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FF8" w:rsidRDefault="005E632F" w:rsidP="005E632F">
      <w:pPr>
        <w:jc w:val="center"/>
        <w:rPr>
          <w:sz w:val="56"/>
          <w:szCs w:val="56"/>
          <w:u w:val="single"/>
        </w:rPr>
      </w:pPr>
      <w:r>
        <w:rPr>
          <w:sz w:val="56"/>
          <w:szCs w:val="56"/>
          <w:u w:val="single"/>
        </w:rPr>
        <w:t xml:space="preserve">ADULT REENTRY </w:t>
      </w:r>
      <w:r w:rsidR="007754E5" w:rsidRPr="00A44F3A">
        <w:rPr>
          <w:sz w:val="56"/>
          <w:szCs w:val="56"/>
          <w:u w:val="single"/>
        </w:rPr>
        <w:t xml:space="preserve">STRATEGIC PLAN </w:t>
      </w:r>
    </w:p>
    <w:p w:rsidR="003D2D6E" w:rsidRPr="00A44F3A" w:rsidRDefault="007754E5" w:rsidP="005E632F">
      <w:pPr>
        <w:jc w:val="center"/>
        <w:rPr>
          <w:sz w:val="56"/>
          <w:szCs w:val="56"/>
          <w:u w:val="single"/>
        </w:rPr>
      </w:pPr>
      <w:r w:rsidRPr="00A44F3A">
        <w:rPr>
          <w:sz w:val="56"/>
          <w:szCs w:val="56"/>
          <w:u w:val="single"/>
        </w:rPr>
        <w:t>GOALS SUMMARY</w:t>
      </w:r>
    </w:p>
    <w:p w:rsidR="00877ECE" w:rsidRDefault="00877ECE" w:rsidP="00877ECE">
      <w:pPr>
        <w:rPr>
          <w:sz w:val="24"/>
          <w:szCs w:val="24"/>
        </w:rPr>
      </w:pPr>
    </w:p>
    <w:p w:rsidR="00A40FF8" w:rsidRDefault="005E632F" w:rsidP="007F1E97">
      <w:pPr>
        <w:jc w:val="center"/>
        <w:rPr>
          <w:sz w:val="24"/>
          <w:szCs w:val="24"/>
        </w:rPr>
      </w:pPr>
      <w:r>
        <w:rPr>
          <w:noProof/>
        </w:rPr>
        <w:drawing>
          <wp:inline distT="0" distB="0" distL="0" distR="0" wp14:anchorId="457A38D6" wp14:editId="7CE34899">
            <wp:extent cx="3142591" cy="1856707"/>
            <wp:effectExtent l="0" t="0" r="1270" b="0"/>
            <wp:docPr id="2" name="Picture 2" descr="http://msutoday.msu.edu/_/img/assets/2017/roadtripno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utoday.msu.edu/_/img/assets/2017/roadtripnoword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9570" cy="1943545"/>
                    </a:xfrm>
                    <a:prstGeom prst="rect">
                      <a:avLst/>
                    </a:prstGeom>
                    <a:noFill/>
                    <a:ln>
                      <a:noFill/>
                    </a:ln>
                  </pic:spPr>
                </pic:pic>
              </a:graphicData>
            </a:graphic>
          </wp:inline>
        </w:drawing>
      </w:r>
    </w:p>
    <w:p w:rsidR="007F1E97" w:rsidRDefault="007F1E97" w:rsidP="007F1E97">
      <w:pPr>
        <w:pStyle w:val="ListParagraph"/>
        <w:rPr>
          <w:b/>
          <w:i/>
          <w:color w:val="0070C0"/>
          <w:sz w:val="28"/>
          <w:szCs w:val="28"/>
        </w:rPr>
      </w:pPr>
    </w:p>
    <w:p w:rsidR="00877ECE" w:rsidRPr="007F1E97" w:rsidRDefault="003F0270" w:rsidP="007F1E97">
      <w:pPr>
        <w:pStyle w:val="ListParagraph"/>
        <w:numPr>
          <w:ilvl w:val="0"/>
          <w:numId w:val="1"/>
        </w:numPr>
        <w:rPr>
          <w:b/>
          <w:i/>
          <w:color w:val="0070C0"/>
          <w:sz w:val="28"/>
          <w:szCs w:val="28"/>
        </w:rPr>
      </w:pPr>
      <w:r w:rsidRPr="00A44F3A">
        <w:rPr>
          <w:b/>
          <w:i/>
          <w:color w:val="0070C0"/>
          <w:sz w:val="28"/>
          <w:szCs w:val="28"/>
        </w:rPr>
        <w:t>Theme</w:t>
      </w:r>
      <w:r w:rsidR="00E0674A" w:rsidRPr="00A44F3A">
        <w:rPr>
          <w:b/>
          <w:i/>
          <w:color w:val="0070C0"/>
          <w:sz w:val="28"/>
          <w:szCs w:val="28"/>
        </w:rPr>
        <w:t xml:space="preserve"> #1 Reduce </w:t>
      </w:r>
      <w:r w:rsidR="00877ECE" w:rsidRPr="00A44F3A">
        <w:rPr>
          <w:b/>
          <w:i/>
          <w:color w:val="0070C0"/>
          <w:sz w:val="28"/>
          <w:szCs w:val="28"/>
        </w:rPr>
        <w:t>Recidivism</w:t>
      </w:r>
      <w:r w:rsidR="00E0674A" w:rsidRPr="00A44F3A">
        <w:rPr>
          <w:b/>
          <w:i/>
          <w:color w:val="0070C0"/>
          <w:sz w:val="28"/>
          <w:szCs w:val="28"/>
        </w:rPr>
        <w:t xml:space="preserve"> </w:t>
      </w:r>
    </w:p>
    <w:p w:rsidR="00877ECE" w:rsidRPr="00154AA0" w:rsidRDefault="00877ECE" w:rsidP="00877ECE">
      <w:pPr>
        <w:widowControl w:val="0"/>
        <w:tabs>
          <w:tab w:val="left" w:pos="90"/>
          <w:tab w:val="left" w:pos="360"/>
        </w:tabs>
        <w:spacing w:after="0" w:line="240" w:lineRule="auto"/>
        <w:rPr>
          <w:rFonts w:ascii="Calibri" w:hAnsi="Calibri" w:cstheme="minorHAnsi"/>
          <w:sz w:val="24"/>
          <w:szCs w:val="24"/>
        </w:rPr>
      </w:pPr>
      <w:r w:rsidRPr="0030101D">
        <w:rPr>
          <w:rFonts w:ascii="Calibri" w:hAnsi="Calibri" w:cstheme="minorHAnsi"/>
          <w:b/>
          <w:bCs/>
          <w:sz w:val="24"/>
          <w:szCs w:val="24"/>
          <w:u w:val="single"/>
        </w:rPr>
        <w:t>Goal</w:t>
      </w:r>
      <w:r w:rsidRPr="00154AA0">
        <w:rPr>
          <w:rFonts w:ascii="Calibri" w:hAnsi="Calibri" w:cstheme="minorHAnsi"/>
          <w:sz w:val="24"/>
          <w:szCs w:val="24"/>
        </w:rPr>
        <w:t>: To promote community safety and improve the quality of lives of all people in the community by reducing recidivism defined as: “re-arrest, re-conviction, or return to incarceration/custody for people with conviction histories, with or without a new sentence within three years.”</w:t>
      </w:r>
    </w:p>
    <w:p w:rsidR="00A44F3A" w:rsidRPr="00E0674A" w:rsidRDefault="00A44F3A" w:rsidP="00E0674A">
      <w:pPr>
        <w:rPr>
          <w:b/>
          <w:i/>
          <w:sz w:val="28"/>
          <w:szCs w:val="28"/>
          <w:u w:val="single"/>
        </w:rPr>
      </w:pPr>
    </w:p>
    <w:p w:rsidR="00877ECE" w:rsidRPr="007F1E97" w:rsidRDefault="00877ECE" w:rsidP="00877ECE">
      <w:pPr>
        <w:pStyle w:val="ListParagraph"/>
        <w:widowControl w:val="0"/>
        <w:numPr>
          <w:ilvl w:val="0"/>
          <w:numId w:val="1"/>
        </w:numPr>
        <w:spacing w:after="0"/>
        <w:rPr>
          <w:rFonts w:cstheme="minorHAnsi"/>
          <w:b/>
          <w:i/>
          <w:iCs/>
          <w:color w:val="0070C0"/>
          <w:sz w:val="28"/>
          <w:szCs w:val="28"/>
        </w:rPr>
      </w:pPr>
      <w:r w:rsidRPr="00A44F3A">
        <w:rPr>
          <w:rFonts w:cstheme="minorHAnsi"/>
          <w:b/>
          <w:i/>
          <w:iCs/>
          <w:color w:val="0070C0"/>
          <w:sz w:val="28"/>
          <w:szCs w:val="28"/>
        </w:rPr>
        <w:t xml:space="preserve">Theme #2: High Quality, Comprehensive, Wrap-Around Services Beginning </w:t>
      </w:r>
      <w:proofErr w:type="gramStart"/>
      <w:r w:rsidRPr="00A44F3A">
        <w:rPr>
          <w:rFonts w:cstheme="minorHAnsi"/>
          <w:b/>
          <w:i/>
          <w:iCs/>
          <w:color w:val="0070C0"/>
          <w:sz w:val="28"/>
          <w:szCs w:val="28"/>
        </w:rPr>
        <w:t>At</w:t>
      </w:r>
      <w:proofErr w:type="gramEnd"/>
      <w:r w:rsidRPr="00A44F3A">
        <w:rPr>
          <w:rFonts w:cstheme="minorHAnsi"/>
          <w:b/>
          <w:i/>
          <w:iCs/>
          <w:color w:val="0070C0"/>
          <w:sz w:val="28"/>
          <w:szCs w:val="28"/>
        </w:rPr>
        <w:t xml:space="preserve"> First Point Of Contact With The Criminal Justice System, With A Reintegration And Reunification Focus That Leads To Pro-Social Outcomes.  </w:t>
      </w:r>
    </w:p>
    <w:p w:rsidR="00E77581" w:rsidRDefault="00877ECE" w:rsidP="00877ECE">
      <w:pPr>
        <w:widowControl w:val="0"/>
        <w:spacing w:after="0" w:line="240" w:lineRule="auto"/>
        <w:jc w:val="both"/>
        <w:rPr>
          <w:rFonts w:ascii="Calibri" w:hAnsi="Calibri"/>
          <w:sz w:val="24"/>
          <w:szCs w:val="24"/>
        </w:rPr>
      </w:pPr>
      <w:r w:rsidRPr="00E70B89">
        <w:rPr>
          <w:rFonts w:ascii="Calibri" w:hAnsi="Calibri"/>
          <w:b/>
          <w:bCs/>
          <w:sz w:val="24"/>
          <w:szCs w:val="24"/>
          <w:u w:val="single"/>
        </w:rPr>
        <w:t>Goal</w:t>
      </w:r>
      <w:r w:rsidRPr="00503D13">
        <w:rPr>
          <w:rFonts w:ascii="Calibri" w:hAnsi="Calibri"/>
          <w:b/>
          <w:bCs/>
          <w:sz w:val="24"/>
          <w:szCs w:val="24"/>
        </w:rPr>
        <w:t xml:space="preserve">: </w:t>
      </w:r>
      <w:r w:rsidRPr="00503D13">
        <w:rPr>
          <w:rFonts w:ascii="Calibri" w:hAnsi="Calibri"/>
          <w:sz w:val="24"/>
          <w:szCs w:val="24"/>
        </w:rPr>
        <w:t>Re-entry planning</w:t>
      </w:r>
      <w:r w:rsidRPr="00503D13">
        <w:rPr>
          <w:rFonts w:ascii="Calibri" w:hAnsi="Calibri"/>
          <w:b/>
          <w:bCs/>
          <w:sz w:val="24"/>
          <w:szCs w:val="24"/>
        </w:rPr>
        <w:t xml:space="preserve"> </w:t>
      </w:r>
      <w:r w:rsidRPr="00503D13">
        <w:rPr>
          <w:rFonts w:ascii="Calibri" w:hAnsi="Calibri"/>
          <w:sz w:val="24"/>
          <w:szCs w:val="24"/>
        </w:rPr>
        <w:t>and response begins at the earliest possible point of contact with the criminal justice system and continues until “successful” reintegration, as defined by an individualized plan and the acquisition of positive services and social-based outcomes that are high-quality, peer-involved, and comprehensive, in the following areas:</w:t>
      </w:r>
    </w:p>
    <w:p w:rsidR="001867DD" w:rsidRDefault="001867DD" w:rsidP="00877ECE">
      <w:pPr>
        <w:widowControl w:val="0"/>
        <w:spacing w:after="0" w:line="240" w:lineRule="auto"/>
        <w:jc w:val="both"/>
        <w:rPr>
          <w:rFonts w:ascii="Calibri" w:hAnsi="Calibri"/>
          <w:sz w:val="24"/>
          <w:szCs w:val="24"/>
        </w:rPr>
      </w:pPr>
    </w:p>
    <w:p w:rsidR="00E77581" w:rsidRPr="007F1E97" w:rsidRDefault="00E77581" w:rsidP="00E77581">
      <w:pPr>
        <w:pStyle w:val="ListParagraph"/>
        <w:widowControl w:val="0"/>
        <w:numPr>
          <w:ilvl w:val="0"/>
          <w:numId w:val="2"/>
        </w:numPr>
        <w:spacing w:after="0" w:line="240" w:lineRule="auto"/>
        <w:jc w:val="both"/>
        <w:rPr>
          <w:rFonts w:ascii="Calibri" w:hAnsi="Calibri"/>
        </w:rPr>
      </w:pPr>
      <w:r w:rsidRPr="007F1E97">
        <w:rPr>
          <w:rFonts w:ascii="Calibri" w:hAnsi="Calibri"/>
        </w:rPr>
        <w:t>CIVIC/COMMUNITY ENGAGEMENT</w:t>
      </w:r>
    </w:p>
    <w:p w:rsidR="00E77581" w:rsidRPr="007F1E97" w:rsidRDefault="00E77581" w:rsidP="00E77581">
      <w:pPr>
        <w:pStyle w:val="ListParagraph"/>
        <w:widowControl w:val="0"/>
        <w:numPr>
          <w:ilvl w:val="0"/>
          <w:numId w:val="2"/>
        </w:numPr>
        <w:spacing w:after="0" w:line="240" w:lineRule="auto"/>
        <w:jc w:val="both"/>
        <w:rPr>
          <w:rFonts w:ascii="Calibri" w:hAnsi="Calibri"/>
        </w:rPr>
      </w:pPr>
      <w:r w:rsidRPr="007F1E97">
        <w:rPr>
          <w:rFonts w:ascii="Calibri" w:hAnsi="Calibri"/>
        </w:rPr>
        <w:t>EDUCATION</w:t>
      </w:r>
    </w:p>
    <w:p w:rsidR="00E77581" w:rsidRPr="007F1E97" w:rsidRDefault="00E77581" w:rsidP="00E77581">
      <w:pPr>
        <w:pStyle w:val="ListParagraph"/>
        <w:widowControl w:val="0"/>
        <w:numPr>
          <w:ilvl w:val="0"/>
          <w:numId w:val="2"/>
        </w:numPr>
        <w:spacing w:after="0" w:line="240" w:lineRule="auto"/>
        <w:jc w:val="both"/>
        <w:rPr>
          <w:rFonts w:ascii="Calibri" w:hAnsi="Calibri"/>
        </w:rPr>
      </w:pPr>
      <w:r w:rsidRPr="007F1E97">
        <w:rPr>
          <w:rFonts w:ascii="Calibri" w:hAnsi="Calibri"/>
        </w:rPr>
        <w:t>FAMILY REUNIFICATION/STABILITY</w:t>
      </w:r>
    </w:p>
    <w:p w:rsidR="00E77581" w:rsidRPr="007F1E97" w:rsidRDefault="00E77581" w:rsidP="00E77581">
      <w:pPr>
        <w:pStyle w:val="ListParagraph"/>
        <w:widowControl w:val="0"/>
        <w:numPr>
          <w:ilvl w:val="0"/>
          <w:numId w:val="2"/>
        </w:numPr>
        <w:spacing w:after="0" w:line="240" w:lineRule="auto"/>
        <w:jc w:val="both"/>
        <w:rPr>
          <w:rFonts w:ascii="Calibri" w:hAnsi="Calibri"/>
        </w:rPr>
      </w:pPr>
      <w:r w:rsidRPr="007F1E97">
        <w:rPr>
          <w:rFonts w:ascii="Calibri" w:hAnsi="Calibri"/>
        </w:rPr>
        <w:t>HEALTH</w:t>
      </w:r>
    </w:p>
    <w:p w:rsidR="00E77581" w:rsidRPr="007F1E97" w:rsidRDefault="00E77581" w:rsidP="00E77581">
      <w:pPr>
        <w:pStyle w:val="ListParagraph"/>
        <w:widowControl w:val="0"/>
        <w:numPr>
          <w:ilvl w:val="0"/>
          <w:numId w:val="2"/>
        </w:numPr>
        <w:spacing w:after="0" w:line="240" w:lineRule="auto"/>
        <w:jc w:val="both"/>
        <w:rPr>
          <w:rFonts w:ascii="Calibri" w:hAnsi="Calibri"/>
        </w:rPr>
      </w:pPr>
      <w:r w:rsidRPr="007F1E97">
        <w:rPr>
          <w:rFonts w:ascii="Calibri" w:hAnsi="Calibri"/>
        </w:rPr>
        <w:t>HOUSING</w:t>
      </w:r>
    </w:p>
    <w:p w:rsidR="00E77581" w:rsidRPr="007F1E97" w:rsidRDefault="00E77581" w:rsidP="00E77581">
      <w:pPr>
        <w:pStyle w:val="ListParagraph"/>
        <w:widowControl w:val="0"/>
        <w:numPr>
          <w:ilvl w:val="0"/>
          <w:numId w:val="2"/>
        </w:numPr>
        <w:spacing w:after="0" w:line="240" w:lineRule="auto"/>
        <w:jc w:val="both"/>
        <w:rPr>
          <w:rFonts w:ascii="Calibri" w:hAnsi="Calibri"/>
        </w:rPr>
      </w:pPr>
      <w:r w:rsidRPr="007F1E97">
        <w:rPr>
          <w:rFonts w:ascii="Calibri" w:hAnsi="Calibri"/>
        </w:rPr>
        <w:t>SOCIAL SERVICES</w:t>
      </w:r>
    </w:p>
    <w:p w:rsidR="00E77581" w:rsidRPr="007F1E97" w:rsidRDefault="00E77581" w:rsidP="00E77581">
      <w:pPr>
        <w:pStyle w:val="ListParagraph"/>
        <w:widowControl w:val="0"/>
        <w:numPr>
          <w:ilvl w:val="0"/>
          <w:numId w:val="2"/>
        </w:numPr>
        <w:spacing w:after="0" w:line="240" w:lineRule="auto"/>
        <w:jc w:val="both"/>
        <w:rPr>
          <w:rFonts w:ascii="Calibri" w:hAnsi="Calibri"/>
        </w:rPr>
      </w:pPr>
      <w:r w:rsidRPr="007F1E97">
        <w:rPr>
          <w:rFonts w:ascii="Calibri" w:hAnsi="Calibri"/>
        </w:rPr>
        <w:t>WORKFORCE DEVELOPMENT &amp; EMPLOYMENT</w:t>
      </w:r>
    </w:p>
    <w:p w:rsidR="001867DD" w:rsidRDefault="001867DD" w:rsidP="00877ECE">
      <w:pPr>
        <w:rPr>
          <w:sz w:val="24"/>
          <w:szCs w:val="24"/>
        </w:rPr>
      </w:pPr>
      <w:bookmarkStart w:id="0" w:name="_GoBack"/>
      <w:bookmarkEnd w:id="0"/>
    </w:p>
    <w:p w:rsidR="00513ABA" w:rsidRPr="007F1E97" w:rsidRDefault="006D5A93" w:rsidP="007F1E97">
      <w:pPr>
        <w:pStyle w:val="ListParagraph"/>
        <w:numPr>
          <w:ilvl w:val="0"/>
          <w:numId w:val="1"/>
        </w:numPr>
        <w:rPr>
          <w:color w:val="0070C0"/>
          <w:sz w:val="24"/>
          <w:szCs w:val="24"/>
        </w:rPr>
      </w:pPr>
      <w:r w:rsidRPr="00A44F3A">
        <w:rPr>
          <w:b/>
          <w:i/>
          <w:color w:val="0070C0"/>
          <w:sz w:val="28"/>
          <w:szCs w:val="28"/>
        </w:rPr>
        <w:t xml:space="preserve">Theme #3: Develop A Network </w:t>
      </w:r>
      <w:proofErr w:type="gramStart"/>
      <w:r w:rsidRPr="00A44F3A">
        <w:rPr>
          <w:b/>
          <w:i/>
          <w:color w:val="0070C0"/>
          <w:sz w:val="28"/>
          <w:szCs w:val="28"/>
        </w:rPr>
        <w:t>Of</w:t>
      </w:r>
      <w:proofErr w:type="gramEnd"/>
      <w:r w:rsidRPr="00A44F3A">
        <w:rPr>
          <w:b/>
          <w:i/>
          <w:color w:val="0070C0"/>
          <w:sz w:val="28"/>
          <w:szCs w:val="28"/>
        </w:rPr>
        <w:t xml:space="preserve"> Well-Coordinated Systems Of Services </w:t>
      </w:r>
    </w:p>
    <w:p w:rsidR="00513ABA" w:rsidRPr="00503D13" w:rsidRDefault="00513ABA" w:rsidP="00513ABA">
      <w:pPr>
        <w:widowControl w:val="0"/>
        <w:spacing w:after="0" w:line="240" w:lineRule="auto"/>
        <w:jc w:val="both"/>
        <w:rPr>
          <w:rFonts w:ascii="Calibri" w:hAnsi="Calibri"/>
          <w:sz w:val="24"/>
          <w:szCs w:val="24"/>
        </w:rPr>
      </w:pPr>
      <w:r w:rsidRPr="00E70B89">
        <w:rPr>
          <w:rFonts w:ascii="Calibri" w:hAnsi="Calibri"/>
          <w:b/>
          <w:bCs/>
          <w:sz w:val="24"/>
          <w:szCs w:val="24"/>
          <w:u w:val="single"/>
        </w:rPr>
        <w:t>Goal</w:t>
      </w:r>
      <w:r w:rsidRPr="00503D13">
        <w:rPr>
          <w:rFonts w:ascii="Calibri" w:hAnsi="Calibri"/>
          <w:b/>
          <w:bCs/>
          <w:sz w:val="24"/>
          <w:szCs w:val="24"/>
        </w:rPr>
        <w:t xml:space="preserve">: </w:t>
      </w:r>
      <w:r w:rsidR="006D5A93" w:rsidRPr="006D5A93">
        <w:rPr>
          <w:rFonts w:cstheme="minorHAnsi"/>
          <w:sz w:val="24"/>
          <w:szCs w:val="24"/>
        </w:rPr>
        <w:t>Develop an effective, culturally responsive, well-coordinated system of services that promotes evidenced-based practices with and for those impacted by re-entry, including re-entry individuals, their families, victims, and our community.</w:t>
      </w:r>
    </w:p>
    <w:p w:rsidR="00513ABA" w:rsidRDefault="00513ABA" w:rsidP="00877ECE">
      <w:pPr>
        <w:rPr>
          <w:sz w:val="24"/>
          <w:szCs w:val="24"/>
        </w:rPr>
      </w:pPr>
    </w:p>
    <w:p w:rsidR="00513ABA" w:rsidRPr="007F1E97" w:rsidRDefault="00A44F3A" w:rsidP="007F1E97">
      <w:pPr>
        <w:pStyle w:val="ListParagraph"/>
        <w:numPr>
          <w:ilvl w:val="0"/>
          <w:numId w:val="1"/>
        </w:numPr>
        <w:rPr>
          <w:b/>
          <w:i/>
          <w:color w:val="0070C0"/>
          <w:sz w:val="28"/>
          <w:szCs w:val="28"/>
        </w:rPr>
      </w:pPr>
      <w:r w:rsidRPr="00A44F3A">
        <w:rPr>
          <w:b/>
          <w:i/>
          <w:color w:val="0070C0"/>
          <w:sz w:val="28"/>
          <w:szCs w:val="28"/>
        </w:rPr>
        <w:t xml:space="preserve">Theme #4: Accountability, Transparency, Fiscal </w:t>
      </w:r>
      <w:proofErr w:type="gramStart"/>
      <w:r w:rsidRPr="00A44F3A">
        <w:rPr>
          <w:b/>
          <w:i/>
          <w:color w:val="0070C0"/>
          <w:sz w:val="28"/>
          <w:szCs w:val="28"/>
        </w:rPr>
        <w:t>And</w:t>
      </w:r>
      <w:proofErr w:type="gramEnd"/>
      <w:r w:rsidRPr="00A44F3A">
        <w:rPr>
          <w:b/>
          <w:i/>
          <w:color w:val="0070C0"/>
          <w:sz w:val="28"/>
          <w:szCs w:val="28"/>
        </w:rPr>
        <w:t xml:space="preserve"> Performance Outcomes </w:t>
      </w:r>
    </w:p>
    <w:p w:rsidR="00513ABA" w:rsidRPr="00A44F3A" w:rsidRDefault="00513ABA" w:rsidP="00513ABA">
      <w:pPr>
        <w:widowControl w:val="0"/>
        <w:spacing w:after="0" w:line="240" w:lineRule="auto"/>
        <w:jc w:val="both"/>
        <w:rPr>
          <w:rFonts w:ascii="Calibri" w:hAnsi="Calibri"/>
          <w:sz w:val="24"/>
          <w:szCs w:val="24"/>
        </w:rPr>
      </w:pPr>
      <w:r w:rsidRPr="00E70B89">
        <w:rPr>
          <w:rFonts w:ascii="Calibri" w:hAnsi="Calibri"/>
          <w:b/>
          <w:bCs/>
          <w:sz w:val="24"/>
          <w:szCs w:val="24"/>
          <w:u w:val="single"/>
        </w:rPr>
        <w:t>Goal</w:t>
      </w:r>
      <w:r w:rsidRPr="00503D13">
        <w:rPr>
          <w:rFonts w:ascii="Calibri" w:hAnsi="Calibri"/>
          <w:b/>
          <w:bCs/>
          <w:sz w:val="24"/>
          <w:szCs w:val="24"/>
        </w:rPr>
        <w:t xml:space="preserve">: </w:t>
      </w:r>
      <w:r w:rsidR="00A44F3A" w:rsidRPr="00A44F3A">
        <w:rPr>
          <w:sz w:val="24"/>
          <w:szCs w:val="24"/>
        </w:rPr>
        <w:t xml:space="preserve">Ensure transparency and accountability through outcome-based evaluations based on evidentiary practices and a supporting information system that </w:t>
      </w:r>
      <w:proofErr w:type="gramStart"/>
      <w:r w:rsidR="00A44F3A" w:rsidRPr="00A44F3A">
        <w:rPr>
          <w:sz w:val="24"/>
          <w:szCs w:val="24"/>
        </w:rPr>
        <w:t>has the ability to</w:t>
      </w:r>
      <w:proofErr w:type="gramEnd"/>
      <w:r w:rsidR="00A44F3A" w:rsidRPr="00A44F3A">
        <w:rPr>
          <w:sz w:val="24"/>
          <w:szCs w:val="24"/>
        </w:rPr>
        <w:t xml:space="preserve"> track individual services, provider and system outcomes and collect appropriate data/statistics.</w:t>
      </w:r>
    </w:p>
    <w:p w:rsidR="00513ABA" w:rsidRDefault="00513ABA" w:rsidP="00513ABA">
      <w:pPr>
        <w:widowControl w:val="0"/>
        <w:spacing w:after="0"/>
        <w:jc w:val="both"/>
        <w:rPr>
          <w:rFonts w:ascii="Calibri" w:hAnsi="Calibri" w:cs="Calibri"/>
          <w:b/>
          <w:sz w:val="24"/>
          <w:szCs w:val="24"/>
        </w:rPr>
      </w:pPr>
    </w:p>
    <w:p w:rsidR="00513ABA" w:rsidRPr="00513ABA" w:rsidRDefault="00513ABA" w:rsidP="00877ECE">
      <w:pPr>
        <w:rPr>
          <w:sz w:val="24"/>
          <w:szCs w:val="24"/>
        </w:rPr>
      </w:pPr>
    </w:p>
    <w:sectPr w:rsidR="00513ABA" w:rsidRPr="0051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647FB"/>
    <w:multiLevelType w:val="hybridMultilevel"/>
    <w:tmpl w:val="B55E8E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80B0A"/>
    <w:multiLevelType w:val="hybridMultilevel"/>
    <w:tmpl w:val="40AA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C5"/>
    <w:rsid w:val="001867DD"/>
    <w:rsid w:val="001B3596"/>
    <w:rsid w:val="003D2D6E"/>
    <w:rsid w:val="003F0270"/>
    <w:rsid w:val="00513ABA"/>
    <w:rsid w:val="005E632F"/>
    <w:rsid w:val="006D5A93"/>
    <w:rsid w:val="007754E5"/>
    <w:rsid w:val="007A22C5"/>
    <w:rsid w:val="007F1E97"/>
    <w:rsid w:val="008372F4"/>
    <w:rsid w:val="00877ECE"/>
    <w:rsid w:val="00A40FF8"/>
    <w:rsid w:val="00A44F3A"/>
    <w:rsid w:val="00B60EA9"/>
    <w:rsid w:val="00D72976"/>
    <w:rsid w:val="00E0674A"/>
    <w:rsid w:val="00E7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512E"/>
  <w15:chartTrackingRefBased/>
  <w15:docId w15:val="{D947C1C9-F6AE-45BB-AA4E-ED5FAE2C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D6E"/>
    <w:pPr>
      <w:spacing w:after="0" w:line="240" w:lineRule="auto"/>
    </w:pPr>
  </w:style>
  <w:style w:type="paragraph" w:styleId="ListParagraph">
    <w:name w:val="List Paragraph"/>
    <w:basedOn w:val="Normal"/>
    <w:uiPriority w:val="34"/>
    <w:qFormat/>
    <w:rsid w:val="0051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LaLisha, Probation</dc:creator>
  <cp:keywords/>
  <dc:description/>
  <cp:lastModifiedBy>Norton, LaLisha, Probation</cp:lastModifiedBy>
  <cp:revision>4</cp:revision>
  <cp:lastPrinted>2019-04-02T18:08:00Z</cp:lastPrinted>
  <dcterms:created xsi:type="dcterms:W3CDTF">2019-04-02T15:47:00Z</dcterms:created>
  <dcterms:modified xsi:type="dcterms:W3CDTF">2019-04-02T18:53:00Z</dcterms:modified>
</cp:coreProperties>
</file>