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BCABE2" w14:textId="27013162" w:rsidR="00BB19FB" w:rsidRPr="006D33EA" w:rsidRDefault="00E36CF8" w:rsidP="00094219">
      <w:pPr>
        <w:spacing w:after="0" w:line="240" w:lineRule="auto"/>
        <w:rPr>
          <w:rFonts w:ascii="Calibri" w:hAnsi="Calibri" w:cs="Calibri"/>
          <w:b/>
          <w:sz w:val="24"/>
          <w:szCs w:val="24"/>
        </w:rPr>
      </w:pPr>
      <w:r w:rsidRPr="006D33EA">
        <w:rPr>
          <w:rFonts w:ascii="Calibri" w:eastAsia="Times New Roman" w:hAnsi="Calibri" w:cs="Calibri"/>
          <w:b/>
          <w:bCs/>
          <w:noProof/>
          <w:color w:val="404040"/>
          <w:sz w:val="56"/>
          <w:szCs w:val="56"/>
        </w:rPr>
        <mc:AlternateContent>
          <mc:Choice Requires="wps">
            <w:drawing>
              <wp:inline distT="0" distB="0" distL="0" distR="0" wp14:anchorId="035B147E" wp14:editId="73D04EB8">
                <wp:extent cx="6858000" cy="1117600"/>
                <wp:effectExtent l="0" t="0" r="0" b="6350"/>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1117600"/>
                        </a:xfrm>
                        <a:prstGeom prst="rect">
                          <a:avLst/>
                        </a:prstGeom>
                        <a:noFill/>
                        <a:ln>
                          <a:noFill/>
                        </a:ln>
                        <a:extLst>
                          <a:ext uri="{909E8E84-426E-40DD-AFC4-6F175D3DCCD1}">
                            <a14:hiddenFill xmlns:a14="http://schemas.microsoft.com/office/drawing/2010/main">
                              <a:solidFill>
                                <a:srgbClr val="80A509"/>
                              </a:solidFill>
                            </a14:hiddenFill>
                          </a:ext>
                          <a:ext uri="{91240B29-F687-4F45-9708-019B960494DF}">
                            <a14:hiddenLine xmlns:a14="http://schemas.microsoft.com/office/drawing/2010/main" w="6350">
                              <a:solidFill>
                                <a:srgbClr val="2A5580"/>
                              </a:solidFill>
                              <a:miter lim="800000"/>
                              <a:headEnd/>
                              <a:tailEnd/>
                            </a14:hiddenLine>
                          </a:ext>
                        </a:extLst>
                      </wps:spPr>
                      <wps:txbx>
                        <w:txbxContent>
                          <w:p w14:paraId="4F0A73EC" w14:textId="77777777" w:rsidR="00E36CF8" w:rsidRPr="009007FA" w:rsidRDefault="00E36CF8" w:rsidP="00E36CF8">
                            <w:pPr>
                              <w:pStyle w:val="Title"/>
                              <w:widowControl w:val="0"/>
                              <w:pBdr>
                                <w:bottom w:val="single" w:sz="8" w:space="25" w:color="4F81BD" w:themeColor="accent1"/>
                              </w:pBdr>
                              <w:jc w:val="center"/>
                              <w:rPr>
                                <w:rFonts w:ascii="Calibri" w:hAnsi="Calibri" w:cs="Calibri"/>
                                <w:b/>
                                <w:color w:val="80A509"/>
                                <w:sz w:val="36"/>
                                <w:szCs w:val="36"/>
                              </w:rPr>
                            </w:pPr>
                            <w:r w:rsidRPr="009007FA">
                              <w:rPr>
                                <w:rFonts w:ascii="Calibri" w:hAnsi="Calibri" w:cs="Calibri"/>
                                <w:b/>
                                <w:color w:val="80A509"/>
                                <w:sz w:val="36"/>
                                <w:szCs w:val="36"/>
                              </w:rPr>
                              <w:t>COMMUNITY ADVISORY BOARD (CAB)</w:t>
                            </w:r>
                          </w:p>
                          <w:p w14:paraId="5F0E1679" w14:textId="6A497D4A" w:rsidR="00E36CF8" w:rsidRPr="009007FA" w:rsidRDefault="00826D1B" w:rsidP="00E36CF8">
                            <w:pPr>
                              <w:pStyle w:val="Title"/>
                              <w:widowControl w:val="0"/>
                              <w:pBdr>
                                <w:bottom w:val="single" w:sz="8" w:space="25" w:color="4F81BD" w:themeColor="accent1"/>
                              </w:pBdr>
                              <w:jc w:val="center"/>
                              <w:rPr>
                                <w:rFonts w:ascii="Calibri" w:hAnsi="Calibri" w:cs="Calibri"/>
                                <w:b/>
                                <w:color w:val="80A509"/>
                                <w:sz w:val="36"/>
                                <w:szCs w:val="36"/>
                              </w:rPr>
                            </w:pPr>
                            <w:r>
                              <w:rPr>
                                <w:rFonts w:ascii="Calibri" w:hAnsi="Calibri" w:cs="Calibri"/>
                                <w:b/>
                                <w:color w:val="80A509"/>
                                <w:sz w:val="36"/>
                                <w:szCs w:val="36"/>
                              </w:rPr>
                              <w:t>January</w:t>
                            </w:r>
                            <w:r w:rsidR="00E36CF8" w:rsidRPr="009007FA">
                              <w:rPr>
                                <w:rFonts w:ascii="Calibri" w:hAnsi="Calibri" w:cs="Calibri"/>
                                <w:b/>
                                <w:color w:val="80A509"/>
                                <w:sz w:val="36"/>
                                <w:szCs w:val="36"/>
                              </w:rPr>
                              <w:t xml:space="preserve"> </w:t>
                            </w:r>
                            <w:r w:rsidR="00101656">
                              <w:rPr>
                                <w:rFonts w:ascii="Calibri" w:hAnsi="Calibri" w:cs="Calibri"/>
                                <w:b/>
                                <w:color w:val="80A509"/>
                                <w:sz w:val="36"/>
                                <w:szCs w:val="36"/>
                              </w:rPr>
                              <w:t>15</w:t>
                            </w:r>
                            <w:r w:rsidR="00E36CF8" w:rsidRPr="009007FA">
                              <w:rPr>
                                <w:rFonts w:ascii="Calibri" w:hAnsi="Calibri" w:cs="Calibri"/>
                                <w:b/>
                                <w:color w:val="80A509"/>
                                <w:sz w:val="36"/>
                                <w:szCs w:val="36"/>
                              </w:rPr>
                              <w:t>, 201</w:t>
                            </w:r>
                            <w:r>
                              <w:rPr>
                                <w:rFonts w:ascii="Calibri" w:hAnsi="Calibri" w:cs="Calibri"/>
                                <w:b/>
                                <w:color w:val="80A509"/>
                                <w:sz w:val="36"/>
                                <w:szCs w:val="36"/>
                              </w:rPr>
                              <w:t>9</w:t>
                            </w:r>
                          </w:p>
                          <w:p w14:paraId="3A8115D2" w14:textId="35916CA1" w:rsidR="00E36CF8" w:rsidRPr="009007FA" w:rsidRDefault="00702864" w:rsidP="00E36CF8">
                            <w:pPr>
                              <w:pStyle w:val="Title"/>
                              <w:widowControl w:val="0"/>
                              <w:pBdr>
                                <w:bottom w:val="single" w:sz="8" w:space="25" w:color="4F81BD" w:themeColor="accent1"/>
                              </w:pBdr>
                              <w:jc w:val="center"/>
                              <w:rPr>
                                <w:rFonts w:ascii="Calibri" w:hAnsi="Calibri" w:cs="Calibri"/>
                                <w:b/>
                                <w:color w:val="80A509"/>
                                <w:sz w:val="36"/>
                                <w:szCs w:val="36"/>
                              </w:rPr>
                            </w:pPr>
                            <w:r w:rsidRPr="00702864">
                              <w:rPr>
                                <w:rFonts w:ascii="Calibri" w:hAnsi="Calibri" w:cs="Calibri"/>
                                <w:b/>
                                <w:color w:val="80A509"/>
                                <w:sz w:val="28"/>
                                <w:szCs w:val="28"/>
                              </w:rPr>
                              <w:t>Probation Admin. Building, 1111 Jackson Street, Oakland</w:t>
                            </w:r>
                          </w:p>
                          <w:p w14:paraId="052EE86B" w14:textId="45F2960D" w:rsidR="00E36CF8" w:rsidRPr="009007FA" w:rsidRDefault="00E36CF8" w:rsidP="00E36CF8">
                            <w:pPr>
                              <w:jc w:val="center"/>
                              <w:rPr>
                                <w:rFonts w:ascii="Calibri" w:hAnsi="Calibri" w:cs="Calibri"/>
                              </w:rPr>
                            </w:pPr>
                          </w:p>
                          <w:p w14:paraId="7396FD27" w14:textId="77777777" w:rsidR="00E36CF8" w:rsidRPr="009007FA" w:rsidRDefault="00E36CF8" w:rsidP="00E36CF8">
                            <w:pPr>
                              <w:jc w:val="center"/>
                              <w:rPr>
                                <w:rFonts w:ascii="Calibri" w:hAnsi="Calibri" w:cs="Calibri"/>
                              </w:rPr>
                            </w:pPr>
                          </w:p>
                          <w:p w14:paraId="027AA86C" w14:textId="77777777" w:rsidR="00E36CF8" w:rsidRPr="009007FA" w:rsidRDefault="00E36CF8" w:rsidP="00E36CF8">
                            <w:pPr>
                              <w:jc w:val="center"/>
                              <w:rPr>
                                <w:rFonts w:ascii="Calibri" w:hAnsi="Calibri" w:cs="Calibri"/>
                              </w:rPr>
                            </w:pPr>
                          </w:p>
                          <w:p w14:paraId="369BF666" w14:textId="77777777" w:rsidR="00E36CF8" w:rsidRPr="009007FA" w:rsidRDefault="00E36CF8" w:rsidP="00E36CF8">
                            <w:pPr>
                              <w:jc w:val="center"/>
                              <w:rPr>
                                <w:rFonts w:ascii="Calibri" w:hAnsi="Calibri" w:cs="Calibri"/>
                              </w:rPr>
                            </w:pPr>
                          </w:p>
                          <w:p w14:paraId="1848859F" w14:textId="77777777" w:rsidR="00E36CF8" w:rsidRPr="009007FA" w:rsidRDefault="00E36CF8" w:rsidP="00E36CF8">
                            <w:pPr>
                              <w:jc w:val="center"/>
                              <w:rPr>
                                <w:rFonts w:ascii="Calibri" w:hAnsi="Calibri" w:cs="Calibri"/>
                              </w:rPr>
                            </w:pPr>
                          </w:p>
                          <w:p w14:paraId="313AD1B8" w14:textId="77777777" w:rsidR="00E36CF8" w:rsidRPr="009007FA" w:rsidRDefault="00E36CF8" w:rsidP="00E36CF8">
                            <w:pPr>
                              <w:jc w:val="center"/>
                              <w:rPr>
                                <w:rFonts w:ascii="Calibri" w:hAnsi="Calibri" w:cs="Calibri"/>
                              </w:rPr>
                            </w:pPr>
                          </w:p>
                        </w:txbxContent>
                      </wps:txbx>
                      <wps:bodyPr rot="0" vert="horz" wrap="square" lIns="0" tIns="0" rIns="0" bIns="0" anchor="t" anchorCtr="0" upright="1">
                        <a:noAutofit/>
                      </wps:bodyPr>
                    </wps:wsp>
                  </a:graphicData>
                </a:graphic>
              </wp:inline>
            </w:drawing>
          </mc:Choice>
          <mc:Fallback>
            <w:pict>
              <v:shapetype w14:anchorId="035B147E" id="_x0000_t202" coordsize="21600,21600" o:spt="202" path="m,l,21600r21600,l21600,xe">
                <v:stroke joinstyle="miter"/>
                <v:path gradientshapeok="t" o:connecttype="rect"/>
              </v:shapetype>
              <v:shape id="Text Box 3" o:spid="_x0000_s1026" type="#_x0000_t202" style="width:540pt;height:8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" filled="f" fillcolor="#80a509" stroked="f" strokecolor="#2a5580" strokeweight=".5pt">
                <v:textbox inset="0,0,0,0">
                  <w:txbxContent>
                    <w:p w14:paraId="4F0A73EC" w14:textId="77777777" w:rsidR="00E36CF8" w:rsidRPr="009007FA" w:rsidRDefault="00E36CF8" w:rsidP="00E36CF8">
                      <w:pPr>
                        <w:pStyle w:val="Title"/>
                        <w:widowControl w:val="0"/>
                        <w:pBdr>
                          <w:bottom w:val="single" w:sz="8" w:space="25" w:color="4F81BD" w:themeColor="accent1"/>
                        </w:pBdr>
                        <w:jc w:val="center"/>
                        <w:rPr>
                          <w:rFonts w:ascii="Calibri" w:hAnsi="Calibri" w:cs="Calibri"/>
                          <w:b/>
                          <w:color w:val="80A509"/>
                          <w:sz w:val="36"/>
                          <w:szCs w:val="36"/>
                        </w:rPr>
                      </w:pPr>
                      <w:r w:rsidRPr="009007FA">
                        <w:rPr>
                          <w:rFonts w:ascii="Calibri" w:hAnsi="Calibri" w:cs="Calibri"/>
                          <w:b/>
                          <w:color w:val="80A509"/>
                          <w:sz w:val="36"/>
                          <w:szCs w:val="36"/>
                        </w:rPr>
                        <w:t>COMMUNITY ADVISORY BOARD (CAB)</w:t>
                      </w:r>
                    </w:p>
                    <w:p w14:paraId="5F0E1679" w14:textId="6A497D4A" w:rsidR="00E36CF8" w:rsidRPr="009007FA" w:rsidRDefault="00826D1B" w:rsidP="00E36CF8">
                      <w:pPr>
                        <w:pStyle w:val="Title"/>
                        <w:widowControl w:val="0"/>
                        <w:pBdr>
                          <w:bottom w:val="single" w:sz="8" w:space="25" w:color="4F81BD" w:themeColor="accent1"/>
                        </w:pBdr>
                        <w:jc w:val="center"/>
                        <w:rPr>
                          <w:rFonts w:ascii="Calibri" w:hAnsi="Calibri" w:cs="Calibri"/>
                          <w:b/>
                          <w:color w:val="80A509"/>
                          <w:sz w:val="36"/>
                          <w:szCs w:val="36"/>
                        </w:rPr>
                      </w:pPr>
                      <w:r>
                        <w:rPr>
                          <w:rFonts w:ascii="Calibri" w:hAnsi="Calibri" w:cs="Calibri"/>
                          <w:b/>
                          <w:color w:val="80A509"/>
                          <w:sz w:val="36"/>
                          <w:szCs w:val="36"/>
                        </w:rPr>
                        <w:t>January</w:t>
                      </w:r>
                      <w:r w:rsidR="00E36CF8" w:rsidRPr="009007FA">
                        <w:rPr>
                          <w:rFonts w:ascii="Calibri" w:hAnsi="Calibri" w:cs="Calibri"/>
                          <w:b/>
                          <w:color w:val="80A509"/>
                          <w:sz w:val="36"/>
                          <w:szCs w:val="36"/>
                        </w:rPr>
                        <w:t xml:space="preserve"> </w:t>
                      </w:r>
                      <w:r w:rsidR="00101656">
                        <w:rPr>
                          <w:rFonts w:ascii="Calibri" w:hAnsi="Calibri" w:cs="Calibri"/>
                          <w:b/>
                          <w:color w:val="80A509"/>
                          <w:sz w:val="36"/>
                          <w:szCs w:val="36"/>
                        </w:rPr>
                        <w:t>15</w:t>
                      </w:r>
                      <w:r w:rsidR="00E36CF8" w:rsidRPr="009007FA">
                        <w:rPr>
                          <w:rFonts w:ascii="Calibri" w:hAnsi="Calibri" w:cs="Calibri"/>
                          <w:b/>
                          <w:color w:val="80A509"/>
                          <w:sz w:val="36"/>
                          <w:szCs w:val="36"/>
                        </w:rPr>
                        <w:t>, 201</w:t>
                      </w:r>
                      <w:r>
                        <w:rPr>
                          <w:rFonts w:ascii="Calibri" w:hAnsi="Calibri" w:cs="Calibri"/>
                          <w:b/>
                          <w:color w:val="80A509"/>
                          <w:sz w:val="36"/>
                          <w:szCs w:val="36"/>
                        </w:rPr>
                        <w:t>9</w:t>
                      </w:r>
                    </w:p>
                    <w:p w14:paraId="3A8115D2" w14:textId="35916CA1" w:rsidR="00E36CF8" w:rsidRPr="009007FA" w:rsidRDefault="00702864" w:rsidP="00E36CF8">
                      <w:pPr>
                        <w:pStyle w:val="Title"/>
                        <w:widowControl w:val="0"/>
                        <w:pBdr>
                          <w:bottom w:val="single" w:sz="8" w:space="25" w:color="4F81BD" w:themeColor="accent1"/>
                        </w:pBdr>
                        <w:jc w:val="center"/>
                        <w:rPr>
                          <w:rFonts w:ascii="Calibri" w:hAnsi="Calibri" w:cs="Calibri"/>
                          <w:b/>
                          <w:color w:val="80A509"/>
                          <w:sz w:val="36"/>
                          <w:szCs w:val="36"/>
                        </w:rPr>
                      </w:pPr>
                      <w:r w:rsidRPr="00702864">
                        <w:rPr>
                          <w:rFonts w:ascii="Calibri" w:hAnsi="Calibri" w:cs="Calibri"/>
                          <w:b/>
                          <w:color w:val="80A509"/>
                          <w:sz w:val="28"/>
                          <w:szCs w:val="28"/>
                        </w:rPr>
                        <w:t>Probation Admin. Building, 1111 Jackson Street, Oakland</w:t>
                      </w:r>
                    </w:p>
                    <w:p w14:paraId="052EE86B" w14:textId="45F2960D" w:rsidR="00E36CF8" w:rsidRPr="009007FA" w:rsidRDefault="00E36CF8" w:rsidP="00E36CF8">
                      <w:pPr>
                        <w:jc w:val="center"/>
                        <w:rPr>
                          <w:rFonts w:ascii="Calibri" w:hAnsi="Calibri" w:cs="Calibri"/>
                        </w:rPr>
                      </w:pPr>
                    </w:p>
                    <w:p w14:paraId="7396FD27" w14:textId="77777777" w:rsidR="00E36CF8" w:rsidRPr="009007FA" w:rsidRDefault="00E36CF8" w:rsidP="00E36CF8">
                      <w:pPr>
                        <w:jc w:val="center"/>
                        <w:rPr>
                          <w:rFonts w:ascii="Calibri" w:hAnsi="Calibri" w:cs="Calibri"/>
                        </w:rPr>
                      </w:pPr>
                    </w:p>
                    <w:p w14:paraId="027AA86C" w14:textId="77777777" w:rsidR="00E36CF8" w:rsidRPr="009007FA" w:rsidRDefault="00E36CF8" w:rsidP="00E36CF8">
                      <w:pPr>
                        <w:jc w:val="center"/>
                        <w:rPr>
                          <w:rFonts w:ascii="Calibri" w:hAnsi="Calibri" w:cs="Calibri"/>
                        </w:rPr>
                      </w:pPr>
                    </w:p>
                    <w:p w14:paraId="369BF666" w14:textId="77777777" w:rsidR="00E36CF8" w:rsidRPr="009007FA" w:rsidRDefault="00E36CF8" w:rsidP="00E36CF8">
                      <w:pPr>
                        <w:jc w:val="center"/>
                        <w:rPr>
                          <w:rFonts w:ascii="Calibri" w:hAnsi="Calibri" w:cs="Calibri"/>
                        </w:rPr>
                      </w:pPr>
                    </w:p>
                    <w:p w14:paraId="1848859F" w14:textId="77777777" w:rsidR="00E36CF8" w:rsidRPr="009007FA" w:rsidRDefault="00E36CF8" w:rsidP="00E36CF8">
                      <w:pPr>
                        <w:jc w:val="center"/>
                        <w:rPr>
                          <w:rFonts w:ascii="Calibri" w:hAnsi="Calibri" w:cs="Calibri"/>
                        </w:rPr>
                      </w:pPr>
                    </w:p>
                    <w:p w14:paraId="313AD1B8" w14:textId="77777777" w:rsidR="00E36CF8" w:rsidRPr="009007FA" w:rsidRDefault="00E36CF8" w:rsidP="00E36CF8">
                      <w:pPr>
                        <w:jc w:val="center"/>
                        <w:rPr>
                          <w:rFonts w:ascii="Calibri" w:hAnsi="Calibri" w:cs="Calibri"/>
                        </w:rPr>
                      </w:pPr>
                    </w:p>
                  </w:txbxContent>
                </v:textbox>
                <w10:anchorlock/>
              </v:shape>
            </w:pict>
          </mc:Fallback>
        </mc:AlternateContent>
      </w:r>
    </w:p>
    <w:p w14:paraId="47E9D7FF" w14:textId="77777777" w:rsidR="00E36CF8" w:rsidRPr="006D33EA" w:rsidRDefault="00E36CF8" w:rsidP="00094219">
      <w:pPr>
        <w:spacing w:after="0" w:line="240" w:lineRule="auto"/>
        <w:rPr>
          <w:rFonts w:ascii="Calibri" w:hAnsi="Calibri" w:cs="Calibri"/>
          <w:b/>
        </w:rPr>
      </w:pPr>
    </w:p>
    <w:p w14:paraId="4FD6987D" w14:textId="37620F18" w:rsidR="00094219" w:rsidRPr="009007FA" w:rsidRDefault="006E50B3" w:rsidP="00094219">
      <w:pPr>
        <w:spacing w:after="0" w:line="240" w:lineRule="auto"/>
        <w:rPr>
          <w:rFonts w:ascii="Calibri" w:hAnsi="Calibri" w:cs="Calibri"/>
          <w:sz w:val="24"/>
          <w:szCs w:val="24"/>
        </w:rPr>
      </w:pPr>
      <w:r w:rsidRPr="009007FA">
        <w:rPr>
          <w:rFonts w:ascii="Calibri" w:hAnsi="Calibri" w:cs="Calibri"/>
          <w:b/>
          <w:sz w:val="24"/>
          <w:szCs w:val="24"/>
        </w:rPr>
        <w:t xml:space="preserve">CAB Members </w:t>
      </w:r>
      <w:r w:rsidR="007679AF" w:rsidRPr="009007FA">
        <w:rPr>
          <w:rFonts w:ascii="Calibri" w:hAnsi="Calibri" w:cs="Calibri"/>
          <w:b/>
          <w:sz w:val="24"/>
          <w:szCs w:val="24"/>
        </w:rPr>
        <w:t>Present</w:t>
      </w:r>
      <w:r w:rsidR="00094219" w:rsidRPr="009007FA">
        <w:rPr>
          <w:rFonts w:ascii="Calibri" w:hAnsi="Calibri" w:cs="Calibri"/>
          <w:sz w:val="24"/>
          <w:szCs w:val="24"/>
        </w:rPr>
        <w:t>:</w:t>
      </w:r>
    </w:p>
    <w:p w14:paraId="7E0459B0" w14:textId="77777777" w:rsidR="00BB19FB" w:rsidRPr="009007FA" w:rsidRDefault="00BB19FB" w:rsidP="00171184">
      <w:pPr>
        <w:spacing w:after="0" w:line="240" w:lineRule="auto"/>
        <w:rPr>
          <w:rFonts w:ascii="Calibri" w:hAnsi="Calibri" w:cs="Calibri"/>
          <w:sz w:val="24"/>
          <w:szCs w:val="24"/>
        </w:rPr>
        <w:sectPr w:rsidR="00BB19FB" w:rsidRPr="009007FA" w:rsidSect="003D6F07">
          <w:footerReference w:type="default" r:id="rId8"/>
          <w:type w:val="continuous"/>
          <w:pgSz w:w="12240" w:h="15840"/>
          <w:pgMar w:top="720" w:right="720" w:bottom="720" w:left="720" w:header="720" w:footer="288" w:gutter="0"/>
          <w:cols w:space="720"/>
          <w:docGrid w:linePitch="360"/>
        </w:sectPr>
      </w:pPr>
    </w:p>
    <w:p w14:paraId="32093CAA" w14:textId="77777777" w:rsidR="00702864" w:rsidRPr="0004335D" w:rsidRDefault="00702864" w:rsidP="00702864">
      <w:pPr>
        <w:spacing w:after="0" w:line="240" w:lineRule="auto"/>
        <w:rPr>
          <w:rFonts w:ascii="Calibri" w:hAnsi="Calibri" w:cs="Calibri"/>
          <w:sz w:val="24"/>
          <w:szCs w:val="24"/>
        </w:rPr>
      </w:pPr>
      <w:r w:rsidRPr="0004335D">
        <w:rPr>
          <w:rFonts w:ascii="Calibri" w:hAnsi="Calibri" w:cs="Calibri"/>
          <w:sz w:val="24"/>
          <w:szCs w:val="24"/>
        </w:rPr>
        <w:t>Raymond Banks</w:t>
      </w:r>
    </w:p>
    <w:p w14:paraId="06BBB485" w14:textId="6A0913EA" w:rsidR="00702864" w:rsidRPr="0004335D" w:rsidRDefault="00702864" w:rsidP="00171184">
      <w:pPr>
        <w:spacing w:after="0" w:line="240" w:lineRule="auto"/>
        <w:rPr>
          <w:rFonts w:ascii="Calibri" w:hAnsi="Calibri" w:cs="Calibri"/>
          <w:sz w:val="24"/>
          <w:szCs w:val="24"/>
        </w:rPr>
      </w:pPr>
      <w:r w:rsidRPr="0004335D">
        <w:rPr>
          <w:rFonts w:ascii="Calibri" w:hAnsi="Calibri" w:cs="Calibri"/>
          <w:sz w:val="24"/>
          <w:szCs w:val="24"/>
        </w:rPr>
        <w:t>Doug Butler</w:t>
      </w:r>
    </w:p>
    <w:p w14:paraId="4124DE2F" w14:textId="508345C3" w:rsidR="0029460B" w:rsidRPr="0004335D" w:rsidRDefault="0029460B" w:rsidP="00171184">
      <w:pPr>
        <w:spacing w:after="0" w:line="240" w:lineRule="auto"/>
        <w:rPr>
          <w:rFonts w:ascii="Calibri" w:hAnsi="Calibri" w:cs="Calibri"/>
          <w:sz w:val="24"/>
          <w:szCs w:val="24"/>
        </w:rPr>
      </w:pPr>
      <w:r w:rsidRPr="0004335D">
        <w:rPr>
          <w:rFonts w:ascii="Calibri" w:hAnsi="Calibri" w:cs="Calibri"/>
          <w:sz w:val="24"/>
          <w:szCs w:val="24"/>
        </w:rPr>
        <w:t>Claudia del Rio</w:t>
      </w:r>
    </w:p>
    <w:p w14:paraId="127E402C" w14:textId="67CAB8A8" w:rsidR="00702864" w:rsidRPr="0004335D" w:rsidRDefault="00702864" w:rsidP="00702864">
      <w:pPr>
        <w:pStyle w:val="gmail-msolistparagraph"/>
        <w:spacing w:before="0" w:beforeAutospacing="0" w:after="0" w:afterAutospacing="0"/>
        <w:rPr>
          <w:rFonts w:ascii="Calibri" w:hAnsi="Calibri" w:cs="Calibri"/>
        </w:rPr>
      </w:pPr>
      <w:r w:rsidRPr="0004335D">
        <w:rPr>
          <w:rFonts w:ascii="Calibri" w:hAnsi="Calibri" w:cs="Calibri"/>
        </w:rPr>
        <w:t>Victor Flores</w:t>
      </w:r>
      <w:r w:rsidR="00101656" w:rsidRPr="0004335D">
        <w:rPr>
          <w:rFonts w:ascii="Calibri" w:hAnsi="Calibri" w:cs="Calibri"/>
        </w:rPr>
        <w:t xml:space="preserve"> (absent)</w:t>
      </w:r>
    </w:p>
    <w:p w14:paraId="4C96D204" w14:textId="06B7DBAD" w:rsidR="00702864" w:rsidRPr="0004335D" w:rsidRDefault="00702864" w:rsidP="00702864">
      <w:pPr>
        <w:spacing w:after="0" w:line="240" w:lineRule="auto"/>
        <w:rPr>
          <w:rFonts w:ascii="Calibri" w:hAnsi="Calibri" w:cs="Calibri"/>
          <w:sz w:val="24"/>
          <w:szCs w:val="24"/>
        </w:rPr>
      </w:pPr>
      <w:r w:rsidRPr="0004335D">
        <w:rPr>
          <w:rFonts w:ascii="Calibri" w:hAnsi="Calibri" w:cs="Calibri"/>
          <w:sz w:val="24"/>
          <w:szCs w:val="24"/>
        </w:rPr>
        <w:t>Keith Gums</w:t>
      </w:r>
      <w:r w:rsidR="00826D1B" w:rsidRPr="0004335D">
        <w:rPr>
          <w:rFonts w:ascii="Calibri" w:hAnsi="Calibri" w:cs="Calibri"/>
          <w:sz w:val="24"/>
          <w:szCs w:val="24"/>
        </w:rPr>
        <w:t xml:space="preserve"> (absent)</w:t>
      </w:r>
    </w:p>
    <w:p w14:paraId="08C7B851" w14:textId="61C3EA7A" w:rsidR="00702864" w:rsidRPr="0004335D" w:rsidRDefault="00702864" w:rsidP="00702864">
      <w:pPr>
        <w:pStyle w:val="gmail-msolistparagraph"/>
        <w:spacing w:before="0" w:beforeAutospacing="0" w:after="0" w:afterAutospacing="0"/>
        <w:rPr>
          <w:rFonts w:ascii="Calibri" w:hAnsi="Calibri" w:cs="Calibri"/>
        </w:rPr>
      </w:pPr>
      <w:r w:rsidRPr="0004335D">
        <w:rPr>
          <w:rFonts w:ascii="Calibri" w:hAnsi="Calibri" w:cs="Calibri"/>
        </w:rPr>
        <w:t>Selimoni Percival</w:t>
      </w:r>
      <w:r w:rsidR="00101656" w:rsidRPr="0004335D">
        <w:rPr>
          <w:rFonts w:ascii="Calibri" w:hAnsi="Calibri" w:cs="Calibri"/>
        </w:rPr>
        <w:t xml:space="preserve"> (absent)</w:t>
      </w:r>
    </w:p>
    <w:p w14:paraId="3C7EF0B0" w14:textId="6A3565FA" w:rsidR="00702864" w:rsidRPr="0004335D" w:rsidRDefault="00702864" w:rsidP="00171184">
      <w:pPr>
        <w:spacing w:after="0" w:line="240" w:lineRule="auto"/>
        <w:rPr>
          <w:rFonts w:ascii="Calibri" w:hAnsi="Calibri" w:cs="Calibri"/>
          <w:sz w:val="24"/>
          <w:szCs w:val="24"/>
        </w:rPr>
      </w:pPr>
      <w:r w:rsidRPr="0004335D">
        <w:rPr>
          <w:rFonts w:ascii="Calibri" w:hAnsi="Calibri" w:cs="Calibri"/>
          <w:sz w:val="24"/>
          <w:szCs w:val="24"/>
        </w:rPr>
        <w:t>Louis Rigali</w:t>
      </w:r>
    </w:p>
    <w:p w14:paraId="3477E88A" w14:textId="153D6FAB" w:rsidR="00381DE2" w:rsidRPr="0004335D" w:rsidRDefault="00381DE2" w:rsidP="00381DE2">
      <w:pPr>
        <w:spacing w:after="0" w:line="240" w:lineRule="auto"/>
        <w:rPr>
          <w:rFonts w:ascii="Calibri" w:hAnsi="Calibri" w:cs="Calibri"/>
          <w:sz w:val="24"/>
          <w:szCs w:val="24"/>
        </w:rPr>
      </w:pPr>
      <w:r w:rsidRPr="0004335D">
        <w:rPr>
          <w:rFonts w:ascii="Calibri" w:hAnsi="Calibri" w:cs="Calibri"/>
          <w:sz w:val="24"/>
          <w:szCs w:val="24"/>
        </w:rPr>
        <w:t>Rodney Scott</w:t>
      </w:r>
    </w:p>
    <w:p w14:paraId="69652419" w14:textId="0227F67C" w:rsidR="0029460B" w:rsidRPr="0004335D" w:rsidRDefault="0029460B" w:rsidP="00171184">
      <w:pPr>
        <w:spacing w:after="0" w:line="240" w:lineRule="auto"/>
        <w:rPr>
          <w:rFonts w:ascii="Calibri" w:hAnsi="Calibri" w:cs="Calibri"/>
          <w:sz w:val="24"/>
          <w:szCs w:val="24"/>
        </w:rPr>
      </w:pPr>
      <w:r w:rsidRPr="0004335D">
        <w:rPr>
          <w:rFonts w:ascii="Calibri" w:hAnsi="Calibri" w:cs="Calibri"/>
          <w:sz w:val="24"/>
          <w:szCs w:val="24"/>
        </w:rPr>
        <w:t>Kamarlo Spooner</w:t>
      </w:r>
      <w:r w:rsidR="00101656" w:rsidRPr="0004335D">
        <w:rPr>
          <w:rFonts w:ascii="Calibri" w:hAnsi="Calibri" w:cs="Calibri"/>
          <w:sz w:val="24"/>
          <w:szCs w:val="24"/>
        </w:rPr>
        <w:t xml:space="preserve"> (absent)</w:t>
      </w:r>
    </w:p>
    <w:p w14:paraId="5B40D80E" w14:textId="160BD569" w:rsidR="0029460B" w:rsidRPr="009007FA" w:rsidRDefault="0029460B" w:rsidP="00171184">
      <w:pPr>
        <w:pStyle w:val="gmail-msolistparagraph"/>
        <w:spacing w:before="0" w:beforeAutospacing="0" w:after="0" w:afterAutospacing="0"/>
        <w:rPr>
          <w:rFonts w:ascii="Calibri" w:hAnsi="Calibri" w:cs="Calibri"/>
        </w:rPr>
      </w:pPr>
      <w:r w:rsidRPr="0004335D">
        <w:rPr>
          <w:rFonts w:ascii="Calibri" w:hAnsi="Calibri" w:cs="Calibri"/>
        </w:rPr>
        <w:t>Tanasha Stevens</w:t>
      </w:r>
    </w:p>
    <w:p w14:paraId="3F47C71B" w14:textId="77777777" w:rsidR="00381DE2" w:rsidRDefault="00381DE2" w:rsidP="00171184">
      <w:pPr>
        <w:pStyle w:val="gmail-msolistparagraph"/>
        <w:spacing w:before="0" w:beforeAutospacing="0" w:after="0" w:afterAutospacing="0"/>
        <w:rPr>
          <w:rFonts w:ascii="Calibri" w:hAnsi="Calibri" w:cs="Calibri"/>
        </w:rPr>
        <w:sectPr w:rsidR="00381DE2" w:rsidSect="00381DE2">
          <w:type w:val="continuous"/>
          <w:pgSz w:w="12240" w:h="15840"/>
          <w:pgMar w:top="720" w:right="720" w:bottom="720" w:left="720" w:header="720" w:footer="288" w:gutter="0"/>
          <w:cols w:num="3" w:space="720"/>
          <w:docGrid w:linePitch="360"/>
        </w:sectPr>
      </w:pPr>
    </w:p>
    <w:p w14:paraId="4B69DCB1" w14:textId="7720C58E" w:rsidR="00702864" w:rsidRPr="009007FA" w:rsidRDefault="00702864" w:rsidP="00171184">
      <w:pPr>
        <w:pStyle w:val="gmail-msolistparagraph"/>
        <w:spacing w:before="0" w:beforeAutospacing="0" w:after="0" w:afterAutospacing="0"/>
        <w:rPr>
          <w:rFonts w:ascii="Calibri" w:hAnsi="Calibri" w:cs="Calibri"/>
        </w:rPr>
      </w:pPr>
    </w:p>
    <w:p w14:paraId="35BABA17" w14:textId="094D80D5" w:rsidR="00E36CF8" w:rsidRPr="006D33EA" w:rsidRDefault="00101656" w:rsidP="00E36CF8">
      <w:pPr>
        <w:spacing w:after="80"/>
        <w:jc w:val="center"/>
        <w:rPr>
          <w:rFonts w:ascii="Calibri" w:eastAsia="Times New Roman" w:hAnsi="Calibri" w:cs="Calibri"/>
          <w:b/>
          <w:bCs/>
          <w:color w:val="80A509"/>
          <w:sz w:val="40"/>
          <w:szCs w:val="40"/>
          <w:u w:val="single"/>
        </w:rPr>
      </w:pPr>
      <w:r>
        <w:rPr>
          <w:rFonts w:ascii="Calibri" w:eastAsia="Times New Roman" w:hAnsi="Calibri" w:cs="Calibri"/>
          <w:b/>
          <w:bCs/>
          <w:color w:val="80A509"/>
          <w:sz w:val="40"/>
          <w:szCs w:val="40"/>
          <w:u w:val="single"/>
        </w:rPr>
        <w:t xml:space="preserve">“SPECIAL” </w:t>
      </w:r>
      <w:r w:rsidR="00E36CF8" w:rsidRPr="006D33EA">
        <w:rPr>
          <w:rFonts w:ascii="Calibri" w:eastAsia="Times New Roman" w:hAnsi="Calibri" w:cs="Calibri"/>
          <w:b/>
          <w:bCs/>
          <w:color w:val="80A509"/>
          <w:sz w:val="40"/>
          <w:szCs w:val="40"/>
          <w:u w:val="single"/>
        </w:rPr>
        <w:t>MEETING MINUTES</w:t>
      </w:r>
    </w:p>
    <w:p w14:paraId="79D67EF6" w14:textId="03ABBCED" w:rsidR="0029460B" w:rsidRPr="006D33EA" w:rsidRDefault="0029460B" w:rsidP="00EC1986">
      <w:pPr>
        <w:spacing w:after="0" w:line="240" w:lineRule="auto"/>
        <w:contextualSpacing/>
        <w:rPr>
          <w:rFonts w:ascii="Calibri" w:hAnsi="Calibri" w:cs="Calibri"/>
          <w:sz w:val="24"/>
          <w:szCs w:val="24"/>
        </w:rPr>
      </w:pPr>
    </w:p>
    <w:p w14:paraId="1403299C" w14:textId="44A5B513" w:rsidR="003D2A84" w:rsidRPr="00C07591" w:rsidRDefault="003D2A84" w:rsidP="00C07591">
      <w:pPr>
        <w:spacing w:after="0" w:line="240" w:lineRule="auto"/>
        <w:rPr>
          <w:rFonts w:ascii="Calibri" w:hAnsi="Calibri" w:cs="Calibri"/>
          <w:b/>
          <w:sz w:val="24"/>
          <w:szCs w:val="24"/>
        </w:rPr>
      </w:pPr>
      <w:r w:rsidRPr="00C07591">
        <w:rPr>
          <w:rFonts w:ascii="Calibri" w:hAnsi="Calibri" w:cs="Calibri"/>
          <w:b/>
          <w:sz w:val="24"/>
          <w:szCs w:val="24"/>
        </w:rPr>
        <w:t>Call to Order/Roll Call</w:t>
      </w:r>
      <w:r w:rsidR="007307E0" w:rsidRPr="00C07591">
        <w:rPr>
          <w:rFonts w:ascii="Calibri" w:hAnsi="Calibri" w:cs="Calibri"/>
          <w:sz w:val="24"/>
          <w:szCs w:val="24"/>
        </w:rPr>
        <w:t>: 6:</w:t>
      </w:r>
      <w:r w:rsidR="0004335D">
        <w:rPr>
          <w:rFonts w:ascii="Calibri" w:hAnsi="Calibri" w:cs="Calibri"/>
          <w:sz w:val="24"/>
          <w:szCs w:val="24"/>
        </w:rPr>
        <w:t xml:space="preserve">19 </w:t>
      </w:r>
      <w:r w:rsidR="007307E0" w:rsidRPr="00C07591">
        <w:rPr>
          <w:rFonts w:ascii="Calibri" w:hAnsi="Calibri" w:cs="Calibri"/>
          <w:sz w:val="24"/>
          <w:szCs w:val="24"/>
        </w:rPr>
        <w:t>p</w:t>
      </w:r>
      <w:r w:rsidR="0004335D">
        <w:rPr>
          <w:rFonts w:ascii="Calibri" w:hAnsi="Calibri" w:cs="Calibri"/>
          <w:sz w:val="24"/>
          <w:szCs w:val="24"/>
        </w:rPr>
        <w:t>.</w:t>
      </w:r>
      <w:r w:rsidR="007307E0" w:rsidRPr="00C07591">
        <w:rPr>
          <w:rFonts w:ascii="Calibri" w:hAnsi="Calibri" w:cs="Calibri"/>
          <w:sz w:val="24"/>
          <w:szCs w:val="24"/>
        </w:rPr>
        <w:t>m</w:t>
      </w:r>
      <w:r w:rsidR="0004335D">
        <w:rPr>
          <w:rFonts w:ascii="Calibri" w:hAnsi="Calibri" w:cs="Calibri"/>
          <w:sz w:val="24"/>
          <w:szCs w:val="24"/>
        </w:rPr>
        <w:t>.</w:t>
      </w:r>
    </w:p>
    <w:p w14:paraId="2D79557D" w14:textId="22D17281" w:rsidR="00650D29" w:rsidRPr="0004335D" w:rsidRDefault="00650D29" w:rsidP="00C07591">
      <w:pPr>
        <w:spacing w:after="0" w:line="240" w:lineRule="auto"/>
        <w:rPr>
          <w:rFonts w:ascii="Calibri" w:hAnsi="Calibri" w:cs="Calibri"/>
          <w:b/>
          <w:sz w:val="24"/>
          <w:szCs w:val="24"/>
        </w:rPr>
      </w:pPr>
    </w:p>
    <w:p w14:paraId="00C85E82" w14:textId="74B7B58D" w:rsidR="00280018" w:rsidRPr="0004335D" w:rsidRDefault="00280018" w:rsidP="0004335D">
      <w:pPr>
        <w:spacing w:after="0" w:line="240" w:lineRule="auto"/>
        <w:rPr>
          <w:rFonts w:ascii="Calibri" w:hAnsi="Calibri" w:cs="Calibri"/>
          <w:sz w:val="24"/>
          <w:szCs w:val="24"/>
        </w:rPr>
      </w:pPr>
      <w:r w:rsidRPr="0004335D">
        <w:rPr>
          <w:rFonts w:ascii="Calibri" w:hAnsi="Calibri" w:cs="Calibri"/>
          <w:b/>
          <w:sz w:val="24"/>
          <w:szCs w:val="24"/>
        </w:rPr>
        <w:t>Women’s Services Funding</w:t>
      </w:r>
      <w:r w:rsidRPr="0004335D">
        <w:rPr>
          <w:rFonts w:ascii="Calibri" w:hAnsi="Calibri" w:cs="Calibri"/>
          <w:sz w:val="24"/>
          <w:szCs w:val="24"/>
        </w:rPr>
        <w:t>:</w:t>
      </w:r>
    </w:p>
    <w:p w14:paraId="21DE48DE" w14:textId="44B31841" w:rsidR="00280018" w:rsidRPr="0004335D" w:rsidRDefault="00280018" w:rsidP="00BC7A48">
      <w:pPr>
        <w:pStyle w:val="ListParagraph"/>
        <w:numPr>
          <w:ilvl w:val="0"/>
          <w:numId w:val="16"/>
        </w:numPr>
        <w:jc w:val="both"/>
        <w:rPr>
          <w:rFonts w:ascii="Calibri" w:hAnsi="Calibri" w:cs="Calibri"/>
        </w:rPr>
      </w:pPr>
      <w:r w:rsidRPr="0004335D">
        <w:rPr>
          <w:rFonts w:ascii="Calibri" w:hAnsi="Calibri" w:cs="Calibri"/>
        </w:rPr>
        <w:t xml:space="preserve">New funding to address gender-specific programming.  </w:t>
      </w:r>
      <w:proofErr w:type="spellStart"/>
      <w:r w:rsidRPr="0004335D">
        <w:rPr>
          <w:rFonts w:ascii="Calibri" w:hAnsi="Calibri" w:cs="Calibri"/>
        </w:rPr>
        <w:t>Tanasha</w:t>
      </w:r>
      <w:proofErr w:type="spellEnd"/>
      <w:r w:rsidRPr="0004335D">
        <w:rPr>
          <w:rFonts w:ascii="Calibri" w:hAnsi="Calibri" w:cs="Calibri"/>
        </w:rPr>
        <w:t xml:space="preserve"> ma</w:t>
      </w:r>
      <w:r w:rsidR="00BC7A48">
        <w:rPr>
          <w:rFonts w:ascii="Calibri" w:hAnsi="Calibri" w:cs="Calibri"/>
        </w:rPr>
        <w:t>d</w:t>
      </w:r>
      <w:r w:rsidRPr="0004335D">
        <w:rPr>
          <w:rFonts w:ascii="Calibri" w:hAnsi="Calibri" w:cs="Calibri"/>
        </w:rPr>
        <w:t>e</w:t>
      </w:r>
      <w:r w:rsidR="00FF5490">
        <w:rPr>
          <w:rFonts w:ascii="Calibri" w:hAnsi="Calibri" w:cs="Calibri"/>
        </w:rPr>
        <w:t xml:space="preserve"> the</w:t>
      </w:r>
      <w:r w:rsidRPr="0004335D">
        <w:rPr>
          <w:rFonts w:ascii="Calibri" w:hAnsi="Calibri" w:cs="Calibri"/>
        </w:rPr>
        <w:t xml:space="preserve"> motion to approve the $1,000,000, Rodney seconded.  Motion passed unanimously.</w:t>
      </w:r>
    </w:p>
    <w:p w14:paraId="679E237F" w14:textId="63807EE6" w:rsidR="00280018" w:rsidRPr="0004335D" w:rsidRDefault="00280018" w:rsidP="0004335D">
      <w:pPr>
        <w:pStyle w:val="ListParagraph"/>
        <w:numPr>
          <w:ilvl w:val="0"/>
          <w:numId w:val="16"/>
        </w:numPr>
        <w:rPr>
          <w:rFonts w:ascii="Calibri" w:hAnsi="Calibri" w:cs="Calibri"/>
        </w:rPr>
      </w:pPr>
      <w:r w:rsidRPr="0004335D">
        <w:rPr>
          <w:rFonts w:ascii="Calibri" w:hAnsi="Calibri" w:cs="Calibri"/>
        </w:rPr>
        <w:t>Note:  Neola gave a brief outline of current Realignment Allocations.</w:t>
      </w:r>
    </w:p>
    <w:p w14:paraId="6A94CDFF" w14:textId="77777777" w:rsidR="0004335D" w:rsidRDefault="0004335D" w:rsidP="0004335D">
      <w:pPr>
        <w:spacing w:after="0" w:line="240" w:lineRule="auto"/>
        <w:rPr>
          <w:rFonts w:ascii="Calibri" w:hAnsi="Calibri" w:cs="Calibri"/>
          <w:b/>
        </w:rPr>
      </w:pPr>
    </w:p>
    <w:p w14:paraId="38C4A2FB" w14:textId="7534184A" w:rsidR="00280018" w:rsidRPr="0004335D" w:rsidRDefault="00280018" w:rsidP="0004335D">
      <w:pPr>
        <w:spacing w:after="0" w:line="240" w:lineRule="auto"/>
        <w:rPr>
          <w:rFonts w:ascii="Calibri" w:hAnsi="Calibri" w:cs="Calibri"/>
        </w:rPr>
      </w:pPr>
      <w:proofErr w:type="spellStart"/>
      <w:r w:rsidRPr="0004335D">
        <w:rPr>
          <w:rFonts w:ascii="Calibri" w:hAnsi="Calibri" w:cs="Calibri"/>
          <w:b/>
        </w:rPr>
        <w:t>CCP</w:t>
      </w:r>
      <w:proofErr w:type="spellEnd"/>
      <w:r w:rsidRPr="0004335D">
        <w:rPr>
          <w:rFonts w:ascii="Calibri" w:hAnsi="Calibri" w:cs="Calibri"/>
          <w:b/>
        </w:rPr>
        <w:t xml:space="preserve"> Civic/Community Engagement Sub-Committee: </w:t>
      </w:r>
      <w:r w:rsidRPr="0004335D">
        <w:rPr>
          <w:rFonts w:ascii="Calibri" w:hAnsi="Calibri" w:cs="Calibri"/>
        </w:rPr>
        <w:t>Following recommendations were made by sub-committee (Neola, Claudia and Lou) and approved by the CAB.  Note all references are to the document “</w:t>
      </w:r>
      <w:r w:rsidRPr="0004335D">
        <w:rPr>
          <w:rFonts w:ascii="Calibri" w:hAnsi="Calibri" w:cs="Calibri"/>
          <w:b/>
        </w:rPr>
        <w:t xml:space="preserve">Strategic Plan At-a-Glance Worksheet” </w:t>
      </w:r>
      <w:r w:rsidRPr="0004335D">
        <w:rPr>
          <w:rFonts w:ascii="Calibri" w:hAnsi="Calibri" w:cs="Calibri"/>
        </w:rPr>
        <w:t>distributed to CAB and at meeting and attached to these minutes:</w:t>
      </w:r>
    </w:p>
    <w:p w14:paraId="6AAD3F43" w14:textId="77777777" w:rsidR="00280018" w:rsidRPr="0004335D" w:rsidRDefault="00280018" w:rsidP="0004335D">
      <w:pPr>
        <w:pStyle w:val="ListParagraph"/>
        <w:numPr>
          <w:ilvl w:val="0"/>
          <w:numId w:val="16"/>
        </w:numPr>
        <w:rPr>
          <w:rFonts w:ascii="Calibri" w:hAnsi="Calibri" w:cs="Calibri"/>
        </w:rPr>
      </w:pPr>
      <w:r w:rsidRPr="0004335D">
        <w:rPr>
          <w:rFonts w:ascii="Calibri" w:hAnsi="Calibri" w:cs="Calibri"/>
          <w:b/>
        </w:rPr>
        <w:t>Performance Measure 1 (PM1)</w:t>
      </w:r>
      <w:r w:rsidRPr="0004335D">
        <w:rPr>
          <w:rFonts w:ascii="Calibri" w:hAnsi="Calibri" w:cs="Calibri"/>
        </w:rPr>
        <w:t xml:space="preserve"> – Accept recommendation to select one group, such as the CAB and track the number of community/outreach events that CAB members participate, such as clean slate, Prop 47 and voter registration.  Develop a reporting log and add “Community/Outreach Events” as a standing agenda item for report-out.</w:t>
      </w:r>
    </w:p>
    <w:p w14:paraId="1360E381" w14:textId="77777777" w:rsidR="00280018" w:rsidRPr="0004335D" w:rsidRDefault="00280018" w:rsidP="0004335D">
      <w:pPr>
        <w:pStyle w:val="ListParagraph"/>
        <w:numPr>
          <w:ilvl w:val="1"/>
          <w:numId w:val="19"/>
        </w:numPr>
        <w:tabs>
          <w:tab w:val="left" w:pos="1260"/>
        </w:tabs>
        <w:rPr>
          <w:rFonts w:ascii="Calibri" w:hAnsi="Calibri" w:cs="Calibri"/>
        </w:rPr>
      </w:pPr>
      <w:r w:rsidRPr="0004335D">
        <w:rPr>
          <w:rFonts w:ascii="Calibri" w:hAnsi="Calibri" w:cs="Calibri"/>
        </w:rPr>
        <w:t>Note:  Steve Medeiros was CAB representative on Prop 47 quarterly meeting; CAB will need to replace. Prop 47 meeting on January 28</w:t>
      </w:r>
      <w:r w:rsidRPr="0004335D">
        <w:rPr>
          <w:rFonts w:ascii="Calibri" w:hAnsi="Calibri" w:cs="Calibri"/>
          <w:vertAlign w:val="superscript"/>
        </w:rPr>
        <w:t>th</w:t>
      </w:r>
      <w:r w:rsidRPr="0004335D">
        <w:rPr>
          <w:rFonts w:ascii="Calibri" w:hAnsi="Calibri" w:cs="Calibri"/>
        </w:rPr>
        <w:t xml:space="preserve"> @ 5pm</w:t>
      </w:r>
    </w:p>
    <w:p w14:paraId="07049080" w14:textId="77777777" w:rsidR="00280018" w:rsidRPr="0004335D" w:rsidRDefault="00280018" w:rsidP="0004335D">
      <w:pPr>
        <w:pStyle w:val="ListParagraph"/>
        <w:numPr>
          <w:ilvl w:val="0"/>
          <w:numId w:val="16"/>
        </w:numPr>
        <w:rPr>
          <w:rFonts w:ascii="Calibri" w:hAnsi="Calibri" w:cs="Calibri"/>
        </w:rPr>
      </w:pPr>
      <w:r w:rsidRPr="0004335D">
        <w:rPr>
          <w:rFonts w:ascii="Calibri" w:hAnsi="Calibri" w:cs="Calibri"/>
          <w:b/>
        </w:rPr>
        <w:t>PM2</w:t>
      </w:r>
      <w:r w:rsidRPr="0004335D">
        <w:rPr>
          <w:rFonts w:ascii="Calibri" w:hAnsi="Calibri" w:cs="Calibri"/>
        </w:rPr>
        <w:t xml:space="preserve"> – Delete</w:t>
      </w:r>
    </w:p>
    <w:p w14:paraId="552840A9" w14:textId="77777777" w:rsidR="00280018" w:rsidRPr="0004335D" w:rsidRDefault="00280018" w:rsidP="0004335D">
      <w:pPr>
        <w:pStyle w:val="ListParagraph"/>
        <w:numPr>
          <w:ilvl w:val="0"/>
          <w:numId w:val="16"/>
        </w:numPr>
        <w:rPr>
          <w:rFonts w:ascii="Calibri" w:hAnsi="Calibri" w:cs="Calibri"/>
        </w:rPr>
      </w:pPr>
      <w:r w:rsidRPr="0004335D">
        <w:rPr>
          <w:rFonts w:ascii="Calibri" w:hAnsi="Calibri" w:cs="Calibri"/>
          <w:b/>
        </w:rPr>
        <w:t>PM3</w:t>
      </w:r>
      <w:r w:rsidRPr="0004335D">
        <w:rPr>
          <w:rFonts w:ascii="Calibri" w:hAnsi="Calibri" w:cs="Calibri"/>
        </w:rPr>
        <w:t xml:space="preserve"> – Change “percent” to “number”; list the meetings and focus on CAB members.  The recommendation is to combine PM3 with PM1.</w:t>
      </w:r>
    </w:p>
    <w:p w14:paraId="04457C26" w14:textId="77777777" w:rsidR="00280018" w:rsidRPr="0004335D" w:rsidRDefault="00280018" w:rsidP="0004335D">
      <w:pPr>
        <w:pStyle w:val="ListParagraph"/>
        <w:numPr>
          <w:ilvl w:val="0"/>
          <w:numId w:val="16"/>
        </w:numPr>
        <w:rPr>
          <w:rFonts w:ascii="Calibri" w:hAnsi="Calibri" w:cs="Calibri"/>
        </w:rPr>
      </w:pPr>
      <w:r w:rsidRPr="0004335D">
        <w:rPr>
          <w:rFonts w:ascii="Calibri" w:hAnsi="Calibri" w:cs="Calibri"/>
          <w:b/>
        </w:rPr>
        <w:t>PM4</w:t>
      </w:r>
      <w:r w:rsidRPr="0004335D">
        <w:rPr>
          <w:rFonts w:ascii="Calibri" w:hAnsi="Calibri" w:cs="Calibri"/>
        </w:rPr>
        <w:t xml:space="preserve"> – Information could be tracked with some specificity, such as </w:t>
      </w:r>
      <w:proofErr w:type="spellStart"/>
      <w:r w:rsidRPr="0004335D">
        <w:rPr>
          <w:rFonts w:ascii="Calibri" w:hAnsi="Calibri" w:cs="Calibri"/>
        </w:rPr>
        <w:t>CCP</w:t>
      </w:r>
      <w:proofErr w:type="spellEnd"/>
      <w:r w:rsidRPr="0004335D">
        <w:rPr>
          <w:rFonts w:ascii="Calibri" w:hAnsi="Calibri" w:cs="Calibri"/>
        </w:rPr>
        <w:t xml:space="preserve"> or CAB meetings.  Would need to develop a survey that could be completed after each meeting.  Survey should define “meaningful” as individuals who learned something or contributed to the meeting. </w:t>
      </w:r>
    </w:p>
    <w:p w14:paraId="78B86EBB" w14:textId="77777777" w:rsidR="00280018" w:rsidRPr="0004335D" w:rsidRDefault="00280018" w:rsidP="0004335D">
      <w:pPr>
        <w:pStyle w:val="ListParagraph"/>
        <w:numPr>
          <w:ilvl w:val="1"/>
          <w:numId w:val="20"/>
        </w:numPr>
        <w:rPr>
          <w:rFonts w:ascii="Calibri" w:hAnsi="Calibri" w:cs="Calibri"/>
        </w:rPr>
      </w:pPr>
      <w:r w:rsidRPr="0004335D">
        <w:rPr>
          <w:rFonts w:ascii="Calibri" w:hAnsi="Calibri" w:cs="Calibri"/>
        </w:rPr>
        <w:t>Also add, per Raymond’s suggestion, the term “stakeholders” to the glossary of terms</w:t>
      </w:r>
    </w:p>
    <w:p w14:paraId="567CED39" w14:textId="77777777" w:rsidR="00280018" w:rsidRPr="0004335D" w:rsidRDefault="00280018" w:rsidP="0004335D">
      <w:pPr>
        <w:pStyle w:val="ListParagraph"/>
        <w:numPr>
          <w:ilvl w:val="1"/>
          <w:numId w:val="20"/>
        </w:numPr>
        <w:rPr>
          <w:rFonts w:ascii="Calibri" w:hAnsi="Calibri" w:cs="Calibri"/>
        </w:rPr>
      </w:pPr>
      <w:r w:rsidRPr="0004335D">
        <w:rPr>
          <w:rFonts w:ascii="Calibri" w:hAnsi="Calibri" w:cs="Calibri"/>
        </w:rPr>
        <w:t>“Stakeholder” – One suggested definition is “skin in the game”</w:t>
      </w:r>
    </w:p>
    <w:p w14:paraId="11A59620" w14:textId="3B938B02" w:rsidR="00280018" w:rsidRPr="0004335D" w:rsidRDefault="00280018" w:rsidP="0004335D">
      <w:pPr>
        <w:pStyle w:val="ListParagraph"/>
        <w:numPr>
          <w:ilvl w:val="0"/>
          <w:numId w:val="16"/>
        </w:numPr>
        <w:rPr>
          <w:rFonts w:ascii="Calibri" w:hAnsi="Calibri" w:cs="Calibri"/>
        </w:rPr>
      </w:pPr>
      <w:r w:rsidRPr="0004335D">
        <w:rPr>
          <w:rFonts w:ascii="Calibri" w:hAnsi="Calibri" w:cs="Calibri"/>
          <w:b/>
        </w:rPr>
        <w:t>PM5</w:t>
      </w:r>
      <w:r w:rsidRPr="0004335D">
        <w:rPr>
          <w:rFonts w:ascii="Calibri" w:hAnsi="Calibri" w:cs="Calibri"/>
        </w:rPr>
        <w:t xml:space="preserve"> – Delete as it is included in PM1 and PM3</w:t>
      </w:r>
    </w:p>
    <w:p w14:paraId="187D0B1D" w14:textId="77777777" w:rsidR="00280018" w:rsidRPr="0004335D" w:rsidRDefault="00280018" w:rsidP="0004335D">
      <w:pPr>
        <w:pStyle w:val="ListParagraph"/>
        <w:numPr>
          <w:ilvl w:val="0"/>
          <w:numId w:val="16"/>
        </w:numPr>
        <w:rPr>
          <w:rFonts w:ascii="Calibri" w:hAnsi="Calibri" w:cs="Calibri"/>
        </w:rPr>
      </w:pPr>
      <w:r w:rsidRPr="0004335D">
        <w:rPr>
          <w:rFonts w:ascii="Calibri" w:hAnsi="Calibri" w:cs="Calibri"/>
          <w:b/>
        </w:rPr>
        <w:t>PM6</w:t>
      </w:r>
      <w:r w:rsidRPr="0004335D">
        <w:rPr>
          <w:rFonts w:ascii="Calibri" w:hAnsi="Calibri" w:cs="Calibri"/>
        </w:rPr>
        <w:t xml:space="preserve"> – Delete as it is too difficult to track</w:t>
      </w:r>
    </w:p>
    <w:p w14:paraId="102027F0" w14:textId="77777777" w:rsidR="00280018" w:rsidRPr="0004335D" w:rsidRDefault="00280018" w:rsidP="0004335D">
      <w:pPr>
        <w:pStyle w:val="ListParagraph"/>
        <w:numPr>
          <w:ilvl w:val="1"/>
          <w:numId w:val="21"/>
        </w:numPr>
        <w:rPr>
          <w:rFonts w:ascii="Calibri" w:hAnsi="Calibri" w:cs="Calibri"/>
        </w:rPr>
      </w:pPr>
      <w:r w:rsidRPr="0004335D">
        <w:rPr>
          <w:rFonts w:ascii="Calibri" w:hAnsi="Calibri" w:cs="Calibri"/>
        </w:rPr>
        <w:t>Note: Probation has eliminated fees for adult probationers; schedule to testify in the Assembly for potential statewide.</w:t>
      </w:r>
    </w:p>
    <w:p w14:paraId="3CA8D1D8" w14:textId="77777777" w:rsidR="00280018" w:rsidRPr="0004335D" w:rsidRDefault="00280018" w:rsidP="0004335D">
      <w:pPr>
        <w:pStyle w:val="ListParagraph"/>
        <w:numPr>
          <w:ilvl w:val="0"/>
          <w:numId w:val="16"/>
        </w:numPr>
        <w:rPr>
          <w:rFonts w:ascii="Calibri" w:hAnsi="Calibri" w:cs="Calibri"/>
        </w:rPr>
      </w:pPr>
      <w:r w:rsidRPr="0004335D">
        <w:rPr>
          <w:rFonts w:ascii="Calibri" w:hAnsi="Calibri" w:cs="Calibri"/>
          <w:b/>
        </w:rPr>
        <w:t>PM7</w:t>
      </w:r>
      <w:r w:rsidRPr="0004335D">
        <w:rPr>
          <w:rFonts w:ascii="Calibri" w:hAnsi="Calibri" w:cs="Calibri"/>
        </w:rPr>
        <w:t xml:space="preserve"> – Modify to focus on reentry individuals hired as peer mentors for realignment-funded contractors, when requirement is included in the contract.</w:t>
      </w:r>
    </w:p>
    <w:p w14:paraId="33871307" w14:textId="77777777" w:rsidR="00280018" w:rsidRPr="0004335D" w:rsidRDefault="00280018" w:rsidP="0004335D">
      <w:pPr>
        <w:pStyle w:val="ListParagraph"/>
        <w:numPr>
          <w:ilvl w:val="0"/>
          <w:numId w:val="16"/>
        </w:numPr>
        <w:rPr>
          <w:rFonts w:ascii="Calibri" w:hAnsi="Calibri" w:cs="Calibri"/>
        </w:rPr>
      </w:pPr>
      <w:r w:rsidRPr="0004335D">
        <w:rPr>
          <w:rFonts w:ascii="Calibri" w:hAnsi="Calibri" w:cs="Calibri"/>
          <w:b/>
        </w:rPr>
        <w:t>PM8</w:t>
      </w:r>
      <w:r w:rsidRPr="0004335D">
        <w:rPr>
          <w:rFonts w:ascii="Calibri" w:hAnsi="Calibri" w:cs="Calibri"/>
        </w:rPr>
        <w:t xml:space="preserve"> – Delete, difficult to track</w:t>
      </w:r>
    </w:p>
    <w:p w14:paraId="5FF1B8ED" w14:textId="77777777" w:rsidR="00280018" w:rsidRPr="0004335D" w:rsidRDefault="00280018" w:rsidP="0004335D">
      <w:pPr>
        <w:pStyle w:val="ListParagraph"/>
        <w:numPr>
          <w:ilvl w:val="0"/>
          <w:numId w:val="16"/>
        </w:numPr>
        <w:rPr>
          <w:rFonts w:ascii="Calibri" w:hAnsi="Calibri" w:cs="Calibri"/>
        </w:rPr>
      </w:pPr>
      <w:r w:rsidRPr="0004335D">
        <w:rPr>
          <w:rFonts w:ascii="Calibri" w:hAnsi="Calibri" w:cs="Calibri"/>
          <w:b/>
        </w:rPr>
        <w:t>Strategy 1</w:t>
      </w:r>
      <w:r w:rsidRPr="0004335D">
        <w:rPr>
          <w:rFonts w:ascii="Calibri" w:hAnsi="Calibri" w:cs="Calibri"/>
        </w:rPr>
        <w:t xml:space="preserve"> (</w:t>
      </w:r>
      <w:r w:rsidRPr="0004335D">
        <w:rPr>
          <w:rFonts w:ascii="Calibri" w:hAnsi="Calibri" w:cs="Calibri"/>
          <w:b/>
        </w:rPr>
        <w:t>S1</w:t>
      </w:r>
      <w:r w:rsidRPr="0004335D">
        <w:rPr>
          <w:rFonts w:ascii="Calibri" w:hAnsi="Calibri" w:cs="Calibri"/>
        </w:rPr>
        <w:t xml:space="preserve">) (p.16) – Maintain S1 as written.  </w:t>
      </w:r>
    </w:p>
    <w:p w14:paraId="57503D94" w14:textId="77777777" w:rsidR="00280018" w:rsidRPr="0004335D" w:rsidRDefault="00280018" w:rsidP="0004335D">
      <w:pPr>
        <w:pStyle w:val="ListParagraph"/>
        <w:numPr>
          <w:ilvl w:val="1"/>
          <w:numId w:val="16"/>
        </w:numPr>
        <w:rPr>
          <w:rFonts w:ascii="Calibri" w:hAnsi="Calibri" w:cs="Calibri"/>
        </w:rPr>
      </w:pPr>
      <w:r w:rsidRPr="0004335D">
        <w:rPr>
          <w:rFonts w:ascii="Calibri" w:hAnsi="Calibri" w:cs="Calibri"/>
        </w:rPr>
        <w:lastRenderedPageBreak/>
        <w:t>Note: $2,000,000 has already been allocated to such.</w:t>
      </w:r>
    </w:p>
    <w:p w14:paraId="3C573CAB" w14:textId="77777777" w:rsidR="00280018" w:rsidRPr="0004335D" w:rsidRDefault="00280018" w:rsidP="0004335D">
      <w:pPr>
        <w:pStyle w:val="ListParagraph"/>
        <w:numPr>
          <w:ilvl w:val="0"/>
          <w:numId w:val="16"/>
        </w:numPr>
        <w:rPr>
          <w:rFonts w:ascii="Calibri" w:hAnsi="Calibri" w:cs="Calibri"/>
        </w:rPr>
      </w:pPr>
      <w:r w:rsidRPr="0004335D">
        <w:rPr>
          <w:rFonts w:ascii="Calibri" w:hAnsi="Calibri" w:cs="Calibri"/>
          <w:b/>
        </w:rPr>
        <w:t>S2</w:t>
      </w:r>
      <w:r w:rsidRPr="0004335D">
        <w:rPr>
          <w:rFonts w:ascii="Calibri" w:hAnsi="Calibri" w:cs="Calibri"/>
        </w:rPr>
        <w:t xml:space="preserve"> – Maintain S2 as written</w:t>
      </w:r>
    </w:p>
    <w:p w14:paraId="79BF4728" w14:textId="77777777" w:rsidR="00280018" w:rsidRPr="0004335D" w:rsidRDefault="00280018" w:rsidP="0004335D">
      <w:pPr>
        <w:pStyle w:val="ListParagraph"/>
        <w:numPr>
          <w:ilvl w:val="0"/>
          <w:numId w:val="16"/>
        </w:numPr>
        <w:rPr>
          <w:rFonts w:ascii="Calibri" w:hAnsi="Calibri" w:cs="Calibri"/>
        </w:rPr>
      </w:pPr>
      <w:r w:rsidRPr="0004335D">
        <w:rPr>
          <w:rFonts w:ascii="Calibri" w:hAnsi="Calibri" w:cs="Calibri"/>
          <w:b/>
        </w:rPr>
        <w:t>S3</w:t>
      </w:r>
      <w:r w:rsidRPr="0004335D">
        <w:rPr>
          <w:rFonts w:ascii="Calibri" w:hAnsi="Calibri" w:cs="Calibri"/>
        </w:rPr>
        <w:t xml:space="preserve"> – Delete as worded.  Agreed to re-write to: educate service providers to educate the population about removal of barriers.</w:t>
      </w:r>
    </w:p>
    <w:p w14:paraId="3A19BDF8" w14:textId="77777777" w:rsidR="00280018" w:rsidRPr="0004335D" w:rsidRDefault="00280018" w:rsidP="0004335D">
      <w:pPr>
        <w:pStyle w:val="ListParagraph"/>
        <w:numPr>
          <w:ilvl w:val="0"/>
          <w:numId w:val="16"/>
        </w:numPr>
        <w:rPr>
          <w:rFonts w:ascii="Calibri" w:hAnsi="Calibri" w:cs="Calibri"/>
        </w:rPr>
      </w:pPr>
      <w:r w:rsidRPr="0004335D">
        <w:rPr>
          <w:rFonts w:ascii="Calibri" w:hAnsi="Calibri" w:cs="Calibri"/>
          <w:b/>
        </w:rPr>
        <w:t>S4</w:t>
      </w:r>
      <w:r w:rsidRPr="0004335D">
        <w:rPr>
          <w:rFonts w:ascii="Calibri" w:hAnsi="Calibri" w:cs="Calibri"/>
        </w:rPr>
        <w:t xml:space="preserve"> – Add this item to the Family Reunification category and provide to the Department of Child Support Services re: managing support to manage other financial responsibilities such as child support orders.</w:t>
      </w:r>
    </w:p>
    <w:p w14:paraId="0899B76D" w14:textId="77777777" w:rsidR="00280018" w:rsidRPr="0004335D" w:rsidRDefault="00280018" w:rsidP="0004335D">
      <w:pPr>
        <w:pStyle w:val="ListParagraph"/>
        <w:numPr>
          <w:ilvl w:val="1"/>
          <w:numId w:val="16"/>
        </w:numPr>
        <w:rPr>
          <w:rFonts w:ascii="Calibri" w:hAnsi="Calibri" w:cs="Calibri"/>
        </w:rPr>
      </w:pPr>
      <w:r w:rsidRPr="0004335D">
        <w:rPr>
          <w:rFonts w:ascii="Calibri" w:hAnsi="Calibri" w:cs="Calibri"/>
        </w:rPr>
        <w:t>Note: the BOS voted to eliminate fines and fees assessed from Probation and Public Defender</w:t>
      </w:r>
    </w:p>
    <w:p w14:paraId="0C1E8C65" w14:textId="77777777" w:rsidR="00280018" w:rsidRPr="0004335D" w:rsidRDefault="00280018" w:rsidP="0004335D">
      <w:pPr>
        <w:pStyle w:val="ListParagraph"/>
        <w:numPr>
          <w:ilvl w:val="0"/>
          <w:numId w:val="16"/>
        </w:numPr>
        <w:rPr>
          <w:rFonts w:ascii="Calibri" w:hAnsi="Calibri" w:cs="Calibri"/>
        </w:rPr>
      </w:pPr>
      <w:r w:rsidRPr="0004335D">
        <w:rPr>
          <w:rFonts w:ascii="Calibri" w:hAnsi="Calibri" w:cs="Calibri"/>
          <w:b/>
        </w:rPr>
        <w:t>S5</w:t>
      </w:r>
      <w:r w:rsidRPr="0004335D">
        <w:rPr>
          <w:rFonts w:ascii="Calibri" w:hAnsi="Calibri" w:cs="Calibri"/>
        </w:rPr>
        <w:t xml:space="preserve"> – Mover S5 to either the education or employment/workforce development sub-committee</w:t>
      </w:r>
    </w:p>
    <w:p w14:paraId="0AFCB039" w14:textId="77777777" w:rsidR="00280018" w:rsidRPr="0004335D" w:rsidRDefault="00280018" w:rsidP="0004335D">
      <w:pPr>
        <w:pStyle w:val="ListParagraph"/>
        <w:numPr>
          <w:ilvl w:val="0"/>
          <w:numId w:val="16"/>
        </w:numPr>
        <w:rPr>
          <w:rFonts w:ascii="Calibri" w:hAnsi="Calibri" w:cs="Calibri"/>
        </w:rPr>
      </w:pPr>
      <w:r w:rsidRPr="0004335D">
        <w:rPr>
          <w:rFonts w:ascii="Calibri" w:hAnsi="Calibri" w:cs="Calibri"/>
          <w:b/>
        </w:rPr>
        <w:t>S6</w:t>
      </w:r>
      <w:r w:rsidRPr="0004335D">
        <w:rPr>
          <w:rFonts w:ascii="Calibri" w:hAnsi="Calibri" w:cs="Calibri"/>
        </w:rPr>
        <w:t xml:space="preserve"> – Need more specificity.  Suggestion: focus on CAB-lead or forums attended by CAB members</w:t>
      </w:r>
    </w:p>
    <w:p w14:paraId="1B0130A8" w14:textId="77777777" w:rsidR="00280018" w:rsidRPr="0004335D" w:rsidRDefault="00280018" w:rsidP="0004335D">
      <w:pPr>
        <w:pStyle w:val="ListParagraph"/>
        <w:numPr>
          <w:ilvl w:val="1"/>
          <w:numId w:val="16"/>
        </w:numPr>
        <w:rPr>
          <w:rFonts w:ascii="Calibri" w:hAnsi="Calibri" w:cs="Calibri"/>
        </w:rPr>
      </w:pPr>
      <w:r w:rsidRPr="0004335D">
        <w:rPr>
          <w:rFonts w:ascii="Calibri" w:hAnsi="Calibri" w:cs="Calibri"/>
        </w:rPr>
        <w:t>CAB could partner with other organizations such as “All of Us or None”</w:t>
      </w:r>
    </w:p>
    <w:p w14:paraId="17B46E7B" w14:textId="77777777" w:rsidR="00280018" w:rsidRPr="0004335D" w:rsidRDefault="00280018" w:rsidP="0004335D">
      <w:pPr>
        <w:pStyle w:val="ListParagraph"/>
        <w:numPr>
          <w:ilvl w:val="0"/>
          <w:numId w:val="16"/>
        </w:numPr>
        <w:rPr>
          <w:rFonts w:ascii="Calibri" w:hAnsi="Calibri" w:cs="Calibri"/>
        </w:rPr>
      </w:pPr>
      <w:r w:rsidRPr="0004335D">
        <w:rPr>
          <w:rFonts w:ascii="Calibri" w:hAnsi="Calibri" w:cs="Calibri"/>
          <w:b/>
        </w:rPr>
        <w:t>S7</w:t>
      </w:r>
      <w:r w:rsidRPr="0004335D">
        <w:rPr>
          <w:rFonts w:ascii="Calibri" w:hAnsi="Calibri" w:cs="Calibri"/>
        </w:rPr>
        <w:t xml:space="preserve"> – Maintain S7 as written</w:t>
      </w:r>
    </w:p>
    <w:p w14:paraId="7FFF292A" w14:textId="77777777" w:rsidR="00280018" w:rsidRPr="0004335D" w:rsidRDefault="00280018" w:rsidP="0004335D">
      <w:pPr>
        <w:pStyle w:val="ListParagraph"/>
        <w:numPr>
          <w:ilvl w:val="0"/>
          <w:numId w:val="16"/>
        </w:numPr>
        <w:rPr>
          <w:rFonts w:ascii="Calibri" w:hAnsi="Calibri" w:cs="Calibri"/>
        </w:rPr>
      </w:pPr>
      <w:r w:rsidRPr="0004335D">
        <w:rPr>
          <w:rFonts w:ascii="Calibri" w:hAnsi="Calibri" w:cs="Calibri"/>
          <w:b/>
        </w:rPr>
        <w:t>S8</w:t>
      </w:r>
      <w:r w:rsidRPr="0004335D">
        <w:rPr>
          <w:rFonts w:ascii="Calibri" w:hAnsi="Calibri" w:cs="Calibri"/>
        </w:rPr>
        <w:t xml:space="preserve"> – Maintain S8 but re-write “a-g” to reflect new strategies.  Keep “h”.</w:t>
      </w:r>
    </w:p>
    <w:p w14:paraId="7ADB3135" w14:textId="77777777" w:rsidR="00280018" w:rsidRPr="0004335D" w:rsidRDefault="00280018" w:rsidP="0004335D">
      <w:pPr>
        <w:pStyle w:val="ListParagraph"/>
        <w:numPr>
          <w:ilvl w:val="1"/>
          <w:numId w:val="16"/>
        </w:numPr>
        <w:rPr>
          <w:rFonts w:ascii="Calibri" w:hAnsi="Calibri" w:cs="Calibri"/>
        </w:rPr>
      </w:pPr>
      <w:r w:rsidRPr="0004335D">
        <w:rPr>
          <w:rFonts w:ascii="Calibri" w:hAnsi="Calibri" w:cs="Calibri"/>
        </w:rPr>
        <w:t>Much has been accomplished under this strategy.  See “Strategic Plan at a Glance” Worksheet</w:t>
      </w:r>
    </w:p>
    <w:p w14:paraId="40265176" w14:textId="77777777" w:rsidR="0004335D" w:rsidRDefault="0004335D" w:rsidP="0004335D">
      <w:pPr>
        <w:spacing w:after="0" w:line="240" w:lineRule="auto"/>
        <w:rPr>
          <w:rFonts w:ascii="Calibri" w:hAnsi="Calibri" w:cs="Calibri"/>
          <w:b/>
        </w:rPr>
      </w:pPr>
    </w:p>
    <w:p w14:paraId="45FBAF52" w14:textId="3E1B80BB" w:rsidR="00280018" w:rsidRPr="0004335D" w:rsidRDefault="00280018" w:rsidP="0004335D">
      <w:pPr>
        <w:spacing w:after="0" w:line="240" w:lineRule="auto"/>
        <w:rPr>
          <w:rFonts w:ascii="Calibri" w:hAnsi="Calibri" w:cs="Calibri"/>
        </w:rPr>
      </w:pPr>
      <w:r w:rsidRPr="0004335D">
        <w:rPr>
          <w:rFonts w:ascii="Calibri" w:hAnsi="Calibri" w:cs="Calibri"/>
          <w:b/>
        </w:rPr>
        <w:t>Re-Naming the “Formerly Incarcerated”</w:t>
      </w:r>
    </w:p>
    <w:p w14:paraId="6381BA5F" w14:textId="51D1550D" w:rsidR="00280018" w:rsidRPr="0004335D" w:rsidRDefault="00280018" w:rsidP="0004335D">
      <w:pPr>
        <w:pStyle w:val="ListParagraph"/>
        <w:numPr>
          <w:ilvl w:val="0"/>
          <w:numId w:val="16"/>
        </w:numPr>
        <w:jc w:val="both"/>
        <w:rPr>
          <w:rFonts w:ascii="Calibri" w:hAnsi="Calibri" w:cs="Calibri"/>
        </w:rPr>
      </w:pPr>
      <w:r w:rsidRPr="0004335D">
        <w:rPr>
          <w:rFonts w:ascii="Calibri" w:hAnsi="Calibri" w:cs="Calibri"/>
        </w:rPr>
        <w:t>Marcia (</w:t>
      </w:r>
      <w:r w:rsidR="00BC7A48">
        <w:rPr>
          <w:rFonts w:ascii="Calibri" w:hAnsi="Calibri" w:cs="Calibri"/>
        </w:rPr>
        <w:t xml:space="preserve">Transition </w:t>
      </w:r>
      <w:r w:rsidRPr="0004335D">
        <w:rPr>
          <w:rFonts w:ascii="Calibri" w:hAnsi="Calibri" w:cs="Calibri"/>
        </w:rPr>
        <w:t xml:space="preserve">Day </w:t>
      </w:r>
      <w:r w:rsidR="00BC7A48">
        <w:rPr>
          <w:rFonts w:ascii="Calibri" w:hAnsi="Calibri" w:cs="Calibri"/>
        </w:rPr>
        <w:t>R</w:t>
      </w:r>
      <w:r w:rsidRPr="0004335D">
        <w:rPr>
          <w:rFonts w:ascii="Calibri" w:hAnsi="Calibri" w:cs="Calibri"/>
        </w:rPr>
        <w:t xml:space="preserve">eporting </w:t>
      </w:r>
      <w:r w:rsidR="00BC7A48">
        <w:rPr>
          <w:rFonts w:ascii="Calibri" w:hAnsi="Calibri" w:cs="Calibri"/>
        </w:rPr>
        <w:t>C</w:t>
      </w:r>
      <w:r w:rsidRPr="0004335D">
        <w:rPr>
          <w:rFonts w:ascii="Calibri" w:hAnsi="Calibri" w:cs="Calibri"/>
        </w:rPr>
        <w:t>enter</w:t>
      </w:r>
      <w:r w:rsidR="00BC7A48">
        <w:rPr>
          <w:rFonts w:ascii="Calibri" w:hAnsi="Calibri" w:cs="Calibri"/>
        </w:rPr>
        <w:t>-</w:t>
      </w:r>
      <w:proofErr w:type="spellStart"/>
      <w:r w:rsidR="00BC7A48">
        <w:rPr>
          <w:rFonts w:ascii="Calibri" w:hAnsi="Calibri" w:cs="Calibri"/>
        </w:rPr>
        <w:t>TDRC</w:t>
      </w:r>
      <w:proofErr w:type="spellEnd"/>
      <w:r w:rsidRPr="0004335D">
        <w:rPr>
          <w:rFonts w:ascii="Calibri" w:hAnsi="Calibri" w:cs="Calibri"/>
        </w:rPr>
        <w:t xml:space="preserve">) created a </w:t>
      </w:r>
      <w:bookmarkStart w:id="0" w:name="_GoBack"/>
      <w:bookmarkEnd w:id="0"/>
      <w:r w:rsidRPr="0004335D">
        <w:rPr>
          <w:rFonts w:ascii="Calibri" w:hAnsi="Calibri" w:cs="Calibri"/>
        </w:rPr>
        <w:t>survey on the use of “formerly incarcerated.” Marcia indicated the response was mixed as were suggestions for new titles.  12 persons were surveyed.  Marcia indicated those surveyed indicated they didn’t feel bad about the term, “formerly incarcerated,” they felt stigmatized, not by the words, but by others.  It was pointed out that different demographics (of those surveyed, i</w:t>
      </w:r>
      <w:r w:rsidR="0004335D">
        <w:rPr>
          <w:rFonts w:ascii="Calibri" w:hAnsi="Calibri" w:cs="Calibri"/>
        </w:rPr>
        <w:t>.</w:t>
      </w:r>
      <w:r w:rsidRPr="0004335D">
        <w:rPr>
          <w:rFonts w:ascii="Calibri" w:hAnsi="Calibri" w:cs="Calibri"/>
        </w:rPr>
        <w:t>e</w:t>
      </w:r>
      <w:r w:rsidR="0004335D">
        <w:rPr>
          <w:rFonts w:ascii="Calibri" w:hAnsi="Calibri" w:cs="Calibri"/>
        </w:rPr>
        <w:t>.</w:t>
      </w:r>
      <w:r w:rsidRPr="0004335D">
        <w:rPr>
          <w:rFonts w:ascii="Calibri" w:hAnsi="Calibri" w:cs="Calibri"/>
        </w:rPr>
        <w:t xml:space="preserve"> like lifers) would prompt a different response.</w:t>
      </w:r>
    </w:p>
    <w:p w14:paraId="0B908C7A" w14:textId="2398D13F" w:rsidR="00797D1F" w:rsidRPr="0004335D" w:rsidRDefault="00280018" w:rsidP="0004335D">
      <w:pPr>
        <w:pStyle w:val="ListParagraph"/>
        <w:numPr>
          <w:ilvl w:val="0"/>
          <w:numId w:val="16"/>
        </w:numPr>
        <w:jc w:val="both"/>
        <w:rPr>
          <w:rFonts w:ascii="Calibri" w:hAnsi="Calibri" w:cs="Calibri"/>
        </w:rPr>
      </w:pPr>
      <w:r w:rsidRPr="0004335D">
        <w:rPr>
          <w:rFonts w:ascii="Calibri" w:hAnsi="Calibri" w:cs="Calibri"/>
        </w:rPr>
        <w:t>Remainder of the discussion is passed to the next (February) meeting.</w:t>
      </w:r>
    </w:p>
    <w:sectPr w:rsidR="00797D1F" w:rsidRPr="0004335D" w:rsidSect="00633B49">
      <w:type w:val="continuous"/>
      <w:pgSz w:w="12240" w:h="15840"/>
      <w:pgMar w:top="720" w:right="720" w:bottom="720" w:left="72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0E67E9" w14:textId="77777777" w:rsidR="00977631" w:rsidRDefault="00977631" w:rsidP="004F7BDA">
      <w:pPr>
        <w:spacing w:after="0" w:line="240" w:lineRule="auto"/>
      </w:pPr>
      <w:r>
        <w:separator/>
      </w:r>
    </w:p>
  </w:endnote>
  <w:endnote w:type="continuationSeparator" w:id="0">
    <w:p w14:paraId="6F648B4E" w14:textId="77777777" w:rsidR="00977631" w:rsidRDefault="00977631" w:rsidP="004F7B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84072202"/>
      <w:docPartObj>
        <w:docPartGallery w:val="Page Numbers (Bottom of Page)"/>
        <w:docPartUnique/>
      </w:docPartObj>
    </w:sdtPr>
    <w:sdtEndPr/>
    <w:sdtContent>
      <w:p w14:paraId="2A01C343" w14:textId="0778B7E6" w:rsidR="003D6F07" w:rsidRDefault="003D6F07" w:rsidP="003D6F07">
        <w:pPr>
          <w:pStyle w:val="Footer"/>
          <w:jc w:val="center"/>
        </w:pPr>
        <w:r w:rsidRPr="003D6F07">
          <w:rPr>
            <w:sz w:val="20"/>
            <w:szCs w:val="20"/>
          </w:rPr>
          <w:t>[</w:t>
        </w:r>
        <w:r w:rsidRPr="003D6F07">
          <w:rPr>
            <w:sz w:val="20"/>
            <w:szCs w:val="20"/>
          </w:rPr>
          <w:fldChar w:fldCharType="begin"/>
        </w:r>
        <w:r w:rsidRPr="003D6F07">
          <w:rPr>
            <w:sz w:val="20"/>
            <w:szCs w:val="20"/>
          </w:rPr>
          <w:instrText xml:space="preserve"> PAGE   \* MERGEFORMAT </w:instrText>
        </w:r>
        <w:r w:rsidRPr="003D6F07">
          <w:rPr>
            <w:sz w:val="20"/>
            <w:szCs w:val="20"/>
          </w:rPr>
          <w:fldChar w:fldCharType="separate"/>
        </w:r>
        <w:r w:rsidRPr="003D6F07">
          <w:rPr>
            <w:noProof/>
            <w:sz w:val="20"/>
            <w:szCs w:val="20"/>
          </w:rPr>
          <w:t>2</w:t>
        </w:r>
        <w:r w:rsidRPr="003D6F07">
          <w:rPr>
            <w:noProof/>
            <w:sz w:val="20"/>
            <w:szCs w:val="20"/>
          </w:rPr>
          <w:fldChar w:fldCharType="end"/>
        </w:r>
        <w:r w:rsidRPr="003D6F07">
          <w:rPr>
            <w:sz w:val="20"/>
            <w:szCs w:val="20"/>
          </w:rPr>
          <w:t>]</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D3BA9C" w14:textId="77777777" w:rsidR="00977631" w:rsidRDefault="00977631" w:rsidP="004F7BDA">
      <w:pPr>
        <w:spacing w:after="0" w:line="240" w:lineRule="auto"/>
      </w:pPr>
      <w:r>
        <w:separator/>
      </w:r>
    </w:p>
  </w:footnote>
  <w:footnote w:type="continuationSeparator" w:id="0">
    <w:p w14:paraId="30925308" w14:textId="77777777" w:rsidR="00977631" w:rsidRDefault="00977631" w:rsidP="004F7B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628BB"/>
    <w:multiLevelType w:val="hybridMultilevel"/>
    <w:tmpl w:val="A5647388"/>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1">
      <w:start w:val="1"/>
      <w:numFmt w:val="bullet"/>
      <w:lvlText w:val=""/>
      <w:lvlJc w:val="left"/>
      <w:pPr>
        <w:ind w:left="2160" w:hanging="360"/>
      </w:pPr>
      <w:rPr>
        <w:rFonts w:ascii="Symbol" w:hAnsi="Symbol" w:hint="default"/>
      </w:rPr>
    </w:lvl>
    <w:lvl w:ilvl="3" w:tplc="04090005">
      <w:start w:val="1"/>
      <w:numFmt w:val="bullet"/>
      <w:lvlText w:val=""/>
      <w:lvlJc w:val="left"/>
      <w:pPr>
        <w:ind w:left="2880" w:hanging="360"/>
      </w:pPr>
      <w:rPr>
        <w:rFonts w:ascii="Wingdings" w:hAnsi="Wingding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D71FD1"/>
    <w:multiLevelType w:val="hybridMultilevel"/>
    <w:tmpl w:val="5A3064C0"/>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3">
      <w:start w:val="1"/>
      <w:numFmt w:val="bullet"/>
      <w:lvlText w:val="o"/>
      <w:lvlJc w:val="left"/>
      <w:pPr>
        <w:ind w:left="2160" w:hanging="360"/>
      </w:pPr>
      <w:rPr>
        <w:rFonts w:ascii="Courier New" w:hAnsi="Courier New" w:cs="Courier New" w:hint="default"/>
      </w:r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F706E4"/>
    <w:multiLevelType w:val="hybridMultilevel"/>
    <w:tmpl w:val="199A7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1C7DEF"/>
    <w:multiLevelType w:val="hybridMultilevel"/>
    <w:tmpl w:val="4E28E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677BB0"/>
    <w:multiLevelType w:val="hybridMultilevel"/>
    <w:tmpl w:val="DF381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0E028E"/>
    <w:multiLevelType w:val="hybridMultilevel"/>
    <w:tmpl w:val="6D143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CA45EC"/>
    <w:multiLevelType w:val="hybridMultilevel"/>
    <w:tmpl w:val="413AA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B61834"/>
    <w:multiLevelType w:val="hybridMultilevel"/>
    <w:tmpl w:val="797C1056"/>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8" w15:restartNumberingAfterBreak="0">
    <w:nsid w:val="38A41B95"/>
    <w:multiLevelType w:val="hybridMultilevel"/>
    <w:tmpl w:val="B09E43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C01F86"/>
    <w:multiLevelType w:val="hybridMultilevel"/>
    <w:tmpl w:val="09BCC29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29152E"/>
    <w:multiLevelType w:val="hybridMultilevel"/>
    <w:tmpl w:val="92761E9E"/>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1">
      <w:start w:val="1"/>
      <w:numFmt w:val="bullet"/>
      <w:lvlText w:val=""/>
      <w:lvlJc w:val="left"/>
      <w:pPr>
        <w:ind w:left="2160" w:hanging="360"/>
      </w:pPr>
      <w:rPr>
        <w:rFonts w:ascii="Symbol" w:hAnsi="Symbol" w:hint="default"/>
      </w:rPr>
    </w:lvl>
    <w:lvl w:ilvl="3" w:tplc="04090005">
      <w:start w:val="1"/>
      <w:numFmt w:val="bullet"/>
      <w:lvlText w:val=""/>
      <w:lvlJc w:val="left"/>
      <w:pPr>
        <w:ind w:left="2880" w:hanging="360"/>
      </w:pPr>
      <w:rPr>
        <w:rFonts w:ascii="Wingdings" w:hAnsi="Wingding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37407CF"/>
    <w:multiLevelType w:val="hybridMultilevel"/>
    <w:tmpl w:val="842AB176"/>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1">
      <w:start w:val="1"/>
      <w:numFmt w:val="bullet"/>
      <w:lvlText w:val=""/>
      <w:lvlJc w:val="left"/>
      <w:pPr>
        <w:ind w:left="2160" w:hanging="360"/>
      </w:pPr>
      <w:rPr>
        <w:rFonts w:ascii="Symbol" w:hAnsi="Symbol" w:hint="default"/>
      </w:rPr>
    </w:lvl>
    <w:lvl w:ilvl="3" w:tplc="04090005">
      <w:start w:val="1"/>
      <w:numFmt w:val="bullet"/>
      <w:lvlText w:val=""/>
      <w:lvlJc w:val="left"/>
      <w:pPr>
        <w:ind w:left="2880" w:hanging="360"/>
      </w:pPr>
      <w:rPr>
        <w:rFonts w:ascii="Wingdings" w:hAnsi="Wingding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4692108"/>
    <w:multiLevelType w:val="hybridMultilevel"/>
    <w:tmpl w:val="B7BE79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46F1F3C"/>
    <w:multiLevelType w:val="hybridMultilevel"/>
    <w:tmpl w:val="EEC82FE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B87362F"/>
    <w:multiLevelType w:val="hybridMultilevel"/>
    <w:tmpl w:val="4200679A"/>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D7F5580"/>
    <w:multiLevelType w:val="hybridMultilevel"/>
    <w:tmpl w:val="96CA4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E0775EC"/>
    <w:multiLevelType w:val="hybridMultilevel"/>
    <w:tmpl w:val="ADECB1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03804F3"/>
    <w:multiLevelType w:val="hybridMultilevel"/>
    <w:tmpl w:val="0FFA61D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75CF5CAF"/>
    <w:multiLevelType w:val="hybridMultilevel"/>
    <w:tmpl w:val="0486F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D6D060D"/>
    <w:multiLevelType w:val="hybridMultilevel"/>
    <w:tmpl w:val="E5D6E7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3"/>
  </w:num>
  <w:num w:numId="3">
    <w:abstractNumId w:val="3"/>
  </w:num>
  <w:num w:numId="4">
    <w:abstractNumId w:val="19"/>
  </w:num>
  <w:num w:numId="5">
    <w:abstractNumId w:val="6"/>
  </w:num>
  <w:num w:numId="6">
    <w:abstractNumId w:val="5"/>
  </w:num>
  <w:num w:numId="7">
    <w:abstractNumId w:val="2"/>
  </w:num>
  <w:num w:numId="8">
    <w:abstractNumId w:val="12"/>
  </w:num>
  <w:num w:numId="9">
    <w:abstractNumId w:val="15"/>
  </w:num>
  <w:num w:numId="10">
    <w:abstractNumId w:val="17"/>
  </w:num>
  <w:num w:numId="11">
    <w:abstractNumId w:val="9"/>
  </w:num>
  <w:num w:numId="12">
    <w:abstractNumId w:val="8"/>
  </w:num>
  <w:num w:numId="13">
    <w:abstractNumId w:val="14"/>
  </w:num>
  <w:num w:numId="14">
    <w:abstractNumId w:val="7"/>
  </w:num>
  <w:num w:numId="15">
    <w:abstractNumId w:val="2"/>
  </w:num>
  <w:num w:numId="16">
    <w:abstractNumId w:val="1"/>
  </w:num>
  <w:num w:numId="17">
    <w:abstractNumId w:val="18"/>
  </w:num>
  <w:num w:numId="18">
    <w:abstractNumId w:val="4"/>
  </w:num>
  <w:num w:numId="19">
    <w:abstractNumId w:val="11"/>
  </w:num>
  <w:num w:numId="20">
    <w:abstractNumId w:val="10"/>
  </w:num>
  <w:num w:numId="21">
    <w:abstractNumId w:val="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0"/>
  <w:activeWritingStyle w:appName="MSWord" w:lang="en-US" w:vendorID="64" w:dllVersion="6" w:nlCheck="1" w:checkStyle="0"/>
  <w:activeWritingStyle w:appName="MSWord" w:lang="en-US" w:vendorID="64" w:dllVersion="0" w:nlCheck="1" w:checkStyle="0"/>
  <w:proofState w:spelling="clean" w:grammar="clean"/>
  <w:defaultTabStop w:val="720"/>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2166"/>
    <w:rsid w:val="00005043"/>
    <w:rsid w:val="0000624E"/>
    <w:rsid w:val="000075BE"/>
    <w:rsid w:val="00007E66"/>
    <w:rsid w:val="00010475"/>
    <w:rsid w:val="00010DA2"/>
    <w:rsid w:val="00011E69"/>
    <w:rsid w:val="00015952"/>
    <w:rsid w:val="00017075"/>
    <w:rsid w:val="0002071E"/>
    <w:rsid w:val="00024FAE"/>
    <w:rsid w:val="00035182"/>
    <w:rsid w:val="000379D8"/>
    <w:rsid w:val="000416BA"/>
    <w:rsid w:val="0004335D"/>
    <w:rsid w:val="00043D1B"/>
    <w:rsid w:val="00044A7A"/>
    <w:rsid w:val="00044DD4"/>
    <w:rsid w:val="000454B7"/>
    <w:rsid w:val="00046C3F"/>
    <w:rsid w:val="00054268"/>
    <w:rsid w:val="0005587D"/>
    <w:rsid w:val="00055CD4"/>
    <w:rsid w:val="0006182E"/>
    <w:rsid w:val="00062D6D"/>
    <w:rsid w:val="00072F91"/>
    <w:rsid w:val="000752F4"/>
    <w:rsid w:val="0007662B"/>
    <w:rsid w:val="00077381"/>
    <w:rsid w:val="00080DC6"/>
    <w:rsid w:val="0008608C"/>
    <w:rsid w:val="000922CE"/>
    <w:rsid w:val="00094219"/>
    <w:rsid w:val="000960F8"/>
    <w:rsid w:val="00096691"/>
    <w:rsid w:val="000979A9"/>
    <w:rsid w:val="000A1299"/>
    <w:rsid w:val="000A37D3"/>
    <w:rsid w:val="000A5C62"/>
    <w:rsid w:val="000A6F37"/>
    <w:rsid w:val="000A7E87"/>
    <w:rsid w:val="000B2C70"/>
    <w:rsid w:val="000C1019"/>
    <w:rsid w:val="000C7624"/>
    <w:rsid w:val="000D2166"/>
    <w:rsid w:val="000D2733"/>
    <w:rsid w:val="000D7A05"/>
    <w:rsid w:val="000D7D1D"/>
    <w:rsid w:val="000E0E55"/>
    <w:rsid w:val="000E3932"/>
    <w:rsid w:val="000E76B9"/>
    <w:rsid w:val="000F158F"/>
    <w:rsid w:val="000F377B"/>
    <w:rsid w:val="000F43DF"/>
    <w:rsid w:val="000F70E0"/>
    <w:rsid w:val="001008AA"/>
    <w:rsid w:val="00101656"/>
    <w:rsid w:val="0010200F"/>
    <w:rsid w:val="00103710"/>
    <w:rsid w:val="0010445C"/>
    <w:rsid w:val="00106C54"/>
    <w:rsid w:val="001123D8"/>
    <w:rsid w:val="00122338"/>
    <w:rsid w:val="001229E9"/>
    <w:rsid w:val="00123841"/>
    <w:rsid w:val="00125566"/>
    <w:rsid w:val="00125C01"/>
    <w:rsid w:val="001279B6"/>
    <w:rsid w:val="00130A58"/>
    <w:rsid w:val="00131875"/>
    <w:rsid w:val="00132960"/>
    <w:rsid w:val="00135387"/>
    <w:rsid w:val="0014345C"/>
    <w:rsid w:val="00143ADD"/>
    <w:rsid w:val="00145616"/>
    <w:rsid w:val="00146CBF"/>
    <w:rsid w:val="00151FA6"/>
    <w:rsid w:val="00160932"/>
    <w:rsid w:val="001609E0"/>
    <w:rsid w:val="001627D6"/>
    <w:rsid w:val="001631BB"/>
    <w:rsid w:val="00165887"/>
    <w:rsid w:val="00165D0C"/>
    <w:rsid w:val="00166627"/>
    <w:rsid w:val="001708C8"/>
    <w:rsid w:val="00171184"/>
    <w:rsid w:val="00175649"/>
    <w:rsid w:val="00176491"/>
    <w:rsid w:val="00180BA5"/>
    <w:rsid w:val="00182964"/>
    <w:rsid w:val="0018367A"/>
    <w:rsid w:val="00183D27"/>
    <w:rsid w:val="00184D59"/>
    <w:rsid w:val="00185C5E"/>
    <w:rsid w:val="001905D6"/>
    <w:rsid w:val="00194101"/>
    <w:rsid w:val="00195762"/>
    <w:rsid w:val="001963F3"/>
    <w:rsid w:val="0019673E"/>
    <w:rsid w:val="00197D2C"/>
    <w:rsid w:val="001A3771"/>
    <w:rsid w:val="001A5094"/>
    <w:rsid w:val="001A6EE1"/>
    <w:rsid w:val="001B25F7"/>
    <w:rsid w:val="001B3370"/>
    <w:rsid w:val="001B55C8"/>
    <w:rsid w:val="001B6A53"/>
    <w:rsid w:val="001C13F7"/>
    <w:rsid w:val="001D3631"/>
    <w:rsid w:val="001D39B0"/>
    <w:rsid w:val="001D78CB"/>
    <w:rsid w:val="001E2F22"/>
    <w:rsid w:val="001E2FF9"/>
    <w:rsid w:val="001E63E5"/>
    <w:rsid w:val="001F078F"/>
    <w:rsid w:val="00201934"/>
    <w:rsid w:val="00206CE2"/>
    <w:rsid w:val="002106F9"/>
    <w:rsid w:val="00210D48"/>
    <w:rsid w:val="002169B1"/>
    <w:rsid w:val="002235C3"/>
    <w:rsid w:val="00226817"/>
    <w:rsid w:val="002313CD"/>
    <w:rsid w:val="00231408"/>
    <w:rsid w:val="00233337"/>
    <w:rsid w:val="00235659"/>
    <w:rsid w:val="002413D7"/>
    <w:rsid w:val="002425F9"/>
    <w:rsid w:val="00242BEB"/>
    <w:rsid w:val="002436DA"/>
    <w:rsid w:val="002438C7"/>
    <w:rsid w:val="00243E0F"/>
    <w:rsid w:val="00247129"/>
    <w:rsid w:val="00251B78"/>
    <w:rsid w:val="00260FE1"/>
    <w:rsid w:val="00262624"/>
    <w:rsid w:val="00267AE0"/>
    <w:rsid w:val="00272884"/>
    <w:rsid w:val="00274055"/>
    <w:rsid w:val="002743DB"/>
    <w:rsid w:val="00275FA8"/>
    <w:rsid w:val="00280018"/>
    <w:rsid w:val="00282443"/>
    <w:rsid w:val="00285CC0"/>
    <w:rsid w:val="00291645"/>
    <w:rsid w:val="00291C94"/>
    <w:rsid w:val="0029460B"/>
    <w:rsid w:val="002A3B2A"/>
    <w:rsid w:val="002A5A5D"/>
    <w:rsid w:val="002A631B"/>
    <w:rsid w:val="002B05AE"/>
    <w:rsid w:val="002B45C2"/>
    <w:rsid w:val="002B6F81"/>
    <w:rsid w:val="002B7BD0"/>
    <w:rsid w:val="002C06D8"/>
    <w:rsid w:val="002C2240"/>
    <w:rsid w:val="002C3641"/>
    <w:rsid w:val="002C47B1"/>
    <w:rsid w:val="002C6108"/>
    <w:rsid w:val="002D0A2C"/>
    <w:rsid w:val="002D1FF2"/>
    <w:rsid w:val="002D5E42"/>
    <w:rsid w:val="002E170C"/>
    <w:rsid w:val="002E5509"/>
    <w:rsid w:val="002F45EA"/>
    <w:rsid w:val="00301F5D"/>
    <w:rsid w:val="0030302E"/>
    <w:rsid w:val="0030405B"/>
    <w:rsid w:val="00304D91"/>
    <w:rsid w:val="003068D0"/>
    <w:rsid w:val="0030799A"/>
    <w:rsid w:val="003113F0"/>
    <w:rsid w:val="003116D7"/>
    <w:rsid w:val="0031405B"/>
    <w:rsid w:val="00314FB4"/>
    <w:rsid w:val="0031697E"/>
    <w:rsid w:val="00320730"/>
    <w:rsid w:val="00325246"/>
    <w:rsid w:val="00326078"/>
    <w:rsid w:val="003268A9"/>
    <w:rsid w:val="00331A06"/>
    <w:rsid w:val="00334F96"/>
    <w:rsid w:val="003379A0"/>
    <w:rsid w:val="003431A2"/>
    <w:rsid w:val="003448F1"/>
    <w:rsid w:val="00345F6E"/>
    <w:rsid w:val="00346494"/>
    <w:rsid w:val="00352A5D"/>
    <w:rsid w:val="003532F7"/>
    <w:rsid w:val="00353372"/>
    <w:rsid w:val="00353869"/>
    <w:rsid w:val="00354D94"/>
    <w:rsid w:val="00355D72"/>
    <w:rsid w:val="003560A9"/>
    <w:rsid w:val="00357B42"/>
    <w:rsid w:val="00357CEE"/>
    <w:rsid w:val="003604FD"/>
    <w:rsid w:val="00361136"/>
    <w:rsid w:val="0036143C"/>
    <w:rsid w:val="003620CB"/>
    <w:rsid w:val="00366DA3"/>
    <w:rsid w:val="00370C79"/>
    <w:rsid w:val="00373108"/>
    <w:rsid w:val="003732E4"/>
    <w:rsid w:val="00377BAC"/>
    <w:rsid w:val="00381DE2"/>
    <w:rsid w:val="00382F6C"/>
    <w:rsid w:val="00383794"/>
    <w:rsid w:val="00384328"/>
    <w:rsid w:val="00385587"/>
    <w:rsid w:val="00386F8F"/>
    <w:rsid w:val="00392C11"/>
    <w:rsid w:val="00395A5A"/>
    <w:rsid w:val="003A0021"/>
    <w:rsid w:val="003A1EFB"/>
    <w:rsid w:val="003A22C2"/>
    <w:rsid w:val="003A3FB0"/>
    <w:rsid w:val="003B456B"/>
    <w:rsid w:val="003B65F8"/>
    <w:rsid w:val="003C76FA"/>
    <w:rsid w:val="003D04AA"/>
    <w:rsid w:val="003D2A84"/>
    <w:rsid w:val="003D430C"/>
    <w:rsid w:val="003D6737"/>
    <w:rsid w:val="003D6F07"/>
    <w:rsid w:val="003E0075"/>
    <w:rsid w:val="003E08EB"/>
    <w:rsid w:val="003E2AC1"/>
    <w:rsid w:val="003E4033"/>
    <w:rsid w:val="003E6543"/>
    <w:rsid w:val="003E7DC4"/>
    <w:rsid w:val="003F04A2"/>
    <w:rsid w:val="003F27A3"/>
    <w:rsid w:val="003F5B2B"/>
    <w:rsid w:val="003F7714"/>
    <w:rsid w:val="003F7879"/>
    <w:rsid w:val="00402105"/>
    <w:rsid w:val="004064E3"/>
    <w:rsid w:val="004138C0"/>
    <w:rsid w:val="00415F2F"/>
    <w:rsid w:val="00417C14"/>
    <w:rsid w:val="00420AFB"/>
    <w:rsid w:val="00422E69"/>
    <w:rsid w:val="00422EBB"/>
    <w:rsid w:val="0042672F"/>
    <w:rsid w:val="00426CDE"/>
    <w:rsid w:val="004275D6"/>
    <w:rsid w:val="00433EF8"/>
    <w:rsid w:val="00440BC4"/>
    <w:rsid w:val="00442A42"/>
    <w:rsid w:val="00442BEA"/>
    <w:rsid w:val="00443818"/>
    <w:rsid w:val="0044452E"/>
    <w:rsid w:val="00445029"/>
    <w:rsid w:val="004452EB"/>
    <w:rsid w:val="004511BF"/>
    <w:rsid w:val="004533B7"/>
    <w:rsid w:val="00455209"/>
    <w:rsid w:val="00456086"/>
    <w:rsid w:val="00461998"/>
    <w:rsid w:val="00462555"/>
    <w:rsid w:val="00462FB8"/>
    <w:rsid w:val="004635E2"/>
    <w:rsid w:val="0047231D"/>
    <w:rsid w:val="00473C65"/>
    <w:rsid w:val="00475E2B"/>
    <w:rsid w:val="00476C26"/>
    <w:rsid w:val="004774F0"/>
    <w:rsid w:val="0048506C"/>
    <w:rsid w:val="00490AC0"/>
    <w:rsid w:val="00491D15"/>
    <w:rsid w:val="00491FCE"/>
    <w:rsid w:val="00496282"/>
    <w:rsid w:val="004974B4"/>
    <w:rsid w:val="004A0E90"/>
    <w:rsid w:val="004A29F3"/>
    <w:rsid w:val="004A301A"/>
    <w:rsid w:val="004A32B9"/>
    <w:rsid w:val="004A3725"/>
    <w:rsid w:val="004A42EB"/>
    <w:rsid w:val="004A75BA"/>
    <w:rsid w:val="004B41F9"/>
    <w:rsid w:val="004C1345"/>
    <w:rsid w:val="004C321B"/>
    <w:rsid w:val="004C7071"/>
    <w:rsid w:val="004C7636"/>
    <w:rsid w:val="004D0431"/>
    <w:rsid w:val="004D4BD5"/>
    <w:rsid w:val="004D531B"/>
    <w:rsid w:val="004E748A"/>
    <w:rsid w:val="004F0C4A"/>
    <w:rsid w:val="004F0E20"/>
    <w:rsid w:val="004F16FE"/>
    <w:rsid w:val="004F4B7C"/>
    <w:rsid w:val="004F7BDA"/>
    <w:rsid w:val="00502096"/>
    <w:rsid w:val="00506D53"/>
    <w:rsid w:val="00507E72"/>
    <w:rsid w:val="00516811"/>
    <w:rsid w:val="00523141"/>
    <w:rsid w:val="00523BC9"/>
    <w:rsid w:val="00525088"/>
    <w:rsid w:val="005275D4"/>
    <w:rsid w:val="00532AD1"/>
    <w:rsid w:val="005357EE"/>
    <w:rsid w:val="00542651"/>
    <w:rsid w:val="00544E76"/>
    <w:rsid w:val="00546644"/>
    <w:rsid w:val="00552EC9"/>
    <w:rsid w:val="00557FAD"/>
    <w:rsid w:val="005615C2"/>
    <w:rsid w:val="00562583"/>
    <w:rsid w:val="0056594E"/>
    <w:rsid w:val="00565AAD"/>
    <w:rsid w:val="00566941"/>
    <w:rsid w:val="00570561"/>
    <w:rsid w:val="00573ED1"/>
    <w:rsid w:val="005754FE"/>
    <w:rsid w:val="00581703"/>
    <w:rsid w:val="00581D81"/>
    <w:rsid w:val="00586794"/>
    <w:rsid w:val="00586AA0"/>
    <w:rsid w:val="005916BB"/>
    <w:rsid w:val="00592D0A"/>
    <w:rsid w:val="00594619"/>
    <w:rsid w:val="0059500B"/>
    <w:rsid w:val="00595767"/>
    <w:rsid w:val="005A6FAA"/>
    <w:rsid w:val="005A7A2F"/>
    <w:rsid w:val="005B0257"/>
    <w:rsid w:val="005B3573"/>
    <w:rsid w:val="005C0AA7"/>
    <w:rsid w:val="005C4832"/>
    <w:rsid w:val="005C4ADE"/>
    <w:rsid w:val="005C69C9"/>
    <w:rsid w:val="005C7254"/>
    <w:rsid w:val="005C7F5F"/>
    <w:rsid w:val="005D1373"/>
    <w:rsid w:val="005D4F05"/>
    <w:rsid w:val="005D5CB2"/>
    <w:rsid w:val="005D6CC6"/>
    <w:rsid w:val="005E1352"/>
    <w:rsid w:val="005E42A1"/>
    <w:rsid w:val="005E4484"/>
    <w:rsid w:val="005E462C"/>
    <w:rsid w:val="005F44FF"/>
    <w:rsid w:val="005F70D9"/>
    <w:rsid w:val="005F7933"/>
    <w:rsid w:val="00600283"/>
    <w:rsid w:val="00600B27"/>
    <w:rsid w:val="006040BB"/>
    <w:rsid w:val="00606A0B"/>
    <w:rsid w:val="00607CC9"/>
    <w:rsid w:val="00614F08"/>
    <w:rsid w:val="00615F10"/>
    <w:rsid w:val="0061626E"/>
    <w:rsid w:val="006165D6"/>
    <w:rsid w:val="00617E6D"/>
    <w:rsid w:val="00621BDC"/>
    <w:rsid w:val="00624676"/>
    <w:rsid w:val="00625E49"/>
    <w:rsid w:val="00626596"/>
    <w:rsid w:val="0062731A"/>
    <w:rsid w:val="0062773A"/>
    <w:rsid w:val="00630706"/>
    <w:rsid w:val="006324F3"/>
    <w:rsid w:val="00632E30"/>
    <w:rsid w:val="00633B49"/>
    <w:rsid w:val="006370D6"/>
    <w:rsid w:val="0064021F"/>
    <w:rsid w:val="0064194A"/>
    <w:rsid w:val="0064573A"/>
    <w:rsid w:val="00645851"/>
    <w:rsid w:val="00650D29"/>
    <w:rsid w:val="00650F72"/>
    <w:rsid w:val="0065148E"/>
    <w:rsid w:val="00655A40"/>
    <w:rsid w:val="0065766D"/>
    <w:rsid w:val="0066692A"/>
    <w:rsid w:val="006678F0"/>
    <w:rsid w:val="00670B53"/>
    <w:rsid w:val="00674C08"/>
    <w:rsid w:val="00676E04"/>
    <w:rsid w:val="0068072E"/>
    <w:rsid w:val="006808B1"/>
    <w:rsid w:val="00687520"/>
    <w:rsid w:val="006932EF"/>
    <w:rsid w:val="00695107"/>
    <w:rsid w:val="006952B5"/>
    <w:rsid w:val="0069694B"/>
    <w:rsid w:val="006A13D5"/>
    <w:rsid w:val="006A1DA7"/>
    <w:rsid w:val="006A2464"/>
    <w:rsid w:val="006B2506"/>
    <w:rsid w:val="006B3781"/>
    <w:rsid w:val="006B474B"/>
    <w:rsid w:val="006B5DA4"/>
    <w:rsid w:val="006B6157"/>
    <w:rsid w:val="006B7BFB"/>
    <w:rsid w:val="006C3E57"/>
    <w:rsid w:val="006C4D8A"/>
    <w:rsid w:val="006C52A7"/>
    <w:rsid w:val="006C641D"/>
    <w:rsid w:val="006C663E"/>
    <w:rsid w:val="006D06D0"/>
    <w:rsid w:val="006D14BA"/>
    <w:rsid w:val="006D33EA"/>
    <w:rsid w:val="006D3C57"/>
    <w:rsid w:val="006D48AE"/>
    <w:rsid w:val="006D4DD4"/>
    <w:rsid w:val="006D6958"/>
    <w:rsid w:val="006E1CE0"/>
    <w:rsid w:val="006E24CF"/>
    <w:rsid w:val="006E50B3"/>
    <w:rsid w:val="006E6783"/>
    <w:rsid w:val="006E7F9F"/>
    <w:rsid w:val="006F042B"/>
    <w:rsid w:val="006F0939"/>
    <w:rsid w:val="006F1E78"/>
    <w:rsid w:val="006F22F8"/>
    <w:rsid w:val="006F4EFC"/>
    <w:rsid w:val="006F5CF6"/>
    <w:rsid w:val="006F7B77"/>
    <w:rsid w:val="00702864"/>
    <w:rsid w:val="007071B3"/>
    <w:rsid w:val="00710D52"/>
    <w:rsid w:val="00713C17"/>
    <w:rsid w:val="00716733"/>
    <w:rsid w:val="00716B91"/>
    <w:rsid w:val="0072149E"/>
    <w:rsid w:val="00724360"/>
    <w:rsid w:val="007307E0"/>
    <w:rsid w:val="00730F35"/>
    <w:rsid w:val="0073186C"/>
    <w:rsid w:val="00732351"/>
    <w:rsid w:val="0073660B"/>
    <w:rsid w:val="00737D2D"/>
    <w:rsid w:val="00742278"/>
    <w:rsid w:val="00742630"/>
    <w:rsid w:val="007456DA"/>
    <w:rsid w:val="007525B5"/>
    <w:rsid w:val="0075473F"/>
    <w:rsid w:val="0075685C"/>
    <w:rsid w:val="00757012"/>
    <w:rsid w:val="0076111B"/>
    <w:rsid w:val="00763654"/>
    <w:rsid w:val="007679AF"/>
    <w:rsid w:val="0077027C"/>
    <w:rsid w:val="00773B08"/>
    <w:rsid w:val="007765A6"/>
    <w:rsid w:val="0078197D"/>
    <w:rsid w:val="00783767"/>
    <w:rsid w:val="00785F32"/>
    <w:rsid w:val="007903B8"/>
    <w:rsid w:val="00792E9B"/>
    <w:rsid w:val="00797D1F"/>
    <w:rsid w:val="007A1E8D"/>
    <w:rsid w:val="007A2021"/>
    <w:rsid w:val="007A3399"/>
    <w:rsid w:val="007A3A51"/>
    <w:rsid w:val="007B015E"/>
    <w:rsid w:val="007B4B99"/>
    <w:rsid w:val="007B5311"/>
    <w:rsid w:val="007C0CC6"/>
    <w:rsid w:val="007C3ACA"/>
    <w:rsid w:val="007C4886"/>
    <w:rsid w:val="007C6B94"/>
    <w:rsid w:val="007C75FF"/>
    <w:rsid w:val="007D085B"/>
    <w:rsid w:val="007D1FFB"/>
    <w:rsid w:val="007D2624"/>
    <w:rsid w:val="007D36EC"/>
    <w:rsid w:val="007D4F7B"/>
    <w:rsid w:val="007D50BE"/>
    <w:rsid w:val="007D7971"/>
    <w:rsid w:val="007E11D6"/>
    <w:rsid w:val="007E3F4F"/>
    <w:rsid w:val="007E5156"/>
    <w:rsid w:val="007E549D"/>
    <w:rsid w:val="007F0F20"/>
    <w:rsid w:val="007F3721"/>
    <w:rsid w:val="007F4FDA"/>
    <w:rsid w:val="00804C0E"/>
    <w:rsid w:val="0080529D"/>
    <w:rsid w:val="00814429"/>
    <w:rsid w:val="00822D04"/>
    <w:rsid w:val="008240B9"/>
    <w:rsid w:val="00824C1A"/>
    <w:rsid w:val="00825FAC"/>
    <w:rsid w:val="00826D1B"/>
    <w:rsid w:val="00834097"/>
    <w:rsid w:val="008340BE"/>
    <w:rsid w:val="00834907"/>
    <w:rsid w:val="008369F8"/>
    <w:rsid w:val="008463CE"/>
    <w:rsid w:val="0085226C"/>
    <w:rsid w:val="00852984"/>
    <w:rsid w:val="00861DB5"/>
    <w:rsid w:val="008643D3"/>
    <w:rsid w:val="0087181C"/>
    <w:rsid w:val="008723BA"/>
    <w:rsid w:val="00875000"/>
    <w:rsid w:val="008759BF"/>
    <w:rsid w:val="00880F19"/>
    <w:rsid w:val="00881672"/>
    <w:rsid w:val="00883329"/>
    <w:rsid w:val="008834B8"/>
    <w:rsid w:val="00885737"/>
    <w:rsid w:val="008900DB"/>
    <w:rsid w:val="00892CF8"/>
    <w:rsid w:val="0089334E"/>
    <w:rsid w:val="00894FB4"/>
    <w:rsid w:val="0089716A"/>
    <w:rsid w:val="008A3BE9"/>
    <w:rsid w:val="008A435D"/>
    <w:rsid w:val="008B117D"/>
    <w:rsid w:val="008B1EC8"/>
    <w:rsid w:val="008B2CD0"/>
    <w:rsid w:val="008B6399"/>
    <w:rsid w:val="008B6FF3"/>
    <w:rsid w:val="008B7749"/>
    <w:rsid w:val="008C279B"/>
    <w:rsid w:val="008C39C1"/>
    <w:rsid w:val="008C7267"/>
    <w:rsid w:val="008D53A7"/>
    <w:rsid w:val="008D5CAA"/>
    <w:rsid w:val="008D623A"/>
    <w:rsid w:val="008E5790"/>
    <w:rsid w:val="008F39A1"/>
    <w:rsid w:val="008F53F7"/>
    <w:rsid w:val="008F79FA"/>
    <w:rsid w:val="009007FA"/>
    <w:rsid w:val="00907597"/>
    <w:rsid w:val="00913842"/>
    <w:rsid w:val="00916E77"/>
    <w:rsid w:val="009232D5"/>
    <w:rsid w:val="009233C8"/>
    <w:rsid w:val="00925F74"/>
    <w:rsid w:val="00927D02"/>
    <w:rsid w:val="00930605"/>
    <w:rsid w:val="00932A80"/>
    <w:rsid w:val="009332E3"/>
    <w:rsid w:val="00941E35"/>
    <w:rsid w:val="0094377A"/>
    <w:rsid w:val="00944BA2"/>
    <w:rsid w:val="00957CD7"/>
    <w:rsid w:val="00962EC3"/>
    <w:rsid w:val="0096608E"/>
    <w:rsid w:val="009666C7"/>
    <w:rsid w:val="00966FF6"/>
    <w:rsid w:val="009703D5"/>
    <w:rsid w:val="009745B7"/>
    <w:rsid w:val="00974E34"/>
    <w:rsid w:val="00976960"/>
    <w:rsid w:val="00977631"/>
    <w:rsid w:val="00981A3B"/>
    <w:rsid w:val="00984BBF"/>
    <w:rsid w:val="00990604"/>
    <w:rsid w:val="009A12DD"/>
    <w:rsid w:val="009A17FA"/>
    <w:rsid w:val="009A206F"/>
    <w:rsid w:val="009A3D7F"/>
    <w:rsid w:val="009B113E"/>
    <w:rsid w:val="009B28E0"/>
    <w:rsid w:val="009B6FD3"/>
    <w:rsid w:val="009B7D8F"/>
    <w:rsid w:val="009C1F84"/>
    <w:rsid w:val="009C2F76"/>
    <w:rsid w:val="009C752E"/>
    <w:rsid w:val="009D0993"/>
    <w:rsid w:val="009D46A1"/>
    <w:rsid w:val="009D62AA"/>
    <w:rsid w:val="009E0093"/>
    <w:rsid w:val="009E13F4"/>
    <w:rsid w:val="009E16F5"/>
    <w:rsid w:val="009E23B6"/>
    <w:rsid w:val="009E3285"/>
    <w:rsid w:val="009E5D04"/>
    <w:rsid w:val="009E63AA"/>
    <w:rsid w:val="009F42FD"/>
    <w:rsid w:val="009F6D13"/>
    <w:rsid w:val="009F7412"/>
    <w:rsid w:val="00A01146"/>
    <w:rsid w:val="00A017A6"/>
    <w:rsid w:val="00A040A6"/>
    <w:rsid w:val="00A058C9"/>
    <w:rsid w:val="00A07293"/>
    <w:rsid w:val="00A13035"/>
    <w:rsid w:val="00A17E48"/>
    <w:rsid w:val="00A21BFB"/>
    <w:rsid w:val="00A238BE"/>
    <w:rsid w:val="00A26181"/>
    <w:rsid w:val="00A30ABE"/>
    <w:rsid w:val="00A3136A"/>
    <w:rsid w:val="00A31D2B"/>
    <w:rsid w:val="00A32368"/>
    <w:rsid w:val="00A34B05"/>
    <w:rsid w:val="00A35635"/>
    <w:rsid w:val="00A359BF"/>
    <w:rsid w:val="00A35EE3"/>
    <w:rsid w:val="00A3641C"/>
    <w:rsid w:val="00A4048E"/>
    <w:rsid w:val="00A4119D"/>
    <w:rsid w:val="00A41B5A"/>
    <w:rsid w:val="00A43BBA"/>
    <w:rsid w:val="00A44101"/>
    <w:rsid w:val="00A468C3"/>
    <w:rsid w:val="00A5083D"/>
    <w:rsid w:val="00A604B5"/>
    <w:rsid w:val="00A61E59"/>
    <w:rsid w:val="00A6307A"/>
    <w:rsid w:val="00A633B4"/>
    <w:rsid w:val="00A67B4C"/>
    <w:rsid w:val="00A71B8C"/>
    <w:rsid w:val="00A72997"/>
    <w:rsid w:val="00A8084E"/>
    <w:rsid w:val="00A82EB9"/>
    <w:rsid w:val="00A83A02"/>
    <w:rsid w:val="00A841F2"/>
    <w:rsid w:val="00A85B12"/>
    <w:rsid w:val="00A90C7D"/>
    <w:rsid w:val="00A9383C"/>
    <w:rsid w:val="00A93C54"/>
    <w:rsid w:val="00A971BF"/>
    <w:rsid w:val="00A97DF0"/>
    <w:rsid w:val="00AA5AA1"/>
    <w:rsid w:val="00AA657D"/>
    <w:rsid w:val="00AB0016"/>
    <w:rsid w:val="00AB0728"/>
    <w:rsid w:val="00AB4FE2"/>
    <w:rsid w:val="00AB6E70"/>
    <w:rsid w:val="00AC0136"/>
    <w:rsid w:val="00AC7A4C"/>
    <w:rsid w:val="00AD0C13"/>
    <w:rsid w:val="00AD1E9F"/>
    <w:rsid w:val="00AD5924"/>
    <w:rsid w:val="00AE5942"/>
    <w:rsid w:val="00AE7004"/>
    <w:rsid w:val="00AF1DC2"/>
    <w:rsid w:val="00B21E98"/>
    <w:rsid w:val="00B2531C"/>
    <w:rsid w:val="00B26E6C"/>
    <w:rsid w:val="00B31261"/>
    <w:rsid w:val="00B317ED"/>
    <w:rsid w:val="00B3441D"/>
    <w:rsid w:val="00B36D5F"/>
    <w:rsid w:val="00B36EA3"/>
    <w:rsid w:val="00B36F2F"/>
    <w:rsid w:val="00B41794"/>
    <w:rsid w:val="00B42249"/>
    <w:rsid w:val="00B47155"/>
    <w:rsid w:val="00B4768D"/>
    <w:rsid w:val="00B51253"/>
    <w:rsid w:val="00B520CB"/>
    <w:rsid w:val="00B63B90"/>
    <w:rsid w:val="00B64AA4"/>
    <w:rsid w:val="00B73D14"/>
    <w:rsid w:val="00B76A9A"/>
    <w:rsid w:val="00B76DCE"/>
    <w:rsid w:val="00B77C58"/>
    <w:rsid w:val="00B80384"/>
    <w:rsid w:val="00B8044F"/>
    <w:rsid w:val="00B80BFE"/>
    <w:rsid w:val="00B8103F"/>
    <w:rsid w:val="00B85D95"/>
    <w:rsid w:val="00B905F9"/>
    <w:rsid w:val="00B94E3E"/>
    <w:rsid w:val="00BA0C4C"/>
    <w:rsid w:val="00BA151F"/>
    <w:rsid w:val="00BA464B"/>
    <w:rsid w:val="00BB0A38"/>
    <w:rsid w:val="00BB1634"/>
    <w:rsid w:val="00BB19FB"/>
    <w:rsid w:val="00BB3B07"/>
    <w:rsid w:val="00BB56BC"/>
    <w:rsid w:val="00BB6CB5"/>
    <w:rsid w:val="00BC043C"/>
    <w:rsid w:val="00BC5ADE"/>
    <w:rsid w:val="00BC5E2A"/>
    <w:rsid w:val="00BC6314"/>
    <w:rsid w:val="00BC6DD9"/>
    <w:rsid w:val="00BC7418"/>
    <w:rsid w:val="00BC7439"/>
    <w:rsid w:val="00BC7A48"/>
    <w:rsid w:val="00BD08CF"/>
    <w:rsid w:val="00BD5697"/>
    <w:rsid w:val="00BE2573"/>
    <w:rsid w:val="00BE2EBD"/>
    <w:rsid w:val="00BE5BD7"/>
    <w:rsid w:val="00BE6055"/>
    <w:rsid w:val="00BF16EF"/>
    <w:rsid w:val="00BF1D16"/>
    <w:rsid w:val="00BF246E"/>
    <w:rsid w:val="00BF3B0A"/>
    <w:rsid w:val="00BF3FD7"/>
    <w:rsid w:val="00BF76BD"/>
    <w:rsid w:val="00C07591"/>
    <w:rsid w:val="00C07BF9"/>
    <w:rsid w:val="00C10E06"/>
    <w:rsid w:val="00C116EE"/>
    <w:rsid w:val="00C15E91"/>
    <w:rsid w:val="00C176A5"/>
    <w:rsid w:val="00C20108"/>
    <w:rsid w:val="00C20209"/>
    <w:rsid w:val="00C216F1"/>
    <w:rsid w:val="00C22060"/>
    <w:rsid w:val="00C2438E"/>
    <w:rsid w:val="00C31388"/>
    <w:rsid w:val="00C34636"/>
    <w:rsid w:val="00C358E6"/>
    <w:rsid w:val="00C44206"/>
    <w:rsid w:val="00C55AC6"/>
    <w:rsid w:val="00C613C2"/>
    <w:rsid w:val="00C6371E"/>
    <w:rsid w:val="00C66370"/>
    <w:rsid w:val="00C67D9E"/>
    <w:rsid w:val="00C70609"/>
    <w:rsid w:val="00C71255"/>
    <w:rsid w:val="00C7242D"/>
    <w:rsid w:val="00C76449"/>
    <w:rsid w:val="00C76582"/>
    <w:rsid w:val="00C772BB"/>
    <w:rsid w:val="00C8131E"/>
    <w:rsid w:val="00C81427"/>
    <w:rsid w:val="00C90875"/>
    <w:rsid w:val="00C91E37"/>
    <w:rsid w:val="00C96B9A"/>
    <w:rsid w:val="00C9712C"/>
    <w:rsid w:val="00CA2F04"/>
    <w:rsid w:val="00CA4756"/>
    <w:rsid w:val="00CA4CFF"/>
    <w:rsid w:val="00CA7BFD"/>
    <w:rsid w:val="00CB1DA3"/>
    <w:rsid w:val="00CB225E"/>
    <w:rsid w:val="00CB3601"/>
    <w:rsid w:val="00CB6F50"/>
    <w:rsid w:val="00CD2E7E"/>
    <w:rsid w:val="00CE4C16"/>
    <w:rsid w:val="00CE507B"/>
    <w:rsid w:val="00CE70EC"/>
    <w:rsid w:val="00CF3D6E"/>
    <w:rsid w:val="00D06E90"/>
    <w:rsid w:val="00D14988"/>
    <w:rsid w:val="00D17D13"/>
    <w:rsid w:val="00D334AE"/>
    <w:rsid w:val="00D345F9"/>
    <w:rsid w:val="00D3699E"/>
    <w:rsid w:val="00D37BF0"/>
    <w:rsid w:val="00D40530"/>
    <w:rsid w:val="00D438C9"/>
    <w:rsid w:val="00D443D4"/>
    <w:rsid w:val="00D44E46"/>
    <w:rsid w:val="00D45DFC"/>
    <w:rsid w:val="00D478B8"/>
    <w:rsid w:val="00D50193"/>
    <w:rsid w:val="00D504EB"/>
    <w:rsid w:val="00D50D1E"/>
    <w:rsid w:val="00D51150"/>
    <w:rsid w:val="00D51EC8"/>
    <w:rsid w:val="00D56E24"/>
    <w:rsid w:val="00D60CB2"/>
    <w:rsid w:val="00D61BF1"/>
    <w:rsid w:val="00D632AC"/>
    <w:rsid w:val="00D67C12"/>
    <w:rsid w:val="00D67DA5"/>
    <w:rsid w:val="00D700D8"/>
    <w:rsid w:val="00D70977"/>
    <w:rsid w:val="00D74487"/>
    <w:rsid w:val="00D76A63"/>
    <w:rsid w:val="00D77A4A"/>
    <w:rsid w:val="00D851D6"/>
    <w:rsid w:val="00D86697"/>
    <w:rsid w:val="00D86F17"/>
    <w:rsid w:val="00DA1DA6"/>
    <w:rsid w:val="00DB2437"/>
    <w:rsid w:val="00DB2D6A"/>
    <w:rsid w:val="00DB3A46"/>
    <w:rsid w:val="00DB469D"/>
    <w:rsid w:val="00DB4FD0"/>
    <w:rsid w:val="00DC0CD7"/>
    <w:rsid w:val="00DC26CB"/>
    <w:rsid w:val="00DC601E"/>
    <w:rsid w:val="00DD4453"/>
    <w:rsid w:val="00DD7099"/>
    <w:rsid w:val="00DE2BAD"/>
    <w:rsid w:val="00DE409C"/>
    <w:rsid w:val="00DE7368"/>
    <w:rsid w:val="00DF155D"/>
    <w:rsid w:val="00DF423E"/>
    <w:rsid w:val="00DF4E30"/>
    <w:rsid w:val="00DF76E2"/>
    <w:rsid w:val="00E011D7"/>
    <w:rsid w:val="00E02A15"/>
    <w:rsid w:val="00E03EB3"/>
    <w:rsid w:val="00E045BB"/>
    <w:rsid w:val="00E0532A"/>
    <w:rsid w:val="00E05566"/>
    <w:rsid w:val="00E070B4"/>
    <w:rsid w:val="00E10C98"/>
    <w:rsid w:val="00E116E3"/>
    <w:rsid w:val="00E13FA0"/>
    <w:rsid w:val="00E14AA9"/>
    <w:rsid w:val="00E17263"/>
    <w:rsid w:val="00E21161"/>
    <w:rsid w:val="00E2186C"/>
    <w:rsid w:val="00E2258E"/>
    <w:rsid w:val="00E24014"/>
    <w:rsid w:val="00E26148"/>
    <w:rsid w:val="00E27BF1"/>
    <w:rsid w:val="00E34328"/>
    <w:rsid w:val="00E34A71"/>
    <w:rsid w:val="00E36CF8"/>
    <w:rsid w:val="00E37F73"/>
    <w:rsid w:val="00E40063"/>
    <w:rsid w:val="00E402D0"/>
    <w:rsid w:val="00E4041B"/>
    <w:rsid w:val="00E40557"/>
    <w:rsid w:val="00E415D0"/>
    <w:rsid w:val="00E417E7"/>
    <w:rsid w:val="00E41B6F"/>
    <w:rsid w:val="00E41BB8"/>
    <w:rsid w:val="00E42530"/>
    <w:rsid w:val="00E4307D"/>
    <w:rsid w:val="00E4782F"/>
    <w:rsid w:val="00E47EA7"/>
    <w:rsid w:val="00E5258B"/>
    <w:rsid w:val="00E53003"/>
    <w:rsid w:val="00E53381"/>
    <w:rsid w:val="00E60C2C"/>
    <w:rsid w:val="00E60E45"/>
    <w:rsid w:val="00E61996"/>
    <w:rsid w:val="00E634F7"/>
    <w:rsid w:val="00E63F8C"/>
    <w:rsid w:val="00E66914"/>
    <w:rsid w:val="00E73E4A"/>
    <w:rsid w:val="00E75FB2"/>
    <w:rsid w:val="00E76AB7"/>
    <w:rsid w:val="00E83925"/>
    <w:rsid w:val="00E8398C"/>
    <w:rsid w:val="00E85EAE"/>
    <w:rsid w:val="00E91ABA"/>
    <w:rsid w:val="00E91B6A"/>
    <w:rsid w:val="00E93275"/>
    <w:rsid w:val="00E95B86"/>
    <w:rsid w:val="00E96F25"/>
    <w:rsid w:val="00E972A7"/>
    <w:rsid w:val="00EA5F8F"/>
    <w:rsid w:val="00EA7080"/>
    <w:rsid w:val="00EA7D0E"/>
    <w:rsid w:val="00EB6C98"/>
    <w:rsid w:val="00EB7D2D"/>
    <w:rsid w:val="00EC0DB8"/>
    <w:rsid w:val="00EC1986"/>
    <w:rsid w:val="00EC287C"/>
    <w:rsid w:val="00EC5F15"/>
    <w:rsid w:val="00EC6957"/>
    <w:rsid w:val="00ED18D9"/>
    <w:rsid w:val="00ED2C9B"/>
    <w:rsid w:val="00ED36AA"/>
    <w:rsid w:val="00ED4BEE"/>
    <w:rsid w:val="00EE06E9"/>
    <w:rsid w:val="00EE0A50"/>
    <w:rsid w:val="00EE19BF"/>
    <w:rsid w:val="00EE3D84"/>
    <w:rsid w:val="00EE41E9"/>
    <w:rsid w:val="00EE4319"/>
    <w:rsid w:val="00EE7C85"/>
    <w:rsid w:val="00EF138E"/>
    <w:rsid w:val="00EF275A"/>
    <w:rsid w:val="00EF56D7"/>
    <w:rsid w:val="00EF58C8"/>
    <w:rsid w:val="00F002BD"/>
    <w:rsid w:val="00F027B0"/>
    <w:rsid w:val="00F04101"/>
    <w:rsid w:val="00F05BC8"/>
    <w:rsid w:val="00F06E10"/>
    <w:rsid w:val="00F07A25"/>
    <w:rsid w:val="00F1081E"/>
    <w:rsid w:val="00F1286B"/>
    <w:rsid w:val="00F15D1B"/>
    <w:rsid w:val="00F2308B"/>
    <w:rsid w:val="00F24ACB"/>
    <w:rsid w:val="00F25C38"/>
    <w:rsid w:val="00F30D2A"/>
    <w:rsid w:val="00F30DC6"/>
    <w:rsid w:val="00F36134"/>
    <w:rsid w:val="00F36FCD"/>
    <w:rsid w:val="00F40C87"/>
    <w:rsid w:val="00F41309"/>
    <w:rsid w:val="00F414BC"/>
    <w:rsid w:val="00F41970"/>
    <w:rsid w:val="00F42597"/>
    <w:rsid w:val="00F546F6"/>
    <w:rsid w:val="00F5782D"/>
    <w:rsid w:val="00F60552"/>
    <w:rsid w:val="00F65289"/>
    <w:rsid w:val="00F65C62"/>
    <w:rsid w:val="00F72E0E"/>
    <w:rsid w:val="00F736E0"/>
    <w:rsid w:val="00F75561"/>
    <w:rsid w:val="00F776D4"/>
    <w:rsid w:val="00F77DFF"/>
    <w:rsid w:val="00F81161"/>
    <w:rsid w:val="00F81BBE"/>
    <w:rsid w:val="00F908DA"/>
    <w:rsid w:val="00F96009"/>
    <w:rsid w:val="00FA27FE"/>
    <w:rsid w:val="00FA3E68"/>
    <w:rsid w:val="00FA6B75"/>
    <w:rsid w:val="00FA737B"/>
    <w:rsid w:val="00FA74D2"/>
    <w:rsid w:val="00FB04C8"/>
    <w:rsid w:val="00FB2A99"/>
    <w:rsid w:val="00FB3821"/>
    <w:rsid w:val="00FB75B9"/>
    <w:rsid w:val="00FC11AF"/>
    <w:rsid w:val="00FC13EA"/>
    <w:rsid w:val="00FD09D9"/>
    <w:rsid w:val="00FD5844"/>
    <w:rsid w:val="00FE15BE"/>
    <w:rsid w:val="00FE1E01"/>
    <w:rsid w:val="00FE23EA"/>
    <w:rsid w:val="00FE591B"/>
    <w:rsid w:val="00FE6E08"/>
    <w:rsid w:val="00FE7378"/>
    <w:rsid w:val="00FF1B9A"/>
    <w:rsid w:val="00FF1E92"/>
    <w:rsid w:val="00FF3E15"/>
    <w:rsid w:val="00FF5490"/>
    <w:rsid w:val="00FF59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7E061DB2"/>
  <w15:docId w15:val="{B12B0B35-8801-450B-A258-ABA282785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D216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D2166"/>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4F7B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7BDA"/>
  </w:style>
  <w:style w:type="paragraph" w:styleId="Footer">
    <w:name w:val="footer"/>
    <w:basedOn w:val="Normal"/>
    <w:link w:val="FooterChar"/>
    <w:uiPriority w:val="99"/>
    <w:unhideWhenUsed/>
    <w:rsid w:val="004F7B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7BDA"/>
  </w:style>
  <w:style w:type="paragraph" w:styleId="ListParagraph">
    <w:name w:val="List Paragraph"/>
    <w:basedOn w:val="Normal"/>
    <w:uiPriority w:val="34"/>
    <w:qFormat/>
    <w:rsid w:val="00AD1E9F"/>
    <w:pPr>
      <w:spacing w:after="0" w:line="240" w:lineRule="auto"/>
      <w:ind w:left="720"/>
      <w:contextualSpacing/>
    </w:pPr>
    <w:rPr>
      <w:sz w:val="24"/>
      <w:szCs w:val="24"/>
    </w:rPr>
  </w:style>
  <w:style w:type="paragraph" w:customStyle="1" w:styleId="gmail-msolistparagraph">
    <w:name w:val="gmail-msolistparagraph"/>
    <w:basedOn w:val="Normal"/>
    <w:rsid w:val="00737D2D"/>
    <w:pPr>
      <w:spacing w:before="100" w:beforeAutospacing="1" w:after="100" w:afterAutospacing="1"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CA4C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4CFF"/>
    <w:rPr>
      <w:rFonts w:ascii="Segoe UI" w:hAnsi="Segoe UI" w:cs="Segoe UI"/>
      <w:sz w:val="18"/>
      <w:szCs w:val="18"/>
    </w:rPr>
  </w:style>
  <w:style w:type="paragraph" w:styleId="NoSpacing">
    <w:name w:val="No Spacing"/>
    <w:uiPriority w:val="1"/>
    <w:qFormat/>
    <w:rsid w:val="008A3BE9"/>
    <w:pPr>
      <w:spacing w:after="0" w:line="240" w:lineRule="auto"/>
    </w:pPr>
  </w:style>
  <w:style w:type="character" w:styleId="Hyperlink">
    <w:name w:val="Hyperlink"/>
    <w:basedOn w:val="DefaultParagraphFont"/>
    <w:uiPriority w:val="99"/>
    <w:unhideWhenUsed/>
    <w:rsid w:val="008A3BE9"/>
    <w:rPr>
      <w:color w:val="0000FF" w:themeColor="hyperlink"/>
      <w:u w:val="single"/>
    </w:rPr>
  </w:style>
  <w:style w:type="character" w:styleId="CommentReference">
    <w:name w:val="annotation reference"/>
    <w:basedOn w:val="DefaultParagraphFont"/>
    <w:uiPriority w:val="99"/>
    <w:semiHidden/>
    <w:unhideWhenUsed/>
    <w:rsid w:val="005D5CB2"/>
    <w:rPr>
      <w:sz w:val="16"/>
      <w:szCs w:val="16"/>
    </w:rPr>
  </w:style>
  <w:style w:type="paragraph" w:styleId="CommentText">
    <w:name w:val="annotation text"/>
    <w:basedOn w:val="Normal"/>
    <w:link w:val="CommentTextChar"/>
    <w:uiPriority w:val="99"/>
    <w:semiHidden/>
    <w:unhideWhenUsed/>
    <w:rsid w:val="005D5CB2"/>
    <w:pPr>
      <w:spacing w:line="240" w:lineRule="auto"/>
    </w:pPr>
    <w:rPr>
      <w:sz w:val="20"/>
      <w:szCs w:val="20"/>
    </w:rPr>
  </w:style>
  <w:style w:type="character" w:customStyle="1" w:styleId="CommentTextChar">
    <w:name w:val="Comment Text Char"/>
    <w:basedOn w:val="DefaultParagraphFont"/>
    <w:link w:val="CommentText"/>
    <w:uiPriority w:val="99"/>
    <w:semiHidden/>
    <w:rsid w:val="005D5CB2"/>
    <w:rPr>
      <w:sz w:val="20"/>
      <w:szCs w:val="20"/>
    </w:rPr>
  </w:style>
  <w:style w:type="paragraph" w:styleId="CommentSubject">
    <w:name w:val="annotation subject"/>
    <w:basedOn w:val="CommentText"/>
    <w:next w:val="CommentText"/>
    <w:link w:val="CommentSubjectChar"/>
    <w:uiPriority w:val="99"/>
    <w:semiHidden/>
    <w:unhideWhenUsed/>
    <w:rsid w:val="005D5CB2"/>
    <w:rPr>
      <w:b/>
      <w:bCs/>
    </w:rPr>
  </w:style>
  <w:style w:type="character" w:customStyle="1" w:styleId="CommentSubjectChar">
    <w:name w:val="Comment Subject Char"/>
    <w:basedOn w:val="CommentTextChar"/>
    <w:link w:val="CommentSubject"/>
    <w:uiPriority w:val="99"/>
    <w:semiHidden/>
    <w:rsid w:val="005D5CB2"/>
    <w:rPr>
      <w:b/>
      <w:bCs/>
      <w:sz w:val="20"/>
      <w:szCs w:val="20"/>
    </w:rPr>
  </w:style>
  <w:style w:type="paragraph" w:customStyle="1" w:styleId="Body">
    <w:name w:val="Body"/>
    <w:rsid w:val="00226817"/>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087858">
      <w:bodyDiv w:val="1"/>
      <w:marLeft w:val="0"/>
      <w:marRight w:val="0"/>
      <w:marTop w:val="0"/>
      <w:marBottom w:val="0"/>
      <w:divBdr>
        <w:top w:val="none" w:sz="0" w:space="0" w:color="auto"/>
        <w:left w:val="none" w:sz="0" w:space="0" w:color="auto"/>
        <w:bottom w:val="none" w:sz="0" w:space="0" w:color="auto"/>
        <w:right w:val="none" w:sz="0" w:space="0" w:color="auto"/>
      </w:divBdr>
    </w:div>
    <w:div w:id="137109057">
      <w:bodyDiv w:val="1"/>
      <w:marLeft w:val="0"/>
      <w:marRight w:val="0"/>
      <w:marTop w:val="0"/>
      <w:marBottom w:val="0"/>
      <w:divBdr>
        <w:top w:val="none" w:sz="0" w:space="0" w:color="auto"/>
        <w:left w:val="none" w:sz="0" w:space="0" w:color="auto"/>
        <w:bottom w:val="none" w:sz="0" w:space="0" w:color="auto"/>
        <w:right w:val="none" w:sz="0" w:space="0" w:color="auto"/>
      </w:divBdr>
    </w:div>
    <w:div w:id="316539005">
      <w:bodyDiv w:val="1"/>
      <w:marLeft w:val="0"/>
      <w:marRight w:val="0"/>
      <w:marTop w:val="0"/>
      <w:marBottom w:val="0"/>
      <w:divBdr>
        <w:top w:val="none" w:sz="0" w:space="0" w:color="auto"/>
        <w:left w:val="none" w:sz="0" w:space="0" w:color="auto"/>
        <w:bottom w:val="none" w:sz="0" w:space="0" w:color="auto"/>
        <w:right w:val="none" w:sz="0" w:space="0" w:color="auto"/>
      </w:divBdr>
    </w:div>
    <w:div w:id="450128195">
      <w:bodyDiv w:val="1"/>
      <w:marLeft w:val="0"/>
      <w:marRight w:val="0"/>
      <w:marTop w:val="0"/>
      <w:marBottom w:val="0"/>
      <w:divBdr>
        <w:top w:val="none" w:sz="0" w:space="0" w:color="auto"/>
        <w:left w:val="none" w:sz="0" w:space="0" w:color="auto"/>
        <w:bottom w:val="none" w:sz="0" w:space="0" w:color="auto"/>
        <w:right w:val="none" w:sz="0" w:space="0" w:color="auto"/>
      </w:divBdr>
      <w:divsChild>
        <w:div w:id="1849054201">
          <w:marLeft w:val="0"/>
          <w:marRight w:val="0"/>
          <w:marTop w:val="0"/>
          <w:marBottom w:val="0"/>
          <w:divBdr>
            <w:top w:val="none" w:sz="0" w:space="0" w:color="auto"/>
            <w:left w:val="none" w:sz="0" w:space="0" w:color="auto"/>
            <w:bottom w:val="none" w:sz="0" w:space="0" w:color="auto"/>
            <w:right w:val="none" w:sz="0" w:space="0" w:color="auto"/>
          </w:divBdr>
        </w:div>
      </w:divsChild>
    </w:div>
    <w:div w:id="771977030">
      <w:bodyDiv w:val="1"/>
      <w:marLeft w:val="0"/>
      <w:marRight w:val="0"/>
      <w:marTop w:val="0"/>
      <w:marBottom w:val="0"/>
      <w:divBdr>
        <w:top w:val="none" w:sz="0" w:space="0" w:color="auto"/>
        <w:left w:val="none" w:sz="0" w:space="0" w:color="auto"/>
        <w:bottom w:val="none" w:sz="0" w:space="0" w:color="auto"/>
        <w:right w:val="none" w:sz="0" w:space="0" w:color="auto"/>
      </w:divBdr>
    </w:div>
    <w:div w:id="826481095">
      <w:bodyDiv w:val="1"/>
      <w:marLeft w:val="0"/>
      <w:marRight w:val="0"/>
      <w:marTop w:val="0"/>
      <w:marBottom w:val="0"/>
      <w:divBdr>
        <w:top w:val="none" w:sz="0" w:space="0" w:color="auto"/>
        <w:left w:val="none" w:sz="0" w:space="0" w:color="auto"/>
        <w:bottom w:val="none" w:sz="0" w:space="0" w:color="auto"/>
        <w:right w:val="none" w:sz="0" w:space="0" w:color="auto"/>
      </w:divBdr>
    </w:div>
    <w:div w:id="1660422722">
      <w:bodyDiv w:val="1"/>
      <w:marLeft w:val="0"/>
      <w:marRight w:val="0"/>
      <w:marTop w:val="0"/>
      <w:marBottom w:val="0"/>
      <w:divBdr>
        <w:top w:val="none" w:sz="0" w:space="0" w:color="auto"/>
        <w:left w:val="none" w:sz="0" w:space="0" w:color="auto"/>
        <w:bottom w:val="none" w:sz="0" w:space="0" w:color="auto"/>
        <w:right w:val="none" w:sz="0" w:space="0" w:color="auto"/>
      </w:divBdr>
    </w:div>
    <w:div w:id="1970090572">
      <w:bodyDiv w:val="1"/>
      <w:marLeft w:val="0"/>
      <w:marRight w:val="0"/>
      <w:marTop w:val="0"/>
      <w:marBottom w:val="0"/>
      <w:divBdr>
        <w:top w:val="none" w:sz="0" w:space="0" w:color="auto"/>
        <w:left w:val="none" w:sz="0" w:space="0" w:color="auto"/>
        <w:bottom w:val="none" w:sz="0" w:space="0" w:color="auto"/>
        <w:right w:val="none" w:sz="0" w:space="0" w:color="auto"/>
      </w:divBdr>
    </w:div>
    <w:div w:id="2133787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CC7AFD-AC8B-4D92-8944-679D9C9B33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199</TotalTime>
  <Pages>2</Pages>
  <Words>570</Words>
  <Characters>3251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SSA</Company>
  <LinksUpToDate>false</LinksUpToDate>
  <CharactersWithSpaces>3814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Cotright, Tamika, Probation</dc:creator>
  <cp:lastModifiedBy>Cotright, Tamika, Probation</cp:lastModifiedBy>
  <cp:revision>5</cp:revision>
  <cp:lastPrinted>2018-12-05T01:19:00Z</cp:lastPrinted>
  <dcterms:created xsi:type="dcterms:W3CDTF">2019-01-29T02:29:00Z</dcterms:created>
  <dcterms:modified xsi:type="dcterms:W3CDTF">2019-02-06T00:05:00Z</dcterms:modified>
</cp:coreProperties>
</file>