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1F2F" w14:textId="326ABB1A" w:rsidR="000D2166" w:rsidRPr="006F257E" w:rsidRDefault="005A2679" w:rsidP="000D2166">
      <w:pPr>
        <w:spacing w:before="240" w:after="80"/>
        <w:jc w:val="right"/>
        <w:rPr>
          <w:rFonts w:ascii="Times New Roman" w:eastAsia="Times New Roman" w:hAnsi="Times New Roman" w:cs="Calibri"/>
          <w:bCs/>
          <w:color w:val="80A509"/>
          <w:sz w:val="24"/>
          <w:szCs w:val="56"/>
        </w:rPr>
      </w:pPr>
      <w:r>
        <w:rPr>
          <w:rFonts w:ascii="Times New Roman" w:eastAsia="Times New Roman" w:hAnsi="Times New Roman" w:cs="Calibri"/>
          <w:bCs/>
          <w:noProof/>
          <w:color w:val="404040"/>
          <w:sz w:val="24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277B74D" wp14:editId="25E08C15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56E7" w14:textId="77777777" w:rsidR="00137CBC" w:rsidRPr="009D240B" w:rsidRDefault="00137CBC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7B7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" filled="f" fillcolor="#80a509" stroked="f" strokecolor="#2a5580" strokeweight=".5pt">
                <v:textbox inset="0,0,0,0">
                  <w:txbxContent>
                    <w:p w14:paraId="14EC56E7" w14:textId="77777777" w:rsidR="00137CBC" w:rsidRPr="009D240B" w:rsidRDefault="00137CBC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6F257E">
        <w:rPr>
          <w:rFonts w:ascii="Times New Roman" w:eastAsia="Times New Roman" w:hAnsi="Times New Roman" w:cs="Calibri"/>
          <w:bCs/>
          <w:noProof/>
          <w:color w:val="404040"/>
          <w:sz w:val="24"/>
          <w:szCs w:val="56"/>
        </w:rPr>
        <w:drawing>
          <wp:anchor distT="36576" distB="36576" distL="36576" distR="36576" simplePos="0" relativeHeight="251659264" behindDoc="0" locked="0" layoutInCell="1" allowOverlap="1" wp14:anchorId="35BFDA3E" wp14:editId="1C244B20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E81974" w14:textId="00E8BC75" w:rsidR="000D2166" w:rsidRPr="006F257E" w:rsidRDefault="005A2679" w:rsidP="000D2166">
      <w:pPr>
        <w:spacing w:before="240" w:after="80"/>
        <w:rPr>
          <w:rFonts w:ascii="Times New Roman" w:eastAsia="Times New Roman" w:hAnsi="Times New Roman" w:cs="Calibri"/>
          <w:bCs/>
          <w:color w:val="80A509"/>
          <w:sz w:val="24"/>
          <w:szCs w:val="56"/>
        </w:rPr>
      </w:pPr>
      <w:r>
        <w:rPr>
          <w:rFonts w:ascii="Times New Roman" w:eastAsia="Times New Roman" w:hAnsi="Times New Roman" w:cs="Calibri"/>
          <w:bCs/>
          <w:noProof/>
          <w:color w:val="404040"/>
          <w:sz w:val="24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762D2DB" wp14:editId="6CDDAA3C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F3953" w14:textId="77777777" w:rsidR="00137CBC" w:rsidRDefault="00137CBC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D2DB"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" fillcolor="#111" stroked="f" strokecolor="#2a5580" strokeweight=".5pt">
                <v:shadow color="#111"/>
                <v:textbox inset=",0,0,0">
                  <w:txbxContent>
                    <w:p w14:paraId="185F3953" w14:textId="77777777" w:rsidR="00137CBC" w:rsidRDefault="00137CBC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166" w:rsidRPr="006F257E">
        <w:rPr>
          <w:rFonts w:ascii="Times New Roman" w:eastAsia="Times New Roman" w:hAnsi="Times New Roman" w:cs="Calibri"/>
          <w:bCs/>
          <w:color w:val="80A509"/>
          <w:sz w:val="24"/>
          <w:szCs w:val="56"/>
        </w:rPr>
        <w:t>MEETING</w:t>
      </w:r>
      <w:r w:rsidR="00275883">
        <w:rPr>
          <w:rFonts w:ascii="Times New Roman" w:eastAsia="Times New Roman" w:hAnsi="Times New Roman" w:cs="Calibri"/>
          <w:bCs/>
          <w:color w:val="80A509"/>
          <w:sz w:val="24"/>
          <w:szCs w:val="56"/>
        </w:rPr>
        <w:t xml:space="preserve"> MINUTES </w:t>
      </w:r>
    </w:p>
    <w:p w14:paraId="022546A5" w14:textId="77777777" w:rsidR="000D2166" w:rsidRPr="006F257E" w:rsidRDefault="000D2166" w:rsidP="000D2166">
      <w:pPr>
        <w:rPr>
          <w:rFonts w:ascii="Times New Roman" w:hAnsi="Times New Roman" w:cs="Calibri"/>
          <w:sz w:val="24"/>
        </w:rPr>
      </w:pP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  <w:r w:rsidRPr="006F257E">
        <w:rPr>
          <w:rFonts w:ascii="Times New Roman" w:hAnsi="Times New Roman" w:cs="Calibri"/>
          <w:sz w:val="24"/>
        </w:rPr>
        <w:tab/>
      </w:r>
    </w:p>
    <w:p w14:paraId="6B13D0B3" w14:textId="77777777" w:rsidR="00DC2366" w:rsidRPr="006F257E" w:rsidRDefault="00DC2366" w:rsidP="21CAFF5A">
      <w:pPr>
        <w:spacing w:after="0" w:line="240" w:lineRule="auto"/>
        <w:contextualSpacing/>
        <w:rPr>
          <w:rFonts w:ascii="Times New Roman" w:hAnsi="Times New Roman" w:cs="Calibri"/>
          <w:sz w:val="24"/>
          <w:szCs w:val="28"/>
        </w:rPr>
      </w:pPr>
    </w:p>
    <w:p w14:paraId="723A5C09" w14:textId="7B92935E" w:rsidR="000D2166" w:rsidRDefault="00202B74" w:rsidP="21CAFF5A">
      <w:pPr>
        <w:spacing w:after="0" w:line="240" w:lineRule="auto"/>
        <w:contextualSpacing/>
        <w:rPr>
          <w:rFonts w:ascii="Times New Roman" w:hAnsi="Times New Roman" w:cs="Calibri"/>
          <w:sz w:val="24"/>
          <w:szCs w:val="28"/>
        </w:rPr>
      </w:pPr>
      <w:r>
        <w:rPr>
          <w:rFonts w:ascii="Times New Roman" w:hAnsi="Times New Roman" w:cs="Calibri"/>
          <w:sz w:val="24"/>
          <w:szCs w:val="28"/>
        </w:rPr>
        <w:t>October 1</w:t>
      </w:r>
      <w:r w:rsidR="00E52F37" w:rsidRPr="006F257E">
        <w:rPr>
          <w:rFonts w:ascii="Times New Roman" w:hAnsi="Times New Roman" w:cs="Calibri"/>
          <w:sz w:val="24"/>
          <w:szCs w:val="28"/>
        </w:rPr>
        <w:t>,</w:t>
      </w:r>
      <w:r w:rsidR="00012159" w:rsidRPr="006F257E">
        <w:rPr>
          <w:rFonts w:ascii="Times New Roman" w:hAnsi="Times New Roman" w:cs="Calibri"/>
          <w:sz w:val="24"/>
          <w:szCs w:val="28"/>
        </w:rPr>
        <w:t xml:space="preserve"> 2019 at 6:15</w:t>
      </w:r>
      <w:r w:rsidR="21CAFF5A" w:rsidRPr="006F257E">
        <w:rPr>
          <w:rFonts w:ascii="Times New Roman" w:hAnsi="Times New Roman" w:cs="Calibri"/>
          <w:sz w:val="24"/>
          <w:szCs w:val="28"/>
        </w:rPr>
        <w:t xml:space="preserve"> p.m.</w:t>
      </w:r>
    </w:p>
    <w:p w14:paraId="412C6633" w14:textId="5F598ADE" w:rsidR="00275883" w:rsidRDefault="00275883" w:rsidP="21CAFF5A">
      <w:pPr>
        <w:spacing w:after="0" w:line="240" w:lineRule="auto"/>
        <w:contextualSpacing/>
        <w:rPr>
          <w:rFonts w:ascii="Times New Roman" w:hAnsi="Times New Roman" w:cs="Calibri"/>
          <w:sz w:val="24"/>
          <w:szCs w:val="28"/>
        </w:rPr>
      </w:pPr>
    </w:p>
    <w:p w14:paraId="30878DDA" w14:textId="65C3A524" w:rsidR="00275883" w:rsidRDefault="00275883" w:rsidP="00275883">
      <w:pPr>
        <w:pStyle w:val="BodyText"/>
        <w:tabs>
          <w:tab w:val="left" w:pos="1440"/>
        </w:tabs>
        <w:spacing w:before="259" w:line="252" w:lineRule="auto"/>
        <w:ind w:left="1440" w:right="735" w:hanging="1029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MEMBERS IN ATTENDANCE: Raymond Banks,</w:t>
      </w:r>
      <w:r w:rsidR="00C7324E">
        <w:rPr>
          <w:color w:val="212121"/>
          <w:sz w:val="24"/>
          <w:szCs w:val="24"/>
        </w:rPr>
        <w:t xml:space="preserve"> Donald</w:t>
      </w:r>
      <w:r>
        <w:rPr>
          <w:color w:val="212121"/>
          <w:sz w:val="24"/>
          <w:szCs w:val="24"/>
        </w:rPr>
        <w:t xml:space="preserve"> DC Barlow, Tanasha Stevens</w:t>
      </w:r>
      <w:r w:rsidR="00C7324E">
        <w:rPr>
          <w:color w:val="212121"/>
          <w:sz w:val="24"/>
          <w:szCs w:val="24"/>
        </w:rPr>
        <w:t>, Barbara Quintero</w:t>
      </w:r>
    </w:p>
    <w:p w14:paraId="555114E0" w14:textId="77777777" w:rsidR="00275883" w:rsidRDefault="00275883" w:rsidP="00275883">
      <w:pPr>
        <w:pStyle w:val="BodyText"/>
        <w:tabs>
          <w:tab w:val="left" w:pos="1440"/>
        </w:tabs>
        <w:spacing w:before="259" w:line="252" w:lineRule="auto"/>
        <w:ind w:left="1440" w:right="735" w:hanging="1029"/>
        <w:rPr>
          <w:sz w:val="24"/>
          <w:szCs w:val="24"/>
        </w:rPr>
      </w:pPr>
    </w:p>
    <w:p w14:paraId="79FEC810" w14:textId="3646204A" w:rsidR="00542158" w:rsidRPr="006F257E" w:rsidRDefault="21CAFF5A" w:rsidP="00012159">
      <w:pPr>
        <w:spacing w:line="240" w:lineRule="auto"/>
        <w:rPr>
          <w:rFonts w:ascii="Times New Roman" w:hAnsi="Times New Roman" w:cs="Calibri"/>
          <w:sz w:val="24"/>
          <w:szCs w:val="28"/>
        </w:rPr>
      </w:pPr>
      <w:r w:rsidRPr="006F257E">
        <w:rPr>
          <w:rFonts w:ascii="Times New Roman" w:hAnsi="Times New Roman" w:cs="Calibri"/>
          <w:sz w:val="24"/>
          <w:szCs w:val="28"/>
        </w:rPr>
        <w:t>Alameda County Probation, 1111 Jackson Street Oakland CA 94706</w:t>
      </w:r>
    </w:p>
    <w:p w14:paraId="3E4E0C97" w14:textId="3F361903" w:rsidR="00012159" w:rsidRDefault="00981267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Call to Order/Roll</w:t>
      </w:r>
    </w:p>
    <w:p w14:paraId="196A5C29" w14:textId="1A302C99" w:rsidR="00C7324E" w:rsidRPr="006F257E" w:rsidRDefault="00C7324E" w:rsidP="00C7324E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>6:17pm</w:t>
      </w:r>
    </w:p>
    <w:p w14:paraId="5345E395" w14:textId="1DA344D3" w:rsidR="00905D82" w:rsidRDefault="21CAFF5A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 xml:space="preserve">Review and Approve Meeting Minutes from </w:t>
      </w:r>
      <w:r w:rsidR="006F257E" w:rsidRPr="006F257E">
        <w:rPr>
          <w:rFonts w:ascii="Times New Roman" w:hAnsi="Times New Roman" w:cs="Calibri"/>
          <w:szCs w:val="28"/>
        </w:rPr>
        <w:t>August 6, 2018</w:t>
      </w:r>
      <w:r w:rsidR="00EE53C5">
        <w:rPr>
          <w:rFonts w:ascii="Times New Roman" w:hAnsi="Times New Roman" w:cs="Calibri"/>
          <w:szCs w:val="28"/>
        </w:rPr>
        <w:t xml:space="preserve"> and September 16, 2019</w:t>
      </w:r>
      <w:r w:rsidR="00C7324E">
        <w:rPr>
          <w:rFonts w:ascii="Times New Roman" w:hAnsi="Times New Roman" w:cs="Calibri"/>
          <w:szCs w:val="28"/>
        </w:rPr>
        <w:t xml:space="preserve"> </w:t>
      </w:r>
    </w:p>
    <w:p w14:paraId="1B9417F7" w14:textId="1C99013E" w:rsidR="00C7324E" w:rsidRPr="00C7324E" w:rsidRDefault="00C7324E" w:rsidP="00C7324E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b/>
          <w:bCs/>
          <w:szCs w:val="28"/>
        </w:rPr>
        <w:t>The Minutes from August 6</w:t>
      </w:r>
      <w:r w:rsidRPr="00C7324E">
        <w:rPr>
          <w:rFonts w:ascii="Times New Roman" w:hAnsi="Times New Roman" w:cs="Calibri"/>
          <w:b/>
          <w:bCs/>
          <w:szCs w:val="28"/>
          <w:vertAlign w:val="superscript"/>
        </w:rPr>
        <w:t>th</w:t>
      </w:r>
      <w:r>
        <w:rPr>
          <w:rFonts w:ascii="Times New Roman" w:hAnsi="Times New Roman" w:cs="Calibri"/>
          <w:b/>
          <w:bCs/>
          <w:szCs w:val="28"/>
        </w:rPr>
        <w:t xml:space="preserve"> </w:t>
      </w:r>
      <w:r w:rsidR="00472DF3">
        <w:rPr>
          <w:rFonts w:ascii="Times New Roman" w:hAnsi="Times New Roman" w:cs="Calibri"/>
          <w:b/>
          <w:bCs/>
          <w:szCs w:val="28"/>
        </w:rPr>
        <w:t xml:space="preserve">– Minutes approved </w:t>
      </w:r>
    </w:p>
    <w:p w14:paraId="15643D77" w14:textId="6953D836" w:rsidR="00C7324E" w:rsidRPr="006F257E" w:rsidRDefault="00C7324E" w:rsidP="00C7324E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b/>
          <w:bCs/>
          <w:szCs w:val="28"/>
        </w:rPr>
        <w:t>The Minutes from September 16</w:t>
      </w:r>
      <w:r w:rsidRPr="00C7324E">
        <w:rPr>
          <w:rFonts w:ascii="Times New Roman" w:hAnsi="Times New Roman" w:cs="Calibri"/>
          <w:b/>
          <w:bCs/>
          <w:szCs w:val="28"/>
          <w:vertAlign w:val="superscript"/>
        </w:rPr>
        <w:t>th</w:t>
      </w:r>
      <w:r>
        <w:rPr>
          <w:rFonts w:ascii="Times New Roman" w:hAnsi="Times New Roman" w:cs="Calibri"/>
          <w:b/>
          <w:bCs/>
          <w:szCs w:val="28"/>
        </w:rPr>
        <w:t xml:space="preserve"> </w:t>
      </w:r>
      <w:r w:rsidR="00472DF3">
        <w:rPr>
          <w:rFonts w:ascii="Times New Roman" w:hAnsi="Times New Roman" w:cs="Calibri"/>
          <w:b/>
          <w:bCs/>
          <w:szCs w:val="28"/>
        </w:rPr>
        <w:t>– Minutes approve</w:t>
      </w:r>
      <w:r w:rsidR="0059712F">
        <w:rPr>
          <w:rFonts w:ascii="Times New Roman" w:hAnsi="Times New Roman" w:cs="Calibri"/>
          <w:b/>
          <w:bCs/>
          <w:szCs w:val="28"/>
        </w:rPr>
        <w:t xml:space="preserve">d </w:t>
      </w:r>
    </w:p>
    <w:p w14:paraId="3B38A618" w14:textId="79AB2D50" w:rsidR="006F257E" w:rsidRDefault="006825A1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 xml:space="preserve">CAB – Open Seats &amp; Recruitment Update – </w:t>
      </w:r>
      <w:r w:rsidR="007B4C70" w:rsidRPr="006F257E">
        <w:rPr>
          <w:rFonts w:ascii="Times New Roman" w:hAnsi="Times New Roman" w:cs="Calibri"/>
          <w:szCs w:val="28"/>
        </w:rPr>
        <w:t>Kamarlo Spooner</w:t>
      </w:r>
    </w:p>
    <w:p w14:paraId="36F65D3C" w14:textId="6ECE5B0E" w:rsidR="00472DF3" w:rsidRDefault="00472DF3" w:rsidP="00472DF3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>Vac</w:t>
      </w:r>
      <w:r w:rsidR="0059712F">
        <w:rPr>
          <w:rFonts w:ascii="Times New Roman" w:hAnsi="Times New Roman" w:cs="Calibri"/>
          <w:szCs w:val="28"/>
        </w:rPr>
        <w:t xml:space="preserve">ancy </w:t>
      </w:r>
    </w:p>
    <w:p w14:paraId="7D880CB6" w14:textId="6130E9DC" w:rsidR="0059712F" w:rsidRDefault="0059712F" w:rsidP="0059712F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District 1: 2 Vacancy </w:t>
      </w:r>
    </w:p>
    <w:p w14:paraId="65433928" w14:textId="0D6F2A32" w:rsidR="0059712F" w:rsidRDefault="0059712F" w:rsidP="0059712F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District 2: 2 Vacancy </w:t>
      </w:r>
    </w:p>
    <w:p w14:paraId="1FFFA440" w14:textId="6FE14198" w:rsidR="0059712F" w:rsidRPr="0059712F" w:rsidRDefault="0059712F" w:rsidP="0059712F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>District 3: 1 Vacancy</w:t>
      </w:r>
    </w:p>
    <w:p w14:paraId="263A67F0" w14:textId="755F3994" w:rsidR="0059712F" w:rsidRDefault="0059712F" w:rsidP="0059712F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District 4: 2 Vacancy </w:t>
      </w:r>
    </w:p>
    <w:p w14:paraId="345E9717" w14:textId="1569788B" w:rsidR="0059712F" w:rsidRPr="006F257E" w:rsidRDefault="0059712F" w:rsidP="0059712F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District 5: 1 Vacancy </w:t>
      </w:r>
    </w:p>
    <w:p w14:paraId="0748ADD4" w14:textId="1EAF9F2B" w:rsidR="00A62D90" w:rsidRDefault="006F257E" w:rsidP="006F257E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Certificate for Joe Anderson</w:t>
      </w:r>
      <w:r>
        <w:rPr>
          <w:rFonts w:ascii="Times New Roman" w:hAnsi="Times New Roman" w:cs="Calibri"/>
          <w:szCs w:val="28"/>
        </w:rPr>
        <w:t xml:space="preserve"> acknowledging his service</w:t>
      </w:r>
    </w:p>
    <w:p w14:paraId="2FE5E7FD" w14:textId="43DABF67" w:rsidR="00472DF3" w:rsidRPr="0059712F" w:rsidRDefault="00472DF3" w:rsidP="0059712F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The CAB </w:t>
      </w:r>
      <w:r w:rsidR="0059712F">
        <w:rPr>
          <w:rFonts w:ascii="Times New Roman" w:hAnsi="Times New Roman" w:cs="Calibri"/>
          <w:szCs w:val="28"/>
        </w:rPr>
        <w:t xml:space="preserve">would like to honor Joe Anderson with a Commendation from the Board of Supervisors. The CAB requested a Commendation from Keith Carson’s Office. </w:t>
      </w:r>
    </w:p>
    <w:p w14:paraId="0A415FF5" w14:textId="14B0EEAD" w:rsidR="00CA74C7" w:rsidRPr="0059712F" w:rsidRDefault="4761216F" w:rsidP="4761216F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/>
          <w:szCs w:val="28"/>
        </w:rPr>
      </w:pPr>
      <w:r w:rsidRPr="006F257E">
        <w:rPr>
          <w:rFonts w:ascii="Times New Roman" w:hAnsi="Times New Roman"/>
          <w:szCs w:val="28"/>
        </w:rPr>
        <w:t xml:space="preserve">CCP </w:t>
      </w:r>
      <w:r w:rsidRPr="006F257E">
        <w:rPr>
          <w:rFonts w:ascii="Times New Roman" w:eastAsia="Times New Roman" w:hAnsi="Times New Roman"/>
          <w:szCs w:val="28"/>
        </w:rPr>
        <w:t>Civic/Community Engagement Sub-Committee</w:t>
      </w:r>
      <w:r w:rsidR="00C27533" w:rsidRPr="006F257E">
        <w:rPr>
          <w:rFonts w:ascii="Times New Roman" w:eastAsia="Calibri" w:hAnsi="Times New Roman" w:cs="Calibri"/>
          <w:szCs w:val="28"/>
        </w:rPr>
        <w:t xml:space="preserve"> — (Discussion and Action) – 2</w:t>
      </w:r>
      <w:r w:rsidRPr="006F257E">
        <w:rPr>
          <w:rFonts w:ascii="Times New Roman" w:eastAsia="Calibri" w:hAnsi="Times New Roman" w:cs="Calibri"/>
          <w:szCs w:val="28"/>
        </w:rPr>
        <w:t>0 minutes</w:t>
      </w:r>
    </w:p>
    <w:p w14:paraId="0035C7E4" w14:textId="2AC2947B" w:rsidR="000E04AE" w:rsidRPr="0059712F" w:rsidRDefault="0059712F" w:rsidP="0059712F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59712F">
        <w:rPr>
          <w:rFonts w:ascii="Times New Roman" w:hAnsi="Times New Roman"/>
          <w:szCs w:val="28"/>
        </w:rPr>
        <w:t xml:space="preserve">The CAB reviews the results of the survey that was </w:t>
      </w:r>
      <w:r w:rsidR="009F1BB5" w:rsidRPr="0059712F">
        <w:rPr>
          <w:rFonts w:ascii="Times New Roman" w:hAnsi="Times New Roman"/>
          <w:szCs w:val="28"/>
        </w:rPr>
        <w:t>created by the CAB members</w:t>
      </w:r>
      <w:r w:rsidRPr="0059712F">
        <w:rPr>
          <w:rFonts w:ascii="Times New Roman" w:hAnsi="Times New Roman"/>
          <w:szCs w:val="28"/>
        </w:rPr>
        <w:t xml:space="preserve"> to track who </w:t>
      </w:r>
      <w:r w:rsidR="009E562E">
        <w:rPr>
          <w:rFonts w:ascii="Times New Roman" w:hAnsi="Times New Roman"/>
          <w:szCs w:val="28"/>
        </w:rPr>
        <w:t xml:space="preserve">is </w:t>
      </w:r>
      <w:r w:rsidRPr="0059712F">
        <w:rPr>
          <w:rFonts w:ascii="Times New Roman" w:hAnsi="Times New Roman"/>
          <w:szCs w:val="28"/>
        </w:rPr>
        <w:t xml:space="preserve">participating in the AB109 process and if there were proper engagement with the justice involved community. </w:t>
      </w:r>
      <w:r w:rsidR="000E04AE" w:rsidRPr="0059712F">
        <w:rPr>
          <w:rFonts w:ascii="Times New Roman" w:hAnsi="Times New Roman"/>
          <w:szCs w:val="28"/>
        </w:rPr>
        <w:t xml:space="preserve"> </w:t>
      </w:r>
    </w:p>
    <w:p w14:paraId="34CD8838" w14:textId="05C705DC" w:rsidR="000E04AE" w:rsidRPr="0059712F" w:rsidRDefault="000E04AE" w:rsidP="000E04AE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59712F">
        <w:rPr>
          <w:rFonts w:ascii="Times New Roman" w:hAnsi="Times New Roman"/>
          <w:szCs w:val="28"/>
        </w:rPr>
        <w:t>Barbara will check the emails</w:t>
      </w:r>
      <w:r w:rsidR="0059712F" w:rsidRPr="0059712F">
        <w:rPr>
          <w:rFonts w:ascii="Times New Roman" w:hAnsi="Times New Roman"/>
          <w:szCs w:val="28"/>
        </w:rPr>
        <w:t xml:space="preserve"> to make sure that if people have question</w:t>
      </w:r>
      <w:r w:rsidR="009E562E">
        <w:rPr>
          <w:rFonts w:ascii="Times New Roman" w:hAnsi="Times New Roman"/>
          <w:szCs w:val="28"/>
        </w:rPr>
        <w:t>s</w:t>
      </w:r>
      <w:r w:rsidR="0059712F" w:rsidRPr="0059712F">
        <w:rPr>
          <w:rFonts w:ascii="Times New Roman" w:hAnsi="Times New Roman"/>
          <w:szCs w:val="28"/>
        </w:rPr>
        <w:t>, they are getting the answers that they need</w:t>
      </w:r>
      <w:r w:rsidR="00E96F91" w:rsidRPr="0059712F">
        <w:rPr>
          <w:rFonts w:ascii="Times New Roman" w:hAnsi="Times New Roman"/>
          <w:szCs w:val="28"/>
        </w:rPr>
        <w:t>.</w:t>
      </w:r>
    </w:p>
    <w:p w14:paraId="090AE77D" w14:textId="39FE1824" w:rsidR="002B3929" w:rsidRPr="00472DF3" w:rsidRDefault="4761216F" w:rsidP="4761216F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</w:rPr>
        <w:t>Consumer Advocacy Project</w:t>
      </w:r>
      <w:r w:rsidR="00137CBC" w:rsidRPr="006F257E">
        <w:rPr>
          <w:rFonts w:ascii="Times New Roman" w:eastAsia="Calibri" w:hAnsi="Times New Roman" w:cs="Calibri"/>
          <w:szCs w:val="28"/>
        </w:rPr>
        <w:t xml:space="preserve">—Denied—Report the result of Fiscal and Procurement—Denied  </w:t>
      </w:r>
    </w:p>
    <w:p w14:paraId="6FAB5349" w14:textId="2FABC8E8" w:rsidR="00472DF3" w:rsidRPr="008A47EB" w:rsidRDefault="009E562E" w:rsidP="00472DF3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eastAsia="Calibri" w:hAnsi="Times New Roman" w:cs="Calibri"/>
          <w:szCs w:val="28"/>
        </w:rPr>
        <w:lastRenderedPageBreak/>
        <w:t xml:space="preserve">Neola noted that the </w:t>
      </w:r>
      <w:r w:rsidR="0059712F">
        <w:rPr>
          <w:rFonts w:ascii="Times New Roman" w:eastAsia="Calibri" w:hAnsi="Times New Roman" w:cs="Calibri"/>
          <w:szCs w:val="28"/>
        </w:rPr>
        <w:t>Fiscal and Procurement</w:t>
      </w:r>
      <w:r w:rsidR="00472DF3">
        <w:rPr>
          <w:rFonts w:ascii="Times New Roman" w:eastAsia="Calibri" w:hAnsi="Times New Roman" w:cs="Calibri"/>
          <w:szCs w:val="28"/>
        </w:rPr>
        <w:t xml:space="preserve"> </w:t>
      </w:r>
      <w:r>
        <w:rPr>
          <w:rFonts w:ascii="Times New Roman" w:eastAsia="Calibri" w:hAnsi="Times New Roman" w:cs="Calibri"/>
          <w:szCs w:val="28"/>
        </w:rPr>
        <w:t xml:space="preserve">Workgroup </w:t>
      </w:r>
      <w:r w:rsidR="00472DF3">
        <w:rPr>
          <w:rFonts w:ascii="Times New Roman" w:eastAsia="Calibri" w:hAnsi="Times New Roman" w:cs="Calibri"/>
          <w:szCs w:val="28"/>
        </w:rPr>
        <w:t xml:space="preserve">denied the </w:t>
      </w:r>
      <w:r w:rsidR="0059712F">
        <w:rPr>
          <w:rFonts w:ascii="Times New Roman" w:eastAsia="Calibri" w:hAnsi="Times New Roman" w:cs="Calibri"/>
          <w:szCs w:val="28"/>
        </w:rPr>
        <w:t>consumer</w:t>
      </w:r>
      <w:r w:rsidR="00472DF3">
        <w:rPr>
          <w:rFonts w:ascii="Times New Roman" w:eastAsia="Calibri" w:hAnsi="Times New Roman" w:cs="Calibri"/>
          <w:szCs w:val="28"/>
        </w:rPr>
        <w:t xml:space="preserve"> advocacy </w:t>
      </w:r>
      <w:r w:rsidR="008A47EB">
        <w:rPr>
          <w:rFonts w:ascii="Times New Roman" w:eastAsia="Calibri" w:hAnsi="Times New Roman" w:cs="Calibri"/>
          <w:szCs w:val="28"/>
        </w:rPr>
        <w:t xml:space="preserve">because </w:t>
      </w:r>
      <w:r>
        <w:rPr>
          <w:rFonts w:ascii="Times New Roman" w:eastAsia="Calibri" w:hAnsi="Times New Roman" w:cs="Calibri"/>
          <w:szCs w:val="28"/>
        </w:rPr>
        <w:t xml:space="preserve">$2.3 million dollars </w:t>
      </w:r>
      <w:proofErr w:type="gramStart"/>
      <w:r>
        <w:rPr>
          <w:rFonts w:ascii="Times New Roman" w:eastAsia="Calibri" w:hAnsi="Times New Roman" w:cs="Calibri"/>
          <w:szCs w:val="28"/>
        </w:rPr>
        <w:t xml:space="preserve">has </w:t>
      </w:r>
      <w:r w:rsidR="008A47EB">
        <w:rPr>
          <w:rFonts w:ascii="Times New Roman" w:eastAsia="Calibri" w:hAnsi="Times New Roman" w:cs="Calibri"/>
          <w:szCs w:val="28"/>
        </w:rPr>
        <w:t xml:space="preserve"> already</w:t>
      </w:r>
      <w:proofErr w:type="gramEnd"/>
      <w:r w:rsidR="008A47EB">
        <w:rPr>
          <w:rFonts w:ascii="Times New Roman" w:eastAsia="Calibri" w:hAnsi="Times New Roman" w:cs="Calibri"/>
          <w:szCs w:val="28"/>
        </w:rPr>
        <w:t xml:space="preserve"> </w:t>
      </w:r>
      <w:r>
        <w:rPr>
          <w:rFonts w:ascii="Times New Roman" w:eastAsia="Calibri" w:hAnsi="Times New Roman" w:cs="Calibri"/>
          <w:szCs w:val="28"/>
        </w:rPr>
        <w:t xml:space="preserve">been </w:t>
      </w:r>
      <w:r w:rsidR="008A47EB">
        <w:rPr>
          <w:rFonts w:ascii="Times New Roman" w:eastAsia="Calibri" w:hAnsi="Times New Roman" w:cs="Calibri"/>
          <w:szCs w:val="28"/>
        </w:rPr>
        <w:t xml:space="preserve">invested </w:t>
      </w:r>
      <w:r w:rsidR="0059712F">
        <w:rPr>
          <w:rFonts w:ascii="Times New Roman" w:eastAsia="Calibri" w:hAnsi="Times New Roman" w:cs="Calibri"/>
          <w:szCs w:val="28"/>
        </w:rPr>
        <w:t xml:space="preserve">in legal advocacy. </w:t>
      </w:r>
    </w:p>
    <w:p w14:paraId="4184B039" w14:textId="4687E3A0" w:rsidR="008A47EB" w:rsidRPr="008A47EB" w:rsidRDefault="008A47EB" w:rsidP="00472DF3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eastAsia="Calibri" w:hAnsi="Times New Roman" w:cs="Calibri"/>
          <w:szCs w:val="28"/>
        </w:rPr>
        <w:t xml:space="preserve">Neola stated that the memo telling CBO’s they need to develop a complaint process </w:t>
      </w:r>
      <w:r w:rsidR="0059712F">
        <w:rPr>
          <w:rFonts w:ascii="Times New Roman" w:eastAsia="Calibri" w:hAnsi="Times New Roman" w:cs="Calibri"/>
          <w:szCs w:val="28"/>
        </w:rPr>
        <w:t>and th</w:t>
      </w:r>
      <w:r w:rsidR="009E562E">
        <w:rPr>
          <w:rFonts w:ascii="Times New Roman" w:eastAsia="Calibri" w:hAnsi="Times New Roman" w:cs="Calibri"/>
          <w:szCs w:val="28"/>
        </w:rPr>
        <w:t>at</w:t>
      </w:r>
      <w:r w:rsidR="0059712F">
        <w:rPr>
          <w:rFonts w:ascii="Times New Roman" w:eastAsia="Calibri" w:hAnsi="Times New Roman" w:cs="Calibri"/>
          <w:szCs w:val="28"/>
        </w:rPr>
        <w:t xml:space="preserve"> CBOs</w:t>
      </w:r>
      <w:r>
        <w:rPr>
          <w:rFonts w:ascii="Times New Roman" w:eastAsia="Calibri" w:hAnsi="Times New Roman" w:cs="Calibri"/>
          <w:szCs w:val="28"/>
        </w:rPr>
        <w:t xml:space="preserve"> need to </w:t>
      </w:r>
      <w:r w:rsidR="0059712F">
        <w:rPr>
          <w:rFonts w:ascii="Times New Roman" w:eastAsia="Calibri" w:hAnsi="Times New Roman" w:cs="Calibri"/>
          <w:szCs w:val="28"/>
        </w:rPr>
        <w:t>provide</w:t>
      </w:r>
      <w:r>
        <w:rPr>
          <w:rFonts w:ascii="Times New Roman" w:eastAsia="Calibri" w:hAnsi="Times New Roman" w:cs="Calibri"/>
          <w:szCs w:val="28"/>
        </w:rPr>
        <w:t xml:space="preserve"> sexual harassment training</w:t>
      </w:r>
      <w:r w:rsidR="0059712F">
        <w:rPr>
          <w:rFonts w:ascii="Times New Roman" w:eastAsia="Calibri" w:hAnsi="Times New Roman" w:cs="Calibri"/>
          <w:szCs w:val="28"/>
        </w:rPr>
        <w:t xml:space="preserve"> to employees </w:t>
      </w:r>
      <w:r>
        <w:rPr>
          <w:rFonts w:ascii="Times New Roman" w:eastAsia="Calibri" w:hAnsi="Times New Roman" w:cs="Calibri"/>
          <w:szCs w:val="28"/>
        </w:rPr>
        <w:t>if there are 5 or more employee</w:t>
      </w:r>
      <w:r w:rsidR="009E562E">
        <w:rPr>
          <w:rFonts w:ascii="Times New Roman" w:eastAsia="Calibri" w:hAnsi="Times New Roman" w:cs="Calibri"/>
          <w:szCs w:val="28"/>
        </w:rPr>
        <w:t>s will be developed soon</w:t>
      </w:r>
      <w:r>
        <w:rPr>
          <w:rFonts w:ascii="Times New Roman" w:eastAsia="Calibri" w:hAnsi="Times New Roman" w:cs="Calibri"/>
          <w:szCs w:val="28"/>
        </w:rPr>
        <w:t xml:space="preserve">. </w:t>
      </w:r>
    </w:p>
    <w:p w14:paraId="02F3875B" w14:textId="19C61B05" w:rsidR="008A47EB" w:rsidRPr="008A47EB" w:rsidRDefault="0059712F" w:rsidP="00472DF3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eastAsia="Calibri" w:hAnsi="Times New Roman" w:cs="Calibri"/>
          <w:szCs w:val="28"/>
        </w:rPr>
        <w:t xml:space="preserve">Probation is </w:t>
      </w:r>
      <w:r w:rsidR="009E562E">
        <w:rPr>
          <w:rFonts w:ascii="Times New Roman" w:eastAsia="Calibri" w:hAnsi="Times New Roman" w:cs="Calibri"/>
          <w:szCs w:val="28"/>
        </w:rPr>
        <w:t xml:space="preserve">developing </w:t>
      </w:r>
      <w:r>
        <w:rPr>
          <w:rFonts w:ascii="Times New Roman" w:eastAsia="Calibri" w:hAnsi="Times New Roman" w:cs="Calibri"/>
          <w:szCs w:val="28"/>
        </w:rPr>
        <w:t>an ombudsman</w:t>
      </w:r>
      <w:r w:rsidR="008A47EB">
        <w:rPr>
          <w:rFonts w:ascii="Times New Roman" w:eastAsia="Calibri" w:hAnsi="Times New Roman" w:cs="Calibri"/>
          <w:szCs w:val="28"/>
        </w:rPr>
        <w:t xml:space="preserve"> </w:t>
      </w:r>
      <w:r w:rsidR="009E562E">
        <w:rPr>
          <w:rFonts w:ascii="Times New Roman" w:eastAsia="Calibri" w:hAnsi="Times New Roman" w:cs="Calibri"/>
          <w:szCs w:val="28"/>
        </w:rPr>
        <w:t xml:space="preserve">(client advocate) position </w:t>
      </w:r>
      <w:r>
        <w:rPr>
          <w:rFonts w:ascii="Times New Roman" w:eastAsia="Calibri" w:hAnsi="Times New Roman" w:cs="Calibri"/>
          <w:szCs w:val="28"/>
        </w:rPr>
        <w:t xml:space="preserve">to work with people who have complaints about </w:t>
      </w:r>
      <w:r w:rsidR="009E562E">
        <w:rPr>
          <w:rFonts w:ascii="Times New Roman" w:eastAsia="Calibri" w:hAnsi="Times New Roman" w:cs="Calibri"/>
          <w:szCs w:val="28"/>
        </w:rPr>
        <w:t>P</w:t>
      </w:r>
      <w:r>
        <w:rPr>
          <w:rFonts w:ascii="Times New Roman" w:eastAsia="Calibri" w:hAnsi="Times New Roman" w:cs="Calibri"/>
          <w:szCs w:val="28"/>
        </w:rPr>
        <w:t xml:space="preserve">robation or CBOs. </w:t>
      </w:r>
    </w:p>
    <w:p w14:paraId="025F63B5" w14:textId="77777777" w:rsidR="002B3929" w:rsidRPr="006F257E" w:rsidRDefault="002B3929" w:rsidP="4761216F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</w:rPr>
        <w:t>Placing more funding into the hands of returnees—future agenda items</w:t>
      </w:r>
    </w:p>
    <w:p w14:paraId="2080BA32" w14:textId="59356764" w:rsidR="002B3929" w:rsidRPr="008A47EB" w:rsidRDefault="002B3929" w:rsidP="002B3929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  <w:u w:val="single"/>
        </w:rPr>
        <w:t>AB 109 Education Grants in the amount of $1000 issued by Probation directly to the student enrolled in school full time</w:t>
      </w:r>
      <w:r w:rsidR="0018085D" w:rsidRPr="006F257E">
        <w:rPr>
          <w:rFonts w:ascii="Times New Roman" w:eastAsia="Calibri" w:hAnsi="Times New Roman" w:cs="Calibri"/>
          <w:szCs w:val="28"/>
          <w:u w:val="single"/>
        </w:rPr>
        <w:t>.  The funding come from Barrier Removal</w:t>
      </w:r>
      <w:r w:rsidRPr="006F257E">
        <w:rPr>
          <w:rFonts w:ascii="Times New Roman" w:eastAsia="Calibri" w:hAnsi="Times New Roman" w:cs="Calibri"/>
          <w:szCs w:val="28"/>
        </w:rPr>
        <w:t>.</w:t>
      </w:r>
      <w:r w:rsidR="00542158" w:rsidRPr="006F257E">
        <w:rPr>
          <w:rFonts w:ascii="Times New Roman" w:eastAsia="Calibri" w:hAnsi="Times New Roman" w:cs="Calibri"/>
          <w:szCs w:val="28"/>
        </w:rPr>
        <w:t xml:space="preserve">  </w:t>
      </w:r>
      <w:r w:rsidR="00E52F37" w:rsidRPr="006F257E">
        <w:rPr>
          <w:rFonts w:ascii="Times New Roman" w:eastAsia="Calibri" w:hAnsi="Times New Roman" w:cs="Calibri"/>
          <w:szCs w:val="28"/>
        </w:rPr>
        <w:t>[Resubmit to Fiscal and Procurement</w:t>
      </w:r>
      <w:r w:rsidR="00542158" w:rsidRPr="006F257E">
        <w:rPr>
          <w:rFonts w:ascii="Times New Roman" w:eastAsia="Calibri" w:hAnsi="Times New Roman" w:cs="Calibri"/>
          <w:szCs w:val="28"/>
          <w:u w:val="single"/>
        </w:rPr>
        <w:t>]</w:t>
      </w:r>
    </w:p>
    <w:p w14:paraId="59E71AA8" w14:textId="256EDC6B" w:rsidR="008A47EB" w:rsidRPr="008A47EB" w:rsidRDefault="008A47EB" w:rsidP="009617B3">
      <w:pPr>
        <w:pStyle w:val="ListParagraph"/>
        <w:numPr>
          <w:ilvl w:val="4"/>
          <w:numId w:val="6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eastAsia="Calibri" w:hAnsi="Times New Roman" w:cs="Calibri"/>
          <w:szCs w:val="28"/>
          <w:u w:val="single"/>
        </w:rPr>
        <w:t xml:space="preserve">The meeting was </w:t>
      </w:r>
      <w:proofErr w:type="gramStart"/>
      <w:r>
        <w:rPr>
          <w:rFonts w:ascii="Times New Roman" w:eastAsia="Calibri" w:hAnsi="Times New Roman" w:cs="Calibri"/>
          <w:szCs w:val="28"/>
          <w:u w:val="single"/>
        </w:rPr>
        <w:t>cancelled</w:t>
      </w:r>
      <w:proofErr w:type="gramEnd"/>
      <w:r>
        <w:rPr>
          <w:rFonts w:ascii="Times New Roman" w:eastAsia="Calibri" w:hAnsi="Times New Roman" w:cs="Calibri"/>
          <w:szCs w:val="28"/>
          <w:u w:val="single"/>
        </w:rPr>
        <w:t xml:space="preserve"> and they w</w:t>
      </w:r>
      <w:r w:rsidR="009E562E">
        <w:rPr>
          <w:rFonts w:ascii="Times New Roman" w:eastAsia="Calibri" w:hAnsi="Times New Roman" w:cs="Calibri"/>
          <w:szCs w:val="28"/>
          <w:u w:val="single"/>
        </w:rPr>
        <w:t>ill</w:t>
      </w:r>
      <w:r>
        <w:rPr>
          <w:rFonts w:ascii="Times New Roman" w:eastAsia="Calibri" w:hAnsi="Times New Roman" w:cs="Calibri"/>
          <w:szCs w:val="28"/>
          <w:u w:val="single"/>
        </w:rPr>
        <w:t xml:space="preserve"> resubmit to </w:t>
      </w:r>
      <w:r w:rsidR="009E562E">
        <w:rPr>
          <w:rFonts w:ascii="Times New Roman" w:eastAsia="Calibri" w:hAnsi="Times New Roman" w:cs="Calibri"/>
          <w:szCs w:val="28"/>
          <w:u w:val="single"/>
        </w:rPr>
        <w:t>F</w:t>
      </w:r>
      <w:r>
        <w:rPr>
          <w:rFonts w:ascii="Times New Roman" w:eastAsia="Calibri" w:hAnsi="Times New Roman" w:cs="Calibri"/>
          <w:szCs w:val="28"/>
          <w:u w:val="single"/>
        </w:rPr>
        <w:t xml:space="preserve">iscal and </w:t>
      </w:r>
      <w:r w:rsidR="009E562E">
        <w:rPr>
          <w:rFonts w:ascii="Times New Roman" w:eastAsia="Calibri" w:hAnsi="Times New Roman" w:cs="Calibri"/>
          <w:szCs w:val="28"/>
          <w:u w:val="single"/>
        </w:rPr>
        <w:t>P</w:t>
      </w:r>
      <w:r>
        <w:rPr>
          <w:rFonts w:ascii="Times New Roman" w:eastAsia="Calibri" w:hAnsi="Times New Roman" w:cs="Calibri"/>
          <w:szCs w:val="28"/>
          <w:u w:val="single"/>
        </w:rPr>
        <w:t>rocurement</w:t>
      </w:r>
      <w:r w:rsidR="00D9033F">
        <w:rPr>
          <w:rFonts w:ascii="Times New Roman" w:eastAsia="Calibri" w:hAnsi="Times New Roman" w:cs="Calibri"/>
          <w:szCs w:val="28"/>
          <w:u w:val="single"/>
        </w:rPr>
        <w:t xml:space="preserve"> for approval.</w:t>
      </w:r>
      <w:r>
        <w:rPr>
          <w:rFonts w:ascii="Times New Roman" w:eastAsia="Calibri" w:hAnsi="Times New Roman" w:cs="Calibri"/>
          <w:szCs w:val="28"/>
          <w:u w:val="single"/>
        </w:rPr>
        <w:t xml:space="preserve"> </w:t>
      </w:r>
    </w:p>
    <w:p w14:paraId="6520A714" w14:textId="1199CB24" w:rsidR="008A47EB" w:rsidRDefault="008A47EB" w:rsidP="009617B3">
      <w:pPr>
        <w:pStyle w:val="ListParagraph"/>
        <w:widowControl w:val="0"/>
        <w:numPr>
          <w:ilvl w:val="3"/>
          <w:numId w:val="6"/>
        </w:numPr>
        <w:tabs>
          <w:tab w:val="left" w:pos="630"/>
          <w:tab w:val="left" w:pos="990"/>
          <w:tab w:val="left" w:pos="2414"/>
        </w:tabs>
        <w:autoSpaceDE w:val="0"/>
        <w:autoSpaceDN w:val="0"/>
        <w:spacing w:before="21" w:line="259" w:lineRule="auto"/>
        <w:ind w:right="387"/>
        <w:contextualSpacing w:val="0"/>
      </w:pPr>
      <w:r>
        <w:rPr>
          <w:color w:val="212121"/>
        </w:rPr>
        <w:t>Raymond suggests AB 109 Education Grants in the amount of $1000 issued</w:t>
      </w:r>
      <w:r w:rsidR="009E562E">
        <w:rPr>
          <w:color w:val="212121"/>
        </w:rPr>
        <w:t xml:space="preserve"> by </w:t>
      </w:r>
      <w:r>
        <w:rPr>
          <w:color w:val="212121"/>
        </w:rPr>
        <w:t xml:space="preserve">  Probation directly to the student enrolled in school full </w:t>
      </w:r>
      <w:r w:rsidR="009E562E">
        <w:rPr>
          <w:color w:val="212121"/>
        </w:rPr>
        <w:t>t</w:t>
      </w:r>
      <w:r>
        <w:rPr>
          <w:color w:val="212121"/>
        </w:rPr>
        <w:t>ime.</w:t>
      </w:r>
    </w:p>
    <w:p w14:paraId="30B6A0E1" w14:textId="77777777" w:rsidR="008A47EB" w:rsidRDefault="008A47EB" w:rsidP="008A47EB">
      <w:pPr>
        <w:pStyle w:val="ListParagraph"/>
        <w:widowControl w:val="0"/>
        <w:numPr>
          <w:ilvl w:val="3"/>
          <w:numId w:val="6"/>
        </w:numPr>
        <w:tabs>
          <w:tab w:val="left" w:pos="630"/>
          <w:tab w:val="left" w:pos="990"/>
          <w:tab w:val="left" w:pos="3131"/>
        </w:tabs>
        <w:autoSpaceDE w:val="0"/>
        <w:autoSpaceDN w:val="0"/>
        <w:spacing w:before="5" w:line="249" w:lineRule="exact"/>
        <w:contextualSpacing w:val="0"/>
      </w:pPr>
      <w:r>
        <w:rPr>
          <w:color w:val="212121"/>
        </w:rPr>
        <w:t xml:space="preserve">Suggested </w:t>
      </w:r>
      <w:r>
        <w:rPr>
          <w:color w:val="212121"/>
          <w:spacing w:val="1"/>
        </w:rPr>
        <w:t>Eligibility</w:t>
      </w:r>
    </w:p>
    <w:p w14:paraId="69469FD1" w14:textId="77777777" w:rsidR="008A47EB" w:rsidRDefault="008A47EB" w:rsidP="008A47EB">
      <w:pPr>
        <w:pStyle w:val="ListParagraph"/>
        <w:widowControl w:val="0"/>
        <w:numPr>
          <w:ilvl w:val="4"/>
          <w:numId w:val="6"/>
        </w:numPr>
        <w:tabs>
          <w:tab w:val="left" w:pos="630"/>
          <w:tab w:val="left" w:pos="990"/>
          <w:tab w:val="left" w:pos="3850"/>
        </w:tabs>
        <w:autoSpaceDE w:val="0"/>
        <w:autoSpaceDN w:val="0"/>
        <w:spacing w:line="309" w:lineRule="exact"/>
        <w:contextualSpacing w:val="0"/>
        <w:rPr>
          <w:color w:val="212121"/>
        </w:rPr>
      </w:pPr>
      <w:r>
        <w:rPr>
          <w:color w:val="212121"/>
          <w:w w:val="105"/>
        </w:rPr>
        <w:t>GPA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drives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amount</w:t>
      </w:r>
    </w:p>
    <w:p w14:paraId="556E0B16" w14:textId="77777777" w:rsidR="008A47EB" w:rsidRDefault="008A47EB" w:rsidP="008A47EB">
      <w:pPr>
        <w:pStyle w:val="ListParagraph"/>
        <w:widowControl w:val="0"/>
        <w:numPr>
          <w:ilvl w:val="4"/>
          <w:numId w:val="6"/>
        </w:numPr>
        <w:tabs>
          <w:tab w:val="left" w:pos="630"/>
          <w:tab w:val="left" w:pos="990"/>
          <w:tab w:val="left" w:pos="3858"/>
        </w:tabs>
        <w:autoSpaceDE w:val="0"/>
        <w:autoSpaceDN w:val="0"/>
        <w:spacing w:line="271" w:lineRule="exact"/>
        <w:contextualSpacing w:val="0"/>
        <w:rPr>
          <w:color w:val="212121"/>
        </w:rPr>
      </w:pPr>
      <w:r>
        <w:rPr>
          <w:color w:val="212121"/>
          <w:w w:val="105"/>
        </w:rPr>
        <w:t>At least one semester must have been completed for</w:t>
      </w:r>
      <w:r>
        <w:rPr>
          <w:color w:val="212121"/>
          <w:spacing w:val="-29"/>
          <w:w w:val="105"/>
        </w:rPr>
        <w:t xml:space="preserve"> </w:t>
      </w:r>
      <w:r>
        <w:rPr>
          <w:color w:val="212121"/>
          <w:w w:val="105"/>
        </w:rPr>
        <w:t>eligibility.</w:t>
      </w:r>
    </w:p>
    <w:p w14:paraId="79AC35FD" w14:textId="77777777" w:rsidR="008A47EB" w:rsidRDefault="008A47EB" w:rsidP="008A47EB">
      <w:pPr>
        <w:pStyle w:val="ListParagraph"/>
        <w:widowControl w:val="0"/>
        <w:numPr>
          <w:ilvl w:val="4"/>
          <w:numId w:val="6"/>
        </w:numPr>
        <w:tabs>
          <w:tab w:val="left" w:pos="630"/>
          <w:tab w:val="left" w:pos="990"/>
          <w:tab w:val="left" w:pos="3849"/>
        </w:tabs>
        <w:autoSpaceDE w:val="0"/>
        <w:autoSpaceDN w:val="0"/>
        <w:spacing w:line="314" w:lineRule="exact"/>
        <w:contextualSpacing w:val="0"/>
        <w:rPr>
          <w:color w:val="212121"/>
        </w:rPr>
      </w:pPr>
      <w:r>
        <w:rPr>
          <w:color w:val="212121"/>
          <w:w w:val="105"/>
        </w:rPr>
        <w:t>Need proof of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enrollment</w:t>
      </w:r>
    </w:p>
    <w:p w14:paraId="5EA0136F" w14:textId="3868FFAC" w:rsidR="008A47EB" w:rsidRDefault="009E562E" w:rsidP="008A47EB">
      <w:pPr>
        <w:pStyle w:val="ListParagraph"/>
        <w:widowControl w:val="0"/>
        <w:numPr>
          <w:ilvl w:val="3"/>
          <w:numId w:val="6"/>
        </w:numPr>
        <w:tabs>
          <w:tab w:val="left" w:pos="630"/>
          <w:tab w:val="left" w:pos="990"/>
          <w:tab w:val="left" w:pos="3118"/>
        </w:tabs>
        <w:autoSpaceDE w:val="0"/>
        <w:autoSpaceDN w:val="0"/>
        <w:spacing w:before="14" w:line="254" w:lineRule="auto"/>
        <w:ind w:right="812"/>
        <w:contextualSpacing w:val="0"/>
      </w:pPr>
      <w:r>
        <w:rPr>
          <w:color w:val="212121"/>
          <w:w w:val="105"/>
        </w:rPr>
        <w:t>F</w:t>
      </w:r>
      <w:r w:rsidR="008A47EB">
        <w:rPr>
          <w:color w:val="212121"/>
          <w:w w:val="105"/>
        </w:rPr>
        <w:t>rom</w:t>
      </w:r>
      <w:r w:rsidR="008A47EB">
        <w:rPr>
          <w:color w:val="212121"/>
          <w:spacing w:val="-10"/>
          <w:w w:val="105"/>
        </w:rPr>
        <w:t xml:space="preserve"> </w:t>
      </w:r>
      <w:r w:rsidR="008A47EB">
        <w:rPr>
          <w:color w:val="212121"/>
          <w:w w:val="105"/>
        </w:rPr>
        <w:t>personal</w:t>
      </w:r>
      <w:r w:rsidR="008A47EB">
        <w:rPr>
          <w:color w:val="212121"/>
          <w:spacing w:val="-11"/>
          <w:w w:val="105"/>
        </w:rPr>
        <w:t xml:space="preserve"> </w:t>
      </w:r>
      <w:proofErr w:type="gramStart"/>
      <w:r w:rsidR="008A47EB">
        <w:rPr>
          <w:color w:val="212121"/>
          <w:w w:val="105"/>
        </w:rPr>
        <w:t>experience,</w:t>
      </w:r>
      <w:r w:rsidR="008A47EB">
        <w:rPr>
          <w:color w:val="212121"/>
          <w:spacing w:val="-3"/>
          <w:w w:val="105"/>
        </w:rPr>
        <w:t xml:space="preserve"> </w:t>
      </w:r>
      <w:r w:rsidR="0059712F">
        <w:rPr>
          <w:color w:val="212121"/>
          <w:spacing w:val="-3"/>
          <w:w w:val="105"/>
        </w:rPr>
        <w:t xml:space="preserve"> </w:t>
      </w:r>
      <w:r w:rsidR="0022151E">
        <w:rPr>
          <w:color w:val="212121"/>
          <w:spacing w:val="-3"/>
          <w:w w:val="105"/>
        </w:rPr>
        <w:t>m</w:t>
      </w:r>
      <w:r w:rsidR="0059712F">
        <w:rPr>
          <w:color w:val="212121"/>
          <w:spacing w:val="-3"/>
          <w:w w:val="105"/>
        </w:rPr>
        <w:t>any</w:t>
      </w:r>
      <w:proofErr w:type="gramEnd"/>
      <w:r w:rsidR="0059712F">
        <w:rPr>
          <w:color w:val="212121"/>
          <w:spacing w:val="-3"/>
          <w:w w:val="105"/>
        </w:rPr>
        <w:t xml:space="preserve"> CAB members </w:t>
      </w:r>
      <w:r w:rsidR="008A47EB">
        <w:rPr>
          <w:color w:val="212121"/>
          <w:w w:val="105"/>
        </w:rPr>
        <w:t>believe</w:t>
      </w:r>
      <w:r w:rsidR="008A47EB">
        <w:rPr>
          <w:color w:val="212121"/>
          <w:spacing w:val="-8"/>
          <w:w w:val="105"/>
        </w:rPr>
        <w:t xml:space="preserve"> </w:t>
      </w:r>
      <w:r w:rsidR="008A47EB">
        <w:rPr>
          <w:color w:val="212121"/>
          <w:w w:val="105"/>
        </w:rPr>
        <w:t>it</w:t>
      </w:r>
      <w:r w:rsidR="008A47EB">
        <w:rPr>
          <w:color w:val="212121"/>
          <w:spacing w:val="2"/>
          <w:w w:val="105"/>
        </w:rPr>
        <w:t xml:space="preserve"> </w:t>
      </w:r>
      <w:r w:rsidR="008A47EB">
        <w:rPr>
          <w:color w:val="212121"/>
          <w:w w:val="105"/>
        </w:rPr>
        <w:t>a</w:t>
      </w:r>
      <w:r w:rsidR="008A47EB">
        <w:rPr>
          <w:color w:val="212121"/>
          <w:spacing w:val="-12"/>
          <w:w w:val="105"/>
        </w:rPr>
        <w:t xml:space="preserve"> </w:t>
      </w:r>
      <w:r w:rsidR="008A47EB">
        <w:rPr>
          <w:color w:val="212121"/>
          <w:w w:val="105"/>
        </w:rPr>
        <w:t>good</w:t>
      </w:r>
      <w:r w:rsidR="008A47EB">
        <w:rPr>
          <w:color w:val="212121"/>
          <w:spacing w:val="-15"/>
          <w:w w:val="105"/>
        </w:rPr>
        <w:t xml:space="preserve"> </w:t>
      </w:r>
      <w:r w:rsidR="008A47EB">
        <w:rPr>
          <w:color w:val="212121"/>
          <w:w w:val="105"/>
        </w:rPr>
        <w:t>idea</w:t>
      </w:r>
      <w:r w:rsidR="008A47EB">
        <w:rPr>
          <w:color w:val="212121"/>
          <w:spacing w:val="-9"/>
          <w:w w:val="105"/>
        </w:rPr>
        <w:t xml:space="preserve"> </w:t>
      </w:r>
      <w:r w:rsidR="008A47EB">
        <w:rPr>
          <w:color w:val="212121"/>
          <w:w w:val="105"/>
        </w:rPr>
        <w:t>and</w:t>
      </w:r>
      <w:r w:rsidR="008A47EB">
        <w:rPr>
          <w:color w:val="212121"/>
          <w:spacing w:val="-12"/>
          <w:w w:val="105"/>
        </w:rPr>
        <w:t xml:space="preserve"> </w:t>
      </w:r>
      <w:r w:rsidR="008A47EB">
        <w:rPr>
          <w:color w:val="212121"/>
          <w:w w:val="105"/>
        </w:rPr>
        <w:t>also believes that some eligibility requirements are</w:t>
      </w:r>
      <w:r w:rsidR="008A47EB">
        <w:rPr>
          <w:color w:val="212121"/>
          <w:spacing w:val="-11"/>
          <w:w w:val="105"/>
        </w:rPr>
        <w:t xml:space="preserve"> </w:t>
      </w:r>
      <w:r w:rsidR="008A47EB">
        <w:rPr>
          <w:color w:val="212121"/>
          <w:w w:val="105"/>
        </w:rPr>
        <w:t>good.</w:t>
      </w:r>
    </w:p>
    <w:p w14:paraId="023C8238" w14:textId="6EE79056" w:rsidR="008A47EB" w:rsidRPr="008A47EB" w:rsidRDefault="008A47EB" w:rsidP="008A47EB">
      <w:pPr>
        <w:pStyle w:val="ListParagraph"/>
        <w:numPr>
          <w:ilvl w:val="3"/>
          <w:numId w:val="6"/>
        </w:numPr>
        <w:spacing w:line="360" w:lineRule="auto"/>
        <w:rPr>
          <w:rFonts w:ascii="Times New Roman" w:hAnsi="Times New Roman"/>
          <w:szCs w:val="28"/>
        </w:rPr>
      </w:pPr>
      <w:r>
        <w:rPr>
          <w:color w:val="212121"/>
          <w:w w:val="105"/>
        </w:rPr>
        <w:t>Some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discussion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whether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amount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tied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GPA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 xml:space="preserve">correct...perhaps only require a passing GPA. Discuss </w:t>
      </w:r>
      <w:r w:rsidR="0022151E">
        <w:rPr>
          <w:color w:val="212121"/>
          <w:w w:val="105"/>
        </w:rPr>
        <w:t>the</w:t>
      </w:r>
      <w:r>
        <w:rPr>
          <w:color w:val="212121"/>
          <w:w w:val="105"/>
        </w:rPr>
        <w:t xml:space="preserve"> validity of waiting 1 semester/would disadvantage the new student.</w:t>
      </w:r>
    </w:p>
    <w:p w14:paraId="5A5A7DFD" w14:textId="7E5FD4F3" w:rsidR="00170506" w:rsidRPr="0059712F" w:rsidRDefault="0059712F" w:rsidP="009617B3">
      <w:pPr>
        <w:pStyle w:val="ListParagraph"/>
        <w:numPr>
          <w:ilvl w:val="3"/>
          <w:numId w:val="6"/>
        </w:numPr>
        <w:spacing w:line="360" w:lineRule="auto"/>
        <w:rPr>
          <w:rFonts w:ascii="Times New Roman" w:hAnsi="Times New Roman"/>
          <w:szCs w:val="28"/>
        </w:rPr>
      </w:pPr>
      <w:r>
        <w:rPr>
          <w:color w:val="212121"/>
          <w:w w:val="105"/>
        </w:rPr>
        <w:t xml:space="preserve">Neola stated that the CAB should have </w:t>
      </w:r>
      <w:r w:rsidR="0022151E">
        <w:rPr>
          <w:color w:val="212121"/>
          <w:w w:val="105"/>
        </w:rPr>
        <w:t>Five Keys</w:t>
      </w:r>
      <w:r>
        <w:rPr>
          <w:color w:val="212121"/>
          <w:w w:val="105"/>
        </w:rPr>
        <w:t xml:space="preserve"> present on the programs </w:t>
      </w:r>
      <w:r w:rsidR="00E12571">
        <w:rPr>
          <w:color w:val="212121"/>
          <w:w w:val="105"/>
        </w:rPr>
        <w:t>they have that provides support</w:t>
      </w:r>
      <w:r>
        <w:rPr>
          <w:color w:val="212121"/>
          <w:w w:val="105"/>
        </w:rPr>
        <w:t xml:space="preserve"> for students when they enroll </w:t>
      </w:r>
      <w:r w:rsidR="0022151E">
        <w:rPr>
          <w:color w:val="212121"/>
          <w:w w:val="105"/>
        </w:rPr>
        <w:t>i</w:t>
      </w:r>
      <w:r>
        <w:rPr>
          <w:color w:val="212121"/>
          <w:w w:val="105"/>
        </w:rPr>
        <w:t>n college. Neola also stated th</w:t>
      </w:r>
      <w:r w:rsidR="00281AB0">
        <w:rPr>
          <w:color w:val="212121"/>
          <w:w w:val="105"/>
        </w:rPr>
        <w:t>at</w:t>
      </w:r>
      <w:r>
        <w:rPr>
          <w:color w:val="212121"/>
          <w:w w:val="105"/>
        </w:rPr>
        <w:t xml:space="preserve"> many of the community colleges have entered into contracts with </w:t>
      </w:r>
      <w:r w:rsidR="0022151E">
        <w:rPr>
          <w:color w:val="212121"/>
          <w:w w:val="105"/>
        </w:rPr>
        <w:t>P</w:t>
      </w:r>
      <w:r>
        <w:rPr>
          <w:color w:val="212121"/>
          <w:w w:val="105"/>
        </w:rPr>
        <w:t>robation to be able to provide additional support to student</w:t>
      </w:r>
      <w:r w:rsidR="00281AB0">
        <w:rPr>
          <w:color w:val="212121"/>
          <w:w w:val="105"/>
        </w:rPr>
        <w:t>s</w:t>
      </w:r>
      <w:r>
        <w:rPr>
          <w:color w:val="212121"/>
          <w:w w:val="105"/>
        </w:rPr>
        <w:t xml:space="preserve"> who are </w:t>
      </w:r>
      <w:r w:rsidR="0022151E">
        <w:rPr>
          <w:color w:val="212121"/>
          <w:w w:val="105"/>
        </w:rPr>
        <w:t>supervised by P</w:t>
      </w:r>
      <w:r>
        <w:rPr>
          <w:color w:val="212121"/>
          <w:w w:val="105"/>
        </w:rPr>
        <w:t xml:space="preserve">robation. </w:t>
      </w:r>
    </w:p>
    <w:p w14:paraId="43FE3849" w14:textId="54315118" w:rsidR="00B04B13" w:rsidRPr="00BD437A" w:rsidRDefault="00281AB0" w:rsidP="00743CC4">
      <w:pPr>
        <w:pStyle w:val="ListParagraph"/>
        <w:numPr>
          <w:ilvl w:val="3"/>
          <w:numId w:val="6"/>
        </w:numPr>
        <w:spacing w:line="360" w:lineRule="auto"/>
        <w:rPr>
          <w:rFonts w:ascii="Times New Roman" w:hAnsi="Times New Roman"/>
          <w:szCs w:val="28"/>
        </w:rPr>
      </w:pPr>
      <w:r>
        <w:rPr>
          <w:color w:val="212121"/>
          <w:w w:val="105"/>
        </w:rPr>
        <w:t xml:space="preserve">People who are on </w:t>
      </w:r>
      <w:r w:rsidR="0022151E">
        <w:rPr>
          <w:color w:val="212121"/>
          <w:w w:val="105"/>
        </w:rPr>
        <w:t>p</w:t>
      </w:r>
      <w:r w:rsidR="00955251">
        <w:rPr>
          <w:color w:val="212121"/>
          <w:w w:val="105"/>
        </w:rPr>
        <w:t>robatio</w:t>
      </w:r>
      <w:r w:rsidR="003B1E71">
        <w:rPr>
          <w:color w:val="212121"/>
          <w:w w:val="105"/>
        </w:rPr>
        <w:t>n</w:t>
      </w:r>
      <w:r w:rsidR="00170506">
        <w:rPr>
          <w:color w:val="212121"/>
          <w:w w:val="105"/>
        </w:rPr>
        <w:t xml:space="preserve"> should be able to make sure there is a </w:t>
      </w:r>
      <w:r>
        <w:rPr>
          <w:color w:val="212121"/>
          <w:w w:val="105"/>
        </w:rPr>
        <w:t>direct grant</w:t>
      </w:r>
      <w:r w:rsidR="003B1E71">
        <w:rPr>
          <w:color w:val="212121"/>
          <w:w w:val="105"/>
        </w:rPr>
        <w:t xml:space="preserve"> to student</w:t>
      </w:r>
      <w:r w:rsidR="0022151E">
        <w:rPr>
          <w:color w:val="212121"/>
          <w:w w:val="105"/>
        </w:rPr>
        <w:t>s</w:t>
      </w:r>
      <w:r w:rsidR="003B1E71">
        <w:rPr>
          <w:color w:val="212121"/>
          <w:w w:val="105"/>
        </w:rPr>
        <w:t xml:space="preserve"> who choose not to </w:t>
      </w:r>
      <w:r>
        <w:rPr>
          <w:color w:val="212121"/>
          <w:w w:val="105"/>
        </w:rPr>
        <w:t>self-disclose</w:t>
      </w:r>
      <w:r w:rsidR="003B1E71">
        <w:rPr>
          <w:color w:val="212121"/>
          <w:w w:val="105"/>
        </w:rPr>
        <w:t>.</w:t>
      </w:r>
      <w:r w:rsidR="00170506">
        <w:rPr>
          <w:color w:val="212121"/>
          <w:w w:val="105"/>
        </w:rPr>
        <w:t xml:space="preserve"> People who choose </w:t>
      </w:r>
      <w:r>
        <w:rPr>
          <w:color w:val="212121"/>
          <w:w w:val="105"/>
        </w:rPr>
        <w:t>to</w:t>
      </w:r>
      <w:r w:rsidR="00170506">
        <w:rPr>
          <w:color w:val="212121"/>
          <w:w w:val="105"/>
        </w:rPr>
        <w:t xml:space="preserve"> </w:t>
      </w:r>
      <w:r>
        <w:rPr>
          <w:color w:val="212121"/>
          <w:w w:val="105"/>
        </w:rPr>
        <w:t>self-</w:t>
      </w:r>
      <w:proofErr w:type="gramStart"/>
      <w:r>
        <w:rPr>
          <w:color w:val="212121"/>
          <w:w w:val="105"/>
        </w:rPr>
        <w:t>disclose</w:t>
      </w:r>
      <w:r w:rsidR="00170506">
        <w:rPr>
          <w:color w:val="212121"/>
          <w:w w:val="105"/>
        </w:rPr>
        <w:t xml:space="preserve">  can</w:t>
      </w:r>
      <w:proofErr w:type="gramEnd"/>
      <w:r w:rsidR="00170506">
        <w:rPr>
          <w:color w:val="212121"/>
          <w:w w:val="105"/>
        </w:rPr>
        <w:t xml:space="preserve"> get help for programing and if they don’t want to they can  go to </w:t>
      </w:r>
      <w:r w:rsidR="003B1E71">
        <w:rPr>
          <w:color w:val="212121"/>
          <w:w w:val="105"/>
        </w:rPr>
        <w:t>their</w:t>
      </w:r>
      <w:r w:rsidR="00170506">
        <w:rPr>
          <w:color w:val="212121"/>
          <w:w w:val="105"/>
        </w:rPr>
        <w:t xml:space="preserve"> probation officer</w:t>
      </w:r>
      <w:r w:rsidR="00743CC4">
        <w:rPr>
          <w:color w:val="212121"/>
          <w:w w:val="105"/>
        </w:rPr>
        <w:t xml:space="preserve">. </w:t>
      </w:r>
      <w:r w:rsidR="00921AF5">
        <w:rPr>
          <w:color w:val="212121"/>
          <w:w w:val="105"/>
        </w:rPr>
        <w:t xml:space="preserve"> </w:t>
      </w:r>
    </w:p>
    <w:p w14:paraId="0573E6CA" w14:textId="5605A62B" w:rsidR="00542158" w:rsidRPr="00B04B13" w:rsidRDefault="00E52F37" w:rsidP="002B3929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</w:rPr>
        <w:lastRenderedPageBreak/>
        <w:t>In</w:t>
      </w:r>
      <w:r w:rsidR="00137CBC" w:rsidRPr="006F257E">
        <w:rPr>
          <w:rFonts w:ascii="Times New Roman" w:eastAsia="Calibri" w:hAnsi="Times New Roman" w:cs="Calibri"/>
          <w:szCs w:val="28"/>
        </w:rPr>
        <w:t>stead of released to shelter</w:t>
      </w:r>
      <w:r w:rsidR="0018085D" w:rsidRPr="006F257E">
        <w:rPr>
          <w:rFonts w:ascii="Times New Roman" w:eastAsia="Calibri" w:hAnsi="Times New Roman" w:cs="Calibri"/>
          <w:szCs w:val="28"/>
        </w:rPr>
        <w:t xml:space="preserve">s, Santa Rita </w:t>
      </w:r>
      <w:r w:rsidR="00137CBC" w:rsidRPr="006F257E">
        <w:rPr>
          <w:rFonts w:ascii="Times New Roman" w:eastAsia="Calibri" w:hAnsi="Times New Roman" w:cs="Calibri"/>
          <w:szCs w:val="28"/>
        </w:rPr>
        <w:t>discharge planning</w:t>
      </w:r>
      <w:r w:rsidR="0018085D" w:rsidRPr="006F257E">
        <w:rPr>
          <w:rFonts w:ascii="Times New Roman" w:eastAsia="Calibri" w:hAnsi="Times New Roman" w:cs="Calibri"/>
          <w:szCs w:val="28"/>
        </w:rPr>
        <w:t xml:space="preserve"> is required to</w:t>
      </w:r>
      <w:r w:rsidR="00137CBC" w:rsidRPr="006F257E">
        <w:rPr>
          <w:rFonts w:ascii="Times New Roman" w:eastAsia="Calibri" w:hAnsi="Times New Roman" w:cs="Calibri"/>
          <w:szCs w:val="28"/>
        </w:rPr>
        <w:t xml:space="preserve"> provide </w:t>
      </w:r>
      <w:r w:rsidRPr="006F257E">
        <w:rPr>
          <w:rFonts w:ascii="Times New Roman" w:eastAsia="Calibri" w:hAnsi="Times New Roman" w:cs="Calibri"/>
          <w:szCs w:val="28"/>
        </w:rPr>
        <w:t>1400</w:t>
      </w:r>
      <w:r w:rsidR="00137CBC" w:rsidRPr="006F257E">
        <w:rPr>
          <w:rFonts w:ascii="Times New Roman" w:eastAsia="Calibri" w:hAnsi="Times New Roman" w:cs="Calibri"/>
          <w:szCs w:val="28"/>
        </w:rPr>
        <w:t xml:space="preserve"> homeless</w:t>
      </w:r>
      <w:r w:rsidR="0018085D" w:rsidRPr="006F257E">
        <w:rPr>
          <w:rFonts w:ascii="Times New Roman" w:eastAsia="Calibri" w:hAnsi="Times New Roman" w:cs="Calibri"/>
          <w:szCs w:val="28"/>
        </w:rPr>
        <w:t xml:space="preserve"> </w:t>
      </w:r>
      <w:r w:rsidR="006F257E" w:rsidRPr="006F257E">
        <w:rPr>
          <w:rFonts w:ascii="Times New Roman" w:eastAsia="Calibri" w:hAnsi="Times New Roman" w:cs="Calibri"/>
          <w:szCs w:val="28"/>
        </w:rPr>
        <w:t>clients their</w:t>
      </w:r>
      <w:r w:rsidRPr="006F257E">
        <w:rPr>
          <w:rFonts w:ascii="Times New Roman" w:eastAsia="Calibri" w:hAnsi="Times New Roman" w:cs="Calibri"/>
          <w:szCs w:val="28"/>
        </w:rPr>
        <w:t xml:space="preserve"> own apartments/studios/SROs and/or </w:t>
      </w:r>
      <w:r w:rsidR="0022151E">
        <w:rPr>
          <w:rFonts w:ascii="Times New Roman" w:eastAsia="Calibri" w:hAnsi="Times New Roman" w:cs="Calibri"/>
          <w:szCs w:val="28"/>
        </w:rPr>
        <w:t>P</w:t>
      </w:r>
      <w:r w:rsidR="002B3929" w:rsidRPr="006F257E">
        <w:rPr>
          <w:rFonts w:ascii="Times New Roman" w:eastAsia="Calibri" w:hAnsi="Times New Roman" w:cs="Calibri"/>
          <w:szCs w:val="28"/>
        </w:rPr>
        <w:t>robation give families $50 per day to house their loved ones</w:t>
      </w:r>
      <w:r w:rsidR="00C27533" w:rsidRPr="006F257E">
        <w:rPr>
          <w:rFonts w:ascii="Times New Roman" w:eastAsia="Calibri" w:hAnsi="Times New Roman" w:cs="Calibri"/>
          <w:szCs w:val="28"/>
        </w:rPr>
        <w:t>.</w:t>
      </w:r>
      <w:r w:rsidR="006F257E" w:rsidRPr="006F257E">
        <w:rPr>
          <w:rFonts w:ascii="Times New Roman" w:eastAsia="Calibri" w:hAnsi="Times New Roman" w:cs="Calibri"/>
          <w:szCs w:val="28"/>
        </w:rPr>
        <w:t xml:space="preserve">  Housing in Oakland is more valuable than a job.</w:t>
      </w:r>
    </w:p>
    <w:p w14:paraId="564DC257" w14:textId="3CA9F97E" w:rsidR="00B04B13" w:rsidRPr="00B04B13" w:rsidRDefault="00B04B13" w:rsidP="00B04B13">
      <w:pPr>
        <w:pStyle w:val="ListParagraph"/>
        <w:numPr>
          <w:ilvl w:val="3"/>
          <w:numId w:val="6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eastAsia="Calibri" w:hAnsi="Times New Roman" w:cs="Calibri"/>
          <w:szCs w:val="28"/>
        </w:rPr>
        <w:t xml:space="preserve">1400 housed people with direct housing with people. </w:t>
      </w:r>
    </w:p>
    <w:p w14:paraId="0C8ABEB4" w14:textId="2B61EEED" w:rsidR="00A20D82" w:rsidRPr="00B30787" w:rsidRDefault="00A20D82" w:rsidP="00B30787">
      <w:pPr>
        <w:pStyle w:val="ListParagraph"/>
        <w:numPr>
          <w:ilvl w:val="3"/>
          <w:numId w:val="6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eastAsia="Calibri" w:hAnsi="Times New Roman" w:cs="Calibri"/>
          <w:szCs w:val="28"/>
        </w:rPr>
        <w:t>There are 3.2 million dollars that will help sustain housing</w:t>
      </w:r>
      <w:r w:rsidR="0022151E">
        <w:rPr>
          <w:rFonts w:ascii="Times New Roman" w:eastAsia="Calibri" w:hAnsi="Times New Roman" w:cs="Calibri"/>
          <w:szCs w:val="28"/>
        </w:rPr>
        <w:t>;</w:t>
      </w:r>
      <w:r w:rsidR="001A603E">
        <w:rPr>
          <w:rFonts w:ascii="Times New Roman" w:eastAsia="Calibri" w:hAnsi="Times New Roman" w:cs="Calibri"/>
          <w:szCs w:val="28"/>
        </w:rPr>
        <w:t xml:space="preserve"> due </w:t>
      </w:r>
      <w:r w:rsidR="0022151E">
        <w:rPr>
          <w:rFonts w:ascii="Times New Roman" w:eastAsia="Calibri" w:hAnsi="Times New Roman" w:cs="Calibri"/>
          <w:szCs w:val="28"/>
        </w:rPr>
        <w:t xml:space="preserve">to the </w:t>
      </w:r>
      <w:r w:rsidR="001A603E">
        <w:rPr>
          <w:rFonts w:ascii="Times New Roman" w:eastAsia="Calibri" w:hAnsi="Times New Roman" w:cs="Calibri"/>
          <w:szCs w:val="28"/>
        </w:rPr>
        <w:t xml:space="preserve">lack of time </w:t>
      </w:r>
      <w:r w:rsidR="000115B6">
        <w:rPr>
          <w:rFonts w:ascii="Times New Roman" w:eastAsia="Calibri" w:hAnsi="Times New Roman" w:cs="Calibri"/>
          <w:szCs w:val="28"/>
        </w:rPr>
        <w:t>this item was continued to the November meeting.</w:t>
      </w:r>
    </w:p>
    <w:p w14:paraId="4A697699" w14:textId="77777777" w:rsidR="002B3929" w:rsidRPr="006F257E" w:rsidRDefault="00137CBC" w:rsidP="002B3929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</w:rPr>
        <w:t>Review and amend survey as per minutes</w:t>
      </w:r>
      <w:r w:rsidR="00542158" w:rsidRPr="006F257E">
        <w:rPr>
          <w:rFonts w:ascii="Times New Roman" w:eastAsia="Calibri" w:hAnsi="Times New Roman" w:cs="Calibri"/>
          <w:szCs w:val="28"/>
        </w:rPr>
        <w:t>.</w:t>
      </w:r>
    </w:p>
    <w:p w14:paraId="4AF7B3A8" w14:textId="3738673A" w:rsidR="00542158" w:rsidRDefault="4761216F" w:rsidP="002B3929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Re-Naming and Identity of the term “Formerly Incarcerated”/Survey Developm</w:t>
      </w:r>
      <w:r w:rsidR="00542158" w:rsidRPr="006F257E">
        <w:rPr>
          <w:rFonts w:ascii="Times New Roman" w:hAnsi="Times New Roman" w:cs="Calibri"/>
          <w:szCs w:val="28"/>
        </w:rPr>
        <w:t>ent (discussion and action) – 15</w:t>
      </w:r>
      <w:r w:rsidRPr="006F257E">
        <w:rPr>
          <w:rFonts w:ascii="Times New Roman" w:hAnsi="Times New Roman" w:cs="Calibri"/>
          <w:szCs w:val="28"/>
        </w:rPr>
        <w:t xml:space="preserve"> minutes</w:t>
      </w:r>
    </w:p>
    <w:p w14:paraId="09DCE92D" w14:textId="622B37FA" w:rsidR="00A20D82" w:rsidRPr="006F257E" w:rsidRDefault="00A20D82" w:rsidP="00A20D82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Tabled </w:t>
      </w:r>
    </w:p>
    <w:p w14:paraId="1BB41956" w14:textId="3D0D41E5" w:rsidR="00137CBC" w:rsidRPr="006F257E" w:rsidRDefault="00542158" w:rsidP="00542158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Neola Crosby—Workgroup Report</w:t>
      </w:r>
      <w:r w:rsidR="00137CBC" w:rsidRPr="006F257E">
        <w:rPr>
          <w:rFonts w:ascii="Times New Roman" w:hAnsi="Times New Roman" w:cs="Calibri"/>
          <w:szCs w:val="28"/>
        </w:rPr>
        <w:t>s—</w:t>
      </w:r>
      <w:r w:rsidR="0018085D" w:rsidRPr="006F257E">
        <w:rPr>
          <w:rFonts w:ascii="Times New Roman" w:hAnsi="Times New Roman" w:cs="Calibri"/>
          <w:szCs w:val="28"/>
        </w:rPr>
        <w:t>20 minutes</w:t>
      </w:r>
      <w:r w:rsidR="009F1B73" w:rsidRPr="006F257E">
        <w:rPr>
          <w:rFonts w:ascii="Times New Roman" w:hAnsi="Times New Roman" w:cs="Calibri"/>
          <w:szCs w:val="28"/>
        </w:rPr>
        <w:t>— (</w:t>
      </w:r>
      <w:r w:rsidR="0018085D" w:rsidRPr="006F257E">
        <w:rPr>
          <w:rFonts w:ascii="Times New Roman" w:hAnsi="Times New Roman" w:cs="Calibri"/>
          <w:szCs w:val="28"/>
        </w:rPr>
        <w:t>discussion and action)</w:t>
      </w:r>
    </w:p>
    <w:p w14:paraId="4D09CBC5" w14:textId="5AEE7073" w:rsidR="00A20D82" w:rsidRPr="00D51D75" w:rsidRDefault="0018085D" w:rsidP="00D51D75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Pictures/Website</w:t>
      </w:r>
      <w:r w:rsidR="00A20D82">
        <w:rPr>
          <w:rFonts w:ascii="Times New Roman" w:hAnsi="Times New Roman" w:cs="Calibri"/>
          <w:szCs w:val="28"/>
        </w:rPr>
        <w:t>s</w:t>
      </w:r>
    </w:p>
    <w:p w14:paraId="0AC15DCE" w14:textId="6996149D" w:rsidR="00A20D82" w:rsidRPr="00383900" w:rsidRDefault="00A20D82" w:rsidP="00383900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Any person who would like </w:t>
      </w:r>
      <w:r w:rsidR="00383900">
        <w:rPr>
          <w:rFonts w:ascii="Times New Roman" w:hAnsi="Times New Roman" w:cs="Calibri"/>
          <w:szCs w:val="28"/>
        </w:rPr>
        <w:t>to take pictures will let Neola know</w:t>
      </w:r>
      <w:r w:rsidR="0022151E">
        <w:rPr>
          <w:rFonts w:ascii="Times New Roman" w:hAnsi="Times New Roman" w:cs="Calibri"/>
          <w:szCs w:val="28"/>
        </w:rPr>
        <w:t>;</w:t>
      </w:r>
      <w:r w:rsidR="00383900">
        <w:rPr>
          <w:rFonts w:ascii="Times New Roman" w:hAnsi="Times New Roman" w:cs="Calibri"/>
          <w:szCs w:val="28"/>
        </w:rPr>
        <w:t xml:space="preserve"> she can arrange to have person take the pictures or they can send pictures </w:t>
      </w:r>
      <w:r w:rsidR="008B4384">
        <w:rPr>
          <w:rFonts w:ascii="Times New Roman" w:hAnsi="Times New Roman" w:cs="Calibri"/>
          <w:szCs w:val="28"/>
        </w:rPr>
        <w:t xml:space="preserve">to </w:t>
      </w:r>
      <w:r w:rsidR="00D51D75">
        <w:rPr>
          <w:rFonts w:ascii="Times New Roman" w:hAnsi="Times New Roman" w:cs="Calibri"/>
          <w:szCs w:val="28"/>
        </w:rPr>
        <w:t>Neola</w:t>
      </w:r>
      <w:r w:rsidR="00E30809">
        <w:rPr>
          <w:rFonts w:ascii="Times New Roman" w:hAnsi="Times New Roman" w:cs="Calibri"/>
          <w:szCs w:val="28"/>
        </w:rPr>
        <w:t xml:space="preserve"> for posting on</w:t>
      </w:r>
      <w:r w:rsidR="008B4384">
        <w:rPr>
          <w:rFonts w:ascii="Times New Roman" w:hAnsi="Times New Roman" w:cs="Calibri"/>
          <w:szCs w:val="28"/>
        </w:rPr>
        <w:t xml:space="preserve"> </w:t>
      </w:r>
      <w:r w:rsidR="0022151E">
        <w:rPr>
          <w:rFonts w:ascii="Times New Roman" w:hAnsi="Times New Roman" w:cs="Calibri"/>
          <w:szCs w:val="28"/>
        </w:rPr>
        <w:t>P</w:t>
      </w:r>
      <w:r w:rsidR="00E30809">
        <w:rPr>
          <w:rFonts w:ascii="Times New Roman" w:hAnsi="Times New Roman" w:cs="Calibri"/>
          <w:szCs w:val="28"/>
        </w:rPr>
        <w:t>robation</w:t>
      </w:r>
      <w:r w:rsidR="0022151E">
        <w:rPr>
          <w:rFonts w:ascii="Times New Roman" w:hAnsi="Times New Roman" w:cs="Calibri"/>
          <w:szCs w:val="28"/>
        </w:rPr>
        <w:t>’s</w:t>
      </w:r>
      <w:r w:rsidR="00E30809">
        <w:rPr>
          <w:rFonts w:ascii="Times New Roman" w:hAnsi="Times New Roman" w:cs="Calibri"/>
          <w:szCs w:val="28"/>
        </w:rPr>
        <w:t xml:space="preserve"> new website. </w:t>
      </w:r>
    </w:p>
    <w:p w14:paraId="66F0A7FA" w14:textId="77777777" w:rsidR="00D479AC" w:rsidRPr="006F257E" w:rsidRDefault="4761216F" w:rsidP="0C078A14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8"/>
        </w:rPr>
      </w:pPr>
      <w:r w:rsidRPr="006F257E">
        <w:rPr>
          <w:rFonts w:ascii="Times New Roman" w:eastAsia="Calibri" w:hAnsi="Times New Roman" w:cs="Calibri"/>
          <w:szCs w:val="28"/>
        </w:rPr>
        <w:t>Institutionalized Racism—</w:t>
      </w:r>
      <w:r w:rsidR="00542158" w:rsidRPr="006F257E">
        <w:rPr>
          <w:rFonts w:ascii="Times New Roman" w:hAnsi="Times New Roman" w:cs="Calibri"/>
          <w:szCs w:val="28"/>
        </w:rPr>
        <w:t xml:space="preserve"> (discussion and action)—</w:t>
      </w:r>
      <w:r w:rsidR="0018085D" w:rsidRPr="006F257E">
        <w:rPr>
          <w:rFonts w:ascii="Times New Roman" w:hAnsi="Times New Roman" w:cs="Calibri"/>
          <w:szCs w:val="28"/>
        </w:rPr>
        <w:t>10</w:t>
      </w:r>
      <w:r w:rsidR="00542158" w:rsidRPr="006F257E">
        <w:rPr>
          <w:rFonts w:ascii="Times New Roman" w:hAnsi="Times New Roman" w:cs="Calibri"/>
          <w:szCs w:val="28"/>
        </w:rPr>
        <w:t xml:space="preserve"> </w:t>
      </w:r>
      <w:r w:rsidRPr="006F257E">
        <w:rPr>
          <w:rFonts w:ascii="Times New Roman" w:hAnsi="Times New Roman" w:cs="Calibri"/>
          <w:szCs w:val="28"/>
        </w:rPr>
        <w:t>minutes</w:t>
      </w:r>
    </w:p>
    <w:p w14:paraId="39691237" w14:textId="2F0F5254" w:rsidR="0C078A14" w:rsidRPr="00A20D82" w:rsidRDefault="00D16FCA" w:rsidP="0C078A14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/>
          <w:szCs w:val="22"/>
        </w:rPr>
      </w:pPr>
      <w:r w:rsidRPr="006F257E">
        <w:rPr>
          <w:rFonts w:ascii="Times New Roman" w:eastAsia="Calibri" w:hAnsi="Times New Roman" w:cs="Calibri"/>
          <w:szCs w:val="28"/>
        </w:rPr>
        <w:t>CAB member</w:t>
      </w:r>
      <w:r w:rsidR="0018085D" w:rsidRPr="006F257E">
        <w:rPr>
          <w:rFonts w:ascii="Times New Roman" w:eastAsia="Calibri" w:hAnsi="Times New Roman" w:cs="Calibri"/>
          <w:szCs w:val="28"/>
        </w:rPr>
        <w:t>—</w:t>
      </w:r>
      <w:r w:rsidR="00785EC7" w:rsidRPr="006F257E">
        <w:rPr>
          <w:rFonts w:ascii="Times New Roman" w:eastAsia="Calibri" w:hAnsi="Times New Roman" w:cs="Calibri"/>
          <w:szCs w:val="28"/>
        </w:rPr>
        <w:t>Donald Barlow—Understanding the unique challenges of “Long-Term</w:t>
      </w:r>
      <w:r w:rsidRPr="006F257E">
        <w:rPr>
          <w:rFonts w:ascii="Times New Roman" w:eastAsia="Calibri" w:hAnsi="Times New Roman" w:cs="Calibri"/>
          <w:szCs w:val="28"/>
        </w:rPr>
        <w:t xml:space="preserve"> </w:t>
      </w:r>
      <w:r w:rsidR="00785EC7" w:rsidRPr="006F257E">
        <w:rPr>
          <w:rFonts w:ascii="Times New Roman" w:eastAsia="Calibri" w:hAnsi="Times New Roman" w:cs="Calibri"/>
          <w:szCs w:val="28"/>
        </w:rPr>
        <w:t>Returnees</w:t>
      </w:r>
      <w:r w:rsidR="0018085D" w:rsidRPr="006F257E">
        <w:rPr>
          <w:rFonts w:ascii="Times New Roman" w:eastAsia="Calibri" w:hAnsi="Times New Roman" w:cs="Calibri"/>
          <w:szCs w:val="28"/>
        </w:rPr>
        <w:t>,</w:t>
      </w:r>
      <w:r w:rsidRPr="006F257E">
        <w:rPr>
          <w:rFonts w:ascii="Times New Roman" w:eastAsia="Calibri" w:hAnsi="Times New Roman" w:cs="Calibri"/>
          <w:szCs w:val="28"/>
        </w:rPr>
        <w:t>”</w:t>
      </w:r>
      <w:r w:rsidR="0018085D" w:rsidRPr="006F257E">
        <w:rPr>
          <w:rFonts w:ascii="Times New Roman" w:eastAsia="Calibri" w:hAnsi="Times New Roman" w:cs="Calibri"/>
          <w:szCs w:val="28"/>
        </w:rPr>
        <w:t xml:space="preserve"> since Long-Terms access services from Probation such as education, medical, etc.</w:t>
      </w:r>
    </w:p>
    <w:p w14:paraId="79D6388E" w14:textId="0DD4D206" w:rsidR="00A20D82" w:rsidRPr="006F257E" w:rsidRDefault="00A20D82" w:rsidP="00A20D82">
      <w:pPr>
        <w:pStyle w:val="ListParagraph"/>
        <w:numPr>
          <w:ilvl w:val="2"/>
          <w:numId w:val="6"/>
        </w:num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eastAsia="Calibri" w:hAnsi="Times New Roman" w:cs="Calibri"/>
          <w:szCs w:val="28"/>
        </w:rPr>
        <w:t>Tabled</w:t>
      </w:r>
    </w:p>
    <w:p w14:paraId="0EEC8D25" w14:textId="1EB717BF" w:rsidR="006825A1" w:rsidRDefault="4761216F" w:rsidP="2DB314D2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Agenda Building – 5 minutes</w:t>
      </w:r>
    </w:p>
    <w:p w14:paraId="7116BF78" w14:textId="157E350E" w:rsidR="000115B6" w:rsidRDefault="000115B6" w:rsidP="000115B6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Roll call </w:t>
      </w:r>
    </w:p>
    <w:p w14:paraId="7DA72682" w14:textId="2D70F5E4" w:rsidR="000115B6" w:rsidRDefault="000115B6" w:rsidP="000115B6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Review minutes </w:t>
      </w:r>
    </w:p>
    <w:p w14:paraId="6195FB2D" w14:textId="532F154C" w:rsidR="000115B6" w:rsidRDefault="000115B6" w:rsidP="000115B6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CAB Vacancy </w:t>
      </w:r>
    </w:p>
    <w:p w14:paraId="5050E411" w14:textId="42026CDB" w:rsidR="000422FD" w:rsidRPr="000115B6" w:rsidRDefault="000422FD" w:rsidP="000115B6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/>
          <w:szCs w:val="28"/>
        </w:rPr>
        <w:t xml:space="preserve">CCP </w:t>
      </w:r>
      <w:r w:rsidRPr="006F257E">
        <w:rPr>
          <w:rFonts w:ascii="Times New Roman" w:eastAsia="Times New Roman" w:hAnsi="Times New Roman"/>
          <w:szCs w:val="28"/>
        </w:rPr>
        <w:t>Civic/Community Engagement Sub-Committee</w:t>
      </w:r>
    </w:p>
    <w:p w14:paraId="1B2DAE23" w14:textId="2DE80635" w:rsidR="00E96F91" w:rsidRPr="0059712F" w:rsidRDefault="00E96F91" w:rsidP="0059712F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Year 7 status update </w:t>
      </w:r>
    </w:p>
    <w:p w14:paraId="0D0FFF03" w14:textId="3942DE32" w:rsidR="00E96F91" w:rsidRDefault="00E96F91" w:rsidP="00E96F9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1400 housing </w:t>
      </w:r>
    </w:p>
    <w:p w14:paraId="6BF6BC1E" w14:textId="7E8544B3" w:rsidR="0059712F" w:rsidRPr="0059712F" w:rsidRDefault="0059712F" w:rsidP="0059712F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Calibri"/>
          <w:szCs w:val="28"/>
        </w:rPr>
      </w:pPr>
      <w:r>
        <w:rPr>
          <w:rFonts w:ascii="Times New Roman" w:hAnsi="Times New Roman" w:cs="Calibri"/>
          <w:szCs w:val="28"/>
        </w:rPr>
        <w:t xml:space="preserve">Election of </w:t>
      </w:r>
      <w:r w:rsidR="0022151E">
        <w:rPr>
          <w:rFonts w:ascii="Times New Roman" w:hAnsi="Times New Roman" w:cs="Calibri"/>
          <w:szCs w:val="28"/>
        </w:rPr>
        <w:t>n</w:t>
      </w:r>
      <w:r w:rsidR="00383900">
        <w:rPr>
          <w:rFonts w:ascii="Times New Roman" w:hAnsi="Times New Roman" w:cs="Calibri"/>
          <w:szCs w:val="28"/>
        </w:rPr>
        <w:t xml:space="preserve">ew officers </w:t>
      </w:r>
    </w:p>
    <w:p w14:paraId="23EF6AA8" w14:textId="17B63E5E" w:rsidR="007B4C70" w:rsidRPr="006F257E" w:rsidRDefault="002B3929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Next Meeting –</w:t>
      </w:r>
      <w:r w:rsidR="00137CBC" w:rsidRPr="006F257E">
        <w:rPr>
          <w:rFonts w:ascii="Times New Roman" w:hAnsi="Times New Roman" w:cs="Calibri"/>
          <w:szCs w:val="28"/>
        </w:rPr>
        <w:t xml:space="preserve"> </w:t>
      </w:r>
      <w:r w:rsidR="005337CE">
        <w:rPr>
          <w:rFonts w:ascii="Times New Roman" w:hAnsi="Times New Roman" w:cs="Calibri"/>
          <w:szCs w:val="28"/>
        </w:rPr>
        <w:t>November 5</w:t>
      </w:r>
      <w:r w:rsidR="00542158" w:rsidRPr="006F257E">
        <w:rPr>
          <w:rFonts w:ascii="Times New Roman" w:hAnsi="Times New Roman" w:cs="Calibri"/>
          <w:szCs w:val="28"/>
        </w:rPr>
        <w:t>,</w:t>
      </w:r>
      <w:r w:rsidRPr="006F257E">
        <w:rPr>
          <w:rFonts w:ascii="Times New Roman" w:hAnsi="Times New Roman" w:cs="Calibri"/>
          <w:szCs w:val="28"/>
        </w:rPr>
        <w:t xml:space="preserve"> 2019</w:t>
      </w:r>
      <w:r w:rsidR="001A4A60">
        <w:rPr>
          <w:rFonts w:ascii="Times New Roman" w:hAnsi="Times New Roman" w:cs="Calibri"/>
          <w:szCs w:val="28"/>
        </w:rPr>
        <w:t xml:space="preserve"> </w:t>
      </w:r>
    </w:p>
    <w:p w14:paraId="32DB7AEF" w14:textId="77A978C1" w:rsidR="00981267" w:rsidRPr="006F257E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Public Comment – 3 minutes per person</w:t>
      </w:r>
      <w:r w:rsidR="0022151E">
        <w:rPr>
          <w:rFonts w:ascii="Times New Roman" w:hAnsi="Times New Roman" w:cs="Calibri"/>
          <w:szCs w:val="28"/>
        </w:rPr>
        <w:t xml:space="preserve"> - none</w:t>
      </w:r>
      <w:bookmarkStart w:id="0" w:name="_GoBack"/>
      <w:bookmarkEnd w:id="0"/>
    </w:p>
    <w:p w14:paraId="2907FCBD" w14:textId="77777777" w:rsidR="007B4C70" w:rsidRPr="006F257E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Times New Roman" w:hAnsi="Times New Roman" w:cs="Calibri"/>
          <w:szCs w:val="28"/>
        </w:rPr>
      </w:pPr>
      <w:r w:rsidRPr="006F257E">
        <w:rPr>
          <w:rFonts w:ascii="Times New Roman" w:hAnsi="Times New Roman" w:cs="Calibri"/>
          <w:szCs w:val="28"/>
        </w:rPr>
        <w:t>Adjournment</w:t>
      </w:r>
    </w:p>
    <w:sectPr w:rsidR="007B4C70" w:rsidRPr="006F257E" w:rsidSect="00682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243C" w14:textId="77777777" w:rsidR="00E94B63" w:rsidRDefault="00E94B63" w:rsidP="004F7BDA">
      <w:pPr>
        <w:spacing w:after="0" w:line="240" w:lineRule="auto"/>
      </w:pPr>
      <w:r>
        <w:separator/>
      </w:r>
    </w:p>
  </w:endnote>
  <w:endnote w:type="continuationSeparator" w:id="0">
    <w:p w14:paraId="06F3002E" w14:textId="77777777" w:rsidR="00E94B63" w:rsidRDefault="00E94B63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1419" w14:textId="77777777" w:rsidR="00137CBC" w:rsidRDefault="00137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D3DA" w14:textId="77777777" w:rsidR="00137CBC" w:rsidRDefault="00137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6B660" w14:textId="77777777" w:rsidR="00137CBC" w:rsidRDefault="00137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0FE8A" w14:textId="77777777" w:rsidR="00E94B63" w:rsidRDefault="00E94B63" w:rsidP="004F7BDA">
      <w:pPr>
        <w:spacing w:after="0" w:line="240" w:lineRule="auto"/>
      </w:pPr>
      <w:r>
        <w:separator/>
      </w:r>
    </w:p>
  </w:footnote>
  <w:footnote w:type="continuationSeparator" w:id="0">
    <w:p w14:paraId="4A730A0F" w14:textId="77777777" w:rsidR="00E94B63" w:rsidRDefault="00E94B63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E701" w14:textId="77777777" w:rsidR="00137CBC" w:rsidRDefault="00137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BB4D" w14:textId="77777777" w:rsidR="00137CBC" w:rsidRDefault="00137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95C3" w14:textId="77777777" w:rsidR="00137CBC" w:rsidRDefault="00137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28"/>
    <w:multiLevelType w:val="hybridMultilevel"/>
    <w:tmpl w:val="4B100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4A7"/>
    <w:multiLevelType w:val="hybridMultilevel"/>
    <w:tmpl w:val="E418ED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AC3"/>
    <w:multiLevelType w:val="hybridMultilevel"/>
    <w:tmpl w:val="A888F54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93EC6"/>
    <w:multiLevelType w:val="hybridMultilevel"/>
    <w:tmpl w:val="F8488BEC"/>
    <w:lvl w:ilvl="0" w:tplc="3E86EF14">
      <w:numFmt w:val="bullet"/>
      <w:lvlText w:val="•"/>
      <w:lvlJc w:val="left"/>
      <w:pPr>
        <w:ind w:left="980" w:hanging="367"/>
      </w:pPr>
      <w:rPr>
        <w:rFonts w:ascii="Arial" w:eastAsia="Arial" w:hAnsi="Arial" w:cs="Arial" w:hint="default"/>
        <w:color w:val="212121"/>
        <w:w w:val="99"/>
        <w:sz w:val="24"/>
        <w:szCs w:val="24"/>
      </w:rPr>
    </w:lvl>
    <w:lvl w:ilvl="1" w:tplc="61C65DB0">
      <w:numFmt w:val="bullet"/>
      <w:lvlText w:val="•"/>
      <w:lvlJc w:val="left"/>
      <w:pPr>
        <w:ind w:left="1699" w:hanging="357"/>
      </w:pPr>
      <w:rPr>
        <w:w w:val="104"/>
      </w:rPr>
    </w:lvl>
    <w:lvl w:ilvl="2" w:tplc="91EA52EC">
      <w:numFmt w:val="bullet"/>
      <w:lvlText w:val="•"/>
      <w:lvlJc w:val="left"/>
      <w:pPr>
        <w:ind w:left="2413" w:hanging="354"/>
      </w:pPr>
      <w:rPr>
        <w:rFonts w:ascii="Arial" w:eastAsia="Arial" w:hAnsi="Arial" w:cs="Arial" w:hint="default"/>
        <w:color w:val="212121"/>
        <w:w w:val="106"/>
        <w:sz w:val="23"/>
        <w:szCs w:val="23"/>
      </w:rPr>
    </w:lvl>
    <w:lvl w:ilvl="3" w:tplc="91804CC8">
      <w:numFmt w:val="bullet"/>
      <w:lvlText w:val="•"/>
      <w:lvlJc w:val="left"/>
      <w:pPr>
        <w:ind w:left="3131" w:hanging="348"/>
      </w:pPr>
      <w:rPr>
        <w:rFonts w:ascii="Arial" w:eastAsia="Arial" w:hAnsi="Arial" w:cs="Arial" w:hint="default"/>
        <w:color w:val="4F4F4F"/>
        <w:w w:val="106"/>
        <w:sz w:val="23"/>
        <w:szCs w:val="23"/>
      </w:rPr>
    </w:lvl>
    <w:lvl w:ilvl="4" w:tplc="0FC426AE">
      <w:start w:val="1"/>
      <w:numFmt w:val="lowerLetter"/>
      <w:lvlText w:val="%5."/>
      <w:lvlJc w:val="left"/>
      <w:pPr>
        <w:ind w:left="3849" w:hanging="366"/>
      </w:pPr>
      <w:rPr>
        <w:b/>
        <w:bCs/>
        <w:w w:val="108"/>
      </w:rPr>
    </w:lvl>
    <w:lvl w:ilvl="5" w:tplc="446AED78">
      <w:numFmt w:val="bullet"/>
      <w:lvlText w:val="•"/>
      <w:lvlJc w:val="left"/>
      <w:pPr>
        <w:ind w:left="5063" w:hanging="366"/>
      </w:pPr>
    </w:lvl>
    <w:lvl w:ilvl="6" w:tplc="D6E6C59A">
      <w:numFmt w:val="bullet"/>
      <w:lvlText w:val="•"/>
      <w:lvlJc w:val="left"/>
      <w:pPr>
        <w:ind w:left="6286" w:hanging="366"/>
      </w:pPr>
    </w:lvl>
    <w:lvl w:ilvl="7" w:tplc="617C6492">
      <w:numFmt w:val="bullet"/>
      <w:lvlText w:val="•"/>
      <w:lvlJc w:val="left"/>
      <w:pPr>
        <w:ind w:left="7510" w:hanging="366"/>
      </w:pPr>
    </w:lvl>
    <w:lvl w:ilvl="8" w:tplc="C002A6DE">
      <w:numFmt w:val="bullet"/>
      <w:lvlText w:val="•"/>
      <w:lvlJc w:val="left"/>
      <w:pPr>
        <w:ind w:left="8733" w:hanging="366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66"/>
    <w:rsid w:val="000115B6"/>
    <w:rsid w:val="0001205D"/>
    <w:rsid w:val="00012159"/>
    <w:rsid w:val="00017075"/>
    <w:rsid w:val="00024FC6"/>
    <w:rsid w:val="000422FD"/>
    <w:rsid w:val="00062700"/>
    <w:rsid w:val="00070EFF"/>
    <w:rsid w:val="00072581"/>
    <w:rsid w:val="000A7E87"/>
    <w:rsid w:val="000C1019"/>
    <w:rsid w:val="000D2166"/>
    <w:rsid w:val="000D7A05"/>
    <w:rsid w:val="000E04AE"/>
    <w:rsid w:val="000E283C"/>
    <w:rsid w:val="000E3932"/>
    <w:rsid w:val="000F147F"/>
    <w:rsid w:val="001279B6"/>
    <w:rsid w:val="00137CBC"/>
    <w:rsid w:val="00140DAB"/>
    <w:rsid w:val="00143180"/>
    <w:rsid w:val="00157A8F"/>
    <w:rsid w:val="00170506"/>
    <w:rsid w:val="00176DD3"/>
    <w:rsid w:val="0018085D"/>
    <w:rsid w:val="00180BA5"/>
    <w:rsid w:val="00184B89"/>
    <w:rsid w:val="00185C5E"/>
    <w:rsid w:val="001A4A60"/>
    <w:rsid w:val="001A603E"/>
    <w:rsid w:val="001A6EE1"/>
    <w:rsid w:val="001B3370"/>
    <w:rsid w:val="001B5098"/>
    <w:rsid w:val="001C3BEB"/>
    <w:rsid w:val="001F63C0"/>
    <w:rsid w:val="00202B74"/>
    <w:rsid w:val="0022151E"/>
    <w:rsid w:val="002340C0"/>
    <w:rsid w:val="00242085"/>
    <w:rsid w:val="002436DA"/>
    <w:rsid w:val="0025057A"/>
    <w:rsid w:val="00267AE0"/>
    <w:rsid w:val="00272884"/>
    <w:rsid w:val="00275883"/>
    <w:rsid w:val="00281AB0"/>
    <w:rsid w:val="00287C4C"/>
    <w:rsid w:val="00297F0A"/>
    <w:rsid w:val="002B3929"/>
    <w:rsid w:val="002D12B8"/>
    <w:rsid w:val="002F45EA"/>
    <w:rsid w:val="00352DEB"/>
    <w:rsid w:val="00353372"/>
    <w:rsid w:val="00357CEE"/>
    <w:rsid w:val="0036143C"/>
    <w:rsid w:val="0037049E"/>
    <w:rsid w:val="00370C79"/>
    <w:rsid w:val="00383900"/>
    <w:rsid w:val="003A19F3"/>
    <w:rsid w:val="003A3FB0"/>
    <w:rsid w:val="003A5B61"/>
    <w:rsid w:val="003B1E71"/>
    <w:rsid w:val="003B456B"/>
    <w:rsid w:val="003B7E43"/>
    <w:rsid w:val="003D7BFA"/>
    <w:rsid w:val="003E08EB"/>
    <w:rsid w:val="003E7DCF"/>
    <w:rsid w:val="00430DAB"/>
    <w:rsid w:val="004452EB"/>
    <w:rsid w:val="004655F2"/>
    <w:rsid w:val="00472DF3"/>
    <w:rsid w:val="00473F1A"/>
    <w:rsid w:val="00485329"/>
    <w:rsid w:val="004A32B9"/>
    <w:rsid w:val="004A49FD"/>
    <w:rsid w:val="004B41F9"/>
    <w:rsid w:val="004E783B"/>
    <w:rsid w:val="004F7BDA"/>
    <w:rsid w:val="005337CE"/>
    <w:rsid w:val="00542158"/>
    <w:rsid w:val="00544E76"/>
    <w:rsid w:val="0055094B"/>
    <w:rsid w:val="00552CC8"/>
    <w:rsid w:val="00552EC9"/>
    <w:rsid w:val="005609E2"/>
    <w:rsid w:val="00565375"/>
    <w:rsid w:val="00581D81"/>
    <w:rsid w:val="00586794"/>
    <w:rsid w:val="00586AA0"/>
    <w:rsid w:val="0059712F"/>
    <w:rsid w:val="005A2679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33B06"/>
    <w:rsid w:val="0065148E"/>
    <w:rsid w:val="00677403"/>
    <w:rsid w:val="006825A1"/>
    <w:rsid w:val="0069411C"/>
    <w:rsid w:val="006A451F"/>
    <w:rsid w:val="006C6DE1"/>
    <w:rsid w:val="006F257E"/>
    <w:rsid w:val="006F4EFC"/>
    <w:rsid w:val="007071B3"/>
    <w:rsid w:val="00716B91"/>
    <w:rsid w:val="007270ED"/>
    <w:rsid w:val="00730571"/>
    <w:rsid w:val="00732351"/>
    <w:rsid w:val="00735EB8"/>
    <w:rsid w:val="00742278"/>
    <w:rsid w:val="00743CC4"/>
    <w:rsid w:val="0077027C"/>
    <w:rsid w:val="00785EC7"/>
    <w:rsid w:val="00785F32"/>
    <w:rsid w:val="007B4C70"/>
    <w:rsid w:val="007D1C59"/>
    <w:rsid w:val="00812792"/>
    <w:rsid w:val="00824C1A"/>
    <w:rsid w:val="00834907"/>
    <w:rsid w:val="00872905"/>
    <w:rsid w:val="00883329"/>
    <w:rsid w:val="00894D64"/>
    <w:rsid w:val="008A295F"/>
    <w:rsid w:val="008A47EB"/>
    <w:rsid w:val="008B4384"/>
    <w:rsid w:val="008D623A"/>
    <w:rsid w:val="00905D82"/>
    <w:rsid w:val="00921AF5"/>
    <w:rsid w:val="009232D5"/>
    <w:rsid w:val="00927980"/>
    <w:rsid w:val="00955251"/>
    <w:rsid w:val="009617B3"/>
    <w:rsid w:val="00962EC3"/>
    <w:rsid w:val="00966FF6"/>
    <w:rsid w:val="00977C61"/>
    <w:rsid w:val="00981267"/>
    <w:rsid w:val="009950D1"/>
    <w:rsid w:val="009A518B"/>
    <w:rsid w:val="009D240B"/>
    <w:rsid w:val="009E562E"/>
    <w:rsid w:val="009E790D"/>
    <w:rsid w:val="009F1B73"/>
    <w:rsid w:val="009F1BB5"/>
    <w:rsid w:val="00A040A6"/>
    <w:rsid w:val="00A13035"/>
    <w:rsid w:val="00A20D82"/>
    <w:rsid w:val="00A4048E"/>
    <w:rsid w:val="00A604B5"/>
    <w:rsid w:val="00A62D90"/>
    <w:rsid w:val="00A8084E"/>
    <w:rsid w:val="00A81B09"/>
    <w:rsid w:val="00A9383C"/>
    <w:rsid w:val="00A93C54"/>
    <w:rsid w:val="00AE7004"/>
    <w:rsid w:val="00B04B13"/>
    <w:rsid w:val="00B1301A"/>
    <w:rsid w:val="00B259D2"/>
    <w:rsid w:val="00B27944"/>
    <w:rsid w:val="00B30787"/>
    <w:rsid w:val="00B47111"/>
    <w:rsid w:val="00B47155"/>
    <w:rsid w:val="00B80BFE"/>
    <w:rsid w:val="00B836CF"/>
    <w:rsid w:val="00BB5F0C"/>
    <w:rsid w:val="00BC5ADE"/>
    <w:rsid w:val="00BC6314"/>
    <w:rsid w:val="00BD437A"/>
    <w:rsid w:val="00BD64F1"/>
    <w:rsid w:val="00BE6055"/>
    <w:rsid w:val="00C25C65"/>
    <w:rsid w:val="00C27533"/>
    <w:rsid w:val="00C449E1"/>
    <w:rsid w:val="00C574BB"/>
    <w:rsid w:val="00C675A8"/>
    <w:rsid w:val="00C7324E"/>
    <w:rsid w:val="00C90875"/>
    <w:rsid w:val="00C941A5"/>
    <w:rsid w:val="00CA74C7"/>
    <w:rsid w:val="00CB6F50"/>
    <w:rsid w:val="00CD7230"/>
    <w:rsid w:val="00CE488E"/>
    <w:rsid w:val="00CE50B4"/>
    <w:rsid w:val="00CF3D6E"/>
    <w:rsid w:val="00D16FCA"/>
    <w:rsid w:val="00D4398B"/>
    <w:rsid w:val="00D462FE"/>
    <w:rsid w:val="00D479AC"/>
    <w:rsid w:val="00D51D75"/>
    <w:rsid w:val="00D51EC8"/>
    <w:rsid w:val="00D70219"/>
    <w:rsid w:val="00D9033F"/>
    <w:rsid w:val="00DA5A0D"/>
    <w:rsid w:val="00DB2D77"/>
    <w:rsid w:val="00DB3A46"/>
    <w:rsid w:val="00DC2366"/>
    <w:rsid w:val="00DE7368"/>
    <w:rsid w:val="00E01F41"/>
    <w:rsid w:val="00E05566"/>
    <w:rsid w:val="00E12571"/>
    <w:rsid w:val="00E22C70"/>
    <w:rsid w:val="00E30809"/>
    <w:rsid w:val="00E417E7"/>
    <w:rsid w:val="00E52F37"/>
    <w:rsid w:val="00E621C1"/>
    <w:rsid w:val="00E76AB7"/>
    <w:rsid w:val="00E94B63"/>
    <w:rsid w:val="00E96F91"/>
    <w:rsid w:val="00EA20D9"/>
    <w:rsid w:val="00EB7D2D"/>
    <w:rsid w:val="00EC287C"/>
    <w:rsid w:val="00EC3A29"/>
    <w:rsid w:val="00ED2C9B"/>
    <w:rsid w:val="00ED36AA"/>
    <w:rsid w:val="00EE53C5"/>
    <w:rsid w:val="00EF5EF3"/>
    <w:rsid w:val="00F6244D"/>
    <w:rsid w:val="00F72E0E"/>
    <w:rsid w:val="00F737AE"/>
    <w:rsid w:val="00FC11AF"/>
    <w:rsid w:val="00FD2BDF"/>
    <w:rsid w:val="00FE44CA"/>
    <w:rsid w:val="00FE6740"/>
    <w:rsid w:val="00FF29A9"/>
    <w:rsid w:val="0C078A14"/>
    <w:rsid w:val="115024AE"/>
    <w:rsid w:val="21CAFF5A"/>
    <w:rsid w:val="2DB314D2"/>
    <w:rsid w:val="4761216F"/>
    <w:rsid w:val="6C3494F8"/>
    <w:rsid w:val="6EA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CBFEC34"/>
  <w15:docId w15:val="{1DB4E56F-5F92-47AB-9A3E-98B51B7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5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1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A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758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75883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D3E7D25F8E47BA380B159A714031" ma:contentTypeVersion="2" ma:contentTypeDescription="Create a new document." ma:contentTypeScope="" ma:versionID="cea7249f6137f16c70bd366eb7b3520b">
  <xsd:schema xmlns:xsd="http://www.w3.org/2001/XMLSchema" xmlns:xs="http://www.w3.org/2001/XMLSchema" xmlns:p="http://schemas.microsoft.com/office/2006/metadata/properties" xmlns:ns3="eb30ae86-785a-43fb-a001-31eecc2988f9" targetNamespace="http://schemas.microsoft.com/office/2006/metadata/properties" ma:root="true" ma:fieldsID="b3d387e4ccdbf329b4cbf36c279d6580" ns3:_="">
    <xsd:import namespace="eb30ae86-785a-43fb-a001-31eecc298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0ae86-785a-43fb-a001-31eecc298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53A0-4DC8-4DB1-8BB1-0C4941C7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0ae86-785a-43fb-a001-31eecc29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AD8E4-4FF2-4432-B5C5-583EF1FDA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F0437-357F-48A9-A67B-07D19B9454E4}">
  <ds:schemaRefs>
    <ds:schemaRef ds:uri="http://purl.org/dc/dcmitype/"/>
    <ds:schemaRef ds:uri="http://purl.org/dc/terms/"/>
    <ds:schemaRef ds:uri="eb30ae86-785a-43fb-a001-31eecc2988f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583AB1-5427-4F40-925F-5100FD43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Banks</dc:creator>
  <cp:keywords/>
  <dc:description/>
  <cp:lastModifiedBy>Crosby, Neola, Probation</cp:lastModifiedBy>
  <cp:revision>2</cp:revision>
  <cp:lastPrinted>2018-12-27T17:34:00Z</cp:lastPrinted>
  <dcterms:created xsi:type="dcterms:W3CDTF">2019-10-18T23:25:00Z</dcterms:created>
  <dcterms:modified xsi:type="dcterms:W3CDTF">2019-10-18T23:25:00Z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0x010100CC6DD3E7D25F8E47BA380B159A714031</vt:lpwstr>
  </property>
</Properties>
</file>