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A20C" w14:textId="21778B87" w:rsidR="000D05B2" w:rsidRPr="00EB2FD9" w:rsidRDefault="000D05B2" w:rsidP="00A742DF">
      <w:pPr>
        <w:rPr>
          <w:rFonts w:ascii="Garamond" w:hAnsi="Garamond"/>
          <w:sz w:val="26"/>
          <w:szCs w:val="26"/>
        </w:rPr>
      </w:pPr>
    </w:p>
    <w:p w14:paraId="6C41666C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240322B0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Process and Evaluation Workgroup</w:t>
      </w:r>
    </w:p>
    <w:p w14:paraId="275691AE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Meeting Minutes</w:t>
      </w:r>
    </w:p>
    <w:p w14:paraId="3F1F8E96" w14:textId="3FFB0E03" w:rsidR="000D05B2" w:rsidRPr="00BA343C" w:rsidRDefault="002B3644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January 8, 2020</w:t>
      </w:r>
    </w:p>
    <w:p w14:paraId="38ADEA2F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02FDD0D0" w14:textId="77777777" w:rsidR="000D05B2" w:rsidRPr="00EB2FD9" w:rsidRDefault="000D05B2" w:rsidP="000D05B2">
      <w:pPr>
        <w:rPr>
          <w:rFonts w:ascii="Garamond" w:hAnsi="Garamond"/>
          <w:sz w:val="26"/>
          <w:szCs w:val="26"/>
        </w:rPr>
      </w:pPr>
    </w:p>
    <w:p w14:paraId="5E4076D4" w14:textId="6B7C7835" w:rsidR="000D05B2" w:rsidRPr="00BA343C" w:rsidRDefault="000D05B2" w:rsidP="000D05B2">
      <w:pPr>
        <w:rPr>
          <w:rFonts w:ascii="Garamond" w:hAnsi="Garamond"/>
          <w:b/>
          <w:sz w:val="26"/>
          <w:szCs w:val="26"/>
        </w:rPr>
      </w:pPr>
      <w:r w:rsidRPr="00BA343C">
        <w:rPr>
          <w:rFonts w:ascii="Garamond" w:hAnsi="Garamond"/>
          <w:b/>
          <w:sz w:val="26"/>
          <w:szCs w:val="26"/>
        </w:rPr>
        <w:t>In attendance:</w:t>
      </w:r>
    </w:p>
    <w:p w14:paraId="5B59E749" w14:textId="76DB09B2" w:rsidR="00701DEB" w:rsidRPr="00BA343C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BA343C">
        <w:rPr>
          <w:rFonts w:ascii="Garamond" w:hAnsi="Garamond"/>
          <w:b/>
          <w:sz w:val="26"/>
          <w:szCs w:val="26"/>
        </w:rPr>
        <w:t>Rodney Brooks:</w:t>
      </w:r>
      <w:r w:rsidRPr="00BA343C">
        <w:rPr>
          <w:rFonts w:ascii="Garamond" w:hAnsi="Garamond"/>
          <w:sz w:val="26"/>
          <w:szCs w:val="26"/>
        </w:rPr>
        <w:t xml:space="preserve"> Alameda County Public Defender</w:t>
      </w:r>
      <w:r w:rsidR="00C06761" w:rsidRPr="00BA343C">
        <w:rPr>
          <w:rFonts w:ascii="Garamond" w:hAnsi="Garamond"/>
          <w:sz w:val="26"/>
          <w:szCs w:val="26"/>
        </w:rPr>
        <w:t>’s Office</w:t>
      </w:r>
    </w:p>
    <w:p w14:paraId="7AC980D2" w14:textId="0998D2E2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Richard Speiglman: </w:t>
      </w:r>
      <w:r w:rsidR="005A14FB">
        <w:rPr>
          <w:rFonts w:ascii="Garamond" w:hAnsi="Garamond"/>
          <w:bCs/>
          <w:sz w:val="26"/>
          <w:szCs w:val="26"/>
        </w:rPr>
        <w:t>Faith in Action East Bay (</w:t>
      </w:r>
      <w:r>
        <w:rPr>
          <w:rFonts w:ascii="Garamond" w:hAnsi="Garamond"/>
          <w:bCs/>
          <w:sz w:val="26"/>
          <w:szCs w:val="26"/>
        </w:rPr>
        <w:t>FIAEB</w:t>
      </w:r>
      <w:r w:rsidR="005A14FB">
        <w:rPr>
          <w:rFonts w:ascii="Garamond" w:hAnsi="Garamond"/>
          <w:bCs/>
          <w:sz w:val="26"/>
          <w:szCs w:val="26"/>
        </w:rPr>
        <w:t>)</w:t>
      </w:r>
      <w:r>
        <w:rPr>
          <w:rFonts w:ascii="Garamond" w:hAnsi="Garamond"/>
          <w:bCs/>
          <w:sz w:val="26"/>
          <w:szCs w:val="26"/>
        </w:rPr>
        <w:t xml:space="preserve"> Live Free</w:t>
      </w:r>
    </w:p>
    <w:p w14:paraId="45835B3F" w14:textId="2E5C328E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Charlie Eddy: </w:t>
      </w:r>
      <w:r>
        <w:rPr>
          <w:rFonts w:ascii="Garamond" w:hAnsi="Garamond"/>
          <w:bCs/>
          <w:sz w:val="26"/>
          <w:szCs w:val="26"/>
        </w:rPr>
        <w:t xml:space="preserve"> Urban Strategies Council</w:t>
      </w:r>
    </w:p>
    <w:p w14:paraId="220C40A3" w14:textId="28EE135A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Bob Britton: </w:t>
      </w:r>
      <w:r w:rsidR="005A14FB">
        <w:rPr>
          <w:rFonts w:ascii="Garamond" w:hAnsi="Garamond"/>
          <w:bCs/>
          <w:sz w:val="26"/>
          <w:szCs w:val="26"/>
        </w:rPr>
        <w:t xml:space="preserve">Faith in Action East Bay (FIAEB) </w:t>
      </w:r>
      <w:r>
        <w:rPr>
          <w:rFonts w:ascii="Garamond" w:hAnsi="Garamond"/>
          <w:bCs/>
          <w:sz w:val="26"/>
          <w:szCs w:val="26"/>
        </w:rPr>
        <w:t>Live Free</w:t>
      </w:r>
    </w:p>
    <w:p w14:paraId="50692B7A" w14:textId="15A03650" w:rsidR="00C90791" w:rsidRDefault="00C90791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 w:rsidRPr="00C90791">
        <w:rPr>
          <w:rFonts w:ascii="Garamond" w:hAnsi="Garamond"/>
          <w:b/>
          <w:sz w:val="26"/>
          <w:szCs w:val="26"/>
        </w:rPr>
        <w:t>Shahidah Lacy:</w:t>
      </w:r>
      <w:r>
        <w:rPr>
          <w:rFonts w:ascii="Garamond" w:hAnsi="Garamond"/>
          <w:bCs/>
          <w:sz w:val="26"/>
          <w:szCs w:val="26"/>
        </w:rPr>
        <w:t xml:space="preserve"> Alameda County Supervisor Keith Carson’s Office </w:t>
      </w:r>
    </w:p>
    <w:p w14:paraId="3E50610C" w14:textId="154CAE47" w:rsidR="00531720" w:rsidRDefault="00531720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 w:rsidRPr="009E71CC">
        <w:rPr>
          <w:rFonts w:ascii="Garamond" w:hAnsi="Garamond"/>
          <w:b/>
          <w:sz w:val="26"/>
          <w:szCs w:val="26"/>
        </w:rPr>
        <w:t>Neola Crosby:</w:t>
      </w:r>
      <w:r>
        <w:rPr>
          <w:rFonts w:ascii="Garamond" w:hAnsi="Garamond"/>
          <w:bCs/>
          <w:sz w:val="26"/>
          <w:szCs w:val="26"/>
        </w:rPr>
        <w:t xml:space="preserve"> Alameda County Probation Department</w:t>
      </w:r>
    </w:p>
    <w:p w14:paraId="3D4CDB4A" w14:textId="43681297" w:rsidR="00EE1EE2" w:rsidRDefault="00EE1EE2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2D9BC68E" w14:textId="0C44A363" w:rsidR="00C90791" w:rsidRDefault="00C90791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The meeting started with introductions. </w:t>
      </w:r>
    </w:p>
    <w:p w14:paraId="10F9E4E1" w14:textId="77777777" w:rsidR="00C90791" w:rsidRDefault="00C90791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1F8E29AB" w14:textId="0191A991" w:rsidR="00CD51FA" w:rsidRDefault="00C90791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Shahidah Lacy provided a brief update on the progress the Board of Supervisors and County staff have made in developing a process to get Medi-Cal turned on for people </w:t>
      </w:r>
      <w:r w:rsidR="00CD51FA">
        <w:rPr>
          <w:rFonts w:ascii="Garamond" w:hAnsi="Garamond"/>
          <w:bCs/>
          <w:sz w:val="26"/>
          <w:szCs w:val="26"/>
        </w:rPr>
        <w:t>who are on suspension due to being incarcerated</w:t>
      </w:r>
      <w:r>
        <w:rPr>
          <w:rFonts w:ascii="Garamond" w:hAnsi="Garamond"/>
          <w:bCs/>
          <w:sz w:val="26"/>
          <w:szCs w:val="26"/>
        </w:rPr>
        <w:t xml:space="preserve">. </w:t>
      </w:r>
    </w:p>
    <w:p w14:paraId="7DB78F8C" w14:textId="77777777" w:rsidR="00CD51FA" w:rsidRDefault="00CD51FA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0A9E163B" w14:textId="3B7B58E4" w:rsidR="00C90791" w:rsidRDefault="002501D9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 summary of what she said is listed below</w:t>
      </w:r>
      <w:r w:rsidR="00CD51FA">
        <w:rPr>
          <w:rFonts w:ascii="Garamond" w:hAnsi="Garamond"/>
          <w:bCs/>
          <w:sz w:val="26"/>
          <w:szCs w:val="26"/>
        </w:rPr>
        <w:t>:</w:t>
      </w:r>
    </w:p>
    <w:p w14:paraId="060DF315" w14:textId="60330E58" w:rsidR="00CD51FA" w:rsidRDefault="00CD51FA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21BA3C22" w14:textId="7CC5E819" w:rsidR="00CD51FA" w:rsidRDefault="00CD51FA" w:rsidP="00CD51FA">
      <w:pPr>
        <w:pStyle w:val="ListParagraph"/>
        <w:numPr>
          <w:ilvl w:val="0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County staff has divided the population into three groups:</w:t>
      </w:r>
    </w:p>
    <w:p w14:paraId="4F65FDFE" w14:textId="77777777" w:rsidR="00CA01DA" w:rsidRDefault="00CA01DA" w:rsidP="00CA01DA">
      <w:pPr>
        <w:pStyle w:val="ListParagraph"/>
        <w:ind w:left="1080"/>
        <w:rPr>
          <w:rFonts w:ascii="Garamond" w:hAnsi="Garamond"/>
          <w:bCs/>
          <w:sz w:val="26"/>
          <w:szCs w:val="26"/>
        </w:rPr>
      </w:pPr>
    </w:p>
    <w:p w14:paraId="36603B3F" w14:textId="0690CF8D" w:rsidR="00CD51FA" w:rsidRDefault="00CD51FA" w:rsidP="00CD51FA">
      <w:pPr>
        <w:pStyle w:val="ListParagraph"/>
        <w:numPr>
          <w:ilvl w:val="1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People who are in custody for </w:t>
      </w:r>
      <w:r w:rsidR="00CA01DA">
        <w:rPr>
          <w:rFonts w:ascii="Garamond" w:hAnsi="Garamond"/>
          <w:bCs/>
          <w:sz w:val="26"/>
          <w:szCs w:val="26"/>
        </w:rPr>
        <w:t>30 days or less</w:t>
      </w:r>
      <w:r>
        <w:rPr>
          <w:rFonts w:ascii="Garamond" w:hAnsi="Garamond"/>
          <w:bCs/>
          <w:sz w:val="26"/>
          <w:szCs w:val="26"/>
        </w:rPr>
        <w:t>. Social Services does not suspend Medi-Cal for that population so there is no need for an intervention. (This is the majority of people in Santa Riata</w:t>
      </w:r>
      <w:r w:rsidR="009B37D3">
        <w:rPr>
          <w:rFonts w:ascii="Garamond" w:hAnsi="Garamond"/>
          <w:bCs/>
          <w:sz w:val="26"/>
          <w:szCs w:val="26"/>
        </w:rPr>
        <w:t>,</w:t>
      </w:r>
      <w:r>
        <w:rPr>
          <w:rFonts w:ascii="Garamond" w:hAnsi="Garamond"/>
          <w:bCs/>
          <w:sz w:val="26"/>
          <w:szCs w:val="26"/>
        </w:rPr>
        <w:t xml:space="preserve"> approximately 80%)</w:t>
      </w:r>
    </w:p>
    <w:p w14:paraId="75BCBBD9" w14:textId="51D79B49" w:rsidR="00CD51FA" w:rsidRDefault="00CD51FA" w:rsidP="00CD51FA">
      <w:pPr>
        <w:pStyle w:val="ListParagraph"/>
        <w:numPr>
          <w:ilvl w:val="1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For those who are incarcerated for more than 30 days</w:t>
      </w:r>
      <w:r w:rsidR="00120BBE">
        <w:rPr>
          <w:rFonts w:ascii="Garamond" w:hAnsi="Garamond"/>
          <w:bCs/>
          <w:sz w:val="26"/>
          <w:szCs w:val="26"/>
        </w:rPr>
        <w:t>,</w:t>
      </w:r>
      <w:r w:rsidR="00CA01DA">
        <w:rPr>
          <w:rFonts w:ascii="Garamond" w:hAnsi="Garamond"/>
          <w:bCs/>
          <w:sz w:val="26"/>
          <w:szCs w:val="26"/>
        </w:rPr>
        <w:t xml:space="preserve"> and not eligible for SSI; t</w:t>
      </w:r>
      <w:r>
        <w:rPr>
          <w:rFonts w:ascii="Garamond" w:hAnsi="Garamond"/>
          <w:bCs/>
          <w:sz w:val="26"/>
          <w:szCs w:val="26"/>
        </w:rPr>
        <w:t xml:space="preserve">he </w:t>
      </w:r>
      <w:r w:rsidR="006C19F8">
        <w:rPr>
          <w:rFonts w:ascii="Garamond" w:hAnsi="Garamond"/>
          <w:bCs/>
          <w:sz w:val="26"/>
          <w:szCs w:val="26"/>
        </w:rPr>
        <w:t>C</w:t>
      </w:r>
      <w:r>
        <w:rPr>
          <w:rFonts w:ascii="Garamond" w:hAnsi="Garamond"/>
          <w:bCs/>
          <w:sz w:val="26"/>
          <w:szCs w:val="26"/>
        </w:rPr>
        <w:t xml:space="preserve">ounty will develop contracts </w:t>
      </w:r>
      <w:r w:rsidR="009B37D3">
        <w:rPr>
          <w:rFonts w:ascii="Garamond" w:hAnsi="Garamond"/>
          <w:bCs/>
          <w:sz w:val="26"/>
          <w:szCs w:val="26"/>
        </w:rPr>
        <w:t>allowing people exiting Santa Rita can go to Community Based Organizations (CBO</w:t>
      </w:r>
      <w:r w:rsidR="006C19F8">
        <w:rPr>
          <w:rFonts w:ascii="Garamond" w:hAnsi="Garamond"/>
          <w:bCs/>
          <w:sz w:val="26"/>
          <w:szCs w:val="26"/>
        </w:rPr>
        <w:t>s</w:t>
      </w:r>
      <w:r w:rsidR="009B37D3">
        <w:rPr>
          <w:rFonts w:ascii="Garamond" w:hAnsi="Garamond"/>
          <w:bCs/>
          <w:sz w:val="26"/>
          <w:szCs w:val="26"/>
        </w:rPr>
        <w:t xml:space="preserve">) and have their Medi-Cal </w:t>
      </w:r>
      <w:r w:rsidR="00CA01DA">
        <w:rPr>
          <w:rFonts w:ascii="Garamond" w:hAnsi="Garamond"/>
          <w:bCs/>
          <w:sz w:val="26"/>
          <w:szCs w:val="26"/>
        </w:rPr>
        <w:t>benefits turned on</w:t>
      </w:r>
      <w:r w:rsidR="009B37D3">
        <w:rPr>
          <w:rFonts w:ascii="Garamond" w:hAnsi="Garamond"/>
          <w:bCs/>
          <w:sz w:val="26"/>
          <w:szCs w:val="26"/>
        </w:rPr>
        <w:t xml:space="preserve">. </w:t>
      </w:r>
    </w:p>
    <w:p w14:paraId="0C8B82F6" w14:textId="5D960946" w:rsidR="00120BBE" w:rsidRDefault="00CA01DA" w:rsidP="00CD51FA">
      <w:pPr>
        <w:pStyle w:val="ListParagraph"/>
        <w:numPr>
          <w:ilvl w:val="1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For i</w:t>
      </w:r>
      <w:r w:rsidR="009B37D3">
        <w:rPr>
          <w:rFonts w:ascii="Garamond" w:hAnsi="Garamond"/>
          <w:bCs/>
          <w:sz w:val="26"/>
          <w:szCs w:val="26"/>
        </w:rPr>
        <w:t xml:space="preserve">ndividuals </w:t>
      </w:r>
      <w:r w:rsidR="00120BBE">
        <w:rPr>
          <w:rFonts w:ascii="Garamond" w:hAnsi="Garamond"/>
          <w:bCs/>
          <w:sz w:val="26"/>
          <w:szCs w:val="26"/>
        </w:rPr>
        <w:t xml:space="preserve">with </w:t>
      </w:r>
      <w:r>
        <w:rPr>
          <w:rFonts w:ascii="Garamond" w:hAnsi="Garamond"/>
          <w:bCs/>
          <w:sz w:val="26"/>
          <w:szCs w:val="26"/>
        </w:rPr>
        <w:t>determinant sentences</w:t>
      </w:r>
      <w:r w:rsidR="00120BBE">
        <w:rPr>
          <w:rFonts w:ascii="Garamond" w:hAnsi="Garamond"/>
          <w:bCs/>
          <w:sz w:val="26"/>
          <w:szCs w:val="26"/>
        </w:rPr>
        <w:t xml:space="preserve">, </w:t>
      </w:r>
      <w:r>
        <w:rPr>
          <w:rFonts w:ascii="Garamond" w:hAnsi="Garamond"/>
          <w:bCs/>
          <w:sz w:val="26"/>
          <w:szCs w:val="26"/>
        </w:rPr>
        <w:t xml:space="preserve">the Sheriff will alert </w:t>
      </w:r>
      <w:r w:rsidR="00207702">
        <w:rPr>
          <w:rFonts w:ascii="Garamond" w:hAnsi="Garamond"/>
          <w:bCs/>
          <w:sz w:val="26"/>
          <w:szCs w:val="26"/>
        </w:rPr>
        <w:t xml:space="preserve">Social Services </w:t>
      </w:r>
      <w:r>
        <w:rPr>
          <w:rFonts w:ascii="Garamond" w:hAnsi="Garamond"/>
          <w:bCs/>
          <w:sz w:val="26"/>
          <w:szCs w:val="26"/>
        </w:rPr>
        <w:t xml:space="preserve">when they are released, and Social Services </w:t>
      </w:r>
      <w:r w:rsidR="00207702">
        <w:rPr>
          <w:rFonts w:ascii="Garamond" w:hAnsi="Garamond"/>
          <w:bCs/>
          <w:sz w:val="26"/>
          <w:szCs w:val="26"/>
        </w:rPr>
        <w:t>will h</w:t>
      </w:r>
      <w:r w:rsidR="00FE5D93">
        <w:rPr>
          <w:rFonts w:ascii="Garamond" w:hAnsi="Garamond"/>
          <w:bCs/>
          <w:sz w:val="26"/>
          <w:szCs w:val="26"/>
        </w:rPr>
        <w:t>a</w:t>
      </w:r>
      <w:r w:rsidR="00207702">
        <w:rPr>
          <w:rFonts w:ascii="Garamond" w:hAnsi="Garamond"/>
          <w:bCs/>
          <w:sz w:val="26"/>
          <w:szCs w:val="26"/>
        </w:rPr>
        <w:t>ve Medi-Cal restarted the month they leave custody.</w:t>
      </w:r>
    </w:p>
    <w:p w14:paraId="471CC039" w14:textId="68285EA4" w:rsidR="003A3B2B" w:rsidRDefault="003A3B2B" w:rsidP="00CD51FA">
      <w:pPr>
        <w:pStyle w:val="ListParagraph"/>
        <w:numPr>
          <w:ilvl w:val="1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goal of the Board of Supervisors is to have something in place by the end of the fi</w:t>
      </w:r>
      <w:r w:rsidR="001F2E30">
        <w:rPr>
          <w:rFonts w:ascii="Garamond" w:hAnsi="Garamond"/>
          <w:bCs/>
          <w:sz w:val="26"/>
          <w:szCs w:val="26"/>
        </w:rPr>
        <w:t>r</w:t>
      </w:r>
      <w:r>
        <w:rPr>
          <w:rFonts w:ascii="Garamond" w:hAnsi="Garamond"/>
          <w:bCs/>
          <w:sz w:val="26"/>
          <w:szCs w:val="26"/>
        </w:rPr>
        <w:t>st quarter of 2020.</w:t>
      </w:r>
    </w:p>
    <w:p w14:paraId="30976ACD" w14:textId="411531AF" w:rsidR="00795D15" w:rsidRDefault="00795D15" w:rsidP="00795D15">
      <w:pPr>
        <w:ind w:left="72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After the presentation</w:t>
      </w:r>
      <w:r w:rsidR="003A3B2B">
        <w:rPr>
          <w:rFonts w:ascii="Garamond" w:hAnsi="Garamond"/>
          <w:bCs/>
          <w:sz w:val="26"/>
          <w:szCs w:val="26"/>
        </w:rPr>
        <w:t xml:space="preserve"> there were a few questions:</w:t>
      </w:r>
    </w:p>
    <w:p w14:paraId="651FD6BF" w14:textId="4178ADA8" w:rsidR="003A3B2B" w:rsidRDefault="003A3B2B" w:rsidP="00795D15">
      <w:pPr>
        <w:ind w:left="720"/>
        <w:rPr>
          <w:rFonts w:ascii="Garamond" w:hAnsi="Garamond"/>
          <w:bCs/>
          <w:sz w:val="26"/>
          <w:szCs w:val="26"/>
        </w:rPr>
      </w:pPr>
      <w:r w:rsidRPr="009B37D3">
        <w:rPr>
          <w:rFonts w:ascii="Garamond" w:hAnsi="Garamond"/>
          <w:b/>
          <w:sz w:val="26"/>
          <w:szCs w:val="26"/>
        </w:rPr>
        <w:t>Charlie:</w:t>
      </w:r>
      <w:r>
        <w:rPr>
          <w:rFonts w:ascii="Garamond" w:hAnsi="Garamond"/>
          <w:bCs/>
          <w:sz w:val="26"/>
          <w:szCs w:val="26"/>
        </w:rPr>
        <w:t xml:space="preserve"> When a client goes to the CBO will they have Medi-Cal turned on immediately?</w:t>
      </w:r>
    </w:p>
    <w:p w14:paraId="4DAADA53" w14:textId="277F672C" w:rsidR="003A3B2B" w:rsidRDefault="003A3B2B" w:rsidP="00795D15">
      <w:pPr>
        <w:ind w:left="720"/>
        <w:rPr>
          <w:rFonts w:ascii="Garamond" w:hAnsi="Garamond"/>
          <w:bCs/>
          <w:sz w:val="26"/>
          <w:szCs w:val="26"/>
        </w:rPr>
      </w:pPr>
      <w:r w:rsidRPr="009B37D3">
        <w:rPr>
          <w:rFonts w:ascii="Garamond" w:hAnsi="Garamond"/>
          <w:b/>
          <w:sz w:val="26"/>
          <w:szCs w:val="26"/>
        </w:rPr>
        <w:t>Shahidah:</w:t>
      </w:r>
      <w:r>
        <w:rPr>
          <w:rFonts w:ascii="Garamond" w:hAnsi="Garamond"/>
          <w:bCs/>
          <w:sz w:val="26"/>
          <w:szCs w:val="26"/>
        </w:rPr>
        <w:t xml:space="preserve"> Yes</w:t>
      </w:r>
    </w:p>
    <w:p w14:paraId="5DA5D122" w14:textId="17C0FB2E" w:rsidR="00D75BA9" w:rsidRDefault="00D75BA9" w:rsidP="00795D15">
      <w:pPr>
        <w:ind w:left="72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Rodney gave a brief update on </w:t>
      </w:r>
      <w:r w:rsidR="009B37D3">
        <w:rPr>
          <w:rFonts w:ascii="Garamond" w:hAnsi="Garamond"/>
          <w:bCs/>
          <w:sz w:val="26"/>
          <w:szCs w:val="26"/>
        </w:rPr>
        <w:t>p</w:t>
      </w:r>
      <w:r>
        <w:rPr>
          <w:rFonts w:ascii="Garamond" w:hAnsi="Garamond"/>
          <w:bCs/>
          <w:sz w:val="26"/>
          <w:szCs w:val="26"/>
        </w:rPr>
        <w:t xml:space="preserve">rogress of the getting the Sheriff amend their clearance policy for people with prior convictions </w:t>
      </w:r>
      <w:r w:rsidR="009B37D3">
        <w:rPr>
          <w:rFonts w:ascii="Garamond" w:hAnsi="Garamond"/>
          <w:bCs/>
          <w:sz w:val="26"/>
          <w:szCs w:val="26"/>
        </w:rPr>
        <w:t>requesting entry into</w:t>
      </w:r>
      <w:r>
        <w:rPr>
          <w:rFonts w:ascii="Garamond" w:hAnsi="Garamond"/>
          <w:bCs/>
          <w:sz w:val="26"/>
          <w:szCs w:val="26"/>
        </w:rPr>
        <w:t xml:space="preserve"> Santa Rita. The highlights are listed below</w:t>
      </w:r>
    </w:p>
    <w:p w14:paraId="057A6208" w14:textId="3D631D37" w:rsidR="00D75BA9" w:rsidRDefault="00D75BA9" w:rsidP="00D75BA9">
      <w:pPr>
        <w:pStyle w:val="ListParagraph"/>
        <w:numPr>
          <w:ilvl w:val="0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The Sheriff has made some significant changes to his policy regarding </w:t>
      </w:r>
      <w:r w:rsidR="001F2E30">
        <w:rPr>
          <w:rFonts w:ascii="Garamond" w:hAnsi="Garamond"/>
          <w:bCs/>
          <w:sz w:val="26"/>
          <w:szCs w:val="26"/>
        </w:rPr>
        <w:t xml:space="preserve">clearing formally incarcerated individuals which included the some of our suggestions, specifically, having an appeal process and posting the actual application and process on their website. </w:t>
      </w:r>
    </w:p>
    <w:p w14:paraId="519D279E" w14:textId="49252DE5" w:rsidR="009B37D3" w:rsidRPr="009B37D3" w:rsidRDefault="001F2E30" w:rsidP="009B37D3">
      <w:pPr>
        <w:pStyle w:val="ListParagraph"/>
        <w:numPr>
          <w:ilvl w:val="0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However</w:t>
      </w:r>
      <w:r w:rsidR="00D313E8">
        <w:rPr>
          <w:rFonts w:ascii="Garamond" w:hAnsi="Garamond"/>
          <w:bCs/>
          <w:sz w:val="26"/>
          <w:szCs w:val="26"/>
        </w:rPr>
        <w:t>,</w:t>
      </w:r>
      <w:r>
        <w:rPr>
          <w:rFonts w:ascii="Garamond" w:hAnsi="Garamond"/>
          <w:bCs/>
          <w:sz w:val="26"/>
          <w:szCs w:val="26"/>
        </w:rPr>
        <w:t xml:space="preserve"> there were some significant areas where our Workgroup and the Sheriff were not able to agree, including:</w:t>
      </w:r>
    </w:p>
    <w:p w14:paraId="30FCF070" w14:textId="100560FB" w:rsidR="001F2E30" w:rsidRDefault="001F2E30" w:rsidP="001F2E30">
      <w:pPr>
        <w:pStyle w:val="ListParagraph"/>
        <w:numPr>
          <w:ilvl w:val="1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Not requiring the individual to the list </w:t>
      </w:r>
      <w:r w:rsidR="006C0BDB">
        <w:rPr>
          <w:rFonts w:ascii="Garamond" w:hAnsi="Garamond"/>
          <w:bCs/>
          <w:sz w:val="26"/>
          <w:szCs w:val="26"/>
        </w:rPr>
        <w:t>all</w:t>
      </w:r>
      <w:r>
        <w:rPr>
          <w:rFonts w:ascii="Garamond" w:hAnsi="Garamond"/>
          <w:bCs/>
          <w:sz w:val="26"/>
          <w:szCs w:val="26"/>
        </w:rPr>
        <w:t xml:space="preserve"> their prior convictions (since the Sheriff does a background check.) </w:t>
      </w:r>
    </w:p>
    <w:p w14:paraId="1DA03EAE" w14:textId="1505B922" w:rsidR="001F2E30" w:rsidRDefault="001F2E30" w:rsidP="001F2E30">
      <w:pPr>
        <w:pStyle w:val="ListParagraph"/>
        <w:numPr>
          <w:ilvl w:val="1"/>
          <w:numId w:val="9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Developing an expedited policy </w:t>
      </w:r>
      <w:r w:rsidR="00D313E8">
        <w:rPr>
          <w:rFonts w:ascii="Garamond" w:hAnsi="Garamond"/>
          <w:bCs/>
          <w:sz w:val="26"/>
          <w:szCs w:val="26"/>
        </w:rPr>
        <w:t>for individuals with prior convictions who work for organizations that have contracts with Alameda County.</w:t>
      </w:r>
    </w:p>
    <w:p w14:paraId="179C13F0" w14:textId="77777777" w:rsidR="009B37D3" w:rsidRDefault="009B37D3" w:rsidP="009B37D3">
      <w:pPr>
        <w:pStyle w:val="ListParagraph"/>
        <w:ind w:left="1800"/>
        <w:rPr>
          <w:rFonts w:ascii="Garamond" w:hAnsi="Garamond"/>
          <w:bCs/>
          <w:sz w:val="26"/>
          <w:szCs w:val="26"/>
        </w:rPr>
      </w:pPr>
    </w:p>
    <w:p w14:paraId="2A21995C" w14:textId="3D02F450" w:rsidR="00D313E8" w:rsidRDefault="00D313E8" w:rsidP="00D313E8">
      <w:pPr>
        <w:pStyle w:val="ListParagraph"/>
        <w:numPr>
          <w:ilvl w:val="0"/>
          <w:numId w:val="10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Sheriff stated that they turn around the requests quickly and therefore there was no need for a</w:t>
      </w:r>
      <w:r w:rsidR="009B37D3">
        <w:rPr>
          <w:rFonts w:ascii="Garamond" w:hAnsi="Garamond"/>
          <w:bCs/>
          <w:sz w:val="26"/>
          <w:szCs w:val="26"/>
        </w:rPr>
        <w:t>n expedited</w:t>
      </w:r>
      <w:r>
        <w:rPr>
          <w:rFonts w:ascii="Garamond" w:hAnsi="Garamond"/>
          <w:bCs/>
          <w:sz w:val="26"/>
          <w:szCs w:val="26"/>
        </w:rPr>
        <w:t xml:space="preserve"> policy and that the number of people wo are not cleared to enter is low.</w:t>
      </w:r>
    </w:p>
    <w:p w14:paraId="0B71D13B" w14:textId="2C31BA63" w:rsidR="00D313E8" w:rsidRDefault="00D313E8" w:rsidP="00D313E8">
      <w:pPr>
        <w:pStyle w:val="ListParagraph"/>
        <w:numPr>
          <w:ilvl w:val="0"/>
          <w:numId w:val="10"/>
        </w:num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The Public Protection Committee requested a follow up meeting in February. In anticipation of the meeting Rodney has been surveying the community-based organizations with AB 109 contracts with the Probation Department and is prepared to share a summary of his findings, at the February Public Protection Meeting. </w:t>
      </w:r>
    </w:p>
    <w:p w14:paraId="0AC840C2" w14:textId="0BBC5334" w:rsidR="00D313E8" w:rsidRDefault="00D313E8" w:rsidP="00D313E8">
      <w:pPr>
        <w:ind w:left="360"/>
        <w:rPr>
          <w:rFonts w:ascii="Garamond" w:hAnsi="Garamond"/>
          <w:bCs/>
          <w:sz w:val="26"/>
          <w:szCs w:val="26"/>
        </w:rPr>
      </w:pPr>
    </w:p>
    <w:p w14:paraId="52D0B074" w14:textId="3563A7DE" w:rsidR="00D313E8" w:rsidRPr="00D313E8" w:rsidRDefault="00D313E8" w:rsidP="00D313E8">
      <w:pPr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The meeting adjourned at 11:15 AM</w:t>
      </w:r>
    </w:p>
    <w:p w14:paraId="3243365C" w14:textId="5BCCFB5E" w:rsidR="00D313E8" w:rsidRPr="00D313E8" w:rsidRDefault="00D313E8" w:rsidP="00D313E8">
      <w:pPr>
        <w:ind w:left="360"/>
        <w:rPr>
          <w:rFonts w:ascii="Garamond" w:hAnsi="Garamond"/>
          <w:bCs/>
          <w:sz w:val="26"/>
          <w:szCs w:val="26"/>
        </w:rPr>
      </w:pPr>
    </w:p>
    <w:p w14:paraId="4C3F741E" w14:textId="745978E2" w:rsidR="00D75BA9" w:rsidRDefault="00D75BA9" w:rsidP="00D75BA9">
      <w:pPr>
        <w:rPr>
          <w:rFonts w:ascii="Garamond" w:hAnsi="Garamond"/>
          <w:bCs/>
          <w:sz w:val="26"/>
          <w:szCs w:val="26"/>
        </w:rPr>
      </w:pPr>
    </w:p>
    <w:p w14:paraId="6B729EDA" w14:textId="77777777" w:rsidR="00CD51FA" w:rsidRDefault="00CD51FA" w:rsidP="006C19F8">
      <w:pPr>
        <w:contextualSpacing/>
        <w:rPr>
          <w:rFonts w:ascii="Garamond" w:hAnsi="Garamond"/>
          <w:bCs/>
          <w:sz w:val="26"/>
          <w:szCs w:val="26"/>
        </w:rPr>
      </w:pPr>
    </w:p>
    <w:sectPr w:rsidR="00CD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DC"/>
    <w:multiLevelType w:val="hybridMultilevel"/>
    <w:tmpl w:val="861C8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E0957"/>
    <w:multiLevelType w:val="hybridMultilevel"/>
    <w:tmpl w:val="E208E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275A9"/>
    <w:multiLevelType w:val="hybridMultilevel"/>
    <w:tmpl w:val="9D3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5D68"/>
    <w:multiLevelType w:val="hybridMultilevel"/>
    <w:tmpl w:val="365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63ED"/>
    <w:multiLevelType w:val="hybridMultilevel"/>
    <w:tmpl w:val="AF5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474A"/>
    <w:multiLevelType w:val="hybridMultilevel"/>
    <w:tmpl w:val="507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21C8"/>
    <w:multiLevelType w:val="hybridMultilevel"/>
    <w:tmpl w:val="C81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0BF3"/>
    <w:multiLevelType w:val="hybridMultilevel"/>
    <w:tmpl w:val="13A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074D0"/>
    <w:multiLevelType w:val="hybridMultilevel"/>
    <w:tmpl w:val="57F2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45"/>
    <w:multiLevelType w:val="hybridMultilevel"/>
    <w:tmpl w:val="2A5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04176"/>
    <w:rsid w:val="0000453F"/>
    <w:rsid w:val="0003118D"/>
    <w:rsid w:val="00032A82"/>
    <w:rsid w:val="000442EF"/>
    <w:rsid w:val="00054BFC"/>
    <w:rsid w:val="00055F42"/>
    <w:rsid w:val="00062381"/>
    <w:rsid w:val="00075453"/>
    <w:rsid w:val="00076F71"/>
    <w:rsid w:val="00086DA3"/>
    <w:rsid w:val="00093F7E"/>
    <w:rsid w:val="00097B20"/>
    <w:rsid w:val="000A353E"/>
    <w:rsid w:val="000A679A"/>
    <w:rsid w:val="000A7D33"/>
    <w:rsid w:val="000D05B2"/>
    <w:rsid w:val="000D1A13"/>
    <w:rsid w:val="000D5A69"/>
    <w:rsid w:val="000E7D84"/>
    <w:rsid w:val="000F1863"/>
    <w:rsid w:val="00107559"/>
    <w:rsid w:val="0011008E"/>
    <w:rsid w:val="001153DB"/>
    <w:rsid w:val="00120BBE"/>
    <w:rsid w:val="0013076B"/>
    <w:rsid w:val="001903EF"/>
    <w:rsid w:val="001A4FB3"/>
    <w:rsid w:val="001A5DF2"/>
    <w:rsid w:val="001F2E30"/>
    <w:rsid w:val="001F54BA"/>
    <w:rsid w:val="00207702"/>
    <w:rsid w:val="00211344"/>
    <w:rsid w:val="00214EA0"/>
    <w:rsid w:val="00223F6D"/>
    <w:rsid w:val="002341A1"/>
    <w:rsid w:val="00237DF0"/>
    <w:rsid w:val="002501D9"/>
    <w:rsid w:val="00256720"/>
    <w:rsid w:val="0026252D"/>
    <w:rsid w:val="002777EA"/>
    <w:rsid w:val="002B3644"/>
    <w:rsid w:val="0030292C"/>
    <w:rsid w:val="00302BA5"/>
    <w:rsid w:val="00312671"/>
    <w:rsid w:val="00340EE2"/>
    <w:rsid w:val="00342316"/>
    <w:rsid w:val="00347645"/>
    <w:rsid w:val="003845D5"/>
    <w:rsid w:val="003850CD"/>
    <w:rsid w:val="00386D6B"/>
    <w:rsid w:val="003A2BAC"/>
    <w:rsid w:val="003A3B2B"/>
    <w:rsid w:val="003B68EC"/>
    <w:rsid w:val="003E06B8"/>
    <w:rsid w:val="003E296C"/>
    <w:rsid w:val="003F7D00"/>
    <w:rsid w:val="00401E75"/>
    <w:rsid w:val="00403545"/>
    <w:rsid w:val="00416A6C"/>
    <w:rsid w:val="004308CA"/>
    <w:rsid w:val="00460A27"/>
    <w:rsid w:val="0047424B"/>
    <w:rsid w:val="0048766E"/>
    <w:rsid w:val="004B6E50"/>
    <w:rsid w:val="004C656D"/>
    <w:rsid w:val="004D177E"/>
    <w:rsid w:val="004F32DC"/>
    <w:rsid w:val="00506F4B"/>
    <w:rsid w:val="0051467D"/>
    <w:rsid w:val="005301F0"/>
    <w:rsid w:val="00530AE6"/>
    <w:rsid w:val="00531720"/>
    <w:rsid w:val="005762EA"/>
    <w:rsid w:val="00584923"/>
    <w:rsid w:val="00591A51"/>
    <w:rsid w:val="005A14FB"/>
    <w:rsid w:val="005A3FAB"/>
    <w:rsid w:val="005A7D98"/>
    <w:rsid w:val="005B34E1"/>
    <w:rsid w:val="005D262D"/>
    <w:rsid w:val="005D6FA8"/>
    <w:rsid w:val="005F2538"/>
    <w:rsid w:val="0061658E"/>
    <w:rsid w:val="00617617"/>
    <w:rsid w:val="00620714"/>
    <w:rsid w:val="006354E0"/>
    <w:rsid w:val="00637702"/>
    <w:rsid w:val="0064488D"/>
    <w:rsid w:val="00661AF1"/>
    <w:rsid w:val="00676939"/>
    <w:rsid w:val="00681238"/>
    <w:rsid w:val="00683212"/>
    <w:rsid w:val="006837E1"/>
    <w:rsid w:val="00683A74"/>
    <w:rsid w:val="006B0C47"/>
    <w:rsid w:val="006B361F"/>
    <w:rsid w:val="006C0BDB"/>
    <w:rsid w:val="006C19F8"/>
    <w:rsid w:val="006D26A1"/>
    <w:rsid w:val="006D41F4"/>
    <w:rsid w:val="00701DEB"/>
    <w:rsid w:val="00705DC4"/>
    <w:rsid w:val="00711BC4"/>
    <w:rsid w:val="00715392"/>
    <w:rsid w:val="00720854"/>
    <w:rsid w:val="007221B7"/>
    <w:rsid w:val="00722899"/>
    <w:rsid w:val="00726D6E"/>
    <w:rsid w:val="0073729D"/>
    <w:rsid w:val="00741D14"/>
    <w:rsid w:val="00742CD4"/>
    <w:rsid w:val="00747A73"/>
    <w:rsid w:val="00787134"/>
    <w:rsid w:val="00795D15"/>
    <w:rsid w:val="007A22B1"/>
    <w:rsid w:val="007A30CC"/>
    <w:rsid w:val="007A483D"/>
    <w:rsid w:val="007B516C"/>
    <w:rsid w:val="007D0E65"/>
    <w:rsid w:val="007D5F87"/>
    <w:rsid w:val="007F0EEA"/>
    <w:rsid w:val="00811170"/>
    <w:rsid w:val="00846653"/>
    <w:rsid w:val="0085669E"/>
    <w:rsid w:val="00862FAF"/>
    <w:rsid w:val="00871D76"/>
    <w:rsid w:val="00894ECE"/>
    <w:rsid w:val="008A6514"/>
    <w:rsid w:val="008B357C"/>
    <w:rsid w:val="008B48EA"/>
    <w:rsid w:val="008C4E97"/>
    <w:rsid w:val="008E5B2C"/>
    <w:rsid w:val="00902F41"/>
    <w:rsid w:val="00924548"/>
    <w:rsid w:val="00950A57"/>
    <w:rsid w:val="009535A3"/>
    <w:rsid w:val="00964593"/>
    <w:rsid w:val="00966F11"/>
    <w:rsid w:val="00972EFD"/>
    <w:rsid w:val="00980F06"/>
    <w:rsid w:val="009B37D3"/>
    <w:rsid w:val="009B7A86"/>
    <w:rsid w:val="009C3F70"/>
    <w:rsid w:val="009C606A"/>
    <w:rsid w:val="009C77E3"/>
    <w:rsid w:val="009D6BED"/>
    <w:rsid w:val="009E71CC"/>
    <w:rsid w:val="009F763A"/>
    <w:rsid w:val="00A02553"/>
    <w:rsid w:val="00A028A1"/>
    <w:rsid w:val="00A253D1"/>
    <w:rsid w:val="00A36C73"/>
    <w:rsid w:val="00A45F8A"/>
    <w:rsid w:val="00A552A4"/>
    <w:rsid w:val="00A742DF"/>
    <w:rsid w:val="00A86C58"/>
    <w:rsid w:val="00A871E0"/>
    <w:rsid w:val="00AA3F1B"/>
    <w:rsid w:val="00AB3163"/>
    <w:rsid w:val="00AC2DF9"/>
    <w:rsid w:val="00AC40F6"/>
    <w:rsid w:val="00AC4517"/>
    <w:rsid w:val="00AC55CB"/>
    <w:rsid w:val="00AD4274"/>
    <w:rsid w:val="00AE06D9"/>
    <w:rsid w:val="00AE3FE6"/>
    <w:rsid w:val="00B101F0"/>
    <w:rsid w:val="00B1630F"/>
    <w:rsid w:val="00B22D6D"/>
    <w:rsid w:val="00B35AA5"/>
    <w:rsid w:val="00B46A18"/>
    <w:rsid w:val="00B5102E"/>
    <w:rsid w:val="00B51A93"/>
    <w:rsid w:val="00B612EF"/>
    <w:rsid w:val="00B85832"/>
    <w:rsid w:val="00B94F2A"/>
    <w:rsid w:val="00BA343C"/>
    <w:rsid w:val="00BA40E8"/>
    <w:rsid w:val="00BC4109"/>
    <w:rsid w:val="00BE055C"/>
    <w:rsid w:val="00BE1848"/>
    <w:rsid w:val="00BE70F8"/>
    <w:rsid w:val="00BF3210"/>
    <w:rsid w:val="00BF4FF0"/>
    <w:rsid w:val="00C06761"/>
    <w:rsid w:val="00C11A6F"/>
    <w:rsid w:val="00C13592"/>
    <w:rsid w:val="00C2211F"/>
    <w:rsid w:val="00C247F5"/>
    <w:rsid w:val="00C575FA"/>
    <w:rsid w:val="00C618D5"/>
    <w:rsid w:val="00C64B07"/>
    <w:rsid w:val="00C74DD1"/>
    <w:rsid w:val="00C90791"/>
    <w:rsid w:val="00CA01DA"/>
    <w:rsid w:val="00CB22CE"/>
    <w:rsid w:val="00CB74F2"/>
    <w:rsid w:val="00CC17DE"/>
    <w:rsid w:val="00CC2209"/>
    <w:rsid w:val="00CD51FA"/>
    <w:rsid w:val="00CD5CC1"/>
    <w:rsid w:val="00CF45CF"/>
    <w:rsid w:val="00CF65BC"/>
    <w:rsid w:val="00D11F36"/>
    <w:rsid w:val="00D23AFB"/>
    <w:rsid w:val="00D313E8"/>
    <w:rsid w:val="00D747D1"/>
    <w:rsid w:val="00D75BA9"/>
    <w:rsid w:val="00DB1F0A"/>
    <w:rsid w:val="00DD7692"/>
    <w:rsid w:val="00E1315A"/>
    <w:rsid w:val="00E17E34"/>
    <w:rsid w:val="00E21FCA"/>
    <w:rsid w:val="00E315CB"/>
    <w:rsid w:val="00E32BE0"/>
    <w:rsid w:val="00E3422E"/>
    <w:rsid w:val="00E50C16"/>
    <w:rsid w:val="00E51459"/>
    <w:rsid w:val="00E63B86"/>
    <w:rsid w:val="00E7472E"/>
    <w:rsid w:val="00E76A07"/>
    <w:rsid w:val="00E80EE6"/>
    <w:rsid w:val="00E81F3A"/>
    <w:rsid w:val="00E843EA"/>
    <w:rsid w:val="00E97181"/>
    <w:rsid w:val="00E97A7E"/>
    <w:rsid w:val="00EA094A"/>
    <w:rsid w:val="00EB2FD9"/>
    <w:rsid w:val="00EC6563"/>
    <w:rsid w:val="00ED4695"/>
    <w:rsid w:val="00EE0B71"/>
    <w:rsid w:val="00EE1EE2"/>
    <w:rsid w:val="00EE6007"/>
    <w:rsid w:val="00EF34AE"/>
    <w:rsid w:val="00F01251"/>
    <w:rsid w:val="00F14C7D"/>
    <w:rsid w:val="00F2076F"/>
    <w:rsid w:val="00F25CA8"/>
    <w:rsid w:val="00F50A9A"/>
    <w:rsid w:val="00F76556"/>
    <w:rsid w:val="00F87C2D"/>
    <w:rsid w:val="00F9210D"/>
    <w:rsid w:val="00FA0B0C"/>
    <w:rsid w:val="00FA3818"/>
    <w:rsid w:val="00FE5D93"/>
    <w:rsid w:val="00FE760F"/>
    <w:rsid w:val="00FF3172"/>
    <w:rsid w:val="00FF40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9FA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94DC51-DDC6-464A-80CD-62E904B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Brooks, Rodney, Public Defender</cp:lastModifiedBy>
  <cp:revision>15</cp:revision>
  <cp:lastPrinted>2020-01-30T18:20:00Z</cp:lastPrinted>
  <dcterms:created xsi:type="dcterms:W3CDTF">2020-01-22T19:21:00Z</dcterms:created>
  <dcterms:modified xsi:type="dcterms:W3CDTF">2020-01-31T23:17:00Z</dcterms:modified>
</cp:coreProperties>
</file>