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F85D" w14:textId="5456C92C" w:rsidR="00C32FEE" w:rsidRPr="00E34059" w:rsidRDefault="00C32FEE" w:rsidP="00C32FEE">
      <w:pPr>
        <w:keepNext/>
        <w:jc w:val="center"/>
        <w:outlineLvl w:val="1"/>
        <w:rPr>
          <w:rFonts w:ascii="Calibri" w:hAnsi="Calibri" w:cs="Calibri"/>
          <w:smallCaps/>
          <w:color w:val="000080"/>
          <w:sz w:val="36"/>
          <w:szCs w:val="36"/>
        </w:rPr>
      </w:pPr>
      <w:r w:rsidRPr="00E34059">
        <w:rPr>
          <w:rFonts w:ascii="Calibri" w:hAnsi="Calibri" w:cs="Calibri"/>
          <w:smallCaps/>
          <w:color w:val="000080"/>
          <w:sz w:val="36"/>
          <w:szCs w:val="36"/>
        </w:rPr>
        <w:t>Community Corrections Partnership</w:t>
      </w:r>
    </w:p>
    <w:p w14:paraId="70AFC5AC" w14:textId="77777777" w:rsidR="00C32FEE" w:rsidRPr="00E34059" w:rsidRDefault="00C32FEE" w:rsidP="00C32FEE">
      <w:pPr>
        <w:ind w:left="-360" w:right="-450"/>
        <w:jc w:val="center"/>
        <w:rPr>
          <w:rFonts w:ascii="Calibri" w:eastAsia="Calibri" w:hAnsi="Calibri" w:cs="Calibri"/>
          <w:b/>
          <w:smallCaps/>
          <w:sz w:val="40"/>
          <w:szCs w:val="40"/>
          <w:u w:val="single"/>
        </w:rPr>
      </w:pPr>
      <w:r w:rsidRPr="00E34059">
        <w:rPr>
          <w:rFonts w:ascii="Calibri" w:eastAsia="Calibri" w:hAnsi="Calibri" w:cs="Calibri"/>
          <w:b/>
          <w:smallCaps/>
          <w:sz w:val="40"/>
          <w:szCs w:val="40"/>
          <w:u w:val="single"/>
        </w:rPr>
        <w:t>Programs and Services Workgroup</w:t>
      </w:r>
    </w:p>
    <w:p w14:paraId="223F590A" w14:textId="77777777" w:rsidR="00C32FEE" w:rsidRPr="00E34059" w:rsidRDefault="00C32FEE" w:rsidP="00C32FEE">
      <w:pPr>
        <w:ind w:left="-360" w:right="-450"/>
        <w:jc w:val="center"/>
        <w:rPr>
          <w:rFonts w:ascii="Calibri" w:eastAsia="Calibri" w:hAnsi="Calibri" w:cs="Calibri"/>
          <w:b/>
          <w:smallCaps/>
          <w:sz w:val="30"/>
          <w:szCs w:val="30"/>
        </w:rPr>
      </w:pPr>
    </w:p>
    <w:p w14:paraId="73478A5B" w14:textId="6438BBDE" w:rsidR="00C32FEE" w:rsidRPr="00CA022B" w:rsidRDefault="00C32FEE" w:rsidP="00C32FEE">
      <w:pPr>
        <w:ind w:left="-360" w:right="-450"/>
        <w:jc w:val="center"/>
        <w:rPr>
          <w:rFonts w:ascii="Calibri" w:eastAsia="Calibri" w:hAnsi="Calibri" w:cs="Calibri"/>
          <w:smallCaps/>
          <w:sz w:val="26"/>
          <w:szCs w:val="26"/>
        </w:rPr>
      </w:pPr>
      <w:r w:rsidRPr="00CA022B">
        <w:rPr>
          <w:rFonts w:ascii="Calibri" w:eastAsia="Calibri" w:hAnsi="Calibri" w:cs="Calibri"/>
          <w:b/>
          <w:smallCaps/>
          <w:sz w:val="26"/>
          <w:szCs w:val="26"/>
        </w:rPr>
        <w:t>When</w:t>
      </w:r>
      <w:r w:rsidRPr="00CA022B">
        <w:rPr>
          <w:rFonts w:ascii="Calibri" w:eastAsia="Calibri" w:hAnsi="Calibri" w:cs="Calibri"/>
          <w:smallCaps/>
          <w:sz w:val="26"/>
          <w:szCs w:val="26"/>
        </w:rPr>
        <w:t xml:space="preserve">: </w:t>
      </w:r>
      <w:r w:rsidR="0005604A">
        <w:rPr>
          <w:rFonts w:ascii="Calibri" w:eastAsia="Calibri" w:hAnsi="Calibri" w:cs="Calibri"/>
          <w:smallCaps/>
          <w:sz w:val="26"/>
          <w:szCs w:val="26"/>
        </w:rPr>
        <w:t>Febr</w:t>
      </w:r>
      <w:r w:rsidR="00E95C39">
        <w:rPr>
          <w:rFonts w:ascii="Calibri" w:eastAsia="Calibri" w:hAnsi="Calibri" w:cs="Calibri"/>
          <w:smallCaps/>
          <w:sz w:val="26"/>
          <w:szCs w:val="26"/>
        </w:rPr>
        <w:t>uary</w:t>
      </w:r>
      <w:r w:rsidR="00F65D2E" w:rsidRPr="00CA022B">
        <w:rPr>
          <w:rFonts w:ascii="Calibri" w:eastAsia="Calibri" w:hAnsi="Calibri" w:cs="Calibri"/>
          <w:smallCaps/>
          <w:sz w:val="26"/>
          <w:szCs w:val="26"/>
        </w:rPr>
        <w:t xml:space="preserve"> 2</w:t>
      </w:r>
      <w:r w:rsidR="0005604A">
        <w:rPr>
          <w:rFonts w:ascii="Calibri" w:eastAsia="Calibri" w:hAnsi="Calibri" w:cs="Calibri"/>
          <w:smallCaps/>
          <w:sz w:val="26"/>
          <w:szCs w:val="26"/>
        </w:rPr>
        <w:t>8</w:t>
      </w:r>
      <w:r w:rsidR="00A013B0" w:rsidRPr="00CA022B">
        <w:rPr>
          <w:rFonts w:ascii="Calibri" w:eastAsia="Calibri" w:hAnsi="Calibri" w:cs="Calibri"/>
          <w:smallCaps/>
          <w:sz w:val="26"/>
          <w:szCs w:val="26"/>
        </w:rPr>
        <w:t>, 201</w:t>
      </w:r>
      <w:r w:rsidR="00E95C39">
        <w:rPr>
          <w:rFonts w:ascii="Calibri" w:eastAsia="Calibri" w:hAnsi="Calibri" w:cs="Calibri"/>
          <w:smallCaps/>
          <w:sz w:val="26"/>
          <w:szCs w:val="26"/>
        </w:rPr>
        <w:t>9</w:t>
      </w:r>
      <w:r w:rsidRPr="00CA022B">
        <w:rPr>
          <w:rFonts w:ascii="Calibri" w:eastAsia="Calibri" w:hAnsi="Calibri" w:cs="Calibri"/>
          <w:smallCaps/>
          <w:sz w:val="26"/>
          <w:szCs w:val="26"/>
        </w:rPr>
        <w:t xml:space="preserve"> from </w:t>
      </w:r>
      <w:r w:rsidR="00FD435F" w:rsidRPr="00CA022B">
        <w:rPr>
          <w:rFonts w:ascii="Calibri" w:eastAsia="Calibri" w:hAnsi="Calibri" w:cs="Calibri"/>
          <w:smallCaps/>
          <w:sz w:val="26"/>
          <w:szCs w:val="26"/>
        </w:rPr>
        <w:t>10a</w:t>
      </w:r>
      <w:r w:rsidRPr="00CA022B">
        <w:rPr>
          <w:rFonts w:ascii="Calibri" w:eastAsia="Calibri" w:hAnsi="Calibri" w:cs="Calibri"/>
          <w:smallCaps/>
          <w:sz w:val="26"/>
          <w:szCs w:val="26"/>
        </w:rPr>
        <w:t xml:space="preserve">m – </w:t>
      </w:r>
      <w:r w:rsidR="00FD435F" w:rsidRPr="00CA022B">
        <w:rPr>
          <w:rFonts w:ascii="Calibri" w:eastAsia="Calibri" w:hAnsi="Calibri" w:cs="Calibri"/>
          <w:smallCaps/>
          <w:sz w:val="26"/>
          <w:szCs w:val="26"/>
        </w:rPr>
        <w:t>12</w:t>
      </w:r>
      <w:r w:rsidRPr="00CA022B">
        <w:rPr>
          <w:rFonts w:ascii="Calibri" w:eastAsia="Calibri" w:hAnsi="Calibri" w:cs="Calibri"/>
          <w:smallCaps/>
          <w:sz w:val="26"/>
          <w:szCs w:val="26"/>
        </w:rPr>
        <w:t>pm</w:t>
      </w:r>
    </w:p>
    <w:p w14:paraId="1A93A7F7" w14:textId="77777777" w:rsidR="003913FE" w:rsidRPr="00CA022B" w:rsidRDefault="003913FE" w:rsidP="003913FE">
      <w:pPr>
        <w:ind w:left="-360" w:right="-450"/>
        <w:jc w:val="center"/>
        <w:rPr>
          <w:rFonts w:ascii="Calibri" w:eastAsia="Calibri" w:hAnsi="Calibri" w:cs="Calibri"/>
          <w:smallCaps/>
          <w:sz w:val="26"/>
          <w:szCs w:val="26"/>
        </w:rPr>
      </w:pPr>
      <w:r w:rsidRPr="00CA022B">
        <w:rPr>
          <w:rFonts w:ascii="Calibri" w:eastAsia="Calibri" w:hAnsi="Calibri" w:cs="Calibri"/>
          <w:b/>
          <w:smallCaps/>
          <w:sz w:val="26"/>
          <w:szCs w:val="26"/>
        </w:rPr>
        <w:t>Where</w:t>
      </w:r>
      <w:r w:rsidRPr="00CA022B">
        <w:rPr>
          <w:rFonts w:ascii="Calibri" w:eastAsia="Calibri" w:hAnsi="Calibri" w:cs="Calibri"/>
          <w:smallCaps/>
          <w:sz w:val="26"/>
          <w:szCs w:val="26"/>
        </w:rPr>
        <w:t>: 1111 Jackson Street, 2</w:t>
      </w:r>
      <w:r w:rsidRPr="00CA022B">
        <w:rPr>
          <w:rFonts w:ascii="Calibri" w:eastAsia="Calibri" w:hAnsi="Calibri" w:cs="Calibri"/>
          <w:smallCaps/>
          <w:sz w:val="26"/>
          <w:szCs w:val="26"/>
          <w:vertAlign w:val="superscript"/>
        </w:rPr>
        <w:t>nd</w:t>
      </w:r>
      <w:r w:rsidRPr="00CA022B">
        <w:rPr>
          <w:rFonts w:ascii="Calibri" w:eastAsia="Calibri" w:hAnsi="Calibri" w:cs="Calibri"/>
          <w:smallCaps/>
          <w:sz w:val="26"/>
          <w:szCs w:val="26"/>
        </w:rPr>
        <w:t xml:space="preserve"> Floor, Rooms 226-228, Oakland</w:t>
      </w:r>
    </w:p>
    <w:p w14:paraId="2D9F7F94" w14:textId="77777777" w:rsidR="00C32FEE" w:rsidRPr="00E34059" w:rsidRDefault="00C32FEE" w:rsidP="00C32FEE">
      <w:pPr>
        <w:ind w:left="-360" w:right="-450"/>
        <w:jc w:val="center"/>
        <w:rPr>
          <w:rFonts w:ascii="Calibri" w:eastAsia="Calibri" w:hAnsi="Calibri" w:cs="Calibri"/>
          <w:smallCaps/>
          <w:szCs w:val="24"/>
          <w:u w:val="single"/>
        </w:rPr>
      </w:pPr>
    </w:p>
    <w:p w14:paraId="2C0FFA03" w14:textId="77777777" w:rsidR="00594A61" w:rsidRPr="00E34059" w:rsidRDefault="00594A61" w:rsidP="00C32FEE">
      <w:pPr>
        <w:spacing w:after="160" w:line="259" w:lineRule="auto"/>
        <w:contextualSpacing/>
        <w:rPr>
          <w:rFonts w:ascii="Calibri" w:eastAsia="Calibri" w:hAnsi="Calibri" w:cs="Calibri"/>
          <w:b/>
          <w:szCs w:val="24"/>
          <w:u w:val="single"/>
        </w:rPr>
        <w:sectPr w:rsidR="00594A61" w:rsidRPr="00E34059" w:rsidSect="00BD5B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288" w:footer="288" w:gutter="0"/>
          <w:cols w:space="720"/>
          <w:docGrid w:linePitch="326"/>
        </w:sectPr>
      </w:pPr>
    </w:p>
    <w:p w14:paraId="5AEE2A3B" w14:textId="383D8B26" w:rsidR="00C32FEE" w:rsidRPr="00E34059" w:rsidRDefault="00CF5EC2" w:rsidP="00C32FEE">
      <w:pPr>
        <w:spacing w:after="160" w:line="259" w:lineRule="auto"/>
        <w:contextualSpacing/>
        <w:rPr>
          <w:rFonts w:ascii="Calibri" w:eastAsia="Calibri" w:hAnsi="Calibri" w:cs="Calibri"/>
          <w:b/>
          <w:szCs w:val="24"/>
          <w:u w:val="single"/>
        </w:rPr>
      </w:pPr>
      <w:r w:rsidRPr="00E34059">
        <w:rPr>
          <w:rFonts w:ascii="Calibri" w:eastAsia="Calibri" w:hAnsi="Calibri" w:cs="Calibri"/>
          <w:b/>
          <w:szCs w:val="24"/>
          <w:u w:val="single"/>
        </w:rPr>
        <w:t>Present</w:t>
      </w:r>
      <w:r w:rsidR="00392850" w:rsidRPr="00E34059">
        <w:rPr>
          <w:rFonts w:ascii="Calibri" w:eastAsia="Calibri" w:hAnsi="Calibri" w:cs="Calibri"/>
          <w:szCs w:val="24"/>
        </w:rPr>
        <w:t>:</w:t>
      </w:r>
    </w:p>
    <w:p w14:paraId="7DD6EEA0" w14:textId="77777777" w:rsidR="00392850" w:rsidRPr="00E34059" w:rsidRDefault="00392850" w:rsidP="00C32FEE">
      <w:pPr>
        <w:tabs>
          <w:tab w:val="left" w:pos="810"/>
          <w:tab w:val="left" w:pos="3510"/>
          <w:tab w:val="left" w:pos="6480"/>
        </w:tabs>
        <w:ind w:right="-450"/>
        <w:rPr>
          <w:rFonts w:ascii="Calibri" w:hAnsi="Calibri" w:cs="Calibri"/>
          <w:szCs w:val="24"/>
        </w:rPr>
        <w:sectPr w:rsidR="00392850" w:rsidRPr="00E34059" w:rsidSect="00594A61">
          <w:type w:val="continuous"/>
          <w:pgSz w:w="12240" w:h="15840" w:code="1"/>
          <w:pgMar w:top="720" w:right="720" w:bottom="720" w:left="720" w:header="288" w:footer="0" w:gutter="0"/>
          <w:cols w:num="3" w:space="720"/>
          <w:docGrid w:linePitch="326"/>
        </w:sectPr>
      </w:pPr>
    </w:p>
    <w:p w14:paraId="398D5E1F" w14:textId="77777777" w:rsidR="00C32FEE" w:rsidRPr="0053471C" w:rsidRDefault="00C32FEE" w:rsidP="00C32FEE">
      <w:pPr>
        <w:tabs>
          <w:tab w:val="left" w:pos="810"/>
          <w:tab w:val="left" w:pos="3510"/>
          <w:tab w:val="left" w:pos="6480"/>
        </w:tabs>
        <w:ind w:right="-450"/>
        <w:rPr>
          <w:rFonts w:ascii="Calibri" w:hAnsi="Calibri" w:cs="Calibri"/>
          <w:szCs w:val="24"/>
        </w:rPr>
      </w:pPr>
      <w:r w:rsidRPr="0053471C">
        <w:rPr>
          <w:rFonts w:ascii="Calibri" w:hAnsi="Calibri" w:cs="Calibri"/>
          <w:szCs w:val="24"/>
        </w:rPr>
        <w:t>Neola Crosby (Facilitator)</w:t>
      </w:r>
    </w:p>
    <w:p w14:paraId="33C8AF32" w14:textId="79306E0B" w:rsidR="001F77C8" w:rsidRDefault="001F77C8" w:rsidP="00AC36BB">
      <w:pPr>
        <w:tabs>
          <w:tab w:val="left" w:pos="810"/>
          <w:tab w:val="left" w:pos="3510"/>
          <w:tab w:val="left" w:pos="6480"/>
        </w:tabs>
        <w:ind w:right="-450"/>
        <w:rPr>
          <w:rFonts w:ascii="Calibri" w:hAnsi="Calibri" w:cs="Calibri"/>
          <w:szCs w:val="24"/>
        </w:rPr>
      </w:pPr>
      <w:r>
        <w:rPr>
          <w:rFonts w:ascii="Calibri" w:hAnsi="Calibri" w:cs="Calibri"/>
          <w:szCs w:val="24"/>
        </w:rPr>
        <w:t>Andrea Allstrand</w:t>
      </w:r>
    </w:p>
    <w:p w14:paraId="09BCA6FA" w14:textId="4538EC29" w:rsidR="00AC36BB" w:rsidRPr="0053471C" w:rsidRDefault="00AC36BB" w:rsidP="00AC36BB">
      <w:pPr>
        <w:tabs>
          <w:tab w:val="left" w:pos="810"/>
          <w:tab w:val="left" w:pos="3510"/>
          <w:tab w:val="left" w:pos="6480"/>
        </w:tabs>
        <w:ind w:right="-450"/>
        <w:rPr>
          <w:rFonts w:ascii="Calibri" w:hAnsi="Calibri" w:cs="Calibri"/>
          <w:szCs w:val="24"/>
        </w:rPr>
      </w:pPr>
      <w:r w:rsidRPr="0053471C">
        <w:rPr>
          <w:rFonts w:ascii="Calibri" w:hAnsi="Calibri" w:cs="Calibri"/>
          <w:szCs w:val="24"/>
        </w:rPr>
        <w:t>Charles Eddy</w:t>
      </w:r>
    </w:p>
    <w:p w14:paraId="17128370" w14:textId="043237F2" w:rsidR="00DD669A" w:rsidRPr="0053471C" w:rsidRDefault="00DD669A" w:rsidP="00AC36BB">
      <w:pPr>
        <w:tabs>
          <w:tab w:val="left" w:pos="810"/>
          <w:tab w:val="left" w:pos="3510"/>
          <w:tab w:val="left" w:pos="6480"/>
        </w:tabs>
        <w:ind w:right="-450"/>
        <w:rPr>
          <w:rFonts w:ascii="Calibri" w:hAnsi="Calibri" w:cs="Calibri"/>
          <w:szCs w:val="24"/>
        </w:rPr>
      </w:pPr>
      <w:proofErr w:type="spellStart"/>
      <w:r w:rsidRPr="0053471C">
        <w:rPr>
          <w:rFonts w:ascii="Calibri" w:hAnsi="Calibri" w:cs="Calibri"/>
          <w:szCs w:val="24"/>
        </w:rPr>
        <w:t>Debbe</w:t>
      </w:r>
      <w:proofErr w:type="spellEnd"/>
      <w:r w:rsidRPr="0053471C">
        <w:rPr>
          <w:rFonts w:ascii="Calibri" w:hAnsi="Calibri" w:cs="Calibri"/>
          <w:szCs w:val="24"/>
        </w:rPr>
        <w:t xml:space="preserve"> McCann</w:t>
      </w:r>
    </w:p>
    <w:p w14:paraId="22D72768" w14:textId="58044A39" w:rsidR="00971B7A" w:rsidRPr="0053471C" w:rsidRDefault="00971B7A" w:rsidP="00E95C39">
      <w:pPr>
        <w:tabs>
          <w:tab w:val="left" w:pos="810"/>
          <w:tab w:val="left" w:pos="3510"/>
          <w:tab w:val="left" w:pos="6480"/>
        </w:tabs>
        <w:ind w:right="-450"/>
        <w:rPr>
          <w:rFonts w:ascii="Calibri" w:hAnsi="Calibri" w:cs="Calibri"/>
          <w:szCs w:val="24"/>
        </w:rPr>
      </w:pPr>
      <w:proofErr w:type="spellStart"/>
      <w:r w:rsidRPr="0053471C">
        <w:rPr>
          <w:rFonts w:ascii="Calibri" w:hAnsi="Calibri" w:cs="Calibri"/>
          <w:szCs w:val="24"/>
        </w:rPr>
        <w:t>Jacquline</w:t>
      </w:r>
      <w:proofErr w:type="spellEnd"/>
      <w:r w:rsidRPr="0053471C">
        <w:rPr>
          <w:rFonts w:ascii="Calibri" w:hAnsi="Calibri" w:cs="Calibri"/>
          <w:szCs w:val="24"/>
        </w:rPr>
        <w:t xml:space="preserve"> Murillo</w:t>
      </w:r>
    </w:p>
    <w:p w14:paraId="37A05DC6" w14:textId="3FA7C609" w:rsidR="00971B7A" w:rsidRPr="0053471C" w:rsidRDefault="00971B7A" w:rsidP="00E95C39">
      <w:pPr>
        <w:tabs>
          <w:tab w:val="left" w:pos="810"/>
          <w:tab w:val="left" w:pos="3510"/>
          <w:tab w:val="left" w:pos="6480"/>
        </w:tabs>
        <w:ind w:right="-450"/>
        <w:rPr>
          <w:rFonts w:ascii="Calibri" w:hAnsi="Calibri" w:cs="Calibri"/>
          <w:szCs w:val="24"/>
        </w:rPr>
      </w:pPr>
      <w:r w:rsidRPr="0053471C">
        <w:rPr>
          <w:rFonts w:ascii="Calibri" w:hAnsi="Calibri" w:cs="Calibri"/>
          <w:szCs w:val="24"/>
        </w:rPr>
        <w:t>Jason Shaw</w:t>
      </w:r>
    </w:p>
    <w:p w14:paraId="1BE8AF1A" w14:textId="0E9A7EEF" w:rsidR="00971B7A" w:rsidRPr="00B62963" w:rsidRDefault="00971B7A" w:rsidP="00E95C39">
      <w:pPr>
        <w:tabs>
          <w:tab w:val="left" w:pos="810"/>
          <w:tab w:val="left" w:pos="3510"/>
          <w:tab w:val="left" w:pos="6480"/>
        </w:tabs>
        <w:ind w:right="-450"/>
        <w:rPr>
          <w:rFonts w:ascii="Calibri" w:hAnsi="Calibri" w:cs="Calibri"/>
          <w:szCs w:val="24"/>
        </w:rPr>
      </w:pPr>
      <w:r w:rsidRPr="0053471C">
        <w:rPr>
          <w:rFonts w:ascii="Calibri" w:hAnsi="Calibri" w:cs="Calibri"/>
          <w:szCs w:val="24"/>
        </w:rPr>
        <w:t>Jeannette Rodriguez</w:t>
      </w:r>
    </w:p>
    <w:p w14:paraId="1B840A4A" w14:textId="17D6B47F" w:rsidR="00E95C39" w:rsidRPr="00B62963" w:rsidRDefault="00E95C39" w:rsidP="00E95C39">
      <w:pPr>
        <w:tabs>
          <w:tab w:val="left" w:pos="810"/>
          <w:tab w:val="left" w:pos="3510"/>
          <w:tab w:val="left" w:pos="6480"/>
        </w:tabs>
        <w:ind w:right="-450"/>
        <w:rPr>
          <w:rFonts w:ascii="Calibri" w:hAnsi="Calibri" w:cs="Calibri"/>
          <w:szCs w:val="24"/>
        </w:rPr>
      </w:pPr>
      <w:r w:rsidRPr="00B62963">
        <w:rPr>
          <w:rFonts w:ascii="Calibri" w:hAnsi="Calibri" w:cs="Calibri"/>
          <w:szCs w:val="24"/>
        </w:rPr>
        <w:t>Jon Fajardo</w:t>
      </w:r>
    </w:p>
    <w:p w14:paraId="338B7F2B" w14:textId="77777777" w:rsidR="00E95C39" w:rsidRPr="0053471C" w:rsidRDefault="00E95C39" w:rsidP="00E95C39">
      <w:pPr>
        <w:tabs>
          <w:tab w:val="left" w:pos="810"/>
          <w:tab w:val="left" w:pos="3510"/>
          <w:tab w:val="left" w:pos="6480"/>
        </w:tabs>
        <w:ind w:right="-450"/>
        <w:rPr>
          <w:rFonts w:ascii="Calibri" w:hAnsi="Calibri" w:cs="Calibri"/>
          <w:szCs w:val="24"/>
        </w:rPr>
      </w:pPr>
      <w:r w:rsidRPr="0053471C">
        <w:rPr>
          <w:rFonts w:ascii="Calibri" w:hAnsi="Calibri" w:cs="Calibri"/>
          <w:szCs w:val="24"/>
        </w:rPr>
        <w:t>Kelly Glossup</w:t>
      </w:r>
    </w:p>
    <w:p w14:paraId="3910EE52" w14:textId="1A7D2F3A" w:rsidR="000F3C8D" w:rsidRPr="0053471C" w:rsidRDefault="000F3C8D" w:rsidP="00E95C39">
      <w:pPr>
        <w:tabs>
          <w:tab w:val="left" w:pos="810"/>
          <w:tab w:val="left" w:pos="3510"/>
          <w:tab w:val="left" w:pos="6480"/>
        </w:tabs>
        <w:ind w:right="-450"/>
        <w:rPr>
          <w:rFonts w:ascii="Calibri" w:hAnsi="Calibri" w:cs="Calibri"/>
          <w:szCs w:val="24"/>
        </w:rPr>
      </w:pPr>
      <w:r w:rsidRPr="0053471C">
        <w:rPr>
          <w:rFonts w:ascii="Calibri" w:hAnsi="Calibri" w:cs="Calibri"/>
          <w:szCs w:val="24"/>
        </w:rPr>
        <w:t>Lazandra Dial</w:t>
      </w:r>
    </w:p>
    <w:p w14:paraId="4F8975D2" w14:textId="2FAC5CE6" w:rsidR="00BD1170" w:rsidRPr="0053471C" w:rsidRDefault="00BD1170" w:rsidP="00E95C39">
      <w:pPr>
        <w:tabs>
          <w:tab w:val="left" w:pos="810"/>
          <w:tab w:val="left" w:pos="3510"/>
          <w:tab w:val="left" w:pos="6480"/>
        </w:tabs>
        <w:ind w:right="-450"/>
        <w:rPr>
          <w:rFonts w:ascii="Calibri" w:hAnsi="Calibri" w:cs="Calibri"/>
          <w:szCs w:val="24"/>
        </w:rPr>
      </w:pPr>
      <w:r w:rsidRPr="0053471C">
        <w:rPr>
          <w:rFonts w:ascii="Calibri" w:hAnsi="Calibri" w:cs="Calibri"/>
          <w:szCs w:val="24"/>
        </w:rPr>
        <w:t>Lisa Abernathy</w:t>
      </w:r>
    </w:p>
    <w:p w14:paraId="0274B634" w14:textId="7F9018D4" w:rsidR="0053471C" w:rsidRPr="0053471C" w:rsidRDefault="0053471C" w:rsidP="00E95C39">
      <w:pPr>
        <w:tabs>
          <w:tab w:val="left" w:pos="810"/>
          <w:tab w:val="left" w:pos="3510"/>
          <w:tab w:val="left" w:pos="6480"/>
        </w:tabs>
        <w:ind w:right="-450"/>
        <w:rPr>
          <w:rFonts w:ascii="Calibri" w:hAnsi="Calibri" w:cs="Calibri"/>
          <w:szCs w:val="24"/>
        </w:rPr>
      </w:pPr>
      <w:r w:rsidRPr="0053471C">
        <w:rPr>
          <w:rFonts w:ascii="Calibri" w:hAnsi="Calibri" w:cs="Calibri"/>
          <w:szCs w:val="24"/>
        </w:rPr>
        <w:t>Marcia Massa</w:t>
      </w:r>
    </w:p>
    <w:p w14:paraId="00FA5FAB" w14:textId="77777777" w:rsidR="00E95C39" w:rsidRPr="0053471C" w:rsidRDefault="00E95C39" w:rsidP="00E95C39">
      <w:pPr>
        <w:tabs>
          <w:tab w:val="left" w:pos="810"/>
          <w:tab w:val="left" w:pos="3510"/>
          <w:tab w:val="left" w:pos="6480"/>
        </w:tabs>
        <w:ind w:right="-450"/>
        <w:rPr>
          <w:rFonts w:ascii="Calibri" w:hAnsi="Calibri" w:cs="Calibri"/>
          <w:szCs w:val="24"/>
        </w:rPr>
      </w:pPr>
      <w:r w:rsidRPr="0053471C">
        <w:rPr>
          <w:rFonts w:ascii="Calibri" w:hAnsi="Calibri" w:cs="Calibri"/>
          <w:szCs w:val="24"/>
        </w:rPr>
        <w:t>Myesha Walker</w:t>
      </w:r>
    </w:p>
    <w:p w14:paraId="7425796A" w14:textId="77777777" w:rsidR="00E95C39" w:rsidRPr="0053471C" w:rsidRDefault="00E95C39" w:rsidP="00E95C39">
      <w:pPr>
        <w:tabs>
          <w:tab w:val="left" w:pos="810"/>
          <w:tab w:val="left" w:pos="3510"/>
          <w:tab w:val="left" w:pos="6480"/>
        </w:tabs>
        <w:ind w:right="-450"/>
        <w:rPr>
          <w:rFonts w:ascii="Calibri" w:hAnsi="Calibri" w:cs="Calibri"/>
          <w:szCs w:val="24"/>
        </w:rPr>
      </w:pPr>
      <w:r w:rsidRPr="0053471C">
        <w:rPr>
          <w:rFonts w:ascii="Calibri" w:hAnsi="Calibri" w:cs="Calibri"/>
          <w:szCs w:val="24"/>
        </w:rPr>
        <w:t>Rashad Eady</w:t>
      </w:r>
    </w:p>
    <w:p w14:paraId="06A5A655" w14:textId="77777777" w:rsidR="00E95C39" w:rsidRPr="00B62963" w:rsidRDefault="00E95C39" w:rsidP="00E95C39">
      <w:pPr>
        <w:tabs>
          <w:tab w:val="left" w:pos="810"/>
          <w:tab w:val="left" w:pos="3510"/>
          <w:tab w:val="left" w:pos="6480"/>
        </w:tabs>
        <w:ind w:right="-450"/>
        <w:rPr>
          <w:rFonts w:ascii="Calibri" w:hAnsi="Calibri" w:cs="Calibri"/>
          <w:szCs w:val="24"/>
        </w:rPr>
      </w:pPr>
      <w:bookmarkStart w:id="0" w:name="_Hlk535836778"/>
      <w:r w:rsidRPr="0053471C">
        <w:rPr>
          <w:rFonts w:ascii="Calibri" w:hAnsi="Calibri" w:cs="Calibri"/>
          <w:szCs w:val="24"/>
        </w:rPr>
        <w:t>Shane Rogge</w:t>
      </w:r>
    </w:p>
    <w:p w14:paraId="1BEAC181" w14:textId="77777777" w:rsidR="00E95C39" w:rsidRPr="0053471C" w:rsidRDefault="00E95C39" w:rsidP="00E95C39">
      <w:pPr>
        <w:tabs>
          <w:tab w:val="left" w:pos="810"/>
          <w:tab w:val="left" w:pos="3510"/>
          <w:tab w:val="left" w:pos="6480"/>
        </w:tabs>
        <w:ind w:right="-450"/>
        <w:rPr>
          <w:rFonts w:ascii="Calibri" w:hAnsi="Calibri" w:cs="Calibri"/>
          <w:szCs w:val="24"/>
        </w:rPr>
      </w:pPr>
      <w:r w:rsidRPr="0053471C">
        <w:rPr>
          <w:rFonts w:ascii="Calibri" w:hAnsi="Calibri" w:cs="Calibri"/>
          <w:szCs w:val="24"/>
        </w:rPr>
        <w:t>Sophia Lai</w:t>
      </w:r>
    </w:p>
    <w:p w14:paraId="180E354D" w14:textId="77777777" w:rsidR="00E95C39" w:rsidRPr="0053471C" w:rsidRDefault="00E95C39" w:rsidP="00E95C39">
      <w:pPr>
        <w:tabs>
          <w:tab w:val="left" w:pos="810"/>
          <w:tab w:val="left" w:pos="3510"/>
          <w:tab w:val="left" w:pos="6480"/>
        </w:tabs>
        <w:ind w:right="-450"/>
        <w:rPr>
          <w:rFonts w:ascii="Calibri" w:hAnsi="Calibri" w:cs="Calibri"/>
          <w:szCs w:val="24"/>
        </w:rPr>
      </w:pPr>
      <w:r w:rsidRPr="0053471C">
        <w:rPr>
          <w:rFonts w:ascii="Calibri" w:hAnsi="Calibri" w:cs="Calibri"/>
          <w:szCs w:val="24"/>
        </w:rPr>
        <w:t>Stacey Guillory</w:t>
      </w:r>
    </w:p>
    <w:p w14:paraId="741F90BA" w14:textId="77777777" w:rsidR="00E95C39" w:rsidRPr="0053471C" w:rsidRDefault="00E95C39" w:rsidP="00E95C39">
      <w:pPr>
        <w:tabs>
          <w:tab w:val="left" w:pos="810"/>
          <w:tab w:val="left" w:pos="3510"/>
          <w:tab w:val="left" w:pos="6480"/>
        </w:tabs>
        <w:ind w:right="-450"/>
        <w:rPr>
          <w:rFonts w:ascii="Calibri" w:hAnsi="Calibri" w:cs="Calibri"/>
          <w:szCs w:val="24"/>
        </w:rPr>
      </w:pPr>
      <w:r w:rsidRPr="0053471C">
        <w:rPr>
          <w:rFonts w:ascii="Calibri" w:hAnsi="Calibri" w:cs="Calibri"/>
          <w:szCs w:val="24"/>
        </w:rPr>
        <w:t>Tim Smith</w:t>
      </w:r>
    </w:p>
    <w:p w14:paraId="32771E43" w14:textId="7B136BF8" w:rsidR="00971B7A" w:rsidRPr="0053471C" w:rsidRDefault="00971B7A" w:rsidP="00E95C39">
      <w:pPr>
        <w:tabs>
          <w:tab w:val="left" w:pos="810"/>
          <w:tab w:val="left" w:pos="3510"/>
          <w:tab w:val="left" w:pos="6480"/>
        </w:tabs>
        <w:ind w:right="-450"/>
        <w:rPr>
          <w:rFonts w:ascii="Calibri" w:hAnsi="Calibri" w:cs="Calibri"/>
          <w:szCs w:val="24"/>
        </w:rPr>
      </w:pPr>
      <w:r w:rsidRPr="0053471C">
        <w:rPr>
          <w:rFonts w:ascii="Calibri" w:hAnsi="Calibri" w:cs="Calibri"/>
          <w:szCs w:val="24"/>
        </w:rPr>
        <w:t>Valerie Edwards</w:t>
      </w:r>
    </w:p>
    <w:p w14:paraId="3321FE0F" w14:textId="14D2BEFE" w:rsidR="00DD669A" w:rsidRPr="0053471C" w:rsidRDefault="00DA632A" w:rsidP="00E95C39">
      <w:pPr>
        <w:tabs>
          <w:tab w:val="left" w:pos="810"/>
          <w:tab w:val="left" w:pos="3510"/>
          <w:tab w:val="left" w:pos="6480"/>
        </w:tabs>
        <w:ind w:right="-450"/>
        <w:rPr>
          <w:rFonts w:ascii="Calibri" w:hAnsi="Calibri" w:cs="Calibri"/>
          <w:szCs w:val="24"/>
        </w:rPr>
      </w:pPr>
      <w:r>
        <w:rPr>
          <w:rFonts w:ascii="Calibri" w:hAnsi="Calibri" w:cs="Calibri"/>
          <w:szCs w:val="24"/>
        </w:rPr>
        <w:t xml:space="preserve">Dean </w:t>
      </w:r>
      <w:r w:rsidR="00DD669A" w:rsidRPr="0053471C">
        <w:rPr>
          <w:rFonts w:ascii="Calibri" w:hAnsi="Calibri" w:cs="Calibri"/>
          <w:szCs w:val="24"/>
        </w:rPr>
        <w:t>White</w:t>
      </w:r>
    </w:p>
    <w:bookmarkEnd w:id="0"/>
    <w:p w14:paraId="74D3A9A3" w14:textId="77777777" w:rsidR="00E95C39" w:rsidRPr="00D50D6D" w:rsidRDefault="00E95C39" w:rsidP="00E95C39">
      <w:pPr>
        <w:tabs>
          <w:tab w:val="left" w:pos="810"/>
          <w:tab w:val="left" w:pos="3510"/>
          <w:tab w:val="left" w:pos="6480"/>
        </w:tabs>
        <w:ind w:right="-450"/>
        <w:rPr>
          <w:rFonts w:ascii="Calibri" w:eastAsia="Calibri" w:hAnsi="Calibri" w:cs="Calibri"/>
          <w:szCs w:val="24"/>
        </w:rPr>
      </w:pPr>
      <w:r w:rsidRPr="0053471C">
        <w:rPr>
          <w:rFonts w:ascii="Calibri" w:hAnsi="Calibri" w:cs="Calibri"/>
          <w:szCs w:val="24"/>
        </w:rPr>
        <w:t>LaLisha Norton (Recorder)</w:t>
      </w:r>
    </w:p>
    <w:p w14:paraId="28184634" w14:textId="77777777" w:rsidR="00912BF8" w:rsidRDefault="00912BF8" w:rsidP="00E77FD0">
      <w:pPr>
        <w:ind w:left="-360" w:right="-450"/>
        <w:jc w:val="center"/>
        <w:rPr>
          <w:rFonts w:ascii="Calibri" w:eastAsia="Calibri" w:hAnsi="Calibri" w:cs="Calibri"/>
          <w:b/>
          <w:smallCaps/>
          <w:sz w:val="32"/>
          <w:szCs w:val="32"/>
          <w:u w:val="single"/>
        </w:rPr>
        <w:sectPr w:rsidR="00912BF8" w:rsidSect="00912BF8">
          <w:type w:val="continuous"/>
          <w:pgSz w:w="12240" w:h="15840" w:code="1"/>
          <w:pgMar w:top="720" w:right="720" w:bottom="720" w:left="720" w:header="288" w:footer="288" w:gutter="0"/>
          <w:cols w:num="3" w:space="720"/>
          <w:titlePg/>
          <w:docGrid w:linePitch="326"/>
        </w:sectPr>
      </w:pPr>
    </w:p>
    <w:p w14:paraId="1F9885D2" w14:textId="77777777" w:rsidR="00912BF8" w:rsidRPr="00912BF8" w:rsidRDefault="00912BF8" w:rsidP="00E77FD0">
      <w:pPr>
        <w:ind w:left="-360" w:right="-450"/>
        <w:jc w:val="center"/>
        <w:rPr>
          <w:rFonts w:ascii="Calibri" w:eastAsia="Calibri" w:hAnsi="Calibri" w:cs="Calibri"/>
          <w:b/>
          <w:smallCaps/>
          <w:szCs w:val="24"/>
          <w:u w:val="single"/>
        </w:rPr>
      </w:pPr>
    </w:p>
    <w:p w14:paraId="3743DEB4" w14:textId="4649FDC0" w:rsidR="00E77FD0" w:rsidRPr="00E34059" w:rsidRDefault="00FD435F" w:rsidP="00732C61">
      <w:pPr>
        <w:ind w:right="-450"/>
        <w:jc w:val="center"/>
        <w:rPr>
          <w:rFonts w:ascii="Calibri" w:hAnsi="Calibri" w:cs="Calibri"/>
          <w:b/>
          <w:szCs w:val="24"/>
        </w:rPr>
      </w:pPr>
      <w:r w:rsidRPr="00E34059">
        <w:rPr>
          <w:rFonts w:ascii="Calibri" w:eastAsia="Calibri" w:hAnsi="Calibri" w:cs="Calibri"/>
          <w:b/>
          <w:smallCaps/>
          <w:sz w:val="32"/>
          <w:szCs w:val="32"/>
          <w:u w:val="single"/>
        </w:rPr>
        <w:t>Meeting Minutes</w:t>
      </w:r>
    </w:p>
    <w:p w14:paraId="41C36AD8" w14:textId="77777777" w:rsidR="00E77FD0" w:rsidRPr="00E34059" w:rsidRDefault="00E77FD0" w:rsidP="005639EF">
      <w:pPr>
        <w:spacing w:after="160" w:line="259" w:lineRule="auto"/>
        <w:ind w:left="360"/>
        <w:contextualSpacing/>
        <w:jc w:val="center"/>
        <w:rPr>
          <w:rFonts w:ascii="Calibri" w:eastAsia="Calibri" w:hAnsi="Calibri" w:cs="Calibri"/>
          <w:szCs w:val="24"/>
        </w:rPr>
      </w:pPr>
    </w:p>
    <w:p w14:paraId="2154D5A5" w14:textId="77777777" w:rsidR="00912BF8" w:rsidRDefault="00912BF8" w:rsidP="00DE78C5">
      <w:pPr>
        <w:jc w:val="both"/>
        <w:rPr>
          <w:rFonts w:ascii="Calibri" w:hAnsi="Calibri" w:cs="Calibri"/>
          <w:szCs w:val="24"/>
        </w:rPr>
      </w:pPr>
    </w:p>
    <w:p w14:paraId="00E6B6F1" w14:textId="24F3678B" w:rsidR="000B110A" w:rsidRDefault="00BE564B" w:rsidP="00DE78C5">
      <w:pPr>
        <w:jc w:val="both"/>
        <w:rPr>
          <w:rFonts w:ascii="Calibri" w:hAnsi="Calibri" w:cs="Calibri"/>
          <w:szCs w:val="24"/>
        </w:rPr>
      </w:pPr>
      <w:r>
        <w:rPr>
          <w:rFonts w:ascii="Calibri" w:hAnsi="Calibri" w:cs="Calibri"/>
          <w:szCs w:val="24"/>
        </w:rPr>
        <w:t xml:space="preserve">Neola </w:t>
      </w:r>
      <w:r w:rsidR="00243A21">
        <w:rPr>
          <w:rFonts w:ascii="Calibri" w:hAnsi="Calibri" w:cs="Calibri"/>
          <w:szCs w:val="24"/>
        </w:rPr>
        <w:t xml:space="preserve">Crosby </w:t>
      </w:r>
      <w:r w:rsidR="0042470C">
        <w:rPr>
          <w:rFonts w:ascii="Calibri" w:hAnsi="Calibri" w:cs="Calibri"/>
          <w:szCs w:val="24"/>
        </w:rPr>
        <w:t>began</w:t>
      </w:r>
      <w:r>
        <w:rPr>
          <w:rFonts w:ascii="Calibri" w:hAnsi="Calibri" w:cs="Calibri"/>
          <w:szCs w:val="24"/>
        </w:rPr>
        <w:t xml:space="preserve"> the meeting with introductions.  The m</w:t>
      </w:r>
      <w:r w:rsidR="00DE78C5" w:rsidRPr="000F4017">
        <w:rPr>
          <w:rFonts w:ascii="Calibri" w:hAnsi="Calibri" w:cs="Calibri"/>
          <w:szCs w:val="24"/>
        </w:rPr>
        <w:t xml:space="preserve">inutes from </w:t>
      </w:r>
      <w:r w:rsidR="00B62963">
        <w:rPr>
          <w:rFonts w:ascii="Calibri" w:hAnsi="Calibri" w:cs="Calibri"/>
          <w:szCs w:val="24"/>
        </w:rPr>
        <w:t>January</w:t>
      </w:r>
      <w:r w:rsidR="00F65D2E" w:rsidRPr="000F4017">
        <w:rPr>
          <w:rFonts w:ascii="Calibri" w:hAnsi="Calibri" w:cs="Calibri"/>
          <w:szCs w:val="24"/>
        </w:rPr>
        <w:t xml:space="preserve"> </w:t>
      </w:r>
      <w:r w:rsidR="00DE78C5" w:rsidRPr="000F4017">
        <w:rPr>
          <w:rFonts w:ascii="Calibri" w:hAnsi="Calibri" w:cs="Calibri"/>
          <w:szCs w:val="24"/>
        </w:rPr>
        <w:t>2</w:t>
      </w:r>
      <w:r w:rsidR="00B62963">
        <w:rPr>
          <w:rFonts w:ascii="Calibri" w:hAnsi="Calibri" w:cs="Calibri"/>
          <w:szCs w:val="24"/>
        </w:rPr>
        <w:t>4</w:t>
      </w:r>
      <w:r w:rsidR="00DE78C5" w:rsidRPr="000F4017">
        <w:rPr>
          <w:rFonts w:ascii="Calibri" w:hAnsi="Calibri" w:cs="Calibri"/>
          <w:szCs w:val="24"/>
        </w:rPr>
        <w:t>, 2018 were approved as written.</w:t>
      </w:r>
      <w:r w:rsidR="00B05952" w:rsidRPr="000F4017">
        <w:rPr>
          <w:rFonts w:ascii="Calibri" w:hAnsi="Calibri" w:cs="Calibri"/>
          <w:szCs w:val="24"/>
        </w:rPr>
        <w:t xml:space="preserve">  </w:t>
      </w:r>
    </w:p>
    <w:p w14:paraId="210CBA11" w14:textId="004AEF67" w:rsidR="00BE564B" w:rsidRDefault="00BE564B" w:rsidP="00DE78C5">
      <w:pPr>
        <w:jc w:val="both"/>
        <w:rPr>
          <w:rFonts w:ascii="Calibri" w:hAnsi="Calibri" w:cs="Calibri"/>
          <w:szCs w:val="24"/>
        </w:rPr>
      </w:pPr>
    </w:p>
    <w:p w14:paraId="4124A500" w14:textId="513D932F" w:rsidR="0013149F" w:rsidRPr="000F4017" w:rsidRDefault="006D247B" w:rsidP="261539E1">
      <w:pPr>
        <w:jc w:val="both"/>
        <w:rPr>
          <w:rFonts w:ascii="Calibri" w:hAnsi="Calibri" w:cs="Calibri"/>
          <w:szCs w:val="24"/>
        </w:rPr>
      </w:pPr>
      <w:r w:rsidRPr="003006C6">
        <w:rPr>
          <w:rFonts w:ascii="Calibri" w:hAnsi="Calibri" w:cs="Calibri"/>
          <w:b/>
          <w:szCs w:val="24"/>
        </w:rPr>
        <w:t>DEPARTMENTAL ASSESSMENT</w:t>
      </w:r>
      <w:r>
        <w:rPr>
          <w:rFonts w:ascii="Calibri" w:hAnsi="Calibri" w:cs="Calibri"/>
          <w:szCs w:val="24"/>
        </w:rPr>
        <w:t xml:space="preserve">  </w:t>
      </w:r>
    </w:p>
    <w:p w14:paraId="085C5392" w14:textId="513D4D6F" w:rsidR="00E255CE" w:rsidRDefault="00877218" w:rsidP="001667E2">
      <w:pPr>
        <w:jc w:val="both"/>
        <w:rPr>
          <w:rFonts w:asciiTheme="minorHAnsi" w:hAnsiTheme="minorHAnsi" w:cstheme="minorHAnsi"/>
          <w:szCs w:val="24"/>
        </w:rPr>
      </w:pPr>
      <w:r>
        <w:rPr>
          <w:rFonts w:asciiTheme="minorHAnsi" w:hAnsiTheme="minorHAnsi" w:cstheme="minorHAnsi"/>
          <w:szCs w:val="24"/>
        </w:rPr>
        <w:t xml:space="preserve">Two </w:t>
      </w:r>
      <w:r w:rsidR="00E255CE">
        <w:rPr>
          <w:rFonts w:asciiTheme="minorHAnsi" w:hAnsiTheme="minorHAnsi" w:cstheme="minorHAnsi"/>
          <w:szCs w:val="24"/>
        </w:rPr>
        <w:t xml:space="preserve">handouts </w:t>
      </w:r>
      <w:r>
        <w:rPr>
          <w:rFonts w:asciiTheme="minorHAnsi" w:hAnsiTheme="minorHAnsi" w:cstheme="minorHAnsi"/>
          <w:szCs w:val="24"/>
        </w:rPr>
        <w:t xml:space="preserve">were </w:t>
      </w:r>
      <w:r w:rsidR="00875E11">
        <w:rPr>
          <w:rFonts w:asciiTheme="minorHAnsi" w:hAnsiTheme="minorHAnsi" w:cstheme="minorHAnsi"/>
          <w:szCs w:val="24"/>
        </w:rPr>
        <w:t xml:space="preserve">distributed, the departmental assessment form and </w:t>
      </w:r>
      <w:r w:rsidR="00E255CE">
        <w:rPr>
          <w:rFonts w:asciiTheme="minorHAnsi" w:hAnsiTheme="minorHAnsi" w:cstheme="minorHAnsi"/>
          <w:szCs w:val="24"/>
        </w:rPr>
        <w:t xml:space="preserve">a </w:t>
      </w:r>
      <w:r w:rsidR="00875E11">
        <w:rPr>
          <w:rFonts w:asciiTheme="minorHAnsi" w:hAnsiTheme="minorHAnsi" w:cstheme="minorHAnsi"/>
          <w:szCs w:val="24"/>
        </w:rPr>
        <w:t>document noting the responders, thus far.</w:t>
      </w:r>
      <w:r w:rsidR="00E255CE">
        <w:rPr>
          <w:rFonts w:asciiTheme="minorHAnsi" w:hAnsiTheme="minorHAnsi" w:cstheme="minorHAnsi"/>
          <w:szCs w:val="24"/>
        </w:rPr>
        <w:t xml:space="preserve"> </w:t>
      </w:r>
      <w:r w:rsidR="00875E11">
        <w:rPr>
          <w:rFonts w:asciiTheme="minorHAnsi" w:hAnsiTheme="minorHAnsi" w:cstheme="minorHAnsi"/>
          <w:szCs w:val="24"/>
        </w:rPr>
        <w:t>Attendees</w:t>
      </w:r>
      <w:r w:rsidR="00E255CE">
        <w:rPr>
          <w:rFonts w:asciiTheme="minorHAnsi" w:hAnsiTheme="minorHAnsi" w:cstheme="minorHAnsi"/>
          <w:szCs w:val="24"/>
        </w:rPr>
        <w:t xml:space="preserve"> were asked to complete the </w:t>
      </w:r>
      <w:r w:rsidR="009F57BC">
        <w:rPr>
          <w:rFonts w:asciiTheme="minorHAnsi" w:hAnsiTheme="minorHAnsi" w:cstheme="minorHAnsi"/>
          <w:szCs w:val="24"/>
        </w:rPr>
        <w:t>survey</w:t>
      </w:r>
      <w:r w:rsidR="00875E11">
        <w:rPr>
          <w:rFonts w:asciiTheme="minorHAnsi" w:hAnsiTheme="minorHAnsi" w:cstheme="minorHAnsi"/>
          <w:szCs w:val="24"/>
        </w:rPr>
        <w:t>.</w:t>
      </w:r>
      <w:r w:rsidR="009F57BC">
        <w:rPr>
          <w:rFonts w:asciiTheme="minorHAnsi" w:hAnsiTheme="minorHAnsi" w:cstheme="minorHAnsi"/>
          <w:szCs w:val="24"/>
        </w:rPr>
        <w:t xml:space="preserve">  The survey </w:t>
      </w:r>
      <w:r w:rsidR="00E255CE">
        <w:rPr>
          <w:rFonts w:asciiTheme="minorHAnsi" w:hAnsiTheme="minorHAnsi" w:cstheme="minorHAnsi"/>
          <w:szCs w:val="24"/>
        </w:rPr>
        <w:t>assess</w:t>
      </w:r>
      <w:r w:rsidR="009F57BC">
        <w:rPr>
          <w:rFonts w:asciiTheme="minorHAnsi" w:hAnsiTheme="minorHAnsi" w:cstheme="minorHAnsi"/>
          <w:szCs w:val="24"/>
        </w:rPr>
        <w:t xml:space="preserve">es an </w:t>
      </w:r>
      <w:r w:rsidR="00E255CE">
        <w:rPr>
          <w:rFonts w:asciiTheme="minorHAnsi" w:hAnsiTheme="minorHAnsi" w:cstheme="minorHAnsi"/>
          <w:szCs w:val="24"/>
        </w:rPr>
        <w:t xml:space="preserve">organizations ability to </w:t>
      </w:r>
      <w:r w:rsidR="009F57BC">
        <w:rPr>
          <w:rFonts w:asciiTheme="minorHAnsi" w:hAnsiTheme="minorHAnsi" w:cstheme="minorHAnsi"/>
          <w:szCs w:val="24"/>
        </w:rPr>
        <w:t>share and tr</w:t>
      </w:r>
      <w:r w:rsidR="00E255CE">
        <w:rPr>
          <w:rFonts w:asciiTheme="minorHAnsi" w:hAnsiTheme="minorHAnsi" w:cstheme="minorHAnsi"/>
          <w:szCs w:val="24"/>
        </w:rPr>
        <w:t>ack data</w:t>
      </w:r>
      <w:r w:rsidR="00875E11">
        <w:rPr>
          <w:rFonts w:asciiTheme="minorHAnsi" w:hAnsiTheme="minorHAnsi" w:cstheme="minorHAnsi"/>
          <w:szCs w:val="24"/>
        </w:rPr>
        <w:t xml:space="preserve"> and addresses Goals 3 and 4 in the Adult Reentry Strategic Plan.  Below are t</w:t>
      </w:r>
      <w:r w:rsidR="009F57BC">
        <w:rPr>
          <w:rFonts w:asciiTheme="minorHAnsi" w:hAnsiTheme="minorHAnsi" w:cstheme="minorHAnsi"/>
          <w:szCs w:val="24"/>
        </w:rPr>
        <w:t xml:space="preserve">he four themes of </w:t>
      </w:r>
      <w:r w:rsidR="00DA5FD7">
        <w:rPr>
          <w:rFonts w:asciiTheme="minorHAnsi" w:hAnsiTheme="minorHAnsi" w:cstheme="minorHAnsi"/>
          <w:szCs w:val="24"/>
        </w:rPr>
        <w:t xml:space="preserve">the </w:t>
      </w:r>
      <w:r w:rsidR="009F57BC">
        <w:rPr>
          <w:rFonts w:asciiTheme="minorHAnsi" w:hAnsiTheme="minorHAnsi" w:cstheme="minorHAnsi"/>
          <w:szCs w:val="24"/>
        </w:rPr>
        <w:t>S</w:t>
      </w:r>
      <w:r w:rsidR="00DA5FD7">
        <w:rPr>
          <w:rFonts w:asciiTheme="minorHAnsi" w:hAnsiTheme="minorHAnsi" w:cstheme="minorHAnsi"/>
          <w:szCs w:val="24"/>
        </w:rPr>
        <w:t xml:space="preserve">trategic </w:t>
      </w:r>
      <w:r w:rsidR="009F57BC">
        <w:rPr>
          <w:rFonts w:asciiTheme="minorHAnsi" w:hAnsiTheme="minorHAnsi" w:cstheme="minorHAnsi"/>
          <w:szCs w:val="24"/>
        </w:rPr>
        <w:t>P</w:t>
      </w:r>
      <w:r w:rsidR="00DA5FD7">
        <w:rPr>
          <w:rFonts w:asciiTheme="minorHAnsi" w:hAnsiTheme="minorHAnsi" w:cstheme="minorHAnsi"/>
          <w:szCs w:val="24"/>
        </w:rPr>
        <w:t>lan</w:t>
      </w:r>
      <w:r w:rsidR="009F57BC">
        <w:rPr>
          <w:rFonts w:asciiTheme="minorHAnsi" w:hAnsiTheme="minorHAnsi" w:cstheme="minorHAnsi"/>
          <w:szCs w:val="24"/>
        </w:rPr>
        <w:t>:</w:t>
      </w:r>
      <w:r w:rsidR="00DA5FD7">
        <w:rPr>
          <w:rFonts w:asciiTheme="minorHAnsi" w:hAnsiTheme="minorHAnsi" w:cstheme="minorHAnsi"/>
          <w:szCs w:val="24"/>
        </w:rPr>
        <w:t xml:space="preserve"> </w:t>
      </w:r>
    </w:p>
    <w:p w14:paraId="06B74277" w14:textId="0F6276CE" w:rsidR="00E95C39" w:rsidRPr="00DE5280" w:rsidRDefault="00E848CE" w:rsidP="001667E2">
      <w:pPr>
        <w:pStyle w:val="ListParagraph"/>
        <w:numPr>
          <w:ilvl w:val="0"/>
          <w:numId w:val="6"/>
        </w:numPr>
        <w:spacing w:after="160" w:line="259" w:lineRule="auto"/>
        <w:contextualSpacing/>
        <w:jc w:val="both"/>
        <w:rPr>
          <w:rFonts w:asciiTheme="minorHAnsi" w:hAnsiTheme="minorHAnsi" w:cstheme="minorHAnsi"/>
          <w:sz w:val="24"/>
          <w:szCs w:val="24"/>
        </w:rPr>
      </w:pPr>
      <w:r w:rsidRPr="00DE5280">
        <w:rPr>
          <w:rFonts w:asciiTheme="minorHAnsi" w:hAnsiTheme="minorHAnsi" w:cstheme="minorHAnsi"/>
          <w:sz w:val="24"/>
          <w:szCs w:val="24"/>
        </w:rPr>
        <w:t>R</w:t>
      </w:r>
      <w:r w:rsidR="00E95C39" w:rsidRPr="00DE5280">
        <w:rPr>
          <w:rFonts w:asciiTheme="minorHAnsi" w:hAnsiTheme="minorHAnsi" w:cstheme="minorHAnsi"/>
          <w:sz w:val="24"/>
          <w:szCs w:val="24"/>
        </w:rPr>
        <w:t>ecidivism</w:t>
      </w:r>
      <w:r w:rsidRPr="00DE5280">
        <w:rPr>
          <w:rFonts w:asciiTheme="minorHAnsi" w:hAnsiTheme="minorHAnsi" w:cstheme="minorHAnsi"/>
          <w:sz w:val="24"/>
          <w:szCs w:val="24"/>
        </w:rPr>
        <w:t xml:space="preserve"> Reduction</w:t>
      </w:r>
    </w:p>
    <w:p w14:paraId="3F7D7E10" w14:textId="11E64032" w:rsidR="00E95C39" w:rsidRPr="00DE5280" w:rsidRDefault="00E95C39" w:rsidP="001667E2">
      <w:pPr>
        <w:pStyle w:val="ListParagraph"/>
        <w:numPr>
          <w:ilvl w:val="0"/>
          <w:numId w:val="6"/>
        </w:numPr>
        <w:spacing w:after="160" w:line="259" w:lineRule="auto"/>
        <w:contextualSpacing/>
        <w:jc w:val="both"/>
        <w:rPr>
          <w:rFonts w:asciiTheme="minorHAnsi" w:hAnsiTheme="minorHAnsi" w:cstheme="minorHAnsi"/>
          <w:sz w:val="24"/>
          <w:szCs w:val="24"/>
        </w:rPr>
      </w:pPr>
      <w:r w:rsidRPr="00DE5280">
        <w:rPr>
          <w:rFonts w:asciiTheme="minorHAnsi" w:hAnsiTheme="minorHAnsi" w:cstheme="minorHAnsi"/>
          <w:sz w:val="24"/>
          <w:szCs w:val="24"/>
        </w:rPr>
        <w:t>Provid</w:t>
      </w:r>
      <w:r w:rsidR="00822312" w:rsidRPr="00DE5280">
        <w:rPr>
          <w:rFonts w:asciiTheme="minorHAnsi" w:hAnsiTheme="minorHAnsi" w:cstheme="minorHAnsi"/>
          <w:sz w:val="24"/>
          <w:szCs w:val="24"/>
        </w:rPr>
        <w:t>ing</w:t>
      </w:r>
      <w:r w:rsidRPr="00DE5280">
        <w:rPr>
          <w:rFonts w:asciiTheme="minorHAnsi" w:hAnsiTheme="minorHAnsi" w:cstheme="minorHAnsi"/>
          <w:sz w:val="24"/>
          <w:szCs w:val="24"/>
        </w:rPr>
        <w:t xml:space="preserve"> High Quality, comprehensive, Wrap-Around Services </w:t>
      </w:r>
    </w:p>
    <w:p w14:paraId="4C59F372" w14:textId="0D2E47DC" w:rsidR="00E95C39" w:rsidRPr="00DE5280" w:rsidRDefault="00385106" w:rsidP="001667E2">
      <w:pPr>
        <w:pStyle w:val="ListParagraph"/>
        <w:numPr>
          <w:ilvl w:val="0"/>
          <w:numId w:val="6"/>
        </w:numPr>
        <w:spacing w:after="160" w:line="259" w:lineRule="auto"/>
        <w:contextualSpacing/>
        <w:jc w:val="both"/>
        <w:rPr>
          <w:rFonts w:asciiTheme="minorHAnsi" w:hAnsiTheme="minorHAnsi" w:cstheme="minorHAnsi"/>
          <w:sz w:val="24"/>
          <w:szCs w:val="24"/>
        </w:rPr>
      </w:pPr>
      <w:r>
        <w:rPr>
          <w:rFonts w:asciiTheme="minorHAnsi" w:hAnsiTheme="minorHAnsi" w:cstheme="minorHAnsi"/>
          <w:sz w:val="24"/>
          <w:szCs w:val="24"/>
        </w:rPr>
        <w:t>Developing a network of well-coordinated systems of services</w:t>
      </w:r>
    </w:p>
    <w:p w14:paraId="31DD28C4" w14:textId="0679D7FD" w:rsidR="00E95C39" w:rsidRPr="00DE5280" w:rsidRDefault="00385106" w:rsidP="001667E2">
      <w:pPr>
        <w:pStyle w:val="ListParagraph"/>
        <w:numPr>
          <w:ilvl w:val="0"/>
          <w:numId w:val="6"/>
        </w:numPr>
        <w:spacing w:after="160" w:line="259" w:lineRule="auto"/>
        <w:contextualSpacing/>
        <w:jc w:val="both"/>
        <w:rPr>
          <w:rFonts w:asciiTheme="minorHAnsi" w:hAnsiTheme="minorHAnsi" w:cstheme="minorHAnsi"/>
          <w:sz w:val="24"/>
          <w:szCs w:val="24"/>
        </w:rPr>
      </w:pPr>
      <w:r>
        <w:rPr>
          <w:rFonts w:asciiTheme="minorHAnsi" w:hAnsiTheme="minorHAnsi" w:cstheme="minorHAnsi"/>
          <w:sz w:val="24"/>
          <w:szCs w:val="24"/>
        </w:rPr>
        <w:t>Accountability, Transparency, Fiscal and Performance Outcomes</w:t>
      </w:r>
    </w:p>
    <w:p w14:paraId="0C71C491" w14:textId="1A0344E2" w:rsidR="00E95C39" w:rsidRPr="00DE5280" w:rsidRDefault="00E95C39" w:rsidP="00875E11">
      <w:pPr>
        <w:rPr>
          <w:rFonts w:asciiTheme="minorHAnsi" w:hAnsiTheme="minorHAnsi" w:cstheme="minorHAnsi"/>
          <w:szCs w:val="24"/>
        </w:rPr>
      </w:pPr>
      <w:r w:rsidRPr="00DE5280">
        <w:rPr>
          <w:rFonts w:asciiTheme="minorHAnsi" w:hAnsiTheme="minorHAnsi" w:cstheme="minorHAnsi"/>
          <w:szCs w:val="24"/>
        </w:rPr>
        <w:t xml:space="preserve">You can find </w:t>
      </w:r>
      <w:r w:rsidR="00875E11">
        <w:rPr>
          <w:rFonts w:asciiTheme="minorHAnsi" w:hAnsiTheme="minorHAnsi" w:cstheme="minorHAnsi"/>
          <w:szCs w:val="24"/>
        </w:rPr>
        <w:t>access t</w:t>
      </w:r>
      <w:r w:rsidRPr="00DE5280">
        <w:rPr>
          <w:rFonts w:asciiTheme="minorHAnsi" w:hAnsiTheme="minorHAnsi" w:cstheme="minorHAnsi"/>
          <w:szCs w:val="24"/>
        </w:rPr>
        <w:t>he Alameda County Adult Re-Entry Strategic Plan at: (</w:t>
      </w:r>
      <w:hyperlink r:id="rId14" w:history="1">
        <w:r w:rsidRPr="00DE5280">
          <w:rPr>
            <w:rStyle w:val="Hyperlink"/>
            <w:rFonts w:asciiTheme="minorHAnsi" w:hAnsiTheme="minorHAnsi" w:cstheme="minorHAnsi"/>
            <w:szCs w:val="24"/>
          </w:rPr>
          <w:t>http://www.acgov.org/probation/documents/ReEntryStrategicPlan-BoardApproved3-11-14.pdf</w:t>
        </w:r>
      </w:hyperlink>
      <w:r w:rsidRPr="00DE5280">
        <w:rPr>
          <w:rFonts w:asciiTheme="minorHAnsi" w:hAnsiTheme="minorHAnsi" w:cstheme="minorHAnsi"/>
          <w:szCs w:val="24"/>
        </w:rPr>
        <w:t xml:space="preserve">) </w:t>
      </w:r>
    </w:p>
    <w:p w14:paraId="23DB0355" w14:textId="77777777" w:rsidR="00367FC1" w:rsidRDefault="00367FC1" w:rsidP="001667E2">
      <w:pPr>
        <w:jc w:val="both"/>
        <w:rPr>
          <w:rFonts w:asciiTheme="minorHAnsi" w:hAnsiTheme="minorHAnsi" w:cstheme="minorHAnsi"/>
          <w:b/>
          <w:szCs w:val="24"/>
        </w:rPr>
      </w:pPr>
    </w:p>
    <w:p w14:paraId="51F5FF45" w14:textId="77777777" w:rsidR="00367FC1" w:rsidRDefault="00367FC1" w:rsidP="003157C5">
      <w:pPr>
        <w:jc w:val="both"/>
        <w:rPr>
          <w:rFonts w:asciiTheme="minorHAnsi" w:hAnsiTheme="minorHAnsi" w:cstheme="minorHAnsi"/>
          <w:b/>
          <w:szCs w:val="24"/>
        </w:rPr>
      </w:pPr>
    </w:p>
    <w:p w14:paraId="2E4A5259" w14:textId="241B9A2A" w:rsidR="00E95C39" w:rsidRDefault="00E95C39" w:rsidP="003157C5">
      <w:pPr>
        <w:jc w:val="both"/>
        <w:rPr>
          <w:rFonts w:asciiTheme="minorHAnsi" w:hAnsiTheme="minorHAnsi" w:cstheme="minorHAnsi"/>
          <w:b/>
          <w:szCs w:val="24"/>
        </w:rPr>
      </w:pPr>
      <w:r w:rsidRPr="006F0F24">
        <w:rPr>
          <w:rFonts w:asciiTheme="minorHAnsi" w:hAnsiTheme="minorHAnsi" w:cstheme="minorHAnsi"/>
          <w:b/>
          <w:szCs w:val="24"/>
        </w:rPr>
        <w:t>PRESENTATIONS</w:t>
      </w:r>
    </w:p>
    <w:p w14:paraId="0548EE84" w14:textId="77777777" w:rsidR="00367FC1" w:rsidRPr="006F0F24" w:rsidRDefault="00367FC1" w:rsidP="003157C5">
      <w:pPr>
        <w:jc w:val="both"/>
        <w:rPr>
          <w:rFonts w:asciiTheme="minorHAnsi" w:hAnsiTheme="minorHAnsi" w:cstheme="minorHAnsi"/>
          <w:b/>
          <w:szCs w:val="24"/>
        </w:rPr>
      </w:pPr>
    </w:p>
    <w:p w14:paraId="7445E005" w14:textId="7385545D" w:rsidR="00E95C39" w:rsidRPr="00367FC1" w:rsidRDefault="00B15EB1" w:rsidP="003157C5">
      <w:pPr>
        <w:jc w:val="both"/>
        <w:rPr>
          <w:rFonts w:asciiTheme="minorHAnsi" w:hAnsiTheme="minorHAnsi" w:cstheme="minorHAnsi"/>
          <w:b/>
          <w:szCs w:val="24"/>
          <w:u w:val="single"/>
        </w:rPr>
      </w:pPr>
      <w:r>
        <w:rPr>
          <w:rFonts w:asciiTheme="minorHAnsi" w:hAnsiTheme="minorHAnsi" w:cstheme="minorHAnsi"/>
          <w:b/>
          <w:szCs w:val="24"/>
          <w:u w:val="single"/>
        </w:rPr>
        <w:t>Shane Rogge</w:t>
      </w:r>
      <w:r w:rsidR="001F77C8">
        <w:rPr>
          <w:rFonts w:asciiTheme="minorHAnsi" w:hAnsiTheme="minorHAnsi" w:cstheme="minorHAnsi"/>
          <w:b/>
          <w:szCs w:val="24"/>
          <w:u w:val="single"/>
        </w:rPr>
        <w:t xml:space="preserve"> &amp; Andrea Allstrand</w:t>
      </w:r>
      <w:r w:rsidR="00E95C39" w:rsidRPr="00367FC1">
        <w:rPr>
          <w:rFonts w:asciiTheme="minorHAnsi" w:hAnsiTheme="minorHAnsi" w:cstheme="minorHAnsi"/>
          <w:b/>
          <w:szCs w:val="24"/>
          <w:u w:val="single"/>
        </w:rPr>
        <w:t xml:space="preserve">, </w:t>
      </w:r>
      <w:r w:rsidR="000525A8">
        <w:rPr>
          <w:rFonts w:asciiTheme="minorHAnsi" w:hAnsiTheme="minorHAnsi" w:cstheme="minorHAnsi"/>
          <w:b/>
          <w:szCs w:val="24"/>
          <w:u w:val="single"/>
        </w:rPr>
        <w:t xml:space="preserve">Alameda County </w:t>
      </w:r>
      <w:r>
        <w:rPr>
          <w:rFonts w:asciiTheme="minorHAnsi" w:hAnsiTheme="minorHAnsi" w:cstheme="minorHAnsi"/>
          <w:b/>
          <w:szCs w:val="24"/>
          <w:u w:val="single"/>
        </w:rPr>
        <w:t>Department of Child Support Services</w:t>
      </w:r>
      <w:r w:rsidR="000525A8">
        <w:rPr>
          <w:rFonts w:asciiTheme="minorHAnsi" w:hAnsiTheme="minorHAnsi" w:cstheme="minorHAnsi"/>
          <w:b/>
          <w:szCs w:val="24"/>
          <w:u w:val="single"/>
        </w:rPr>
        <w:t xml:space="preserve"> (ACDCSS)</w:t>
      </w:r>
    </w:p>
    <w:p w14:paraId="383343E1" w14:textId="65C30768" w:rsidR="00CE19AE" w:rsidRDefault="00FF4923" w:rsidP="003157C5">
      <w:pPr>
        <w:jc w:val="both"/>
        <w:rPr>
          <w:rFonts w:asciiTheme="minorHAnsi" w:hAnsiTheme="minorHAnsi" w:cstheme="minorHAnsi"/>
          <w:szCs w:val="24"/>
        </w:rPr>
      </w:pPr>
      <w:r>
        <w:rPr>
          <w:rFonts w:asciiTheme="minorHAnsi" w:hAnsiTheme="minorHAnsi" w:cstheme="minorHAnsi"/>
          <w:szCs w:val="24"/>
        </w:rPr>
        <w:t>Shane Rogge noted that t</w:t>
      </w:r>
      <w:r w:rsidR="005D3F04">
        <w:rPr>
          <w:rFonts w:asciiTheme="minorHAnsi" w:hAnsiTheme="minorHAnsi" w:cstheme="minorHAnsi"/>
          <w:szCs w:val="24"/>
        </w:rPr>
        <w:t xml:space="preserve">he topic of child support is one that nearly impacts everyone, if not directly, indirectly.  The conversation can be very volatile as you are addressing </w:t>
      </w:r>
      <w:r w:rsidR="00534B9D">
        <w:rPr>
          <w:rFonts w:asciiTheme="minorHAnsi" w:hAnsiTheme="minorHAnsi" w:cstheme="minorHAnsi"/>
          <w:szCs w:val="24"/>
        </w:rPr>
        <w:t xml:space="preserve">a person’s </w:t>
      </w:r>
      <w:r w:rsidR="005D3F04">
        <w:rPr>
          <w:rFonts w:asciiTheme="minorHAnsi" w:hAnsiTheme="minorHAnsi" w:cstheme="minorHAnsi"/>
          <w:szCs w:val="24"/>
        </w:rPr>
        <w:t>finances</w:t>
      </w:r>
      <w:r w:rsidR="009F57BC">
        <w:rPr>
          <w:rFonts w:asciiTheme="minorHAnsi" w:hAnsiTheme="minorHAnsi" w:cstheme="minorHAnsi"/>
          <w:szCs w:val="24"/>
        </w:rPr>
        <w:t xml:space="preserve"> and</w:t>
      </w:r>
      <w:r w:rsidR="005D3F04">
        <w:rPr>
          <w:rFonts w:asciiTheme="minorHAnsi" w:hAnsiTheme="minorHAnsi" w:cstheme="minorHAnsi"/>
          <w:szCs w:val="24"/>
        </w:rPr>
        <w:t xml:space="preserve"> famil</w:t>
      </w:r>
      <w:r w:rsidR="009F57BC">
        <w:rPr>
          <w:rFonts w:asciiTheme="minorHAnsi" w:hAnsiTheme="minorHAnsi" w:cstheme="minorHAnsi"/>
          <w:szCs w:val="24"/>
        </w:rPr>
        <w:t>y, i</w:t>
      </w:r>
      <w:r w:rsidR="005D3F04">
        <w:rPr>
          <w:rFonts w:asciiTheme="minorHAnsi" w:hAnsiTheme="minorHAnsi" w:cstheme="minorHAnsi"/>
          <w:szCs w:val="24"/>
        </w:rPr>
        <w:t>n addition to having a government program being potentially forced into an individual</w:t>
      </w:r>
      <w:r w:rsidR="00534B9D">
        <w:rPr>
          <w:rFonts w:asciiTheme="minorHAnsi" w:hAnsiTheme="minorHAnsi" w:cstheme="minorHAnsi"/>
          <w:szCs w:val="24"/>
        </w:rPr>
        <w:t>’</w:t>
      </w:r>
      <w:r w:rsidR="005D3F04">
        <w:rPr>
          <w:rFonts w:asciiTheme="minorHAnsi" w:hAnsiTheme="minorHAnsi" w:cstheme="minorHAnsi"/>
          <w:szCs w:val="24"/>
        </w:rPr>
        <w:t xml:space="preserve">s </w:t>
      </w:r>
      <w:r w:rsidR="00534B9D">
        <w:rPr>
          <w:rFonts w:asciiTheme="minorHAnsi" w:hAnsiTheme="minorHAnsi" w:cstheme="minorHAnsi"/>
          <w:szCs w:val="24"/>
        </w:rPr>
        <w:t>life</w:t>
      </w:r>
      <w:r w:rsidR="00875E11">
        <w:rPr>
          <w:rFonts w:asciiTheme="minorHAnsi" w:hAnsiTheme="minorHAnsi" w:cstheme="minorHAnsi"/>
          <w:szCs w:val="24"/>
        </w:rPr>
        <w:t xml:space="preserve">.  </w:t>
      </w:r>
      <w:r w:rsidR="00B16FA6">
        <w:rPr>
          <w:rFonts w:asciiTheme="minorHAnsi" w:hAnsiTheme="minorHAnsi" w:cstheme="minorHAnsi"/>
          <w:szCs w:val="24"/>
        </w:rPr>
        <w:t xml:space="preserve">Child support can be very </w:t>
      </w:r>
      <w:r w:rsidR="0016799E">
        <w:rPr>
          <w:rFonts w:asciiTheme="minorHAnsi" w:hAnsiTheme="minorHAnsi" w:cstheme="minorHAnsi"/>
          <w:szCs w:val="24"/>
        </w:rPr>
        <w:t xml:space="preserve">complex, and any change based on the given scenario can produce a </w:t>
      </w:r>
      <w:r w:rsidR="00CB7EA5">
        <w:rPr>
          <w:rFonts w:asciiTheme="minorHAnsi" w:hAnsiTheme="minorHAnsi" w:cstheme="minorHAnsi"/>
          <w:szCs w:val="24"/>
        </w:rPr>
        <w:t>completely</w:t>
      </w:r>
      <w:r w:rsidR="0016799E">
        <w:rPr>
          <w:rFonts w:asciiTheme="minorHAnsi" w:hAnsiTheme="minorHAnsi" w:cstheme="minorHAnsi"/>
          <w:szCs w:val="24"/>
        </w:rPr>
        <w:t xml:space="preserve"> different outcome.  </w:t>
      </w:r>
      <w:r w:rsidR="00CE19AE">
        <w:rPr>
          <w:rFonts w:asciiTheme="minorHAnsi" w:hAnsiTheme="minorHAnsi" w:cstheme="minorHAnsi"/>
          <w:szCs w:val="24"/>
        </w:rPr>
        <w:t xml:space="preserve">Child support is governed at the </w:t>
      </w:r>
      <w:r w:rsidR="00094594">
        <w:rPr>
          <w:rFonts w:asciiTheme="minorHAnsi" w:hAnsiTheme="minorHAnsi" w:cstheme="minorHAnsi"/>
          <w:szCs w:val="24"/>
        </w:rPr>
        <w:t>f</w:t>
      </w:r>
      <w:r w:rsidR="00CE19AE">
        <w:rPr>
          <w:rFonts w:asciiTheme="minorHAnsi" w:hAnsiTheme="minorHAnsi" w:cstheme="minorHAnsi"/>
          <w:szCs w:val="24"/>
        </w:rPr>
        <w:t xml:space="preserve">ederal </w:t>
      </w:r>
      <w:r w:rsidR="00094594">
        <w:rPr>
          <w:rFonts w:asciiTheme="minorHAnsi" w:hAnsiTheme="minorHAnsi" w:cstheme="minorHAnsi"/>
          <w:szCs w:val="24"/>
        </w:rPr>
        <w:t>l</w:t>
      </w:r>
      <w:r w:rsidR="00CE19AE">
        <w:rPr>
          <w:rFonts w:asciiTheme="minorHAnsi" w:hAnsiTheme="minorHAnsi" w:cstheme="minorHAnsi"/>
          <w:szCs w:val="24"/>
        </w:rPr>
        <w:t>eve</w:t>
      </w:r>
      <w:r w:rsidR="000443A1">
        <w:rPr>
          <w:rFonts w:asciiTheme="minorHAnsi" w:hAnsiTheme="minorHAnsi" w:cstheme="minorHAnsi"/>
          <w:szCs w:val="24"/>
        </w:rPr>
        <w:t>l</w:t>
      </w:r>
      <w:r w:rsidR="00C1335D">
        <w:rPr>
          <w:rFonts w:asciiTheme="minorHAnsi" w:hAnsiTheme="minorHAnsi" w:cstheme="minorHAnsi"/>
          <w:szCs w:val="24"/>
        </w:rPr>
        <w:t>;</w:t>
      </w:r>
      <w:r w:rsidR="000443A1">
        <w:rPr>
          <w:rFonts w:asciiTheme="minorHAnsi" w:hAnsiTheme="minorHAnsi" w:cstheme="minorHAnsi"/>
          <w:szCs w:val="24"/>
        </w:rPr>
        <w:t xml:space="preserve"> there</w:t>
      </w:r>
      <w:r w:rsidR="00C1335D">
        <w:rPr>
          <w:rFonts w:asciiTheme="minorHAnsi" w:hAnsiTheme="minorHAnsi" w:cstheme="minorHAnsi"/>
          <w:szCs w:val="24"/>
        </w:rPr>
        <w:t xml:space="preserve"> is significant </w:t>
      </w:r>
      <w:r w:rsidR="000443A1">
        <w:rPr>
          <w:rFonts w:asciiTheme="minorHAnsi" w:hAnsiTheme="minorHAnsi" w:cstheme="minorHAnsi"/>
          <w:szCs w:val="24"/>
        </w:rPr>
        <w:t xml:space="preserve">regulation and information </w:t>
      </w:r>
      <w:r w:rsidR="00C1335D">
        <w:rPr>
          <w:rFonts w:asciiTheme="minorHAnsi" w:hAnsiTheme="minorHAnsi" w:cstheme="minorHAnsi"/>
          <w:szCs w:val="24"/>
        </w:rPr>
        <w:t xml:space="preserve">regarding the </w:t>
      </w:r>
      <w:r w:rsidR="000443A1">
        <w:rPr>
          <w:rFonts w:asciiTheme="minorHAnsi" w:hAnsiTheme="minorHAnsi" w:cstheme="minorHAnsi"/>
          <w:szCs w:val="24"/>
        </w:rPr>
        <w:t>law</w:t>
      </w:r>
      <w:r w:rsidR="00C1335D">
        <w:rPr>
          <w:rFonts w:asciiTheme="minorHAnsi" w:hAnsiTheme="minorHAnsi" w:cstheme="minorHAnsi"/>
          <w:szCs w:val="24"/>
        </w:rPr>
        <w:t>s</w:t>
      </w:r>
      <w:r w:rsidR="000443A1">
        <w:rPr>
          <w:rFonts w:asciiTheme="minorHAnsi" w:hAnsiTheme="minorHAnsi" w:cstheme="minorHAnsi"/>
          <w:szCs w:val="24"/>
        </w:rPr>
        <w:t xml:space="preserve"> and procedure</w:t>
      </w:r>
      <w:r w:rsidR="00C1335D">
        <w:rPr>
          <w:rFonts w:asciiTheme="minorHAnsi" w:hAnsiTheme="minorHAnsi" w:cstheme="minorHAnsi"/>
          <w:szCs w:val="24"/>
        </w:rPr>
        <w:t>s</w:t>
      </w:r>
      <w:r w:rsidR="000443A1">
        <w:rPr>
          <w:rFonts w:asciiTheme="minorHAnsi" w:hAnsiTheme="minorHAnsi" w:cstheme="minorHAnsi"/>
          <w:szCs w:val="24"/>
        </w:rPr>
        <w:t xml:space="preserve"> at the </w:t>
      </w:r>
      <w:r w:rsidR="00094594">
        <w:rPr>
          <w:rFonts w:asciiTheme="minorHAnsi" w:hAnsiTheme="minorHAnsi" w:cstheme="minorHAnsi"/>
          <w:szCs w:val="24"/>
        </w:rPr>
        <w:t>s</w:t>
      </w:r>
      <w:r w:rsidR="000443A1">
        <w:rPr>
          <w:rFonts w:asciiTheme="minorHAnsi" w:hAnsiTheme="minorHAnsi" w:cstheme="minorHAnsi"/>
          <w:szCs w:val="24"/>
        </w:rPr>
        <w:t xml:space="preserve">tate </w:t>
      </w:r>
      <w:r w:rsidR="00094594">
        <w:rPr>
          <w:rFonts w:asciiTheme="minorHAnsi" w:hAnsiTheme="minorHAnsi" w:cstheme="minorHAnsi"/>
          <w:szCs w:val="24"/>
        </w:rPr>
        <w:t>l</w:t>
      </w:r>
      <w:r w:rsidR="000443A1">
        <w:rPr>
          <w:rFonts w:asciiTheme="minorHAnsi" w:hAnsiTheme="minorHAnsi" w:cstheme="minorHAnsi"/>
          <w:szCs w:val="24"/>
        </w:rPr>
        <w:t>evel and there</w:t>
      </w:r>
      <w:r>
        <w:rPr>
          <w:rFonts w:asciiTheme="minorHAnsi" w:hAnsiTheme="minorHAnsi" w:cstheme="minorHAnsi"/>
          <w:szCs w:val="24"/>
        </w:rPr>
        <w:t xml:space="preserve"> are</w:t>
      </w:r>
      <w:r w:rsidR="000443A1">
        <w:rPr>
          <w:rFonts w:asciiTheme="minorHAnsi" w:hAnsiTheme="minorHAnsi" w:cstheme="minorHAnsi"/>
          <w:szCs w:val="24"/>
        </w:rPr>
        <w:t xml:space="preserve"> also </w:t>
      </w:r>
      <w:r w:rsidR="00094594">
        <w:rPr>
          <w:rFonts w:asciiTheme="minorHAnsi" w:hAnsiTheme="minorHAnsi" w:cstheme="minorHAnsi"/>
          <w:szCs w:val="24"/>
        </w:rPr>
        <w:t>l</w:t>
      </w:r>
      <w:r w:rsidR="000443A1">
        <w:rPr>
          <w:rFonts w:asciiTheme="minorHAnsi" w:hAnsiTheme="minorHAnsi" w:cstheme="minorHAnsi"/>
          <w:szCs w:val="24"/>
        </w:rPr>
        <w:t xml:space="preserve">ocal </w:t>
      </w:r>
      <w:r w:rsidR="00094594">
        <w:rPr>
          <w:rFonts w:asciiTheme="minorHAnsi" w:hAnsiTheme="minorHAnsi" w:cstheme="minorHAnsi"/>
          <w:szCs w:val="24"/>
        </w:rPr>
        <w:t>c</w:t>
      </w:r>
      <w:r w:rsidR="000443A1">
        <w:rPr>
          <w:rFonts w:asciiTheme="minorHAnsi" w:hAnsiTheme="minorHAnsi" w:cstheme="minorHAnsi"/>
          <w:szCs w:val="24"/>
        </w:rPr>
        <w:t xml:space="preserve">ounty </w:t>
      </w:r>
      <w:r w:rsidR="00094594">
        <w:rPr>
          <w:rFonts w:asciiTheme="minorHAnsi" w:hAnsiTheme="minorHAnsi" w:cstheme="minorHAnsi"/>
          <w:szCs w:val="24"/>
        </w:rPr>
        <w:t>procedure</w:t>
      </w:r>
      <w:r w:rsidR="00C1335D">
        <w:rPr>
          <w:rFonts w:asciiTheme="minorHAnsi" w:hAnsiTheme="minorHAnsi" w:cstheme="minorHAnsi"/>
          <w:szCs w:val="24"/>
        </w:rPr>
        <w:t>s</w:t>
      </w:r>
      <w:r w:rsidR="00094594">
        <w:rPr>
          <w:rFonts w:asciiTheme="minorHAnsi" w:hAnsiTheme="minorHAnsi" w:cstheme="minorHAnsi"/>
          <w:szCs w:val="24"/>
        </w:rPr>
        <w:t xml:space="preserve">.  </w:t>
      </w:r>
      <w:r w:rsidR="00446CD3">
        <w:rPr>
          <w:rFonts w:asciiTheme="minorHAnsi" w:hAnsiTheme="minorHAnsi" w:cstheme="minorHAnsi"/>
          <w:szCs w:val="24"/>
        </w:rPr>
        <w:t>Laws can be very interpretive</w:t>
      </w:r>
      <w:r w:rsidR="00C1335D">
        <w:rPr>
          <w:rFonts w:asciiTheme="minorHAnsi" w:hAnsiTheme="minorHAnsi" w:cstheme="minorHAnsi"/>
          <w:szCs w:val="24"/>
        </w:rPr>
        <w:t>.</w:t>
      </w:r>
      <w:r w:rsidR="00446CD3">
        <w:rPr>
          <w:rFonts w:asciiTheme="minorHAnsi" w:hAnsiTheme="minorHAnsi" w:cstheme="minorHAnsi"/>
          <w:szCs w:val="24"/>
        </w:rPr>
        <w:t xml:space="preserve"> </w:t>
      </w:r>
      <w:r w:rsidR="00C1335D">
        <w:rPr>
          <w:rFonts w:asciiTheme="minorHAnsi" w:hAnsiTheme="minorHAnsi" w:cstheme="minorHAnsi"/>
          <w:szCs w:val="24"/>
        </w:rPr>
        <w:t>A</w:t>
      </w:r>
      <w:r w:rsidR="00446CD3">
        <w:rPr>
          <w:rFonts w:asciiTheme="minorHAnsi" w:hAnsiTheme="minorHAnsi" w:cstheme="minorHAnsi"/>
          <w:szCs w:val="24"/>
        </w:rPr>
        <w:t>lthough the discretion of application can be great</w:t>
      </w:r>
      <w:r w:rsidR="00C1335D">
        <w:rPr>
          <w:rFonts w:asciiTheme="minorHAnsi" w:hAnsiTheme="minorHAnsi" w:cstheme="minorHAnsi"/>
          <w:szCs w:val="24"/>
        </w:rPr>
        <w:t>,</w:t>
      </w:r>
      <w:r w:rsidR="00446CD3">
        <w:rPr>
          <w:rFonts w:asciiTheme="minorHAnsi" w:hAnsiTheme="minorHAnsi" w:cstheme="minorHAnsi"/>
          <w:szCs w:val="24"/>
        </w:rPr>
        <w:t xml:space="preserve"> it can inherently create inconsistencies</w:t>
      </w:r>
      <w:r w:rsidR="00D76D44">
        <w:rPr>
          <w:rFonts w:asciiTheme="minorHAnsi" w:hAnsiTheme="minorHAnsi" w:cstheme="minorHAnsi"/>
          <w:szCs w:val="24"/>
        </w:rPr>
        <w:t xml:space="preserve"> or differences</w:t>
      </w:r>
      <w:r w:rsidR="00446CD3">
        <w:rPr>
          <w:rFonts w:asciiTheme="minorHAnsi" w:hAnsiTheme="minorHAnsi" w:cstheme="minorHAnsi"/>
          <w:szCs w:val="24"/>
        </w:rPr>
        <w:t xml:space="preserve"> in the application.</w:t>
      </w:r>
      <w:r w:rsidR="00D121E1">
        <w:rPr>
          <w:rFonts w:asciiTheme="minorHAnsi" w:hAnsiTheme="minorHAnsi" w:cstheme="minorHAnsi"/>
          <w:szCs w:val="24"/>
        </w:rPr>
        <w:t xml:space="preserve"> </w:t>
      </w:r>
      <w:r w:rsidR="00D76D44">
        <w:rPr>
          <w:rFonts w:asciiTheme="minorHAnsi" w:hAnsiTheme="minorHAnsi" w:cstheme="minorHAnsi"/>
          <w:szCs w:val="24"/>
        </w:rPr>
        <w:t xml:space="preserve"> Shane </w:t>
      </w:r>
      <w:r w:rsidR="00893C4D">
        <w:rPr>
          <w:rFonts w:asciiTheme="minorHAnsi" w:hAnsiTheme="minorHAnsi" w:cstheme="minorHAnsi"/>
          <w:szCs w:val="24"/>
        </w:rPr>
        <w:t>noted that he would</w:t>
      </w:r>
      <w:r w:rsidR="00D76D44">
        <w:rPr>
          <w:rFonts w:asciiTheme="minorHAnsi" w:hAnsiTheme="minorHAnsi" w:cstheme="minorHAnsi"/>
          <w:szCs w:val="24"/>
        </w:rPr>
        <w:t xml:space="preserve"> </w:t>
      </w:r>
      <w:r w:rsidR="00893C4D">
        <w:rPr>
          <w:rFonts w:asciiTheme="minorHAnsi" w:hAnsiTheme="minorHAnsi" w:cstheme="minorHAnsi"/>
          <w:szCs w:val="24"/>
        </w:rPr>
        <w:t>primarily p</w:t>
      </w:r>
      <w:r w:rsidR="00D76D44">
        <w:rPr>
          <w:rFonts w:asciiTheme="minorHAnsi" w:hAnsiTheme="minorHAnsi" w:cstheme="minorHAnsi"/>
          <w:szCs w:val="24"/>
        </w:rPr>
        <w:t xml:space="preserve">resent from a </w:t>
      </w:r>
      <w:r w:rsidR="00875E11">
        <w:rPr>
          <w:rFonts w:asciiTheme="minorHAnsi" w:hAnsiTheme="minorHAnsi" w:cstheme="minorHAnsi"/>
          <w:szCs w:val="24"/>
        </w:rPr>
        <w:t>S</w:t>
      </w:r>
      <w:r w:rsidR="00D76D44">
        <w:rPr>
          <w:rFonts w:asciiTheme="minorHAnsi" w:hAnsiTheme="minorHAnsi" w:cstheme="minorHAnsi"/>
          <w:szCs w:val="24"/>
        </w:rPr>
        <w:t xml:space="preserve">tate </w:t>
      </w:r>
      <w:proofErr w:type="gramStart"/>
      <w:r w:rsidR="00D76D44">
        <w:rPr>
          <w:rFonts w:asciiTheme="minorHAnsi" w:hAnsiTheme="minorHAnsi" w:cstheme="minorHAnsi"/>
          <w:szCs w:val="24"/>
        </w:rPr>
        <w:t>perspective</w:t>
      </w:r>
      <w:r w:rsidR="007D185B">
        <w:rPr>
          <w:rFonts w:asciiTheme="minorHAnsi" w:hAnsiTheme="minorHAnsi" w:cstheme="minorHAnsi"/>
          <w:szCs w:val="24"/>
        </w:rPr>
        <w:t>, but</w:t>
      </w:r>
      <w:proofErr w:type="gramEnd"/>
      <w:r w:rsidR="007D185B">
        <w:rPr>
          <w:rFonts w:asciiTheme="minorHAnsi" w:hAnsiTheme="minorHAnsi" w:cstheme="minorHAnsi"/>
          <w:szCs w:val="24"/>
        </w:rPr>
        <w:t xml:space="preserve"> would </w:t>
      </w:r>
      <w:r w:rsidR="00893C4D">
        <w:rPr>
          <w:rFonts w:asciiTheme="minorHAnsi" w:hAnsiTheme="minorHAnsi" w:cstheme="minorHAnsi"/>
          <w:szCs w:val="24"/>
        </w:rPr>
        <w:t>also provide information from t</w:t>
      </w:r>
      <w:r w:rsidR="007D185B">
        <w:rPr>
          <w:rFonts w:asciiTheme="minorHAnsi" w:hAnsiTheme="minorHAnsi" w:cstheme="minorHAnsi"/>
          <w:szCs w:val="24"/>
        </w:rPr>
        <w:t>he Alameda County perspective</w:t>
      </w:r>
      <w:r w:rsidR="003C7D93">
        <w:rPr>
          <w:rFonts w:asciiTheme="minorHAnsi" w:hAnsiTheme="minorHAnsi" w:cstheme="minorHAnsi"/>
          <w:szCs w:val="24"/>
        </w:rPr>
        <w:t xml:space="preserve">.  Child support is just like any other </w:t>
      </w:r>
      <w:r w:rsidR="00D121E1">
        <w:rPr>
          <w:rFonts w:asciiTheme="minorHAnsi" w:hAnsiTheme="minorHAnsi" w:cstheme="minorHAnsi"/>
          <w:szCs w:val="24"/>
        </w:rPr>
        <w:t xml:space="preserve">company or agency in that you will have some </w:t>
      </w:r>
      <w:r w:rsidR="00D121E1">
        <w:rPr>
          <w:rFonts w:asciiTheme="minorHAnsi" w:hAnsiTheme="minorHAnsi" w:cstheme="minorHAnsi"/>
          <w:szCs w:val="24"/>
        </w:rPr>
        <w:lastRenderedPageBreak/>
        <w:t xml:space="preserve">workers who are very knowledgeable and </w:t>
      </w:r>
      <w:r w:rsidR="007D185B">
        <w:rPr>
          <w:rFonts w:asciiTheme="minorHAnsi" w:hAnsiTheme="minorHAnsi" w:cstheme="minorHAnsi"/>
          <w:szCs w:val="24"/>
        </w:rPr>
        <w:t>compassionate</w:t>
      </w:r>
      <w:r w:rsidR="00D121E1">
        <w:rPr>
          <w:rFonts w:asciiTheme="minorHAnsi" w:hAnsiTheme="minorHAnsi" w:cstheme="minorHAnsi"/>
          <w:szCs w:val="24"/>
        </w:rPr>
        <w:t xml:space="preserve"> and others that may </w:t>
      </w:r>
      <w:r w:rsidR="00490380">
        <w:rPr>
          <w:rFonts w:asciiTheme="minorHAnsi" w:hAnsiTheme="minorHAnsi" w:cstheme="minorHAnsi"/>
          <w:szCs w:val="24"/>
        </w:rPr>
        <w:t xml:space="preserve">need additional training </w:t>
      </w:r>
      <w:r w:rsidR="00D121E1">
        <w:rPr>
          <w:rFonts w:asciiTheme="minorHAnsi" w:hAnsiTheme="minorHAnsi" w:cstheme="minorHAnsi"/>
          <w:szCs w:val="24"/>
        </w:rPr>
        <w:t xml:space="preserve">or </w:t>
      </w:r>
      <w:r w:rsidR="00490380">
        <w:rPr>
          <w:rFonts w:asciiTheme="minorHAnsi" w:hAnsiTheme="minorHAnsi" w:cstheme="minorHAnsi"/>
          <w:szCs w:val="24"/>
        </w:rPr>
        <w:t xml:space="preserve">lack the empathy, and/or patience needed to </w:t>
      </w:r>
      <w:r>
        <w:rPr>
          <w:rFonts w:asciiTheme="minorHAnsi" w:hAnsiTheme="minorHAnsi" w:cstheme="minorHAnsi"/>
          <w:szCs w:val="24"/>
        </w:rPr>
        <w:t>e</w:t>
      </w:r>
      <w:r w:rsidR="00490380">
        <w:rPr>
          <w:rFonts w:asciiTheme="minorHAnsi" w:hAnsiTheme="minorHAnsi" w:cstheme="minorHAnsi"/>
          <w:szCs w:val="24"/>
        </w:rPr>
        <w:t>ffectively and compassionately assist those navigating the child support system</w:t>
      </w:r>
      <w:r w:rsidR="00D121E1">
        <w:rPr>
          <w:rFonts w:asciiTheme="minorHAnsi" w:hAnsiTheme="minorHAnsi" w:cstheme="minorHAnsi"/>
          <w:szCs w:val="24"/>
        </w:rPr>
        <w:t xml:space="preserve">.  Part of </w:t>
      </w:r>
      <w:r w:rsidR="00490380">
        <w:rPr>
          <w:rFonts w:asciiTheme="minorHAnsi" w:hAnsiTheme="minorHAnsi" w:cstheme="minorHAnsi"/>
          <w:szCs w:val="24"/>
        </w:rPr>
        <w:t>Shane and Andrea’s</w:t>
      </w:r>
      <w:r w:rsidR="00D121E1">
        <w:rPr>
          <w:rFonts w:asciiTheme="minorHAnsi" w:hAnsiTheme="minorHAnsi" w:cstheme="minorHAnsi"/>
          <w:szCs w:val="24"/>
        </w:rPr>
        <w:t xml:space="preserve"> job is to identify the issues and challenges that </w:t>
      </w:r>
      <w:r w:rsidR="00893C4D">
        <w:rPr>
          <w:rFonts w:asciiTheme="minorHAnsi" w:hAnsiTheme="minorHAnsi" w:cstheme="minorHAnsi"/>
          <w:szCs w:val="24"/>
        </w:rPr>
        <w:t>are</w:t>
      </w:r>
      <w:r w:rsidR="00D121E1">
        <w:rPr>
          <w:rFonts w:asciiTheme="minorHAnsi" w:hAnsiTheme="minorHAnsi" w:cstheme="minorHAnsi"/>
          <w:szCs w:val="24"/>
        </w:rPr>
        <w:t xml:space="preserve"> being experienced by their clients and agency partners and to make the necessary adjustments to improve the quality of service experienced by those impacted or actively engaged in the child support system.</w:t>
      </w:r>
      <w:r w:rsidR="007D185B">
        <w:rPr>
          <w:rFonts w:asciiTheme="minorHAnsi" w:hAnsiTheme="minorHAnsi" w:cstheme="minorHAnsi"/>
          <w:szCs w:val="24"/>
        </w:rPr>
        <w:t xml:space="preserve"> Whether the individual is giving or receiving support, the</w:t>
      </w:r>
      <w:r w:rsidR="00893C4D">
        <w:rPr>
          <w:rFonts w:asciiTheme="minorHAnsi" w:hAnsiTheme="minorHAnsi" w:cstheme="minorHAnsi"/>
          <w:szCs w:val="24"/>
        </w:rPr>
        <w:t xml:space="preserve"> individual is </w:t>
      </w:r>
      <w:r w:rsidR="007D185B">
        <w:rPr>
          <w:rFonts w:asciiTheme="minorHAnsi" w:hAnsiTheme="minorHAnsi" w:cstheme="minorHAnsi"/>
          <w:szCs w:val="24"/>
        </w:rPr>
        <w:t xml:space="preserve">considered </w:t>
      </w:r>
      <w:r w:rsidR="00893C4D">
        <w:rPr>
          <w:rFonts w:asciiTheme="minorHAnsi" w:hAnsiTheme="minorHAnsi" w:cstheme="minorHAnsi"/>
          <w:szCs w:val="24"/>
        </w:rPr>
        <w:t>a client of the Department of Child Support Services (DCSS)</w:t>
      </w:r>
      <w:r>
        <w:rPr>
          <w:rFonts w:asciiTheme="minorHAnsi" w:hAnsiTheme="minorHAnsi" w:cstheme="minorHAnsi"/>
          <w:szCs w:val="24"/>
        </w:rPr>
        <w:t xml:space="preserve"> and </w:t>
      </w:r>
      <w:r w:rsidR="007D185B">
        <w:rPr>
          <w:rFonts w:asciiTheme="minorHAnsi" w:hAnsiTheme="minorHAnsi" w:cstheme="minorHAnsi"/>
          <w:szCs w:val="24"/>
        </w:rPr>
        <w:t>deserve</w:t>
      </w:r>
      <w:r>
        <w:rPr>
          <w:rFonts w:asciiTheme="minorHAnsi" w:hAnsiTheme="minorHAnsi" w:cstheme="minorHAnsi"/>
          <w:szCs w:val="24"/>
        </w:rPr>
        <w:t>s</w:t>
      </w:r>
      <w:r w:rsidR="007D185B">
        <w:rPr>
          <w:rFonts w:asciiTheme="minorHAnsi" w:hAnsiTheme="minorHAnsi" w:cstheme="minorHAnsi"/>
          <w:szCs w:val="24"/>
        </w:rPr>
        <w:t xml:space="preserve"> to be represented and helped.</w:t>
      </w:r>
    </w:p>
    <w:p w14:paraId="4C8423D0" w14:textId="045EBF2E" w:rsidR="0061272D" w:rsidRDefault="0061272D" w:rsidP="003157C5">
      <w:pPr>
        <w:jc w:val="both"/>
        <w:rPr>
          <w:rFonts w:asciiTheme="minorHAnsi" w:hAnsiTheme="minorHAnsi" w:cstheme="minorHAnsi"/>
          <w:szCs w:val="24"/>
        </w:rPr>
      </w:pPr>
    </w:p>
    <w:p w14:paraId="41D8E84E" w14:textId="6B5CE4D1" w:rsidR="0061272D" w:rsidRDefault="00F0358C" w:rsidP="003157C5">
      <w:pPr>
        <w:jc w:val="both"/>
        <w:rPr>
          <w:rFonts w:asciiTheme="minorHAnsi" w:hAnsiTheme="minorHAnsi" w:cstheme="minorHAnsi"/>
          <w:szCs w:val="24"/>
        </w:rPr>
      </w:pPr>
      <w:r>
        <w:rPr>
          <w:rFonts w:asciiTheme="minorHAnsi" w:hAnsiTheme="minorHAnsi" w:cstheme="minorHAnsi"/>
          <w:szCs w:val="24"/>
        </w:rPr>
        <w:t xml:space="preserve">In </w:t>
      </w:r>
      <w:r w:rsidR="002E7CEF">
        <w:rPr>
          <w:rFonts w:asciiTheme="minorHAnsi" w:hAnsiTheme="minorHAnsi" w:cstheme="minorHAnsi"/>
          <w:szCs w:val="24"/>
        </w:rPr>
        <w:t xml:space="preserve">the local community, those who are unfamiliar with </w:t>
      </w:r>
      <w:r w:rsidR="00893C4D">
        <w:rPr>
          <w:rFonts w:asciiTheme="minorHAnsi" w:hAnsiTheme="minorHAnsi" w:cstheme="minorHAnsi"/>
          <w:szCs w:val="24"/>
        </w:rPr>
        <w:t>DCSS</w:t>
      </w:r>
      <w:r w:rsidR="002E7CEF">
        <w:rPr>
          <w:rFonts w:asciiTheme="minorHAnsi" w:hAnsiTheme="minorHAnsi" w:cstheme="minorHAnsi"/>
          <w:szCs w:val="24"/>
        </w:rPr>
        <w:t xml:space="preserve"> often confuse the</w:t>
      </w:r>
      <w:r w:rsidR="00893C4D">
        <w:rPr>
          <w:rFonts w:asciiTheme="minorHAnsi" w:hAnsiTheme="minorHAnsi" w:cstheme="minorHAnsi"/>
          <w:szCs w:val="24"/>
        </w:rPr>
        <w:t xml:space="preserve"> department</w:t>
      </w:r>
      <w:r w:rsidR="002E7CEF">
        <w:rPr>
          <w:rFonts w:asciiTheme="minorHAnsi" w:hAnsiTheme="minorHAnsi" w:cstheme="minorHAnsi"/>
          <w:szCs w:val="24"/>
        </w:rPr>
        <w:t xml:space="preserve"> with Child Protective Services, mostly d</w:t>
      </w:r>
      <w:r w:rsidR="001D7CAF">
        <w:rPr>
          <w:rFonts w:asciiTheme="minorHAnsi" w:hAnsiTheme="minorHAnsi" w:cstheme="minorHAnsi"/>
          <w:szCs w:val="24"/>
        </w:rPr>
        <w:t>ue</w:t>
      </w:r>
      <w:r w:rsidR="002E7CEF">
        <w:rPr>
          <w:rFonts w:asciiTheme="minorHAnsi" w:hAnsiTheme="minorHAnsi" w:cstheme="minorHAnsi"/>
          <w:szCs w:val="24"/>
        </w:rPr>
        <w:t xml:space="preserve"> to name </w:t>
      </w:r>
      <w:r w:rsidR="001D7CAF">
        <w:rPr>
          <w:rFonts w:asciiTheme="minorHAnsi" w:hAnsiTheme="minorHAnsi" w:cstheme="minorHAnsi"/>
          <w:szCs w:val="24"/>
        </w:rPr>
        <w:t>similarity</w:t>
      </w:r>
      <w:r w:rsidR="002E7CEF">
        <w:rPr>
          <w:rFonts w:asciiTheme="minorHAnsi" w:hAnsiTheme="minorHAnsi" w:cstheme="minorHAnsi"/>
          <w:szCs w:val="24"/>
        </w:rPr>
        <w:t>.</w:t>
      </w:r>
      <w:r w:rsidR="00D4042B">
        <w:rPr>
          <w:rFonts w:asciiTheme="minorHAnsi" w:hAnsiTheme="minorHAnsi" w:cstheme="minorHAnsi"/>
          <w:szCs w:val="24"/>
        </w:rPr>
        <w:t xml:space="preserve"> </w:t>
      </w:r>
      <w:r w:rsidR="002E7CEF">
        <w:rPr>
          <w:rFonts w:asciiTheme="minorHAnsi" w:hAnsiTheme="minorHAnsi" w:cstheme="minorHAnsi"/>
          <w:szCs w:val="24"/>
        </w:rPr>
        <w:t xml:space="preserve"> People also confuse them with Social Services</w:t>
      </w:r>
      <w:r w:rsidR="00893C4D">
        <w:rPr>
          <w:rFonts w:asciiTheme="minorHAnsi" w:hAnsiTheme="minorHAnsi" w:cstheme="minorHAnsi"/>
          <w:szCs w:val="24"/>
        </w:rPr>
        <w:t xml:space="preserve"> and</w:t>
      </w:r>
      <w:r w:rsidR="002E7CEF">
        <w:rPr>
          <w:rFonts w:asciiTheme="minorHAnsi" w:hAnsiTheme="minorHAnsi" w:cstheme="minorHAnsi"/>
          <w:szCs w:val="24"/>
        </w:rPr>
        <w:t xml:space="preserve"> </w:t>
      </w:r>
      <w:r w:rsidR="001D7CAF">
        <w:rPr>
          <w:rFonts w:asciiTheme="minorHAnsi" w:hAnsiTheme="minorHAnsi" w:cstheme="minorHAnsi"/>
          <w:szCs w:val="24"/>
        </w:rPr>
        <w:t xml:space="preserve">Health </w:t>
      </w:r>
      <w:r w:rsidR="00893C4D">
        <w:rPr>
          <w:rFonts w:asciiTheme="minorHAnsi" w:hAnsiTheme="minorHAnsi" w:cstheme="minorHAnsi"/>
          <w:szCs w:val="24"/>
        </w:rPr>
        <w:t xml:space="preserve">Care </w:t>
      </w:r>
      <w:r w:rsidR="001D7CAF">
        <w:rPr>
          <w:rFonts w:asciiTheme="minorHAnsi" w:hAnsiTheme="minorHAnsi" w:cstheme="minorHAnsi"/>
          <w:szCs w:val="24"/>
        </w:rPr>
        <w:t>Services, but</w:t>
      </w:r>
      <w:r w:rsidR="002E7CEF">
        <w:rPr>
          <w:rFonts w:asciiTheme="minorHAnsi" w:hAnsiTheme="minorHAnsi" w:cstheme="minorHAnsi"/>
          <w:szCs w:val="24"/>
        </w:rPr>
        <w:t xml:space="preserve"> </w:t>
      </w:r>
      <w:r w:rsidR="001D7CAF">
        <w:rPr>
          <w:rFonts w:asciiTheme="minorHAnsi" w:hAnsiTheme="minorHAnsi" w:cstheme="minorHAnsi"/>
          <w:szCs w:val="24"/>
        </w:rPr>
        <w:t>t</w:t>
      </w:r>
      <w:r w:rsidR="002E7CEF">
        <w:rPr>
          <w:rFonts w:asciiTheme="minorHAnsi" w:hAnsiTheme="minorHAnsi" w:cstheme="minorHAnsi"/>
          <w:szCs w:val="24"/>
        </w:rPr>
        <w:t>hey are a completely autonomous agency.</w:t>
      </w:r>
      <w:r w:rsidR="001D7CAF">
        <w:rPr>
          <w:rFonts w:asciiTheme="minorHAnsi" w:hAnsiTheme="minorHAnsi" w:cstheme="minorHAnsi"/>
          <w:szCs w:val="24"/>
        </w:rPr>
        <w:t xml:space="preserve">  </w:t>
      </w:r>
      <w:r w:rsidR="00893C4D">
        <w:rPr>
          <w:rFonts w:asciiTheme="minorHAnsi" w:hAnsiTheme="minorHAnsi" w:cstheme="minorHAnsi"/>
          <w:szCs w:val="24"/>
        </w:rPr>
        <w:t xml:space="preserve">DSCC connects with other </w:t>
      </w:r>
      <w:r w:rsidR="00435E7C">
        <w:rPr>
          <w:rFonts w:asciiTheme="minorHAnsi" w:hAnsiTheme="minorHAnsi" w:cstheme="minorHAnsi"/>
          <w:szCs w:val="24"/>
        </w:rPr>
        <w:t>county departments</w:t>
      </w:r>
      <w:r w:rsidR="001D7CAF">
        <w:rPr>
          <w:rFonts w:asciiTheme="minorHAnsi" w:hAnsiTheme="minorHAnsi" w:cstheme="minorHAnsi"/>
          <w:szCs w:val="24"/>
        </w:rPr>
        <w:t xml:space="preserve"> because of the work that </w:t>
      </w:r>
      <w:r w:rsidR="00435E7C">
        <w:rPr>
          <w:rFonts w:asciiTheme="minorHAnsi" w:hAnsiTheme="minorHAnsi" w:cstheme="minorHAnsi"/>
          <w:szCs w:val="24"/>
        </w:rPr>
        <w:t>correlates between the departments.</w:t>
      </w:r>
      <w:r w:rsidR="001D7CAF">
        <w:rPr>
          <w:rFonts w:asciiTheme="minorHAnsi" w:hAnsiTheme="minorHAnsi" w:cstheme="minorHAnsi"/>
          <w:szCs w:val="24"/>
        </w:rPr>
        <w:t xml:space="preserve">  </w:t>
      </w:r>
      <w:r w:rsidR="00435E7C">
        <w:rPr>
          <w:rFonts w:asciiTheme="minorHAnsi" w:hAnsiTheme="minorHAnsi" w:cstheme="minorHAnsi"/>
          <w:szCs w:val="24"/>
        </w:rPr>
        <w:t xml:space="preserve">The DCSS </w:t>
      </w:r>
      <w:r w:rsidR="001D7CAF">
        <w:rPr>
          <w:rFonts w:asciiTheme="minorHAnsi" w:hAnsiTheme="minorHAnsi" w:cstheme="minorHAnsi"/>
          <w:szCs w:val="24"/>
        </w:rPr>
        <w:t xml:space="preserve">is an Alameda County </w:t>
      </w:r>
      <w:r w:rsidR="00435E7C">
        <w:rPr>
          <w:rFonts w:asciiTheme="minorHAnsi" w:hAnsiTheme="minorHAnsi" w:cstheme="minorHAnsi"/>
          <w:szCs w:val="24"/>
        </w:rPr>
        <w:t>a</w:t>
      </w:r>
      <w:r w:rsidR="001D7CAF">
        <w:rPr>
          <w:rFonts w:asciiTheme="minorHAnsi" w:hAnsiTheme="minorHAnsi" w:cstheme="minorHAnsi"/>
          <w:szCs w:val="24"/>
        </w:rPr>
        <w:t xml:space="preserve">gency and part of a </w:t>
      </w:r>
      <w:r w:rsidR="00435E7C">
        <w:rPr>
          <w:rFonts w:asciiTheme="minorHAnsi" w:hAnsiTheme="minorHAnsi" w:cstheme="minorHAnsi"/>
          <w:szCs w:val="24"/>
        </w:rPr>
        <w:t>s</w:t>
      </w:r>
      <w:r w:rsidR="001D7CAF">
        <w:rPr>
          <w:rFonts w:asciiTheme="minorHAnsi" w:hAnsiTheme="minorHAnsi" w:cstheme="minorHAnsi"/>
          <w:szCs w:val="24"/>
        </w:rPr>
        <w:t xml:space="preserve">tatewide </w:t>
      </w:r>
      <w:r w:rsidR="00162A79">
        <w:rPr>
          <w:rFonts w:asciiTheme="minorHAnsi" w:hAnsiTheme="minorHAnsi" w:cstheme="minorHAnsi"/>
          <w:szCs w:val="24"/>
        </w:rPr>
        <w:t>program</w:t>
      </w:r>
      <w:r w:rsidR="00203B63">
        <w:rPr>
          <w:rFonts w:asciiTheme="minorHAnsi" w:hAnsiTheme="minorHAnsi" w:cstheme="minorHAnsi"/>
          <w:szCs w:val="24"/>
        </w:rPr>
        <w:t xml:space="preserve"> that</w:t>
      </w:r>
      <w:r w:rsidR="002620E4">
        <w:rPr>
          <w:rFonts w:asciiTheme="minorHAnsi" w:hAnsiTheme="minorHAnsi" w:cstheme="minorHAnsi"/>
          <w:szCs w:val="24"/>
        </w:rPr>
        <w:t xml:space="preserve"> i</w:t>
      </w:r>
      <w:r w:rsidR="00203B63">
        <w:rPr>
          <w:rFonts w:asciiTheme="minorHAnsi" w:hAnsiTheme="minorHAnsi" w:cstheme="minorHAnsi"/>
          <w:szCs w:val="24"/>
        </w:rPr>
        <w:t>s responsible</w:t>
      </w:r>
      <w:r w:rsidR="00FF4923">
        <w:rPr>
          <w:rFonts w:asciiTheme="minorHAnsi" w:hAnsiTheme="minorHAnsi" w:cstheme="minorHAnsi"/>
          <w:szCs w:val="24"/>
        </w:rPr>
        <w:t>,</w:t>
      </w:r>
      <w:r w:rsidR="00203B63">
        <w:rPr>
          <w:rFonts w:asciiTheme="minorHAnsi" w:hAnsiTheme="minorHAnsi" w:cstheme="minorHAnsi"/>
          <w:szCs w:val="24"/>
        </w:rPr>
        <w:t xml:space="preserve"> as defined by law</w:t>
      </w:r>
      <w:r w:rsidR="00FF4923">
        <w:rPr>
          <w:rFonts w:asciiTheme="minorHAnsi" w:hAnsiTheme="minorHAnsi" w:cstheme="minorHAnsi"/>
          <w:szCs w:val="24"/>
        </w:rPr>
        <w:t>,</w:t>
      </w:r>
      <w:r w:rsidR="002620E4">
        <w:rPr>
          <w:rFonts w:asciiTheme="minorHAnsi" w:hAnsiTheme="minorHAnsi" w:cstheme="minorHAnsi"/>
          <w:szCs w:val="24"/>
        </w:rPr>
        <w:t xml:space="preserve"> to cover all</w:t>
      </w:r>
      <w:r w:rsidR="002D30F9">
        <w:rPr>
          <w:rFonts w:asciiTheme="minorHAnsi" w:hAnsiTheme="minorHAnsi" w:cstheme="minorHAnsi"/>
          <w:szCs w:val="24"/>
        </w:rPr>
        <w:t xml:space="preserve"> </w:t>
      </w:r>
      <w:r w:rsidR="002620E4">
        <w:rPr>
          <w:rFonts w:asciiTheme="minorHAnsi" w:hAnsiTheme="minorHAnsi" w:cstheme="minorHAnsi"/>
          <w:szCs w:val="24"/>
        </w:rPr>
        <w:t>monetary expense</w:t>
      </w:r>
      <w:r w:rsidR="00FF4923">
        <w:rPr>
          <w:rFonts w:asciiTheme="minorHAnsi" w:hAnsiTheme="minorHAnsi" w:cstheme="minorHAnsi"/>
          <w:szCs w:val="24"/>
        </w:rPr>
        <w:t>s</w:t>
      </w:r>
      <w:r w:rsidR="002620E4">
        <w:rPr>
          <w:rFonts w:asciiTheme="minorHAnsi" w:hAnsiTheme="minorHAnsi" w:cstheme="minorHAnsi"/>
          <w:szCs w:val="24"/>
        </w:rPr>
        <w:t xml:space="preserve"> </w:t>
      </w:r>
      <w:r w:rsidR="003539E0">
        <w:rPr>
          <w:rFonts w:asciiTheme="minorHAnsi" w:hAnsiTheme="minorHAnsi" w:cstheme="minorHAnsi"/>
          <w:szCs w:val="24"/>
        </w:rPr>
        <w:t>that are involved with a child’s living, health, and general maintenance on a month-to-month basis</w:t>
      </w:r>
      <w:r w:rsidR="00162A79">
        <w:rPr>
          <w:rFonts w:asciiTheme="minorHAnsi" w:hAnsiTheme="minorHAnsi" w:cstheme="minorHAnsi"/>
          <w:szCs w:val="24"/>
        </w:rPr>
        <w:t>.</w:t>
      </w:r>
      <w:r w:rsidR="003C184D">
        <w:rPr>
          <w:rFonts w:asciiTheme="minorHAnsi" w:hAnsiTheme="minorHAnsi" w:cstheme="minorHAnsi"/>
          <w:szCs w:val="24"/>
        </w:rPr>
        <w:t xml:space="preserve">  </w:t>
      </w:r>
      <w:r w:rsidR="00435E7C">
        <w:rPr>
          <w:rFonts w:asciiTheme="minorHAnsi" w:hAnsiTheme="minorHAnsi" w:cstheme="minorHAnsi"/>
          <w:szCs w:val="24"/>
        </w:rPr>
        <w:t>DCSS</w:t>
      </w:r>
      <w:r w:rsidR="002D30F9">
        <w:rPr>
          <w:rFonts w:asciiTheme="minorHAnsi" w:hAnsiTheme="minorHAnsi" w:cstheme="minorHAnsi"/>
          <w:szCs w:val="24"/>
        </w:rPr>
        <w:t xml:space="preserve"> believe</w:t>
      </w:r>
      <w:r w:rsidR="00FF4923">
        <w:rPr>
          <w:rFonts w:asciiTheme="minorHAnsi" w:hAnsiTheme="minorHAnsi" w:cstheme="minorHAnsi"/>
          <w:szCs w:val="24"/>
        </w:rPr>
        <w:t>s</w:t>
      </w:r>
      <w:r w:rsidR="002D30F9">
        <w:rPr>
          <w:rFonts w:asciiTheme="minorHAnsi" w:hAnsiTheme="minorHAnsi" w:cstheme="minorHAnsi"/>
          <w:szCs w:val="24"/>
        </w:rPr>
        <w:t xml:space="preserve"> that not only does every parent have a financial responsibility, but they truly hope that each parent would want to provide some type of emotional support</w:t>
      </w:r>
      <w:r w:rsidR="00D56315">
        <w:rPr>
          <w:rFonts w:asciiTheme="minorHAnsi" w:hAnsiTheme="minorHAnsi" w:cstheme="minorHAnsi"/>
          <w:szCs w:val="24"/>
        </w:rPr>
        <w:t xml:space="preserve"> and be active in their child’s life.  Oftentimes individuals are apprehensive about speaking with </w:t>
      </w:r>
      <w:r w:rsidR="00435E7C">
        <w:rPr>
          <w:rFonts w:asciiTheme="minorHAnsi" w:hAnsiTheme="minorHAnsi" w:cstheme="minorHAnsi"/>
          <w:szCs w:val="24"/>
        </w:rPr>
        <w:t>DCSS</w:t>
      </w:r>
      <w:r w:rsidR="002207C8">
        <w:rPr>
          <w:rFonts w:asciiTheme="minorHAnsi" w:hAnsiTheme="minorHAnsi" w:cstheme="minorHAnsi"/>
          <w:szCs w:val="24"/>
        </w:rPr>
        <w:t>,</w:t>
      </w:r>
      <w:r w:rsidR="00D56315">
        <w:rPr>
          <w:rFonts w:asciiTheme="minorHAnsi" w:hAnsiTheme="minorHAnsi" w:cstheme="minorHAnsi"/>
          <w:szCs w:val="24"/>
        </w:rPr>
        <w:t xml:space="preserve"> but it is imperative that they do because avoidance can produce negative outcomes.  Shane</w:t>
      </w:r>
      <w:r w:rsidR="002207C8">
        <w:rPr>
          <w:rFonts w:asciiTheme="minorHAnsi" w:hAnsiTheme="minorHAnsi" w:cstheme="minorHAnsi"/>
          <w:szCs w:val="24"/>
        </w:rPr>
        <w:t xml:space="preserve"> </w:t>
      </w:r>
      <w:r w:rsidR="00435E7C">
        <w:rPr>
          <w:rFonts w:asciiTheme="minorHAnsi" w:hAnsiTheme="minorHAnsi" w:cstheme="minorHAnsi"/>
          <w:szCs w:val="24"/>
        </w:rPr>
        <w:t xml:space="preserve">requested that attendees </w:t>
      </w:r>
      <w:r w:rsidR="00BB0DF1">
        <w:rPr>
          <w:rFonts w:asciiTheme="minorHAnsi" w:hAnsiTheme="minorHAnsi" w:cstheme="minorHAnsi"/>
          <w:szCs w:val="24"/>
        </w:rPr>
        <w:t>encourage</w:t>
      </w:r>
      <w:r w:rsidR="00435E7C">
        <w:rPr>
          <w:rFonts w:asciiTheme="minorHAnsi" w:hAnsiTheme="minorHAnsi" w:cstheme="minorHAnsi"/>
          <w:szCs w:val="24"/>
        </w:rPr>
        <w:t xml:space="preserve"> </w:t>
      </w:r>
      <w:r w:rsidR="002207C8">
        <w:rPr>
          <w:rFonts w:asciiTheme="minorHAnsi" w:hAnsiTheme="minorHAnsi" w:cstheme="minorHAnsi"/>
          <w:szCs w:val="24"/>
        </w:rPr>
        <w:t xml:space="preserve">their clients to contact and work with </w:t>
      </w:r>
      <w:r w:rsidR="00435E7C">
        <w:rPr>
          <w:rFonts w:asciiTheme="minorHAnsi" w:hAnsiTheme="minorHAnsi" w:cstheme="minorHAnsi"/>
          <w:szCs w:val="24"/>
        </w:rPr>
        <w:t>DCSS</w:t>
      </w:r>
      <w:r w:rsidR="002207C8">
        <w:rPr>
          <w:rFonts w:asciiTheme="minorHAnsi" w:hAnsiTheme="minorHAnsi" w:cstheme="minorHAnsi"/>
          <w:szCs w:val="24"/>
        </w:rPr>
        <w:t xml:space="preserve"> so that they can be aware of their options and know what’s coming</w:t>
      </w:r>
      <w:r w:rsidR="00435E7C">
        <w:rPr>
          <w:rFonts w:asciiTheme="minorHAnsi" w:hAnsiTheme="minorHAnsi" w:cstheme="minorHAnsi"/>
          <w:szCs w:val="24"/>
        </w:rPr>
        <w:t>,</w:t>
      </w:r>
      <w:r w:rsidR="002207C8">
        <w:rPr>
          <w:rFonts w:asciiTheme="minorHAnsi" w:hAnsiTheme="minorHAnsi" w:cstheme="minorHAnsi"/>
          <w:szCs w:val="24"/>
        </w:rPr>
        <w:t xml:space="preserve"> what’s </w:t>
      </w:r>
      <w:r w:rsidR="00435E7C">
        <w:rPr>
          <w:rFonts w:asciiTheme="minorHAnsi" w:hAnsiTheme="minorHAnsi" w:cstheme="minorHAnsi"/>
          <w:szCs w:val="24"/>
        </w:rPr>
        <w:t xml:space="preserve">currently occurring and </w:t>
      </w:r>
      <w:r w:rsidR="002207C8">
        <w:rPr>
          <w:rFonts w:asciiTheme="minorHAnsi" w:hAnsiTheme="minorHAnsi" w:cstheme="minorHAnsi"/>
          <w:szCs w:val="24"/>
        </w:rPr>
        <w:t>what may happen in their case.</w:t>
      </w:r>
    </w:p>
    <w:p w14:paraId="1D8B690C" w14:textId="0849A5F6" w:rsidR="002207C8" w:rsidRDefault="002207C8" w:rsidP="003157C5">
      <w:pPr>
        <w:jc w:val="both"/>
        <w:rPr>
          <w:rFonts w:asciiTheme="minorHAnsi" w:hAnsiTheme="minorHAnsi" w:cstheme="minorHAnsi"/>
          <w:szCs w:val="24"/>
        </w:rPr>
      </w:pPr>
    </w:p>
    <w:p w14:paraId="6A20ACC4" w14:textId="4A10227C" w:rsidR="001B4895" w:rsidRDefault="00924549" w:rsidP="003157C5">
      <w:pPr>
        <w:jc w:val="both"/>
        <w:rPr>
          <w:rFonts w:asciiTheme="minorHAnsi" w:hAnsiTheme="minorHAnsi" w:cstheme="minorHAnsi"/>
          <w:szCs w:val="24"/>
        </w:rPr>
      </w:pPr>
      <w:r>
        <w:rPr>
          <w:rFonts w:asciiTheme="minorHAnsi" w:hAnsiTheme="minorHAnsi" w:cstheme="minorHAnsi"/>
          <w:szCs w:val="24"/>
        </w:rPr>
        <w:t xml:space="preserve">The courts </w:t>
      </w:r>
      <w:r w:rsidR="006512B4">
        <w:rPr>
          <w:rFonts w:asciiTheme="minorHAnsi" w:hAnsiTheme="minorHAnsi" w:cstheme="minorHAnsi"/>
          <w:szCs w:val="24"/>
        </w:rPr>
        <w:t>play a c</w:t>
      </w:r>
      <w:r>
        <w:rPr>
          <w:rFonts w:asciiTheme="minorHAnsi" w:hAnsiTheme="minorHAnsi" w:cstheme="minorHAnsi"/>
          <w:szCs w:val="24"/>
        </w:rPr>
        <w:t xml:space="preserve">ritical </w:t>
      </w:r>
      <w:r w:rsidR="006512B4">
        <w:rPr>
          <w:rFonts w:asciiTheme="minorHAnsi" w:hAnsiTheme="minorHAnsi" w:cstheme="minorHAnsi"/>
          <w:szCs w:val="24"/>
        </w:rPr>
        <w:t>role</w:t>
      </w:r>
      <w:r>
        <w:rPr>
          <w:rFonts w:asciiTheme="minorHAnsi" w:hAnsiTheme="minorHAnsi" w:cstheme="minorHAnsi"/>
          <w:szCs w:val="24"/>
        </w:rPr>
        <w:t xml:space="preserve"> in </w:t>
      </w:r>
      <w:r w:rsidR="006512B4">
        <w:rPr>
          <w:rFonts w:asciiTheme="minorHAnsi" w:hAnsiTheme="minorHAnsi" w:cstheme="minorHAnsi"/>
          <w:szCs w:val="24"/>
        </w:rPr>
        <w:t xml:space="preserve">determining </w:t>
      </w:r>
      <w:r>
        <w:rPr>
          <w:rFonts w:asciiTheme="minorHAnsi" w:hAnsiTheme="minorHAnsi" w:cstheme="minorHAnsi"/>
          <w:szCs w:val="24"/>
        </w:rPr>
        <w:t xml:space="preserve">what happens regarding child support. </w:t>
      </w:r>
      <w:r w:rsidR="006952FD">
        <w:rPr>
          <w:rFonts w:asciiTheme="minorHAnsi" w:hAnsiTheme="minorHAnsi" w:cstheme="minorHAnsi"/>
          <w:szCs w:val="24"/>
        </w:rPr>
        <w:t xml:space="preserve"> </w:t>
      </w:r>
      <w:r w:rsidR="00A51EAB">
        <w:rPr>
          <w:rFonts w:asciiTheme="minorHAnsi" w:hAnsiTheme="minorHAnsi" w:cstheme="minorHAnsi"/>
          <w:szCs w:val="24"/>
        </w:rPr>
        <w:t>DSCC</w:t>
      </w:r>
      <w:r>
        <w:rPr>
          <w:rFonts w:asciiTheme="minorHAnsi" w:hAnsiTheme="minorHAnsi" w:cstheme="minorHAnsi"/>
          <w:szCs w:val="24"/>
        </w:rPr>
        <w:t xml:space="preserve"> cannot act until a court order has been obtained. When the courts </w:t>
      </w:r>
      <w:r w:rsidR="00BB0DF1">
        <w:rPr>
          <w:rFonts w:asciiTheme="minorHAnsi" w:hAnsiTheme="minorHAnsi" w:cstheme="minorHAnsi"/>
          <w:szCs w:val="24"/>
        </w:rPr>
        <w:t>establish</w:t>
      </w:r>
      <w:r>
        <w:rPr>
          <w:rFonts w:asciiTheme="minorHAnsi" w:hAnsiTheme="minorHAnsi" w:cstheme="minorHAnsi"/>
          <w:szCs w:val="24"/>
        </w:rPr>
        <w:t xml:space="preserve"> an obligation</w:t>
      </w:r>
      <w:r w:rsidR="00435E7C">
        <w:rPr>
          <w:rFonts w:asciiTheme="minorHAnsi" w:hAnsiTheme="minorHAnsi" w:cstheme="minorHAnsi"/>
          <w:szCs w:val="24"/>
        </w:rPr>
        <w:t>, it will include</w:t>
      </w:r>
      <w:r w:rsidR="000C69AE">
        <w:rPr>
          <w:rFonts w:asciiTheme="minorHAnsi" w:hAnsiTheme="minorHAnsi" w:cstheme="minorHAnsi"/>
          <w:szCs w:val="24"/>
        </w:rPr>
        <w:t xml:space="preserve"> an order</w:t>
      </w:r>
      <w:r>
        <w:rPr>
          <w:rFonts w:asciiTheme="minorHAnsi" w:hAnsiTheme="minorHAnsi" w:cstheme="minorHAnsi"/>
          <w:szCs w:val="24"/>
        </w:rPr>
        <w:t xml:space="preserve"> for monetary amounts</w:t>
      </w:r>
      <w:r w:rsidR="000C69AE">
        <w:rPr>
          <w:rFonts w:asciiTheme="minorHAnsi" w:hAnsiTheme="minorHAnsi" w:cstheme="minorHAnsi"/>
          <w:szCs w:val="24"/>
        </w:rPr>
        <w:t xml:space="preserve"> and</w:t>
      </w:r>
      <w:r>
        <w:rPr>
          <w:rFonts w:asciiTheme="minorHAnsi" w:hAnsiTheme="minorHAnsi" w:cstheme="minorHAnsi"/>
          <w:szCs w:val="24"/>
        </w:rPr>
        <w:t xml:space="preserve"> health insurance</w:t>
      </w:r>
      <w:r w:rsidR="000C69AE">
        <w:rPr>
          <w:rFonts w:asciiTheme="minorHAnsi" w:hAnsiTheme="minorHAnsi" w:cstheme="minorHAnsi"/>
          <w:szCs w:val="24"/>
        </w:rPr>
        <w:t xml:space="preserve">. It will also </w:t>
      </w:r>
      <w:r>
        <w:rPr>
          <w:rFonts w:asciiTheme="minorHAnsi" w:hAnsiTheme="minorHAnsi" w:cstheme="minorHAnsi"/>
          <w:szCs w:val="24"/>
        </w:rPr>
        <w:t xml:space="preserve">determine </w:t>
      </w:r>
      <w:r w:rsidR="007107ED" w:rsidRPr="00A51EAB">
        <w:rPr>
          <w:rFonts w:asciiTheme="minorHAnsi" w:hAnsiTheme="minorHAnsi" w:cstheme="minorHAnsi"/>
          <w:szCs w:val="24"/>
        </w:rPr>
        <w:t>ar</w:t>
      </w:r>
      <w:r w:rsidRPr="00A51EAB">
        <w:rPr>
          <w:rFonts w:asciiTheme="minorHAnsi" w:hAnsiTheme="minorHAnsi" w:cstheme="minorHAnsi"/>
          <w:szCs w:val="24"/>
        </w:rPr>
        <w:t>rea</w:t>
      </w:r>
      <w:r w:rsidR="002F5A16" w:rsidRPr="00A51EAB">
        <w:rPr>
          <w:rFonts w:asciiTheme="minorHAnsi" w:hAnsiTheme="minorHAnsi" w:cstheme="minorHAnsi"/>
          <w:szCs w:val="24"/>
        </w:rPr>
        <w:t>r</w:t>
      </w:r>
      <w:r w:rsidR="00A51EAB" w:rsidRPr="00A51EAB">
        <w:rPr>
          <w:rFonts w:asciiTheme="minorHAnsi" w:hAnsiTheme="minorHAnsi" w:cstheme="minorHAnsi"/>
          <w:szCs w:val="24"/>
        </w:rPr>
        <w:t>s</w:t>
      </w:r>
      <w:r>
        <w:rPr>
          <w:rFonts w:asciiTheme="minorHAnsi" w:hAnsiTheme="minorHAnsi" w:cstheme="minorHAnsi"/>
          <w:szCs w:val="24"/>
        </w:rPr>
        <w:t>, and interest can and will accrue.</w:t>
      </w:r>
      <w:r w:rsidR="006952FD">
        <w:rPr>
          <w:rFonts w:asciiTheme="minorHAnsi" w:hAnsiTheme="minorHAnsi" w:cstheme="minorHAnsi"/>
          <w:szCs w:val="24"/>
        </w:rPr>
        <w:t xml:space="preserve"> </w:t>
      </w:r>
      <w:r>
        <w:rPr>
          <w:rFonts w:asciiTheme="minorHAnsi" w:hAnsiTheme="minorHAnsi" w:cstheme="minorHAnsi"/>
          <w:szCs w:val="24"/>
        </w:rPr>
        <w:t xml:space="preserve"> </w:t>
      </w:r>
      <w:r w:rsidR="00A51EAB">
        <w:rPr>
          <w:rFonts w:asciiTheme="minorHAnsi" w:hAnsiTheme="minorHAnsi" w:cstheme="minorHAnsi"/>
          <w:szCs w:val="24"/>
        </w:rPr>
        <w:t>DSCC</w:t>
      </w:r>
      <w:r>
        <w:rPr>
          <w:rFonts w:asciiTheme="minorHAnsi" w:hAnsiTheme="minorHAnsi" w:cstheme="minorHAnsi"/>
          <w:szCs w:val="24"/>
        </w:rPr>
        <w:t xml:space="preserve"> must </w:t>
      </w:r>
      <w:r w:rsidR="002F5A16">
        <w:rPr>
          <w:rFonts w:asciiTheme="minorHAnsi" w:hAnsiTheme="minorHAnsi" w:cstheme="minorHAnsi"/>
          <w:szCs w:val="24"/>
        </w:rPr>
        <w:t>e</w:t>
      </w:r>
      <w:r>
        <w:rPr>
          <w:rFonts w:asciiTheme="minorHAnsi" w:hAnsiTheme="minorHAnsi" w:cstheme="minorHAnsi"/>
          <w:szCs w:val="24"/>
        </w:rPr>
        <w:t xml:space="preserve">nforce and abide by the orders that have been set. </w:t>
      </w:r>
      <w:r w:rsidR="006952FD">
        <w:rPr>
          <w:rFonts w:asciiTheme="minorHAnsi" w:hAnsiTheme="minorHAnsi" w:cstheme="minorHAnsi"/>
          <w:szCs w:val="24"/>
        </w:rPr>
        <w:t xml:space="preserve"> </w:t>
      </w:r>
      <w:r w:rsidR="00A51EAB">
        <w:rPr>
          <w:rFonts w:asciiTheme="minorHAnsi" w:hAnsiTheme="minorHAnsi" w:cstheme="minorHAnsi"/>
          <w:szCs w:val="24"/>
        </w:rPr>
        <w:t>DSCC</w:t>
      </w:r>
      <w:r>
        <w:rPr>
          <w:rFonts w:asciiTheme="minorHAnsi" w:hAnsiTheme="minorHAnsi" w:cstheme="minorHAnsi"/>
          <w:szCs w:val="24"/>
        </w:rPr>
        <w:t xml:space="preserve"> is part of the poverty solution</w:t>
      </w:r>
      <w:r w:rsidR="002F5A16">
        <w:rPr>
          <w:rFonts w:asciiTheme="minorHAnsi" w:hAnsiTheme="minorHAnsi" w:cstheme="minorHAnsi"/>
          <w:szCs w:val="24"/>
        </w:rPr>
        <w:t xml:space="preserve"> because </w:t>
      </w:r>
      <w:r w:rsidR="00A51EAB">
        <w:rPr>
          <w:rFonts w:asciiTheme="minorHAnsi" w:hAnsiTheme="minorHAnsi" w:cstheme="minorHAnsi"/>
          <w:szCs w:val="24"/>
        </w:rPr>
        <w:t xml:space="preserve">many </w:t>
      </w:r>
      <w:r w:rsidR="002F5A16">
        <w:rPr>
          <w:rFonts w:asciiTheme="minorHAnsi" w:hAnsiTheme="minorHAnsi" w:cstheme="minorHAnsi"/>
          <w:szCs w:val="24"/>
        </w:rPr>
        <w:t>times th</w:t>
      </w:r>
      <w:r w:rsidR="00A51EAB">
        <w:rPr>
          <w:rFonts w:asciiTheme="minorHAnsi" w:hAnsiTheme="minorHAnsi" w:cstheme="minorHAnsi"/>
          <w:szCs w:val="24"/>
        </w:rPr>
        <w:t>e</w:t>
      </w:r>
      <w:r w:rsidR="002F5A16">
        <w:rPr>
          <w:rFonts w:asciiTheme="minorHAnsi" w:hAnsiTheme="minorHAnsi" w:cstheme="minorHAnsi"/>
          <w:szCs w:val="24"/>
        </w:rPr>
        <w:t xml:space="preserve"> support </w:t>
      </w:r>
      <w:r w:rsidR="00A51EAB">
        <w:rPr>
          <w:rFonts w:asciiTheme="minorHAnsi" w:hAnsiTheme="minorHAnsi" w:cstheme="minorHAnsi"/>
          <w:szCs w:val="24"/>
        </w:rPr>
        <w:t xml:space="preserve">that comes from child support </w:t>
      </w:r>
      <w:r w:rsidR="002F5A16">
        <w:rPr>
          <w:rFonts w:asciiTheme="minorHAnsi" w:hAnsiTheme="minorHAnsi" w:cstheme="minorHAnsi"/>
          <w:szCs w:val="24"/>
        </w:rPr>
        <w:t>accounts for a good portion of the household’s income.  Data has shown that when child support is provided</w:t>
      </w:r>
      <w:r w:rsidR="006512B4">
        <w:rPr>
          <w:rFonts w:asciiTheme="minorHAnsi" w:hAnsiTheme="minorHAnsi" w:cstheme="minorHAnsi"/>
          <w:szCs w:val="24"/>
        </w:rPr>
        <w:t>,</w:t>
      </w:r>
      <w:r w:rsidR="002F5A16">
        <w:rPr>
          <w:rFonts w:asciiTheme="minorHAnsi" w:hAnsiTheme="minorHAnsi" w:cstheme="minorHAnsi"/>
          <w:szCs w:val="24"/>
        </w:rPr>
        <w:t xml:space="preserve"> in conjunction with emotional support, teen pregnancy rates are dramatically reduced</w:t>
      </w:r>
      <w:r w:rsidR="0069173F">
        <w:rPr>
          <w:rFonts w:asciiTheme="minorHAnsi" w:hAnsiTheme="minorHAnsi" w:cstheme="minorHAnsi"/>
          <w:szCs w:val="24"/>
        </w:rPr>
        <w:t>, interaction with the criminal justice system reduces, and high school graduation rates increase.</w:t>
      </w:r>
      <w:r w:rsidR="007A477B">
        <w:rPr>
          <w:rFonts w:asciiTheme="minorHAnsi" w:hAnsiTheme="minorHAnsi" w:cstheme="minorHAnsi"/>
          <w:szCs w:val="24"/>
        </w:rPr>
        <w:t xml:space="preserve">  Shane cited data received from Dr. Earl Chandler, which states that i</w:t>
      </w:r>
      <w:r w:rsidR="0069173F">
        <w:rPr>
          <w:rFonts w:asciiTheme="minorHAnsi" w:hAnsiTheme="minorHAnsi" w:cstheme="minorHAnsi"/>
          <w:szCs w:val="24"/>
        </w:rPr>
        <w:t>n California</w:t>
      </w:r>
      <w:r w:rsidR="007A477B">
        <w:rPr>
          <w:rFonts w:asciiTheme="minorHAnsi" w:hAnsiTheme="minorHAnsi" w:cstheme="minorHAnsi"/>
          <w:szCs w:val="24"/>
        </w:rPr>
        <w:t>,</w:t>
      </w:r>
      <w:r w:rsidR="0069173F">
        <w:rPr>
          <w:rFonts w:asciiTheme="minorHAnsi" w:hAnsiTheme="minorHAnsi" w:cstheme="minorHAnsi"/>
          <w:szCs w:val="24"/>
        </w:rPr>
        <w:t xml:space="preserve"> young African</w:t>
      </w:r>
      <w:r w:rsidR="00A945D1">
        <w:rPr>
          <w:rFonts w:asciiTheme="minorHAnsi" w:hAnsiTheme="minorHAnsi" w:cstheme="minorHAnsi"/>
          <w:szCs w:val="24"/>
        </w:rPr>
        <w:t>-</w:t>
      </w:r>
      <w:r w:rsidR="0069173F">
        <w:rPr>
          <w:rFonts w:asciiTheme="minorHAnsi" w:hAnsiTheme="minorHAnsi" w:cstheme="minorHAnsi"/>
          <w:szCs w:val="24"/>
        </w:rPr>
        <w:t xml:space="preserve"> American males that do not receive their high school diploma</w:t>
      </w:r>
      <w:r w:rsidR="007A477B">
        <w:rPr>
          <w:rFonts w:asciiTheme="minorHAnsi" w:hAnsiTheme="minorHAnsi" w:cstheme="minorHAnsi"/>
          <w:szCs w:val="24"/>
        </w:rPr>
        <w:t xml:space="preserve"> or GED </w:t>
      </w:r>
      <w:r w:rsidR="00A51EAB">
        <w:rPr>
          <w:rFonts w:asciiTheme="minorHAnsi" w:hAnsiTheme="minorHAnsi" w:cstheme="minorHAnsi"/>
          <w:szCs w:val="24"/>
        </w:rPr>
        <w:t xml:space="preserve">have a </w:t>
      </w:r>
      <w:r w:rsidR="007A477B">
        <w:rPr>
          <w:rFonts w:asciiTheme="minorHAnsi" w:hAnsiTheme="minorHAnsi" w:cstheme="minorHAnsi"/>
          <w:szCs w:val="24"/>
        </w:rPr>
        <w:t xml:space="preserve">rate of incarceration </w:t>
      </w:r>
      <w:r w:rsidR="00A51EAB">
        <w:rPr>
          <w:rFonts w:asciiTheme="minorHAnsi" w:hAnsiTheme="minorHAnsi" w:cstheme="minorHAnsi"/>
          <w:szCs w:val="24"/>
        </w:rPr>
        <w:t>of</w:t>
      </w:r>
      <w:r w:rsidR="007A477B">
        <w:rPr>
          <w:rFonts w:asciiTheme="minorHAnsi" w:hAnsiTheme="minorHAnsi" w:cstheme="minorHAnsi"/>
          <w:szCs w:val="24"/>
        </w:rPr>
        <w:t xml:space="preserve"> 90%. Conversely, if these young men receive their high school diploma or GED</w:t>
      </w:r>
      <w:r w:rsidR="00A51EAB">
        <w:rPr>
          <w:rFonts w:asciiTheme="minorHAnsi" w:hAnsiTheme="minorHAnsi" w:cstheme="minorHAnsi"/>
          <w:szCs w:val="24"/>
        </w:rPr>
        <w:t>,</w:t>
      </w:r>
      <w:r w:rsidR="007A477B">
        <w:rPr>
          <w:rFonts w:asciiTheme="minorHAnsi" w:hAnsiTheme="minorHAnsi" w:cstheme="minorHAnsi"/>
          <w:szCs w:val="24"/>
        </w:rPr>
        <w:t xml:space="preserve"> their incarceration rate is reduced to 12%.</w:t>
      </w:r>
      <w:r w:rsidR="001B4895">
        <w:rPr>
          <w:rFonts w:asciiTheme="minorHAnsi" w:hAnsiTheme="minorHAnsi" w:cstheme="minorHAnsi"/>
          <w:szCs w:val="24"/>
        </w:rPr>
        <w:t xml:space="preserve">  Although the stats are also high for other young men of color, there is a great </w:t>
      </w:r>
      <w:r w:rsidR="006A69D7">
        <w:rPr>
          <w:rFonts w:asciiTheme="minorHAnsi" w:hAnsiTheme="minorHAnsi" w:cstheme="minorHAnsi"/>
          <w:szCs w:val="24"/>
        </w:rPr>
        <w:t>disparity</w:t>
      </w:r>
      <w:r w:rsidR="001B4895">
        <w:rPr>
          <w:rFonts w:asciiTheme="minorHAnsi" w:hAnsiTheme="minorHAnsi" w:cstheme="minorHAnsi"/>
          <w:szCs w:val="24"/>
        </w:rPr>
        <w:t xml:space="preserve"> among those that are African</w:t>
      </w:r>
      <w:r w:rsidR="00A51EAB">
        <w:rPr>
          <w:rFonts w:asciiTheme="minorHAnsi" w:hAnsiTheme="minorHAnsi" w:cstheme="minorHAnsi"/>
          <w:szCs w:val="24"/>
        </w:rPr>
        <w:t>-</w:t>
      </w:r>
      <w:r w:rsidR="001B4895">
        <w:rPr>
          <w:rFonts w:asciiTheme="minorHAnsi" w:hAnsiTheme="minorHAnsi" w:cstheme="minorHAnsi"/>
          <w:szCs w:val="24"/>
        </w:rPr>
        <w:t>American.</w:t>
      </w:r>
      <w:r w:rsidR="00792DAA">
        <w:rPr>
          <w:rFonts w:asciiTheme="minorHAnsi" w:hAnsiTheme="minorHAnsi" w:cstheme="minorHAnsi"/>
          <w:szCs w:val="24"/>
        </w:rPr>
        <w:t xml:space="preserve"> </w:t>
      </w:r>
      <w:r w:rsidR="001B4895">
        <w:rPr>
          <w:rFonts w:asciiTheme="minorHAnsi" w:hAnsiTheme="minorHAnsi" w:cstheme="minorHAnsi"/>
          <w:szCs w:val="24"/>
        </w:rPr>
        <w:t xml:space="preserve"> </w:t>
      </w:r>
    </w:p>
    <w:p w14:paraId="4C0F7F1C" w14:textId="77777777" w:rsidR="00A945D1" w:rsidRDefault="00A945D1" w:rsidP="003157C5">
      <w:pPr>
        <w:jc w:val="both"/>
        <w:rPr>
          <w:rFonts w:asciiTheme="minorHAnsi" w:hAnsiTheme="minorHAnsi" w:cstheme="minorHAnsi"/>
          <w:szCs w:val="24"/>
        </w:rPr>
      </w:pPr>
    </w:p>
    <w:p w14:paraId="77FA5159" w14:textId="78362A07" w:rsidR="007F2B91" w:rsidRPr="00BC0742" w:rsidRDefault="006F6298" w:rsidP="00D33E94">
      <w:pPr>
        <w:jc w:val="both"/>
        <w:rPr>
          <w:rFonts w:asciiTheme="minorHAnsi" w:hAnsiTheme="minorHAnsi" w:cstheme="minorHAnsi"/>
          <w:szCs w:val="24"/>
        </w:rPr>
      </w:pPr>
      <w:r w:rsidRPr="00BC0742">
        <w:rPr>
          <w:rFonts w:asciiTheme="minorHAnsi" w:hAnsiTheme="minorHAnsi" w:cstheme="minorHAnsi"/>
          <w:szCs w:val="24"/>
        </w:rPr>
        <w:t xml:space="preserve">One of the most common questions that </w:t>
      </w:r>
      <w:r w:rsidR="00A51EAB" w:rsidRPr="00BC0742">
        <w:rPr>
          <w:rFonts w:asciiTheme="minorHAnsi" w:hAnsiTheme="minorHAnsi" w:cstheme="minorHAnsi"/>
          <w:szCs w:val="24"/>
        </w:rPr>
        <w:t>DSCC</w:t>
      </w:r>
      <w:r w:rsidRPr="00BC0742">
        <w:rPr>
          <w:rFonts w:asciiTheme="minorHAnsi" w:hAnsiTheme="minorHAnsi" w:cstheme="minorHAnsi"/>
          <w:szCs w:val="24"/>
        </w:rPr>
        <w:t xml:space="preserve"> receives is</w:t>
      </w:r>
      <w:r w:rsidR="00A51EAB" w:rsidRPr="00BC0742">
        <w:rPr>
          <w:rFonts w:asciiTheme="minorHAnsi" w:hAnsiTheme="minorHAnsi" w:cstheme="minorHAnsi"/>
          <w:szCs w:val="24"/>
        </w:rPr>
        <w:t xml:space="preserve"> regarding the amount a person will have </w:t>
      </w:r>
      <w:r w:rsidR="00EF70CA" w:rsidRPr="00BC0742">
        <w:rPr>
          <w:rFonts w:asciiTheme="minorHAnsi" w:hAnsiTheme="minorHAnsi" w:cstheme="minorHAnsi"/>
          <w:szCs w:val="24"/>
        </w:rPr>
        <w:t>t</w:t>
      </w:r>
      <w:r w:rsidRPr="00BC0742">
        <w:rPr>
          <w:rFonts w:asciiTheme="minorHAnsi" w:hAnsiTheme="minorHAnsi" w:cstheme="minorHAnsi"/>
          <w:szCs w:val="24"/>
        </w:rPr>
        <w:t xml:space="preserve">o pay </w:t>
      </w:r>
      <w:r w:rsidR="00A945D1">
        <w:rPr>
          <w:rFonts w:asciiTheme="minorHAnsi" w:hAnsiTheme="minorHAnsi" w:cstheme="minorHAnsi"/>
          <w:szCs w:val="24"/>
        </w:rPr>
        <w:t>for</w:t>
      </w:r>
      <w:r w:rsidRPr="00BC0742">
        <w:rPr>
          <w:rFonts w:asciiTheme="minorHAnsi" w:hAnsiTheme="minorHAnsi" w:cstheme="minorHAnsi"/>
          <w:szCs w:val="24"/>
        </w:rPr>
        <w:t xml:space="preserve"> child support</w:t>
      </w:r>
      <w:r w:rsidR="00EF70CA" w:rsidRPr="00BC0742">
        <w:rPr>
          <w:rFonts w:asciiTheme="minorHAnsi" w:hAnsiTheme="minorHAnsi" w:cstheme="minorHAnsi"/>
          <w:szCs w:val="24"/>
        </w:rPr>
        <w:t>.</w:t>
      </w:r>
      <w:r w:rsidR="007F6B93" w:rsidRPr="00BC0742">
        <w:rPr>
          <w:rFonts w:asciiTheme="minorHAnsi" w:hAnsiTheme="minorHAnsi" w:cstheme="minorHAnsi"/>
          <w:szCs w:val="24"/>
        </w:rPr>
        <w:t xml:space="preserve">  </w:t>
      </w:r>
      <w:r w:rsidR="00EF70CA" w:rsidRPr="00BC0742">
        <w:rPr>
          <w:rFonts w:asciiTheme="minorHAnsi" w:hAnsiTheme="minorHAnsi" w:cstheme="minorHAnsi"/>
          <w:szCs w:val="24"/>
        </w:rPr>
        <w:t xml:space="preserve"> The </w:t>
      </w:r>
      <w:r w:rsidR="00A945D1">
        <w:rPr>
          <w:rFonts w:asciiTheme="minorHAnsi" w:hAnsiTheme="minorHAnsi" w:cstheme="minorHAnsi"/>
          <w:szCs w:val="24"/>
        </w:rPr>
        <w:t>c</w:t>
      </w:r>
      <w:r w:rsidR="001B4895" w:rsidRPr="00BC0742">
        <w:rPr>
          <w:rFonts w:asciiTheme="minorHAnsi" w:hAnsiTheme="minorHAnsi" w:cstheme="minorHAnsi"/>
          <w:szCs w:val="24"/>
        </w:rPr>
        <w:t xml:space="preserve">ourts and child support agencies use the State Guideline Calculator to </w:t>
      </w:r>
      <w:r w:rsidR="00EF70CA" w:rsidRPr="00BC0742">
        <w:rPr>
          <w:rFonts w:asciiTheme="minorHAnsi" w:hAnsiTheme="minorHAnsi" w:cstheme="minorHAnsi"/>
          <w:szCs w:val="24"/>
        </w:rPr>
        <w:t>d</w:t>
      </w:r>
      <w:r w:rsidR="001B4895" w:rsidRPr="00BC0742">
        <w:rPr>
          <w:rFonts w:asciiTheme="minorHAnsi" w:hAnsiTheme="minorHAnsi" w:cstheme="minorHAnsi"/>
          <w:szCs w:val="24"/>
        </w:rPr>
        <w:t>etermine how much an individual is responsible for paying in terms of child support.</w:t>
      </w:r>
      <w:r w:rsidR="00D33E94" w:rsidRPr="00BC0742">
        <w:rPr>
          <w:rFonts w:asciiTheme="minorHAnsi" w:hAnsiTheme="minorHAnsi" w:cstheme="minorHAnsi"/>
          <w:szCs w:val="24"/>
        </w:rPr>
        <w:t xml:space="preserve"> </w:t>
      </w:r>
      <w:r w:rsidR="007F6B93" w:rsidRPr="00BC0742">
        <w:rPr>
          <w:rFonts w:asciiTheme="minorHAnsi" w:hAnsiTheme="minorHAnsi" w:cstheme="minorHAnsi"/>
          <w:szCs w:val="24"/>
        </w:rPr>
        <w:t xml:space="preserve"> The two </w:t>
      </w:r>
      <w:r w:rsidR="00A945D1">
        <w:rPr>
          <w:rFonts w:asciiTheme="minorHAnsi" w:hAnsiTheme="minorHAnsi" w:cstheme="minorHAnsi"/>
          <w:szCs w:val="24"/>
        </w:rPr>
        <w:t>significant</w:t>
      </w:r>
      <w:r w:rsidR="007F6B93" w:rsidRPr="00BC0742">
        <w:rPr>
          <w:rFonts w:asciiTheme="minorHAnsi" w:hAnsiTheme="minorHAnsi" w:cstheme="minorHAnsi"/>
          <w:szCs w:val="24"/>
        </w:rPr>
        <w:t xml:space="preserve"> factors affecting the determination of monetary support are: </w:t>
      </w:r>
    </w:p>
    <w:p w14:paraId="296A6540" w14:textId="77777777" w:rsidR="007F2B91" w:rsidRPr="00BC0742" w:rsidRDefault="007F2B91" w:rsidP="007F2B91">
      <w:pPr>
        <w:pStyle w:val="ListParagraph"/>
        <w:numPr>
          <w:ilvl w:val="0"/>
          <w:numId w:val="20"/>
        </w:numPr>
        <w:jc w:val="both"/>
        <w:rPr>
          <w:rFonts w:asciiTheme="minorHAnsi" w:hAnsiTheme="minorHAnsi" w:cstheme="minorHAnsi"/>
          <w:sz w:val="24"/>
          <w:szCs w:val="24"/>
        </w:rPr>
      </w:pPr>
      <w:r w:rsidRPr="00BC0742">
        <w:rPr>
          <w:rFonts w:asciiTheme="minorHAnsi" w:hAnsiTheme="minorHAnsi" w:cstheme="minorHAnsi"/>
          <w:sz w:val="24"/>
          <w:szCs w:val="24"/>
        </w:rPr>
        <w:t>T</w:t>
      </w:r>
      <w:r w:rsidR="007F6B93" w:rsidRPr="00BC0742">
        <w:rPr>
          <w:rFonts w:asciiTheme="minorHAnsi" w:hAnsiTheme="minorHAnsi" w:cstheme="minorHAnsi"/>
          <w:sz w:val="24"/>
          <w:szCs w:val="24"/>
        </w:rPr>
        <w:t>he amount of money that the parents make, particularly the parent that does not have primary custody</w:t>
      </w:r>
    </w:p>
    <w:p w14:paraId="59BDBE15" w14:textId="1630661F" w:rsidR="007F2B91" w:rsidRPr="00BC0742" w:rsidRDefault="007F6B93" w:rsidP="007F2B91">
      <w:pPr>
        <w:pStyle w:val="ListParagraph"/>
        <w:numPr>
          <w:ilvl w:val="0"/>
          <w:numId w:val="20"/>
        </w:numPr>
        <w:jc w:val="both"/>
        <w:rPr>
          <w:rFonts w:asciiTheme="minorHAnsi" w:hAnsiTheme="minorHAnsi" w:cstheme="minorHAnsi"/>
          <w:sz w:val="24"/>
          <w:szCs w:val="24"/>
        </w:rPr>
      </w:pPr>
      <w:r w:rsidRPr="00BC0742">
        <w:rPr>
          <w:rFonts w:asciiTheme="minorHAnsi" w:hAnsiTheme="minorHAnsi" w:cstheme="minorHAnsi"/>
          <w:sz w:val="24"/>
          <w:szCs w:val="24"/>
        </w:rPr>
        <w:t xml:space="preserve"> </w:t>
      </w:r>
      <w:r w:rsidR="00EF70CA" w:rsidRPr="00BC0742">
        <w:rPr>
          <w:rFonts w:asciiTheme="minorHAnsi" w:hAnsiTheme="minorHAnsi" w:cstheme="minorHAnsi"/>
          <w:sz w:val="24"/>
          <w:szCs w:val="24"/>
        </w:rPr>
        <w:t xml:space="preserve">The amount of time </w:t>
      </w:r>
      <w:r w:rsidR="007F2B91" w:rsidRPr="00BC0742">
        <w:rPr>
          <w:rFonts w:asciiTheme="minorHAnsi" w:hAnsiTheme="minorHAnsi" w:cstheme="minorHAnsi"/>
          <w:sz w:val="24"/>
          <w:szCs w:val="24"/>
        </w:rPr>
        <w:t>spent</w:t>
      </w:r>
      <w:r w:rsidRPr="00BC0742">
        <w:rPr>
          <w:rFonts w:asciiTheme="minorHAnsi" w:hAnsiTheme="minorHAnsi" w:cstheme="minorHAnsi"/>
          <w:sz w:val="24"/>
          <w:szCs w:val="24"/>
        </w:rPr>
        <w:t xml:space="preserve"> by the </w:t>
      </w:r>
      <w:r w:rsidR="00A945D1">
        <w:rPr>
          <w:rFonts w:asciiTheme="minorHAnsi" w:hAnsiTheme="minorHAnsi" w:cstheme="minorHAnsi"/>
          <w:sz w:val="24"/>
          <w:szCs w:val="24"/>
        </w:rPr>
        <w:t>N</w:t>
      </w:r>
      <w:r w:rsidRPr="00BC0742">
        <w:rPr>
          <w:rFonts w:asciiTheme="minorHAnsi" w:hAnsiTheme="minorHAnsi" w:cstheme="minorHAnsi"/>
          <w:sz w:val="24"/>
          <w:szCs w:val="24"/>
        </w:rPr>
        <w:t>on-</w:t>
      </w:r>
      <w:r w:rsidR="00A945D1">
        <w:rPr>
          <w:rFonts w:asciiTheme="minorHAnsi" w:hAnsiTheme="minorHAnsi" w:cstheme="minorHAnsi"/>
          <w:sz w:val="24"/>
          <w:szCs w:val="24"/>
        </w:rPr>
        <w:t>C</w:t>
      </w:r>
      <w:r w:rsidRPr="00BC0742">
        <w:rPr>
          <w:rFonts w:asciiTheme="minorHAnsi" w:hAnsiTheme="minorHAnsi" w:cstheme="minorHAnsi"/>
          <w:sz w:val="24"/>
          <w:szCs w:val="24"/>
        </w:rPr>
        <w:t xml:space="preserve">ustodial </w:t>
      </w:r>
      <w:r w:rsidR="00A945D1">
        <w:rPr>
          <w:rFonts w:asciiTheme="minorHAnsi" w:hAnsiTheme="minorHAnsi" w:cstheme="minorHAnsi"/>
          <w:sz w:val="24"/>
          <w:szCs w:val="24"/>
        </w:rPr>
        <w:t>P</w:t>
      </w:r>
      <w:r w:rsidRPr="00BC0742">
        <w:rPr>
          <w:rFonts w:asciiTheme="minorHAnsi" w:hAnsiTheme="minorHAnsi" w:cstheme="minorHAnsi"/>
          <w:sz w:val="24"/>
          <w:szCs w:val="24"/>
        </w:rPr>
        <w:t>arent</w:t>
      </w:r>
      <w:r w:rsidR="007F2B91" w:rsidRPr="00BC0742">
        <w:rPr>
          <w:rFonts w:asciiTheme="minorHAnsi" w:hAnsiTheme="minorHAnsi" w:cstheme="minorHAnsi"/>
          <w:sz w:val="24"/>
          <w:szCs w:val="24"/>
        </w:rPr>
        <w:t xml:space="preserve"> </w:t>
      </w:r>
      <w:r w:rsidR="00A945D1">
        <w:rPr>
          <w:rFonts w:asciiTheme="minorHAnsi" w:hAnsiTheme="minorHAnsi" w:cstheme="minorHAnsi"/>
          <w:sz w:val="24"/>
          <w:szCs w:val="24"/>
        </w:rPr>
        <w:t>(NCP)</w:t>
      </w:r>
      <w:r w:rsidR="007F2B91" w:rsidRPr="00BC0742">
        <w:rPr>
          <w:rFonts w:asciiTheme="minorHAnsi" w:hAnsiTheme="minorHAnsi" w:cstheme="minorHAnsi"/>
          <w:sz w:val="24"/>
          <w:szCs w:val="24"/>
        </w:rPr>
        <w:t>with the child</w:t>
      </w:r>
      <w:r w:rsidRPr="00BC0742">
        <w:rPr>
          <w:rFonts w:asciiTheme="minorHAnsi" w:hAnsiTheme="minorHAnsi" w:cstheme="minorHAnsi"/>
          <w:sz w:val="24"/>
          <w:szCs w:val="24"/>
        </w:rPr>
        <w:t xml:space="preserve">.  </w:t>
      </w:r>
    </w:p>
    <w:p w14:paraId="0230A30E" w14:textId="77777777" w:rsidR="00D85442" w:rsidRPr="00BC0742" w:rsidRDefault="00D85442" w:rsidP="007F2B91">
      <w:pPr>
        <w:jc w:val="both"/>
        <w:rPr>
          <w:rFonts w:asciiTheme="minorHAnsi" w:hAnsiTheme="minorHAnsi" w:cstheme="minorHAnsi"/>
          <w:szCs w:val="24"/>
        </w:rPr>
      </w:pPr>
    </w:p>
    <w:p w14:paraId="1580453D" w14:textId="2A3B12BF" w:rsidR="00D33E94" w:rsidRPr="00BC0742" w:rsidRDefault="007F2B91" w:rsidP="007F2B91">
      <w:pPr>
        <w:jc w:val="both"/>
        <w:rPr>
          <w:rFonts w:asciiTheme="minorHAnsi" w:hAnsiTheme="minorHAnsi" w:cstheme="minorHAnsi"/>
          <w:szCs w:val="24"/>
        </w:rPr>
      </w:pPr>
      <w:r w:rsidRPr="00BC0742">
        <w:rPr>
          <w:rFonts w:asciiTheme="minorHAnsi" w:hAnsiTheme="minorHAnsi" w:cstheme="minorHAnsi"/>
          <w:szCs w:val="24"/>
        </w:rPr>
        <w:t>Other</w:t>
      </w:r>
      <w:r w:rsidR="00A1107A" w:rsidRPr="00BC0742">
        <w:rPr>
          <w:rFonts w:asciiTheme="minorHAnsi" w:hAnsiTheme="minorHAnsi" w:cstheme="minorHAnsi"/>
          <w:szCs w:val="24"/>
        </w:rPr>
        <w:t xml:space="preserve"> contributing</w:t>
      </w:r>
      <w:r w:rsidRPr="00BC0742">
        <w:rPr>
          <w:rFonts w:asciiTheme="minorHAnsi" w:hAnsiTheme="minorHAnsi" w:cstheme="minorHAnsi"/>
          <w:szCs w:val="24"/>
        </w:rPr>
        <w:t xml:space="preserve"> f</w:t>
      </w:r>
      <w:r w:rsidR="00D33E94" w:rsidRPr="00BC0742">
        <w:rPr>
          <w:rFonts w:asciiTheme="minorHAnsi" w:hAnsiTheme="minorHAnsi" w:cstheme="minorHAnsi"/>
          <w:szCs w:val="24"/>
        </w:rPr>
        <w:t>actors that affect child support include:</w:t>
      </w:r>
    </w:p>
    <w:p w14:paraId="71D386B8" w14:textId="24B19FDB" w:rsidR="00D33E94" w:rsidRPr="00BC0742" w:rsidRDefault="00D33E94" w:rsidP="00D33E94">
      <w:pPr>
        <w:pStyle w:val="ListParagraph"/>
        <w:numPr>
          <w:ilvl w:val="0"/>
          <w:numId w:val="20"/>
        </w:numPr>
        <w:jc w:val="both"/>
        <w:rPr>
          <w:rFonts w:asciiTheme="minorHAnsi" w:hAnsiTheme="minorHAnsi" w:cstheme="minorHAnsi"/>
          <w:sz w:val="24"/>
          <w:szCs w:val="24"/>
        </w:rPr>
      </w:pPr>
      <w:r w:rsidRPr="00BC0742">
        <w:rPr>
          <w:rFonts w:asciiTheme="minorHAnsi" w:hAnsiTheme="minorHAnsi" w:cstheme="minorHAnsi"/>
          <w:sz w:val="24"/>
          <w:szCs w:val="24"/>
        </w:rPr>
        <w:t xml:space="preserve">Other </w:t>
      </w:r>
      <w:r w:rsidR="009731F8" w:rsidRPr="00BC0742">
        <w:rPr>
          <w:rFonts w:asciiTheme="minorHAnsi" w:hAnsiTheme="minorHAnsi" w:cstheme="minorHAnsi"/>
          <w:sz w:val="24"/>
          <w:szCs w:val="24"/>
        </w:rPr>
        <w:t>c</w:t>
      </w:r>
      <w:r w:rsidRPr="00BC0742">
        <w:rPr>
          <w:rFonts w:asciiTheme="minorHAnsi" w:hAnsiTheme="minorHAnsi" w:cstheme="minorHAnsi"/>
          <w:sz w:val="24"/>
          <w:szCs w:val="24"/>
        </w:rPr>
        <w:t xml:space="preserve">hild </w:t>
      </w:r>
      <w:r w:rsidR="009731F8" w:rsidRPr="00BC0742">
        <w:rPr>
          <w:rFonts w:asciiTheme="minorHAnsi" w:hAnsiTheme="minorHAnsi" w:cstheme="minorHAnsi"/>
          <w:sz w:val="24"/>
          <w:szCs w:val="24"/>
        </w:rPr>
        <w:t>support orders</w:t>
      </w:r>
    </w:p>
    <w:p w14:paraId="4D4E5705" w14:textId="3C5A0218" w:rsidR="009731F8" w:rsidRPr="00BC0742" w:rsidRDefault="009731F8" w:rsidP="00D33E94">
      <w:pPr>
        <w:pStyle w:val="ListParagraph"/>
        <w:numPr>
          <w:ilvl w:val="0"/>
          <w:numId w:val="20"/>
        </w:numPr>
        <w:jc w:val="both"/>
        <w:rPr>
          <w:rFonts w:asciiTheme="minorHAnsi" w:hAnsiTheme="minorHAnsi" w:cstheme="minorHAnsi"/>
          <w:sz w:val="24"/>
          <w:szCs w:val="24"/>
        </w:rPr>
      </w:pPr>
      <w:r w:rsidRPr="00BC0742">
        <w:rPr>
          <w:rFonts w:asciiTheme="minorHAnsi" w:hAnsiTheme="minorHAnsi" w:cstheme="minorHAnsi"/>
          <w:sz w:val="24"/>
          <w:szCs w:val="24"/>
        </w:rPr>
        <w:t>Other biological children in the home</w:t>
      </w:r>
    </w:p>
    <w:p w14:paraId="640F206B" w14:textId="1DA33A55" w:rsidR="009731F8" w:rsidRPr="00BC0742" w:rsidRDefault="009731F8" w:rsidP="00D33E94">
      <w:pPr>
        <w:pStyle w:val="ListParagraph"/>
        <w:numPr>
          <w:ilvl w:val="0"/>
          <w:numId w:val="20"/>
        </w:numPr>
        <w:jc w:val="both"/>
        <w:rPr>
          <w:rFonts w:asciiTheme="minorHAnsi" w:hAnsiTheme="minorHAnsi" w:cstheme="minorHAnsi"/>
          <w:sz w:val="24"/>
          <w:szCs w:val="24"/>
        </w:rPr>
      </w:pPr>
      <w:r w:rsidRPr="00BC0742">
        <w:rPr>
          <w:rFonts w:asciiTheme="minorHAnsi" w:hAnsiTheme="minorHAnsi" w:cstheme="minorHAnsi"/>
          <w:sz w:val="24"/>
          <w:szCs w:val="24"/>
        </w:rPr>
        <w:t>Daycare or health care expenses</w:t>
      </w:r>
    </w:p>
    <w:p w14:paraId="1A018461" w14:textId="2FDDD17E" w:rsidR="009731F8" w:rsidRPr="00BC0742" w:rsidRDefault="009731F8" w:rsidP="00D33E94">
      <w:pPr>
        <w:pStyle w:val="ListParagraph"/>
        <w:numPr>
          <w:ilvl w:val="0"/>
          <w:numId w:val="20"/>
        </w:numPr>
        <w:jc w:val="both"/>
        <w:rPr>
          <w:rFonts w:asciiTheme="minorHAnsi" w:hAnsiTheme="minorHAnsi" w:cstheme="minorHAnsi"/>
          <w:sz w:val="24"/>
          <w:szCs w:val="24"/>
        </w:rPr>
      </w:pPr>
      <w:r w:rsidRPr="00BC0742">
        <w:rPr>
          <w:rFonts w:asciiTheme="minorHAnsi" w:hAnsiTheme="minorHAnsi" w:cstheme="minorHAnsi"/>
          <w:sz w:val="24"/>
          <w:szCs w:val="24"/>
        </w:rPr>
        <w:t>Mandatory income deductions</w:t>
      </w:r>
    </w:p>
    <w:p w14:paraId="4BAA35E7" w14:textId="59CA7D5D" w:rsidR="009F0E5A" w:rsidRDefault="009F0E5A" w:rsidP="003157C5">
      <w:pPr>
        <w:jc w:val="both"/>
        <w:rPr>
          <w:rFonts w:asciiTheme="minorHAnsi" w:hAnsiTheme="minorHAnsi" w:cstheme="minorHAnsi"/>
          <w:b/>
          <w:i/>
          <w:szCs w:val="24"/>
          <w:u w:val="single"/>
        </w:rPr>
      </w:pPr>
    </w:p>
    <w:p w14:paraId="48384B47" w14:textId="32ACAB40" w:rsidR="00A945D1" w:rsidRDefault="00A945D1" w:rsidP="003157C5">
      <w:pPr>
        <w:jc w:val="both"/>
        <w:rPr>
          <w:rFonts w:asciiTheme="minorHAnsi" w:hAnsiTheme="minorHAnsi" w:cstheme="minorHAnsi"/>
          <w:b/>
          <w:i/>
          <w:szCs w:val="24"/>
          <w:u w:val="single"/>
        </w:rPr>
      </w:pPr>
    </w:p>
    <w:p w14:paraId="25328287" w14:textId="77777777" w:rsidR="00A945D1" w:rsidRPr="00BC0742" w:rsidRDefault="00A945D1" w:rsidP="003157C5">
      <w:pPr>
        <w:jc w:val="both"/>
        <w:rPr>
          <w:rFonts w:asciiTheme="minorHAnsi" w:hAnsiTheme="minorHAnsi" w:cstheme="minorHAnsi"/>
          <w:b/>
          <w:i/>
          <w:szCs w:val="24"/>
          <w:u w:val="single"/>
        </w:rPr>
      </w:pPr>
    </w:p>
    <w:p w14:paraId="2D313B6D" w14:textId="0FB22F03" w:rsidR="00E95C39" w:rsidRPr="00BC0742" w:rsidRDefault="00E95C39" w:rsidP="003157C5">
      <w:pPr>
        <w:jc w:val="both"/>
        <w:rPr>
          <w:rFonts w:asciiTheme="minorHAnsi" w:hAnsiTheme="minorHAnsi" w:cstheme="minorHAnsi"/>
          <w:szCs w:val="24"/>
          <w:u w:val="single"/>
        </w:rPr>
      </w:pPr>
      <w:r w:rsidRPr="00BC0742">
        <w:rPr>
          <w:rFonts w:asciiTheme="minorHAnsi" w:hAnsiTheme="minorHAnsi" w:cstheme="minorHAnsi"/>
          <w:szCs w:val="24"/>
          <w:u w:val="single"/>
        </w:rPr>
        <w:lastRenderedPageBreak/>
        <w:t xml:space="preserve">Questions and </w:t>
      </w:r>
      <w:r w:rsidR="003157C5" w:rsidRPr="00BC0742">
        <w:rPr>
          <w:rFonts w:asciiTheme="minorHAnsi" w:hAnsiTheme="minorHAnsi" w:cstheme="minorHAnsi"/>
          <w:szCs w:val="24"/>
          <w:u w:val="single"/>
        </w:rPr>
        <w:t>R</w:t>
      </w:r>
      <w:r w:rsidRPr="00BC0742">
        <w:rPr>
          <w:rFonts w:asciiTheme="minorHAnsi" w:hAnsiTheme="minorHAnsi" w:cstheme="minorHAnsi"/>
          <w:szCs w:val="24"/>
          <w:u w:val="single"/>
        </w:rPr>
        <w:t xml:space="preserve">esponses </w:t>
      </w:r>
    </w:p>
    <w:p w14:paraId="5D4094C8" w14:textId="46791292" w:rsidR="00D85442" w:rsidRPr="00BC0742" w:rsidRDefault="00EF70CA"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C0742">
        <w:rPr>
          <w:rFonts w:asciiTheme="minorHAnsi" w:hAnsiTheme="minorHAnsi" w:cstheme="minorHAnsi"/>
          <w:b/>
          <w:i/>
          <w:sz w:val="24"/>
          <w:szCs w:val="24"/>
        </w:rPr>
        <w:t>Question:</w:t>
      </w:r>
      <w:r w:rsidRPr="00BC0742">
        <w:rPr>
          <w:rFonts w:asciiTheme="minorHAnsi" w:hAnsiTheme="minorHAnsi" w:cstheme="minorHAnsi"/>
          <w:sz w:val="24"/>
          <w:szCs w:val="24"/>
        </w:rPr>
        <w:t xml:space="preserve"> </w:t>
      </w:r>
      <w:r w:rsidR="00A1107A" w:rsidRPr="00BC0742">
        <w:rPr>
          <w:rFonts w:asciiTheme="minorHAnsi" w:hAnsiTheme="minorHAnsi" w:cstheme="minorHAnsi"/>
          <w:sz w:val="24"/>
          <w:szCs w:val="24"/>
        </w:rPr>
        <w:t>How are student loans considered as it relates to mandatory income reductions</w:t>
      </w:r>
      <w:r w:rsidR="00D85442" w:rsidRPr="00BC0742">
        <w:rPr>
          <w:rFonts w:asciiTheme="minorHAnsi" w:hAnsiTheme="minorHAnsi" w:cstheme="minorHAnsi"/>
          <w:sz w:val="24"/>
          <w:szCs w:val="24"/>
        </w:rPr>
        <w:t xml:space="preserve"> </w:t>
      </w:r>
      <w:r w:rsidR="00A1107A" w:rsidRPr="00BC0742">
        <w:rPr>
          <w:rFonts w:asciiTheme="minorHAnsi" w:hAnsiTheme="minorHAnsi" w:cstheme="minorHAnsi"/>
          <w:sz w:val="24"/>
          <w:szCs w:val="24"/>
        </w:rPr>
        <w:t xml:space="preserve">when calculating someone’s payment amount? </w:t>
      </w:r>
      <w:r w:rsidR="00370E15" w:rsidRPr="00BC0742">
        <w:rPr>
          <w:rFonts w:asciiTheme="minorHAnsi" w:hAnsiTheme="minorHAnsi" w:cstheme="minorHAnsi"/>
          <w:sz w:val="24"/>
          <w:szCs w:val="24"/>
        </w:rPr>
        <w:t xml:space="preserve"> </w:t>
      </w:r>
      <w:r w:rsidR="00A1107A" w:rsidRPr="00BC0742">
        <w:rPr>
          <w:rFonts w:asciiTheme="minorHAnsi" w:hAnsiTheme="minorHAnsi" w:cstheme="minorHAnsi"/>
          <w:b/>
          <w:i/>
          <w:sz w:val="24"/>
          <w:szCs w:val="24"/>
        </w:rPr>
        <w:t>Response:</w:t>
      </w:r>
      <w:r w:rsidR="00A1107A" w:rsidRPr="00BC0742">
        <w:rPr>
          <w:rFonts w:asciiTheme="minorHAnsi" w:hAnsiTheme="minorHAnsi" w:cstheme="minorHAnsi"/>
          <w:sz w:val="24"/>
          <w:szCs w:val="24"/>
        </w:rPr>
        <w:t xml:space="preserve"> Every category </w:t>
      </w:r>
      <w:r w:rsidRPr="00BC0742">
        <w:rPr>
          <w:rFonts w:asciiTheme="minorHAnsi" w:hAnsiTheme="minorHAnsi" w:cstheme="minorHAnsi"/>
          <w:sz w:val="24"/>
          <w:szCs w:val="24"/>
        </w:rPr>
        <w:t xml:space="preserve">noted above </w:t>
      </w:r>
      <w:r w:rsidR="00A1107A" w:rsidRPr="00BC0742">
        <w:rPr>
          <w:rFonts w:asciiTheme="minorHAnsi" w:hAnsiTheme="minorHAnsi" w:cstheme="minorHAnsi"/>
          <w:sz w:val="24"/>
          <w:szCs w:val="24"/>
        </w:rPr>
        <w:t xml:space="preserve">carries weight and they all </w:t>
      </w:r>
      <w:r w:rsidRPr="00BC0742">
        <w:rPr>
          <w:rFonts w:asciiTheme="minorHAnsi" w:hAnsiTheme="minorHAnsi" w:cstheme="minorHAnsi"/>
          <w:sz w:val="24"/>
          <w:szCs w:val="24"/>
        </w:rPr>
        <w:t xml:space="preserve">are included in the calculation; however, categories with </w:t>
      </w:r>
      <w:r w:rsidR="00370E15" w:rsidRPr="00BC0742">
        <w:rPr>
          <w:rFonts w:asciiTheme="minorHAnsi" w:hAnsiTheme="minorHAnsi" w:cstheme="minorHAnsi"/>
          <w:sz w:val="24"/>
          <w:szCs w:val="24"/>
        </w:rPr>
        <w:t xml:space="preserve">the heaviest weights are </w:t>
      </w:r>
      <w:r w:rsidR="00A945D1">
        <w:rPr>
          <w:rFonts w:asciiTheme="minorHAnsi" w:hAnsiTheme="minorHAnsi" w:cstheme="minorHAnsi"/>
          <w:sz w:val="24"/>
          <w:szCs w:val="24"/>
        </w:rPr>
        <w:t xml:space="preserve">the </w:t>
      </w:r>
      <w:r w:rsidR="00776BFF" w:rsidRPr="00BC0742">
        <w:rPr>
          <w:rFonts w:asciiTheme="minorHAnsi" w:hAnsiTheme="minorHAnsi" w:cstheme="minorHAnsi"/>
          <w:sz w:val="24"/>
          <w:szCs w:val="24"/>
        </w:rPr>
        <w:t>amount of income and amount of time spent</w:t>
      </w:r>
      <w:r w:rsidRPr="00BC0742">
        <w:rPr>
          <w:rFonts w:asciiTheme="minorHAnsi" w:hAnsiTheme="minorHAnsi" w:cstheme="minorHAnsi"/>
          <w:sz w:val="24"/>
          <w:szCs w:val="24"/>
        </w:rPr>
        <w:t xml:space="preserve"> followed by</w:t>
      </w:r>
      <w:r w:rsidR="00776BFF" w:rsidRPr="00BC0742">
        <w:rPr>
          <w:rFonts w:asciiTheme="minorHAnsi" w:hAnsiTheme="minorHAnsi" w:cstheme="minorHAnsi"/>
          <w:sz w:val="24"/>
          <w:szCs w:val="24"/>
        </w:rPr>
        <w:t xml:space="preserve"> </w:t>
      </w:r>
      <w:r w:rsidR="00370E15" w:rsidRPr="00BC0742">
        <w:rPr>
          <w:rFonts w:asciiTheme="minorHAnsi" w:hAnsiTheme="minorHAnsi" w:cstheme="minorHAnsi"/>
          <w:sz w:val="24"/>
          <w:szCs w:val="24"/>
        </w:rPr>
        <w:t xml:space="preserve">other child support orders and other biological children in the home, followed by </w:t>
      </w:r>
      <w:r w:rsidR="00776BFF" w:rsidRPr="00BC0742">
        <w:rPr>
          <w:rFonts w:asciiTheme="minorHAnsi" w:hAnsiTheme="minorHAnsi" w:cstheme="minorHAnsi"/>
          <w:sz w:val="24"/>
          <w:szCs w:val="24"/>
        </w:rPr>
        <w:t xml:space="preserve">daycare and </w:t>
      </w:r>
      <w:r w:rsidR="00370E15" w:rsidRPr="00BC0742">
        <w:rPr>
          <w:rFonts w:asciiTheme="minorHAnsi" w:hAnsiTheme="minorHAnsi" w:cstheme="minorHAnsi"/>
          <w:sz w:val="24"/>
          <w:szCs w:val="24"/>
        </w:rPr>
        <w:t xml:space="preserve">health care coverages, union dues, </w:t>
      </w:r>
      <w:r w:rsidR="00776BFF" w:rsidRPr="00BC0742">
        <w:rPr>
          <w:rFonts w:asciiTheme="minorHAnsi" w:hAnsiTheme="minorHAnsi" w:cstheme="minorHAnsi"/>
          <w:sz w:val="24"/>
          <w:szCs w:val="24"/>
        </w:rPr>
        <w:t xml:space="preserve">and </w:t>
      </w:r>
      <w:r w:rsidR="00370E15" w:rsidRPr="00BC0742">
        <w:rPr>
          <w:rFonts w:asciiTheme="minorHAnsi" w:hAnsiTheme="minorHAnsi" w:cstheme="minorHAnsi"/>
          <w:sz w:val="24"/>
          <w:szCs w:val="24"/>
        </w:rPr>
        <w:t>any</w:t>
      </w:r>
      <w:r w:rsidR="00776BFF" w:rsidRPr="00BC0742">
        <w:rPr>
          <w:rFonts w:asciiTheme="minorHAnsi" w:hAnsiTheme="minorHAnsi" w:cstheme="minorHAnsi"/>
          <w:sz w:val="24"/>
          <w:szCs w:val="24"/>
        </w:rPr>
        <w:t xml:space="preserve"> other</w:t>
      </w:r>
      <w:r w:rsidR="00370E15" w:rsidRPr="00BC0742">
        <w:rPr>
          <w:rFonts w:asciiTheme="minorHAnsi" w:hAnsiTheme="minorHAnsi" w:cstheme="minorHAnsi"/>
          <w:sz w:val="24"/>
          <w:szCs w:val="24"/>
        </w:rPr>
        <w:t xml:space="preserve"> mandatory deduction</w:t>
      </w:r>
      <w:r w:rsidRPr="00BC0742">
        <w:rPr>
          <w:rFonts w:asciiTheme="minorHAnsi" w:hAnsiTheme="minorHAnsi" w:cstheme="minorHAnsi"/>
          <w:sz w:val="24"/>
          <w:szCs w:val="24"/>
        </w:rPr>
        <w:t>s</w:t>
      </w:r>
      <w:r w:rsidR="00370E15" w:rsidRPr="00BC0742">
        <w:rPr>
          <w:rFonts w:asciiTheme="minorHAnsi" w:hAnsiTheme="minorHAnsi" w:cstheme="minorHAnsi"/>
          <w:sz w:val="24"/>
          <w:szCs w:val="24"/>
        </w:rPr>
        <w:t xml:space="preserve"> that </w:t>
      </w:r>
      <w:r w:rsidRPr="00BC0742">
        <w:rPr>
          <w:rFonts w:asciiTheme="minorHAnsi" w:hAnsiTheme="minorHAnsi" w:cstheme="minorHAnsi"/>
          <w:sz w:val="24"/>
          <w:szCs w:val="24"/>
        </w:rPr>
        <w:t>are</w:t>
      </w:r>
      <w:r w:rsidR="00370E15" w:rsidRPr="00BC0742">
        <w:rPr>
          <w:rFonts w:asciiTheme="minorHAnsi" w:hAnsiTheme="minorHAnsi" w:cstheme="minorHAnsi"/>
          <w:sz w:val="24"/>
          <w:szCs w:val="24"/>
        </w:rPr>
        <w:t xml:space="preserve"> taken out of the paycheck.</w:t>
      </w:r>
      <w:r w:rsidR="00BA0F79" w:rsidRPr="00BC0742">
        <w:rPr>
          <w:rFonts w:asciiTheme="minorHAnsi" w:hAnsiTheme="minorHAnsi" w:cstheme="minorHAnsi"/>
          <w:sz w:val="24"/>
          <w:szCs w:val="24"/>
        </w:rPr>
        <w:t xml:space="preserve"> </w:t>
      </w:r>
      <w:r w:rsidR="00776BFF" w:rsidRPr="00BC0742">
        <w:rPr>
          <w:rFonts w:asciiTheme="minorHAnsi" w:hAnsiTheme="minorHAnsi" w:cstheme="minorHAnsi"/>
          <w:sz w:val="24"/>
          <w:szCs w:val="24"/>
        </w:rPr>
        <w:t xml:space="preserve"> The system is not perfect and although </w:t>
      </w:r>
      <w:r w:rsidRPr="00BC0742">
        <w:rPr>
          <w:rFonts w:asciiTheme="minorHAnsi" w:hAnsiTheme="minorHAnsi" w:cstheme="minorHAnsi"/>
          <w:sz w:val="24"/>
          <w:szCs w:val="24"/>
        </w:rPr>
        <w:t>DSCC</w:t>
      </w:r>
      <w:r w:rsidR="00776BFF" w:rsidRPr="00BC0742">
        <w:rPr>
          <w:rFonts w:asciiTheme="minorHAnsi" w:hAnsiTheme="minorHAnsi" w:cstheme="minorHAnsi"/>
          <w:sz w:val="24"/>
          <w:szCs w:val="24"/>
        </w:rPr>
        <w:t xml:space="preserve"> has made tremendous progress, </w:t>
      </w:r>
      <w:r w:rsidR="00992A89" w:rsidRPr="00BC0742">
        <w:rPr>
          <w:rFonts w:asciiTheme="minorHAnsi" w:hAnsiTheme="minorHAnsi" w:cstheme="minorHAnsi"/>
          <w:sz w:val="24"/>
          <w:szCs w:val="24"/>
        </w:rPr>
        <w:t xml:space="preserve">there is still much to be accomplished. </w:t>
      </w:r>
      <w:r w:rsidR="00792DAA" w:rsidRPr="00BC0742">
        <w:rPr>
          <w:rFonts w:asciiTheme="minorHAnsi" w:hAnsiTheme="minorHAnsi" w:cstheme="minorHAnsi"/>
          <w:sz w:val="24"/>
          <w:szCs w:val="24"/>
        </w:rPr>
        <w:t xml:space="preserve"> </w:t>
      </w:r>
      <w:r w:rsidR="00992A89" w:rsidRPr="00BC0742">
        <w:rPr>
          <w:rFonts w:asciiTheme="minorHAnsi" w:hAnsiTheme="minorHAnsi" w:cstheme="minorHAnsi"/>
          <w:sz w:val="24"/>
          <w:szCs w:val="24"/>
        </w:rPr>
        <w:t xml:space="preserve">Despite a client providing the best and most detailed information </w:t>
      </w:r>
      <w:r w:rsidR="00BC0742">
        <w:rPr>
          <w:rFonts w:asciiTheme="minorHAnsi" w:hAnsiTheme="minorHAnsi" w:cstheme="minorHAnsi"/>
          <w:sz w:val="24"/>
          <w:szCs w:val="24"/>
        </w:rPr>
        <w:t>poss</w:t>
      </w:r>
      <w:r w:rsidR="0098179E">
        <w:rPr>
          <w:rFonts w:asciiTheme="minorHAnsi" w:hAnsiTheme="minorHAnsi" w:cstheme="minorHAnsi"/>
          <w:sz w:val="24"/>
          <w:szCs w:val="24"/>
        </w:rPr>
        <w:t>i</w:t>
      </w:r>
      <w:r w:rsidR="00BC0742">
        <w:rPr>
          <w:rFonts w:asciiTheme="minorHAnsi" w:hAnsiTheme="minorHAnsi" w:cstheme="minorHAnsi"/>
          <w:sz w:val="24"/>
          <w:szCs w:val="24"/>
        </w:rPr>
        <w:t>b</w:t>
      </w:r>
      <w:r w:rsidR="0098179E">
        <w:rPr>
          <w:rFonts w:asciiTheme="minorHAnsi" w:hAnsiTheme="minorHAnsi" w:cstheme="minorHAnsi"/>
          <w:sz w:val="24"/>
          <w:szCs w:val="24"/>
        </w:rPr>
        <w:t>le</w:t>
      </w:r>
      <w:r w:rsidR="00992A89" w:rsidRPr="00BC0742">
        <w:rPr>
          <w:rFonts w:asciiTheme="minorHAnsi" w:hAnsiTheme="minorHAnsi" w:cstheme="minorHAnsi"/>
          <w:sz w:val="24"/>
          <w:szCs w:val="24"/>
        </w:rPr>
        <w:t>, the numbers may not always add up, make sense, or seem equitable.</w:t>
      </w:r>
      <w:r w:rsidR="00895384" w:rsidRPr="00BC0742">
        <w:rPr>
          <w:rFonts w:asciiTheme="minorHAnsi" w:hAnsiTheme="minorHAnsi" w:cstheme="minorHAnsi"/>
          <w:sz w:val="24"/>
          <w:szCs w:val="24"/>
        </w:rPr>
        <w:t xml:space="preserve">  In addition, if parents have multiple children needing support, this can have a tremendous impact</w:t>
      </w:r>
      <w:r w:rsidR="00841F0D" w:rsidRPr="00BC0742">
        <w:rPr>
          <w:rFonts w:asciiTheme="minorHAnsi" w:hAnsiTheme="minorHAnsi" w:cstheme="minorHAnsi"/>
          <w:sz w:val="24"/>
          <w:szCs w:val="24"/>
        </w:rPr>
        <w:t xml:space="preserve"> because of the financial obligation they create for themselves.</w:t>
      </w:r>
      <w:r w:rsidR="00992A89" w:rsidRPr="00BC0742">
        <w:rPr>
          <w:rFonts w:asciiTheme="minorHAnsi" w:hAnsiTheme="minorHAnsi" w:cstheme="minorHAnsi"/>
          <w:sz w:val="24"/>
          <w:szCs w:val="24"/>
        </w:rPr>
        <w:t xml:space="preserve"> </w:t>
      </w:r>
    </w:p>
    <w:p w14:paraId="2DAADA28" w14:textId="0CF4A150" w:rsidR="00B96792" w:rsidRPr="00BC0742" w:rsidRDefault="00EF70CA"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C0742">
        <w:rPr>
          <w:rFonts w:asciiTheme="minorHAnsi" w:hAnsiTheme="minorHAnsi" w:cstheme="minorHAnsi"/>
          <w:b/>
          <w:i/>
          <w:sz w:val="24"/>
          <w:szCs w:val="24"/>
        </w:rPr>
        <w:t xml:space="preserve">Question: </w:t>
      </w:r>
      <w:r w:rsidR="00E95C39" w:rsidRPr="00BC0742">
        <w:rPr>
          <w:rFonts w:asciiTheme="minorHAnsi" w:hAnsiTheme="minorHAnsi" w:cstheme="minorHAnsi"/>
          <w:sz w:val="24"/>
          <w:szCs w:val="24"/>
        </w:rPr>
        <w:t xml:space="preserve">What are the </w:t>
      </w:r>
      <w:r w:rsidR="00841F0D" w:rsidRPr="00BC0742">
        <w:rPr>
          <w:rFonts w:asciiTheme="minorHAnsi" w:hAnsiTheme="minorHAnsi" w:cstheme="minorHAnsi"/>
          <w:sz w:val="24"/>
          <w:szCs w:val="24"/>
        </w:rPr>
        <w:t>options that someone has regarding what they have been ordered to pay</w:t>
      </w:r>
      <w:r w:rsidR="008E2469" w:rsidRPr="00BC0742">
        <w:rPr>
          <w:rFonts w:asciiTheme="minorHAnsi" w:hAnsiTheme="minorHAnsi" w:cstheme="minorHAnsi"/>
          <w:sz w:val="24"/>
          <w:szCs w:val="24"/>
        </w:rPr>
        <w:t>?</w:t>
      </w:r>
      <w:r w:rsidR="00444F97" w:rsidRPr="00BC0742">
        <w:rPr>
          <w:rFonts w:asciiTheme="minorHAnsi" w:hAnsiTheme="minorHAnsi" w:cstheme="minorHAnsi"/>
          <w:sz w:val="24"/>
          <w:szCs w:val="24"/>
        </w:rPr>
        <w:t xml:space="preserve"> </w:t>
      </w:r>
      <w:r w:rsidR="008E2469" w:rsidRPr="00BC0742">
        <w:rPr>
          <w:rFonts w:asciiTheme="minorHAnsi" w:hAnsiTheme="minorHAnsi" w:cstheme="minorHAnsi"/>
          <w:sz w:val="24"/>
          <w:szCs w:val="24"/>
        </w:rPr>
        <w:t xml:space="preserve"> C</w:t>
      </w:r>
      <w:r w:rsidR="00841F0D" w:rsidRPr="00BC0742">
        <w:rPr>
          <w:rFonts w:asciiTheme="minorHAnsi" w:hAnsiTheme="minorHAnsi" w:cstheme="minorHAnsi"/>
          <w:sz w:val="24"/>
          <w:szCs w:val="24"/>
        </w:rPr>
        <w:t>an they go back to court</w:t>
      </w:r>
      <w:r w:rsidR="00E95C39" w:rsidRPr="00BC0742">
        <w:rPr>
          <w:rFonts w:asciiTheme="minorHAnsi" w:hAnsiTheme="minorHAnsi" w:cstheme="minorHAnsi"/>
          <w:sz w:val="24"/>
          <w:szCs w:val="24"/>
        </w:rPr>
        <w:t xml:space="preserve">? </w:t>
      </w:r>
      <w:r w:rsidR="00B96792" w:rsidRPr="00BC0742">
        <w:rPr>
          <w:rFonts w:asciiTheme="minorHAnsi" w:hAnsiTheme="minorHAnsi" w:cstheme="minorHAnsi"/>
          <w:sz w:val="24"/>
          <w:szCs w:val="24"/>
        </w:rPr>
        <w:t xml:space="preserve"> </w:t>
      </w:r>
      <w:r w:rsidR="00255EE4" w:rsidRPr="00BC0742">
        <w:rPr>
          <w:rFonts w:asciiTheme="minorHAnsi" w:hAnsiTheme="minorHAnsi" w:cstheme="minorHAnsi"/>
          <w:b/>
          <w:i/>
          <w:sz w:val="24"/>
          <w:szCs w:val="24"/>
        </w:rPr>
        <w:t>Response</w:t>
      </w:r>
      <w:r w:rsidR="00B96792" w:rsidRPr="00BC0742">
        <w:rPr>
          <w:rFonts w:asciiTheme="minorHAnsi" w:hAnsiTheme="minorHAnsi" w:cstheme="minorHAnsi"/>
          <w:sz w:val="24"/>
          <w:szCs w:val="24"/>
        </w:rPr>
        <w:t>:</w:t>
      </w:r>
      <w:r w:rsidR="00E95C39" w:rsidRPr="00BC0742">
        <w:rPr>
          <w:rFonts w:asciiTheme="minorHAnsi" w:hAnsiTheme="minorHAnsi" w:cstheme="minorHAnsi"/>
          <w:sz w:val="24"/>
          <w:szCs w:val="24"/>
        </w:rPr>
        <w:t xml:space="preserve"> </w:t>
      </w:r>
      <w:r w:rsidR="00841F0D" w:rsidRPr="00BC0742">
        <w:rPr>
          <w:rFonts w:asciiTheme="minorHAnsi" w:hAnsiTheme="minorHAnsi" w:cstheme="minorHAnsi"/>
          <w:sz w:val="24"/>
          <w:szCs w:val="24"/>
        </w:rPr>
        <w:t>Yes, they can request a modification</w:t>
      </w:r>
      <w:r w:rsidR="006B4F7B" w:rsidRPr="00BC0742">
        <w:rPr>
          <w:rFonts w:asciiTheme="minorHAnsi" w:hAnsiTheme="minorHAnsi" w:cstheme="minorHAnsi"/>
          <w:sz w:val="24"/>
          <w:szCs w:val="24"/>
        </w:rPr>
        <w:t xml:space="preserve"> from the courts</w:t>
      </w:r>
      <w:r w:rsidR="00E95C39" w:rsidRPr="00BC0742">
        <w:rPr>
          <w:rFonts w:asciiTheme="minorHAnsi" w:hAnsiTheme="minorHAnsi" w:cstheme="minorHAnsi"/>
          <w:sz w:val="24"/>
          <w:szCs w:val="24"/>
        </w:rPr>
        <w:t>.</w:t>
      </w:r>
      <w:r w:rsidR="00841F0D" w:rsidRPr="00BC0742">
        <w:rPr>
          <w:rFonts w:asciiTheme="minorHAnsi" w:hAnsiTheme="minorHAnsi" w:cstheme="minorHAnsi"/>
          <w:sz w:val="24"/>
          <w:szCs w:val="24"/>
        </w:rPr>
        <w:t xml:space="preserve">  Their information will be </w:t>
      </w:r>
      <w:r w:rsidR="006B4F7B" w:rsidRPr="00BC0742">
        <w:rPr>
          <w:rFonts w:asciiTheme="minorHAnsi" w:hAnsiTheme="minorHAnsi" w:cstheme="minorHAnsi"/>
          <w:sz w:val="24"/>
          <w:szCs w:val="24"/>
        </w:rPr>
        <w:t>reviewed,</w:t>
      </w:r>
      <w:r w:rsidR="00841F0D" w:rsidRPr="00BC0742">
        <w:rPr>
          <w:rFonts w:asciiTheme="minorHAnsi" w:hAnsiTheme="minorHAnsi" w:cstheme="minorHAnsi"/>
          <w:sz w:val="24"/>
          <w:szCs w:val="24"/>
        </w:rPr>
        <w:t xml:space="preserve"> and the courts would make determination</w:t>
      </w:r>
      <w:r w:rsidR="00965B6B" w:rsidRPr="00BC0742">
        <w:rPr>
          <w:rFonts w:asciiTheme="minorHAnsi" w:hAnsiTheme="minorHAnsi" w:cstheme="minorHAnsi"/>
          <w:sz w:val="24"/>
          <w:szCs w:val="24"/>
        </w:rPr>
        <w:t>s</w:t>
      </w:r>
      <w:r w:rsidR="00841F0D" w:rsidRPr="00BC0742">
        <w:rPr>
          <w:rFonts w:asciiTheme="minorHAnsi" w:hAnsiTheme="minorHAnsi" w:cstheme="minorHAnsi"/>
          <w:sz w:val="24"/>
          <w:szCs w:val="24"/>
        </w:rPr>
        <w:t xml:space="preserve"> pertaining to any reductions</w:t>
      </w:r>
      <w:r w:rsidR="006B4F7B" w:rsidRPr="00BC0742">
        <w:rPr>
          <w:rFonts w:asciiTheme="minorHAnsi" w:hAnsiTheme="minorHAnsi" w:cstheme="minorHAnsi"/>
          <w:sz w:val="24"/>
          <w:szCs w:val="24"/>
        </w:rPr>
        <w:t xml:space="preserve">. </w:t>
      </w:r>
      <w:r w:rsidR="00792DAA" w:rsidRPr="00BC0742">
        <w:rPr>
          <w:rFonts w:asciiTheme="minorHAnsi" w:hAnsiTheme="minorHAnsi" w:cstheme="minorHAnsi"/>
          <w:sz w:val="24"/>
          <w:szCs w:val="24"/>
        </w:rPr>
        <w:t xml:space="preserve"> </w:t>
      </w:r>
      <w:r w:rsidR="006B4F7B" w:rsidRPr="00BC0742">
        <w:rPr>
          <w:rFonts w:asciiTheme="minorHAnsi" w:hAnsiTheme="minorHAnsi" w:cstheme="minorHAnsi"/>
          <w:sz w:val="24"/>
          <w:szCs w:val="24"/>
        </w:rPr>
        <w:t xml:space="preserve">Although the courts primarily depend on state guidelines, they do have the ability to use their discretion which is something that </w:t>
      </w:r>
      <w:r w:rsidR="008E2469" w:rsidRPr="00BC0742">
        <w:rPr>
          <w:rFonts w:asciiTheme="minorHAnsi" w:hAnsiTheme="minorHAnsi" w:cstheme="minorHAnsi"/>
          <w:sz w:val="24"/>
          <w:szCs w:val="24"/>
        </w:rPr>
        <w:t>DSCC</w:t>
      </w:r>
      <w:r w:rsidR="006B4F7B" w:rsidRPr="00BC0742">
        <w:rPr>
          <w:rFonts w:asciiTheme="minorHAnsi" w:hAnsiTheme="minorHAnsi" w:cstheme="minorHAnsi"/>
          <w:sz w:val="24"/>
          <w:szCs w:val="24"/>
        </w:rPr>
        <w:t xml:space="preserve"> does not have the ability to do.</w:t>
      </w:r>
      <w:r w:rsidR="00E95C39" w:rsidRPr="00BC0742">
        <w:rPr>
          <w:rFonts w:asciiTheme="minorHAnsi" w:hAnsiTheme="minorHAnsi" w:cstheme="minorHAnsi"/>
          <w:sz w:val="24"/>
          <w:szCs w:val="24"/>
        </w:rPr>
        <w:t xml:space="preserve"> </w:t>
      </w:r>
    </w:p>
    <w:p w14:paraId="54C185DC" w14:textId="448721C8" w:rsidR="00E95C39" w:rsidRPr="00BC0742" w:rsidRDefault="00EF70CA"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C0742">
        <w:rPr>
          <w:rFonts w:asciiTheme="minorHAnsi" w:hAnsiTheme="minorHAnsi" w:cstheme="minorHAnsi"/>
          <w:b/>
          <w:i/>
          <w:sz w:val="24"/>
          <w:szCs w:val="24"/>
        </w:rPr>
        <w:t xml:space="preserve">Question: </w:t>
      </w:r>
      <w:r w:rsidR="00E95C39" w:rsidRPr="00BC0742">
        <w:rPr>
          <w:rFonts w:asciiTheme="minorHAnsi" w:hAnsiTheme="minorHAnsi" w:cstheme="minorHAnsi"/>
          <w:sz w:val="24"/>
          <w:szCs w:val="24"/>
        </w:rPr>
        <w:t xml:space="preserve">What </w:t>
      </w:r>
      <w:r w:rsidR="006B4F7B" w:rsidRPr="00BC0742">
        <w:rPr>
          <w:rFonts w:asciiTheme="minorHAnsi" w:hAnsiTheme="minorHAnsi" w:cstheme="minorHAnsi"/>
          <w:sz w:val="24"/>
          <w:szCs w:val="24"/>
        </w:rPr>
        <w:t>if the amount of visitation changes,</w:t>
      </w:r>
      <w:r w:rsidR="0023289E" w:rsidRPr="00BC0742">
        <w:rPr>
          <w:rFonts w:asciiTheme="minorHAnsi" w:hAnsiTheme="minorHAnsi" w:cstheme="minorHAnsi"/>
          <w:sz w:val="24"/>
          <w:szCs w:val="24"/>
        </w:rPr>
        <w:t xml:space="preserve"> but the amount of support stays the same?</w:t>
      </w:r>
      <w:r w:rsidR="006B4F7B" w:rsidRPr="00BC0742">
        <w:rPr>
          <w:rFonts w:asciiTheme="minorHAnsi" w:hAnsiTheme="minorHAnsi" w:cstheme="minorHAnsi"/>
          <w:sz w:val="24"/>
          <w:szCs w:val="24"/>
        </w:rPr>
        <w:t xml:space="preserve"> </w:t>
      </w:r>
      <w:r w:rsidR="00792DAA" w:rsidRPr="00BC0742">
        <w:rPr>
          <w:rFonts w:asciiTheme="minorHAnsi" w:hAnsiTheme="minorHAnsi" w:cstheme="minorHAnsi"/>
          <w:sz w:val="24"/>
          <w:szCs w:val="24"/>
        </w:rPr>
        <w:t xml:space="preserve"> </w:t>
      </w:r>
      <w:r w:rsidR="0023289E" w:rsidRPr="00BC0742">
        <w:rPr>
          <w:rFonts w:asciiTheme="minorHAnsi" w:hAnsiTheme="minorHAnsi" w:cstheme="minorHAnsi"/>
          <w:sz w:val="24"/>
          <w:szCs w:val="24"/>
        </w:rPr>
        <w:t>F</w:t>
      </w:r>
      <w:r w:rsidR="006B4F7B" w:rsidRPr="00BC0742">
        <w:rPr>
          <w:rFonts w:asciiTheme="minorHAnsi" w:hAnsiTheme="minorHAnsi" w:cstheme="minorHAnsi"/>
          <w:sz w:val="24"/>
          <w:szCs w:val="24"/>
        </w:rPr>
        <w:t>or instance</w:t>
      </w:r>
      <w:r w:rsidR="0023289E" w:rsidRPr="00BC0742">
        <w:rPr>
          <w:rFonts w:asciiTheme="minorHAnsi" w:hAnsiTheme="minorHAnsi" w:cstheme="minorHAnsi"/>
          <w:sz w:val="24"/>
          <w:szCs w:val="24"/>
        </w:rPr>
        <w:t>,</w:t>
      </w:r>
      <w:r w:rsidR="006B4F7B" w:rsidRPr="00BC0742">
        <w:rPr>
          <w:rFonts w:asciiTheme="minorHAnsi" w:hAnsiTheme="minorHAnsi" w:cstheme="minorHAnsi"/>
          <w:sz w:val="24"/>
          <w:szCs w:val="24"/>
        </w:rPr>
        <w:t xml:space="preserve"> </w:t>
      </w:r>
      <w:r w:rsidR="0023289E" w:rsidRPr="00BC0742">
        <w:rPr>
          <w:rFonts w:asciiTheme="minorHAnsi" w:hAnsiTheme="minorHAnsi" w:cstheme="minorHAnsi"/>
          <w:sz w:val="24"/>
          <w:szCs w:val="24"/>
        </w:rPr>
        <w:t>the custodial agreement</w:t>
      </w:r>
      <w:r w:rsidR="006B4F7B" w:rsidRPr="00BC0742">
        <w:rPr>
          <w:rFonts w:asciiTheme="minorHAnsi" w:hAnsiTheme="minorHAnsi" w:cstheme="minorHAnsi"/>
          <w:sz w:val="24"/>
          <w:szCs w:val="24"/>
        </w:rPr>
        <w:t xml:space="preserve"> start</w:t>
      </w:r>
      <w:r w:rsidR="0023289E" w:rsidRPr="00BC0742">
        <w:rPr>
          <w:rFonts w:asciiTheme="minorHAnsi" w:hAnsiTheme="minorHAnsi" w:cstheme="minorHAnsi"/>
          <w:sz w:val="24"/>
          <w:szCs w:val="24"/>
        </w:rPr>
        <w:t>s out with the non-primary parent having 30% custody and the primary parent having 70%, but later changes</w:t>
      </w:r>
      <w:r w:rsidR="0020525F" w:rsidRPr="00BC0742">
        <w:rPr>
          <w:rFonts w:asciiTheme="minorHAnsi" w:hAnsiTheme="minorHAnsi" w:cstheme="minorHAnsi"/>
          <w:sz w:val="24"/>
          <w:szCs w:val="24"/>
        </w:rPr>
        <w:t>, in fact, reverses</w:t>
      </w:r>
      <w:r w:rsidR="0023289E" w:rsidRPr="00BC0742">
        <w:rPr>
          <w:rFonts w:asciiTheme="minorHAnsi" w:hAnsiTheme="minorHAnsi" w:cstheme="minorHAnsi"/>
          <w:sz w:val="24"/>
          <w:szCs w:val="24"/>
        </w:rPr>
        <w:t xml:space="preserve"> to </w:t>
      </w:r>
      <w:r w:rsidR="00F97A28" w:rsidRPr="00BC0742">
        <w:rPr>
          <w:rFonts w:asciiTheme="minorHAnsi" w:hAnsiTheme="minorHAnsi" w:cstheme="minorHAnsi"/>
          <w:sz w:val="24"/>
          <w:szCs w:val="24"/>
        </w:rPr>
        <w:t>7</w:t>
      </w:r>
      <w:r w:rsidR="0023289E" w:rsidRPr="00BC0742">
        <w:rPr>
          <w:rFonts w:asciiTheme="minorHAnsi" w:hAnsiTheme="minorHAnsi" w:cstheme="minorHAnsi"/>
          <w:sz w:val="24"/>
          <w:szCs w:val="24"/>
        </w:rPr>
        <w:t>0/</w:t>
      </w:r>
      <w:r w:rsidR="00F97A28" w:rsidRPr="00BC0742">
        <w:rPr>
          <w:rFonts w:asciiTheme="minorHAnsi" w:hAnsiTheme="minorHAnsi" w:cstheme="minorHAnsi"/>
          <w:sz w:val="24"/>
          <w:szCs w:val="24"/>
        </w:rPr>
        <w:t>3</w:t>
      </w:r>
      <w:r w:rsidR="0023289E" w:rsidRPr="00BC0742">
        <w:rPr>
          <w:rFonts w:asciiTheme="minorHAnsi" w:hAnsiTheme="minorHAnsi" w:cstheme="minorHAnsi"/>
          <w:sz w:val="24"/>
          <w:szCs w:val="24"/>
        </w:rPr>
        <w:t>0</w:t>
      </w:r>
      <w:r w:rsidR="00F97A28" w:rsidRPr="00BC0742">
        <w:rPr>
          <w:rFonts w:asciiTheme="minorHAnsi" w:hAnsiTheme="minorHAnsi" w:cstheme="minorHAnsi"/>
          <w:sz w:val="24"/>
          <w:szCs w:val="24"/>
        </w:rPr>
        <w:t xml:space="preserve"> where</w:t>
      </w:r>
      <w:r w:rsidR="00120DA2" w:rsidRPr="00BC0742">
        <w:rPr>
          <w:rFonts w:asciiTheme="minorHAnsi" w:hAnsiTheme="minorHAnsi" w:cstheme="minorHAnsi"/>
          <w:sz w:val="24"/>
          <w:szCs w:val="24"/>
        </w:rPr>
        <w:t>as</w:t>
      </w:r>
      <w:r w:rsidR="00F97A28" w:rsidRPr="00BC0742">
        <w:rPr>
          <w:rFonts w:asciiTheme="minorHAnsi" w:hAnsiTheme="minorHAnsi" w:cstheme="minorHAnsi"/>
          <w:sz w:val="24"/>
          <w:szCs w:val="24"/>
        </w:rPr>
        <w:t xml:space="preserve"> the non-primary parent has become the primary parent</w:t>
      </w:r>
      <w:r w:rsidR="0098179E">
        <w:rPr>
          <w:rFonts w:asciiTheme="minorHAnsi" w:hAnsiTheme="minorHAnsi" w:cstheme="minorHAnsi"/>
          <w:sz w:val="24"/>
          <w:szCs w:val="24"/>
        </w:rPr>
        <w:t>.  Is the parent s</w:t>
      </w:r>
      <w:r w:rsidR="00F97A28" w:rsidRPr="00BC0742">
        <w:rPr>
          <w:rFonts w:asciiTheme="minorHAnsi" w:hAnsiTheme="minorHAnsi" w:cstheme="minorHAnsi"/>
          <w:sz w:val="24"/>
          <w:szCs w:val="24"/>
        </w:rPr>
        <w:t>till responsible for paying the same amount in child support</w:t>
      </w:r>
      <w:r w:rsidR="0098179E">
        <w:rPr>
          <w:rFonts w:asciiTheme="minorHAnsi" w:hAnsiTheme="minorHAnsi" w:cstheme="minorHAnsi"/>
          <w:sz w:val="24"/>
          <w:szCs w:val="24"/>
        </w:rPr>
        <w:t xml:space="preserve"> when the visitation time changes</w:t>
      </w:r>
      <w:r w:rsidR="00E95C39" w:rsidRPr="00BC0742">
        <w:rPr>
          <w:rFonts w:asciiTheme="minorHAnsi" w:hAnsiTheme="minorHAnsi" w:cstheme="minorHAnsi"/>
          <w:sz w:val="24"/>
          <w:szCs w:val="24"/>
        </w:rPr>
        <w:t>?</w:t>
      </w:r>
      <w:r w:rsidR="00792DAA" w:rsidRPr="00BC0742">
        <w:rPr>
          <w:rFonts w:asciiTheme="minorHAnsi" w:hAnsiTheme="minorHAnsi" w:cstheme="minorHAnsi"/>
          <w:sz w:val="24"/>
          <w:szCs w:val="24"/>
        </w:rPr>
        <w:t xml:space="preserve"> </w:t>
      </w:r>
      <w:r w:rsidR="00E95C39" w:rsidRPr="00BC0742">
        <w:rPr>
          <w:rFonts w:asciiTheme="minorHAnsi" w:hAnsiTheme="minorHAnsi" w:cstheme="minorHAnsi"/>
          <w:sz w:val="24"/>
          <w:szCs w:val="24"/>
        </w:rPr>
        <w:t xml:space="preserve"> </w:t>
      </w:r>
      <w:r w:rsidR="00E95C39" w:rsidRPr="00BC0742">
        <w:rPr>
          <w:rFonts w:asciiTheme="minorHAnsi" w:hAnsiTheme="minorHAnsi" w:cstheme="minorHAnsi"/>
          <w:b/>
          <w:i/>
          <w:sz w:val="24"/>
          <w:szCs w:val="24"/>
        </w:rPr>
        <w:t>Response</w:t>
      </w:r>
      <w:r w:rsidR="00E95C39" w:rsidRPr="00BC0742">
        <w:rPr>
          <w:rFonts w:asciiTheme="minorHAnsi" w:hAnsiTheme="minorHAnsi" w:cstheme="minorHAnsi"/>
          <w:sz w:val="24"/>
          <w:szCs w:val="24"/>
        </w:rPr>
        <w:t xml:space="preserve">: </w:t>
      </w:r>
      <w:r w:rsidR="00F97A28" w:rsidRPr="00BC0742">
        <w:rPr>
          <w:rFonts w:asciiTheme="minorHAnsi" w:hAnsiTheme="minorHAnsi" w:cstheme="minorHAnsi"/>
          <w:sz w:val="24"/>
          <w:szCs w:val="24"/>
        </w:rPr>
        <w:t xml:space="preserve">What people often don’t realize is that the court completely separates the issue of </w:t>
      </w:r>
      <w:r w:rsidR="008E2469" w:rsidRPr="00BC0742">
        <w:rPr>
          <w:rFonts w:asciiTheme="minorHAnsi" w:hAnsiTheme="minorHAnsi" w:cstheme="minorHAnsi"/>
          <w:sz w:val="24"/>
          <w:szCs w:val="24"/>
        </w:rPr>
        <w:t xml:space="preserve">shared </w:t>
      </w:r>
      <w:r w:rsidR="00F97A28" w:rsidRPr="00BC0742">
        <w:rPr>
          <w:rFonts w:asciiTheme="minorHAnsi" w:hAnsiTheme="minorHAnsi" w:cstheme="minorHAnsi"/>
          <w:sz w:val="24"/>
          <w:szCs w:val="24"/>
        </w:rPr>
        <w:t>custody</w:t>
      </w:r>
      <w:r w:rsidR="008E2469" w:rsidRPr="00BC0742">
        <w:rPr>
          <w:rFonts w:asciiTheme="minorHAnsi" w:hAnsiTheme="minorHAnsi" w:cstheme="minorHAnsi"/>
          <w:sz w:val="24"/>
          <w:szCs w:val="24"/>
        </w:rPr>
        <w:t xml:space="preserve"> time,</w:t>
      </w:r>
      <w:r w:rsidR="000009C0" w:rsidRPr="00BC0742">
        <w:rPr>
          <w:rFonts w:asciiTheme="minorHAnsi" w:hAnsiTheme="minorHAnsi" w:cstheme="minorHAnsi"/>
          <w:sz w:val="24"/>
          <w:szCs w:val="24"/>
        </w:rPr>
        <w:t xml:space="preserve"> visitation and child support</w:t>
      </w:r>
      <w:r w:rsidR="008E2469" w:rsidRPr="00BC0742">
        <w:rPr>
          <w:rFonts w:asciiTheme="minorHAnsi" w:hAnsiTheme="minorHAnsi" w:cstheme="minorHAnsi"/>
          <w:sz w:val="24"/>
          <w:szCs w:val="24"/>
        </w:rPr>
        <w:t>; t</w:t>
      </w:r>
      <w:r w:rsidR="00511098" w:rsidRPr="00BC0742">
        <w:rPr>
          <w:rFonts w:asciiTheme="minorHAnsi" w:hAnsiTheme="minorHAnsi" w:cstheme="minorHAnsi"/>
          <w:sz w:val="24"/>
          <w:szCs w:val="24"/>
        </w:rPr>
        <w:t>hey are totally different topics</w:t>
      </w:r>
      <w:r w:rsidR="008E2469" w:rsidRPr="00BC0742">
        <w:rPr>
          <w:rFonts w:asciiTheme="minorHAnsi" w:hAnsiTheme="minorHAnsi" w:cstheme="minorHAnsi"/>
          <w:sz w:val="24"/>
          <w:szCs w:val="24"/>
        </w:rPr>
        <w:t>.</w:t>
      </w:r>
      <w:r w:rsidR="00370EC2" w:rsidRPr="00BC0742">
        <w:rPr>
          <w:rFonts w:asciiTheme="minorHAnsi" w:hAnsiTheme="minorHAnsi" w:cstheme="minorHAnsi"/>
          <w:sz w:val="24"/>
          <w:szCs w:val="24"/>
        </w:rPr>
        <w:t xml:space="preserve"> </w:t>
      </w:r>
      <w:r w:rsidR="008E2469" w:rsidRPr="00BC0742">
        <w:rPr>
          <w:rFonts w:asciiTheme="minorHAnsi" w:hAnsiTheme="minorHAnsi" w:cstheme="minorHAnsi"/>
          <w:sz w:val="24"/>
          <w:szCs w:val="24"/>
        </w:rPr>
        <w:t>Wha</w:t>
      </w:r>
      <w:r w:rsidR="00370EC2" w:rsidRPr="00BC0742">
        <w:rPr>
          <w:rFonts w:asciiTheme="minorHAnsi" w:hAnsiTheme="minorHAnsi" w:cstheme="minorHAnsi"/>
          <w:sz w:val="24"/>
          <w:szCs w:val="24"/>
        </w:rPr>
        <w:t xml:space="preserve">t happens </w:t>
      </w:r>
      <w:r w:rsidR="008E2469" w:rsidRPr="00BC0742">
        <w:rPr>
          <w:rFonts w:asciiTheme="minorHAnsi" w:hAnsiTheme="minorHAnsi" w:cstheme="minorHAnsi"/>
          <w:sz w:val="24"/>
          <w:szCs w:val="24"/>
        </w:rPr>
        <w:t xml:space="preserve">frequently </w:t>
      </w:r>
      <w:r w:rsidR="00370EC2" w:rsidRPr="00BC0742">
        <w:rPr>
          <w:rFonts w:asciiTheme="minorHAnsi" w:hAnsiTheme="minorHAnsi" w:cstheme="minorHAnsi"/>
          <w:sz w:val="24"/>
          <w:szCs w:val="24"/>
        </w:rPr>
        <w:t xml:space="preserve">is that individuals will go back to court and change the time that they legally have their children or visit them, but they neglect to mark the box to change </w:t>
      </w:r>
      <w:r w:rsidR="00F43CEF" w:rsidRPr="00BC0742">
        <w:rPr>
          <w:rFonts w:asciiTheme="minorHAnsi" w:hAnsiTheme="minorHAnsi" w:cstheme="minorHAnsi"/>
          <w:sz w:val="24"/>
          <w:szCs w:val="24"/>
        </w:rPr>
        <w:t xml:space="preserve">the </w:t>
      </w:r>
      <w:r w:rsidR="00704869" w:rsidRPr="00BC0742">
        <w:rPr>
          <w:rFonts w:asciiTheme="minorHAnsi" w:hAnsiTheme="minorHAnsi" w:cstheme="minorHAnsi"/>
          <w:sz w:val="24"/>
          <w:szCs w:val="24"/>
        </w:rPr>
        <w:t xml:space="preserve">monetary amount of </w:t>
      </w:r>
      <w:r w:rsidR="00370EC2" w:rsidRPr="00BC0742">
        <w:rPr>
          <w:rFonts w:asciiTheme="minorHAnsi" w:hAnsiTheme="minorHAnsi" w:cstheme="minorHAnsi"/>
          <w:sz w:val="24"/>
          <w:szCs w:val="24"/>
        </w:rPr>
        <w:t>child support</w:t>
      </w:r>
      <w:r w:rsidR="00704869" w:rsidRPr="00BC0742">
        <w:rPr>
          <w:rFonts w:asciiTheme="minorHAnsi" w:hAnsiTheme="minorHAnsi" w:cstheme="minorHAnsi"/>
          <w:sz w:val="24"/>
          <w:szCs w:val="24"/>
        </w:rPr>
        <w:t xml:space="preserve"> ordered</w:t>
      </w:r>
      <w:r w:rsidR="00370EC2" w:rsidRPr="00BC0742">
        <w:rPr>
          <w:rFonts w:asciiTheme="minorHAnsi" w:hAnsiTheme="minorHAnsi" w:cstheme="minorHAnsi"/>
          <w:sz w:val="24"/>
          <w:szCs w:val="24"/>
        </w:rPr>
        <w:t xml:space="preserve">.  </w:t>
      </w:r>
    </w:p>
    <w:p w14:paraId="1F392AC8" w14:textId="28E983E9" w:rsidR="00E95C39" w:rsidRPr="00BC0742" w:rsidRDefault="00EF70CA"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C0742">
        <w:rPr>
          <w:rFonts w:asciiTheme="minorHAnsi" w:hAnsiTheme="minorHAnsi" w:cstheme="minorHAnsi"/>
          <w:b/>
          <w:i/>
          <w:sz w:val="24"/>
          <w:szCs w:val="24"/>
        </w:rPr>
        <w:t xml:space="preserve">Question: </w:t>
      </w:r>
      <w:r w:rsidR="00704869" w:rsidRPr="00BC0742">
        <w:rPr>
          <w:rFonts w:asciiTheme="minorHAnsi" w:hAnsiTheme="minorHAnsi" w:cstheme="minorHAnsi"/>
          <w:sz w:val="24"/>
          <w:szCs w:val="24"/>
        </w:rPr>
        <w:t xml:space="preserve">What if the child is technically in my care, meaning I have full custody and receive child </w:t>
      </w:r>
      <w:r w:rsidR="005870D4" w:rsidRPr="00BC0742">
        <w:rPr>
          <w:rFonts w:asciiTheme="minorHAnsi" w:hAnsiTheme="minorHAnsi" w:cstheme="minorHAnsi"/>
          <w:sz w:val="24"/>
          <w:szCs w:val="24"/>
        </w:rPr>
        <w:t>support,</w:t>
      </w:r>
      <w:r w:rsidR="00704869" w:rsidRPr="00BC0742">
        <w:rPr>
          <w:rFonts w:asciiTheme="minorHAnsi" w:hAnsiTheme="minorHAnsi" w:cstheme="minorHAnsi"/>
          <w:sz w:val="24"/>
          <w:szCs w:val="24"/>
        </w:rPr>
        <w:t xml:space="preserve"> but they are physically staying with another family member </w:t>
      </w:r>
      <w:r w:rsidR="005870D4" w:rsidRPr="00BC0742">
        <w:rPr>
          <w:rFonts w:asciiTheme="minorHAnsi" w:hAnsiTheme="minorHAnsi" w:cstheme="minorHAnsi"/>
          <w:sz w:val="24"/>
          <w:szCs w:val="24"/>
        </w:rPr>
        <w:t>such as</w:t>
      </w:r>
      <w:r w:rsidR="00704869" w:rsidRPr="00BC0742">
        <w:rPr>
          <w:rFonts w:asciiTheme="minorHAnsi" w:hAnsiTheme="minorHAnsi" w:cstheme="minorHAnsi"/>
          <w:sz w:val="24"/>
          <w:szCs w:val="24"/>
        </w:rPr>
        <w:t xml:space="preserve"> my parents</w:t>
      </w:r>
      <w:r w:rsidR="00E95C39" w:rsidRPr="00BC0742">
        <w:rPr>
          <w:rFonts w:asciiTheme="minorHAnsi" w:hAnsiTheme="minorHAnsi" w:cstheme="minorHAnsi"/>
          <w:sz w:val="24"/>
          <w:szCs w:val="24"/>
        </w:rPr>
        <w:t>?</w:t>
      </w:r>
      <w:r w:rsidR="00BA0F79" w:rsidRPr="00BC0742">
        <w:rPr>
          <w:rFonts w:asciiTheme="minorHAnsi" w:hAnsiTheme="minorHAnsi" w:cstheme="minorHAnsi"/>
          <w:sz w:val="24"/>
          <w:szCs w:val="24"/>
        </w:rPr>
        <w:t xml:space="preserve"> </w:t>
      </w:r>
      <w:r w:rsidR="00E95C39" w:rsidRPr="00BC0742">
        <w:rPr>
          <w:rFonts w:asciiTheme="minorHAnsi" w:hAnsiTheme="minorHAnsi" w:cstheme="minorHAnsi"/>
          <w:sz w:val="24"/>
          <w:szCs w:val="24"/>
        </w:rPr>
        <w:t xml:space="preserve"> </w:t>
      </w:r>
      <w:r w:rsidR="00E95C39" w:rsidRPr="00BC0742">
        <w:rPr>
          <w:rFonts w:asciiTheme="minorHAnsi" w:hAnsiTheme="minorHAnsi" w:cstheme="minorHAnsi"/>
          <w:b/>
          <w:i/>
          <w:sz w:val="24"/>
          <w:szCs w:val="24"/>
        </w:rPr>
        <w:t>Response</w:t>
      </w:r>
      <w:r w:rsidR="00E95C39" w:rsidRPr="00BC0742">
        <w:rPr>
          <w:rFonts w:asciiTheme="minorHAnsi" w:hAnsiTheme="minorHAnsi" w:cstheme="minorHAnsi"/>
          <w:sz w:val="24"/>
          <w:szCs w:val="24"/>
        </w:rPr>
        <w:t xml:space="preserve">: </w:t>
      </w:r>
      <w:r w:rsidR="005870D4" w:rsidRPr="00BC0742">
        <w:rPr>
          <w:rFonts w:asciiTheme="minorHAnsi" w:hAnsiTheme="minorHAnsi" w:cstheme="minorHAnsi"/>
          <w:sz w:val="24"/>
          <w:szCs w:val="24"/>
        </w:rPr>
        <w:t>The reality is that the power resides within the courts and if they say that you are entitled to child support payments, they will be made to you unless there is an order that the payments be made directly to the grandparents or an agreement reached between the parties involved</w:t>
      </w:r>
      <w:r w:rsidR="00E95C39" w:rsidRPr="00BC0742">
        <w:rPr>
          <w:rFonts w:asciiTheme="minorHAnsi" w:hAnsiTheme="minorHAnsi" w:cstheme="minorHAnsi"/>
          <w:sz w:val="24"/>
          <w:szCs w:val="24"/>
        </w:rPr>
        <w:t>.</w:t>
      </w:r>
    </w:p>
    <w:p w14:paraId="6F2AF6AC" w14:textId="2FCA1F55" w:rsidR="00E95C39" w:rsidRPr="00BC0742" w:rsidRDefault="00EF70CA"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C0742">
        <w:rPr>
          <w:rFonts w:asciiTheme="minorHAnsi" w:hAnsiTheme="minorHAnsi" w:cstheme="minorHAnsi"/>
          <w:b/>
          <w:i/>
          <w:sz w:val="24"/>
          <w:szCs w:val="24"/>
        </w:rPr>
        <w:t xml:space="preserve">Question: </w:t>
      </w:r>
      <w:r w:rsidR="005870D4" w:rsidRPr="00BC0742">
        <w:rPr>
          <w:rFonts w:asciiTheme="minorHAnsi" w:hAnsiTheme="minorHAnsi" w:cstheme="minorHAnsi"/>
          <w:sz w:val="24"/>
          <w:szCs w:val="24"/>
        </w:rPr>
        <w:t xml:space="preserve">What can I do if I pay my child </w:t>
      </w:r>
      <w:r w:rsidR="00BA0F79" w:rsidRPr="00BC0742">
        <w:rPr>
          <w:rFonts w:asciiTheme="minorHAnsi" w:hAnsiTheme="minorHAnsi" w:cstheme="minorHAnsi"/>
          <w:sz w:val="24"/>
          <w:szCs w:val="24"/>
        </w:rPr>
        <w:t>support,</w:t>
      </w:r>
      <w:r w:rsidR="005870D4" w:rsidRPr="00BC0742">
        <w:rPr>
          <w:rFonts w:asciiTheme="minorHAnsi" w:hAnsiTheme="minorHAnsi" w:cstheme="minorHAnsi"/>
          <w:sz w:val="24"/>
          <w:szCs w:val="24"/>
        </w:rPr>
        <w:t xml:space="preserve"> but my former significant other does not take care of my child’s basic needs or misappropriate the funds</w:t>
      </w:r>
      <w:r w:rsidR="00E95C39" w:rsidRPr="00BC0742">
        <w:rPr>
          <w:rFonts w:asciiTheme="minorHAnsi" w:hAnsiTheme="minorHAnsi" w:cstheme="minorHAnsi"/>
          <w:sz w:val="24"/>
          <w:szCs w:val="24"/>
        </w:rPr>
        <w:t>?</w:t>
      </w:r>
      <w:r w:rsidR="00BA0F79" w:rsidRPr="00BC0742">
        <w:rPr>
          <w:rFonts w:asciiTheme="minorHAnsi" w:hAnsiTheme="minorHAnsi" w:cstheme="minorHAnsi"/>
          <w:sz w:val="24"/>
          <w:szCs w:val="24"/>
        </w:rPr>
        <w:t xml:space="preserve"> </w:t>
      </w:r>
      <w:r w:rsidR="00E95C39" w:rsidRPr="00BC0742">
        <w:rPr>
          <w:rFonts w:asciiTheme="minorHAnsi" w:hAnsiTheme="minorHAnsi" w:cstheme="minorHAnsi"/>
          <w:sz w:val="24"/>
          <w:szCs w:val="24"/>
        </w:rPr>
        <w:t xml:space="preserve"> </w:t>
      </w:r>
      <w:r w:rsidR="00E95C39" w:rsidRPr="00BC0742">
        <w:rPr>
          <w:rFonts w:asciiTheme="minorHAnsi" w:hAnsiTheme="minorHAnsi" w:cstheme="minorHAnsi"/>
          <w:b/>
          <w:i/>
          <w:sz w:val="24"/>
          <w:szCs w:val="24"/>
        </w:rPr>
        <w:t>Response</w:t>
      </w:r>
      <w:r w:rsidR="00E95C39" w:rsidRPr="00BC0742">
        <w:rPr>
          <w:rFonts w:asciiTheme="minorHAnsi" w:hAnsiTheme="minorHAnsi" w:cstheme="minorHAnsi"/>
          <w:sz w:val="24"/>
          <w:szCs w:val="24"/>
        </w:rPr>
        <w:t xml:space="preserve">: The </w:t>
      </w:r>
      <w:r w:rsidR="00BA0F79" w:rsidRPr="00BC0742">
        <w:rPr>
          <w:rFonts w:asciiTheme="minorHAnsi" w:hAnsiTheme="minorHAnsi" w:cstheme="minorHAnsi"/>
          <w:sz w:val="24"/>
          <w:szCs w:val="24"/>
        </w:rPr>
        <w:t>reality is the court can mandate the child support order, but they can’t govern how the money is spent</w:t>
      </w:r>
      <w:r w:rsidR="00B96792" w:rsidRPr="00BC0742">
        <w:rPr>
          <w:rFonts w:asciiTheme="minorHAnsi" w:hAnsiTheme="minorHAnsi" w:cstheme="minorHAnsi"/>
          <w:sz w:val="24"/>
          <w:szCs w:val="24"/>
        </w:rPr>
        <w:t>.</w:t>
      </w:r>
      <w:r w:rsidR="007D635D" w:rsidRPr="00BC0742">
        <w:rPr>
          <w:rFonts w:asciiTheme="minorHAnsi" w:hAnsiTheme="minorHAnsi" w:cstheme="minorHAnsi"/>
          <w:sz w:val="24"/>
          <w:szCs w:val="24"/>
        </w:rPr>
        <w:t xml:space="preserve">  </w:t>
      </w:r>
      <w:r w:rsidR="00405A5C">
        <w:rPr>
          <w:rFonts w:asciiTheme="minorHAnsi" w:hAnsiTheme="minorHAnsi" w:cstheme="minorHAnsi"/>
          <w:sz w:val="24"/>
          <w:szCs w:val="24"/>
        </w:rPr>
        <w:t>I</w:t>
      </w:r>
      <w:r w:rsidR="00D83B76" w:rsidRPr="00BC0742">
        <w:rPr>
          <w:rFonts w:asciiTheme="minorHAnsi" w:hAnsiTheme="minorHAnsi" w:cstheme="minorHAnsi"/>
          <w:sz w:val="24"/>
          <w:szCs w:val="24"/>
        </w:rPr>
        <w:t>f there appears to be clear neglect, the best thing to do is go back before the courts</w:t>
      </w:r>
      <w:r w:rsidR="00405A5C">
        <w:rPr>
          <w:rFonts w:asciiTheme="minorHAnsi" w:hAnsiTheme="minorHAnsi" w:cstheme="minorHAnsi"/>
          <w:sz w:val="24"/>
          <w:szCs w:val="24"/>
        </w:rPr>
        <w:t>.</w:t>
      </w:r>
    </w:p>
    <w:p w14:paraId="5E461147" w14:textId="15823643" w:rsidR="00E95C39" w:rsidRPr="00BC0742" w:rsidRDefault="00EF70CA"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C0742">
        <w:rPr>
          <w:rFonts w:asciiTheme="minorHAnsi" w:hAnsiTheme="minorHAnsi" w:cstheme="minorHAnsi"/>
          <w:b/>
          <w:i/>
          <w:sz w:val="24"/>
          <w:szCs w:val="24"/>
        </w:rPr>
        <w:t>Question:</w:t>
      </w:r>
      <w:r w:rsidR="008E2469" w:rsidRPr="00BC0742">
        <w:rPr>
          <w:rFonts w:asciiTheme="minorHAnsi" w:hAnsiTheme="minorHAnsi" w:cstheme="minorHAnsi"/>
          <w:b/>
          <w:i/>
          <w:sz w:val="24"/>
          <w:szCs w:val="24"/>
        </w:rPr>
        <w:t xml:space="preserve"> </w:t>
      </w:r>
      <w:r w:rsidR="00E95C39" w:rsidRPr="00BC0742">
        <w:rPr>
          <w:rFonts w:asciiTheme="minorHAnsi" w:hAnsiTheme="minorHAnsi" w:cstheme="minorHAnsi"/>
          <w:sz w:val="24"/>
          <w:szCs w:val="24"/>
        </w:rPr>
        <w:t>Do</w:t>
      </w:r>
      <w:r w:rsidR="000B2A8D" w:rsidRPr="00BC0742">
        <w:rPr>
          <w:rFonts w:asciiTheme="minorHAnsi" w:hAnsiTheme="minorHAnsi" w:cstheme="minorHAnsi"/>
          <w:sz w:val="24"/>
          <w:szCs w:val="24"/>
        </w:rPr>
        <w:t>es school cost</w:t>
      </w:r>
      <w:r w:rsidR="00405A5C">
        <w:rPr>
          <w:rFonts w:asciiTheme="minorHAnsi" w:hAnsiTheme="minorHAnsi" w:cstheme="minorHAnsi"/>
          <w:sz w:val="24"/>
          <w:szCs w:val="24"/>
        </w:rPr>
        <w:t>s,</w:t>
      </w:r>
      <w:r w:rsidR="000B2A8D" w:rsidRPr="00BC0742">
        <w:rPr>
          <w:rFonts w:asciiTheme="minorHAnsi" w:hAnsiTheme="minorHAnsi" w:cstheme="minorHAnsi"/>
          <w:sz w:val="24"/>
          <w:szCs w:val="24"/>
        </w:rPr>
        <w:t xml:space="preserve"> such as paying for a child to atten</w:t>
      </w:r>
      <w:r w:rsidR="00C71E60" w:rsidRPr="00BC0742">
        <w:rPr>
          <w:rFonts w:asciiTheme="minorHAnsi" w:hAnsiTheme="minorHAnsi" w:cstheme="minorHAnsi"/>
          <w:sz w:val="24"/>
          <w:szCs w:val="24"/>
        </w:rPr>
        <w:t>d</w:t>
      </w:r>
      <w:r w:rsidR="000B2A8D" w:rsidRPr="00BC0742">
        <w:rPr>
          <w:rFonts w:asciiTheme="minorHAnsi" w:hAnsiTheme="minorHAnsi" w:cstheme="minorHAnsi"/>
          <w:sz w:val="24"/>
          <w:szCs w:val="24"/>
        </w:rPr>
        <w:t xml:space="preserve"> private school</w:t>
      </w:r>
      <w:r w:rsidR="00405A5C">
        <w:rPr>
          <w:rFonts w:asciiTheme="minorHAnsi" w:hAnsiTheme="minorHAnsi" w:cstheme="minorHAnsi"/>
          <w:sz w:val="24"/>
          <w:szCs w:val="24"/>
        </w:rPr>
        <w:t>,</w:t>
      </w:r>
      <w:r w:rsidR="000B2A8D" w:rsidRPr="00BC0742">
        <w:rPr>
          <w:rFonts w:asciiTheme="minorHAnsi" w:hAnsiTheme="minorHAnsi" w:cstheme="minorHAnsi"/>
          <w:sz w:val="24"/>
          <w:szCs w:val="24"/>
        </w:rPr>
        <w:t xml:space="preserve"> fall under </w:t>
      </w:r>
      <w:r w:rsidR="00C71E60" w:rsidRPr="00BC0742">
        <w:rPr>
          <w:rFonts w:asciiTheme="minorHAnsi" w:hAnsiTheme="minorHAnsi" w:cstheme="minorHAnsi"/>
          <w:sz w:val="24"/>
          <w:szCs w:val="24"/>
        </w:rPr>
        <w:t>daycare/health care expenses when determining how much someone will be financially responsible for</w:t>
      </w:r>
      <w:r w:rsidR="00E95C39" w:rsidRPr="00BC0742">
        <w:rPr>
          <w:rFonts w:asciiTheme="minorHAnsi" w:hAnsiTheme="minorHAnsi" w:cstheme="minorHAnsi"/>
          <w:sz w:val="24"/>
          <w:szCs w:val="24"/>
        </w:rPr>
        <w:t xml:space="preserve">? </w:t>
      </w:r>
      <w:r w:rsidR="00E95C39" w:rsidRPr="00BC0742">
        <w:rPr>
          <w:rFonts w:asciiTheme="minorHAnsi" w:hAnsiTheme="minorHAnsi" w:cstheme="minorHAnsi"/>
          <w:b/>
          <w:i/>
          <w:sz w:val="24"/>
          <w:szCs w:val="24"/>
        </w:rPr>
        <w:t>Response</w:t>
      </w:r>
      <w:r w:rsidR="00E95C39" w:rsidRPr="00BC0742">
        <w:rPr>
          <w:rFonts w:asciiTheme="minorHAnsi" w:hAnsiTheme="minorHAnsi" w:cstheme="minorHAnsi"/>
          <w:sz w:val="24"/>
          <w:szCs w:val="24"/>
        </w:rPr>
        <w:t xml:space="preserve">: </w:t>
      </w:r>
      <w:r w:rsidR="00C71E60" w:rsidRPr="00BC0742">
        <w:rPr>
          <w:rFonts w:asciiTheme="minorHAnsi" w:hAnsiTheme="minorHAnsi" w:cstheme="minorHAnsi"/>
          <w:sz w:val="24"/>
          <w:szCs w:val="24"/>
        </w:rPr>
        <w:t xml:space="preserve">It can be part of a court order where a certain amount of funds </w:t>
      </w:r>
      <w:r w:rsidR="001F1BF5" w:rsidRPr="00BC0742">
        <w:rPr>
          <w:rFonts w:asciiTheme="minorHAnsi" w:hAnsiTheme="minorHAnsi" w:cstheme="minorHAnsi"/>
          <w:sz w:val="24"/>
          <w:szCs w:val="24"/>
        </w:rPr>
        <w:t>is</w:t>
      </w:r>
      <w:r w:rsidR="00C71E60" w:rsidRPr="00BC0742">
        <w:rPr>
          <w:rFonts w:asciiTheme="minorHAnsi" w:hAnsiTheme="minorHAnsi" w:cstheme="minorHAnsi"/>
          <w:sz w:val="24"/>
          <w:szCs w:val="24"/>
        </w:rPr>
        <w:t xml:space="preserve"> earmarked towards the cost of a child’s schooling.</w:t>
      </w:r>
      <w:r w:rsidR="001F1BF5" w:rsidRPr="00BC0742">
        <w:rPr>
          <w:rFonts w:asciiTheme="minorHAnsi" w:hAnsiTheme="minorHAnsi" w:cstheme="minorHAnsi"/>
          <w:sz w:val="24"/>
          <w:szCs w:val="24"/>
        </w:rPr>
        <w:t xml:space="preserve"> </w:t>
      </w:r>
      <w:r w:rsidR="00C71E60" w:rsidRPr="00BC0742">
        <w:rPr>
          <w:rFonts w:asciiTheme="minorHAnsi" w:hAnsiTheme="minorHAnsi" w:cstheme="minorHAnsi"/>
          <w:sz w:val="24"/>
          <w:szCs w:val="24"/>
        </w:rPr>
        <w:t xml:space="preserve"> </w:t>
      </w:r>
      <w:r w:rsidR="001F1BF5" w:rsidRPr="00BC0742">
        <w:rPr>
          <w:rFonts w:asciiTheme="minorHAnsi" w:hAnsiTheme="minorHAnsi" w:cstheme="minorHAnsi"/>
          <w:sz w:val="24"/>
          <w:szCs w:val="24"/>
        </w:rPr>
        <w:t>H</w:t>
      </w:r>
      <w:r w:rsidR="00C71E60" w:rsidRPr="00BC0742">
        <w:rPr>
          <w:rFonts w:asciiTheme="minorHAnsi" w:hAnsiTheme="minorHAnsi" w:cstheme="minorHAnsi"/>
          <w:sz w:val="24"/>
          <w:szCs w:val="24"/>
        </w:rPr>
        <w:t xml:space="preserve">owever, there can be instances where the parents do not agree on the </w:t>
      </w:r>
      <w:r w:rsidR="001F1BF5" w:rsidRPr="00BC0742">
        <w:rPr>
          <w:rFonts w:asciiTheme="minorHAnsi" w:hAnsiTheme="minorHAnsi" w:cstheme="minorHAnsi"/>
          <w:sz w:val="24"/>
          <w:szCs w:val="24"/>
        </w:rPr>
        <w:t>necessity</w:t>
      </w:r>
      <w:r w:rsidR="00C71E60" w:rsidRPr="00BC0742">
        <w:rPr>
          <w:rFonts w:asciiTheme="minorHAnsi" w:hAnsiTheme="minorHAnsi" w:cstheme="minorHAnsi"/>
          <w:sz w:val="24"/>
          <w:szCs w:val="24"/>
        </w:rPr>
        <w:t xml:space="preserve"> </w:t>
      </w:r>
      <w:r w:rsidR="001F1BF5" w:rsidRPr="00BC0742">
        <w:rPr>
          <w:rFonts w:asciiTheme="minorHAnsi" w:hAnsiTheme="minorHAnsi" w:cstheme="minorHAnsi"/>
          <w:sz w:val="24"/>
          <w:szCs w:val="24"/>
        </w:rPr>
        <w:t xml:space="preserve">of private school and then that issue </w:t>
      </w:r>
      <w:r w:rsidR="008D63F4" w:rsidRPr="00BC0742">
        <w:rPr>
          <w:rFonts w:asciiTheme="minorHAnsi" w:hAnsiTheme="minorHAnsi" w:cstheme="minorHAnsi"/>
          <w:sz w:val="24"/>
          <w:szCs w:val="24"/>
        </w:rPr>
        <w:t xml:space="preserve">is </w:t>
      </w:r>
      <w:r w:rsidR="001F1BF5" w:rsidRPr="00BC0742">
        <w:rPr>
          <w:rFonts w:asciiTheme="minorHAnsi" w:hAnsiTheme="minorHAnsi" w:cstheme="minorHAnsi"/>
          <w:sz w:val="24"/>
          <w:szCs w:val="24"/>
        </w:rPr>
        <w:t>m</w:t>
      </w:r>
      <w:r w:rsidR="00405A5C">
        <w:rPr>
          <w:rFonts w:asciiTheme="minorHAnsi" w:hAnsiTheme="minorHAnsi" w:cstheme="minorHAnsi"/>
          <w:sz w:val="24"/>
          <w:szCs w:val="24"/>
        </w:rPr>
        <w:t xml:space="preserve">ediated </w:t>
      </w:r>
      <w:r w:rsidR="001F1BF5" w:rsidRPr="00BC0742">
        <w:rPr>
          <w:rFonts w:asciiTheme="minorHAnsi" w:hAnsiTheme="minorHAnsi" w:cstheme="minorHAnsi"/>
          <w:sz w:val="24"/>
          <w:szCs w:val="24"/>
        </w:rPr>
        <w:t>by the courts</w:t>
      </w:r>
      <w:r w:rsidR="00E95C39" w:rsidRPr="00BC0742">
        <w:rPr>
          <w:rFonts w:asciiTheme="minorHAnsi" w:hAnsiTheme="minorHAnsi" w:cstheme="minorHAnsi"/>
          <w:sz w:val="24"/>
          <w:szCs w:val="24"/>
        </w:rPr>
        <w:t>.</w:t>
      </w:r>
      <w:r w:rsidR="00402B5C" w:rsidRPr="00BC0742">
        <w:rPr>
          <w:rFonts w:asciiTheme="minorHAnsi" w:hAnsiTheme="minorHAnsi" w:cstheme="minorHAnsi"/>
          <w:sz w:val="24"/>
          <w:szCs w:val="24"/>
        </w:rPr>
        <w:t xml:space="preserve"> Remember that families do have the right to work things out and these issues do not need to come before the courts</w:t>
      </w:r>
      <w:r w:rsidR="00B21D11" w:rsidRPr="00BC0742">
        <w:rPr>
          <w:rFonts w:asciiTheme="minorHAnsi" w:hAnsiTheme="minorHAnsi" w:cstheme="minorHAnsi"/>
          <w:sz w:val="24"/>
          <w:szCs w:val="24"/>
        </w:rPr>
        <w:t>,</w:t>
      </w:r>
      <w:r w:rsidR="00402B5C" w:rsidRPr="00BC0742">
        <w:rPr>
          <w:rFonts w:asciiTheme="minorHAnsi" w:hAnsiTheme="minorHAnsi" w:cstheme="minorHAnsi"/>
          <w:sz w:val="24"/>
          <w:szCs w:val="24"/>
        </w:rPr>
        <w:t xml:space="preserve"> if the parents can resolve it on their own.</w:t>
      </w:r>
    </w:p>
    <w:p w14:paraId="4111C71B" w14:textId="5C5EFEF1" w:rsidR="00E95C39" w:rsidRPr="00BC0742" w:rsidRDefault="00B21D11" w:rsidP="003157C5">
      <w:pPr>
        <w:pStyle w:val="ListParagraph"/>
        <w:numPr>
          <w:ilvl w:val="0"/>
          <w:numId w:val="17"/>
        </w:numPr>
        <w:spacing w:after="160" w:line="259" w:lineRule="auto"/>
        <w:contextualSpacing/>
        <w:jc w:val="both"/>
        <w:rPr>
          <w:rFonts w:asciiTheme="minorHAnsi" w:hAnsiTheme="minorHAnsi" w:cstheme="minorHAnsi"/>
          <w:sz w:val="24"/>
          <w:szCs w:val="24"/>
        </w:rPr>
      </w:pPr>
      <w:r w:rsidRPr="00BC0742">
        <w:rPr>
          <w:rFonts w:asciiTheme="minorHAnsi" w:hAnsiTheme="minorHAnsi" w:cstheme="minorHAnsi"/>
          <w:b/>
          <w:i/>
          <w:sz w:val="24"/>
          <w:szCs w:val="24"/>
        </w:rPr>
        <w:t xml:space="preserve">Question: </w:t>
      </w:r>
      <w:r w:rsidR="00AB420E" w:rsidRPr="00BC0742">
        <w:rPr>
          <w:rFonts w:asciiTheme="minorHAnsi" w:hAnsiTheme="minorHAnsi" w:cstheme="minorHAnsi"/>
          <w:sz w:val="24"/>
          <w:szCs w:val="24"/>
        </w:rPr>
        <w:t xml:space="preserve">What are the things that we can do to provided </w:t>
      </w:r>
      <w:r w:rsidR="00BF68B7" w:rsidRPr="00BC0742">
        <w:rPr>
          <w:rFonts w:asciiTheme="minorHAnsi" w:hAnsiTheme="minorHAnsi" w:cstheme="minorHAnsi"/>
          <w:sz w:val="24"/>
          <w:szCs w:val="24"/>
        </w:rPr>
        <w:t>life coaching</w:t>
      </w:r>
      <w:r w:rsidR="00AB420E" w:rsidRPr="00BC0742">
        <w:rPr>
          <w:rFonts w:asciiTheme="minorHAnsi" w:hAnsiTheme="minorHAnsi" w:cstheme="minorHAnsi"/>
          <w:sz w:val="24"/>
          <w:szCs w:val="24"/>
        </w:rPr>
        <w:t xml:space="preserve"> support to help</w:t>
      </w:r>
      <w:r w:rsidR="00BF68B7" w:rsidRPr="00BC0742">
        <w:rPr>
          <w:rFonts w:asciiTheme="minorHAnsi" w:hAnsiTheme="minorHAnsi" w:cstheme="minorHAnsi"/>
          <w:sz w:val="24"/>
          <w:szCs w:val="24"/>
        </w:rPr>
        <w:t xml:space="preserve"> individuals dealing with these types of issues</w:t>
      </w:r>
      <w:r w:rsidR="00E95C39" w:rsidRPr="00BC0742">
        <w:rPr>
          <w:rFonts w:asciiTheme="minorHAnsi" w:hAnsiTheme="minorHAnsi" w:cstheme="minorHAnsi"/>
          <w:sz w:val="24"/>
          <w:szCs w:val="24"/>
        </w:rPr>
        <w:t xml:space="preserve">? </w:t>
      </w:r>
      <w:r w:rsidR="00BF68B7" w:rsidRPr="00BC0742">
        <w:rPr>
          <w:rFonts w:asciiTheme="minorHAnsi" w:hAnsiTheme="minorHAnsi" w:cstheme="minorHAnsi"/>
          <w:sz w:val="24"/>
          <w:szCs w:val="24"/>
        </w:rPr>
        <w:t xml:space="preserve"> </w:t>
      </w:r>
      <w:r w:rsidR="00E95C39" w:rsidRPr="00BC0742">
        <w:rPr>
          <w:rFonts w:asciiTheme="minorHAnsi" w:hAnsiTheme="minorHAnsi" w:cstheme="minorHAnsi"/>
          <w:b/>
          <w:i/>
          <w:sz w:val="24"/>
          <w:szCs w:val="24"/>
        </w:rPr>
        <w:t>Response</w:t>
      </w:r>
      <w:r w:rsidR="00E95C39" w:rsidRPr="00BC0742">
        <w:rPr>
          <w:rFonts w:asciiTheme="minorHAnsi" w:hAnsiTheme="minorHAnsi" w:cstheme="minorHAnsi"/>
          <w:sz w:val="24"/>
          <w:szCs w:val="24"/>
        </w:rPr>
        <w:t xml:space="preserve">: </w:t>
      </w:r>
      <w:r w:rsidR="00BF68B7" w:rsidRPr="00BC0742">
        <w:rPr>
          <w:rFonts w:asciiTheme="minorHAnsi" w:hAnsiTheme="minorHAnsi" w:cstheme="minorHAnsi"/>
          <w:sz w:val="24"/>
          <w:szCs w:val="24"/>
        </w:rPr>
        <w:t>That’s a fundamental part of our charge in outreach and why we are doing the work that we are doing in the communities</w:t>
      </w:r>
      <w:r w:rsidR="00E95C39" w:rsidRPr="00BC0742">
        <w:rPr>
          <w:rFonts w:asciiTheme="minorHAnsi" w:hAnsiTheme="minorHAnsi" w:cstheme="minorHAnsi"/>
          <w:sz w:val="24"/>
          <w:szCs w:val="24"/>
        </w:rPr>
        <w:t>.</w:t>
      </w:r>
      <w:r w:rsidR="00BF68B7" w:rsidRPr="00BC0742">
        <w:rPr>
          <w:rFonts w:asciiTheme="minorHAnsi" w:hAnsiTheme="minorHAnsi" w:cstheme="minorHAnsi"/>
          <w:sz w:val="24"/>
          <w:szCs w:val="24"/>
        </w:rPr>
        <w:t xml:space="preserve">  We are connecting with resources and creating a database with information that can be shared in real time with our clients. </w:t>
      </w:r>
    </w:p>
    <w:p w14:paraId="32FECE44" w14:textId="40C55FBD" w:rsidR="00033BB0" w:rsidRPr="00BC0742" w:rsidRDefault="00033BB0" w:rsidP="003B18C8">
      <w:pPr>
        <w:jc w:val="both"/>
        <w:rPr>
          <w:rFonts w:asciiTheme="minorHAnsi" w:eastAsia="Calibri" w:hAnsiTheme="minorHAnsi" w:cstheme="minorHAnsi"/>
          <w:szCs w:val="24"/>
        </w:rPr>
      </w:pPr>
      <w:r w:rsidRPr="00BC0742">
        <w:rPr>
          <w:rFonts w:asciiTheme="minorHAnsi" w:eastAsia="Calibri" w:hAnsiTheme="minorHAnsi" w:cstheme="minorHAnsi"/>
          <w:szCs w:val="24"/>
        </w:rPr>
        <w:lastRenderedPageBreak/>
        <w:t>In Alameda County we have approximately 30</w:t>
      </w:r>
      <w:r w:rsidR="00B21D11" w:rsidRPr="00BC0742">
        <w:rPr>
          <w:rFonts w:asciiTheme="minorHAnsi" w:eastAsia="Calibri" w:hAnsiTheme="minorHAnsi" w:cstheme="minorHAnsi"/>
          <w:szCs w:val="24"/>
        </w:rPr>
        <w:t>,000</w:t>
      </w:r>
      <w:r w:rsidRPr="00BC0742">
        <w:rPr>
          <w:rFonts w:asciiTheme="minorHAnsi" w:eastAsia="Calibri" w:hAnsiTheme="minorHAnsi" w:cstheme="minorHAnsi"/>
          <w:szCs w:val="24"/>
        </w:rPr>
        <w:t>-32</w:t>
      </w:r>
      <w:r w:rsidR="00B21D11" w:rsidRPr="00BC0742">
        <w:rPr>
          <w:rFonts w:asciiTheme="minorHAnsi" w:eastAsia="Calibri" w:hAnsiTheme="minorHAnsi" w:cstheme="minorHAnsi"/>
          <w:szCs w:val="24"/>
        </w:rPr>
        <w:t>,000</w:t>
      </w:r>
      <w:r w:rsidRPr="00BC0742">
        <w:rPr>
          <w:rFonts w:asciiTheme="minorHAnsi" w:eastAsia="Calibri" w:hAnsiTheme="minorHAnsi" w:cstheme="minorHAnsi"/>
          <w:szCs w:val="24"/>
        </w:rPr>
        <w:t xml:space="preserve"> actively open cases.  In California, there are </w:t>
      </w:r>
      <w:r w:rsidR="00EE37BB" w:rsidRPr="00BC0742">
        <w:rPr>
          <w:rFonts w:asciiTheme="minorHAnsi" w:eastAsia="Calibri" w:hAnsiTheme="minorHAnsi" w:cstheme="minorHAnsi"/>
          <w:szCs w:val="24"/>
        </w:rPr>
        <w:t xml:space="preserve">between </w:t>
      </w:r>
      <w:r w:rsidRPr="00BC0742">
        <w:rPr>
          <w:rFonts w:asciiTheme="minorHAnsi" w:eastAsia="Calibri" w:hAnsiTheme="minorHAnsi" w:cstheme="minorHAnsi"/>
          <w:szCs w:val="24"/>
        </w:rPr>
        <w:t>1.2</w:t>
      </w:r>
      <w:r w:rsidR="00EE37BB" w:rsidRPr="00BC0742">
        <w:rPr>
          <w:rFonts w:asciiTheme="minorHAnsi" w:eastAsia="Calibri" w:hAnsiTheme="minorHAnsi" w:cstheme="minorHAnsi"/>
          <w:szCs w:val="24"/>
        </w:rPr>
        <w:t xml:space="preserve"> million – 1.3 million open cases.</w:t>
      </w:r>
      <w:r w:rsidR="00832C64" w:rsidRPr="00BC0742">
        <w:rPr>
          <w:rFonts w:asciiTheme="minorHAnsi" w:eastAsia="Calibri" w:hAnsiTheme="minorHAnsi" w:cstheme="minorHAnsi"/>
          <w:szCs w:val="24"/>
        </w:rPr>
        <w:t xml:space="preserve"> </w:t>
      </w:r>
      <w:r w:rsidR="00EE37BB" w:rsidRPr="00BC0742">
        <w:rPr>
          <w:rFonts w:asciiTheme="minorHAnsi" w:eastAsia="Calibri" w:hAnsiTheme="minorHAnsi" w:cstheme="minorHAnsi"/>
          <w:szCs w:val="24"/>
        </w:rPr>
        <w:t xml:space="preserve"> The breakdown of the cases at both the county and state level are consistent.</w:t>
      </w:r>
      <w:r w:rsidR="00832C64" w:rsidRPr="00BC0742">
        <w:rPr>
          <w:rFonts w:asciiTheme="minorHAnsi" w:eastAsia="Calibri" w:hAnsiTheme="minorHAnsi" w:cstheme="minorHAnsi"/>
          <w:szCs w:val="24"/>
        </w:rPr>
        <w:t xml:space="preserve"> </w:t>
      </w:r>
      <w:r w:rsidR="00EE37BB" w:rsidRPr="00BC0742">
        <w:rPr>
          <w:rFonts w:asciiTheme="minorHAnsi" w:eastAsia="Calibri" w:hAnsiTheme="minorHAnsi" w:cstheme="minorHAnsi"/>
          <w:szCs w:val="24"/>
        </w:rPr>
        <w:t xml:space="preserve"> About one quarter of the individuals served in California are actively involved in public assistance</w:t>
      </w:r>
      <w:r w:rsidR="00832C64" w:rsidRPr="00BC0742">
        <w:rPr>
          <w:rFonts w:asciiTheme="minorHAnsi" w:eastAsia="Calibri" w:hAnsiTheme="minorHAnsi" w:cstheme="minorHAnsi"/>
          <w:szCs w:val="24"/>
        </w:rPr>
        <w:t>.  Whenever a single parent applies for any type of public assistance, a referral is automatically sent to child supportive services.</w:t>
      </w:r>
      <w:r w:rsidR="00EE37BB" w:rsidRPr="00BC0742">
        <w:rPr>
          <w:rFonts w:asciiTheme="minorHAnsi" w:eastAsia="Calibri" w:hAnsiTheme="minorHAnsi" w:cstheme="minorHAnsi"/>
          <w:szCs w:val="24"/>
        </w:rPr>
        <w:t xml:space="preserve"> </w:t>
      </w:r>
      <w:r w:rsidR="00832C64" w:rsidRPr="00BC0742">
        <w:rPr>
          <w:rFonts w:asciiTheme="minorHAnsi" w:eastAsia="Calibri" w:hAnsiTheme="minorHAnsi" w:cstheme="minorHAnsi"/>
          <w:szCs w:val="24"/>
        </w:rPr>
        <w:t xml:space="preserve"> </w:t>
      </w:r>
      <w:r w:rsidR="00EE37BB" w:rsidRPr="00BC0742">
        <w:rPr>
          <w:rFonts w:asciiTheme="minorHAnsi" w:eastAsia="Calibri" w:hAnsiTheme="minorHAnsi" w:cstheme="minorHAnsi"/>
          <w:szCs w:val="24"/>
        </w:rPr>
        <w:t>About half of the families with open cases in California</w:t>
      </w:r>
      <w:r w:rsidR="00832C64" w:rsidRPr="00BC0742">
        <w:rPr>
          <w:rFonts w:asciiTheme="minorHAnsi" w:eastAsia="Calibri" w:hAnsiTheme="minorHAnsi" w:cstheme="minorHAnsi"/>
          <w:szCs w:val="24"/>
        </w:rPr>
        <w:t xml:space="preserve"> formerly received public assistance.  Meaning that at one point in time these individuals received some type of assistance </w:t>
      </w:r>
      <w:r w:rsidR="00A13458" w:rsidRPr="00BC0742">
        <w:rPr>
          <w:rFonts w:asciiTheme="minorHAnsi" w:eastAsia="Calibri" w:hAnsiTheme="minorHAnsi" w:cstheme="minorHAnsi"/>
          <w:szCs w:val="24"/>
        </w:rPr>
        <w:t xml:space="preserve">which they are no longer receiving.  Anyone that is not receiving public assistance can </w:t>
      </w:r>
      <w:r w:rsidR="00AD26B0" w:rsidRPr="00BC0742">
        <w:rPr>
          <w:rFonts w:asciiTheme="minorHAnsi" w:eastAsia="Calibri" w:hAnsiTheme="minorHAnsi" w:cstheme="minorHAnsi"/>
          <w:szCs w:val="24"/>
        </w:rPr>
        <w:t>ask to</w:t>
      </w:r>
      <w:r w:rsidR="00A13458" w:rsidRPr="00BC0742">
        <w:rPr>
          <w:rFonts w:asciiTheme="minorHAnsi" w:eastAsia="Calibri" w:hAnsiTheme="minorHAnsi" w:cstheme="minorHAnsi"/>
          <w:szCs w:val="24"/>
        </w:rPr>
        <w:t xml:space="preserve"> have their case closed</w:t>
      </w:r>
      <w:r w:rsidR="00405A5C">
        <w:rPr>
          <w:rFonts w:asciiTheme="minorHAnsi" w:eastAsia="Calibri" w:hAnsiTheme="minorHAnsi" w:cstheme="minorHAnsi"/>
          <w:szCs w:val="24"/>
        </w:rPr>
        <w:t xml:space="preserve">; </w:t>
      </w:r>
      <w:r w:rsidR="00A13458" w:rsidRPr="00BC0742">
        <w:rPr>
          <w:rFonts w:asciiTheme="minorHAnsi" w:eastAsia="Calibri" w:hAnsiTheme="minorHAnsi" w:cstheme="minorHAnsi"/>
          <w:szCs w:val="24"/>
        </w:rPr>
        <w:t xml:space="preserve">however, these individuals </w:t>
      </w:r>
      <w:r w:rsidR="00405A5C">
        <w:rPr>
          <w:rFonts w:asciiTheme="minorHAnsi" w:eastAsia="Calibri" w:hAnsiTheme="minorHAnsi" w:cstheme="minorHAnsi"/>
          <w:szCs w:val="24"/>
        </w:rPr>
        <w:t>can</w:t>
      </w:r>
      <w:r w:rsidR="00A13458" w:rsidRPr="00BC0742">
        <w:rPr>
          <w:rFonts w:asciiTheme="minorHAnsi" w:eastAsia="Calibri" w:hAnsiTheme="minorHAnsi" w:cstheme="minorHAnsi"/>
          <w:szCs w:val="24"/>
        </w:rPr>
        <w:t xml:space="preserve"> elect to maintain a case with child supportive services.  </w:t>
      </w:r>
      <w:r w:rsidR="0032545B" w:rsidRPr="00BC0742">
        <w:rPr>
          <w:rFonts w:asciiTheme="minorHAnsi" w:eastAsia="Calibri" w:hAnsiTheme="minorHAnsi" w:cstheme="minorHAnsi"/>
          <w:szCs w:val="24"/>
        </w:rPr>
        <w:t>Approximately</w:t>
      </w:r>
      <w:r w:rsidR="00832C64" w:rsidRPr="00BC0742">
        <w:rPr>
          <w:rFonts w:asciiTheme="minorHAnsi" w:eastAsia="Calibri" w:hAnsiTheme="minorHAnsi" w:cstheme="minorHAnsi"/>
          <w:szCs w:val="24"/>
        </w:rPr>
        <w:t xml:space="preserve"> one quarter</w:t>
      </w:r>
      <w:r w:rsidR="0032545B" w:rsidRPr="00BC0742">
        <w:rPr>
          <w:rFonts w:asciiTheme="minorHAnsi" w:eastAsia="Calibri" w:hAnsiTheme="minorHAnsi" w:cstheme="minorHAnsi"/>
          <w:szCs w:val="24"/>
        </w:rPr>
        <w:t xml:space="preserve"> of the open cases are of individuals</w:t>
      </w:r>
      <w:r w:rsidR="00832C64" w:rsidRPr="00BC0742">
        <w:rPr>
          <w:rFonts w:asciiTheme="minorHAnsi" w:eastAsia="Calibri" w:hAnsiTheme="minorHAnsi" w:cstheme="minorHAnsi"/>
          <w:szCs w:val="24"/>
        </w:rPr>
        <w:t xml:space="preserve"> </w:t>
      </w:r>
      <w:r w:rsidR="0032545B" w:rsidRPr="00BC0742">
        <w:rPr>
          <w:rFonts w:asciiTheme="minorHAnsi" w:eastAsia="Calibri" w:hAnsiTheme="minorHAnsi" w:cstheme="minorHAnsi"/>
          <w:szCs w:val="24"/>
        </w:rPr>
        <w:t>that have never been</w:t>
      </w:r>
      <w:r w:rsidR="00832C64" w:rsidRPr="00BC0742">
        <w:rPr>
          <w:rFonts w:asciiTheme="minorHAnsi" w:eastAsia="Calibri" w:hAnsiTheme="minorHAnsi" w:cstheme="minorHAnsi"/>
          <w:szCs w:val="24"/>
        </w:rPr>
        <w:t xml:space="preserve"> involved </w:t>
      </w:r>
      <w:r w:rsidR="00AD26B0" w:rsidRPr="00BC0742">
        <w:rPr>
          <w:rFonts w:asciiTheme="minorHAnsi" w:eastAsia="Calibri" w:hAnsiTheme="minorHAnsi" w:cstheme="minorHAnsi"/>
          <w:szCs w:val="24"/>
        </w:rPr>
        <w:t>with or received</w:t>
      </w:r>
      <w:r w:rsidR="00832C64" w:rsidRPr="00BC0742">
        <w:rPr>
          <w:rFonts w:asciiTheme="minorHAnsi" w:eastAsia="Calibri" w:hAnsiTheme="minorHAnsi" w:cstheme="minorHAnsi"/>
          <w:szCs w:val="24"/>
        </w:rPr>
        <w:t xml:space="preserve"> public assistance.</w:t>
      </w:r>
      <w:r w:rsidR="00AD26B0" w:rsidRPr="00BC0742">
        <w:rPr>
          <w:rFonts w:asciiTheme="minorHAnsi" w:eastAsia="Calibri" w:hAnsiTheme="minorHAnsi" w:cstheme="minorHAnsi"/>
          <w:szCs w:val="24"/>
        </w:rPr>
        <w:t xml:space="preserve">  These individuals voluntarily </w:t>
      </w:r>
      <w:r w:rsidR="00B21D11" w:rsidRPr="00BC0742">
        <w:rPr>
          <w:rFonts w:asciiTheme="minorHAnsi" w:eastAsia="Calibri" w:hAnsiTheme="minorHAnsi" w:cstheme="minorHAnsi"/>
          <w:szCs w:val="24"/>
        </w:rPr>
        <w:t>requested that DCSS</w:t>
      </w:r>
      <w:r w:rsidR="00AD26B0" w:rsidRPr="00BC0742">
        <w:rPr>
          <w:rFonts w:asciiTheme="minorHAnsi" w:eastAsia="Calibri" w:hAnsiTheme="minorHAnsi" w:cstheme="minorHAnsi"/>
          <w:szCs w:val="24"/>
        </w:rPr>
        <w:t xml:space="preserve"> intervene on their behalf, to open a case and </w:t>
      </w:r>
      <w:r w:rsidR="00405A5C">
        <w:rPr>
          <w:rFonts w:asciiTheme="minorHAnsi" w:eastAsia="Calibri" w:hAnsiTheme="minorHAnsi" w:cstheme="minorHAnsi"/>
          <w:szCs w:val="24"/>
        </w:rPr>
        <w:t>establish</w:t>
      </w:r>
      <w:r w:rsidR="00AD26B0" w:rsidRPr="00BC0742">
        <w:rPr>
          <w:rFonts w:asciiTheme="minorHAnsi" w:eastAsia="Calibri" w:hAnsiTheme="minorHAnsi" w:cstheme="minorHAnsi"/>
          <w:szCs w:val="24"/>
        </w:rPr>
        <w:t xml:space="preserve"> an order</w:t>
      </w:r>
      <w:r w:rsidR="00B21D11" w:rsidRPr="00BC0742">
        <w:rPr>
          <w:rFonts w:asciiTheme="minorHAnsi" w:eastAsia="Calibri" w:hAnsiTheme="minorHAnsi" w:cstheme="minorHAnsi"/>
          <w:szCs w:val="24"/>
        </w:rPr>
        <w:t>.</w:t>
      </w:r>
      <w:r w:rsidR="00A17319" w:rsidRPr="00BC0742">
        <w:rPr>
          <w:rFonts w:asciiTheme="minorHAnsi" w:eastAsia="Calibri" w:hAnsiTheme="minorHAnsi" w:cstheme="minorHAnsi"/>
          <w:szCs w:val="24"/>
        </w:rPr>
        <w:t xml:space="preserve"> </w:t>
      </w:r>
    </w:p>
    <w:p w14:paraId="491494E2" w14:textId="35A08A7A" w:rsidR="000F1E91" w:rsidRPr="00BC0742" w:rsidRDefault="000F1E91" w:rsidP="003B18C8">
      <w:pPr>
        <w:jc w:val="both"/>
        <w:rPr>
          <w:rFonts w:asciiTheme="minorHAnsi" w:eastAsia="Calibri" w:hAnsiTheme="minorHAnsi" w:cstheme="minorHAnsi"/>
          <w:szCs w:val="24"/>
        </w:rPr>
      </w:pPr>
    </w:p>
    <w:p w14:paraId="6AED4522" w14:textId="7507826C" w:rsidR="000F1E91" w:rsidRPr="00965F73" w:rsidRDefault="00B21D11" w:rsidP="003B18C8">
      <w:pPr>
        <w:jc w:val="both"/>
        <w:rPr>
          <w:rFonts w:asciiTheme="minorHAnsi" w:eastAsia="Calibri" w:hAnsiTheme="minorHAnsi" w:cstheme="minorHAnsi"/>
          <w:b/>
          <w:szCs w:val="24"/>
        </w:rPr>
      </w:pPr>
      <w:r w:rsidRPr="00965F73">
        <w:rPr>
          <w:rFonts w:asciiTheme="minorHAnsi" w:eastAsia="Calibri" w:hAnsiTheme="minorHAnsi" w:cstheme="minorHAnsi"/>
          <w:b/>
          <w:szCs w:val="24"/>
        </w:rPr>
        <w:t>DSCC</w:t>
      </w:r>
      <w:r w:rsidR="000F1E91" w:rsidRPr="00965F73">
        <w:rPr>
          <w:rFonts w:asciiTheme="minorHAnsi" w:eastAsia="Calibri" w:hAnsiTheme="minorHAnsi" w:cstheme="minorHAnsi"/>
          <w:b/>
          <w:szCs w:val="24"/>
        </w:rPr>
        <w:t xml:space="preserve"> provides five different types of service</w:t>
      </w:r>
      <w:r w:rsidRPr="00965F73">
        <w:rPr>
          <w:rFonts w:asciiTheme="minorHAnsi" w:eastAsia="Calibri" w:hAnsiTheme="minorHAnsi" w:cstheme="minorHAnsi"/>
          <w:b/>
          <w:szCs w:val="24"/>
        </w:rPr>
        <w:t>:</w:t>
      </w:r>
    </w:p>
    <w:p w14:paraId="12AF5DF4" w14:textId="7CCEE210" w:rsidR="000F1E91" w:rsidRPr="00BC0742" w:rsidRDefault="000F1E91" w:rsidP="000F1E91">
      <w:pPr>
        <w:pStyle w:val="ListParagraph"/>
        <w:numPr>
          <w:ilvl w:val="0"/>
          <w:numId w:val="21"/>
        </w:numPr>
        <w:jc w:val="both"/>
        <w:rPr>
          <w:rFonts w:asciiTheme="minorHAnsi" w:eastAsia="Calibri" w:hAnsiTheme="minorHAnsi" w:cstheme="minorHAnsi"/>
          <w:sz w:val="24"/>
          <w:szCs w:val="24"/>
        </w:rPr>
      </w:pPr>
      <w:r w:rsidRPr="00BC0742">
        <w:rPr>
          <w:rFonts w:asciiTheme="minorHAnsi" w:eastAsia="Calibri" w:hAnsiTheme="minorHAnsi" w:cstheme="minorHAnsi"/>
          <w:sz w:val="24"/>
          <w:szCs w:val="24"/>
        </w:rPr>
        <w:t>Location</w:t>
      </w:r>
      <w:r w:rsidR="00DE466B" w:rsidRPr="00BC0742">
        <w:rPr>
          <w:rFonts w:asciiTheme="minorHAnsi" w:eastAsia="Calibri" w:hAnsiTheme="minorHAnsi" w:cstheme="minorHAnsi"/>
          <w:sz w:val="24"/>
          <w:szCs w:val="24"/>
        </w:rPr>
        <w:t xml:space="preserve"> – The </w:t>
      </w:r>
      <w:r w:rsidR="00405A5C">
        <w:rPr>
          <w:rFonts w:asciiTheme="minorHAnsi" w:eastAsia="Calibri" w:hAnsiTheme="minorHAnsi" w:cstheme="minorHAnsi"/>
          <w:sz w:val="24"/>
          <w:szCs w:val="24"/>
        </w:rPr>
        <w:t xml:space="preserve">DCSS </w:t>
      </w:r>
      <w:r w:rsidR="00DE466B" w:rsidRPr="00BC0742">
        <w:rPr>
          <w:rFonts w:asciiTheme="minorHAnsi" w:eastAsia="Calibri" w:hAnsiTheme="minorHAnsi" w:cstheme="minorHAnsi"/>
          <w:sz w:val="24"/>
          <w:szCs w:val="24"/>
        </w:rPr>
        <w:t>will help you locate the non</w:t>
      </w:r>
      <w:r w:rsidR="00B21D11" w:rsidRPr="00BC0742">
        <w:rPr>
          <w:rFonts w:asciiTheme="minorHAnsi" w:eastAsia="Calibri" w:hAnsiTheme="minorHAnsi" w:cstheme="minorHAnsi"/>
          <w:sz w:val="24"/>
          <w:szCs w:val="24"/>
        </w:rPr>
        <w:t>-</w:t>
      </w:r>
      <w:r w:rsidR="00DE466B" w:rsidRPr="00BC0742">
        <w:rPr>
          <w:rFonts w:asciiTheme="minorHAnsi" w:eastAsia="Calibri" w:hAnsiTheme="minorHAnsi" w:cstheme="minorHAnsi"/>
          <w:sz w:val="24"/>
          <w:szCs w:val="24"/>
        </w:rPr>
        <w:t xml:space="preserve">custodial parents (NCPs) and their assets. </w:t>
      </w:r>
      <w:r w:rsidR="00B21D11" w:rsidRPr="00BC0742">
        <w:rPr>
          <w:rFonts w:asciiTheme="minorHAnsi" w:eastAsia="Calibri" w:hAnsiTheme="minorHAnsi" w:cstheme="minorHAnsi"/>
          <w:sz w:val="24"/>
          <w:szCs w:val="24"/>
        </w:rPr>
        <w:t>DCSS</w:t>
      </w:r>
      <w:r w:rsidR="00A963FB" w:rsidRPr="00BC0742">
        <w:rPr>
          <w:rFonts w:asciiTheme="minorHAnsi" w:eastAsia="Calibri" w:hAnsiTheme="minorHAnsi" w:cstheme="minorHAnsi"/>
          <w:sz w:val="24"/>
          <w:szCs w:val="24"/>
        </w:rPr>
        <w:t xml:space="preserve"> has access to </w:t>
      </w:r>
      <w:r w:rsidR="00B21D11" w:rsidRPr="00BC0742">
        <w:rPr>
          <w:rFonts w:asciiTheme="minorHAnsi" w:eastAsia="Calibri" w:hAnsiTheme="minorHAnsi" w:cstheme="minorHAnsi"/>
          <w:sz w:val="24"/>
          <w:szCs w:val="24"/>
        </w:rPr>
        <w:t xml:space="preserve">a significant amount </w:t>
      </w:r>
      <w:r w:rsidR="00A963FB" w:rsidRPr="00BC0742">
        <w:rPr>
          <w:rFonts w:asciiTheme="minorHAnsi" w:eastAsia="Calibri" w:hAnsiTheme="minorHAnsi" w:cstheme="minorHAnsi"/>
          <w:sz w:val="24"/>
          <w:szCs w:val="24"/>
        </w:rPr>
        <w:t xml:space="preserve">data from all over the country that goes directly into their database system.  They can locate individuals even if they only have very little information to </w:t>
      </w:r>
      <w:r w:rsidR="00B21D11" w:rsidRPr="00BC0742">
        <w:rPr>
          <w:rFonts w:asciiTheme="minorHAnsi" w:eastAsia="Calibri" w:hAnsiTheme="minorHAnsi" w:cstheme="minorHAnsi"/>
          <w:sz w:val="24"/>
          <w:szCs w:val="24"/>
        </w:rPr>
        <w:t>begin</w:t>
      </w:r>
      <w:r w:rsidR="00A963FB" w:rsidRPr="00BC0742">
        <w:rPr>
          <w:rFonts w:asciiTheme="minorHAnsi" w:eastAsia="Calibri" w:hAnsiTheme="minorHAnsi" w:cstheme="minorHAnsi"/>
          <w:sz w:val="24"/>
          <w:szCs w:val="24"/>
        </w:rPr>
        <w:t xml:space="preserve"> with.</w:t>
      </w:r>
    </w:p>
    <w:p w14:paraId="5504C170" w14:textId="27C371EE" w:rsidR="00D675A2" w:rsidRDefault="000F1E91" w:rsidP="000F1E91">
      <w:pPr>
        <w:pStyle w:val="ListParagraph"/>
        <w:numPr>
          <w:ilvl w:val="0"/>
          <w:numId w:val="21"/>
        </w:numPr>
        <w:jc w:val="both"/>
        <w:rPr>
          <w:rFonts w:asciiTheme="minorHAnsi" w:eastAsia="Calibri" w:hAnsiTheme="minorHAnsi" w:cstheme="minorHAnsi"/>
          <w:sz w:val="24"/>
          <w:szCs w:val="24"/>
        </w:rPr>
      </w:pPr>
      <w:r w:rsidRPr="00BC0742">
        <w:rPr>
          <w:rFonts w:asciiTheme="minorHAnsi" w:eastAsia="Calibri" w:hAnsiTheme="minorHAnsi" w:cstheme="minorHAnsi"/>
          <w:sz w:val="24"/>
          <w:szCs w:val="24"/>
        </w:rPr>
        <w:t>Establishment</w:t>
      </w:r>
      <w:r w:rsidR="00DE466B" w:rsidRPr="00BC0742">
        <w:rPr>
          <w:rFonts w:asciiTheme="minorHAnsi" w:eastAsia="Calibri" w:hAnsiTheme="minorHAnsi" w:cstheme="minorHAnsi"/>
          <w:sz w:val="24"/>
          <w:szCs w:val="24"/>
        </w:rPr>
        <w:t xml:space="preserve"> </w:t>
      </w:r>
      <w:r w:rsidR="007A315E" w:rsidRPr="00BC0742">
        <w:rPr>
          <w:rFonts w:asciiTheme="minorHAnsi" w:eastAsia="Calibri" w:hAnsiTheme="minorHAnsi" w:cstheme="minorHAnsi"/>
          <w:sz w:val="24"/>
          <w:szCs w:val="24"/>
        </w:rPr>
        <w:t>–</w:t>
      </w:r>
      <w:r w:rsidR="00DE466B" w:rsidRPr="00BC0742">
        <w:rPr>
          <w:rFonts w:asciiTheme="minorHAnsi" w:eastAsia="Calibri" w:hAnsiTheme="minorHAnsi" w:cstheme="minorHAnsi"/>
          <w:sz w:val="24"/>
          <w:szCs w:val="24"/>
        </w:rPr>
        <w:t xml:space="preserve"> </w:t>
      </w:r>
      <w:r w:rsidR="00B21D11" w:rsidRPr="00BC0742">
        <w:rPr>
          <w:rFonts w:asciiTheme="minorHAnsi" w:eastAsia="Calibri" w:hAnsiTheme="minorHAnsi" w:cstheme="minorHAnsi"/>
          <w:sz w:val="24"/>
          <w:szCs w:val="24"/>
        </w:rPr>
        <w:t xml:space="preserve">DCSS </w:t>
      </w:r>
      <w:r w:rsidR="007A315E" w:rsidRPr="00BC0742">
        <w:rPr>
          <w:rFonts w:asciiTheme="minorHAnsi" w:eastAsia="Calibri" w:hAnsiTheme="minorHAnsi" w:cstheme="minorHAnsi"/>
          <w:sz w:val="24"/>
          <w:szCs w:val="24"/>
        </w:rPr>
        <w:t>can establish orders for paternity, child support and medical support.  For fathers that have not been identified as the father, this is an opportunity for them to receive free genetic testing t</w:t>
      </w:r>
      <w:r w:rsidR="00B21D11" w:rsidRPr="00BC0742">
        <w:rPr>
          <w:rFonts w:asciiTheme="minorHAnsi" w:eastAsia="Calibri" w:hAnsiTheme="minorHAnsi" w:cstheme="minorHAnsi"/>
          <w:sz w:val="24"/>
          <w:szCs w:val="24"/>
        </w:rPr>
        <w:t>o</w:t>
      </w:r>
      <w:r w:rsidR="007A315E" w:rsidRPr="00BC0742">
        <w:rPr>
          <w:rFonts w:asciiTheme="minorHAnsi" w:eastAsia="Calibri" w:hAnsiTheme="minorHAnsi" w:cstheme="minorHAnsi"/>
          <w:sz w:val="24"/>
          <w:szCs w:val="24"/>
        </w:rPr>
        <w:t xml:space="preserve"> determine if they are in fact the biological father and therefore financially responsible for the child. Once an order has been served by Child Support, the potential father has 30 days to respond, after that a default judgment will be issued declaring that </w:t>
      </w:r>
      <w:r w:rsidR="00705033" w:rsidRPr="00BC0742">
        <w:rPr>
          <w:rFonts w:asciiTheme="minorHAnsi" w:eastAsia="Calibri" w:hAnsiTheme="minorHAnsi" w:cstheme="minorHAnsi"/>
          <w:sz w:val="24"/>
          <w:szCs w:val="24"/>
        </w:rPr>
        <w:t xml:space="preserve">he is </w:t>
      </w:r>
      <w:r w:rsidR="007A315E" w:rsidRPr="00BC0742">
        <w:rPr>
          <w:rFonts w:asciiTheme="minorHAnsi" w:eastAsia="Calibri" w:hAnsiTheme="minorHAnsi" w:cstheme="minorHAnsi"/>
          <w:sz w:val="24"/>
          <w:szCs w:val="24"/>
        </w:rPr>
        <w:t xml:space="preserve">the father and </w:t>
      </w:r>
      <w:r w:rsidR="00705033" w:rsidRPr="00BC0742">
        <w:rPr>
          <w:rFonts w:asciiTheme="minorHAnsi" w:eastAsia="Calibri" w:hAnsiTheme="minorHAnsi" w:cstheme="minorHAnsi"/>
          <w:sz w:val="24"/>
          <w:szCs w:val="24"/>
        </w:rPr>
        <w:t>o</w:t>
      </w:r>
      <w:r w:rsidR="007A315E" w:rsidRPr="00BC0742">
        <w:rPr>
          <w:rFonts w:asciiTheme="minorHAnsi" w:eastAsia="Calibri" w:hAnsiTheme="minorHAnsi" w:cstheme="minorHAnsi"/>
          <w:sz w:val="24"/>
          <w:szCs w:val="24"/>
        </w:rPr>
        <w:t>we</w:t>
      </w:r>
      <w:r w:rsidR="00705033" w:rsidRPr="00BC0742">
        <w:rPr>
          <w:rFonts w:asciiTheme="minorHAnsi" w:eastAsia="Calibri" w:hAnsiTheme="minorHAnsi" w:cstheme="minorHAnsi"/>
          <w:sz w:val="24"/>
          <w:szCs w:val="24"/>
        </w:rPr>
        <w:t>s</w:t>
      </w:r>
      <w:r w:rsidR="007A315E" w:rsidRPr="00BC0742">
        <w:rPr>
          <w:rFonts w:asciiTheme="minorHAnsi" w:eastAsia="Calibri" w:hAnsiTheme="minorHAnsi" w:cstheme="minorHAnsi"/>
          <w:sz w:val="24"/>
          <w:szCs w:val="24"/>
        </w:rPr>
        <w:t xml:space="preserve"> child support.  </w:t>
      </w:r>
      <w:r w:rsidR="00A963FB" w:rsidRPr="00BC0742">
        <w:rPr>
          <w:rFonts w:asciiTheme="minorHAnsi" w:eastAsia="Calibri" w:hAnsiTheme="minorHAnsi" w:cstheme="minorHAnsi"/>
          <w:sz w:val="24"/>
          <w:szCs w:val="24"/>
        </w:rPr>
        <w:t>I</w:t>
      </w:r>
      <w:r w:rsidR="007A315E" w:rsidRPr="00BC0742">
        <w:rPr>
          <w:rFonts w:asciiTheme="minorHAnsi" w:eastAsia="Calibri" w:hAnsiTheme="minorHAnsi" w:cstheme="minorHAnsi"/>
          <w:sz w:val="24"/>
          <w:szCs w:val="24"/>
        </w:rPr>
        <w:t>t is critical that people respond and file an answer whenever they get served</w:t>
      </w:r>
      <w:r w:rsidR="00A963FB" w:rsidRPr="00BC0742">
        <w:rPr>
          <w:rFonts w:asciiTheme="minorHAnsi" w:eastAsia="Calibri" w:hAnsiTheme="minorHAnsi" w:cstheme="minorHAnsi"/>
          <w:sz w:val="24"/>
          <w:szCs w:val="24"/>
        </w:rPr>
        <w:t xml:space="preserve">.  </w:t>
      </w:r>
    </w:p>
    <w:p w14:paraId="0B278288" w14:textId="0982F69C" w:rsidR="00512642" w:rsidRPr="00BC0742" w:rsidRDefault="00512642" w:rsidP="00512642">
      <w:pPr>
        <w:pStyle w:val="ListParagraph"/>
        <w:numPr>
          <w:ilvl w:val="0"/>
          <w:numId w:val="21"/>
        </w:numPr>
        <w:jc w:val="both"/>
        <w:rPr>
          <w:rFonts w:asciiTheme="minorHAnsi" w:eastAsia="Calibri" w:hAnsiTheme="minorHAnsi" w:cstheme="minorHAnsi"/>
          <w:sz w:val="24"/>
          <w:szCs w:val="24"/>
        </w:rPr>
      </w:pPr>
      <w:r w:rsidRPr="00BC0742">
        <w:rPr>
          <w:rFonts w:asciiTheme="minorHAnsi" w:eastAsia="Calibri" w:hAnsiTheme="minorHAnsi" w:cstheme="minorHAnsi"/>
          <w:sz w:val="24"/>
          <w:szCs w:val="24"/>
        </w:rPr>
        <w:t xml:space="preserve">Enforcement – </w:t>
      </w:r>
      <w:r w:rsidR="00551DEA">
        <w:rPr>
          <w:rFonts w:asciiTheme="minorHAnsi" w:eastAsia="Calibri" w:hAnsiTheme="minorHAnsi" w:cstheme="minorHAnsi"/>
          <w:sz w:val="24"/>
          <w:szCs w:val="24"/>
        </w:rPr>
        <w:t>DCSS</w:t>
      </w:r>
      <w:r w:rsidRPr="00BC0742">
        <w:rPr>
          <w:rFonts w:asciiTheme="minorHAnsi" w:eastAsia="Calibri" w:hAnsiTheme="minorHAnsi" w:cstheme="minorHAnsi"/>
          <w:sz w:val="24"/>
          <w:szCs w:val="24"/>
        </w:rPr>
        <w:t xml:space="preserve"> can enforce orders for child and spousal support and health insurance.  If a person stays current, </w:t>
      </w:r>
      <w:r w:rsidR="00551DEA">
        <w:rPr>
          <w:rFonts w:asciiTheme="minorHAnsi" w:eastAsia="Calibri" w:hAnsiTheme="minorHAnsi" w:cstheme="minorHAnsi"/>
          <w:sz w:val="24"/>
          <w:szCs w:val="24"/>
        </w:rPr>
        <w:t>the individual</w:t>
      </w:r>
      <w:r w:rsidRPr="00BC0742">
        <w:rPr>
          <w:rFonts w:asciiTheme="minorHAnsi" w:eastAsia="Calibri" w:hAnsiTheme="minorHAnsi" w:cstheme="minorHAnsi"/>
          <w:sz w:val="24"/>
          <w:szCs w:val="24"/>
        </w:rPr>
        <w:t xml:space="preserve"> will never be impacted by the agency, except for having payments taken directly out of their paycheck.  But when a person falls behind</w:t>
      </w:r>
      <w:r w:rsidR="00551DEA">
        <w:rPr>
          <w:rFonts w:asciiTheme="minorHAnsi" w:eastAsia="Calibri" w:hAnsiTheme="minorHAnsi" w:cstheme="minorHAnsi"/>
          <w:sz w:val="24"/>
          <w:szCs w:val="24"/>
        </w:rPr>
        <w:t>,</w:t>
      </w:r>
      <w:r w:rsidRPr="00BC0742">
        <w:rPr>
          <w:rFonts w:asciiTheme="minorHAnsi" w:eastAsia="Calibri" w:hAnsiTheme="minorHAnsi" w:cstheme="minorHAnsi"/>
          <w:sz w:val="24"/>
          <w:szCs w:val="24"/>
        </w:rPr>
        <w:t xml:space="preserve"> the computer system will </w:t>
      </w:r>
      <w:r w:rsidR="00E678EB">
        <w:rPr>
          <w:rFonts w:asciiTheme="minorHAnsi" w:eastAsia="Calibri" w:hAnsiTheme="minorHAnsi" w:cstheme="minorHAnsi"/>
          <w:sz w:val="24"/>
          <w:szCs w:val="24"/>
        </w:rPr>
        <w:t xml:space="preserve">send an </w:t>
      </w:r>
      <w:r w:rsidRPr="00BC0742">
        <w:rPr>
          <w:rFonts w:asciiTheme="minorHAnsi" w:eastAsia="Calibri" w:hAnsiTheme="minorHAnsi" w:cstheme="minorHAnsi"/>
          <w:sz w:val="24"/>
          <w:szCs w:val="24"/>
        </w:rPr>
        <w:t>alert and after 90-d</w:t>
      </w:r>
      <w:r w:rsidR="00551DEA">
        <w:rPr>
          <w:rFonts w:asciiTheme="minorHAnsi" w:eastAsia="Calibri" w:hAnsiTheme="minorHAnsi" w:cstheme="minorHAnsi"/>
          <w:sz w:val="24"/>
          <w:szCs w:val="24"/>
        </w:rPr>
        <w:t>a</w:t>
      </w:r>
      <w:r w:rsidRPr="00BC0742">
        <w:rPr>
          <w:rFonts w:asciiTheme="minorHAnsi" w:eastAsia="Calibri" w:hAnsiTheme="minorHAnsi" w:cstheme="minorHAnsi"/>
          <w:sz w:val="24"/>
          <w:szCs w:val="24"/>
        </w:rPr>
        <w:t xml:space="preserve">ys, their license will be suspended.  </w:t>
      </w:r>
      <w:r w:rsidR="00551DEA">
        <w:rPr>
          <w:rFonts w:asciiTheme="minorHAnsi" w:eastAsia="Calibri" w:hAnsiTheme="minorHAnsi" w:cstheme="minorHAnsi"/>
          <w:sz w:val="24"/>
          <w:szCs w:val="24"/>
        </w:rPr>
        <w:t xml:space="preserve">DCSS </w:t>
      </w:r>
      <w:r w:rsidRPr="00BC0742">
        <w:rPr>
          <w:rFonts w:asciiTheme="minorHAnsi" w:eastAsia="Calibri" w:hAnsiTheme="minorHAnsi" w:cstheme="minorHAnsi"/>
          <w:sz w:val="24"/>
          <w:szCs w:val="24"/>
        </w:rPr>
        <w:t>will issue tax liens, levee bank accounts, and suspend passports.  The passport suspension in non-negotiable</w:t>
      </w:r>
      <w:r w:rsidR="00E678EB">
        <w:rPr>
          <w:rFonts w:asciiTheme="minorHAnsi" w:eastAsia="Calibri" w:hAnsiTheme="minorHAnsi" w:cstheme="minorHAnsi"/>
          <w:sz w:val="24"/>
          <w:szCs w:val="24"/>
        </w:rPr>
        <w:t>;</w:t>
      </w:r>
      <w:r w:rsidRPr="00BC0742">
        <w:rPr>
          <w:rFonts w:asciiTheme="minorHAnsi" w:eastAsia="Calibri" w:hAnsiTheme="minorHAnsi" w:cstheme="minorHAnsi"/>
          <w:sz w:val="24"/>
          <w:szCs w:val="24"/>
        </w:rPr>
        <w:t xml:space="preserve"> however, if </w:t>
      </w:r>
      <w:r w:rsidR="00E678EB">
        <w:rPr>
          <w:rFonts w:asciiTheme="minorHAnsi" w:eastAsia="Calibri" w:hAnsiTheme="minorHAnsi" w:cstheme="minorHAnsi"/>
          <w:sz w:val="24"/>
          <w:szCs w:val="24"/>
        </w:rPr>
        <w:t>a person</w:t>
      </w:r>
      <w:r w:rsidRPr="00BC0742">
        <w:rPr>
          <w:rFonts w:asciiTheme="minorHAnsi" w:eastAsia="Calibri" w:hAnsiTheme="minorHAnsi" w:cstheme="minorHAnsi"/>
          <w:sz w:val="24"/>
          <w:szCs w:val="24"/>
        </w:rPr>
        <w:t xml:space="preserve"> need</w:t>
      </w:r>
      <w:r w:rsidR="00E678EB">
        <w:rPr>
          <w:rFonts w:asciiTheme="minorHAnsi" w:eastAsia="Calibri" w:hAnsiTheme="minorHAnsi" w:cstheme="minorHAnsi"/>
          <w:sz w:val="24"/>
          <w:szCs w:val="24"/>
        </w:rPr>
        <w:t>s</w:t>
      </w:r>
      <w:r w:rsidRPr="00BC0742">
        <w:rPr>
          <w:rFonts w:asciiTheme="minorHAnsi" w:eastAsia="Calibri" w:hAnsiTheme="minorHAnsi" w:cstheme="minorHAnsi"/>
          <w:sz w:val="24"/>
          <w:szCs w:val="24"/>
        </w:rPr>
        <w:t xml:space="preserve"> to leave the country because of </w:t>
      </w:r>
      <w:r w:rsidR="00E678EB">
        <w:rPr>
          <w:rFonts w:asciiTheme="minorHAnsi" w:eastAsia="Calibri" w:hAnsiTheme="minorHAnsi" w:cstheme="minorHAnsi"/>
          <w:sz w:val="24"/>
          <w:szCs w:val="24"/>
        </w:rPr>
        <w:t>a</w:t>
      </w:r>
      <w:r w:rsidRPr="00BC0742">
        <w:rPr>
          <w:rFonts w:asciiTheme="minorHAnsi" w:eastAsia="Calibri" w:hAnsiTheme="minorHAnsi" w:cstheme="minorHAnsi"/>
          <w:sz w:val="24"/>
          <w:szCs w:val="24"/>
        </w:rPr>
        <w:t xml:space="preserve"> job, or if a family member is dying or just passed, </w:t>
      </w:r>
      <w:r w:rsidR="00E678EB">
        <w:rPr>
          <w:rFonts w:asciiTheme="minorHAnsi" w:eastAsia="Calibri" w:hAnsiTheme="minorHAnsi" w:cstheme="minorHAnsi"/>
          <w:sz w:val="24"/>
          <w:szCs w:val="24"/>
        </w:rPr>
        <w:t>the individual</w:t>
      </w:r>
      <w:r w:rsidRPr="00BC0742">
        <w:rPr>
          <w:rFonts w:asciiTheme="minorHAnsi" w:eastAsia="Calibri" w:hAnsiTheme="minorHAnsi" w:cstheme="minorHAnsi"/>
          <w:sz w:val="24"/>
          <w:szCs w:val="24"/>
        </w:rPr>
        <w:t xml:space="preserve"> can be issued a temporary passport.  The </w:t>
      </w:r>
      <w:r w:rsidR="00551DEA">
        <w:rPr>
          <w:rFonts w:asciiTheme="minorHAnsi" w:eastAsia="Calibri" w:hAnsiTheme="minorHAnsi" w:cstheme="minorHAnsi"/>
          <w:sz w:val="24"/>
          <w:szCs w:val="24"/>
        </w:rPr>
        <w:t>f</w:t>
      </w:r>
      <w:r w:rsidRPr="00BC0742">
        <w:rPr>
          <w:rFonts w:asciiTheme="minorHAnsi" w:eastAsia="Calibri" w:hAnsiTheme="minorHAnsi" w:cstheme="minorHAnsi"/>
          <w:sz w:val="24"/>
          <w:szCs w:val="24"/>
        </w:rPr>
        <w:t xml:space="preserve">ederal government can also be petitioned on humanitarian grounds.  </w:t>
      </w:r>
    </w:p>
    <w:p w14:paraId="05C741D9" w14:textId="041847A9" w:rsidR="00512642" w:rsidRPr="00BC0742" w:rsidRDefault="00512642" w:rsidP="00512642">
      <w:pPr>
        <w:pStyle w:val="ListParagraph"/>
        <w:numPr>
          <w:ilvl w:val="0"/>
          <w:numId w:val="21"/>
        </w:numPr>
        <w:jc w:val="both"/>
        <w:rPr>
          <w:rFonts w:asciiTheme="minorHAnsi" w:eastAsia="Calibri" w:hAnsiTheme="minorHAnsi" w:cstheme="minorHAnsi"/>
          <w:sz w:val="24"/>
          <w:szCs w:val="24"/>
        </w:rPr>
      </w:pPr>
      <w:r w:rsidRPr="00BC0742">
        <w:rPr>
          <w:rFonts w:asciiTheme="minorHAnsi" w:eastAsia="Calibri" w:hAnsiTheme="minorHAnsi" w:cstheme="minorHAnsi"/>
          <w:sz w:val="24"/>
          <w:szCs w:val="24"/>
        </w:rPr>
        <w:t xml:space="preserve">Accounting – </w:t>
      </w:r>
      <w:r w:rsidR="00551DEA">
        <w:rPr>
          <w:rFonts w:asciiTheme="minorHAnsi" w:eastAsia="Calibri" w:hAnsiTheme="minorHAnsi" w:cstheme="minorHAnsi"/>
          <w:sz w:val="24"/>
          <w:szCs w:val="24"/>
        </w:rPr>
        <w:t>DCSS</w:t>
      </w:r>
      <w:r w:rsidRPr="00BC0742">
        <w:rPr>
          <w:rFonts w:asciiTheme="minorHAnsi" w:eastAsia="Calibri" w:hAnsiTheme="minorHAnsi" w:cstheme="minorHAnsi"/>
          <w:sz w:val="24"/>
          <w:szCs w:val="24"/>
        </w:rPr>
        <w:t xml:space="preserve"> keep</w:t>
      </w:r>
      <w:r w:rsidR="00551DEA">
        <w:rPr>
          <w:rFonts w:asciiTheme="minorHAnsi" w:eastAsia="Calibri" w:hAnsiTheme="minorHAnsi" w:cstheme="minorHAnsi"/>
          <w:sz w:val="24"/>
          <w:szCs w:val="24"/>
        </w:rPr>
        <w:t>s</w:t>
      </w:r>
      <w:r w:rsidRPr="00BC0742">
        <w:rPr>
          <w:rFonts w:asciiTheme="minorHAnsi" w:eastAsia="Calibri" w:hAnsiTheme="minorHAnsi" w:cstheme="minorHAnsi"/>
          <w:sz w:val="24"/>
          <w:szCs w:val="24"/>
        </w:rPr>
        <w:t xml:space="preserve"> detailed records of child support transactions.  Individuals can always contact </w:t>
      </w:r>
      <w:r w:rsidR="00551DEA">
        <w:rPr>
          <w:rFonts w:asciiTheme="minorHAnsi" w:eastAsia="Calibri" w:hAnsiTheme="minorHAnsi" w:cstheme="minorHAnsi"/>
          <w:sz w:val="24"/>
          <w:szCs w:val="24"/>
        </w:rPr>
        <w:t xml:space="preserve">the </w:t>
      </w:r>
      <w:r w:rsidR="00E678EB">
        <w:rPr>
          <w:rFonts w:asciiTheme="minorHAnsi" w:eastAsia="Calibri" w:hAnsiTheme="minorHAnsi" w:cstheme="minorHAnsi"/>
          <w:sz w:val="24"/>
          <w:szCs w:val="24"/>
        </w:rPr>
        <w:t>D</w:t>
      </w:r>
      <w:r w:rsidR="00551DEA">
        <w:rPr>
          <w:rFonts w:asciiTheme="minorHAnsi" w:eastAsia="Calibri" w:hAnsiTheme="minorHAnsi" w:cstheme="minorHAnsi"/>
          <w:sz w:val="24"/>
          <w:szCs w:val="24"/>
        </w:rPr>
        <w:t>epartment</w:t>
      </w:r>
      <w:r w:rsidRPr="00BC0742">
        <w:rPr>
          <w:rFonts w:asciiTheme="minorHAnsi" w:eastAsia="Calibri" w:hAnsiTheme="minorHAnsi" w:cstheme="minorHAnsi"/>
          <w:sz w:val="24"/>
          <w:szCs w:val="24"/>
        </w:rPr>
        <w:t xml:space="preserve"> regarding any payments that have </w:t>
      </w:r>
      <w:r w:rsidR="00551DEA">
        <w:rPr>
          <w:rFonts w:asciiTheme="minorHAnsi" w:eastAsia="Calibri" w:hAnsiTheme="minorHAnsi" w:cstheme="minorHAnsi"/>
          <w:sz w:val="24"/>
          <w:szCs w:val="24"/>
        </w:rPr>
        <w:t xml:space="preserve">been </w:t>
      </w:r>
      <w:r w:rsidRPr="00BC0742">
        <w:rPr>
          <w:rFonts w:asciiTheme="minorHAnsi" w:eastAsia="Calibri" w:hAnsiTheme="minorHAnsi" w:cstheme="minorHAnsi"/>
          <w:sz w:val="24"/>
          <w:szCs w:val="24"/>
        </w:rPr>
        <w:t xml:space="preserve">made or </w:t>
      </w:r>
      <w:r w:rsidR="00551DEA">
        <w:rPr>
          <w:rFonts w:asciiTheme="minorHAnsi" w:eastAsia="Calibri" w:hAnsiTheme="minorHAnsi" w:cstheme="minorHAnsi"/>
          <w:sz w:val="24"/>
          <w:szCs w:val="24"/>
        </w:rPr>
        <w:t xml:space="preserve">check </w:t>
      </w:r>
      <w:r w:rsidRPr="00BC0742">
        <w:rPr>
          <w:rFonts w:asciiTheme="minorHAnsi" w:eastAsia="Calibri" w:hAnsiTheme="minorHAnsi" w:cstheme="minorHAnsi"/>
          <w:sz w:val="24"/>
          <w:szCs w:val="24"/>
        </w:rPr>
        <w:t>garnishments.</w:t>
      </w:r>
    </w:p>
    <w:p w14:paraId="5DB4545F" w14:textId="77777777" w:rsidR="00551DEA" w:rsidRDefault="00512642" w:rsidP="00512642">
      <w:pPr>
        <w:pStyle w:val="ListParagraph"/>
        <w:numPr>
          <w:ilvl w:val="0"/>
          <w:numId w:val="21"/>
        </w:numPr>
        <w:jc w:val="both"/>
        <w:rPr>
          <w:rFonts w:asciiTheme="minorHAnsi" w:eastAsia="Calibri" w:hAnsiTheme="minorHAnsi" w:cstheme="minorHAnsi"/>
          <w:sz w:val="24"/>
          <w:szCs w:val="24"/>
        </w:rPr>
      </w:pPr>
      <w:r w:rsidRPr="00BC0742">
        <w:rPr>
          <w:rFonts w:asciiTheme="minorHAnsi" w:eastAsia="Calibri" w:hAnsiTheme="minorHAnsi" w:cstheme="minorHAnsi"/>
          <w:sz w:val="24"/>
          <w:szCs w:val="24"/>
        </w:rPr>
        <w:t xml:space="preserve">Modification – </w:t>
      </w:r>
      <w:r w:rsidR="00551DEA">
        <w:rPr>
          <w:rFonts w:asciiTheme="minorHAnsi" w:eastAsia="Calibri" w:hAnsiTheme="minorHAnsi" w:cstheme="minorHAnsi"/>
          <w:sz w:val="24"/>
          <w:szCs w:val="24"/>
        </w:rPr>
        <w:t xml:space="preserve">DCSS </w:t>
      </w:r>
      <w:r w:rsidRPr="00BC0742">
        <w:rPr>
          <w:rFonts w:asciiTheme="minorHAnsi" w:eastAsia="Calibri" w:hAnsiTheme="minorHAnsi" w:cstheme="minorHAnsi"/>
          <w:sz w:val="24"/>
          <w:szCs w:val="24"/>
        </w:rPr>
        <w:t xml:space="preserve">can help individuals modify the terms of existing orders.  Court costs can be very expensive, but </w:t>
      </w:r>
      <w:r w:rsidR="00551DEA">
        <w:rPr>
          <w:rFonts w:asciiTheme="minorHAnsi" w:eastAsia="Calibri" w:hAnsiTheme="minorHAnsi" w:cstheme="minorHAnsi"/>
          <w:sz w:val="24"/>
          <w:szCs w:val="24"/>
        </w:rPr>
        <w:t>the DCSS</w:t>
      </w:r>
      <w:r w:rsidRPr="00BC0742">
        <w:rPr>
          <w:rFonts w:asciiTheme="minorHAnsi" w:eastAsia="Calibri" w:hAnsiTheme="minorHAnsi" w:cstheme="minorHAnsi"/>
          <w:sz w:val="24"/>
          <w:szCs w:val="24"/>
        </w:rPr>
        <w:t xml:space="preserve"> can file motions with the court for free. </w:t>
      </w:r>
    </w:p>
    <w:p w14:paraId="5BCEE959" w14:textId="77777777" w:rsidR="00551DEA" w:rsidRPr="00551DEA" w:rsidRDefault="00551DEA" w:rsidP="00551DEA">
      <w:pPr>
        <w:ind w:left="360"/>
        <w:jc w:val="both"/>
        <w:rPr>
          <w:rFonts w:asciiTheme="minorHAnsi" w:eastAsia="Calibri" w:hAnsiTheme="minorHAnsi" w:cstheme="minorHAnsi"/>
          <w:szCs w:val="24"/>
        </w:rPr>
      </w:pPr>
    </w:p>
    <w:p w14:paraId="7316CFC2" w14:textId="5770DD83" w:rsidR="00BB0DF1" w:rsidRDefault="00551DEA" w:rsidP="00BB0DF1">
      <w:pPr>
        <w:ind w:left="360"/>
        <w:jc w:val="both"/>
        <w:rPr>
          <w:rFonts w:asciiTheme="minorHAnsi" w:eastAsia="Calibri" w:hAnsiTheme="minorHAnsi" w:cstheme="minorHAnsi"/>
          <w:szCs w:val="24"/>
        </w:rPr>
      </w:pPr>
      <w:r>
        <w:rPr>
          <w:rFonts w:asciiTheme="minorHAnsi" w:eastAsia="Calibri" w:hAnsiTheme="minorHAnsi" w:cstheme="minorHAnsi"/>
          <w:szCs w:val="24"/>
        </w:rPr>
        <w:t xml:space="preserve">Refer to the handout </w:t>
      </w:r>
      <w:r w:rsidR="00E678EB">
        <w:rPr>
          <w:rFonts w:asciiTheme="minorHAnsi" w:eastAsia="Calibri" w:hAnsiTheme="minorHAnsi" w:cstheme="minorHAnsi"/>
          <w:szCs w:val="24"/>
        </w:rPr>
        <w:t>to obtain information regarding</w:t>
      </w:r>
      <w:r>
        <w:rPr>
          <w:rFonts w:asciiTheme="minorHAnsi" w:eastAsia="Calibri" w:hAnsiTheme="minorHAnsi" w:cstheme="minorHAnsi"/>
          <w:szCs w:val="24"/>
        </w:rPr>
        <w:t xml:space="preserve"> </w:t>
      </w:r>
      <w:r w:rsidR="00512642" w:rsidRPr="00551DEA">
        <w:rPr>
          <w:rFonts w:asciiTheme="minorHAnsi" w:eastAsia="Calibri" w:hAnsiTheme="minorHAnsi" w:cstheme="minorHAnsi"/>
          <w:szCs w:val="24"/>
        </w:rPr>
        <w:t>additional Child Support and Family Law Resource</w:t>
      </w:r>
      <w:r w:rsidR="00E678EB">
        <w:rPr>
          <w:rFonts w:asciiTheme="minorHAnsi" w:eastAsia="Calibri" w:hAnsiTheme="minorHAnsi" w:cstheme="minorHAnsi"/>
          <w:szCs w:val="24"/>
        </w:rPr>
        <w:t>s.</w:t>
      </w:r>
      <w:r w:rsidR="00512642" w:rsidRPr="00551DEA">
        <w:rPr>
          <w:rFonts w:asciiTheme="minorHAnsi" w:eastAsia="Calibri" w:hAnsiTheme="minorHAnsi" w:cstheme="minorHAnsi"/>
          <w:szCs w:val="24"/>
        </w:rPr>
        <w:t xml:space="preserve">  (</w:t>
      </w:r>
      <w:hyperlink r:id="rId15" w:history="1">
        <w:r w:rsidR="00B645EA" w:rsidRPr="00F517C8">
          <w:rPr>
            <w:rStyle w:val="Hyperlink"/>
            <w:rFonts w:asciiTheme="minorHAnsi" w:eastAsia="Calibri" w:hAnsiTheme="minorHAnsi" w:cstheme="minorHAnsi"/>
            <w:szCs w:val="24"/>
          </w:rPr>
          <w:t>http://www.acgov.org/probation/documents/ChildSupport&amp;FamilyLawResourceSheet.pdf</w:t>
        </w:r>
      </w:hyperlink>
      <w:r w:rsidR="00B645EA">
        <w:rPr>
          <w:rFonts w:asciiTheme="minorHAnsi" w:eastAsia="Calibri" w:hAnsiTheme="minorHAnsi" w:cstheme="minorHAnsi"/>
          <w:szCs w:val="24"/>
        </w:rPr>
        <w:t xml:space="preserve"> </w:t>
      </w:r>
      <w:r w:rsidR="00BB0DF1">
        <w:rPr>
          <w:rFonts w:asciiTheme="minorHAnsi" w:eastAsia="Calibri" w:hAnsiTheme="minorHAnsi" w:cstheme="minorHAnsi"/>
          <w:szCs w:val="24"/>
        </w:rPr>
        <w:t xml:space="preserve"> </w:t>
      </w:r>
    </w:p>
    <w:p w14:paraId="4835DC47" w14:textId="188F95C1" w:rsidR="00512642" w:rsidRPr="00551DEA" w:rsidRDefault="00BB0DF1" w:rsidP="00551DEA">
      <w:pPr>
        <w:ind w:left="360"/>
        <w:jc w:val="both"/>
        <w:rPr>
          <w:rFonts w:asciiTheme="minorHAnsi" w:eastAsia="Calibri" w:hAnsiTheme="minorHAnsi" w:cstheme="minorHAnsi"/>
          <w:szCs w:val="24"/>
        </w:rPr>
      </w:pPr>
      <w:hyperlink r:id="rId16" w:history="1">
        <w:r w:rsidRPr="00F517C8">
          <w:rPr>
            <w:rStyle w:val="Hyperlink"/>
            <w:rFonts w:asciiTheme="minorHAnsi" w:eastAsia="Calibri" w:hAnsiTheme="minorHAnsi" w:cstheme="minorHAnsi"/>
            <w:szCs w:val="24"/>
          </w:rPr>
          <w:t>http://www.acgov.org/probation/documents/ChildSupport&amp;FamilyLawResourceSheet.pdf</w:t>
        </w:r>
      </w:hyperlink>
      <w:r w:rsidR="00512642" w:rsidRPr="00551DEA">
        <w:rPr>
          <w:rFonts w:asciiTheme="minorHAnsi" w:eastAsia="Calibri" w:hAnsiTheme="minorHAnsi" w:cstheme="minorHAnsi"/>
          <w:szCs w:val="24"/>
        </w:rPr>
        <w:t xml:space="preserve">). </w:t>
      </w:r>
    </w:p>
    <w:p w14:paraId="322D33C3" w14:textId="77777777" w:rsidR="00512642" w:rsidRPr="00512642" w:rsidRDefault="00512642" w:rsidP="00512642">
      <w:pPr>
        <w:ind w:left="360"/>
        <w:jc w:val="both"/>
        <w:rPr>
          <w:rFonts w:asciiTheme="minorHAnsi" w:eastAsia="Calibri" w:hAnsiTheme="minorHAnsi" w:cstheme="minorHAnsi"/>
          <w:szCs w:val="24"/>
        </w:rPr>
      </w:pPr>
    </w:p>
    <w:p w14:paraId="376E8398" w14:textId="77777777" w:rsidR="002240D3" w:rsidRPr="00BC0742" w:rsidRDefault="002240D3" w:rsidP="00D675A2">
      <w:pPr>
        <w:ind w:left="720"/>
        <w:jc w:val="both"/>
        <w:rPr>
          <w:rFonts w:asciiTheme="minorHAnsi" w:eastAsia="Calibri" w:hAnsiTheme="minorHAnsi" w:cstheme="minorHAnsi"/>
          <w:szCs w:val="24"/>
          <w:u w:val="single"/>
        </w:rPr>
      </w:pPr>
    </w:p>
    <w:p w14:paraId="7568DD67" w14:textId="2DA53EFF" w:rsidR="00D675A2" w:rsidRPr="00BC0742" w:rsidRDefault="00D675A2" w:rsidP="00D675A2">
      <w:pPr>
        <w:ind w:left="720"/>
        <w:jc w:val="both"/>
        <w:rPr>
          <w:rFonts w:asciiTheme="minorHAnsi" w:eastAsia="Calibri" w:hAnsiTheme="minorHAnsi" w:cstheme="minorHAnsi"/>
          <w:szCs w:val="24"/>
          <w:u w:val="single"/>
        </w:rPr>
      </w:pPr>
      <w:r w:rsidRPr="00BC0742">
        <w:rPr>
          <w:rFonts w:asciiTheme="minorHAnsi" w:eastAsia="Calibri" w:hAnsiTheme="minorHAnsi" w:cstheme="minorHAnsi"/>
          <w:szCs w:val="24"/>
          <w:u w:val="single"/>
        </w:rPr>
        <w:t xml:space="preserve">Questions </w:t>
      </w:r>
      <w:r w:rsidR="002240D3" w:rsidRPr="00BC0742">
        <w:rPr>
          <w:rFonts w:asciiTheme="minorHAnsi" w:eastAsia="Calibri" w:hAnsiTheme="minorHAnsi" w:cstheme="minorHAnsi"/>
          <w:szCs w:val="24"/>
          <w:u w:val="single"/>
        </w:rPr>
        <w:t>and</w:t>
      </w:r>
      <w:r w:rsidRPr="00BC0742">
        <w:rPr>
          <w:rFonts w:asciiTheme="minorHAnsi" w:eastAsia="Calibri" w:hAnsiTheme="minorHAnsi" w:cstheme="minorHAnsi"/>
          <w:szCs w:val="24"/>
          <w:u w:val="single"/>
        </w:rPr>
        <w:t xml:space="preserve"> Response</w:t>
      </w:r>
      <w:r w:rsidR="002240D3" w:rsidRPr="00BC0742">
        <w:rPr>
          <w:rFonts w:asciiTheme="minorHAnsi" w:eastAsia="Calibri" w:hAnsiTheme="minorHAnsi" w:cstheme="minorHAnsi"/>
          <w:szCs w:val="24"/>
          <w:u w:val="single"/>
        </w:rPr>
        <w:t>s</w:t>
      </w:r>
    </w:p>
    <w:p w14:paraId="02390740" w14:textId="18E3165E" w:rsidR="000F1E91" w:rsidRPr="00BC0742" w:rsidRDefault="00705033" w:rsidP="00D675A2">
      <w:pPr>
        <w:pStyle w:val="ListParagraph"/>
        <w:numPr>
          <w:ilvl w:val="0"/>
          <w:numId w:val="23"/>
        </w:numPr>
        <w:jc w:val="both"/>
        <w:rPr>
          <w:rFonts w:asciiTheme="minorHAnsi" w:eastAsia="Calibri" w:hAnsiTheme="minorHAnsi" w:cstheme="minorHAnsi"/>
          <w:sz w:val="24"/>
          <w:szCs w:val="24"/>
        </w:rPr>
      </w:pPr>
      <w:r w:rsidRPr="00BC0742">
        <w:rPr>
          <w:rFonts w:asciiTheme="minorHAnsi" w:hAnsiTheme="minorHAnsi" w:cstheme="minorHAnsi"/>
          <w:b/>
          <w:i/>
          <w:sz w:val="24"/>
          <w:szCs w:val="24"/>
        </w:rPr>
        <w:t xml:space="preserve">Question: </w:t>
      </w:r>
      <w:r w:rsidR="00D675A2" w:rsidRPr="00BC0742">
        <w:rPr>
          <w:rFonts w:asciiTheme="minorHAnsi" w:eastAsia="Calibri" w:hAnsiTheme="minorHAnsi" w:cstheme="minorHAnsi"/>
          <w:sz w:val="24"/>
          <w:szCs w:val="24"/>
        </w:rPr>
        <w:t xml:space="preserve">Let’s say it took five years to locate the NCP, would the custodial parent be entitled to receive the child support for those years?  </w:t>
      </w:r>
      <w:r w:rsidR="00D675A2" w:rsidRPr="00BC0742">
        <w:rPr>
          <w:rFonts w:asciiTheme="minorHAnsi" w:eastAsia="Calibri" w:hAnsiTheme="minorHAnsi" w:cstheme="minorHAnsi"/>
          <w:b/>
          <w:i/>
          <w:sz w:val="24"/>
          <w:szCs w:val="24"/>
        </w:rPr>
        <w:t>Response:</w:t>
      </w:r>
      <w:r w:rsidR="00D675A2" w:rsidRPr="00BC0742">
        <w:rPr>
          <w:rFonts w:asciiTheme="minorHAnsi" w:eastAsia="Calibri" w:hAnsiTheme="minorHAnsi" w:cstheme="minorHAnsi"/>
          <w:sz w:val="24"/>
          <w:szCs w:val="24"/>
        </w:rPr>
        <w:t xml:space="preserve"> If </w:t>
      </w:r>
      <w:r w:rsidR="00BC2038" w:rsidRPr="00BC0742">
        <w:rPr>
          <w:rFonts w:asciiTheme="minorHAnsi" w:eastAsia="Calibri" w:hAnsiTheme="minorHAnsi" w:cstheme="minorHAnsi"/>
          <w:sz w:val="24"/>
          <w:szCs w:val="24"/>
        </w:rPr>
        <w:t>the</w:t>
      </w:r>
      <w:r w:rsidR="00E678EB">
        <w:rPr>
          <w:rFonts w:asciiTheme="minorHAnsi" w:eastAsia="Calibri" w:hAnsiTheme="minorHAnsi" w:cstheme="minorHAnsi"/>
          <w:sz w:val="24"/>
          <w:szCs w:val="24"/>
        </w:rPr>
        <w:t>re was an</w:t>
      </w:r>
      <w:r w:rsidR="00BC2038" w:rsidRPr="00BC0742">
        <w:rPr>
          <w:rFonts w:asciiTheme="minorHAnsi" w:eastAsia="Calibri" w:hAnsiTheme="minorHAnsi" w:cstheme="minorHAnsi"/>
          <w:sz w:val="24"/>
          <w:szCs w:val="24"/>
        </w:rPr>
        <w:t xml:space="preserve"> order </w:t>
      </w:r>
      <w:r w:rsidR="00E678EB">
        <w:rPr>
          <w:rFonts w:asciiTheme="minorHAnsi" w:eastAsia="Calibri" w:hAnsiTheme="minorHAnsi" w:cstheme="minorHAnsi"/>
          <w:sz w:val="24"/>
          <w:szCs w:val="24"/>
        </w:rPr>
        <w:t>that</w:t>
      </w:r>
      <w:r w:rsidR="00BC2038" w:rsidRPr="00BC0742">
        <w:rPr>
          <w:rFonts w:asciiTheme="minorHAnsi" w:eastAsia="Calibri" w:hAnsiTheme="minorHAnsi" w:cstheme="minorHAnsi"/>
          <w:sz w:val="24"/>
          <w:szCs w:val="24"/>
        </w:rPr>
        <w:t xml:space="preserve"> established child support, yes! California has no statue of limitations as it pertains to collecting past child support payments. For example, </w:t>
      </w:r>
      <w:r w:rsidRPr="00BC0742">
        <w:rPr>
          <w:rFonts w:asciiTheme="minorHAnsi" w:eastAsia="Calibri" w:hAnsiTheme="minorHAnsi" w:cstheme="minorHAnsi"/>
          <w:sz w:val="24"/>
          <w:szCs w:val="24"/>
        </w:rPr>
        <w:t>a</w:t>
      </w:r>
      <w:r w:rsidR="00BC2038" w:rsidRPr="00BC0742">
        <w:rPr>
          <w:rFonts w:asciiTheme="minorHAnsi" w:eastAsia="Calibri" w:hAnsiTheme="minorHAnsi" w:cstheme="minorHAnsi"/>
          <w:sz w:val="24"/>
          <w:szCs w:val="24"/>
        </w:rPr>
        <w:t>n order was placed over fifty years ago and never collected on, the case can be re</w:t>
      </w:r>
      <w:r w:rsidRPr="00BC0742">
        <w:rPr>
          <w:rFonts w:asciiTheme="minorHAnsi" w:eastAsia="Calibri" w:hAnsiTheme="minorHAnsi" w:cstheme="minorHAnsi"/>
          <w:sz w:val="24"/>
          <w:szCs w:val="24"/>
        </w:rPr>
        <w:t>-</w:t>
      </w:r>
      <w:r w:rsidR="00BC2038" w:rsidRPr="00BC0742">
        <w:rPr>
          <w:rFonts w:asciiTheme="minorHAnsi" w:eastAsia="Calibri" w:hAnsiTheme="minorHAnsi" w:cstheme="minorHAnsi"/>
          <w:sz w:val="24"/>
          <w:szCs w:val="24"/>
        </w:rPr>
        <w:t xml:space="preserve">opened </w:t>
      </w:r>
      <w:r w:rsidR="00FE6F7F" w:rsidRPr="00BC0742">
        <w:rPr>
          <w:rFonts w:asciiTheme="minorHAnsi" w:eastAsia="Calibri" w:hAnsiTheme="minorHAnsi" w:cstheme="minorHAnsi"/>
          <w:sz w:val="24"/>
          <w:szCs w:val="24"/>
        </w:rPr>
        <w:t>even if</w:t>
      </w:r>
      <w:r w:rsidR="00BC2038" w:rsidRPr="00BC0742">
        <w:rPr>
          <w:rFonts w:asciiTheme="minorHAnsi" w:eastAsia="Calibri" w:hAnsiTheme="minorHAnsi" w:cstheme="minorHAnsi"/>
          <w:sz w:val="24"/>
          <w:szCs w:val="24"/>
        </w:rPr>
        <w:t xml:space="preserve"> the child has been an emancipated adult for over 40+</w:t>
      </w:r>
      <w:r w:rsidR="00FE6F7F" w:rsidRPr="00BC0742">
        <w:rPr>
          <w:rFonts w:asciiTheme="minorHAnsi" w:eastAsia="Calibri" w:hAnsiTheme="minorHAnsi" w:cstheme="minorHAnsi"/>
          <w:sz w:val="24"/>
          <w:szCs w:val="24"/>
        </w:rPr>
        <w:t xml:space="preserve"> years.</w:t>
      </w:r>
      <w:r w:rsidR="00BC2038" w:rsidRPr="00BC0742">
        <w:rPr>
          <w:rFonts w:asciiTheme="minorHAnsi" w:eastAsia="Calibri" w:hAnsiTheme="minorHAnsi" w:cstheme="minorHAnsi"/>
          <w:sz w:val="24"/>
          <w:szCs w:val="24"/>
        </w:rPr>
        <w:t xml:space="preserve"> </w:t>
      </w:r>
    </w:p>
    <w:p w14:paraId="07F3E6A5" w14:textId="18F254C5" w:rsidR="009B6459" w:rsidRDefault="00705033" w:rsidP="00D675A2">
      <w:pPr>
        <w:pStyle w:val="ListParagraph"/>
        <w:numPr>
          <w:ilvl w:val="0"/>
          <w:numId w:val="23"/>
        </w:numPr>
        <w:jc w:val="both"/>
        <w:rPr>
          <w:rFonts w:asciiTheme="minorHAnsi" w:eastAsia="Calibri" w:hAnsiTheme="minorHAnsi" w:cstheme="minorHAnsi"/>
          <w:sz w:val="24"/>
          <w:szCs w:val="24"/>
        </w:rPr>
      </w:pPr>
      <w:r w:rsidRPr="00BC0742">
        <w:rPr>
          <w:rFonts w:asciiTheme="minorHAnsi" w:hAnsiTheme="minorHAnsi" w:cstheme="minorHAnsi"/>
          <w:b/>
          <w:i/>
          <w:sz w:val="24"/>
          <w:szCs w:val="24"/>
        </w:rPr>
        <w:t xml:space="preserve">Question: </w:t>
      </w:r>
      <w:r w:rsidR="007A4C8C" w:rsidRPr="00BC0742">
        <w:rPr>
          <w:rFonts w:asciiTheme="minorHAnsi" w:eastAsia="Calibri" w:hAnsiTheme="minorHAnsi" w:cstheme="minorHAnsi"/>
          <w:sz w:val="24"/>
          <w:szCs w:val="24"/>
        </w:rPr>
        <w:t>If you discovered that a parent did not meet their financial obligation</w:t>
      </w:r>
      <w:r w:rsidRPr="00BC0742">
        <w:rPr>
          <w:rFonts w:asciiTheme="minorHAnsi" w:eastAsia="Calibri" w:hAnsiTheme="minorHAnsi" w:cstheme="minorHAnsi"/>
          <w:sz w:val="24"/>
          <w:szCs w:val="24"/>
        </w:rPr>
        <w:t>,</w:t>
      </w:r>
      <w:r w:rsidR="007A4C8C" w:rsidRPr="00BC0742">
        <w:rPr>
          <w:rFonts w:asciiTheme="minorHAnsi" w:eastAsia="Calibri" w:hAnsiTheme="minorHAnsi" w:cstheme="minorHAnsi"/>
          <w:sz w:val="24"/>
          <w:szCs w:val="24"/>
        </w:rPr>
        <w:t xml:space="preserve"> could you make a claim against their estate?  </w:t>
      </w:r>
      <w:r w:rsidR="007A4C8C" w:rsidRPr="00BC0742">
        <w:rPr>
          <w:rFonts w:asciiTheme="minorHAnsi" w:eastAsia="Calibri" w:hAnsiTheme="minorHAnsi" w:cstheme="minorHAnsi"/>
          <w:b/>
          <w:i/>
          <w:sz w:val="24"/>
          <w:szCs w:val="24"/>
        </w:rPr>
        <w:t>Response:</w:t>
      </w:r>
      <w:r w:rsidR="007A4C8C" w:rsidRPr="00BC0742">
        <w:rPr>
          <w:rFonts w:asciiTheme="minorHAnsi" w:eastAsia="Calibri" w:hAnsiTheme="minorHAnsi" w:cstheme="minorHAnsi"/>
          <w:sz w:val="24"/>
          <w:szCs w:val="24"/>
        </w:rPr>
        <w:t xml:space="preserve"> Absolutely! </w:t>
      </w:r>
      <w:r w:rsidR="00032940">
        <w:rPr>
          <w:rFonts w:asciiTheme="minorHAnsi" w:eastAsia="Calibri" w:hAnsiTheme="minorHAnsi" w:cstheme="minorHAnsi"/>
          <w:sz w:val="24"/>
          <w:szCs w:val="24"/>
        </w:rPr>
        <w:t>The DCSS has</w:t>
      </w:r>
      <w:r w:rsidR="007A4C8C" w:rsidRPr="00BC0742">
        <w:rPr>
          <w:rFonts w:asciiTheme="minorHAnsi" w:eastAsia="Calibri" w:hAnsiTheme="minorHAnsi" w:cstheme="minorHAnsi"/>
          <w:sz w:val="24"/>
          <w:szCs w:val="24"/>
        </w:rPr>
        <w:t xml:space="preserve"> had cases like this</w:t>
      </w:r>
      <w:r w:rsidR="00032940">
        <w:rPr>
          <w:rFonts w:asciiTheme="minorHAnsi" w:eastAsia="Calibri" w:hAnsiTheme="minorHAnsi" w:cstheme="minorHAnsi"/>
          <w:sz w:val="24"/>
          <w:szCs w:val="24"/>
        </w:rPr>
        <w:t xml:space="preserve"> where</w:t>
      </w:r>
      <w:r w:rsidR="009E6D8C" w:rsidRPr="00BC0742">
        <w:rPr>
          <w:rFonts w:asciiTheme="minorHAnsi" w:eastAsia="Calibri" w:hAnsiTheme="minorHAnsi" w:cstheme="minorHAnsi"/>
          <w:sz w:val="24"/>
          <w:szCs w:val="24"/>
        </w:rPr>
        <w:t xml:space="preserve"> both parents </w:t>
      </w:r>
      <w:r w:rsidR="00032940">
        <w:rPr>
          <w:rFonts w:asciiTheme="minorHAnsi" w:eastAsia="Calibri" w:hAnsiTheme="minorHAnsi" w:cstheme="minorHAnsi"/>
          <w:sz w:val="24"/>
          <w:szCs w:val="24"/>
        </w:rPr>
        <w:t>were</w:t>
      </w:r>
      <w:r w:rsidR="009E6D8C" w:rsidRPr="00BC0742">
        <w:rPr>
          <w:rFonts w:asciiTheme="minorHAnsi" w:eastAsia="Calibri" w:hAnsiTheme="minorHAnsi" w:cstheme="minorHAnsi"/>
          <w:sz w:val="24"/>
          <w:szCs w:val="24"/>
        </w:rPr>
        <w:t xml:space="preserve"> deceased</w:t>
      </w:r>
      <w:r w:rsidR="00032940">
        <w:rPr>
          <w:rFonts w:asciiTheme="minorHAnsi" w:eastAsia="Calibri" w:hAnsiTheme="minorHAnsi" w:cstheme="minorHAnsi"/>
          <w:sz w:val="24"/>
          <w:szCs w:val="24"/>
        </w:rPr>
        <w:t>. W</w:t>
      </w:r>
      <w:r w:rsidR="007A4C8C" w:rsidRPr="00BC0742">
        <w:rPr>
          <w:rFonts w:asciiTheme="minorHAnsi" w:eastAsia="Calibri" w:hAnsiTheme="minorHAnsi" w:cstheme="minorHAnsi"/>
          <w:sz w:val="24"/>
          <w:szCs w:val="24"/>
        </w:rPr>
        <w:t xml:space="preserve">e </w:t>
      </w:r>
      <w:r w:rsidR="009E6D8C" w:rsidRPr="00BC0742">
        <w:rPr>
          <w:rFonts w:asciiTheme="minorHAnsi" w:eastAsia="Calibri" w:hAnsiTheme="minorHAnsi" w:cstheme="minorHAnsi"/>
          <w:sz w:val="24"/>
          <w:szCs w:val="24"/>
        </w:rPr>
        <w:t>won’t</w:t>
      </w:r>
      <w:r w:rsidR="007A4C8C" w:rsidRPr="00BC0742">
        <w:rPr>
          <w:rFonts w:asciiTheme="minorHAnsi" w:eastAsia="Calibri" w:hAnsiTheme="minorHAnsi" w:cstheme="minorHAnsi"/>
          <w:sz w:val="24"/>
          <w:szCs w:val="24"/>
        </w:rPr>
        <w:t xml:space="preserve"> open a case for the child, but the child can file with the court to become the payee on their decease</w:t>
      </w:r>
      <w:r w:rsidRPr="00BC0742">
        <w:rPr>
          <w:rFonts w:asciiTheme="minorHAnsi" w:eastAsia="Calibri" w:hAnsiTheme="minorHAnsi" w:cstheme="minorHAnsi"/>
          <w:sz w:val="24"/>
          <w:szCs w:val="24"/>
        </w:rPr>
        <w:t>d</w:t>
      </w:r>
      <w:r w:rsidR="007A4C8C" w:rsidRPr="00BC0742">
        <w:rPr>
          <w:rFonts w:asciiTheme="minorHAnsi" w:eastAsia="Calibri" w:hAnsiTheme="minorHAnsi" w:cstheme="minorHAnsi"/>
          <w:sz w:val="24"/>
          <w:szCs w:val="24"/>
        </w:rPr>
        <w:t xml:space="preserve"> mother’s behalf.</w:t>
      </w:r>
    </w:p>
    <w:p w14:paraId="23AAC5D0" w14:textId="1C4B4065" w:rsidR="00032940" w:rsidRDefault="00032940" w:rsidP="00032940">
      <w:pPr>
        <w:ind w:left="360"/>
        <w:jc w:val="both"/>
        <w:rPr>
          <w:rFonts w:asciiTheme="minorHAnsi" w:eastAsia="Calibri" w:hAnsiTheme="minorHAnsi" w:cstheme="minorHAnsi"/>
          <w:szCs w:val="24"/>
        </w:rPr>
      </w:pPr>
    </w:p>
    <w:p w14:paraId="0DF21C51" w14:textId="77777777" w:rsidR="00032940" w:rsidRPr="00032940" w:rsidRDefault="00032940" w:rsidP="00032940">
      <w:pPr>
        <w:ind w:left="360"/>
        <w:jc w:val="both"/>
        <w:rPr>
          <w:rFonts w:asciiTheme="minorHAnsi" w:eastAsia="Calibri" w:hAnsiTheme="minorHAnsi" w:cstheme="minorHAnsi"/>
          <w:szCs w:val="24"/>
        </w:rPr>
      </w:pPr>
    </w:p>
    <w:p w14:paraId="69659829" w14:textId="450E7003" w:rsidR="00BC0742" w:rsidRPr="00BC0742" w:rsidRDefault="00705033" w:rsidP="00D675A2">
      <w:pPr>
        <w:pStyle w:val="ListParagraph"/>
        <w:numPr>
          <w:ilvl w:val="0"/>
          <w:numId w:val="23"/>
        </w:numPr>
        <w:jc w:val="both"/>
        <w:rPr>
          <w:rFonts w:asciiTheme="minorHAnsi" w:eastAsia="Calibri" w:hAnsiTheme="minorHAnsi" w:cstheme="minorHAnsi"/>
          <w:sz w:val="24"/>
          <w:szCs w:val="24"/>
        </w:rPr>
      </w:pPr>
      <w:r w:rsidRPr="00BC0742">
        <w:rPr>
          <w:rFonts w:asciiTheme="minorHAnsi" w:hAnsiTheme="minorHAnsi" w:cstheme="minorHAnsi"/>
          <w:b/>
          <w:i/>
          <w:sz w:val="24"/>
          <w:szCs w:val="24"/>
        </w:rPr>
        <w:t xml:space="preserve">Question: </w:t>
      </w:r>
      <w:r w:rsidRPr="00BC0742">
        <w:rPr>
          <w:rFonts w:asciiTheme="minorHAnsi" w:eastAsia="Calibri" w:hAnsiTheme="minorHAnsi" w:cstheme="minorHAnsi"/>
          <w:sz w:val="24"/>
          <w:szCs w:val="24"/>
        </w:rPr>
        <w:t>W</w:t>
      </w:r>
      <w:r w:rsidR="00A55C55" w:rsidRPr="00BC0742">
        <w:rPr>
          <w:rFonts w:asciiTheme="minorHAnsi" w:eastAsia="Calibri" w:hAnsiTheme="minorHAnsi" w:cstheme="minorHAnsi"/>
          <w:sz w:val="24"/>
          <w:szCs w:val="24"/>
        </w:rPr>
        <w:t xml:space="preserve">hat </w:t>
      </w:r>
      <w:r w:rsidR="00BC0742" w:rsidRPr="00BC0742">
        <w:rPr>
          <w:rFonts w:asciiTheme="minorHAnsi" w:eastAsia="Calibri" w:hAnsiTheme="minorHAnsi" w:cstheme="minorHAnsi"/>
          <w:sz w:val="24"/>
          <w:szCs w:val="24"/>
        </w:rPr>
        <w:t xml:space="preserve">happens if a person responds after the </w:t>
      </w:r>
      <w:r w:rsidRPr="00BC0742">
        <w:rPr>
          <w:rFonts w:asciiTheme="minorHAnsi" w:eastAsia="Calibri" w:hAnsiTheme="minorHAnsi" w:cstheme="minorHAnsi"/>
          <w:sz w:val="24"/>
          <w:szCs w:val="24"/>
        </w:rPr>
        <w:t>30 days to respond to the paternity order</w:t>
      </w:r>
      <w:r w:rsidR="00BC0742" w:rsidRPr="00BC0742">
        <w:rPr>
          <w:rFonts w:asciiTheme="minorHAnsi" w:eastAsia="Calibri" w:hAnsiTheme="minorHAnsi" w:cstheme="minorHAnsi"/>
          <w:sz w:val="24"/>
          <w:szCs w:val="24"/>
        </w:rPr>
        <w:t>?</w:t>
      </w:r>
    </w:p>
    <w:p w14:paraId="51C46024" w14:textId="7731A0B8" w:rsidR="009E6D8C" w:rsidRPr="00BC0742" w:rsidRDefault="00BC0742" w:rsidP="00BC0742">
      <w:pPr>
        <w:ind w:left="720"/>
        <w:jc w:val="both"/>
        <w:rPr>
          <w:rFonts w:asciiTheme="minorHAnsi" w:eastAsia="Calibri" w:hAnsiTheme="minorHAnsi" w:cstheme="minorHAnsi"/>
          <w:szCs w:val="24"/>
        </w:rPr>
      </w:pPr>
      <w:r w:rsidRPr="00BC0742">
        <w:rPr>
          <w:rFonts w:asciiTheme="minorHAnsi" w:eastAsia="Calibri" w:hAnsiTheme="minorHAnsi" w:cstheme="minorHAnsi"/>
          <w:b/>
          <w:i/>
          <w:szCs w:val="24"/>
        </w:rPr>
        <w:t>R</w:t>
      </w:r>
      <w:r w:rsidR="00A55C55" w:rsidRPr="00BC0742">
        <w:rPr>
          <w:rFonts w:asciiTheme="minorHAnsi" w:eastAsia="Calibri" w:hAnsiTheme="minorHAnsi" w:cstheme="minorHAnsi"/>
          <w:b/>
          <w:i/>
          <w:szCs w:val="24"/>
        </w:rPr>
        <w:t>esponse:</w:t>
      </w:r>
      <w:r w:rsidR="00A55C55" w:rsidRPr="00BC0742">
        <w:rPr>
          <w:rFonts w:asciiTheme="minorHAnsi" w:eastAsia="Calibri" w:hAnsiTheme="minorHAnsi" w:cstheme="minorHAnsi"/>
          <w:szCs w:val="24"/>
        </w:rPr>
        <w:t xml:space="preserve"> If </w:t>
      </w:r>
      <w:r w:rsidRPr="00BC0742">
        <w:rPr>
          <w:rFonts w:asciiTheme="minorHAnsi" w:eastAsia="Calibri" w:hAnsiTheme="minorHAnsi" w:cstheme="minorHAnsi"/>
          <w:szCs w:val="24"/>
        </w:rPr>
        <w:t xml:space="preserve">DCSS receives </w:t>
      </w:r>
      <w:r w:rsidR="00A55C55" w:rsidRPr="00BC0742">
        <w:rPr>
          <w:rFonts w:asciiTheme="minorHAnsi" w:eastAsia="Calibri" w:hAnsiTheme="minorHAnsi" w:cstheme="minorHAnsi"/>
          <w:szCs w:val="24"/>
        </w:rPr>
        <w:t>a default judgement, a person has two years</w:t>
      </w:r>
      <w:r w:rsidR="00F01B74" w:rsidRPr="00BC0742">
        <w:rPr>
          <w:rFonts w:asciiTheme="minorHAnsi" w:eastAsia="Calibri" w:hAnsiTheme="minorHAnsi" w:cstheme="minorHAnsi"/>
          <w:szCs w:val="24"/>
        </w:rPr>
        <w:t xml:space="preserve"> to file a motion with the court to dispute paternity and get genetic testing done</w:t>
      </w:r>
      <w:r w:rsidR="00482782" w:rsidRPr="00BC0742">
        <w:rPr>
          <w:rFonts w:asciiTheme="minorHAnsi" w:eastAsia="Calibri" w:hAnsiTheme="minorHAnsi" w:cstheme="minorHAnsi"/>
          <w:szCs w:val="24"/>
        </w:rPr>
        <w:t>.</w:t>
      </w:r>
      <w:r w:rsidR="004D45C2" w:rsidRPr="00BC0742">
        <w:rPr>
          <w:rFonts w:asciiTheme="minorHAnsi" w:eastAsia="Calibri" w:hAnsiTheme="minorHAnsi" w:cstheme="minorHAnsi"/>
          <w:szCs w:val="24"/>
        </w:rPr>
        <w:t xml:space="preserve">  If it’s beyond two years and they have never had an association with the child, they can go back to court and the courts will try to work with them</w:t>
      </w:r>
      <w:r w:rsidR="001551C7" w:rsidRPr="00BC0742">
        <w:rPr>
          <w:rFonts w:asciiTheme="minorHAnsi" w:eastAsia="Calibri" w:hAnsiTheme="minorHAnsi" w:cstheme="minorHAnsi"/>
          <w:szCs w:val="24"/>
        </w:rPr>
        <w:t xml:space="preserve"> to get the genetic testing done</w:t>
      </w:r>
      <w:r w:rsidR="004D45C2" w:rsidRPr="00BC0742">
        <w:rPr>
          <w:rFonts w:asciiTheme="minorHAnsi" w:eastAsia="Calibri" w:hAnsiTheme="minorHAnsi" w:cstheme="minorHAnsi"/>
          <w:szCs w:val="24"/>
        </w:rPr>
        <w:t>.</w:t>
      </w:r>
      <w:r w:rsidR="001551C7" w:rsidRPr="00BC0742">
        <w:rPr>
          <w:rFonts w:asciiTheme="minorHAnsi" w:eastAsia="Calibri" w:hAnsiTheme="minorHAnsi" w:cstheme="minorHAnsi"/>
          <w:szCs w:val="24"/>
        </w:rPr>
        <w:t xml:space="preserve">  </w:t>
      </w:r>
    </w:p>
    <w:p w14:paraId="0E946FD9" w14:textId="6C48B10F" w:rsidR="001551C7" w:rsidRPr="00BC0742" w:rsidRDefault="00705033" w:rsidP="00D675A2">
      <w:pPr>
        <w:pStyle w:val="ListParagraph"/>
        <w:numPr>
          <w:ilvl w:val="0"/>
          <w:numId w:val="23"/>
        </w:numPr>
        <w:jc w:val="both"/>
        <w:rPr>
          <w:rFonts w:asciiTheme="minorHAnsi" w:eastAsia="Calibri" w:hAnsiTheme="minorHAnsi" w:cstheme="minorHAnsi"/>
          <w:sz w:val="24"/>
          <w:szCs w:val="24"/>
        </w:rPr>
      </w:pPr>
      <w:r w:rsidRPr="00BC0742">
        <w:rPr>
          <w:rFonts w:asciiTheme="minorHAnsi" w:hAnsiTheme="minorHAnsi" w:cstheme="minorHAnsi"/>
          <w:b/>
          <w:i/>
          <w:sz w:val="24"/>
          <w:szCs w:val="24"/>
        </w:rPr>
        <w:t xml:space="preserve">Question: </w:t>
      </w:r>
      <w:r w:rsidR="001551C7" w:rsidRPr="00BC0742">
        <w:rPr>
          <w:rFonts w:asciiTheme="minorHAnsi" w:eastAsia="Calibri" w:hAnsiTheme="minorHAnsi" w:cstheme="minorHAnsi"/>
          <w:sz w:val="24"/>
          <w:szCs w:val="24"/>
        </w:rPr>
        <w:t xml:space="preserve">What if someone has been paying on a judgement and it is later determined that </w:t>
      </w:r>
      <w:r w:rsidR="00BC0742" w:rsidRPr="00BC0742">
        <w:rPr>
          <w:rFonts w:asciiTheme="minorHAnsi" w:eastAsia="Calibri" w:hAnsiTheme="minorHAnsi" w:cstheme="minorHAnsi"/>
          <w:sz w:val="24"/>
          <w:szCs w:val="24"/>
        </w:rPr>
        <w:t>he is</w:t>
      </w:r>
      <w:r w:rsidR="001551C7" w:rsidRPr="00BC0742">
        <w:rPr>
          <w:rFonts w:asciiTheme="minorHAnsi" w:eastAsia="Calibri" w:hAnsiTheme="minorHAnsi" w:cstheme="minorHAnsi"/>
          <w:sz w:val="24"/>
          <w:szCs w:val="24"/>
        </w:rPr>
        <w:t xml:space="preserve"> not the father, do</w:t>
      </w:r>
      <w:r w:rsidR="00BC0742" w:rsidRPr="00BC0742">
        <w:rPr>
          <w:rFonts w:asciiTheme="minorHAnsi" w:eastAsia="Calibri" w:hAnsiTheme="minorHAnsi" w:cstheme="minorHAnsi"/>
          <w:sz w:val="24"/>
          <w:szCs w:val="24"/>
        </w:rPr>
        <w:t>es he</w:t>
      </w:r>
      <w:r w:rsidR="001551C7" w:rsidRPr="00BC0742">
        <w:rPr>
          <w:rFonts w:asciiTheme="minorHAnsi" w:eastAsia="Calibri" w:hAnsiTheme="minorHAnsi" w:cstheme="minorHAnsi"/>
          <w:sz w:val="24"/>
          <w:szCs w:val="24"/>
        </w:rPr>
        <w:t xml:space="preserve"> get the money back?  </w:t>
      </w:r>
      <w:r w:rsidR="001551C7" w:rsidRPr="00BC0742">
        <w:rPr>
          <w:rFonts w:asciiTheme="minorHAnsi" w:eastAsia="Calibri" w:hAnsiTheme="minorHAnsi" w:cstheme="minorHAnsi"/>
          <w:b/>
          <w:i/>
          <w:sz w:val="24"/>
          <w:szCs w:val="24"/>
        </w:rPr>
        <w:t>Response:</w:t>
      </w:r>
      <w:r w:rsidR="001551C7" w:rsidRPr="00BC0742">
        <w:rPr>
          <w:rFonts w:asciiTheme="minorHAnsi" w:eastAsia="Calibri" w:hAnsiTheme="minorHAnsi" w:cstheme="minorHAnsi"/>
          <w:sz w:val="24"/>
          <w:szCs w:val="24"/>
        </w:rPr>
        <w:t xml:space="preserve"> Unfortunately, no</w:t>
      </w:r>
      <w:r w:rsidR="002730E0" w:rsidRPr="00BC0742">
        <w:rPr>
          <w:rFonts w:asciiTheme="minorHAnsi" w:eastAsia="Calibri" w:hAnsiTheme="minorHAnsi" w:cstheme="minorHAnsi"/>
          <w:sz w:val="24"/>
          <w:szCs w:val="24"/>
        </w:rPr>
        <w:t>. When the money was collected, it was done under a legal order, and at that time</w:t>
      </w:r>
      <w:r w:rsidR="00032940">
        <w:rPr>
          <w:rFonts w:asciiTheme="minorHAnsi" w:eastAsia="Calibri" w:hAnsiTheme="minorHAnsi" w:cstheme="minorHAnsi"/>
          <w:sz w:val="24"/>
          <w:szCs w:val="24"/>
        </w:rPr>
        <w:t>,</w:t>
      </w:r>
      <w:r w:rsidR="002730E0" w:rsidRPr="00BC0742">
        <w:rPr>
          <w:rFonts w:asciiTheme="minorHAnsi" w:eastAsia="Calibri" w:hAnsiTheme="minorHAnsi" w:cstheme="minorHAnsi"/>
          <w:sz w:val="24"/>
          <w:szCs w:val="24"/>
        </w:rPr>
        <w:t xml:space="preserve"> the individual was believed to have been the father.  Keep in mind that the father should have knowledge that his paycheck is being garnished for some reason and that’s another reason why it is so important for individuals to inquire and respond regarding these matters</w:t>
      </w:r>
      <w:r w:rsidR="000F461D" w:rsidRPr="00BC0742">
        <w:rPr>
          <w:rFonts w:asciiTheme="minorHAnsi" w:eastAsia="Calibri" w:hAnsiTheme="minorHAnsi" w:cstheme="minorHAnsi"/>
          <w:sz w:val="24"/>
          <w:szCs w:val="24"/>
        </w:rPr>
        <w:t>.</w:t>
      </w:r>
    </w:p>
    <w:p w14:paraId="0F9305A5" w14:textId="2C271C34" w:rsidR="00F00A27" w:rsidRPr="00BC0742" w:rsidRDefault="00705033" w:rsidP="00D675A2">
      <w:pPr>
        <w:pStyle w:val="ListParagraph"/>
        <w:numPr>
          <w:ilvl w:val="0"/>
          <w:numId w:val="23"/>
        </w:numPr>
        <w:jc w:val="both"/>
        <w:rPr>
          <w:rFonts w:asciiTheme="minorHAnsi" w:eastAsia="Calibri" w:hAnsiTheme="minorHAnsi" w:cstheme="minorHAnsi"/>
          <w:sz w:val="24"/>
          <w:szCs w:val="24"/>
        </w:rPr>
      </w:pPr>
      <w:r w:rsidRPr="00BC0742">
        <w:rPr>
          <w:rFonts w:asciiTheme="minorHAnsi" w:hAnsiTheme="minorHAnsi" w:cstheme="minorHAnsi"/>
          <w:b/>
          <w:i/>
          <w:sz w:val="24"/>
          <w:szCs w:val="24"/>
        </w:rPr>
        <w:t xml:space="preserve">Question: </w:t>
      </w:r>
      <w:r w:rsidR="00F00A27" w:rsidRPr="00BC0742">
        <w:rPr>
          <w:rFonts w:asciiTheme="minorHAnsi" w:eastAsia="Calibri" w:hAnsiTheme="minorHAnsi" w:cstheme="minorHAnsi"/>
          <w:sz w:val="24"/>
          <w:szCs w:val="24"/>
        </w:rPr>
        <w:t xml:space="preserve">What if </w:t>
      </w:r>
      <w:r w:rsidR="00BC0742" w:rsidRPr="00BC0742">
        <w:rPr>
          <w:rFonts w:asciiTheme="minorHAnsi" w:eastAsia="Calibri" w:hAnsiTheme="minorHAnsi" w:cstheme="minorHAnsi"/>
          <w:sz w:val="24"/>
          <w:szCs w:val="24"/>
        </w:rPr>
        <w:t xml:space="preserve">a person has </w:t>
      </w:r>
      <w:r w:rsidR="00F00A27" w:rsidRPr="00BC0742">
        <w:rPr>
          <w:rFonts w:asciiTheme="minorHAnsi" w:eastAsia="Calibri" w:hAnsiTheme="minorHAnsi" w:cstheme="minorHAnsi"/>
          <w:sz w:val="24"/>
          <w:szCs w:val="24"/>
        </w:rPr>
        <w:t xml:space="preserve">been incarcerated during the two-year window and therefore was unable to challenge the paternity ruling?  </w:t>
      </w:r>
      <w:r w:rsidR="00F00A27" w:rsidRPr="00BC0742">
        <w:rPr>
          <w:rFonts w:asciiTheme="minorHAnsi" w:eastAsia="Calibri" w:hAnsiTheme="minorHAnsi" w:cstheme="minorHAnsi"/>
          <w:b/>
          <w:i/>
          <w:sz w:val="24"/>
          <w:szCs w:val="24"/>
        </w:rPr>
        <w:t>Response:</w:t>
      </w:r>
      <w:r w:rsidR="00F00A27" w:rsidRPr="00BC0742">
        <w:rPr>
          <w:rFonts w:asciiTheme="minorHAnsi" w:eastAsia="Calibri" w:hAnsiTheme="minorHAnsi" w:cstheme="minorHAnsi"/>
          <w:sz w:val="24"/>
          <w:szCs w:val="24"/>
        </w:rPr>
        <w:t xml:space="preserve"> </w:t>
      </w:r>
      <w:r w:rsidR="00BF54CD" w:rsidRPr="00BC0742">
        <w:rPr>
          <w:rFonts w:asciiTheme="minorHAnsi" w:eastAsia="Calibri" w:hAnsiTheme="minorHAnsi" w:cstheme="minorHAnsi"/>
          <w:sz w:val="24"/>
          <w:szCs w:val="24"/>
        </w:rPr>
        <w:t>That is considered a credible reason and the person would simply need to file a motion with the courts.</w:t>
      </w:r>
    </w:p>
    <w:p w14:paraId="1A768838" w14:textId="77777777" w:rsidR="002240D3" w:rsidRPr="00BC0742" w:rsidRDefault="002240D3" w:rsidP="00827CB3">
      <w:pPr>
        <w:jc w:val="both"/>
        <w:rPr>
          <w:rFonts w:asciiTheme="minorHAnsi" w:eastAsia="Calibri" w:hAnsiTheme="minorHAnsi" w:cstheme="minorHAnsi"/>
          <w:szCs w:val="24"/>
        </w:rPr>
      </w:pPr>
    </w:p>
    <w:p w14:paraId="5EE6C6D7" w14:textId="3394719D" w:rsidR="002240D3" w:rsidRPr="00BC0742" w:rsidRDefault="00102773" w:rsidP="00827CB3">
      <w:pPr>
        <w:jc w:val="both"/>
        <w:rPr>
          <w:rFonts w:asciiTheme="minorHAnsi" w:eastAsia="Calibri" w:hAnsiTheme="minorHAnsi" w:cstheme="minorHAnsi"/>
          <w:szCs w:val="24"/>
        </w:rPr>
      </w:pPr>
      <w:r>
        <w:rPr>
          <w:rFonts w:asciiTheme="minorHAnsi" w:eastAsia="Calibri" w:hAnsiTheme="minorHAnsi" w:cstheme="minorHAnsi"/>
          <w:szCs w:val="24"/>
        </w:rPr>
        <w:t xml:space="preserve">Roger noted that DCSS </w:t>
      </w:r>
      <w:r w:rsidR="00827CB3" w:rsidRPr="00BC0742">
        <w:rPr>
          <w:rFonts w:asciiTheme="minorHAnsi" w:eastAsia="Calibri" w:hAnsiTheme="minorHAnsi" w:cstheme="minorHAnsi"/>
          <w:szCs w:val="24"/>
        </w:rPr>
        <w:t>ha</w:t>
      </w:r>
      <w:r>
        <w:rPr>
          <w:rFonts w:asciiTheme="minorHAnsi" w:eastAsia="Calibri" w:hAnsiTheme="minorHAnsi" w:cstheme="minorHAnsi"/>
          <w:szCs w:val="24"/>
        </w:rPr>
        <w:t>s</w:t>
      </w:r>
      <w:r w:rsidR="00827CB3" w:rsidRPr="00BC0742">
        <w:rPr>
          <w:rFonts w:asciiTheme="minorHAnsi" w:eastAsia="Calibri" w:hAnsiTheme="minorHAnsi" w:cstheme="minorHAnsi"/>
          <w:szCs w:val="24"/>
        </w:rPr>
        <w:t xml:space="preserve"> also encountered situations were someone believed the child to </w:t>
      </w:r>
      <w:r>
        <w:rPr>
          <w:rFonts w:asciiTheme="minorHAnsi" w:eastAsia="Calibri" w:hAnsiTheme="minorHAnsi" w:cstheme="minorHAnsi"/>
          <w:szCs w:val="24"/>
        </w:rPr>
        <w:t xml:space="preserve">be </w:t>
      </w:r>
      <w:r w:rsidR="00032940">
        <w:rPr>
          <w:rFonts w:asciiTheme="minorHAnsi" w:eastAsia="Calibri" w:hAnsiTheme="minorHAnsi" w:cstheme="minorHAnsi"/>
          <w:szCs w:val="24"/>
        </w:rPr>
        <w:t>theirs</w:t>
      </w:r>
      <w:r w:rsidR="00827CB3" w:rsidRPr="00BC0742">
        <w:rPr>
          <w:rFonts w:asciiTheme="minorHAnsi" w:eastAsia="Calibri" w:hAnsiTheme="minorHAnsi" w:cstheme="minorHAnsi"/>
          <w:szCs w:val="24"/>
        </w:rPr>
        <w:t xml:space="preserve"> and actively supported and raised the child for </w:t>
      </w:r>
      <w:r w:rsidR="00A172FF" w:rsidRPr="00BC0742">
        <w:rPr>
          <w:rFonts w:asciiTheme="minorHAnsi" w:eastAsia="Calibri" w:hAnsiTheme="minorHAnsi" w:cstheme="minorHAnsi"/>
          <w:szCs w:val="24"/>
        </w:rPr>
        <w:t>some</w:t>
      </w:r>
      <w:r w:rsidR="00827CB3" w:rsidRPr="00BC0742">
        <w:rPr>
          <w:rFonts w:asciiTheme="minorHAnsi" w:eastAsia="Calibri" w:hAnsiTheme="minorHAnsi" w:cstheme="minorHAnsi"/>
          <w:szCs w:val="24"/>
        </w:rPr>
        <w:t xml:space="preserve"> time</w:t>
      </w:r>
      <w:r>
        <w:rPr>
          <w:rFonts w:asciiTheme="minorHAnsi" w:eastAsia="Calibri" w:hAnsiTheme="minorHAnsi" w:cstheme="minorHAnsi"/>
          <w:szCs w:val="24"/>
        </w:rPr>
        <w:t xml:space="preserve"> o</w:t>
      </w:r>
      <w:r w:rsidR="00827CB3" w:rsidRPr="00BC0742">
        <w:rPr>
          <w:rFonts w:asciiTheme="minorHAnsi" w:eastAsia="Calibri" w:hAnsiTheme="minorHAnsi" w:cstheme="minorHAnsi"/>
          <w:szCs w:val="24"/>
        </w:rPr>
        <w:t>nly to discover later that the child is not their</w:t>
      </w:r>
      <w:r w:rsidR="00A172FF" w:rsidRPr="00BC0742">
        <w:rPr>
          <w:rFonts w:asciiTheme="minorHAnsi" w:eastAsia="Calibri" w:hAnsiTheme="minorHAnsi" w:cstheme="minorHAnsi"/>
          <w:szCs w:val="24"/>
        </w:rPr>
        <w:t>s</w:t>
      </w:r>
      <w:r w:rsidR="00827CB3" w:rsidRPr="00BC0742">
        <w:rPr>
          <w:rFonts w:asciiTheme="minorHAnsi" w:eastAsia="Calibri" w:hAnsiTheme="minorHAnsi" w:cstheme="minorHAnsi"/>
          <w:szCs w:val="24"/>
        </w:rPr>
        <w:t xml:space="preserve"> biologically</w:t>
      </w:r>
      <w:r w:rsidR="00A172FF" w:rsidRPr="00BC0742">
        <w:rPr>
          <w:rFonts w:asciiTheme="minorHAnsi" w:eastAsia="Calibri" w:hAnsiTheme="minorHAnsi" w:cstheme="minorHAnsi"/>
          <w:szCs w:val="24"/>
        </w:rPr>
        <w:t>;</w:t>
      </w:r>
      <w:r w:rsidR="00827CB3" w:rsidRPr="00BC0742">
        <w:rPr>
          <w:rFonts w:asciiTheme="minorHAnsi" w:eastAsia="Calibri" w:hAnsiTheme="minorHAnsi" w:cstheme="minorHAnsi"/>
          <w:szCs w:val="24"/>
        </w:rPr>
        <w:t xml:space="preserve"> the court has a considerable issue, because th</w:t>
      </w:r>
      <w:r w:rsidR="00A172FF" w:rsidRPr="00BC0742">
        <w:rPr>
          <w:rFonts w:asciiTheme="minorHAnsi" w:eastAsia="Calibri" w:hAnsiTheme="minorHAnsi" w:cstheme="minorHAnsi"/>
          <w:szCs w:val="24"/>
        </w:rPr>
        <w:t>at</w:t>
      </w:r>
      <w:r w:rsidR="00827CB3" w:rsidRPr="00BC0742">
        <w:rPr>
          <w:rFonts w:asciiTheme="minorHAnsi" w:eastAsia="Calibri" w:hAnsiTheme="minorHAnsi" w:cstheme="minorHAnsi"/>
          <w:szCs w:val="24"/>
        </w:rPr>
        <w:t xml:space="preserve"> parent has acted as the father, believed </w:t>
      </w:r>
      <w:r>
        <w:rPr>
          <w:rFonts w:asciiTheme="minorHAnsi" w:eastAsia="Calibri" w:hAnsiTheme="minorHAnsi" w:cstheme="minorHAnsi"/>
          <w:szCs w:val="24"/>
        </w:rPr>
        <w:t>he</w:t>
      </w:r>
      <w:r w:rsidR="00827CB3" w:rsidRPr="00BC0742">
        <w:rPr>
          <w:rFonts w:asciiTheme="minorHAnsi" w:eastAsia="Calibri" w:hAnsiTheme="minorHAnsi" w:cstheme="minorHAnsi"/>
          <w:szCs w:val="24"/>
        </w:rPr>
        <w:t xml:space="preserve"> w</w:t>
      </w:r>
      <w:r>
        <w:rPr>
          <w:rFonts w:asciiTheme="minorHAnsi" w:eastAsia="Calibri" w:hAnsiTheme="minorHAnsi" w:cstheme="minorHAnsi"/>
          <w:szCs w:val="24"/>
        </w:rPr>
        <w:t>as</w:t>
      </w:r>
      <w:r w:rsidR="00827CB3" w:rsidRPr="00BC0742">
        <w:rPr>
          <w:rFonts w:asciiTheme="minorHAnsi" w:eastAsia="Calibri" w:hAnsiTheme="minorHAnsi" w:cstheme="minorHAnsi"/>
          <w:szCs w:val="24"/>
        </w:rPr>
        <w:t xml:space="preserve"> the father, parented the child as the father and bonded accordingly</w:t>
      </w:r>
      <w:r w:rsidR="00A172FF" w:rsidRPr="00BC0742">
        <w:rPr>
          <w:rFonts w:asciiTheme="minorHAnsi" w:eastAsia="Calibri" w:hAnsiTheme="minorHAnsi" w:cstheme="minorHAnsi"/>
          <w:szCs w:val="24"/>
        </w:rPr>
        <w:t>.</w:t>
      </w:r>
      <w:r w:rsidR="00827CB3" w:rsidRPr="00BC0742">
        <w:rPr>
          <w:rFonts w:asciiTheme="minorHAnsi" w:eastAsia="Calibri" w:hAnsiTheme="minorHAnsi" w:cstheme="minorHAnsi"/>
          <w:szCs w:val="24"/>
        </w:rPr>
        <w:t xml:space="preserve"> </w:t>
      </w:r>
      <w:r w:rsidR="00A172FF" w:rsidRPr="00BC0742">
        <w:rPr>
          <w:rFonts w:asciiTheme="minorHAnsi" w:eastAsia="Calibri" w:hAnsiTheme="minorHAnsi" w:cstheme="minorHAnsi"/>
          <w:szCs w:val="24"/>
        </w:rPr>
        <w:t xml:space="preserve"> This</w:t>
      </w:r>
      <w:r w:rsidR="00827CB3" w:rsidRPr="00BC0742">
        <w:rPr>
          <w:rFonts w:asciiTheme="minorHAnsi" w:eastAsia="Calibri" w:hAnsiTheme="minorHAnsi" w:cstheme="minorHAnsi"/>
          <w:szCs w:val="24"/>
        </w:rPr>
        <w:t xml:space="preserve"> can cause emotional stress for all parties involved</w:t>
      </w:r>
      <w:r w:rsidR="00972A65" w:rsidRPr="00BC0742">
        <w:rPr>
          <w:rFonts w:asciiTheme="minorHAnsi" w:eastAsia="Calibri" w:hAnsiTheme="minorHAnsi" w:cstheme="minorHAnsi"/>
          <w:szCs w:val="24"/>
        </w:rPr>
        <w:t xml:space="preserve">.  </w:t>
      </w:r>
      <w:r>
        <w:rPr>
          <w:rFonts w:asciiTheme="minorHAnsi" w:eastAsia="Calibri" w:hAnsiTheme="minorHAnsi" w:cstheme="minorHAnsi"/>
          <w:szCs w:val="24"/>
        </w:rPr>
        <w:t>T</w:t>
      </w:r>
      <w:r w:rsidR="00827CB3" w:rsidRPr="00BC0742">
        <w:rPr>
          <w:rFonts w:asciiTheme="minorHAnsi" w:eastAsia="Calibri" w:hAnsiTheme="minorHAnsi" w:cstheme="minorHAnsi"/>
          <w:szCs w:val="24"/>
        </w:rPr>
        <w:t>he court can decide that</w:t>
      </w:r>
      <w:r w:rsidR="00512225" w:rsidRPr="00BC0742">
        <w:rPr>
          <w:rFonts w:asciiTheme="minorHAnsi" w:eastAsia="Calibri" w:hAnsiTheme="minorHAnsi" w:cstheme="minorHAnsi"/>
          <w:szCs w:val="24"/>
        </w:rPr>
        <w:t xml:space="preserve"> </w:t>
      </w:r>
      <w:r w:rsidR="00827CB3" w:rsidRPr="00BC0742">
        <w:rPr>
          <w:rFonts w:asciiTheme="minorHAnsi" w:eastAsia="Calibri" w:hAnsiTheme="minorHAnsi" w:cstheme="minorHAnsi"/>
          <w:szCs w:val="24"/>
        </w:rPr>
        <w:t xml:space="preserve">the </w:t>
      </w:r>
      <w:r w:rsidR="00512225" w:rsidRPr="00BC0742">
        <w:rPr>
          <w:rFonts w:asciiTheme="minorHAnsi" w:eastAsia="Calibri" w:hAnsiTheme="minorHAnsi" w:cstheme="minorHAnsi"/>
          <w:szCs w:val="24"/>
        </w:rPr>
        <w:t xml:space="preserve">non-biological father is </w:t>
      </w:r>
      <w:r>
        <w:rPr>
          <w:rFonts w:asciiTheme="minorHAnsi" w:eastAsia="Calibri" w:hAnsiTheme="minorHAnsi" w:cstheme="minorHAnsi"/>
          <w:szCs w:val="24"/>
        </w:rPr>
        <w:t>the parent,</w:t>
      </w:r>
      <w:r w:rsidR="002C19D8" w:rsidRPr="00BC0742">
        <w:rPr>
          <w:rFonts w:asciiTheme="minorHAnsi" w:eastAsia="Calibri" w:hAnsiTheme="minorHAnsi" w:cstheme="minorHAnsi"/>
          <w:szCs w:val="24"/>
        </w:rPr>
        <w:t xml:space="preserve"> and </w:t>
      </w:r>
      <w:r>
        <w:rPr>
          <w:rFonts w:asciiTheme="minorHAnsi" w:eastAsia="Calibri" w:hAnsiTheme="minorHAnsi" w:cstheme="minorHAnsi"/>
          <w:szCs w:val="24"/>
        </w:rPr>
        <w:t xml:space="preserve">as a result, is </w:t>
      </w:r>
      <w:r w:rsidR="002C19D8" w:rsidRPr="00BC0742">
        <w:rPr>
          <w:rFonts w:asciiTheme="minorHAnsi" w:eastAsia="Calibri" w:hAnsiTheme="minorHAnsi" w:cstheme="minorHAnsi"/>
          <w:szCs w:val="24"/>
        </w:rPr>
        <w:t>therefore financially responsible for the child</w:t>
      </w:r>
      <w:r w:rsidR="00512225" w:rsidRPr="00BC0742">
        <w:rPr>
          <w:rFonts w:asciiTheme="minorHAnsi" w:eastAsia="Calibri" w:hAnsiTheme="minorHAnsi" w:cstheme="minorHAnsi"/>
          <w:szCs w:val="24"/>
        </w:rPr>
        <w:t xml:space="preserve">.  </w:t>
      </w:r>
    </w:p>
    <w:p w14:paraId="56143D50" w14:textId="77777777" w:rsidR="002240D3" w:rsidRPr="00BC0742" w:rsidRDefault="002240D3" w:rsidP="00827CB3">
      <w:pPr>
        <w:jc w:val="both"/>
        <w:rPr>
          <w:rFonts w:asciiTheme="minorHAnsi" w:eastAsia="Calibri" w:hAnsiTheme="minorHAnsi" w:cstheme="minorHAnsi"/>
          <w:szCs w:val="24"/>
        </w:rPr>
      </w:pPr>
    </w:p>
    <w:p w14:paraId="5D02B1FE" w14:textId="34862219" w:rsidR="002240D3" w:rsidRPr="00BC0742" w:rsidRDefault="00A97F46" w:rsidP="00827CB3">
      <w:pPr>
        <w:jc w:val="both"/>
        <w:rPr>
          <w:rFonts w:asciiTheme="minorHAnsi" w:eastAsia="Calibri" w:hAnsiTheme="minorHAnsi" w:cstheme="minorHAnsi"/>
          <w:szCs w:val="24"/>
          <w:u w:val="single"/>
        </w:rPr>
      </w:pPr>
      <w:r w:rsidRPr="00BC0742">
        <w:rPr>
          <w:rFonts w:asciiTheme="minorHAnsi" w:eastAsia="Calibri" w:hAnsiTheme="minorHAnsi" w:cstheme="minorHAnsi"/>
          <w:szCs w:val="24"/>
          <w:u w:val="single"/>
        </w:rPr>
        <w:t>Question</w:t>
      </w:r>
      <w:r w:rsidR="002240D3" w:rsidRPr="00BC0742">
        <w:rPr>
          <w:rFonts w:asciiTheme="minorHAnsi" w:eastAsia="Calibri" w:hAnsiTheme="minorHAnsi" w:cstheme="minorHAnsi"/>
          <w:szCs w:val="24"/>
          <w:u w:val="single"/>
        </w:rPr>
        <w:t>s and Responses</w:t>
      </w:r>
      <w:r w:rsidRPr="00BC0742">
        <w:rPr>
          <w:rFonts w:asciiTheme="minorHAnsi" w:eastAsia="Calibri" w:hAnsiTheme="minorHAnsi" w:cstheme="minorHAnsi"/>
          <w:szCs w:val="24"/>
          <w:u w:val="single"/>
        </w:rPr>
        <w:t xml:space="preserve"> </w:t>
      </w:r>
    </w:p>
    <w:p w14:paraId="176D64F3" w14:textId="1F4EEB04" w:rsidR="00827CB3" w:rsidRPr="00BC0742" w:rsidRDefault="00705033" w:rsidP="003C699C">
      <w:pPr>
        <w:pStyle w:val="ListParagraph"/>
        <w:numPr>
          <w:ilvl w:val="0"/>
          <w:numId w:val="24"/>
        </w:numPr>
        <w:jc w:val="both"/>
        <w:rPr>
          <w:rFonts w:asciiTheme="minorHAnsi" w:eastAsia="Calibri" w:hAnsiTheme="minorHAnsi" w:cstheme="minorHAnsi"/>
          <w:sz w:val="24"/>
          <w:szCs w:val="24"/>
        </w:rPr>
      </w:pPr>
      <w:r w:rsidRPr="00BC0742">
        <w:rPr>
          <w:rFonts w:asciiTheme="minorHAnsi" w:hAnsiTheme="minorHAnsi" w:cstheme="minorHAnsi"/>
          <w:b/>
          <w:i/>
          <w:sz w:val="24"/>
          <w:szCs w:val="24"/>
        </w:rPr>
        <w:t xml:space="preserve">Question: </w:t>
      </w:r>
      <w:r w:rsidR="00A97F46" w:rsidRPr="00BC0742">
        <w:rPr>
          <w:rFonts w:asciiTheme="minorHAnsi" w:eastAsia="Calibri" w:hAnsiTheme="minorHAnsi" w:cstheme="minorHAnsi"/>
          <w:sz w:val="24"/>
          <w:szCs w:val="24"/>
        </w:rPr>
        <w:t xml:space="preserve">What if </w:t>
      </w:r>
      <w:r w:rsidR="00102773">
        <w:rPr>
          <w:rFonts w:asciiTheme="minorHAnsi" w:eastAsia="Calibri" w:hAnsiTheme="minorHAnsi" w:cstheme="minorHAnsi"/>
          <w:sz w:val="24"/>
          <w:szCs w:val="24"/>
        </w:rPr>
        <w:t xml:space="preserve">the </w:t>
      </w:r>
      <w:r w:rsidR="00A97F46" w:rsidRPr="00BC0742">
        <w:rPr>
          <w:rFonts w:asciiTheme="minorHAnsi" w:eastAsia="Calibri" w:hAnsiTheme="minorHAnsi" w:cstheme="minorHAnsi"/>
          <w:sz w:val="24"/>
          <w:szCs w:val="24"/>
        </w:rPr>
        <w:t xml:space="preserve">biological </w:t>
      </w:r>
      <w:r w:rsidR="00102773">
        <w:rPr>
          <w:rFonts w:asciiTheme="minorHAnsi" w:eastAsia="Calibri" w:hAnsiTheme="minorHAnsi" w:cstheme="minorHAnsi"/>
          <w:sz w:val="24"/>
          <w:szCs w:val="24"/>
        </w:rPr>
        <w:t>father is located?</w:t>
      </w:r>
      <w:r w:rsidR="00A97F46" w:rsidRPr="00BC0742">
        <w:rPr>
          <w:rFonts w:asciiTheme="minorHAnsi" w:eastAsia="Calibri" w:hAnsiTheme="minorHAnsi" w:cstheme="minorHAnsi"/>
          <w:sz w:val="24"/>
          <w:szCs w:val="24"/>
        </w:rPr>
        <w:t xml:space="preserve">  </w:t>
      </w:r>
      <w:r w:rsidR="00A97F46" w:rsidRPr="00BC0742">
        <w:rPr>
          <w:rFonts w:asciiTheme="minorHAnsi" w:eastAsia="Calibri" w:hAnsiTheme="minorHAnsi" w:cstheme="minorHAnsi"/>
          <w:b/>
          <w:i/>
          <w:sz w:val="24"/>
          <w:szCs w:val="24"/>
        </w:rPr>
        <w:t>Response:</w:t>
      </w:r>
      <w:r w:rsidR="00A97F46" w:rsidRPr="00BC0742">
        <w:rPr>
          <w:rFonts w:asciiTheme="minorHAnsi" w:eastAsia="Calibri" w:hAnsiTheme="minorHAnsi" w:cstheme="minorHAnsi"/>
          <w:sz w:val="24"/>
          <w:szCs w:val="24"/>
        </w:rPr>
        <w:t xml:space="preserve"> </w:t>
      </w:r>
      <w:r w:rsidR="00102773">
        <w:rPr>
          <w:rFonts w:asciiTheme="minorHAnsi" w:eastAsia="Calibri" w:hAnsiTheme="minorHAnsi" w:cstheme="minorHAnsi"/>
          <w:sz w:val="24"/>
          <w:szCs w:val="24"/>
        </w:rPr>
        <w:t>DSCC</w:t>
      </w:r>
      <w:r w:rsidR="00A97F46" w:rsidRPr="00BC0742">
        <w:rPr>
          <w:rFonts w:asciiTheme="minorHAnsi" w:eastAsia="Calibri" w:hAnsiTheme="minorHAnsi" w:cstheme="minorHAnsi"/>
          <w:sz w:val="24"/>
          <w:szCs w:val="24"/>
        </w:rPr>
        <w:t xml:space="preserve"> abides by the court ruling and if it says yo</w:t>
      </w:r>
      <w:r w:rsidR="00E33979" w:rsidRPr="00BC0742">
        <w:rPr>
          <w:rFonts w:asciiTheme="minorHAnsi" w:eastAsia="Calibri" w:hAnsiTheme="minorHAnsi" w:cstheme="minorHAnsi"/>
          <w:sz w:val="24"/>
          <w:szCs w:val="24"/>
        </w:rPr>
        <w:t>u’re responsible, then you are responsible for the child.  Of course</w:t>
      </w:r>
      <w:r w:rsidR="002240D3" w:rsidRPr="00BC0742">
        <w:rPr>
          <w:rFonts w:asciiTheme="minorHAnsi" w:eastAsia="Calibri" w:hAnsiTheme="minorHAnsi" w:cstheme="minorHAnsi"/>
          <w:sz w:val="24"/>
          <w:szCs w:val="24"/>
        </w:rPr>
        <w:t>,</w:t>
      </w:r>
      <w:r w:rsidR="00E33979" w:rsidRPr="00BC0742">
        <w:rPr>
          <w:rFonts w:asciiTheme="minorHAnsi" w:eastAsia="Calibri" w:hAnsiTheme="minorHAnsi" w:cstheme="minorHAnsi"/>
          <w:sz w:val="24"/>
          <w:szCs w:val="24"/>
        </w:rPr>
        <w:t xml:space="preserve"> </w:t>
      </w:r>
      <w:r w:rsidR="00032940">
        <w:rPr>
          <w:rFonts w:asciiTheme="minorHAnsi" w:eastAsia="Calibri" w:hAnsiTheme="minorHAnsi" w:cstheme="minorHAnsi"/>
          <w:sz w:val="24"/>
          <w:szCs w:val="24"/>
        </w:rPr>
        <w:t>a person</w:t>
      </w:r>
      <w:r w:rsidR="00E33979" w:rsidRPr="00BC0742">
        <w:rPr>
          <w:rFonts w:asciiTheme="minorHAnsi" w:eastAsia="Calibri" w:hAnsiTheme="minorHAnsi" w:cstheme="minorHAnsi"/>
          <w:sz w:val="24"/>
          <w:szCs w:val="24"/>
        </w:rPr>
        <w:t xml:space="preserve"> can go back to the courts to have </w:t>
      </w:r>
      <w:r w:rsidR="0068799E">
        <w:rPr>
          <w:rFonts w:asciiTheme="minorHAnsi" w:eastAsia="Calibri" w:hAnsiTheme="minorHAnsi" w:cstheme="minorHAnsi"/>
          <w:sz w:val="24"/>
          <w:szCs w:val="24"/>
        </w:rPr>
        <w:t>the court</w:t>
      </w:r>
      <w:r w:rsidR="00E33979" w:rsidRPr="00BC0742">
        <w:rPr>
          <w:rFonts w:asciiTheme="minorHAnsi" w:eastAsia="Calibri" w:hAnsiTheme="minorHAnsi" w:cstheme="minorHAnsi"/>
          <w:sz w:val="24"/>
          <w:szCs w:val="24"/>
        </w:rPr>
        <w:t xml:space="preserve"> work things out, just make sure that </w:t>
      </w:r>
      <w:r w:rsidR="0068799E">
        <w:rPr>
          <w:rFonts w:asciiTheme="minorHAnsi" w:eastAsia="Calibri" w:hAnsiTheme="minorHAnsi" w:cstheme="minorHAnsi"/>
          <w:sz w:val="24"/>
          <w:szCs w:val="24"/>
        </w:rPr>
        <w:t>individuals</w:t>
      </w:r>
      <w:r w:rsidR="00E33979" w:rsidRPr="00BC0742">
        <w:rPr>
          <w:rFonts w:asciiTheme="minorHAnsi" w:eastAsia="Calibri" w:hAnsiTheme="minorHAnsi" w:cstheme="minorHAnsi"/>
          <w:sz w:val="24"/>
          <w:szCs w:val="24"/>
        </w:rPr>
        <w:t xml:space="preserve"> follow</w:t>
      </w:r>
      <w:r w:rsidR="0068799E">
        <w:rPr>
          <w:rFonts w:asciiTheme="minorHAnsi" w:eastAsia="Calibri" w:hAnsiTheme="minorHAnsi" w:cstheme="minorHAnsi"/>
          <w:sz w:val="24"/>
          <w:szCs w:val="24"/>
        </w:rPr>
        <w:t>-</w:t>
      </w:r>
      <w:r w:rsidR="00E33979" w:rsidRPr="00BC0742">
        <w:rPr>
          <w:rFonts w:asciiTheme="minorHAnsi" w:eastAsia="Calibri" w:hAnsiTheme="minorHAnsi" w:cstheme="minorHAnsi"/>
          <w:sz w:val="24"/>
          <w:szCs w:val="24"/>
        </w:rPr>
        <w:t>up with our agency regarding the changes to the court order and termination of rights.</w:t>
      </w:r>
    </w:p>
    <w:p w14:paraId="48C35518" w14:textId="4620DCA6" w:rsidR="002240D3" w:rsidRPr="00BC0742" w:rsidRDefault="00705033" w:rsidP="003C699C">
      <w:pPr>
        <w:pStyle w:val="ListParagraph"/>
        <w:numPr>
          <w:ilvl w:val="0"/>
          <w:numId w:val="24"/>
        </w:numPr>
        <w:jc w:val="both"/>
        <w:rPr>
          <w:rFonts w:asciiTheme="minorHAnsi" w:eastAsia="Calibri" w:hAnsiTheme="minorHAnsi" w:cstheme="minorHAnsi"/>
          <w:sz w:val="24"/>
          <w:szCs w:val="24"/>
        </w:rPr>
      </w:pPr>
      <w:r w:rsidRPr="00BC0742">
        <w:rPr>
          <w:rFonts w:asciiTheme="minorHAnsi" w:hAnsiTheme="minorHAnsi" w:cstheme="minorHAnsi"/>
          <w:b/>
          <w:i/>
          <w:sz w:val="24"/>
          <w:szCs w:val="24"/>
        </w:rPr>
        <w:t xml:space="preserve">Question: </w:t>
      </w:r>
      <w:r w:rsidR="002240D3" w:rsidRPr="00BC0742">
        <w:rPr>
          <w:rFonts w:asciiTheme="minorHAnsi" w:eastAsia="Calibri" w:hAnsiTheme="minorHAnsi" w:cstheme="minorHAnsi"/>
          <w:sz w:val="24"/>
          <w:szCs w:val="24"/>
        </w:rPr>
        <w:t xml:space="preserve">If </w:t>
      </w:r>
      <w:r w:rsidR="003C699C" w:rsidRPr="00BC0742">
        <w:rPr>
          <w:rFonts w:asciiTheme="minorHAnsi" w:eastAsia="Calibri" w:hAnsiTheme="minorHAnsi" w:cstheme="minorHAnsi"/>
          <w:sz w:val="24"/>
          <w:szCs w:val="24"/>
        </w:rPr>
        <w:t xml:space="preserve">the custodial parent opens a case </w:t>
      </w:r>
      <w:r w:rsidR="0044015C" w:rsidRPr="00BC0742">
        <w:rPr>
          <w:rFonts w:asciiTheme="minorHAnsi" w:eastAsia="Calibri" w:hAnsiTheme="minorHAnsi" w:cstheme="minorHAnsi"/>
          <w:sz w:val="24"/>
          <w:szCs w:val="24"/>
        </w:rPr>
        <w:t xml:space="preserve">with DCSS </w:t>
      </w:r>
      <w:r w:rsidR="003C699C" w:rsidRPr="00BC0742">
        <w:rPr>
          <w:rFonts w:asciiTheme="minorHAnsi" w:eastAsia="Calibri" w:hAnsiTheme="minorHAnsi" w:cstheme="minorHAnsi"/>
          <w:sz w:val="24"/>
          <w:szCs w:val="24"/>
        </w:rPr>
        <w:t>against the NCP and the</w:t>
      </w:r>
      <w:r w:rsidR="00905F4B">
        <w:rPr>
          <w:rFonts w:asciiTheme="minorHAnsi" w:eastAsia="Calibri" w:hAnsiTheme="minorHAnsi" w:cstheme="minorHAnsi"/>
          <w:sz w:val="24"/>
          <w:szCs w:val="24"/>
        </w:rPr>
        <w:t xml:space="preserve"> NCP is</w:t>
      </w:r>
      <w:r w:rsidR="003C699C" w:rsidRPr="00BC0742">
        <w:rPr>
          <w:rFonts w:asciiTheme="minorHAnsi" w:eastAsia="Calibri" w:hAnsiTheme="minorHAnsi" w:cstheme="minorHAnsi"/>
          <w:sz w:val="24"/>
          <w:szCs w:val="24"/>
        </w:rPr>
        <w:t xml:space="preserve"> currently </w:t>
      </w:r>
      <w:r w:rsidR="00E458B4" w:rsidRPr="00BC0742">
        <w:rPr>
          <w:rFonts w:asciiTheme="minorHAnsi" w:eastAsia="Calibri" w:hAnsiTheme="minorHAnsi" w:cstheme="minorHAnsi"/>
          <w:sz w:val="24"/>
          <w:szCs w:val="24"/>
        </w:rPr>
        <w:t>incarcerated</w:t>
      </w:r>
      <w:r w:rsidR="003C699C" w:rsidRPr="00BC0742">
        <w:rPr>
          <w:rFonts w:asciiTheme="minorHAnsi" w:eastAsia="Calibri" w:hAnsiTheme="minorHAnsi" w:cstheme="minorHAnsi"/>
          <w:sz w:val="24"/>
          <w:szCs w:val="24"/>
        </w:rPr>
        <w:t>, how would the</w:t>
      </w:r>
      <w:r w:rsidR="00905F4B">
        <w:rPr>
          <w:rFonts w:asciiTheme="minorHAnsi" w:eastAsia="Calibri" w:hAnsiTheme="minorHAnsi" w:cstheme="minorHAnsi"/>
          <w:sz w:val="24"/>
          <w:szCs w:val="24"/>
        </w:rPr>
        <w:t xml:space="preserve"> NCP</w:t>
      </w:r>
      <w:r w:rsidR="003C699C" w:rsidRPr="00BC0742">
        <w:rPr>
          <w:rFonts w:asciiTheme="minorHAnsi" w:eastAsia="Calibri" w:hAnsiTheme="minorHAnsi" w:cstheme="minorHAnsi"/>
          <w:sz w:val="24"/>
          <w:szCs w:val="24"/>
        </w:rPr>
        <w:t xml:space="preserve"> be notified?  </w:t>
      </w:r>
      <w:r w:rsidR="003C699C" w:rsidRPr="00BC0742">
        <w:rPr>
          <w:rFonts w:asciiTheme="minorHAnsi" w:eastAsia="Calibri" w:hAnsiTheme="minorHAnsi" w:cstheme="minorHAnsi"/>
          <w:b/>
          <w:i/>
          <w:sz w:val="24"/>
          <w:szCs w:val="24"/>
        </w:rPr>
        <w:t>Response:</w:t>
      </w:r>
      <w:r w:rsidR="003C699C" w:rsidRPr="00BC0742">
        <w:rPr>
          <w:rFonts w:asciiTheme="minorHAnsi" w:eastAsia="Calibri" w:hAnsiTheme="minorHAnsi" w:cstheme="minorHAnsi"/>
          <w:sz w:val="24"/>
          <w:szCs w:val="24"/>
        </w:rPr>
        <w:t xml:space="preserve"> </w:t>
      </w:r>
      <w:r w:rsidR="00E458B4" w:rsidRPr="00BC0742">
        <w:rPr>
          <w:rFonts w:asciiTheme="minorHAnsi" w:eastAsia="Calibri" w:hAnsiTheme="minorHAnsi" w:cstheme="minorHAnsi"/>
          <w:sz w:val="24"/>
          <w:szCs w:val="24"/>
        </w:rPr>
        <w:t>Eventually</w:t>
      </w:r>
      <w:r w:rsidR="00905F4B">
        <w:rPr>
          <w:rFonts w:asciiTheme="minorHAnsi" w:eastAsia="Calibri" w:hAnsiTheme="minorHAnsi" w:cstheme="minorHAnsi"/>
          <w:sz w:val="24"/>
          <w:szCs w:val="24"/>
        </w:rPr>
        <w:t>, DSCC</w:t>
      </w:r>
      <w:r w:rsidR="00E458B4" w:rsidRPr="00BC0742">
        <w:rPr>
          <w:rFonts w:asciiTheme="minorHAnsi" w:eastAsia="Calibri" w:hAnsiTheme="minorHAnsi" w:cstheme="minorHAnsi"/>
          <w:sz w:val="24"/>
          <w:szCs w:val="24"/>
        </w:rPr>
        <w:t xml:space="preserve"> will locate the</w:t>
      </w:r>
      <w:r w:rsidR="00905F4B">
        <w:rPr>
          <w:rFonts w:asciiTheme="minorHAnsi" w:eastAsia="Calibri" w:hAnsiTheme="minorHAnsi" w:cstheme="minorHAnsi"/>
          <w:sz w:val="24"/>
          <w:szCs w:val="24"/>
        </w:rPr>
        <w:t xml:space="preserve"> NCP </w:t>
      </w:r>
      <w:r w:rsidR="00E458B4" w:rsidRPr="00BC0742">
        <w:rPr>
          <w:rFonts w:asciiTheme="minorHAnsi" w:eastAsia="Calibri" w:hAnsiTheme="minorHAnsi" w:cstheme="minorHAnsi"/>
          <w:sz w:val="24"/>
          <w:szCs w:val="24"/>
        </w:rPr>
        <w:t>and</w:t>
      </w:r>
      <w:r w:rsidR="00905F4B">
        <w:rPr>
          <w:rFonts w:asciiTheme="minorHAnsi" w:eastAsia="Calibri" w:hAnsiTheme="minorHAnsi" w:cstheme="minorHAnsi"/>
          <w:sz w:val="24"/>
          <w:szCs w:val="24"/>
        </w:rPr>
        <w:t>,</w:t>
      </w:r>
      <w:r w:rsidR="00E458B4" w:rsidRPr="00BC0742">
        <w:rPr>
          <w:rFonts w:asciiTheme="minorHAnsi" w:eastAsia="Calibri" w:hAnsiTheme="minorHAnsi" w:cstheme="minorHAnsi"/>
          <w:sz w:val="24"/>
          <w:szCs w:val="24"/>
        </w:rPr>
        <w:t xml:space="preserve"> in California</w:t>
      </w:r>
      <w:r w:rsidR="00905F4B">
        <w:rPr>
          <w:rFonts w:asciiTheme="minorHAnsi" w:eastAsia="Calibri" w:hAnsiTheme="minorHAnsi" w:cstheme="minorHAnsi"/>
          <w:sz w:val="24"/>
          <w:szCs w:val="24"/>
        </w:rPr>
        <w:t xml:space="preserve">, </w:t>
      </w:r>
      <w:r w:rsidR="00485DF0">
        <w:rPr>
          <w:rFonts w:asciiTheme="minorHAnsi" w:eastAsia="Calibri" w:hAnsiTheme="minorHAnsi" w:cstheme="minorHAnsi"/>
          <w:sz w:val="24"/>
          <w:szCs w:val="24"/>
        </w:rPr>
        <w:t>DSCC has</w:t>
      </w:r>
      <w:r w:rsidR="00E458B4" w:rsidRPr="00BC0742">
        <w:rPr>
          <w:rFonts w:asciiTheme="minorHAnsi" w:eastAsia="Calibri" w:hAnsiTheme="minorHAnsi" w:cstheme="minorHAnsi"/>
          <w:sz w:val="24"/>
          <w:szCs w:val="24"/>
        </w:rPr>
        <w:t xml:space="preserve"> mandatory modification</w:t>
      </w:r>
      <w:r w:rsidR="00485DF0">
        <w:rPr>
          <w:rFonts w:asciiTheme="minorHAnsi" w:eastAsia="Calibri" w:hAnsiTheme="minorHAnsi" w:cstheme="minorHAnsi"/>
          <w:sz w:val="24"/>
          <w:szCs w:val="24"/>
        </w:rPr>
        <w:t>s</w:t>
      </w:r>
      <w:r w:rsidR="00E458B4" w:rsidRPr="00BC0742">
        <w:rPr>
          <w:rFonts w:asciiTheme="minorHAnsi" w:eastAsia="Calibri" w:hAnsiTheme="minorHAnsi" w:cstheme="minorHAnsi"/>
          <w:sz w:val="24"/>
          <w:szCs w:val="24"/>
        </w:rPr>
        <w:t>.  If a person is incarcerated for 90-days or more, receiving public or general assistance, in a chemical dependency/drug treatment rehabilitation program</w:t>
      </w:r>
      <w:r w:rsidR="00485DF0">
        <w:rPr>
          <w:rFonts w:asciiTheme="minorHAnsi" w:eastAsia="Calibri" w:hAnsiTheme="minorHAnsi" w:cstheme="minorHAnsi"/>
          <w:sz w:val="24"/>
          <w:szCs w:val="24"/>
        </w:rPr>
        <w:t xml:space="preserve"> and has a child support </w:t>
      </w:r>
      <w:r w:rsidR="00E458B4" w:rsidRPr="00BC0742">
        <w:rPr>
          <w:rFonts w:asciiTheme="minorHAnsi" w:eastAsia="Calibri" w:hAnsiTheme="minorHAnsi" w:cstheme="minorHAnsi"/>
          <w:sz w:val="24"/>
          <w:szCs w:val="24"/>
        </w:rPr>
        <w:t xml:space="preserve">order, </w:t>
      </w:r>
      <w:r w:rsidR="00485DF0">
        <w:rPr>
          <w:rFonts w:asciiTheme="minorHAnsi" w:eastAsia="Calibri" w:hAnsiTheme="minorHAnsi" w:cstheme="minorHAnsi"/>
          <w:sz w:val="24"/>
          <w:szCs w:val="24"/>
        </w:rPr>
        <w:t>the DCSS</w:t>
      </w:r>
      <w:r w:rsidR="00E458B4" w:rsidRPr="00BC0742">
        <w:rPr>
          <w:rFonts w:asciiTheme="minorHAnsi" w:eastAsia="Calibri" w:hAnsiTheme="minorHAnsi" w:cstheme="minorHAnsi"/>
          <w:sz w:val="24"/>
          <w:szCs w:val="24"/>
        </w:rPr>
        <w:t xml:space="preserve"> will automatically set it to zero.  </w:t>
      </w:r>
      <w:r w:rsidR="000A633A" w:rsidRPr="00BC0742">
        <w:rPr>
          <w:rFonts w:asciiTheme="minorHAnsi" w:eastAsia="Calibri" w:hAnsiTheme="minorHAnsi" w:cstheme="minorHAnsi"/>
          <w:sz w:val="24"/>
          <w:szCs w:val="24"/>
        </w:rPr>
        <w:t>If it’s under 90-days</w:t>
      </w:r>
      <w:r w:rsidR="00485DF0">
        <w:rPr>
          <w:rFonts w:asciiTheme="minorHAnsi" w:eastAsia="Calibri" w:hAnsiTheme="minorHAnsi" w:cstheme="minorHAnsi"/>
          <w:sz w:val="24"/>
          <w:szCs w:val="24"/>
        </w:rPr>
        <w:t>,</w:t>
      </w:r>
      <w:r w:rsidR="000A633A" w:rsidRPr="00BC0742">
        <w:rPr>
          <w:rFonts w:asciiTheme="minorHAnsi" w:eastAsia="Calibri" w:hAnsiTheme="minorHAnsi" w:cstheme="minorHAnsi"/>
          <w:sz w:val="24"/>
          <w:szCs w:val="24"/>
        </w:rPr>
        <w:t xml:space="preserve"> DCSS cannot make a mandatory modification but the individual can go before the courts to request a modification.  Also, the mandatory modification does not absolve the individual of any arrea</w:t>
      </w:r>
      <w:r w:rsidR="00485DF0">
        <w:rPr>
          <w:rFonts w:asciiTheme="minorHAnsi" w:eastAsia="Calibri" w:hAnsiTheme="minorHAnsi" w:cstheme="minorHAnsi"/>
          <w:sz w:val="24"/>
          <w:szCs w:val="24"/>
        </w:rPr>
        <w:t>r</w:t>
      </w:r>
      <w:r w:rsidR="000A633A" w:rsidRPr="00BC0742">
        <w:rPr>
          <w:rFonts w:asciiTheme="minorHAnsi" w:eastAsia="Calibri" w:hAnsiTheme="minorHAnsi" w:cstheme="minorHAnsi"/>
          <w:sz w:val="24"/>
          <w:szCs w:val="24"/>
        </w:rPr>
        <w:t xml:space="preserve">s.  </w:t>
      </w:r>
      <w:r w:rsidR="00921C37" w:rsidRPr="00BC0742">
        <w:rPr>
          <w:rFonts w:asciiTheme="minorHAnsi" w:eastAsia="Calibri" w:hAnsiTheme="minorHAnsi" w:cstheme="minorHAnsi"/>
          <w:sz w:val="24"/>
          <w:szCs w:val="24"/>
        </w:rPr>
        <w:t>Neola added that she needs to follow</w:t>
      </w:r>
      <w:r w:rsidR="0068799E">
        <w:rPr>
          <w:rFonts w:asciiTheme="minorHAnsi" w:eastAsia="Calibri" w:hAnsiTheme="minorHAnsi" w:cstheme="minorHAnsi"/>
          <w:sz w:val="24"/>
          <w:szCs w:val="24"/>
        </w:rPr>
        <w:t>-</w:t>
      </w:r>
      <w:r w:rsidR="00921C37" w:rsidRPr="00BC0742">
        <w:rPr>
          <w:rFonts w:asciiTheme="minorHAnsi" w:eastAsia="Calibri" w:hAnsiTheme="minorHAnsi" w:cstheme="minorHAnsi"/>
          <w:sz w:val="24"/>
          <w:szCs w:val="24"/>
        </w:rPr>
        <w:t>up regarding the notification process</w:t>
      </w:r>
      <w:r w:rsidR="000815B1" w:rsidRPr="00BC0742">
        <w:rPr>
          <w:rFonts w:asciiTheme="minorHAnsi" w:eastAsia="Calibri" w:hAnsiTheme="minorHAnsi" w:cstheme="minorHAnsi"/>
          <w:sz w:val="24"/>
          <w:szCs w:val="24"/>
        </w:rPr>
        <w:t xml:space="preserve"> between the </w:t>
      </w:r>
      <w:r w:rsidR="00485DF0">
        <w:rPr>
          <w:rFonts w:asciiTheme="minorHAnsi" w:eastAsia="Calibri" w:hAnsiTheme="minorHAnsi" w:cstheme="minorHAnsi"/>
          <w:sz w:val="24"/>
          <w:szCs w:val="24"/>
        </w:rPr>
        <w:t>I</w:t>
      </w:r>
      <w:r w:rsidR="000815B1" w:rsidRPr="00BC0742">
        <w:rPr>
          <w:rFonts w:asciiTheme="minorHAnsi" w:eastAsia="Calibri" w:hAnsiTheme="minorHAnsi" w:cstheme="minorHAnsi"/>
          <w:sz w:val="24"/>
          <w:szCs w:val="24"/>
        </w:rPr>
        <w:t>nvestigation deputy’s and DCSS</w:t>
      </w:r>
      <w:r w:rsidR="00921C37" w:rsidRPr="00BC0742">
        <w:rPr>
          <w:rFonts w:asciiTheme="minorHAnsi" w:eastAsia="Calibri" w:hAnsiTheme="minorHAnsi" w:cstheme="minorHAnsi"/>
          <w:sz w:val="24"/>
          <w:szCs w:val="24"/>
        </w:rPr>
        <w:t xml:space="preserve"> for individuals that</w:t>
      </w:r>
      <w:r w:rsidR="000815B1" w:rsidRPr="00BC0742">
        <w:rPr>
          <w:rFonts w:asciiTheme="minorHAnsi" w:eastAsia="Calibri" w:hAnsiTheme="minorHAnsi" w:cstheme="minorHAnsi"/>
          <w:sz w:val="24"/>
          <w:szCs w:val="24"/>
        </w:rPr>
        <w:t xml:space="preserve"> will be serving more than 90-days, particularly in cases where they will be going to state prison, because it makes no sense for them to be </w:t>
      </w:r>
      <w:r w:rsidR="00CF33AF" w:rsidRPr="00BC0742">
        <w:rPr>
          <w:rFonts w:asciiTheme="minorHAnsi" w:eastAsia="Calibri" w:hAnsiTheme="minorHAnsi" w:cstheme="minorHAnsi"/>
          <w:sz w:val="24"/>
          <w:szCs w:val="24"/>
        </w:rPr>
        <w:t xml:space="preserve">financially responsible </w:t>
      </w:r>
      <w:r w:rsidR="000815B1" w:rsidRPr="00BC0742">
        <w:rPr>
          <w:rFonts w:asciiTheme="minorHAnsi" w:eastAsia="Calibri" w:hAnsiTheme="minorHAnsi" w:cstheme="minorHAnsi"/>
          <w:sz w:val="24"/>
          <w:szCs w:val="24"/>
        </w:rPr>
        <w:t>for the 90</w:t>
      </w:r>
      <w:r w:rsidR="00013CBF" w:rsidRPr="00BC0742">
        <w:rPr>
          <w:rFonts w:asciiTheme="minorHAnsi" w:eastAsia="Calibri" w:hAnsiTheme="minorHAnsi" w:cstheme="minorHAnsi"/>
          <w:sz w:val="24"/>
          <w:szCs w:val="24"/>
        </w:rPr>
        <w:t>-days</w:t>
      </w:r>
      <w:r w:rsidR="000815B1" w:rsidRPr="00BC0742">
        <w:rPr>
          <w:rFonts w:asciiTheme="minorHAnsi" w:eastAsia="Calibri" w:hAnsiTheme="minorHAnsi" w:cstheme="minorHAnsi"/>
          <w:sz w:val="24"/>
          <w:szCs w:val="24"/>
        </w:rPr>
        <w:t xml:space="preserve"> while they are in jail if it is know</w:t>
      </w:r>
      <w:r w:rsidR="00485DF0">
        <w:rPr>
          <w:rFonts w:asciiTheme="minorHAnsi" w:eastAsia="Calibri" w:hAnsiTheme="minorHAnsi" w:cstheme="minorHAnsi"/>
          <w:sz w:val="24"/>
          <w:szCs w:val="24"/>
        </w:rPr>
        <w:t>n</w:t>
      </w:r>
      <w:r w:rsidR="000815B1" w:rsidRPr="00BC0742">
        <w:rPr>
          <w:rFonts w:asciiTheme="minorHAnsi" w:eastAsia="Calibri" w:hAnsiTheme="minorHAnsi" w:cstheme="minorHAnsi"/>
          <w:sz w:val="24"/>
          <w:szCs w:val="24"/>
        </w:rPr>
        <w:t xml:space="preserve"> that their time will exceed </w:t>
      </w:r>
      <w:r w:rsidR="00013CBF" w:rsidRPr="00BC0742">
        <w:rPr>
          <w:rFonts w:asciiTheme="minorHAnsi" w:eastAsia="Calibri" w:hAnsiTheme="minorHAnsi" w:cstheme="minorHAnsi"/>
          <w:sz w:val="24"/>
          <w:szCs w:val="24"/>
        </w:rPr>
        <w:t>that time period</w:t>
      </w:r>
      <w:r w:rsidR="000815B1" w:rsidRPr="00BC0742">
        <w:rPr>
          <w:rFonts w:asciiTheme="minorHAnsi" w:eastAsia="Calibri" w:hAnsiTheme="minorHAnsi" w:cstheme="minorHAnsi"/>
          <w:sz w:val="24"/>
          <w:szCs w:val="24"/>
        </w:rPr>
        <w:t>.</w:t>
      </w:r>
      <w:r w:rsidR="0005427F" w:rsidRPr="00BC0742">
        <w:rPr>
          <w:rFonts w:asciiTheme="minorHAnsi" w:eastAsia="Calibri" w:hAnsiTheme="minorHAnsi" w:cstheme="minorHAnsi"/>
          <w:sz w:val="24"/>
          <w:szCs w:val="24"/>
        </w:rPr>
        <w:t xml:space="preserve">  Alameda County is progressive in that they will not reinstate a child support order until the</w:t>
      </w:r>
      <w:r w:rsidR="00485DF0">
        <w:rPr>
          <w:rFonts w:asciiTheme="minorHAnsi" w:eastAsia="Calibri" w:hAnsiTheme="minorHAnsi" w:cstheme="minorHAnsi"/>
          <w:sz w:val="24"/>
          <w:szCs w:val="24"/>
        </w:rPr>
        <w:t xml:space="preserve"> person</w:t>
      </w:r>
      <w:r w:rsidR="0005427F" w:rsidRPr="00BC0742">
        <w:rPr>
          <w:rFonts w:asciiTheme="minorHAnsi" w:eastAsia="Calibri" w:hAnsiTheme="minorHAnsi" w:cstheme="minorHAnsi"/>
          <w:sz w:val="24"/>
          <w:szCs w:val="24"/>
        </w:rPr>
        <w:t xml:space="preserve"> is gainfully employed</w:t>
      </w:r>
      <w:r w:rsidR="00485DF0">
        <w:rPr>
          <w:rFonts w:asciiTheme="minorHAnsi" w:eastAsia="Calibri" w:hAnsiTheme="minorHAnsi" w:cstheme="minorHAnsi"/>
          <w:sz w:val="24"/>
          <w:szCs w:val="24"/>
        </w:rPr>
        <w:t>.</w:t>
      </w:r>
      <w:r w:rsidR="0005427F" w:rsidRPr="00BC0742">
        <w:rPr>
          <w:rFonts w:asciiTheme="minorHAnsi" w:eastAsia="Calibri" w:hAnsiTheme="minorHAnsi" w:cstheme="minorHAnsi"/>
          <w:sz w:val="24"/>
          <w:szCs w:val="24"/>
        </w:rPr>
        <w:t xml:space="preserve">  Other </w:t>
      </w:r>
      <w:r w:rsidR="000662EA" w:rsidRPr="00BC0742">
        <w:rPr>
          <w:rFonts w:asciiTheme="minorHAnsi" w:eastAsia="Calibri" w:hAnsiTheme="minorHAnsi" w:cstheme="minorHAnsi"/>
          <w:sz w:val="24"/>
          <w:szCs w:val="24"/>
        </w:rPr>
        <w:t xml:space="preserve">counties may not be as flexible and once </w:t>
      </w:r>
      <w:r w:rsidR="00485DF0">
        <w:rPr>
          <w:rFonts w:asciiTheme="minorHAnsi" w:eastAsia="Calibri" w:hAnsiTheme="minorHAnsi" w:cstheme="minorHAnsi"/>
          <w:sz w:val="24"/>
          <w:szCs w:val="24"/>
        </w:rPr>
        <w:t xml:space="preserve">a person is released from incarceration, other counties will </w:t>
      </w:r>
      <w:r w:rsidR="000662EA" w:rsidRPr="00BC0742">
        <w:rPr>
          <w:rFonts w:asciiTheme="minorHAnsi" w:eastAsia="Calibri" w:hAnsiTheme="minorHAnsi" w:cstheme="minorHAnsi"/>
          <w:sz w:val="24"/>
          <w:szCs w:val="24"/>
        </w:rPr>
        <w:t xml:space="preserve">automatically activate the existing order.  </w:t>
      </w:r>
    </w:p>
    <w:p w14:paraId="0A2DBC92" w14:textId="3808BD6E" w:rsidR="00AA4B43" w:rsidRDefault="00705033" w:rsidP="00DD1A78">
      <w:pPr>
        <w:pStyle w:val="ListParagraph"/>
        <w:numPr>
          <w:ilvl w:val="0"/>
          <w:numId w:val="24"/>
        </w:numPr>
        <w:jc w:val="both"/>
        <w:rPr>
          <w:rFonts w:asciiTheme="minorHAnsi" w:eastAsia="Calibri" w:hAnsiTheme="minorHAnsi" w:cstheme="minorHAnsi"/>
          <w:sz w:val="24"/>
          <w:szCs w:val="24"/>
        </w:rPr>
      </w:pPr>
      <w:r w:rsidRPr="00512642">
        <w:rPr>
          <w:rFonts w:asciiTheme="minorHAnsi" w:hAnsiTheme="minorHAnsi" w:cstheme="minorHAnsi"/>
          <w:b/>
          <w:i/>
          <w:sz w:val="24"/>
          <w:szCs w:val="24"/>
        </w:rPr>
        <w:t xml:space="preserve">Question: </w:t>
      </w:r>
      <w:r w:rsidR="000662EA" w:rsidRPr="00512642">
        <w:rPr>
          <w:rFonts w:asciiTheme="minorHAnsi" w:eastAsia="Calibri" w:hAnsiTheme="minorHAnsi" w:cstheme="minorHAnsi"/>
          <w:sz w:val="24"/>
          <w:szCs w:val="24"/>
        </w:rPr>
        <w:t xml:space="preserve">If </w:t>
      </w:r>
      <w:proofErr w:type="gramStart"/>
      <w:r w:rsidR="000662EA" w:rsidRPr="00512642">
        <w:rPr>
          <w:rFonts w:asciiTheme="minorHAnsi" w:eastAsia="Calibri" w:hAnsiTheme="minorHAnsi" w:cstheme="minorHAnsi"/>
          <w:sz w:val="24"/>
          <w:szCs w:val="24"/>
        </w:rPr>
        <w:t>a</w:t>
      </w:r>
      <w:proofErr w:type="gramEnd"/>
      <w:r w:rsidR="000662EA" w:rsidRPr="00512642">
        <w:rPr>
          <w:rFonts w:asciiTheme="minorHAnsi" w:eastAsia="Calibri" w:hAnsiTheme="minorHAnsi" w:cstheme="minorHAnsi"/>
          <w:sz w:val="24"/>
          <w:szCs w:val="24"/>
        </w:rPr>
        <w:t xml:space="preserve"> NCP finds out that the custodial parent opened a case with DCSS in another county, can the NCP</w:t>
      </w:r>
      <w:r w:rsidR="00735F36" w:rsidRPr="00512642">
        <w:rPr>
          <w:rFonts w:asciiTheme="minorHAnsi" w:eastAsia="Calibri" w:hAnsiTheme="minorHAnsi" w:cstheme="minorHAnsi"/>
          <w:sz w:val="24"/>
          <w:szCs w:val="24"/>
        </w:rPr>
        <w:t xml:space="preserve"> residing</w:t>
      </w:r>
      <w:r w:rsidR="000662EA" w:rsidRPr="00512642">
        <w:rPr>
          <w:rFonts w:asciiTheme="minorHAnsi" w:eastAsia="Calibri" w:hAnsiTheme="minorHAnsi" w:cstheme="minorHAnsi"/>
          <w:sz w:val="24"/>
          <w:szCs w:val="24"/>
        </w:rPr>
        <w:t xml:space="preserve"> </w:t>
      </w:r>
      <w:r w:rsidR="00735F36" w:rsidRPr="00512642">
        <w:rPr>
          <w:rFonts w:asciiTheme="minorHAnsi" w:eastAsia="Calibri" w:hAnsiTheme="minorHAnsi" w:cstheme="minorHAnsi"/>
          <w:sz w:val="24"/>
          <w:szCs w:val="24"/>
        </w:rPr>
        <w:t xml:space="preserve">in Alameda County </w:t>
      </w:r>
      <w:r w:rsidR="000662EA" w:rsidRPr="00512642">
        <w:rPr>
          <w:rFonts w:asciiTheme="minorHAnsi" w:eastAsia="Calibri" w:hAnsiTheme="minorHAnsi" w:cstheme="minorHAnsi"/>
          <w:sz w:val="24"/>
          <w:szCs w:val="24"/>
        </w:rPr>
        <w:t xml:space="preserve">go to Alameda County </w:t>
      </w:r>
      <w:r w:rsidR="00735F36" w:rsidRPr="00512642">
        <w:rPr>
          <w:rFonts w:asciiTheme="minorHAnsi" w:eastAsia="Calibri" w:hAnsiTheme="minorHAnsi" w:cstheme="minorHAnsi"/>
          <w:sz w:val="24"/>
          <w:szCs w:val="24"/>
        </w:rPr>
        <w:t xml:space="preserve">for assistance or </w:t>
      </w:r>
      <w:r w:rsidR="00512642" w:rsidRPr="00512642">
        <w:rPr>
          <w:rFonts w:asciiTheme="minorHAnsi" w:eastAsia="Calibri" w:hAnsiTheme="minorHAnsi" w:cstheme="minorHAnsi"/>
          <w:sz w:val="24"/>
          <w:szCs w:val="24"/>
        </w:rPr>
        <w:t>would the NCP</w:t>
      </w:r>
      <w:r w:rsidR="00735F36" w:rsidRPr="00512642">
        <w:rPr>
          <w:rFonts w:asciiTheme="minorHAnsi" w:eastAsia="Calibri" w:hAnsiTheme="minorHAnsi" w:cstheme="minorHAnsi"/>
          <w:sz w:val="24"/>
          <w:szCs w:val="24"/>
        </w:rPr>
        <w:t xml:space="preserve"> go to DCSS in the county </w:t>
      </w:r>
      <w:r w:rsidR="00512642" w:rsidRPr="00512642">
        <w:rPr>
          <w:rFonts w:asciiTheme="minorHAnsi" w:eastAsia="Calibri" w:hAnsiTheme="minorHAnsi" w:cstheme="minorHAnsi"/>
          <w:sz w:val="24"/>
          <w:szCs w:val="24"/>
        </w:rPr>
        <w:t>in</w:t>
      </w:r>
      <w:r w:rsidR="00735F36" w:rsidRPr="00512642">
        <w:rPr>
          <w:rFonts w:asciiTheme="minorHAnsi" w:eastAsia="Calibri" w:hAnsiTheme="minorHAnsi" w:cstheme="minorHAnsi"/>
          <w:sz w:val="24"/>
          <w:szCs w:val="24"/>
        </w:rPr>
        <w:t xml:space="preserve"> which the case was opened.  </w:t>
      </w:r>
      <w:r w:rsidR="00735F36" w:rsidRPr="00512642">
        <w:rPr>
          <w:rFonts w:asciiTheme="minorHAnsi" w:eastAsia="Calibri" w:hAnsiTheme="minorHAnsi" w:cstheme="minorHAnsi"/>
          <w:b/>
          <w:i/>
          <w:sz w:val="24"/>
          <w:szCs w:val="24"/>
        </w:rPr>
        <w:t>Response:</w:t>
      </w:r>
      <w:r w:rsidR="00735F36" w:rsidRPr="00512642">
        <w:rPr>
          <w:rFonts w:asciiTheme="minorHAnsi" w:eastAsia="Calibri" w:hAnsiTheme="minorHAnsi" w:cstheme="minorHAnsi"/>
          <w:sz w:val="24"/>
          <w:szCs w:val="24"/>
        </w:rPr>
        <w:t xml:space="preserve"> </w:t>
      </w:r>
      <w:r w:rsidR="00512642" w:rsidRPr="00512642">
        <w:rPr>
          <w:rFonts w:asciiTheme="minorHAnsi" w:eastAsia="Calibri" w:hAnsiTheme="minorHAnsi" w:cstheme="minorHAnsi"/>
          <w:sz w:val="24"/>
          <w:szCs w:val="24"/>
        </w:rPr>
        <w:t xml:space="preserve">DCSS is </w:t>
      </w:r>
      <w:r w:rsidR="00735F36" w:rsidRPr="00512642">
        <w:rPr>
          <w:rFonts w:asciiTheme="minorHAnsi" w:eastAsia="Calibri" w:hAnsiTheme="minorHAnsi" w:cstheme="minorHAnsi"/>
          <w:sz w:val="24"/>
          <w:szCs w:val="24"/>
        </w:rPr>
        <w:t xml:space="preserve">on a </w:t>
      </w:r>
      <w:r w:rsidR="00D871AA" w:rsidRPr="00512642">
        <w:rPr>
          <w:rFonts w:asciiTheme="minorHAnsi" w:eastAsia="Calibri" w:hAnsiTheme="minorHAnsi" w:cstheme="minorHAnsi"/>
          <w:sz w:val="24"/>
          <w:szCs w:val="24"/>
        </w:rPr>
        <w:t>state</w:t>
      </w:r>
      <w:r w:rsidR="00735F36" w:rsidRPr="00512642">
        <w:rPr>
          <w:rFonts w:asciiTheme="minorHAnsi" w:eastAsia="Calibri" w:hAnsiTheme="minorHAnsi" w:cstheme="minorHAnsi"/>
          <w:sz w:val="24"/>
          <w:szCs w:val="24"/>
        </w:rPr>
        <w:t>wide database system</w:t>
      </w:r>
      <w:r w:rsidR="007732DB" w:rsidRPr="00512642">
        <w:rPr>
          <w:rFonts w:asciiTheme="minorHAnsi" w:eastAsia="Calibri" w:hAnsiTheme="minorHAnsi" w:cstheme="minorHAnsi"/>
          <w:sz w:val="24"/>
          <w:szCs w:val="24"/>
        </w:rPr>
        <w:t xml:space="preserve"> and </w:t>
      </w:r>
      <w:r w:rsidR="006752E4" w:rsidRPr="00512642">
        <w:rPr>
          <w:rFonts w:asciiTheme="minorHAnsi" w:eastAsia="Calibri" w:hAnsiTheme="minorHAnsi" w:cstheme="minorHAnsi"/>
          <w:sz w:val="24"/>
          <w:szCs w:val="24"/>
        </w:rPr>
        <w:t>can</w:t>
      </w:r>
      <w:r w:rsidR="007732DB" w:rsidRPr="00512642">
        <w:rPr>
          <w:rFonts w:asciiTheme="minorHAnsi" w:eastAsia="Calibri" w:hAnsiTheme="minorHAnsi" w:cstheme="minorHAnsi"/>
          <w:sz w:val="24"/>
          <w:szCs w:val="24"/>
        </w:rPr>
        <w:t xml:space="preserve"> check on cases from any county</w:t>
      </w:r>
      <w:r w:rsidR="00512642" w:rsidRPr="00512642">
        <w:rPr>
          <w:rFonts w:asciiTheme="minorHAnsi" w:eastAsia="Calibri" w:hAnsiTheme="minorHAnsi" w:cstheme="minorHAnsi"/>
          <w:sz w:val="24"/>
          <w:szCs w:val="24"/>
        </w:rPr>
        <w:t>;</w:t>
      </w:r>
      <w:r w:rsidR="007732DB" w:rsidRPr="00512642">
        <w:rPr>
          <w:rFonts w:asciiTheme="minorHAnsi" w:eastAsia="Calibri" w:hAnsiTheme="minorHAnsi" w:cstheme="minorHAnsi"/>
          <w:sz w:val="24"/>
          <w:szCs w:val="24"/>
        </w:rPr>
        <w:t xml:space="preserve"> however, </w:t>
      </w:r>
      <w:r w:rsidR="00512642" w:rsidRPr="00512642">
        <w:rPr>
          <w:rFonts w:asciiTheme="minorHAnsi" w:eastAsia="Calibri" w:hAnsiTheme="minorHAnsi" w:cstheme="minorHAnsi"/>
          <w:sz w:val="24"/>
          <w:szCs w:val="24"/>
        </w:rPr>
        <w:t>DCSS</w:t>
      </w:r>
      <w:r w:rsidR="007732DB" w:rsidRPr="00512642">
        <w:rPr>
          <w:rFonts w:asciiTheme="minorHAnsi" w:eastAsia="Calibri" w:hAnsiTheme="minorHAnsi" w:cstheme="minorHAnsi"/>
          <w:sz w:val="24"/>
          <w:szCs w:val="24"/>
        </w:rPr>
        <w:t xml:space="preserve"> cannot guarantee that other counties will necessarily elect to </w:t>
      </w:r>
      <w:r w:rsidR="00512642" w:rsidRPr="00512642">
        <w:rPr>
          <w:rFonts w:asciiTheme="minorHAnsi" w:eastAsia="Calibri" w:hAnsiTheme="minorHAnsi" w:cstheme="minorHAnsi"/>
          <w:sz w:val="24"/>
          <w:szCs w:val="24"/>
        </w:rPr>
        <w:t xml:space="preserve">handle matters </w:t>
      </w:r>
      <w:r w:rsidR="0068799E">
        <w:rPr>
          <w:rFonts w:asciiTheme="minorHAnsi" w:eastAsia="Calibri" w:hAnsiTheme="minorHAnsi" w:cstheme="minorHAnsi"/>
          <w:sz w:val="24"/>
          <w:szCs w:val="24"/>
        </w:rPr>
        <w:t xml:space="preserve">in the same manner </w:t>
      </w:r>
      <w:r w:rsidR="00512642" w:rsidRPr="00512642">
        <w:rPr>
          <w:rFonts w:asciiTheme="minorHAnsi" w:eastAsia="Calibri" w:hAnsiTheme="minorHAnsi" w:cstheme="minorHAnsi"/>
          <w:sz w:val="24"/>
          <w:szCs w:val="24"/>
        </w:rPr>
        <w:t>as Alameda County DCSS</w:t>
      </w:r>
      <w:r w:rsidR="00512642">
        <w:rPr>
          <w:rFonts w:asciiTheme="minorHAnsi" w:eastAsia="Calibri" w:hAnsiTheme="minorHAnsi" w:cstheme="minorHAnsi"/>
          <w:sz w:val="24"/>
          <w:szCs w:val="24"/>
        </w:rPr>
        <w:t>.</w:t>
      </w:r>
    </w:p>
    <w:p w14:paraId="536E784E" w14:textId="77777777" w:rsidR="00512642" w:rsidRPr="00512642" w:rsidRDefault="00512642" w:rsidP="00512642">
      <w:pPr>
        <w:ind w:left="360"/>
        <w:jc w:val="both"/>
        <w:rPr>
          <w:rFonts w:asciiTheme="minorHAnsi" w:eastAsia="Calibri" w:hAnsiTheme="minorHAnsi" w:cstheme="minorHAnsi"/>
          <w:szCs w:val="24"/>
        </w:rPr>
      </w:pPr>
    </w:p>
    <w:p w14:paraId="6D6264FB" w14:textId="425806E4" w:rsidR="00CF33AF" w:rsidRPr="00BC0742" w:rsidRDefault="00512642" w:rsidP="009D27AA">
      <w:pPr>
        <w:jc w:val="both"/>
        <w:rPr>
          <w:rFonts w:asciiTheme="minorHAnsi" w:eastAsia="Calibri" w:hAnsiTheme="minorHAnsi" w:cstheme="minorHAnsi"/>
          <w:szCs w:val="24"/>
        </w:rPr>
      </w:pPr>
      <w:r>
        <w:rPr>
          <w:rFonts w:asciiTheme="minorHAnsi" w:eastAsia="Calibri" w:hAnsiTheme="minorHAnsi" w:cstheme="minorHAnsi"/>
          <w:szCs w:val="24"/>
        </w:rPr>
        <w:lastRenderedPageBreak/>
        <w:t>Roger noted that f</w:t>
      </w:r>
      <w:r w:rsidR="006752E4" w:rsidRPr="00BC0742">
        <w:rPr>
          <w:rFonts w:asciiTheme="minorHAnsi" w:eastAsia="Calibri" w:hAnsiTheme="minorHAnsi" w:cstheme="minorHAnsi"/>
          <w:szCs w:val="24"/>
        </w:rPr>
        <w:t>or long-term</w:t>
      </w:r>
      <w:r w:rsidR="007732DB" w:rsidRPr="00BC0742">
        <w:rPr>
          <w:rFonts w:asciiTheme="minorHAnsi" w:eastAsia="Calibri" w:hAnsiTheme="minorHAnsi" w:cstheme="minorHAnsi"/>
          <w:szCs w:val="24"/>
        </w:rPr>
        <w:t xml:space="preserve"> </w:t>
      </w:r>
      <w:r w:rsidR="006752E4" w:rsidRPr="00BC0742">
        <w:rPr>
          <w:rFonts w:asciiTheme="minorHAnsi" w:eastAsia="Calibri" w:hAnsiTheme="minorHAnsi" w:cstheme="minorHAnsi"/>
          <w:szCs w:val="24"/>
        </w:rPr>
        <w:t>incarcerated individuals, one of the things that can cause their case to be closed is if they will be incarcerated beyond the child’s age of emancipation</w:t>
      </w:r>
      <w:r w:rsidR="00AA4B43" w:rsidRPr="00BC0742">
        <w:rPr>
          <w:rFonts w:asciiTheme="minorHAnsi" w:eastAsia="Calibri" w:hAnsiTheme="minorHAnsi" w:cstheme="minorHAnsi"/>
          <w:szCs w:val="24"/>
        </w:rPr>
        <w:t>.  California’s criteria for the age of emancipation is age 18</w:t>
      </w:r>
      <w:r>
        <w:rPr>
          <w:rFonts w:asciiTheme="minorHAnsi" w:eastAsia="Calibri" w:hAnsiTheme="minorHAnsi" w:cstheme="minorHAnsi"/>
          <w:szCs w:val="24"/>
        </w:rPr>
        <w:t xml:space="preserve"> and </w:t>
      </w:r>
      <w:r w:rsidR="00AA4B43" w:rsidRPr="00BC0742">
        <w:rPr>
          <w:rFonts w:asciiTheme="minorHAnsi" w:eastAsia="Calibri" w:hAnsiTheme="minorHAnsi" w:cstheme="minorHAnsi"/>
          <w:szCs w:val="24"/>
        </w:rPr>
        <w:t xml:space="preserve">out of high school. </w:t>
      </w:r>
      <w:r w:rsidR="0019472C" w:rsidRPr="00BC0742">
        <w:rPr>
          <w:rFonts w:asciiTheme="minorHAnsi" w:eastAsia="Calibri" w:hAnsiTheme="minorHAnsi" w:cstheme="minorHAnsi"/>
          <w:szCs w:val="24"/>
        </w:rPr>
        <w:t xml:space="preserve"> </w:t>
      </w:r>
      <w:r w:rsidR="00AA4B43" w:rsidRPr="00BC0742">
        <w:rPr>
          <w:rFonts w:asciiTheme="minorHAnsi" w:eastAsia="Calibri" w:hAnsiTheme="minorHAnsi" w:cstheme="minorHAnsi"/>
          <w:szCs w:val="24"/>
        </w:rPr>
        <w:t>If they’re not out of high school</w:t>
      </w:r>
      <w:r>
        <w:rPr>
          <w:rFonts w:asciiTheme="minorHAnsi" w:eastAsia="Calibri" w:hAnsiTheme="minorHAnsi" w:cstheme="minorHAnsi"/>
          <w:szCs w:val="24"/>
        </w:rPr>
        <w:t xml:space="preserve"> at</w:t>
      </w:r>
      <w:r w:rsidR="00AA4B43" w:rsidRPr="00BC0742">
        <w:rPr>
          <w:rFonts w:asciiTheme="minorHAnsi" w:eastAsia="Calibri" w:hAnsiTheme="minorHAnsi" w:cstheme="minorHAnsi"/>
          <w:szCs w:val="24"/>
        </w:rPr>
        <w:t xml:space="preserve"> </w:t>
      </w:r>
      <w:r w:rsidR="0019472C" w:rsidRPr="00BC0742">
        <w:rPr>
          <w:rFonts w:asciiTheme="minorHAnsi" w:eastAsia="Calibri" w:hAnsiTheme="minorHAnsi" w:cstheme="minorHAnsi"/>
          <w:szCs w:val="24"/>
        </w:rPr>
        <w:t>age</w:t>
      </w:r>
      <w:r w:rsidR="00AA4B43" w:rsidRPr="00BC0742">
        <w:rPr>
          <w:rFonts w:asciiTheme="minorHAnsi" w:eastAsia="Calibri" w:hAnsiTheme="minorHAnsi" w:cstheme="minorHAnsi"/>
          <w:szCs w:val="24"/>
        </w:rPr>
        <w:t xml:space="preserve"> 18</w:t>
      </w:r>
      <w:r>
        <w:rPr>
          <w:rFonts w:asciiTheme="minorHAnsi" w:eastAsia="Calibri" w:hAnsiTheme="minorHAnsi" w:cstheme="minorHAnsi"/>
          <w:szCs w:val="24"/>
        </w:rPr>
        <w:t>,</w:t>
      </w:r>
      <w:r w:rsidR="00AA4B43" w:rsidRPr="00BC0742">
        <w:rPr>
          <w:rFonts w:asciiTheme="minorHAnsi" w:eastAsia="Calibri" w:hAnsiTheme="minorHAnsi" w:cstheme="minorHAnsi"/>
          <w:szCs w:val="24"/>
        </w:rPr>
        <w:t xml:space="preserve"> </w:t>
      </w:r>
      <w:r w:rsidR="0019472C" w:rsidRPr="00BC0742">
        <w:rPr>
          <w:rFonts w:asciiTheme="minorHAnsi" w:eastAsia="Calibri" w:hAnsiTheme="minorHAnsi" w:cstheme="minorHAnsi"/>
          <w:szCs w:val="24"/>
        </w:rPr>
        <w:t xml:space="preserve">they will </w:t>
      </w:r>
      <w:r>
        <w:rPr>
          <w:rFonts w:asciiTheme="minorHAnsi" w:eastAsia="Calibri" w:hAnsiTheme="minorHAnsi" w:cstheme="minorHAnsi"/>
          <w:szCs w:val="24"/>
        </w:rPr>
        <w:t xml:space="preserve">be </w:t>
      </w:r>
      <w:r w:rsidR="0019472C" w:rsidRPr="00BC0742">
        <w:rPr>
          <w:rFonts w:asciiTheme="minorHAnsi" w:eastAsia="Calibri" w:hAnsiTheme="minorHAnsi" w:cstheme="minorHAnsi"/>
          <w:szCs w:val="24"/>
        </w:rPr>
        <w:t>emancipate</w:t>
      </w:r>
      <w:r w:rsidR="002507D9">
        <w:rPr>
          <w:rFonts w:asciiTheme="minorHAnsi" w:eastAsia="Calibri" w:hAnsiTheme="minorHAnsi" w:cstheme="minorHAnsi"/>
          <w:szCs w:val="24"/>
        </w:rPr>
        <w:t>d</w:t>
      </w:r>
      <w:r w:rsidR="0019472C" w:rsidRPr="00BC0742">
        <w:rPr>
          <w:rFonts w:asciiTheme="minorHAnsi" w:eastAsia="Calibri" w:hAnsiTheme="minorHAnsi" w:cstheme="minorHAnsi"/>
          <w:szCs w:val="24"/>
        </w:rPr>
        <w:t xml:space="preserve"> at 19 years of age. </w:t>
      </w:r>
      <w:r w:rsidR="00774E85" w:rsidRPr="00BC0742">
        <w:rPr>
          <w:rFonts w:asciiTheme="minorHAnsi" w:eastAsia="Calibri" w:hAnsiTheme="minorHAnsi" w:cstheme="minorHAnsi"/>
          <w:szCs w:val="24"/>
        </w:rPr>
        <w:t xml:space="preserve"> For incarcerated individuals that meet </w:t>
      </w:r>
      <w:r w:rsidR="00592713" w:rsidRPr="00BC0742">
        <w:rPr>
          <w:rFonts w:asciiTheme="minorHAnsi" w:eastAsia="Calibri" w:hAnsiTheme="minorHAnsi" w:cstheme="minorHAnsi"/>
          <w:szCs w:val="24"/>
        </w:rPr>
        <w:t>this criterion, their entire case would be closed</w:t>
      </w:r>
      <w:r w:rsidR="0068799E">
        <w:rPr>
          <w:rFonts w:asciiTheme="minorHAnsi" w:eastAsia="Calibri" w:hAnsiTheme="minorHAnsi" w:cstheme="minorHAnsi"/>
          <w:szCs w:val="24"/>
        </w:rPr>
        <w:t>,</w:t>
      </w:r>
      <w:r w:rsidR="00592713" w:rsidRPr="00BC0742">
        <w:rPr>
          <w:rFonts w:asciiTheme="minorHAnsi" w:eastAsia="Calibri" w:hAnsiTheme="minorHAnsi" w:cstheme="minorHAnsi"/>
          <w:szCs w:val="24"/>
        </w:rPr>
        <w:t xml:space="preserve"> including any arrear</w:t>
      </w:r>
      <w:r>
        <w:rPr>
          <w:rFonts w:asciiTheme="minorHAnsi" w:eastAsia="Calibri" w:hAnsiTheme="minorHAnsi" w:cstheme="minorHAnsi"/>
          <w:szCs w:val="24"/>
        </w:rPr>
        <w:t>s</w:t>
      </w:r>
      <w:r w:rsidR="00592713" w:rsidRPr="00BC0742">
        <w:rPr>
          <w:rFonts w:asciiTheme="minorHAnsi" w:eastAsia="Calibri" w:hAnsiTheme="minorHAnsi" w:cstheme="minorHAnsi"/>
          <w:szCs w:val="24"/>
        </w:rPr>
        <w:t>.</w:t>
      </w:r>
      <w:r w:rsidR="0019472C" w:rsidRPr="00BC0742">
        <w:rPr>
          <w:rFonts w:asciiTheme="minorHAnsi" w:eastAsia="Calibri" w:hAnsiTheme="minorHAnsi" w:cstheme="minorHAnsi"/>
          <w:szCs w:val="24"/>
        </w:rPr>
        <w:t xml:space="preserve"> </w:t>
      </w:r>
    </w:p>
    <w:p w14:paraId="4BD237C7" w14:textId="77777777" w:rsidR="003C699C" w:rsidRPr="00BC0742" w:rsidRDefault="003C699C" w:rsidP="003C699C">
      <w:pPr>
        <w:pStyle w:val="ListParagraph"/>
        <w:jc w:val="both"/>
        <w:rPr>
          <w:rFonts w:asciiTheme="minorHAnsi" w:eastAsia="Calibri" w:hAnsiTheme="minorHAnsi" w:cstheme="minorHAnsi"/>
          <w:sz w:val="24"/>
          <w:szCs w:val="24"/>
        </w:rPr>
      </w:pPr>
    </w:p>
    <w:p w14:paraId="2E4A60DD" w14:textId="76C625AF" w:rsidR="00E43F13" w:rsidRPr="00BC0742" w:rsidRDefault="00E43F13" w:rsidP="00E43F13">
      <w:pPr>
        <w:jc w:val="both"/>
        <w:rPr>
          <w:rFonts w:asciiTheme="minorHAnsi" w:eastAsia="Calibri" w:hAnsiTheme="minorHAnsi" w:cstheme="minorHAnsi"/>
          <w:szCs w:val="24"/>
          <w:u w:val="single"/>
        </w:rPr>
      </w:pPr>
      <w:r w:rsidRPr="00BC0742">
        <w:rPr>
          <w:rFonts w:asciiTheme="minorHAnsi" w:eastAsia="Calibri" w:hAnsiTheme="minorHAnsi" w:cstheme="minorHAnsi"/>
          <w:szCs w:val="24"/>
          <w:u w:val="single"/>
        </w:rPr>
        <w:t>Questions and Answers</w:t>
      </w:r>
    </w:p>
    <w:p w14:paraId="7E1D3587" w14:textId="4C007F05" w:rsidR="00E43F13" w:rsidRPr="00BC0742" w:rsidRDefault="00705033" w:rsidP="00E43F13">
      <w:pPr>
        <w:pStyle w:val="ListParagraph"/>
        <w:numPr>
          <w:ilvl w:val="0"/>
          <w:numId w:val="25"/>
        </w:numPr>
        <w:jc w:val="both"/>
        <w:rPr>
          <w:rFonts w:asciiTheme="minorHAnsi" w:eastAsia="Calibri" w:hAnsiTheme="minorHAnsi" w:cstheme="minorHAnsi"/>
          <w:sz w:val="24"/>
          <w:szCs w:val="24"/>
        </w:rPr>
      </w:pPr>
      <w:r w:rsidRPr="00BC0742">
        <w:rPr>
          <w:rFonts w:asciiTheme="minorHAnsi" w:hAnsiTheme="minorHAnsi" w:cstheme="minorHAnsi"/>
          <w:b/>
          <w:i/>
          <w:sz w:val="24"/>
          <w:szCs w:val="24"/>
        </w:rPr>
        <w:t xml:space="preserve">Question: </w:t>
      </w:r>
      <w:r w:rsidR="00E43F13" w:rsidRPr="00BC0742">
        <w:rPr>
          <w:rFonts w:asciiTheme="minorHAnsi" w:eastAsia="Calibri" w:hAnsiTheme="minorHAnsi" w:cstheme="minorHAnsi"/>
          <w:sz w:val="24"/>
          <w:szCs w:val="24"/>
        </w:rPr>
        <w:t xml:space="preserve">How does the court verify that an individual has a case with DCSS?  </w:t>
      </w:r>
      <w:r w:rsidR="00E43F13" w:rsidRPr="00BC0742">
        <w:rPr>
          <w:rFonts w:asciiTheme="minorHAnsi" w:eastAsia="Calibri" w:hAnsiTheme="minorHAnsi" w:cstheme="minorHAnsi"/>
          <w:b/>
          <w:i/>
          <w:sz w:val="24"/>
          <w:szCs w:val="24"/>
        </w:rPr>
        <w:t>Response:</w:t>
      </w:r>
      <w:r w:rsidR="00E43F13" w:rsidRPr="00BC0742">
        <w:rPr>
          <w:rFonts w:asciiTheme="minorHAnsi" w:eastAsia="Calibri" w:hAnsiTheme="minorHAnsi" w:cstheme="minorHAnsi"/>
          <w:sz w:val="24"/>
          <w:szCs w:val="24"/>
        </w:rPr>
        <w:t xml:space="preserve"> </w:t>
      </w:r>
      <w:r w:rsidR="00551DEA">
        <w:rPr>
          <w:rFonts w:asciiTheme="minorHAnsi" w:eastAsia="Calibri" w:hAnsiTheme="minorHAnsi" w:cstheme="minorHAnsi"/>
          <w:sz w:val="24"/>
          <w:szCs w:val="24"/>
        </w:rPr>
        <w:t>DCSS</w:t>
      </w:r>
      <w:r w:rsidR="00736A50" w:rsidRPr="00BC0742">
        <w:rPr>
          <w:rFonts w:asciiTheme="minorHAnsi" w:eastAsia="Calibri" w:hAnsiTheme="minorHAnsi" w:cstheme="minorHAnsi"/>
          <w:sz w:val="24"/>
          <w:szCs w:val="24"/>
        </w:rPr>
        <w:t xml:space="preserve"> will work to get a concrete answer</w:t>
      </w:r>
      <w:r w:rsidR="00551DEA">
        <w:rPr>
          <w:rFonts w:asciiTheme="minorHAnsi" w:eastAsia="Calibri" w:hAnsiTheme="minorHAnsi" w:cstheme="minorHAnsi"/>
          <w:sz w:val="24"/>
          <w:szCs w:val="24"/>
        </w:rPr>
        <w:t>; Roger will research</w:t>
      </w:r>
      <w:r w:rsidR="00404794">
        <w:rPr>
          <w:rFonts w:asciiTheme="minorHAnsi" w:eastAsia="Calibri" w:hAnsiTheme="minorHAnsi" w:cstheme="minorHAnsi"/>
          <w:sz w:val="24"/>
          <w:szCs w:val="24"/>
        </w:rPr>
        <w:t xml:space="preserve"> and provide specifics </w:t>
      </w:r>
      <w:r w:rsidR="00736A50" w:rsidRPr="00BC0742">
        <w:rPr>
          <w:rFonts w:asciiTheme="minorHAnsi" w:eastAsia="Calibri" w:hAnsiTheme="minorHAnsi" w:cstheme="minorHAnsi"/>
          <w:sz w:val="24"/>
          <w:szCs w:val="24"/>
        </w:rPr>
        <w:t>at a future meeting.</w:t>
      </w:r>
    </w:p>
    <w:p w14:paraId="1707058D" w14:textId="053A9F53" w:rsidR="00736A50" w:rsidRPr="00BC0742" w:rsidRDefault="00705033" w:rsidP="00E43F13">
      <w:pPr>
        <w:pStyle w:val="ListParagraph"/>
        <w:numPr>
          <w:ilvl w:val="0"/>
          <w:numId w:val="25"/>
        </w:numPr>
        <w:jc w:val="both"/>
        <w:rPr>
          <w:rFonts w:asciiTheme="minorHAnsi" w:eastAsia="Calibri" w:hAnsiTheme="minorHAnsi" w:cstheme="minorHAnsi"/>
          <w:sz w:val="24"/>
          <w:szCs w:val="24"/>
        </w:rPr>
      </w:pPr>
      <w:r w:rsidRPr="00BC0742">
        <w:rPr>
          <w:rFonts w:asciiTheme="minorHAnsi" w:hAnsiTheme="minorHAnsi" w:cstheme="minorHAnsi"/>
          <w:b/>
          <w:i/>
          <w:sz w:val="24"/>
          <w:szCs w:val="24"/>
        </w:rPr>
        <w:t xml:space="preserve">Question: </w:t>
      </w:r>
      <w:r w:rsidR="00D64154" w:rsidRPr="00BC0742">
        <w:rPr>
          <w:rFonts w:asciiTheme="minorHAnsi" w:eastAsia="Calibri" w:hAnsiTheme="minorHAnsi" w:cstheme="minorHAnsi"/>
          <w:sz w:val="24"/>
          <w:szCs w:val="24"/>
        </w:rPr>
        <w:t xml:space="preserve">In terms of parents potentially moving in and out of different counties, who does the case follow?  </w:t>
      </w:r>
      <w:r w:rsidR="00D64154" w:rsidRPr="00404794">
        <w:rPr>
          <w:rFonts w:asciiTheme="minorHAnsi" w:eastAsia="Calibri" w:hAnsiTheme="minorHAnsi" w:cstheme="minorHAnsi"/>
          <w:b/>
          <w:i/>
          <w:sz w:val="24"/>
          <w:szCs w:val="24"/>
        </w:rPr>
        <w:t>Response:</w:t>
      </w:r>
      <w:r w:rsidR="00D64154" w:rsidRPr="00BC0742">
        <w:rPr>
          <w:rFonts w:asciiTheme="minorHAnsi" w:eastAsia="Calibri" w:hAnsiTheme="minorHAnsi" w:cstheme="minorHAnsi"/>
          <w:sz w:val="24"/>
          <w:szCs w:val="24"/>
        </w:rPr>
        <w:t xml:space="preserve"> The case will f</w:t>
      </w:r>
      <w:r w:rsidR="00404794">
        <w:rPr>
          <w:rFonts w:asciiTheme="minorHAnsi" w:eastAsia="Calibri" w:hAnsiTheme="minorHAnsi" w:cstheme="minorHAnsi"/>
          <w:sz w:val="24"/>
          <w:szCs w:val="24"/>
        </w:rPr>
        <w:t>o</w:t>
      </w:r>
      <w:r w:rsidR="00D64154" w:rsidRPr="00BC0742">
        <w:rPr>
          <w:rFonts w:asciiTheme="minorHAnsi" w:eastAsia="Calibri" w:hAnsiTheme="minorHAnsi" w:cstheme="minorHAnsi"/>
          <w:sz w:val="24"/>
          <w:szCs w:val="24"/>
        </w:rPr>
        <w:t xml:space="preserve">llow the custodial parent. The parent could choose to leave the case with the originating </w:t>
      </w:r>
      <w:r w:rsidR="0098408D" w:rsidRPr="00BC0742">
        <w:rPr>
          <w:rFonts w:asciiTheme="minorHAnsi" w:eastAsia="Calibri" w:hAnsiTheme="minorHAnsi" w:cstheme="minorHAnsi"/>
          <w:sz w:val="24"/>
          <w:szCs w:val="24"/>
        </w:rPr>
        <w:t>county,</w:t>
      </w:r>
      <w:r w:rsidR="005F14E6" w:rsidRPr="00BC0742">
        <w:rPr>
          <w:rFonts w:asciiTheme="minorHAnsi" w:eastAsia="Calibri" w:hAnsiTheme="minorHAnsi" w:cstheme="minorHAnsi"/>
          <w:sz w:val="24"/>
          <w:szCs w:val="24"/>
        </w:rPr>
        <w:t xml:space="preserve"> or </w:t>
      </w:r>
      <w:r w:rsidR="0068799E">
        <w:rPr>
          <w:rFonts w:asciiTheme="minorHAnsi" w:eastAsia="Calibri" w:hAnsiTheme="minorHAnsi" w:cstheme="minorHAnsi"/>
          <w:sz w:val="24"/>
          <w:szCs w:val="24"/>
        </w:rPr>
        <w:t>the</w:t>
      </w:r>
      <w:r w:rsidR="00404794">
        <w:rPr>
          <w:rFonts w:asciiTheme="minorHAnsi" w:eastAsia="Calibri" w:hAnsiTheme="minorHAnsi" w:cstheme="minorHAnsi"/>
          <w:sz w:val="24"/>
          <w:szCs w:val="24"/>
        </w:rPr>
        <w:t xml:space="preserve"> parent</w:t>
      </w:r>
      <w:r w:rsidR="005F14E6" w:rsidRPr="00BC0742">
        <w:rPr>
          <w:rFonts w:asciiTheme="minorHAnsi" w:eastAsia="Calibri" w:hAnsiTheme="minorHAnsi" w:cstheme="minorHAnsi"/>
          <w:sz w:val="24"/>
          <w:szCs w:val="24"/>
        </w:rPr>
        <w:t xml:space="preserve"> can request to have it moved and opened in their local county.</w:t>
      </w:r>
      <w:r w:rsidR="0098408D" w:rsidRPr="00BC0742">
        <w:rPr>
          <w:rFonts w:asciiTheme="minorHAnsi" w:eastAsia="Calibri" w:hAnsiTheme="minorHAnsi" w:cstheme="minorHAnsi"/>
          <w:sz w:val="24"/>
          <w:szCs w:val="24"/>
        </w:rPr>
        <w:t xml:space="preserve">  There can also be instances where two counties could be working in tandem to collect the same debt from an individual, which means that person has two open cases.</w:t>
      </w:r>
    </w:p>
    <w:p w14:paraId="7FCA469B" w14:textId="32C8F6AE" w:rsidR="001F7758" w:rsidRDefault="00705033" w:rsidP="00E43F13">
      <w:pPr>
        <w:pStyle w:val="ListParagraph"/>
        <w:numPr>
          <w:ilvl w:val="0"/>
          <w:numId w:val="25"/>
        </w:numPr>
        <w:jc w:val="both"/>
        <w:rPr>
          <w:rFonts w:asciiTheme="minorHAnsi" w:eastAsia="Calibri" w:hAnsiTheme="minorHAnsi" w:cstheme="minorHAnsi"/>
          <w:sz w:val="24"/>
          <w:szCs w:val="24"/>
        </w:rPr>
      </w:pPr>
      <w:r w:rsidRPr="00BC0742">
        <w:rPr>
          <w:rFonts w:asciiTheme="minorHAnsi" w:hAnsiTheme="minorHAnsi" w:cstheme="minorHAnsi"/>
          <w:b/>
          <w:i/>
          <w:sz w:val="24"/>
          <w:szCs w:val="24"/>
        </w:rPr>
        <w:t xml:space="preserve">Question: </w:t>
      </w:r>
      <w:r w:rsidR="0098408D" w:rsidRPr="00BC0742">
        <w:rPr>
          <w:rFonts w:asciiTheme="minorHAnsi" w:eastAsia="Calibri" w:hAnsiTheme="minorHAnsi" w:cstheme="minorHAnsi"/>
          <w:sz w:val="24"/>
          <w:szCs w:val="24"/>
        </w:rPr>
        <w:t>If someone does move to a different state</w:t>
      </w:r>
      <w:r w:rsidR="00404794">
        <w:rPr>
          <w:rFonts w:asciiTheme="minorHAnsi" w:eastAsia="Calibri" w:hAnsiTheme="minorHAnsi" w:cstheme="minorHAnsi"/>
          <w:sz w:val="24"/>
          <w:szCs w:val="24"/>
        </w:rPr>
        <w:t xml:space="preserve"> would that state </w:t>
      </w:r>
      <w:r w:rsidR="0098408D" w:rsidRPr="00BC0742">
        <w:rPr>
          <w:rFonts w:asciiTheme="minorHAnsi" w:eastAsia="Calibri" w:hAnsiTheme="minorHAnsi" w:cstheme="minorHAnsi"/>
          <w:sz w:val="24"/>
          <w:szCs w:val="24"/>
        </w:rPr>
        <w:t xml:space="preserve">adhere to what California is requesting or mandating?  </w:t>
      </w:r>
      <w:r w:rsidR="0098408D" w:rsidRPr="00BC0742">
        <w:rPr>
          <w:rFonts w:asciiTheme="minorHAnsi" w:eastAsia="Calibri" w:hAnsiTheme="minorHAnsi" w:cstheme="minorHAnsi"/>
          <w:b/>
          <w:i/>
          <w:sz w:val="24"/>
          <w:szCs w:val="24"/>
        </w:rPr>
        <w:t>Response:</w:t>
      </w:r>
      <w:r w:rsidR="0098408D" w:rsidRPr="00BC0742">
        <w:rPr>
          <w:rFonts w:asciiTheme="minorHAnsi" w:eastAsia="Calibri" w:hAnsiTheme="minorHAnsi" w:cstheme="minorHAnsi"/>
          <w:sz w:val="24"/>
          <w:szCs w:val="24"/>
        </w:rPr>
        <w:t xml:space="preserve"> The reality is that </w:t>
      </w:r>
      <w:r w:rsidR="00404794">
        <w:rPr>
          <w:rFonts w:asciiTheme="minorHAnsi" w:eastAsia="Calibri" w:hAnsiTheme="minorHAnsi" w:cstheme="minorHAnsi"/>
          <w:sz w:val="24"/>
          <w:szCs w:val="24"/>
        </w:rPr>
        <w:t xml:space="preserve">all DCSSs </w:t>
      </w:r>
      <w:r w:rsidR="0098408D" w:rsidRPr="00BC0742">
        <w:rPr>
          <w:rFonts w:asciiTheme="minorHAnsi" w:eastAsia="Calibri" w:hAnsiTheme="minorHAnsi" w:cstheme="minorHAnsi"/>
          <w:sz w:val="24"/>
          <w:szCs w:val="24"/>
        </w:rPr>
        <w:t xml:space="preserve">are all governed by </w:t>
      </w:r>
      <w:r w:rsidR="00404794">
        <w:rPr>
          <w:rFonts w:asciiTheme="minorHAnsi" w:eastAsia="Calibri" w:hAnsiTheme="minorHAnsi" w:cstheme="minorHAnsi"/>
          <w:sz w:val="24"/>
          <w:szCs w:val="24"/>
        </w:rPr>
        <w:t>f</w:t>
      </w:r>
      <w:r w:rsidR="0098408D" w:rsidRPr="00BC0742">
        <w:rPr>
          <w:rFonts w:asciiTheme="minorHAnsi" w:eastAsia="Calibri" w:hAnsiTheme="minorHAnsi" w:cstheme="minorHAnsi"/>
          <w:sz w:val="24"/>
          <w:szCs w:val="24"/>
        </w:rPr>
        <w:t xml:space="preserve">ederal law.  </w:t>
      </w:r>
      <w:r w:rsidR="00E90340" w:rsidRPr="00BC0742">
        <w:rPr>
          <w:rFonts w:asciiTheme="minorHAnsi" w:eastAsia="Calibri" w:hAnsiTheme="minorHAnsi" w:cstheme="minorHAnsi"/>
          <w:sz w:val="24"/>
          <w:szCs w:val="24"/>
        </w:rPr>
        <w:t>A prime example is the State of Oregon</w:t>
      </w:r>
      <w:r w:rsidR="00404794">
        <w:rPr>
          <w:rFonts w:asciiTheme="minorHAnsi" w:eastAsia="Calibri" w:hAnsiTheme="minorHAnsi" w:cstheme="minorHAnsi"/>
          <w:sz w:val="24"/>
          <w:szCs w:val="24"/>
        </w:rPr>
        <w:t>.  I</w:t>
      </w:r>
      <w:r w:rsidR="00E90340" w:rsidRPr="00BC0742">
        <w:rPr>
          <w:rFonts w:asciiTheme="minorHAnsi" w:eastAsia="Calibri" w:hAnsiTheme="minorHAnsi" w:cstheme="minorHAnsi"/>
          <w:sz w:val="24"/>
          <w:szCs w:val="24"/>
        </w:rPr>
        <w:t>n Oregon</w:t>
      </w:r>
      <w:r w:rsidR="00404794">
        <w:rPr>
          <w:rFonts w:asciiTheme="minorHAnsi" w:eastAsia="Calibri" w:hAnsiTheme="minorHAnsi" w:cstheme="minorHAnsi"/>
          <w:sz w:val="24"/>
          <w:szCs w:val="24"/>
        </w:rPr>
        <w:t>,</w:t>
      </w:r>
      <w:r w:rsidR="00E90340" w:rsidRPr="00BC0742">
        <w:rPr>
          <w:rFonts w:asciiTheme="minorHAnsi" w:eastAsia="Calibri" w:hAnsiTheme="minorHAnsi" w:cstheme="minorHAnsi"/>
          <w:sz w:val="24"/>
          <w:szCs w:val="24"/>
        </w:rPr>
        <w:t xml:space="preserve"> they do not collect interest on child support but in California, we do. </w:t>
      </w:r>
      <w:r w:rsidR="00A20123" w:rsidRPr="00BC0742">
        <w:rPr>
          <w:rFonts w:asciiTheme="minorHAnsi" w:eastAsia="Calibri" w:hAnsiTheme="minorHAnsi" w:cstheme="minorHAnsi"/>
          <w:sz w:val="24"/>
          <w:szCs w:val="24"/>
        </w:rPr>
        <w:t>W</w:t>
      </w:r>
      <w:r w:rsidR="00E90340" w:rsidRPr="00BC0742">
        <w:rPr>
          <w:rFonts w:asciiTheme="minorHAnsi" w:eastAsia="Calibri" w:hAnsiTheme="minorHAnsi" w:cstheme="minorHAnsi"/>
          <w:sz w:val="24"/>
          <w:szCs w:val="24"/>
        </w:rPr>
        <w:t>henever we collect payments from Oregon, we ensure that they calculate and apply interest to the payments</w:t>
      </w:r>
      <w:r w:rsidR="00404794">
        <w:rPr>
          <w:rFonts w:asciiTheme="minorHAnsi" w:eastAsia="Calibri" w:hAnsiTheme="minorHAnsi" w:cstheme="minorHAnsi"/>
          <w:sz w:val="24"/>
          <w:szCs w:val="24"/>
        </w:rPr>
        <w:t xml:space="preserve">; however, DCSS </w:t>
      </w:r>
      <w:r w:rsidR="00E90340" w:rsidRPr="00BC0742">
        <w:rPr>
          <w:rFonts w:asciiTheme="minorHAnsi" w:eastAsia="Calibri" w:hAnsiTheme="minorHAnsi" w:cstheme="minorHAnsi"/>
          <w:sz w:val="24"/>
          <w:szCs w:val="24"/>
        </w:rPr>
        <w:t xml:space="preserve">will do our best to work with </w:t>
      </w:r>
      <w:r w:rsidR="00404794">
        <w:rPr>
          <w:rFonts w:asciiTheme="minorHAnsi" w:eastAsia="Calibri" w:hAnsiTheme="minorHAnsi" w:cstheme="minorHAnsi"/>
          <w:sz w:val="24"/>
          <w:szCs w:val="24"/>
        </w:rPr>
        <w:t xml:space="preserve">other states </w:t>
      </w:r>
      <w:r w:rsidR="00E90340" w:rsidRPr="00BC0742">
        <w:rPr>
          <w:rFonts w:asciiTheme="minorHAnsi" w:eastAsia="Calibri" w:hAnsiTheme="minorHAnsi" w:cstheme="minorHAnsi"/>
          <w:sz w:val="24"/>
          <w:szCs w:val="24"/>
        </w:rPr>
        <w:t xml:space="preserve">to do whatever is in the best interest of the family.  Also, in Michigan, they will place people in jail for non-payment of child support but in California </w:t>
      </w:r>
      <w:r w:rsidR="00404794">
        <w:rPr>
          <w:rFonts w:asciiTheme="minorHAnsi" w:eastAsia="Calibri" w:hAnsiTheme="minorHAnsi" w:cstheme="minorHAnsi"/>
          <w:sz w:val="24"/>
          <w:szCs w:val="24"/>
        </w:rPr>
        <w:t>we don’t</w:t>
      </w:r>
      <w:r w:rsidR="00A20123" w:rsidRPr="00BC0742">
        <w:rPr>
          <w:rFonts w:asciiTheme="minorHAnsi" w:eastAsia="Calibri" w:hAnsiTheme="minorHAnsi" w:cstheme="minorHAnsi"/>
          <w:sz w:val="24"/>
          <w:szCs w:val="24"/>
        </w:rPr>
        <w:t>.  We have found that putting people in jail does not ensure that the custodial parent receives the funds and it greatly reduces the NCP’s potential ability to earn</w:t>
      </w:r>
      <w:r w:rsidR="00404794">
        <w:rPr>
          <w:rFonts w:asciiTheme="minorHAnsi" w:eastAsia="Calibri" w:hAnsiTheme="minorHAnsi" w:cstheme="minorHAnsi"/>
          <w:sz w:val="24"/>
          <w:szCs w:val="24"/>
        </w:rPr>
        <w:t xml:space="preserve"> wages,</w:t>
      </w:r>
      <w:r w:rsidR="00A20123" w:rsidRPr="00BC0742">
        <w:rPr>
          <w:rFonts w:asciiTheme="minorHAnsi" w:eastAsia="Calibri" w:hAnsiTheme="minorHAnsi" w:cstheme="minorHAnsi"/>
          <w:sz w:val="24"/>
          <w:szCs w:val="24"/>
        </w:rPr>
        <w:t xml:space="preserve"> creating a far worse affect. </w:t>
      </w:r>
    </w:p>
    <w:p w14:paraId="57CAB842" w14:textId="77777777" w:rsidR="001F7758" w:rsidRDefault="001F7758" w:rsidP="001F7758">
      <w:pPr>
        <w:jc w:val="both"/>
        <w:rPr>
          <w:rFonts w:asciiTheme="minorHAnsi" w:eastAsia="Calibri" w:hAnsiTheme="minorHAnsi" w:cstheme="minorHAnsi"/>
          <w:szCs w:val="24"/>
        </w:rPr>
      </w:pPr>
    </w:p>
    <w:p w14:paraId="70923073" w14:textId="15A637F1" w:rsidR="0098408D" w:rsidRPr="001F7758" w:rsidRDefault="001F7758" w:rsidP="001F7758">
      <w:pPr>
        <w:jc w:val="both"/>
        <w:rPr>
          <w:rFonts w:asciiTheme="minorHAnsi" w:eastAsia="Calibri" w:hAnsiTheme="minorHAnsi" w:cstheme="minorHAnsi"/>
          <w:szCs w:val="24"/>
        </w:rPr>
      </w:pPr>
      <w:r>
        <w:rPr>
          <w:rFonts w:asciiTheme="minorHAnsi" w:eastAsia="Calibri" w:hAnsiTheme="minorHAnsi" w:cstheme="minorHAnsi"/>
          <w:szCs w:val="24"/>
        </w:rPr>
        <w:t>Neola thanked Roger and Andrea for their comprehensive report and asked everyone to share this information with their clients.</w:t>
      </w:r>
      <w:r w:rsidR="00A20123" w:rsidRPr="001F7758">
        <w:rPr>
          <w:rFonts w:asciiTheme="minorHAnsi" w:eastAsia="Calibri" w:hAnsiTheme="minorHAnsi" w:cstheme="minorHAnsi"/>
          <w:szCs w:val="24"/>
        </w:rPr>
        <w:t xml:space="preserve"> </w:t>
      </w:r>
    </w:p>
    <w:p w14:paraId="49854D68" w14:textId="77777777" w:rsidR="00D765DE" w:rsidRPr="00BC0742" w:rsidRDefault="00D765DE" w:rsidP="00D765DE">
      <w:pPr>
        <w:jc w:val="both"/>
        <w:rPr>
          <w:rFonts w:asciiTheme="minorHAnsi" w:eastAsia="Calibri" w:hAnsiTheme="minorHAnsi" w:cstheme="minorHAnsi"/>
          <w:szCs w:val="24"/>
        </w:rPr>
      </w:pPr>
    </w:p>
    <w:p w14:paraId="44AA091C" w14:textId="36F88DF9" w:rsidR="003A50DB" w:rsidRPr="00BC0742" w:rsidRDefault="006D247B" w:rsidP="003A50DB">
      <w:pPr>
        <w:jc w:val="both"/>
        <w:rPr>
          <w:rFonts w:ascii="Calibri" w:eastAsia="Calibri" w:hAnsi="Calibri" w:cs="Calibri"/>
          <w:szCs w:val="24"/>
        </w:rPr>
      </w:pPr>
      <w:r w:rsidRPr="00BC0742">
        <w:rPr>
          <w:rFonts w:ascii="Calibri" w:hAnsi="Calibri" w:cs="Calibri"/>
          <w:b/>
          <w:szCs w:val="24"/>
        </w:rPr>
        <w:t>SERVICE GAPS, CHALLENGES, AND SUCCESSES</w:t>
      </w:r>
    </w:p>
    <w:p w14:paraId="37A04BCF" w14:textId="77777777" w:rsidR="00C24304" w:rsidRDefault="00752724" w:rsidP="00DC7783">
      <w:pPr>
        <w:jc w:val="both"/>
        <w:rPr>
          <w:rFonts w:asciiTheme="minorHAnsi" w:eastAsia="Calibri" w:hAnsiTheme="minorHAnsi" w:cstheme="minorHAnsi"/>
          <w:szCs w:val="24"/>
        </w:rPr>
      </w:pPr>
      <w:r w:rsidRPr="00BC0742">
        <w:rPr>
          <w:rFonts w:asciiTheme="minorHAnsi" w:eastAsia="Calibri" w:hAnsiTheme="minorHAnsi" w:cstheme="minorHAnsi"/>
          <w:szCs w:val="24"/>
        </w:rPr>
        <w:t xml:space="preserve">Valerie and Charlie provided an update regarding </w:t>
      </w:r>
      <w:r w:rsidR="004061AD" w:rsidRPr="00BC0742">
        <w:rPr>
          <w:rFonts w:asciiTheme="minorHAnsi" w:eastAsia="Calibri" w:hAnsiTheme="minorHAnsi" w:cstheme="minorHAnsi"/>
          <w:szCs w:val="24"/>
        </w:rPr>
        <w:t xml:space="preserve">a focus group that was conducted with </w:t>
      </w:r>
      <w:r w:rsidR="00C24304">
        <w:rPr>
          <w:rFonts w:asciiTheme="minorHAnsi" w:eastAsia="Calibri" w:hAnsiTheme="minorHAnsi" w:cstheme="minorHAnsi"/>
          <w:szCs w:val="24"/>
        </w:rPr>
        <w:t>individuals</w:t>
      </w:r>
      <w:r w:rsidR="004061AD" w:rsidRPr="00BC0742">
        <w:rPr>
          <w:rFonts w:asciiTheme="minorHAnsi" w:eastAsia="Calibri" w:hAnsiTheme="minorHAnsi" w:cstheme="minorHAnsi"/>
          <w:szCs w:val="24"/>
        </w:rPr>
        <w:t xml:space="preserve"> at the </w:t>
      </w:r>
      <w:r w:rsidR="004563A5" w:rsidRPr="00BC0742">
        <w:rPr>
          <w:rFonts w:asciiTheme="minorHAnsi" w:eastAsia="Calibri" w:hAnsiTheme="minorHAnsi" w:cstheme="minorHAnsi"/>
          <w:szCs w:val="24"/>
        </w:rPr>
        <w:t>T</w:t>
      </w:r>
      <w:r w:rsidR="004061AD" w:rsidRPr="00BC0742">
        <w:rPr>
          <w:rFonts w:asciiTheme="minorHAnsi" w:eastAsia="Calibri" w:hAnsiTheme="minorHAnsi" w:cstheme="minorHAnsi"/>
          <w:szCs w:val="24"/>
        </w:rPr>
        <w:t xml:space="preserve">ransition </w:t>
      </w:r>
      <w:r w:rsidR="004563A5" w:rsidRPr="00BC0742">
        <w:rPr>
          <w:rFonts w:asciiTheme="minorHAnsi" w:eastAsia="Calibri" w:hAnsiTheme="minorHAnsi" w:cstheme="minorHAnsi"/>
          <w:szCs w:val="24"/>
        </w:rPr>
        <w:t>D</w:t>
      </w:r>
      <w:r w:rsidR="004061AD" w:rsidRPr="00BC0742">
        <w:rPr>
          <w:rFonts w:asciiTheme="minorHAnsi" w:eastAsia="Calibri" w:hAnsiTheme="minorHAnsi" w:cstheme="minorHAnsi"/>
          <w:szCs w:val="24"/>
        </w:rPr>
        <w:t>ay</w:t>
      </w:r>
      <w:r w:rsidR="004563A5" w:rsidRPr="00BC0742">
        <w:rPr>
          <w:rFonts w:asciiTheme="minorHAnsi" w:eastAsia="Calibri" w:hAnsiTheme="minorHAnsi" w:cstheme="minorHAnsi"/>
          <w:szCs w:val="24"/>
        </w:rPr>
        <w:t xml:space="preserve"> Reporting Center</w:t>
      </w:r>
      <w:r w:rsidR="004061AD" w:rsidRPr="00BC0742">
        <w:rPr>
          <w:rFonts w:asciiTheme="minorHAnsi" w:eastAsia="Calibri" w:hAnsiTheme="minorHAnsi" w:cstheme="minorHAnsi"/>
          <w:szCs w:val="24"/>
        </w:rPr>
        <w:t xml:space="preserve">. </w:t>
      </w:r>
      <w:r w:rsidR="004E5715" w:rsidRPr="00BC0742">
        <w:rPr>
          <w:rFonts w:asciiTheme="minorHAnsi" w:eastAsia="Calibri" w:hAnsiTheme="minorHAnsi" w:cstheme="minorHAnsi"/>
          <w:szCs w:val="24"/>
        </w:rPr>
        <w:t xml:space="preserve"> </w:t>
      </w:r>
      <w:r w:rsidR="004061AD" w:rsidRPr="00BC0742">
        <w:rPr>
          <w:rFonts w:asciiTheme="minorHAnsi" w:eastAsia="Calibri" w:hAnsiTheme="minorHAnsi" w:cstheme="minorHAnsi"/>
          <w:szCs w:val="24"/>
        </w:rPr>
        <w:t xml:space="preserve">There were more than 30 people in attendance. </w:t>
      </w:r>
      <w:r w:rsidR="004E5715" w:rsidRPr="00BC0742">
        <w:rPr>
          <w:rFonts w:asciiTheme="minorHAnsi" w:eastAsia="Calibri" w:hAnsiTheme="minorHAnsi" w:cstheme="minorHAnsi"/>
          <w:szCs w:val="24"/>
        </w:rPr>
        <w:t xml:space="preserve"> </w:t>
      </w:r>
      <w:r w:rsidR="004061AD" w:rsidRPr="00BC0742">
        <w:rPr>
          <w:rFonts w:asciiTheme="minorHAnsi" w:eastAsia="Calibri" w:hAnsiTheme="minorHAnsi" w:cstheme="minorHAnsi"/>
          <w:szCs w:val="24"/>
        </w:rPr>
        <w:t>The purpose was to glean from the individuals</w:t>
      </w:r>
      <w:r w:rsidR="004563A5" w:rsidRPr="00BC0742">
        <w:rPr>
          <w:rFonts w:asciiTheme="minorHAnsi" w:eastAsia="Calibri" w:hAnsiTheme="minorHAnsi" w:cstheme="minorHAnsi"/>
          <w:szCs w:val="24"/>
        </w:rPr>
        <w:t>,</w:t>
      </w:r>
      <w:r w:rsidR="004061AD" w:rsidRPr="00BC0742">
        <w:rPr>
          <w:rFonts w:asciiTheme="minorHAnsi" w:eastAsia="Calibri" w:hAnsiTheme="minorHAnsi" w:cstheme="minorHAnsi"/>
          <w:szCs w:val="24"/>
        </w:rPr>
        <w:t xml:space="preserve"> the role of their families and the support or lack thereof that they had and how it impacted their transition into society. </w:t>
      </w:r>
      <w:r w:rsidR="004E5715" w:rsidRPr="00BC0742">
        <w:rPr>
          <w:rFonts w:asciiTheme="minorHAnsi" w:eastAsia="Calibri" w:hAnsiTheme="minorHAnsi" w:cstheme="minorHAnsi"/>
          <w:szCs w:val="24"/>
        </w:rPr>
        <w:t xml:space="preserve"> </w:t>
      </w:r>
      <w:r w:rsidR="004061AD" w:rsidRPr="00BC0742">
        <w:rPr>
          <w:rFonts w:asciiTheme="minorHAnsi" w:eastAsia="Calibri" w:hAnsiTheme="minorHAnsi" w:cstheme="minorHAnsi"/>
          <w:szCs w:val="24"/>
        </w:rPr>
        <w:t xml:space="preserve">The most startling revelation was from </w:t>
      </w:r>
      <w:r w:rsidR="004563A5" w:rsidRPr="00BC0742">
        <w:rPr>
          <w:rFonts w:asciiTheme="minorHAnsi" w:eastAsia="Calibri" w:hAnsiTheme="minorHAnsi" w:cstheme="minorHAnsi"/>
          <w:szCs w:val="24"/>
        </w:rPr>
        <w:t>the people</w:t>
      </w:r>
      <w:r w:rsidR="004061AD" w:rsidRPr="00BC0742">
        <w:rPr>
          <w:rFonts w:asciiTheme="minorHAnsi" w:eastAsia="Calibri" w:hAnsiTheme="minorHAnsi" w:cstheme="minorHAnsi"/>
          <w:szCs w:val="24"/>
        </w:rPr>
        <w:t xml:space="preserve"> that did not feel like they really had support.</w:t>
      </w:r>
      <w:r w:rsidR="00C24304">
        <w:rPr>
          <w:rFonts w:asciiTheme="minorHAnsi" w:eastAsia="Calibri" w:hAnsiTheme="minorHAnsi" w:cstheme="minorHAnsi"/>
          <w:szCs w:val="24"/>
        </w:rPr>
        <w:t xml:space="preserve">  </w:t>
      </w:r>
      <w:r w:rsidR="004563A5" w:rsidRPr="00BC0742">
        <w:rPr>
          <w:rFonts w:asciiTheme="minorHAnsi" w:eastAsia="Calibri" w:hAnsiTheme="minorHAnsi" w:cstheme="minorHAnsi"/>
          <w:szCs w:val="24"/>
        </w:rPr>
        <w:t>Charlie further explained that they</w:t>
      </w:r>
      <w:r w:rsidR="00376693" w:rsidRPr="00BC0742">
        <w:rPr>
          <w:rFonts w:asciiTheme="minorHAnsi" w:eastAsia="Calibri" w:hAnsiTheme="minorHAnsi" w:cstheme="minorHAnsi"/>
          <w:szCs w:val="24"/>
        </w:rPr>
        <w:t xml:space="preserve"> did</w:t>
      </w:r>
      <w:r w:rsidR="004563A5" w:rsidRPr="00BC0742">
        <w:rPr>
          <w:rFonts w:asciiTheme="minorHAnsi" w:eastAsia="Calibri" w:hAnsiTheme="minorHAnsi" w:cstheme="minorHAnsi"/>
          <w:szCs w:val="24"/>
        </w:rPr>
        <w:t xml:space="preserve"> ask the participants </w:t>
      </w:r>
      <w:r w:rsidR="00376693" w:rsidRPr="00BC0742">
        <w:rPr>
          <w:rFonts w:asciiTheme="minorHAnsi" w:eastAsia="Calibri" w:hAnsiTheme="minorHAnsi" w:cstheme="minorHAnsi"/>
          <w:szCs w:val="24"/>
        </w:rPr>
        <w:t>for</w:t>
      </w:r>
      <w:r w:rsidR="004563A5" w:rsidRPr="00BC0742">
        <w:rPr>
          <w:rFonts w:asciiTheme="minorHAnsi" w:eastAsia="Calibri" w:hAnsiTheme="minorHAnsi" w:cstheme="minorHAnsi"/>
          <w:szCs w:val="24"/>
        </w:rPr>
        <w:t xml:space="preserve"> </w:t>
      </w:r>
      <w:r w:rsidR="00376693" w:rsidRPr="00BC0742">
        <w:rPr>
          <w:rFonts w:asciiTheme="minorHAnsi" w:eastAsia="Calibri" w:hAnsiTheme="minorHAnsi" w:cstheme="minorHAnsi"/>
          <w:szCs w:val="24"/>
        </w:rPr>
        <w:t xml:space="preserve">reflections on family involvement and support and how that impacted their reentry experience. </w:t>
      </w:r>
      <w:r w:rsidR="004E5715" w:rsidRPr="00BC0742">
        <w:rPr>
          <w:rFonts w:asciiTheme="minorHAnsi" w:eastAsia="Calibri" w:hAnsiTheme="minorHAnsi" w:cstheme="minorHAnsi"/>
          <w:szCs w:val="24"/>
        </w:rPr>
        <w:t xml:space="preserve"> </w:t>
      </w:r>
      <w:r w:rsidR="00376693" w:rsidRPr="00BC0742">
        <w:rPr>
          <w:rFonts w:asciiTheme="minorHAnsi" w:eastAsia="Calibri" w:hAnsiTheme="minorHAnsi" w:cstheme="minorHAnsi"/>
          <w:szCs w:val="24"/>
        </w:rPr>
        <w:t xml:space="preserve">It didn’t take long before people were sharing their own personal stories, which created a cascading affect </w:t>
      </w:r>
      <w:r w:rsidR="001F7758">
        <w:rPr>
          <w:rFonts w:asciiTheme="minorHAnsi" w:eastAsia="Calibri" w:hAnsiTheme="minorHAnsi" w:cstheme="minorHAnsi"/>
          <w:szCs w:val="24"/>
        </w:rPr>
        <w:t>resulting in many</w:t>
      </w:r>
      <w:r w:rsidR="00376693" w:rsidRPr="00BC0742">
        <w:rPr>
          <w:rFonts w:asciiTheme="minorHAnsi" w:eastAsia="Calibri" w:hAnsiTheme="minorHAnsi" w:cstheme="minorHAnsi"/>
          <w:szCs w:val="24"/>
        </w:rPr>
        <w:t xml:space="preserve"> personal stories of lived experience</w:t>
      </w:r>
      <w:r w:rsidR="001F7758">
        <w:rPr>
          <w:rFonts w:asciiTheme="minorHAnsi" w:eastAsia="Calibri" w:hAnsiTheme="minorHAnsi" w:cstheme="minorHAnsi"/>
          <w:szCs w:val="24"/>
        </w:rPr>
        <w:t>s</w:t>
      </w:r>
      <w:r w:rsidR="00376693" w:rsidRPr="00BC0742">
        <w:rPr>
          <w:rFonts w:asciiTheme="minorHAnsi" w:eastAsia="Calibri" w:hAnsiTheme="minorHAnsi" w:cstheme="minorHAnsi"/>
          <w:szCs w:val="24"/>
        </w:rPr>
        <w:t xml:space="preserve">. </w:t>
      </w:r>
      <w:r w:rsidR="004E5715" w:rsidRPr="00BC0742">
        <w:rPr>
          <w:rFonts w:asciiTheme="minorHAnsi" w:eastAsia="Calibri" w:hAnsiTheme="minorHAnsi" w:cstheme="minorHAnsi"/>
          <w:szCs w:val="24"/>
        </w:rPr>
        <w:t xml:space="preserve"> </w:t>
      </w:r>
    </w:p>
    <w:p w14:paraId="764997B1" w14:textId="77777777" w:rsidR="00C24304" w:rsidRDefault="00C24304" w:rsidP="00DC7783">
      <w:pPr>
        <w:jc w:val="both"/>
        <w:rPr>
          <w:rFonts w:asciiTheme="minorHAnsi" w:eastAsia="Calibri" w:hAnsiTheme="minorHAnsi" w:cstheme="minorHAnsi"/>
          <w:szCs w:val="24"/>
        </w:rPr>
      </w:pPr>
    </w:p>
    <w:p w14:paraId="67920734" w14:textId="543AE9A1" w:rsidR="004563A5" w:rsidRPr="00BC0742" w:rsidRDefault="00BE645F" w:rsidP="00DC7783">
      <w:pPr>
        <w:jc w:val="both"/>
        <w:rPr>
          <w:rFonts w:asciiTheme="minorHAnsi" w:eastAsia="Calibri" w:hAnsiTheme="minorHAnsi" w:cstheme="minorHAnsi"/>
          <w:szCs w:val="24"/>
        </w:rPr>
      </w:pPr>
      <w:r w:rsidRPr="00BC0742">
        <w:rPr>
          <w:rFonts w:asciiTheme="minorHAnsi" w:eastAsia="Calibri" w:hAnsiTheme="minorHAnsi" w:cstheme="minorHAnsi"/>
          <w:szCs w:val="24"/>
        </w:rPr>
        <w:t xml:space="preserve">Charlie </w:t>
      </w:r>
      <w:r w:rsidR="001F7758">
        <w:rPr>
          <w:rFonts w:asciiTheme="minorHAnsi" w:eastAsia="Calibri" w:hAnsiTheme="minorHAnsi" w:cstheme="minorHAnsi"/>
          <w:szCs w:val="24"/>
        </w:rPr>
        <w:t>noted</w:t>
      </w:r>
      <w:r w:rsidRPr="00BC0742">
        <w:rPr>
          <w:rFonts w:asciiTheme="minorHAnsi" w:eastAsia="Calibri" w:hAnsiTheme="minorHAnsi" w:cstheme="minorHAnsi"/>
          <w:szCs w:val="24"/>
        </w:rPr>
        <w:t xml:space="preserve"> that there is universal support to bring kinship</w:t>
      </w:r>
      <w:r w:rsidR="000B337B" w:rsidRPr="00BC0742">
        <w:rPr>
          <w:rFonts w:asciiTheme="minorHAnsi" w:eastAsia="Calibri" w:hAnsiTheme="minorHAnsi" w:cstheme="minorHAnsi"/>
          <w:szCs w:val="24"/>
        </w:rPr>
        <w:t xml:space="preserve"> and family members</w:t>
      </w:r>
      <w:r w:rsidRPr="00BC0742">
        <w:rPr>
          <w:rFonts w:asciiTheme="minorHAnsi" w:eastAsia="Calibri" w:hAnsiTheme="minorHAnsi" w:cstheme="minorHAnsi"/>
          <w:szCs w:val="24"/>
        </w:rPr>
        <w:t xml:space="preserve"> into the reentry workforce and that this idea has not been met with any pushback. </w:t>
      </w:r>
      <w:r w:rsidR="004E5715" w:rsidRPr="00BC0742">
        <w:rPr>
          <w:rFonts w:asciiTheme="minorHAnsi" w:eastAsia="Calibri" w:hAnsiTheme="minorHAnsi" w:cstheme="minorHAnsi"/>
          <w:szCs w:val="24"/>
        </w:rPr>
        <w:t xml:space="preserve"> </w:t>
      </w:r>
      <w:r w:rsidR="001F7758">
        <w:rPr>
          <w:rFonts w:asciiTheme="minorHAnsi" w:eastAsia="Calibri" w:hAnsiTheme="minorHAnsi" w:cstheme="minorHAnsi"/>
          <w:szCs w:val="24"/>
        </w:rPr>
        <w:t>Valeria noted that b</w:t>
      </w:r>
      <w:r w:rsidR="001F7758" w:rsidRPr="00BC0742">
        <w:rPr>
          <w:rFonts w:asciiTheme="minorHAnsi" w:eastAsia="Calibri" w:hAnsiTheme="minorHAnsi" w:cstheme="minorHAnsi"/>
          <w:szCs w:val="24"/>
        </w:rPr>
        <w:t>ringing famil</w:t>
      </w:r>
      <w:r w:rsidR="007C3B64">
        <w:rPr>
          <w:rFonts w:asciiTheme="minorHAnsi" w:eastAsia="Calibri" w:hAnsiTheme="minorHAnsi" w:cstheme="minorHAnsi"/>
          <w:szCs w:val="24"/>
        </w:rPr>
        <w:t>ies</w:t>
      </w:r>
      <w:r w:rsidR="001F7758" w:rsidRPr="00BC0742">
        <w:rPr>
          <w:rFonts w:asciiTheme="minorHAnsi" w:eastAsia="Calibri" w:hAnsiTheme="minorHAnsi" w:cstheme="minorHAnsi"/>
          <w:szCs w:val="24"/>
        </w:rPr>
        <w:t xml:space="preserve"> into the workforce is a key objective</w:t>
      </w:r>
      <w:r w:rsidR="007C3B64">
        <w:rPr>
          <w:rFonts w:asciiTheme="minorHAnsi" w:eastAsia="Calibri" w:hAnsiTheme="minorHAnsi" w:cstheme="minorHAnsi"/>
          <w:szCs w:val="24"/>
        </w:rPr>
        <w:t xml:space="preserve"> of</w:t>
      </w:r>
      <w:r w:rsidR="001F7758" w:rsidRPr="00BC0742">
        <w:rPr>
          <w:rFonts w:asciiTheme="minorHAnsi" w:eastAsia="Calibri" w:hAnsiTheme="minorHAnsi" w:cstheme="minorHAnsi"/>
          <w:szCs w:val="24"/>
        </w:rPr>
        <w:t xml:space="preserve"> </w:t>
      </w:r>
      <w:r w:rsidR="001F7758">
        <w:rPr>
          <w:rFonts w:asciiTheme="minorHAnsi" w:eastAsia="Calibri" w:hAnsiTheme="minorHAnsi" w:cstheme="minorHAnsi"/>
          <w:szCs w:val="24"/>
        </w:rPr>
        <w:t>C</w:t>
      </w:r>
      <w:r w:rsidR="00F51A8B" w:rsidRPr="00BC0742">
        <w:rPr>
          <w:rFonts w:asciiTheme="minorHAnsi" w:eastAsia="Calibri" w:hAnsiTheme="minorHAnsi" w:cstheme="minorHAnsi"/>
          <w:szCs w:val="24"/>
        </w:rPr>
        <w:t xml:space="preserve">are </w:t>
      </w:r>
      <w:r w:rsidR="001F7758">
        <w:rPr>
          <w:rFonts w:asciiTheme="minorHAnsi" w:eastAsia="Calibri" w:hAnsiTheme="minorHAnsi" w:cstheme="minorHAnsi"/>
          <w:szCs w:val="24"/>
        </w:rPr>
        <w:t>C</w:t>
      </w:r>
      <w:r w:rsidR="00F51A8B" w:rsidRPr="00BC0742">
        <w:rPr>
          <w:rFonts w:asciiTheme="minorHAnsi" w:eastAsia="Calibri" w:hAnsiTheme="minorHAnsi" w:cstheme="minorHAnsi"/>
          <w:szCs w:val="24"/>
        </w:rPr>
        <w:t>onnect</w:t>
      </w:r>
      <w:r w:rsidR="001F7758">
        <w:rPr>
          <w:rFonts w:asciiTheme="minorHAnsi" w:eastAsia="Calibri" w:hAnsiTheme="minorHAnsi" w:cstheme="minorHAnsi"/>
          <w:szCs w:val="24"/>
        </w:rPr>
        <w:t xml:space="preserve">, including the ability to </w:t>
      </w:r>
      <w:r w:rsidR="00F51A8B" w:rsidRPr="00BC0742">
        <w:rPr>
          <w:rFonts w:asciiTheme="minorHAnsi" w:eastAsia="Calibri" w:hAnsiTheme="minorHAnsi" w:cstheme="minorHAnsi"/>
          <w:szCs w:val="24"/>
        </w:rPr>
        <w:t>assess and engage famil</w:t>
      </w:r>
      <w:r w:rsidR="001F7758">
        <w:rPr>
          <w:rFonts w:asciiTheme="minorHAnsi" w:eastAsia="Calibri" w:hAnsiTheme="minorHAnsi" w:cstheme="minorHAnsi"/>
          <w:szCs w:val="24"/>
        </w:rPr>
        <w:t xml:space="preserve">ies and </w:t>
      </w:r>
      <w:r w:rsidR="00F51A8B" w:rsidRPr="00BC0742">
        <w:rPr>
          <w:rFonts w:asciiTheme="minorHAnsi" w:eastAsia="Calibri" w:hAnsiTheme="minorHAnsi" w:cstheme="minorHAnsi"/>
          <w:szCs w:val="24"/>
        </w:rPr>
        <w:t xml:space="preserve">to recognize when </w:t>
      </w:r>
      <w:r w:rsidR="001F7758">
        <w:rPr>
          <w:rFonts w:asciiTheme="minorHAnsi" w:eastAsia="Calibri" w:hAnsiTheme="minorHAnsi" w:cstheme="minorHAnsi"/>
          <w:szCs w:val="24"/>
        </w:rPr>
        <w:t xml:space="preserve">family support exits and </w:t>
      </w:r>
      <w:r w:rsidR="00F51A8B" w:rsidRPr="00BC0742">
        <w:rPr>
          <w:rFonts w:asciiTheme="minorHAnsi" w:eastAsia="Calibri" w:hAnsiTheme="minorHAnsi" w:cstheme="minorHAnsi"/>
          <w:szCs w:val="24"/>
        </w:rPr>
        <w:t xml:space="preserve">to know how to </w:t>
      </w:r>
      <w:r w:rsidR="00C24304">
        <w:rPr>
          <w:rFonts w:asciiTheme="minorHAnsi" w:eastAsia="Calibri" w:hAnsiTheme="minorHAnsi" w:cstheme="minorHAnsi"/>
          <w:szCs w:val="24"/>
        </w:rPr>
        <w:t xml:space="preserve">make a </w:t>
      </w:r>
      <w:r w:rsidR="00F51A8B" w:rsidRPr="00BC0742">
        <w:rPr>
          <w:rFonts w:asciiTheme="minorHAnsi" w:eastAsia="Calibri" w:hAnsiTheme="minorHAnsi" w:cstheme="minorHAnsi"/>
          <w:szCs w:val="24"/>
        </w:rPr>
        <w:t>connect</w:t>
      </w:r>
      <w:r w:rsidR="00C24304">
        <w:rPr>
          <w:rFonts w:asciiTheme="minorHAnsi" w:eastAsia="Calibri" w:hAnsiTheme="minorHAnsi" w:cstheme="minorHAnsi"/>
          <w:szCs w:val="24"/>
        </w:rPr>
        <w:t>ion.</w:t>
      </w:r>
      <w:r w:rsidR="004E5715" w:rsidRPr="00BC0742">
        <w:rPr>
          <w:rFonts w:asciiTheme="minorHAnsi" w:eastAsia="Calibri" w:hAnsiTheme="minorHAnsi" w:cstheme="minorHAnsi"/>
          <w:szCs w:val="24"/>
        </w:rPr>
        <w:t xml:space="preserve"> </w:t>
      </w:r>
      <w:r w:rsidR="000B337B" w:rsidRPr="00BC0742">
        <w:rPr>
          <w:rFonts w:asciiTheme="minorHAnsi" w:eastAsia="Calibri" w:hAnsiTheme="minorHAnsi" w:cstheme="minorHAnsi"/>
          <w:szCs w:val="24"/>
        </w:rPr>
        <w:t xml:space="preserve"> </w:t>
      </w:r>
      <w:r w:rsidR="00F51A8B" w:rsidRPr="00BC0742">
        <w:rPr>
          <w:rFonts w:asciiTheme="minorHAnsi" w:eastAsia="Calibri" w:hAnsiTheme="minorHAnsi" w:cstheme="minorHAnsi"/>
          <w:szCs w:val="24"/>
        </w:rPr>
        <w:t xml:space="preserve">LCA was acknowledged as a strong support for many in the focus group and was spoken highly of by the participants. </w:t>
      </w:r>
    </w:p>
    <w:p w14:paraId="660302E7" w14:textId="1C93477D" w:rsidR="00F51A8B" w:rsidRPr="00BC0742" w:rsidRDefault="00F51A8B" w:rsidP="00DC7783">
      <w:pPr>
        <w:jc w:val="both"/>
        <w:rPr>
          <w:rFonts w:asciiTheme="minorHAnsi" w:eastAsia="Calibri" w:hAnsiTheme="minorHAnsi" w:cstheme="minorHAnsi"/>
          <w:szCs w:val="24"/>
        </w:rPr>
      </w:pPr>
    </w:p>
    <w:p w14:paraId="79589C60" w14:textId="6E570F40" w:rsidR="00105842" w:rsidRPr="00BC0742" w:rsidRDefault="006870A9" w:rsidP="00DC7783">
      <w:pPr>
        <w:jc w:val="both"/>
        <w:rPr>
          <w:rFonts w:asciiTheme="minorHAnsi" w:eastAsia="Calibri" w:hAnsiTheme="minorHAnsi" w:cstheme="minorHAnsi"/>
          <w:szCs w:val="24"/>
        </w:rPr>
      </w:pPr>
      <w:r w:rsidRPr="00BC0742">
        <w:rPr>
          <w:rFonts w:asciiTheme="minorHAnsi" w:eastAsia="Calibri" w:hAnsiTheme="minorHAnsi" w:cstheme="minorHAnsi"/>
          <w:szCs w:val="24"/>
        </w:rPr>
        <w:t>In conclusion</w:t>
      </w:r>
      <w:r w:rsidR="007C3B64">
        <w:rPr>
          <w:rFonts w:asciiTheme="minorHAnsi" w:eastAsia="Calibri" w:hAnsiTheme="minorHAnsi" w:cstheme="minorHAnsi"/>
          <w:szCs w:val="24"/>
        </w:rPr>
        <w:t>,</w:t>
      </w:r>
      <w:r w:rsidRPr="00BC0742">
        <w:rPr>
          <w:rFonts w:asciiTheme="minorHAnsi" w:eastAsia="Calibri" w:hAnsiTheme="minorHAnsi" w:cstheme="minorHAnsi"/>
          <w:szCs w:val="24"/>
        </w:rPr>
        <w:t xml:space="preserve"> Charlie spoke of the many efforts that have been made</w:t>
      </w:r>
      <w:r w:rsidR="00C24304">
        <w:rPr>
          <w:rFonts w:asciiTheme="minorHAnsi" w:eastAsia="Calibri" w:hAnsiTheme="minorHAnsi" w:cstheme="minorHAnsi"/>
          <w:szCs w:val="24"/>
        </w:rPr>
        <w:t>,</w:t>
      </w:r>
      <w:r w:rsidRPr="00BC0742">
        <w:rPr>
          <w:rFonts w:asciiTheme="minorHAnsi" w:eastAsia="Calibri" w:hAnsiTheme="minorHAnsi" w:cstheme="minorHAnsi"/>
          <w:szCs w:val="24"/>
        </w:rPr>
        <w:t xml:space="preserve"> to date</w:t>
      </w:r>
      <w:r w:rsidR="00C24304">
        <w:rPr>
          <w:rFonts w:asciiTheme="minorHAnsi" w:eastAsia="Calibri" w:hAnsiTheme="minorHAnsi" w:cstheme="minorHAnsi"/>
          <w:szCs w:val="24"/>
        </w:rPr>
        <w:t>,</w:t>
      </w:r>
      <w:r w:rsidRPr="00BC0742">
        <w:rPr>
          <w:rFonts w:asciiTheme="minorHAnsi" w:eastAsia="Calibri" w:hAnsiTheme="minorHAnsi" w:cstheme="minorHAnsi"/>
          <w:szCs w:val="24"/>
        </w:rPr>
        <w:t xml:space="preserve"> as it pertains to </w:t>
      </w:r>
      <w:r w:rsidR="00665CE1" w:rsidRPr="00BC0742">
        <w:rPr>
          <w:rFonts w:asciiTheme="minorHAnsi" w:eastAsia="Calibri" w:hAnsiTheme="minorHAnsi" w:cstheme="minorHAnsi"/>
          <w:szCs w:val="24"/>
        </w:rPr>
        <w:t xml:space="preserve">having focus groups, determining the need for this type of support and creating a proposal for Fiscal and Procurement that could be brought before </w:t>
      </w:r>
      <w:r w:rsidRPr="00BC0742">
        <w:rPr>
          <w:rFonts w:asciiTheme="minorHAnsi" w:eastAsia="Calibri" w:hAnsiTheme="minorHAnsi" w:cstheme="minorHAnsi"/>
          <w:szCs w:val="24"/>
        </w:rPr>
        <w:t xml:space="preserve">CAB and </w:t>
      </w:r>
      <w:r w:rsidR="00665CE1" w:rsidRPr="00BC0742">
        <w:rPr>
          <w:rFonts w:asciiTheme="minorHAnsi" w:eastAsia="Calibri" w:hAnsiTheme="minorHAnsi" w:cstheme="minorHAnsi"/>
          <w:szCs w:val="24"/>
        </w:rPr>
        <w:t xml:space="preserve">ultimately passed on to </w:t>
      </w:r>
      <w:r w:rsidRPr="00BC0742">
        <w:rPr>
          <w:rFonts w:asciiTheme="minorHAnsi" w:eastAsia="Calibri" w:hAnsiTheme="minorHAnsi" w:cstheme="minorHAnsi"/>
          <w:szCs w:val="24"/>
        </w:rPr>
        <w:t>the CCPEC</w:t>
      </w:r>
      <w:r w:rsidR="00665CE1" w:rsidRPr="00BC0742">
        <w:rPr>
          <w:rFonts w:asciiTheme="minorHAnsi" w:eastAsia="Calibri" w:hAnsiTheme="minorHAnsi" w:cstheme="minorHAnsi"/>
          <w:szCs w:val="24"/>
        </w:rPr>
        <w:t xml:space="preserve">. </w:t>
      </w:r>
      <w:r w:rsidR="004E5715" w:rsidRPr="00BC0742">
        <w:rPr>
          <w:rFonts w:asciiTheme="minorHAnsi" w:eastAsia="Calibri" w:hAnsiTheme="minorHAnsi" w:cstheme="minorHAnsi"/>
          <w:szCs w:val="24"/>
        </w:rPr>
        <w:t xml:space="preserve"> </w:t>
      </w:r>
      <w:r w:rsidR="00665CE1" w:rsidRPr="00BC0742">
        <w:rPr>
          <w:rFonts w:asciiTheme="minorHAnsi" w:eastAsia="Calibri" w:hAnsiTheme="minorHAnsi" w:cstheme="minorHAnsi"/>
          <w:szCs w:val="24"/>
        </w:rPr>
        <w:t>There are</w:t>
      </w:r>
      <w:r w:rsidR="008F6869" w:rsidRPr="00BC0742">
        <w:rPr>
          <w:rFonts w:asciiTheme="minorHAnsi" w:eastAsia="Calibri" w:hAnsiTheme="minorHAnsi" w:cstheme="minorHAnsi"/>
          <w:szCs w:val="24"/>
        </w:rPr>
        <w:t xml:space="preserve"> essentially</w:t>
      </w:r>
      <w:r w:rsidRPr="00BC0742">
        <w:rPr>
          <w:rFonts w:asciiTheme="minorHAnsi" w:eastAsia="Calibri" w:hAnsiTheme="minorHAnsi" w:cstheme="minorHAnsi"/>
          <w:szCs w:val="24"/>
        </w:rPr>
        <w:t xml:space="preserve"> </w:t>
      </w:r>
      <w:r w:rsidR="00105842" w:rsidRPr="00BC0742">
        <w:rPr>
          <w:rFonts w:asciiTheme="minorHAnsi" w:eastAsia="Calibri" w:hAnsiTheme="minorHAnsi" w:cstheme="minorHAnsi"/>
          <w:szCs w:val="24"/>
        </w:rPr>
        <w:t>t</w:t>
      </w:r>
      <w:r w:rsidRPr="00BC0742">
        <w:rPr>
          <w:rFonts w:asciiTheme="minorHAnsi" w:eastAsia="Calibri" w:hAnsiTheme="minorHAnsi" w:cstheme="minorHAnsi"/>
          <w:szCs w:val="24"/>
        </w:rPr>
        <w:t>wo parts</w:t>
      </w:r>
      <w:r w:rsidR="00105842" w:rsidRPr="00BC0742">
        <w:rPr>
          <w:rFonts w:asciiTheme="minorHAnsi" w:eastAsia="Calibri" w:hAnsiTheme="minorHAnsi" w:cstheme="minorHAnsi"/>
          <w:szCs w:val="24"/>
        </w:rPr>
        <w:t xml:space="preserve"> to the proposal</w:t>
      </w:r>
      <w:r w:rsidRPr="00BC0742">
        <w:rPr>
          <w:rFonts w:asciiTheme="minorHAnsi" w:eastAsia="Calibri" w:hAnsiTheme="minorHAnsi" w:cstheme="minorHAnsi"/>
          <w:szCs w:val="24"/>
        </w:rPr>
        <w:t xml:space="preserve">: </w:t>
      </w:r>
    </w:p>
    <w:p w14:paraId="592A4BA5" w14:textId="1A76E648" w:rsidR="00F51A8B" w:rsidRPr="00BC0742" w:rsidRDefault="008F6869" w:rsidP="00105842">
      <w:pPr>
        <w:pStyle w:val="ListParagraph"/>
        <w:numPr>
          <w:ilvl w:val="0"/>
          <w:numId w:val="18"/>
        </w:numPr>
        <w:jc w:val="both"/>
        <w:rPr>
          <w:rFonts w:asciiTheme="minorHAnsi" w:eastAsia="Calibri" w:hAnsiTheme="minorHAnsi" w:cstheme="minorHAnsi"/>
          <w:sz w:val="24"/>
          <w:szCs w:val="24"/>
        </w:rPr>
      </w:pPr>
      <w:r w:rsidRPr="00BC0742">
        <w:rPr>
          <w:rFonts w:asciiTheme="minorHAnsi" w:eastAsia="Calibri" w:hAnsiTheme="minorHAnsi" w:cstheme="minorHAnsi"/>
          <w:b/>
          <w:sz w:val="24"/>
          <w:szCs w:val="24"/>
          <w:u w:val="single"/>
        </w:rPr>
        <w:t>Part 1:</w:t>
      </w:r>
      <w:r w:rsidRPr="00BC0742">
        <w:rPr>
          <w:rFonts w:asciiTheme="minorHAnsi" w:eastAsia="Calibri" w:hAnsiTheme="minorHAnsi" w:cstheme="minorHAnsi"/>
          <w:sz w:val="24"/>
          <w:szCs w:val="24"/>
        </w:rPr>
        <w:t xml:space="preserve"> </w:t>
      </w:r>
      <w:r w:rsidR="00573603" w:rsidRPr="00BC0742">
        <w:rPr>
          <w:rFonts w:asciiTheme="minorHAnsi" w:eastAsia="Calibri" w:hAnsiTheme="minorHAnsi" w:cstheme="minorHAnsi"/>
          <w:sz w:val="24"/>
          <w:szCs w:val="24"/>
        </w:rPr>
        <w:t>A</w:t>
      </w:r>
      <w:r w:rsidR="006870A9" w:rsidRPr="00BC0742">
        <w:rPr>
          <w:rFonts w:asciiTheme="minorHAnsi" w:eastAsia="Calibri" w:hAnsiTheme="minorHAnsi" w:cstheme="minorHAnsi"/>
          <w:sz w:val="24"/>
          <w:szCs w:val="24"/>
        </w:rPr>
        <w:t xml:space="preserve"> training curriculum that would provide kinship </w:t>
      </w:r>
      <w:r w:rsidR="00C24304">
        <w:rPr>
          <w:rFonts w:asciiTheme="minorHAnsi" w:eastAsia="Calibri" w:hAnsiTheme="minorHAnsi" w:cstheme="minorHAnsi"/>
          <w:sz w:val="24"/>
          <w:szCs w:val="24"/>
        </w:rPr>
        <w:t>individuals</w:t>
      </w:r>
      <w:r w:rsidR="006870A9" w:rsidRPr="00BC0742">
        <w:rPr>
          <w:rFonts w:asciiTheme="minorHAnsi" w:eastAsia="Calibri" w:hAnsiTheme="minorHAnsi" w:cstheme="minorHAnsi"/>
          <w:sz w:val="24"/>
          <w:szCs w:val="24"/>
        </w:rPr>
        <w:t xml:space="preserve"> with paraprofessional skills</w:t>
      </w:r>
      <w:r w:rsidR="00665CE1" w:rsidRPr="00BC0742">
        <w:rPr>
          <w:rFonts w:asciiTheme="minorHAnsi" w:eastAsia="Calibri" w:hAnsiTheme="minorHAnsi" w:cstheme="minorHAnsi"/>
          <w:sz w:val="24"/>
          <w:szCs w:val="24"/>
        </w:rPr>
        <w:t xml:space="preserve"> around coaching, mentoring, systems navigation, and group facilitation with a certificate so that these </w:t>
      </w:r>
      <w:r w:rsidR="00665CE1" w:rsidRPr="00BC0742">
        <w:rPr>
          <w:rFonts w:asciiTheme="minorHAnsi" w:eastAsia="Calibri" w:hAnsiTheme="minorHAnsi" w:cstheme="minorHAnsi"/>
          <w:sz w:val="24"/>
          <w:szCs w:val="24"/>
        </w:rPr>
        <w:lastRenderedPageBreak/>
        <w:t xml:space="preserve">individuals would have </w:t>
      </w:r>
      <w:r w:rsidR="00105842" w:rsidRPr="00BC0742">
        <w:rPr>
          <w:rFonts w:asciiTheme="minorHAnsi" w:eastAsia="Calibri" w:hAnsiTheme="minorHAnsi" w:cstheme="minorHAnsi"/>
          <w:sz w:val="24"/>
          <w:szCs w:val="24"/>
        </w:rPr>
        <w:t>credentials to provide to reentry providers</w:t>
      </w:r>
      <w:r w:rsidR="006870A9" w:rsidRPr="00BC0742">
        <w:rPr>
          <w:rFonts w:asciiTheme="minorHAnsi" w:eastAsia="Calibri" w:hAnsiTheme="minorHAnsi" w:cstheme="minorHAnsi"/>
          <w:sz w:val="24"/>
          <w:szCs w:val="24"/>
        </w:rPr>
        <w:t>.</w:t>
      </w:r>
      <w:r w:rsidR="00573603" w:rsidRPr="00BC0742">
        <w:rPr>
          <w:rFonts w:asciiTheme="minorHAnsi" w:eastAsia="Calibri" w:hAnsiTheme="minorHAnsi" w:cstheme="minorHAnsi"/>
          <w:sz w:val="24"/>
          <w:szCs w:val="24"/>
        </w:rPr>
        <w:t xml:space="preserve"> </w:t>
      </w:r>
      <w:r w:rsidR="004E5715" w:rsidRPr="00BC0742">
        <w:rPr>
          <w:rFonts w:asciiTheme="minorHAnsi" w:eastAsia="Calibri" w:hAnsiTheme="minorHAnsi" w:cstheme="minorHAnsi"/>
          <w:sz w:val="24"/>
          <w:szCs w:val="24"/>
        </w:rPr>
        <w:t xml:space="preserve"> </w:t>
      </w:r>
      <w:r w:rsidR="00573603" w:rsidRPr="00BC0742">
        <w:rPr>
          <w:rFonts w:asciiTheme="minorHAnsi" w:eastAsia="Calibri" w:hAnsiTheme="minorHAnsi" w:cstheme="minorHAnsi"/>
          <w:sz w:val="24"/>
          <w:szCs w:val="24"/>
        </w:rPr>
        <w:t>As part of the vision for the future, Charlie would love for the community colleges to embrace this idea and provide a CTE certificate</w:t>
      </w:r>
      <w:r w:rsidRPr="00BC0742">
        <w:rPr>
          <w:rFonts w:asciiTheme="minorHAnsi" w:eastAsia="Calibri" w:hAnsiTheme="minorHAnsi" w:cstheme="minorHAnsi"/>
          <w:sz w:val="24"/>
          <w:szCs w:val="24"/>
        </w:rPr>
        <w:t>.</w:t>
      </w:r>
    </w:p>
    <w:p w14:paraId="70E7029C" w14:textId="372DE988" w:rsidR="00573603" w:rsidRPr="00BC0742" w:rsidRDefault="008F6869" w:rsidP="00105842">
      <w:pPr>
        <w:pStyle w:val="ListParagraph"/>
        <w:numPr>
          <w:ilvl w:val="0"/>
          <w:numId w:val="18"/>
        </w:numPr>
        <w:jc w:val="both"/>
        <w:rPr>
          <w:rFonts w:asciiTheme="minorHAnsi" w:eastAsia="Calibri" w:hAnsiTheme="minorHAnsi" w:cstheme="minorHAnsi"/>
          <w:sz w:val="24"/>
          <w:szCs w:val="24"/>
        </w:rPr>
      </w:pPr>
      <w:r w:rsidRPr="00BC0742">
        <w:rPr>
          <w:rFonts w:asciiTheme="minorHAnsi" w:eastAsia="Calibri" w:hAnsiTheme="minorHAnsi" w:cstheme="minorHAnsi"/>
          <w:b/>
          <w:sz w:val="24"/>
          <w:szCs w:val="24"/>
          <w:u w:val="single"/>
        </w:rPr>
        <w:t>Part 2:</w:t>
      </w:r>
      <w:r w:rsidRPr="00BC0742">
        <w:rPr>
          <w:rFonts w:asciiTheme="minorHAnsi" w:eastAsia="Calibri" w:hAnsiTheme="minorHAnsi" w:cstheme="minorHAnsi"/>
          <w:sz w:val="24"/>
          <w:szCs w:val="24"/>
        </w:rPr>
        <w:t xml:space="preserve"> </w:t>
      </w:r>
      <w:r w:rsidR="00573603" w:rsidRPr="00BC0742">
        <w:rPr>
          <w:rFonts w:asciiTheme="minorHAnsi" w:eastAsia="Calibri" w:hAnsiTheme="minorHAnsi" w:cstheme="minorHAnsi"/>
          <w:sz w:val="24"/>
          <w:szCs w:val="24"/>
        </w:rPr>
        <w:t>A direct service com</w:t>
      </w:r>
      <w:r w:rsidRPr="00BC0742">
        <w:rPr>
          <w:rFonts w:asciiTheme="minorHAnsi" w:eastAsia="Calibri" w:hAnsiTheme="minorHAnsi" w:cstheme="minorHAnsi"/>
          <w:sz w:val="24"/>
          <w:szCs w:val="24"/>
        </w:rPr>
        <w:t>ponent</w:t>
      </w:r>
      <w:r w:rsidR="007C3B64" w:rsidRPr="007C3B64">
        <w:rPr>
          <w:rFonts w:asciiTheme="minorHAnsi" w:eastAsia="Calibri" w:hAnsiTheme="minorHAnsi" w:cstheme="minorHAnsi"/>
          <w:sz w:val="24"/>
          <w:szCs w:val="24"/>
        </w:rPr>
        <w:t xml:space="preserve"> </w:t>
      </w:r>
      <w:r w:rsidR="007C3B64" w:rsidRPr="00BC0742">
        <w:rPr>
          <w:rFonts w:asciiTheme="minorHAnsi" w:eastAsia="Calibri" w:hAnsiTheme="minorHAnsi" w:cstheme="minorHAnsi"/>
          <w:sz w:val="24"/>
          <w:szCs w:val="24"/>
        </w:rPr>
        <w:t>pilot</w:t>
      </w:r>
      <w:r w:rsidR="007C3B64">
        <w:rPr>
          <w:rFonts w:asciiTheme="minorHAnsi" w:eastAsia="Calibri" w:hAnsiTheme="minorHAnsi" w:cstheme="minorHAnsi"/>
          <w:sz w:val="24"/>
          <w:szCs w:val="24"/>
        </w:rPr>
        <w:t xml:space="preserve"> where individuals</w:t>
      </w:r>
      <w:r w:rsidR="00053948" w:rsidRPr="00BC0742">
        <w:rPr>
          <w:rFonts w:asciiTheme="minorHAnsi" w:eastAsia="Calibri" w:hAnsiTheme="minorHAnsi" w:cstheme="minorHAnsi"/>
          <w:sz w:val="24"/>
          <w:szCs w:val="24"/>
        </w:rPr>
        <w:t xml:space="preserve"> </w:t>
      </w:r>
      <w:r w:rsidR="007C3B64">
        <w:rPr>
          <w:rFonts w:asciiTheme="minorHAnsi" w:eastAsia="Calibri" w:hAnsiTheme="minorHAnsi" w:cstheme="minorHAnsi"/>
          <w:sz w:val="24"/>
          <w:szCs w:val="24"/>
        </w:rPr>
        <w:t>complete the</w:t>
      </w:r>
      <w:r w:rsidR="00053948" w:rsidRPr="00BC0742">
        <w:rPr>
          <w:rFonts w:asciiTheme="minorHAnsi" w:eastAsia="Calibri" w:hAnsiTheme="minorHAnsi" w:cstheme="minorHAnsi"/>
          <w:sz w:val="24"/>
          <w:szCs w:val="24"/>
        </w:rPr>
        <w:t xml:space="preserve"> training curriculum </w:t>
      </w:r>
      <w:r w:rsidR="007C3B64">
        <w:rPr>
          <w:rFonts w:asciiTheme="minorHAnsi" w:eastAsia="Calibri" w:hAnsiTheme="minorHAnsi" w:cstheme="minorHAnsi"/>
          <w:sz w:val="24"/>
          <w:szCs w:val="24"/>
        </w:rPr>
        <w:t>and have</w:t>
      </w:r>
      <w:r w:rsidR="00053948" w:rsidRPr="00BC0742">
        <w:rPr>
          <w:rFonts w:asciiTheme="minorHAnsi" w:eastAsia="Calibri" w:hAnsiTheme="minorHAnsi" w:cstheme="minorHAnsi"/>
          <w:sz w:val="24"/>
          <w:szCs w:val="24"/>
        </w:rPr>
        <w:t xml:space="preserve"> skills and</w:t>
      </w:r>
      <w:r w:rsidR="004E5715" w:rsidRPr="00BC0742">
        <w:rPr>
          <w:rFonts w:asciiTheme="minorHAnsi" w:eastAsia="Calibri" w:hAnsiTheme="minorHAnsi" w:cstheme="minorHAnsi"/>
          <w:sz w:val="24"/>
          <w:szCs w:val="24"/>
        </w:rPr>
        <w:t xml:space="preserve"> a</w:t>
      </w:r>
      <w:r w:rsidR="00053948" w:rsidRPr="00BC0742">
        <w:rPr>
          <w:rFonts w:asciiTheme="minorHAnsi" w:eastAsia="Calibri" w:hAnsiTheme="minorHAnsi" w:cstheme="minorHAnsi"/>
          <w:sz w:val="24"/>
          <w:szCs w:val="24"/>
        </w:rPr>
        <w:t xml:space="preserve"> certificate</w:t>
      </w:r>
      <w:r w:rsidR="007C3B64">
        <w:rPr>
          <w:rFonts w:asciiTheme="minorHAnsi" w:eastAsia="Calibri" w:hAnsiTheme="minorHAnsi" w:cstheme="minorHAnsi"/>
          <w:sz w:val="24"/>
          <w:szCs w:val="24"/>
        </w:rPr>
        <w:t xml:space="preserve">.  The pilot </w:t>
      </w:r>
      <w:r w:rsidR="00053948" w:rsidRPr="00BC0742">
        <w:rPr>
          <w:rFonts w:asciiTheme="minorHAnsi" w:eastAsia="Calibri" w:hAnsiTheme="minorHAnsi" w:cstheme="minorHAnsi"/>
          <w:sz w:val="24"/>
          <w:szCs w:val="24"/>
        </w:rPr>
        <w:t xml:space="preserve">project </w:t>
      </w:r>
      <w:r w:rsidR="007C3B64">
        <w:rPr>
          <w:rFonts w:asciiTheme="minorHAnsi" w:eastAsia="Calibri" w:hAnsiTheme="minorHAnsi" w:cstheme="minorHAnsi"/>
          <w:sz w:val="24"/>
          <w:szCs w:val="24"/>
        </w:rPr>
        <w:t>would</w:t>
      </w:r>
      <w:r w:rsidR="00053948" w:rsidRPr="00BC0742">
        <w:rPr>
          <w:rFonts w:asciiTheme="minorHAnsi" w:eastAsia="Calibri" w:hAnsiTheme="minorHAnsi" w:cstheme="minorHAnsi"/>
          <w:sz w:val="24"/>
          <w:szCs w:val="24"/>
        </w:rPr>
        <w:t xml:space="preserve"> demonstrate and test </w:t>
      </w:r>
      <w:proofErr w:type="gramStart"/>
      <w:r w:rsidR="004E5715" w:rsidRPr="00BC0742">
        <w:rPr>
          <w:rFonts w:asciiTheme="minorHAnsi" w:eastAsia="Calibri" w:hAnsiTheme="minorHAnsi" w:cstheme="minorHAnsi"/>
          <w:sz w:val="24"/>
          <w:szCs w:val="24"/>
        </w:rPr>
        <w:t>whether</w:t>
      </w:r>
      <w:r w:rsidR="00FE581F" w:rsidRPr="00BC0742">
        <w:rPr>
          <w:rFonts w:asciiTheme="minorHAnsi" w:eastAsia="Calibri" w:hAnsiTheme="minorHAnsi" w:cstheme="minorHAnsi"/>
          <w:sz w:val="24"/>
          <w:szCs w:val="24"/>
        </w:rPr>
        <w:t xml:space="preserve"> or not</w:t>
      </w:r>
      <w:proofErr w:type="gramEnd"/>
      <w:r w:rsidR="00053948" w:rsidRPr="00BC0742">
        <w:rPr>
          <w:rFonts w:asciiTheme="minorHAnsi" w:eastAsia="Calibri" w:hAnsiTheme="minorHAnsi" w:cstheme="minorHAnsi"/>
          <w:sz w:val="24"/>
          <w:szCs w:val="24"/>
        </w:rPr>
        <w:t xml:space="preserve"> it’s working and the effectiveness. </w:t>
      </w:r>
      <w:r w:rsidR="004E5715" w:rsidRPr="00BC0742">
        <w:rPr>
          <w:rFonts w:asciiTheme="minorHAnsi" w:eastAsia="Calibri" w:hAnsiTheme="minorHAnsi" w:cstheme="minorHAnsi"/>
          <w:sz w:val="24"/>
          <w:szCs w:val="24"/>
        </w:rPr>
        <w:t xml:space="preserve"> </w:t>
      </w:r>
      <w:r w:rsidR="00053948" w:rsidRPr="00BC0742">
        <w:rPr>
          <w:rFonts w:asciiTheme="minorHAnsi" w:eastAsia="Calibri" w:hAnsiTheme="minorHAnsi" w:cstheme="minorHAnsi"/>
          <w:sz w:val="24"/>
          <w:szCs w:val="24"/>
        </w:rPr>
        <w:t>Ultimately the idea would be for individuals</w:t>
      </w:r>
      <w:r w:rsidR="004E5715" w:rsidRPr="00BC0742">
        <w:rPr>
          <w:rFonts w:asciiTheme="minorHAnsi" w:eastAsia="Calibri" w:hAnsiTheme="minorHAnsi" w:cstheme="minorHAnsi"/>
          <w:sz w:val="24"/>
          <w:szCs w:val="24"/>
        </w:rPr>
        <w:t xml:space="preserve"> that complete the training</w:t>
      </w:r>
      <w:r w:rsidR="00053948" w:rsidRPr="00BC0742">
        <w:rPr>
          <w:rFonts w:asciiTheme="minorHAnsi" w:eastAsia="Calibri" w:hAnsiTheme="minorHAnsi" w:cstheme="minorHAnsi"/>
          <w:sz w:val="24"/>
          <w:szCs w:val="24"/>
        </w:rPr>
        <w:t xml:space="preserve"> to move broadly into the reentry workforce</w:t>
      </w:r>
      <w:r w:rsidR="00C16023" w:rsidRPr="00BC0742">
        <w:rPr>
          <w:rFonts w:asciiTheme="minorHAnsi" w:eastAsia="Calibri" w:hAnsiTheme="minorHAnsi" w:cstheme="minorHAnsi"/>
          <w:sz w:val="24"/>
          <w:szCs w:val="24"/>
        </w:rPr>
        <w:t>.</w:t>
      </w:r>
    </w:p>
    <w:p w14:paraId="0549BFC3" w14:textId="77777777" w:rsidR="00C16023" w:rsidRPr="00BC0742" w:rsidRDefault="00C16023" w:rsidP="00C16023">
      <w:pPr>
        <w:jc w:val="both"/>
        <w:rPr>
          <w:rFonts w:asciiTheme="minorHAnsi" w:eastAsia="Calibri" w:hAnsiTheme="minorHAnsi" w:cstheme="minorHAnsi"/>
          <w:szCs w:val="24"/>
        </w:rPr>
      </w:pPr>
    </w:p>
    <w:p w14:paraId="29C9FE69" w14:textId="6F2C150B" w:rsidR="00C16023" w:rsidRPr="00BC0742" w:rsidRDefault="00C16023" w:rsidP="00C16023">
      <w:pPr>
        <w:jc w:val="both"/>
        <w:rPr>
          <w:rFonts w:asciiTheme="minorHAnsi" w:eastAsia="Calibri" w:hAnsiTheme="minorHAnsi" w:cstheme="minorHAnsi"/>
          <w:szCs w:val="24"/>
        </w:rPr>
      </w:pPr>
      <w:r w:rsidRPr="00BC0742">
        <w:rPr>
          <w:rFonts w:asciiTheme="minorHAnsi" w:eastAsia="Calibri" w:hAnsiTheme="minorHAnsi" w:cstheme="minorHAnsi"/>
          <w:szCs w:val="24"/>
        </w:rPr>
        <w:t xml:space="preserve">Neola confirmed that the item will be on the next agenda </w:t>
      </w:r>
      <w:r w:rsidR="007C3B64">
        <w:rPr>
          <w:rFonts w:asciiTheme="minorHAnsi" w:eastAsia="Calibri" w:hAnsiTheme="minorHAnsi" w:cstheme="minorHAnsi"/>
          <w:szCs w:val="24"/>
        </w:rPr>
        <w:t xml:space="preserve">of the Fiscal and Procurement Workgroup.  She </w:t>
      </w:r>
      <w:r w:rsidR="00BB0DF1">
        <w:rPr>
          <w:rFonts w:asciiTheme="minorHAnsi" w:eastAsia="Calibri" w:hAnsiTheme="minorHAnsi" w:cstheme="minorHAnsi"/>
          <w:szCs w:val="24"/>
        </w:rPr>
        <w:t xml:space="preserve">also </w:t>
      </w:r>
      <w:r w:rsidR="00BB0DF1" w:rsidRPr="00BC0742">
        <w:rPr>
          <w:rFonts w:asciiTheme="minorHAnsi" w:eastAsia="Calibri" w:hAnsiTheme="minorHAnsi" w:cstheme="minorHAnsi"/>
          <w:szCs w:val="24"/>
        </w:rPr>
        <w:t>discussed</w:t>
      </w:r>
      <w:r w:rsidRPr="00BC0742">
        <w:rPr>
          <w:rFonts w:asciiTheme="minorHAnsi" w:eastAsia="Calibri" w:hAnsiTheme="minorHAnsi" w:cstheme="minorHAnsi"/>
          <w:szCs w:val="24"/>
        </w:rPr>
        <w:t xml:space="preserve"> the realignment allocation </w:t>
      </w:r>
      <w:r w:rsidR="00A43652">
        <w:rPr>
          <w:rFonts w:asciiTheme="minorHAnsi" w:eastAsia="Calibri" w:hAnsiTheme="minorHAnsi" w:cstheme="minorHAnsi"/>
          <w:szCs w:val="24"/>
        </w:rPr>
        <w:t>s</w:t>
      </w:r>
      <w:r w:rsidRPr="00BC0742">
        <w:rPr>
          <w:rFonts w:asciiTheme="minorHAnsi" w:eastAsia="Calibri" w:hAnsiTheme="minorHAnsi" w:cstheme="minorHAnsi"/>
          <w:szCs w:val="24"/>
        </w:rPr>
        <w:t>preadsheet recommendations</w:t>
      </w:r>
      <w:r w:rsidR="0087430C" w:rsidRPr="00BC0742">
        <w:rPr>
          <w:rFonts w:asciiTheme="minorHAnsi" w:eastAsia="Calibri" w:hAnsiTheme="minorHAnsi" w:cstheme="minorHAnsi"/>
          <w:szCs w:val="24"/>
        </w:rPr>
        <w:t>,</w:t>
      </w:r>
      <w:r w:rsidRPr="00BC0742">
        <w:rPr>
          <w:rFonts w:asciiTheme="minorHAnsi" w:eastAsia="Calibri" w:hAnsiTheme="minorHAnsi" w:cstheme="minorHAnsi"/>
          <w:szCs w:val="24"/>
        </w:rPr>
        <w:t xml:space="preserve"> </w:t>
      </w:r>
      <w:r w:rsidR="0087430C" w:rsidRPr="00BC0742">
        <w:rPr>
          <w:rFonts w:asciiTheme="minorHAnsi" w:eastAsia="Calibri" w:hAnsiTheme="minorHAnsi" w:cstheme="minorHAnsi"/>
          <w:szCs w:val="24"/>
        </w:rPr>
        <w:t>confirming that</w:t>
      </w:r>
      <w:r w:rsidRPr="00BC0742">
        <w:rPr>
          <w:rFonts w:asciiTheme="minorHAnsi" w:eastAsia="Calibri" w:hAnsiTheme="minorHAnsi" w:cstheme="minorHAnsi"/>
          <w:szCs w:val="24"/>
        </w:rPr>
        <w:t xml:space="preserve"> the Kinship </w:t>
      </w:r>
      <w:r w:rsidR="00A43652">
        <w:rPr>
          <w:rFonts w:asciiTheme="minorHAnsi" w:eastAsia="Calibri" w:hAnsiTheme="minorHAnsi" w:cstheme="minorHAnsi"/>
          <w:szCs w:val="24"/>
        </w:rPr>
        <w:t>R</w:t>
      </w:r>
      <w:r w:rsidR="003A47CA" w:rsidRPr="00BC0742">
        <w:rPr>
          <w:rFonts w:asciiTheme="minorHAnsi" w:eastAsia="Calibri" w:hAnsiTheme="minorHAnsi" w:cstheme="minorHAnsi"/>
          <w:szCs w:val="24"/>
        </w:rPr>
        <w:t xml:space="preserve">eentry </w:t>
      </w:r>
      <w:r w:rsidR="00A43652">
        <w:rPr>
          <w:rFonts w:asciiTheme="minorHAnsi" w:eastAsia="Calibri" w:hAnsiTheme="minorHAnsi" w:cstheme="minorHAnsi"/>
          <w:szCs w:val="24"/>
        </w:rPr>
        <w:t>W</w:t>
      </w:r>
      <w:r w:rsidR="003A47CA" w:rsidRPr="00BC0742">
        <w:rPr>
          <w:rFonts w:asciiTheme="minorHAnsi" w:eastAsia="Calibri" w:hAnsiTheme="minorHAnsi" w:cstheme="minorHAnsi"/>
          <w:szCs w:val="24"/>
        </w:rPr>
        <w:t>orkforce</w:t>
      </w:r>
      <w:r w:rsidR="00A43652">
        <w:rPr>
          <w:rFonts w:asciiTheme="minorHAnsi" w:eastAsia="Calibri" w:hAnsiTheme="minorHAnsi" w:cstheme="minorHAnsi"/>
          <w:szCs w:val="24"/>
        </w:rPr>
        <w:t xml:space="preserve"> category</w:t>
      </w:r>
      <w:r w:rsidR="0087430C" w:rsidRPr="00BC0742">
        <w:rPr>
          <w:rFonts w:asciiTheme="minorHAnsi" w:eastAsia="Calibri" w:hAnsiTheme="minorHAnsi" w:cstheme="minorHAnsi"/>
          <w:szCs w:val="24"/>
        </w:rPr>
        <w:t xml:space="preserve"> is slated for $250</w:t>
      </w:r>
      <w:r w:rsidR="00A43652">
        <w:rPr>
          <w:rFonts w:asciiTheme="minorHAnsi" w:eastAsia="Calibri" w:hAnsiTheme="minorHAnsi" w:cstheme="minorHAnsi"/>
          <w:szCs w:val="24"/>
        </w:rPr>
        <w:t>,000</w:t>
      </w:r>
      <w:r w:rsidR="0087430C" w:rsidRPr="00BC0742">
        <w:rPr>
          <w:rFonts w:asciiTheme="minorHAnsi" w:eastAsia="Calibri" w:hAnsiTheme="minorHAnsi" w:cstheme="minorHAnsi"/>
          <w:szCs w:val="24"/>
        </w:rPr>
        <w:t xml:space="preserve">. </w:t>
      </w:r>
    </w:p>
    <w:p w14:paraId="2908A726" w14:textId="4B571A1F" w:rsidR="00917CFB" w:rsidRPr="00BC0742" w:rsidRDefault="004563A5" w:rsidP="00DC7783">
      <w:pPr>
        <w:jc w:val="both"/>
        <w:rPr>
          <w:rFonts w:asciiTheme="minorHAnsi" w:eastAsia="Calibri" w:hAnsiTheme="minorHAnsi" w:cstheme="minorHAnsi"/>
          <w:szCs w:val="24"/>
        </w:rPr>
      </w:pPr>
      <w:r w:rsidRPr="00BC0742">
        <w:rPr>
          <w:rFonts w:asciiTheme="minorHAnsi" w:eastAsia="Calibri" w:hAnsiTheme="minorHAnsi" w:cstheme="minorHAnsi"/>
          <w:szCs w:val="24"/>
        </w:rPr>
        <w:t xml:space="preserve"> </w:t>
      </w:r>
    </w:p>
    <w:p w14:paraId="683324EE" w14:textId="1FEEC09C" w:rsidR="00DC7783" w:rsidRPr="00BC0742" w:rsidRDefault="00787808" w:rsidP="00DC7783">
      <w:pPr>
        <w:jc w:val="both"/>
        <w:rPr>
          <w:rFonts w:asciiTheme="minorHAnsi" w:eastAsia="Calibri" w:hAnsiTheme="minorHAnsi" w:cstheme="minorHAnsi"/>
          <w:szCs w:val="24"/>
        </w:rPr>
      </w:pPr>
      <w:r w:rsidRPr="00BC0742">
        <w:rPr>
          <w:rFonts w:asciiTheme="minorHAnsi" w:eastAsia="Calibri" w:hAnsiTheme="minorHAnsi" w:cstheme="minorHAnsi"/>
          <w:szCs w:val="24"/>
        </w:rPr>
        <w:t xml:space="preserve">Another item that </w:t>
      </w:r>
      <w:r w:rsidR="008F59C7" w:rsidRPr="00BC0742">
        <w:rPr>
          <w:rFonts w:asciiTheme="minorHAnsi" w:eastAsia="Calibri" w:hAnsiTheme="minorHAnsi" w:cstheme="minorHAnsi"/>
          <w:szCs w:val="24"/>
        </w:rPr>
        <w:t>was highlighted on the worksheet</w:t>
      </w:r>
      <w:r w:rsidRPr="00BC0742">
        <w:rPr>
          <w:rFonts w:asciiTheme="minorHAnsi" w:eastAsia="Calibri" w:hAnsiTheme="minorHAnsi" w:cstheme="minorHAnsi"/>
          <w:szCs w:val="24"/>
        </w:rPr>
        <w:t xml:space="preserve"> was</w:t>
      </w:r>
      <w:r w:rsidR="008F59C7" w:rsidRPr="00BC0742">
        <w:rPr>
          <w:rFonts w:asciiTheme="minorHAnsi" w:eastAsia="Calibri" w:hAnsiTheme="minorHAnsi" w:cstheme="minorHAnsi"/>
          <w:szCs w:val="24"/>
        </w:rPr>
        <w:t xml:space="preserve"> the </w:t>
      </w:r>
      <w:r w:rsidR="00A43652">
        <w:rPr>
          <w:rFonts w:asciiTheme="minorHAnsi" w:eastAsia="Calibri" w:hAnsiTheme="minorHAnsi" w:cstheme="minorHAnsi"/>
          <w:szCs w:val="24"/>
        </w:rPr>
        <w:t>recommendation t</w:t>
      </w:r>
      <w:r w:rsidR="008F59C7" w:rsidRPr="00BC0742">
        <w:rPr>
          <w:rFonts w:asciiTheme="minorHAnsi" w:eastAsia="Calibri" w:hAnsiTheme="minorHAnsi" w:cstheme="minorHAnsi"/>
          <w:szCs w:val="24"/>
        </w:rPr>
        <w:t>o</w:t>
      </w:r>
      <w:r w:rsidRPr="00BC0742">
        <w:rPr>
          <w:rFonts w:asciiTheme="minorHAnsi" w:eastAsia="Calibri" w:hAnsiTheme="minorHAnsi" w:cstheme="minorHAnsi"/>
          <w:szCs w:val="24"/>
        </w:rPr>
        <w:t xml:space="preserve"> </w:t>
      </w:r>
      <w:r w:rsidR="008F59C7" w:rsidRPr="00BC0742">
        <w:rPr>
          <w:rFonts w:asciiTheme="minorHAnsi" w:eastAsia="Calibri" w:hAnsiTheme="minorHAnsi" w:cstheme="minorHAnsi"/>
          <w:szCs w:val="24"/>
        </w:rPr>
        <w:t xml:space="preserve">increase funds for </w:t>
      </w:r>
      <w:r w:rsidR="00A43652">
        <w:rPr>
          <w:rFonts w:asciiTheme="minorHAnsi" w:eastAsia="Calibri" w:hAnsiTheme="minorHAnsi" w:cstheme="minorHAnsi"/>
          <w:szCs w:val="24"/>
        </w:rPr>
        <w:t xml:space="preserve">the </w:t>
      </w:r>
      <w:r w:rsidR="008F59C7" w:rsidRPr="00BC0742">
        <w:rPr>
          <w:rFonts w:asciiTheme="minorHAnsi" w:eastAsia="Calibri" w:hAnsiTheme="minorHAnsi" w:cstheme="minorHAnsi"/>
          <w:szCs w:val="24"/>
        </w:rPr>
        <w:t>employment contract</w:t>
      </w:r>
      <w:r w:rsidR="00A43652">
        <w:rPr>
          <w:rFonts w:asciiTheme="minorHAnsi" w:eastAsia="Calibri" w:hAnsiTheme="minorHAnsi" w:cstheme="minorHAnsi"/>
          <w:szCs w:val="24"/>
        </w:rPr>
        <w:t xml:space="preserve"> and to extend the contract to June 2020</w:t>
      </w:r>
      <w:r w:rsidR="008F59C7" w:rsidRPr="00BC0742">
        <w:rPr>
          <w:rFonts w:asciiTheme="minorHAnsi" w:eastAsia="Calibri" w:hAnsiTheme="minorHAnsi" w:cstheme="minorHAnsi"/>
          <w:szCs w:val="24"/>
        </w:rPr>
        <w:t xml:space="preserve"> </w:t>
      </w:r>
      <w:r w:rsidR="00C77D97" w:rsidRPr="00BC0742">
        <w:rPr>
          <w:rFonts w:asciiTheme="minorHAnsi" w:eastAsia="Calibri" w:hAnsiTheme="minorHAnsi" w:cstheme="minorHAnsi"/>
          <w:szCs w:val="24"/>
        </w:rPr>
        <w:t>(</w:t>
      </w:r>
      <w:hyperlink r:id="rId17" w:history="1">
        <w:r w:rsidR="00BB0DF1" w:rsidRPr="00BB0DF1">
          <w:rPr>
            <w:rStyle w:val="Hyperlink"/>
            <w:rFonts w:asciiTheme="minorHAnsi" w:eastAsia="Calibri" w:hAnsiTheme="minorHAnsi" w:cstheme="minorHAnsi"/>
            <w:szCs w:val="24"/>
          </w:rPr>
          <w:t>Alloca</w:t>
        </w:r>
        <w:r w:rsidR="00BB0DF1" w:rsidRPr="00BB0DF1">
          <w:rPr>
            <w:rStyle w:val="Hyperlink"/>
            <w:rFonts w:asciiTheme="minorHAnsi" w:eastAsia="Calibri" w:hAnsiTheme="minorHAnsi" w:cstheme="minorHAnsi"/>
            <w:szCs w:val="24"/>
          </w:rPr>
          <w:t>t</w:t>
        </w:r>
        <w:r w:rsidR="00BB0DF1" w:rsidRPr="00BB0DF1">
          <w:rPr>
            <w:rStyle w:val="Hyperlink"/>
            <w:rFonts w:asciiTheme="minorHAnsi" w:eastAsia="Calibri" w:hAnsiTheme="minorHAnsi" w:cstheme="minorHAnsi"/>
            <w:szCs w:val="24"/>
          </w:rPr>
          <w:t>ionsRev2-8-19</w:t>
        </w:r>
      </w:hyperlink>
      <w:r w:rsidR="00BB0DF1">
        <w:rPr>
          <w:rFonts w:asciiTheme="minorHAnsi" w:eastAsia="Calibri" w:hAnsiTheme="minorHAnsi" w:cstheme="minorHAnsi"/>
          <w:szCs w:val="24"/>
        </w:rPr>
        <w:t xml:space="preserve">). </w:t>
      </w:r>
    </w:p>
    <w:p w14:paraId="54803007" w14:textId="54BF6584" w:rsidR="001566ED" w:rsidRPr="00BC0742" w:rsidRDefault="001566ED" w:rsidP="003B18C8">
      <w:pPr>
        <w:jc w:val="both"/>
        <w:rPr>
          <w:rFonts w:asciiTheme="minorHAnsi" w:eastAsia="Calibri" w:hAnsiTheme="minorHAnsi" w:cstheme="minorHAnsi"/>
          <w:szCs w:val="24"/>
        </w:rPr>
      </w:pPr>
    </w:p>
    <w:p w14:paraId="4DA66526" w14:textId="5576E0FE" w:rsidR="001566ED" w:rsidRPr="00BC0742" w:rsidRDefault="001566ED" w:rsidP="003B18C8">
      <w:pPr>
        <w:jc w:val="both"/>
        <w:rPr>
          <w:rFonts w:asciiTheme="minorHAnsi" w:eastAsia="Calibri" w:hAnsiTheme="minorHAnsi" w:cstheme="minorHAnsi"/>
          <w:szCs w:val="24"/>
        </w:rPr>
      </w:pPr>
      <w:r w:rsidRPr="00BC0742">
        <w:rPr>
          <w:rFonts w:asciiTheme="minorHAnsi" w:eastAsia="Calibri" w:hAnsiTheme="minorHAnsi" w:cstheme="minorHAnsi"/>
          <w:szCs w:val="24"/>
        </w:rPr>
        <w:t xml:space="preserve">Neola </w:t>
      </w:r>
      <w:r w:rsidR="00A43652">
        <w:rPr>
          <w:rFonts w:asciiTheme="minorHAnsi" w:eastAsia="Calibri" w:hAnsiTheme="minorHAnsi" w:cstheme="minorHAnsi"/>
          <w:szCs w:val="24"/>
        </w:rPr>
        <w:t xml:space="preserve">requested attendees to give some thought to the </w:t>
      </w:r>
      <w:r w:rsidRPr="00BC0742">
        <w:rPr>
          <w:rFonts w:asciiTheme="minorHAnsi" w:eastAsia="Calibri" w:hAnsiTheme="minorHAnsi" w:cstheme="minorHAnsi"/>
          <w:szCs w:val="24"/>
        </w:rPr>
        <w:t>gaps and challenges</w:t>
      </w:r>
      <w:r w:rsidR="00A43652">
        <w:rPr>
          <w:rFonts w:asciiTheme="minorHAnsi" w:eastAsia="Calibri" w:hAnsiTheme="minorHAnsi" w:cstheme="minorHAnsi"/>
          <w:szCs w:val="24"/>
        </w:rPr>
        <w:t xml:space="preserve"> in the realignment service</w:t>
      </w:r>
      <w:r w:rsidR="002507D9">
        <w:rPr>
          <w:rFonts w:asciiTheme="minorHAnsi" w:eastAsia="Calibri" w:hAnsiTheme="minorHAnsi" w:cstheme="minorHAnsi"/>
          <w:szCs w:val="24"/>
        </w:rPr>
        <w:t xml:space="preserve"> delivery system, which will be discussed at the next meeting.</w:t>
      </w:r>
    </w:p>
    <w:p w14:paraId="3E2212B9" w14:textId="77777777" w:rsidR="001566ED" w:rsidRPr="006F0F24" w:rsidRDefault="001566ED" w:rsidP="003B18C8">
      <w:pPr>
        <w:jc w:val="both"/>
        <w:rPr>
          <w:rFonts w:asciiTheme="minorHAnsi" w:eastAsia="Calibri" w:hAnsiTheme="minorHAnsi" w:cstheme="minorHAnsi"/>
          <w:szCs w:val="24"/>
        </w:rPr>
      </w:pPr>
    </w:p>
    <w:p w14:paraId="2D61142A" w14:textId="77777777" w:rsidR="006258EB" w:rsidRPr="006F0F24" w:rsidRDefault="006258EB" w:rsidP="006258EB">
      <w:pPr>
        <w:jc w:val="both"/>
        <w:rPr>
          <w:rFonts w:asciiTheme="minorHAnsi" w:eastAsia="Calibri" w:hAnsiTheme="minorHAnsi" w:cstheme="minorHAnsi"/>
          <w:szCs w:val="24"/>
        </w:rPr>
      </w:pPr>
      <w:r w:rsidRPr="006F0F24">
        <w:rPr>
          <w:rFonts w:asciiTheme="minorHAnsi" w:eastAsia="Calibri" w:hAnsiTheme="minorHAnsi" w:cstheme="minorHAnsi"/>
          <w:b/>
          <w:szCs w:val="24"/>
        </w:rPr>
        <w:t>Announcements/Events</w:t>
      </w:r>
      <w:r w:rsidRPr="006F0F24">
        <w:rPr>
          <w:rFonts w:asciiTheme="minorHAnsi" w:eastAsia="Calibri" w:hAnsiTheme="minorHAnsi" w:cstheme="minorHAnsi"/>
          <w:szCs w:val="24"/>
        </w:rPr>
        <w:t>:</w:t>
      </w:r>
    </w:p>
    <w:p w14:paraId="12C86897" w14:textId="5E6D1D04" w:rsidR="006258EB" w:rsidRDefault="00B40C28" w:rsidP="002E0BED">
      <w:pPr>
        <w:pStyle w:val="ListParagraph"/>
        <w:numPr>
          <w:ilvl w:val="0"/>
          <w:numId w:val="11"/>
        </w:num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ACCIPP/CCP </w:t>
      </w:r>
      <w:r w:rsidR="00DA5FD7">
        <w:rPr>
          <w:rFonts w:asciiTheme="minorHAnsi" w:eastAsia="Calibri" w:hAnsiTheme="minorHAnsi" w:cstheme="minorHAnsi"/>
          <w:sz w:val="24"/>
          <w:szCs w:val="24"/>
        </w:rPr>
        <w:t>Family Reunification Sub-Committee Meeting is tomorrow</w:t>
      </w:r>
      <w:r w:rsidR="003B1823">
        <w:rPr>
          <w:rFonts w:asciiTheme="minorHAnsi" w:eastAsia="Calibri" w:hAnsiTheme="minorHAnsi" w:cstheme="minorHAnsi"/>
          <w:sz w:val="24"/>
          <w:szCs w:val="24"/>
        </w:rPr>
        <w:t xml:space="preserve">, Friday, </w:t>
      </w:r>
      <w:r w:rsidR="0041248E">
        <w:rPr>
          <w:rFonts w:asciiTheme="minorHAnsi" w:eastAsia="Calibri" w:hAnsiTheme="minorHAnsi" w:cstheme="minorHAnsi"/>
          <w:sz w:val="24"/>
          <w:szCs w:val="24"/>
        </w:rPr>
        <w:t>March 1, 2019</w:t>
      </w:r>
      <w:r w:rsidR="00C24304">
        <w:rPr>
          <w:rFonts w:asciiTheme="minorHAnsi" w:eastAsia="Calibri" w:hAnsiTheme="minorHAnsi" w:cstheme="minorHAnsi"/>
          <w:sz w:val="24"/>
          <w:szCs w:val="24"/>
        </w:rPr>
        <w:t>,</w:t>
      </w:r>
      <w:r w:rsidR="0041248E">
        <w:rPr>
          <w:rFonts w:asciiTheme="minorHAnsi" w:eastAsia="Calibri" w:hAnsiTheme="minorHAnsi" w:cstheme="minorHAnsi"/>
          <w:sz w:val="24"/>
          <w:szCs w:val="24"/>
        </w:rPr>
        <w:t xml:space="preserve"> 12pm – 2pm at 1100 San Leandro Blvd (Redwood Room)</w:t>
      </w:r>
      <w:bookmarkStart w:id="1" w:name="_GoBack"/>
      <w:bookmarkEnd w:id="1"/>
    </w:p>
    <w:p w14:paraId="1F5EE3F8" w14:textId="2F36420E" w:rsidR="003B1823" w:rsidRPr="006F0F24" w:rsidRDefault="002507D9" w:rsidP="002E0BED">
      <w:pPr>
        <w:pStyle w:val="ListParagraph"/>
        <w:numPr>
          <w:ilvl w:val="0"/>
          <w:numId w:val="11"/>
        </w:num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The </w:t>
      </w:r>
      <w:r w:rsidR="0041248E">
        <w:rPr>
          <w:rFonts w:asciiTheme="minorHAnsi" w:eastAsia="Calibri" w:hAnsiTheme="minorHAnsi" w:cstheme="minorHAnsi"/>
          <w:sz w:val="24"/>
          <w:szCs w:val="24"/>
        </w:rPr>
        <w:t>CCP H</w:t>
      </w:r>
      <w:r w:rsidR="003B1823">
        <w:rPr>
          <w:rFonts w:asciiTheme="minorHAnsi" w:eastAsia="Calibri" w:hAnsiTheme="minorHAnsi" w:cstheme="minorHAnsi"/>
          <w:sz w:val="24"/>
          <w:szCs w:val="24"/>
        </w:rPr>
        <w:t>ousing</w:t>
      </w:r>
      <w:r w:rsidR="0041248E">
        <w:rPr>
          <w:rFonts w:asciiTheme="minorHAnsi" w:eastAsia="Calibri" w:hAnsiTheme="minorHAnsi" w:cstheme="minorHAnsi"/>
          <w:sz w:val="24"/>
          <w:szCs w:val="24"/>
        </w:rPr>
        <w:t xml:space="preserve"> Sub-Committee</w:t>
      </w:r>
      <w:r w:rsidR="003B1823">
        <w:rPr>
          <w:rFonts w:asciiTheme="minorHAnsi" w:eastAsia="Calibri" w:hAnsiTheme="minorHAnsi" w:cstheme="minorHAnsi"/>
          <w:sz w:val="24"/>
          <w:szCs w:val="24"/>
        </w:rPr>
        <w:t xml:space="preserve"> </w:t>
      </w:r>
      <w:r w:rsidR="0041248E">
        <w:rPr>
          <w:rFonts w:asciiTheme="minorHAnsi" w:eastAsia="Calibri" w:hAnsiTheme="minorHAnsi" w:cstheme="minorHAnsi"/>
          <w:sz w:val="24"/>
          <w:szCs w:val="24"/>
        </w:rPr>
        <w:t>M</w:t>
      </w:r>
      <w:r w:rsidR="003B1823">
        <w:rPr>
          <w:rFonts w:asciiTheme="minorHAnsi" w:eastAsia="Calibri" w:hAnsiTheme="minorHAnsi" w:cstheme="minorHAnsi"/>
          <w:sz w:val="24"/>
          <w:szCs w:val="24"/>
        </w:rPr>
        <w:t>eeting</w:t>
      </w:r>
      <w:r>
        <w:rPr>
          <w:rFonts w:asciiTheme="minorHAnsi" w:eastAsia="Calibri" w:hAnsiTheme="minorHAnsi" w:cstheme="minorHAnsi"/>
          <w:sz w:val="24"/>
          <w:szCs w:val="24"/>
        </w:rPr>
        <w:t xml:space="preserve">, </w:t>
      </w:r>
      <w:r w:rsidR="00B40C28">
        <w:rPr>
          <w:rFonts w:asciiTheme="minorHAnsi" w:eastAsia="Calibri" w:hAnsiTheme="minorHAnsi" w:cstheme="minorHAnsi"/>
          <w:sz w:val="24"/>
          <w:szCs w:val="24"/>
        </w:rPr>
        <w:t>Friday, March 8, 2019 from 11am – 12:30pm at Housing &amp; Community Development, 224 W. Winton Ave. Rm 108, Hayward.</w:t>
      </w:r>
      <w:r w:rsidR="00744964">
        <w:rPr>
          <w:rFonts w:asciiTheme="minorHAnsi" w:eastAsia="Calibri" w:hAnsiTheme="minorHAnsi" w:cstheme="minorHAnsi"/>
          <w:sz w:val="24"/>
          <w:szCs w:val="24"/>
        </w:rPr>
        <w:t xml:space="preserve"> </w:t>
      </w:r>
    </w:p>
    <w:p w14:paraId="1CA59546" w14:textId="41D0FE32" w:rsidR="0041248E" w:rsidRPr="00B40C28" w:rsidRDefault="002507D9" w:rsidP="00B40C28">
      <w:pPr>
        <w:pStyle w:val="ListParagraph"/>
        <w:numPr>
          <w:ilvl w:val="0"/>
          <w:numId w:val="11"/>
        </w:numPr>
        <w:jc w:val="both"/>
        <w:rPr>
          <w:rFonts w:asciiTheme="minorHAnsi" w:eastAsia="Calibri" w:hAnsiTheme="minorHAnsi" w:cstheme="minorHAnsi"/>
          <w:sz w:val="24"/>
          <w:szCs w:val="24"/>
        </w:rPr>
      </w:pPr>
      <w:r>
        <w:rPr>
          <w:rFonts w:asciiTheme="minorHAnsi" w:eastAsia="Calibri" w:hAnsiTheme="minorHAnsi" w:cstheme="minorHAnsi"/>
          <w:sz w:val="24"/>
          <w:szCs w:val="24"/>
        </w:rPr>
        <w:t xml:space="preserve">The </w:t>
      </w:r>
      <w:r w:rsidR="00015C0D" w:rsidRPr="00917CFB">
        <w:rPr>
          <w:rFonts w:asciiTheme="minorHAnsi" w:eastAsia="Calibri" w:hAnsiTheme="minorHAnsi" w:cstheme="minorHAnsi"/>
          <w:sz w:val="24"/>
          <w:szCs w:val="24"/>
        </w:rPr>
        <w:t>FATHERHOOD SUMMIT 2019,</w:t>
      </w:r>
      <w:r w:rsidR="00015C0D" w:rsidRPr="006F0F24">
        <w:rPr>
          <w:rFonts w:asciiTheme="minorHAnsi" w:eastAsia="Calibri" w:hAnsiTheme="minorHAnsi" w:cstheme="minorHAnsi"/>
          <w:sz w:val="24"/>
          <w:szCs w:val="24"/>
        </w:rPr>
        <w:t xml:space="preserve"> Saturday</w:t>
      </w:r>
      <w:r>
        <w:rPr>
          <w:rFonts w:asciiTheme="minorHAnsi" w:eastAsia="Calibri" w:hAnsiTheme="minorHAnsi" w:cstheme="minorHAnsi"/>
          <w:sz w:val="24"/>
          <w:szCs w:val="24"/>
        </w:rPr>
        <w:t>,</w:t>
      </w:r>
      <w:r w:rsidR="00015C0D" w:rsidRPr="006F0F24">
        <w:rPr>
          <w:rFonts w:asciiTheme="minorHAnsi" w:eastAsia="Calibri" w:hAnsiTheme="minorHAnsi" w:cstheme="minorHAnsi"/>
          <w:sz w:val="24"/>
          <w:szCs w:val="24"/>
        </w:rPr>
        <w:t xml:space="preserve"> March 16 at Merritt College</w:t>
      </w:r>
      <w:r w:rsidR="000A6EB7">
        <w:rPr>
          <w:rFonts w:asciiTheme="minorHAnsi" w:eastAsia="Calibri" w:hAnsiTheme="minorHAnsi" w:cstheme="minorHAnsi"/>
          <w:sz w:val="24"/>
          <w:szCs w:val="24"/>
        </w:rPr>
        <w:t>,</w:t>
      </w:r>
      <w:r w:rsidR="00015C0D" w:rsidRPr="006F0F24">
        <w:rPr>
          <w:rFonts w:asciiTheme="minorHAnsi" w:eastAsia="Calibri" w:hAnsiTheme="minorHAnsi" w:cstheme="minorHAnsi"/>
          <w:sz w:val="24"/>
          <w:szCs w:val="24"/>
        </w:rPr>
        <w:t xml:space="preserve"> 8AM – 5PM (free admission). </w:t>
      </w:r>
      <w:r w:rsidR="00A203C3" w:rsidRPr="006F0F24">
        <w:rPr>
          <w:rFonts w:asciiTheme="minorHAnsi" w:eastAsia="Calibri" w:hAnsiTheme="minorHAnsi" w:cstheme="minorHAnsi"/>
          <w:sz w:val="24"/>
          <w:szCs w:val="24"/>
        </w:rPr>
        <w:t>Please visit</w:t>
      </w:r>
      <w:r w:rsidR="00015C0D" w:rsidRPr="006F0F24">
        <w:rPr>
          <w:rFonts w:asciiTheme="minorHAnsi" w:eastAsia="Calibri" w:hAnsiTheme="minorHAnsi" w:cstheme="minorHAnsi"/>
          <w:sz w:val="24"/>
          <w:szCs w:val="24"/>
        </w:rPr>
        <w:t xml:space="preserve"> </w:t>
      </w:r>
      <w:hyperlink r:id="rId18" w:history="1">
        <w:r w:rsidR="00A203C3" w:rsidRPr="006F0F24">
          <w:rPr>
            <w:rStyle w:val="Hyperlink"/>
            <w:rFonts w:asciiTheme="minorHAnsi" w:eastAsia="Calibri" w:hAnsiTheme="minorHAnsi" w:cstheme="minorHAnsi"/>
            <w:sz w:val="24"/>
            <w:szCs w:val="24"/>
          </w:rPr>
          <w:t>www.fatherhoodsummit2019.eventbrite.com</w:t>
        </w:r>
      </w:hyperlink>
      <w:r w:rsidR="00A203C3" w:rsidRPr="006F0F24">
        <w:rPr>
          <w:rFonts w:asciiTheme="minorHAnsi" w:eastAsia="Calibri" w:hAnsiTheme="minorHAnsi" w:cstheme="minorHAnsi"/>
          <w:sz w:val="24"/>
          <w:szCs w:val="24"/>
        </w:rPr>
        <w:t xml:space="preserve"> to register as an attendee or to volunteer</w:t>
      </w:r>
      <w:r w:rsidR="00917CFB">
        <w:rPr>
          <w:rFonts w:asciiTheme="minorHAnsi" w:eastAsia="Calibri" w:hAnsiTheme="minorHAnsi" w:cstheme="minorHAnsi"/>
          <w:sz w:val="24"/>
          <w:szCs w:val="24"/>
        </w:rPr>
        <w:t xml:space="preserve">.  </w:t>
      </w:r>
      <w:r w:rsidR="00C13685">
        <w:rPr>
          <w:rFonts w:asciiTheme="minorHAnsi" w:eastAsia="Calibri" w:hAnsiTheme="minorHAnsi" w:cstheme="minorHAnsi"/>
          <w:sz w:val="24"/>
          <w:szCs w:val="24"/>
        </w:rPr>
        <w:t>They are still looking for 100</w:t>
      </w:r>
      <w:r w:rsidR="000A6EB7">
        <w:rPr>
          <w:rFonts w:asciiTheme="minorHAnsi" w:eastAsia="Calibri" w:hAnsiTheme="minorHAnsi" w:cstheme="minorHAnsi"/>
          <w:sz w:val="24"/>
          <w:szCs w:val="24"/>
        </w:rPr>
        <w:t xml:space="preserve"> volunteers</w:t>
      </w:r>
      <w:r>
        <w:rPr>
          <w:rFonts w:asciiTheme="minorHAnsi" w:eastAsia="Calibri" w:hAnsiTheme="minorHAnsi" w:cstheme="minorHAnsi"/>
          <w:sz w:val="24"/>
          <w:szCs w:val="24"/>
        </w:rPr>
        <w:t>.</w:t>
      </w:r>
      <w:r w:rsidR="00C13685">
        <w:rPr>
          <w:rFonts w:asciiTheme="minorHAnsi" w:eastAsia="Calibri" w:hAnsiTheme="minorHAnsi" w:cstheme="minorHAnsi"/>
          <w:sz w:val="24"/>
          <w:szCs w:val="24"/>
        </w:rPr>
        <w:t xml:space="preserve"> </w:t>
      </w:r>
      <w:r w:rsidR="00917CFB">
        <w:rPr>
          <w:rFonts w:asciiTheme="minorHAnsi" w:eastAsia="Calibri" w:hAnsiTheme="minorHAnsi" w:cstheme="minorHAnsi"/>
          <w:sz w:val="24"/>
          <w:szCs w:val="24"/>
        </w:rPr>
        <w:t>P</w:t>
      </w:r>
      <w:r w:rsidR="00A203C3" w:rsidRPr="006F0F24">
        <w:rPr>
          <w:rFonts w:asciiTheme="minorHAnsi" w:eastAsia="Calibri" w:hAnsiTheme="minorHAnsi" w:cstheme="minorHAnsi"/>
          <w:sz w:val="24"/>
          <w:szCs w:val="24"/>
        </w:rPr>
        <w:t xml:space="preserve">robation clients will receive a </w:t>
      </w:r>
      <w:r w:rsidR="000A6EB7">
        <w:rPr>
          <w:rFonts w:asciiTheme="minorHAnsi" w:eastAsia="Calibri" w:hAnsiTheme="minorHAnsi" w:cstheme="minorHAnsi"/>
          <w:sz w:val="24"/>
          <w:szCs w:val="24"/>
        </w:rPr>
        <w:t>g</w:t>
      </w:r>
      <w:r w:rsidR="00744964">
        <w:rPr>
          <w:rFonts w:asciiTheme="minorHAnsi" w:eastAsia="Calibri" w:hAnsiTheme="minorHAnsi" w:cstheme="minorHAnsi"/>
          <w:sz w:val="24"/>
          <w:szCs w:val="24"/>
        </w:rPr>
        <w:t>ift card</w:t>
      </w:r>
      <w:r w:rsidR="00A203C3" w:rsidRPr="006F0F24">
        <w:rPr>
          <w:rFonts w:asciiTheme="minorHAnsi" w:eastAsia="Calibri" w:hAnsiTheme="minorHAnsi" w:cstheme="minorHAnsi"/>
          <w:sz w:val="24"/>
          <w:szCs w:val="24"/>
        </w:rPr>
        <w:t xml:space="preserve"> for volunteering</w:t>
      </w:r>
      <w:r w:rsidR="00035E24" w:rsidRPr="006F0F24">
        <w:rPr>
          <w:rFonts w:asciiTheme="minorHAnsi" w:eastAsia="Calibri" w:hAnsiTheme="minorHAnsi" w:cstheme="minorHAnsi"/>
          <w:sz w:val="24"/>
          <w:szCs w:val="24"/>
        </w:rPr>
        <w:t>.</w:t>
      </w:r>
      <w:r w:rsidR="00A203C3" w:rsidRPr="006F0F24">
        <w:rPr>
          <w:rFonts w:asciiTheme="minorHAnsi" w:eastAsia="Calibri" w:hAnsiTheme="minorHAnsi" w:cstheme="minorHAnsi"/>
          <w:sz w:val="24"/>
          <w:szCs w:val="24"/>
        </w:rPr>
        <w:t xml:space="preserve"> </w:t>
      </w:r>
      <w:r w:rsidR="00035E24" w:rsidRPr="006F0F24">
        <w:rPr>
          <w:rFonts w:asciiTheme="minorHAnsi" w:eastAsia="Calibri" w:hAnsiTheme="minorHAnsi" w:cstheme="minorHAnsi"/>
          <w:sz w:val="24"/>
          <w:szCs w:val="24"/>
        </w:rPr>
        <w:t>A</w:t>
      </w:r>
      <w:r w:rsidR="00A203C3" w:rsidRPr="006F0F24">
        <w:rPr>
          <w:rFonts w:asciiTheme="minorHAnsi" w:eastAsia="Calibri" w:hAnsiTheme="minorHAnsi" w:cstheme="minorHAnsi"/>
          <w:sz w:val="24"/>
          <w:szCs w:val="24"/>
        </w:rPr>
        <w:t xml:space="preserve"> free shuttle will run from Fruitvale Bart to Merritt College</w:t>
      </w:r>
      <w:r w:rsidR="00035E24" w:rsidRPr="006F0F24">
        <w:rPr>
          <w:rFonts w:asciiTheme="minorHAnsi" w:eastAsia="Calibri" w:hAnsiTheme="minorHAnsi" w:cstheme="minorHAnsi"/>
          <w:sz w:val="24"/>
          <w:szCs w:val="24"/>
        </w:rPr>
        <w:t xml:space="preserve"> and</w:t>
      </w:r>
      <w:r w:rsidR="00A203C3" w:rsidRPr="006F0F24">
        <w:rPr>
          <w:rFonts w:asciiTheme="minorHAnsi" w:eastAsia="Calibri" w:hAnsiTheme="minorHAnsi" w:cstheme="minorHAnsi"/>
          <w:sz w:val="24"/>
          <w:szCs w:val="24"/>
        </w:rPr>
        <w:t xml:space="preserve"> </w:t>
      </w:r>
      <w:r w:rsidR="00035E24" w:rsidRPr="006F0F24">
        <w:rPr>
          <w:rFonts w:asciiTheme="minorHAnsi" w:eastAsia="Calibri" w:hAnsiTheme="minorHAnsi" w:cstheme="minorHAnsi"/>
          <w:sz w:val="24"/>
          <w:szCs w:val="24"/>
        </w:rPr>
        <w:t>f</w:t>
      </w:r>
      <w:r w:rsidR="00A203C3" w:rsidRPr="006F0F24">
        <w:rPr>
          <w:rFonts w:asciiTheme="minorHAnsi" w:eastAsia="Calibri" w:hAnsiTheme="minorHAnsi" w:cstheme="minorHAnsi"/>
          <w:sz w:val="24"/>
          <w:szCs w:val="24"/>
        </w:rPr>
        <w:t>ood will</w:t>
      </w:r>
      <w:r w:rsidR="00035E24" w:rsidRPr="006F0F24">
        <w:rPr>
          <w:rFonts w:asciiTheme="minorHAnsi" w:eastAsia="Calibri" w:hAnsiTheme="minorHAnsi" w:cstheme="minorHAnsi"/>
          <w:sz w:val="24"/>
          <w:szCs w:val="24"/>
        </w:rPr>
        <w:t xml:space="preserve"> </w:t>
      </w:r>
      <w:r w:rsidR="00A203C3" w:rsidRPr="006F0F24">
        <w:rPr>
          <w:rFonts w:asciiTheme="minorHAnsi" w:eastAsia="Calibri" w:hAnsiTheme="minorHAnsi" w:cstheme="minorHAnsi"/>
          <w:sz w:val="24"/>
          <w:szCs w:val="24"/>
        </w:rPr>
        <w:t>be provided for attendees</w:t>
      </w:r>
      <w:r w:rsidR="00035E24" w:rsidRPr="006F0F24">
        <w:rPr>
          <w:rFonts w:asciiTheme="minorHAnsi" w:eastAsia="Calibri" w:hAnsiTheme="minorHAnsi" w:cstheme="minorHAnsi"/>
          <w:sz w:val="24"/>
          <w:szCs w:val="24"/>
        </w:rPr>
        <w:t>/volunteers</w:t>
      </w:r>
      <w:r w:rsidR="00A203C3" w:rsidRPr="006F0F24">
        <w:rPr>
          <w:rFonts w:asciiTheme="minorHAnsi" w:eastAsia="Calibri" w:hAnsiTheme="minorHAnsi" w:cstheme="minorHAnsi"/>
          <w:sz w:val="24"/>
          <w:szCs w:val="24"/>
        </w:rPr>
        <w:t>.</w:t>
      </w:r>
    </w:p>
    <w:p w14:paraId="05C60B2A" w14:textId="19A6FE3F" w:rsidR="006258EB" w:rsidRPr="006F0F24" w:rsidRDefault="006258EB" w:rsidP="003B18C8">
      <w:pPr>
        <w:jc w:val="both"/>
        <w:rPr>
          <w:rFonts w:asciiTheme="minorHAnsi" w:eastAsia="Calibri" w:hAnsiTheme="minorHAnsi" w:cstheme="minorHAnsi"/>
          <w:szCs w:val="24"/>
        </w:rPr>
      </w:pPr>
    </w:p>
    <w:p w14:paraId="36748796" w14:textId="2E93AF4B" w:rsidR="006258EB" w:rsidRPr="006F0F24" w:rsidRDefault="006258EB" w:rsidP="003B18C8">
      <w:pPr>
        <w:jc w:val="both"/>
        <w:rPr>
          <w:rFonts w:asciiTheme="minorHAnsi" w:eastAsia="Calibri" w:hAnsiTheme="minorHAnsi" w:cstheme="minorHAnsi"/>
          <w:szCs w:val="24"/>
        </w:rPr>
      </w:pPr>
      <w:r w:rsidRPr="006F0F24">
        <w:rPr>
          <w:rFonts w:asciiTheme="minorHAnsi" w:hAnsiTheme="minorHAnsi" w:cstheme="minorHAnsi"/>
          <w:b/>
          <w:szCs w:val="24"/>
        </w:rPr>
        <w:t>Next Meeting:</w:t>
      </w:r>
      <w:r w:rsidRPr="006F0F24">
        <w:rPr>
          <w:rFonts w:asciiTheme="minorHAnsi" w:hAnsiTheme="minorHAnsi" w:cstheme="minorHAnsi"/>
          <w:szCs w:val="24"/>
        </w:rPr>
        <w:t xml:space="preserve">  </w:t>
      </w:r>
      <w:r w:rsidR="002507D9">
        <w:rPr>
          <w:rFonts w:asciiTheme="minorHAnsi" w:hAnsiTheme="minorHAnsi" w:cstheme="minorHAnsi"/>
          <w:szCs w:val="24"/>
        </w:rPr>
        <w:t>March 28</w:t>
      </w:r>
      <w:r w:rsidRPr="006F0F24">
        <w:rPr>
          <w:rFonts w:asciiTheme="minorHAnsi" w:eastAsia="Calibri" w:hAnsiTheme="minorHAnsi" w:cstheme="minorHAnsi"/>
          <w:szCs w:val="24"/>
        </w:rPr>
        <w:t>,</w:t>
      </w:r>
      <w:r w:rsidR="003157C5">
        <w:rPr>
          <w:rFonts w:asciiTheme="minorHAnsi" w:eastAsia="Calibri" w:hAnsiTheme="minorHAnsi" w:cstheme="minorHAnsi"/>
          <w:szCs w:val="24"/>
        </w:rPr>
        <w:t xml:space="preserve"> </w:t>
      </w:r>
      <w:r w:rsidRPr="006F0F24">
        <w:rPr>
          <w:rFonts w:asciiTheme="minorHAnsi" w:eastAsia="Calibri" w:hAnsiTheme="minorHAnsi" w:cstheme="minorHAnsi"/>
          <w:szCs w:val="24"/>
        </w:rPr>
        <w:t>2018</w:t>
      </w:r>
      <w:r w:rsidR="002507D9">
        <w:rPr>
          <w:rFonts w:asciiTheme="minorHAnsi" w:eastAsia="Calibri" w:hAnsiTheme="minorHAnsi" w:cstheme="minorHAnsi"/>
          <w:szCs w:val="24"/>
        </w:rPr>
        <w:t>,</w:t>
      </w:r>
      <w:r w:rsidRPr="006F0F24">
        <w:rPr>
          <w:rFonts w:asciiTheme="minorHAnsi" w:eastAsia="Calibri" w:hAnsiTheme="minorHAnsi" w:cstheme="minorHAnsi"/>
          <w:szCs w:val="24"/>
        </w:rPr>
        <w:t xml:space="preserve"> 10:00 AM – 12:00 PM, 1111 Jackson Street, 2</w:t>
      </w:r>
      <w:r w:rsidRPr="006F0F24">
        <w:rPr>
          <w:rFonts w:asciiTheme="minorHAnsi" w:eastAsia="Calibri" w:hAnsiTheme="minorHAnsi" w:cstheme="minorHAnsi"/>
          <w:szCs w:val="24"/>
          <w:vertAlign w:val="superscript"/>
        </w:rPr>
        <w:t>nd</w:t>
      </w:r>
      <w:r w:rsidRPr="006F0F24">
        <w:rPr>
          <w:rFonts w:asciiTheme="minorHAnsi" w:eastAsia="Calibri" w:hAnsiTheme="minorHAnsi" w:cstheme="minorHAnsi"/>
          <w:szCs w:val="24"/>
        </w:rPr>
        <w:t xml:space="preserve"> Floor, Rooms 226-228</w:t>
      </w:r>
      <w:r w:rsidR="003C3EC3" w:rsidRPr="006F0F24">
        <w:rPr>
          <w:rFonts w:asciiTheme="minorHAnsi" w:eastAsia="Calibri" w:hAnsiTheme="minorHAnsi" w:cstheme="minorHAnsi"/>
          <w:szCs w:val="24"/>
        </w:rPr>
        <w:t>,</w:t>
      </w:r>
      <w:r w:rsidRPr="006F0F24">
        <w:rPr>
          <w:rFonts w:asciiTheme="minorHAnsi" w:eastAsia="Calibri" w:hAnsiTheme="minorHAnsi" w:cstheme="minorHAnsi"/>
          <w:szCs w:val="24"/>
        </w:rPr>
        <w:t xml:space="preserve"> Oakland </w:t>
      </w:r>
    </w:p>
    <w:sectPr w:rsidR="006258EB" w:rsidRPr="006F0F24" w:rsidSect="00E35DFB">
      <w:type w:val="continuous"/>
      <w:pgSz w:w="12240" w:h="15840" w:code="1"/>
      <w:pgMar w:top="720" w:right="720" w:bottom="720" w:left="72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8A31" w14:textId="77777777" w:rsidR="008E5B74" w:rsidRDefault="008E5B74" w:rsidP="00834327">
      <w:r>
        <w:separator/>
      </w:r>
    </w:p>
  </w:endnote>
  <w:endnote w:type="continuationSeparator" w:id="0">
    <w:p w14:paraId="2B163F77" w14:textId="77777777" w:rsidR="008E5B74" w:rsidRDefault="008E5B74" w:rsidP="0083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A41F" w14:textId="77777777" w:rsidR="0020525F" w:rsidRDefault="00205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277995"/>
      <w:docPartObj>
        <w:docPartGallery w:val="Page Numbers (Bottom of Page)"/>
        <w:docPartUnique/>
      </w:docPartObj>
    </w:sdtPr>
    <w:sdtEndPr>
      <w:rPr>
        <w:rFonts w:ascii="Calibri" w:hAnsi="Calibri" w:cs="Calibri"/>
        <w:noProof/>
        <w:sz w:val="18"/>
        <w:szCs w:val="18"/>
      </w:rPr>
    </w:sdtEndPr>
    <w:sdtContent>
      <w:p w14:paraId="14CF1C7C" w14:textId="47F4C71C" w:rsidR="0020525F" w:rsidRPr="00E34059" w:rsidRDefault="0020525F" w:rsidP="00E34059">
        <w:pPr>
          <w:pStyle w:val="Footer"/>
          <w:jc w:val="center"/>
          <w:rPr>
            <w:rFonts w:ascii="Calibri" w:hAnsi="Calibri" w:cs="Calibri"/>
            <w:sz w:val="18"/>
            <w:szCs w:val="18"/>
          </w:rPr>
        </w:pPr>
        <w:r w:rsidRPr="00E34059">
          <w:rPr>
            <w:rFonts w:ascii="Calibri" w:hAnsi="Calibri" w:cs="Calibri"/>
            <w:sz w:val="18"/>
            <w:szCs w:val="18"/>
          </w:rPr>
          <w:fldChar w:fldCharType="begin"/>
        </w:r>
        <w:r w:rsidRPr="00E34059">
          <w:rPr>
            <w:rFonts w:ascii="Calibri" w:hAnsi="Calibri" w:cs="Calibri"/>
            <w:sz w:val="18"/>
            <w:szCs w:val="18"/>
          </w:rPr>
          <w:instrText xml:space="preserve"> PAGE   \* MERGEFORMAT </w:instrText>
        </w:r>
        <w:r w:rsidRPr="00E34059">
          <w:rPr>
            <w:rFonts w:ascii="Calibri" w:hAnsi="Calibri" w:cs="Calibri"/>
            <w:sz w:val="18"/>
            <w:szCs w:val="18"/>
          </w:rPr>
          <w:fldChar w:fldCharType="separate"/>
        </w:r>
        <w:r w:rsidRPr="00E34059">
          <w:rPr>
            <w:rFonts w:ascii="Calibri" w:hAnsi="Calibri" w:cs="Calibri"/>
            <w:noProof/>
            <w:sz w:val="18"/>
            <w:szCs w:val="18"/>
          </w:rPr>
          <w:t>2</w:t>
        </w:r>
        <w:r w:rsidRPr="00E34059">
          <w:rPr>
            <w:rFonts w:ascii="Calibri" w:hAnsi="Calibri" w:cs="Calibri"/>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4834307"/>
      <w:docPartObj>
        <w:docPartGallery w:val="Page Numbers (Bottom of Page)"/>
        <w:docPartUnique/>
      </w:docPartObj>
    </w:sdtPr>
    <w:sdtEndPr/>
    <w:sdtContent>
      <w:p w14:paraId="39A8CC9E" w14:textId="77777777" w:rsidR="0020525F" w:rsidRDefault="0020525F" w:rsidP="00B80B58">
        <w:pPr>
          <w:pStyle w:val="Footer"/>
          <w:jc w:val="center"/>
          <w:rPr>
            <w:sz w:val="20"/>
          </w:rPr>
        </w:pPr>
        <w:r w:rsidRPr="00B80B58">
          <w:rPr>
            <w:sz w:val="20"/>
          </w:rPr>
          <w:t>[</w:t>
        </w:r>
        <w:r w:rsidRPr="00B80B58">
          <w:rPr>
            <w:sz w:val="20"/>
          </w:rPr>
          <w:fldChar w:fldCharType="begin"/>
        </w:r>
        <w:r w:rsidRPr="00B80B58">
          <w:rPr>
            <w:sz w:val="20"/>
          </w:rPr>
          <w:instrText xml:space="preserve"> PAGE   \* MERGEFORMAT </w:instrText>
        </w:r>
        <w:r w:rsidRPr="00B80B58">
          <w:rPr>
            <w:sz w:val="20"/>
          </w:rPr>
          <w:fldChar w:fldCharType="separate"/>
        </w:r>
        <w:r w:rsidRPr="00B80B58">
          <w:rPr>
            <w:noProof/>
            <w:sz w:val="20"/>
          </w:rPr>
          <w:t>2</w:t>
        </w:r>
        <w:r w:rsidRPr="00B80B58">
          <w:rPr>
            <w:noProof/>
            <w:sz w:val="20"/>
          </w:rPr>
          <w:fldChar w:fldCharType="end"/>
        </w:r>
        <w:r w:rsidRPr="00B80B58">
          <w:rPr>
            <w:sz w:val="20"/>
          </w:rPr>
          <w:t>]</w:t>
        </w:r>
      </w:p>
      <w:p w14:paraId="6764BCD1" w14:textId="562A8E7A" w:rsidR="0020525F" w:rsidRPr="00B80B58" w:rsidRDefault="00BB0DF1" w:rsidP="00B80B58">
        <w:pPr>
          <w:pStyle w:val="Footer"/>
          <w:jc w:val="cen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5FD7" w14:textId="77777777" w:rsidR="008E5B74" w:rsidRDefault="008E5B74" w:rsidP="00834327">
      <w:r>
        <w:separator/>
      </w:r>
    </w:p>
  </w:footnote>
  <w:footnote w:type="continuationSeparator" w:id="0">
    <w:p w14:paraId="2935200E" w14:textId="77777777" w:rsidR="008E5B74" w:rsidRDefault="008E5B74" w:rsidP="0083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B037" w14:textId="77777777" w:rsidR="0020525F" w:rsidRDefault="0020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F40F" w14:textId="395137CC" w:rsidR="0020525F" w:rsidRDefault="00205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4A43" w14:textId="77777777" w:rsidR="0020525F" w:rsidRDefault="00205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3FF"/>
    <w:multiLevelType w:val="hybridMultilevel"/>
    <w:tmpl w:val="D4147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A4AAB"/>
    <w:multiLevelType w:val="hybridMultilevel"/>
    <w:tmpl w:val="F21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6C88"/>
    <w:multiLevelType w:val="hybridMultilevel"/>
    <w:tmpl w:val="FE5A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63EC"/>
    <w:multiLevelType w:val="hybridMultilevel"/>
    <w:tmpl w:val="DCA89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21E03"/>
    <w:multiLevelType w:val="hybridMultilevel"/>
    <w:tmpl w:val="39C2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1448C"/>
    <w:multiLevelType w:val="hybridMultilevel"/>
    <w:tmpl w:val="56A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230AC"/>
    <w:multiLevelType w:val="hybridMultilevel"/>
    <w:tmpl w:val="D8BA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D06333"/>
    <w:multiLevelType w:val="hybridMultilevel"/>
    <w:tmpl w:val="CA444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CE3241"/>
    <w:multiLevelType w:val="hybridMultilevel"/>
    <w:tmpl w:val="426E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0B64"/>
    <w:multiLevelType w:val="hybridMultilevel"/>
    <w:tmpl w:val="5F60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F501A"/>
    <w:multiLevelType w:val="hybridMultilevel"/>
    <w:tmpl w:val="59EA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55B0B"/>
    <w:multiLevelType w:val="hybridMultilevel"/>
    <w:tmpl w:val="EA64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55217"/>
    <w:multiLevelType w:val="hybridMultilevel"/>
    <w:tmpl w:val="0BB4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551F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743F65"/>
    <w:multiLevelType w:val="hybridMultilevel"/>
    <w:tmpl w:val="12549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66615"/>
    <w:multiLevelType w:val="hybridMultilevel"/>
    <w:tmpl w:val="E85A5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36DD6"/>
    <w:multiLevelType w:val="hybridMultilevel"/>
    <w:tmpl w:val="88604B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45A2C"/>
    <w:multiLevelType w:val="hybridMultilevel"/>
    <w:tmpl w:val="28106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085A74"/>
    <w:multiLevelType w:val="hybridMultilevel"/>
    <w:tmpl w:val="61D45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A4141"/>
    <w:multiLevelType w:val="hybridMultilevel"/>
    <w:tmpl w:val="16BA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A67DA"/>
    <w:multiLevelType w:val="hybridMultilevel"/>
    <w:tmpl w:val="A81A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66682"/>
    <w:multiLevelType w:val="hybridMultilevel"/>
    <w:tmpl w:val="1990F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8688D"/>
    <w:multiLevelType w:val="hybridMultilevel"/>
    <w:tmpl w:val="335CC9B6"/>
    <w:lvl w:ilvl="0" w:tplc="08C48CB8">
      <w:start w:val="1"/>
      <w:numFmt w:val="lowerLetter"/>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C54DB"/>
    <w:multiLevelType w:val="hybridMultilevel"/>
    <w:tmpl w:val="77FE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E3B11"/>
    <w:multiLevelType w:val="hybridMultilevel"/>
    <w:tmpl w:val="9B3CD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6"/>
  </w:num>
  <w:num w:numId="4">
    <w:abstractNumId w:val="4"/>
  </w:num>
  <w:num w:numId="5">
    <w:abstractNumId w:val="17"/>
  </w:num>
  <w:num w:numId="6">
    <w:abstractNumId w:val="15"/>
  </w:num>
  <w:num w:numId="7">
    <w:abstractNumId w:val="3"/>
  </w:num>
  <w:num w:numId="8">
    <w:abstractNumId w:val="10"/>
  </w:num>
  <w:num w:numId="9">
    <w:abstractNumId w:val="13"/>
  </w:num>
  <w:num w:numId="10">
    <w:abstractNumId w:val="22"/>
  </w:num>
  <w:num w:numId="11">
    <w:abstractNumId w:val="11"/>
  </w:num>
  <w:num w:numId="12">
    <w:abstractNumId w:val="1"/>
  </w:num>
  <w:num w:numId="13">
    <w:abstractNumId w:val="2"/>
  </w:num>
  <w:num w:numId="14">
    <w:abstractNumId w:val="16"/>
  </w:num>
  <w:num w:numId="15">
    <w:abstractNumId w:val="12"/>
  </w:num>
  <w:num w:numId="16">
    <w:abstractNumId w:val="24"/>
  </w:num>
  <w:num w:numId="17">
    <w:abstractNumId w:val="19"/>
  </w:num>
  <w:num w:numId="18">
    <w:abstractNumId w:val="18"/>
  </w:num>
  <w:num w:numId="19">
    <w:abstractNumId w:val="14"/>
  </w:num>
  <w:num w:numId="20">
    <w:abstractNumId w:val="5"/>
  </w:num>
  <w:num w:numId="21">
    <w:abstractNumId w:val="21"/>
  </w:num>
  <w:num w:numId="22">
    <w:abstractNumId w:val="0"/>
  </w:num>
  <w:num w:numId="23">
    <w:abstractNumId w:val="20"/>
  </w:num>
  <w:num w:numId="24">
    <w:abstractNumId w:val="23"/>
  </w:num>
  <w:num w:numId="2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EF"/>
    <w:rsid w:val="000009C0"/>
    <w:rsid w:val="00001010"/>
    <w:rsid w:val="00004B95"/>
    <w:rsid w:val="000059A8"/>
    <w:rsid w:val="0000775A"/>
    <w:rsid w:val="0000778C"/>
    <w:rsid w:val="00013CBF"/>
    <w:rsid w:val="00015C0D"/>
    <w:rsid w:val="00015D35"/>
    <w:rsid w:val="00017145"/>
    <w:rsid w:val="00021258"/>
    <w:rsid w:val="000247EE"/>
    <w:rsid w:val="0003168C"/>
    <w:rsid w:val="00032940"/>
    <w:rsid w:val="00033BB0"/>
    <w:rsid w:val="000348B9"/>
    <w:rsid w:val="00035E24"/>
    <w:rsid w:val="0003659A"/>
    <w:rsid w:val="00036A54"/>
    <w:rsid w:val="00041881"/>
    <w:rsid w:val="00042FE4"/>
    <w:rsid w:val="00043EDB"/>
    <w:rsid w:val="000443A1"/>
    <w:rsid w:val="00044FC1"/>
    <w:rsid w:val="00045625"/>
    <w:rsid w:val="000517FB"/>
    <w:rsid w:val="000525A8"/>
    <w:rsid w:val="00053948"/>
    <w:rsid w:val="00053FD2"/>
    <w:rsid w:val="0005427F"/>
    <w:rsid w:val="0005604A"/>
    <w:rsid w:val="00061915"/>
    <w:rsid w:val="000635FC"/>
    <w:rsid w:val="000662EA"/>
    <w:rsid w:val="00075E66"/>
    <w:rsid w:val="00081558"/>
    <w:rsid w:val="000815B1"/>
    <w:rsid w:val="000839AF"/>
    <w:rsid w:val="00086A81"/>
    <w:rsid w:val="00087683"/>
    <w:rsid w:val="00094594"/>
    <w:rsid w:val="00095C23"/>
    <w:rsid w:val="0009785E"/>
    <w:rsid w:val="000A380E"/>
    <w:rsid w:val="000A3B4F"/>
    <w:rsid w:val="000A633A"/>
    <w:rsid w:val="000A688C"/>
    <w:rsid w:val="000A6EB7"/>
    <w:rsid w:val="000B110A"/>
    <w:rsid w:val="000B2A8D"/>
    <w:rsid w:val="000B2DA1"/>
    <w:rsid w:val="000B2E1C"/>
    <w:rsid w:val="000B337B"/>
    <w:rsid w:val="000B3CCC"/>
    <w:rsid w:val="000B5B38"/>
    <w:rsid w:val="000C3647"/>
    <w:rsid w:val="000C4FF3"/>
    <w:rsid w:val="000C6259"/>
    <w:rsid w:val="000C69AE"/>
    <w:rsid w:val="000E343D"/>
    <w:rsid w:val="000E6225"/>
    <w:rsid w:val="000E715C"/>
    <w:rsid w:val="000F0E4E"/>
    <w:rsid w:val="000F1E91"/>
    <w:rsid w:val="000F3142"/>
    <w:rsid w:val="000F3C8D"/>
    <w:rsid w:val="000F4017"/>
    <w:rsid w:val="000F461D"/>
    <w:rsid w:val="000F629E"/>
    <w:rsid w:val="00100CFD"/>
    <w:rsid w:val="00101AF3"/>
    <w:rsid w:val="001026DF"/>
    <w:rsid w:val="00102773"/>
    <w:rsid w:val="00105842"/>
    <w:rsid w:val="00106A8A"/>
    <w:rsid w:val="00106F85"/>
    <w:rsid w:val="00113C34"/>
    <w:rsid w:val="00114B8D"/>
    <w:rsid w:val="001165C7"/>
    <w:rsid w:val="00120DA2"/>
    <w:rsid w:val="001217F8"/>
    <w:rsid w:val="00121C5A"/>
    <w:rsid w:val="0013149F"/>
    <w:rsid w:val="001320B9"/>
    <w:rsid w:val="00134F92"/>
    <w:rsid w:val="001377EB"/>
    <w:rsid w:val="00141A53"/>
    <w:rsid w:val="00146354"/>
    <w:rsid w:val="00146FB9"/>
    <w:rsid w:val="001551C7"/>
    <w:rsid w:val="001566ED"/>
    <w:rsid w:val="001570EE"/>
    <w:rsid w:val="00157AA1"/>
    <w:rsid w:val="001601A9"/>
    <w:rsid w:val="00160740"/>
    <w:rsid w:val="00160D4F"/>
    <w:rsid w:val="00162A79"/>
    <w:rsid w:val="00162C11"/>
    <w:rsid w:val="001667E2"/>
    <w:rsid w:val="0016799E"/>
    <w:rsid w:val="001732AC"/>
    <w:rsid w:val="001737E8"/>
    <w:rsid w:val="00175C17"/>
    <w:rsid w:val="001774E2"/>
    <w:rsid w:val="00180B12"/>
    <w:rsid w:val="00181F75"/>
    <w:rsid w:val="00186124"/>
    <w:rsid w:val="001936B4"/>
    <w:rsid w:val="0019472C"/>
    <w:rsid w:val="00196C23"/>
    <w:rsid w:val="001A5506"/>
    <w:rsid w:val="001B1EB7"/>
    <w:rsid w:val="001B4895"/>
    <w:rsid w:val="001B4B8C"/>
    <w:rsid w:val="001B5C5B"/>
    <w:rsid w:val="001B6C25"/>
    <w:rsid w:val="001C58FC"/>
    <w:rsid w:val="001C5982"/>
    <w:rsid w:val="001D08B5"/>
    <w:rsid w:val="001D45E4"/>
    <w:rsid w:val="001D46CF"/>
    <w:rsid w:val="001D7CAF"/>
    <w:rsid w:val="001E31A3"/>
    <w:rsid w:val="001E7B92"/>
    <w:rsid w:val="001F0D9A"/>
    <w:rsid w:val="001F1BF5"/>
    <w:rsid w:val="001F3ABA"/>
    <w:rsid w:val="001F4280"/>
    <w:rsid w:val="001F7758"/>
    <w:rsid w:val="001F77C8"/>
    <w:rsid w:val="00203B63"/>
    <w:rsid w:val="0020525F"/>
    <w:rsid w:val="00206BFE"/>
    <w:rsid w:val="002103A9"/>
    <w:rsid w:val="0021419C"/>
    <w:rsid w:val="002207C8"/>
    <w:rsid w:val="002210C2"/>
    <w:rsid w:val="002228A5"/>
    <w:rsid w:val="002240D3"/>
    <w:rsid w:val="0023289E"/>
    <w:rsid w:val="00235876"/>
    <w:rsid w:val="00240232"/>
    <w:rsid w:val="00240599"/>
    <w:rsid w:val="00240F0F"/>
    <w:rsid w:val="00243A21"/>
    <w:rsid w:val="002507D9"/>
    <w:rsid w:val="002509A9"/>
    <w:rsid w:val="00251528"/>
    <w:rsid w:val="00255EE4"/>
    <w:rsid w:val="00256B04"/>
    <w:rsid w:val="002606EF"/>
    <w:rsid w:val="00260AA4"/>
    <w:rsid w:val="002610BB"/>
    <w:rsid w:val="002620E4"/>
    <w:rsid w:val="00265215"/>
    <w:rsid w:val="002730E0"/>
    <w:rsid w:val="00281CCA"/>
    <w:rsid w:val="00282BA6"/>
    <w:rsid w:val="00286ADB"/>
    <w:rsid w:val="00287C5A"/>
    <w:rsid w:val="00290BBF"/>
    <w:rsid w:val="002928E5"/>
    <w:rsid w:val="00296BC6"/>
    <w:rsid w:val="0029788C"/>
    <w:rsid w:val="002A71A4"/>
    <w:rsid w:val="002A771B"/>
    <w:rsid w:val="002B364B"/>
    <w:rsid w:val="002C19D8"/>
    <w:rsid w:val="002C286A"/>
    <w:rsid w:val="002C46E3"/>
    <w:rsid w:val="002C769C"/>
    <w:rsid w:val="002D30F9"/>
    <w:rsid w:val="002D5527"/>
    <w:rsid w:val="002D7703"/>
    <w:rsid w:val="002E01BC"/>
    <w:rsid w:val="002E0BED"/>
    <w:rsid w:val="002E1BF1"/>
    <w:rsid w:val="002E2F18"/>
    <w:rsid w:val="002E68CD"/>
    <w:rsid w:val="002E697A"/>
    <w:rsid w:val="002E7CEF"/>
    <w:rsid w:val="002F5A16"/>
    <w:rsid w:val="002F71EC"/>
    <w:rsid w:val="003006C6"/>
    <w:rsid w:val="00302210"/>
    <w:rsid w:val="00302B9D"/>
    <w:rsid w:val="00306D90"/>
    <w:rsid w:val="00314130"/>
    <w:rsid w:val="003157C5"/>
    <w:rsid w:val="00316201"/>
    <w:rsid w:val="0032075E"/>
    <w:rsid w:val="00323783"/>
    <w:rsid w:val="003243A7"/>
    <w:rsid w:val="0032545B"/>
    <w:rsid w:val="00331FC1"/>
    <w:rsid w:val="0033468F"/>
    <w:rsid w:val="00344757"/>
    <w:rsid w:val="003474D4"/>
    <w:rsid w:val="00351A3C"/>
    <w:rsid w:val="00352173"/>
    <w:rsid w:val="00352FDC"/>
    <w:rsid w:val="003539E0"/>
    <w:rsid w:val="0035734B"/>
    <w:rsid w:val="00363124"/>
    <w:rsid w:val="00367438"/>
    <w:rsid w:val="00367FC1"/>
    <w:rsid w:val="00370E15"/>
    <w:rsid w:val="00370EC2"/>
    <w:rsid w:val="00375719"/>
    <w:rsid w:val="00375AB4"/>
    <w:rsid w:val="00376693"/>
    <w:rsid w:val="00385106"/>
    <w:rsid w:val="0038513C"/>
    <w:rsid w:val="0038549F"/>
    <w:rsid w:val="00390143"/>
    <w:rsid w:val="003913FE"/>
    <w:rsid w:val="00392850"/>
    <w:rsid w:val="003959DF"/>
    <w:rsid w:val="00397F97"/>
    <w:rsid w:val="003A47CA"/>
    <w:rsid w:val="003A50DB"/>
    <w:rsid w:val="003A5A19"/>
    <w:rsid w:val="003A6148"/>
    <w:rsid w:val="003B1823"/>
    <w:rsid w:val="003B18C8"/>
    <w:rsid w:val="003B297E"/>
    <w:rsid w:val="003B6A10"/>
    <w:rsid w:val="003C184D"/>
    <w:rsid w:val="003C1E03"/>
    <w:rsid w:val="003C22DC"/>
    <w:rsid w:val="003C3EC3"/>
    <w:rsid w:val="003C4338"/>
    <w:rsid w:val="003C62ED"/>
    <w:rsid w:val="003C699C"/>
    <w:rsid w:val="003C717C"/>
    <w:rsid w:val="003C7D93"/>
    <w:rsid w:val="003D082B"/>
    <w:rsid w:val="003D70C5"/>
    <w:rsid w:val="003E1E43"/>
    <w:rsid w:val="003E2544"/>
    <w:rsid w:val="003E409D"/>
    <w:rsid w:val="003E6085"/>
    <w:rsid w:val="003E65B8"/>
    <w:rsid w:val="003E663E"/>
    <w:rsid w:val="003E6E1A"/>
    <w:rsid w:val="003F25CF"/>
    <w:rsid w:val="003F434F"/>
    <w:rsid w:val="003F4D4E"/>
    <w:rsid w:val="003F56ED"/>
    <w:rsid w:val="004013BA"/>
    <w:rsid w:val="00402B5C"/>
    <w:rsid w:val="00404794"/>
    <w:rsid w:val="00405A5C"/>
    <w:rsid w:val="004061AD"/>
    <w:rsid w:val="00410483"/>
    <w:rsid w:val="00410860"/>
    <w:rsid w:val="0041248E"/>
    <w:rsid w:val="00420491"/>
    <w:rsid w:val="00420BF0"/>
    <w:rsid w:val="0042241C"/>
    <w:rsid w:val="00422DC8"/>
    <w:rsid w:val="0042470C"/>
    <w:rsid w:val="00424DE9"/>
    <w:rsid w:val="00430D65"/>
    <w:rsid w:val="00432628"/>
    <w:rsid w:val="00435E7C"/>
    <w:rsid w:val="0044015C"/>
    <w:rsid w:val="00440392"/>
    <w:rsid w:val="00443D3F"/>
    <w:rsid w:val="00444F97"/>
    <w:rsid w:val="00446CD3"/>
    <w:rsid w:val="00447F59"/>
    <w:rsid w:val="00451E1E"/>
    <w:rsid w:val="00455752"/>
    <w:rsid w:val="00455E76"/>
    <w:rsid w:val="004563A5"/>
    <w:rsid w:val="0045649A"/>
    <w:rsid w:val="00457E87"/>
    <w:rsid w:val="004604D4"/>
    <w:rsid w:val="00462217"/>
    <w:rsid w:val="00463DF2"/>
    <w:rsid w:val="00464AE4"/>
    <w:rsid w:val="004663D6"/>
    <w:rsid w:val="0047151D"/>
    <w:rsid w:val="00482782"/>
    <w:rsid w:val="00482B30"/>
    <w:rsid w:val="00485648"/>
    <w:rsid w:val="00485DF0"/>
    <w:rsid w:val="00490380"/>
    <w:rsid w:val="00496A8B"/>
    <w:rsid w:val="004A1162"/>
    <w:rsid w:val="004B056D"/>
    <w:rsid w:val="004B4A3E"/>
    <w:rsid w:val="004C329E"/>
    <w:rsid w:val="004C55E0"/>
    <w:rsid w:val="004C777F"/>
    <w:rsid w:val="004D296A"/>
    <w:rsid w:val="004D45C2"/>
    <w:rsid w:val="004D6294"/>
    <w:rsid w:val="004E37E0"/>
    <w:rsid w:val="004E5715"/>
    <w:rsid w:val="004E5F2D"/>
    <w:rsid w:val="004F1C26"/>
    <w:rsid w:val="004F1CF4"/>
    <w:rsid w:val="004F39F3"/>
    <w:rsid w:val="0050251F"/>
    <w:rsid w:val="00505955"/>
    <w:rsid w:val="00505DF0"/>
    <w:rsid w:val="00511098"/>
    <w:rsid w:val="00512225"/>
    <w:rsid w:val="00512642"/>
    <w:rsid w:val="005141EB"/>
    <w:rsid w:val="0051643F"/>
    <w:rsid w:val="00520E8D"/>
    <w:rsid w:val="00532805"/>
    <w:rsid w:val="00534641"/>
    <w:rsid w:val="0053471C"/>
    <w:rsid w:val="00534B9D"/>
    <w:rsid w:val="00535B7B"/>
    <w:rsid w:val="00542B3A"/>
    <w:rsid w:val="0054432F"/>
    <w:rsid w:val="00551DEA"/>
    <w:rsid w:val="0055212B"/>
    <w:rsid w:val="0055758F"/>
    <w:rsid w:val="005639EF"/>
    <w:rsid w:val="00563D1D"/>
    <w:rsid w:val="0056704B"/>
    <w:rsid w:val="00567B70"/>
    <w:rsid w:val="00571379"/>
    <w:rsid w:val="00573603"/>
    <w:rsid w:val="0057447E"/>
    <w:rsid w:val="00576541"/>
    <w:rsid w:val="00584DAA"/>
    <w:rsid w:val="005853B6"/>
    <w:rsid w:val="00585CF4"/>
    <w:rsid w:val="005860F5"/>
    <w:rsid w:val="005870D4"/>
    <w:rsid w:val="00592713"/>
    <w:rsid w:val="00594A61"/>
    <w:rsid w:val="00597E18"/>
    <w:rsid w:val="005A746B"/>
    <w:rsid w:val="005B1A8A"/>
    <w:rsid w:val="005B3E46"/>
    <w:rsid w:val="005B7881"/>
    <w:rsid w:val="005B78C5"/>
    <w:rsid w:val="005C2370"/>
    <w:rsid w:val="005C5A12"/>
    <w:rsid w:val="005C6D5A"/>
    <w:rsid w:val="005C7E0A"/>
    <w:rsid w:val="005D0AD4"/>
    <w:rsid w:val="005D1F99"/>
    <w:rsid w:val="005D3F04"/>
    <w:rsid w:val="005E1B35"/>
    <w:rsid w:val="005E1D9A"/>
    <w:rsid w:val="005E3387"/>
    <w:rsid w:val="005F14E6"/>
    <w:rsid w:val="005F76C1"/>
    <w:rsid w:val="006003C8"/>
    <w:rsid w:val="00601FB7"/>
    <w:rsid w:val="00602175"/>
    <w:rsid w:val="00603581"/>
    <w:rsid w:val="00605792"/>
    <w:rsid w:val="00605D0A"/>
    <w:rsid w:val="00605F78"/>
    <w:rsid w:val="006114FD"/>
    <w:rsid w:val="0061272D"/>
    <w:rsid w:val="00616468"/>
    <w:rsid w:val="0061670D"/>
    <w:rsid w:val="006258EB"/>
    <w:rsid w:val="0062609D"/>
    <w:rsid w:val="0063401A"/>
    <w:rsid w:val="00637FE5"/>
    <w:rsid w:val="00642CE0"/>
    <w:rsid w:val="006502B3"/>
    <w:rsid w:val="006505E6"/>
    <w:rsid w:val="006512B4"/>
    <w:rsid w:val="00652D33"/>
    <w:rsid w:val="006531E2"/>
    <w:rsid w:val="0065600B"/>
    <w:rsid w:val="00656265"/>
    <w:rsid w:val="00660C7F"/>
    <w:rsid w:val="00665CE1"/>
    <w:rsid w:val="006752E4"/>
    <w:rsid w:val="006773A9"/>
    <w:rsid w:val="00680280"/>
    <w:rsid w:val="006833A1"/>
    <w:rsid w:val="006860D3"/>
    <w:rsid w:val="006870A9"/>
    <w:rsid w:val="0068799E"/>
    <w:rsid w:val="0069173F"/>
    <w:rsid w:val="006952FD"/>
    <w:rsid w:val="0069657F"/>
    <w:rsid w:val="00696853"/>
    <w:rsid w:val="006976EA"/>
    <w:rsid w:val="006A28F6"/>
    <w:rsid w:val="006A69D7"/>
    <w:rsid w:val="006B0C61"/>
    <w:rsid w:val="006B1FE6"/>
    <w:rsid w:val="006B237F"/>
    <w:rsid w:val="006B4F7B"/>
    <w:rsid w:val="006B725B"/>
    <w:rsid w:val="006B7511"/>
    <w:rsid w:val="006C654F"/>
    <w:rsid w:val="006D247B"/>
    <w:rsid w:val="006D5AA8"/>
    <w:rsid w:val="006E101D"/>
    <w:rsid w:val="006E1973"/>
    <w:rsid w:val="006E2E74"/>
    <w:rsid w:val="006E380F"/>
    <w:rsid w:val="006F0F24"/>
    <w:rsid w:val="006F3F70"/>
    <w:rsid w:val="006F6298"/>
    <w:rsid w:val="00704869"/>
    <w:rsid w:val="00705033"/>
    <w:rsid w:val="007055D7"/>
    <w:rsid w:val="00706E57"/>
    <w:rsid w:val="007071CE"/>
    <w:rsid w:val="00710684"/>
    <w:rsid w:val="007107ED"/>
    <w:rsid w:val="00712D8E"/>
    <w:rsid w:val="00715A51"/>
    <w:rsid w:val="00716B8D"/>
    <w:rsid w:val="007173F6"/>
    <w:rsid w:val="00720401"/>
    <w:rsid w:val="00721391"/>
    <w:rsid w:val="007261CC"/>
    <w:rsid w:val="00730BE7"/>
    <w:rsid w:val="00732C61"/>
    <w:rsid w:val="00733A75"/>
    <w:rsid w:val="00735F36"/>
    <w:rsid w:val="00736A50"/>
    <w:rsid w:val="00737D03"/>
    <w:rsid w:val="00744770"/>
    <w:rsid w:val="00744964"/>
    <w:rsid w:val="00745CA5"/>
    <w:rsid w:val="00745FE3"/>
    <w:rsid w:val="007507DB"/>
    <w:rsid w:val="00752724"/>
    <w:rsid w:val="00753C69"/>
    <w:rsid w:val="00766F9B"/>
    <w:rsid w:val="0076798B"/>
    <w:rsid w:val="00772427"/>
    <w:rsid w:val="007732DB"/>
    <w:rsid w:val="00774E85"/>
    <w:rsid w:val="00776BFF"/>
    <w:rsid w:val="00780AC9"/>
    <w:rsid w:val="00784F58"/>
    <w:rsid w:val="00787808"/>
    <w:rsid w:val="00792DAA"/>
    <w:rsid w:val="007936E5"/>
    <w:rsid w:val="00796102"/>
    <w:rsid w:val="00797CCF"/>
    <w:rsid w:val="007A1433"/>
    <w:rsid w:val="007A2CF3"/>
    <w:rsid w:val="007A2FC2"/>
    <w:rsid w:val="007A315E"/>
    <w:rsid w:val="007A3744"/>
    <w:rsid w:val="007A477B"/>
    <w:rsid w:val="007A4C8C"/>
    <w:rsid w:val="007A5C9A"/>
    <w:rsid w:val="007A7816"/>
    <w:rsid w:val="007B2B8A"/>
    <w:rsid w:val="007B2F83"/>
    <w:rsid w:val="007C04D4"/>
    <w:rsid w:val="007C3B64"/>
    <w:rsid w:val="007D185B"/>
    <w:rsid w:val="007D635D"/>
    <w:rsid w:val="007D7920"/>
    <w:rsid w:val="007F2B91"/>
    <w:rsid w:val="007F3F75"/>
    <w:rsid w:val="007F6B93"/>
    <w:rsid w:val="007F6D73"/>
    <w:rsid w:val="00801543"/>
    <w:rsid w:val="0080342C"/>
    <w:rsid w:val="00804BA6"/>
    <w:rsid w:val="00807016"/>
    <w:rsid w:val="00811892"/>
    <w:rsid w:val="00822168"/>
    <w:rsid w:val="00822312"/>
    <w:rsid w:val="008226ED"/>
    <w:rsid w:val="00822908"/>
    <w:rsid w:val="008230C8"/>
    <w:rsid w:val="008264D1"/>
    <w:rsid w:val="00827CB3"/>
    <w:rsid w:val="00831F60"/>
    <w:rsid w:val="00832BAD"/>
    <w:rsid w:val="00832C64"/>
    <w:rsid w:val="00834327"/>
    <w:rsid w:val="00836718"/>
    <w:rsid w:val="00841F0D"/>
    <w:rsid w:val="0085062E"/>
    <w:rsid w:val="0085349F"/>
    <w:rsid w:val="008540B5"/>
    <w:rsid w:val="00854536"/>
    <w:rsid w:val="0085485F"/>
    <w:rsid w:val="008569FC"/>
    <w:rsid w:val="0085731A"/>
    <w:rsid w:val="00862CBC"/>
    <w:rsid w:val="00867EE1"/>
    <w:rsid w:val="00870CBC"/>
    <w:rsid w:val="0087430C"/>
    <w:rsid w:val="00875E11"/>
    <w:rsid w:val="00877218"/>
    <w:rsid w:val="008774DF"/>
    <w:rsid w:val="0088584C"/>
    <w:rsid w:val="00887CA5"/>
    <w:rsid w:val="00887EDA"/>
    <w:rsid w:val="00890618"/>
    <w:rsid w:val="00890CD4"/>
    <w:rsid w:val="008913DE"/>
    <w:rsid w:val="0089197F"/>
    <w:rsid w:val="00893C4D"/>
    <w:rsid w:val="00895384"/>
    <w:rsid w:val="00895EA9"/>
    <w:rsid w:val="008B110E"/>
    <w:rsid w:val="008B6046"/>
    <w:rsid w:val="008D3025"/>
    <w:rsid w:val="008D3463"/>
    <w:rsid w:val="008D5D56"/>
    <w:rsid w:val="008D63F4"/>
    <w:rsid w:val="008E2469"/>
    <w:rsid w:val="008E5B74"/>
    <w:rsid w:val="008E5D3C"/>
    <w:rsid w:val="008E5DA2"/>
    <w:rsid w:val="008F069A"/>
    <w:rsid w:val="008F58B1"/>
    <w:rsid w:val="008F59C7"/>
    <w:rsid w:val="008F6869"/>
    <w:rsid w:val="0090003D"/>
    <w:rsid w:val="00900C3C"/>
    <w:rsid w:val="00905F4B"/>
    <w:rsid w:val="009073C9"/>
    <w:rsid w:val="00912BF8"/>
    <w:rsid w:val="00916978"/>
    <w:rsid w:val="00917CFB"/>
    <w:rsid w:val="00917E62"/>
    <w:rsid w:val="00921C37"/>
    <w:rsid w:val="00921D10"/>
    <w:rsid w:val="0092427F"/>
    <w:rsid w:val="00924549"/>
    <w:rsid w:val="0092522A"/>
    <w:rsid w:val="00932CF0"/>
    <w:rsid w:val="0093390E"/>
    <w:rsid w:val="00934390"/>
    <w:rsid w:val="00934F91"/>
    <w:rsid w:val="009358E6"/>
    <w:rsid w:val="00937D1D"/>
    <w:rsid w:val="00940613"/>
    <w:rsid w:val="00945C24"/>
    <w:rsid w:val="00953CC4"/>
    <w:rsid w:val="0095481F"/>
    <w:rsid w:val="009553BD"/>
    <w:rsid w:val="009567A9"/>
    <w:rsid w:val="00965B6B"/>
    <w:rsid w:val="00965F73"/>
    <w:rsid w:val="009663B0"/>
    <w:rsid w:val="00971B7A"/>
    <w:rsid w:val="00972A65"/>
    <w:rsid w:val="009731F8"/>
    <w:rsid w:val="00973A60"/>
    <w:rsid w:val="009809BF"/>
    <w:rsid w:val="0098179E"/>
    <w:rsid w:val="00981CC3"/>
    <w:rsid w:val="00983C0E"/>
    <w:rsid w:val="0098408D"/>
    <w:rsid w:val="0099024B"/>
    <w:rsid w:val="00992917"/>
    <w:rsid w:val="00992A89"/>
    <w:rsid w:val="00995CCA"/>
    <w:rsid w:val="009A0D35"/>
    <w:rsid w:val="009A2F53"/>
    <w:rsid w:val="009B2178"/>
    <w:rsid w:val="009B385A"/>
    <w:rsid w:val="009B3E57"/>
    <w:rsid w:val="009B6459"/>
    <w:rsid w:val="009C12B0"/>
    <w:rsid w:val="009C509A"/>
    <w:rsid w:val="009D27AA"/>
    <w:rsid w:val="009D53CD"/>
    <w:rsid w:val="009D60B6"/>
    <w:rsid w:val="009D63B4"/>
    <w:rsid w:val="009E036B"/>
    <w:rsid w:val="009E0F61"/>
    <w:rsid w:val="009E5285"/>
    <w:rsid w:val="009E6D8C"/>
    <w:rsid w:val="009F0E5A"/>
    <w:rsid w:val="009F5575"/>
    <w:rsid w:val="009F57BC"/>
    <w:rsid w:val="00A013B0"/>
    <w:rsid w:val="00A1107A"/>
    <w:rsid w:val="00A12481"/>
    <w:rsid w:val="00A13458"/>
    <w:rsid w:val="00A14127"/>
    <w:rsid w:val="00A1562D"/>
    <w:rsid w:val="00A172FF"/>
    <w:rsid w:val="00A17319"/>
    <w:rsid w:val="00A20123"/>
    <w:rsid w:val="00A203C3"/>
    <w:rsid w:val="00A21103"/>
    <w:rsid w:val="00A25273"/>
    <w:rsid w:val="00A27408"/>
    <w:rsid w:val="00A34779"/>
    <w:rsid w:val="00A34A4D"/>
    <w:rsid w:val="00A37447"/>
    <w:rsid w:val="00A43652"/>
    <w:rsid w:val="00A44167"/>
    <w:rsid w:val="00A47544"/>
    <w:rsid w:val="00A51EAB"/>
    <w:rsid w:val="00A5435C"/>
    <w:rsid w:val="00A55C55"/>
    <w:rsid w:val="00A62A6F"/>
    <w:rsid w:val="00A62CF1"/>
    <w:rsid w:val="00A65C73"/>
    <w:rsid w:val="00A66AC4"/>
    <w:rsid w:val="00A703E7"/>
    <w:rsid w:val="00A70A9F"/>
    <w:rsid w:val="00A759C6"/>
    <w:rsid w:val="00A84E2B"/>
    <w:rsid w:val="00A8578B"/>
    <w:rsid w:val="00A8670C"/>
    <w:rsid w:val="00A86A20"/>
    <w:rsid w:val="00A87E2F"/>
    <w:rsid w:val="00A90B50"/>
    <w:rsid w:val="00A945D1"/>
    <w:rsid w:val="00A963FB"/>
    <w:rsid w:val="00A97F46"/>
    <w:rsid w:val="00AA2174"/>
    <w:rsid w:val="00AA2EB5"/>
    <w:rsid w:val="00AA35F5"/>
    <w:rsid w:val="00AA4B43"/>
    <w:rsid w:val="00AA5CF7"/>
    <w:rsid w:val="00AA5D76"/>
    <w:rsid w:val="00AA5F0C"/>
    <w:rsid w:val="00AB23A9"/>
    <w:rsid w:val="00AB420E"/>
    <w:rsid w:val="00AC0D47"/>
    <w:rsid w:val="00AC1B62"/>
    <w:rsid w:val="00AC26B7"/>
    <w:rsid w:val="00AC36BB"/>
    <w:rsid w:val="00AC4BFC"/>
    <w:rsid w:val="00AC79BE"/>
    <w:rsid w:val="00AD26B0"/>
    <w:rsid w:val="00AD3E54"/>
    <w:rsid w:val="00AD4064"/>
    <w:rsid w:val="00AD69AB"/>
    <w:rsid w:val="00AD7C4B"/>
    <w:rsid w:val="00AE3670"/>
    <w:rsid w:val="00AE5962"/>
    <w:rsid w:val="00AF2F0B"/>
    <w:rsid w:val="00AF4208"/>
    <w:rsid w:val="00AF5037"/>
    <w:rsid w:val="00AF6512"/>
    <w:rsid w:val="00B03E36"/>
    <w:rsid w:val="00B04110"/>
    <w:rsid w:val="00B05119"/>
    <w:rsid w:val="00B05952"/>
    <w:rsid w:val="00B070D6"/>
    <w:rsid w:val="00B11815"/>
    <w:rsid w:val="00B14E6E"/>
    <w:rsid w:val="00B15EB1"/>
    <w:rsid w:val="00B16FA6"/>
    <w:rsid w:val="00B177F9"/>
    <w:rsid w:val="00B2046A"/>
    <w:rsid w:val="00B2147B"/>
    <w:rsid w:val="00B21D11"/>
    <w:rsid w:val="00B27B41"/>
    <w:rsid w:val="00B34D11"/>
    <w:rsid w:val="00B3516D"/>
    <w:rsid w:val="00B374E7"/>
    <w:rsid w:val="00B40C28"/>
    <w:rsid w:val="00B427F2"/>
    <w:rsid w:val="00B42918"/>
    <w:rsid w:val="00B43EAF"/>
    <w:rsid w:val="00B52215"/>
    <w:rsid w:val="00B54F70"/>
    <w:rsid w:val="00B62963"/>
    <w:rsid w:val="00B62C2E"/>
    <w:rsid w:val="00B6336A"/>
    <w:rsid w:val="00B63AFF"/>
    <w:rsid w:val="00B63D5D"/>
    <w:rsid w:val="00B645EA"/>
    <w:rsid w:val="00B64A2D"/>
    <w:rsid w:val="00B652CD"/>
    <w:rsid w:val="00B653C3"/>
    <w:rsid w:val="00B677B5"/>
    <w:rsid w:val="00B70A32"/>
    <w:rsid w:val="00B75EF5"/>
    <w:rsid w:val="00B80B58"/>
    <w:rsid w:val="00B86CF7"/>
    <w:rsid w:val="00B87E12"/>
    <w:rsid w:val="00B902D9"/>
    <w:rsid w:val="00B90E3D"/>
    <w:rsid w:val="00B92F55"/>
    <w:rsid w:val="00B93F97"/>
    <w:rsid w:val="00B96792"/>
    <w:rsid w:val="00BA0F79"/>
    <w:rsid w:val="00BB0DF1"/>
    <w:rsid w:val="00BB3355"/>
    <w:rsid w:val="00BB6F02"/>
    <w:rsid w:val="00BC0742"/>
    <w:rsid w:val="00BC15D5"/>
    <w:rsid w:val="00BC2038"/>
    <w:rsid w:val="00BD1154"/>
    <w:rsid w:val="00BD1170"/>
    <w:rsid w:val="00BD18D1"/>
    <w:rsid w:val="00BD59BD"/>
    <w:rsid w:val="00BD5B05"/>
    <w:rsid w:val="00BE564B"/>
    <w:rsid w:val="00BE645F"/>
    <w:rsid w:val="00BF00DB"/>
    <w:rsid w:val="00BF4598"/>
    <w:rsid w:val="00BF54CD"/>
    <w:rsid w:val="00BF66EF"/>
    <w:rsid w:val="00BF68B7"/>
    <w:rsid w:val="00BF72DD"/>
    <w:rsid w:val="00BF7F40"/>
    <w:rsid w:val="00C03AF9"/>
    <w:rsid w:val="00C07274"/>
    <w:rsid w:val="00C1335D"/>
    <w:rsid w:val="00C13685"/>
    <w:rsid w:val="00C1563E"/>
    <w:rsid w:val="00C16023"/>
    <w:rsid w:val="00C24304"/>
    <w:rsid w:val="00C318A4"/>
    <w:rsid w:val="00C32FEE"/>
    <w:rsid w:val="00C348FC"/>
    <w:rsid w:val="00C430C3"/>
    <w:rsid w:val="00C71E60"/>
    <w:rsid w:val="00C77D97"/>
    <w:rsid w:val="00C91B80"/>
    <w:rsid w:val="00C934BF"/>
    <w:rsid w:val="00CA022B"/>
    <w:rsid w:val="00CA3300"/>
    <w:rsid w:val="00CA6FF6"/>
    <w:rsid w:val="00CA7083"/>
    <w:rsid w:val="00CA7EEA"/>
    <w:rsid w:val="00CB0F46"/>
    <w:rsid w:val="00CB437A"/>
    <w:rsid w:val="00CB78DF"/>
    <w:rsid w:val="00CB7B8E"/>
    <w:rsid w:val="00CB7EA5"/>
    <w:rsid w:val="00CC15FC"/>
    <w:rsid w:val="00CC68EB"/>
    <w:rsid w:val="00CD671E"/>
    <w:rsid w:val="00CE19AE"/>
    <w:rsid w:val="00CE1C9A"/>
    <w:rsid w:val="00CE2E74"/>
    <w:rsid w:val="00CE4A83"/>
    <w:rsid w:val="00CF0FB6"/>
    <w:rsid w:val="00CF33AF"/>
    <w:rsid w:val="00CF352C"/>
    <w:rsid w:val="00CF5EC2"/>
    <w:rsid w:val="00CF78F0"/>
    <w:rsid w:val="00D02EF3"/>
    <w:rsid w:val="00D03CE9"/>
    <w:rsid w:val="00D05743"/>
    <w:rsid w:val="00D10EA7"/>
    <w:rsid w:val="00D121E1"/>
    <w:rsid w:val="00D12C88"/>
    <w:rsid w:val="00D21A69"/>
    <w:rsid w:val="00D2465D"/>
    <w:rsid w:val="00D25398"/>
    <w:rsid w:val="00D26A2F"/>
    <w:rsid w:val="00D3129C"/>
    <w:rsid w:val="00D33E94"/>
    <w:rsid w:val="00D34C34"/>
    <w:rsid w:val="00D4042B"/>
    <w:rsid w:val="00D42B2F"/>
    <w:rsid w:val="00D43E00"/>
    <w:rsid w:val="00D4482E"/>
    <w:rsid w:val="00D54B07"/>
    <w:rsid w:val="00D552BE"/>
    <w:rsid w:val="00D554E7"/>
    <w:rsid w:val="00D56315"/>
    <w:rsid w:val="00D64154"/>
    <w:rsid w:val="00D64AA2"/>
    <w:rsid w:val="00D675A2"/>
    <w:rsid w:val="00D708E1"/>
    <w:rsid w:val="00D765DE"/>
    <w:rsid w:val="00D76D44"/>
    <w:rsid w:val="00D81FFC"/>
    <w:rsid w:val="00D83B76"/>
    <w:rsid w:val="00D85442"/>
    <w:rsid w:val="00D871AA"/>
    <w:rsid w:val="00D8778C"/>
    <w:rsid w:val="00D90D50"/>
    <w:rsid w:val="00D9560E"/>
    <w:rsid w:val="00DA4F91"/>
    <w:rsid w:val="00DA4FBD"/>
    <w:rsid w:val="00DA5904"/>
    <w:rsid w:val="00DA5FD7"/>
    <w:rsid w:val="00DA632A"/>
    <w:rsid w:val="00DA64ED"/>
    <w:rsid w:val="00DC04BC"/>
    <w:rsid w:val="00DC3BDF"/>
    <w:rsid w:val="00DC5566"/>
    <w:rsid w:val="00DC7783"/>
    <w:rsid w:val="00DD0306"/>
    <w:rsid w:val="00DD13B8"/>
    <w:rsid w:val="00DD2F51"/>
    <w:rsid w:val="00DD669A"/>
    <w:rsid w:val="00DE380F"/>
    <w:rsid w:val="00DE466B"/>
    <w:rsid w:val="00DE5280"/>
    <w:rsid w:val="00DE78C5"/>
    <w:rsid w:val="00DF07A7"/>
    <w:rsid w:val="00DF452A"/>
    <w:rsid w:val="00DF5C2B"/>
    <w:rsid w:val="00DF74BF"/>
    <w:rsid w:val="00E00634"/>
    <w:rsid w:val="00E02176"/>
    <w:rsid w:val="00E02330"/>
    <w:rsid w:val="00E02FBC"/>
    <w:rsid w:val="00E157AE"/>
    <w:rsid w:val="00E241A6"/>
    <w:rsid w:val="00E255CE"/>
    <w:rsid w:val="00E30E25"/>
    <w:rsid w:val="00E33979"/>
    <w:rsid w:val="00E34059"/>
    <w:rsid w:val="00E35704"/>
    <w:rsid w:val="00E35DFB"/>
    <w:rsid w:val="00E40CF1"/>
    <w:rsid w:val="00E43F13"/>
    <w:rsid w:val="00E458B4"/>
    <w:rsid w:val="00E5309D"/>
    <w:rsid w:val="00E62B57"/>
    <w:rsid w:val="00E64E12"/>
    <w:rsid w:val="00E6640D"/>
    <w:rsid w:val="00E678EB"/>
    <w:rsid w:val="00E73496"/>
    <w:rsid w:val="00E744DA"/>
    <w:rsid w:val="00E76940"/>
    <w:rsid w:val="00E76962"/>
    <w:rsid w:val="00E77FD0"/>
    <w:rsid w:val="00E80198"/>
    <w:rsid w:val="00E848CE"/>
    <w:rsid w:val="00E90340"/>
    <w:rsid w:val="00E95C39"/>
    <w:rsid w:val="00EA46F9"/>
    <w:rsid w:val="00EB364B"/>
    <w:rsid w:val="00EB7104"/>
    <w:rsid w:val="00EC624B"/>
    <w:rsid w:val="00EC792A"/>
    <w:rsid w:val="00ED1520"/>
    <w:rsid w:val="00ED1DBA"/>
    <w:rsid w:val="00EE2E3E"/>
    <w:rsid w:val="00EE37BB"/>
    <w:rsid w:val="00EE38B5"/>
    <w:rsid w:val="00EF34A3"/>
    <w:rsid w:val="00EF70CA"/>
    <w:rsid w:val="00F00A27"/>
    <w:rsid w:val="00F01B74"/>
    <w:rsid w:val="00F0358C"/>
    <w:rsid w:val="00F04D8F"/>
    <w:rsid w:val="00F05A2A"/>
    <w:rsid w:val="00F07C98"/>
    <w:rsid w:val="00F10B9D"/>
    <w:rsid w:val="00F13C08"/>
    <w:rsid w:val="00F2416C"/>
    <w:rsid w:val="00F258FA"/>
    <w:rsid w:val="00F35739"/>
    <w:rsid w:val="00F35D8E"/>
    <w:rsid w:val="00F41C8A"/>
    <w:rsid w:val="00F4281D"/>
    <w:rsid w:val="00F43CEF"/>
    <w:rsid w:val="00F46276"/>
    <w:rsid w:val="00F50487"/>
    <w:rsid w:val="00F51A8B"/>
    <w:rsid w:val="00F56569"/>
    <w:rsid w:val="00F60FE5"/>
    <w:rsid w:val="00F65D2E"/>
    <w:rsid w:val="00F76495"/>
    <w:rsid w:val="00F840EB"/>
    <w:rsid w:val="00F91A3A"/>
    <w:rsid w:val="00F92B41"/>
    <w:rsid w:val="00F97A28"/>
    <w:rsid w:val="00F97C7B"/>
    <w:rsid w:val="00FA530C"/>
    <w:rsid w:val="00FB443A"/>
    <w:rsid w:val="00FB5430"/>
    <w:rsid w:val="00FC1CF7"/>
    <w:rsid w:val="00FC4BBF"/>
    <w:rsid w:val="00FC649A"/>
    <w:rsid w:val="00FC6D62"/>
    <w:rsid w:val="00FC73DD"/>
    <w:rsid w:val="00FD343D"/>
    <w:rsid w:val="00FD435F"/>
    <w:rsid w:val="00FD4A11"/>
    <w:rsid w:val="00FD5D7B"/>
    <w:rsid w:val="00FE1FDC"/>
    <w:rsid w:val="00FE581F"/>
    <w:rsid w:val="00FE6F7F"/>
    <w:rsid w:val="00FE7012"/>
    <w:rsid w:val="00FF2928"/>
    <w:rsid w:val="00FF3257"/>
    <w:rsid w:val="00FF3D9F"/>
    <w:rsid w:val="00FF4923"/>
    <w:rsid w:val="2615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54D2D"/>
  <w15:chartTrackingRefBased/>
  <w15:docId w15:val="{99250ACA-2380-43FA-9727-0D01550B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9EF"/>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EF"/>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563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EF"/>
    <w:rPr>
      <w:rFonts w:ascii="Segoe UI" w:eastAsia="Times New Roman" w:hAnsi="Segoe UI" w:cs="Segoe UI"/>
      <w:sz w:val="18"/>
      <w:szCs w:val="18"/>
    </w:rPr>
  </w:style>
  <w:style w:type="paragraph" w:customStyle="1" w:styleId="Body1">
    <w:name w:val="Body 1"/>
    <w:rsid w:val="00C32FEE"/>
    <w:pPr>
      <w:spacing w:after="0" w:line="240" w:lineRule="auto"/>
    </w:pPr>
    <w:rPr>
      <w:rFonts w:ascii="Helvetica" w:eastAsia="Arial Unicode MS" w:hAnsi="Helvetica" w:cs="Times New Roman"/>
      <w:color w:val="000000"/>
      <w:sz w:val="24"/>
      <w:szCs w:val="20"/>
    </w:rPr>
  </w:style>
  <w:style w:type="paragraph" w:styleId="FootnoteText">
    <w:name w:val="footnote text"/>
    <w:basedOn w:val="Normal"/>
    <w:link w:val="FootnoteTextChar"/>
    <w:uiPriority w:val="99"/>
    <w:semiHidden/>
    <w:unhideWhenUsed/>
    <w:rsid w:val="00834327"/>
    <w:rPr>
      <w:sz w:val="20"/>
    </w:rPr>
  </w:style>
  <w:style w:type="character" w:customStyle="1" w:styleId="FootnoteTextChar">
    <w:name w:val="Footnote Text Char"/>
    <w:basedOn w:val="DefaultParagraphFont"/>
    <w:link w:val="FootnoteText"/>
    <w:uiPriority w:val="99"/>
    <w:semiHidden/>
    <w:rsid w:val="00834327"/>
    <w:rPr>
      <w:rFonts w:ascii="Arial" w:eastAsia="Times New Roman" w:hAnsi="Arial" w:cs="Arial"/>
      <w:sz w:val="20"/>
      <w:szCs w:val="20"/>
    </w:rPr>
  </w:style>
  <w:style w:type="character" w:styleId="FootnoteReference">
    <w:name w:val="footnote reference"/>
    <w:basedOn w:val="DefaultParagraphFont"/>
    <w:uiPriority w:val="99"/>
    <w:semiHidden/>
    <w:unhideWhenUsed/>
    <w:rsid w:val="00834327"/>
    <w:rPr>
      <w:vertAlign w:val="superscript"/>
    </w:rPr>
  </w:style>
  <w:style w:type="character" w:styleId="Hyperlink">
    <w:name w:val="Hyperlink"/>
    <w:basedOn w:val="DefaultParagraphFont"/>
    <w:uiPriority w:val="99"/>
    <w:unhideWhenUsed/>
    <w:rsid w:val="00834327"/>
    <w:rPr>
      <w:color w:val="0563C1" w:themeColor="hyperlink"/>
      <w:u w:val="single"/>
    </w:rPr>
  </w:style>
  <w:style w:type="paragraph" w:customStyle="1" w:styleId="Default">
    <w:name w:val="Default"/>
    <w:rsid w:val="004204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F2F0B"/>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DA5904"/>
    <w:rPr>
      <w:b/>
      <w:bCs/>
    </w:rPr>
  </w:style>
  <w:style w:type="paragraph" w:styleId="Header">
    <w:name w:val="header"/>
    <w:basedOn w:val="Normal"/>
    <w:link w:val="HeaderChar"/>
    <w:uiPriority w:val="99"/>
    <w:unhideWhenUsed/>
    <w:rsid w:val="00890618"/>
    <w:pPr>
      <w:tabs>
        <w:tab w:val="center" w:pos="4680"/>
        <w:tab w:val="right" w:pos="9360"/>
      </w:tabs>
    </w:pPr>
  </w:style>
  <w:style w:type="character" w:customStyle="1" w:styleId="HeaderChar">
    <w:name w:val="Header Char"/>
    <w:basedOn w:val="DefaultParagraphFont"/>
    <w:link w:val="Header"/>
    <w:uiPriority w:val="99"/>
    <w:rsid w:val="00890618"/>
    <w:rPr>
      <w:rFonts w:ascii="Arial" w:eastAsia="Times New Roman" w:hAnsi="Arial" w:cs="Arial"/>
      <w:sz w:val="24"/>
      <w:szCs w:val="20"/>
    </w:rPr>
  </w:style>
  <w:style w:type="paragraph" w:styleId="Footer">
    <w:name w:val="footer"/>
    <w:basedOn w:val="Normal"/>
    <w:link w:val="FooterChar"/>
    <w:uiPriority w:val="99"/>
    <w:unhideWhenUsed/>
    <w:rsid w:val="00890618"/>
    <w:pPr>
      <w:tabs>
        <w:tab w:val="center" w:pos="4680"/>
        <w:tab w:val="right" w:pos="9360"/>
      </w:tabs>
    </w:pPr>
  </w:style>
  <w:style w:type="character" w:customStyle="1" w:styleId="FooterChar">
    <w:name w:val="Footer Char"/>
    <w:basedOn w:val="DefaultParagraphFont"/>
    <w:link w:val="Footer"/>
    <w:uiPriority w:val="99"/>
    <w:rsid w:val="00890618"/>
    <w:rPr>
      <w:rFonts w:ascii="Arial" w:eastAsia="Times New Roman" w:hAnsi="Arial" w:cs="Arial"/>
      <w:sz w:val="24"/>
      <w:szCs w:val="20"/>
    </w:rPr>
  </w:style>
  <w:style w:type="character" w:styleId="UnresolvedMention">
    <w:name w:val="Unresolved Mention"/>
    <w:basedOn w:val="DefaultParagraphFont"/>
    <w:uiPriority w:val="99"/>
    <w:semiHidden/>
    <w:unhideWhenUsed/>
    <w:rsid w:val="00CB0F46"/>
    <w:rPr>
      <w:color w:val="808080"/>
      <w:shd w:val="clear" w:color="auto" w:fill="E6E6E6"/>
    </w:rPr>
  </w:style>
  <w:style w:type="character" w:styleId="CommentReference">
    <w:name w:val="annotation reference"/>
    <w:basedOn w:val="DefaultParagraphFont"/>
    <w:uiPriority w:val="99"/>
    <w:semiHidden/>
    <w:unhideWhenUsed/>
    <w:rsid w:val="0045649A"/>
    <w:rPr>
      <w:sz w:val="16"/>
      <w:szCs w:val="16"/>
    </w:rPr>
  </w:style>
  <w:style w:type="paragraph" w:styleId="CommentText">
    <w:name w:val="annotation text"/>
    <w:basedOn w:val="Normal"/>
    <w:link w:val="CommentTextChar"/>
    <w:uiPriority w:val="99"/>
    <w:semiHidden/>
    <w:unhideWhenUsed/>
    <w:rsid w:val="0045649A"/>
    <w:rPr>
      <w:sz w:val="20"/>
    </w:rPr>
  </w:style>
  <w:style w:type="character" w:customStyle="1" w:styleId="CommentTextChar">
    <w:name w:val="Comment Text Char"/>
    <w:basedOn w:val="DefaultParagraphFont"/>
    <w:link w:val="CommentText"/>
    <w:uiPriority w:val="99"/>
    <w:semiHidden/>
    <w:rsid w:val="0045649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5649A"/>
    <w:rPr>
      <w:b/>
      <w:bCs/>
    </w:rPr>
  </w:style>
  <w:style w:type="character" w:customStyle="1" w:styleId="CommentSubjectChar">
    <w:name w:val="Comment Subject Char"/>
    <w:basedOn w:val="CommentTextChar"/>
    <w:link w:val="CommentSubject"/>
    <w:uiPriority w:val="99"/>
    <w:semiHidden/>
    <w:rsid w:val="0045649A"/>
    <w:rPr>
      <w:rFonts w:ascii="Arial" w:eastAsia="Times New Roman" w:hAnsi="Arial" w:cs="Arial"/>
      <w:b/>
      <w:bCs/>
      <w:sz w:val="20"/>
      <w:szCs w:val="20"/>
    </w:rPr>
  </w:style>
  <w:style w:type="table" w:styleId="TableGrid">
    <w:name w:val="Table Grid"/>
    <w:basedOn w:val="TableNormal"/>
    <w:uiPriority w:val="39"/>
    <w:rsid w:val="009C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0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6456">
      <w:bodyDiv w:val="1"/>
      <w:marLeft w:val="0"/>
      <w:marRight w:val="0"/>
      <w:marTop w:val="0"/>
      <w:marBottom w:val="0"/>
      <w:divBdr>
        <w:top w:val="none" w:sz="0" w:space="0" w:color="auto"/>
        <w:left w:val="none" w:sz="0" w:space="0" w:color="auto"/>
        <w:bottom w:val="none" w:sz="0" w:space="0" w:color="auto"/>
        <w:right w:val="none" w:sz="0" w:space="0" w:color="auto"/>
      </w:divBdr>
    </w:div>
    <w:div w:id="303897801">
      <w:bodyDiv w:val="1"/>
      <w:marLeft w:val="0"/>
      <w:marRight w:val="0"/>
      <w:marTop w:val="0"/>
      <w:marBottom w:val="0"/>
      <w:divBdr>
        <w:top w:val="none" w:sz="0" w:space="0" w:color="auto"/>
        <w:left w:val="none" w:sz="0" w:space="0" w:color="auto"/>
        <w:bottom w:val="none" w:sz="0" w:space="0" w:color="auto"/>
        <w:right w:val="none" w:sz="0" w:space="0" w:color="auto"/>
      </w:divBdr>
    </w:div>
    <w:div w:id="403525812">
      <w:bodyDiv w:val="1"/>
      <w:marLeft w:val="0"/>
      <w:marRight w:val="0"/>
      <w:marTop w:val="0"/>
      <w:marBottom w:val="0"/>
      <w:divBdr>
        <w:top w:val="none" w:sz="0" w:space="0" w:color="auto"/>
        <w:left w:val="none" w:sz="0" w:space="0" w:color="auto"/>
        <w:bottom w:val="none" w:sz="0" w:space="0" w:color="auto"/>
        <w:right w:val="none" w:sz="0" w:space="0" w:color="auto"/>
      </w:divBdr>
      <w:divsChild>
        <w:div w:id="32194446">
          <w:marLeft w:val="1166"/>
          <w:marRight w:val="0"/>
          <w:marTop w:val="134"/>
          <w:marBottom w:val="0"/>
          <w:divBdr>
            <w:top w:val="none" w:sz="0" w:space="0" w:color="auto"/>
            <w:left w:val="none" w:sz="0" w:space="0" w:color="auto"/>
            <w:bottom w:val="none" w:sz="0" w:space="0" w:color="auto"/>
            <w:right w:val="none" w:sz="0" w:space="0" w:color="auto"/>
          </w:divBdr>
        </w:div>
        <w:div w:id="222832165">
          <w:marLeft w:val="1166"/>
          <w:marRight w:val="0"/>
          <w:marTop w:val="134"/>
          <w:marBottom w:val="0"/>
          <w:divBdr>
            <w:top w:val="none" w:sz="0" w:space="0" w:color="auto"/>
            <w:left w:val="none" w:sz="0" w:space="0" w:color="auto"/>
            <w:bottom w:val="none" w:sz="0" w:space="0" w:color="auto"/>
            <w:right w:val="none" w:sz="0" w:space="0" w:color="auto"/>
          </w:divBdr>
        </w:div>
        <w:div w:id="397439958">
          <w:marLeft w:val="1166"/>
          <w:marRight w:val="0"/>
          <w:marTop w:val="134"/>
          <w:marBottom w:val="0"/>
          <w:divBdr>
            <w:top w:val="none" w:sz="0" w:space="0" w:color="auto"/>
            <w:left w:val="none" w:sz="0" w:space="0" w:color="auto"/>
            <w:bottom w:val="none" w:sz="0" w:space="0" w:color="auto"/>
            <w:right w:val="none" w:sz="0" w:space="0" w:color="auto"/>
          </w:divBdr>
        </w:div>
        <w:div w:id="932053014">
          <w:marLeft w:val="1166"/>
          <w:marRight w:val="0"/>
          <w:marTop w:val="134"/>
          <w:marBottom w:val="0"/>
          <w:divBdr>
            <w:top w:val="none" w:sz="0" w:space="0" w:color="auto"/>
            <w:left w:val="none" w:sz="0" w:space="0" w:color="auto"/>
            <w:bottom w:val="none" w:sz="0" w:space="0" w:color="auto"/>
            <w:right w:val="none" w:sz="0" w:space="0" w:color="auto"/>
          </w:divBdr>
        </w:div>
        <w:div w:id="1491605538">
          <w:marLeft w:val="1166"/>
          <w:marRight w:val="0"/>
          <w:marTop w:val="134"/>
          <w:marBottom w:val="0"/>
          <w:divBdr>
            <w:top w:val="none" w:sz="0" w:space="0" w:color="auto"/>
            <w:left w:val="none" w:sz="0" w:space="0" w:color="auto"/>
            <w:bottom w:val="none" w:sz="0" w:space="0" w:color="auto"/>
            <w:right w:val="none" w:sz="0" w:space="0" w:color="auto"/>
          </w:divBdr>
        </w:div>
        <w:div w:id="2060010448">
          <w:marLeft w:val="1166"/>
          <w:marRight w:val="0"/>
          <w:marTop w:val="134"/>
          <w:marBottom w:val="0"/>
          <w:divBdr>
            <w:top w:val="none" w:sz="0" w:space="0" w:color="auto"/>
            <w:left w:val="none" w:sz="0" w:space="0" w:color="auto"/>
            <w:bottom w:val="none" w:sz="0" w:space="0" w:color="auto"/>
            <w:right w:val="none" w:sz="0" w:space="0" w:color="auto"/>
          </w:divBdr>
        </w:div>
      </w:divsChild>
    </w:div>
    <w:div w:id="681317359">
      <w:bodyDiv w:val="1"/>
      <w:marLeft w:val="0"/>
      <w:marRight w:val="0"/>
      <w:marTop w:val="0"/>
      <w:marBottom w:val="0"/>
      <w:divBdr>
        <w:top w:val="none" w:sz="0" w:space="0" w:color="auto"/>
        <w:left w:val="none" w:sz="0" w:space="0" w:color="auto"/>
        <w:bottom w:val="none" w:sz="0" w:space="0" w:color="auto"/>
        <w:right w:val="none" w:sz="0" w:space="0" w:color="auto"/>
      </w:divBdr>
    </w:div>
    <w:div w:id="815103576">
      <w:bodyDiv w:val="1"/>
      <w:marLeft w:val="0"/>
      <w:marRight w:val="0"/>
      <w:marTop w:val="0"/>
      <w:marBottom w:val="0"/>
      <w:divBdr>
        <w:top w:val="none" w:sz="0" w:space="0" w:color="auto"/>
        <w:left w:val="none" w:sz="0" w:space="0" w:color="auto"/>
        <w:bottom w:val="none" w:sz="0" w:space="0" w:color="auto"/>
        <w:right w:val="none" w:sz="0" w:space="0" w:color="auto"/>
      </w:divBdr>
    </w:div>
    <w:div w:id="840698857">
      <w:bodyDiv w:val="1"/>
      <w:marLeft w:val="0"/>
      <w:marRight w:val="0"/>
      <w:marTop w:val="0"/>
      <w:marBottom w:val="0"/>
      <w:divBdr>
        <w:top w:val="none" w:sz="0" w:space="0" w:color="auto"/>
        <w:left w:val="none" w:sz="0" w:space="0" w:color="auto"/>
        <w:bottom w:val="none" w:sz="0" w:space="0" w:color="auto"/>
        <w:right w:val="none" w:sz="0" w:space="0" w:color="auto"/>
      </w:divBdr>
    </w:div>
    <w:div w:id="1223977448">
      <w:bodyDiv w:val="1"/>
      <w:marLeft w:val="0"/>
      <w:marRight w:val="0"/>
      <w:marTop w:val="0"/>
      <w:marBottom w:val="0"/>
      <w:divBdr>
        <w:top w:val="none" w:sz="0" w:space="0" w:color="auto"/>
        <w:left w:val="none" w:sz="0" w:space="0" w:color="auto"/>
        <w:bottom w:val="none" w:sz="0" w:space="0" w:color="auto"/>
        <w:right w:val="none" w:sz="0" w:space="0" w:color="auto"/>
      </w:divBdr>
    </w:div>
    <w:div w:id="1228538338">
      <w:bodyDiv w:val="1"/>
      <w:marLeft w:val="0"/>
      <w:marRight w:val="0"/>
      <w:marTop w:val="0"/>
      <w:marBottom w:val="0"/>
      <w:divBdr>
        <w:top w:val="none" w:sz="0" w:space="0" w:color="auto"/>
        <w:left w:val="none" w:sz="0" w:space="0" w:color="auto"/>
        <w:bottom w:val="none" w:sz="0" w:space="0" w:color="auto"/>
        <w:right w:val="none" w:sz="0" w:space="0" w:color="auto"/>
      </w:divBdr>
      <w:divsChild>
        <w:div w:id="475532791">
          <w:marLeft w:val="0"/>
          <w:marRight w:val="0"/>
          <w:marTop w:val="0"/>
          <w:marBottom w:val="0"/>
          <w:divBdr>
            <w:top w:val="none" w:sz="0" w:space="0" w:color="auto"/>
            <w:left w:val="none" w:sz="0" w:space="0" w:color="auto"/>
            <w:bottom w:val="none" w:sz="0" w:space="0" w:color="auto"/>
            <w:right w:val="none" w:sz="0" w:space="0" w:color="auto"/>
          </w:divBdr>
          <w:divsChild>
            <w:div w:id="1516533299">
              <w:marLeft w:val="0"/>
              <w:marRight w:val="0"/>
              <w:marTop w:val="0"/>
              <w:marBottom w:val="0"/>
              <w:divBdr>
                <w:top w:val="none" w:sz="0" w:space="0" w:color="auto"/>
                <w:left w:val="none" w:sz="0" w:space="0" w:color="auto"/>
                <w:bottom w:val="none" w:sz="0" w:space="0" w:color="auto"/>
                <w:right w:val="none" w:sz="0" w:space="0" w:color="auto"/>
              </w:divBdr>
              <w:divsChild>
                <w:div w:id="308679500">
                  <w:marLeft w:val="0"/>
                  <w:marRight w:val="0"/>
                  <w:marTop w:val="0"/>
                  <w:marBottom w:val="0"/>
                  <w:divBdr>
                    <w:top w:val="none" w:sz="0" w:space="0" w:color="auto"/>
                    <w:left w:val="none" w:sz="0" w:space="0" w:color="auto"/>
                    <w:bottom w:val="none" w:sz="0" w:space="0" w:color="auto"/>
                    <w:right w:val="none" w:sz="0" w:space="0" w:color="auto"/>
                  </w:divBdr>
                  <w:divsChild>
                    <w:div w:id="156503562">
                      <w:marLeft w:val="0"/>
                      <w:marRight w:val="0"/>
                      <w:marTop w:val="0"/>
                      <w:marBottom w:val="0"/>
                      <w:divBdr>
                        <w:top w:val="none" w:sz="0" w:space="0" w:color="auto"/>
                        <w:left w:val="none" w:sz="0" w:space="0" w:color="auto"/>
                        <w:bottom w:val="none" w:sz="0" w:space="0" w:color="auto"/>
                        <w:right w:val="none" w:sz="0" w:space="0" w:color="auto"/>
                      </w:divBdr>
                      <w:divsChild>
                        <w:div w:id="1671175804">
                          <w:marLeft w:val="0"/>
                          <w:marRight w:val="0"/>
                          <w:marTop w:val="0"/>
                          <w:marBottom w:val="0"/>
                          <w:divBdr>
                            <w:top w:val="none" w:sz="0" w:space="0" w:color="auto"/>
                            <w:left w:val="none" w:sz="0" w:space="0" w:color="auto"/>
                            <w:bottom w:val="none" w:sz="0" w:space="0" w:color="auto"/>
                            <w:right w:val="none" w:sz="0" w:space="0" w:color="auto"/>
                          </w:divBdr>
                          <w:divsChild>
                            <w:div w:id="828792624">
                              <w:marLeft w:val="0"/>
                              <w:marRight w:val="0"/>
                              <w:marTop w:val="0"/>
                              <w:marBottom w:val="0"/>
                              <w:divBdr>
                                <w:top w:val="none" w:sz="0" w:space="0" w:color="auto"/>
                                <w:left w:val="none" w:sz="0" w:space="0" w:color="auto"/>
                                <w:bottom w:val="none" w:sz="0" w:space="0" w:color="auto"/>
                                <w:right w:val="none" w:sz="0" w:space="0" w:color="auto"/>
                              </w:divBdr>
                              <w:divsChild>
                                <w:div w:id="1533569773">
                                  <w:marLeft w:val="0"/>
                                  <w:marRight w:val="0"/>
                                  <w:marTop w:val="0"/>
                                  <w:marBottom w:val="0"/>
                                  <w:divBdr>
                                    <w:top w:val="none" w:sz="0" w:space="0" w:color="auto"/>
                                    <w:left w:val="none" w:sz="0" w:space="0" w:color="auto"/>
                                    <w:bottom w:val="none" w:sz="0" w:space="0" w:color="auto"/>
                                    <w:right w:val="none" w:sz="0" w:space="0" w:color="auto"/>
                                  </w:divBdr>
                                  <w:divsChild>
                                    <w:div w:id="1087070601">
                                      <w:marLeft w:val="0"/>
                                      <w:marRight w:val="0"/>
                                      <w:marTop w:val="0"/>
                                      <w:marBottom w:val="0"/>
                                      <w:divBdr>
                                        <w:top w:val="none" w:sz="0" w:space="0" w:color="auto"/>
                                        <w:left w:val="none" w:sz="0" w:space="0" w:color="auto"/>
                                        <w:bottom w:val="none" w:sz="0" w:space="0" w:color="auto"/>
                                        <w:right w:val="none" w:sz="0" w:space="0" w:color="auto"/>
                                      </w:divBdr>
                                      <w:divsChild>
                                        <w:div w:id="2028631587">
                                          <w:marLeft w:val="0"/>
                                          <w:marRight w:val="0"/>
                                          <w:marTop w:val="0"/>
                                          <w:marBottom w:val="0"/>
                                          <w:divBdr>
                                            <w:top w:val="none" w:sz="0" w:space="0" w:color="auto"/>
                                            <w:left w:val="none" w:sz="0" w:space="0" w:color="auto"/>
                                            <w:bottom w:val="none" w:sz="0" w:space="0" w:color="auto"/>
                                            <w:right w:val="none" w:sz="0" w:space="0" w:color="auto"/>
                                          </w:divBdr>
                                          <w:divsChild>
                                            <w:div w:id="373431164">
                                              <w:marLeft w:val="0"/>
                                              <w:marRight w:val="0"/>
                                              <w:marTop w:val="0"/>
                                              <w:marBottom w:val="0"/>
                                              <w:divBdr>
                                                <w:top w:val="none" w:sz="0" w:space="0" w:color="auto"/>
                                                <w:left w:val="none" w:sz="0" w:space="0" w:color="auto"/>
                                                <w:bottom w:val="none" w:sz="0" w:space="0" w:color="auto"/>
                                                <w:right w:val="none" w:sz="0" w:space="0" w:color="auto"/>
                                              </w:divBdr>
                                              <w:divsChild>
                                                <w:div w:id="1075278306">
                                                  <w:marLeft w:val="0"/>
                                                  <w:marRight w:val="0"/>
                                                  <w:marTop w:val="0"/>
                                                  <w:marBottom w:val="0"/>
                                                  <w:divBdr>
                                                    <w:top w:val="none" w:sz="0" w:space="0" w:color="auto"/>
                                                    <w:left w:val="none" w:sz="0" w:space="0" w:color="auto"/>
                                                    <w:bottom w:val="none" w:sz="0" w:space="0" w:color="auto"/>
                                                    <w:right w:val="none" w:sz="0" w:space="0" w:color="auto"/>
                                                  </w:divBdr>
                                                  <w:divsChild>
                                                    <w:div w:id="1026953853">
                                                      <w:marLeft w:val="0"/>
                                                      <w:marRight w:val="0"/>
                                                      <w:marTop w:val="0"/>
                                                      <w:marBottom w:val="0"/>
                                                      <w:divBdr>
                                                        <w:top w:val="none" w:sz="0" w:space="0" w:color="auto"/>
                                                        <w:left w:val="none" w:sz="0" w:space="0" w:color="auto"/>
                                                        <w:bottom w:val="none" w:sz="0" w:space="0" w:color="auto"/>
                                                        <w:right w:val="none" w:sz="0" w:space="0" w:color="auto"/>
                                                      </w:divBdr>
                                                      <w:divsChild>
                                                        <w:div w:id="726806359">
                                                          <w:marLeft w:val="0"/>
                                                          <w:marRight w:val="0"/>
                                                          <w:marTop w:val="0"/>
                                                          <w:marBottom w:val="0"/>
                                                          <w:divBdr>
                                                            <w:top w:val="none" w:sz="0" w:space="0" w:color="auto"/>
                                                            <w:left w:val="none" w:sz="0" w:space="0" w:color="auto"/>
                                                            <w:bottom w:val="none" w:sz="0" w:space="0" w:color="auto"/>
                                                            <w:right w:val="none" w:sz="0" w:space="0" w:color="auto"/>
                                                          </w:divBdr>
                                                          <w:divsChild>
                                                            <w:div w:id="5099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690941">
      <w:bodyDiv w:val="1"/>
      <w:marLeft w:val="0"/>
      <w:marRight w:val="0"/>
      <w:marTop w:val="0"/>
      <w:marBottom w:val="0"/>
      <w:divBdr>
        <w:top w:val="none" w:sz="0" w:space="0" w:color="auto"/>
        <w:left w:val="none" w:sz="0" w:space="0" w:color="auto"/>
        <w:bottom w:val="none" w:sz="0" w:space="0" w:color="auto"/>
        <w:right w:val="none" w:sz="0" w:space="0" w:color="auto"/>
      </w:divBdr>
      <w:divsChild>
        <w:div w:id="1864705646">
          <w:marLeft w:val="0"/>
          <w:marRight w:val="0"/>
          <w:marTop w:val="0"/>
          <w:marBottom w:val="0"/>
          <w:divBdr>
            <w:top w:val="none" w:sz="0" w:space="0" w:color="auto"/>
            <w:left w:val="none" w:sz="0" w:space="0" w:color="auto"/>
            <w:bottom w:val="none" w:sz="0" w:space="0" w:color="auto"/>
            <w:right w:val="none" w:sz="0" w:space="0" w:color="auto"/>
          </w:divBdr>
          <w:divsChild>
            <w:div w:id="530608165">
              <w:marLeft w:val="0"/>
              <w:marRight w:val="0"/>
              <w:marTop w:val="0"/>
              <w:marBottom w:val="0"/>
              <w:divBdr>
                <w:top w:val="none" w:sz="0" w:space="0" w:color="auto"/>
                <w:left w:val="none" w:sz="0" w:space="0" w:color="auto"/>
                <w:bottom w:val="none" w:sz="0" w:space="0" w:color="auto"/>
                <w:right w:val="none" w:sz="0" w:space="0" w:color="auto"/>
              </w:divBdr>
              <w:divsChild>
                <w:div w:id="625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57565">
      <w:bodyDiv w:val="1"/>
      <w:marLeft w:val="0"/>
      <w:marRight w:val="0"/>
      <w:marTop w:val="0"/>
      <w:marBottom w:val="0"/>
      <w:divBdr>
        <w:top w:val="none" w:sz="0" w:space="0" w:color="auto"/>
        <w:left w:val="none" w:sz="0" w:space="0" w:color="auto"/>
        <w:bottom w:val="none" w:sz="0" w:space="0" w:color="auto"/>
        <w:right w:val="none" w:sz="0" w:space="0" w:color="auto"/>
      </w:divBdr>
    </w:div>
    <w:div w:id="17937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atherhoodsummit2019.eventbri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cgov.org/probation/documents/AllocationsRev2-8-19.xlsx?web=1" TargetMode="External"/><Relationship Id="rId2" Type="http://schemas.openxmlformats.org/officeDocument/2006/relationships/numbering" Target="numbering.xml"/><Relationship Id="rId16" Type="http://schemas.openxmlformats.org/officeDocument/2006/relationships/hyperlink" Target="http://www.acgov.org/probation/documents/ChildSupport&amp;FamilyLawResourceShee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cgov.org/probation/documents/ChildSupport&amp;FamilyLawResourceSheet.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gov.org/probation/documents/ReEntryStrategicPlan-BoardApproved3-1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7E2D-F4B7-4BED-852F-2B60D634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3771</Words>
  <Characters>21499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Neola, Probation</dc:creator>
  <cp:keywords/>
  <dc:description/>
  <cp:lastModifiedBy>Norton, LaLisha, Probation</cp:lastModifiedBy>
  <cp:revision>2</cp:revision>
  <cp:lastPrinted>2019-03-26T01:08:00Z</cp:lastPrinted>
  <dcterms:created xsi:type="dcterms:W3CDTF">2019-03-26T20:34:00Z</dcterms:created>
  <dcterms:modified xsi:type="dcterms:W3CDTF">2019-03-26T20:34:00Z</dcterms:modified>
</cp:coreProperties>
</file>