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0C" w:rsidRDefault="0076520C" w:rsidP="0076520C">
      <w:pPr>
        <w:tabs>
          <w:tab w:val="left" w:pos="-1080"/>
          <w:tab w:val="left" w:pos="-720"/>
        </w:tabs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76520C">
        <w:rPr>
          <w:rFonts w:ascii="Arial Narrow" w:hAnsi="Arial Narrow"/>
          <w:b/>
          <w:sz w:val="24"/>
          <w:highlight w:val="yellow"/>
        </w:rPr>
        <w:t>REVISED</w:t>
      </w:r>
      <w:r>
        <w:rPr>
          <w:rFonts w:ascii="Arial Narrow" w:hAnsi="Arial Narrow"/>
          <w:b/>
          <w:sz w:val="24"/>
        </w:rPr>
        <w:t xml:space="preserve"> EXHIBIT D</w:t>
      </w:r>
    </w:p>
    <w:p w:rsidR="0076520C" w:rsidRDefault="0076520C" w:rsidP="0076520C">
      <w:pPr>
        <w:tabs>
          <w:tab w:val="left" w:pos="-1080"/>
          <w:tab w:val="left" w:pos="-720"/>
        </w:tabs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VENDOR RISK ASSESSMENT QUESTIONS</w:t>
      </w:r>
    </w:p>
    <w:p w:rsidR="0076520C" w:rsidRDefault="0076520C" w:rsidP="0076520C">
      <w:pPr>
        <w:tabs>
          <w:tab w:val="left" w:pos="-1080"/>
          <w:tab w:val="left" w:pos="-720"/>
        </w:tabs>
        <w:jc w:val="center"/>
        <w:rPr>
          <w:rFonts w:ascii="Arial Narrow" w:hAnsi="Arial Narrow"/>
          <w:b/>
          <w:sz w:val="24"/>
        </w:rPr>
      </w:pPr>
    </w:p>
    <w:p w:rsidR="0076520C" w:rsidRDefault="0076520C" w:rsidP="0076520C">
      <w:pPr>
        <w:tabs>
          <w:tab w:val="left" w:pos="-1080"/>
          <w:tab w:val="left" w:pos="-72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BIDDERS MUST SUBMIT THIS </w:t>
      </w:r>
      <w:r w:rsidRPr="0076520C">
        <w:rPr>
          <w:rFonts w:ascii="Arial Narrow" w:hAnsi="Arial Narrow"/>
          <w:b/>
          <w:sz w:val="24"/>
          <w:highlight w:val="yellow"/>
        </w:rPr>
        <w:t>REVISED</w:t>
      </w:r>
      <w:r>
        <w:rPr>
          <w:rFonts w:ascii="Arial Narrow" w:hAnsi="Arial Narrow"/>
          <w:b/>
          <w:sz w:val="24"/>
        </w:rPr>
        <w:t xml:space="preserve"> EXHIBIT D AS PART OF THEIR BID.  USE THE SPACE BELOW TO PROVIDE A RESPONSE/COMMENTS FOR EACH REQUIREMENT.</w:t>
      </w:r>
    </w:p>
    <w:p w:rsidR="0076520C" w:rsidRDefault="0076520C" w:rsidP="0076520C">
      <w:pPr>
        <w:tabs>
          <w:tab w:val="left" w:pos="-1080"/>
          <w:tab w:val="left" w:pos="-720"/>
        </w:tabs>
        <w:jc w:val="center"/>
        <w:rPr>
          <w:rFonts w:ascii="Arial Narrow" w:hAnsi="Arial Narrow"/>
          <w:b/>
          <w:sz w:val="24"/>
        </w:rPr>
      </w:pPr>
    </w:p>
    <w:tbl>
      <w:tblPr>
        <w:tblW w:w="10480" w:type="dxa"/>
        <w:tblInd w:w="113" w:type="dxa"/>
        <w:tblLook w:val="04A0" w:firstRow="1" w:lastRow="0" w:firstColumn="1" w:lastColumn="0" w:noHBand="0" w:noVBand="1"/>
      </w:tblPr>
      <w:tblGrid>
        <w:gridCol w:w="10480"/>
      </w:tblGrid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Security Certifications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Service Organization Control (SOC) Report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Shall have a HIPAA Certification 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Risk Management</w:t>
            </w: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risk assessment program that has been approved by management, communicated to appropriate constituents and has an owner to maintain and review the program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risk treatment plan that has been communicated to management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Compliance</w:t>
            </w: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 an internal audit, risk management or compliance department with responsibility for identifying and tracking resolution of outstanding regulatory issues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 audits performed to ensure compliance with any legal, regulatory or industry requirements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Shall have procedures to ensure compliance with legislative, regulatory, and contractual requirements on the use of material where intellectual property rights may be applied 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an internal compliance and ethics reporting mechanism and training program for constituents to report compliance issues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Right to Audit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 allow Alameda county to audit the service you will provide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Security Policy</w:t>
            </w: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an information security policy that has been approved by management, communicated to appropriate constituents and an owner to maintain and review the policy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employees to annually re-acknowledge compliance with information security policies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well-planned internal audit plan to measure compliance with Information Security Policies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 perform periodic reviews to update security policies and guidelines for relevance and emerging topics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Shall have controls in place to restrict your ability to transmit customer data to unauthorized personnel outside the company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Security Organization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full time information security officer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roles and responsibilities for protecting assets and implementing security measure explicitly defined and communicated to all department/groups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Have a formal risk analysis process   to assist management in identifying security threats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Awareness &amp; Training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Shall have a formal , on-going Security Training program 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Implemented a process to measure effectiveness of security training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 on-going Security Awareness program to include instructing users on how to detect and avoid social engineering attacks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Users are being educated on how to report suspected security violations or vulnerabilities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 importance of Information Security visible through the organization (e.g. posters, company meetings etc.)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Recruitment Process/New Employee Orientation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New hire workers subjected to a history and background check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Employees receive introductory security awareness training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Employee Exit /Transfer</w:t>
            </w:r>
          </w:p>
        </w:tc>
      </w:tr>
      <w:tr w:rsidR="0076520C" w:rsidRPr="00E42AB0" w:rsidTr="00BC305B">
        <w:trPr>
          <w:trHeight w:val="73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Human Resource department provide administrators with a list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of:</w:t>
            </w: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Workers transferring department</w:t>
            </w: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Workers leaving company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 a process to notify system administrator when workers leave the business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Exit interviews conducted to recover the property given to worker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\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 program for immediate removal of employees system access when departing employee is identified as disgruntled or high risk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Access /exit controls employed in your facility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Change Management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document change control procedures to manage all modification to development/production environment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Change control performed on regular basis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Changes  are approved in change control document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Alameda County to sign off on the changes affecting them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There is a documented procedure for performing emergency changes outside the change control process.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Router /Firewall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always maintain a current network diagram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At a minimum , state full firewall been deployed at all external connections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firewall configured with policy that all services are denied unless expressly permitted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Have a process /criteria to evaluate the risk of protocols/port before implementing it on firewall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All services prohibited unless specifically requested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Access to all firewalls, routers and proxies restricted to only those individuals who need to manage these devices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There a process in place to ensure that all routers /firewalls have the latest software and that they are patched regularly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VPN and remote access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not allow remote access to computers that do not implement antivirus software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49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Shall have a process in place to cancel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VPN</w:t>
            </w: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access rights as soon as their project is completed or their reason for having VPN access is invalidated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Security In Application Development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Shall have system development methodology address information security during the discovery and development phase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perform a security code review during each phase of development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Are there separate environments for each customer for development and testing of systems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All software developers working on software given orientation in security requirements of customer before they start to work on project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shall no employees with access to both the non-production and the production environment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developed software tested for viruses and background before they are pushed to production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Data Security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Backups of business critical data done regularly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Sensitive data at rest and in motion are encrypted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Have an on-line mechanism to verify that all backups complete successfully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Periodically restore information from backup tapes to ensure data integrity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Backup tapes kept in an environmentally controlled and secured area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 regular audit conducted to account for all backup tapes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Backup tapes destroyed if yes then what is the procedure used to destroy them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Data Classification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critical business data have an owner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Critical information classified according to a classification guideline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Access to sensitive customer data have to be authorized by the owners of the data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Server Vulnerability and Hardening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 process to proactively obtain latest security patches and updates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process to identify network, application and OS based systems vulnerabilities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use automated tools to assess system vulnerabilities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perform regular penetration testing at periodic intervals by an external vendor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Have all business critical systems used in customer software development been analyzed for their security risks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 Users with super user privileged reviewed and revised regularly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Have Antivirus software running on all you systems used for Customers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Have a procedure to ensure that all servers, User machines and laptops are configured to automatically install virus definition files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Account Management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user account deleted on users departure date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System to disable user account after a period of inactivity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System to lock user accounts after a number of failed login attempts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privilege accounts fully logged and subject to regular review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policy on privilege accounts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Have a completed list of personnel having admin or root privileges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 disable all the default accounts in all your server applications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Password Management and Authentication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users forced to change their passwords at first sign-on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passwords expire periodically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 users shall be prohibited from frequently re-using passwords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Monitoring and Logging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Shall have security auditing enabled on business critical systems 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 have process to review security audit logs in timely, consistent manner and act upon any threats identified on those reviews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an automated alerting/notification process that is initiated when defined security threshold exceeds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use effective IDS, URL filtering and other security monitoring software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Incident Response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There is  a process for user to report when they have identified a potential security incident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 have a documented security incident response procedure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communicate the security Incident Response procedure to all employees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Conduct drills to verify the readiness of the company to any security incident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Disaster Recovery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formal written Disaster Recovery Plans covering the partial or full loss of servers , critical applications, physical facilities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Are there disaster recovery facilities for critical system located in geographically independent area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 an owner responsible for devising and maintaining DRPs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Laptop Security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 process to ensure that business and customer critical data is encrypted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All  employees who travel with laptops provided with the theft prevention devices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Physical Security (Server Rooms)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Are servers kept in protected areas with restricted access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periodically review list of people who have access to server room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Asset Inventory</w:t>
            </w: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an inventory of authorized assets and are they regularly reviewed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There is a process in place to ensure that inventory for all computer equipment is maintained for accuracy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6520C" w:rsidRPr="00E42AB0" w:rsidTr="00BC305B">
        <w:trPr>
          <w:trHeight w:val="315"/>
        </w:trPr>
        <w:tc>
          <w:tcPr>
            <w:tcW w:w="10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AB0">
              <w:rPr>
                <w:rFonts w:ascii="Calibri" w:hAnsi="Calibri" w:cs="Calibri"/>
                <w:color w:val="000000"/>
                <w:sz w:val="18"/>
                <w:szCs w:val="18"/>
              </w:rPr>
              <w:t>Shall have a method of secure disposal on unwanted documents and equipment's</w:t>
            </w: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6520C" w:rsidRPr="00E42AB0" w:rsidRDefault="0076520C" w:rsidP="00BC305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6520C" w:rsidRDefault="0076520C" w:rsidP="0076520C">
      <w:pPr>
        <w:tabs>
          <w:tab w:val="left" w:pos="-1080"/>
          <w:tab w:val="left" w:pos="-720"/>
        </w:tabs>
        <w:jc w:val="center"/>
        <w:rPr>
          <w:noProof/>
        </w:rPr>
      </w:pPr>
    </w:p>
    <w:p w:rsidR="0076520C" w:rsidRDefault="0076520C" w:rsidP="0076520C">
      <w:pPr>
        <w:tabs>
          <w:tab w:val="left" w:pos="-1080"/>
          <w:tab w:val="left" w:pos="-720"/>
        </w:tabs>
        <w:jc w:val="center"/>
        <w:rPr>
          <w:noProof/>
        </w:rPr>
      </w:pPr>
    </w:p>
    <w:p w:rsidR="006130ED" w:rsidRDefault="006130ED" w:rsidP="0076520C">
      <w:pPr>
        <w:ind w:left="-900"/>
      </w:pPr>
    </w:p>
    <w:sectPr w:rsidR="006130ED" w:rsidSect="00765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0C"/>
    <w:rsid w:val="000A534C"/>
    <w:rsid w:val="006130ED"/>
    <w:rsid w:val="007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1114-CD9F-4BA4-9836-DE67ACFA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0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1397</Words>
  <Characters>7966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Figueroa</dc:creator>
  <cp:keywords/>
  <dc:description/>
  <cp:lastModifiedBy>Hopkins, Lucretia, Specialist Clerk I, OAP</cp:lastModifiedBy>
  <cp:revision>2</cp:revision>
  <dcterms:created xsi:type="dcterms:W3CDTF">2018-08-24T22:32:00Z</dcterms:created>
  <dcterms:modified xsi:type="dcterms:W3CDTF">2018-08-24T22:32:00Z</dcterms:modified>
</cp:coreProperties>
</file>