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00E3" w14:textId="6BEFF039" w:rsidR="006D7D2F" w:rsidRDefault="00A26239">
      <w:pPr>
        <w:jc w:val="center"/>
        <w:rPr>
          <w:rFonts w:ascii="Calibri" w:eastAsia="Calibri" w:hAnsi="Calibri" w:cs="Calibri"/>
          <w:b/>
          <w:sz w:val="40"/>
          <w:szCs w:val="40"/>
        </w:rPr>
      </w:pPr>
      <w:bookmarkStart w:id="0" w:name="_GoBack"/>
      <w:bookmarkEnd w:id="0"/>
      <w:r>
        <w:rPr>
          <w:rFonts w:ascii="Calibri" w:eastAsia="Calibri" w:hAnsi="Calibri" w:cs="Calibri"/>
          <w:b/>
          <w:sz w:val="40"/>
          <w:szCs w:val="40"/>
        </w:rPr>
        <w:br/>
      </w:r>
      <w:r w:rsidR="00E95F61">
        <w:rPr>
          <w:rFonts w:ascii="Calibri" w:eastAsia="Calibri" w:hAnsi="Calibri" w:cs="Calibri"/>
          <w:b/>
          <w:sz w:val="40"/>
          <w:szCs w:val="40"/>
        </w:rPr>
        <w:t>COUNTY OF ALAMEDA</w:t>
      </w:r>
    </w:p>
    <w:p w14:paraId="4143B40B" w14:textId="77777777" w:rsidR="006D7D2F" w:rsidRDefault="00E95F61">
      <w:pPr>
        <w:jc w:val="center"/>
        <w:rPr>
          <w:rFonts w:ascii="Calibri" w:eastAsia="Calibri" w:hAnsi="Calibri" w:cs="Calibri"/>
          <w:b/>
          <w:sz w:val="40"/>
          <w:szCs w:val="40"/>
        </w:rPr>
      </w:pPr>
      <w:r>
        <w:rPr>
          <w:rFonts w:ascii="Calibri" w:eastAsia="Calibri" w:hAnsi="Calibri" w:cs="Calibri"/>
          <w:b/>
          <w:sz w:val="40"/>
          <w:szCs w:val="40"/>
        </w:rPr>
        <w:t>HEALTH CARE SERVICES AGENCY (HCSA)</w:t>
      </w:r>
    </w:p>
    <w:p w14:paraId="5D5EF0F2" w14:textId="77777777" w:rsidR="006D7D2F" w:rsidRDefault="006D7D2F">
      <w:pPr>
        <w:jc w:val="center"/>
        <w:rPr>
          <w:rFonts w:ascii="Calibri" w:eastAsia="Calibri" w:hAnsi="Calibri" w:cs="Calibri"/>
          <w:b/>
          <w:sz w:val="40"/>
          <w:szCs w:val="40"/>
        </w:rPr>
      </w:pPr>
    </w:p>
    <w:p w14:paraId="1E4E63C9" w14:textId="55532DF5" w:rsidR="006D7D2F" w:rsidRPr="003B56D6" w:rsidRDefault="00E95F61">
      <w:pPr>
        <w:jc w:val="center"/>
        <w:rPr>
          <w:rFonts w:ascii="Calibri" w:eastAsia="Calibri" w:hAnsi="Calibri" w:cs="Calibri"/>
          <w:b/>
          <w:sz w:val="40"/>
          <w:szCs w:val="40"/>
        </w:rPr>
      </w:pPr>
      <w:r>
        <w:rPr>
          <w:rFonts w:ascii="Calibri" w:eastAsia="Calibri" w:hAnsi="Calibri" w:cs="Calibri"/>
          <w:b/>
          <w:sz w:val="40"/>
          <w:szCs w:val="40"/>
        </w:rPr>
        <w:t xml:space="preserve">ADDENDUM No. </w:t>
      </w:r>
      <w:r w:rsidRPr="003B56D6">
        <w:rPr>
          <w:rFonts w:ascii="Calibri" w:eastAsia="Calibri" w:hAnsi="Calibri" w:cs="Calibri"/>
          <w:b/>
          <w:sz w:val="40"/>
          <w:szCs w:val="40"/>
        </w:rPr>
        <w:t>1</w:t>
      </w:r>
    </w:p>
    <w:p w14:paraId="4056D0C3" w14:textId="2A22624F" w:rsidR="006D7D2F" w:rsidRDefault="00E95F61">
      <w:pPr>
        <w:keepNext/>
        <w:jc w:val="center"/>
        <w:rPr>
          <w:rFonts w:ascii="Calibri" w:eastAsia="Calibri" w:hAnsi="Calibri" w:cs="Calibri"/>
          <w:b/>
          <w:sz w:val="40"/>
          <w:szCs w:val="40"/>
        </w:rPr>
      </w:pPr>
      <w:proofErr w:type="gramStart"/>
      <w:r w:rsidRPr="003B56D6">
        <w:rPr>
          <w:rFonts w:ascii="Calibri" w:eastAsia="Calibri" w:hAnsi="Calibri" w:cs="Calibri"/>
          <w:b/>
          <w:sz w:val="40"/>
          <w:szCs w:val="40"/>
        </w:rPr>
        <w:t>to</w:t>
      </w:r>
      <w:proofErr w:type="gramEnd"/>
      <w:r w:rsidRPr="003B56D6">
        <w:rPr>
          <w:rFonts w:ascii="Calibri" w:eastAsia="Calibri" w:hAnsi="Calibri" w:cs="Calibri"/>
          <w:b/>
          <w:sz w:val="40"/>
          <w:szCs w:val="40"/>
        </w:rPr>
        <w:br/>
        <w:t>RF</w:t>
      </w:r>
      <w:r w:rsidR="00324F7D" w:rsidRPr="003B56D6">
        <w:rPr>
          <w:rFonts w:ascii="Calibri" w:eastAsia="Calibri" w:hAnsi="Calibri" w:cs="Calibri"/>
          <w:b/>
          <w:sz w:val="40"/>
          <w:szCs w:val="40"/>
        </w:rPr>
        <w:t>Q</w:t>
      </w:r>
      <w:r w:rsidRPr="003B56D6">
        <w:rPr>
          <w:rFonts w:ascii="Calibri" w:eastAsia="Calibri" w:hAnsi="Calibri" w:cs="Calibri"/>
          <w:b/>
          <w:sz w:val="40"/>
          <w:szCs w:val="40"/>
        </w:rPr>
        <w:t xml:space="preserve"> No. HCSA-900</w:t>
      </w:r>
      <w:r w:rsidR="00324F7D" w:rsidRPr="003B56D6">
        <w:rPr>
          <w:rFonts w:ascii="Calibri" w:eastAsia="Calibri" w:hAnsi="Calibri" w:cs="Calibri"/>
          <w:b/>
          <w:sz w:val="40"/>
          <w:szCs w:val="40"/>
        </w:rPr>
        <w:t>419</w:t>
      </w:r>
      <w:r w:rsidR="00BD6EE3">
        <w:rPr>
          <w:rFonts w:ascii="Calibri" w:eastAsia="Calibri" w:hAnsi="Calibri" w:cs="Calibri"/>
          <w:b/>
          <w:sz w:val="40"/>
          <w:szCs w:val="40"/>
        </w:rPr>
        <w:t>.V</w:t>
      </w:r>
      <w:r w:rsidR="005621C2">
        <w:rPr>
          <w:rFonts w:ascii="Calibri" w:eastAsia="Calibri" w:hAnsi="Calibri" w:cs="Calibri"/>
          <w:b/>
          <w:sz w:val="40"/>
          <w:szCs w:val="40"/>
        </w:rPr>
        <w:t>4</w:t>
      </w:r>
    </w:p>
    <w:p w14:paraId="5D93B243" w14:textId="77777777" w:rsidR="006D7D2F" w:rsidRDefault="00E95F61">
      <w:pPr>
        <w:keepNext/>
        <w:jc w:val="center"/>
        <w:rPr>
          <w:rFonts w:ascii="Calibri" w:eastAsia="Calibri" w:hAnsi="Calibri" w:cs="Calibri"/>
          <w:b/>
          <w:sz w:val="40"/>
          <w:szCs w:val="40"/>
        </w:rPr>
      </w:pPr>
      <w:proofErr w:type="gramStart"/>
      <w:r>
        <w:rPr>
          <w:rFonts w:ascii="Calibri" w:eastAsia="Calibri" w:hAnsi="Calibri" w:cs="Calibri"/>
          <w:b/>
          <w:sz w:val="40"/>
          <w:szCs w:val="40"/>
        </w:rPr>
        <w:t>for</w:t>
      </w:r>
      <w:proofErr w:type="gramEnd"/>
    </w:p>
    <w:p w14:paraId="2CE1C6C0" w14:textId="653BD990" w:rsidR="006D7D2F" w:rsidRDefault="00324F7D">
      <w:pPr>
        <w:pBdr>
          <w:top w:val="nil"/>
          <w:left w:val="nil"/>
          <w:bottom w:val="nil"/>
          <w:right w:val="nil"/>
          <w:between w:val="nil"/>
        </w:pBdr>
        <w:jc w:val="center"/>
        <w:rPr>
          <w:rFonts w:ascii="Calibri" w:eastAsia="Calibri" w:hAnsi="Calibri" w:cs="Calibri"/>
          <w:b/>
          <w:color w:val="000000"/>
          <w:sz w:val="40"/>
          <w:szCs w:val="40"/>
        </w:rPr>
      </w:pPr>
      <w:r>
        <w:rPr>
          <w:rFonts w:ascii="Calibri" w:eastAsia="Calibri" w:hAnsi="Calibri" w:cs="Calibri"/>
          <w:b/>
          <w:color w:val="000000"/>
          <w:sz w:val="40"/>
          <w:szCs w:val="40"/>
        </w:rPr>
        <w:t>Housing Solutions for Health Vendor Pool</w:t>
      </w:r>
    </w:p>
    <w:p w14:paraId="6C92832C" w14:textId="77777777" w:rsidR="006D7D2F" w:rsidRDefault="006D7D2F">
      <w:pPr>
        <w:jc w:val="center"/>
        <w:rPr>
          <w:rFonts w:ascii="Calibri" w:eastAsia="Calibri" w:hAnsi="Calibri" w:cs="Calibri"/>
          <w:b/>
          <w:sz w:val="40"/>
          <w:szCs w:val="40"/>
        </w:rPr>
      </w:pPr>
    </w:p>
    <w:p w14:paraId="4BBF1D81" w14:textId="77777777" w:rsidR="006D7D2F" w:rsidRDefault="00E95F61" w:rsidP="00E95F61">
      <w:pPr>
        <w:jc w:val="center"/>
        <w:rPr>
          <w:rFonts w:ascii="Calibri" w:eastAsia="Calibri" w:hAnsi="Calibri" w:cs="Calibri"/>
          <w:b/>
          <w:sz w:val="28"/>
          <w:szCs w:val="28"/>
        </w:rPr>
      </w:pPr>
      <w:r>
        <w:rPr>
          <w:rFonts w:ascii="Calibri" w:eastAsia="Calibri" w:hAnsi="Calibri" w:cs="Calibri"/>
          <w:b/>
          <w:sz w:val="28"/>
          <w:szCs w:val="28"/>
        </w:rPr>
        <w:t xml:space="preserve">Specification Clarification/Modification </w:t>
      </w:r>
    </w:p>
    <w:p w14:paraId="70B04B3C" w14:textId="77777777" w:rsidR="006D7D2F" w:rsidRDefault="006D7D2F">
      <w:pPr>
        <w:jc w:val="center"/>
        <w:rPr>
          <w:rFonts w:ascii="Calibri" w:eastAsia="Calibri" w:hAnsi="Calibri" w:cs="Calibri"/>
          <w:b/>
          <w:sz w:val="28"/>
          <w:szCs w:val="28"/>
        </w:rPr>
      </w:pPr>
    </w:p>
    <w:p w14:paraId="364321BA" w14:textId="77777777" w:rsidR="006D7D2F" w:rsidRDefault="00E95F61">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mallCaps/>
          <w:sz w:val="24"/>
          <w:szCs w:val="24"/>
          <w:u w:val="single"/>
        </w:rPr>
      </w:pPr>
      <w:r>
        <w:rPr>
          <w:rFonts w:ascii="Calibri" w:eastAsia="Calibri" w:hAnsi="Calibri" w:cs="Calibri"/>
          <w:b/>
          <w:smallCaps/>
          <w:sz w:val="24"/>
          <w:szCs w:val="24"/>
          <w:u w:val="single"/>
        </w:rPr>
        <w:t>Notice to Bidders</w:t>
      </w:r>
    </w:p>
    <w:p w14:paraId="4871A9D2" w14:textId="67748BB7" w:rsidR="006D7D2F" w:rsidRDefault="00E95F61">
      <w:pPr>
        <w:pBdr>
          <w:top w:val="single" w:sz="4" w:space="1" w:color="000000"/>
          <w:left w:val="single" w:sz="4" w:space="1" w:color="000000"/>
          <w:bottom w:val="single" w:sz="4" w:space="1" w:color="000000"/>
          <w:right w:val="single" w:sz="4" w:space="1" w:color="000000"/>
        </w:pBdr>
        <w:tabs>
          <w:tab w:val="center" w:pos="4680"/>
          <w:tab w:val="right" w:pos="9360"/>
        </w:tabs>
        <w:rPr>
          <w:rFonts w:ascii="Calibri" w:eastAsia="Calibri" w:hAnsi="Calibri" w:cs="Calibri"/>
          <w:smallCaps/>
          <w:sz w:val="24"/>
          <w:szCs w:val="24"/>
        </w:rPr>
      </w:pPr>
      <w:r>
        <w:rPr>
          <w:rFonts w:ascii="Calibri" w:eastAsia="Calibri" w:hAnsi="Calibri" w:cs="Calibri"/>
          <w:smallCaps/>
          <w:sz w:val="24"/>
          <w:szCs w:val="24"/>
        </w:rPr>
        <w:t>This County of Alameda, HCSA Addendum has been electronically issued to potential bidders via e-</w:t>
      </w:r>
      <w:r w:rsidRPr="00060F27">
        <w:rPr>
          <w:rFonts w:ascii="Calibri" w:eastAsia="Calibri" w:hAnsi="Calibri" w:cs="Calibri"/>
          <w:smallCaps/>
          <w:sz w:val="24"/>
          <w:szCs w:val="24"/>
        </w:rPr>
        <w:t>mail based on the bidder</w:t>
      </w:r>
      <w:r w:rsidR="001333C6" w:rsidRPr="00060F27">
        <w:rPr>
          <w:rFonts w:ascii="Calibri" w:eastAsia="Calibri" w:hAnsi="Calibri" w:cs="Calibri"/>
          <w:smallCaps/>
          <w:sz w:val="24"/>
          <w:szCs w:val="24"/>
        </w:rPr>
        <w:t>s conference</w:t>
      </w:r>
      <w:r w:rsidRPr="00060F27">
        <w:rPr>
          <w:rFonts w:ascii="Calibri" w:eastAsia="Calibri" w:hAnsi="Calibri" w:cs="Calibri"/>
          <w:smallCaps/>
          <w:sz w:val="24"/>
          <w:szCs w:val="24"/>
        </w:rPr>
        <w:t xml:space="preserve"> sign-in sheets</w:t>
      </w:r>
      <w:r w:rsidR="001333C6" w:rsidRPr="00060F27">
        <w:rPr>
          <w:rFonts w:ascii="Calibri" w:eastAsia="Calibri" w:hAnsi="Calibri" w:cs="Calibri"/>
          <w:smallCaps/>
          <w:sz w:val="24"/>
          <w:szCs w:val="24"/>
        </w:rPr>
        <w:t xml:space="preserve"> or from other sources</w:t>
      </w:r>
      <w:r w:rsidRPr="00060F27">
        <w:rPr>
          <w:rFonts w:ascii="Calibri" w:eastAsia="Calibri" w:hAnsi="Calibri" w:cs="Calibri"/>
          <w:smallCaps/>
          <w:sz w:val="24"/>
          <w:szCs w:val="24"/>
        </w:rPr>
        <w:t>.  This Addendum will also be posted on</w:t>
      </w:r>
      <w:r>
        <w:rPr>
          <w:rFonts w:ascii="Calibri" w:eastAsia="Calibri" w:hAnsi="Calibri" w:cs="Calibri"/>
          <w:smallCaps/>
          <w:sz w:val="24"/>
          <w:szCs w:val="24"/>
        </w:rPr>
        <w:t xml:space="preserve"> the General Services Agency (GSA) Contracting Opportunities website located at </w:t>
      </w:r>
      <w:hyperlink r:id="rId8" w:history="1">
        <w:r w:rsidR="001333C6">
          <w:rPr>
            <w:rStyle w:val="Hyperlink"/>
            <w:rFonts w:asciiTheme="majorHAnsi" w:hAnsiTheme="majorHAnsi" w:cstheme="majorHAnsi"/>
            <w:smallCaps/>
            <w:sz w:val="24"/>
            <w:szCs w:val="24"/>
          </w:rPr>
          <w:t>https://www.acgov.org/gsa_app/gsa/purchasing/bid_content/contractopportunities.jsp</w:t>
        </w:r>
      </w:hyperlink>
      <w:r w:rsidR="001333C6">
        <w:rPr>
          <w:rFonts w:asciiTheme="majorHAnsi" w:hAnsiTheme="majorHAnsi" w:cstheme="majorHAnsi"/>
          <w:smallCaps/>
          <w:sz w:val="24"/>
          <w:szCs w:val="24"/>
        </w:rPr>
        <w:t xml:space="preserve"> </w:t>
      </w:r>
    </w:p>
    <w:p w14:paraId="4B8CC18B" w14:textId="77777777" w:rsidR="006D7D2F" w:rsidRDefault="006D7D2F">
      <w:pPr>
        <w:pBdr>
          <w:bottom w:val="single" w:sz="12" w:space="1" w:color="000000"/>
        </w:pBdr>
        <w:rPr>
          <w:rFonts w:ascii="Calibri" w:eastAsia="Calibri" w:hAnsi="Calibri" w:cs="Calibri"/>
          <w:b/>
          <w:sz w:val="24"/>
          <w:szCs w:val="24"/>
        </w:rPr>
      </w:pPr>
    </w:p>
    <w:p w14:paraId="71E9CCAE" w14:textId="77777777" w:rsidR="006D7D2F" w:rsidRDefault="006D7D2F">
      <w:pPr>
        <w:jc w:val="center"/>
        <w:rPr>
          <w:rFonts w:ascii="Calibri" w:eastAsia="Calibri" w:hAnsi="Calibri" w:cs="Calibri"/>
          <w:b/>
          <w:sz w:val="26"/>
          <w:szCs w:val="26"/>
        </w:rPr>
      </w:pPr>
    </w:p>
    <w:p w14:paraId="11D907EF" w14:textId="5C00395D" w:rsidR="006D7D2F" w:rsidRDefault="00E95F61">
      <w:pPr>
        <w:rPr>
          <w:rFonts w:ascii="Calibri" w:eastAsia="Calibri" w:hAnsi="Calibri" w:cs="Calibri"/>
          <w:sz w:val="26"/>
          <w:szCs w:val="26"/>
        </w:rPr>
      </w:pPr>
      <w:r>
        <w:rPr>
          <w:rFonts w:ascii="Calibri" w:eastAsia="Calibri" w:hAnsi="Calibri" w:cs="Calibri"/>
          <w:b/>
          <w:sz w:val="26"/>
          <w:szCs w:val="26"/>
        </w:rPr>
        <w:t xml:space="preserve">The following Sections have been modified to read as shown below.  </w:t>
      </w:r>
      <w:r>
        <w:rPr>
          <w:rFonts w:ascii="Calibri" w:eastAsia="Calibri" w:hAnsi="Calibri" w:cs="Calibri"/>
          <w:sz w:val="26"/>
          <w:szCs w:val="26"/>
        </w:rPr>
        <w:t>Changes made to the original RF</w:t>
      </w:r>
      <w:r w:rsidR="005621C2">
        <w:rPr>
          <w:rFonts w:ascii="Calibri" w:eastAsia="Calibri" w:hAnsi="Calibri" w:cs="Calibri"/>
          <w:sz w:val="26"/>
          <w:szCs w:val="26"/>
        </w:rPr>
        <w:t>Q</w:t>
      </w:r>
      <w:r>
        <w:rPr>
          <w:rFonts w:ascii="Calibri" w:eastAsia="Calibri" w:hAnsi="Calibri" w:cs="Calibri"/>
          <w:sz w:val="26"/>
          <w:szCs w:val="26"/>
        </w:rPr>
        <w:t xml:space="preserve"> document are in </w:t>
      </w:r>
      <w:r>
        <w:rPr>
          <w:rFonts w:ascii="Calibri" w:eastAsia="Calibri" w:hAnsi="Calibri" w:cs="Calibri"/>
          <w:b/>
          <w:sz w:val="26"/>
          <w:szCs w:val="26"/>
        </w:rPr>
        <w:t xml:space="preserve">bold </w:t>
      </w:r>
      <w:r>
        <w:rPr>
          <w:rFonts w:ascii="Calibri" w:eastAsia="Calibri" w:hAnsi="Calibri" w:cs="Calibri"/>
          <w:sz w:val="26"/>
          <w:szCs w:val="26"/>
        </w:rPr>
        <w:t xml:space="preserve">print and </w:t>
      </w:r>
      <w:r>
        <w:rPr>
          <w:rFonts w:ascii="Calibri" w:eastAsia="Calibri" w:hAnsi="Calibri" w:cs="Calibri"/>
          <w:sz w:val="26"/>
          <w:szCs w:val="26"/>
          <w:highlight w:val="yellow"/>
        </w:rPr>
        <w:t>highlighted</w:t>
      </w:r>
      <w:r>
        <w:rPr>
          <w:rFonts w:ascii="Calibri" w:eastAsia="Calibri" w:hAnsi="Calibri" w:cs="Calibri"/>
          <w:sz w:val="26"/>
          <w:szCs w:val="26"/>
        </w:rPr>
        <w:t xml:space="preserve">, and deletions made have a </w:t>
      </w:r>
      <w:r>
        <w:rPr>
          <w:rFonts w:ascii="Calibri" w:eastAsia="Calibri" w:hAnsi="Calibri" w:cs="Calibri"/>
          <w:strike/>
          <w:sz w:val="26"/>
          <w:szCs w:val="26"/>
        </w:rPr>
        <w:t>strike through</w:t>
      </w:r>
      <w:r>
        <w:rPr>
          <w:rFonts w:ascii="Calibri" w:eastAsia="Calibri" w:hAnsi="Calibri" w:cs="Calibri"/>
          <w:sz w:val="26"/>
          <w:szCs w:val="26"/>
        </w:rPr>
        <w:t>.</w:t>
      </w:r>
    </w:p>
    <w:p w14:paraId="4E120E8D" w14:textId="77777777" w:rsidR="006D7D2F" w:rsidRDefault="006D7D2F">
      <w:pPr>
        <w:rPr>
          <w:rFonts w:ascii="Calibri" w:eastAsia="Calibri" w:hAnsi="Calibri" w:cs="Calibri"/>
          <w:b/>
          <w:sz w:val="26"/>
          <w:szCs w:val="26"/>
        </w:rPr>
      </w:pPr>
    </w:p>
    <w:p w14:paraId="0A1A7229" w14:textId="1BB6F9F7" w:rsidR="002840FF" w:rsidRDefault="002840FF" w:rsidP="002840FF">
      <w:pPr>
        <w:keepNext/>
        <w:pBdr>
          <w:top w:val="single" w:sz="4" w:space="1" w:color="auto"/>
          <w:left w:val="single" w:sz="4" w:space="4" w:color="auto"/>
          <w:bottom w:val="single" w:sz="4" w:space="1" w:color="auto"/>
          <w:right w:val="single" w:sz="4" w:space="4" w:color="auto"/>
        </w:pBdr>
        <w:shd w:val="clear" w:color="auto" w:fill="D9D9D9"/>
        <w:tabs>
          <w:tab w:val="left" w:pos="510"/>
          <w:tab w:val="center" w:pos="4680"/>
          <w:tab w:val="center" w:pos="5688"/>
          <w:tab w:val="left" w:pos="7410"/>
        </w:tabs>
        <w:spacing w:after="200" w:line="276" w:lineRule="auto"/>
        <w:ind w:left="180" w:right="108"/>
        <w:jc w:val="center"/>
        <w:outlineLvl w:val="2"/>
        <w:rPr>
          <w:rFonts w:ascii="Calibri" w:eastAsia="Calibri" w:hAnsi="Calibri" w:cs="Calibri"/>
          <w:b/>
          <w:sz w:val="26"/>
          <w:szCs w:val="26"/>
        </w:rPr>
      </w:pPr>
      <w:r w:rsidRPr="002840FF">
        <w:rPr>
          <w:rFonts w:ascii="Calibri" w:eastAsia="Calibri" w:hAnsi="Calibri" w:cs="Consolas"/>
          <w:b/>
          <w:sz w:val="24"/>
          <w:szCs w:val="24"/>
        </w:rPr>
        <w:t>RFP Modifications</w:t>
      </w:r>
    </w:p>
    <w:p w14:paraId="7651439A" w14:textId="16611A28" w:rsidR="00BD6EE3" w:rsidRDefault="00BD6EE3" w:rsidP="00324F7D">
      <w:pPr>
        <w:tabs>
          <w:tab w:val="left" w:pos="720"/>
        </w:tabs>
        <w:rPr>
          <w:rFonts w:ascii="Calibri" w:eastAsia="Calibri" w:hAnsi="Calibri" w:cs="Calibri"/>
          <w:color w:val="000000"/>
          <w:sz w:val="26"/>
          <w:szCs w:val="26"/>
        </w:rPr>
      </w:pPr>
      <w:r>
        <w:rPr>
          <w:rFonts w:ascii="Calibri" w:eastAsia="Calibri" w:hAnsi="Calibri" w:cs="Calibri"/>
          <w:color w:val="000000"/>
          <w:sz w:val="26"/>
          <w:szCs w:val="26"/>
        </w:rPr>
        <w:t>Page 9 of the RFQ, Section II. CALENDAR OF EVENTS, is hereby modified as follows:</w:t>
      </w:r>
    </w:p>
    <w:p w14:paraId="26353697" w14:textId="062D9480" w:rsidR="00BD6EE3" w:rsidRDefault="00BD6EE3" w:rsidP="00324F7D">
      <w:pPr>
        <w:tabs>
          <w:tab w:val="left" w:pos="720"/>
        </w:tabs>
        <w:rPr>
          <w:rFonts w:ascii="Calibri" w:eastAsia="Calibri" w:hAnsi="Calibri" w:cs="Calibri"/>
          <w:color w:val="000000"/>
          <w:sz w:val="26"/>
          <w:szCs w:val="26"/>
        </w:rPr>
      </w:pPr>
    </w:p>
    <w:tbl>
      <w:tblPr>
        <w:tblW w:w="999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480"/>
      </w:tblGrid>
      <w:tr w:rsidR="00BD6EE3" w:rsidRPr="00BD6EE3" w14:paraId="748AEE4E" w14:textId="77777777" w:rsidTr="00DC1C3F">
        <w:tc>
          <w:tcPr>
            <w:tcW w:w="3510" w:type="dxa"/>
            <w:tcMar>
              <w:top w:w="14" w:type="dxa"/>
              <w:left w:w="115" w:type="dxa"/>
              <w:bottom w:w="14" w:type="dxa"/>
              <w:right w:w="115" w:type="dxa"/>
            </w:tcMar>
          </w:tcPr>
          <w:p w14:paraId="0A774E49" w14:textId="77777777" w:rsidR="00BD6EE3" w:rsidRPr="00BD6EE3" w:rsidRDefault="00BD6EE3" w:rsidP="00BD6EE3">
            <w:pPr>
              <w:rPr>
                <w:rFonts w:ascii="Calibri" w:hAnsi="Calibri" w:cs="Calibri"/>
                <w:b/>
                <w:sz w:val="26"/>
              </w:rPr>
            </w:pPr>
            <w:r w:rsidRPr="00BD6EE3">
              <w:rPr>
                <w:rFonts w:ascii="Calibri" w:hAnsi="Calibri" w:cs="Calibri"/>
                <w:b/>
                <w:sz w:val="26"/>
              </w:rPr>
              <w:t>EVENT</w:t>
            </w:r>
          </w:p>
        </w:tc>
        <w:tc>
          <w:tcPr>
            <w:tcW w:w="6480" w:type="dxa"/>
            <w:tcMar>
              <w:top w:w="14" w:type="dxa"/>
              <w:left w:w="115" w:type="dxa"/>
              <w:bottom w:w="14" w:type="dxa"/>
              <w:right w:w="115" w:type="dxa"/>
            </w:tcMar>
          </w:tcPr>
          <w:p w14:paraId="1E0302B0" w14:textId="77777777" w:rsidR="00BD6EE3" w:rsidRPr="00BD6EE3" w:rsidRDefault="00BD6EE3" w:rsidP="00BD6EE3">
            <w:pPr>
              <w:rPr>
                <w:rFonts w:ascii="Calibri" w:hAnsi="Calibri" w:cs="Calibri"/>
                <w:b/>
                <w:sz w:val="26"/>
              </w:rPr>
            </w:pPr>
            <w:r w:rsidRPr="00BD6EE3">
              <w:rPr>
                <w:rFonts w:ascii="Calibri" w:hAnsi="Calibri" w:cs="Calibri"/>
                <w:b/>
                <w:sz w:val="26"/>
              </w:rPr>
              <w:t>DATE/LOCATION</w:t>
            </w:r>
          </w:p>
        </w:tc>
      </w:tr>
      <w:tr w:rsidR="00BD6EE3" w:rsidRPr="00BD6EE3" w14:paraId="7B9C778D" w14:textId="77777777" w:rsidTr="00DC1C3F">
        <w:tc>
          <w:tcPr>
            <w:tcW w:w="3510" w:type="dxa"/>
            <w:tcMar>
              <w:top w:w="14" w:type="dxa"/>
              <w:left w:w="115" w:type="dxa"/>
              <w:bottom w:w="14" w:type="dxa"/>
              <w:right w:w="115" w:type="dxa"/>
            </w:tcMar>
          </w:tcPr>
          <w:p w14:paraId="10E51469" w14:textId="77777777" w:rsidR="00BD6EE3" w:rsidRPr="00BD6EE3" w:rsidRDefault="00BD6EE3" w:rsidP="00BD6EE3">
            <w:pPr>
              <w:rPr>
                <w:rFonts w:ascii="Calibri" w:hAnsi="Calibri" w:cs="Calibri"/>
                <w:sz w:val="26"/>
              </w:rPr>
            </w:pPr>
            <w:r w:rsidRPr="00BD6EE3">
              <w:rPr>
                <w:rFonts w:ascii="Calibri" w:hAnsi="Calibri" w:cs="Calibri"/>
                <w:sz w:val="26"/>
              </w:rPr>
              <w:t>Request Issued</w:t>
            </w:r>
          </w:p>
        </w:tc>
        <w:tc>
          <w:tcPr>
            <w:tcW w:w="6480" w:type="dxa"/>
            <w:tcMar>
              <w:top w:w="14" w:type="dxa"/>
              <w:left w:w="115" w:type="dxa"/>
              <w:bottom w:w="14" w:type="dxa"/>
              <w:right w:w="115" w:type="dxa"/>
            </w:tcMar>
            <w:vAlign w:val="center"/>
          </w:tcPr>
          <w:p w14:paraId="3F4CAD2D" w14:textId="77777777" w:rsidR="00BD6EE3" w:rsidRPr="00BD6EE3" w:rsidRDefault="00BD6EE3" w:rsidP="00BD6EE3">
            <w:pPr>
              <w:rPr>
                <w:rFonts w:ascii="Calibri" w:hAnsi="Calibri" w:cs="Calibri"/>
                <w:sz w:val="26"/>
              </w:rPr>
            </w:pPr>
            <w:r w:rsidRPr="00BD6EE3">
              <w:rPr>
                <w:rFonts w:ascii="Calibri" w:hAnsi="Calibri" w:cs="Calibri"/>
                <w:sz w:val="26"/>
              </w:rPr>
              <w:t>March 11, 2019</w:t>
            </w:r>
          </w:p>
        </w:tc>
      </w:tr>
      <w:tr w:rsidR="00BD6EE3" w:rsidRPr="00BD6EE3" w14:paraId="1B9272A5" w14:textId="77777777" w:rsidTr="00DC1C3F">
        <w:tc>
          <w:tcPr>
            <w:tcW w:w="3510" w:type="dxa"/>
            <w:tcMar>
              <w:top w:w="14" w:type="dxa"/>
              <w:left w:w="115" w:type="dxa"/>
              <w:bottom w:w="14" w:type="dxa"/>
              <w:right w:w="115" w:type="dxa"/>
            </w:tcMar>
          </w:tcPr>
          <w:p w14:paraId="3CA3651E" w14:textId="77777777" w:rsidR="00BD6EE3" w:rsidRPr="00BD6EE3" w:rsidRDefault="00BD6EE3" w:rsidP="00BD6EE3">
            <w:pPr>
              <w:rPr>
                <w:rFonts w:ascii="Calibri" w:hAnsi="Calibri" w:cs="Calibri"/>
                <w:sz w:val="26"/>
              </w:rPr>
            </w:pPr>
            <w:r w:rsidRPr="00BD6EE3">
              <w:rPr>
                <w:rFonts w:ascii="Calibri" w:hAnsi="Calibri" w:cs="Calibri"/>
                <w:sz w:val="26"/>
              </w:rPr>
              <w:t>Written Questions Due</w:t>
            </w:r>
          </w:p>
        </w:tc>
        <w:tc>
          <w:tcPr>
            <w:tcW w:w="6480" w:type="dxa"/>
            <w:tcMar>
              <w:top w:w="14" w:type="dxa"/>
              <w:left w:w="115" w:type="dxa"/>
              <w:bottom w:w="14" w:type="dxa"/>
              <w:right w:w="115" w:type="dxa"/>
            </w:tcMar>
            <w:vAlign w:val="center"/>
          </w:tcPr>
          <w:p w14:paraId="636B0457" w14:textId="77777777" w:rsidR="00BD6EE3" w:rsidRPr="00BD6EE3" w:rsidRDefault="00BD6EE3" w:rsidP="00BD6EE3">
            <w:pPr>
              <w:rPr>
                <w:rFonts w:ascii="Calibri" w:hAnsi="Calibri" w:cs="Calibri"/>
                <w:sz w:val="26"/>
              </w:rPr>
            </w:pPr>
            <w:r w:rsidRPr="00BD6EE3">
              <w:rPr>
                <w:rFonts w:ascii="Calibri" w:hAnsi="Calibri" w:cs="Calibri"/>
                <w:sz w:val="26"/>
              </w:rPr>
              <w:t xml:space="preserve">Accepted continuously </w:t>
            </w:r>
          </w:p>
        </w:tc>
      </w:tr>
      <w:tr w:rsidR="00BD6EE3" w:rsidRPr="00BD6EE3" w14:paraId="4C85BA6E" w14:textId="77777777" w:rsidTr="00DC1C3F">
        <w:tc>
          <w:tcPr>
            <w:tcW w:w="3510" w:type="dxa"/>
            <w:tcMar>
              <w:top w:w="14" w:type="dxa"/>
              <w:left w:w="115" w:type="dxa"/>
              <w:bottom w:w="14" w:type="dxa"/>
              <w:right w:w="115" w:type="dxa"/>
            </w:tcMar>
          </w:tcPr>
          <w:p w14:paraId="5C44F324" w14:textId="77777777" w:rsidR="00BD6EE3" w:rsidRPr="00BD6EE3" w:rsidRDefault="00BD6EE3" w:rsidP="00BD6EE3">
            <w:pPr>
              <w:rPr>
                <w:rFonts w:ascii="Calibri" w:hAnsi="Calibri" w:cs="Calibri"/>
                <w:sz w:val="26"/>
              </w:rPr>
            </w:pPr>
            <w:r w:rsidRPr="00BD6EE3">
              <w:rPr>
                <w:rFonts w:ascii="Calibri" w:hAnsi="Calibri" w:cs="Calibri"/>
                <w:sz w:val="26"/>
              </w:rPr>
              <w:t>Response Due</w:t>
            </w:r>
          </w:p>
        </w:tc>
        <w:tc>
          <w:tcPr>
            <w:tcW w:w="6480" w:type="dxa"/>
            <w:tcMar>
              <w:top w:w="14" w:type="dxa"/>
              <w:left w:w="115" w:type="dxa"/>
              <w:bottom w:w="14" w:type="dxa"/>
              <w:right w:w="115" w:type="dxa"/>
            </w:tcMar>
            <w:vAlign w:val="center"/>
          </w:tcPr>
          <w:p w14:paraId="7FEE1A1C" w14:textId="03927261" w:rsidR="003E7B3F" w:rsidRDefault="00E23968" w:rsidP="00BD6EE3">
            <w:pPr>
              <w:rPr>
                <w:rFonts w:ascii="Calibri" w:hAnsi="Calibri" w:cs="Calibri"/>
                <w:sz w:val="26"/>
              </w:rPr>
            </w:pPr>
            <w:r>
              <w:rPr>
                <w:rFonts w:ascii="Calibri" w:hAnsi="Calibri" w:cs="Calibri"/>
                <w:sz w:val="26"/>
              </w:rPr>
              <w:t>Re</w:t>
            </w:r>
            <w:r w:rsidR="00BD6EE3" w:rsidRPr="00BD6EE3">
              <w:rPr>
                <w:rFonts w:ascii="Calibri" w:hAnsi="Calibri" w:cs="Calibri"/>
                <w:sz w:val="26"/>
              </w:rPr>
              <w:t>sponses</w:t>
            </w:r>
            <w:r>
              <w:rPr>
                <w:rFonts w:ascii="Calibri" w:hAnsi="Calibri" w:cs="Calibri"/>
                <w:sz w:val="26"/>
              </w:rPr>
              <w:t xml:space="preserve"> </w:t>
            </w:r>
            <w:r w:rsidR="00BD6EE3" w:rsidRPr="00BD6EE3">
              <w:rPr>
                <w:rFonts w:ascii="Calibri" w:hAnsi="Calibri" w:cs="Calibri"/>
                <w:sz w:val="26"/>
              </w:rPr>
              <w:t xml:space="preserve">will be due on April 10, 2019 by 2 pm for the first round of Board approval of the Vendor Pool and accepted on the second Wednesday of each month </w:t>
            </w:r>
            <w:r w:rsidR="00BD6EE3" w:rsidRPr="00BD6EE3">
              <w:rPr>
                <w:rFonts w:ascii="Calibri" w:hAnsi="Calibri" w:cs="Calibri"/>
                <w:sz w:val="26"/>
              </w:rPr>
              <w:lastRenderedPageBreak/>
              <w:t>thereafter (i.e. May 8, 2019; June 12, 2019; July 10, 2019; August 14, 2019, etc.) until such time as this RFQ is closed.</w:t>
            </w:r>
          </w:p>
          <w:p w14:paraId="5C3085B1" w14:textId="3B0AEC11" w:rsidR="003E7B3F" w:rsidRPr="00BD6EE3" w:rsidRDefault="00CE030E" w:rsidP="00A04E63">
            <w:pPr>
              <w:rPr>
                <w:rFonts w:ascii="Calibri" w:hAnsi="Calibri" w:cs="Calibri"/>
                <w:b/>
                <w:sz w:val="26"/>
              </w:rPr>
            </w:pPr>
            <w:r>
              <w:rPr>
                <w:rFonts w:ascii="Calibri" w:hAnsi="Calibri" w:cs="Calibri"/>
                <w:b/>
                <w:sz w:val="26"/>
                <w:highlight w:val="yellow"/>
              </w:rPr>
              <w:t>G</w:t>
            </w:r>
            <w:r w:rsidR="003E7B3F" w:rsidRPr="003E7B3F">
              <w:rPr>
                <w:rFonts w:ascii="Calibri" w:hAnsi="Calibri" w:cs="Calibri"/>
                <w:b/>
                <w:sz w:val="26"/>
                <w:highlight w:val="yellow"/>
              </w:rPr>
              <w:t xml:space="preserve">iven </w:t>
            </w:r>
            <w:r>
              <w:rPr>
                <w:rFonts w:ascii="Calibri" w:hAnsi="Calibri" w:cs="Calibri"/>
                <w:b/>
                <w:sz w:val="26"/>
                <w:highlight w:val="yellow"/>
              </w:rPr>
              <w:t xml:space="preserve">the </w:t>
            </w:r>
            <w:r w:rsidR="003E7B3F" w:rsidRPr="003E7B3F">
              <w:rPr>
                <w:rFonts w:ascii="Calibri" w:hAnsi="Calibri" w:cs="Calibri"/>
                <w:b/>
                <w:sz w:val="26"/>
                <w:highlight w:val="yellow"/>
              </w:rPr>
              <w:t>COVID-19</w:t>
            </w:r>
            <w:r>
              <w:rPr>
                <w:rFonts w:ascii="Calibri" w:hAnsi="Calibri" w:cs="Calibri"/>
                <w:b/>
                <w:sz w:val="26"/>
                <w:highlight w:val="yellow"/>
              </w:rPr>
              <w:t xml:space="preserve"> situation</w:t>
            </w:r>
            <w:r w:rsidR="003E7B3F" w:rsidRPr="003E7B3F">
              <w:rPr>
                <w:rFonts w:ascii="Calibri" w:hAnsi="Calibri" w:cs="Calibri"/>
                <w:b/>
                <w:sz w:val="26"/>
                <w:highlight w:val="yellow"/>
              </w:rPr>
              <w:t>,</w:t>
            </w:r>
            <w:r w:rsidR="00670C1D">
              <w:rPr>
                <w:rFonts w:ascii="Calibri" w:hAnsi="Calibri" w:cs="Calibri"/>
                <w:b/>
                <w:sz w:val="26"/>
                <w:highlight w:val="yellow"/>
              </w:rPr>
              <w:t xml:space="preserve"> the</w:t>
            </w:r>
            <w:r w:rsidR="003E7B3F" w:rsidRPr="003E7B3F">
              <w:rPr>
                <w:rFonts w:ascii="Calibri" w:hAnsi="Calibri" w:cs="Calibri"/>
                <w:b/>
                <w:sz w:val="26"/>
                <w:highlight w:val="yellow"/>
              </w:rPr>
              <w:t xml:space="preserve"> HCSA is temporarily accepting the submission of bid responses electronically</w:t>
            </w:r>
            <w:r>
              <w:rPr>
                <w:rFonts w:ascii="Calibri" w:hAnsi="Calibri" w:cs="Calibri"/>
                <w:b/>
                <w:sz w:val="26"/>
                <w:highlight w:val="yellow"/>
              </w:rPr>
              <w:t xml:space="preserve"> in lieu of hard copy bid responses, though these will still be accepted pending the HCSA remains open to visitors</w:t>
            </w:r>
            <w:r w:rsidR="003E7B3F" w:rsidRPr="003E7B3F">
              <w:rPr>
                <w:rFonts w:ascii="Calibri" w:hAnsi="Calibri" w:cs="Calibri"/>
                <w:b/>
                <w:sz w:val="26"/>
                <w:highlight w:val="yellow"/>
              </w:rPr>
              <w:t xml:space="preserve">. </w:t>
            </w:r>
            <w:r>
              <w:rPr>
                <w:rFonts w:ascii="Calibri" w:hAnsi="Calibri" w:cs="Calibri"/>
                <w:b/>
                <w:sz w:val="26"/>
                <w:highlight w:val="yellow"/>
              </w:rPr>
              <w:t xml:space="preserve">To request e-delivery instructions, </w:t>
            </w:r>
            <w:r w:rsidR="00756BB6">
              <w:rPr>
                <w:rFonts w:ascii="Calibri" w:hAnsi="Calibri" w:cs="Calibri"/>
                <w:b/>
                <w:sz w:val="26"/>
                <w:highlight w:val="yellow"/>
              </w:rPr>
              <w:t>b</w:t>
            </w:r>
            <w:r w:rsidR="003E7B3F" w:rsidRPr="003E7B3F">
              <w:rPr>
                <w:rFonts w:ascii="Calibri" w:hAnsi="Calibri" w:cs="Calibri"/>
                <w:b/>
                <w:sz w:val="26"/>
                <w:highlight w:val="yellow"/>
              </w:rPr>
              <w:t xml:space="preserve">idders must </w:t>
            </w:r>
            <w:r w:rsidR="003E7B3F">
              <w:rPr>
                <w:rFonts w:ascii="Calibri" w:hAnsi="Calibri" w:cs="Calibri"/>
                <w:b/>
                <w:sz w:val="26"/>
                <w:highlight w:val="yellow"/>
              </w:rPr>
              <w:t xml:space="preserve">email </w:t>
            </w:r>
            <w:hyperlink r:id="rId9" w:history="1">
              <w:r w:rsidR="003E7B3F" w:rsidRPr="00A87FC9">
                <w:rPr>
                  <w:rStyle w:val="Hyperlink"/>
                  <w:rFonts w:ascii="Calibri" w:hAnsi="Calibri" w:cs="Calibri"/>
                  <w:b/>
                  <w:sz w:val="26"/>
                  <w:highlight w:val="yellow"/>
                </w:rPr>
                <w:t>vendorpooladmin@acgov.org</w:t>
              </w:r>
            </w:hyperlink>
            <w:r w:rsidR="003E7B3F">
              <w:rPr>
                <w:rFonts w:ascii="Calibri" w:hAnsi="Calibri" w:cs="Calibri"/>
                <w:b/>
                <w:sz w:val="26"/>
                <w:highlight w:val="yellow"/>
              </w:rPr>
              <w:t xml:space="preserve"> </w:t>
            </w:r>
            <w:r w:rsidR="003E7B3F" w:rsidRPr="003E7B3F">
              <w:rPr>
                <w:rFonts w:ascii="Calibri" w:hAnsi="Calibri" w:cs="Calibri"/>
                <w:b/>
                <w:sz w:val="26"/>
                <w:highlight w:val="yellow"/>
              </w:rPr>
              <w:t>by 2</w:t>
            </w:r>
            <w:r w:rsidR="006052B9">
              <w:rPr>
                <w:rFonts w:ascii="Calibri" w:hAnsi="Calibri" w:cs="Calibri"/>
                <w:b/>
                <w:sz w:val="26"/>
                <w:highlight w:val="yellow"/>
              </w:rPr>
              <w:t xml:space="preserve"> </w:t>
            </w:r>
            <w:r w:rsidR="003E7B3F" w:rsidRPr="003E7B3F">
              <w:rPr>
                <w:rFonts w:ascii="Calibri" w:hAnsi="Calibri" w:cs="Calibri"/>
                <w:b/>
                <w:sz w:val="26"/>
                <w:highlight w:val="yellow"/>
              </w:rPr>
              <w:t xml:space="preserve">pm on the second Wednesday of each month. The HCSA will respond </w:t>
            </w:r>
            <w:r w:rsidR="008F2137">
              <w:rPr>
                <w:rFonts w:ascii="Calibri" w:hAnsi="Calibri" w:cs="Calibri"/>
                <w:b/>
                <w:sz w:val="26"/>
                <w:highlight w:val="yellow"/>
              </w:rPr>
              <w:t>by 5</w:t>
            </w:r>
            <w:r w:rsidR="006052B9">
              <w:rPr>
                <w:rFonts w:ascii="Calibri" w:hAnsi="Calibri" w:cs="Calibri"/>
                <w:b/>
                <w:sz w:val="26"/>
                <w:highlight w:val="yellow"/>
              </w:rPr>
              <w:t xml:space="preserve"> </w:t>
            </w:r>
            <w:r w:rsidR="008F2137">
              <w:rPr>
                <w:rFonts w:ascii="Calibri" w:hAnsi="Calibri" w:cs="Calibri"/>
                <w:b/>
                <w:sz w:val="26"/>
                <w:highlight w:val="yellow"/>
              </w:rPr>
              <w:t xml:space="preserve">pm on the second Wednesday of each month </w:t>
            </w:r>
            <w:r w:rsidR="003E7B3F" w:rsidRPr="003E7B3F">
              <w:rPr>
                <w:rFonts w:ascii="Calibri" w:hAnsi="Calibri" w:cs="Calibri"/>
                <w:b/>
                <w:sz w:val="26"/>
                <w:highlight w:val="yellow"/>
              </w:rPr>
              <w:t xml:space="preserve">with instructions for </w:t>
            </w:r>
            <w:r w:rsidR="003D1FA1">
              <w:rPr>
                <w:rFonts w:ascii="Calibri" w:hAnsi="Calibri" w:cs="Calibri"/>
                <w:b/>
                <w:sz w:val="26"/>
                <w:highlight w:val="yellow"/>
              </w:rPr>
              <w:t xml:space="preserve">secure </w:t>
            </w:r>
            <w:r w:rsidR="003E7B3F" w:rsidRPr="003E7B3F">
              <w:rPr>
                <w:rFonts w:ascii="Calibri" w:hAnsi="Calibri" w:cs="Calibri"/>
                <w:b/>
                <w:sz w:val="26"/>
                <w:highlight w:val="yellow"/>
              </w:rPr>
              <w:t>e-delivery</w:t>
            </w:r>
            <w:r w:rsidR="00672520">
              <w:rPr>
                <w:rFonts w:ascii="Calibri" w:hAnsi="Calibri" w:cs="Calibri"/>
                <w:b/>
                <w:sz w:val="26"/>
                <w:highlight w:val="yellow"/>
              </w:rPr>
              <w:t xml:space="preserve">. </w:t>
            </w:r>
            <w:r w:rsidR="008F2137">
              <w:rPr>
                <w:rFonts w:ascii="Calibri" w:hAnsi="Calibri" w:cs="Calibri"/>
                <w:b/>
                <w:sz w:val="26"/>
                <w:highlight w:val="yellow"/>
              </w:rPr>
              <w:t>Bidders</w:t>
            </w:r>
            <w:r w:rsidR="00672520">
              <w:rPr>
                <w:rFonts w:ascii="Calibri" w:hAnsi="Calibri" w:cs="Calibri"/>
                <w:b/>
                <w:sz w:val="26"/>
                <w:highlight w:val="yellow"/>
              </w:rPr>
              <w:t xml:space="preserve"> must electronically submit </w:t>
            </w:r>
            <w:r w:rsidR="00672520" w:rsidRPr="00672520">
              <w:rPr>
                <w:rFonts w:ascii="Calibri" w:hAnsi="Calibri" w:cs="Calibri"/>
                <w:b/>
                <w:sz w:val="26"/>
                <w:highlight w:val="yellow"/>
              </w:rPr>
              <w:t>the bid response by 2</w:t>
            </w:r>
            <w:r w:rsidR="006052B9">
              <w:rPr>
                <w:rFonts w:ascii="Calibri" w:hAnsi="Calibri" w:cs="Calibri"/>
                <w:b/>
                <w:sz w:val="26"/>
                <w:highlight w:val="yellow"/>
              </w:rPr>
              <w:t xml:space="preserve"> </w:t>
            </w:r>
            <w:r w:rsidR="00672520" w:rsidRPr="00672520">
              <w:rPr>
                <w:rFonts w:ascii="Calibri" w:hAnsi="Calibri" w:cs="Calibri"/>
                <w:b/>
                <w:sz w:val="26"/>
                <w:highlight w:val="yellow"/>
              </w:rPr>
              <w:t xml:space="preserve">pm </w:t>
            </w:r>
            <w:r w:rsidR="00A04E63">
              <w:rPr>
                <w:rFonts w:ascii="Calibri" w:hAnsi="Calibri" w:cs="Calibri"/>
                <w:b/>
                <w:sz w:val="26"/>
                <w:highlight w:val="yellow"/>
              </w:rPr>
              <w:t>on the Friday of the same week.</w:t>
            </w:r>
          </w:p>
        </w:tc>
      </w:tr>
      <w:tr w:rsidR="00BD6EE3" w:rsidRPr="00BD6EE3" w14:paraId="10D0AA73" w14:textId="77777777" w:rsidTr="00DC1C3F">
        <w:tc>
          <w:tcPr>
            <w:tcW w:w="3510" w:type="dxa"/>
            <w:tcMar>
              <w:top w:w="14" w:type="dxa"/>
              <w:left w:w="115" w:type="dxa"/>
              <w:bottom w:w="14" w:type="dxa"/>
              <w:right w:w="115" w:type="dxa"/>
            </w:tcMar>
          </w:tcPr>
          <w:p w14:paraId="414DF3B7" w14:textId="77777777" w:rsidR="00BD6EE3" w:rsidRPr="00BD6EE3" w:rsidRDefault="00BD6EE3" w:rsidP="00BD6EE3">
            <w:pPr>
              <w:rPr>
                <w:rFonts w:ascii="Calibri" w:hAnsi="Calibri" w:cs="Calibri"/>
                <w:sz w:val="26"/>
              </w:rPr>
            </w:pPr>
            <w:r w:rsidRPr="00BD6EE3">
              <w:rPr>
                <w:rFonts w:ascii="Calibri" w:hAnsi="Calibri" w:cs="Calibri"/>
                <w:sz w:val="26"/>
              </w:rPr>
              <w:lastRenderedPageBreak/>
              <w:t>Board Letter Recommending Award Issued</w:t>
            </w:r>
          </w:p>
        </w:tc>
        <w:tc>
          <w:tcPr>
            <w:tcW w:w="6480" w:type="dxa"/>
            <w:tcMar>
              <w:top w:w="14" w:type="dxa"/>
              <w:left w:w="115" w:type="dxa"/>
              <w:bottom w:w="14" w:type="dxa"/>
              <w:right w:w="115" w:type="dxa"/>
            </w:tcMar>
            <w:vAlign w:val="center"/>
          </w:tcPr>
          <w:p w14:paraId="668B8094" w14:textId="77777777" w:rsidR="00BD6EE3" w:rsidRPr="00BD6EE3" w:rsidRDefault="00BD6EE3" w:rsidP="00BD6EE3">
            <w:pPr>
              <w:rPr>
                <w:rFonts w:ascii="Calibri" w:hAnsi="Calibri" w:cs="Calibri"/>
                <w:sz w:val="26"/>
              </w:rPr>
            </w:pPr>
            <w:r w:rsidRPr="00BD6EE3">
              <w:rPr>
                <w:rFonts w:ascii="Calibri" w:hAnsi="Calibri" w:cs="Calibri"/>
                <w:sz w:val="26"/>
              </w:rPr>
              <w:t>May 7, 2019</w:t>
            </w:r>
          </w:p>
        </w:tc>
      </w:tr>
      <w:tr w:rsidR="00BD6EE3" w:rsidRPr="00BD6EE3" w14:paraId="1A8FA7EB" w14:textId="77777777" w:rsidTr="00DC1C3F">
        <w:tc>
          <w:tcPr>
            <w:tcW w:w="3510" w:type="dxa"/>
            <w:tcMar>
              <w:top w:w="14" w:type="dxa"/>
              <w:left w:w="115" w:type="dxa"/>
              <w:bottom w:w="14" w:type="dxa"/>
              <w:right w:w="115" w:type="dxa"/>
            </w:tcMar>
          </w:tcPr>
          <w:p w14:paraId="3027BAD8" w14:textId="77777777" w:rsidR="00BD6EE3" w:rsidRPr="00BD6EE3" w:rsidRDefault="00BD6EE3" w:rsidP="00BD6EE3">
            <w:pPr>
              <w:rPr>
                <w:rFonts w:ascii="Calibri" w:hAnsi="Calibri" w:cs="Calibri"/>
                <w:sz w:val="26"/>
              </w:rPr>
            </w:pPr>
            <w:r w:rsidRPr="00BD6EE3">
              <w:rPr>
                <w:rFonts w:ascii="Calibri" w:hAnsi="Calibri" w:cs="Calibri"/>
                <w:sz w:val="26"/>
              </w:rPr>
              <w:t>Board Consideration Award Date</w:t>
            </w:r>
          </w:p>
        </w:tc>
        <w:tc>
          <w:tcPr>
            <w:tcW w:w="6480" w:type="dxa"/>
            <w:tcMar>
              <w:top w:w="14" w:type="dxa"/>
              <w:left w:w="115" w:type="dxa"/>
              <w:bottom w:w="14" w:type="dxa"/>
              <w:right w:w="115" w:type="dxa"/>
            </w:tcMar>
            <w:vAlign w:val="center"/>
          </w:tcPr>
          <w:p w14:paraId="7F37CBBA" w14:textId="77777777" w:rsidR="00BD6EE3" w:rsidRPr="00BD6EE3" w:rsidRDefault="00BD6EE3" w:rsidP="00BD6EE3">
            <w:pPr>
              <w:rPr>
                <w:rFonts w:ascii="Calibri" w:hAnsi="Calibri" w:cs="Calibri"/>
                <w:sz w:val="26"/>
              </w:rPr>
            </w:pPr>
            <w:r w:rsidRPr="00BD6EE3">
              <w:rPr>
                <w:rFonts w:ascii="Calibri" w:hAnsi="Calibri" w:cs="Calibri"/>
                <w:sz w:val="26"/>
              </w:rPr>
              <w:t>May 21, 2019</w:t>
            </w:r>
          </w:p>
        </w:tc>
      </w:tr>
      <w:tr w:rsidR="00BD6EE3" w:rsidRPr="00BD6EE3" w14:paraId="34DCA819" w14:textId="77777777" w:rsidTr="00DC1C3F">
        <w:trPr>
          <w:trHeight w:val="56"/>
        </w:trPr>
        <w:tc>
          <w:tcPr>
            <w:tcW w:w="3510" w:type="dxa"/>
            <w:tcMar>
              <w:top w:w="14" w:type="dxa"/>
              <w:left w:w="115" w:type="dxa"/>
              <w:bottom w:w="14" w:type="dxa"/>
              <w:right w:w="115" w:type="dxa"/>
            </w:tcMar>
          </w:tcPr>
          <w:p w14:paraId="142993E7" w14:textId="77777777" w:rsidR="00BD6EE3" w:rsidRPr="00BD6EE3" w:rsidRDefault="00BD6EE3" w:rsidP="00BD6EE3">
            <w:pPr>
              <w:rPr>
                <w:rFonts w:ascii="Calibri" w:hAnsi="Calibri" w:cs="Calibri"/>
                <w:sz w:val="26"/>
              </w:rPr>
            </w:pPr>
            <w:r w:rsidRPr="00BD6EE3">
              <w:rPr>
                <w:rFonts w:ascii="Calibri" w:hAnsi="Calibri" w:cs="Calibri"/>
                <w:sz w:val="26"/>
              </w:rPr>
              <w:t>Contract Start Date</w:t>
            </w:r>
          </w:p>
        </w:tc>
        <w:tc>
          <w:tcPr>
            <w:tcW w:w="6480" w:type="dxa"/>
            <w:tcMar>
              <w:top w:w="14" w:type="dxa"/>
              <w:left w:w="115" w:type="dxa"/>
              <w:bottom w:w="14" w:type="dxa"/>
              <w:right w:w="115" w:type="dxa"/>
            </w:tcMar>
            <w:vAlign w:val="center"/>
          </w:tcPr>
          <w:p w14:paraId="1A1BBADE" w14:textId="77777777" w:rsidR="00BD6EE3" w:rsidRPr="00BD6EE3" w:rsidRDefault="00BD6EE3" w:rsidP="00BD6EE3">
            <w:pPr>
              <w:rPr>
                <w:rFonts w:ascii="Calibri" w:hAnsi="Calibri" w:cs="Calibri"/>
                <w:sz w:val="26"/>
              </w:rPr>
            </w:pPr>
            <w:r w:rsidRPr="00BD6EE3">
              <w:rPr>
                <w:rFonts w:ascii="Calibri" w:hAnsi="Calibri" w:cs="Calibri"/>
                <w:sz w:val="26"/>
              </w:rPr>
              <w:t>July 1, 2019</w:t>
            </w:r>
          </w:p>
        </w:tc>
      </w:tr>
    </w:tbl>
    <w:p w14:paraId="1DA6B39D" w14:textId="4DA1694E" w:rsidR="00BD6EE3" w:rsidRPr="003E7B3F" w:rsidRDefault="00BD6EE3" w:rsidP="00324F7D">
      <w:pPr>
        <w:tabs>
          <w:tab w:val="left" w:pos="720"/>
        </w:tabs>
        <w:rPr>
          <w:rFonts w:ascii="Calibri" w:eastAsia="Calibri" w:hAnsi="Calibri" w:cs="Calibri"/>
          <w:color w:val="000000"/>
          <w:sz w:val="6"/>
          <w:szCs w:val="26"/>
        </w:rPr>
      </w:pPr>
    </w:p>
    <w:p w14:paraId="3570C84A" w14:textId="77777777" w:rsidR="00BD6EE3" w:rsidRPr="00BD6EE3" w:rsidRDefault="00BD6EE3" w:rsidP="00BD6EE3">
      <w:pPr>
        <w:spacing w:after="240"/>
        <w:ind w:left="1080"/>
        <w:rPr>
          <w:rFonts w:ascii="Calibri" w:hAnsi="Calibri" w:cs="Calibri"/>
          <w:sz w:val="26"/>
          <w:szCs w:val="26"/>
        </w:rPr>
      </w:pPr>
      <w:r w:rsidRPr="00BD6EE3">
        <w:rPr>
          <w:rFonts w:ascii="Calibri" w:hAnsi="Calibri" w:cs="Calibri"/>
          <w:b/>
          <w:sz w:val="26"/>
          <w:szCs w:val="26"/>
        </w:rPr>
        <w:t>Note</w:t>
      </w:r>
      <w:r w:rsidRPr="00BD6EE3">
        <w:rPr>
          <w:rFonts w:ascii="Calibri" w:hAnsi="Calibri" w:cs="Calibri"/>
          <w:sz w:val="26"/>
          <w:szCs w:val="26"/>
        </w:rPr>
        <w:t>:</w:t>
      </w:r>
      <w:r w:rsidRPr="00BD6EE3">
        <w:rPr>
          <w:rFonts w:ascii="Calibri" w:hAnsi="Calibri" w:cs="Calibri"/>
          <w:sz w:val="26"/>
          <w:szCs w:val="26"/>
        </w:rPr>
        <w:tab/>
        <w:t>Award and start dates are approximate.</w:t>
      </w:r>
    </w:p>
    <w:p w14:paraId="4451BB77" w14:textId="07134597" w:rsidR="00BD6EE3" w:rsidRDefault="003E7B3F" w:rsidP="00324F7D">
      <w:pPr>
        <w:tabs>
          <w:tab w:val="left" w:pos="720"/>
        </w:tabs>
        <w:rPr>
          <w:rFonts w:ascii="Calibri" w:eastAsia="Calibri" w:hAnsi="Calibri" w:cs="Calibri"/>
          <w:color w:val="000000"/>
          <w:sz w:val="26"/>
          <w:szCs w:val="26"/>
        </w:rPr>
      </w:pPr>
      <w:r>
        <w:rPr>
          <w:rFonts w:ascii="Calibri" w:eastAsia="Calibri" w:hAnsi="Calibri" w:cs="Calibri"/>
          <w:color w:val="000000"/>
          <w:sz w:val="26"/>
          <w:szCs w:val="26"/>
        </w:rPr>
        <w:t>Pages 15-17 of the RFQ, Section II.M., INSTRUCTIONS TO BIDDERS, SUBMITTAL OF BIDS, are hereby modified as follows:</w:t>
      </w:r>
    </w:p>
    <w:p w14:paraId="00FA2647" w14:textId="77777777" w:rsidR="00BD6EE3" w:rsidRDefault="00BD6EE3" w:rsidP="00324F7D">
      <w:pPr>
        <w:tabs>
          <w:tab w:val="left" w:pos="720"/>
        </w:tabs>
        <w:rPr>
          <w:rFonts w:ascii="Calibri" w:eastAsia="Calibri" w:hAnsi="Calibri" w:cs="Calibri"/>
          <w:color w:val="000000"/>
          <w:sz w:val="26"/>
          <w:szCs w:val="26"/>
        </w:rPr>
      </w:pPr>
    </w:p>
    <w:p w14:paraId="68BAD45A" w14:textId="47E82B72" w:rsidR="00672520" w:rsidRPr="00672520" w:rsidRDefault="00672520" w:rsidP="003E7B3F">
      <w:pPr>
        <w:pStyle w:val="Item1"/>
        <w:numPr>
          <w:ilvl w:val="2"/>
          <w:numId w:val="1"/>
        </w:numPr>
        <w:rPr>
          <w:szCs w:val="26"/>
        </w:rPr>
      </w:pPr>
      <w:r w:rsidRPr="00672520">
        <w:rPr>
          <w:b/>
          <w:szCs w:val="26"/>
          <w:highlight w:val="yellow"/>
        </w:rPr>
        <w:t>Given COVID-19, the HCSA is temporarily accepting the submission o</w:t>
      </w:r>
      <w:r>
        <w:rPr>
          <w:b/>
          <w:szCs w:val="26"/>
          <w:highlight w:val="yellow"/>
        </w:rPr>
        <w:t>f bid responses electronically</w:t>
      </w:r>
      <w:r w:rsidR="00CE030E">
        <w:rPr>
          <w:b/>
          <w:szCs w:val="26"/>
          <w:highlight w:val="yellow"/>
        </w:rPr>
        <w:t xml:space="preserve"> </w:t>
      </w:r>
      <w:r w:rsidR="00CE030E">
        <w:rPr>
          <w:b/>
          <w:highlight w:val="yellow"/>
        </w:rPr>
        <w:t>in lieu of hard copy bid responses, though these will still be accepted pending the HCSA remains open to visitors</w:t>
      </w:r>
      <w:r w:rsidRPr="008F2137">
        <w:rPr>
          <w:b/>
          <w:szCs w:val="26"/>
          <w:highlight w:val="yellow"/>
        </w:rPr>
        <w:t xml:space="preserve">. Therefore, bidders </w:t>
      </w:r>
      <w:r w:rsidR="008F2137">
        <w:rPr>
          <w:b/>
          <w:szCs w:val="26"/>
          <w:highlight w:val="yellow"/>
        </w:rPr>
        <w:t>may</w:t>
      </w:r>
      <w:r w:rsidR="008F2137" w:rsidRPr="008F2137">
        <w:rPr>
          <w:b/>
          <w:szCs w:val="26"/>
          <w:highlight w:val="yellow"/>
        </w:rPr>
        <w:t xml:space="preserve"> select one of the following</w:t>
      </w:r>
      <w:r w:rsidRPr="008F2137">
        <w:rPr>
          <w:b/>
          <w:szCs w:val="26"/>
          <w:highlight w:val="yellow"/>
        </w:rPr>
        <w:t xml:space="preserve"> options to submit their bids:</w:t>
      </w:r>
    </w:p>
    <w:p w14:paraId="33005CE6" w14:textId="371C62E3" w:rsidR="00672520" w:rsidRPr="008F2137" w:rsidRDefault="008F2137" w:rsidP="00670C1D">
      <w:pPr>
        <w:pStyle w:val="Item1"/>
        <w:numPr>
          <w:ilvl w:val="3"/>
          <w:numId w:val="1"/>
        </w:numPr>
        <w:rPr>
          <w:b/>
          <w:szCs w:val="26"/>
          <w:highlight w:val="yellow"/>
        </w:rPr>
      </w:pPr>
      <w:r w:rsidRPr="008F2137">
        <w:rPr>
          <w:b/>
          <w:szCs w:val="26"/>
          <w:highlight w:val="yellow"/>
        </w:rPr>
        <w:t xml:space="preserve">Deliver the bid response </w:t>
      </w:r>
      <w:r w:rsidR="007D4177">
        <w:rPr>
          <w:b/>
          <w:szCs w:val="26"/>
          <w:highlight w:val="yellow"/>
        </w:rPr>
        <w:t>as required by</w:t>
      </w:r>
      <w:r w:rsidRPr="008F2137">
        <w:rPr>
          <w:b/>
          <w:szCs w:val="26"/>
          <w:highlight w:val="yellow"/>
        </w:rPr>
        <w:t xml:space="preserve"> </w:t>
      </w:r>
      <w:r w:rsidR="00670C1D">
        <w:rPr>
          <w:b/>
          <w:szCs w:val="26"/>
          <w:highlight w:val="yellow"/>
        </w:rPr>
        <w:t>the original terms o</w:t>
      </w:r>
      <w:r w:rsidR="00670C1D" w:rsidRPr="00670C1D">
        <w:rPr>
          <w:b/>
          <w:szCs w:val="26"/>
          <w:highlight w:val="yellow"/>
        </w:rPr>
        <w:t>f RFQ No. HCSA-900419.V</w:t>
      </w:r>
      <w:r w:rsidR="005621C2">
        <w:rPr>
          <w:b/>
          <w:szCs w:val="26"/>
          <w:highlight w:val="yellow"/>
        </w:rPr>
        <w:t>4</w:t>
      </w:r>
      <w:r w:rsidRPr="00670C1D">
        <w:rPr>
          <w:b/>
          <w:szCs w:val="26"/>
          <w:highlight w:val="yellow"/>
        </w:rPr>
        <w:t>, by 2</w:t>
      </w:r>
      <w:r w:rsidR="006052B9">
        <w:rPr>
          <w:b/>
          <w:szCs w:val="26"/>
          <w:highlight w:val="yellow"/>
        </w:rPr>
        <w:t xml:space="preserve"> </w:t>
      </w:r>
      <w:r w:rsidRPr="00670C1D">
        <w:rPr>
          <w:b/>
          <w:szCs w:val="26"/>
          <w:highlight w:val="yellow"/>
        </w:rPr>
        <w:t>pm on the second Wednesday of each month</w:t>
      </w:r>
      <w:r w:rsidRPr="008F2137">
        <w:rPr>
          <w:b/>
          <w:szCs w:val="26"/>
          <w:highlight w:val="yellow"/>
        </w:rPr>
        <w:t>, OR</w:t>
      </w:r>
    </w:p>
    <w:p w14:paraId="1E16C6BC" w14:textId="1A8ADF4C" w:rsidR="00672520" w:rsidRPr="008F2137" w:rsidRDefault="008F2137" w:rsidP="008F2137">
      <w:pPr>
        <w:pStyle w:val="Item1"/>
        <w:numPr>
          <w:ilvl w:val="3"/>
          <w:numId w:val="1"/>
        </w:numPr>
        <w:rPr>
          <w:b/>
          <w:szCs w:val="26"/>
          <w:highlight w:val="yellow"/>
        </w:rPr>
      </w:pPr>
      <w:r w:rsidRPr="008F2137">
        <w:rPr>
          <w:b/>
          <w:szCs w:val="26"/>
          <w:highlight w:val="yellow"/>
        </w:rPr>
        <w:t xml:space="preserve">Email </w:t>
      </w:r>
      <w:hyperlink r:id="rId10" w:history="1">
        <w:r w:rsidRPr="008F2137">
          <w:rPr>
            <w:rStyle w:val="Hyperlink"/>
            <w:b/>
            <w:szCs w:val="26"/>
            <w:highlight w:val="yellow"/>
          </w:rPr>
          <w:t>vendorpooladmin@acgov.org</w:t>
        </w:r>
      </w:hyperlink>
      <w:r w:rsidRPr="008F2137">
        <w:rPr>
          <w:b/>
          <w:szCs w:val="26"/>
          <w:highlight w:val="yellow"/>
        </w:rPr>
        <w:t xml:space="preserve"> to request e-delivery instructions for bid res</w:t>
      </w:r>
      <w:r w:rsidR="00670C1D">
        <w:rPr>
          <w:b/>
          <w:szCs w:val="26"/>
          <w:highlight w:val="yellow"/>
        </w:rPr>
        <w:t>ponse submittal,</w:t>
      </w:r>
      <w:r w:rsidRPr="008F2137">
        <w:rPr>
          <w:b/>
          <w:szCs w:val="26"/>
          <w:highlight w:val="yellow"/>
        </w:rPr>
        <w:t xml:space="preserve"> by 2</w:t>
      </w:r>
      <w:r w:rsidR="006052B9">
        <w:rPr>
          <w:b/>
          <w:szCs w:val="26"/>
          <w:highlight w:val="yellow"/>
        </w:rPr>
        <w:t xml:space="preserve"> </w:t>
      </w:r>
      <w:r w:rsidRPr="008F2137">
        <w:rPr>
          <w:b/>
          <w:szCs w:val="26"/>
          <w:highlight w:val="yellow"/>
        </w:rPr>
        <w:t>pm on the second Wednesday of each month.</w:t>
      </w:r>
      <w:r>
        <w:rPr>
          <w:b/>
          <w:szCs w:val="26"/>
          <w:highlight w:val="yellow"/>
        </w:rPr>
        <w:t xml:space="preserve"> Bidders must provide the </w:t>
      </w:r>
      <w:r w:rsidR="007D33BC">
        <w:rPr>
          <w:b/>
          <w:szCs w:val="26"/>
          <w:highlight w:val="yellow"/>
        </w:rPr>
        <w:t xml:space="preserve">(1) </w:t>
      </w:r>
      <w:r>
        <w:rPr>
          <w:b/>
          <w:szCs w:val="26"/>
          <w:highlight w:val="yellow"/>
        </w:rPr>
        <w:t xml:space="preserve">name, </w:t>
      </w:r>
      <w:r w:rsidR="007D33BC">
        <w:rPr>
          <w:b/>
          <w:szCs w:val="26"/>
          <w:highlight w:val="yellow"/>
        </w:rPr>
        <w:t xml:space="preserve">(2) </w:t>
      </w:r>
      <w:r>
        <w:rPr>
          <w:b/>
          <w:szCs w:val="26"/>
          <w:highlight w:val="yellow"/>
        </w:rPr>
        <w:t xml:space="preserve">email address and </w:t>
      </w:r>
      <w:r w:rsidR="007D33BC">
        <w:rPr>
          <w:b/>
          <w:szCs w:val="26"/>
          <w:highlight w:val="yellow"/>
        </w:rPr>
        <w:t xml:space="preserve">(3) </w:t>
      </w:r>
      <w:r>
        <w:rPr>
          <w:b/>
          <w:szCs w:val="26"/>
          <w:highlight w:val="yellow"/>
        </w:rPr>
        <w:t>phone number for the contact person from the bidder organization that will e-submit the bid response.</w:t>
      </w:r>
      <w:r w:rsidRPr="008F2137">
        <w:rPr>
          <w:b/>
          <w:szCs w:val="26"/>
          <w:highlight w:val="yellow"/>
        </w:rPr>
        <w:t xml:space="preserve"> The HCSA will respond by 5</w:t>
      </w:r>
      <w:r w:rsidR="006052B9">
        <w:rPr>
          <w:b/>
          <w:szCs w:val="26"/>
          <w:highlight w:val="yellow"/>
        </w:rPr>
        <w:t xml:space="preserve"> </w:t>
      </w:r>
      <w:r w:rsidRPr="008F2137">
        <w:rPr>
          <w:b/>
          <w:szCs w:val="26"/>
          <w:highlight w:val="yellow"/>
        </w:rPr>
        <w:t xml:space="preserve">pm on the second Wednesday of each month </w:t>
      </w:r>
      <w:r w:rsidR="00670C1D">
        <w:rPr>
          <w:b/>
          <w:szCs w:val="26"/>
          <w:highlight w:val="yellow"/>
        </w:rPr>
        <w:t xml:space="preserve">to the email address provided by the bidder organization </w:t>
      </w:r>
      <w:r w:rsidRPr="008F2137">
        <w:rPr>
          <w:b/>
          <w:szCs w:val="26"/>
          <w:highlight w:val="yellow"/>
        </w:rPr>
        <w:t xml:space="preserve">with instructions for secure e-delivery. Bidders must electronically submit the bid response according to the instructions provided by the HCSA, </w:t>
      </w:r>
      <w:r w:rsidR="00A04E63" w:rsidRPr="00672520">
        <w:rPr>
          <w:b/>
          <w:highlight w:val="yellow"/>
        </w:rPr>
        <w:t>by 2</w:t>
      </w:r>
      <w:r w:rsidR="00A04E63">
        <w:rPr>
          <w:b/>
          <w:highlight w:val="yellow"/>
        </w:rPr>
        <w:t xml:space="preserve"> </w:t>
      </w:r>
      <w:r w:rsidR="00A04E63" w:rsidRPr="00672520">
        <w:rPr>
          <w:b/>
          <w:highlight w:val="yellow"/>
        </w:rPr>
        <w:t xml:space="preserve">pm </w:t>
      </w:r>
      <w:r w:rsidR="00A04E63">
        <w:rPr>
          <w:b/>
          <w:highlight w:val="yellow"/>
        </w:rPr>
        <w:t>on the Friday of the same week.</w:t>
      </w:r>
    </w:p>
    <w:p w14:paraId="39E110BF" w14:textId="3E90FDA4" w:rsidR="007D33BC" w:rsidRDefault="007D33BC" w:rsidP="007D33BC">
      <w:pPr>
        <w:pStyle w:val="Item1"/>
        <w:numPr>
          <w:ilvl w:val="4"/>
          <w:numId w:val="1"/>
        </w:numPr>
        <w:rPr>
          <w:b/>
          <w:szCs w:val="26"/>
          <w:highlight w:val="yellow"/>
        </w:rPr>
      </w:pPr>
      <w:r w:rsidRPr="00670C1D">
        <w:rPr>
          <w:b/>
          <w:szCs w:val="26"/>
          <w:highlight w:val="yellow"/>
        </w:rPr>
        <w:t>Bidders are responsible for providing the HCSA with accurate contact information.</w:t>
      </w:r>
    </w:p>
    <w:p w14:paraId="5B5F4D33" w14:textId="28F87529" w:rsidR="00A17D28" w:rsidRDefault="00A17D28" w:rsidP="00A17D28">
      <w:pPr>
        <w:pStyle w:val="Item1"/>
        <w:numPr>
          <w:ilvl w:val="4"/>
          <w:numId w:val="1"/>
        </w:numPr>
        <w:rPr>
          <w:b/>
          <w:szCs w:val="26"/>
          <w:highlight w:val="yellow"/>
        </w:rPr>
      </w:pPr>
      <w:r>
        <w:rPr>
          <w:b/>
          <w:szCs w:val="26"/>
          <w:highlight w:val="yellow"/>
        </w:rPr>
        <w:t xml:space="preserve">Requests from bidders for e-delivery instructions received by </w:t>
      </w:r>
      <w:hyperlink r:id="rId11" w:history="1">
        <w:r w:rsidRPr="00F73F37">
          <w:rPr>
            <w:rStyle w:val="Hyperlink"/>
            <w:b/>
            <w:szCs w:val="26"/>
            <w:highlight w:val="yellow"/>
          </w:rPr>
          <w:t>vendorpooladmin@acgov.org</w:t>
        </w:r>
      </w:hyperlink>
      <w:r>
        <w:rPr>
          <w:b/>
          <w:szCs w:val="26"/>
          <w:highlight w:val="yellow"/>
        </w:rPr>
        <w:t xml:space="preserve"> AFTER 2 pm on the second Wednesday </w:t>
      </w:r>
      <w:r>
        <w:rPr>
          <w:b/>
          <w:szCs w:val="26"/>
          <w:highlight w:val="yellow"/>
        </w:rPr>
        <w:lastRenderedPageBreak/>
        <w:t>of the month will be deemed as a late request, and therefore, the HCSA will provid</w:t>
      </w:r>
      <w:r w:rsidRPr="00A17D28">
        <w:rPr>
          <w:b/>
          <w:szCs w:val="26"/>
          <w:highlight w:val="yellow"/>
        </w:rPr>
        <w:t xml:space="preserve">e the bidder organization with instructions for secure e-delivery for the </w:t>
      </w:r>
      <w:r w:rsidR="00173AE7">
        <w:rPr>
          <w:b/>
          <w:szCs w:val="26"/>
          <w:highlight w:val="yellow"/>
        </w:rPr>
        <w:t>FOLLOWING</w:t>
      </w:r>
      <w:r w:rsidRPr="00A17D28">
        <w:rPr>
          <w:b/>
          <w:szCs w:val="26"/>
          <w:highlight w:val="yellow"/>
        </w:rPr>
        <w:t xml:space="preserve"> month’s submission deadline.</w:t>
      </w:r>
    </w:p>
    <w:p w14:paraId="3FB2B7A3" w14:textId="34E5022D" w:rsidR="00670C1D" w:rsidRDefault="00670C1D" w:rsidP="00670C1D">
      <w:pPr>
        <w:pStyle w:val="Item1"/>
        <w:numPr>
          <w:ilvl w:val="4"/>
          <w:numId w:val="1"/>
        </w:numPr>
        <w:rPr>
          <w:b/>
          <w:szCs w:val="26"/>
          <w:highlight w:val="yellow"/>
        </w:rPr>
      </w:pPr>
      <w:r w:rsidRPr="00670C1D">
        <w:rPr>
          <w:b/>
          <w:szCs w:val="26"/>
          <w:highlight w:val="yellow"/>
        </w:rPr>
        <w:t xml:space="preserve">In the HCSA’s </w:t>
      </w:r>
      <w:r>
        <w:rPr>
          <w:b/>
          <w:szCs w:val="26"/>
          <w:highlight w:val="yellow"/>
        </w:rPr>
        <w:t xml:space="preserve">email </w:t>
      </w:r>
      <w:r w:rsidRPr="00670C1D">
        <w:rPr>
          <w:b/>
          <w:szCs w:val="26"/>
          <w:highlight w:val="yellow"/>
        </w:rPr>
        <w:t>response to bidders who request e-delivery instructions for bid response, the HCSA will provide a secure cloud-based file folder (using Microsoft One Drive) that will only be accessible by the HCSA and the bidder. The bidder must upload the organization’s bid response to the provided cloud-based file folder. Bidders do NOT need a Microsoft account to upload the organization’s bid response to the shared file folder.</w:t>
      </w:r>
    </w:p>
    <w:p w14:paraId="36DC4099" w14:textId="46E39EE9" w:rsidR="00670C1D" w:rsidRPr="00670C1D" w:rsidRDefault="004B410C" w:rsidP="00670C1D">
      <w:pPr>
        <w:pStyle w:val="Item1"/>
        <w:numPr>
          <w:ilvl w:val="4"/>
          <w:numId w:val="1"/>
        </w:numPr>
        <w:rPr>
          <w:b/>
          <w:szCs w:val="26"/>
          <w:highlight w:val="yellow"/>
        </w:rPr>
      </w:pPr>
      <w:r>
        <w:rPr>
          <w:b/>
          <w:szCs w:val="26"/>
          <w:highlight w:val="yellow"/>
        </w:rPr>
        <w:t>When accessing the secure Microsoft One Drive folder, bidders may be asked to validate their identity by clicking on an email link sent to the bidder by Microsoft One Drive. It is the responsibility of the bidder to follow instructions provided by Microsoft One Drive. This email may mistakenly go to the bidder’s spam folder; it is the responsibility of the bidder to check their spam folder.</w:t>
      </w:r>
    </w:p>
    <w:p w14:paraId="43930826" w14:textId="1D3AC38E" w:rsidR="007D33BC" w:rsidRPr="00670C1D" w:rsidRDefault="007D33BC" w:rsidP="007D33BC">
      <w:pPr>
        <w:pStyle w:val="Item1"/>
        <w:numPr>
          <w:ilvl w:val="4"/>
          <w:numId w:val="1"/>
        </w:numPr>
        <w:rPr>
          <w:b/>
          <w:szCs w:val="26"/>
          <w:highlight w:val="yellow"/>
        </w:rPr>
      </w:pPr>
      <w:r w:rsidRPr="00670C1D">
        <w:rPr>
          <w:b/>
          <w:szCs w:val="26"/>
          <w:highlight w:val="yellow"/>
        </w:rPr>
        <w:t>It is the responsibility of bidders to</w:t>
      </w:r>
      <w:r w:rsidR="007D4177">
        <w:rPr>
          <w:b/>
          <w:szCs w:val="26"/>
          <w:highlight w:val="yellow"/>
        </w:rPr>
        <w:t xml:space="preserve"> follow the HCSA’s instructions for e-bid delivery and successfully upload the bid response to the Microsoft One Drive file folder</w:t>
      </w:r>
      <w:r w:rsidRPr="00670C1D">
        <w:rPr>
          <w:b/>
          <w:szCs w:val="26"/>
          <w:highlight w:val="yellow"/>
        </w:rPr>
        <w:t>. Bid responses will NOT be accepted via email.</w:t>
      </w:r>
    </w:p>
    <w:p w14:paraId="6782ABF6" w14:textId="7EAA4232" w:rsidR="00670C1D" w:rsidRPr="00670C1D" w:rsidRDefault="00670C1D" w:rsidP="007D33BC">
      <w:pPr>
        <w:pStyle w:val="Item1"/>
        <w:numPr>
          <w:ilvl w:val="4"/>
          <w:numId w:val="1"/>
        </w:numPr>
        <w:rPr>
          <w:b/>
          <w:szCs w:val="26"/>
          <w:highlight w:val="yellow"/>
        </w:rPr>
      </w:pPr>
      <w:r>
        <w:rPr>
          <w:b/>
          <w:szCs w:val="26"/>
          <w:highlight w:val="yellow"/>
        </w:rPr>
        <w:t>Any bids received</w:t>
      </w:r>
      <w:r w:rsidRPr="00670C1D">
        <w:rPr>
          <w:b/>
          <w:szCs w:val="26"/>
          <w:highlight w:val="yellow"/>
        </w:rPr>
        <w:t xml:space="preserve"> in the provided cloud-based file folder </w:t>
      </w:r>
      <w:r>
        <w:rPr>
          <w:b/>
          <w:szCs w:val="26"/>
          <w:highlight w:val="yellow"/>
        </w:rPr>
        <w:t>AFTER</w:t>
      </w:r>
      <w:r w:rsidRPr="00670C1D">
        <w:rPr>
          <w:b/>
          <w:szCs w:val="26"/>
          <w:highlight w:val="yellow"/>
        </w:rPr>
        <w:t xml:space="preserve"> 2</w:t>
      </w:r>
      <w:r w:rsidR="006052B9">
        <w:rPr>
          <w:b/>
          <w:szCs w:val="26"/>
          <w:highlight w:val="yellow"/>
        </w:rPr>
        <w:t xml:space="preserve"> </w:t>
      </w:r>
      <w:r w:rsidRPr="00670C1D">
        <w:rPr>
          <w:b/>
          <w:szCs w:val="26"/>
          <w:highlight w:val="yellow"/>
        </w:rPr>
        <w:t xml:space="preserve">pm </w:t>
      </w:r>
      <w:r w:rsidR="00A04E63">
        <w:rPr>
          <w:b/>
          <w:szCs w:val="26"/>
          <w:highlight w:val="yellow"/>
        </w:rPr>
        <w:t>on</w:t>
      </w:r>
      <w:r w:rsidR="00F97DF1">
        <w:rPr>
          <w:b/>
          <w:szCs w:val="26"/>
          <w:highlight w:val="yellow"/>
        </w:rPr>
        <w:t xml:space="preserve"> the</w:t>
      </w:r>
      <w:r w:rsidR="00F97DF1" w:rsidRPr="00A17D28">
        <w:rPr>
          <w:b/>
          <w:szCs w:val="26"/>
          <w:highlight w:val="yellow"/>
        </w:rPr>
        <w:t xml:space="preserve"> Friday of the same week</w:t>
      </w:r>
      <w:r w:rsidR="00A04E63">
        <w:rPr>
          <w:b/>
          <w:szCs w:val="26"/>
          <w:highlight w:val="yellow"/>
        </w:rPr>
        <w:t xml:space="preserve"> </w:t>
      </w:r>
      <w:r w:rsidRPr="00670C1D">
        <w:rPr>
          <w:b/>
          <w:szCs w:val="26"/>
          <w:highlight w:val="yellow"/>
        </w:rPr>
        <w:t>will be deemed a</w:t>
      </w:r>
      <w:r>
        <w:rPr>
          <w:b/>
          <w:szCs w:val="26"/>
          <w:highlight w:val="yellow"/>
        </w:rPr>
        <w:t>s</w:t>
      </w:r>
      <w:r w:rsidRPr="00670C1D">
        <w:rPr>
          <w:b/>
          <w:szCs w:val="26"/>
          <w:highlight w:val="yellow"/>
        </w:rPr>
        <w:t xml:space="preserve"> </w:t>
      </w:r>
      <w:r>
        <w:rPr>
          <w:b/>
          <w:szCs w:val="26"/>
          <w:highlight w:val="yellow"/>
        </w:rPr>
        <w:t xml:space="preserve">a </w:t>
      </w:r>
      <w:r w:rsidRPr="00670C1D">
        <w:rPr>
          <w:b/>
          <w:szCs w:val="26"/>
          <w:highlight w:val="yellow"/>
        </w:rPr>
        <w:t>late</w:t>
      </w:r>
      <w:r>
        <w:rPr>
          <w:b/>
          <w:szCs w:val="26"/>
          <w:highlight w:val="yellow"/>
        </w:rPr>
        <w:t xml:space="preserve"> submission</w:t>
      </w:r>
      <w:r w:rsidRPr="00670C1D">
        <w:rPr>
          <w:b/>
          <w:szCs w:val="26"/>
          <w:highlight w:val="yellow"/>
        </w:rPr>
        <w:t>, and</w:t>
      </w:r>
      <w:r>
        <w:rPr>
          <w:b/>
          <w:szCs w:val="26"/>
          <w:highlight w:val="yellow"/>
        </w:rPr>
        <w:t xml:space="preserve"> therefore,</w:t>
      </w:r>
      <w:r w:rsidRPr="00670C1D">
        <w:rPr>
          <w:b/>
          <w:szCs w:val="26"/>
          <w:highlight w:val="yellow"/>
        </w:rPr>
        <w:t xml:space="preserve"> will be held until the </w:t>
      </w:r>
      <w:r w:rsidR="00A04E63">
        <w:rPr>
          <w:b/>
          <w:szCs w:val="26"/>
          <w:highlight w:val="yellow"/>
        </w:rPr>
        <w:t>FOLLOWING</w:t>
      </w:r>
      <w:r w:rsidRPr="00670C1D">
        <w:rPr>
          <w:b/>
          <w:szCs w:val="26"/>
          <w:highlight w:val="yellow"/>
        </w:rPr>
        <w:t xml:space="preserve"> month’s response evaluation.</w:t>
      </w:r>
    </w:p>
    <w:p w14:paraId="5DE349C0" w14:textId="58194D40" w:rsidR="00670C1D" w:rsidRPr="007D33BC" w:rsidRDefault="00670C1D" w:rsidP="007D33BC">
      <w:pPr>
        <w:pStyle w:val="Item1"/>
        <w:numPr>
          <w:ilvl w:val="4"/>
          <w:numId w:val="1"/>
        </w:numPr>
        <w:rPr>
          <w:szCs w:val="26"/>
          <w:highlight w:val="yellow"/>
        </w:rPr>
      </w:pPr>
      <w:r w:rsidRPr="008F2137">
        <w:rPr>
          <w:b/>
          <w:szCs w:val="26"/>
          <w:highlight w:val="yellow"/>
        </w:rPr>
        <w:t>Bidders who submit a bid response electronically are NOT</w:t>
      </w:r>
      <w:r>
        <w:rPr>
          <w:b/>
          <w:szCs w:val="26"/>
          <w:highlight w:val="yellow"/>
        </w:rPr>
        <w:t xml:space="preserve"> required to</w:t>
      </w:r>
      <w:r w:rsidRPr="008F2137">
        <w:rPr>
          <w:b/>
          <w:szCs w:val="26"/>
          <w:highlight w:val="yellow"/>
        </w:rPr>
        <w:t xml:space="preserve"> deliver </w:t>
      </w:r>
      <w:r>
        <w:rPr>
          <w:b/>
          <w:szCs w:val="26"/>
          <w:highlight w:val="yellow"/>
        </w:rPr>
        <w:t xml:space="preserve">(in-person or via mail) </w:t>
      </w:r>
      <w:r w:rsidRPr="008F2137">
        <w:rPr>
          <w:b/>
          <w:szCs w:val="26"/>
          <w:highlight w:val="yellow"/>
        </w:rPr>
        <w:t>a sealed bid response to the HCSA.</w:t>
      </w:r>
    </w:p>
    <w:p w14:paraId="3164B4FA" w14:textId="1B3836D5" w:rsidR="00672520" w:rsidRDefault="008F2137" w:rsidP="00672520">
      <w:pPr>
        <w:pStyle w:val="Item1"/>
        <w:tabs>
          <w:tab w:val="clear" w:pos="1440"/>
        </w:tabs>
        <w:ind w:firstLine="0"/>
        <w:rPr>
          <w:szCs w:val="26"/>
        </w:rPr>
      </w:pPr>
      <w:r>
        <w:rPr>
          <w:b/>
          <w:szCs w:val="26"/>
          <w:highlight w:val="yellow"/>
        </w:rPr>
        <w:t xml:space="preserve">NOTE: </w:t>
      </w:r>
      <w:r w:rsidR="00672520" w:rsidRPr="00672520">
        <w:rPr>
          <w:b/>
          <w:szCs w:val="26"/>
          <w:highlight w:val="yellow"/>
        </w:rPr>
        <w:t>The County of Alameda intends to return to the SUBMITTAL OF BIDS terms as originally written in RFQ No. HCSA-900419.V</w:t>
      </w:r>
      <w:r w:rsidR="005621C2">
        <w:rPr>
          <w:b/>
          <w:szCs w:val="26"/>
          <w:highlight w:val="yellow"/>
        </w:rPr>
        <w:t>4</w:t>
      </w:r>
      <w:r w:rsidR="00672520" w:rsidRPr="00672520">
        <w:rPr>
          <w:b/>
          <w:szCs w:val="26"/>
          <w:highlight w:val="yellow"/>
        </w:rPr>
        <w:t xml:space="preserve"> once the COVID-19 situation is mitigated.</w:t>
      </w:r>
    </w:p>
    <w:p w14:paraId="5F63E02A" w14:textId="5BBCA3BC" w:rsidR="003E7B3F" w:rsidRPr="003E7B3F" w:rsidRDefault="003E7B3F" w:rsidP="00672520">
      <w:pPr>
        <w:pStyle w:val="Item1"/>
        <w:tabs>
          <w:tab w:val="clear" w:pos="1440"/>
        </w:tabs>
        <w:ind w:firstLine="0"/>
        <w:rPr>
          <w:szCs w:val="26"/>
        </w:rPr>
      </w:pPr>
      <w:r w:rsidRPr="003E7B3F">
        <w:rPr>
          <w:szCs w:val="26"/>
        </w:rPr>
        <w:t xml:space="preserve">All bids must be SEALED and must be received at the Health Care Services Agency of Alameda County by 2:00 pm on the due date specified in the </w:t>
      </w:r>
      <w:hyperlink r:id="rId12" w:history="1">
        <w:r w:rsidR="00810D18" w:rsidRPr="000A72FB">
          <w:rPr>
            <w:rStyle w:val="Hyperlink"/>
          </w:rPr>
          <w:t>Calendar of Events</w:t>
        </w:r>
      </w:hyperlink>
      <w:r w:rsidRPr="003E7B3F">
        <w:rPr>
          <w:szCs w:val="26"/>
        </w:rPr>
        <w:t>.</w:t>
      </w:r>
    </w:p>
    <w:p w14:paraId="159B8420" w14:textId="77777777" w:rsidR="003E7B3F" w:rsidRPr="003E7B3F" w:rsidRDefault="003E7B3F" w:rsidP="003E7B3F">
      <w:pPr>
        <w:spacing w:after="240"/>
        <w:ind w:left="2160"/>
        <w:rPr>
          <w:rFonts w:ascii="Calibri" w:hAnsi="Calibri" w:cs="Calibri"/>
          <w:sz w:val="26"/>
          <w:szCs w:val="26"/>
        </w:rPr>
      </w:pPr>
      <w:r w:rsidRPr="003E7B3F">
        <w:rPr>
          <w:rFonts w:ascii="Calibri" w:hAnsi="Calibri" w:cs="Calibri"/>
          <w:sz w:val="26"/>
          <w:szCs w:val="26"/>
        </w:rPr>
        <w:t xml:space="preserve">NOTE:  BIDS SUBMITTED AFTER THIS DUE DATE WILL BE ACCEPTED FOR INCLUSION IN THE VENDOR POOL ON A ROLLING BASIS, BUT WILL NOT BE INCLUDED IN THE INITIAL ROUND OF THE VENDOR POOL FOR BOARD APPROVAL.  </w:t>
      </w:r>
    </w:p>
    <w:p w14:paraId="0A288370" w14:textId="64BEE7B5" w:rsidR="003E7B3F" w:rsidRPr="003E7B3F" w:rsidRDefault="003E7B3F" w:rsidP="003E7B3F">
      <w:pPr>
        <w:spacing w:after="240"/>
        <w:ind w:left="2160"/>
        <w:rPr>
          <w:rFonts w:ascii="Calibri" w:hAnsi="Calibri" w:cs="Calibri"/>
          <w:sz w:val="26"/>
          <w:szCs w:val="26"/>
        </w:rPr>
      </w:pPr>
      <w:r w:rsidRPr="003E7B3F">
        <w:rPr>
          <w:rFonts w:ascii="Calibri" w:hAnsi="Calibri" w:cs="Calibri"/>
          <w:sz w:val="26"/>
          <w:szCs w:val="26"/>
        </w:rPr>
        <w:t xml:space="preserve">Bids will be received only at the address shown below, and by the time indicated in the </w:t>
      </w:r>
      <w:hyperlink r:id="rId13" w:history="1">
        <w:r w:rsidR="0065566D" w:rsidRPr="0065566D">
          <w:rPr>
            <w:rStyle w:val="Hyperlink"/>
            <w:rFonts w:ascii="Calibri" w:hAnsi="Calibri" w:cs="Calibri"/>
            <w:sz w:val="26"/>
            <w:szCs w:val="26"/>
          </w:rPr>
          <w:t>Calendar of Events</w:t>
        </w:r>
      </w:hyperlink>
      <w:r w:rsidRPr="003E7B3F">
        <w:rPr>
          <w:rFonts w:ascii="Calibri" w:hAnsi="Calibri" w:cs="Calibri"/>
          <w:sz w:val="26"/>
          <w:szCs w:val="26"/>
        </w:rPr>
        <w:t>. The Health Care Services Agency’s timestamp shall be considered the official timepiece for the purpose of establishing the actual receipt of bids.</w:t>
      </w:r>
    </w:p>
    <w:p w14:paraId="4F4721EC" w14:textId="77777777" w:rsidR="003E7B3F" w:rsidRPr="003E7B3F" w:rsidRDefault="003E7B3F" w:rsidP="003E7B3F">
      <w:pPr>
        <w:pStyle w:val="Item1"/>
        <w:numPr>
          <w:ilvl w:val="2"/>
          <w:numId w:val="1"/>
        </w:numPr>
        <w:rPr>
          <w:szCs w:val="26"/>
        </w:rPr>
      </w:pPr>
      <w:r w:rsidRPr="003E7B3F">
        <w:rPr>
          <w:szCs w:val="26"/>
        </w:rPr>
        <w:lastRenderedPageBreak/>
        <w:t>Bids are to be addressed and delivered as follows:</w:t>
      </w:r>
    </w:p>
    <w:p w14:paraId="76ED4A73" w14:textId="77777777" w:rsidR="003E7B3F" w:rsidRPr="003E7B3F" w:rsidRDefault="003E7B3F" w:rsidP="003E7B3F">
      <w:pPr>
        <w:pStyle w:val="Item1"/>
        <w:tabs>
          <w:tab w:val="clear" w:pos="1440"/>
        </w:tabs>
        <w:spacing w:after="0"/>
        <w:ind w:firstLine="0"/>
        <w:rPr>
          <w:b/>
          <w:szCs w:val="26"/>
        </w:rPr>
      </w:pPr>
      <w:r w:rsidRPr="003E7B3F">
        <w:rPr>
          <w:b/>
          <w:szCs w:val="26"/>
        </w:rPr>
        <w:t>Alameda County, Health Care Services Agency</w:t>
      </w:r>
    </w:p>
    <w:p w14:paraId="084E1751" w14:textId="79F7B13C" w:rsidR="003E7B3F" w:rsidRPr="003E7B3F" w:rsidRDefault="003E7B3F" w:rsidP="003E7B3F">
      <w:pPr>
        <w:pStyle w:val="Item1"/>
        <w:tabs>
          <w:tab w:val="clear" w:pos="1440"/>
        </w:tabs>
        <w:spacing w:after="0"/>
        <w:ind w:firstLine="0"/>
        <w:rPr>
          <w:b/>
          <w:szCs w:val="26"/>
        </w:rPr>
      </w:pPr>
      <w:r w:rsidRPr="003E7B3F">
        <w:rPr>
          <w:b/>
          <w:szCs w:val="26"/>
        </w:rPr>
        <w:t>RFQ No. HCSA-900419.V</w:t>
      </w:r>
      <w:r w:rsidR="005621C2">
        <w:rPr>
          <w:b/>
          <w:szCs w:val="26"/>
        </w:rPr>
        <w:t>4</w:t>
      </w:r>
    </w:p>
    <w:p w14:paraId="36E12384" w14:textId="77777777" w:rsidR="003E7B3F" w:rsidRPr="003E7B3F" w:rsidRDefault="003E7B3F" w:rsidP="003E7B3F">
      <w:pPr>
        <w:ind w:left="2160"/>
        <w:rPr>
          <w:rFonts w:ascii="Calibri" w:hAnsi="Calibri" w:cs="Calibri"/>
          <w:b/>
          <w:sz w:val="26"/>
          <w:szCs w:val="26"/>
        </w:rPr>
      </w:pPr>
      <w:r w:rsidRPr="003E7B3F">
        <w:rPr>
          <w:rFonts w:ascii="Calibri" w:hAnsi="Calibri" w:cs="Calibri"/>
          <w:b/>
          <w:sz w:val="26"/>
          <w:szCs w:val="26"/>
        </w:rPr>
        <w:t>Attn: Maria Smith, Vendor Pool Administrator</w:t>
      </w:r>
    </w:p>
    <w:p w14:paraId="761C556B" w14:textId="77777777" w:rsidR="003E7B3F" w:rsidRPr="003E7B3F" w:rsidRDefault="003E7B3F" w:rsidP="003E7B3F">
      <w:pPr>
        <w:ind w:left="2160"/>
        <w:rPr>
          <w:rFonts w:ascii="Calibri" w:hAnsi="Calibri" w:cs="Calibri"/>
          <w:b/>
          <w:sz w:val="26"/>
          <w:szCs w:val="26"/>
          <w:lang w:val="it-IT"/>
        </w:rPr>
      </w:pPr>
      <w:r w:rsidRPr="003E7B3F">
        <w:rPr>
          <w:rFonts w:ascii="Calibri" w:hAnsi="Calibri" w:cs="Calibri"/>
          <w:b/>
          <w:sz w:val="26"/>
          <w:szCs w:val="26"/>
          <w:lang w:val="it-IT"/>
        </w:rPr>
        <w:t>1000 San Leandro Blvd, Suite 300</w:t>
      </w:r>
    </w:p>
    <w:p w14:paraId="3805DB3D" w14:textId="77777777" w:rsidR="003E7B3F" w:rsidRPr="003E7B3F" w:rsidRDefault="003E7B3F" w:rsidP="003E7B3F">
      <w:pPr>
        <w:ind w:left="2160"/>
        <w:rPr>
          <w:rFonts w:ascii="Calibri" w:hAnsi="Calibri" w:cs="Calibri"/>
          <w:b/>
          <w:sz w:val="26"/>
          <w:szCs w:val="26"/>
          <w:lang w:val="it-IT"/>
        </w:rPr>
      </w:pPr>
      <w:r w:rsidRPr="003E7B3F">
        <w:rPr>
          <w:rFonts w:ascii="Calibri" w:hAnsi="Calibri" w:cs="Calibri"/>
          <w:b/>
          <w:sz w:val="26"/>
          <w:szCs w:val="26"/>
          <w:lang w:val="it-IT"/>
        </w:rPr>
        <w:t>San Leandro, CA   94577</w:t>
      </w:r>
    </w:p>
    <w:p w14:paraId="53B88641" w14:textId="77777777" w:rsidR="003E7B3F" w:rsidRPr="003E7B3F" w:rsidRDefault="003E7B3F" w:rsidP="003E7B3F">
      <w:pPr>
        <w:ind w:left="2160"/>
        <w:rPr>
          <w:rFonts w:ascii="Calibri" w:hAnsi="Calibri" w:cs="Calibri"/>
          <w:b/>
          <w:sz w:val="26"/>
          <w:szCs w:val="26"/>
          <w:lang w:val="it-IT"/>
        </w:rPr>
      </w:pPr>
    </w:p>
    <w:p w14:paraId="6903564F" w14:textId="77777777" w:rsidR="003E7B3F" w:rsidRPr="003E7B3F" w:rsidRDefault="003E7B3F" w:rsidP="003E7B3F">
      <w:pPr>
        <w:spacing w:after="240"/>
        <w:ind w:left="2160"/>
        <w:rPr>
          <w:rFonts w:ascii="Calibri" w:hAnsi="Calibri" w:cs="Calibri"/>
          <w:b/>
          <w:sz w:val="26"/>
          <w:szCs w:val="26"/>
        </w:rPr>
      </w:pPr>
      <w:r w:rsidRPr="003E7B3F">
        <w:rPr>
          <w:rFonts w:ascii="Calibri" w:hAnsi="Calibri" w:cs="Calibri"/>
          <w:b/>
          <w:sz w:val="26"/>
          <w:szCs w:val="26"/>
        </w:rPr>
        <w:t xml:space="preserve">Bidder's name, return address, and the </w:t>
      </w:r>
      <w:r w:rsidRPr="003E7B3F">
        <w:rPr>
          <w:rFonts w:ascii="Calibri" w:hAnsi="Calibri"/>
          <w:b/>
          <w:sz w:val="26"/>
          <w:szCs w:val="26"/>
        </w:rPr>
        <w:t>RFQ</w:t>
      </w:r>
      <w:r w:rsidRPr="003E7B3F">
        <w:rPr>
          <w:rFonts w:ascii="Calibri" w:hAnsi="Calibri" w:cs="Calibri"/>
          <w:b/>
          <w:sz w:val="26"/>
          <w:szCs w:val="26"/>
        </w:rPr>
        <w:t xml:space="preserve"> number and title must also appear on the mailing package.</w:t>
      </w:r>
    </w:p>
    <w:p w14:paraId="401307B7" w14:textId="77777777" w:rsidR="003E7B3F" w:rsidRPr="003E7B3F" w:rsidRDefault="003E7B3F" w:rsidP="0065566D">
      <w:pPr>
        <w:ind w:left="2160"/>
        <w:rPr>
          <w:rFonts w:ascii="Calibri" w:hAnsi="Calibri" w:cs="Calibri"/>
          <w:b/>
          <w:sz w:val="26"/>
          <w:szCs w:val="26"/>
          <w:lang w:val="fr-FR"/>
        </w:rPr>
      </w:pPr>
      <w:r w:rsidRPr="003E7B3F">
        <w:rPr>
          <w:rFonts w:ascii="Calibri" w:hAnsi="Calibri" w:cs="Calibri"/>
          <w:sz w:val="26"/>
          <w:szCs w:val="26"/>
          <w:lang w:val="fr-FR"/>
        </w:rPr>
        <w:t>For questions:</w:t>
      </w:r>
      <w:r w:rsidRPr="003E7B3F">
        <w:rPr>
          <w:rFonts w:ascii="Calibri" w:hAnsi="Calibri" w:cs="Calibri"/>
          <w:sz w:val="26"/>
          <w:szCs w:val="26"/>
          <w:lang w:val="fr-FR"/>
        </w:rPr>
        <w:br/>
      </w:r>
      <w:r w:rsidRPr="003E7B3F">
        <w:rPr>
          <w:rFonts w:ascii="Calibri" w:hAnsi="Calibri" w:cs="Calibri"/>
          <w:color w:val="000000"/>
          <w:sz w:val="26"/>
          <w:szCs w:val="26"/>
          <w:lang w:val="fr-FR"/>
        </w:rPr>
        <w:t xml:space="preserve">E-MAIL: </w:t>
      </w:r>
      <w:r w:rsidRPr="003E7B3F">
        <w:rPr>
          <w:rStyle w:val="Hyperlink"/>
          <w:rFonts w:ascii="Calibri" w:hAnsi="Calibri" w:cs="Calibri"/>
          <w:sz w:val="26"/>
          <w:szCs w:val="26"/>
          <w:lang w:val="fr-FR"/>
        </w:rPr>
        <w:t xml:space="preserve"> VendorPoolAdmin@acgov.org</w:t>
      </w:r>
    </w:p>
    <w:p w14:paraId="351BCA5A" w14:textId="77777777" w:rsidR="003E7B3F" w:rsidRPr="003E7B3F" w:rsidRDefault="003E7B3F" w:rsidP="00810D18">
      <w:pPr>
        <w:ind w:left="2160"/>
        <w:rPr>
          <w:rFonts w:ascii="Calibri" w:hAnsi="Calibri" w:cs="Calibri"/>
          <w:color w:val="000000"/>
          <w:sz w:val="26"/>
          <w:szCs w:val="26"/>
        </w:rPr>
      </w:pPr>
      <w:r w:rsidRPr="003E7B3F">
        <w:rPr>
          <w:rFonts w:ascii="Calibri" w:hAnsi="Calibri" w:cs="Calibri"/>
          <w:sz w:val="26"/>
          <w:szCs w:val="26"/>
        </w:rPr>
        <w:t xml:space="preserve">PHONE:  </w:t>
      </w:r>
      <w:r w:rsidRPr="003E7B3F">
        <w:rPr>
          <w:rFonts w:ascii="Calibri" w:hAnsi="Calibri" w:cs="Calibri"/>
          <w:color w:val="000000"/>
          <w:sz w:val="26"/>
          <w:szCs w:val="26"/>
        </w:rPr>
        <w:t>(510) 667-3033</w:t>
      </w:r>
    </w:p>
    <w:p w14:paraId="062EB47E" w14:textId="77777777" w:rsidR="003E7B3F" w:rsidRPr="003E7B3F" w:rsidRDefault="003E7B3F" w:rsidP="003E7B3F">
      <w:pPr>
        <w:ind w:left="2160"/>
        <w:rPr>
          <w:rFonts w:ascii="Calibri" w:hAnsi="Calibri" w:cs="Calibri"/>
          <w:sz w:val="26"/>
          <w:szCs w:val="26"/>
        </w:rPr>
      </w:pPr>
    </w:p>
    <w:p w14:paraId="48CEF86D" w14:textId="77777777" w:rsidR="003E7B3F" w:rsidRPr="003E7B3F" w:rsidRDefault="003E7B3F" w:rsidP="003E7B3F">
      <w:pPr>
        <w:spacing w:after="240"/>
        <w:ind w:left="2160"/>
        <w:rPr>
          <w:rFonts w:ascii="Calibri" w:hAnsi="Calibri" w:cs="Calibri"/>
          <w:sz w:val="26"/>
          <w:szCs w:val="26"/>
        </w:rPr>
      </w:pPr>
      <w:r w:rsidRPr="003E7B3F">
        <w:rPr>
          <w:rFonts w:ascii="Calibri" w:hAnsi="Calibri" w:cs="Calibri"/>
          <w:b/>
          <w:sz w:val="26"/>
          <w:szCs w:val="26"/>
          <w:u w:val="single"/>
        </w:rPr>
        <w:t>*PLEASE NOTE</w:t>
      </w:r>
      <w:r w:rsidRPr="003E7B3F">
        <w:rPr>
          <w:rFonts w:ascii="Calibri" w:hAnsi="Calibri" w:cs="Calibri"/>
          <w:sz w:val="26"/>
          <w:szCs w:val="26"/>
        </w:rPr>
        <w:t xml:space="preserve"> that on the bid due date, a bid reception desk will be open between 9:00 am – 2:00 pm and will be located on the third floor at 1000 San Leandro Blvd, Suite 300.</w:t>
      </w:r>
    </w:p>
    <w:p w14:paraId="471D3F58" w14:textId="724B6528" w:rsidR="003E7B3F" w:rsidRPr="003E7B3F" w:rsidRDefault="003E7B3F" w:rsidP="003E7B3F">
      <w:pPr>
        <w:pStyle w:val="Item1"/>
        <w:numPr>
          <w:ilvl w:val="2"/>
          <w:numId w:val="1"/>
        </w:numPr>
        <w:rPr>
          <w:szCs w:val="26"/>
        </w:rPr>
      </w:pPr>
      <w:r w:rsidRPr="003E7B3F">
        <w:rPr>
          <w:szCs w:val="26"/>
        </w:rPr>
        <w:t>Bidders are to submit one (1) original hardcopy bid (</w:t>
      </w:r>
      <w:hyperlink r:id="rId14" w:history="1">
        <w:r w:rsidR="005621C2" w:rsidRPr="0065566D">
          <w:rPr>
            <w:rStyle w:val="Hyperlink"/>
          </w:rPr>
          <w:t>Exhibit A – Bid Response Packet</w:t>
        </w:r>
      </w:hyperlink>
      <w:r w:rsidRPr="003E7B3F">
        <w:rPr>
          <w:szCs w:val="26"/>
        </w:rPr>
        <w:t>, including additional required documentation), with original ink signatures. All submittals should be printed on plain white paper, and must be either loose leaf or in a 3-ring binder (</w:t>
      </w:r>
      <w:r w:rsidRPr="003E7B3F">
        <w:rPr>
          <w:b/>
          <w:szCs w:val="26"/>
        </w:rPr>
        <w:t>NOT</w:t>
      </w:r>
      <w:r w:rsidRPr="003E7B3F">
        <w:rPr>
          <w:szCs w:val="26"/>
        </w:rPr>
        <w:t xml:space="preserve"> bound).  It is preferred that all proposals submitted shall be printed double-sided and on minimum 30% post-consumer recycled content paper. </w:t>
      </w:r>
    </w:p>
    <w:p w14:paraId="4813F354" w14:textId="77777777" w:rsidR="003E7B3F" w:rsidRPr="003E7B3F" w:rsidRDefault="003E7B3F" w:rsidP="003E7B3F">
      <w:pPr>
        <w:pStyle w:val="Item1"/>
        <w:tabs>
          <w:tab w:val="clear" w:pos="1440"/>
        </w:tabs>
        <w:ind w:firstLine="0"/>
        <w:rPr>
          <w:szCs w:val="26"/>
        </w:rPr>
      </w:pPr>
      <w:r w:rsidRPr="003E7B3F">
        <w:rPr>
          <w:szCs w:val="26"/>
        </w:rPr>
        <w:t xml:space="preserve">Bidders </w:t>
      </w:r>
      <w:r w:rsidRPr="003E7B3F">
        <w:rPr>
          <w:b/>
          <w:szCs w:val="26"/>
          <w:u w:val="single"/>
        </w:rPr>
        <w:t>must</w:t>
      </w:r>
      <w:r w:rsidRPr="003E7B3F">
        <w:rPr>
          <w:szCs w:val="26"/>
        </w:rPr>
        <w:t xml:space="preserve"> also submit an attached electronic copy of their proposal.  The electronic copy must be in a single file (PDF with OCR preferred), and shall be an </w:t>
      </w:r>
      <w:r w:rsidRPr="003E7B3F">
        <w:rPr>
          <w:b/>
          <w:szCs w:val="26"/>
          <w:u w:val="single"/>
        </w:rPr>
        <w:t>exact</w:t>
      </w:r>
      <w:r w:rsidRPr="003E7B3F">
        <w:rPr>
          <w:szCs w:val="26"/>
        </w:rPr>
        <w:t xml:space="preserve"> scanned image of the original hard copy Exhibit A – Bid Response Packet, including additional required documentation. The file must be on disk or USB flash drive and enclosed with the sealed original hardcopy of the bid.</w:t>
      </w:r>
    </w:p>
    <w:p w14:paraId="406AA79F" w14:textId="56C9D9DD" w:rsidR="003E7B3F" w:rsidRPr="003E7B3F" w:rsidRDefault="003E7B3F" w:rsidP="00670C1D">
      <w:pPr>
        <w:pStyle w:val="Item1"/>
        <w:numPr>
          <w:ilvl w:val="2"/>
          <w:numId w:val="1"/>
        </w:numPr>
        <w:rPr>
          <w:szCs w:val="26"/>
        </w:rPr>
      </w:pPr>
      <w:r w:rsidRPr="003E7B3F">
        <w:rPr>
          <w:szCs w:val="26"/>
        </w:rPr>
        <w:t xml:space="preserve">No email </w:t>
      </w:r>
      <w:r w:rsidRPr="007D33BC">
        <w:rPr>
          <w:strike/>
          <w:szCs w:val="26"/>
        </w:rPr>
        <w:t xml:space="preserve">(electronic) </w:t>
      </w:r>
      <w:r w:rsidRPr="003E7B3F">
        <w:rPr>
          <w:szCs w:val="26"/>
        </w:rPr>
        <w:t>or facsimile bids will be considered</w:t>
      </w:r>
      <w:r w:rsidRPr="007D33BC">
        <w:rPr>
          <w:strike/>
          <w:szCs w:val="26"/>
        </w:rPr>
        <w:t>.</w:t>
      </w:r>
      <w:r w:rsidR="007D33BC" w:rsidRPr="007D33BC">
        <w:rPr>
          <w:b/>
          <w:szCs w:val="26"/>
          <w:highlight w:val="yellow"/>
        </w:rPr>
        <w:t>, except for the e-delivery of bids through the secure Microsoft One Drive</w:t>
      </w:r>
      <w:r w:rsidR="007D4177">
        <w:rPr>
          <w:b/>
          <w:szCs w:val="26"/>
          <w:highlight w:val="yellow"/>
        </w:rPr>
        <w:t xml:space="preserve"> file</w:t>
      </w:r>
      <w:r w:rsidR="007D33BC" w:rsidRPr="007D33BC">
        <w:rPr>
          <w:b/>
          <w:szCs w:val="26"/>
          <w:highlight w:val="yellow"/>
        </w:rPr>
        <w:t xml:space="preserve"> folder provided by the HCSA to bidders who follow instructions as </w:t>
      </w:r>
      <w:r w:rsidR="007D33BC" w:rsidRPr="00670C1D">
        <w:rPr>
          <w:b/>
          <w:szCs w:val="26"/>
          <w:highlight w:val="yellow"/>
        </w:rPr>
        <w:t>outlined in</w:t>
      </w:r>
      <w:r w:rsidR="00670C1D" w:rsidRPr="00670C1D">
        <w:rPr>
          <w:b/>
          <w:szCs w:val="26"/>
          <w:highlight w:val="yellow"/>
        </w:rPr>
        <w:t xml:space="preserve"> Section II.M.1.</w:t>
      </w:r>
      <w:r w:rsidR="007D33BC" w:rsidRPr="00670C1D">
        <w:rPr>
          <w:b/>
          <w:szCs w:val="26"/>
          <w:highlight w:val="yellow"/>
        </w:rPr>
        <w:t xml:space="preserve"> </w:t>
      </w:r>
      <w:proofErr w:type="gramStart"/>
      <w:r w:rsidR="007D33BC" w:rsidRPr="00670C1D">
        <w:rPr>
          <w:b/>
          <w:szCs w:val="26"/>
          <w:highlight w:val="yellow"/>
        </w:rPr>
        <w:t>above</w:t>
      </w:r>
      <w:proofErr w:type="gramEnd"/>
      <w:r w:rsidR="007D33BC" w:rsidRPr="007D33BC">
        <w:rPr>
          <w:b/>
          <w:szCs w:val="26"/>
          <w:highlight w:val="yellow"/>
        </w:rPr>
        <w:t>.</w:t>
      </w:r>
    </w:p>
    <w:p w14:paraId="56AD4AE3" w14:textId="77777777" w:rsidR="003E7B3F" w:rsidRPr="003E7B3F" w:rsidRDefault="003E7B3F" w:rsidP="003E7B3F">
      <w:pPr>
        <w:pStyle w:val="Item1"/>
        <w:numPr>
          <w:ilvl w:val="2"/>
          <w:numId w:val="1"/>
        </w:numPr>
        <w:rPr>
          <w:szCs w:val="26"/>
        </w:rPr>
      </w:pPr>
      <w:r w:rsidRPr="003E7B3F">
        <w:rPr>
          <w:szCs w:val="26"/>
        </w:rPr>
        <w:t xml:space="preserve">All costs required for the preparation and submission of a bid shall be borne by Bidder. </w:t>
      </w:r>
    </w:p>
    <w:p w14:paraId="511ED548" w14:textId="77777777" w:rsidR="003E7B3F" w:rsidRPr="003E7B3F" w:rsidRDefault="003E7B3F" w:rsidP="003E7B3F">
      <w:pPr>
        <w:pStyle w:val="Item1"/>
        <w:numPr>
          <w:ilvl w:val="2"/>
          <w:numId w:val="1"/>
        </w:numPr>
        <w:rPr>
          <w:szCs w:val="26"/>
        </w:rPr>
      </w:pPr>
      <w:r w:rsidRPr="003E7B3F">
        <w:rPr>
          <w:szCs w:val="26"/>
        </w:rPr>
        <w:t>Only one bid response will be accepted from any one person, partnership, corporation, or other entity; however, several alternatives may be included in one response.  For purposes of this requirement, “partnership” shall mean, and is limited to, a legal partnership formed under one or more of the provisions of the California or other state’s Corporations Code or an equivalent statute.</w:t>
      </w:r>
    </w:p>
    <w:p w14:paraId="26E91DCC" w14:textId="77777777" w:rsidR="003E7B3F" w:rsidRPr="003E7B3F" w:rsidRDefault="003E7B3F" w:rsidP="003E7B3F">
      <w:pPr>
        <w:pStyle w:val="Item1"/>
        <w:numPr>
          <w:ilvl w:val="2"/>
          <w:numId w:val="1"/>
        </w:numPr>
        <w:rPr>
          <w:szCs w:val="26"/>
        </w:rPr>
      </w:pPr>
      <w:r w:rsidRPr="003E7B3F">
        <w:rPr>
          <w:szCs w:val="26"/>
        </w:rPr>
        <w:t xml:space="preserve">Each bid received, with the name of the bidder, shall be entered on a record, and each record with the successful bid indicated thereon shall, after the award of the order or contract, be open to public inspection. All other information regarding the bid responses will be held as confidential until such time as the Health Care Services </w:t>
      </w:r>
      <w:r w:rsidRPr="003E7B3F">
        <w:rPr>
          <w:szCs w:val="26"/>
        </w:rPr>
        <w:lastRenderedPageBreak/>
        <w:t>Agency has completed its evaluation, a recommended award has been made by the Health Care Services Agency, and the contract has been fully negotiated with the intended awardee named in the recommendation to award/non-award notification(s).  The submitted proposals shall be made available upon request no later than ten business days after the Notification of Recommendation to Award is issued. All parties submitting proposals, either qualified or unqualified, will be sent recommend to award/non-award notification(s), which will include the name of the bidder to be recommended for award of this project.  In addition, award information will be posted on the County’s “Contracting Opportunities” website, mentioned above.</w:t>
      </w:r>
    </w:p>
    <w:p w14:paraId="5828F180" w14:textId="77777777" w:rsidR="003E7B3F" w:rsidRPr="003E7B3F" w:rsidRDefault="003E7B3F" w:rsidP="003E7B3F">
      <w:pPr>
        <w:pStyle w:val="Item1"/>
        <w:numPr>
          <w:ilvl w:val="2"/>
          <w:numId w:val="1"/>
        </w:numPr>
        <w:rPr>
          <w:szCs w:val="26"/>
        </w:rPr>
      </w:pPr>
      <w:r w:rsidRPr="003E7B3F">
        <w:rPr>
          <w:szCs w:val="26"/>
        </w:rPr>
        <w:t>California Government Code Section 4552: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w:t>
      </w:r>
    </w:p>
    <w:p w14:paraId="35C5A5E6" w14:textId="77777777" w:rsidR="003E7B3F" w:rsidRPr="003E7B3F" w:rsidRDefault="003E7B3F" w:rsidP="003E7B3F">
      <w:pPr>
        <w:pStyle w:val="Item1"/>
        <w:numPr>
          <w:ilvl w:val="2"/>
          <w:numId w:val="1"/>
        </w:numPr>
        <w:rPr>
          <w:szCs w:val="26"/>
        </w:rPr>
      </w:pPr>
      <w:r w:rsidRPr="003E7B3F">
        <w:rPr>
          <w:szCs w:val="26"/>
        </w:rPr>
        <w:t>Bidder expressly acknowledges that it is aware that if a false claim is knowingly submitted (as the terms “claim” and “knowingly” are defined in the California False Claims Act, Cal. Gov. Code, §12650 et seq.), County will be entitled to civil remedies set forth in the California False Claim Act.  It may also be considered fraud and the Contractor may be subject to criminal prosecution.</w:t>
      </w:r>
    </w:p>
    <w:p w14:paraId="7A7A3FB1" w14:textId="77777777" w:rsidR="003E7B3F" w:rsidRPr="003E7B3F" w:rsidRDefault="003E7B3F" w:rsidP="003E7B3F">
      <w:pPr>
        <w:pStyle w:val="Item1"/>
        <w:numPr>
          <w:ilvl w:val="2"/>
          <w:numId w:val="1"/>
        </w:numPr>
        <w:rPr>
          <w:szCs w:val="26"/>
        </w:rPr>
      </w:pPr>
      <w:r w:rsidRPr="003E7B3F">
        <w:rPr>
          <w:szCs w:val="26"/>
        </w:rPr>
        <w:t>The undersigned Bidder certifies that it is, at the time of bidding, and shall be throughout the period of the contract, licensed by the State of California to do the type of work required under the terms of the Contract Documents.  Bidder further certifies that it is regularly engaged in the general class and type of work called for in the Bid Documents.</w:t>
      </w:r>
    </w:p>
    <w:p w14:paraId="3EEA7305" w14:textId="77777777" w:rsidR="003E7B3F" w:rsidRPr="003E7B3F" w:rsidRDefault="003E7B3F" w:rsidP="003E7B3F">
      <w:pPr>
        <w:pStyle w:val="Item1"/>
        <w:numPr>
          <w:ilvl w:val="2"/>
          <w:numId w:val="1"/>
        </w:numPr>
        <w:rPr>
          <w:szCs w:val="26"/>
        </w:rPr>
      </w:pPr>
      <w:r w:rsidRPr="003E7B3F">
        <w:rPr>
          <w:szCs w:val="26"/>
        </w:rPr>
        <w:t>The undersigned Bidder 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434B5B43" w14:textId="77777777" w:rsidR="003E7B3F" w:rsidRPr="003E7B3F" w:rsidRDefault="003E7B3F" w:rsidP="003E7B3F">
      <w:pPr>
        <w:pStyle w:val="Item1"/>
        <w:numPr>
          <w:ilvl w:val="2"/>
          <w:numId w:val="1"/>
        </w:numPr>
        <w:rPr>
          <w:szCs w:val="26"/>
        </w:rPr>
      </w:pPr>
      <w:r w:rsidRPr="003E7B3F">
        <w:rPr>
          <w:szCs w:val="26"/>
        </w:rPr>
        <w:t>It is understood that County reserves the right to reject this bid and that the bid shall remain open to acceptance and is irrevocable for a period of 180 days, unless otherwise specified in the Bid Documents.</w:t>
      </w:r>
    </w:p>
    <w:p w14:paraId="4CE64147" w14:textId="7615CCD3" w:rsidR="000E5555" w:rsidRPr="003E7B3F" w:rsidRDefault="000E5555" w:rsidP="00324F7D">
      <w:pPr>
        <w:tabs>
          <w:tab w:val="left" w:pos="720"/>
        </w:tabs>
        <w:rPr>
          <w:rFonts w:ascii="Calibri" w:eastAsia="Calibri" w:hAnsi="Calibri" w:cs="Calibri"/>
          <w:color w:val="000000"/>
          <w:sz w:val="26"/>
          <w:szCs w:val="26"/>
        </w:rPr>
      </w:pPr>
    </w:p>
    <w:p w14:paraId="2845BD60" w14:textId="57167161" w:rsidR="00324F7D" w:rsidRPr="003E7B3F" w:rsidRDefault="00324F7D" w:rsidP="00A11FC2">
      <w:pPr>
        <w:pStyle w:val="PlainText"/>
        <w:tabs>
          <w:tab w:val="left" w:pos="720"/>
        </w:tabs>
        <w:spacing w:after="240"/>
        <w:ind w:left="1440" w:hanging="1440"/>
        <w:rPr>
          <w:sz w:val="26"/>
          <w:szCs w:val="26"/>
        </w:rPr>
      </w:pPr>
    </w:p>
    <w:sectPr w:rsidR="00324F7D" w:rsidRPr="003E7B3F">
      <w:footerReference w:type="default" r:id="rId15"/>
      <w:headerReference w:type="first" r:id="rId16"/>
      <w:footerReference w:type="first" r:id="rId17"/>
      <w:pgSz w:w="12240" w:h="15840"/>
      <w:pgMar w:top="576" w:right="576" w:bottom="576" w:left="576" w:header="720" w:footer="2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897A" w14:textId="77777777" w:rsidR="00CE4766" w:rsidRDefault="00E95F61">
      <w:r>
        <w:separator/>
      </w:r>
    </w:p>
  </w:endnote>
  <w:endnote w:type="continuationSeparator" w:id="0">
    <w:p w14:paraId="4C8806DE" w14:textId="77777777" w:rsidR="00CE4766" w:rsidRDefault="00E9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EF16" w14:textId="26D223F3" w:rsidR="006D7D2F" w:rsidRDefault="00E95F61">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365C8D">
      <w:rPr>
        <w:rFonts w:ascii="Calibri" w:eastAsia="Calibri" w:hAnsi="Calibri" w:cs="Calibri"/>
        <w:noProof/>
        <w:color w:val="000000"/>
      </w:rPr>
      <w:t>5</w:t>
    </w:r>
    <w:r>
      <w:rPr>
        <w:rFonts w:ascii="Calibri" w:eastAsia="Calibri" w:hAnsi="Calibri" w:cs="Calibri"/>
        <w:color w:val="000000"/>
      </w:rPr>
      <w:fldChar w:fldCharType="end"/>
    </w:r>
    <w:r>
      <w:rPr>
        <w:rFonts w:ascii="Calibri" w:eastAsia="Calibri" w:hAnsi="Calibri" w:cs="Calibri"/>
        <w:color w:val="000000"/>
      </w:rPr>
      <w:t xml:space="preserve"> of </w:t>
    </w:r>
    <w:r>
      <w:rPr>
        <w:rFonts w:ascii="Calibri" w:eastAsia="Calibri" w:hAnsi="Calibri" w:cs="Calibri"/>
        <w:color w:val="000000"/>
      </w:rPr>
      <w:fldChar w:fldCharType="begin"/>
    </w:r>
    <w:r>
      <w:rPr>
        <w:rFonts w:ascii="Calibri" w:eastAsia="Calibri" w:hAnsi="Calibri" w:cs="Calibri"/>
        <w:color w:val="000000"/>
      </w:rPr>
      <w:instrText>NUMPAGES</w:instrText>
    </w:r>
    <w:r>
      <w:rPr>
        <w:rFonts w:ascii="Calibri" w:eastAsia="Calibri" w:hAnsi="Calibri" w:cs="Calibri"/>
        <w:color w:val="000000"/>
      </w:rPr>
      <w:fldChar w:fldCharType="separate"/>
    </w:r>
    <w:r w:rsidR="00365C8D">
      <w:rPr>
        <w:rFonts w:ascii="Calibri" w:eastAsia="Calibri" w:hAnsi="Calibri" w:cs="Calibri"/>
        <w:noProof/>
        <w:color w:val="000000"/>
      </w:rPr>
      <w:t>5</w:t>
    </w:r>
    <w:r>
      <w:rPr>
        <w:rFonts w:ascii="Calibri" w:eastAsia="Calibri" w:hAnsi="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823D" w14:textId="77777777" w:rsidR="006D7D2F" w:rsidRDefault="006D7D2F">
    <w:pPr>
      <w:pBdr>
        <w:top w:val="nil"/>
        <w:left w:val="nil"/>
        <w:bottom w:val="nil"/>
        <w:right w:val="nil"/>
        <w:between w:val="nil"/>
      </w:pBdr>
      <w:tabs>
        <w:tab w:val="center" w:pos="4320"/>
        <w:tab w:val="right" w:pos="8640"/>
      </w:tabs>
      <w:rPr>
        <w:color w:val="000000"/>
      </w:rPr>
    </w:pPr>
  </w:p>
  <w:p w14:paraId="62E26A20" w14:textId="77777777" w:rsidR="006D7D2F" w:rsidRDefault="006D7D2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0249" w14:textId="77777777" w:rsidR="00CE4766" w:rsidRDefault="00E95F61">
      <w:r>
        <w:separator/>
      </w:r>
    </w:p>
  </w:footnote>
  <w:footnote w:type="continuationSeparator" w:id="0">
    <w:p w14:paraId="7A1C7992" w14:textId="77777777" w:rsidR="00CE4766" w:rsidRDefault="00E95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E5ACC" w14:textId="77777777" w:rsidR="006D7D2F" w:rsidRDefault="006D7D2F">
    <w:pPr>
      <w:widowControl w:val="0"/>
      <w:pBdr>
        <w:top w:val="nil"/>
        <w:left w:val="nil"/>
        <w:bottom w:val="nil"/>
        <w:right w:val="nil"/>
        <w:between w:val="nil"/>
      </w:pBdr>
      <w:spacing w:line="276" w:lineRule="auto"/>
      <w:rPr>
        <w:rFonts w:ascii="Calibri" w:eastAsia="Calibri" w:hAnsi="Calibri" w:cs="Calibri"/>
        <w:color w:val="000000"/>
      </w:rPr>
    </w:pPr>
  </w:p>
  <w:tbl>
    <w:tblPr>
      <w:tblStyle w:val="a"/>
      <w:tblW w:w="3797" w:type="dxa"/>
      <w:tblInd w:w="8" w:type="dxa"/>
      <w:tblLayout w:type="fixed"/>
      <w:tblLook w:val="0000" w:firstRow="0" w:lastRow="0" w:firstColumn="0" w:lastColumn="0" w:noHBand="0" w:noVBand="0"/>
    </w:tblPr>
    <w:tblGrid>
      <w:gridCol w:w="3653"/>
      <w:gridCol w:w="144"/>
    </w:tblGrid>
    <w:tr w:rsidR="006D7D2F" w14:paraId="4FDB18EC" w14:textId="77777777">
      <w:tc>
        <w:tcPr>
          <w:tcW w:w="3798" w:type="dxa"/>
          <w:gridSpan w:val="2"/>
        </w:tcPr>
        <w:p w14:paraId="2BFE24EB" w14:textId="77777777" w:rsidR="006D7D2F" w:rsidRDefault="00E95F61">
          <w:pPr>
            <w:pStyle w:val="Heading1"/>
            <w:rPr>
              <w:sz w:val="22"/>
              <w:szCs w:val="22"/>
            </w:rPr>
          </w:pPr>
          <w:r>
            <w:rPr>
              <w:sz w:val="22"/>
              <w:szCs w:val="22"/>
            </w:rPr>
            <w:t xml:space="preserve">ALAMEDA COUNTY </w:t>
          </w:r>
        </w:p>
      </w:tc>
    </w:tr>
    <w:tr w:rsidR="006D7D2F" w14:paraId="7F8BCC33" w14:textId="77777777">
      <w:tc>
        <w:tcPr>
          <w:tcW w:w="3798" w:type="dxa"/>
          <w:gridSpan w:val="2"/>
        </w:tcPr>
        <w:p w14:paraId="2357EF80" w14:textId="77777777" w:rsidR="006D7D2F" w:rsidRDefault="00E95F61">
          <w:pPr>
            <w:pStyle w:val="Heading2"/>
            <w:rPr>
              <w:b w:val="0"/>
              <w:sz w:val="28"/>
              <w:szCs w:val="28"/>
            </w:rPr>
          </w:pPr>
          <w:r>
            <w:rPr>
              <w:sz w:val="28"/>
              <w:szCs w:val="28"/>
            </w:rPr>
            <w:t>HEALTH CARE SERVICES</w:t>
          </w:r>
        </w:p>
      </w:tc>
    </w:tr>
    <w:tr w:rsidR="006D7D2F" w14:paraId="10EC7146" w14:textId="77777777">
      <w:trPr>
        <w:gridAfter w:val="1"/>
        <w:wAfter w:w="144" w:type="dxa"/>
      </w:trPr>
      <w:tc>
        <w:tcPr>
          <w:tcW w:w="3654" w:type="dxa"/>
          <w:tcMar>
            <w:left w:w="144" w:type="dxa"/>
            <w:right w:w="144" w:type="dxa"/>
          </w:tcMar>
        </w:tcPr>
        <w:p w14:paraId="3125C467" w14:textId="77777777" w:rsidR="006D7D2F" w:rsidRDefault="00E95F61">
          <w:pPr>
            <w:jc w:val="right"/>
          </w:pPr>
          <w:r>
            <w:rPr>
              <w:rFonts w:ascii="Arial" w:eastAsia="Arial" w:hAnsi="Arial" w:cs="Arial"/>
              <w:sz w:val="22"/>
              <w:szCs w:val="22"/>
            </w:rPr>
            <w:t>AGENCY</w:t>
          </w:r>
        </w:p>
      </w:tc>
    </w:tr>
    <w:tr w:rsidR="006D7D2F" w14:paraId="0A387131" w14:textId="77777777">
      <w:trPr>
        <w:gridAfter w:val="1"/>
        <w:wAfter w:w="144" w:type="dxa"/>
      </w:trPr>
      <w:tc>
        <w:tcPr>
          <w:tcW w:w="3654" w:type="dxa"/>
          <w:tcMar>
            <w:left w:w="144" w:type="dxa"/>
            <w:right w:w="144" w:type="dxa"/>
          </w:tcMar>
        </w:tcPr>
        <w:p w14:paraId="59C23357" w14:textId="77777777" w:rsidR="006D7D2F" w:rsidRDefault="00E95F61">
          <w:pPr>
            <w:jc w:val="right"/>
            <w:rPr>
              <w:rFonts w:ascii="Arial" w:eastAsia="Arial" w:hAnsi="Arial" w:cs="Arial"/>
              <w:sz w:val="18"/>
              <w:szCs w:val="18"/>
            </w:rPr>
          </w:pPr>
          <w:r>
            <w:rPr>
              <w:rFonts w:ascii="Arial" w:eastAsia="Arial" w:hAnsi="Arial" w:cs="Arial"/>
              <w:sz w:val="18"/>
              <w:szCs w:val="18"/>
            </w:rPr>
            <w:t>COLLEEN CHAWLA, Director</w:t>
          </w:r>
        </w:p>
      </w:tc>
    </w:tr>
  </w:tbl>
  <w:p w14:paraId="325B1D73" w14:textId="77777777" w:rsidR="006D7D2F" w:rsidRDefault="00E95F61">
    <w:pPr>
      <w:pStyle w:val="Heading3"/>
      <w:pBdr>
        <w:top w:val="single" w:sz="4" w:space="1" w:color="000000"/>
      </w:pBdr>
      <w:rPr>
        <w:sz w:val="18"/>
        <w:szCs w:val="18"/>
      </w:rPr>
    </w:pPr>
    <w:r>
      <w:rPr>
        <w:sz w:val="18"/>
        <w:szCs w:val="18"/>
      </w:rPr>
      <w:t>OFFICE OF THE AGENCY DIRECTOR</w:t>
    </w:r>
    <w:r>
      <w:rPr>
        <w:noProof/>
      </w:rPr>
      <w:drawing>
        <wp:anchor distT="0" distB="0" distL="114300" distR="114300" simplePos="0" relativeHeight="251658240" behindDoc="0" locked="0" layoutInCell="1" hidden="0" allowOverlap="1" wp14:anchorId="46C5EB40" wp14:editId="31DED8A2">
          <wp:simplePos x="0" y="0"/>
          <wp:positionH relativeFrom="column">
            <wp:posOffset>2260600</wp:posOffset>
          </wp:positionH>
          <wp:positionV relativeFrom="paragraph">
            <wp:posOffset>-666114</wp:posOffset>
          </wp:positionV>
          <wp:extent cx="640080" cy="64008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0080" cy="640080"/>
                  </a:xfrm>
                  <a:prstGeom prst="rect">
                    <a:avLst/>
                  </a:prstGeom>
                  <a:ln/>
                </pic:spPr>
              </pic:pic>
            </a:graphicData>
          </a:graphic>
        </wp:anchor>
      </w:drawing>
    </w:r>
  </w:p>
  <w:p w14:paraId="6C85848A" w14:textId="77777777" w:rsidR="006D7D2F" w:rsidRDefault="00E95F61">
    <w:pPr>
      <w:jc w:val="right"/>
      <w:rPr>
        <w:rFonts w:ascii="Arial" w:eastAsia="Arial" w:hAnsi="Arial" w:cs="Arial"/>
        <w:sz w:val="18"/>
        <w:szCs w:val="18"/>
      </w:rPr>
    </w:pPr>
    <w:r>
      <w:rPr>
        <w:rFonts w:ascii="Arial" w:eastAsia="Arial" w:hAnsi="Arial" w:cs="Arial"/>
        <w:sz w:val="18"/>
        <w:szCs w:val="18"/>
      </w:rPr>
      <w:t>1000 San Leandro Boulevard, Suite 300</w:t>
    </w:r>
  </w:p>
  <w:p w14:paraId="593A9213" w14:textId="77777777" w:rsidR="006D7D2F" w:rsidRDefault="00E95F61">
    <w:pPr>
      <w:jc w:val="right"/>
      <w:rPr>
        <w:rFonts w:ascii="Arial" w:eastAsia="Arial" w:hAnsi="Arial" w:cs="Arial"/>
        <w:sz w:val="18"/>
        <w:szCs w:val="18"/>
      </w:rPr>
    </w:pPr>
    <w:r>
      <w:rPr>
        <w:rFonts w:ascii="Arial" w:eastAsia="Arial" w:hAnsi="Arial" w:cs="Arial"/>
        <w:sz w:val="18"/>
        <w:szCs w:val="18"/>
      </w:rPr>
      <w:t>San Leandro, CA 94577</w:t>
    </w:r>
  </w:p>
  <w:p w14:paraId="01377DDE" w14:textId="0129F694" w:rsidR="006D7D2F" w:rsidRPr="003B56D6" w:rsidRDefault="00E95F61" w:rsidP="003B56D6">
    <w:pPr>
      <w:jc w:val="right"/>
      <w:rPr>
        <w:rFonts w:ascii="Arial" w:eastAsia="Arial" w:hAnsi="Arial" w:cs="Arial"/>
        <w:sz w:val="18"/>
        <w:szCs w:val="18"/>
      </w:rPr>
    </w:pPr>
    <w:r>
      <w:rPr>
        <w:rFonts w:ascii="Arial" w:eastAsia="Arial" w:hAnsi="Arial" w:cs="Arial"/>
        <w:sz w:val="18"/>
        <w:szCs w:val="18"/>
      </w:rPr>
      <w:t>TEL (510) 618-3452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E74"/>
    <w:multiLevelType w:val="hybridMultilevel"/>
    <w:tmpl w:val="3B8E1A00"/>
    <w:lvl w:ilvl="0" w:tplc="86EC895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D1C38D4"/>
    <w:multiLevelType w:val="multilevel"/>
    <w:tmpl w:val="4C7A50F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ind w:left="3240" w:hanging="360"/>
      </w:pPr>
      <w:rPr>
        <w:rFonts w:ascii="Calibri" w:eastAsia="Times New Roman" w:hAnsi="Calibri" w:cs="Calibri"/>
        <w:b w:val="0"/>
        <w:bCs w:val="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35250337"/>
    <w:multiLevelType w:val="hybridMultilevel"/>
    <w:tmpl w:val="A448F3E2"/>
    <w:lvl w:ilvl="0" w:tplc="B5E81C68">
      <w:start w:val="1"/>
      <w:numFmt w:val="decimal"/>
      <w:lvlText w:val="(%1)"/>
      <w:lvlJc w:val="left"/>
      <w:pPr>
        <w:ind w:left="2160" w:hanging="720"/>
      </w:pPr>
      <w:rPr>
        <w:rFonts w:ascii="Calibri" w:hAnsi="Calibri" w:cs="Times New Roman" w:hint="default"/>
      </w:rPr>
    </w:lvl>
    <w:lvl w:ilvl="1" w:tplc="04090005">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9B97595"/>
    <w:multiLevelType w:val="hybridMultilevel"/>
    <w:tmpl w:val="B80C5AB8"/>
    <w:lvl w:ilvl="0" w:tplc="B96E3702">
      <w:start w:val="1"/>
      <w:numFmt w:val="decimal"/>
      <w:lvlText w:val="(%1)"/>
      <w:lvlJc w:val="left"/>
      <w:pPr>
        <w:ind w:left="21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C026D"/>
    <w:multiLevelType w:val="multilevel"/>
    <w:tmpl w:val="5B60CEF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eastAsia="Times New Roman" w:hAnsi="Calibri" w:cs="Calibri"/>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2F"/>
    <w:rsid w:val="00060F27"/>
    <w:rsid w:val="000A72FB"/>
    <w:rsid w:val="000C5DF6"/>
    <w:rsid w:val="000E5555"/>
    <w:rsid w:val="000F3E04"/>
    <w:rsid w:val="001333C6"/>
    <w:rsid w:val="001375DF"/>
    <w:rsid w:val="00173AE7"/>
    <w:rsid w:val="00224167"/>
    <w:rsid w:val="002520D4"/>
    <w:rsid w:val="002840FF"/>
    <w:rsid w:val="0029108D"/>
    <w:rsid w:val="0030661B"/>
    <w:rsid w:val="00324F7D"/>
    <w:rsid w:val="00325119"/>
    <w:rsid w:val="003560F7"/>
    <w:rsid w:val="00365C8D"/>
    <w:rsid w:val="00390A13"/>
    <w:rsid w:val="003B56D6"/>
    <w:rsid w:val="003D1FA1"/>
    <w:rsid w:val="003E7B3F"/>
    <w:rsid w:val="00427388"/>
    <w:rsid w:val="004B410C"/>
    <w:rsid w:val="00526E8A"/>
    <w:rsid w:val="005621C2"/>
    <w:rsid w:val="005E5871"/>
    <w:rsid w:val="005E5CF4"/>
    <w:rsid w:val="005E7F92"/>
    <w:rsid w:val="006052B9"/>
    <w:rsid w:val="00642915"/>
    <w:rsid w:val="0065566D"/>
    <w:rsid w:val="00670C1D"/>
    <w:rsid w:val="00672520"/>
    <w:rsid w:val="006D7D2F"/>
    <w:rsid w:val="0072454F"/>
    <w:rsid w:val="00756BB6"/>
    <w:rsid w:val="007714FE"/>
    <w:rsid w:val="007B466B"/>
    <w:rsid w:val="007D33BC"/>
    <w:rsid w:val="007D4177"/>
    <w:rsid w:val="007F1842"/>
    <w:rsid w:val="00810D18"/>
    <w:rsid w:val="00883C83"/>
    <w:rsid w:val="008F2137"/>
    <w:rsid w:val="008F6DE9"/>
    <w:rsid w:val="009B063B"/>
    <w:rsid w:val="009C5DEE"/>
    <w:rsid w:val="009D5BC7"/>
    <w:rsid w:val="009E52DA"/>
    <w:rsid w:val="00A04E63"/>
    <w:rsid w:val="00A11FC2"/>
    <w:rsid w:val="00A17D28"/>
    <w:rsid w:val="00A26239"/>
    <w:rsid w:val="00B95E29"/>
    <w:rsid w:val="00BD6EE3"/>
    <w:rsid w:val="00C272EC"/>
    <w:rsid w:val="00CE030E"/>
    <w:rsid w:val="00CE4766"/>
    <w:rsid w:val="00D35E4C"/>
    <w:rsid w:val="00D42917"/>
    <w:rsid w:val="00D60F38"/>
    <w:rsid w:val="00D8007A"/>
    <w:rsid w:val="00E23968"/>
    <w:rsid w:val="00E4745F"/>
    <w:rsid w:val="00E95F61"/>
    <w:rsid w:val="00EB1964"/>
    <w:rsid w:val="00F97DF1"/>
    <w:rsid w:val="00FB0202"/>
    <w:rsid w:val="00FB5E72"/>
    <w:rsid w:val="00FD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1178"/>
  <w15:docId w15:val="{C5F06053-957E-4BE7-A875-45398EFF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qFormat/>
    <w:pPr>
      <w:keepNext/>
      <w:outlineLvl w:val="1"/>
    </w:pPr>
    <w:rPr>
      <w:rFonts w:ascii="Arial" w:eastAsia="Arial" w:hAnsi="Arial" w:cs="Arial"/>
      <w:b/>
      <w:sz w:val="24"/>
      <w:szCs w:val="24"/>
    </w:rPr>
  </w:style>
  <w:style w:type="paragraph" w:styleId="Heading3">
    <w:name w:val="heading 3"/>
    <w:basedOn w:val="Normal"/>
    <w:next w:val="Normal"/>
    <w:pPr>
      <w:keepNext/>
      <w:jc w:val="right"/>
      <w:outlineLvl w:val="2"/>
    </w:pPr>
    <w:rPr>
      <w:rFonts w:ascii="Arial" w:eastAsia="Arial" w:hAnsi="Arial" w:cs="Arial"/>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E95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F61"/>
    <w:rPr>
      <w:rFonts w:ascii="Segoe UI" w:hAnsi="Segoe UI" w:cs="Segoe UI"/>
      <w:sz w:val="18"/>
      <w:szCs w:val="18"/>
    </w:rPr>
  </w:style>
  <w:style w:type="character" w:styleId="CommentReference">
    <w:name w:val="annotation reference"/>
    <w:basedOn w:val="DefaultParagraphFont"/>
    <w:uiPriority w:val="99"/>
    <w:semiHidden/>
    <w:unhideWhenUsed/>
    <w:rsid w:val="00D8007A"/>
    <w:rPr>
      <w:sz w:val="16"/>
      <w:szCs w:val="16"/>
    </w:rPr>
  </w:style>
  <w:style w:type="paragraph" w:styleId="CommentText">
    <w:name w:val="annotation text"/>
    <w:basedOn w:val="Normal"/>
    <w:link w:val="CommentTextChar"/>
    <w:uiPriority w:val="99"/>
    <w:semiHidden/>
    <w:unhideWhenUsed/>
    <w:rsid w:val="00D8007A"/>
  </w:style>
  <w:style w:type="character" w:customStyle="1" w:styleId="CommentTextChar">
    <w:name w:val="Comment Text Char"/>
    <w:basedOn w:val="DefaultParagraphFont"/>
    <w:link w:val="CommentText"/>
    <w:uiPriority w:val="99"/>
    <w:semiHidden/>
    <w:rsid w:val="00D8007A"/>
  </w:style>
  <w:style w:type="paragraph" w:styleId="CommentSubject">
    <w:name w:val="annotation subject"/>
    <w:basedOn w:val="CommentText"/>
    <w:next w:val="CommentText"/>
    <w:link w:val="CommentSubjectChar"/>
    <w:uiPriority w:val="99"/>
    <w:semiHidden/>
    <w:unhideWhenUsed/>
    <w:rsid w:val="00D8007A"/>
    <w:rPr>
      <w:b/>
      <w:bCs/>
    </w:rPr>
  </w:style>
  <w:style w:type="character" w:customStyle="1" w:styleId="CommentSubjectChar">
    <w:name w:val="Comment Subject Char"/>
    <w:basedOn w:val="CommentTextChar"/>
    <w:link w:val="CommentSubject"/>
    <w:uiPriority w:val="99"/>
    <w:semiHidden/>
    <w:rsid w:val="00D8007A"/>
    <w:rPr>
      <w:b/>
      <w:bCs/>
    </w:rPr>
  </w:style>
  <w:style w:type="character" w:styleId="Hyperlink">
    <w:name w:val="Hyperlink"/>
    <w:uiPriority w:val="99"/>
    <w:unhideWhenUsed/>
    <w:rsid w:val="001333C6"/>
    <w:rPr>
      <w:color w:val="0000FF"/>
      <w:u w:val="single"/>
    </w:rPr>
  </w:style>
  <w:style w:type="paragraph" w:styleId="PlainText">
    <w:name w:val="Plain Text"/>
    <w:basedOn w:val="Normal"/>
    <w:link w:val="PlainTextChar"/>
    <w:uiPriority w:val="99"/>
    <w:rsid w:val="00D60F38"/>
    <w:rPr>
      <w:rFonts w:ascii="Courier New" w:hAnsi="Courier New"/>
    </w:rPr>
  </w:style>
  <w:style w:type="character" w:customStyle="1" w:styleId="PlainTextChar">
    <w:name w:val="Plain Text Char"/>
    <w:basedOn w:val="DefaultParagraphFont"/>
    <w:link w:val="PlainText"/>
    <w:uiPriority w:val="99"/>
    <w:rsid w:val="00D60F38"/>
    <w:rPr>
      <w:rFonts w:ascii="Courier New" w:hAnsi="Courier New"/>
    </w:rPr>
  </w:style>
  <w:style w:type="paragraph" w:customStyle="1" w:styleId="Item1">
    <w:name w:val="Item 1"/>
    <w:basedOn w:val="Normal"/>
    <w:link w:val="Item1Char"/>
    <w:qFormat/>
    <w:rsid w:val="00324F7D"/>
    <w:pPr>
      <w:tabs>
        <w:tab w:val="num" w:pos="1440"/>
      </w:tabs>
      <w:spacing w:after="240"/>
      <w:ind w:left="2160" w:hanging="720"/>
    </w:pPr>
    <w:rPr>
      <w:rFonts w:ascii="Calibri" w:hAnsi="Calibri" w:cs="Calibri"/>
      <w:sz w:val="26"/>
    </w:rPr>
  </w:style>
  <w:style w:type="paragraph" w:customStyle="1" w:styleId="Itema">
    <w:name w:val="Item a."/>
    <w:basedOn w:val="Normal"/>
    <w:qFormat/>
    <w:rsid w:val="00324F7D"/>
    <w:pPr>
      <w:tabs>
        <w:tab w:val="num" w:pos="2160"/>
      </w:tabs>
      <w:spacing w:after="240"/>
      <w:ind w:left="2880" w:hanging="720"/>
    </w:pPr>
    <w:rPr>
      <w:rFonts w:ascii="Calibri" w:hAnsi="Calibri" w:cs="Calibri"/>
      <w:sz w:val="26"/>
    </w:rPr>
  </w:style>
  <w:style w:type="paragraph" w:customStyle="1" w:styleId="Item10">
    <w:name w:val="Item (1)"/>
    <w:basedOn w:val="Itema"/>
    <w:qFormat/>
    <w:rsid w:val="00324F7D"/>
    <w:pPr>
      <w:tabs>
        <w:tab w:val="clear" w:pos="2160"/>
        <w:tab w:val="num" w:pos="2880"/>
      </w:tabs>
      <w:ind w:left="3600"/>
    </w:pPr>
  </w:style>
  <w:style w:type="paragraph" w:customStyle="1" w:styleId="Itema0">
    <w:name w:val="Item (a)"/>
    <w:basedOn w:val="Item10"/>
    <w:link w:val="ItemaChar"/>
    <w:qFormat/>
    <w:rsid w:val="00324F7D"/>
    <w:pPr>
      <w:tabs>
        <w:tab w:val="clear" w:pos="2880"/>
      </w:tabs>
      <w:ind w:left="4320"/>
    </w:pPr>
  </w:style>
  <w:style w:type="paragraph" w:customStyle="1" w:styleId="Itemi">
    <w:name w:val="Item i."/>
    <w:basedOn w:val="Itema0"/>
    <w:qFormat/>
    <w:rsid w:val="00324F7D"/>
    <w:pPr>
      <w:tabs>
        <w:tab w:val="num" w:pos="360"/>
      </w:tabs>
    </w:pPr>
  </w:style>
  <w:style w:type="character" w:customStyle="1" w:styleId="ItemaChar">
    <w:name w:val="Item (a) Char"/>
    <w:link w:val="Itema0"/>
    <w:rsid w:val="00324F7D"/>
    <w:rPr>
      <w:rFonts w:ascii="Calibri" w:hAnsi="Calibri" w:cs="Calibri"/>
      <w:sz w:val="26"/>
    </w:rPr>
  </w:style>
  <w:style w:type="paragraph" w:styleId="Header">
    <w:name w:val="header"/>
    <w:basedOn w:val="Normal"/>
    <w:link w:val="HeaderChar"/>
    <w:uiPriority w:val="99"/>
    <w:unhideWhenUsed/>
    <w:rsid w:val="003B56D6"/>
    <w:pPr>
      <w:tabs>
        <w:tab w:val="center" w:pos="4680"/>
        <w:tab w:val="right" w:pos="9360"/>
      </w:tabs>
    </w:pPr>
  </w:style>
  <w:style w:type="character" w:customStyle="1" w:styleId="HeaderChar">
    <w:name w:val="Header Char"/>
    <w:basedOn w:val="DefaultParagraphFont"/>
    <w:link w:val="Header"/>
    <w:uiPriority w:val="99"/>
    <w:rsid w:val="003B56D6"/>
  </w:style>
  <w:style w:type="paragraph" w:styleId="Footer">
    <w:name w:val="footer"/>
    <w:basedOn w:val="Normal"/>
    <w:link w:val="FooterChar"/>
    <w:uiPriority w:val="99"/>
    <w:unhideWhenUsed/>
    <w:rsid w:val="003B56D6"/>
    <w:pPr>
      <w:tabs>
        <w:tab w:val="center" w:pos="4680"/>
        <w:tab w:val="right" w:pos="9360"/>
      </w:tabs>
    </w:pPr>
  </w:style>
  <w:style w:type="character" w:customStyle="1" w:styleId="FooterChar">
    <w:name w:val="Footer Char"/>
    <w:basedOn w:val="DefaultParagraphFont"/>
    <w:link w:val="Footer"/>
    <w:uiPriority w:val="99"/>
    <w:rsid w:val="003B56D6"/>
  </w:style>
  <w:style w:type="character" w:customStyle="1" w:styleId="Item1Char">
    <w:name w:val="Item 1 Char"/>
    <w:link w:val="Item1"/>
    <w:rsid w:val="003E7B3F"/>
    <w:rPr>
      <w:rFonts w:ascii="Calibri" w:hAnsi="Calibri" w:cs="Calibri"/>
      <w:sz w:val="26"/>
    </w:rPr>
  </w:style>
  <w:style w:type="character" w:styleId="FollowedHyperlink">
    <w:name w:val="FollowedHyperlink"/>
    <w:basedOn w:val="DefaultParagraphFont"/>
    <w:uiPriority w:val="99"/>
    <w:semiHidden/>
    <w:unhideWhenUsed/>
    <w:rsid w:val="00562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cgov.org/gsa_app/gsa/purchasing/bid_content/contractopportunities.jsp" TargetMode="External"/><Relationship Id="rId13" Type="http://schemas.openxmlformats.org/officeDocument/2006/relationships/hyperlink" Target="Addendum%201%20-%20RFQ%20900419.v4_fina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ddendum%201%20-%20RFQ%20900419.v4_final.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dorpooladmin@acgov.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ndorpooladmin@acgov.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ndorpooladmin@acgov.org" TargetMode="External"/><Relationship Id="rId14" Type="http://schemas.openxmlformats.org/officeDocument/2006/relationships/hyperlink" Target="Addendum%201%20-%20RFQ%20900419.v4_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FEE2-12FB-4C21-BA29-19FFFE91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Smith</dc:creator>
  <cp:lastModifiedBy>Smith, Maria, HCSA</cp:lastModifiedBy>
  <cp:revision>4</cp:revision>
  <dcterms:created xsi:type="dcterms:W3CDTF">2020-12-08T18:33:00Z</dcterms:created>
  <dcterms:modified xsi:type="dcterms:W3CDTF">2020-12-08T20:21:00Z</dcterms:modified>
</cp:coreProperties>
</file>