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E723D1">
        <w:rPr>
          <w:rFonts w:ascii="Calibri" w:hAnsi="Calibri" w:cs="Calibri"/>
          <w:sz w:val="40"/>
          <w:szCs w:val="40"/>
        </w:rPr>
        <w:t>901772</w:t>
      </w:r>
    </w:p>
    <w:p w:rsidR="004D242F" w:rsidRPr="008E3AE1" w:rsidRDefault="004D242F" w:rsidP="004D242F">
      <w:pPr>
        <w:pStyle w:val="RFP-QHeader2"/>
        <w:rPr>
          <w:rFonts w:ascii="Calibri" w:hAnsi="Calibri" w:cs="Calibri"/>
          <w:sz w:val="20"/>
        </w:rPr>
      </w:pPr>
    </w:p>
    <w:p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rsidR="004D242F" w:rsidRPr="008E3AE1" w:rsidRDefault="004D242F" w:rsidP="004D242F">
      <w:pPr>
        <w:pStyle w:val="RFP-QHeader2"/>
        <w:rPr>
          <w:rFonts w:ascii="Calibri" w:hAnsi="Calibri" w:cs="Calibri"/>
          <w:sz w:val="20"/>
        </w:rPr>
      </w:pPr>
    </w:p>
    <w:p w:rsidR="004D242F" w:rsidRPr="008E3AE1" w:rsidRDefault="00E723D1" w:rsidP="004D242F">
      <w:pPr>
        <w:jc w:val="center"/>
        <w:rPr>
          <w:rFonts w:ascii="Calibri" w:hAnsi="Calibri" w:cs="Calibri"/>
          <w:b/>
          <w:sz w:val="20"/>
        </w:rPr>
      </w:pPr>
      <w:r>
        <w:rPr>
          <w:rFonts w:ascii="Calibri" w:hAnsi="Calibri" w:cs="Calibri"/>
          <w:b/>
          <w:sz w:val="40"/>
          <w:szCs w:val="40"/>
        </w:rPr>
        <w:t>Plumbing Supplies</w:t>
      </w:r>
    </w:p>
    <w:p w:rsidR="004D242F" w:rsidRPr="008E3AE1" w:rsidRDefault="004D242F" w:rsidP="004D242F">
      <w:pPr>
        <w:jc w:val="center"/>
        <w:rPr>
          <w:rFonts w:ascii="Calibri" w:hAnsi="Calibri" w:cs="Calibri"/>
          <w:b/>
          <w:sz w:val="20"/>
        </w:rPr>
      </w:pPr>
    </w:p>
    <w:p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E723D1">
        <w:rPr>
          <w:rFonts w:ascii="Calibri" w:hAnsi="Calibri" w:cs="Calibri"/>
          <w:b/>
          <w:sz w:val="28"/>
          <w:szCs w:val="28"/>
        </w:rPr>
        <w:t>April 15,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834C6E">
        <w:tc>
          <w:tcPr>
            <w:tcW w:w="11016" w:type="dxa"/>
            <w:shd w:val="clear" w:color="auto" w:fill="auto"/>
            <w:tcMar>
              <w:top w:w="43" w:type="dxa"/>
              <w:left w:w="115" w:type="dxa"/>
              <w:bottom w:w="43" w:type="dxa"/>
              <w:right w:w="115" w:type="dxa"/>
            </w:tcMar>
          </w:tcPr>
          <w:p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RFQ</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8"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382A97">
          <w:headerReference w:type="default" r:id="rId10"/>
          <w:footerReference w:type="default" r:id="rId11"/>
          <w:headerReference w:type="first" r:id="rId12"/>
          <w:footerReference w:type="first" r:id="rId13"/>
          <w:pgSz w:w="12240" w:h="15840" w:code="1"/>
          <w:pgMar w:top="720" w:right="720" w:bottom="720" w:left="720" w:header="864" w:footer="360" w:gutter="0"/>
          <w:cols w:space="720"/>
          <w:titlePg/>
          <w:docGrid w:linePitch="360"/>
        </w:sectPr>
      </w:pPr>
      <w:r w:rsidRPr="0062630A">
        <w:rPr>
          <w:rFonts w:ascii="Calibri" w:hAnsi="Calibri" w:cs="Calibri"/>
          <w:color w:val="008000"/>
          <w:sz w:val="20"/>
        </w:rPr>
        <w:lastRenderedPageBreak/>
        <w:t>If printing this document, please print only what you need, print double-sided, and use recycled-content paper.</w:t>
      </w:r>
    </w:p>
    <w:p w:rsidR="00E723D1" w:rsidRDefault="00E723D1" w:rsidP="00E723D1">
      <w:pPr>
        <w:tabs>
          <w:tab w:val="left" w:pos="0"/>
        </w:tabs>
        <w:rPr>
          <w:rFonts w:ascii="Calibri" w:hAnsi="Calibri" w:cs="Calibri"/>
          <w:b/>
          <w:sz w:val="28"/>
          <w:szCs w:val="28"/>
        </w:rPr>
      </w:pPr>
    </w:p>
    <w:p w:rsidR="00E723D1" w:rsidRPr="00985AE1" w:rsidRDefault="00E723D1" w:rsidP="00E723D1">
      <w:pPr>
        <w:tabs>
          <w:tab w:val="left" w:pos="0"/>
        </w:tabs>
        <w:rPr>
          <w:rFonts w:ascii="Calibri" w:hAnsi="Calibri" w:cs="Calibri"/>
        </w:rPr>
      </w:pPr>
      <w:r w:rsidRPr="00326E50">
        <w:rPr>
          <w:rFonts w:ascii="Calibri" w:hAnsi="Calibri" w:cs="Calibri"/>
          <w:b/>
          <w:sz w:val="28"/>
          <w:szCs w:val="28"/>
        </w:rPr>
        <w:t>There were no vendors in attendance at the Bidders Conf</w:t>
      </w:r>
      <w:r>
        <w:rPr>
          <w:rFonts w:ascii="Calibri" w:hAnsi="Calibri" w:cs="Calibri"/>
          <w:b/>
          <w:sz w:val="28"/>
          <w:szCs w:val="28"/>
        </w:rPr>
        <w:t>erence held on April 15, 2019 and t</w:t>
      </w:r>
      <w:r w:rsidRPr="00AD3705">
        <w:rPr>
          <w:rFonts w:ascii="Calibri" w:hAnsi="Calibri" w:cs="Calibri"/>
          <w:b/>
          <w:sz w:val="28"/>
          <w:szCs w:val="28"/>
        </w:rPr>
        <w:t xml:space="preserve">here were no written questions submitted prior to the </w:t>
      </w:r>
      <w:r>
        <w:rPr>
          <w:rFonts w:ascii="Calibri" w:hAnsi="Calibri" w:cs="Calibri"/>
          <w:b/>
          <w:sz w:val="28"/>
          <w:szCs w:val="28"/>
        </w:rPr>
        <w:t>April 15,</w:t>
      </w:r>
      <w:r w:rsidRPr="00AD3705">
        <w:rPr>
          <w:rFonts w:ascii="Calibri" w:hAnsi="Calibri" w:cs="Calibri"/>
          <w:b/>
          <w:sz w:val="28"/>
          <w:szCs w:val="28"/>
        </w:rPr>
        <w:t xml:space="preserve"> 2019 deadline</w:t>
      </w:r>
      <w:r>
        <w:rPr>
          <w:rFonts w:ascii="Calibri" w:hAnsi="Calibri" w:cs="Calibri"/>
          <w:b/>
          <w:sz w:val="28"/>
          <w:szCs w:val="28"/>
        </w:rPr>
        <w:t>.</w:t>
      </w:r>
    </w:p>
    <w:p w:rsidR="004D242F" w:rsidRPr="00985AE1" w:rsidRDefault="004D242F" w:rsidP="004D242F">
      <w:pPr>
        <w:tabs>
          <w:tab w:val="num" w:pos="1080"/>
        </w:tabs>
        <w:rPr>
          <w:rFonts w:ascii="Calibri" w:hAnsi="Calibri" w:cs="Calibri"/>
          <w:b/>
        </w:rPr>
      </w:pPr>
    </w:p>
    <w:p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rsidR="00662E78" w:rsidRPr="00A85450" w:rsidRDefault="00662E78" w:rsidP="00662E78">
      <w:pPr>
        <w:pStyle w:val="HeaderExhibit"/>
      </w:pPr>
      <w:r w:rsidRPr="00A85450">
        <w:t>VENDOR LIST</w:t>
      </w:r>
    </w:p>
    <w:p w:rsidR="00311065" w:rsidRPr="00A85450" w:rsidRDefault="00311065" w:rsidP="00311065">
      <w:pPr>
        <w:tabs>
          <w:tab w:val="left" w:pos="-720"/>
        </w:tabs>
        <w:jc w:val="center"/>
        <w:rPr>
          <w:rFonts w:ascii="Calibri" w:hAnsi="Calibri" w:cs="Calibri"/>
          <w:b/>
          <w:spacing w:val="-3"/>
          <w:sz w:val="20"/>
        </w:rPr>
      </w:pPr>
    </w:p>
    <w:p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C1410E">
        <w:rPr>
          <w:rFonts w:ascii="Calibri" w:hAnsi="Calibri" w:cs="Calibri"/>
          <w:bCs/>
          <w:iCs/>
          <w:sz w:val="28"/>
          <w:szCs w:val="28"/>
        </w:rPr>
        <w:t>Q N</w:t>
      </w:r>
      <w:r w:rsidRPr="00A01169">
        <w:rPr>
          <w:rFonts w:ascii="Calibri" w:hAnsi="Calibri" w:cs="Calibri"/>
          <w:bCs/>
          <w:iCs/>
          <w:sz w:val="28"/>
          <w:szCs w:val="28"/>
        </w:rPr>
        <w:t xml:space="preserve">o. </w:t>
      </w:r>
      <w:r w:rsidR="00C1410E">
        <w:rPr>
          <w:rFonts w:ascii="Calibri" w:hAnsi="Calibri" w:cs="Calibri"/>
          <w:bCs/>
          <w:iCs/>
          <w:sz w:val="28"/>
          <w:szCs w:val="28"/>
        </w:rPr>
        <w:t>901772</w:t>
      </w:r>
      <w:r>
        <w:rPr>
          <w:rFonts w:ascii="Calibri" w:hAnsi="Calibri" w:cs="Calibri"/>
          <w:bCs/>
          <w:iCs/>
          <w:sz w:val="28"/>
          <w:szCs w:val="28"/>
        </w:rPr>
        <w:t xml:space="preserve"> </w:t>
      </w:r>
      <w:r w:rsidR="00C1410E">
        <w:rPr>
          <w:rFonts w:ascii="Calibri" w:hAnsi="Calibri" w:cs="Calibri"/>
          <w:bCs/>
          <w:iCs/>
          <w:sz w:val="28"/>
          <w:szCs w:val="28"/>
        </w:rPr>
        <w:t>Plumbing Supplies</w:t>
      </w:r>
    </w:p>
    <w:p w:rsidR="00311065" w:rsidRDefault="00311065" w:rsidP="00311065">
      <w:pPr>
        <w:pStyle w:val="RFP-QHeader2"/>
        <w:rPr>
          <w:rFonts w:ascii="Calibri" w:hAnsi="Calibri" w:cs="Calibri"/>
          <w:bCs/>
          <w:iCs/>
          <w:sz w:val="28"/>
          <w:szCs w:val="28"/>
        </w:rPr>
      </w:pPr>
    </w:p>
    <w:p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4"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rsidR="00311065" w:rsidRPr="009C4F96" w:rsidRDefault="00311065" w:rsidP="00311065">
      <w:pPr>
        <w:rPr>
          <w:rFonts w:ascii="Calibri" w:hAnsi="Calibri" w:cs="Calibri"/>
          <w:szCs w:val="26"/>
        </w:rPr>
      </w:pPr>
    </w:p>
    <w:tbl>
      <w:tblPr>
        <w:tblW w:w="10775" w:type="dxa"/>
        <w:tblInd w:w="118" w:type="dxa"/>
        <w:tblLook w:val="04A0" w:firstRow="1" w:lastRow="0" w:firstColumn="1" w:lastColumn="0" w:noHBand="0" w:noVBand="1"/>
      </w:tblPr>
      <w:tblGrid>
        <w:gridCol w:w="2339"/>
        <w:gridCol w:w="1611"/>
        <w:gridCol w:w="1350"/>
        <w:gridCol w:w="937"/>
        <w:gridCol w:w="1260"/>
        <w:gridCol w:w="630"/>
        <w:gridCol w:w="2865"/>
      </w:tblGrid>
      <w:tr w:rsidR="00C1410E" w:rsidRPr="00707402" w:rsidTr="007B43BE">
        <w:trPr>
          <w:trHeight w:val="365"/>
        </w:trPr>
        <w:tc>
          <w:tcPr>
            <w:tcW w:w="10775" w:type="dxa"/>
            <w:gridSpan w:val="7"/>
            <w:tcBorders>
              <w:top w:val="single" w:sz="8" w:space="0" w:color="auto"/>
              <w:left w:val="single" w:sz="8" w:space="0" w:color="auto"/>
              <w:bottom w:val="nil"/>
              <w:right w:val="single" w:sz="8" w:space="0" w:color="000000"/>
            </w:tcBorders>
            <w:shd w:val="clear" w:color="000000" w:fill="FFFF00"/>
            <w:noWrap/>
            <w:vAlign w:val="bottom"/>
            <w:hideMark/>
          </w:tcPr>
          <w:p w:rsidR="00C1410E" w:rsidRPr="00707402" w:rsidRDefault="00C1410E" w:rsidP="007B43BE">
            <w:pPr>
              <w:jc w:val="center"/>
              <w:rPr>
                <w:rFonts w:ascii="Arial" w:hAnsi="Arial" w:cs="Arial"/>
                <w:b/>
                <w:bCs/>
                <w:sz w:val="28"/>
                <w:szCs w:val="28"/>
              </w:rPr>
            </w:pPr>
            <w:r w:rsidRPr="00707402">
              <w:rPr>
                <w:rFonts w:ascii="Arial" w:hAnsi="Arial" w:cs="Arial"/>
                <w:b/>
                <w:bCs/>
                <w:sz w:val="28"/>
                <w:szCs w:val="28"/>
              </w:rPr>
              <w:t xml:space="preserve">RFQ No. 901772 Plumbing Supplies </w:t>
            </w:r>
          </w:p>
        </w:tc>
      </w:tr>
      <w:tr w:rsidR="00C1410E" w:rsidRPr="00707402" w:rsidTr="007B43BE">
        <w:trPr>
          <w:trHeight w:val="274"/>
        </w:trPr>
        <w:tc>
          <w:tcPr>
            <w:tcW w:w="2339" w:type="dxa"/>
            <w:tcBorders>
              <w:top w:val="single" w:sz="4" w:space="0" w:color="auto"/>
              <w:left w:val="single" w:sz="8" w:space="0" w:color="auto"/>
              <w:bottom w:val="nil"/>
              <w:right w:val="single" w:sz="4"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Business Name</w:t>
            </w:r>
          </w:p>
        </w:tc>
        <w:tc>
          <w:tcPr>
            <w:tcW w:w="1611" w:type="dxa"/>
            <w:tcBorders>
              <w:top w:val="single" w:sz="4" w:space="0" w:color="auto"/>
              <w:left w:val="nil"/>
              <w:bottom w:val="nil"/>
              <w:right w:val="single" w:sz="4"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Name</w:t>
            </w:r>
          </w:p>
        </w:tc>
        <w:tc>
          <w:tcPr>
            <w:tcW w:w="1350" w:type="dxa"/>
            <w:tcBorders>
              <w:top w:val="single" w:sz="4" w:space="0" w:color="auto"/>
              <w:left w:val="nil"/>
              <w:bottom w:val="nil"/>
              <w:right w:val="single" w:sz="4"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Phone</w:t>
            </w:r>
          </w:p>
        </w:tc>
        <w:tc>
          <w:tcPr>
            <w:tcW w:w="720" w:type="dxa"/>
            <w:tcBorders>
              <w:top w:val="single" w:sz="4" w:space="0" w:color="auto"/>
              <w:left w:val="nil"/>
              <w:bottom w:val="nil"/>
              <w:right w:val="single" w:sz="4"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Address</w:t>
            </w:r>
          </w:p>
        </w:tc>
        <w:tc>
          <w:tcPr>
            <w:tcW w:w="1260" w:type="dxa"/>
            <w:tcBorders>
              <w:top w:val="single" w:sz="4" w:space="0" w:color="auto"/>
              <w:left w:val="nil"/>
              <w:bottom w:val="nil"/>
              <w:right w:val="single" w:sz="4"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City</w:t>
            </w:r>
          </w:p>
        </w:tc>
        <w:tc>
          <w:tcPr>
            <w:tcW w:w="630" w:type="dxa"/>
            <w:tcBorders>
              <w:top w:val="single" w:sz="4" w:space="0" w:color="auto"/>
              <w:left w:val="nil"/>
              <w:bottom w:val="nil"/>
              <w:right w:val="single" w:sz="4"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ST.</w:t>
            </w:r>
          </w:p>
        </w:tc>
        <w:tc>
          <w:tcPr>
            <w:tcW w:w="2865" w:type="dxa"/>
            <w:tcBorders>
              <w:top w:val="single" w:sz="4" w:space="0" w:color="auto"/>
              <w:left w:val="nil"/>
              <w:bottom w:val="nil"/>
              <w:right w:val="single" w:sz="8" w:space="0" w:color="auto"/>
            </w:tcBorders>
            <w:shd w:val="clear" w:color="000000" w:fill="FFFF00"/>
            <w:vAlign w:val="center"/>
            <w:hideMark/>
          </w:tcPr>
          <w:p w:rsidR="00C1410E" w:rsidRPr="00707402" w:rsidRDefault="00C1410E" w:rsidP="007B43BE">
            <w:pPr>
              <w:jc w:val="center"/>
              <w:rPr>
                <w:rFonts w:ascii="Arial" w:hAnsi="Arial" w:cs="Arial"/>
                <w:b/>
                <w:bCs/>
                <w:sz w:val="18"/>
                <w:szCs w:val="18"/>
              </w:rPr>
            </w:pPr>
            <w:r w:rsidRPr="00707402">
              <w:rPr>
                <w:rFonts w:ascii="Arial" w:hAnsi="Arial" w:cs="Arial"/>
                <w:b/>
                <w:bCs/>
                <w:sz w:val="18"/>
                <w:szCs w:val="18"/>
              </w:rPr>
              <w:t>Email</w:t>
            </w:r>
          </w:p>
        </w:tc>
      </w:tr>
      <w:tr w:rsidR="00C1410E" w:rsidRPr="00707402" w:rsidTr="007B43BE">
        <w:trPr>
          <w:trHeight w:val="274"/>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Cal Steam Wholesale Plumbing</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xml:space="preserve">Tony </w:t>
            </w:r>
            <w:proofErr w:type="spellStart"/>
            <w:r w:rsidRPr="00707402">
              <w:rPr>
                <w:rFonts w:ascii="Arial Narrow" w:hAnsi="Arial Narrow" w:cs="Arial"/>
                <w:sz w:val="18"/>
                <w:szCs w:val="18"/>
              </w:rPr>
              <w:t>Constantini</w:t>
            </w:r>
            <w:proofErr w:type="spellEnd"/>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(510) 510-0400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2865" w:type="dxa"/>
            <w:tcBorders>
              <w:top w:val="single" w:sz="4" w:space="0" w:color="auto"/>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color w:val="000000"/>
                <w:sz w:val="18"/>
                <w:szCs w:val="18"/>
              </w:rPr>
            </w:pPr>
            <w:r w:rsidRPr="00707402">
              <w:rPr>
                <w:rFonts w:ascii="Arial Narrow" w:hAnsi="Arial Narrow" w:cs="Arial"/>
                <w:color w:val="000000"/>
                <w:sz w:val="18"/>
                <w:szCs w:val="18"/>
              </w:rPr>
              <w:t> </w:t>
            </w:r>
          </w:p>
        </w:tc>
      </w:tr>
      <w:tr w:rsidR="00C1410E" w:rsidRPr="00707402" w:rsidTr="007B43BE">
        <w:trPr>
          <w:trHeight w:val="274"/>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Crest/Good, Inc.</w:t>
            </w:r>
          </w:p>
        </w:tc>
        <w:tc>
          <w:tcPr>
            <w:tcW w:w="1611" w:type="dxa"/>
            <w:tcBorders>
              <w:top w:val="nil"/>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(510) 732-6488</w:t>
            </w:r>
          </w:p>
        </w:tc>
        <w:tc>
          <w:tcPr>
            <w:tcW w:w="720" w:type="dxa"/>
            <w:tcBorders>
              <w:top w:val="nil"/>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2865"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r>
      <w:tr w:rsidR="00C1410E" w:rsidRPr="00707402" w:rsidTr="007B43BE">
        <w:trPr>
          <w:trHeight w:val="274"/>
        </w:trPr>
        <w:tc>
          <w:tcPr>
            <w:tcW w:w="2339" w:type="dxa"/>
            <w:tcBorders>
              <w:top w:val="nil"/>
              <w:left w:val="single" w:sz="4" w:space="0" w:color="auto"/>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Industrial Plumbing Supply</w:t>
            </w:r>
          </w:p>
        </w:tc>
        <w:tc>
          <w:tcPr>
            <w:tcW w:w="1611"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proofErr w:type="spellStart"/>
            <w:r w:rsidRPr="00707402">
              <w:rPr>
                <w:rFonts w:ascii="Arial Narrow" w:hAnsi="Arial Narrow" w:cs="Arial"/>
                <w:sz w:val="18"/>
                <w:szCs w:val="18"/>
              </w:rPr>
              <w:t>Loreen</w:t>
            </w:r>
            <w:proofErr w:type="spellEnd"/>
            <w:r w:rsidRPr="00707402">
              <w:rPr>
                <w:rFonts w:ascii="Arial Narrow" w:hAnsi="Arial Narrow" w:cs="Arial"/>
                <w:sz w:val="18"/>
                <w:szCs w:val="18"/>
              </w:rPr>
              <w:t xml:space="preserve"> </w:t>
            </w:r>
            <w:proofErr w:type="spellStart"/>
            <w:r w:rsidRPr="00707402">
              <w:rPr>
                <w:rFonts w:ascii="Arial Narrow" w:hAnsi="Arial Narrow" w:cs="Arial"/>
                <w:sz w:val="18"/>
                <w:szCs w:val="18"/>
              </w:rPr>
              <w:t>Dorsi</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(650) 368-5817</w:t>
            </w:r>
          </w:p>
        </w:tc>
        <w:tc>
          <w:tcPr>
            <w:tcW w:w="72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2865" w:type="dxa"/>
            <w:tcBorders>
              <w:top w:val="nil"/>
              <w:left w:val="nil"/>
              <w:bottom w:val="single" w:sz="4" w:space="0" w:color="auto"/>
              <w:right w:val="single" w:sz="4" w:space="0" w:color="auto"/>
            </w:tcBorders>
            <w:shd w:val="clear" w:color="auto" w:fill="auto"/>
            <w:noWrap/>
            <w:vAlign w:val="bottom"/>
            <w:hideMark/>
          </w:tcPr>
          <w:p w:rsidR="00C1410E" w:rsidRPr="00707402" w:rsidRDefault="00266A85" w:rsidP="007B43BE">
            <w:pPr>
              <w:rPr>
                <w:rFonts w:ascii="Arial Narrow" w:hAnsi="Arial Narrow" w:cs="Arial"/>
                <w:color w:val="000000"/>
                <w:sz w:val="20"/>
              </w:rPr>
            </w:pPr>
            <w:hyperlink r:id="rId15" w:history="1">
              <w:r w:rsidR="00C1410E" w:rsidRPr="00707402">
                <w:rPr>
                  <w:rFonts w:ascii="Arial Narrow" w:hAnsi="Arial Narrow" w:cs="Arial"/>
                  <w:color w:val="000000"/>
                  <w:sz w:val="20"/>
                </w:rPr>
                <w:t>info@industrialplumbing.net</w:t>
              </w:r>
            </w:hyperlink>
          </w:p>
        </w:tc>
      </w:tr>
      <w:tr w:rsidR="00C1410E" w:rsidRPr="00707402" w:rsidTr="007B43BE">
        <w:trPr>
          <w:trHeight w:val="274"/>
        </w:trPr>
        <w:tc>
          <w:tcPr>
            <w:tcW w:w="2339" w:type="dxa"/>
            <w:tcBorders>
              <w:top w:val="nil"/>
              <w:left w:val="single" w:sz="4" w:space="0" w:color="auto"/>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Meyer Plumbing Supply</w:t>
            </w:r>
          </w:p>
        </w:tc>
        <w:tc>
          <w:tcPr>
            <w:tcW w:w="1611"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Edward Myall</w:t>
            </w:r>
          </w:p>
        </w:tc>
        <w:tc>
          <w:tcPr>
            <w:tcW w:w="135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(510) 832-3342</w:t>
            </w:r>
          </w:p>
        </w:tc>
        <w:tc>
          <w:tcPr>
            <w:tcW w:w="72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2865" w:type="dxa"/>
            <w:tcBorders>
              <w:top w:val="nil"/>
              <w:left w:val="nil"/>
              <w:bottom w:val="single" w:sz="4" w:space="0" w:color="auto"/>
              <w:right w:val="single" w:sz="4" w:space="0" w:color="auto"/>
            </w:tcBorders>
            <w:shd w:val="clear" w:color="auto" w:fill="auto"/>
            <w:noWrap/>
            <w:vAlign w:val="bottom"/>
            <w:hideMark/>
          </w:tcPr>
          <w:p w:rsidR="00C1410E" w:rsidRPr="00707402" w:rsidRDefault="00266A85" w:rsidP="007B43BE">
            <w:pPr>
              <w:rPr>
                <w:rFonts w:ascii="Arial Narrow" w:hAnsi="Arial Narrow" w:cs="Arial"/>
                <w:color w:val="000000"/>
                <w:sz w:val="20"/>
              </w:rPr>
            </w:pPr>
            <w:hyperlink r:id="rId16" w:history="1">
              <w:r w:rsidR="00C1410E" w:rsidRPr="00707402">
                <w:rPr>
                  <w:rFonts w:ascii="Arial Narrow" w:hAnsi="Arial Narrow" w:cs="Arial"/>
                  <w:color w:val="000000"/>
                  <w:sz w:val="20"/>
                </w:rPr>
                <w:t>jfisher@aisi.com</w:t>
              </w:r>
            </w:hyperlink>
          </w:p>
        </w:tc>
      </w:tr>
      <w:tr w:rsidR="00C1410E" w:rsidRPr="00707402" w:rsidTr="007B43BE">
        <w:trPr>
          <w:trHeight w:val="274"/>
        </w:trPr>
        <w:tc>
          <w:tcPr>
            <w:tcW w:w="2339" w:type="dxa"/>
            <w:tcBorders>
              <w:top w:val="nil"/>
              <w:left w:val="single" w:sz="4" w:space="0" w:color="auto"/>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Pace Supply Co.</w:t>
            </w:r>
          </w:p>
        </w:tc>
        <w:tc>
          <w:tcPr>
            <w:tcW w:w="1611"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Marty Outlaw</w:t>
            </w:r>
          </w:p>
        </w:tc>
        <w:tc>
          <w:tcPr>
            <w:tcW w:w="135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(510) 318-6900</w:t>
            </w:r>
          </w:p>
        </w:tc>
        <w:tc>
          <w:tcPr>
            <w:tcW w:w="72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000000" w:fill="FFFFFF"/>
            <w:vAlign w:val="center"/>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2865" w:type="dxa"/>
            <w:tcBorders>
              <w:top w:val="nil"/>
              <w:left w:val="nil"/>
              <w:bottom w:val="single" w:sz="4" w:space="0" w:color="auto"/>
              <w:right w:val="single" w:sz="4" w:space="0" w:color="auto"/>
            </w:tcBorders>
            <w:shd w:val="clear" w:color="auto" w:fill="auto"/>
            <w:noWrap/>
            <w:vAlign w:val="bottom"/>
            <w:hideMark/>
          </w:tcPr>
          <w:p w:rsidR="00C1410E" w:rsidRPr="00707402" w:rsidRDefault="00266A85" w:rsidP="007B43BE">
            <w:pPr>
              <w:rPr>
                <w:rFonts w:ascii="Arial Narrow" w:hAnsi="Arial Narrow" w:cs="Arial"/>
                <w:color w:val="000000"/>
                <w:sz w:val="20"/>
              </w:rPr>
            </w:pPr>
            <w:hyperlink r:id="rId17" w:history="1">
              <w:r w:rsidR="00C1410E" w:rsidRPr="00707402">
                <w:rPr>
                  <w:rFonts w:ascii="Arial Narrow" w:hAnsi="Arial Narrow" w:cs="Arial"/>
                  <w:color w:val="000000"/>
                  <w:sz w:val="20"/>
                </w:rPr>
                <w:t>moutlaw@pacesupply.com</w:t>
              </w:r>
            </w:hyperlink>
          </w:p>
        </w:tc>
      </w:tr>
      <w:tr w:rsidR="00C1410E" w:rsidRPr="00707402" w:rsidTr="007B43BE">
        <w:trPr>
          <w:trHeight w:val="274"/>
        </w:trPr>
        <w:tc>
          <w:tcPr>
            <w:tcW w:w="2339" w:type="dxa"/>
            <w:tcBorders>
              <w:top w:val="nil"/>
              <w:left w:val="single" w:sz="4" w:space="0" w:color="auto"/>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Rubenstein Supply Co.</w:t>
            </w:r>
          </w:p>
        </w:tc>
        <w:tc>
          <w:tcPr>
            <w:tcW w:w="1611"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Craig Rubenstein</w:t>
            </w:r>
          </w:p>
        </w:tc>
        <w:tc>
          <w:tcPr>
            <w:tcW w:w="1350"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(510) 444-6614</w:t>
            </w:r>
          </w:p>
        </w:tc>
        <w:tc>
          <w:tcPr>
            <w:tcW w:w="720"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sz w:val="18"/>
                <w:szCs w:val="18"/>
              </w:rPr>
            </w:pPr>
            <w:r w:rsidRPr="00707402">
              <w:rPr>
                <w:rFonts w:ascii="Arial Narrow" w:hAnsi="Arial Narrow" w:cs="Arial"/>
                <w:sz w:val="18"/>
                <w:szCs w:val="18"/>
              </w:rPr>
              <w:t> </w:t>
            </w:r>
          </w:p>
        </w:tc>
        <w:tc>
          <w:tcPr>
            <w:tcW w:w="2865" w:type="dxa"/>
            <w:tcBorders>
              <w:top w:val="nil"/>
              <w:left w:val="nil"/>
              <w:bottom w:val="single" w:sz="4" w:space="0" w:color="auto"/>
              <w:right w:val="single" w:sz="4" w:space="0" w:color="auto"/>
            </w:tcBorders>
            <w:shd w:val="clear" w:color="auto" w:fill="auto"/>
            <w:noWrap/>
            <w:vAlign w:val="bottom"/>
            <w:hideMark/>
          </w:tcPr>
          <w:p w:rsidR="00C1410E" w:rsidRPr="00707402" w:rsidRDefault="00C1410E" w:rsidP="007B43BE">
            <w:pPr>
              <w:rPr>
                <w:rFonts w:ascii="Arial Narrow" w:hAnsi="Arial Narrow" w:cs="Arial"/>
                <w:color w:val="000000"/>
                <w:sz w:val="18"/>
                <w:szCs w:val="18"/>
              </w:rPr>
            </w:pPr>
            <w:r w:rsidRPr="00707402">
              <w:rPr>
                <w:rFonts w:ascii="Arial Narrow" w:hAnsi="Arial Narrow" w:cs="Arial"/>
                <w:color w:val="000000"/>
                <w:sz w:val="18"/>
                <w:szCs w:val="18"/>
              </w:rPr>
              <w:t> </w:t>
            </w:r>
          </w:p>
        </w:tc>
      </w:tr>
    </w:tbl>
    <w:p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18"/>
      <w:footerReference w:type="default" r:id="rId1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5B" w:rsidRDefault="00FE475B" w:rsidP="004D242F">
      <w:r>
        <w:separator/>
      </w:r>
    </w:p>
  </w:endnote>
  <w:endnote w:type="continuationSeparator" w:id="0">
    <w:p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C1410E">
      <w:rPr>
        <w:rFonts w:ascii="Calibri" w:hAnsi="Calibri" w:cs="Calibri"/>
        <w:sz w:val="20"/>
      </w:rPr>
      <w:t>Q</w:t>
    </w:r>
    <w:r w:rsidRPr="00F740F4">
      <w:rPr>
        <w:rFonts w:ascii="Calibri" w:hAnsi="Calibri" w:cs="Calibri"/>
        <w:sz w:val="20"/>
      </w:rPr>
      <w:t xml:space="preserve"> No. </w:t>
    </w:r>
    <w:r w:rsidR="00C1410E">
      <w:rPr>
        <w:rFonts w:ascii="Calibri" w:hAnsi="Calibri" w:cs="Calibri"/>
        <w:sz w:val="20"/>
      </w:rPr>
      <w:t>901772</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66A85">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RFQ</w:t>
        </w:r>
        <w:r w:rsidR="00117FA3">
          <w:rPr>
            <w:rFonts w:ascii="Calibri" w:hAnsi="Calibri" w:cs="Calibri"/>
            <w:sz w:val="18"/>
            <w:szCs w:val="18"/>
          </w:rPr>
          <w:t xml:space="preserve"> No. </w:t>
        </w:r>
        <w:r w:rsidR="00C1410E">
          <w:rPr>
            <w:rFonts w:ascii="Calibri" w:hAnsi="Calibri" w:cs="Calibri"/>
            <w:sz w:val="18"/>
            <w:szCs w:val="18"/>
          </w:rPr>
          <w:t>901772</w:t>
        </w:r>
      </w:p>
      <w:p w:rsidR="00662E78" w:rsidRPr="00C1410E" w:rsidRDefault="00662E78" w:rsidP="00C1410E">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266A85">
          <w:rPr>
            <w:rFonts w:ascii="Calibri" w:hAnsi="Calibri" w:cs="Calibri"/>
            <w:noProof/>
            <w:sz w:val="18"/>
            <w:szCs w:val="18"/>
          </w:rPr>
          <w:t>1</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5B" w:rsidRDefault="00FE475B" w:rsidP="004D242F">
      <w:r>
        <w:separator/>
      </w:r>
    </w:p>
  </w:footnote>
  <w:footnote w:type="continuationSeparator" w:id="0">
    <w:p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C1410E">
      <w:rPr>
        <w:rFonts w:ascii="Calibri" w:hAnsi="Calibri" w:cs="Calibri"/>
        <w:b/>
        <w:snapToGrid w:val="0"/>
        <w:szCs w:val="26"/>
      </w:rPr>
      <w:t>901772</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rsidR="00530140" w:rsidRPr="00F740F4" w:rsidRDefault="00266A8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E59F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4E71539" wp14:editId="10261D4D">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C273D"/>
    <w:rsid w:val="000F6EF0"/>
    <w:rsid w:val="00117FA3"/>
    <w:rsid w:val="00152CD7"/>
    <w:rsid w:val="00157828"/>
    <w:rsid w:val="00192662"/>
    <w:rsid w:val="002141E7"/>
    <w:rsid w:val="00266A85"/>
    <w:rsid w:val="00271DF1"/>
    <w:rsid w:val="002F1853"/>
    <w:rsid w:val="00311065"/>
    <w:rsid w:val="00385E20"/>
    <w:rsid w:val="003B1DF6"/>
    <w:rsid w:val="004114E9"/>
    <w:rsid w:val="004D242F"/>
    <w:rsid w:val="00587BE0"/>
    <w:rsid w:val="005F00B4"/>
    <w:rsid w:val="00662E78"/>
    <w:rsid w:val="00685CF3"/>
    <w:rsid w:val="006B32D2"/>
    <w:rsid w:val="00755C25"/>
    <w:rsid w:val="00772B0D"/>
    <w:rsid w:val="0078791A"/>
    <w:rsid w:val="0088393E"/>
    <w:rsid w:val="008C36BA"/>
    <w:rsid w:val="008E3AE1"/>
    <w:rsid w:val="008F6812"/>
    <w:rsid w:val="00900C2D"/>
    <w:rsid w:val="009D798D"/>
    <w:rsid w:val="00A06778"/>
    <w:rsid w:val="00A244DB"/>
    <w:rsid w:val="00A72A23"/>
    <w:rsid w:val="00B60008"/>
    <w:rsid w:val="00B65F32"/>
    <w:rsid w:val="00BC32DF"/>
    <w:rsid w:val="00C1410E"/>
    <w:rsid w:val="00CC09CE"/>
    <w:rsid w:val="00D504C1"/>
    <w:rsid w:val="00D62920"/>
    <w:rsid w:val="00DF15B6"/>
    <w:rsid w:val="00E723D1"/>
    <w:rsid w:val="00E91F96"/>
    <w:rsid w:val="00F7174F"/>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gov.org/gsa_app/gsa/purchasing/bid_content/contractopportunities.jsp"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outlaw@pacesupply.com" TargetMode="External"/><Relationship Id="rId2" Type="http://schemas.openxmlformats.org/officeDocument/2006/relationships/numbering" Target="numbering.xml"/><Relationship Id="rId16" Type="http://schemas.openxmlformats.org/officeDocument/2006/relationships/hyperlink" Target="mailto:jfisher@ais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industrialplumbing.net"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cgov.org/gsa/departments/purchasing/policy/slebpref.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A195-B022-486C-B119-5EF10E5D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Thuy   GSA - Purchasing Department</dc:creator>
  <cp:keywords/>
  <dc:description/>
  <cp:lastModifiedBy>Hopkins, Lucretia, GSA - Office of Acquisition Policy</cp:lastModifiedBy>
  <cp:revision>2</cp:revision>
  <dcterms:created xsi:type="dcterms:W3CDTF">2019-05-02T15:13:00Z</dcterms:created>
  <dcterms:modified xsi:type="dcterms:W3CDTF">2019-05-02T15:13:00Z</dcterms:modified>
</cp:coreProperties>
</file>