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rsidR="004D242F" w:rsidRPr="00A85450" w:rsidRDefault="004D242F" w:rsidP="004D242F">
      <w:pPr>
        <w:pStyle w:val="RFP-QHeader2"/>
        <w:rPr>
          <w:rFonts w:ascii="Calibri" w:hAnsi="Calibri" w:cs="Calibri"/>
          <w:sz w:val="20"/>
        </w:rPr>
      </w:pPr>
    </w:p>
    <w:p w:rsidR="004D242F" w:rsidRPr="00B30D00" w:rsidRDefault="004D242F" w:rsidP="00DB625C">
      <w:pPr>
        <w:pStyle w:val="Subtitle"/>
        <w:rPr>
          <w:rFonts w:ascii="Calibri" w:hAnsi="Calibri" w:cs="Calibri"/>
          <w:sz w:val="40"/>
          <w:szCs w:val="40"/>
        </w:rPr>
      </w:pPr>
      <w:r w:rsidRPr="00B30D00">
        <w:rPr>
          <w:rFonts w:ascii="Calibri" w:hAnsi="Calibri" w:cs="Calibri"/>
          <w:sz w:val="40"/>
          <w:szCs w:val="40"/>
        </w:rPr>
        <w:t>RF</w:t>
      </w:r>
      <w:r w:rsidR="005C4FF1">
        <w:rPr>
          <w:rFonts w:ascii="Calibri" w:hAnsi="Calibri" w:cs="Calibri"/>
          <w:sz w:val="40"/>
          <w:szCs w:val="40"/>
        </w:rPr>
        <w:t>P</w:t>
      </w:r>
      <w:r w:rsidRPr="00B30D00">
        <w:rPr>
          <w:rFonts w:ascii="Calibri" w:hAnsi="Calibri" w:cs="Calibri"/>
          <w:sz w:val="40"/>
          <w:szCs w:val="40"/>
        </w:rPr>
        <w:t xml:space="preserve"> No. 90</w:t>
      </w:r>
      <w:r w:rsidR="00B30D00" w:rsidRPr="00B30D00">
        <w:rPr>
          <w:rFonts w:ascii="Calibri" w:hAnsi="Calibri" w:cs="Calibri"/>
          <w:sz w:val="40"/>
          <w:szCs w:val="40"/>
        </w:rPr>
        <w:t>1</w:t>
      </w:r>
      <w:r w:rsidR="00DB625C">
        <w:rPr>
          <w:rFonts w:ascii="Calibri" w:hAnsi="Calibri" w:cs="Calibri"/>
          <w:sz w:val="40"/>
          <w:szCs w:val="40"/>
        </w:rPr>
        <w:t>711</w:t>
      </w:r>
    </w:p>
    <w:p w:rsidR="004D242F" w:rsidRPr="00B30D00" w:rsidRDefault="004D242F" w:rsidP="004D242F">
      <w:pPr>
        <w:pStyle w:val="RFP-QHeader2"/>
        <w:rPr>
          <w:rFonts w:ascii="Calibri" w:hAnsi="Calibri" w:cs="Calibri"/>
          <w:sz w:val="20"/>
        </w:rPr>
      </w:pPr>
    </w:p>
    <w:p w:rsidR="004D242F" w:rsidRPr="00B30D00" w:rsidRDefault="004D242F" w:rsidP="004D242F">
      <w:pPr>
        <w:pStyle w:val="Heading3"/>
        <w:rPr>
          <w:rFonts w:ascii="Calibri" w:hAnsi="Calibri" w:cs="Calibri"/>
          <w:sz w:val="40"/>
          <w:szCs w:val="40"/>
        </w:rPr>
      </w:pPr>
      <w:proofErr w:type="gramStart"/>
      <w:r w:rsidRPr="00B30D00">
        <w:rPr>
          <w:rFonts w:ascii="Calibri" w:hAnsi="Calibri" w:cs="Calibri"/>
          <w:sz w:val="40"/>
          <w:szCs w:val="40"/>
        </w:rPr>
        <w:t>for</w:t>
      </w:r>
      <w:proofErr w:type="gramEnd"/>
    </w:p>
    <w:p w:rsidR="004D242F" w:rsidRPr="00B30D00" w:rsidRDefault="004D242F" w:rsidP="004D242F">
      <w:pPr>
        <w:pStyle w:val="RFP-QHeader2"/>
        <w:rPr>
          <w:rFonts w:ascii="Calibri" w:hAnsi="Calibri" w:cs="Calibri"/>
          <w:sz w:val="20"/>
        </w:rPr>
      </w:pPr>
    </w:p>
    <w:p w:rsidR="00DB625C" w:rsidRDefault="00DB625C" w:rsidP="00EB14B2">
      <w:pPr>
        <w:jc w:val="center"/>
        <w:rPr>
          <w:rFonts w:ascii="Calibri" w:hAnsi="Calibri" w:cs="Calibri"/>
          <w:b/>
          <w:sz w:val="28"/>
          <w:szCs w:val="28"/>
        </w:rPr>
      </w:pPr>
      <w:r w:rsidRPr="00DB625C">
        <w:rPr>
          <w:rFonts w:ascii="Calibri" w:hAnsi="Calibri" w:cs="Calibri"/>
          <w:b/>
          <w:sz w:val="40"/>
          <w:szCs w:val="40"/>
        </w:rPr>
        <w:t xml:space="preserve">Hazardous Waste Transportation Disposal </w:t>
      </w:r>
    </w:p>
    <w:p w:rsidR="004D242F" w:rsidRPr="004D242F" w:rsidRDefault="004D242F" w:rsidP="00DB625C">
      <w:pPr>
        <w:jc w:val="center"/>
        <w:rPr>
          <w:rFonts w:ascii="Calibri" w:hAnsi="Calibri" w:cs="Calibri"/>
          <w:b/>
          <w:sz w:val="28"/>
          <w:szCs w:val="28"/>
        </w:rPr>
      </w:pPr>
      <w:r w:rsidRPr="004D242F">
        <w:rPr>
          <w:rFonts w:ascii="Calibri" w:hAnsi="Calibri" w:cs="Calibri"/>
          <w:b/>
          <w:sz w:val="28"/>
          <w:szCs w:val="28"/>
        </w:rPr>
        <w:t xml:space="preserve">Networking/Bidders Conferences </w:t>
      </w:r>
      <w:r w:rsidRPr="00B30D00">
        <w:rPr>
          <w:rFonts w:ascii="Calibri" w:hAnsi="Calibri" w:cs="Calibri"/>
          <w:b/>
          <w:sz w:val="28"/>
          <w:szCs w:val="28"/>
        </w:rPr>
        <w:t xml:space="preserve">Held on </w:t>
      </w:r>
      <w:r w:rsidR="00DB625C">
        <w:rPr>
          <w:rFonts w:ascii="Calibri" w:hAnsi="Calibri" w:cs="Calibri"/>
          <w:b/>
          <w:sz w:val="28"/>
          <w:szCs w:val="28"/>
        </w:rPr>
        <w:t>July</w:t>
      </w:r>
      <w:r w:rsidR="00B30D00" w:rsidRPr="00B30D00">
        <w:rPr>
          <w:rFonts w:ascii="Calibri" w:hAnsi="Calibri" w:cs="Calibri"/>
          <w:b/>
          <w:sz w:val="28"/>
          <w:szCs w:val="28"/>
        </w:rPr>
        <w:t xml:space="preserve"> </w:t>
      </w:r>
      <w:r w:rsidR="005C4FF1">
        <w:rPr>
          <w:rFonts w:ascii="Calibri" w:hAnsi="Calibri" w:cs="Calibri"/>
          <w:b/>
          <w:sz w:val="28"/>
          <w:szCs w:val="28"/>
        </w:rPr>
        <w:t>1</w:t>
      </w:r>
      <w:r w:rsidR="00DB625C">
        <w:rPr>
          <w:rFonts w:ascii="Calibri" w:hAnsi="Calibri" w:cs="Calibri"/>
          <w:b/>
          <w:sz w:val="28"/>
          <w:szCs w:val="28"/>
        </w:rPr>
        <w:t>7</w:t>
      </w:r>
      <w:r w:rsidR="00B30D00" w:rsidRPr="00B30D00">
        <w:rPr>
          <w:rFonts w:ascii="Calibri" w:hAnsi="Calibri" w:cs="Calibri"/>
          <w:b/>
          <w:sz w:val="28"/>
          <w:szCs w:val="28"/>
        </w:rPr>
        <w:t>, 2019</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192E20">
        <w:tc>
          <w:tcPr>
            <w:tcW w:w="11016" w:type="dxa"/>
            <w:shd w:val="clear" w:color="auto" w:fill="auto"/>
            <w:tcMar>
              <w:top w:w="43" w:type="dxa"/>
              <w:left w:w="115" w:type="dxa"/>
              <w:bottom w:w="43" w:type="dxa"/>
              <w:right w:w="115" w:type="dxa"/>
            </w:tcMar>
          </w:tcPr>
          <w:p w:rsidR="004D242F" w:rsidRPr="00C367AB" w:rsidRDefault="004D242F" w:rsidP="005C4FF1">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B30D00">
              <w:rPr>
                <w:rFonts w:ascii="Calibri" w:hAnsi="Calibri" w:cs="Calibri"/>
                <w:b/>
                <w:sz w:val="28"/>
                <w:szCs w:val="28"/>
              </w:rPr>
              <w:t xml:space="preserve">, </w:t>
            </w:r>
            <w:proofErr w:type="gramStart"/>
            <w:r w:rsidRPr="00B30D00">
              <w:rPr>
                <w:rFonts w:ascii="Calibri" w:hAnsi="Calibri" w:cs="Calibri"/>
                <w:b/>
                <w:sz w:val="28"/>
                <w:szCs w:val="28"/>
              </w:rPr>
              <w:t>RF</w:t>
            </w:r>
            <w:r w:rsidR="005C4FF1">
              <w:rPr>
                <w:rFonts w:ascii="Calibri" w:hAnsi="Calibri" w:cs="Calibri"/>
                <w:b/>
                <w:sz w:val="28"/>
                <w:szCs w:val="28"/>
              </w:rPr>
              <w:t>P</w:t>
            </w:r>
            <w:proofErr w:type="gramEnd"/>
            <w:r w:rsidRPr="00B30D00">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B30D00">
              <w:rPr>
                <w:rFonts w:ascii="Calibri" w:hAnsi="Calibri" w:cs="Calibri"/>
                <w:b/>
                <w:sz w:val="28"/>
                <w:szCs w:val="28"/>
              </w:rPr>
              <w:t xml:space="preserve">RFQ Q&amp;A </w:t>
            </w:r>
            <w:r w:rsidRPr="00C367AB">
              <w:rPr>
                <w:rFonts w:ascii="Calibri" w:hAnsi="Calibri" w:cs="Calibri"/>
                <w:b/>
                <w:sz w:val="28"/>
                <w:szCs w:val="28"/>
              </w:rPr>
              <w:t xml:space="preserve">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01A0B">
      <w:pPr>
        <w:spacing w:before="3360"/>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23B16152" wp14:editId="23B16153">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192E20">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EB14B2" w:rsidRDefault="00EB14B2" w:rsidP="00EB14B2">
      <w:pPr>
        <w:tabs>
          <w:tab w:val="left" w:pos="1080"/>
          <w:tab w:val="num" w:pos="1350"/>
        </w:tabs>
        <w:rPr>
          <w:rFonts w:ascii="Calibri" w:hAnsi="Calibri" w:cs="Calibri"/>
        </w:rPr>
      </w:pPr>
    </w:p>
    <w:p w:rsidR="00EB14B2" w:rsidRPr="00985AE1" w:rsidRDefault="008728A9" w:rsidP="00EB14B2">
      <w:pPr>
        <w:numPr>
          <w:ilvl w:val="0"/>
          <w:numId w:val="1"/>
        </w:numPr>
        <w:tabs>
          <w:tab w:val="num" w:pos="1080"/>
        </w:tabs>
        <w:ind w:left="1080" w:hanging="720"/>
        <w:rPr>
          <w:rFonts w:ascii="Calibri" w:hAnsi="Calibri" w:cs="Calibri"/>
          <w:b/>
        </w:rPr>
      </w:pPr>
      <w:r>
        <w:rPr>
          <w:rFonts w:ascii="Calibri" w:hAnsi="Calibri" w:cs="Calibri"/>
        </w:rPr>
        <w:t>Are bidders limited to the “roles” listed in the bid fo</w:t>
      </w:r>
      <w:r w:rsidR="00AB5CA4">
        <w:rPr>
          <w:rFonts w:ascii="Calibri" w:hAnsi="Calibri" w:cs="Calibri"/>
        </w:rPr>
        <w:t>rm or can the bid form be modified</w:t>
      </w:r>
      <w:r>
        <w:rPr>
          <w:rFonts w:ascii="Calibri" w:hAnsi="Calibri" w:cs="Calibri"/>
        </w:rPr>
        <w:t>?</w:t>
      </w:r>
    </w:p>
    <w:p w:rsidR="00EB14B2" w:rsidRPr="00985AE1" w:rsidRDefault="006B53B3" w:rsidP="006B53B3">
      <w:pPr>
        <w:numPr>
          <w:ilvl w:val="1"/>
          <w:numId w:val="1"/>
        </w:numPr>
        <w:tabs>
          <w:tab w:val="num" w:pos="1080"/>
        </w:tabs>
        <w:autoSpaceDE w:val="0"/>
        <w:autoSpaceDN w:val="0"/>
        <w:adjustRightInd w:val="0"/>
        <w:ind w:left="1080" w:hanging="720"/>
        <w:rPr>
          <w:rFonts w:ascii="Calibri" w:hAnsi="Calibri" w:cs="Calibri"/>
          <w:b/>
        </w:rPr>
      </w:pPr>
      <w:r w:rsidRPr="006B53B3">
        <w:rPr>
          <w:rFonts w:ascii="Calibri" w:hAnsi="Calibri" w:cs="Calibri"/>
          <w:b/>
        </w:rPr>
        <w:t>No, Bidders are not limited to the roles in the bid form</w:t>
      </w:r>
      <w:r w:rsidR="00EB14B2" w:rsidRPr="00985AE1">
        <w:rPr>
          <w:rFonts w:ascii="Calibri" w:hAnsi="Calibri" w:cs="Calibri"/>
          <w:b/>
        </w:rPr>
        <w:t xml:space="preserve"> </w:t>
      </w:r>
    </w:p>
    <w:p w:rsidR="00EB14B2" w:rsidRPr="00985AE1" w:rsidRDefault="00EB14B2" w:rsidP="00EB14B2">
      <w:pPr>
        <w:tabs>
          <w:tab w:val="num" w:pos="1080"/>
        </w:tabs>
        <w:ind w:left="1080" w:hanging="720"/>
        <w:rPr>
          <w:rFonts w:ascii="Calibri" w:hAnsi="Calibri" w:cs="Calibri"/>
        </w:rPr>
      </w:pPr>
    </w:p>
    <w:p w:rsidR="00EB14B2" w:rsidRPr="00985AE1" w:rsidRDefault="008728A9" w:rsidP="00EB14B2">
      <w:pPr>
        <w:numPr>
          <w:ilvl w:val="0"/>
          <w:numId w:val="1"/>
        </w:numPr>
        <w:tabs>
          <w:tab w:val="num" w:pos="1080"/>
        </w:tabs>
        <w:ind w:left="1080" w:hanging="720"/>
        <w:rPr>
          <w:rFonts w:ascii="Calibri" w:hAnsi="Calibri" w:cs="Calibri"/>
          <w:b/>
        </w:rPr>
      </w:pPr>
      <w:r>
        <w:rPr>
          <w:rFonts w:ascii="Calibri" w:hAnsi="Calibri" w:cs="Calibri"/>
        </w:rPr>
        <w:t>Are bidders permitted to alter the “number of hours” listed in the bid form?</w:t>
      </w:r>
    </w:p>
    <w:p w:rsidR="00EB14B2" w:rsidRDefault="006B53B3" w:rsidP="006B53B3">
      <w:pPr>
        <w:numPr>
          <w:ilvl w:val="1"/>
          <w:numId w:val="1"/>
        </w:numPr>
        <w:tabs>
          <w:tab w:val="num" w:pos="1080"/>
        </w:tabs>
        <w:autoSpaceDE w:val="0"/>
        <w:autoSpaceDN w:val="0"/>
        <w:adjustRightInd w:val="0"/>
        <w:ind w:left="1080" w:hanging="720"/>
        <w:rPr>
          <w:rFonts w:ascii="Calibri" w:hAnsi="Calibri" w:cs="Calibri"/>
          <w:b/>
        </w:rPr>
      </w:pPr>
      <w:r w:rsidRPr="006B53B3">
        <w:rPr>
          <w:rFonts w:ascii="Calibri" w:hAnsi="Calibri" w:cs="Calibri"/>
          <w:b/>
        </w:rPr>
        <w:t>No, Bidders may not alter the hours listed in the bid form.</w:t>
      </w:r>
    </w:p>
    <w:p w:rsidR="00EB14B2" w:rsidRPr="00985AE1" w:rsidRDefault="00EB14B2" w:rsidP="00EB14B2">
      <w:pPr>
        <w:tabs>
          <w:tab w:val="num" w:pos="1080"/>
          <w:tab w:val="num" w:pos="1350"/>
        </w:tabs>
        <w:ind w:left="1080" w:hanging="720"/>
        <w:rPr>
          <w:rFonts w:ascii="Calibri" w:hAnsi="Calibri" w:cs="Calibri"/>
        </w:rPr>
      </w:pPr>
    </w:p>
    <w:p w:rsidR="006C0DAF" w:rsidRPr="006C0DAF" w:rsidRDefault="006C0DAF" w:rsidP="006C0DAF">
      <w:pPr>
        <w:numPr>
          <w:ilvl w:val="0"/>
          <w:numId w:val="1"/>
        </w:numPr>
        <w:tabs>
          <w:tab w:val="num" w:pos="1080"/>
        </w:tabs>
        <w:ind w:left="1080" w:hanging="720"/>
        <w:rPr>
          <w:rFonts w:ascii="Calibri" w:hAnsi="Calibri" w:cs="Calibri"/>
          <w:b/>
        </w:rPr>
      </w:pPr>
      <w:r>
        <w:rPr>
          <w:rFonts w:ascii="Calibri" w:hAnsi="Calibri" w:cs="Calibri"/>
        </w:rPr>
        <w:t>Page 4 of the RFP, section B (SCOPE) states:</w:t>
      </w:r>
    </w:p>
    <w:p w:rsidR="006C0DAF" w:rsidRDefault="006C0DAF" w:rsidP="006C0DAF">
      <w:pPr>
        <w:tabs>
          <w:tab w:val="num" w:pos="1080"/>
        </w:tabs>
        <w:ind w:left="1080"/>
        <w:rPr>
          <w:rFonts w:ascii="Calibri" w:hAnsi="Calibri" w:cs="Calibri"/>
        </w:rPr>
      </w:pPr>
    </w:p>
    <w:p w:rsidR="006C0DAF" w:rsidRPr="006C0DAF" w:rsidRDefault="006C0DAF" w:rsidP="006C0DAF">
      <w:pPr>
        <w:tabs>
          <w:tab w:val="num" w:pos="1080"/>
        </w:tabs>
        <w:ind w:left="1440"/>
        <w:rPr>
          <w:rFonts w:ascii="Calibri" w:hAnsi="Calibri" w:cs="Calibri"/>
          <w:b/>
          <w:i/>
        </w:rPr>
      </w:pPr>
      <w:r w:rsidRPr="006C0DAF">
        <w:rPr>
          <w:rFonts w:ascii="Calibri" w:hAnsi="Calibri" w:cs="Calibri"/>
          <w:b/>
          <w:i/>
        </w:rPr>
        <w:t xml:space="preserve">The County of Alameda is a predominantly urban county with approximately 1.6 million residents living in over 590,000 households.  The County operates three permanent, fixed facilities to receive hazardous waste from County </w:t>
      </w:r>
      <w:r w:rsidR="00AB5CA4">
        <w:rPr>
          <w:rFonts w:ascii="Calibri" w:hAnsi="Calibri" w:cs="Calibri"/>
          <w:b/>
          <w:i/>
        </w:rPr>
        <w:t>residents as well as from Condi</w:t>
      </w:r>
      <w:r w:rsidRPr="006C0DAF">
        <w:rPr>
          <w:rFonts w:ascii="Calibri" w:hAnsi="Calibri" w:cs="Calibri"/>
          <w:b/>
          <w:i/>
        </w:rPr>
        <w:t>tionally Exempt Small Quantity Generators (CESQG).  The County’s Permanent Household Hazardous Waste Collection Facilities (PHHWCF) are located as follows:</w:t>
      </w:r>
    </w:p>
    <w:p w:rsidR="006C0DAF" w:rsidRPr="006C0DAF" w:rsidRDefault="006C0DAF" w:rsidP="006C0DAF">
      <w:pPr>
        <w:tabs>
          <w:tab w:val="num" w:pos="1080"/>
        </w:tabs>
        <w:ind w:left="1440"/>
        <w:rPr>
          <w:rFonts w:ascii="Calibri" w:hAnsi="Calibri" w:cs="Calibri"/>
          <w:b/>
          <w:i/>
        </w:rPr>
      </w:pPr>
      <w:r w:rsidRPr="006C0DAF">
        <w:rPr>
          <w:rFonts w:ascii="Calibri" w:hAnsi="Calibri" w:cs="Calibri"/>
          <w:b/>
          <w:i/>
        </w:rPr>
        <w:t>1.</w:t>
      </w:r>
      <w:r w:rsidRPr="006C0DAF">
        <w:rPr>
          <w:rFonts w:ascii="Calibri" w:hAnsi="Calibri" w:cs="Calibri"/>
          <w:b/>
          <w:i/>
        </w:rPr>
        <w:tab/>
        <w:t>Hayward Facility: 2901 West Winton Avenue, Hayward</w:t>
      </w:r>
    </w:p>
    <w:p w:rsidR="006C0DAF" w:rsidRPr="006C0DAF" w:rsidRDefault="006C0DAF" w:rsidP="006C0DAF">
      <w:pPr>
        <w:tabs>
          <w:tab w:val="num" w:pos="1080"/>
        </w:tabs>
        <w:ind w:left="1440"/>
        <w:rPr>
          <w:rFonts w:ascii="Calibri" w:hAnsi="Calibri" w:cs="Calibri"/>
          <w:b/>
          <w:i/>
        </w:rPr>
      </w:pPr>
      <w:r w:rsidRPr="006C0DAF">
        <w:rPr>
          <w:rFonts w:ascii="Calibri" w:hAnsi="Calibri" w:cs="Calibri"/>
          <w:b/>
          <w:i/>
        </w:rPr>
        <w:t>2.</w:t>
      </w:r>
      <w:r w:rsidRPr="006C0DAF">
        <w:rPr>
          <w:rFonts w:ascii="Calibri" w:hAnsi="Calibri" w:cs="Calibri"/>
          <w:b/>
          <w:i/>
        </w:rPr>
        <w:tab/>
        <w:t>Livermore Facility: 5584 La Ribera Street, Livermore</w:t>
      </w:r>
    </w:p>
    <w:p w:rsidR="006C0DAF" w:rsidRDefault="006C0DAF" w:rsidP="006C0DAF">
      <w:pPr>
        <w:tabs>
          <w:tab w:val="num" w:pos="1080"/>
        </w:tabs>
        <w:ind w:left="1440"/>
        <w:rPr>
          <w:rFonts w:ascii="Calibri" w:hAnsi="Calibri" w:cs="Calibri"/>
          <w:b/>
          <w:i/>
        </w:rPr>
      </w:pPr>
      <w:r w:rsidRPr="006C0DAF">
        <w:rPr>
          <w:rFonts w:ascii="Calibri" w:hAnsi="Calibri" w:cs="Calibri"/>
          <w:b/>
          <w:i/>
        </w:rPr>
        <w:t>3.</w:t>
      </w:r>
      <w:r w:rsidRPr="006C0DAF">
        <w:rPr>
          <w:rFonts w:ascii="Calibri" w:hAnsi="Calibri" w:cs="Calibri"/>
          <w:b/>
          <w:i/>
        </w:rPr>
        <w:tab/>
        <w:t>Oakland Facility: 2100 East 7th Street, Oakland</w:t>
      </w:r>
    </w:p>
    <w:p w:rsidR="006C0DAF" w:rsidRDefault="006C0DAF" w:rsidP="006C0DAF">
      <w:pPr>
        <w:tabs>
          <w:tab w:val="num" w:pos="1080"/>
        </w:tabs>
        <w:ind w:left="1440"/>
        <w:rPr>
          <w:rFonts w:ascii="Calibri" w:hAnsi="Calibri" w:cs="Calibri"/>
          <w:b/>
          <w:i/>
        </w:rPr>
      </w:pPr>
    </w:p>
    <w:p w:rsidR="006C0DAF" w:rsidRPr="006C0DAF" w:rsidRDefault="00FC291F" w:rsidP="006C0DAF">
      <w:pPr>
        <w:tabs>
          <w:tab w:val="num" w:pos="1080"/>
        </w:tabs>
        <w:ind w:left="1080"/>
        <w:rPr>
          <w:rFonts w:ascii="Calibri" w:hAnsi="Calibri" w:cs="Calibri"/>
        </w:rPr>
      </w:pPr>
      <w:r>
        <w:rPr>
          <w:rFonts w:ascii="Calibri" w:hAnsi="Calibri" w:cs="Calibri"/>
        </w:rPr>
        <w:t>Does the County have a collection schedule for each the facilities?</w:t>
      </w:r>
    </w:p>
    <w:p w:rsidR="006C0DAF" w:rsidRPr="00985AE1" w:rsidRDefault="002536D2" w:rsidP="006C0DAF">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lastRenderedPageBreak/>
        <w:t>Currently t</w:t>
      </w:r>
      <w:r w:rsidR="00FC291F">
        <w:rPr>
          <w:rFonts w:ascii="Calibri" w:hAnsi="Calibri" w:cs="Calibri"/>
          <w:b/>
        </w:rPr>
        <w:t xml:space="preserve">he Oakland facility is </w:t>
      </w:r>
      <w:proofErr w:type="spellStart"/>
      <w:r w:rsidR="00FC291F">
        <w:rPr>
          <w:rFonts w:ascii="Calibri" w:hAnsi="Calibri" w:cs="Calibri"/>
          <w:b/>
        </w:rPr>
        <w:t>is</w:t>
      </w:r>
      <w:proofErr w:type="spellEnd"/>
      <w:r w:rsidR="00FC291F">
        <w:rPr>
          <w:rFonts w:ascii="Calibri" w:hAnsi="Calibri" w:cs="Calibri"/>
          <w:b/>
        </w:rPr>
        <w:t xml:space="preserve"> open </w:t>
      </w:r>
      <w:r>
        <w:rPr>
          <w:rFonts w:ascii="Calibri" w:hAnsi="Calibri" w:cs="Calibri"/>
          <w:b/>
        </w:rPr>
        <w:t xml:space="preserve">to the public </w:t>
      </w:r>
      <w:r w:rsidR="00FC291F">
        <w:rPr>
          <w:rFonts w:ascii="Calibri" w:hAnsi="Calibri" w:cs="Calibri"/>
          <w:b/>
        </w:rPr>
        <w:t>Wednesday through Saturday</w:t>
      </w:r>
      <w:r>
        <w:rPr>
          <w:rFonts w:ascii="Calibri" w:hAnsi="Calibri" w:cs="Calibri"/>
          <w:b/>
        </w:rPr>
        <w:t>,</w:t>
      </w:r>
      <w:r w:rsidR="00FC291F">
        <w:rPr>
          <w:rFonts w:ascii="Calibri" w:hAnsi="Calibri" w:cs="Calibri"/>
          <w:b/>
        </w:rPr>
        <w:t xml:space="preserve"> </w:t>
      </w:r>
      <w:r>
        <w:rPr>
          <w:rFonts w:ascii="Calibri" w:hAnsi="Calibri" w:cs="Calibri"/>
          <w:b/>
        </w:rPr>
        <w:t>t</w:t>
      </w:r>
      <w:r w:rsidR="00FC291F">
        <w:rPr>
          <w:rFonts w:ascii="Calibri" w:hAnsi="Calibri" w:cs="Calibri"/>
          <w:b/>
        </w:rPr>
        <w:t xml:space="preserve">he Livermore and Hayward facilities are open </w:t>
      </w:r>
      <w:r>
        <w:rPr>
          <w:rFonts w:ascii="Calibri" w:hAnsi="Calibri" w:cs="Calibri"/>
          <w:b/>
        </w:rPr>
        <w:t xml:space="preserve">to the public </w:t>
      </w:r>
      <w:r w:rsidR="00FC291F">
        <w:rPr>
          <w:rFonts w:ascii="Calibri" w:hAnsi="Calibri" w:cs="Calibri"/>
          <w:b/>
        </w:rPr>
        <w:t>Thursday through Saturday.  All facilities are closed on County Holidays.</w:t>
      </w:r>
      <w:r>
        <w:rPr>
          <w:rFonts w:ascii="Calibri" w:hAnsi="Calibri" w:cs="Calibri"/>
          <w:b/>
        </w:rPr>
        <w:t xml:space="preserve"> Staff work hours are 8:30 AM to 5:00 PM, facilities </w:t>
      </w:r>
      <w:r w:rsidR="00AA5619">
        <w:rPr>
          <w:rFonts w:ascii="Calibri" w:hAnsi="Calibri" w:cs="Calibri"/>
          <w:b/>
        </w:rPr>
        <w:t xml:space="preserve">are </w:t>
      </w:r>
      <w:r>
        <w:rPr>
          <w:rFonts w:ascii="Calibri" w:hAnsi="Calibri" w:cs="Calibri"/>
          <w:b/>
        </w:rPr>
        <w:t>open to the public</w:t>
      </w:r>
      <w:r w:rsidR="00AA5619">
        <w:rPr>
          <w:rFonts w:ascii="Calibri" w:hAnsi="Calibri" w:cs="Calibri"/>
          <w:b/>
        </w:rPr>
        <w:t xml:space="preserve"> 9:00 AM to 2:30 PM on weekdays and 9:00 AM to 4:00 PM</w:t>
      </w:r>
      <w:r>
        <w:rPr>
          <w:rFonts w:ascii="Calibri" w:hAnsi="Calibri" w:cs="Calibri"/>
          <w:b/>
        </w:rPr>
        <w:t xml:space="preserve"> on Saturdays.</w:t>
      </w:r>
    </w:p>
    <w:p w:rsidR="006C0DAF" w:rsidRPr="00985AE1" w:rsidRDefault="006C0DAF" w:rsidP="006C0DAF">
      <w:pPr>
        <w:tabs>
          <w:tab w:val="num" w:pos="1080"/>
        </w:tabs>
        <w:rPr>
          <w:rFonts w:ascii="Calibri" w:hAnsi="Calibri" w:cs="Calibri"/>
          <w:b/>
        </w:rPr>
      </w:pPr>
    </w:p>
    <w:p w:rsidR="006C0DAF" w:rsidRPr="002F5E6C" w:rsidRDefault="002F5E6C" w:rsidP="006C0DAF">
      <w:pPr>
        <w:numPr>
          <w:ilvl w:val="0"/>
          <w:numId w:val="1"/>
        </w:numPr>
        <w:tabs>
          <w:tab w:val="num" w:pos="1080"/>
        </w:tabs>
        <w:ind w:left="1080" w:hanging="720"/>
        <w:rPr>
          <w:rFonts w:ascii="Calibri" w:hAnsi="Calibri" w:cs="Calibri"/>
          <w:b/>
        </w:rPr>
      </w:pPr>
      <w:r>
        <w:rPr>
          <w:rFonts w:ascii="Calibri" w:hAnsi="Calibri" w:cs="Calibri"/>
        </w:rPr>
        <w:t>Page 4 of the RFP, section B (SCOPE) states:</w:t>
      </w:r>
    </w:p>
    <w:p w:rsidR="002F5E6C" w:rsidRDefault="002F5E6C" w:rsidP="002F5E6C">
      <w:pPr>
        <w:tabs>
          <w:tab w:val="num" w:pos="1080"/>
        </w:tabs>
        <w:ind w:left="1080"/>
        <w:rPr>
          <w:rFonts w:ascii="Calibri" w:hAnsi="Calibri" w:cs="Calibri"/>
        </w:rPr>
      </w:pPr>
    </w:p>
    <w:p w:rsidR="002F5E6C" w:rsidRDefault="002F5E6C" w:rsidP="002F5E6C">
      <w:pPr>
        <w:tabs>
          <w:tab w:val="num" w:pos="1080"/>
        </w:tabs>
        <w:ind w:left="1440"/>
        <w:rPr>
          <w:rFonts w:ascii="Calibri" w:hAnsi="Calibri" w:cs="Calibri"/>
          <w:b/>
          <w:i/>
        </w:rPr>
      </w:pPr>
      <w:r w:rsidRPr="002F5E6C">
        <w:rPr>
          <w:rFonts w:ascii="Calibri" w:hAnsi="Calibri" w:cs="Calibri"/>
          <w:b/>
          <w:i/>
        </w:rPr>
        <w:t>In Fiscal Year 2017-2018, transportation and disposal of household hazardous waste tendered approximately 3.0 million pounds of waste in over 200 separate shipments packaged in 55-gallon drums, cubic-yard totes, fiber boxes, 40-cubic-yard-roll off containers and other packaging.  The County expects to ship approximately 3.3 million pounds in 2019-20.</w:t>
      </w:r>
    </w:p>
    <w:p w:rsidR="002F5E6C" w:rsidRDefault="002F5E6C" w:rsidP="002F5E6C">
      <w:pPr>
        <w:tabs>
          <w:tab w:val="num" w:pos="1080"/>
        </w:tabs>
        <w:ind w:left="1440"/>
        <w:rPr>
          <w:rFonts w:ascii="Calibri" w:hAnsi="Calibri" w:cs="Calibri"/>
          <w:b/>
          <w:i/>
        </w:rPr>
      </w:pPr>
    </w:p>
    <w:p w:rsidR="002F5E6C" w:rsidRPr="002F5E6C" w:rsidRDefault="002F5E6C" w:rsidP="002F5E6C">
      <w:pPr>
        <w:tabs>
          <w:tab w:val="num" w:pos="1080"/>
        </w:tabs>
        <w:ind w:left="1080"/>
        <w:rPr>
          <w:rFonts w:ascii="Calibri" w:hAnsi="Calibri" w:cs="Calibri"/>
        </w:rPr>
      </w:pPr>
      <w:r>
        <w:rPr>
          <w:rFonts w:ascii="Calibri" w:hAnsi="Calibri" w:cs="Calibri"/>
        </w:rPr>
        <w:t>Can the County provide information as to how many shipments per week will need to be picked up by the contractor from each facility?</w:t>
      </w:r>
    </w:p>
    <w:p w:rsidR="006C0DAF" w:rsidRPr="00985AE1" w:rsidRDefault="002F5E6C" w:rsidP="006C0DAF">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Currently the Oa</w:t>
      </w:r>
      <w:r w:rsidRPr="002F5E6C">
        <w:rPr>
          <w:rFonts w:ascii="Calibri" w:hAnsi="Calibri" w:cs="Calibri"/>
          <w:b/>
        </w:rPr>
        <w:t xml:space="preserve">kland </w:t>
      </w:r>
      <w:r>
        <w:rPr>
          <w:rFonts w:ascii="Calibri" w:hAnsi="Calibri" w:cs="Calibri"/>
          <w:b/>
        </w:rPr>
        <w:t>facility requires a full truck</w:t>
      </w:r>
      <w:r w:rsidRPr="002F5E6C">
        <w:rPr>
          <w:rFonts w:ascii="Calibri" w:hAnsi="Calibri" w:cs="Calibri"/>
          <w:b/>
        </w:rPr>
        <w:t xml:space="preserve"> load </w:t>
      </w:r>
      <w:r>
        <w:rPr>
          <w:rFonts w:ascii="Calibri" w:hAnsi="Calibri" w:cs="Calibri"/>
          <w:b/>
        </w:rPr>
        <w:t>of household hazardous waste to be picked up every week.  The Hayward and Livermore facilities require a full truck load of household hazardous waste to be picked up</w:t>
      </w:r>
      <w:r w:rsidR="000E45BE">
        <w:rPr>
          <w:rFonts w:ascii="Calibri" w:hAnsi="Calibri" w:cs="Calibri"/>
          <w:b/>
        </w:rPr>
        <w:t xml:space="preserve"> every other week</w:t>
      </w:r>
      <w:r w:rsidRPr="002F5E6C">
        <w:rPr>
          <w:rFonts w:ascii="Calibri" w:hAnsi="Calibri" w:cs="Calibri"/>
          <w:b/>
        </w:rPr>
        <w:t>.</w:t>
      </w:r>
      <w:r w:rsidR="002536D2">
        <w:rPr>
          <w:rFonts w:ascii="Calibri" w:hAnsi="Calibri" w:cs="Calibri"/>
          <w:b/>
        </w:rPr>
        <w:t xml:space="preserve">  </w:t>
      </w:r>
      <w:r w:rsidR="00C41C8F">
        <w:rPr>
          <w:rFonts w:ascii="Calibri" w:hAnsi="Calibri" w:cs="Calibri"/>
          <w:b/>
        </w:rPr>
        <w:t xml:space="preserve">Roll off bins of paint are </w:t>
      </w:r>
      <w:r w:rsidR="00C41C8F">
        <w:rPr>
          <w:rFonts w:ascii="Calibri" w:hAnsi="Calibri" w:cs="Calibri"/>
          <w:b/>
        </w:rPr>
        <w:lastRenderedPageBreak/>
        <w:t xml:space="preserve">shipped once or more often a week from one of the sites.  </w:t>
      </w:r>
      <w:r w:rsidR="002536D2">
        <w:rPr>
          <w:rFonts w:ascii="Calibri" w:hAnsi="Calibri" w:cs="Calibri"/>
          <w:b/>
        </w:rPr>
        <w:t>Additionally</w:t>
      </w:r>
      <w:r w:rsidR="00C41C8F">
        <w:rPr>
          <w:rFonts w:ascii="Calibri" w:hAnsi="Calibri" w:cs="Calibri"/>
          <w:b/>
        </w:rPr>
        <w:t>,</w:t>
      </w:r>
      <w:r w:rsidR="002536D2">
        <w:rPr>
          <w:rFonts w:ascii="Calibri" w:hAnsi="Calibri" w:cs="Calibri"/>
          <w:b/>
        </w:rPr>
        <w:t xml:space="preserve"> each site </w:t>
      </w:r>
      <w:r w:rsidR="00C41C8F">
        <w:rPr>
          <w:rFonts w:ascii="Calibri" w:hAnsi="Calibri" w:cs="Calibri"/>
          <w:b/>
        </w:rPr>
        <w:t>ships electronic waste once a week and other waste streams on a periodic basis.</w:t>
      </w:r>
      <w:r w:rsidRPr="002F5E6C">
        <w:rPr>
          <w:rFonts w:ascii="Calibri" w:hAnsi="Calibri" w:cs="Calibri"/>
          <w:b/>
        </w:rPr>
        <w:t xml:space="preserve">  </w:t>
      </w:r>
      <w:r>
        <w:rPr>
          <w:rFonts w:ascii="Calibri" w:hAnsi="Calibri" w:cs="Calibri"/>
          <w:b/>
        </w:rPr>
        <w:t xml:space="preserve">The County currently ships </w:t>
      </w:r>
      <w:r w:rsidRPr="002F5E6C">
        <w:rPr>
          <w:rFonts w:ascii="Calibri" w:hAnsi="Calibri" w:cs="Calibri"/>
          <w:b/>
        </w:rPr>
        <w:t xml:space="preserve">1 million pounds </w:t>
      </w:r>
      <w:r>
        <w:rPr>
          <w:rFonts w:ascii="Calibri" w:hAnsi="Calibri" w:cs="Calibri"/>
          <w:b/>
        </w:rPr>
        <w:t xml:space="preserve">of household hazardous waste </w:t>
      </w:r>
      <w:r w:rsidRPr="002F5E6C">
        <w:rPr>
          <w:rFonts w:ascii="Calibri" w:hAnsi="Calibri" w:cs="Calibri"/>
          <w:b/>
        </w:rPr>
        <w:t>per year from Hayward and Livermore</w:t>
      </w:r>
      <w:r>
        <w:rPr>
          <w:rFonts w:ascii="Calibri" w:hAnsi="Calibri" w:cs="Calibri"/>
          <w:b/>
        </w:rPr>
        <w:t xml:space="preserve">, </w:t>
      </w:r>
      <w:r w:rsidRPr="002F5E6C">
        <w:rPr>
          <w:rFonts w:ascii="Calibri" w:hAnsi="Calibri" w:cs="Calibri"/>
          <w:b/>
        </w:rPr>
        <w:t xml:space="preserve">1.3 million pounds </w:t>
      </w:r>
      <w:r>
        <w:rPr>
          <w:rFonts w:ascii="Calibri" w:hAnsi="Calibri" w:cs="Calibri"/>
          <w:b/>
        </w:rPr>
        <w:t xml:space="preserve">of household hazardous waste </w:t>
      </w:r>
      <w:r w:rsidRPr="002F5E6C">
        <w:rPr>
          <w:rFonts w:ascii="Calibri" w:hAnsi="Calibri" w:cs="Calibri"/>
          <w:b/>
        </w:rPr>
        <w:t>from Oakland</w:t>
      </w:r>
      <w:r>
        <w:rPr>
          <w:rFonts w:ascii="Calibri" w:hAnsi="Calibri" w:cs="Calibri"/>
          <w:b/>
        </w:rPr>
        <w:t xml:space="preserve">, </w:t>
      </w:r>
      <w:proofErr w:type="gramStart"/>
      <w:r>
        <w:rPr>
          <w:rFonts w:ascii="Calibri" w:hAnsi="Calibri" w:cs="Calibri"/>
          <w:b/>
        </w:rPr>
        <w:t xml:space="preserve">and </w:t>
      </w:r>
      <w:r w:rsidRPr="002F5E6C">
        <w:rPr>
          <w:rFonts w:ascii="Calibri" w:hAnsi="Calibri" w:cs="Calibri"/>
          <w:b/>
        </w:rPr>
        <w:t xml:space="preserve"> 52</w:t>
      </w:r>
      <w:proofErr w:type="gramEnd"/>
      <w:r w:rsidRPr="002F5E6C">
        <w:rPr>
          <w:rFonts w:ascii="Calibri" w:hAnsi="Calibri" w:cs="Calibri"/>
          <w:b/>
        </w:rPr>
        <w:t xml:space="preserve"> roll off boxes per year of paint</w:t>
      </w:r>
      <w:r w:rsidR="00630D8E">
        <w:rPr>
          <w:rFonts w:ascii="Calibri" w:hAnsi="Calibri" w:cs="Calibri"/>
          <w:b/>
        </w:rPr>
        <w:t xml:space="preserve"> from all three facilities</w:t>
      </w:r>
      <w:r w:rsidRPr="002F5E6C">
        <w:rPr>
          <w:rFonts w:ascii="Calibri" w:hAnsi="Calibri" w:cs="Calibri"/>
          <w:b/>
        </w:rPr>
        <w:t xml:space="preserve">.  </w:t>
      </w:r>
      <w:r w:rsidR="00630D8E">
        <w:rPr>
          <w:rFonts w:ascii="Calibri" w:hAnsi="Calibri" w:cs="Calibri"/>
          <w:b/>
        </w:rPr>
        <w:t>The co</w:t>
      </w:r>
      <w:r w:rsidRPr="002F5E6C">
        <w:rPr>
          <w:rFonts w:ascii="Calibri" w:hAnsi="Calibri" w:cs="Calibri"/>
          <w:b/>
        </w:rPr>
        <w:t xml:space="preserve">ntractor should be prepared to pick up at least one truck per week of </w:t>
      </w:r>
      <w:r w:rsidR="00630D8E">
        <w:rPr>
          <w:rFonts w:ascii="Calibri" w:hAnsi="Calibri" w:cs="Calibri"/>
          <w:b/>
        </w:rPr>
        <w:t xml:space="preserve">household hazardous </w:t>
      </w:r>
      <w:r w:rsidRPr="002F5E6C">
        <w:rPr>
          <w:rFonts w:ascii="Calibri" w:hAnsi="Calibri" w:cs="Calibri"/>
          <w:b/>
        </w:rPr>
        <w:t xml:space="preserve">waste per week from any of the </w:t>
      </w:r>
      <w:r w:rsidR="00B8573A">
        <w:rPr>
          <w:rFonts w:ascii="Calibri" w:hAnsi="Calibri" w:cs="Calibri"/>
          <w:b/>
        </w:rPr>
        <w:t xml:space="preserve">three </w:t>
      </w:r>
      <w:r w:rsidRPr="002F5E6C">
        <w:rPr>
          <w:rFonts w:ascii="Calibri" w:hAnsi="Calibri" w:cs="Calibri"/>
          <w:b/>
        </w:rPr>
        <w:t>facilities.</w:t>
      </w:r>
    </w:p>
    <w:p w:rsidR="006C0DAF" w:rsidRPr="00985AE1" w:rsidRDefault="006C0DAF" w:rsidP="006C0DAF">
      <w:pPr>
        <w:tabs>
          <w:tab w:val="num" w:pos="1080"/>
        </w:tabs>
        <w:ind w:left="1080" w:hanging="720"/>
        <w:rPr>
          <w:rFonts w:ascii="Calibri" w:hAnsi="Calibri" w:cs="Calibri"/>
        </w:rPr>
      </w:pPr>
    </w:p>
    <w:p w:rsidR="006C0DAF" w:rsidRPr="00985AE1" w:rsidRDefault="00B8573A" w:rsidP="006C0DAF">
      <w:pPr>
        <w:numPr>
          <w:ilvl w:val="0"/>
          <w:numId w:val="1"/>
        </w:numPr>
        <w:tabs>
          <w:tab w:val="num" w:pos="1080"/>
        </w:tabs>
        <w:ind w:left="1080" w:hanging="720"/>
        <w:rPr>
          <w:rFonts w:ascii="Calibri" w:hAnsi="Calibri" w:cs="Calibri"/>
          <w:b/>
        </w:rPr>
      </w:pPr>
      <w:r>
        <w:rPr>
          <w:rFonts w:ascii="Calibri" w:hAnsi="Calibri" w:cs="Calibri"/>
        </w:rPr>
        <w:t>Does the County have a contractor pick up schedule for each facility?</w:t>
      </w:r>
    </w:p>
    <w:p w:rsidR="006C0DAF" w:rsidRPr="00985AE1" w:rsidRDefault="00B8573A" w:rsidP="006C0DAF">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Yes</w:t>
      </w:r>
      <w:r w:rsidR="00E27441">
        <w:rPr>
          <w:rFonts w:ascii="Calibri" w:hAnsi="Calibri" w:cs="Calibri"/>
          <w:b/>
        </w:rPr>
        <w:t>,</w:t>
      </w:r>
      <w:r>
        <w:rPr>
          <w:rFonts w:ascii="Calibri" w:hAnsi="Calibri" w:cs="Calibri"/>
          <w:b/>
        </w:rPr>
        <w:t xml:space="preserve"> </w:t>
      </w:r>
      <w:r w:rsidRPr="00B8573A">
        <w:rPr>
          <w:rFonts w:ascii="Calibri" w:hAnsi="Calibri" w:cs="Calibri"/>
          <w:b/>
        </w:rPr>
        <w:t xml:space="preserve">each </w:t>
      </w:r>
      <w:r>
        <w:rPr>
          <w:rFonts w:ascii="Calibri" w:hAnsi="Calibri" w:cs="Calibri"/>
          <w:b/>
        </w:rPr>
        <w:t>facility</w:t>
      </w:r>
      <w:r w:rsidRPr="00B8573A">
        <w:rPr>
          <w:rFonts w:ascii="Calibri" w:hAnsi="Calibri" w:cs="Calibri"/>
          <w:b/>
        </w:rPr>
        <w:t xml:space="preserve"> has a schedule and </w:t>
      </w:r>
      <w:r>
        <w:rPr>
          <w:rFonts w:ascii="Calibri" w:hAnsi="Calibri" w:cs="Calibri"/>
          <w:b/>
        </w:rPr>
        <w:t xml:space="preserve">the </w:t>
      </w:r>
      <w:r w:rsidRPr="00B8573A">
        <w:rPr>
          <w:rFonts w:ascii="Calibri" w:hAnsi="Calibri" w:cs="Calibri"/>
          <w:b/>
        </w:rPr>
        <w:t xml:space="preserve">contractor is required to work with each facility.  Right now </w:t>
      </w:r>
      <w:r w:rsidR="00C41C8F">
        <w:rPr>
          <w:rFonts w:ascii="Calibri" w:hAnsi="Calibri" w:cs="Calibri"/>
          <w:b/>
        </w:rPr>
        <w:t xml:space="preserve">full truck </w:t>
      </w:r>
      <w:proofErr w:type="spellStart"/>
      <w:r w:rsidRPr="00B8573A">
        <w:rPr>
          <w:rFonts w:ascii="Calibri" w:hAnsi="Calibri" w:cs="Calibri"/>
          <w:b/>
        </w:rPr>
        <w:t>pick ups</w:t>
      </w:r>
      <w:proofErr w:type="spellEnd"/>
      <w:r w:rsidRPr="00B8573A">
        <w:rPr>
          <w:rFonts w:ascii="Calibri" w:hAnsi="Calibri" w:cs="Calibri"/>
          <w:b/>
        </w:rPr>
        <w:t xml:space="preserve"> are on Tuesdays and </w:t>
      </w:r>
      <w:proofErr w:type="spellStart"/>
      <w:r w:rsidRPr="00B8573A">
        <w:rPr>
          <w:rFonts w:ascii="Calibri" w:hAnsi="Calibri" w:cs="Calibri"/>
          <w:b/>
        </w:rPr>
        <w:t>Wed</w:t>
      </w:r>
      <w:r w:rsidR="000E45BE">
        <w:rPr>
          <w:rFonts w:ascii="Calibri" w:hAnsi="Calibri" w:cs="Calibri"/>
          <w:b/>
        </w:rPr>
        <w:t>ensdays</w:t>
      </w:r>
      <w:proofErr w:type="spellEnd"/>
      <w:r w:rsidR="000E45BE">
        <w:rPr>
          <w:rFonts w:ascii="Calibri" w:hAnsi="Calibri" w:cs="Calibri"/>
          <w:b/>
        </w:rPr>
        <w:t xml:space="preserve"> but that may change.  E-</w:t>
      </w:r>
      <w:r w:rsidRPr="00B8573A">
        <w:rPr>
          <w:rFonts w:ascii="Calibri" w:hAnsi="Calibri" w:cs="Calibri"/>
          <w:b/>
        </w:rPr>
        <w:t>Waste is picked up on Thursdays.  Roll of</w:t>
      </w:r>
      <w:r>
        <w:rPr>
          <w:rFonts w:ascii="Calibri" w:hAnsi="Calibri" w:cs="Calibri"/>
          <w:b/>
        </w:rPr>
        <w:t>f</w:t>
      </w:r>
      <w:r w:rsidRPr="00B8573A">
        <w:rPr>
          <w:rFonts w:ascii="Calibri" w:hAnsi="Calibri" w:cs="Calibri"/>
          <w:b/>
        </w:rPr>
        <w:t xml:space="preserve"> boxes can be picked up any day of the</w:t>
      </w:r>
      <w:r w:rsidR="005C037F">
        <w:rPr>
          <w:rFonts w:ascii="Calibri" w:hAnsi="Calibri" w:cs="Calibri"/>
          <w:b/>
        </w:rPr>
        <w:t xml:space="preserve"> (Tuesday through Saturday)</w:t>
      </w:r>
      <w:r w:rsidRPr="00B8573A">
        <w:rPr>
          <w:rFonts w:ascii="Calibri" w:hAnsi="Calibri" w:cs="Calibri"/>
          <w:b/>
        </w:rPr>
        <w:t xml:space="preserve"> week.  </w:t>
      </w:r>
      <w:r w:rsidR="00C41C8F">
        <w:rPr>
          <w:rFonts w:ascii="Calibri" w:hAnsi="Calibri" w:cs="Calibri"/>
          <w:b/>
        </w:rPr>
        <w:t xml:space="preserve">Roll off </w:t>
      </w:r>
      <w:proofErr w:type="spellStart"/>
      <w:r w:rsidR="00C41C8F">
        <w:rPr>
          <w:rFonts w:ascii="Calibri" w:hAnsi="Calibri" w:cs="Calibri"/>
          <w:b/>
        </w:rPr>
        <w:t>p</w:t>
      </w:r>
      <w:r w:rsidRPr="00B8573A">
        <w:rPr>
          <w:rFonts w:ascii="Calibri" w:hAnsi="Calibri" w:cs="Calibri"/>
          <w:b/>
        </w:rPr>
        <w:t>ick ups</w:t>
      </w:r>
      <w:proofErr w:type="spellEnd"/>
      <w:r w:rsidRPr="00B8573A">
        <w:rPr>
          <w:rFonts w:ascii="Calibri" w:hAnsi="Calibri" w:cs="Calibri"/>
          <w:b/>
        </w:rPr>
        <w:t xml:space="preserve"> </w:t>
      </w:r>
      <w:r w:rsidR="00C41C8F">
        <w:rPr>
          <w:rFonts w:ascii="Calibri" w:hAnsi="Calibri" w:cs="Calibri"/>
          <w:b/>
        </w:rPr>
        <w:t xml:space="preserve">from the Oakland facility </w:t>
      </w:r>
      <w:r w:rsidRPr="00B8573A">
        <w:rPr>
          <w:rFonts w:ascii="Calibri" w:hAnsi="Calibri" w:cs="Calibri"/>
          <w:b/>
        </w:rPr>
        <w:t xml:space="preserve">will always happen separate from </w:t>
      </w:r>
      <w:r w:rsidR="00E27441">
        <w:rPr>
          <w:rFonts w:ascii="Calibri" w:hAnsi="Calibri" w:cs="Calibri"/>
          <w:b/>
        </w:rPr>
        <w:t xml:space="preserve">(hours) </w:t>
      </w:r>
      <w:r w:rsidRPr="00B8573A">
        <w:rPr>
          <w:rFonts w:ascii="Calibri" w:hAnsi="Calibri" w:cs="Calibri"/>
          <w:b/>
        </w:rPr>
        <w:t>when the public is dropping off waste</w:t>
      </w:r>
      <w:r>
        <w:rPr>
          <w:rFonts w:ascii="Calibri" w:hAnsi="Calibri" w:cs="Calibri"/>
          <w:b/>
        </w:rPr>
        <w:t>.</w:t>
      </w:r>
    </w:p>
    <w:p w:rsidR="006C0DAF" w:rsidRPr="00985AE1" w:rsidRDefault="006C0DAF" w:rsidP="006C0DAF">
      <w:pPr>
        <w:tabs>
          <w:tab w:val="num" w:pos="1080"/>
          <w:tab w:val="num" w:pos="1350"/>
        </w:tabs>
        <w:ind w:left="1080" w:hanging="720"/>
        <w:rPr>
          <w:rFonts w:ascii="Calibri" w:hAnsi="Calibri" w:cs="Calibri"/>
        </w:rPr>
      </w:pPr>
    </w:p>
    <w:p w:rsidR="006C0DAF" w:rsidRPr="00985AE1" w:rsidRDefault="00B8573A" w:rsidP="006C0DAF">
      <w:pPr>
        <w:numPr>
          <w:ilvl w:val="0"/>
          <w:numId w:val="1"/>
        </w:numPr>
        <w:tabs>
          <w:tab w:val="num" w:pos="1080"/>
        </w:tabs>
        <w:ind w:left="1080" w:hanging="720"/>
        <w:rPr>
          <w:rFonts w:ascii="Calibri" w:hAnsi="Calibri" w:cs="Calibri"/>
          <w:b/>
        </w:rPr>
      </w:pPr>
      <w:r>
        <w:rPr>
          <w:rFonts w:ascii="Calibri" w:hAnsi="Calibri" w:cs="Calibri"/>
        </w:rPr>
        <w:t>Can the County provide how much notice will be provided to contractor for picking up hazardous waste from each facility?</w:t>
      </w:r>
    </w:p>
    <w:p w:rsidR="00B8573A" w:rsidRDefault="00B8573A" w:rsidP="006C0DAF">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Please refer to page 11 of the RFP, section D (SPECIFIC REQUIREMENTS), item 5</w:t>
      </w:r>
      <w:r w:rsidR="00E22D74">
        <w:rPr>
          <w:rFonts w:ascii="Calibri" w:hAnsi="Calibri" w:cs="Calibri"/>
          <w:b/>
        </w:rPr>
        <w:t>. (a)</w:t>
      </w:r>
      <w:r>
        <w:rPr>
          <w:rFonts w:ascii="Calibri" w:hAnsi="Calibri" w:cs="Calibri"/>
          <w:b/>
        </w:rPr>
        <w:t xml:space="preserve"> Management of Waste:</w:t>
      </w:r>
    </w:p>
    <w:p w:rsidR="00B8573A" w:rsidRDefault="00B8573A" w:rsidP="00B8573A">
      <w:pPr>
        <w:autoSpaceDE w:val="0"/>
        <w:autoSpaceDN w:val="0"/>
        <w:adjustRightInd w:val="0"/>
        <w:ind w:left="1080"/>
        <w:rPr>
          <w:rFonts w:ascii="Calibri" w:hAnsi="Calibri" w:cs="Calibri"/>
          <w:b/>
        </w:rPr>
      </w:pPr>
    </w:p>
    <w:p w:rsidR="00B8573A" w:rsidRPr="00E22D74" w:rsidRDefault="006C0DAF" w:rsidP="00B8573A">
      <w:pPr>
        <w:numPr>
          <w:ilvl w:val="0"/>
          <w:numId w:val="5"/>
        </w:numPr>
        <w:autoSpaceDE w:val="0"/>
        <w:autoSpaceDN w:val="0"/>
        <w:adjustRightInd w:val="0"/>
        <w:rPr>
          <w:rFonts w:ascii="Calibri" w:hAnsi="Calibri" w:cs="Calibri"/>
          <w:b/>
          <w:i/>
        </w:rPr>
      </w:pPr>
      <w:r w:rsidRPr="00E22D74">
        <w:rPr>
          <w:rFonts w:ascii="Calibri" w:hAnsi="Calibri" w:cs="Calibri"/>
          <w:b/>
          <w:i/>
        </w:rPr>
        <w:t xml:space="preserve"> </w:t>
      </w:r>
      <w:r w:rsidR="00B8573A" w:rsidRPr="00E22D74">
        <w:rPr>
          <w:rFonts w:ascii="Calibri" w:hAnsi="Calibri" w:cs="Calibri"/>
          <w:b/>
          <w:i/>
        </w:rPr>
        <w:t>Management of Waste</w:t>
      </w:r>
    </w:p>
    <w:p w:rsidR="00B8573A" w:rsidRPr="00E22D74" w:rsidRDefault="00B8573A" w:rsidP="00B8573A">
      <w:pPr>
        <w:autoSpaceDE w:val="0"/>
        <w:autoSpaceDN w:val="0"/>
        <w:adjustRightInd w:val="0"/>
        <w:ind w:left="1440"/>
        <w:rPr>
          <w:rFonts w:ascii="Calibri" w:hAnsi="Calibri" w:cs="Calibri"/>
          <w:b/>
          <w:i/>
        </w:rPr>
      </w:pPr>
    </w:p>
    <w:p w:rsidR="00B8573A" w:rsidRDefault="00B8573A" w:rsidP="00B8573A">
      <w:pPr>
        <w:numPr>
          <w:ilvl w:val="0"/>
          <w:numId w:val="6"/>
        </w:numPr>
        <w:autoSpaceDE w:val="0"/>
        <w:autoSpaceDN w:val="0"/>
        <w:adjustRightInd w:val="0"/>
        <w:rPr>
          <w:rFonts w:ascii="Calibri" w:hAnsi="Calibri" w:cs="Calibri"/>
          <w:b/>
          <w:i/>
        </w:rPr>
      </w:pPr>
      <w:r w:rsidRPr="00E22D74">
        <w:rPr>
          <w:rFonts w:ascii="Calibri" w:hAnsi="Calibri" w:cs="Calibri"/>
          <w:b/>
          <w:i/>
        </w:rPr>
        <w:t>Contractor shall load within five (5) working days of request by the County any or all of the wastes accepted at the three (3) County PHHWCFs according to specified waste classifications listed on the Disposal Matrix Bid Form.  Contractor shall immediately transport them to appropriate waste management facilities for reuse, recycling, treatment, or disposal until the waste is no longer classifiable as hazardous or until the waste reaches final disposition.</w:t>
      </w:r>
    </w:p>
    <w:p w:rsidR="00E22D74" w:rsidRDefault="00E22D74" w:rsidP="00E22D74">
      <w:pPr>
        <w:autoSpaceDE w:val="0"/>
        <w:autoSpaceDN w:val="0"/>
        <w:adjustRightInd w:val="0"/>
        <w:ind w:left="1080"/>
        <w:rPr>
          <w:rFonts w:ascii="Calibri" w:hAnsi="Calibri" w:cs="Calibri"/>
        </w:rPr>
      </w:pPr>
    </w:p>
    <w:p w:rsidR="00E22D74" w:rsidRPr="00EF0C83" w:rsidRDefault="00E22D74" w:rsidP="00E22D74">
      <w:pPr>
        <w:autoSpaceDE w:val="0"/>
        <w:autoSpaceDN w:val="0"/>
        <w:adjustRightInd w:val="0"/>
        <w:ind w:left="1080"/>
        <w:rPr>
          <w:rFonts w:ascii="Calibri" w:hAnsi="Calibri" w:cs="Calibri"/>
          <w:b/>
        </w:rPr>
      </w:pPr>
      <w:r w:rsidRPr="00EF0C83">
        <w:rPr>
          <w:rFonts w:ascii="Calibri" w:hAnsi="Calibri" w:cs="Calibri"/>
          <w:b/>
        </w:rPr>
        <w:t xml:space="preserve">The County will work with the contractor to create the pattern of </w:t>
      </w:r>
      <w:proofErr w:type="spellStart"/>
      <w:r w:rsidRPr="00EF0C83">
        <w:rPr>
          <w:rFonts w:ascii="Calibri" w:hAnsi="Calibri" w:cs="Calibri"/>
          <w:b/>
        </w:rPr>
        <w:t>pick ups</w:t>
      </w:r>
      <w:proofErr w:type="spellEnd"/>
      <w:r w:rsidRPr="00EF0C83">
        <w:rPr>
          <w:rFonts w:ascii="Calibri" w:hAnsi="Calibri" w:cs="Calibri"/>
          <w:b/>
        </w:rPr>
        <w:t xml:space="preserve"> to be established.  </w:t>
      </w:r>
      <w:r w:rsidR="00AA5619">
        <w:rPr>
          <w:rFonts w:ascii="Calibri" w:hAnsi="Calibri" w:cs="Calibri"/>
          <w:b/>
        </w:rPr>
        <w:t xml:space="preserve">Non-routine </w:t>
      </w:r>
      <w:proofErr w:type="spellStart"/>
      <w:r w:rsidR="00AA5619">
        <w:rPr>
          <w:rFonts w:ascii="Calibri" w:hAnsi="Calibri" w:cs="Calibri"/>
          <w:b/>
        </w:rPr>
        <w:t>pick ups</w:t>
      </w:r>
      <w:proofErr w:type="spellEnd"/>
      <w:r w:rsidR="00AA5619">
        <w:rPr>
          <w:rFonts w:ascii="Calibri" w:hAnsi="Calibri" w:cs="Calibri"/>
          <w:b/>
        </w:rPr>
        <w:t xml:space="preserve"> will be arranged with as much advance notice as possible, usually more than one week in advance.  </w:t>
      </w:r>
      <w:proofErr w:type="spellStart"/>
      <w:r w:rsidRPr="00EF0C83">
        <w:rPr>
          <w:rFonts w:ascii="Calibri" w:hAnsi="Calibri" w:cs="Calibri"/>
          <w:b/>
        </w:rPr>
        <w:t>PaintCare</w:t>
      </w:r>
      <w:proofErr w:type="spellEnd"/>
      <w:r w:rsidRPr="00EF0C83">
        <w:rPr>
          <w:rFonts w:ascii="Calibri" w:hAnsi="Calibri" w:cs="Calibri"/>
          <w:b/>
        </w:rPr>
        <w:t xml:space="preserve"> performance for pick up is </w:t>
      </w:r>
      <w:r w:rsidR="000E45BE" w:rsidRPr="00EF0C83">
        <w:rPr>
          <w:rFonts w:ascii="Calibri" w:hAnsi="Calibri" w:cs="Calibri"/>
          <w:b/>
        </w:rPr>
        <w:t>a five (</w:t>
      </w:r>
      <w:r w:rsidRPr="00EF0C83">
        <w:rPr>
          <w:rFonts w:ascii="Calibri" w:hAnsi="Calibri" w:cs="Calibri"/>
          <w:b/>
        </w:rPr>
        <w:t>5</w:t>
      </w:r>
      <w:r w:rsidR="000E45BE" w:rsidRPr="00EF0C83">
        <w:rPr>
          <w:rFonts w:ascii="Calibri" w:hAnsi="Calibri" w:cs="Calibri"/>
          <w:b/>
        </w:rPr>
        <w:t>)</w:t>
      </w:r>
      <w:r w:rsidRPr="00EF0C83">
        <w:rPr>
          <w:rFonts w:ascii="Calibri" w:hAnsi="Calibri" w:cs="Calibri"/>
          <w:b/>
        </w:rPr>
        <w:t xml:space="preserve"> day notice</w:t>
      </w:r>
      <w:r w:rsidR="000E45BE" w:rsidRPr="00EF0C83">
        <w:rPr>
          <w:rFonts w:ascii="Calibri" w:hAnsi="Calibri" w:cs="Calibri"/>
          <w:b/>
        </w:rPr>
        <w:t>.  The County</w:t>
      </w:r>
      <w:r w:rsidRPr="00EF0C83">
        <w:rPr>
          <w:rFonts w:ascii="Calibri" w:hAnsi="Calibri" w:cs="Calibri"/>
          <w:b/>
        </w:rPr>
        <w:t xml:space="preserve"> would expect the same level of notification from the contractor.  The contractor will need to be flexible for </w:t>
      </w:r>
      <w:proofErr w:type="spellStart"/>
      <w:r w:rsidR="00AA5619">
        <w:rPr>
          <w:rFonts w:ascii="Calibri" w:hAnsi="Calibri" w:cs="Calibri"/>
          <w:b/>
        </w:rPr>
        <w:t>P</w:t>
      </w:r>
      <w:r w:rsidRPr="00EF0C83">
        <w:rPr>
          <w:rFonts w:ascii="Calibri" w:hAnsi="Calibri" w:cs="Calibri"/>
          <w:b/>
        </w:rPr>
        <w:t>aint</w:t>
      </w:r>
      <w:r w:rsidR="00AA5619">
        <w:rPr>
          <w:rFonts w:ascii="Calibri" w:hAnsi="Calibri" w:cs="Calibri"/>
          <w:b/>
        </w:rPr>
        <w:t>Care</w:t>
      </w:r>
      <w:proofErr w:type="spellEnd"/>
      <w:r w:rsidRPr="00EF0C83">
        <w:rPr>
          <w:rFonts w:ascii="Calibri" w:hAnsi="Calibri" w:cs="Calibri"/>
          <w:b/>
        </w:rPr>
        <w:t xml:space="preserve"> pick up </w:t>
      </w:r>
      <w:r w:rsidR="00E27441" w:rsidRPr="00EF0C83">
        <w:rPr>
          <w:rFonts w:ascii="Calibri" w:hAnsi="Calibri" w:cs="Calibri"/>
          <w:b/>
        </w:rPr>
        <w:t>-</w:t>
      </w:r>
      <w:r w:rsidR="00E27441">
        <w:rPr>
          <w:rFonts w:ascii="Calibri" w:hAnsi="Calibri" w:cs="Calibri"/>
          <w:b/>
        </w:rPr>
        <w:t xml:space="preserve"> </w:t>
      </w:r>
      <w:r w:rsidRPr="00EF0C83">
        <w:rPr>
          <w:rFonts w:ascii="Calibri" w:hAnsi="Calibri" w:cs="Calibri"/>
          <w:b/>
        </w:rPr>
        <w:t xml:space="preserve">roll off boxes, bulk, drums and </w:t>
      </w:r>
      <w:r w:rsidR="005C037F">
        <w:rPr>
          <w:rFonts w:ascii="Calibri" w:hAnsi="Calibri" w:cs="Calibri"/>
          <w:b/>
        </w:rPr>
        <w:t>Meter Pack</w:t>
      </w:r>
      <w:r w:rsidR="005C037F" w:rsidRPr="00EF0C83">
        <w:rPr>
          <w:rFonts w:ascii="Calibri" w:hAnsi="Calibri" w:cs="Calibri"/>
          <w:b/>
        </w:rPr>
        <w:t xml:space="preserve"> </w:t>
      </w:r>
      <w:r w:rsidRPr="00EF0C83">
        <w:rPr>
          <w:rFonts w:ascii="Calibri" w:hAnsi="Calibri" w:cs="Calibri"/>
          <w:b/>
        </w:rPr>
        <w:t xml:space="preserve">boxes.  </w:t>
      </w:r>
      <w:r w:rsidR="00AA5619">
        <w:rPr>
          <w:rFonts w:ascii="Calibri" w:hAnsi="Calibri" w:cs="Calibri"/>
          <w:b/>
        </w:rPr>
        <w:t xml:space="preserve">For </w:t>
      </w:r>
      <w:proofErr w:type="spellStart"/>
      <w:r w:rsidR="00AA5619">
        <w:rPr>
          <w:rFonts w:ascii="Calibri" w:hAnsi="Calibri" w:cs="Calibri"/>
          <w:b/>
        </w:rPr>
        <w:t>PaintCare</w:t>
      </w:r>
      <w:proofErr w:type="spellEnd"/>
      <w:r w:rsidR="00AA5619">
        <w:rPr>
          <w:rFonts w:ascii="Calibri" w:hAnsi="Calibri" w:cs="Calibri"/>
          <w:b/>
        </w:rPr>
        <w:t xml:space="preserve"> products t</w:t>
      </w:r>
      <w:r w:rsidRPr="00EF0C83">
        <w:rPr>
          <w:rFonts w:ascii="Calibri" w:hAnsi="Calibri" w:cs="Calibri"/>
          <w:b/>
        </w:rPr>
        <w:t xml:space="preserve">he County has </w:t>
      </w:r>
      <w:r w:rsidR="00E27441">
        <w:rPr>
          <w:rFonts w:ascii="Calibri" w:hAnsi="Calibri" w:cs="Calibri"/>
          <w:b/>
        </w:rPr>
        <w:t xml:space="preserve">shipped </w:t>
      </w:r>
      <w:r w:rsidRPr="00EF0C83">
        <w:rPr>
          <w:rFonts w:ascii="Calibri" w:hAnsi="Calibri" w:cs="Calibri"/>
          <w:b/>
        </w:rPr>
        <w:t xml:space="preserve">approximately 100 </w:t>
      </w:r>
      <w:r w:rsidR="005C037F">
        <w:rPr>
          <w:rFonts w:ascii="Calibri" w:hAnsi="Calibri" w:cs="Calibri"/>
          <w:b/>
        </w:rPr>
        <w:t>Meter Pack</w:t>
      </w:r>
      <w:r w:rsidR="005C037F" w:rsidRPr="00EF0C83">
        <w:rPr>
          <w:rFonts w:ascii="Calibri" w:hAnsi="Calibri" w:cs="Calibri"/>
          <w:b/>
        </w:rPr>
        <w:t xml:space="preserve"> </w:t>
      </w:r>
      <w:r w:rsidRPr="00EF0C83">
        <w:rPr>
          <w:rFonts w:ascii="Calibri" w:hAnsi="Calibri" w:cs="Calibri"/>
          <w:b/>
        </w:rPr>
        <w:t>boxes in a year and 80 bulk drums.</w:t>
      </w:r>
    </w:p>
    <w:p w:rsidR="006C0DAF" w:rsidRDefault="006C0DAF" w:rsidP="006C0DAF">
      <w:pPr>
        <w:autoSpaceDE w:val="0"/>
        <w:autoSpaceDN w:val="0"/>
        <w:adjustRightInd w:val="0"/>
        <w:ind w:left="432"/>
        <w:rPr>
          <w:rFonts w:ascii="Calibri" w:hAnsi="Calibri" w:cs="Calibri"/>
          <w:b/>
        </w:rPr>
      </w:pPr>
    </w:p>
    <w:p w:rsidR="006C0DAF" w:rsidRDefault="00544670" w:rsidP="006C0DAF">
      <w:pPr>
        <w:numPr>
          <w:ilvl w:val="0"/>
          <w:numId w:val="1"/>
        </w:numPr>
        <w:ind w:left="1080" w:hanging="720"/>
        <w:rPr>
          <w:rFonts w:ascii="Calibri" w:hAnsi="Calibri" w:cs="Calibri"/>
        </w:rPr>
      </w:pPr>
      <w:r>
        <w:rPr>
          <w:rFonts w:ascii="Calibri" w:hAnsi="Calibri" w:cs="Calibri"/>
        </w:rPr>
        <w:lastRenderedPageBreak/>
        <w:t xml:space="preserve">Page 6 of the RFP, Section D (SPECIFIC REQUIREMENTS), </w:t>
      </w:r>
      <w:proofErr w:type="gramStart"/>
      <w:r>
        <w:rPr>
          <w:rFonts w:ascii="Calibri" w:hAnsi="Calibri" w:cs="Calibri"/>
        </w:rPr>
        <w:t>item</w:t>
      </w:r>
      <w:proofErr w:type="gramEnd"/>
      <w:r>
        <w:rPr>
          <w:rFonts w:ascii="Calibri" w:hAnsi="Calibri" w:cs="Calibri"/>
        </w:rPr>
        <w:t xml:space="preserve"> 1. (c)  states:</w:t>
      </w:r>
    </w:p>
    <w:p w:rsidR="00544670" w:rsidRDefault="00544670" w:rsidP="00544670">
      <w:pPr>
        <w:ind w:left="1080"/>
        <w:rPr>
          <w:rFonts w:ascii="Calibri" w:hAnsi="Calibri" w:cs="Calibri"/>
        </w:rPr>
      </w:pPr>
    </w:p>
    <w:p w:rsidR="00544670" w:rsidRPr="00EF0C83" w:rsidRDefault="00544670" w:rsidP="003378EA">
      <w:pPr>
        <w:numPr>
          <w:ilvl w:val="1"/>
          <w:numId w:val="8"/>
        </w:numPr>
        <w:ind w:left="1800"/>
        <w:rPr>
          <w:rFonts w:ascii="Calibri" w:hAnsi="Calibri" w:cs="Calibri"/>
          <w:b/>
          <w:i/>
        </w:rPr>
      </w:pPr>
      <w:r w:rsidRPr="00EF0C83">
        <w:rPr>
          <w:rFonts w:ascii="Calibri" w:hAnsi="Calibri" w:cs="Calibri"/>
          <w:b/>
          <w:i/>
        </w:rPr>
        <w:t xml:space="preserve">Contractor shall have a current executed </w:t>
      </w:r>
      <w:proofErr w:type="spellStart"/>
      <w:r w:rsidRPr="00EF0C83">
        <w:rPr>
          <w:rFonts w:ascii="Calibri" w:hAnsi="Calibri" w:cs="Calibri"/>
          <w:b/>
          <w:i/>
        </w:rPr>
        <w:t>PaintCare</w:t>
      </w:r>
      <w:proofErr w:type="spellEnd"/>
      <w:r w:rsidRPr="00EF0C83">
        <w:rPr>
          <w:rFonts w:ascii="Calibri" w:hAnsi="Calibri" w:cs="Calibri"/>
          <w:b/>
          <w:i/>
        </w:rPr>
        <w:t xml:space="preserve"> collector’s contract and act as a collector at the PHHWCF’s and one day events.  Contractor shall collect, package, transport and dispose of all </w:t>
      </w:r>
      <w:proofErr w:type="spellStart"/>
      <w:r w:rsidR="0041323A" w:rsidRPr="00EF0C83">
        <w:rPr>
          <w:rFonts w:ascii="Calibri" w:hAnsi="Calibri" w:cs="Calibri"/>
          <w:b/>
          <w:i/>
        </w:rPr>
        <w:t>Paint</w:t>
      </w:r>
      <w:r w:rsidR="0041323A">
        <w:rPr>
          <w:rFonts w:ascii="Calibri" w:hAnsi="Calibri" w:cs="Calibri"/>
          <w:b/>
          <w:i/>
        </w:rPr>
        <w:t>C</w:t>
      </w:r>
      <w:r w:rsidR="0041323A" w:rsidRPr="00EF0C83">
        <w:rPr>
          <w:rFonts w:ascii="Calibri" w:hAnsi="Calibri" w:cs="Calibri"/>
          <w:b/>
          <w:i/>
        </w:rPr>
        <w:t>are</w:t>
      </w:r>
      <w:proofErr w:type="spellEnd"/>
      <w:r w:rsidR="0041323A" w:rsidRPr="00EF0C83">
        <w:rPr>
          <w:rFonts w:ascii="Calibri" w:hAnsi="Calibri" w:cs="Calibri"/>
          <w:b/>
          <w:i/>
        </w:rPr>
        <w:t xml:space="preserve"> </w:t>
      </w:r>
      <w:r w:rsidRPr="00EF0C83">
        <w:rPr>
          <w:rFonts w:ascii="Calibri" w:hAnsi="Calibri" w:cs="Calibri"/>
          <w:b/>
          <w:i/>
        </w:rPr>
        <w:t>eligible waste at no charge to the county.</w:t>
      </w:r>
    </w:p>
    <w:p w:rsidR="003378EA" w:rsidRDefault="003378EA" w:rsidP="003378EA">
      <w:pPr>
        <w:rPr>
          <w:rFonts w:ascii="Calibri" w:hAnsi="Calibri" w:cs="Calibri"/>
        </w:rPr>
      </w:pPr>
    </w:p>
    <w:p w:rsidR="003378EA" w:rsidRPr="00544670" w:rsidRDefault="003378EA" w:rsidP="003378EA">
      <w:pPr>
        <w:ind w:left="1080"/>
        <w:rPr>
          <w:rFonts w:ascii="Calibri" w:hAnsi="Calibri" w:cs="Calibri"/>
        </w:rPr>
      </w:pPr>
      <w:r>
        <w:rPr>
          <w:rFonts w:ascii="Calibri" w:hAnsi="Calibri" w:cs="Calibri"/>
        </w:rPr>
        <w:t xml:space="preserve">Can the County provide specific information as to how the contractor will receive credit from </w:t>
      </w:r>
      <w:proofErr w:type="spellStart"/>
      <w:r>
        <w:rPr>
          <w:rFonts w:ascii="Calibri" w:hAnsi="Calibri" w:cs="Calibri"/>
        </w:rPr>
        <w:t>PaintCare</w:t>
      </w:r>
      <w:proofErr w:type="spellEnd"/>
      <w:r>
        <w:rPr>
          <w:rFonts w:ascii="Calibri" w:hAnsi="Calibri" w:cs="Calibri"/>
        </w:rPr>
        <w:t xml:space="preserve"> for creating bulk paint drum containers?</w:t>
      </w:r>
    </w:p>
    <w:p w:rsidR="00544670" w:rsidRPr="00985AE1" w:rsidRDefault="00544670" w:rsidP="00544670">
      <w:pPr>
        <w:ind w:left="1440"/>
        <w:rPr>
          <w:rFonts w:ascii="Calibri" w:hAnsi="Calibri" w:cs="Calibri"/>
        </w:rPr>
      </w:pPr>
    </w:p>
    <w:p w:rsidR="003378EA" w:rsidRPr="003378EA" w:rsidRDefault="003378EA" w:rsidP="003378EA">
      <w:pPr>
        <w:numPr>
          <w:ilvl w:val="1"/>
          <w:numId w:val="1"/>
        </w:numPr>
        <w:tabs>
          <w:tab w:val="clear" w:pos="1170"/>
          <w:tab w:val="num" w:pos="1080"/>
        </w:tabs>
        <w:autoSpaceDE w:val="0"/>
        <w:autoSpaceDN w:val="0"/>
        <w:adjustRightInd w:val="0"/>
        <w:ind w:left="1080" w:hanging="720"/>
        <w:rPr>
          <w:rFonts w:ascii="Calibri" w:hAnsi="Calibri" w:cs="Calibri"/>
          <w:b/>
        </w:rPr>
      </w:pPr>
      <w:proofErr w:type="spellStart"/>
      <w:r w:rsidRPr="003378EA">
        <w:rPr>
          <w:rFonts w:ascii="Calibri" w:hAnsi="Calibri" w:cs="Calibri"/>
          <w:b/>
        </w:rPr>
        <w:t>Paint</w:t>
      </w:r>
      <w:r w:rsidR="00E27441">
        <w:rPr>
          <w:rFonts w:ascii="Calibri" w:hAnsi="Calibri" w:cs="Calibri"/>
          <w:b/>
        </w:rPr>
        <w:t>C</w:t>
      </w:r>
      <w:r w:rsidRPr="003378EA">
        <w:rPr>
          <w:rFonts w:ascii="Calibri" w:hAnsi="Calibri" w:cs="Calibri"/>
          <w:b/>
        </w:rPr>
        <w:t>are</w:t>
      </w:r>
      <w:proofErr w:type="spellEnd"/>
      <w:r w:rsidRPr="003378EA">
        <w:rPr>
          <w:rFonts w:ascii="Calibri" w:hAnsi="Calibri" w:cs="Calibri"/>
          <w:b/>
        </w:rPr>
        <w:t xml:space="preserve"> pa</w:t>
      </w:r>
      <w:r>
        <w:rPr>
          <w:rFonts w:ascii="Calibri" w:hAnsi="Calibri" w:cs="Calibri"/>
          <w:b/>
        </w:rPr>
        <w:t>ys the exp</w:t>
      </w:r>
      <w:r w:rsidRPr="003378EA">
        <w:rPr>
          <w:rFonts w:ascii="Calibri" w:hAnsi="Calibri" w:cs="Calibri"/>
          <w:b/>
        </w:rPr>
        <w:t>enses</w:t>
      </w:r>
      <w:r>
        <w:rPr>
          <w:rFonts w:ascii="Calibri" w:hAnsi="Calibri" w:cs="Calibri"/>
          <w:b/>
        </w:rPr>
        <w:t xml:space="preserve"> for the contractor to handle paint.  </w:t>
      </w:r>
      <w:proofErr w:type="spellStart"/>
      <w:r>
        <w:rPr>
          <w:rFonts w:ascii="Calibri" w:hAnsi="Calibri" w:cs="Calibri"/>
          <w:b/>
        </w:rPr>
        <w:t>PaintCare</w:t>
      </w:r>
      <w:proofErr w:type="spellEnd"/>
      <w:r>
        <w:rPr>
          <w:rFonts w:ascii="Calibri" w:hAnsi="Calibri" w:cs="Calibri"/>
          <w:b/>
        </w:rPr>
        <w:t xml:space="preserve"> reimburses the contractor for the l</w:t>
      </w:r>
      <w:r w:rsidRPr="003378EA">
        <w:rPr>
          <w:rFonts w:ascii="Calibri" w:hAnsi="Calibri" w:cs="Calibri"/>
          <w:b/>
        </w:rPr>
        <w:t>abor</w:t>
      </w:r>
      <w:r>
        <w:rPr>
          <w:rFonts w:ascii="Calibri" w:hAnsi="Calibri" w:cs="Calibri"/>
          <w:b/>
        </w:rPr>
        <w:t xml:space="preserve"> of creating a bulk drum paint container.  The credit is </w:t>
      </w:r>
      <w:r w:rsidR="00AA5619">
        <w:rPr>
          <w:rFonts w:ascii="Calibri" w:hAnsi="Calibri" w:cs="Calibri"/>
          <w:b/>
        </w:rPr>
        <w:t xml:space="preserve">one hour of labor plus </w:t>
      </w:r>
      <w:r>
        <w:rPr>
          <w:rFonts w:ascii="Calibri" w:hAnsi="Calibri" w:cs="Calibri"/>
          <w:b/>
        </w:rPr>
        <w:t xml:space="preserve">$36.00 </w:t>
      </w:r>
      <w:r w:rsidR="00AA5619">
        <w:rPr>
          <w:rFonts w:ascii="Calibri" w:hAnsi="Calibri" w:cs="Calibri"/>
          <w:b/>
        </w:rPr>
        <w:t>for</w:t>
      </w:r>
      <w:r w:rsidRPr="003378EA">
        <w:rPr>
          <w:rFonts w:ascii="Calibri" w:hAnsi="Calibri" w:cs="Calibri"/>
          <w:b/>
        </w:rPr>
        <w:t xml:space="preserve"> the cost of </w:t>
      </w:r>
      <w:r>
        <w:rPr>
          <w:rFonts w:ascii="Calibri" w:hAnsi="Calibri" w:cs="Calibri"/>
          <w:b/>
        </w:rPr>
        <w:t>Personal Protective Equipment (</w:t>
      </w:r>
      <w:r w:rsidRPr="003378EA">
        <w:rPr>
          <w:rFonts w:ascii="Calibri" w:hAnsi="Calibri" w:cs="Calibri"/>
          <w:b/>
        </w:rPr>
        <w:t>PPE</w:t>
      </w:r>
      <w:r>
        <w:rPr>
          <w:rFonts w:ascii="Calibri" w:hAnsi="Calibri" w:cs="Calibri"/>
          <w:b/>
        </w:rPr>
        <w:t>)</w:t>
      </w:r>
      <w:r w:rsidRPr="003378EA">
        <w:rPr>
          <w:rFonts w:ascii="Calibri" w:hAnsi="Calibri" w:cs="Calibri"/>
          <w:b/>
        </w:rPr>
        <w:t xml:space="preserve"> required </w:t>
      </w:r>
      <w:r>
        <w:rPr>
          <w:rFonts w:ascii="Calibri" w:hAnsi="Calibri" w:cs="Calibri"/>
          <w:b/>
        </w:rPr>
        <w:t>to create the bulk drum container</w:t>
      </w:r>
      <w:r w:rsidRPr="003378EA">
        <w:rPr>
          <w:rFonts w:ascii="Calibri" w:hAnsi="Calibri" w:cs="Calibri"/>
          <w:b/>
        </w:rPr>
        <w:t xml:space="preserve">.  The contractor will work out this arrangement with </w:t>
      </w:r>
      <w:proofErr w:type="spellStart"/>
      <w:r w:rsidRPr="003378EA">
        <w:rPr>
          <w:rFonts w:ascii="Calibri" w:hAnsi="Calibri" w:cs="Calibri"/>
          <w:b/>
        </w:rPr>
        <w:t>PaintCare</w:t>
      </w:r>
      <w:proofErr w:type="spellEnd"/>
      <w:r w:rsidRPr="003378EA">
        <w:rPr>
          <w:rFonts w:ascii="Calibri" w:hAnsi="Calibri" w:cs="Calibri"/>
          <w:b/>
        </w:rPr>
        <w:t xml:space="preserve"> not the County.  The County </w:t>
      </w:r>
      <w:r>
        <w:rPr>
          <w:rFonts w:ascii="Calibri" w:hAnsi="Calibri" w:cs="Calibri"/>
          <w:b/>
        </w:rPr>
        <w:t xml:space="preserve">currently requires </w:t>
      </w:r>
      <w:r w:rsidR="00AA5619">
        <w:rPr>
          <w:rFonts w:ascii="Calibri" w:hAnsi="Calibri" w:cs="Calibri"/>
          <w:b/>
        </w:rPr>
        <w:t xml:space="preserve">80 - </w:t>
      </w:r>
      <w:r w:rsidRPr="003378EA">
        <w:rPr>
          <w:rFonts w:ascii="Calibri" w:hAnsi="Calibri" w:cs="Calibri"/>
          <w:b/>
        </w:rPr>
        <w:t xml:space="preserve">100 drums of paint per year </w:t>
      </w:r>
      <w:r w:rsidR="000E45BE">
        <w:rPr>
          <w:rFonts w:ascii="Calibri" w:hAnsi="Calibri" w:cs="Calibri"/>
          <w:b/>
        </w:rPr>
        <w:t xml:space="preserve">that need </w:t>
      </w:r>
      <w:r w:rsidRPr="003378EA">
        <w:rPr>
          <w:rFonts w:ascii="Calibri" w:hAnsi="Calibri" w:cs="Calibri"/>
          <w:b/>
        </w:rPr>
        <w:t>bulking</w:t>
      </w:r>
      <w:r>
        <w:rPr>
          <w:rFonts w:ascii="Calibri" w:hAnsi="Calibri" w:cs="Calibri"/>
          <w:b/>
        </w:rPr>
        <w:t>.</w:t>
      </w:r>
    </w:p>
    <w:p w:rsidR="006C0DAF" w:rsidRPr="00985AE1" w:rsidRDefault="006C0DAF" w:rsidP="006C0DAF">
      <w:pPr>
        <w:tabs>
          <w:tab w:val="left" w:pos="1080"/>
          <w:tab w:val="num" w:pos="1350"/>
        </w:tabs>
        <w:ind w:left="1080" w:hanging="720"/>
        <w:rPr>
          <w:rFonts w:ascii="Calibri" w:hAnsi="Calibri" w:cs="Calibri"/>
        </w:rPr>
      </w:pPr>
    </w:p>
    <w:p w:rsidR="000E45BE" w:rsidRPr="000E45BE" w:rsidRDefault="000E45BE" w:rsidP="000E45BE">
      <w:pPr>
        <w:numPr>
          <w:ilvl w:val="0"/>
          <w:numId w:val="1"/>
        </w:numPr>
        <w:ind w:left="1080" w:hanging="720"/>
        <w:rPr>
          <w:rFonts w:ascii="Calibri" w:hAnsi="Calibri" w:cs="Calibri"/>
          <w:b/>
        </w:rPr>
      </w:pPr>
      <w:r>
        <w:rPr>
          <w:rFonts w:ascii="Calibri" w:hAnsi="Calibri" w:cs="Calibri"/>
        </w:rPr>
        <w:t xml:space="preserve">Page 8 of the RFP, section D (SPECIFIC REQUIREMENTS), item 3. (a) and </w:t>
      </w:r>
      <w:r w:rsidR="00CA2156">
        <w:rPr>
          <w:rFonts w:ascii="Calibri" w:hAnsi="Calibri" w:cs="Calibri"/>
        </w:rPr>
        <w:t>(d)</w:t>
      </w:r>
      <w:r>
        <w:rPr>
          <w:rFonts w:ascii="Calibri" w:hAnsi="Calibri" w:cs="Calibri"/>
        </w:rPr>
        <w:t xml:space="preserve"> (1&amp;2) states:</w:t>
      </w:r>
    </w:p>
    <w:p w:rsidR="000E45BE" w:rsidRDefault="000E45BE" w:rsidP="000E45BE">
      <w:pPr>
        <w:rPr>
          <w:rFonts w:ascii="Calibri" w:hAnsi="Calibri" w:cs="Calibri"/>
        </w:rPr>
      </w:pPr>
    </w:p>
    <w:p w:rsidR="000E45BE" w:rsidRDefault="000E45BE" w:rsidP="000E45BE">
      <w:pPr>
        <w:ind w:left="1440"/>
        <w:rPr>
          <w:rFonts w:ascii="Calibri" w:hAnsi="Calibri" w:cs="Calibri"/>
          <w:b/>
          <w:i/>
        </w:rPr>
      </w:pPr>
      <w:r w:rsidRPr="000E45BE">
        <w:rPr>
          <w:rFonts w:ascii="Calibri" w:hAnsi="Calibri" w:cs="Calibri"/>
          <w:b/>
          <w:i/>
        </w:rPr>
        <w:lastRenderedPageBreak/>
        <w:t>3.</w:t>
      </w:r>
      <w:r w:rsidRPr="000E45BE">
        <w:rPr>
          <w:rFonts w:ascii="Calibri" w:hAnsi="Calibri" w:cs="Calibri"/>
          <w:b/>
          <w:i/>
        </w:rPr>
        <w:tab/>
        <w:t>Door-to-Door Program</w:t>
      </w:r>
    </w:p>
    <w:p w:rsidR="000E45BE" w:rsidRDefault="000E45BE" w:rsidP="000E45BE">
      <w:pPr>
        <w:numPr>
          <w:ilvl w:val="7"/>
          <w:numId w:val="9"/>
        </w:numPr>
        <w:ind w:hanging="720"/>
        <w:rPr>
          <w:rFonts w:ascii="Calibri" w:hAnsi="Calibri"/>
          <w:color w:val="000000"/>
          <w:szCs w:val="26"/>
        </w:rPr>
      </w:pPr>
      <w:r w:rsidRPr="000E45BE">
        <w:rPr>
          <w:rFonts w:ascii="Calibri" w:hAnsi="Calibri" w:cs="Calibri"/>
          <w:b/>
          <w:i/>
        </w:rPr>
        <w:t>Contractor shall provide a “Door-to-Door” program coordinated with the Permanent HHW facilities in compliance with California Health and Safety code Sections 25218.</w:t>
      </w:r>
      <w:r w:rsidRPr="000E45BE">
        <w:rPr>
          <w:rFonts w:ascii="Calibri" w:hAnsi="Calibri"/>
          <w:color w:val="000000"/>
          <w:szCs w:val="26"/>
        </w:rPr>
        <w:t xml:space="preserve"> </w:t>
      </w:r>
    </w:p>
    <w:p w:rsidR="00CA2156" w:rsidRPr="00CA2156" w:rsidRDefault="00CA2156" w:rsidP="00930EC3">
      <w:pPr>
        <w:numPr>
          <w:ilvl w:val="7"/>
          <w:numId w:val="12"/>
        </w:numPr>
        <w:ind w:hanging="720"/>
        <w:rPr>
          <w:rFonts w:ascii="Calibri" w:hAnsi="Calibri"/>
          <w:b/>
          <w:i/>
          <w:color w:val="000000"/>
          <w:szCs w:val="26"/>
        </w:rPr>
      </w:pPr>
      <w:r w:rsidRPr="00CA2156">
        <w:rPr>
          <w:rFonts w:ascii="Calibri" w:hAnsi="Calibri"/>
          <w:b/>
          <w:i/>
          <w:color w:val="000000"/>
          <w:szCs w:val="26"/>
        </w:rPr>
        <w:t>Contractor shall provide appropriately qualified and trained labor, adequate vehicle, packaging, and safety supplies and consumables to perform door-to-door collection tasks in the following two (2) scenarios:</w:t>
      </w:r>
    </w:p>
    <w:p w:rsidR="000E45BE" w:rsidRPr="000E45BE" w:rsidRDefault="000E45BE" w:rsidP="000E45BE">
      <w:pPr>
        <w:rPr>
          <w:rFonts w:ascii="Calibri" w:hAnsi="Calibri"/>
          <w:b/>
          <w:i/>
          <w:color w:val="000000"/>
          <w:szCs w:val="26"/>
        </w:rPr>
      </w:pPr>
    </w:p>
    <w:p w:rsidR="000E45BE" w:rsidRPr="000E45BE" w:rsidRDefault="000E45BE" w:rsidP="000E45BE">
      <w:pPr>
        <w:numPr>
          <w:ilvl w:val="0"/>
          <w:numId w:val="10"/>
        </w:numPr>
        <w:ind w:left="3600"/>
        <w:rPr>
          <w:rFonts w:ascii="Calibri" w:hAnsi="Calibri"/>
          <w:b/>
          <w:i/>
          <w:color w:val="000000"/>
          <w:szCs w:val="26"/>
        </w:rPr>
      </w:pPr>
      <w:r w:rsidRPr="000E45BE">
        <w:rPr>
          <w:rFonts w:ascii="Calibri" w:hAnsi="Calibri"/>
          <w:b/>
          <w:i/>
          <w:color w:val="000000"/>
          <w:szCs w:val="26"/>
        </w:rPr>
        <w:t>“Classic” door-to-door HHW Program serving up to 25 individual households/4000lbs/day per vehicle.</w:t>
      </w:r>
    </w:p>
    <w:p w:rsidR="000E45BE" w:rsidRPr="000E45BE" w:rsidRDefault="000E45BE" w:rsidP="000E45BE">
      <w:pPr>
        <w:ind w:left="3600" w:hanging="720"/>
        <w:rPr>
          <w:rFonts w:ascii="Calibri" w:hAnsi="Calibri"/>
          <w:b/>
          <w:i/>
          <w:color w:val="000000"/>
          <w:szCs w:val="26"/>
        </w:rPr>
      </w:pPr>
    </w:p>
    <w:p w:rsidR="000E45BE" w:rsidRDefault="000E45BE" w:rsidP="000E45BE">
      <w:pPr>
        <w:numPr>
          <w:ilvl w:val="0"/>
          <w:numId w:val="10"/>
        </w:numPr>
        <w:ind w:left="3600"/>
        <w:rPr>
          <w:rFonts w:ascii="Calibri" w:hAnsi="Calibri"/>
          <w:b/>
          <w:i/>
          <w:color w:val="000000"/>
          <w:szCs w:val="26"/>
        </w:rPr>
      </w:pPr>
      <w:r w:rsidRPr="000E45BE">
        <w:rPr>
          <w:rFonts w:ascii="Calibri" w:hAnsi="Calibri"/>
          <w:b/>
          <w:i/>
          <w:color w:val="000000"/>
          <w:szCs w:val="26"/>
        </w:rPr>
        <w:t>Hybrid door-to-door event at multifamily development or toxic block party serving up to 100 households/7000lbs per event/day/vehicle.</w:t>
      </w:r>
    </w:p>
    <w:p w:rsidR="00CB5946" w:rsidRDefault="00CB5946" w:rsidP="00CB5946">
      <w:pPr>
        <w:pStyle w:val="ListParagraph"/>
        <w:rPr>
          <w:rFonts w:ascii="Calibri" w:hAnsi="Calibri"/>
          <w:b/>
          <w:i/>
          <w:color w:val="000000"/>
          <w:szCs w:val="26"/>
        </w:rPr>
      </w:pPr>
    </w:p>
    <w:p w:rsidR="00CB5946" w:rsidRPr="000E45BE" w:rsidRDefault="00CB5946" w:rsidP="00CB5946">
      <w:pPr>
        <w:ind w:left="1080"/>
        <w:rPr>
          <w:rFonts w:ascii="Calibri" w:hAnsi="Calibri"/>
          <w:color w:val="000000"/>
          <w:szCs w:val="26"/>
        </w:rPr>
      </w:pPr>
      <w:r>
        <w:rPr>
          <w:rFonts w:ascii="Calibri" w:hAnsi="Calibri"/>
          <w:color w:val="000000"/>
          <w:szCs w:val="26"/>
        </w:rPr>
        <w:t xml:space="preserve">Can the County provide information on the frequency of door to door </w:t>
      </w:r>
      <w:proofErr w:type="spellStart"/>
      <w:r>
        <w:rPr>
          <w:rFonts w:ascii="Calibri" w:hAnsi="Calibri"/>
          <w:color w:val="000000"/>
          <w:szCs w:val="26"/>
        </w:rPr>
        <w:t>pick ups</w:t>
      </w:r>
      <w:proofErr w:type="spellEnd"/>
      <w:r>
        <w:rPr>
          <w:rFonts w:ascii="Calibri" w:hAnsi="Calibri"/>
          <w:color w:val="000000"/>
          <w:szCs w:val="26"/>
        </w:rPr>
        <w:t>?</w:t>
      </w:r>
    </w:p>
    <w:p w:rsidR="006C0DAF" w:rsidRPr="00985AE1" w:rsidRDefault="00CB5946" w:rsidP="006C0DAF">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Please respond to this bid with pricing for a maximum of 25 </w:t>
      </w:r>
      <w:r w:rsidR="00CF0594">
        <w:rPr>
          <w:rFonts w:ascii="Calibri" w:hAnsi="Calibri" w:cs="Calibri"/>
          <w:b/>
        </w:rPr>
        <w:t xml:space="preserve">door to door </w:t>
      </w:r>
      <w:proofErr w:type="spellStart"/>
      <w:r>
        <w:rPr>
          <w:rFonts w:ascii="Calibri" w:hAnsi="Calibri" w:cs="Calibri"/>
          <w:b/>
        </w:rPr>
        <w:t>pick ups</w:t>
      </w:r>
      <w:proofErr w:type="spellEnd"/>
      <w:r>
        <w:rPr>
          <w:rFonts w:ascii="Calibri" w:hAnsi="Calibri" w:cs="Calibri"/>
          <w:b/>
        </w:rPr>
        <w:t xml:space="preserve"> per day.</w:t>
      </w:r>
      <w:r w:rsidR="006C0DAF" w:rsidRPr="00985AE1">
        <w:rPr>
          <w:rFonts w:ascii="Calibri" w:hAnsi="Calibri" w:cs="Calibri"/>
          <w:b/>
        </w:rPr>
        <w:t xml:space="preserve"> </w:t>
      </w:r>
      <w:r w:rsidR="00AA5619">
        <w:rPr>
          <w:rFonts w:ascii="Calibri" w:hAnsi="Calibri" w:cs="Calibri"/>
          <w:b/>
        </w:rPr>
        <w:t>There is currently no schedule for implementation of door-to-door collection.  The County will work with the contractor to establish a schedule as needed.</w:t>
      </w:r>
    </w:p>
    <w:p w:rsidR="006C0DAF" w:rsidRPr="00985AE1" w:rsidRDefault="006C0DAF" w:rsidP="006C0DAF">
      <w:pPr>
        <w:tabs>
          <w:tab w:val="num" w:pos="1080"/>
        </w:tabs>
        <w:ind w:left="1080" w:hanging="720"/>
        <w:rPr>
          <w:rFonts w:ascii="Calibri" w:hAnsi="Calibri" w:cs="Calibri"/>
        </w:rPr>
      </w:pPr>
    </w:p>
    <w:p w:rsidR="006C0DAF" w:rsidRPr="00985AE1" w:rsidRDefault="00CB5946" w:rsidP="006C0DAF">
      <w:pPr>
        <w:numPr>
          <w:ilvl w:val="0"/>
          <w:numId w:val="1"/>
        </w:numPr>
        <w:tabs>
          <w:tab w:val="num" w:pos="1080"/>
        </w:tabs>
        <w:ind w:left="1080" w:hanging="720"/>
        <w:rPr>
          <w:rFonts w:ascii="Calibri" w:hAnsi="Calibri" w:cs="Calibri"/>
          <w:b/>
        </w:rPr>
      </w:pPr>
      <w:r>
        <w:rPr>
          <w:rFonts w:ascii="Calibri" w:hAnsi="Calibri" w:cs="Calibri"/>
        </w:rPr>
        <w:t xml:space="preserve">How will the contractor handle the appointments and routing schedules for door to door </w:t>
      </w:r>
      <w:proofErr w:type="spellStart"/>
      <w:r>
        <w:rPr>
          <w:rFonts w:ascii="Calibri" w:hAnsi="Calibri" w:cs="Calibri"/>
        </w:rPr>
        <w:t>pick ups</w:t>
      </w:r>
      <w:proofErr w:type="spellEnd"/>
      <w:r>
        <w:rPr>
          <w:rFonts w:ascii="Calibri" w:hAnsi="Calibri" w:cs="Calibri"/>
        </w:rPr>
        <w:t>?</w:t>
      </w:r>
    </w:p>
    <w:p w:rsidR="006C0DAF" w:rsidRPr="00FC04C3" w:rsidRDefault="00CB5946" w:rsidP="008D3E98">
      <w:pPr>
        <w:numPr>
          <w:ilvl w:val="1"/>
          <w:numId w:val="1"/>
        </w:numPr>
        <w:tabs>
          <w:tab w:val="clear" w:pos="1170"/>
          <w:tab w:val="num" w:pos="1080"/>
        </w:tabs>
        <w:autoSpaceDE w:val="0"/>
        <w:autoSpaceDN w:val="0"/>
        <w:adjustRightInd w:val="0"/>
        <w:ind w:left="1080" w:hanging="720"/>
        <w:rPr>
          <w:rFonts w:ascii="Calibri" w:hAnsi="Calibri" w:cs="Calibri"/>
        </w:rPr>
      </w:pPr>
      <w:r w:rsidRPr="00CB5946">
        <w:rPr>
          <w:rFonts w:ascii="Calibri" w:hAnsi="Calibri" w:cs="Calibri"/>
          <w:b/>
        </w:rPr>
        <w:t>The County will be responsible for creating the daily appointments and routing schedule</w:t>
      </w:r>
      <w:r>
        <w:rPr>
          <w:rFonts w:ascii="Calibri" w:hAnsi="Calibri" w:cs="Calibri"/>
          <w:b/>
        </w:rPr>
        <w:t xml:space="preserve"> for the door to door </w:t>
      </w:r>
      <w:proofErr w:type="spellStart"/>
      <w:r>
        <w:rPr>
          <w:rFonts w:ascii="Calibri" w:hAnsi="Calibri" w:cs="Calibri"/>
          <w:b/>
        </w:rPr>
        <w:t>pick ups</w:t>
      </w:r>
      <w:proofErr w:type="spellEnd"/>
      <w:r>
        <w:rPr>
          <w:rFonts w:ascii="Calibri" w:hAnsi="Calibri" w:cs="Calibri"/>
          <w:b/>
        </w:rPr>
        <w:t xml:space="preserve"> and notifying the contractor.</w:t>
      </w:r>
    </w:p>
    <w:p w:rsidR="00FC04C3" w:rsidRPr="00CB5946" w:rsidRDefault="00FC04C3" w:rsidP="00FC04C3">
      <w:pPr>
        <w:tabs>
          <w:tab w:val="num" w:pos="1080"/>
        </w:tabs>
        <w:autoSpaceDE w:val="0"/>
        <w:autoSpaceDN w:val="0"/>
        <w:adjustRightInd w:val="0"/>
        <w:ind w:left="1080"/>
        <w:rPr>
          <w:rFonts w:ascii="Calibri" w:hAnsi="Calibri" w:cs="Calibri"/>
        </w:rPr>
      </w:pPr>
    </w:p>
    <w:p w:rsidR="006C0DAF" w:rsidRPr="00FC04C3" w:rsidRDefault="00FC04C3" w:rsidP="006C0DAF">
      <w:pPr>
        <w:numPr>
          <w:ilvl w:val="0"/>
          <w:numId w:val="1"/>
        </w:numPr>
        <w:tabs>
          <w:tab w:val="num" w:pos="1080"/>
        </w:tabs>
        <w:ind w:left="1080" w:hanging="720"/>
        <w:rPr>
          <w:rFonts w:ascii="Calibri" w:hAnsi="Calibri" w:cs="Calibri"/>
          <w:b/>
        </w:rPr>
      </w:pPr>
      <w:r>
        <w:rPr>
          <w:rFonts w:ascii="Calibri" w:hAnsi="Calibri" w:cs="Calibri"/>
        </w:rPr>
        <w:t>Page 9 of the RFP, section D (SPEICIFC REQUIREMENTS), item 4. (a) states:</w:t>
      </w:r>
    </w:p>
    <w:p w:rsidR="00FC04C3" w:rsidRDefault="00FC04C3" w:rsidP="00FC04C3">
      <w:pPr>
        <w:tabs>
          <w:tab w:val="num" w:pos="1080"/>
        </w:tabs>
        <w:ind w:left="1080"/>
        <w:rPr>
          <w:rFonts w:ascii="Calibri" w:hAnsi="Calibri" w:cs="Calibri"/>
        </w:rPr>
      </w:pPr>
    </w:p>
    <w:p w:rsidR="00FC04C3" w:rsidRPr="00FC04C3" w:rsidRDefault="00FC04C3" w:rsidP="00FC04C3">
      <w:pPr>
        <w:numPr>
          <w:ilvl w:val="0"/>
          <w:numId w:val="15"/>
        </w:numPr>
        <w:rPr>
          <w:rFonts w:ascii="Calibri" w:eastAsia="Calibri" w:hAnsi="Calibri"/>
          <w:b/>
          <w:i/>
          <w:color w:val="000000"/>
          <w:szCs w:val="26"/>
        </w:rPr>
      </w:pPr>
      <w:r w:rsidRPr="00FC04C3">
        <w:rPr>
          <w:rFonts w:ascii="Calibri" w:eastAsia="Calibri" w:hAnsi="Calibri"/>
          <w:b/>
          <w:i/>
          <w:color w:val="000000"/>
          <w:szCs w:val="26"/>
        </w:rPr>
        <w:t xml:space="preserve">Labor </w:t>
      </w:r>
    </w:p>
    <w:p w:rsidR="00FC04C3" w:rsidRPr="00FC04C3" w:rsidRDefault="00FC04C3" w:rsidP="00FC04C3">
      <w:pPr>
        <w:spacing w:after="200"/>
        <w:ind w:left="2160"/>
        <w:contextualSpacing/>
        <w:rPr>
          <w:rFonts w:ascii="Calibri" w:eastAsia="Calibri" w:hAnsi="Calibri"/>
          <w:b/>
          <w:i/>
          <w:color w:val="000000"/>
          <w:szCs w:val="26"/>
        </w:rPr>
      </w:pPr>
    </w:p>
    <w:p w:rsidR="00FC04C3" w:rsidRPr="00FC04C3" w:rsidRDefault="00FC04C3" w:rsidP="00FC04C3">
      <w:pPr>
        <w:numPr>
          <w:ilvl w:val="1"/>
          <w:numId w:val="13"/>
        </w:numPr>
        <w:spacing w:after="200"/>
        <w:ind w:left="2880"/>
        <w:rPr>
          <w:rFonts w:ascii="Calibri" w:hAnsi="Calibri"/>
          <w:b/>
          <w:i/>
          <w:color w:val="000000"/>
          <w:szCs w:val="26"/>
        </w:rPr>
      </w:pPr>
      <w:r w:rsidRPr="00FC04C3">
        <w:rPr>
          <w:rFonts w:ascii="Calibri" w:hAnsi="Calibri"/>
          <w:b/>
          <w:i/>
          <w:color w:val="000000"/>
          <w:szCs w:val="26"/>
        </w:rPr>
        <w:t xml:space="preserve">Contractor shall provide trained hazardous materials laborers, and lead/forepersons to perform services under the contract.  This will include assisting the County staff in the operation of the facilities.  The number of laborers per operational day will vary depending on the needs of the County.  At times, Contractor shall provide field chemist level personnel to </w:t>
      </w:r>
      <w:r w:rsidRPr="00FC04C3">
        <w:rPr>
          <w:rFonts w:ascii="Calibri" w:hAnsi="Calibri"/>
          <w:b/>
          <w:i/>
          <w:color w:val="000000"/>
          <w:szCs w:val="26"/>
        </w:rPr>
        <w:lastRenderedPageBreak/>
        <w:t>replace County staff such as during vacations or other staff shortages.</w:t>
      </w:r>
    </w:p>
    <w:p w:rsidR="00FC04C3" w:rsidRPr="00FC04C3" w:rsidRDefault="00FC04C3" w:rsidP="00FC04C3">
      <w:pPr>
        <w:tabs>
          <w:tab w:val="num" w:pos="1080"/>
        </w:tabs>
        <w:ind w:left="1080"/>
        <w:rPr>
          <w:rFonts w:ascii="Calibri" w:hAnsi="Calibri" w:cs="Calibri"/>
        </w:rPr>
      </w:pPr>
      <w:r>
        <w:rPr>
          <w:rFonts w:ascii="Calibri" w:hAnsi="Calibri" w:cs="Calibri"/>
        </w:rPr>
        <w:t>Can the County provide specific information as to how much labor support is needed at each facility including full time labor, and when the labor will be needed?</w:t>
      </w:r>
    </w:p>
    <w:p w:rsidR="00FC04C3" w:rsidRPr="00FC04C3" w:rsidRDefault="00FC04C3" w:rsidP="00FC04C3">
      <w:pPr>
        <w:numPr>
          <w:ilvl w:val="1"/>
          <w:numId w:val="1"/>
        </w:numPr>
        <w:tabs>
          <w:tab w:val="clear" w:pos="1170"/>
          <w:tab w:val="num" w:pos="1080"/>
        </w:tabs>
        <w:autoSpaceDE w:val="0"/>
        <w:autoSpaceDN w:val="0"/>
        <w:adjustRightInd w:val="0"/>
        <w:ind w:left="1080" w:hanging="720"/>
        <w:rPr>
          <w:rFonts w:ascii="Calibri" w:hAnsi="Calibri" w:cs="Calibri"/>
          <w:b/>
        </w:rPr>
      </w:pPr>
      <w:r w:rsidRPr="00FC04C3">
        <w:rPr>
          <w:rFonts w:ascii="Calibri" w:hAnsi="Calibri" w:cs="Calibri"/>
          <w:b/>
        </w:rPr>
        <w:t xml:space="preserve">The County will discuss </w:t>
      </w:r>
      <w:r>
        <w:rPr>
          <w:rFonts w:ascii="Calibri" w:hAnsi="Calibri" w:cs="Calibri"/>
          <w:b/>
        </w:rPr>
        <w:t xml:space="preserve">labor needs for all 3 facilities </w:t>
      </w:r>
      <w:r w:rsidRPr="00FC04C3">
        <w:rPr>
          <w:rFonts w:ascii="Calibri" w:hAnsi="Calibri" w:cs="Calibri"/>
          <w:b/>
        </w:rPr>
        <w:t>30 days in advance with the contractor to help the</w:t>
      </w:r>
      <w:r>
        <w:rPr>
          <w:rFonts w:ascii="Calibri" w:hAnsi="Calibri" w:cs="Calibri"/>
          <w:b/>
        </w:rPr>
        <w:t xml:space="preserve"> contractor</w:t>
      </w:r>
      <w:r w:rsidRPr="00FC04C3">
        <w:rPr>
          <w:rFonts w:ascii="Calibri" w:hAnsi="Calibri" w:cs="Calibri"/>
          <w:b/>
        </w:rPr>
        <w:t xml:space="preserve"> prepare scheduling.  The</w:t>
      </w:r>
      <w:r>
        <w:rPr>
          <w:rFonts w:ascii="Calibri" w:hAnsi="Calibri" w:cs="Calibri"/>
          <w:b/>
        </w:rPr>
        <w:t xml:space="preserve"> labor estimates for this contract</w:t>
      </w:r>
      <w:r w:rsidRPr="00FC04C3">
        <w:rPr>
          <w:rFonts w:ascii="Calibri" w:hAnsi="Calibri" w:cs="Calibri"/>
          <w:b/>
        </w:rPr>
        <w:t xml:space="preserve"> are in the bid package.  This will vary based on season – fall</w:t>
      </w:r>
      <w:r>
        <w:rPr>
          <w:rFonts w:ascii="Calibri" w:hAnsi="Calibri" w:cs="Calibri"/>
          <w:b/>
        </w:rPr>
        <w:t>,</w:t>
      </w:r>
      <w:r w:rsidRPr="00FC04C3">
        <w:rPr>
          <w:rFonts w:ascii="Calibri" w:hAnsi="Calibri" w:cs="Calibri"/>
          <w:b/>
        </w:rPr>
        <w:t xml:space="preserve"> winter</w:t>
      </w:r>
      <w:r>
        <w:rPr>
          <w:rFonts w:ascii="Calibri" w:hAnsi="Calibri" w:cs="Calibri"/>
          <w:b/>
        </w:rPr>
        <w:t>,</w:t>
      </w:r>
      <w:r w:rsidRPr="00FC04C3">
        <w:rPr>
          <w:rFonts w:ascii="Calibri" w:hAnsi="Calibri" w:cs="Calibri"/>
          <w:b/>
        </w:rPr>
        <w:t xml:space="preserve"> </w:t>
      </w:r>
      <w:r>
        <w:rPr>
          <w:rFonts w:ascii="Calibri" w:hAnsi="Calibri" w:cs="Calibri"/>
          <w:b/>
        </w:rPr>
        <w:t xml:space="preserve">spring or </w:t>
      </w:r>
      <w:r w:rsidR="00CF0594">
        <w:rPr>
          <w:rFonts w:ascii="Calibri" w:hAnsi="Calibri" w:cs="Calibri"/>
          <w:b/>
        </w:rPr>
        <w:t>summer</w:t>
      </w:r>
      <w:r>
        <w:rPr>
          <w:rFonts w:ascii="Calibri" w:hAnsi="Calibri" w:cs="Calibri"/>
          <w:b/>
        </w:rPr>
        <w:t>.  T</w:t>
      </w:r>
      <w:r w:rsidRPr="00FC04C3">
        <w:rPr>
          <w:rFonts w:ascii="Calibri" w:hAnsi="Calibri" w:cs="Calibri"/>
          <w:b/>
        </w:rPr>
        <w:t xml:space="preserve">he contractor will help supplement the current permanent labor </w:t>
      </w:r>
      <w:r>
        <w:rPr>
          <w:rFonts w:ascii="Calibri" w:hAnsi="Calibri" w:cs="Calibri"/>
          <w:b/>
        </w:rPr>
        <w:t xml:space="preserve">that the County has at each facility and provide </w:t>
      </w:r>
      <w:r w:rsidRPr="00FC04C3">
        <w:rPr>
          <w:rFonts w:ascii="Calibri" w:hAnsi="Calibri" w:cs="Calibri"/>
          <w:b/>
        </w:rPr>
        <w:t xml:space="preserve">laborers </w:t>
      </w:r>
      <w:r>
        <w:rPr>
          <w:rFonts w:ascii="Calibri" w:hAnsi="Calibri" w:cs="Calibri"/>
          <w:b/>
        </w:rPr>
        <w:t>three (</w:t>
      </w:r>
      <w:r w:rsidRPr="00FC04C3">
        <w:rPr>
          <w:rFonts w:ascii="Calibri" w:hAnsi="Calibri" w:cs="Calibri"/>
          <w:b/>
        </w:rPr>
        <w:t>3</w:t>
      </w:r>
      <w:r>
        <w:rPr>
          <w:rFonts w:ascii="Calibri" w:hAnsi="Calibri" w:cs="Calibri"/>
          <w:b/>
        </w:rPr>
        <w:t>)</w:t>
      </w:r>
      <w:r w:rsidRPr="00FC04C3">
        <w:rPr>
          <w:rFonts w:ascii="Calibri" w:hAnsi="Calibri" w:cs="Calibri"/>
          <w:b/>
        </w:rPr>
        <w:t xml:space="preserve"> to </w:t>
      </w:r>
      <w:r>
        <w:rPr>
          <w:rFonts w:ascii="Calibri" w:hAnsi="Calibri" w:cs="Calibri"/>
          <w:b/>
        </w:rPr>
        <w:t>four (</w:t>
      </w:r>
      <w:proofErr w:type="gramStart"/>
      <w:r w:rsidRPr="00FC04C3">
        <w:rPr>
          <w:rFonts w:ascii="Calibri" w:hAnsi="Calibri" w:cs="Calibri"/>
          <w:b/>
        </w:rPr>
        <w:t xml:space="preserve">4 </w:t>
      </w:r>
      <w:r>
        <w:rPr>
          <w:rFonts w:ascii="Calibri" w:hAnsi="Calibri" w:cs="Calibri"/>
          <w:b/>
        </w:rPr>
        <w:t>)</w:t>
      </w:r>
      <w:proofErr w:type="gramEnd"/>
      <w:r>
        <w:rPr>
          <w:rFonts w:ascii="Calibri" w:hAnsi="Calibri" w:cs="Calibri"/>
          <w:b/>
        </w:rPr>
        <w:t xml:space="preserve"> </w:t>
      </w:r>
      <w:r w:rsidRPr="00FC04C3">
        <w:rPr>
          <w:rFonts w:ascii="Calibri" w:hAnsi="Calibri" w:cs="Calibri"/>
          <w:b/>
        </w:rPr>
        <w:t>days per week with the exception o</w:t>
      </w:r>
      <w:r>
        <w:rPr>
          <w:rFonts w:ascii="Calibri" w:hAnsi="Calibri" w:cs="Calibri"/>
          <w:b/>
        </w:rPr>
        <w:t>f</w:t>
      </w:r>
      <w:r w:rsidRPr="00FC04C3">
        <w:rPr>
          <w:rFonts w:ascii="Calibri" w:hAnsi="Calibri" w:cs="Calibri"/>
          <w:b/>
        </w:rPr>
        <w:t xml:space="preserve"> Tuesdays and possibly Wednesdays.   Thursday Friday and Saturday will be the primary days where the contractor will need to provide staffing.  The County will give the contractor a monthly labor outlook with the possibility of special needs arising when </w:t>
      </w:r>
      <w:r>
        <w:rPr>
          <w:rFonts w:ascii="Calibri" w:hAnsi="Calibri" w:cs="Calibri"/>
          <w:b/>
        </w:rPr>
        <w:t xml:space="preserve">there are vacations or employees call </w:t>
      </w:r>
      <w:r w:rsidRPr="00FC04C3">
        <w:rPr>
          <w:rFonts w:ascii="Calibri" w:hAnsi="Calibri" w:cs="Calibri"/>
          <w:b/>
        </w:rPr>
        <w:t>in sick.</w:t>
      </w:r>
    </w:p>
    <w:p w:rsidR="006C0DAF" w:rsidRPr="00FC04C3" w:rsidRDefault="006C0DAF" w:rsidP="00CF0594">
      <w:pPr>
        <w:tabs>
          <w:tab w:val="num" w:pos="1080"/>
        </w:tabs>
        <w:autoSpaceDE w:val="0"/>
        <w:autoSpaceDN w:val="0"/>
        <w:adjustRightInd w:val="0"/>
        <w:ind w:left="1080"/>
        <w:rPr>
          <w:rFonts w:ascii="Calibri" w:hAnsi="Calibri" w:cs="Calibri"/>
          <w:b/>
        </w:rPr>
      </w:pPr>
    </w:p>
    <w:p w:rsidR="006C0DAF" w:rsidRPr="00985AE1" w:rsidRDefault="00CF0594" w:rsidP="006C0DAF">
      <w:pPr>
        <w:numPr>
          <w:ilvl w:val="0"/>
          <w:numId w:val="1"/>
        </w:numPr>
        <w:tabs>
          <w:tab w:val="num" w:pos="1080"/>
        </w:tabs>
        <w:ind w:left="1080" w:hanging="720"/>
        <w:rPr>
          <w:rFonts w:ascii="Calibri" w:hAnsi="Calibri" w:cs="Calibri"/>
          <w:b/>
        </w:rPr>
      </w:pPr>
      <w:r>
        <w:rPr>
          <w:rFonts w:ascii="Calibri" w:hAnsi="Calibri" w:cs="Calibri"/>
        </w:rPr>
        <w:t>Will the County be choosing only one bidder to handle all requirements and scope of this contract?</w:t>
      </w:r>
    </w:p>
    <w:p w:rsidR="00CF0594" w:rsidRDefault="00E27441" w:rsidP="006C0DAF">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This is not an exclusive contract, the County reserves the right to use vendors other than the awardee for s</w:t>
      </w:r>
      <w:r w:rsidR="008D3E98">
        <w:rPr>
          <w:rFonts w:ascii="Calibri" w:hAnsi="Calibri" w:cs="Calibri"/>
          <w:b/>
        </w:rPr>
        <w:t>elect</w:t>
      </w:r>
      <w:r>
        <w:rPr>
          <w:rFonts w:ascii="Calibri" w:hAnsi="Calibri" w:cs="Calibri"/>
          <w:b/>
        </w:rPr>
        <w:t xml:space="preserve"> </w:t>
      </w:r>
      <w:r w:rsidR="00AA5619">
        <w:rPr>
          <w:rFonts w:ascii="Calibri" w:hAnsi="Calibri" w:cs="Calibri"/>
          <w:b/>
        </w:rPr>
        <w:t>services</w:t>
      </w:r>
      <w:r>
        <w:rPr>
          <w:rFonts w:ascii="Calibri" w:hAnsi="Calibri" w:cs="Calibri"/>
          <w:b/>
        </w:rPr>
        <w:t xml:space="preserve">.  </w:t>
      </w:r>
      <w:r w:rsidR="00CF0594">
        <w:rPr>
          <w:rFonts w:ascii="Calibri" w:hAnsi="Calibri" w:cs="Calibri"/>
          <w:b/>
        </w:rPr>
        <w:t>Please refer to page 4 of the RFP, section A (INTENT):</w:t>
      </w:r>
    </w:p>
    <w:p w:rsidR="00CF0594" w:rsidRDefault="00CF0594" w:rsidP="00CF0594">
      <w:pPr>
        <w:autoSpaceDE w:val="0"/>
        <w:autoSpaceDN w:val="0"/>
        <w:adjustRightInd w:val="0"/>
        <w:ind w:left="1080"/>
        <w:rPr>
          <w:rFonts w:ascii="Calibri" w:hAnsi="Calibri" w:cs="Calibri"/>
          <w:b/>
        </w:rPr>
      </w:pPr>
    </w:p>
    <w:p w:rsidR="00CF0594" w:rsidRPr="00CF0594" w:rsidRDefault="006C0DAF" w:rsidP="00CF0594">
      <w:pPr>
        <w:autoSpaceDE w:val="0"/>
        <w:autoSpaceDN w:val="0"/>
        <w:adjustRightInd w:val="0"/>
        <w:ind w:left="1440"/>
        <w:rPr>
          <w:rFonts w:ascii="Calibri" w:hAnsi="Calibri" w:cs="Calibri"/>
          <w:b/>
          <w:i/>
        </w:rPr>
      </w:pPr>
      <w:r w:rsidRPr="00CF0594">
        <w:rPr>
          <w:rFonts w:ascii="Calibri" w:hAnsi="Calibri" w:cs="Calibri"/>
          <w:b/>
          <w:i/>
        </w:rPr>
        <w:lastRenderedPageBreak/>
        <w:t xml:space="preserve"> </w:t>
      </w:r>
      <w:bookmarkStart w:id="1" w:name="OLE_LINK3"/>
      <w:r w:rsidR="00CF0594" w:rsidRPr="00CF0594">
        <w:rPr>
          <w:rFonts w:ascii="Calibri" w:hAnsi="Calibri" w:cs="Calibri"/>
          <w:b/>
          <w:i/>
        </w:rPr>
        <w:t xml:space="preserve">The County intends to award a 2-year contract (with option to renew three additional years) to the bidder(s) selected as the most responsible bidder(s) whose response conforms to the RFP and meets the County’s requirements.  </w:t>
      </w:r>
    </w:p>
    <w:bookmarkEnd w:id="1"/>
    <w:p w:rsidR="00B42743" w:rsidRPr="00985AE1" w:rsidRDefault="00B42743" w:rsidP="00B42743">
      <w:pPr>
        <w:autoSpaceDE w:val="0"/>
        <w:autoSpaceDN w:val="0"/>
        <w:adjustRightInd w:val="0"/>
        <w:ind w:left="1440"/>
        <w:rPr>
          <w:rFonts w:ascii="Calibri" w:hAnsi="Calibri" w:cs="Calibri"/>
          <w:b/>
        </w:rPr>
      </w:pPr>
    </w:p>
    <w:p w:rsidR="00B42743" w:rsidRDefault="00B42743" w:rsidP="00B42743">
      <w:pPr>
        <w:numPr>
          <w:ilvl w:val="0"/>
          <w:numId w:val="1"/>
        </w:numPr>
        <w:tabs>
          <w:tab w:val="num" w:pos="1080"/>
        </w:tabs>
        <w:ind w:left="1080" w:hanging="720"/>
        <w:rPr>
          <w:rFonts w:ascii="Calibri" w:hAnsi="Calibri" w:cs="Calibri"/>
          <w:bCs/>
        </w:rPr>
      </w:pPr>
      <w:r w:rsidRPr="004A176F">
        <w:rPr>
          <w:rFonts w:ascii="Calibri" w:hAnsi="Calibri" w:cs="Calibri"/>
          <w:bCs/>
        </w:rPr>
        <w:t>RE Event Details pdf file. Do we need to complete, sign and return this file?  IF yes, what do we enter for bid price?</w:t>
      </w:r>
    </w:p>
    <w:p w:rsidR="00B42743" w:rsidRDefault="00B42743" w:rsidP="00B42743">
      <w:pPr>
        <w:tabs>
          <w:tab w:val="num" w:pos="1080"/>
        </w:tabs>
        <w:rPr>
          <w:rFonts w:ascii="Calibri" w:hAnsi="Calibri" w:cs="Calibri"/>
          <w:bCs/>
        </w:rPr>
      </w:pPr>
      <w:r w:rsidRPr="004A176F">
        <w:rPr>
          <w:noProof/>
          <w:sz w:val="24"/>
          <w:szCs w:val="24"/>
        </w:rPr>
        <w:drawing>
          <wp:anchor distT="0" distB="0" distL="114300" distR="114300" simplePos="0" relativeHeight="251662336" behindDoc="1" locked="0" layoutInCell="1" allowOverlap="1" wp14:anchorId="5E343986" wp14:editId="148FA28C">
            <wp:simplePos x="0" y="0"/>
            <wp:positionH relativeFrom="column">
              <wp:posOffset>1086927</wp:posOffset>
            </wp:positionH>
            <wp:positionV relativeFrom="paragraph">
              <wp:posOffset>-3870</wp:posOffset>
            </wp:positionV>
            <wp:extent cx="4882551" cy="1535909"/>
            <wp:effectExtent l="0" t="0" r="0" b="7620"/>
            <wp:wrapNone/>
            <wp:docPr id="7" name="Picture 1" descr="cid:image002.png@01D53CC6.AB99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3CC6.AB99C4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935182" cy="155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743" w:rsidRDefault="00B42743" w:rsidP="00B42743">
      <w:pPr>
        <w:tabs>
          <w:tab w:val="num" w:pos="1080"/>
        </w:tabs>
        <w:rPr>
          <w:rFonts w:ascii="Calibri" w:hAnsi="Calibri" w:cs="Calibri"/>
          <w:bCs/>
        </w:rPr>
      </w:pPr>
    </w:p>
    <w:p w:rsidR="00B42743" w:rsidRDefault="00B42743" w:rsidP="00B42743">
      <w:pPr>
        <w:tabs>
          <w:tab w:val="num" w:pos="1080"/>
        </w:tabs>
        <w:rPr>
          <w:rFonts w:ascii="Calibri" w:hAnsi="Calibri" w:cs="Calibri"/>
          <w:bCs/>
        </w:rPr>
      </w:pPr>
    </w:p>
    <w:p w:rsidR="00B42743" w:rsidRDefault="00B42743" w:rsidP="00B42743">
      <w:pPr>
        <w:tabs>
          <w:tab w:val="num" w:pos="1080"/>
        </w:tabs>
        <w:rPr>
          <w:rFonts w:ascii="Calibri" w:hAnsi="Calibri" w:cs="Calibri"/>
          <w:bCs/>
        </w:rPr>
      </w:pPr>
    </w:p>
    <w:p w:rsidR="00B42743" w:rsidRDefault="00B42743" w:rsidP="00B42743">
      <w:pPr>
        <w:tabs>
          <w:tab w:val="num" w:pos="1080"/>
        </w:tabs>
        <w:rPr>
          <w:rFonts w:ascii="Calibri" w:hAnsi="Calibri" w:cs="Calibri"/>
          <w:bCs/>
        </w:rPr>
      </w:pPr>
    </w:p>
    <w:p w:rsidR="00B42743" w:rsidRPr="004A176F" w:rsidRDefault="00B42743" w:rsidP="00B42743">
      <w:pPr>
        <w:tabs>
          <w:tab w:val="num" w:pos="1080"/>
        </w:tabs>
        <w:rPr>
          <w:rFonts w:ascii="Calibri" w:hAnsi="Calibri" w:cs="Calibri"/>
          <w:bCs/>
        </w:rPr>
      </w:pPr>
    </w:p>
    <w:p w:rsidR="00B42743" w:rsidRDefault="001D2396" w:rsidP="00B42743">
      <w:pPr>
        <w:numPr>
          <w:ilvl w:val="1"/>
          <w:numId w:val="1"/>
        </w:numPr>
        <w:tabs>
          <w:tab w:val="clear" w:pos="1170"/>
          <w:tab w:val="num" w:pos="1080"/>
        </w:tabs>
        <w:autoSpaceDE w:val="0"/>
        <w:autoSpaceDN w:val="0"/>
        <w:adjustRightInd w:val="0"/>
        <w:ind w:left="1080" w:hanging="720"/>
        <w:rPr>
          <w:rFonts w:ascii="Calibri" w:hAnsi="Calibri" w:cs="Calibri"/>
          <w:b/>
        </w:rPr>
      </w:pPr>
      <w:r w:rsidRPr="001D2396">
        <w:rPr>
          <w:rFonts w:ascii="Calibri" w:hAnsi="Calibri" w:cs="Calibri"/>
          <w:b/>
          <w:bCs/>
        </w:rPr>
        <w:t xml:space="preserve">No, do not complete this file.  All bidding information should be entered in the </w:t>
      </w:r>
      <w:proofErr w:type="gramStart"/>
      <w:r w:rsidRPr="001D2396">
        <w:rPr>
          <w:rFonts w:ascii="Calibri" w:hAnsi="Calibri" w:cs="Calibri"/>
          <w:b/>
          <w:bCs/>
        </w:rPr>
        <w:t>attached  bid</w:t>
      </w:r>
      <w:proofErr w:type="gramEnd"/>
      <w:r w:rsidRPr="001D2396">
        <w:rPr>
          <w:rFonts w:ascii="Calibri" w:hAnsi="Calibri" w:cs="Calibri"/>
          <w:b/>
          <w:bCs/>
        </w:rPr>
        <w:t xml:space="preserve"> form, per the instructions on the PDF.</w:t>
      </w:r>
      <w:r w:rsidRPr="001D2396">
        <w:rPr>
          <w:rFonts w:ascii="Calibri" w:hAnsi="Calibri" w:cs="Calibri"/>
          <w:b/>
        </w:rPr>
        <w:t xml:space="preserve"> </w:t>
      </w:r>
    </w:p>
    <w:p w:rsidR="00B42743" w:rsidRDefault="00B42743" w:rsidP="00B42743">
      <w:pPr>
        <w:pStyle w:val="Header"/>
        <w:jc w:val="center"/>
        <w:rPr>
          <w:rFonts w:ascii="Calibri" w:hAnsi="Calibri" w:cs="Calibri"/>
          <w:b/>
          <w:snapToGrid w:val="0"/>
          <w:szCs w:val="26"/>
        </w:rPr>
      </w:pPr>
    </w:p>
    <w:p w:rsidR="00B42743" w:rsidRDefault="00B42743" w:rsidP="00B42743">
      <w:pPr>
        <w:numPr>
          <w:ilvl w:val="0"/>
          <w:numId w:val="1"/>
        </w:numPr>
        <w:tabs>
          <w:tab w:val="num" w:pos="1080"/>
        </w:tabs>
        <w:ind w:left="1080" w:hanging="720"/>
        <w:rPr>
          <w:rFonts w:ascii="Calibri" w:hAnsi="Calibri" w:cs="Calibri"/>
          <w:bCs/>
        </w:rPr>
      </w:pPr>
      <w:r w:rsidRPr="004A176F">
        <w:rPr>
          <w:rFonts w:ascii="Calibri" w:hAnsi="Calibri" w:cs="Calibri"/>
          <w:bCs/>
        </w:rPr>
        <w:t xml:space="preserve">Bid Form Questions, see </w:t>
      </w:r>
      <w:proofErr w:type="spellStart"/>
      <w:r w:rsidRPr="004A176F">
        <w:rPr>
          <w:rFonts w:ascii="Calibri" w:hAnsi="Calibri" w:cs="Calibri"/>
          <w:bCs/>
        </w:rPr>
        <w:t>highlited</w:t>
      </w:r>
      <w:proofErr w:type="spellEnd"/>
      <w:r w:rsidRPr="004A176F">
        <w:rPr>
          <w:rFonts w:ascii="Calibri" w:hAnsi="Calibri" w:cs="Calibri"/>
          <w:bCs/>
        </w:rPr>
        <w:t xml:space="preserve"> areas?</w:t>
      </w:r>
    </w:p>
    <w:p w:rsidR="00B42743" w:rsidRDefault="00B42743" w:rsidP="00B42743">
      <w:pPr>
        <w:pStyle w:val="Header"/>
        <w:rPr>
          <w:rFonts w:ascii="Calibri" w:hAnsi="Calibri" w:cs="Calibri"/>
          <w:b/>
          <w:snapToGrid w:val="0"/>
          <w:szCs w:val="26"/>
        </w:rPr>
      </w:pPr>
      <w:r>
        <w:rPr>
          <w:noProof/>
        </w:rPr>
        <w:drawing>
          <wp:anchor distT="0" distB="0" distL="114300" distR="114300" simplePos="0" relativeHeight="251663360" behindDoc="0" locked="0" layoutInCell="1" allowOverlap="1" wp14:anchorId="655B98AB" wp14:editId="05FCC0BA">
            <wp:simplePos x="0" y="0"/>
            <wp:positionH relativeFrom="column">
              <wp:posOffset>517585</wp:posOffset>
            </wp:positionH>
            <wp:positionV relativeFrom="paragraph">
              <wp:posOffset>117595</wp:posOffset>
            </wp:positionV>
            <wp:extent cx="6055743" cy="1382339"/>
            <wp:effectExtent l="0" t="0" r="2540" b="8890"/>
            <wp:wrapNone/>
            <wp:docPr id="9" name="Picture 9" descr="cid:image007.png@01D53CC6.AB99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3CC6.AB99C4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5743" cy="13823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r>
        <w:rPr>
          <w:rFonts w:ascii="Calibri" w:hAnsi="Calibri" w:cs="Calibri"/>
          <w:b/>
          <w:noProof/>
          <w:snapToGrid w:val="0"/>
          <w:szCs w:val="26"/>
        </w:rPr>
        <w:drawing>
          <wp:anchor distT="0" distB="0" distL="114300" distR="114300" simplePos="0" relativeHeight="251664384" behindDoc="0" locked="0" layoutInCell="1" allowOverlap="1" wp14:anchorId="4C7A4290" wp14:editId="0958617D">
            <wp:simplePos x="0" y="0"/>
            <wp:positionH relativeFrom="column">
              <wp:posOffset>517585</wp:posOffset>
            </wp:positionH>
            <wp:positionV relativeFrom="paragraph">
              <wp:posOffset>138634</wp:posOffset>
            </wp:positionV>
            <wp:extent cx="6055360" cy="1971834"/>
            <wp:effectExtent l="0" t="0" r="254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2868" cy="1984048"/>
                    </a:xfrm>
                    <a:prstGeom prst="rect">
                      <a:avLst/>
                    </a:prstGeom>
                    <a:noFill/>
                  </pic:spPr>
                </pic:pic>
              </a:graphicData>
            </a:graphic>
            <wp14:sizeRelH relativeFrom="page">
              <wp14:pctWidth>0</wp14:pctWidth>
            </wp14:sizeRelH>
            <wp14:sizeRelV relativeFrom="page">
              <wp14:pctHeight>0</wp14:pctHeight>
            </wp14:sizeRelV>
          </wp:anchor>
        </w:drawing>
      </w: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B42743" w:rsidRDefault="00B42743" w:rsidP="00B42743">
      <w:pPr>
        <w:pStyle w:val="Header"/>
        <w:jc w:val="center"/>
        <w:rPr>
          <w:rFonts w:ascii="Calibri" w:hAnsi="Calibri" w:cs="Calibri"/>
          <w:b/>
          <w:snapToGrid w:val="0"/>
          <w:szCs w:val="26"/>
        </w:rPr>
      </w:pPr>
    </w:p>
    <w:p w:rsidR="001D2396" w:rsidRPr="001D2396" w:rsidRDefault="001D2396" w:rsidP="001D2396">
      <w:pPr>
        <w:numPr>
          <w:ilvl w:val="1"/>
          <w:numId w:val="1"/>
        </w:numPr>
        <w:tabs>
          <w:tab w:val="clear" w:pos="1170"/>
          <w:tab w:val="num" w:pos="1080"/>
        </w:tabs>
        <w:autoSpaceDE w:val="0"/>
        <w:autoSpaceDN w:val="0"/>
        <w:adjustRightInd w:val="0"/>
        <w:ind w:left="1080" w:hanging="720"/>
        <w:rPr>
          <w:rFonts w:ascii="Calibri" w:hAnsi="Calibri" w:cs="Calibri"/>
          <w:b/>
        </w:rPr>
      </w:pPr>
      <w:r w:rsidRPr="001D2396">
        <w:rPr>
          <w:rFonts w:ascii="Calibri" w:hAnsi="Calibri" w:cs="Calibri"/>
          <w:b/>
        </w:rPr>
        <w:t>Latex and water based paint – drum sizes are 55gallon 1A2 in recycle return and remanufacture return cells</w:t>
      </w:r>
      <w:r>
        <w:rPr>
          <w:rFonts w:ascii="Calibri" w:hAnsi="Calibri" w:cs="Calibri"/>
          <w:b/>
        </w:rPr>
        <w:t>.</w:t>
      </w:r>
    </w:p>
    <w:p w:rsidR="00B42743" w:rsidRDefault="00B42743" w:rsidP="001D2396">
      <w:pPr>
        <w:autoSpaceDE w:val="0"/>
        <w:autoSpaceDN w:val="0"/>
        <w:adjustRightInd w:val="0"/>
        <w:ind w:left="1080"/>
        <w:rPr>
          <w:rFonts w:ascii="Calibri" w:hAnsi="Calibri" w:cs="Calibri"/>
          <w:b/>
        </w:rPr>
      </w:pPr>
    </w:p>
    <w:p w:rsidR="00703E29" w:rsidRPr="00051C8B" w:rsidRDefault="00703E29" w:rsidP="00B42743">
      <w:pPr>
        <w:autoSpaceDE w:val="0"/>
        <w:autoSpaceDN w:val="0"/>
        <w:adjustRightInd w:val="0"/>
        <w:ind w:left="1080"/>
        <w:rPr>
          <w:rFonts w:ascii="Calibri" w:hAnsi="Calibri" w:cs="Calibri"/>
          <w:b/>
          <w:color w:val="FF0000"/>
        </w:rPr>
      </w:pPr>
      <w:proofErr w:type="spellStart"/>
      <w:r w:rsidRPr="001D2396">
        <w:rPr>
          <w:rFonts w:ascii="Calibri" w:hAnsi="Calibri" w:cs="Calibri"/>
          <w:b/>
        </w:rPr>
        <w:t>Nicad</w:t>
      </w:r>
      <w:proofErr w:type="spellEnd"/>
      <w:r w:rsidRPr="001D2396">
        <w:rPr>
          <w:rFonts w:ascii="Calibri" w:hAnsi="Calibri" w:cs="Calibri"/>
          <w:b/>
        </w:rPr>
        <w:t xml:space="preserve"> Wet cells – 1</w:t>
      </w:r>
      <w:r w:rsidR="00051C8B" w:rsidRPr="001D2396">
        <w:rPr>
          <w:rFonts w:ascii="Calibri" w:hAnsi="Calibri" w:cs="Calibri"/>
          <w:b/>
        </w:rPr>
        <w:t>4-16</w:t>
      </w:r>
      <w:r w:rsidRPr="001D2396">
        <w:rPr>
          <w:rFonts w:ascii="Calibri" w:hAnsi="Calibri" w:cs="Calibri"/>
          <w:b/>
        </w:rPr>
        <w:t xml:space="preserve"> gallon drum </w:t>
      </w:r>
      <w:r w:rsidR="00051C8B" w:rsidRPr="001D2396">
        <w:rPr>
          <w:rFonts w:ascii="Calibri" w:hAnsi="Calibri" w:cs="Calibri"/>
          <w:b/>
        </w:rPr>
        <w:t>plastic 1H2 or 1A2 or poly lined steel</w:t>
      </w:r>
      <w:r w:rsidR="001D2396">
        <w:rPr>
          <w:rFonts w:ascii="Calibri" w:hAnsi="Calibri" w:cs="Calibri"/>
          <w:b/>
        </w:rPr>
        <w:t>.</w:t>
      </w:r>
      <w:r w:rsidR="00051C8B" w:rsidRPr="001D2396">
        <w:rPr>
          <w:rFonts w:ascii="Calibri" w:hAnsi="Calibri" w:cs="Calibri"/>
          <w:b/>
        </w:rPr>
        <w:t xml:space="preserve"> </w:t>
      </w:r>
    </w:p>
    <w:p w:rsidR="00B42743" w:rsidRDefault="00B42743" w:rsidP="00B42743">
      <w:pPr>
        <w:pStyle w:val="Header"/>
        <w:rPr>
          <w:rFonts w:ascii="Calibri" w:hAnsi="Calibri" w:cs="Calibri"/>
          <w:b/>
          <w:snapToGrid w:val="0"/>
          <w:szCs w:val="26"/>
        </w:rPr>
      </w:pPr>
    </w:p>
    <w:p w:rsidR="00B42743" w:rsidRDefault="00B42743" w:rsidP="00B42743">
      <w:pPr>
        <w:numPr>
          <w:ilvl w:val="0"/>
          <w:numId w:val="1"/>
        </w:numPr>
        <w:tabs>
          <w:tab w:val="num" w:pos="1080"/>
        </w:tabs>
        <w:ind w:left="1080" w:hanging="720"/>
        <w:rPr>
          <w:rFonts w:ascii="Calibri" w:hAnsi="Calibri" w:cs="Calibri"/>
          <w:bCs/>
        </w:rPr>
      </w:pPr>
      <w:r w:rsidRPr="00D95D39">
        <w:rPr>
          <w:rFonts w:ascii="Calibri" w:hAnsi="Calibri" w:cs="Calibri"/>
          <w:bCs/>
        </w:rPr>
        <w:t>Training &amp; Supplies tab has evaluation Extension Quantities, but Intro tab, Bid Options says this tab is not evaluated as part of the price evaluation. Can you confirm this tab will not be included in the price evaluation?</w:t>
      </w:r>
    </w:p>
    <w:p w:rsidR="00B42743" w:rsidRDefault="001D2396" w:rsidP="00B42743">
      <w:pPr>
        <w:numPr>
          <w:ilvl w:val="1"/>
          <w:numId w:val="1"/>
        </w:numPr>
        <w:tabs>
          <w:tab w:val="clear" w:pos="1170"/>
          <w:tab w:val="num" w:pos="1080"/>
        </w:tabs>
        <w:autoSpaceDE w:val="0"/>
        <w:autoSpaceDN w:val="0"/>
        <w:adjustRightInd w:val="0"/>
        <w:ind w:left="1080" w:hanging="720"/>
        <w:rPr>
          <w:rFonts w:ascii="Calibri" w:hAnsi="Calibri" w:cs="Calibri"/>
          <w:b/>
        </w:rPr>
      </w:pPr>
      <w:r w:rsidRPr="001D2396">
        <w:rPr>
          <w:rFonts w:ascii="Calibri" w:hAnsi="Calibri" w:cs="Calibri"/>
          <w:b/>
        </w:rPr>
        <w:t>Correct</w:t>
      </w:r>
      <w:r w:rsidR="00E12D88">
        <w:rPr>
          <w:rFonts w:ascii="Calibri" w:hAnsi="Calibri" w:cs="Calibri"/>
          <w:b/>
        </w:rPr>
        <w:t>,</w:t>
      </w:r>
      <w:r w:rsidRPr="001D2396">
        <w:rPr>
          <w:rFonts w:ascii="Calibri" w:hAnsi="Calibri" w:cs="Calibri"/>
          <w:b/>
        </w:rPr>
        <w:t xml:space="preserve">   IT WILL NOT BE EVALUATED ON PRICE </w:t>
      </w:r>
    </w:p>
    <w:p w:rsidR="00B42743" w:rsidRDefault="00B42743" w:rsidP="00B42743">
      <w:pPr>
        <w:pStyle w:val="Header"/>
        <w:rPr>
          <w:rFonts w:ascii="Calibri" w:hAnsi="Calibri" w:cs="Calibri"/>
          <w:b/>
          <w:snapToGrid w:val="0"/>
          <w:szCs w:val="26"/>
        </w:rPr>
      </w:pPr>
    </w:p>
    <w:p w:rsidR="00B42743" w:rsidRPr="00D95D39" w:rsidRDefault="00B42743" w:rsidP="00B42743">
      <w:pPr>
        <w:numPr>
          <w:ilvl w:val="0"/>
          <w:numId w:val="1"/>
        </w:numPr>
        <w:tabs>
          <w:tab w:val="num" w:pos="1080"/>
        </w:tabs>
        <w:ind w:left="1080" w:hanging="720"/>
        <w:rPr>
          <w:rFonts w:ascii="Calibri" w:hAnsi="Calibri" w:cs="Calibri"/>
          <w:b/>
          <w:snapToGrid w:val="0"/>
          <w:szCs w:val="26"/>
        </w:rPr>
      </w:pPr>
      <w:r>
        <w:rPr>
          <w:rFonts w:ascii="Calibri" w:hAnsi="Calibri" w:cs="Calibri"/>
          <w:bCs/>
        </w:rPr>
        <w:t>In</w:t>
      </w:r>
      <w:r w:rsidRPr="00D95D39">
        <w:rPr>
          <w:sz w:val="24"/>
          <w:szCs w:val="24"/>
        </w:rPr>
        <w:t xml:space="preserve"> </w:t>
      </w:r>
      <w:r w:rsidRPr="00D95D39">
        <w:rPr>
          <w:rFonts w:ascii="Calibri" w:hAnsi="Calibri" w:cs="Calibri"/>
          <w:bCs/>
        </w:rPr>
        <w:t xml:space="preserve">the RFP doc, </w:t>
      </w:r>
      <w:proofErr w:type="spellStart"/>
      <w:r w:rsidRPr="00D95D39">
        <w:rPr>
          <w:rFonts w:ascii="Calibri" w:hAnsi="Calibri" w:cs="Calibri"/>
          <w:bCs/>
        </w:rPr>
        <w:t>pg</w:t>
      </w:r>
      <w:proofErr w:type="spellEnd"/>
      <w:r w:rsidRPr="00D95D39">
        <w:rPr>
          <w:rFonts w:ascii="Calibri" w:hAnsi="Calibri" w:cs="Calibri"/>
          <w:bCs/>
        </w:rPr>
        <w:t xml:space="preserve"> 29, item 12 and 13. Item 12 says “The County is not imposing any additional requirements regarding wages.”</w:t>
      </w:r>
      <w:r>
        <w:rPr>
          <w:rFonts w:ascii="Calibri" w:hAnsi="Calibri" w:cs="Calibri"/>
          <w:bCs/>
        </w:rPr>
        <w:t xml:space="preserve"> </w:t>
      </w:r>
      <w:r w:rsidRPr="00B42743">
        <w:rPr>
          <w:rFonts w:asciiTheme="minorHAnsi" w:hAnsiTheme="minorHAnsi" w:cstheme="minorHAnsi"/>
          <w:color w:val="000000"/>
          <w:szCs w:val="26"/>
        </w:rPr>
        <w:t>Then Item 13. Says prevailing wages apply</w:t>
      </w:r>
      <w:r>
        <w:rPr>
          <w:color w:val="000000"/>
          <w:sz w:val="24"/>
          <w:szCs w:val="24"/>
        </w:rPr>
        <w:t xml:space="preserve">. </w:t>
      </w:r>
    </w:p>
    <w:p w:rsidR="00B42743" w:rsidRDefault="00B42743" w:rsidP="00B42743">
      <w:pPr>
        <w:pStyle w:val="Header"/>
        <w:rPr>
          <w:rFonts w:ascii="Calibri" w:hAnsi="Calibri" w:cs="Calibri"/>
          <w:bCs/>
        </w:rPr>
      </w:pPr>
      <w:r>
        <w:rPr>
          <w:rFonts w:ascii="Calibri" w:hAnsi="Calibri" w:cs="Calibri"/>
          <w:b/>
          <w:snapToGrid w:val="0"/>
          <w:szCs w:val="26"/>
        </w:rPr>
        <w:t xml:space="preserve">                  </w:t>
      </w:r>
      <w:r w:rsidRPr="00D95D39">
        <w:rPr>
          <w:rFonts w:ascii="Calibri" w:hAnsi="Calibri" w:cs="Calibri"/>
          <w:bCs/>
        </w:rPr>
        <w:t xml:space="preserve">In our experience HHW work is typically not subject </w:t>
      </w:r>
      <w:r>
        <w:rPr>
          <w:rFonts w:ascii="Calibri" w:hAnsi="Calibri" w:cs="Calibri"/>
          <w:bCs/>
        </w:rPr>
        <w:t>to prevailing wages. Is item 13</w:t>
      </w:r>
    </w:p>
    <w:p w:rsidR="00B42743" w:rsidRPr="00D95D39" w:rsidRDefault="00B42743" w:rsidP="00B42743">
      <w:pPr>
        <w:pStyle w:val="Header"/>
        <w:rPr>
          <w:rFonts w:ascii="Calibri" w:hAnsi="Calibri" w:cs="Calibri"/>
          <w:bCs/>
        </w:rPr>
      </w:pPr>
      <w:r>
        <w:rPr>
          <w:rFonts w:ascii="Calibri" w:hAnsi="Calibri" w:cs="Calibri"/>
          <w:bCs/>
        </w:rPr>
        <w:t xml:space="preserve">                  </w:t>
      </w:r>
      <w:proofErr w:type="gramStart"/>
      <w:r w:rsidRPr="00D95D39">
        <w:rPr>
          <w:rFonts w:ascii="Calibri" w:hAnsi="Calibri" w:cs="Calibri"/>
          <w:bCs/>
        </w:rPr>
        <w:t>boilerplate</w:t>
      </w:r>
      <w:proofErr w:type="gramEnd"/>
      <w:r w:rsidRPr="00D95D39">
        <w:rPr>
          <w:rFonts w:ascii="Calibri" w:hAnsi="Calibri" w:cs="Calibri"/>
          <w:bCs/>
        </w:rPr>
        <w:t xml:space="preserve"> language in your agreement which is not applicable to this work?</w:t>
      </w:r>
    </w:p>
    <w:p w:rsidR="00B42743" w:rsidRDefault="001D2396" w:rsidP="00B42743">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Prevailing wage rules do not apply to Household Hazard</w:t>
      </w:r>
      <w:r w:rsidR="001308B7">
        <w:rPr>
          <w:rFonts w:ascii="Calibri" w:hAnsi="Calibri" w:cs="Calibri"/>
          <w:b/>
        </w:rPr>
        <w:t>ous Waste Disposal.</w:t>
      </w:r>
    </w:p>
    <w:p w:rsidR="00B42743" w:rsidRDefault="00B42743" w:rsidP="00B42743">
      <w:pPr>
        <w:pStyle w:val="Header"/>
        <w:rPr>
          <w:rFonts w:ascii="Calibri" w:hAnsi="Calibri" w:cs="Calibri"/>
          <w:b/>
          <w:snapToGrid w:val="0"/>
          <w:szCs w:val="26"/>
        </w:rPr>
      </w:pPr>
    </w:p>
    <w:p w:rsidR="00B42743" w:rsidRDefault="00B42743" w:rsidP="00B42743">
      <w:pPr>
        <w:pStyle w:val="Header"/>
        <w:rPr>
          <w:rFonts w:ascii="Calibri" w:hAnsi="Calibri" w:cs="Calibri"/>
          <w:b/>
          <w:snapToGrid w:val="0"/>
          <w:szCs w:val="26"/>
        </w:rPr>
      </w:pPr>
    </w:p>
    <w:p w:rsidR="00B42743" w:rsidRPr="00D95D39" w:rsidRDefault="00B42743" w:rsidP="00B42743">
      <w:pPr>
        <w:numPr>
          <w:ilvl w:val="0"/>
          <w:numId w:val="1"/>
        </w:numPr>
        <w:tabs>
          <w:tab w:val="num" w:pos="1080"/>
        </w:tabs>
        <w:ind w:left="1080" w:hanging="720"/>
        <w:rPr>
          <w:rFonts w:ascii="Calibri" w:hAnsi="Calibri" w:cs="Calibri"/>
          <w:b/>
        </w:rPr>
      </w:pPr>
      <w:r w:rsidRPr="00D95D39">
        <w:rPr>
          <w:rFonts w:ascii="Calibri" w:hAnsi="Calibri" w:cs="Calibri"/>
        </w:rPr>
        <w:t>Regarding Page 4 of Exhibit A – You mentioned that the signature must be an original wet signature. Since the submittal will be online in PDF format it won’t come over as such. Seeking clarification that you are just requiring the document to be signed in ink and then scanned to PDF format.</w:t>
      </w:r>
    </w:p>
    <w:p w:rsidR="00051C8B" w:rsidRDefault="001308B7" w:rsidP="00051C8B">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 xml:space="preserve">A </w:t>
      </w:r>
      <w:proofErr w:type="gramStart"/>
      <w:r>
        <w:rPr>
          <w:rFonts w:ascii="Calibri" w:hAnsi="Calibri" w:cs="Calibri"/>
          <w:b/>
        </w:rPr>
        <w:t>signed  and</w:t>
      </w:r>
      <w:proofErr w:type="gramEnd"/>
      <w:r>
        <w:rPr>
          <w:rFonts w:ascii="Calibri" w:hAnsi="Calibri" w:cs="Calibri"/>
          <w:b/>
        </w:rPr>
        <w:t xml:space="preserve"> scanned document will be accepted.</w:t>
      </w:r>
    </w:p>
    <w:p w:rsidR="00051C8B" w:rsidRDefault="00051C8B" w:rsidP="00051C8B">
      <w:pPr>
        <w:autoSpaceDE w:val="0"/>
        <w:autoSpaceDN w:val="0"/>
        <w:adjustRightInd w:val="0"/>
        <w:ind w:left="1080"/>
        <w:rPr>
          <w:rFonts w:ascii="Calibri" w:hAnsi="Calibri" w:cs="Calibri"/>
          <w:b/>
        </w:rPr>
      </w:pPr>
    </w:p>
    <w:p w:rsidR="00051C8B" w:rsidRPr="00051C8B" w:rsidRDefault="00051C8B" w:rsidP="001308B7">
      <w:pPr>
        <w:autoSpaceDE w:val="0"/>
        <w:autoSpaceDN w:val="0"/>
        <w:adjustRightInd w:val="0"/>
        <w:ind w:left="1080"/>
        <w:rPr>
          <w:rFonts w:ascii="Calibri" w:hAnsi="Calibri" w:cs="Calibri"/>
          <w:b/>
        </w:rPr>
      </w:pPr>
    </w:p>
    <w:p w:rsidR="00273883" w:rsidRDefault="00273883" w:rsidP="002B6C88">
      <w:pPr>
        <w:pStyle w:val="Header"/>
        <w:jc w:val="center"/>
        <w:rPr>
          <w:rFonts w:ascii="Calibri" w:hAnsi="Calibri" w:cs="Calibri"/>
          <w:b/>
          <w:snapToGrid w:val="0"/>
          <w:szCs w:val="26"/>
        </w:rPr>
      </w:pPr>
    </w:p>
    <w:p w:rsidR="00B42743" w:rsidRDefault="00B42743" w:rsidP="002B6C88">
      <w:pPr>
        <w:pStyle w:val="Header"/>
        <w:jc w:val="center"/>
        <w:rPr>
          <w:rFonts w:ascii="Calibri" w:hAnsi="Calibri" w:cs="Calibri"/>
          <w:b/>
          <w:snapToGrid w:val="0"/>
          <w:szCs w:val="26"/>
        </w:rPr>
      </w:pPr>
    </w:p>
    <w:p w:rsidR="00B42743" w:rsidRDefault="00B42743">
      <w:pPr>
        <w:spacing w:after="160" w:line="259" w:lineRule="auto"/>
        <w:rPr>
          <w:rFonts w:ascii="Calibri" w:hAnsi="Calibri" w:cs="Calibri"/>
          <w:b/>
          <w:snapToGrid w:val="0"/>
          <w:szCs w:val="26"/>
        </w:rPr>
      </w:pPr>
      <w:r>
        <w:rPr>
          <w:rFonts w:ascii="Calibri" w:hAnsi="Calibri" w:cs="Calibri"/>
          <w:b/>
          <w:snapToGrid w:val="0"/>
          <w:szCs w:val="26"/>
        </w:rPr>
        <w:br w:type="page"/>
      </w:r>
    </w:p>
    <w:p w:rsidR="00273883" w:rsidRDefault="00273883" w:rsidP="002B6C88">
      <w:pPr>
        <w:pStyle w:val="Header"/>
        <w:jc w:val="center"/>
        <w:rPr>
          <w:rFonts w:ascii="Calibri" w:hAnsi="Calibri" w:cs="Calibri"/>
          <w:b/>
          <w:snapToGrid w:val="0"/>
          <w:szCs w:val="26"/>
        </w:rPr>
      </w:pPr>
    </w:p>
    <w:p w:rsidR="002B6C88" w:rsidRPr="00C367AB" w:rsidRDefault="002B6C88" w:rsidP="002B6C88">
      <w:pPr>
        <w:pStyle w:val="Header"/>
        <w:jc w:val="center"/>
        <w:rPr>
          <w:rFonts w:ascii="Calibri" w:hAnsi="Calibri" w:cs="Calibri"/>
          <w:b/>
          <w:snapToGrid w:val="0"/>
          <w:szCs w:val="26"/>
        </w:rPr>
      </w:pPr>
      <w:r>
        <w:rPr>
          <w:rFonts w:ascii="Calibri" w:hAnsi="Calibri" w:cs="Calibri"/>
          <w:b/>
          <w:snapToGrid w:val="0"/>
          <w:szCs w:val="26"/>
        </w:rPr>
        <w:t xml:space="preserve">Attendees List </w:t>
      </w:r>
    </w:p>
    <w:p w:rsidR="002B6C88" w:rsidRDefault="002B6C88" w:rsidP="002B6C88">
      <w:pPr>
        <w:keepNext/>
        <w:rPr>
          <w:rFonts w:ascii="Calibri" w:hAnsi="Calibri" w:cs="Calibri"/>
        </w:rPr>
      </w:pPr>
    </w:p>
    <w:p w:rsidR="002B6C88" w:rsidRPr="00985AE1" w:rsidRDefault="002B6C88" w:rsidP="00EB14B2">
      <w:pPr>
        <w:keepNext/>
        <w:rPr>
          <w:rFonts w:ascii="Calibri" w:hAnsi="Calibri" w:cs="Calibri"/>
        </w:rPr>
      </w:pPr>
      <w:r w:rsidRPr="00985AE1">
        <w:rPr>
          <w:rFonts w:ascii="Calibri" w:hAnsi="Calibri" w:cs="Calibri"/>
        </w:rPr>
        <w:t xml:space="preserve">The following participants attended the </w:t>
      </w:r>
      <w:r>
        <w:rPr>
          <w:rFonts w:ascii="Calibri" w:hAnsi="Calibri" w:cs="Calibri"/>
        </w:rPr>
        <w:t>Networking/</w:t>
      </w:r>
      <w:r w:rsidRPr="00985AE1">
        <w:rPr>
          <w:rFonts w:ascii="Calibri" w:hAnsi="Calibri" w:cs="Calibri"/>
        </w:rPr>
        <w:t>Bidders Conference:</w:t>
      </w:r>
    </w:p>
    <w:tbl>
      <w:tblPr>
        <w:tblpPr w:leftFromText="180" w:rightFromText="180" w:vertAnchor="text" w:horzAnchor="margin" w:tblpXSpec="center" w:tblpY="20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437529" w:rsidRPr="00985AE1" w:rsidTr="00437529">
        <w:trPr>
          <w:cantSplit/>
          <w:tblHeader/>
        </w:trPr>
        <w:tc>
          <w:tcPr>
            <w:tcW w:w="576" w:type="dxa"/>
          </w:tcPr>
          <w:p w:rsidR="00437529" w:rsidRPr="00530140" w:rsidRDefault="00437529" w:rsidP="00437529">
            <w:pPr>
              <w:rPr>
                <w:rFonts w:ascii="Calibri" w:hAnsi="Calibri" w:cs="Calibri"/>
              </w:rPr>
            </w:pPr>
          </w:p>
        </w:tc>
        <w:tc>
          <w:tcPr>
            <w:tcW w:w="3600" w:type="dxa"/>
          </w:tcPr>
          <w:p w:rsidR="00437529" w:rsidRPr="00985AE1" w:rsidRDefault="00437529" w:rsidP="00437529">
            <w:pPr>
              <w:jc w:val="center"/>
              <w:rPr>
                <w:rFonts w:ascii="Calibri" w:hAnsi="Calibri" w:cs="Calibri"/>
                <w:b/>
              </w:rPr>
            </w:pPr>
            <w:r w:rsidRPr="00985AE1">
              <w:rPr>
                <w:rFonts w:ascii="Calibri" w:hAnsi="Calibri" w:cs="Calibri"/>
                <w:b/>
              </w:rPr>
              <w:t>Company Name / Address</w:t>
            </w:r>
          </w:p>
        </w:tc>
        <w:tc>
          <w:tcPr>
            <w:tcW w:w="3090" w:type="dxa"/>
          </w:tcPr>
          <w:p w:rsidR="00437529" w:rsidRPr="00985AE1" w:rsidRDefault="00437529" w:rsidP="00437529">
            <w:pPr>
              <w:jc w:val="center"/>
              <w:rPr>
                <w:rFonts w:ascii="Calibri" w:hAnsi="Calibri" w:cs="Calibri"/>
                <w:b/>
              </w:rPr>
            </w:pPr>
            <w:r w:rsidRPr="00985AE1">
              <w:rPr>
                <w:rFonts w:ascii="Calibri" w:hAnsi="Calibri" w:cs="Calibri"/>
                <w:b/>
              </w:rPr>
              <w:t>Representative</w:t>
            </w:r>
          </w:p>
        </w:tc>
        <w:tc>
          <w:tcPr>
            <w:tcW w:w="4002" w:type="dxa"/>
          </w:tcPr>
          <w:p w:rsidR="00437529" w:rsidRPr="00985AE1" w:rsidRDefault="00437529" w:rsidP="00437529">
            <w:pPr>
              <w:jc w:val="center"/>
              <w:rPr>
                <w:rFonts w:ascii="Calibri" w:hAnsi="Calibri" w:cs="Calibri"/>
                <w:b/>
              </w:rPr>
            </w:pPr>
            <w:r w:rsidRPr="00985AE1">
              <w:rPr>
                <w:rFonts w:ascii="Calibri" w:hAnsi="Calibri" w:cs="Calibri"/>
                <w:b/>
              </w:rPr>
              <w:t>Contact Information</w:t>
            </w:r>
          </w:p>
        </w:tc>
      </w:tr>
      <w:tr w:rsidR="00437529" w:rsidRPr="00985AE1" w:rsidTr="00437529">
        <w:tc>
          <w:tcPr>
            <w:tcW w:w="576" w:type="dxa"/>
            <w:vMerge w:val="restart"/>
          </w:tcPr>
          <w:p w:rsidR="00437529" w:rsidRPr="00530140" w:rsidRDefault="00437529" w:rsidP="00437529">
            <w:pPr>
              <w:pStyle w:val="Header"/>
              <w:tabs>
                <w:tab w:val="left" w:pos="360"/>
              </w:tabs>
              <w:rPr>
                <w:rFonts w:ascii="Calibri" w:hAnsi="Calibri" w:cs="Calibri"/>
                <w:sz w:val="20"/>
              </w:rPr>
            </w:pPr>
            <w:r>
              <w:rPr>
                <w:rFonts w:ascii="Calibri" w:hAnsi="Calibri" w:cs="Calibri"/>
                <w:sz w:val="20"/>
              </w:rPr>
              <w:t>1</w:t>
            </w:r>
          </w:p>
        </w:tc>
        <w:tc>
          <w:tcPr>
            <w:tcW w:w="3600" w:type="dxa"/>
            <w:vMerge w:val="restart"/>
            <w:tcMar>
              <w:top w:w="29" w:type="dxa"/>
              <w:left w:w="115" w:type="dxa"/>
              <w:bottom w:w="29" w:type="dxa"/>
              <w:right w:w="115" w:type="dxa"/>
            </w:tcMar>
            <w:vAlign w:val="center"/>
          </w:tcPr>
          <w:p w:rsidR="00437529" w:rsidRPr="00DE5BEA" w:rsidRDefault="00437529" w:rsidP="00437529">
            <w:pPr>
              <w:pStyle w:val="Header"/>
              <w:rPr>
                <w:rFonts w:ascii="Calibri" w:hAnsi="Calibri" w:cs="Calibri"/>
                <w:bCs/>
                <w:sz w:val="22"/>
                <w:szCs w:val="22"/>
              </w:rPr>
            </w:pPr>
            <w:r w:rsidRPr="00DE5BEA">
              <w:rPr>
                <w:rFonts w:ascii="Arial Narrow" w:hAnsi="Arial Narrow" w:cs="Arial"/>
                <w:sz w:val="22"/>
                <w:szCs w:val="22"/>
              </w:rPr>
              <w:t>Veolia ES Technical Solutions</w:t>
            </w:r>
            <w:r w:rsidRPr="00DE5BEA">
              <w:rPr>
                <w:rFonts w:ascii="Calibri" w:hAnsi="Calibri" w:cs="Calibri"/>
                <w:bCs/>
                <w:sz w:val="22"/>
                <w:szCs w:val="22"/>
              </w:rPr>
              <w:t xml:space="preserve"> </w:t>
            </w:r>
          </w:p>
          <w:p w:rsidR="00437529" w:rsidRPr="00DE5BEA" w:rsidRDefault="00437529" w:rsidP="00437529">
            <w:pPr>
              <w:pStyle w:val="Header"/>
              <w:rPr>
                <w:rFonts w:ascii="Arial Narrow" w:hAnsi="Arial Narrow" w:cs="Arial"/>
                <w:sz w:val="22"/>
                <w:szCs w:val="22"/>
              </w:rPr>
            </w:pPr>
            <w:r w:rsidRPr="00DE5BEA">
              <w:rPr>
                <w:rFonts w:ascii="Arial Narrow" w:hAnsi="Arial Narrow" w:cs="Arial"/>
                <w:sz w:val="22"/>
                <w:szCs w:val="22"/>
              </w:rPr>
              <w:t>3797 Spinnaker Court</w:t>
            </w:r>
          </w:p>
          <w:p w:rsidR="00437529" w:rsidRPr="00DE5BEA" w:rsidRDefault="00437529" w:rsidP="00437529">
            <w:pPr>
              <w:pStyle w:val="Header"/>
              <w:rPr>
                <w:rFonts w:ascii="Calibri" w:hAnsi="Calibri" w:cs="Calibri"/>
                <w:bCs/>
                <w:sz w:val="22"/>
                <w:szCs w:val="22"/>
              </w:rPr>
            </w:pPr>
            <w:r w:rsidRPr="00DE5BEA">
              <w:rPr>
                <w:rFonts w:ascii="Arial Narrow" w:hAnsi="Arial Narrow" w:cs="Arial"/>
                <w:sz w:val="22"/>
                <w:szCs w:val="22"/>
              </w:rPr>
              <w:t>Fremont, CA</w:t>
            </w:r>
          </w:p>
        </w:tc>
        <w:tc>
          <w:tcPr>
            <w:tcW w:w="3090" w:type="dxa"/>
            <w:vMerge w:val="restart"/>
            <w:tcMar>
              <w:top w:w="29" w:type="dxa"/>
              <w:left w:w="115" w:type="dxa"/>
              <w:bottom w:w="29" w:type="dxa"/>
              <w:right w:w="115" w:type="dxa"/>
            </w:tcMar>
            <w:vAlign w:val="center"/>
          </w:tcPr>
          <w:p w:rsidR="00437529" w:rsidRPr="00DE5BEA" w:rsidRDefault="00437529" w:rsidP="00437529">
            <w:pPr>
              <w:pStyle w:val="Header"/>
              <w:rPr>
                <w:rFonts w:ascii="Calibri" w:hAnsi="Calibri" w:cs="Calibri"/>
                <w:bCs/>
                <w:sz w:val="22"/>
                <w:szCs w:val="22"/>
              </w:rPr>
            </w:pPr>
            <w:r w:rsidRPr="00200993">
              <w:rPr>
                <w:rFonts w:ascii="Arial Narrow" w:hAnsi="Arial Narrow" w:cs="Arial"/>
                <w:sz w:val="22"/>
                <w:szCs w:val="22"/>
              </w:rPr>
              <w:t>Todd Wittekind</w:t>
            </w:r>
          </w:p>
        </w:tc>
        <w:tc>
          <w:tcPr>
            <w:tcW w:w="4002" w:type="dxa"/>
            <w:tcMar>
              <w:top w:w="29" w:type="dxa"/>
              <w:left w:w="115" w:type="dxa"/>
              <w:bottom w:w="29" w:type="dxa"/>
              <w:right w:w="115" w:type="dxa"/>
            </w:tcMar>
            <w:vAlign w:val="center"/>
          </w:tcPr>
          <w:p w:rsidR="00437529" w:rsidRPr="00985AE1" w:rsidRDefault="00437529" w:rsidP="00437529">
            <w:pPr>
              <w:rPr>
                <w:rFonts w:ascii="Calibri" w:hAnsi="Calibri" w:cs="Calibri"/>
                <w:sz w:val="20"/>
              </w:rPr>
            </w:pPr>
            <w:r w:rsidRPr="00985AE1">
              <w:rPr>
                <w:rFonts w:ascii="Calibri" w:hAnsi="Calibri" w:cs="Calibri"/>
                <w:sz w:val="20"/>
              </w:rPr>
              <w:t xml:space="preserve">Phone: </w:t>
            </w:r>
            <w:r w:rsidRPr="00DE5BEA">
              <w:rPr>
                <w:rFonts w:ascii="Arial Narrow" w:hAnsi="Arial Narrow" w:cs="Arial"/>
                <w:b/>
                <w:bCs/>
                <w:sz w:val="18"/>
                <w:szCs w:val="18"/>
              </w:rPr>
              <w:t>510-579-7935</w:t>
            </w:r>
          </w:p>
        </w:tc>
      </w:tr>
      <w:tr w:rsidR="00437529" w:rsidRPr="00865D47" w:rsidTr="00437529">
        <w:tc>
          <w:tcPr>
            <w:tcW w:w="576" w:type="dxa"/>
            <w:vMerge/>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color w:val="000000"/>
                <w:sz w:val="22"/>
                <w:szCs w:val="22"/>
              </w:rPr>
            </w:pPr>
            <w:r w:rsidRPr="00985AE1">
              <w:rPr>
                <w:rFonts w:ascii="Calibri" w:hAnsi="Calibri" w:cs="Calibri"/>
                <w:sz w:val="20"/>
              </w:rPr>
              <w:t>E-Mail:</w:t>
            </w:r>
            <w:r>
              <w:rPr>
                <w:rFonts w:ascii="Calibri" w:hAnsi="Calibri" w:cs="Calibri"/>
                <w:sz w:val="20"/>
              </w:rPr>
              <w:t xml:space="preserve"> </w:t>
            </w:r>
            <w:r w:rsidRPr="00DE5BEA">
              <w:rPr>
                <w:rFonts w:ascii="Arial Narrow" w:hAnsi="Arial Narrow" w:cs="Arial"/>
                <w:b/>
                <w:bCs/>
                <w:sz w:val="18"/>
                <w:szCs w:val="18"/>
              </w:rPr>
              <w:t>todd.wittekind@veoliaes.com</w:t>
            </w:r>
          </w:p>
        </w:tc>
      </w:tr>
      <w:tr w:rsidR="00437529" w:rsidRPr="00035D40" w:rsidTr="00437529">
        <w:tc>
          <w:tcPr>
            <w:tcW w:w="576" w:type="dxa"/>
            <w:vMerge/>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437529" w:rsidRPr="00035D40" w:rsidTr="00437529">
        <w:tc>
          <w:tcPr>
            <w:tcW w:w="576" w:type="dxa"/>
            <w:vMerge/>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Subcontractor: </w:t>
            </w:r>
            <w:r w:rsidRPr="00DE5BEA">
              <w:rPr>
                <w:rFonts w:ascii="Calibri" w:hAnsi="Calibri" w:cs="Calibri"/>
                <w:b/>
                <w:bCs/>
                <w:sz w:val="20"/>
              </w:rPr>
              <w:t>N/A</w:t>
            </w:r>
          </w:p>
        </w:tc>
      </w:tr>
      <w:tr w:rsidR="00437529" w:rsidRPr="00865D47" w:rsidTr="00437529">
        <w:tc>
          <w:tcPr>
            <w:tcW w:w="576" w:type="dxa"/>
            <w:vMerge/>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sz w:val="20"/>
              </w:rPr>
            </w:pPr>
            <w:r w:rsidRPr="00985AE1">
              <w:rPr>
                <w:rFonts w:ascii="Calibri" w:hAnsi="Calibri" w:cs="Calibri"/>
                <w:sz w:val="20"/>
              </w:rPr>
              <w:t xml:space="preserve">Certified SLEB: </w:t>
            </w:r>
            <w:r w:rsidRPr="00DE5BEA">
              <w:rPr>
                <w:rFonts w:ascii="Calibri" w:hAnsi="Calibri" w:cs="Calibri"/>
                <w:b/>
                <w:bCs/>
                <w:sz w:val="20"/>
              </w:rPr>
              <w:t>No</w:t>
            </w:r>
          </w:p>
        </w:tc>
      </w:tr>
      <w:tr w:rsidR="00437529" w:rsidRPr="00985AE1" w:rsidTr="00437529">
        <w:tc>
          <w:tcPr>
            <w:tcW w:w="576" w:type="dxa"/>
            <w:vMerge w:val="restart"/>
          </w:tcPr>
          <w:p w:rsidR="00437529" w:rsidRPr="00530140" w:rsidRDefault="00437529" w:rsidP="00437529">
            <w:pPr>
              <w:pStyle w:val="Header"/>
              <w:tabs>
                <w:tab w:val="left" w:pos="360"/>
              </w:tabs>
              <w:rPr>
                <w:rFonts w:ascii="Calibri" w:hAnsi="Calibri" w:cs="Calibri"/>
                <w:sz w:val="20"/>
              </w:rPr>
            </w:pPr>
            <w:r>
              <w:rPr>
                <w:rFonts w:ascii="Calibri" w:hAnsi="Calibri" w:cs="Calibri"/>
                <w:sz w:val="20"/>
              </w:rPr>
              <w:t>2</w:t>
            </w:r>
          </w:p>
        </w:tc>
        <w:tc>
          <w:tcPr>
            <w:tcW w:w="3600" w:type="dxa"/>
            <w:vMerge w:val="restart"/>
            <w:tcMar>
              <w:top w:w="29" w:type="dxa"/>
              <w:left w:w="115" w:type="dxa"/>
              <w:bottom w:w="29" w:type="dxa"/>
              <w:right w:w="115" w:type="dxa"/>
            </w:tcMar>
            <w:vAlign w:val="center"/>
          </w:tcPr>
          <w:p w:rsidR="00437529" w:rsidRPr="00DE5BEA" w:rsidRDefault="00437529" w:rsidP="00437529">
            <w:pPr>
              <w:pStyle w:val="Header"/>
              <w:rPr>
                <w:rFonts w:ascii="Calibri" w:hAnsi="Calibri" w:cs="Calibri"/>
                <w:bCs/>
                <w:sz w:val="22"/>
                <w:szCs w:val="22"/>
              </w:rPr>
            </w:pPr>
            <w:r w:rsidRPr="00DE5BEA">
              <w:rPr>
                <w:rFonts w:ascii="Calibri" w:hAnsi="Calibri" w:cs="Calibri"/>
                <w:bCs/>
                <w:sz w:val="22"/>
                <w:szCs w:val="22"/>
              </w:rPr>
              <w:t>ACT</w:t>
            </w:r>
          </w:p>
          <w:p w:rsidR="00437529" w:rsidRPr="00DE5BEA" w:rsidRDefault="00437529" w:rsidP="00437529">
            <w:pPr>
              <w:pStyle w:val="Header"/>
              <w:rPr>
                <w:rFonts w:ascii="Arial Narrow" w:hAnsi="Arial Narrow" w:cs="Arial"/>
                <w:sz w:val="22"/>
                <w:szCs w:val="22"/>
              </w:rPr>
            </w:pPr>
            <w:r w:rsidRPr="00DE5BEA">
              <w:rPr>
                <w:rFonts w:ascii="Arial Narrow" w:hAnsi="Arial Narrow" w:cs="Arial"/>
                <w:sz w:val="22"/>
                <w:szCs w:val="22"/>
              </w:rPr>
              <w:t xml:space="preserve">967 </w:t>
            </w:r>
            <w:proofErr w:type="spellStart"/>
            <w:r w:rsidRPr="00DE5BEA">
              <w:rPr>
                <w:rFonts w:ascii="Arial Narrow" w:hAnsi="Arial Narrow" w:cs="Arial"/>
                <w:sz w:val="22"/>
                <w:szCs w:val="22"/>
              </w:rPr>
              <w:t>Mabury</w:t>
            </w:r>
            <w:proofErr w:type="spellEnd"/>
            <w:r w:rsidRPr="00DE5BEA">
              <w:rPr>
                <w:rFonts w:ascii="Arial Narrow" w:hAnsi="Arial Narrow" w:cs="Arial"/>
                <w:sz w:val="22"/>
                <w:szCs w:val="22"/>
              </w:rPr>
              <w:t xml:space="preserve"> Road,</w:t>
            </w:r>
          </w:p>
          <w:p w:rsidR="00437529" w:rsidRPr="00DE5BEA" w:rsidRDefault="00437529" w:rsidP="00437529">
            <w:pPr>
              <w:pStyle w:val="Header"/>
              <w:rPr>
                <w:rFonts w:ascii="Calibri" w:hAnsi="Calibri" w:cs="Calibri"/>
                <w:bCs/>
                <w:sz w:val="22"/>
                <w:szCs w:val="22"/>
              </w:rPr>
            </w:pPr>
            <w:r w:rsidRPr="00DE5BEA">
              <w:rPr>
                <w:rFonts w:ascii="Arial Narrow" w:hAnsi="Arial Narrow" w:cs="Arial"/>
                <w:sz w:val="22"/>
                <w:szCs w:val="22"/>
              </w:rPr>
              <w:t>San Jose, CA</w:t>
            </w:r>
          </w:p>
        </w:tc>
        <w:tc>
          <w:tcPr>
            <w:tcW w:w="3090" w:type="dxa"/>
            <w:vMerge w:val="restart"/>
            <w:tcMar>
              <w:top w:w="29" w:type="dxa"/>
              <w:left w:w="115" w:type="dxa"/>
              <w:bottom w:w="29" w:type="dxa"/>
              <w:right w:w="115" w:type="dxa"/>
            </w:tcMar>
            <w:vAlign w:val="center"/>
          </w:tcPr>
          <w:p w:rsidR="00437529" w:rsidRPr="00DE5BEA" w:rsidRDefault="00437529" w:rsidP="00437529">
            <w:pPr>
              <w:tabs>
                <w:tab w:val="left" w:pos="360"/>
                <w:tab w:val="center" w:pos="4320"/>
                <w:tab w:val="right" w:pos="8640"/>
              </w:tabs>
              <w:rPr>
                <w:rFonts w:ascii="Calibri" w:hAnsi="Calibri" w:cs="Calibri"/>
                <w:bCs/>
                <w:sz w:val="22"/>
                <w:szCs w:val="22"/>
              </w:rPr>
            </w:pPr>
            <w:r w:rsidRPr="00DE5BEA">
              <w:rPr>
                <w:rFonts w:ascii="Arial Narrow" w:hAnsi="Arial Narrow" w:cs="Arial"/>
                <w:sz w:val="22"/>
                <w:szCs w:val="22"/>
              </w:rPr>
              <w:t xml:space="preserve">Omar </w:t>
            </w:r>
            <w:proofErr w:type="spellStart"/>
            <w:r w:rsidRPr="00DE5BEA">
              <w:rPr>
                <w:rFonts w:ascii="Arial Narrow" w:hAnsi="Arial Narrow" w:cs="Arial"/>
                <w:sz w:val="22"/>
                <w:szCs w:val="22"/>
              </w:rPr>
              <w:t>Numair</w:t>
            </w:r>
            <w:proofErr w:type="spellEnd"/>
          </w:p>
        </w:tc>
        <w:tc>
          <w:tcPr>
            <w:tcW w:w="4002" w:type="dxa"/>
            <w:tcMar>
              <w:top w:w="29" w:type="dxa"/>
              <w:left w:w="115" w:type="dxa"/>
              <w:bottom w:w="29" w:type="dxa"/>
              <w:right w:w="115" w:type="dxa"/>
            </w:tcMar>
            <w:vAlign w:val="center"/>
          </w:tcPr>
          <w:p w:rsidR="00437529" w:rsidRPr="00985AE1" w:rsidRDefault="00437529" w:rsidP="00437529">
            <w:pPr>
              <w:rPr>
                <w:rFonts w:ascii="Calibri" w:hAnsi="Calibri" w:cs="Calibri"/>
                <w:sz w:val="20"/>
              </w:rPr>
            </w:pPr>
            <w:r w:rsidRPr="00985AE1">
              <w:rPr>
                <w:rFonts w:ascii="Calibri" w:hAnsi="Calibri" w:cs="Calibri"/>
                <w:sz w:val="20"/>
              </w:rPr>
              <w:t xml:space="preserve">Phone: </w:t>
            </w:r>
            <w:r w:rsidRPr="007F1BBC">
              <w:rPr>
                <w:rFonts w:ascii="Arial Narrow" w:hAnsi="Arial Narrow" w:cs="Arial"/>
                <w:b/>
                <w:bCs/>
                <w:sz w:val="18"/>
                <w:szCs w:val="18"/>
              </w:rPr>
              <w:t>408-828-4904</w:t>
            </w:r>
          </w:p>
        </w:tc>
      </w:tr>
      <w:tr w:rsidR="00437529" w:rsidRPr="00865D47" w:rsidTr="00437529">
        <w:tc>
          <w:tcPr>
            <w:tcW w:w="576" w:type="dxa"/>
            <w:vMerge/>
          </w:tcPr>
          <w:p w:rsidR="00437529" w:rsidRPr="00530140" w:rsidRDefault="00437529" w:rsidP="00437529">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tabs>
                <w:tab w:val="left" w:pos="360"/>
                <w:tab w:val="center" w:pos="4320"/>
                <w:tab w:val="right" w:pos="8640"/>
              </w:tabs>
              <w:rPr>
                <w:rFonts w:ascii="Calibri" w:hAnsi="Calibri" w:cs="Calibri"/>
                <w:bCs/>
                <w:sz w:val="20"/>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7F1BBC">
              <w:rPr>
                <w:rFonts w:ascii="Calibri" w:hAnsi="Calibri" w:cs="Calibri"/>
                <w:b/>
                <w:bCs/>
                <w:sz w:val="20"/>
              </w:rPr>
              <w:t>onumair@ACTenviro.com</w:t>
            </w:r>
          </w:p>
        </w:tc>
      </w:tr>
      <w:tr w:rsidR="00437529" w:rsidRPr="00035D40" w:rsidTr="00437529">
        <w:tc>
          <w:tcPr>
            <w:tcW w:w="576" w:type="dxa"/>
            <w:vMerge/>
          </w:tcPr>
          <w:p w:rsidR="00437529" w:rsidRPr="00530140" w:rsidRDefault="00437529" w:rsidP="00437529">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tabs>
                <w:tab w:val="left" w:pos="360"/>
                <w:tab w:val="center" w:pos="4320"/>
                <w:tab w:val="right" w:pos="8640"/>
              </w:tabs>
              <w:rPr>
                <w:rFonts w:ascii="Calibri" w:hAnsi="Calibri" w:cs="Calibri"/>
                <w:bCs/>
                <w:sz w:val="20"/>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437529" w:rsidRPr="00035D40" w:rsidTr="00437529">
        <w:tc>
          <w:tcPr>
            <w:tcW w:w="576" w:type="dxa"/>
            <w:vMerge/>
          </w:tcPr>
          <w:p w:rsidR="00437529" w:rsidRPr="00530140" w:rsidRDefault="00437529" w:rsidP="00437529">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tabs>
                <w:tab w:val="left" w:pos="360"/>
                <w:tab w:val="center" w:pos="4320"/>
                <w:tab w:val="right" w:pos="8640"/>
              </w:tabs>
              <w:rPr>
                <w:rFonts w:ascii="Calibri" w:hAnsi="Calibri" w:cs="Calibri"/>
                <w:bCs/>
                <w:sz w:val="20"/>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Subcontractor: </w:t>
            </w:r>
            <w:r w:rsidRPr="00007276">
              <w:rPr>
                <w:rFonts w:ascii="Calibri" w:hAnsi="Calibri" w:cs="Calibri"/>
                <w:b/>
                <w:sz w:val="20"/>
              </w:rPr>
              <w:t>N/A</w:t>
            </w:r>
          </w:p>
        </w:tc>
      </w:tr>
      <w:tr w:rsidR="00437529" w:rsidRPr="00865D47" w:rsidTr="00437529">
        <w:tc>
          <w:tcPr>
            <w:tcW w:w="576" w:type="dxa"/>
            <w:vMerge/>
          </w:tcPr>
          <w:p w:rsidR="00437529" w:rsidRPr="00530140" w:rsidRDefault="00437529" w:rsidP="00437529">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tabs>
                <w:tab w:val="left" w:pos="360"/>
                <w:tab w:val="center" w:pos="4320"/>
                <w:tab w:val="right" w:pos="8640"/>
              </w:tabs>
              <w:rPr>
                <w:rFonts w:ascii="Calibri" w:hAnsi="Calibri" w:cs="Calibri"/>
                <w:bCs/>
                <w:sz w:val="20"/>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sz w:val="20"/>
              </w:rPr>
            </w:pPr>
            <w:r w:rsidRPr="00985AE1">
              <w:rPr>
                <w:rFonts w:ascii="Calibri" w:hAnsi="Calibri" w:cs="Calibri"/>
                <w:sz w:val="20"/>
              </w:rPr>
              <w:t xml:space="preserve">Certified SLEB: </w:t>
            </w:r>
            <w:r w:rsidRPr="0036247E">
              <w:rPr>
                <w:rFonts w:ascii="Calibri" w:hAnsi="Calibri" w:cs="Calibri"/>
                <w:b/>
                <w:bCs/>
                <w:sz w:val="20"/>
              </w:rPr>
              <w:t xml:space="preserve"> </w:t>
            </w:r>
            <w:r w:rsidRPr="00007276">
              <w:rPr>
                <w:rFonts w:ascii="Calibri" w:hAnsi="Calibri" w:cs="Calibri"/>
                <w:b/>
                <w:sz w:val="20"/>
              </w:rPr>
              <w:t>N/A</w:t>
            </w:r>
          </w:p>
        </w:tc>
      </w:tr>
      <w:tr w:rsidR="00437529" w:rsidRPr="00985AE1" w:rsidTr="00437529">
        <w:tc>
          <w:tcPr>
            <w:tcW w:w="576" w:type="dxa"/>
            <w:vMerge w:val="restart"/>
          </w:tcPr>
          <w:p w:rsidR="00437529" w:rsidRPr="00530140" w:rsidRDefault="00437529" w:rsidP="00437529">
            <w:pPr>
              <w:pStyle w:val="Header"/>
              <w:tabs>
                <w:tab w:val="clear" w:pos="4320"/>
                <w:tab w:val="clear" w:pos="8640"/>
              </w:tabs>
              <w:rPr>
                <w:rFonts w:ascii="Calibri" w:hAnsi="Calibri" w:cs="Calibri"/>
                <w:sz w:val="20"/>
              </w:rPr>
            </w:pPr>
            <w:r>
              <w:rPr>
                <w:rFonts w:ascii="Calibri" w:hAnsi="Calibri" w:cs="Calibri"/>
                <w:sz w:val="20"/>
              </w:rPr>
              <w:t>3</w:t>
            </w:r>
          </w:p>
        </w:tc>
        <w:tc>
          <w:tcPr>
            <w:tcW w:w="3600" w:type="dxa"/>
            <w:vMerge w:val="restart"/>
            <w:tcMar>
              <w:top w:w="29" w:type="dxa"/>
              <w:left w:w="115" w:type="dxa"/>
              <w:bottom w:w="29" w:type="dxa"/>
              <w:right w:w="115" w:type="dxa"/>
            </w:tcMar>
            <w:vAlign w:val="center"/>
          </w:tcPr>
          <w:p w:rsidR="00437529" w:rsidRPr="007F1BBC" w:rsidRDefault="00437529" w:rsidP="00437529">
            <w:pPr>
              <w:pStyle w:val="Header"/>
              <w:tabs>
                <w:tab w:val="clear" w:pos="4320"/>
                <w:tab w:val="clear" w:pos="8640"/>
              </w:tabs>
              <w:rPr>
                <w:rFonts w:ascii="Arial Narrow" w:hAnsi="Arial Narrow" w:cs="Arial"/>
                <w:sz w:val="22"/>
                <w:szCs w:val="22"/>
              </w:rPr>
            </w:pPr>
            <w:r w:rsidRPr="007F1BBC">
              <w:rPr>
                <w:rFonts w:ascii="Arial Narrow" w:hAnsi="Arial Narrow" w:cs="Arial"/>
                <w:sz w:val="22"/>
                <w:szCs w:val="22"/>
              </w:rPr>
              <w:t>NRC</w:t>
            </w:r>
          </w:p>
          <w:p w:rsidR="00437529" w:rsidRPr="007F1BBC" w:rsidRDefault="00437529" w:rsidP="00437529">
            <w:pPr>
              <w:pStyle w:val="Header"/>
              <w:tabs>
                <w:tab w:val="clear" w:pos="4320"/>
                <w:tab w:val="clear" w:pos="8640"/>
              </w:tabs>
              <w:rPr>
                <w:rFonts w:ascii="Arial Narrow" w:hAnsi="Arial Narrow" w:cs="Arial"/>
                <w:sz w:val="22"/>
                <w:szCs w:val="22"/>
              </w:rPr>
            </w:pPr>
            <w:r w:rsidRPr="007F1BBC">
              <w:rPr>
                <w:rFonts w:ascii="Arial Narrow" w:hAnsi="Arial Narrow" w:cs="Arial"/>
                <w:sz w:val="22"/>
                <w:szCs w:val="22"/>
              </w:rPr>
              <w:t>1605 Ferry Point,</w:t>
            </w:r>
          </w:p>
          <w:p w:rsidR="00437529" w:rsidRPr="008D55E7" w:rsidRDefault="00437529" w:rsidP="00437529">
            <w:pPr>
              <w:pStyle w:val="Header"/>
              <w:tabs>
                <w:tab w:val="clear" w:pos="4320"/>
                <w:tab w:val="clear" w:pos="8640"/>
              </w:tabs>
              <w:rPr>
                <w:rFonts w:ascii="Calibri" w:hAnsi="Calibri" w:cs="Calibri"/>
                <w:bCs/>
                <w:sz w:val="20"/>
              </w:rPr>
            </w:pPr>
            <w:r w:rsidRPr="007F1BBC">
              <w:rPr>
                <w:rFonts w:ascii="Arial Narrow" w:hAnsi="Arial Narrow" w:cs="Arial"/>
                <w:sz w:val="22"/>
                <w:szCs w:val="22"/>
              </w:rPr>
              <w:t>Alameda, CA</w:t>
            </w:r>
          </w:p>
        </w:tc>
        <w:tc>
          <w:tcPr>
            <w:tcW w:w="3090" w:type="dxa"/>
            <w:vMerge w:val="restart"/>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r w:rsidRPr="007F1BBC">
              <w:rPr>
                <w:rFonts w:ascii="Arial Narrow" w:hAnsi="Arial Narrow" w:cs="Arial"/>
                <w:sz w:val="22"/>
                <w:szCs w:val="22"/>
              </w:rPr>
              <w:t xml:space="preserve">Tommy </w:t>
            </w:r>
            <w:proofErr w:type="spellStart"/>
            <w:r w:rsidRPr="007F1BBC">
              <w:rPr>
                <w:rFonts w:ascii="Arial Narrow" w:hAnsi="Arial Narrow" w:cs="Arial"/>
                <w:sz w:val="22"/>
                <w:szCs w:val="22"/>
              </w:rPr>
              <w:t>Lamanna</w:t>
            </w:r>
            <w:proofErr w:type="spellEnd"/>
          </w:p>
        </w:tc>
        <w:tc>
          <w:tcPr>
            <w:tcW w:w="4002" w:type="dxa"/>
            <w:tcMar>
              <w:top w:w="29" w:type="dxa"/>
              <w:left w:w="115" w:type="dxa"/>
              <w:bottom w:w="29" w:type="dxa"/>
              <w:right w:w="115" w:type="dxa"/>
            </w:tcMar>
            <w:vAlign w:val="center"/>
          </w:tcPr>
          <w:p w:rsidR="00437529" w:rsidRPr="00985AE1" w:rsidRDefault="00437529" w:rsidP="00437529">
            <w:pPr>
              <w:rPr>
                <w:rFonts w:ascii="Calibri" w:hAnsi="Calibri" w:cs="Calibri"/>
                <w:sz w:val="20"/>
              </w:rPr>
            </w:pPr>
            <w:r w:rsidRPr="00985AE1">
              <w:rPr>
                <w:rFonts w:ascii="Calibri" w:hAnsi="Calibri" w:cs="Calibri"/>
                <w:sz w:val="20"/>
              </w:rPr>
              <w:t xml:space="preserve">Phone: </w:t>
            </w:r>
            <w:r w:rsidRPr="007F1BBC">
              <w:rPr>
                <w:rFonts w:ascii="Calibri" w:hAnsi="Calibri" w:cs="Calibri"/>
                <w:b/>
                <w:bCs/>
                <w:sz w:val="20"/>
              </w:rPr>
              <w:t>510-676-9905</w:t>
            </w:r>
          </w:p>
        </w:tc>
      </w:tr>
      <w:tr w:rsidR="00437529" w:rsidRPr="00865D47" w:rsidTr="00437529">
        <w:tc>
          <w:tcPr>
            <w:tcW w:w="576" w:type="dxa"/>
            <w:vMerge/>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7F1BBC">
              <w:rPr>
                <w:rFonts w:ascii="Calibri" w:hAnsi="Calibri" w:cs="Calibri"/>
                <w:b/>
                <w:bCs/>
                <w:sz w:val="20"/>
              </w:rPr>
              <w:t>tlamanna@nrcc.com</w:t>
            </w:r>
          </w:p>
        </w:tc>
      </w:tr>
      <w:tr w:rsidR="00437529" w:rsidRPr="00035D40" w:rsidTr="00437529">
        <w:tc>
          <w:tcPr>
            <w:tcW w:w="576" w:type="dxa"/>
            <w:vMerge/>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437529" w:rsidRPr="00035D40" w:rsidTr="00437529">
        <w:tc>
          <w:tcPr>
            <w:tcW w:w="576" w:type="dxa"/>
            <w:vMerge/>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Subcontractor: </w:t>
            </w:r>
            <w:r w:rsidRPr="00904E6B">
              <w:rPr>
                <w:rFonts w:ascii="Calibri" w:hAnsi="Calibri" w:cs="Calibri"/>
                <w:b/>
                <w:bCs/>
                <w:sz w:val="20"/>
              </w:rPr>
              <w:t>N/A</w:t>
            </w:r>
          </w:p>
        </w:tc>
      </w:tr>
      <w:tr w:rsidR="00437529" w:rsidRPr="00865D47" w:rsidTr="00437529">
        <w:tc>
          <w:tcPr>
            <w:tcW w:w="576" w:type="dxa"/>
            <w:vMerge/>
            <w:tcBorders>
              <w:bottom w:val="single" w:sz="4" w:space="0" w:color="auto"/>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Borders>
              <w:bottom w:val="single" w:sz="4" w:space="0" w:color="auto"/>
            </w:tcBorders>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vMerge/>
            <w:tcBorders>
              <w:bottom w:val="single" w:sz="4" w:space="0" w:color="auto"/>
            </w:tcBorders>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sz w:val="20"/>
              </w:rPr>
            </w:pPr>
            <w:r w:rsidRPr="00985AE1">
              <w:rPr>
                <w:rFonts w:ascii="Calibri" w:hAnsi="Calibri" w:cs="Calibri"/>
                <w:sz w:val="20"/>
              </w:rPr>
              <w:t xml:space="preserve">Certified SLEB: </w:t>
            </w:r>
            <w:r w:rsidRPr="00904E6B">
              <w:rPr>
                <w:rFonts w:ascii="Calibri" w:hAnsi="Calibri" w:cs="Calibri"/>
                <w:b/>
                <w:bCs/>
                <w:sz w:val="20"/>
              </w:rPr>
              <w:t>N/A</w:t>
            </w:r>
          </w:p>
        </w:tc>
      </w:tr>
      <w:tr w:rsidR="00437529" w:rsidRPr="00985AE1" w:rsidTr="00437529">
        <w:tc>
          <w:tcPr>
            <w:tcW w:w="576" w:type="dxa"/>
            <w:tcBorders>
              <w:bottom w:val="nil"/>
            </w:tcBorders>
          </w:tcPr>
          <w:p w:rsidR="00437529" w:rsidRPr="00530140" w:rsidRDefault="00437529" w:rsidP="00437529">
            <w:pPr>
              <w:pStyle w:val="Header"/>
              <w:tabs>
                <w:tab w:val="clear" w:pos="4320"/>
                <w:tab w:val="clear" w:pos="8640"/>
              </w:tabs>
              <w:rPr>
                <w:rFonts w:ascii="Calibri" w:hAnsi="Calibri" w:cs="Calibri"/>
                <w:sz w:val="20"/>
              </w:rPr>
            </w:pPr>
            <w:r>
              <w:rPr>
                <w:rFonts w:ascii="Calibri" w:hAnsi="Calibri" w:cs="Calibri"/>
                <w:sz w:val="20"/>
              </w:rPr>
              <w:t>4</w:t>
            </w:r>
          </w:p>
        </w:tc>
        <w:tc>
          <w:tcPr>
            <w:tcW w:w="3600" w:type="dxa"/>
            <w:vMerge w:val="restart"/>
            <w:tcMar>
              <w:top w:w="29" w:type="dxa"/>
              <w:left w:w="115" w:type="dxa"/>
              <w:bottom w:w="29" w:type="dxa"/>
              <w:right w:w="115" w:type="dxa"/>
            </w:tcMar>
            <w:vAlign w:val="center"/>
          </w:tcPr>
          <w:p w:rsidR="00437529" w:rsidRPr="007F1BBC" w:rsidRDefault="00437529" w:rsidP="00437529">
            <w:pPr>
              <w:pStyle w:val="Header"/>
              <w:tabs>
                <w:tab w:val="clear" w:pos="4320"/>
                <w:tab w:val="clear" w:pos="8640"/>
              </w:tabs>
              <w:rPr>
                <w:rFonts w:ascii="Arial Narrow" w:hAnsi="Arial Narrow" w:cs="Arial"/>
                <w:sz w:val="22"/>
                <w:szCs w:val="22"/>
              </w:rPr>
            </w:pPr>
            <w:r w:rsidRPr="007F1BBC">
              <w:rPr>
                <w:rFonts w:ascii="Arial Narrow" w:hAnsi="Arial Narrow" w:cs="Arial"/>
                <w:sz w:val="22"/>
                <w:szCs w:val="22"/>
              </w:rPr>
              <w:t>NRC</w:t>
            </w:r>
          </w:p>
          <w:p w:rsidR="00437529" w:rsidRPr="007F1BBC" w:rsidRDefault="00437529" w:rsidP="00437529">
            <w:pPr>
              <w:pStyle w:val="Header"/>
              <w:tabs>
                <w:tab w:val="clear" w:pos="4320"/>
                <w:tab w:val="clear" w:pos="8640"/>
              </w:tabs>
              <w:rPr>
                <w:rFonts w:ascii="Arial Narrow" w:hAnsi="Arial Narrow" w:cs="Arial"/>
                <w:sz w:val="22"/>
                <w:szCs w:val="22"/>
              </w:rPr>
            </w:pPr>
            <w:r w:rsidRPr="007F1BBC">
              <w:rPr>
                <w:rFonts w:ascii="Arial Narrow" w:hAnsi="Arial Narrow" w:cs="Arial"/>
                <w:sz w:val="22"/>
                <w:szCs w:val="22"/>
              </w:rPr>
              <w:t>1605 Ferry Point,</w:t>
            </w:r>
          </w:p>
          <w:p w:rsidR="00437529" w:rsidRPr="008D55E7" w:rsidRDefault="00437529" w:rsidP="00437529">
            <w:pPr>
              <w:pStyle w:val="Header"/>
              <w:rPr>
                <w:rFonts w:ascii="Calibri" w:hAnsi="Calibri" w:cs="Calibri"/>
                <w:bCs/>
                <w:sz w:val="20"/>
              </w:rPr>
            </w:pPr>
            <w:r w:rsidRPr="007F1BBC">
              <w:rPr>
                <w:rFonts w:ascii="Arial Narrow" w:hAnsi="Arial Narrow" w:cs="Arial"/>
                <w:sz w:val="22"/>
                <w:szCs w:val="22"/>
              </w:rPr>
              <w:t>Alameda, CA</w:t>
            </w:r>
          </w:p>
        </w:tc>
        <w:tc>
          <w:tcPr>
            <w:tcW w:w="3090" w:type="dxa"/>
            <w:tcBorders>
              <w:bottom w:val="nil"/>
            </w:tcBorders>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985AE1" w:rsidRDefault="00437529" w:rsidP="00437529">
            <w:pPr>
              <w:rPr>
                <w:rFonts w:ascii="Calibri" w:hAnsi="Calibri" w:cs="Calibri"/>
                <w:sz w:val="20"/>
              </w:rPr>
            </w:pPr>
            <w:r w:rsidRPr="00985AE1">
              <w:rPr>
                <w:rFonts w:ascii="Calibri" w:hAnsi="Calibri" w:cs="Calibri"/>
                <w:sz w:val="20"/>
              </w:rPr>
              <w:t xml:space="preserve">Phone: </w:t>
            </w:r>
            <w:r>
              <w:rPr>
                <w:rFonts w:ascii="Calibri" w:hAnsi="Calibri" w:cs="Calibri"/>
                <w:b/>
                <w:bCs/>
                <w:sz w:val="20"/>
              </w:rPr>
              <w:t>510-685-1047</w:t>
            </w:r>
          </w:p>
        </w:tc>
      </w:tr>
      <w:tr w:rsidR="00437529" w:rsidRPr="007F1BBC" w:rsidTr="00437529">
        <w:tc>
          <w:tcPr>
            <w:tcW w:w="576" w:type="dxa"/>
            <w:tcBorders>
              <w:top w:val="nil"/>
              <w:bottom w:val="nil"/>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rPr>
                <w:rFonts w:ascii="Calibri" w:hAnsi="Calibri" w:cs="Calibri"/>
                <w:bCs/>
                <w:sz w:val="20"/>
              </w:rPr>
            </w:pPr>
          </w:p>
        </w:tc>
        <w:tc>
          <w:tcPr>
            <w:tcW w:w="3090" w:type="dxa"/>
            <w:tcBorders>
              <w:top w:val="nil"/>
              <w:bottom w:val="nil"/>
            </w:tcBorders>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7F1BBC" w:rsidRDefault="00437529" w:rsidP="00437529">
            <w:pPr>
              <w:rPr>
                <w:rStyle w:val="Hyperlink"/>
                <w:rFonts w:ascii="Arial" w:hAnsi="Arial" w:cs="Arial"/>
                <w:sz w:val="18"/>
                <w:szCs w:val="18"/>
              </w:rPr>
            </w:pPr>
            <w:smartTag w:uri="urn:schemas-microsoft-com:office:smarttags" w:element="PersonName">
              <w:r w:rsidRPr="007F1BBC">
                <w:rPr>
                  <w:rFonts w:ascii="Calibri" w:hAnsi="Calibri" w:cs="Calibri"/>
                  <w:sz w:val="20"/>
                </w:rPr>
                <w:t>E-Mail:</w:t>
              </w:r>
            </w:smartTag>
            <w:r w:rsidRPr="007F1BBC">
              <w:rPr>
                <w:rFonts w:ascii="Calibri" w:hAnsi="Calibri" w:cs="Calibri"/>
                <w:b/>
                <w:bCs/>
                <w:sz w:val="20"/>
              </w:rPr>
              <w:t xml:space="preserve"> </w:t>
            </w:r>
            <w:hyperlink r:id="rId22" w:history="1">
              <w:r w:rsidRPr="007F1BBC">
                <w:rPr>
                  <w:rFonts w:ascii="Calibri" w:hAnsi="Calibri" w:cs="Calibri"/>
                  <w:b/>
                  <w:bCs/>
                  <w:sz w:val="20"/>
                </w:rPr>
                <w:t>rfisher@nrcc.com</w:t>
              </w:r>
            </w:hyperlink>
          </w:p>
        </w:tc>
      </w:tr>
      <w:tr w:rsidR="00437529" w:rsidRPr="00035D40" w:rsidTr="00437529">
        <w:tc>
          <w:tcPr>
            <w:tcW w:w="576" w:type="dxa"/>
            <w:tcBorders>
              <w:top w:val="nil"/>
              <w:bottom w:val="nil"/>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rPr>
                <w:rFonts w:ascii="Calibri" w:hAnsi="Calibri" w:cs="Calibri"/>
                <w:bCs/>
                <w:sz w:val="20"/>
              </w:rPr>
            </w:pPr>
          </w:p>
        </w:tc>
        <w:tc>
          <w:tcPr>
            <w:tcW w:w="3090" w:type="dxa"/>
            <w:tcBorders>
              <w:top w:val="nil"/>
              <w:bottom w:val="nil"/>
            </w:tcBorders>
            <w:tcMar>
              <w:top w:w="29" w:type="dxa"/>
              <w:left w:w="115" w:type="dxa"/>
              <w:bottom w:w="29" w:type="dxa"/>
              <w:right w:w="115" w:type="dxa"/>
            </w:tcMar>
            <w:vAlign w:val="center"/>
          </w:tcPr>
          <w:p w:rsidR="00437529" w:rsidRPr="00242D50" w:rsidRDefault="00437529" w:rsidP="00437529">
            <w:pPr>
              <w:pStyle w:val="Header"/>
              <w:tabs>
                <w:tab w:val="clear" w:pos="4320"/>
                <w:tab w:val="clear" w:pos="8640"/>
              </w:tabs>
              <w:rPr>
                <w:rFonts w:ascii="Arial Narrow" w:hAnsi="Arial Narrow" w:cs="Arial"/>
                <w:sz w:val="22"/>
                <w:szCs w:val="22"/>
              </w:rPr>
            </w:pPr>
            <w:r w:rsidRPr="00242D50">
              <w:rPr>
                <w:rFonts w:ascii="Arial Narrow" w:hAnsi="Arial Narrow" w:cs="Arial"/>
                <w:sz w:val="22"/>
                <w:szCs w:val="22"/>
              </w:rPr>
              <w:t xml:space="preserve">Rhett Fisher </w:t>
            </w: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w:t>
            </w:r>
            <w:r w:rsidRPr="00035FF2">
              <w:rPr>
                <w:rFonts w:ascii="Calibri" w:hAnsi="Calibri" w:cs="Calibri"/>
                <w:b/>
                <w:bCs/>
                <w:sz w:val="20"/>
              </w:rPr>
              <w:t>N/A</w:t>
            </w:r>
          </w:p>
        </w:tc>
      </w:tr>
      <w:tr w:rsidR="00437529" w:rsidRPr="00035D40" w:rsidTr="00437529">
        <w:tc>
          <w:tcPr>
            <w:tcW w:w="576" w:type="dxa"/>
            <w:tcBorders>
              <w:top w:val="nil"/>
              <w:bottom w:val="nil"/>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tcBorders>
              <w:top w:val="nil"/>
              <w:bottom w:val="nil"/>
            </w:tcBorders>
            <w:tcMar>
              <w:top w:w="29" w:type="dxa"/>
              <w:left w:w="115" w:type="dxa"/>
              <w:bottom w:w="29" w:type="dxa"/>
              <w:right w:w="115" w:type="dxa"/>
            </w:tcMar>
            <w:vAlign w:val="center"/>
          </w:tcPr>
          <w:p w:rsidR="00437529" w:rsidRPr="00242D50" w:rsidRDefault="00437529" w:rsidP="00437529">
            <w:pPr>
              <w:pStyle w:val="Header"/>
              <w:tabs>
                <w:tab w:val="clear" w:pos="4320"/>
                <w:tab w:val="clear" w:pos="8640"/>
              </w:tabs>
              <w:rPr>
                <w:rFonts w:ascii="Arial Narrow" w:hAnsi="Arial Narrow" w:cs="Arial"/>
                <w:sz w:val="22"/>
                <w:szCs w:val="22"/>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Subcontractor: </w:t>
            </w:r>
            <w:r w:rsidRPr="00035FF2">
              <w:rPr>
                <w:rFonts w:ascii="Calibri" w:hAnsi="Calibri" w:cs="Calibri"/>
                <w:b/>
                <w:bCs/>
                <w:sz w:val="20"/>
              </w:rPr>
              <w:t>N/A</w:t>
            </w:r>
          </w:p>
        </w:tc>
      </w:tr>
      <w:tr w:rsidR="00437529" w:rsidRPr="00865D47" w:rsidTr="00437529">
        <w:tc>
          <w:tcPr>
            <w:tcW w:w="576" w:type="dxa"/>
            <w:tcBorders>
              <w:top w:val="nil"/>
              <w:bottom w:val="single" w:sz="4" w:space="0" w:color="auto"/>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Borders>
              <w:bottom w:val="single" w:sz="4" w:space="0" w:color="auto"/>
            </w:tcBorders>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tcBorders>
              <w:top w:val="nil"/>
              <w:bottom w:val="single" w:sz="4" w:space="0" w:color="auto"/>
            </w:tcBorders>
            <w:tcMar>
              <w:top w:w="29" w:type="dxa"/>
              <w:left w:w="115" w:type="dxa"/>
              <w:bottom w:w="29" w:type="dxa"/>
              <w:right w:w="115" w:type="dxa"/>
            </w:tcMar>
            <w:vAlign w:val="center"/>
          </w:tcPr>
          <w:p w:rsidR="00437529" w:rsidRPr="00242D50" w:rsidRDefault="00437529" w:rsidP="00437529">
            <w:pPr>
              <w:pStyle w:val="Header"/>
              <w:tabs>
                <w:tab w:val="clear" w:pos="4320"/>
                <w:tab w:val="clear" w:pos="8640"/>
              </w:tabs>
              <w:rPr>
                <w:rFonts w:ascii="Arial Narrow" w:hAnsi="Arial Narrow" w:cs="Arial"/>
                <w:sz w:val="22"/>
                <w:szCs w:val="22"/>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sz w:val="20"/>
              </w:rPr>
            </w:pPr>
            <w:r w:rsidRPr="00985AE1">
              <w:rPr>
                <w:rFonts w:ascii="Calibri" w:hAnsi="Calibri" w:cs="Calibri"/>
                <w:sz w:val="20"/>
              </w:rPr>
              <w:t xml:space="preserve">Certified SLEB: </w:t>
            </w:r>
            <w:r w:rsidRPr="00035FF2">
              <w:rPr>
                <w:rFonts w:ascii="Calibri" w:hAnsi="Calibri" w:cs="Calibri"/>
                <w:b/>
                <w:bCs/>
                <w:sz w:val="20"/>
              </w:rPr>
              <w:t>N/A</w:t>
            </w:r>
          </w:p>
        </w:tc>
      </w:tr>
      <w:tr w:rsidR="00437529" w:rsidRPr="00985AE1" w:rsidTr="00437529">
        <w:tc>
          <w:tcPr>
            <w:tcW w:w="576" w:type="dxa"/>
            <w:tcBorders>
              <w:bottom w:val="nil"/>
            </w:tcBorders>
          </w:tcPr>
          <w:p w:rsidR="00437529" w:rsidRPr="00530140" w:rsidRDefault="00437529" w:rsidP="00437529">
            <w:pPr>
              <w:pStyle w:val="Header"/>
              <w:tabs>
                <w:tab w:val="clear" w:pos="4320"/>
                <w:tab w:val="clear" w:pos="864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rsidR="00437529" w:rsidRPr="00A77A46" w:rsidRDefault="00437529" w:rsidP="00437529">
            <w:pPr>
              <w:pStyle w:val="Header"/>
              <w:tabs>
                <w:tab w:val="clear" w:pos="4320"/>
                <w:tab w:val="clear" w:pos="8640"/>
              </w:tabs>
              <w:rPr>
                <w:rFonts w:ascii="Arial Narrow" w:hAnsi="Arial Narrow" w:cs="Arial"/>
                <w:sz w:val="22"/>
                <w:szCs w:val="22"/>
              </w:rPr>
            </w:pPr>
            <w:r w:rsidRPr="00A77A46">
              <w:rPr>
                <w:rFonts w:ascii="Arial Narrow" w:hAnsi="Arial Narrow" w:cs="Arial"/>
                <w:sz w:val="22"/>
                <w:szCs w:val="22"/>
              </w:rPr>
              <w:t>Clean Harbors</w:t>
            </w:r>
          </w:p>
          <w:p w:rsidR="00437529" w:rsidRPr="00A77A46" w:rsidRDefault="00437529" w:rsidP="00437529">
            <w:pPr>
              <w:pStyle w:val="Header"/>
              <w:tabs>
                <w:tab w:val="clear" w:pos="4320"/>
                <w:tab w:val="clear" w:pos="8640"/>
              </w:tabs>
              <w:rPr>
                <w:rFonts w:ascii="Arial Narrow" w:hAnsi="Arial Narrow" w:cs="Arial"/>
                <w:sz w:val="22"/>
                <w:szCs w:val="22"/>
              </w:rPr>
            </w:pPr>
            <w:r w:rsidRPr="00A77A46">
              <w:rPr>
                <w:rFonts w:ascii="Arial Narrow" w:hAnsi="Arial Narrow" w:cs="Arial"/>
                <w:sz w:val="22"/>
                <w:szCs w:val="22"/>
              </w:rPr>
              <w:t>1010 Commercial St.</w:t>
            </w:r>
          </w:p>
          <w:p w:rsidR="00437529" w:rsidRPr="00A77A46" w:rsidRDefault="00437529" w:rsidP="00437529">
            <w:pPr>
              <w:pStyle w:val="Header"/>
              <w:tabs>
                <w:tab w:val="clear" w:pos="4320"/>
                <w:tab w:val="clear" w:pos="8640"/>
              </w:tabs>
              <w:rPr>
                <w:rFonts w:ascii="Arial Narrow" w:hAnsi="Arial Narrow" w:cs="Arial"/>
                <w:sz w:val="22"/>
                <w:szCs w:val="22"/>
              </w:rPr>
            </w:pPr>
            <w:r w:rsidRPr="00A77A46">
              <w:rPr>
                <w:rFonts w:ascii="Arial Narrow" w:hAnsi="Arial Narrow" w:cs="Arial"/>
                <w:sz w:val="22"/>
                <w:szCs w:val="22"/>
              </w:rPr>
              <w:t>San Jose, CA</w:t>
            </w:r>
          </w:p>
        </w:tc>
        <w:tc>
          <w:tcPr>
            <w:tcW w:w="3090" w:type="dxa"/>
            <w:tcBorders>
              <w:bottom w:val="nil"/>
            </w:tcBorders>
            <w:tcMar>
              <w:top w:w="29" w:type="dxa"/>
              <w:left w:w="115" w:type="dxa"/>
              <w:bottom w:w="29" w:type="dxa"/>
              <w:right w:w="115" w:type="dxa"/>
            </w:tcMar>
            <w:vAlign w:val="center"/>
          </w:tcPr>
          <w:p w:rsidR="00437529" w:rsidRPr="00A77A46" w:rsidRDefault="00437529" w:rsidP="00437529">
            <w:pPr>
              <w:pStyle w:val="Header"/>
              <w:tabs>
                <w:tab w:val="clear" w:pos="4320"/>
                <w:tab w:val="clear" w:pos="8640"/>
              </w:tabs>
              <w:rPr>
                <w:rFonts w:ascii="Arial Narrow" w:hAnsi="Arial Narrow" w:cs="Arial"/>
                <w:sz w:val="22"/>
                <w:szCs w:val="22"/>
              </w:rPr>
            </w:pPr>
          </w:p>
        </w:tc>
        <w:tc>
          <w:tcPr>
            <w:tcW w:w="4002" w:type="dxa"/>
            <w:tcMar>
              <w:top w:w="29" w:type="dxa"/>
              <w:left w:w="115" w:type="dxa"/>
              <w:bottom w:w="29" w:type="dxa"/>
              <w:right w:w="115" w:type="dxa"/>
            </w:tcMar>
            <w:vAlign w:val="center"/>
          </w:tcPr>
          <w:p w:rsidR="00437529" w:rsidRPr="00985AE1" w:rsidRDefault="00437529" w:rsidP="00437529">
            <w:pPr>
              <w:rPr>
                <w:rFonts w:ascii="Calibri" w:hAnsi="Calibri" w:cs="Calibri"/>
                <w:sz w:val="20"/>
              </w:rPr>
            </w:pPr>
            <w:r w:rsidRPr="00985AE1">
              <w:rPr>
                <w:rFonts w:ascii="Calibri" w:hAnsi="Calibri" w:cs="Calibri"/>
                <w:sz w:val="20"/>
              </w:rPr>
              <w:t xml:space="preserve">Phone: </w:t>
            </w:r>
            <w:r>
              <w:rPr>
                <w:rFonts w:ascii="Calibri" w:hAnsi="Calibri" w:cs="Calibri"/>
                <w:b/>
                <w:bCs/>
                <w:sz w:val="20"/>
              </w:rPr>
              <w:t>408-857-9805</w:t>
            </w:r>
          </w:p>
        </w:tc>
      </w:tr>
      <w:tr w:rsidR="00437529" w:rsidRPr="00865D47" w:rsidTr="00437529">
        <w:tc>
          <w:tcPr>
            <w:tcW w:w="576" w:type="dxa"/>
            <w:tcBorders>
              <w:top w:val="nil"/>
              <w:bottom w:val="nil"/>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A77A46" w:rsidRDefault="00437529" w:rsidP="00437529">
            <w:pPr>
              <w:pStyle w:val="Header"/>
              <w:tabs>
                <w:tab w:val="clear" w:pos="4320"/>
                <w:tab w:val="clear" w:pos="8640"/>
              </w:tabs>
              <w:rPr>
                <w:rFonts w:ascii="Arial Narrow" w:hAnsi="Arial Narrow" w:cs="Arial"/>
                <w:sz w:val="22"/>
                <w:szCs w:val="22"/>
              </w:rPr>
            </w:pPr>
          </w:p>
        </w:tc>
        <w:tc>
          <w:tcPr>
            <w:tcW w:w="3090" w:type="dxa"/>
            <w:tcBorders>
              <w:top w:val="nil"/>
              <w:bottom w:val="nil"/>
            </w:tcBorders>
            <w:tcMar>
              <w:top w:w="29" w:type="dxa"/>
              <w:left w:w="115" w:type="dxa"/>
              <w:bottom w:w="29" w:type="dxa"/>
              <w:right w:w="115" w:type="dxa"/>
            </w:tcMar>
            <w:vAlign w:val="center"/>
          </w:tcPr>
          <w:p w:rsidR="00437529" w:rsidRPr="00A77A46" w:rsidRDefault="00437529" w:rsidP="00437529">
            <w:pPr>
              <w:pStyle w:val="Header"/>
              <w:tabs>
                <w:tab w:val="clear" w:pos="4320"/>
                <w:tab w:val="clear" w:pos="8640"/>
              </w:tabs>
              <w:rPr>
                <w:rFonts w:ascii="Arial Narrow" w:hAnsi="Arial Narrow" w:cs="Arial"/>
                <w:sz w:val="22"/>
                <w:szCs w:val="22"/>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A77A46">
              <w:rPr>
                <w:rFonts w:ascii="Arial Narrow" w:hAnsi="Arial Narrow" w:cs="Arial"/>
                <w:b/>
                <w:bCs/>
                <w:sz w:val="22"/>
                <w:szCs w:val="22"/>
              </w:rPr>
              <w:t>Douns.michelle@cleanharbors.com</w:t>
            </w:r>
          </w:p>
        </w:tc>
      </w:tr>
      <w:tr w:rsidR="00437529" w:rsidRPr="00035D40" w:rsidTr="00437529">
        <w:tc>
          <w:tcPr>
            <w:tcW w:w="576" w:type="dxa"/>
            <w:tcBorders>
              <w:top w:val="nil"/>
              <w:bottom w:val="nil"/>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A77A46" w:rsidRDefault="00437529" w:rsidP="00437529">
            <w:pPr>
              <w:pStyle w:val="Header"/>
              <w:tabs>
                <w:tab w:val="clear" w:pos="4320"/>
                <w:tab w:val="clear" w:pos="8640"/>
              </w:tabs>
              <w:rPr>
                <w:rFonts w:ascii="Arial Narrow" w:hAnsi="Arial Narrow" w:cs="Arial"/>
                <w:sz w:val="22"/>
                <w:szCs w:val="22"/>
              </w:rPr>
            </w:pPr>
          </w:p>
        </w:tc>
        <w:tc>
          <w:tcPr>
            <w:tcW w:w="3090" w:type="dxa"/>
            <w:tcBorders>
              <w:top w:val="nil"/>
              <w:bottom w:val="nil"/>
            </w:tcBorders>
            <w:tcMar>
              <w:top w:w="29" w:type="dxa"/>
              <w:left w:w="115" w:type="dxa"/>
              <w:bottom w:w="29" w:type="dxa"/>
              <w:right w:w="115" w:type="dxa"/>
            </w:tcMar>
            <w:vAlign w:val="center"/>
          </w:tcPr>
          <w:p w:rsidR="00437529" w:rsidRPr="00A77A46" w:rsidRDefault="00437529" w:rsidP="00437529">
            <w:pPr>
              <w:pStyle w:val="Header"/>
              <w:tabs>
                <w:tab w:val="clear" w:pos="4320"/>
                <w:tab w:val="clear" w:pos="8640"/>
              </w:tabs>
              <w:rPr>
                <w:rFonts w:ascii="Arial Narrow" w:hAnsi="Arial Narrow" w:cs="Arial"/>
                <w:sz w:val="22"/>
                <w:szCs w:val="22"/>
              </w:rPr>
            </w:pPr>
            <w:r w:rsidRPr="00A77A46">
              <w:rPr>
                <w:rFonts w:ascii="Arial Narrow" w:hAnsi="Arial Narrow" w:cs="Arial"/>
                <w:sz w:val="22"/>
                <w:szCs w:val="22"/>
              </w:rPr>
              <w:t xml:space="preserve">Michelle </w:t>
            </w:r>
            <w:proofErr w:type="spellStart"/>
            <w:r w:rsidRPr="00A77A46">
              <w:rPr>
                <w:rFonts w:ascii="Arial Narrow" w:hAnsi="Arial Narrow" w:cs="Arial"/>
                <w:sz w:val="22"/>
                <w:szCs w:val="22"/>
              </w:rPr>
              <w:t>Douns</w:t>
            </w:r>
            <w:proofErr w:type="spellEnd"/>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437529" w:rsidRPr="00035D40" w:rsidTr="00437529">
        <w:tc>
          <w:tcPr>
            <w:tcW w:w="576" w:type="dxa"/>
            <w:tcBorders>
              <w:top w:val="nil"/>
              <w:bottom w:val="nil"/>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tcBorders>
              <w:top w:val="nil"/>
              <w:bottom w:val="nil"/>
            </w:tcBorders>
            <w:tcMar>
              <w:top w:w="29" w:type="dxa"/>
              <w:left w:w="115" w:type="dxa"/>
              <w:bottom w:w="29" w:type="dxa"/>
              <w:right w:w="115" w:type="dxa"/>
            </w:tcMar>
            <w:vAlign w:val="center"/>
          </w:tcPr>
          <w:p w:rsidR="00437529" w:rsidRPr="00242D50" w:rsidRDefault="00437529" w:rsidP="00437529">
            <w:pPr>
              <w:pStyle w:val="Header"/>
              <w:tabs>
                <w:tab w:val="clear" w:pos="4320"/>
                <w:tab w:val="clear" w:pos="8640"/>
              </w:tabs>
              <w:rPr>
                <w:rFonts w:ascii="Arial Narrow" w:hAnsi="Arial Narrow" w:cs="Arial"/>
                <w:sz w:val="22"/>
                <w:szCs w:val="22"/>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Subcontractor: </w:t>
            </w:r>
            <w:r w:rsidRPr="00904E6B">
              <w:rPr>
                <w:rFonts w:ascii="Calibri" w:hAnsi="Calibri" w:cs="Calibri"/>
                <w:b/>
                <w:bCs/>
                <w:sz w:val="20"/>
              </w:rPr>
              <w:t>N\A</w:t>
            </w:r>
          </w:p>
        </w:tc>
      </w:tr>
      <w:tr w:rsidR="00437529" w:rsidRPr="00865D47" w:rsidTr="00437529">
        <w:tc>
          <w:tcPr>
            <w:tcW w:w="576" w:type="dxa"/>
            <w:tcBorders>
              <w:top w:val="nil"/>
              <w:bottom w:val="single" w:sz="4" w:space="0" w:color="auto"/>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tcBorders>
              <w:top w:val="nil"/>
              <w:bottom w:val="single" w:sz="4" w:space="0" w:color="auto"/>
            </w:tcBorders>
            <w:tcMar>
              <w:top w:w="29" w:type="dxa"/>
              <w:left w:w="115" w:type="dxa"/>
              <w:bottom w:w="29" w:type="dxa"/>
              <w:right w:w="115" w:type="dxa"/>
            </w:tcMar>
            <w:vAlign w:val="center"/>
          </w:tcPr>
          <w:p w:rsidR="00437529" w:rsidRPr="00242D50" w:rsidRDefault="00437529" w:rsidP="00437529">
            <w:pPr>
              <w:pStyle w:val="Header"/>
              <w:tabs>
                <w:tab w:val="clear" w:pos="4320"/>
                <w:tab w:val="clear" w:pos="8640"/>
              </w:tabs>
              <w:rPr>
                <w:rFonts w:ascii="Arial Narrow" w:hAnsi="Arial Narrow" w:cs="Arial"/>
                <w:sz w:val="22"/>
                <w:szCs w:val="22"/>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sz w:val="20"/>
              </w:rPr>
            </w:pPr>
            <w:r w:rsidRPr="00985AE1">
              <w:rPr>
                <w:rFonts w:ascii="Calibri" w:hAnsi="Calibri" w:cs="Calibri"/>
                <w:sz w:val="20"/>
              </w:rPr>
              <w:t xml:space="preserve">Certified SLEB: </w:t>
            </w:r>
            <w:r w:rsidRPr="00904E6B">
              <w:rPr>
                <w:rFonts w:ascii="Calibri" w:hAnsi="Calibri" w:cs="Calibri"/>
                <w:b/>
                <w:bCs/>
                <w:sz w:val="20"/>
              </w:rPr>
              <w:t>N\A</w:t>
            </w:r>
          </w:p>
        </w:tc>
      </w:tr>
      <w:tr w:rsidR="00437529" w:rsidRPr="00985AE1" w:rsidTr="00437529">
        <w:tc>
          <w:tcPr>
            <w:tcW w:w="576" w:type="dxa"/>
            <w:tcBorders>
              <w:top w:val="single" w:sz="4" w:space="0" w:color="auto"/>
              <w:bottom w:val="nil"/>
            </w:tcBorders>
          </w:tcPr>
          <w:p w:rsidR="00437529" w:rsidRPr="00530140" w:rsidRDefault="00437529" w:rsidP="00437529">
            <w:pPr>
              <w:pStyle w:val="Header"/>
              <w:tabs>
                <w:tab w:val="clear" w:pos="4320"/>
                <w:tab w:val="clear" w:pos="8640"/>
              </w:tabs>
              <w:rPr>
                <w:rFonts w:ascii="Calibri" w:hAnsi="Calibri" w:cs="Calibri"/>
                <w:sz w:val="20"/>
              </w:rPr>
            </w:pPr>
            <w:r>
              <w:rPr>
                <w:rFonts w:ascii="Calibri" w:hAnsi="Calibri" w:cs="Calibri"/>
                <w:sz w:val="20"/>
              </w:rPr>
              <w:t>6</w:t>
            </w:r>
          </w:p>
        </w:tc>
        <w:tc>
          <w:tcPr>
            <w:tcW w:w="3600" w:type="dxa"/>
            <w:vMerge w:val="restart"/>
            <w:tcMar>
              <w:top w:w="29" w:type="dxa"/>
              <w:left w:w="115" w:type="dxa"/>
              <w:bottom w:w="29" w:type="dxa"/>
              <w:right w:w="115" w:type="dxa"/>
            </w:tcMar>
            <w:vAlign w:val="center"/>
          </w:tcPr>
          <w:p w:rsidR="00437529" w:rsidRPr="00242D50" w:rsidRDefault="00437529" w:rsidP="00437529">
            <w:pPr>
              <w:pStyle w:val="Header"/>
              <w:tabs>
                <w:tab w:val="clear" w:pos="4320"/>
                <w:tab w:val="clear" w:pos="8640"/>
              </w:tabs>
              <w:rPr>
                <w:rFonts w:ascii="Arial Narrow" w:hAnsi="Arial Narrow" w:cs="Arial"/>
                <w:sz w:val="22"/>
                <w:szCs w:val="22"/>
              </w:rPr>
            </w:pPr>
            <w:r w:rsidRPr="00242D50">
              <w:rPr>
                <w:rFonts w:ascii="Arial Narrow" w:hAnsi="Arial Narrow" w:cs="Arial"/>
                <w:sz w:val="22"/>
                <w:szCs w:val="22"/>
              </w:rPr>
              <w:t>Stericycle Environmental Solutions,</w:t>
            </w:r>
          </w:p>
          <w:p w:rsidR="00437529" w:rsidRPr="00242D50" w:rsidRDefault="00437529" w:rsidP="00437529">
            <w:pPr>
              <w:pStyle w:val="Header"/>
              <w:tabs>
                <w:tab w:val="clear" w:pos="4320"/>
                <w:tab w:val="clear" w:pos="8640"/>
              </w:tabs>
              <w:rPr>
                <w:rFonts w:ascii="Arial Narrow" w:hAnsi="Arial Narrow" w:cs="Arial"/>
                <w:sz w:val="22"/>
                <w:szCs w:val="22"/>
              </w:rPr>
            </w:pPr>
            <w:r w:rsidRPr="00242D50">
              <w:rPr>
                <w:rFonts w:ascii="Arial Narrow" w:hAnsi="Arial Narrow" w:cs="Arial"/>
                <w:sz w:val="22"/>
                <w:szCs w:val="22"/>
              </w:rPr>
              <w:lastRenderedPageBreak/>
              <w:t>11855 White Rock Rd.,</w:t>
            </w:r>
          </w:p>
          <w:p w:rsidR="00437529" w:rsidRPr="008D55E7" w:rsidRDefault="00437529" w:rsidP="00437529">
            <w:pPr>
              <w:pStyle w:val="Header"/>
              <w:rPr>
                <w:rFonts w:ascii="Calibri" w:hAnsi="Calibri" w:cs="Calibri"/>
                <w:bCs/>
                <w:sz w:val="20"/>
              </w:rPr>
            </w:pPr>
            <w:r w:rsidRPr="00242D50">
              <w:rPr>
                <w:rFonts w:ascii="Arial Narrow" w:hAnsi="Arial Narrow" w:cs="Arial"/>
                <w:sz w:val="22"/>
                <w:szCs w:val="22"/>
              </w:rPr>
              <w:t>Rancho Cordova, CA</w:t>
            </w:r>
          </w:p>
        </w:tc>
        <w:tc>
          <w:tcPr>
            <w:tcW w:w="3090" w:type="dxa"/>
            <w:tcBorders>
              <w:top w:val="single" w:sz="4" w:space="0" w:color="auto"/>
              <w:bottom w:val="nil"/>
            </w:tcBorders>
            <w:tcMar>
              <w:top w:w="29" w:type="dxa"/>
              <w:left w:w="115" w:type="dxa"/>
              <w:bottom w:w="29" w:type="dxa"/>
              <w:right w:w="115" w:type="dxa"/>
            </w:tcMar>
            <w:vAlign w:val="center"/>
          </w:tcPr>
          <w:p w:rsidR="00437529" w:rsidRPr="00242D50" w:rsidRDefault="00437529" w:rsidP="00437529">
            <w:pPr>
              <w:pStyle w:val="Header"/>
              <w:tabs>
                <w:tab w:val="clear" w:pos="4320"/>
                <w:tab w:val="clear" w:pos="8640"/>
              </w:tabs>
              <w:rPr>
                <w:rFonts w:ascii="Arial Narrow" w:hAnsi="Arial Narrow" w:cs="Arial"/>
                <w:sz w:val="22"/>
                <w:szCs w:val="22"/>
              </w:rPr>
            </w:pPr>
          </w:p>
        </w:tc>
        <w:tc>
          <w:tcPr>
            <w:tcW w:w="4002" w:type="dxa"/>
            <w:tcBorders>
              <w:bottom w:val="single" w:sz="4" w:space="0" w:color="auto"/>
            </w:tcBorders>
            <w:tcMar>
              <w:top w:w="29" w:type="dxa"/>
              <w:left w:w="115" w:type="dxa"/>
              <w:bottom w:w="29" w:type="dxa"/>
              <w:right w:w="115" w:type="dxa"/>
            </w:tcMar>
            <w:vAlign w:val="center"/>
          </w:tcPr>
          <w:p w:rsidR="00437529" w:rsidRPr="00985AE1" w:rsidRDefault="00437529" w:rsidP="00437529">
            <w:pPr>
              <w:rPr>
                <w:rFonts w:ascii="Calibri" w:hAnsi="Calibri" w:cs="Calibri"/>
                <w:sz w:val="20"/>
              </w:rPr>
            </w:pPr>
            <w:r w:rsidRPr="00985AE1">
              <w:rPr>
                <w:rFonts w:ascii="Calibri" w:hAnsi="Calibri" w:cs="Calibri"/>
                <w:sz w:val="20"/>
              </w:rPr>
              <w:t xml:space="preserve">Phone: </w:t>
            </w:r>
            <w:r>
              <w:rPr>
                <w:rFonts w:ascii="Calibri" w:hAnsi="Calibri" w:cs="Calibri"/>
                <w:b/>
                <w:bCs/>
                <w:sz w:val="20"/>
              </w:rPr>
              <w:t>707-373-1357</w:t>
            </w:r>
          </w:p>
        </w:tc>
      </w:tr>
      <w:tr w:rsidR="00437529" w:rsidRPr="009F560A" w:rsidTr="00437529">
        <w:trPr>
          <w:trHeight w:val="348"/>
        </w:trPr>
        <w:tc>
          <w:tcPr>
            <w:tcW w:w="576" w:type="dxa"/>
            <w:tcBorders>
              <w:top w:val="nil"/>
              <w:bottom w:val="nil"/>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tcBorders>
              <w:top w:val="nil"/>
              <w:bottom w:val="nil"/>
            </w:tcBorders>
            <w:tcMar>
              <w:top w:w="29" w:type="dxa"/>
              <w:left w:w="115" w:type="dxa"/>
              <w:bottom w:w="29" w:type="dxa"/>
              <w:right w:w="115" w:type="dxa"/>
            </w:tcMar>
            <w:vAlign w:val="center"/>
          </w:tcPr>
          <w:p w:rsidR="00437529" w:rsidRPr="00242D50" w:rsidRDefault="00437529" w:rsidP="00437529">
            <w:pPr>
              <w:pStyle w:val="Header"/>
              <w:tabs>
                <w:tab w:val="clear" w:pos="4320"/>
                <w:tab w:val="clear" w:pos="8640"/>
              </w:tabs>
              <w:rPr>
                <w:rFonts w:ascii="Arial Narrow" w:hAnsi="Arial Narrow" w:cs="Arial"/>
                <w:sz w:val="22"/>
                <w:szCs w:val="22"/>
              </w:rPr>
            </w:pPr>
            <w:r w:rsidRPr="00242D50">
              <w:rPr>
                <w:rFonts w:ascii="Arial Narrow" w:hAnsi="Arial Narrow" w:cs="Arial"/>
                <w:sz w:val="22"/>
                <w:szCs w:val="22"/>
              </w:rPr>
              <w:t>Priscilla Peterson</w:t>
            </w:r>
          </w:p>
        </w:tc>
        <w:tc>
          <w:tcPr>
            <w:tcW w:w="4002" w:type="dxa"/>
            <w:tcBorders>
              <w:top w:val="single" w:sz="4" w:space="0" w:color="auto"/>
            </w:tcBorders>
            <w:tcMar>
              <w:top w:w="29" w:type="dxa"/>
              <w:left w:w="115" w:type="dxa"/>
              <w:bottom w:w="29" w:type="dxa"/>
              <w:right w:w="115" w:type="dxa"/>
            </w:tcMar>
            <w:vAlign w:val="center"/>
          </w:tcPr>
          <w:p w:rsidR="00437529" w:rsidRPr="009F560A" w:rsidRDefault="00437529" w:rsidP="00437529">
            <w:pPr>
              <w:rPr>
                <w:rFonts w:ascii="Arial Narrow" w:hAnsi="Arial Narrow" w:cs="Arial"/>
                <w:b/>
                <w:bCs/>
                <w:sz w:val="22"/>
                <w:szCs w:val="22"/>
              </w:rPr>
            </w:pPr>
            <w:r w:rsidRPr="00985AE1">
              <w:rPr>
                <w:rFonts w:ascii="Calibri" w:hAnsi="Calibri" w:cs="Calibri"/>
                <w:sz w:val="20"/>
              </w:rPr>
              <w:t>E-Mail:</w:t>
            </w:r>
            <w:r>
              <w:rPr>
                <w:rFonts w:ascii="Calibri" w:hAnsi="Calibri" w:cs="Calibri"/>
                <w:sz w:val="20"/>
              </w:rPr>
              <w:t xml:space="preserve"> </w:t>
            </w:r>
            <w:hyperlink r:id="rId23" w:history="1">
              <w:r w:rsidRPr="009F560A">
                <w:rPr>
                  <w:rFonts w:ascii="Arial Narrow" w:hAnsi="Arial Narrow" w:cs="Arial"/>
                  <w:b/>
                  <w:bCs/>
                  <w:sz w:val="22"/>
                  <w:szCs w:val="22"/>
                </w:rPr>
                <w:t>priscilla.peterson@stericycle.com</w:t>
              </w:r>
            </w:hyperlink>
          </w:p>
        </w:tc>
      </w:tr>
      <w:tr w:rsidR="00437529" w:rsidRPr="00035D40" w:rsidTr="00437529">
        <w:tc>
          <w:tcPr>
            <w:tcW w:w="576" w:type="dxa"/>
            <w:tcBorders>
              <w:top w:val="nil"/>
              <w:bottom w:val="nil"/>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tcBorders>
              <w:top w:val="nil"/>
              <w:bottom w:val="nil"/>
            </w:tcBorders>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437529" w:rsidRPr="00035D40" w:rsidTr="00437529">
        <w:tc>
          <w:tcPr>
            <w:tcW w:w="576" w:type="dxa"/>
            <w:tcBorders>
              <w:top w:val="nil"/>
              <w:bottom w:val="nil"/>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tcBorders>
              <w:top w:val="nil"/>
              <w:bottom w:val="nil"/>
            </w:tcBorders>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035D40" w:rsidRDefault="00437529" w:rsidP="00437529">
            <w:pPr>
              <w:rPr>
                <w:rFonts w:ascii="Calibri" w:hAnsi="Calibri" w:cs="Calibri"/>
                <w:b/>
                <w:sz w:val="20"/>
              </w:rPr>
            </w:pPr>
            <w:r w:rsidRPr="00985AE1">
              <w:rPr>
                <w:rFonts w:ascii="Calibri" w:hAnsi="Calibri" w:cs="Calibri"/>
                <w:sz w:val="20"/>
              </w:rPr>
              <w:t xml:space="preserve">Subcontractor: </w:t>
            </w:r>
            <w:r w:rsidRPr="00904E6B">
              <w:rPr>
                <w:rFonts w:ascii="Calibri" w:hAnsi="Calibri" w:cs="Calibri"/>
                <w:b/>
                <w:bCs/>
                <w:sz w:val="20"/>
              </w:rPr>
              <w:t>N\A</w:t>
            </w:r>
          </w:p>
        </w:tc>
      </w:tr>
      <w:tr w:rsidR="00437529" w:rsidRPr="00865D47" w:rsidTr="00437529">
        <w:tc>
          <w:tcPr>
            <w:tcW w:w="576" w:type="dxa"/>
            <w:tcBorders>
              <w:top w:val="nil"/>
              <w:bottom w:val="single" w:sz="4" w:space="0" w:color="auto"/>
            </w:tcBorders>
          </w:tcPr>
          <w:p w:rsidR="00437529" w:rsidRPr="00530140" w:rsidRDefault="00437529" w:rsidP="00437529">
            <w:pPr>
              <w:pStyle w:val="Header"/>
              <w:tabs>
                <w:tab w:val="clear" w:pos="4320"/>
                <w:tab w:val="clear" w:pos="8640"/>
              </w:tabs>
              <w:rPr>
                <w:rFonts w:ascii="Calibri" w:hAnsi="Calibri" w:cs="Calibri"/>
                <w:sz w:val="20"/>
              </w:rPr>
            </w:pPr>
          </w:p>
        </w:tc>
        <w:tc>
          <w:tcPr>
            <w:tcW w:w="3600" w:type="dxa"/>
            <w:vMerge/>
            <w:tcBorders>
              <w:bottom w:val="single" w:sz="4" w:space="0" w:color="auto"/>
            </w:tcBorders>
            <w:tcMar>
              <w:top w:w="29" w:type="dxa"/>
              <w:left w:w="115" w:type="dxa"/>
              <w:bottom w:w="29" w:type="dxa"/>
              <w:right w:w="115" w:type="dxa"/>
            </w:tcMar>
            <w:vAlign w:val="center"/>
          </w:tcPr>
          <w:p w:rsidR="00437529" w:rsidRPr="008D55E7" w:rsidRDefault="00437529" w:rsidP="00437529">
            <w:pPr>
              <w:pStyle w:val="Header"/>
              <w:tabs>
                <w:tab w:val="clear" w:pos="4320"/>
                <w:tab w:val="clear" w:pos="8640"/>
              </w:tabs>
              <w:rPr>
                <w:rFonts w:ascii="Calibri" w:hAnsi="Calibri" w:cs="Calibri"/>
                <w:bCs/>
                <w:sz w:val="20"/>
              </w:rPr>
            </w:pPr>
          </w:p>
        </w:tc>
        <w:tc>
          <w:tcPr>
            <w:tcW w:w="3090" w:type="dxa"/>
            <w:tcBorders>
              <w:top w:val="nil"/>
              <w:bottom w:val="single" w:sz="4" w:space="0" w:color="auto"/>
            </w:tcBorders>
            <w:tcMar>
              <w:top w:w="29" w:type="dxa"/>
              <w:left w:w="115" w:type="dxa"/>
              <w:bottom w:w="29" w:type="dxa"/>
              <w:right w:w="115" w:type="dxa"/>
            </w:tcMar>
            <w:vAlign w:val="center"/>
          </w:tcPr>
          <w:p w:rsidR="00437529" w:rsidRPr="008D55E7" w:rsidRDefault="00437529" w:rsidP="00437529">
            <w:pPr>
              <w:rPr>
                <w:rFonts w:ascii="Calibri" w:hAnsi="Calibri" w:cs="Calibri"/>
                <w:bCs/>
                <w:sz w:val="20"/>
              </w:rPr>
            </w:pPr>
          </w:p>
        </w:tc>
        <w:tc>
          <w:tcPr>
            <w:tcW w:w="4002" w:type="dxa"/>
            <w:tcMar>
              <w:top w:w="29" w:type="dxa"/>
              <w:left w:w="115" w:type="dxa"/>
              <w:bottom w:w="29" w:type="dxa"/>
              <w:right w:w="115" w:type="dxa"/>
            </w:tcMar>
            <w:vAlign w:val="center"/>
          </w:tcPr>
          <w:p w:rsidR="00437529" w:rsidRPr="00865D47" w:rsidRDefault="00437529" w:rsidP="00437529">
            <w:pPr>
              <w:rPr>
                <w:rFonts w:ascii="Calibri" w:hAnsi="Calibri" w:cs="Calibri"/>
                <w:b/>
                <w:sz w:val="20"/>
              </w:rPr>
            </w:pPr>
            <w:r w:rsidRPr="00985AE1">
              <w:rPr>
                <w:rFonts w:ascii="Calibri" w:hAnsi="Calibri" w:cs="Calibri"/>
                <w:sz w:val="20"/>
              </w:rPr>
              <w:t xml:space="preserve">Certified SLEB: </w:t>
            </w:r>
            <w:r>
              <w:rPr>
                <w:rFonts w:ascii="Calibri" w:hAnsi="Calibri" w:cs="Calibri"/>
                <w:b/>
                <w:bCs/>
                <w:sz w:val="20"/>
              </w:rPr>
              <w:t>No</w:t>
            </w:r>
          </w:p>
        </w:tc>
      </w:tr>
    </w:tbl>
    <w:p w:rsidR="002B6C88" w:rsidRPr="00985AE1" w:rsidRDefault="002B6C88" w:rsidP="002B6C88">
      <w:pPr>
        <w:keepNext/>
        <w:rPr>
          <w:rFonts w:ascii="Calibri" w:hAnsi="Calibri" w:cs="Calibri"/>
        </w:rPr>
      </w:pPr>
    </w:p>
    <w:p w:rsidR="0022413A" w:rsidRDefault="0022413A" w:rsidP="00AD2650">
      <w:pPr>
        <w:autoSpaceDE w:val="0"/>
        <w:autoSpaceDN w:val="0"/>
        <w:adjustRightInd w:val="0"/>
        <w:ind w:left="1440"/>
        <w:rPr>
          <w:rFonts w:ascii="Calibri" w:hAnsi="Calibri" w:cs="Calibri"/>
          <w:b/>
          <w:i/>
        </w:rPr>
        <w:sectPr w:rsidR="0022413A" w:rsidSect="004D242F">
          <w:pgSz w:w="12240" w:h="15840"/>
          <w:pgMar w:top="720" w:right="720" w:bottom="720" w:left="720" w:header="720" w:footer="720" w:gutter="0"/>
          <w:cols w:space="720"/>
          <w:docGrid w:linePitch="360"/>
        </w:sectPr>
      </w:pPr>
    </w:p>
    <w:p w:rsidR="00EB14B2" w:rsidRDefault="00DB625C" w:rsidP="00EB14B2">
      <w:pPr>
        <w:pStyle w:val="Heading3"/>
      </w:pPr>
      <w:bookmarkStart w:id="2" w:name="_Toc339364733"/>
      <w:bookmarkStart w:id="3" w:name="_Ref342049955"/>
      <w:r>
        <w:rPr>
          <w:noProof/>
        </w:rPr>
        <w:lastRenderedPageBreak/>
        <w:drawing>
          <wp:anchor distT="0" distB="0" distL="114300" distR="114300" simplePos="0" relativeHeight="251660288" behindDoc="0" locked="0" layoutInCell="1" allowOverlap="1" wp14:editId="67BF23E0">
            <wp:simplePos x="0" y="0"/>
            <wp:positionH relativeFrom="page">
              <wp:posOffset>228600</wp:posOffset>
            </wp:positionH>
            <wp:positionV relativeFrom="page">
              <wp:posOffset>228600</wp:posOffset>
            </wp:positionV>
            <wp:extent cx="713105" cy="695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bookmarkEnd w:id="3"/>
    <w:p w:rsidR="00DB625C" w:rsidRPr="00D97CDC" w:rsidRDefault="00DB625C" w:rsidP="00DB625C">
      <w:pPr>
        <w:pStyle w:val="Heading3"/>
        <w:rPr>
          <w:rFonts w:ascii="Calibri" w:hAnsi="Calibri"/>
          <w:color w:val="000000"/>
          <w:sz w:val="44"/>
          <w:szCs w:val="44"/>
        </w:rPr>
      </w:pPr>
      <w:r w:rsidRPr="00D97CDC">
        <w:rPr>
          <w:rFonts w:ascii="Calibri" w:hAnsi="Calibri"/>
          <w:color w:val="000000"/>
          <w:sz w:val="44"/>
          <w:szCs w:val="44"/>
        </w:rPr>
        <w:t>EXHIBIT C</w:t>
      </w:r>
    </w:p>
    <w:p w:rsidR="00DB625C" w:rsidRPr="007646F6" w:rsidRDefault="00DB625C" w:rsidP="00DB625C">
      <w:pPr>
        <w:jc w:val="center"/>
        <w:rPr>
          <w:rFonts w:ascii="Calibri" w:hAnsi="Calibri"/>
          <w:b/>
          <w:color w:val="000000"/>
          <w:sz w:val="44"/>
          <w:szCs w:val="44"/>
        </w:rPr>
      </w:pPr>
      <w:bookmarkStart w:id="4" w:name="_Ref342050018"/>
      <w:r w:rsidRPr="007646F6">
        <w:rPr>
          <w:rFonts w:ascii="Calibri" w:hAnsi="Calibri"/>
          <w:b/>
          <w:color w:val="000000"/>
          <w:sz w:val="44"/>
          <w:szCs w:val="44"/>
        </w:rPr>
        <w:t>VENDOR BID LIST</w:t>
      </w:r>
      <w:bookmarkEnd w:id="4"/>
    </w:p>
    <w:p w:rsidR="00DB625C" w:rsidRPr="007646F6" w:rsidRDefault="00DB625C" w:rsidP="00DB625C">
      <w:pPr>
        <w:tabs>
          <w:tab w:val="left" w:pos="-720"/>
        </w:tabs>
        <w:jc w:val="center"/>
        <w:rPr>
          <w:rFonts w:ascii="Calibri" w:hAnsi="Calibri" w:cs="Calibri"/>
          <w:b/>
          <w:color w:val="000000"/>
          <w:spacing w:val="-3"/>
          <w:sz w:val="20"/>
        </w:rPr>
      </w:pPr>
    </w:p>
    <w:p w:rsidR="00DB625C" w:rsidRPr="007646F6" w:rsidRDefault="00DB625C" w:rsidP="00DB625C">
      <w:pPr>
        <w:pStyle w:val="RFP-QHeader2"/>
        <w:rPr>
          <w:rFonts w:ascii="Calibri" w:hAnsi="Calibri" w:cs="Calibri"/>
          <w:bCs/>
          <w:iCs/>
          <w:color w:val="000000"/>
          <w:sz w:val="28"/>
          <w:szCs w:val="28"/>
        </w:rPr>
      </w:pPr>
      <w:r w:rsidRPr="007646F6">
        <w:rPr>
          <w:rFonts w:ascii="Calibri" w:hAnsi="Calibri" w:cs="Calibri"/>
          <w:bCs/>
          <w:iCs/>
          <w:color w:val="000000"/>
          <w:sz w:val="28"/>
          <w:szCs w:val="28"/>
        </w:rPr>
        <w:t>RFP No. 901711 – Hazardous Waste Transportation and Disposal</w:t>
      </w:r>
    </w:p>
    <w:p w:rsidR="00DB625C" w:rsidRPr="007646F6" w:rsidRDefault="00DB625C" w:rsidP="00DB625C">
      <w:pPr>
        <w:rPr>
          <w:rFonts w:ascii="Calibri" w:hAnsi="Calibri" w:cs="Calibri"/>
          <w:color w:val="000000"/>
          <w:szCs w:val="26"/>
        </w:rPr>
      </w:pPr>
    </w:p>
    <w:p w:rsidR="00DB625C" w:rsidRPr="007646F6" w:rsidRDefault="00DB625C" w:rsidP="00DB625C">
      <w:pPr>
        <w:rPr>
          <w:rFonts w:ascii="Calibri" w:hAnsi="Calibri" w:cs="Calibri"/>
          <w:color w:val="000000"/>
          <w:szCs w:val="26"/>
        </w:rPr>
      </w:pPr>
      <w:r w:rsidRPr="007646F6">
        <w:rPr>
          <w:rFonts w:ascii="Calibri" w:hAnsi="Calibri" w:cs="Calibri"/>
          <w:color w:val="000000"/>
          <w:szCs w:val="26"/>
        </w:rPr>
        <w:t xml:space="preserve">Below is the Vendor Bid List for this project consisting of vendors who have responded to </w:t>
      </w:r>
      <w:proofErr w:type="spellStart"/>
      <w:r w:rsidRPr="007646F6">
        <w:rPr>
          <w:rFonts w:ascii="Calibri" w:hAnsi="Calibri" w:cs="Calibri"/>
          <w:color w:val="000000"/>
          <w:szCs w:val="26"/>
        </w:rPr>
        <w:t>RF</w:t>
      </w:r>
      <w:r>
        <w:rPr>
          <w:rFonts w:ascii="Calibri" w:hAnsi="Calibri" w:cs="Calibri"/>
          <w:color w:val="000000"/>
          <w:szCs w:val="26"/>
        </w:rPr>
        <w:t>P</w:t>
      </w:r>
      <w:r w:rsidRPr="007646F6">
        <w:rPr>
          <w:rFonts w:ascii="Calibri" w:hAnsi="Calibri" w:cs="Calibri"/>
          <w:color w:val="000000"/>
          <w:szCs w:val="26"/>
        </w:rPr>
        <w:t>No</w:t>
      </w:r>
      <w:proofErr w:type="spellEnd"/>
      <w:r w:rsidRPr="007646F6">
        <w:rPr>
          <w:rFonts w:ascii="Calibri" w:hAnsi="Calibri" w:cs="Calibri"/>
          <w:color w:val="000000"/>
          <w:szCs w:val="26"/>
        </w:rPr>
        <w:t xml:space="preserve">. 901711 and/or been issued a copy of this </w:t>
      </w:r>
      <w:r w:rsidRPr="007646F6">
        <w:rPr>
          <w:rFonts w:ascii="Calibri" w:hAnsi="Calibri"/>
          <w:color w:val="000000"/>
        </w:rPr>
        <w:t>RFP</w:t>
      </w:r>
      <w:r w:rsidRPr="007646F6">
        <w:rPr>
          <w:rFonts w:ascii="Calibri" w:hAnsi="Calibri" w:cs="Calibri"/>
          <w:color w:val="000000"/>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5" w:history="1">
        <w:r w:rsidRPr="007646F6">
          <w:rPr>
            <w:rStyle w:val="Hyperlink"/>
            <w:rFonts w:ascii="Calibri" w:hAnsi="Calibri" w:cs="Calibri"/>
            <w:color w:val="000000"/>
            <w:szCs w:val="26"/>
          </w:rPr>
          <w:t>http://www.acgov.org/gsa/departments/purchasing/policy/slebpref.htm</w:t>
        </w:r>
      </w:hyperlink>
      <w:r w:rsidRPr="007646F6">
        <w:rPr>
          <w:rFonts w:ascii="Calibri" w:hAnsi="Calibri" w:cs="Calibri"/>
          <w:color w:val="000000"/>
          <w:szCs w:val="26"/>
        </w:rPr>
        <w:t xml:space="preserve">. </w:t>
      </w:r>
    </w:p>
    <w:p w:rsidR="00DB625C" w:rsidRPr="007646F6" w:rsidRDefault="00DB625C" w:rsidP="00DB625C">
      <w:pPr>
        <w:rPr>
          <w:rFonts w:ascii="Calibri" w:hAnsi="Calibri" w:cs="Calibri"/>
          <w:color w:val="000000"/>
          <w:szCs w:val="26"/>
        </w:rPr>
      </w:pPr>
    </w:p>
    <w:tbl>
      <w:tblPr>
        <w:tblW w:w="5000" w:type="pct"/>
        <w:tblLayout w:type="fixed"/>
        <w:tblLook w:val="04A0" w:firstRow="1" w:lastRow="0" w:firstColumn="1" w:lastColumn="0" w:noHBand="0" w:noVBand="1"/>
      </w:tblPr>
      <w:tblGrid>
        <w:gridCol w:w="2117"/>
        <w:gridCol w:w="1362"/>
        <w:gridCol w:w="1152"/>
        <w:gridCol w:w="2240"/>
        <w:gridCol w:w="958"/>
        <w:gridCol w:w="436"/>
        <w:gridCol w:w="2525"/>
      </w:tblGrid>
      <w:tr w:rsidR="00DB625C" w:rsidRPr="00DA657A" w:rsidTr="002652E9">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B625C" w:rsidRPr="00DA657A" w:rsidRDefault="00DB625C" w:rsidP="00B8573A">
            <w:pPr>
              <w:jc w:val="center"/>
              <w:rPr>
                <w:rFonts w:ascii="Arial" w:hAnsi="Arial" w:cs="Arial"/>
                <w:b/>
                <w:bCs/>
                <w:sz w:val="28"/>
                <w:szCs w:val="28"/>
              </w:rPr>
            </w:pPr>
            <w:r w:rsidRPr="00DA657A">
              <w:rPr>
                <w:rFonts w:ascii="Arial" w:hAnsi="Arial" w:cs="Arial"/>
                <w:b/>
                <w:bCs/>
                <w:sz w:val="28"/>
                <w:szCs w:val="28"/>
              </w:rPr>
              <w:t>RFP No. 901711- Hazardous Waste Transportation and Disposal</w:t>
            </w:r>
          </w:p>
        </w:tc>
      </w:tr>
      <w:tr w:rsidR="002652E9" w:rsidRPr="00DA657A" w:rsidTr="002652E9">
        <w:trPr>
          <w:trHeight w:val="460"/>
        </w:trPr>
        <w:tc>
          <w:tcPr>
            <w:tcW w:w="981" w:type="pct"/>
            <w:tcBorders>
              <w:top w:val="nil"/>
              <w:left w:val="single" w:sz="4" w:space="0" w:color="auto"/>
              <w:bottom w:val="single" w:sz="4" w:space="0" w:color="auto"/>
              <w:right w:val="single" w:sz="4" w:space="0" w:color="auto"/>
            </w:tcBorders>
            <w:shd w:val="clear" w:color="000000" w:fill="FFFF00"/>
            <w:vAlign w:val="center"/>
            <w:hideMark/>
          </w:tcPr>
          <w:p w:rsidR="00DB625C" w:rsidRPr="00DA657A" w:rsidRDefault="00DB625C" w:rsidP="00B8573A">
            <w:pPr>
              <w:jc w:val="center"/>
              <w:rPr>
                <w:rFonts w:ascii="Arial" w:hAnsi="Arial" w:cs="Arial"/>
                <w:b/>
                <w:bCs/>
                <w:sz w:val="18"/>
                <w:szCs w:val="18"/>
              </w:rPr>
            </w:pPr>
            <w:r w:rsidRPr="00DA657A">
              <w:rPr>
                <w:rFonts w:ascii="Arial" w:hAnsi="Arial" w:cs="Arial"/>
                <w:b/>
                <w:bCs/>
                <w:sz w:val="18"/>
                <w:szCs w:val="18"/>
              </w:rPr>
              <w:t>Business Name</w:t>
            </w:r>
          </w:p>
        </w:tc>
        <w:tc>
          <w:tcPr>
            <w:tcW w:w="631" w:type="pct"/>
            <w:tcBorders>
              <w:top w:val="nil"/>
              <w:left w:val="nil"/>
              <w:bottom w:val="single" w:sz="4" w:space="0" w:color="auto"/>
              <w:right w:val="single" w:sz="4" w:space="0" w:color="auto"/>
            </w:tcBorders>
            <w:shd w:val="clear" w:color="000000" w:fill="FFFF00"/>
            <w:vAlign w:val="center"/>
            <w:hideMark/>
          </w:tcPr>
          <w:p w:rsidR="00DB625C" w:rsidRPr="00DA657A" w:rsidRDefault="00DB625C" w:rsidP="00B8573A">
            <w:pPr>
              <w:jc w:val="center"/>
              <w:rPr>
                <w:rFonts w:ascii="Arial" w:hAnsi="Arial" w:cs="Arial"/>
                <w:b/>
                <w:bCs/>
                <w:sz w:val="18"/>
                <w:szCs w:val="18"/>
              </w:rPr>
            </w:pPr>
            <w:r w:rsidRPr="00DA657A">
              <w:rPr>
                <w:rFonts w:ascii="Arial" w:hAnsi="Arial" w:cs="Arial"/>
                <w:b/>
                <w:bCs/>
                <w:sz w:val="18"/>
                <w:szCs w:val="18"/>
              </w:rPr>
              <w:t>Contact Name</w:t>
            </w:r>
          </w:p>
        </w:tc>
        <w:tc>
          <w:tcPr>
            <w:tcW w:w="534" w:type="pct"/>
            <w:tcBorders>
              <w:top w:val="nil"/>
              <w:left w:val="nil"/>
              <w:bottom w:val="single" w:sz="4" w:space="0" w:color="auto"/>
              <w:right w:val="single" w:sz="4" w:space="0" w:color="auto"/>
            </w:tcBorders>
            <w:shd w:val="clear" w:color="000000" w:fill="FFFF00"/>
            <w:vAlign w:val="center"/>
            <w:hideMark/>
          </w:tcPr>
          <w:p w:rsidR="00DB625C" w:rsidRPr="00DA657A" w:rsidRDefault="00DB625C" w:rsidP="00B8573A">
            <w:pPr>
              <w:jc w:val="center"/>
              <w:rPr>
                <w:rFonts w:ascii="Arial" w:hAnsi="Arial" w:cs="Arial"/>
                <w:b/>
                <w:bCs/>
                <w:sz w:val="18"/>
                <w:szCs w:val="18"/>
              </w:rPr>
            </w:pPr>
            <w:r w:rsidRPr="00DA657A">
              <w:rPr>
                <w:rFonts w:ascii="Arial" w:hAnsi="Arial" w:cs="Arial"/>
                <w:b/>
                <w:bCs/>
                <w:sz w:val="18"/>
                <w:szCs w:val="18"/>
              </w:rPr>
              <w:t>Contact Phone</w:t>
            </w:r>
          </w:p>
        </w:tc>
        <w:tc>
          <w:tcPr>
            <w:tcW w:w="1038" w:type="pct"/>
            <w:tcBorders>
              <w:top w:val="nil"/>
              <w:left w:val="nil"/>
              <w:bottom w:val="single" w:sz="4" w:space="0" w:color="auto"/>
              <w:right w:val="single" w:sz="4" w:space="0" w:color="auto"/>
            </w:tcBorders>
            <w:shd w:val="clear" w:color="000000" w:fill="FFFF00"/>
            <w:vAlign w:val="center"/>
            <w:hideMark/>
          </w:tcPr>
          <w:p w:rsidR="00DB625C" w:rsidRPr="00DA657A" w:rsidRDefault="00DB625C" w:rsidP="00B8573A">
            <w:pPr>
              <w:jc w:val="center"/>
              <w:rPr>
                <w:rFonts w:ascii="Arial" w:hAnsi="Arial" w:cs="Arial"/>
                <w:b/>
                <w:bCs/>
                <w:sz w:val="18"/>
                <w:szCs w:val="18"/>
              </w:rPr>
            </w:pPr>
            <w:r w:rsidRPr="00DA657A">
              <w:rPr>
                <w:rFonts w:ascii="Arial" w:hAnsi="Arial" w:cs="Arial"/>
                <w:b/>
                <w:bCs/>
                <w:sz w:val="18"/>
                <w:szCs w:val="18"/>
              </w:rPr>
              <w:t>Address</w:t>
            </w:r>
          </w:p>
        </w:tc>
        <w:tc>
          <w:tcPr>
            <w:tcW w:w="444" w:type="pct"/>
            <w:tcBorders>
              <w:top w:val="nil"/>
              <w:left w:val="nil"/>
              <w:bottom w:val="single" w:sz="4" w:space="0" w:color="auto"/>
              <w:right w:val="single" w:sz="4" w:space="0" w:color="auto"/>
            </w:tcBorders>
            <w:shd w:val="clear" w:color="000000" w:fill="FFFF00"/>
            <w:vAlign w:val="center"/>
            <w:hideMark/>
          </w:tcPr>
          <w:p w:rsidR="00DB625C" w:rsidRPr="00DA657A" w:rsidRDefault="00DB625C" w:rsidP="00B8573A">
            <w:pPr>
              <w:jc w:val="center"/>
              <w:rPr>
                <w:rFonts w:ascii="Arial" w:hAnsi="Arial" w:cs="Arial"/>
                <w:b/>
                <w:bCs/>
                <w:sz w:val="18"/>
                <w:szCs w:val="18"/>
              </w:rPr>
            </w:pPr>
            <w:r w:rsidRPr="00DA657A">
              <w:rPr>
                <w:rFonts w:ascii="Arial" w:hAnsi="Arial" w:cs="Arial"/>
                <w:b/>
                <w:bCs/>
                <w:sz w:val="18"/>
                <w:szCs w:val="18"/>
              </w:rPr>
              <w:t>City</w:t>
            </w:r>
          </w:p>
        </w:tc>
        <w:tc>
          <w:tcPr>
            <w:tcW w:w="202" w:type="pct"/>
            <w:tcBorders>
              <w:top w:val="nil"/>
              <w:left w:val="nil"/>
              <w:bottom w:val="single" w:sz="4" w:space="0" w:color="auto"/>
              <w:right w:val="single" w:sz="4" w:space="0" w:color="auto"/>
            </w:tcBorders>
            <w:shd w:val="clear" w:color="000000" w:fill="FFFF00"/>
            <w:vAlign w:val="center"/>
            <w:hideMark/>
          </w:tcPr>
          <w:p w:rsidR="00DB625C" w:rsidRPr="00DA657A" w:rsidRDefault="00DB625C" w:rsidP="00B8573A">
            <w:pPr>
              <w:jc w:val="center"/>
              <w:rPr>
                <w:rFonts w:ascii="Arial" w:hAnsi="Arial" w:cs="Arial"/>
                <w:b/>
                <w:bCs/>
                <w:sz w:val="18"/>
                <w:szCs w:val="18"/>
              </w:rPr>
            </w:pPr>
            <w:r w:rsidRPr="00DA657A">
              <w:rPr>
                <w:rFonts w:ascii="Arial" w:hAnsi="Arial" w:cs="Arial"/>
                <w:b/>
                <w:bCs/>
                <w:sz w:val="18"/>
                <w:szCs w:val="18"/>
              </w:rPr>
              <w:t>ST</w:t>
            </w:r>
          </w:p>
        </w:tc>
        <w:tc>
          <w:tcPr>
            <w:tcW w:w="1170" w:type="pct"/>
            <w:tcBorders>
              <w:top w:val="nil"/>
              <w:left w:val="nil"/>
              <w:bottom w:val="single" w:sz="4" w:space="0" w:color="auto"/>
              <w:right w:val="single" w:sz="4" w:space="0" w:color="auto"/>
            </w:tcBorders>
            <w:shd w:val="clear" w:color="000000" w:fill="FFFF00"/>
            <w:vAlign w:val="center"/>
            <w:hideMark/>
          </w:tcPr>
          <w:p w:rsidR="00DB625C" w:rsidRPr="00DA657A" w:rsidRDefault="00DB625C" w:rsidP="00B8573A">
            <w:pPr>
              <w:jc w:val="center"/>
              <w:rPr>
                <w:rFonts w:ascii="Arial" w:hAnsi="Arial" w:cs="Arial"/>
                <w:b/>
                <w:bCs/>
                <w:sz w:val="18"/>
                <w:szCs w:val="18"/>
              </w:rPr>
            </w:pPr>
            <w:r w:rsidRPr="00DA657A">
              <w:rPr>
                <w:rFonts w:ascii="Arial" w:hAnsi="Arial" w:cs="Arial"/>
                <w:b/>
                <w:bCs/>
                <w:sz w:val="18"/>
                <w:szCs w:val="18"/>
              </w:rPr>
              <w:t>Email</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21st Century EMI</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Linda Brown</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707-748-3040</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535 Getty Ct., # H</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Benicia</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lbrown2@pscnow.com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21st Century EMI</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Marc Winkler</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707-748-3040</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535 Getty Ct., # H</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Benicia</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mwinkler@pscnow.com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Advanced Chemical Transport</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Bruce </w:t>
            </w:r>
            <w:proofErr w:type="spellStart"/>
            <w:r w:rsidRPr="00DA657A">
              <w:rPr>
                <w:rFonts w:ascii="Arial Narrow" w:hAnsi="Arial Narrow" w:cs="Arial"/>
                <w:sz w:val="18"/>
                <w:szCs w:val="18"/>
              </w:rPr>
              <w:t>Wescott</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209-628-8032</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1210 Elko Dr.</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Sunnyvale</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bwescott@advancedchemical.net</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Advanced Chemical Transport</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Juliana </w:t>
            </w:r>
            <w:proofErr w:type="spellStart"/>
            <w:r w:rsidRPr="00DA657A">
              <w:rPr>
                <w:rFonts w:ascii="Arial Narrow" w:hAnsi="Arial Narrow" w:cs="Arial"/>
                <w:sz w:val="18"/>
                <w:szCs w:val="18"/>
              </w:rPr>
              <w:t>Cayetano</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408-548-5050 </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1210 Elko Drive</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Sunnyvale</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2305A4" w:rsidP="00B8573A">
            <w:pPr>
              <w:rPr>
                <w:rFonts w:ascii="Arial Narrow" w:hAnsi="Arial Narrow" w:cs="Arial"/>
                <w:sz w:val="18"/>
                <w:szCs w:val="18"/>
              </w:rPr>
            </w:pPr>
            <w:hyperlink r:id="rId26" w:history="1">
              <w:r w:rsidR="00DB625C" w:rsidRPr="00DA657A">
                <w:rPr>
                  <w:rFonts w:ascii="Arial Narrow" w:hAnsi="Arial Narrow" w:cs="Arial"/>
                  <w:sz w:val="18"/>
                  <w:szCs w:val="18"/>
                </w:rPr>
                <w:t>jcayetano@advancedchemical.net</w:t>
              </w:r>
            </w:hyperlink>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Advanced Chemical Transport</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Jared Carson</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408-470-8979</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1210 Elko Drive</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Sunnyvale</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2305A4" w:rsidP="00B8573A">
            <w:pPr>
              <w:rPr>
                <w:rFonts w:ascii="Arial Narrow" w:hAnsi="Arial Narrow" w:cs="Arial"/>
                <w:sz w:val="18"/>
                <w:szCs w:val="18"/>
              </w:rPr>
            </w:pPr>
            <w:hyperlink r:id="rId27" w:history="1">
              <w:r w:rsidR="00DB625C" w:rsidRPr="00DA657A">
                <w:rPr>
                  <w:rFonts w:ascii="Arial Narrow" w:hAnsi="Arial Narrow" w:cs="Arial"/>
                  <w:sz w:val="18"/>
                  <w:szCs w:val="18"/>
                </w:rPr>
                <w:t>jcarson@advancedchemical.net</w:t>
              </w:r>
            </w:hyperlink>
          </w:p>
        </w:tc>
      </w:tr>
      <w:tr w:rsidR="002652E9" w:rsidRPr="00DA657A" w:rsidTr="002652E9">
        <w:trPr>
          <w:trHeight w:val="29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Clean Harbors Environmental </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Mark Mooney</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408-210-2223</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1030 Commercial St., # 107</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San Jose</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Calibri" w:hAnsi="Calibri" w:cs="Calibri"/>
                <w:sz w:val="22"/>
                <w:szCs w:val="22"/>
              </w:rPr>
            </w:pPr>
            <w:r w:rsidRPr="00DA657A">
              <w:rPr>
                <w:rFonts w:ascii="Calibri" w:hAnsi="Calibri" w:cs="Calibri"/>
                <w:sz w:val="22"/>
                <w:szCs w:val="22"/>
              </w:rPr>
              <w:t> </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Clean Harbors Environmental </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James L. Andrews </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408-595-4545</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1030 Commercial St., # 107</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San Jose</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andrews.james@cleanharbors.com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Clean Harbors Environmental </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Curt Lock</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408-592-2585</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1010 Commercial St.</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San Jose</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lock.curt@cleanharbors.com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Dillard Environmental Services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Melissa Roach</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510-433-5054</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3640 Grand Ave., # 105</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Oakland</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melissar@dillardenv.com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Dillard Environmental Services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David Williamson</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925-382-1476</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3640 Grand Ave., # 105</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Oakland</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davidw@dillardenv.com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proofErr w:type="spellStart"/>
            <w:r w:rsidRPr="00DA657A">
              <w:rPr>
                <w:rFonts w:ascii="Arial Narrow" w:hAnsi="Arial Narrow" w:cs="Arial"/>
                <w:sz w:val="18"/>
                <w:szCs w:val="18"/>
              </w:rPr>
              <w:t>DirtMarket</w:t>
            </w:r>
            <w:proofErr w:type="spellEnd"/>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proofErr w:type="spellStart"/>
            <w:r w:rsidRPr="00DA657A">
              <w:rPr>
                <w:rFonts w:ascii="Arial Narrow" w:hAnsi="Arial Narrow" w:cs="Arial"/>
                <w:sz w:val="18"/>
                <w:szCs w:val="18"/>
              </w:rPr>
              <w:t>Kayvan</w:t>
            </w:r>
            <w:proofErr w:type="spellEnd"/>
            <w:r w:rsidRPr="00DA657A">
              <w:rPr>
                <w:rFonts w:ascii="Arial Narrow" w:hAnsi="Arial Narrow" w:cs="Arial"/>
                <w:sz w:val="18"/>
                <w:szCs w:val="18"/>
              </w:rPr>
              <w:t xml:space="preserve"> </w:t>
            </w:r>
            <w:proofErr w:type="spellStart"/>
            <w:r w:rsidRPr="00DA657A">
              <w:rPr>
                <w:rFonts w:ascii="Arial Narrow" w:hAnsi="Arial Narrow" w:cs="Arial"/>
                <w:sz w:val="18"/>
                <w:szCs w:val="18"/>
              </w:rPr>
              <w:t>Sehhat</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408-455-9073</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37 South 4th St.</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Campbell</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ksehhat@dirtmarket.com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proofErr w:type="spellStart"/>
            <w:r w:rsidRPr="00DA657A">
              <w:rPr>
                <w:rFonts w:ascii="Arial Narrow" w:hAnsi="Arial Narrow" w:cs="Arial"/>
                <w:sz w:val="18"/>
                <w:szCs w:val="18"/>
              </w:rPr>
              <w:t>Envirosolve</w:t>
            </w:r>
            <w:proofErr w:type="spellEnd"/>
            <w:r w:rsidRPr="00DA657A">
              <w:rPr>
                <w:rFonts w:ascii="Arial Narrow" w:hAnsi="Arial Narrow" w:cs="Arial"/>
                <w:sz w:val="18"/>
                <w:szCs w:val="18"/>
              </w:rPr>
              <w:t>, Inc.</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J. Scott Logan</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918-587-9664</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2120 Southwest Blvd.</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Tulsa</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OK</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slogan@medserve.com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proofErr w:type="spellStart"/>
            <w:r w:rsidRPr="00DA657A">
              <w:rPr>
                <w:rFonts w:ascii="Arial Narrow" w:hAnsi="Arial Narrow" w:cs="Arial"/>
                <w:sz w:val="18"/>
                <w:szCs w:val="18"/>
              </w:rPr>
              <w:t>Envirosolve</w:t>
            </w:r>
            <w:proofErr w:type="spellEnd"/>
            <w:r w:rsidRPr="00DA657A">
              <w:rPr>
                <w:rFonts w:ascii="Arial Narrow" w:hAnsi="Arial Narrow" w:cs="Arial"/>
                <w:sz w:val="18"/>
                <w:szCs w:val="18"/>
              </w:rPr>
              <w:t>, Inc.</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Don Riker</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2120 Southwest Blvd.</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Tulsa</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OK</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driker@medserve.com </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lastRenderedPageBreak/>
              <w:t>GEM</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Gene </w:t>
            </w:r>
            <w:proofErr w:type="spellStart"/>
            <w:r w:rsidRPr="00DA657A">
              <w:rPr>
                <w:rFonts w:ascii="Arial Narrow" w:hAnsi="Arial Narrow" w:cs="Arial"/>
                <w:sz w:val="18"/>
                <w:szCs w:val="18"/>
              </w:rPr>
              <w:t>Batti</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408-203-6079</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8356 Central Ave.</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Newark</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eugene.batti@go-gem.com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Integrated </w:t>
            </w:r>
            <w:proofErr w:type="spellStart"/>
            <w:r w:rsidRPr="00DA657A">
              <w:rPr>
                <w:rFonts w:ascii="Arial Narrow" w:hAnsi="Arial Narrow" w:cs="Arial"/>
                <w:sz w:val="18"/>
                <w:szCs w:val="18"/>
              </w:rPr>
              <w:t>Wast</w:t>
            </w:r>
            <w:proofErr w:type="spellEnd"/>
            <w:r w:rsidRPr="00DA657A">
              <w:rPr>
                <w:rFonts w:ascii="Arial Narrow" w:hAnsi="Arial Narrow" w:cs="Arial"/>
                <w:sz w:val="18"/>
                <w:szCs w:val="18"/>
              </w:rPr>
              <w:t xml:space="preserve"> Control </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Carolyn </w:t>
            </w:r>
            <w:proofErr w:type="spellStart"/>
            <w:r w:rsidRPr="00DA657A">
              <w:rPr>
                <w:rFonts w:ascii="Arial Narrow" w:hAnsi="Arial Narrow" w:cs="Arial"/>
                <w:sz w:val="18"/>
                <w:szCs w:val="18"/>
              </w:rPr>
              <w:t>Beoris</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510-583-7980</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1273 Industrial Pkwy W, # 200</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Hayward</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carolyn@iwcbiowaste.com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Morgan Environmental Services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Kendra</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740-596-2423</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1601 Poplar St.</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Oakland</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morganenvironmental7@aol.com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Morgan Environmental Services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Tom Morgan</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510-267-0134</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1601 Poplar St.</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Oakland</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morganenviro@aol.com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MS Environmental Solutions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Kimberly Goodrich</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925-685-1376</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1900 Bate Ave., </w:t>
            </w:r>
            <w:proofErr w:type="spellStart"/>
            <w:r w:rsidRPr="00DA657A">
              <w:rPr>
                <w:rFonts w:ascii="Arial Narrow" w:hAnsi="Arial Narrow" w:cs="Arial"/>
                <w:sz w:val="18"/>
                <w:szCs w:val="18"/>
              </w:rPr>
              <w:t>Ste</w:t>
            </w:r>
            <w:proofErr w:type="spellEnd"/>
            <w:r w:rsidRPr="00DA657A">
              <w:rPr>
                <w:rFonts w:ascii="Arial Narrow" w:hAnsi="Arial Narrow" w:cs="Arial"/>
                <w:sz w:val="18"/>
                <w:szCs w:val="18"/>
              </w:rPr>
              <w:t xml:space="preserve"> L</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Concord</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kimberly.goodrich@mses-inc.com </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North State Environmental</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Frank Balistreri</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650-588-2838</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220 S. Spruce Ave., Ste. 200</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South SF</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nsehome@aol.com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North State Environmental</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Dot </w:t>
            </w:r>
            <w:proofErr w:type="spellStart"/>
            <w:r w:rsidRPr="00DA657A">
              <w:rPr>
                <w:rFonts w:ascii="Arial Narrow" w:hAnsi="Arial Narrow" w:cs="Arial"/>
                <w:sz w:val="18"/>
                <w:szCs w:val="18"/>
              </w:rPr>
              <w:t>Sunleung</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650-588-2838</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220 S. Spruce Ave., Ste. 200</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South SF</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insedotsun@gmail.com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PARC Services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Jack Cook</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925-371-4610</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253 Rickenbacker Cir., Ste. B</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Livermore</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jcook@parcservices.com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PSC Environmental Services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Leslie Fischer</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925-350-1559</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11855 White Rock Rd.</w:t>
            </w:r>
          </w:p>
        </w:tc>
        <w:tc>
          <w:tcPr>
            <w:tcW w:w="44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Rancho Cordova</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leslie.fischer@pscnow.com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PSC Environmental Services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Priscilla Peterson</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916-351-0980</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11855 White Rock Rd.</w:t>
            </w:r>
          </w:p>
        </w:tc>
        <w:tc>
          <w:tcPr>
            <w:tcW w:w="44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Rancho Cordova</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priscilla.peterson@pscnow.com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PSC Environmental Services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Sue </w:t>
            </w:r>
            <w:proofErr w:type="spellStart"/>
            <w:r w:rsidRPr="00DA657A">
              <w:rPr>
                <w:rFonts w:ascii="Arial Narrow" w:hAnsi="Arial Narrow" w:cs="Arial"/>
                <w:sz w:val="18"/>
                <w:szCs w:val="18"/>
              </w:rPr>
              <w:t>Bruning</w:t>
            </w:r>
            <w:proofErr w:type="spellEnd"/>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419-304-9162</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5151 San Felipe, Ste. 11</w:t>
            </w:r>
          </w:p>
        </w:tc>
        <w:tc>
          <w:tcPr>
            <w:tcW w:w="44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Houston</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TX</w:t>
            </w:r>
          </w:p>
        </w:tc>
        <w:tc>
          <w:tcPr>
            <w:tcW w:w="1170" w:type="pct"/>
            <w:tcBorders>
              <w:top w:val="nil"/>
              <w:left w:val="nil"/>
              <w:bottom w:val="single" w:sz="4" w:space="0" w:color="auto"/>
              <w:right w:val="single" w:sz="4" w:space="0" w:color="auto"/>
            </w:tcBorders>
            <w:shd w:val="clear" w:color="auto" w:fill="auto"/>
            <w:noWrap/>
            <w:vAlign w:val="bottom"/>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sue.bruning@pscnow.com</w:t>
            </w:r>
          </w:p>
        </w:tc>
      </w:tr>
      <w:tr w:rsidR="002652E9" w:rsidRPr="00DA657A" w:rsidTr="002652E9">
        <w:trPr>
          <w:trHeight w:val="152"/>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proofErr w:type="spellStart"/>
            <w:r w:rsidRPr="00DA657A">
              <w:rPr>
                <w:rFonts w:ascii="Arial Narrow" w:hAnsi="Arial Narrow" w:cs="Arial"/>
                <w:sz w:val="18"/>
                <w:szCs w:val="18"/>
              </w:rPr>
              <w:t>Rineco</w:t>
            </w:r>
            <w:proofErr w:type="spellEnd"/>
            <w:r w:rsidRPr="00DA657A">
              <w:rPr>
                <w:rFonts w:ascii="Arial Narrow" w:hAnsi="Arial Narrow" w:cs="Arial"/>
                <w:sz w:val="18"/>
                <w:szCs w:val="18"/>
              </w:rPr>
              <w:t xml:space="preserve"> Chemical Industries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Kelly Bailey</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800-377-4692</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819 Vulcan Rd.</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Benton</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AR</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kbailey@rineco.com </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xml:space="preserve">The Environmental Quality </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Nanette Myers</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734-329-8087</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36255 Michigan Ave.</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Wayne</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MI</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nanette.myers@eqonline.com</w:t>
            </w:r>
          </w:p>
        </w:tc>
      </w:tr>
      <w:tr w:rsidR="002652E9" w:rsidRPr="00DA657A" w:rsidTr="002652E9">
        <w:trPr>
          <w:trHeight w:val="56"/>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Veolia ES Technical Solutions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Carly Moss</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501-529-9211</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w:t>
            </w:r>
          </w:p>
        </w:tc>
        <w:tc>
          <w:tcPr>
            <w:tcW w:w="444"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w:t>
            </w:r>
          </w:p>
        </w:tc>
        <w:tc>
          <w:tcPr>
            <w:tcW w:w="202"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noWrap/>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Carly.Moss@VeoliaES.com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Veolia ES Technical Solutions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Tim Perez</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916-803-2168</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1125 Hensley St.</w:t>
            </w:r>
          </w:p>
        </w:tc>
        <w:tc>
          <w:tcPr>
            <w:tcW w:w="44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Richmond</w:t>
            </w:r>
          </w:p>
        </w:tc>
        <w:tc>
          <w:tcPr>
            <w:tcW w:w="202"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tim.perez@veoliaes.com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Veolia ES Technical Solutions</w:t>
            </w:r>
          </w:p>
        </w:tc>
        <w:tc>
          <w:tcPr>
            <w:tcW w:w="631"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Bruce Roberts</w:t>
            </w:r>
          </w:p>
        </w:tc>
        <w:tc>
          <w:tcPr>
            <w:tcW w:w="53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714-379-6000</w:t>
            </w:r>
          </w:p>
        </w:tc>
        <w:tc>
          <w:tcPr>
            <w:tcW w:w="1038"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w:t>
            </w:r>
          </w:p>
        </w:tc>
        <w:tc>
          <w:tcPr>
            <w:tcW w:w="202"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 </w:t>
            </w:r>
          </w:p>
        </w:tc>
        <w:tc>
          <w:tcPr>
            <w:tcW w:w="1170" w:type="pct"/>
            <w:tcBorders>
              <w:top w:val="nil"/>
              <w:left w:val="nil"/>
              <w:bottom w:val="single" w:sz="4" w:space="0" w:color="auto"/>
              <w:right w:val="single" w:sz="4" w:space="0" w:color="auto"/>
            </w:tcBorders>
            <w:shd w:val="clear" w:color="auto" w:fill="auto"/>
            <w:vAlign w:val="center"/>
            <w:hideMark/>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bruce.roberts@veoliaes.com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DB625C" w:rsidRPr="00DE5BEA" w:rsidRDefault="00DB625C" w:rsidP="00B8573A">
            <w:pPr>
              <w:rPr>
                <w:rFonts w:ascii="Arial Narrow" w:hAnsi="Arial Narrow" w:cs="Arial"/>
                <w:sz w:val="18"/>
                <w:szCs w:val="18"/>
              </w:rPr>
            </w:pPr>
            <w:r w:rsidRPr="00DE5BEA">
              <w:rPr>
                <w:rFonts w:ascii="Arial Narrow" w:hAnsi="Arial Narrow" w:cs="Arial"/>
                <w:sz w:val="18"/>
                <w:szCs w:val="18"/>
              </w:rPr>
              <w:t>Veolia ES Technical Solutions</w:t>
            </w:r>
          </w:p>
        </w:tc>
        <w:tc>
          <w:tcPr>
            <w:tcW w:w="631" w:type="pct"/>
            <w:tcBorders>
              <w:top w:val="nil"/>
              <w:left w:val="nil"/>
              <w:bottom w:val="single" w:sz="4" w:space="0" w:color="auto"/>
              <w:right w:val="single" w:sz="4" w:space="0" w:color="auto"/>
            </w:tcBorders>
            <w:shd w:val="clear" w:color="auto" w:fill="auto"/>
            <w:vAlign w:val="center"/>
            <w:hideMark/>
          </w:tcPr>
          <w:p w:rsidR="00DB625C" w:rsidRPr="00242D50" w:rsidRDefault="00DB625C" w:rsidP="00B8573A">
            <w:pPr>
              <w:rPr>
                <w:rFonts w:ascii="Arial Narrow" w:hAnsi="Arial Narrow" w:cs="Arial"/>
                <w:sz w:val="18"/>
                <w:szCs w:val="18"/>
              </w:rPr>
            </w:pPr>
            <w:r w:rsidRPr="00242D50">
              <w:rPr>
                <w:rFonts w:ascii="Arial Narrow" w:hAnsi="Arial Narrow" w:cs="Arial"/>
                <w:sz w:val="18"/>
                <w:szCs w:val="18"/>
              </w:rPr>
              <w:t>Todd Wittekind</w:t>
            </w:r>
          </w:p>
        </w:tc>
        <w:tc>
          <w:tcPr>
            <w:tcW w:w="534" w:type="pct"/>
            <w:tcBorders>
              <w:top w:val="nil"/>
              <w:left w:val="nil"/>
              <w:bottom w:val="single" w:sz="4" w:space="0" w:color="auto"/>
              <w:right w:val="single" w:sz="4" w:space="0" w:color="auto"/>
            </w:tcBorders>
            <w:shd w:val="clear" w:color="auto" w:fill="auto"/>
            <w:vAlign w:val="center"/>
            <w:hideMark/>
          </w:tcPr>
          <w:p w:rsidR="00DB625C" w:rsidRPr="00DE5BEA" w:rsidRDefault="00DB625C" w:rsidP="00B8573A">
            <w:pPr>
              <w:rPr>
                <w:rFonts w:ascii="Arial Narrow" w:hAnsi="Arial Narrow" w:cs="Arial"/>
                <w:sz w:val="18"/>
                <w:szCs w:val="18"/>
              </w:rPr>
            </w:pPr>
            <w:r w:rsidRPr="00DE5BEA">
              <w:rPr>
                <w:rFonts w:ascii="Arial Narrow" w:hAnsi="Arial Narrow" w:cs="Arial"/>
                <w:sz w:val="18"/>
                <w:szCs w:val="18"/>
              </w:rPr>
              <w:t>510-579-7935</w:t>
            </w:r>
          </w:p>
        </w:tc>
        <w:tc>
          <w:tcPr>
            <w:tcW w:w="1038" w:type="pct"/>
            <w:tcBorders>
              <w:top w:val="nil"/>
              <w:left w:val="nil"/>
              <w:bottom w:val="single" w:sz="4" w:space="0" w:color="auto"/>
              <w:right w:val="single" w:sz="4" w:space="0" w:color="auto"/>
            </w:tcBorders>
            <w:shd w:val="clear" w:color="auto" w:fill="auto"/>
            <w:vAlign w:val="center"/>
            <w:hideMark/>
          </w:tcPr>
          <w:p w:rsidR="00DB625C" w:rsidRPr="00DE5BEA" w:rsidRDefault="00DB625C" w:rsidP="00B8573A">
            <w:pPr>
              <w:rPr>
                <w:rFonts w:ascii="Arial Narrow" w:hAnsi="Arial Narrow" w:cs="Arial"/>
                <w:sz w:val="18"/>
                <w:szCs w:val="18"/>
              </w:rPr>
            </w:pPr>
            <w:r w:rsidRPr="00DE5BEA">
              <w:rPr>
                <w:rFonts w:ascii="Arial Narrow" w:hAnsi="Arial Narrow" w:cs="Arial"/>
                <w:sz w:val="18"/>
                <w:szCs w:val="18"/>
              </w:rPr>
              <w:t>3797 Spinnaker Court</w:t>
            </w:r>
          </w:p>
        </w:tc>
        <w:tc>
          <w:tcPr>
            <w:tcW w:w="444" w:type="pct"/>
            <w:tcBorders>
              <w:top w:val="nil"/>
              <w:left w:val="nil"/>
              <w:bottom w:val="single" w:sz="4" w:space="0" w:color="auto"/>
              <w:right w:val="single" w:sz="4" w:space="0" w:color="auto"/>
            </w:tcBorders>
            <w:shd w:val="clear" w:color="auto" w:fill="auto"/>
            <w:vAlign w:val="center"/>
            <w:hideMark/>
          </w:tcPr>
          <w:p w:rsidR="00DB625C" w:rsidRPr="00DE5BEA" w:rsidRDefault="00DB625C" w:rsidP="00B8573A">
            <w:pPr>
              <w:rPr>
                <w:rFonts w:ascii="Arial Narrow" w:hAnsi="Arial Narrow" w:cs="Arial"/>
                <w:sz w:val="18"/>
                <w:szCs w:val="18"/>
              </w:rPr>
            </w:pPr>
            <w:r w:rsidRPr="00DE5BEA">
              <w:rPr>
                <w:rFonts w:ascii="Arial Narrow" w:hAnsi="Arial Narrow" w:cs="Arial"/>
                <w:sz w:val="18"/>
                <w:szCs w:val="18"/>
              </w:rPr>
              <w:t>Fremont</w:t>
            </w:r>
          </w:p>
        </w:tc>
        <w:tc>
          <w:tcPr>
            <w:tcW w:w="202" w:type="pct"/>
            <w:tcBorders>
              <w:top w:val="nil"/>
              <w:left w:val="nil"/>
              <w:bottom w:val="single" w:sz="4" w:space="0" w:color="auto"/>
              <w:right w:val="single" w:sz="4" w:space="0" w:color="auto"/>
            </w:tcBorders>
            <w:shd w:val="clear" w:color="auto" w:fill="auto"/>
            <w:vAlign w:val="center"/>
            <w:hideMark/>
          </w:tcPr>
          <w:p w:rsidR="00DB625C" w:rsidRPr="00DE5BEA" w:rsidRDefault="00DB625C" w:rsidP="00B8573A">
            <w:pPr>
              <w:rPr>
                <w:rFonts w:ascii="Arial Narrow" w:hAnsi="Arial Narrow" w:cs="Arial"/>
                <w:sz w:val="18"/>
                <w:szCs w:val="18"/>
              </w:rPr>
            </w:pPr>
            <w:r w:rsidRPr="00DE5BE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vAlign w:val="center"/>
            <w:hideMark/>
          </w:tcPr>
          <w:p w:rsidR="00DB625C" w:rsidRPr="00DE5BEA" w:rsidRDefault="00DB625C" w:rsidP="00B8573A">
            <w:pPr>
              <w:rPr>
                <w:rFonts w:ascii="Arial Narrow" w:hAnsi="Arial Narrow" w:cs="Arial"/>
                <w:sz w:val="18"/>
                <w:szCs w:val="18"/>
              </w:rPr>
            </w:pPr>
            <w:r w:rsidRPr="00DE5BEA">
              <w:rPr>
                <w:rFonts w:ascii="Arial Narrow" w:hAnsi="Arial Narrow" w:cs="Arial"/>
                <w:sz w:val="18"/>
                <w:szCs w:val="18"/>
              </w:rPr>
              <w:t>todd.wittekind@veoliaes.com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ACT</w:t>
            </w:r>
          </w:p>
        </w:tc>
        <w:tc>
          <w:tcPr>
            <w:tcW w:w="631" w:type="pct"/>
            <w:tcBorders>
              <w:top w:val="nil"/>
              <w:left w:val="nil"/>
              <w:bottom w:val="single" w:sz="4" w:space="0" w:color="auto"/>
              <w:right w:val="single" w:sz="4" w:space="0" w:color="auto"/>
            </w:tcBorders>
            <w:shd w:val="clear" w:color="auto" w:fill="auto"/>
            <w:vAlign w:val="center"/>
            <w:hideMark/>
          </w:tcPr>
          <w:p w:rsidR="00DB625C" w:rsidRPr="00DE5BEA" w:rsidRDefault="00DB625C" w:rsidP="00B8573A">
            <w:pPr>
              <w:rPr>
                <w:rFonts w:ascii="Arial Narrow" w:hAnsi="Arial Narrow" w:cs="Arial"/>
                <w:sz w:val="18"/>
                <w:szCs w:val="18"/>
                <w:highlight w:val="yellow"/>
              </w:rPr>
            </w:pPr>
            <w:r w:rsidRPr="007F1BBC">
              <w:rPr>
                <w:rFonts w:ascii="Arial Narrow" w:hAnsi="Arial Narrow" w:cs="Arial"/>
                <w:sz w:val="18"/>
                <w:szCs w:val="18"/>
              </w:rPr>
              <w:t xml:space="preserve">Omar </w:t>
            </w:r>
            <w:proofErr w:type="spellStart"/>
            <w:r w:rsidRPr="007F1BBC">
              <w:rPr>
                <w:rFonts w:ascii="Arial Narrow" w:hAnsi="Arial Narrow" w:cs="Arial"/>
                <w:sz w:val="18"/>
                <w:szCs w:val="18"/>
              </w:rPr>
              <w:t>Numair</w:t>
            </w:r>
            <w:proofErr w:type="spellEnd"/>
          </w:p>
        </w:tc>
        <w:tc>
          <w:tcPr>
            <w:tcW w:w="534"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408-828-4904</w:t>
            </w:r>
          </w:p>
        </w:tc>
        <w:tc>
          <w:tcPr>
            <w:tcW w:w="1038"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 xml:space="preserve">967 </w:t>
            </w:r>
            <w:proofErr w:type="spellStart"/>
            <w:r>
              <w:rPr>
                <w:rFonts w:ascii="Arial Narrow" w:hAnsi="Arial Narrow" w:cs="Arial"/>
                <w:sz w:val="18"/>
                <w:szCs w:val="18"/>
              </w:rPr>
              <w:t>Mabury</w:t>
            </w:r>
            <w:proofErr w:type="spellEnd"/>
            <w:r>
              <w:rPr>
                <w:rFonts w:ascii="Arial Narrow" w:hAnsi="Arial Narrow" w:cs="Arial"/>
                <w:sz w:val="18"/>
                <w:szCs w:val="18"/>
              </w:rPr>
              <w:t xml:space="preserve"> Road</w:t>
            </w:r>
          </w:p>
        </w:tc>
        <w:tc>
          <w:tcPr>
            <w:tcW w:w="444"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San Jose</w:t>
            </w:r>
          </w:p>
        </w:tc>
        <w:tc>
          <w:tcPr>
            <w:tcW w:w="202"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onumair@ACTenviro.com</w:t>
            </w:r>
          </w:p>
        </w:tc>
      </w:tr>
      <w:tr w:rsidR="002652E9" w:rsidRPr="00DA657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 xml:space="preserve">NRC </w:t>
            </w:r>
          </w:p>
        </w:tc>
        <w:tc>
          <w:tcPr>
            <w:tcW w:w="631" w:type="pct"/>
            <w:tcBorders>
              <w:top w:val="nil"/>
              <w:left w:val="nil"/>
              <w:bottom w:val="single" w:sz="4" w:space="0" w:color="auto"/>
              <w:right w:val="single" w:sz="4" w:space="0" w:color="auto"/>
            </w:tcBorders>
            <w:shd w:val="clear" w:color="auto" w:fill="auto"/>
            <w:vAlign w:val="center"/>
          </w:tcPr>
          <w:p w:rsidR="00DB625C" w:rsidRPr="007F1BBC" w:rsidRDefault="00DB625C" w:rsidP="00B8573A">
            <w:pPr>
              <w:rPr>
                <w:rFonts w:ascii="Arial Narrow" w:hAnsi="Arial Narrow" w:cs="Arial"/>
                <w:sz w:val="16"/>
                <w:szCs w:val="16"/>
                <w:highlight w:val="yellow"/>
              </w:rPr>
            </w:pPr>
            <w:r w:rsidRPr="007F1BBC">
              <w:rPr>
                <w:rFonts w:ascii="Arial Narrow" w:hAnsi="Arial Narrow" w:cs="Arial"/>
                <w:sz w:val="16"/>
                <w:szCs w:val="16"/>
              </w:rPr>
              <w:t xml:space="preserve">Tommy </w:t>
            </w:r>
            <w:proofErr w:type="spellStart"/>
            <w:r w:rsidRPr="007F1BBC">
              <w:rPr>
                <w:rFonts w:ascii="Arial Narrow" w:hAnsi="Arial Narrow" w:cs="Arial"/>
                <w:sz w:val="16"/>
                <w:szCs w:val="16"/>
              </w:rPr>
              <w:t>Lamanna</w:t>
            </w:r>
            <w:proofErr w:type="spellEnd"/>
          </w:p>
        </w:tc>
        <w:tc>
          <w:tcPr>
            <w:tcW w:w="534"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510-676-9905</w:t>
            </w:r>
          </w:p>
        </w:tc>
        <w:tc>
          <w:tcPr>
            <w:tcW w:w="1038"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 xml:space="preserve">1605 Ferry Point </w:t>
            </w:r>
          </w:p>
        </w:tc>
        <w:tc>
          <w:tcPr>
            <w:tcW w:w="444"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Alameda</w:t>
            </w:r>
          </w:p>
        </w:tc>
        <w:tc>
          <w:tcPr>
            <w:tcW w:w="202"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tlamanna@nrcc.com</w:t>
            </w:r>
          </w:p>
        </w:tc>
      </w:tr>
      <w:tr w:rsidR="002652E9" w:rsidRPr="00DE5BE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Pr>
                <w:rFonts w:ascii="Arial Narrow" w:hAnsi="Arial Narrow" w:cs="Arial"/>
                <w:sz w:val="18"/>
                <w:szCs w:val="18"/>
              </w:rPr>
              <w:t>NRC</w:t>
            </w:r>
          </w:p>
        </w:tc>
        <w:tc>
          <w:tcPr>
            <w:tcW w:w="631" w:type="pct"/>
            <w:tcBorders>
              <w:top w:val="nil"/>
              <w:left w:val="nil"/>
              <w:bottom w:val="single" w:sz="4" w:space="0" w:color="auto"/>
              <w:right w:val="single" w:sz="4" w:space="0" w:color="auto"/>
            </w:tcBorders>
            <w:shd w:val="clear" w:color="auto" w:fill="auto"/>
            <w:vAlign w:val="center"/>
          </w:tcPr>
          <w:p w:rsidR="00DB625C" w:rsidRPr="00A77A46" w:rsidRDefault="00DB625C" w:rsidP="00B8573A">
            <w:pPr>
              <w:rPr>
                <w:rFonts w:ascii="Arial Narrow" w:hAnsi="Arial Narrow" w:cs="Arial"/>
                <w:sz w:val="18"/>
                <w:szCs w:val="18"/>
              </w:rPr>
            </w:pPr>
            <w:r w:rsidRPr="00A77A46">
              <w:rPr>
                <w:rFonts w:ascii="Arial Narrow" w:hAnsi="Arial Narrow" w:cs="Arial"/>
                <w:sz w:val="18"/>
                <w:szCs w:val="18"/>
              </w:rPr>
              <w:t>Rhett Fisher</w:t>
            </w:r>
          </w:p>
        </w:tc>
        <w:tc>
          <w:tcPr>
            <w:tcW w:w="534"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Pr>
                <w:rFonts w:ascii="Arial Narrow" w:hAnsi="Arial Narrow" w:cs="Arial"/>
                <w:sz w:val="18"/>
                <w:szCs w:val="18"/>
              </w:rPr>
              <w:t>510-685-1047</w:t>
            </w:r>
          </w:p>
        </w:tc>
        <w:tc>
          <w:tcPr>
            <w:tcW w:w="1038"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 xml:space="preserve">1605 Ferry Point </w:t>
            </w:r>
          </w:p>
        </w:tc>
        <w:tc>
          <w:tcPr>
            <w:tcW w:w="444"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Alameda</w:t>
            </w:r>
          </w:p>
        </w:tc>
        <w:tc>
          <w:tcPr>
            <w:tcW w:w="202"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vAlign w:val="center"/>
          </w:tcPr>
          <w:p w:rsidR="00DB625C" w:rsidRPr="00DE5BEA" w:rsidRDefault="002305A4" w:rsidP="00B8573A">
            <w:pPr>
              <w:rPr>
                <w:rFonts w:ascii="Arial Narrow" w:hAnsi="Arial Narrow" w:cs="Arial"/>
                <w:sz w:val="18"/>
                <w:szCs w:val="18"/>
              </w:rPr>
            </w:pPr>
            <w:hyperlink r:id="rId28" w:history="1">
              <w:r w:rsidR="00DB625C" w:rsidRPr="007F1BBC">
                <w:rPr>
                  <w:rFonts w:ascii="Arial Narrow" w:hAnsi="Arial Narrow" w:cs="Arial"/>
                  <w:sz w:val="18"/>
                  <w:szCs w:val="18"/>
                </w:rPr>
                <w:t>rfisher@nrcc.com</w:t>
              </w:r>
            </w:hyperlink>
          </w:p>
        </w:tc>
      </w:tr>
      <w:tr w:rsidR="002652E9" w:rsidRPr="00DE5BE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sidRPr="00DA657A">
              <w:rPr>
                <w:rFonts w:ascii="Arial Narrow" w:hAnsi="Arial Narrow" w:cs="Arial"/>
                <w:sz w:val="18"/>
                <w:szCs w:val="18"/>
              </w:rPr>
              <w:t>Clean Harbors</w:t>
            </w:r>
          </w:p>
        </w:tc>
        <w:tc>
          <w:tcPr>
            <w:tcW w:w="631" w:type="pct"/>
            <w:tcBorders>
              <w:top w:val="nil"/>
              <w:left w:val="nil"/>
              <w:bottom w:val="single" w:sz="4" w:space="0" w:color="auto"/>
              <w:right w:val="single" w:sz="4" w:space="0" w:color="auto"/>
            </w:tcBorders>
            <w:shd w:val="clear" w:color="auto" w:fill="auto"/>
            <w:vAlign w:val="center"/>
          </w:tcPr>
          <w:p w:rsidR="00DB625C" w:rsidRPr="00A77A46" w:rsidRDefault="00DB625C" w:rsidP="00B8573A">
            <w:pPr>
              <w:rPr>
                <w:rFonts w:ascii="Arial Narrow" w:hAnsi="Arial Narrow" w:cs="Arial"/>
                <w:sz w:val="18"/>
                <w:szCs w:val="18"/>
              </w:rPr>
            </w:pPr>
            <w:r w:rsidRPr="00A77A46">
              <w:rPr>
                <w:rFonts w:ascii="Arial Narrow" w:hAnsi="Arial Narrow" w:cs="Arial"/>
                <w:sz w:val="18"/>
                <w:szCs w:val="18"/>
              </w:rPr>
              <w:t xml:space="preserve">Michelle </w:t>
            </w:r>
            <w:proofErr w:type="spellStart"/>
            <w:r w:rsidRPr="00A77A46">
              <w:rPr>
                <w:rFonts w:ascii="Arial Narrow" w:hAnsi="Arial Narrow" w:cs="Arial"/>
                <w:sz w:val="18"/>
                <w:szCs w:val="18"/>
              </w:rPr>
              <w:t>Douns</w:t>
            </w:r>
            <w:proofErr w:type="spellEnd"/>
            <w:r w:rsidRPr="00A77A46">
              <w:rPr>
                <w:rFonts w:ascii="Arial Narrow" w:hAnsi="Arial Narrow" w:cs="Arial"/>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Pr>
                <w:rFonts w:ascii="Arial Narrow" w:hAnsi="Arial Narrow" w:cs="Arial"/>
                <w:sz w:val="18"/>
                <w:szCs w:val="18"/>
              </w:rPr>
              <w:t>408-857-9805</w:t>
            </w:r>
          </w:p>
        </w:tc>
        <w:tc>
          <w:tcPr>
            <w:tcW w:w="1038"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sidRPr="00DA657A">
              <w:rPr>
                <w:rFonts w:ascii="Arial Narrow" w:hAnsi="Arial Narrow" w:cs="Arial"/>
                <w:sz w:val="18"/>
                <w:szCs w:val="18"/>
              </w:rPr>
              <w:t>1010 Commercial St.</w:t>
            </w:r>
          </w:p>
        </w:tc>
        <w:tc>
          <w:tcPr>
            <w:tcW w:w="444"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San Jose</w:t>
            </w:r>
          </w:p>
        </w:tc>
        <w:tc>
          <w:tcPr>
            <w:tcW w:w="202" w:type="pct"/>
            <w:tcBorders>
              <w:top w:val="nil"/>
              <w:left w:val="nil"/>
              <w:bottom w:val="single" w:sz="4" w:space="0" w:color="auto"/>
              <w:right w:val="single" w:sz="4" w:space="0" w:color="auto"/>
            </w:tcBorders>
            <w:shd w:val="clear" w:color="auto" w:fill="auto"/>
            <w:vAlign w:val="center"/>
          </w:tcPr>
          <w:p w:rsidR="00DB625C" w:rsidRPr="00DA657A" w:rsidRDefault="00DB625C" w:rsidP="00B8573A">
            <w:pPr>
              <w:rPr>
                <w:rFonts w:ascii="Arial Narrow" w:hAnsi="Arial Narrow" w:cs="Arial"/>
                <w:sz w:val="18"/>
                <w:szCs w:val="18"/>
              </w:rPr>
            </w:pPr>
            <w:r w:rsidRPr="00DA657A">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Pr>
                <w:rFonts w:ascii="Arial Narrow" w:hAnsi="Arial Narrow" w:cs="Arial"/>
                <w:sz w:val="18"/>
                <w:szCs w:val="18"/>
              </w:rPr>
              <w:t>Douns.michelle@</w:t>
            </w:r>
            <w:r w:rsidRPr="00DA657A">
              <w:rPr>
                <w:rFonts w:ascii="Arial Narrow" w:hAnsi="Arial Narrow" w:cs="Arial"/>
                <w:sz w:val="18"/>
                <w:szCs w:val="18"/>
              </w:rPr>
              <w:t>cleanharbors.com</w:t>
            </w:r>
          </w:p>
        </w:tc>
      </w:tr>
      <w:tr w:rsidR="002652E9" w:rsidRPr="00DE5BEA" w:rsidTr="002652E9">
        <w:trPr>
          <w:trHeight w:val="230"/>
        </w:trPr>
        <w:tc>
          <w:tcPr>
            <w:tcW w:w="981" w:type="pct"/>
            <w:tcBorders>
              <w:top w:val="nil"/>
              <w:left w:val="single" w:sz="4" w:space="0" w:color="auto"/>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sidRPr="00242D50">
              <w:rPr>
                <w:rFonts w:ascii="Arial Narrow" w:hAnsi="Arial Narrow" w:cs="Arial"/>
                <w:sz w:val="18"/>
                <w:szCs w:val="18"/>
              </w:rPr>
              <w:t>Stericycle Environmental Solutions</w:t>
            </w:r>
          </w:p>
        </w:tc>
        <w:tc>
          <w:tcPr>
            <w:tcW w:w="631"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highlight w:val="yellow"/>
              </w:rPr>
            </w:pPr>
            <w:r>
              <w:rPr>
                <w:rFonts w:ascii="Arial Narrow" w:hAnsi="Arial Narrow" w:cs="Arial"/>
                <w:sz w:val="18"/>
                <w:szCs w:val="18"/>
              </w:rPr>
              <w:t>Priscilla Peterson</w:t>
            </w:r>
          </w:p>
        </w:tc>
        <w:tc>
          <w:tcPr>
            <w:tcW w:w="534"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sidRPr="00242D50">
              <w:rPr>
                <w:rFonts w:ascii="Arial Narrow" w:hAnsi="Arial Narrow" w:cs="Arial"/>
                <w:sz w:val="18"/>
                <w:szCs w:val="18"/>
              </w:rPr>
              <w:t>707</w:t>
            </w:r>
            <w:r>
              <w:rPr>
                <w:rFonts w:ascii="Arial Narrow" w:hAnsi="Arial Narrow" w:cs="Arial"/>
                <w:sz w:val="18"/>
                <w:szCs w:val="18"/>
              </w:rPr>
              <w:t>-</w:t>
            </w:r>
            <w:r w:rsidRPr="00242D50">
              <w:rPr>
                <w:rFonts w:ascii="Arial Narrow" w:hAnsi="Arial Narrow" w:cs="Arial"/>
                <w:sz w:val="18"/>
                <w:szCs w:val="18"/>
              </w:rPr>
              <w:t>373</w:t>
            </w:r>
            <w:r>
              <w:rPr>
                <w:rFonts w:ascii="Arial Narrow" w:hAnsi="Arial Narrow" w:cs="Arial"/>
                <w:sz w:val="18"/>
                <w:szCs w:val="18"/>
              </w:rPr>
              <w:t>-</w:t>
            </w:r>
            <w:r w:rsidRPr="00242D50">
              <w:rPr>
                <w:rFonts w:ascii="Arial Narrow" w:hAnsi="Arial Narrow" w:cs="Arial"/>
                <w:sz w:val="18"/>
                <w:szCs w:val="18"/>
              </w:rPr>
              <w:t>1357</w:t>
            </w:r>
          </w:p>
        </w:tc>
        <w:tc>
          <w:tcPr>
            <w:tcW w:w="1038"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sidRPr="00242D50">
              <w:rPr>
                <w:rFonts w:ascii="Arial Narrow" w:hAnsi="Arial Narrow" w:cs="Arial"/>
                <w:sz w:val="18"/>
                <w:szCs w:val="18"/>
              </w:rPr>
              <w:t>11855 White Rock Rd.</w:t>
            </w:r>
          </w:p>
        </w:tc>
        <w:tc>
          <w:tcPr>
            <w:tcW w:w="444"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sidRPr="00242D50">
              <w:rPr>
                <w:rFonts w:ascii="Arial Narrow" w:hAnsi="Arial Narrow" w:cs="Arial"/>
                <w:sz w:val="18"/>
                <w:szCs w:val="18"/>
              </w:rPr>
              <w:t>Rancho Cordova</w:t>
            </w:r>
          </w:p>
        </w:tc>
        <w:tc>
          <w:tcPr>
            <w:tcW w:w="202"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Pr>
                <w:rFonts w:ascii="Arial Narrow" w:hAnsi="Arial Narrow" w:cs="Arial"/>
                <w:sz w:val="18"/>
                <w:szCs w:val="18"/>
              </w:rPr>
              <w:t>CA</w:t>
            </w:r>
          </w:p>
        </w:tc>
        <w:tc>
          <w:tcPr>
            <w:tcW w:w="1170" w:type="pct"/>
            <w:tcBorders>
              <w:top w:val="nil"/>
              <w:left w:val="nil"/>
              <w:bottom w:val="single" w:sz="4" w:space="0" w:color="auto"/>
              <w:right w:val="single" w:sz="4" w:space="0" w:color="auto"/>
            </w:tcBorders>
            <w:shd w:val="clear" w:color="auto" w:fill="auto"/>
            <w:vAlign w:val="center"/>
          </w:tcPr>
          <w:p w:rsidR="00DB625C" w:rsidRPr="00DE5BEA" w:rsidRDefault="00DB625C" w:rsidP="00B8573A">
            <w:pPr>
              <w:rPr>
                <w:rFonts w:ascii="Arial Narrow" w:hAnsi="Arial Narrow" w:cs="Arial"/>
                <w:sz w:val="18"/>
                <w:szCs w:val="18"/>
              </w:rPr>
            </w:pPr>
            <w:r w:rsidRPr="00242D50">
              <w:rPr>
                <w:rFonts w:ascii="Arial Narrow" w:hAnsi="Arial Narrow" w:cs="Arial"/>
                <w:sz w:val="18"/>
                <w:szCs w:val="18"/>
              </w:rPr>
              <w:t>priscilla.peterson@stericycle.com</w:t>
            </w:r>
          </w:p>
        </w:tc>
      </w:tr>
    </w:tbl>
    <w:p w:rsidR="00DA071F" w:rsidRPr="00964DCA" w:rsidRDefault="00DA071F" w:rsidP="00DB625C">
      <w:pPr>
        <w:pStyle w:val="Heading3"/>
        <w:rPr>
          <w:rFonts w:ascii="Calibri" w:hAnsi="Calibri" w:cs="Calibri"/>
        </w:rPr>
      </w:pPr>
    </w:p>
    <w:sectPr w:rsidR="00DA071F" w:rsidRPr="00964DCA" w:rsidSect="00B8573A">
      <w:footerReference w:type="default" r:id="rId29"/>
      <w:pgSz w:w="12240" w:h="15840" w:code="1"/>
      <w:pgMar w:top="90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96" w:rsidRDefault="001D2396" w:rsidP="004D242F">
      <w:r>
        <w:separator/>
      </w:r>
    </w:p>
  </w:endnote>
  <w:endnote w:type="continuationSeparator" w:id="0">
    <w:p w:rsidR="001D2396" w:rsidRDefault="001D2396"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96" w:rsidRPr="008F1AC7" w:rsidRDefault="001D2396" w:rsidP="00DB625C">
    <w:pPr>
      <w:jc w:val="right"/>
      <w:rPr>
        <w:rFonts w:ascii="Calibri" w:hAnsi="Calibri" w:cs="Calibri"/>
        <w:sz w:val="20"/>
      </w:rPr>
    </w:pPr>
    <w:r w:rsidRPr="00B30D00">
      <w:rPr>
        <w:rFonts w:ascii="Calibri" w:hAnsi="Calibri" w:cs="Calibri"/>
        <w:sz w:val="20"/>
      </w:rPr>
      <w:t xml:space="preserve">Questions </w:t>
    </w:r>
    <w:r>
      <w:rPr>
        <w:rFonts w:ascii="Calibri" w:hAnsi="Calibri" w:cs="Calibri"/>
        <w:sz w:val="20"/>
      </w:rPr>
      <w:t>&amp; Answers</w:t>
    </w:r>
    <w:r w:rsidRPr="008F1AC7">
      <w:rPr>
        <w:rFonts w:ascii="Calibri" w:hAnsi="Calibri" w:cs="Calibri"/>
        <w:sz w:val="20"/>
      </w:rPr>
      <w:t xml:space="preserve"> </w:t>
    </w:r>
    <w:r>
      <w:rPr>
        <w:rFonts w:ascii="Calibri" w:hAnsi="Calibri" w:cs="Calibri"/>
        <w:sz w:val="20"/>
      </w:rPr>
      <w:t>- RFP No. 901711</w:t>
    </w:r>
  </w:p>
  <w:p w:rsidR="001D2396" w:rsidRDefault="001D2396" w:rsidP="00192E2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2305A4">
      <w:rPr>
        <w:rFonts w:ascii="Calibri" w:hAnsi="Calibri" w:cs="Calibri"/>
        <w:noProof/>
        <w:sz w:val="20"/>
      </w:rPr>
      <w:t>8</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96" w:rsidRPr="00A85450" w:rsidRDefault="001D2396" w:rsidP="00192E2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1D2396" w:rsidRPr="002041C1" w:rsidRDefault="001D2396" w:rsidP="00192E20">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96" w:rsidRDefault="001D2396" w:rsidP="00B8573A">
    <w:pPr>
      <w:pStyle w:val="Footer"/>
      <w:tabs>
        <w:tab w:val="clear" w:pos="4320"/>
        <w:tab w:val="clear" w:pos="8640"/>
      </w:tabs>
      <w:jc w:val="right"/>
      <w:rPr>
        <w:rFonts w:ascii="Calibri" w:hAnsi="Calibri" w:cs="Calibri"/>
        <w:sz w:val="18"/>
        <w:szCs w:val="18"/>
      </w:rPr>
    </w:pPr>
  </w:p>
  <w:p w:rsidR="001D2396" w:rsidRPr="00966355" w:rsidRDefault="001D2396" w:rsidP="00DB625C">
    <w:pPr>
      <w:pStyle w:val="Footer"/>
      <w:tabs>
        <w:tab w:val="clear" w:pos="4320"/>
        <w:tab w:val="clear" w:pos="8640"/>
      </w:tabs>
      <w:jc w:val="right"/>
      <w:rPr>
        <w:rFonts w:ascii="Calibri" w:hAnsi="Calibri" w:cs="Calibri"/>
        <w:sz w:val="18"/>
        <w:szCs w:val="18"/>
      </w:rPr>
    </w:pPr>
    <w:r w:rsidRPr="00966355">
      <w:rPr>
        <w:rFonts w:ascii="Calibri" w:hAnsi="Calibri" w:cs="Calibri"/>
        <w:sz w:val="18"/>
        <w:szCs w:val="18"/>
      </w:rPr>
      <w:t xml:space="preserve">Exhibit </w:t>
    </w:r>
    <w:r>
      <w:rPr>
        <w:rFonts w:ascii="Calibri" w:hAnsi="Calibri" w:cs="Calibri"/>
        <w:sz w:val="18"/>
        <w:szCs w:val="18"/>
      </w:rPr>
      <w:t>C</w:t>
    </w:r>
    <w:r w:rsidRPr="00966355">
      <w:rPr>
        <w:rFonts w:ascii="Calibri" w:hAnsi="Calibri" w:cs="Calibri"/>
        <w:sz w:val="18"/>
        <w:szCs w:val="18"/>
      </w:rPr>
      <w:t xml:space="preserve"> – RFP No. 901</w:t>
    </w:r>
    <w:r>
      <w:rPr>
        <w:rFonts w:ascii="Calibri" w:hAnsi="Calibri" w:cs="Calibri"/>
        <w:sz w:val="18"/>
        <w:szCs w:val="18"/>
      </w:rPr>
      <w:t>711</w:t>
    </w:r>
  </w:p>
  <w:p w:rsidR="001D2396" w:rsidRPr="00966355" w:rsidRDefault="001D2396" w:rsidP="00B8573A">
    <w:pPr>
      <w:pStyle w:val="Footer"/>
      <w:tabs>
        <w:tab w:val="clear" w:pos="4320"/>
        <w:tab w:val="clear" w:pos="8640"/>
      </w:tabs>
      <w:jc w:val="right"/>
      <w:rPr>
        <w:rFonts w:ascii="Calibri" w:hAnsi="Calibri" w:cs="Calibri"/>
        <w:sz w:val="18"/>
        <w:szCs w:val="18"/>
      </w:rPr>
    </w:pPr>
    <w:r w:rsidRPr="00966355">
      <w:rPr>
        <w:rFonts w:ascii="Calibri" w:hAnsi="Calibri" w:cs="Calibri"/>
        <w:sz w:val="18"/>
        <w:szCs w:val="18"/>
      </w:rPr>
      <w:t xml:space="preserve">Page </w:t>
    </w:r>
    <w:r w:rsidRPr="00966355">
      <w:rPr>
        <w:rFonts w:ascii="Calibri" w:hAnsi="Calibri" w:cs="Calibri"/>
        <w:sz w:val="18"/>
        <w:szCs w:val="18"/>
      </w:rPr>
      <w:fldChar w:fldCharType="begin"/>
    </w:r>
    <w:r w:rsidRPr="00966355">
      <w:rPr>
        <w:rFonts w:ascii="Calibri" w:hAnsi="Calibri" w:cs="Calibri"/>
        <w:sz w:val="18"/>
        <w:szCs w:val="18"/>
      </w:rPr>
      <w:instrText xml:space="preserve"> PAGE   \* MERGEFORMAT </w:instrText>
    </w:r>
    <w:r w:rsidRPr="00966355">
      <w:rPr>
        <w:rFonts w:ascii="Calibri" w:hAnsi="Calibri" w:cs="Calibri"/>
        <w:sz w:val="18"/>
        <w:szCs w:val="18"/>
      </w:rPr>
      <w:fldChar w:fldCharType="separate"/>
    </w:r>
    <w:r w:rsidR="002305A4">
      <w:rPr>
        <w:rFonts w:ascii="Calibri" w:hAnsi="Calibri" w:cs="Calibri"/>
        <w:noProof/>
        <w:sz w:val="18"/>
        <w:szCs w:val="18"/>
      </w:rPr>
      <w:t>2</w:t>
    </w:r>
    <w:r w:rsidRPr="00966355">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96" w:rsidRDefault="001D2396" w:rsidP="004D242F">
      <w:r>
        <w:separator/>
      </w:r>
    </w:p>
  </w:footnote>
  <w:footnote w:type="continuationSeparator" w:id="0">
    <w:p w:rsidR="001D2396" w:rsidRDefault="001D2396"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96" w:rsidRDefault="001D2396" w:rsidP="00192E20">
    <w:pPr>
      <w:pStyle w:val="Header"/>
      <w:jc w:val="center"/>
      <w:rPr>
        <w:rFonts w:ascii="Calibri" w:hAnsi="Calibri" w:cs="Calibri"/>
        <w:b/>
        <w:snapToGrid w:val="0"/>
        <w:szCs w:val="26"/>
      </w:rPr>
    </w:pPr>
  </w:p>
  <w:p w:rsidR="001D2396" w:rsidRPr="004D242F" w:rsidRDefault="001D2396" w:rsidP="00192E2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23B16166" wp14:editId="23B16167">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rsidR="001D2396" w:rsidRPr="004D242F" w:rsidRDefault="001D2396" w:rsidP="00DB625C">
    <w:pPr>
      <w:pStyle w:val="Header"/>
      <w:jc w:val="center"/>
      <w:rPr>
        <w:rFonts w:ascii="Calibri" w:hAnsi="Calibri" w:cs="Calibri"/>
        <w:b/>
        <w:snapToGrid w:val="0"/>
        <w:szCs w:val="26"/>
      </w:rPr>
    </w:pPr>
    <w:r w:rsidRPr="00B30D00">
      <w:rPr>
        <w:rFonts w:ascii="Calibri" w:hAnsi="Calibri" w:cs="Calibri"/>
        <w:b/>
        <w:snapToGrid w:val="0"/>
        <w:szCs w:val="26"/>
      </w:rPr>
      <w:t>RF</w:t>
    </w:r>
    <w:r>
      <w:rPr>
        <w:rFonts w:ascii="Calibri" w:hAnsi="Calibri" w:cs="Calibri"/>
        <w:b/>
        <w:snapToGrid w:val="0"/>
        <w:szCs w:val="26"/>
      </w:rPr>
      <w:t>P No. 901711</w:t>
    </w:r>
    <w:r w:rsidRPr="00B30D00">
      <w:rPr>
        <w:rFonts w:ascii="Calibri" w:hAnsi="Calibri" w:cs="Calibri"/>
        <w:b/>
        <w:snapToGrid w:val="0"/>
        <w:szCs w:val="26"/>
      </w:rPr>
      <w:t xml:space="preserve">, Questions </w:t>
    </w:r>
    <w:r w:rsidRPr="004D242F">
      <w:rPr>
        <w:rFonts w:ascii="Calibri" w:hAnsi="Calibri" w:cs="Calibri"/>
        <w:b/>
        <w:snapToGrid w:val="0"/>
        <w:szCs w:val="26"/>
      </w:rPr>
      <w:t>&amp; Answers</w:t>
    </w:r>
  </w:p>
  <w:p w:rsidR="001D2396" w:rsidRPr="00B30D00" w:rsidRDefault="001D2396" w:rsidP="00192E2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96" w:rsidRPr="00344563" w:rsidRDefault="001D2396" w:rsidP="00192E2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3B16168" wp14:editId="23B16169">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C9884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23B1616A" wp14:editId="23B1616B">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1D2396" w:rsidRDefault="001D2396">
    <w:pPr>
      <w:pStyle w:val="Header"/>
    </w:pPr>
    <w:r>
      <w:rPr>
        <w:rFonts w:ascii="Century Gothic" w:hAnsi="Century Gothic"/>
        <w:noProof/>
        <w:spacing w:val="60"/>
        <w:sz w:val="52"/>
      </w:rPr>
      <w:drawing>
        <wp:anchor distT="0" distB="0" distL="114300" distR="114300" simplePos="0" relativeHeight="251660288" behindDoc="1" locked="0" layoutInCell="0" allowOverlap="1" wp14:anchorId="23B1616C" wp14:editId="23B1616D">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AECC548"/>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D017D6"/>
    <w:multiLevelType w:val="hybridMultilevel"/>
    <w:tmpl w:val="FA8213B2"/>
    <w:lvl w:ilvl="0" w:tplc="367486BE">
      <w:start w:val="1"/>
      <w:numFmt w:val="decimal"/>
      <w:lvlText w:val="%1."/>
      <w:lvlJc w:val="left"/>
      <w:pPr>
        <w:tabs>
          <w:tab w:val="num" w:pos="1440"/>
        </w:tabs>
        <w:ind w:left="2160" w:hanging="720"/>
      </w:pPr>
      <w:rPr>
        <w:rFonts w:hint="default"/>
        <w:b w:val="0"/>
        <w:i w:val="0"/>
      </w:rPr>
    </w:lvl>
    <w:lvl w:ilvl="1" w:tplc="F5D6A53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D0E85"/>
    <w:multiLevelType w:val="multilevel"/>
    <w:tmpl w:val="7E9EDE98"/>
    <w:lvl w:ilvl="0">
      <w:start w:val="1"/>
      <w:numFmt w:val="decimal"/>
      <w:lvlText w:val="%1)"/>
      <w:lvlJc w:val="left"/>
      <w:pPr>
        <w:ind w:left="360" w:hanging="360"/>
      </w:pPr>
      <w:rPr>
        <w:rFonts w:hint="default"/>
        <w:b/>
        <w:i w:val="0"/>
        <w:caps/>
        <w:strike w:val="0"/>
        <w:dstrike w:val="0"/>
        <w:outline w:val="0"/>
        <w:shadow w:val="0"/>
        <w:emboss w:val="0"/>
        <w:imprint w:val="0"/>
        <w:vanish w:val="0"/>
        <w:sz w:val="24"/>
        <w:szCs w:val="24"/>
        <w:u w:val="none"/>
        <w:vertAlign w:val="baseline"/>
      </w:rPr>
    </w:lvl>
    <w:lvl w:ilvl="1">
      <w:start w:val="1"/>
      <w:numFmt w:val="lowerLetter"/>
      <w:lvlText w:val="%2)"/>
      <w:lvlJc w:val="left"/>
      <w:pPr>
        <w:ind w:left="720" w:hanging="360"/>
      </w:pPr>
      <w:rPr>
        <w:rFonts w:hint="default"/>
        <w:b w:val="0"/>
        <w:i w:val="0"/>
        <w:caps w:val="0"/>
        <w:strike w:val="0"/>
        <w:dstrike w:val="0"/>
        <w:shadow w:val="0"/>
        <w:emboss w:val="0"/>
        <w:imprint w:val="0"/>
        <w:vanish w:val="0"/>
        <w:sz w:val="24"/>
        <w:szCs w:val="24"/>
        <w:u w:val="none"/>
        <w:vertAlign w:val="baseline"/>
      </w:rPr>
    </w:lvl>
    <w:lvl w:ilvl="2">
      <w:start w:val="1"/>
      <w:numFmt w:val="lowerRoman"/>
      <w:lvlText w:val="%3)"/>
      <w:lvlJc w:val="left"/>
      <w:pPr>
        <w:ind w:left="1080" w:hanging="360"/>
      </w:pPr>
      <w:rPr>
        <w:rFonts w:hint="default"/>
        <w:b w:val="0"/>
        <w:i w:val="0"/>
        <w:caps w:val="0"/>
        <w:strike w:val="0"/>
        <w:dstrike w:val="0"/>
        <w:shadow w:val="0"/>
        <w:emboss w:val="0"/>
        <w:imprint w:val="0"/>
        <w:vanish w:val="0"/>
        <w:sz w:val="24"/>
        <w:szCs w:val="24"/>
        <w:u w:val="none"/>
        <w:vertAlign w:val="baseline"/>
      </w:rPr>
    </w:lvl>
    <w:lvl w:ilvl="3">
      <w:start w:val="1"/>
      <w:numFmt w:val="decimal"/>
      <w:lvlText w:val="(%4)"/>
      <w:lvlJc w:val="left"/>
      <w:pPr>
        <w:ind w:left="1440" w:hanging="360"/>
      </w:pPr>
      <w:rPr>
        <w:rFonts w:hint="default"/>
        <w:b w:val="0"/>
        <w:i w:val="0"/>
        <w:caps w:val="0"/>
        <w:strike w:val="0"/>
        <w:dstrike w:val="0"/>
        <w:shadow w:val="0"/>
        <w:emboss w:val="0"/>
        <w:imprint w:val="0"/>
        <w:vanish w:val="0"/>
        <w:sz w:val="24"/>
        <w:szCs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4"/>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25EE63D0"/>
    <w:multiLevelType w:val="hybridMultilevel"/>
    <w:tmpl w:val="B62EA57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B7D28A66">
      <w:start w:val="1"/>
      <w:numFmt w:val="decimal"/>
      <w:lvlText w:val="(%3)"/>
      <w:lvlJc w:val="left"/>
      <w:pPr>
        <w:ind w:left="3600" w:hanging="180"/>
      </w:pPr>
      <w:rPr>
        <w:rFonts w:hint="default"/>
      </w:rPr>
    </w:lvl>
    <w:lvl w:ilvl="3" w:tplc="0409000F">
      <w:start w:val="1"/>
      <w:numFmt w:val="decimal"/>
      <w:lvlText w:val="%4."/>
      <w:lvlJc w:val="left"/>
      <w:pPr>
        <w:ind w:left="4320" w:hanging="360"/>
      </w:pPr>
    </w:lvl>
    <w:lvl w:ilvl="4" w:tplc="FEE4349C">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18221190">
      <w:start w:val="1"/>
      <w:numFmt w:val="decimal"/>
      <w:lvlText w:val="%9)"/>
      <w:lvlJc w:val="left"/>
      <w:pPr>
        <w:ind w:left="8100" w:hanging="360"/>
      </w:pPr>
      <w:rPr>
        <w:rFonts w:hint="default"/>
      </w:rPr>
    </w:lvl>
  </w:abstractNum>
  <w:abstractNum w:abstractNumId="4" w15:restartNumberingAfterBreak="0">
    <w:nsid w:val="3B514C25"/>
    <w:multiLevelType w:val="hybridMultilevel"/>
    <w:tmpl w:val="B62EA57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B7D28A66">
      <w:start w:val="1"/>
      <w:numFmt w:val="decimal"/>
      <w:lvlText w:val="(%3)"/>
      <w:lvlJc w:val="left"/>
      <w:pPr>
        <w:ind w:left="3600" w:hanging="180"/>
      </w:pPr>
      <w:rPr>
        <w:rFonts w:hint="default"/>
      </w:rPr>
    </w:lvl>
    <w:lvl w:ilvl="3" w:tplc="0409000F">
      <w:start w:val="1"/>
      <w:numFmt w:val="decimal"/>
      <w:lvlText w:val="%4."/>
      <w:lvlJc w:val="left"/>
      <w:pPr>
        <w:ind w:left="4320" w:hanging="360"/>
      </w:pPr>
    </w:lvl>
    <w:lvl w:ilvl="4" w:tplc="FEE4349C">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18221190">
      <w:start w:val="1"/>
      <w:numFmt w:val="decimal"/>
      <w:lvlText w:val="%9)"/>
      <w:lvlJc w:val="left"/>
      <w:pPr>
        <w:ind w:left="8100" w:hanging="360"/>
      </w:pPr>
      <w:rPr>
        <w:rFonts w:hint="default"/>
      </w:rPr>
    </w:lvl>
  </w:abstractNum>
  <w:abstractNum w:abstractNumId="5" w15:restartNumberingAfterBreak="0">
    <w:nsid w:val="3E7127A6"/>
    <w:multiLevelType w:val="hybridMultilevel"/>
    <w:tmpl w:val="7F460A5C"/>
    <w:lvl w:ilvl="0" w:tplc="35AED478">
      <w:start w:val="3"/>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DE44C98"/>
    <w:multiLevelType w:val="multilevel"/>
    <w:tmpl w:val="801878D8"/>
    <w:lvl w:ilvl="0">
      <w:start w:val="1"/>
      <w:numFmt w:val="decimal"/>
      <w:lvlText w:val="%1)"/>
      <w:lvlJc w:val="left"/>
      <w:pPr>
        <w:ind w:left="360" w:hanging="360"/>
      </w:pPr>
      <w:rPr>
        <w:rFonts w:hint="default"/>
        <w:b/>
        <w:i w:val="0"/>
        <w:caps/>
        <w:strike w:val="0"/>
        <w:dstrike w:val="0"/>
        <w:outline w:val="0"/>
        <w:shadow w:val="0"/>
        <w:emboss w:val="0"/>
        <w:imprint w:val="0"/>
        <w:vanish w:val="0"/>
        <w:sz w:val="24"/>
        <w:szCs w:val="24"/>
        <w:u w:val="none"/>
        <w:vertAlign w:val="baseline"/>
      </w:rPr>
    </w:lvl>
    <w:lvl w:ilvl="1">
      <w:start w:val="1"/>
      <w:numFmt w:val="lowerLetter"/>
      <w:lvlText w:val="%2)"/>
      <w:lvlJc w:val="left"/>
      <w:pPr>
        <w:ind w:left="720" w:hanging="360"/>
      </w:pPr>
      <w:rPr>
        <w:rFonts w:hint="default"/>
        <w:b w:val="0"/>
        <w:i w:val="0"/>
        <w:caps w:val="0"/>
        <w:strike w:val="0"/>
        <w:dstrike w:val="0"/>
        <w:shadow w:val="0"/>
        <w:emboss w:val="0"/>
        <w:imprint w:val="0"/>
        <w:vanish w:val="0"/>
        <w:sz w:val="24"/>
        <w:szCs w:val="24"/>
        <w:u w:val="none"/>
        <w:vertAlign w:val="baseline"/>
      </w:rPr>
    </w:lvl>
    <w:lvl w:ilvl="2">
      <w:start w:val="1"/>
      <w:numFmt w:val="lowerRoman"/>
      <w:lvlText w:val="%3)"/>
      <w:lvlJc w:val="left"/>
      <w:pPr>
        <w:ind w:left="1080" w:hanging="360"/>
      </w:pPr>
      <w:rPr>
        <w:rFonts w:hint="default"/>
        <w:b w:val="0"/>
        <w:i w:val="0"/>
        <w:caps w:val="0"/>
        <w:strike w:val="0"/>
        <w:dstrike w:val="0"/>
        <w:shadow w:val="0"/>
        <w:emboss w:val="0"/>
        <w:imprint w:val="0"/>
        <w:vanish w:val="0"/>
        <w:sz w:val="24"/>
        <w:szCs w:val="24"/>
        <w:u w:val="none"/>
        <w:vertAlign w:val="baseline"/>
      </w:rPr>
    </w:lvl>
    <w:lvl w:ilvl="3">
      <w:start w:val="1"/>
      <w:numFmt w:val="decimal"/>
      <w:lvlText w:val="(%4)"/>
      <w:lvlJc w:val="left"/>
      <w:pPr>
        <w:ind w:left="1440" w:hanging="360"/>
      </w:pPr>
      <w:rPr>
        <w:rFonts w:hint="default"/>
        <w:b w:val="0"/>
        <w:i w:val="0"/>
        <w:caps w:val="0"/>
        <w:strike w:val="0"/>
        <w:dstrike w:val="0"/>
        <w:shadow w:val="0"/>
        <w:emboss w:val="0"/>
        <w:imprint w:val="0"/>
        <w:vanish w:val="0"/>
        <w:sz w:val="24"/>
        <w:szCs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i/>
      </w:rPr>
    </w:lvl>
    <w:lvl w:ilvl="8">
      <w:start w:val="1"/>
      <w:numFmt w:val="decimal"/>
      <w:lvlText w:val="(%9)"/>
      <w:lvlJc w:val="left"/>
      <w:pPr>
        <w:ind w:left="3240" w:hanging="360"/>
      </w:pPr>
      <w:rPr>
        <w:rFonts w:hint="default"/>
      </w:rPr>
    </w:lvl>
  </w:abstractNum>
  <w:abstractNum w:abstractNumId="9" w15:restartNumberingAfterBreak="0">
    <w:nsid w:val="5F935C50"/>
    <w:multiLevelType w:val="hybridMultilevel"/>
    <w:tmpl w:val="BC94FBD2"/>
    <w:lvl w:ilvl="0" w:tplc="04090019">
      <w:start w:val="1"/>
      <w:numFmt w:val="lowerLetter"/>
      <w:lvlText w:val="%1."/>
      <w:lvlJc w:val="left"/>
      <w:pPr>
        <w:tabs>
          <w:tab w:val="num" w:pos="2160"/>
        </w:tabs>
        <w:ind w:left="2880" w:hanging="720"/>
      </w:pPr>
      <w:rPr>
        <w:rFonts w:hint="default"/>
        <w:b w:val="0"/>
        <w:i w:val="0"/>
      </w:rPr>
    </w:lvl>
    <w:lvl w:ilvl="1" w:tplc="04090019">
      <w:start w:val="1"/>
      <w:numFmt w:val="lowerLetter"/>
      <w:lvlText w:val="%2."/>
      <w:lvlJc w:val="left"/>
      <w:pPr>
        <w:tabs>
          <w:tab w:val="num" w:pos="2160"/>
        </w:tabs>
        <w:ind w:left="2160" w:hanging="360"/>
      </w:pPr>
    </w:lvl>
    <w:lvl w:ilvl="2" w:tplc="918E7BF4">
      <w:start w:val="1"/>
      <w:numFmt w:val="decimal"/>
      <w:lvlText w:val="%3)"/>
      <w:lvlJc w:val="left"/>
      <w:pPr>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1C9746D"/>
    <w:multiLevelType w:val="hybridMultilevel"/>
    <w:tmpl w:val="734E1A1E"/>
    <w:lvl w:ilvl="0" w:tplc="B7D28A6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74EB3943"/>
    <w:multiLevelType w:val="multilevel"/>
    <w:tmpl w:val="FF6EB846"/>
    <w:lvl w:ilvl="0">
      <w:start w:val="1"/>
      <w:numFmt w:val="decimal"/>
      <w:lvlText w:val="%1."/>
      <w:lvlJc w:val="left"/>
      <w:pPr>
        <w:tabs>
          <w:tab w:val="num" w:pos="2160"/>
        </w:tabs>
        <w:ind w:left="2160" w:hanging="720"/>
      </w:pPr>
    </w:lvl>
    <w:lvl w:ilvl="1">
      <w:start w:val="1"/>
      <w:numFmt w:val="low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2" w15:restartNumberingAfterBreak="0">
    <w:nsid w:val="7C3263EC"/>
    <w:multiLevelType w:val="hybridMultilevel"/>
    <w:tmpl w:val="2F84609E"/>
    <w:lvl w:ilvl="0" w:tplc="1534CEC6">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A37D4"/>
    <w:multiLevelType w:val="multilevel"/>
    <w:tmpl w:val="E03C15CA"/>
    <w:lvl w:ilvl="0">
      <w:start w:val="3"/>
      <w:numFmt w:val="lowerLetter"/>
      <w:lvlText w:val="%1."/>
      <w:lvlJc w:val="left"/>
      <w:pPr>
        <w:ind w:left="2520" w:hanging="360"/>
      </w:pPr>
      <w:rPr>
        <w:rFonts w:hint="default"/>
      </w:rPr>
    </w:lvl>
    <w:lvl w:ilvl="1">
      <w:start w:val="1"/>
      <w:numFmt w:val="none"/>
      <w:lvlText w:val="c."/>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11"/>
  </w:num>
  <w:num w:numId="4">
    <w:abstractNumId w:val="7"/>
  </w:num>
  <w:num w:numId="5">
    <w:abstractNumId w:val="4"/>
  </w:num>
  <w:num w:numId="6">
    <w:abstractNumId w:val="9"/>
  </w:num>
  <w:num w:numId="7">
    <w:abstractNumId w:val="5"/>
  </w:num>
  <w:num w:numId="8">
    <w:abstractNumId w:val="13"/>
  </w:num>
  <w:num w:numId="9">
    <w:abstractNumId w:val="8"/>
  </w:num>
  <w:num w:numId="10">
    <w:abstractNumId w:val="10"/>
  </w:num>
  <w:num w:numId="11">
    <w:abstractNumId w:val="2"/>
  </w:num>
  <w:num w:numId="12">
    <w:abstractNumId w:val="8"/>
    <w:lvlOverride w:ilvl="0">
      <w:lvl w:ilvl="0">
        <w:start w:val="1"/>
        <w:numFmt w:val="decimal"/>
        <w:lvlText w:val="%1)"/>
        <w:lvlJc w:val="left"/>
        <w:pPr>
          <w:ind w:left="360" w:hanging="360"/>
        </w:pPr>
        <w:rPr>
          <w:rFonts w:hint="default"/>
          <w:b/>
          <w:i w:val="0"/>
          <w:caps/>
          <w:strike w:val="0"/>
          <w:dstrike w:val="0"/>
          <w:outline w:val="0"/>
          <w:shadow w:val="0"/>
          <w:emboss w:val="0"/>
          <w:imprint w:val="0"/>
          <w:vanish w:val="0"/>
          <w:sz w:val="24"/>
          <w:szCs w:val="24"/>
          <w:u w:val="none"/>
          <w:vertAlign w:val="baseline"/>
        </w:rPr>
      </w:lvl>
    </w:lvlOverride>
    <w:lvlOverride w:ilvl="1">
      <w:lvl w:ilvl="1">
        <w:start w:val="1"/>
        <w:numFmt w:val="lowerLetter"/>
        <w:lvlText w:val="%2)"/>
        <w:lvlJc w:val="left"/>
        <w:pPr>
          <w:ind w:left="720" w:hanging="360"/>
        </w:pPr>
        <w:rPr>
          <w:rFonts w:hint="default"/>
          <w:b w:val="0"/>
          <w:i w:val="0"/>
          <w:caps w:val="0"/>
          <w:strike w:val="0"/>
          <w:dstrike w:val="0"/>
          <w:shadow w:val="0"/>
          <w:emboss w:val="0"/>
          <w:imprint w:val="0"/>
          <w:vanish w:val="0"/>
          <w:sz w:val="24"/>
          <w:szCs w:val="24"/>
          <w:u w:val="none"/>
          <w:vertAlign w:val="baseline"/>
        </w:rPr>
      </w:lvl>
    </w:lvlOverride>
    <w:lvlOverride w:ilvl="2">
      <w:lvl w:ilvl="2">
        <w:start w:val="1"/>
        <w:numFmt w:val="lowerRoman"/>
        <w:lvlText w:val="%3)"/>
        <w:lvlJc w:val="left"/>
        <w:pPr>
          <w:ind w:left="1080" w:hanging="360"/>
        </w:pPr>
        <w:rPr>
          <w:rFonts w:hint="default"/>
          <w:b w:val="0"/>
          <w:i w:val="0"/>
          <w:caps w:val="0"/>
          <w:strike w:val="0"/>
          <w:dstrike w:val="0"/>
          <w:shadow w:val="0"/>
          <w:emboss w:val="0"/>
          <w:imprint w:val="0"/>
          <w:vanish w:val="0"/>
          <w:sz w:val="24"/>
          <w:szCs w:val="24"/>
          <w:u w:val="none"/>
          <w:vertAlign w:val="baseline"/>
        </w:rPr>
      </w:lvl>
    </w:lvlOverride>
    <w:lvlOverride w:ilvl="3">
      <w:lvl w:ilvl="3">
        <w:start w:val="1"/>
        <w:numFmt w:val="decimal"/>
        <w:lvlText w:val="(%4)"/>
        <w:lvlJc w:val="left"/>
        <w:pPr>
          <w:ind w:left="1440" w:hanging="360"/>
        </w:pPr>
        <w:rPr>
          <w:rFonts w:hint="default"/>
          <w:b w:val="0"/>
          <w:i w:val="0"/>
          <w:caps w:val="0"/>
          <w:strike w:val="0"/>
          <w:dstrike w:val="0"/>
          <w:shadow w:val="0"/>
          <w:emboss w:val="0"/>
          <w:imprint w:val="0"/>
          <w:vanish w:val="0"/>
          <w:sz w:val="24"/>
          <w:szCs w:val="24"/>
          <w:u w:val="none"/>
          <w:vertAlign w:val="baseline"/>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d."/>
        <w:lvlJc w:val="left"/>
        <w:pPr>
          <w:ind w:left="2880" w:hanging="360"/>
        </w:pPr>
        <w:rPr>
          <w:rFonts w:hint="default"/>
          <w:b/>
          <w:i/>
        </w:rPr>
      </w:lvl>
    </w:lvlOverride>
    <w:lvlOverride w:ilvl="8">
      <w:lvl w:ilvl="8">
        <w:start w:val="1"/>
        <w:numFmt w:val="decimal"/>
        <w:lvlText w:val="(%9)"/>
        <w:lvlJc w:val="left"/>
        <w:pPr>
          <w:ind w:left="3240" w:hanging="360"/>
        </w:pPr>
        <w:rPr>
          <w:rFonts w:hint="default"/>
        </w:rPr>
      </w:lvl>
    </w:lvlOverride>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4EA9"/>
    <w:rsid w:val="00051C8B"/>
    <w:rsid w:val="000E45BE"/>
    <w:rsid w:val="001308B7"/>
    <w:rsid w:val="001720A5"/>
    <w:rsid w:val="00192E20"/>
    <w:rsid w:val="001C560E"/>
    <w:rsid w:val="001D2396"/>
    <w:rsid w:val="00211630"/>
    <w:rsid w:val="002141E7"/>
    <w:rsid w:val="00215D79"/>
    <w:rsid w:val="002234D2"/>
    <w:rsid w:val="0022413A"/>
    <w:rsid w:val="00230527"/>
    <w:rsid w:val="002305A4"/>
    <w:rsid w:val="00235F43"/>
    <w:rsid w:val="002536D2"/>
    <w:rsid w:val="002652E9"/>
    <w:rsid w:val="00273883"/>
    <w:rsid w:val="002979DC"/>
    <w:rsid w:val="002B6C88"/>
    <w:rsid w:val="002D10EC"/>
    <w:rsid w:val="002E5A63"/>
    <w:rsid w:val="002F5E6C"/>
    <w:rsid w:val="00312807"/>
    <w:rsid w:val="0032675B"/>
    <w:rsid w:val="003378EA"/>
    <w:rsid w:val="00374951"/>
    <w:rsid w:val="003C3B31"/>
    <w:rsid w:val="003F2477"/>
    <w:rsid w:val="00401A0B"/>
    <w:rsid w:val="00404B8E"/>
    <w:rsid w:val="0041323A"/>
    <w:rsid w:val="00437529"/>
    <w:rsid w:val="00481CE2"/>
    <w:rsid w:val="00497EAE"/>
    <w:rsid w:val="004A50EE"/>
    <w:rsid w:val="004A7B8C"/>
    <w:rsid w:val="004B3CBD"/>
    <w:rsid w:val="004C002A"/>
    <w:rsid w:val="004D242F"/>
    <w:rsid w:val="00501994"/>
    <w:rsid w:val="0053393F"/>
    <w:rsid w:val="00533C14"/>
    <w:rsid w:val="00544670"/>
    <w:rsid w:val="00550D59"/>
    <w:rsid w:val="00553F08"/>
    <w:rsid w:val="005803A0"/>
    <w:rsid w:val="00580961"/>
    <w:rsid w:val="00590D59"/>
    <w:rsid w:val="005C037F"/>
    <w:rsid w:val="005C4FF1"/>
    <w:rsid w:val="005F00B4"/>
    <w:rsid w:val="00616A22"/>
    <w:rsid w:val="00616A51"/>
    <w:rsid w:val="00625166"/>
    <w:rsid w:val="00630D8E"/>
    <w:rsid w:val="00640615"/>
    <w:rsid w:val="00642855"/>
    <w:rsid w:val="006447CE"/>
    <w:rsid w:val="006510A4"/>
    <w:rsid w:val="00667AC3"/>
    <w:rsid w:val="00685CF3"/>
    <w:rsid w:val="006B53B3"/>
    <w:rsid w:val="006C0DAF"/>
    <w:rsid w:val="006C3000"/>
    <w:rsid w:val="006D0097"/>
    <w:rsid w:val="006F1E15"/>
    <w:rsid w:val="006F4078"/>
    <w:rsid w:val="00703E29"/>
    <w:rsid w:val="0073697D"/>
    <w:rsid w:val="00744A90"/>
    <w:rsid w:val="00784A10"/>
    <w:rsid w:val="00785D6B"/>
    <w:rsid w:val="007868E8"/>
    <w:rsid w:val="007D69F6"/>
    <w:rsid w:val="007F3E43"/>
    <w:rsid w:val="0080569C"/>
    <w:rsid w:val="00835BF2"/>
    <w:rsid w:val="0084249E"/>
    <w:rsid w:val="00845378"/>
    <w:rsid w:val="008728A9"/>
    <w:rsid w:val="008D3E98"/>
    <w:rsid w:val="0090159C"/>
    <w:rsid w:val="00903B51"/>
    <w:rsid w:val="00922B87"/>
    <w:rsid w:val="00930EC3"/>
    <w:rsid w:val="00964DCA"/>
    <w:rsid w:val="009834DD"/>
    <w:rsid w:val="009E0A4B"/>
    <w:rsid w:val="009F6093"/>
    <w:rsid w:val="00A2554C"/>
    <w:rsid w:val="00A3705D"/>
    <w:rsid w:val="00A72A23"/>
    <w:rsid w:val="00A74585"/>
    <w:rsid w:val="00A77102"/>
    <w:rsid w:val="00A9660E"/>
    <w:rsid w:val="00AA5619"/>
    <w:rsid w:val="00AB5CA4"/>
    <w:rsid w:val="00AD2650"/>
    <w:rsid w:val="00B25497"/>
    <w:rsid w:val="00B30D00"/>
    <w:rsid w:val="00B42743"/>
    <w:rsid w:val="00B47E12"/>
    <w:rsid w:val="00B518F4"/>
    <w:rsid w:val="00B60008"/>
    <w:rsid w:val="00B61229"/>
    <w:rsid w:val="00B7655D"/>
    <w:rsid w:val="00B8573A"/>
    <w:rsid w:val="00B874B4"/>
    <w:rsid w:val="00BA1324"/>
    <w:rsid w:val="00BE54ED"/>
    <w:rsid w:val="00BF3596"/>
    <w:rsid w:val="00C00DED"/>
    <w:rsid w:val="00C33911"/>
    <w:rsid w:val="00C41C8F"/>
    <w:rsid w:val="00C47790"/>
    <w:rsid w:val="00C80CF7"/>
    <w:rsid w:val="00C83F69"/>
    <w:rsid w:val="00C93131"/>
    <w:rsid w:val="00CA2156"/>
    <w:rsid w:val="00CB2C5B"/>
    <w:rsid w:val="00CB5946"/>
    <w:rsid w:val="00CC673D"/>
    <w:rsid w:val="00CE0452"/>
    <w:rsid w:val="00CF0594"/>
    <w:rsid w:val="00CF0F31"/>
    <w:rsid w:val="00D1793E"/>
    <w:rsid w:val="00D355C1"/>
    <w:rsid w:val="00D4232F"/>
    <w:rsid w:val="00D44681"/>
    <w:rsid w:val="00DA071F"/>
    <w:rsid w:val="00DB1359"/>
    <w:rsid w:val="00DB625C"/>
    <w:rsid w:val="00DF3939"/>
    <w:rsid w:val="00E12D88"/>
    <w:rsid w:val="00E22D74"/>
    <w:rsid w:val="00E27441"/>
    <w:rsid w:val="00E619D8"/>
    <w:rsid w:val="00E638BC"/>
    <w:rsid w:val="00E8520C"/>
    <w:rsid w:val="00E90C9E"/>
    <w:rsid w:val="00E91F96"/>
    <w:rsid w:val="00EA6E8D"/>
    <w:rsid w:val="00EB14B2"/>
    <w:rsid w:val="00EF0C83"/>
    <w:rsid w:val="00EF5610"/>
    <w:rsid w:val="00F46975"/>
    <w:rsid w:val="00F85F31"/>
    <w:rsid w:val="00FC04C3"/>
    <w:rsid w:val="00FC291F"/>
    <w:rsid w:val="00FD0AEB"/>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215D79"/>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ListParagraph">
    <w:name w:val="List Paragraph"/>
    <w:basedOn w:val="Normal"/>
    <w:uiPriority w:val="34"/>
    <w:qFormat/>
    <w:rsid w:val="00215D79"/>
    <w:pPr>
      <w:ind w:left="720"/>
      <w:contextualSpacing/>
    </w:pPr>
  </w:style>
  <w:style w:type="character" w:customStyle="1" w:styleId="Heading1Char">
    <w:name w:val="Heading 1 Char"/>
    <w:basedOn w:val="DefaultParagraphFont"/>
    <w:link w:val="Heading1"/>
    <w:uiPriority w:val="9"/>
    <w:rsid w:val="00215D79"/>
    <w:rPr>
      <w:rFonts w:ascii="Calibri" w:eastAsia="Times New Roman" w:hAnsi="Calibri" w:cs="Calibri"/>
      <w:b/>
      <w:sz w:val="30"/>
      <w:szCs w:val="20"/>
      <w:u w:val="single"/>
    </w:rPr>
  </w:style>
  <w:style w:type="paragraph" w:customStyle="1" w:styleId="Item1">
    <w:name w:val="Item 1"/>
    <w:basedOn w:val="Normal"/>
    <w:link w:val="Item1Char"/>
    <w:qFormat/>
    <w:rsid w:val="00215D79"/>
    <w:pPr>
      <w:tabs>
        <w:tab w:val="num" w:pos="1440"/>
      </w:tabs>
      <w:spacing w:after="240"/>
      <w:ind w:left="2160" w:hanging="720"/>
    </w:pPr>
    <w:rPr>
      <w:rFonts w:ascii="Calibri" w:hAnsi="Calibri" w:cs="Calibri"/>
    </w:rPr>
  </w:style>
  <w:style w:type="character" w:customStyle="1" w:styleId="Item1Char">
    <w:name w:val="Item 1 Char"/>
    <w:link w:val="Item1"/>
    <w:rsid w:val="00215D79"/>
    <w:rPr>
      <w:rFonts w:ascii="Calibri" w:eastAsia="Times New Roman" w:hAnsi="Calibri" w:cs="Calibri"/>
      <w:sz w:val="26"/>
      <w:szCs w:val="20"/>
    </w:rPr>
  </w:style>
  <w:style w:type="paragraph" w:customStyle="1" w:styleId="Item10">
    <w:name w:val="Item (1)"/>
    <w:basedOn w:val="Itema"/>
    <w:qFormat/>
    <w:rsid w:val="00215D79"/>
    <w:pPr>
      <w:tabs>
        <w:tab w:val="clear" w:pos="2160"/>
        <w:tab w:val="num" w:pos="2880"/>
      </w:tabs>
      <w:ind w:left="3600"/>
    </w:pPr>
  </w:style>
  <w:style w:type="paragraph" w:customStyle="1" w:styleId="Itema0">
    <w:name w:val="Item (a)"/>
    <w:basedOn w:val="Item10"/>
    <w:qFormat/>
    <w:rsid w:val="00215D79"/>
    <w:pPr>
      <w:tabs>
        <w:tab w:val="clear" w:pos="2880"/>
      </w:tabs>
      <w:ind w:left="4320"/>
    </w:pPr>
  </w:style>
  <w:style w:type="paragraph" w:customStyle="1" w:styleId="Itemi">
    <w:name w:val="Item i."/>
    <w:basedOn w:val="Itema0"/>
    <w:qFormat/>
    <w:rsid w:val="00215D79"/>
    <w:pPr>
      <w:tabs>
        <w:tab w:val="num" w:pos="4320"/>
      </w:tabs>
      <w:ind w:left="5040"/>
    </w:pPr>
  </w:style>
  <w:style w:type="paragraph" w:styleId="BalloonText">
    <w:name w:val="Balloon Text"/>
    <w:basedOn w:val="Normal"/>
    <w:link w:val="BalloonTextChar"/>
    <w:uiPriority w:val="99"/>
    <w:semiHidden/>
    <w:unhideWhenUsed/>
    <w:rsid w:val="003C3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393F"/>
    <w:rPr>
      <w:sz w:val="16"/>
      <w:szCs w:val="16"/>
    </w:rPr>
  </w:style>
  <w:style w:type="paragraph" w:styleId="CommentText">
    <w:name w:val="annotation text"/>
    <w:basedOn w:val="Normal"/>
    <w:link w:val="CommentTextChar"/>
    <w:uiPriority w:val="99"/>
    <w:semiHidden/>
    <w:unhideWhenUsed/>
    <w:rsid w:val="0053393F"/>
    <w:rPr>
      <w:sz w:val="20"/>
    </w:rPr>
  </w:style>
  <w:style w:type="character" w:customStyle="1" w:styleId="CommentTextChar">
    <w:name w:val="Comment Text Char"/>
    <w:basedOn w:val="DefaultParagraphFont"/>
    <w:link w:val="CommentText"/>
    <w:uiPriority w:val="99"/>
    <w:semiHidden/>
    <w:rsid w:val="005339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393F"/>
    <w:rPr>
      <w:b/>
      <w:bCs/>
    </w:rPr>
  </w:style>
  <w:style w:type="character" w:customStyle="1" w:styleId="CommentSubjectChar">
    <w:name w:val="Comment Subject Char"/>
    <w:basedOn w:val="CommentTextChar"/>
    <w:link w:val="CommentSubject"/>
    <w:uiPriority w:val="99"/>
    <w:semiHidden/>
    <w:rsid w:val="0053393F"/>
    <w:rPr>
      <w:rFonts w:ascii="Times New Roman" w:eastAsia="Times New Roman" w:hAnsi="Times New Roman" w:cs="Times New Roman"/>
      <w:b/>
      <w:bCs/>
      <w:sz w:val="20"/>
      <w:szCs w:val="20"/>
    </w:rPr>
  </w:style>
  <w:style w:type="paragraph" w:customStyle="1" w:styleId="HeaderExhibit">
    <w:name w:val="Header Exhibit"/>
    <w:basedOn w:val="PlainText"/>
    <w:autoRedefine/>
    <w:qFormat/>
    <w:rsid w:val="00580961"/>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580961"/>
    <w:rPr>
      <w:rFonts w:ascii="Consolas" w:hAnsi="Consolas"/>
      <w:sz w:val="21"/>
      <w:szCs w:val="21"/>
    </w:rPr>
  </w:style>
  <w:style w:type="character" w:customStyle="1" w:styleId="PlainTextChar">
    <w:name w:val="Plain Text Char"/>
    <w:basedOn w:val="DefaultParagraphFont"/>
    <w:link w:val="PlainText"/>
    <w:uiPriority w:val="99"/>
    <w:semiHidden/>
    <w:rsid w:val="00580961"/>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598">
      <w:bodyDiv w:val="1"/>
      <w:marLeft w:val="0"/>
      <w:marRight w:val="0"/>
      <w:marTop w:val="0"/>
      <w:marBottom w:val="0"/>
      <w:divBdr>
        <w:top w:val="none" w:sz="0" w:space="0" w:color="auto"/>
        <w:left w:val="none" w:sz="0" w:space="0" w:color="auto"/>
        <w:bottom w:val="none" w:sz="0" w:space="0" w:color="auto"/>
        <w:right w:val="none" w:sz="0" w:space="0" w:color="auto"/>
      </w:divBdr>
    </w:div>
    <w:div w:id="533159588">
      <w:bodyDiv w:val="1"/>
      <w:marLeft w:val="0"/>
      <w:marRight w:val="0"/>
      <w:marTop w:val="0"/>
      <w:marBottom w:val="0"/>
      <w:divBdr>
        <w:top w:val="none" w:sz="0" w:space="0" w:color="auto"/>
        <w:left w:val="none" w:sz="0" w:space="0" w:color="auto"/>
        <w:bottom w:val="none" w:sz="0" w:space="0" w:color="auto"/>
        <w:right w:val="none" w:sz="0" w:space="0" w:color="auto"/>
      </w:divBdr>
    </w:div>
    <w:div w:id="663321052">
      <w:bodyDiv w:val="1"/>
      <w:marLeft w:val="0"/>
      <w:marRight w:val="0"/>
      <w:marTop w:val="0"/>
      <w:marBottom w:val="0"/>
      <w:divBdr>
        <w:top w:val="none" w:sz="0" w:space="0" w:color="auto"/>
        <w:left w:val="none" w:sz="0" w:space="0" w:color="auto"/>
        <w:bottom w:val="none" w:sz="0" w:space="0" w:color="auto"/>
        <w:right w:val="none" w:sz="0" w:space="0" w:color="auto"/>
      </w:divBdr>
    </w:div>
    <w:div w:id="663509599">
      <w:bodyDiv w:val="1"/>
      <w:marLeft w:val="0"/>
      <w:marRight w:val="0"/>
      <w:marTop w:val="0"/>
      <w:marBottom w:val="0"/>
      <w:divBdr>
        <w:top w:val="none" w:sz="0" w:space="0" w:color="auto"/>
        <w:left w:val="none" w:sz="0" w:space="0" w:color="auto"/>
        <w:bottom w:val="none" w:sz="0" w:space="0" w:color="auto"/>
        <w:right w:val="none" w:sz="0" w:space="0" w:color="auto"/>
      </w:divBdr>
    </w:div>
    <w:div w:id="1791627440">
      <w:bodyDiv w:val="1"/>
      <w:marLeft w:val="0"/>
      <w:marRight w:val="0"/>
      <w:marTop w:val="0"/>
      <w:marBottom w:val="0"/>
      <w:divBdr>
        <w:top w:val="none" w:sz="0" w:space="0" w:color="auto"/>
        <w:left w:val="none" w:sz="0" w:space="0" w:color="auto"/>
        <w:bottom w:val="none" w:sz="0" w:space="0" w:color="auto"/>
        <w:right w:val="none" w:sz="0" w:space="0" w:color="auto"/>
      </w:divBdr>
    </w:div>
    <w:div w:id="1833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cid:image001.png@01D5415D.DE11A540" TargetMode="External"/><Relationship Id="rId26" Type="http://schemas.openxmlformats.org/officeDocument/2006/relationships/hyperlink" Target="mailto:jcayetano@advancedchemical.net"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www.acgov.org/gsa/departments/purchasing/policy/slebpref.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cid:image002.png@01D5415D.DE11A54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priscilla.peterson@stericycle.com" TargetMode="External"/><Relationship Id="rId28" Type="http://schemas.openxmlformats.org/officeDocument/2006/relationships/hyperlink" Target="mailto:rfisher@nrcc.com"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fisher@nrcc.com" TargetMode="External"/><Relationship Id="rId27" Type="http://schemas.openxmlformats.org/officeDocument/2006/relationships/hyperlink" Target="mailto:jcayetano@advancedchemical.net"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3" ma:contentTypeDescription="Create a new document." ma:contentTypeScope="" ma:versionID="0dc54d6d0e1b2502d388e860345c1ea8">
  <xsd:schema xmlns:xsd="http://www.w3.org/2001/XMLSchema" xmlns:xs="http://www.w3.org/2001/XMLSchema" xmlns:p="http://schemas.microsoft.com/office/2006/metadata/properties" targetNamespace="http://schemas.microsoft.com/office/2006/metadata/properties" ma:root="true" ma:fieldsID="3c456bb6ba8ff34fc31b5f1b35c3ca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D0F7-2CC3-4450-BB1F-C396598F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2FDAF0-05A3-465B-AAC7-E901A0F13B3E}">
  <ds:schemaRefs>
    <ds:schemaRef ds:uri="http://schemas.microsoft.com/sharepoint/v3/contenttype/forms"/>
  </ds:schemaRefs>
</ds:datastoreItem>
</file>

<file path=customXml/itemProps3.xml><?xml version="1.0" encoding="utf-8"?>
<ds:datastoreItem xmlns:ds="http://schemas.openxmlformats.org/officeDocument/2006/customXml" ds:itemID="{8B5502B3-36D3-4A9F-A922-C6CAF44BE9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10AA390-EEAA-423F-B69C-97EB4B93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2592</Words>
  <Characters>14777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901802 QA HFHF CEH</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901802 QA HFHF CEH</dc:title>
  <dc:subject/>
  <dc:creator>Truong, Thuy   GSA - Purchasing Department</dc:creator>
  <cp:keywords/>
  <dc:description/>
  <cp:lastModifiedBy>Hopkins, Lucretia, GSA - Office of Acquisition Policy</cp:lastModifiedBy>
  <cp:revision>2</cp:revision>
  <dcterms:created xsi:type="dcterms:W3CDTF">2019-07-31T15:27:00Z</dcterms:created>
  <dcterms:modified xsi:type="dcterms:W3CDTF">2019-07-31T15:27:00Z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