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1102" w14:textId="77777777" w:rsidR="004D242F" w:rsidRDefault="004D242F" w:rsidP="004D242F">
      <w:pPr>
        <w:pStyle w:val="Title"/>
        <w:rPr>
          <w:rFonts w:ascii="Calibri" w:hAnsi="Calibri" w:cs="Calibri"/>
          <w:sz w:val="24"/>
          <w:szCs w:val="24"/>
        </w:rPr>
      </w:pPr>
      <w:bookmarkStart w:id="0" w:name="_GoBack"/>
      <w:bookmarkEnd w:id="0"/>
    </w:p>
    <w:p w14:paraId="02B57FA1" w14:textId="77777777" w:rsidR="004D242F" w:rsidRPr="002041C1" w:rsidRDefault="004D242F" w:rsidP="004D242F">
      <w:pPr>
        <w:pStyle w:val="Title"/>
        <w:rPr>
          <w:rFonts w:ascii="Calibri" w:hAnsi="Calibri" w:cs="Calibri"/>
          <w:sz w:val="24"/>
          <w:szCs w:val="24"/>
        </w:rPr>
      </w:pPr>
    </w:p>
    <w:p w14:paraId="07EDE76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CD24E4E" w14:textId="77777777" w:rsidR="004D242F" w:rsidRPr="00985AE1" w:rsidRDefault="004D242F" w:rsidP="004D242F">
      <w:pPr>
        <w:pStyle w:val="Title"/>
        <w:rPr>
          <w:rFonts w:ascii="Calibri" w:hAnsi="Calibri" w:cs="Calibri"/>
          <w:sz w:val="20"/>
        </w:rPr>
      </w:pPr>
    </w:p>
    <w:p w14:paraId="3B12DD8B"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DC9F888" w14:textId="77777777" w:rsidR="004D242F" w:rsidRPr="00A85450" w:rsidRDefault="004D242F" w:rsidP="004D242F">
      <w:pPr>
        <w:pStyle w:val="RFP-QHeader2"/>
        <w:rPr>
          <w:rFonts w:ascii="Calibri" w:hAnsi="Calibri" w:cs="Calibri"/>
          <w:sz w:val="20"/>
        </w:rPr>
      </w:pPr>
    </w:p>
    <w:p w14:paraId="28506DD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3092DBA6" w14:textId="77777777" w:rsidR="004D242F" w:rsidRPr="00A85450" w:rsidRDefault="004D242F" w:rsidP="004D242F">
      <w:pPr>
        <w:pStyle w:val="RFP-QHeader2"/>
        <w:rPr>
          <w:rFonts w:ascii="Calibri" w:hAnsi="Calibri" w:cs="Calibri"/>
          <w:sz w:val="20"/>
        </w:rPr>
      </w:pPr>
    </w:p>
    <w:p w14:paraId="0D014387" w14:textId="77777777" w:rsidR="004D242F" w:rsidRPr="00135F0A" w:rsidRDefault="004D242F" w:rsidP="004D242F">
      <w:pPr>
        <w:pStyle w:val="Subtitle"/>
        <w:rPr>
          <w:rFonts w:ascii="Calibri" w:hAnsi="Calibri" w:cs="Calibri"/>
          <w:sz w:val="40"/>
          <w:szCs w:val="40"/>
        </w:rPr>
      </w:pPr>
      <w:r w:rsidRPr="00135F0A">
        <w:rPr>
          <w:rFonts w:ascii="Calibri" w:hAnsi="Calibri" w:cs="Calibri"/>
          <w:sz w:val="40"/>
          <w:szCs w:val="40"/>
        </w:rPr>
        <w:t>RFQ No. 90</w:t>
      </w:r>
      <w:r w:rsidR="00775FB7" w:rsidRPr="00135F0A">
        <w:rPr>
          <w:rFonts w:ascii="Calibri" w:hAnsi="Calibri" w:cs="Calibri"/>
          <w:sz w:val="40"/>
          <w:szCs w:val="40"/>
        </w:rPr>
        <w:t>1863</w:t>
      </w:r>
    </w:p>
    <w:p w14:paraId="04884BD1" w14:textId="77777777" w:rsidR="004D242F" w:rsidRPr="0021720B" w:rsidRDefault="004D242F" w:rsidP="004D242F">
      <w:pPr>
        <w:pStyle w:val="RFP-QHeader2"/>
        <w:rPr>
          <w:rFonts w:ascii="Calibri" w:hAnsi="Calibri" w:cs="Calibri"/>
          <w:sz w:val="20"/>
        </w:rPr>
      </w:pPr>
    </w:p>
    <w:p w14:paraId="7BD1461F"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67C121E" w14:textId="77777777" w:rsidR="004D242F" w:rsidRPr="0021720B" w:rsidRDefault="004D242F" w:rsidP="004D242F">
      <w:pPr>
        <w:pStyle w:val="RFP-QHeader2"/>
        <w:rPr>
          <w:rFonts w:ascii="Calibri" w:hAnsi="Calibri" w:cs="Calibri"/>
          <w:sz w:val="20"/>
        </w:rPr>
      </w:pPr>
    </w:p>
    <w:p w14:paraId="00CFD04F" w14:textId="77777777" w:rsidR="004D242F" w:rsidRPr="00775FB7" w:rsidRDefault="00775FB7" w:rsidP="004D242F">
      <w:pPr>
        <w:jc w:val="center"/>
        <w:rPr>
          <w:rFonts w:ascii="Calibri" w:hAnsi="Calibri" w:cs="Calibri"/>
          <w:b/>
          <w:sz w:val="40"/>
          <w:szCs w:val="40"/>
        </w:rPr>
      </w:pPr>
      <w:r w:rsidRPr="00775FB7">
        <w:rPr>
          <w:rFonts w:ascii="Calibri" w:hAnsi="Calibri" w:cs="Calibri"/>
          <w:b/>
          <w:sz w:val="40"/>
          <w:szCs w:val="40"/>
        </w:rPr>
        <w:t>Medi-Cal and CalFresh Outreach, Enrollment and Renewal Assistance Vendor Pool</w:t>
      </w:r>
    </w:p>
    <w:p w14:paraId="3F771E26" w14:textId="77777777" w:rsidR="00775FB7" w:rsidRPr="00985AE1" w:rsidRDefault="00775FB7" w:rsidP="004D242F">
      <w:pPr>
        <w:jc w:val="center"/>
        <w:rPr>
          <w:rFonts w:ascii="Calibri" w:hAnsi="Calibri" w:cs="Calibri"/>
          <w:b/>
          <w:sz w:val="20"/>
        </w:rPr>
      </w:pPr>
    </w:p>
    <w:p w14:paraId="57CC5B2A" w14:textId="77777777" w:rsidR="004D242F" w:rsidRPr="00135F0A"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775FB7" w:rsidRPr="00135F0A">
        <w:rPr>
          <w:rFonts w:ascii="Calibri" w:hAnsi="Calibri" w:cs="Calibri"/>
          <w:b/>
          <w:sz w:val="28"/>
          <w:szCs w:val="28"/>
        </w:rPr>
        <w:t>February 19</w:t>
      </w:r>
      <w:r w:rsidR="00775FB7" w:rsidRPr="00135F0A">
        <w:rPr>
          <w:rFonts w:ascii="Calibri" w:hAnsi="Calibri" w:cs="Calibri"/>
          <w:b/>
          <w:sz w:val="28"/>
          <w:szCs w:val="28"/>
          <w:vertAlign w:val="superscript"/>
        </w:rPr>
        <w:t>th</w:t>
      </w:r>
      <w:r w:rsidR="00775FB7" w:rsidRPr="00135F0A">
        <w:rPr>
          <w:rFonts w:ascii="Calibri" w:hAnsi="Calibri" w:cs="Calibri"/>
          <w:b/>
          <w:sz w:val="28"/>
          <w:szCs w:val="28"/>
        </w:rPr>
        <w:t>, 2020</w:t>
      </w:r>
    </w:p>
    <w:p w14:paraId="55D24AE0"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79AA844" w14:textId="77777777" w:rsidTr="00834C6E">
        <w:tc>
          <w:tcPr>
            <w:tcW w:w="11016" w:type="dxa"/>
            <w:shd w:val="clear" w:color="auto" w:fill="auto"/>
            <w:tcMar>
              <w:top w:w="43" w:type="dxa"/>
              <w:left w:w="115" w:type="dxa"/>
              <w:bottom w:w="43" w:type="dxa"/>
              <w:right w:w="115" w:type="dxa"/>
            </w:tcMar>
          </w:tcPr>
          <w:p w14:paraId="7F8F4D6F"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135F0A">
              <w:rPr>
                <w:rFonts w:ascii="Calibri" w:hAnsi="Calibri" w:cs="Calibri"/>
                <w:b/>
                <w:sz w:val="28"/>
                <w:szCs w:val="28"/>
              </w:rPr>
              <w:t xml:space="preserve">RFQ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RFQ Q&amp;A will also be posted on the GSA Contracting Opportunities </w:t>
            </w:r>
            <w:r w:rsidRPr="00C367AB">
              <w:rPr>
                <w:rFonts w:ascii="Calibri" w:hAnsi="Calibri" w:cs="Calibri"/>
                <w:b/>
                <w:sz w:val="28"/>
                <w:szCs w:val="28"/>
              </w:rPr>
              <w:t xml:space="preserve">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33605CE" w14:textId="77777777" w:rsidR="004D242F" w:rsidRDefault="004D242F" w:rsidP="004D242F">
      <w:pPr>
        <w:jc w:val="center"/>
        <w:rPr>
          <w:rFonts w:ascii="Calibri" w:hAnsi="Calibri" w:cs="Calibri"/>
          <w:sz w:val="20"/>
        </w:rPr>
      </w:pPr>
    </w:p>
    <w:p w14:paraId="0A898628" w14:textId="77777777" w:rsidR="004D242F" w:rsidRDefault="004D242F" w:rsidP="004D242F">
      <w:pPr>
        <w:jc w:val="center"/>
        <w:rPr>
          <w:rFonts w:ascii="Calibri" w:hAnsi="Calibri" w:cs="Calibri"/>
          <w:sz w:val="20"/>
        </w:rPr>
      </w:pPr>
    </w:p>
    <w:p w14:paraId="58EC6999" w14:textId="77777777" w:rsidR="004D242F" w:rsidRDefault="004D242F" w:rsidP="004D242F">
      <w:pPr>
        <w:jc w:val="center"/>
        <w:rPr>
          <w:rFonts w:ascii="Calibri" w:hAnsi="Calibri" w:cs="Calibri"/>
          <w:sz w:val="20"/>
        </w:rPr>
      </w:pPr>
    </w:p>
    <w:p w14:paraId="009BEDD9" w14:textId="77777777" w:rsidR="004D242F" w:rsidRDefault="004D242F" w:rsidP="004D242F">
      <w:pPr>
        <w:rPr>
          <w:rFonts w:ascii="Calibri" w:hAnsi="Calibri" w:cs="Calibri"/>
          <w:sz w:val="20"/>
        </w:rPr>
      </w:pPr>
    </w:p>
    <w:p w14:paraId="79005A72" w14:textId="77777777" w:rsidR="004D242F" w:rsidRDefault="004D242F" w:rsidP="004D242F">
      <w:pPr>
        <w:jc w:val="center"/>
        <w:rPr>
          <w:rFonts w:ascii="Calibri" w:hAnsi="Calibri" w:cs="Calibri"/>
          <w:sz w:val="20"/>
        </w:rPr>
      </w:pPr>
    </w:p>
    <w:p w14:paraId="1D9AC599" w14:textId="77777777" w:rsidR="004D242F" w:rsidRDefault="004D242F" w:rsidP="004D242F">
      <w:pPr>
        <w:jc w:val="center"/>
        <w:rPr>
          <w:rFonts w:ascii="Calibri" w:hAnsi="Calibri" w:cs="Calibri"/>
          <w:sz w:val="20"/>
        </w:rPr>
      </w:pPr>
    </w:p>
    <w:p w14:paraId="559B391A" w14:textId="77777777" w:rsidR="004D242F" w:rsidRDefault="004D242F" w:rsidP="004D242F">
      <w:pPr>
        <w:jc w:val="center"/>
        <w:rPr>
          <w:rFonts w:ascii="Calibri" w:hAnsi="Calibri" w:cs="Calibri"/>
          <w:sz w:val="20"/>
        </w:rPr>
      </w:pPr>
    </w:p>
    <w:p w14:paraId="3EEA6EF7" w14:textId="77777777" w:rsidR="004D242F" w:rsidRDefault="004D242F" w:rsidP="004D242F">
      <w:pPr>
        <w:jc w:val="center"/>
        <w:rPr>
          <w:rFonts w:ascii="Calibri" w:hAnsi="Calibri" w:cs="Calibri"/>
          <w:sz w:val="20"/>
        </w:rPr>
      </w:pPr>
    </w:p>
    <w:p w14:paraId="42AFCF60" w14:textId="77777777" w:rsidR="004D242F" w:rsidRDefault="004D242F" w:rsidP="004D242F">
      <w:pPr>
        <w:rPr>
          <w:rFonts w:ascii="Calibri" w:hAnsi="Calibri" w:cs="Calibri"/>
          <w:sz w:val="20"/>
        </w:rPr>
      </w:pPr>
    </w:p>
    <w:p w14:paraId="6DB360F3" w14:textId="77777777" w:rsidR="004D242F" w:rsidRDefault="004D242F" w:rsidP="004D242F">
      <w:pPr>
        <w:jc w:val="center"/>
        <w:rPr>
          <w:rFonts w:ascii="Calibri" w:hAnsi="Calibri" w:cs="Calibri"/>
          <w:sz w:val="20"/>
        </w:rPr>
      </w:pPr>
    </w:p>
    <w:p w14:paraId="159B4AA2" w14:textId="77777777" w:rsidR="004D242F" w:rsidRDefault="004D242F" w:rsidP="004D242F">
      <w:pPr>
        <w:jc w:val="center"/>
        <w:rPr>
          <w:rFonts w:ascii="Calibri" w:hAnsi="Calibri" w:cs="Calibri"/>
          <w:sz w:val="20"/>
        </w:rPr>
      </w:pPr>
    </w:p>
    <w:p w14:paraId="018AE22D" w14:textId="77777777" w:rsidR="004D242F" w:rsidRDefault="004D242F" w:rsidP="004D242F">
      <w:pPr>
        <w:jc w:val="center"/>
        <w:rPr>
          <w:rFonts w:ascii="Calibri" w:hAnsi="Calibri" w:cs="Calibri"/>
          <w:sz w:val="20"/>
        </w:rPr>
      </w:pPr>
    </w:p>
    <w:p w14:paraId="48138A1A"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651BAAB2" wp14:editId="71705F34">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30A5D24D"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481A485" w14:textId="77777777" w:rsidR="004D242F" w:rsidRDefault="004D242F" w:rsidP="004D242F">
      <w:pPr>
        <w:tabs>
          <w:tab w:val="left" w:pos="1080"/>
          <w:tab w:val="num" w:pos="1350"/>
        </w:tabs>
        <w:rPr>
          <w:rFonts w:ascii="Calibri" w:hAnsi="Calibri" w:cs="Calibri"/>
        </w:rPr>
      </w:pPr>
    </w:p>
    <w:p w14:paraId="5C916645" w14:textId="77777777" w:rsidR="004D242F" w:rsidRPr="00DC4F8E" w:rsidRDefault="00DC4F8E" w:rsidP="00DC4F8E">
      <w:pPr>
        <w:numPr>
          <w:ilvl w:val="0"/>
          <w:numId w:val="1"/>
        </w:numPr>
        <w:tabs>
          <w:tab w:val="num" w:pos="1080"/>
        </w:tabs>
        <w:ind w:left="1080" w:hanging="720"/>
        <w:rPr>
          <w:rFonts w:ascii="Calibri" w:hAnsi="Calibri" w:cs="Calibri"/>
        </w:rPr>
      </w:pPr>
      <w:r w:rsidRPr="00DC4F8E">
        <w:rPr>
          <w:rFonts w:ascii="Calibri" w:hAnsi="Calibri" w:cs="Calibri"/>
        </w:rPr>
        <w:t>Is there a maximum cost per participant?</w:t>
      </w:r>
    </w:p>
    <w:p w14:paraId="510D4ABE" w14:textId="77777777" w:rsidR="00DC4F8E" w:rsidRDefault="00DC4F8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9 of the RFQ, Section D (</w:t>
      </w:r>
      <w:r w:rsidRPr="00207842">
        <w:rPr>
          <w:rFonts w:ascii="Calibri" w:hAnsi="Calibri" w:cs="Calibri"/>
          <w:b/>
          <w:u w:val="single"/>
        </w:rPr>
        <w:t>SPECIFIC REQUIREMENTS</w:t>
      </w:r>
      <w:r>
        <w:rPr>
          <w:rFonts w:ascii="Calibri" w:hAnsi="Calibri" w:cs="Calibri"/>
          <w:b/>
        </w:rPr>
        <w:t>), states:</w:t>
      </w:r>
    </w:p>
    <w:p w14:paraId="05F94786" w14:textId="77777777" w:rsidR="00DC4F8E" w:rsidRDefault="00DC4F8E" w:rsidP="00DC4F8E">
      <w:pPr>
        <w:autoSpaceDE w:val="0"/>
        <w:autoSpaceDN w:val="0"/>
        <w:adjustRightInd w:val="0"/>
        <w:ind w:left="1080"/>
        <w:rPr>
          <w:rFonts w:ascii="Calibri" w:hAnsi="Calibri" w:cs="Calibri"/>
          <w:b/>
        </w:rPr>
      </w:pPr>
    </w:p>
    <w:p w14:paraId="473993C1" w14:textId="77777777" w:rsidR="004D242F" w:rsidRPr="007D6463" w:rsidRDefault="00DC4F8E" w:rsidP="00DC4F8E">
      <w:pPr>
        <w:autoSpaceDE w:val="0"/>
        <w:autoSpaceDN w:val="0"/>
        <w:adjustRightInd w:val="0"/>
        <w:ind w:left="1440"/>
        <w:rPr>
          <w:rFonts w:asciiTheme="minorHAnsi" w:hAnsiTheme="minorHAnsi" w:cstheme="minorHAnsi"/>
          <w:b/>
          <w:i/>
        </w:rPr>
      </w:pPr>
      <w:r w:rsidRPr="007D6463">
        <w:rPr>
          <w:rFonts w:asciiTheme="minorHAnsi" w:eastAsia="Calibri" w:hAnsiTheme="minorHAnsi" w:cstheme="minorHAnsi"/>
          <w:b/>
          <w:bCs/>
          <w:i/>
          <w:color w:val="000000"/>
          <w:szCs w:val="26"/>
        </w:rPr>
        <w:t>Bidder will propose the number of applications and renewals that they expect to complete successfully. A successful application is one in which the contractor completes an entire application, including submitting all supporting documentation, and that the application is approved for Medi-Cal or CalFresh benefits. This will serve as the basis for a target number of enrollments in the successful bidder(s) contract. In developing their scopes of work, bidder should keep in mind the following unit of cost guidelines: budgets should reflect an approximate cost per successful new Medi-Cal application or renewal of $58 -$67</w:t>
      </w:r>
      <w:r w:rsidR="005E45D1">
        <w:rPr>
          <w:rFonts w:asciiTheme="minorHAnsi" w:eastAsia="Calibri" w:hAnsiTheme="minorHAnsi" w:cstheme="minorHAnsi"/>
          <w:b/>
          <w:bCs/>
          <w:i/>
          <w:color w:val="000000"/>
          <w:szCs w:val="26"/>
        </w:rPr>
        <w:t>.</w:t>
      </w:r>
      <w:r w:rsidR="004D242F" w:rsidRPr="007D6463">
        <w:rPr>
          <w:rFonts w:asciiTheme="minorHAnsi" w:hAnsiTheme="minorHAnsi" w:cstheme="minorHAnsi"/>
          <w:b/>
          <w:i/>
        </w:rPr>
        <w:t xml:space="preserve"> </w:t>
      </w:r>
    </w:p>
    <w:p w14:paraId="06E6362C" w14:textId="77777777" w:rsidR="004D242F" w:rsidRPr="00985AE1" w:rsidRDefault="004D242F" w:rsidP="004D242F">
      <w:pPr>
        <w:tabs>
          <w:tab w:val="num" w:pos="1080"/>
        </w:tabs>
        <w:ind w:left="1080" w:hanging="720"/>
        <w:rPr>
          <w:rFonts w:ascii="Calibri" w:hAnsi="Calibri" w:cs="Calibri"/>
        </w:rPr>
      </w:pPr>
    </w:p>
    <w:p w14:paraId="48B8EE68" w14:textId="77777777" w:rsidR="004D242F" w:rsidRPr="00985AE1" w:rsidRDefault="005E45D1" w:rsidP="004D242F">
      <w:pPr>
        <w:numPr>
          <w:ilvl w:val="0"/>
          <w:numId w:val="1"/>
        </w:numPr>
        <w:tabs>
          <w:tab w:val="num" w:pos="1080"/>
        </w:tabs>
        <w:ind w:left="1080" w:hanging="720"/>
        <w:rPr>
          <w:rFonts w:ascii="Calibri" w:hAnsi="Calibri" w:cs="Calibri"/>
          <w:b/>
        </w:rPr>
      </w:pPr>
      <w:r>
        <w:rPr>
          <w:rFonts w:ascii="Calibri" w:hAnsi="Calibri" w:cs="Calibri"/>
        </w:rPr>
        <w:t>Are bidders to input pricing directly o</w:t>
      </w:r>
      <w:r w:rsidR="00485070">
        <w:rPr>
          <w:rFonts w:ascii="Calibri" w:hAnsi="Calibri" w:cs="Calibri"/>
        </w:rPr>
        <w:t xml:space="preserve">n </w:t>
      </w:r>
      <w:r w:rsidR="00207842">
        <w:rPr>
          <w:rFonts w:ascii="Calibri" w:hAnsi="Calibri" w:cs="Calibri"/>
        </w:rPr>
        <w:t xml:space="preserve">to </w:t>
      </w:r>
      <w:r w:rsidR="00485070">
        <w:rPr>
          <w:rFonts w:ascii="Calibri" w:hAnsi="Calibri" w:cs="Calibri"/>
        </w:rPr>
        <w:t xml:space="preserve">the </w:t>
      </w:r>
      <w:r>
        <w:rPr>
          <w:rFonts w:ascii="Calibri" w:hAnsi="Calibri" w:cs="Calibri"/>
        </w:rPr>
        <w:t xml:space="preserve">Bid Form located </w:t>
      </w:r>
      <w:r w:rsidR="00485070">
        <w:rPr>
          <w:rFonts w:ascii="Calibri" w:hAnsi="Calibri" w:cs="Calibri"/>
        </w:rPr>
        <w:t>on p</w:t>
      </w:r>
      <w:r>
        <w:rPr>
          <w:rFonts w:ascii="Calibri" w:hAnsi="Calibri" w:cs="Calibri"/>
        </w:rPr>
        <w:t>age 7 of the Bid Response P</w:t>
      </w:r>
      <w:r w:rsidR="00485070">
        <w:rPr>
          <w:rFonts w:ascii="Calibri" w:hAnsi="Calibri" w:cs="Calibri"/>
        </w:rPr>
        <w:t>acket</w:t>
      </w:r>
      <w:r>
        <w:rPr>
          <w:rFonts w:ascii="Calibri" w:hAnsi="Calibri" w:cs="Calibri"/>
        </w:rPr>
        <w:t xml:space="preserve"> within the RFQ?</w:t>
      </w:r>
    </w:p>
    <w:p w14:paraId="799EDD00" w14:textId="3825F9BB" w:rsidR="007D6463" w:rsidRDefault="005E45D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bidders should input pricing directly on </w:t>
      </w:r>
      <w:r w:rsidR="00207842">
        <w:rPr>
          <w:rFonts w:ascii="Calibri" w:hAnsi="Calibri" w:cs="Calibri"/>
          <w:b/>
        </w:rPr>
        <w:t xml:space="preserve">to </w:t>
      </w:r>
      <w:r>
        <w:rPr>
          <w:rFonts w:ascii="Calibri" w:hAnsi="Calibri" w:cs="Calibri"/>
          <w:b/>
        </w:rPr>
        <w:t xml:space="preserve">the </w:t>
      </w:r>
      <w:r w:rsidR="00C315E6" w:rsidRPr="00C315E6">
        <w:rPr>
          <w:rFonts w:ascii="Calibri" w:hAnsi="Calibri" w:cs="Calibri"/>
          <w:b/>
          <w:highlight w:val="yellow"/>
        </w:rPr>
        <w:t>REVISED</w:t>
      </w:r>
      <w:r w:rsidR="00C315E6">
        <w:rPr>
          <w:rFonts w:ascii="Calibri" w:hAnsi="Calibri" w:cs="Calibri"/>
          <w:b/>
        </w:rPr>
        <w:t xml:space="preserve"> </w:t>
      </w:r>
      <w:r>
        <w:rPr>
          <w:rFonts w:ascii="Calibri" w:hAnsi="Calibri" w:cs="Calibri"/>
          <w:b/>
        </w:rPr>
        <w:t>Bid Form</w:t>
      </w:r>
      <w:r w:rsidR="00F45D7C">
        <w:rPr>
          <w:rFonts w:ascii="Calibri" w:hAnsi="Calibri" w:cs="Calibri"/>
          <w:b/>
        </w:rPr>
        <w:t xml:space="preserve"> within the </w:t>
      </w:r>
      <w:r w:rsidR="00F45D7C" w:rsidRPr="00F45D7C">
        <w:rPr>
          <w:rFonts w:ascii="Calibri" w:hAnsi="Calibri" w:cs="Calibri"/>
          <w:b/>
          <w:highlight w:val="yellow"/>
        </w:rPr>
        <w:t>REVISED</w:t>
      </w:r>
      <w:r w:rsidR="00F45D7C">
        <w:rPr>
          <w:rFonts w:ascii="Calibri" w:hAnsi="Calibri" w:cs="Calibri"/>
          <w:b/>
        </w:rPr>
        <w:t xml:space="preserve"> Bid Response Packet</w:t>
      </w:r>
      <w:r w:rsidR="007D6463">
        <w:rPr>
          <w:rFonts w:ascii="Calibri" w:hAnsi="Calibri" w:cs="Calibri"/>
          <w:b/>
        </w:rPr>
        <w:t>.</w:t>
      </w:r>
    </w:p>
    <w:p w14:paraId="5E91454E" w14:textId="77777777" w:rsidR="004D242F" w:rsidRPr="00985AE1" w:rsidRDefault="004D242F" w:rsidP="004D242F">
      <w:pPr>
        <w:tabs>
          <w:tab w:val="num" w:pos="1080"/>
          <w:tab w:val="num" w:pos="1350"/>
        </w:tabs>
        <w:ind w:left="1080" w:hanging="720"/>
        <w:rPr>
          <w:rFonts w:ascii="Calibri" w:hAnsi="Calibri" w:cs="Calibri"/>
        </w:rPr>
      </w:pPr>
    </w:p>
    <w:p w14:paraId="061CA85E" w14:textId="77777777" w:rsidR="004D242F" w:rsidRPr="00985AE1" w:rsidRDefault="00207842" w:rsidP="004D242F">
      <w:pPr>
        <w:numPr>
          <w:ilvl w:val="0"/>
          <w:numId w:val="1"/>
        </w:numPr>
        <w:tabs>
          <w:tab w:val="num" w:pos="1080"/>
        </w:tabs>
        <w:ind w:left="1080" w:hanging="720"/>
        <w:rPr>
          <w:rFonts w:ascii="Calibri" w:hAnsi="Calibri" w:cs="Calibri"/>
          <w:b/>
        </w:rPr>
      </w:pPr>
      <w:r>
        <w:rPr>
          <w:rFonts w:ascii="Calibri" w:hAnsi="Calibri" w:cs="Calibri"/>
        </w:rPr>
        <w:t>What should bidders do if additional space is needed on the Bid Form for line-item explanations?</w:t>
      </w:r>
      <w:r w:rsidR="007D6463">
        <w:rPr>
          <w:rFonts w:ascii="Calibri" w:hAnsi="Calibri" w:cs="Calibri"/>
        </w:rPr>
        <w:t xml:space="preserve"> </w:t>
      </w:r>
    </w:p>
    <w:p w14:paraId="1473C843" w14:textId="22FE54F0" w:rsidR="004D242F" w:rsidRPr="00985AE1" w:rsidRDefault="0020784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 are permitted to attach</w:t>
      </w:r>
      <w:r w:rsidR="007D6463">
        <w:rPr>
          <w:rFonts w:ascii="Calibri" w:hAnsi="Calibri" w:cs="Calibri"/>
          <w:b/>
        </w:rPr>
        <w:t xml:space="preserve"> additional pages</w:t>
      </w:r>
      <w:r w:rsidR="00150BE9">
        <w:rPr>
          <w:rFonts w:ascii="Calibri" w:hAnsi="Calibri" w:cs="Calibri"/>
          <w:b/>
        </w:rPr>
        <w:t xml:space="preserve"> </w:t>
      </w:r>
      <w:r>
        <w:rPr>
          <w:rFonts w:ascii="Calibri" w:hAnsi="Calibri" w:cs="Calibri"/>
          <w:b/>
        </w:rPr>
        <w:t xml:space="preserve">to the </w:t>
      </w:r>
      <w:r w:rsidR="00C315E6" w:rsidRPr="00C315E6">
        <w:rPr>
          <w:rFonts w:ascii="Calibri" w:hAnsi="Calibri" w:cs="Calibri"/>
          <w:b/>
          <w:highlight w:val="yellow"/>
        </w:rPr>
        <w:t>REVISED</w:t>
      </w:r>
      <w:r w:rsidR="00C315E6">
        <w:rPr>
          <w:rFonts w:ascii="Calibri" w:hAnsi="Calibri" w:cs="Calibri"/>
          <w:b/>
        </w:rPr>
        <w:t xml:space="preserve"> </w:t>
      </w:r>
      <w:r>
        <w:rPr>
          <w:rFonts w:ascii="Calibri" w:hAnsi="Calibri" w:cs="Calibri"/>
          <w:b/>
        </w:rPr>
        <w:t>Bid Form for additional space.</w:t>
      </w:r>
    </w:p>
    <w:p w14:paraId="38D668F7" w14:textId="77777777" w:rsidR="004D242F" w:rsidRPr="00985AE1" w:rsidRDefault="004D242F" w:rsidP="004D242F">
      <w:pPr>
        <w:tabs>
          <w:tab w:val="num" w:pos="1080"/>
        </w:tabs>
        <w:ind w:left="1080" w:hanging="720"/>
        <w:rPr>
          <w:rFonts w:ascii="Calibri" w:hAnsi="Calibri" w:cs="Calibri"/>
        </w:rPr>
      </w:pPr>
    </w:p>
    <w:p w14:paraId="14858F2B" w14:textId="77777777" w:rsidR="004D242F" w:rsidRPr="00985AE1" w:rsidRDefault="00150BE9" w:rsidP="004D242F">
      <w:pPr>
        <w:numPr>
          <w:ilvl w:val="0"/>
          <w:numId w:val="1"/>
        </w:numPr>
        <w:tabs>
          <w:tab w:val="num" w:pos="1080"/>
        </w:tabs>
        <w:ind w:left="1080" w:hanging="720"/>
        <w:rPr>
          <w:rFonts w:ascii="Calibri" w:hAnsi="Calibri" w:cs="Calibri"/>
          <w:b/>
        </w:rPr>
      </w:pPr>
      <w:r w:rsidRPr="00150BE9">
        <w:rPr>
          <w:rFonts w:asciiTheme="minorHAnsi" w:hAnsiTheme="minorHAnsi" w:cstheme="minorHAnsi"/>
        </w:rPr>
        <w:t>Medi-Cal renewals and C</w:t>
      </w:r>
      <w:r w:rsidR="00207842">
        <w:rPr>
          <w:rFonts w:asciiTheme="minorHAnsi" w:hAnsiTheme="minorHAnsi" w:cstheme="minorHAnsi"/>
        </w:rPr>
        <w:t>al</w:t>
      </w:r>
      <w:r w:rsidRPr="00150BE9">
        <w:rPr>
          <w:rFonts w:asciiTheme="minorHAnsi" w:hAnsiTheme="minorHAnsi" w:cstheme="minorHAnsi"/>
        </w:rPr>
        <w:t>F</w:t>
      </w:r>
      <w:r w:rsidR="00207842">
        <w:rPr>
          <w:rFonts w:asciiTheme="minorHAnsi" w:hAnsiTheme="minorHAnsi" w:cstheme="minorHAnsi"/>
        </w:rPr>
        <w:t>resh</w:t>
      </w:r>
      <w:r w:rsidRPr="00150BE9">
        <w:rPr>
          <w:rFonts w:asciiTheme="minorHAnsi" w:hAnsiTheme="minorHAnsi" w:cstheme="minorHAnsi"/>
        </w:rPr>
        <w:t xml:space="preserve"> renewals are completed </w:t>
      </w:r>
      <w:r w:rsidRPr="00150BE9">
        <w:rPr>
          <w:rFonts w:asciiTheme="minorHAnsi" w:hAnsiTheme="minorHAnsi" w:cstheme="minorHAnsi"/>
          <w:bCs/>
        </w:rPr>
        <w:t>via paper applications</w:t>
      </w:r>
      <w:r w:rsidRPr="00150BE9">
        <w:rPr>
          <w:rFonts w:asciiTheme="minorHAnsi" w:hAnsiTheme="minorHAnsi" w:cstheme="minorHAnsi"/>
        </w:rPr>
        <w:t xml:space="preserve">, so how will these applications be tracked towards </w:t>
      </w:r>
      <w:r w:rsidR="00207842">
        <w:rPr>
          <w:rFonts w:asciiTheme="minorHAnsi" w:hAnsiTheme="minorHAnsi" w:cstheme="minorHAnsi"/>
        </w:rPr>
        <w:t>the Contractor’s</w:t>
      </w:r>
      <w:r w:rsidRPr="00150BE9">
        <w:rPr>
          <w:rFonts w:asciiTheme="minorHAnsi" w:hAnsiTheme="minorHAnsi" w:cstheme="minorHAnsi"/>
        </w:rPr>
        <w:t xml:space="preserve"> performance goals?</w:t>
      </w:r>
    </w:p>
    <w:p w14:paraId="62D22A61" w14:textId="42028BEF" w:rsidR="004D242F" w:rsidRPr="00985AE1" w:rsidRDefault="004712F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Contractors</w:t>
      </w:r>
      <w:r w:rsidR="0018078A">
        <w:rPr>
          <w:rFonts w:ascii="Calibri" w:hAnsi="Calibri" w:cs="Calibri"/>
          <w:b/>
        </w:rPr>
        <w:t xml:space="preserve"> are to </w:t>
      </w:r>
      <w:r>
        <w:rPr>
          <w:rFonts w:ascii="Calibri" w:hAnsi="Calibri" w:cs="Calibri"/>
          <w:b/>
        </w:rPr>
        <w:t>submit</w:t>
      </w:r>
      <w:r w:rsidR="0018078A">
        <w:rPr>
          <w:rFonts w:ascii="Calibri" w:hAnsi="Calibri" w:cs="Calibri"/>
          <w:b/>
        </w:rPr>
        <w:t xml:space="preserve"> renewals completed by the recipients via the contractor’s BCW account.</w:t>
      </w:r>
    </w:p>
    <w:p w14:paraId="33B0A933" w14:textId="77777777" w:rsidR="004D242F" w:rsidRPr="00985AE1" w:rsidRDefault="004D242F" w:rsidP="004D242F">
      <w:pPr>
        <w:tabs>
          <w:tab w:val="num" w:pos="1080"/>
          <w:tab w:val="num" w:pos="1350"/>
        </w:tabs>
        <w:ind w:left="1080" w:hanging="720"/>
        <w:rPr>
          <w:rFonts w:ascii="Calibri" w:hAnsi="Calibri" w:cs="Calibri"/>
        </w:rPr>
      </w:pPr>
    </w:p>
    <w:p w14:paraId="1B57DAD4" w14:textId="77777777" w:rsidR="00AB2464" w:rsidRDefault="00207842" w:rsidP="00AB2464">
      <w:pPr>
        <w:numPr>
          <w:ilvl w:val="0"/>
          <w:numId w:val="1"/>
        </w:numPr>
        <w:tabs>
          <w:tab w:val="num" w:pos="1080"/>
        </w:tabs>
        <w:ind w:left="1080" w:hanging="720"/>
        <w:rPr>
          <w:rFonts w:ascii="Calibri" w:hAnsi="Calibri" w:cs="Calibri"/>
          <w:b/>
        </w:rPr>
      </w:pPr>
      <w:r>
        <w:rPr>
          <w:rFonts w:ascii="Calibri" w:hAnsi="Calibri" w:cs="Calibri"/>
        </w:rPr>
        <w:t>Page 6 of the RFQ, Section B</w:t>
      </w:r>
      <w:r w:rsidR="00AB2464">
        <w:rPr>
          <w:rFonts w:ascii="Calibri" w:hAnsi="Calibri" w:cs="Calibri"/>
        </w:rPr>
        <w:t xml:space="preserve"> (</w:t>
      </w:r>
      <w:r w:rsidR="00AB2464" w:rsidRPr="00207842">
        <w:rPr>
          <w:rFonts w:ascii="Calibri" w:hAnsi="Calibri" w:cs="Calibri"/>
          <w:u w:val="single"/>
        </w:rPr>
        <w:t>SCOPE/BACKGROUND</w:t>
      </w:r>
      <w:r w:rsidR="00AB2464">
        <w:rPr>
          <w:rFonts w:ascii="Calibri" w:hAnsi="Calibri" w:cs="Calibri"/>
        </w:rPr>
        <w:t>), states:</w:t>
      </w:r>
    </w:p>
    <w:p w14:paraId="1472AD91" w14:textId="77777777" w:rsidR="00AB2464" w:rsidRDefault="00AB2464" w:rsidP="00AB2464">
      <w:pPr>
        <w:tabs>
          <w:tab w:val="num" w:pos="1080"/>
        </w:tabs>
        <w:ind w:left="1080"/>
        <w:rPr>
          <w:rFonts w:ascii="Calibri" w:hAnsi="Calibri" w:cs="Calibri"/>
          <w:b/>
        </w:rPr>
      </w:pPr>
    </w:p>
    <w:p w14:paraId="0E795025" w14:textId="77777777" w:rsidR="00AB2464" w:rsidRDefault="00AB2464" w:rsidP="00AB2464">
      <w:pPr>
        <w:tabs>
          <w:tab w:val="num" w:pos="1080"/>
        </w:tabs>
        <w:ind w:left="1440"/>
        <w:rPr>
          <w:rFonts w:ascii="Calibri" w:hAnsi="Calibri" w:cs="Calibri"/>
          <w:b/>
        </w:rPr>
      </w:pPr>
      <w:r w:rsidRPr="00AB2464">
        <w:rPr>
          <w:rFonts w:ascii="Calibri" w:hAnsi="Calibri" w:cs="Calibri"/>
          <w:i/>
        </w:rPr>
        <w:t>ACSSA aims through this RFQ to enroll and retain 4,266 eligible individuals and families in the Medi-Cal program and to outreach to 10,600+ individuals and families in our community.  ACSSA aims to enroll or retain at least 1,133 eligible individuals and families into the CalFresh program to increase dual enrollment among eligible households.</w:t>
      </w:r>
    </w:p>
    <w:p w14:paraId="5F046552" w14:textId="77777777" w:rsidR="00AB2464" w:rsidRDefault="00AB2464" w:rsidP="00AB2464">
      <w:pPr>
        <w:tabs>
          <w:tab w:val="num" w:pos="1080"/>
        </w:tabs>
        <w:ind w:left="1080"/>
        <w:rPr>
          <w:rFonts w:ascii="Calibri" w:hAnsi="Calibri" w:cs="Calibri"/>
          <w:b/>
        </w:rPr>
      </w:pPr>
    </w:p>
    <w:p w14:paraId="46AFD860" w14:textId="77777777" w:rsidR="00AB2464" w:rsidRPr="00AB2464" w:rsidRDefault="00AB2464" w:rsidP="00AB2464">
      <w:pPr>
        <w:tabs>
          <w:tab w:val="num" w:pos="1080"/>
        </w:tabs>
        <w:ind w:left="1080"/>
        <w:rPr>
          <w:rFonts w:asciiTheme="minorHAnsi" w:hAnsiTheme="minorHAnsi" w:cstheme="minorHAnsi"/>
        </w:rPr>
      </w:pPr>
      <w:r w:rsidRPr="00AB2464">
        <w:rPr>
          <w:rFonts w:asciiTheme="minorHAnsi" w:hAnsiTheme="minorHAnsi" w:cstheme="minorHAnsi"/>
          <w:bCs/>
        </w:rPr>
        <w:t>Does this mean that coverage for each individual on the application counts towards the performance goal?</w:t>
      </w:r>
    </w:p>
    <w:p w14:paraId="630CAFB1" w14:textId="38C6D0F3" w:rsidR="004D242F" w:rsidRPr="00985AE1" w:rsidRDefault="00136D5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goal is to retain and enroll 4,266 eligible </w:t>
      </w:r>
      <w:r w:rsidRPr="00136D5C">
        <w:rPr>
          <w:rFonts w:ascii="Calibri" w:hAnsi="Calibri" w:cs="Calibri"/>
          <w:b/>
        </w:rPr>
        <w:t>individuals and families</w:t>
      </w:r>
      <w:r>
        <w:rPr>
          <w:rFonts w:ascii="Calibri" w:hAnsi="Calibri" w:cs="Calibri"/>
          <w:b/>
        </w:rPr>
        <w:t xml:space="preserve"> in Medi-Cal and 1,133 eligible individuals and families in CalFresh. Since the target is for the enrollment and retention of individuals and families, </w:t>
      </w:r>
      <w:r w:rsidR="00DC2598">
        <w:rPr>
          <w:rFonts w:ascii="Calibri" w:hAnsi="Calibri" w:cs="Calibri"/>
          <w:b/>
        </w:rPr>
        <w:t>the performance goal will be based on the number of cases.</w:t>
      </w:r>
      <w:r w:rsidR="004D242F" w:rsidRPr="00985AE1">
        <w:rPr>
          <w:rFonts w:ascii="Calibri" w:hAnsi="Calibri" w:cs="Calibri"/>
          <w:b/>
        </w:rPr>
        <w:t xml:space="preserve"> </w:t>
      </w:r>
    </w:p>
    <w:p w14:paraId="307976FC" w14:textId="77777777" w:rsidR="00D77B1E" w:rsidRPr="00985AE1" w:rsidRDefault="00D77B1E" w:rsidP="00D77B1E">
      <w:pPr>
        <w:tabs>
          <w:tab w:val="num" w:pos="1080"/>
          <w:tab w:val="num" w:pos="1350"/>
        </w:tabs>
        <w:ind w:left="1080" w:hanging="720"/>
        <w:rPr>
          <w:rFonts w:ascii="Calibri" w:hAnsi="Calibri" w:cs="Calibri"/>
        </w:rPr>
      </w:pPr>
    </w:p>
    <w:p w14:paraId="3ED67864" w14:textId="77777777" w:rsidR="00D77B1E" w:rsidRDefault="00D77B1E" w:rsidP="00D77B1E">
      <w:pPr>
        <w:numPr>
          <w:ilvl w:val="0"/>
          <w:numId w:val="1"/>
        </w:numPr>
        <w:tabs>
          <w:tab w:val="num" w:pos="1080"/>
        </w:tabs>
        <w:ind w:left="1080" w:hanging="720"/>
        <w:rPr>
          <w:rFonts w:ascii="Calibri" w:hAnsi="Calibri" w:cs="Calibri"/>
        </w:rPr>
      </w:pPr>
      <w:r w:rsidRPr="00AE1AC3">
        <w:rPr>
          <w:rFonts w:ascii="Calibri" w:hAnsi="Calibri" w:cs="Calibri"/>
        </w:rPr>
        <w:t xml:space="preserve">Page 6 of the RFQ, Section </w:t>
      </w:r>
      <w:r>
        <w:rPr>
          <w:rFonts w:ascii="Calibri" w:hAnsi="Calibri" w:cs="Calibri"/>
        </w:rPr>
        <w:t>B (</w:t>
      </w:r>
      <w:r w:rsidRPr="00C8178D">
        <w:rPr>
          <w:rFonts w:ascii="Calibri" w:hAnsi="Calibri" w:cs="Calibri"/>
          <w:u w:val="single"/>
        </w:rPr>
        <w:t>SCOPE/BACKGROUND</w:t>
      </w:r>
      <w:r>
        <w:rPr>
          <w:rFonts w:ascii="Calibri" w:hAnsi="Calibri" w:cs="Calibri"/>
        </w:rPr>
        <w:t>), states:</w:t>
      </w:r>
    </w:p>
    <w:p w14:paraId="44D55BCF" w14:textId="77777777" w:rsidR="00D77B1E" w:rsidRDefault="00D77B1E" w:rsidP="00D77B1E">
      <w:pPr>
        <w:tabs>
          <w:tab w:val="num" w:pos="1080"/>
        </w:tabs>
        <w:ind w:left="1080"/>
        <w:rPr>
          <w:rFonts w:ascii="Calibri" w:hAnsi="Calibri" w:cs="Calibri"/>
        </w:rPr>
      </w:pPr>
    </w:p>
    <w:p w14:paraId="482FF8FA" w14:textId="77777777" w:rsidR="00D77B1E" w:rsidRPr="00AE1AC3" w:rsidRDefault="00D77B1E" w:rsidP="00D77B1E">
      <w:pPr>
        <w:tabs>
          <w:tab w:val="num" w:pos="1080"/>
        </w:tabs>
        <w:ind w:left="1440"/>
        <w:rPr>
          <w:rFonts w:ascii="Calibri" w:hAnsi="Calibri" w:cs="Calibri"/>
          <w:i/>
        </w:rPr>
      </w:pPr>
      <w:r w:rsidRPr="00AE1AC3">
        <w:rPr>
          <w:rFonts w:ascii="Calibri" w:hAnsi="Calibri" w:cs="Calibri"/>
          <w:i/>
        </w:rPr>
        <w:t xml:space="preserve">ACSSA aims through this RFQ to enroll and retain 4,266 eligible individuals and families in the Medi-Cal program and to outreach to 10,600+ individuals and families in our community.  ACSSA aims to enroll or </w:t>
      </w:r>
      <w:r w:rsidRPr="00AE1AC3">
        <w:rPr>
          <w:rFonts w:ascii="Calibri" w:hAnsi="Calibri" w:cs="Calibri"/>
          <w:i/>
        </w:rPr>
        <w:lastRenderedPageBreak/>
        <w:t>retain at least 1,133 eligible individuals and families into the CalFresh program to increase dual enrollment among eligible households.</w:t>
      </w:r>
    </w:p>
    <w:p w14:paraId="736F746C" w14:textId="77777777" w:rsidR="00D77B1E" w:rsidRDefault="00D77B1E" w:rsidP="00D77B1E">
      <w:pPr>
        <w:tabs>
          <w:tab w:val="num" w:pos="1080"/>
        </w:tabs>
        <w:ind w:left="1080"/>
        <w:rPr>
          <w:rFonts w:ascii="Calibri" w:hAnsi="Calibri" w:cs="Calibri"/>
        </w:rPr>
      </w:pPr>
    </w:p>
    <w:p w14:paraId="15D238C4" w14:textId="77777777" w:rsidR="00D77B1E" w:rsidRPr="00DC6EC8" w:rsidRDefault="00D77B1E" w:rsidP="00D77B1E">
      <w:pPr>
        <w:tabs>
          <w:tab w:val="num" w:pos="1080"/>
        </w:tabs>
        <w:ind w:left="1080"/>
        <w:rPr>
          <w:rFonts w:ascii="Calibri" w:hAnsi="Calibri" w:cs="Calibri"/>
        </w:rPr>
      </w:pPr>
      <w:r>
        <w:rPr>
          <w:rFonts w:ascii="Calibri" w:hAnsi="Calibri" w:cs="Calibri"/>
        </w:rPr>
        <w:t>The RFQ states the goal is to promote d</w:t>
      </w:r>
      <w:r w:rsidRPr="00DC6EC8">
        <w:rPr>
          <w:rFonts w:ascii="Calibri" w:hAnsi="Calibri" w:cs="Calibri"/>
        </w:rPr>
        <w:t xml:space="preserve">ual enrollment, </w:t>
      </w:r>
      <w:r>
        <w:rPr>
          <w:rFonts w:ascii="Calibri" w:hAnsi="Calibri" w:cs="Calibri"/>
        </w:rPr>
        <w:t>however CalF</w:t>
      </w:r>
      <w:r w:rsidRPr="00DC6EC8">
        <w:rPr>
          <w:rFonts w:ascii="Calibri" w:hAnsi="Calibri" w:cs="Calibri"/>
        </w:rPr>
        <w:t>resh is 26% of the Medi-Cal goal</w:t>
      </w:r>
      <w:r>
        <w:rPr>
          <w:rFonts w:ascii="Calibri" w:hAnsi="Calibri" w:cs="Calibri"/>
        </w:rPr>
        <w:t>.  How do the numbers promote dual enrollment?</w:t>
      </w:r>
    </w:p>
    <w:p w14:paraId="3CD86F7A" w14:textId="19258832" w:rsidR="00D77B1E" w:rsidRPr="00985AE1" w:rsidRDefault="005F757C"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00EF3B84">
        <w:rPr>
          <w:rFonts w:ascii="Calibri" w:hAnsi="Calibri" w:cs="Calibri"/>
          <w:b/>
        </w:rPr>
        <w:t xml:space="preserve">he goal </w:t>
      </w:r>
      <w:r>
        <w:rPr>
          <w:rFonts w:ascii="Calibri" w:hAnsi="Calibri" w:cs="Calibri"/>
          <w:b/>
        </w:rPr>
        <w:t>is to assist</w:t>
      </w:r>
      <w:r w:rsidR="00EF3B84">
        <w:rPr>
          <w:rFonts w:ascii="Calibri" w:hAnsi="Calibri" w:cs="Calibri"/>
          <w:b/>
        </w:rPr>
        <w:t xml:space="preserve"> eligible individuals and families enroll in both Medi-Cal and CalFresh. However, not everyone that will be eligible for Medi-Cal will be eligible for CalFresh and vice versa. Furthermore, the funding for the Medi-Cal and CalFresh outreach come from different sources. </w:t>
      </w:r>
    </w:p>
    <w:p w14:paraId="1585A53E" w14:textId="77777777" w:rsidR="00D77B1E" w:rsidRPr="00985AE1" w:rsidRDefault="00D77B1E" w:rsidP="00D77B1E">
      <w:pPr>
        <w:tabs>
          <w:tab w:val="num" w:pos="1080"/>
          <w:tab w:val="num" w:pos="1350"/>
        </w:tabs>
        <w:ind w:left="1080" w:hanging="720"/>
        <w:rPr>
          <w:rFonts w:ascii="Calibri" w:hAnsi="Calibri" w:cs="Calibri"/>
        </w:rPr>
      </w:pPr>
    </w:p>
    <w:p w14:paraId="4320EEED" w14:textId="77777777" w:rsidR="00D77B1E" w:rsidRPr="00C25EAB" w:rsidRDefault="00D77B1E" w:rsidP="00D77B1E">
      <w:pPr>
        <w:numPr>
          <w:ilvl w:val="0"/>
          <w:numId w:val="1"/>
        </w:numPr>
        <w:tabs>
          <w:tab w:val="num" w:pos="1080"/>
        </w:tabs>
        <w:ind w:left="1080" w:hanging="720"/>
        <w:rPr>
          <w:rFonts w:ascii="Calibri" w:hAnsi="Calibri" w:cs="Calibri"/>
          <w:b/>
        </w:rPr>
      </w:pPr>
      <w:r>
        <w:rPr>
          <w:rFonts w:ascii="Calibri" w:hAnsi="Calibri" w:cs="Calibri"/>
        </w:rPr>
        <w:t>Page 6 of the RFQ, Section B (</w:t>
      </w:r>
      <w:r w:rsidRPr="00A13D2A">
        <w:rPr>
          <w:rFonts w:ascii="Calibri" w:hAnsi="Calibri" w:cs="Calibri"/>
          <w:u w:val="single"/>
        </w:rPr>
        <w:t>SCOPE/BACKGROUND</w:t>
      </w:r>
      <w:r>
        <w:rPr>
          <w:rFonts w:ascii="Calibri" w:hAnsi="Calibri" w:cs="Calibri"/>
        </w:rPr>
        <w:t>) states:</w:t>
      </w:r>
    </w:p>
    <w:p w14:paraId="617AC4CD" w14:textId="77777777" w:rsidR="00D77B1E" w:rsidRDefault="00D77B1E" w:rsidP="00D77B1E">
      <w:pPr>
        <w:tabs>
          <w:tab w:val="num" w:pos="1080"/>
        </w:tabs>
        <w:ind w:left="1080"/>
        <w:rPr>
          <w:rFonts w:ascii="Calibri" w:hAnsi="Calibri" w:cs="Calibri"/>
        </w:rPr>
      </w:pPr>
    </w:p>
    <w:p w14:paraId="3DDCC9FC" w14:textId="77777777" w:rsidR="00D77B1E" w:rsidRPr="00C25EAB" w:rsidRDefault="00D77B1E" w:rsidP="00D77B1E">
      <w:pPr>
        <w:tabs>
          <w:tab w:val="num" w:pos="1080"/>
        </w:tabs>
        <w:ind w:left="1440"/>
        <w:rPr>
          <w:rFonts w:ascii="Calibri" w:hAnsi="Calibri" w:cs="Calibri"/>
          <w:i/>
        </w:rPr>
      </w:pPr>
      <w:r w:rsidRPr="00C25EAB">
        <w:rPr>
          <w:rFonts w:ascii="Calibri" w:hAnsi="Calibri" w:cs="Calibri"/>
          <w:i/>
        </w:rPr>
        <w:t>ACSSA aims to enroll or retain at least 1,133 eligible individuals and families into the CalFresh program to increase dual enrollment among eligible households.</w:t>
      </w:r>
    </w:p>
    <w:p w14:paraId="5A3D9665" w14:textId="77777777" w:rsidR="00D77B1E" w:rsidRDefault="00D77B1E" w:rsidP="00D77B1E">
      <w:pPr>
        <w:tabs>
          <w:tab w:val="num" w:pos="1080"/>
        </w:tabs>
        <w:ind w:left="1080"/>
        <w:rPr>
          <w:rFonts w:ascii="Calibri" w:hAnsi="Calibri" w:cs="Calibri"/>
        </w:rPr>
      </w:pPr>
    </w:p>
    <w:p w14:paraId="07BF9655" w14:textId="77777777" w:rsidR="00D77B1E" w:rsidRPr="00985AE1" w:rsidRDefault="00D77B1E" w:rsidP="00D77B1E">
      <w:pPr>
        <w:tabs>
          <w:tab w:val="num" w:pos="1080"/>
        </w:tabs>
        <w:ind w:left="1080"/>
        <w:rPr>
          <w:rFonts w:ascii="Calibri" w:hAnsi="Calibri" w:cs="Calibri"/>
          <w:b/>
        </w:rPr>
      </w:pPr>
      <w:r>
        <w:rPr>
          <w:rFonts w:ascii="Calibri" w:hAnsi="Calibri" w:cs="Calibri"/>
        </w:rPr>
        <w:t>Is the target goal of 1,133 for CalFresh for the two-year term of the contract?</w:t>
      </w:r>
    </w:p>
    <w:p w14:paraId="5BF6F519" w14:textId="77777777" w:rsidR="00D77B1E" w:rsidRPr="00985AE1" w:rsidRDefault="00D77B1E"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target goal of 1,133 is for two years.  </w:t>
      </w:r>
    </w:p>
    <w:p w14:paraId="23CC0B6E" w14:textId="77777777" w:rsidR="00D77B1E" w:rsidRDefault="00D77B1E" w:rsidP="00D77B1E">
      <w:pPr>
        <w:autoSpaceDE w:val="0"/>
        <w:autoSpaceDN w:val="0"/>
        <w:adjustRightInd w:val="0"/>
        <w:ind w:left="1080"/>
        <w:rPr>
          <w:rFonts w:ascii="Calibri" w:hAnsi="Calibri" w:cs="Calibri"/>
          <w:b/>
        </w:rPr>
      </w:pPr>
    </w:p>
    <w:p w14:paraId="65DF5386" w14:textId="77777777" w:rsidR="00D77B1E" w:rsidRDefault="00D77B1E" w:rsidP="00D77B1E">
      <w:pPr>
        <w:numPr>
          <w:ilvl w:val="0"/>
          <w:numId w:val="1"/>
        </w:numPr>
        <w:tabs>
          <w:tab w:val="num" w:pos="1080"/>
        </w:tabs>
        <w:ind w:left="1080" w:hanging="720"/>
        <w:rPr>
          <w:rFonts w:ascii="Calibri" w:hAnsi="Calibri" w:cs="Calibri"/>
        </w:rPr>
      </w:pPr>
      <w:r w:rsidRPr="00AE1AC3">
        <w:rPr>
          <w:rFonts w:ascii="Calibri" w:hAnsi="Calibri" w:cs="Calibri"/>
        </w:rPr>
        <w:t xml:space="preserve">Page 6 of the RFQ, Section </w:t>
      </w:r>
      <w:r>
        <w:rPr>
          <w:rFonts w:ascii="Calibri" w:hAnsi="Calibri" w:cs="Calibri"/>
        </w:rPr>
        <w:t>B (</w:t>
      </w:r>
      <w:r w:rsidRPr="006C4CFE">
        <w:rPr>
          <w:rFonts w:ascii="Calibri" w:hAnsi="Calibri" w:cs="Calibri"/>
          <w:u w:val="single"/>
        </w:rPr>
        <w:t>SCOPE/BACKGROUND</w:t>
      </w:r>
      <w:r>
        <w:rPr>
          <w:rFonts w:ascii="Calibri" w:hAnsi="Calibri" w:cs="Calibri"/>
        </w:rPr>
        <w:t>), states:</w:t>
      </w:r>
    </w:p>
    <w:p w14:paraId="43943058" w14:textId="77777777" w:rsidR="00D77B1E" w:rsidRDefault="00D77B1E" w:rsidP="00D77B1E">
      <w:pPr>
        <w:tabs>
          <w:tab w:val="num" w:pos="1080"/>
        </w:tabs>
        <w:ind w:left="1080"/>
        <w:rPr>
          <w:rFonts w:ascii="Calibri" w:hAnsi="Calibri" w:cs="Calibri"/>
        </w:rPr>
      </w:pPr>
    </w:p>
    <w:p w14:paraId="270F72B1" w14:textId="77777777" w:rsidR="00D77B1E" w:rsidRPr="00C3333C" w:rsidRDefault="00D77B1E" w:rsidP="00D77B1E">
      <w:pPr>
        <w:tabs>
          <w:tab w:val="num" w:pos="1080"/>
        </w:tabs>
        <w:ind w:left="1440"/>
        <w:rPr>
          <w:rFonts w:ascii="Calibri" w:hAnsi="Calibri" w:cs="Calibri"/>
          <w:b/>
        </w:rPr>
      </w:pPr>
      <w:r w:rsidRPr="00AE1AC3">
        <w:rPr>
          <w:rFonts w:ascii="Calibri" w:hAnsi="Calibri" w:cs="Calibri"/>
          <w:i/>
        </w:rPr>
        <w:t>ACSSA aims through this RFQ to enroll and retain 4,266 eligible individuals and families in the Medi-Cal program and to outreach to 10,600+ individuals and families in our community.  ACSSA aims to enroll or retain at least 1,133 eligible individuals and families into the CalFresh program to increase dual enrollment among eligible households</w:t>
      </w:r>
      <w:r>
        <w:rPr>
          <w:rFonts w:ascii="Calibri" w:hAnsi="Calibri" w:cs="Calibri"/>
          <w:i/>
        </w:rPr>
        <w:t>.</w:t>
      </w:r>
    </w:p>
    <w:p w14:paraId="16AFB829" w14:textId="77777777" w:rsidR="00D77B1E" w:rsidRDefault="00D77B1E" w:rsidP="00D77B1E">
      <w:pPr>
        <w:tabs>
          <w:tab w:val="num" w:pos="1080"/>
        </w:tabs>
        <w:ind w:left="1080"/>
        <w:rPr>
          <w:rFonts w:ascii="Calibri" w:hAnsi="Calibri" w:cs="Calibri"/>
        </w:rPr>
      </w:pPr>
    </w:p>
    <w:p w14:paraId="6E38B7C9" w14:textId="77777777" w:rsidR="00D77B1E" w:rsidRPr="00985AE1" w:rsidRDefault="00D77B1E" w:rsidP="00D77B1E">
      <w:pPr>
        <w:tabs>
          <w:tab w:val="num" w:pos="1080"/>
        </w:tabs>
        <w:ind w:left="1080"/>
        <w:rPr>
          <w:rFonts w:ascii="Calibri" w:hAnsi="Calibri" w:cs="Calibri"/>
          <w:b/>
        </w:rPr>
      </w:pPr>
      <w:r>
        <w:rPr>
          <w:rFonts w:ascii="Calibri" w:hAnsi="Calibri" w:cs="Calibri"/>
        </w:rPr>
        <w:t>Are there separate allocated dollars for the outreach 10,600+ and how does it relate to Medi-Cal and CalFresh?</w:t>
      </w:r>
    </w:p>
    <w:p w14:paraId="10EF9162" w14:textId="41477C85" w:rsidR="00D77B1E" w:rsidRPr="00985AE1" w:rsidRDefault="00EF3B84"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is no separate allocation for the 10,600+ individuals. </w:t>
      </w:r>
      <w:r w:rsidR="005F757C">
        <w:rPr>
          <w:rFonts w:ascii="Calibri" w:hAnsi="Calibri" w:cs="Calibri"/>
          <w:b/>
        </w:rPr>
        <w:t>C</w:t>
      </w:r>
      <w:r w:rsidR="002B0251">
        <w:rPr>
          <w:rFonts w:ascii="Calibri" w:hAnsi="Calibri" w:cs="Calibri"/>
          <w:b/>
        </w:rPr>
        <w:t>ontractors</w:t>
      </w:r>
      <w:r w:rsidR="00C315E6">
        <w:rPr>
          <w:rFonts w:ascii="Calibri" w:hAnsi="Calibri" w:cs="Calibri"/>
          <w:b/>
        </w:rPr>
        <w:t xml:space="preserve"> shall outreach to a </w:t>
      </w:r>
      <w:r>
        <w:rPr>
          <w:rFonts w:ascii="Calibri" w:hAnsi="Calibri" w:cs="Calibri"/>
          <w:b/>
        </w:rPr>
        <w:t>total of 10,600+ individuals</w:t>
      </w:r>
      <w:r w:rsidR="005F757C">
        <w:rPr>
          <w:rFonts w:ascii="Calibri" w:hAnsi="Calibri" w:cs="Calibri"/>
          <w:b/>
        </w:rPr>
        <w:t xml:space="preserve"> in order to reach </w:t>
      </w:r>
      <w:r>
        <w:rPr>
          <w:rFonts w:ascii="Calibri" w:hAnsi="Calibri" w:cs="Calibri"/>
          <w:b/>
        </w:rPr>
        <w:t>the target number for enrollment and retention.</w:t>
      </w:r>
    </w:p>
    <w:p w14:paraId="6CFDCB58" w14:textId="77777777" w:rsidR="00D77B1E" w:rsidRPr="00985AE1" w:rsidRDefault="00D77B1E" w:rsidP="00D77B1E">
      <w:pPr>
        <w:tabs>
          <w:tab w:val="num" w:pos="1080"/>
          <w:tab w:val="num" w:pos="1350"/>
        </w:tabs>
        <w:ind w:left="1080" w:hanging="720"/>
        <w:rPr>
          <w:rFonts w:ascii="Calibri" w:hAnsi="Calibri" w:cs="Calibri"/>
        </w:rPr>
      </w:pPr>
    </w:p>
    <w:p w14:paraId="5F6ED698" w14:textId="77777777" w:rsidR="00D77B1E" w:rsidRPr="00A1761F" w:rsidRDefault="00D77B1E" w:rsidP="00D77B1E">
      <w:pPr>
        <w:numPr>
          <w:ilvl w:val="0"/>
          <w:numId w:val="1"/>
        </w:numPr>
        <w:tabs>
          <w:tab w:val="num" w:pos="1080"/>
        </w:tabs>
        <w:ind w:left="1080" w:hanging="720"/>
        <w:rPr>
          <w:rFonts w:ascii="Calibri" w:hAnsi="Calibri" w:cs="Calibri"/>
          <w:b/>
        </w:rPr>
      </w:pPr>
      <w:r>
        <w:rPr>
          <w:rFonts w:ascii="Calibri" w:hAnsi="Calibri" w:cs="Calibri"/>
        </w:rPr>
        <w:t>Page 7 of the RFQ, Section C (</w:t>
      </w:r>
      <w:r w:rsidRPr="00D77B1E">
        <w:rPr>
          <w:rFonts w:ascii="Calibri" w:hAnsi="Calibri" w:cs="Calibri"/>
          <w:u w:val="single"/>
        </w:rPr>
        <w:t>BIDDER QUALIFICATIONS</w:t>
      </w:r>
      <w:r>
        <w:rPr>
          <w:rFonts w:ascii="Calibri" w:hAnsi="Calibri" w:cs="Calibri"/>
        </w:rPr>
        <w:t>), Item 1, Letter a states:</w:t>
      </w:r>
    </w:p>
    <w:p w14:paraId="3A2B6727" w14:textId="77777777" w:rsidR="00D77B1E" w:rsidRDefault="00D77B1E" w:rsidP="00D77B1E">
      <w:pPr>
        <w:tabs>
          <w:tab w:val="num" w:pos="1080"/>
        </w:tabs>
        <w:ind w:left="1080"/>
        <w:rPr>
          <w:rFonts w:ascii="Calibri" w:hAnsi="Calibri" w:cs="Calibri"/>
          <w:b/>
        </w:rPr>
      </w:pPr>
    </w:p>
    <w:p w14:paraId="2E210628" w14:textId="77777777" w:rsidR="00D77B1E" w:rsidRPr="00D77B1E" w:rsidRDefault="00D77B1E" w:rsidP="00D77B1E">
      <w:pPr>
        <w:tabs>
          <w:tab w:val="num" w:pos="1080"/>
        </w:tabs>
        <w:ind w:left="1440"/>
        <w:rPr>
          <w:rFonts w:asciiTheme="minorHAnsi" w:hAnsiTheme="minorHAnsi" w:cstheme="minorHAnsi"/>
          <w:b/>
          <w:i/>
        </w:rPr>
      </w:pPr>
      <w:r w:rsidRPr="00D77B1E">
        <w:rPr>
          <w:rFonts w:asciiTheme="minorHAnsi" w:hAnsiTheme="minorHAnsi" w:cstheme="minorHAnsi"/>
          <w:i/>
        </w:rPr>
        <w:t>Bidder shall have at least two (2) years of experience assisting clients with Medi-Cal applications and/or renewals.  Years of experience shall be verifiable by references or by documentation referencing previous outreach efforts initiated by or participated in by the Bidder.</w:t>
      </w:r>
    </w:p>
    <w:p w14:paraId="43F5EED8" w14:textId="77777777" w:rsidR="00D77B1E" w:rsidRDefault="00D77B1E" w:rsidP="00D77B1E">
      <w:pPr>
        <w:tabs>
          <w:tab w:val="num" w:pos="1080"/>
        </w:tabs>
        <w:ind w:left="1080"/>
        <w:rPr>
          <w:rFonts w:ascii="Calibri" w:hAnsi="Calibri" w:cs="Calibri"/>
          <w:b/>
        </w:rPr>
      </w:pPr>
    </w:p>
    <w:p w14:paraId="4CD8A4CB" w14:textId="77777777" w:rsidR="00D77B1E" w:rsidRPr="00A1761F" w:rsidRDefault="00D77B1E" w:rsidP="00D77B1E">
      <w:pPr>
        <w:tabs>
          <w:tab w:val="num" w:pos="1080"/>
        </w:tabs>
        <w:ind w:left="1080"/>
        <w:rPr>
          <w:rFonts w:ascii="Calibri" w:hAnsi="Calibri" w:cs="Calibri"/>
          <w:b/>
        </w:rPr>
      </w:pPr>
      <w:r w:rsidRPr="00A1761F">
        <w:rPr>
          <w:rFonts w:ascii="Calibri" w:hAnsi="Calibri" w:cs="Calibri"/>
        </w:rPr>
        <w:t>If a bidder has the rest of the experience required except the Medi-Cal experience are they unable to bid as a prime?</w:t>
      </w:r>
    </w:p>
    <w:p w14:paraId="2E36CECC" w14:textId="31D10D93" w:rsidR="00D77B1E" w:rsidRPr="00985AE1" w:rsidRDefault="00C315E6"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If the prime </w:t>
      </w:r>
      <w:r w:rsidR="00D77B1E">
        <w:rPr>
          <w:rFonts w:ascii="Calibri" w:hAnsi="Calibri" w:cs="Calibri"/>
          <w:b/>
        </w:rPr>
        <w:t xml:space="preserve">bidder does not meet the minimum qualifications listed within the RFQ, then they will be disqualified. </w:t>
      </w:r>
      <w:r w:rsidR="00D77B1E" w:rsidRPr="00985AE1">
        <w:rPr>
          <w:rFonts w:ascii="Calibri" w:hAnsi="Calibri" w:cs="Calibri"/>
          <w:b/>
        </w:rPr>
        <w:t xml:space="preserve"> </w:t>
      </w:r>
      <w:r w:rsidR="00D77B1E">
        <w:rPr>
          <w:rFonts w:ascii="Calibri" w:hAnsi="Calibri" w:cs="Calibri"/>
          <w:b/>
        </w:rPr>
        <w:t xml:space="preserve">However, collaborations are highly encouraged.  </w:t>
      </w:r>
    </w:p>
    <w:p w14:paraId="0B07CFF6" w14:textId="77777777" w:rsidR="00D77B1E" w:rsidRPr="00985AE1" w:rsidRDefault="00D77B1E" w:rsidP="00D77B1E">
      <w:pPr>
        <w:tabs>
          <w:tab w:val="num" w:pos="1080"/>
        </w:tabs>
        <w:ind w:left="1080" w:hanging="720"/>
        <w:rPr>
          <w:rFonts w:ascii="Calibri" w:hAnsi="Calibri" w:cs="Calibri"/>
        </w:rPr>
      </w:pPr>
    </w:p>
    <w:p w14:paraId="45C1D9CC" w14:textId="77777777" w:rsidR="00D77B1E" w:rsidRPr="00B84A50" w:rsidRDefault="00D77B1E" w:rsidP="00D77B1E">
      <w:pPr>
        <w:numPr>
          <w:ilvl w:val="0"/>
          <w:numId w:val="1"/>
        </w:numPr>
        <w:tabs>
          <w:tab w:val="num" w:pos="1080"/>
        </w:tabs>
        <w:ind w:left="1080" w:hanging="720"/>
        <w:rPr>
          <w:rFonts w:ascii="Calibri" w:hAnsi="Calibri" w:cs="Calibri"/>
          <w:b/>
        </w:rPr>
      </w:pPr>
      <w:r>
        <w:rPr>
          <w:rFonts w:ascii="Calibri" w:hAnsi="Calibri" w:cs="Calibri"/>
        </w:rPr>
        <w:lastRenderedPageBreak/>
        <w:t>Page 8 of the Bid Response Packet within the RFQ states:</w:t>
      </w:r>
    </w:p>
    <w:p w14:paraId="38CD4140" w14:textId="77777777" w:rsidR="00D77B1E" w:rsidRDefault="00D77B1E" w:rsidP="00D77B1E">
      <w:pPr>
        <w:tabs>
          <w:tab w:val="num" w:pos="1080"/>
        </w:tabs>
        <w:ind w:left="1080"/>
        <w:rPr>
          <w:rFonts w:ascii="Calibri" w:hAnsi="Calibri" w:cs="Calibri"/>
        </w:rPr>
      </w:pPr>
    </w:p>
    <w:p w14:paraId="354CFB6F" w14:textId="77777777" w:rsidR="00D77B1E" w:rsidRPr="00B84A50" w:rsidRDefault="00D77B1E" w:rsidP="00D77B1E">
      <w:pPr>
        <w:tabs>
          <w:tab w:val="num" w:pos="1080"/>
        </w:tabs>
        <w:ind w:left="1440"/>
        <w:rPr>
          <w:rFonts w:ascii="Calibri" w:hAnsi="Calibri" w:cs="Calibri"/>
          <w:i/>
        </w:rPr>
      </w:pPr>
      <w:r w:rsidRPr="00B84A50">
        <w:rPr>
          <w:rFonts w:ascii="Calibri" w:hAnsi="Calibri" w:cs="Calibri"/>
          <w:i/>
          <w:u w:val="single"/>
        </w:rPr>
        <w:t>This page must be included as part of the Bid Response Packet</w:t>
      </w:r>
      <w:r w:rsidRPr="00B84A50">
        <w:rPr>
          <w:rFonts w:ascii="Calibri" w:hAnsi="Calibri" w:cs="Calibri"/>
          <w:i/>
        </w:rPr>
        <w:t xml:space="preserve">.  Following this page, Bidder shall provide a </w:t>
      </w:r>
      <w:r w:rsidRPr="00B84A50">
        <w:rPr>
          <w:rFonts w:ascii="Calibri" w:hAnsi="Calibri" w:cs="Calibri"/>
          <w:b/>
          <w:i/>
        </w:rPr>
        <w:t>Table of Key Personnel</w:t>
      </w:r>
      <w:r w:rsidRPr="00B84A50">
        <w:rPr>
          <w:rFonts w:ascii="Calibri" w:hAnsi="Calibri" w:cs="Calibri"/>
          <w:i/>
        </w:rPr>
        <w:t>.  The table shall include all key personnel associated with the RFQ.</w:t>
      </w:r>
    </w:p>
    <w:p w14:paraId="65569A3A" w14:textId="77777777" w:rsidR="00D77B1E" w:rsidRDefault="00D77B1E" w:rsidP="00D77B1E">
      <w:pPr>
        <w:tabs>
          <w:tab w:val="num" w:pos="1080"/>
        </w:tabs>
        <w:ind w:left="1080"/>
        <w:rPr>
          <w:rFonts w:ascii="Calibri" w:hAnsi="Calibri" w:cs="Calibri"/>
          <w:b/>
        </w:rPr>
      </w:pPr>
    </w:p>
    <w:p w14:paraId="46679928" w14:textId="77777777" w:rsidR="00D77B1E" w:rsidRPr="00B84A50" w:rsidRDefault="00D77B1E" w:rsidP="00D77B1E">
      <w:pPr>
        <w:tabs>
          <w:tab w:val="num" w:pos="1080"/>
        </w:tabs>
        <w:ind w:left="1080"/>
        <w:rPr>
          <w:rFonts w:ascii="Calibri" w:hAnsi="Calibri" w:cs="Calibri"/>
        </w:rPr>
      </w:pPr>
      <w:r>
        <w:rPr>
          <w:rFonts w:ascii="Calibri" w:hAnsi="Calibri" w:cs="Calibri"/>
        </w:rPr>
        <w:t>For the Table of Key Personnel, does the County require personnel of the Prime only, or both Prime and all sub-contractors?</w:t>
      </w:r>
    </w:p>
    <w:p w14:paraId="0F6B7790" w14:textId="77777777" w:rsidR="00D77B1E" w:rsidRPr="00B84A50" w:rsidRDefault="00D77B1E" w:rsidP="00D77B1E">
      <w:pPr>
        <w:numPr>
          <w:ilvl w:val="1"/>
          <w:numId w:val="1"/>
        </w:numPr>
        <w:tabs>
          <w:tab w:val="clear" w:pos="810"/>
          <w:tab w:val="num" w:pos="1080"/>
        </w:tabs>
        <w:autoSpaceDE w:val="0"/>
        <w:autoSpaceDN w:val="0"/>
        <w:adjustRightInd w:val="0"/>
        <w:ind w:left="1080" w:hanging="720"/>
        <w:rPr>
          <w:rFonts w:ascii="Calibri" w:hAnsi="Calibri" w:cs="Calibri"/>
          <w:b/>
        </w:rPr>
      </w:pPr>
      <w:r w:rsidRPr="00B84A50">
        <w:rPr>
          <w:rFonts w:ascii="Calibri" w:hAnsi="Calibri" w:cs="Calibri"/>
          <w:b/>
        </w:rPr>
        <w:t>If a Bidder collaborates with any other partners or subcontractors, Bidder shall identify subcontractors, subcontractor qualifications, and how they plan to work together.</w:t>
      </w:r>
    </w:p>
    <w:p w14:paraId="78BD0AD0" w14:textId="77777777" w:rsidR="004D242F" w:rsidRPr="00985AE1" w:rsidRDefault="004D242F" w:rsidP="004D242F">
      <w:pPr>
        <w:tabs>
          <w:tab w:val="num" w:pos="1080"/>
        </w:tabs>
        <w:ind w:left="1080" w:hanging="720"/>
        <w:rPr>
          <w:rFonts w:ascii="Calibri" w:hAnsi="Calibri" w:cs="Calibri"/>
        </w:rPr>
      </w:pPr>
    </w:p>
    <w:p w14:paraId="0754D4E3" w14:textId="77777777" w:rsidR="004D242F" w:rsidRPr="00AB2464" w:rsidRDefault="00DE5463" w:rsidP="004D242F">
      <w:pPr>
        <w:numPr>
          <w:ilvl w:val="0"/>
          <w:numId w:val="1"/>
        </w:numPr>
        <w:tabs>
          <w:tab w:val="num" w:pos="1080"/>
        </w:tabs>
        <w:ind w:left="1080" w:hanging="720"/>
        <w:rPr>
          <w:rFonts w:ascii="Calibri" w:hAnsi="Calibri" w:cs="Calibri"/>
          <w:b/>
        </w:rPr>
      </w:pPr>
      <w:r>
        <w:rPr>
          <w:rFonts w:ascii="Calibri" w:hAnsi="Calibri" w:cs="Calibri"/>
        </w:rPr>
        <w:t>Page 9 of the RFQ, Section E</w:t>
      </w:r>
      <w:r w:rsidR="00AB2464">
        <w:rPr>
          <w:rFonts w:ascii="Calibri" w:hAnsi="Calibri" w:cs="Calibri"/>
        </w:rPr>
        <w:t xml:space="preserve"> (</w:t>
      </w:r>
      <w:r w:rsidR="00AB2464" w:rsidRPr="00DE5463">
        <w:rPr>
          <w:rFonts w:ascii="Calibri" w:hAnsi="Calibri" w:cs="Calibri"/>
          <w:u w:val="single"/>
        </w:rPr>
        <w:t>DELIVERABLES/REPORTS</w:t>
      </w:r>
      <w:r w:rsidR="00AB2464">
        <w:rPr>
          <w:rFonts w:ascii="Calibri" w:hAnsi="Calibri" w:cs="Calibri"/>
        </w:rPr>
        <w:t>)</w:t>
      </w:r>
      <w:r>
        <w:rPr>
          <w:rFonts w:ascii="Calibri" w:hAnsi="Calibri" w:cs="Calibri"/>
        </w:rPr>
        <w:t>, I</w:t>
      </w:r>
      <w:r w:rsidR="00AB2464">
        <w:rPr>
          <w:rFonts w:ascii="Calibri" w:hAnsi="Calibri" w:cs="Calibri"/>
        </w:rPr>
        <w:t xml:space="preserve">tem 1 states: </w:t>
      </w:r>
    </w:p>
    <w:p w14:paraId="5C77BDBD" w14:textId="77777777" w:rsidR="00AB2464" w:rsidRDefault="00AB2464" w:rsidP="00AB2464">
      <w:pPr>
        <w:tabs>
          <w:tab w:val="num" w:pos="1080"/>
        </w:tabs>
        <w:rPr>
          <w:rFonts w:ascii="Calibri" w:hAnsi="Calibri" w:cs="Calibri"/>
        </w:rPr>
      </w:pPr>
    </w:p>
    <w:p w14:paraId="78B6DB1E" w14:textId="77777777" w:rsidR="00AB2464" w:rsidRPr="00AB2464" w:rsidRDefault="00AB2464" w:rsidP="00AB2464">
      <w:pPr>
        <w:tabs>
          <w:tab w:val="num" w:pos="1080"/>
        </w:tabs>
        <w:ind w:left="1440"/>
        <w:rPr>
          <w:rFonts w:asciiTheme="minorHAnsi" w:hAnsiTheme="minorHAnsi" w:cstheme="minorHAnsi"/>
          <w:i/>
        </w:rPr>
      </w:pPr>
      <w:r w:rsidRPr="00AB2464">
        <w:rPr>
          <w:rFonts w:asciiTheme="minorHAnsi" w:hAnsiTheme="minorHAnsi" w:cstheme="minorHAnsi"/>
          <w:i/>
        </w:rPr>
        <w:t>Contractor(s) will receive reimbursement after submitting a monthly report detailing their outreach and enrollment efforts for the seven priority populations. Contractor(s) will provide monthly reports on their outreach and enrollment activities by the 10th of the following month (for example: June 10th report will provide May data). The monthly report will consist of the data required to complete the state report.  In addition, there will be a quarterly narrative progress report in a format established by ACSSA staff</w:t>
      </w:r>
    </w:p>
    <w:p w14:paraId="1A00F77A" w14:textId="77777777" w:rsidR="00AB2464" w:rsidRDefault="00AB2464" w:rsidP="00AB2464">
      <w:pPr>
        <w:tabs>
          <w:tab w:val="num" w:pos="1080"/>
        </w:tabs>
        <w:rPr>
          <w:rFonts w:ascii="Calibri" w:hAnsi="Calibri" w:cs="Calibri"/>
        </w:rPr>
      </w:pPr>
      <w:r>
        <w:rPr>
          <w:rFonts w:ascii="Calibri" w:hAnsi="Calibri" w:cs="Calibri"/>
        </w:rPr>
        <w:tab/>
      </w:r>
    </w:p>
    <w:p w14:paraId="3222B440" w14:textId="77777777" w:rsidR="00AB2464" w:rsidRPr="00AB2464" w:rsidRDefault="00AB2464" w:rsidP="00AB2464">
      <w:pPr>
        <w:tabs>
          <w:tab w:val="num" w:pos="1080"/>
        </w:tabs>
        <w:ind w:left="1080"/>
        <w:rPr>
          <w:rFonts w:asciiTheme="minorHAnsi" w:hAnsiTheme="minorHAnsi" w:cstheme="minorHAnsi"/>
        </w:rPr>
      </w:pPr>
      <w:r>
        <w:rPr>
          <w:rFonts w:asciiTheme="minorHAnsi" w:hAnsiTheme="minorHAnsi" w:cstheme="minorHAnsi"/>
          <w:bCs/>
        </w:rPr>
        <w:t>Can the County p</w:t>
      </w:r>
      <w:r w:rsidRPr="00AB2464">
        <w:rPr>
          <w:rFonts w:asciiTheme="minorHAnsi" w:hAnsiTheme="minorHAnsi" w:cstheme="minorHAnsi"/>
          <w:bCs/>
        </w:rPr>
        <w:t>lease clarify are all the project ac</w:t>
      </w:r>
      <w:r w:rsidR="00DE5463">
        <w:rPr>
          <w:rFonts w:asciiTheme="minorHAnsi" w:hAnsiTheme="minorHAnsi" w:cstheme="minorHAnsi"/>
          <w:bCs/>
        </w:rPr>
        <w:t>tivities supposed to reach all seven priority groups or can one</w:t>
      </w:r>
      <w:r w:rsidRPr="00AB2464">
        <w:rPr>
          <w:rFonts w:asciiTheme="minorHAnsi" w:hAnsiTheme="minorHAnsi" w:cstheme="minorHAnsi"/>
          <w:bCs/>
        </w:rPr>
        <w:t xml:space="preserve"> or more priority groups be selected?</w:t>
      </w:r>
    </w:p>
    <w:p w14:paraId="7869C62D" w14:textId="5085E73C" w:rsidR="004D242F" w:rsidRPr="00985AE1" w:rsidRDefault="000560F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aim is for the selected vendor pool to be able to reach all seven priority groups. However</w:t>
      </w:r>
      <w:r w:rsidR="005F757C">
        <w:rPr>
          <w:rFonts w:ascii="Calibri" w:hAnsi="Calibri" w:cs="Calibri"/>
          <w:b/>
        </w:rPr>
        <w:t>,</w:t>
      </w:r>
      <w:r>
        <w:rPr>
          <w:rFonts w:ascii="Calibri" w:hAnsi="Calibri" w:cs="Calibri"/>
          <w:b/>
        </w:rPr>
        <w:t xml:space="preserve"> individual </w:t>
      </w:r>
      <w:r w:rsidR="002B0251">
        <w:rPr>
          <w:rFonts w:ascii="Calibri" w:hAnsi="Calibri" w:cs="Calibri"/>
          <w:b/>
        </w:rPr>
        <w:t>contractor</w:t>
      </w:r>
      <w:r>
        <w:rPr>
          <w:rFonts w:ascii="Calibri" w:hAnsi="Calibri" w:cs="Calibri"/>
          <w:b/>
        </w:rPr>
        <w:t>s can focus on one or more priority groups.</w:t>
      </w:r>
    </w:p>
    <w:p w14:paraId="7A9BAFB1" w14:textId="77777777" w:rsidR="00D77B1E" w:rsidRPr="00985AE1" w:rsidRDefault="00D77B1E" w:rsidP="00D77B1E">
      <w:pPr>
        <w:tabs>
          <w:tab w:val="num" w:pos="1080"/>
          <w:tab w:val="num" w:pos="1350"/>
        </w:tabs>
        <w:ind w:left="1080" w:hanging="720"/>
        <w:rPr>
          <w:rFonts w:ascii="Calibri" w:hAnsi="Calibri" w:cs="Calibri"/>
        </w:rPr>
      </w:pPr>
    </w:p>
    <w:p w14:paraId="41B022B8" w14:textId="77777777" w:rsidR="00D77B1E" w:rsidRDefault="00D77B1E" w:rsidP="00D77B1E">
      <w:pPr>
        <w:numPr>
          <w:ilvl w:val="0"/>
          <w:numId w:val="1"/>
        </w:numPr>
        <w:tabs>
          <w:tab w:val="num" w:pos="1080"/>
        </w:tabs>
        <w:ind w:left="1080" w:hanging="720"/>
        <w:rPr>
          <w:rFonts w:ascii="Calibri" w:hAnsi="Calibri" w:cs="Calibri"/>
        </w:rPr>
      </w:pPr>
      <w:r w:rsidRPr="00272283">
        <w:rPr>
          <w:rFonts w:ascii="Calibri" w:hAnsi="Calibri" w:cs="Calibri"/>
        </w:rPr>
        <w:t>Page 9 of the RFQ, Section D (</w:t>
      </w:r>
      <w:r w:rsidRPr="00D24A9B">
        <w:rPr>
          <w:rFonts w:ascii="Calibri" w:hAnsi="Calibri" w:cs="Calibri"/>
          <w:u w:val="single"/>
        </w:rPr>
        <w:t>SPECIFIC REQUIREMENTS</w:t>
      </w:r>
      <w:r w:rsidRPr="00272283">
        <w:rPr>
          <w:rFonts w:ascii="Calibri" w:hAnsi="Calibri" w:cs="Calibri"/>
        </w:rPr>
        <w:t>), states:</w:t>
      </w:r>
    </w:p>
    <w:p w14:paraId="1D30CBC8" w14:textId="77777777" w:rsidR="00D77B1E" w:rsidRDefault="00D77B1E" w:rsidP="00D77B1E">
      <w:pPr>
        <w:tabs>
          <w:tab w:val="num" w:pos="1080"/>
        </w:tabs>
        <w:ind w:left="1080"/>
        <w:rPr>
          <w:rFonts w:ascii="Calibri" w:hAnsi="Calibri" w:cs="Calibri"/>
        </w:rPr>
      </w:pPr>
    </w:p>
    <w:p w14:paraId="74067073" w14:textId="77777777" w:rsidR="00D77B1E" w:rsidRPr="00272283" w:rsidRDefault="00D77B1E" w:rsidP="00D77B1E">
      <w:pPr>
        <w:tabs>
          <w:tab w:val="num" w:pos="1080"/>
        </w:tabs>
        <w:ind w:left="1440"/>
        <w:rPr>
          <w:rFonts w:ascii="Calibri" w:hAnsi="Calibri" w:cs="Calibri"/>
        </w:rPr>
      </w:pPr>
      <w:r w:rsidRPr="00272283">
        <w:rPr>
          <w:rFonts w:asciiTheme="minorHAnsi" w:eastAsia="Calibri" w:hAnsiTheme="minorHAnsi" w:cstheme="minorHAnsi"/>
          <w:bCs/>
          <w:i/>
          <w:color w:val="000000"/>
          <w:szCs w:val="26"/>
        </w:rPr>
        <w:t>Bidder will propose the number of applications and renewals that they expect to complete successfully. A successful application is one in which the contractor completes an entire application, including submitting all supporting documentation, and that the application is approved for Medi-Cal or CalFresh benefits. This will serve as the basis for a target number of enrollments in the successful bidder(s) contract. In developing their scopes of work, bidder should keep in mind the following unit of cost guidelines: budgets should reflect an approximate cost per successful new Medi-Cal application or renewal of $58 -$67</w:t>
      </w:r>
      <w:r>
        <w:rPr>
          <w:rFonts w:asciiTheme="minorHAnsi" w:eastAsia="Calibri" w:hAnsiTheme="minorHAnsi" w:cstheme="minorHAnsi"/>
          <w:bCs/>
          <w:i/>
          <w:color w:val="000000"/>
          <w:szCs w:val="26"/>
        </w:rPr>
        <w:t>.</w:t>
      </w:r>
    </w:p>
    <w:p w14:paraId="3614DFD8" w14:textId="77777777" w:rsidR="00D77B1E" w:rsidRDefault="00D77B1E" w:rsidP="00D77B1E">
      <w:pPr>
        <w:tabs>
          <w:tab w:val="num" w:pos="1080"/>
        </w:tabs>
        <w:ind w:left="1080"/>
        <w:rPr>
          <w:rFonts w:ascii="Calibri" w:hAnsi="Calibri" w:cs="Calibri"/>
        </w:rPr>
      </w:pPr>
    </w:p>
    <w:p w14:paraId="59DC22E1" w14:textId="77777777" w:rsidR="00D77B1E" w:rsidRPr="00272283" w:rsidRDefault="00D77B1E" w:rsidP="00D77B1E">
      <w:pPr>
        <w:tabs>
          <w:tab w:val="num" w:pos="1080"/>
        </w:tabs>
        <w:ind w:left="1080"/>
        <w:rPr>
          <w:rFonts w:ascii="Calibri" w:hAnsi="Calibri" w:cs="Calibri"/>
        </w:rPr>
      </w:pPr>
      <w:r>
        <w:rPr>
          <w:rFonts w:ascii="Calibri" w:hAnsi="Calibri" w:cs="Calibri"/>
        </w:rPr>
        <w:t xml:space="preserve">For a new application, is this budget of $58-$67 paid for performance in addition to administration cost?  Where would the per application cost be included on the bid form? </w:t>
      </w:r>
    </w:p>
    <w:p w14:paraId="6D330187" w14:textId="57422EAE" w:rsidR="00D77B1E" w:rsidRDefault="00C315E6"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Addendum No. 2 for the </w:t>
      </w:r>
      <w:r w:rsidRPr="00C315E6">
        <w:rPr>
          <w:rFonts w:ascii="Calibri" w:hAnsi="Calibri" w:cs="Calibri"/>
          <w:b/>
          <w:highlight w:val="yellow"/>
        </w:rPr>
        <w:t>REVISED</w:t>
      </w:r>
      <w:r>
        <w:rPr>
          <w:rFonts w:ascii="Calibri" w:hAnsi="Calibri" w:cs="Calibri"/>
          <w:b/>
        </w:rPr>
        <w:t xml:space="preserve"> Bid Form</w:t>
      </w:r>
      <w:r w:rsidR="00F45D7C">
        <w:rPr>
          <w:rFonts w:ascii="Calibri" w:hAnsi="Calibri" w:cs="Calibri"/>
          <w:b/>
        </w:rPr>
        <w:t xml:space="preserve"> within the </w:t>
      </w:r>
      <w:r w:rsidR="00F45D7C" w:rsidRPr="00F45D7C">
        <w:rPr>
          <w:rFonts w:ascii="Calibri" w:hAnsi="Calibri" w:cs="Calibri"/>
          <w:b/>
          <w:highlight w:val="yellow"/>
        </w:rPr>
        <w:t>REVISED</w:t>
      </w:r>
      <w:r w:rsidR="00F45D7C">
        <w:rPr>
          <w:rFonts w:ascii="Calibri" w:hAnsi="Calibri" w:cs="Calibri"/>
          <w:b/>
        </w:rPr>
        <w:t xml:space="preserve"> Bid Response Packet</w:t>
      </w:r>
      <w:r w:rsidR="00DC2598">
        <w:rPr>
          <w:rFonts w:ascii="Calibri" w:hAnsi="Calibri" w:cs="Calibri"/>
          <w:b/>
        </w:rPr>
        <w:t>.</w:t>
      </w:r>
      <w:r w:rsidR="00D77B1E" w:rsidRPr="00985AE1">
        <w:rPr>
          <w:rFonts w:ascii="Calibri" w:hAnsi="Calibri" w:cs="Calibri"/>
          <w:b/>
        </w:rPr>
        <w:t xml:space="preserve"> </w:t>
      </w:r>
      <w:r w:rsidR="00C221B2">
        <w:rPr>
          <w:rFonts w:ascii="Calibri" w:hAnsi="Calibri" w:cs="Calibri"/>
          <w:b/>
        </w:rPr>
        <w:t xml:space="preserve">There will be no administration costs related to Medi-Cal applications. Medi-Cal </w:t>
      </w:r>
      <w:r w:rsidR="006C28CB">
        <w:rPr>
          <w:rFonts w:ascii="Calibri" w:hAnsi="Calibri" w:cs="Calibri"/>
          <w:b/>
        </w:rPr>
        <w:t>a</w:t>
      </w:r>
      <w:r w:rsidR="00C221B2">
        <w:rPr>
          <w:rFonts w:ascii="Calibri" w:hAnsi="Calibri" w:cs="Calibri"/>
          <w:b/>
        </w:rPr>
        <w:t>pplications will have a cost associated with each application received and each application that is approved.</w:t>
      </w:r>
    </w:p>
    <w:p w14:paraId="5FF1258A" w14:textId="77777777" w:rsidR="00D77B1E" w:rsidRPr="00985AE1" w:rsidRDefault="00D77B1E" w:rsidP="00D77B1E">
      <w:pPr>
        <w:tabs>
          <w:tab w:val="num" w:pos="1080"/>
        </w:tabs>
        <w:ind w:left="1080" w:hanging="720"/>
        <w:rPr>
          <w:rFonts w:ascii="Calibri" w:hAnsi="Calibri" w:cs="Calibri"/>
        </w:rPr>
      </w:pPr>
    </w:p>
    <w:p w14:paraId="413A00FD" w14:textId="77777777" w:rsidR="00D77B1E" w:rsidRDefault="00D77B1E" w:rsidP="00D77B1E">
      <w:pPr>
        <w:numPr>
          <w:ilvl w:val="0"/>
          <w:numId w:val="1"/>
        </w:numPr>
        <w:tabs>
          <w:tab w:val="num" w:pos="1080"/>
        </w:tabs>
        <w:ind w:left="1080" w:hanging="720"/>
        <w:rPr>
          <w:rFonts w:ascii="Calibri" w:hAnsi="Calibri" w:cs="Calibri"/>
        </w:rPr>
      </w:pPr>
      <w:r w:rsidRPr="00272283">
        <w:rPr>
          <w:rFonts w:ascii="Calibri" w:hAnsi="Calibri" w:cs="Calibri"/>
        </w:rPr>
        <w:t>Page 9 of the RFQ, Section D (SPECIFIC REQUIREMENTS), states:</w:t>
      </w:r>
    </w:p>
    <w:p w14:paraId="6944CC4A" w14:textId="77777777" w:rsidR="00D77B1E" w:rsidRDefault="00D77B1E" w:rsidP="00D77B1E">
      <w:pPr>
        <w:tabs>
          <w:tab w:val="num" w:pos="1080"/>
        </w:tabs>
        <w:ind w:left="1080"/>
        <w:rPr>
          <w:rFonts w:ascii="Calibri" w:hAnsi="Calibri" w:cs="Calibri"/>
        </w:rPr>
      </w:pPr>
    </w:p>
    <w:p w14:paraId="0F5E1FAF" w14:textId="77777777" w:rsidR="00D77B1E" w:rsidRDefault="00D77B1E" w:rsidP="00D77B1E">
      <w:pPr>
        <w:tabs>
          <w:tab w:val="num" w:pos="1080"/>
        </w:tabs>
        <w:ind w:left="1440"/>
        <w:rPr>
          <w:rFonts w:ascii="Calibri" w:hAnsi="Calibri" w:cs="Calibri"/>
        </w:rPr>
      </w:pPr>
      <w:r w:rsidRPr="00272283">
        <w:rPr>
          <w:rFonts w:asciiTheme="minorHAnsi" w:eastAsia="Calibri" w:hAnsiTheme="minorHAnsi" w:cstheme="minorHAnsi"/>
          <w:bCs/>
          <w:i/>
          <w:color w:val="000000"/>
          <w:szCs w:val="26"/>
        </w:rPr>
        <w:lastRenderedPageBreak/>
        <w:t>Bidder will propose the number of applications and renewals that they expect to complete successfully. A successful application is one in which the contractor completes an entire application, including submitting all supporting documentation, and that the application is approved for Medi-Cal or CalFresh benefits. This will serve as the basis for a target number of enrollments in the successful bidder(s) contract. In developing their scopes of work, bidder should keep in mind the following unit of cost guidelines: budgets should reflect an approximate cost per successful new Medi-Cal application or renewal of $58 -$67</w:t>
      </w:r>
      <w:r>
        <w:rPr>
          <w:rFonts w:asciiTheme="minorHAnsi" w:eastAsia="Calibri" w:hAnsiTheme="minorHAnsi" w:cstheme="minorHAnsi"/>
          <w:bCs/>
          <w:i/>
          <w:color w:val="000000"/>
          <w:szCs w:val="26"/>
        </w:rPr>
        <w:t>.</w:t>
      </w:r>
    </w:p>
    <w:p w14:paraId="28F22629" w14:textId="77777777" w:rsidR="00D77B1E" w:rsidRDefault="00D77B1E" w:rsidP="00D77B1E">
      <w:pPr>
        <w:tabs>
          <w:tab w:val="num" w:pos="1080"/>
        </w:tabs>
        <w:ind w:left="1080"/>
        <w:rPr>
          <w:rFonts w:ascii="Calibri" w:hAnsi="Calibri" w:cs="Calibri"/>
        </w:rPr>
      </w:pPr>
    </w:p>
    <w:p w14:paraId="6CAEC577" w14:textId="77777777" w:rsidR="00D77B1E" w:rsidRPr="00985AE1" w:rsidRDefault="00D77B1E" w:rsidP="00D77B1E">
      <w:pPr>
        <w:tabs>
          <w:tab w:val="num" w:pos="1080"/>
        </w:tabs>
        <w:ind w:left="1080"/>
        <w:rPr>
          <w:rFonts w:ascii="Calibri" w:hAnsi="Calibri" w:cs="Calibri"/>
          <w:b/>
        </w:rPr>
      </w:pPr>
      <w:r>
        <w:rPr>
          <w:rFonts w:ascii="Calibri" w:hAnsi="Calibri" w:cs="Calibri"/>
        </w:rPr>
        <w:t>Will there be credit if the application is not approved?  What types of reimbursement will the County provide?  Will there be denied reimbursements for denied applications?</w:t>
      </w:r>
    </w:p>
    <w:p w14:paraId="07DA4684" w14:textId="78B87057" w:rsidR="00D77B1E" w:rsidRPr="00985AE1" w:rsidRDefault="00DC2598"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will be a separate reimbursement for each application completed and each application that is approved.</w:t>
      </w:r>
    </w:p>
    <w:p w14:paraId="09F7DE14" w14:textId="77777777" w:rsidR="00D77B1E" w:rsidRPr="00985AE1" w:rsidRDefault="00D77B1E" w:rsidP="00D77B1E">
      <w:pPr>
        <w:tabs>
          <w:tab w:val="num" w:pos="1080"/>
          <w:tab w:val="num" w:pos="1350"/>
        </w:tabs>
        <w:ind w:left="1080" w:hanging="720"/>
        <w:rPr>
          <w:rFonts w:ascii="Calibri" w:hAnsi="Calibri" w:cs="Calibri"/>
        </w:rPr>
      </w:pPr>
    </w:p>
    <w:p w14:paraId="050F5F6A" w14:textId="77777777" w:rsidR="00D77B1E" w:rsidRPr="00D55C5B" w:rsidRDefault="00D77B1E" w:rsidP="00D77B1E">
      <w:pPr>
        <w:numPr>
          <w:ilvl w:val="0"/>
          <w:numId w:val="1"/>
        </w:numPr>
        <w:tabs>
          <w:tab w:val="num" w:pos="1080"/>
        </w:tabs>
        <w:ind w:left="1080" w:hanging="720"/>
        <w:rPr>
          <w:rFonts w:ascii="Calibri" w:hAnsi="Calibri" w:cs="Calibri"/>
          <w:b/>
        </w:rPr>
      </w:pPr>
      <w:r>
        <w:rPr>
          <w:rFonts w:ascii="Calibri" w:hAnsi="Calibri" w:cs="Calibri"/>
        </w:rPr>
        <w:t>Page 10 of the RFQ, Section E (</w:t>
      </w:r>
      <w:r w:rsidRPr="006C4CFE">
        <w:rPr>
          <w:rFonts w:ascii="Calibri" w:hAnsi="Calibri" w:cs="Calibri"/>
          <w:u w:val="single"/>
        </w:rPr>
        <w:t>DELIVERABLES/REPORTS</w:t>
      </w:r>
      <w:r>
        <w:rPr>
          <w:rFonts w:ascii="Calibri" w:hAnsi="Calibri" w:cs="Calibri"/>
        </w:rPr>
        <w:t xml:space="preserve">), Item1, Letter a.(2)(a) states: </w:t>
      </w:r>
    </w:p>
    <w:p w14:paraId="39CC1730" w14:textId="77777777" w:rsidR="00D77B1E" w:rsidRDefault="00D77B1E" w:rsidP="00D77B1E">
      <w:pPr>
        <w:tabs>
          <w:tab w:val="num" w:pos="1080"/>
        </w:tabs>
        <w:ind w:left="1080"/>
        <w:rPr>
          <w:rFonts w:ascii="Calibri" w:hAnsi="Calibri" w:cs="Calibri"/>
        </w:rPr>
      </w:pPr>
    </w:p>
    <w:p w14:paraId="65A25052" w14:textId="77777777" w:rsidR="00D77B1E" w:rsidRDefault="00D77B1E" w:rsidP="00D77B1E">
      <w:pPr>
        <w:ind w:left="1440"/>
        <w:rPr>
          <w:rFonts w:ascii="Calibri" w:hAnsi="Calibri" w:cs="Calibri"/>
        </w:rPr>
      </w:pPr>
      <w:r w:rsidRPr="00D55C5B">
        <w:rPr>
          <w:rFonts w:asciiTheme="minorHAnsi" w:hAnsiTheme="minorHAnsi" w:cstheme="minorHAnsi"/>
          <w:i/>
        </w:rPr>
        <w:t>Deliverable 3: Contractor shall enter applications into MyBenefits CalWlN (BCW) or another method agreed upon with ACSSA, noting the CalWlN application numbers, demographic information, and target population category for applications and renewals on a monthly service log</w:t>
      </w:r>
      <w:r>
        <w:t>.</w:t>
      </w:r>
    </w:p>
    <w:p w14:paraId="1EF0495C" w14:textId="77777777" w:rsidR="00D77B1E" w:rsidRDefault="00D77B1E" w:rsidP="00D77B1E">
      <w:pPr>
        <w:tabs>
          <w:tab w:val="num" w:pos="1080"/>
        </w:tabs>
        <w:ind w:left="1080"/>
        <w:rPr>
          <w:rFonts w:ascii="Calibri" w:hAnsi="Calibri" w:cs="Calibri"/>
        </w:rPr>
      </w:pPr>
    </w:p>
    <w:p w14:paraId="033B13A9" w14:textId="77777777" w:rsidR="00D77B1E" w:rsidRPr="00985AE1" w:rsidRDefault="00D77B1E" w:rsidP="00D77B1E">
      <w:pPr>
        <w:tabs>
          <w:tab w:val="num" w:pos="1080"/>
        </w:tabs>
        <w:ind w:left="1080"/>
        <w:rPr>
          <w:rFonts w:ascii="Calibri" w:hAnsi="Calibri" w:cs="Calibri"/>
          <w:b/>
        </w:rPr>
      </w:pPr>
      <w:r>
        <w:rPr>
          <w:rFonts w:ascii="Calibri" w:hAnsi="Calibri" w:cs="Calibri"/>
        </w:rPr>
        <w:t xml:space="preserve">Is the contractor able to use the CalHEERS system as well as the CalWIN (BCW) system? </w:t>
      </w:r>
    </w:p>
    <w:p w14:paraId="312BEF35" w14:textId="5AF2E89D" w:rsidR="00D77B1E" w:rsidRDefault="002B0251" w:rsidP="004712F8">
      <w:pPr>
        <w:numPr>
          <w:ilvl w:val="1"/>
          <w:numId w:val="1"/>
        </w:numPr>
        <w:tabs>
          <w:tab w:val="clear" w:pos="810"/>
          <w:tab w:val="num" w:pos="1080"/>
        </w:tabs>
        <w:autoSpaceDE w:val="0"/>
        <w:autoSpaceDN w:val="0"/>
        <w:adjustRightInd w:val="0"/>
        <w:ind w:left="1080" w:hanging="720"/>
        <w:rPr>
          <w:rFonts w:ascii="Calibri" w:hAnsi="Calibri" w:cs="Calibri"/>
          <w:b/>
        </w:rPr>
      </w:pPr>
      <w:r w:rsidRPr="008E7C74">
        <w:rPr>
          <w:rFonts w:ascii="Calibri" w:hAnsi="Calibri" w:cs="Calibri"/>
          <w:b/>
        </w:rPr>
        <w:t xml:space="preserve">Contractors </w:t>
      </w:r>
      <w:r w:rsidR="008E7C74" w:rsidRPr="008E7C74">
        <w:rPr>
          <w:rFonts w:ascii="Calibri" w:hAnsi="Calibri" w:cs="Calibri"/>
          <w:b/>
        </w:rPr>
        <w:t>will</w:t>
      </w:r>
      <w:r w:rsidRPr="008E7C74">
        <w:rPr>
          <w:rFonts w:ascii="Calibri" w:hAnsi="Calibri" w:cs="Calibri"/>
          <w:b/>
        </w:rPr>
        <w:t xml:space="preserve"> use the BCW system for tracking purposes. </w:t>
      </w:r>
    </w:p>
    <w:p w14:paraId="33D2BEE7" w14:textId="77777777" w:rsidR="001B74EC" w:rsidRPr="00985AE1" w:rsidRDefault="001B74EC" w:rsidP="001B74EC">
      <w:pPr>
        <w:autoSpaceDE w:val="0"/>
        <w:autoSpaceDN w:val="0"/>
        <w:adjustRightInd w:val="0"/>
        <w:ind w:left="1080"/>
        <w:rPr>
          <w:rFonts w:ascii="Calibri" w:hAnsi="Calibri" w:cs="Calibri"/>
          <w:b/>
        </w:rPr>
      </w:pPr>
    </w:p>
    <w:p w14:paraId="7D849852" w14:textId="77777777" w:rsidR="00D77B1E" w:rsidRPr="00C25EAB" w:rsidRDefault="00D77B1E" w:rsidP="00D77B1E">
      <w:pPr>
        <w:numPr>
          <w:ilvl w:val="0"/>
          <w:numId w:val="1"/>
        </w:numPr>
        <w:tabs>
          <w:tab w:val="num" w:pos="1080"/>
        </w:tabs>
        <w:ind w:left="1080" w:hanging="720"/>
        <w:rPr>
          <w:rFonts w:ascii="Calibri" w:hAnsi="Calibri" w:cs="Calibri"/>
          <w:b/>
        </w:rPr>
      </w:pPr>
      <w:r>
        <w:rPr>
          <w:rFonts w:ascii="Calibri" w:hAnsi="Calibri" w:cs="Calibri"/>
        </w:rPr>
        <w:t>Page 10 of Bid Response Packet within the RFQ, Item 9. states:</w:t>
      </w:r>
    </w:p>
    <w:p w14:paraId="62D47A59" w14:textId="77777777" w:rsidR="00D77B1E" w:rsidRDefault="00D77B1E" w:rsidP="00D77B1E">
      <w:pPr>
        <w:tabs>
          <w:tab w:val="num" w:pos="1080"/>
        </w:tabs>
        <w:ind w:left="1080"/>
        <w:rPr>
          <w:rFonts w:ascii="Calibri" w:hAnsi="Calibri" w:cs="Calibri"/>
          <w:b/>
        </w:rPr>
      </w:pPr>
    </w:p>
    <w:p w14:paraId="0C668C37" w14:textId="77777777" w:rsidR="00D77B1E" w:rsidRPr="00C25EAB" w:rsidRDefault="00D77B1E" w:rsidP="00D77B1E">
      <w:pPr>
        <w:tabs>
          <w:tab w:val="num" w:pos="1080"/>
        </w:tabs>
        <w:ind w:left="1440"/>
        <w:rPr>
          <w:rFonts w:ascii="Calibri" w:hAnsi="Calibri" w:cs="Calibri"/>
          <w:b/>
          <w:i/>
        </w:rPr>
      </w:pPr>
      <w:r w:rsidRPr="00C25EAB">
        <w:rPr>
          <w:rFonts w:ascii="Calibri" w:hAnsi="Calibri" w:cs="Calibri"/>
          <w:i/>
        </w:rPr>
        <w:t>For CalFresh, contractor(s) will be reimbursed for budgeted costs. For CalFresh there is a total of $500,000 in funding available. Bidder(s) will propose the number of applications that they expect to complete successfully. This will serve as the basis for a target number of enrollments in the successful bidder(s) contract. The administrative fees should not exceed ten (10) percent of the total contract amount. Vendors must invoice for their actual costs each month with supporting documentation.</w:t>
      </w:r>
    </w:p>
    <w:p w14:paraId="551DD253" w14:textId="77777777" w:rsidR="00D77B1E" w:rsidRDefault="00D77B1E" w:rsidP="00D77B1E">
      <w:pPr>
        <w:tabs>
          <w:tab w:val="num" w:pos="1080"/>
        </w:tabs>
        <w:ind w:left="1080"/>
        <w:rPr>
          <w:rFonts w:ascii="Calibri" w:hAnsi="Calibri" w:cs="Calibri"/>
          <w:b/>
        </w:rPr>
      </w:pPr>
    </w:p>
    <w:p w14:paraId="741AAAC4" w14:textId="77777777" w:rsidR="00D77B1E" w:rsidRPr="00C25EAB" w:rsidRDefault="00D77B1E" w:rsidP="00D77B1E">
      <w:pPr>
        <w:tabs>
          <w:tab w:val="num" w:pos="1080"/>
        </w:tabs>
        <w:ind w:left="1080"/>
        <w:rPr>
          <w:rFonts w:ascii="Calibri" w:hAnsi="Calibri" w:cs="Calibri"/>
        </w:rPr>
      </w:pPr>
      <w:r>
        <w:rPr>
          <w:rFonts w:ascii="Calibri" w:hAnsi="Calibri" w:cs="Calibri"/>
        </w:rPr>
        <w:t>Is the funding of $500,000 for the target goal of 1,133 individuals?</w:t>
      </w:r>
    </w:p>
    <w:p w14:paraId="290A44A4" w14:textId="683D3EBB" w:rsidR="00D77B1E" w:rsidRPr="00D77B1E" w:rsidRDefault="00D77B1E"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14:paraId="0CE49EC4" w14:textId="77777777" w:rsidR="004D242F" w:rsidRPr="00985AE1" w:rsidRDefault="004D242F" w:rsidP="004D242F">
      <w:pPr>
        <w:tabs>
          <w:tab w:val="num" w:pos="1080"/>
          <w:tab w:val="num" w:pos="1350"/>
        </w:tabs>
        <w:ind w:left="1080" w:hanging="720"/>
        <w:rPr>
          <w:rFonts w:ascii="Calibri" w:hAnsi="Calibri" w:cs="Calibri"/>
        </w:rPr>
      </w:pPr>
    </w:p>
    <w:p w14:paraId="39AB86C4" w14:textId="77777777" w:rsidR="004D242F" w:rsidRPr="00AB2464" w:rsidRDefault="00AB2464" w:rsidP="004D242F">
      <w:pPr>
        <w:numPr>
          <w:ilvl w:val="0"/>
          <w:numId w:val="1"/>
        </w:numPr>
        <w:tabs>
          <w:tab w:val="num" w:pos="1080"/>
        </w:tabs>
        <w:ind w:left="1080" w:hanging="720"/>
        <w:rPr>
          <w:rFonts w:asciiTheme="minorHAnsi" w:hAnsiTheme="minorHAnsi" w:cstheme="minorHAnsi"/>
        </w:rPr>
      </w:pPr>
      <w:r w:rsidRPr="00AB2464">
        <w:rPr>
          <w:rFonts w:asciiTheme="minorHAnsi" w:hAnsiTheme="minorHAnsi" w:cstheme="minorHAnsi"/>
        </w:rPr>
        <w:t>Will there be a reconciliation or verif</w:t>
      </w:r>
      <w:r w:rsidR="00DE5463">
        <w:rPr>
          <w:rFonts w:asciiTheme="minorHAnsi" w:hAnsiTheme="minorHAnsi" w:cstheme="minorHAnsi"/>
        </w:rPr>
        <w:t>ication report returned to the C</w:t>
      </w:r>
      <w:r w:rsidRPr="00AB2464">
        <w:rPr>
          <w:rFonts w:asciiTheme="minorHAnsi" w:hAnsiTheme="minorHAnsi" w:cstheme="minorHAnsi"/>
        </w:rPr>
        <w:t xml:space="preserve">ontractor indicating </w:t>
      </w:r>
      <w:r w:rsidR="00DE5463">
        <w:rPr>
          <w:rFonts w:asciiTheme="minorHAnsi" w:hAnsiTheme="minorHAnsi" w:cstheme="minorHAnsi"/>
          <w:bCs/>
        </w:rPr>
        <w:t>the approved or d</w:t>
      </w:r>
      <w:r w:rsidRPr="00AB2464">
        <w:rPr>
          <w:rFonts w:asciiTheme="minorHAnsi" w:hAnsiTheme="minorHAnsi" w:cstheme="minorHAnsi"/>
          <w:bCs/>
        </w:rPr>
        <w:t>enied statuses</w:t>
      </w:r>
      <w:r w:rsidRPr="00AB2464">
        <w:rPr>
          <w:rFonts w:asciiTheme="minorHAnsi" w:hAnsiTheme="minorHAnsi" w:cstheme="minorHAnsi"/>
        </w:rPr>
        <w:t xml:space="preserve"> for each enrollment application?</w:t>
      </w:r>
    </w:p>
    <w:p w14:paraId="045DE493" w14:textId="345AC826" w:rsidR="004D242F" w:rsidRPr="004712F8" w:rsidRDefault="00026AD6"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4712F8">
        <w:rPr>
          <w:rFonts w:ascii="Calibri" w:hAnsi="Calibri" w:cs="Calibri"/>
          <w:b/>
        </w:rPr>
        <w:t>Yes</w:t>
      </w:r>
      <w:r w:rsidR="00445F11">
        <w:rPr>
          <w:rFonts w:ascii="Calibri" w:hAnsi="Calibri" w:cs="Calibri"/>
          <w:b/>
        </w:rPr>
        <w:t>,</w:t>
      </w:r>
      <w:r w:rsidRPr="004712F8">
        <w:rPr>
          <w:rFonts w:ascii="Calibri" w:hAnsi="Calibri" w:cs="Calibri"/>
          <w:b/>
        </w:rPr>
        <w:t xml:space="preserve"> </w:t>
      </w:r>
      <w:r w:rsidR="00445F11">
        <w:rPr>
          <w:rFonts w:ascii="Calibri" w:hAnsi="Calibri" w:cs="Calibri"/>
          <w:b/>
        </w:rPr>
        <w:t>c</w:t>
      </w:r>
      <w:r w:rsidRPr="004712F8">
        <w:rPr>
          <w:rFonts w:ascii="Calibri" w:hAnsi="Calibri" w:cs="Calibri"/>
          <w:b/>
        </w:rPr>
        <w:t>ontractors will be provided with an update indicating the status for each enrollment application.</w:t>
      </w:r>
      <w:r w:rsidR="004D242F" w:rsidRPr="004712F8">
        <w:rPr>
          <w:rFonts w:ascii="Calibri" w:hAnsi="Calibri" w:cs="Calibri"/>
          <w:b/>
        </w:rPr>
        <w:t xml:space="preserve"> </w:t>
      </w:r>
    </w:p>
    <w:p w14:paraId="211686F0" w14:textId="77777777" w:rsidR="004D242F" w:rsidRPr="00985AE1" w:rsidRDefault="004D242F" w:rsidP="004D242F">
      <w:pPr>
        <w:tabs>
          <w:tab w:val="num" w:pos="1080"/>
        </w:tabs>
        <w:rPr>
          <w:rFonts w:ascii="Calibri" w:hAnsi="Calibri" w:cs="Calibri"/>
          <w:b/>
        </w:rPr>
      </w:pPr>
    </w:p>
    <w:p w14:paraId="78436D1E" w14:textId="77777777" w:rsidR="004D242F" w:rsidRPr="00D013D3" w:rsidRDefault="00DE5463" w:rsidP="004D242F">
      <w:pPr>
        <w:numPr>
          <w:ilvl w:val="0"/>
          <w:numId w:val="1"/>
        </w:numPr>
        <w:tabs>
          <w:tab w:val="num" w:pos="1080"/>
        </w:tabs>
        <w:ind w:left="1080" w:hanging="720"/>
        <w:rPr>
          <w:rFonts w:ascii="Calibri" w:hAnsi="Calibri" w:cs="Calibri"/>
          <w:b/>
        </w:rPr>
      </w:pPr>
      <w:r>
        <w:rPr>
          <w:rFonts w:ascii="Calibri" w:hAnsi="Calibri" w:cs="Calibri"/>
        </w:rPr>
        <w:t>Page 19 of RFQ, Section O</w:t>
      </w:r>
      <w:r w:rsidR="00D013D3">
        <w:rPr>
          <w:rFonts w:ascii="Calibri" w:hAnsi="Calibri" w:cs="Calibri"/>
        </w:rPr>
        <w:t xml:space="preserve"> (</w:t>
      </w:r>
      <w:r w:rsidR="00D013D3" w:rsidRPr="00DE5463">
        <w:rPr>
          <w:rFonts w:ascii="Calibri" w:hAnsi="Calibri" w:cs="Calibri"/>
          <w:u w:val="single"/>
        </w:rPr>
        <w:t>INVOICING</w:t>
      </w:r>
      <w:r>
        <w:rPr>
          <w:rFonts w:ascii="Calibri" w:hAnsi="Calibri" w:cs="Calibri"/>
        </w:rPr>
        <w:t>), Item 1</w:t>
      </w:r>
      <w:r w:rsidR="00D013D3">
        <w:rPr>
          <w:rFonts w:ascii="Calibri" w:hAnsi="Calibri" w:cs="Calibri"/>
        </w:rPr>
        <w:t xml:space="preserve"> states:</w:t>
      </w:r>
    </w:p>
    <w:p w14:paraId="4DBE0020" w14:textId="77777777" w:rsidR="00D013D3" w:rsidRDefault="00D013D3" w:rsidP="00D013D3">
      <w:pPr>
        <w:tabs>
          <w:tab w:val="num" w:pos="1080"/>
        </w:tabs>
        <w:ind w:left="1080"/>
        <w:rPr>
          <w:rFonts w:ascii="Calibri" w:hAnsi="Calibri" w:cs="Calibri"/>
        </w:rPr>
      </w:pPr>
    </w:p>
    <w:p w14:paraId="0D179894" w14:textId="77777777" w:rsidR="00D013D3" w:rsidRPr="00DE5463" w:rsidRDefault="00D013D3" w:rsidP="00D013D3">
      <w:pPr>
        <w:tabs>
          <w:tab w:val="num" w:pos="1080"/>
        </w:tabs>
        <w:ind w:left="1440"/>
        <w:rPr>
          <w:rFonts w:asciiTheme="minorHAnsi" w:hAnsiTheme="minorHAnsi" w:cstheme="minorHAnsi"/>
          <w:i/>
        </w:rPr>
      </w:pPr>
      <w:r w:rsidRPr="00DE5463">
        <w:rPr>
          <w:rFonts w:asciiTheme="minorHAnsi" w:hAnsiTheme="minorHAnsi" w:cstheme="minorHAnsi"/>
          <w:i/>
        </w:rPr>
        <w:t>Contractor shall invoice the requesting department, unless otherwise advised, upon satisfactory receipt of product and/or performance of services.</w:t>
      </w:r>
    </w:p>
    <w:p w14:paraId="5D452E25" w14:textId="77777777" w:rsidR="00D013D3" w:rsidRDefault="00D013D3" w:rsidP="00D013D3">
      <w:pPr>
        <w:tabs>
          <w:tab w:val="num" w:pos="1080"/>
        </w:tabs>
        <w:ind w:left="1080"/>
        <w:rPr>
          <w:rFonts w:ascii="Calibri" w:hAnsi="Calibri" w:cs="Calibri"/>
          <w:b/>
        </w:rPr>
      </w:pPr>
    </w:p>
    <w:p w14:paraId="42082D1D" w14:textId="77777777" w:rsidR="00D013D3" w:rsidRPr="00D013D3" w:rsidRDefault="00D013D3" w:rsidP="00D013D3">
      <w:pPr>
        <w:tabs>
          <w:tab w:val="num" w:pos="1080"/>
        </w:tabs>
        <w:ind w:left="1080"/>
        <w:rPr>
          <w:rFonts w:asciiTheme="minorHAnsi" w:hAnsiTheme="minorHAnsi" w:cstheme="minorHAnsi"/>
          <w:b/>
        </w:rPr>
      </w:pPr>
      <w:r w:rsidRPr="00D013D3">
        <w:rPr>
          <w:rFonts w:asciiTheme="minorHAnsi" w:hAnsiTheme="minorHAnsi" w:cstheme="minorHAnsi"/>
        </w:rPr>
        <w:t>Will the</w:t>
      </w:r>
      <w:r>
        <w:rPr>
          <w:rFonts w:asciiTheme="minorHAnsi" w:hAnsiTheme="minorHAnsi" w:cstheme="minorHAnsi"/>
        </w:rPr>
        <w:t xml:space="preserve"> County provide an</w:t>
      </w:r>
      <w:r w:rsidR="00DE5463">
        <w:rPr>
          <w:rFonts w:asciiTheme="minorHAnsi" w:hAnsiTheme="minorHAnsi" w:cstheme="minorHAnsi"/>
        </w:rPr>
        <w:t xml:space="preserve"> invoice template to indicate the </w:t>
      </w:r>
      <w:r>
        <w:rPr>
          <w:rFonts w:asciiTheme="minorHAnsi" w:hAnsiTheme="minorHAnsi" w:cstheme="minorHAnsi"/>
        </w:rPr>
        <w:t>number</w:t>
      </w:r>
      <w:r w:rsidRPr="00D013D3">
        <w:rPr>
          <w:rFonts w:asciiTheme="minorHAnsi" w:hAnsiTheme="minorHAnsi" w:cstheme="minorHAnsi"/>
        </w:rPr>
        <w:t xml:space="preserve"> of Medi-Cal applications submitted and the associated costs; as well as, the incurred costs of the activities for the CalFresh outreach?</w:t>
      </w:r>
    </w:p>
    <w:p w14:paraId="4EB78C0C" w14:textId="063A87F0" w:rsidR="004D242F" w:rsidRPr="00985AE1" w:rsidRDefault="008E7C7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County will provide an invoice template. </w:t>
      </w:r>
    </w:p>
    <w:p w14:paraId="72849261" w14:textId="77777777" w:rsidR="004D242F" w:rsidRPr="00985AE1" w:rsidRDefault="004D242F" w:rsidP="004D242F">
      <w:pPr>
        <w:tabs>
          <w:tab w:val="num" w:pos="1080"/>
        </w:tabs>
        <w:ind w:left="1080" w:hanging="720"/>
        <w:rPr>
          <w:rFonts w:ascii="Calibri" w:hAnsi="Calibri" w:cs="Calibri"/>
        </w:rPr>
      </w:pPr>
    </w:p>
    <w:p w14:paraId="62F09443" w14:textId="77777777" w:rsidR="004D242F" w:rsidRPr="00D013D3" w:rsidRDefault="00D013D3" w:rsidP="004D242F">
      <w:pPr>
        <w:numPr>
          <w:ilvl w:val="0"/>
          <w:numId w:val="1"/>
        </w:numPr>
        <w:tabs>
          <w:tab w:val="num" w:pos="1080"/>
        </w:tabs>
        <w:ind w:left="1080" w:hanging="720"/>
        <w:rPr>
          <w:rFonts w:ascii="Calibri" w:hAnsi="Calibri" w:cs="Calibri"/>
          <w:b/>
        </w:rPr>
      </w:pPr>
      <w:r>
        <w:rPr>
          <w:rFonts w:ascii="Calibri" w:hAnsi="Calibri" w:cs="Calibri"/>
        </w:rPr>
        <w:t>Page 21 of RFQ, Section R (</w:t>
      </w:r>
      <w:r w:rsidRPr="00DE5463">
        <w:rPr>
          <w:rFonts w:ascii="Calibri" w:hAnsi="Calibri" w:cs="Calibri"/>
          <w:u w:val="single"/>
        </w:rPr>
        <w:t>SUBMITTAL OF BIDS</w:t>
      </w:r>
      <w:r w:rsidR="00DE5463">
        <w:rPr>
          <w:rFonts w:ascii="Calibri" w:hAnsi="Calibri" w:cs="Calibri"/>
        </w:rPr>
        <w:t>), I</w:t>
      </w:r>
      <w:r>
        <w:rPr>
          <w:rFonts w:ascii="Calibri" w:hAnsi="Calibri" w:cs="Calibri"/>
        </w:rPr>
        <w:t xml:space="preserve">tem 2 states: </w:t>
      </w:r>
    </w:p>
    <w:p w14:paraId="4274C673" w14:textId="77777777" w:rsidR="00D013D3" w:rsidRDefault="00D013D3" w:rsidP="00D013D3">
      <w:pPr>
        <w:tabs>
          <w:tab w:val="num" w:pos="1080"/>
        </w:tabs>
        <w:ind w:left="1080"/>
        <w:rPr>
          <w:rFonts w:ascii="Calibri" w:hAnsi="Calibri" w:cs="Calibri"/>
        </w:rPr>
      </w:pPr>
    </w:p>
    <w:p w14:paraId="14EE0A23" w14:textId="77777777" w:rsidR="00D013D3" w:rsidRPr="00D013D3" w:rsidRDefault="00D013D3" w:rsidP="00D013D3">
      <w:pPr>
        <w:tabs>
          <w:tab w:val="num" w:pos="1080"/>
        </w:tabs>
        <w:ind w:left="1440"/>
        <w:rPr>
          <w:rFonts w:asciiTheme="minorHAnsi" w:hAnsiTheme="minorHAnsi" w:cstheme="minorHAnsi"/>
          <w:i/>
        </w:rPr>
      </w:pPr>
      <w:r w:rsidRPr="00D013D3">
        <w:rPr>
          <w:rFonts w:asciiTheme="minorHAnsi" w:hAnsiTheme="minorHAnsi" w:cstheme="minorHAnsi"/>
          <w:i/>
        </w:rPr>
        <w:t xml:space="preserve">Bidders </w:t>
      </w:r>
      <w:r w:rsidRPr="00D013D3">
        <w:rPr>
          <w:rFonts w:asciiTheme="minorHAnsi" w:hAnsiTheme="minorHAnsi" w:cstheme="minorHAnsi"/>
          <w:b/>
          <w:i/>
          <w:u w:val="single"/>
        </w:rPr>
        <w:t>must</w:t>
      </w:r>
      <w:r w:rsidRPr="00D013D3">
        <w:rPr>
          <w:rFonts w:asciiTheme="minorHAnsi" w:hAnsiTheme="minorHAnsi" w:cstheme="minorHAnsi"/>
          <w:i/>
        </w:rPr>
        <w:t xml:space="preserve"> also submit an attached electronic copy of their proposal.  The electronic copy must be in a single file (PDF with OCR preferred), and shall be an </w:t>
      </w:r>
      <w:r w:rsidRPr="00D013D3">
        <w:rPr>
          <w:rFonts w:asciiTheme="minorHAnsi" w:hAnsiTheme="minorHAnsi" w:cstheme="minorHAnsi"/>
          <w:b/>
          <w:i/>
          <w:u w:val="single"/>
        </w:rPr>
        <w:t>exact</w:t>
      </w:r>
      <w:r w:rsidRPr="00D013D3">
        <w:rPr>
          <w:rFonts w:asciiTheme="minorHAnsi" w:hAnsiTheme="minorHAnsi" w:cstheme="minorHAnsi"/>
          <w:i/>
        </w:rPr>
        <w:t xml:space="preserve"> scanned image of the original hard copy Exhibit A – Bid Response Packet, including additional required documentation.</w:t>
      </w:r>
    </w:p>
    <w:p w14:paraId="0B07AAD3" w14:textId="77777777" w:rsidR="00D013D3" w:rsidRDefault="00D013D3" w:rsidP="00D013D3">
      <w:pPr>
        <w:tabs>
          <w:tab w:val="num" w:pos="1080"/>
        </w:tabs>
        <w:ind w:left="1080"/>
        <w:rPr>
          <w:rFonts w:ascii="Calibri" w:hAnsi="Calibri" w:cs="Calibri"/>
          <w:b/>
        </w:rPr>
      </w:pPr>
    </w:p>
    <w:p w14:paraId="4031066B" w14:textId="77777777" w:rsidR="00D013D3" w:rsidRPr="00D013D3" w:rsidRDefault="00DE5463" w:rsidP="00D013D3">
      <w:pPr>
        <w:tabs>
          <w:tab w:val="num" w:pos="1080"/>
        </w:tabs>
        <w:ind w:left="1080"/>
        <w:rPr>
          <w:rFonts w:asciiTheme="minorHAnsi" w:hAnsiTheme="minorHAnsi" w:cstheme="minorHAnsi"/>
          <w:b/>
        </w:rPr>
      </w:pPr>
      <w:r>
        <w:rPr>
          <w:rFonts w:asciiTheme="minorHAnsi" w:hAnsiTheme="minorHAnsi" w:cstheme="minorHAnsi"/>
        </w:rPr>
        <w:t>Can</w:t>
      </w:r>
      <w:r w:rsidR="00D013D3">
        <w:rPr>
          <w:rFonts w:asciiTheme="minorHAnsi" w:hAnsiTheme="minorHAnsi" w:cstheme="minorHAnsi"/>
        </w:rPr>
        <w:t xml:space="preserve"> the County</w:t>
      </w:r>
      <w:r w:rsidR="00D013D3" w:rsidRPr="00D013D3">
        <w:rPr>
          <w:rFonts w:asciiTheme="minorHAnsi" w:hAnsiTheme="minorHAnsi" w:cstheme="minorHAnsi"/>
        </w:rPr>
        <w:t xml:space="preserve"> clarify the reference to submitting an </w:t>
      </w:r>
      <w:r w:rsidR="00D013D3" w:rsidRPr="00D013D3">
        <w:rPr>
          <w:rFonts w:asciiTheme="minorHAnsi" w:hAnsiTheme="minorHAnsi" w:cstheme="minorHAnsi"/>
          <w:bCs/>
        </w:rPr>
        <w:t>attached electronic copy</w:t>
      </w:r>
      <w:r w:rsidR="00D013D3" w:rsidRPr="00D013D3">
        <w:rPr>
          <w:rFonts w:asciiTheme="minorHAnsi" w:hAnsiTheme="minorHAnsi" w:cstheme="minorHAnsi"/>
          <w:b/>
          <w:bCs/>
        </w:rPr>
        <w:t xml:space="preserve"> </w:t>
      </w:r>
      <w:r w:rsidR="00D013D3" w:rsidRPr="00D013D3">
        <w:rPr>
          <w:rFonts w:asciiTheme="minorHAnsi" w:hAnsiTheme="minorHAnsi" w:cstheme="minorHAnsi"/>
        </w:rPr>
        <w:t>and whether a bidder must also submit a hard copy?</w:t>
      </w:r>
    </w:p>
    <w:p w14:paraId="33CFFF54" w14:textId="77777777" w:rsidR="004D242F" w:rsidRPr="00985AE1" w:rsidRDefault="00DE546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Hard copy bid responses will not be accepted and are not required.  All bidders are to submit their bid response electronically via </w:t>
      </w:r>
      <w:hyperlink r:id="rId17" w:history="1">
        <w:r w:rsidRPr="00DE5463">
          <w:rPr>
            <w:rStyle w:val="Hyperlink"/>
            <w:rFonts w:ascii="Calibri" w:hAnsi="Calibri" w:cs="Calibri"/>
            <w:b/>
          </w:rPr>
          <w:t>https://ezsourcing.acgov.org/</w:t>
        </w:r>
      </w:hyperlink>
    </w:p>
    <w:p w14:paraId="4D8305CB" w14:textId="77777777" w:rsidR="004D242F" w:rsidRPr="00985AE1" w:rsidRDefault="004D242F" w:rsidP="004D242F">
      <w:pPr>
        <w:tabs>
          <w:tab w:val="num" w:pos="1080"/>
          <w:tab w:val="num" w:pos="1350"/>
        </w:tabs>
        <w:ind w:left="1080" w:hanging="720"/>
        <w:rPr>
          <w:rFonts w:ascii="Calibri" w:hAnsi="Calibri" w:cs="Calibri"/>
        </w:rPr>
      </w:pPr>
    </w:p>
    <w:p w14:paraId="36821324" w14:textId="77777777" w:rsidR="004D242F" w:rsidRPr="00D91475" w:rsidRDefault="0079249C"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If a bidder meets the requirements to be exempt from the Small Local Emerging Business (SLEB) requirement, is the bidder required to complete the SLEB Information Sheet?</w:t>
      </w:r>
    </w:p>
    <w:p w14:paraId="3725101D" w14:textId="2CD23529" w:rsidR="004D242F" w:rsidRPr="00985AE1" w:rsidRDefault="00486C9E"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i</w:t>
      </w:r>
      <w:r w:rsidR="0079249C">
        <w:rPr>
          <w:rFonts w:ascii="Calibri" w:hAnsi="Calibri" w:cs="Calibri"/>
          <w:b/>
        </w:rPr>
        <w:t>f a bidder is exempt from the SLEB requirement, the bidder must still sign the bottom of the SLEB Information Sheet and list their exception the SLEB requirement on the Exceptions and Clarifications page.</w:t>
      </w:r>
    </w:p>
    <w:p w14:paraId="23E7FFAE" w14:textId="77777777" w:rsidR="004D242F" w:rsidRPr="00985AE1" w:rsidRDefault="004D242F" w:rsidP="004D242F">
      <w:pPr>
        <w:tabs>
          <w:tab w:val="num" w:pos="1080"/>
        </w:tabs>
        <w:ind w:left="1080" w:hanging="720"/>
        <w:rPr>
          <w:rFonts w:ascii="Calibri" w:hAnsi="Calibri" w:cs="Calibri"/>
        </w:rPr>
      </w:pPr>
    </w:p>
    <w:p w14:paraId="16487335" w14:textId="77777777" w:rsidR="001B3907" w:rsidRPr="00D24A9B" w:rsidRDefault="00D24A9B" w:rsidP="00D24A9B">
      <w:pPr>
        <w:numPr>
          <w:ilvl w:val="0"/>
          <w:numId w:val="1"/>
        </w:numPr>
        <w:tabs>
          <w:tab w:val="num" w:pos="1080"/>
        </w:tabs>
        <w:ind w:left="1080" w:hanging="720"/>
        <w:rPr>
          <w:rFonts w:asciiTheme="minorHAnsi" w:hAnsiTheme="minorHAnsi" w:cstheme="minorHAnsi"/>
          <w:b/>
        </w:rPr>
      </w:pPr>
      <w:r w:rsidRPr="00D24A9B">
        <w:rPr>
          <w:rFonts w:ascii="Calibri" w:hAnsi="Calibri" w:cs="Calibri"/>
        </w:rPr>
        <w:t>Can the County clarify</w:t>
      </w:r>
      <w:r>
        <w:rPr>
          <w:rFonts w:ascii="Calibri" w:hAnsi="Calibri" w:cs="Calibri"/>
        </w:rPr>
        <w:t xml:space="preserve"> what is</w:t>
      </w:r>
      <w:r w:rsidRPr="00D24A9B">
        <w:rPr>
          <w:rFonts w:ascii="Calibri" w:hAnsi="Calibri" w:cs="Calibri"/>
        </w:rPr>
        <w:t xml:space="preserve"> the use of Exhibit B – Attachment 6 Applicability to Allocation Agreement and if any of the pages need to be completed/signed?</w:t>
      </w:r>
    </w:p>
    <w:p w14:paraId="7478662F" w14:textId="19F2A942" w:rsidR="004D242F" w:rsidRPr="00985AE1" w:rsidRDefault="0023371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Attachment 6 contains the </w:t>
      </w:r>
      <w:r w:rsidR="00FB6ED2">
        <w:rPr>
          <w:rFonts w:ascii="Calibri" w:hAnsi="Calibri" w:cs="Calibri"/>
          <w:b/>
        </w:rPr>
        <w:t xml:space="preserve">DHCS </w:t>
      </w:r>
      <w:r>
        <w:rPr>
          <w:rFonts w:ascii="Calibri" w:hAnsi="Calibri" w:cs="Calibri"/>
          <w:b/>
        </w:rPr>
        <w:t xml:space="preserve">Health Insurance Portability and Accountability Act (HIPAA) Business Associate Addendum that contractors/business associates are expected to abide by. </w:t>
      </w:r>
      <w:r w:rsidR="00FB6ED2">
        <w:rPr>
          <w:rFonts w:ascii="Calibri" w:hAnsi="Calibri" w:cs="Calibri"/>
          <w:b/>
        </w:rPr>
        <w:t>It does not need to be signed</w:t>
      </w:r>
      <w:r w:rsidR="008E7C74">
        <w:rPr>
          <w:rFonts w:ascii="Calibri" w:hAnsi="Calibri" w:cs="Calibri"/>
          <w:b/>
        </w:rPr>
        <w:t xml:space="preserve"> in the </w:t>
      </w:r>
      <w:r w:rsidR="001B74EC">
        <w:rPr>
          <w:rFonts w:ascii="Calibri" w:hAnsi="Calibri" w:cs="Calibri"/>
          <w:b/>
        </w:rPr>
        <w:t xml:space="preserve">bid </w:t>
      </w:r>
      <w:r w:rsidR="008E7C74">
        <w:rPr>
          <w:rFonts w:ascii="Calibri" w:hAnsi="Calibri" w:cs="Calibri"/>
          <w:b/>
        </w:rPr>
        <w:t>response.</w:t>
      </w:r>
    </w:p>
    <w:p w14:paraId="29C330DD" w14:textId="77777777" w:rsidR="004D242F" w:rsidRPr="00985AE1" w:rsidRDefault="004D242F" w:rsidP="004D242F">
      <w:pPr>
        <w:tabs>
          <w:tab w:val="num" w:pos="1080"/>
        </w:tabs>
        <w:ind w:left="1080" w:hanging="720"/>
        <w:rPr>
          <w:rFonts w:ascii="Calibri" w:hAnsi="Calibri" w:cs="Calibri"/>
        </w:rPr>
      </w:pPr>
    </w:p>
    <w:p w14:paraId="40366727" w14:textId="34AAE8B6" w:rsidR="004D242F" w:rsidRPr="00985AE1" w:rsidRDefault="00DC6EC8" w:rsidP="004D242F">
      <w:pPr>
        <w:numPr>
          <w:ilvl w:val="0"/>
          <w:numId w:val="1"/>
        </w:numPr>
        <w:tabs>
          <w:tab w:val="num" w:pos="1080"/>
        </w:tabs>
        <w:ind w:left="1080" w:hanging="720"/>
        <w:rPr>
          <w:rFonts w:ascii="Calibri" w:hAnsi="Calibri" w:cs="Calibri"/>
          <w:b/>
        </w:rPr>
      </w:pPr>
      <w:r>
        <w:rPr>
          <w:rFonts w:ascii="Calibri" w:hAnsi="Calibri" w:cs="Calibri"/>
        </w:rPr>
        <w:t>Is there a per application bu</w:t>
      </w:r>
      <w:r w:rsidR="00C8178D">
        <w:rPr>
          <w:rFonts w:ascii="Calibri" w:hAnsi="Calibri" w:cs="Calibri"/>
        </w:rPr>
        <w:t>dget for CalFresh individuals a</w:t>
      </w:r>
      <w:r>
        <w:rPr>
          <w:rFonts w:ascii="Calibri" w:hAnsi="Calibri" w:cs="Calibri"/>
        </w:rPr>
        <w:t>nd do</w:t>
      </w:r>
      <w:r w:rsidR="00E55DBF">
        <w:rPr>
          <w:rFonts w:ascii="Calibri" w:hAnsi="Calibri" w:cs="Calibri"/>
        </w:rPr>
        <w:t>es that include Renewal and</w:t>
      </w:r>
      <w:r w:rsidR="001B74EC">
        <w:rPr>
          <w:rFonts w:ascii="Calibri" w:hAnsi="Calibri" w:cs="Calibri"/>
        </w:rPr>
        <w:t xml:space="preserve"> SAR 7?</w:t>
      </w:r>
    </w:p>
    <w:p w14:paraId="022006FB" w14:textId="14105067" w:rsidR="004D242F" w:rsidRPr="00985AE1" w:rsidRDefault="00DC6EC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Per regulations, the County is unable to have a fixed cost per application</w:t>
      </w:r>
      <w:r w:rsidR="00C8178D">
        <w:rPr>
          <w:rFonts w:ascii="Calibri" w:hAnsi="Calibri" w:cs="Calibri"/>
          <w:b/>
        </w:rPr>
        <w:t xml:space="preserve"> for CalFresh</w:t>
      </w:r>
      <w:r>
        <w:rPr>
          <w:rFonts w:ascii="Calibri" w:hAnsi="Calibri" w:cs="Calibri"/>
          <w:b/>
        </w:rPr>
        <w:t>.</w:t>
      </w:r>
    </w:p>
    <w:p w14:paraId="0A82ED92" w14:textId="77777777" w:rsidR="004D242F" w:rsidRPr="00985AE1" w:rsidRDefault="004D242F" w:rsidP="004D242F">
      <w:pPr>
        <w:tabs>
          <w:tab w:val="num" w:pos="1080"/>
        </w:tabs>
        <w:ind w:left="1080" w:hanging="720"/>
        <w:rPr>
          <w:rFonts w:ascii="Calibri" w:hAnsi="Calibri" w:cs="Calibri"/>
        </w:rPr>
      </w:pPr>
    </w:p>
    <w:p w14:paraId="5BE0B54F" w14:textId="3C61FE0B" w:rsidR="004D242F" w:rsidRPr="00985AE1" w:rsidRDefault="00644237" w:rsidP="004D242F">
      <w:pPr>
        <w:numPr>
          <w:ilvl w:val="0"/>
          <w:numId w:val="1"/>
        </w:numPr>
        <w:tabs>
          <w:tab w:val="num" w:pos="1080"/>
        </w:tabs>
        <w:ind w:left="1080" w:hanging="720"/>
        <w:rPr>
          <w:rFonts w:ascii="Calibri" w:hAnsi="Calibri" w:cs="Calibri"/>
          <w:b/>
        </w:rPr>
      </w:pPr>
      <w:r>
        <w:rPr>
          <w:rFonts w:ascii="Calibri" w:hAnsi="Calibri" w:cs="Calibri"/>
        </w:rPr>
        <w:t xml:space="preserve">How do the bidders indicate two funding amounts on the </w:t>
      </w:r>
      <w:r w:rsidR="00C8178D">
        <w:rPr>
          <w:rFonts w:ascii="Calibri" w:hAnsi="Calibri" w:cs="Calibri"/>
        </w:rPr>
        <w:t>Bid Form</w:t>
      </w:r>
      <w:r>
        <w:rPr>
          <w:rFonts w:ascii="Calibri" w:hAnsi="Calibri" w:cs="Calibri"/>
        </w:rPr>
        <w:t>?</w:t>
      </w:r>
      <w:r w:rsidR="00E55DBF">
        <w:rPr>
          <w:rFonts w:ascii="Calibri" w:hAnsi="Calibri" w:cs="Calibri"/>
        </w:rPr>
        <w:t xml:space="preserve">  Also</w:t>
      </w:r>
      <w:r w:rsidR="00C8178D">
        <w:rPr>
          <w:rFonts w:ascii="Calibri" w:hAnsi="Calibri" w:cs="Calibri"/>
        </w:rPr>
        <w:t>,</w:t>
      </w:r>
      <w:r w:rsidR="00E55DBF">
        <w:rPr>
          <w:rFonts w:ascii="Calibri" w:hAnsi="Calibri" w:cs="Calibri"/>
        </w:rPr>
        <w:t xml:space="preserve"> </w:t>
      </w:r>
      <w:r w:rsidR="00C8178D">
        <w:rPr>
          <w:rFonts w:ascii="Calibri" w:hAnsi="Calibri" w:cs="Calibri"/>
        </w:rPr>
        <w:t xml:space="preserve">are bidders not to budget </w:t>
      </w:r>
      <w:r w:rsidR="00E55DBF">
        <w:rPr>
          <w:rFonts w:ascii="Calibri" w:hAnsi="Calibri" w:cs="Calibri"/>
        </w:rPr>
        <w:t>for CalFresh for per application?</w:t>
      </w:r>
    </w:p>
    <w:p w14:paraId="569870AD" w14:textId="154157A6" w:rsidR="004D242F" w:rsidRPr="00985AE1" w:rsidRDefault="001B74E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are to use the </w:t>
      </w:r>
      <w:r w:rsidRPr="001B74EC">
        <w:rPr>
          <w:rFonts w:ascii="Calibri" w:hAnsi="Calibri" w:cs="Calibri"/>
          <w:b/>
          <w:highlight w:val="yellow"/>
        </w:rPr>
        <w:t>REVISED</w:t>
      </w:r>
      <w:r>
        <w:rPr>
          <w:rFonts w:ascii="Calibri" w:hAnsi="Calibri" w:cs="Calibri"/>
          <w:b/>
        </w:rPr>
        <w:t xml:space="preserve"> Bid Form within </w:t>
      </w:r>
      <w:r w:rsidR="00F45D7C">
        <w:rPr>
          <w:rFonts w:ascii="Calibri" w:hAnsi="Calibri" w:cs="Calibri"/>
          <w:b/>
        </w:rPr>
        <w:t xml:space="preserve">the </w:t>
      </w:r>
      <w:r w:rsidR="00F45D7C" w:rsidRPr="00F45D7C">
        <w:rPr>
          <w:rFonts w:ascii="Calibri" w:hAnsi="Calibri" w:cs="Calibri"/>
          <w:b/>
          <w:highlight w:val="yellow"/>
        </w:rPr>
        <w:t>REVISED</w:t>
      </w:r>
      <w:r w:rsidR="00F45D7C">
        <w:rPr>
          <w:rFonts w:ascii="Calibri" w:hAnsi="Calibri" w:cs="Calibri"/>
          <w:b/>
        </w:rPr>
        <w:t xml:space="preserve"> Bid Response Packet of </w:t>
      </w:r>
      <w:r>
        <w:rPr>
          <w:rFonts w:ascii="Calibri" w:hAnsi="Calibri" w:cs="Calibri"/>
          <w:b/>
        </w:rPr>
        <w:t>Addendum No. 2 which</w:t>
      </w:r>
      <w:r w:rsidR="00FB6ED2">
        <w:rPr>
          <w:rFonts w:ascii="Calibri" w:hAnsi="Calibri" w:cs="Calibri"/>
          <w:b/>
        </w:rPr>
        <w:t xml:space="preserve"> include</w:t>
      </w:r>
      <w:r>
        <w:rPr>
          <w:rFonts w:ascii="Calibri" w:hAnsi="Calibri" w:cs="Calibri"/>
          <w:b/>
        </w:rPr>
        <w:t>s</w:t>
      </w:r>
      <w:r w:rsidR="00FB6ED2">
        <w:rPr>
          <w:rFonts w:ascii="Calibri" w:hAnsi="Calibri" w:cs="Calibri"/>
          <w:b/>
        </w:rPr>
        <w:t xml:space="preserve"> the per application cost for Medi-Cal. </w:t>
      </w:r>
      <w:r>
        <w:rPr>
          <w:rFonts w:ascii="Calibri" w:hAnsi="Calibri" w:cs="Calibri"/>
          <w:b/>
        </w:rPr>
        <w:t xml:space="preserve"> </w:t>
      </w:r>
      <w:r w:rsidR="00FB6ED2">
        <w:rPr>
          <w:rFonts w:ascii="Calibri" w:hAnsi="Calibri" w:cs="Calibri"/>
          <w:b/>
        </w:rPr>
        <w:t>CalFresh will not have a per-application cost.</w:t>
      </w:r>
    </w:p>
    <w:p w14:paraId="31277E41" w14:textId="77777777" w:rsidR="004D242F" w:rsidRPr="00985AE1" w:rsidRDefault="004D242F" w:rsidP="004D242F">
      <w:pPr>
        <w:tabs>
          <w:tab w:val="num" w:pos="1080"/>
          <w:tab w:val="num" w:pos="1350"/>
        </w:tabs>
        <w:ind w:left="1080" w:hanging="720"/>
        <w:rPr>
          <w:rFonts w:ascii="Calibri" w:hAnsi="Calibri" w:cs="Calibri"/>
        </w:rPr>
      </w:pPr>
    </w:p>
    <w:p w14:paraId="5323628C" w14:textId="038F2BE0" w:rsidR="004D242F" w:rsidRPr="00985AE1" w:rsidRDefault="00E55DBF" w:rsidP="004D242F">
      <w:pPr>
        <w:numPr>
          <w:ilvl w:val="0"/>
          <w:numId w:val="1"/>
        </w:numPr>
        <w:tabs>
          <w:tab w:val="num" w:pos="1080"/>
        </w:tabs>
        <w:ind w:left="1080" w:hanging="720"/>
        <w:rPr>
          <w:rFonts w:ascii="Calibri" w:hAnsi="Calibri" w:cs="Calibri"/>
          <w:b/>
        </w:rPr>
      </w:pPr>
      <w:r>
        <w:rPr>
          <w:rFonts w:ascii="Calibri" w:hAnsi="Calibri" w:cs="Calibri"/>
        </w:rPr>
        <w:t xml:space="preserve">There is no per application </w:t>
      </w:r>
      <w:r w:rsidR="00C8178D">
        <w:rPr>
          <w:rFonts w:ascii="Calibri" w:hAnsi="Calibri" w:cs="Calibri"/>
        </w:rPr>
        <w:t xml:space="preserve">line item </w:t>
      </w:r>
      <w:r>
        <w:rPr>
          <w:rFonts w:ascii="Calibri" w:hAnsi="Calibri" w:cs="Calibri"/>
        </w:rPr>
        <w:t xml:space="preserve">on the </w:t>
      </w:r>
      <w:r w:rsidR="00C8178D">
        <w:rPr>
          <w:rFonts w:ascii="Calibri" w:hAnsi="Calibri" w:cs="Calibri"/>
        </w:rPr>
        <w:t>Bid Form</w:t>
      </w:r>
      <w:r>
        <w:rPr>
          <w:rFonts w:ascii="Calibri" w:hAnsi="Calibri" w:cs="Calibri"/>
        </w:rPr>
        <w:t>, where should bidders describe the budget for per application?</w:t>
      </w:r>
    </w:p>
    <w:p w14:paraId="0F887406" w14:textId="1300D0D8" w:rsidR="004D242F" w:rsidRDefault="001B74E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are to use the </w:t>
      </w:r>
      <w:r w:rsidRPr="001B74EC">
        <w:rPr>
          <w:rFonts w:ascii="Calibri" w:hAnsi="Calibri" w:cs="Calibri"/>
          <w:b/>
          <w:highlight w:val="yellow"/>
        </w:rPr>
        <w:t>REVISED</w:t>
      </w:r>
      <w:r>
        <w:rPr>
          <w:rFonts w:ascii="Calibri" w:hAnsi="Calibri" w:cs="Calibri"/>
          <w:b/>
        </w:rPr>
        <w:t xml:space="preserve"> Bid Form within </w:t>
      </w:r>
      <w:r w:rsidR="00F45D7C">
        <w:rPr>
          <w:rFonts w:ascii="Calibri" w:hAnsi="Calibri" w:cs="Calibri"/>
          <w:b/>
        </w:rPr>
        <w:t xml:space="preserve">the </w:t>
      </w:r>
      <w:r w:rsidR="00F45D7C" w:rsidRPr="00F45D7C">
        <w:rPr>
          <w:rFonts w:ascii="Calibri" w:hAnsi="Calibri" w:cs="Calibri"/>
          <w:b/>
          <w:highlight w:val="yellow"/>
        </w:rPr>
        <w:t>REVISED</w:t>
      </w:r>
      <w:r w:rsidR="00F45D7C">
        <w:rPr>
          <w:rFonts w:ascii="Calibri" w:hAnsi="Calibri" w:cs="Calibri"/>
          <w:b/>
        </w:rPr>
        <w:t xml:space="preserve"> Bid Response Packet of </w:t>
      </w:r>
      <w:r>
        <w:rPr>
          <w:rFonts w:ascii="Calibri" w:hAnsi="Calibri" w:cs="Calibri"/>
          <w:b/>
        </w:rPr>
        <w:t>Addendum No. 2 which includes the per application cost for Medi-Cal</w:t>
      </w:r>
      <w:r w:rsidR="004712F8">
        <w:rPr>
          <w:rFonts w:ascii="Calibri" w:hAnsi="Calibri" w:cs="Calibri"/>
          <w:b/>
        </w:rPr>
        <w:t>.</w:t>
      </w:r>
    </w:p>
    <w:p w14:paraId="48C83343" w14:textId="77777777" w:rsidR="004D242F" w:rsidRPr="00985AE1" w:rsidRDefault="004D242F" w:rsidP="004D242F">
      <w:pPr>
        <w:tabs>
          <w:tab w:val="num" w:pos="1080"/>
        </w:tabs>
        <w:rPr>
          <w:rFonts w:ascii="Calibri" w:hAnsi="Calibri" w:cs="Calibri"/>
          <w:b/>
        </w:rPr>
      </w:pPr>
    </w:p>
    <w:p w14:paraId="43635DEB" w14:textId="77777777" w:rsidR="004D242F" w:rsidRPr="00985AE1" w:rsidRDefault="00C3333C" w:rsidP="004D242F">
      <w:pPr>
        <w:numPr>
          <w:ilvl w:val="0"/>
          <w:numId w:val="1"/>
        </w:numPr>
        <w:tabs>
          <w:tab w:val="num" w:pos="1080"/>
        </w:tabs>
        <w:ind w:left="1080" w:hanging="720"/>
        <w:rPr>
          <w:rFonts w:ascii="Calibri" w:hAnsi="Calibri" w:cs="Calibri"/>
          <w:b/>
        </w:rPr>
      </w:pPr>
      <w:r>
        <w:rPr>
          <w:rFonts w:ascii="Calibri" w:hAnsi="Calibri" w:cs="Calibri"/>
        </w:rPr>
        <w:lastRenderedPageBreak/>
        <w:t xml:space="preserve">Does a bidder have to bid on all parts of the RFQ? Is a bidder able to bid just on Medi-Cal portion </w:t>
      </w:r>
      <w:r w:rsidR="00640F58">
        <w:rPr>
          <w:rFonts w:ascii="Calibri" w:hAnsi="Calibri" w:cs="Calibri"/>
        </w:rPr>
        <w:t>of the RFQ?</w:t>
      </w:r>
    </w:p>
    <w:p w14:paraId="1286ED1B" w14:textId="0D32D94A" w:rsidR="00D55C5B" w:rsidRPr="00D77B1E" w:rsidRDefault="006C4CFE" w:rsidP="00D77B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must bid on all parts of the RFQ. </w:t>
      </w:r>
      <w:r w:rsidR="001B74EC">
        <w:rPr>
          <w:rFonts w:ascii="Calibri" w:hAnsi="Calibri" w:cs="Calibri"/>
          <w:b/>
        </w:rPr>
        <w:t xml:space="preserve"> </w:t>
      </w:r>
      <w:r>
        <w:rPr>
          <w:rFonts w:ascii="Calibri" w:hAnsi="Calibri" w:cs="Calibri"/>
          <w:b/>
        </w:rPr>
        <w:t>Bidders are not permitted to bid on just the Medi-Cal portion of the RFQ.</w:t>
      </w:r>
    </w:p>
    <w:p w14:paraId="5D42F248" w14:textId="77777777" w:rsidR="004D242F" w:rsidRPr="00985AE1" w:rsidRDefault="004D242F" w:rsidP="004D242F">
      <w:pPr>
        <w:tabs>
          <w:tab w:val="num" w:pos="1080"/>
        </w:tabs>
        <w:ind w:left="1080" w:hanging="720"/>
        <w:rPr>
          <w:rFonts w:ascii="Calibri" w:hAnsi="Calibri" w:cs="Calibri"/>
        </w:rPr>
      </w:pPr>
    </w:p>
    <w:p w14:paraId="6C55AD50" w14:textId="77777777" w:rsidR="004D242F" w:rsidRPr="00985AE1" w:rsidRDefault="00D55C5B" w:rsidP="004D242F">
      <w:pPr>
        <w:numPr>
          <w:ilvl w:val="0"/>
          <w:numId w:val="1"/>
        </w:numPr>
        <w:tabs>
          <w:tab w:val="num" w:pos="1080"/>
        </w:tabs>
        <w:ind w:left="1080" w:hanging="720"/>
        <w:rPr>
          <w:rFonts w:ascii="Calibri" w:hAnsi="Calibri" w:cs="Calibri"/>
          <w:b/>
        </w:rPr>
      </w:pPr>
      <w:r>
        <w:rPr>
          <w:rFonts w:ascii="Calibri" w:hAnsi="Calibri" w:cs="Calibri"/>
        </w:rPr>
        <w:t xml:space="preserve">Will this RFQ be awarded to multiple bidders? </w:t>
      </w:r>
    </w:p>
    <w:p w14:paraId="2DE6CB40" w14:textId="1F1F3CA3" w:rsidR="004D242F" w:rsidRPr="006C4CFE" w:rsidRDefault="006C4CFE"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6C4CFE">
        <w:rPr>
          <w:rFonts w:ascii="Calibri" w:hAnsi="Calibri" w:cs="Calibri"/>
          <w:b/>
        </w:rPr>
        <w:t>Yes, it is the intent of this RFQ to identify qualified vendors interested in providing Medi-Cal and CalFresh outreach and application assistance to target populations in Alameda County.  The Vendor Pool will bring together a selection of qualified vendors with creative and effective outreach and enrollment solutions.</w:t>
      </w:r>
    </w:p>
    <w:p w14:paraId="3B935ACD" w14:textId="77777777" w:rsidR="004D242F" w:rsidRPr="00985AE1" w:rsidRDefault="004D242F" w:rsidP="004D242F">
      <w:pPr>
        <w:tabs>
          <w:tab w:val="num" w:pos="1080"/>
        </w:tabs>
        <w:ind w:left="1080" w:hanging="720"/>
        <w:rPr>
          <w:rFonts w:ascii="Calibri" w:hAnsi="Calibri" w:cs="Calibri"/>
        </w:rPr>
      </w:pPr>
    </w:p>
    <w:p w14:paraId="1F0F3A33" w14:textId="77777777" w:rsidR="004D242F" w:rsidRPr="00985AE1" w:rsidRDefault="00EE1439" w:rsidP="004D242F">
      <w:pPr>
        <w:numPr>
          <w:ilvl w:val="0"/>
          <w:numId w:val="1"/>
        </w:numPr>
        <w:tabs>
          <w:tab w:val="num" w:pos="1080"/>
        </w:tabs>
        <w:ind w:left="1080" w:hanging="720"/>
        <w:rPr>
          <w:rFonts w:ascii="Calibri" w:hAnsi="Calibri" w:cs="Calibri"/>
          <w:b/>
        </w:rPr>
      </w:pPr>
      <w:r>
        <w:rPr>
          <w:rFonts w:ascii="Calibri" w:hAnsi="Calibri" w:cs="Calibri"/>
        </w:rPr>
        <w:t>It was stated that there will be a fee for apps submitted and apps approved, should a bidder factor in those fees in the budget when factoring cost?</w:t>
      </w:r>
    </w:p>
    <w:p w14:paraId="26387432" w14:textId="4EF5B2B9" w:rsidR="004D242F" w:rsidRPr="00985AE1" w:rsidRDefault="008E7C7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p>
    <w:p w14:paraId="5ECE6872" w14:textId="77777777" w:rsidR="004D242F" w:rsidRPr="00985AE1" w:rsidRDefault="004D242F" w:rsidP="004D242F">
      <w:pPr>
        <w:tabs>
          <w:tab w:val="num" w:pos="1080"/>
          <w:tab w:val="num" w:pos="1350"/>
        </w:tabs>
        <w:ind w:left="1080" w:hanging="720"/>
        <w:rPr>
          <w:rFonts w:ascii="Calibri" w:hAnsi="Calibri" w:cs="Calibri"/>
        </w:rPr>
      </w:pPr>
    </w:p>
    <w:p w14:paraId="2F89C5CA" w14:textId="77777777" w:rsidR="004D242F" w:rsidRPr="00985AE1" w:rsidRDefault="004D242F" w:rsidP="004D242F">
      <w:pPr>
        <w:tabs>
          <w:tab w:val="num" w:pos="1080"/>
          <w:tab w:val="num" w:pos="1350"/>
        </w:tabs>
        <w:ind w:left="1080" w:hanging="720"/>
        <w:rPr>
          <w:rFonts w:ascii="Calibri" w:hAnsi="Calibri" w:cs="Calibri"/>
        </w:rPr>
      </w:pPr>
    </w:p>
    <w:p w14:paraId="5375B132" w14:textId="77777777" w:rsidR="00FE5898" w:rsidRPr="00985AE1" w:rsidRDefault="00FE5898" w:rsidP="00FE5898">
      <w:pPr>
        <w:tabs>
          <w:tab w:val="num" w:pos="1080"/>
          <w:tab w:val="num" w:pos="1350"/>
        </w:tabs>
        <w:ind w:left="1080" w:hanging="720"/>
        <w:rPr>
          <w:rFonts w:ascii="Calibri" w:hAnsi="Calibri" w:cs="Calibri"/>
        </w:rPr>
      </w:pPr>
    </w:p>
    <w:sectPr w:rsidR="00FE5898" w:rsidRPr="00985AE1" w:rsidSect="004D242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7BE23" w16cid:durableId="220204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8423" w14:textId="77777777" w:rsidR="00B76F25" w:rsidRDefault="00B76F25" w:rsidP="004D242F">
      <w:r>
        <w:separator/>
      </w:r>
    </w:p>
  </w:endnote>
  <w:endnote w:type="continuationSeparator" w:id="0">
    <w:p w14:paraId="76EA9791" w14:textId="77777777" w:rsidR="00B76F25" w:rsidRDefault="00B76F2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5BA" w14:textId="77777777"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FQ</w:t>
    </w:r>
    <w:r w:rsidRPr="008F1AC7">
      <w:rPr>
        <w:rFonts w:ascii="Calibri" w:hAnsi="Calibri" w:cs="Calibri"/>
        <w:sz w:val="20"/>
      </w:rPr>
      <w:t xml:space="preserve"> No. </w:t>
    </w:r>
    <w:r w:rsidR="004D242F">
      <w:rPr>
        <w:rFonts w:ascii="Calibri" w:hAnsi="Calibri" w:cs="Calibri"/>
        <w:sz w:val="20"/>
      </w:rPr>
      <w:t>90</w:t>
    </w:r>
    <w:r w:rsidR="00C25EAB">
      <w:rPr>
        <w:rFonts w:ascii="Calibri" w:hAnsi="Calibri" w:cs="Calibri"/>
        <w:sz w:val="20"/>
      </w:rPr>
      <w:t>1863</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0E89E240" w14:textId="67E06813"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F87B21">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9E5C"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0DE09B7"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D388" w14:textId="77777777" w:rsidR="00B76F25" w:rsidRDefault="00B76F25" w:rsidP="004D242F">
      <w:r>
        <w:separator/>
      </w:r>
    </w:p>
  </w:footnote>
  <w:footnote w:type="continuationSeparator" w:id="0">
    <w:p w14:paraId="7261EDA0" w14:textId="77777777" w:rsidR="00B76F25" w:rsidRDefault="00B76F2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778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A339F90" wp14:editId="797D1952">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0F7306FB"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RFQ No. 90</w:t>
    </w:r>
    <w:r w:rsidR="00775FB7">
      <w:rPr>
        <w:rFonts w:ascii="Calibri" w:hAnsi="Calibri" w:cs="Calibri"/>
        <w:b/>
        <w:snapToGrid w:val="0"/>
        <w:szCs w:val="26"/>
      </w:rPr>
      <w:t>1863</w:t>
    </w:r>
    <w:r w:rsidRPr="004D242F">
      <w:rPr>
        <w:rFonts w:ascii="Calibri" w:hAnsi="Calibri" w:cs="Calibri"/>
        <w:b/>
        <w:snapToGrid w:val="0"/>
        <w:szCs w:val="26"/>
      </w:rPr>
      <w:t>, Questions &amp; Answers</w:t>
    </w:r>
  </w:p>
  <w:p w14:paraId="4ADF809B" w14:textId="77777777" w:rsidR="00530140" w:rsidRDefault="00F87B21"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88EC"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4F415FF7" wp14:editId="1A0B6644">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5E59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25F08E2" wp14:editId="52E49932">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0FC48AF9"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6D5FDDD" wp14:editId="7A78D3EF">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6AD6"/>
    <w:rsid w:val="000560F4"/>
    <w:rsid w:val="00112F0E"/>
    <w:rsid w:val="00135F0A"/>
    <w:rsid w:val="00136D5C"/>
    <w:rsid w:val="00150BE9"/>
    <w:rsid w:val="0018078A"/>
    <w:rsid w:val="001B3907"/>
    <w:rsid w:val="001B74EC"/>
    <w:rsid w:val="001E2A4F"/>
    <w:rsid w:val="00207842"/>
    <w:rsid w:val="002141E7"/>
    <w:rsid w:val="0023371B"/>
    <w:rsid w:val="00272283"/>
    <w:rsid w:val="002B0251"/>
    <w:rsid w:val="003408D3"/>
    <w:rsid w:val="004054AA"/>
    <w:rsid w:val="00445F11"/>
    <w:rsid w:val="00461212"/>
    <w:rsid w:val="004712F8"/>
    <w:rsid w:val="00485070"/>
    <w:rsid w:val="00486C9E"/>
    <w:rsid w:val="004D242F"/>
    <w:rsid w:val="005E45D1"/>
    <w:rsid w:val="005F00B4"/>
    <w:rsid w:val="005F757C"/>
    <w:rsid w:val="00640F58"/>
    <w:rsid w:val="00644237"/>
    <w:rsid w:val="00685CF3"/>
    <w:rsid w:val="006C28CB"/>
    <w:rsid w:val="006C4CFE"/>
    <w:rsid w:val="00775FB7"/>
    <w:rsid w:val="0079249C"/>
    <w:rsid w:val="007D6463"/>
    <w:rsid w:val="007F6AFD"/>
    <w:rsid w:val="008E7C74"/>
    <w:rsid w:val="00943702"/>
    <w:rsid w:val="00996F26"/>
    <w:rsid w:val="00A13D2A"/>
    <w:rsid w:val="00A1761F"/>
    <w:rsid w:val="00A72A23"/>
    <w:rsid w:val="00AB2464"/>
    <w:rsid w:val="00AE1AC3"/>
    <w:rsid w:val="00B60008"/>
    <w:rsid w:val="00B63697"/>
    <w:rsid w:val="00B76F25"/>
    <w:rsid w:val="00B84A50"/>
    <w:rsid w:val="00C221B2"/>
    <w:rsid w:val="00C25EAB"/>
    <w:rsid w:val="00C315E6"/>
    <w:rsid w:val="00C3333C"/>
    <w:rsid w:val="00C8178D"/>
    <w:rsid w:val="00CD6210"/>
    <w:rsid w:val="00D013D3"/>
    <w:rsid w:val="00D24A9B"/>
    <w:rsid w:val="00D55C5B"/>
    <w:rsid w:val="00D77B1E"/>
    <w:rsid w:val="00D91475"/>
    <w:rsid w:val="00DC2598"/>
    <w:rsid w:val="00DC4F8E"/>
    <w:rsid w:val="00DC6EC8"/>
    <w:rsid w:val="00DE5463"/>
    <w:rsid w:val="00E55DBF"/>
    <w:rsid w:val="00E6658E"/>
    <w:rsid w:val="00EE1439"/>
    <w:rsid w:val="00EF3B84"/>
    <w:rsid w:val="00EF40EE"/>
    <w:rsid w:val="00F45D7C"/>
    <w:rsid w:val="00F5515D"/>
    <w:rsid w:val="00F87B21"/>
    <w:rsid w:val="00FB6ED2"/>
    <w:rsid w:val="00FE475B"/>
    <w:rsid w:val="00FE5898"/>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692265"/>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D91475"/>
    <w:rPr>
      <w:sz w:val="16"/>
      <w:szCs w:val="16"/>
    </w:rPr>
  </w:style>
  <w:style w:type="paragraph" w:styleId="CommentText">
    <w:name w:val="annotation text"/>
    <w:basedOn w:val="Normal"/>
    <w:link w:val="CommentTextChar"/>
    <w:uiPriority w:val="99"/>
    <w:semiHidden/>
    <w:unhideWhenUsed/>
    <w:rsid w:val="00D91475"/>
    <w:rPr>
      <w:sz w:val="20"/>
    </w:rPr>
  </w:style>
  <w:style w:type="character" w:customStyle="1" w:styleId="CommentTextChar">
    <w:name w:val="Comment Text Char"/>
    <w:basedOn w:val="DefaultParagraphFont"/>
    <w:link w:val="CommentText"/>
    <w:uiPriority w:val="99"/>
    <w:semiHidden/>
    <w:rsid w:val="00D91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475"/>
    <w:rPr>
      <w:b/>
      <w:bCs/>
    </w:rPr>
  </w:style>
  <w:style w:type="character" w:customStyle="1" w:styleId="CommentSubjectChar">
    <w:name w:val="Comment Subject Char"/>
    <w:basedOn w:val="CommentTextChar"/>
    <w:link w:val="CommentSubject"/>
    <w:uiPriority w:val="99"/>
    <w:semiHidden/>
    <w:rsid w:val="00D914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1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7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E5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8EE7-800F-43CE-8108-CA161E3D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CEF5B1-9CF1-4DB9-A165-4667773676E6}">
  <ds:schemaRefs>
    <ds:schemaRef ds:uri="http://schemas.microsoft.com/sharepoint/v3/contenttype/forms"/>
  </ds:schemaRefs>
</ds:datastoreItem>
</file>

<file path=customXml/itemProps3.xml><?xml version="1.0" encoding="utf-8"?>
<ds:datastoreItem xmlns:ds="http://schemas.openxmlformats.org/officeDocument/2006/customXml" ds:itemID="{4BBE27C9-7283-4BD8-B1EE-3F25B5A26FD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A27E228-68CE-4C33-855A-20DF00E1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RFQ 901863 Bidders Conferences QA</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901863 Bidders Conferences QA</dc:title>
  <dc:subject/>
  <dc:creator>Truong, Thuy   GSA - Purchasing Department</dc:creator>
  <cp:keywords/>
  <dc:description/>
  <cp:lastModifiedBy>Hopkins, Lucretia, GSA - Office of Acquisition Policy</cp:lastModifiedBy>
  <cp:revision>2</cp:revision>
  <dcterms:created xsi:type="dcterms:W3CDTF">2020-03-05T16:43:00Z</dcterms:created>
  <dcterms:modified xsi:type="dcterms:W3CDTF">2020-03-05T16:43:00Z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