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91CDB" w14:textId="77777777" w:rsidR="004D242F" w:rsidRDefault="004D242F" w:rsidP="004D242F">
      <w:pPr>
        <w:pStyle w:val="Title"/>
        <w:rPr>
          <w:rFonts w:ascii="Calibri" w:hAnsi="Calibri" w:cs="Calibri"/>
          <w:sz w:val="24"/>
          <w:szCs w:val="24"/>
        </w:rPr>
      </w:pPr>
      <w:bookmarkStart w:id="0" w:name="_GoBack"/>
      <w:bookmarkEnd w:id="0"/>
    </w:p>
    <w:p w14:paraId="72F4CE67" w14:textId="77777777" w:rsidR="004D242F" w:rsidRPr="002041C1" w:rsidRDefault="004D242F" w:rsidP="004D242F">
      <w:pPr>
        <w:pStyle w:val="Title"/>
        <w:rPr>
          <w:rFonts w:ascii="Calibri" w:hAnsi="Calibri" w:cs="Calibri"/>
          <w:sz w:val="24"/>
          <w:szCs w:val="24"/>
        </w:rPr>
      </w:pPr>
    </w:p>
    <w:p w14:paraId="349F453F" w14:textId="77777777" w:rsidR="004D242F" w:rsidRPr="00985AE1" w:rsidRDefault="004D242F" w:rsidP="004D242F">
      <w:pPr>
        <w:pStyle w:val="Title"/>
        <w:rPr>
          <w:rFonts w:ascii="Calibri" w:hAnsi="Calibri" w:cs="Calibri"/>
          <w:sz w:val="72"/>
          <w:szCs w:val="72"/>
        </w:rPr>
      </w:pPr>
      <w:r w:rsidRPr="00985AE1">
        <w:rPr>
          <w:rFonts w:ascii="Calibri" w:hAnsi="Calibri" w:cs="Calibri"/>
          <w:sz w:val="72"/>
          <w:szCs w:val="72"/>
        </w:rPr>
        <w:t>COUNTY OF ALAMEDA</w:t>
      </w:r>
    </w:p>
    <w:p w14:paraId="5D30573B" w14:textId="77777777" w:rsidR="004D242F" w:rsidRPr="00985AE1" w:rsidRDefault="004D242F" w:rsidP="004D242F">
      <w:pPr>
        <w:pStyle w:val="Title"/>
        <w:rPr>
          <w:rFonts w:ascii="Calibri" w:hAnsi="Calibri" w:cs="Calibri"/>
          <w:sz w:val="20"/>
        </w:rPr>
      </w:pPr>
    </w:p>
    <w:p w14:paraId="228F4801" w14:textId="77777777" w:rsidR="004D242F" w:rsidRPr="00985AE1" w:rsidRDefault="004D242F" w:rsidP="004D242F">
      <w:pPr>
        <w:pStyle w:val="Title"/>
        <w:rPr>
          <w:rFonts w:ascii="Calibri" w:hAnsi="Calibri" w:cs="Calibri"/>
          <w:sz w:val="40"/>
          <w:szCs w:val="40"/>
        </w:rPr>
      </w:pPr>
      <w:r>
        <w:rPr>
          <w:rFonts w:ascii="Calibri" w:hAnsi="Calibri" w:cs="Calibri"/>
          <w:sz w:val="40"/>
          <w:szCs w:val="40"/>
        </w:rPr>
        <w:t>Questions &amp; Answers</w:t>
      </w:r>
    </w:p>
    <w:p w14:paraId="6DCA1278" w14:textId="77777777" w:rsidR="004D242F" w:rsidRPr="00A85450" w:rsidRDefault="004D242F" w:rsidP="004D242F">
      <w:pPr>
        <w:pStyle w:val="RFP-QHeader2"/>
        <w:rPr>
          <w:rFonts w:ascii="Calibri" w:hAnsi="Calibri" w:cs="Calibri"/>
          <w:sz w:val="20"/>
        </w:rPr>
      </w:pPr>
    </w:p>
    <w:p w14:paraId="7C338A10" w14:textId="77777777" w:rsidR="004D242F" w:rsidRPr="00985AE1" w:rsidRDefault="004D242F" w:rsidP="004D242F">
      <w:pPr>
        <w:pStyle w:val="Title"/>
        <w:rPr>
          <w:rFonts w:ascii="Calibri" w:hAnsi="Calibri" w:cs="Calibri"/>
          <w:sz w:val="40"/>
          <w:szCs w:val="40"/>
        </w:rPr>
      </w:pPr>
      <w:proofErr w:type="gramStart"/>
      <w:r w:rsidRPr="00985AE1">
        <w:rPr>
          <w:rFonts w:ascii="Calibri" w:hAnsi="Calibri" w:cs="Calibri"/>
          <w:sz w:val="40"/>
          <w:szCs w:val="40"/>
        </w:rPr>
        <w:t>to</w:t>
      </w:r>
      <w:proofErr w:type="gramEnd"/>
    </w:p>
    <w:p w14:paraId="60448D68" w14:textId="77777777" w:rsidR="004D242F" w:rsidRPr="00A85450" w:rsidRDefault="004D242F" w:rsidP="004D242F">
      <w:pPr>
        <w:pStyle w:val="RFP-QHeader2"/>
        <w:rPr>
          <w:rFonts w:ascii="Calibri" w:hAnsi="Calibri" w:cs="Calibri"/>
          <w:sz w:val="20"/>
        </w:rPr>
      </w:pPr>
    </w:p>
    <w:p w14:paraId="40F1C9E4" w14:textId="77777777" w:rsidR="004D242F" w:rsidRPr="008E3AE1" w:rsidRDefault="001A2677" w:rsidP="004D242F">
      <w:pPr>
        <w:pStyle w:val="RFP-QHeader2"/>
        <w:rPr>
          <w:rFonts w:ascii="Calibri" w:hAnsi="Calibri" w:cs="Calibri"/>
          <w:sz w:val="20"/>
        </w:rPr>
      </w:pPr>
      <w:r w:rsidRPr="005C1B86">
        <w:rPr>
          <w:rFonts w:ascii="Calibri" w:hAnsi="Calibri" w:cs="Calibri"/>
          <w:sz w:val="40"/>
          <w:szCs w:val="40"/>
        </w:rPr>
        <w:t>RF</w:t>
      </w:r>
      <w:r w:rsidR="00AC1E28">
        <w:rPr>
          <w:rFonts w:ascii="Calibri" w:hAnsi="Calibri" w:cs="Calibri"/>
          <w:color w:val="000000"/>
          <w:sz w:val="40"/>
          <w:szCs w:val="40"/>
        </w:rPr>
        <w:t>P</w:t>
      </w:r>
      <w:r w:rsidRPr="005C1B86">
        <w:rPr>
          <w:rFonts w:ascii="Calibri" w:hAnsi="Calibri" w:cs="Calibri"/>
          <w:sz w:val="40"/>
          <w:szCs w:val="40"/>
        </w:rPr>
        <w:t xml:space="preserve"> No. </w:t>
      </w:r>
      <w:r w:rsidRPr="00773B66">
        <w:rPr>
          <w:rFonts w:ascii="Calibri" w:hAnsi="Calibri" w:cs="Calibri"/>
          <w:color w:val="000000"/>
          <w:sz w:val="40"/>
          <w:szCs w:val="40"/>
        </w:rPr>
        <w:t>901</w:t>
      </w:r>
      <w:r>
        <w:rPr>
          <w:rFonts w:ascii="Calibri" w:hAnsi="Calibri" w:cs="Calibri"/>
          <w:color w:val="000000"/>
          <w:sz w:val="40"/>
          <w:szCs w:val="40"/>
        </w:rPr>
        <w:t>89</w:t>
      </w:r>
      <w:r w:rsidR="00AC1E28">
        <w:rPr>
          <w:rFonts w:ascii="Calibri" w:hAnsi="Calibri" w:cs="Calibri"/>
          <w:color w:val="000000"/>
          <w:sz w:val="40"/>
          <w:szCs w:val="40"/>
        </w:rPr>
        <w:t>6</w:t>
      </w:r>
    </w:p>
    <w:p w14:paraId="16DAF404" w14:textId="77777777" w:rsidR="004D242F" w:rsidRPr="008E3AE1" w:rsidRDefault="004D242F" w:rsidP="004D242F">
      <w:pPr>
        <w:pStyle w:val="Heading3"/>
        <w:rPr>
          <w:rFonts w:ascii="Calibri" w:hAnsi="Calibri" w:cs="Calibri"/>
          <w:sz w:val="40"/>
          <w:szCs w:val="40"/>
        </w:rPr>
      </w:pPr>
      <w:r w:rsidRPr="008E3AE1">
        <w:rPr>
          <w:rFonts w:ascii="Calibri" w:hAnsi="Calibri" w:cs="Calibri"/>
          <w:sz w:val="40"/>
          <w:szCs w:val="40"/>
        </w:rPr>
        <w:t>for</w:t>
      </w:r>
    </w:p>
    <w:p w14:paraId="68CFFC2A" w14:textId="77777777" w:rsidR="004D242F" w:rsidRPr="008E3AE1" w:rsidRDefault="004D242F" w:rsidP="004D242F">
      <w:pPr>
        <w:pStyle w:val="RFP-QHeader2"/>
        <w:rPr>
          <w:rFonts w:ascii="Calibri" w:hAnsi="Calibri" w:cs="Calibri"/>
          <w:sz w:val="20"/>
        </w:rPr>
      </w:pPr>
    </w:p>
    <w:p w14:paraId="0E09D8BD" w14:textId="77777777" w:rsidR="00AC1E28" w:rsidRDefault="00AC1E28" w:rsidP="00AC1E28">
      <w:pPr>
        <w:pStyle w:val="RFP-QHeader2"/>
        <w:rPr>
          <w:rFonts w:ascii="Calibri" w:hAnsi="Calibri" w:cs="Calibri"/>
          <w:color w:val="FF0000"/>
          <w:sz w:val="40"/>
          <w:szCs w:val="40"/>
          <w:highlight w:val="yellow"/>
        </w:rPr>
      </w:pPr>
      <w:r>
        <w:rPr>
          <w:rFonts w:ascii="Calibri" w:hAnsi="Calibri" w:cs="Calibri"/>
          <w:sz w:val="40"/>
          <w:szCs w:val="40"/>
        </w:rPr>
        <w:t>Supplemental Security Income Advocacy Services</w:t>
      </w:r>
    </w:p>
    <w:p w14:paraId="2ACC7958" w14:textId="77777777" w:rsidR="001A2677" w:rsidRPr="008E3AE1" w:rsidRDefault="001A2677" w:rsidP="004D242F">
      <w:pPr>
        <w:jc w:val="center"/>
        <w:rPr>
          <w:rFonts w:ascii="Calibri" w:hAnsi="Calibri" w:cs="Calibri"/>
          <w:b/>
          <w:sz w:val="20"/>
        </w:rPr>
      </w:pPr>
    </w:p>
    <w:p w14:paraId="0157DEAB" w14:textId="4F1FE420" w:rsidR="004D242F" w:rsidRPr="008E3AE1" w:rsidRDefault="004D242F" w:rsidP="001A2677">
      <w:pPr>
        <w:jc w:val="center"/>
        <w:rPr>
          <w:rFonts w:ascii="Calibri" w:hAnsi="Calibri" w:cs="Calibri"/>
          <w:b/>
          <w:sz w:val="28"/>
          <w:szCs w:val="28"/>
        </w:rPr>
      </w:pPr>
      <w:r w:rsidRPr="008E3AE1">
        <w:rPr>
          <w:rFonts w:ascii="Calibri" w:hAnsi="Calibri" w:cs="Calibri"/>
          <w:b/>
          <w:sz w:val="28"/>
          <w:szCs w:val="28"/>
        </w:rPr>
        <w:t xml:space="preserve">Networking/Bidders Conferences Held on </w:t>
      </w:r>
      <w:r w:rsidR="0056138F" w:rsidRPr="0056138F">
        <w:rPr>
          <w:rFonts w:ascii="Calibri" w:hAnsi="Calibri" w:cs="Calibri"/>
          <w:b/>
          <w:sz w:val="28"/>
          <w:szCs w:val="28"/>
        </w:rPr>
        <w:t>May 13, 2020</w:t>
      </w:r>
    </w:p>
    <w:p w14:paraId="2305F45B" w14:textId="77777777" w:rsidR="004D242F" w:rsidRPr="00985AE1" w:rsidRDefault="004D242F" w:rsidP="004D242F">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242F" w:rsidRPr="00C367AB" w14:paraId="4DB19228" w14:textId="77777777" w:rsidTr="009E3FA8">
        <w:tc>
          <w:tcPr>
            <w:tcW w:w="11016" w:type="dxa"/>
            <w:shd w:val="clear" w:color="auto" w:fill="auto"/>
            <w:tcMar>
              <w:top w:w="43" w:type="dxa"/>
              <w:left w:w="115" w:type="dxa"/>
              <w:bottom w:w="43" w:type="dxa"/>
              <w:right w:w="115" w:type="dxa"/>
            </w:tcMar>
          </w:tcPr>
          <w:p w14:paraId="367BFD4F" w14:textId="77777777" w:rsidR="004D242F" w:rsidRPr="00C367AB" w:rsidRDefault="004D242F" w:rsidP="009E3FA8">
            <w:pPr>
              <w:rPr>
                <w:rFonts w:ascii="Calibri" w:hAnsi="Calibri" w:cs="Calibri"/>
                <w:sz w:val="20"/>
              </w:rPr>
            </w:pPr>
            <w:r w:rsidRPr="00C367AB">
              <w:rPr>
                <w:rFonts w:ascii="Calibri" w:hAnsi="Calibri" w:cs="Calibri"/>
                <w:b/>
                <w:sz w:val="28"/>
                <w:szCs w:val="28"/>
              </w:rPr>
              <w:t>This County of Alameda, Gene</w:t>
            </w:r>
            <w:r>
              <w:rPr>
                <w:rFonts w:ascii="Calibri" w:hAnsi="Calibri" w:cs="Calibri"/>
                <w:b/>
                <w:sz w:val="28"/>
                <w:szCs w:val="28"/>
              </w:rPr>
              <w:t xml:space="preserve">ral Services Agency (GSA), </w:t>
            </w:r>
            <w:r w:rsidR="00AC1E28">
              <w:rPr>
                <w:rFonts w:ascii="Calibri" w:hAnsi="Calibri" w:cs="Calibri"/>
                <w:b/>
                <w:sz w:val="28"/>
                <w:szCs w:val="28"/>
              </w:rPr>
              <w:t>RFP</w:t>
            </w:r>
            <w:r w:rsidRPr="008E3AE1">
              <w:rPr>
                <w:rFonts w:ascii="Calibri" w:hAnsi="Calibri" w:cs="Calibri"/>
                <w:b/>
                <w:sz w:val="28"/>
                <w:szCs w:val="28"/>
              </w:rPr>
              <w:t xml:space="preserve"> Questions </w:t>
            </w:r>
            <w:r>
              <w:rPr>
                <w:rFonts w:ascii="Calibri" w:hAnsi="Calibri" w:cs="Calibri"/>
                <w:b/>
                <w:sz w:val="28"/>
                <w:szCs w:val="28"/>
              </w:rPr>
              <w:t>&amp; Answers (Q&amp;A)</w:t>
            </w:r>
            <w:r w:rsidRPr="00C367AB">
              <w:rPr>
                <w:rFonts w:ascii="Calibri" w:hAnsi="Calibri" w:cs="Calibri"/>
                <w:b/>
                <w:sz w:val="28"/>
                <w:szCs w:val="28"/>
              </w:rPr>
              <w:t xml:space="preserve"> has been electronically issued to potential bidders via e-mail.  E-mail addresses used are those in the County’s Small Local Emerging Business (SLEB) Vendor Database or from other </w:t>
            </w:r>
            <w:r w:rsidRPr="00C367AB">
              <w:rPr>
                <w:rFonts w:ascii="Calibri" w:hAnsi="Calibri" w:cs="Calibri"/>
                <w:b/>
                <w:sz w:val="28"/>
                <w:szCs w:val="28"/>
              </w:rPr>
              <w:lastRenderedPageBreak/>
              <w:t xml:space="preserve">sources.  If you have registered or are certified as a SLEB, please ensure that the complete and accurate e-mail address is noted and kept updated in the SLEB Vendor Database.  This </w:t>
            </w:r>
            <w:r w:rsidR="00AC1E28">
              <w:rPr>
                <w:rFonts w:ascii="Calibri" w:hAnsi="Calibri" w:cs="Calibri"/>
                <w:b/>
                <w:sz w:val="28"/>
                <w:szCs w:val="28"/>
              </w:rPr>
              <w:t>RFP</w:t>
            </w:r>
            <w:r w:rsidRPr="008E3AE1">
              <w:rPr>
                <w:rFonts w:ascii="Calibri" w:hAnsi="Calibri" w:cs="Calibri"/>
                <w:b/>
                <w:sz w:val="28"/>
                <w:szCs w:val="28"/>
              </w:rPr>
              <w:t xml:space="preserve"> Q&amp;A will </w:t>
            </w:r>
            <w:r w:rsidRPr="00C367AB">
              <w:rPr>
                <w:rFonts w:ascii="Calibri" w:hAnsi="Calibri" w:cs="Calibri"/>
                <w:b/>
                <w:sz w:val="28"/>
                <w:szCs w:val="28"/>
              </w:rPr>
              <w:t xml:space="preserve">also be posted on the GSA Contracting Opportunities website located at </w:t>
            </w:r>
            <w:hyperlink r:id="rId11" w:history="1">
              <w:r w:rsidRPr="0021720B">
                <w:rPr>
                  <w:rStyle w:val="Hyperlink"/>
                  <w:rFonts w:ascii="Calibri" w:hAnsi="Calibri" w:cs="Calibri"/>
                  <w:b/>
                  <w:sz w:val="28"/>
                  <w:szCs w:val="28"/>
                </w:rPr>
                <w:t>http://acgov.org/gsa_app/gsa/purchasing/bid_content/contractopportunities.jsp</w:t>
              </w:r>
            </w:hyperlink>
          </w:p>
        </w:tc>
      </w:tr>
    </w:tbl>
    <w:p w14:paraId="3040F195" w14:textId="77777777" w:rsidR="004D242F" w:rsidRDefault="004D242F" w:rsidP="004D242F">
      <w:pPr>
        <w:jc w:val="center"/>
        <w:rPr>
          <w:rFonts w:ascii="Calibri" w:hAnsi="Calibri" w:cs="Calibri"/>
          <w:sz w:val="20"/>
        </w:rPr>
      </w:pPr>
    </w:p>
    <w:p w14:paraId="4680ADEE" w14:textId="77777777" w:rsidR="004D242F" w:rsidRDefault="004D242F" w:rsidP="004D242F">
      <w:pPr>
        <w:jc w:val="center"/>
        <w:rPr>
          <w:rFonts w:ascii="Calibri" w:hAnsi="Calibri" w:cs="Calibri"/>
          <w:sz w:val="20"/>
        </w:rPr>
      </w:pPr>
    </w:p>
    <w:p w14:paraId="519D6444" w14:textId="77777777" w:rsidR="004D242F" w:rsidRDefault="004D242F" w:rsidP="004D242F">
      <w:pPr>
        <w:jc w:val="center"/>
        <w:rPr>
          <w:rFonts w:ascii="Calibri" w:hAnsi="Calibri" w:cs="Calibri"/>
          <w:sz w:val="20"/>
        </w:rPr>
      </w:pPr>
    </w:p>
    <w:p w14:paraId="1E1C789F" w14:textId="77777777" w:rsidR="004D242F" w:rsidRDefault="004D242F" w:rsidP="004D242F">
      <w:pPr>
        <w:rPr>
          <w:rFonts w:ascii="Calibri" w:hAnsi="Calibri" w:cs="Calibri"/>
          <w:sz w:val="20"/>
        </w:rPr>
      </w:pPr>
    </w:p>
    <w:p w14:paraId="454C1F2A" w14:textId="77777777" w:rsidR="004D242F" w:rsidRDefault="004D242F" w:rsidP="004D242F">
      <w:pPr>
        <w:jc w:val="center"/>
        <w:rPr>
          <w:rFonts w:ascii="Calibri" w:hAnsi="Calibri" w:cs="Calibri"/>
          <w:sz w:val="20"/>
        </w:rPr>
      </w:pPr>
    </w:p>
    <w:p w14:paraId="145458F7" w14:textId="77777777" w:rsidR="004D242F" w:rsidRDefault="004D242F" w:rsidP="004D242F">
      <w:pPr>
        <w:jc w:val="center"/>
        <w:rPr>
          <w:rFonts w:ascii="Calibri" w:hAnsi="Calibri" w:cs="Calibri"/>
          <w:sz w:val="20"/>
        </w:rPr>
      </w:pPr>
    </w:p>
    <w:p w14:paraId="02E5B2E2" w14:textId="77777777" w:rsidR="004D242F" w:rsidRDefault="004D242F" w:rsidP="004D242F">
      <w:pPr>
        <w:jc w:val="center"/>
        <w:rPr>
          <w:rFonts w:ascii="Calibri" w:hAnsi="Calibri" w:cs="Calibri"/>
          <w:sz w:val="20"/>
        </w:rPr>
      </w:pPr>
    </w:p>
    <w:p w14:paraId="410C2F97" w14:textId="77777777" w:rsidR="004D242F" w:rsidRDefault="004D242F" w:rsidP="004D242F">
      <w:pPr>
        <w:jc w:val="center"/>
        <w:rPr>
          <w:rFonts w:ascii="Calibri" w:hAnsi="Calibri" w:cs="Calibri"/>
          <w:sz w:val="20"/>
        </w:rPr>
      </w:pPr>
    </w:p>
    <w:p w14:paraId="0B8A8323" w14:textId="77777777" w:rsidR="004D242F" w:rsidRDefault="004D242F" w:rsidP="004D242F">
      <w:pPr>
        <w:rPr>
          <w:rFonts w:ascii="Calibri" w:hAnsi="Calibri" w:cs="Calibri"/>
          <w:sz w:val="20"/>
        </w:rPr>
      </w:pPr>
    </w:p>
    <w:p w14:paraId="5BD58093" w14:textId="77777777" w:rsidR="000C273D" w:rsidRDefault="000C273D" w:rsidP="004D242F">
      <w:pPr>
        <w:rPr>
          <w:rFonts w:ascii="Calibri" w:hAnsi="Calibri" w:cs="Calibri"/>
          <w:sz w:val="20"/>
        </w:rPr>
      </w:pPr>
    </w:p>
    <w:p w14:paraId="28B25D59" w14:textId="77777777" w:rsidR="000C273D" w:rsidRDefault="000C273D" w:rsidP="004D242F">
      <w:pPr>
        <w:rPr>
          <w:rFonts w:ascii="Calibri" w:hAnsi="Calibri" w:cs="Calibri"/>
          <w:sz w:val="20"/>
        </w:rPr>
      </w:pPr>
    </w:p>
    <w:p w14:paraId="5DB3DFEB" w14:textId="77777777" w:rsidR="000C273D" w:rsidRDefault="000C273D" w:rsidP="004D242F">
      <w:pPr>
        <w:rPr>
          <w:rFonts w:ascii="Calibri" w:hAnsi="Calibri" w:cs="Calibri"/>
          <w:sz w:val="20"/>
        </w:rPr>
      </w:pPr>
    </w:p>
    <w:p w14:paraId="58A22A3D" w14:textId="77777777" w:rsidR="000C273D" w:rsidRDefault="000C273D" w:rsidP="004D242F">
      <w:pPr>
        <w:rPr>
          <w:rFonts w:ascii="Calibri" w:hAnsi="Calibri" w:cs="Calibri"/>
          <w:sz w:val="20"/>
        </w:rPr>
      </w:pPr>
    </w:p>
    <w:p w14:paraId="603B4744" w14:textId="77777777" w:rsidR="004D242F" w:rsidRDefault="004D242F" w:rsidP="004D242F">
      <w:pPr>
        <w:jc w:val="center"/>
        <w:rPr>
          <w:rFonts w:ascii="Calibri" w:hAnsi="Calibri" w:cs="Calibri"/>
          <w:sz w:val="20"/>
        </w:rPr>
      </w:pPr>
    </w:p>
    <w:p w14:paraId="5D29E520" w14:textId="77777777" w:rsidR="004D242F" w:rsidRDefault="004D242F" w:rsidP="004D242F">
      <w:pPr>
        <w:jc w:val="center"/>
        <w:rPr>
          <w:rFonts w:ascii="Calibri" w:hAnsi="Calibri" w:cs="Calibri"/>
          <w:sz w:val="20"/>
        </w:rPr>
      </w:pPr>
    </w:p>
    <w:p w14:paraId="2B47EC45" w14:textId="77777777" w:rsidR="004D242F" w:rsidRDefault="004D242F" w:rsidP="004D242F">
      <w:pPr>
        <w:jc w:val="center"/>
        <w:rPr>
          <w:rFonts w:ascii="Calibri" w:hAnsi="Calibri" w:cs="Calibri"/>
          <w:sz w:val="20"/>
        </w:rPr>
      </w:pPr>
    </w:p>
    <w:p w14:paraId="013FDF46" w14:textId="77777777" w:rsidR="004D242F" w:rsidRPr="0062630A" w:rsidRDefault="004D242F" w:rsidP="004D242F">
      <w:pPr>
        <w:ind w:left="2520"/>
        <w:rPr>
          <w:rFonts w:ascii="Calibri" w:hAnsi="Calibri" w:cs="Calibri"/>
          <w:color w:val="008000"/>
          <w:sz w:val="20"/>
        </w:rPr>
      </w:pPr>
      <w:r>
        <w:rPr>
          <w:noProof/>
        </w:rPr>
        <w:drawing>
          <wp:anchor distT="0" distB="0" distL="114300" distR="114300" simplePos="0" relativeHeight="251659264" behindDoc="0" locked="0" layoutInCell="1" allowOverlap="1" wp14:anchorId="223876AC" wp14:editId="6B2D67EB">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0A65297E" w14:textId="77777777" w:rsidR="004D242F" w:rsidRDefault="004D242F" w:rsidP="004D242F">
      <w:pPr>
        <w:ind w:left="2520"/>
        <w:rPr>
          <w:rFonts w:ascii="Calibri" w:hAnsi="Calibri" w:cs="Calibri"/>
          <w:color w:val="008000"/>
          <w:sz w:val="20"/>
        </w:rPr>
        <w:sectPr w:rsidR="004D242F" w:rsidSect="009E3FA8">
          <w:headerReference w:type="default" r:id="rId13"/>
          <w:footerReference w:type="default" r:id="rId14"/>
          <w:headerReference w:type="first" r:id="rId15"/>
          <w:footerReference w:type="first" r:id="rId16"/>
          <w:pgSz w:w="12240" w:h="15840" w:code="1"/>
          <w:pgMar w:top="720" w:right="720" w:bottom="720" w:left="720" w:header="864" w:footer="360"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65F58EEE" w14:textId="77777777" w:rsidR="00755C25" w:rsidRPr="00777F76" w:rsidRDefault="00755C25" w:rsidP="00755C25">
      <w:pPr>
        <w:ind w:left="360"/>
        <w:rPr>
          <w:rFonts w:ascii="Calibri" w:hAnsi="Calibri" w:cs="Calibri"/>
          <w:b/>
        </w:rPr>
      </w:pPr>
      <w:r w:rsidRPr="00777F76">
        <w:rPr>
          <w:rFonts w:ascii="Calibri" w:hAnsi="Calibri" w:cs="Calibri"/>
          <w:b/>
        </w:rPr>
        <w:lastRenderedPageBreak/>
        <w:t>Responses to Questions from the Bidders Conferences and Written Questions</w:t>
      </w:r>
    </w:p>
    <w:p w14:paraId="187922BB" w14:textId="77777777" w:rsidR="004D242F" w:rsidRDefault="004D242F" w:rsidP="004D242F">
      <w:pPr>
        <w:tabs>
          <w:tab w:val="left" w:pos="1080"/>
          <w:tab w:val="num" w:pos="1350"/>
        </w:tabs>
        <w:rPr>
          <w:rFonts w:ascii="Calibri" w:hAnsi="Calibri" w:cs="Calibri"/>
        </w:rPr>
      </w:pPr>
    </w:p>
    <w:p w14:paraId="7A362F0E" w14:textId="77777777" w:rsidR="00A66DBA" w:rsidRPr="00A66DBA" w:rsidRDefault="00A66DBA" w:rsidP="00286238">
      <w:pPr>
        <w:numPr>
          <w:ilvl w:val="0"/>
          <w:numId w:val="1"/>
        </w:numPr>
        <w:tabs>
          <w:tab w:val="num" w:pos="1080"/>
        </w:tabs>
        <w:ind w:left="1080" w:hanging="720"/>
        <w:rPr>
          <w:rFonts w:ascii="Calibri" w:hAnsi="Calibri" w:cs="Calibri"/>
          <w:b/>
        </w:rPr>
      </w:pPr>
      <w:r>
        <w:rPr>
          <w:rFonts w:ascii="Calibri" w:hAnsi="Calibri" w:cs="Calibri"/>
        </w:rPr>
        <w:t>Can a for profit company bid on this RFP?</w:t>
      </w:r>
    </w:p>
    <w:p w14:paraId="0BB82519" w14:textId="77777777" w:rsidR="00A66DBA" w:rsidRPr="00A66DBA" w:rsidRDefault="00A66DBA" w:rsidP="00A66DBA">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Yes.  Bidders must meet the Bidder Minimum Qualifications listed on page 6 and 7 of the RFP.</w:t>
      </w:r>
    </w:p>
    <w:p w14:paraId="3273F10C" w14:textId="77777777" w:rsidR="00A66DBA" w:rsidRPr="00A66DBA" w:rsidRDefault="00A66DBA" w:rsidP="00A66DBA">
      <w:pPr>
        <w:tabs>
          <w:tab w:val="num" w:pos="1080"/>
        </w:tabs>
        <w:ind w:left="1080"/>
        <w:rPr>
          <w:rFonts w:ascii="Calibri" w:hAnsi="Calibri" w:cs="Calibri"/>
          <w:b/>
        </w:rPr>
      </w:pPr>
    </w:p>
    <w:p w14:paraId="1106A7AE" w14:textId="51223C12" w:rsidR="0072655D" w:rsidRDefault="0072655D" w:rsidP="0072655D">
      <w:pPr>
        <w:numPr>
          <w:ilvl w:val="0"/>
          <w:numId w:val="1"/>
        </w:numPr>
        <w:tabs>
          <w:tab w:val="num" w:pos="1080"/>
        </w:tabs>
        <w:ind w:left="1080" w:hanging="720"/>
        <w:rPr>
          <w:rFonts w:ascii="Calibri" w:hAnsi="Calibri" w:cs="Calibri"/>
        </w:rPr>
      </w:pPr>
      <w:r>
        <w:rPr>
          <w:rFonts w:ascii="Calibri" w:hAnsi="Calibri" w:cs="Calibri"/>
        </w:rPr>
        <w:t>Can the County clarify the bid preference for SLEB Prime Contractor?</w:t>
      </w:r>
    </w:p>
    <w:p w14:paraId="475B6C84" w14:textId="77777777" w:rsidR="0072655D" w:rsidRPr="00286238" w:rsidRDefault="0072655D" w:rsidP="0072655D">
      <w:pPr>
        <w:numPr>
          <w:ilvl w:val="1"/>
          <w:numId w:val="1"/>
        </w:numPr>
        <w:tabs>
          <w:tab w:val="clear" w:pos="810"/>
          <w:tab w:val="num" w:pos="1080"/>
        </w:tabs>
        <w:autoSpaceDE w:val="0"/>
        <w:autoSpaceDN w:val="0"/>
        <w:adjustRightInd w:val="0"/>
        <w:ind w:left="1080" w:hanging="720"/>
        <w:rPr>
          <w:rFonts w:ascii="Calibri" w:hAnsi="Calibri" w:cs="Calibri"/>
          <w:b/>
        </w:rPr>
      </w:pPr>
      <w:r w:rsidRPr="00FA0669">
        <w:rPr>
          <w:rFonts w:ascii="Calibri" w:hAnsi="Calibri" w:cs="Calibri"/>
          <w:b/>
        </w:rPr>
        <w:t>If the Prime Bidder is a certified SLEB at the time of bid submittal a 10% bid preference will be applied</w:t>
      </w:r>
      <w:r>
        <w:rPr>
          <w:rFonts w:ascii="Calibri" w:hAnsi="Calibri" w:cs="Calibri"/>
          <w:b/>
        </w:rPr>
        <w:t>.  If the Prime Bidder is local to Alameda County a 5% bid preference will be applied.  Please review page 4 of the Exhibit A – Bid Response Packet.</w:t>
      </w:r>
    </w:p>
    <w:p w14:paraId="13FDB8F6" w14:textId="77777777" w:rsidR="0072655D" w:rsidRDefault="0072655D" w:rsidP="0072655D">
      <w:pPr>
        <w:tabs>
          <w:tab w:val="num" w:pos="1080"/>
        </w:tabs>
        <w:ind w:left="1080"/>
        <w:rPr>
          <w:rFonts w:ascii="Calibri" w:hAnsi="Calibri" w:cs="Calibri"/>
        </w:rPr>
      </w:pPr>
    </w:p>
    <w:p w14:paraId="24F31F58" w14:textId="5C82B5B8" w:rsidR="00A66DBA" w:rsidRDefault="00A66DBA" w:rsidP="00A66DBA">
      <w:pPr>
        <w:numPr>
          <w:ilvl w:val="0"/>
          <w:numId w:val="1"/>
        </w:numPr>
        <w:tabs>
          <w:tab w:val="num" w:pos="1080"/>
        </w:tabs>
        <w:ind w:left="1080" w:hanging="720"/>
        <w:rPr>
          <w:rFonts w:ascii="Calibri" w:hAnsi="Calibri" w:cs="Calibri"/>
        </w:rPr>
      </w:pPr>
      <w:r w:rsidRPr="00A66DBA">
        <w:rPr>
          <w:rFonts w:ascii="Calibri" w:hAnsi="Calibri" w:cs="Calibri"/>
        </w:rPr>
        <w:t xml:space="preserve">Is </w:t>
      </w:r>
      <w:r>
        <w:rPr>
          <w:rFonts w:ascii="Calibri" w:hAnsi="Calibri" w:cs="Calibri"/>
        </w:rPr>
        <w:t xml:space="preserve">the Small Local Emerging Business (SLEB) </w:t>
      </w:r>
      <w:r w:rsidRPr="00A66DBA">
        <w:rPr>
          <w:rFonts w:ascii="Calibri" w:hAnsi="Calibri" w:cs="Calibri"/>
        </w:rPr>
        <w:t>participation a requirement</w:t>
      </w:r>
      <w:r>
        <w:rPr>
          <w:rFonts w:ascii="Calibri" w:hAnsi="Calibri" w:cs="Calibri"/>
        </w:rPr>
        <w:t>,</w:t>
      </w:r>
      <w:r w:rsidRPr="00A66DBA">
        <w:rPr>
          <w:rFonts w:ascii="Calibri" w:hAnsi="Calibri" w:cs="Calibri"/>
        </w:rPr>
        <w:t xml:space="preserve"> or </w:t>
      </w:r>
      <w:r>
        <w:rPr>
          <w:rFonts w:ascii="Calibri" w:hAnsi="Calibri" w:cs="Calibri"/>
        </w:rPr>
        <w:t xml:space="preserve">is it </w:t>
      </w:r>
      <w:r w:rsidRPr="00A66DBA">
        <w:rPr>
          <w:rFonts w:ascii="Calibri" w:hAnsi="Calibri" w:cs="Calibri"/>
        </w:rPr>
        <w:t xml:space="preserve">only </w:t>
      </w:r>
      <w:r>
        <w:rPr>
          <w:rFonts w:ascii="Calibri" w:hAnsi="Calibri" w:cs="Calibri"/>
        </w:rPr>
        <w:t xml:space="preserve">required </w:t>
      </w:r>
      <w:r w:rsidR="0072655D">
        <w:rPr>
          <w:rFonts w:ascii="Calibri" w:hAnsi="Calibri" w:cs="Calibri"/>
        </w:rPr>
        <w:t>to obtain a bid</w:t>
      </w:r>
      <w:r w:rsidRPr="00A66DBA">
        <w:rPr>
          <w:rFonts w:ascii="Calibri" w:hAnsi="Calibri" w:cs="Calibri"/>
        </w:rPr>
        <w:t xml:space="preserve"> preference? </w:t>
      </w:r>
      <w:r>
        <w:rPr>
          <w:rFonts w:ascii="Calibri" w:hAnsi="Calibri" w:cs="Calibri"/>
        </w:rPr>
        <w:t xml:space="preserve"> </w:t>
      </w:r>
      <w:r w:rsidRPr="00A66DBA">
        <w:rPr>
          <w:rFonts w:ascii="Calibri" w:hAnsi="Calibri" w:cs="Calibri"/>
        </w:rPr>
        <w:t xml:space="preserve">If </w:t>
      </w:r>
      <w:r>
        <w:rPr>
          <w:rFonts w:ascii="Calibri" w:hAnsi="Calibri" w:cs="Calibri"/>
        </w:rPr>
        <w:t>it is a requirement, will the County</w:t>
      </w:r>
      <w:r w:rsidRPr="00A66DBA">
        <w:rPr>
          <w:rFonts w:ascii="Calibri" w:hAnsi="Calibri" w:cs="Calibri"/>
        </w:rPr>
        <w:t xml:space="preserve"> consider waiving </w:t>
      </w:r>
      <w:r>
        <w:rPr>
          <w:rFonts w:ascii="Calibri" w:hAnsi="Calibri" w:cs="Calibri"/>
        </w:rPr>
        <w:t xml:space="preserve">the </w:t>
      </w:r>
      <w:r w:rsidRPr="00A66DBA">
        <w:rPr>
          <w:rFonts w:ascii="Calibri" w:hAnsi="Calibri" w:cs="Calibri"/>
        </w:rPr>
        <w:t>SLEB requirement for this procurement?</w:t>
      </w:r>
    </w:p>
    <w:p w14:paraId="06140DE9" w14:textId="21830273" w:rsidR="005E3F1F" w:rsidRPr="007B32CC" w:rsidRDefault="00DF4FE5" w:rsidP="007B32CC">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If the Prime Bidder is not a SLEB they are required to subcontract with a SLEB.  The SLEB requirement will </w:t>
      </w:r>
      <w:r>
        <w:rPr>
          <w:rFonts w:ascii="Calibri" w:hAnsi="Calibri" w:cs="Calibri"/>
          <w:b/>
        </w:rPr>
        <w:lastRenderedPageBreak/>
        <w:t>not be waived for this RFP.  Per page 16 of the Exhibit A – Bid Response</w:t>
      </w:r>
    </w:p>
    <w:p w14:paraId="1E063F79" w14:textId="47CA23E7" w:rsidR="00A66DBA" w:rsidRDefault="00DF4FE5" w:rsidP="007B32CC">
      <w:pPr>
        <w:autoSpaceDE w:val="0"/>
        <w:autoSpaceDN w:val="0"/>
        <w:adjustRightInd w:val="0"/>
        <w:ind w:left="1080"/>
        <w:rPr>
          <w:rFonts w:ascii="Calibri" w:hAnsi="Calibri" w:cs="Calibri"/>
          <w:b/>
        </w:rPr>
      </w:pPr>
      <w:r w:rsidRPr="007B32CC">
        <w:rPr>
          <w:rFonts w:ascii="Calibri" w:hAnsi="Calibri" w:cs="Calibri"/>
          <w:b/>
        </w:rPr>
        <w:t xml:space="preserve">Packet: </w:t>
      </w:r>
    </w:p>
    <w:p w14:paraId="70BDC9E3" w14:textId="77777777" w:rsidR="009D4983" w:rsidRPr="009D4983" w:rsidRDefault="009D4983" w:rsidP="0072655D">
      <w:pPr>
        <w:pStyle w:val="BodyTextIndent"/>
        <w:spacing w:after="120"/>
        <w:rPr>
          <w:rFonts w:ascii="Calibri" w:hAnsi="Calibri" w:cs="Calibri"/>
          <w:b/>
          <w:i/>
          <w:szCs w:val="26"/>
        </w:rPr>
      </w:pPr>
      <w:r w:rsidRPr="009D4983">
        <w:rPr>
          <w:rFonts w:ascii="Calibri" w:hAnsi="Calibri" w:cs="Calibri"/>
          <w:b/>
          <w:i/>
          <w:szCs w:val="26"/>
        </w:rPr>
        <w:t>In order to meet the Small Local Emerging Business (SLEB) requirements of this RFP, all bidders must complete this form.</w:t>
      </w:r>
    </w:p>
    <w:p w14:paraId="3BF70DDD" w14:textId="77777777" w:rsidR="009D4983" w:rsidRPr="009D4983" w:rsidRDefault="009D4983" w:rsidP="0072655D">
      <w:pPr>
        <w:pStyle w:val="BodyTextIndent"/>
        <w:spacing w:after="120"/>
        <w:rPr>
          <w:rFonts w:ascii="Calibri" w:hAnsi="Calibri" w:cs="Calibri"/>
          <w:b/>
          <w:i/>
          <w:szCs w:val="26"/>
        </w:rPr>
      </w:pPr>
      <w:r w:rsidRPr="009D4983">
        <w:rPr>
          <w:rFonts w:ascii="Calibri" w:hAnsi="Calibri" w:cs="Calibri"/>
          <w:b/>
          <w:i/>
          <w:szCs w:val="26"/>
        </w:rPr>
        <w:t xml:space="preserve">Bidders that are not certified SLEBS (for </w:t>
      </w:r>
      <w:hyperlink r:id="rId17" w:history="1">
        <w:r w:rsidRPr="009D4983">
          <w:rPr>
            <w:rStyle w:val="Hyperlink"/>
            <w:rFonts w:ascii="Calibri" w:hAnsi="Calibri" w:cs="Calibri"/>
            <w:b/>
            <w:i/>
            <w:szCs w:val="26"/>
          </w:rPr>
          <w:t>definition of a SLEB</w:t>
        </w:r>
      </w:hyperlink>
      <w:r w:rsidRPr="009D4983">
        <w:rPr>
          <w:rFonts w:ascii="Calibri" w:hAnsi="Calibri" w:cs="Calibri"/>
          <w:b/>
          <w:i/>
          <w:szCs w:val="26"/>
        </w:rPr>
        <w:t xml:space="preserve">  see </w:t>
      </w:r>
      <w:hyperlink r:id="rId18" w:history="1">
        <w:r w:rsidRPr="009D4983">
          <w:rPr>
            <w:rStyle w:val="Hyperlink"/>
            <w:rFonts w:ascii="Calibri" w:hAnsi="Calibri" w:cs="Calibri"/>
            <w:b/>
            <w:i/>
            <w:szCs w:val="26"/>
          </w:rPr>
          <w:t>http://acgov.org/auditor/sleb/overview.htm</w:t>
        </w:r>
      </w:hyperlink>
      <w:r w:rsidRPr="009D4983">
        <w:rPr>
          <w:rFonts w:ascii="Calibri" w:hAnsi="Calibri" w:cs="Calibri"/>
          <w:b/>
          <w:i/>
          <w:szCs w:val="26"/>
        </w:rPr>
        <w:t>) are required to subcontract with a SLEB for at least 20% of the total estimated bid amount in order to be eligible for contract award.  SLEB subcontractors must be independently owned and operated from the prime Contractor with no employees of either entity working for the other.  A copy of form must be submitted for each SLEB business that the bid will subcontract with, as evidence of a firm contractual commitment to meeting the SLEB participation goal.</w:t>
      </w:r>
    </w:p>
    <w:p w14:paraId="0FDBAFA1" w14:textId="77777777" w:rsidR="00A66DBA" w:rsidRPr="00A66DBA" w:rsidRDefault="00A66DBA" w:rsidP="009D4983">
      <w:pPr>
        <w:tabs>
          <w:tab w:val="num" w:pos="1080"/>
        </w:tabs>
        <w:ind w:left="1080"/>
        <w:rPr>
          <w:rFonts w:ascii="Calibri" w:hAnsi="Calibri" w:cs="Calibri"/>
          <w:b/>
        </w:rPr>
      </w:pPr>
    </w:p>
    <w:p w14:paraId="79ED6CE1" w14:textId="77777777" w:rsidR="009D4983" w:rsidRPr="009D4983" w:rsidRDefault="00AC1E28" w:rsidP="009D4983">
      <w:pPr>
        <w:numPr>
          <w:ilvl w:val="0"/>
          <w:numId w:val="1"/>
        </w:numPr>
        <w:tabs>
          <w:tab w:val="num" w:pos="1080"/>
        </w:tabs>
        <w:ind w:left="1080" w:hanging="720"/>
        <w:rPr>
          <w:rFonts w:ascii="Calibri" w:hAnsi="Calibri" w:cs="Calibri"/>
          <w:b/>
        </w:rPr>
      </w:pPr>
      <w:r>
        <w:rPr>
          <w:rFonts w:ascii="Calibri" w:hAnsi="Calibri" w:cs="Calibri"/>
        </w:rPr>
        <w:lastRenderedPageBreak/>
        <w:t>Page 7</w:t>
      </w:r>
      <w:r w:rsidR="009D4983">
        <w:rPr>
          <w:rFonts w:ascii="Calibri" w:hAnsi="Calibri" w:cs="Calibri"/>
        </w:rPr>
        <w:t xml:space="preserve"> of the RFP, Section E. (</w:t>
      </w:r>
      <w:r w:rsidR="009D4983" w:rsidRPr="009D4983">
        <w:rPr>
          <w:rFonts w:ascii="Calibri" w:hAnsi="Calibri" w:cs="Calibri"/>
          <w:u w:val="single"/>
        </w:rPr>
        <w:t>SPECIFIC REQUIREMENTS</w:t>
      </w:r>
      <w:r w:rsidR="009D4983">
        <w:rPr>
          <w:rFonts w:ascii="Calibri" w:hAnsi="Calibri" w:cs="Calibri"/>
        </w:rPr>
        <w:t>), Item 1 states:</w:t>
      </w:r>
    </w:p>
    <w:p w14:paraId="2476F930" w14:textId="77777777" w:rsidR="009D4983" w:rsidRPr="009D4983" w:rsidRDefault="009D4983" w:rsidP="009D4983">
      <w:pPr>
        <w:ind w:left="1440"/>
        <w:rPr>
          <w:rFonts w:asciiTheme="minorHAnsi" w:hAnsiTheme="minorHAnsi" w:cstheme="minorHAnsi"/>
          <w:b/>
          <w:i/>
        </w:rPr>
      </w:pPr>
      <w:r w:rsidRPr="009D4983">
        <w:rPr>
          <w:rFonts w:asciiTheme="minorHAnsi" w:hAnsiTheme="minorHAnsi" w:cstheme="minorHAnsi"/>
          <w:i/>
        </w:rPr>
        <w:t xml:space="preserve">Contractor shall have an office located within Alameda County. </w:t>
      </w:r>
    </w:p>
    <w:p w14:paraId="03426D40" w14:textId="77777777" w:rsidR="009D4983" w:rsidRPr="009D4983" w:rsidRDefault="009D4983" w:rsidP="009D4983">
      <w:pPr>
        <w:tabs>
          <w:tab w:val="num" w:pos="1080"/>
        </w:tabs>
        <w:ind w:left="1080"/>
        <w:rPr>
          <w:rFonts w:ascii="Calibri" w:hAnsi="Calibri" w:cs="Calibri"/>
        </w:rPr>
      </w:pPr>
      <w:r>
        <w:rPr>
          <w:rFonts w:ascii="Calibri" w:hAnsi="Calibri" w:cs="Calibri"/>
        </w:rPr>
        <w:t>Will the County provide space for the Contractor to provide the required on-site services?</w:t>
      </w:r>
    </w:p>
    <w:p w14:paraId="2665D651" w14:textId="77777777" w:rsidR="00AC1E28" w:rsidRDefault="009D4983" w:rsidP="007E397C">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No.</w:t>
      </w:r>
    </w:p>
    <w:p w14:paraId="2BDB9F65" w14:textId="77777777" w:rsidR="009D4983" w:rsidRPr="009D4983" w:rsidRDefault="009D4983" w:rsidP="009D4983">
      <w:pPr>
        <w:tabs>
          <w:tab w:val="num" w:pos="1080"/>
        </w:tabs>
        <w:autoSpaceDE w:val="0"/>
        <w:autoSpaceDN w:val="0"/>
        <w:adjustRightInd w:val="0"/>
        <w:ind w:left="1080"/>
        <w:rPr>
          <w:rFonts w:ascii="Calibri" w:hAnsi="Calibri" w:cs="Calibri"/>
          <w:b/>
        </w:rPr>
      </w:pPr>
    </w:p>
    <w:p w14:paraId="237EB87D" w14:textId="77777777" w:rsidR="00AC1E28" w:rsidRPr="009D4983" w:rsidRDefault="009D4983" w:rsidP="009D4983">
      <w:pPr>
        <w:numPr>
          <w:ilvl w:val="0"/>
          <w:numId w:val="1"/>
        </w:numPr>
        <w:tabs>
          <w:tab w:val="num" w:pos="1080"/>
        </w:tabs>
        <w:ind w:left="1080" w:hanging="720"/>
        <w:rPr>
          <w:rFonts w:asciiTheme="minorHAnsi" w:hAnsiTheme="minorHAnsi" w:cstheme="minorHAnsi"/>
          <w:b/>
          <w:szCs w:val="26"/>
        </w:rPr>
      </w:pPr>
      <w:r>
        <w:rPr>
          <w:rFonts w:asciiTheme="minorHAnsi" w:hAnsiTheme="minorHAnsi" w:cstheme="minorHAnsi"/>
          <w:szCs w:val="26"/>
          <w:lang w:eastAsia="ja-JP"/>
        </w:rPr>
        <w:t>If the C</w:t>
      </w:r>
      <w:r w:rsidRPr="009D4983">
        <w:rPr>
          <w:rFonts w:asciiTheme="minorHAnsi" w:hAnsiTheme="minorHAnsi" w:cstheme="minorHAnsi"/>
          <w:szCs w:val="26"/>
          <w:lang w:eastAsia="ja-JP"/>
        </w:rPr>
        <w:t>ontractor subcontracts specific s</w:t>
      </w:r>
      <w:r>
        <w:rPr>
          <w:rFonts w:asciiTheme="minorHAnsi" w:hAnsiTheme="minorHAnsi" w:cstheme="minorHAnsi"/>
          <w:szCs w:val="26"/>
          <w:lang w:eastAsia="ja-JP"/>
        </w:rPr>
        <w:t>ervice delivery elements with a SLEB will this count as “o</w:t>
      </w:r>
      <w:r w:rsidRPr="009D4983">
        <w:rPr>
          <w:rFonts w:asciiTheme="minorHAnsi" w:hAnsiTheme="minorHAnsi" w:cstheme="minorHAnsi"/>
          <w:szCs w:val="26"/>
          <w:lang w:eastAsia="ja-JP"/>
        </w:rPr>
        <w:t>ffices located within Alameda County"?</w:t>
      </w:r>
    </w:p>
    <w:p w14:paraId="4F78623C" w14:textId="4DE0E37B" w:rsidR="00AC1E28" w:rsidRPr="00AC1E28" w:rsidRDefault="009D4983" w:rsidP="00AC1E28">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The entire program has to ta</w:t>
      </w:r>
      <w:r w:rsidR="00D2655F">
        <w:rPr>
          <w:rFonts w:ascii="Calibri" w:hAnsi="Calibri" w:cs="Calibri"/>
          <w:b/>
        </w:rPr>
        <w:t xml:space="preserve">ke place within Alameda County. </w:t>
      </w:r>
    </w:p>
    <w:p w14:paraId="585D74EE" w14:textId="77777777" w:rsidR="004D242F" w:rsidRPr="00985AE1" w:rsidRDefault="004D242F" w:rsidP="004D242F">
      <w:pPr>
        <w:tabs>
          <w:tab w:val="num" w:pos="1080"/>
        </w:tabs>
        <w:ind w:left="1080" w:hanging="720"/>
        <w:rPr>
          <w:rFonts w:ascii="Calibri" w:hAnsi="Calibri" w:cs="Calibri"/>
        </w:rPr>
      </w:pPr>
    </w:p>
    <w:p w14:paraId="145BC633" w14:textId="77777777" w:rsidR="005E76EC" w:rsidRDefault="005E76EC" w:rsidP="005E76EC">
      <w:pPr>
        <w:numPr>
          <w:ilvl w:val="0"/>
          <w:numId w:val="1"/>
        </w:numPr>
        <w:tabs>
          <w:tab w:val="num" w:pos="1080"/>
        </w:tabs>
        <w:ind w:left="1080" w:hanging="720"/>
        <w:rPr>
          <w:rFonts w:ascii="Calibri" w:hAnsi="Calibri" w:cs="Calibri"/>
        </w:rPr>
      </w:pPr>
      <w:r>
        <w:rPr>
          <w:rFonts w:ascii="Calibri" w:hAnsi="Calibri" w:cs="Calibri"/>
        </w:rPr>
        <w:t>Who is/are the current C</w:t>
      </w:r>
      <w:r w:rsidRPr="005E76EC">
        <w:rPr>
          <w:rFonts w:ascii="Calibri" w:hAnsi="Calibri" w:cs="Calibri"/>
        </w:rPr>
        <w:t>ontractor(s) for these services and how long have they been providing these services?</w:t>
      </w:r>
    </w:p>
    <w:p w14:paraId="1FCF500C" w14:textId="7476F066" w:rsidR="005E76EC" w:rsidRPr="0084392F" w:rsidRDefault="005E76EC" w:rsidP="005E76EC">
      <w:pPr>
        <w:numPr>
          <w:ilvl w:val="1"/>
          <w:numId w:val="1"/>
        </w:numPr>
        <w:tabs>
          <w:tab w:val="clear" w:pos="810"/>
          <w:tab w:val="num" w:pos="1080"/>
        </w:tabs>
        <w:autoSpaceDE w:val="0"/>
        <w:autoSpaceDN w:val="0"/>
        <w:adjustRightInd w:val="0"/>
        <w:ind w:left="1080" w:hanging="720"/>
        <w:rPr>
          <w:rFonts w:ascii="Calibri" w:hAnsi="Calibri" w:cs="Calibri"/>
          <w:b/>
        </w:rPr>
      </w:pPr>
      <w:r w:rsidRPr="0084392F">
        <w:rPr>
          <w:rFonts w:ascii="Calibri" w:hAnsi="Calibri" w:cs="Calibri"/>
          <w:b/>
        </w:rPr>
        <w:t>The current Contractors are Bay Area Legal Aid and Homeless Action Center.  They have both been pro</w:t>
      </w:r>
      <w:r w:rsidR="00D2655F">
        <w:rPr>
          <w:rFonts w:ascii="Calibri" w:hAnsi="Calibri" w:cs="Calibri"/>
          <w:b/>
        </w:rPr>
        <w:t>viding these services for the</w:t>
      </w:r>
      <w:r w:rsidRPr="0084392F">
        <w:rPr>
          <w:rFonts w:ascii="Calibri" w:hAnsi="Calibri" w:cs="Calibri"/>
          <w:b/>
        </w:rPr>
        <w:t xml:space="preserve"> County since 2011.</w:t>
      </w:r>
    </w:p>
    <w:p w14:paraId="6F3E94B4" w14:textId="77777777" w:rsidR="005E76EC" w:rsidRPr="005E76EC" w:rsidRDefault="005E76EC" w:rsidP="0072655D">
      <w:pPr>
        <w:tabs>
          <w:tab w:val="num" w:pos="1080"/>
        </w:tabs>
        <w:autoSpaceDE w:val="0"/>
        <w:autoSpaceDN w:val="0"/>
        <w:adjustRightInd w:val="0"/>
        <w:ind w:left="360"/>
        <w:rPr>
          <w:rFonts w:ascii="Calibri" w:hAnsi="Calibri" w:cs="Calibri"/>
        </w:rPr>
      </w:pPr>
    </w:p>
    <w:p w14:paraId="4EDBAE02" w14:textId="503D457B" w:rsidR="005E76EC" w:rsidRPr="005E76EC" w:rsidRDefault="005E76EC" w:rsidP="004D242F">
      <w:pPr>
        <w:numPr>
          <w:ilvl w:val="0"/>
          <w:numId w:val="1"/>
        </w:numPr>
        <w:tabs>
          <w:tab w:val="num" w:pos="1080"/>
        </w:tabs>
        <w:ind w:left="1080" w:hanging="720"/>
        <w:rPr>
          <w:rFonts w:ascii="Calibri" w:hAnsi="Calibri" w:cs="Calibri"/>
          <w:b/>
        </w:rPr>
      </w:pPr>
      <w:r>
        <w:rPr>
          <w:rFonts w:ascii="Calibri" w:hAnsi="Calibri" w:cs="Calibri"/>
        </w:rPr>
        <w:lastRenderedPageBreak/>
        <w:t>For the most recent reportable year, what is the</w:t>
      </w:r>
      <w:r w:rsidR="00D2655F">
        <w:rPr>
          <w:rFonts w:ascii="Calibri" w:hAnsi="Calibri" w:cs="Calibri"/>
        </w:rPr>
        <w:t xml:space="preserve"> approved cost budget for each C</w:t>
      </w:r>
      <w:r>
        <w:rPr>
          <w:rFonts w:ascii="Calibri" w:hAnsi="Calibri" w:cs="Calibri"/>
        </w:rPr>
        <w:t>ontractor?</w:t>
      </w:r>
    </w:p>
    <w:p w14:paraId="5CAF5CDD" w14:textId="3F437A3F" w:rsidR="005E76EC" w:rsidRDefault="00057177" w:rsidP="005E76EC">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Budgets cannot be disclosed.   However, in 2019 it is estimated that Bay Area Legal Aid was paid $1.3 million and Homeless Action Center was paid $4 million.</w:t>
      </w:r>
    </w:p>
    <w:p w14:paraId="4E8A77D4" w14:textId="77777777" w:rsidR="005E76EC" w:rsidRPr="005E76EC" w:rsidRDefault="005E76EC" w:rsidP="005E76EC">
      <w:pPr>
        <w:tabs>
          <w:tab w:val="num" w:pos="1080"/>
        </w:tabs>
        <w:autoSpaceDE w:val="0"/>
        <w:autoSpaceDN w:val="0"/>
        <w:adjustRightInd w:val="0"/>
        <w:ind w:left="1080"/>
        <w:rPr>
          <w:rFonts w:ascii="Calibri" w:hAnsi="Calibri" w:cs="Calibri"/>
          <w:b/>
        </w:rPr>
      </w:pPr>
    </w:p>
    <w:p w14:paraId="3123EF49" w14:textId="77777777" w:rsidR="004D242F" w:rsidRPr="00985AE1" w:rsidRDefault="005E76EC" w:rsidP="004D242F">
      <w:pPr>
        <w:numPr>
          <w:ilvl w:val="0"/>
          <w:numId w:val="1"/>
        </w:numPr>
        <w:tabs>
          <w:tab w:val="num" w:pos="1080"/>
        </w:tabs>
        <w:ind w:left="1080" w:hanging="720"/>
        <w:rPr>
          <w:rFonts w:ascii="Calibri" w:hAnsi="Calibri" w:cs="Calibri"/>
          <w:b/>
        </w:rPr>
      </w:pPr>
      <w:r>
        <w:rPr>
          <w:rFonts w:ascii="Calibri" w:hAnsi="Calibri" w:cs="Calibri"/>
        </w:rPr>
        <w:t xml:space="preserve">For the most recent reportable year, what are the referrals related to these approved budgets for each </w:t>
      </w:r>
      <w:r w:rsidR="00FA3FD9">
        <w:rPr>
          <w:rFonts w:ascii="Calibri" w:hAnsi="Calibri" w:cs="Calibri"/>
        </w:rPr>
        <w:t>Contractor</w:t>
      </w:r>
      <w:r>
        <w:rPr>
          <w:rFonts w:ascii="Calibri" w:hAnsi="Calibri" w:cs="Calibri"/>
        </w:rPr>
        <w:t xml:space="preserve"> broken out by ty</w:t>
      </w:r>
      <w:r w:rsidR="00FA3FD9">
        <w:rPr>
          <w:rFonts w:ascii="Calibri" w:hAnsi="Calibri" w:cs="Calibri"/>
        </w:rPr>
        <w:t>pe of referral (e.g. applications, reconsiderations, and various appeal levels, etc.)?</w:t>
      </w:r>
    </w:p>
    <w:p w14:paraId="4A9F933E" w14:textId="77777777" w:rsidR="00013FDB" w:rsidRPr="00FA3FD9" w:rsidRDefault="00FA3FD9" w:rsidP="00FA3FD9">
      <w:pPr>
        <w:numPr>
          <w:ilvl w:val="1"/>
          <w:numId w:val="1"/>
        </w:numPr>
        <w:tabs>
          <w:tab w:val="clear" w:pos="810"/>
          <w:tab w:val="num" w:pos="1080"/>
        </w:tabs>
        <w:autoSpaceDE w:val="0"/>
        <w:autoSpaceDN w:val="0"/>
        <w:adjustRightInd w:val="0"/>
        <w:ind w:left="1080" w:hanging="720"/>
        <w:rPr>
          <w:rFonts w:ascii="Calibri" w:hAnsi="Calibri" w:cs="Calibri"/>
          <w:b/>
          <w:i/>
          <w:szCs w:val="26"/>
        </w:rPr>
      </w:pPr>
      <w:r>
        <w:rPr>
          <w:rFonts w:ascii="Calibri" w:hAnsi="Calibri" w:cs="Calibri"/>
          <w:b/>
          <w:szCs w:val="26"/>
        </w:rPr>
        <w:t>The County does not refer by application type.  The County starts the referrals at the initial application and the Contractors take them through every phase up to Administrative Law Judge if necessary.</w:t>
      </w:r>
    </w:p>
    <w:p w14:paraId="66E0958D" w14:textId="77777777" w:rsidR="00FA3FD9" w:rsidRPr="00FA0669" w:rsidRDefault="00FA3FD9" w:rsidP="00FA3FD9">
      <w:pPr>
        <w:autoSpaceDE w:val="0"/>
        <w:autoSpaceDN w:val="0"/>
        <w:adjustRightInd w:val="0"/>
        <w:ind w:left="1080"/>
        <w:rPr>
          <w:rFonts w:ascii="Calibri" w:hAnsi="Calibri" w:cs="Calibri"/>
          <w:b/>
          <w:i/>
          <w:szCs w:val="26"/>
        </w:rPr>
      </w:pPr>
    </w:p>
    <w:p w14:paraId="50D62EDE" w14:textId="77777777" w:rsidR="00664B85" w:rsidRPr="00664B85" w:rsidRDefault="00FA3FD9" w:rsidP="004D242F">
      <w:pPr>
        <w:numPr>
          <w:ilvl w:val="0"/>
          <w:numId w:val="1"/>
        </w:numPr>
        <w:tabs>
          <w:tab w:val="num" w:pos="1080"/>
        </w:tabs>
        <w:ind w:left="1080" w:hanging="720"/>
        <w:rPr>
          <w:rFonts w:ascii="Calibri" w:hAnsi="Calibri" w:cs="Calibri"/>
          <w:b/>
        </w:rPr>
      </w:pPr>
      <w:r>
        <w:rPr>
          <w:rFonts w:ascii="Calibri" w:hAnsi="Calibri" w:cs="Calibri"/>
        </w:rPr>
        <w:t>What was the Contractor(s) approval rating last year broken out by type of referral (e.g. application, reconsiderations, and various appeal levels, etc.)</w:t>
      </w:r>
    </w:p>
    <w:p w14:paraId="43D0E306" w14:textId="04277276" w:rsidR="00664B85" w:rsidRDefault="005D2E91" w:rsidP="00FA3FD9">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Combined approval rates for Bay Area Legal Aid and Homeless Action Center</w:t>
      </w:r>
      <w:r w:rsidRPr="005D2E91">
        <w:rPr>
          <w:rFonts w:ascii="Calibri" w:hAnsi="Calibri" w:cs="Calibri"/>
          <w:b/>
        </w:rPr>
        <w:t xml:space="preserve"> were 26.1% at Initial, 15.6% </w:t>
      </w:r>
      <w:r>
        <w:rPr>
          <w:rFonts w:ascii="Calibri" w:hAnsi="Calibri" w:cs="Calibri"/>
          <w:b/>
        </w:rPr>
        <w:t xml:space="preserve">at </w:t>
      </w:r>
      <w:r>
        <w:rPr>
          <w:rFonts w:ascii="Calibri" w:hAnsi="Calibri" w:cs="Calibri"/>
          <w:b/>
        </w:rPr>
        <w:lastRenderedPageBreak/>
        <w:t>Reconsideration, 56.8% at Administrative Law Judge</w:t>
      </w:r>
      <w:r w:rsidRPr="005D2E91">
        <w:rPr>
          <w:rFonts w:ascii="Calibri" w:hAnsi="Calibri" w:cs="Calibri"/>
          <w:b/>
        </w:rPr>
        <w:t>, 50% at Appeals Council</w:t>
      </w:r>
      <w:r>
        <w:rPr>
          <w:rFonts w:ascii="Calibri" w:hAnsi="Calibri" w:cs="Calibri"/>
          <w:b/>
        </w:rPr>
        <w:t>,</w:t>
      </w:r>
      <w:r w:rsidRPr="005D2E91">
        <w:rPr>
          <w:rFonts w:ascii="Calibri" w:hAnsi="Calibri" w:cs="Calibri"/>
          <w:b/>
        </w:rPr>
        <w:t xml:space="preserve"> and 100% at District Court.</w:t>
      </w:r>
    </w:p>
    <w:p w14:paraId="3FA237FE" w14:textId="77777777" w:rsidR="00FA3FD9" w:rsidRPr="00664B85" w:rsidRDefault="00FA3FD9" w:rsidP="005D2E91">
      <w:pPr>
        <w:autoSpaceDE w:val="0"/>
        <w:autoSpaceDN w:val="0"/>
        <w:adjustRightInd w:val="0"/>
        <w:rPr>
          <w:rFonts w:ascii="Calibri" w:hAnsi="Calibri" w:cs="Calibri"/>
          <w:b/>
        </w:rPr>
      </w:pPr>
    </w:p>
    <w:p w14:paraId="4D4AEACE" w14:textId="5C2842AB" w:rsidR="00FA0669" w:rsidRDefault="00FA3FD9" w:rsidP="004D242F">
      <w:pPr>
        <w:numPr>
          <w:ilvl w:val="0"/>
          <w:numId w:val="1"/>
        </w:numPr>
        <w:tabs>
          <w:tab w:val="num" w:pos="1080"/>
        </w:tabs>
        <w:ind w:left="1080" w:hanging="720"/>
        <w:rPr>
          <w:rFonts w:ascii="Calibri" w:hAnsi="Calibri" w:cs="Calibri"/>
        </w:rPr>
      </w:pPr>
      <w:r>
        <w:rPr>
          <w:rFonts w:ascii="Calibri" w:hAnsi="Calibri" w:cs="Calibri"/>
        </w:rPr>
        <w:t xml:space="preserve">How many referrals does the County expect to make per month broken out by </w:t>
      </w:r>
      <w:r w:rsidR="005D2E91">
        <w:rPr>
          <w:rFonts w:ascii="Calibri" w:hAnsi="Calibri" w:cs="Calibri"/>
        </w:rPr>
        <w:t xml:space="preserve">the </w:t>
      </w:r>
      <w:r>
        <w:rPr>
          <w:rFonts w:ascii="Calibri" w:hAnsi="Calibri" w:cs="Calibri"/>
        </w:rPr>
        <w:t>type of referral (e.g. application, reconsiderations, and various appeal levels, etc.)</w:t>
      </w:r>
    </w:p>
    <w:p w14:paraId="4E1ED161" w14:textId="57476FC1" w:rsidR="00FA3FD9" w:rsidRDefault="005D2E91" w:rsidP="00FA3FD9">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The </w:t>
      </w:r>
      <w:r w:rsidRPr="005D2E91">
        <w:rPr>
          <w:rFonts w:ascii="Calibri" w:hAnsi="Calibri" w:cs="Calibri"/>
          <w:b/>
        </w:rPr>
        <w:t>County o</w:t>
      </w:r>
      <w:r w:rsidR="00D2655F">
        <w:rPr>
          <w:rFonts w:ascii="Calibri" w:hAnsi="Calibri" w:cs="Calibri"/>
          <w:b/>
        </w:rPr>
        <w:t>nly refers for the initial session</w:t>
      </w:r>
      <w:r>
        <w:rPr>
          <w:rFonts w:ascii="Calibri" w:hAnsi="Calibri" w:cs="Calibri"/>
          <w:b/>
        </w:rPr>
        <w:t xml:space="preserve"> and the C</w:t>
      </w:r>
      <w:r w:rsidRPr="005D2E91">
        <w:rPr>
          <w:rFonts w:ascii="Calibri" w:hAnsi="Calibri" w:cs="Calibri"/>
          <w:b/>
        </w:rPr>
        <w:t xml:space="preserve">ontractor takes the client through as many phases </w:t>
      </w:r>
      <w:r>
        <w:rPr>
          <w:rFonts w:ascii="Calibri" w:hAnsi="Calibri" w:cs="Calibri"/>
          <w:b/>
        </w:rPr>
        <w:t>as necessary to win the case.  The County</w:t>
      </w:r>
      <w:r w:rsidRPr="005D2E91">
        <w:rPr>
          <w:rFonts w:ascii="Calibri" w:hAnsi="Calibri" w:cs="Calibri"/>
          <w:b/>
        </w:rPr>
        <w:t xml:space="preserve"> expect</w:t>
      </w:r>
      <w:r>
        <w:rPr>
          <w:rFonts w:ascii="Calibri" w:hAnsi="Calibri" w:cs="Calibri"/>
          <w:b/>
        </w:rPr>
        <w:t>s</w:t>
      </w:r>
      <w:r w:rsidRPr="005D2E91">
        <w:rPr>
          <w:rFonts w:ascii="Calibri" w:hAnsi="Calibri" w:cs="Calibri"/>
          <w:b/>
        </w:rPr>
        <w:t xml:space="preserve"> to refer approximately 77 cases per month.</w:t>
      </w:r>
    </w:p>
    <w:p w14:paraId="0F534956" w14:textId="77777777" w:rsidR="00FA3FD9" w:rsidRDefault="00FA3FD9" w:rsidP="00FA3FD9">
      <w:pPr>
        <w:autoSpaceDE w:val="0"/>
        <w:autoSpaceDN w:val="0"/>
        <w:adjustRightInd w:val="0"/>
        <w:ind w:left="1080"/>
        <w:rPr>
          <w:rFonts w:ascii="Calibri" w:hAnsi="Calibri" w:cs="Calibri"/>
          <w:b/>
        </w:rPr>
      </w:pPr>
    </w:p>
    <w:p w14:paraId="09312C95" w14:textId="77777777" w:rsidR="00FA3FD9" w:rsidRPr="007E397C" w:rsidRDefault="00FA3FD9" w:rsidP="00FA3FD9">
      <w:pPr>
        <w:numPr>
          <w:ilvl w:val="0"/>
          <w:numId w:val="1"/>
        </w:numPr>
        <w:tabs>
          <w:tab w:val="num" w:pos="1080"/>
        </w:tabs>
        <w:ind w:left="1080" w:hanging="720"/>
        <w:rPr>
          <w:rFonts w:ascii="Calibri" w:hAnsi="Calibri" w:cs="Calibri"/>
        </w:rPr>
      </w:pPr>
      <w:r w:rsidRPr="007E397C">
        <w:rPr>
          <w:rFonts w:ascii="Calibri" w:hAnsi="Calibri" w:cs="Calibri"/>
        </w:rPr>
        <w:t>Would the County consider an alternative fee proposal to cost reimbursement that would include any of these options:</w:t>
      </w:r>
    </w:p>
    <w:p w14:paraId="3E87F66B" w14:textId="77777777" w:rsidR="00FA3FD9" w:rsidRPr="00B707C6" w:rsidRDefault="00FA3FD9" w:rsidP="00B707C6">
      <w:pPr>
        <w:pStyle w:val="ListParagraph"/>
        <w:numPr>
          <w:ilvl w:val="0"/>
          <w:numId w:val="4"/>
        </w:numPr>
        <w:ind w:left="2160" w:hanging="720"/>
        <w:rPr>
          <w:rFonts w:ascii="Calibri" w:hAnsi="Calibri" w:cs="Calibri"/>
        </w:rPr>
      </w:pPr>
      <w:r w:rsidRPr="00B707C6">
        <w:rPr>
          <w:rFonts w:ascii="Calibri" w:hAnsi="Calibri" w:cs="Calibri"/>
        </w:rPr>
        <w:t>A flat fee based upon type of referral and earned based upon performance (i.e. defined measure of success/approval) payable by</w:t>
      </w:r>
      <w:r w:rsidR="007E397C" w:rsidRPr="00B707C6">
        <w:rPr>
          <w:rFonts w:ascii="Calibri" w:hAnsi="Calibri" w:cs="Calibri"/>
        </w:rPr>
        <w:t xml:space="preserve"> the</w:t>
      </w:r>
      <w:r w:rsidRPr="00B707C6">
        <w:rPr>
          <w:rFonts w:ascii="Calibri" w:hAnsi="Calibri" w:cs="Calibri"/>
        </w:rPr>
        <w:t xml:space="preserve"> County?</w:t>
      </w:r>
    </w:p>
    <w:p w14:paraId="010539BF" w14:textId="77777777" w:rsidR="00FA3FD9" w:rsidRPr="00B707C6" w:rsidRDefault="00FA3FD9" w:rsidP="00B707C6">
      <w:pPr>
        <w:pStyle w:val="ListParagraph"/>
        <w:numPr>
          <w:ilvl w:val="0"/>
          <w:numId w:val="4"/>
        </w:numPr>
        <w:ind w:left="2160" w:hanging="720"/>
        <w:rPr>
          <w:rFonts w:ascii="Calibri" w:hAnsi="Calibri" w:cs="Calibri"/>
        </w:rPr>
      </w:pPr>
      <w:r w:rsidRPr="00B707C6">
        <w:rPr>
          <w:rFonts w:ascii="Calibri" w:hAnsi="Calibri" w:cs="Calibri"/>
        </w:rPr>
        <w:t xml:space="preserve">A contingency fee based following </w:t>
      </w:r>
      <w:r w:rsidR="007E397C" w:rsidRPr="00B707C6">
        <w:rPr>
          <w:rFonts w:ascii="Calibri" w:hAnsi="Calibri" w:cs="Calibri"/>
        </w:rPr>
        <w:t>Social Services Agency (</w:t>
      </w:r>
      <w:r w:rsidRPr="00B707C6">
        <w:rPr>
          <w:rFonts w:ascii="Calibri" w:hAnsi="Calibri" w:cs="Calibri"/>
        </w:rPr>
        <w:t>SSA</w:t>
      </w:r>
      <w:r w:rsidR="007E397C" w:rsidRPr="00B707C6">
        <w:rPr>
          <w:rFonts w:ascii="Calibri" w:hAnsi="Calibri" w:cs="Calibri"/>
        </w:rPr>
        <w:t>)</w:t>
      </w:r>
      <w:r w:rsidRPr="00B707C6">
        <w:rPr>
          <w:rFonts w:ascii="Calibri" w:hAnsi="Calibri" w:cs="Calibri"/>
        </w:rPr>
        <w:t xml:space="preserve"> fee guidelines payable by </w:t>
      </w:r>
      <w:r w:rsidR="007E397C" w:rsidRPr="00B707C6">
        <w:rPr>
          <w:rFonts w:ascii="Calibri" w:hAnsi="Calibri" w:cs="Calibri"/>
        </w:rPr>
        <w:t xml:space="preserve">the </w:t>
      </w:r>
      <w:r w:rsidRPr="00B707C6">
        <w:rPr>
          <w:rFonts w:ascii="Calibri" w:hAnsi="Calibri" w:cs="Calibri"/>
        </w:rPr>
        <w:t>County?</w:t>
      </w:r>
    </w:p>
    <w:p w14:paraId="408503D1" w14:textId="77777777" w:rsidR="00FA3FD9" w:rsidRPr="00B707C6" w:rsidRDefault="00FA3FD9" w:rsidP="00B707C6">
      <w:pPr>
        <w:pStyle w:val="ListParagraph"/>
        <w:numPr>
          <w:ilvl w:val="0"/>
          <w:numId w:val="4"/>
        </w:numPr>
        <w:ind w:left="1440" w:firstLine="0"/>
        <w:rPr>
          <w:rFonts w:ascii="Calibri" w:hAnsi="Calibri" w:cs="Calibri"/>
        </w:rPr>
      </w:pPr>
      <w:r w:rsidRPr="00B707C6">
        <w:rPr>
          <w:rFonts w:ascii="Calibri" w:hAnsi="Calibri" w:cs="Calibri"/>
        </w:rPr>
        <w:lastRenderedPageBreak/>
        <w:t>A contingency fee based following SSA fee guidelines payable by SSA?</w:t>
      </w:r>
    </w:p>
    <w:p w14:paraId="49F041F1" w14:textId="77777777" w:rsidR="00FA3FD9" w:rsidRPr="00B707C6" w:rsidRDefault="00FA3FD9" w:rsidP="00B707C6">
      <w:pPr>
        <w:pStyle w:val="ListParagraph"/>
        <w:numPr>
          <w:ilvl w:val="0"/>
          <w:numId w:val="4"/>
        </w:numPr>
        <w:ind w:left="2160" w:hanging="720"/>
        <w:rPr>
          <w:rFonts w:ascii="Calibri" w:hAnsi="Calibri" w:cs="Calibri"/>
        </w:rPr>
      </w:pPr>
      <w:r w:rsidRPr="00B707C6">
        <w:rPr>
          <w:rFonts w:ascii="Calibri" w:hAnsi="Calibri" w:cs="Calibri"/>
        </w:rPr>
        <w:t>A contingency fee based following SSA fee guidelines payable by SSA for District Court level cases?</w:t>
      </w:r>
    </w:p>
    <w:p w14:paraId="211E97C4" w14:textId="77777777" w:rsidR="007E397C" w:rsidRDefault="007E397C" w:rsidP="007E397C">
      <w:pPr>
        <w:numPr>
          <w:ilvl w:val="1"/>
          <w:numId w:val="1"/>
        </w:numPr>
        <w:tabs>
          <w:tab w:val="clear" w:pos="810"/>
          <w:tab w:val="num" w:pos="1080"/>
        </w:tabs>
        <w:autoSpaceDE w:val="0"/>
        <w:autoSpaceDN w:val="0"/>
        <w:adjustRightInd w:val="0"/>
        <w:ind w:left="1080" w:hanging="720"/>
        <w:rPr>
          <w:rFonts w:ascii="Calibri" w:hAnsi="Calibri" w:cs="Calibri"/>
          <w:b/>
        </w:rPr>
      </w:pPr>
      <w:r w:rsidRPr="007E397C">
        <w:rPr>
          <w:rFonts w:ascii="Calibri" w:hAnsi="Calibri" w:cs="Calibri"/>
          <w:b/>
        </w:rPr>
        <w:t>No.</w:t>
      </w:r>
    </w:p>
    <w:p w14:paraId="2DB0EC2F" w14:textId="77777777" w:rsidR="007E397C" w:rsidRDefault="007E397C" w:rsidP="007E397C">
      <w:pPr>
        <w:autoSpaceDE w:val="0"/>
        <w:autoSpaceDN w:val="0"/>
        <w:adjustRightInd w:val="0"/>
        <w:ind w:left="1080"/>
        <w:rPr>
          <w:rFonts w:ascii="Calibri" w:hAnsi="Calibri" w:cs="Calibri"/>
          <w:b/>
        </w:rPr>
      </w:pPr>
    </w:p>
    <w:p w14:paraId="77618077" w14:textId="77777777" w:rsidR="007E397C" w:rsidRDefault="007E397C" w:rsidP="007E397C">
      <w:pPr>
        <w:numPr>
          <w:ilvl w:val="0"/>
          <w:numId w:val="1"/>
        </w:numPr>
        <w:tabs>
          <w:tab w:val="num" w:pos="1080"/>
        </w:tabs>
        <w:ind w:left="1080" w:hanging="720"/>
        <w:rPr>
          <w:rFonts w:ascii="Calibri" w:hAnsi="Calibri" w:cs="Calibri"/>
        </w:rPr>
      </w:pPr>
      <w:r w:rsidRPr="007E397C">
        <w:rPr>
          <w:rFonts w:ascii="Calibri" w:hAnsi="Calibri" w:cs="Calibri"/>
        </w:rPr>
        <w:t xml:space="preserve">Are there any costs that </w:t>
      </w:r>
      <w:r>
        <w:rPr>
          <w:rFonts w:ascii="Calibri" w:hAnsi="Calibri" w:cs="Calibri"/>
        </w:rPr>
        <w:t xml:space="preserve">the </w:t>
      </w:r>
      <w:r w:rsidRPr="007E397C">
        <w:rPr>
          <w:rFonts w:ascii="Calibri" w:hAnsi="Calibri" w:cs="Calibri"/>
        </w:rPr>
        <w:t>Contractor cannot include as reimbu</w:t>
      </w:r>
      <w:r>
        <w:rPr>
          <w:rFonts w:ascii="Calibri" w:hAnsi="Calibri" w:cs="Calibri"/>
        </w:rPr>
        <w:t>rsable by the County (e.g. for medical records, consultative exams, c</w:t>
      </w:r>
      <w:r w:rsidRPr="007E397C">
        <w:rPr>
          <w:rFonts w:ascii="Calibri" w:hAnsi="Calibri" w:cs="Calibri"/>
        </w:rPr>
        <w:t>l</w:t>
      </w:r>
      <w:r>
        <w:rPr>
          <w:rFonts w:ascii="Calibri" w:hAnsi="Calibri" w:cs="Calibri"/>
        </w:rPr>
        <w:t>ient t</w:t>
      </w:r>
      <w:r w:rsidRPr="007E397C">
        <w:rPr>
          <w:rFonts w:ascii="Calibri" w:hAnsi="Calibri" w:cs="Calibri"/>
        </w:rPr>
        <w:t>ransportation, etc</w:t>
      </w:r>
      <w:r>
        <w:rPr>
          <w:rFonts w:ascii="Calibri" w:hAnsi="Calibri" w:cs="Calibri"/>
        </w:rPr>
        <w:t>.)?</w:t>
      </w:r>
    </w:p>
    <w:p w14:paraId="728A5AAD" w14:textId="77777777" w:rsidR="007E397C" w:rsidRDefault="007E397C" w:rsidP="007E397C">
      <w:pPr>
        <w:numPr>
          <w:ilvl w:val="1"/>
          <w:numId w:val="1"/>
        </w:numPr>
        <w:tabs>
          <w:tab w:val="clear" w:pos="810"/>
          <w:tab w:val="num" w:pos="1080"/>
        </w:tabs>
        <w:autoSpaceDE w:val="0"/>
        <w:autoSpaceDN w:val="0"/>
        <w:adjustRightInd w:val="0"/>
        <w:ind w:left="1080" w:hanging="720"/>
        <w:rPr>
          <w:rFonts w:ascii="Calibri" w:hAnsi="Calibri" w:cs="Calibri"/>
          <w:b/>
        </w:rPr>
      </w:pPr>
      <w:r w:rsidRPr="007E397C">
        <w:rPr>
          <w:rFonts w:ascii="Calibri" w:hAnsi="Calibri" w:cs="Calibri"/>
          <w:b/>
        </w:rPr>
        <w:t>The County does provide some money for consultative exams.  Bidders can include medical records and transportation in their proposed budget.</w:t>
      </w:r>
    </w:p>
    <w:p w14:paraId="40C58C05" w14:textId="77777777" w:rsidR="00B707C6" w:rsidRDefault="00B707C6" w:rsidP="00B707C6">
      <w:pPr>
        <w:autoSpaceDE w:val="0"/>
        <w:autoSpaceDN w:val="0"/>
        <w:adjustRightInd w:val="0"/>
        <w:ind w:left="1080"/>
        <w:rPr>
          <w:rFonts w:ascii="Calibri" w:hAnsi="Calibri" w:cs="Calibri"/>
          <w:b/>
        </w:rPr>
      </w:pPr>
    </w:p>
    <w:p w14:paraId="75996851" w14:textId="77777777" w:rsidR="007E397C" w:rsidRDefault="00B707C6" w:rsidP="00D2655F">
      <w:pPr>
        <w:keepNext/>
        <w:numPr>
          <w:ilvl w:val="0"/>
          <w:numId w:val="1"/>
        </w:numPr>
        <w:tabs>
          <w:tab w:val="num" w:pos="1080"/>
        </w:tabs>
        <w:ind w:left="1080" w:hanging="720"/>
        <w:rPr>
          <w:rFonts w:ascii="Calibri" w:hAnsi="Calibri" w:cs="Calibri"/>
        </w:rPr>
      </w:pPr>
      <w:r w:rsidRPr="00B707C6">
        <w:rPr>
          <w:rFonts w:ascii="Calibri" w:hAnsi="Calibri" w:cs="Calibri"/>
        </w:rPr>
        <w:t xml:space="preserve">What information is provided with each referral or is available from the County? </w:t>
      </w:r>
      <w:r>
        <w:rPr>
          <w:rFonts w:ascii="Calibri" w:hAnsi="Calibri" w:cs="Calibri"/>
        </w:rPr>
        <w:t xml:space="preserve"> </w:t>
      </w:r>
      <w:r w:rsidRPr="00B707C6">
        <w:rPr>
          <w:rFonts w:ascii="Calibri" w:hAnsi="Calibri" w:cs="Calibri"/>
        </w:rPr>
        <w:t>Is medical record development provided with the referral?</w:t>
      </w:r>
    </w:p>
    <w:p w14:paraId="1943D6BA" w14:textId="77777777" w:rsidR="00B707C6" w:rsidRPr="0084392F" w:rsidRDefault="00B707C6" w:rsidP="00D2655F">
      <w:pPr>
        <w:keepNext/>
        <w:numPr>
          <w:ilvl w:val="1"/>
          <w:numId w:val="1"/>
        </w:numPr>
        <w:tabs>
          <w:tab w:val="clear" w:pos="810"/>
          <w:tab w:val="num" w:pos="1080"/>
        </w:tabs>
        <w:autoSpaceDE w:val="0"/>
        <w:autoSpaceDN w:val="0"/>
        <w:adjustRightInd w:val="0"/>
        <w:ind w:left="1080" w:hanging="720"/>
        <w:rPr>
          <w:rFonts w:ascii="Calibri" w:hAnsi="Calibri" w:cs="Calibri"/>
          <w:b/>
        </w:rPr>
      </w:pPr>
      <w:r w:rsidRPr="0084392F">
        <w:rPr>
          <w:rFonts w:ascii="Calibri" w:hAnsi="Calibri" w:cs="Calibri"/>
          <w:b/>
        </w:rPr>
        <w:t>The County provides name, date of birth, social security number, contact information, and medical records if the County has them.</w:t>
      </w:r>
    </w:p>
    <w:p w14:paraId="5A91553E" w14:textId="77777777" w:rsidR="00B707C6" w:rsidRDefault="00B707C6" w:rsidP="00B707C6">
      <w:pPr>
        <w:autoSpaceDE w:val="0"/>
        <w:autoSpaceDN w:val="0"/>
        <w:adjustRightInd w:val="0"/>
        <w:ind w:left="1080"/>
        <w:rPr>
          <w:rFonts w:ascii="Calibri" w:hAnsi="Calibri" w:cs="Calibri"/>
        </w:rPr>
      </w:pPr>
    </w:p>
    <w:p w14:paraId="148003CB" w14:textId="77777777" w:rsidR="00B707C6" w:rsidRPr="00B707C6" w:rsidRDefault="00B707C6" w:rsidP="00B707C6">
      <w:pPr>
        <w:numPr>
          <w:ilvl w:val="0"/>
          <w:numId w:val="1"/>
        </w:numPr>
        <w:tabs>
          <w:tab w:val="num" w:pos="1080"/>
        </w:tabs>
        <w:ind w:left="1080" w:hanging="720"/>
        <w:rPr>
          <w:rFonts w:ascii="Calibri" w:hAnsi="Calibri" w:cs="Calibri"/>
        </w:rPr>
      </w:pPr>
      <w:r>
        <w:rPr>
          <w:rFonts w:ascii="Calibri" w:hAnsi="Calibri" w:cs="Calibri"/>
        </w:rPr>
        <w:lastRenderedPageBreak/>
        <w:t>Page 8 of the RFP, Section E. (</w:t>
      </w:r>
      <w:r w:rsidRPr="009D4983">
        <w:rPr>
          <w:rFonts w:ascii="Calibri" w:hAnsi="Calibri" w:cs="Calibri"/>
          <w:u w:val="single"/>
        </w:rPr>
        <w:t>SPECIFIC REQUIREMENTS</w:t>
      </w:r>
      <w:r>
        <w:rPr>
          <w:rFonts w:ascii="Calibri" w:hAnsi="Calibri" w:cs="Calibri"/>
        </w:rPr>
        <w:t>), Item 2.i. states:</w:t>
      </w:r>
    </w:p>
    <w:p w14:paraId="0E1E352D" w14:textId="77777777" w:rsidR="00FA0669" w:rsidRDefault="00B707C6" w:rsidP="00B707C6">
      <w:pPr>
        <w:tabs>
          <w:tab w:val="num" w:pos="1440"/>
        </w:tabs>
        <w:ind w:left="1440" w:hanging="360"/>
        <w:rPr>
          <w:rFonts w:ascii="Calibri" w:hAnsi="Calibri" w:cs="Calibri"/>
          <w:i/>
        </w:rPr>
      </w:pPr>
      <w:r>
        <w:rPr>
          <w:rFonts w:ascii="Calibri" w:hAnsi="Calibri" w:cs="Calibri"/>
        </w:rPr>
        <w:tab/>
      </w:r>
      <w:r w:rsidRPr="00B707C6">
        <w:rPr>
          <w:rFonts w:ascii="Calibri" w:hAnsi="Calibri" w:cs="Calibri"/>
          <w:i/>
        </w:rPr>
        <w:t>Provide client with transportation to and from medical, behavioral or Social Security Administration appointments when necessary.</w:t>
      </w:r>
    </w:p>
    <w:p w14:paraId="37EABC31" w14:textId="77777777" w:rsidR="00B707C6" w:rsidRDefault="00B707C6" w:rsidP="00B707C6">
      <w:pPr>
        <w:tabs>
          <w:tab w:val="num" w:pos="1440"/>
        </w:tabs>
        <w:ind w:left="1440" w:hanging="360"/>
        <w:rPr>
          <w:rFonts w:ascii="Calibri" w:hAnsi="Calibri" w:cs="Calibri"/>
        </w:rPr>
      </w:pPr>
      <w:r>
        <w:rPr>
          <w:rFonts w:ascii="Calibri" w:hAnsi="Calibri" w:cs="Calibri"/>
        </w:rPr>
        <w:t>Is the County just referring to providing bus tokens or travel vouchers?</w:t>
      </w:r>
    </w:p>
    <w:p w14:paraId="43426A29" w14:textId="77777777" w:rsidR="00B707C6" w:rsidRPr="00B15D09" w:rsidRDefault="00B707C6" w:rsidP="00B707C6">
      <w:pPr>
        <w:numPr>
          <w:ilvl w:val="1"/>
          <w:numId w:val="1"/>
        </w:numPr>
        <w:tabs>
          <w:tab w:val="clear" w:pos="810"/>
          <w:tab w:val="num" w:pos="1080"/>
        </w:tabs>
        <w:autoSpaceDE w:val="0"/>
        <w:autoSpaceDN w:val="0"/>
        <w:adjustRightInd w:val="0"/>
        <w:ind w:left="1080" w:hanging="720"/>
        <w:rPr>
          <w:rFonts w:ascii="Calibri" w:hAnsi="Calibri" w:cs="Calibri"/>
          <w:b/>
        </w:rPr>
      </w:pPr>
      <w:r w:rsidRPr="00B15D09">
        <w:rPr>
          <w:rFonts w:ascii="Calibri" w:hAnsi="Calibri" w:cs="Calibri"/>
          <w:b/>
        </w:rPr>
        <w:t xml:space="preserve">The County expects the Contractor to attend the meeting with the client and provide transportation.  If the client cannot use public transportation for some reason, the </w:t>
      </w:r>
      <w:r w:rsidR="00B15D09" w:rsidRPr="00B15D09">
        <w:rPr>
          <w:rFonts w:ascii="Calibri" w:hAnsi="Calibri" w:cs="Calibri"/>
          <w:b/>
        </w:rPr>
        <w:t>Contractor</w:t>
      </w:r>
      <w:r w:rsidRPr="00B15D09">
        <w:rPr>
          <w:rFonts w:ascii="Calibri" w:hAnsi="Calibri" w:cs="Calibri"/>
          <w:b/>
        </w:rPr>
        <w:t xml:space="preserve"> is expected to take the client to their appointment. </w:t>
      </w:r>
    </w:p>
    <w:p w14:paraId="65EF6FDF" w14:textId="77777777" w:rsidR="00B707C6" w:rsidRPr="00B707C6" w:rsidRDefault="00B707C6" w:rsidP="00B707C6">
      <w:pPr>
        <w:tabs>
          <w:tab w:val="num" w:pos="1440"/>
        </w:tabs>
        <w:ind w:left="1440" w:hanging="360"/>
        <w:rPr>
          <w:rFonts w:ascii="Calibri" w:hAnsi="Calibri" w:cs="Calibri"/>
        </w:rPr>
      </w:pPr>
    </w:p>
    <w:p w14:paraId="2DA3BB12" w14:textId="77777777" w:rsidR="00B15D09" w:rsidRPr="00B707C6" w:rsidRDefault="00B15D09" w:rsidP="00B15D09">
      <w:pPr>
        <w:numPr>
          <w:ilvl w:val="0"/>
          <w:numId w:val="1"/>
        </w:numPr>
        <w:tabs>
          <w:tab w:val="num" w:pos="1080"/>
        </w:tabs>
        <w:ind w:left="1080" w:hanging="720"/>
        <w:rPr>
          <w:rFonts w:ascii="Calibri" w:hAnsi="Calibri" w:cs="Calibri"/>
        </w:rPr>
      </w:pPr>
      <w:r>
        <w:rPr>
          <w:rFonts w:ascii="Calibri" w:hAnsi="Calibri" w:cs="Calibri"/>
        </w:rPr>
        <w:t>Page 8 of the RFP, Section E. (</w:t>
      </w:r>
      <w:r w:rsidRPr="009D4983">
        <w:rPr>
          <w:rFonts w:ascii="Calibri" w:hAnsi="Calibri" w:cs="Calibri"/>
          <w:u w:val="single"/>
        </w:rPr>
        <w:t>SPECIFIC REQUIREMENTS</w:t>
      </w:r>
      <w:r>
        <w:rPr>
          <w:rFonts w:ascii="Calibri" w:hAnsi="Calibri" w:cs="Calibri"/>
        </w:rPr>
        <w:t>), Item 2.k. states:</w:t>
      </w:r>
    </w:p>
    <w:p w14:paraId="7D4C5B15" w14:textId="77777777" w:rsidR="00B15D09" w:rsidRDefault="00B15D09" w:rsidP="00B15D09">
      <w:pPr>
        <w:ind w:left="1440"/>
        <w:rPr>
          <w:rFonts w:ascii="Calibri" w:hAnsi="Calibri" w:cs="Calibri"/>
          <w:i/>
        </w:rPr>
      </w:pPr>
      <w:r w:rsidRPr="00B15D09">
        <w:rPr>
          <w:rFonts w:ascii="Calibri" w:hAnsi="Calibri" w:cs="Calibri"/>
          <w:i/>
        </w:rPr>
        <w:t>Enroll eligible clients for the housing subsidy.</w:t>
      </w:r>
    </w:p>
    <w:p w14:paraId="754F21A6" w14:textId="77777777" w:rsidR="00B15D09" w:rsidRDefault="00B15D09" w:rsidP="00B15D09">
      <w:pPr>
        <w:ind w:left="1080"/>
        <w:rPr>
          <w:rFonts w:ascii="Calibri" w:hAnsi="Calibri" w:cs="Calibri"/>
        </w:rPr>
      </w:pPr>
      <w:r>
        <w:rPr>
          <w:rFonts w:ascii="Calibri" w:hAnsi="Calibri" w:cs="Calibri"/>
        </w:rPr>
        <w:t>If the Bidder does not provide this as a core service, can the Bidder omit this element from their proposal?</w:t>
      </w:r>
    </w:p>
    <w:p w14:paraId="77CAC23B" w14:textId="5E33F38E" w:rsidR="00B15D09" w:rsidRDefault="00B15D09" w:rsidP="005B6256">
      <w:pPr>
        <w:numPr>
          <w:ilvl w:val="1"/>
          <w:numId w:val="1"/>
        </w:numPr>
        <w:tabs>
          <w:tab w:val="clear" w:pos="810"/>
          <w:tab w:val="num" w:pos="1080"/>
        </w:tabs>
        <w:autoSpaceDE w:val="0"/>
        <w:autoSpaceDN w:val="0"/>
        <w:adjustRightInd w:val="0"/>
        <w:ind w:left="1080" w:hanging="720"/>
        <w:rPr>
          <w:rFonts w:ascii="Calibri" w:hAnsi="Calibri" w:cs="Calibri"/>
          <w:b/>
        </w:rPr>
      </w:pPr>
      <w:r w:rsidRPr="00B15D09">
        <w:rPr>
          <w:rFonts w:ascii="Calibri" w:hAnsi="Calibri" w:cs="Calibri"/>
          <w:b/>
        </w:rPr>
        <w:t xml:space="preserve">Bidders may list this requirement </w:t>
      </w:r>
      <w:r>
        <w:rPr>
          <w:rFonts w:ascii="Calibri" w:hAnsi="Calibri" w:cs="Calibri"/>
          <w:b/>
        </w:rPr>
        <w:t>as an exception on page 20 of the Exhibit A – Bid Reponses Packet.</w:t>
      </w:r>
      <w:r w:rsidR="005B6256">
        <w:rPr>
          <w:rFonts w:ascii="Calibri" w:hAnsi="Calibri" w:cs="Calibri"/>
          <w:b/>
        </w:rPr>
        <w:t xml:space="preserve">  </w:t>
      </w:r>
      <w:r w:rsidR="00ED39BE">
        <w:rPr>
          <w:rFonts w:ascii="Calibri" w:hAnsi="Calibri" w:cs="Calibri"/>
          <w:b/>
        </w:rPr>
        <w:t>However, t</w:t>
      </w:r>
      <w:r w:rsidR="005B6256" w:rsidRPr="005B6256">
        <w:rPr>
          <w:rFonts w:ascii="Calibri" w:hAnsi="Calibri" w:cs="Calibri"/>
          <w:b/>
        </w:rPr>
        <w:t xml:space="preserve">he County is under no obligation to accept any </w:t>
      </w:r>
      <w:r w:rsidR="005B6256" w:rsidRPr="005B6256">
        <w:rPr>
          <w:rFonts w:ascii="Calibri" w:hAnsi="Calibri" w:cs="Calibri"/>
          <w:b/>
        </w:rPr>
        <w:lastRenderedPageBreak/>
        <w:t>exceptions and clarifications and such exceptions and clarifications may be a basis for bid disqualification.</w:t>
      </w:r>
    </w:p>
    <w:p w14:paraId="388A450C" w14:textId="77777777" w:rsidR="00B15D09" w:rsidRDefault="00B15D09" w:rsidP="00B15D09">
      <w:pPr>
        <w:autoSpaceDE w:val="0"/>
        <w:autoSpaceDN w:val="0"/>
        <w:adjustRightInd w:val="0"/>
        <w:ind w:left="1080"/>
        <w:rPr>
          <w:rFonts w:ascii="Calibri" w:hAnsi="Calibri" w:cs="Calibri"/>
          <w:b/>
        </w:rPr>
      </w:pPr>
    </w:p>
    <w:p w14:paraId="2B87C1B1" w14:textId="77777777" w:rsidR="005B6256" w:rsidRPr="00B707C6" w:rsidRDefault="005B6256" w:rsidP="005B6256">
      <w:pPr>
        <w:numPr>
          <w:ilvl w:val="0"/>
          <w:numId w:val="1"/>
        </w:numPr>
        <w:tabs>
          <w:tab w:val="num" w:pos="1080"/>
        </w:tabs>
        <w:ind w:left="1080" w:hanging="720"/>
        <w:rPr>
          <w:rFonts w:ascii="Calibri" w:hAnsi="Calibri" w:cs="Calibri"/>
        </w:rPr>
      </w:pPr>
      <w:r>
        <w:rPr>
          <w:rFonts w:ascii="Calibri" w:hAnsi="Calibri" w:cs="Calibri"/>
        </w:rPr>
        <w:t>Page 8 of the RFP, Section E. (</w:t>
      </w:r>
      <w:r w:rsidRPr="009D4983">
        <w:rPr>
          <w:rFonts w:ascii="Calibri" w:hAnsi="Calibri" w:cs="Calibri"/>
          <w:u w:val="single"/>
        </w:rPr>
        <w:t>SPECIFIC REQUIREMENTS</w:t>
      </w:r>
      <w:r>
        <w:rPr>
          <w:rFonts w:ascii="Calibri" w:hAnsi="Calibri" w:cs="Calibri"/>
        </w:rPr>
        <w:t>), Item 2.l. states:</w:t>
      </w:r>
    </w:p>
    <w:p w14:paraId="121E5F19" w14:textId="77777777" w:rsidR="005B6256" w:rsidRDefault="005B6256" w:rsidP="005B6256">
      <w:pPr>
        <w:ind w:left="1440"/>
        <w:rPr>
          <w:rFonts w:ascii="Calibri" w:hAnsi="Calibri" w:cs="Calibri"/>
          <w:i/>
        </w:rPr>
      </w:pPr>
      <w:r w:rsidRPr="005B6256">
        <w:rPr>
          <w:rFonts w:ascii="Calibri" w:hAnsi="Calibri" w:cs="Calibri"/>
          <w:i/>
        </w:rPr>
        <w:t>Keep clients enrolled in General Assistance, CalWORKs, Medi-Cal and CalFresh programs.</w:t>
      </w:r>
    </w:p>
    <w:p w14:paraId="3232F39C" w14:textId="77777777" w:rsidR="005B6256" w:rsidRDefault="005B6256" w:rsidP="005B6256">
      <w:pPr>
        <w:ind w:left="1080"/>
        <w:rPr>
          <w:rFonts w:ascii="Calibri" w:hAnsi="Calibri" w:cs="Calibri"/>
        </w:rPr>
      </w:pPr>
      <w:r>
        <w:rPr>
          <w:rFonts w:ascii="Calibri" w:hAnsi="Calibri" w:cs="Calibri"/>
        </w:rPr>
        <w:t>If the Bidder does not provide this as a core service, can the Bidder omit this element from their proposal?</w:t>
      </w:r>
    </w:p>
    <w:p w14:paraId="67B883FB" w14:textId="6C176E60" w:rsidR="005B6256" w:rsidRDefault="005B6256" w:rsidP="005B6256">
      <w:pPr>
        <w:numPr>
          <w:ilvl w:val="1"/>
          <w:numId w:val="1"/>
        </w:numPr>
        <w:tabs>
          <w:tab w:val="clear" w:pos="810"/>
          <w:tab w:val="num" w:pos="1080"/>
        </w:tabs>
        <w:autoSpaceDE w:val="0"/>
        <w:autoSpaceDN w:val="0"/>
        <w:adjustRightInd w:val="0"/>
        <w:ind w:left="1080" w:hanging="720"/>
        <w:rPr>
          <w:rFonts w:ascii="Calibri" w:hAnsi="Calibri" w:cs="Calibri"/>
          <w:b/>
        </w:rPr>
      </w:pPr>
      <w:r w:rsidRPr="00B15D09">
        <w:rPr>
          <w:rFonts w:ascii="Calibri" w:hAnsi="Calibri" w:cs="Calibri"/>
          <w:b/>
        </w:rPr>
        <w:t xml:space="preserve">Bidders may list this requirement </w:t>
      </w:r>
      <w:r>
        <w:rPr>
          <w:rFonts w:ascii="Calibri" w:hAnsi="Calibri" w:cs="Calibri"/>
          <w:b/>
        </w:rPr>
        <w:t xml:space="preserve">as an exception on page 20 of the Exhibit A – Bid Reponses Packet. </w:t>
      </w:r>
      <w:r w:rsidR="00ED39BE">
        <w:rPr>
          <w:rFonts w:ascii="Calibri" w:hAnsi="Calibri" w:cs="Calibri"/>
          <w:b/>
        </w:rPr>
        <w:t xml:space="preserve">However, </w:t>
      </w:r>
      <w:r>
        <w:rPr>
          <w:rFonts w:ascii="Calibri" w:hAnsi="Calibri" w:cs="Calibri"/>
          <w:b/>
        </w:rPr>
        <w:t xml:space="preserve"> </w:t>
      </w:r>
      <w:r w:rsidR="00ED39BE">
        <w:rPr>
          <w:rFonts w:ascii="Calibri" w:hAnsi="Calibri" w:cs="Calibri"/>
          <w:b/>
        </w:rPr>
        <w:t>t</w:t>
      </w:r>
      <w:r w:rsidRPr="005B6256">
        <w:rPr>
          <w:rFonts w:ascii="Calibri" w:hAnsi="Calibri" w:cs="Calibri"/>
          <w:b/>
        </w:rPr>
        <w:t>he County is under no obligation to accept any exceptions and clarifications and such exceptions and clarifications may be a basis for bid disqualification.</w:t>
      </w:r>
    </w:p>
    <w:p w14:paraId="2CAC2BFF" w14:textId="77777777" w:rsidR="005B6256" w:rsidRDefault="005B6256" w:rsidP="005B6256">
      <w:pPr>
        <w:ind w:left="1080"/>
        <w:rPr>
          <w:rFonts w:ascii="Calibri" w:hAnsi="Calibri" w:cs="Calibri"/>
        </w:rPr>
      </w:pPr>
    </w:p>
    <w:p w14:paraId="64209A1F" w14:textId="77777777" w:rsidR="005B6256" w:rsidRPr="00B707C6" w:rsidRDefault="005B6256" w:rsidP="005B6256">
      <w:pPr>
        <w:numPr>
          <w:ilvl w:val="0"/>
          <w:numId w:val="1"/>
        </w:numPr>
        <w:tabs>
          <w:tab w:val="num" w:pos="1080"/>
        </w:tabs>
        <w:ind w:left="1080" w:hanging="720"/>
        <w:rPr>
          <w:rFonts w:ascii="Calibri" w:hAnsi="Calibri" w:cs="Calibri"/>
        </w:rPr>
      </w:pPr>
      <w:r>
        <w:rPr>
          <w:rFonts w:ascii="Calibri" w:hAnsi="Calibri" w:cs="Calibri"/>
        </w:rPr>
        <w:t>Page 8 of the RFP, Section E. (</w:t>
      </w:r>
      <w:r w:rsidRPr="009D4983">
        <w:rPr>
          <w:rFonts w:ascii="Calibri" w:hAnsi="Calibri" w:cs="Calibri"/>
          <w:u w:val="single"/>
        </w:rPr>
        <w:t>SPECIFIC REQUIREMENTS</w:t>
      </w:r>
      <w:r>
        <w:rPr>
          <w:rFonts w:ascii="Calibri" w:hAnsi="Calibri" w:cs="Calibri"/>
        </w:rPr>
        <w:t>), Item 2.n. states:</w:t>
      </w:r>
    </w:p>
    <w:p w14:paraId="51C571D9" w14:textId="77777777" w:rsidR="00B15D09" w:rsidRDefault="005B6256" w:rsidP="005B6256">
      <w:pPr>
        <w:autoSpaceDE w:val="0"/>
        <w:autoSpaceDN w:val="0"/>
        <w:adjustRightInd w:val="0"/>
        <w:ind w:left="1440"/>
        <w:rPr>
          <w:rFonts w:ascii="Calibri" w:hAnsi="Calibri" w:cs="Calibri"/>
          <w:i/>
        </w:rPr>
      </w:pPr>
      <w:r w:rsidRPr="005B6256">
        <w:rPr>
          <w:rFonts w:ascii="Calibri" w:hAnsi="Calibri" w:cs="Calibri"/>
          <w:i/>
        </w:rPr>
        <w:t>Each Full-Time Equivalent (FTE) of attorney/advocate should carry a caseload of 40 clients.</w:t>
      </w:r>
    </w:p>
    <w:p w14:paraId="1EAD82D4" w14:textId="77777777" w:rsidR="005B6256" w:rsidRDefault="005B6256" w:rsidP="005B6256">
      <w:pPr>
        <w:autoSpaceDE w:val="0"/>
        <w:autoSpaceDN w:val="0"/>
        <w:adjustRightInd w:val="0"/>
        <w:ind w:left="1080"/>
        <w:rPr>
          <w:rFonts w:ascii="Calibri" w:hAnsi="Calibri" w:cs="Calibri"/>
        </w:rPr>
      </w:pPr>
      <w:r>
        <w:rPr>
          <w:rFonts w:ascii="Calibri" w:hAnsi="Calibri" w:cs="Calibri"/>
        </w:rPr>
        <w:t>Is this for Alameda County cases only or does this include the Bidder’s company wide caseload?</w:t>
      </w:r>
    </w:p>
    <w:p w14:paraId="0180AF33" w14:textId="1C874214" w:rsidR="005B6256" w:rsidRDefault="005B6256" w:rsidP="005B6256">
      <w:pPr>
        <w:numPr>
          <w:ilvl w:val="1"/>
          <w:numId w:val="1"/>
        </w:numPr>
        <w:tabs>
          <w:tab w:val="clear" w:pos="810"/>
          <w:tab w:val="num" w:pos="1080"/>
        </w:tabs>
        <w:autoSpaceDE w:val="0"/>
        <w:autoSpaceDN w:val="0"/>
        <w:adjustRightInd w:val="0"/>
        <w:ind w:left="1080" w:hanging="720"/>
        <w:rPr>
          <w:rFonts w:ascii="Calibri" w:hAnsi="Calibri" w:cs="Calibri"/>
          <w:b/>
        </w:rPr>
      </w:pPr>
      <w:r w:rsidRPr="005B6256">
        <w:rPr>
          <w:rFonts w:ascii="Calibri" w:hAnsi="Calibri" w:cs="Calibri"/>
          <w:b/>
        </w:rPr>
        <w:lastRenderedPageBreak/>
        <w:t>This is for Alameda County cases only.</w:t>
      </w:r>
    </w:p>
    <w:p w14:paraId="0BFEAA92" w14:textId="77777777" w:rsidR="0084392F" w:rsidRPr="005B6256" w:rsidRDefault="0084392F" w:rsidP="0084392F">
      <w:pPr>
        <w:autoSpaceDE w:val="0"/>
        <w:autoSpaceDN w:val="0"/>
        <w:adjustRightInd w:val="0"/>
        <w:ind w:left="432"/>
        <w:rPr>
          <w:rFonts w:ascii="Calibri" w:hAnsi="Calibri" w:cs="Calibri"/>
          <w:b/>
        </w:rPr>
      </w:pPr>
    </w:p>
    <w:p w14:paraId="474F99D4" w14:textId="21DAB4C5" w:rsidR="0084392F" w:rsidRPr="00AC1E28" w:rsidRDefault="0084392F" w:rsidP="0084392F">
      <w:pPr>
        <w:numPr>
          <w:ilvl w:val="0"/>
          <w:numId w:val="1"/>
        </w:numPr>
        <w:tabs>
          <w:tab w:val="num" w:pos="1080"/>
        </w:tabs>
        <w:ind w:left="1080" w:hanging="720"/>
        <w:rPr>
          <w:rFonts w:ascii="Calibri" w:hAnsi="Calibri" w:cs="Calibri"/>
          <w:b/>
        </w:rPr>
      </w:pPr>
      <w:r>
        <w:rPr>
          <w:rFonts w:ascii="Calibri" w:hAnsi="Calibri" w:cs="Calibri"/>
        </w:rPr>
        <w:t>Page 7 of the Bid Packet references to the line items, where can Bidders access the line items?</w:t>
      </w:r>
    </w:p>
    <w:p w14:paraId="5E4637F9" w14:textId="277B30B7" w:rsidR="0084392F" w:rsidRDefault="0084392F" w:rsidP="0084392F">
      <w:pPr>
        <w:numPr>
          <w:ilvl w:val="1"/>
          <w:numId w:val="1"/>
        </w:numPr>
        <w:tabs>
          <w:tab w:val="clear" w:pos="810"/>
          <w:tab w:val="num" w:pos="1080"/>
        </w:tabs>
        <w:autoSpaceDE w:val="0"/>
        <w:autoSpaceDN w:val="0"/>
        <w:adjustRightInd w:val="0"/>
        <w:ind w:left="1080" w:hanging="720"/>
        <w:rPr>
          <w:rFonts w:ascii="Calibri" w:hAnsi="Calibri" w:cs="Calibri"/>
          <w:b/>
        </w:rPr>
      </w:pPr>
      <w:r>
        <w:rPr>
          <w:rFonts w:ascii="Calibri" w:hAnsi="Calibri" w:cs="Calibri"/>
          <w:b/>
        </w:rPr>
        <w:t xml:space="preserve">There are no other line items on </w:t>
      </w:r>
      <w:r w:rsidR="00D53929">
        <w:rPr>
          <w:rFonts w:ascii="Calibri" w:hAnsi="Calibri" w:cs="Calibri"/>
          <w:b/>
        </w:rPr>
        <w:t>EZSourcing</w:t>
      </w:r>
      <w:r>
        <w:rPr>
          <w:rFonts w:ascii="Calibri" w:hAnsi="Calibri" w:cs="Calibri"/>
          <w:b/>
        </w:rPr>
        <w:t xml:space="preserve">.  Please see Addendum No.1 for revised language. </w:t>
      </w:r>
    </w:p>
    <w:p w14:paraId="0E715A8A" w14:textId="77777777" w:rsidR="0084392F" w:rsidRDefault="0084392F" w:rsidP="0084392F">
      <w:pPr>
        <w:autoSpaceDE w:val="0"/>
        <w:autoSpaceDN w:val="0"/>
        <w:adjustRightInd w:val="0"/>
        <w:ind w:left="1080"/>
        <w:rPr>
          <w:rFonts w:ascii="Calibri" w:hAnsi="Calibri" w:cs="Calibri"/>
          <w:b/>
        </w:rPr>
      </w:pPr>
    </w:p>
    <w:p w14:paraId="3F6C4363" w14:textId="32F517D1" w:rsidR="0084392F" w:rsidRPr="0084392F" w:rsidRDefault="0084392F" w:rsidP="0084392F">
      <w:pPr>
        <w:numPr>
          <w:ilvl w:val="0"/>
          <w:numId w:val="1"/>
        </w:numPr>
        <w:tabs>
          <w:tab w:val="num" w:pos="1080"/>
        </w:tabs>
        <w:ind w:left="1080" w:hanging="720"/>
        <w:rPr>
          <w:rFonts w:ascii="Calibri" w:hAnsi="Calibri" w:cs="Calibri"/>
        </w:rPr>
      </w:pPr>
      <w:r w:rsidRPr="0084392F">
        <w:rPr>
          <w:rFonts w:ascii="Calibri" w:hAnsi="Calibri" w:cs="Calibri"/>
        </w:rPr>
        <w:t>Is the entire Exhibit A – Bid Response Packet required to be submitted as one PDF file</w:t>
      </w:r>
      <w:r w:rsidR="00D53929" w:rsidRPr="0084392F">
        <w:rPr>
          <w:rFonts w:ascii="Calibri" w:hAnsi="Calibri" w:cs="Calibri"/>
        </w:rPr>
        <w:t xml:space="preserve">?  </w:t>
      </w:r>
      <w:r w:rsidRPr="0084392F">
        <w:rPr>
          <w:rFonts w:ascii="Calibri" w:hAnsi="Calibri" w:cs="Calibri"/>
        </w:rPr>
        <w:t>Or is each section uploaded individually?</w:t>
      </w:r>
    </w:p>
    <w:p w14:paraId="40CDE323" w14:textId="0192101C" w:rsidR="00117FA3" w:rsidRPr="0084392F" w:rsidRDefault="00ED39BE" w:rsidP="0084392F">
      <w:pPr>
        <w:numPr>
          <w:ilvl w:val="1"/>
          <w:numId w:val="1"/>
        </w:numPr>
        <w:tabs>
          <w:tab w:val="clear" w:pos="810"/>
          <w:tab w:val="num" w:pos="1080"/>
        </w:tabs>
        <w:autoSpaceDE w:val="0"/>
        <w:autoSpaceDN w:val="0"/>
        <w:adjustRightInd w:val="0"/>
        <w:ind w:left="1080" w:hanging="720"/>
        <w:rPr>
          <w:rFonts w:ascii="Calibri" w:hAnsi="Calibri" w:cs="Calibri"/>
          <w:b/>
          <w:sz w:val="22"/>
          <w:szCs w:val="16"/>
        </w:rPr>
      </w:pPr>
      <w:r>
        <w:rPr>
          <w:rFonts w:ascii="Calibri" w:hAnsi="Calibri" w:cs="Calibri"/>
          <w:b/>
          <w:szCs w:val="26"/>
        </w:rPr>
        <w:t xml:space="preserve"> </w:t>
      </w:r>
      <w:r w:rsidR="0084392F">
        <w:rPr>
          <w:rFonts w:ascii="Calibri" w:hAnsi="Calibri" w:cs="Calibri"/>
          <w:b/>
          <w:szCs w:val="26"/>
        </w:rPr>
        <w:t xml:space="preserve">Exhibit A – Bid Response Packet shall be submitted as one PDF.  If the PDF file size is too large Bidders may split the PDF into multiple files. </w:t>
      </w:r>
    </w:p>
    <w:p w14:paraId="59F21B24" w14:textId="41EA910B" w:rsidR="0084392F" w:rsidRDefault="0084392F" w:rsidP="0084392F">
      <w:pPr>
        <w:autoSpaceDE w:val="0"/>
        <w:autoSpaceDN w:val="0"/>
        <w:adjustRightInd w:val="0"/>
        <w:ind w:left="1080"/>
        <w:rPr>
          <w:rFonts w:ascii="Calibri" w:hAnsi="Calibri" w:cs="Calibri"/>
          <w:b/>
          <w:szCs w:val="26"/>
        </w:rPr>
      </w:pPr>
    </w:p>
    <w:p w14:paraId="358F849E" w14:textId="77777777" w:rsidR="00311065" w:rsidRDefault="00311065" w:rsidP="00311065">
      <w:pPr>
        <w:keepNext/>
        <w:rPr>
          <w:rFonts w:ascii="Calibri" w:hAnsi="Calibri" w:cs="Calibri"/>
        </w:rPr>
      </w:pPr>
    </w:p>
    <w:p w14:paraId="5DDF6A9A" w14:textId="77777777" w:rsidR="001A2677" w:rsidRDefault="001A2677" w:rsidP="00311065">
      <w:pPr>
        <w:autoSpaceDE w:val="0"/>
        <w:autoSpaceDN w:val="0"/>
        <w:adjustRightInd w:val="0"/>
        <w:rPr>
          <w:rFonts w:ascii="Calibri" w:hAnsi="Calibri" w:cs="Calibri"/>
          <w:b/>
        </w:rPr>
        <w:sectPr w:rsidR="001A2677" w:rsidSect="004D242F">
          <w:pgSz w:w="12240" w:h="15840"/>
          <w:pgMar w:top="720" w:right="720" w:bottom="720" w:left="720" w:header="720" w:footer="720" w:gutter="0"/>
          <w:cols w:space="720"/>
          <w:docGrid w:linePitch="360"/>
        </w:sectPr>
      </w:pPr>
    </w:p>
    <w:p w14:paraId="5F09818A" w14:textId="77777777" w:rsidR="00662E78" w:rsidRPr="00A85450" w:rsidRDefault="00662E78" w:rsidP="00662E78">
      <w:pPr>
        <w:pStyle w:val="HeaderExhibit"/>
      </w:pPr>
      <w:r w:rsidRPr="00A85450">
        <w:lastRenderedPageBreak/>
        <w:t>VENDOR LIST</w:t>
      </w:r>
    </w:p>
    <w:p w14:paraId="0ABB850B" w14:textId="77777777" w:rsidR="00311065" w:rsidRPr="00A85450" w:rsidRDefault="00311065" w:rsidP="00311065">
      <w:pPr>
        <w:tabs>
          <w:tab w:val="left" w:pos="-720"/>
        </w:tabs>
        <w:jc w:val="center"/>
        <w:rPr>
          <w:rFonts w:ascii="Calibri" w:hAnsi="Calibri" w:cs="Calibri"/>
          <w:b/>
          <w:spacing w:val="-3"/>
          <w:sz w:val="20"/>
        </w:rPr>
      </w:pPr>
    </w:p>
    <w:p w14:paraId="56EBBEC7" w14:textId="77777777" w:rsidR="00311065" w:rsidRDefault="00AC1E28" w:rsidP="001A2677">
      <w:pPr>
        <w:pStyle w:val="RFP-QHeader2"/>
        <w:rPr>
          <w:rFonts w:ascii="Calibri" w:hAnsi="Calibri" w:cs="Calibri"/>
          <w:bCs/>
          <w:iCs/>
          <w:sz w:val="28"/>
          <w:szCs w:val="28"/>
        </w:rPr>
      </w:pPr>
      <w:r>
        <w:rPr>
          <w:rFonts w:ascii="Calibri" w:hAnsi="Calibri" w:cs="Calibri"/>
          <w:bCs/>
          <w:iCs/>
          <w:sz w:val="28"/>
          <w:szCs w:val="28"/>
        </w:rPr>
        <w:t xml:space="preserve">RFP No. 901896 </w:t>
      </w:r>
      <w:r w:rsidRPr="00AC1E28">
        <w:rPr>
          <w:rFonts w:ascii="Calibri" w:hAnsi="Calibri" w:cs="Calibri"/>
          <w:bCs/>
          <w:iCs/>
          <w:sz w:val="28"/>
          <w:szCs w:val="28"/>
        </w:rPr>
        <w:t>Supplemental Security Income Advocacy Services</w:t>
      </w:r>
    </w:p>
    <w:p w14:paraId="2D02B295" w14:textId="77777777" w:rsidR="00311065" w:rsidRDefault="00311065" w:rsidP="00311065">
      <w:pPr>
        <w:pStyle w:val="RFP-QHeader2"/>
        <w:rPr>
          <w:rFonts w:ascii="Calibri" w:hAnsi="Calibri" w:cs="Calibri"/>
          <w:bCs/>
          <w:iCs/>
          <w:sz w:val="28"/>
          <w:szCs w:val="28"/>
        </w:rPr>
      </w:pPr>
    </w:p>
    <w:p w14:paraId="5B89D33F" w14:textId="77777777" w:rsidR="00311065" w:rsidRDefault="00311065" w:rsidP="00311065">
      <w:pPr>
        <w:rPr>
          <w:rFonts w:ascii="Calibri" w:hAnsi="Calibri" w:cs="Calibri"/>
          <w:szCs w:val="26"/>
        </w:rPr>
      </w:pPr>
      <w:r w:rsidRPr="009C4F96">
        <w:rPr>
          <w:rFonts w:ascii="Calibri" w:hAnsi="Calibri" w:cs="Calibri"/>
          <w:szCs w:val="26"/>
        </w:rPr>
        <w:t>Below is the Vendor Bid List for this project consisting of vendors who have been issued a copy of this RF</w:t>
      </w:r>
      <w:r w:rsidR="00AC1E28">
        <w:rPr>
          <w:rFonts w:ascii="Calibri" w:hAnsi="Calibri" w:cs="Calibri"/>
          <w:szCs w:val="26"/>
        </w:rPr>
        <w:t>P</w:t>
      </w:r>
      <w:r w:rsidRPr="009C4F96">
        <w:rPr>
          <w:rFonts w:ascii="Calibri" w:hAnsi="Calibri" w:cs="Calibri"/>
          <w:szCs w:val="26"/>
        </w:rPr>
        <w:t xml:space="preserve">.  This Vendor Bid List is being provided for informational purposes to assist bidders in making contact with other businesses as needed to develop local small and emerging business subcontracting relationships to meet the requirements of the Small Local Emerging Business (SLEB) Program: </w:t>
      </w:r>
      <w:hyperlink r:id="rId19" w:history="1">
        <w:r w:rsidRPr="009C4F96">
          <w:rPr>
            <w:rFonts w:ascii="Calibri" w:hAnsi="Calibri" w:cs="Calibri"/>
            <w:color w:val="0000FF"/>
            <w:szCs w:val="26"/>
            <w:u w:val="single"/>
          </w:rPr>
          <w:t>http://www.acgov.org/gsa/departments/purchasing/policy/slebpref.htm</w:t>
        </w:r>
      </w:hyperlink>
      <w:r>
        <w:rPr>
          <w:rFonts w:ascii="Calibri" w:hAnsi="Calibri" w:cs="Calibri"/>
          <w:szCs w:val="26"/>
        </w:rPr>
        <w:t>.</w:t>
      </w:r>
    </w:p>
    <w:p w14:paraId="5179FEEA" w14:textId="77777777" w:rsidR="00311065" w:rsidRPr="009C4F96" w:rsidRDefault="00311065" w:rsidP="00311065">
      <w:pPr>
        <w:rPr>
          <w:rFonts w:ascii="Calibri" w:hAnsi="Calibri" w:cs="Calibri"/>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1651"/>
        <w:gridCol w:w="1217"/>
        <w:gridCol w:w="1562"/>
        <w:gridCol w:w="971"/>
        <w:gridCol w:w="438"/>
        <w:gridCol w:w="2698"/>
      </w:tblGrid>
      <w:tr w:rsidR="006E2B25" w:rsidRPr="006E2B25" w14:paraId="3659703A" w14:textId="77777777" w:rsidTr="007B32CC">
        <w:trPr>
          <w:trHeight w:val="348"/>
          <w:tblHeader/>
          <w:jc w:val="center"/>
        </w:trPr>
        <w:tc>
          <w:tcPr>
            <w:tcW w:w="5000" w:type="pct"/>
            <w:gridSpan w:val="7"/>
            <w:shd w:val="clear" w:color="000000" w:fill="FFFF00"/>
            <w:noWrap/>
            <w:vAlign w:val="bottom"/>
            <w:hideMark/>
          </w:tcPr>
          <w:p w14:paraId="370783D6" w14:textId="77777777" w:rsidR="006E2B25" w:rsidRPr="006E2B25" w:rsidRDefault="006E2B25" w:rsidP="006E2B25">
            <w:pPr>
              <w:jc w:val="center"/>
              <w:rPr>
                <w:rFonts w:ascii="Arial Narrow" w:hAnsi="Arial Narrow" w:cs="Arial"/>
                <w:b/>
                <w:bCs/>
                <w:sz w:val="24"/>
                <w:szCs w:val="24"/>
              </w:rPr>
            </w:pPr>
            <w:r w:rsidRPr="006E2B25">
              <w:rPr>
                <w:rFonts w:ascii="Arial Narrow" w:hAnsi="Arial Narrow" w:cs="Arial"/>
                <w:b/>
                <w:bCs/>
                <w:sz w:val="24"/>
                <w:szCs w:val="24"/>
              </w:rPr>
              <w:t>RFP No. 901896 Supplemental Security Income Advocacy Services</w:t>
            </w:r>
          </w:p>
        </w:tc>
      </w:tr>
      <w:tr w:rsidR="00D406CD" w:rsidRPr="006E2B25" w14:paraId="4268AFBD" w14:textId="77777777" w:rsidTr="007B32CC">
        <w:trPr>
          <w:trHeight w:val="107"/>
          <w:tblHeader/>
          <w:jc w:val="center"/>
        </w:trPr>
        <w:tc>
          <w:tcPr>
            <w:tcW w:w="1044" w:type="pct"/>
            <w:shd w:val="clear" w:color="000000" w:fill="FFFF00"/>
            <w:vAlign w:val="center"/>
            <w:hideMark/>
          </w:tcPr>
          <w:p w14:paraId="20331F7D" w14:textId="77777777" w:rsidR="006E2B25" w:rsidRPr="007B32CC" w:rsidRDefault="006E2B25" w:rsidP="006E2B25">
            <w:pPr>
              <w:jc w:val="center"/>
              <w:rPr>
                <w:rFonts w:ascii="Arial Narrow" w:hAnsi="Arial Narrow" w:cs="Arial"/>
                <w:b/>
                <w:bCs/>
                <w:sz w:val="16"/>
                <w:szCs w:val="16"/>
              </w:rPr>
            </w:pPr>
            <w:r w:rsidRPr="007B32CC">
              <w:rPr>
                <w:rFonts w:ascii="Arial Narrow" w:hAnsi="Arial Narrow" w:cs="Arial"/>
                <w:b/>
                <w:bCs/>
                <w:sz w:val="16"/>
                <w:szCs w:val="16"/>
              </w:rPr>
              <w:t>Business Name</w:t>
            </w:r>
          </w:p>
        </w:tc>
        <w:tc>
          <w:tcPr>
            <w:tcW w:w="765" w:type="pct"/>
            <w:shd w:val="clear" w:color="000000" w:fill="FFFF00"/>
            <w:vAlign w:val="center"/>
            <w:hideMark/>
          </w:tcPr>
          <w:p w14:paraId="644BBDA6" w14:textId="77777777" w:rsidR="006E2B25" w:rsidRPr="007B32CC" w:rsidRDefault="006E2B25" w:rsidP="006E2B25">
            <w:pPr>
              <w:jc w:val="center"/>
              <w:rPr>
                <w:rFonts w:ascii="Arial Narrow" w:hAnsi="Arial Narrow" w:cs="Arial"/>
                <w:b/>
                <w:bCs/>
                <w:sz w:val="16"/>
                <w:szCs w:val="16"/>
              </w:rPr>
            </w:pPr>
            <w:r w:rsidRPr="007B32CC">
              <w:rPr>
                <w:rFonts w:ascii="Arial Narrow" w:hAnsi="Arial Narrow" w:cs="Arial"/>
                <w:b/>
                <w:bCs/>
                <w:sz w:val="16"/>
                <w:szCs w:val="16"/>
              </w:rPr>
              <w:t>Name</w:t>
            </w:r>
          </w:p>
        </w:tc>
        <w:tc>
          <w:tcPr>
            <w:tcW w:w="564" w:type="pct"/>
            <w:shd w:val="clear" w:color="000000" w:fill="FFFF00"/>
            <w:vAlign w:val="center"/>
            <w:hideMark/>
          </w:tcPr>
          <w:p w14:paraId="48B76ED5" w14:textId="77777777" w:rsidR="006E2B25" w:rsidRPr="007B32CC" w:rsidRDefault="006E2B25" w:rsidP="006E2B25">
            <w:pPr>
              <w:jc w:val="center"/>
              <w:rPr>
                <w:rFonts w:ascii="Arial Narrow" w:hAnsi="Arial Narrow" w:cs="Arial"/>
                <w:b/>
                <w:bCs/>
                <w:sz w:val="16"/>
                <w:szCs w:val="16"/>
              </w:rPr>
            </w:pPr>
            <w:r w:rsidRPr="007B32CC">
              <w:rPr>
                <w:rFonts w:ascii="Arial Narrow" w:hAnsi="Arial Narrow" w:cs="Arial"/>
                <w:b/>
                <w:bCs/>
                <w:sz w:val="16"/>
                <w:szCs w:val="16"/>
              </w:rPr>
              <w:t>Phone</w:t>
            </w:r>
          </w:p>
        </w:tc>
        <w:tc>
          <w:tcPr>
            <w:tcW w:w="724" w:type="pct"/>
            <w:shd w:val="clear" w:color="000000" w:fill="FFFF00"/>
            <w:vAlign w:val="center"/>
            <w:hideMark/>
          </w:tcPr>
          <w:p w14:paraId="4023BFF0" w14:textId="77777777" w:rsidR="006E2B25" w:rsidRPr="007B32CC" w:rsidRDefault="006E2B25" w:rsidP="006E2B25">
            <w:pPr>
              <w:jc w:val="center"/>
              <w:rPr>
                <w:rFonts w:ascii="Arial Narrow" w:hAnsi="Arial Narrow" w:cs="Arial"/>
                <w:b/>
                <w:bCs/>
                <w:sz w:val="16"/>
                <w:szCs w:val="16"/>
              </w:rPr>
            </w:pPr>
            <w:r w:rsidRPr="007B32CC">
              <w:rPr>
                <w:rFonts w:ascii="Arial Narrow" w:hAnsi="Arial Narrow" w:cs="Arial"/>
                <w:b/>
                <w:bCs/>
                <w:sz w:val="16"/>
                <w:szCs w:val="16"/>
              </w:rPr>
              <w:t>Address</w:t>
            </w:r>
          </w:p>
        </w:tc>
        <w:tc>
          <w:tcPr>
            <w:tcW w:w="450" w:type="pct"/>
            <w:shd w:val="clear" w:color="000000" w:fill="FFFF00"/>
            <w:vAlign w:val="center"/>
            <w:hideMark/>
          </w:tcPr>
          <w:p w14:paraId="36873CDE" w14:textId="77777777" w:rsidR="006E2B25" w:rsidRPr="007B32CC" w:rsidRDefault="006E2B25" w:rsidP="006E2B25">
            <w:pPr>
              <w:jc w:val="center"/>
              <w:rPr>
                <w:rFonts w:ascii="Arial Narrow" w:hAnsi="Arial Narrow" w:cs="Arial"/>
                <w:b/>
                <w:bCs/>
                <w:sz w:val="16"/>
                <w:szCs w:val="16"/>
              </w:rPr>
            </w:pPr>
            <w:r w:rsidRPr="007B32CC">
              <w:rPr>
                <w:rFonts w:ascii="Arial Narrow" w:hAnsi="Arial Narrow" w:cs="Arial"/>
                <w:b/>
                <w:bCs/>
                <w:sz w:val="16"/>
                <w:szCs w:val="16"/>
              </w:rPr>
              <w:t>City</w:t>
            </w:r>
          </w:p>
        </w:tc>
        <w:tc>
          <w:tcPr>
            <w:tcW w:w="203" w:type="pct"/>
            <w:shd w:val="clear" w:color="000000" w:fill="FFFF00"/>
            <w:vAlign w:val="center"/>
            <w:hideMark/>
          </w:tcPr>
          <w:p w14:paraId="7D36F2F3" w14:textId="77777777" w:rsidR="006E2B25" w:rsidRPr="007B32CC" w:rsidRDefault="006E2B25" w:rsidP="006E2B25">
            <w:pPr>
              <w:jc w:val="center"/>
              <w:rPr>
                <w:rFonts w:ascii="Arial Narrow" w:hAnsi="Arial Narrow" w:cs="Arial"/>
                <w:b/>
                <w:bCs/>
                <w:sz w:val="16"/>
                <w:szCs w:val="16"/>
              </w:rPr>
            </w:pPr>
            <w:r w:rsidRPr="007B32CC">
              <w:rPr>
                <w:rFonts w:ascii="Arial Narrow" w:hAnsi="Arial Narrow" w:cs="Arial"/>
                <w:b/>
                <w:bCs/>
                <w:sz w:val="16"/>
                <w:szCs w:val="16"/>
              </w:rPr>
              <w:t>ST.</w:t>
            </w:r>
          </w:p>
        </w:tc>
        <w:tc>
          <w:tcPr>
            <w:tcW w:w="1248" w:type="pct"/>
            <w:shd w:val="clear" w:color="000000" w:fill="FFFF00"/>
            <w:vAlign w:val="center"/>
            <w:hideMark/>
          </w:tcPr>
          <w:p w14:paraId="40136078" w14:textId="77777777" w:rsidR="006E2B25" w:rsidRPr="007B32CC" w:rsidRDefault="006E2B25" w:rsidP="006E2B25">
            <w:pPr>
              <w:jc w:val="center"/>
              <w:rPr>
                <w:rFonts w:ascii="Arial Narrow" w:hAnsi="Arial Narrow" w:cs="Arial"/>
                <w:b/>
                <w:bCs/>
                <w:sz w:val="16"/>
                <w:szCs w:val="16"/>
              </w:rPr>
            </w:pPr>
            <w:r w:rsidRPr="007B32CC">
              <w:rPr>
                <w:rFonts w:ascii="Arial Narrow" w:hAnsi="Arial Narrow" w:cs="Arial"/>
                <w:b/>
                <w:bCs/>
                <w:sz w:val="16"/>
                <w:szCs w:val="16"/>
              </w:rPr>
              <w:t>Email</w:t>
            </w:r>
          </w:p>
        </w:tc>
      </w:tr>
      <w:tr w:rsidR="00D406CD" w:rsidRPr="006E2B25" w14:paraId="53FD4E99" w14:textId="77777777" w:rsidTr="007B32CC">
        <w:trPr>
          <w:trHeight w:val="432"/>
          <w:jc w:val="center"/>
        </w:trPr>
        <w:tc>
          <w:tcPr>
            <w:tcW w:w="1044" w:type="pct"/>
            <w:shd w:val="clear" w:color="000000" w:fill="FFFFFF"/>
            <w:vAlign w:val="center"/>
            <w:hideMark/>
          </w:tcPr>
          <w:p w14:paraId="452ABED3"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 xml:space="preserve">Alameda County Homeless Action </w:t>
            </w:r>
            <w:proofErr w:type="spellStart"/>
            <w:r w:rsidRPr="007B32CC">
              <w:rPr>
                <w:rFonts w:ascii="Arial Narrow" w:hAnsi="Arial Narrow" w:cs="Arial"/>
                <w:color w:val="000000"/>
                <w:sz w:val="16"/>
                <w:szCs w:val="16"/>
              </w:rPr>
              <w:t>Centeer</w:t>
            </w:r>
            <w:proofErr w:type="spellEnd"/>
          </w:p>
        </w:tc>
        <w:tc>
          <w:tcPr>
            <w:tcW w:w="765" w:type="pct"/>
            <w:shd w:val="clear" w:color="000000" w:fill="FFFFFF"/>
            <w:vAlign w:val="center"/>
            <w:hideMark/>
          </w:tcPr>
          <w:p w14:paraId="13E78457"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Mike Zimmerman</w:t>
            </w:r>
          </w:p>
        </w:tc>
        <w:tc>
          <w:tcPr>
            <w:tcW w:w="564" w:type="pct"/>
            <w:shd w:val="clear" w:color="000000" w:fill="FFFFFF"/>
            <w:vAlign w:val="center"/>
            <w:hideMark/>
          </w:tcPr>
          <w:p w14:paraId="33CCAF5C"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415-305-1986</w:t>
            </w:r>
          </w:p>
        </w:tc>
        <w:tc>
          <w:tcPr>
            <w:tcW w:w="724" w:type="pct"/>
            <w:shd w:val="clear" w:color="000000" w:fill="FFFFFF"/>
            <w:vAlign w:val="center"/>
            <w:hideMark/>
          </w:tcPr>
          <w:p w14:paraId="4E702746"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3126 Shattuck Avenue</w:t>
            </w:r>
          </w:p>
        </w:tc>
        <w:tc>
          <w:tcPr>
            <w:tcW w:w="450" w:type="pct"/>
            <w:shd w:val="clear" w:color="000000" w:fill="FFFFFF"/>
            <w:vAlign w:val="center"/>
            <w:hideMark/>
          </w:tcPr>
          <w:p w14:paraId="3F9F93E1"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Berkeley</w:t>
            </w:r>
          </w:p>
        </w:tc>
        <w:tc>
          <w:tcPr>
            <w:tcW w:w="203" w:type="pct"/>
            <w:shd w:val="clear" w:color="000000" w:fill="FFFFFF"/>
            <w:vAlign w:val="center"/>
            <w:hideMark/>
          </w:tcPr>
          <w:p w14:paraId="67F8E458"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525CFA5B" w14:textId="77777777" w:rsidR="006E2B25" w:rsidRPr="007B32CC" w:rsidRDefault="001563DF" w:rsidP="007B32CC">
            <w:pPr>
              <w:rPr>
                <w:rFonts w:ascii="Arial Narrow" w:hAnsi="Arial Narrow" w:cs="Arial"/>
                <w:color w:val="000000"/>
                <w:sz w:val="16"/>
                <w:szCs w:val="16"/>
              </w:rPr>
            </w:pPr>
            <w:hyperlink r:id="rId20" w:history="1">
              <w:r w:rsidR="006E2B25" w:rsidRPr="007B32CC">
                <w:rPr>
                  <w:rFonts w:ascii="Arial Narrow" w:hAnsi="Arial Narrow" w:cs="Arial"/>
                  <w:color w:val="000000"/>
                  <w:sz w:val="16"/>
                  <w:szCs w:val="16"/>
                </w:rPr>
                <w:t>mzimmerman@homelessactioncenter.org</w:t>
              </w:r>
            </w:hyperlink>
          </w:p>
        </w:tc>
      </w:tr>
      <w:tr w:rsidR="00D406CD" w:rsidRPr="006E2B25" w14:paraId="616DDBE1" w14:textId="77777777" w:rsidTr="007B32CC">
        <w:trPr>
          <w:trHeight w:val="264"/>
          <w:jc w:val="center"/>
        </w:trPr>
        <w:tc>
          <w:tcPr>
            <w:tcW w:w="1044" w:type="pct"/>
            <w:shd w:val="clear" w:color="000000" w:fill="FFFFFF"/>
            <w:vAlign w:val="center"/>
            <w:hideMark/>
          </w:tcPr>
          <w:p w14:paraId="37BD1FBF"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Alameda County Homeless Action Center</w:t>
            </w:r>
          </w:p>
        </w:tc>
        <w:tc>
          <w:tcPr>
            <w:tcW w:w="765" w:type="pct"/>
            <w:shd w:val="clear" w:color="000000" w:fill="FFFFFF"/>
            <w:vAlign w:val="center"/>
            <w:hideMark/>
          </w:tcPr>
          <w:p w14:paraId="6D77A5E5"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Stephanie Maurer</w:t>
            </w:r>
          </w:p>
        </w:tc>
        <w:tc>
          <w:tcPr>
            <w:tcW w:w="564" w:type="pct"/>
            <w:shd w:val="clear" w:color="000000" w:fill="FFFFFF"/>
            <w:vAlign w:val="center"/>
            <w:hideMark/>
          </w:tcPr>
          <w:p w14:paraId="22243549"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(646) 334-2433</w:t>
            </w:r>
          </w:p>
        </w:tc>
        <w:tc>
          <w:tcPr>
            <w:tcW w:w="724" w:type="pct"/>
            <w:shd w:val="clear" w:color="000000" w:fill="FFFFFF"/>
            <w:vAlign w:val="center"/>
            <w:hideMark/>
          </w:tcPr>
          <w:p w14:paraId="621CE4FE"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3126 Shattuck Avenue</w:t>
            </w:r>
          </w:p>
        </w:tc>
        <w:tc>
          <w:tcPr>
            <w:tcW w:w="450" w:type="pct"/>
            <w:shd w:val="clear" w:color="000000" w:fill="FFFFFF"/>
            <w:vAlign w:val="center"/>
            <w:hideMark/>
          </w:tcPr>
          <w:p w14:paraId="0989DC50"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Berkeley</w:t>
            </w:r>
          </w:p>
        </w:tc>
        <w:tc>
          <w:tcPr>
            <w:tcW w:w="203" w:type="pct"/>
            <w:shd w:val="clear" w:color="000000" w:fill="FFFFFF"/>
            <w:vAlign w:val="center"/>
            <w:hideMark/>
          </w:tcPr>
          <w:p w14:paraId="08D59C18"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05D1EC96" w14:textId="77777777" w:rsidR="006E2B25" w:rsidRPr="007B32CC" w:rsidRDefault="001563DF" w:rsidP="007B32CC">
            <w:pPr>
              <w:rPr>
                <w:rFonts w:ascii="Arial Narrow" w:hAnsi="Arial Narrow" w:cs="Arial"/>
                <w:color w:val="000000"/>
                <w:sz w:val="16"/>
                <w:szCs w:val="16"/>
              </w:rPr>
            </w:pPr>
            <w:hyperlink r:id="rId21" w:history="1">
              <w:r w:rsidR="006E2B25" w:rsidRPr="007B32CC">
                <w:rPr>
                  <w:rFonts w:ascii="Arial Narrow" w:hAnsi="Arial Narrow" w:cs="Arial"/>
                  <w:color w:val="000000"/>
                  <w:sz w:val="16"/>
                  <w:szCs w:val="16"/>
                </w:rPr>
                <w:t>smaurer@homelessactioncenter.org</w:t>
              </w:r>
            </w:hyperlink>
          </w:p>
        </w:tc>
      </w:tr>
      <w:tr w:rsidR="00D406CD" w:rsidRPr="006E2B25" w14:paraId="6E4CA382" w14:textId="77777777" w:rsidTr="007B32CC">
        <w:trPr>
          <w:trHeight w:val="264"/>
          <w:jc w:val="center"/>
        </w:trPr>
        <w:tc>
          <w:tcPr>
            <w:tcW w:w="1044" w:type="pct"/>
            <w:shd w:val="clear" w:color="000000" w:fill="FFFFFF"/>
            <w:vAlign w:val="center"/>
            <w:hideMark/>
          </w:tcPr>
          <w:p w14:paraId="4E993914"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Alameda County Network of Mental Health Clients</w:t>
            </w:r>
          </w:p>
        </w:tc>
        <w:tc>
          <w:tcPr>
            <w:tcW w:w="765" w:type="pct"/>
            <w:shd w:val="clear" w:color="000000" w:fill="FFFFFF"/>
            <w:vAlign w:val="center"/>
            <w:hideMark/>
          </w:tcPr>
          <w:p w14:paraId="672F9525"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Katrina Killian</w:t>
            </w:r>
          </w:p>
        </w:tc>
        <w:tc>
          <w:tcPr>
            <w:tcW w:w="564" w:type="pct"/>
            <w:shd w:val="clear" w:color="000000" w:fill="FFFFFF"/>
            <w:vAlign w:val="center"/>
            <w:hideMark/>
          </w:tcPr>
          <w:p w14:paraId="2779A753"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( 510 ) 295-7730</w:t>
            </w:r>
          </w:p>
        </w:tc>
        <w:tc>
          <w:tcPr>
            <w:tcW w:w="724" w:type="pct"/>
            <w:shd w:val="clear" w:color="000000" w:fill="FFFFFF"/>
            <w:vAlign w:val="center"/>
            <w:hideMark/>
          </w:tcPr>
          <w:p w14:paraId="0114F0CD"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3238 Adeline Street</w:t>
            </w:r>
          </w:p>
        </w:tc>
        <w:tc>
          <w:tcPr>
            <w:tcW w:w="450" w:type="pct"/>
            <w:shd w:val="clear" w:color="000000" w:fill="FFFFFF"/>
            <w:vAlign w:val="center"/>
            <w:hideMark/>
          </w:tcPr>
          <w:p w14:paraId="1B668D31" w14:textId="01219253"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Berkeley</w:t>
            </w:r>
          </w:p>
        </w:tc>
        <w:tc>
          <w:tcPr>
            <w:tcW w:w="203" w:type="pct"/>
            <w:shd w:val="clear" w:color="000000" w:fill="FFFFFF"/>
            <w:vAlign w:val="center"/>
            <w:hideMark/>
          </w:tcPr>
          <w:p w14:paraId="4843446D"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57A4F4B5"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kkillian@acnetmhc.org</w:t>
            </w:r>
          </w:p>
        </w:tc>
      </w:tr>
      <w:tr w:rsidR="00D406CD" w:rsidRPr="006E2B25" w14:paraId="22C9CB34" w14:textId="77777777" w:rsidTr="007B32CC">
        <w:trPr>
          <w:trHeight w:val="264"/>
          <w:jc w:val="center"/>
        </w:trPr>
        <w:tc>
          <w:tcPr>
            <w:tcW w:w="1044" w:type="pct"/>
            <w:shd w:val="clear" w:color="000000" w:fill="FFFFFF"/>
            <w:vAlign w:val="center"/>
            <w:hideMark/>
          </w:tcPr>
          <w:p w14:paraId="0D29B7AD"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Alameda County Social Services</w:t>
            </w:r>
          </w:p>
        </w:tc>
        <w:tc>
          <w:tcPr>
            <w:tcW w:w="765" w:type="pct"/>
            <w:shd w:val="clear" w:color="000000" w:fill="FFFFFF"/>
            <w:vAlign w:val="center"/>
            <w:hideMark/>
          </w:tcPr>
          <w:p w14:paraId="14782EA8"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Robert Garcia</w:t>
            </w:r>
          </w:p>
        </w:tc>
        <w:tc>
          <w:tcPr>
            <w:tcW w:w="564" w:type="pct"/>
            <w:shd w:val="clear" w:color="000000" w:fill="FFFFFF"/>
            <w:vAlign w:val="center"/>
            <w:hideMark/>
          </w:tcPr>
          <w:p w14:paraId="61A2AF75"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510 334-1406</w:t>
            </w:r>
          </w:p>
        </w:tc>
        <w:tc>
          <w:tcPr>
            <w:tcW w:w="724" w:type="pct"/>
            <w:shd w:val="clear" w:color="000000" w:fill="FFFFFF"/>
            <w:vAlign w:val="center"/>
            <w:hideMark/>
          </w:tcPr>
          <w:p w14:paraId="3931FFD5"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24100 Amador St</w:t>
            </w:r>
          </w:p>
        </w:tc>
        <w:tc>
          <w:tcPr>
            <w:tcW w:w="450" w:type="pct"/>
            <w:shd w:val="clear" w:color="000000" w:fill="FFFFFF"/>
            <w:vAlign w:val="center"/>
            <w:hideMark/>
          </w:tcPr>
          <w:p w14:paraId="4E307089"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Hayward</w:t>
            </w:r>
          </w:p>
        </w:tc>
        <w:tc>
          <w:tcPr>
            <w:tcW w:w="203" w:type="pct"/>
            <w:shd w:val="clear" w:color="000000" w:fill="FFFFFF"/>
            <w:vAlign w:val="center"/>
            <w:hideMark/>
          </w:tcPr>
          <w:p w14:paraId="335A0FA9"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2117A2B5"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rogarcia@acgov.org</w:t>
            </w:r>
          </w:p>
        </w:tc>
      </w:tr>
      <w:tr w:rsidR="00D406CD" w:rsidRPr="006E2B25" w14:paraId="68B48DA9" w14:textId="77777777" w:rsidTr="007B32CC">
        <w:trPr>
          <w:trHeight w:val="264"/>
          <w:jc w:val="center"/>
        </w:trPr>
        <w:tc>
          <w:tcPr>
            <w:tcW w:w="1044" w:type="pct"/>
            <w:shd w:val="clear" w:color="000000" w:fill="FFFFFF"/>
            <w:vAlign w:val="center"/>
            <w:hideMark/>
          </w:tcPr>
          <w:p w14:paraId="32854E60"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August Varner Media - Varner PR</w:t>
            </w:r>
          </w:p>
        </w:tc>
        <w:tc>
          <w:tcPr>
            <w:tcW w:w="765" w:type="pct"/>
            <w:shd w:val="clear" w:color="000000" w:fill="FFFFFF"/>
            <w:vAlign w:val="center"/>
            <w:hideMark/>
          </w:tcPr>
          <w:p w14:paraId="3F1C9377"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Sandra Varner</w:t>
            </w:r>
          </w:p>
        </w:tc>
        <w:tc>
          <w:tcPr>
            <w:tcW w:w="564" w:type="pct"/>
            <w:shd w:val="clear" w:color="000000" w:fill="FFFFFF"/>
            <w:vAlign w:val="center"/>
            <w:hideMark/>
          </w:tcPr>
          <w:p w14:paraId="465206DC"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( 510 ) 910-5652</w:t>
            </w:r>
          </w:p>
        </w:tc>
        <w:tc>
          <w:tcPr>
            <w:tcW w:w="724" w:type="pct"/>
            <w:shd w:val="clear" w:color="000000" w:fill="FFFFFF"/>
            <w:vAlign w:val="center"/>
            <w:hideMark/>
          </w:tcPr>
          <w:p w14:paraId="53DDFC77"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3005 82nd Ave</w:t>
            </w:r>
          </w:p>
        </w:tc>
        <w:tc>
          <w:tcPr>
            <w:tcW w:w="450" w:type="pct"/>
            <w:shd w:val="clear" w:color="000000" w:fill="FFFFFF"/>
            <w:vAlign w:val="center"/>
            <w:hideMark/>
          </w:tcPr>
          <w:p w14:paraId="062B3335" w14:textId="4B0E0F19"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Oakland</w:t>
            </w:r>
          </w:p>
        </w:tc>
        <w:tc>
          <w:tcPr>
            <w:tcW w:w="203" w:type="pct"/>
            <w:shd w:val="clear" w:color="000000" w:fill="FFFFFF"/>
            <w:vAlign w:val="center"/>
            <w:hideMark/>
          </w:tcPr>
          <w:p w14:paraId="425820CA"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49EEC97D"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varnerpr@sbcglobal.net</w:t>
            </w:r>
          </w:p>
        </w:tc>
      </w:tr>
      <w:tr w:rsidR="00D406CD" w:rsidRPr="006E2B25" w14:paraId="557AFB49" w14:textId="77777777" w:rsidTr="00E5790F">
        <w:trPr>
          <w:trHeight w:val="242"/>
          <w:jc w:val="center"/>
        </w:trPr>
        <w:tc>
          <w:tcPr>
            <w:tcW w:w="1044" w:type="pct"/>
            <w:shd w:val="clear" w:color="auto" w:fill="auto"/>
            <w:vAlign w:val="center"/>
            <w:hideMark/>
          </w:tcPr>
          <w:p w14:paraId="71AB70A5" w14:textId="77777777"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Bay Area Legal Aid</w:t>
            </w:r>
          </w:p>
        </w:tc>
        <w:tc>
          <w:tcPr>
            <w:tcW w:w="765" w:type="pct"/>
            <w:shd w:val="clear" w:color="auto" w:fill="auto"/>
            <w:vAlign w:val="center"/>
            <w:hideMark/>
          </w:tcPr>
          <w:p w14:paraId="590D6B7E" w14:textId="77777777"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Genevieve Richardson</w:t>
            </w:r>
          </w:p>
        </w:tc>
        <w:tc>
          <w:tcPr>
            <w:tcW w:w="564" w:type="pct"/>
            <w:shd w:val="clear" w:color="auto" w:fill="auto"/>
            <w:vAlign w:val="center"/>
            <w:hideMark/>
          </w:tcPr>
          <w:p w14:paraId="72E19CDC" w14:textId="77777777"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 xml:space="preserve"> </w:t>
            </w:r>
          </w:p>
        </w:tc>
        <w:tc>
          <w:tcPr>
            <w:tcW w:w="724" w:type="pct"/>
            <w:shd w:val="clear" w:color="auto" w:fill="auto"/>
            <w:vAlign w:val="center"/>
            <w:hideMark/>
          </w:tcPr>
          <w:p w14:paraId="544B86D4" w14:textId="77777777"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 xml:space="preserve"> </w:t>
            </w:r>
          </w:p>
        </w:tc>
        <w:tc>
          <w:tcPr>
            <w:tcW w:w="450" w:type="pct"/>
            <w:shd w:val="clear" w:color="auto" w:fill="auto"/>
            <w:vAlign w:val="center"/>
            <w:hideMark/>
          </w:tcPr>
          <w:p w14:paraId="708043DC" w14:textId="66C76FB3"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 xml:space="preserve"> </w:t>
            </w:r>
          </w:p>
        </w:tc>
        <w:tc>
          <w:tcPr>
            <w:tcW w:w="203" w:type="pct"/>
            <w:shd w:val="clear" w:color="auto" w:fill="auto"/>
            <w:vAlign w:val="center"/>
            <w:hideMark/>
          </w:tcPr>
          <w:p w14:paraId="03B84EC1" w14:textId="77777777"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 xml:space="preserve"> </w:t>
            </w:r>
          </w:p>
        </w:tc>
        <w:tc>
          <w:tcPr>
            <w:tcW w:w="1248" w:type="pct"/>
            <w:shd w:val="clear" w:color="000000" w:fill="FFFFFF"/>
            <w:vAlign w:val="center"/>
            <w:hideMark/>
          </w:tcPr>
          <w:p w14:paraId="50B1F118" w14:textId="77777777" w:rsidR="006E2B25" w:rsidRPr="007B32CC" w:rsidRDefault="001563DF" w:rsidP="007B32CC">
            <w:pPr>
              <w:rPr>
                <w:rFonts w:ascii="Arial Narrow" w:hAnsi="Arial Narrow" w:cs="Arial"/>
                <w:color w:val="000000"/>
                <w:sz w:val="16"/>
                <w:szCs w:val="16"/>
              </w:rPr>
            </w:pPr>
            <w:hyperlink r:id="rId22" w:history="1">
              <w:r w:rsidR="006E2B25" w:rsidRPr="007B32CC">
                <w:rPr>
                  <w:rFonts w:ascii="Arial Narrow" w:hAnsi="Arial Narrow" w:cs="Arial"/>
                  <w:color w:val="000000"/>
                  <w:sz w:val="16"/>
                  <w:szCs w:val="16"/>
                </w:rPr>
                <w:t xml:space="preserve">Grichardson@baylegal.org </w:t>
              </w:r>
            </w:hyperlink>
          </w:p>
        </w:tc>
      </w:tr>
      <w:tr w:rsidR="00D406CD" w:rsidRPr="006E2B25" w14:paraId="350DFAE2" w14:textId="77777777" w:rsidTr="007B32CC">
        <w:trPr>
          <w:trHeight w:val="264"/>
          <w:jc w:val="center"/>
        </w:trPr>
        <w:tc>
          <w:tcPr>
            <w:tcW w:w="1044" w:type="pct"/>
            <w:shd w:val="clear" w:color="000000" w:fill="FFFFFF"/>
            <w:vAlign w:val="center"/>
            <w:hideMark/>
          </w:tcPr>
          <w:p w14:paraId="6A0709FE"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Bay Area Legal Aid</w:t>
            </w:r>
          </w:p>
        </w:tc>
        <w:tc>
          <w:tcPr>
            <w:tcW w:w="765" w:type="pct"/>
            <w:shd w:val="clear" w:color="000000" w:fill="FFFFFF"/>
            <w:vAlign w:val="center"/>
            <w:hideMark/>
          </w:tcPr>
          <w:p w14:paraId="2B173363"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Elissa Winters</w:t>
            </w:r>
          </w:p>
        </w:tc>
        <w:tc>
          <w:tcPr>
            <w:tcW w:w="564" w:type="pct"/>
            <w:shd w:val="clear" w:color="000000" w:fill="FFFFFF"/>
            <w:vAlign w:val="center"/>
            <w:hideMark/>
          </w:tcPr>
          <w:p w14:paraId="341B15D6"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(510) 250-5218</w:t>
            </w:r>
          </w:p>
        </w:tc>
        <w:tc>
          <w:tcPr>
            <w:tcW w:w="724" w:type="pct"/>
            <w:shd w:val="clear" w:color="000000" w:fill="FFFFFF"/>
            <w:vAlign w:val="center"/>
            <w:hideMark/>
          </w:tcPr>
          <w:p w14:paraId="0E21876A"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1735 Telegraph Ave</w:t>
            </w:r>
          </w:p>
        </w:tc>
        <w:tc>
          <w:tcPr>
            <w:tcW w:w="450" w:type="pct"/>
            <w:shd w:val="clear" w:color="000000" w:fill="FFFFFF"/>
            <w:vAlign w:val="center"/>
            <w:hideMark/>
          </w:tcPr>
          <w:p w14:paraId="3754AABA"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Oakland</w:t>
            </w:r>
          </w:p>
        </w:tc>
        <w:tc>
          <w:tcPr>
            <w:tcW w:w="203" w:type="pct"/>
            <w:shd w:val="clear" w:color="000000" w:fill="FFFFFF"/>
            <w:vAlign w:val="center"/>
            <w:hideMark/>
          </w:tcPr>
          <w:p w14:paraId="46266468"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49E6C485" w14:textId="77777777" w:rsidR="006E2B25" w:rsidRPr="007B32CC" w:rsidRDefault="001563DF" w:rsidP="007B32CC">
            <w:pPr>
              <w:rPr>
                <w:rFonts w:ascii="Arial Narrow" w:hAnsi="Arial Narrow" w:cs="Arial"/>
                <w:color w:val="000000"/>
                <w:sz w:val="16"/>
                <w:szCs w:val="16"/>
              </w:rPr>
            </w:pPr>
            <w:hyperlink r:id="rId23" w:history="1">
              <w:r w:rsidR="006E2B25" w:rsidRPr="007B32CC">
                <w:rPr>
                  <w:rFonts w:ascii="Arial Narrow" w:hAnsi="Arial Narrow" w:cs="Arial"/>
                  <w:color w:val="000000"/>
                  <w:sz w:val="16"/>
                  <w:szCs w:val="16"/>
                </w:rPr>
                <w:t>ewinters@baylegal.org</w:t>
              </w:r>
            </w:hyperlink>
          </w:p>
        </w:tc>
      </w:tr>
      <w:tr w:rsidR="00D406CD" w:rsidRPr="006E2B25" w14:paraId="6A9E20DA" w14:textId="77777777" w:rsidTr="007B32CC">
        <w:trPr>
          <w:trHeight w:val="242"/>
          <w:jc w:val="center"/>
        </w:trPr>
        <w:tc>
          <w:tcPr>
            <w:tcW w:w="1044" w:type="pct"/>
            <w:shd w:val="clear" w:color="000000" w:fill="FFFFFF"/>
            <w:vAlign w:val="center"/>
            <w:hideMark/>
          </w:tcPr>
          <w:p w14:paraId="745E7E66"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CALICO Center</w:t>
            </w:r>
          </w:p>
        </w:tc>
        <w:tc>
          <w:tcPr>
            <w:tcW w:w="765" w:type="pct"/>
            <w:shd w:val="clear" w:color="000000" w:fill="FFFFFF"/>
            <w:vAlign w:val="center"/>
            <w:hideMark/>
          </w:tcPr>
          <w:p w14:paraId="68240823"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Erin Harper</w:t>
            </w:r>
          </w:p>
        </w:tc>
        <w:tc>
          <w:tcPr>
            <w:tcW w:w="564" w:type="pct"/>
            <w:shd w:val="clear" w:color="000000" w:fill="FFFFFF"/>
            <w:vAlign w:val="center"/>
            <w:hideMark/>
          </w:tcPr>
          <w:p w14:paraId="495914EF"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( 510 ) 895-0702</w:t>
            </w:r>
          </w:p>
        </w:tc>
        <w:tc>
          <w:tcPr>
            <w:tcW w:w="724" w:type="pct"/>
            <w:shd w:val="clear" w:color="000000" w:fill="FFFFFF"/>
            <w:vAlign w:val="center"/>
            <w:hideMark/>
          </w:tcPr>
          <w:p w14:paraId="7984F614"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 xml:space="preserve">524 </w:t>
            </w:r>
            <w:proofErr w:type="spellStart"/>
            <w:r w:rsidRPr="007B32CC">
              <w:rPr>
                <w:rFonts w:ascii="Arial Narrow" w:hAnsi="Arial Narrow" w:cs="Arial"/>
                <w:color w:val="000000"/>
                <w:sz w:val="16"/>
                <w:szCs w:val="16"/>
              </w:rPr>
              <w:t>Estudillo</w:t>
            </w:r>
            <w:proofErr w:type="spellEnd"/>
            <w:r w:rsidRPr="007B32CC">
              <w:rPr>
                <w:rFonts w:ascii="Arial Narrow" w:hAnsi="Arial Narrow" w:cs="Arial"/>
                <w:color w:val="000000"/>
                <w:sz w:val="16"/>
                <w:szCs w:val="16"/>
              </w:rPr>
              <w:t xml:space="preserve"> Ave</w:t>
            </w:r>
          </w:p>
        </w:tc>
        <w:tc>
          <w:tcPr>
            <w:tcW w:w="450" w:type="pct"/>
            <w:shd w:val="clear" w:color="000000" w:fill="FFFFFF"/>
            <w:vAlign w:val="center"/>
            <w:hideMark/>
          </w:tcPr>
          <w:p w14:paraId="7CE1549F" w14:textId="1D04B52F"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San Leandro</w:t>
            </w:r>
          </w:p>
        </w:tc>
        <w:tc>
          <w:tcPr>
            <w:tcW w:w="203" w:type="pct"/>
            <w:shd w:val="clear" w:color="000000" w:fill="FFFFFF"/>
            <w:vAlign w:val="center"/>
            <w:hideMark/>
          </w:tcPr>
          <w:p w14:paraId="6B786599"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04DE98F2"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executive.director@calicocenter.org</w:t>
            </w:r>
          </w:p>
        </w:tc>
      </w:tr>
      <w:tr w:rsidR="00D406CD" w:rsidRPr="006E2B25" w14:paraId="12E3AD69" w14:textId="77777777" w:rsidTr="007B32CC">
        <w:trPr>
          <w:trHeight w:val="264"/>
          <w:jc w:val="center"/>
        </w:trPr>
        <w:tc>
          <w:tcPr>
            <w:tcW w:w="1044" w:type="pct"/>
            <w:shd w:val="clear" w:color="000000" w:fill="FFFFFF"/>
            <w:vAlign w:val="center"/>
            <w:hideMark/>
          </w:tcPr>
          <w:p w14:paraId="4F5F3A17" w14:textId="77777777" w:rsidR="006E2B25" w:rsidRPr="007B32CC" w:rsidRDefault="006E2B25" w:rsidP="007B32CC">
            <w:pPr>
              <w:rPr>
                <w:rFonts w:ascii="Arial Narrow" w:hAnsi="Arial Narrow" w:cs="Arial"/>
                <w:color w:val="000000"/>
                <w:sz w:val="16"/>
                <w:szCs w:val="16"/>
              </w:rPr>
            </w:pPr>
            <w:proofErr w:type="spellStart"/>
            <w:r w:rsidRPr="007B32CC">
              <w:rPr>
                <w:rFonts w:ascii="Arial Narrow" w:hAnsi="Arial Narrow" w:cs="Arial"/>
                <w:color w:val="000000"/>
                <w:sz w:val="16"/>
                <w:szCs w:val="16"/>
              </w:rPr>
              <w:t>Centerforce</w:t>
            </w:r>
            <w:proofErr w:type="spellEnd"/>
          </w:p>
        </w:tc>
        <w:tc>
          <w:tcPr>
            <w:tcW w:w="765" w:type="pct"/>
            <w:shd w:val="clear" w:color="000000" w:fill="FFFFFF"/>
            <w:vAlign w:val="center"/>
            <w:hideMark/>
          </w:tcPr>
          <w:p w14:paraId="1344579B"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Dolores Lyles</w:t>
            </w:r>
          </w:p>
        </w:tc>
        <w:tc>
          <w:tcPr>
            <w:tcW w:w="564" w:type="pct"/>
            <w:shd w:val="clear" w:color="000000" w:fill="FFFFFF"/>
            <w:vAlign w:val="center"/>
            <w:hideMark/>
          </w:tcPr>
          <w:p w14:paraId="3FE18138"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( 510 ) 834-3457</w:t>
            </w:r>
          </w:p>
        </w:tc>
        <w:tc>
          <w:tcPr>
            <w:tcW w:w="724" w:type="pct"/>
            <w:shd w:val="clear" w:color="000000" w:fill="FFFFFF"/>
            <w:vAlign w:val="center"/>
            <w:hideMark/>
          </w:tcPr>
          <w:p w14:paraId="492705C1"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1904 Franklin Street, #418</w:t>
            </w:r>
          </w:p>
        </w:tc>
        <w:tc>
          <w:tcPr>
            <w:tcW w:w="450" w:type="pct"/>
            <w:shd w:val="clear" w:color="000000" w:fill="FFFFFF"/>
            <w:vAlign w:val="center"/>
            <w:hideMark/>
          </w:tcPr>
          <w:p w14:paraId="791490BB" w14:textId="2FFFB16D"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Oakland</w:t>
            </w:r>
          </w:p>
        </w:tc>
        <w:tc>
          <w:tcPr>
            <w:tcW w:w="203" w:type="pct"/>
            <w:shd w:val="clear" w:color="000000" w:fill="FFFFFF"/>
            <w:vAlign w:val="center"/>
            <w:hideMark/>
          </w:tcPr>
          <w:p w14:paraId="25014B0C"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3DA8E19A"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dlyles@centerforce1.org</w:t>
            </w:r>
          </w:p>
        </w:tc>
      </w:tr>
      <w:tr w:rsidR="00D406CD" w:rsidRPr="006E2B25" w14:paraId="72E72FC1" w14:textId="77777777" w:rsidTr="007B32CC">
        <w:trPr>
          <w:trHeight w:val="264"/>
          <w:jc w:val="center"/>
        </w:trPr>
        <w:tc>
          <w:tcPr>
            <w:tcW w:w="1044" w:type="pct"/>
            <w:shd w:val="clear" w:color="000000" w:fill="FFFFFF"/>
            <w:vAlign w:val="center"/>
            <w:hideMark/>
          </w:tcPr>
          <w:p w14:paraId="43804E2A"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Chinese for Affirmative Action</w:t>
            </w:r>
          </w:p>
        </w:tc>
        <w:tc>
          <w:tcPr>
            <w:tcW w:w="765" w:type="pct"/>
            <w:shd w:val="clear" w:color="000000" w:fill="FFFFFF"/>
            <w:vAlign w:val="center"/>
            <w:hideMark/>
          </w:tcPr>
          <w:p w14:paraId="2C4383DD"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John Fong</w:t>
            </w:r>
          </w:p>
        </w:tc>
        <w:tc>
          <w:tcPr>
            <w:tcW w:w="564" w:type="pct"/>
            <w:shd w:val="clear" w:color="000000" w:fill="FFFFFF"/>
            <w:vAlign w:val="center"/>
            <w:hideMark/>
          </w:tcPr>
          <w:p w14:paraId="352690A0"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( 415 ) 274-6750</w:t>
            </w:r>
          </w:p>
        </w:tc>
        <w:tc>
          <w:tcPr>
            <w:tcW w:w="724" w:type="pct"/>
            <w:shd w:val="clear" w:color="000000" w:fill="FFFFFF"/>
            <w:vAlign w:val="center"/>
            <w:hideMark/>
          </w:tcPr>
          <w:p w14:paraId="23870DB6"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416 8th Street</w:t>
            </w:r>
          </w:p>
        </w:tc>
        <w:tc>
          <w:tcPr>
            <w:tcW w:w="450" w:type="pct"/>
            <w:shd w:val="clear" w:color="000000" w:fill="FFFFFF"/>
            <w:vAlign w:val="center"/>
            <w:hideMark/>
          </w:tcPr>
          <w:p w14:paraId="0F25D2D1" w14:textId="4C603A89"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Oakland</w:t>
            </w:r>
          </w:p>
        </w:tc>
        <w:tc>
          <w:tcPr>
            <w:tcW w:w="203" w:type="pct"/>
            <w:shd w:val="clear" w:color="000000" w:fill="FFFFFF"/>
            <w:vAlign w:val="center"/>
            <w:hideMark/>
          </w:tcPr>
          <w:p w14:paraId="39154B48"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00F5DB35"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jfong@caasf.org</w:t>
            </w:r>
          </w:p>
        </w:tc>
      </w:tr>
      <w:tr w:rsidR="00D406CD" w:rsidRPr="006E2B25" w14:paraId="63BC29E3" w14:textId="77777777" w:rsidTr="007B32CC">
        <w:trPr>
          <w:trHeight w:val="252"/>
          <w:jc w:val="center"/>
        </w:trPr>
        <w:tc>
          <w:tcPr>
            <w:tcW w:w="1044" w:type="pct"/>
            <w:shd w:val="clear" w:color="000000" w:fill="FFFFFF"/>
            <w:vAlign w:val="center"/>
            <w:hideMark/>
          </w:tcPr>
          <w:p w14:paraId="2A200576"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lastRenderedPageBreak/>
              <w:t>East Bay Community Law Center</w:t>
            </w:r>
          </w:p>
        </w:tc>
        <w:tc>
          <w:tcPr>
            <w:tcW w:w="765" w:type="pct"/>
            <w:shd w:val="clear" w:color="000000" w:fill="FFFFFF"/>
            <w:vAlign w:val="center"/>
            <w:hideMark/>
          </w:tcPr>
          <w:p w14:paraId="297E591C"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Martha Brown</w:t>
            </w:r>
          </w:p>
        </w:tc>
        <w:tc>
          <w:tcPr>
            <w:tcW w:w="564" w:type="pct"/>
            <w:shd w:val="clear" w:color="000000" w:fill="FFFFFF"/>
            <w:vAlign w:val="center"/>
            <w:hideMark/>
          </w:tcPr>
          <w:p w14:paraId="6F2D4775"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( 510 ) 548-4040</w:t>
            </w:r>
          </w:p>
        </w:tc>
        <w:tc>
          <w:tcPr>
            <w:tcW w:w="724" w:type="pct"/>
            <w:shd w:val="clear" w:color="000000" w:fill="FFFFFF"/>
            <w:vAlign w:val="center"/>
            <w:hideMark/>
          </w:tcPr>
          <w:p w14:paraId="371B4DDD"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1950 University Avenue, Suite 200</w:t>
            </w:r>
          </w:p>
        </w:tc>
        <w:tc>
          <w:tcPr>
            <w:tcW w:w="450" w:type="pct"/>
            <w:shd w:val="clear" w:color="000000" w:fill="FFFFFF"/>
            <w:vAlign w:val="center"/>
            <w:hideMark/>
          </w:tcPr>
          <w:p w14:paraId="2D86E297" w14:textId="319A09E6"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Berkeley</w:t>
            </w:r>
          </w:p>
        </w:tc>
        <w:tc>
          <w:tcPr>
            <w:tcW w:w="203" w:type="pct"/>
            <w:shd w:val="clear" w:color="000000" w:fill="FFFFFF"/>
            <w:vAlign w:val="center"/>
            <w:hideMark/>
          </w:tcPr>
          <w:p w14:paraId="2AAF8363"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2A504036"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mbrown@ebclc.org</w:t>
            </w:r>
          </w:p>
        </w:tc>
      </w:tr>
      <w:tr w:rsidR="00D406CD" w:rsidRPr="006E2B25" w14:paraId="3126ED6D" w14:textId="77777777" w:rsidTr="007B32CC">
        <w:trPr>
          <w:trHeight w:val="264"/>
          <w:jc w:val="center"/>
        </w:trPr>
        <w:tc>
          <w:tcPr>
            <w:tcW w:w="1044" w:type="pct"/>
            <w:shd w:val="clear" w:color="000000" w:fill="FFFFFF"/>
            <w:vAlign w:val="center"/>
            <w:hideMark/>
          </w:tcPr>
          <w:p w14:paraId="449FD43D"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Fresh Lifelines For Youth, Inc.</w:t>
            </w:r>
          </w:p>
        </w:tc>
        <w:tc>
          <w:tcPr>
            <w:tcW w:w="765" w:type="pct"/>
            <w:shd w:val="clear" w:color="000000" w:fill="FFFFFF"/>
            <w:vAlign w:val="center"/>
            <w:hideMark/>
          </w:tcPr>
          <w:p w14:paraId="429DFBC8"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Carlos Garcia</w:t>
            </w:r>
          </w:p>
        </w:tc>
        <w:tc>
          <w:tcPr>
            <w:tcW w:w="564" w:type="pct"/>
            <w:shd w:val="clear" w:color="000000" w:fill="FFFFFF"/>
            <w:vAlign w:val="center"/>
            <w:hideMark/>
          </w:tcPr>
          <w:p w14:paraId="41D0F668"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( 408 ) 263-2630</w:t>
            </w:r>
          </w:p>
        </w:tc>
        <w:tc>
          <w:tcPr>
            <w:tcW w:w="724" w:type="pct"/>
            <w:shd w:val="clear" w:color="000000" w:fill="FFFFFF"/>
            <w:vAlign w:val="center"/>
            <w:hideMark/>
          </w:tcPr>
          <w:p w14:paraId="0889C9F4"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 xml:space="preserve">333 </w:t>
            </w:r>
            <w:proofErr w:type="spellStart"/>
            <w:r w:rsidRPr="007B32CC">
              <w:rPr>
                <w:rFonts w:ascii="Arial Narrow" w:hAnsi="Arial Narrow" w:cs="Arial"/>
                <w:color w:val="000000"/>
                <w:sz w:val="16"/>
                <w:szCs w:val="16"/>
              </w:rPr>
              <w:t>Hegenberger</w:t>
            </w:r>
            <w:proofErr w:type="spellEnd"/>
            <w:r w:rsidRPr="007B32CC">
              <w:rPr>
                <w:rFonts w:ascii="Arial Narrow" w:hAnsi="Arial Narrow" w:cs="Arial"/>
                <w:color w:val="000000"/>
                <w:sz w:val="16"/>
                <w:szCs w:val="16"/>
              </w:rPr>
              <w:t xml:space="preserve"> Rd., Ste. 707</w:t>
            </w:r>
          </w:p>
        </w:tc>
        <w:tc>
          <w:tcPr>
            <w:tcW w:w="450" w:type="pct"/>
            <w:shd w:val="clear" w:color="000000" w:fill="FFFFFF"/>
            <w:vAlign w:val="center"/>
            <w:hideMark/>
          </w:tcPr>
          <w:p w14:paraId="291544C6" w14:textId="616743B1"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Oakland</w:t>
            </w:r>
          </w:p>
        </w:tc>
        <w:tc>
          <w:tcPr>
            <w:tcW w:w="203" w:type="pct"/>
            <w:shd w:val="clear" w:color="000000" w:fill="FFFFFF"/>
            <w:vAlign w:val="center"/>
            <w:hideMark/>
          </w:tcPr>
          <w:p w14:paraId="2FFC1D13"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75F41DC4"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carlos@flyprogram.org</w:t>
            </w:r>
          </w:p>
        </w:tc>
      </w:tr>
      <w:tr w:rsidR="00D406CD" w:rsidRPr="006E2B25" w14:paraId="0CD30381" w14:textId="77777777" w:rsidTr="007B32CC">
        <w:trPr>
          <w:trHeight w:val="264"/>
          <w:jc w:val="center"/>
        </w:trPr>
        <w:tc>
          <w:tcPr>
            <w:tcW w:w="1044" w:type="pct"/>
            <w:shd w:val="clear" w:color="000000" w:fill="FFFFFF"/>
            <w:vAlign w:val="center"/>
            <w:hideMark/>
          </w:tcPr>
          <w:p w14:paraId="3D6F46F0" w14:textId="442B1949"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Global Communication Education &amp; Art(GCEA)</w:t>
            </w:r>
          </w:p>
        </w:tc>
        <w:tc>
          <w:tcPr>
            <w:tcW w:w="765" w:type="pct"/>
            <w:shd w:val="clear" w:color="000000" w:fill="FFFFFF"/>
            <w:vAlign w:val="center"/>
            <w:hideMark/>
          </w:tcPr>
          <w:p w14:paraId="710144F1" w14:textId="77777777" w:rsidR="006E2B25" w:rsidRPr="007B32CC" w:rsidRDefault="006E2B25" w:rsidP="007B32CC">
            <w:pPr>
              <w:rPr>
                <w:rFonts w:ascii="Arial Narrow" w:hAnsi="Arial Narrow" w:cs="Arial"/>
                <w:color w:val="000000"/>
                <w:sz w:val="16"/>
                <w:szCs w:val="16"/>
              </w:rPr>
            </w:pPr>
            <w:proofErr w:type="spellStart"/>
            <w:r w:rsidRPr="007B32CC">
              <w:rPr>
                <w:rFonts w:ascii="Arial Narrow" w:hAnsi="Arial Narrow" w:cs="Arial"/>
                <w:color w:val="000000"/>
                <w:sz w:val="16"/>
                <w:szCs w:val="16"/>
              </w:rPr>
              <w:t>Almaz</w:t>
            </w:r>
            <w:proofErr w:type="spellEnd"/>
            <w:r w:rsidRPr="007B32CC">
              <w:rPr>
                <w:rFonts w:ascii="Arial Narrow" w:hAnsi="Arial Narrow" w:cs="Arial"/>
                <w:color w:val="000000"/>
                <w:sz w:val="16"/>
                <w:szCs w:val="16"/>
              </w:rPr>
              <w:t xml:space="preserve"> </w:t>
            </w:r>
            <w:proofErr w:type="spellStart"/>
            <w:r w:rsidRPr="007B32CC">
              <w:rPr>
                <w:rFonts w:ascii="Arial Narrow" w:hAnsi="Arial Narrow" w:cs="Arial"/>
                <w:color w:val="000000"/>
                <w:sz w:val="16"/>
                <w:szCs w:val="16"/>
              </w:rPr>
              <w:t>Yihdego</w:t>
            </w:r>
            <w:proofErr w:type="spellEnd"/>
          </w:p>
        </w:tc>
        <w:tc>
          <w:tcPr>
            <w:tcW w:w="564" w:type="pct"/>
            <w:shd w:val="clear" w:color="000000" w:fill="FFFFFF"/>
            <w:vAlign w:val="center"/>
            <w:hideMark/>
          </w:tcPr>
          <w:p w14:paraId="58BED6FF"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(510) 560-5522</w:t>
            </w:r>
          </w:p>
        </w:tc>
        <w:tc>
          <w:tcPr>
            <w:tcW w:w="724" w:type="pct"/>
            <w:shd w:val="clear" w:color="000000" w:fill="FFFFFF"/>
            <w:vAlign w:val="center"/>
            <w:hideMark/>
          </w:tcPr>
          <w:p w14:paraId="2C4AE1CF"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PO BOX 22616</w:t>
            </w:r>
          </w:p>
        </w:tc>
        <w:tc>
          <w:tcPr>
            <w:tcW w:w="450" w:type="pct"/>
            <w:shd w:val="clear" w:color="000000" w:fill="FFFFFF"/>
            <w:vAlign w:val="center"/>
            <w:hideMark/>
          </w:tcPr>
          <w:p w14:paraId="4FC58EA0"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Oakland</w:t>
            </w:r>
          </w:p>
        </w:tc>
        <w:tc>
          <w:tcPr>
            <w:tcW w:w="203" w:type="pct"/>
            <w:shd w:val="clear" w:color="000000" w:fill="FFFFFF"/>
            <w:vAlign w:val="center"/>
            <w:hideMark/>
          </w:tcPr>
          <w:p w14:paraId="68FD7474"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5E69684C"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info.gcsinc@gmail.com</w:t>
            </w:r>
          </w:p>
        </w:tc>
      </w:tr>
      <w:tr w:rsidR="00D406CD" w:rsidRPr="006E2B25" w14:paraId="67323335" w14:textId="77777777" w:rsidTr="007B32CC">
        <w:trPr>
          <w:trHeight w:val="432"/>
          <w:jc w:val="center"/>
        </w:trPr>
        <w:tc>
          <w:tcPr>
            <w:tcW w:w="1044" w:type="pct"/>
            <w:shd w:val="clear" w:color="000000" w:fill="FFFFFF"/>
            <w:vAlign w:val="center"/>
            <w:hideMark/>
          </w:tcPr>
          <w:p w14:paraId="163A21D1"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HEALTH ADVOCATES</w:t>
            </w:r>
          </w:p>
        </w:tc>
        <w:tc>
          <w:tcPr>
            <w:tcW w:w="765" w:type="pct"/>
            <w:shd w:val="clear" w:color="000000" w:fill="FFFFFF"/>
            <w:vAlign w:val="center"/>
            <w:hideMark/>
          </w:tcPr>
          <w:p w14:paraId="4F2FFA02"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Josephine Hernandez</w:t>
            </w:r>
          </w:p>
        </w:tc>
        <w:tc>
          <w:tcPr>
            <w:tcW w:w="564" w:type="pct"/>
            <w:shd w:val="clear" w:color="000000" w:fill="FFFFFF"/>
            <w:vAlign w:val="center"/>
            <w:hideMark/>
          </w:tcPr>
          <w:p w14:paraId="7E970992"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(818) 286-3727</w:t>
            </w:r>
          </w:p>
        </w:tc>
        <w:tc>
          <w:tcPr>
            <w:tcW w:w="724" w:type="pct"/>
            <w:shd w:val="clear" w:color="000000" w:fill="FFFFFF"/>
            <w:vAlign w:val="center"/>
            <w:hideMark/>
          </w:tcPr>
          <w:p w14:paraId="035726FF"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21540 PLUMMER STREET, B</w:t>
            </w:r>
          </w:p>
        </w:tc>
        <w:tc>
          <w:tcPr>
            <w:tcW w:w="450" w:type="pct"/>
            <w:shd w:val="clear" w:color="000000" w:fill="FFFFFF"/>
            <w:vAlign w:val="center"/>
            <w:hideMark/>
          </w:tcPr>
          <w:p w14:paraId="417FA8FA" w14:textId="344B976A"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Chatsworth</w:t>
            </w:r>
          </w:p>
        </w:tc>
        <w:tc>
          <w:tcPr>
            <w:tcW w:w="203" w:type="pct"/>
            <w:shd w:val="clear" w:color="000000" w:fill="FFFFFF"/>
            <w:vAlign w:val="center"/>
            <w:hideMark/>
          </w:tcPr>
          <w:p w14:paraId="59825C54"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791CF6BA" w14:textId="77777777" w:rsidR="006E2B25" w:rsidRPr="007B32CC" w:rsidRDefault="001563DF" w:rsidP="007B32CC">
            <w:pPr>
              <w:rPr>
                <w:rFonts w:ascii="Arial Narrow" w:hAnsi="Arial Narrow" w:cs="Arial"/>
                <w:color w:val="000000"/>
                <w:sz w:val="16"/>
                <w:szCs w:val="16"/>
              </w:rPr>
            </w:pPr>
            <w:hyperlink r:id="rId24" w:history="1">
              <w:r w:rsidR="006E2B25" w:rsidRPr="007B32CC">
                <w:rPr>
                  <w:rFonts w:ascii="Arial Narrow" w:hAnsi="Arial Narrow" w:cs="Arial"/>
                  <w:color w:val="000000"/>
                  <w:sz w:val="16"/>
                  <w:szCs w:val="16"/>
                </w:rPr>
                <w:t>josephineh@healthadvocates.com</w:t>
              </w:r>
            </w:hyperlink>
          </w:p>
        </w:tc>
      </w:tr>
      <w:tr w:rsidR="00D406CD" w:rsidRPr="006E2B25" w14:paraId="578D764D" w14:textId="77777777" w:rsidTr="007B32CC">
        <w:trPr>
          <w:trHeight w:val="264"/>
          <w:jc w:val="center"/>
        </w:trPr>
        <w:tc>
          <w:tcPr>
            <w:tcW w:w="1044" w:type="pct"/>
            <w:shd w:val="clear" w:color="000000" w:fill="FFFFFF"/>
            <w:vAlign w:val="center"/>
            <w:hideMark/>
          </w:tcPr>
          <w:p w14:paraId="0BE358FD"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Health Advocates, LLC</w:t>
            </w:r>
          </w:p>
        </w:tc>
        <w:tc>
          <w:tcPr>
            <w:tcW w:w="765" w:type="pct"/>
            <w:shd w:val="clear" w:color="000000" w:fill="FFFFFF"/>
            <w:vAlign w:val="center"/>
            <w:hideMark/>
          </w:tcPr>
          <w:p w14:paraId="2BD9A87F"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Maria Salazar</w:t>
            </w:r>
          </w:p>
        </w:tc>
        <w:tc>
          <w:tcPr>
            <w:tcW w:w="564" w:type="pct"/>
            <w:shd w:val="clear" w:color="000000" w:fill="FFFFFF"/>
            <w:vAlign w:val="center"/>
            <w:hideMark/>
          </w:tcPr>
          <w:p w14:paraId="5821C7A8"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818-461-5837</w:t>
            </w:r>
          </w:p>
        </w:tc>
        <w:tc>
          <w:tcPr>
            <w:tcW w:w="724" w:type="pct"/>
            <w:shd w:val="clear" w:color="000000" w:fill="FFFFFF"/>
            <w:vAlign w:val="center"/>
            <w:hideMark/>
          </w:tcPr>
          <w:p w14:paraId="22F568BA"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21540 Plummer Street, Ste. B</w:t>
            </w:r>
          </w:p>
        </w:tc>
        <w:tc>
          <w:tcPr>
            <w:tcW w:w="450" w:type="pct"/>
            <w:shd w:val="clear" w:color="000000" w:fill="FFFFFF"/>
            <w:vAlign w:val="center"/>
            <w:hideMark/>
          </w:tcPr>
          <w:p w14:paraId="3BBF623D"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Chatsworth</w:t>
            </w:r>
          </w:p>
        </w:tc>
        <w:tc>
          <w:tcPr>
            <w:tcW w:w="203" w:type="pct"/>
            <w:shd w:val="clear" w:color="000000" w:fill="FFFFFF"/>
            <w:vAlign w:val="center"/>
            <w:hideMark/>
          </w:tcPr>
          <w:p w14:paraId="3828A09E"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09A69ACE" w14:textId="77777777" w:rsidR="006E2B25" w:rsidRPr="007B32CC" w:rsidRDefault="001563DF" w:rsidP="007B32CC">
            <w:pPr>
              <w:rPr>
                <w:rFonts w:ascii="Arial Narrow" w:hAnsi="Arial Narrow" w:cs="Arial"/>
                <w:color w:val="000000"/>
                <w:sz w:val="16"/>
                <w:szCs w:val="16"/>
              </w:rPr>
            </w:pPr>
            <w:hyperlink r:id="rId25" w:history="1">
              <w:r w:rsidR="006E2B25" w:rsidRPr="007B32CC">
                <w:rPr>
                  <w:rFonts w:ascii="Arial Narrow" w:hAnsi="Arial Narrow" w:cs="Arial"/>
                  <w:color w:val="000000"/>
                  <w:sz w:val="16"/>
                  <w:szCs w:val="16"/>
                </w:rPr>
                <w:t>marias@healthadvocates.com</w:t>
              </w:r>
            </w:hyperlink>
          </w:p>
        </w:tc>
      </w:tr>
      <w:tr w:rsidR="00D406CD" w:rsidRPr="006E2B25" w14:paraId="31B7E7D1" w14:textId="77777777" w:rsidTr="007B32CC">
        <w:trPr>
          <w:trHeight w:val="264"/>
          <w:jc w:val="center"/>
        </w:trPr>
        <w:tc>
          <w:tcPr>
            <w:tcW w:w="1044" w:type="pct"/>
            <w:shd w:val="clear" w:color="auto" w:fill="auto"/>
            <w:vAlign w:val="center"/>
            <w:hideMark/>
          </w:tcPr>
          <w:p w14:paraId="69003AEB" w14:textId="77777777"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Homeless Action Center</w:t>
            </w:r>
          </w:p>
        </w:tc>
        <w:tc>
          <w:tcPr>
            <w:tcW w:w="765" w:type="pct"/>
            <w:shd w:val="clear" w:color="auto" w:fill="auto"/>
            <w:vAlign w:val="center"/>
            <w:hideMark/>
          </w:tcPr>
          <w:p w14:paraId="48E12622" w14:textId="77777777"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 xml:space="preserve"> Patricia Wall</w:t>
            </w:r>
          </w:p>
        </w:tc>
        <w:tc>
          <w:tcPr>
            <w:tcW w:w="564" w:type="pct"/>
            <w:shd w:val="clear" w:color="auto" w:fill="auto"/>
            <w:vAlign w:val="center"/>
            <w:hideMark/>
          </w:tcPr>
          <w:p w14:paraId="0080BB40" w14:textId="77777777"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 xml:space="preserve"> </w:t>
            </w:r>
          </w:p>
        </w:tc>
        <w:tc>
          <w:tcPr>
            <w:tcW w:w="724" w:type="pct"/>
            <w:shd w:val="clear" w:color="auto" w:fill="auto"/>
            <w:vAlign w:val="center"/>
            <w:hideMark/>
          </w:tcPr>
          <w:p w14:paraId="659C3202" w14:textId="77777777"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 xml:space="preserve"> </w:t>
            </w:r>
          </w:p>
        </w:tc>
        <w:tc>
          <w:tcPr>
            <w:tcW w:w="450" w:type="pct"/>
            <w:shd w:val="clear" w:color="auto" w:fill="auto"/>
            <w:vAlign w:val="center"/>
            <w:hideMark/>
          </w:tcPr>
          <w:p w14:paraId="34375391" w14:textId="3DA355E3"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 xml:space="preserve"> </w:t>
            </w:r>
          </w:p>
        </w:tc>
        <w:tc>
          <w:tcPr>
            <w:tcW w:w="203" w:type="pct"/>
            <w:shd w:val="clear" w:color="auto" w:fill="auto"/>
            <w:vAlign w:val="center"/>
            <w:hideMark/>
          </w:tcPr>
          <w:p w14:paraId="498DA2A3" w14:textId="77777777"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 xml:space="preserve"> </w:t>
            </w:r>
          </w:p>
        </w:tc>
        <w:tc>
          <w:tcPr>
            <w:tcW w:w="1248" w:type="pct"/>
            <w:shd w:val="clear" w:color="000000" w:fill="FFFFFF"/>
            <w:vAlign w:val="center"/>
            <w:hideMark/>
          </w:tcPr>
          <w:p w14:paraId="59A5338F" w14:textId="77777777" w:rsidR="006E2B25" w:rsidRPr="007B32CC" w:rsidRDefault="001563DF" w:rsidP="007B32CC">
            <w:pPr>
              <w:rPr>
                <w:rFonts w:ascii="Arial Narrow" w:hAnsi="Arial Narrow" w:cs="Arial"/>
                <w:color w:val="000000"/>
                <w:sz w:val="16"/>
                <w:szCs w:val="16"/>
              </w:rPr>
            </w:pPr>
            <w:hyperlink r:id="rId26" w:history="1">
              <w:r w:rsidR="006E2B25" w:rsidRPr="007B32CC">
                <w:rPr>
                  <w:rFonts w:ascii="Arial Narrow" w:hAnsi="Arial Narrow" w:cs="Arial"/>
                  <w:color w:val="000000"/>
                  <w:sz w:val="16"/>
                  <w:szCs w:val="16"/>
                </w:rPr>
                <w:t>Pwall@homelessactioncenter.org</w:t>
              </w:r>
            </w:hyperlink>
          </w:p>
        </w:tc>
      </w:tr>
      <w:tr w:rsidR="00D406CD" w:rsidRPr="006E2B25" w14:paraId="2338BEBD" w14:textId="77777777" w:rsidTr="007B32CC">
        <w:trPr>
          <w:trHeight w:val="170"/>
          <w:jc w:val="center"/>
        </w:trPr>
        <w:tc>
          <w:tcPr>
            <w:tcW w:w="1044" w:type="pct"/>
            <w:shd w:val="clear" w:color="auto" w:fill="auto"/>
            <w:vAlign w:val="center"/>
            <w:hideMark/>
          </w:tcPr>
          <w:p w14:paraId="774501DB" w14:textId="77777777"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Homeless Action Center</w:t>
            </w:r>
          </w:p>
        </w:tc>
        <w:tc>
          <w:tcPr>
            <w:tcW w:w="765" w:type="pct"/>
            <w:shd w:val="clear" w:color="auto" w:fill="auto"/>
            <w:vAlign w:val="center"/>
            <w:hideMark/>
          </w:tcPr>
          <w:p w14:paraId="2D6532F5" w14:textId="77777777"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 xml:space="preserve">Emily </w:t>
            </w:r>
            <w:proofErr w:type="spellStart"/>
            <w:r w:rsidRPr="007B32CC">
              <w:rPr>
                <w:rFonts w:ascii="Arial Narrow" w:hAnsi="Arial Narrow" w:cs="Arial"/>
                <w:sz w:val="16"/>
                <w:szCs w:val="16"/>
              </w:rPr>
              <w:t>McPartlon</w:t>
            </w:r>
            <w:proofErr w:type="spellEnd"/>
          </w:p>
        </w:tc>
        <w:tc>
          <w:tcPr>
            <w:tcW w:w="564" w:type="pct"/>
            <w:shd w:val="clear" w:color="auto" w:fill="auto"/>
            <w:vAlign w:val="center"/>
            <w:hideMark/>
          </w:tcPr>
          <w:p w14:paraId="1E60B959" w14:textId="77777777"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 </w:t>
            </w:r>
          </w:p>
        </w:tc>
        <w:tc>
          <w:tcPr>
            <w:tcW w:w="724" w:type="pct"/>
            <w:shd w:val="clear" w:color="auto" w:fill="auto"/>
            <w:vAlign w:val="center"/>
            <w:hideMark/>
          </w:tcPr>
          <w:p w14:paraId="7FB344B9" w14:textId="77777777"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 </w:t>
            </w:r>
          </w:p>
        </w:tc>
        <w:tc>
          <w:tcPr>
            <w:tcW w:w="450" w:type="pct"/>
            <w:shd w:val="clear" w:color="auto" w:fill="auto"/>
            <w:vAlign w:val="center"/>
            <w:hideMark/>
          </w:tcPr>
          <w:p w14:paraId="1B6072A8" w14:textId="542EFABC"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 </w:t>
            </w:r>
          </w:p>
        </w:tc>
        <w:tc>
          <w:tcPr>
            <w:tcW w:w="203" w:type="pct"/>
            <w:shd w:val="clear" w:color="auto" w:fill="auto"/>
            <w:vAlign w:val="center"/>
            <w:hideMark/>
          </w:tcPr>
          <w:p w14:paraId="5E1B5DD6" w14:textId="77777777" w:rsidR="006E2B25" w:rsidRPr="007B32CC" w:rsidRDefault="006E2B25" w:rsidP="007B32CC">
            <w:pPr>
              <w:rPr>
                <w:rFonts w:ascii="Arial Narrow" w:hAnsi="Arial Narrow" w:cs="Arial"/>
                <w:sz w:val="16"/>
                <w:szCs w:val="16"/>
              </w:rPr>
            </w:pPr>
            <w:r w:rsidRPr="007B32CC">
              <w:rPr>
                <w:rFonts w:ascii="Arial Narrow" w:hAnsi="Arial Narrow" w:cs="Arial"/>
                <w:sz w:val="16"/>
                <w:szCs w:val="16"/>
              </w:rPr>
              <w:t> </w:t>
            </w:r>
          </w:p>
        </w:tc>
        <w:tc>
          <w:tcPr>
            <w:tcW w:w="1248" w:type="pct"/>
            <w:shd w:val="clear" w:color="000000" w:fill="FFFFFF"/>
            <w:vAlign w:val="center"/>
            <w:hideMark/>
          </w:tcPr>
          <w:p w14:paraId="5AEBCD88" w14:textId="77777777" w:rsidR="006E2B25" w:rsidRPr="007B32CC" w:rsidRDefault="001563DF" w:rsidP="007B32CC">
            <w:pPr>
              <w:rPr>
                <w:rFonts w:ascii="Arial Narrow" w:hAnsi="Arial Narrow" w:cs="Arial"/>
                <w:color w:val="000000"/>
                <w:sz w:val="16"/>
                <w:szCs w:val="16"/>
              </w:rPr>
            </w:pPr>
            <w:hyperlink r:id="rId27" w:history="1">
              <w:r w:rsidR="006E2B25" w:rsidRPr="007B32CC">
                <w:rPr>
                  <w:rFonts w:ascii="Arial Narrow" w:hAnsi="Arial Narrow" w:cs="Arial"/>
                  <w:color w:val="000000"/>
                  <w:sz w:val="16"/>
                  <w:szCs w:val="16"/>
                </w:rPr>
                <w:t>emcpartlon@homelessactioncenter.org</w:t>
              </w:r>
            </w:hyperlink>
          </w:p>
        </w:tc>
      </w:tr>
      <w:tr w:rsidR="00D406CD" w:rsidRPr="006E2B25" w14:paraId="0A7DF3BF" w14:textId="77777777" w:rsidTr="007B32CC">
        <w:trPr>
          <w:trHeight w:val="264"/>
          <w:jc w:val="center"/>
        </w:trPr>
        <w:tc>
          <w:tcPr>
            <w:tcW w:w="1044" w:type="pct"/>
            <w:shd w:val="clear" w:color="000000" w:fill="FFFFFF"/>
            <w:vAlign w:val="center"/>
            <w:hideMark/>
          </w:tcPr>
          <w:p w14:paraId="52FA1474"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Operation Dignity Inc</w:t>
            </w:r>
          </w:p>
        </w:tc>
        <w:tc>
          <w:tcPr>
            <w:tcW w:w="765" w:type="pct"/>
            <w:shd w:val="clear" w:color="000000" w:fill="FFFFFF"/>
            <w:vAlign w:val="center"/>
            <w:hideMark/>
          </w:tcPr>
          <w:p w14:paraId="5EEF7E08"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Katie Derrig</w:t>
            </w:r>
          </w:p>
        </w:tc>
        <w:tc>
          <w:tcPr>
            <w:tcW w:w="564" w:type="pct"/>
            <w:shd w:val="clear" w:color="000000" w:fill="FFFFFF"/>
            <w:vAlign w:val="center"/>
            <w:hideMark/>
          </w:tcPr>
          <w:p w14:paraId="24C2D538"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( 510 ) 287-8465</w:t>
            </w:r>
          </w:p>
        </w:tc>
        <w:tc>
          <w:tcPr>
            <w:tcW w:w="724" w:type="pct"/>
            <w:shd w:val="clear" w:color="000000" w:fill="FFFFFF"/>
            <w:vAlign w:val="center"/>
            <w:hideMark/>
          </w:tcPr>
          <w:p w14:paraId="617A96CA"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3850 San Pablo Ave, Suite102</w:t>
            </w:r>
          </w:p>
        </w:tc>
        <w:tc>
          <w:tcPr>
            <w:tcW w:w="450" w:type="pct"/>
            <w:shd w:val="clear" w:color="000000" w:fill="FFFFFF"/>
            <w:vAlign w:val="center"/>
            <w:hideMark/>
          </w:tcPr>
          <w:p w14:paraId="36F7AE3B" w14:textId="5D85460F"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Emeryville</w:t>
            </w:r>
          </w:p>
        </w:tc>
        <w:tc>
          <w:tcPr>
            <w:tcW w:w="203" w:type="pct"/>
            <w:shd w:val="clear" w:color="000000" w:fill="FFFFFF"/>
            <w:vAlign w:val="center"/>
            <w:hideMark/>
          </w:tcPr>
          <w:p w14:paraId="56E3E805"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0048F8D0"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kderrig@operationdignity.org</w:t>
            </w:r>
          </w:p>
        </w:tc>
      </w:tr>
      <w:tr w:rsidR="00D406CD" w:rsidRPr="006E2B25" w14:paraId="231688B6" w14:textId="77777777" w:rsidTr="007B32CC">
        <w:trPr>
          <w:trHeight w:val="432"/>
          <w:jc w:val="center"/>
        </w:trPr>
        <w:tc>
          <w:tcPr>
            <w:tcW w:w="1044" w:type="pct"/>
            <w:shd w:val="clear" w:color="000000" w:fill="FFFFFF"/>
            <w:vAlign w:val="center"/>
            <w:hideMark/>
          </w:tcPr>
          <w:p w14:paraId="1CFC9200"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PEERS Envisioning and Engaging in Recovering Services</w:t>
            </w:r>
          </w:p>
        </w:tc>
        <w:tc>
          <w:tcPr>
            <w:tcW w:w="765" w:type="pct"/>
            <w:shd w:val="clear" w:color="000000" w:fill="FFFFFF"/>
            <w:vAlign w:val="center"/>
            <w:hideMark/>
          </w:tcPr>
          <w:p w14:paraId="2079C0EA"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Nancy Lee</w:t>
            </w:r>
          </w:p>
        </w:tc>
        <w:tc>
          <w:tcPr>
            <w:tcW w:w="564" w:type="pct"/>
            <w:shd w:val="clear" w:color="000000" w:fill="FFFFFF"/>
            <w:vAlign w:val="center"/>
            <w:hideMark/>
          </w:tcPr>
          <w:p w14:paraId="79EAA111"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( 510 ) 832-7337</w:t>
            </w:r>
          </w:p>
        </w:tc>
        <w:tc>
          <w:tcPr>
            <w:tcW w:w="724" w:type="pct"/>
            <w:shd w:val="clear" w:color="000000" w:fill="FFFFFF"/>
            <w:vAlign w:val="center"/>
            <w:hideMark/>
          </w:tcPr>
          <w:p w14:paraId="3931F962"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 xml:space="preserve">333 </w:t>
            </w:r>
            <w:proofErr w:type="spellStart"/>
            <w:r w:rsidRPr="007B32CC">
              <w:rPr>
                <w:rFonts w:ascii="Arial Narrow" w:hAnsi="Arial Narrow" w:cs="Arial"/>
                <w:color w:val="000000"/>
                <w:sz w:val="16"/>
                <w:szCs w:val="16"/>
              </w:rPr>
              <w:t>Hegenberger</w:t>
            </w:r>
            <w:proofErr w:type="spellEnd"/>
            <w:r w:rsidRPr="007B32CC">
              <w:rPr>
                <w:rFonts w:ascii="Arial Narrow" w:hAnsi="Arial Narrow" w:cs="Arial"/>
                <w:color w:val="000000"/>
                <w:sz w:val="16"/>
                <w:szCs w:val="16"/>
              </w:rPr>
              <w:t xml:space="preserve"> Road, Suite 250</w:t>
            </w:r>
          </w:p>
        </w:tc>
        <w:tc>
          <w:tcPr>
            <w:tcW w:w="450" w:type="pct"/>
            <w:shd w:val="clear" w:color="000000" w:fill="FFFFFF"/>
            <w:vAlign w:val="center"/>
            <w:hideMark/>
          </w:tcPr>
          <w:p w14:paraId="4D38EB8F" w14:textId="39EC6FEF"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Oakland</w:t>
            </w:r>
          </w:p>
        </w:tc>
        <w:tc>
          <w:tcPr>
            <w:tcW w:w="203" w:type="pct"/>
            <w:shd w:val="clear" w:color="000000" w:fill="FFFFFF"/>
            <w:vAlign w:val="center"/>
            <w:hideMark/>
          </w:tcPr>
          <w:p w14:paraId="1BB1A751"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096C8427"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nlee@peersnet.org</w:t>
            </w:r>
          </w:p>
        </w:tc>
      </w:tr>
      <w:tr w:rsidR="00D406CD" w:rsidRPr="006E2B25" w14:paraId="5A29E0BB" w14:textId="77777777" w:rsidTr="007B32CC">
        <w:trPr>
          <w:trHeight w:val="264"/>
          <w:jc w:val="center"/>
        </w:trPr>
        <w:tc>
          <w:tcPr>
            <w:tcW w:w="1044" w:type="pct"/>
            <w:shd w:val="clear" w:color="000000" w:fill="FFFFFF"/>
            <w:vAlign w:val="center"/>
            <w:hideMark/>
          </w:tcPr>
          <w:p w14:paraId="32877EF7"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Public Consulting Group</w:t>
            </w:r>
          </w:p>
        </w:tc>
        <w:tc>
          <w:tcPr>
            <w:tcW w:w="765" w:type="pct"/>
            <w:shd w:val="clear" w:color="000000" w:fill="FFFFFF"/>
            <w:vAlign w:val="center"/>
            <w:hideMark/>
          </w:tcPr>
          <w:p w14:paraId="131EA333" w14:textId="77777777" w:rsidR="006E2B25" w:rsidRPr="007B32CC" w:rsidRDefault="006E2B25" w:rsidP="007B32CC">
            <w:pPr>
              <w:rPr>
                <w:rFonts w:ascii="Arial Narrow" w:hAnsi="Arial Narrow" w:cs="Arial"/>
                <w:color w:val="000000"/>
                <w:sz w:val="16"/>
                <w:szCs w:val="16"/>
              </w:rPr>
            </w:pPr>
            <w:proofErr w:type="spellStart"/>
            <w:r w:rsidRPr="007B32CC">
              <w:rPr>
                <w:rFonts w:ascii="Arial Narrow" w:hAnsi="Arial Narrow" w:cs="Arial"/>
                <w:color w:val="000000"/>
                <w:sz w:val="16"/>
                <w:szCs w:val="16"/>
              </w:rPr>
              <w:t>Besu</w:t>
            </w:r>
            <w:proofErr w:type="spellEnd"/>
            <w:r w:rsidRPr="007B32CC">
              <w:rPr>
                <w:rFonts w:ascii="Arial Narrow" w:hAnsi="Arial Narrow" w:cs="Arial"/>
                <w:color w:val="000000"/>
                <w:sz w:val="16"/>
                <w:szCs w:val="16"/>
              </w:rPr>
              <w:t xml:space="preserve"> </w:t>
            </w:r>
            <w:proofErr w:type="spellStart"/>
            <w:r w:rsidRPr="007B32CC">
              <w:rPr>
                <w:rFonts w:ascii="Arial Narrow" w:hAnsi="Arial Narrow" w:cs="Arial"/>
                <w:color w:val="000000"/>
                <w:sz w:val="16"/>
                <w:szCs w:val="16"/>
              </w:rPr>
              <w:t>Feleke</w:t>
            </w:r>
            <w:proofErr w:type="spellEnd"/>
          </w:p>
        </w:tc>
        <w:tc>
          <w:tcPr>
            <w:tcW w:w="564" w:type="pct"/>
            <w:shd w:val="clear" w:color="000000" w:fill="FFFFFF"/>
            <w:vAlign w:val="center"/>
            <w:hideMark/>
          </w:tcPr>
          <w:p w14:paraId="19678A5C"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(509) 254-2600</w:t>
            </w:r>
          </w:p>
        </w:tc>
        <w:tc>
          <w:tcPr>
            <w:tcW w:w="724" w:type="pct"/>
            <w:shd w:val="clear" w:color="000000" w:fill="FFFFFF"/>
            <w:vAlign w:val="center"/>
            <w:hideMark/>
          </w:tcPr>
          <w:p w14:paraId="3433B30E"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200 Fair Street</w:t>
            </w:r>
          </w:p>
        </w:tc>
        <w:tc>
          <w:tcPr>
            <w:tcW w:w="450" w:type="pct"/>
            <w:shd w:val="clear" w:color="000000" w:fill="FFFFFF"/>
            <w:vAlign w:val="center"/>
            <w:hideMark/>
          </w:tcPr>
          <w:p w14:paraId="3E68EC70"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Clarkston</w:t>
            </w:r>
          </w:p>
        </w:tc>
        <w:tc>
          <w:tcPr>
            <w:tcW w:w="203" w:type="pct"/>
            <w:shd w:val="clear" w:color="000000" w:fill="FFFFFF"/>
            <w:vAlign w:val="center"/>
            <w:hideMark/>
          </w:tcPr>
          <w:p w14:paraId="5A43620C"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WA</w:t>
            </w:r>
          </w:p>
        </w:tc>
        <w:tc>
          <w:tcPr>
            <w:tcW w:w="1248" w:type="pct"/>
            <w:shd w:val="clear" w:color="000000" w:fill="FFFFFF"/>
            <w:vAlign w:val="center"/>
            <w:hideMark/>
          </w:tcPr>
          <w:p w14:paraId="66154CA2" w14:textId="77777777" w:rsidR="006E2B25" w:rsidRPr="007B32CC" w:rsidRDefault="001563DF" w:rsidP="007B32CC">
            <w:pPr>
              <w:rPr>
                <w:rFonts w:ascii="Arial Narrow" w:hAnsi="Arial Narrow" w:cs="Arial"/>
                <w:color w:val="000000"/>
                <w:sz w:val="16"/>
                <w:szCs w:val="16"/>
              </w:rPr>
            </w:pPr>
            <w:hyperlink r:id="rId28" w:history="1">
              <w:r w:rsidR="006E2B25" w:rsidRPr="007B32CC">
                <w:rPr>
                  <w:rFonts w:ascii="Arial Narrow" w:hAnsi="Arial Narrow" w:cs="Arial"/>
                  <w:color w:val="000000"/>
                  <w:sz w:val="16"/>
                  <w:szCs w:val="16"/>
                </w:rPr>
                <w:t>bfeleke@pcgus.com</w:t>
              </w:r>
            </w:hyperlink>
          </w:p>
        </w:tc>
      </w:tr>
      <w:tr w:rsidR="00D406CD" w:rsidRPr="006E2B25" w14:paraId="2C0704CB" w14:textId="77777777" w:rsidTr="007B32CC">
        <w:trPr>
          <w:trHeight w:val="264"/>
          <w:jc w:val="center"/>
        </w:trPr>
        <w:tc>
          <w:tcPr>
            <w:tcW w:w="1044" w:type="pct"/>
            <w:shd w:val="clear" w:color="000000" w:fill="FFFFFF"/>
            <w:vAlign w:val="center"/>
            <w:hideMark/>
          </w:tcPr>
          <w:p w14:paraId="139F45C5"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Root &amp; Rebound</w:t>
            </w:r>
          </w:p>
        </w:tc>
        <w:tc>
          <w:tcPr>
            <w:tcW w:w="765" w:type="pct"/>
            <w:shd w:val="clear" w:color="000000" w:fill="FFFFFF"/>
            <w:vAlign w:val="center"/>
            <w:hideMark/>
          </w:tcPr>
          <w:p w14:paraId="60445641"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Thomas Alexander</w:t>
            </w:r>
          </w:p>
        </w:tc>
        <w:tc>
          <w:tcPr>
            <w:tcW w:w="564" w:type="pct"/>
            <w:shd w:val="clear" w:color="000000" w:fill="FFFFFF"/>
            <w:vAlign w:val="center"/>
            <w:hideMark/>
          </w:tcPr>
          <w:p w14:paraId="38ADE497"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( 510 ) 279-4662</w:t>
            </w:r>
          </w:p>
        </w:tc>
        <w:tc>
          <w:tcPr>
            <w:tcW w:w="724" w:type="pct"/>
            <w:shd w:val="clear" w:color="000000" w:fill="FFFFFF"/>
            <w:vAlign w:val="center"/>
            <w:hideMark/>
          </w:tcPr>
          <w:p w14:paraId="02273AB1"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1730 Franklin Street, Suite 300</w:t>
            </w:r>
          </w:p>
        </w:tc>
        <w:tc>
          <w:tcPr>
            <w:tcW w:w="450" w:type="pct"/>
            <w:shd w:val="clear" w:color="000000" w:fill="FFFFFF"/>
            <w:vAlign w:val="center"/>
            <w:hideMark/>
          </w:tcPr>
          <w:p w14:paraId="360356DE" w14:textId="0E8975BA"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Oakland</w:t>
            </w:r>
          </w:p>
        </w:tc>
        <w:tc>
          <w:tcPr>
            <w:tcW w:w="203" w:type="pct"/>
            <w:shd w:val="clear" w:color="000000" w:fill="FFFFFF"/>
            <w:vAlign w:val="center"/>
            <w:hideMark/>
          </w:tcPr>
          <w:p w14:paraId="39284FD4"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5A8B45F1"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thomas@rootandrebound.org</w:t>
            </w:r>
          </w:p>
        </w:tc>
      </w:tr>
      <w:tr w:rsidR="00D406CD" w:rsidRPr="006E2B25" w14:paraId="02E45506" w14:textId="77777777" w:rsidTr="007B32CC">
        <w:trPr>
          <w:trHeight w:val="264"/>
          <w:jc w:val="center"/>
        </w:trPr>
        <w:tc>
          <w:tcPr>
            <w:tcW w:w="1044" w:type="pct"/>
            <w:shd w:val="clear" w:color="000000" w:fill="FFFFFF"/>
            <w:vAlign w:val="center"/>
            <w:hideMark/>
          </w:tcPr>
          <w:p w14:paraId="244FBC36"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Roots Community Health Center</w:t>
            </w:r>
          </w:p>
        </w:tc>
        <w:tc>
          <w:tcPr>
            <w:tcW w:w="765" w:type="pct"/>
            <w:shd w:val="clear" w:color="000000" w:fill="FFFFFF"/>
            <w:vAlign w:val="center"/>
            <w:hideMark/>
          </w:tcPr>
          <w:p w14:paraId="21F41CA4" w14:textId="77777777" w:rsidR="006E2B25" w:rsidRPr="007B32CC" w:rsidRDefault="006E2B25" w:rsidP="007B32CC">
            <w:pPr>
              <w:rPr>
                <w:rFonts w:ascii="Arial Narrow" w:hAnsi="Arial Narrow" w:cs="Arial"/>
                <w:color w:val="000000"/>
                <w:sz w:val="16"/>
                <w:szCs w:val="16"/>
              </w:rPr>
            </w:pPr>
            <w:proofErr w:type="spellStart"/>
            <w:r w:rsidRPr="007B32CC">
              <w:rPr>
                <w:rFonts w:ascii="Arial Narrow" w:hAnsi="Arial Narrow" w:cs="Arial"/>
                <w:color w:val="000000"/>
                <w:sz w:val="16"/>
                <w:szCs w:val="16"/>
              </w:rPr>
              <w:t>Noha</w:t>
            </w:r>
            <w:proofErr w:type="spellEnd"/>
            <w:r w:rsidRPr="007B32CC">
              <w:rPr>
                <w:rFonts w:ascii="Arial Narrow" w:hAnsi="Arial Narrow" w:cs="Arial"/>
                <w:color w:val="000000"/>
                <w:sz w:val="16"/>
                <w:szCs w:val="16"/>
              </w:rPr>
              <w:t xml:space="preserve"> </w:t>
            </w:r>
            <w:proofErr w:type="spellStart"/>
            <w:r w:rsidRPr="007B32CC">
              <w:rPr>
                <w:rFonts w:ascii="Arial Narrow" w:hAnsi="Arial Narrow" w:cs="Arial"/>
                <w:color w:val="000000"/>
                <w:sz w:val="16"/>
                <w:szCs w:val="16"/>
              </w:rPr>
              <w:t>Aboelata</w:t>
            </w:r>
            <w:proofErr w:type="spellEnd"/>
          </w:p>
        </w:tc>
        <w:tc>
          <w:tcPr>
            <w:tcW w:w="564" w:type="pct"/>
            <w:shd w:val="clear" w:color="000000" w:fill="FFFFFF"/>
            <w:vAlign w:val="center"/>
            <w:hideMark/>
          </w:tcPr>
          <w:p w14:paraId="2CFB7BD2"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( 510 ) 777-1177</w:t>
            </w:r>
          </w:p>
        </w:tc>
        <w:tc>
          <w:tcPr>
            <w:tcW w:w="724" w:type="pct"/>
            <w:shd w:val="clear" w:color="000000" w:fill="FFFFFF"/>
            <w:vAlign w:val="center"/>
            <w:hideMark/>
          </w:tcPr>
          <w:p w14:paraId="46CA02A0"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9925 International Blvd</w:t>
            </w:r>
          </w:p>
        </w:tc>
        <w:tc>
          <w:tcPr>
            <w:tcW w:w="450" w:type="pct"/>
            <w:shd w:val="clear" w:color="000000" w:fill="FFFFFF"/>
            <w:vAlign w:val="center"/>
            <w:hideMark/>
          </w:tcPr>
          <w:p w14:paraId="4ED39E13" w14:textId="2F47DDE5"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Oakland</w:t>
            </w:r>
          </w:p>
        </w:tc>
        <w:tc>
          <w:tcPr>
            <w:tcW w:w="203" w:type="pct"/>
            <w:shd w:val="clear" w:color="000000" w:fill="FFFFFF"/>
            <w:vAlign w:val="center"/>
            <w:hideMark/>
          </w:tcPr>
          <w:p w14:paraId="27641299"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452A4D4D"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Drnoha@rootsclinic.org</w:t>
            </w:r>
          </w:p>
        </w:tc>
      </w:tr>
      <w:tr w:rsidR="00D406CD" w:rsidRPr="006E2B25" w14:paraId="03A46B7E" w14:textId="77777777" w:rsidTr="007B32CC">
        <w:trPr>
          <w:trHeight w:val="264"/>
          <w:jc w:val="center"/>
        </w:trPr>
        <w:tc>
          <w:tcPr>
            <w:tcW w:w="1044" w:type="pct"/>
            <w:shd w:val="clear" w:color="000000" w:fill="FFFFFF"/>
            <w:vAlign w:val="center"/>
            <w:hideMark/>
          </w:tcPr>
          <w:p w14:paraId="0C9E76B0"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Urban Strategies Council</w:t>
            </w:r>
          </w:p>
        </w:tc>
        <w:tc>
          <w:tcPr>
            <w:tcW w:w="765" w:type="pct"/>
            <w:shd w:val="clear" w:color="000000" w:fill="FFFFFF"/>
            <w:vAlign w:val="center"/>
            <w:hideMark/>
          </w:tcPr>
          <w:p w14:paraId="363BF790"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Teri Carlyle</w:t>
            </w:r>
          </w:p>
        </w:tc>
        <w:tc>
          <w:tcPr>
            <w:tcW w:w="564" w:type="pct"/>
            <w:shd w:val="clear" w:color="000000" w:fill="FFFFFF"/>
            <w:vAlign w:val="center"/>
            <w:hideMark/>
          </w:tcPr>
          <w:p w14:paraId="35950D92"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( 510 ) 893-2404</w:t>
            </w:r>
          </w:p>
        </w:tc>
        <w:tc>
          <w:tcPr>
            <w:tcW w:w="724" w:type="pct"/>
            <w:shd w:val="clear" w:color="000000" w:fill="FFFFFF"/>
            <w:vAlign w:val="center"/>
            <w:hideMark/>
          </w:tcPr>
          <w:p w14:paraId="3236626C"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1720 Broadway, 2nd Floor</w:t>
            </w:r>
          </w:p>
        </w:tc>
        <w:tc>
          <w:tcPr>
            <w:tcW w:w="450" w:type="pct"/>
            <w:shd w:val="clear" w:color="000000" w:fill="FFFFFF"/>
            <w:vAlign w:val="center"/>
            <w:hideMark/>
          </w:tcPr>
          <w:p w14:paraId="6B6A8E8A" w14:textId="09930654"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Oakland</w:t>
            </w:r>
          </w:p>
        </w:tc>
        <w:tc>
          <w:tcPr>
            <w:tcW w:w="203" w:type="pct"/>
            <w:shd w:val="clear" w:color="000000" w:fill="FFFFFF"/>
            <w:vAlign w:val="center"/>
            <w:hideMark/>
          </w:tcPr>
          <w:p w14:paraId="71EB4502"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CA</w:t>
            </w:r>
          </w:p>
        </w:tc>
        <w:tc>
          <w:tcPr>
            <w:tcW w:w="1248" w:type="pct"/>
            <w:shd w:val="clear" w:color="000000" w:fill="FFFFFF"/>
            <w:vAlign w:val="center"/>
            <w:hideMark/>
          </w:tcPr>
          <w:p w14:paraId="69C347BF" w14:textId="77777777" w:rsidR="006E2B25" w:rsidRPr="007B32CC" w:rsidRDefault="006E2B25" w:rsidP="007B32CC">
            <w:pPr>
              <w:rPr>
                <w:rFonts w:ascii="Arial Narrow" w:hAnsi="Arial Narrow" w:cs="Arial"/>
                <w:color w:val="000000"/>
                <w:sz w:val="16"/>
                <w:szCs w:val="16"/>
              </w:rPr>
            </w:pPr>
            <w:r w:rsidRPr="007B32CC">
              <w:rPr>
                <w:rFonts w:ascii="Arial Narrow" w:hAnsi="Arial Narrow" w:cs="Arial"/>
                <w:color w:val="000000"/>
                <w:sz w:val="16"/>
                <w:szCs w:val="16"/>
              </w:rPr>
              <w:t>accounting@urbanstrategies.org</w:t>
            </w:r>
          </w:p>
        </w:tc>
      </w:tr>
    </w:tbl>
    <w:p w14:paraId="5035277B" w14:textId="77777777" w:rsidR="002141E7" w:rsidRPr="002141E7" w:rsidRDefault="002141E7" w:rsidP="003446E7">
      <w:pPr>
        <w:autoSpaceDE w:val="0"/>
        <w:autoSpaceDN w:val="0"/>
        <w:adjustRightInd w:val="0"/>
        <w:rPr>
          <w:rFonts w:ascii="Calibri" w:hAnsi="Calibri" w:cs="Calibri"/>
          <w:b/>
        </w:rPr>
      </w:pPr>
    </w:p>
    <w:sectPr w:rsidR="002141E7" w:rsidRPr="002141E7" w:rsidSect="001A2677">
      <w:headerReference w:type="default" r:id="rId29"/>
      <w:footerReference w:type="default" r:id="rId30"/>
      <w:pgSz w:w="12240" w:h="15840"/>
      <w:pgMar w:top="720" w:right="720" w:bottom="720" w:left="720" w:header="720" w:footer="29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598CF" w14:textId="77777777" w:rsidR="007E397C" w:rsidRDefault="007E397C" w:rsidP="004D242F">
      <w:r>
        <w:separator/>
      </w:r>
    </w:p>
  </w:endnote>
  <w:endnote w:type="continuationSeparator" w:id="0">
    <w:p w14:paraId="391C068B" w14:textId="77777777" w:rsidR="007E397C" w:rsidRDefault="007E397C"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46134" w14:textId="7E28FDA1" w:rsidR="007E397C" w:rsidRPr="008F1AC7" w:rsidRDefault="001337AA" w:rsidP="001337AA">
    <w:pPr>
      <w:jc w:val="right"/>
      <w:rPr>
        <w:rFonts w:ascii="Calibri" w:hAnsi="Calibri" w:cs="Calibri"/>
        <w:sz w:val="20"/>
      </w:rPr>
    </w:pPr>
    <w:r w:rsidRPr="001A2677">
      <w:rPr>
        <w:rFonts w:ascii="Calibri" w:hAnsi="Calibri" w:cs="Calibri"/>
        <w:sz w:val="20"/>
      </w:rPr>
      <w:t>R</w:t>
    </w:r>
    <w:r>
      <w:rPr>
        <w:rFonts w:ascii="Calibri" w:hAnsi="Calibri" w:cs="Calibri"/>
        <w:sz w:val="20"/>
      </w:rPr>
      <w:t xml:space="preserve">FP </w:t>
    </w:r>
    <w:r w:rsidR="007E397C">
      <w:rPr>
        <w:rFonts w:ascii="Calibri" w:hAnsi="Calibri" w:cs="Calibri"/>
        <w:sz w:val="20"/>
      </w:rPr>
      <w:t>No. 901896</w:t>
    </w:r>
    <w:r w:rsidR="007E397C" w:rsidRPr="00F740F4">
      <w:rPr>
        <w:rFonts w:ascii="Calibri" w:hAnsi="Calibri" w:cs="Calibri"/>
        <w:sz w:val="20"/>
      </w:rPr>
      <w:t xml:space="preserve">, Questions </w:t>
    </w:r>
    <w:r w:rsidR="007E397C">
      <w:rPr>
        <w:rFonts w:ascii="Calibri" w:hAnsi="Calibri" w:cs="Calibri"/>
        <w:sz w:val="20"/>
      </w:rPr>
      <w:t>&amp; Answers</w:t>
    </w:r>
    <w:r w:rsidR="007E397C" w:rsidRPr="008F1AC7">
      <w:rPr>
        <w:rFonts w:ascii="Calibri" w:hAnsi="Calibri" w:cs="Calibri"/>
        <w:sz w:val="20"/>
      </w:rPr>
      <w:t xml:space="preserve"> </w:t>
    </w:r>
  </w:p>
  <w:p w14:paraId="4E61FCEE" w14:textId="2A54CED6" w:rsidR="007E397C" w:rsidRDefault="007E397C" w:rsidP="009E3FA8">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1563DF">
      <w:rPr>
        <w:rFonts w:ascii="Calibri" w:hAnsi="Calibri" w:cs="Calibri"/>
        <w:noProof/>
        <w:sz w:val="20"/>
      </w:rPr>
      <w:t>5</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A2229" w14:textId="77777777" w:rsidR="007E397C" w:rsidRPr="00A85450" w:rsidRDefault="007E397C" w:rsidP="009E3FA8">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A85450">
      <w:rPr>
        <w:rFonts w:ascii="Calibri" w:hAnsi="Calibri" w:cs="Calibri"/>
        <w:color w:val="000080"/>
        <w:sz w:val="20"/>
      </w:rPr>
      <w:t xml:space="preserve">1401 Lakeside Drive, Suite 907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Oakland, CA 94612</w:t>
    </w:r>
  </w:p>
  <w:p w14:paraId="2B5D7B94" w14:textId="77777777" w:rsidR="007E397C" w:rsidRPr="002041C1" w:rsidRDefault="007E397C" w:rsidP="009E3FA8">
    <w:pPr>
      <w:pStyle w:val="Footer"/>
      <w:tabs>
        <w:tab w:val="clear" w:pos="4320"/>
        <w:tab w:val="clear" w:pos="8640"/>
        <w:tab w:val="center" w:pos="5400"/>
        <w:tab w:val="right" w:pos="10800"/>
      </w:tabs>
      <w:rPr>
        <w:rFonts w:ascii="Calibri" w:hAnsi="Calibri" w:cs="Calibri"/>
        <w:color w:val="0000FF"/>
        <w:sz w:val="20"/>
        <w:u w:val="single"/>
      </w:rPr>
    </w:pPr>
    <w:r>
      <w:rPr>
        <w:rFonts w:ascii="Calibri" w:hAnsi="Calibri" w:cs="Calibri"/>
        <w:color w:val="000080"/>
        <w:sz w:val="20"/>
      </w:rPr>
      <w:tab/>
    </w:r>
    <w:r w:rsidRPr="00A85450">
      <w:rPr>
        <w:rFonts w:ascii="Calibri" w:hAnsi="Calibri" w:cs="Calibri"/>
        <w:color w:val="000080"/>
        <w:sz w:val="20"/>
      </w:rPr>
      <w:t xml:space="preserve">Phone: 510-208-9600 </w:t>
    </w:r>
    <w:r w:rsidRPr="00A85450">
      <w:rPr>
        <w:rFonts w:ascii="Calibri" w:hAnsi="Calibri" w:cs="Calibri"/>
        <w:color w:val="000080"/>
        <w:sz w:val="16"/>
        <w:szCs w:val="16"/>
      </w:rPr>
      <w:sym w:font="Wingdings 2" w:char="F0A1"/>
    </w:r>
    <w:r w:rsidRPr="00A85450">
      <w:rPr>
        <w:rFonts w:ascii="Calibri" w:hAnsi="Calibri" w:cs="Calibri"/>
        <w:color w:val="000080"/>
        <w:sz w:val="20"/>
      </w:rPr>
      <w:t xml:space="preserve"> Website: </w:t>
    </w:r>
    <w:hyperlink r:id="rId1" w:history="1">
      <w:r w:rsidRPr="00A85450">
        <w:rPr>
          <w:rStyle w:val="Hyperlink"/>
          <w:rFonts w:ascii="Calibri" w:hAnsi="Calibri" w:cs="Calibri"/>
          <w:sz w:val="20"/>
        </w:rPr>
        <w:t>http://www.acgov.org/gsa/departments/purchasing/</w:t>
      </w:r>
    </w:hyperlink>
    <w:r w:rsidRPr="00E91F96">
      <w:rPr>
        <w:rStyle w:val="Hyperlink"/>
        <w:rFonts w:ascii="Calibri" w:hAnsi="Calibri" w:cs="Calibri"/>
        <w:sz w:val="20"/>
        <w:u w:val="none"/>
      </w:rPr>
      <w:tab/>
    </w:r>
    <w:r>
      <w:rPr>
        <w:rFonts w:ascii="Calibri" w:hAnsi="Calibri" w:cs="Calibri"/>
        <w:sz w:val="16"/>
        <w:szCs w:val="16"/>
      </w:rPr>
      <w:t>Rev 2016</w:t>
    </w:r>
    <w:r w:rsidRPr="002041C1">
      <w:rPr>
        <w:rFonts w:ascii="Calibri" w:hAnsi="Calibri" w:cs="Calibri"/>
        <w:sz w:val="16"/>
        <w:szCs w:val="16"/>
      </w:rPr>
      <w:t>-</w:t>
    </w:r>
    <w:r>
      <w:rPr>
        <w:rFonts w:ascii="Calibri" w:hAnsi="Calibri" w:cs="Calibri"/>
        <w:sz w:val="16"/>
        <w:szCs w:val="16"/>
      </w:rPr>
      <w:t>3-9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580796203"/>
      <w:docPartObj>
        <w:docPartGallery w:val="Page Numbers (Bottom of Page)"/>
        <w:docPartUnique/>
      </w:docPartObj>
    </w:sdtPr>
    <w:sdtEndPr>
      <w:rPr>
        <w:noProof/>
      </w:rPr>
    </w:sdtEndPr>
    <w:sdtContent>
      <w:p w14:paraId="105AF8D5" w14:textId="3AE14D0D" w:rsidR="007E397C" w:rsidRPr="00BF0216" w:rsidRDefault="007E397C" w:rsidP="007B32CC">
        <w:pPr>
          <w:pStyle w:val="Footer"/>
          <w:jc w:val="right"/>
          <w:rPr>
            <w:rFonts w:ascii="Calibri" w:hAnsi="Calibri" w:cs="Calibri"/>
            <w:sz w:val="20"/>
          </w:rPr>
        </w:pPr>
        <w:r w:rsidRPr="006C2334">
          <w:rPr>
            <w:rFonts w:asciiTheme="minorHAnsi" w:hAnsiTheme="minorHAnsi" w:cstheme="minorHAnsi"/>
            <w:sz w:val="20"/>
          </w:rPr>
          <w:t>Vendor List</w:t>
        </w:r>
        <w:r>
          <w:rPr>
            <w:rFonts w:ascii="Calibri" w:hAnsi="Calibri" w:cs="Calibri"/>
            <w:sz w:val="20"/>
          </w:rPr>
          <w:t xml:space="preserve"> –RFP No. 901896</w:t>
        </w:r>
      </w:p>
      <w:p w14:paraId="0D08B6B5" w14:textId="1436ED10" w:rsidR="007E397C" w:rsidRPr="00BF0216" w:rsidRDefault="007E397C" w:rsidP="00662E78">
        <w:pPr>
          <w:pStyle w:val="Footer"/>
          <w:jc w:val="right"/>
          <w:rPr>
            <w:rFonts w:ascii="Calibri" w:hAnsi="Calibri" w:cs="Calibri"/>
            <w:sz w:val="20"/>
          </w:rPr>
        </w:pPr>
        <w:r w:rsidRPr="00BF0216">
          <w:rPr>
            <w:rFonts w:ascii="Calibri" w:hAnsi="Calibri" w:cs="Calibri"/>
            <w:sz w:val="20"/>
          </w:rPr>
          <w:t xml:space="preserve">Page </w:t>
        </w:r>
        <w:r w:rsidRPr="00BF0216">
          <w:rPr>
            <w:rFonts w:ascii="Calibri" w:hAnsi="Calibri" w:cs="Calibri"/>
            <w:sz w:val="20"/>
          </w:rPr>
          <w:fldChar w:fldCharType="begin"/>
        </w:r>
        <w:r w:rsidRPr="00BF0216">
          <w:rPr>
            <w:rFonts w:ascii="Calibri" w:hAnsi="Calibri" w:cs="Calibri"/>
            <w:sz w:val="20"/>
          </w:rPr>
          <w:instrText xml:space="preserve"> PAGE   \* MERGEFORMAT </w:instrText>
        </w:r>
        <w:r w:rsidRPr="00BF0216">
          <w:rPr>
            <w:rFonts w:ascii="Calibri" w:hAnsi="Calibri" w:cs="Calibri"/>
            <w:sz w:val="20"/>
          </w:rPr>
          <w:fldChar w:fldCharType="separate"/>
        </w:r>
        <w:r w:rsidR="001563DF">
          <w:rPr>
            <w:rFonts w:ascii="Calibri" w:hAnsi="Calibri" w:cs="Calibri"/>
            <w:noProof/>
            <w:sz w:val="20"/>
          </w:rPr>
          <w:t>1</w:t>
        </w:r>
        <w:r w:rsidRPr="00BF0216">
          <w:rPr>
            <w:rFonts w:ascii="Calibri" w:hAnsi="Calibri" w:cs="Calibri"/>
            <w:sz w:val="20"/>
          </w:rPr>
          <w:fldChar w:fldCharType="end"/>
        </w:r>
      </w:p>
      <w:p w14:paraId="2256017E" w14:textId="77777777" w:rsidR="007E397C" w:rsidRDefault="001563DF">
        <w:pPr>
          <w:pStyle w:val="Footer"/>
          <w:jc w:val="right"/>
        </w:pPr>
      </w:p>
    </w:sdtContent>
  </w:sdt>
  <w:p w14:paraId="5883FA0A" w14:textId="77777777" w:rsidR="007E397C" w:rsidRPr="00662E78" w:rsidRDefault="007E397C" w:rsidP="00662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41509" w14:textId="77777777" w:rsidR="007E397C" w:rsidRDefault="007E397C" w:rsidP="004D242F">
      <w:r>
        <w:separator/>
      </w:r>
    </w:p>
  </w:footnote>
  <w:footnote w:type="continuationSeparator" w:id="0">
    <w:p w14:paraId="1E68F96B" w14:textId="77777777" w:rsidR="007E397C" w:rsidRDefault="007E397C"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FA00" w14:textId="77777777" w:rsidR="007E397C" w:rsidRPr="004D242F" w:rsidRDefault="007E397C" w:rsidP="009E3FA8">
    <w:pPr>
      <w:pStyle w:val="Header"/>
      <w:jc w:val="center"/>
      <w:rPr>
        <w:rFonts w:ascii="Calibri" w:hAnsi="Calibri" w:cs="Calibri"/>
        <w:b/>
        <w:snapToGrid w:val="0"/>
        <w:szCs w:val="26"/>
      </w:rPr>
    </w:pPr>
    <w:r w:rsidRPr="004D242F">
      <w:rPr>
        <w:rFonts w:ascii="Calibri" w:hAnsi="Calibri" w:cs="Calibri"/>
        <w:b/>
        <w:noProof/>
        <w:szCs w:val="26"/>
      </w:rPr>
      <w:drawing>
        <wp:anchor distT="0" distB="0" distL="114300" distR="114300" simplePos="0" relativeHeight="251659264" behindDoc="1" locked="0" layoutInCell="0" allowOverlap="1" wp14:anchorId="27C38BF1" wp14:editId="13DC5354">
          <wp:simplePos x="0" y="0"/>
          <wp:positionH relativeFrom="margin">
            <wp:posOffset>1382395</wp:posOffset>
          </wp:positionH>
          <wp:positionV relativeFrom="margin">
            <wp:posOffset>2367280</wp:posOffset>
          </wp:positionV>
          <wp:extent cx="4057650" cy="4057650"/>
          <wp:effectExtent l="0" t="0" r="0" b="0"/>
          <wp:wrapNone/>
          <wp:docPr id="5" name="Picture 5"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Pr="004D242F">
      <w:rPr>
        <w:rFonts w:ascii="Calibri" w:hAnsi="Calibri" w:cs="Calibri"/>
        <w:b/>
        <w:snapToGrid w:val="0"/>
        <w:szCs w:val="26"/>
      </w:rPr>
      <w:t>County of Alameda, General Services Agency – Procurement</w:t>
    </w:r>
  </w:p>
  <w:p w14:paraId="2405CB9D" w14:textId="77777777" w:rsidR="007E397C" w:rsidRPr="004D242F" w:rsidRDefault="007E397C" w:rsidP="009E3FA8">
    <w:pPr>
      <w:pStyle w:val="Header"/>
      <w:jc w:val="center"/>
      <w:rPr>
        <w:rFonts w:ascii="Calibri" w:hAnsi="Calibri" w:cs="Calibri"/>
        <w:b/>
        <w:snapToGrid w:val="0"/>
        <w:szCs w:val="26"/>
      </w:rPr>
    </w:pPr>
    <w:r>
      <w:rPr>
        <w:rFonts w:ascii="Calibri" w:hAnsi="Calibri" w:cs="Calibri"/>
        <w:b/>
        <w:snapToGrid w:val="0"/>
        <w:szCs w:val="26"/>
      </w:rPr>
      <w:t>RFP No. 901896,</w:t>
    </w:r>
    <w:r w:rsidRPr="00D62920">
      <w:rPr>
        <w:rFonts w:ascii="Calibri" w:hAnsi="Calibri" w:cs="Calibri"/>
        <w:b/>
        <w:snapToGrid w:val="0"/>
        <w:szCs w:val="26"/>
      </w:rPr>
      <w:t xml:space="preserve"> Questions </w:t>
    </w:r>
    <w:r w:rsidRPr="004D242F">
      <w:rPr>
        <w:rFonts w:ascii="Calibri" w:hAnsi="Calibri" w:cs="Calibri"/>
        <w:b/>
        <w:snapToGrid w:val="0"/>
        <w:szCs w:val="26"/>
      </w:rPr>
      <w:t>&amp; Answers</w:t>
    </w:r>
  </w:p>
  <w:p w14:paraId="0D6108F3" w14:textId="77777777" w:rsidR="007E397C" w:rsidRPr="00F740F4" w:rsidRDefault="007E397C" w:rsidP="009E3FA8">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2FE03" w14:textId="77777777" w:rsidR="007E397C" w:rsidRPr="00344563" w:rsidRDefault="007E397C" w:rsidP="009E3FA8">
    <w:pPr>
      <w:pStyle w:val="Header"/>
      <w:tabs>
        <w:tab w:val="center" w:pos="1440"/>
      </w:tabs>
      <w:ind w:left="4320" w:firstLine="2880"/>
      <w:jc w:val="center"/>
      <w:rPr>
        <w:rFonts w:ascii="Californian FB" w:hAnsi="Californian FB"/>
        <w:b/>
        <w:color w:val="0F5683"/>
        <w:sz w:val="18"/>
        <w:szCs w:val="18"/>
      </w:rPr>
    </w:pPr>
    <w:r>
      <w:rPr>
        <w:noProof/>
      </w:rPr>
      <mc:AlternateContent>
        <mc:Choice Requires="wps">
          <w:drawing>
            <wp:anchor distT="4294967295" distB="4294967295" distL="114300" distR="114300" simplePos="0" relativeHeight="251662336" behindDoc="0" locked="0" layoutInCell="1" allowOverlap="1" wp14:anchorId="06756887" wp14:editId="6137C08F">
              <wp:simplePos x="0" y="0"/>
              <wp:positionH relativeFrom="column">
                <wp:posOffset>967740</wp:posOffset>
              </wp:positionH>
              <wp:positionV relativeFrom="paragraph">
                <wp:posOffset>140969</wp:posOffset>
              </wp:positionV>
              <wp:extent cx="5638800" cy="0"/>
              <wp:effectExtent l="0" t="0" r="19050" b="19050"/>
              <wp:wrapThrough wrapText="bothSides">
                <wp:wrapPolygon edited="0">
                  <wp:start x="0" y="-1"/>
                  <wp:lineTo x="0" y="-1"/>
                  <wp:lineTo x="21600" y="-1"/>
                  <wp:lineTo x="21600" y="-1"/>
                  <wp:lineTo x="0" y="-1"/>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1079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58F829"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" strokecolor="#5b9bd5" strokeweight=".85pt">
              <v:stroke joinstyle="miter"/>
              <o:lock v:ext="edit" shapetype="f"/>
              <w10:wrap type="through"/>
            </v:line>
          </w:pict>
        </mc:Fallback>
      </mc:AlternateContent>
    </w:r>
    <w:r>
      <w:rPr>
        <w:noProof/>
      </w:rPr>
      <w:drawing>
        <wp:anchor distT="0" distB="0" distL="114300" distR="114300" simplePos="0" relativeHeight="251661312" behindDoc="0" locked="0" layoutInCell="1" allowOverlap="1" wp14:anchorId="32E30CA9" wp14:editId="4B6979A6">
          <wp:simplePos x="0" y="0"/>
          <wp:positionH relativeFrom="column">
            <wp:posOffset>-3810</wp:posOffset>
          </wp:positionH>
          <wp:positionV relativeFrom="paragraph">
            <wp:posOffset>-182880</wp:posOffset>
          </wp:positionV>
          <wp:extent cx="777240" cy="777240"/>
          <wp:effectExtent l="0" t="0" r="3810" b="3810"/>
          <wp:wrapThrough wrapText="bothSides">
            <wp:wrapPolygon edited="0">
              <wp:start x="7412" y="0"/>
              <wp:lineTo x="3706" y="1588"/>
              <wp:lineTo x="0" y="6353"/>
              <wp:lineTo x="0" y="14294"/>
              <wp:lineTo x="1059" y="16941"/>
              <wp:lineTo x="5294" y="21176"/>
              <wp:lineTo x="5824" y="21176"/>
              <wp:lineTo x="15882" y="21176"/>
              <wp:lineTo x="16412" y="21176"/>
              <wp:lineTo x="21176" y="17471"/>
              <wp:lineTo x="21176" y="3176"/>
              <wp:lineTo x="14294" y="0"/>
              <wp:lineTo x="741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563">
      <w:rPr>
        <w:rFonts w:ascii="Californian FB" w:hAnsi="Californian FB"/>
        <w:b/>
        <w:color w:val="0F5683"/>
        <w:sz w:val="18"/>
        <w:szCs w:val="18"/>
      </w:rPr>
      <w:t>WILLIE A. HOPKINS, JR., Director</w:t>
    </w:r>
  </w:p>
  <w:p w14:paraId="54C775DB" w14:textId="77777777" w:rsidR="007E397C" w:rsidRDefault="007E397C">
    <w:pPr>
      <w:pStyle w:val="Header"/>
    </w:pPr>
    <w:r>
      <w:rPr>
        <w:rFonts w:ascii="Century Gothic" w:hAnsi="Century Gothic"/>
        <w:noProof/>
        <w:spacing w:val="60"/>
        <w:sz w:val="52"/>
      </w:rPr>
      <w:drawing>
        <wp:anchor distT="0" distB="0" distL="114300" distR="114300" simplePos="0" relativeHeight="251660288" behindDoc="1" locked="0" layoutInCell="0" allowOverlap="1" wp14:anchorId="286CAF5F" wp14:editId="6C908FB9">
          <wp:simplePos x="0" y="0"/>
          <wp:positionH relativeFrom="margin">
            <wp:posOffset>1403350</wp:posOffset>
          </wp:positionH>
          <wp:positionV relativeFrom="margin">
            <wp:posOffset>1816100</wp:posOffset>
          </wp:positionV>
          <wp:extent cx="4057650" cy="4057650"/>
          <wp:effectExtent l="0" t="0" r="0" b="0"/>
          <wp:wrapNone/>
          <wp:docPr id="2" name="Picture 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ED3EF" w14:textId="77777777" w:rsidR="007E397C" w:rsidRPr="004D242F" w:rsidRDefault="007E397C" w:rsidP="00662E78">
    <w:pPr>
      <w:pStyle w:val="Header"/>
      <w:rPr>
        <w:rFonts w:ascii="Calibri" w:hAnsi="Calibri" w:cs="Calibri"/>
        <w:b/>
        <w:snapToGrid w:val="0"/>
        <w:szCs w:val="26"/>
      </w:rPr>
    </w:pPr>
    <w:r w:rsidRPr="004D242F">
      <w:rPr>
        <w:rFonts w:ascii="Calibri" w:hAnsi="Calibri" w:cs="Calibri"/>
        <w:b/>
        <w:noProof/>
        <w:szCs w:val="26"/>
      </w:rPr>
      <w:drawing>
        <wp:anchor distT="0" distB="0" distL="114300" distR="114300" simplePos="0" relativeHeight="251664384" behindDoc="1" locked="0" layoutInCell="0" allowOverlap="1" wp14:anchorId="00E69F9A" wp14:editId="2A857FEF">
          <wp:simplePos x="0" y="0"/>
          <wp:positionH relativeFrom="margin">
            <wp:posOffset>1382395</wp:posOffset>
          </wp:positionH>
          <wp:positionV relativeFrom="margin">
            <wp:posOffset>2367280</wp:posOffset>
          </wp:positionV>
          <wp:extent cx="4057650" cy="4057650"/>
          <wp:effectExtent l="0" t="0" r="0" b="0"/>
          <wp:wrapNone/>
          <wp:docPr id="11" name="Picture 11"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p w14:paraId="4B5581FE" w14:textId="77777777" w:rsidR="007E397C" w:rsidRPr="00BF0216" w:rsidRDefault="007E397C" w:rsidP="009E3FA8">
    <w:pPr>
      <w:pStyle w:val="Header"/>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069"/>
    <w:multiLevelType w:val="multilevel"/>
    <w:tmpl w:val="36B8884C"/>
    <w:lvl w:ilvl="0">
      <w:start w:val="1"/>
      <w:numFmt w:val="decimal"/>
      <w:lvlText w:val="Q%1)"/>
      <w:lvlJc w:val="left"/>
      <w:pPr>
        <w:tabs>
          <w:tab w:val="num" w:pos="720"/>
        </w:tabs>
        <w:ind w:left="432" w:hanging="432"/>
      </w:pPr>
      <w:rPr>
        <w:rFonts w:hint="default"/>
        <w:b w:val="0"/>
        <w:sz w:val="26"/>
        <w:szCs w:val="26"/>
      </w:rPr>
    </w:lvl>
    <w:lvl w:ilvl="1">
      <w:start w:val="1"/>
      <w:numFmt w:val="none"/>
      <w:lvlText w:val="%2A%1)"/>
      <w:lvlJc w:val="left"/>
      <w:pPr>
        <w:tabs>
          <w:tab w:val="num" w:pos="810"/>
        </w:tabs>
        <w:ind w:left="522" w:hanging="432"/>
      </w:pPr>
      <w:rPr>
        <w:rFonts w:hint="default"/>
        <w:b/>
        <w:i w:val="0"/>
        <w:sz w:val="26"/>
        <w:szCs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4C2C026D"/>
    <w:multiLevelType w:val="multilevel"/>
    <w:tmpl w:val="0EF8B210"/>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E473ED3"/>
    <w:multiLevelType w:val="hybridMultilevel"/>
    <w:tmpl w:val="C5F609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F67D7"/>
    <w:multiLevelType w:val="hybridMultilevel"/>
    <w:tmpl w:val="60D07B84"/>
    <w:lvl w:ilvl="0" w:tplc="042C75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4FF19A8"/>
    <w:multiLevelType w:val="multilevel"/>
    <w:tmpl w:val="152C8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2F"/>
    <w:rsid w:val="00013FDB"/>
    <w:rsid w:val="00027DAA"/>
    <w:rsid w:val="000407A7"/>
    <w:rsid w:val="00057177"/>
    <w:rsid w:val="000B2345"/>
    <w:rsid w:val="000C273D"/>
    <w:rsid w:val="000F6EF0"/>
    <w:rsid w:val="001009F1"/>
    <w:rsid w:val="00117FA3"/>
    <w:rsid w:val="0013048A"/>
    <w:rsid w:val="001337AA"/>
    <w:rsid w:val="00152CD7"/>
    <w:rsid w:val="001563DF"/>
    <w:rsid w:val="00157828"/>
    <w:rsid w:val="00161453"/>
    <w:rsid w:val="00192662"/>
    <w:rsid w:val="001A2677"/>
    <w:rsid w:val="001F0C57"/>
    <w:rsid w:val="002141E7"/>
    <w:rsid w:val="00271DF1"/>
    <w:rsid w:val="00286238"/>
    <w:rsid w:val="002F1853"/>
    <w:rsid w:val="00311065"/>
    <w:rsid w:val="00331AAB"/>
    <w:rsid w:val="003446E7"/>
    <w:rsid w:val="0034706A"/>
    <w:rsid w:val="00361F8B"/>
    <w:rsid w:val="00385E20"/>
    <w:rsid w:val="003B1DF6"/>
    <w:rsid w:val="004114E9"/>
    <w:rsid w:val="00480A62"/>
    <w:rsid w:val="00482428"/>
    <w:rsid w:val="00495844"/>
    <w:rsid w:val="004B7FF3"/>
    <w:rsid w:val="004D0B6B"/>
    <w:rsid w:val="004D242F"/>
    <w:rsid w:val="00506B60"/>
    <w:rsid w:val="0055315E"/>
    <w:rsid w:val="0056138F"/>
    <w:rsid w:val="005741F2"/>
    <w:rsid w:val="005B6256"/>
    <w:rsid w:val="005D2E91"/>
    <w:rsid w:val="005E3F1F"/>
    <w:rsid w:val="005E76EC"/>
    <w:rsid w:val="005F00B4"/>
    <w:rsid w:val="006061B8"/>
    <w:rsid w:val="00611F3D"/>
    <w:rsid w:val="00631811"/>
    <w:rsid w:val="00662E78"/>
    <w:rsid w:val="0066324B"/>
    <w:rsid w:val="00664B85"/>
    <w:rsid w:val="00685CF3"/>
    <w:rsid w:val="006927C9"/>
    <w:rsid w:val="006B32D2"/>
    <w:rsid w:val="006C2334"/>
    <w:rsid w:val="006E2B25"/>
    <w:rsid w:val="00704BC2"/>
    <w:rsid w:val="00712FF9"/>
    <w:rsid w:val="0072655D"/>
    <w:rsid w:val="00734EC8"/>
    <w:rsid w:val="00736E19"/>
    <w:rsid w:val="00755C25"/>
    <w:rsid w:val="00772B0D"/>
    <w:rsid w:val="0078346A"/>
    <w:rsid w:val="0078791A"/>
    <w:rsid w:val="007B32CC"/>
    <w:rsid w:val="007E397C"/>
    <w:rsid w:val="00814F77"/>
    <w:rsid w:val="0082203B"/>
    <w:rsid w:val="0084392F"/>
    <w:rsid w:val="008672F9"/>
    <w:rsid w:val="0088393E"/>
    <w:rsid w:val="008A2AE1"/>
    <w:rsid w:val="008C36BA"/>
    <w:rsid w:val="008E3AE1"/>
    <w:rsid w:val="008F6812"/>
    <w:rsid w:val="00900C2D"/>
    <w:rsid w:val="00941696"/>
    <w:rsid w:val="00962BD4"/>
    <w:rsid w:val="009D4983"/>
    <w:rsid w:val="009D798D"/>
    <w:rsid w:val="009E3FA8"/>
    <w:rsid w:val="00A06778"/>
    <w:rsid w:val="00A21827"/>
    <w:rsid w:val="00A244DB"/>
    <w:rsid w:val="00A60229"/>
    <w:rsid w:val="00A66DBA"/>
    <w:rsid w:val="00A7245C"/>
    <w:rsid w:val="00A72A23"/>
    <w:rsid w:val="00A826CA"/>
    <w:rsid w:val="00AC1E28"/>
    <w:rsid w:val="00B15D09"/>
    <w:rsid w:val="00B5370A"/>
    <w:rsid w:val="00B60008"/>
    <w:rsid w:val="00B65F32"/>
    <w:rsid w:val="00B707C6"/>
    <w:rsid w:val="00BC32DF"/>
    <w:rsid w:val="00BF0216"/>
    <w:rsid w:val="00C13B11"/>
    <w:rsid w:val="00C660EA"/>
    <w:rsid w:val="00C9386F"/>
    <w:rsid w:val="00CC09CE"/>
    <w:rsid w:val="00CE58DE"/>
    <w:rsid w:val="00D2655F"/>
    <w:rsid w:val="00D406CD"/>
    <w:rsid w:val="00D504C1"/>
    <w:rsid w:val="00D53929"/>
    <w:rsid w:val="00D62920"/>
    <w:rsid w:val="00DF15B6"/>
    <w:rsid w:val="00DF4FE5"/>
    <w:rsid w:val="00E5790F"/>
    <w:rsid w:val="00E75D7E"/>
    <w:rsid w:val="00E91F96"/>
    <w:rsid w:val="00EC00C5"/>
    <w:rsid w:val="00ED39BE"/>
    <w:rsid w:val="00F27CEE"/>
    <w:rsid w:val="00F53129"/>
    <w:rsid w:val="00F7174F"/>
    <w:rsid w:val="00F740F4"/>
    <w:rsid w:val="00F77526"/>
    <w:rsid w:val="00F81217"/>
    <w:rsid w:val="00FA0669"/>
    <w:rsid w:val="00FA3FD9"/>
    <w:rsid w:val="00FE475B"/>
    <w:rsid w:val="00FE5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3F21A7A"/>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42F"/>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1009F1"/>
    <w:pPr>
      <w:keepNext/>
      <w:ind w:left="720" w:hanging="720"/>
      <w:outlineLvl w:val="0"/>
    </w:pPr>
    <w:rPr>
      <w:rFonts w:ascii="Calibri" w:hAnsi="Calibri" w:cs="Calibri"/>
      <w:b/>
      <w:sz w:val="30"/>
      <w:u w:val="single"/>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customStyle="1" w:styleId="HeaderExhibit">
    <w:name w:val="Header Exhibit"/>
    <w:basedOn w:val="PlainText"/>
    <w:autoRedefine/>
    <w:qFormat/>
    <w:rsid w:val="00662E78"/>
    <w:pPr>
      <w:jc w:val="center"/>
    </w:pPr>
    <w:rPr>
      <w:rFonts w:ascii="Calibri" w:hAnsi="Calibri"/>
      <w:b/>
      <w:caps/>
      <w:noProof/>
      <w:sz w:val="44"/>
      <w:szCs w:val="20"/>
    </w:rPr>
  </w:style>
  <w:style w:type="paragraph" w:styleId="PlainText">
    <w:name w:val="Plain Text"/>
    <w:basedOn w:val="Normal"/>
    <w:link w:val="PlainTextChar"/>
    <w:uiPriority w:val="99"/>
    <w:semiHidden/>
    <w:unhideWhenUsed/>
    <w:rsid w:val="00662E78"/>
    <w:rPr>
      <w:rFonts w:ascii="Consolas" w:hAnsi="Consolas"/>
      <w:sz w:val="21"/>
      <w:szCs w:val="21"/>
    </w:rPr>
  </w:style>
  <w:style w:type="character" w:customStyle="1" w:styleId="PlainTextChar">
    <w:name w:val="Plain Text Char"/>
    <w:basedOn w:val="DefaultParagraphFont"/>
    <w:link w:val="PlainText"/>
    <w:uiPriority w:val="99"/>
    <w:semiHidden/>
    <w:rsid w:val="00662E78"/>
    <w:rPr>
      <w:rFonts w:ascii="Consolas" w:eastAsia="Times New Roman" w:hAnsi="Consolas" w:cs="Times New Roman"/>
      <w:sz w:val="21"/>
      <w:szCs w:val="21"/>
    </w:rPr>
  </w:style>
  <w:style w:type="character" w:customStyle="1" w:styleId="Heading1Char">
    <w:name w:val="Heading 1 Char"/>
    <w:basedOn w:val="DefaultParagraphFont"/>
    <w:link w:val="Heading1"/>
    <w:uiPriority w:val="9"/>
    <w:rsid w:val="001009F1"/>
    <w:rPr>
      <w:rFonts w:ascii="Calibri" w:eastAsia="Times New Roman" w:hAnsi="Calibri" w:cs="Calibri"/>
      <w:b/>
      <w:sz w:val="30"/>
      <w:szCs w:val="20"/>
      <w:u w:val="single"/>
    </w:rPr>
  </w:style>
  <w:style w:type="paragraph" w:customStyle="1" w:styleId="Item1">
    <w:name w:val="Item 1"/>
    <w:basedOn w:val="Normal"/>
    <w:link w:val="Item1Char"/>
    <w:qFormat/>
    <w:rsid w:val="001009F1"/>
    <w:pPr>
      <w:tabs>
        <w:tab w:val="num" w:pos="1440"/>
      </w:tabs>
      <w:spacing w:after="240"/>
      <w:ind w:left="2160" w:hanging="720"/>
    </w:pPr>
    <w:rPr>
      <w:rFonts w:ascii="Calibri" w:hAnsi="Calibri" w:cs="Calibri"/>
    </w:rPr>
  </w:style>
  <w:style w:type="paragraph" w:customStyle="1" w:styleId="Item10">
    <w:name w:val="Item (1)"/>
    <w:basedOn w:val="Itema"/>
    <w:qFormat/>
    <w:rsid w:val="001009F1"/>
    <w:pPr>
      <w:tabs>
        <w:tab w:val="clear" w:pos="2160"/>
        <w:tab w:val="num" w:pos="2880"/>
      </w:tabs>
      <w:ind w:left="3600"/>
    </w:pPr>
  </w:style>
  <w:style w:type="paragraph" w:customStyle="1" w:styleId="Itema0">
    <w:name w:val="Item (a)"/>
    <w:basedOn w:val="Item10"/>
    <w:qFormat/>
    <w:rsid w:val="001009F1"/>
    <w:pPr>
      <w:tabs>
        <w:tab w:val="clear" w:pos="2880"/>
      </w:tabs>
      <w:ind w:left="4320"/>
    </w:pPr>
  </w:style>
  <w:style w:type="paragraph" w:customStyle="1" w:styleId="Itemi">
    <w:name w:val="Item i."/>
    <w:basedOn w:val="Itema0"/>
    <w:qFormat/>
    <w:rsid w:val="001009F1"/>
    <w:pPr>
      <w:tabs>
        <w:tab w:val="num" w:pos="4320"/>
      </w:tabs>
      <w:ind w:left="5040"/>
    </w:pPr>
  </w:style>
  <w:style w:type="character" w:styleId="CommentReference">
    <w:name w:val="annotation reference"/>
    <w:basedOn w:val="DefaultParagraphFont"/>
    <w:uiPriority w:val="99"/>
    <w:semiHidden/>
    <w:unhideWhenUsed/>
    <w:rsid w:val="00BF0216"/>
    <w:rPr>
      <w:sz w:val="16"/>
      <w:szCs w:val="16"/>
    </w:rPr>
  </w:style>
  <w:style w:type="paragraph" w:styleId="CommentText">
    <w:name w:val="annotation text"/>
    <w:basedOn w:val="Normal"/>
    <w:link w:val="CommentTextChar"/>
    <w:uiPriority w:val="99"/>
    <w:semiHidden/>
    <w:unhideWhenUsed/>
    <w:rsid w:val="00BF0216"/>
    <w:rPr>
      <w:sz w:val="20"/>
    </w:rPr>
  </w:style>
  <w:style w:type="character" w:customStyle="1" w:styleId="CommentTextChar">
    <w:name w:val="Comment Text Char"/>
    <w:basedOn w:val="DefaultParagraphFont"/>
    <w:link w:val="CommentText"/>
    <w:uiPriority w:val="99"/>
    <w:semiHidden/>
    <w:rsid w:val="00BF02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0216"/>
    <w:rPr>
      <w:b/>
      <w:bCs/>
    </w:rPr>
  </w:style>
  <w:style w:type="character" w:customStyle="1" w:styleId="CommentSubjectChar">
    <w:name w:val="Comment Subject Char"/>
    <w:basedOn w:val="CommentTextChar"/>
    <w:link w:val="CommentSubject"/>
    <w:uiPriority w:val="99"/>
    <w:semiHidden/>
    <w:rsid w:val="00BF02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0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216"/>
    <w:rPr>
      <w:rFonts w:ascii="Segoe UI" w:eastAsia="Times New Roman" w:hAnsi="Segoe UI" w:cs="Segoe UI"/>
      <w:sz w:val="18"/>
      <w:szCs w:val="18"/>
    </w:rPr>
  </w:style>
  <w:style w:type="paragraph" w:styleId="BodyTextIndent">
    <w:name w:val="Body Text Indent"/>
    <w:basedOn w:val="Normal"/>
    <w:link w:val="BodyTextIndentChar"/>
    <w:rsid w:val="00FA0669"/>
    <w:pPr>
      <w:ind w:left="1440"/>
    </w:pPr>
  </w:style>
  <w:style w:type="character" w:customStyle="1" w:styleId="BodyTextIndentChar">
    <w:name w:val="Body Text Indent Char"/>
    <w:basedOn w:val="DefaultParagraphFont"/>
    <w:link w:val="BodyTextIndent"/>
    <w:rsid w:val="00FA0669"/>
    <w:rPr>
      <w:rFonts w:ascii="Times New Roman" w:eastAsia="Times New Roman" w:hAnsi="Times New Roman" w:cs="Times New Roman"/>
      <w:sz w:val="26"/>
      <w:szCs w:val="20"/>
    </w:rPr>
  </w:style>
  <w:style w:type="character" w:customStyle="1" w:styleId="Item1Char">
    <w:name w:val="Item 1 Char"/>
    <w:link w:val="Item1"/>
    <w:rsid w:val="009D4983"/>
    <w:rPr>
      <w:rFonts w:ascii="Calibri" w:eastAsia="Times New Roman" w:hAnsi="Calibri" w:cs="Calibri"/>
      <w:sz w:val="26"/>
      <w:szCs w:val="20"/>
    </w:rPr>
  </w:style>
  <w:style w:type="paragraph" w:styleId="ListParagraph">
    <w:name w:val="List Paragraph"/>
    <w:basedOn w:val="Normal"/>
    <w:uiPriority w:val="34"/>
    <w:qFormat/>
    <w:rsid w:val="00B707C6"/>
    <w:pPr>
      <w:ind w:left="720"/>
      <w:contextualSpacing/>
    </w:pPr>
  </w:style>
  <w:style w:type="paragraph" w:styleId="BodyText3">
    <w:name w:val="Body Text 3"/>
    <w:basedOn w:val="Normal"/>
    <w:link w:val="BodyText3Char"/>
    <w:uiPriority w:val="99"/>
    <w:semiHidden/>
    <w:unhideWhenUsed/>
    <w:rsid w:val="005B6256"/>
    <w:pPr>
      <w:spacing w:after="120"/>
    </w:pPr>
    <w:rPr>
      <w:sz w:val="16"/>
      <w:szCs w:val="16"/>
    </w:rPr>
  </w:style>
  <w:style w:type="character" w:customStyle="1" w:styleId="BodyText3Char">
    <w:name w:val="Body Text 3 Char"/>
    <w:basedOn w:val="DefaultParagraphFont"/>
    <w:link w:val="BodyText3"/>
    <w:uiPriority w:val="99"/>
    <w:semiHidden/>
    <w:rsid w:val="005B625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120479">
      <w:bodyDiv w:val="1"/>
      <w:marLeft w:val="0"/>
      <w:marRight w:val="0"/>
      <w:marTop w:val="0"/>
      <w:marBottom w:val="0"/>
      <w:divBdr>
        <w:top w:val="none" w:sz="0" w:space="0" w:color="auto"/>
        <w:left w:val="none" w:sz="0" w:space="0" w:color="auto"/>
        <w:bottom w:val="none" w:sz="0" w:space="0" w:color="auto"/>
        <w:right w:val="none" w:sz="0" w:space="0" w:color="auto"/>
      </w:divBdr>
    </w:div>
    <w:div w:id="519666642">
      <w:bodyDiv w:val="1"/>
      <w:marLeft w:val="0"/>
      <w:marRight w:val="0"/>
      <w:marTop w:val="0"/>
      <w:marBottom w:val="0"/>
      <w:divBdr>
        <w:top w:val="none" w:sz="0" w:space="0" w:color="auto"/>
        <w:left w:val="none" w:sz="0" w:space="0" w:color="auto"/>
        <w:bottom w:val="none" w:sz="0" w:space="0" w:color="auto"/>
        <w:right w:val="none" w:sz="0" w:space="0" w:color="auto"/>
      </w:divBdr>
    </w:div>
    <w:div w:id="603656974">
      <w:bodyDiv w:val="1"/>
      <w:marLeft w:val="0"/>
      <w:marRight w:val="0"/>
      <w:marTop w:val="0"/>
      <w:marBottom w:val="0"/>
      <w:divBdr>
        <w:top w:val="none" w:sz="0" w:space="0" w:color="auto"/>
        <w:left w:val="none" w:sz="0" w:space="0" w:color="auto"/>
        <w:bottom w:val="none" w:sz="0" w:space="0" w:color="auto"/>
        <w:right w:val="none" w:sz="0" w:space="0" w:color="auto"/>
      </w:divBdr>
    </w:div>
    <w:div w:id="724915987">
      <w:bodyDiv w:val="1"/>
      <w:marLeft w:val="0"/>
      <w:marRight w:val="0"/>
      <w:marTop w:val="0"/>
      <w:marBottom w:val="0"/>
      <w:divBdr>
        <w:top w:val="none" w:sz="0" w:space="0" w:color="auto"/>
        <w:left w:val="none" w:sz="0" w:space="0" w:color="auto"/>
        <w:bottom w:val="none" w:sz="0" w:space="0" w:color="auto"/>
        <w:right w:val="none" w:sz="0" w:space="0" w:color="auto"/>
      </w:divBdr>
    </w:div>
    <w:div w:id="1117214901">
      <w:bodyDiv w:val="1"/>
      <w:marLeft w:val="0"/>
      <w:marRight w:val="0"/>
      <w:marTop w:val="0"/>
      <w:marBottom w:val="0"/>
      <w:divBdr>
        <w:top w:val="none" w:sz="0" w:space="0" w:color="auto"/>
        <w:left w:val="none" w:sz="0" w:space="0" w:color="auto"/>
        <w:bottom w:val="none" w:sz="0" w:space="0" w:color="auto"/>
        <w:right w:val="none" w:sz="0" w:space="0" w:color="auto"/>
      </w:divBdr>
    </w:div>
    <w:div w:id="1301301818">
      <w:bodyDiv w:val="1"/>
      <w:marLeft w:val="0"/>
      <w:marRight w:val="0"/>
      <w:marTop w:val="0"/>
      <w:marBottom w:val="0"/>
      <w:divBdr>
        <w:top w:val="none" w:sz="0" w:space="0" w:color="auto"/>
        <w:left w:val="none" w:sz="0" w:space="0" w:color="auto"/>
        <w:bottom w:val="none" w:sz="0" w:space="0" w:color="auto"/>
        <w:right w:val="none" w:sz="0" w:space="0" w:color="auto"/>
      </w:divBdr>
    </w:div>
    <w:div w:id="150451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acgov.org/auditor/sleb/overview.htm" TargetMode="External"/><Relationship Id="rId26" Type="http://schemas.openxmlformats.org/officeDocument/2006/relationships/hyperlink" Target="mailto:Pwall@homelessactioncenter.org" TargetMode="External"/><Relationship Id="rId3" Type="http://schemas.openxmlformats.org/officeDocument/2006/relationships/customXml" Target="../customXml/item3.xml"/><Relationship Id="rId21" Type="http://schemas.openxmlformats.org/officeDocument/2006/relationships/hyperlink" Target="mailto:smaurer@homelessactioncenter.org"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acgov.org/auditor/sleb/overview.htm" TargetMode="External"/><Relationship Id="rId25" Type="http://schemas.openxmlformats.org/officeDocument/2006/relationships/hyperlink" Target="mailto:marias@healthadvocates.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mzimmerman@homelessactioncenter.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gov.org/gsa_app/gsa/purchasing/bid_content/contractopportunities.jsp" TargetMode="External"/><Relationship Id="rId24" Type="http://schemas.openxmlformats.org/officeDocument/2006/relationships/hyperlink" Target="mailto:josephineh@healthadvocates.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ewinters@baylegal.org" TargetMode="External"/><Relationship Id="rId28" Type="http://schemas.openxmlformats.org/officeDocument/2006/relationships/hyperlink" Target="mailto:bfeleke@pcgus.com" TargetMode="External"/><Relationship Id="rId10" Type="http://schemas.openxmlformats.org/officeDocument/2006/relationships/endnotes" Target="endnotes.xml"/><Relationship Id="rId19" Type="http://schemas.openxmlformats.org/officeDocument/2006/relationships/hyperlink" Target="http://www.acgov.org/gsa/departments/purchasing/policy/slebpref.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Grichardson@baylegal.org" TargetMode="External"/><Relationship Id="rId27" Type="http://schemas.openxmlformats.org/officeDocument/2006/relationships/hyperlink" Target="mailto:emcpartlon@homelessactioncenter.org" TargetMode="Externa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138" ma:contentTypeDescription="Create a new document." ma:contentTypeScope="" ma:versionID="4cf244df37731cac7132865598f5fd54">
  <xsd:schema xmlns:xsd="http://www.w3.org/2001/XMLSchema" xmlns:xs="http://www.w3.org/2001/XMLSchema" xmlns:p="http://schemas.microsoft.com/office/2006/metadata/properties" targetNamespace="http://schemas.microsoft.com/office/2006/metadata/properties" ma:root="true" ma:fieldsID="ffa48a459651f3e168e6d2c484f1a51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2EC34-8C03-4DC3-AB01-11CBD9C8DA2D}">
  <ds:schemaRefs>
    <ds:schemaRef ds:uri="http://schemas.microsoft.com/sharepoint/v3/contenttype/forms"/>
  </ds:schemaRefs>
</ds:datastoreItem>
</file>

<file path=customXml/itemProps2.xml><?xml version="1.0" encoding="utf-8"?>
<ds:datastoreItem xmlns:ds="http://schemas.openxmlformats.org/officeDocument/2006/customXml" ds:itemID="{A989D8C2-7A75-4285-B186-85032A7254F8}">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5AF1CC4-A294-4681-B9D1-723901778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2E68D5-91ED-4260-B2F7-FD6ABCB8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1821</Words>
  <Characters>10385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901896 QA_SSI Advocacy</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901896 QA_SSI Advocacy</dc:title>
  <dc:subject/>
  <dc:creator>Truong, Thuy   GSA - Purchasing Department</dc:creator>
  <cp:keywords/>
  <dc:description/>
  <cp:lastModifiedBy>Hopkins, Lucretia, GSA - Office of Acquisition Policy</cp:lastModifiedBy>
  <cp:revision>2</cp:revision>
  <dcterms:created xsi:type="dcterms:W3CDTF">2020-06-10T15:50:00Z</dcterms:created>
  <dcterms:modified xsi:type="dcterms:W3CDTF">2020-06-10T15:50:00Z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ies>
</file>