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AD08" w14:textId="2D3E4354" w:rsidR="004D242F" w:rsidRDefault="004D242F" w:rsidP="00F753CD">
      <w:pPr>
        <w:pStyle w:val="Title"/>
        <w:rPr>
          <w:rFonts w:ascii="Calibri" w:hAnsi="Calibri" w:cs="Calibri"/>
          <w:sz w:val="24"/>
          <w:szCs w:val="24"/>
        </w:rPr>
      </w:pPr>
      <w:bookmarkStart w:id="0" w:name="_GoBack"/>
      <w:bookmarkEnd w:id="0"/>
    </w:p>
    <w:p w14:paraId="48A9CB07" w14:textId="77777777" w:rsidR="00F753CD" w:rsidRPr="002041C1" w:rsidRDefault="00F753CD" w:rsidP="00F753CD">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1004177A" w:rsidR="004D242F" w:rsidRPr="00D2411B" w:rsidRDefault="004D242F" w:rsidP="004D242F">
      <w:pPr>
        <w:pStyle w:val="Subtitle"/>
        <w:rPr>
          <w:rFonts w:ascii="Calibri" w:hAnsi="Calibri" w:cs="Calibri"/>
          <w:sz w:val="40"/>
          <w:szCs w:val="40"/>
        </w:rPr>
      </w:pPr>
      <w:r w:rsidRPr="00D2411B">
        <w:rPr>
          <w:rFonts w:ascii="Calibri" w:hAnsi="Calibri" w:cs="Calibri"/>
          <w:sz w:val="40"/>
          <w:szCs w:val="40"/>
        </w:rPr>
        <w:t>RF</w:t>
      </w:r>
      <w:r w:rsidR="00392870" w:rsidRPr="00D2411B">
        <w:rPr>
          <w:rFonts w:ascii="Calibri" w:hAnsi="Calibri" w:cs="Calibri"/>
          <w:sz w:val="40"/>
          <w:szCs w:val="40"/>
        </w:rPr>
        <w:t>P</w:t>
      </w:r>
      <w:r w:rsidRPr="00D2411B">
        <w:rPr>
          <w:rFonts w:ascii="Calibri" w:hAnsi="Calibri" w:cs="Calibri"/>
          <w:sz w:val="40"/>
          <w:szCs w:val="40"/>
        </w:rPr>
        <w:t xml:space="preserve"> No. 90</w:t>
      </w:r>
      <w:r w:rsidR="00D2411B" w:rsidRPr="00D2411B">
        <w:rPr>
          <w:rFonts w:ascii="Calibri" w:hAnsi="Calibri" w:cs="Calibri"/>
          <w:sz w:val="40"/>
          <w:szCs w:val="40"/>
        </w:rPr>
        <w:t>1907</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286CA575" w14:textId="77777777" w:rsidR="004D242F" w:rsidRPr="0021720B" w:rsidRDefault="004D242F" w:rsidP="004D242F">
      <w:pPr>
        <w:pStyle w:val="RFP-QHeader2"/>
        <w:rPr>
          <w:rFonts w:ascii="Calibri" w:hAnsi="Calibri" w:cs="Calibri"/>
          <w:sz w:val="20"/>
        </w:rPr>
      </w:pPr>
    </w:p>
    <w:p w14:paraId="05300FC2" w14:textId="2584F324" w:rsidR="004D242F" w:rsidRPr="00392870" w:rsidRDefault="00D2411B" w:rsidP="00392870">
      <w:pPr>
        <w:pStyle w:val="RFP-QHeader2"/>
        <w:rPr>
          <w:rFonts w:ascii="Calibri" w:hAnsi="Calibri" w:cs="Calibri"/>
          <w:color w:val="FF0000"/>
          <w:sz w:val="40"/>
          <w:szCs w:val="40"/>
          <w:highlight w:val="yellow"/>
        </w:rPr>
      </w:pPr>
      <w:bookmarkStart w:id="1" w:name="BidTitle"/>
      <w:bookmarkEnd w:id="1"/>
      <w:r>
        <w:rPr>
          <w:rFonts w:ascii="Calibri" w:hAnsi="Calibri" w:cs="Calibri"/>
          <w:sz w:val="40"/>
          <w:szCs w:val="40"/>
        </w:rPr>
        <w:t>Perinatal Equity and Reflective Supervision Consultation Services</w:t>
      </w:r>
    </w:p>
    <w:p w14:paraId="1FD9350F" w14:textId="77777777" w:rsidR="004D242F" w:rsidRPr="00985AE1" w:rsidRDefault="004D242F" w:rsidP="004D242F">
      <w:pPr>
        <w:jc w:val="center"/>
        <w:rPr>
          <w:rFonts w:ascii="Calibri" w:hAnsi="Calibri" w:cs="Calibri"/>
          <w:b/>
          <w:sz w:val="20"/>
        </w:rPr>
      </w:pPr>
    </w:p>
    <w:p w14:paraId="6AD54109" w14:textId="313172F2"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4D242F" w:rsidRPr="00D2411B">
        <w:rPr>
          <w:rFonts w:ascii="Calibri" w:hAnsi="Calibri" w:cs="Calibri"/>
          <w:b/>
          <w:sz w:val="28"/>
          <w:szCs w:val="28"/>
        </w:rPr>
        <w:t xml:space="preserve"> </w:t>
      </w:r>
      <w:r w:rsidR="00D2411B" w:rsidRPr="00D2411B">
        <w:rPr>
          <w:rFonts w:ascii="Calibri" w:hAnsi="Calibri" w:cs="Calibri"/>
          <w:b/>
          <w:sz w:val="28"/>
          <w:szCs w:val="28"/>
        </w:rPr>
        <w:t>June 9,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DC03BF">
        <w:tc>
          <w:tcPr>
            <w:tcW w:w="11016" w:type="dxa"/>
            <w:shd w:val="clear" w:color="auto" w:fill="auto"/>
            <w:tcMar>
              <w:top w:w="43" w:type="dxa"/>
              <w:left w:w="115" w:type="dxa"/>
              <w:bottom w:w="43" w:type="dxa"/>
              <w:right w:w="115" w:type="dxa"/>
            </w:tcMar>
          </w:tcPr>
          <w:p w14:paraId="5F85ADE5" w14:textId="518C7F5E" w:rsidR="004D242F" w:rsidRPr="00C367AB" w:rsidRDefault="004D242F" w:rsidP="00DC03B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D2411B">
              <w:rPr>
                <w:rFonts w:ascii="Calibri" w:hAnsi="Calibri" w:cs="Calibri"/>
                <w:b/>
                <w:sz w:val="28"/>
                <w:szCs w:val="28"/>
              </w:rPr>
              <w:t>RF</w:t>
            </w:r>
            <w:r w:rsidR="00392870" w:rsidRPr="00D2411B">
              <w:rPr>
                <w:rFonts w:ascii="Calibri" w:hAnsi="Calibri" w:cs="Calibri"/>
                <w:b/>
                <w:sz w:val="28"/>
                <w:szCs w:val="28"/>
              </w:rPr>
              <w:t>P</w:t>
            </w:r>
            <w:proofErr w:type="gramEnd"/>
            <w:r w:rsidRPr="00D2411B">
              <w:rPr>
                <w:rFonts w:ascii="Calibri" w:hAnsi="Calibri" w:cs="Calibri"/>
                <w:b/>
                <w:sz w:val="28"/>
                <w:szCs w:val="28"/>
              </w:rPr>
              <w:t xml:space="preserve"> Questions &amp; Answers (Q&amp;A) has been electronically issued to potential bidders via e-mail.  E-mail addresses used are </w:t>
            </w:r>
            <w:r w:rsidRPr="00D2411B">
              <w:rPr>
                <w:rFonts w:ascii="Calibri" w:hAnsi="Calibri" w:cs="Calibri"/>
                <w:b/>
                <w:sz w:val="28"/>
                <w:szCs w:val="28"/>
              </w:rPr>
              <w:lastRenderedPageBreak/>
              <w:t xml:space="preserve">those in the County’s Small Local Emerging Business (SLEB) Vendor Database or from other sources.  If you have registered or are certified as a SLEB, please ensure that the complete and accurate e-mail address is noted and kept updated in the SLEB Vendor Database.  This </w:t>
            </w:r>
            <w:r w:rsidR="00D2411B" w:rsidRPr="00D2411B">
              <w:rPr>
                <w:rFonts w:ascii="Calibri" w:hAnsi="Calibri" w:cs="Calibri"/>
                <w:b/>
                <w:sz w:val="28"/>
                <w:szCs w:val="28"/>
              </w:rPr>
              <w:t>RFP</w:t>
            </w:r>
            <w:r w:rsidR="00E83ABA" w:rsidRPr="00D2411B">
              <w:rPr>
                <w:rFonts w:ascii="Calibri" w:hAnsi="Calibri" w:cs="Calibri"/>
                <w:b/>
                <w:sz w:val="28"/>
                <w:szCs w:val="28"/>
              </w:rPr>
              <w:t xml:space="preserve"> </w:t>
            </w:r>
            <w:r w:rsidRPr="00D2411B">
              <w:rPr>
                <w:rFonts w:ascii="Calibri" w:hAnsi="Calibri" w:cs="Calibri"/>
                <w:b/>
                <w:sz w:val="28"/>
                <w:szCs w:val="28"/>
              </w:rPr>
              <w:t>Q&amp;A will also be posted on the GSA Contracting Opportunities w</w:t>
            </w:r>
            <w:r w:rsidRPr="00392870">
              <w:rPr>
                <w:rFonts w:ascii="Calibri" w:hAnsi="Calibri" w:cs="Calibri"/>
                <w:b/>
                <w:sz w:val="28"/>
                <w:szCs w:val="28"/>
              </w:rPr>
              <w:t xml:space="preserve">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DC03BF">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5EAB4382" w:rsidR="004D242F" w:rsidRPr="004A16E4" w:rsidRDefault="004A16E4" w:rsidP="004D242F">
      <w:pPr>
        <w:numPr>
          <w:ilvl w:val="0"/>
          <w:numId w:val="1"/>
        </w:numPr>
        <w:tabs>
          <w:tab w:val="num" w:pos="1080"/>
        </w:tabs>
        <w:ind w:left="1080" w:hanging="720"/>
        <w:rPr>
          <w:rFonts w:asciiTheme="minorHAnsi" w:hAnsiTheme="minorHAnsi" w:cstheme="minorHAnsi"/>
          <w:b/>
          <w:szCs w:val="26"/>
        </w:rPr>
      </w:pPr>
      <w:r w:rsidRPr="004A16E4">
        <w:rPr>
          <w:rFonts w:asciiTheme="minorHAnsi" w:hAnsiTheme="minorHAnsi" w:cstheme="minorHAnsi"/>
          <w:szCs w:val="26"/>
        </w:rPr>
        <w:t>Does the Bidder need to apply for SLEB in order to be considered</w:t>
      </w:r>
      <w:r w:rsidR="004F038D">
        <w:rPr>
          <w:rFonts w:asciiTheme="minorHAnsi" w:hAnsiTheme="minorHAnsi" w:cstheme="minorHAnsi"/>
          <w:szCs w:val="26"/>
        </w:rPr>
        <w:t xml:space="preserve"> for award</w:t>
      </w:r>
      <w:r w:rsidRPr="004A16E4">
        <w:rPr>
          <w:rFonts w:asciiTheme="minorHAnsi" w:hAnsiTheme="minorHAnsi" w:cstheme="minorHAnsi"/>
          <w:szCs w:val="26"/>
        </w:rPr>
        <w:t>?</w:t>
      </w:r>
    </w:p>
    <w:p w14:paraId="644C5F78" w14:textId="0477D14E" w:rsidR="004F038D" w:rsidRPr="004F038D" w:rsidRDefault="004F038D"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Page 18 of the </w:t>
      </w:r>
      <w:r w:rsidR="00524707">
        <w:rPr>
          <w:rFonts w:asciiTheme="minorHAnsi" w:hAnsiTheme="minorHAnsi" w:cstheme="minorHAnsi"/>
          <w:b/>
          <w:szCs w:val="26"/>
        </w:rPr>
        <w:t>Request for Proposal (</w:t>
      </w:r>
      <w:r>
        <w:rPr>
          <w:rFonts w:asciiTheme="minorHAnsi" w:hAnsiTheme="minorHAnsi" w:cstheme="minorHAnsi"/>
          <w:b/>
          <w:szCs w:val="26"/>
        </w:rPr>
        <w:t>RFP</w:t>
      </w:r>
      <w:r w:rsidR="00524707">
        <w:rPr>
          <w:rFonts w:asciiTheme="minorHAnsi" w:hAnsiTheme="minorHAnsi" w:cstheme="minorHAnsi"/>
          <w:b/>
          <w:szCs w:val="26"/>
        </w:rPr>
        <w:t>)</w:t>
      </w:r>
      <w:r>
        <w:rPr>
          <w:rFonts w:asciiTheme="minorHAnsi" w:hAnsiTheme="minorHAnsi" w:cstheme="minorHAnsi"/>
          <w:b/>
          <w:szCs w:val="26"/>
        </w:rPr>
        <w:t>,</w:t>
      </w:r>
      <w:r w:rsidRPr="004F038D">
        <w:rPr>
          <w:rFonts w:asciiTheme="minorHAnsi" w:hAnsiTheme="minorHAnsi" w:cstheme="minorHAnsi"/>
          <w:b/>
        </w:rPr>
        <w:t xml:space="preserve"> </w:t>
      </w:r>
      <w:r>
        <w:rPr>
          <w:rFonts w:asciiTheme="minorHAnsi" w:hAnsiTheme="minorHAnsi" w:cstheme="minorHAnsi"/>
          <w:b/>
        </w:rPr>
        <w:t>Section M. (AWARD), Item 3, states:</w:t>
      </w:r>
    </w:p>
    <w:p w14:paraId="75950A22" w14:textId="77777777" w:rsidR="004F038D" w:rsidRDefault="004F038D" w:rsidP="00524707">
      <w:pPr>
        <w:tabs>
          <w:tab w:val="num" w:pos="1440"/>
        </w:tabs>
        <w:autoSpaceDE w:val="0"/>
        <w:autoSpaceDN w:val="0"/>
        <w:adjustRightInd w:val="0"/>
        <w:ind w:left="1080"/>
        <w:rPr>
          <w:rFonts w:asciiTheme="minorHAnsi" w:hAnsiTheme="minorHAnsi" w:cstheme="minorHAnsi"/>
          <w:b/>
          <w:szCs w:val="26"/>
        </w:rPr>
      </w:pPr>
    </w:p>
    <w:p w14:paraId="6342F773" w14:textId="1F94C654" w:rsidR="004F038D" w:rsidRPr="00524707" w:rsidRDefault="004F038D" w:rsidP="00DC24EA">
      <w:pPr>
        <w:pStyle w:val="Item1"/>
        <w:tabs>
          <w:tab w:val="clear" w:pos="1440"/>
        </w:tabs>
        <w:rPr>
          <w:b/>
        </w:rPr>
      </w:pPr>
      <w:r w:rsidRPr="00524707">
        <w:rPr>
          <w:b/>
        </w:rPr>
        <w:t xml:space="preserve">3. </w:t>
      </w:r>
      <w:r w:rsidR="00524707">
        <w:rPr>
          <w:b/>
        </w:rPr>
        <w:tab/>
      </w:r>
      <w:r w:rsidRPr="00524707">
        <w:rPr>
          <w:b/>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1B1BDD82" w14:textId="77777777" w:rsidR="004F038D" w:rsidRPr="00524707" w:rsidRDefault="004F038D" w:rsidP="00DC24EA">
      <w:pPr>
        <w:spacing w:after="240"/>
        <w:ind w:left="2160"/>
        <w:rPr>
          <w:rFonts w:ascii="Calibri" w:hAnsi="Calibri" w:cs="Calibri"/>
          <w:b/>
        </w:rPr>
      </w:pPr>
      <w:r w:rsidRPr="00524707">
        <w:rPr>
          <w:rFonts w:ascii="Calibri" w:hAnsi="Calibri" w:cs="Calibri"/>
          <w:b/>
        </w:rPr>
        <w:t xml:space="preserve">As a result of the County’s commitment to advance the economic opportunities of these businesses, </w:t>
      </w:r>
      <w:r w:rsidRPr="00524707">
        <w:rPr>
          <w:rFonts w:ascii="Calibri" w:hAnsi="Calibri" w:cs="Calibri"/>
          <w:b/>
          <w:u w:val="single"/>
        </w:rPr>
        <w:t>Bidders must meet the County’s Small and Emerging Locally Owned Business requirements in order to be considered for the contract award.</w:t>
      </w:r>
      <w:r w:rsidRPr="00524707">
        <w:rPr>
          <w:rFonts w:ascii="Calibri" w:hAnsi="Calibri" w:cs="Calibri"/>
          <w:b/>
        </w:rPr>
        <w:t xml:space="preserve">  These requirements can be found online at: </w:t>
      </w:r>
    </w:p>
    <w:p w14:paraId="170D78D4" w14:textId="77777777" w:rsidR="004F038D" w:rsidRPr="00524707" w:rsidRDefault="006267F3" w:rsidP="00DC24EA">
      <w:pPr>
        <w:spacing w:after="240"/>
        <w:ind w:left="2160"/>
        <w:rPr>
          <w:rFonts w:ascii="Calibri" w:hAnsi="Calibri" w:cs="Calibri"/>
          <w:b/>
        </w:rPr>
      </w:pPr>
      <w:hyperlink r:id="rId17" w:history="1">
        <w:r w:rsidR="004F038D" w:rsidRPr="00524707">
          <w:rPr>
            <w:rStyle w:val="Hyperlink"/>
            <w:rFonts w:ascii="Calibri" w:hAnsi="Calibri" w:cs="Calibri"/>
            <w:b/>
          </w:rPr>
          <w:t>http://acgov.org/auditor/sleb/overview.htm</w:t>
        </w:r>
      </w:hyperlink>
    </w:p>
    <w:p w14:paraId="7AE1241F" w14:textId="77777777" w:rsidR="004F038D" w:rsidRPr="00524707" w:rsidRDefault="004F038D" w:rsidP="00DC24EA">
      <w:pPr>
        <w:spacing w:after="240"/>
        <w:ind w:left="2160"/>
        <w:rPr>
          <w:rFonts w:ascii="Calibri" w:hAnsi="Calibri" w:cs="Calibri"/>
          <w:b/>
        </w:rPr>
      </w:pPr>
      <w:r w:rsidRPr="00524707">
        <w:rPr>
          <w:rFonts w:ascii="Calibri" w:hAnsi="Calibri"/>
          <w:b/>
          <w:bCs/>
          <w:szCs w:val="26"/>
        </w:rPr>
        <w:t>For purposes of this bid, applicable industries include, but are not limited to, the following NAICS Code(s): 923120, 621112, 621498, 624190, 621410, 621111, 621330 and 624190</w:t>
      </w:r>
      <w:r w:rsidRPr="00524707">
        <w:rPr>
          <w:rFonts w:ascii="Calibri" w:hAnsi="Calibri" w:cs="Calibri"/>
          <w:b/>
        </w:rPr>
        <w:t>.</w:t>
      </w:r>
    </w:p>
    <w:p w14:paraId="2A33A190" w14:textId="77777777" w:rsidR="004F038D" w:rsidRPr="00524707" w:rsidRDefault="004F038D" w:rsidP="00DC24EA">
      <w:pPr>
        <w:spacing w:after="240"/>
        <w:ind w:left="2160"/>
        <w:rPr>
          <w:rFonts w:ascii="Calibri" w:hAnsi="Calibri"/>
          <w:b/>
          <w:bCs/>
          <w:szCs w:val="26"/>
        </w:rPr>
      </w:pPr>
      <w:r w:rsidRPr="00524707">
        <w:rPr>
          <w:rFonts w:ascii="Calibri" w:hAnsi="Calibri"/>
          <w:b/>
          <w:bCs/>
          <w:szCs w:val="26"/>
        </w:rPr>
        <w:t xml:space="preserve">A small business is defined by the </w:t>
      </w:r>
      <w:hyperlink r:id="rId18" w:history="1">
        <w:r w:rsidRPr="00524707">
          <w:rPr>
            <w:rStyle w:val="Hyperlink"/>
            <w:rFonts w:ascii="Calibri" w:hAnsi="Calibri"/>
            <w:b/>
            <w:bCs/>
            <w:szCs w:val="26"/>
          </w:rPr>
          <w:t>United States Small Business Administration</w:t>
        </w:r>
      </w:hyperlink>
      <w:r w:rsidRPr="00524707">
        <w:rPr>
          <w:rFonts w:ascii="Calibri" w:hAnsi="Calibri"/>
          <w:b/>
          <w:bCs/>
          <w:szCs w:val="26"/>
        </w:rPr>
        <w:t xml:space="preserve"> (SBA) as having no more than the number of employees or average annual gross </w:t>
      </w:r>
      <w:r w:rsidRPr="00524707">
        <w:rPr>
          <w:rFonts w:ascii="Calibri" w:hAnsi="Calibri"/>
          <w:b/>
          <w:bCs/>
          <w:szCs w:val="26"/>
        </w:rPr>
        <w:lastRenderedPageBreak/>
        <w:t>receipts over the last three years required per SBA standards based on the small business's appropriate NAICS code.</w:t>
      </w:r>
    </w:p>
    <w:p w14:paraId="533B5E31" w14:textId="5D52D1C6" w:rsidR="004F038D" w:rsidRPr="00524707" w:rsidRDefault="004F038D" w:rsidP="00DC24EA">
      <w:pPr>
        <w:autoSpaceDE w:val="0"/>
        <w:autoSpaceDN w:val="0"/>
        <w:adjustRightInd w:val="0"/>
        <w:ind w:left="2160"/>
        <w:rPr>
          <w:rFonts w:ascii="Calibri" w:hAnsi="Calibri"/>
          <w:b/>
          <w:szCs w:val="26"/>
        </w:rPr>
      </w:pPr>
      <w:r w:rsidRPr="00524707">
        <w:rPr>
          <w:rFonts w:ascii="Calibri" w:hAnsi="Calibri"/>
          <w:b/>
          <w:szCs w:val="26"/>
        </w:rPr>
        <w:t>An emerging business is defined by the County as having either annual gross receipts of less than one-half that of a small business OR having less than one-half the number of employees AND that has been in business less than five years.</w:t>
      </w:r>
    </w:p>
    <w:p w14:paraId="4D46746B" w14:textId="77777777" w:rsidR="004F038D" w:rsidRDefault="004F038D" w:rsidP="00524707">
      <w:pPr>
        <w:autoSpaceDE w:val="0"/>
        <w:autoSpaceDN w:val="0"/>
        <w:adjustRightInd w:val="0"/>
        <w:ind w:left="2160"/>
        <w:rPr>
          <w:rFonts w:ascii="Calibri" w:hAnsi="Calibri"/>
          <w:szCs w:val="26"/>
        </w:rPr>
      </w:pPr>
    </w:p>
    <w:p w14:paraId="5F519198" w14:textId="69FF72B4" w:rsidR="004B470A" w:rsidRDefault="004B470A" w:rsidP="00524707">
      <w:pPr>
        <w:autoSpaceDE w:val="0"/>
        <w:autoSpaceDN w:val="0"/>
        <w:adjustRightInd w:val="0"/>
        <w:ind w:left="1080"/>
        <w:rPr>
          <w:rFonts w:asciiTheme="minorHAnsi" w:hAnsiTheme="minorHAnsi" w:cstheme="minorHAnsi"/>
          <w:b/>
          <w:szCs w:val="26"/>
        </w:rPr>
      </w:pPr>
      <w:r>
        <w:rPr>
          <w:rFonts w:asciiTheme="minorHAnsi" w:hAnsiTheme="minorHAnsi" w:cstheme="minorHAnsi"/>
          <w:b/>
          <w:szCs w:val="26"/>
        </w:rPr>
        <w:t>Page 1</w:t>
      </w:r>
      <w:r w:rsidR="004F038D">
        <w:rPr>
          <w:rFonts w:asciiTheme="minorHAnsi" w:hAnsiTheme="minorHAnsi" w:cstheme="minorHAnsi"/>
          <w:b/>
          <w:szCs w:val="26"/>
        </w:rPr>
        <w:t xml:space="preserve">5, Exhibit A – </w:t>
      </w:r>
      <w:r>
        <w:rPr>
          <w:rFonts w:asciiTheme="minorHAnsi" w:hAnsiTheme="minorHAnsi" w:cstheme="minorHAnsi"/>
          <w:b/>
          <w:szCs w:val="26"/>
        </w:rPr>
        <w:t xml:space="preserve">Bid </w:t>
      </w:r>
      <w:r w:rsidR="004F038D">
        <w:rPr>
          <w:rFonts w:asciiTheme="minorHAnsi" w:hAnsiTheme="minorHAnsi" w:cstheme="minorHAnsi"/>
          <w:b/>
          <w:szCs w:val="26"/>
        </w:rPr>
        <w:t>Response Packet</w:t>
      </w:r>
      <w:r>
        <w:rPr>
          <w:rFonts w:asciiTheme="minorHAnsi" w:hAnsiTheme="minorHAnsi" w:cstheme="minorHAnsi"/>
          <w:b/>
          <w:szCs w:val="26"/>
        </w:rPr>
        <w:t>, SMALL LOCAL EMERGING BUSINESS (</w:t>
      </w:r>
      <w:r w:rsidR="00E67654">
        <w:rPr>
          <w:rFonts w:asciiTheme="minorHAnsi" w:hAnsiTheme="minorHAnsi" w:cstheme="minorHAnsi"/>
          <w:b/>
          <w:szCs w:val="26"/>
        </w:rPr>
        <w:t>SLEB</w:t>
      </w:r>
      <w:r>
        <w:rPr>
          <w:rFonts w:asciiTheme="minorHAnsi" w:hAnsiTheme="minorHAnsi" w:cstheme="minorHAnsi"/>
          <w:b/>
          <w:szCs w:val="26"/>
        </w:rPr>
        <w:t xml:space="preserve">) INFORMATION SHEET, states: </w:t>
      </w:r>
    </w:p>
    <w:p w14:paraId="039989DC" w14:textId="77777777" w:rsidR="004B470A" w:rsidRDefault="004B470A" w:rsidP="00524707">
      <w:pPr>
        <w:autoSpaceDE w:val="0"/>
        <w:autoSpaceDN w:val="0"/>
        <w:adjustRightInd w:val="0"/>
        <w:ind w:left="450"/>
        <w:rPr>
          <w:rFonts w:asciiTheme="minorHAnsi" w:hAnsiTheme="minorHAnsi" w:cstheme="minorHAnsi"/>
          <w:b/>
          <w:szCs w:val="26"/>
        </w:rPr>
      </w:pPr>
    </w:p>
    <w:p w14:paraId="45F2A972" w14:textId="77777777" w:rsidR="004B470A" w:rsidRPr="00524707" w:rsidRDefault="004B470A" w:rsidP="004B470A">
      <w:pPr>
        <w:pStyle w:val="BodyTextIndent"/>
        <w:spacing w:after="120"/>
        <w:ind w:left="2160"/>
        <w:jc w:val="both"/>
        <w:rPr>
          <w:rFonts w:ascii="Calibri" w:hAnsi="Calibri" w:cs="Calibri"/>
          <w:b/>
          <w:szCs w:val="26"/>
        </w:rPr>
      </w:pPr>
      <w:r w:rsidRPr="00524707">
        <w:rPr>
          <w:rFonts w:ascii="Calibri" w:hAnsi="Calibri" w:cs="Calibri"/>
          <w:b/>
          <w:szCs w:val="26"/>
        </w:rPr>
        <w:t xml:space="preserve">Bidders that are not certified SLEBS (for definition of a SLEB see </w:t>
      </w:r>
      <w:hyperlink r:id="rId19" w:history="1">
        <w:r w:rsidRPr="00524707">
          <w:rPr>
            <w:rStyle w:val="Hyperlink"/>
            <w:rFonts w:ascii="Calibri" w:hAnsi="Calibri" w:cs="Calibri"/>
            <w:b/>
            <w:szCs w:val="26"/>
          </w:rPr>
          <w:t>http://acgov.org/auditor/sleb/overview.htm</w:t>
        </w:r>
      </w:hyperlink>
      <w:r w:rsidRPr="00524707">
        <w:rPr>
          <w:rFonts w:ascii="Calibri" w:hAnsi="Calibri" w:cs="Calibri"/>
          <w:b/>
          <w:szCs w:val="26"/>
        </w:rPr>
        <w:t>) 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form must be submitted for each SLEB business that the bid will subcontract with, as evidence of a firm contractual commitment to meeting the SLEB participation goal.</w:t>
      </w:r>
    </w:p>
    <w:p w14:paraId="095B4A4B" w14:textId="37BC2738" w:rsidR="004B470A" w:rsidRDefault="004B470A" w:rsidP="004B470A">
      <w:pPr>
        <w:pStyle w:val="BodyTextIndent"/>
        <w:spacing w:after="120"/>
        <w:ind w:left="2160"/>
        <w:jc w:val="both"/>
        <w:rPr>
          <w:rFonts w:ascii="Calibri" w:hAnsi="Calibri" w:cs="Calibri"/>
          <w:b/>
          <w:szCs w:val="26"/>
        </w:rPr>
      </w:pPr>
      <w:r w:rsidRPr="00524707">
        <w:rPr>
          <w:rFonts w:ascii="Calibri" w:hAnsi="Calibri" w:cs="Calibri"/>
          <w:b/>
          <w:szCs w:val="26"/>
        </w:rPr>
        <w:t xml:space="preserve">Bidders are encouraged to form a partnership with a SLEB that can participate directly with this contract.  One of the benefits of the partnership will be economic, </w:t>
      </w:r>
      <w:r w:rsidRPr="00524707">
        <w:rPr>
          <w:rFonts w:ascii="Calibri" w:hAnsi="Calibri" w:cs="Calibri"/>
          <w:b/>
          <w:szCs w:val="26"/>
        </w:rPr>
        <w:lastRenderedPageBreak/>
        <w:t xml:space="preserve">but this partnership will also assist the SLEB to grow and build the capacity to eventually bid as a prime on their own.  </w:t>
      </w:r>
    </w:p>
    <w:p w14:paraId="48396DD4" w14:textId="77777777" w:rsidR="00524707" w:rsidRPr="00524707" w:rsidRDefault="00524707" w:rsidP="004B470A">
      <w:pPr>
        <w:pStyle w:val="BodyTextIndent"/>
        <w:spacing w:after="120"/>
        <w:ind w:left="2160"/>
        <w:jc w:val="both"/>
        <w:rPr>
          <w:rFonts w:ascii="Calibri" w:hAnsi="Calibri" w:cs="Calibri"/>
          <w:b/>
          <w:szCs w:val="26"/>
        </w:rPr>
      </w:pPr>
    </w:p>
    <w:p w14:paraId="391F976F" w14:textId="2C1FA4B6" w:rsidR="004D242F" w:rsidRDefault="004B470A" w:rsidP="00524707">
      <w:pPr>
        <w:tabs>
          <w:tab w:val="num" w:pos="1080"/>
        </w:tabs>
        <w:ind w:left="1080" w:hanging="720"/>
        <w:rPr>
          <w:rFonts w:asciiTheme="minorHAnsi" w:hAnsiTheme="minorHAnsi" w:cstheme="minorHAnsi"/>
          <w:b/>
          <w:szCs w:val="26"/>
        </w:rPr>
      </w:pPr>
      <w:r>
        <w:rPr>
          <w:rFonts w:asciiTheme="minorHAnsi" w:hAnsiTheme="minorHAnsi" w:cstheme="minorHAnsi"/>
          <w:b/>
          <w:szCs w:val="26"/>
        </w:rPr>
        <w:tab/>
        <w:t>However, if the Bidder is not certified or not able to subcontract with a SLEB subcontractor, the Bidder shall submit in Exceptions and Clarification page to take exception on the SLEB requirement on page 13, Exhibit A – Bid Response Packet, EXCEPTIONS AND CLARIFICATIONS.</w:t>
      </w:r>
      <w:r w:rsidR="002A3D98">
        <w:rPr>
          <w:rFonts w:asciiTheme="minorHAnsi" w:hAnsiTheme="minorHAnsi" w:cstheme="minorHAnsi"/>
          <w:b/>
          <w:szCs w:val="26"/>
        </w:rPr>
        <w:t xml:space="preserve"> </w:t>
      </w:r>
      <w:r>
        <w:rPr>
          <w:rFonts w:asciiTheme="minorHAnsi" w:hAnsiTheme="minorHAnsi" w:cstheme="minorHAnsi"/>
          <w:b/>
          <w:szCs w:val="26"/>
        </w:rPr>
        <w:t xml:space="preserve"> </w:t>
      </w:r>
      <w:r w:rsidR="00524707">
        <w:rPr>
          <w:rFonts w:ascii="Calibri" w:hAnsi="Calibri" w:cs="Calibri"/>
          <w:b/>
        </w:rPr>
        <w:t>Please note that t</w:t>
      </w:r>
      <w:r w:rsidR="00524707" w:rsidRPr="007E3DBE">
        <w:rPr>
          <w:rFonts w:ascii="Calibri" w:hAnsi="Calibri" w:cs="Calibri"/>
          <w:b/>
        </w:rPr>
        <w:t xml:space="preserve">he </w:t>
      </w:r>
      <w:r w:rsidR="00524707">
        <w:rPr>
          <w:rFonts w:ascii="Calibri" w:hAnsi="Calibri" w:cs="Calibri"/>
          <w:b/>
        </w:rPr>
        <w:t>C</w:t>
      </w:r>
      <w:r w:rsidR="00524707" w:rsidRPr="007E3DBE">
        <w:rPr>
          <w:rFonts w:ascii="Calibri" w:hAnsi="Calibri" w:cs="Calibri"/>
          <w:b/>
        </w:rPr>
        <w:t xml:space="preserve">ounty is under no obligation to accept </w:t>
      </w:r>
      <w:r w:rsidR="00524707">
        <w:rPr>
          <w:rFonts w:ascii="Calibri" w:hAnsi="Calibri" w:cs="Calibri"/>
          <w:b/>
        </w:rPr>
        <w:t>any exceptions and clarifications and such exceptions and</w:t>
      </w:r>
      <w:r w:rsidR="00524707" w:rsidRPr="007E3DBE">
        <w:rPr>
          <w:rFonts w:ascii="Calibri" w:hAnsi="Calibri" w:cs="Calibri"/>
          <w:b/>
        </w:rPr>
        <w:t xml:space="preserve"> clarifications</w:t>
      </w:r>
      <w:r w:rsidR="00524707">
        <w:rPr>
          <w:rFonts w:ascii="Calibri" w:hAnsi="Calibri" w:cs="Calibri"/>
          <w:b/>
        </w:rPr>
        <w:t xml:space="preserve"> </w:t>
      </w:r>
      <w:r w:rsidR="00524707" w:rsidRPr="007E3DBE">
        <w:rPr>
          <w:rFonts w:ascii="Calibri" w:hAnsi="Calibri" w:cs="Calibri"/>
          <w:b/>
        </w:rPr>
        <w:t>may be a basis for bid disqualification.</w:t>
      </w:r>
    </w:p>
    <w:p w14:paraId="023071F0" w14:textId="77777777" w:rsidR="004B470A" w:rsidRPr="00AA6F62" w:rsidRDefault="004B470A" w:rsidP="004D242F">
      <w:pPr>
        <w:tabs>
          <w:tab w:val="num" w:pos="1080"/>
        </w:tabs>
        <w:ind w:left="1080" w:hanging="720"/>
        <w:rPr>
          <w:rFonts w:asciiTheme="minorHAnsi" w:hAnsiTheme="minorHAnsi" w:cstheme="minorHAnsi"/>
        </w:rPr>
      </w:pPr>
    </w:p>
    <w:p w14:paraId="0C015EA9" w14:textId="36329241" w:rsidR="004D242F" w:rsidRPr="004A16E4" w:rsidRDefault="004A16E4" w:rsidP="004D242F">
      <w:pPr>
        <w:numPr>
          <w:ilvl w:val="0"/>
          <w:numId w:val="1"/>
        </w:numPr>
        <w:tabs>
          <w:tab w:val="num" w:pos="1080"/>
        </w:tabs>
        <w:ind w:left="1080" w:hanging="720"/>
        <w:rPr>
          <w:rFonts w:asciiTheme="minorHAnsi" w:hAnsiTheme="minorHAnsi" w:cstheme="minorHAnsi"/>
          <w:b/>
          <w:szCs w:val="26"/>
        </w:rPr>
      </w:pPr>
      <w:r w:rsidRPr="004A16E4">
        <w:rPr>
          <w:rFonts w:asciiTheme="minorHAnsi" w:hAnsiTheme="minorHAnsi" w:cstheme="minorHAnsi"/>
          <w:szCs w:val="26"/>
        </w:rPr>
        <w:t>Are eligible agencies welcome to apply for both</w:t>
      </w:r>
      <w:r w:rsidR="00E67654">
        <w:rPr>
          <w:rFonts w:asciiTheme="minorHAnsi" w:hAnsiTheme="minorHAnsi" w:cstheme="minorHAnsi"/>
          <w:szCs w:val="26"/>
        </w:rPr>
        <w:t xml:space="preserve"> RFP 901907 and RFP</w:t>
      </w:r>
      <w:r w:rsidRPr="004A16E4">
        <w:rPr>
          <w:rFonts w:asciiTheme="minorHAnsi" w:hAnsiTheme="minorHAnsi" w:cstheme="minorHAnsi"/>
          <w:szCs w:val="26"/>
        </w:rPr>
        <w:t xml:space="preserve"> 901906?</w:t>
      </w:r>
    </w:p>
    <w:p w14:paraId="78927EE2" w14:textId="068776CC" w:rsidR="004D242F" w:rsidRPr="004A16E4" w:rsidRDefault="004A16E4"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sidRPr="004A16E4">
        <w:rPr>
          <w:rFonts w:asciiTheme="minorHAnsi" w:hAnsiTheme="minorHAnsi" w:cstheme="minorHAnsi"/>
          <w:b/>
          <w:szCs w:val="26"/>
        </w:rPr>
        <w:t>Yes.</w:t>
      </w:r>
      <w:r w:rsidR="00C36077">
        <w:rPr>
          <w:rFonts w:asciiTheme="minorHAnsi" w:hAnsiTheme="minorHAnsi" w:cstheme="minorHAnsi"/>
          <w:b/>
          <w:szCs w:val="26"/>
        </w:rPr>
        <w:t xml:space="preserve"> Eligible agencies are welcome to apply for both </w:t>
      </w:r>
      <w:r w:rsidR="00524707">
        <w:rPr>
          <w:rFonts w:asciiTheme="minorHAnsi" w:hAnsiTheme="minorHAnsi" w:cstheme="minorHAnsi"/>
          <w:b/>
          <w:szCs w:val="26"/>
        </w:rPr>
        <w:t xml:space="preserve">RFP </w:t>
      </w:r>
      <w:r w:rsidR="00C36077">
        <w:rPr>
          <w:rFonts w:asciiTheme="minorHAnsi" w:hAnsiTheme="minorHAnsi" w:cstheme="minorHAnsi"/>
          <w:b/>
          <w:szCs w:val="26"/>
        </w:rPr>
        <w:t xml:space="preserve">901907 Perinatal Equity and Reflective Supervision Consultation Services and </w:t>
      </w:r>
      <w:r w:rsidR="00524707">
        <w:rPr>
          <w:rFonts w:asciiTheme="minorHAnsi" w:hAnsiTheme="minorHAnsi" w:cstheme="minorHAnsi"/>
          <w:b/>
          <w:szCs w:val="26"/>
        </w:rPr>
        <w:t xml:space="preserve">RFP </w:t>
      </w:r>
      <w:r w:rsidR="00C36077">
        <w:rPr>
          <w:rFonts w:asciiTheme="minorHAnsi" w:hAnsiTheme="minorHAnsi" w:cstheme="minorHAnsi"/>
          <w:b/>
          <w:szCs w:val="26"/>
        </w:rPr>
        <w:t>901906 Perinatal Mental Health Clinical Services</w:t>
      </w:r>
      <w:r w:rsidR="00524707">
        <w:rPr>
          <w:rFonts w:asciiTheme="minorHAnsi" w:hAnsiTheme="minorHAnsi" w:cstheme="minorHAnsi"/>
          <w:b/>
          <w:szCs w:val="26"/>
        </w:rPr>
        <w:t>.</w:t>
      </w:r>
    </w:p>
    <w:p w14:paraId="271AA189" w14:textId="77777777" w:rsidR="004D242F" w:rsidRPr="00AA6F62" w:rsidRDefault="004D242F" w:rsidP="004D242F">
      <w:pPr>
        <w:tabs>
          <w:tab w:val="num" w:pos="1080"/>
        </w:tabs>
        <w:ind w:left="1080" w:hanging="720"/>
        <w:rPr>
          <w:rFonts w:asciiTheme="minorHAnsi" w:hAnsiTheme="minorHAnsi" w:cstheme="minorHAnsi"/>
        </w:rPr>
      </w:pPr>
    </w:p>
    <w:p w14:paraId="43B3BAF1" w14:textId="6263669B" w:rsidR="004D242F" w:rsidRPr="004A16E4" w:rsidRDefault="004A16E4" w:rsidP="004D242F">
      <w:pPr>
        <w:numPr>
          <w:ilvl w:val="0"/>
          <w:numId w:val="1"/>
        </w:numPr>
        <w:tabs>
          <w:tab w:val="num" w:pos="1080"/>
        </w:tabs>
        <w:ind w:left="1080" w:hanging="720"/>
        <w:rPr>
          <w:rFonts w:asciiTheme="minorHAnsi" w:hAnsiTheme="minorHAnsi" w:cstheme="minorHAnsi"/>
          <w:b/>
          <w:szCs w:val="26"/>
        </w:rPr>
      </w:pPr>
      <w:r w:rsidRPr="004A16E4">
        <w:rPr>
          <w:rFonts w:asciiTheme="minorHAnsi" w:hAnsiTheme="minorHAnsi" w:cstheme="minorHAnsi"/>
          <w:szCs w:val="26"/>
        </w:rPr>
        <w:t xml:space="preserve">Will </w:t>
      </w:r>
      <w:r w:rsidR="00C36077">
        <w:rPr>
          <w:rFonts w:asciiTheme="minorHAnsi" w:hAnsiTheme="minorHAnsi" w:cstheme="minorHAnsi"/>
          <w:szCs w:val="26"/>
        </w:rPr>
        <w:t>the Bidder</w:t>
      </w:r>
      <w:r w:rsidRPr="004A16E4">
        <w:rPr>
          <w:rFonts w:asciiTheme="minorHAnsi" w:hAnsiTheme="minorHAnsi" w:cstheme="minorHAnsi"/>
          <w:szCs w:val="26"/>
        </w:rPr>
        <w:t xml:space="preserve"> be notified if </w:t>
      </w:r>
      <w:r w:rsidR="00C36077">
        <w:rPr>
          <w:rFonts w:asciiTheme="minorHAnsi" w:hAnsiTheme="minorHAnsi" w:cstheme="minorHAnsi"/>
          <w:szCs w:val="26"/>
        </w:rPr>
        <w:t>their</w:t>
      </w:r>
      <w:r w:rsidRPr="004A16E4">
        <w:rPr>
          <w:rFonts w:asciiTheme="minorHAnsi" w:hAnsiTheme="minorHAnsi" w:cstheme="minorHAnsi"/>
          <w:szCs w:val="26"/>
        </w:rPr>
        <w:t xml:space="preserve"> proposal passes initial evaluation criteria?</w:t>
      </w:r>
    </w:p>
    <w:p w14:paraId="6C5B11FD" w14:textId="078B4837" w:rsidR="00B94E07" w:rsidRPr="00DC24EA" w:rsidRDefault="000905E4" w:rsidP="006D5020">
      <w:pPr>
        <w:numPr>
          <w:ilvl w:val="1"/>
          <w:numId w:val="1"/>
        </w:numPr>
        <w:tabs>
          <w:tab w:val="num" w:pos="1080"/>
        </w:tabs>
        <w:autoSpaceDE w:val="0"/>
        <w:autoSpaceDN w:val="0"/>
        <w:adjustRightInd w:val="0"/>
        <w:ind w:left="1080" w:hanging="720"/>
        <w:rPr>
          <w:rFonts w:ascii="Calibri" w:hAnsi="Calibri" w:cs="Calibri"/>
        </w:rPr>
      </w:pPr>
      <w:r w:rsidRPr="00DC24EA">
        <w:rPr>
          <w:rFonts w:asciiTheme="minorHAnsi" w:hAnsiTheme="minorHAnsi" w:cstheme="minorHAnsi"/>
          <w:b/>
        </w:rPr>
        <w:t xml:space="preserve">No. </w:t>
      </w:r>
      <w:r w:rsidR="00DC24EA">
        <w:rPr>
          <w:rFonts w:asciiTheme="minorHAnsi" w:hAnsiTheme="minorHAnsi" w:cstheme="minorHAnsi"/>
          <w:b/>
        </w:rPr>
        <w:t>The Bidder will not be notified.</w:t>
      </w:r>
    </w:p>
    <w:p w14:paraId="64309687" w14:textId="77777777" w:rsidR="00DC24EA" w:rsidRPr="00DC24EA" w:rsidRDefault="00DC24EA" w:rsidP="00DC24EA">
      <w:pPr>
        <w:tabs>
          <w:tab w:val="num" w:pos="1080"/>
        </w:tabs>
        <w:autoSpaceDE w:val="0"/>
        <w:autoSpaceDN w:val="0"/>
        <w:adjustRightInd w:val="0"/>
        <w:ind w:left="1080"/>
        <w:rPr>
          <w:rFonts w:ascii="Calibri" w:hAnsi="Calibri" w:cs="Calibri"/>
        </w:rPr>
      </w:pPr>
    </w:p>
    <w:p w14:paraId="7CCE1ADB" w14:textId="4C3385AF" w:rsidR="00B94E07" w:rsidRDefault="00C36077" w:rsidP="004D242F">
      <w:pPr>
        <w:tabs>
          <w:tab w:val="num" w:pos="1080"/>
          <w:tab w:val="num" w:pos="1350"/>
        </w:tabs>
        <w:ind w:left="1080" w:hanging="720"/>
        <w:rPr>
          <w:rFonts w:ascii="Calibri" w:hAnsi="Calibri" w:cs="Calibri"/>
        </w:rPr>
      </w:pPr>
      <w:r>
        <w:rPr>
          <w:rFonts w:ascii="Calibri" w:hAnsi="Calibri" w:cs="Calibri"/>
        </w:rPr>
        <w:t>Q4)</w:t>
      </w:r>
      <w:r>
        <w:rPr>
          <w:rFonts w:ascii="Calibri" w:hAnsi="Calibri" w:cs="Calibri"/>
        </w:rPr>
        <w:tab/>
        <w:t>Due to the COVID19 and the closure of all City, County, and State offices</w:t>
      </w:r>
      <w:r w:rsidR="005C6380">
        <w:rPr>
          <w:rFonts w:ascii="Calibri" w:hAnsi="Calibri" w:cs="Calibri"/>
        </w:rPr>
        <w:t>,</w:t>
      </w:r>
      <w:r>
        <w:rPr>
          <w:rFonts w:ascii="Calibri" w:hAnsi="Calibri" w:cs="Calibri"/>
        </w:rPr>
        <w:t xml:space="preserve"> it has become quite the challenge acquiring or obtaining necessary permits in a timely manner.</w:t>
      </w:r>
      <w:r w:rsidR="002A3D98">
        <w:rPr>
          <w:rFonts w:ascii="Calibri" w:hAnsi="Calibri" w:cs="Calibri"/>
        </w:rPr>
        <w:t xml:space="preserve"> </w:t>
      </w:r>
      <w:r>
        <w:rPr>
          <w:rFonts w:ascii="Calibri" w:hAnsi="Calibri" w:cs="Calibri"/>
        </w:rPr>
        <w:t xml:space="preserve"> </w:t>
      </w:r>
      <w:r w:rsidR="005C6380">
        <w:rPr>
          <w:rFonts w:ascii="Calibri" w:hAnsi="Calibri" w:cs="Calibri"/>
        </w:rPr>
        <w:t>If the primary Bidder who is awaiting to be licensed by the City, which the Bidder has relocated to, s</w:t>
      </w:r>
      <w:r>
        <w:rPr>
          <w:rFonts w:ascii="Calibri" w:hAnsi="Calibri" w:cs="Calibri"/>
        </w:rPr>
        <w:t xml:space="preserve">hould the </w:t>
      </w:r>
      <w:r>
        <w:rPr>
          <w:rFonts w:ascii="Calibri" w:hAnsi="Calibri" w:cs="Calibri"/>
        </w:rPr>
        <w:lastRenderedPageBreak/>
        <w:t>Bidder refrain from submitting a bid until the Bidder manage to obtain a business license?</w:t>
      </w:r>
      <w:r w:rsidR="002A3D98">
        <w:rPr>
          <w:rFonts w:ascii="Calibri" w:hAnsi="Calibri" w:cs="Calibri"/>
        </w:rPr>
        <w:t xml:space="preserve"> </w:t>
      </w:r>
      <w:r>
        <w:rPr>
          <w:rFonts w:ascii="Calibri" w:hAnsi="Calibri" w:cs="Calibri"/>
        </w:rPr>
        <w:t xml:space="preserve"> Or can the Bidder possibly subcontract with another bidder? </w:t>
      </w:r>
    </w:p>
    <w:p w14:paraId="315BDD77" w14:textId="05C3C903" w:rsidR="00DC24EA" w:rsidRDefault="00C36077" w:rsidP="004B470A">
      <w:pPr>
        <w:ind w:left="1080" w:hanging="720"/>
        <w:rPr>
          <w:rFonts w:ascii="Calibri" w:hAnsi="Calibri" w:cs="Calibri"/>
          <w:b/>
        </w:rPr>
      </w:pPr>
      <w:r w:rsidRPr="00DC24EA">
        <w:rPr>
          <w:rFonts w:ascii="Calibri" w:hAnsi="Calibri" w:cs="Calibri"/>
          <w:b/>
        </w:rPr>
        <w:t>A4)</w:t>
      </w:r>
      <w:r>
        <w:rPr>
          <w:rFonts w:ascii="Calibri" w:hAnsi="Calibri" w:cs="Calibri"/>
          <w:b/>
        </w:rPr>
        <w:tab/>
      </w:r>
      <w:r w:rsidR="00DC24EA">
        <w:rPr>
          <w:rFonts w:ascii="Calibri" w:hAnsi="Calibri" w:cs="Calibri"/>
          <w:b/>
        </w:rPr>
        <w:t xml:space="preserve">Page 6 of the RFP, Section C. (BIDDER QUALIFICATIONS), Item 1. d., states: </w:t>
      </w:r>
    </w:p>
    <w:p w14:paraId="43032DF7" w14:textId="77777777" w:rsidR="00DC24EA" w:rsidRDefault="00DC24EA" w:rsidP="004B470A">
      <w:pPr>
        <w:ind w:left="1080" w:hanging="720"/>
        <w:rPr>
          <w:rFonts w:ascii="Calibri" w:hAnsi="Calibri" w:cs="Calibri"/>
          <w:b/>
        </w:rPr>
      </w:pPr>
    </w:p>
    <w:p w14:paraId="786EE225" w14:textId="7135B075" w:rsidR="00DC24EA" w:rsidRPr="00DC24EA" w:rsidRDefault="00DC24EA" w:rsidP="00DC24EA">
      <w:pPr>
        <w:pStyle w:val="Itema"/>
        <w:numPr>
          <w:ilvl w:val="0"/>
          <w:numId w:val="6"/>
        </w:numPr>
        <w:ind w:left="2160" w:hanging="720"/>
        <w:rPr>
          <w:b/>
        </w:rPr>
      </w:pPr>
      <w:r w:rsidRPr="00DC24EA">
        <w:rPr>
          <w:b/>
        </w:rPr>
        <w:t>Bidder shall possess all permits, licenses and professional credentials necessary to supply product and perform services as specified under this RFP.</w:t>
      </w:r>
    </w:p>
    <w:p w14:paraId="226A639E" w14:textId="77777777" w:rsidR="00DC24EA" w:rsidRDefault="00DC24EA" w:rsidP="004B470A">
      <w:pPr>
        <w:ind w:left="1080" w:hanging="720"/>
        <w:rPr>
          <w:rFonts w:ascii="Calibri" w:hAnsi="Calibri" w:cs="Calibri"/>
          <w:b/>
        </w:rPr>
      </w:pPr>
    </w:p>
    <w:p w14:paraId="70AA6577" w14:textId="77777777" w:rsidR="00E67654" w:rsidRDefault="005C6380" w:rsidP="005C6380">
      <w:pPr>
        <w:ind w:left="1080"/>
        <w:rPr>
          <w:rFonts w:ascii="Calibri" w:hAnsi="Calibri" w:cs="Calibri"/>
          <w:b/>
        </w:rPr>
      </w:pPr>
      <w:r>
        <w:rPr>
          <w:rFonts w:ascii="Calibri" w:hAnsi="Calibri" w:cs="Calibri"/>
          <w:b/>
        </w:rPr>
        <w:t>Both the</w:t>
      </w:r>
      <w:r w:rsidR="00C36077">
        <w:rPr>
          <w:rFonts w:ascii="Calibri" w:hAnsi="Calibri" w:cs="Calibri"/>
          <w:b/>
        </w:rPr>
        <w:t xml:space="preserve"> </w:t>
      </w:r>
      <w:r>
        <w:rPr>
          <w:rFonts w:ascii="Calibri" w:hAnsi="Calibri" w:cs="Calibri"/>
          <w:b/>
        </w:rPr>
        <w:t xml:space="preserve">prime </w:t>
      </w:r>
      <w:r w:rsidR="00C36077">
        <w:rPr>
          <w:rFonts w:ascii="Calibri" w:hAnsi="Calibri" w:cs="Calibri"/>
          <w:b/>
        </w:rPr>
        <w:t>Bidder</w:t>
      </w:r>
      <w:r>
        <w:rPr>
          <w:rFonts w:ascii="Calibri" w:hAnsi="Calibri" w:cs="Calibri"/>
          <w:b/>
        </w:rPr>
        <w:t xml:space="preserve"> and subcontractor</w:t>
      </w:r>
      <w:r w:rsidR="00C36077">
        <w:rPr>
          <w:rFonts w:ascii="Calibri" w:hAnsi="Calibri" w:cs="Calibri"/>
          <w:b/>
        </w:rPr>
        <w:t xml:space="preserve"> </w:t>
      </w:r>
      <w:r w:rsidR="00DC24EA">
        <w:rPr>
          <w:rFonts w:ascii="Calibri" w:hAnsi="Calibri" w:cs="Calibri"/>
          <w:b/>
        </w:rPr>
        <w:t xml:space="preserve">shall </w:t>
      </w:r>
      <w:proofErr w:type="spellStart"/>
      <w:r w:rsidR="00DC24EA">
        <w:rPr>
          <w:rFonts w:ascii="Calibri" w:hAnsi="Calibri" w:cs="Calibri"/>
          <w:b/>
        </w:rPr>
        <w:t>posses</w:t>
      </w:r>
      <w:proofErr w:type="spellEnd"/>
      <w:r w:rsidR="00DC24EA">
        <w:rPr>
          <w:rFonts w:ascii="Calibri" w:hAnsi="Calibri" w:cs="Calibri"/>
          <w:b/>
        </w:rPr>
        <w:t xml:space="preserve"> </w:t>
      </w:r>
      <w:r w:rsidR="00C36077">
        <w:rPr>
          <w:rFonts w:ascii="Calibri" w:hAnsi="Calibri" w:cs="Calibri"/>
          <w:b/>
        </w:rPr>
        <w:t>a current busin</w:t>
      </w:r>
      <w:r w:rsidR="00DC24EA">
        <w:rPr>
          <w:rFonts w:ascii="Calibri" w:hAnsi="Calibri" w:cs="Calibri"/>
          <w:b/>
        </w:rPr>
        <w:t>ess license</w:t>
      </w:r>
      <w:r>
        <w:rPr>
          <w:rFonts w:ascii="Calibri" w:hAnsi="Calibri" w:cs="Calibri"/>
          <w:b/>
        </w:rPr>
        <w:t>.  The prime Bidder shall submit</w:t>
      </w:r>
      <w:r w:rsidR="00C36077">
        <w:rPr>
          <w:rFonts w:ascii="Calibri" w:hAnsi="Calibri" w:cs="Calibri"/>
          <w:b/>
        </w:rPr>
        <w:t xml:space="preserve"> a copy of the</w:t>
      </w:r>
      <w:r>
        <w:rPr>
          <w:rFonts w:ascii="Calibri" w:hAnsi="Calibri" w:cs="Calibri"/>
          <w:b/>
        </w:rPr>
        <w:t xml:space="preserve"> current business</w:t>
      </w:r>
      <w:r w:rsidR="00C36077">
        <w:rPr>
          <w:rFonts w:ascii="Calibri" w:hAnsi="Calibri" w:cs="Calibri"/>
          <w:b/>
        </w:rPr>
        <w:t xml:space="preserve"> license</w:t>
      </w:r>
      <w:r w:rsidR="00DC24EA">
        <w:rPr>
          <w:rFonts w:ascii="Calibri" w:hAnsi="Calibri" w:cs="Calibri"/>
          <w:b/>
        </w:rPr>
        <w:t xml:space="preserve"> </w:t>
      </w:r>
      <w:r>
        <w:rPr>
          <w:rFonts w:ascii="Calibri" w:hAnsi="Calibri" w:cs="Calibri"/>
          <w:b/>
        </w:rPr>
        <w:t xml:space="preserve">as requested </w:t>
      </w:r>
      <w:r w:rsidR="00DC24EA">
        <w:rPr>
          <w:rFonts w:ascii="Calibri" w:hAnsi="Calibri" w:cs="Calibri"/>
          <w:b/>
        </w:rPr>
        <w:t xml:space="preserve">on page 16, </w:t>
      </w:r>
      <w:r w:rsidR="00DC24EA">
        <w:rPr>
          <w:rFonts w:asciiTheme="minorHAnsi" w:hAnsiTheme="minorHAnsi" w:cstheme="minorHAnsi"/>
          <w:b/>
          <w:szCs w:val="26"/>
        </w:rPr>
        <w:t>Exhibit A – Bid Response Packet, CREDENTIALS</w:t>
      </w:r>
      <w:r w:rsidR="00C36077">
        <w:rPr>
          <w:rFonts w:ascii="Calibri" w:hAnsi="Calibri" w:cs="Calibri"/>
          <w:b/>
        </w:rPr>
        <w:t xml:space="preserve">. </w:t>
      </w:r>
    </w:p>
    <w:p w14:paraId="198CB1EE" w14:textId="77777777" w:rsidR="00E67654" w:rsidRDefault="00E67654" w:rsidP="005C6380">
      <w:pPr>
        <w:ind w:left="1080"/>
        <w:rPr>
          <w:rFonts w:ascii="Calibri" w:hAnsi="Calibri" w:cs="Calibri"/>
          <w:b/>
        </w:rPr>
      </w:pPr>
    </w:p>
    <w:p w14:paraId="5D980F8C" w14:textId="3C01718B" w:rsidR="00E67654" w:rsidRDefault="00E67654" w:rsidP="00E67654">
      <w:pPr>
        <w:autoSpaceDE w:val="0"/>
        <w:autoSpaceDN w:val="0"/>
        <w:adjustRightInd w:val="0"/>
        <w:ind w:left="1080"/>
        <w:rPr>
          <w:rFonts w:asciiTheme="minorHAnsi" w:hAnsiTheme="minorHAnsi" w:cstheme="minorHAnsi"/>
          <w:b/>
          <w:szCs w:val="26"/>
        </w:rPr>
      </w:pPr>
      <w:r>
        <w:rPr>
          <w:rFonts w:ascii="Calibri" w:hAnsi="Calibri" w:cs="Calibri"/>
          <w:b/>
        </w:rPr>
        <w:t>If the</w:t>
      </w:r>
      <w:r w:rsidR="005C6380">
        <w:rPr>
          <w:rFonts w:ascii="Calibri" w:hAnsi="Calibri" w:cs="Calibri"/>
          <w:b/>
        </w:rPr>
        <w:t xml:space="preserve"> prime Bidder</w:t>
      </w:r>
      <w:r>
        <w:rPr>
          <w:rFonts w:ascii="Calibri" w:hAnsi="Calibri" w:cs="Calibri"/>
          <w:b/>
        </w:rPr>
        <w:t xml:space="preserve"> is not SLEB certified, the Bidder</w:t>
      </w:r>
      <w:r w:rsidR="005C6380">
        <w:rPr>
          <w:rFonts w:ascii="Calibri" w:hAnsi="Calibri" w:cs="Calibri"/>
          <w:b/>
        </w:rPr>
        <w:t xml:space="preserve"> must </w:t>
      </w:r>
      <w:proofErr w:type="spellStart"/>
      <w:r w:rsidR="005C6380">
        <w:rPr>
          <w:rFonts w:ascii="Calibri" w:hAnsi="Calibri" w:cs="Calibri"/>
          <w:b/>
        </w:rPr>
        <w:t>subcont</w:t>
      </w:r>
      <w:r>
        <w:rPr>
          <w:rFonts w:ascii="Calibri" w:hAnsi="Calibri" w:cs="Calibri"/>
          <w:b/>
        </w:rPr>
        <w:t>act</w:t>
      </w:r>
      <w:proofErr w:type="spellEnd"/>
      <w:r>
        <w:rPr>
          <w:rFonts w:ascii="Calibri" w:hAnsi="Calibri" w:cs="Calibri"/>
          <w:b/>
        </w:rPr>
        <w:t xml:space="preserve"> with a SLEB certified subcontractor, </w:t>
      </w:r>
      <w:r>
        <w:rPr>
          <w:rFonts w:asciiTheme="minorHAnsi" w:hAnsiTheme="minorHAnsi" w:cstheme="minorHAnsi"/>
          <w:b/>
          <w:szCs w:val="26"/>
        </w:rPr>
        <w:t>page 15, Exhibit A – Bid Response Packet, SMALL LOCAL EMERGING BUSINESS (</w:t>
      </w:r>
      <w:proofErr w:type="spellStart"/>
      <w:r>
        <w:rPr>
          <w:rFonts w:asciiTheme="minorHAnsi" w:hAnsiTheme="minorHAnsi" w:cstheme="minorHAnsi"/>
          <w:b/>
          <w:szCs w:val="26"/>
        </w:rPr>
        <w:t>sleb</w:t>
      </w:r>
      <w:proofErr w:type="spellEnd"/>
      <w:r>
        <w:rPr>
          <w:rFonts w:asciiTheme="minorHAnsi" w:hAnsiTheme="minorHAnsi" w:cstheme="minorHAnsi"/>
          <w:b/>
          <w:szCs w:val="26"/>
        </w:rPr>
        <w:t xml:space="preserve">) INFORMATION SHEET, states: </w:t>
      </w:r>
    </w:p>
    <w:p w14:paraId="2D9943E1" w14:textId="77777777" w:rsidR="00E67654" w:rsidRDefault="00E67654" w:rsidP="00E67654">
      <w:pPr>
        <w:autoSpaceDE w:val="0"/>
        <w:autoSpaceDN w:val="0"/>
        <w:adjustRightInd w:val="0"/>
        <w:ind w:left="450"/>
        <w:rPr>
          <w:rFonts w:asciiTheme="minorHAnsi" w:hAnsiTheme="minorHAnsi" w:cstheme="minorHAnsi"/>
          <w:b/>
          <w:szCs w:val="26"/>
        </w:rPr>
      </w:pPr>
    </w:p>
    <w:p w14:paraId="6BCDD64B" w14:textId="77777777" w:rsidR="00E67654" w:rsidRPr="00524707" w:rsidRDefault="00E67654" w:rsidP="00E67654">
      <w:pPr>
        <w:pStyle w:val="BodyTextIndent"/>
        <w:spacing w:after="120"/>
        <w:ind w:left="2160"/>
        <w:jc w:val="both"/>
        <w:rPr>
          <w:rFonts w:ascii="Calibri" w:hAnsi="Calibri" w:cs="Calibri"/>
          <w:b/>
          <w:szCs w:val="26"/>
        </w:rPr>
      </w:pPr>
      <w:r w:rsidRPr="00524707">
        <w:rPr>
          <w:rFonts w:ascii="Calibri" w:hAnsi="Calibri" w:cs="Calibri"/>
          <w:b/>
          <w:szCs w:val="26"/>
        </w:rPr>
        <w:t xml:space="preserve">Bidders that are not certified SLEBS (for definition of a SLEB see </w:t>
      </w:r>
      <w:hyperlink r:id="rId20" w:history="1">
        <w:r w:rsidRPr="00524707">
          <w:rPr>
            <w:rStyle w:val="Hyperlink"/>
            <w:rFonts w:ascii="Calibri" w:hAnsi="Calibri" w:cs="Calibri"/>
            <w:b/>
            <w:szCs w:val="26"/>
          </w:rPr>
          <w:t>http://acgov.org/auditor/sleb/overview.htm</w:t>
        </w:r>
      </w:hyperlink>
      <w:r w:rsidRPr="00524707">
        <w:rPr>
          <w:rFonts w:ascii="Calibri" w:hAnsi="Calibri" w:cs="Calibri"/>
          <w:b/>
          <w:szCs w:val="26"/>
        </w:rPr>
        <w:t xml:space="preserve">) 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w:t>
      </w:r>
      <w:r w:rsidRPr="00524707">
        <w:rPr>
          <w:rFonts w:ascii="Calibri" w:hAnsi="Calibri" w:cs="Calibri"/>
          <w:b/>
          <w:szCs w:val="26"/>
        </w:rPr>
        <w:lastRenderedPageBreak/>
        <w:t>of form must be submitted for each SLEB business that the bid will subcontract with, as evidence of a firm contractual commitment to meeting the SLEB participation goal.</w:t>
      </w:r>
    </w:p>
    <w:p w14:paraId="52A2E6FE" w14:textId="1B6F1C3F" w:rsidR="00E67654" w:rsidRDefault="00E67654" w:rsidP="00E67654">
      <w:pPr>
        <w:pStyle w:val="BodyTextIndent"/>
        <w:spacing w:after="120"/>
        <w:ind w:left="2160"/>
        <w:jc w:val="both"/>
        <w:rPr>
          <w:rFonts w:ascii="Calibri" w:hAnsi="Calibri" w:cs="Calibri"/>
          <w:b/>
          <w:szCs w:val="26"/>
        </w:rPr>
      </w:pPr>
      <w:r w:rsidRPr="00524707">
        <w:rPr>
          <w:rFonts w:ascii="Calibri" w:hAnsi="Calibri" w:cs="Calibri"/>
          <w:b/>
          <w:szCs w:val="26"/>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109B511D" w14:textId="77777777" w:rsidR="00E67654" w:rsidRDefault="00E67654" w:rsidP="00E67654">
      <w:pPr>
        <w:pStyle w:val="BodyTextIndent"/>
        <w:spacing w:after="120"/>
        <w:ind w:left="2160"/>
        <w:jc w:val="both"/>
        <w:rPr>
          <w:rFonts w:ascii="Calibri" w:hAnsi="Calibri" w:cs="Calibri"/>
          <w:b/>
          <w:szCs w:val="26"/>
        </w:rPr>
      </w:pPr>
    </w:p>
    <w:p w14:paraId="1303B2F1" w14:textId="087497F4" w:rsidR="00E67654" w:rsidRDefault="00E67654" w:rsidP="00E67654">
      <w:pPr>
        <w:tabs>
          <w:tab w:val="num" w:pos="1080"/>
        </w:tabs>
        <w:ind w:left="1080" w:hanging="720"/>
        <w:rPr>
          <w:rFonts w:asciiTheme="minorHAnsi" w:hAnsiTheme="minorHAnsi" w:cstheme="minorHAnsi"/>
          <w:b/>
          <w:szCs w:val="26"/>
        </w:rPr>
      </w:pPr>
      <w:r>
        <w:rPr>
          <w:rFonts w:asciiTheme="minorHAnsi" w:hAnsiTheme="minorHAnsi" w:cstheme="minorHAnsi"/>
          <w:b/>
          <w:szCs w:val="26"/>
        </w:rPr>
        <w:tab/>
        <w:t>However, if the Bidder is not certified or not able to subcontract with a SLEB subcontractor, the Bidder shall submit in Exceptions and Clarification</w:t>
      </w:r>
      <w:r w:rsidR="002A3D98">
        <w:rPr>
          <w:rFonts w:asciiTheme="minorHAnsi" w:hAnsiTheme="minorHAnsi" w:cstheme="minorHAnsi"/>
          <w:b/>
          <w:szCs w:val="26"/>
        </w:rPr>
        <w:t>s</w:t>
      </w:r>
      <w:r>
        <w:rPr>
          <w:rFonts w:asciiTheme="minorHAnsi" w:hAnsiTheme="minorHAnsi" w:cstheme="minorHAnsi"/>
          <w:b/>
          <w:szCs w:val="26"/>
        </w:rPr>
        <w:t xml:space="preserve"> page to take exception on the SLEB requirement on page 13, Exhibit A – Bid Response Packet, EXCEPTIONS AND CLARIFICATIONS.</w:t>
      </w:r>
      <w:r w:rsidR="002A3D98">
        <w:rPr>
          <w:rFonts w:asciiTheme="minorHAnsi" w:hAnsiTheme="minorHAnsi" w:cstheme="minorHAnsi"/>
          <w:b/>
          <w:szCs w:val="26"/>
        </w:rPr>
        <w:t xml:space="preserve"> </w:t>
      </w:r>
      <w:r>
        <w:rPr>
          <w:rFonts w:asciiTheme="minorHAnsi" w:hAnsiTheme="minorHAnsi" w:cstheme="minorHAnsi"/>
          <w:b/>
          <w:szCs w:val="26"/>
        </w:rPr>
        <w:t xml:space="preserve"> </w:t>
      </w:r>
      <w:r>
        <w:rPr>
          <w:rFonts w:ascii="Calibri" w:hAnsi="Calibri" w:cs="Calibri"/>
          <w:b/>
        </w:rPr>
        <w:t>Please note that t</w:t>
      </w:r>
      <w:r w:rsidRPr="007E3DBE">
        <w:rPr>
          <w:rFonts w:ascii="Calibri" w:hAnsi="Calibri" w:cs="Calibri"/>
          <w:b/>
        </w:rPr>
        <w:t xml:space="preserve">he </w:t>
      </w:r>
      <w:r>
        <w:rPr>
          <w:rFonts w:ascii="Calibri" w:hAnsi="Calibri" w:cs="Calibri"/>
          <w:b/>
        </w:rPr>
        <w:t>C</w:t>
      </w:r>
      <w:r w:rsidRPr="007E3DBE">
        <w:rPr>
          <w:rFonts w:ascii="Calibri" w:hAnsi="Calibri" w:cs="Calibri"/>
          <w:b/>
        </w:rPr>
        <w:t xml:space="preserve">ounty is under no obligation to accept </w:t>
      </w:r>
      <w:r>
        <w:rPr>
          <w:rFonts w:ascii="Calibri" w:hAnsi="Calibri" w:cs="Calibri"/>
          <w:b/>
        </w:rPr>
        <w:t>any exceptions and clarifications and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1560656C" w14:textId="77777777" w:rsidR="00E67654" w:rsidRDefault="00E67654" w:rsidP="00E67654">
      <w:pPr>
        <w:pStyle w:val="BodyTextIndent"/>
        <w:spacing w:after="120"/>
        <w:ind w:left="2160"/>
        <w:jc w:val="both"/>
        <w:rPr>
          <w:rFonts w:ascii="Calibri" w:hAnsi="Calibri" w:cs="Calibri"/>
          <w:b/>
          <w:szCs w:val="26"/>
        </w:rPr>
      </w:pPr>
    </w:p>
    <w:p w14:paraId="57E58247" w14:textId="7CD3B49B" w:rsidR="00C36077" w:rsidRPr="00524707" w:rsidRDefault="00C36077" w:rsidP="005C6380">
      <w:pPr>
        <w:ind w:left="1080"/>
        <w:rPr>
          <w:rFonts w:ascii="Calibri" w:hAnsi="Calibri" w:cs="Calibri"/>
          <w:b/>
        </w:rPr>
      </w:pPr>
    </w:p>
    <w:p w14:paraId="56285B66" w14:textId="77777777" w:rsidR="00A376F0" w:rsidRDefault="00A376F0" w:rsidP="00B94E07">
      <w:pPr>
        <w:keepNext/>
        <w:spacing w:after="120"/>
        <w:rPr>
          <w:rFonts w:ascii="Calibri" w:hAnsi="Calibri" w:cs="Calibri"/>
        </w:rPr>
      </w:pPr>
      <w:r>
        <w:rPr>
          <w:rFonts w:ascii="Calibri" w:hAnsi="Calibri" w:cs="Calibri"/>
        </w:rPr>
        <w:br w:type="page"/>
      </w:r>
    </w:p>
    <w:p w14:paraId="4FC1C349" w14:textId="77777777" w:rsidR="004A16E4" w:rsidRDefault="004A16E4" w:rsidP="004A16E4">
      <w:pPr>
        <w:keepNext/>
        <w:spacing w:after="120"/>
        <w:rPr>
          <w:rFonts w:ascii="Calibri" w:hAnsi="Calibri" w:cs="Calibri"/>
        </w:rPr>
      </w:pPr>
      <w:r>
        <w:rPr>
          <w:rFonts w:ascii="Calibri" w:hAnsi="Calibri" w:cs="Calibri"/>
        </w:rPr>
        <w:lastRenderedPageBreak/>
        <w:t>The following participants attended the Bidders Conference:</w:t>
      </w:r>
    </w:p>
    <w:p w14:paraId="576DADCC" w14:textId="77777777" w:rsidR="004A16E4" w:rsidRDefault="004A16E4" w:rsidP="004A16E4">
      <w:pPr>
        <w:keepNext/>
        <w:rPr>
          <w:rFonts w:ascii="Calibri" w:hAnsi="Calibri" w:cs="Calibr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00"/>
        <w:gridCol w:w="3090"/>
        <w:gridCol w:w="3888"/>
      </w:tblGrid>
      <w:tr w:rsidR="004A16E4" w14:paraId="4B3149A5" w14:textId="77777777" w:rsidTr="004A16E4">
        <w:trPr>
          <w:cantSplit/>
          <w:tblHeader/>
        </w:trPr>
        <w:tc>
          <w:tcPr>
            <w:tcW w:w="576" w:type="dxa"/>
            <w:tcBorders>
              <w:top w:val="nil"/>
              <w:left w:val="nil"/>
              <w:bottom w:val="single" w:sz="4" w:space="0" w:color="auto"/>
              <w:right w:val="single" w:sz="4" w:space="0" w:color="auto"/>
            </w:tcBorders>
          </w:tcPr>
          <w:p w14:paraId="25B142A1" w14:textId="77777777" w:rsidR="004A16E4" w:rsidRDefault="004A16E4">
            <w:pP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hideMark/>
          </w:tcPr>
          <w:p w14:paraId="1C55D3F6" w14:textId="77777777" w:rsidR="004A16E4" w:rsidRDefault="004A16E4">
            <w:pPr>
              <w:jc w:val="center"/>
              <w:rPr>
                <w:rFonts w:ascii="Calibri" w:hAnsi="Calibri" w:cs="Calibri"/>
                <w:b/>
              </w:rPr>
            </w:pPr>
            <w:r>
              <w:rPr>
                <w:rFonts w:ascii="Calibri" w:hAnsi="Calibri" w:cs="Calibri"/>
                <w:b/>
              </w:rPr>
              <w:t>Company Name / Address</w:t>
            </w:r>
          </w:p>
        </w:tc>
        <w:tc>
          <w:tcPr>
            <w:tcW w:w="3090" w:type="dxa"/>
            <w:tcBorders>
              <w:top w:val="single" w:sz="4" w:space="0" w:color="auto"/>
              <w:left w:val="single" w:sz="4" w:space="0" w:color="auto"/>
              <w:bottom w:val="single" w:sz="4" w:space="0" w:color="auto"/>
              <w:right w:val="single" w:sz="4" w:space="0" w:color="auto"/>
            </w:tcBorders>
            <w:hideMark/>
          </w:tcPr>
          <w:p w14:paraId="23B1440F" w14:textId="77777777" w:rsidR="004A16E4" w:rsidRDefault="004A16E4">
            <w:pPr>
              <w:jc w:val="center"/>
              <w:rPr>
                <w:rFonts w:ascii="Calibri" w:hAnsi="Calibri" w:cs="Calibri"/>
                <w:b/>
              </w:rPr>
            </w:pPr>
            <w:r>
              <w:rPr>
                <w:rFonts w:ascii="Calibri" w:hAnsi="Calibri" w:cs="Calibri"/>
                <w:b/>
              </w:rPr>
              <w:t>Representative</w:t>
            </w:r>
          </w:p>
        </w:tc>
        <w:tc>
          <w:tcPr>
            <w:tcW w:w="3888" w:type="dxa"/>
            <w:tcBorders>
              <w:top w:val="single" w:sz="4" w:space="0" w:color="auto"/>
              <w:left w:val="single" w:sz="4" w:space="0" w:color="auto"/>
              <w:bottom w:val="single" w:sz="4" w:space="0" w:color="auto"/>
              <w:right w:val="single" w:sz="4" w:space="0" w:color="auto"/>
            </w:tcBorders>
            <w:hideMark/>
          </w:tcPr>
          <w:p w14:paraId="628CB60F" w14:textId="77777777" w:rsidR="004A16E4" w:rsidRDefault="004A16E4">
            <w:pPr>
              <w:jc w:val="center"/>
              <w:rPr>
                <w:rFonts w:ascii="Calibri" w:hAnsi="Calibri" w:cs="Calibri"/>
                <w:b/>
              </w:rPr>
            </w:pPr>
            <w:r>
              <w:rPr>
                <w:rFonts w:ascii="Calibri" w:hAnsi="Calibri" w:cs="Calibri"/>
                <w:b/>
              </w:rPr>
              <w:t>Contact Information</w:t>
            </w:r>
          </w:p>
        </w:tc>
      </w:tr>
      <w:tr w:rsidR="004A16E4" w14:paraId="7B9CC4BA" w14:textId="77777777" w:rsidTr="004A16E4">
        <w:tc>
          <w:tcPr>
            <w:tcW w:w="576" w:type="dxa"/>
            <w:vMerge w:val="restart"/>
            <w:tcBorders>
              <w:top w:val="single" w:sz="4" w:space="0" w:color="auto"/>
              <w:left w:val="single" w:sz="4" w:space="0" w:color="auto"/>
              <w:bottom w:val="single" w:sz="4" w:space="0" w:color="auto"/>
              <w:right w:val="single" w:sz="4" w:space="0" w:color="auto"/>
            </w:tcBorders>
          </w:tcPr>
          <w:p w14:paraId="3CE323DF" w14:textId="77777777" w:rsidR="004A16E4" w:rsidRDefault="004A16E4" w:rsidP="004A16E4">
            <w:pPr>
              <w:pStyle w:val="Header"/>
              <w:numPr>
                <w:ilvl w:val="0"/>
                <w:numId w:val="3"/>
              </w:numPr>
              <w:tabs>
                <w:tab w:val="left" w:pos="360"/>
              </w:tabs>
              <w:ind w:left="0" w:firstLine="0"/>
              <w:rPr>
                <w:rFonts w:ascii="Calibri" w:hAnsi="Calibri" w:cs="Calibri"/>
                <w:sz w:val="20"/>
              </w:rPr>
            </w:pP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E3EF2F" w14:textId="77777777" w:rsidR="004A16E4" w:rsidRDefault="004A16E4">
            <w:pPr>
              <w:rPr>
                <w:rFonts w:ascii="Calibri" w:hAnsi="Calibri" w:cs="Calibri"/>
                <w:b/>
                <w:sz w:val="20"/>
              </w:rPr>
            </w:pPr>
            <w:proofErr w:type="spellStart"/>
            <w:r>
              <w:rPr>
                <w:rFonts w:ascii="Calibri" w:hAnsi="Calibri" w:cs="Calibri"/>
                <w:b/>
                <w:sz w:val="20"/>
              </w:rPr>
              <w:t>Ayannakai</w:t>
            </w:r>
            <w:proofErr w:type="spellEnd"/>
            <w:r>
              <w:rPr>
                <w:rFonts w:ascii="Calibri" w:hAnsi="Calibri" w:cs="Calibri"/>
                <w:b/>
                <w:sz w:val="20"/>
              </w:rPr>
              <w:t xml:space="preserve"> Nalo, LCSW </w:t>
            </w:r>
          </w:p>
          <w:p w14:paraId="735BE1B8" w14:textId="77777777" w:rsidR="004A16E4" w:rsidRDefault="004A16E4">
            <w:pPr>
              <w:pStyle w:val="Header"/>
              <w:rPr>
                <w:rFonts w:ascii="Calibri" w:hAnsi="Calibri" w:cs="Calibri"/>
                <w:b/>
                <w:sz w:val="20"/>
              </w:rPr>
            </w:pPr>
            <w:r>
              <w:rPr>
                <w:rFonts w:ascii="Calibri" w:hAnsi="Calibri" w:cs="Calibri"/>
                <w:b/>
                <w:sz w:val="20"/>
              </w:rPr>
              <w:t xml:space="preserve">4671 Stauffer Place </w:t>
            </w:r>
          </w:p>
          <w:p w14:paraId="26EF5598" w14:textId="77777777" w:rsidR="004A16E4" w:rsidRDefault="004A16E4">
            <w:pPr>
              <w:pStyle w:val="Header"/>
              <w:rPr>
                <w:rFonts w:ascii="Calibri" w:hAnsi="Calibri" w:cs="Calibri"/>
                <w:b/>
                <w:sz w:val="20"/>
              </w:rPr>
            </w:pPr>
            <w:r>
              <w:rPr>
                <w:rFonts w:ascii="Calibri" w:hAnsi="Calibri" w:cs="Calibri"/>
                <w:b/>
                <w:sz w:val="20"/>
              </w:rPr>
              <w:t>Oakland, CA 94619</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6B36489" w14:textId="77777777" w:rsidR="004A16E4" w:rsidRDefault="004A16E4">
            <w:pPr>
              <w:rPr>
                <w:rFonts w:ascii="Calibri" w:hAnsi="Calibri" w:cs="Calibri"/>
                <w:b/>
                <w:sz w:val="20"/>
              </w:rPr>
            </w:pPr>
            <w:proofErr w:type="spellStart"/>
            <w:r>
              <w:rPr>
                <w:rFonts w:ascii="Calibri" w:hAnsi="Calibri" w:cs="Calibri"/>
                <w:b/>
                <w:sz w:val="20"/>
              </w:rPr>
              <w:t>Ayannakai</w:t>
            </w:r>
            <w:proofErr w:type="spellEnd"/>
            <w:r>
              <w:rPr>
                <w:rFonts w:ascii="Calibri" w:hAnsi="Calibri" w:cs="Calibri"/>
                <w:b/>
                <w:sz w:val="20"/>
              </w:rPr>
              <w:t xml:space="preserve"> Nalo</w:t>
            </w: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B24BE13" w14:textId="77777777" w:rsidR="004A16E4" w:rsidRDefault="004A16E4">
            <w:pPr>
              <w:rPr>
                <w:rFonts w:ascii="Calibri" w:hAnsi="Calibri" w:cs="Calibri"/>
                <w:sz w:val="20"/>
              </w:rPr>
            </w:pPr>
            <w:r>
              <w:rPr>
                <w:rFonts w:ascii="Calibri" w:hAnsi="Calibri" w:cs="Calibri"/>
                <w:sz w:val="20"/>
              </w:rPr>
              <w:t xml:space="preserve">Phone: </w:t>
            </w:r>
            <w:r>
              <w:rPr>
                <w:rFonts w:ascii="Calibri" w:hAnsi="Calibri" w:cs="Calibri"/>
                <w:b/>
                <w:sz w:val="20"/>
              </w:rPr>
              <w:t>510-316-3475</w:t>
            </w:r>
          </w:p>
        </w:tc>
      </w:tr>
      <w:tr w:rsidR="004A16E4" w14:paraId="7E197D80"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48340E14"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100CEE82"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B26B184"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674E8F2" w14:textId="77777777" w:rsidR="004A16E4" w:rsidRDefault="004A16E4">
            <w:pPr>
              <w:rPr>
                <w:rFonts w:ascii="Calibri" w:hAnsi="Calibri" w:cs="Calibri"/>
                <w:sz w:val="20"/>
              </w:rPr>
            </w:pPr>
            <w:r>
              <w:rPr>
                <w:rFonts w:ascii="Calibri" w:hAnsi="Calibri" w:cs="Calibri"/>
                <w:sz w:val="20"/>
              </w:rPr>
              <w:t xml:space="preserve">E-Mail: </w:t>
            </w:r>
            <w:r>
              <w:rPr>
                <w:rFonts w:ascii="Calibri" w:hAnsi="Calibri" w:cs="Calibri"/>
                <w:b/>
                <w:sz w:val="20"/>
              </w:rPr>
              <w:t>aknalo@sbcglobal.net</w:t>
            </w:r>
          </w:p>
        </w:tc>
      </w:tr>
      <w:tr w:rsidR="004A16E4" w14:paraId="15B40E3A"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32F0A5CA"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5150DD3"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23C03085"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122221" w14:textId="77777777" w:rsidR="004A16E4" w:rsidRDefault="004A16E4">
            <w:pPr>
              <w:rPr>
                <w:rFonts w:ascii="Calibri" w:hAnsi="Calibri" w:cs="Calibri"/>
                <w:sz w:val="20"/>
              </w:rPr>
            </w:pPr>
            <w:r>
              <w:rPr>
                <w:rFonts w:ascii="Calibri" w:hAnsi="Calibri" w:cs="Calibri"/>
                <w:sz w:val="20"/>
              </w:rPr>
              <w:t xml:space="preserve">Prime Contractor: </w:t>
            </w:r>
            <w:r>
              <w:rPr>
                <w:rFonts w:ascii="Calibri" w:hAnsi="Calibri" w:cs="Calibri"/>
                <w:b/>
                <w:sz w:val="20"/>
              </w:rPr>
              <w:t>Yes</w:t>
            </w:r>
          </w:p>
        </w:tc>
      </w:tr>
      <w:tr w:rsidR="004A16E4" w14:paraId="352E56BE"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3792906D"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CBB78C6"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F14E8DF"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0367B8B" w14:textId="77777777" w:rsidR="004A16E4" w:rsidRDefault="004A16E4">
            <w:pPr>
              <w:rPr>
                <w:rFonts w:ascii="Calibri" w:hAnsi="Calibri" w:cs="Calibri"/>
                <w:sz w:val="20"/>
              </w:rPr>
            </w:pPr>
            <w:r>
              <w:rPr>
                <w:rFonts w:ascii="Calibri" w:hAnsi="Calibri" w:cs="Calibri"/>
                <w:sz w:val="20"/>
              </w:rPr>
              <w:t xml:space="preserve">Subcontractor: </w:t>
            </w:r>
            <w:r>
              <w:rPr>
                <w:rFonts w:ascii="Calibri" w:hAnsi="Calibri" w:cs="Calibri"/>
                <w:b/>
                <w:sz w:val="20"/>
              </w:rPr>
              <w:fldChar w:fldCharType="begin">
                <w:ffData>
                  <w:name w:val="Text16"/>
                  <w:enabled/>
                  <w:calcOnExit w:val="0"/>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r>
      <w:tr w:rsidR="004A16E4" w14:paraId="092085EF"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4DC2894B"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B19ED05"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CA6AC6F"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1321370" w14:textId="520F6DFA" w:rsidR="004A16E4" w:rsidRDefault="004A16E4" w:rsidP="00B612C1">
            <w:pPr>
              <w:rPr>
                <w:rFonts w:ascii="Calibri" w:hAnsi="Calibri" w:cs="Calibri"/>
                <w:sz w:val="20"/>
              </w:rPr>
            </w:pPr>
            <w:r>
              <w:rPr>
                <w:rFonts w:ascii="Calibri" w:hAnsi="Calibri" w:cs="Calibri"/>
                <w:sz w:val="20"/>
              </w:rPr>
              <w:t xml:space="preserve">Certified SLEB: </w:t>
            </w:r>
            <w:r w:rsidR="00B612C1">
              <w:rPr>
                <w:rFonts w:ascii="Calibri" w:hAnsi="Calibri" w:cs="Calibri"/>
                <w:b/>
                <w:sz w:val="20"/>
              </w:rPr>
              <w:t>Yes</w:t>
            </w:r>
          </w:p>
        </w:tc>
      </w:tr>
      <w:tr w:rsidR="004A16E4" w14:paraId="61E21C0F" w14:textId="77777777" w:rsidTr="004A16E4">
        <w:tc>
          <w:tcPr>
            <w:tcW w:w="576" w:type="dxa"/>
            <w:vMerge w:val="restart"/>
            <w:tcBorders>
              <w:top w:val="single" w:sz="4" w:space="0" w:color="auto"/>
              <w:left w:val="single" w:sz="4" w:space="0" w:color="auto"/>
              <w:bottom w:val="single" w:sz="4" w:space="0" w:color="auto"/>
              <w:right w:val="single" w:sz="4" w:space="0" w:color="auto"/>
            </w:tcBorders>
          </w:tcPr>
          <w:p w14:paraId="3FBED7EC" w14:textId="77777777" w:rsidR="004A16E4" w:rsidRDefault="004A16E4" w:rsidP="004A16E4">
            <w:pPr>
              <w:pStyle w:val="Header"/>
              <w:numPr>
                <w:ilvl w:val="0"/>
                <w:numId w:val="3"/>
              </w:numPr>
              <w:tabs>
                <w:tab w:val="left" w:pos="360"/>
              </w:tabs>
              <w:ind w:left="0" w:firstLine="0"/>
              <w:rPr>
                <w:rFonts w:ascii="Calibri" w:hAnsi="Calibri" w:cs="Calibri"/>
                <w:sz w:val="20"/>
              </w:rPr>
            </w:pP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76E581F" w14:textId="77777777" w:rsidR="004A16E4" w:rsidRDefault="004A16E4">
            <w:pPr>
              <w:pStyle w:val="Header"/>
              <w:rPr>
                <w:rFonts w:ascii="Calibri" w:hAnsi="Calibri" w:cs="Calibri"/>
                <w:b/>
                <w:sz w:val="20"/>
              </w:rPr>
            </w:pPr>
            <w:r>
              <w:rPr>
                <w:rFonts w:ascii="Calibri" w:hAnsi="Calibri" w:cs="Calibri"/>
                <w:b/>
                <w:sz w:val="20"/>
              </w:rPr>
              <w:t xml:space="preserve">La </w:t>
            </w:r>
            <w:proofErr w:type="spellStart"/>
            <w:r>
              <w:rPr>
                <w:rFonts w:ascii="Calibri" w:hAnsi="Calibri" w:cs="Calibri"/>
                <w:b/>
                <w:sz w:val="20"/>
              </w:rPr>
              <w:t>Familia</w:t>
            </w:r>
            <w:proofErr w:type="spellEnd"/>
          </w:p>
          <w:p w14:paraId="7F375980" w14:textId="77777777" w:rsidR="004A16E4" w:rsidRDefault="004A16E4">
            <w:pPr>
              <w:pStyle w:val="Header"/>
              <w:rPr>
                <w:rFonts w:ascii="Calibri" w:hAnsi="Calibri" w:cs="Calibri"/>
                <w:b/>
                <w:sz w:val="20"/>
              </w:rPr>
            </w:pPr>
            <w:r>
              <w:rPr>
                <w:rFonts w:ascii="Calibri" w:hAnsi="Calibri" w:cs="Calibri"/>
                <w:b/>
                <w:sz w:val="20"/>
              </w:rPr>
              <w:t>24301 Southland Drive, Ste. 300</w:t>
            </w:r>
          </w:p>
          <w:p w14:paraId="09718534" w14:textId="77777777" w:rsidR="004A16E4" w:rsidRDefault="004A16E4">
            <w:pPr>
              <w:pStyle w:val="Header"/>
              <w:rPr>
                <w:rFonts w:ascii="Calibri" w:hAnsi="Calibri" w:cs="Calibri"/>
                <w:b/>
                <w:sz w:val="20"/>
              </w:rPr>
            </w:pPr>
            <w:r>
              <w:rPr>
                <w:rFonts w:ascii="Calibri" w:hAnsi="Calibri" w:cs="Calibri"/>
                <w:b/>
                <w:sz w:val="20"/>
              </w:rPr>
              <w:t>Hayward, CA</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30FDF8D" w14:textId="77777777" w:rsidR="004A16E4" w:rsidRDefault="004A16E4">
            <w:pPr>
              <w:rPr>
                <w:rFonts w:ascii="Calibri" w:hAnsi="Calibri" w:cs="Calibri"/>
                <w:b/>
                <w:sz w:val="20"/>
              </w:rPr>
            </w:pPr>
            <w:r>
              <w:rPr>
                <w:rFonts w:ascii="Calibri" w:hAnsi="Calibri" w:cs="Calibri"/>
                <w:b/>
                <w:sz w:val="20"/>
              </w:rPr>
              <w:t>Allison Downs</w:t>
            </w: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2FFFEE2" w14:textId="77777777" w:rsidR="004A16E4" w:rsidRDefault="004A16E4">
            <w:pPr>
              <w:rPr>
                <w:rFonts w:ascii="Calibri" w:hAnsi="Calibri" w:cs="Calibri"/>
                <w:sz w:val="20"/>
              </w:rPr>
            </w:pPr>
            <w:r>
              <w:rPr>
                <w:rFonts w:ascii="Calibri" w:hAnsi="Calibri" w:cs="Calibri"/>
                <w:sz w:val="20"/>
              </w:rPr>
              <w:t xml:space="preserve">Phone: </w:t>
            </w:r>
            <w:r>
              <w:rPr>
                <w:rFonts w:ascii="Calibri" w:hAnsi="Calibri" w:cs="Calibri"/>
                <w:b/>
                <w:sz w:val="20"/>
              </w:rPr>
              <w:t>510-300-3135</w:t>
            </w:r>
          </w:p>
        </w:tc>
      </w:tr>
      <w:tr w:rsidR="004A16E4" w14:paraId="7414F0E0"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3A5B644F"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F240403"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3BAD4B7"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17F19FE" w14:textId="77777777" w:rsidR="004A16E4" w:rsidRDefault="004A16E4">
            <w:pPr>
              <w:rPr>
                <w:rFonts w:ascii="Calibri" w:hAnsi="Calibri" w:cs="Calibri"/>
                <w:sz w:val="20"/>
              </w:rPr>
            </w:pPr>
            <w:r>
              <w:rPr>
                <w:rFonts w:ascii="Calibri" w:hAnsi="Calibri" w:cs="Calibri"/>
                <w:sz w:val="20"/>
              </w:rPr>
              <w:t xml:space="preserve">E-Mail: </w:t>
            </w:r>
            <w:r>
              <w:rPr>
                <w:rFonts w:ascii="Calibri" w:hAnsi="Calibri" w:cs="Calibri"/>
                <w:b/>
                <w:sz w:val="20"/>
              </w:rPr>
              <w:t>adowns@lafamiliacounseling.org</w:t>
            </w:r>
          </w:p>
        </w:tc>
      </w:tr>
      <w:tr w:rsidR="004A16E4" w14:paraId="46F5C6A1"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6269A5C7"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A09AC6C"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02858A4"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6DD6844" w14:textId="77777777" w:rsidR="004A16E4" w:rsidRDefault="004A16E4">
            <w:pPr>
              <w:rPr>
                <w:rFonts w:ascii="Calibri" w:hAnsi="Calibri" w:cs="Calibri"/>
                <w:sz w:val="20"/>
              </w:rPr>
            </w:pPr>
            <w:r>
              <w:rPr>
                <w:rFonts w:ascii="Calibri" w:hAnsi="Calibri" w:cs="Calibri"/>
                <w:sz w:val="20"/>
              </w:rPr>
              <w:t xml:space="preserve">Prime Contractor: </w:t>
            </w:r>
            <w:r>
              <w:rPr>
                <w:rFonts w:ascii="Calibri" w:hAnsi="Calibri" w:cs="Calibri"/>
                <w:b/>
                <w:sz w:val="20"/>
              </w:rPr>
              <w:t>Yes</w:t>
            </w:r>
          </w:p>
        </w:tc>
      </w:tr>
      <w:tr w:rsidR="004A16E4" w14:paraId="03846591"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5DD1E4BB"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840B665"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5A22013"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7B55B81" w14:textId="77777777" w:rsidR="004A16E4" w:rsidRDefault="004A16E4">
            <w:pPr>
              <w:rPr>
                <w:rFonts w:ascii="Calibri" w:hAnsi="Calibri" w:cs="Calibri"/>
                <w:sz w:val="20"/>
              </w:rPr>
            </w:pPr>
            <w:r>
              <w:rPr>
                <w:rFonts w:ascii="Calibri" w:hAnsi="Calibri" w:cs="Calibri"/>
                <w:sz w:val="20"/>
              </w:rPr>
              <w:t xml:space="preserve">Subcontractor: </w:t>
            </w:r>
            <w:r>
              <w:rPr>
                <w:rFonts w:ascii="Calibri" w:hAnsi="Calibri" w:cs="Calibri"/>
                <w:b/>
                <w:sz w:val="20"/>
              </w:rPr>
              <w:fldChar w:fldCharType="begin">
                <w:ffData>
                  <w:name w:val="Text16"/>
                  <w:enabled/>
                  <w:calcOnExit w:val="0"/>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sz w:val="20"/>
              </w:rPr>
              <w:fldChar w:fldCharType="end"/>
            </w:r>
          </w:p>
        </w:tc>
      </w:tr>
      <w:tr w:rsidR="004A16E4" w14:paraId="5B98061C" w14:textId="77777777" w:rsidTr="004A16E4">
        <w:tc>
          <w:tcPr>
            <w:tcW w:w="576" w:type="dxa"/>
            <w:vMerge/>
            <w:tcBorders>
              <w:top w:val="single" w:sz="4" w:space="0" w:color="auto"/>
              <w:left w:val="single" w:sz="4" w:space="0" w:color="auto"/>
              <w:bottom w:val="single" w:sz="4" w:space="0" w:color="auto"/>
              <w:right w:val="single" w:sz="4" w:space="0" w:color="auto"/>
            </w:tcBorders>
            <w:vAlign w:val="center"/>
            <w:hideMark/>
          </w:tcPr>
          <w:p w14:paraId="09392F57" w14:textId="77777777" w:rsidR="004A16E4" w:rsidRDefault="004A16E4">
            <w:pPr>
              <w:rPr>
                <w:rFonts w:ascii="Calibri" w:hAnsi="Calibri" w:cs="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71D9D0E7" w14:textId="77777777" w:rsidR="004A16E4" w:rsidRDefault="004A16E4">
            <w:pPr>
              <w:rPr>
                <w:rFonts w:ascii="Calibri" w:hAnsi="Calibri" w:cs="Calibri"/>
                <w:b/>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C3025E1" w14:textId="77777777" w:rsidR="004A16E4" w:rsidRDefault="004A16E4">
            <w:pPr>
              <w:rPr>
                <w:rFonts w:ascii="Calibri" w:hAnsi="Calibri" w:cs="Calibri"/>
                <w:b/>
                <w:sz w:val="20"/>
              </w:rPr>
            </w:pPr>
          </w:p>
        </w:tc>
        <w:tc>
          <w:tcPr>
            <w:tcW w:w="38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E29FB3B" w14:textId="77777777" w:rsidR="004A16E4" w:rsidRDefault="004A16E4">
            <w:pPr>
              <w:rPr>
                <w:rFonts w:ascii="Calibri" w:hAnsi="Calibri" w:cs="Calibri"/>
                <w:sz w:val="20"/>
              </w:rPr>
            </w:pPr>
            <w:r>
              <w:rPr>
                <w:rFonts w:ascii="Calibri" w:hAnsi="Calibri" w:cs="Calibri"/>
                <w:sz w:val="20"/>
              </w:rPr>
              <w:t xml:space="preserve">Certified SLEB: </w:t>
            </w:r>
            <w:r>
              <w:rPr>
                <w:rFonts w:ascii="Calibri" w:hAnsi="Calibri" w:cs="Calibri"/>
                <w:b/>
                <w:sz w:val="20"/>
              </w:rPr>
              <w:t>Yes</w:t>
            </w:r>
          </w:p>
        </w:tc>
      </w:tr>
    </w:tbl>
    <w:p w14:paraId="77792CFF" w14:textId="77777777" w:rsidR="00B94E07" w:rsidRDefault="00B94E07" w:rsidP="004D242F">
      <w:pPr>
        <w:tabs>
          <w:tab w:val="num" w:pos="1080"/>
          <w:tab w:val="num" w:pos="1350"/>
        </w:tabs>
        <w:ind w:left="1080" w:hanging="720"/>
        <w:rPr>
          <w:rFonts w:ascii="Calibri" w:hAnsi="Calibri" w:cs="Calibri"/>
        </w:rPr>
      </w:pPr>
    </w:p>
    <w:p w14:paraId="1BFBC775" w14:textId="1B5D5858" w:rsidR="00B94E07" w:rsidRDefault="00B94E07" w:rsidP="005D53C7">
      <w:pPr>
        <w:tabs>
          <w:tab w:val="num" w:pos="1080"/>
          <w:tab w:val="num" w:pos="1350"/>
        </w:tabs>
        <w:rPr>
          <w:rFonts w:ascii="Calibri" w:hAnsi="Calibri" w:cs="Calibri"/>
        </w:rPr>
      </w:pPr>
    </w:p>
    <w:sectPr w:rsidR="00B94E07" w:rsidSect="004D242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DC03BF" w:rsidRDefault="00DC03BF" w:rsidP="004D242F">
      <w:r>
        <w:separator/>
      </w:r>
    </w:p>
  </w:endnote>
  <w:endnote w:type="continuationSeparator" w:id="0">
    <w:p w14:paraId="718FA0D7" w14:textId="77777777" w:rsidR="00DC03BF" w:rsidRDefault="00DC03BF"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DC03BF" w:rsidRPr="008F1AC7" w:rsidRDefault="00DC03BF" w:rsidP="00DC03BF">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3A92937A" w:rsidR="00DC03BF" w:rsidRDefault="00DC03BF" w:rsidP="00DC03BF">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DC03BF" w:rsidRPr="00A85450" w:rsidRDefault="00DC03BF" w:rsidP="00DC03BF">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DC03BF" w:rsidRPr="002041C1" w:rsidRDefault="00DC03BF" w:rsidP="00DC03BF">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1570F0F" w:rsidR="00DC03BF" w:rsidRPr="008F1AC7" w:rsidRDefault="00DC03BF" w:rsidP="00DC03BF">
    <w:pPr>
      <w:jc w:val="right"/>
      <w:rPr>
        <w:rFonts w:ascii="Calibri" w:hAnsi="Calibri" w:cs="Calibri"/>
        <w:sz w:val="20"/>
      </w:rPr>
    </w:pPr>
    <w:r w:rsidRPr="004A16E4">
      <w:rPr>
        <w:rFonts w:ascii="Calibri" w:hAnsi="Calibri" w:cs="Calibri"/>
        <w:sz w:val="20"/>
      </w:rPr>
      <w:t xml:space="preserve">RFP No. 901907 </w:t>
    </w:r>
    <w:r>
      <w:rPr>
        <w:rFonts w:ascii="Calibri" w:hAnsi="Calibri" w:cs="Calibri"/>
        <w:sz w:val="20"/>
      </w:rPr>
      <w:t>Questions &amp; Answers</w:t>
    </w:r>
    <w:r w:rsidRPr="008F1AC7">
      <w:rPr>
        <w:rFonts w:ascii="Calibri" w:hAnsi="Calibri" w:cs="Calibri"/>
        <w:sz w:val="20"/>
      </w:rPr>
      <w:t xml:space="preserve"> </w:t>
    </w:r>
  </w:p>
  <w:p w14:paraId="15833877" w14:textId="1E6E3C28" w:rsidR="00DC03BF" w:rsidRDefault="00DC03BF" w:rsidP="00DC03BF">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267F3">
      <w:rPr>
        <w:rFonts w:ascii="Calibri" w:hAnsi="Calibri" w:cs="Calibri"/>
        <w:noProof/>
        <w:sz w:val="20"/>
      </w:rPr>
      <w:t>5</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DC03BF" w:rsidRDefault="00DC03BF" w:rsidP="004D242F">
      <w:r>
        <w:separator/>
      </w:r>
    </w:p>
  </w:footnote>
  <w:footnote w:type="continuationSeparator" w:id="0">
    <w:p w14:paraId="73D83D8A" w14:textId="77777777" w:rsidR="00DC03BF" w:rsidRDefault="00DC03BF"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DC03BF" w:rsidRPr="004D242F" w:rsidRDefault="00DC03BF" w:rsidP="00DC03BF">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5313A83D" w:rsidR="00DC03BF" w:rsidRPr="004D242F" w:rsidRDefault="00DC03BF" w:rsidP="00DC03BF">
    <w:pPr>
      <w:pStyle w:val="Header"/>
      <w:jc w:val="center"/>
      <w:rPr>
        <w:rFonts w:ascii="Calibri" w:hAnsi="Calibri" w:cs="Calibri"/>
        <w:b/>
        <w:snapToGrid w:val="0"/>
        <w:szCs w:val="26"/>
      </w:rPr>
    </w:pPr>
    <w:r w:rsidRPr="00D2411B">
      <w:rPr>
        <w:rFonts w:ascii="Calibri" w:hAnsi="Calibri" w:cs="Calibri"/>
        <w:b/>
        <w:snapToGrid w:val="0"/>
        <w:szCs w:val="26"/>
      </w:rPr>
      <w:t>RFP No. 901907,</w:t>
    </w:r>
    <w:r w:rsidRPr="004D242F">
      <w:rPr>
        <w:rFonts w:ascii="Calibri" w:hAnsi="Calibri" w:cs="Calibri"/>
        <w:b/>
        <w:snapToGrid w:val="0"/>
        <w:szCs w:val="26"/>
      </w:rPr>
      <w:t xml:space="preserve"> Questions &amp; Answers</w:t>
    </w:r>
  </w:p>
  <w:p w14:paraId="467C96E5" w14:textId="77777777" w:rsidR="00DC03BF" w:rsidRDefault="00DC03BF" w:rsidP="00DC03BF">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DC03BF" w:rsidRPr="00344563" w:rsidRDefault="00DC03BF" w:rsidP="00DC03BF">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45D4A"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DC03BF" w:rsidRDefault="00DC03B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2211AF"/>
    <w:multiLevelType w:val="hybridMultilevel"/>
    <w:tmpl w:val="EA9AA034"/>
    <w:lvl w:ilvl="0" w:tplc="7482F9EE">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C2C026D"/>
    <w:multiLevelType w:val="multilevel"/>
    <w:tmpl w:val="2084E2B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835A0"/>
    <w:rsid w:val="000905E4"/>
    <w:rsid w:val="000D4C47"/>
    <w:rsid w:val="00160CDE"/>
    <w:rsid w:val="0019537B"/>
    <w:rsid w:val="002023B4"/>
    <w:rsid w:val="002141E7"/>
    <w:rsid w:val="002170B3"/>
    <w:rsid w:val="00245437"/>
    <w:rsid w:val="002A3D98"/>
    <w:rsid w:val="002D61C1"/>
    <w:rsid w:val="00386FF3"/>
    <w:rsid w:val="0038729B"/>
    <w:rsid w:val="003911A1"/>
    <w:rsid w:val="00392870"/>
    <w:rsid w:val="004601DD"/>
    <w:rsid w:val="00461212"/>
    <w:rsid w:val="004A16E4"/>
    <w:rsid w:val="004B2EAB"/>
    <w:rsid w:val="004B470A"/>
    <w:rsid w:val="004D242F"/>
    <w:rsid w:val="004F038D"/>
    <w:rsid w:val="00524707"/>
    <w:rsid w:val="00526AD9"/>
    <w:rsid w:val="005839BB"/>
    <w:rsid w:val="00596B77"/>
    <w:rsid w:val="005A6C90"/>
    <w:rsid w:val="005C5740"/>
    <w:rsid w:val="005C6380"/>
    <w:rsid w:val="005D53C7"/>
    <w:rsid w:val="005E2B45"/>
    <w:rsid w:val="005F00B4"/>
    <w:rsid w:val="005F357D"/>
    <w:rsid w:val="006267F3"/>
    <w:rsid w:val="006476D8"/>
    <w:rsid w:val="00650CC7"/>
    <w:rsid w:val="00685CF3"/>
    <w:rsid w:val="006A3F78"/>
    <w:rsid w:val="007350CE"/>
    <w:rsid w:val="007563DD"/>
    <w:rsid w:val="0079017F"/>
    <w:rsid w:val="007D5A47"/>
    <w:rsid w:val="007F4755"/>
    <w:rsid w:val="00813F8B"/>
    <w:rsid w:val="0081722F"/>
    <w:rsid w:val="00841D40"/>
    <w:rsid w:val="00862620"/>
    <w:rsid w:val="00865DCB"/>
    <w:rsid w:val="0089782A"/>
    <w:rsid w:val="008F08DA"/>
    <w:rsid w:val="00936366"/>
    <w:rsid w:val="009620CC"/>
    <w:rsid w:val="00967105"/>
    <w:rsid w:val="00A07482"/>
    <w:rsid w:val="00A3047F"/>
    <w:rsid w:val="00A376F0"/>
    <w:rsid w:val="00A52CF9"/>
    <w:rsid w:val="00A72A23"/>
    <w:rsid w:val="00AA6F62"/>
    <w:rsid w:val="00AD644E"/>
    <w:rsid w:val="00AF2895"/>
    <w:rsid w:val="00B60008"/>
    <w:rsid w:val="00B612C1"/>
    <w:rsid w:val="00B94E07"/>
    <w:rsid w:val="00BD3600"/>
    <w:rsid w:val="00C36077"/>
    <w:rsid w:val="00CB36D0"/>
    <w:rsid w:val="00CB52F8"/>
    <w:rsid w:val="00D06F87"/>
    <w:rsid w:val="00D14E26"/>
    <w:rsid w:val="00D2411B"/>
    <w:rsid w:val="00D3409F"/>
    <w:rsid w:val="00D62212"/>
    <w:rsid w:val="00DA14C7"/>
    <w:rsid w:val="00DC03BF"/>
    <w:rsid w:val="00DC24EA"/>
    <w:rsid w:val="00DD37F7"/>
    <w:rsid w:val="00E25F62"/>
    <w:rsid w:val="00E45F99"/>
    <w:rsid w:val="00E67654"/>
    <w:rsid w:val="00E83ABA"/>
    <w:rsid w:val="00EE7E2B"/>
    <w:rsid w:val="00F4176C"/>
    <w:rsid w:val="00F474BF"/>
    <w:rsid w:val="00F5155E"/>
    <w:rsid w:val="00F753CD"/>
    <w:rsid w:val="00FC4182"/>
    <w:rsid w:val="00FE475B"/>
    <w:rsid w:val="00FE57B3"/>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4F038D"/>
    <w:pPr>
      <w:widowControl w:val="0"/>
      <w:numPr>
        <w:numId w:val="4"/>
      </w:numPr>
      <w:outlineLvl w:val="0"/>
    </w:pPr>
    <w:rPr>
      <w:snapToGrid w:val="0"/>
      <w:sz w:val="24"/>
    </w:rPr>
  </w:style>
  <w:style w:type="paragraph" w:customStyle="1" w:styleId="Item1">
    <w:name w:val="Item 1"/>
    <w:basedOn w:val="Normal"/>
    <w:link w:val="Item1Char"/>
    <w:qFormat/>
    <w:rsid w:val="004F038D"/>
    <w:pPr>
      <w:tabs>
        <w:tab w:val="num" w:pos="1440"/>
      </w:tabs>
      <w:spacing w:after="240"/>
      <w:ind w:left="2160" w:hanging="720"/>
    </w:pPr>
    <w:rPr>
      <w:rFonts w:ascii="Calibri" w:hAnsi="Calibri" w:cs="Calibri"/>
    </w:rPr>
  </w:style>
  <w:style w:type="character" w:customStyle="1" w:styleId="Item1Char">
    <w:name w:val="Item 1 Char"/>
    <w:link w:val="Item1"/>
    <w:rsid w:val="004F038D"/>
    <w:rPr>
      <w:rFonts w:ascii="Calibri" w:eastAsia="Times New Roman" w:hAnsi="Calibri" w:cs="Calibri"/>
      <w:sz w:val="26"/>
      <w:szCs w:val="20"/>
    </w:rPr>
  </w:style>
  <w:style w:type="paragraph" w:customStyle="1" w:styleId="Item10">
    <w:name w:val="Item (1)"/>
    <w:basedOn w:val="Itema"/>
    <w:qFormat/>
    <w:rsid w:val="004F038D"/>
    <w:pPr>
      <w:tabs>
        <w:tab w:val="clear" w:pos="2160"/>
        <w:tab w:val="num" w:pos="2880"/>
      </w:tabs>
      <w:ind w:left="3600"/>
    </w:pPr>
  </w:style>
  <w:style w:type="paragraph" w:customStyle="1" w:styleId="Itema0">
    <w:name w:val="Item (a)"/>
    <w:basedOn w:val="Item10"/>
    <w:qFormat/>
    <w:rsid w:val="004F038D"/>
    <w:pPr>
      <w:tabs>
        <w:tab w:val="clear" w:pos="2880"/>
      </w:tabs>
      <w:ind w:left="4320"/>
    </w:pPr>
  </w:style>
  <w:style w:type="paragraph" w:customStyle="1" w:styleId="Itemi">
    <w:name w:val="Item i."/>
    <w:basedOn w:val="Itema0"/>
    <w:qFormat/>
    <w:rsid w:val="004F038D"/>
    <w:pPr>
      <w:tabs>
        <w:tab w:val="num" w:pos="4320"/>
      </w:tabs>
      <w:ind w:left="5040"/>
    </w:pPr>
  </w:style>
  <w:style w:type="paragraph" w:styleId="BodyTextIndent">
    <w:name w:val="Body Text Indent"/>
    <w:basedOn w:val="Normal"/>
    <w:link w:val="BodyTextIndentChar"/>
    <w:rsid w:val="004B470A"/>
    <w:pPr>
      <w:ind w:left="1440"/>
    </w:pPr>
  </w:style>
  <w:style w:type="character" w:customStyle="1" w:styleId="BodyTextIndentChar">
    <w:name w:val="Body Text Indent Char"/>
    <w:basedOn w:val="DefaultParagraphFont"/>
    <w:link w:val="BodyTextIndent"/>
    <w:rsid w:val="004B470A"/>
    <w:rPr>
      <w:rFonts w:ascii="Times New Roman" w:eastAsia="Times New Roman" w:hAnsi="Times New Roman" w:cs="Times New Roman"/>
      <w:sz w:val="26"/>
      <w:szCs w:val="20"/>
    </w:rPr>
  </w:style>
  <w:style w:type="paragraph" w:styleId="BodyText3">
    <w:name w:val="Body Text 3"/>
    <w:basedOn w:val="Normal"/>
    <w:link w:val="BodyText3Char"/>
    <w:uiPriority w:val="99"/>
    <w:semiHidden/>
    <w:unhideWhenUsed/>
    <w:rsid w:val="00524707"/>
    <w:pPr>
      <w:spacing w:after="120"/>
    </w:pPr>
    <w:rPr>
      <w:sz w:val="16"/>
      <w:szCs w:val="16"/>
    </w:rPr>
  </w:style>
  <w:style w:type="character" w:customStyle="1" w:styleId="BodyText3Char">
    <w:name w:val="Body Text 3 Char"/>
    <w:basedOn w:val="DefaultParagraphFont"/>
    <w:link w:val="BodyText3"/>
    <w:uiPriority w:val="99"/>
    <w:semiHidden/>
    <w:rsid w:val="0052470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669">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ba.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9" ma:contentTypeDescription="Create a new document." ma:contentTypeScope="" ma:versionID="7c4ccc179f2fc848fb25d4930faa81b5">
  <xsd:schema xmlns:xsd="http://www.w3.org/2001/XMLSchema" xmlns:xs="http://www.w3.org/2001/XMLSchema" xmlns:p="http://schemas.microsoft.com/office/2006/metadata/properties" targetNamespace="http://schemas.microsoft.com/office/2006/metadata/properties" ma:root="true" ma:fieldsID="12675bef9860d1fde958098b409ca8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6F709F-C536-49E4-BB7F-94BB9D10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E8E2B4-2B3E-44BA-A253-F757540C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901907 Bidders Conference QA</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901907 Bidders Conference QA</dc:title>
  <dc:subject/>
  <dc:creator>Truong, Thuy   GSA - Purchasing Department</dc:creator>
  <cp:keywords/>
  <dc:description/>
  <cp:lastModifiedBy>Hopkins, Lucretia, GSA - Office of Acquisition Policy</cp:lastModifiedBy>
  <cp:revision>2</cp:revision>
  <dcterms:created xsi:type="dcterms:W3CDTF">2020-06-30T19:20:00Z</dcterms:created>
  <dcterms:modified xsi:type="dcterms:W3CDTF">2020-06-30T19:20:00Z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