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00E3" w14:textId="4E1DF68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1E4E63C9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ADDENDUM No. </w:t>
      </w:r>
      <w:r w:rsidRPr="004923BB">
        <w:rPr>
          <w:rFonts w:ascii="Calibri" w:eastAsia="Calibri" w:hAnsi="Calibri" w:cs="Calibri"/>
          <w:b/>
          <w:sz w:val="40"/>
          <w:szCs w:val="40"/>
        </w:rPr>
        <w:t>1</w:t>
      </w:r>
    </w:p>
    <w:p w14:paraId="4056D0C3" w14:textId="4743DC58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proofErr w:type="gramStart"/>
      <w:r>
        <w:rPr>
          <w:rFonts w:ascii="Calibri" w:eastAsia="Calibri" w:hAnsi="Calibri" w:cs="Calibri"/>
          <w:b/>
          <w:sz w:val="40"/>
          <w:szCs w:val="40"/>
        </w:rPr>
        <w:t>to</w:t>
      </w:r>
      <w:proofErr w:type="gramEnd"/>
      <w:r>
        <w:rPr>
          <w:rFonts w:ascii="Calibri" w:eastAsia="Calibri" w:hAnsi="Calibri" w:cs="Calibri"/>
          <w:b/>
          <w:sz w:val="40"/>
          <w:szCs w:val="40"/>
        </w:rPr>
        <w:br/>
      </w:r>
      <w:r w:rsidR="00443E7F">
        <w:rPr>
          <w:rFonts w:ascii="Calibri" w:eastAsia="Calibri" w:hAnsi="Calibri" w:cs="Calibri"/>
          <w:b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>RFP No. HCSA-</w:t>
      </w:r>
      <w:r w:rsidR="00443E7F">
        <w:rPr>
          <w:rFonts w:ascii="Calibri" w:eastAsia="Calibri" w:hAnsi="Calibri" w:cs="Calibri"/>
          <w:b/>
          <w:sz w:val="40"/>
          <w:szCs w:val="40"/>
        </w:rPr>
        <w:t>0220</w:t>
      </w:r>
    </w:p>
    <w:p w14:paraId="5D93B243" w14:textId="77777777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proofErr w:type="gramStart"/>
      <w:r>
        <w:rPr>
          <w:rFonts w:ascii="Calibri" w:eastAsia="Calibri" w:hAnsi="Calibri" w:cs="Calibri"/>
          <w:b/>
          <w:sz w:val="40"/>
          <w:szCs w:val="40"/>
        </w:rPr>
        <w:t>for</w:t>
      </w:r>
      <w:proofErr w:type="gramEnd"/>
    </w:p>
    <w:p w14:paraId="4501C9DB" w14:textId="2292084B" w:rsidR="004923BB" w:rsidRDefault="00443E7F" w:rsidP="004923BB">
      <w:pPr>
        <w:tabs>
          <w:tab w:val="center" w:pos="3960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2"/>
          <w:szCs w:val="32"/>
          <w:highlight w:val="yellow"/>
        </w:rPr>
        <w:t>SOCIAL MARKETING CAMPAIGN FOR HCSA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77777777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Specification Clarification/Modification 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578BF543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</w:t>
      </w:r>
      <w:r w:rsidR="004B71AC">
        <w:rPr>
          <w:rFonts w:ascii="Calibri" w:eastAsia="Calibri" w:hAnsi="Calibri" w:cs="Calibr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</w:t>
      </w:r>
      <w:r w:rsidR="00882285">
        <w:rPr>
          <w:rFonts w:ascii="Calibri" w:eastAsia="Calibri" w:hAnsi="Calibri" w:cs="Calibri"/>
          <w:smallCaps/>
          <w:sz w:val="24"/>
          <w:szCs w:val="24"/>
        </w:rPr>
        <w:t xml:space="preserve"> based on Questions received via email or from other sources</w:t>
      </w:r>
      <w:r w:rsidR="00882285" w:rsidRPr="00060F27">
        <w:rPr>
          <w:rFonts w:ascii="Calibri" w:eastAsia="Calibri" w:hAnsi="Calibri" w:cs="Calibri"/>
          <w:smallCaps/>
          <w:sz w:val="24"/>
          <w:szCs w:val="24"/>
        </w:rPr>
        <w:t>.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4B8CC18B" w14:textId="77777777" w:rsidR="006D7D2F" w:rsidRDefault="006D7D2F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71E9CCAE" w14:textId="77777777" w:rsidR="006D7D2F" w:rsidRDefault="006D7D2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23898183" w14:textId="77777777" w:rsidR="00882285" w:rsidRDefault="00882285" w:rsidP="0088228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>
        <w:rPr>
          <w:rFonts w:ascii="Calibri" w:eastAsia="Calibri" w:hAnsi="Calibri" w:cs="Calibri"/>
          <w:sz w:val="26"/>
          <w:szCs w:val="26"/>
        </w:rPr>
        <w:t xml:space="preserve">Changes made to the original IRFP document are in </w:t>
      </w:r>
      <w:r>
        <w:rPr>
          <w:rFonts w:ascii="Calibri" w:eastAsia="Calibri" w:hAnsi="Calibri" w:cs="Calibri"/>
          <w:b/>
          <w:sz w:val="26"/>
          <w:szCs w:val="26"/>
        </w:rPr>
        <w:t xml:space="preserve">bold </w:t>
      </w:r>
      <w:r>
        <w:rPr>
          <w:rFonts w:ascii="Calibri" w:eastAsia="Calibri" w:hAnsi="Calibri" w:cs="Calibri"/>
          <w:sz w:val="26"/>
          <w:szCs w:val="26"/>
        </w:rPr>
        <w:t xml:space="preserve">print and </w:t>
      </w:r>
      <w:r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>
        <w:rPr>
          <w:rFonts w:ascii="Calibri" w:eastAsia="Calibri" w:hAnsi="Calibri" w:cs="Calibri"/>
          <w:strike/>
          <w:sz w:val="26"/>
          <w:szCs w:val="26"/>
        </w:rPr>
        <w:t>strike through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6D3A4D0A" w14:textId="77777777" w:rsidR="00882285" w:rsidRDefault="00882285" w:rsidP="00882285">
      <w:pPr>
        <w:rPr>
          <w:rFonts w:ascii="Calibri" w:eastAsia="Calibri" w:hAnsi="Calibri" w:cs="Calibri"/>
          <w:sz w:val="26"/>
          <w:szCs w:val="26"/>
        </w:rPr>
      </w:pPr>
    </w:p>
    <w:p w14:paraId="70AA594A" w14:textId="77777777" w:rsidR="00882285" w:rsidRPr="007922C8" w:rsidRDefault="00882285" w:rsidP="00857060">
      <w:pPr>
        <w:pStyle w:val="ListParagraph"/>
        <w:numPr>
          <w:ilvl w:val="0"/>
          <w:numId w:val="17"/>
        </w:numPr>
        <w:spacing w:after="0"/>
        <w:rPr>
          <w:rFonts w:ascii="Calibri" w:eastAsia="Calibri" w:hAnsi="Calibri" w:cs="Calibri"/>
          <w:sz w:val="26"/>
          <w:szCs w:val="26"/>
        </w:rPr>
      </w:pPr>
      <w:r w:rsidRPr="007922C8">
        <w:rPr>
          <w:rFonts w:ascii="Calibri" w:eastAsia="Calibri" w:hAnsi="Calibri" w:cs="Calibri"/>
          <w:sz w:val="26"/>
          <w:szCs w:val="26"/>
        </w:rPr>
        <w:t>Section 1, page 2 of the Intent has been edited:</w:t>
      </w:r>
    </w:p>
    <w:p w14:paraId="52305202" w14:textId="77777777" w:rsidR="00882285" w:rsidRDefault="00882285" w:rsidP="00882285">
      <w:pPr>
        <w:rPr>
          <w:rFonts w:ascii="Calibri" w:eastAsia="Calibri" w:hAnsi="Calibri" w:cs="Calibri"/>
          <w:sz w:val="26"/>
          <w:szCs w:val="26"/>
        </w:rPr>
      </w:pPr>
    </w:p>
    <w:p w14:paraId="22C706BF" w14:textId="77777777" w:rsidR="00882285" w:rsidRPr="00B37389" w:rsidRDefault="00882285" w:rsidP="00882285">
      <w:pPr>
        <w:rPr>
          <w:rFonts w:ascii="Calibri" w:hAnsi="Calibri"/>
          <w:sz w:val="26"/>
          <w:szCs w:val="26"/>
        </w:rPr>
      </w:pPr>
      <w:r w:rsidRPr="00B37389">
        <w:rPr>
          <w:rFonts w:ascii="Calibri" w:hAnsi="Calibri"/>
          <w:sz w:val="26"/>
          <w:szCs w:val="26"/>
        </w:rPr>
        <w:t>The maximum amount of the contract shall not exceed $</w:t>
      </w:r>
      <w:r w:rsidRPr="00B37389">
        <w:rPr>
          <w:rFonts w:ascii="Calibri" w:hAnsi="Calibri"/>
          <w:strike/>
          <w:sz w:val="26"/>
          <w:szCs w:val="26"/>
        </w:rPr>
        <w:t>75</w:t>
      </w:r>
      <w:proofErr w:type="gramStart"/>
      <w:r w:rsidRPr="00B37389">
        <w:rPr>
          <w:rFonts w:ascii="Calibri" w:hAnsi="Calibri"/>
          <w:strike/>
          <w:sz w:val="26"/>
          <w:szCs w:val="26"/>
        </w:rPr>
        <w:t>,000</w:t>
      </w:r>
      <w:r w:rsidRPr="00B37389">
        <w:rPr>
          <w:rFonts w:ascii="Calibri" w:hAnsi="Calibri"/>
          <w:b/>
          <w:sz w:val="26"/>
          <w:szCs w:val="26"/>
          <w:highlight w:val="yellow"/>
        </w:rPr>
        <w:t>100,000</w:t>
      </w:r>
      <w:proofErr w:type="gramEnd"/>
      <w:r w:rsidRPr="00B37389">
        <w:rPr>
          <w:rFonts w:ascii="Calibri" w:hAnsi="Calibri"/>
          <w:b/>
          <w:sz w:val="26"/>
          <w:szCs w:val="26"/>
        </w:rPr>
        <w:t xml:space="preserve"> </w:t>
      </w:r>
      <w:r w:rsidRPr="00B37389">
        <w:rPr>
          <w:rFonts w:ascii="Calibri" w:hAnsi="Calibri"/>
          <w:sz w:val="26"/>
          <w:szCs w:val="26"/>
        </w:rPr>
        <w:t xml:space="preserve">for the contract term, with services charged on an hourly basis. </w:t>
      </w:r>
      <w:r w:rsidRPr="00B37389">
        <w:rPr>
          <w:rFonts w:ascii="Calibri" w:hAnsi="Calibri"/>
          <w:b/>
          <w:sz w:val="26"/>
          <w:szCs w:val="26"/>
          <w:highlight w:val="yellow"/>
        </w:rPr>
        <w:t xml:space="preserve">The maximum contract amount shall also include </w:t>
      </w:r>
      <w:r w:rsidRPr="00B37389">
        <w:rPr>
          <w:rFonts w:ascii="Calibri" w:eastAsia="Cambria" w:hAnsi="Calibri" w:cs="Calibri"/>
          <w:b/>
          <w:sz w:val="26"/>
          <w:szCs w:val="26"/>
          <w:highlight w:val="yellow"/>
        </w:rPr>
        <w:t>any other costs associated with service provision, including but not limited to: initial media placement, printing, and translation costs to launch the social marketing campaign</w:t>
      </w:r>
      <w:r w:rsidRPr="00B37389">
        <w:rPr>
          <w:rFonts w:ascii="Calibri" w:hAnsi="Calibri"/>
          <w:sz w:val="26"/>
          <w:szCs w:val="26"/>
          <w:highlight w:val="yellow"/>
        </w:rPr>
        <w:t>.</w:t>
      </w:r>
      <w:r w:rsidRPr="00B37389">
        <w:rPr>
          <w:rFonts w:ascii="Calibri" w:hAnsi="Calibri"/>
          <w:sz w:val="26"/>
          <w:szCs w:val="26"/>
        </w:rPr>
        <w:t xml:space="preserve"> </w:t>
      </w:r>
    </w:p>
    <w:p w14:paraId="485A9611" w14:textId="77777777" w:rsidR="00882285" w:rsidRDefault="00882285" w:rsidP="00882285">
      <w:pPr>
        <w:rPr>
          <w:rFonts w:ascii="Calibri" w:eastAsia="Calibri" w:hAnsi="Calibri" w:cs="Calibri"/>
          <w:sz w:val="26"/>
          <w:szCs w:val="26"/>
        </w:rPr>
      </w:pPr>
    </w:p>
    <w:p w14:paraId="563BEB5B" w14:textId="77777777" w:rsidR="00882285" w:rsidRPr="007922C8" w:rsidRDefault="00882285" w:rsidP="00882285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26"/>
          <w:szCs w:val="26"/>
        </w:rPr>
      </w:pPr>
      <w:r w:rsidRPr="007922C8">
        <w:rPr>
          <w:rFonts w:ascii="Calibri" w:eastAsia="Calibri" w:hAnsi="Calibri" w:cs="Calibri"/>
          <w:sz w:val="26"/>
          <w:szCs w:val="26"/>
        </w:rPr>
        <w:t>Section 5, page 8 of the Additional Information has been edited:</w:t>
      </w:r>
    </w:p>
    <w:p w14:paraId="53C0F273" w14:textId="77777777" w:rsidR="00882285" w:rsidRDefault="00882285" w:rsidP="00882285">
      <w:pPr>
        <w:rPr>
          <w:rFonts w:ascii="Calibri" w:eastAsia="Calibri" w:hAnsi="Calibri" w:cs="Calibri"/>
          <w:sz w:val="26"/>
          <w:szCs w:val="26"/>
        </w:rPr>
      </w:pPr>
    </w:p>
    <w:p w14:paraId="2C22114D" w14:textId="77777777" w:rsidR="00882285" w:rsidRPr="004923BB" w:rsidRDefault="00882285" w:rsidP="00882285">
      <w:pPr>
        <w:pStyle w:val="Heading1"/>
        <w:spacing w:after="240"/>
        <w:ind w:left="79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ADDITIONAL INFORMATION</w:t>
      </w:r>
    </w:p>
    <w:p w14:paraId="31FE838D" w14:textId="77777777" w:rsidR="00882285" w:rsidRPr="00B37389" w:rsidRDefault="00882285" w:rsidP="00882285">
      <w:pPr>
        <w:numPr>
          <w:ilvl w:val="0"/>
          <w:numId w:val="2"/>
        </w:numPr>
        <w:rPr>
          <w:rFonts w:ascii="Calibri" w:hAnsi="Calibri"/>
          <w:b/>
          <w:sz w:val="26"/>
          <w:szCs w:val="26"/>
          <w:lang w:eastAsia="x-none"/>
        </w:rPr>
      </w:pPr>
      <w:r w:rsidRPr="00B37389">
        <w:rPr>
          <w:rFonts w:ascii="Calibri" w:hAnsi="Calibri"/>
          <w:b/>
          <w:sz w:val="26"/>
          <w:szCs w:val="26"/>
          <w:lang w:val="x-none" w:eastAsia="x-none"/>
        </w:rPr>
        <w:t xml:space="preserve">No response will be considered for award unless submitted in full electronically on or before </w:t>
      </w:r>
      <w:r w:rsidRPr="00B37389">
        <w:rPr>
          <w:rFonts w:ascii="Calibri" w:hAnsi="Calibri"/>
          <w:bCs/>
          <w:strike/>
          <w:sz w:val="26"/>
          <w:szCs w:val="26"/>
          <w:lang w:eastAsia="x-none"/>
        </w:rPr>
        <w:t>July 10</w:t>
      </w:r>
      <w:r w:rsidRPr="00B37389">
        <w:rPr>
          <w:rFonts w:ascii="Calibri" w:hAnsi="Calibri"/>
          <w:b/>
          <w:sz w:val="26"/>
          <w:szCs w:val="26"/>
          <w:lang w:eastAsia="x-none"/>
        </w:rPr>
        <w:t xml:space="preserve"> </w:t>
      </w:r>
      <w:r w:rsidRPr="00B37389">
        <w:rPr>
          <w:rFonts w:ascii="Calibri" w:hAnsi="Calibri"/>
          <w:b/>
          <w:sz w:val="26"/>
          <w:szCs w:val="26"/>
          <w:highlight w:val="yellow"/>
          <w:lang w:eastAsia="x-none"/>
        </w:rPr>
        <w:t>July 14</w:t>
      </w:r>
      <w:r w:rsidRPr="00B37389">
        <w:rPr>
          <w:rFonts w:ascii="Calibri" w:hAnsi="Calibri"/>
          <w:b/>
          <w:sz w:val="26"/>
          <w:szCs w:val="26"/>
          <w:lang w:eastAsia="x-none"/>
        </w:rPr>
        <w:t>, 2020 at 2:00 PM</w:t>
      </w:r>
      <w:r w:rsidRPr="00B37389">
        <w:rPr>
          <w:rFonts w:ascii="Calibri" w:hAnsi="Calibri"/>
          <w:b/>
          <w:sz w:val="26"/>
          <w:szCs w:val="26"/>
          <w:lang w:val="x-none" w:eastAsia="x-none"/>
        </w:rPr>
        <w:t xml:space="preserve"> to </w:t>
      </w:r>
      <w:hyperlink r:id="rId9" w:history="1">
        <w:r w:rsidRPr="00B37389">
          <w:rPr>
            <w:rStyle w:val="Hyperlink"/>
            <w:rFonts w:ascii="Calibri" w:hAnsi="Calibri"/>
            <w:b/>
            <w:sz w:val="26"/>
            <w:szCs w:val="26"/>
            <w:lang w:eastAsia="x-none"/>
          </w:rPr>
          <w:t>Erika.Adams@acgov.org</w:t>
        </w:r>
      </w:hyperlink>
      <w:r w:rsidRPr="00B37389">
        <w:rPr>
          <w:rFonts w:ascii="Calibri" w:hAnsi="Calibri"/>
          <w:b/>
          <w:sz w:val="26"/>
          <w:szCs w:val="26"/>
          <w:lang w:eastAsia="x-none"/>
        </w:rPr>
        <w:t>.</w:t>
      </w:r>
    </w:p>
    <w:p w14:paraId="0C098421" w14:textId="77777777" w:rsidR="00882285" w:rsidRDefault="00882285" w:rsidP="00882285">
      <w:pPr>
        <w:ind w:left="1080"/>
        <w:rPr>
          <w:rFonts w:ascii="Calibri" w:hAnsi="Calibri"/>
          <w:b/>
          <w:sz w:val="24"/>
          <w:szCs w:val="24"/>
          <w:lang w:eastAsia="x-none"/>
        </w:rPr>
      </w:pPr>
    </w:p>
    <w:p w14:paraId="641E9989" w14:textId="77777777" w:rsidR="00882285" w:rsidRDefault="00882285" w:rsidP="00882285">
      <w:pPr>
        <w:rPr>
          <w:rFonts w:ascii="Calibri" w:hAnsi="Calibri" w:cs="Calibri"/>
          <w:b/>
          <w:bCs/>
          <w:color w:val="000000"/>
        </w:rPr>
      </w:pPr>
    </w:p>
    <w:p w14:paraId="04F51BC7" w14:textId="77777777" w:rsidR="00882285" w:rsidRDefault="00882285" w:rsidP="00882285">
      <w:pPr>
        <w:pStyle w:val="ListParagraph"/>
        <w:numPr>
          <w:ilvl w:val="0"/>
          <w:numId w:val="17"/>
        </w:numPr>
        <w:rPr>
          <w:rFonts w:ascii="Calibri" w:hAnsi="Calibri"/>
          <w:sz w:val="26"/>
          <w:szCs w:val="26"/>
          <w:lang w:eastAsia="x-none"/>
        </w:rPr>
      </w:pPr>
      <w:r>
        <w:rPr>
          <w:rFonts w:ascii="Calibri" w:hAnsi="Calibri"/>
          <w:sz w:val="26"/>
          <w:szCs w:val="26"/>
          <w:lang w:eastAsia="x-none"/>
        </w:rPr>
        <w:t>Section 2, page 3 of the Scope of Work and Deliverable, the fourth bullet under “Requirements” has been edited:</w:t>
      </w:r>
    </w:p>
    <w:p w14:paraId="4A375033" w14:textId="77777777" w:rsidR="00882285" w:rsidRDefault="00882285" w:rsidP="00882285">
      <w:pPr>
        <w:pStyle w:val="ListParagraph"/>
        <w:rPr>
          <w:rFonts w:ascii="Calibri" w:hAnsi="Calibri"/>
          <w:sz w:val="26"/>
          <w:szCs w:val="26"/>
          <w:lang w:eastAsia="x-none"/>
        </w:rPr>
      </w:pPr>
    </w:p>
    <w:p w14:paraId="470C8321" w14:textId="77777777" w:rsidR="00882285" w:rsidRDefault="00882285" w:rsidP="00882285">
      <w:pPr>
        <w:pStyle w:val="ListParagraph"/>
        <w:ind w:left="1440" w:hanging="720"/>
        <w:rPr>
          <w:rFonts w:ascii="Calibri" w:hAnsi="Calibri"/>
          <w:sz w:val="26"/>
          <w:szCs w:val="26"/>
          <w:lang w:eastAsia="x-none"/>
        </w:rPr>
      </w:pPr>
      <w:r w:rsidRPr="00B37389">
        <w:rPr>
          <w:rFonts w:ascii="Calibri" w:hAnsi="Calibri"/>
          <w:sz w:val="26"/>
          <w:szCs w:val="26"/>
          <w:lang w:eastAsia="x-none"/>
        </w:rPr>
        <w:t>•</w:t>
      </w:r>
      <w:r w:rsidRPr="00B37389">
        <w:rPr>
          <w:rFonts w:ascii="Calibri" w:hAnsi="Calibri"/>
          <w:sz w:val="26"/>
          <w:szCs w:val="26"/>
          <w:lang w:eastAsia="x-none"/>
        </w:rPr>
        <w:tab/>
        <w:t xml:space="preserve">The awarded Bidder may also be expected to use a Results-Based Accountability Framework to communicate data and impact via </w:t>
      </w:r>
      <w:r w:rsidRPr="00B37389">
        <w:rPr>
          <w:rFonts w:ascii="Calibri" w:hAnsi="Calibri"/>
          <w:strike/>
          <w:sz w:val="26"/>
          <w:szCs w:val="26"/>
          <w:lang w:eastAsia="x-none"/>
        </w:rPr>
        <w:t>video</w:t>
      </w:r>
      <w:r w:rsidRPr="00B37389">
        <w:rPr>
          <w:rFonts w:ascii="Calibri" w:hAnsi="Calibri"/>
          <w:sz w:val="26"/>
          <w:szCs w:val="26"/>
          <w:lang w:eastAsia="x-none"/>
        </w:rPr>
        <w:t xml:space="preserve"> </w:t>
      </w:r>
      <w:r w:rsidRPr="00B37389">
        <w:rPr>
          <w:rFonts w:ascii="Calibri" w:hAnsi="Calibri"/>
          <w:b/>
          <w:sz w:val="26"/>
          <w:szCs w:val="26"/>
          <w:highlight w:val="yellow"/>
          <w:lang w:eastAsia="x-none"/>
        </w:rPr>
        <w:t>campaign</w:t>
      </w:r>
      <w:r>
        <w:rPr>
          <w:rFonts w:ascii="Calibri" w:hAnsi="Calibri"/>
          <w:sz w:val="26"/>
          <w:szCs w:val="26"/>
          <w:lang w:eastAsia="x-none"/>
        </w:rPr>
        <w:t xml:space="preserve"> </w:t>
      </w:r>
      <w:r w:rsidRPr="00B37389">
        <w:rPr>
          <w:rFonts w:ascii="Calibri" w:hAnsi="Calibri"/>
          <w:sz w:val="26"/>
          <w:szCs w:val="26"/>
          <w:lang w:eastAsia="x-none"/>
        </w:rPr>
        <w:t>projects.</w:t>
      </w:r>
    </w:p>
    <w:p w14:paraId="460F5138" w14:textId="77777777" w:rsidR="00882285" w:rsidRDefault="00882285" w:rsidP="00882285">
      <w:pPr>
        <w:pStyle w:val="ListParagraph"/>
        <w:rPr>
          <w:rFonts w:ascii="Calibri" w:hAnsi="Calibri"/>
          <w:sz w:val="26"/>
          <w:szCs w:val="26"/>
          <w:lang w:eastAsia="x-none"/>
        </w:rPr>
      </w:pPr>
    </w:p>
    <w:p w14:paraId="54ABAF14" w14:textId="77777777" w:rsidR="00882285" w:rsidRPr="007922C8" w:rsidRDefault="00882285" w:rsidP="00882285">
      <w:pPr>
        <w:pStyle w:val="ListParagraph"/>
        <w:numPr>
          <w:ilvl w:val="0"/>
          <w:numId w:val="17"/>
        </w:numPr>
        <w:rPr>
          <w:rFonts w:ascii="Calibri" w:hAnsi="Calibri"/>
          <w:sz w:val="26"/>
          <w:szCs w:val="26"/>
          <w:lang w:eastAsia="x-none"/>
        </w:rPr>
      </w:pPr>
      <w:r w:rsidRPr="007922C8">
        <w:rPr>
          <w:rFonts w:ascii="Calibri" w:hAnsi="Calibri"/>
          <w:sz w:val="26"/>
          <w:szCs w:val="26"/>
          <w:lang w:eastAsia="x-none"/>
        </w:rPr>
        <w:t>Exhibit B Bid Form has been edited:</w:t>
      </w:r>
    </w:p>
    <w:p w14:paraId="59687505" w14:textId="77777777" w:rsidR="00882285" w:rsidRPr="00691AAE" w:rsidRDefault="00882285" w:rsidP="00882285">
      <w:pPr>
        <w:tabs>
          <w:tab w:val="center" w:pos="5220"/>
        </w:tabs>
        <w:jc w:val="center"/>
        <w:rPr>
          <w:rFonts w:ascii="Calibri" w:hAnsi="Calibri"/>
          <w:b/>
          <w:spacing w:val="-3"/>
          <w:sz w:val="32"/>
        </w:rPr>
      </w:pPr>
      <w:r w:rsidRPr="00691AAE">
        <w:rPr>
          <w:rFonts w:ascii="Calibri" w:hAnsi="Calibri"/>
          <w:b/>
          <w:spacing w:val="-3"/>
          <w:sz w:val="32"/>
        </w:rPr>
        <w:t>BID FORM</w:t>
      </w:r>
    </w:p>
    <w:p w14:paraId="175E2A18" w14:textId="77777777" w:rsidR="00882285" w:rsidRPr="0053573F" w:rsidRDefault="00882285" w:rsidP="00882285">
      <w:pPr>
        <w:spacing w:before="80"/>
        <w:ind w:left="900" w:right="468"/>
        <w:rPr>
          <w:rFonts w:ascii="Calibri" w:eastAsia="Cambria" w:hAnsi="Calibri" w:cs="Calibri"/>
          <w:sz w:val="26"/>
          <w:szCs w:val="26"/>
        </w:rPr>
      </w:pPr>
      <w:r w:rsidRPr="0053573F">
        <w:rPr>
          <w:rFonts w:ascii="Calibri" w:eastAsia="Cambria" w:hAnsi="Calibri" w:cs="Calibri"/>
          <w:sz w:val="26"/>
          <w:szCs w:val="26"/>
        </w:rPr>
        <w:t xml:space="preserve">Cost can be submitted using the bid form below. Alterations and changes are permitted, but must clearly show key personnel line item costs. This quote should </w:t>
      </w:r>
      <w:r w:rsidRPr="0053573F">
        <w:rPr>
          <w:rFonts w:ascii="Calibri" w:eastAsia="Cambria" w:hAnsi="Calibri" w:cs="Calibri"/>
          <w:sz w:val="26"/>
          <w:szCs w:val="26"/>
        </w:rPr>
        <w:lastRenderedPageBreak/>
        <w:t xml:space="preserve">be inclusive of all deliverables performed over the twelve (12) month contract period, and any other costs associated with service provision, </w:t>
      </w:r>
      <w:r w:rsidRPr="0053573F">
        <w:rPr>
          <w:rFonts w:ascii="Calibri" w:eastAsia="Cambria" w:hAnsi="Calibri" w:cs="Calibri"/>
          <w:b/>
          <w:sz w:val="26"/>
          <w:szCs w:val="26"/>
          <w:highlight w:val="yellow"/>
        </w:rPr>
        <w:t>including initial media placement, printing, and translation costs, in an amount not to exceed $100,000.</w:t>
      </w:r>
      <w:r w:rsidRPr="0053573F">
        <w:rPr>
          <w:rFonts w:ascii="Calibri" w:eastAsia="Cambria" w:hAnsi="Calibri" w:cs="Calibri"/>
          <w:sz w:val="26"/>
          <w:szCs w:val="26"/>
        </w:rPr>
        <w:t xml:space="preserve"> Please refer to the IRFP Guidelines for Submission of Bids for more instruction on bid submission. </w:t>
      </w:r>
    </w:p>
    <w:p w14:paraId="12819611" w14:textId="77777777" w:rsidR="00882285" w:rsidRDefault="00882285" w:rsidP="00882285">
      <w:pPr>
        <w:spacing w:before="80"/>
        <w:ind w:left="900" w:right="468"/>
        <w:rPr>
          <w:rFonts w:ascii="Calibri" w:eastAsia="Cambria" w:hAnsi="Calibri" w:cs="Calibri"/>
          <w:sz w:val="24"/>
          <w:szCs w:val="24"/>
        </w:rPr>
      </w:pPr>
    </w:p>
    <w:tbl>
      <w:tblPr>
        <w:tblW w:w="945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1558"/>
        <w:gridCol w:w="1520"/>
        <w:gridCol w:w="2219"/>
      </w:tblGrid>
      <w:tr w:rsidR="00882285" w:rsidRPr="00691AAE" w14:paraId="2DA6C279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B843" w14:textId="77777777" w:rsidR="00882285" w:rsidRPr="00691AAE" w:rsidRDefault="00882285" w:rsidP="002E2DC1">
            <w:pPr>
              <w:spacing w:line="276" w:lineRule="auto"/>
              <w:ind w:left="83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  <w:r w:rsidRPr="00691AAE"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8AA7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  <w:r w:rsidRPr="00691AAE"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  <w:t>Hourly Rate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F7DE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  <w:r w:rsidRPr="00691AAE"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  <w:t>Hours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944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  <w:r w:rsidRPr="00691AAE"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  <w:t>Maximum Amount</w:t>
            </w:r>
          </w:p>
        </w:tc>
      </w:tr>
      <w:tr w:rsidR="00882285" w:rsidRPr="00691AAE" w14:paraId="1BC5FEE2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B58" w14:textId="77777777" w:rsidR="00882285" w:rsidRPr="00691AAE" w:rsidRDefault="00882285" w:rsidP="002E2DC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91AAE">
              <w:rPr>
                <w:rFonts w:ascii="Calibri" w:eastAsia="Calibri" w:hAnsi="Calibri"/>
                <w:sz w:val="22"/>
                <w:szCs w:val="22"/>
              </w:rPr>
              <w:t>Key Personnel Performing Services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26F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2B7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0E1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</w:tr>
      <w:tr w:rsidR="00882285" w:rsidRPr="00691AAE" w14:paraId="750AB263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E119" w14:textId="77777777" w:rsidR="00882285" w:rsidRPr="00691AAE" w:rsidRDefault="00882285" w:rsidP="002E2DC1">
            <w:pPr>
              <w:numPr>
                <w:ilvl w:val="0"/>
                <w:numId w:val="11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91AAE">
              <w:rPr>
                <w:rFonts w:ascii="Calibri" w:eastAsia="Calibri" w:hAnsi="Calibri"/>
                <w:sz w:val="22"/>
                <w:szCs w:val="22"/>
              </w:rPr>
              <w:t>Partner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A03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C31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B3D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</w:tr>
      <w:tr w:rsidR="00882285" w:rsidRPr="00691AAE" w14:paraId="704D3885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6A24" w14:textId="77777777" w:rsidR="00882285" w:rsidRPr="00691AAE" w:rsidRDefault="00882285" w:rsidP="002E2DC1">
            <w:pPr>
              <w:numPr>
                <w:ilvl w:val="0"/>
                <w:numId w:val="11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91AAE">
              <w:rPr>
                <w:rFonts w:ascii="Calibri" w:eastAsia="Calibri" w:hAnsi="Calibri"/>
                <w:sz w:val="22"/>
                <w:szCs w:val="22"/>
              </w:rPr>
              <w:t>Senior Consultant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964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1A8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2B7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</w:tr>
      <w:tr w:rsidR="00882285" w:rsidRPr="00691AAE" w14:paraId="0E23C9FC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8B1" w14:textId="77777777" w:rsidR="00882285" w:rsidRPr="00691AAE" w:rsidRDefault="00882285" w:rsidP="002E2DC1">
            <w:pPr>
              <w:spacing w:line="276" w:lineRule="auto"/>
              <w:jc w:val="both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  <w:r w:rsidRPr="00691AAE">
              <w:rPr>
                <w:rFonts w:ascii="Calibri" w:eastAsia="MS Mincho" w:hAnsi="Calibri"/>
                <w:color w:val="000000"/>
                <w:sz w:val="22"/>
                <w:szCs w:val="22"/>
              </w:rPr>
              <w:t xml:space="preserve">Total Cost of Potential Staff </w:t>
            </w:r>
            <w:r w:rsidRPr="007F1442">
              <w:rPr>
                <w:rFonts w:ascii="Calibri" w:eastAsia="MS Mincho" w:hAnsi="Calibri"/>
                <w:strike/>
                <w:color w:val="000000"/>
                <w:sz w:val="22"/>
                <w:szCs w:val="22"/>
              </w:rPr>
              <w:t>Per Hour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A3D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B21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A15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</w:tr>
      <w:tr w:rsidR="00882285" w:rsidRPr="00691AAE" w14:paraId="6705C546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E6C" w14:textId="77777777" w:rsidR="00882285" w:rsidRPr="00691AAE" w:rsidRDefault="00882285" w:rsidP="002E2DC1">
            <w:pPr>
              <w:spacing w:line="276" w:lineRule="auto"/>
              <w:jc w:val="both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FB6" w14:textId="77777777" w:rsidR="00882285" w:rsidRPr="007F1442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</w:pPr>
            <w:r w:rsidRPr="007F1442"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  <w:t>Cost per Unit/Item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817" w14:textId="77777777" w:rsidR="00882285" w:rsidRPr="007F1442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</w:pPr>
            <w:r w:rsidRPr="007F1442"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  <w:t>Number of Units/Items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E48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</w:tr>
      <w:tr w:rsidR="00882285" w:rsidRPr="00691AAE" w14:paraId="3736C2FA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574" w14:textId="77777777" w:rsidR="00882285" w:rsidRPr="00C82E5B" w:rsidRDefault="00882285" w:rsidP="002E2DC1">
            <w:pPr>
              <w:spacing w:line="276" w:lineRule="auto"/>
              <w:jc w:val="both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</w:pPr>
            <w:r w:rsidRPr="00C82E5B"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  <w:t>Other Costs: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9FB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8CF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0A3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</w:tr>
      <w:tr w:rsidR="00882285" w:rsidRPr="00691AAE" w14:paraId="675324F3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3EB" w14:textId="77777777" w:rsidR="00882285" w:rsidRPr="00C82E5B" w:rsidRDefault="00882285" w:rsidP="002E2DC1">
            <w:pPr>
              <w:spacing w:line="276" w:lineRule="auto"/>
              <w:jc w:val="both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</w:pPr>
            <w:r w:rsidRPr="00C82E5B"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  <w:t xml:space="preserve">Media Placement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E47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6D0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E7F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</w:tr>
      <w:tr w:rsidR="00882285" w:rsidRPr="00691AAE" w14:paraId="68040450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B8F" w14:textId="77777777" w:rsidR="00882285" w:rsidRPr="00C82E5B" w:rsidRDefault="00882285" w:rsidP="002E2DC1">
            <w:pPr>
              <w:spacing w:line="276" w:lineRule="auto"/>
              <w:jc w:val="both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</w:pPr>
            <w:r w:rsidRPr="00C82E5B"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  <w:t xml:space="preserve">Printing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29F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966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D83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</w:tr>
      <w:tr w:rsidR="00882285" w:rsidRPr="00691AAE" w14:paraId="043FD8E7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636" w14:textId="77777777" w:rsidR="00882285" w:rsidRPr="00C82E5B" w:rsidRDefault="00882285" w:rsidP="002E2DC1">
            <w:pPr>
              <w:spacing w:line="276" w:lineRule="auto"/>
              <w:jc w:val="both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</w:pPr>
            <w:r w:rsidRPr="00C82E5B">
              <w:rPr>
                <w:rFonts w:ascii="Calibri" w:eastAsia="MS Mincho" w:hAnsi="Calibri"/>
                <w:b/>
                <w:color w:val="000000"/>
                <w:sz w:val="22"/>
                <w:szCs w:val="22"/>
                <w:highlight w:val="yellow"/>
              </w:rPr>
              <w:t>Translation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E10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CCF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89A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</w:tr>
      <w:tr w:rsidR="00882285" w:rsidRPr="00691AAE" w14:paraId="4C2C5841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7F0" w14:textId="77777777" w:rsidR="00882285" w:rsidRDefault="00882285" w:rsidP="002E2DC1">
            <w:pPr>
              <w:spacing w:line="276" w:lineRule="auto"/>
              <w:jc w:val="both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780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DA6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354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</w:tr>
      <w:tr w:rsidR="00882285" w:rsidRPr="00691AAE" w14:paraId="5234D983" w14:textId="77777777" w:rsidTr="002E2DC1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8E2D" w14:textId="77777777" w:rsidR="00882285" w:rsidRPr="00691AAE" w:rsidRDefault="00882285" w:rsidP="002E2DC1">
            <w:pPr>
              <w:spacing w:line="276" w:lineRule="auto"/>
              <w:jc w:val="both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  <w:r w:rsidRPr="00691AAE"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  <w:t>Total Amount of Contract Not to Exceed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904" w14:textId="77777777" w:rsidR="00882285" w:rsidRPr="00691AAE" w:rsidRDefault="00882285" w:rsidP="002E2DC1">
            <w:pPr>
              <w:spacing w:line="276" w:lineRule="auto"/>
              <w:jc w:val="center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ACF" w14:textId="77777777" w:rsidR="00882285" w:rsidRPr="00691AAE" w:rsidRDefault="00882285" w:rsidP="002E2DC1">
            <w:pPr>
              <w:spacing w:line="276" w:lineRule="auto"/>
              <w:jc w:val="right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56C" w14:textId="77777777" w:rsidR="00882285" w:rsidRPr="00691AAE" w:rsidRDefault="00882285" w:rsidP="002E2DC1">
            <w:pPr>
              <w:spacing w:line="276" w:lineRule="auto"/>
              <w:jc w:val="right"/>
              <w:textAlignment w:val="baseline"/>
              <w:rPr>
                <w:rFonts w:ascii="Calibri" w:eastAsia="MS Mincho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05A1236F" w14:textId="77777777" w:rsidR="00E95F61" w:rsidRDefault="00E95F6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sectPr w:rsidR="00E95F61"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3E7D" w14:textId="77777777" w:rsidR="006A4F31" w:rsidRDefault="006A4F31">
      <w:r>
        <w:separator/>
      </w:r>
    </w:p>
  </w:endnote>
  <w:endnote w:type="continuationSeparator" w:id="0">
    <w:p w14:paraId="1C2FBEA6" w14:textId="77777777" w:rsidR="006A4F31" w:rsidRDefault="006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EF16" w14:textId="0FDEDD89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A3480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A3480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2C41" w14:textId="77777777" w:rsidR="006A4F31" w:rsidRDefault="006A4F31">
      <w:r>
        <w:separator/>
      </w:r>
    </w:p>
  </w:footnote>
  <w:footnote w:type="continuationSeparator" w:id="0">
    <w:p w14:paraId="69B499C7" w14:textId="77777777" w:rsidR="006A4F31" w:rsidRDefault="006A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1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772"/>
    <w:multiLevelType w:val="multilevel"/>
    <w:tmpl w:val="DC0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F305A"/>
    <w:multiLevelType w:val="multilevel"/>
    <w:tmpl w:val="5D7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F75B9"/>
    <w:multiLevelType w:val="hybridMultilevel"/>
    <w:tmpl w:val="C744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11F0"/>
    <w:multiLevelType w:val="multilevel"/>
    <w:tmpl w:val="99DC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C7AE5"/>
    <w:multiLevelType w:val="multilevel"/>
    <w:tmpl w:val="D996E6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94748AB"/>
    <w:multiLevelType w:val="hybridMultilevel"/>
    <w:tmpl w:val="A4A0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2CDB"/>
    <w:multiLevelType w:val="multilevel"/>
    <w:tmpl w:val="F07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10D34"/>
    <w:multiLevelType w:val="multilevel"/>
    <w:tmpl w:val="907ED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B761D"/>
    <w:multiLevelType w:val="multilevel"/>
    <w:tmpl w:val="1E8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F4E2E"/>
    <w:multiLevelType w:val="hybridMultilevel"/>
    <w:tmpl w:val="7674D962"/>
    <w:lvl w:ilvl="0" w:tplc="2FA8CA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F22C2"/>
    <w:multiLevelType w:val="hybridMultilevel"/>
    <w:tmpl w:val="2BE420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EF561B"/>
    <w:multiLevelType w:val="hybridMultilevel"/>
    <w:tmpl w:val="48BA57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732D03"/>
    <w:multiLevelType w:val="hybridMultilevel"/>
    <w:tmpl w:val="FB18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94EA5"/>
    <w:multiLevelType w:val="hybridMultilevel"/>
    <w:tmpl w:val="AAAE55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675569"/>
    <w:multiLevelType w:val="hybridMultilevel"/>
    <w:tmpl w:val="B330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65C7"/>
    <w:multiLevelType w:val="hybridMultilevel"/>
    <w:tmpl w:val="48BA57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14B45"/>
    <w:multiLevelType w:val="hybridMultilevel"/>
    <w:tmpl w:val="A176C5DA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8CB4535"/>
    <w:multiLevelType w:val="hybridMultilevel"/>
    <w:tmpl w:val="92EA8D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796A2C"/>
    <w:multiLevelType w:val="multilevel"/>
    <w:tmpl w:val="CB1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62694"/>
    <w:multiLevelType w:val="multilevel"/>
    <w:tmpl w:val="87C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8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19"/>
  </w:num>
  <w:num w:numId="15">
    <w:abstractNumId w:val="19"/>
    <w:lvlOverride w:ilvl="1">
      <w:lvl w:ilvl="1">
        <w:numFmt w:val="lowerLetter"/>
        <w:lvlText w:val="%2."/>
        <w:lvlJc w:val="left"/>
      </w:lvl>
    </w:lvlOverride>
  </w:num>
  <w:num w:numId="16">
    <w:abstractNumId w:val="2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F"/>
    <w:rsid w:val="00060F27"/>
    <w:rsid w:val="000A7B64"/>
    <w:rsid w:val="001333C6"/>
    <w:rsid w:val="00156F0C"/>
    <w:rsid w:val="00191589"/>
    <w:rsid w:val="001B6DB0"/>
    <w:rsid w:val="00257583"/>
    <w:rsid w:val="002614D5"/>
    <w:rsid w:val="002809F6"/>
    <w:rsid w:val="002D70BD"/>
    <w:rsid w:val="002E531A"/>
    <w:rsid w:val="002F68EF"/>
    <w:rsid w:val="00325119"/>
    <w:rsid w:val="00385589"/>
    <w:rsid w:val="003B4E42"/>
    <w:rsid w:val="003F1E42"/>
    <w:rsid w:val="00427388"/>
    <w:rsid w:val="00443E7F"/>
    <w:rsid w:val="004577B2"/>
    <w:rsid w:val="004923BB"/>
    <w:rsid w:val="004B71AC"/>
    <w:rsid w:val="005544BD"/>
    <w:rsid w:val="0057401D"/>
    <w:rsid w:val="005C08E3"/>
    <w:rsid w:val="0060020F"/>
    <w:rsid w:val="00631121"/>
    <w:rsid w:val="006A4F31"/>
    <w:rsid w:val="006D076E"/>
    <w:rsid w:val="006D3E30"/>
    <w:rsid w:val="006D7D2F"/>
    <w:rsid w:val="006E2061"/>
    <w:rsid w:val="006F6613"/>
    <w:rsid w:val="00710FE2"/>
    <w:rsid w:val="00727E4F"/>
    <w:rsid w:val="007523F9"/>
    <w:rsid w:val="00773639"/>
    <w:rsid w:val="007922C8"/>
    <w:rsid w:val="00797C75"/>
    <w:rsid w:val="007A48D0"/>
    <w:rsid w:val="007B00D1"/>
    <w:rsid w:val="007E400A"/>
    <w:rsid w:val="007F1842"/>
    <w:rsid w:val="00810EE3"/>
    <w:rsid w:val="00817A06"/>
    <w:rsid w:val="00824DFA"/>
    <w:rsid w:val="00846679"/>
    <w:rsid w:val="00857060"/>
    <w:rsid w:val="00875916"/>
    <w:rsid w:val="00882285"/>
    <w:rsid w:val="008B1BD0"/>
    <w:rsid w:val="009142E7"/>
    <w:rsid w:val="00977CC3"/>
    <w:rsid w:val="009A30B9"/>
    <w:rsid w:val="009A47ED"/>
    <w:rsid w:val="009E52DA"/>
    <w:rsid w:val="00A226B4"/>
    <w:rsid w:val="00A26239"/>
    <w:rsid w:val="00A34802"/>
    <w:rsid w:val="00A410E6"/>
    <w:rsid w:val="00AB59B7"/>
    <w:rsid w:val="00B50B83"/>
    <w:rsid w:val="00B71370"/>
    <w:rsid w:val="00B95E29"/>
    <w:rsid w:val="00BC6040"/>
    <w:rsid w:val="00BE1417"/>
    <w:rsid w:val="00BE2DB5"/>
    <w:rsid w:val="00BE5344"/>
    <w:rsid w:val="00BF2C1C"/>
    <w:rsid w:val="00C23221"/>
    <w:rsid w:val="00C24756"/>
    <w:rsid w:val="00C42B31"/>
    <w:rsid w:val="00CE4766"/>
    <w:rsid w:val="00D42917"/>
    <w:rsid w:val="00D56476"/>
    <w:rsid w:val="00D8007A"/>
    <w:rsid w:val="00DD5D48"/>
    <w:rsid w:val="00DE5AB7"/>
    <w:rsid w:val="00E949EE"/>
    <w:rsid w:val="00E95F61"/>
    <w:rsid w:val="00EF09FA"/>
    <w:rsid w:val="00EF15A6"/>
    <w:rsid w:val="00F2009A"/>
    <w:rsid w:val="00F2636C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8D206628-4417-423F-A1C1-A2CFD4CF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uiPriority w:val="99"/>
    <w:unhideWhenUsed/>
    <w:rsid w:val="001333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1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E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ika.Adams@acgov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369E-B99B-4CCE-9426-A91AF2DE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Dodge, Andrea, HCSA</dc:creator>
  <cp:keywords/>
  <dc:description/>
  <cp:lastModifiedBy>Hopkins, Lucretia, GSA - Office of Acquisition Policy</cp:lastModifiedBy>
  <cp:revision>2</cp:revision>
  <dcterms:created xsi:type="dcterms:W3CDTF">2020-07-07T19:40:00Z</dcterms:created>
  <dcterms:modified xsi:type="dcterms:W3CDTF">2020-07-07T19:40:00Z</dcterms:modified>
</cp:coreProperties>
</file>