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26F2" w14:textId="2F3588C8" w:rsidR="0015259B" w:rsidRDefault="004D234E" w:rsidP="0015259B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color w:val="7030A0"/>
          <w:sz w:val="24"/>
        </w:rPr>
        <w:t xml:space="preserve"> </w:t>
      </w:r>
    </w:p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749132C0" w:rsidR="004D242F" w:rsidRPr="00406F01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406F01">
        <w:rPr>
          <w:rFonts w:ascii="Calibri" w:hAnsi="Calibri" w:cs="Calibri"/>
          <w:sz w:val="40"/>
          <w:szCs w:val="40"/>
        </w:rPr>
        <w:t>RF</w:t>
      </w:r>
      <w:r w:rsidR="00E83ABA" w:rsidRPr="00406F01">
        <w:rPr>
          <w:rFonts w:ascii="Calibri" w:hAnsi="Calibri" w:cs="Calibri"/>
          <w:sz w:val="40"/>
          <w:szCs w:val="40"/>
        </w:rPr>
        <w:t>Q</w:t>
      </w:r>
      <w:r w:rsidRPr="00406F01">
        <w:rPr>
          <w:rFonts w:ascii="Calibri" w:hAnsi="Calibri" w:cs="Calibri"/>
          <w:sz w:val="40"/>
          <w:szCs w:val="40"/>
        </w:rPr>
        <w:t xml:space="preserve"> No. 90</w:t>
      </w:r>
      <w:r w:rsidR="00406F01" w:rsidRPr="00406F01">
        <w:rPr>
          <w:rFonts w:ascii="Calibri" w:hAnsi="Calibri" w:cs="Calibri"/>
          <w:sz w:val="40"/>
          <w:szCs w:val="40"/>
        </w:rPr>
        <w:t>1974</w:t>
      </w:r>
    </w:p>
    <w:p w14:paraId="76684BAD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1720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21720B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2D7D878B" w14:textId="77777777" w:rsidR="00C46BA0" w:rsidRPr="00E65C0C" w:rsidRDefault="00C46BA0" w:rsidP="00C46BA0">
      <w:pPr>
        <w:pStyle w:val="RFP-QHeader2"/>
        <w:rPr>
          <w:rFonts w:ascii="Calibri" w:hAnsi="Calibri" w:cs="Calibri"/>
          <w:sz w:val="40"/>
          <w:szCs w:val="40"/>
        </w:rPr>
      </w:pPr>
      <w:bookmarkStart w:id="1" w:name="BidTitle"/>
      <w:bookmarkEnd w:id="1"/>
      <w:r w:rsidRPr="00E65C0C">
        <w:rPr>
          <w:rFonts w:ascii="Calibri" w:hAnsi="Calibri" w:cs="Calibri"/>
          <w:sz w:val="40"/>
          <w:szCs w:val="40"/>
        </w:rPr>
        <w:t>Medi-Cal and CalFresh Outreach, Enrollment and Renewal Assistance</w:t>
      </w:r>
      <w:r>
        <w:rPr>
          <w:rFonts w:ascii="Calibri" w:hAnsi="Calibri" w:cs="Calibri"/>
          <w:sz w:val="40"/>
          <w:szCs w:val="40"/>
        </w:rPr>
        <w:t xml:space="preserve"> Vendor Pool</w:t>
      </w:r>
    </w:p>
    <w:p w14:paraId="1FD9350F" w14:textId="77777777" w:rsidR="004D242F" w:rsidRPr="00985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598BAE9B" w:rsidR="004D242F" w:rsidRPr="00406F01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4D242F">
        <w:rPr>
          <w:rFonts w:ascii="Calibri" w:hAnsi="Calibri" w:cs="Calibri"/>
          <w:b/>
          <w:sz w:val="28"/>
          <w:szCs w:val="28"/>
        </w:rPr>
        <w:t xml:space="preserve"> Held </w:t>
      </w:r>
      <w:r w:rsidR="004D242F" w:rsidRPr="00406F01">
        <w:rPr>
          <w:rFonts w:ascii="Calibri" w:hAnsi="Calibri" w:cs="Calibri"/>
          <w:b/>
          <w:sz w:val="28"/>
          <w:szCs w:val="28"/>
        </w:rPr>
        <w:t xml:space="preserve">on </w:t>
      </w:r>
      <w:r w:rsidR="00406F01" w:rsidRPr="00406F01">
        <w:rPr>
          <w:rFonts w:ascii="Calibri" w:hAnsi="Calibri" w:cs="Calibri"/>
          <w:b/>
          <w:sz w:val="28"/>
          <w:szCs w:val="28"/>
        </w:rPr>
        <w:t>January 25, 2021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60F71B30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ral Services Agency (GSA</w:t>
            </w:r>
            <w:r w:rsidRPr="00406F01">
              <w:rPr>
                <w:rFonts w:ascii="Calibri" w:hAnsi="Calibri" w:cs="Calibri"/>
                <w:b/>
                <w:sz w:val="28"/>
                <w:szCs w:val="28"/>
              </w:rPr>
              <w:t>), RF</w:t>
            </w:r>
            <w:r w:rsidR="00E83ABA" w:rsidRPr="00406F01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406F01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="00E83ABA" w:rsidRPr="00406F01">
              <w:rPr>
                <w:rFonts w:ascii="Calibri" w:hAnsi="Calibri" w:cs="Calibri"/>
                <w:b/>
                <w:sz w:val="28"/>
                <w:szCs w:val="28"/>
              </w:rPr>
              <w:t xml:space="preserve">RFQ </w:t>
            </w:r>
            <w:r w:rsidRPr="00406F01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56E7B61" w14:textId="77777777" w:rsidR="004D242F" w:rsidRDefault="004D242F" w:rsidP="004D242F">
      <w:pPr>
        <w:tabs>
          <w:tab w:val="left" w:pos="1080"/>
          <w:tab w:val="num" w:pos="1350"/>
        </w:tabs>
        <w:rPr>
          <w:rFonts w:ascii="Calibri" w:hAnsi="Calibri" w:cs="Calibri"/>
        </w:rPr>
      </w:pPr>
    </w:p>
    <w:p w14:paraId="0A802CE8" w14:textId="3952F0D1" w:rsidR="004D242F" w:rsidRPr="00AA6F62" w:rsidRDefault="00937F42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Will </w:t>
      </w:r>
      <w:r w:rsidR="00FD6E2D">
        <w:rPr>
          <w:rFonts w:asciiTheme="minorHAnsi" w:hAnsiTheme="minorHAnsi" w:cstheme="minorHAnsi"/>
        </w:rPr>
        <w:t>each vendor be assigned a social</w:t>
      </w:r>
      <w:r>
        <w:rPr>
          <w:rFonts w:asciiTheme="minorHAnsi" w:hAnsiTheme="minorHAnsi" w:cstheme="minorHAnsi"/>
        </w:rPr>
        <w:t xml:space="preserve"> worker to process the applications?</w:t>
      </w:r>
    </w:p>
    <w:p w14:paraId="72476CA3" w14:textId="6F954887" w:rsidR="004D242F" w:rsidRPr="00AA6F62" w:rsidRDefault="00680DB1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No. Applications submitted by vendors will be process</w:t>
      </w:r>
      <w:r w:rsidR="00F3612F">
        <w:rPr>
          <w:rFonts w:asciiTheme="minorHAnsi" w:hAnsiTheme="minorHAnsi" w:cstheme="minorHAnsi"/>
          <w:b/>
        </w:rPr>
        <w:t>ed</w:t>
      </w:r>
      <w:r>
        <w:rPr>
          <w:rFonts w:asciiTheme="minorHAnsi" w:hAnsiTheme="minorHAnsi" w:cstheme="minorHAnsi"/>
          <w:b/>
        </w:rPr>
        <w:t xml:space="preserve"> like other applications. A specific Eligibility Services Technician will not be assigned to vendors.</w:t>
      </w:r>
    </w:p>
    <w:p w14:paraId="391F976F" w14:textId="77777777" w:rsidR="004D242F" w:rsidRPr="00AA6F62" w:rsidRDefault="004D242F" w:rsidP="004D242F">
      <w:pPr>
        <w:tabs>
          <w:tab w:val="num" w:pos="1080"/>
        </w:tabs>
        <w:ind w:left="1080" w:hanging="720"/>
        <w:rPr>
          <w:rFonts w:asciiTheme="minorHAnsi" w:hAnsiTheme="minorHAnsi" w:cstheme="minorHAnsi"/>
        </w:rPr>
      </w:pPr>
    </w:p>
    <w:p w14:paraId="0C015EA9" w14:textId="32B7279E" w:rsidR="004D242F" w:rsidRPr="00AA6F62" w:rsidRDefault="00BA04BB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What is the start and end date of the program?</w:t>
      </w:r>
    </w:p>
    <w:p w14:paraId="2B992B00" w14:textId="64894F3D" w:rsidR="004D242F" w:rsidRPr="00AA6F62" w:rsidRDefault="00FD6E2D" w:rsidP="00865DCB">
      <w:pPr>
        <w:numPr>
          <w:ilvl w:val="1"/>
          <w:numId w:val="1"/>
        </w:numPr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anticipated contract start date is April 7, 2021 and the anticipated end date is March 31, 2022.</w:t>
      </w:r>
      <w:r w:rsidR="00865DCB">
        <w:rPr>
          <w:rFonts w:asciiTheme="minorHAnsi" w:hAnsiTheme="minorHAnsi" w:cstheme="minorHAnsi"/>
          <w:b/>
        </w:rPr>
        <w:t xml:space="preserve">  </w:t>
      </w:r>
      <w:r w:rsidR="00841D40">
        <w:rPr>
          <w:rFonts w:asciiTheme="minorHAnsi" w:hAnsiTheme="minorHAnsi" w:cstheme="minorHAnsi"/>
          <w:b/>
        </w:rPr>
        <w:t xml:space="preserve"> </w:t>
      </w:r>
    </w:p>
    <w:p w14:paraId="2E135BEB" w14:textId="77777777" w:rsidR="004D242F" w:rsidRPr="00AA6F62" w:rsidRDefault="004D242F" w:rsidP="004D242F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</w:rPr>
      </w:pPr>
    </w:p>
    <w:p w14:paraId="37BA13B3" w14:textId="7FFA7528" w:rsidR="004D242F" w:rsidRPr="00AA6F62" w:rsidRDefault="00BA04BB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The </w:t>
      </w:r>
      <w:r w:rsidR="00FD6E2D">
        <w:rPr>
          <w:rFonts w:asciiTheme="minorHAnsi" w:hAnsiTheme="minorHAnsi" w:cstheme="minorHAnsi"/>
          <w:bCs/>
        </w:rPr>
        <w:t>RFQ bid form states that bidders</w:t>
      </w:r>
      <w:r>
        <w:rPr>
          <w:rFonts w:asciiTheme="minorHAnsi" w:hAnsiTheme="minorHAnsi" w:cstheme="minorHAnsi"/>
          <w:bCs/>
        </w:rPr>
        <w:t xml:space="preserve"> need to indicat</w:t>
      </w:r>
      <w:r w:rsidR="00FD6E2D">
        <w:rPr>
          <w:rFonts w:asciiTheme="minorHAnsi" w:hAnsiTheme="minorHAnsi" w:cstheme="minorHAnsi"/>
          <w:bCs/>
        </w:rPr>
        <w:t>e how many total applications the bidder</w:t>
      </w:r>
      <w:r>
        <w:rPr>
          <w:rFonts w:asciiTheme="minorHAnsi" w:hAnsiTheme="minorHAnsi" w:cstheme="minorHAnsi"/>
          <w:bCs/>
        </w:rPr>
        <w:t xml:space="preserve"> intend</w:t>
      </w:r>
      <w:r w:rsidR="00FD6E2D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on completing for Medi-Cal applications.  Do the bidders also need to indicate how many total applications </w:t>
      </w:r>
      <w:r w:rsidR="00FD6E2D">
        <w:rPr>
          <w:rFonts w:asciiTheme="minorHAnsi" w:hAnsiTheme="minorHAnsi" w:cstheme="minorHAnsi"/>
          <w:bCs/>
        </w:rPr>
        <w:t>will be</w:t>
      </w:r>
      <w:r>
        <w:rPr>
          <w:rFonts w:asciiTheme="minorHAnsi" w:hAnsiTheme="minorHAnsi" w:cstheme="minorHAnsi"/>
          <w:bCs/>
        </w:rPr>
        <w:t xml:space="preserve"> complete</w:t>
      </w:r>
      <w:r w:rsidR="00FD6E2D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 for CalFresh?</w:t>
      </w:r>
    </w:p>
    <w:p w14:paraId="78927EE2" w14:textId="0D22CA03" w:rsidR="004D242F" w:rsidRPr="00AA6F62" w:rsidRDefault="00680DB1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Yes. Vendors will need to indicate the total number of CalFresh applications and renewals they intend to complete.</w:t>
      </w:r>
    </w:p>
    <w:p w14:paraId="271AA189" w14:textId="77777777" w:rsidR="004D242F" w:rsidRPr="00AA6F62" w:rsidRDefault="004D242F" w:rsidP="004D242F">
      <w:pPr>
        <w:tabs>
          <w:tab w:val="num" w:pos="1080"/>
        </w:tabs>
        <w:ind w:left="1080" w:hanging="720"/>
        <w:rPr>
          <w:rFonts w:asciiTheme="minorHAnsi" w:hAnsiTheme="minorHAnsi" w:cstheme="minorHAnsi"/>
        </w:rPr>
      </w:pPr>
    </w:p>
    <w:p w14:paraId="43B3BAF1" w14:textId="06046146" w:rsidR="004D242F" w:rsidRPr="00AA6F62" w:rsidRDefault="004C2D1F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If </w:t>
      </w:r>
      <w:r w:rsidR="00FD6E2D">
        <w:rPr>
          <w:rFonts w:asciiTheme="minorHAnsi" w:hAnsiTheme="minorHAnsi" w:cstheme="minorHAnsi"/>
          <w:bCs/>
        </w:rPr>
        <w:t>contractors are not able to</w:t>
      </w:r>
      <w:r>
        <w:rPr>
          <w:rFonts w:asciiTheme="minorHAnsi" w:hAnsiTheme="minorHAnsi" w:cstheme="minorHAnsi"/>
          <w:bCs/>
        </w:rPr>
        <w:t xml:space="preserve"> meet the completed applications/budget numbers, do the contractors have to give funding back? Will it be an invoice or lump sum?</w:t>
      </w:r>
    </w:p>
    <w:p w14:paraId="611795E7" w14:textId="16306FB8" w:rsidR="004D242F" w:rsidRPr="00AA6F62" w:rsidRDefault="00680DB1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Invoicing will be done on a </w:t>
      </w:r>
      <w:proofErr w:type="spellStart"/>
      <w:r>
        <w:rPr>
          <w:rFonts w:asciiTheme="minorHAnsi" w:hAnsiTheme="minorHAnsi" w:cstheme="minorHAnsi"/>
          <w:b/>
        </w:rPr>
        <w:t>monthy</w:t>
      </w:r>
      <w:proofErr w:type="spellEnd"/>
      <w:r>
        <w:rPr>
          <w:rFonts w:asciiTheme="minorHAnsi" w:hAnsiTheme="minorHAnsi" w:cstheme="minorHAnsi"/>
          <w:b/>
        </w:rPr>
        <w:t xml:space="preserve"> basis and is not a lump sum.</w:t>
      </w:r>
    </w:p>
    <w:p w14:paraId="60DE9D67" w14:textId="77777777" w:rsidR="004D242F" w:rsidRPr="00AA6F62" w:rsidRDefault="004D242F" w:rsidP="004D242F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</w:rPr>
      </w:pPr>
    </w:p>
    <w:p w14:paraId="57495421" w14:textId="00822F59" w:rsidR="004D242F" w:rsidRPr="00AA6F62" w:rsidRDefault="00FD6E2D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A</w:t>
      </w:r>
      <w:r w:rsidR="00014B3A">
        <w:rPr>
          <w:rFonts w:asciiTheme="minorHAnsi" w:hAnsiTheme="minorHAnsi" w:cstheme="minorHAnsi"/>
        </w:rPr>
        <w:t>re contractors able to help clients apply for S</w:t>
      </w:r>
      <w:r w:rsidR="005A3796">
        <w:rPr>
          <w:rFonts w:asciiTheme="minorHAnsi" w:hAnsiTheme="minorHAnsi" w:cstheme="minorHAnsi"/>
        </w:rPr>
        <w:t xml:space="preserve">upplemental </w:t>
      </w:r>
      <w:r w:rsidR="00014B3A">
        <w:rPr>
          <w:rFonts w:asciiTheme="minorHAnsi" w:hAnsiTheme="minorHAnsi" w:cstheme="minorHAnsi"/>
        </w:rPr>
        <w:t>S</w:t>
      </w:r>
      <w:r w:rsidR="005A3796">
        <w:rPr>
          <w:rFonts w:asciiTheme="minorHAnsi" w:hAnsiTheme="minorHAnsi" w:cstheme="minorHAnsi"/>
        </w:rPr>
        <w:t xml:space="preserve">ecurity </w:t>
      </w:r>
      <w:r w:rsidR="00014B3A">
        <w:rPr>
          <w:rFonts w:asciiTheme="minorHAnsi" w:hAnsiTheme="minorHAnsi" w:cstheme="minorHAnsi"/>
        </w:rPr>
        <w:t>I</w:t>
      </w:r>
      <w:r w:rsidR="005A3796">
        <w:rPr>
          <w:rFonts w:asciiTheme="minorHAnsi" w:hAnsiTheme="minorHAnsi" w:cstheme="minorHAnsi"/>
        </w:rPr>
        <w:t>ncome (SSI)</w:t>
      </w:r>
      <w:r w:rsidR="00014B3A">
        <w:rPr>
          <w:rFonts w:asciiTheme="minorHAnsi" w:hAnsiTheme="minorHAnsi" w:cstheme="minorHAnsi"/>
        </w:rPr>
        <w:t xml:space="preserve"> and S</w:t>
      </w:r>
      <w:r w:rsidR="005A3796">
        <w:rPr>
          <w:rFonts w:asciiTheme="minorHAnsi" w:hAnsiTheme="minorHAnsi" w:cstheme="minorHAnsi"/>
        </w:rPr>
        <w:t xml:space="preserve">ocial </w:t>
      </w:r>
      <w:r w:rsidR="00014B3A">
        <w:rPr>
          <w:rFonts w:asciiTheme="minorHAnsi" w:hAnsiTheme="minorHAnsi" w:cstheme="minorHAnsi"/>
        </w:rPr>
        <w:t>S</w:t>
      </w:r>
      <w:r w:rsidR="005A3796">
        <w:rPr>
          <w:rFonts w:asciiTheme="minorHAnsi" w:hAnsiTheme="minorHAnsi" w:cstheme="minorHAnsi"/>
        </w:rPr>
        <w:t xml:space="preserve">ecurity Disability </w:t>
      </w:r>
      <w:r w:rsidR="00014B3A">
        <w:rPr>
          <w:rFonts w:asciiTheme="minorHAnsi" w:hAnsiTheme="minorHAnsi" w:cstheme="minorHAnsi"/>
        </w:rPr>
        <w:t>I</w:t>
      </w:r>
      <w:r w:rsidR="005A3796">
        <w:rPr>
          <w:rFonts w:asciiTheme="minorHAnsi" w:hAnsiTheme="minorHAnsi" w:cstheme="minorHAnsi"/>
        </w:rPr>
        <w:t>ncome (SSDI)</w:t>
      </w:r>
      <w:r w:rsidR="00014B3A">
        <w:rPr>
          <w:rFonts w:asciiTheme="minorHAnsi" w:hAnsiTheme="minorHAnsi" w:cstheme="minorHAnsi"/>
        </w:rPr>
        <w:t>?</w:t>
      </w:r>
      <w:r w:rsidR="004D242F" w:rsidRPr="00AA6F62">
        <w:rPr>
          <w:rFonts w:asciiTheme="minorHAnsi" w:hAnsiTheme="minorHAnsi" w:cstheme="minorHAnsi"/>
        </w:rPr>
        <w:t xml:space="preserve"> </w:t>
      </w:r>
    </w:p>
    <w:p w14:paraId="332D5C6B" w14:textId="4841CF6E" w:rsidR="004D242F" w:rsidRPr="005D53C7" w:rsidRDefault="00680DB1" w:rsidP="005A3796">
      <w:pPr>
        <w:numPr>
          <w:ilvl w:val="1"/>
          <w:numId w:val="1"/>
        </w:numPr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Contractors can offer other services such as assistance </w:t>
      </w:r>
      <w:proofErr w:type="gramStart"/>
      <w:r>
        <w:rPr>
          <w:rFonts w:asciiTheme="minorHAnsi" w:hAnsiTheme="minorHAnsi" w:cstheme="minorHAnsi"/>
          <w:b/>
        </w:rPr>
        <w:t xml:space="preserve">with </w:t>
      </w:r>
      <w:r w:rsidR="004D234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SSI</w:t>
      </w:r>
      <w:proofErr w:type="gramEnd"/>
      <w:r>
        <w:rPr>
          <w:rFonts w:asciiTheme="minorHAnsi" w:hAnsiTheme="minorHAnsi" w:cstheme="minorHAnsi"/>
          <w:b/>
        </w:rPr>
        <w:t xml:space="preserve"> or SSDI along with assisting with Medi-Cal and CalFresh applications or renewals. However, </w:t>
      </w:r>
      <w:r w:rsidR="005332CA">
        <w:rPr>
          <w:rFonts w:asciiTheme="minorHAnsi" w:hAnsiTheme="minorHAnsi" w:cstheme="minorHAnsi"/>
          <w:b/>
        </w:rPr>
        <w:t>SSI and SSDI application assistance is outside of the scope of work for this RFQ and vendors</w:t>
      </w:r>
      <w:r>
        <w:rPr>
          <w:rFonts w:asciiTheme="minorHAnsi" w:hAnsiTheme="minorHAnsi" w:cstheme="minorHAnsi"/>
          <w:b/>
        </w:rPr>
        <w:t xml:space="preserve"> will only be reimbursed for the </w:t>
      </w:r>
      <w:r w:rsidR="00335E1C">
        <w:rPr>
          <w:rFonts w:asciiTheme="minorHAnsi" w:hAnsiTheme="minorHAnsi" w:cstheme="minorHAnsi"/>
          <w:b/>
        </w:rPr>
        <w:t>Medi-Cal and CalFresh application and renewal assistance.</w:t>
      </w:r>
    </w:p>
    <w:p w14:paraId="6E3F33F5" w14:textId="77777777" w:rsidR="004D242F" w:rsidRPr="00AA6F62" w:rsidRDefault="004D242F" w:rsidP="004D242F">
      <w:pPr>
        <w:tabs>
          <w:tab w:val="num" w:pos="1080"/>
        </w:tabs>
        <w:ind w:left="1080" w:hanging="720"/>
        <w:rPr>
          <w:rFonts w:asciiTheme="minorHAnsi" w:hAnsiTheme="minorHAnsi" w:cstheme="minorHAnsi"/>
        </w:rPr>
      </w:pPr>
    </w:p>
    <w:p w14:paraId="09B93BF6" w14:textId="1EF38D7C" w:rsidR="004D242F" w:rsidRPr="00AA6F62" w:rsidRDefault="00014B3A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Is t</w:t>
      </w:r>
      <w:r w:rsidR="00FD6E2D">
        <w:rPr>
          <w:rFonts w:asciiTheme="minorHAnsi" w:hAnsiTheme="minorHAnsi" w:cstheme="minorHAnsi"/>
          <w:bCs/>
        </w:rPr>
        <w:t>here a minimum number of Medi</w:t>
      </w:r>
      <w:r w:rsidR="005A3796">
        <w:rPr>
          <w:rFonts w:asciiTheme="minorHAnsi" w:hAnsiTheme="minorHAnsi" w:cstheme="minorHAnsi"/>
          <w:bCs/>
        </w:rPr>
        <w:t>-</w:t>
      </w:r>
      <w:r w:rsidR="00FD6E2D">
        <w:rPr>
          <w:rFonts w:asciiTheme="minorHAnsi" w:hAnsiTheme="minorHAnsi" w:cstheme="minorHAnsi"/>
          <w:bCs/>
        </w:rPr>
        <w:t>Cal</w:t>
      </w:r>
      <w:r w:rsidR="005A3796">
        <w:rPr>
          <w:rFonts w:asciiTheme="minorHAnsi" w:hAnsiTheme="minorHAnsi" w:cstheme="minorHAnsi"/>
          <w:bCs/>
        </w:rPr>
        <w:t xml:space="preserve"> and </w:t>
      </w:r>
      <w:r>
        <w:rPr>
          <w:rFonts w:asciiTheme="minorHAnsi" w:hAnsiTheme="minorHAnsi" w:cstheme="minorHAnsi"/>
          <w:bCs/>
        </w:rPr>
        <w:t xml:space="preserve">CalFresh applications required in </w:t>
      </w:r>
      <w:r w:rsidR="00FD6E2D">
        <w:rPr>
          <w:rFonts w:asciiTheme="minorHAnsi" w:hAnsiTheme="minorHAnsi" w:cstheme="minorHAnsi"/>
          <w:bCs/>
        </w:rPr>
        <w:t>the</w:t>
      </w:r>
      <w:r>
        <w:rPr>
          <w:rFonts w:asciiTheme="minorHAnsi" w:hAnsiTheme="minorHAnsi" w:cstheme="minorHAnsi"/>
          <w:bCs/>
        </w:rPr>
        <w:t xml:space="preserve"> proposal to be considered eligible for this contract?</w:t>
      </w:r>
    </w:p>
    <w:p w14:paraId="223E0CE2" w14:textId="0376F4A6" w:rsidR="004D242F" w:rsidRPr="00650CC7" w:rsidRDefault="00335E1C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There is no minimum number of applications required to be considered eligible for this contract.</w:t>
      </w:r>
    </w:p>
    <w:p w14:paraId="4180FCA3" w14:textId="77777777" w:rsidR="004D242F" w:rsidRPr="00650CC7" w:rsidRDefault="004D242F" w:rsidP="004D242F">
      <w:pPr>
        <w:tabs>
          <w:tab w:val="num" w:pos="1080"/>
          <w:tab w:val="num" w:pos="1350"/>
        </w:tabs>
        <w:ind w:left="1080" w:hanging="720"/>
        <w:rPr>
          <w:rFonts w:asciiTheme="minorHAnsi" w:hAnsiTheme="minorHAnsi" w:cstheme="minorHAnsi"/>
        </w:rPr>
      </w:pPr>
    </w:p>
    <w:p w14:paraId="0C68DE72" w14:textId="5C84619B" w:rsidR="004D242F" w:rsidRPr="00B43941" w:rsidRDefault="00B43941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Cs/>
        </w:rPr>
      </w:pPr>
      <w:r w:rsidRPr="00B43941">
        <w:rPr>
          <w:rFonts w:asciiTheme="minorHAnsi" w:hAnsiTheme="minorHAnsi" w:cstheme="minorHAnsi"/>
          <w:bCs/>
        </w:rPr>
        <w:t xml:space="preserve">Regarding the implementation plan, can the County </w:t>
      </w:r>
      <w:r w:rsidR="00FD6E2D">
        <w:rPr>
          <w:rFonts w:asciiTheme="minorHAnsi" w:hAnsiTheme="minorHAnsi" w:cstheme="minorHAnsi"/>
          <w:bCs/>
        </w:rPr>
        <w:t xml:space="preserve">elaborate on </w:t>
      </w:r>
      <w:r w:rsidRPr="00B43941">
        <w:rPr>
          <w:rFonts w:asciiTheme="minorHAnsi" w:hAnsiTheme="minorHAnsi" w:cstheme="minorHAnsi"/>
          <w:bCs/>
        </w:rPr>
        <w:t xml:space="preserve">what this </w:t>
      </w:r>
      <w:r w:rsidR="00FD6E2D">
        <w:rPr>
          <w:rFonts w:asciiTheme="minorHAnsi" w:hAnsiTheme="minorHAnsi" w:cstheme="minorHAnsi"/>
          <w:bCs/>
        </w:rPr>
        <w:t>entails</w:t>
      </w:r>
      <w:r w:rsidRPr="00B43941">
        <w:rPr>
          <w:rFonts w:asciiTheme="minorHAnsi" w:hAnsiTheme="minorHAnsi" w:cstheme="minorHAnsi"/>
          <w:bCs/>
        </w:rPr>
        <w:t>?</w:t>
      </w:r>
    </w:p>
    <w:p w14:paraId="2E2A7E1A" w14:textId="06837879" w:rsidR="004D242F" w:rsidRDefault="00335E1C" w:rsidP="0098224F">
      <w:pPr>
        <w:numPr>
          <w:ilvl w:val="1"/>
          <w:numId w:val="1"/>
        </w:numPr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Vendors conduct outreach and assist individuals with Medi-Cal and/or CalFresh applications and/or renewals. This information is provided to the Social Services Agency (SSA) for validation. Vendors will also pro</w:t>
      </w:r>
      <w:r w:rsidR="00AF21C5">
        <w:rPr>
          <w:rFonts w:asciiTheme="minorHAnsi" w:hAnsiTheme="minorHAnsi" w:cstheme="minorHAnsi"/>
          <w:b/>
        </w:rPr>
        <w:t>vide other deliverables such as quarterly reports and satisfaction survey data (See deliverables</w:t>
      </w:r>
      <w:r w:rsidR="004D234E">
        <w:rPr>
          <w:rFonts w:asciiTheme="minorHAnsi" w:hAnsiTheme="minorHAnsi" w:cstheme="minorHAnsi"/>
          <w:b/>
        </w:rPr>
        <w:t>,</w:t>
      </w:r>
      <w:r w:rsidR="00AF21C5">
        <w:rPr>
          <w:rFonts w:asciiTheme="minorHAnsi" w:hAnsiTheme="minorHAnsi" w:cstheme="minorHAnsi"/>
          <w:b/>
        </w:rPr>
        <w:t xml:space="preserve"> </w:t>
      </w:r>
      <w:r w:rsidR="004D234E" w:rsidRPr="004D234E">
        <w:rPr>
          <w:rFonts w:asciiTheme="minorHAnsi" w:hAnsiTheme="minorHAnsi" w:cstheme="minorHAnsi"/>
          <w:b/>
        </w:rPr>
        <w:t>page 9 of the RFQ, Section E</w:t>
      </w:r>
      <w:r w:rsidR="00AF21C5">
        <w:rPr>
          <w:rFonts w:asciiTheme="minorHAnsi" w:hAnsiTheme="minorHAnsi" w:cstheme="minorHAnsi"/>
          <w:b/>
        </w:rPr>
        <w:t xml:space="preserve"> for more detailed information) </w:t>
      </w:r>
      <w:r>
        <w:rPr>
          <w:rFonts w:asciiTheme="minorHAnsi" w:hAnsiTheme="minorHAnsi" w:cstheme="minorHAnsi"/>
          <w:b/>
        </w:rPr>
        <w:t>Vendors will also attend monthly meetings and check in calls</w:t>
      </w:r>
      <w:r w:rsidR="00AF21C5">
        <w:rPr>
          <w:rFonts w:asciiTheme="minorHAnsi" w:hAnsiTheme="minorHAnsi" w:cstheme="minorHAnsi"/>
          <w:b/>
        </w:rPr>
        <w:t xml:space="preserve"> as well as training for Medi-Cal and CalFresh</w:t>
      </w:r>
      <w:r>
        <w:rPr>
          <w:rFonts w:asciiTheme="minorHAnsi" w:hAnsiTheme="minorHAnsi" w:cstheme="minorHAnsi"/>
          <w:b/>
        </w:rPr>
        <w:t xml:space="preserve">. </w:t>
      </w:r>
    </w:p>
    <w:p w14:paraId="7CB17320" w14:textId="77777777" w:rsidR="00BD6F47" w:rsidRPr="00E83ABA" w:rsidRDefault="00BD6F47" w:rsidP="00BD6F47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b/>
        </w:rPr>
      </w:pPr>
    </w:p>
    <w:p w14:paraId="2F347840" w14:textId="77777777" w:rsidR="004D242F" w:rsidRPr="00160CDE" w:rsidRDefault="004D242F" w:rsidP="004D242F">
      <w:pPr>
        <w:tabs>
          <w:tab w:val="num" w:pos="1080"/>
        </w:tabs>
        <w:rPr>
          <w:rFonts w:asciiTheme="minorHAnsi" w:hAnsiTheme="minorHAnsi" w:cstheme="minorHAnsi"/>
          <w:b/>
        </w:rPr>
      </w:pPr>
    </w:p>
    <w:p w14:paraId="0AF5E9B3" w14:textId="658EBCEA" w:rsidR="004D242F" w:rsidRPr="00AA6F62" w:rsidRDefault="00C56087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lastRenderedPageBreak/>
        <w:t>Will the County be able to provide a list of names of clients whose renewals are due per zip code?</w:t>
      </w:r>
    </w:p>
    <w:p w14:paraId="19DAA5AA" w14:textId="56BB9F10" w:rsidR="000D4C47" w:rsidRPr="005C5740" w:rsidRDefault="00AF21C5" w:rsidP="00865DCB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County will not provide </w:t>
      </w:r>
      <w:r w:rsidRPr="006C4EE1">
        <w:rPr>
          <w:rFonts w:asciiTheme="minorHAnsi" w:hAnsiTheme="minorHAnsi" w:cstheme="minorHAnsi"/>
          <w:b/>
          <w:szCs w:val="26"/>
        </w:rPr>
        <w:t xml:space="preserve">this information. </w:t>
      </w:r>
      <w:r w:rsidR="001A0231" w:rsidRPr="006C4EE1">
        <w:rPr>
          <w:rFonts w:asciiTheme="minorHAnsi" w:hAnsiTheme="minorHAnsi" w:cstheme="minorHAnsi"/>
          <w:b/>
          <w:szCs w:val="26"/>
        </w:rPr>
        <w:t>One of the specific requirements of this RFQ is that v</w:t>
      </w:r>
      <w:r w:rsidRPr="006C4EE1">
        <w:rPr>
          <w:rFonts w:asciiTheme="minorHAnsi" w:hAnsiTheme="minorHAnsi" w:cstheme="minorHAnsi"/>
          <w:b/>
          <w:szCs w:val="26"/>
        </w:rPr>
        <w:t xml:space="preserve">endors must have the capacity to conduct </w:t>
      </w:r>
      <w:proofErr w:type="spellStart"/>
      <w:r w:rsidRPr="006C4EE1">
        <w:rPr>
          <w:rFonts w:asciiTheme="minorHAnsi" w:hAnsiTheme="minorHAnsi" w:cstheme="minorHAnsi"/>
          <w:b/>
          <w:szCs w:val="26"/>
        </w:rPr>
        <w:t>outreact</w:t>
      </w:r>
      <w:r w:rsidR="00EA7379">
        <w:rPr>
          <w:rFonts w:asciiTheme="minorHAnsi" w:hAnsiTheme="minorHAnsi" w:cstheme="minorHAnsi"/>
          <w:b/>
          <w:szCs w:val="26"/>
        </w:rPr>
        <w:t>h</w:t>
      </w:r>
      <w:proofErr w:type="spellEnd"/>
      <w:r w:rsidR="001A0231" w:rsidRPr="006C4EE1">
        <w:rPr>
          <w:rFonts w:asciiTheme="minorHAnsi" w:hAnsiTheme="minorHAnsi" w:cstheme="minorHAnsi"/>
          <w:b/>
          <w:szCs w:val="26"/>
        </w:rPr>
        <w:t xml:space="preserve"> or utilize their relationships and data from existing clients to </w:t>
      </w:r>
      <w:r w:rsidR="001A0231">
        <w:rPr>
          <w:rFonts w:asciiTheme="minorHAnsi" w:hAnsiTheme="minorHAnsi" w:cstheme="minorHAnsi"/>
          <w:b/>
          <w:szCs w:val="26"/>
        </w:rPr>
        <w:t>assist with applications and renewals</w:t>
      </w:r>
      <w:r w:rsidRPr="006C4EE1">
        <w:rPr>
          <w:rFonts w:asciiTheme="minorHAnsi" w:hAnsiTheme="minorHAnsi" w:cstheme="minorHAnsi"/>
          <w:b/>
          <w:szCs w:val="26"/>
        </w:rPr>
        <w:t>.</w:t>
      </w:r>
    </w:p>
    <w:p w14:paraId="45FF2C50" w14:textId="7DB72E61" w:rsidR="000D4C47" w:rsidRPr="00985AE1" w:rsidRDefault="000D4C47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0231C16" w14:textId="3747295B" w:rsidR="004D242F" w:rsidRPr="00985AE1" w:rsidRDefault="00FD6D7C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How many vendors are eligible to get awarded </w:t>
      </w:r>
      <w:r w:rsidR="0012083A">
        <w:rPr>
          <w:rFonts w:ascii="Calibri" w:hAnsi="Calibri" w:cs="Calibri"/>
          <w:bCs/>
        </w:rPr>
        <w:t xml:space="preserve">on </w:t>
      </w:r>
      <w:r>
        <w:rPr>
          <w:rFonts w:ascii="Calibri" w:hAnsi="Calibri" w:cs="Calibri"/>
          <w:bCs/>
        </w:rPr>
        <w:t>this contract, or is it just one who will be awarded?</w:t>
      </w:r>
    </w:p>
    <w:p w14:paraId="0DF97BDF" w14:textId="36F6FDB2" w:rsidR="004D242F" w:rsidRPr="007563DD" w:rsidRDefault="00FD6E2D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contract will be awarded to a pool of vendors. There is no minimum or maximum number of vendors that the contract will be awarded to.</w:t>
      </w:r>
      <w:r w:rsidR="00650CC7" w:rsidRPr="007563DD">
        <w:rPr>
          <w:rFonts w:ascii="Calibri" w:hAnsi="Calibri" w:cs="Calibri"/>
          <w:b/>
        </w:rPr>
        <w:t xml:space="preserve"> </w:t>
      </w:r>
    </w:p>
    <w:p w14:paraId="3711C180" w14:textId="77777777" w:rsidR="004D242F" w:rsidRPr="007563DD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3F391AC6" w14:textId="4AFDB04C" w:rsidR="004D242F" w:rsidRPr="007563DD" w:rsidRDefault="00FD6E2D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Will </w:t>
      </w:r>
      <w:r w:rsidR="00984687">
        <w:rPr>
          <w:rFonts w:ascii="Calibri" w:hAnsi="Calibri" w:cs="Calibri"/>
          <w:bCs/>
        </w:rPr>
        <w:t>there be assistance with (free) phones and or P</w:t>
      </w:r>
      <w:r>
        <w:rPr>
          <w:rFonts w:ascii="Calibri" w:hAnsi="Calibri" w:cs="Calibri"/>
          <w:bCs/>
        </w:rPr>
        <w:t>.</w:t>
      </w:r>
      <w:r w:rsidR="00984687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>. b</w:t>
      </w:r>
      <w:r w:rsidR="00984687">
        <w:rPr>
          <w:rFonts w:ascii="Calibri" w:hAnsi="Calibri" w:cs="Calibri"/>
          <w:bCs/>
        </w:rPr>
        <w:t>oxes?</w:t>
      </w:r>
    </w:p>
    <w:p w14:paraId="0CC4FE84" w14:textId="61CB1C53" w:rsidR="004D242F" w:rsidRPr="007563DD" w:rsidRDefault="00AF21C5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No. This is beyond the scope of this project. </w:t>
      </w:r>
    </w:p>
    <w:p w14:paraId="7C64C698" w14:textId="77777777" w:rsidR="004D242F" w:rsidRPr="007563DD" w:rsidRDefault="004D242F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14:paraId="4123C1B6" w14:textId="27DF299C" w:rsidR="004D242F" w:rsidRPr="007563DD" w:rsidRDefault="00FD6E2D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Will bidders be required to use the </w:t>
      </w:r>
      <w:proofErr w:type="spellStart"/>
      <w:r>
        <w:rPr>
          <w:rFonts w:ascii="Calibri" w:hAnsi="Calibri" w:cs="Calibri"/>
          <w:bCs/>
        </w:rPr>
        <w:t>MyBenefits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CalWin</w:t>
      </w:r>
      <w:proofErr w:type="spellEnd"/>
      <w:r>
        <w:rPr>
          <w:rFonts w:ascii="Calibri" w:hAnsi="Calibri" w:cs="Calibri"/>
          <w:bCs/>
        </w:rPr>
        <w:t xml:space="preserve"> </w:t>
      </w:r>
      <w:r w:rsidR="004D234E">
        <w:rPr>
          <w:rFonts w:ascii="Calibri" w:hAnsi="Calibri" w:cs="Calibri"/>
          <w:bCs/>
        </w:rPr>
        <w:t xml:space="preserve">(BCW) </w:t>
      </w:r>
      <w:r>
        <w:rPr>
          <w:rFonts w:ascii="Calibri" w:hAnsi="Calibri" w:cs="Calibri"/>
          <w:bCs/>
        </w:rPr>
        <w:t>system</w:t>
      </w:r>
      <w:r w:rsidR="00FA6DF5">
        <w:rPr>
          <w:rFonts w:ascii="Calibri" w:hAnsi="Calibri" w:cs="Calibri"/>
          <w:bCs/>
        </w:rPr>
        <w:t>?</w:t>
      </w:r>
    </w:p>
    <w:p w14:paraId="13CB2CC6" w14:textId="05E13CE9" w:rsidR="004D242F" w:rsidRPr="005D53C7" w:rsidRDefault="00AF21C5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Yes. </w:t>
      </w:r>
      <w:r w:rsidR="00F3612F">
        <w:rPr>
          <w:rFonts w:ascii="Calibri" w:hAnsi="Calibri" w:cs="Calibri"/>
          <w:b/>
        </w:rPr>
        <w:t>Vendors will be required to submit applications</w:t>
      </w:r>
      <w:r>
        <w:rPr>
          <w:rFonts w:ascii="Calibri" w:hAnsi="Calibri" w:cs="Calibri"/>
          <w:b/>
        </w:rPr>
        <w:t xml:space="preserve"> through </w:t>
      </w:r>
      <w:proofErr w:type="spellStart"/>
      <w:r>
        <w:rPr>
          <w:rFonts w:ascii="Calibri" w:hAnsi="Calibri" w:cs="Calibri"/>
          <w:b/>
        </w:rPr>
        <w:t>MyBenefits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CalW</w:t>
      </w:r>
      <w:r w:rsidR="005332CA">
        <w:rPr>
          <w:rFonts w:ascii="Calibri" w:hAnsi="Calibri" w:cs="Calibri"/>
          <w:b/>
        </w:rPr>
        <w:t>IN</w:t>
      </w:r>
      <w:proofErr w:type="spellEnd"/>
      <w:r w:rsidR="00F3612F">
        <w:rPr>
          <w:rFonts w:ascii="Calibri" w:hAnsi="Calibri" w:cs="Calibri"/>
          <w:b/>
        </w:rPr>
        <w:t xml:space="preserve"> (BCW)</w:t>
      </w:r>
      <w:r>
        <w:rPr>
          <w:rFonts w:ascii="Calibri" w:hAnsi="Calibri" w:cs="Calibri"/>
          <w:b/>
        </w:rPr>
        <w:t xml:space="preserve"> application assister accounts which will be set up once contracts are signed.</w:t>
      </w:r>
    </w:p>
    <w:p w14:paraId="7481709B" w14:textId="77777777" w:rsidR="004D242F" w:rsidRPr="005D53C7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24C9F1DB" w14:textId="6BDAFD76" w:rsidR="004D242F" w:rsidRPr="00985AE1" w:rsidRDefault="00FA6DF5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What kind of reporting is required if awarded this contract?</w:t>
      </w:r>
    </w:p>
    <w:p w14:paraId="08060D45" w14:textId="49676739" w:rsidR="005D53C7" w:rsidRPr="005D53C7" w:rsidRDefault="0083765E" w:rsidP="005D53C7">
      <w:pPr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108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refer to page 9 of the RFQ, Section E (</w:t>
      </w:r>
      <w:r>
        <w:rPr>
          <w:rFonts w:asciiTheme="minorHAnsi" w:hAnsiTheme="minorHAnsi" w:cstheme="minorHAnsi"/>
          <w:b/>
          <w:u w:val="single"/>
        </w:rPr>
        <w:t>DELIVERABLES / REPORTS</w:t>
      </w:r>
      <w:r>
        <w:rPr>
          <w:rFonts w:asciiTheme="minorHAnsi" w:hAnsiTheme="minorHAnsi" w:cstheme="minorHAnsi"/>
          <w:b/>
        </w:rPr>
        <w:t>).</w:t>
      </w:r>
    </w:p>
    <w:p w14:paraId="0834CDE4" w14:textId="77777777" w:rsidR="004D242F" w:rsidRPr="00985AE1" w:rsidRDefault="004D242F" w:rsidP="004D242F">
      <w:pPr>
        <w:tabs>
          <w:tab w:val="num" w:pos="1080"/>
        </w:tabs>
        <w:ind w:left="1080" w:hanging="720"/>
        <w:rPr>
          <w:rFonts w:ascii="Calibri" w:hAnsi="Calibri" w:cs="Calibri"/>
        </w:rPr>
      </w:pPr>
    </w:p>
    <w:p w14:paraId="6CCB45EB" w14:textId="3737A51D" w:rsidR="004D242F" w:rsidRPr="00C335FB" w:rsidRDefault="00FA6DF5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Cs/>
        </w:rPr>
      </w:pPr>
      <w:r w:rsidRPr="00C335FB">
        <w:rPr>
          <w:rFonts w:ascii="Calibri" w:hAnsi="Calibri" w:cs="Calibri"/>
          <w:bCs/>
        </w:rPr>
        <w:lastRenderedPageBreak/>
        <w:t>Is there a person that can assist with getting indivi</w:t>
      </w:r>
      <w:r w:rsidR="00C335FB" w:rsidRPr="00C335FB">
        <w:rPr>
          <w:rFonts w:ascii="Calibri" w:hAnsi="Calibri" w:cs="Calibri"/>
          <w:bCs/>
        </w:rPr>
        <w:t xml:space="preserve">dual logs in </w:t>
      </w:r>
      <w:r w:rsidR="0083765E">
        <w:rPr>
          <w:rFonts w:ascii="Calibri" w:hAnsi="Calibri" w:cs="Calibri"/>
          <w:bCs/>
        </w:rPr>
        <w:t xml:space="preserve">for </w:t>
      </w:r>
      <w:r w:rsidR="004D234E">
        <w:rPr>
          <w:rFonts w:ascii="Calibri" w:hAnsi="Calibri" w:cs="Calibri"/>
          <w:bCs/>
        </w:rPr>
        <w:t>BCW</w:t>
      </w:r>
      <w:r w:rsidR="00C335FB" w:rsidRPr="00C335FB">
        <w:rPr>
          <w:rFonts w:ascii="Calibri" w:hAnsi="Calibri" w:cs="Calibri"/>
          <w:bCs/>
        </w:rPr>
        <w:t xml:space="preserve"> or more training on how to track reports in </w:t>
      </w:r>
      <w:proofErr w:type="spellStart"/>
      <w:r w:rsidR="0083765E">
        <w:rPr>
          <w:rFonts w:ascii="Calibri" w:hAnsi="Calibri" w:cs="Calibri"/>
          <w:bCs/>
        </w:rPr>
        <w:t>MyBenefits</w:t>
      </w:r>
      <w:proofErr w:type="spellEnd"/>
      <w:r w:rsidR="00C335FB" w:rsidRPr="00C335FB">
        <w:rPr>
          <w:rFonts w:ascii="Calibri" w:hAnsi="Calibri" w:cs="Calibri"/>
          <w:bCs/>
        </w:rPr>
        <w:t>?</w:t>
      </w:r>
    </w:p>
    <w:p w14:paraId="4D463B03" w14:textId="73D92116" w:rsidR="004D242F" w:rsidRPr="008F08DA" w:rsidRDefault="00AF21C5" w:rsidP="00E83ABA">
      <w:pPr>
        <w:numPr>
          <w:ilvl w:val="1"/>
          <w:numId w:val="1"/>
        </w:numPr>
        <w:tabs>
          <w:tab w:val="clear" w:pos="1170"/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There are user guides available which can be shared with vendors once contracts are signed.</w:t>
      </w:r>
    </w:p>
    <w:p w14:paraId="1A52B8A2" w14:textId="77777777" w:rsidR="004D242F" w:rsidRPr="00985AE1" w:rsidRDefault="004D242F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p w14:paraId="7281F0D2" w14:textId="64536A7B" w:rsidR="004D242F" w:rsidRPr="00985AE1" w:rsidRDefault="00ED05D1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Will there be any forms that will require signatures from the clients?</w:t>
      </w:r>
    </w:p>
    <w:p w14:paraId="7E009D8C" w14:textId="219A20CB" w:rsidR="004D242F" w:rsidRPr="00985AE1" w:rsidRDefault="00574EBD" w:rsidP="004D242F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Yes. Several forms may require signatures from clients. This includes the a</w:t>
      </w:r>
      <w:r w:rsidR="00AF21C5">
        <w:rPr>
          <w:rFonts w:ascii="Calibri" w:hAnsi="Calibri" w:cs="Calibri"/>
          <w:b/>
        </w:rPr>
        <w:t xml:space="preserve">pplication and </w:t>
      </w:r>
      <w:r>
        <w:rPr>
          <w:rFonts w:ascii="Calibri" w:hAnsi="Calibri" w:cs="Calibri"/>
          <w:b/>
        </w:rPr>
        <w:t>r</w:t>
      </w:r>
      <w:r w:rsidR="00AF21C5">
        <w:rPr>
          <w:rFonts w:ascii="Calibri" w:hAnsi="Calibri" w:cs="Calibri"/>
          <w:b/>
        </w:rPr>
        <w:t xml:space="preserve">enewal forms </w:t>
      </w:r>
      <w:r>
        <w:rPr>
          <w:rFonts w:ascii="Calibri" w:hAnsi="Calibri" w:cs="Calibri"/>
          <w:b/>
        </w:rPr>
        <w:t>among others</w:t>
      </w:r>
      <w:r w:rsidR="00AF21C5">
        <w:rPr>
          <w:rFonts w:ascii="Calibri" w:hAnsi="Calibri" w:cs="Calibri"/>
          <w:b/>
        </w:rPr>
        <w:t>.</w:t>
      </w:r>
    </w:p>
    <w:p w14:paraId="78A90E66" w14:textId="77777777" w:rsidR="004D242F" w:rsidRPr="00985AE1" w:rsidRDefault="004D242F" w:rsidP="004D242F">
      <w:pPr>
        <w:tabs>
          <w:tab w:val="num" w:pos="1080"/>
        </w:tabs>
        <w:ind w:left="1080" w:hanging="720"/>
        <w:rPr>
          <w:rFonts w:ascii="Calibri" w:hAnsi="Calibri" w:cs="Calibri"/>
          <w:b/>
        </w:rPr>
      </w:pPr>
    </w:p>
    <w:p w14:paraId="089A59B7" w14:textId="0292D6D2" w:rsidR="004D242F" w:rsidRPr="00985AE1" w:rsidRDefault="00C35A83" w:rsidP="004D242F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Are contractors able to </w:t>
      </w:r>
      <w:r w:rsidR="0083765E">
        <w:rPr>
          <w:rFonts w:ascii="Calibri" w:hAnsi="Calibri" w:cs="Calibri"/>
          <w:bCs/>
        </w:rPr>
        <w:t>complete</w:t>
      </w:r>
      <w:r>
        <w:rPr>
          <w:rFonts w:ascii="Calibri" w:hAnsi="Calibri" w:cs="Calibri"/>
          <w:bCs/>
        </w:rPr>
        <w:t xml:space="preserve"> renewals under </w:t>
      </w:r>
      <w:r w:rsidR="004D234E">
        <w:rPr>
          <w:rFonts w:ascii="Calibri" w:hAnsi="Calibri" w:cs="Calibri"/>
          <w:bCs/>
        </w:rPr>
        <w:t>BCW</w:t>
      </w:r>
      <w:r w:rsidR="0083765E">
        <w:rPr>
          <w:rFonts w:ascii="Calibri" w:hAnsi="Calibri" w:cs="Calibri"/>
          <w:bCs/>
        </w:rPr>
        <w:t xml:space="preserve"> by completing</w:t>
      </w:r>
      <w:r>
        <w:rPr>
          <w:rFonts w:ascii="Calibri" w:hAnsi="Calibri" w:cs="Calibri"/>
          <w:bCs/>
        </w:rPr>
        <w:t xml:space="preserve"> </w:t>
      </w:r>
      <w:r w:rsidR="0083765E">
        <w:rPr>
          <w:rFonts w:ascii="Calibri" w:hAnsi="Calibri" w:cs="Calibri"/>
          <w:bCs/>
        </w:rPr>
        <w:t xml:space="preserve">the </w:t>
      </w:r>
      <w:r>
        <w:rPr>
          <w:rFonts w:ascii="Calibri" w:hAnsi="Calibri" w:cs="Calibri"/>
          <w:bCs/>
        </w:rPr>
        <w:t>paperwork and upload</w:t>
      </w:r>
      <w:r w:rsidR="0083765E">
        <w:rPr>
          <w:rFonts w:ascii="Calibri" w:hAnsi="Calibri" w:cs="Calibri"/>
          <w:bCs/>
        </w:rPr>
        <w:t>ing to the portal</w:t>
      </w:r>
      <w:r>
        <w:rPr>
          <w:rFonts w:ascii="Calibri" w:hAnsi="Calibri" w:cs="Calibri"/>
          <w:bCs/>
        </w:rPr>
        <w:t>?</w:t>
      </w:r>
    </w:p>
    <w:p w14:paraId="68912F03" w14:textId="4702F488" w:rsidR="00386FF3" w:rsidRPr="005A3796" w:rsidRDefault="00574EBD" w:rsidP="00E83ABA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 w:rsidRPr="005A3796">
        <w:rPr>
          <w:rFonts w:ascii="Calibri" w:hAnsi="Calibri" w:cs="Calibri"/>
          <w:b/>
        </w:rPr>
        <w:t>Yes. Renewals are submitted through BCW by scanning physical renewal packets and uploading them as attachments.</w:t>
      </w:r>
    </w:p>
    <w:p w14:paraId="2F83859E" w14:textId="77777777" w:rsidR="0081722F" w:rsidRPr="00985AE1" w:rsidRDefault="0081722F" w:rsidP="0081722F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</w:p>
    <w:p w14:paraId="5144DDF6" w14:textId="77777777" w:rsidR="005A3796" w:rsidRDefault="00C35A83" w:rsidP="00A2305E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="Calibri" w:hAnsi="Calibri" w:cs="Calibri"/>
          <w:bCs/>
        </w:rPr>
      </w:pPr>
      <w:r w:rsidRPr="00C35A83">
        <w:rPr>
          <w:rFonts w:ascii="Calibri" w:hAnsi="Calibri" w:cs="Calibri"/>
          <w:bCs/>
        </w:rPr>
        <w:t>Who will be providing renewal packets?</w:t>
      </w:r>
    </w:p>
    <w:p w14:paraId="6C5B11FD" w14:textId="7C3FC94A" w:rsidR="00B94E07" w:rsidRDefault="004D234E" w:rsidP="005A3796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County (</w:t>
      </w:r>
      <w:r w:rsidR="00574EBD" w:rsidRPr="005A3796">
        <w:rPr>
          <w:rFonts w:ascii="Calibri" w:hAnsi="Calibri" w:cs="Calibri"/>
          <w:b/>
        </w:rPr>
        <w:t>SSA</w:t>
      </w:r>
      <w:r>
        <w:rPr>
          <w:rFonts w:ascii="Calibri" w:hAnsi="Calibri" w:cs="Calibri"/>
          <w:b/>
        </w:rPr>
        <w:t>)</w:t>
      </w:r>
      <w:r w:rsidR="00574EBD" w:rsidRPr="005A3796">
        <w:rPr>
          <w:rFonts w:ascii="Calibri" w:hAnsi="Calibri" w:cs="Calibri"/>
          <w:b/>
        </w:rPr>
        <w:t xml:space="preserve"> sends renewal packets to Medi-Cal </w:t>
      </w:r>
      <w:r w:rsidR="0037002D" w:rsidRPr="005A3796">
        <w:rPr>
          <w:rFonts w:ascii="Calibri" w:hAnsi="Calibri" w:cs="Calibri"/>
          <w:b/>
        </w:rPr>
        <w:t xml:space="preserve">beneficiaries approximately 75-80 days prior to their renewal month </w:t>
      </w:r>
      <w:r w:rsidR="00574EBD" w:rsidRPr="005A3796">
        <w:rPr>
          <w:rFonts w:ascii="Calibri" w:hAnsi="Calibri" w:cs="Calibri"/>
          <w:b/>
        </w:rPr>
        <w:t>an</w:t>
      </w:r>
      <w:r w:rsidR="0037002D" w:rsidRPr="005A3796">
        <w:rPr>
          <w:rFonts w:ascii="Calibri" w:hAnsi="Calibri" w:cs="Calibri"/>
          <w:b/>
        </w:rPr>
        <w:t>d to</w:t>
      </w:r>
      <w:r w:rsidR="00574EBD" w:rsidRPr="005A3796">
        <w:rPr>
          <w:rFonts w:ascii="Calibri" w:hAnsi="Calibri" w:cs="Calibri"/>
          <w:b/>
        </w:rPr>
        <w:t xml:space="preserve"> CalFresh beneficiaries</w:t>
      </w:r>
      <w:r w:rsidR="0037002D" w:rsidRPr="005A3796">
        <w:rPr>
          <w:rFonts w:ascii="Calibri" w:hAnsi="Calibri" w:cs="Calibri"/>
          <w:b/>
        </w:rPr>
        <w:t xml:space="preserve"> </w:t>
      </w:r>
      <w:r w:rsidR="001A0231" w:rsidRPr="005A3796">
        <w:rPr>
          <w:rFonts w:ascii="Calibri" w:hAnsi="Calibri" w:cs="Calibri"/>
          <w:b/>
        </w:rPr>
        <w:t>the month before their renewal month</w:t>
      </w:r>
      <w:r w:rsidR="00574EBD" w:rsidRPr="005A3796">
        <w:rPr>
          <w:rFonts w:ascii="Calibri" w:hAnsi="Calibri" w:cs="Calibri"/>
          <w:b/>
        </w:rPr>
        <w:t>.</w:t>
      </w:r>
      <w:r w:rsidR="00FD5126" w:rsidRPr="005A3796">
        <w:rPr>
          <w:rFonts w:ascii="Calibri" w:hAnsi="Calibri" w:cs="Calibri"/>
          <w:b/>
        </w:rPr>
        <w:t xml:space="preserve"> Clients are also able to request for renewal packets over the phone or at one of SSA’s </w:t>
      </w:r>
      <w:r w:rsidR="00A026EF" w:rsidRPr="005A3796">
        <w:rPr>
          <w:rFonts w:ascii="Calibri" w:hAnsi="Calibri" w:cs="Calibri"/>
          <w:b/>
        </w:rPr>
        <w:t>offices</w:t>
      </w:r>
      <w:r w:rsidR="00FD5126" w:rsidRPr="005A3796">
        <w:rPr>
          <w:rFonts w:ascii="Calibri" w:hAnsi="Calibri" w:cs="Calibri"/>
          <w:b/>
        </w:rPr>
        <w:t>.</w:t>
      </w:r>
    </w:p>
    <w:p w14:paraId="361A1498" w14:textId="77777777" w:rsidR="00B664AC" w:rsidRPr="005A3796" w:rsidRDefault="00B664AC" w:rsidP="00B664AC">
      <w:pPr>
        <w:tabs>
          <w:tab w:val="num" w:pos="1440"/>
        </w:tabs>
        <w:autoSpaceDE w:val="0"/>
        <w:autoSpaceDN w:val="0"/>
        <w:adjustRightInd w:val="0"/>
        <w:ind w:left="1080"/>
        <w:rPr>
          <w:rFonts w:ascii="Calibri" w:hAnsi="Calibri" w:cs="Calibri"/>
          <w:b/>
        </w:rPr>
      </w:pPr>
    </w:p>
    <w:p w14:paraId="4FBA17F8" w14:textId="66BE285D" w:rsidR="00600974" w:rsidRPr="004E1CDC" w:rsidRDefault="004E1CDC" w:rsidP="00600974">
      <w:pPr>
        <w:numPr>
          <w:ilvl w:val="0"/>
          <w:numId w:val="1"/>
        </w:numPr>
        <w:tabs>
          <w:tab w:val="num" w:pos="1080"/>
        </w:tabs>
        <w:ind w:left="1080" w:hanging="720"/>
        <w:rPr>
          <w:rFonts w:asciiTheme="minorHAnsi" w:hAnsiTheme="minorHAnsi" w:cstheme="minorHAnsi"/>
          <w:b/>
        </w:rPr>
      </w:pPr>
      <w:r w:rsidRPr="004E1CDC">
        <w:rPr>
          <w:rFonts w:asciiTheme="minorHAnsi" w:hAnsiTheme="minorHAnsi" w:cstheme="minorHAnsi"/>
        </w:rPr>
        <w:t>I</w:t>
      </w:r>
      <w:r w:rsidR="009B6773" w:rsidRPr="004E1CDC">
        <w:rPr>
          <w:rFonts w:asciiTheme="minorHAnsi" w:hAnsiTheme="minorHAnsi" w:cstheme="minorHAnsi"/>
        </w:rPr>
        <w:t xml:space="preserve">f </w:t>
      </w:r>
      <w:r w:rsidR="001A2D44" w:rsidRPr="004E1CDC">
        <w:rPr>
          <w:rFonts w:asciiTheme="minorHAnsi" w:hAnsiTheme="minorHAnsi" w:cstheme="minorHAnsi"/>
        </w:rPr>
        <w:t>a contractor</w:t>
      </w:r>
      <w:r w:rsidR="009B6773" w:rsidRPr="004E1CDC">
        <w:rPr>
          <w:rFonts w:asciiTheme="minorHAnsi" w:hAnsiTheme="minorHAnsi" w:cstheme="minorHAnsi"/>
        </w:rPr>
        <w:t xml:space="preserve"> </w:t>
      </w:r>
      <w:r w:rsidR="0083765E">
        <w:rPr>
          <w:rFonts w:asciiTheme="minorHAnsi" w:hAnsiTheme="minorHAnsi" w:cstheme="minorHAnsi"/>
        </w:rPr>
        <w:t>is already contracted under RFQ</w:t>
      </w:r>
      <w:r w:rsidR="009B6773" w:rsidRPr="004E1CDC">
        <w:rPr>
          <w:rFonts w:asciiTheme="minorHAnsi" w:hAnsiTheme="minorHAnsi" w:cstheme="minorHAnsi"/>
        </w:rPr>
        <w:t xml:space="preserve"> 901863, would</w:t>
      </w:r>
      <w:r w:rsidR="001A2D44" w:rsidRPr="004E1CDC">
        <w:rPr>
          <w:rFonts w:asciiTheme="minorHAnsi" w:hAnsiTheme="minorHAnsi" w:cstheme="minorHAnsi"/>
        </w:rPr>
        <w:t xml:space="preserve"> </w:t>
      </w:r>
      <w:r w:rsidRPr="004E1CDC">
        <w:rPr>
          <w:rFonts w:asciiTheme="minorHAnsi" w:hAnsiTheme="minorHAnsi" w:cstheme="minorHAnsi"/>
        </w:rPr>
        <w:t>they</w:t>
      </w:r>
      <w:r w:rsidR="009B6773" w:rsidRPr="004E1CDC">
        <w:rPr>
          <w:rFonts w:asciiTheme="minorHAnsi" w:hAnsiTheme="minorHAnsi" w:cstheme="minorHAnsi"/>
        </w:rPr>
        <w:t xml:space="preserve"> be eligible to apply for RFQ 901974</w:t>
      </w:r>
      <w:r w:rsidRPr="004E1CDC">
        <w:rPr>
          <w:rFonts w:asciiTheme="minorHAnsi" w:hAnsiTheme="minorHAnsi" w:cstheme="minorHAnsi"/>
        </w:rPr>
        <w:t>?</w:t>
      </w:r>
    </w:p>
    <w:p w14:paraId="31366D65" w14:textId="342620FB" w:rsidR="00600974" w:rsidRPr="00985AE1" w:rsidRDefault="0037002D" w:rsidP="00600974">
      <w:pPr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No. Contractors that are already contracted under RFQ 901863 are not eligible to apply for RFQ 901974. </w:t>
      </w:r>
      <w:r w:rsidR="0083765E">
        <w:rPr>
          <w:rFonts w:ascii="Calibri" w:hAnsi="Calibri" w:cs="Calibri"/>
          <w:b/>
        </w:rPr>
        <w:t>Contractors that already have a contract for RFQ 901863 do not need to apply for RFQ 901974</w:t>
      </w:r>
      <w:r>
        <w:rPr>
          <w:rFonts w:ascii="Calibri" w:hAnsi="Calibri" w:cs="Calibri"/>
          <w:b/>
        </w:rPr>
        <w:t xml:space="preserve"> as the scope</w:t>
      </w:r>
      <w:r w:rsidR="00A026EF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of these RFQ</w:t>
      </w:r>
      <w:r w:rsidR="00AE4982">
        <w:rPr>
          <w:rFonts w:ascii="Calibri" w:hAnsi="Calibri" w:cs="Calibri"/>
          <w:b/>
        </w:rPr>
        <w:t>’</w:t>
      </w:r>
      <w:r>
        <w:rPr>
          <w:rFonts w:ascii="Calibri" w:hAnsi="Calibri" w:cs="Calibri"/>
          <w:b/>
        </w:rPr>
        <w:t xml:space="preserve">s </w:t>
      </w:r>
      <w:r w:rsidR="00A026EF">
        <w:rPr>
          <w:rFonts w:ascii="Calibri" w:hAnsi="Calibri" w:cs="Calibri"/>
          <w:b/>
        </w:rPr>
        <w:t>are</w:t>
      </w:r>
      <w:r>
        <w:rPr>
          <w:rFonts w:ascii="Calibri" w:hAnsi="Calibri" w:cs="Calibri"/>
          <w:b/>
        </w:rPr>
        <w:t xml:space="preserve"> the same</w:t>
      </w:r>
      <w:r w:rsidR="0083765E">
        <w:rPr>
          <w:rFonts w:ascii="Calibri" w:hAnsi="Calibri" w:cs="Calibri"/>
          <w:b/>
        </w:rPr>
        <w:t>. The purpose of RFQ 901974 is to expand the vendor pool that was awarded for RFQ 901863.</w:t>
      </w:r>
    </w:p>
    <w:p w14:paraId="100F8F8A" w14:textId="77777777" w:rsidR="00600974" w:rsidRPr="00985AE1" w:rsidRDefault="00600974" w:rsidP="00600974">
      <w:pPr>
        <w:tabs>
          <w:tab w:val="num" w:pos="1080"/>
        </w:tabs>
        <w:ind w:left="1080" w:hanging="720"/>
        <w:rPr>
          <w:rFonts w:ascii="Calibri" w:hAnsi="Calibri" w:cs="Calibri"/>
          <w:b/>
        </w:rPr>
      </w:pPr>
    </w:p>
    <w:p w14:paraId="6C7B576F" w14:textId="77777777" w:rsidR="00600974" w:rsidRPr="00E83ABA" w:rsidRDefault="00600974" w:rsidP="004373E1">
      <w:pPr>
        <w:tabs>
          <w:tab w:val="num" w:pos="1440"/>
        </w:tabs>
        <w:autoSpaceDE w:val="0"/>
        <w:autoSpaceDN w:val="0"/>
        <w:adjustRightInd w:val="0"/>
        <w:rPr>
          <w:rFonts w:ascii="Calibri" w:hAnsi="Calibri" w:cs="Calibri"/>
        </w:rPr>
      </w:pPr>
    </w:p>
    <w:sectPr w:rsidR="00600974" w:rsidRPr="00E83ABA" w:rsidSect="004D242F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75580" w14:textId="77777777" w:rsidR="00E22407" w:rsidRDefault="00E22407" w:rsidP="004D242F">
      <w:r>
        <w:separator/>
      </w:r>
    </w:p>
  </w:endnote>
  <w:endnote w:type="continuationSeparator" w:id="0">
    <w:p w14:paraId="031FF06F" w14:textId="77777777" w:rsidR="00E22407" w:rsidRDefault="00E22407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B4EB" w14:textId="77777777"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490C561D" w14:textId="77777777"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83ABA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EC046" w14:textId="6E275220" w:rsidR="005D53C7" w:rsidRPr="0012083A" w:rsidRDefault="005D53C7" w:rsidP="00741E10">
    <w:pPr>
      <w:jc w:val="right"/>
      <w:rPr>
        <w:rFonts w:ascii="Calibri" w:hAnsi="Calibri" w:cs="Calibri"/>
        <w:sz w:val="20"/>
      </w:rPr>
    </w:pPr>
    <w:r w:rsidRPr="0012083A">
      <w:rPr>
        <w:rFonts w:ascii="Calibri" w:hAnsi="Calibri" w:cs="Calibri"/>
        <w:sz w:val="20"/>
      </w:rPr>
      <w:t>RF</w:t>
    </w:r>
    <w:r w:rsidR="00E83ABA" w:rsidRPr="0012083A">
      <w:rPr>
        <w:rFonts w:ascii="Calibri" w:hAnsi="Calibri" w:cs="Calibri"/>
        <w:sz w:val="20"/>
      </w:rPr>
      <w:t>Q</w:t>
    </w:r>
    <w:r w:rsidRPr="0012083A">
      <w:rPr>
        <w:rFonts w:ascii="Calibri" w:hAnsi="Calibri" w:cs="Calibri"/>
        <w:sz w:val="20"/>
      </w:rPr>
      <w:t xml:space="preserve"> No. </w:t>
    </w:r>
    <w:proofErr w:type="gramStart"/>
    <w:r w:rsidR="00E83ABA" w:rsidRPr="0012083A">
      <w:rPr>
        <w:rFonts w:ascii="Calibri" w:hAnsi="Calibri" w:cs="Calibri"/>
        <w:sz w:val="20"/>
      </w:rPr>
      <w:t>90</w:t>
    </w:r>
    <w:r w:rsidR="007807E3" w:rsidRPr="0012083A">
      <w:rPr>
        <w:rFonts w:ascii="Calibri" w:hAnsi="Calibri" w:cs="Calibri"/>
        <w:sz w:val="20"/>
      </w:rPr>
      <w:t>1</w:t>
    </w:r>
    <w:r w:rsidR="00AF1502" w:rsidRPr="0012083A">
      <w:rPr>
        <w:rFonts w:ascii="Calibri" w:hAnsi="Calibri" w:cs="Calibri"/>
        <w:sz w:val="20"/>
      </w:rPr>
      <w:t>974</w:t>
    </w:r>
    <w:r w:rsidRPr="0012083A">
      <w:rPr>
        <w:rFonts w:ascii="Calibri" w:hAnsi="Calibri" w:cs="Calibri"/>
        <w:sz w:val="20"/>
      </w:rPr>
      <w:t xml:space="preserve">,  </w:t>
    </w:r>
    <w:r w:rsidR="0012083A">
      <w:rPr>
        <w:rFonts w:ascii="Calibri" w:hAnsi="Calibri" w:cs="Calibri"/>
        <w:sz w:val="20"/>
      </w:rPr>
      <w:t>Questions</w:t>
    </w:r>
    <w:proofErr w:type="gramEnd"/>
    <w:r w:rsidR="0012083A">
      <w:rPr>
        <w:rFonts w:ascii="Calibri" w:hAnsi="Calibri" w:cs="Calibri"/>
        <w:sz w:val="20"/>
      </w:rPr>
      <w:t xml:space="preserve"> and Answers</w:t>
    </w:r>
  </w:p>
  <w:p w14:paraId="15833877" w14:textId="00B11A3F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B843A6">
      <w:rPr>
        <w:rFonts w:ascii="Calibri" w:hAnsi="Calibri" w:cs="Calibri"/>
        <w:noProof/>
        <w:sz w:val="20"/>
      </w:rPr>
      <w:t>4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B843A6">
      <w:rPr>
        <w:rFonts w:ascii="Calibri" w:hAnsi="Calibri" w:cs="Calibri"/>
        <w:noProof/>
        <w:sz w:val="20"/>
      </w:rPr>
      <w:t>4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8DE13" w14:textId="77777777" w:rsidR="00E22407" w:rsidRDefault="00E22407" w:rsidP="004D242F">
      <w:r>
        <w:separator/>
      </w:r>
    </w:p>
  </w:footnote>
  <w:footnote w:type="continuationSeparator" w:id="0">
    <w:p w14:paraId="568E79A4" w14:textId="77777777" w:rsidR="00E22407" w:rsidRDefault="00E22407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E3B9" w14:textId="77777777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49C9B1A8" wp14:editId="59B1576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18C679F5"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7807E3">
      <w:rPr>
        <w:rFonts w:ascii="Calibri" w:hAnsi="Calibri" w:cs="Calibri"/>
        <w:b/>
        <w:snapToGrid w:val="0"/>
        <w:szCs w:val="26"/>
      </w:rPr>
      <w:t>RF</w:t>
    </w:r>
    <w:r w:rsidR="00E83ABA" w:rsidRPr="007807E3">
      <w:rPr>
        <w:rFonts w:ascii="Calibri" w:hAnsi="Calibri" w:cs="Calibri"/>
        <w:b/>
        <w:snapToGrid w:val="0"/>
        <w:szCs w:val="26"/>
      </w:rPr>
      <w:t>Q</w:t>
    </w:r>
    <w:r w:rsidRPr="007807E3">
      <w:rPr>
        <w:rFonts w:ascii="Calibri" w:hAnsi="Calibri" w:cs="Calibri"/>
        <w:b/>
        <w:snapToGrid w:val="0"/>
        <w:szCs w:val="26"/>
      </w:rPr>
      <w:t xml:space="preserve"> No. 90</w:t>
    </w:r>
    <w:r w:rsidR="007807E3" w:rsidRPr="007807E3">
      <w:rPr>
        <w:rFonts w:ascii="Calibri" w:hAnsi="Calibri" w:cs="Calibri"/>
        <w:b/>
        <w:snapToGrid w:val="0"/>
        <w:szCs w:val="26"/>
      </w:rPr>
      <w:t>1974</w:t>
    </w:r>
    <w:r w:rsidRPr="007807E3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14:paraId="467C96E5" w14:textId="77777777" w:rsidR="00530140" w:rsidRDefault="00B843A6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011D" w14:textId="77777777"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3727D9C" wp14:editId="5A497AD3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84A177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F9D07C" wp14:editId="3DC00B1A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6892651D" w14:textId="77777777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61F3B048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14B3A"/>
    <w:rsid w:val="00035A55"/>
    <w:rsid w:val="000835A0"/>
    <w:rsid w:val="000A4D23"/>
    <w:rsid w:val="000D4C47"/>
    <w:rsid w:val="0012083A"/>
    <w:rsid w:val="0015259B"/>
    <w:rsid w:val="00160CDE"/>
    <w:rsid w:val="0019537B"/>
    <w:rsid w:val="001A0231"/>
    <w:rsid w:val="001A2D44"/>
    <w:rsid w:val="002023B4"/>
    <w:rsid w:val="002141E7"/>
    <w:rsid w:val="00245437"/>
    <w:rsid w:val="002B1B1D"/>
    <w:rsid w:val="002D61C1"/>
    <w:rsid w:val="00335E1C"/>
    <w:rsid w:val="0037002D"/>
    <w:rsid w:val="00386FF3"/>
    <w:rsid w:val="0038729B"/>
    <w:rsid w:val="003911A1"/>
    <w:rsid w:val="00392701"/>
    <w:rsid w:val="00392870"/>
    <w:rsid w:val="00406F01"/>
    <w:rsid w:val="004373E1"/>
    <w:rsid w:val="004601DD"/>
    <w:rsid w:val="00461212"/>
    <w:rsid w:val="004B2EAB"/>
    <w:rsid w:val="004C2D1F"/>
    <w:rsid w:val="004D234E"/>
    <w:rsid w:val="004D242F"/>
    <w:rsid w:val="004E1CDC"/>
    <w:rsid w:val="00526AD9"/>
    <w:rsid w:val="005332CA"/>
    <w:rsid w:val="00570686"/>
    <w:rsid w:val="00574EBD"/>
    <w:rsid w:val="005839BB"/>
    <w:rsid w:val="00596B77"/>
    <w:rsid w:val="005A3796"/>
    <w:rsid w:val="005C4468"/>
    <w:rsid w:val="005C5740"/>
    <w:rsid w:val="005D1234"/>
    <w:rsid w:val="005D53C7"/>
    <w:rsid w:val="005E0A51"/>
    <w:rsid w:val="005E2B45"/>
    <w:rsid w:val="005F00B4"/>
    <w:rsid w:val="005F357D"/>
    <w:rsid w:val="005F5669"/>
    <w:rsid w:val="00600974"/>
    <w:rsid w:val="006476D8"/>
    <w:rsid w:val="00650CC7"/>
    <w:rsid w:val="00680DB1"/>
    <w:rsid w:val="00685CF3"/>
    <w:rsid w:val="006A3F78"/>
    <w:rsid w:val="006C4EE1"/>
    <w:rsid w:val="00715C57"/>
    <w:rsid w:val="007310C5"/>
    <w:rsid w:val="007350CE"/>
    <w:rsid w:val="007563DD"/>
    <w:rsid w:val="007807E3"/>
    <w:rsid w:val="0079017F"/>
    <w:rsid w:val="007D5A47"/>
    <w:rsid w:val="007F4755"/>
    <w:rsid w:val="00813F8B"/>
    <w:rsid w:val="0081722F"/>
    <w:rsid w:val="0083765E"/>
    <w:rsid w:val="00841D40"/>
    <w:rsid w:val="00862620"/>
    <w:rsid w:val="00865DCB"/>
    <w:rsid w:val="0089782A"/>
    <w:rsid w:val="008F08DA"/>
    <w:rsid w:val="009002F8"/>
    <w:rsid w:val="00936366"/>
    <w:rsid w:val="00937F42"/>
    <w:rsid w:val="00956281"/>
    <w:rsid w:val="00967105"/>
    <w:rsid w:val="0098224F"/>
    <w:rsid w:val="00984687"/>
    <w:rsid w:val="009A5402"/>
    <w:rsid w:val="009B6773"/>
    <w:rsid w:val="00A026EF"/>
    <w:rsid w:val="00A07482"/>
    <w:rsid w:val="00A10D19"/>
    <w:rsid w:val="00A3047F"/>
    <w:rsid w:val="00A376F0"/>
    <w:rsid w:val="00A52CF9"/>
    <w:rsid w:val="00A72A23"/>
    <w:rsid w:val="00AA6F62"/>
    <w:rsid w:val="00AD644E"/>
    <w:rsid w:val="00AE4982"/>
    <w:rsid w:val="00AF1502"/>
    <w:rsid w:val="00AF21C5"/>
    <w:rsid w:val="00AF2895"/>
    <w:rsid w:val="00AF4002"/>
    <w:rsid w:val="00B001BC"/>
    <w:rsid w:val="00B43941"/>
    <w:rsid w:val="00B60008"/>
    <w:rsid w:val="00B664AC"/>
    <w:rsid w:val="00B843A6"/>
    <w:rsid w:val="00B94E07"/>
    <w:rsid w:val="00BA04BB"/>
    <w:rsid w:val="00BD3600"/>
    <w:rsid w:val="00BD6F47"/>
    <w:rsid w:val="00C335FB"/>
    <w:rsid w:val="00C35A83"/>
    <w:rsid w:val="00C46BA0"/>
    <w:rsid w:val="00C56087"/>
    <w:rsid w:val="00CB36D0"/>
    <w:rsid w:val="00CB52F8"/>
    <w:rsid w:val="00D06F87"/>
    <w:rsid w:val="00D14E26"/>
    <w:rsid w:val="00D3409F"/>
    <w:rsid w:val="00D62212"/>
    <w:rsid w:val="00DA14C7"/>
    <w:rsid w:val="00DA6DD2"/>
    <w:rsid w:val="00DD37F7"/>
    <w:rsid w:val="00E22407"/>
    <w:rsid w:val="00E25F62"/>
    <w:rsid w:val="00E45F99"/>
    <w:rsid w:val="00E83ABA"/>
    <w:rsid w:val="00EA7379"/>
    <w:rsid w:val="00ED05D1"/>
    <w:rsid w:val="00EE7E2B"/>
    <w:rsid w:val="00F21629"/>
    <w:rsid w:val="00F2356D"/>
    <w:rsid w:val="00F3612F"/>
    <w:rsid w:val="00F4176C"/>
    <w:rsid w:val="00F474BF"/>
    <w:rsid w:val="00F5155E"/>
    <w:rsid w:val="00F7313A"/>
    <w:rsid w:val="00FA6DF5"/>
    <w:rsid w:val="00FC4182"/>
    <w:rsid w:val="00FD5126"/>
    <w:rsid w:val="00FD6D7C"/>
    <w:rsid w:val="00FD6E2D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B94E07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48" ma:contentTypeDescription="Create a new document." ma:contentTypeScope="" ma:versionID="e1c4881a3743cf132fe1385eaaa58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a59c0e79d5a7160eb5a248091217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92DF-AF94-4A92-9DDD-53B61D1D8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6124D-EF22-4CAA-927C-7A604B534A9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D0D111-F021-493D-848E-081F9D94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901974 QA</vt:lpstr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901974 QA</dc:title>
  <dc:subject/>
  <dc:creator>Truong, Thuy   GSA - Purchasing Department</dc:creator>
  <cp:keywords/>
  <dc:description/>
  <cp:lastModifiedBy>Hopkins, Lucretia  GSA - Office of Acquisition Policy</cp:lastModifiedBy>
  <cp:revision>2</cp:revision>
  <dcterms:created xsi:type="dcterms:W3CDTF">2021-02-11T17:46:00Z</dcterms:created>
  <dcterms:modified xsi:type="dcterms:W3CDTF">2021-02-11T17:46:00Z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  <property fmtid="{D5CDD505-2E9C-101B-9397-08002B2CF9AE}" pid="3" name="_dlc_DocIdItemGuid">
    <vt:lpwstr>b7b7de72-17c6-4b22-ba6c-377998231545</vt:lpwstr>
  </property>
</Properties>
</file>