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900E3" w14:textId="4AFA9633" w:rsidR="006D7D2F" w:rsidRDefault="00B57CEC">
      <w:pPr>
        <w:jc w:val="center"/>
        <w:rPr>
          <w:rFonts w:ascii="Calibri" w:eastAsia="Calibri" w:hAnsi="Calibri" w:cs="Calibri"/>
          <w:b/>
          <w:sz w:val="40"/>
          <w:szCs w:val="40"/>
        </w:rPr>
      </w:pPr>
      <w:bookmarkStart w:id="0" w:name="_GoBack"/>
      <w:bookmarkEnd w:id="0"/>
      <w:r>
        <w:rPr>
          <w:rFonts w:ascii="Calibri" w:eastAsia="Calibri" w:hAnsi="Calibri" w:cs="Calibri"/>
          <w:b/>
          <w:sz w:val="40"/>
          <w:szCs w:val="40"/>
        </w:rPr>
        <w:t xml:space="preserve">  </w:t>
      </w:r>
      <w:r w:rsidR="00A26239">
        <w:rPr>
          <w:rFonts w:ascii="Calibri" w:eastAsia="Calibri" w:hAnsi="Calibri" w:cs="Calibri"/>
          <w:b/>
          <w:sz w:val="40"/>
          <w:szCs w:val="40"/>
        </w:rPr>
        <w:br/>
      </w:r>
      <w:r w:rsidR="00E95F61">
        <w:rPr>
          <w:rFonts w:ascii="Calibri" w:eastAsia="Calibri" w:hAnsi="Calibri" w:cs="Calibri"/>
          <w:b/>
          <w:sz w:val="40"/>
          <w:szCs w:val="40"/>
        </w:rPr>
        <w:t>COUNTY OF ALAMEDA</w:t>
      </w:r>
    </w:p>
    <w:p w14:paraId="4143B40B" w14:textId="77777777" w:rsidR="006D7D2F" w:rsidRDefault="00E95F61">
      <w:pPr>
        <w:jc w:val="center"/>
        <w:rPr>
          <w:rFonts w:ascii="Calibri" w:eastAsia="Calibri" w:hAnsi="Calibri" w:cs="Calibri"/>
          <w:b/>
          <w:sz w:val="40"/>
          <w:szCs w:val="40"/>
        </w:rPr>
      </w:pPr>
      <w:r>
        <w:rPr>
          <w:rFonts w:ascii="Calibri" w:eastAsia="Calibri" w:hAnsi="Calibri" w:cs="Calibri"/>
          <w:b/>
          <w:sz w:val="40"/>
          <w:szCs w:val="40"/>
        </w:rPr>
        <w:t>HEALTH CARE SERVICES AGENCY (HCSA)</w:t>
      </w:r>
    </w:p>
    <w:p w14:paraId="5D5EF0F2" w14:textId="77777777" w:rsidR="006D7D2F" w:rsidRDefault="006D7D2F">
      <w:pPr>
        <w:jc w:val="center"/>
        <w:rPr>
          <w:rFonts w:ascii="Calibri" w:eastAsia="Calibri" w:hAnsi="Calibri" w:cs="Calibri"/>
          <w:b/>
          <w:sz w:val="40"/>
          <w:szCs w:val="40"/>
        </w:rPr>
      </w:pPr>
    </w:p>
    <w:p w14:paraId="1E4E63C9" w14:textId="6017437B" w:rsidR="006D7D2F" w:rsidRPr="003B56D6" w:rsidRDefault="00C154ED">
      <w:pPr>
        <w:jc w:val="center"/>
        <w:rPr>
          <w:rFonts w:ascii="Calibri" w:eastAsia="Calibri" w:hAnsi="Calibri" w:cs="Calibri"/>
          <w:b/>
          <w:sz w:val="40"/>
          <w:szCs w:val="40"/>
        </w:rPr>
      </w:pPr>
      <w:r>
        <w:rPr>
          <w:rFonts w:ascii="Calibri" w:eastAsia="Calibri" w:hAnsi="Calibri" w:cs="Calibri"/>
          <w:b/>
          <w:sz w:val="40"/>
          <w:szCs w:val="40"/>
        </w:rPr>
        <w:t>Questions and Answers</w:t>
      </w:r>
    </w:p>
    <w:p w14:paraId="5AFB3292" w14:textId="5FB883C8" w:rsidR="002F28EF" w:rsidRPr="00552743" w:rsidRDefault="00552743" w:rsidP="00552743">
      <w:pPr>
        <w:jc w:val="center"/>
        <w:rPr>
          <w:rFonts w:ascii="Calibri" w:eastAsia="Calibri" w:hAnsi="Calibri" w:cs="Calibri"/>
          <w:b/>
          <w:sz w:val="40"/>
          <w:szCs w:val="40"/>
        </w:rPr>
      </w:pPr>
      <w:proofErr w:type="gramStart"/>
      <w:r>
        <w:rPr>
          <w:rFonts w:ascii="Calibri" w:eastAsia="Calibri" w:hAnsi="Calibri" w:cs="Calibri"/>
          <w:b/>
          <w:sz w:val="40"/>
          <w:szCs w:val="40"/>
        </w:rPr>
        <w:t>f</w:t>
      </w:r>
      <w:r w:rsidR="00C154ED">
        <w:rPr>
          <w:rFonts w:ascii="Calibri" w:eastAsia="Calibri" w:hAnsi="Calibri" w:cs="Calibri"/>
          <w:b/>
          <w:sz w:val="40"/>
          <w:szCs w:val="40"/>
        </w:rPr>
        <w:t>or</w:t>
      </w:r>
      <w:proofErr w:type="gramEnd"/>
      <w:r w:rsidR="00E95F61" w:rsidRPr="003B56D6">
        <w:rPr>
          <w:rFonts w:ascii="Calibri" w:eastAsia="Calibri" w:hAnsi="Calibri" w:cs="Calibri"/>
          <w:b/>
          <w:sz w:val="40"/>
          <w:szCs w:val="40"/>
        </w:rPr>
        <w:br/>
      </w:r>
      <w:r w:rsidR="002F28EF">
        <w:rPr>
          <w:rFonts w:ascii="Calibri" w:hAnsi="Calibri" w:cs="Calibri"/>
          <w:b/>
          <w:sz w:val="32"/>
          <w:szCs w:val="32"/>
        </w:rPr>
        <w:t>REQUEST FOR PROPOSAL (RFP</w:t>
      </w:r>
      <w:r w:rsidR="002F28EF" w:rsidRPr="008F407A">
        <w:rPr>
          <w:rFonts w:ascii="Calibri" w:hAnsi="Calibri" w:cs="Calibri"/>
          <w:b/>
          <w:sz w:val="32"/>
          <w:szCs w:val="32"/>
        </w:rPr>
        <w:t>)</w:t>
      </w:r>
      <w:r w:rsidR="002F28EF">
        <w:rPr>
          <w:rFonts w:ascii="Calibri" w:hAnsi="Calibri" w:cs="Calibri"/>
          <w:b/>
          <w:sz w:val="32"/>
          <w:szCs w:val="32"/>
        </w:rPr>
        <w:t xml:space="preserve"> </w:t>
      </w:r>
      <w:r w:rsidR="002F28EF" w:rsidRPr="009B451B">
        <w:rPr>
          <w:rFonts w:ascii="Calibri" w:hAnsi="Calibri" w:cs="Calibri"/>
          <w:b/>
          <w:sz w:val="32"/>
          <w:szCs w:val="32"/>
        </w:rPr>
        <w:t>No. HCSA-</w:t>
      </w:r>
      <w:r w:rsidR="00767BB5">
        <w:rPr>
          <w:rFonts w:ascii="Calibri" w:hAnsi="Calibri" w:cs="Calibri"/>
          <w:b/>
          <w:sz w:val="32"/>
          <w:szCs w:val="32"/>
        </w:rPr>
        <w:t>900521</w:t>
      </w:r>
    </w:p>
    <w:p w14:paraId="3D76AA4A" w14:textId="0837637C" w:rsidR="00684F02" w:rsidRPr="008F407A" w:rsidRDefault="00684F02" w:rsidP="00684F02">
      <w:pPr>
        <w:jc w:val="center"/>
        <w:rPr>
          <w:rFonts w:ascii="Calibri" w:hAnsi="Calibri" w:cs="Calibri"/>
          <w:b/>
          <w:sz w:val="32"/>
          <w:szCs w:val="32"/>
        </w:rPr>
      </w:pPr>
      <w:proofErr w:type="gramStart"/>
      <w:r>
        <w:rPr>
          <w:rFonts w:ascii="Calibri" w:hAnsi="Calibri" w:cs="Calibri"/>
          <w:b/>
          <w:sz w:val="32"/>
          <w:szCs w:val="32"/>
        </w:rPr>
        <w:t>for</w:t>
      </w:r>
      <w:proofErr w:type="gramEnd"/>
    </w:p>
    <w:p w14:paraId="54F1C596" w14:textId="094E2557" w:rsidR="00C154ED" w:rsidRDefault="002F28EF" w:rsidP="00684F02">
      <w:pPr>
        <w:jc w:val="center"/>
        <w:rPr>
          <w:rFonts w:ascii="Calibri" w:hAnsi="Calibri" w:cs="Calibri"/>
          <w:b/>
          <w:sz w:val="32"/>
          <w:szCs w:val="32"/>
        </w:rPr>
      </w:pPr>
      <w:r w:rsidRPr="008F407A">
        <w:rPr>
          <w:rFonts w:ascii="Calibri" w:hAnsi="Calibri" w:cs="Calibri"/>
          <w:b/>
          <w:sz w:val="32"/>
          <w:szCs w:val="32"/>
        </w:rPr>
        <w:t xml:space="preserve"> </w:t>
      </w:r>
      <w:r w:rsidR="001F18F1">
        <w:rPr>
          <w:rFonts w:ascii="Calibri" w:hAnsi="Calibri" w:cs="Calibri"/>
          <w:b/>
          <w:sz w:val="32"/>
          <w:szCs w:val="32"/>
        </w:rPr>
        <w:t>C</w:t>
      </w:r>
      <w:r w:rsidR="00767BB5">
        <w:rPr>
          <w:rFonts w:ascii="Calibri" w:hAnsi="Calibri" w:cs="Calibri"/>
          <w:b/>
          <w:sz w:val="32"/>
          <w:szCs w:val="32"/>
        </w:rPr>
        <w:t>OMMUNITY-BASED MOBILE COVID-19 VACCINATION OPERATIONS</w:t>
      </w:r>
    </w:p>
    <w:p w14:paraId="70B04B3C" w14:textId="64FC5F0B" w:rsidR="006D7D2F" w:rsidRDefault="006D7D2F" w:rsidP="00552743">
      <w:pPr>
        <w:rPr>
          <w:rFonts w:ascii="Calibri" w:eastAsia="Calibri" w:hAnsi="Calibri" w:cs="Calibri"/>
          <w:b/>
          <w:sz w:val="28"/>
          <w:szCs w:val="28"/>
        </w:rPr>
      </w:pPr>
    </w:p>
    <w:p w14:paraId="364321BA" w14:textId="77777777" w:rsidR="006D7D2F" w:rsidRDefault="00E95F61">
      <w:pPr>
        <w:pBdr>
          <w:top w:val="single" w:sz="4" w:space="1" w:color="000000"/>
          <w:left w:val="single" w:sz="4" w:space="1" w:color="000000"/>
          <w:bottom w:val="single" w:sz="4" w:space="1" w:color="000000"/>
          <w:right w:val="single" w:sz="4" w:space="1" w:color="000000"/>
        </w:pBdr>
        <w:jc w:val="center"/>
        <w:rPr>
          <w:rFonts w:ascii="Calibri" w:eastAsia="Calibri" w:hAnsi="Calibri" w:cs="Calibri"/>
          <w:b/>
          <w:smallCaps/>
          <w:sz w:val="24"/>
          <w:szCs w:val="24"/>
          <w:u w:val="single"/>
        </w:rPr>
      </w:pPr>
      <w:r>
        <w:rPr>
          <w:rFonts w:ascii="Calibri" w:eastAsia="Calibri" w:hAnsi="Calibri" w:cs="Calibri"/>
          <w:b/>
          <w:smallCaps/>
          <w:sz w:val="24"/>
          <w:szCs w:val="24"/>
          <w:u w:val="single"/>
        </w:rPr>
        <w:t>Notice to Bidders</w:t>
      </w:r>
    </w:p>
    <w:p w14:paraId="4871A9D2" w14:textId="144102A3" w:rsidR="006D7D2F" w:rsidRDefault="00E95F61">
      <w:pPr>
        <w:pBdr>
          <w:top w:val="single" w:sz="4" w:space="1" w:color="000000"/>
          <w:left w:val="single" w:sz="4" w:space="1" w:color="000000"/>
          <w:bottom w:val="single" w:sz="4" w:space="1" w:color="000000"/>
          <w:right w:val="single" w:sz="4" w:space="1" w:color="000000"/>
        </w:pBdr>
        <w:tabs>
          <w:tab w:val="center" w:pos="4680"/>
          <w:tab w:val="right" w:pos="9360"/>
        </w:tabs>
        <w:rPr>
          <w:rFonts w:ascii="Calibri" w:eastAsia="Calibri" w:hAnsi="Calibri" w:cs="Calibri"/>
          <w:smallCaps/>
          <w:sz w:val="24"/>
          <w:szCs w:val="24"/>
        </w:rPr>
      </w:pPr>
      <w:r>
        <w:rPr>
          <w:rFonts w:ascii="Calibri" w:eastAsia="Calibri" w:hAnsi="Calibri" w:cs="Calibri"/>
          <w:smallCaps/>
          <w:sz w:val="24"/>
          <w:szCs w:val="24"/>
        </w:rPr>
        <w:t xml:space="preserve">This County of Alameda, HCSA </w:t>
      </w:r>
      <w:r w:rsidR="00C154ED">
        <w:rPr>
          <w:rFonts w:ascii="Calibri" w:eastAsia="Calibri" w:hAnsi="Calibri" w:cs="Calibri"/>
          <w:smallCaps/>
          <w:sz w:val="24"/>
          <w:szCs w:val="24"/>
        </w:rPr>
        <w:t>Questions &amp; Answers (Q&amp;A)</w:t>
      </w:r>
      <w:r>
        <w:rPr>
          <w:rFonts w:ascii="Calibri" w:eastAsia="Calibri" w:hAnsi="Calibri" w:cs="Calibri"/>
          <w:smallCaps/>
          <w:sz w:val="24"/>
          <w:szCs w:val="24"/>
        </w:rPr>
        <w:t xml:space="preserve"> </w:t>
      </w:r>
      <w:proofErr w:type="gramStart"/>
      <w:r>
        <w:rPr>
          <w:rFonts w:ascii="Calibri" w:eastAsia="Calibri" w:hAnsi="Calibri" w:cs="Calibri"/>
          <w:smallCaps/>
          <w:sz w:val="24"/>
          <w:szCs w:val="24"/>
        </w:rPr>
        <w:t>has been electronically issued</w:t>
      </w:r>
      <w:proofErr w:type="gramEnd"/>
      <w:r>
        <w:rPr>
          <w:rFonts w:ascii="Calibri" w:eastAsia="Calibri" w:hAnsi="Calibri" w:cs="Calibri"/>
          <w:smallCaps/>
          <w:sz w:val="24"/>
          <w:szCs w:val="24"/>
        </w:rPr>
        <w:t xml:space="preserve"> to potential bidders via e-</w:t>
      </w:r>
      <w:r w:rsidRPr="00060F27">
        <w:rPr>
          <w:rFonts w:ascii="Calibri" w:eastAsia="Calibri" w:hAnsi="Calibri" w:cs="Calibri"/>
          <w:smallCaps/>
          <w:sz w:val="24"/>
          <w:szCs w:val="24"/>
        </w:rPr>
        <w:t xml:space="preserve">mail.  </w:t>
      </w:r>
      <w:r w:rsidR="001F18F1">
        <w:rPr>
          <w:rFonts w:ascii="Calibri" w:eastAsia="Calibri" w:hAnsi="Calibri" w:cs="Calibri"/>
          <w:smallCaps/>
          <w:sz w:val="24"/>
          <w:szCs w:val="24"/>
        </w:rPr>
        <w:t xml:space="preserve">This Q&amp;A Document will also be posted on the General Services Agency (GSA) Contracting Opportunities website located at </w:t>
      </w:r>
      <w:hyperlink r:id="rId11" w:history="1">
        <w:r w:rsidR="001F18F1">
          <w:rPr>
            <w:rStyle w:val="Hyperlink"/>
            <w:rFonts w:asciiTheme="majorHAnsi" w:hAnsiTheme="majorHAnsi" w:cstheme="majorHAnsi"/>
            <w:smallCaps/>
            <w:sz w:val="24"/>
            <w:szCs w:val="24"/>
          </w:rPr>
          <w:t>https://www.acgov.org/gsa_app/gsa/purchasing/bid_content/contractopportunities.jsp</w:t>
        </w:r>
      </w:hyperlink>
      <w:r w:rsidR="001F18F1">
        <w:rPr>
          <w:rFonts w:asciiTheme="majorHAnsi" w:hAnsiTheme="majorHAnsi" w:cstheme="majorHAnsi"/>
          <w:smallCaps/>
          <w:sz w:val="24"/>
          <w:szCs w:val="24"/>
        </w:rPr>
        <w:t xml:space="preserve"> </w:t>
      </w:r>
      <w:r w:rsidR="001F18F1">
        <w:rPr>
          <w:rFonts w:ascii="Calibri" w:eastAsia="Calibri" w:hAnsi="Calibri" w:cs="Calibri"/>
          <w:smallCaps/>
          <w:sz w:val="24"/>
          <w:szCs w:val="24"/>
        </w:rPr>
        <w:t xml:space="preserve"> </w:t>
      </w:r>
    </w:p>
    <w:p w14:paraId="4B8CC18B" w14:textId="77777777" w:rsidR="006D7D2F" w:rsidRDefault="006D7D2F">
      <w:pPr>
        <w:pBdr>
          <w:bottom w:val="single" w:sz="12" w:space="1" w:color="000000"/>
        </w:pBdr>
        <w:rPr>
          <w:rFonts w:ascii="Calibri" w:eastAsia="Calibri" w:hAnsi="Calibri" w:cs="Calibri"/>
          <w:b/>
          <w:sz w:val="24"/>
          <w:szCs w:val="24"/>
        </w:rPr>
      </w:pPr>
    </w:p>
    <w:p w14:paraId="71E9CCAE" w14:textId="77777777" w:rsidR="006D7D2F" w:rsidRDefault="006D7D2F">
      <w:pPr>
        <w:jc w:val="center"/>
        <w:rPr>
          <w:rFonts w:ascii="Calibri" w:eastAsia="Calibri" w:hAnsi="Calibri" w:cs="Calibri"/>
          <w:b/>
          <w:sz w:val="26"/>
          <w:szCs w:val="26"/>
        </w:rPr>
      </w:pPr>
    </w:p>
    <w:p w14:paraId="0A1A7229" w14:textId="0CC60C4B" w:rsidR="002840FF" w:rsidRDefault="00C154ED" w:rsidP="002840FF">
      <w:pPr>
        <w:keepNext/>
        <w:pBdr>
          <w:top w:val="single" w:sz="4" w:space="1" w:color="auto"/>
          <w:left w:val="single" w:sz="4" w:space="4" w:color="auto"/>
          <w:bottom w:val="single" w:sz="4" w:space="1" w:color="auto"/>
          <w:right w:val="single" w:sz="4" w:space="4" w:color="auto"/>
        </w:pBdr>
        <w:shd w:val="clear" w:color="auto" w:fill="D9D9D9"/>
        <w:tabs>
          <w:tab w:val="left" w:pos="510"/>
          <w:tab w:val="center" w:pos="4680"/>
          <w:tab w:val="center" w:pos="5688"/>
          <w:tab w:val="left" w:pos="7410"/>
        </w:tabs>
        <w:spacing w:after="200" w:line="276" w:lineRule="auto"/>
        <w:ind w:left="180" w:right="108"/>
        <w:jc w:val="center"/>
        <w:outlineLvl w:val="2"/>
        <w:rPr>
          <w:rFonts w:ascii="Calibri" w:eastAsia="Calibri" w:hAnsi="Calibri" w:cs="Calibri"/>
          <w:b/>
          <w:sz w:val="26"/>
          <w:szCs w:val="26"/>
        </w:rPr>
      </w:pPr>
      <w:r>
        <w:rPr>
          <w:rFonts w:ascii="Calibri" w:eastAsia="Calibri" w:hAnsi="Calibri" w:cs="Consolas"/>
          <w:b/>
          <w:sz w:val="24"/>
          <w:szCs w:val="24"/>
        </w:rPr>
        <w:t>Questions &amp; Answers</w:t>
      </w:r>
    </w:p>
    <w:p w14:paraId="2957525D" w14:textId="15FF8C49" w:rsidR="00767BB5" w:rsidRDefault="00767BB5" w:rsidP="00767BB5"/>
    <w:p w14:paraId="5A13B374" w14:textId="3EAAB28F" w:rsidR="00767BB5" w:rsidRPr="00F572A6" w:rsidRDefault="00767BB5" w:rsidP="00767BB5">
      <w:pPr>
        <w:rPr>
          <w:rFonts w:asciiTheme="majorHAnsi" w:hAnsiTheme="majorHAnsi" w:cstheme="majorHAnsi"/>
          <w:b/>
          <w:bCs/>
          <w:sz w:val="24"/>
          <w:szCs w:val="24"/>
        </w:rPr>
      </w:pPr>
      <w:r w:rsidRPr="00F572A6">
        <w:rPr>
          <w:rFonts w:asciiTheme="majorHAnsi" w:hAnsiTheme="majorHAnsi" w:cstheme="majorHAnsi"/>
          <w:b/>
          <w:bCs/>
          <w:sz w:val="24"/>
          <w:szCs w:val="24"/>
        </w:rPr>
        <w:lastRenderedPageBreak/>
        <w:t>Q1: How many hours and days per week would the vendor be required</w:t>
      </w:r>
      <w:r w:rsidR="00E3498E" w:rsidRPr="00F572A6">
        <w:rPr>
          <w:rFonts w:asciiTheme="majorHAnsi" w:hAnsiTheme="majorHAnsi" w:cstheme="majorHAnsi"/>
          <w:b/>
          <w:bCs/>
          <w:sz w:val="24"/>
          <w:szCs w:val="24"/>
        </w:rPr>
        <w:t xml:space="preserve"> to</w:t>
      </w:r>
      <w:r w:rsidRPr="00F572A6">
        <w:rPr>
          <w:rFonts w:asciiTheme="majorHAnsi" w:hAnsiTheme="majorHAnsi" w:cstheme="majorHAnsi"/>
          <w:b/>
          <w:bCs/>
          <w:sz w:val="24"/>
          <w:szCs w:val="24"/>
        </w:rPr>
        <w:t xml:space="preserve"> provide vaccines?</w:t>
      </w:r>
    </w:p>
    <w:p w14:paraId="2200FF7E" w14:textId="291F7F76" w:rsidR="00E3498E" w:rsidRPr="00F572A6" w:rsidRDefault="00A1687C" w:rsidP="00A1687C">
      <w:pPr>
        <w:pStyle w:val="m-5452721270076464105msoplaintext"/>
        <w:spacing w:before="0" w:beforeAutospacing="0" w:after="0" w:afterAutospacing="0"/>
        <w:ind w:right="198"/>
        <w:rPr>
          <w:rFonts w:asciiTheme="majorHAnsi" w:hAnsiTheme="majorHAnsi" w:cstheme="majorHAnsi"/>
          <w:i/>
          <w:iCs/>
        </w:rPr>
      </w:pPr>
      <w:r w:rsidRPr="00F572A6">
        <w:rPr>
          <w:rFonts w:asciiTheme="majorHAnsi" w:hAnsiTheme="majorHAnsi" w:cstheme="majorHAnsi"/>
          <w:i/>
          <w:iCs/>
        </w:rPr>
        <w:t xml:space="preserve">A1: </w:t>
      </w:r>
      <w:r w:rsidR="002D0740">
        <w:rPr>
          <w:rFonts w:asciiTheme="majorHAnsi" w:hAnsiTheme="majorHAnsi" w:cstheme="majorHAnsi"/>
          <w:i/>
          <w:iCs/>
        </w:rPr>
        <w:t xml:space="preserve">Hours and days per week may fluctuate; however, a single community mobile POD is anticipated to be multiple full days or </w:t>
      </w:r>
      <w:proofErr w:type="gramStart"/>
      <w:r w:rsidR="002D0740">
        <w:rPr>
          <w:rFonts w:asciiTheme="majorHAnsi" w:hAnsiTheme="majorHAnsi" w:cstheme="majorHAnsi"/>
          <w:i/>
          <w:iCs/>
        </w:rPr>
        <w:t>half day</w:t>
      </w:r>
      <w:proofErr w:type="gramEnd"/>
      <w:r w:rsidR="002D0740">
        <w:rPr>
          <w:rFonts w:asciiTheme="majorHAnsi" w:hAnsiTheme="majorHAnsi" w:cstheme="majorHAnsi"/>
          <w:i/>
          <w:iCs/>
        </w:rPr>
        <w:t xml:space="preserve"> clinics at a County selected venue. </w:t>
      </w:r>
      <w:r w:rsidR="001D3C54">
        <w:rPr>
          <w:rFonts w:asciiTheme="majorHAnsi" w:hAnsiTheme="majorHAnsi" w:cstheme="majorHAnsi"/>
          <w:i/>
          <w:iCs/>
        </w:rPr>
        <w:t xml:space="preserve"> </w:t>
      </w:r>
    </w:p>
    <w:p w14:paraId="44BB918E" w14:textId="6ACBC668" w:rsidR="000032EE" w:rsidRPr="00F572A6" w:rsidRDefault="000032EE" w:rsidP="00A1687C">
      <w:pPr>
        <w:pStyle w:val="m-5452721270076464105msoplaintext"/>
        <w:spacing w:before="0" w:beforeAutospacing="0" w:after="0" w:afterAutospacing="0"/>
        <w:ind w:right="198"/>
        <w:rPr>
          <w:rFonts w:asciiTheme="majorHAnsi" w:hAnsiTheme="majorHAnsi" w:cstheme="majorHAnsi"/>
          <w:i/>
          <w:iCs/>
        </w:rPr>
      </w:pPr>
    </w:p>
    <w:p w14:paraId="15B4BB7C" w14:textId="1BB0BCCC" w:rsidR="000032EE" w:rsidRPr="00F572A6" w:rsidRDefault="000032EE" w:rsidP="000032EE">
      <w:pPr>
        <w:rPr>
          <w:rFonts w:asciiTheme="majorHAnsi" w:hAnsiTheme="majorHAnsi" w:cstheme="majorHAnsi"/>
          <w:b/>
          <w:bCs/>
          <w:sz w:val="24"/>
          <w:szCs w:val="24"/>
        </w:rPr>
      </w:pPr>
      <w:r w:rsidRPr="00F572A6">
        <w:rPr>
          <w:rFonts w:asciiTheme="majorHAnsi" w:hAnsiTheme="majorHAnsi" w:cstheme="majorHAnsi"/>
          <w:b/>
          <w:bCs/>
          <w:sz w:val="24"/>
          <w:szCs w:val="24"/>
        </w:rPr>
        <w:t>Q</w:t>
      </w:r>
      <w:r w:rsidR="003D6C7E">
        <w:rPr>
          <w:rFonts w:asciiTheme="majorHAnsi" w:hAnsiTheme="majorHAnsi" w:cstheme="majorHAnsi"/>
          <w:b/>
          <w:bCs/>
          <w:sz w:val="24"/>
          <w:szCs w:val="24"/>
        </w:rPr>
        <w:t xml:space="preserve">2: How much </w:t>
      </w:r>
      <w:proofErr w:type="gramStart"/>
      <w:r w:rsidR="003D6C7E">
        <w:rPr>
          <w:rFonts w:asciiTheme="majorHAnsi" w:hAnsiTheme="majorHAnsi" w:cstheme="majorHAnsi"/>
          <w:b/>
          <w:bCs/>
          <w:sz w:val="24"/>
          <w:szCs w:val="24"/>
        </w:rPr>
        <w:t>lead time</w:t>
      </w:r>
      <w:proofErr w:type="gramEnd"/>
      <w:r w:rsidR="003D6C7E">
        <w:rPr>
          <w:rFonts w:asciiTheme="majorHAnsi" w:hAnsiTheme="majorHAnsi" w:cstheme="majorHAnsi"/>
          <w:b/>
          <w:bCs/>
          <w:sz w:val="24"/>
          <w:szCs w:val="24"/>
        </w:rPr>
        <w:t xml:space="preserve"> will the C</w:t>
      </w:r>
      <w:r w:rsidRPr="00F572A6">
        <w:rPr>
          <w:rFonts w:asciiTheme="majorHAnsi" w:hAnsiTheme="majorHAnsi" w:cstheme="majorHAnsi"/>
          <w:b/>
          <w:bCs/>
          <w:sz w:val="24"/>
          <w:szCs w:val="24"/>
        </w:rPr>
        <w:t>ounty provide grantees for deployment of vaccination services?</w:t>
      </w:r>
    </w:p>
    <w:p w14:paraId="49D2D579" w14:textId="0D13BB3D" w:rsidR="000032EE" w:rsidRPr="00F572A6" w:rsidRDefault="000032EE" w:rsidP="000032EE">
      <w:pPr>
        <w:rPr>
          <w:rFonts w:asciiTheme="majorHAnsi" w:hAnsiTheme="majorHAnsi" w:cstheme="majorHAnsi"/>
          <w:i/>
          <w:iCs/>
          <w:sz w:val="24"/>
          <w:szCs w:val="24"/>
        </w:rPr>
      </w:pPr>
      <w:r w:rsidRPr="00F572A6">
        <w:rPr>
          <w:rFonts w:asciiTheme="majorHAnsi" w:hAnsiTheme="majorHAnsi" w:cstheme="majorHAnsi"/>
          <w:i/>
          <w:iCs/>
          <w:sz w:val="24"/>
          <w:szCs w:val="24"/>
        </w:rPr>
        <w:t xml:space="preserve">A2: </w:t>
      </w:r>
      <w:r w:rsidR="00D61E62" w:rsidRPr="00F572A6">
        <w:rPr>
          <w:rFonts w:asciiTheme="majorHAnsi" w:eastAsia="Arial" w:hAnsiTheme="majorHAnsi" w:cstheme="majorHAnsi"/>
          <w:i/>
          <w:iCs/>
          <w:sz w:val="24"/>
          <w:szCs w:val="24"/>
        </w:rPr>
        <w:t>Bidders shall be prepared to perform services as soon as 1-2 weeks from the notice of intent to award</w:t>
      </w:r>
      <w:r w:rsidR="00CB47DC">
        <w:rPr>
          <w:rFonts w:asciiTheme="majorHAnsi" w:eastAsia="Arial" w:hAnsiTheme="majorHAnsi" w:cstheme="majorHAnsi"/>
          <w:i/>
          <w:iCs/>
          <w:sz w:val="24"/>
          <w:szCs w:val="24"/>
        </w:rPr>
        <w:t xml:space="preserve"> and following the execution of a negotiated contract</w:t>
      </w:r>
      <w:r w:rsidR="00D61E62" w:rsidRPr="00F572A6">
        <w:rPr>
          <w:rFonts w:asciiTheme="majorHAnsi" w:eastAsia="Arial" w:hAnsiTheme="majorHAnsi" w:cstheme="majorHAnsi"/>
          <w:i/>
          <w:iCs/>
          <w:sz w:val="24"/>
          <w:szCs w:val="24"/>
        </w:rPr>
        <w:t>.</w:t>
      </w:r>
      <w:r w:rsidR="00A523EC" w:rsidRPr="00F572A6">
        <w:rPr>
          <w:rFonts w:asciiTheme="majorHAnsi" w:hAnsiTheme="majorHAnsi" w:cstheme="majorHAnsi"/>
          <w:i/>
          <w:iCs/>
          <w:sz w:val="24"/>
          <w:szCs w:val="24"/>
        </w:rPr>
        <w:t xml:space="preserve"> </w:t>
      </w:r>
    </w:p>
    <w:p w14:paraId="1B64FFA3" w14:textId="0CAFBE73" w:rsidR="000032EE" w:rsidRPr="00F572A6" w:rsidRDefault="000032EE" w:rsidP="00A1687C">
      <w:pPr>
        <w:pStyle w:val="m-5452721270076464105msoplaintext"/>
        <w:spacing w:before="0" w:beforeAutospacing="0" w:after="0" w:afterAutospacing="0"/>
        <w:ind w:right="198"/>
        <w:rPr>
          <w:rFonts w:asciiTheme="majorHAnsi" w:hAnsiTheme="majorHAnsi" w:cstheme="majorHAnsi"/>
          <w:i/>
          <w:iCs/>
        </w:rPr>
      </w:pPr>
    </w:p>
    <w:p w14:paraId="4D29F806" w14:textId="5D99A806" w:rsidR="000032EE" w:rsidRPr="00F572A6" w:rsidRDefault="000032EE" w:rsidP="00A1687C">
      <w:pPr>
        <w:pStyle w:val="m-5452721270076464105msoplaintext"/>
        <w:spacing w:before="0" w:beforeAutospacing="0" w:after="0" w:afterAutospacing="0"/>
        <w:ind w:right="198"/>
        <w:rPr>
          <w:rFonts w:asciiTheme="majorHAnsi" w:hAnsiTheme="majorHAnsi" w:cstheme="majorHAnsi"/>
          <w:b/>
          <w:bCs/>
        </w:rPr>
      </w:pPr>
      <w:r w:rsidRPr="00F572A6">
        <w:rPr>
          <w:rFonts w:asciiTheme="majorHAnsi" w:hAnsiTheme="majorHAnsi" w:cstheme="majorHAnsi"/>
          <w:b/>
          <w:bCs/>
        </w:rPr>
        <w:t xml:space="preserve">Q3: Is there any parameters around the </w:t>
      </w:r>
      <w:proofErr w:type="gramStart"/>
      <w:r w:rsidRPr="00F572A6">
        <w:rPr>
          <w:rFonts w:asciiTheme="majorHAnsi" w:hAnsiTheme="majorHAnsi" w:cstheme="majorHAnsi"/>
          <w:b/>
          <w:bCs/>
        </w:rPr>
        <w:t>period of time</w:t>
      </w:r>
      <w:proofErr w:type="gramEnd"/>
      <w:r w:rsidRPr="00F572A6">
        <w:rPr>
          <w:rFonts w:asciiTheme="majorHAnsi" w:hAnsiTheme="majorHAnsi" w:cstheme="majorHAnsi"/>
          <w:b/>
          <w:bCs/>
        </w:rPr>
        <w:t xml:space="preserve"> for deployments or the number of vaccinations per deployment? </w:t>
      </w:r>
      <w:proofErr w:type="gramStart"/>
      <w:r w:rsidRPr="00F572A6">
        <w:rPr>
          <w:rFonts w:asciiTheme="majorHAnsi" w:hAnsiTheme="majorHAnsi" w:cstheme="majorHAnsi"/>
          <w:b/>
          <w:bCs/>
        </w:rPr>
        <w:t>E.g.:</w:t>
      </w:r>
      <w:proofErr w:type="gramEnd"/>
      <w:r w:rsidRPr="00F572A6">
        <w:rPr>
          <w:rFonts w:asciiTheme="majorHAnsi" w:hAnsiTheme="majorHAnsi" w:cstheme="majorHAnsi"/>
          <w:b/>
          <w:bCs/>
        </w:rPr>
        <w:t xml:space="preserve"> will we be asked to have quick two -hour deployments to serve less than 50 people or will deployment primarily be 4-8 hour deployments for 100 or more doses?</w:t>
      </w:r>
    </w:p>
    <w:p w14:paraId="5B25938C" w14:textId="3E95C1D1" w:rsidR="000032EE" w:rsidRPr="00F572A6" w:rsidRDefault="000032EE" w:rsidP="00A1687C">
      <w:pPr>
        <w:pStyle w:val="m-5452721270076464105msoplaintext"/>
        <w:spacing w:before="0" w:beforeAutospacing="0" w:after="0" w:afterAutospacing="0"/>
        <w:ind w:right="198"/>
        <w:rPr>
          <w:rFonts w:asciiTheme="majorHAnsi" w:hAnsiTheme="majorHAnsi" w:cstheme="majorHAnsi"/>
          <w:i/>
          <w:iCs/>
        </w:rPr>
      </w:pPr>
      <w:r w:rsidRPr="00F572A6">
        <w:rPr>
          <w:rFonts w:asciiTheme="majorHAnsi" w:hAnsiTheme="majorHAnsi" w:cstheme="majorHAnsi"/>
          <w:i/>
          <w:iCs/>
        </w:rPr>
        <w:t xml:space="preserve">A3: </w:t>
      </w:r>
      <w:r w:rsidR="00F90176">
        <w:rPr>
          <w:rFonts w:asciiTheme="majorHAnsi" w:hAnsiTheme="majorHAnsi" w:cstheme="majorHAnsi"/>
          <w:i/>
          <w:iCs/>
        </w:rPr>
        <w:t xml:space="preserve">The County anticipates that some clinics </w:t>
      </w:r>
      <w:proofErr w:type="gramStart"/>
      <w:r w:rsidR="00F90176">
        <w:rPr>
          <w:rFonts w:asciiTheme="majorHAnsi" w:hAnsiTheme="majorHAnsi" w:cstheme="majorHAnsi"/>
          <w:i/>
          <w:iCs/>
        </w:rPr>
        <w:t>will be scheduled</w:t>
      </w:r>
      <w:proofErr w:type="gramEnd"/>
      <w:r w:rsidR="00F90176">
        <w:rPr>
          <w:rFonts w:asciiTheme="majorHAnsi" w:hAnsiTheme="majorHAnsi" w:cstheme="majorHAnsi"/>
          <w:i/>
          <w:iCs/>
        </w:rPr>
        <w:t xml:space="preserve"> for a fixed amount of time based on the number of vaccinations</w:t>
      </w:r>
      <w:r w:rsidR="00891445">
        <w:rPr>
          <w:rFonts w:asciiTheme="majorHAnsi" w:hAnsiTheme="majorHAnsi" w:cstheme="majorHAnsi"/>
          <w:i/>
          <w:iCs/>
        </w:rPr>
        <w:t>,</w:t>
      </w:r>
      <w:r w:rsidR="00F90176">
        <w:rPr>
          <w:rFonts w:asciiTheme="majorHAnsi" w:hAnsiTheme="majorHAnsi" w:cstheme="majorHAnsi"/>
          <w:i/>
          <w:iCs/>
        </w:rPr>
        <w:t xml:space="preserve"> </w:t>
      </w:r>
      <w:r w:rsidR="00891445">
        <w:rPr>
          <w:rFonts w:asciiTheme="majorHAnsi" w:hAnsiTheme="majorHAnsi" w:cstheme="majorHAnsi"/>
          <w:i/>
          <w:iCs/>
        </w:rPr>
        <w:t>e</w:t>
      </w:r>
      <w:r w:rsidR="00F90176">
        <w:rPr>
          <w:rFonts w:asciiTheme="majorHAnsi" w:hAnsiTheme="majorHAnsi" w:cstheme="majorHAnsi"/>
          <w:i/>
          <w:iCs/>
        </w:rPr>
        <w:t xml:space="preserve">.g. 4-6 hours for 100 doses. Other clinics </w:t>
      </w:r>
      <w:proofErr w:type="gramStart"/>
      <w:r w:rsidR="00F90176">
        <w:rPr>
          <w:rFonts w:asciiTheme="majorHAnsi" w:hAnsiTheme="majorHAnsi" w:cstheme="majorHAnsi"/>
          <w:i/>
          <w:iCs/>
        </w:rPr>
        <w:t>will be scheduled</w:t>
      </w:r>
      <w:proofErr w:type="gramEnd"/>
      <w:r w:rsidR="00F90176">
        <w:rPr>
          <w:rFonts w:asciiTheme="majorHAnsi" w:hAnsiTheme="majorHAnsi" w:cstheme="majorHAnsi"/>
          <w:i/>
          <w:iCs/>
        </w:rPr>
        <w:t xml:space="preserve"> as walk-up</w:t>
      </w:r>
      <w:r w:rsidR="00891445">
        <w:rPr>
          <w:rFonts w:asciiTheme="majorHAnsi" w:hAnsiTheme="majorHAnsi" w:cstheme="majorHAnsi"/>
          <w:i/>
          <w:iCs/>
        </w:rPr>
        <w:t xml:space="preserve"> clinics</w:t>
      </w:r>
      <w:r w:rsidR="00F90176">
        <w:rPr>
          <w:rFonts w:asciiTheme="majorHAnsi" w:hAnsiTheme="majorHAnsi" w:cstheme="majorHAnsi"/>
          <w:i/>
          <w:iCs/>
        </w:rPr>
        <w:t xml:space="preserve">, where </w:t>
      </w:r>
      <w:r w:rsidR="00891445" w:rsidRPr="00F572A6">
        <w:rPr>
          <w:rFonts w:asciiTheme="majorHAnsi" w:hAnsiTheme="majorHAnsi" w:cstheme="majorHAnsi"/>
          <w:i/>
          <w:iCs/>
        </w:rPr>
        <w:t xml:space="preserve">awarded Bidder(s) </w:t>
      </w:r>
      <w:r w:rsidR="00F90176">
        <w:rPr>
          <w:rFonts w:asciiTheme="majorHAnsi" w:hAnsiTheme="majorHAnsi" w:cstheme="majorHAnsi"/>
          <w:i/>
          <w:iCs/>
        </w:rPr>
        <w:t>will be expected to staff a clinic for a fixed duration</w:t>
      </w:r>
      <w:r w:rsidR="00891445">
        <w:rPr>
          <w:rFonts w:asciiTheme="majorHAnsi" w:hAnsiTheme="majorHAnsi" w:cstheme="majorHAnsi"/>
          <w:i/>
          <w:iCs/>
        </w:rPr>
        <w:t>,</w:t>
      </w:r>
      <w:r w:rsidR="00F90176">
        <w:rPr>
          <w:rFonts w:asciiTheme="majorHAnsi" w:hAnsiTheme="majorHAnsi" w:cstheme="majorHAnsi"/>
          <w:i/>
          <w:iCs/>
        </w:rPr>
        <w:t xml:space="preserve"> e.g. 8:00am-4:00pm and vaccinate all interested residents. </w:t>
      </w:r>
      <w:r w:rsidR="00891445">
        <w:rPr>
          <w:rFonts w:asciiTheme="majorHAnsi" w:hAnsiTheme="majorHAnsi" w:cstheme="majorHAnsi"/>
          <w:i/>
          <w:iCs/>
        </w:rPr>
        <w:t>A</w:t>
      </w:r>
      <w:r w:rsidR="00891445" w:rsidRPr="00F572A6">
        <w:rPr>
          <w:rFonts w:asciiTheme="majorHAnsi" w:hAnsiTheme="majorHAnsi" w:cstheme="majorHAnsi"/>
          <w:i/>
          <w:iCs/>
        </w:rPr>
        <w:t xml:space="preserve">warded Bidder(s) </w:t>
      </w:r>
      <w:proofErr w:type="gramStart"/>
      <w:r w:rsidR="00891445">
        <w:rPr>
          <w:rFonts w:asciiTheme="majorHAnsi" w:hAnsiTheme="majorHAnsi" w:cstheme="majorHAnsi"/>
          <w:i/>
          <w:iCs/>
        </w:rPr>
        <w:t>will be</w:t>
      </w:r>
      <w:r w:rsidR="00F90176">
        <w:rPr>
          <w:rFonts w:asciiTheme="majorHAnsi" w:hAnsiTheme="majorHAnsi" w:cstheme="majorHAnsi"/>
          <w:i/>
          <w:iCs/>
        </w:rPr>
        <w:t xml:space="preserve"> expected</w:t>
      </w:r>
      <w:proofErr w:type="gramEnd"/>
      <w:r w:rsidR="00F90176">
        <w:rPr>
          <w:rFonts w:asciiTheme="majorHAnsi" w:hAnsiTheme="majorHAnsi" w:cstheme="majorHAnsi"/>
          <w:i/>
          <w:iCs/>
        </w:rPr>
        <w:t xml:space="preserve"> to accommodate both types of deployments. </w:t>
      </w:r>
    </w:p>
    <w:p w14:paraId="577BBA38" w14:textId="40A3DD85" w:rsidR="00057EB7" w:rsidRPr="00F572A6" w:rsidRDefault="00057EB7" w:rsidP="00A1687C">
      <w:pPr>
        <w:pStyle w:val="m-5452721270076464105msoplaintext"/>
        <w:spacing w:before="0" w:beforeAutospacing="0" w:after="0" w:afterAutospacing="0"/>
        <w:ind w:right="198"/>
        <w:rPr>
          <w:rFonts w:asciiTheme="majorHAnsi" w:hAnsiTheme="majorHAnsi" w:cstheme="majorHAnsi"/>
          <w:i/>
          <w:iCs/>
        </w:rPr>
      </w:pPr>
    </w:p>
    <w:p w14:paraId="14353678" w14:textId="7D40A091" w:rsidR="00057EB7" w:rsidRPr="00F572A6" w:rsidRDefault="00057EB7" w:rsidP="00057EB7">
      <w:pPr>
        <w:rPr>
          <w:rFonts w:asciiTheme="majorHAnsi" w:hAnsiTheme="majorHAnsi" w:cstheme="majorHAnsi"/>
          <w:b/>
          <w:bCs/>
          <w:sz w:val="24"/>
          <w:szCs w:val="24"/>
        </w:rPr>
      </w:pPr>
      <w:r w:rsidRPr="00F572A6">
        <w:rPr>
          <w:rFonts w:asciiTheme="majorHAnsi" w:hAnsiTheme="majorHAnsi" w:cstheme="majorHAnsi"/>
          <w:b/>
          <w:bCs/>
          <w:sz w:val="24"/>
          <w:szCs w:val="24"/>
        </w:rPr>
        <w:t>Q4: Acknowledging that the schedule of doses, services, and vaccine delivery destinations is subject to change, could the County share some details on a typical or likely scenario (e.g. expected number of destinations in a week, number of days in each destination, expected throughput in a single destination, number of concurrent destinations on the same day)?</w:t>
      </w:r>
    </w:p>
    <w:p w14:paraId="335CCCA5" w14:textId="7BF667B3" w:rsidR="00057EB7" w:rsidRPr="00F572A6" w:rsidRDefault="00057EB7" w:rsidP="00057EB7">
      <w:pPr>
        <w:rPr>
          <w:rFonts w:asciiTheme="majorHAnsi" w:hAnsiTheme="majorHAnsi" w:cstheme="majorHAnsi"/>
          <w:i/>
          <w:iCs/>
          <w:sz w:val="24"/>
          <w:szCs w:val="24"/>
        </w:rPr>
      </w:pPr>
      <w:r w:rsidRPr="00F572A6">
        <w:rPr>
          <w:rFonts w:asciiTheme="majorHAnsi" w:hAnsiTheme="majorHAnsi" w:cstheme="majorHAnsi"/>
          <w:i/>
          <w:iCs/>
          <w:sz w:val="24"/>
          <w:szCs w:val="24"/>
        </w:rPr>
        <w:lastRenderedPageBreak/>
        <w:t xml:space="preserve">A4: </w:t>
      </w:r>
      <w:r w:rsidR="009A3881">
        <w:rPr>
          <w:rFonts w:asciiTheme="majorHAnsi" w:hAnsiTheme="majorHAnsi" w:cstheme="majorHAnsi"/>
          <w:i/>
          <w:iCs/>
          <w:sz w:val="24"/>
          <w:szCs w:val="24"/>
        </w:rPr>
        <w:t xml:space="preserve">The County anticipates that the </w:t>
      </w:r>
      <w:r w:rsidR="00891445" w:rsidRPr="00891445">
        <w:rPr>
          <w:rFonts w:asciiTheme="majorHAnsi" w:hAnsiTheme="majorHAnsi" w:cstheme="majorHAnsi"/>
          <w:i/>
          <w:iCs/>
          <w:sz w:val="24"/>
          <w:szCs w:val="24"/>
        </w:rPr>
        <w:t>awarded Bidder(s)</w:t>
      </w:r>
      <w:r w:rsidR="009A3881">
        <w:rPr>
          <w:rFonts w:asciiTheme="majorHAnsi" w:hAnsiTheme="majorHAnsi" w:cstheme="majorHAnsi"/>
          <w:i/>
          <w:iCs/>
          <w:sz w:val="24"/>
          <w:szCs w:val="24"/>
        </w:rPr>
        <w:t xml:space="preserve"> </w:t>
      </w:r>
      <w:proofErr w:type="gramStart"/>
      <w:r w:rsidR="009A3881">
        <w:rPr>
          <w:rFonts w:asciiTheme="majorHAnsi" w:hAnsiTheme="majorHAnsi" w:cstheme="majorHAnsi"/>
          <w:i/>
          <w:iCs/>
          <w:sz w:val="24"/>
          <w:szCs w:val="24"/>
        </w:rPr>
        <w:t>will be deployed</w:t>
      </w:r>
      <w:proofErr w:type="gramEnd"/>
      <w:r w:rsidR="009A3881">
        <w:rPr>
          <w:rFonts w:asciiTheme="majorHAnsi" w:hAnsiTheme="majorHAnsi" w:cstheme="majorHAnsi"/>
          <w:i/>
          <w:iCs/>
          <w:sz w:val="24"/>
          <w:szCs w:val="24"/>
        </w:rPr>
        <w:t xml:space="preserve"> to one</w:t>
      </w:r>
      <w:r w:rsidR="00891445">
        <w:rPr>
          <w:rFonts w:asciiTheme="majorHAnsi" w:hAnsiTheme="majorHAnsi" w:cstheme="majorHAnsi"/>
          <w:i/>
          <w:iCs/>
          <w:sz w:val="24"/>
          <w:szCs w:val="24"/>
        </w:rPr>
        <w:t xml:space="preserve"> destination</w:t>
      </w:r>
      <w:r w:rsidR="009A3881">
        <w:rPr>
          <w:rFonts w:asciiTheme="majorHAnsi" w:hAnsiTheme="majorHAnsi" w:cstheme="majorHAnsi"/>
          <w:i/>
          <w:iCs/>
          <w:sz w:val="24"/>
          <w:szCs w:val="24"/>
        </w:rPr>
        <w:t xml:space="preserve"> </w:t>
      </w:r>
      <w:r w:rsidR="006953E6">
        <w:rPr>
          <w:rFonts w:asciiTheme="majorHAnsi" w:hAnsiTheme="majorHAnsi" w:cstheme="majorHAnsi"/>
          <w:i/>
          <w:iCs/>
          <w:sz w:val="24"/>
          <w:szCs w:val="24"/>
        </w:rPr>
        <w:t>in a</w:t>
      </w:r>
      <w:r w:rsidR="009A3881">
        <w:rPr>
          <w:rFonts w:asciiTheme="majorHAnsi" w:hAnsiTheme="majorHAnsi" w:cstheme="majorHAnsi"/>
          <w:i/>
          <w:iCs/>
          <w:sz w:val="24"/>
          <w:szCs w:val="24"/>
        </w:rPr>
        <w:t xml:space="preserve"> single day, depending on the volume of doses. </w:t>
      </w:r>
      <w:r w:rsidR="006953E6">
        <w:rPr>
          <w:rFonts w:asciiTheme="majorHAnsi" w:hAnsiTheme="majorHAnsi" w:cstheme="majorHAnsi"/>
          <w:i/>
          <w:iCs/>
          <w:sz w:val="24"/>
          <w:szCs w:val="24"/>
        </w:rPr>
        <w:t xml:space="preserve">It is possible to </w:t>
      </w:r>
      <w:proofErr w:type="gramStart"/>
      <w:r w:rsidR="006953E6">
        <w:rPr>
          <w:rFonts w:asciiTheme="majorHAnsi" w:hAnsiTheme="majorHAnsi" w:cstheme="majorHAnsi"/>
          <w:i/>
          <w:iCs/>
          <w:sz w:val="24"/>
          <w:szCs w:val="24"/>
        </w:rPr>
        <w:t>be deployed</w:t>
      </w:r>
      <w:proofErr w:type="gramEnd"/>
      <w:r w:rsidR="006953E6">
        <w:rPr>
          <w:rFonts w:asciiTheme="majorHAnsi" w:hAnsiTheme="majorHAnsi" w:cstheme="majorHAnsi"/>
          <w:i/>
          <w:iCs/>
          <w:sz w:val="24"/>
          <w:szCs w:val="24"/>
        </w:rPr>
        <w:t xml:space="preserve"> to two locations for smaller clinics</w:t>
      </w:r>
      <w:r w:rsidR="00891445">
        <w:rPr>
          <w:rFonts w:asciiTheme="majorHAnsi" w:hAnsiTheme="majorHAnsi" w:cstheme="majorHAnsi"/>
          <w:i/>
          <w:iCs/>
          <w:sz w:val="24"/>
          <w:szCs w:val="24"/>
        </w:rPr>
        <w:t xml:space="preserve"> in a single day</w:t>
      </w:r>
      <w:r w:rsidR="006953E6">
        <w:rPr>
          <w:rFonts w:asciiTheme="majorHAnsi" w:hAnsiTheme="majorHAnsi" w:cstheme="majorHAnsi"/>
          <w:i/>
          <w:iCs/>
          <w:sz w:val="24"/>
          <w:szCs w:val="24"/>
        </w:rPr>
        <w:t xml:space="preserve">. Due to set up and break down times, no more than two locations </w:t>
      </w:r>
      <w:proofErr w:type="gramStart"/>
      <w:r w:rsidR="006953E6">
        <w:rPr>
          <w:rFonts w:asciiTheme="majorHAnsi" w:hAnsiTheme="majorHAnsi" w:cstheme="majorHAnsi"/>
          <w:i/>
          <w:iCs/>
          <w:sz w:val="24"/>
          <w:szCs w:val="24"/>
        </w:rPr>
        <w:t>will be assigned</w:t>
      </w:r>
      <w:proofErr w:type="gramEnd"/>
      <w:r w:rsidR="006953E6">
        <w:rPr>
          <w:rFonts w:asciiTheme="majorHAnsi" w:hAnsiTheme="majorHAnsi" w:cstheme="majorHAnsi"/>
          <w:i/>
          <w:iCs/>
          <w:sz w:val="24"/>
          <w:szCs w:val="24"/>
        </w:rPr>
        <w:t xml:space="preserve"> in a single day. </w:t>
      </w:r>
    </w:p>
    <w:p w14:paraId="29546835" w14:textId="262E7ECA" w:rsidR="0052252E" w:rsidRPr="00F572A6" w:rsidRDefault="0052252E" w:rsidP="00057EB7">
      <w:pPr>
        <w:rPr>
          <w:rFonts w:asciiTheme="majorHAnsi" w:hAnsiTheme="majorHAnsi" w:cstheme="majorHAnsi"/>
          <w:i/>
          <w:iCs/>
          <w:sz w:val="24"/>
          <w:szCs w:val="24"/>
        </w:rPr>
      </w:pPr>
    </w:p>
    <w:p w14:paraId="60C2D470" w14:textId="1E78D013" w:rsidR="0052252E" w:rsidRPr="00F572A6" w:rsidRDefault="00F572A6" w:rsidP="00057EB7">
      <w:pPr>
        <w:rPr>
          <w:rFonts w:asciiTheme="majorHAnsi" w:hAnsiTheme="majorHAnsi" w:cstheme="majorHAnsi"/>
          <w:b/>
          <w:bCs/>
          <w:color w:val="000000"/>
          <w:sz w:val="24"/>
          <w:szCs w:val="24"/>
        </w:rPr>
      </w:pPr>
      <w:r w:rsidRPr="00F572A6">
        <w:rPr>
          <w:rFonts w:asciiTheme="majorHAnsi" w:hAnsiTheme="majorHAnsi" w:cstheme="majorHAnsi"/>
          <w:b/>
          <w:bCs/>
          <w:color w:val="000000"/>
          <w:sz w:val="24"/>
          <w:szCs w:val="24"/>
        </w:rPr>
        <w:t>Q5: H</w:t>
      </w:r>
      <w:r w:rsidR="0052252E" w:rsidRPr="00F572A6">
        <w:rPr>
          <w:rFonts w:asciiTheme="majorHAnsi" w:hAnsiTheme="majorHAnsi" w:cstheme="majorHAnsi"/>
          <w:b/>
          <w:bCs/>
          <w:color w:val="000000"/>
          <w:sz w:val="24"/>
          <w:szCs w:val="24"/>
        </w:rPr>
        <w:t>ow should we plan our resources to factor in canceled or unused appointments for each day?</w:t>
      </w:r>
    </w:p>
    <w:p w14:paraId="1BD31FFA" w14:textId="4EF7DFAD" w:rsidR="00F572A6" w:rsidRPr="00F572A6" w:rsidRDefault="00F572A6" w:rsidP="00057EB7">
      <w:pPr>
        <w:rPr>
          <w:rFonts w:asciiTheme="majorHAnsi" w:hAnsiTheme="majorHAnsi" w:cstheme="majorHAnsi"/>
          <w:i/>
          <w:iCs/>
          <w:sz w:val="24"/>
          <w:szCs w:val="24"/>
        </w:rPr>
      </w:pPr>
      <w:r w:rsidRPr="00F572A6">
        <w:rPr>
          <w:rFonts w:asciiTheme="majorHAnsi" w:hAnsiTheme="majorHAnsi" w:cstheme="majorHAnsi"/>
          <w:i/>
          <w:iCs/>
          <w:color w:val="000000"/>
          <w:sz w:val="24"/>
          <w:szCs w:val="24"/>
        </w:rPr>
        <w:t>A5:</w:t>
      </w:r>
      <w:r w:rsidR="009A3881">
        <w:rPr>
          <w:rFonts w:asciiTheme="majorHAnsi" w:hAnsiTheme="majorHAnsi" w:cstheme="majorHAnsi"/>
          <w:i/>
          <w:iCs/>
          <w:color w:val="000000"/>
          <w:sz w:val="24"/>
          <w:szCs w:val="24"/>
        </w:rPr>
        <w:t xml:space="preserve"> </w:t>
      </w:r>
      <w:r w:rsidR="009702A2">
        <w:rPr>
          <w:rFonts w:asciiTheme="majorHAnsi" w:hAnsiTheme="majorHAnsi" w:cstheme="majorHAnsi"/>
          <w:i/>
          <w:iCs/>
          <w:color w:val="000000"/>
          <w:sz w:val="24"/>
          <w:szCs w:val="24"/>
        </w:rPr>
        <w:t>Bidders should use their discretion in factoring in potential canceled or unused appointments within the proposed budget for the County’s consideration.</w:t>
      </w:r>
    </w:p>
    <w:p w14:paraId="26D75158" w14:textId="35C7C712" w:rsidR="00FC08FC" w:rsidRPr="00F572A6" w:rsidRDefault="00FC08FC" w:rsidP="003D6C7E">
      <w:pPr>
        <w:pStyle w:val="m-5452721270076464105msoplaintext"/>
        <w:spacing w:before="0" w:beforeAutospacing="0" w:after="0" w:afterAutospacing="0"/>
        <w:ind w:right="198"/>
        <w:rPr>
          <w:rFonts w:asciiTheme="majorHAnsi" w:hAnsiTheme="majorHAnsi" w:cstheme="majorHAnsi"/>
          <w:i/>
          <w:iCs/>
          <w:color w:val="222222"/>
        </w:rPr>
      </w:pPr>
    </w:p>
    <w:p w14:paraId="059AAB91" w14:textId="3462B1EB" w:rsidR="00767BB5" w:rsidRPr="00F572A6" w:rsidRDefault="00A1687C" w:rsidP="00767BB5">
      <w:pPr>
        <w:rPr>
          <w:rFonts w:asciiTheme="majorHAnsi" w:hAnsiTheme="majorHAnsi" w:cstheme="majorHAnsi"/>
          <w:b/>
          <w:bCs/>
          <w:sz w:val="24"/>
          <w:szCs w:val="24"/>
        </w:rPr>
      </w:pPr>
      <w:r w:rsidRPr="00F572A6">
        <w:rPr>
          <w:rFonts w:asciiTheme="majorHAnsi" w:hAnsiTheme="majorHAnsi" w:cstheme="majorHAnsi"/>
          <w:b/>
          <w:bCs/>
          <w:sz w:val="24"/>
          <w:szCs w:val="24"/>
        </w:rPr>
        <w:t>Q</w:t>
      </w:r>
      <w:r w:rsidR="00F572A6" w:rsidRPr="00F572A6">
        <w:rPr>
          <w:rFonts w:asciiTheme="majorHAnsi" w:hAnsiTheme="majorHAnsi" w:cstheme="majorHAnsi"/>
          <w:b/>
          <w:bCs/>
          <w:sz w:val="24"/>
          <w:szCs w:val="24"/>
        </w:rPr>
        <w:t>6</w:t>
      </w:r>
      <w:r w:rsidRPr="00F572A6">
        <w:rPr>
          <w:rFonts w:asciiTheme="majorHAnsi" w:hAnsiTheme="majorHAnsi" w:cstheme="majorHAnsi"/>
          <w:b/>
          <w:bCs/>
          <w:sz w:val="24"/>
          <w:szCs w:val="24"/>
        </w:rPr>
        <w:t xml:space="preserve">: </w:t>
      </w:r>
      <w:r w:rsidR="00767BB5" w:rsidRPr="00F572A6">
        <w:rPr>
          <w:rFonts w:asciiTheme="majorHAnsi" w:hAnsiTheme="majorHAnsi" w:cstheme="majorHAnsi"/>
          <w:b/>
          <w:bCs/>
          <w:sz w:val="24"/>
          <w:szCs w:val="24"/>
        </w:rPr>
        <w:t>What is the digital platform that the County of Alameda uses for registration, scheduling and intake?</w:t>
      </w:r>
    </w:p>
    <w:p w14:paraId="6E57EA3C" w14:textId="1A27B63A" w:rsidR="00767BB5" w:rsidRPr="00F572A6" w:rsidRDefault="00A1687C" w:rsidP="00767BB5">
      <w:pPr>
        <w:rPr>
          <w:rFonts w:asciiTheme="majorHAnsi" w:hAnsiTheme="majorHAnsi" w:cstheme="majorHAnsi"/>
          <w:i/>
          <w:iCs/>
          <w:sz w:val="24"/>
          <w:szCs w:val="24"/>
        </w:rPr>
      </w:pPr>
      <w:r w:rsidRPr="00F572A6">
        <w:rPr>
          <w:rFonts w:asciiTheme="majorHAnsi" w:hAnsiTheme="majorHAnsi" w:cstheme="majorHAnsi"/>
          <w:i/>
          <w:iCs/>
          <w:sz w:val="24"/>
          <w:szCs w:val="24"/>
        </w:rPr>
        <w:t>A</w:t>
      </w:r>
      <w:r w:rsidR="00F572A6" w:rsidRPr="00F572A6">
        <w:rPr>
          <w:rFonts w:asciiTheme="majorHAnsi" w:hAnsiTheme="majorHAnsi" w:cstheme="majorHAnsi"/>
          <w:i/>
          <w:iCs/>
          <w:sz w:val="24"/>
          <w:szCs w:val="24"/>
        </w:rPr>
        <w:t>6</w:t>
      </w:r>
      <w:r w:rsidRPr="00F572A6">
        <w:rPr>
          <w:rFonts w:asciiTheme="majorHAnsi" w:hAnsiTheme="majorHAnsi" w:cstheme="majorHAnsi"/>
          <w:i/>
          <w:iCs/>
          <w:sz w:val="24"/>
          <w:szCs w:val="24"/>
        </w:rPr>
        <w:t xml:space="preserve">: </w:t>
      </w:r>
      <w:r w:rsidR="00722054">
        <w:rPr>
          <w:rFonts w:asciiTheme="majorHAnsi" w:hAnsiTheme="majorHAnsi" w:cstheme="majorHAnsi"/>
          <w:i/>
          <w:iCs/>
          <w:sz w:val="24"/>
          <w:szCs w:val="24"/>
        </w:rPr>
        <w:t xml:space="preserve">Awarded bidder(s) </w:t>
      </w:r>
      <w:proofErr w:type="gramStart"/>
      <w:r w:rsidR="00722054">
        <w:rPr>
          <w:rFonts w:asciiTheme="majorHAnsi" w:hAnsiTheme="majorHAnsi" w:cstheme="majorHAnsi"/>
          <w:i/>
          <w:iCs/>
          <w:sz w:val="24"/>
          <w:szCs w:val="24"/>
        </w:rPr>
        <w:t>will be expected</w:t>
      </w:r>
      <w:proofErr w:type="gramEnd"/>
      <w:r w:rsidR="00722054">
        <w:rPr>
          <w:rFonts w:asciiTheme="majorHAnsi" w:hAnsiTheme="majorHAnsi" w:cstheme="majorHAnsi"/>
          <w:i/>
          <w:iCs/>
          <w:sz w:val="24"/>
          <w:szCs w:val="24"/>
        </w:rPr>
        <w:t xml:space="preserve"> to utilize the County’s designated digital platform(s) for registration, scheduling and intake. </w:t>
      </w:r>
      <w:r w:rsidR="00722054" w:rsidRPr="00722054">
        <w:rPr>
          <w:rFonts w:asciiTheme="majorHAnsi" w:hAnsiTheme="majorHAnsi" w:cstheme="majorHAnsi"/>
          <w:i/>
          <w:iCs/>
          <w:sz w:val="24"/>
          <w:szCs w:val="24"/>
        </w:rPr>
        <w:t>Should the County approve the use of any contractor-provided system(s</w:t>
      </w:r>
      <w:proofErr w:type="gramStart"/>
      <w:r w:rsidR="00722054" w:rsidRPr="00722054">
        <w:rPr>
          <w:rFonts w:asciiTheme="majorHAnsi" w:hAnsiTheme="majorHAnsi" w:cstheme="majorHAnsi"/>
          <w:i/>
          <w:iCs/>
          <w:sz w:val="24"/>
          <w:szCs w:val="24"/>
        </w:rPr>
        <w:t>), that system(s)</w:t>
      </w:r>
      <w:proofErr w:type="gramEnd"/>
      <w:r w:rsidR="00722054" w:rsidRPr="00722054">
        <w:rPr>
          <w:rFonts w:asciiTheme="majorHAnsi" w:hAnsiTheme="majorHAnsi" w:cstheme="majorHAnsi"/>
          <w:i/>
          <w:iCs/>
          <w:sz w:val="24"/>
          <w:szCs w:val="24"/>
        </w:rPr>
        <w:t xml:space="preserve"> must have a user interface that is easy to access, understand, and appropriate for the cultural and literacy needs of targeted populations, e.g. Medi-Cal eligible residents</w:t>
      </w:r>
      <w:r w:rsidR="00722054">
        <w:rPr>
          <w:rFonts w:asciiTheme="majorHAnsi" w:hAnsiTheme="majorHAnsi" w:cstheme="majorHAnsi"/>
          <w:i/>
          <w:iCs/>
          <w:sz w:val="24"/>
          <w:szCs w:val="24"/>
        </w:rPr>
        <w:t>.</w:t>
      </w:r>
      <w:r w:rsidR="009908A5">
        <w:rPr>
          <w:rFonts w:asciiTheme="majorHAnsi" w:hAnsiTheme="majorHAnsi" w:cstheme="majorHAnsi"/>
          <w:i/>
          <w:iCs/>
          <w:sz w:val="24"/>
          <w:szCs w:val="24"/>
        </w:rPr>
        <w:t xml:space="preserve"> The County and Awarded Bidder(s) will determine the digital platform(s) to </w:t>
      </w:r>
      <w:proofErr w:type="gramStart"/>
      <w:r w:rsidR="009908A5">
        <w:rPr>
          <w:rFonts w:asciiTheme="majorHAnsi" w:hAnsiTheme="majorHAnsi" w:cstheme="majorHAnsi"/>
          <w:i/>
          <w:iCs/>
          <w:sz w:val="24"/>
          <w:szCs w:val="24"/>
        </w:rPr>
        <w:t>be used</w:t>
      </w:r>
      <w:proofErr w:type="gramEnd"/>
      <w:r w:rsidR="009908A5">
        <w:rPr>
          <w:rFonts w:asciiTheme="majorHAnsi" w:hAnsiTheme="majorHAnsi" w:cstheme="majorHAnsi"/>
          <w:i/>
          <w:iCs/>
          <w:sz w:val="24"/>
          <w:szCs w:val="24"/>
        </w:rPr>
        <w:t xml:space="preserve"> by the Awarded Bidder(s) during contract negotiations</w:t>
      </w:r>
      <w:r w:rsidR="00627D00">
        <w:rPr>
          <w:rFonts w:asciiTheme="majorHAnsi" w:hAnsiTheme="majorHAnsi" w:cstheme="majorHAnsi"/>
          <w:i/>
          <w:iCs/>
          <w:sz w:val="24"/>
          <w:szCs w:val="24"/>
        </w:rPr>
        <w:t xml:space="preserve"> and is subject to</w:t>
      </w:r>
      <w:r w:rsidR="009702A2">
        <w:rPr>
          <w:rFonts w:asciiTheme="majorHAnsi" w:hAnsiTheme="majorHAnsi" w:cstheme="majorHAnsi"/>
          <w:i/>
          <w:iCs/>
          <w:sz w:val="24"/>
          <w:szCs w:val="24"/>
        </w:rPr>
        <w:t xml:space="preserve"> final approval by the</w:t>
      </w:r>
      <w:r w:rsidR="00627D00">
        <w:rPr>
          <w:rFonts w:asciiTheme="majorHAnsi" w:hAnsiTheme="majorHAnsi" w:cstheme="majorHAnsi"/>
          <w:i/>
          <w:iCs/>
          <w:sz w:val="24"/>
          <w:szCs w:val="24"/>
        </w:rPr>
        <w:t xml:space="preserve"> County</w:t>
      </w:r>
      <w:r w:rsidR="009908A5">
        <w:rPr>
          <w:rFonts w:asciiTheme="majorHAnsi" w:hAnsiTheme="majorHAnsi" w:cstheme="majorHAnsi"/>
          <w:i/>
          <w:iCs/>
          <w:sz w:val="24"/>
          <w:szCs w:val="24"/>
        </w:rPr>
        <w:t>.</w:t>
      </w:r>
    </w:p>
    <w:p w14:paraId="7D22A4D9" w14:textId="351B05DB" w:rsidR="0052252E" w:rsidRPr="00F572A6" w:rsidRDefault="0052252E" w:rsidP="00767BB5">
      <w:pPr>
        <w:rPr>
          <w:rFonts w:asciiTheme="majorHAnsi" w:hAnsiTheme="majorHAnsi" w:cstheme="majorHAnsi"/>
          <w:i/>
          <w:iCs/>
          <w:sz w:val="24"/>
          <w:szCs w:val="24"/>
        </w:rPr>
      </w:pPr>
    </w:p>
    <w:p w14:paraId="68BC611F" w14:textId="0ED76B2B" w:rsidR="0052252E" w:rsidRPr="00F572A6" w:rsidRDefault="00F572A6" w:rsidP="00767BB5">
      <w:pPr>
        <w:rPr>
          <w:rFonts w:asciiTheme="majorHAnsi" w:hAnsiTheme="majorHAnsi" w:cstheme="majorHAnsi"/>
          <w:i/>
          <w:iCs/>
          <w:sz w:val="24"/>
          <w:szCs w:val="24"/>
        </w:rPr>
      </w:pPr>
      <w:r w:rsidRPr="00F572A6">
        <w:rPr>
          <w:rFonts w:asciiTheme="majorHAnsi" w:hAnsiTheme="majorHAnsi" w:cstheme="majorHAnsi"/>
          <w:b/>
          <w:bCs/>
          <w:color w:val="000000"/>
          <w:sz w:val="24"/>
          <w:szCs w:val="24"/>
        </w:rPr>
        <w:t xml:space="preserve">Q7: </w:t>
      </w:r>
      <w:r w:rsidR="0052252E" w:rsidRPr="00F572A6">
        <w:rPr>
          <w:rFonts w:asciiTheme="majorHAnsi" w:hAnsiTheme="majorHAnsi" w:cstheme="majorHAnsi"/>
          <w:b/>
          <w:bCs/>
          <w:color w:val="000000"/>
          <w:sz w:val="24"/>
          <w:szCs w:val="24"/>
        </w:rPr>
        <w:t>Are there any stipulations to softwar</w:t>
      </w:r>
      <w:r w:rsidR="003D6C7E">
        <w:rPr>
          <w:rFonts w:asciiTheme="majorHAnsi" w:hAnsiTheme="majorHAnsi" w:cstheme="majorHAnsi"/>
          <w:b/>
          <w:bCs/>
          <w:color w:val="000000"/>
          <w:sz w:val="24"/>
          <w:szCs w:val="24"/>
        </w:rPr>
        <w:t>e used for registration process</w:t>
      </w:r>
      <w:r w:rsidR="0052252E" w:rsidRPr="00F572A6">
        <w:rPr>
          <w:rFonts w:asciiTheme="majorHAnsi" w:hAnsiTheme="majorHAnsi" w:cstheme="majorHAnsi"/>
          <w:b/>
          <w:bCs/>
          <w:color w:val="000000"/>
          <w:sz w:val="24"/>
          <w:szCs w:val="24"/>
          <w:shd w:val="clear" w:color="auto" w:fill="FFFFFF"/>
        </w:rPr>
        <w:t> (</w:t>
      </w:r>
      <w:proofErr w:type="spellStart"/>
      <w:r w:rsidR="0052252E" w:rsidRPr="00F572A6">
        <w:rPr>
          <w:rFonts w:asciiTheme="majorHAnsi" w:hAnsiTheme="majorHAnsi" w:cstheme="majorHAnsi"/>
          <w:b/>
          <w:bCs/>
          <w:color w:val="000000"/>
          <w:sz w:val="24"/>
          <w:szCs w:val="24"/>
          <w:shd w:val="clear" w:color="auto" w:fill="FFFFFF"/>
        </w:rPr>
        <w:t>eg</w:t>
      </w:r>
      <w:proofErr w:type="spellEnd"/>
      <w:r w:rsidR="0052252E" w:rsidRPr="00F572A6">
        <w:rPr>
          <w:rFonts w:asciiTheme="majorHAnsi" w:hAnsiTheme="majorHAnsi" w:cstheme="majorHAnsi"/>
          <w:b/>
          <w:bCs/>
          <w:color w:val="000000"/>
          <w:sz w:val="24"/>
          <w:szCs w:val="24"/>
          <w:shd w:val="clear" w:color="auto" w:fill="FFFFFF"/>
        </w:rPr>
        <w:t xml:space="preserve"> </w:t>
      </w:r>
      <w:proofErr w:type="spellStart"/>
      <w:r w:rsidR="0052252E" w:rsidRPr="00F572A6">
        <w:rPr>
          <w:rFonts w:asciiTheme="majorHAnsi" w:hAnsiTheme="majorHAnsi" w:cstheme="majorHAnsi"/>
          <w:b/>
          <w:bCs/>
          <w:color w:val="000000"/>
          <w:sz w:val="24"/>
          <w:szCs w:val="24"/>
          <w:shd w:val="clear" w:color="auto" w:fill="FFFFFF"/>
        </w:rPr>
        <w:t>Primarybio</w:t>
      </w:r>
      <w:proofErr w:type="spellEnd"/>
      <w:r w:rsidR="0052252E" w:rsidRPr="00F572A6">
        <w:rPr>
          <w:rFonts w:asciiTheme="majorHAnsi" w:hAnsiTheme="majorHAnsi" w:cstheme="majorHAnsi"/>
          <w:b/>
          <w:bCs/>
          <w:color w:val="000000"/>
          <w:sz w:val="24"/>
          <w:szCs w:val="24"/>
          <w:shd w:val="clear" w:color="auto" w:fill="FFFFFF"/>
        </w:rPr>
        <w:t xml:space="preserve">, </w:t>
      </w:r>
      <w:proofErr w:type="spellStart"/>
      <w:r w:rsidR="0052252E" w:rsidRPr="00F572A6">
        <w:rPr>
          <w:rFonts w:asciiTheme="majorHAnsi" w:hAnsiTheme="majorHAnsi" w:cstheme="majorHAnsi"/>
          <w:b/>
          <w:bCs/>
          <w:color w:val="000000"/>
          <w:sz w:val="24"/>
          <w:szCs w:val="24"/>
          <w:shd w:val="clear" w:color="auto" w:fill="FFFFFF"/>
        </w:rPr>
        <w:t>Vaccsynk</w:t>
      </w:r>
      <w:proofErr w:type="spellEnd"/>
      <w:r w:rsidR="0052252E" w:rsidRPr="00F572A6">
        <w:rPr>
          <w:rFonts w:asciiTheme="majorHAnsi" w:hAnsiTheme="majorHAnsi" w:cstheme="majorHAnsi"/>
          <w:b/>
          <w:bCs/>
          <w:color w:val="000000"/>
          <w:sz w:val="24"/>
          <w:szCs w:val="24"/>
          <w:shd w:val="clear" w:color="auto" w:fill="FFFFFF"/>
        </w:rPr>
        <w:t xml:space="preserve">, </w:t>
      </w:r>
      <w:proofErr w:type="spellStart"/>
      <w:proofErr w:type="gramStart"/>
      <w:r w:rsidR="0052252E" w:rsidRPr="00F572A6">
        <w:rPr>
          <w:rFonts w:asciiTheme="majorHAnsi" w:hAnsiTheme="majorHAnsi" w:cstheme="majorHAnsi"/>
          <w:b/>
          <w:bCs/>
          <w:color w:val="000000"/>
          <w:sz w:val="24"/>
          <w:szCs w:val="24"/>
          <w:shd w:val="clear" w:color="auto" w:fill="FFFFFF"/>
        </w:rPr>
        <w:t>Juvare</w:t>
      </w:r>
      <w:proofErr w:type="spellEnd"/>
      <w:proofErr w:type="gramEnd"/>
      <w:r w:rsidR="0052252E" w:rsidRPr="00F572A6">
        <w:rPr>
          <w:rFonts w:asciiTheme="majorHAnsi" w:hAnsiTheme="majorHAnsi" w:cstheme="majorHAnsi"/>
          <w:b/>
          <w:bCs/>
          <w:color w:val="000000"/>
          <w:sz w:val="24"/>
          <w:szCs w:val="24"/>
          <w:shd w:val="clear" w:color="auto" w:fill="FFFFFF"/>
        </w:rPr>
        <w:t>)</w:t>
      </w:r>
      <w:r w:rsidRPr="00F572A6">
        <w:rPr>
          <w:rFonts w:asciiTheme="majorHAnsi" w:hAnsiTheme="majorHAnsi" w:cstheme="majorHAnsi"/>
          <w:b/>
          <w:bCs/>
          <w:color w:val="000000"/>
          <w:sz w:val="24"/>
          <w:szCs w:val="24"/>
          <w:shd w:val="clear" w:color="auto" w:fill="FFFFFF"/>
        </w:rPr>
        <w:t>?</w:t>
      </w:r>
      <w:r w:rsidR="0052252E" w:rsidRPr="00F572A6">
        <w:rPr>
          <w:rFonts w:asciiTheme="majorHAnsi" w:hAnsiTheme="majorHAnsi" w:cstheme="majorHAnsi"/>
          <w:b/>
          <w:bCs/>
          <w:color w:val="000000"/>
          <w:sz w:val="24"/>
          <w:szCs w:val="24"/>
          <w:shd w:val="clear" w:color="auto" w:fill="FFFFFF"/>
        </w:rPr>
        <w:t> </w:t>
      </w:r>
      <w:r w:rsidR="0052252E" w:rsidRPr="00F572A6">
        <w:rPr>
          <w:rFonts w:asciiTheme="majorHAnsi" w:hAnsiTheme="majorHAnsi" w:cstheme="majorHAnsi"/>
          <w:b/>
          <w:bCs/>
          <w:color w:val="000000"/>
          <w:sz w:val="24"/>
          <w:szCs w:val="24"/>
          <w:shd w:val="clear" w:color="auto" w:fill="FFFFFF"/>
        </w:rPr>
        <w:br/>
      </w:r>
      <w:r w:rsidRPr="00F572A6">
        <w:rPr>
          <w:rFonts w:asciiTheme="majorHAnsi" w:hAnsiTheme="majorHAnsi" w:cstheme="majorHAnsi"/>
          <w:i/>
          <w:iCs/>
          <w:sz w:val="24"/>
          <w:szCs w:val="24"/>
        </w:rPr>
        <w:t xml:space="preserve">A7: </w:t>
      </w:r>
      <w:r w:rsidR="007E67E3">
        <w:rPr>
          <w:rFonts w:asciiTheme="majorHAnsi" w:hAnsiTheme="majorHAnsi" w:cstheme="majorHAnsi"/>
          <w:i/>
          <w:iCs/>
          <w:sz w:val="24"/>
          <w:szCs w:val="24"/>
        </w:rPr>
        <w:t>See A6 above.</w:t>
      </w:r>
    </w:p>
    <w:p w14:paraId="538D1418" w14:textId="6648AF96" w:rsidR="00767BB5" w:rsidRPr="00F572A6" w:rsidRDefault="00767BB5" w:rsidP="00767BB5">
      <w:pPr>
        <w:rPr>
          <w:rFonts w:asciiTheme="majorHAnsi" w:hAnsiTheme="majorHAnsi" w:cstheme="majorHAnsi"/>
          <w:sz w:val="24"/>
          <w:szCs w:val="24"/>
        </w:rPr>
      </w:pPr>
    </w:p>
    <w:p w14:paraId="18D223FB" w14:textId="18AD2682" w:rsidR="00767BB5" w:rsidRPr="00F572A6" w:rsidRDefault="00A1687C" w:rsidP="00767BB5">
      <w:pPr>
        <w:rPr>
          <w:rFonts w:asciiTheme="majorHAnsi" w:hAnsiTheme="majorHAnsi" w:cstheme="majorHAnsi"/>
          <w:b/>
          <w:bCs/>
          <w:sz w:val="24"/>
          <w:szCs w:val="24"/>
        </w:rPr>
      </w:pPr>
      <w:r w:rsidRPr="00F572A6">
        <w:rPr>
          <w:rFonts w:asciiTheme="majorHAnsi" w:hAnsiTheme="majorHAnsi" w:cstheme="majorHAnsi"/>
          <w:b/>
          <w:bCs/>
          <w:sz w:val="24"/>
          <w:szCs w:val="24"/>
        </w:rPr>
        <w:t>Q</w:t>
      </w:r>
      <w:r w:rsidR="00F572A6" w:rsidRPr="00F572A6">
        <w:rPr>
          <w:rFonts w:asciiTheme="majorHAnsi" w:hAnsiTheme="majorHAnsi" w:cstheme="majorHAnsi"/>
          <w:b/>
          <w:bCs/>
          <w:sz w:val="24"/>
          <w:szCs w:val="24"/>
        </w:rPr>
        <w:t>8</w:t>
      </w:r>
      <w:r w:rsidRPr="00F572A6">
        <w:rPr>
          <w:rFonts w:asciiTheme="majorHAnsi" w:hAnsiTheme="majorHAnsi" w:cstheme="majorHAnsi"/>
          <w:b/>
          <w:bCs/>
          <w:sz w:val="24"/>
          <w:szCs w:val="24"/>
        </w:rPr>
        <w:t xml:space="preserve">: </w:t>
      </w:r>
      <w:r w:rsidR="00104DF8">
        <w:rPr>
          <w:rFonts w:asciiTheme="majorHAnsi" w:hAnsiTheme="majorHAnsi" w:cstheme="majorHAnsi"/>
          <w:b/>
          <w:bCs/>
          <w:sz w:val="24"/>
          <w:szCs w:val="24"/>
        </w:rPr>
        <w:t>Does the C</w:t>
      </w:r>
      <w:r w:rsidR="00767BB5" w:rsidRPr="00F572A6">
        <w:rPr>
          <w:rFonts w:asciiTheme="majorHAnsi" w:hAnsiTheme="majorHAnsi" w:cstheme="majorHAnsi"/>
          <w:b/>
          <w:bCs/>
          <w:sz w:val="24"/>
          <w:szCs w:val="24"/>
        </w:rPr>
        <w:t>ounty have an idea of the staffing model they would like to have to support the mobile COVID Vaccination Operations?</w:t>
      </w:r>
    </w:p>
    <w:p w14:paraId="77BEA5E6" w14:textId="49095EAC" w:rsidR="00532CDA" w:rsidRPr="00F572A6" w:rsidRDefault="00A1687C" w:rsidP="00767BB5">
      <w:pPr>
        <w:rPr>
          <w:rFonts w:asciiTheme="majorHAnsi" w:hAnsiTheme="majorHAnsi" w:cstheme="majorHAnsi"/>
          <w:i/>
          <w:iCs/>
          <w:sz w:val="24"/>
          <w:szCs w:val="24"/>
        </w:rPr>
      </w:pPr>
      <w:r w:rsidRPr="00F572A6">
        <w:rPr>
          <w:rFonts w:asciiTheme="majorHAnsi" w:hAnsiTheme="majorHAnsi" w:cstheme="majorHAnsi"/>
          <w:i/>
          <w:iCs/>
          <w:sz w:val="24"/>
          <w:szCs w:val="24"/>
        </w:rPr>
        <w:lastRenderedPageBreak/>
        <w:t>A</w:t>
      </w:r>
      <w:r w:rsidR="00F572A6" w:rsidRPr="00F572A6">
        <w:rPr>
          <w:rFonts w:asciiTheme="majorHAnsi" w:hAnsiTheme="majorHAnsi" w:cstheme="majorHAnsi"/>
          <w:i/>
          <w:iCs/>
          <w:sz w:val="24"/>
          <w:szCs w:val="24"/>
        </w:rPr>
        <w:t>8</w:t>
      </w:r>
      <w:r w:rsidRPr="00F572A6">
        <w:rPr>
          <w:rFonts w:asciiTheme="majorHAnsi" w:hAnsiTheme="majorHAnsi" w:cstheme="majorHAnsi"/>
          <w:i/>
          <w:iCs/>
          <w:sz w:val="24"/>
          <w:szCs w:val="24"/>
        </w:rPr>
        <w:t xml:space="preserve">: </w:t>
      </w:r>
      <w:r w:rsidR="00532CDA" w:rsidRPr="00F572A6">
        <w:rPr>
          <w:rFonts w:asciiTheme="majorHAnsi" w:hAnsiTheme="majorHAnsi" w:cstheme="majorHAnsi"/>
          <w:i/>
          <w:iCs/>
          <w:sz w:val="24"/>
          <w:szCs w:val="24"/>
        </w:rPr>
        <w:t>The County expect</w:t>
      </w:r>
      <w:r w:rsidR="007E67E3">
        <w:rPr>
          <w:rFonts w:asciiTheme="majorHAnsi" w:hAnsiTheme="majorHAnsi" w:cstheme="majorHAnsi"/>
          <w:i/>
          <w:iCs/>
          <w:sz w:val="24"/>
          <w:szCs w:val="24"/>
        </w:rPr>
        <w:t xml:space="preserve">s </w:t>
      </w:r>
      <w:r w:rsidR="00891445">
        <w:rPr>
          <w:rFonts w:asciiTheme="majorHAnsi" w:hAnsiTheme="majorHAnsi" w:cstheme="majorHAnsi"/>
          <w:i/>
          <w:iCs/>
          <w:sz w:val="24"/>
          <w:szCs w:val="24"/>
        </w:rPr>
        <w:t>B</w:t>
      </w:r>
      <w:r w:rsidR="007E67E3">
        <w:rPr>
          <w:rFonts w:asciiTheme="majorHAnsi" w:hAnsiTheme="majorHAnsi" w:cstheme="majorHAnsi"/>
          <w:i/>
          <w:iCs/>
          <w:sz w:val="24"/>
          <w:szCs w:val="24"/>
        </w:rPr>
        <w:t>idders</w:t>
      </w:r>
      <w:r w:rsidR="00532CDA" w:rsidRPr="00F572A6">
        <w:rPr>
          <w:rFonts w:asciiTheme="majorHAnsi" w:hAnsiTheme="majorHAnsi" w:cstheme="majorHAnsi"/>
          <w:i/>
          <w:iCs/>
          <w:sz w:val="24"/>
          <w:szCs w:val="24"/>
        </w:rPr>
        <w:t xml:space="preserve"> to propose </w:t>
      </w:r>
      <w:r w:rsidR="007E67E3">
        <w:rPr>
          <w:rFonts w:asciiTheme="majorHAnsi" w:hAnsiTheme="majorHAnsi" w:cstheme="majorHAnsi"/>
          <w:i/>
          <w:iCs/>
          <w:sz w:val="24"/>
          <w:szCs w:val="24"/>
        </w:rPr>
        <w:t xml:space="preserve">a </w:t>
      </w:r>
      <w:r w:rsidR="00532CDA" w:rsidRPr="00F572A6">
        <w:rPr>
          <w:rFonts w:asciiTheme="majorHAnsi" w:hAnsiTheme="majorHAnsi" w:cstheme="majorHAnsi"/>
          <w:i/>
          <w:iCs/>
          <w:sz w:val="24"/>
          <w:szCs w:val="24"/>
        </w:rPr>
        <w:t xml:space="preserve">staffing model that would meet the requirements of the RFP, as described in </w:t>
      </w:r>
      <w:r w:rsidR="007E67E3">
        <w:rPr>
          <w:rFonts w:asciiTheme="majorHAnsi" w:hAnsiTheme="majorHAnsi" w:cstheme="majorHAnsi"/>
          <w:i/>
          <w:iCs/>
          <w:sz w:val="24"/>
          <w:szCs w:val="24"/>
        </w:rPr>
        <w:t>Section 2:</w:t>
      </w:r>
      <w:r w:rsidR="00532CDA" w:rsidRPr="00F572A6">
        <w:rPr>
          <w:rFonts w:asciiTheme="majorHAnsi" w:hAnsiTheme="majorHAnsi" w:cstheme="majorHAnsi"/>
          <w:i/>
          <w:iCs/>
          <w:sz w:val="24"/>
          <w:szCs w:val="24"/>
        </w:rPr>
        <w:t xml:space="preserve"> Scope of Work and Deliverable</w:t>
      </w:r>
      <w:r w:rsidR="007E67E3">
        <w:rPr>
          <w:rFonts w:asciiTheme="majorHAnsi" w:hAnsiTheme="majorHAnsi" w:cstheme="majorHAnsi"/>
          <w:i/>
          <w:iCs/>
          <w:sz w:val="24"/>
          <w:szCs w:val="24"/>
        </w:rPr>
        <w:t>s</w:t>
      </w:r>
      <w:r w:rsidR="00532CDA" w:rsidRPr="00F572A6">
        <w:rPr>
          <w:rFonts w:asciiTheme="majorHAnsi" w:hAnsiTheme="majorHAnsi" w:cstheme="majorHAnsi"/>
          <w:i/>
          <w:iCs/>
          <w:sz w:val="24"/>
          <w:szCs w:val="24"/>
        </w:rPr>
        <w:t>.</w:t>
      </w:r>
      <w:r w:rsidR="007E67E3">
        <w:rPr>
          <w:rFonts w:asciiTheme="majorHAnsi" w:hAnsiTheme="majorHAnsi" w:cstheme="majorHAnsi"/>
          <w:i/>
          <w:iCs/>
          <w:sz w:val="24"/>
          <w:szCs w:val="24"/>
        </w:rPr>
        <w:t xml:space="preserve"> Bidders are to propose as service delivery approach and staff capacity to deliver 500-2,500 vaccination doses per week, within their response to Item B: Approach (refer to page 9 of RFP, Guidelines For S</w:t>
      </w:r>
      <w:r w:rsidR="00971F4E" w:rsidRPr="00F572A6">
        <w:rPr>
          <w:rFonts w:asciiTheme="majorHAnsi" w:hAnsiTheme="majorHAnsi" w:cstheme="majorHAnsi"/>
          <w:i/>
          <w:iCs/>
          <w:sz w:val="24"/>
          <w:szCs w:val="24"/>
        </w:rPr>
        <w:t>ubmission</w:t>
      </w:r>
      <w:r w:rsidR="007E67E3">
        <w:rPr>
          <w:rFonts w:asciiTheme="majorHAnsi" w:hAnsiTheme="majorHAnsi" w:cstheme="majorHAnsi"/>
          <w:i/>
          <w:iCs/>
          <w:sz w:val="24"/>
          <w:szCs w:val="24"/>
        </w:rPr>
        <w:t xml:space="preserve"> of Bids)</w:t>
      </w:r>
      <w:r w:rsidR="00971F4E" w:rsidRPr="00F572A6">
        <w:rPr>
          <w:rFonts w:asciiTheme="majorHAnsi" w:hAnsiTheme="majorHAnsi" w:cstheme="majorHAnsi"/>
          <w:i/>
          <w:iCs/>
          <w:sz w:val="24"/>
          <w:szCs w:val="24"/>
        </w:rPr>
        <w:t>.</w:t>
      </w:r>
      <w:r w:rsidR="00532CDA" w:rsidRPr="00F572A6">
        <w:rPr>
          <w:rFonts w:asciiTheme="majorHAnsi" w:hAnsiTheme="majorHAnsi" w:cstheme="majorHAnsi"/>
          <w:i/>
          <w:iCs/>
          <w:sz w:val="24"/>
          <w:szCs w:val="24"/>
        </w:rPr>
        <w:t xml:space="preserve"> </w:t>
      </w:r>
      <w:r w:rsidR="00104DF8" w:rsidRPr="00104DF8">
        <w:t xml:space="preserve"> </w:t>
      </w:r>
      <w:r w:rsidR="00104DF8">
        <w:rPr>
          <w:rFonts w:asciiTheme="majorHAnsi" w:hAnsiTheme="majorHAnsi" w:cstheme="majorHAnsi"/>
          <w:i/>
          <w:iCs/>
          <w:sz w:val="24"/>
          <w:szCs w:val="24"/>
        </w:rPr>
        <w:t>T</w:t>
      </w:r>
      <w:r w:rsidR="00104DF8" w:rsidRPr="00104DF8">
        <w:rPr>
          <w:rFonts w:asciiTheme="majorHAnsi" w:hAnsiTheme="majorHAnsi" w:cstheme="majorHAnsi"/>
          <w:i/>
          <w:iCs/>
          <w:sz w:val="24"/>
          <w:szCs w:val="24"/>
        </w:rPr>
        <w:t>he County cannot guarantee any minimum service arrangement due to fluctuating vaccine availability, decreasing vaccine demand, and other evolving factors. Therefore, the volume and number of hours and days per week will vary.</w:t>
      </w:r>
    </w:p>
    <w:p w14:paraId="02693330" w14:textId="77777777" w:rsidR="00767BB5" w:rsidRPr="00F572A6" w:rsidRDefault="00767BB5" w:rsidP="00767BB5">
      <w:pPr>
        <w:rPr>
          <w:rFonts w:asciiTheme="majorHAnsi" w:hAnsiTheme="majorHAnsi" w:cstheme="majorHAnsi"/>
          <w:sz w:val="24"/>
          <w:szCs w:val="24"/>
        </w:rPr>
      </w:pPr>
    </w:p>
    <w:p w14:paraId="222562CF" w14:textId="44378BC4" w:rsidR="00767BB5" w:rsidRPr="00F572A6" w:rsidRDefault="00A1687C" w:rsidP="00767BB5">
      <w:pPr>
        <w:rPr>
          <w:rFonts w:asciiTheme="majorHAnsi" w:hAnsiTheme="majorHAnsi" w:cstheme="majorHAnsi"/>
          <w:b/>
          <w:bCs/>
          <w:sz w:val="24"/>
          <w:szCs w:val="24"/>
        </w:rPr>
      </w:pPr>
      <w:r w:rsidRPr="00F572A6">
        <w:rPr>
          <w:rFonts w:asciiTheme="majorHAnsi" w:hAnsiTheme="majorHAnsi" w:cstheme="majorHAnsi"/>
          <w:b/>
          <w:bCs/>
          <w:sz w:val="24"/>
          <w:szCs w:val="24"/>
        </w:rPr>
        <w:t>Q</w:t>
      </w:r>
      <w:r w:rsidR="00F572A6" w:rsidRPr="00F572A6">
        <w:rPr>
          <w:rFonts w:asciiTheme="majorHAnsi" w:hAnsiTheme="majorHAnsi" w:cstheme="majorHAnsi"/>
          <w:b/>
          <w:bCs/>
          <w:sz w:val="24"/>
          <w:szCs w:val="24"/>
        </w:rPr>
        <w:t>9</w:t>
      </w:r>
      <w:r w:rsidRPr="00F572A6">
        <w:rPr>
          <w:rFonts w:asciiTheme="majorHAnsi" w:hAnsiTheme="majorHAnsi" w:cstheme="majorHAnsi"/>
          <w:b/>
          <w:bCs/>
          <w:sz w:val="24"/>
          <w:szCs w:val="24"/>
        </w:rPr>
        <w:t xml:space="preserve">: </w:t>
      </w:r>
      <w:r w:rsidR="00767BB5" w:rsidRPr="00F572A6">
        <w:rPr>
          <w:rFonts w:asciiTheme="majorHAnsi" w:hAnsiTheme="majorHAnsi" w:cstheme="majorHAnsi"/>
          <w:b/>
          <w:bCs/>
          <w:sz w:val="24"/>
          <w:szCs w:val="24"/>
        </w:rPr>
        <w:t xml:space="preserve">Can you clarify what </w:t>
      </w:r>
      <w:proofErr w:type="gramStart"/>
      <w:r w:rsidR="00767BB5" w:rsidRPr="00F572A6">
        <w:rPr>
          <w:rFonts w:asciiTheme="majorHAnsi" w:hAnsiTheme="majorHAnsi" w:cstheme="majorHAnsi"/>
          <w:b/>
          <w:bCs/>
          <w:sz w:val="24"/>
          <w:szCs w:val="24"/>
        </w:rPr>
        <w:t>is intended</w:t>
      </w:r>
      <w:proofErr w:type="gramEnd"/>
      <w:r w:rsidR="00767BB5" w:rsidRPr="00F572A6">
        <w:rPr>
          <w:rFonts w:asciiTheme="majorHAnsi" w:hAnsiTheme="majorHAnsi" w:cstheme="majorHAnsi"/>
          <w:b/>
          <w:bCs/>
          <w:sz w:val="24"/>
          <w:szCs w:val="24"/>
        </w:rPr>
        <w:t xml:space="preserve"> by “mobile” services?  We currently operate a vaccination clinic out of a parking lot – would that qualify?</w:t>
      </w:r>
    </w:p>
    <w:p w14:paraId="2109B419" w14:textId="7C8343E2" w:rsidR="0080484B" w:rsidRPr="00F572A6" w:rsidRDefault="00A1687C" w:rsidP="00767BB5">
      <w:pPr>
        <w:rPr>
          <w:rFonts w:asciiTheme="majorHAnsi" w:hAnsiTheme="majorHAnsi" w:cstheme="majorHAnsi"/>
          <w:i/>
          <w:iCs/>
          <w:sz w:val="24"/>
          <w:szCs w:val="24"/>
        </w:rPr>
      </w:pPr>
      <w:r w:rsidRPr="00F572A6">
        <w:rPr>
          <w:rFonts w:asciiTheme="majorHAnsi" w:hAnsiTheme="majorHAnsi" w:cstheme="majorHAnsi"/>
          <w:i/>
          <w:iCs/>
          <w:sz w:val="24"/>
          <w:szCs w:val="24"/>
        </w:rPr>
        <w:t>A</w:t>
      </w:r>
      <w:r w:rsidR="00F572A6" w:rsidRPr="00F572A6">
        <w:rPr>
          <w:rFonts w:asciiTheme="majorHAnsi" w:hAnsiTheme="majorHAnsi" w:cstheme="majorHAnsi"/>
          <w:i/>
          <w:iCs/>
          <w:sz w:val="24"/>
          <w:szCs w:val="24"/>
        </w:rPr>
        <w:t>9</w:t>
      </w:r>
      <w:r w:rsidRPr="00F572A6">
        <w:rPr>
          <w:rFonts w:asciiTheme="majorHAnsi" w:hAnsiTheme="majorHAnsi" w:cstheme="majorHAnsi"/>
          <w:i/>
          <w:iCs/>
          <w:sz w:val="24"/>
          <w:szCs w:val="24"/>
        </w:rPr>
        <w:t xml:space="preserve">: </w:t>
      </w:r>
      <w:r w:rsidR="00F90176">
        <w:rPr>
          <w:rFonts w:asciiTheme="majorHAnsi" w:hAnsiTheme="majorHAnsi" w:cstheme="majorHAnsi"/>
          <w:i/>
          <w:iCs/>
          <w:sz w:val="24"/>
          <w:szCs w:val="24"/>
        </w:rPr>
        <w:t>Mobile vaccination services are vaccination services</w:t>
      </w:r>
      <w:r w:rsidR="00436CB0">
        <w:rPr>
          <w:rFonts w:asciiTheme="majorHAnsi" w:hAnsiTheme="majorHAnsi" w:cstheme="majorHAnsi"/>
          <w:i/>
          <w:iCs/>
          <w:sz w:val="24"/>
          <w:szCs w:val="24"/>
        </w:rPr>
        <w:t xml:space="preserve"> that </w:t>
      </w:r>
      <w:proofErr w:type="gramStart"/>
      <w:r w:rsidR="00436CB0">
        <w:rPr>
          <w:rFonts w:asciiTheme="majorHAnsi" w:hAnsiTheme="majorHAnsi" w:cstheme="majorHAnsi"/>
          <w:i/>
          <w:iCs/>
          <w:sz w:val="24"/>
          <w:szCs w:val="24"/>
        </w:rPr>
        <w:t>are delivered</w:t>
      </w:r>
      <w:proofErr w:type="gramEnd"/>
      <w:r w:rsidR="00436CB0">
        <w:rPr>
          <w:rFonts w:asciiTheme="majorHAnsi" w:hAnsiTheme="majorHAnsi" w:cstheme="majorHAnsi"/>
          <w:i/>
          <w:iCs/>
          <w:sz w:val="24"/>
          <w:szCs w:val="24"/>
        </w:rPr>
        <w:t xml:space="preserve"> on-site at various</w:t>
      </w:r>
      <w:r w:rsidR="00F90176">
        <w:rPr>
          <w:rFonts w:asciiTheme="majorHAnsi" w:hAnsiTheme="majorHAnsi" w:cstheme="majorHAnsi"/>
          <w:i/>
          <w:iCs/>
          <w:sz w:val="24"/>
          <w:szCs w:val="24"/>
        </w:rPr>
        <w:t xml:space="preserve"> d</w:t>
      </w:r>
      <w:r w:rsidR="00891445">
        <w:rPr>
          <w:rFonts w:asciiTheme="majorHAnsi" w:hAnsiTheme="majorHAnsi" w:cstheme="majorHAnsi"/>
          <w:i/>
          <w:iCs/>
          <w:sz w:val="24"/>
          <w:szCs w:val="24"/>
        </w:rPr>
        <w:t>esignated location</w:t>
      </w:r>
      <w:r w:rsidR="00436CB0">
        <w:rPr>
          <w:rFonts w:asciiTheme="majorHAnsi" w:hAnsiTheme="majorHAnsi" w:cstheme="majorHAnsi"/>
          <w:i/>
          <w:iCs/>
          <w:sz w:val="24"/>
          <w:szCs w:val="24"/>
        </w:rPr>
        <w:t>s</w:t>
      </w:r>
      <w:r w:rsidR="00891445">
        <w:rPr>
          <w:rFonts w:asciiTheme="majorHAnsi" w:hAnsiTheme="majorHAnsi" w:cstheme="majorHAnsi"/>
          <w:i/>
          <w:iCs/>
          <w:sz w:val="24"/>
          <w:szCs w:val="24"/>
        </w:rPr>
        <w:t xml:space="preserve"> assigned by t</w:t>
      </w:r>
      <w:r w:rsidR="00F90176">
        <w:rPr>
          <w:rFonts w:asciiTheme="majorHAnsi" w:hAnsiTheme="majorHAnsi" w:cstheme="majorHAnsi"/>
          <w:i/>
          <w:iCs/>
          <w:sz w:val="24"/>
          <w:szCs w:val="24"/>
        </w:rPr>
        <w:t>he County</w:t>
      </w:r>
      <w:r w:rsidR="009702A2">
        <w:rPr>
          <w:rFonts w:asciiTheme="majorHAnsi" w:hAnsiTheme="majorHAnsi" w:cstheme="majorHAnsi"/>
          <w:i/>
          <w:iCs/>
          <w:sz w:val="24"/>
          <w:szCs w:val="24"/>
        </w:rPr>
        <w:t>, also known as “pop-up” mobile services</w:t>
      </w:r>
      <w:r w:rsidR="00F90176">
        <w:rPr>
          <w:rFonts w:asciiTheme="majorHAnsi" w:hAnsiTheme="majorHAnsi" w:cstheme="majorHAnsi"/>
          <w:i/>
          <w:iCs/>
          <w:sz w:val="24"/>
          <w:szCs w:val="24"/>
        </w:rPr>
        <w:t xml:space="preserve">. </w:t>
      </w:r>
      <w:r w:rsidR="00C55522">
        <w:rPr>
          <w:rFonts w:asciiTheme="majorHAnsi" w:hAnsiTheme="majorHAnsi" w:cstheme="majorHAnsi"/>
          <w:i/>
          <w:iCs/>
          <w:sz w:val="24"/>
          <w:szCs w:val="24"/>
        </w:rPr>
        <w:t xml:space="preserve">Example locations </w:t>
      </w:r>
      <w:r w:rsidR="00F90176">
        <w:rPr>
          <w:rFonts w:asciiTheme="majorHAnsi" w:hAnsiTheme="majorHAnsi" w:cstheme="majorHAnsi"/>
          <w:i/>
          <w:iCs/>
          <w:sz w:val="24"/>
          <w:szCs w:val="24"/>
        </w:rPr>
        <w:t>could</w:t>
      </w:r>
      <w:r w:rsidR="00C55522">
        <w:rPr>
          <w:rFonts w:asciiTheme="majorHAnsi" w:hAnsiTheme="majorHAnsi" w:cstheme="majorHAnsi"/>
          <w:i/>
          <w:iCs/>
          <w:sz w:val="24"/>
          <w:szCs w:val="24"/>
        </w:rPr>
        <w:t xml:space="preserve"> </w:t>
      </w:r>
      <w:r w:rsidR="00891445">
        <w:rPr>
          <w:rFonts w:asciiTheme="majorHAnsi" w:hAnsiTheme="majorHAnsi" w:cstheme="majorHAnsi"/>
          <w:i/>
          <w:iCs/>
          <w:sz w:val="24"/>
          <w:szCs w:val="24"/>
        </w:rPr>
        <w:t xml:space="preserve">include, but are not limited </w:t>
      </w:r>
      <w:proofErr w:type="gramStart"/>
      <w:r w:rsidR="00891445">
        <w:rPr>
          <w:rFonts w:asciiTheme="majorHAnsi" w:hAnsiTheme="majorHAnsi" w:cstheme="majorHAnsi"/>
          <w:i/>
          <w:iCs/>
          <w:sz w:val="24"/>
          <w:szCs w:val="24"/>
        </w:rPr>
        <w:t>to</w:t>
      </w:r>
      <w:r w:rsidR="00C55522">
        <w:rPr>
          <w:rFonts w:asciiTheme="majorHAnsi" w:hAnsiTheme="majorHAnsi" w:cstheme="majorHAnsi"/>
          <w:i/>
          <w:iCs/>
          <w:sz w:val="24"/>
          <w:szCs w:val="24"/>
        </w:rPr>
        <w:t>:</w:t>
      </w:r>
      <w:proofErr w:type="gramEnd"/>
      <w:r w:rsidR="00F90176">
        <w:rPr>
          <w:rFonts w:asciiTheme="majorHAnsi" w:hAnsiTheme="majorHAnsi" w:cstheme="majorHAnsi"/>
          <w:i/>
          <w:iCs/>
          <w:sz w:val="24"/>
          <w:szCs w:val="24"/>
        </w:rPr>
        <w:t xml:space="preserve"> school</w:t>
      </w:r>
      <w:r w:rsidR="00C55522">
        <w:rPr>
          <w:rFonts w:asciiTheme="majorHAnsi" w:hAnsiTheme="majorHAnsi" w:cstheme="majorHAnsi"/>
          <w:i/>
          <w:iCs/>
          <w:sz w:val="24"/>
          <w:szCs w:val="24"/>
        </w:rPr>
        <w:t>s</w:t>
      </w:r>
      <w:r w:rsidR="00F90176">
        <w:rPr>
          <w:rFonts w:asciiTheme="majorHAnsi" w:hAnsiTheme="majorHAnsi" w:cstheme="majorHAnsi"/>
          <w:i/>
          <w:iCs/>
          <w:sz w:val="24"/>
          <w:szCs w:val="24"/>
        </w:rPr>
        <w:t>, business</w:t>
      </w:r>
      <w:r w:rsidR="00891445">
        <w:rPr>
          <w:rFonts w:asciiTheme="majorHAnsi" w:hAnsiTheme="majorHAnsi" w:cstheme="majorHAnsi"/>
          <w:i/>
          <w:iCs/>
          <w:sz w:val="24"/>
          <w:szCs w:val="24"/>
        </w:rPr>
        <w:t>es</w:t>
      </w:r>
      <w:r w:rsidR="00F90176">
        <w:rPr>
          <w:rFonts w:asciiTheme="majorHAnsi" w:hAnsiTheme="majorHAnsi" w:cstheme="majorHAnsi"/>
          <w:i/>
          <w:iCs/>
          <w:sz w:val="24"/>
          <w:szCs w:val="24"/>
        </w:rPr>
        <w:t>, affordable housing development</w:t>
      </w:r>
      <w:r w:rsidR="00C55522">
        <w:rPr>
          <w:rFonts w:asciiTheme="majorHAnsi" w:hAnsiTheme="majorHAnsi" w:cstheme="majorHAnsi"/>
          <w:i/>
          <w:iCs/>
          <w:sz w:val="24"/>
          <w:szCs w:val="24"/>
        </w:rPr>
        <w:t>s</w:t>
      </w:r>
      <w:r w:rsidR="00F90176">
        <w:rPr>
          <w:rFonts w:asciiTheme="majorHAnsi" w:hAnsiTheme="majorHAnsi" w:cstheme="majorHAnsi"/>
          <w:i/>
          <w:iCs/>
          <w:sz w:val="24"/>
          <w:szCs w:val="24"/>
        </w:rPr>
        <w:t xml:space="preserve"> or community organization</w:t>
      </w:r>
      <w:r w:rsidR="00891445">
        <w:rPr>
          <w:rFonts w:asciiTheme="majorHAnsi" w:hAnsiTheme="majorHAnsi" w:cstheme="majorHAnsi"/>
          <w:i/>
          <w:iCs/>
          <w:sz w:val="24"/>
          <w:szCs w:val="24"/>
        </w:rPr>
        <w:t>s</w:t>
      </w:r>
      <w:r w:rsidR="00F90176">
        <w:rPr>
          <w:rFonts w:asciiTheme="majorHAnsi" w:hAnsiTheme="majorHAnsi" w:cstheme="majorHAnsi"/>
          <w:i/>
          <w:iCs/>
          <w:sz w:val="24"/>
          <w:szCs w:val="24"/>
        </w:rPr>
        <w:t xml:space="preserve">. </w:t>
      </w:r>
      <w:r w:rsidR="00436CB0">
        <w:rPr>
          <w:rFonts w:asciiTheme="majorHAnsi" w:hAnsiTheme="majorHAnsi" w:cstheme="majorHAnsi"/>
          <w:i/>
          <w:iCs/>
          <w:sz w:val="24"/>
          <w:szCs w:val="24"/>
        </w:rPr>
        <w:t xml:space="preserve">Bidders can expect for the locations and duration of each pop-up mobile site to vary throughout the duration of the awarded contract term to deliver services to communities in most need. </w:t>
      </w:r>
      <w:r w:rsidR="00C55522">
        <w:rPr>
          <w:rFonts w:asciiTheme="majorHAnsi" w:hAnsiTheme="majorHAnsi" w:cstheme="majorHAnsi"/>
          <w:i/>
          <w:iCs/>
          <w:sz w:val="24"/>
          <w:szCs w:val="24"/>
        </w:rPr>
        <w:t>Bid</w:t>
      </w:r>
      <w:r w:rsidR="00891445">
        <w:rPr>
          <w:rFonts w:asciiTheme="majorHAnsi" w:hAnsiTheme="majorHAnsi" w:cstheme="majorHAnsi"/>
          <w:i/>
          <w:iCs/>
          <w:sz w:val="24"/>
          <w:szCs w:val="24"/>
        </w:rPr>
        <w:t xml:space="preserve">ders </w:t>
      </w:r>
      <w:proofErr w:type="gramStart"/>
      <w:r w:rsidR="00891445">
        <w:rPr>
          <w:rFonts w:asciiTheme="majorHAnsi" w:hAnsiTheme="majorHAnsi" w:cstheme="majorHAnsi"/>
          <w:i/>
          <w:iCs/>
          <w:sz w:val="24"/>
          <w:szCs w:val="24"/>
        </w:rPr>
        <w:t>are expected</w:t>
      </w:r>
      <w:proofErr w:type="gramEnd"/>
      <w:r w:rsidR="00891445">
        <w:rPr>
          <w:rFonts w:asciiTheme="majorHAnsi" w:hAnsiTheme="majorHAnsi" w:cstheme="majorHAnsi"/>
          <w:i/>
          <w:iCs/>
          <w:sz w:val="24"/>
          <w:szCs w:val="24"/>
        </w:rPr>
        <w:t xml:space="preserve"> to provide</w:t>
      </w:r>
      <w:r w:rsidR="00C55522">
        <w:rPr>
          <w:rFonts w:asciiTheme="majorHAnsi" w:hAnsiTheme="majorHAnsi" w:cstheme="majorHAnsi"/>
          <w:i/>
          <w:iCs/>
          <w:sz w:val="24"/>
          <w:szCs w:val="24"/>
        </w:rPr>
        <w:t xml:space="preserve"> staffing and basic resources</w:t>
      </w:r>
      <w:r w:rsidR="00891445">
        <w:rPr>
          <w:rFonts w:asciiTheme="majorHAnsi" w:hAnsiTheme="majorHAnsi" w:cstheme="majorHAnsi"/>
          <w:i/>
          <w:iCs/>
          <w:sz w:val="24"/>
          <w:szCs w:val="24"/>
        </w:rPr>
        <w:t xml:space="preserve"> as described in the RFP</w:t>
      </w:r>
      <w:r w:rsidR="00C55522">
        <w:rPr>
          <w:rFonts w:asciiTheme="majorHAnsi" w:hAnsiTheme="majorHAnsi" w:cstheme="majorHAnsi"/>
          <w:i/>
          <w:iCs/>
          <w:sz w:val="24"/>
          <w:szCs w:val="24"/>
        </w:rPr>
        <w:t xml:space="preserve"> for the clinical delivery of vaccination services. </w:t>
      </w:r>
    </w:p>
    <w:p w14:paraId="5D99306C" w14:textId="58E382AA" w:rsidR="000032EE" w:rsidRPr="00F572A6" w:rsidRDefault="000032EE" w:rsidP="00767BB5">
      <w:pPr>
        <w:rPr>
          <w:rFonts w:asciiTheme="majorHAnsi" w:hAnsiTheme="majorHAnsi" w:cstheme="majorHAnsi"/>
          <w:i/>
          <w:iCs/>
          <w:sz w:val="24"/>
          <w:szCs w:val="24"/>
        </w:rPr>
      </w:pPr>
    </w:p>
    <w:p w14:paraId="56A39849" w14:textId="24205D5A" w:rsidR="000032EE" w:rsidRPr="00F572A6" w:rsidRDefault="000032EE" w:rsidP="000032EE">
      <w:pPr>
        <w:rPr>
          <w:rFonts w:asciiTheme="majorHAnsi" w:hAnsiTheme="majorHAnsi" w:cstheme="majorHAnsi"/>
          <w:b/>
          <w:bCs/>
          <w:sz w:val="24"/>
          <w:szCs w:val="24"/>
        </w:rPr>
      </w:pPr>
      <w:r w:rsidRPr="00F572A6">
        <w:rPr>
          <w:rFonts w:asciiTheme="majorHAnsi" w:hAnsiTheme="majorHAnsi" w:cstheme="majorHAnsi"/>
          <w:b/>
          <w:bCs/>
          <w:sz w:val="24"/>
          <w:szCs w:val="24"/>
        </w:rPr>
        <w:t>Q</w:t>
      </w:r>
      <w:r w:rsidR="00F572A6" w:rsidRPr="00F572A6">
        <w:rPr>
          <w:rFonts w:asciiTheme="majorHAnsi" w:hAnsiTheme="majorHAnsi" w:cstheme="majorHAnsi"/>
          <w:b/>
          <w:bCs/>
          <w:sz w:val="24"/>
          <w:szCs w:val="24"/>
        </w:rPr>
        <w:t>10</w:t>
      </w:r>
      <w:r w:rsidRPr="00F572A6">
        <w:rPr>
          <w:rFonts w:asciiTheme="majorHAnsi" w:hAnsiTheme="majorHAnsi" w:cstheme="majorHAnsi"/>
          <w:b/>
          <w:bCs/>
          <w:sz w:val="24"/>
          <w:szCs w:val="24"/>
        </w:rPr>
        <w:t xml:space="preserve">: Is the mobile vaccination services described on bottom of page 5 a different activity than providing vaccination through a mobile unit? It seems that the activities (transport supplies, equipment, and personnel to vaccination sites) are meant to offer support at a separate vaccination site / different </w:t>
      </w:r>
      <w:proofErr w:type="gramStart"/>
      <w:r w:rsidRPr="00F572A6">
        <w:rPr>
          <w:rFonts w:asciiTheme="majorHAnsi" w:hAnsiTheme="majorHAnsi" w:cstheme="majorHAnsi"/>
          <w:b/>
          <w:bCs/>
          <w:sz w:val="24"/>
          <w:szCs w:val="24"/>
        </w:rPr>
        <w:t>than</w:t>
      </w:r>
      <w:proofErr w:type="gramEnd"/>
      <w:r w:rsidRPr="00F572A6">
        <w:rPr>
          <w:rFonts w:asciiTheme="majorHAnsi" w:hAnsiTheme="majorHAnsi" w:cstheme="majorHAnsi"/>
          <w:b/>
          <w:bCs/>
          <w:sz w:val="24"/>
          <w:szCs w:val="24"/>
        </w:rPr>
        <w:t xml:space="preserve"> the actual mobile vaccinatio</w:t>
      </w:r>
      <w:r w:rsidR="003D6C7E">
        <w:rPr>
          <w:rFonts w:asciiTheme="majorHAnsi" w:hAnsiTheme="majorHAnsi" w:cstheme="majorHAnsi"/>
          <w:b/>
          <w:bCs/>
          <w:sz w:val="24"/>
          <w:szCs w:val="24"/>
        </w:rPr>
        <w:t xml:space="preserve">n unit (van or vehicle, e.g.). </w:t>
      </w:r>
      <w:proofErr w:type="gramStart"/>
      <w:r w:rsidR="003D6C7E">
        <w:rPr>
          <w:rFonts w:asciiTheme="majorHAnsi" w:hAnsiTheme="majorHAnsi" w:cstheme="majorHAnsi"/>
          <w:b/>
          <w:bCs/>
          <w:sz w:val="24"/>
          <w:szCs w:val="24"/>
        </w:rPr>
        <w:t>I</w:t>
      </w:r>
      <w:r w:rsidRPr="00F572A6">
        <w:rPr>
          <w:rFonts w:asciiTheme="majorHAnsi" w:hAnsiTheme="majorHAnsi" w:cstheme="majorHAnsi"/>
          <w:b/>
          <w:bCs/>
          <w:sz w:val="24"/>
          <w:szCs w:val="24"/>
        </w:rPr>
        <w:t>s that correct?</w:t>
      </w:r>
      <w:proofErr w:type="gramEnd"/>
      <w:r w:rsidRPr="00F572A6">
        <w:rPr>
          <w:rFonts w:asciiTheme="majorHAnsi" w:hAnsiTheme="majorHAnsi" w:cstheme="majorHAnsi"/>
          <w:b/>
          <w:bCs/>
          <w:sz w:val="24"/>
          <w:szCs w:val="24"/>
        </w:rPr>
        <w:t xml:space="preserve"> </w:t>
      </w:r>
    </w:p>
    <w:p w14:paraId="544F76AB" w14:textId="309407DC" w:rsidR="000032EE" w:rsidRPr="00F572A6" w:rsidRDefault="000032EE" w:rsidP="000032EE">
      <w:pPr>
        <w:rPr>
          <w:rFonts w:asciiTheme="majorHAnsi" w:hAnsiTheme="majorHAnsi" w:cstheme="majorHAnsi"/>
          <w:i/>
          <w:iCs/>
          <w:sz w:val="24"/>
          <w:szCs w:val="24"/>
        </w:rPr>
      </w:pPr>
      <w:r w:rsidRPr="00F572A6">
        <w:rPr>
          <w:rFonts w:asciiTheme="majorHAnsi" w:hAnsiTheme="majorHAnsi" w:cstheme="majorHAnsi"/>
          <w:i/>
          <w:iCs/>
          <w:sz w:val="24"/>
          <w:szCs w:val="24"/>
        </w:rPr>
        <w:t>A</w:t>
      </w:r>
      <w:r w:rsidR="00F572A6" w:rsidRPr="00F572A6">
        <w:rPr>
          <w:rFonts w:asciiTheme="majorHAnsi" w:hAnsiTheme="majorHAnsi" w:cstheme="majorHAnsi"/>
          <w:i/>
          <w:iCs/>
          <w:sz w:val="24"/>
          <w:szCs w:val="24"/>
        </w:rPr>
        <w:t>10</w:t>
      </w:r>
      <w:r w:rsidRPr="00F572A6">
        <w:rPr>
          <w:rFonts w:asciiTheme="majorHAnsi" w:hAnsiTheme="majorHAnsi" w:cstheme="majorHAnsi"/>
          <w:i/>
          <w:iCs/>
          <w:sz w:val="24"/>
          <w:szCs w:val="24"/>
        </w:rPr>
        <w:t xml:space="preserve">: </w:t>
      </w:r>
      <w:r w:rsidR="00436CB0">
        <w:rPr>
          <w:rFonts w:asciiTheme="majorHAnsi" w:hAnsiTheme="majorHAnsi" w:cstheme="majorHAnsi"/>
          <w:i/>
          <w:iCs/>
          <w:sz w:val="24"/>
          <w:szCs w:val="24"/>
        </w:rPr>
        <w:t>See A9.</w:t>
      </w:r>
    </w:p>
    <w:p w14:paraId="3FA3725D" w14:textId="1A81E2DA" w:rsidR="00767BB5" w:rsidRPr="00F572A6" w:rsidRDefault="00767BB5" w:rsidP="00767BB5">
      <w:pPr>
        <w:rPr>
          <w:rFonts w:asciiTheme="majorHAnsi" w:hAnsiTheme="majorHAnsi" w:cstheme="majorHAnsi"/>
          <w:sz w:val="24"/>
          <w:szCs w:val="24"/>
        </w:rPr>
      </w:pPr>
    </w:p>
    <w:p w14:paraId="21A474BE" w14:textId="72121E90" w:rsidR="00767BB5" w:rsidRPr="00F572A6" w:rsidRDefault="00A1687C" w:rsidP="00767BB5">
      <w:pPr>
        <w:rPr>
          <w:rFonts w:asciiTheme="majorHAnsi" w:hAnsiTheme="majorHAnsi" w:cstheme="majorHAnsi"/>
          <w:b/>
          <w:bCs/>
          <w:sz w:val="24"/>
          <w:szCs w:val="24"/>
        </w:rPr>
      </w:pPr>
      <w:r w:rsidRPr="00F572A6">
        <w:rPr>
          <w:rFonts w:asciiTheme="majorHAnsi" w:hAnsiTheme="majorHAnsi" w:cstheme="majorHAnsi"/>
          <w:b/>
          <w:bCs/>
          <w:sz w:val="24"/>
          <w:szCs w:val="24"/>
        </w:rPr>
        <w:lastRenderedPageBreak/>
        <w:t>Q</w:t>
      </w:r>
      <w:r w:rsidR="00F572A6" w:rsidRPr="00F572A6">
        <w:rPr>
          <w:rFonts w:asciiTheme="majorHAnsi" w:hAnsiTheme="majorHAnsi" w:cstheme="majorHAnsi"/>
          <w:b/>
          <w:bCs/>
          <w:sz w:val="24"/>
          <w:szCs w:val="24"/>
        </w:rPr>
        <w:t>11</w:t>
      </w:r>
      <w:r w:rsidRPr="00F572A6">
        <w:rPr>
          <w:rFonts w:asciiTheme="majorHAnsi" w:hAnsiTheme="majorHAnsi" w:cstheme="majorHAnsi"/>
          <w:b/>
          <w:bCs/>
          <w:sz w:val="24"/>
          <w:szCs w:val="24"/>
        </w:rPr>
        <w:t xml:space="preserve">: </w:t>
      </w:r>
      <w:proofErr w:type="gramStart"/>
      <w:r w:rsidR="00767BB5" w:rsidRPr="00F572A6">
        <w:rPr>
          <w:rFonts w:asciiTheme="majorHAnsi" w:hAnsiTheme="majorHAnsi" w:cstheme="majorHAnsi"/>
          <w:b/>
          <w:bCs/>
          <w:sz w:val="24"/>
          <w:szCs w:val="24"/>
        </w:rPr>
        <w:t xml:space="preserve">Would the potential vendor be </w:t>
      </w:r>
      <w:r w:rsidR="00767BB5" w:rsidRPr="007E67E3">
        <w:rPr>
          <w:rFonts w:asciiTheme="majorHAnsi" w:hAnsiTheme="majorHAnsi" w:cstheme="majorHAnsi"/>
          <w:b/>
          <w:bCs/>
          <w:sz w:val="24"/>
          <w:szCs w:val="24"/>
        </w:rPr>
        <w:t>disqualified</w:t>
      </w:r>
      <w:proofErr w:type="gramEnd"/>
      <w:r w:rsidR="00767BB5" w:rsidRPr="007E67E3">
        <w:rPr>
          <w:rFonts w:asciiTheme="majorHAnsi" w:hAnsiTheme="majorHAnsi" w:cstheme="majorHAnsi"/>
          <w:b/>
          <w:bCs/>
          <w:sz w:val="24"/>
          <w:szCs w:val="24"/>
        </w:rPr>
        <w:t xml:space="preserve"> if unable to bill insurance carriers?</w:t>
      </w:r>
    </w:p>
    <w:p w14:paraId="2CE0FBA5" w14:textId="25A50E94" w:rsidR="007E67E3" w:rsidRDefault="00A1687C" w:rsidP="001B65BA">
      <w:pPr>
        <w:rPr>
          <w:rFonts w:asciiTheme="majorHAnsi" w:hAnsiTheme="majorHAnsi" w:cstheme="majorHAnsi"/>
          <w:i/>
          <w:iCs/>
          <w:sz w:val="24"/>
          <w:szCs w:val="24"/>
        </w:rPr>
      </w:pPr>
      <w:r w:rsidRPr="00F572A6">
        <w:rPr>
          <w:rFonts w:asciiTheme="majorHAnsi" w:hAnsiTheme="majorHAnsi" w:cstheme="majorHAnsi"/>
          <w:i/>
          <w:iCs/>
          <w:sz w:val="24"/>
          <w:szCs w:val="24"/>
        </w:rPr>
        <w:t>A</w:t>
      </w:r>
      <w:r w:rsidR="00F572A6" w:rsidRPr="00F572A6">
        <w:rPr>
          <w:rFonts w:asciiTheme="majorHAnsi" w:hAnsiTheme="majorHAnsi" w:cstheme="majorHAnsi"/>
          <w:i/>
          <w:iCs/>
          <w:sz w:val="24"/>
          <w:szCs w:val="24"/>
        </w:rPr>
        <w:t>11</w:t>
      </w:r>
      <w:r w:rsidRPr="00F572A6">
        <w:rPr>
          <w:rFonts w:asciiTheme="majorHAnsi" w:hAnsiTheme="majorHAnsi" w:cstheme="majorHAnsi"/>
          <w:i/>
          <w:iCs/>
          <w:sz w:val="24"/>
          <w:szCs w:val="24"/>
        </w:rPr>
        <w:t>:</w:t>
      </w:r>
      <w:r w:rsidR="007E67E3">
        <w:rPr>
          <w:rFonts w:asciiTheme="majorHAnsi" w:hAnsiTheme="majorHAnsi" w:cstheme="majorHAnsi"/>
          <w:i/>
          <w:iCs/>
          <w:sz w:val="24"/>
          <w:szCs w:val="24"/>
        </w:rPr>
        <w:t xml:space="preserve"> No</w:t>
      </w:r>
      <w:r w:rsidR="001667AB">
        <w:rPr>
          <w:rFonts w:asciiTheme="majorHAnsi" w:hAnsiTheme="majorHAnsi" w:cstheme="majorHAnsi"/>
          <w:i/>
          <w:iCs/>
          <w:sz w:val="24"/>
          <w:szCs w:val="24"/>
        </w:rPr>
        <w:t>t necessarily, though</w:t>
      </w:r>
      <w:r w:rsidR="007E67E3">
        <w:rPr>
          <w:rFonts w:asciiTheme="majorHAnsi" w:hAnsiTheme="majorHAnsi" w:cstheme="majorHAnsi"/>
          <w:i/>
          <w:iCs/>
          <w:sz w:val="24"/>
          <w:szCs w:val="24"/>
        </w:rPr>
        <w:t xml:space="preserve"> Bidders who do not meet the Bidder Minimum Qualifications will be disqualified and therefore, not eligible to be considered for contract award.</w:t>
      </w:r>
    </w:p>
    <w:p w14:paraId="41943A12" w14:textId="77777777" w:rsidR="007E67E3" w:rsidRDefault="007E67E3" w:rsidP="001B65BA">
      <w:pPr>
        <w:rPr>
          <w:rFonts w:asciiTheme="majorHAnsi" w:hAnsiTheme="majorHAnsi" w:cstheme="majorHAnsi"/>
          <w:i/>
          <w:iCs/>
          <w:sz w:val="24"/>
          <w:szCs w:val="24"/>
        </w:rPr>
      </w:pPr>
    </w:p>
    <w:p w14:paraId="185D4AC5" w14:textId="77777777" w:rsidR="007E67E3" w:rsidRPr="007E67E3" w:rsidRDefault="007E67E3" w:rsidP="007E67E3">
      <w:pPr>
        <w:rPr>
          <w:rFonts w:ascii="Calibri" w:hAnsi="Calibri" w:cs="Calibri"/>
          <w:i/>
          <w:sz w:val="24"/>
        </w:rPr>
      </w:pPr>
      <w:r w:rsidRPr="007E67E3">
        <w:rPr>
          <w:rFonts w:ascii="Calibri" w:hAnsi="Calibri" w:cs="Calibri"/>
          <w:i/>
          <w:sz w:val="24"/>
        </w:rPr>
        <w:t xml:space="preserve">Prime Bidders may not use the experience of proposed subcontractors to meet the Bidder Minimum Qualifications. Prime Bidders must meet the Bidder Minimum Qualifications in order to </w:t>
      </w:r>
      <w:proofErr w:type="gramStart"/>
      <w:r w:rsidRPr="007E67E3">
        <w:rPr>
          <w:rFonts w:ascii="Calibri" w:hAnsi="Calibri" w:cs="Calibri"/>
          <w:i/>
          <w:sz w:val="24"/>
        </w:rPr>
        <w:t>be considered</w:t>
      </w:r>
      <w:proofErr w:type="gramEnd"/>
      <w:r w:rsidRPr="007E67E3">
        <w:rPr>
          <w:rFonts w:ascii="Calibri" w:hAnsi="Calibri" w:cs="Calibri"/>
          <w:i/>
          <w:sz w:val="24"/>
        </w:rPr>
        <w:t xml:space="preserve"> for contract award. Prime Bidders may propose subcontractors in the bid response as part of the proposed scope of services; subcontractors are subject to County approval if the Prime Bidder </w:t>
      </w:r>
      <w:proofErr w:type="gramStart"/>
      <w:r w:rsidRPr="007E67E3">
        <w:rPr>
          <w:rFonts w:ascii="Calibri" w:hAnsi="Calibri" w:cs="Calibri"/>
          <w:i/>
          <w:sz w:val="24"/>
        </w:rPr>
        <w:t>is awarded</w:t>
      </w:r>
      <w:proofErr w:type="gramEnd"/>
      <w:r w:rsidRPr="007E67E3">
        <w:rPr>
          <w:rFonts w:ascii="Calibri" w:hAnsi="Calibri" w:cs="Calibri"/>
          <w:i/>
          <w:sz w:val="24"/>
        </w:rPr>
        <w:t xml:space="preserve"> a contract.</w:t>
      </w:r>
    </w:p>
    <w:p w14:paraId="71B0EA21" w14:textId="7AE51644" w:rsidR="007E67E3" w:rsidRDefault="00A1687C" w:rsidP="001B65BA">
      <w:pPr>
        <w:rPr>
          <w:rFonts w:asciiTheme="majorHAnsi" w:hAnsiTheme="majorHAnsi" w:cstheme="majorHAnsi"/>
          <w:i/>
          <w:iCs/>
          <w:sz w:val="24"/>
          <w:szCs w:val="24"/>
        </w:rPr>
      </w:pPr>
      <w:r w:rsidRPr="00F572A6">
        <w:rPr>
          <w:rFonts w:asciiTheme="majorHAnsi" w:hAnsiTheme="majorHAnsi" w:cstheme="majorHAnsi"/>
          <w:i/>
          <w:iCs/>
          <w:sz w:val="24"/>
          <w:szCs w:val="24"/>
        </w:rPr>
        <w:t xml:space="preserve"> </w:t>
      </w:r>
    </w:p>
    <w:p w14:paraId="2F443190" w14:textId="3A56B02D" w:rsidR="007E67E3" w:rsidRPr="007E67E3" w:rsidRDefault="007E67E3" w:rsidP="001B65BA">
      <w:pPr>
        <w:rPr>
          <w:rFonts w:ascii="Calibri" w:hAnsi="Calibri"/>
          <w:i/>
          <w:sz w:val="24"/>
          <w:szCs w:val="24"/>
        </w:rPr>
      </w:pPr>
      <w:r w:rsidRPr="007E67E3">
        <w:rPr>
          <w:rFonts w:ascii="Calibri" w:hAnsi="Calibri"/>
          <w:i/>
          <w:sz w:val="24"/>
          <w:szCs w:val="24"/>
        </w:rPr>
        <w:t xml:space="preserve">It </w:t>
      </w:r>
      <w:proofErr w:type="gramStart"/>
      <w:r w:rsidRPr="007E67E3">
        <w:rPr>
          <w:rFonts w:ascii="Calibri" w:hAnsi="Calibri"/>
          <w:i/>
          <w:sz w:val="24"/>
          <w:szCs w:val="24"/>
        </w:rPr>
        <w:t>is expected</w:t>
      </w:r>
      <w:proofErr w:type="gramEnd"/>
      <w:r w:rsidRPr="007E67E3">
        <w:rPr>
          <w:rFonts w:ascii="Calibri" w:hAnsi="Calibri"/>
          <w:i/>
          <w:sz w:val="24"/>
          <w:szCs w:val="24"/>
        </w:rPr>
        <w:t xml:space="preserve"> that the selected Bidder(s) will seek reimbursement from the patient’s insurance and other Federal reimbursement sources Bidder(s) has available to them. The County reserves the right and intends to award a $0 contract to awarded Bidder(s) who have the ability to bill insurance and/or have access to other Federal reimbursement sources. The County further reserves the right award contract(s) to Bidder(s) where the estimated source(s) of available funding is insufficient for the Bidder(s) to provide the scope of work and deliverables without additional financial compensation from the County.  </w:t>
      </w:r>
    </w:p>
    <w:p w14:paraId="2AB18AF6" w14:textId="48543B63" w:rsidR="007E67E3" w:rsidRDefault="007E67E3" w:rsidP="001B65BA">
      <w:pPr>
        <w:rPr>
          <w:rFonts w:asciiTheme="majorHAnsi" w:hAnsiTheme="majorHAnsi" w:cstheme="majorHAnsi"/>
          <w:i/>
          <w:iCs/>
          <w:sz w:val="24"/>
          <w:szCs w:val="24"/>
        </w:rPr>
      </w:pPr>
    </w:p>
    <w:p w14:paraId="62772D6A" w14:textId="3BE7BFE4" w:rsidR="007E67E3" w:rsidRDefault="007E67E3" w:rsidP="001B65BA">
      <w:pPr>
        <w:rPr>
          <w:rFonts w:asciiTheme="majorHAnsi" w:hAnsiTheme="majorHAnsi" w:cstheme="majorHAnsi"/>
          <w:i/>
          <w:iCs/>
          <w:sz w:val="24"/>
          <w:szCs w:val="24"/>
        </w:rPr>
      </w:pPr>
      <w:r>
        <w:rPr>
          <w:rFonts w:asciiTheme="majorHAnsi" w:hAnsiTheme="majorHAnsi" w:cstheme="majorHAnsi"/>
          <w:i/>
          <w:iCs/>
          <w:sz w:val="24"/>
          <w:szCs w:val="24"/>
        </w:rPr>
        <w:t xml:space="preserve">Within the submitted bid response to Item C. Budget Narrative, Bidders must </w:t>
      </w:r>
      <w:r w:rsidRPr="007E67E3">
        <w:rPr>
          <w:rFonts w:asciiTheme="majorHAnsi" w:hAnsiTheme="majorHAnsi" w:cstheme="majorHAnsi"/>
          <w:i/>
          <w:iCs/>
          <w:sz w:val="24"/>
          <w:szCs w:val="24"/>
        </w:rPr>
        <w:t>describe the complete costs of program service delivery, as well as anticipated reimbursement from insurance and other Federal reimbursement sources. Bidders seeking budgetary support from the County shall describe the need for compensation for services for the County to consider.</w:t>
      </w:r>
    </w:p>
    <w:p w14:paraId="2EFFAD34" w14:textId="42165553" w:rsidR="00767BB5" w:rsidRPr="00F572A6" w:rsidRDefault="00767BB5" w:rsidP="00767BB5">
      <w:pPr>
        <w:rPr>
          <w:rFonts w:asciiTheme="majorHAnsi" w:hAnsiTheme="majorHAnsi" w:cstheme="majorHAnsi"/>
          <w:sz w:val="24"/>
          <w:szCs w:val="24"/>
        </w:rPr>
      </w:pPr>
    </w:p>
    <w:p w14:paraId="7A729E5A" w14:textId="19D555AB" w:rsidR="00767BB5" w:rsidRPr="00F572A6" w:rsidRDefault="00A1687C" w:rsidP="00767BB5">
      <w:pPr>
        <w:rPr>
          <w:rFonts w:asciiTheme="majorHAnsi" w:hAnsiTheme="majorHAnsi" w:cstheme="majorHAnsi"/>
          <w:b/>
          <w:bCs/>
          <w:sz w:val="24"/>
          <w:szCs w:val="24"/>
        </w:rPr>
      </w:pPr>
      <w:r w:rsidRPr="00F572A6">
        <w:rPr>
          <w:rFonts w:asciiTheme="majorHAnsi" w:hAnsiTheme="majorHAnsi" w:cstheme="majorHAnsi"/>
          <w:b/>
          <w:bCs/>
          <w:sz w:val="24"/>
          <w:szCs w:val="24"/>
        </w:rPr>
        <w:lastRenderedPageBreak/>
        <w:t>Q</w:t>
      </w:r>
      <w:r w:rsidR="00F572A6" w:rsidRPr="00F572A6">
        <w:rPr>
          <w:rFonts w:asciiTheme="majorHAnsi" w:hAnsiTheme="majorHAnsi" w:cstheme="majorHAnsi"/>
          <w:b/>
          <w:bCs/>
          <w:sz w:val="24"/>
          <w:szCs w:val="24"/>
        </w:rPr>
        <w:t>12</w:t>
      </w:r>
      <w:r w:rsidRPr="00F572A6">
        <w:rPr>
          <w:rFonts w:asciiTheme="majorHAnsi" w:hAnsiTheme="majorHAnsi" w:cstheme="majorHAnsi"/>
          <w:b/>
          <w:bCs/>
          <w:sz w:val="24"/>
          <w:szCs w:val="24"/>
        </w:rPr>
        <w:t xml:space="preserve">: </w:t>
      </w:r>
      <w:r w:rsidR="00767BB5" w:rsidRPr="00F572A6">
        <w:rPr>
          <w:rFonts w:asciiTheme="majorHAnsi" w:hAnsiTheme="majorHAnsi" w:cstheme="majorHAnsi"/>
          <w:b/>
          <w:bCs/>
          <w:sz w:val="24"/>
          <w:szCs w:val="24"/>
        </w:rPr>
        <w:t>I see that th</w:t>
      </w:r>
      <w:r w:rsidR="003D6C7E">
        <w:rPr>
          <w:rFonts w:asciiTheme="majorHAnsi" w:hAnsiTheme="majorHAnsi" w:cstheme="majorHAnsi"/>
          <w:b/>
          <w:bCs/>
          <w:sz w:val="24"/>
          <w:szCs w:val="24"/>
        </w:rPr>
        <w:t>e funding originates with FEMA.</w:t>
      </w:r>
      <w:r w:rsidR="00767BB5" w:rsidRPr="00F572A6">
        <w:rPr>
          <w:rFonts w:asciiTheme="majorHAnsi" w:hAnsiTheme="majorHAnsi" w:cstheme="majorHAnsi"/>
          <w:b/>
          <w:bCs/>
          <w:sz w:val="24"/>
          <w:szCs w:val="24"/>
        </w:rPr>
        <w:t xml:space="preserve"> I want to ensure there </w:t>
      </w:r>
      <w:proofErr w:type="gramStart"/>
      <w:r w:rsidR="00767BB5" w:rsidRPr="00F572A6">
        <w:rPr>
          <w:rFonts w:asciiTheme="majorHAnsi" w:hAnsiTheme="majorHAnsi" w:cstheme="majorHAnsi"/>
          <w:b/>
          <w:bCs/>
          <w:sz w:val="24"/>
          <w:szCs w:val="24"/>
        </w:rPr>
        <w:t>isn’t</w:t>
      </w:r>
      <w:proofErr w:type="gramEnd"/>
      <w:r w:rsidR="00767BB5" w:rsidRPr="00F572A6">
        <w:rPr>
          <w:rFonts w:asciiTheme="majorHAnsi" w:hAnsiTheme="majorHAnsi" w:cstheme="majorHAnsi"/>
          <w:b/>
          <w:bCs/>
          <w:sz w:val="24"/>
          <w:szCs w:val="24"/>
        </w:rPr>
        <w:t xml:space="preserve"> an issue with being able to bill for va</w:t>
      </w:r>
      <w:r w:rsidR="003D6C7E">
        <w:rPr>
          <w:rFonts w:asciiTheme="majorHAnsi" w:hAnsiTheme="majorHAnsi" w:cstheme="majorHAnsi"/>
          <w:b/>
          <w:bCs/>
          <w:sz w:val="24"/>
          <w:szCs w:val="24"/>
        </w:rPr>
        <w:t>ccinations under FEMA funding. </w:t>
      </w:r>
      <w:r w:rsidR="00767BB5" w:rsidRPr="00F572A6">
        <w:rPr>
          <w:rFonts w:asciiTheme="majorHAnsi" w:hAnsiTheme="majorHAnsi" w:cstheme="majorHAnsi"/>
          <w:b/>
          <w:bCs/>
          <w:sz w:val="24"/>
          <w:szCs w:val="24"/>
        </w:rPr>
        <w:t xml:space="preserve">I ask because we recently had a short-term arrangement with </w:t>
      </w:r>
      <w:r w:rsidR="00EA07E1">
        <w:rPr>
          <w:rFonts w:asciiTheme="majorHAnsi" w:hAnsiTheme="majorHAnsi" w:cstheme="majorHAnsi"/>
          <w:b/>
          <w:bCs/>
          <w:sz w:val="24"/>
          <w:szCs w:val="24"/>
        </w:rPr>
        <w:t>[vendor name]</w:t>
      </w:r>
      <w:r w:rsidR="00767BB5" w:rsidRPr="00F572A6">
        <w:rPr>
          <w:rFonts w:asciiTheme="majorHAnsi" w:hAnsiTheme="majorHAnsi" w:cstheme="majorHAnsi"/>
          <w:b/>
          <w:bCs/>
          <w:sz w:val="24"/>
          <w:szCs w:val="24"/>
        </w:rPr>
        <w:t xml:space="preserve"> for them to support our vaccination efforts; they were funded by FEMA and our MOU with them stated we could not bill for services due to the FEMA funding.  It may have been a special circumstance under that MOU, but we wanted to clarify.</w:t>
      </w:r>
    </w:p>
    <w:p w14:paraId="72D21A66" w14:textId="4E5BC863" w:rsidR="00F1663B" w:rsidRDefault="00A1687C" w:rsidP="00767BB5">
      <w:pPr>
        <w:rPr>
          <w:rFonts w:asciiTheme="majorHAnsi" w:hAnsiTheme="majorHAnsi" w:cstheme="majorHAnsi"/>
          <w:i/>
          <w:iCs/>
          <w:sz w:val="24"/>
          <w:szCs w:val="24"/>
        </w:rPr>
      </w:pPr>
      <w:r w:rsidRPr="00F572A6">
        <w:rPr>
          <w:rFonts w:asciiTheme="majorHAnsi" w:hAnsiTheme="majorHAnsi" w:cstheme="majorHAnsi"/>
          <w:i/>
          <w:iCs/>
          <w:sz w:val="24"/>
          <w:szCs w:val="24"/>
        </w:rPr>
        <w:t>A</w:t>
      </w:r>
      <w:r w:rsidR="00F572A6" w:rsidRPr="00F572A6">
        <w:rPr>
          <w:rFonts w:asciiTheme="majorHAnsi" w:hAnsiTheme="majorHAnsi" w:cstheme="majorHAnsi"/>
          <w:i/>
          <w:iCs/>
          <w:sz w:val="24"/>
          <w:szCs w:val="24"/>
        </w:rPr>
        <w:t>12</w:t>
      </w:r>
      <w:r w:rsidRPr="00F572A6">
        <w:rPr>
          <w:rFonts w:asciiTheme="majorHAnsi" w:hAnsiTheme="majorHAnsi" w:cstheme="majorHAnsi"/>
          <w:i/>
          <w:iCs/>
          <w:sz w:val="24"/>
          <w:szCs w:val="24"/>
        </w:rPr>
        <w:t xml:space="preserve">: </w:t>
      </w:r>
      <w:r w:rsidR="00EA07E1">
        <w:rPr>
          <w:rFonts w:asciiTheme="majorHAnsi" w:hAnsiTheme="majorHAnsi" w:cstheme="majorHAnsi"/>
          <w:i/>
          <w:iCs/>
          <w:sz w:val="24"/>
          <w:szCs w:val="24"/>
        </w:rPr>
        <w:t xml:space="preserve">HCSA is unable to speak to the </w:t>
      </w:r>
      <w:r w:rsidR="00436CB0">
        <w:rPr>
          <w:rFonts w:asciiTheme="majorHAnsi" w:hAnsiTheme="majorHAnsi" w:cstheme="majorHAnsi"/>
          <w:i/>
          <w:iCs/>
          <w:sz w:val="24"/>
          <w:szCs w:val="24"/>
        </w:rPr>
        <w:t>situation described</w:t>
      </w:r>
      <w:r w:rsidR="00EA07E1">
        <w:rPr>
          <w:rFonts w:asciiTheme="majorHAnsi" w:hAnsiTheme="majorHAnsi" w:cstheme="majorHAnsi"/>
          <w:i/>
          <w:iCs/>
          <w:sz w:val="24"/>
          <w:szCs w:val="24"/>
        </w:rPr>
        <w:t xml:space="preserve">. </w:t>
      </w:r>
      <w:r w:rsidR="00201083">
        <w:rPr>
          <w:rFonts w:asciiTheme="majorHAnsi" w:hAnsiTheme="majorHAnsi" w:cstheme="majorHAnsi"/>
          <w:i/>
          <w:iCs/>
          <w:sz w:val="24"/>
          <w:szCs w:val="24"/>
        </w:rPr>
        <w:t>Awarded</w:t>
      </w:r>
      <w:r w:rsidR="00EA07E1">
        <w:rPr>
          <w:rFonts w:asciiTheme="majorHAnsi" w:hAnsiTheme="majorHAnsi" w:cstheme="majorHAnsi"/>
          <w:i/>
          <w:iCs/>
          <w:sz w:val="24"/>
          <w:szCs w:val="24"/>
        </w:rPr>
        <w:t xml:space="preserve"> Bidder(s) </w:t>
      </w:r>
      <w:r w:rsidR="00201083">
        <w:rPr>
          <w:rFonts w:asciiTheme="majorHAnsi" w:hAnsiTheme="majorHAnsi" w:cstheme="majorHAnsi"/>
          <w:i/>
          <w:iCs/>
          <w:sz w:val="24"/>
          <w:szCs w:val="24"/>
        </w:rPr>
        <w:t xml:space="preserve">that receive contracts as a result from this RFP </w:t>
      </w:r>
      <w:r w:rsidR="00EA07E1">
        <w:rPr>
          <w:rFonts w:asciiTheme="majorHAnsi" w:hAnsiTheme="majorHAnsi" w:cstheme="majorHAnsi"/>
          <w:i/>
          <w:iCs/>
          <w:sz w:val="24"/>
          <w:szCs w:val="24"/>
        </w:rPr>
        <w:t>will be expected to</w:t>
      </w:r>
      <w:r w:rsidR="00EA07E1" w:rsidRPr="00EA07E1">
        <w:rPr>
          <w:rFonts w:asciiTheme="majorHAnsi" w:hAnsiTheme="majorHAnsi" w:cstheme="majorHAnsi"/>
          <w:i/>
          <w:iCs/>
          <w:sz w:val="24"/>
          <w:szCs w:val="24"/>
        </w:rPr>
        <w:t xml:space="preserve"> seek reimbursement from the patient’s insurance and other Federal reimbursement sources Bidder(s) has </w:t>
      </w:r>
      <w:r w:rsidR="00436CB0">
        <w:rPr>
          <w:rFonts w:asciiTheme="majorHAnsi" w:hAnsiTheme="majorHAnsi" w:cstheme="majorHAnsi"/>
          <w:i/>
          <w:iCs/>
          <w:sz w:val="24"/>
          <w:szCs w:val="24"/>
        </w:rPr>
        <w:t xml:space="preserve">directly </w:t>
      </w:r>
      <w:r w:rsidR="00EA07E1" w:rsidRPr="00EA07E1">
        <w:rPr>
          <w:rFonts w:asciiTheme="majorHAnsi" w:hAnsiTheme="majorHAnsi" w:cstheme="majorHAnsi"/>
          <w:i/>
          <w:iCs/>
          <w:sz w:val="24"/>
          <w:szCs w:val="24"/>
        </w:rPr>
        <w:t>available to them.</w:t>
      </w:r>
      <w:r w:rsidR="00FF179E">
        <w:rPr>
          <w:rFonts w:asciiTheme="majorHAnsi" w:hAnsiTheme="majorHAnsi" w:cstheme="majorHAnsi"/>
          <w:i/>
          <w:iCs/>
          <w:sz w:val="24"/>
          <w:szCs w:val="24"/>
        </w:rPr>
        <w:t xml:space="preserve"> The County is responsible for seeking FEMA reimbursement, not the awarded bidder(s). Any awarded contracts resulting from this RFP may be included in the County’s FEMA application. A</w:t>
      </w:r>
      <w:r w:rsidR="00EA07E1">
        <w:rPr>
          <w:rFonts w:asciiTheme="majorHAnsi" w:hAnsiTheme="majorHAnsi" w:cstheme="majorHAnsi"/>
          <w:i/>
          <w:iCs/>
          <w:sz w:val="24"/>
          <w:szCs w:val="24"/>
        </w:rPr>
        <w:t>warded Bidder(s) will be responsible for following all the required instructions and procedures from each reimbursement source</w:t>
      </w:r>
      <w:r w:rsidR="00FF179E">
        <w:rPr>
          <w:rFonts w:asciiTheme="majorHAnsi" w:hAnsiTheme="majorHAnsi" w:cstheme="majorHAnsi"/>
          <w:i/>
          <w:iCs/>
          <w:sz w:val="24"/>
          <w:szCs w:val="24"/>
        </w:rPr>
        <w:t xml:space="preserve">. If awarded a </w:t>
      </w:r>
      <w:proofErr w:type="gramStart"/>
      <w:r w:rsidR="00FF179E">
        <w:rPr>
          <w:rFonts w:asciiTheme="majorHAnsi" w:hAnsiTheme="majorHAnsi" w:cstheme="majorHAnsi"/>
          <w:i/>
          <w:iCs/>
          <w:sz w:val="24"/>
          <w:szCs w:val="24"/>
        </w:rPr>
        <w:t>cost supported</w:t>
      </w:r>
      <w:proofErr w:type="gramEnd"/>
      <w:r w:rsidR="00FF179E">
        <w:rPr>
          <w:rFonts w:asciiTheme="majorHAnsi" w:hAnsiTheme="majorHAnsi" w:cstheme="majorHAnsi"/>
          <w:i/>
          <w:iCs/>
          <w:sz w:val="24"/>
          <w:szCs w:val="24"/>
        </w:rPr>
        <w:t xml:space="preserve"> contract by the County, contracted costs will be reimbursed directly by the County</w:t>
      </w:r>
      <w:r w:rsidR="00EA07E1">
        <w:rPr>
          <w:rFonts w:asciiTheme="majorHAnsi" w:hAnsiTheme="majorHAnsi" w:cstheme="majorHAnsi"/>
          <w:i/>
          <w:iCs/>
          <w:sz w:val="24"/>
          <w:szCs w:val="24"/>
        </w:rPr>
        <w:t>.</w:t>
      </w:r>
    </w:p>
    <w:p w14:paraId="0CE4448C" w14:textId="2A91A7DD" w:rsidR="000032EE" w:rsidRPr="00F572A6" w:rsidRDefault="000032EE" w:rsidP="00767BB5">
      <w:pPr>
        <w:rPr>
          <w:rFonts w:asciiTheme="majorHAnsi" w:hAnsiTheme="majorHAnsi" w:cstheme="majorHAnsi"/>
          <w:i/>
          <w:iCs/>
          <w:sz w:val="24"/>
          <w:szCs w:val="24"/>
        </w:rPr>
      </w:pPr>
    </w:p>
    <w:p w14:paraId="504869D7" w14:textId="6157A70B" w:rsidR="0052252E" w:rsidRPr="00F572A6" w:rsidRDefault="00F572A6" w:rsidP="0052252E">
      <w:pPr>
        <w:shd w:val="clear" w:color="auto" w:fill="FFFFFF"/>
        <w:rPr>
          <w:rFonts w:asciiTheme="majorHAnsi" w:hAnsiTheme="majorHAnsi" w:cstheme="majorHAnsi"/>
          <w:b/>
          <w:bCs/>
          <w:color w:val="000000"/>
          <w:sz w:val="24"/>
          <w:szCs w:val="24"/>
        </w:rPr>
      </w:pPr>
      <w:r w:rsidRPr="00F572A6">
        <w:rPr>
          <w:rFonts w:asciiTheme="majorHAnsi" w:hAnsiTheme="majorHAnsi" w:cstheme="majorHAnsi"/>
          <w:b/>
          <w:bCs/>
          <w:color w:val="000000"/>
          <w:sz w:val="24"/>
          <w:szCs w:val="24"/>
        </w:rPr>
        <w:t xml:space="preserve">Q13. </w:t>
      </w:r>
      <w:r w:rsidR="0052252E" w:rsidRPr="00F572A6">
        <w:rPr>
          <w:rFonts w:asciiTheme="majorHAnsi" w:hAnsiTheme="majorHAnsi" w:cstheme="majorHAnsi"/>
          <w:b/>
          <w:bCs/>
          <w:color w:val="000000"/>
          <w:sz w:val="24"/>
          <w:szCs w:val="24"/>
        </w:rPr>
        <w:t xml:space="preserve">In addition to planned marketing and campaigning efforts from </w:t>
      </w:r>
      <w:r w:rsidR="003D6C7E">
        <w:rPr>
          <w:rFonts w:asciiTheme="majorHAnsi" w:hAnsiTheme="majorHAnsi" w:cstheme="majorHAnsi"/>
          <w:b/>
          <w:bCs/>
          <w:color w:val="000000"/>
          <w:sz w:val="24"/>
          <w:szCs w:val="24"/>
        </w:rPr>
        <w:t>[vendor name]</w:t>
      </w:r>
      <w:r w:rsidR="0052252E" w:rsidRPr="00F572A6">
        <w:rPr>
          <w:rFonts w:asciiTheme="majorHAnsi" w:hAnsiTheme="majorHAnsi" w:cstheme="majorHAnsi"/>
          <w:b/>
          <w:bCs/>
          <w:color w:val="000000"/>
          <w:sz w:val="24"/>
          <w:szCs w:val="24"/>
        </w:rPr>
        <w:t>, what resources can be assumed from the County?  What should be assumed for outreach or is all the marketing efforts going to be ours? </w:t>
      </w:r>
    </w:p>
    <w:p w14:paraId="44DFFC51" w14:textId="7A68C534" w:rsidR="00F572A6" w:rsidRPr="00F572A6" w:rsidRDefault="00F572A6" w:rsidP="0052252E">
      <w:pPr>
        <w:shd w:val="clear" w:color="auto" w:fill="FFFFFF"/>
        <w:rPr>
          <w:rFonts w:asciiTheme="majorHAnsi" w:hAnsiTheme="majorHAnsi" w:cstheme="majorHAnsi"/>
          <w:i/>
          <w:iCs/>
          <w:color w:val="000000"/>
          <w:sz w:val="24"/>
          <w:szCs w:val="24"/>
        </w:rPr>
      </w:pPr>
      <w:r w:rsidRPr="00F572A6">
        <w:rPr>
          <w:rFonts w:asciiTheme="majorHAnsi" w:hAnsiTheme="majorHAnsi" w:cstheme="majorHAnsi"/>
          <w:i/>
          <w:iCs/>
          <w:color w:val="000000"/>
          <w:sz w:val="24"/>
          <w:szCs w:val="24"/>
        </w:rPr>
        <w:t xml:space="preserve">A13: </w:t>
      </w:r>
      <w:r w:rsidR="00104DF8">
        <w:rPr>
          <w:rFonts w:asciiTheme="majorHAnsi" w:hAnsiTheme="majorHAnsi" w:cstheme="majorHAnsi"/>
          <w:i/>
          <w:iCs/>
          <w:color w:val="000000"/>
          <w:sz w:val="24"/>
          <w:szCs w:val="24"/>
        </w:rPr>
        <w:t xml:space="preserve">Outreach </w:t>
      </w:r>
      <w:proofErr w:type="gramStart"/>
      <w:r w:rsidR="00104DF8">
        <w:rPr>
          <w:rFonts w:asciiTheme="majorHAnsi" w:hAnsiTheme="majorHAnsi" w:cstheme="majorHAnsi"/>
          <w:i/>
          <w:iCs/>
          <w:color w:val="000000"/>
          <w:sz w:val="24"/>
          <w:szCs w:val="24"/>
        </w:rPr>
        <w:t>will be done</w:t>
      </w:r>
      <w:proofErr w:type="gramEnd"/>
      <w:r w:rsidR="00104DF8">
        <w:rPr>
          <w:rFonts w:asciiTheme="majorHAnsi" w:hAnsiTheme="majorHAnsi" w:cstheme="majorHAnsi"/>
          <w:i/>
          <w:iCs/>
          <w:color w:val="000000"/>
          <w:sz w:val="24"/>
          <w:szCs w:val="24"/>
        </w:rPr>
        <w:t xml:space="preserve"> through t</w:t>
      </w:r>
      <w:r w:rsidR="00B7798B">
        <w:rPr>
          <w:rFonts w:asciiTheme="majorHAnsi" w:hAnsiTheme="majorHAnsi" w:cstheme="majorHAnsi"/>
          <w:i/>
          <w:iCs/>
          <w:color w:val="000000"/>
          <w:sz w:val="24"/>
          <w:szCs w:val="24"/>
        </w:rPr>
        <w:t xml:space="preserve">he County as well as community partners who will be </w:t>
      </w:r>
      <w:r w:rsidR="00104DF8">
        <w:rPr>
          <w:rFonts w:asciiTheme="majorHAnsi" w:hAnsiTheme="majorHAnsi" w:cstheme="majorHAnsi"/>
          <w:i/>
          <w:iCs/>
          <w:color w:val="000000"/>
          <w:sz w:val="24"/>
          <w:szCs w:val="24"/>
        </w:rPr>
        <w:t>hosting</w:t>
      </w:r>
      <w:r w:rsidR="00B7798B">
        <w:rPr>
          <w:rFonts w:asciiTheme="majorHAnsi" w:hAnsiTheme="majorHAnsi" w:cstheme="majorHAnsi"/>
          <w:i/>
          <w:iCs/>
          <w:color w:val="000000"/>
          <w:sz w:val="24"/>
          <w:szCs w:val="24"/>
        </w:rPr>
        <w:t xml:space="preserve"> the mobile vaccination clinics. </w:t>
      </w:r>
    </w:p>
    <w:p w14:paraId="1B5ED90C" w14:textId="2AB7C39A" w:rsidR="0052252E" w:rsidRPr="00F572A6" w:rsidRDefault="0052252E" w:rsidP="00767BB5">
      <w:pPr>
        <w:rPr>
          <w:rFonts w:asciiTheme="majorHAnsi" w:hAnsiTheme="majorHAnsi" w:cstheme="majorHAnsi"/>
          <w:i/>
          <w:iCs/>
          <w:sz w:val="24"/>
          <w:szCs w:val="24"/>
        </w:rPr>
      </w:pPr>
    </w:p>
    <w:p w14:paraId="62B5C2D0" w14:textId="0EA060A1" w:rsidR="0052252E" w:rsidRPr="00F572A6" w:rsidRDefault="00F572A6" w:rsidP="0052252E">
      <w:pPr>
        <w:shd w:val="clear" w:color="auto" w:fill="FFFFFF"/>
        <w:rPr>
          <w:rFonts w:asciiTheme="majorHAnsi" w:hAnsiTheme="majorHAnsi" w:cstheme="majorHAnsi"/>
          <w:i/>
          <w:iCs/>
          <w:color w:val="000000"/>
          <w:sz w:val="24"/>
          <w:szCs w:val="24"/>
        </w:rPr>
      </w:pPr>
      <w:r w:rsidRPr="00F572A6">
        <w:rPr>
          <w:rFonts w:asciiTheme="majorHAnsi" w:hAnsiTheme="majorHAnsi" w:cstheme="majorHAnsi"/>
          <w:b/>
          <w:bCs/>
          <w:color w:val="000000"/>
          <w:sz w:val="24"/>
          <w:szCs w:val="24"/>
        </w:rPr>
        <w:t xml:space="preserve">Q14: </w:t>
      </w:r>
      <w:r w:rsidR="0052252E" w:rsidRPr="00F572A6">
        <w:rPr>
          <w:rFonts w:asciiTheme="majorHAnsi" w:hAnsiTheme="majorHAnsi" w:cstheme="majorHAnsi"/>
          <w:b/>
          <w:bCs/>
          <w:color w:val="000000"/>
          <w:sz w:val="24"/>
          <w:szCs w:val="24"/>
        </w:rPr>
        <w:t xml:space="preserve">Health and Safety for our team is a high priority, what resources will the County provide for my team's </w:t>
      </w:r>
      <w:proofErr w:type="gramStart"/>
      <w:r w:rsidR="0052252E" w:rsidRPr="00F572A6">
        <w:rPr>
          <w:rFonts w:asciiTheme="majorHAnsi" w:hAnsiTheme="majorHAnsi" w:cstheme="majorHAnsi"/>
          <w:b/>
          <w:bCs/>
          <w:color w:val="000000"/>
          <w:sz w:val="24"/>
          <w:szCs w:val="24"/>
        </w:rPr>
        <w:t>safety</w:t>
      </w:r>
      <w:r w:rsidRPr="00F572A6">
        <w:rPr>
          <w:rFonts w:asciiTheme="majorHAnsi" w:hAnsiTheme="majorHAnsi" w:cstheme="majorHAnsi"/>
          <w:b/>
          <w:bCs/>
          <w:color w:val="000000"/>
          <w:sz w:val="24"/>
          <w:szCs w:val="24"/>
        </w:rPr>
        <w:t>?</w:t>
      </w:r>
      <w:proofErr w:type="gramEnd"/>
      <w:r w:rsidRPr="00F572A6">
        <w:rPr>
          <w:rFonts w:asciiTheme="majorHAnsi" w:hAnsiTheme="majorHAnsi" w:cstheme="majorHAnsi"/>
          <w:b/>
          <w:bCs/>
          <w:color w:val="000000"/>
          <w:sz w:val="24"/>
          <w:szCs w:val="24"/>
        </w:rPr>
        <w:t xml:space="preserve"> </w:t>
      </w:r>
    </w:p>
    <w:p w14:paraId="2FC329AC" w14:textId="3C686096" w:rsidR="00A621E3" w:rsidRPr="00627D00" w:rsidRDefault="00F572A6" w:rsidP="00104DF8">
      <w:pPr>
        <w:rPr>
          <w:rFonts w:asciiTheme="majorHAnsi" w:hAnsiTheme="majorHAnsi" w:cstheme="majorHAnsi"/>
          <w:i/>
          <w:iCs/>
          <w:color w:val="000000"/>
          <w:sz w:val="24"/>
          <w:szCs w:val="24"/>
        </w:rPr>
      </w:pPr>
      <w:r w:rsidRPr="00F572A6">
        <w:rPr>
          <w:rFonts w:asciiTheme="majorHAnsi" w:hAnsiTheme="majorHAnsi" w:cstheme="majorHAnsi"/>
          <w:i/>
          <w:iCs/>
          <w:color w:val="000000"/>
          <w:sz w:val="24"/>
          <w:szCs w:val="24"/>
        </w:rPr>
        <w:t xml:space="preserve">A14: </w:t>
      </w:r>
      <w:r w:rsidR="00FF179E">
        <w:rPr>
          <w:rFonts w:asciiTheme="majorHAnsi" w:hAnsiTheme="majorHAnsi" w:cstheme="majorHAnsi"/>
          <w:i/>
          <w:iCs/>
          <w:color w:val="000000"/>
          <w:sz w:val="24"/>
          <w:szCs w:val="24"/>
        </w:rPr>
        <w:t xml:space="preserve">At this time, </w:t>
      </w:r>
      <w:r w:rsidR="00104DF8">
        <w:rPr>
          <w:rFonts w:asciiTheme="majorHAnsi" w:hAnsiTheme="majorHAnsi" w:cstheme="majorHAnsi"/>
          <w:i/>
          <w:iCs/>
          <w:color w:val="000000"/>
          <w:sz w:val="24"/>
          <w:szCs w:val="24"/>
        </w:rPr>
        <w:t>vaccines provided by the County</w:t>
      </w:r>
      <w:r w:rsidR="0067251B">
        <w:rPr>
          <w:rFonts w:asciiTheme="majorHAnsi" w:hAnsiTheme="majorHAnsi" w:cstheme="majorHAnsi"/>
          <w:i/>
          <w:iCs/>
          <w:color w:val="000000"/>
          <w:sz w:val="24"/>
          <w:szCs w:val="24"/>
        </w:rPr>
        <w:t xml:space="preserve"> include ancillary kits with CDC vaccination cards, needles, syringes, and alcohol pads. Some surgical masks and face shields </w:t>
      </w:r>
      <w:proofErr w:type="gramStart"/>
      <w:r w:rsidR="0067251B">
        <w:rPr>
          <w:rFonts w:asciiTheme="majorHAnsi" w:hAnsiTheme="majorHAnsi" w:cstheme="majorHAnsi"/>
          <w:i/>
          <w:iCs/>
          <w:color w:val="000000"/>
          <w:sz w:val="24"/>
          <w:szCs w:val="24"/>
        </w:rPr>
        <w:t>may also be provided</w:t>
      </w:r>
      <w:proofErr w:type="gramEnd"/>
      <w:r w:rsidR="0067251B">
        <w:rPr>
          <w:rFonts w:asciiTheme="majorHAnsi" w:hAnsiTheme="majorHAnsi" w:cstheme="majorHAnsi"/>
          <w:i/>
          <w:iCs/>
          <w:color w:val="000000"/>
          <w:sz w:val="24"/>
          <w:szCs w:val="24"/>
        </w:rPr>
        <w:t xml:space="preserve">. </w:t>
      </w:r>
      <w:r w:rsidR="00104DF8">
        <w:rPr>
          <w:rFonts w:asciiTheme="majorHAnsi" w:hAnsiTheme="majorHAnsi" w:cstheme="majorHAnsi"/>
          <w:i/>
          <w:iCs/>
          <w:sz w:val="24"/>
          <w:szCs w:val="24"/>
        </w:rPr>
        <w:t xml:space="preserve">While </w:t>
      </w:r>
      <w:proofErr w:type="gramStart"/>
      <w:r w:rsidR="00104DF8">
        <w:rPr>
          <w:rFonts w:asciiTheme="majorHAnsi" w:hAnsiTheme="majorHAnsi" w:cstheme="majorHAnsi"/>
          <w:i/>
          <w:iCs/>
          <w:sz w:val="24"/>
          <w:szCs w:val="24"/>
        </w:rPr>
        <w:t xml:space="preserve">some ancillary supplies will be provided by the </w:t>
      </w:r>
      <w:r w:rsidR="00104DF8">
        <w:rPr>
          <w:rFonts w:asciiTheme="majorHAnsi" w:hAnsiTheme="majorHAnsi" w:cstheme="majorHAnsi"/>
          <w:i/>
          <w:iCs/>
          <w:sz w:val="24"/>
          <w:szCs w:val="24"/>
        </w:rPr>
        <w:lastRenderedPageBreak/>
        <w:t>County</w:t>
      </w:r>
      <w:proofErr w:type="gramEnd"/>
      <w:r w:rsidR="00104DF8">
        <w:rPr>
          <w:rFonts w:asciiTheme="majorHAnsi" w:hAnsiTheme="majorHAnsi" w:cstheme="majorHAnsi"/>
          <w:i/>
          <w:iCs/>
          <w:sz w:val="24"/>
          <w:szCs w:val="24"/>
        </w:rPr>
        <w:t xml:space="preserve">, </w:t>
      </w:r>
      <w:r w:rsidR="00104DF8">
        <w:rPr>
          <w:rFonts w:asciiTheme="majorHAnsi" w:hAnsiTheme="majorHAnsi" w:cstheme="majorHAnsi"/>
          <w:i/>
          <w:iCs/>
          <w:color w:val="000000"/>
          <w:sz w:val="24"/>
          <w:szCs w:val="24"/>
        </w:rPr>
        <w:t>a</w:t>
      </w:r>
      <w:r w:rsidR="00A621E3">
        <w:rPr>
          <w:rFonts w:asciiTheme="majorHAnsi" w:hAnsiTheme="majorHAnsi" w:cstheme="majorHAnsi"/>
          <w:i/>
          <w:iCs/>
          <w:color w:val="000000"/>
          <w:sz w:val="24"/>
          <w:szCs w:val="24"/>
        </w:rPr>
        <w:t xml:space="preserve">warded Bidder(s) will be responsible for acquiring and maintaining all equipment, supplies, and infrastructure necessary for mobile service </w:t>
      </w:r>
      <w:r w:rsidR="00A621E3" w:rsidRPr="00A621E3">
        <w:rPr>
          <w:rFonts w:asciiTheme="majorHAnsi" w:hAnsiTheme="majorHAnsi" w:cstheme="majorHAnsi"/>
          <w:i/>
          <w:iCs/>
          <w:color w:val="000000"/>
          <w:sz w:val="24"/>
          <w:szCs w:val="24"/>
        </w:rPr>
        <w:t>delivery, including, but not limited to:</w:t>
      </w:r>
    </w:p>
    <w:p w14:paraId="6D22882B" w14:textId="77777777" w:rsidR="00A621E3" w:rsidRPr="00A621E3" w:rsidRDefault="00A621E3" w:rsidP="00A621E3">
      <w:pPr>
        <w:shd w:val="clear" w:color="auto" w:fill="FFFFFF"/>
        <w:rPr>
          <w:rFonts w:asciiTheme="majorHAnsi" w:hAnsiTheme="majorHAnsi" w:cstheme="majorHAnsi"/>
          <w:i/>
          <w:iCs/>
          <w:color w:val="000000"/>
          <w:sz w:val="24"/>
          <w:szCs w:val="24"/>
        </w:rPr>
      </w:pPr>
      <w:r w:rsidRPr="00A621E3">
        <w:rPr>
          <w:rFonts w:asciiTheme="majorHAnsi" w:hAnsiTheme="majorHAnsi" w:cstheme="majorHAnsi"/>
          <w:i/>
          <w:iCs/>
          <w:color w:val="000000"/>
          <w:sz w:val="24"/>
          <w:szCs w:val="24"/>
        </w:rPr>
        <w:t>A.</w:t>
      </w:r>
      <w:r w:rsidRPr="00A621E3">
        <w:rPr>
          <w:rFonts w:asciiTheme="majorHAnsi" w:hAnsiTheme="majorHAnsi" w:cstheme="majorHAnsi"/>
          <w:i/>
          <w:iCs/>
          <w:color w:val="000000"/>
          <w:sz w:val="24"/>
          <w:szCs w:val="24"/>
        </w:rPr>
        <w:tab/>
        <w:t>Disinfectants;</w:t>
      </w:r>
    </w:p>
    <w:p w14:paraId="60CECDE8" w14:textId="77777777" w:rsidR="00A621E3" w:rsidRPr="00A621E3" w:rsidRDefault="00A621E3" w:rsidP="00A621E3">
      <w:pPr>
        <w:shd w:val="clear" w:color="auto" w:fill="FFFFFF"/>
        <w:rPr>
          <w:rFonts w:asciiTheme="majorHAnsi" w:hAnsiTheme="majorHAnsi" w:cstheme="majorHAnsi"/>
          <w:i/>
          <w:iCs/>
          <w:color w:val="000000"/>
          <w:sz w:val="24"/>
          <w:szCs w:val="24"/>
        </w:rPr>
      </w:pPr>
      <w:r w:rsidRPr="00A621E3">
        <w:rPr>
          <w:rFonts w:asciiTheme="majorHAnsi" w:hAnsiTheme="majorHAnsi" w:cstheme="majorHAnsi"/>
          <w:i/>
          <w:iCs/>
          <w:color w:val="000000"/>
          <w:sz w:val="24"/>
          <w:szCs w:val="24"/>
        </w:rPr>
        <w:t>B.</w:t>
      </w:r>
      <w:r w:rsidRPr="00A621E3">
        <w:rPr>
          <w:rFonts w:asciiTheme="majorHAnsi" w:hAnsiTheme="majorHAnsi" w:cstheme="majorHAnsi"/>
          <w:i/>
          <w:iCs/>
          <w:color w:val="000000"/>
          <w:sz w:val="24"/>
          <w:szCs w:val="24"/>
        </w:rPr>
        <w:tab/>
        <w:t>Personal Protective Equipment (PPE);</w:t>
      </w:r>
    </w:p>
    <w:p w14:paraId="78BE39E2" w14:textId="77777777" w:rsidR="00A621E3" w:rsidRPr="00A621E3" w:rsidRDefault="00A621E3" w:rsidP="00A621E3">
      <w:pPr>
        <w:shd w:val="clear" w:color="auto" w:fill="FFFFFF"/>
        <w:rPr>
          <w:rFonts w:asciiTheme="majorHAnsi" w:hAnsiTheme="majorHAnsi" w:cstheme="majorHAnsi"/>
          <w:i/>
          <w:iCs/>
          <w:color w:val="000000"/>
          <w:sz w:val="24"/>
          <w:szCs w:val="24"/>
        </w:rPr>
      </w:pPr>
      <w:r w:rsidRPr="00A621E3">
        <w:rPr>
          <w:rFonts w:asciiTheme="majorHAnsi" w:hAnsiTheme="majorHAnsi" w:cstheme="majorHAnsi"/>
          <w:i/>
          <w:iCs/>
          <w:color w:val="000000"/>
          <w:sz w:val="24"/>
          <w:szCs w:val="24"/>
        </w:rPr>
        <w:t>C.</w:t>
      </w:r>
      <w:r w:rsidRPr="00A621E3">
        <w:rPr>
          <w:rFonts w:asciiTheme="majorHAnsi" w:hAnsiTheme="majorHAnsi" w:cstheme="majorHAnsi"/>
          <w:i/>
          <w:iCs/>
          <w:color w:val="000000"/>
          <w:sz w:val="24"/>
          <w:szCs w:val="24"/>
        </w:rPr>
        <w:tab/>
        <w:t>Syringes;</w:t>
      </w:r>
    </w:p>
    <w:p w14:paraId="367C69D7" w14:textId="6E579BF2" w:rsidR="003353BC" w:rsidRDefault="00A621E3" w:rsidP="00104DF8">
      <w:pPr>
        <w:shd w:val="clear" w:color="auto" w:fill="FFFFFF"/>
        <w:rPr>
          <w:rFonts w:asciiTheme="majorHAnsi" w:hAnsiTheme="majorHAnsi" w:cstheme="majorHAnsi"/>
          <w:i/>
          <w:iCs/>
          <w:sz w:val="24"/>
          <w:szCs w:val="24"/>
        </w:rPr>
      </w:pPr>
      <w:r w:rsidRPr="00A621E3">
        <w:rPr>
          <w:rFonts w:asciiTheme="majorHAnsi" w:hAnsiTheme="majorHAnsi" w:cstheme="majorHAnsi"/>
          <w:i/>
          <w:iCs/>
          <w:color w:val="000000"/>
          <w:sz w:val="24"/>
          <w:szCs w:val="24"/>
        </w:rPr>
        <w:t>D.</w:t>
      </w:r>
      <w:r w:rsidRPr="00A621E3">
        <w:rPr>
          <w:rFonts w:asciiTheme="majorHAnsi" w:hAnsiTheme="majorHAnsi" w:cstheme="majorHAnsi"/>
          <w:i/>
          <w:iCs/>
          <w:color w:val="000000"/>
          <w:sz w:val="24"/>
          <w:szCs w:val="24"/>
        </w:rPr>
        <w:tab/>
        <w:t>Swabs.</w:t>
      </w:r>
    </w:p>
    <w:p w14:paraId="3DBE5DB3" w14:textId="4F8812B7" w:rsidR="0067251B" w:rsidRDefault="0067251B" w:rsidP="003353BC">
      <w:pPr>
        <w:rPr>
          <w:rFonts w:asciiTheme="majorHAnsi" w:hAnsiTheme="majorHAnsi" w:cstheme="majorHAnsi"/>
          <w:i/>
          <w:iCs/>
          <w:sz w:val="24"/>
          <w:szCs w:val="24"/>
        </w:rPr>
      </w:pPr>
    </w:p>
    <w:p w14:paraId="4F6BD2C0" w14:textId="04BBA1BA" w:rsidR="003353BC" w:rsidRPr="003353BC" w:rsidRDefault="003353BC" w:rsidP="003353BC">
      <w:pPr>
        <w:rPr>
          <w:rFonts w:asciiTheme="majorHAnsi" w:hAnsiTheme="majorHAnsi" w:cstheme="majorHAnsi"/>
          <w:i/>
          <w:iCs/>
          <w:sz w:val="24"/>
          <w:szCs w:val="24"/>
        </w:rPr>
      </w:pPr>
      <w:r>
        <w:rPr>
          <w:rFonts w:asciiTheme="majorHAnsi" w:hAnsiTheme="majorHAnsi" w:cstheme="majorHAnsi"/>
          <w:i/>
          <w:iCs/>
          <w:sz w:val="24"/>
          <w:szCs w:val="24"/>
        </w:rPr>
        <w:t>Awarded Bidder(s) must a</w:t>
      </w:r>
      <w:r w:rsidRPr="003353BC">
        <w:rPr>
          <w:rFonts w:asciiTheme="majorHAnsi" w:hAnsiTheme="majorHAnsi" w:cstheme="majorHAnsi"/>
          <w:i/>
          <w:iCs/>
          <w:sz w:val="24"/>
          <w:szCs w:val="24"/>
        </w:rPr>
        <w:t xml:space="preserve">dhere to all vaccination guidelines and requirements set forth by HCSA, such as those in the County’s COVID Vaccination POD Plan. Reference to specific documents </w:t>
      </w:r>
      <w:proofErr w:type="gramStart"/>
      <w:r w:rsidRPr="003353BC">
        <w:rPr>
          <w:rFonts w:asciiTheme="majorHAnsi" w:hAnsiTheme="majorHAnsi" w:cstheme="majorHAnsi"/>
          <w:i/>
          <w:iCs/>
          <w:sz w:val="24"/>
          <w:szCs w:val="24"/>
        </w:rPr>
        <w:t>will be incorporated</w:t>
      </w:r>
      <w:proofErr w:type="gramEnd"/>
      <w:r w:rsidRPr="003353BC">
        <w:rPr>
          <w:rFonts w:asciiTheme="majorHAnsi" w:hAnsiTheme="majorHAnsi" w:cstheme="majorHAnsi"/>
          <w:i/>
          <w:iCs/>
          <w:sz w:val="24"/>
          <w:szCs w:val="24"/>
        </w:rPr>
        <w:t xml:space="preserve"> into any contract and may outline procedures including, but not limited to:</w:t>
      </w:r>
    </w:p>
    <w:p w14:paraId="7680F713" w14:textId="77777777" w:rsidR="003353BC" w:rsidRPr="003353BC" w:rsidRDefault="003353BC" w:rsidP="003353BC">
      <w:pPr>
        <w:rPr>
          <w:rFonts w:asciiTheme="majorHAnsi" w:hAnsiTheme="majorHAnsi" w:cstheme="majorHAnsi"/>
          <w:i/>
          <w:iCs/>
          <w:sz w:val="24"/>
          <w:szCs w:val="24"/>
        </w:rPr>
      </w:pPr>
      <w:r w:rsidRPr="003353BC">
        <w:rPr>
          <w:rFonts w:asciiTheme="majorHAnsi" w:hAnsiTheme="majorHAnsi" w:cstheme="majorHAnsi"/>
          <w:i/>
          <w:iCs/>
          <w:sz w:val="24"/>
          <w:szCs w:val="24"/>
        </w:rPr>
        <w:t>a.</w:t>
      </w:r>
      <w:r w:rsidRPr="003353BC">
        <w:rPr>
          <w:rFonts w:asciiTheme="majorHAnsi" w:hAnsiTheme="majorHAnsi" w:cstheme="majorHAnsi"/>
          <w:i/>
          <w:iCs/>
          <w:sz w:val="24"/>
          <w:szCs w:val="24"/>
        </w:rPr>
        <w:tab/>
        <w:t>Infection control and use of PPE;</w:t>
      </w:r>
    </w:p>
    <w:p w14:paraId="4C938040" w14:textId="77777777" w:rsidR="003353BC" w:rsidRPr="003353BC" w:rsidRDefault="003353BC" w:rsidP="003353BC">
      <w:pPr>
        <w:rPr>
          <w:rFonts w:asciiTheme="majorHAnsi" w:hAnsiTheme="majorHAnsi" w:cstheme="majorHAnsi"/>
          <w:i/>
          <w:iCs/>
          <w:sz w:val="24"/>
          <w:szCs w:val="24"/>
        </w:rPr>
      </w:pPr>
      <w:r w:rsidRPr="003353BC">
        <w:rPr>
          <w:rFonts w:asciiTheme="majorHAnsi" w:hAnsiTheme="majorHAnsi" w:cstheme="majorHAnsi"/>
          <w:i/>
          <w:iCs/>
          <w:sz w:val="24"/>
          <w:szCs w:val="24"/>
        </w:rPr>
        <w:t>b.</w:t>
      </w:r>
      <w:r w:rsidRPr="003353BC">
        <w:rPr>
          <w:rFonts w:asciiTheme="majorHAnsi" w:hAnsiTheme="majorHAnsi" w:cstheme="majorHAnsi"/>
          <w:i/>
          <w:iCs/>
          <w:sz w:val="24"/>
          <w:szCs w:val="24"/>
        </w:rPr>
        <w:tab/>
        <w:t>Obtaining informed consent</w:t>
      </w:r>
      <w:proofErr w:type="gramStart"/>
      <w:r w:rsidRPr="003353BC">
        <w:rPr>
          <w:rFonts w:asciiTheme="majorHAnsi" w:hAnsiTheme="majorHAnsi" w:cstheme="majorHAnsi"/>
          <w:i/>
          <w:iCs/>
          <w:sz w:val="24"/>
          <w:szCs w:val="24"/>
        </w:rPr>
        <w:t>;</w:t>
      </w:r>
      <w:proofErr w:type="gramEnd"/>
    </w:p>
    <w:p w14:paraId="51ABE3E7" w14:textId="77777777" w:rsidR="003353BC" w:rsidRPr="003353BC" w:rsidRDefault="003353BC" w:rsidP="003353BC">
      <w:pPr>
        <w:rPr>
          <w:rFonts w:asciiTheme="majorHAnsi" w:hAnsiTheme="majorHAnsi" w:cstheme="majorHAnsi"/>
          <w:i/>
          <w:iCs/>
          <w:sz w:val="24"/>
          <w:szCs w:val="24"/>
        </w:rPr>
      </w:pPr>
      <w:r w:rsidRPr="003353BC">
        <w:rPr>
          <w:rFonts w:asciiTheme="majorHAnsi" w:hAnsiTheme="majorHAnsi" w:cstheme="majorHAnsi"/>
          <w:i/>
          <w:iCs/>
          <w:sz w:val="24"/>
          <w:szCs w:val="24"/>
        </w:rPr>
        <w:t>c.</w:t>
      </w:r>
      <w:r w:rsidRPr="003353BC">
        <w:rPr>
          <w:rFonts w:asciiTheme="majorHAnsi" w:hAnsiTheme="majorHAnsi" w:cstheme="majorHAnsi"/>
          <w:i/>
          <w:iCs/>
          <w:sz w:val="24"/>
          <w:szCs w:val="24"/>
        </w:rPr>
        <w:tab/>
        <w:t>Staffing requirements;</w:t>
      </w:r>
    </w:p>
    <w:p w14:paraId="4A52E7CA" w14:textId="77777777" w:rsidR="003353BC" w:rsidRPr="003353BC" w:rsidRDefault="003353BC" w:rsidP="003353BC">
      <w:pPr>
        <w:rPr>
          <w:rFonts w:asciiTheme="majorHAnsi" w:hAnsiTheme="majorHAnsi" w:cstheme="majorHAnsi"/>
          <w:i/>
          <w:iCs/>
          <w:sz w:val="24"/>
          <w:szCs w:val="24"/>
        </w:rPr>
      </w:pPr>
      <w:r w:rsidRPr="003353BC">
        <w:rPr>
          <w:rFonts w:asciiTheme="majorHAnsi" w:hAnsiTheme="majorHAnsi" w:cstheme="majorHAnsi"/>
          <w:i/>
          <w:iCs/>
          <w:sz w:val="24"/>
          <w:szCs w:val="24"/>
        </w:rPr>
        <w:t>d.</w:t>
      </w:r>
      <w:r w:rsidRPr="003353BC">
        <w:rPr>
          <w:rFonts w:asciiTheme="majorHAnsi" w:hAnsiTheme="majorHAnsi" w:cstheme="majorHAnsi"/>
          <w:i/>
          <w:iCs/>
          <w:sz w:val="24"/>
          <w:szCs w:val="24"/>
        </w:rPr>
        <w:tab/>
        <w:t>HIPAA compliance and protected health information (PHI); and,</w:t>
      </w:r>
    </w:p>
    <w:p w14:paraId="297EB40D" w14:textId="650EE3CF" w:rsidR="003353BC" w:rsidRDefault="003353BC" w:rsidP="003353BC">
      <w:pPr>
        <w:rPr>
          <w:rFonts w:asciiTheme="majorHAnsi" w:hAnsiTheme="majorHAnsi" w:cstheme="majorHAnsi"/>
          <w:i/>
          <w:iCs/>
          <w:sz w:val="24"/>
          <w:szCs w:val="24"/>
        </w:rPr>
      </w:pPr>
      <w:r w:rsidRPr="003353BC">
        <w:rPr>
          <w:rFonts w:asciiTheme="majorHAnsi" w:hAnsiTheme="majorHAnsi" w:cstheme="majorHAnsi"/>
          <w:i/>
          <w:iCs/>
          <w:sz w:val="24"/>
          <w:szCs w:val="24"/>
        </w:rPr>
        <w:t>e.</w:t>
      </w:r>
      <w:r w:rsidRPr="003353BC">
        <w:rPr>
          <w:rFonts w:asciiTheme="majorHAnsi" w:hAnsiTheme="majorHAnsi" w:cstheme="majorHAnsi"/>
          <w:i/>
          <w:iCs/>
          <w:sz w:val="24"/>
          <w:szCs w:val="24"/>
        </w:rPr>
        <w:tab/>
        <w:t>Cold chain storage requirements.</w:t>
      </w:r>
    </w:p>
    <w:p w14:paraId="07465C1C" w14:textId="77777777" w:rsidR="003353BC" w:rsidRPr="00F572A6" w:rsidRDefault="003353BC" w:rsidP="003353BC">
      <w:pPr>
        <w:rPr>
          <w:rFonts w:asciiTheme="majorHAnsi" w:hAnsiTheme="majorHAnsi" w:cstheme="majorHAnsi"/>
          <w:i/>
          <w:iCs/>
          <w:sz w:val="24"/>
          <w:szCs w:val="24"/>
        </w:rPr>
      </w:pPr>
    </w:p>
    <w:p w14:paraId="7796B5B2" w14:textId="19634042" w:rsidR="0052252E" w:rsidRPr="00F572A6" w:rsidRDefault="00F572A6" w:rsidP="00767BB5">
      <w:pPr>
        <w:rPr>
          <w:rFonts w:asciiTheme="majorHAnsi" w:hAnsiTheme="majorHAnsi" w:cstheme="majorHAnsi"/>
          <w:b/>
          <w:bCs/>
          <w:color w:val="000000"/>
          <w:sz w:val="24"/>
          <w:szCs w:val="24"/>
        </w:rPr>
      </w:pPr>
      <w:r w:rsidRPr="00F572A6">
        <w:rPr>
          <w:rFonts w:asciiTheme="majorHAnsi" w:hAnsiTheme="majorHAnsi" w:cstheme="majorHAnsi"/>
          <w:b/>
          <w:bCs/>
          <w:color w:val="000000"/>
          <w:sz w:val="24"/>
          <w:szCs w:val="24"/>
        </w:rPr>
        <w:t xml:space="preserve">Q15: </w:t>
      </w:r>
      <w:r w:rsidR="0052252E" w:rsidRPr="00F572A6">
        <w:rPr>
          <w:rFonts w:asciiTheme="majorHAnsi" w:hAnsiTheme="majorHAnsi" w:cstheme="majorHAnsi"/>
          <w:b/>
          <w:bCs/>
          <w:color w:val="000000"/>
          <w:sz w:val="24"/>
          <w:szCs w:val="24"/>
        </w:rPr>
        <w:t xml:space="preserve">Can we assume common supplemental resources: PPE, </w:t>
      </w:r>
      <w:proofErr w:type="spellStart"/>
      <w:r w:rsidR="0052252E" w:rsidRPr="00F572A6">
        <w:rPr>
          <w:rFonts w:asciiTheme="majorHAnsi" w:hAnsiTheme="majorHAnsi" w:cstheme="majorHAnsi"/>
          <w:b/>
          <w:bCs/>
          <w:color w:val="000000"/>
          <w:sz w:val="24"/>
          <w:szCs w:val="24"/>
        </w:rPr>
        <w:t>band-aids</w:t>
      </w:r>
      <w:proofErr w:type="spellEnd"/>
      <w:r w:rsidR="0052252E" w:rsidRPr="00F572A6">
        <w:rPr>
          <w:rFonts w:asciiTheme="majorHAnsi" w:hAnsiTheme="majorHAnsi" w:cstheme="majorHAnsi"/>
          <w:b/>
          <w:bCs/>
          <w:color w:val="000000"/>
          <w:sz w:val="24"/>
          <w:szCs w:val="24"/>
        </w:rPr>
        <w:t>, sharps from the County will continue? </w:t>
      </w:r>
    </w:p>
    <w:p w14:paraId="0FA4EF0F" w14:textId="1CFC3A1A" w:rsidR="00F572A6" w:rsidRPr="00F572A6" w:rsidRDefault="00F572A6" w:rsidP="00767BB5">
      <w:pPr>
        <w:rPr>
          <w:rFonts w:asciiTheme="majorHAnsi" w:hAnsiTheme="majorHAnsi" w:cstheme="majorHAnsi"/>
          <w:i/>
          <w:iCs/>
          <w:sz w:val="24"/>
          <w:szCs w:val="24"/>
        </w:rPr>
      </w:pPr>
      <w:r w:rsidRPr="00F572A6">
        <w:rPr>
          <w:rFonts w:asciiTheme="majorHAnsi" w:hAnsiTheme="majorHAnsi" w:cstheme="majorHAnsi"/>
          <w:i/>
          <w:iCs/>
          <w:color w:val="000000"/>
          <w:sz w:val="24"/>
          <w:szCs w:val="24"/>
        </w:rPr>
        <w:t xml:space="preserve">A15: </w:t>
      </w:r>
      <w:r w:rsidR="00104DF8">
        <w:rPr>
          <w:rFonts w:asciiTheme="majorHAnsi" w:hAnsiTheme="majorHAnsi" w:cstheme="majorHAnsi"/>
          <w:i/>
          <w:iCs/>
          <w:color w:val="000000"/>
          <w:sz w:val="24"/>
          <w:szCs w:val="24"/>
        </w:rPr>
        <w:t>See A14 above.</w:t>
      </w:r>
      <w:r w:rsidR="00C55522">
        <w:rPr>
          <w:rFonts w:asciiTheme="majorHAnsi" w:hAnsiTheme="majorHAnsi" w:cstheme="majorHAnsi"/>
          <w:i/>
          <w:iCs/>
          <w:color w:val="000000"/>
          <w:sz w:val="24"/>
          <w:szCs w:val="24"/>
        </w:rPr>
        <w:t xml:space="preserve"> </w:t>
      </w:r>
    </w:p>
    <w:p w14:paraId="58FBBEE0" w14:textId="300DB44D" w:rsidR="000032EE" w:rsidRPr="00F572A6" w:rsidRDefault="000032EE" w:rsidP="00767BB5">
      <w:pPr>
        <w:rPr>
          <w:rFonts w:asciiTheme="majorHAnsi" w:hAnsiTheme="majorHAnsi" w:cstheme="majorHAnsi"/>
          <w:i/>
          <w:iCs/>
          <w:sz w:val="24"/>
          <w:szCs w:val="24"/>
        </w:rPr>
      </w:pPr>
    </w:p>
    <w:p w14:paraId="18CAB95A" w14:textId="4305FCAE" w:rsidR="00F572A6" w:rsidRPr="00F572A6" w:rsidRDefault="00F572A6" w:rsidP="00767BB5">
      <w:pPr>
        <w:rPr>
          <w:rFonts w:asciiTheme="majorHAnsi" w:hAnsiTheme="majorHAnsi" w:cstheme="majorHAnsi"/>
          <w:b/>
          <w:bCs/>
          <w:color w:val="000000"/>
          <w:sz w:val="24"/>
          <w:szCs w:val="24"/>
          <w:shd w:val="clear" w:color="auto" w:fill="FFFFFF"/>
        </w:rPr>
      </w:pPr>
      <w:r w:rsidRPr="00F572A6">
        <w:rPr>
          <w:rFonts w:asciiTheme="majorHAnsi" w:hAnsiTheme="majorHAnsi" w:cstheme="majorHAnsi"/>
          <w:b/>
          <w:bCs/>
          <w:color w:val="000000"/>
          <w:sz w:val="24"/>
          <w:szCs w:val="24"/>
          <w:shd w:val="clear" w:color="auto" w:fill="FFFFFF"/>
        </w:rPr>
        <w:t>Q16: When can we obtain questions and answers from other submitters? </w:t>
      </w:r>
    </w:p>
    <w:p w14:paraId="049524F9" w14:textId="31E39362" w:rsidR="0067251B" w:rsidRPr="00627D00" w:rsidRDefault="00F572A6" w:rsidP="00767BB5">
      <w:pPr>
        <w:rPr>
          <w:rFonts w:asciiTheme="majorHAnsi" w:hAnsiTheme="majorHAnsi" w:cstheme="majorHAnsi"/>
          <w:i/>
          <w:iCs/>
          <w:color w:val="000000"/>
          <w:sz w:val="24"/>
          <w:szCs w:val="24"/>
          <w:shd w:val="clear" w:color="auto" w:fill="FFFFFF"/>
        </w:rPr>
      </w:pPr>
      <w:r w:rsidRPr="00F572A6">
        <w:rPr>
          <w:rFonts w:asciiTheme="majorHAnsi" w:hAnsiTheme="majorHAnsi" w:cstheme="majorHAnsi"/>
          <w:i/>
          <w:iCs/>
          <w:color w:val="000000"/>
          <w:sz w:val="24"/>
          <w:szCs w:val="24"/>
          <w:shd w:val="clear" w:color="auto" w:fill="FFFFFF"/>
        </w:rPr>
        <w:t xml:space="preserve">A16: </w:t>
      </w:r>
      <w:r w:rsidR="002B0315">
        <w:rPr>
          <w:rFonts w:asciiTheme="majorHAnsi" w:hAnsiTheme="majorHAnsi" w:cstheme="majorHAnsi"/>
          <w:i/>
          <w:iCs/>
          <w:color w:val="000000"/>
          <w:sz w:val="24"/>
          <w:szCs w:val="24"/>
          <w:shd w:val="clear" w:color="auto" w:fill="FFFFFF"/>
        </w:rPr>
        <w:t xml:space="preserve">Answers to all </w:t>
      </w:r>
      <w:r w:rsidR="003D6C7E">
        <w:rPr>
          <w:rFonts w:asciiTheme="majorHAnsi" w:hAnsiTheme="majorHAnsi" w:cstheme="majorHAnsi"/>
          <w:i/>
          <w:iCs/>
          <w:color w:val="000000"/>
          <w:sz w:val="24"/>
          <w:szCs w:val="24"/>
          <w:shd w:val="clear" w:color="auto" w:fill="FFFFFF"/>
        </w:rPr>
        <w:t xml:space="preserve">questions </w:t>
      </w:r>
      <w:r w:rsidR="00D853C4">
        <w:rPr>
          <w:rFonts w:asciiTheme="majorHAnsi" w:hAnsiTheme="majorHAnsi" w:cstheme="majorHAnsi"/>
          <w:i/>
          <w:iCs/>
          <w:color w:val="000000"/>
          <w:sz w:val="24"/>
          <w:szCs w:val="24"/>
          <w:shd w:val="clear" w:color="auto" w:fill="FFFFFF"/>
        </w:rPr>
        <w:t xml:space="preserve">received </w:t>
      </w:r>
      <w:r w:rsidR="003D6C7E">
        <w:rPr>
          <w:rFonts w:asciiTheme="majorHAnsi" w:hAnsiTheme="majorHAnsi" w:cstheme="majorHAnsi"/>
          <w:i/>
          <w:iCs/>
          <w:color w:val="000000"/>
          <w:sz w:val="24"/>
          <w:szCs w:val="24"/>
          <w:shd w:val="clear" w:color="auto" w:fill="FFFFFF"/>
        </w:rPr>
        <w:t>by the deadline of 5pm on April 30, 2021</w:t>
      </w:r>
      <w:r w:rsidR="00D853C4">
        <w:rPr>
          <w:rFonts w:asciiTheme="majorHAnsi" w:hAnsiTheme="majorHAnsi" w:cstheme="majorHAnsi"/>
          <w:i/>
          <w:iCs/>
          <w:color w:val="000000"/>
          <w:sz w:val="24"/>
          <w:szCs w:val="24"/>
          <w:shd w:val="clear" w:color="auto" w:fill="FFFFFF"/>
        </w:rPr>
        <w:t xml:space="preserve"> are included in this </w:t>
      </w:r>
      <w:r w:rsidR="003D6C7E">
        <w:rPr>
          <w:rFonts w:asciiTheme="majorHAnsi" w:hAnsiTheme="majorHAnsi" w:cstheme="majorHAnsi"/>
          <w:i/>
          <w:iCs/>
          <w:color w:val="000000"/>
          <w:sz w:val="24"/>
          <w:szCs w:val="24"/>
          <w:shd w:val="clear" w:color="auto" w:fill="FFFFFF"/>
        </w:rPr>
        <w:t>document.</w:t>
      </w:r>
      <w:r w:rsidR="00D853C4">
        <w:rPr>
          <w:rFonts w:asciiTheme="majorHAnsi" w:hAnsiTheme="majorHAnsi" w:cstheme="majorHAnsi"/>
          <w:i/>
          <w:iCs/>
          <w:color w:val="000000"/>
          <w:sz w:val="24"/>
          <w:szCs w:val="24"/>
          <w:shd w:val="clear" w:color="auto" w:fill="FFFFFF"/>
        </w:rPr>
        <w:t xml:space="preserve"> </w:t>
      </w:r>
    </w:p>
    <w:sectPr w:rsidR="0067251B" w:rsidRPr="00627D00">
      <w:footerReference w:type="default" r:id="rId12"/>
      <w:headerReference w:type="first" r:id="rId13"/>
      <w:footerReference w:type="first" r:id="rId14"/>
      <w:pgSz w:w="12240" w:h="15840"/>
      <w:pgMar w:top="576" w:right="576" w:bottom="576" w:left="576" w:header="720" w:footer="259"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AF29B" w16cex:dateUtc="2021-05-04T05:07:00Z"/>
  <w16cex:commentExtensible w16cex:durableId="243AF35F" w16cex:dateUtc="2021-05-04T05:10:00Z"/>
  <w16cex:commentExtensible w16cex:durableId="243BC187" w16cex:dateUtc="2021-05-04T19:50:00Z"/>
  <w16cex:commentExtensible w16cex:durableId="243BC1B7" w16cex:dateUtc="2021-05-04T19:51:00Z"/>
  <w16cex:commentExtensible w16cex:durableId="243AA911" w16cex:dateUtc="2021-05-03T23:53:00Z"/>
  <w16cex:commentExtensible w16cex:durableId="243AF592" w16cex:dateUtc="2021-05-04T05:20:00Z"/>
  <w16cex:commentExtensible w16cex:durableId="243AF53F" w16cex:dateUtc="2021-05-04T0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F7234F" w16cid:durableId="243AF29B"/>
  <w16cid:commentId w16cid:paraId="2D754A2A" w16cid:durableId="243BBEB2"/>
  <w16cid:commentId w16cid:paraId="7F4ABAD7" w16cid:durableId="243A88BB"/>
  <w16cid:commentId w16cid:paraId="19382295" w16cid:durableId="243AF35F"/>
  <w16cid:commentId w16cid:paraId="2D9B5545" w16cid:durableId="243BBEB5"/>
  <w16cid:commentId w16cid:paraId="2D424F6D" w16cid:durableId="243BC187"/>
  <w16cid:commentId w16cid:paraId="13A2F5B9" w16cid:durableId="243BC1B7"/>
  <w16cid:commentId w16cid:paraId="1AD9238E" w16cid:durableId="243AEF2B"/>
  <w16cid:commentId w16cid:paraId="594A4AAF" w16cid:durableId="243A88BF"/>
  <w16cid:commentId w16cid:paraId="2E37CEF0" w16cid:durableId="243AA911"/>
  <w16cid:commentId w16cid:paraId="09AD779A" w16cid:durableId="243AEF2F"/>
  <w16cid:commentId w16cid:paraId="5891AC50" w16cid:durableId="243AF592"/>
  <w16cid:commentId w16cid:paraId="19051DBD" w16cid:durableId="243BBEBB"/>
  <w16cid:commentId w16cid:paraId="49D43D3F" w16cid:durableId="243AF53F"/>
  <w16cid:commentId w16cid:paraId="37D8F9E8" w16cid:durableId="243BBE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9D550" w14:textId="77777777" w:rsidR="00E77DFF" w:rsidRDefault="00E77DFF">
      <w:r>
        <w:separator/>
      </w:r>
    </w:p>
  </w:endnote>
  <w:endnote w:type="continuationSeparator" w:id="0">
    <w:p w14:paraId="4124C3AE" w14:textId="77777777" w:rsidR="00E77DFF" w:rsidRDefault="00E7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0EF16" w14:textId="5D00D716" w:rsidR="009B2040" w:rsidRDefault="009B2040">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color w:val="000000"/>
        <w:shd w:val="clear" w:color="auto" w:fill="E6E6E6"/>
      </w:rPr>
      <w:fldChar w:fldCharType="begin"/>
    </w:r>
    <w:r>
      <w:rPr>
        <w:rFonts w:ascii="Calibri" w:eastAsia="Calibri" w:hAnsi="Calibri" w:cs="Calibri"/>
        <w:color w:val="000000"/>
      </w:rPr>
      <w:instrText>PAGE</w:instrText>
    </w:r>
    <w:r>
      <w:rPr>
        <w:rFonts w:ascii="Calibri" w:eastAsia="Calibri" w:hAnsi="Calibri" w:cs="Calibri"/>
        <w:color w:val="000000"/>
        <w:shd w:val="clear" w:color="auto" w:fill="E6E6E6"/>
      </w:rPr>
      <w:fldChar w:fldCharType="separate"/>
    </w:r>
    <w:r w:rsidR="00612FBE">
      <w:rPr>
        <w:rFonts w:ascii="Calibri" w:eastAsia="Calibri" w:hAnsi="Calibri" w:cs="Calibri"/>
        <w:noProof/>
        <w:color w:val="000000"/>
      </w:rPr>
      <w:t>4</w:t>
    </w:r>
    <w:r>
      <w:rPr>
        <w:rFonts w:ascii="Calibri" w:eastAsia="Calibri" w:hAnsi="Calibri" w:cs="Calibri"/>
        <w:color w:val="000000"/>
        <w:shd w:val="clear" w:color="auto" w:fill="E6E6E6"/>
      </w:rPr>
      <w:fldChar w:fldCharType="end"/>
    </w:r>
    <w:r>
      <w:rPr>
        <w:rFonts w:ascii="Calibri" w:eastAsia="Calibri" w:hAnsi="Calibri" w:cs="Calibri"/>
        <w:color w:val="000000"/>
      </w:rPr>
      <w:t xml:space="preserve"> of </w:t>
    </w:r>
    <w:r>
      <w:rPr>
        <w:rFonts w:ascii="Calibri" w:eastAsia="Calibri" w:hAnsi="Calibri" w:cs="Calibri"/>
        <w:color w:val="000000"/>
        <w:shd w:val="clear" w:color="auto" w:fill="E6E6E6"/>
      </w:rPr>
      <w:fldChar w:fldCharType="begin"/>
    </w:r>
    <w:r>
      <w:rPr>
        <w:rFonts w:ascii="Calibri" w:eastAsia="Calibri" w:hAnsi="Calibri" w:cs="Calibri"/>
        <w:color w:val="000000"/>
      </w:rPr>
      <w:instrText>NUMPAGES</w:instrText>
    </w:r>
    <w:r>
      <w:rPr>
        <w:rFonts w:ascii="Calibri" w:eastAsia="Calibri" w:hAnsi="Calibri" w:cs="Calibri"/>
        <w:color w:val="000000"/>
        <w:shd w:val="clear" w:color="auto" w:fill="E6E6E6"/>
      </w:rPr>
      <w:fldChar w:fldCharType="separate"/>
    </w:r>
    <w:r w:rsidR="00612FBE">
      <w:rPr>
        <w:rFonts w:ascii="Calibri" w:eastAsia="Calibri" w:hAnsi="Calibri" w:cs="Calibri"/>
        <w:noProof/>
        <w:color w:val="000000"/>
      </w:rPr>
      <w:t>4</w:t>
    </w:r>
    <w:r>
      <w:rPr>
        <w:rFonts w:ascii="Calibri" w:eastAsia="Calibri" w:hAnsi="Calibri" w:cs="Calibri"/>
        <w:color w:val="000000"/>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5823D" w14:textId="77777777" w:rsidR="009B2040" w:rsidRDefault="009B2040">
    <w:pPr>
      <w:pBdr>
        <w:top w:val="nil"/>
        <w:left w:val="nil"/>
        <w:bottom w:val="nil"/>
        <w:right w:val="nil"/>
        <w:between w:val="nil"/>
      </w:pBdr>
      <w:tabs>
        <w:tab w:val="center" w:pos="4320"/>
        <w:tab w:val="right" w:pos="8640"/>
      </w:tabs>
      <w:rPr>
        <w:color w:val="000000"/>
      </w:rPr>
    </w:pPr>
  </w:p>
  <w:p w14:paraId="62E26A20" w14:textId="77777777" w:rsidR="009B2040" w:rsidRDefault="009B2040">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A3F94" w14:textId="77777777" w:rsidR="00E77DFF" w:rsidRDefault="00E77DFF">
      <w:r>
        <w:separator/>
      </w:r>
    </w:p>
  </w:footnote>
  <w:footnote w:type="continuationSeparator" w:id="0">
    <w:p w14:paraId="77FE7187" w14:textId="77777777" w:rsidR="00E77DFF" w:rsidRDefault="00E77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DC964" w14:textId="2C81BAB1" w:rsidR="00552743" w:rsidRPr="003D6C7E" w:rsidRDefault="00552743" w:rsidP="00552743">
    <w:pPr>
      <w:widowControl w:val="0"/>
      <w:pBdr>
        <w:top w:val="nil"/>
        <w:left w:val="nil"/>
        <w:bottom w:val="nil"/>
        <w:right w:val="nil"/>
        <w:between w:val="nil"/>
      </w:pBdr>
      <w:spacing w:line="276" w:lineRule="auto"/>
      <w:rPr>
        <w:rFonts w:ascii="Calibri" w:eastAsia="Calibri" w:hAnsi="Calibri" w:cs="Calibri"/>
        <w:b/>
        <w:color w:val="FF0000"/>
      </w:rPr>
    </w:pPr>
  </w:p>
  <w:tbl>
    <w:tblPr>
      <w:tblW w:w="3797" w:type="dxa"/>
      <w:tblInd w:w="8" w:type="dxa"/>
      <w:tblLayout w:type="fixed"/>
      <w:tblLook w:val="0000" w:firstRow="0" w:lastRow="0" w:firstColumn="0" w:lastColumn="0" w:noHBand="0" w:noVBand="0"/>
    </w:tblPr>
    <w:tblGrid>
      <w:gridCol w:w="3653"/>
      <w:gridCol w:w="144"/>
    </w:tblGrid>
    <w:tr w:rsidR="00552743" w14:paraId="7A691DEE" w14:textId="77777777" w:rsidTr="00E142B9">
      <w:tc>
        <w:tcPr>
          <w:tcW w:w="3798" w:type="dxa"/>
          <w:gridSpan w:val="2"/>
        </w:tcPr>
        <w:p w14:paraId="5733D46C" w14:textId="77777777" w:rsidR="00552743" w:rsidRDefault="00552743" w:rsidP="00552743">
          <w:pPr>
            <w:pStyle w:val="Heading1"/>
            <w:rPr>
              <w:sz w:val="22"/>
              <w:szCs w:val="22"/>
            </w:rPr>
          </w:pPr>
          <w:r>
            <w:rPr>
              <w:sz w:val="22"/>
              <w:szCs w:val="22"/>
            </w:rPr>
            <w:t xml:space="preserve">ALAMEDA COUNTY </w:t>
          </w:r>
        </w:p>
      </w:tc>
    </w:tr>
    <w:tr w:rsidR="00552743" w14:paraId="0D06E945" w14:textId="77777777" w:rsidTr="00E142B9">
      <w:tc>
        <w:tcPr>
          <w:tcW w:w="3798" w:type="dxa"/>
          <w:gridSpan w:val="2"/>
        </w:tcPr>
        <w:p w14:paraId="2DAE267A" w14:textId="77777777" w:rsidR="00552743" w:rsidRDefault="00552743" w:rsidP="00552743">
          <w:pPr>
            <w:pStyle w:val="Heading2"/>
            <w:rPr>
              <w:b w:val="0"/>
              <w:sz w:val="28"/>
              <w:szCs w:val="28"/>
            </w:rPr>
          </w:pPr>
          <w:r>
            <w:rPr>
              <w:sz w:val="28"/>
              <w:szCs w:val="28"/>
            </w:rPr>
            <w:t>HEALTH CARE SERVICES</w:t>
          </w:r>
        </w:p>
      </w:tc>
    </w:tr>
    <w:tr w:rsidR="00552743" w14:paraId="09DE5421" w14:textId="77777777" w:rsidTr="00E142B9">
      <w:trPr>
        <w:gridAfter w:val="1"/>
        <w:wAfter w:w="144" w:type="dxa"/>
      </w:trPr>
      <w:tc>
        <w:tcPr>
          <w:tcW w:w="3654" w:type="dxa"/>
          <w:tcMar>
            <w:left w:w="144" w:type="dxa"/>
            <w:right w:w="144" w:type="dxa"/>
          </w:tcMar>
        </w:tcPr>
        <w:p w14:paraId="5D2FB277" w14:textId="77777777" w:rsidR="00552743" w:rsidRDefault="00552743" w:rsidP="00552743">
          <w:pPr>
            <w:jc w:val="right"/>
          </w:pPr>
          <w:r>
            <w:rPr>
              <w:rFonts w:ascii="Arial" w:eastAsia="Arial" w:hAnsi="Arial" w:cs="Arial"/>
              <w:sz w:val="22"/>
              <w:szCs w:val="22"/>
            </w:rPr>
            <w:t>AGENCY</w:t>
          </w:r>
        </w:p>
      </w:tc>
    </w:tr>
    <w:tr w:rsidR="00552743" w14:paraId="1D71793A" w14:textId="77777777" w:rsidTr="00E142B9">
      <w:trPr>
        <w:gridAfter w:val="1"/>
        <w:wAfter w:w="144" w:type="dxa"/>
      </w:trPr>
      <w:tc>
        <w:tcPr>
          <w:tcW w:w="3654" w:type="dxa"/>
          <w:tcMar>
            <w:left w:w="144" w:type="dxa"/>
            <w:right w:w="144" w:type="dxa"/>
          </w:tcMar>
        </w:tcPr>
        <w:p w14:paraId="314E21BF" w14:textId="77777777" w:rsidR="00552743" w:rsidRDefault="00552743" w:rsidP="00552743">
          <w:pPr>
            <w:jc w:val="right"/>
            <w:rPr>
              <w:rFonts w:ascii="Arial" w:eastAsia="Arial" w:hAnsi="Arial" w:cs="Arial"/>
              <w:sz w:val="18"/>
              <w:szCs w:val="18"/>
            </w:rPr>
          </w:pPr>
          <w:r>
            <w:rPr>
              <w:rFonts w:ascii="Arial" w:eastAsia="Arial" w:hAnsi="Arial" w:cs="Arial"/>
              <w:sz w:val="18"/>
              <w:szCs w:val="18"/>
            </w:rPr>
            <w:t>COLLEEN CHAWLA, Director</w:t>
          </w:r>
        </w:p>
      </w:tc>
    </w:tr>
  </w:tbl>
  <w:p w14:paraId="25445B92" w14:textId="77777777" w:rsidR="00552743" w:rsidRDefault="00552743" w:rsidP="00552743">
    <w:pPr>
      <w:pStyle w:val="Heading3"/>
      <w:pBdr>
        <w:top w:val="single" w:sz="4" w:space="1" w:color="000000"/>
      </w:pBdr>
      <w:rPr>
        <w:sz w:val="18"/>
        <w:szCs w:val="18"/>
      </w:rPr>
    </w:pPr>
    <w:r>
      <w:rPr>
        <w:sz w:val="18"/>
        <w:szCs w:val="18"/>
      </w:rPr>
      <w:t>OFFICE OF THE AGENCY DIRECTOR</w:t>
    </w:r>
    <w:r>
      <w:rPr>
        <w:noProof/>
      </w:rPr>
      <w:drawing>
        <wp:anchor distT="0" distB="0" distL="114300" distR="114300" simplePos="0" relativeHeight="251657216" behindDoc="0" locked="0" layoutInCell="1" hidden="0" allowOverlap="1" wp14:anchorId="1B56BA17" wp14:editId="692DCB16">
          <wp:simplePos x="0" y="0"/>
          <wp:positionH relativeFrom="column">
            <wp:posOffset>2260600</wp:posOffset>
          </wp:positionH>
          <wp:positionV relativeFrom="paragraph">
            <wp:posOffset>-666114</wp:posOffset>
          </wp:positionV>
          <wp:extent cx="640080" cy="640080"/>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40080" cy="640080"/>
                  </a:xfrm>
                  <a:prstGeom prst="rect">
                    <a:avLst/>
                  </a:prstGeom>
                  <a:ln/>
                </pic:spPr>
              </pic:pic>
            </a:graphicData>
          </a:graphic>
        </wp:anchor>
      </w:drawing>
    </w:r>
  </w:p>
  <w:p w14:paraId="4A79BE0A" w14:textId="77777777" w:rsidR="00552743" w:rsidRDefault="00552743" w:rsidP="00552743">
    <w:pPr>
      <w:jc w:val="right"/>
      <w:rPr>
        <w:rFonts w:ascii="Arial" w:eastAsia="Arial" w:hAnsi="Arial" w:cs="Arial"/>
        <w:sz w:val="18"/>
        <w:szCs w:val="18"/>
      </w:rPr>
    </w:pPr>
    <w:r>
      <w:rPr>
        <w:rFonts w:ascii="Arial" w:eastAsia="Arial" w:hAnsi="Arial" w:cs="Arial"/>
        <w:sz w:val="18"/>
        <w:szCs w:val="18"/>
      </w:rPr>
      <w:t>1000 San Leandro Boulevard, Suite 300</w:t>
    </w:r>
  </w:p>
  <w:p w14:paraId="3B7C62D8" w14:textId="77777777" w:rsidR="00552743" w:rsidRDefault="00552743" w:rsidP="00552743">
    <w:pPr>
      <w:jc w:val="right"/>
      <w:rPr>
        <w:rFonts w:ascii="Arial" w:eastAsia="Arial" w:hAnsi="Arial" w:cs="Arial"/>
        <w:sz w:val="18"/>
        <w:szCs w:val="18"/>
      </w:rPr>
    </w:pPr>
    <w:r>
      <w:rPr>
        <w:rFonts w:ascii="Arial" w:eastAsia="Arial" w:hAnsi="Arial" w:cs="Arial"/>
        <w:sz w:val="18"/>
        <w:szCs w:val="18"/>
      </w:rPr>
      <w:t>San Leandro, CA 94577</w:t>
    </w:r>
  </w:p>
  <w:p w14:paraId="2DE8D0D0" w14:textId="77777777" w:rsidR="00552743" w:rsidRDefault="00552743" w:rsidP="00552743">
    <w:pPr>
      <w:jc w:val="right"/>
      <w:rPr>
        <w:rFonts w:ascii="Arial" w:eastAsia="Arial" w:hAnsi="Arial" w:cs="Arial"/>
        <w:sz w:val="18"/>
        <w:szCs w:val="18"/>
      </w:rPr>
    </w:pPr>
    <w:r>
      <w:rPr>
        <w:rFonts w:ascii="Arial" w:eastAsia="Arial" w:hAnsi="Arial" w:cs="Arial"/>
        <w:sz w:val="18"/>
        <w:szCs w:val="18"/>
      </w:rPr>
      <w:t>TEL (510) 618-3452</w:t>
    </w:r>
  </w:p>
  <w:p w14:paraId="612D5CAB" w14:textId="4A046E54" w:rsidR="00C71352" w:rsidRPr="00552743" w:rsidRDefault="00552743" w:rsidP="00552743">
    <w:pPr>
      <w:pBdr>
        <w:top w:val="nil"/>
        <w:left w:val="nil"/>
        <w:bottom w:val="nil"/>
        <w:right w:val="nil"/>
        <w:between w:val="nil"/>
      </w:pBdr>
      <w:tabs>
        <w:tab w:val="center" w:pos="4320"/>
        <w:tab w:val="right" w:pos="8640"/>
      </w:tabs>
      <w:jc w:val="right"/>
      <w:rPr>
        <w:color w:val="000000"/>
      </w:rPr>
    </w:pPr>
    <w:r>
      <w:rPr>
        <w:rFonts w:ascii="Arial" w:eastAsia="Arial" w:hAnsi="Arial" w:cs="Arial"/>
        <w:color w:val="000000"/>
        <w:sz w:val="18"/>
        <w:szCs w:val="18"/>
      </w:rPr>
      <w:t>FAX (510) 351-1367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3A54"/>
    <w:multiLevelType w:val="multilevel"/>
    <w:tmpl w:val="F01030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6A11E5"/>
    <w:multiLevelType w:val="hybridMultilevel"/>
    <w:tmpl w:val="3DDEBC1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CD030FD"/>
    <w:multiLevelType w:val="hybridMultilevel"/>
    <w:tmpl w:val="A368794E"/>
    <w:lvl w:ilvl="0" w:tplc="7D92B624">
      <w:start w:val="1"/>
      <w:numFmt w:val="decimal"/>
      <w:lvlText w:val="%1."/>
      <w:lvlJc w:val="left"/>
      <w:pPr>
        <w:ind w:left="720" w:hanging="360"/>
      </w:pPr>
      <w:rPr>
        <w:rFonts w:hint="default"/>
        <w:b/>
      </w:rPr>
    </w:lvl>
    <w:lvl w:ilvl="1" w:tplc="EDA6A3A2">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81C6EEE2">
      <w:start w:val="1"/>
      <w:numFmt w:val="upperRoman"/>
      <w:lvlText w:val="%5."/>
      <w:lvlJc w:val="left"/>
      <w:pPr>
        <w:ind w:left="3960" w:hanging="720"/>
      </w:pPr>
      <w:rPr>
        <w:rFonts w:hint="default"/>
        <w:b w:val="0"/>
      </w:rPr>
    </w:lvl>
    <w:lvl w:ilvl="5" w:tplc="FECEB962">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43C68"/>
    <w:multiLevelType w:val="hybridMultilevel"/>
    <w:tmpl w:val="3086D2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A4343A5"/>
    <w:multiLevelType w:val="hybridMultilevel"/>
    <w:tmpl w:val="C9147EDA"/>
    <w:lvl w:ilvl="0" w:tplc="04090015">
      <w:start w:val="1"/>
      <w:numFmt w:val="upperLetter"/>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22206954"/>
    <w:multiLevelType w:val="hybridMultilevel"/>
    <w:tmpl w:val="81E82700"/>
    <w:lvl w:ilvl="0" w:tplc="EA10121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3B17FF0"/>
    <w:multiLevelType w:val="hybridMultilevel"/>
    <w:tmpl w:val="571C4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F666653"/>
    <w:multiLevelType w:val="hybridMultilevel"/>
    <w:tmpl w:val="704EE83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49A32551"/>
    <w:multiLevelType w:val="hybridMultilevel"/>
    <w:tmpl w:val="96F6D67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4C2C026D"/>
    <w:multiLevelType w:val="hybridMultilevel"/>
    <w:tmpl w:val="5B60CEFC"/>
    <w:lvl w:ilvl="0" w:tplc="373C4BE2">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tplc="7244F4F6">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tplc="46B2AF78">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tplc="1FA09D94">
      <w:start w:val="1"/>
      <w:numFmt w:val="lowerLetter"/>
      <w:lvlText w:val="%4."/>
      <w:lvlJc w:val="left"/>
      <w:pPr>
        <w:tabs>
          <w:tab w:val="num" w:pos="2160"/>
        </w:tabs>
        <w:ind w:left="2880" w:hanging="720"/>
      </w:pPr>
      <w:rPr>
        <w:rFonts w:ascii="Calibri" w:eastAsia="Times New Roman" w:hAnsi="Calibri" w:cs="Calibri"/>
        <w:b w:val="0"/>
        <w:i w:val="0"/>
        <w:caps w:val="0"/>
        <w:strike w:val="0"/>
        <w:dstrike w:val="0"/>
        <w:vanish w:val="0"/>
        <w:color w:val="000000"/>
        <w:kern w:val="0"/>
        <w:sz w:val="26"/>
        <w:u w:val="none"/>
        <w:vertAlign w:val="baseline"/>
      </w:rPr>
    </w:lvl>
    <w:lvl w:ilvl="4" w:tplc="B3DEFFF0">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tplc="5AA87304">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tplc="E5101E50">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tplc="364C8938">
      <w:start w:val="1"/>
      <w:numFmt w:val="lowerLetter"/>
      <w:lvlRestart w:val="0"/>
      <w:lvlText w:val="%8."/>
      <w:lvlJc w:val="left"/>
      <w:pPr>
        <w:ind w:left="2880" w:hanging="360"/>
      </w:pPr>
      <w:rPr>
        <w:rFonts w:hint="default"/>
      </w:rPr>
    </w:lvl>
    <w:lvl w:ilvl="8" w:tplc="C29C7FDA">
      <w:start w:val="1"/>
      <w:numFmt w:val="lowerRoman"/>
      <w:lvlText w:val="%9."/>
      <w:lvlJc w:val="left"/>
      <w:pPr>
        <w:ind w:left="3240" w:hanging="360"/>
      </w:pPr>
      <w:rPr>
        <w:rFonts w:hint="default"/>
      </w:rPr>
    </w:lvl>
  </w:abstractNum>
  <w:abstractNum w:abstractNumId="10" w15:restartNumberingAfterBreak="0">
    <w:nsid w:val="5E215381"/>
    <w:multiLevelType w:val="hybridMultilevel"/>
    <w:tmpl w:val="7CBCD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F4B189E"/>
    <w:multiLevelType w:val="hybridMultilevel"/>
    <w:tmpl w:val="4A76E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9734043"/>
    <w:multiLevelType w:val="hybridMultilevel"/>
    <w:tmpl w:val="3D4AA21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743D11BC"/>
    <w:multiLevelType w:val="hybridMultilevel"/>
    <w:tmpl w:val="1DF24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6"/>
  </w:num>
  <w:num w:numId="5">
    <w:abstractNumId w:val="3"/>
  </w:num>
  <w:num w:numId="6">
    <w:abstractNumId w:val="4"/>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8"/>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2F"/>
    <w:rsid w:val="000032EE"/>
    <w:rsid w:val="00012318"/>
    <w:rsid w:val="00014A85"/>
    <w:rsid w:val="00020AC8"/>
    <w:rsid w:val="000221AD"/>
    <w:rsid w:val="000261A8"/>
    <w:rsid w:val="00045339"/>
    <w:rsid w:val="000558D9"/>
    <w:rsid w:val="000566D4"/>
    <w:rsid w:val="00057EB7"/>
    <w:rsid w:val="00060F27"/>
    <w:rsid w:val="00062425"/>
    <w:rsid w:val="000666A3"/>
    <w:rsid w:val="000707FD"/>
    <w:rsid w:val="00080E40"/>
    <w:rsid w:val="00097C9C"/>
    <w:rsid w:val="000A5D5E"/>
    <w:rsid w:val="000B387E"/>
    <w:rsid w:val="000B4ECF"/>
    <w:rsid w:val="000B78BC"/>
    <w:rsid w:val="000D082A"/>
    <w:rsid w:val="000D6258"/>
    <w:rsid w:val="000E3D08"/>
    <w:rsid w:val="000F3011"/>
    <w:rsid w:val="0010132A"/>
    <w:rsid w:val="00104DF8"/>
    <w:rsid w:val="00115131"/>
    <w:rsid w:val="001333C6"/>
    <w:rsid w:val="00135D9C"/>
    <w:rsid w:val="00137E1B"/>
    <w:rsid w:val="00144A8F"/>
    <w:rsid w:val="00153C04"/>
    <w:rsid w:val="00161663"/>
    <w:rsid w:val="001667AB"/>
    <w:rsid w:val="001702D4"/>
    <w:rsid w:val="001772DF"/>
    <w:rsid w:val="00185938"/>
    <w:rsid w:val="001905EF"/>
    <w:rsid w:val="00192C23"/>
    <w:rsid w:val="001A0830"/>
    <w:rsid w:val="001B208A"/>
    <w:rsid w:val="001B65BA"/>
    <w:rsid w:val="001D2E1E"/>
    <w:rsid w:val="001D3C54"/>
    <w:rsid w:val="001D5D05"/>
    <w:rsid w:val="001D786E"/>
    <w:rsid w:val="001F18F1"/>
    <w:rsid w:val="001F373F"/>
    <w:rsid w:val="00201083"/>
    <w:rsid w:val="00202407"/>
    <w:rsid w:val="00222177"/>
    <w:rsid w:val="00234F13"/>
    <w:rsid w:val="00236960"/>
    <w:rsid w:val="00240E12"/>
    <w:rsid w:val="00264B25"/>
    <w:rsid w:val="002719BC"/>
    <w:rsid w:val="002840FF"/>
    <w:rsid w:val="00284343"/>
    <w:rsid w:val="0029395D"/>
    <w:rsid w:val="002A2F00"/>
    <w:rsid w:val="002A4DF7"/>
    <w:rsid w:val="002A564D"/>
    <w:rsid w:val="002B0315"/>
    <w:rsid w:val="002B7ED2"/>
    <w:rsid w:val="002C033F"/>
    <w:rsid w:val="002C68E0"/>
    <w:rsid w:val="002D0740"/>
    <w:rsid w:val="002D1A54"/>
    <w:rsid w:val="002D29E1"/>
    <w:rsid w:val="002E3978"/>
    <w:rsid w:val="002F28EF"/>
    <w:rsid w:val="002F2917"/>
    <w:rsid w:val="00313F5E"/>
    <w:rsid w:val="00314D74"/>
    <w:rsid w:val="00316442"/>
    <w:rsid w:val="00317EB6"/>
    <w:rsid w:val="0032487F"/>
    <w:rsid w:val="00324F7D"/>
    <w:rsid w:val="00325119"/>
    <w:rsid w:val="00331E71"/>
    <w:rsid w:val="003353BC"/>
    <w:rsid w:val="003422F3"/>
    <w:rsid w:val="00381DA8"/>
    <w:rsid w:val="00386169"/>
    <w:rsid w:val="003A0871"/>
    <w:rsid w:val="003A290D"/>
    <w:rsid w:val="003B147A"/>
    <w:rsid w:val="003B20B6"/>
    <w:rsid w:val="003B48CB"/>
    <w:rsid w:val="003B56D6"/>
    <w:rsid w:val="003C08D6"/>
    <w:rsid w:val="003C4AEA"/>
    <w:rsid w:val="003C73C1"/>
    <w:rsid w:val="003C7AA7"/>
    <w:rsid w:val="003D57C0"/>
    <w:rsid w:val="003D6C7E"/>
    <w:rsid w:val="003E0F5A"/>
    <w:rsid w:val="003E2073"/>
    <w:rsid w:val="003E2876"/>
    <w:rsid w:val="003E50B3"/>
    <w:rsid w:val="003E62AE"/>
    <w:rsid w:val="003E64A2"/>
    <w:rsid w:val="003E6862"/>
    <w:rsid w:val="003F3AF9"/>
    <w:rsid w:val="003F49C6"/>
    <w:rsid w:val="003F4D84"/>
    <w:rsid w:val="004055DC"/>
    <w:rsid w:val="00407111"/>
    <w:rsid w:val="0041534B"/>
    <w:rsid w:val="00425CAA"/>
    <w:rsid w:val="00427388"/>
    <w:rsid w:val="00430BAB"/>
    <w:rsid w:val="00436CB0"/>
    <w:rsid w:val="00482EE0"/>
    <w:rsid w:val="004850FF"/>
    <w:rsid w:val="00491477"/>
    <w:rsid w:val="00495CDA"/>
    <w:rsid w:val="004A39E2"/>
    <w:rsid w:val="004B2AE1"/>
    <w:rsid w:val="004C23CB"/>
    <w:rsid w:val="004C587B"/>
    <w:rsid w:val="004E0C48"/>
    <w:rsid w:val="004E15BF"/>
    <w:rsid w:val="005014C2"/>
    <w:rsid w:val="00507D3C"/>
    <w:rsid w:val="00511A78"/>
    <w:rsid w:val="00511F5D"/>
    <w:rsid w:val="005125BC"/>
    <w:rsid w:val="00521F0D"/>
    <w:rsid w:val="0052252E"/>
    <w:rsid w:val="00526B87"/>
    <w:rsid w:val="00526D2B"/>
    <w:rsid w:val="00532CDA"/>
    <w:rsid w:val="005354AB"/>
    <w:rsid w:val="00537CAD"/>
    <w:rsid w:val="0054000D"/>
    <w:rsid w:val="00546D8E"/>
    <w:rsid w:val="00552743"/>
    <w:rsid w:val="0055549F"/>
    <w:rsid w:val="00565502"/>
    <w:rsid w:val="00573F0B"/>
    <w:rsid w:val="00577A7B"/>
    <w:rsid w:val="0058469D"/>
    <w:rsid w:val="00585A12"/>
    <w:rsid w:val="005A1CBA"/>
    <w:rsid w:val="005A2384"/>
    <w:rsid w:val="005A3916"/>
    <w:rsid w:val="005A41EF"/>
    <w:rsid w:val="005B39F9"/>
    <w:rsid w:val="005B5662"/>
    <w:rsid w:val="005D7312"/>
    <w:rsid w:val="00602C91"/>
    <w:rsid w:val="00612FBE"/>
    <w:rsid w:val="0062169C"/>
    <w:rsid w:val="00626FE3"/>
    <w:rsid w:val="00627D00"/>
    <w:rsid w:val="0064217F"/>
    <w:rsid w:val="006424C2"/>
    <w:rsid w:val="00644A9B"/>
    <w:rsid w:val="0065490C"/>
    <w:rsid w:val="006574D1"/>
    <w:rsid w:val="00660828"/>
    <w:rsid w:val="00662050"/>
    <w:rsid w:val="00665542"/>
    <w:rsid w:val="0067251B"/>
    <w:rsid w:val="0068031F"/>
    <w:rsid w:val="00683855"/>
    <w:rsid w:val="00684F02"/>
    <w:rsid w:val="00686F6F"/>
    <w:rsid w:val="006953E6"/>
    <w:rsid w:val="006956A0"/>
    <w:rsid w:val="006A1C35"/>
    <w:rsid w:val="006B073C"/>
    <w:rsid w:val="006C2C69"/>
    <w:rsid w:val="006C4838"/>
    <w:rsid w:val="006D01FA"/>
    <w:rsid w:val="006D0D66"/>
    <w:rsid w:val="006D3C08"/>
    <w:rsid w:val="006D7D2F"/>
    <w:rsid w:val="006F4095"/>
    <w:rsid w:val="007016DC"/>
    <w:rsid w:val="00705971"/>
    <w:rsid w:val="00710C23"/>
    <w:rsid w:val="00717C14"/>
    <w:rsid w:val="00722054"/>
    <w:rsid w:val="00733CD5"/>
    <w:rsid w:val="00736E3C"/>
    <w:rsid w:val="007400BA"/>
    <w:rsid w:val="00745A8C"/>
    <w:rsid w:val="00761E8A"/>
    <w:rsid w:val="00767BB5"/>
    <w:rsid w:val="007755CD"/>
    <w:rsid w:val="00780C41"/>
    <w:rsid w:val="00780DDA"/>
    <w:rsid w:val="00785247"/>
    <w:rsid w:val="007942AC"/>
    <w:rsid w:val="0079498D"/>
    <w:rsid w:val="007B0908"/>
    <w:rsid w:val="007B2D31"/>
    <w:rsid w:val="007B6238"/>
    <w:rsid w:val="007B7AB3"/>
    <w:rsid w:val="007D05D7"/>
    <w:rsid w:val="007E67E3"/>
    <w:rsid w:val="007F0A7A"/>
    <w:rsid w:val="007F1842"/>
    <w:rsid w:val="007F635D"/>
    <w:rsid w:val="00801F6F"/>
    <w:rsid w:val="0080484B"/>
    <w:rsid w:val="008056EE"/>
    <w:rsid w:val="00807427"/>
    <w:rsid w:val="00823B8D"/>
    <w:rsid w:val="00827FEE"/>
    <w:rsid w:val="0083399D"/>
    <w:rsid w:val="00835E7A"/>
    <w:rsid w:val="00840295"/>
    <w:rsid w:val="0084579C"/>
    <w:rsid w:val="00854975"/>
    <w:rsid w:val="008574C4"/>
    <w:rsid w:val="00860138"/>
    <w:rsid w:val="0086107B"/>
    <w:rsid w:val="00862539"/>
    <w:rsid w:val="0086529D"/>
    <w:rsid w:val="00875EB6"/>
    <w:rsid w:val="00876C37"/>
    <w:rsid w:val="00885892"/>
    <w:rsid w:val="00891445"/>
    <w:rsid w:val="008A23D4"/>
    <w:rsid w:val="008C4AD3"/>
    <w:rsid w:val="008D19B9"/>
    <w:rsid w:val="008D43F0"/>
    <w:rsid w:val="008E6B35"/>
    <w:rsid w:val="008F08A5"/>
    <w:rsid w:val="00901F72"/>
    <w:rsid w:val="00902E76"/>
    <w:rsid w:val="00906930"/>
    <w:rsid w:val="00917677"/>
    <w:rsid w:val="00926F35"/>
    <w:rsid w:val="00964B61"/>
    <w:rsid w:val="009702A2"/>
    <w:rsid w:val="00971F4E"/>
    <w:rsid w:val="00986401"/>
    <w:rsid w:val="009866E9"/>
    <w:rsid w:val="009908A5"/>
    <w:rsid w:val="00991FBA"/>
    <w:rsid w:val="009929FB"/>
    <w:rsid w:val="00994F2B"/>
    <w:rsid w:val="009A3881"/>
    <w:rsid w:val="009A786B"/>
    <w:rsid w:val="009B126E"/>
    <w:rsid w:val="009B2040"/>
    <w:rsid w:val="009B24B1"/>
    <w:rsid w:val="009B56BF"/>
    <w:rsid w:val="009C61BC"/>
    <w:rsid w:val="009D49A2"/>
    <w:rsid w:val="009E16FA"/>
    <w:rsid w:val="009E52DA"/>
    <w:rsid w:val="009E53C9"/>
    <w:rsid w:val="009F1F0E"/>
    <w:rsid w:val="009F2190"/>
    <w:rsid w:val="009F23A7"/>
    <w:rsid w:val="009F3905"/>
    <w:rsid w:val="009F3C5D"/>
    <w:rsid w:val="009F43BD"/>
    <w:rsid w:val="00A10718"/>
    <w:rsid w:val="00A10B33"/>
    <w:rsid w:val="00A144E0"/>
    <w:rsid w:val="00A1687C"/>
    <w:rsid w:val="00A227C0"/>
    <w:rsid w:val="00A26239"/>
    <w:rsid w:val="00A3599D"/>
    <w:rsid w:val="00A47942"/>
    <w:rsid w:val="00A523EC"/>
    <w:rsid w:val="00A56399"/>
    <w:rsid w:val="00A57747"/>
    <w:rsid w:val="00A621E3"/>
    <w:rsid w:val="00A6782A"/>
    <w:rsid w:val="00A82AD5"/>
    <w:rsid w:val="00AB2983"/>
    <w:rsid w:val="00AE07BC"/>
    <w:rsid w:val="00AE700B"/>
    <w:rsid w:val="00AF3380"/>
    <w:rsid w:val="00AF73C7"/>
    <w:rsid w:val="00B00FA6"/>
    <w:rsid w:val="00B06490"/>
    <w:rsid w:val="00B13C1F"/>
    <w:rsid w:val="00B35620"/>
    <w:rsid w:val="00B40E44"/>
    <w:rsid w:val="00B40FA9"/>
    <w:rsid w:val="00B560AB"/>
    <w:rsid w:val="00B57CEC"/>
    <w:rsid w:val="00B63040"/>
    <w:rsid w:val="00B7798B"/>
    <w:rsid w:val="00B8747E"/>
    <w:rsid w:val="00B9580F"/>
    <w:rsid w:val="00B95E29"/>
    <w:rsid w:val="00BA1C86"/>
    <w:rsid w:val="00BB00DA"/>
    <w:rsid w:val="00BB76AC"/>
    <w:rsid w:val="00BD38A8"/>
    <w:rsid w:val="00BD3FAB"/>
    <w:rsid w:val="00BD6BF8"/>
    <w:rsid w:val="00BF7947"/>
    <w:rsid w:val="00BF7A19"/>
    <w:rsid w:val="00C07EAD"/>
    <w:rsid w:val="00C154ED"/>
    <w:rsid w:val="00C2215D"/>
    <w:rsid w:val="00C2772F"/>
    <w:rsid w:val="00C50829"/>
    <w:rsid w:val="00C5393F"/>
    <w:rsid w:val="00C55522"/>
    <w:rsid w:val="00C559C5"/>
    <w:rsid w:val="00C71352"/>
    <w:rsid w:val="00C71B75"/>
    <w:rsid w:val="00C90653"/>
    <w:rsid w:val="00C940A1"/>
    <w:rsid w:val="00CB0171"/>
    <w:rsid w:val="00CB47DC"/>
    <w:rsid w:val="00CC147F"/>
    <w:rsid w:val="00CC1B58"/>
    <w:rsid w:val="00CC5BD3"/>
    <w:rsid w:val="00CC62FB"/>
    <w:rsid w:val="00CD095C"/>
    <w:rsid w:val="00CE4766"/>
    <w:rsid w:val="00CF07E9"/>
    <w:rsid w:val="00CF3AF9"/>
    <w:rsid w:val="00D022D5"/>
    <w:rsid w:val="00D07B38"/>
    <w:rsid w:val="00D13339"/>
    <w:rsid w:val="00D30411"/>
    <w:rsid w:val="00D37FFD"/>
    <w:rsid w:val="00D428DA"/>
    <w:rsid w:val="00D42917"/>
    <w:rsid w:val="00D435A2"/>
    <w:rsid w:val="00D51F04"/>
    <w:rsid w:val="00D60F38"/>
    <w:rsid w:val="00D61E62"/>
    <w:rsid w:val="00D64C41"/>
    <w:rsid w:val="00D65D28"/>
    <w:rsid w:val="00D73A76"/>
    <w:rsid w:val="00D8007A"/>
    <w:rsid w:val="00D853C4"/>
    <w:rsid w:val="00D96905"/>
    <w:rsid w:val="00D969BB"/>
    <w:rsid w:val="00DB16EA"/>
    <w:rsid w:val="00DB50F7"/>
    <w:rsid w:val="00DB702E"/>
    <w:rsid w:val="00DC0DAD"/>
    <w:rsid w:val="00DC1E04"/>
    <w:rsid w:val="00DC1F2A"/>
    <w:rsid w:val="00DC4481"/>
    <w:rsid w:val="00DC4874"/>
    <w:rsid w:val="00DC76C8"/>
    <w:rsid w:val="00DD04D1"/>
    <w:rsid w:val="00DD1D83"/>
    <w:rsid w:val="00DD2413"/>
    <w:rsid w:val="00DD6334"/>
    <w:rsid w:val="00DE1F64"/>
    <w:rsid w:val="00DE369E"/>
    <w:rsid w:val="00DE37F8"/>
    <w:rsid w:val="00E16863"/>
    <w:rsid w:val="00E25721"/>
    <w:rsid w:val="00E31834"/>
    <w:rsid w:val="00E3498E"/>
    <w:rsid w:val="00E411F4"/>
    <w:rsid w:val="00E413FF"/>
    <w:rsid w:val="00E42656"/>
    <w:rsid w:val="00E45423"/>
    <w:rsid w:val="00E46A5F"/>
    <w:rsid w:val="00E5141A"/>
    <w:rsid w:val="00E77DFF"/>
    <w:rsid w:val="00E85074"/>
    <w:rsid w:val="00E95F61"/>
    <w:rsid w:val="00E97238"/>
    <w:rsid w:val="00EA07E1"/>
    <w:rsid w:val="00EA6D13"/>
    <w:rsid w:val="00EB66B2"/>
    <w:rsid w:val="00ED2383"/>
    <w:rsid w:val="00EE37AB"/>
    <w:rsid w:val="00EF6996"/>
    <w:rsid w:val="00EF7004"/>
    <w:rsid w:val="00F138E9"/>
    <w:rsid w:val="00F1663B"/>
    <w:rsid w:val="00F2230C"/>
    <w:rsid w:val="00F235B4"/>
    <w:rsid w:val="00F23FFF"/>
    <w:rsid w:val="00F361B7"/>
    <w:rsid w:val="00F3645F"/>
    <w:rsid w:val="00F36713"/>
    <w:rsid w:val="00F41319"/>
    <w:rsid w:val="00F572A6"/>
    <w:rsid w:val="00F61733"/>
    <w:rsid w:val="00F658C7"/>
    <w:rsid w:val="00F65D6D"/>
    <w:rsid w:val="00F70EEF"/>
    <w:rsid w:val="00F738F2"/>
    <w:rsid w:val="00F811EA"/>
    <w:rsid w:val="00F90176"/>
    <w:rsid w:val="00F978F9"/>
    <w:rsid w:val="00F978FB"/>
    <w:rsid w:val="00F97F3A"/>
    <w:rsid w:val="00FB2482"/>
    <w:rsid w:val="00FB5E72"/>
    <w:rsid w:val="00FC049B"/>
    <w:rsid w:val="00FC08FC"/>
    <w:rsid w:val="00FC4474"/>
    <w:rsid w:val="00FD18F2"/>
    <w:rsid w:val="00FD69BE"/>
    <w:rsid w:val="00FD7917"/>
    <w:rsid w:val="00FE7E98"/>
    <w:rsid w:val="00FF179E"/>
    <w:rsid w:val="030D88D2"/>
    <w:rsid w:val="04C0F32E"/>
    <w:rsid w:val="04E1A36F"/>
    <w:rsid w:val="086397F5"/>
    <w:rsid w:val="0AA93A25"/>
    <w:rsid w:val="0BDF982E"/>
    <w:rsid w:val="0C37B3C8"/>
    <w:rsid w:val="284A1F4C"/>
    <w:rsid w:val="297363C4"/>
    <w:rsid w:val="2EE7F1E9"/>
    <w:rsid w:val="2FACBE21"/>
    <w:rsid w:val="3482FA44"/>
    <w:rsid w:val="387D9958"/>
    <w:rsid w:val="3AA9C0F1"/>
    <w:rsid w:val="3C474754"/>
    <w:rsid w:val="3DE4DD22"/>
    <w:rsid w:val="3E7385C5"/>
    <w:rsid w:val="42E1BFF2"/>
    <w:rsid w:val="4AB2B233"/>
    <w:rsid w:val="4F4693D4"/>
    <w:rsid w:val="5013B239"/>
    <w:rsid w:val="503927D7"/>
    <w:rsid w:val="52F83114"/>
    <w:rsid w:val="56591B15"/>
    <w:rsid w:val="584D9F1B"/>
    <w:rsid w:val="5F43C212"/>
    <w:rsid w:val="64CA95DA"/>
    <w:rsid w:val="680F46E7"/>
    <w:rsid w:val="697FCA2C"/>
    <w:rsid w:val="6F3F61DC"/>
    <w:rsid w:val="6FB28C57"/>
    <w:rsid w:val="710ED3BE"/>
    <w:rsid w:val="775B44CE"/>
    <w:rsid w:val="77EB6B8D"/>
    <w:rsid w:val="7BA4F85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EB1178"/>
  <w15:docId w15:val="{C60C6F2A-93EB-49CE-8193-9278939DA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qFormat/>
    <w:pPr>
      <w:keepNext/>
      <w:outlineLvl w:val="0"/>
    </w:pPr>
    <w:rPr>
      <w:rFonts w:ascii="Arial" w:eastAsia="Arial" w:hAnsi="Arial" w:cs="Arial"/>
      <w:sz w:val="24"/>
      <w:szCs w:val="24"/>
    </w:rPr>
  </w:style>
  <w:style w:type="paragraph" w:styleId="Heading2">
    <w:name w:val="heading 2"/>
    <w:basedOn w:val="Normal"/>
    <w:next w:val="Normal"/>
    <w:link w:val="Heading2Char"/>
    <w:qFormat/>
    <w:pPr>
      <w:keepNext/>
      <w:outlineLvl w:val="1"/>
    </w:pPr>
    <w:rPr>
      <w:rFonts w:ascii="Arial" w:eastAsia="Arial" w:hAnsi="Arial" w:cs="Arial"/>
      <w:b/>
      <w:sz w:val="24"/>
      <w:szCs w:val="24"/>
    </w:rPr>
  </w:style>
  <w:style w:type="paragraph" w:styleId="Heading3">
    <w:name w:val="heading 3"/>
    <w:basedOn w:val="Normal"/>
    <w:next w:val="Normal"/>
    <w:link w:val="Heading3Char"/>
    <w:pPr>
      <w:keepNext/>
      <w:jc w:val="right"/>
      <w:outlineLvl w:val="2"/>
    </w:pPr>
    <w:rPr>
      <w:rFonts w:ascii="Arial" w:eastAsia="Arial" w:hAnsi="Arial" w:cs="Arial"/>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E95F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F61"/>
    <w:rPr>
      <w:rFonts w:ascii="Segoe UI" w:hAnsi="Segoe UI" w:cs="Segoe UI"/>
      <w:sz w:val="18"/>
      <w:szCs w:val="18"/>
    </w:rPr>
  </w:style>
  <w:style w:type="character" w:styleId="CommentReference">
    <w:name w:val="annotation reference"/>
    <w:basedOn w:val="DefaultParagraphFont"/>
    <w:uiPriority w:val="99"/>
    <w:semiHidden/>
    <w:unhideWhenUsed/>
    <w:rsid w:val="00D8007A"/>
    <w:rPr>
      <w:sz w:val="16"/>
      <w:szCs w:val="16"/>
    </w:rPr>
  </w:style>
  <w:style w:type="paragraph" w:styleId="CommentText">
    <w:name w:val="annotation text"/>
    <w:basedOn w:val="Normal"/>
    <w:link w:val="CommentTextChar"/>
    <w:uiPriority w:val="99"/>
    <w:semiHidden/>
    <w:unhideWhenUsed/>
    <w:rsid w:val="00D8007A"/>
  </w:style>
  <w:style w:type="character" w:customStyle="1" w:styleId="CommentTextChar">
    <w:name w:val="Comment Text Char"/>
    <w:basedOn w:val="DefaultParagraphFont"/>
    <w:link w:val="CommentText"/>
    <w:uiPriority w:val="99"/>
    <w:semiHidden/>
    <w:rsid w:val="00D8007A"/>
  </w:style>
  <w:style w:type="paragraph" w:styleId="CommentSubject">
    <w:name w:val="annotation subject"/>
    <w:basedOn w:val="CommentText"/>
    <w:next w:val="CommentText"/>
    <w:link w:val="CommentSubjectChar"/>
    <w:uiPriority w:val="99"/>
    <w:semiHidden/>
    <w:unhideWhenUsed/>
    <w:rsid w:val="00D8007A"/>
    <w:rPr>
      <w:b/>
      <w:bCs/>
    </w:rPr>
  </w:style>
  <w:style w:type="character" w:customStyle="1" w:styleId="CommentSubjectChar">
    <w:name w:val="Comment Subject Char"/>
    <w:basedOn w:val="CommentTextChar"/>
    <w:link w:val="CommentSubject"/>
    <w:uiPriority w:val="99"/>
    <w:semiHidden/>
    <w:rsid w:val="00D8007A"/>
    <w:rPr>
      <w:b/>
      <w:bCs/>
    </w:rPr>
  </w:style>
  <w:style w:type="character" w:styleId="Hyperlink">
    <w:name w:val="Hyperlink"/>
    <w:unhideWhenUsed/>
    <w:rsid w:val="001333C6"/>
    <w:rPr>
      <w:color w:val="0000FF"/>
      <w:u w:val="single"/>
    </w:rPr>
  </w:style>
  <w:style w:type="paragraph" w:styleId="PlainText">
    <w:name w:val="Plain Text"/>
    <w:basedOn w:val="Normal"/>
    <w:link w:val="PlainTextChar"/>
    <w:uiPriority w:val="99"/>
    <w:rsid w:val="00D60F38"/>
    <w:rPr>
      <w:rFonts w:ascii="Courier New" w:hAnsi="Courier New"/>
    </w:rPr>
  </w:style>
  <w:style w:type="character" w:customStyle="1" w:styleId="PlainTextChar">
    <w:name w:val="Plain Text Char"/>
    <w:basedOn w:val="DefaultParagraphFont"/>
    <w:link w:val="PlainText"/>
    <w:uiPriority w:val="99"/>
    <w:rsid w:val="00D60F38"/>
    <w:rPr>
      <w:rFonts w:ascii="Courier New" w:hAnsi="Courier New"/>
    </w:rPr>
  </w:style>
  <w:style w:type="paragraph" w:customStyle="1" w:styleId="Item1">
    <w:name w:val="Item 1"/>
    <w:basedOn w:val="Normal"/>
    <w:qFormat/>
    <w:rsid w:val="00324F7D"/>
    <w:pPr>
      <w:tabs>
        <w:tab w:val="num" w:pos="1440"/>
      </w:tabs>
      <w:spacing w:after="240"/>
      <w:ind w:left="2160" w:hanging="720"/>
    </w:pPr>
    <w:rPr>
      <w:rFonts w:ascii="Calibri" w:hAnsi="Calibri" w:cs="Calibri"/>
      <w:sz w:val="26"/>
    </w:rPr>
  </w:style>
  <w:style w:type="paragraph" w:customStyle="1" w:styleId="Itema">
    <w:name w:val="Item a."/>
    <w:basedOn w:val="Normal"/>
    <w:qFormat/>
    <w:rsid w:val="00324F7D"/>
    <w:pPr>
      <w:tabs>
        <w:tab w:val="num" w:pos="2160"/>
      </w:tabs>
      <w:spacing w:after="240"/>
      <w:ind w:left="2880" w:hanging="720"/>
    </w:pPr>
    <w:rPr>
      <w:rFonts w:ascii="Calibri" w:hAnsi="Calibri" w:cs="Calibri"/>
      <w:sz w:val="26"/>
    </w:rPr>
  </w:style>
  <w:style w:type="paragraph" w:customStyle="1" w:styleId="Item10">
    <w:name w:val="Item (1)"/>
    <w:basedOn w:val="Itema"/>
    <w:qFormat/>
    <w:rsid w:val="00324F7D"/>
    <w:pPr>
      <w:tabs>
        <w:tab w:val="clear" w:pos="2160"/>
        <w:tab w:val="num" w:pos="2880"/>
      </w:tabs>
      <w:ind w:left="3600"/>
    </w:pPr>
  </w:style>
  <w:style w:type="paragraph" w:customStyle="1" w:styleId="Itema0">
    <w:name w:val="Item (a)"/>
    <w:basedOn w:val="Item10"/>
    <w:link w:val="ItemaChar"/>
    <w:qFormat/>
    <w:rsid w:val="00324F7D"/>
    <w:pPr>
      <w:tabs>
        <w:tab w:val="clear" w:pos="2880"/>
      </w:tabs>
      <w:ind w:left="4320"/>
    </w:pPr>
  </w:style>
  <w:style w:type="paragraph" w:customStyle="1" w:styleId="Itemi">
    <w:name w:val="Item i."/>
    <w:basedOn w:val="Itema0"/>
    <w:qFormat/>
    <w:rsid w:val="00324F7D"/>
    <w:pPr>
      <w:tabs>
        <w:tab w:val="num" w:pos="360"/>
      </w:tabs>
    </w:pPr>
  </w:style>
  <w:style w:type="character" w:customStyle="1" w:styleId="ItemaChar">
    <w:name w:val="Item (a) Char"/>
    <w:link w:val="Itema0"/>
    <w:rsid w:val="00324F7D"/>
    <w:rPr>
      <w:rFonts w:ascii="Calibri" w:hAnsi="Calibri" w:cs="Calibri"/>
      <w:sz w:val="26"/>
    </w:rPr>
  </w:style>
  <w:style w:type="paragraph" w:styleId="Header">
    <w:name w:val="header"/>
    <w:basedOn w:val="Normal"/>
    <w:link w:val="HeaderChar"/>
    <w:uiPriority w:val="99"/>
    <w:unhideWhenUsed/>
    <w:rsid w:val="003B56D6"/>
    <w:pPr>
      <w:tabs>
        <w:tab w:val="center" w:pos="4680"/>
        <w:tab w:val="right" w:pos="9360"/>
      </w:tabs>
    </w:pPr>
  </w:style>
  <w:style w:type="character" w:customStyle="1" w:styleId="HeaderChar">
    <w:name w:val="Header Char"/>
    <w:basedOn w:val="DefaultParagraphFont"/>
    <w:link w:val="Header"/>
    <w:uiPriority w:val="99"/>
    <w:rsid w:val="003B56D6"/>
  </w:style>
  <w:style w:type="paragraph" w:styleId="Footer">
    <w:name w:val="footer"/>
    <w:basedOn w:val="Normal"/>
    <w:link w:val="FooterChar"/>
    <w:uiPriority w:val="99"/>
    <w:unhideWhenUsed/>
    <w:rsid w:val="003B56D6"/>
    <w:pPr>
      <w:tabs>
        <w:tab w:val="center" w:pos="4680"/>
        <w:tab w:val="right" w:pos="9360"/>
      </w:tabs>
    </w:pPr>
  </w:style>
  <w:style w:type="character" w:customStyle="1" w:styleId="FooterChar">
    <w:name w:val="Footer Char"/>
    <w:basedOn w:val="DefaultParagraphFont"/>
    <w:link w:val="Footer"/>
    <w:uiPriority w:val="99"/>
    <w:rsid w:val="003B56D6"/>
  </w:style>
  <w:style w:type="paragraph" w:customStyle="1" w:styleId="m-5452721270076464105msoplaintext">
    <w:name w:val="m_-5452721270076464105msoplaintext"/>
    <w:basedOn w:val="Normal"/>
    <w:rsid w:val="00C154ED"/>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5A3916"/>
    <w:rPr>
      <w:color w:val="800080" w:themeColor="followedHyperlink"/>
      <w:u w:val="single"/>
    </w:rPr>
  </w:style>
  <w:style w:type="character" w:customStyle="1" w:styleId="UnresolvedMention1">
    <w:name w:val="Unresolved Mention1"/>
    <w:basedOn w:val="DefaultParagraphFont"/>
    <w:uiPriority w:val="99"/>
    <w:semiHidden/>
    <w:unhideWhenUsed/>
    <w:rsid w:val="006B073C"/>
    <w:rPr>
      <w:color w:val="605E5C"/>
      <w:shd w:val="clear" w:color="auto" w:fill="E1DFDD"/>
    </w:rPr>
  </w:style>
  <w:style w:type="paragraph" w:styleId="ListParagraph">
    <w:name w:val="List Paragraph"/>
    <w:basedOn w:val="Normal"/>
    <w:uiPriority w:val="34"/>
    <w:qFormat/>
    <w:rsid w:val="00D64C41"/>
    <w:pPr>
      <w:ind w:left="720"/>
      <w:contextualSpacing/>
    </w:pPr>
  </w:style>
  <w:style w:type="character" w:customStyle="1" w:styleId="UnresolvedMention2">
    <w:name w:val="Unresolved Mention2"/>
    <w:basedOn w:val="DefaultParagraphFont"/>
    <w:uiPriority w:val="99"/>
    <w:semiHidden/>
    <w:unhideWhenUsed/>
    <w:rsid w:val="00665542"/>
    <w:rPr>
      <w:color w:val="605E5C"/>
      <w:shd w:val="clear" w:color="auto" w:fill="E1DFDD"/>
    </w:rPr>
  </w:style>
  <w:style w:type="character" w:styleId="Strong">
    <w:name w:val="Strong"/>
    <w:basedOn w:val="DefaultParagraphFont"/>
    <w:uiPriority w:val="22"/>
    <w:qFormat/>
    <w:rsid w:val="009F2190"/>
    <w:rPr>
      <w:b/>
      <w:bCs/>
    </w:rPr>
  </w:style>
  <w:style w:type="character" w:customStyle="1" w:styleId="Mention1">
    <w:name w:val="Mention1"/>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552743"/>
    <w:rPr>
      <w:rFonts w:ascii="Arial" w:eastAsia="Arial" w:hAnsi="Arial" w:cs="Arial"/>
      <w:sz w:val="24"/>
      <w:szCs w:val="24"/>
    </w:rPr>
  </w:style>
  <w:style w:type="character" w:customStyle="1" w:styleId="Heading2Char">
    <w:name w:val="Heading 2 Char"/>
    <w:basedOn w:val="DefaultParagraphFont"/>
    <w:link w:val="Heading2"/>
    <w:rsid w:val="00552743"/>
    <w:rPr>
      <w:rFonts w:ascii="Arial" w:eastAsia="Arial" w:hAnsi="Arial" w:cs="Arial"/>
      <w:b/>
      <w:sz w:val="24"/>
      <w:szCs w:val="24"/>
    </w:rPr>
  </w:style>
  <w:style w:type="character" w:customStyle="1" w:styleId="Heading3Char">
    <w:name w:val="Heading 3 Char"/>
    <w:basedOn w:val="DefaultParagraphFont"/>
    <w:link w:val="Heading3"/>
    <w:rsid w:val="00552743"/>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3948">
      <w:bodyDiv w:val="1"/>
      <w:marLeft w:val="0"/>
      <w:marRight w:val="0"/>
      <w:marTop w:val="0"/>
      <w:marBottom w:val="0"/>
      <w:divBdr>
        <w:top w:val="none" w:sz="0" w:space="0" w:color="auto"/>
        <w:left w:val="none" w:sz="0" w:space="0" w:color="auto"/>
        <w:bottom w:val="none" w:sz="0" w:space="0" w:color="auto"/>
        <w:right w:val="none" w:sz="0" w:space="0" w:color="auto"/>
      </w:divBdr>
    </w:div>
    <w:div w:id="52437803">
      <w:bodyDiv w:val="1"/>
      <w:marLeft w:val="0"/>
      <w:marRight w:val="0"/>
      <w:marTop w:val="0"/>
      <w:marBottom w:val="0"/>
      <w:divBdr>
        <w:top w:val="none" w:sz="0" w:space="0" w:color="auto"/>
        <w:left w:val="none" w:sz="0" w:space="0" w:color="auto"/>
        <w:bottom w:val="none" w:sz="0" w:space="0" w:color="auto"/>
        <w:right w:val="none" w:sz="0" w:space="0" w:color="auto"/>
      </w:divBdr>
      <w:divsChild>
        <w:div w:id="1014965424">
          <w:marLeft w:val="0"/>
          <w:marRight w:val="0"/>
          <w:marTop w:val="0"/>
          <w:marBottom w:val="0"/>
          <w:divBdr>
            <w:top w:val="none" w:sz="0" w:space="0" w:color="auto"/>
            <w:left w:val="none" w:sz="0" w:space="0" w:color="auto"/>
            <w:bottom w:val="none" w:sz="0" w:space="0" w:color="auto"/>
            <w:right w:val="none" w:sz="0" w:space="0" w:color="auto"/>
          </w:divBdr>
        </w:div>
      </w:divsChild>
    </w:div>
    <w:div w:id="90862502">
      <w:bodyDiv w:val="1"/>
      <w:marLeft w:val="0"/>
      <w:marRight w:val="0"/>
      <w:marTop w:val="0"/>
      <w:marBottom w:val="0"/>
      <w:divBdr>
        <w:top w:val="none" w:sz="0" w:space="0" w:color="auto"/>
        <w:left w:val="none" w:sz="0" w:space="0" w:color="auto"/>
        <w:bottom w:val="none" w:sz="0" w:space="0" w:color="auto"/>
        <w:right w:val="none" w:sz="0" w:space="0" w:color="auto"/>
      </w:divBdr>
    </w:div>
    <w:div w:id="95754507">
      <w:bodyDiv w:val="1"/>
      <w:marLeft w:val="0"/>
      <w:marRight w:val="0"/>
      <w:marTop w:val="0"/>
      <w:marBottom w:val="0"/>
      <w:divBdr>
        <w:top w:val="none" w:sz="0" w:space="0" w:color="auto"/>
        <w:left w:val="none" w:sz="0" w:space="0" w:color="auto"/>
        <w:bottom w:val="none" w:sz="0" w:space="0" w:color="auto"/>
        <w:right w:val="none" w:sz="0" w:space="0" w:color="auto"/>
      </w:divBdr>
    </w:div>
    <w:div w:id="158617668">
      <w:bodyDiv w:val="1"/>
      <w:marLeft w:val="0"/>
      <w:marRight w:val="0"/>
      <w:marTop w:val="0"/>
      <w:marBottom w:val="0"/>
      <w:divBdr>
        <w:top w:val="none" w:sz="0" w:space="0" w:color="auto"/>
        <w:left w:val="none" w:sz="0" w:space="0" w:color="auto"/>
        <w:bottom w:val="none" w:sz="0" w:space="0" w:color="auto"/>
        <w:right w:val="none" w:sz="0" w:space="0" w:color="auto"/>
      </w:divBdr>
    </w:div>
    <w:div w:id="179513482">
      <w:bodyDiv w:val="1"/>
      <w:marLeft w:val="0"/>
      <w:marRight w:val="0"/>
      <w:marTop w:val="0"/>
      <w:marBottom w:val="0"/>
      <w:divBdr>
        <w:top w:val="none" w:sz="0" w:space="0" w:color="auto"/>
        <w:left w:val="none" w:sz="0" w:space="0" w:color="auto"/>
        <w:bottom w:val="none" w:sz="0" w:space="0" w:color="auto"/>
        <w:right w:val="none" w:sz="0" w:space="0" w:color="auto"/>
      </w:divBdr>
    </w:div>
    <w:div w:id="212741643">
      <w:bodyDiv w:val="1"/>
      <w:marLeft w:val="0"/>
      <w:marRight w:val="0"/>
      <w:marTop w:val="0"/>
      <w:marBottom w:val="0"/>
      <w:divBdr>
        <w:top w:val="none" w:sz="0" w:space="0" w:color="auto"/>
        <w:left w:val="none" w:sz="0" w:space="0" w:color="auto"/>
        <w:bottom w:val="none" w:sz="0" w:space="0" w:color="auto"/>
        <w:right w:val="none" w:sz="0" w:space="0" w:color="auto"/>
      </w:divBdr>
    </w:div>
    <w:div w:id="346836579">
      <w:bodyDiv w:val="1"/>
      <w:marLeft w:val="0"/>
      <w:marRight w:val="0"/>
      <w:marTop w:val="0"/>
      <w:marBottom w:val="0"/>
      <w:divBdr>
        <w:top w:val="none" w:sz="0" w:space="0" w:color="auto"/>
        <w:left w:val="none" w:sz="0" w:space="0" w:color="auto"/>
        <w:bottom w:val="none" w:sz="0" w:space="0" w:color="auto"/>
        <w:right w:val="none" w:sz="0" w:space="0" w:color="auto"/>
      </w:divBdr>
    </w:div>
    <w:div w:id="360130980">
      <w:bodyDiv w:val="1"/>
      <w:marLeft w:val="0"/>
      <w:marRight w:val="0"/>
      <w:marTop w:val="0"/>
      <w:marBottom w:val="0"/>
      <w:divBdr>
        <w:top w:val="none" w:sz="0" w:space="0" w:color="auto"/>
        <w:left w:val="none" w:sz="0" w:space="0" w:color="auto"/>
        <w:bottom w:val="none" w:sz="0" w:space="0" w:color="auto"/>
        <w:right w:val="none" w:sz="0" w:space="0" w:color="auto"/>
      </w:divBdr>
    </w:div>
    <w:div w:id="378014858">
      <w:bodyDiv w:val="1"/>
      <w:marLeft w:val="0"/>
      <w:marRight w:val="0"/>
      <w:marTop w:val="0"/>
      <w:marBottom w:val="0"/>
      <w:divBdr>
        <w:top w:val="none" w:sz="0" w:space="0" w:color="auto"/>
        <w:left w:val="none" w:sz="0" w:space="0" w:color="auto"/>
        <w:bottom w:val="none" w:sz="0" w:space="0" w:color="auto"/>
        <w:right w:val="none" w:sz="0" w:space="0" w:color="auto"/>
      </w:divBdr>
    </w:div>
    <w:div w:id="404953995">
      <w:bodyDiv w:val="1"/>
      <w:marLeft w:val="0"/>
      <w:marRight w:val="0"/>
      <w:marTop w:val="0"/>
      <w:marBottom w:val="0"/>
      <w:divBdr>
        <w:top w:val="none" w:sz="0" w:space="0" w:color="auto"/>
        <w:left w:val="none" w:sz="0" w:space="0" w:color="auto"/>
        <w:bottom w:val="none" w:sz="0" w:space="0" w:color="auto"/>
        <w:right w:val="none" w:sz="0" w:space="0" w:color="auto"/>
      </w:divBdr>
    </w:div>
    <w:div w:id="414401074">
      <w:bodyDiv w:val="1"/>
      <w:marLeft w:val="0"/>
      <w:marRight w:val="0"/>
      <w:marTop w:val="0"/>
      <w:marBottom w:val="0"/>
      <w:divBdr>
        <w:top w:val="none" w:sz="0" w:space="0" w:color="auto"/>
        <w:left w:val="none" w:sz="0" w:space="0" w:color="auto"/>
        <w:bottom w:val="none" w:sz="0" w:space="0" w:color="auto"/>
        <w:right w:val="none" w:sz="0" w:space="0" w:color="auto"/>
      </w:divBdr>
    </w:div>
    <w:div w:id="421951379">
      <w:bodyDiv w:val="1"/>
      <w:marLeft w:val="0"/>
      <w:marRight w:val="0"/>
      <w:marTop w:val="0"/>
      <w:marBottom w:val="0"/>
      <w:divBdr>
        <w:top w:val="none" w:sz="0" w:space="0" w:color="auto"/>
        <w:left w:val="none" w:sz="0" w:space="0" w:color="auto"/>
        <w:bottom w:val="none" w:sz="0" w:space="0" w:color="auto"/>
        <w:right w:val="none" w:sz="0" w:space="0" w:color="auto"/>
      </w:divBdr>
    </w:div>
    <w:div w:id="540482244">
      <w:bodyDiv w:val="1"/>
      <w:marLeft w:val="0"/>
      <w:marRight w:val="0"/>
      <w:marTop w:val="0"/>
      <w:marBottom w:val="0"/>
      <w:divBdr>
        <w:top w:val="none" w:sz="0" w:space="0" w:color="auto"/>
        <w:left w:val="none" w:sz="0" w:space="0" w:color="auto"/>
        <w:bottom w:val="none" w:sz="0" w:space="0" w:color="auto"/>
        <w:right w:val="none" w:sz="0" w:space="0" w:color="auto"/>
      </w:divBdr>
      <w:divsChild>
        <w:div w:id="1278246812">
          <w:marLeft w:val="0"/>
          <w:marRight w:val="0"/>
          <w:marTop w:val="0"/>
          <w:marBottom w:val="0"/>
          <w:divBdr>
            <w:top w:val="none" w:sz="0" w:space="0" w:color="auto"/>
            <w:left w:val="none" w:sz="0" w:space="0" w:color="auto"/>
            <w:bottom w:val="none" w:sz="0" w:space="0" w:color="auto"/>
            <w:right w:val="none" w:sz="0" w:space="0" w:color="auto"/>
          </w:divBdr>
        </w:div>
      </w:divsChild>
    </w:div>
    <w:div w:id="543370539">
      <w:bodyDiv w:val="1"/>
      <w:marLeft w:val="0"/>
      <w:marRight w:val="0"/>
      <w:marTop w:val="0"/>
      <w:marBottom w:val="0"/>
      <w:divBdr>
        <w:top w:val="none" w:sz="0" w:space="0" w:color="auto"/>
        <w:left w:val="none" w:sz="0" w:space="0" w:color="auto"/>
        <w:bottom w:val="none" w:sz="0" w:space="0" w:color="auto"/>
        <w:right w:val="none" w:sz="0" w:space="0" w:color="auto"/>
      </w:divBdr>
    </w:div>
    <w:div w:id="576522916">
      <w:bodyDiv w:val="1"/>
      <w:marLeft w:val="0"/>
      <w:marRight w:val="0"/>
      <w:marTop w:val="0"/>
      <w:marBottom w:val="0"/>
      <w:divBdr>
        <w:top w:val="none" w:sz="0" w:space="0" w:color="auto"/>
        <w:left w:val="none" w:sz="0" w:space="0" w:color="auto"/>
        <w:bottom w:val="none" w:sz="0" w:space="0" w:color="auto"/>
        <w:right w:val="none" w:sz="0" w:space="0" w:color="auto"/>
      </w:divBdr>
    </w:div>
    <w:div w:id="604729045">
      <w:bodyDiv w:val="1"/>
      <w:marLeft w:val="0"/>
      <w:marRight w:val="0"/>
      <w:marTop w:val="0"/>
      <w:marBottom w:val="0"/>
      <w:divBdr>
        <w:top w:val="none" w:sz="0" w:space="0" w:color="auto"/>
        <w:left w:val="none" w:sz="0" w:space="0" w:color="auto"/>
        <w:bottom w:val="none" w:sz="0" w:space="0" w:color="auto"/>
        <w:right w:val="none" w:sz="0" w:space="0" w:color="auto"/>
      </w:divBdr>
    </w:div>
    <w:div w:id="609360188">
      <w:bodyDiv w:val="1"/>
      <w:marLeft w:val="0"/>
      <w:marRight w:val="0"/>
      <w:marTop w:val="0"/>
      <w:marBottom w:val="0"/>
      <w:divBdr>
        <w:top w:val="none" w:sz="0" w:space="0" w:color="auto"/>
        <w:left w:val="none" w:sz="0" w:space="0" w:color="auto"/>
        <w:bottom w:val="none" w:sz="0" w:space="0" w:color="auto"/>
        <w:right w:val="none" w:sz="0" w:space="0" w:color="auto"/>
      </w:divBdr>
    </w:div>
    <w:div w:id="640814841">
      <w:bodyDiv w:val="1"/>
      <w:marLeft w:val="0"/>
      <w:marRight w:val="0"/>
      <w:marTop w:val="0"/>
      <w:marBottom w:val="0"/>
      <w:divBdr>
        <w:top w:val="none" w:sz="0" w:space="0" w:color="auto"/>
        <w:left w:val="none" w:sz="0" w:space="0" w:color="auto"/>
        <w:bottom w:val="none" w:sz="0" w:space="0" w:color="auto"/>
        <w:right w:val="none" w:sz="0" w:space="0" w:color="auto"/>
      </w:divBdr>
    </w:div>
    <w:div w:id="708798613">
      <w:bodyDiv w:val="1"/>
      <w:marLeft w:val="0"/>
      <w:marRight w:val="0"/>
      <w:marTop w:val="0"/>
      <w:marBottom w:val="0"/>
      <w:divBdr>
        <w:top w:val="none" w:sz="0" w:space="0" w:color="auto"/>
        <w:left w:val="none" w:sz="0" w:space="0" w:color="auto"/>
        <w:bottom w:val="none" w:sz="0" w:space="0" w:color="auto"/>
        <w:right w:val="none" w:sz="0" w:space="0" w:color="auto"/>
      </w:divBdr>
    </w:div>
    <w:div w:id="712967326">
      <w:bodyDiv w:val="1"/>
      <w:marLeft w:val="0"/>
      <w:marRight w:val="0"/>
      <w:marTop w:val="0"/>
      <w:marBottom w:val="0"/>
      <w:divBdr>
        <w:top w:val="none" w:sz="0" w:space="0" w:color="auto"/>
        <w:left w:val="none" w:sz="0" w:space="0" w:color="auto"/>
        <w:bottom w:val="none" w:sz="0" w:space="0" w:color="auto"/>
        <w:right w:val="none" w:sz="0" w:space="0" w:color="auto"/>
      </w:divBdr>
    </w:div>
    <w:div w:id="758133589">
      <w:bodyDiv w:val="1"/>
      <w:marLeft w:val="0"/>
      <w:marRight w:val="0"/>
      <w:marTop w:val="0"/>
      <w:marBottom w:val="0"/>
      <w:divBdr>
        <w:top w:val="none" w:sz="0" w:space="0" w:color="auto"/>
        <w:left w:val="none" w:sz="0" w:space="0" w:color="auto"/>
        <w:bottom w:val="none" w:sz="0" w:space="0" w:color="auto"/>
        <w:right w:val="none" w:sz="0" w:space="0" w:color="auto"/>
      </w:divBdr>
    </w:div>
    <w:div w:id="880896709">
      <w:bodyDiv w:val="1"/>
      <w:marLeft w:val="0"/>
      <w:marRight w:val="0"/>
      <w:marTop w:val="0"/>
      <w:marBottom w:val="0"/>
      <w:divBdr>
        <w:top w:val="none" w:sz="0" w:space="0" w:color="auto"/>
        <w:left w:val="none" w:sz="0" w:space="0" w:color="auto"/>
        <w:bottom w:val="none" w:sz="0" w:space="0" w:color="auto"/>
        <w:right w:val="none" w:sz="0" w:space="0" w:color="auto"/>
      </w:divBdr>
    </w:div>
    <w:div w:id="887954603">
      <w:bodyDiv w:val="1"/>
      <w:marLeft w:val="0"/>
      <w:marRight w:val="0"/>
      <w:marTop w:val="0"/>
      <w:marBottom w:val="0"/>
      <w:divBdr>
        <w:top w:val="none" w:sz="0" w:space="0" w:color="auto"/>
        <w:left w:val="none" w:sz="0" w:space="0" w:color="auto"/>
        <w:bottom w:val="none" w:sz="0" w:space="0" w:color="auto"/>
        <w:right w:val="none" w:sz="0" w:space="0" w:color="auto"/>
      </w:divBdr>
    </w:div>
    <w:div w:id="904995655">
      <w:bodyDiv w:val="1"/>
      <w:marLeft w:val="0"/>
      <w:marRight w:val="0"/>
      <w:marTop w:val="0"/>
      <w:marBottom w:val="0"/>
      <w:divBdr>
        <w:top w:val="none" w:sz="0" w:space="0" w:color="auto"/>
        <w:left w:val="none" w:sz="0" w:space="0" w:color="auto"/>
        <w:bottom w:val="none" w:sz="0" w:space="0" w:color="auto"/>
        <w:right w:val="none" w:sz="0" w:space="0" w:color="auto"/>
      </w:divBdr>
    </w:div>
    <w:div w:id="954407270">
      <w:bodyDiv w:val="1"/>
      <w:marLeft w:val="0"/>
      <w:marRight w:val="0"/>
      <w:marTop w:val="0"/>
      <w:marBottom w:val="0"/>
      <w:divBdr>
        <w:top w:val="none" w:sz="0" w:space="0" w:color="auto"/>
        <w:left w:val="none" w:sz="0" w:space="0" w:color="auto"/>
        <w:bottom w:val="none" w:sz="0" w:space="0" w:color="auto"/>
        <w:right w:val="none" w:sz="0" w:space="0" w:color="auto"/>
      </w:divBdr>
    </w:div>
    <w:div w:id="960192240">
      <w:bodyDiv w:val="1"/>
      <w:marLeft w:val="0"/>
      <w:marRight w:val="0"/>
      <w:marTop w:val="0"/>
      <w:marBottom w:val="0"/>
      <w:divBdr>
        <w:top w:val="none" w:sz="0" w:space="0" w:color="auto"/>
        <w:left w:val="none" w:sz="0" w:space="0" w:color="auto"/>
        <w:bottom w:val="none" w:sz="0" w:space="0" w:color="auto"/>
        <w:right w:val="none" w:sz="0" w:space="0" w:color="auto"/>
      </w:divBdr>
    </w:div>
    <w:div w:id="1019358724">
      <w:bodyDiv w:val="1"/>
      <w:marLeft w:val="0"/>
      <w:marRight w:val="0"/>
      <w:marTop w:val="0"/>
      <w:marBottom w:val="0"/>
      <w:divBdr>
        <w:top w:val="none" w:sz="0" w:space="0" w:color="auto"/>
        <w:left w:val="none" w:sz="0" w:space="0" w:color="auto"/>
        <w:bottom w:val="none" w:sz="0" w:space="0" w:color="auto"/>
        <w:right w:val="none" w:sz="0" w:space="0" w:color="auto"/>
      </w:divBdr>
    </w:div>
    <w:div w:id="1027100413">
      <w:bodyDiv w:val="1"/>
      <w:marLeft w:val="0"/>
      <w:marRight w:val="0"/>
      <w:marTop w:val="0"/>
      <w:marBottom w:val="0"/>
      <w:divBdr>
        <w:top w:val="none" w:sz="0" w:space="0" w:color="auto"/>
        <w:left w:val="none" w:sz="0" w:space="0" w:color="auto"/>
        <w:bottom w:val="none" w:sz="0" w:space="0" w:color="auto"/>
        <w:right w:val="none" w:sz="0" w:space="0" w:color="auto"/>
      </w:divBdr>
    </w:div>
    <w:div w:id="1033387264">
      <w:bodyDiv w:val="1"/>
      <w:marLeft w:val="0"/>
      <w:marRight w:val="0"/>
      <w:marTop w:val="0"/>
      <w:marBottom w:val="0"/>
      <w:divBdr>
        <w:top w:val="none" w:sz="0" w:space="0" w:color="auto"/>
        <w:left w:val="none" w:sz="0" w:space="0" w:color="auto"/>
        <w:bottom w:val="none" w:sz="0" w:space="0" w:color="auto"/>
        <w:right w:val="none" w:sz="0" w:space="0" w:color="auto"/>
      </w:divBdr>
    </w:div>
    <w:div w:id="1042443209">
      <w:bodyDiv w:val="1"/>
      <w:marLeft w:val="0"/>
      <w:marRight w:val="0"/>
      <w:marTop w:val="0"/>
      <w:marBottom w:val="0"/>
      <w:divBdr>
        <w:top w:val="none" w:sz="0" w:space="0" w:color="auto"/>
        <w:left w:val="none" w:sz="0" w:space="0" w:color="auto"/>
        <w:bottom w:val="none" w:sz="0" w:space="0" w:color="auto"/>
        <w:right w:val="none" w:sz="0" w:space="0" w:color="auto"/>
      </w:divBdr>
    </w:div>
    <w:div w:id="1066487998">
      <w:bodyDiv w:val="1"/>
      <w:marLeft w:val="0"/>
      <w:marRight w:val="0"/>
      <w:marTop w:val="0"/>
      <w:marBottom w:val="0"/>
      <w:divBdr>
        <w:top w:val="none" w:sz="0" w:space="0" w:color="auto"/>
        <w:left w:val="none" w:sz="0" w:space="0" w:color="auto"/>
        <w:bottom w:val="none" w:sz="0" w:space="0" w:color="auto"/>
        <w:right w:val="none" w:sz="0" w:space="0" w:color="auto"/>
      </w:divBdr>
    </w:div>
    <w:div w:id="1081803471">
      <w:bodyDiv w:val="1"/>
      <w:marLeft w:val="0"/>
      <w:marRight w:val="0"/>
      <w:marTop w:val="0"/>
      <w:marBottom w:val="0"/>
      <w:divBdr>
        <w:top w:val="none" w:sz="0" w:space="0" w:color="auto"/>
        <w:left w:val="none" w:sz="0" w:space="0" w:color="auto"/>
        <w:bottom w:val="none" w:sz="0" w:space="0" w:color="auto"/>
        <w:right w:val="none" w:sz="0" w:space="0" w:color="auto"/>
      </w:divBdr>
    </w:div>
    <w:div w:id="1101493074">
      <w:bodyDiv w:val="1"/>
      <w:marLeft w:val="0"/>
      <w:marRight w:val="0"/>
      <w:marTop w:val="0"/>
      <w:marBottom w:val="0"/>
      <w:divBdr>
        <w:top w:val="none" w:sz="0" w:space="0" w:color="auto"/>
        <w:left w:val="none" w:sz="0" w:space="0" w:color="auto"/>
        <w:bottom w:val="none" w:sz="0" w:space="0" w:color="auto"/>
        <w:right w:val="none" w:sz="0" w:space="0" w:color="auto"/>
      </w:divBdr>
    </w:div>
    <w:div w:id="1140341481">
      <w:bodyDiv w:val="1"/>
      <w:marLeft w:val="0"/>
      <w:marRight w:val="0"/>
      <w:marTop w:val="0"/>
      <w:marBottom w:val="0"/>
      <w:divBdr>
        <w:top w:val="none" w:sz="0" w:space="0" w:color="auto"/>
        <w:left w:val="none" w:sz="0" w:space="0" w:color="auto"/>
        <w:bottom w:val="none" w:sz="0" w:space="0" w:color="auto"/>
        <w:right w:val="none" w:sz="0" w:space="0" w:color="auto"/>
      </w:divBdr>
    </w:div>
    <w:div w:id="1295017749">
      <w:bodyDiv w:val="1"/>
      <w:marLeft w:val="0"/>
      <w:marRight w:val="0"/>
      <w:marTop w:val="0"/>
      <w:marBottom w:val="0"/>
      <w:divBdr>
        <w:top w:val="none" w:sz="0" w:space="0" w:color="auto"/>
        <w:left w:val="none" w:sz="0" w:space="0" w:color="auto"/>
        <w:bottom w:val="none" w:sz="0" w:space="0" w:color="auto"/>
        <w:right w:val="none" w:sz="0" w:space="0" w:color="auto"/>
      </w:divBdr>
    </w:div>
    <w:div w:id="1308784680">
      <w:bodyDiv w:val="1"/>
      <w:marLeft w:val="0"/>
      <w:marRight w:val="0"/>
      <w:marTop w:val="0"/>
      <w:marBottom w:val="0"/>
      <w:divBdr>
        <w:top w:val="none" w:sz="0" w:space="0" w:color="auto"/>
        <w:left w:val="none" w:sz="0" w:space="0" w:color="auto"/>
        <w:bottom w:val="none" w:sz="0" w:space="0" w:color="auto"/>
        <w:right w:val="none" w:sz="0" w:space="0" w:color="auto"/>
      </w:divBdr>
    </w:div>
    <w:div w:id="1375932539">
      <w:bodyDiv w:val="1"/>
      <w:marLeft w:val="0"/>
      <w:marRight w:val="0"/>
      <w:marTop w:val="0"/>
      <w:marBottom w:val="0"/>
      <w:divBdr>
        <w:top w:val="none" w:sz="0" w:space="0" w:color="auto"/>
        <w:left w:val="none" w:sz="0" w:space="0" w:color="auto"/>
        <w:bottom w:val="none" w:sz="0" w:space="0" w:color="auto"/>
        <w:right w:val="none" w:sz="0" w:space="0" w:color="auto"/>
      </w:divBdr>
    </w:div>
    <w:div w:id="1402368228">
      <w:bodyDiv w:val="1"/>
      <w:marLeft w:val="0"/>
      <w:marRight w:val="0"/>
      <w:marTop w:val="0"/>
      <w:marBottom w:val="0"/>
      <w:divBdr>
        <w:top w:val="none" w:sz="0" w:space="0" w:color="auto"/>
        <w:left w:val="none" w:sz="0" w:space="0" w:color="auto"/>
        <w:bottom w:val="none" w:sz="0" w:space="0" w:color="auto"/>
        <w:right w:val="none" w:sz="0" w:space="0" w:color="auto"/>
      </w:divBdr>
    </w:div>
    <w:div w:id="1460953657">
      <w:bodyDiv w:val="1"/>
      <w:marLeft w:val="0"/>
      <w:marRight w:val="0"/>
      <w:marTop w:val="0"/>
      <w:marBottom w:val="0"/>
      <w:divBdr>
        <w:top w:val="none" w:sz="0" w:space="0" w:color="auto"/>
        <w:left w:val="none" w:sz="0" w:space="0" w:color="auto"/>
        <w:bottom w:val="none" w:sz="0" w:space="0" w:color="auto"/>
        <w:right w:val="none" w:sz="0" w:space="0" w:color="auto"/>
      </w:divBdr>
    </w:div>
    <w:div w:id="1476558180">
      <w:bodyDiv w:val="1"/>
      <w:marLeft w:val="0"/>
      <w:marRight w:val="0"/>
      <w:marTop w:val="0"/>
      <w:marBottom w:val="0"/>
      <w:divBdr>
        <w:top w:val="none" w:sz="0" w:space="0" w:color="auto"/>
        <w:left w:val="none" w:sz="0" w:space="0" w:color="auto"/>
        <w:bottom w:val="none" w:sz="0" w:space="0" w:color="auto"/>
        <w:right w:val="none" w:sz="0" w:space="0" w:color="auto"/>
      </w:divBdr>
    </w:div>
    <w:div w:id="1507940890">
      <w:bodyDiv w:val="1"/>
      <w:marLeft w:val="0"/>
      <w:marRight w:val="0"/>
      <w:marTop w:val="0"/>
      <w:marBottom w:val="0"/>
      <w:divBdr>
        <w:top w:val="none" w:sz="0" w:space="0" w:color="auto"/>
        <w:left w:val="none" w:sz="0" w:space="0" w:color="auto"/>
        <w:bottom w:val="none" w:sz="0" w:space="0" w:color="auto"/>
        <w:right w:val="none" w:sz="0" w:space="0" w:color="auto"/>
      </w:divBdr>
    </w:div>
    <w:div w:id="1526214401">
      <w:bodyDiv w:val="1"/>
      <w:marLeft w:val="0"/>
      <w:marRight w:val="0"/>
      <w:marTop w:val="0"/>
      <w:marBottom w:val="0"/>
      <w:divBdr>
        <w:top w:val="none" w:sz="0" w:space="0" w:color="auto"/>
        <w:left w:val="none" w:sz="0" w:space="0" w:color="auto"/>
        <w:bottom w:val="none" w:sz="0" w:space="0" w:color="auto"/>
        <w:right w:val="none" w:sz="0" w:space="0" w:color="auto"/>
      </w:divBdr>
    </w:div>
    <w:div w:id="1580557320">
      <w:bodyDiv w:val="1"/>
      <w:marLeft w:val="0"/>
      <w:marRight w:val="0"/>
      <w:marTop w:val="0"/>
      <w:marBottom w:val="0"/>
      <w:divBdr>
        <w:top w:val="none" w:sz="0" w:space="0" w:color="auto"/>
        <w:left w:val="none" w:sz="0" w:space="0" w:color="auto"/>
        <w:bottom w:val="none" w:sz="0" w:space="0" w:color="auto"/>
        <w:right w:val="none" w:sz="0" w:space="0" w:color="auto"/>
      </w:divBdr>
    </w:div>
    <w:div w:id="1762485218">
      <w:bodyDiv w:val="1"/>
      <w:marLeft w:val="0"/>
      <w:marRight w:val="0"/>
      <w:marTop w:val="0"/>
      <w:marBottom w:val="0"/>
      <w:divBdr>
        <w:top w:val="none" w:sz="0" w:space="0" w:color="auto"/>
        <w:left w:val="none" w:sz="0" w:space="0" w:color="auto"/>
        <w:bottom w:val="none" w:sz="0" w:space="0" w:color="auto"/>
        <w:right w:val="none" w:sz="0" w:space="0" w:color="auto"/>
      </w:divBdr>
    </w:div>
    <w:div w:id="1763337380">
      <w:bodyDiv w:val="1"/>
      <w:marLeft w:val="0"/>
      <w:marRight w:val="0"/>
      <w:marTop w:val="0"/>
      <w:marBottom w:val="0"/>
      <w:divBdr>
        <w:top w:val="none" w:sz="0" w:space="0" w:color="auto"/>
        <w:left w:val="none" w:sz="0" w:space="0" w:color="auto"/>
        <w:bottom w:val="none" w:sz="0" w:space="0" w:color="auto"/>
        <w:right w:val="none" w:sz="0" w:space="0" w:color="auto"/>
      </w:divBdr>
    </w:div>
    <w:div w:id="1780906810">
      <w:bodyDiv w:val="1"/>
      <w:marLeft w:val="0"/>
      <w:marRight w:val="0"/>
      <w:marTop w:val="0"/>
      <w:marBottom w:val="0"/>
      <w:divBdr>
        <w:top w:val="none" w:sz="0" w:space="0" w:color="auto"/>
        <w:left w:val="none" w:sz="0" w:space="0" w:color="auto"/>
        <w:bottom w:val="none" w:sz="0" w:space="0" w:color="auto"/>
        <w:right w:val="none" w:sz="0" w:space="0" w:color="auto"/>
      </w:divBdr>
    </w:div>
    <w:div w:id="1979450980">
      <w:bodyDiv w:val="1"/>
      <w:marLeft w:val="0"/>
      <w:marRight w:val="0"/>
      <w:marTop w:val="0"/>
      <w:marBottom w:val="0"/>
      <w:divBdr>
        <w:top w:val="none" w:sz="0" w:space="0" w:color="auto"/>
        <w:left w:val="none" w:sz="0" w:space="0" w:color="auto"/>
        <w:bottom w:val="none" w:sz="0" w:space="0" w:color="auto"/>
        <w:right w:val="none" w:sz="0" w:space="0" w:color="auto"/>
      </w:divBdr>
    </w:div>
    <w:div w:id="2030989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gov.org/gsa_app/gsa/purchasing/bid_content/contractopportunities.js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0C8B73716E4543BD2854DF79665D32" ma:contentTypeVersion="9" ma:contentTypeDescription="Create a new document." ma:contentTypeScope="" ma:versionID="a7b1bff3f5de90a08c4495fbbcff7336">
  <xsd:schema xmlns:xsd="http://www.w3.org/2001/XMLSchema" xmlns:xs="http://www.w3.org/2001/XMLSchema" xmlns:p="http://schemas.microsoft.com/office/2006/metadata/properties" xmlns:ns2="f30254cd-0137-4570-9b89-f15584300576" xmlns:ns3="ab2a0dba-252a-4e3b-82bf-44d11395568c" targetNamespace="http://schemas.microsoft.com/office/2006/metadata/properties" ma:root="true" ma:fieldsID="4efc5edaecc1228809accd0612cf21a9" ns2:_="" ns3:_="">
    <xsd:import namespace="f30254cd-0137-4570-9b89-f15584300576"/>
    <xsd:import namespace="ab2a0dba-252a-4e3b-82bf-44d1139556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254cd-0137-4570-9b89-f15584300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2a0dba-252a-4e3b-82bf-44d1139556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6C69F-FA65-47F5-A848-05D4A6A8F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254cd-0137-4570-9b89-f15584300576"/>
    <ds:schemaRef ds:uri="ab2a0dba-252a-4e3b-82bf-44d113955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FD5566-15EB-47D2-969D-36F20C270C39}">
  <ds:schemaRefs>
    <ds:schemaRef ds:uri="http://schemas.microsoft.com/office/2006/metadata/properties"/>
    <ds:schemaRef ds:uri="ab2a0dba-252a-4e3b-82bf-44d11395568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f30254cd-0137-4570-9b89-f15584300576"/>
    <ds:schemaRef ds:uri="http://www.w3.org/XML/1998/namespace"/>
    <ds:schemaRef ds:uri="http://purl.org/dc/dcmitype/"/>
  </ds:schemaRefs>
</ds:datastoreItem>
</file>

<file path=customXml/itemProps3.xml><?xml version="1.0" encoding="utf-8"?>
<ds:datastoreItem xmlns:ds="http://schemas.openxmlformats.org/officeDocument/2006/customXml" ds:itemID="{0E332F2A-474F-4120-90BD-07742CA3F45C}">
  <ds:schemaRefs>
    <ds:schemaRef ds:uri="http://schemas.microsoft.com/sharepoint/v3/contenttype/forms"/>
  </ds:schemaRefs>
</ds:datastoreItem>
</file>

<file path=customXml/itemProps4.xml><?xml version="1.0" encoding="utf-8"?>
<ds:datastoreItem xmlns:ds="http://schemas.openxmlformats.org/officeDocument/2006/customXml" ds:itemID="{5825BED2-2463-47AA-96D0-424BC8449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1515</Words>
  <Characters>8636</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Maria</dc:creator>
  <cp:keywords/>
  <cp:lastModifiedBy>Hopkins, Lucretia  GSA - Office of Acquisition Policy</cp:lastModifiedBy>
  <cp:revision>2</cp:revision>
  <dcterms:created xsi:type="dcterms:W3CDTF">2021-05-05T15:32:00Z</dcterms:created>
  <dcterms:modified xsi:type="dcterms:W3CDTF">2021-05-05T15:32:00Z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0x010100730C8B73716E4543BD2854DF79665D32</vt:lpwstr>
  </property>
</Properties>
</file>