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53942" w14:textId="77777777" w:rsidR="00BE0078" w:rsidRPr="00A85450" w:rsidRDefault="00BE0078" w:rsidP="00BE0078">
      <w:pPr>
        <w:jc w:val="center"/>
        <w:rPr>
          <w:rFonts w:ascii="Calibri" w:hAnsi="Calibri" w:cs="Calibri"/>
          <w:b/>
          <w:color w:val="FF0000"/>
          <w:sz w:val="96"/>
          <w:szCs w:val="96"/>
        </w:rPr>
      </w:pPr>
      <w:bookmarkStart w:id="0" w:name="_GoBack"/>
      <w:bookmarkEnd w:id="0"/>
      <w:r w:rsidRPr="00A85450">
        <w:rPr>
          <w:rFonts w:ascii="Calibri" w:hAnsi="Calibri" w:cs="Calibri"/>
          <w:b/>
          <w:color w:val="FF0000"/>
          <w:sz w:val="96"/>
          <w:szCs w:val="96"/>
        </w:rPr>
        <w:t>**IMPORTANT NOTICE**</w:t>
      </w:r>
    </w:p>
    <w:p w14:paraId="6772865F" w14:textId="77777777" w:rsidR="00BE0078" w:rsidRPr="00174490" w:rsidRDefault="00BE0078" w:rsidP="00BE0078">
      <w:pPr>
        <w:pStyle w:val="NoSpacing"/>
        <w:shd w:val="clear" w:color="auto" w:fill="0070C0"/>
        <w:jc w:val="center"/>
        <w:rPr>
          <w:b/>
          <w:color w:val="FFFFFF"/>
          <w:sz w:val="48"/>
          <w:szCs w:val="48"/>
        </w:rPr>
      </w:pPr>
      <w:r>
        <w:rPr>
          <w:b/>
          <w:color w:val="FFFFFF"/>
          <w:sz w:val="48"/>
          <w:szCs w:val="48"/>
        </w:rPr>
        <w:t xml:space="preserve"> ONLINE BIDDING PROCESS</w:t>
      </w:r>
    </w:p>
    <w:p w14:paraId="2F99CBD8" w14:textId="77777777" w:rsidR="00BE0078" w:rsidRPr="00F828BE" w:rsidRDefault="00BE0078" w:rsidP="00BE0078"/>
    <w:p w14:paraId="3A2DF56F" w14:textId="77777777" w:rsidR="00BE0078" w:rsidRPr="003548D6" w:rsidRDefault="00BE0078" w:rsidP="00BE0078">
      <w:pPr>
        <w:rPr>
          <w:rFonts w:ascii="Calibri" w:hAnsi="Calibri" w:cs="Calibri"/>
          <w:sz w:val="48"/>
          <w:szCs w:val="48"/>
        </w:rPr>
      </w:pPr>
    </w:p>
    <w:p w14:paraId="102D869C" w14:textId="77777777" w:rsidR="00BE0078" w:rsidRPr="003548D6" w:rsidRDefault="00BE0078" w:rsidP="00BE0078">
      <w:pPr>
        <w:pStyle w:val="ListParagraph"/>
        <w:numPr>
          <w:ilvl w:val="0"/>
          <w:numId w:val="14"/>
        </w:numPr>
        <w:rPr>
          <w:rFonts w:ascii="Calibri" w:hAnsi="Calibri" w:cs="Calibri"/>
          <w:sz w:val="48"/>
          <w:szCs w:val="48"/>
        </w:rPr>
      </w:pPr>
      <w:r w:rsidRPr="003548D6">
        <w:rPr>
          <w:rFonts w:ascii="Calibri" w:hAnsi="Calibri" w:cs="Calibri"/>
          <w:sz w:val="48"/>
          <w:szCs w:val="48"/>
        </w:rPr>
        <w:t xml:space="preserve">Bid pricing must be </w:t>
      </w:r>
      <w:r>
        <w:rPr>
          <w:rFonts w:ascii="Calibri" w:hAnsi="Calibri" w:cs="Calibri"/>
          <w:sz w:val="48"/>
          <w:szCs w:val="48"/>
        </w:rPr>
        <w:t xml:space="preserve">submitted </w:t>
      </w:r>
      <w:r w:rsidRPr="003548D6">
        <w:rPr>
          <w:rFonts w:ascii="Calibri" w:hAnsi="Calibri" w:cs="Calibri"/>
          <w:sz w:val="48"/>
          <w:szCs w:val="48"/>
        </w:rPr>
        <w:t xml:space="preserve">online through </w:t>
      </w:r>
      <w:r>
        <w:rPr>
          <w:rFonts w:ascii="Calibri" w:hAnsi="Calibri" w:cs="Calibri"/>
          <w:sz w:val="48"/>
          <w:szCs w:val="48"/>
        </w:rPr>
        <w:t>Alameda County</w:t>
      </w:r>
      <w:r w:rsidRPr="003548D6">
        <w:rPr>
          <w:rFonts w:ascii="Calibri" w:hAnsi="Calibri" w:cs="Calibri"/>
          <w:sz w:val="48"/>
          <w:szCs w:val="48"/>
        </w:rPr>
        <w:t xml:space="preserve"> </w:t>
      </w:r>
      <w:hyperlink r:id="rId12" w:history="1">
        <w:r w:rsidRPr="00841A12">
          <w:rPr>
            <w:rStyle w:val="Hyperlink"/>
            <w:rFonts w:ascii="Calibri" w:hAnsi="Calibri" w:cs="Calibri"/>
            <w:sz w:val="48"/>
            <w:szCs w:val="48"/>
          </w:rPr>
          <w:t>EZSourcing Supplier Portal</w:t>
        </w:r>
      </w:hyperlink>
      <w:r w:rsidRPr="00841A12">
        <w:rPr>
          <w:rFonts w:ascii="Calibri" w:hAnsi="Calibri" w:cs="Calibri"/>
          <w:sz w:val="48"/>
          <w:szCs w:val="48"/>
        </w:rPr>
        <w:t>.</w:t>
      </w:r>
    </w:p>
    <w:p w14:paraId="3D91B5A3" w14:textId="77777777" w:rsidR="00BE0078" w:rsidRDefault="00BE0078" w:rsidP="00BE0078">
      <w:pPr>
        <w:pStyle w:val="ListParagraph"/>
        <w:numPr>
          <w:ilvl w:val="0"/>
          <w:numId w:val="14"/>
        </w:numPr>
        <w:rPr>
          <w:rFonts w:ascii="Calibri" w:hAnsi="Calibri" w:cs="Calibri"/>
          <w:sz w:val="48"/>
          <w:szCs w:val="48"/>
        </w:rPr>
      </w:pPr>
      <w:r>
        <w:rPr>
          <w:rFonts w:ascii="Calibri" w:hAnsi="Calibri" w:cs="Calibri"/>
          <w:sz w:val="48"/>
          <w:szCs w:val="48"/>
        </w:rPr>
        <w:t xml:space="preserve">The following pages require signatures and must be scanned and uploaded to Alameda County  </w:t>
      </w:r>
      <w:hyperlink r:id="rId13" w:history="1">
        <w:r w:rsidRPr="00841A12">
          <w:rPr>
            <w:rStyle w:val="Hyperlink"/>
            <w:rFonts w:ascii="Calibri" w:hAnsi="Calibri" w:cs="Calibri"/>
            <w:sz w:val="48"/>
            <w:szCs w:val="48"/>
          </w:rPr>
          <w:t>EZSourcing Supplier Portal</w:t>
        </w:r>
      </w:hyperlink>
      <w:r>
        <w:rPr>
          <w:rFonts w:ascii="Calibri" w:hAnsi="Calibri" w:cs="Calibri"/>
          <w:sz w:val="48"/>
          <w:szCs w:val="48"/>
        </w:rPr>
        <w:t>:</w:t>
      </w:r>
    </w:p>
    <w:p w14:paraId="19F1F314" w14:textId="77777777" w:rsidR="00BE0078" w:rsidRPr="0088139A" w:rsidRDefault="00BE0078" w:rsidP="00BE0078">
      <w:pPr>
        <w:pStyle w:val="ListParagraph"/>
        <w:numPr>
          <w:ilvl w:val="0"/>
          <w:numId w:val="16"/>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_BIDDER_INFORMATION" w:history="1">
        <w:r>
          <w:rPr>
            <w:rStyle w:val="Hyperlink"/>
            <w:rFonts w:ascii="Calibri" w:hAnsi="Calibri" w:cs="Calibri"/>
            <w:sz w:val="40"/>
            <w:szCs w:val="40"/>
          </w:rPr>
          <w:t>Bidder</w:t>
        </w:r>
        <w:r w:rsidRPr="00B65421">
          <w:rPr>
            <w:rStyle w:val="Hyperlink"/>
            <w:rFonts w:ascii="Calibri" w:hAnsi="Calibri" w:cs="Calibri"/>
            <w:sz w:val="40"/>
            <w:szCs w:val="40"/>
          </w:rPr>
          <w:t xml:space="preserve">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7206F6F7" w14:textId="77777777" w:rsidR="00BE0078" w:rsidRPr="0088139A" w:rsidRDefault="00BE0078" w:rsidP="00BE0078">
      <w:pPr>
        <w:pStyle w:val="ListParagraph"/>
        <w:numPr>
          <w:ilvl w:val="1"/>
          <w:numId w:val="16"/>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_BIDDER_ACCEPTANCE" w:history="1">
        <w:r w:rsidRPr="00B65421">
          <w:rPr>
            <w:rStyle w:val="Hyperlink"/>
            <w:rFonts w:ascii="Calibri" w:hAnsi="Calibri" w:cs="Calibri"/>
            <w:sz w:val="40"/>
            <w:szCs w:val="40"/>
          </w:rPr>
          <w:t xml:space="preserve">Must be signed by </w:t>
        </w:r>
        <w:r>
          <w:rPr>
            <w:rStyle w:val="Hyperlink"/>
            <w:rFonts w:ascii="Calibri" w:hAnsi="Calibri" w:cs="Calibri"/>
            <w:sz w:val="40"/>
            <w:szCs w:val="40"/>
          </w:rPr>
          <w:t>Bidder</w:t>
        </w:r>
      </w:hyperlink>
    </w:p>
    <w:p w14:paraId="103D647C" w14:textId="31B02611" w:rsidR="00BE0078" w:rsidRPr="0088139A" w:rsidRDefault="00BE0078" w:rsidP="00BE0078">
      <w:pPr>
        <w:pStyle w:val="ListParagraph"/>
        <w:numPr>
          <w:ilvl w:val="0"/>
          <w:numId w:val="16"/>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_Info_Sheet" w:history="1">
        <w:r w:rsidRPr="00B65421">
          <w:rPr>
            <w:rStyle w:val="Hyperlink"/>
            <w:rFonts w:ascii="Calibri" w:hAnsi="Calibri" w:cs="Calibri"/>
            <w:sz w:val="40"/>
            <w:szCs w:val="40"/>
          </w:rPr>
          <w:t>SLEB Information Sheet</w:t>
        </w:r>
      </w:hyperlink>
      <w:r w:rsidRPr="00511A3B">
        <w:rPr>
          <w:rStyle w:val="Hyperlink"/>
          <w:rFonts w:ascii="Calibri" w:hAnsi="Calibri" w:cs="Calibri"/>
          <w:sz w:val="40"/>
          <w:szCs w:val="40"/>
          <w:u w:val="none"/>
        </w:rPr>
        <w:t xml:space="preserve"> </w:t>
      </w:r>
    </w:p>
    <w:p w14:paraId="1E449B2D" w14:textId="73F63D5B" w:rsidR="00BE0078" w:rsidRDefault="009137BD" w:rsidP="00BE0078">
      <w:pPr>
        <w:pStyle w:val="ListParagraph"/>
        <w:numPr>
          <w:ilvl w:val="1"/>
          <w:numId w:val="16"/>
        </w:numPr>
        <w:tabs>
          <w:tab w:val="left" w:pos="2520"/>
        </w:tabs>
        <w:ind w:hanging="720"/>
        <w:rPr>
          <w:rFonts w:ascii="Calibri" w:hAnsi="Calibri" w:cs="Calibri"/>
          <w:sz w:val="40"/>
          <w:szCs w:val="40"/>
        </w:rPr>
      </w:pPr>
      <w:hyperlink w:anchor="Prime_Bidder_Signature" w:history="1">
        <w:r w:rsidR="00BE0078" w:rsidRPr="00B65421">
          <w:rPr>
            <w:rStyle w:val="Hyperlink"/>
            <w:rFonts w:ascii="Calibri" w:hAnsi="Calibri" w:cs="Calibri"/>
            <w:sz w:val="40"/>
            <w:szCs w:val="40"/>
          </w:rPr>
          <w:t xml:space="preserve">Must be signed by </w:t>
        </w:r>
        <w:r w:rsidR="00BE0078">
          <w:rPr>
            <w:rStyle w:val="Hyperlink"/>
            <w:rFonts w:ascii="Calibri" w:hAnsi="Calibri" w:cs="Calibri"/>
            <w:sz w:val="40"/>
            <w:szCs w:val="40"/>
          </w:rPr>
          <w:t>Bidder</w:t>
        </w:r>
      </w:hyperlink>
      <w:r w:rsidR="00BE0078">
        <w:rPr>
          <w:rStyle w:val="Hyperlink"/>
          <w:rFonts w:ascii="Calibri" w:hAnsi="Calibri" w:cs="Calibri"/>
          <w:sz w:val="40"/>
          <w:szCs w:val="40"/>
          <w:u w:val="none"/>
        </w:rPr>
        <w:t xml:space="preserve"> </w:t>
      </w:r>
    </w:p>
    <w:p w14:paraId="4901D4AE" w14:textId="36535F42" w:rsidR="00BE0078" w:rsidRDefault="009137BD" w:rsidP="00BE0078">
      <w:pPr>
        <w:pStyle w:val="ListParagraph"/>
        <w:numPr>
          <w:ilvl w:val="1"/>
          <w:numId w:val="16"/>
        </w:numPr>
        <w:tabs>
          <w:tab w:val="left" w:pos="2520"/>
        </w:tabs>
        <w:ind w:hanging="720"/>
        <w:rPr>
          <w:rFonts w:ascii="Calibri" w:hAnsi="Calibri" w:cs="Calibri"/>
          <w:sz w:val="40"/>
          <w:szCs w:val="40"/>
        </w:rPr>
      </w:pPr>
      <w:hyperlink w:anchor="SLEB_Sub_Signature" w:history="1">
        <w:r w:rsidR="00BE0078" w:rsidRPr="00B65421">
          <w:rPr>
            <w:rStyle w:val="Hyperlink"/>
            <w:rFonts w:ascii="Calibri" w:hAnsi="Calibri" w:cs="Calibri"/>
            <w:sz w:val="40"/>
            <w:szCs w:val="40"/>
          </w:rPr>
          <w:t>Must be signed by SLEB Partner</w:t>
        </w:r>
      </w:hyperlink>
      <w:r w:rsidR="00BE0078">
        <w:rPr>
          <w:rFonts w:ascii="Calibri" w:hAnsi="Calibri" w:cs="Calibri"/>
          <w:sz w:val="40"/>
          <w:szCs w:val="40"/>
        </w:rPr>
        <w:t xml:space="preserve"> if subcontracting to a SLEB</w:t>
      </w:r>
    </w:p>
    <w:p w14:paraId="6648EE0D" w14:textId="77777777" w:rsidR="00BE0078" w:rsidRPr="00A85450" w:rsidRDefault="00BE0078" w:rsidP="00BE0078">
      <w:pPr>
        <w:rPr>
          <w:rFonts w:ascii="Calibri" w:hAnsi="Calibri" w:cs="Calibri"/>
          <w:sz w:val="48"/>
          <w:szCs w:val="48"/>
        </w:rPr>
      </w:pPr>
    </w:p>
    <w:p w14:paraId="16E15692" w14:textId="77777777" w:rsidR="00BE0078" w:rsidRPr="00A85450" w:rsidRDefault="00BE0078" w:rsidP="00BE0078">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 xml:space="preserve">INCOMPLETE BIDS </w:t>
      </w:r>
      <w:r>
        <w:rPr>
          <w:rFonts w:ascii="Calibri" w:hAnsi="Calibri" w:cs="Calibri"/>
          <w:b/>
          <w:color w:val="FF0000"/>
          <w:sz w:val="48"/>
          <w:szCs w:val="48"/>
          <w:u w:val="single"/>
        </w:rPr>
        <w:t>MAY</w:t>
      </w:r>
      <w:r w:rsidRPr="00A85450">
        <w:rPr>
          <w:rFonts w:ascii="Calibri" w:hAnsi="Calibri" w:cs="Calibri"/>
          <w:b/>
          <w:color w:val="FF0000"/>
          <w:sz w:val="48"/>
          <w:szCs w:val="48"/>
          <w:u w:val="single"/>
        </w:rPr>
        <w:t xml:space="preserve">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r w:rsidRPr="00862F73">
        <w:rPr>
          <w:rFonts w:ascii="Calibri" w:hAnsi="Calibri" w:cs="Calibri"/>
          <w:sz w:val="48"/>
          <w:szCs w:val="48"/>
        </w:rPr>
        <w:t>Successful uploading of a document does 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Pr>
          <w:rFonts w:ascii="Calibri" w:hAnsi="Calibri" w:cs="Calibri"/>
          <w:sz w:val="48"/>
          <w:szCs w:val="48"/>
        </w:rPr>
        <w:t xml:space="preserve"> </w:t>
      </w:r>
    </w:p>
    <w:p w14:paraId="1A1F3D01" w14:textId="77777777" w:rsidR="001C3F6D" w:rsidRPr="00F828BE" w:rsidRDefault="001C3F6D" w:rsidP="00F828BE">
      <w:pPr>
        <w:sectPr w:rsidR="001C3F6D" w:rsidRPr="00F828BE" w:rsidSect="008C62D8">
          <w:headerReference w:type="even" r:id="rId14"/>
          <w:headerReference w:type="default" r:id="rId15"/>
          <w:headerReference w:type="first" r:id="rId16"/>
          <w:pgSz w:w="12240" w:h="15840" w:code="1"/>
          <w:pgMar w:top="432" w:right="720" w:bottom="317" w:left="720" w:header="432" w:footer="288" w:gutter="0"/>
          <w:cols w:space="720"/>
          <w:formProt w:val="0"/>
        </w:sectPr>
      </w:pPr>
    </w:p>
    <w:p w14:paraId="6E7DCE2D" w14:textId="48BDA065" w:rsidR="00DA11B7" w:rsidRPr="003E5D13" w:rsidRDefault="00117399" w:rsidP="003E5D13">
      <w:pPr>
        <w:pStyle w:val="RFP-QHeader1"/>
        <w:rPr>
          <w:color w:val="FF0000"/>
          <w:sz w:val="24"/>
          <w:szCs w:val="24"/>
        </w:rPr>
      </w:pPr>
      <w:r>
        <w:rPr>
          <w:color w:val="7030A0"/>
          <w:sz w:val="22"/>
        </w:rPr>
        <w:lastRenderedPageBreak/>
        <w:t xml:space="preserve"> </w:t>
      </w:r>
    </w:p>
    <w:p w14:paraId="6B5B966C"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33A693AA" w14:textId="77777777" w:rsidR="00BE2FD2" w:rsidRPr="00A85450" w:rsidRDefault="00BE2FD2" w:rsidP="00BE2FD2">
      <w:pPr>
        <w:jc w:val="center"/>
        <w:rPr>
          <w:rFonts w:ascii="Calibri" w:hAnsi="Calibri" w:cs="Calibri"/>
          <w:b/>
          <w:sz w:val="36"/>
          <w:szCs w:val="36"/>
        </w:rPr>
      </w:pPr>
    </w:p>
    <w:p w14:paraId="187B9FED" w14:textId="77777777" w:rsidR="00BE2FD2" w:rsidRPr="00A85450" w:rsidRDefault="00BE2FD2" w:rsidP="00BE2FD2">
      <w:pPr>
        <w:pStyle w:val="RFP-QHeader2"/>
        <w:rPr>
          <w:rFonts w:ascii="Calibri" w:hAnsi="Calibri" w:cs="Calibri"/>
          <w:sz w:val="40"/>
          <w:szCs w:val="40"/>
        </w:rPr>
      </w:pPr>
      <w:r w:rsidRPr="184F584B">
        <w:rPr>
          <w:rFonts w:ascii="Calibri" w:hAnsi="Calibri" w:cs="Calibri"/>
          <w:sz w:val="40"/>
          <w:szCs w:val="40"/>
        </w:rPr>
        <w:t>REQUEST FOR</w:t>
      </w:r>
      <w:r w:rsidRPr="184F584B">
        <w:rPr>
          <w:rFonts w:ascii="Calibri" w:hAnsi="Calibri" w:cs="Calibri"/>
          <w:color w:val="365F91"/>
          <w:sz w:val="40"/>
          <w:szCs w:val="40"/>
        </w:rPr>
        <w:t xml:space="preserve"> </w:t>
      </w:r>
      <w:r w:rsidR="00097D1C" w:rsidRPr="184F584B">
        <w:rPr>
          <w:rFonts w:ascii="Calibri" w:hAnsi="Calibri" w:cs="Calibri"/>
          <w:sz w:val="40"/>
          <w:szCs w:val="40"/>
        </w:rPr>
        <w:t>PROPOSAL</w:t>
      </w:r>
      <w:r w:rsidR="00097D1C" w:rsidRPr="184F584B">
        <w:rPr>
          <w:rFonts w:ascii="Calibri" w:hAnsi="Calibri" w:cs="Calibri"/>
          <w:color w:val="FF0000"/>
          <w:sz w:val="40"/>
          <w:szCs w:val="40"/>
        </w:rPr>
        <w:t xml:space="preserve"> </w:t>
      </w:r>
      <w:r w:rsidRPr="184F584B">
        <w:rPr>
          <w:rFonts w:ascii="Calibri" w:hAnsi="Calibri" w:cs="Calibri"/>
          <w:sz w:val="40"/>
          <w:szCs w:val="40"/>
        </w:rPr>
        <w:t>No.</w:t>
      </w:r>
      <w:r w:rsidR="00483CA4" w:rsidRPr="184F584B">
        <w:rPr>
          <w:rFonts w:ascii="Calibri" w:hAnsi="Calibri" w:cs="Calibri"/>
          <w:sz w:val="40"/>
          <w:szCs w:val="40"/>
        </w:rPr>
        <w:t xml:space="preserve"> 90</w:t>
      </w:r>
      <w:r w:rsidR="00304B5D" w:rsidRPr="184F584B">
        <w:rPr>
          <w:rFonts w:ascii="Calibri" w:hAnsi="Calibri" w:cs="Calibri"/>
          <w:sz w:val="40"/>
          <w:szCs w:val="40"/>
        </w:rPr>
        <w:t>2005</w:t>
      </w:r>
    </w:p>
    <w:p w14:paraId="59B2FF4B" w14:textId="77777777" w:rsidR="00BE2FD2" w:rsidRPr="00A85450" w:rsidRDefault="00BE2FD2" w:rsidP="00BE2FD2">
      <w:pPr>
        <w:pStyle w:val="RFP-QHeader2"/>
        <w:rPr>
          <w:rFonts w:ascii="Calibri" w:hAnsi="Calibri" w:cs="Calibri"/>
          <w:sz w:val="20"/>
        </w:rPr>
      </w:pPr>
    </w:p>
    <w:p w14:paraId="42F8C2ED"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5C5AE067" w14:textId="77777777" w:rsidR="00BE2FD2" w:rsidRPr="00A85450" w:rsidRDefault="00BE2FD2" w:rsidP="00BE2FD2">
      <w:pPr>
        <w:pStyle w:val="RFP-QHeader2"/>
        <w:rPr>
          <w:rFonts w:ascii="Calibri" w:hAnsi="Calibri" w:cs="Calibri"/>
          <w:color w:val="FF0000"/>
          <w:sz w:val="20"/>
          <w:highlight w:val="yellow"/>
        </w:rPr>
      </w:pPr>
    </w:p>
    <w:p w14:paraId="255FB53F" w14:textId="4E924BE6" w:rsidR="00BE2FD2" w:rsidRPr="00557278" w:rsidRDefault="00304B5D" w:rsidP="184F584B">
      <w:pPr>
        <w:pStyle w:val="RFP-QHeader2"/>
        <w:rPr>
          <w:rFonts w:ascii="Calibri" w:hAnsi="Calibri" w:cs="Calibri"/>
          <w:sz w:val="40"/>
          <w:szCs w:val="40"/>
        </w:rPr>
      </w:pPr>
      <w:bookmarkStart w:id="1" w:name="BidTitle"/>
      <w:bookmarkEnd w:id="1"/>
      <w:r w:rsidRPr="184F584B">
        <w:rPr>
          <w:rFonts w:ascii="Calibri" w:hAnsi="Calibri" w:cs="Calibri"/>
          <w:sz w:val="40"/>
          <w:szCs w:val="40"/>
        </w:rPr>
        <w:t>I</w:t>
      </w:r>
      <w:r w:rsidR="2FE48CA0" w:rsidRPr="184F584B">
        <w:rPr>
          <w:rFonts w:ascii="Calibri" w:hAnsi="Calibri" w:cs="Calibri"/>
          <w:sz w:val="40"/>
          <w:szCs w:val="40"/>
        </w:rPr>
        <w:t xml:space="preserve">nformation </w:t>
      </w:r>
      <w:r w:rsidRPr="184F584B">
        <w:rPr>
          <w:rFonts w:ascii="Calibri" w:hAnsi="Calibri" w:cs="Calibri"/>
          <w:sz w:val="40"/>
          <w:szCs w:val="40"/>
        </w:rPr>
        <w:t>T</w:t>
      </w:r>
      <w:r w:rsidR="77BA6DFE" w:rsidRPr="184F584B">
        <w:rPr>
          <w:rFonts w:ascii="Calibri" w:hAnsi="Calibri" w:cs="Calibri"/>
          <w:sz w:val="40"/>
          <w:szCs w:val="40"/>
        </w:rPr>
        <w:t>echnology</w:t>
      </w:r>
      <w:r w:rsidR="00117399">
        <w:rPr>
          <w:rFonts w:ascii="Calibri" w:hAnsi="Calibri" w:cs="Calibri"/>
          <w:sz w:val="40"/>
          <w:szCs w:val="40"/>
        </w:rPr>
        <w:t xml:space="preserve"> (IT)</w:t>
      </w:r>
      <w:r w:rsidRPr="184F584B">
        <w:rPr>
          <w:rFonts w:ascii="Calibri" w:hAnsi="Calibri" w:cs="Calibri"/>
          <w:sz w:val="40"/>
          <w:szCs w:val="40"/>
        </w:rPr>
        <w:t xml:space="preserve"> Support Services</w:t>
      </w:r>
    </w:p>
    <w:p w14:paraId="63B905F4"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FF52845" w14:textId="77777777" w:rsidTr="184F584B">
        <w:trPr>
          <w:jc w:val="center"/>
        </w:trPr>
        <w:tc>
          <w:tcPr>
            <w:tcW w:w="10854" w:type="dxa"/>
            <w:tcMar>
              <w:top w:w="43" w:type="dxa"/>
              <w:left w:w="115" w:type="dxa"/>
              <w:bottom w:w="43" w:type="dxa"/>
              <w:right w:w="115" w:type="dxa"/>
            </w:tcMar>
            <w:vAlign w:val="center"/>
          </w:tcPr>
          <w:p w14:paraId="4C265A33" w14:textId="77777777" w:rsidR="00BE2FD2" w:rsidRPr="001A7C9C" w:rsidRDefault="00BE2FD2" w:rsidP="184F584B">
            <w:pPr>
              <w:jc w:val="center"/>
              <w:rPr>
                <w:rFonts w:ascii="Calibri" w:hAnsi="Calibri" w:cs="Calibri"/>
                <w:b/>
                <w:bCs/>
                <w:sz w:val="28"/>
                <w:szCs w:val="28"/>
              </w:rPr>
            </w:pPr>
            <w:r w:rsidRPr="184F584B">
              <w:rPr>
                <w:rFonts w:ascii="Calibri" w:hAnsi="Calibri" w:cs="Calibri"/>
                <w:b/>
                <w:bCs/>
                <w:sz w:val="28"/>
                <w:szCs w:val="28"/>
              </w:rPr>
              <w:t>For complete information regarding this project, see</w:t>
            </w:r>
            <w:r w:rsidRPr="184F584B">
              <w:rPr>
                <w:rFonts w:ascii="Calibri" w:hAnsi="Calibri" w:cs="Calibri"/>
                <w:b/>
                <w:bCs/>
                <w:color w:val="365F91"/>
                <w:sz w:val="28"/>
                <w:szCs w:val="28"/>
              </w:rPr>
              <w:t xml:space="preserve"> </w:t>
            </w:r>
            <w:r w:rsidR="248A6E80" w:rsidRPr="184F584B">
              <w:rPr>
                <w:rFonts w:ascii="Calibri" w:hAnsi="Calibri" w:cs="Calibri"/>
                <w:b/>
                <w:bCs/>
                <w:sz w:val="28"/>
                <w:szCs w:val="28"/>
              </w:rPr>
              <w:t>RFP</w:t>
            </w:r>
            <w:r w:rsidRPr="184F584B">
              <w:rPr>
                <w:rFonts w:ascii="Calibri" w:hAnsi="Calibri" w:cs="Calibri"/>
                <w:b/>
                <w:bCs/>
                <w:sz w:val="28"/>
                <w:szCs w:val="28"/>
              </w:rPr>
              <w:t xml:space="preserve"> posted at</w:t>
            </w:r>
            <w:r w:rsidRPr="184F584B">
              <w:rPr>
                <w:rFonts w:ascii="Calibri" w:hAnsi="Calibri" w:cs="Calibri"/>
                <w:b/>
                <w:bCs/>
                <w:color w:val="365F91"/>
                <w:sz w:val="28"/>
                <w:szCs w:val="28"/>
              </w:rPr>
              <w:t xml:space="preserve"> </w:t>
            </w:r>
            <w:hyperlink r:id="rId17">
              <w:r w:rsidR="008C1E1E" w:rsidRPr="184F584B">
                <w:rPr>
                  <w:rStyle w:val="Hyperlink"/>
                  <w:rFonts w:ascii="Calibri" w:hAnsi="Calibri" w:cs="Calibri"/>
                  <w:b/>
                  <w:bCs/>
                  <w:sz w:val="28"/>
                  <w:szCs w:val="28"/>
                </w:rPr>
                <w:t>Alameda County Current Contracting Opportunities</w:t>
              </w:r>
            </w:hyperlink>
            <w:r w:rsidRPr="184F584B">
              <w:rPr>
                <w:rFonts w:ascii="Calibri" w:hAnsi="Calibri" w:cs="Calibri"/>
                <w:b/>
                <w:bCs/>
                <w:sz w:val="28"/>
                <w:szCs w:val="28"/>
              </w:rPr>
              <w:t xml:space="preserve"> or contact the County representative listed below</w:t>
            </w:r>
            <w:r w:rsidR="07778CCD" w:rsidRPr="184F584B">
              <w:rPr>
                <w:rFonts w:ascii="Calibri" w:hAnsi="Calibri" w:cs="Calibri"/>
                <w:b/>
                <w:bCs/>
                <w:sz w:val="28"/>
                <w:szCs w:val="28"/>
              </w:rPr>
              <w:t xml:space="preserve">.  </w:t>
            </w:r>
            <w:r w:rsidR="008C1E1E" w:rsidRPr="184F584B">
              <w:rPr>
                <w:rFonts w:ascii="Calibri" w:hAnsi="Calibri" w:cs="Calibri"/>
                <w:b/>
                <w:bCs/>
                <w:sz w:val="28"/>
                <w:szCs w:val="28"/>
              </w:rPr>
              <w:t>Thank you for your interest!</w:t>
            </w:r>
            <w:bookmarkStart w:id="2" w:name="RFPQ"/>
            <w:bookmarkEnd w:id="2"/>
          </w:p>
          <w:p w14:paraId="765F3A54" w14:textId="77777777" w:rsidR="0036135F" w:rsidRPr="008C1E1E" w:rsidRDefault="00BE2FD2" w:rsidP="184F584B">
            <w:pPr>
              <w:spacing w:before="180" w:after="180"/>
              <w:jc w:val="center"/>
              <w:rPr>
                <w:rFonts w:ascii="Calibri" w:hAnsi="Calibri" w:cs="Calibri"/>
                <w:b/>
                <w:bCs/>
                <w:sz w:val="28"/>
                <w:szCs w:val="28"/>
              </w:rPr>
            </w:pPr>
            <w:r w:rsidRPr="00A85450">
              <w:rPr>
                <w:rFonts w:ascii="Calibri" w:hAnsi="Calibri" w:cs="Calibri"/>
                <w:b/>
                <w:sz w:val="28"/>
                <w:szCs w:val="28"/>
              </w:rPr>
              <w:tab/>
            </w:r>
            <w:r w:rsidR="0036135F" w:rsidRPr="184F584B">
              <w:rPr>
                <w:rFonts w:ascii="Calibri" w:hAnsi="Calibri" w:cs="Calibri"/>
                <w:b/>
                <w:bCs/>
                <w:sz w:val="28"/>
                <w:szCs w:val="28"/>
              </w:rPr>
              <w:t xml:space="preserve">Contact Person:  </w:t>
            </w:r>
            <w:r w:rsidR="00304B5D" w:rsidRPr="184F584B">
              <w:rPr>
                <w:rFonts w:ascii="Calibri" w:hAnsi="Calibri" w:cs="Calibri"/>
                <w:b/>
                <w:bCs/>
                <w:sz w:val="28"/>
                <w:szCs w:val="28"/>
              </w:rPr>
              <w:t>Kachina Handy</w:t>
            </w:r>
            <w:r w:rsidR="0036135F" w:rsidRPr="184F584B">
              <w:rPr>
                <w:rFonts w:ascii="Calibri" w:hAnsi="Calibri" w:cs="Calibri"/>
                <w:b/>
                <w:bCs/>
                <w:sz w:val="28"/>
                <w:szCs w:val="28"/>
              </w:rPr>
              <w:t>,</w:t>
            </w:r>
            <w:r w:rsidR="0036135F" w:rsidRPr="184F584B">
              <w:rPr>
                <w:rFonts w:ascii="Calibri" w:hAnsi="Calibri" w:cs="Calibri"/>
                <w:b/>
                <w:bCs/>
                <w:color w:val="FF0000"/>
                <w:sz w:val="28"/>
                <w:szCs w:val="28"/>
              </w:rPr>
              <w:t xml:space="preserve"> </w:t>
            </w:r>
            <w:r w:rsidR="0036135F" w:rsidRPr="184F584B">
              <w:rPr>
                <w:rFonts w:ascii="Calibri" w:hAnsi="Calibri" w:cs="Calibri"/>
                <w:b/>
                <w:bCs/>
                <w:sz w:val="28"/>
                <w:szCs w:val="28"/>
              </w:rPr>
              <w:t>Procurement &amp; Contracts Specialist</w:t>
            </w:r>
          </w:p>
          <w:p w14:paraId="3E4DA69F" w14:textId="7C41BFD8" w:rsidR="0036135F" w:rsidRPr="008C1E1E" w:rsidRDefault="0036135F" w:rsidP="184F584B">
            <w:pPr>
              <w:spacing w:before="180" w:after="180"/>
              <w:jc w:val="center"/>
              <w:rPr>
                <w:rFonts w:ascii="Calibri" w:hAnsi="Calibri" w:cs="Calibri"/>
                <w:b/>
                <w:bCs/>
                <w:sz w:val="28"/>
                <w:szCs w:val="28"/>
              </w:rPr>
            </w:pPr>
            <w:r w:rsidRPr="184F584B">
              <w:rPr>
                <w:rFonts w:ascii="Calibri" w:hAnsi="Calibri" w:cs="Calibri"/>
                <w:b/>
                <w:bCs/>
                <w:sz w:val="28"/>
                <w:szCs w:val="28"/>
              </w:rPr>
              <w:t>Phone Number</w:t>
            </w:r>
            <w:r w:rsidR="00063E38" w:rsidRPr="184F584B">
              <w:rPr>
                <w:rFonts w:ascii="Calibri" w:hAnsi="Calibri" w:cs="Calibri"/>
                <w:b/>
                <w:bCs/>
                <w:sz w:val="28"/>
                <w:szCs w:val="28"/>
              </w:rPr>
              <w:t>: (</w:t>
            </w:r>
            <w:r w:rsidR="00304B5D" w:rsidRPr="184F584B">
              <w:rPr>
                <w:rFonts w:ascii="Calibri" w:hAnsi="Calibri" w:cs="Calibri"/>
                <w:b/>
                <w:bCs/>
                <w:sz w:val="28"/>
                <w:szCs w:val="28"/>
              </w:rPr>
              <w:t>510) 208-9644</w:t>
            </w:r>
          </w:p>
          <w:p w14:paraId="43FDF036" w14:textId="77777777" w:rsidR="00B02CD5" w:rsidRPr="00B02CD5" w:rsidRDefault="0036135F" w:rsidP="00304B5D">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8" w:history="1">
              <w:r w:rsidR="00304B5D" w:rsidRPr="00F323FA">
                <w:rPr>
                  <w:rStyle w:val="Hyperlink"/>
                  <w:rFonts w:ascii="Calibri" w:hAnsi="Calibri" w:cs="Calibri"/>
                  <w:b/>
                  <w:sz w:val="28"/>
                  <w:szCs w:val="28"/>
                </w:rPr>
                <w:t>kachina.handy@acgov.org</w:t>
              </w:r>
            </w:hyperlink>
            <w:r w:rsidR="00F72CC7">
              <w:rPr>
                <w:rFonts w:ascii="Calibri" w:hAnsi="Calibri" w:cs="Calibri"/>
                <w:b/>
                <w:sz w:val="28"/>
                <w:szCs w:val="28"/>
              </w:rPr>
              <w:t xml:space="preserve"> </w:t>
            </w:r>
          </w:p>
        </w:tc>
      </w:tr>
    </w:tbl>
    <w:p w14:paraId="7B16EB67" w14:textId="77777777" w:rsidR="00BE2FD2" w:rsidRPr="00A85450" w:rsidRDefault="00BE2FD2" w:rsidP="00BE2FD2">
      <w:pPr>
        <w:rPr>
          <w:rFonts w:ascii="Calibri" w:hAnsi="Calibri" w:cs="Calibri"/>
          <w:b/>
          <w:sz w:val="28"/>
          <w:szCs w:val="28"/>
        </w:rPr>
      </w:pPr>
    </w:p>
    <w:p w14:paraId="3951D6DD"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RESPONSE DUE</w:t>
      </w:r>
    </w:p>
    <w:p w14:paraId="13ACAD49" w14:textId="77777777" w:rsidR="00BE2FD2" w:rsidRPr="00EF7460" w:rsidRDefault="00BE2FD2" w:rsidP="00BE2FD2">
      <w:pPr>
        <w:jc w:val="center"/>
        <w:rPr>
          <w:rFonts w:ascii="Calibri" w:hAnsi="Calibri" w:cs="Calibri"/>
          <w:sz w:val="36"/>
          <w:szCs w:val="36"/>
        </w:rPr>
      </w:pPr>
      <w:r w:rsidRPr="00EF7460">
        <w:rPr>
          <w:rFonts w:ascii="Calibri" w:hAnsi="Calibri" w:cs="Calibri"/>
          <w:sz w:val="36"/>
          <w:szCs w:val="36"/>
        </w:rPr>
        <w:t>by</w:t>
      </w:r>
    </w:p>
    <w:p w14:paraId="62808A8E"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lastRenderedPageBreak/>
        <w:t>2:00 p.m.</w:t>
      </w:r>
    </w:p>
    <w:p w14:paraId="78505CE6" w14:textId="77777777" w:rsidR="00BE2FD2" w:rsidRPr="00EF7460" w:rsidRDefault="00BE2FD2" w:rsidP="00BE2FD2">
      <w:pPr>
        <w:jc w:val="center"/>
        <w:rPr>
          <w:rFonts w:ascii="Calibri" w:hAnsi="Calibri" w:cs="Calibri"/>
          <w:sz w:val="36"/>
          <w:szCs w:val="36"/>
        </w:rPr>
      </w:pPr>
      <w:r w:rsidRPr="00EF7460">
        <w:rPr>
          <w:rFonts w:ascii="Calibri" w:hAnsi="Calibri" w:cs="Calibri"/>
          <w:sz w:val="36"/>
          <w:szCs w:val="36"/>
        </w:rPr>
        <w:t>on</w:t>
      </w:r>
    </w:p>
    <w:p w14:paraId="3E08D24D" w14:textId="1D33FF7F" w:rsidR="00BE2FD2" w:rsidRPr="00A85450" w:rsidRDefault="006467B0" w:rsidP="184F584B">
      <w:pPr>
        <w:jc w:val="center"/>
        <w:rPr>
          <w:rFonts w:ascii="Calibri" w:hAnsi="Calibri" w:cs="Calibri"/>
          <w:b/>
          <w:bCs/>
          <w:sz w:val="36"/>
          <w:szCs w:val="36"/>
        </w:rPr>
      </w:pPr>
      <w:r w:rsidRPr="5FE6CAB8">
        <w:rPr>
          <w:rFonts w:ascii="Calibri" w:hAnsi="Calibri" w:cs="Calibri"/>
          <w:b/>
          <w:bCs/>
          <w:sz w:val="36"/>
          <w:szCs w:val="36"/>
        </w:rPr>
        <w:t xml:space="preserve">September </w:t>
      </w:r>
      <w:r w:rsidR="3248F24A" w:rsidRPr="5FE6CAB8">
        <w:rPr>
          <w:rFonts w:ascii="Calibri" w:hAnsi="Calibri" w:cs="Calibri"/>
          <w:b/>
          <w:bCs/>
          <w:sz w:val="36"/>
          <w:szCs w:val="36"/>
        </w:rPr>
        <w:t>10</w:t>
      </w:r>
      <w:r w:rsidR="00922CB3" w:rsidRPr="5FE6CAB8">
        <w:rPr>
          <w:rFonts w:ascii="Calibri" w:hAnsi="Calibri" w:cs="Calibri"/>
          <w:b/>
          <w:bCs/>
          <w:sz w:val="36"/>
          <w:szCs w:val="36"/>
        </w:rPr>
        <w:t>, 2021</w:t>
      </w:r>
    </w:p>
    <w:p w14:paraId="7378996E" w14:textId="77777777" w:rsidR="00BB1F9A" w:rsidRPr="00EF7460" w:rsidRDefault="00BB1F9A" w:rsidP="00BB1F9A">
      <w:pPr>
        <w:jc w:val="center"/>
        <w:rPr>
          <w:rFonts w:ascii="Calibri" w:hAnsi="Calibri" w:cs="Calibri"/>
          <w:sz w:val="36"/>
          <w:szCs w:val="36"/>
        </w:rPr>
      </w:pPr>
      <w:r>
        <w:rPr>
          <w:rFonts w:ascii="Calibri" w:hAnsi="Calibri" w:cs="Calibri"/>
          <w:sz w:val="36"/>
          <w:szCs w:val="36"/>
        </w:rPr>
        <w:t>through</w:t>
      </w:r>
    </w:p>
    <w:p w14:paraId="74A2F968" w14:textId="77777777" w:rsidR="00BB1F9A" w:rsidRPr="00EF7460" w:rsidRDefault="002B1E6A" w:rsidP="00BB1F9A">
      <w:pPr>
        <w:jc w:val="center"/>
        <w:rPr>
          <w:rFonts w:ascii="Calibri" w:hAnsi="Calibri" w:cs="Calibri"/>
          <w:b/>
          <w:sz w:val="36"/>
          <w:szCs w:val="36"/>
        </w:rPr>
      </w:pPr>
      <w:r>
        <w:rPr>
          <w:rFonts w:ascii="Calibri" w:hAnsi="Calibri" w:cs="Calibri"/>
          <w:b/>
          <w:sz w:val="36"/>
          <w:szCs w:val="36"/>
        </w:rPr>
        <w:t>Alameda County, GSA-Procurement</w:t>
      </w:r>
    </w:p>
    <w:p w14:paraId="2B471314" w14:textId="77777777" w:rsidR="00841A12" w:rsidRDefault="009137BD" w:rsidP="00841A12">
      <w:pPr>
        <w:jc w:val="center"/>
        <w:rPr>
          <w:rFonts w:ascii="Calibri" w:hAnsi="Calibri" w:cs="Calibri"/>
          <w:sz w:val="36"/>
          <w:szCs w:val="36"/>
        </w:rPr>
      </w:pPr>
      <w:hyperlink r:id="rId19" w:history="1">
        <w:r w:rsidR="00841A12" w:rsidRPr="00841A12">
          <w:rPr>
            <w:rStyle w:val="Hyperlink"/>
            <w:rFonts w:ascii="Calibri" w:hAnsi="Calibri" w:cs="Calibri"/>
            <w:b/>
            <w:sz w:val="36"/>
            <w:szCs w:val="36"/>
          </w:rPr>
          <w:t>EZSourcing Supplier Portal</w:t>
        </w:r>
      </w:hyperlink>
    </w:p>
    <w:p w14:paraId="60B3A953" w14:textId="77777777" w:rsidR="00841A12" w:rsidRPr="00841A12" w:rsidRDefault="009137BD" w:rsidP="00841A12">
      <w:pPr>
        <w:jc w:val="center"/>
        <w:rPr>
          <w:rFonts w:ascii="Calibri" w:hAnsi="Calibri"/>
        </w:rPr>
      </w:pPr>
      <w:hyperlink r:id="rId20" w:history="1">
        <w:r w:rsidR="00841A12" w:rsidRPr="00D7684B">
          <w:rPr>
            <w:rStyle w:val="Hyperlink"/>
            <w:rFonts w:ascii="Calibri" w:hAnsi="Calibri"/>
          </w:rPr>
          <w:t>https://ezsourcing.acgov.org/</w:t>
        </w:r>
      </w:hyperlink>
    </w:p>
    <w:p w14:paraId="6773C4CB" w14:textId="77777777" w:rsidR="00853E48" w:rsidRDefault="00853E48" w:rsidP="00853E48">
      <w:pPr>
        <w:rPr>
          <w:rFonts w:ascii="Calibri" w:hAnsi="Calibri" w:cs="Calibri"/>
        </w:rPr>
      </w:pPr>
    </w:p>
    <w:p w14:paraId="5F51924F" w14:textId="77777777" w:rsidR="008B23E7" w:rsidRPr="00A85450" w:rsidRDefault="008B23E7" w:rsidP="00853E48">
      <w:pPr>
        <w:rPr>
          <w:rFonts w:ascii="Calibri" w:hAnsi="Calibri" w:cs="Calibri"/>
        </w:rPr>
      </w:pPr>
    </w:p>
    <w:p w14:paraId="5766D67C" w14:textId="26F99C4B" w:rsidR="00853E48" w:rsidRPr="0062630A" w:rsidRDefault="00F0558C" w:rsidP="00853E48">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7B9B740F" wp14:editId="775F8837">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5FE6CAB8">
        <w:rPr>
          <w:rFonts w:ascii="Calibri" w:hAnsi="Calibri" w:cs="Calibri"/>
          <w:color w:val="008000"/>
          <w:sz w:val="20"/>
        </w:rPr>
        <w:t xml:space="preserve">Alameda County is committed to reducing environmental impacts across our entire supply chain. </w:t>
      </w:r>
    </w:p>
    <w:p w14:paraId="1F3F4192" w14:textId="77777777" w:rsidR="00AD3D0B" w:rsidRPr="00747D84" w:rsidRDefault="00853E48" w:rsidP="00853E48">
      <w:pPr>
        <w:ind w:left="2520"/>
        <w:rPr>
          <w:rFonts w:ascii="Arial" w:hAnsi="Arial" w:cs="Arial"/>
          <w:color w:val="1F497D"/>
          <w:sz w:val="22"/>
          <w:szCs w:val="22"/>
        </w:rPr>
        <w:sectPr w:rsidR="00AD3D0B" w:rsidRPr="00747D84" w:rsidSect="00B62DE4">
          <w:headerReference w:type="even" r:id="rId22"/>
          <w:headerReference w:type="default" r:id="rId23"/>
          <w:headerReference w:type="first" r:id="rId24"/>
          <w:footerReference w:type="first" r:id="rId25"/>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14:paraId="58C32E71" w14:textId="77777777" w:rsidR="00E627AC" w:rsidRPr="00A17012" w:rsidRDefault="00E627AC" w:rsidP="00E627AC">
      <w:pPr>
        <w:pStyle w:val="Heading1"/>
        <w:numPr>
          <w:ilvl w:val="0"/>
          <w:numId w:val="0"/>
        </w:numPr>
        <w:spacing w:after="120"/>
        <w:jc w:val="center"/>
        <w:rPr>
          <w:sz w:val="40"/>
          <w:szCs w:val="40"/>
          <w:u w:val="none"/>
        </w:rPr>
      </w:pPr>
      <w:bookmarkStart w:id="3" w:name="_Toc14171502"/>
      <w:bookmarkStart w:id="4" w:name="_Toc14355884"/>
      <w:r w:rsidRPr="5FE6CAB8">
        <w:rPr>
          <w:sz w:val="40"/>
          <w:szCs w:val="40"/>
          <w:u w:val="none"/>
        </w:rPr>
        <w:lastRenderedPageBreak/>
        <w:t>CALENDAR OF EVENTS</w:t>
      </w:r>
      <w:bookmarkEnd w:id="3"/>
      <w:bookmarkEnd w:id="4"/>
    </w:p>
    <w:p w14:paraId="52D98BED" w14:textId="77777777" w:rsidR="00E627AC" w:rsidRPr="003139E0" w:rsidRDefault="00E627AC" w:rsidP="184F584B">
      <w:pPr>
        <w:pStyle w:val="RFP-QHeader2"/>
        <w:rPr>
          <w:rFonts w:ascii="Calibri" w:hAnsi="Calibri" w:cs="Calibri"/>
        </w:rPr>
      </w:pPr>
      <w:r w:rsidRPr="184F584B">
        <w:rPr>
          <w:rFonts w:ascii="Calibri" w:hAnsi="Calibri" w:cs="Calibri"/>
        </w:rPr>
        <w:t>REQUEST FOR</w:t>
      </w:r>
      <w:r w:rsidRPr="184F584B">
        <w:rPr>
          <w:rFonts w:ascii="Calibri" w:hAnsi="Calibri" w:cs="Calibri"/>
          <w:color w:val="365F91"/>
        </w:rPr>
        <w:t xml:space="preserve"> </w:t>
      </w:r>
      <w:r w:rsidRPr="184F584B">
        <w:rPr>
          <w:rFonts w:ascii="Calibri" w:hAnsi="Calibri" w:cs="Calibri"/>
        </w:rPr>
        <w:t xml:space="preserve">PROPOSAL No. </w:t>
      </w:r>
      <w:r w:rsidR="00304B5D" w:rsidRPr="184F584B">
        <w:rPr>
          <w:rFonts w:ascii="Calibri" w:hAnsi="Calibri" w:cs="Calibri"/>
        </w:rPr>
        <w:t>902005</w:t>
      </w:r>
    </w:p>
    <w:p w14:paraId="7ED9EBFE" w14:textId="77777777" w:rsidR="00E627AC" w:rsidRPr="004F56D6" w:rsidRDefault="00304B5D" w:rsidP="184F584B">
      <w:pPr>
        <w:pStyle w:val="RFP-QHeader2"/>
        <w:spacing w:after="240"/>
        <w:rPr>
          <w:rFonts w:ascii="Calibri" w:hAnsi="Calibri" w:cs="Calibri"/>
        </w:rPr>
      </w:pPr>
      <w:r w:rsidRPr="184F584B">
        <w:rPr>
          <w:rFonts w:ascii="Calibri" w:hAnsi="Calibri" w:cs="Calibri"/>
        </w:rPr>
        <w:t>IT Support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9D5E97" w14:paraId="75C7E4E9" w14:textId="77777777" w:rsidTr="5FE6CAB8">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93F7ADE" w14:textId="77777777" w:rsidR="009D5E97" w:rsidRDefault="009D5E97">
            <w:pPr>
              <w:rPr>
                <w:rFonts w:ascii="Calibri" w:hAnsi="Calibri" w:cs="Calibri"/>
                <w:b/>
                <w:szCs w:val="26"/>
              </w:rPr>
            </w:pPr>
            <w:r>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63595968" w14:textId="77777777" w:rsidR="009D5E97" w:rsidRDefault="009D5E97">
            <w:pPr>
              <w:rPr>
                <w:rFonts w:ascii="Calibri" w:hAnsi="Calibri" w:cs="Calibri"/>
                <w:b/>
                <w:szCs w:val="26"/>
              </w:rPr>
            </w:pPr>
            <w:r>
              <w:rPr>
                <w:rFonts w:ascii="Calibri" w:hAnsi="Calibri" w:cs="Calibri"/>
                <w:b/>
                <w:szCs w:val="26"/>
              </w:rPr>
              <w:t>DATE/LOCATION</w:t>
            </w:r>
          </w:p>
        </w:tc>
      </w:tr>
      <w:tr w:rsidR="009D5E97" w14:paraId="453B31F8" w14:textId="77777777" w:rsidTr="5FE6CAB8">
        <w:tc>
          <w:tcPr>
            <w:tcW w:w="5508"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A5C1B3" w14:textId="77777777" w:rsidR="009D5E97" w:rsidRDefault="009D5E97">
            <w:pPr>
              <w:rPr>
                <w:rFonts w:ascii="Calibri" w:hAnsi="Calibri" w:cs="Calibri"/>
                <w:b/>
                <w:szCs w:val="26"/>
              </w:rPr>
            </w:pPr>
            <w:r>
              <w:rPr>
                <w:rFonts w:ascii="Calibri" w:hAnsi="Calibri" w:cs="Calibri"/>
                <w:b/>
                <w:szCs w:val="26"/>
              </w:rPr>
              <w:t>Request Issued</w:t>
            </w:r>
          </w:p>
        </w:tc>
        <w:tc>
          <w:tcPr>
            <w:tcW w:w="5508"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20497AA" w14:textId="66157D86" w:rsidR="009D5E97" w:rsidRPr="006467B0" w:rsidRDefault="00170BD7" w:rsidP="388C7777">
            <w:pPr>
              <w:rPr>
                <w:rFonts w:ascii="Calibri" w:hAnsi="Calibri" w:cs="Calibri"/>
                <w:b/>
                <w:bCs/>
              </w:rPr>
            </w:pPr>
            <w:r w:rsidRPr="006467B0">
              <w:rPr>
                <w:rFonts w:ascii="Calibri" w:hAnsi="Calibri" w:cs="Calibri"/>
                <w:b/>
                <w:bCs/>
              </w:rPr>
              <w:t>J</w:t>
            </w:r>
            <w:r w:rsidR="52EDB726" w:rsidRPr="006467B0">
              <w:rPr>
                <w:rFonts w:ascii="Calibri" w:hAnsi="Calibri" w:cs="Calibri"/>
                <w:b/>
                <w:bCs/>
              </w:rPr>
              <w:t xml:space="preserve">uly </w:t>
            </w:r>
            <w:r w:rsidR="00597CAC">
              <w:rPr>
                <w:rFonts w:ascii="Calibri" w:hAnsi="Calibri" w:cs="Calibri"/>
                <w:b/>
                <w:bCs/>
              </w:rPr>
              <w:t>20</w:t>
            </w:r>
            <w:r w:rsidR="00922CB3" w:rsidRPr="006467B0">
              <w:rPr>
                <w:rFonts w:ascii="Calibri" w:hAnsi="Calibri" w:cs="Calibri"/>
                <w:b/>
                <w:bCs/>
              </w:rPr>
              <w:t>, 2021</w:t>
            </w:r>
            <w:r w:rsidRPr="006467B0">
              <w:rPr>
                <w:rFonts w:ascii="Calibri" w:hAnsi="Calibri" w:cs="Calibri"/>
                <w:b/>
                <w:bCs/>
              </w:rPr>
              <w:t xml:space="preserve"> </w:t>
            </w:r>
          </w:p>
        </w:tc>
      </w:tr>
      <w:tr w:rsidR="009D5E97" w14:paraId="6A198F8C" w14:textId="77777777" w:rsidTr="5FE6CAB8">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F8CF70" w14:textId="77777777" w:rsidR="009D5E97" w:rsidRDefault="009D5E97">
            <w:pPr>
              <w:rPr>
                <w:rFonts w:ascii="Calibri" w:hAnsi="Calibri" w:cs="Calibri"/>
                <w:b/>
                <w:szCs w:val="26"/>
              </w:rPr>
            </w:pPr>
            <w:r>
              <w:rPr>
                <w:rFonts w:ascii="Calibri" w:hAnsi="Calibri" w:cs="Calibri"/>
                <w:b/>
                <w:szCs w:val="26"/>
              </w:rPr>
              <w:t>Networking/Bidders Conference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063AB516" w14:textId="3D2A78FB" w:rsidR="009D5E97" w:rsidRPr="009D5E97" w:rsidRDefault="1ADAA003" w:rsidP="388C7777">
            <w:pPr>
              <w:rPr>
                <w:rFonts w:ascii="Calibri" w:hAnsi="Calibri" w:cs="Calibri"/>
                <w:b/>
                <w:bCs/>
                <w:color w:val="70AD47"/>
              </w:rPr>
            </w:pPr>
            <w:r w:rsidRPr="006467B0">
              <w:rPr>
                <w:rFonts w:ascii="Calibri" w:hAnsi="Calibri" w:cs="Calibri"/>
                <w:b/>
                <w:bCs/>
              </w:rPr>
              <w:t>Aug</w:t>
            </w:r>
            <w:r w:rsidR="006467B0" w:rsidRPr="006467B0">
              <w:rPr>
                <w:rFonts w:ascii="Calibri" w:hAnsi="Calibri" w:cs="Calibri"/>
                <w:b/>
                <w:bCs/>
              </w:rPr>
              <w:t>ust</w:t>
            </w:r>
            <w:r w:rsidRPr="006467B0">
              <w:rPr>
                <w:rFonts w:ascii="Calibri" w:hAnsi="Calibri" w:cs="Calibri"/>
                <w:b/>
                <w:bCs/>
              </w:rPr>
              <w:t xml:space="preserve"> 5</w:t>
            </w:r>
            <w:r w:rsidR="00922CB3" w:rsidRPr="006467B0">
              <w:rPr>
                <w:rFonts w:ascii="Calibri" w:hAnsi="Calibri" w:cs="Calibri"/>
                <w:b/>
                <w:bCs/>
              </w:rPr>
              <w:t>, 2021 @ 10am</w:t>
            </w:r>
            <w:r w:rsidR="000848F9" w:rsidRPr="006467B0">
              <w:rPr>
                <w:rFonts w:ascii="Calibri" w:hAnsi="Calibri" w:cs="Calibri"/>
                <w:b/>
                <w:bCs/>
              </w:rPr>
              <w:t xml:space="preserve"> (</w:t>
            </w:r>
            <w:r w:rsidR="000848F9" w:rsidRPr="73AF7C55">
              <w:rPr>
                <w:rFonts w:ascii="Calibri" w:hAnsi="Calibri" w:cs="Calibri"/>
                <w:b/>
                <w:bCs/>
              </w:rPr>
              <w:t>PST)</w:t>
            </w:r>
            <w:r w:rsidR="009D5E97" w:rsidRPr="73AF7C55">
              <w:rPr>
                <w:rFonts w:ascii="Calibri" w:hAnsi="Calibri" w:cs="Calibri"/>
                <w:b/>
                <w:bCs/>
                <w:color w:val="70AD47" w:themeColor="accent6"/>
              </w:rPr>
              <w:t xml:space="preserve"> </w:t>
            </w:r>
          </w:p>
          <w:p w14:paraId="1541C5B7" w14:textId="77777777" w:rsidR="009D5E97" w:rsidRDefault="009D5E97">
            <w:pPr>
              <w:pStyle w:val="CommentSubject"/>
              <w:rPr>
                <w:rFonts w:ascii="Calibri" w:hAnsi="Calibri" w:cs="Calibri"/>
                <w:bCs w:val="0"/>
              </w:rPr>
            </w:pPr>
          </w:p>
          <w:p w14:paraId="174AC437" w14:textId="77777777" w:rsidR="009D5E97" w:rsidRDefault="009D5E97">
            <w:pPr>
              <w:rPr>
                <w:rFonts w:ascii="Calibri" w:hAnsi="Calibri" w:cs="Calibri"/>
                <w:b/>
                <w:szCs w:val="26"/>
              </w:rPr>
            </w:pPr>
            <w:r>
              <w:rPr>
                <w:rFonts w:ascii="Calibri" w:hAnsi="Calibri" w:cs="Calibri"/>
                <w:b/>
                <w:szCs w:val="26"/>
              </w:rPr>
              <w:t xml:space="preserve">GSA-Procurement </w:t>
            </w:r>
          </w:p>
          <w:p w14:paraId="2A563771" w14:textId="77777777" w:rsidR="009D5E97" w:rsidRDefault="009D5E97">
            <w:pPr>
              <w:rPr>
                <w:rFonts w:ascii="Calibri" w:hAnsi="Calibri" w:cs="Calibri"/>
                <w:b/>
                <w:sz w:val="20"/>
              </w:rPr>
            </w:pPr>
          </w:p>
          <w:p w14:paraId="4899AC23" w14:textId="77777777" w:rsidR="009D5E97" w:rsidRPr="00B4606A" w:rsidRDefault="009D5E97">
            <w:pPr>
              <w:rPr>
                <w:rFonts w:ascii="Calibri" w:hAnsi="Calibri" w:cs="Calibri"/>
                <w:b/>
                <w:color w:val="FF0000"/>
                <w:szCs w:val="26"/>
              </w:rPr>
            </w:pPr>
            <w:r w:rsidRPr="00B4606A">
              <w:rPr>
                <w:rFonts w:ascii="Calibri" w:hAnsi="Calibri" w:cs="Calibri"/>
                <w:b/>
                <w:bCs/>
                <w:i/>
                <w:iCs/>
                <w:color w:val="FF0000"/>
              </w:rPr>
              <w:t>TO ATTEND ONLINE</w:t>
            </w:r>
            <w:r w:rsidRPr="00B4606A">
              <w:rPr>
                <w:rFonts w:ascii="Calibri" w:hAnsi="Calibri" w:cs="Calibri"/>
                <w:b/>
                <w:bCs/>
                <w:color w:val="FF0000"/>
              </w:rPr>
              <w:t xml:space="preserve">:  </w:t>
            </w:r>
          </w:p>
          <w:p w14:paraId="57675CEA" w14:textId="77777777" w:rsidR="00B4606A" w:rsidRPr="00B4606A" w:rsidRDefault="009137BD" w:rsidP="00B4606A">
            <w:pPr>
              <w:spacing w:line="259" w:lineRule="auto"/>
              <w:rPr>
                <w:rFonts w:ascii="Calibri" w:hAnsi="Calibri" w:cs="Calibri"/>
                <w:b/>
                <w:bCs/>
                <w:color w:val="FF0000"/>
              </w:rPr>
            </w:pPr>
            <w:hyperlink r:id="rId26" w:tgtFrame="_blank" w:history="1">
              <w:r w:rsidR="00B4606A" w:rsidRPr="00B4606A">
                <w:rPr>
                  <w:rStyle w:val="Hyperlink"/>
                  <w:rFonts w:ascii="Calibri" w:hAnsi="Calibri" w:cs="Calibri"/>
                  <w:b/>
                  <w:bCs/>
                </w:rPr>
                <w:t>Click here to join the meeting</w:t>
              </w:r>
            </w:hyperlink>
            <w:r w:rsidR="00B4606A" w:rsidRPr="00B4606A">
              <w:rPr>
                <w:rFonts w:ascii="Calibri" w:hAnsi="Calibri" w:cs="Calibri"/>
                <w:b/>
                <w:bCs/>
                <w:color w:val="FF0000"/>
              </w:rPr>
              <w:t xml:space="preserve"> </w:t>
            </w:r>
          </w:p>
          <w:p w14:paraId="33646935" w14:textId="77777777" w:rsidR="00B4606A" w:rsidRPr="00B4606A" w:rsidRDefault="00B4606A" w:rsidP="00B4606A">
            <w:pPr>
              <w:spacing w:line="259" w:lineRule="auto"/>
              <w:rPr>
                <w:rFonts w:ascii="Calibri" w:hAnsi="Calibri" w:cs="Calibri"/>
                <w:b/>
                <w:bCs/>
              </w:rPr>
            </w:pPr>
            <w:r w:rsidRPr="00B4606A">
              <w:rPr>
                <w:rFonts w:ascii="Calibri" w:hAnsi="Calibri" w:cs="Calibri"/>
                <w:b/>
                <w:bCs/>
              </w:rPr>
              <w:t xml:space="preserve">Or call in (audio only) </w:t>
            </w:r>
          </w:p>
          <w:p w14:paraId="2E24D4D2" w14:textId="77777777" w:rsidR="00B4606A" w:rsidRPr="00B4606A" w:rsidRDefault="009137BD" w:rsidP="00B4606A">
            <w:pPr>
              <w:spacing w:line="259" w:lineRule="auto"/>
              <w:rPr>
                <w:rFonts w:ascii="Calibri" w:hAnsi="Calibri" w:cs="Calibri"/>
                <w:b/>
                <w:bCs/>
              </w:rPr>
            </w:pPr>
            <w:hyperlink r:id="rId27" w:anchor=" " w:history="1">
              <w:r w:rsidR="00B4606A" w:rsidRPr="00B4606A">
                <w:rPr>
                  <w:rStyle w:val="Hyperlink"/>
                  <w:rFonts w:ascii="Calibri" w:hAnsi="Calibri" w:cs="Calibri"/>
                  <w:b/>
                  <w:bCs/>
                </w:rPr>
                <w:t>+1 415-915-3950,,283576397#</w:t>
              </w:r>
            </w:hyperlink>
            <w:r w:rsidR="00B4606A" w:rsidRPr="00B4606A">
              <w:rPr>
                <w:rFonts w:ascii="Calibri" w:hAnsi="Calibri" w:cs="Calibri"/>
                <w:b/>
                <w:bCs/>
                <w:color w:val="FF0000"/>
              </w:rPr>
              <w:t xml:space="preserve">   </w:t>
            </w:r>
            <w:r w:rsidR="00B4606A" w:rsidRPr="00B4606A">
              <w:rPr>
                <w:rFonts w:ascii="Calibri" w:hAnsi="Calibri" w:cs="Calibri"/>
                <w:b/>
                <w:bCs/>
              </w:rPr>
              <w:t xml:space="preserve">United States, San Francisco </w:t>
            </w:r>
          </w:p>
          <w:p w14:paraId="4A6D9C7F" w14:textId="7D066C10" w:rsidR="009D5E97" w:rsidRPr="00D8007E" w:rsidRDefault="00B4606A" w:rsidP="00B4606A">
            <w:pPr>
              <w:spacing w:line="259" w:lineRule="auto"/>
              <w:rPr>
                <w:rFonts w:ascii="Calibri" w:hAnsi="Calibri" w:cs="Calibri"/>
                <w:b/>
                <w:bCs/>
                <w:color w:val="FFFFFF" w:themeColor="background1"/>
                <w:szCs w:val="26"/>
                <w:highlight w:val="red"/>
              </w:rPr>
            </w:pPr>
            <w:r w:rsidRPr="00B4606A">
              <w:rPr>
                <w:rFonts w:ascii="Calibri" w:hAnsi="Calibri" w:cs="Calibri"/>
                <w:b/>
                <w:bCs/>
              </w:rPr>
              <w:t xml:space="preserve">Phone Conference ID: 283 576 397# </w:t>
            </w:r>
          </w:p>
        </w:tc>
      </w:tr>
      <w:tr w:rsidR="009D5E97" w14:paraId="3EC8384A" w14:textId="77777777" w:rsidTr="5FE6CAB8">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1A4DEC6" w14:textId="77777777" w:rsidR="009D5E97" w:rsidRDefault="009D5E97">
            <w:pPr>
              <w:rPr>
                <w:rFonts w:ascii="Calibri" w:hAnsi="Calibri" w:cs="Calibri"/>
                <w:b/>
                <w:szCs w:val="26"/>
              </w:rPr>
            </w:pPr>
            <w:r>
              <w:rPr>
                <w:rFonts w:ascii="Calibri" w:hAnsi="Calibri" w:cs="Calibri"/>
                <w:b/>
                <w:szCs w:val="26"/>
              </w:rPr>
              <w:t>Written Questions Due via Email:</w:t>
            </w:r>
          </w:p>
          <w:p w14:paraId="5D0347DE" w14:textId="57762CB6" w:rsidR="009D5E97" w:rsidRDefault="009137BD">
            <w:pPr>
              <w:rPr>
                <w:rFonts w:ascii="Calibri" w:hAnsi="Calibri" w:cs="Calibri"/>
                <w:b/>
                <w:szCs w:val="26"/>
              </w:rPr>
            </w:pPr>
            <w:hyperlink r:id="rId28" w:history="1">
              <w:r w:rsidR="00D8007E" w:rsidRPr="00B62459">
                <w:rPr>
                  <w:rStyle w:val="Hyperlink"/>
                  <w:rFonts w:ascii="Calibri" w:hAnsi="Calibri" w:cs="Calibri"/>
                  <w:b/>
                  <w:szCs w:val="26"/>
                </w:rPr>
                <w:t>kachina.handy@acgov.org</w:t>
              </w:r>
            </w:hyperlink>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E8E5E4" w14:textId="306D1021" w:rsidR="009D5E97" w:rsidRDefault="006467B0" w:rsidP="388C7777">
            <w:pPr>
              <w:rPr>
                <w:rFonts w:ascii="Calibri" w:hAnsi="Calibri" w:cs="Calibri"/>
                <w:b/>
                <w:bCs/>
                <w:color w:val="FF0000"/>
              </w:rPr>
            </w:pPr>
            <w:r w:rsidRPr="00D8007E">
              <w:rPr>
                <w:rFonts w:ascii="Calibri" w:hAnsi="Calibri" w:cs="Calibri"/>
                <w:b/>
                <w:bCs/>
              </w:rPr>
              <w:t>August 6</w:t>
            </w:r>
            <w:r w:rsidR="00922CB3" w:rsidRPr="00D8007E">
              <w:rPr>
                <w:rFonts w:ascii="Calibri" w:hAnsi="Calibri" w:cs="Calibri"/>
                <w:b/>
                <w:bCs/>
              </w:rPr>
              <w:t xml:space="preserve">, </w:t>
            </w:r>
            <w:r w:rsidR="00063E38" w:rsidRPr="00D8007E">
              <w:rPr>
                <w:rFonts w:ascii="Calibri" w:hAnsi="Calibri" w:cs="Calibri"/>
                <w:b/>
                <w:bCs/>
              </w:rPr>
              <w:t>2021,</w:t>
            </w:r>
            <w:r w:rsidR="009D5E97" w:rsidRPr="00D8007E">
              <w:rPr>
                <w:rFonts w:ascii="Calibri" w:hAnsi="Calibri" w:cs="Calibri"/>
                <w:b/>
                <w:bCs/>
              </w:rPr>
              <w:t xml:space="preserve"> </w:t>
            </w:r>
            <w:r w:rsidR="009D5E97" w:rsidRPr="388C7777">
              <w:rPr>
                <w:rFonts w:ascii="Calibri" w:hAnsi="Calibri" w:cs="Calibri"/>
                <w:b/>
                <w:bCs/>
              </w:rPr>
              <w:t>by 5:00 p.m.</w:t>
            </w:r>
            <w:r w:rsidR="000848F9" w:rsidRPr="388C7777">
              <w:rPr>
                <w:rFonts w:ascii="Calibri" w:hAnsi="Calibri" w:cs="Calibri"/>
                <w:b/>
                <w:bCs/>
              </w:rPr>
              <w:t xml:space="preserve"> (PST)</w:t>
            </w:r>
            <w:r w:rsidR="009D5E97" w:rsidRPr="388C7777">
              <w:rPr>
                <w:rFonts w:ascii="Calibri" w:hAnsi="Calibri" w:cs="Calibri"/>
                <w:b/>
                <w:bCs/>
              </w:rPr>
              <w:t xml:space="preserve"> </w:t>
            </w:r>
          </w:p>
        </w:tc>
      </w:tr>
      <w:tr w:rsidR="009D5E97" w14:paraId="2D63D70A" w14:textId="77777777" w:rsidTr="5FE6CAB8">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2244E45" w14:textId="77777777" w:rsidR="009D5E97" w:rsidRDefault="009D5E97">
            <w:pPr>
              <w:rPr>
                <w:rFonts w:ascii="Calibri" w:hAnsi="Calibri" w:cs="Calibri"/>
                <w:b/>
                <w:szCs w:val="26"/>
              </w:rPr>
            </w:pPr>
            <w:r>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5DB694F" w14:textId="0442190A" w:rsidR="009D5E97" w:rsidRDefault="006467B0" w:rsidP="388C7777">
            <w:pPr>
              <w:rPr>
                <w:rFonts w:ascii="Calibri" w:hAnsi="Calibri" w:cs="Calibri"/>
                <w:b/>
                <w:bCs/>
                <w:color w:val="FF0000"/>
              </w:rPr>
            </w:pPr>
            <w:r w:rsidRPr="00D8007E">
              <w:rPr>
                <w:rFonts w:ascii="Calibri" w:hAnsi="Calibri" w:cs="Calibri"/>
                <w:b/>
                <w:bCs/>
              </w:rPr>
              <w:t>August 9</w:t>
            </w:r>
            <w:r w:rsidR="00922CB3" w:rsidRPr="00D8007E">
              <w:rPr>
                <w:rFonts w:ascii="Calibri" w:hAnsi="Calibri" w:cs="Calibri"/>
                <w:b/>
                <w:bCs/>
              </w:rPr>
              <w:t>, 2021</w:t>
            </w:r>
          </w:p>
        </w:tc>
      </w:tr>
      <w:tr w:rsidR="009D5E97" w14:paraId="72A87B59" w14:textId="77777777" w:rsidTr="5FE6CAB8">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A3D5E37" w14:textId="77777777" w:rsidR="009D5E97" w:rsidRDefault="009D5E97">
            <w:pPr>
              <w:rPr>
                <w:rFonts w:ascii="Calibri" w:hAnsi="Calibri" w:cs="Calibri"/>
                <w:szCs w:val="26"/>
              </w:rPr>
            </w:pPr>
            <w:r>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F545E0A" w14:textId="76C748DB" w:rsidR="009D5E97" w:rsidRPr="009D5E97" w:rsidRDefault="720C71A7" w:rsidP="388C7777">
            <w:pPr>
              <w:rPr>
                <w:rFonts w:ascii="Calibri" w:hAnsi="Calibri" w:cs="Calibri"/>
                <w:b/>
                <w:bCs/>
                <w:color w:val="FF0000"/>
              </w:rPr>
            </w:pPr>
            <w:r w:rsidRPr="00D8007E">
              <w:rPr>
                <w:rFonts w:ascii="Calibri" w:hAnsi="Calibri" w:cs="Calibri"/>
                <w:b/>
                <w:bCs/>
              </w:rPr>
              <w:t>August 2</w:t>
            </w:r>
            <w:r w:rsidR="006467B0" w:rsidRPr="00D8007E">
              <w:rPr>
                <w:rFonts w:ascii="Calibri" w:hAnsi="Calibri" w:cs="Calibri"/>
                <w:b/>
                <w:bCs/>
              </w:rPr>
              <w:t>5</w:t>
            </w:r>
            <w:r w:rsidR="00922CB3" w:rsidRPr="00D8007E">
              <w:rPr>
                <w:rFonts w:ascii="Calibri" w:hAnsi="Calibri" w:cs="Calibri"/>
                <w:b/>
                <w:bCs/>
              </w:rPr>
              <w:t>, 2021</w:t>
            </w:r>
          </w:p>
        </w:tc>
      </w:tr>
      <w:tr w:rsidR="009D5E97" w14:paraId="3E66E5AF" w14:textId="77777777" w:rsidTr="5FE6CAB8">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490FDBE" w14:textId="77777777" w:rsidR="009D5E97" w:rsidRDefault="009D5E97" w:rsidP="00922CB3">
            <w:pPr>
              <w:rPr>
                <w:rFonts w:ascii="Calibri" w:hAnsi="Calibri" w:cs="Calibri"/>
                <w:b/>
                <w:szCs w:val="26"/>
              </w:rPr>
            </w:pPr>
            <w:r>
              <w:rPr>
                <w:rFonts w:ascii="Calibri" w:hAnsi="Calibri" w:cs="Calibri"/>
                <w:b/>
                <w:szCs w:val="26"/>
              </w:rPr>
              <w:t xml:space="preserve">Addendum Issued </w:t>
            </w:r>
            <w:r w:rsidR="00474240">
              <w:rPr>
                <w:rFonts w:ascii="Calibri" w:hAnsi="Calibri" w:cs="Calibri"/>
                <w:sz w:val="22"/>
                <w:szCs w:val="26"/>
              </w:rPr>
              <w:t>[</w:t>
            </w:r>
            <w:r w:rsidR="00474240" w:rsidRPr="00474240">
              <w:rPr>
                <w:rFonts w:ascii="Calibri" w:hAnsi="Calibri" w:cs="Calibri"/>
                <w:sz w:val="22"/>
                <w:szCs w:val="26"/>
              </w:rPr>
              <w:t xml:space="preserve">only if necessary to amend </w:t>
            </w:r>
            <w:r w:rsidR="00474240" w:rsidRPr="00D8007E">
              <w:rPr>
                <w:rFonts w:ascii="Calibri" w:hAnsi="Calibri" w:cs="Calibri"/>
                <w:sz w:val="22"/>
                <w:szCs w:val="26"/>
              </w:rPr>
              <w:t>RFP</w:t>
            </w:r>
            <w:r w:rsidR="00474240" w:rsidRPr="00474240">
              <w:rPr>
                <w:rFonts w:ascii="Calibri" w:hAnsi="Calibri" w:cs="Calibri"/>
                <w:sz w:val="22"/>
                <w:szCs w:val="26"/>
              </w:rPr>
              <w:t>]</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96337F8" w14:textId="3AD1DB3F" w:rsidR="009D5E97" w:rsidRDefault="006467B0" w:rsidP="388C7777">
            <w:pPr>
              <w:rPr>
                <w:rFonts w:ascii="Calibri" w:hAnsi="Calibri" w:cs="Calibri"/>
                <w:b/>
                <w:bCs/>
                <w:color w:val="FF0000"/>
              </w:rPr>
            </w:pPr>
            <w:r w:rsidRPr="00D8007E">
              <w:rPr>
                <w:rFonts w:ascii="Calibri" w:hAnsi="Calibri" w:cs="Calibri"/>
                <w:b/>
                <w:bCs/>
              </w:rPr>
              <w:t>August 25, 2021</w:t>
            </w:r>
          </w:p>
        </w:tc>
      </w:tr>
      <w:tr w:rsidR="009D5E97" w14:paraId="00E259F1" w14:textId="77777777" w:rsidTr="5FE6CAB8">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C863415" w14:textId="77777777" w:rsidR="009D5E97" w:rsidRDefault="009D5E97" w:rsidP="000848F9">
            <w:pPr>
              <w:rPr>
                <w:rFonts w:ascii="Calibri" w:hAnsi="Calibri" w:cs="Calibri"/>
                <w:b/>
                <w:szCs w:val="26"/>
              </w:rPr>
            </w:pPr>
            <w:r>
              <w:rPr>
                <w:rFonts w:ascii="Calibri" w:hAnsi="Calibri" w:cs="Calibri"/>
                <w:b/>
                <w:szCs w:val="26"/>
              </w:rPr>
              <w:lastRenderedPageBreak/>
              <w:t xml:space="preserve">Response Due and </w:t>
            </w:r>
            <w:r w:rsidR="000848F9">
              <w:rPr>
                <w:rFonts w:ascii="Calibri" w:hAnsi="Calibri" w:cs="Calibri"/>
                <w:b/>
                <w:szCs w:val="26"/>
              </w:rPr>
              <w:t>S</w:t>
            </w:r>
            <w:r>
              <w:rPr>
                <w:rFonts w:ascii="Calibri" w:hAnsi="Calibri" w:cs="Calibri"/>
                <w:b/>
                <w:szCs w:val="26"/>
              </w:rPr>
              <w:t xml:space="preserve">ubmitted through </w:t>
            </w:r>
            <w:hyperlink r:id="rId29" w:history="1">
              <w:r>
                <w:rPr>
                  <w:rStyle w:val="Hyperlink"/>
                  <w:rFonts w:ascii="Calibri" w:hAnsi="Calibri" w:cs="Calibri"/>
                  <w:b/>
                  <w:szCs w:val="26"/>
                </w:rPr>
                <w:t>EZSourcing Supplier Portal</w:t>
              </w:r>
            </w:hyperlink>
            <w:r>
              <w:rPr>
                <w:rFonts w:ascii="Calibri" w:hAnsi="Calibri" w:cs="Calibri"/>
                <w:b/>
                <w:szCs w:val="26"/>
              </w:rPr>
              <w:t xml:space="preserve">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388C460" w14:textId="603F5B45" w:rsidR="009D5E97" w:rsidRDefault="006467B0" w:rsidP="388C7777">
            <w:pPr>
              <w:rPr>
                <w:rFonts w:ascii="Calibri" w:hAnsi="Calibri" w:cs="Calibri"/>
                <w:b/>
                <w:bCs/>
              </w:rPr>
            </w:pPr>
            <w:r w:rsidRPr="00D8007E">
              <w:rPr>
                <w:rFonts w:ascii="Calibri" w:hAnsi="Calibri" w:cs="Calibri"/>
                <w:b/>
                <w:bCs/>
              </w:rPr>
              <w:t>September 10,</w:t>
            </w:r>
            <w:r w:rsidR="00922CB3" w:rsidRPr="00D8007E">
              <w:rPr>
                <w:rFonts w:ascii="Calibri" w:hAnsi="Calibri" w:cs="Calibri"/>
                <w:b/>
                <w:bCs/>
              </w:rPr>
              <w:t xml:space="preserve"> </w:t>
            </w:r>
            <w:r w:rsidR="00063E38" w:rsidRPr="00D8007E">
              <w:rPr>
                <w:rFonts w:ascii="Calibri" w:hAnsi="Calibri" w:cs="Calibri"/>
                <w:b/>
                <w:bCs/>
              </w:rPr>
              <w:t>2021,</w:t>
            </w:r>
            <w:r w:rsidR="00922CB3" w:rsidRPr="00D8007E">
              <w:rPr>
                <w:rFonts w:ascii="Calibri" w:hAnsi="Calibri" w:cs="Calibri"/>
                <w:b/>
                <w:bCs/>
              </w:rPr>
              <w:t xml:space="preserve"> </w:t>
            </w:r>
            <w:r w:rsidR="009D5E97" w:rsidRPr="388C7777">
              <w:rPr>
                <w:rFonts w:ascii="Calibri" w:hAnsi="Calibri" w:cs="Calibri"/>
                <w:b/>
                <w:bCs/>
              </w:rPr>
              <w:t>by 2:00 p.m.</w:t>
            </w:r>
            <w:r w:rsidR="00E6370C" w:rsidRPr="388C7777">
              <w:rPr>
                <w:rFonts w:ascii="Calibri" w:hAnsi="Calibri" w:cs="Calibri"/>
                <w:b/>
                <w:bCs/>
              </w:rPr>
              <w:t xml:space="preserve"> (PST)</w:t>
            </w:r>
            <w:r w:rsidR="009D5E97" w:rsidRPr="388C7777">
              <w:rPr>
                <w:rFonts w:ascii="Calibri" w:hAnsi="Calibri" w:cs="Calibri"/>
                <w:b/>
                <w:bCs/>
              </w:rPr>
              <w:t xml:space="preserve"> </w:t>
            </w:r>
          </w:p>
        </w:tc>
      </w:tr>
      <w:tr w:rsidR="009D5E97" w14:paraId="52DE3508" w14:textId="77777777" w:rsidTr="5FE6CAB8">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6A11579" w14:textId="77777777" w:rsidR="009D5E97" w:rsidRDefault="009D5E97">
            <w:pPr>
              <w:rPr>
                <w:rFonts w:ascii="Calibri" w:hAnsi="Calibri" w:cs="Calibri"/>
                <w:b/>
                <w:szCs w:val="26"/>
              </w:rPr>
            </w:pPr>
            <w:r>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CC168CB" w14:textId="247989EE" w:rsidR="009D5E97" w:rsidRPr="00D8007E" w:rsidRDefault="006467B0" w:rsidP="388C7777">
            <w:pPr>
              <w:rPr>
                <w:rFonts w:ascii="Calibri" w:hAnsi="Calibri" w:cs="Calibri"/>
                <w:b/>
                <w:bCs/>
              </w:rPr>
            </w:pPr>
            <w:r w:rsidRPr="00D8007E">
              <w:rPr>
                <w:rFonts w:ascii="Calibri" w:hAnsi="Calibri" w:cs="Calibri"/>
                <w:b/>
                <w:bCs/>
              </w:rPr>
              <w:t>September 10, 2021 – October 8, 2021</w:t>
            </w:r>
          </w:p>
        </w:tc>
      </w:tr>
      <w:tr w:rsidR="009D5E97" w14:paraId="6C76DE5D" w14:textId="77777777" w:rsidTr="5FE6CAB8">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1A5431B" w14:textId="77777777" w:rsidR="009D5E97" w:rsidRPr="009D5E97" w:rsidRDefault="009D5E97">
            <w:pPr>
              <w:rPr>
                <w:rFonts w:ascii="Calibri" w:hAnsi="Calibri" w:cs="Calibri"/>
                <w:b/>
                <w:color w:val="FFFFFF"/>
                <w:szCs w:val="26"/>
              </w:rPr>
            </w:pPr>
            <w:r>
              <w:rPr>
                <w:rFonts w:ascii="Calibri" w:hAnsi="Calibri" w:cs="Calibri"/>
                <w:b/>
                <w:szCs w:val="26"/>
              </w:rPr>
              <w:t xml:space="preserve">Vendor Interviews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C0C3C6D" w14:textId="7C7D54D5" w:rsidR="009D5E97" w:rsidRDefault="000848F9" w:rsidP="388C7777">
            <w:pPr>
              <w:rPr>
                <w:rFonts w:ascii="Calibri" w:hAnsi="Calibri" w:cs="Calibri"/>
                <w:b/>
                <w:bCs/>
                <w:color w:val="FF0000"/>
              </w:rPr>
            </w:pPr>
            <w:r w:rsidRPr="388C7777">
              <w:rPr>
                <w:rFonts w:ascii="Calibri" w:hAnsi="Calibri" w:cs="Calibri"/>
                <w:b/>
                <w:bCs/>
              </w:rPr>
              <w:t>Week of</w:t>
            </w:r>
            <w:r w:rsidRPr="388C7777">
              <w:rPr>
                <w:rFonts w:ascii="Calibri" w:hAnsi="Calibri" w:cs="Calibri"/>
                <w:b/>
                <w:bCs/>
                <w:color w:val="FF0000"/>
              </w:rPr>
              <w:t xml:space="preserve"> </w:t>
            </w:r>
            <w:r w:rsidR="006467B0" w:rsidRPr="00D8007E">
              <w:rPr>
                <w:rFonts w:ascii="Calibri" w:hAnsi="Calibri" w:cs="Calibri"/>
                <w:b/>
                <w:bCs/>
              </w:rPr>
              <w:t>October 11, 2021</w:t>
            </w:r>
          </w:p>
        </w:tc>
      </w:tr>
      <w:tr w:rsidR="009D5E97" w14:paraId="669BD5DB" w14:textId="77777777" w:rsidTr="5FE6CAB8">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73D7B8A" w14:textId="77777777" w:rsidR="009D5E97" w:rsidRDefault="009D5E97">
            <w:pPr>
              <w:rPr>
                <w:rFonts w:ascii="Calibri" w:hAnsi="Calibri" w:cs="Calibri"/>
                <w:b/>
                <w:szCs w:val="26"/>
              </w:rPr>
            </w:pPr>
            <w:r>
              <w:rPr>
                <w:rFonts w:ascii="Calibri" w:hAnsi="Calibri" w:cs="Calibri"/>
                <w:b/>
                <w:szCs w:val="26"/>
              </w:rPr>
              <w:t>Notice of Intent to Award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CB92A61" w14:textId="682C4AFD" w:rsidR="009D5E97" w:rsidRPr="009D5E97" w:rsidRDefault="223D6304" w:rsidP="388C7777">
            <w:pPr>
              <w:rPr>
                <w:rFonts w:ascii="Calibri" w:hAnsi="Calibri" w:cs="Calibri"/>
                <w:b/>
                <w:bCs/>
                <w:color w:val="70AD47"/>
              </w:rPr>
            </w:pPr>
            <w:r w:rsidRPr="00D8007E">
              <w:rPr>
                <w:rFonts w:ascii="Calibri" w:hAnsi="Calibri" w:cs="Calibri"/>
                <w:b/>
                <w:bCs/>
              </w:rPr>
              <w:t>October</w:t>
            </w:r>
            <w:r w:rsidR="44BA1053" w:rsidRPr="00D8007E">
              <w:rPr>
                <w:rFonts w:ascii="Calibri" w:hAnsi="Calibri" w:cs="Calibri"/>
                <w:b/>
                <w:bCs/>
              </w:rPr>
              <w:t xml:space="preserve"> </w:t>
            </w:r>
            <w:r w:rsidR="006467B0" w:rsidRPr="00D8007E">
              <w:rPr>
                <w:rFonts w:ascii="Calibri" w:hAnsi="Calibri" w:cs="Calibri"/>
                <w:b/>
                <w:bCs/>
              </w:rPr>
              <w:t>21</w:t>
            </w:r>
            <w:r w:rsidR="44BA1053" w:rsidRPr="00D8007E">
              <w:rPr>
                <w:rFonts w:ascii="Calibri" w:hAnsi="Calibri" w:cs="Calibri"/>
                <w:b/>
                <w:bCs/>
              </w:rPr>
              <w:t>,</w:t>
            </w:r>
            <w:r w:rsidR="00922CB3" w:rsidRPr="00D8007E">
              <w:rPr>
                <w:rFonts w:ascii="Calibri" w:hAnsi="Calibri" w:cs="Calibri"/>
                <w:b/>
                <w:bCs/>
              </w:rPr>
              <w:t xml:space="preserve"> 2021</w:t>
            </w:r>
          </w:p>
        </w:tc>
      </w:tr>
      <w:tr w:rsidR="009D5E97" w14:paraId="2F47DCC6" w14:textId="77777777" w:rsidTr="5FE6CAB8">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3680DE6" w14:textId="77777777" w:rsidR="009D5E97" w:rsidRDefault="009D5E97">
            <w:pPr>
              <w:rPr>
                <w:rFonts w:ascii="Calibri" w:hAnsi="Calibri" w:cs="Calibri"/>
                <w:b/>
                <w:szCs w:val="26"/>
              </w:rPr>
            </w:pPr>
            <w:r w:rsidRPr="00D8007E">
              <w:rPr>
                <w:rFonts w:ascii="Calibri" w:hAnsi="Calibri" w:cs="Calibri"/>
                <w:b/>
                <w:szCs w:val="26"/>
              </w:rPr>
              <w:t>Board/G</w:t>
            </w:r>
            <w:r w:rsidR="00610541" w:rsidRPr="00D8007E">
              <w:rPr>
                <w:rFonts w:ascii="Calibri" w:hAnsi="Calibri" w:cs="Calibri"/>
                <w:b/>
                <w:szCs w:val="26"/>
              </w:rPr>
              <w:t xml:space="preserve">eneral </w:t>
            </w:r>
            <w:r w:rsidRPr="00D8007E">
              <w:rPr>
                <w:rFonts w:ascii="Calibri" w:hAnsi="Calibri" w:cs="Calibri"/>
                <w:b/>
                <w:szCs w:val="26"/>
              </w:rPr>
              <w:t>S</w:t>
            </w:r>
            <w:r w:rsidR="00610541" w:rsidRPr="00D8007E">
              <w:rPr>
                <w:rFonts w:ascii="Calibri" w:hAnsi="Calibri" w:cs="Calibri"/>
                <w:b/>
                <w:szCs w:val="26"/>
              </w:rPr>
              <w:t xml:space="preserve">ervices </w:t>
            </w:r>
            <w:r w:rsidRPr="00D8007E">
              <w:rPr>
                <w:rFonts w:ascii="Calibri" w:hAnsi="Calibri" w:cs="Calibri"/>
                <w:b/>
                <w:szCs w:val="26"/>
              </w:rPr>
              <w:t>A</w:t>
            </w:r>
            <w:r w:rsidR="00610541" w:rsidRPr="00D8007E">
              <w:rPr>
                <w:rFonts w:ascii="Calibri" w:hAnsi="Calibri" w:cs="Calibri"/>
                <w:b/>
                <w:szCs w:val="26"/>
              </w:rPr>
              <w:t>gency</w:t>
            </w:r>
            <w:r w:rsidRPr="00D8007E">
              <w:rPr>
                <w:rFonts w:ascii="Calibri" w:hAnsi="Calibri" w:cs="Calibri"/>
                <w:b/>
                <w:szCs w:val="26"/>
              </w:rPr>
              <w:t xml:space="preserve"> </w:t>
            </w:r>
            <w:r>
              <w:rPr>
                <w:rFonts w:ascii="Calibri" w:hAnsi="Calibri" w:cs="Calibri"/>
                <w:b/>
                <w:szCs w:val="26"/>
              </w:rPr>
              <w:t>Consideration Award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9E9F424" w14:textId="6015E160" w:rsidR="009D5E97" w:rsidRPr="009D5E97" w:rsidRDefault="51B9B2CB" w:rsidP="388C7777">
            <w:pPr>
              <w:rPr>
                <w:rFonts w:ascii="Calibri" w:hAnsi="Calibri" w:cs="Calibri"/>
                <w:b/>
                <w:bCs/>
                <w:color w:val="FF0000"/>
              </w:rPr>
            </w:pPr>
            <w:r w:rsidRPr="00D8007E">
              <w:rPr>
                <w:rFonts w:ascii="Calibri" w:hAnsi="Calibri" w:cs="Calibri"/>
                <w:b/>
                <w:bCs/>
              </w:rPr>
              <w:t xml:space="preserve">December </w:t>
            </w:r>
            <w:r w:rsidR="006467B0" w:rsidRPr="00D8007E">
              <w:rPr>
                <w:rFonts w:ascii="Calibri" w:hAnsi="Calibri" w:cs="Calibri"/>
                <w:b/>
                <w:bCs/>
              </w:rPr>
              <w:t>14</w:t>
            </w:r>
            <w:r w:rsidR="00922CB3" w:rsidRPr="00D8007E">
              <w:rPr>
                <w:rFonts w:ascii="Calibri" w:hAnsi="Calibri" w:cs="Calibri"/>
                <w:b/>
                <w:bCs/>
              </w:rPr>
              <w:t>, 2021</w:t>
            </w:r>
          </w:p>
        </w:tc>
      </w:tr>
      <w:tr w:rsidR="009D5E97" w14:paraId="691B91A3" w14:textId="77777777" w:rsidTr="5FE6CAB8">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ED6DA5" w14:textId="77777777" w:rsidR="009D5E97" w:rsidRDefault="009D5E97">
            <w:pPr>
              <w:rPr>
                <w:rFonts w:ascii="Calibri" w:hAnsi="Calibri" w:cs="Calibri"/>
                <w:b/>
                <w:szCs w:val="26"/>
              </w:rPr>
            </w:pPr>
            <w:r>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9944B5B" w14:textId="202A7A68" w:rsidR="009D5E97" w:rsidRPr="009D5E97" w:rsidRDefault="008A4029" w:rsidP="5FE6CAB8">
            <w:pPr>
              <w:rPr>
                <w:rFonts w:ascii="Calibri" w:hAnsi="Calibri" w:cs="Calibri"/>
                <w:b/>
                <w:bCs/>
                <w:color w:val="70AD47"/>
              </w:rPr>
            </w:pPr>
            <w:r w:rsidRPr="00921DCF">
              <w:rPr>
                <w:rFonts w:ascii="Calibri" w:hAnsi="Calibri" w:cs="Calibri"/>
                <w:b/>
                <w:bCs/>
              </w:rPr>
              <w:t>January 3, 2022</w:t>
            </w:r>
          </w:p>
        </w:tc>
      </w:tr>
    </w:tbl>
    <w:p w14:paraId="61AF012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11CC9821"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347"/>
        <w:gridCol w:w="5363"/>
      </w:tblGrid>
      <w:tr w:rsidR="00E627AC" w:rsidRPr="00873D60" w14:paraId="7DF7C35B" w14:textId="77777777" w:rsidTr="184F584B">
        <w:tc>
          <w:tcPr>
            <w:tcW w:w="11016" w:type="dxa"/>
            <w:gridSpan w:val="2"/>
            <w:shd w:val="clear" w:color="auto" w:fill="FFFF99"/>
            <w:tcMar>
              <w:top w:w="43" w:type="dxa"/>
              <w:left w:w="115" w:type="dxa"/>
              <w:bottom w:w="43" w:type="dxa"/>
              <w:right w:w="115" w:type="dxa"/>
            </w:tcMar>
          </w:tcPr>
          <w:p w14:paraId="70F4E4BB" w14:textId="77777777" w:rsidR="00E627AC" w:rsidRPr="00873D60" w:rsidRDefault="00E627AC" w:rsidP="007E2C61">
            <w:pPr>
              <w:jc w:val="center"/>
              <w:rPr>
                <w:rFonts w:ascii="Calibri" w:hAnsi="Calibri" w:cs="Calibri"/>
                <w:b/>
                <w:i/>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16AE0F72" w14:textId="77777777" w:rsidTr="184F584B">
        <w:trPr>
          <w:trHeight w:val="1439"/>
        </w:trPr>
        <w:tc>
          <w:tcPr>
            <w:tcW w:w="5508" w:type="dxa"/>
            <w:shd w:val="clear" w:color="auto" w:fill="FFFF99"/>
            <w:tcMar>
              <w:top w:w="43" w:type="dxa"/>
              <w:left w:w="115" w:type="dxa"/>
              <w:bottom w:w="43" w:type="dxa"/>
              <w:right w:w="115" w:type="dxa"/>
            </w:tcMar>
            <w:vAlign w:val="center"/>
          </w:tcPr>
          <w:p w14:paraId="250E69C7" w14:textId="5B5E29FF" w:rsidR="00E627AC" w:rsidRPr="00D8007E" w:rsidRDefault="00E627AC" w:rsidP="184F584B">
            <w:pPr>
              <w:jc w:val="center"/>
              <w:rPr>
                <w:rFonts w:ascii="Calibri" w:hAnsi="Calibri" w:cs="Calibri"/>
              </w:rPr>
            </w:pPr>
            <w:r w:rsidRPr="184F584B">
              <w:rPr>
                <w:rFonts w:ascii="Calibri" w:hAnsi="Calibri" w:cs="Calibri"/>
              </w:rPr>
              <w:t>Wednesday</w:t>
            </w:r>
            <w:r w:rsidRPr="00D8007E">
              <w:rPr>
                <w:rFonts w:ascii="Calibri" w:hAnsi="Calibri" w:cs="Calibri"/>
              </w:rPr>
              <w:t xml:space="preserve">, </w:t>
            </w:r>
            <w:r w:rsidR="00922CB3" w:rsidRPr="00D8007E">
              <w:rPr>
                <w:rFonts w:ascii="Calibri" w:hAnsi="Calibri" w:cs="Calibri"/>
              </w:rPr>
              <w:t>Ju</w:t>
            </w:r>
            <w:r w:rsidR="13520A64" w:rsidRPr="00D8007E">
              <w:rPr>
                <w:rFonts w:ascii="Calibri" w:hAnsi="Calibri" w:cs="Calibri"/>
              </w:rPr>
              <w:t>ly</w:t>
            </w:r>
            <w:r w:rsidR="00922CB3" w:rsidRPr="00D8007E">
              <w:rPr>
                <w:rFonts w:ascii="Calibri" w:hAnsi="Calibri" w:cs="Calibri"/>
              </w:rPr>
              <w:t xml:space="preserve"> </w:t>
            </w:r>
            <w:r w:rsidR="006467B0" w:rsidRPr="00D8007E">
              <w:rPr>
                <w:rFonts w:ascii="Calibri" w:hAnsi="Calibri" w:cs="Calibri"/>
              </w:rPr>
              <w:t>28</w:t>
            </w:r>
            <w:r w:rsidR="00922CB3" w:rsidRPr="00D8007E">
              <w:rPr>
                <w:rFonts w:ascii="Calibri" w:hAnsi="Calibri" w:cs="Calibri"/>
              </w:rPr>
              <w:t>, 2021</w:t>
            </w:r>
          </w:p>
          <w:p w14:paraId="34FCCA8A" w14:textId="77777777" w:rsidR="00E627AC" w:rsidRPr="00D8007E" w:rsidRDefault="00E627AC" w:rsidP="007E2C61">
            <w:pPr>
              <w:jc w:val="center"/>
              <w:rPr>
                <w:rFonts w:ascii="Calibri" w:hAnsi="Calibri" w:cs="Calibri"/>
                <w:szCs w:val="26"/>
              </w:rPr>
            </w:pPr>
            <w:r w:rsidRPr="00D8007E">
              <w:rPr>
                <w:rFonts w:ascii="Calibri" w:hAnsi="Calibri" w:cs="Calibri"/>
                <w:szCs w:val="26"/>
              </w:rPr>
              <w:t>10:30 a.m. – 11:30 a.m.</w:t>
            </w:r>
          </w:p>
          <w:p w14:paraId="60E47430" w14:textId="77777777" w:rsidR="00511A3B" w:rsidRPr="00E72A26" w:rsidRDefault="00511A3B" w:rsidP="007E2C61">
            <w:pPr>
              <w:jc w:val="center"/>
              <w:rPr>
                <w:rFonts w:ascii="Calibri" w:hAnsi="Calibri" w:cs="Calibri"/>
                <w:color w:val="FFFFFF"/>
                <w:szCs w:val="26"/>
              </w:rPr>
            </w:pPr>
          </w:p>
          <w:p w14:paraId="374A4F6C" w14:textId="77777777" w:rsidR="00304B5D" w:rsidRPr="00414532" w:rsidRDefault="00304B5D" w:rsidP="00304B5D">
            <w:pPr>
              <w:rPr>
                <w:rFonts w:ascii="Calibri" w:hAnsi="Calibri" w:cs="Calibri"/>
                <w:b/>
                <w:i/>
                <w:szCs w:val="26"/>
              </w:rPr>
            </w:pPr>
            <w:r w:rsidRPr="00414532">
              <w:rPr>
                <w:rFonts w:ascii="Calibri" w:hAnsi="Calibri" w:cs="Calibri"/>
                <w:b/>
                <w:i/>
                <w:szCs w:val="26"/>
              </w:rPr>
              <w:t>TO ATTEND ONLINE:</w:t>
            </w:r>
          </w:p>
          <w:p w14:paraId="38D5B0FC" w14:textId="77777777" w:rsidR="00304B5D" w:rsidRDefault="009137BD" w:rsidP="00304B5D">
            <w:pPr>
              <w:rPr>
                <w:rFonts w:ascii="Corbel" w:hAnsi="Corbel"/>
                <w:color w:val="0563C1"/>
                <w:u w:val="single"/>
              </w:rPr>
            </w:pPr>
            <w:hyperlink r:id="rId30" w:history="1">
              <w:r w:rsidR="00304B5D" w:rsidRPr="00414532">
                <w:rPr>
                  <w:rFonts w:ascii="Corbel" w:hAnsi="Corbel"/>
                  <w:color w:val="0563C1"/>
                  <w:u w:val="single"/>
                </w:rPr>
                <w:t>Join Microsoft Teams Meeting</w:t>
              </w:r>
            </w:hyperlink>
          </w:p>
          <w:p w14:paraId="78F389B6" w14:textId="77777777" w:rsidR="00511A3B" w:rsidRPr="00873D60" w:rsidRDefault="00304B5D" w:rsidP="00304B5D">
            <w:pPr>
              <w:rPr>
                <w:rFonts w:ascii="Calibri" w:hAnsi="Calibri" w:cs="Calibri"/>
                <w:szCs w:val="26"/>
              </w:rPr>
            </w:pPr>
            <w:r>
              <w:rPr>
                <w:rFonts w:ascii="Corbel" w:hAnsi="Corbel"/>
              </w:rPr>
              <w:t xml:space="preserve">Or via phone </w:t>
            </w:r>
            <w:r w:rsidRPr="00414532">
              <w:rPr>
                <w:rFonts w:ascii="Corbel" w:hAnsi="Corbel"/>
              </w:rPr>
              <w:t xml:space="preserve">+1 415-915-3950   </w:t>
            </w:r>
            <w:r w:rsidRPr="00414532">
              <w:rPr>
                <w:rFonts w:ascii="Corbel" w:hAnsi="Corbel"/>
              </w:rPr>
              <w:br/>
              <w:t>Conference ID: 504 517 635#</w:t>
            </w:r>
          </w:p>
        </w:tc>
        <w:tc>
          <w:tcPr>
            <w:tcW w:w="5508" w:type="dxa"/>
            <w:shd w:val="clear" w:color="auto" w:fill="FFFF99"/>
            <w:tcMar>
              <w:top w:w="43" w:type="dxa"/>
              <w:left w:w="115" w:type="dxa"/>
              <w:bottom w:w="43" w:type="dxa"/>
              <w:right w:w="115" w:type="dxa"/>
            </w:tcMar>
            <w:vAlign w:val="center"/>
          </w:tcPr>
          <w:p w14:paraId="31F706FA" w14:textId="77777777" w:rsidR="00E627AC"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 xml:space="preserve">COME MEET </w:t>
            </w:r>
            <w:r>
              <w:rPr>
                <w:rFonts w:ascii="Calibri" w:hAnsi="Calibri" w:cs="Calibri"/>
                <w:b/>
                <w:i/>
                <w:snapToGrid/>
                <w:color w:val="0000FF"/>
                <w:sz w:val="26"/>
                <w:szCs w:val="26"/>
              </w:rPr>
              <w:t>ALAMEDA COUNTY’S</w:t>
            </w:r>
            <w:r w:rsidRPr="005D0387">
              <w:rPr>
                <w:rFonts w:ascii="Calibri" w:hAnsi="Calibri" w:cs="Calibri"/>
                <w:b/>
                <w:i/>
                <w:snapToGrid/>
                <w:color w:val="0000FF"/>
                <w:sz w:val="26"/>
                <w:szCs w:val="26"/>
              </w:rPr>
              <w:t xml:space="preserve"> </w:t>
            </w:r>
          </w:p>
          <w:p w14:paraId="6CD36209" w14:textId="77777777" w:rsidR="00E627AC" w:rsidRPr="005D0387"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PROCUREMENT</w:t>
            </w:r>
            <w:r>
              <w:rPr>
                <w:rFonts w:ascii="Calibri" w:hAnsi="Calibri" w:cs="Calibri"/>
                <w:b/>
                <w:i/>
                <w:snapToGrid/>
                <w:color w:val="0000FF"/>
                <w:sz w:val="26"/>
                <w:szCs w:val="26"/>
              </w:rPr>
              <w:t xml:space="preserve"> TEAM</w:t>
            </w:r>
            <w:r w:rsidRPr="005D0387">
              <w:rPr>
                <w:rFonts w:ascii="Calibri" w:hAnsi="Calibri" w:cs="Calibri"/>
                <w:b/>
                <w:i/>
                <w:snapToGrid/>
                <w:color w:val="0000FF"/>
                <w:sz w:val="26"/>
                <w:szCs w:val="26"/>
              </w:rPr>
              <w:t>!</w:t>
            </w:r>
          </w:p>
          <w:p w14:paraId="0464DC79" w14:textId="77777777" w:rsidR="00E627AC" w:rsidRPr="00003876" w:rsidRDefault="00E627AC" w:rsidP="007E2C61">
            <w:pPr>
              <w:pStyle w:val="Level1"/>
              <w:widowControl/>
              <w:numPr>
                <w:ilvl w:val="0"/>
                <w:numId w:val="0"/>
              </w:numPr>
              <w:jc w:val="both"/>
              <w:outlineLvl w:val="9"/>
              <w:rPr>
                <w:rFonts w:ascii="Calibri" w:hAnsi="Calibri" w:cs="Calibri"/>
                <w:snapToGrid/>
                <w:sz w:val="12"/>
                <w:szCs w:val="12"/>
              </w:rPr>
            </w:pPr>
          </w:p>
          <w:p w14:paraId="2C6AC255" w14:textId="77777777" w:rsidR="00E627AC" w:rsidRPr="00873D60" w:rsidRDefault="00E627AC" w:rsidP="007E2C61">
            <w:pPr>
              <w:pStyle w:val="Level1"/>
              <w:widowControl/>
              <w:numPr>
                <w:ilvl w:val="0"/>
                <w:numId w:val="0"/>
              </w:numPr>
              <w:jc w:val="both"/>
              <w:outlineLvl w:val="9"/>
              <w:rPr>
                <w:rFonts w:ascii="Calibri" w:hAnsi="Calibri" w:cs="Calibri"/>
                <w:snapToGrid/>
                <w:sz w:val="26"/>
                <w:szCs w:val="26"/>
              </w:rPr>
            </w:pPr>
            <w:r w:rsidRPr="00873D60">
              <w:rPr>
                <w:rFonts w:ascii="Calibri" w:hAnsi="Calibri" w:cs="Calibri"/>
                <w:snapToGrid/>
                <w:sz w:val="26"/>
                <w:szCs w:val="26"/>
              </w:rPr>
              <w:t>This is a public event where vendors can speak with GSA professionals</w:t>
            </w:r>
            <w:r>
              <w:rPr>
                <w:rFonts w:ascii="Calibri" w:hAnsi="Calibri" w:cs="Calibri"/>
                <w:snapToGrid/>
                <w:sz w:val="26"/>
                <w:szCs w:val="26"/>
              </w:rPr>
              <w:t>, get to know them, and</w:t>
            </w:r>
            <w:r w:rsidRPr="00873D60">
              <w:rPr>
                <w:rFonts w:ascii="Calibri" w:hAnsi="Calibri" w:cs="Calibri"/>
                <w:snapToGrid/>
                <w:sz w:val="26"/>
                <w:szCs w:val="26"/>
              </w:rPr>
              <w:t xml:space="preserve"> learn more about </w:t>
            </w:r>
            <w:r>
              <w:rPr>
                <w:rFonts w:ascii="Calibri" w:hAnsi="Calibri" w:cs="Calibri"/>
                <w:snapToGrid/>
                <w:sz w:val="26"/>
                <w:szCs w:val="26"/>
              </w:rPr>
              <w:t>contracting opportunities with the County.</w:t>
            </w:r>
          </w:p>
        </w:tc>
      </w:tr>
    </w:tbl>
    <w:p w14:paraId="2E9356B7"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5727D33" w14:textId="77777777" w:rsidR="008C0CB5" w:rsidRDefault="00F9006C" w:rsidP="184F584B">
      <w:pPr>
        <w:pStyle w:val="RFP-QHeader2"/>
        <w:rPr>
          <w:rFonts w:ascii="Calibri" w:hAnsi="Calibri" w:cs="Calibri"/>
        </w:rPr>
      </w:pPr>
      <w:r w:rsidRPr="184F584B">
        <w:rPr>
          <w:rFonts w:ascii="Calibri" w:hAnsi="Calibri" w:cs="Calibri"/>
        </w:rPr>
        <w:t>REQUEST FOR</w:t>
      </w:r>
      <w:r w:rsidR="00554195" w:rsidRPr="184F584B">
        <w:rPr>
          <w:rFonts w:ascii="Calibri" w:hAnsi="Calibri" w:cs="Calibri"/>
        </w:rPr>
        <w:t xml:space="preserve"> </w:t>
      </w:r>
      <w:r w:rsidR="00304B5D" w:rsidRPr="184F584B">
        <w:rPr>
          <w:rFonts w:ascii="Calibri" w:hAnsi="Calibri" w:cs="Calibri"/>
        </w:rPr>
        <w:t>PROPOSAL</w:t>
      </w:r>
      <w:r w:rsidR="008C0CB5" w:rsidRPr="184F584B">
        <w:rPr>
          <w:rFonts w:ascii="Calibri" w:hAnsi="Calibri" w:cs="Calibri"/>
        </w:rPr>
        <w:t xml:space="preserve"> </w:t>
      </w:r>
      <w:r w:rsidRPr="184F584B">
        <w:rPr>
          <w:rFonts w:ascii="Calibri" w:hAnsi="Calibri" w:cs="Calibri"/>
        </w:rPr>
        <w:t xml:space="preserve">No. </w:t>
      </w:r>
      <w:r w:rsidR="008C0CB5" w:rsidRPr="184F584B">
        <w:rPr>
          <w:rFonts w:ascii="Calibri" w:hAnsi="Calibri" w:cs="Calibri"/>
        </w:rPr>
        <w:t>90</w:t>
      </w:r>
      <w:r w:rsidR="00304B5D" w:rsidRPr="184F584B">
        <w:rPr>
          <w:rFonts w:ascii="Calibri" w:hAnsi="Calibri" w:cs="Calibri"/>
        </w:rPr>
        <w:t>2005</w:t>
      </w:r>
      <w:r w:rsidR="008C0CB5" w:rsidRPr="184F584B">
        <w:rPr>
          <w:rFonts w:ascii="Calibri" w:hAnsi="Calibri" w:cs="Calibri"/>
        </w:rPr>
        <w:t xml:space="preserve"> </w:t>
      </w:r>
    </w:p>
    <w:p w14:paraId="7439FBBE" w14:textId="77777777" w:rsidR="00F9006C" w:rsidRPr="00A85450" w:rsidRDefault="00F9006C" w:rsidP="00DC6B97">
      <w:pPr>
        <w:pStyle w:val="RFP-QHeader2"/>
        <w:rPr>
          <w:rFonts w:ascii="Calibri" w:hAnsi="Calibri" w:cs="Calibri"/>
        </w:rPr>
      </w:pPr>
      <w:r w:rsidRPr="184F584B">
        <w:rPr>
          <w:rFonts w:ascii="Calibri" w:hAnsi="Calibri" w:cs="Calibri"/>
        </w:rPr>
        <w:t>SPECIFICATIONS, TERMS &amp; CONDITIONS</w:t>
      </w:r>
    </w:p>
    <w:p w14:paraId="6F7BAFA4" w14:textId="77777777" w:rsidR="00F9006C" w:rsidRPr="00477F8D" w:rsidRDefault="00477F8D" w:rsidP="00477F8D">
      <w:pPr>
        <w:pStyle w:val="RFP-QHeader2"/>
        <w:tabs>
          <w:tab w:val="center" w:pos="5400"/>
          <w:tab w:val="left" w:pos="6706"/>
        </w:tabs>
        <w:jc w:val="left"/>
        <w:rPr>
          <w:rFonts w:ascii="Calibri" w:hAnsi="Calibri" w:cs="Calibri"/>
        </w:rPr>
      </w:pPr>
      <w:r w:rsidRPr="00477F8D">
        <w:rPr>
          <w:rFonts w:ascii="Calibri" w:hAnsi="Calibri" w:cs="Calibri"/>
        </w:rPr>
        <w:tab/>
      </w:r>
      <w:r w:rsidR="00BE0EE1" w:rsidRPr="00477F8D">
        <w:rPr>
          <w:rFonts w:ascii="Calibri" w:hAnsi="Calibri" w:cs="Calibri"/>
        </w:rPr>
        <w:t>f</w:t>
      </w:r>
      <w:r w:rsidR="00F9006C" w:rsidRPr="00477F8D">
        <w:rPr>
          <w:rFonts w:ascii="Calibri" w:hAnsi="Calibri" w:cs="Calibri"/>
        </w:rPr>
        <w:t>or</w:t>
      </w:r>
      <w:r w:rsidRPr="00477F8D">
        <w:rPr>
          <w:rFonts w:ascii="Calibri" w:hAnsi="Calibri" w:cs="Calibri"/>
        </w:rPr>
        <w:tab/>
      </w:r>
    </w:p>
    <w:p w14:paraId="770E1E16" w14:textId="57C76D06" w:rsidR="00F9006C" w:rsidRPr="008C0CB5" w:rsidRDefault="00304B5D" w:rsidP="184F584B">
      <w:pPr>
        <w:pStyle w:val="RFP-QHeader2"/>
        <w:rPr>
          <w:rFonts w:ascii="Calibri" w:hAnsi="Calibri" w:cs="Calibri"/>
        </w:rPr>
      </w:pPr>
      <w:r w:rsidRPr="184F584B">
        <w:rPr>
          <w:rFonts w:ascii="Calibri" w:hAnsi="Calibri" w:cs="Calibri"/>
        </w:rPr>
        <w:t>I</w:t>
      </w:r>
      <w:r w:rsidR="00170BD7" w:rsidRPr="184F584B">
        <w:rPr>
          <w:rFonts w:ascii="Calibri" w:hAnsi="Calibri" w:cs="Calibri"/>
        </w:rPr>
        <w:t>NFORMATION TECHNOLOGY</w:t>
      </w:r>
      <w:r w:rsidRPr="184F584B">
        <w:rPr>
          <w:rFonts w:ascii="Calibri" w:hAnsi="Calibri" w:cs="Calibri"/>
        </w:rPr>
        <w:t xml:space="preserve"> SUPPORT SERVICES</w:t>
      </w:r>
    </w:p>
    <w:p w14:paraId="73A52767" w14:textId="77777777" w:rsidR="00F9006C" w:rsidRPr="00A85450" w:rsidRDefault="00F9006C">
      <w:pPr>
        <w:tabs>
          <w:tab w:val="left" w:pos="-720"/>
        </w:tabs>
        <w:jc w:val="center"/>
        <w:rPr>
          <w:rFonts w:ascii="Calibri" w:hAnsi="Calibri" w:cs="Calibri"/>
          <w:b/>
          <w:spacing w:val="-3"/>
          <w:sz w:val="22"/>
        </w:rPr>
      </w:pPr>
    </w:p>
    <w:p w14:paraId="21E58C89" w14:textId="77777777"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14:paraId="7E4D2FD1" w14:textId="77777777" w:rsidR="00606FDA" w:rsidRDefault="00C268C5" w:rsidP="184F584B">
      <w:pPr>
        <w:tabs>
          <w:tab w:val="right" w:pos="10800"/>
        </w:tabs>
        <w:ind w:left="9360" w:firstLine="720"/>
        <w:rPr>
          <w:rFonts w:ascii="Calibri" w:hAnsi="Calibri" w:cs="Calibri"/>
          <w:b/>
          <w:bCs/>
          <w:spacing w:val="-3"/>
        </w:rPr>
      </w:pPr>
      <w:r w:rsidRPr="184F584B">
        <w:rPr>
          <w:rFonts w:ascii="Calibri" w:hAnsi="Calibri" w:cs="Calibri"/>
          <w:b/>
          <w:bCs/>
          <w:spacing w:val="-3"/>
        </w:rPr>
        <w:t>Page</w:t>
      </w:r>
    </w:p>
    <w:p w14:paraId="72307323" w14:textId="77777777" w:rsidR="007A294B" w:rsidRPr="009C1C81" w:rsidRDefault="007A294B" w:rsidP="007A294B">
      <w:pPr>
        <w:tabs>
          <w:tab w:val="right" w:pos="10800"/>
        </w:tabs>
        <w:rPr>
          <w:rFonts w:ascii="Calibri" w:hAnsi="Calibri" w:cs="Calibri"/>
          <w:b/>
          <w:spacing w:val="-3"/>
          <w:sz w:val="16"/>
          <w:szCs w:val="16"/>
        </w:rPr>
      </w:pPr>
    </w:p>
    <w:p w14:paraId="47BDFCA0" w14:textId="02FBC410" w:rsidR="00984B23" w:rsidRPr="00736BF6" w:rsidRDefault="002C2B73">
      <w:pPr>
        <w:pStyle w:val="TOC1"/>
        <w:rPr>
          <w:b w:val="0"/>
          <w:caps w:val="0"/>
          <w:sz w:val="22"/>
          <w:szCs w:val="22"/>
        </w:rPr>
      </w:pPr>
      <w:r>
        <w:rPr>
          <w:rFonts w:cs="Calibri"/>
          <w:spacing w:val="-3"/>
        </w:rPr>
        <w:fldChar w:fldCharType="begin"/>
      </w:r>
      <w:r>
        <w:rPr>
          <w:rFonts w:cs="Calibri"/>
          <w:spacing w:val="-3"/>
        </w:rPr>
        <w:instrText xml:space="preserve"> TOC \o "1-2" \h \z \u </w:instrText>
      </w:r>
      <w:r>
        <w:rPr>
          <w:rFonts w:cs="Calibri"/>
          <w:spacing w:val="-3"/>
        </w:rPr>
        <w:fldChar w:fldCharType="separate"/>
      </w:r>
      <w:r w:rsidR="00984B23" w:rsidRPr="00736BF6">
        <w:t>CALENDAR OF EVENTS</w:t>
      </w:r>
      <w:r w:rsidR="00984B23" w:rsidRPr="00736BF6">
        <w:rPr>
          <w:webHidden/>
        </w:rPr>
        <w:tab/>
      </w:r>
      <w:r w:rsidR="00255B8E" w:rsidRPr="00736BF6">
        <w:rPr>
          <w:webHidden/>
        </w:rPr>
        <w:t>4</w:t>
      </w:r>
    </w:p>
    <w:p w14:paraId="5E916A27" w14:textId="391852E8" w:rsidR="00984B23" w:rsidRPr="00736BF6" w:rsidRDefault="00984B23">
      <w:pPr>
        <w:pStyle w:val="TOC1"/>
        <w:rPr>
          <w:b w:val="0"/>
          <w:caps w:val="0"/>
          <w:sz w:val="22"/>
          <w:szCs w:val="22"/>
        </w:rPr>
      </w:pPr>
      <w:r w:rsidRPr="00736BF6">
        <w:t>I.</w:t>
      </w:r>
      <w:r w:rsidRPr="00736BF6">
        <w:rPr>
          <w:b w:val="0"/>
          <w:caps w:val="0"/>
          <w:sz w:val="22"/>
          <w:szCs w:val="22"/>
        </w:rPr>
        <w:tab/>
      </w:r>
      <w:r w:rsidRPr="00736BF6">
        <w:t>STATEMENT OF WORK</w:t>
      </w:r>
      <w:r w:rsidRPr="00736BF6">
        <w:rPr>
          <w:webHidden/>
        </w:rPr>
        <w:tab/>
      </w:r>
      <w:r w:rsidR="00255B8E" w:rsidRPr="00736BF6">
        <w:rPr>
          <w:webHidden/>
        </w:rPr>
        <w:t>5</w:t>
      </w:r>
    </w:p>
    <w:p w14:paraId="0BA246D1" w14:textId="616A8852" w:rsidR="00984B23" w:rsidRPr="00736BF6" w:rsidRDefault="00984B23">
      <w:pPr>
        <w:pStyle w:val="TOC2"/>
        <w:rPr>
          <w:sz w:val="22"/>
          <w:szCs w:val="22"/>
        </w:rPr>
      </w:pPr>
      <w:r w:rsidRPr="00736BF6">
        <w:t>A.</w:t>
      </w:r>
      <w:r w:rsidRPr="00736BF6">
        <w:rPr>
          <w:sz w:val="22"/>
          <w:szCs w:val="22"/>
        </w:rPr>
        <w:tab/>
      </w:r>
      <w:r w:rsidRPr="00736BF6">
        <w:t>INTENT</w:t>
      </w:r>
      <w:r w:rsidRPr="00736BF6">
        <w:rPr>
          <w:webHidden/>
        </w:rPr>
        <w:tab/>
      </w:r>
      <w:r w:rsidR="00255B8E" w:rsidRPr="00736BF6">
        <w:rPr>
          <w:webHidden/>
        </w:rPr>
        <w:t>5</w:t>
      </w:r>
    </w:p>
    <w:p w14:paraId="6B8381EF" w14:textId="488B4037" w:rsidR="00984B23" w:rsidRPr="00736BF6" w:rsidRDefault="00984B23">
      <w:pPr>
        <w:pStyle w:val="TOC2"/>
        <w:rPr>
          <w:sz w:val="22"/>
          <w:szCs w:val="22"/>
        </w:rPr>
      </w:pPr>
      <w:r w:rsidRPr="00736BF6">
        <w:t>B.</w:t>
      </w:r>
      <w:r w:rsidRPr="00736BF6">
        <w:rPr>
          <w:sz w:val="22"/>
          <w:szCs w:val="22"/>
        </w:rPr>
        <w:tab/>
      </w:r>
      <w:r w:rsidRPr="00736BF6">
        <w:t>SCOPE</w:t>
      </w:r>
      <w:r w:rsidRPr="00736BF6">
        <w:rPr>
          <w:webHidden/>
        </w:rPr>
        <w:tab/>
      </w:r>
      <w:r w:rsidR="00255B8E" w:rsidRPr="00736BF6">
        <w:rPr>
          <w:webHidden/>
        </w:rPr>
        <w:t>5</w:t>
      </w:r>
    </w:p>
    <w:p w14:paraId="2F1CAF00" w14:textId="416ED676" w:rsidR="00984B23" w:rsidRPr="00736BF6" w:rsidRDefault="00984B23">
      <w:pPr>
        <w:pStyle w:val="TOC2"/>
        <w:rPr>
          <w:sz w:val="22"/>
          <w:szCs w:val="22"/>
        </w:rPr>
      </w:pPr>
      <w:r w:rsidRPr="00736BF6">
        <w:t>C.</w:t>
      </w:r>
      <w:r w:rsidRPr="00736BF6">
        <w:rPr>
          <w:sz w:val="22"/>
          <w:szCs w:val="22"/>
        </w:rPr>
        <w:tab/>
      </w:r>
      <w:r w:rsidRPr="00736BF6">
        <w:t>BACKGROUND</w:t>
      </w:r>
      <w:r w:rsidRPr="00736BF6">
        <w:rPr>
          <w:webHidden/>
        </w:rPr>
        <w:tab/>
      </w:r>
      <w:r w:rsidR="00255B8E" w:rsidRPr="00736BF6">
        <w:rPr>
          <w:webHidden/>
        </w:rPr>
        <w:t>5</w:t>
      </w:r>
    </w:p>
    <w:p w14:paraId="7A727288" w14:textId="613D1063" w:rsidR="00984B23" w:rsidRPr="00736BF6" w:rsidRDefault="00984B23">
      <w:pPr>
        <w:pStyle w:val="TOC2"/>
        <w:rPr>
          <w:sz w:val="22"/>
          <w:szCs w:val="22"/>
        </w:rPr>
      </w:pPr>
      <w:r w:rsidRPr="00736BF6">
        <w:t>D.</w:t>
      </w:r>
      <w:r w:rsidRPr="00736BF6">
        <w:rPr>
          <w:sz w:val="22"/>
          <w:szCs w:val="22"/>
        </w:rPr>
        <w:tab/>
      </w:r>
      <w:r w:rsidR="00502F47" w:rsidRPr="00736BF6">
        <w:t>BIDDER</w:t>
      </w:r>
      <w:r w:rsidRPr="00736BF6">
        <w:t xml:space="preserve"> QUALIFICATIONS</w:t>
      </w:r>
      <w:r w:rsidRPr="00736BF6">
        <w:rPr>
          <w:webHidden/>
        </w:rPr>
        <w:tab/>
      </w:r>
      <w:r w:rsidR="00255B8E" w:rsidRPr="00736BF6">
        <w:rPr>
          <w:webHidden/>
        </w:rPr>
        <w:t>6</w:t>
      </w:r>
    </w:p>
    <w:p w14:paraId="13A0BBF4" w14:textId="75366320" w:rsidR="00984B23" w:rsidRPr="00736BF6" w:rsidRDefault="00984B23">
      <w:pPr>
        <w:pStyle w:val="TOC2"/>
        <w:rPr>
          <w:sz w:val="22"/>
          <w:szCs w:val="22"/>
        </w:rPr>
      </w:pPr>
      <w:r w:rsidRPr="00736BF6">
        <w:t>E.</w:t>
      </w:r>
      <w:r w:rsidRPr="00736BF6">
        <w:rPr>
          <w:sz w:val="22"/>
          <w:szCs w:val="22"/>
        </w:rPr>
        <w:tab/>
      </w:r>
      <w:r w:rsidRPr="00736BF6">
        <w:t>SPECIFIC REQUIREMENTS</w:t>
      </w:r>
      <w:r w:rsidRPr="00736BF6">
        <w:rPr>
          <w:webHidden/>
        </w:rPr>
        <w:tab/>
      </w:r>
      <w:r w:rsidR="00255B8E" w:rsidRPr="00736BF6">
        <w:rPr>
          <w:webHidden/>
        </w:rPr>
        <w:t>6</w:t>
      </w:r>
    </w:p>
    <w:p w14:paraId="18572C87" w14:textId="13DC4F5B" w:rsidR="00984B23" w:rsidRPr="00736BF6" w:rsidRDefault="00984B23">
      <w:pPr>
        <w:pStyle w:val="TOC2"/>
        <w:rPr>
          <w:sz w:val="22"/>
          <w:szCs w:val="22"/>
        </w:rPr>
      </w:pPr>
      <w:r w:rsidRPr="00736BF6">
        <w:t>F.</w:t>
      </w:r>
      <w:r w:rsidRPr="00736BF6">
        <w:rPr>
          <w:sz w:val="22"/>
          <w:szCs w:val="22"/>
        </w:rPr>
        <w:tab/>
      </w:r>
      <w:r w:rsidRPr="00736BF6">
        <w:t>DELIVERABLES / REPORTS</w:t>
      </w:r>
      <w:r w:rsidRPr="00736BF6">
        <w:rPr>
          <w:webHidden/>
        </w:rPr>
        <w:tab/>
      </w:r>
      <w:r w:rsidR="00255B8E" w:rsidRPr="00736BF6">
        <w:rPr>
          <w:webHidden/>
        </w:rPr>
        <w:t>7</w:t>
      </w:r>
    </w:p>
    <w:p w14:paraId="6353E2F3" w14:textId="3D87313A" w:rsidR="00984B23" w:rsidRPr="00736BF6" w:rsidRDefault="00984B23">
      <w:pPr>
        <w:pStyle w:val="TOC2"/>
        <w:rPr>
          <w:sz w:val="22"/>
          <w:szCs w:val="22"/>
        </w:rPr>
      </w:pPr>
      <w:r w:rsidRPr="00736BF6">
        <w:t>G.</w:t>
      </w:r>
      <w:r w:rsidRPr="00736BF6">
        <w:rPr>
          <w:sz w:val="22"/>
          <w:szCs w:val="22"/>
        </w:rPr>
        <w:tab/>
      </w:r>
      <w:r w:rsidRPr="00736BF6">
        <w:t xml:space="preserve">NETWORKING / </w:t>
      </w:r>
      <w:r w:rsidR="00502F47" w:rsidRPr="00736BF6">
        <w:t>BIDDER</w:t>
      </w:r>
      <w:r w:rsidRPr="00736BF6">
        <w:t>S CONFERENCES</w:t>
      </w:r>
      <w:r w:rsidRPr="00736BF6">
        <w:rPr>
          <w:webHidden/>
        </w:rPr>
        <w:tab/>
      </w:r>
      <w:r w:rsidR="00255B8E" w:rsidRPr="00736BF6">
        <w:rPr>
          <w:webHidden/>
        </w:rPr>
        <w:t>7</w:t>
      </w:r>
    </w:p>
    <w:p w14:paraId="24366F0D" w14:textId="3B6F5F6C" w:rsidR="00984B23" w:rsidRPr="00736BF6" w:rsidRDefault="00984B23">
      <w:pPr>
        <w:pStyle w:val="TOC1"/>
        <w:rPr>
          <w:b w:val="0"/>
          <w:caps w:val="0"/>
          <w:sz w:val="22"/>
          <w:szCs w:val="22"/>
        </w:rPr>
      </w:pPr>
      <w:r w:rsidRPr="00736BF6">
        <w:t>II.</w:t>
      </w:r>
      <w:r w:rsidRPr="00736BF6">
        <w:rPr>
          <w:b w:val="0"/>
          <w:caps w:val="0"/>
          <w:sz w:val="22"/>
          <w:szCs w:val="22"/>
        </w:rPr>
        <w:tab/>
      </w:r>
      <w:r w:rsidRPr="00736BF6">
        <w:t>COUNTY PROCEDURES, TERMS, AND CONDITIONS</w:t>
      </w:r>
      <w:r w:rsidRPr="00736BF6">
        <w:rPr>
          <w:webHidden/>
        </w:rPr>
        <w:tab/>
      </w:r>
      <w:r w:rsidR="00255B8E" w:rsidRPr="00736BF6">
        <w:rPr>
          <w:webHidden/>
        </w:rPr>
        <w:t>8</w:t>
      </w:r>
    </w:p>
    <w:p w14:paraId="574F1957" w14:textId="3DD37BF0" w:rsidR="00984B23" w:rsidRPr="00736BF6" w:rsidRDefault="00984B23">
      <w:pPr>
        <w:pStyle w:val="TOC2"/>
        <w:rPr>
          <w:sz w:val="22"/>
          <w:szCs w:val="22"/>
        </w:rPr>
      </w:pPr>
      <w:r w:rsidRPr="00736BF6">
        <w:t>H.</w:t>
      </w:r>
      <w:r w:rsidRPr="00736BF6">
        <w:rPr>
          <w:sz w:val="22"/>
          <w:szCs w:val="22"/>
        </w:rPr>
        <w:tab/>
      </w:r>
      <w:r w:rsidRPr="00736BF6">
        <w:t>EVALUATION CRITERIA / SELECTION COMMITTEE</w:t>
      </w:r>
      <w:r w:rsidRPr="00736BF6">
        <w:rPr>
          <w:webHidden/>
        </w:rPr>
        <w:tab/>
      </w:r>
      <w:r w:rsidR="00255B8E" w:rsidRPr="00736BF6">
        <w:rPr>
          <w:webHidden/>
        </w:rPr>
        <w:t>8</w:t>
      </w:r>
    </w:p>
    <w:p w14:paraId="108C13B9" w14:textId="36B9FC9A" w:rsidR="00984B23" w:rsidRPr="00736BF6" w:rsidRDefault="00984B23">
      <w:pPr>
        <w:pStyle w:val="TOC2"/>
        <w:rPr>
          <w:sz w:val="22"/>
          <w:szCs w:val="22"/>
        </w:rPr>
      </w:pPr>
      <w:r w:rsidRPr="00736BF6">
        <w:t>I.</w:t>
      </w:r>
      <w:r w:rsidRPr="00736BF6">
        <w:rPr>
          <w:sz w:val="22"/>
          <w:szCs w:val="22"/>
        </w:rPr>
        <w:tab/>
      </w:r>
      <w:r w:rsidRPr="00736BF6">
        <w:t>CONTRACT EVALUATION AND ASSESSMENT</w:t>
      </w:r>
      <w:r w:rsidRPr="00736BF6">
        <w:rPr>
          <w:webHidden/>
        </w:rPr>
        <w:tab/>
      </w:r>
      <w:r w:rsidR="00255B8E" w:rsidRPr="00736BF6">
        <w:rPr>
          <w:webHidden/>
        </w:rPr>
        <w:t>13</w:t>
      </w:r>
    </w:p>
    <w:p w14:paraId="68DD5002" w14:textId="1359C149" w:rsidR="00984B23" w:rsidRPr="00736BF6" w:rsidRDefault="00984B23">
      <w:pPr>
        <w:pStyle w:val="TOC2"/>
        <w:rPr>
          <w:sz w:val="22"/>
          <w:szCs w:val="22"/>
        </w:rPr>
      </w:pPr>
      <w:r w:rsidRPr="00736BF6">
        <w:t>J.</w:t>
      </w:r>
      <w:r w:rsidRPr="00736BF6">
        <w:rPr>
          <w:sz w:val="22"/>
          <w:szCs w:val="22"/>
        </w:rPr>
        <w:tab/>
      </w:r>
      <w:r w:rsidRPr="00736BF6">
        <w:t>NOTICE OF INTENT TO AWARD</w:t>
      </w:r>
      <w:r w:rsidRPr="00736BF6">
        <w:rPr>
          <w:webHidden/>
        </w:rPr>
        <w:tab/>
      </w:r>
      <w:r w:rsidR="00255B8E" w:rsidRPr="00736BF6">
        <w:rPr>
          <w:webHidden/>
        </w:rPr>
        <w:t>14</w:t>
      </w:r>
    </w:p>
    <w:p w14:paraId="0D535896" w14:textId="29225FD1" w:rsidR="00984B23" w:rsidRPr="00736BF6" w:rsidRDefault="00984B23">
      <w:pPr>
        <w:pStyle w:val="TOC2"/>
        <w:rPr>
          <w:sz w:val="22"/>
          <w:szCs w:val="22"/>
        </w:rPr>
      </w:pPr>
      <w:r w:rsidRPr="00736BF6">
        <w:t>K.</w:t>
      </w:r>
      <w:r w:rsidRPr="00736BF6">
        <w:rPr>
          <w:sz w:val="22"/>
          <w:szCs w:val="22"/>
        </w:rPr>
        <w:tab/>
      </w:r>
      <w:r w:rsidRPr="00736BF6">
        <w:rPr>
          <w:caps/>
        </w:rPr>
        <w:t>Bid Protest/Appeals Process</w:t>
      </w:r>
      <w:r w:rsidRPr="00736BF6">
        <w:rPr>
          <w:webHidden/>
        </w:rPr>
        <w:tab/>
      </w:r>
      <w:r w:rsidR="00255B8E" w:rsidRPr="00736BF6">
        <w:rPr>
          <w:webHidden/>
        </w:rPr>
        <w:t>14</w:t>
      </w:r>
    </w:p>
    <w:p w14:paraId="517A2FA2" w14:textId="726D6566" w:rsidR="00984B23" w:rsidRPr="00736BF6" w:rsidRDefault="00984B23">
      <w:pPr>
        <w:pStyle w:val="TOC2"/>
        <w:rPr>
          <w:sz w:val="22"/>
          <w:szCs w:val="22"/>
        </w:rPr>
      </w:pPr>
      <w:r w:rsidRPr="00736BF6">
        <w:t>L.</w:t>
      </w:r>
      <w:r w:rsidRPr="00736BF6">
        <w:rPr>
          <w:sz w:val="22"/>
          <w:szCs w:val="22"/>
        </w:rPr>
        <w:tab/>
      </w:r>
      <w:r w:rsidRPr="00736BF6">
        <w:t>TERM / TERMINATION / RENEWAL</w:t>
      </w:r>
      <w:r w:rsidRPr="00736BF6">
        <w:rPr>
          <w:webHidden/>
        </w:rPr>
        <w:tab/>
      </w:r>
      <w:r w:rsidR="00255B8E" w:rsidRPr="00736BF6">
        <w:rPr>
          <w:webHidden/>
        </w:rPr>
        <w:t>17</w:t>
      </w:r>
    </w:p>
    <w:p w14:paraId="57823C15" w14:textId="7E40B256" w:rsidR="00984B23" w:rsidRPr="00736BF6" w:rsidRDefault="00984B23">
      <w:pPr>
        <w:pStyle w:val="TOC2"/>
        <w:rPr>
          <w:sz w:val="22"/>
          <w:szCs w:val="22"/>
        </w:rPr>
      </w:pPr>
      <w:r w:rsidRPr="00736BF6">
        <w:t>M.</w:t>
      </w:r>
      <w:r w:rsidRPr="00736BF6">
        <w:rPr>
          <w:sz w:val="22"/>
          <w:szCs w:val="22"/>
        </w:rPr>
        <w:tab/>
      </w:r>
      <w:r w:rsidRPr="00736BF6">
        <w:t>BRAND NAMES AND APPROVED EQUIVALENTS</w:t>
      </w:r>
      <w:r w:rsidRPr="00736BF6">
        <w:rPr>
          <w:webHidden/>
        </w:rPr>
        <w:tab/>
      </w:r>
      <w:r w:rsidR="00255B8E" w:rsidRPr="00736BF6">
        <w:rPr>
          <w:webHidden/>
        </w:rPr>
        <w:t>17</w:t>
      </w:r>
    </w:p>
    <w:p w14:paraId="3A47D07D" w14:textId="4D5F0A01" w:rsidR="00984B23" w:rsidRPr="00736BF6" w:rsidRDefault="00984B23">
      <w:pPr>
        <w:pStyle w:val="TOC2"/>
        <w:rPr>
          <w:sz w:val="22"/>
          <w:szCs w:val="22"/>
        </w:rPr>
      </w:pPr>
      <w:r w:rsidRPr="00736BF6">
        <w:lastRenderedPageBreak/>
        <w:t>N.</w:t>
      </w:r>
      <w:r w:rsidRPr="00736BF6">
        <w:rPr>
          <w:sz w:val="22"/>
          <w:szCs w:val="22"/>
        </w:rPr>
        <w:tab/>
      </w:r>
      <w:r w:rsidRPr="00736BF6">
        <w:t>QUANTITIES</w:t>
      </w:r>
      <w:r w:rsidRPr="00736BF6">
        <w:rPr>
          <w:webHidden/>
        </w:rPr>
        <w:tab/>
      </w:r>
      <w:r w:rsidR="00255B8E" w:rsidRPr="00736BF6">
        <w:rPr>
          <w:webHidden/>
        </w:rPr>
        <w:t>18</w:t>
      </w:r>
    </w:p>
    <w:p w14:paraId="70162399" w14:textId="0AE694E9" w:rsidR="00984B23" w:rsidRPr="00736BF6" w:rsidRDefault="00984B23">
      <w:pPr>
        <w:pStyle w:val="TOC2"/>
        <w:rPr>
          <w:sz w:val="22"/>
          <w:szCs w:val="22"/>
        </w:rPr>
      </w:pPr>
      <w:r w:rsidRPr="00736BF6">
        <w:t>O.</w:t>
      </w:r>
      <w:r w:rsidRPr="00736BF6">
        <w:rPr>
          <w:sz w:val="22"/>
          <w:szCs w:val="22"/>
        </w:rPr>
        <w:tab/>
      </w:r>
      <w:r w:rsidRPr="00736BF6">
        <w:t>PRICING</w:t>
      </w:r>
      <w:r w:rsidRPr="00736BF6">
        <w:rPr>
          <w:webHidden/>
        </w:rPr>
        <w:tab/>
      </w:r>
      <w:r w:rsidR="00255B8E" w:rsidRPr="00736BF6">
        <w:rPr>
          <w:webHidden/>
        </w:rPr>
        <w:t>18</w:t>
      </w:r>
    </w:p>
    <w:p w14:paraId="1C609CC5" w14:textId="12BCC0C6" w:rsidR="00984B23" w:rsidRPr="00736BF6" w:rsidRDefault="00984B23">
      <w:pPr>
        <w:pStyle w:val="TOC2"/>
        <w:rPr>
          <w:sz w:val="22"/>
          <w:szCs w:val="22"/>
        </w:rPr>
      </w:pPr>
      <w:r w:rsidRPr="00736BF6">
        <w:t>P.</w:t>
      </w:r>
      <w:r w:rsidRPr="00736BF6">
        <w:rPr>
          <w:sz w:val="22"/>
          <w:szCs w:val="22"/>
        </w:rPr>
        <w:tab/>
      </w:r>
      <w:r w:rsidRPr="00736BF6">
        <w:t>AWARD</w:t>
      </w:r>
      <w:r w:rsidRPr="00736BF6">
        <w:rPr>
          <w:webHidden/>
        </w:rPr>
        <w:tab/>
      </w:r>
      <w:r w:rsidR="00255B8E" w:rsidRPr="00736BF6">
        <w:rPr>
          <w:webHidden/>
        </w:rPr>
        <w:t>20</w:t>
      </w:r>
    </w:p>
    <w:p w14:paraId="416AF288" w14:textId="7611F2CE" w:rsidR="00984B23" w:rsidRPr="00736BF6" w:rsidRDefault="00984B23">
      <w:pPr>
        <w:pStyle w:val="TOC2"/>
        <w:rPr>
          <w:sz w:val="22"/>
          <w:szCs w:val="22"/>
        </w:rPr>
      </w:pPr>
      <w:r w:rsidRPr="00736BF6">
        <w:t>Q.</w:t>
      </w:r>
      <w:r w:rsidRPr="00736BF6">
        <w:rPr>
          <w:sz w:val="22"/>
          <w:szCs w:val="22"/>
        </w:rPr>
        <w:tab/>
      </w:r>
      <w:r w:rsidRPr="00736BF6">
        <w:t>METHOD OF ORDERING</w:t>
      </w:r>
      <w:r w:rsidRPr="00736BF6">
        <w:rPr>
          <w:webHidden/>
        </w:rPr>
        <w:tab/>
      </w:r>
      <w:r w:rsidR="00255B8E" w:rsidRPr="00736BF6">
        <w:rPr>
          <w:webHidden/>
        </w:rPr>
        <w:t>22</w:t>
      </w:r>
    </w:p>
    <w:p w14:paraId="3EE71164" w14:textId="4E14DE3D" w:rsidR="00984B23" w:rsidRPr="00736BF6" w:rsidRDefault="00984B23">
      <w:pPr>
        <w:pStyle w:val="TOC2"/>
        <w:rPr>
          <w:sz w:val="22"/>
          <w:szCs w:val="22"/>
        </w:rPr>
      </w:pPr>
      <w:r w:rsidRPr="00736BF6">
        <w:t>R.</w:t>
      </w:r>
      <w:r w:rsidRPr="00736BF6">
        <w:rPr>
          <w:sz w:val="22"/>
          <w:szCs w:val="22"/>
        </w:rPr>
        <w:tab/>
      </w:r>
      <w:r w:rsidRPr="00736BF6">
        <w:t>WARRANTY</w:t>
      </w:r>
      <w:r w:rsidRPr="00736BF6">
        <w:rPr>
          <w:webHidden/>
        </w:rPr>
        <w:tab/>
      </w:r>
      <w:r w:rsidR="00255B8E" w:rsidRPr="00736BF6">
        <w:rPr>
          <w:webHidden/>
        </w:rPr>
        <w:t>23</w:t>
      </w:r>
    </w:p>
    <w:p w14:paraId="4192F5D5" w14:textId="0CDCE300" w:rsidR="00984B23" w:rsidRPr="00736BF6" w:rsidRDefault="00984B23">
      <w:pPr>
        <w:pStyle w:val="TOC2"/>
        <w:rPr>
          <w:sz w:val="22"/>
          <w:szCs w:val="22"/>
        </w:rPr>
      </w:pPr>
      <w:r w:rsidRPr="00736BF6">
        <w:t>S.</w:t>
      </w:r>
      <w:r w:rsidRPr="00736BF6">
        <w:rPr>
          <w:sz w:val="22"/>
          <w:szCs w:val="22"/>
        </w:rPr>
        <w:tab/>
      </w:r>
      <w:r w:rsidRPr="00736BF6">
        <w:t>INVOICING</w:t>
      </w:r>
      <w:r w:rsidRPr="00736BF6">
        <w:rPr>
          <w:webHidden/>
        </w:rPr>
        <w:tab/>
      </w:r>
      <w:r w:rsidR="00255B8E" w:rsidRPr="00736BF6">
        <w:rPr>
          <w:webHidden/>
        </w:rPr>
        <w:t>23</w:t>
      </w:r>
    </w:p>
    <w:p w14:paraId="3DEDB150" w14:textId="566E93EB" w:rsidR="00984B23" w:rsidRPr="00736BF6" w:rsidRDefault="00984B23">
      <w:pPr>
        <w:pStyle w:val="TOC2"/>
        <w:rPr>
          <w:sz w:val="22"/>
          <w:szCs w:val="22"/>
        </w:rPr>
      </w:pPr>
      <w:r w:rsidRPr="00736BF6">
        <w:t>T.</w:t>
      </w:r>
      <w:r w:rsidRPr="00736BF6">
        <w:rPr>
          <w:sz w:val="22"/>
          <w:szCs w:val="22"/>
        </w:rPr>
        <w:tab/>
      </w:r>
      <w:r w:rsidRPr="00736BF6">
        <w:t>LIQUIDATED DAMAGES</w:t>
      </w:r>
      <w:r w:rsidRPr="00736BF6">
        <w:rPr>
          <w:webHidden/>
        </w:rPr>
        <w:tab/>
      </w:r>
      <w:r w:rsidR="00255B8E" w:rsidRPr="00736BF6">
        <w:rPr>
          <w:webHidden/>
        </w:rPr>
        <w:t>24</w:t>
      </w:r>
    </w:p>
    <w:p w14:paraId="62B82819" w14:textId="7E8DBB7D" w:rsidR="00984B23" w:rsidRPr="00736BF6" w:rsidRDefault="00984B23">
      <w:pPr>
        <w:pStyle w:val="TOC2"/>
        <w:rPr>
          <w:sz w:val="22"/>
          <w:szCs w:val="22"/>
        </w:rPr>
      </w:pPr>
      <w:r w:rsidRPr="00736BF6">
        <w:t>U.</w:t>
      </w:r>
      <w:r w:rsidRPr="00736BF6">
        <w:rPr>
          <w:sz w:val="22"/>
          <w:szCs w:val="22"/>
        </w:rPr>
        <w:tab/>
      </w:r>
      <w:r w:rsidRPr="00736BF6">
        <w:t>PERFORMANCE BOND</w:t>
      </w:r>
      <w:r w:rsidRPr="00736BF6">
        <w:rPr>
          <w:webHidden/>
        </w:rPr>
        <w:tab/>
      </w:r>
      <w:r w:rsidR="00255B8E" w:rsidRPr="00736BF6">
        <w:rPr>
          <w:webHidden/>
        </w:rPr>
        <w:t>24</w:t>
      </w:r>
    </w:p>
    <w:p w14:paraId="4DE71F59" w14:textId="33344338" w:rsidR="00984B23" w:rsidRPr="00736BF6" w:rsidRDefault="00984B23">
      <w:pPr>
        <w:pStyle w:val="TOC2"/>
        <w:rPr>
          <w:sz w:val="22"/>
          <w:szCs w:val="22"/>
        </w:rPr>
      </w:pPr>
      <w:r w:rsidRPr="00736BF6">
        <w:t>V.</w:t>
      </w:r>
      <w:r w:rsidRPr="00736BF6">
        <w:rPr>
          <w:sz w:val="22"/>
          <w:szCs w:val="22"/>
        </w:rPr>
        <w:tab/>
      </w:r>
      <w:r w:rsidRPr="00736BF6">
        <w:t>PERFORMANCE REQUIREMENTS</w:t>
      </w:r>
      <w:r w:rsidRPr="00736BF6">
        <w:rPr>
          <w:webHidden/>
        </w:rPr>
        <w:tab/>
      </w:r>
      <w:r w:rsidR="00255B8E" w:rsidRPr="00736BF6">
        <w:rPr>
          <w:webHidden/>
        </w:rPr>
        <w:t>24</w:t>
      </w:r>
    </w:p>
    <w:p w14:paraId="36AA721F" w14:textId="07A384B6" w:rsidR="00984B23" w:rsidRPr="00736BF6" w:rsidRDefault="00984B23">
      <w:pPr>
        <w:pStyle w:val="TOC2"/>
        <w:rPr>
          <w:sz w:val="22"/>
          <w:szCs w:val="22"/>
        </w:rPr>
      </w:pPr>
      <w:r w:rsidRPr="00736BF6">
        <w:t>W.</w:t>
      </w:r>
      <w:r w:rsidRPr="00736BF6">
        <w:rPr>
          <w:sz w:val="22"/>
          <w:szCs w:val="22"/>
        </w:rPr>
        <w:tab/>
      </w:r>
      <w:r w:rsidRPr="00736BF6">
        <w:t>ACCOUNT MANAGER / SUPPORT STAFF</w:t>
      </w:r>
      <w:r w:rsidRPr="00736BF6">
        <w:rPr>
          <w:webHidden/>
        </w:rPr>
        <w:tab/>
      </w:r>
      <w:r w:rsidR="00255B8E" w:rsidRPr="00736BF6">
        <w:rPr>
          <w:webHidden/>
        </w:rPr>
        <w:t>25</w:t>
      </w:r>
    </w:p>
    <w:p w14:paraId="43E8F278" w14:textId="5365AE26" w:rsidR="00984B23" w:rsidRPr="00736BF6" w:rsidRDefault="00984B23">
      <w:pPr>
        <w:pStyle w:val="TOC1"/>
        <w:rPr>
          <w:b w:val="0"/>
          <w:caps w:val="0"/>
          <w:sz w:val="22"/>
          <w:szCs w:val="22"/>
        </w:rPr>
      </w:pPr>
      <w:r w:rsidRPr="00736BF6">
        <w:t>III.</w:t>
      </w:r>
      <w:r w:rsidRPr="00736BF6">
        <w:rPr>
          <w:b w:val="0"/>
          <w:caps w:val="0"/>
          <w:sz w:val="22"/>
          <w:szCs w:val="22"/>
        </w:rPr>
        <w:tab/>
      </w:r>
      <w:r w:rsidRPr="00736BF6">
        <w:t xml:space="preserve">INSTRUCTIONS TO </w:t>
      </w:r>
      <w:r w:rsidR="00502F47" w:rsidRPr="00736BF6">
        <w:t>BIDDER</w:t>
      </w:r>
      <w:r w:rsidRPr="00736BF6">
        <w:t>S</w:t>
      </w:r>
      <w:r w:rsidRPr="00736BF6">
        <w:rPr>
          <w:webHidden/>
        </w:rPr>
        <w:tab/>
      </w:r>
      <w:r w:rsidR="00255B8E" w:rsidRPr="00736BF6">
        <w:rPr>
          <w:webHidden/>
        </w:rPr>
        <w:t>25</w:t>
      </w:r>
    </w:p>
    <w:p w14:paraId="5AAAABF3" w14:textId="4DFC2883" w:rsidR="00984B23" w:rsidRPr="00736BF6" w:rsidRDefault="00984B23">
      <w:pPr>
        <w:pStyle w:val="TOC2"/>
        <w:rPr>
          <w:sz w:val="22"/>
          <w:szCs w:val="22"/>
        </w:rPr>
      </w:pPr>
      <w:r w:rsidRPr="00736BF6">
        <w:t>X.</w:t>
      </w:r>
      <w:r w:rsidRPr="00736BF6">
        <w:rPr>
          <w:sz w:val="22"/>
          <w:szCs w:val="22"/>
        </w:rPr>
        <w:tab/>
      </w:r>
      <w:r w:rsidRPr="00736BF6">
        <w:t>COUNTY CONTACTS</w:t>
      </w:r>
      <w:r w:rsidRPr="00736BF6">
        <w:rPr>
          <w:webHidden/>
        </w:rPr>
        <w:tab/>
      </w:r>
      <w:r w:rsidR="00255B8E" w:rsidRPr="00736BF6">
        <w:rPr>
          <w:webHidden/>
        </w:rPr>
        <w:t>25</w:t>
      </w:r>
    </w:p>
    <w:p w14:paraId="6093789E" w14:textId="1B34BC3C" w:rsidR="00984B23" w:rsidRPr="00736BF6" w:rsidRDefault="00984B23">
      <w:pPr>
        <w:pStyle w:val="TOC2"/>
        <w:rPr>
          <w:sz w:val="22"/>
          <w:szCs w:val="22"/>
        </w:rPr>
      </w:pPr>
      <w:r w:rsidRPr="00736BF6">
        <w:t>Y.</w:t>
      </w:r>
      <w:r w:rsidRPr="00736BF6">
        <w:rPr>
          <w:sz w:val="22"/>
          <w:szCs w:val="22"/>
        </w:rPr>
        <w:tab/>
      </w:r>
      <w:r w:rsidRPr="00736BF6">
        <w:t>SUBMITTAL OF BIDS</w:t>
      </w:r>
      <w:r w:rsidRPr="00736BF6">
        <w:rPr>
          <w:webHidden/>
        </w:rPr>
        <w:tab/>
      </w:r>
      <w:r w:rsidR="00255B8E" w:rsidRPr="00736BF6">
        <w:rPr>
          <w:webHidden/>
        </w:rPr>
        <w:t>26</w:t>
      </w:r>
    </w:p>
    <w:p w14:paraId="14874275" w14:textId="5EAC8674" w:rsidR="00984B23" w:rsidRPr="007E2C61" w:rsidRDefault="00984B23">
      <w:pPr>
        <w:pStyle w:val="TOC2"/>
        <w:rPr>
          <w:sz w:val="22"/>
          <w:szCs w:val="22"/>
        </w:rPr>
      </w:pPr>
      <w:r w:rsidRPr="00736BF6">
        <w:t>Z.</w:t>
      </w:r>
      <w:r w:rsidRPr="00736BF6">
        <w:rPr>
          <w:sz w:val="22"/>
          <w:szCs w:val="22"/>
        </w:rPr>
        <w:tab/>
      </w:r>
      <w:r w:rsidRPr="00736BF6">
        <w:t>RESPONSE FORMAT</w:t>
      </w:r>
      <w:r w:rsidRPr="00736BF6">
        <w:rPr>
          <w:webHidden/>
        </w:rPr>
        <w:tab/>
      </w:r>
      <w:r w:rsidR="00255B8E" w:rsidRPr="00736BF6">
        <w:rPr>
          <w:webHidden/>
        </w:rPr>
        <w:t>27</w:t>
      </w:r>
    </w:p>
    <w:p w14:paraId="240D3C0D" w14:textId="77777777" w:rsidR="00C268C5" w:rsidRPr="00A85450" w:rsidRDefault="002C2B73" w:rsidP="00D14568">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00F9006C" w:rsidRPr="00A85450">
        <w:rPr>
          <w:rFonts w:ascii="Calibri" w:hAnsi="Calibri" w:cs="Calibri"/>
          <w:color w:val="FF0000"/>
          <w:spacing w:val="-3"/>
        </w:rPr>
        <w:tab/>
      </w:r>
    </w:p>
    <w:p w14:paraId="2AC58562" w14:textId="4D9FF315" w:rsidR="00F9006C" w:rsidRPr="00A85450" w:rsidRDefault="00F9006C" w:rsidP="79FD0579">
      <w:pPr>
        <w:pStyle w:val="RFP-QHeader1"/>
        <w:jc w:val="left"/>
        <w:rPr>
          <w:rFonts w:ascii="Calibri" w:hAnsi="Calibri" w:cs="Calibri"/>
          <w:b w:val="0"/>
          <w:color w:val="FFFFFF" w:themeColor="background1"/>
          <w:sz w:val="22"/>
          <w:szCs w:val="22"/>
          <w:highlight w:val="red"/>
        </w:rPr>
      </w:pPr>
      <w:r w:rsidRPr="79FD0579">
        <w:rPr>
          <w:rFonts w:ascii="Calibri" w:hAnsi="Calibri" w:cs="Calibri"/>
          <w:sz w:val="26"/>
          <w:szCs w:val="26"/>
        </w:rPr>
        <w:t xml:space="preserve">ATTACHMENTS </w:t>
      </w:r>
    </w:p>
    <w:p w14:paraId="29A1C1EE" w14:textId="77777777" w:rsidR="00A12E1C" w:rsidRPr="007F7DA8" w:rsidRDefault="005D4DD5" w:rsidP="79FD0579">
      <w:pPr>
        <w:ind w:left="720"/>
        <w:rPr>
          <w:rFonts w:ascii="Calibri" w:hAnsi="Calibri" w:cs="Calibri"/>
          <w:color w:val="000000"/>
        </w:rPr>
      </w:pPr>
      <w:r w:rsidRPr="79FD0579">
        <w:rPr>
          <w:rFonts w:ascii="Calibri" w:hAnsi="Calibri" w:cs="Calibri"/>
          <w:color w:val="000000"/>
        </w:rPr>
        <w:fldChar w:fldCharType="begin"/>
      </w:r>
      <w:r w:rsidRPr="79FD0579">
        <w:rPr>
          <w:rFonts w:ascii="Calibri" w:hAnsi="Calibri" w:cs="Calibri"/>
          <w:color w:val="000000"/>
        </w:rPr>
        <w:instrText xml:space="preserve"> REF _Ref342049922 \h  \* MERGEFORMAT </w:instrText>
      </w:r>
      <w:r w:rsidRPr="79FD0579">
        <w:rPr>
          <w:rFonts w:ascii="Calibri" w:hAnsi="Calibri" w:cs="Calibri"/>
          <w:color w:val="000000"/>
        </w:rPr>
      </w:r>
      <w:r w:rsidRPr="79FD0579">
        <w:rPr>
          <w:rFonts w:ascii="Calibri" w:hAnsi="Calibri" w:cs="Calibri"/>
          <w:color w:val="000000"/>
        </w:rPr>
        <w:fldChar w:fldCharType="separate"/>
      </w:r>
      <w:r w:rsidR="00255B8E" w:rsidRPr="00255B8E">
        <w:rPr>
          <w:rFonts w:ascii="Calibri" w:hAnsi="Calibri"/>
          <w:caps/>
        </w:rPr>
        <w:t>EXHIBIT A</w:t>
      </w:r>
      <w:r w:rsidR="00255B8E">
        <w:rPr>
          <w:rFonts w:ascii="Calibri" w:hAnsi="Calibri"/>
          <w:caps/>
        </w:rPr>
        <w:t xml:space="preserve"> </w:t>
      </w:r>
      <w:r w:rsidR="00255B8E" w:rsidRPr="79FD0579">
        <w:rPr>
          <w:rFonts w:ascii="Calibri" w:hAnsi="Calibri"/>
          <w:b/>
          <w:bCs/>
          <w:caps/>
        </w:rPr>
        <w:t>BID</w:t>
      </w:r>
      <w:r w:rsidR="00294416" w:rsidRPr="79FD0579">
        <w:rPr>
          <w:rFonts w:ascii="Calibri" w:hAnsi="Calibri"/>
          <w:b/>
          <w:bCs/>
          <w:sz w:val="44"/>
          <w:szCs w:val="44"/>
        </w:rPr>
        <w:t xml:space="preserve"> </w:t>
      </w:r>
      <w:r w:rsidR="00255B8E" w:rsidRPr="79FD0579">
        <w:rPr>
          <w:rFonts w:ascii="Calibri" w:hAnsi="Calibri"/>
          <w:b/>
          <w:bCs/>
        </w:rPr>
        <w:t>RESPONSE PACKET</w:t>
      </w:r>
      <w:r w:rsidRPr="79FD0579">
        <w:rPr>
          <w:rFonts w:ascii="Calibri" w:hAnsi="Calibri" w:cs="Calibri"/>
          <w:color w:val="000000"/>
        </w:rPr>
        <w:fldChar w:fldCharType="end"/>
      </w:r>
    </w:p>
    <w:p w14:paraId="7D5A7C5A" w14:textId="24399526" w:rsidR="7BD8A623" w:rsidRDefault="7BD8A623" w:rsidP="79FD0579">
      <w:pPr>
        <w:ind w:left="720"/>
        <w:rPr>
          <w:rFonts w:ascii="Calibri" w:hAnsi="Calibri"/>
          <w:szCs w:val="26"/>
        </w:rPr>
      </w:pPr>
      <w:r w:rsidRPr="79FD0579">
        <w:rPr>
          <w:rFonts w:ascii="Calibri" w:hAnsi="Calibri"/>
          <w:szCs w:val="26"/>
        </w:rPr>
        <w:t xml:space="preserve">EXHIBIT </w:t>
      </w:r>
      <w:r w:rsidR="000C6C00">
        <w:rPr>
          <w:rFonts w:ascii="Calibri" w:hAnsi="Calibri"/>
          <w:szCs w:val="26"/>
        </w:rPr>
        <w:t>B</w:t>
      </w:r>
      <w:r w:rsidRPr="79FD0579">
        <w:rPr>
          <w:rFonts w:ascii="Calibri" w:hAnsi="Calibri"/>
          <w:szCs w:val="26"/>
        </w:rPr>
        <w:t xml:space="preserve"> </w:t>
      </w:r>
      <w:r w:rsidR="00BE0078" w:rsidRPr="79FD0579">
        <w:rPr>
          <w:rFonts w:ascii="Calibri" w:hAnsi="Calibri"/>
          <w:b/>
          <w:bCs/>
          <w:szCs w:val="26"/>
        </w:rPr>
        <w:t>TELECOM SPEEDS DOCUMENT</w:t>
      </w:r>
    </w:p>
    <w:p w14:paraId="3137C870" w14:textId="4FDDB192" w:rsidR="79FD0579" w:rsidRDefault="7BD8A623" w:rsidP="79FD0579">
      <w:pPr>
        <w:ind w:left="720"/>
        <w:rPr>
          <w:rFonts w:ascii="Calibri" w:hAnsi="Calibri"/>
          <w:b/>
          <w:bCs/>
          <w:szCs w:val="26"/>
        </w:rPr>
      </w:pPr>
      <w:r w:rsidRPr="79FD0579">
        <w:rPr>
          <w:rFonts w:ascii="Calibri" w:hAnsi="Calibri"/>
          <w:szCs w:val="26"/>
        </w:rPr>
        <w:t xml:space="preserve">EXHIBIT </w:t>
      </w:r>
      <w:r w:rsidR="000C6C00">
        <w:rPr>
          <w:rFonts w:ascii="Calibri" w:hAnsi="Calibri"/>
          <w:szCs w:val="26"/>
        </w:rPr>
        <w:t>C</w:t>
      </w:r>
      <w:r w:rsidR="26CAF5E5" w:rsidRPr="79FD0579">
        <w:rPr>
          <w:rFonts w:ascii="Calibri" w:hAnsi="Calibri"/>
          <w:szCs w:val="26"/>
        </w:rPr>
        <w:t xml:space="preserve"> </w:t>
      </w:r>
      <w:r w:rsidR="00BE0078" w:rsidRPr="79FD0579">
        <w:rPr>
          <w:rFonts w:ascii="Calibri" w:hAnsi="Calibri"/>
          <w:b/>
          <w:bCs/>
          <w:szCs w:val="26"/>
        </w:rPr>
        <w:t>NETWORK HIGH LEVEL DIAGRAM</w:t>
      </w:r>
    </w:p>
    <w:p w14:paraId="3D998294" w14:textId="77777777" w:rsidR="00390D76" w:rsidRPr="00A85450" w:rsidRDefault="00390D76" w:rsidP="00203E57">
      <w:pPr>
        <w:tabs>
          <w:tab w:val="left" w:pos="-720"/>
        </w:tabs>
        <w:rPr>
          <w:rFonts w:ascii="Calibri" w:hAnsi="Calibri" w:cs="Calibri"/>
          <w:szCs w:val="26"/>
        </w:rPr>
        <w:sectPr w:rsidR="00390D76" w:rsidRPr="00A85450" w:rsidSect="00643EA8">
          <w:headerReference w:type="default" r:id="rId31"/>
          <w:footerReference w:type="default" r:id="rId32"/>
          <w:pgSz w:w="12240" w:h="15840" w:code="1"/>
          <w:pgMar w:top="720" w:right="720" w:bottom="720" w:left="720" w:header="432" w:footer="317" w:gutter="0"/>
          <w:pgNumType w:start="1"/>
          <w:cols w:space="720"/>
          <w:formProt w:val="0"/>
        </w:sectPr>
      </w:pPr>
    </w:p>
    <w:p w14:paraId="45334DAB" w14:textId="77777777" w:rsidR="00F9006C" w:rsidRDefault="00F9006C" w:rsidP="00CC278E">
      <w:pPr>
        <w:pStyle w:val="Heading1"/>
        <w:spacing w:after="240"/>
      </w:pPr>
      <w:bookmarkStart w:id="5" w:name="_Toc339364436"/>
      <w:bookmarkStart w:id="6" w:name="_Toc339364697"/>
      <w:bookmarkStart w:id="7" w:name="_Toc14355885"/>
      <w:r>
        <w:lastRenderedPageBreak/>
        <w:t>STATEMENT OF WORK</w:t>
      </w:r>
      <w:bookmarkEnd w:id="5"/>
      <w:bookmarkEnd w:id="6"/>
      <w:bookmarkEnd w:id="7"/>
    </w:p>
    <w:p w14:paraId="5C377428" w14:textId="77777777" w:rsidR="00F9006C" w:rsidRPr="00C96DA3" w:rsidRDefault="00F9006C" w:rsidP="00DA3700">
      <w:pPr>
        <w:pStyle w:val="Heading2"/>
      </w:pPr>
      <w:bookmarkStart w:id="8" w:name="_Toc339364437"/>
      <w:bookmarkStart w:id="9" w:name="_Toc339364698"/>
      <w:bookmarkStart w:id="10" w:name="_Toc14355886"/>
      <w:r w:rsidRPr="00C96DA3">
        <w:t>INTENT</w:t>
      </w:r>
      <w:bookmarkEnd w:id="8"/>
      <w:bookmarkEnd w:id="9"/>
      <w:bookmarkEnd w:id="10"/>
    </w:p>
    <w:p w14:paraId="567016F8" w14:textId="519E9A96" w:rsidR="00F9006C" w:rsidRPr="00D8007E" w:rsidRDefault="00F9006C" w:rsidP="00CC278E">
      <w:pPr>
        <w:spacing w:after="240"/>
        <w:ind w:left="1440"/>
        <w:rPr>
          <w:rFonts w:ascii="Calibri" w:hAnsi="Calibri" w:cs="Calibri"/>
        </w:rPr>
      </w:pPr>
      <w:r w:rsidRPr="5DB7E8F1">
        <w:rPr>
          <w:rFonts w:ascii="Calibri" w:hAnsi="Calibri" w:cs="Calibri"/>
        </w:rPr>
        <w:t>It is the intent of these specifications, terms</w:t>
      </w:r>
      <w:r w:rsidR="00991BA2" w:rsidRPr="5DB7E8F1">
        <w:rPr>
          <w:rFonts w:ascii="Calibri" w:hAnsi="Calibri" w:cs="Calibri"/>
        </w:rPr>
        <w:t xml:space="preserve"> and conditions to</w:t>
      </w:r>
      <w:r w:rsidR="00991BA2" w:rsidRPr="5DB7E8F1">
        <w:rPr>
          <w:rFonts w:ascii="Calibri" w:hAnsi="Calibri" w:cs="Calibri"/>
          <w:color w:val="FF0000"/>
        </w:rPr>
        <w:t xml:space="preserve"> </w:t>
      </w:r>
      <w:r w:rsidR="00AF7A83" w:rsidRPr="00D8007E">
        <w:rPr>
          <w:rFonts w:ascii="Calibri" w:hAnsi="Calibri" w:cs="Calibri"/>
        </w:rPr>
        <w:t xml:space="preserve">describe </w:t>
      </w:r>
      <w:r w:rsidR="00304B5D" w:rsidRPr="00D8007E">
        <w:rPr>
          <w:rFonts w:ascii="Calibri" w:hAnsi="Calibri" w:cs="Calibri"/>
        </w:rPr>
        <w:t>I</w:t>
      </w:r>
      <w:r w:rsidR="0DFB0158" w:rsidRPr="00D8007E">
        <w:rPr>
          <w:rFonts w:ascii="Calibri" w:hAnsi="Calibri" w:cs="Calibri"/>
        </w:rPr>
        <w:t xml:space="preserve">nformation </w:t>
      </w:r>
      <w:r w:rsidR="00304B5D" w:rsidRPr="00D8007E">
        <w:rPr>
          <w:rFonts w:ascii="Calibri" w:hAnsi="Calibri" w:cs="Calibri"/>
        </w:rPr>
        <w:t>T</w:t>
      </w:r>
      <w:r w:rsidR="4F9B0C7A" w:rsidRPr="00D8007E">
        <w:rPr>
          <w:rFonts w:ascii="Calibri" w:hAnsi="Calibri" w:cs="Calibri"/>
        </w:rPr>
        <w:t>echnology (IT)</w:t>
      </w:r>
      <w:r w:rsidR="00304B5D" w:rsidRPr="00D8007E">
        <w:rPr>
          <w:rFonts w:ascii="Calibri" w:hAnsi="Calibri" w:cs="Calibri"/>
        </w:rPr>
        <w:t xml:space="preserve"> Support Services</w:t>
      </w:r>
      <w:r w:rsidRPr="00D8007E">
        <w:rPr>
          <w:rFonts w:ascii="Calibri" w:hAnsi="Calibri" w:cs="Calibri"/>
        </w:rPr>
        <w:t xml:space="preserve"> </w:t>
      </w:r>
      <w:proofErr w:type="gramStart"/>
      <w:r w:rsidRPr="00D8007E">
        <w:rPr>
          <w:rFonts w:ascii="Calibri" w:hAnsi="Calibri" w:cs="Calibri"/>
        </w:rPr>
        <w:t>being requested</w:t>
      </w:r>
      <w:proofErr w:type="gramEnd"/>
      <w:r w:rsidRPr="00D8007E">
        <w:rPr>
          <w:rFonts w:ascii="Calibri" w:hAnsi="Calibri" w:cs="Calibri"/>
        </w:rPr>
        <w:t xml:space="preserve"> by the </w:t>
      </w:r>
      <w:r w:rsidR="00304B5D" w:rsidRPr="00D8007E">
        <w:rPr>
          <w:rFonts w:ascii="Calibri" w:hAnsi="Calibri" w:cs="Calibri"/>
        </w:rPr>
        <w:t xml:space="preserve">Alameda </w:t>
      </w:r>
      <w:r w:rsidRPr="00D8007E">
        <w:rPr>
          <w:rFonts w:ascii="Calibri" w:hAnsi="Calibri" w:cs="Calibri"/>
        </w:rPr>
        <w:t>County</w:t>
      </w:r>
      <w:r w:rsidR="00304B5D" w:rsidRPr="00D8007E">
        <w:rPr>
          <w:rFonts w:ascii="Calibri" w:hAnsi="Calibri" w:cs="Calibri"/>
        </w:rPr>
        <w:t xml:space="preserve"> Fire Department</w:t>
      </w:r>
      <w:r w:rsidRPr="00D8007E">
        <w:rPr>
          <w:rFonts w:ascii="Calibri" w:hAnsi="Calibri" w:cs="Calibri"/>
        </w:rPr>
        <w:t>.</w:t>
      </w:r>
    </w:p>
    <w:p w14:paraId="252E0C46" w14:textId="255DBAEB" w:rsidR="00F9006C" w:rsidRPr="00A85450" w:rsidRDefault="00991BA2" w:rsidP="00CC278E">
      <w:pPr>
        <w:spacing w:after="240"/>
        <w:ind w:left="1440"/>
        <w:rPr>
          <w:rFonts w:ascii="Calibri" w:hAnsi="Calibri" w:cs="Calibri"/>
        </w:rPr>
      </w:pPr>
      <w:bookmarkStart w:id="11" w:name="OLE_LINK3"/>
      <w:r w:rsidRPr="5DB7E8F1">
        <w:rPr>
          <w:rFonts w:ascii="Calibri" w:hAnsi="Calibri" w:cs="Calibri"/>
        </w:rPr>
        <w:t xml:space="preserve">The County intends to award </w:t>
      </w:r>
      <w:r w:rsidRPr="00D8007E">
        <w:rPr>
          <w:rFonts w:ascii="Calibri" w:hAnsi="Calibri" w:cs="Calibri"/>
        </w:rPr>
        <w:t xml:space="preserve">a </w:t>
      </w:r>
      <w:r w:rsidR="00304B5D" w:rsidRPr="00D8007E">
        <w:rPr>
          <w:rFonts w:ascii="Calibri" w:hAnsi="Calibri" w:cs="Calibri"/>
        </w:rPr>
        <w:t>three</w:t>
      </w:r>
      <w:r w:rsidR="001C0410" w:rsidRPr="5DB7E8F1">
        <w:rPr>
          <w:rFonts w:ascii="Calibri" w:hAnsi="Calibri" w:cs="Calibri"/>
        </w:rPr>
        <w:t>-</w:t>
      </w:r>
      <w:r w:rsidRPr="5DB7E8F1">
        <w:rPr>
          <w:rFonts w:ascii="Calibri" w:hAnsi="Calibri" w:cs="Calibri"/>
        </w:rPr>
        <w:t xml:space="preserve">year </w:t>
      </w:r>
      <w:r w:rsidRPr="00D8007E">
        <w:rPr>
          <w:rFonts w:ascii="Calibri" w:hAnsi="Calibri" w:cs="Calibri"/>
        </w:rPr>
        <w:t>contract (with option to renew</w:t>
      </w:r>
      <w:r w:rsidR="000B61A0" w:rsidRPr="00D8007E">
        <w:rPr>
          <w:rFonts w:ascii="Calibri" w:hAnsi="Calibri" w:cs="Calibri"/>
        </w:rPr>
        <w:t xml:space="preserve"> for</w:t>
      </w:r>
      <w:r w:rsidR="00304B5D" w:rsidRPr="00D8007E">
        <w:rPr>
          <w:rFonts w:ascii="Calibri" w:hAnsi="Calibri" w:cs="Calibri"/>
        </w:rPr>
        <w:t xml:space="preserve"> </w:t>
      </w:r>
      <w:r w:rsidRPr="00D8007E">
        <w:rPr>
          <w:rFonts w:ascii="Calibri" w:hAnsi="Calibri" w:cs="Calibri"/>
        </w:rPr>
        <w:t>t</w:t>
      </w:r>
      <w:r w:rsidR="00F61EA2">
        <w:rPr>
          <w:rFonts w:ascii="Calibri" w:hAnsi="Calibri" w:cs="Calibri"/>
        </w:rPr>
        <w:t>hree</w:t>
      </w:r>
      <w:r w:rsidRPr="00D8007E">
        <w:rPr>
          <w:rFonts w:ascii="Calibri" w:hAnsi="Calibri" w:cs="Calibri"/>
        </w:rPr>
        <w:t>-</w:t>
      </w:r>
      <w:r w:rsidR="000B61A0" w:rsidRPr="00D8007E">
        <w:rPr>
          <w:rFonts w:ascii="Calibri" w:hAnsi="Calibri" w:cs="Calibri"/>
        </w:rPr>
        <w:t>years)</w:t>
      </w:r>
      <w:r w:rsidRPr="00D8007E">
        <w:rPr>
          <w:rFonts w:ascii="Calibri" w:hAnsi="Calibri" w:cs="Calibri"/>
        </w:rPr>
        <w:t xml:space="preserve"> </w:t>
      </w:r>
      <w:r w:rsidRPr="5DB7E8F1">
        <w:rPr>
          <w:rFonts w:ascii="Calibri" w:hAnsi="Calibri" w:cs="Calibri"/>
        </w:rPr>
        <w:t xml:space="preserve">to the </w:t>
      </w:r>
      <w:r w:rsidR="00502F47" w:rsidRPr="5DB7E8F1">
        <w:rPr>
          <w:rFonts w:ascii="Calibri" w:hAnsi="Calibri" w:cs="Calibri"/>
        </w:rPr>
        <w:t>Bidder</w:t>
      </w:r>
      <w:r w:rsidRPr="5DB7E8F1">
        <w:rPr>
          <w:rFonts w:ascii="Calibri" w:hAnsi="Calibri" w:cs="Calibri"/>
        </w:rPr>
        <w:t xml:space="preserve"> selected as </w:t>
      </w:r>
      <w:r w:rsidRPr="00D8007E">
        <w:rPr>
          <w:rFonts w:ascii="Calibri" w:hAnsi="Calibri" w:cs="Calibri"/>
        </w:rPr>
        <w:t xml:space="preserve">the most responsible </w:t>
      </w:r>
      <w:r w:rsidR="00502F47" w:rsidRPr="00D8007E">
        <w:rPr>
          <w:rFonts w:ascii="Calibri" w:hAnsi="Calibri" w:cs="Calibri"/>
        </w:rPr>
        <w:t>Bidder</w:t>
      </w:r>
      <w:r w:rsidRPr="00D8007E">
        <w:rPr>
          <w:rFonts w:ascii="Calibri" w:hAnsi="Calibri" w:cs="Calibri"/>
        </w:rPr>
        <w:t xml:space="preserve"> whose response conforms to the RFP and meets the County’s requirements</w:t>
      </w:r>
      <w:r w:rsidR="00F52C4D" w:rsidRPr="00D8007E">
        <w:rPr>
          <w:rFonts w:ascii="Calibri" w:hAnsi="Calibri" w:cs="Calibri"/>
        </w:rPr>
        <w:t xml:space="preserve">.  </w:t>
      </w:r>
    </w:p>
    <w:p w14:paraId="0CA79971" w14:textId="77777777" w:rsidR="00F9006C" w:rsidRDefault="00F9006C" w:rsidP="000352A4">
      <w:pPr>
        <w:pStyle w:val="Heading2"/>
      </w:pPr>
      <w:bookmarkStart w:id="12" w:name="_Toc339364438"/>
      <w:bookmarkStart w:id="13" w:name="_Toc339364699"/>
      <w:bookmarkStart w:id="14" w:name="_Toc14355887"/>
      <w:bookmarkEnd w:id="11"/>
      <w:r w:rsidRPr="00A85450">
        <w:t>SCOPE</w:t>
      </w:r>
      <w:bookmarkEnd w:id="12"/>
      <w:bookmarkEnd w:id="13"/>
      <w:bookmarkEnd w:id="14"/>
    </w:p>
    <w:p w14:paraId="14B63954" w14:textId="5C522F9D" w:rsidR="000D2777" w:rsidRPr="00D91027" w:rsidRDefault="000D2777" w:rsidP="000D2777">
      <w:pPr>
        <w:ind w:left="1440"/>
        <w:rPr>
          <w:rFonts w:ascii="Calibri" w:hAnsi="Calibri" w:cs="Calibri"/>
        </w:rPr>
      </w:pPr>
      <w:r w:rsidRPr="79FD0579">
        <w:rPr>
          <w:rFonts w:ascii="Calibri" w:hAnsi="Calibri" w:cs="Calibri"/>
        </w:rPr>
        <w:t>The County is looking for q</w:t>
      </w:r>
      <w:r w:rsidR="002E03B1" w:rsidRPr="79FD0579">
        <w:rPr>
          <w:rFonts w:ascii="Calibri" w:hAnsi="Calibri" w:cs="Calibri"/>
        </w:rPr>
        <w:t>ualified Bidders to provide IT S</w:t>
      </w:r>
      <w:r w:rsidRPr="79FD0579">
        <w:rPr>
          <w:rFonts w:ascii="Calibri" w:hAnsi="Calibri" w:cs="Calibri"/>
        </w:rPr>
        <w:t>up</w:t>
      </w:r>
      <w:r w:rsidR="002E03B1" w:rsidRPr="79FD0579">
        <w:rPr>
          <w:rFonts w:ascii="Calibri" w:hAnsi="Calibri" w:cs="Calibri"/>
        </w:rPr>
        <w:t>port S</w:t>
      </w:r>
      <w:r w:rsidRPr="79FD0579">
        <w:rPr>
          <w:rFonts w:ascii="Calibri" w:hAnsi="Calibri" w:cs="Calibri"/>
        </w:rPr>
        <w:t xml:space="preserve">ervices for the Alameda County Fire </w:t>
      </w:r>
      <w:r w:rsidR="001A6E40">
        <w:rPr>
          <w:rFonts w:ascii="Calibri" w:hAnsi="Calibri" w:cs="Calibri"/>
        </w:rPr>
        <w:t>D</w:t>
      </w:r>
      <w:r w:rsidRPr="79FD0579">
        <w:rPr>
          <w:rFonts w:ascii="Calibri" w:hAnsi="Calibri" w:cs="Calibri"/>
        </w:rPr>
        <w:t xml:space="preserve">epartment’s multiplatform computers and related auxiliary devices, </w:t>
      </w:r>
      <w:r w:rsidR="042689FE" w:rsidRPr="79FD0579">
        <w:rPr>
          <w:rFonts w:ascii="Calibri" w:hAnsi="Calibri" w:cs="Calibri"/>
        </w:rPr>
        <w:t xml:space="preserve">cloud infrastructure, </w:t>
      </w:r>
      <w:r w:rsidRPr="79FD0579">
        <w:rPr>
          <w:rFonts w:ascii="Calibri" w:hAnsi="Calibri" w:cs="Calibri"/>
        </w:rPr>
        <w:t>networks,</w:t>
      </w:r>
      <w:r w:rsidR="5771B441" w:rsidRPr="79FD0579">
        <w:rPr>
          <w:rFonts w:ascii="Calibri" w:hAnsi="Calibri" w:cs="Calibri"/>
        </w:rPr>
        <w:t xml:space="preserve"> security, hardware infrastructure,</w:t>
      </w:r>
      <w:r w:rsidRPr="79FD0579">
        <w:rPr>
          <w:rFonts w:ascii="Calibri" w:hAnsi="Calibri" w:cs="Calibri"/>
        </w:rPr>
        <w:t xml:space="preserve"> </w:t>
      </w:r>
      <w:r w:rsidR="13DD659A" w:rsidRPr="79FD0579">
        <w:rPr>
          <w:rFonts w:ascii="Calibri" w:hAnsi="Calibri" w:cs="Calibri"/>
        </w:rPr>
        <w:t xml:space="preserve">databases, </w:t>
      </w:r>
      <w:r w:rsidRPr="79FD0579">
        <w:rPr>
          <w:rFonts w:ascii="Calibri" w:hAnsi="Calibri" w:cs="Calibri"/>
        </w:rPr>
        <w:t>and software applications.</w:t>
      </w:r>
    </w:p>
    <w:p w14:paraId="2DC2049D" w14:textId="77777777" w:rsidR="000D2777" w:rsidRPr="00D91027" w:rsidRDefault="000D2777" w:rsidP="000D2777">
      <w:pPr>
        <w:ind w:left="1440"/>
        <w:rPr>
          <w:rFonts w:ascii="Calibri" w:hAnsi="Calibri" w:cs="Calibri"/>
        </w:rPr>
      </w:pPr>
      <w:r w:rsidRPr="00D91027">
        <w:rPr>
          <w:rFonts w:ascii="Calibri" w:hAnsi="Calibri" w:cs="Calibri"/>
        </w:rPr>
        <w:t xml:space="preserve"> </w:t>
      </w:r>
    </w:p>
    <w:p w14:paraId="0737BE40" w14:textId="77777777" w:rsidR="00F9006C" w:rsidRPr="00A85450" w:rsidRDefault="00F9006C" w:rsidP="000352A4">
      <w:pPr>
        <w:pStyle w:val="Heading2"/>
      </w:pPr>
      <w:bookmarkStart w:id="15" w:name="_Toc339364439"/>
      <w:bookmarkStart w:id="16" w:name="_Toc339364700"/>
      <w:bookmarkStart w:id="17" w:name="_Toc14355888"/>
      <w:r w:rsidRPr="00A85450">
        <w:t>BACKGROUND</w:t>
      </w:r>
      <w:bookmarkEnd w:id="15"/>
      <w:bookmarkEnd w:id="16"/>
      <w:bookmarkEnd w:id="17"/>
    </w:p>
    <w:p w14:paraId="008A4E1C" w14:textId="2047BD5A" w:rsidR="000D2777" w:rsidRPr="00D91027" w:rsidRDefault="000D2777" w:rsidP="000D2777">
      <w:pPr>
        <w:ind w:left="1440"/>
        <w:rPr>
          <w:rFonts w:ascii="Calibri" w:hAnsi="Calibri" w:cs="Calibri"/>
        </w:rPr>
      </w:pPr>
      <w:bookmarkStart w:id="18" w:name="_Toc339364440"/>
      <w:bookmarkStart w:id="19" w:name="_Toc339364701"/>
      <w:bookmarkStart w:id="20" w:name="_Toc14355889"/>
      <w:r w:rsidRPr="00D91027">
        <w:rPr>
          <w:rFonts w:ascii="Calibri" w:hAnsi="Calibri" w:cs="Calibri"/>
        </w:rPr>
        <w:t xml:space="preserve">The Alameda County Fire Department (ACFD) was formed </w:t>
      </w:r>
      <w:r w:rsidR="00063E38" w:rsidRPr="00D91027">
        <w:rPr>
          <w:rFonts w:ascii="Calibri" w:hAnsi="Calibri" w:cs="Calibri"/>
        </w:rPr>
        <w:t>in</w:t>
      </w:r>
      <w:r w:rsidRPr="00D91027">
        <w:rPr>
          <w:rFonts w:ascii="Calibri" w:hAnsi="Calibri" w:cs="Calibri"/>
        </w:rPr>
        <w:t xml:space="preserve"> July 1993 as a dependent special district with the Board of Supervisors as its governing body. This consolidation brought together into a single jurisdiction the Castro Valley Fire Department, the Eden Consolidated Fire Department, and County Fire Patrol (each</w:t>
      </w:r>
      <w:r w:rsidR="00DB231A" w:rsidRPr="00D91027">
        <w:rPr>
          <w:rFonts w:ascii="Calibri" w:hAnsi="Calibri" w:cs="Calibri"/>
        </w:rPr>
        <w:t xml:space="preserve"> department is</w:t>
      </w:r>
      <w:r w:rsidRPr="00D91027">
        <w:rPr>
          <w:rFonts w:ascii="Calibri" w:hAnsi="Calibri" w:cs="Calibri"/>
        </w:rPr>
        <w:t xml:space="preserve"> a dependent special district under the Board of Supervisors). </w:t>
      </w:r>
    </w:p>
    <w:p w14:paraId="54E325C5" w14:textId="663FEF15" w:rsidR="00DB231A" w:rsidRDefault="00DB231A" w:rsidP="000D2777">
      <w:pPr>
        <w:ind w:left="1440"/>
        <w:rPr>
          <w:rFonts w:ascii="Calibri" w:hAnsi="Calibri" w:cs="Calibri"/>
        </w:rPr>
      </w:pPr>
    </w:p>
    <w:p w14:paraId="75E00CCC" w14:textId="2E25DDEB" w:rsidR="002740EF" w:rsidRPr="00D91027" w:rsidRDefault="002740EF" w:rsidP="002740EF">
      <w:pPr>
        <w:ind w:left="1440"/>
        <w:rPr>
          <w:rFonts w:ascii="Calibri" w:hAnsi="Calibri" w:cs="Calibri"/>
        </w:rPr>
      </w:pPr>
      <w:r>
        <w:rPr>
          <w:rFonts w:ascii="Calibri" w:hAnsi="Calibri" w:cs="Calibri"/>
        </w:rPr>
        <w:t>Since ACFD’s formation in 1993, a number of cities and federal laboratories contracted with the Department for the provision of fire protection and emergency medical response services. Specifically:</w:t>
      </w:r>
    </w:p>
    <w:p w14:paraId="3DC3DADC" w14:textId="77777777" w:rsidR="002740EF" w:rsidRPr="00D91027" w:rsidRDefault="002740EF" w:rsidP="000D2777">
      <w:pPr>
        <w:ind w:left="1440"/>
        <w:rPr>
          <w:rFonts w:ascii="Calibri" w:hAnsi="Calibri" w:cs="Calibri"/>
        </w:rPr>
      </w:pPr>
    </w:p>
    <w:p w14:paraId="292CC6BE" w14:textId="364104EA" w:rsidR="000D2777" w:rsidRPr="00D91027" w:rsidRDefault="000D2777" w:rsidP="000D2777">
      <w:pPr>
        <w:ind w:left="1440"/>
        <w:rPr>
          <w:rFonts w:ascii="Calibri" w:hAnsi="Calibri" w:cs="Calibri"/>
        </w:rPr>
      </w:pPr>
      <w:r w:rsidRPr="00D91027">
        <w:rPr>
          <w:rFonts w:ascii="Calibri" w:hAnsi="Calibri" w:cs="Calibri"/>
        </w:rPr>
        <w:lastRenderedPageBreak/>
        <w:t xml:space="preserve">In July 1995, the City of San Leandro </w:t>
      </w:r>
      <w:r w:rsidR="00D47BCD">
        <w:rPr>
          <w:rFonts w:ascii="Calibri" w:hAnsi="Calibri" w:cs="Calibri"/>
        </w:rPr>
        <w:t>contracted with ACFD</w:t>
      </w:r>
      <w:r w:rsidRPr="00D91027">
        <w:rPr>
          <w:rFonts w:ascii="Calibri" w:hAnsi="Calibri" w:cs="Calibri"/>
        </w:rPr>
        <w:t xml:space="preserve">. </w:t>
      </w:r>
    </w:p>
    <w:p w14:paraId="35D1339A" w14:textId="77777777" w:rsidR="00DB231A" w:rsidRPr="00D91027" w:rsidRDefault="00DB231A" w:rsidP="000D2777">
      <w:pPr>
        <w:ind w:left="1440"/>
        <w:rPr>
          <w:rFonts w:ascii="Calibri" w:hAnsi="Calibri" w:cs="Calibri"/>
        </w:rPr>
      </w:pPr>
    </w:p>
    <w:p w14:paraId="35B566D9" w14:textId="2C770656" w:rsidR="000D2777" w:rsidRPr="00D91027" w:rsidRDefault="000D2777" w:rsidP="000D2777">
      <w:pPr>
        <w:ind w:left="1440"/>
        <w:rPr>
          <w:rFonts w:ascii="Calibri" w:hAnsi="Calibri" w:cs="Calibri"/>
        </w:rPr>
      </w:pPr>
      <w:r w:rsidRPr="00D91027">
        <w:rPr>
          <w:rFonts w:ascii="Calibri" w:hAnsi="Calibri" w:cs="Calibri"/>
        </w:rPr>
        <w:t xml:space="preserve">In June 1997, the City of Dublin </w:t>
      </w:r>
      <w:r w:rsidR="00A505D3">
        <w:rPr>
          <w:rFonts w:ascii="Calibri" w:hAnsi="Calibri" w:cs="Calibri"/>
        </w:rPr>
        <w:t>contracted with ACFD</w:t>
      </w:r>
      <w:r w:rsidRPr="00D91027">
        <w:rPr>
          <w:rFonts w:ascii="Calibri" w:hAnsi="Calibri" w:cs="Calibri"/>
        </w:rPr>
        <w:t xml:space="preserve">. </w:t>
      </w:r>
    </w:p>
    <w:p w14:paraId="0B376CC0" w14:textId="77777777" w:rsidR="00DB231A" w:rsidRPr="00D91027" w:rsidRDefault="00DB231A" w:rsidP="000D2777">
      <w:pPr>
        <w:ind w:left="1440"/>
        <w:rPr>
          <w:rFonts w:ascii="Calibri" w:hAnsi="Calibri" w:cs="Calibri"/>
        </w:rPr>
      </w:pPr>
    </w:p>
    <w:p w14:paraId="6853B406" w14:textId="6DBB794E" w:rsidR="00DB231A" w:rsidRPr="00D91027" w:rsidRDefault="00DB231A" w:rsidP="00DB231A">
      <w:pPr>
        <w:ind w:left="1440"/>
        <w:rPr>
          <w:rFonts w:ascii="Calibri" w:hAnsi="Calibri" w:cs="Calibri"/>
        </w:rPr>
      </w:pPr>
      <w:r w:rsidRPr="5FE6CAB8">
        <w:rPr>
          <w:rFonts w:ascii="Calibri" w:hAnsi="Calibri" w:cs="Calibri"/>
        </w:rPr>
        <w:t>In August 2002, the Lawrence Berkeley National Lab</w:t>
      </w:r>
      <w:r w:rsidR="002E03B1" w:rsidRPr="5FE6CAB8">
        <w:rPr>
          <w:rFonts w:ascii="Calibri" w:hAnsi="Calibri" w:cs="Calibri"/>
        </w:rPr>
        <w:t>oratory</w:t>
      </w:r>
      <w:r w:rsidRPr="5FE6CAB8">
        <w:rPr>
          <w:rFonts w:ascii="Calibri" w:hAnsi="Calibri" w:cs="Calibri"/>
        </w:rPr>
        <w:t xml:space="preserve"> </w:t>
      </w:r>
      <w:r w:rsidR="00D47BCD">
        <w:rPr>
          <w:rFonts w:ascii="Calibri" w:hAnsi="Calibri" w:cs="Calibri"/>
        </w:rPr>
        <w:t>contracted with</w:t>
      </w:r>
      <w:r w:rsidRPr="5FE6CAB8">
        <w:rPr>
          <w:rFonts w:ascii="Calibri" w:hAnsi="Calibri" w:cs="Calibri"/>
        </w:rPr>
        <w:t xml:space="preserve"> ACFD</w:t>
      </w:r>
      <w:r w:rsidR="00D47BCD">
        <w:rPr>
          <w:rFonts w:ascii="Calibri" w:hAnsi="Calibri" w:cs="Calibri"/>
        </w:rPr>
        <w:t>.</w:t>
      </w:r>
      <w:r w:rsidRPr="5FE6CAB8">
        <w:rPr>
          <w:rFonts w:ascii="Calibri" w:hAnsi="Calibri" w:cs="Calibri"/>
        </w:rPr>
        <w:t xml:space="preserve"> </w:t>
      </w:r>
    </w:p>
    <w:p w14:paraId="6E2E45CF" w14:textId="77777777" w:rsidR="00DB231A" w:rsidRPr="00D91027" w:rsidRDefault="00DB231A" w:rsidP="00DB231A">
      <w:pPr>
        <w:ind w:left="1440"/>
        <w:rPr>
          <w:rFonts w:ascii="Calibri" w:hAnsi="Calibri" w:cs="Calibri"/>
        </w:rPr>
      </w:pPr>
    </w:p>
    <w:p w14:paraId="00390B2B" w14:textId="295AA224" w:rsidR="00DB231A" w:rsidRPr="00D91027" w:rsidRDefault="00DB231A" w:rsidP="00DB231A">
      <w:pPr>
        <w:ind w:left="1440"/>
        <w:rPr>
          <w:rFonts w:ascii="Calibri" w:hAnsi="Calibri" w:cs="Calibri"/>
        </w:rPr>
      </w:pPr>
      <w:r w:rsidRPr="00D91027">
        <w:rPr>
          <w:rFonts w:ascii="Calibri" w:hAnsi="Calibri" w:cs="Calibri"/>
        </w:rPr>
        <w:t>In October 2007</w:t>
      </w:r>
      <w:r w:rsidR="00A12A34">
        <w:rPr>
          <w:rFonts w:ascii="Calibri" w:hAnsi="Calibri" w:cs="Calibri"/>
        </w:rPr>
        <w:t xml:space="preserve">, </w:t>
      </w:r>
      <w:r w:rsidRPr="00D91027">
        <w:rPr>
          <w:rFonts w:ascii="Calibri" w:hAnsi="Calibri" w:cs="Calibri"/>
        </w:rPr>
        <w:t xml:space="preserve">Lawrence Livermore National Security (LLNS) </w:t>
      </w:r>
      <w:r w:rsidR="00A12A34">
        <w:rPr>
          <w:rFonts w:ascii="Calibri" w:hAnsi="Calibri" w:cs="Calibri"/>
        </w:rPr>
        <w:t>contracted with ACFD</w:t>
      </w:r>
      <w:r w:rsidRPr="00D91027">
        <w:rPr>
          <w:rFonts w:ascii="Calibri" w:hAnsi="Calibri" w:cs="Calibri"/>
        </w:rPr>
        <w:t>.</w:t>
      </w:r>
    </w:p>
    <w:p w14:paraId="276E1291" w14:textId="77777777" w:rsidR="00DB231A" w:rsidRPr="00D91027" w:rsidRDefault="00DB231A" w:rsidP="00DB231A">
      <w:pPr>
        <w:ind w:left="1440"/>
        <w:rPr>
          <w:rFonts w:ascii="Calibri" w:hAnsi="Calibri" w:cs="Calibri"/>
        </w:rPr>
      </w:pPr>
    </w:p>
    <w:p w14:paraId="44CB0305" w14:textId="77777777" w:rsidR="00DB231A" w:rsidRPr="00D91027" w:rsidRDefault="00DB231A" w:rsidP="00DB231A">
      <w:pPr>
        <w:ind w:left="1440"/>
        <w:rPr>
          <w:rFonts w:ascii="Calibri" w:hAnsi="Calibri" w:cs="Calibri"/>
        </w:rPr>
      </w:pPr>
      <w:r w:rsidRPr="00D91027">
        <w:rPr>
          <w:rFonts w:ascii="Calibri" w:hAnsi="Calibri" w:cs="Calibri"/>
        </w:rPr>
        <w:t>In January 2008, ACFD became responsible for the management of the Alameda County</w:t>
      </w:r>
    </w:p>
    <w:p w14:paraId="3B3F9D79" w14:textId="77777777" w:rsidR="00DB231A" w:rsidRPr="00D91027" w:rsidRDefault="00DB231A" w:rsidP="00DB231A">
      <w:pPr>
        <w:ind w:left="1440"/>
        <w:rPr>
          <w:rFonts w:ascii="Calibri" w:hAnsi="Calibri" w:cs="Calibri"/>
        </w:rPr>
      </w:pPr>
      <w:r w:rsidRPr="00D91027">
        <w:rPr>
          <w:rFonts w:ascii="Calibri" w:hAnsi="Calibri" w:cs="Calibri"/>
        </w:rPr>
        <w:t>Regional Emergency Communications Center (ACRECC) which now provides fire emergency call dispatch services to ACFD and its contract agencies.</w:t>
      </w:r>
    </w:p>
    <w:p w14:paraId="12890FD0" w14:textId="77777777" w:rsidR="00DB231A" w:rsidRPr="00D91027" w:rsidRDefault="00DB231A" w:rsidP="00DB231A">
      <w:pPr>
        <w:ind w:left="1440"/>
        <w:rPr>
          <w:rFonts w:ascii="Calibri" w:hAnsi="Calibri" w:cs="Calibri"/>
        </w:rPr>
      </w:pPr>
    </w:p>
    <w:p w14:paraId="2F3064C6" w14:textId="64CACC6C" w:rsidR="00DB231A" w:rsidRDefault="00DB231A" w:rsidP="00DB231A">
      <w:pPr>
        <w:ind w:left="1440"/>
        <w:rPr>
          <w:rFonts w:ascii="Calibri" w:hAnsi="Calibri" w:cs="Calibri"/>
        </w:rPr>
      </w:pPr>
      <w:r w:rsidRPr="5FE6CAB8">
        <w:rPr>
          <w:rFonts w:ascii="Calibri" w:hAnsi="Calibri" w:cs="Calibri"/>
        </w:rPr>
        <w:t xml:space="preserve">In May 2010, the City of Newark </w:t>
      </w:r>
      <w:r w:rsidR="47A42C1F" w:rsidRPr="5FE6CAB8">
        <w:rPr>
          <w:rFonts w:ascii="Calibri" w:hAnsi="Calibri" w:cs="Calibri"/>
        </w:rPr>
        <w:t>c</w:t>
      </w:r>
      <w:r w:rsidR="00680BE3">
        <w:rPr>
          <w:rFonts w:ascii="Calibri" w:hAnsi="Calibri" w:cs="Calibri"/>
        </w:rPr>
        <w:t>ontracted</w:t>
      </w:r>
      <w:r w:rsidRPr="5FE6CAB8">
        <w:rPr>
          <w:rFonts w:ascii="Calibri" w:hAnsi="Calibri" w:cs="Calibri"/>
        </w:rPr>
        <w:t xml:space="preserve"> with the ACFD</w:t>
      </w:r>
      <w:r w:rsidR="00A12A34">
        <w:rPr>
          <w:rFonts w:ascii="Calibri" w:hAnsi="Calibri" w:cs="Calibri"/>
        </w:rPr>
        <w:t>.</w:t>
      </w:r>
    </w:p>
    <w:p w14:paraId="6E96BAF8" w14:textId="77777777" w:rsidR="00DB231A" w:rsidRPr="00DB231A" w:rsidRDefault="00DB231A" w:rsidP="00DB231A">
      <w:pPr>
        <w:ind w:left="1440"/>
        <w:rPr>
          <w:rFonts w:ascii="Calibri" w:hAnsi="Calibri" w:cs="Calibri"/>
        </w:rPr>
      </w:pPr>
    </w:p>
    <w:p w14:paraId="278FC165" w14:textId="19002B16" w:rsidR="00DB231A" w:rsidRDefault="00DB231A" w:rsidP="00DB231A">
      <w:pPr>
        <w:ind w:left="1440"/>
        <w:rPr>
          <w:rFonts w:ascii="Calibri" w:hAnsi="Calibri" w:cs="Calibri"/>
        </w:rPr>
      </w:pPr>
      <w:r w:rsidRPr="5FE6CAB8">
        <w:rPr>
          <w:rFonts w:ascii="Calibri" w:hAnsi="Calibri" w:cs="Calibri"/>
        </w:rPr>
        <w:t xml:space="preserve">In July 2010, the City of Union City </w:t>
      </w:r>
      <w:r w:rsidR="007F45EF">
        <w:rPr>
          <w:rFonts w:ascii="Calibri" w:hAnsi="Calibri" w:cs="Calibri"/>
        </w:rPr>
        <w:t xml:space="preserve">contracted with </w:t>
      </w:r>
      <w:r w:rsidRPr="5FE6CAB8">
        <w:rPr>
          <w:rFonts w:ascii="Calibri" w:hAnsi="Calibri" w:cs="Calibri"/>
        </w:rPr>
        <w:t>ACFD</w:t>
      </w:r>
      <w:r w:rsidR="007F45EF">
        <w:rPr>
          <w:rFonts w:ascii="Calibri" w:hAnsi="Calibri" w:cs="Calibri"/>
        </w:rPr>
        <w:t>.</w:t>
      </w:r>
    </w:p>
    <w:p w14:paraId="50FAF890" w14:textId="77777777" w:rsidR="00DB231A" w:rsidRPr="00DB231A" w:rsidRDefault="00DB231A" w:rsidP="00DB231A">
      <w:pPr>
        <w:ind w:left="1440"/>
        <w:rPr>
          <w:rFonts w:ascii="Calibri" w:hAnsi="Calibri" w:cs="Calibri"/>
        </w:rPr>
      </w:pPr>
    </w:p>
    <w:p w14:paraId="471E80FB" w14:textId="36819ACC" w:rsidR="00DB231A" w:rsidRDefault="00DB231A" w:rsidP="00DB231A">
      <w:pPr>
        <w:ind w:left="1440"/>
        <w:rPr>
          <w:rFonts w:ascii="Calibri" w:hAnsi="Calibri" w:cs="Calibri"/>
        </w:rPr>
      </w:pPr>
      <w:r w:rsidRPr="00DB231A">
        <w:rPr>
          <w:rFonts w:ascii="Calibri" w:hAnsi="Calibri" w:cs="Calibri"/>
        </w:rPr>
        <w:t xml:space="preserve">In July 2012, the City of Emeryville </w:t>
      </w:r>
      <w:r w:rsidR="008A471C">
        <w:rPr>
          <w:rFonts w:ascii="Calibri" w:hAnsi="Calibri" w:cs="Calibri"/>
        </w:rPr>
        <w:t>contracted with ACFD</w:t>
      </w:r>
      <w:r w:rsidRPr="00DB231A">
        <w:rPr>
          <w:rFonts w:ascii="Calibri" w:hAnsi="Calibri" w:cs="Calibri"/>
        </w:rPr>
        <w:t>.</w:t>
      </w:r>
    </w:p>
    <w:p w14:paraId="784700C3" w14:textId="77777777" w:rsidR="00E91DD7" w:rsidRDefault="00E91DD7" w:rsidP="00DB231A">
      <w:pPr>
        <w:ind w:left="1440"/>
        <w:rPr>
          <w:rFonts w:ascii="Calibri" w:hAnsi="Calibri" w:cs="Calibri"/>
        </w:rPr>
      </w:pPr>
    </w:p>
    <w:p w14:paraId="2C245B08" w14:textId="5E164357" w:rsidR="001A6E40" w:rsidRDefault="00E91DD7" w:rsidP="002E03B1">
      <w:pPr>
        <w:spacing w:after="240"/>
        <w:ind w:left="1440"/>
        <w:rPr>
          <w:rFonts w:ascii="Calibri" w:hAnsi="Calibri" w:cs="Calibri"/>
        </w:rPr>
      </w:pPr>
      <w:r w:rsidRPr="00E91DD7">
        <w:rPr>
          <w:rFonts w:ascii="Calibri" w:hAnsi="Calibri" w:cs="Calibri"/>
        </w:rPr>
        <w:t xml:space="preserve">The ACFD total service area encompasses approximately 508 square miles and has a daytime population of approximately 358,052. It contains </w:t>
      </w:r>
      <w:r w:rsidR="000468F3" w:rsidRPr="00E91DD7">
        <w:rPr>
          <w:rFonts w:ascii="Calibri" w:hAnsi="Calibri" w:cs="Calibri"/>
        </w:rPr>
        <w:t>several</w:t>
      </w:r>
      <w:r w:rsidRPr="00E91DD7">
        <w:rPr>
          <w:rFonts w:ascii="Calibri" w:hAnsi="Calibri" w:cs="Calibri"/>
        </w:rPr>
        <w:t xml:space="preserve"> major roadways, highways, bridges, and interstates that carry thousands of private and commercial vehicles </w:t>
      </w:r>
      <w:r w:rsidR="00770FAA" w:rsidRPr="00E91DD7">
        <w:rPr>
          <w:rFonts w:ascii="Calibri" w:hAnsi="Calibri" w:cs="Calibri"/>
        </w:rPr>
        <w:t>daily</w:t>
      </w:r>
      <w:r w:rsidRPr="00E91DD7">
        <w:rPr>
          <w:rFonts w:ascii="Calibri" w:hAnsi="Calibri" w:cs="Calibri"/>
        </w:rPr>
        <w:t xml:space="preserve">. </w:t>
      </w:r>
      <w:r w:rsidR="001A6E40">
        <w:rPr>
          <w:rFonts w:ascii="Calibri" w:hAnsi="Calibri" w:cs="Calibri"/>
        </w:rPr>
        <w:t>ACFD response area</w:t>
      </w:r>
      <w:r w:rsidRPr="00E91DD7">
        <w:rPr>
          <w:rFonts w:ascii="Calibri" w:hAnsi="Calibri" w:cs="Calibri"/>
        </w:rPr>
        <w:t xml:space="preserve"> also includes large suburban and commercial centers, agricultural and wildland areas, lakes, and marinas. </w:t>
      </w:r>
    </w:p>
    <w:p w14:paraId="56F5220A" w14:textId="7A5137FC" w:rsidR="00E91DD7" w:rsidRDefault="001A6E40" w:rsidP="002E03B1">
      <w:pPr>
        <w:spacing w:after="240"/>
        <w:ind w:left="1440"/>
        <w:rPr>
          <w:rFonts w:ascii="Calibri" w:hAnsi="Calibri" w:cs="Calibri"/>
        </w:rPr>
      </w:pPr>
      <w:r>
        <w:rPr>
          <w:rFonts w:ascii="Calibri" w:hAnsi="Calibri" w:cs="Calibri"/>
        </w:rPr>
        <w:t xml:space="preserve">Below is </w:t>
      </w:r>
      <w:proofErr w:type="gramStart"/>
      <w:r>
        <w:rPr>
          <w:rFonts w:ascii="Calibri" w:hAnsi="Calibri" w:cs="Calibri"/>
        </w:rPr>
        <w:t>a  list</w:t>
      </w:r>
      <w:proofErr w:type="gramEnd"/>
      <w:r>
        <w:rPr>
          <w:rFonts w:ascii="Calibri" w:hAnsi="Calibri" w:cs="Calibri"/>
        </w:rPr>
        <w:t xml:space="preserve"> of various </w:t>
      </w:r>
      <w:proofErr w:type="spellStart"/>
      <w:r>
        <w:rPr>
          <w:rFonts w:ascii="Calibri" w:hAnsi="Calibri" w:cs="Calibri"/>
        </w:rPr>
        <w:t>various</w:t>
      </w:r>
      <w:proofErr w:type="spellEnd"/>
      <w:r>
        <w:rPr>
          <w:rFonts w:ascii="Calibri" w:hAnsi="Calibri" w:cs="Calibri"/>
        </w:rPr>
        <w:t xml:space="preserve"> services ACFD provides:</w:t>
      </w:r>
    </w:p>
    <w:p w14:paraId="1527B460" w14:textId="77777777" w:rsidR="002E03B1" w:rsidRDefault="002E03B1" w:rsidP="006C1174">
      <w:pPr>
        <w:numPr>
          <w:ilvl w:val="0"/>
          <w:numId w:val="43"/>
        </w:numPr>
        <w:spacing w:after="240"/>
        <w:ind w:hanging="720"/>
        <w:rPr>
          <w:rFonts w:ascii="Calibri" w:hAnsi="Calibri" w:cs="Calibri"/>
        </w:rPr>
      </w:pPr>
      <w:r w:rsidRPr="002E03B1">
        <w:rPr>
          <w:rFonts w:ascii="Calibri" w:hAnsi="Calibri" w:cs="Calibri"/>
        </w:rPr>
        <w:lastRenderedPageBreak/>
        <w:t>Mandated Services: As set forth in the State Health and Safety Code and the Uniform Fire</w:t>
      </w:r>
      <w:r>
        <w:rPr>
          <w:rFonts w:ascii="Calibri" w:hAnsi="Calibri" w:cs="Calibri"/>
        </w:rPr>
        <w:t xml:space="preserve"> </w:t>
      </w:r>
      <w:r w:rsidRPr="002E03B1">
        <w:rPr>
          <w:rFonts w:ascii="Calibri" w:hAnsi="Calibri" w:cs="Calibri"/>
        </w:rPr>
        <w:t>Code, the County has a responsibility to provide fire prevention, and arson investigation</w:t>
      </w:r>
      <w:r>
        <w:rPr>
          <w:rFonts w:ascii="Calibri" w:hAnsi="Calibri" w:cs="Calibri"/>
        </w:rPr>
        <w:t xml:space="preserve"> </w:t>
      </w:r>
      <w:r w:rsidRPr="002E03B1">
        <w:rPr>
          <w:rFonts w:ascii="Calibri" w:hAnsi="Calibri" w:cs="Calibri"/>
        </w:rPr>
        <w:t>services to all the unincorporated areas. The ACFD, a dependent special district under a</w:t>
      </w:r>
      <w:r>
        <w:rPr>
          <w:rFonts w:ascii="Calibri" w:hAnsi="Calibri" w:cs="Calibri"/>
        </w:rPr>
        <w:t xml:space="preserve"> </w:t>
      </w:r>
      <w:r w:rsidRPr="002E03B1">
        <w:rPr>
          <w:rFonts w:ascii="Calibri" w:hAnsi="Calibri" w:cs="Calibri"/>
        </w:rPr>
        <w:t>governance of the Alameda County Board of Directors, has been designated to carry out</w:t>
      </w:r>
      <w:r>
        <w:rPr>
          <w:rFonts w:ascii="Calibri" w:hAnsi="Calibri" w:cs="Calibri"/>
        </w:rPr>
        <w:t xml:space="preserve"> </w:t>
      </w:r>
      <w:r w:rsidRPr="002E03B1">
        <w:rPr>
          <w:rFonts w:ascii="Calibri" w:hAnsi="Calibri" w:cs="Calibri"/>
        </w:rPr>
        <w:t>these mandated functions, and in addition, to act as the sworn agent for the State Fire</w:t>
      </w:r>
      <w:r w:rsidR="003126B4">
        <w:rPr>
          <w:rFonts w:ascii="Calibri" w:hAnsi="Calibri" w:cs="Calibri"/>
        </w:rPr>
        <w:t xml:space="preserve"> </w:t>
      </w:r>
      <w:r w:rsidRPr="002E03B1">
        <w:rPr>
          <w:rFonts w:ascii="Calibri" w:hAnsi="Calibri" w:cs="Calibri"/>
        </w:rPr>
        <w:t>Marshal. The Uniform Fire Code and local ordinances, as adopted by the County, provide</w:t>
      </w:r>
      <w:r w:rsidR="003126B4">
        <w:rPr>
          <w:rFonts w:ascii="Calibri" w:hAnsi="Calibri" w:cs="Calibri"/>
        </w:rPr>
        <w:t xml:space="preserve"> </w:t>
      </w:r>
      <w:r w:rsidRPr="002E03B1">
        <w:rPr>
          <w:rFonts w:ascii="Calibri" w:hAnsi="Calibri" w:cs="Calibri"/>
        </w:rPr>
        <w:t>unincorporated area residents and businesses with the same degree of fire and safety</w:t>
      </w:r>
      <w:r w:rsidR="003126B4">
        <w:rPr>
          <w:rFonts w:ascii="Calibri" w:hAnsi="Calibri" w:cs="Calibri"/>
        </w:rPr>
        <w:t xml:space="preserve"> </w:t>
      </w:r>
      <w:r w:rsidRPr="002E03B1">
        <w:rPr>
          <w:rFonts w:ascii="Calibri" w:hAnsi="Calibri" w:cs="Calibri"/>
        </w:rPr>
        <w:t>services as those found in surrounding cities.</w:t>
      </w:r>
    </w:p>
    <w:p w14:paraId="2F3F7914" w14:textId="77777777" w:rsidR="003126B4" w:rsidRDefault="003126B4" w:rsidP="006C1174">
      <w:pPr>
        <w:numPr>
          <w:ilvl w:val="0"/>
          <w:numId w:val="43"/>
        </w:numPr>
        <w:spacing w:after="240"/>
        <w:ind w:hanging="720"/>
        <w:rPr>
          <w:rFonts w:ascii="Calibri" w:hAnsi="Calibri" w:cs="Calibri"/>
        </w:rPr>
      </w:pPr>
      <w:r w:rsidRPr="79FD0579">
        <w:rPr>
          <w:rFonts w:ascii="Calibri" w:hAnsi="Calibri" w:cs="Calibri"/>
        </w:rPr>
        <w:t>Discretionary Services: While the existence of the ACFD is mandated, its specific functions, operations, and service levels are discretionary, thereby providing the Department with the flexibility to address essential safety and health service demands within the communities it serves. The ACFD provides first-responder paramedic services 24-hours per day, 365 days per year throughout the unincorporated areas (8 stations) of the County as well as to its contract partners in Dublin (3 stations), San Leandro (5 stations), Newark (3 stations), Union City (3 stations), Emeryville (2 stations), Lawrence Berkeley National Laboratory (1 station), and Lawrence Livermore National Laboratory (2 stations). Through automatic aid, mutual aid, and contractual agreements, the ACFD and surrounding jurisdictions ensure the highest level of emergency fire and medical response in the event of local and regional disasters.</w:t>
      </w:r>
    </w:p>
    <w:p w14:paraId="3114C291" w14:textId="77777777" w:rsidR="003126B4" w:rsidRPr="00D91027" w:rsidRDefault="003126B4" w:rsidP="006C1174">
      <w:pPr>
        <w:numPr>
          <w:ilvl w:val="0"/>
          <w:numId w:val="43"/>
        </w:numPr>
        <w:spacing w:after="240"/>
        <w:ind w:hanging="720"/>
        <w:rPr>
          <w:rFonts w:ascii="Calibri" w:hAnsi="Calibri" w:cs="Calibri"/>
        </w:rPr>
      </w:pPr>
      <w:r w:rsidRPr="003126B4">
        <w:rPr>
          <w:rFonts w:ascii="Calibri" w:hAnsi="Calibri" w:cs="Calibri"/>
        </w:rPr>
        <w:t>Regional Emergency Dispatch Services: The department is responsible for the</w:t>
      </w:r>
      <w:r>
        <w:rPr>
          <w:rFonts w:ascii="Calibri" w:hAnsi="Calibri" w:cs="Calibri"/>
        </w:rPr>
        <w:t xml:space="preserve"> </w:t>
      </w:r>
      <w:r w:rsidRPr="003126B4">
        <w:rPr>
          <w:rFonts w:ascii="Calibri" w:hAnsi="Calibri" w:cs="Calibri"/>
        </w:rPr>
        <w:t>administration and operation of the Alameda County Regional Emergency Communications</w:t>
      </w:r>
      <w:r>
        <w:rPr>
          <w:rFonts w:ascii="Calibri" w:hAnsi="Calibri" w:cs="Calibri"/>
        </w:rPr>
        <w:t xml:space="preserve"> </w:t>
      </w:r>
      <w:r w:rsidRPr="003126B4">
        <w:rPr>
          <w:rFonts w:ascii="Calibri" w:hAnsi="Calibri" w:cs="Calibri"/>
        </w:rPr>
        <w:t>Center (ACRECC) which has a National Academy of Emergency Medical Dispatch Center of</w:t>
      </w:r>
      <w:r>
        <w:rPr>
          <w:rFonts w:ascii="Calibri" w:hAnsi="Calibri" w:cs="Calibri"/>
        </w:rPr>
        <w:t xml:space="preserve"> </w:t>
      </w:r>
      <w:r w:rsidRPr="003126B4">
        <w:rPr>
          <w:rFonts w:ascii="Calibri" w:hAnsi="Calibri" w:cs="Calibri"/>
        </w:rPr>
        <w:t>Excellence Accreditation. The dispatch center provides dispatch and communication center</w:t>
      </w:r>
      <w:r>
        <w:rPr>
          <w:rFonts w:ascii="Calibri" w:hAnsi="Calibri" w:cs="Calibri"/>
        </w:rPr>
        <w:t xml:space="preserve"> </w:t>
      </w:r>
      <w:r w:rsidRPr="003126B4">
        <w:rPr>
          <w:rFonts w:ascii="Calibri" w:hAnsi="Calibri" w:cs="Calibri"/>
        </w:rPr>
        <w:t>services for all jurisdictions served by the ACFD, the Alameda County Emergency Medical</w:t>
      </w:r>
      <w:r>
        <w:rPr>
          <w:rFonts w:ascii="Calibri" w:hAnsi="Calibri" w:cs="Calibri"/>
        </w:rPr>
        <w:t xml:space="preserve"> </w:t>
      </w:r>
      <w:r w:rsidRPr="003126B4">
        <w:rPr>
          <w:rFonts w:ascii="Calibri" w:hAnsi="Calibri" w:cs="Calibri"/>
        </w:rPr>
        <w:t>Services Agency, the County’s ambulance provider Falck, Camp Parks Reserve Forces</w:t>
      </w:r>
      <w:r>
        <w:rPr>
          <w:rFonts w:ascii="Calibri" w:hAnsi="Calibri" w:cs="Calibri"/>
        </w:rPr>
        <w:t xml:space="preserve"> </w:t>
      </w:r>
      <w:r w:rsidRPr="003126B4">
        <w:rPr>
          <w:rFonts w:ascii="Calibri" w:hAnsi="Calibri" w:cs="Calibri"/>
        </w:rPr>
        <w:t>Training Area, Livermore-Pleasanton Fire Department, and the cities of Alameda and</w:t>
      </w:r>
      <w:r>
        <w:rPr>
          <w:rFonts w:ascii="Calibri" w:hAnsi="Calibri" w:cs="Calibri"/>
        </w:rPr>
        <w:t xml:space="preserve"> </w:t>
      </w:r>
      <w:r w:rsidRPr="003126B4">
        <w:rPr>
          <w:rFonts w:ascii="Calibri" w:hAnsi="Calibri" w:cs="Calibri"/>
        </w:rPr>
        <w:t>Fremont.</w:t>
      </w:r>
      <w:r>
        <w:rPr>
          <w:rFonts w:ascii="Calibri" w:hAnsi="Calibri" w:cs="Calibri"/>
        </w:rPr>
        <w:t xml:space="preserve"> </w:t>
      </w:r>
      <w:r w:rsidRPr="003126B4">
        <w:rPr>
          <w:rFonts w:ascii="Calibri" w:hAnsi="Calibri" w:cs="Calibri"/>
        </w:rPr>
        <w:t>ACRECC serves as the Emergency Communications Center (ECC) for the California Office of</w:t>
      </w:r>
      <w:r>
        <w:rPr>
          <w:rFonts w:ascii="Calibri" w:hAnsi="Calibri" w:cs="Calibri"/>
        </w:rPr>
        <w:t xml:space="preserve"> </w:t>
      </w:r>
      <w:r w:rsidRPr="003126B4">
        <w:rPr>
          <w:rFonts w:ascii="Calibri" w:hAnsi="Calibri" w:cs="Calibri"/>
        </w:rPr>
        <w:t>Emergency Services (</w:t>
      </w:r>
      <w:proofErr w:type="spellStart"/>
      <w:r w:rsidRPr="003126B4">
        <w:rPr>
          <w:rFonts w:ascii="Calibri" w:hAnsi="Calibri" w:cs="Calibri"/>
        </w:rPr>
        <w:t>CalOES</w:t>
      </w:r>
      <w:proofErr w:type="spellEnd"/>
      <w:r w:rsidRPr="003126B4">
        <w:rPr>
          <w:rFonts w:ascii="Calibri" w:hAnsi="Calibri" w:cs="Calibri"/>
        </w:rPr>
        <w:t>) Region II, responsible for dispatching fire mutual aid resources</w:t>
      </w:r>
      <w:r>
        <w:rPr>
          <w:rFonts w:ascii="Calibri" w:hAnsi="Calibri" w:cs="Calibri"/>
        </w:rPr>
        <w:t xml:space="preserve"> </w:t>
      </w:r>
      <w:r w:rsidRPr="003126B4">
        <w:rPr>
          <w:rFonts w:ascii="Calibri" w:hAnsi="Calibri" w:cs="Calibri"/>
        </w:rPr>
        <w:t xml:space="preserve">within the coastal region from </w:t>
      </w:r>
      <w:r w:rsidRPr="003126B4">
        <w:rPr>
          <w:rFonts w:ascii="Calibri" w:hAnsi="Calibri" w:cs="Calibri"/>
        </w:rPr>
        <w:lastRenderedPageBreak/>
        <w:t>Monterey to Del Norte County. ACRECC also serves as the</w:t>
      </w:r>
      <w:r>
        <w:rPr>
          <w:rFonts w:ascii="Calibri" w:hAnsi="Calibri" w:cs="Calibri"/>
        </w:rPr>
        <w:t xml:space="preserve"> </w:t>
      </w:r>
      <w:r w:rsidRPr="003126B4">
        <w:rPr>
          <w:rFonts w:ascii="Calibri" w:hAnsi="Calibri" w:cs="Calibri"/>
        </w:rPr>
        <w:t>ECC for the Operational Area mutual aid dispatching for Alameda County.</w:t>
      </w:r>
    </w:p>
    <w:p w14:paraId="04790767" w14:textId="77777777" w:rsidR="00F9006C" w:rsidRDefault="00502F47" w:rsidP="000D2777">
      <w:pPr>
        <w:pStyle w:val="Heading2"/>
      </w:pPr>
      <w:r>
        <w:t>BIDDER</w:t>
      </w:r>
      <w:r w:rsidR="00F9006C" w:rsidRPr="00A85450">
        <w:t xml:space="preserve"> QUALIFICATIONS</w:t>
      </w:r>
      <w:bookmarkEnd w:id="18"/>
      <w:bookmarkEnd w:id="19"/>
      <w:bookmarkEnd w:id="20"/>
    </w:p>
    <w:p w14:paraId="321D9BE9" w14:textId="77777777" w:rsidR="00F9006C" w:rsidRPr="00A85450" w:rsidRDefault="00502F47" w:rsidP="00A86407">
      <w:pPr>
        <w:pStyle w:val="Item1"/>
      </w:pPr>
      <w:r>
        <w:t>BIDDER</w:t>
      </w:r>
      <w:r w:rsidR="00F9006C">
        <w:t xml:space="preserve"> Minimum Qualifications</w:t>
      </w:r>
    </w:p>
    <w:p w14:paraId="633852D6" w14:textId="468A3FCE" w:rsidR="00BE0078" w:rsidRDefault="00BE0078" w:rsidP="00BE0078">
      <w:pPr>
        <w:pStyle w:val="Itema"/>
      </w:pPr>
      <w:r>
        <w:t>Bidder</w:t>
      </w:r>
      <w:r w:rsidRPr="00A85450">
        <w:t xml:space="preserve"> </w:t>
      </w:r>
      <w:r>
        <w:t>and all key personnel assigned to the project shall be regularly and contin</w:t>
      </w:r>
      <w:r w:rsidR="00336FD0">
        <w:t xml:space="preserve">uously engaged in the business of providing IT Support Services for at least five (5) years </w:t>
      </w:r>
      <w:r w:rsidR="03576BFB">
        <w:t>for</w:t>
      </w:r>
      <w:r w:rsidR="00336FD0">
        <w:t xml:space="preserve"> government</w:t>
      </w:r>
      <w:r w:rsidR="00AC593F">
        <w:t xml:space="preserve"> </w:t>
      </w:r>
      <w:r w:rsidR="00770FAA">
        <w:t>customers</w:t>
      </w:r>
      <w:r w:rsidR="7D7507B8">
        <w:t xml:space="preserve">. Public Safety </w:t>
      </w:r>
      <w:r w:rsidR="00770FAA">
        <w:t>industry experience</w:t>
      </w:r>
      <w:r w:rsidR="7D7507B8">
        <w:t xml:space="preserve"> is preferred.</w:t>
      </w:r>
      <w:r w:rsidR="00BD7DA0">
        <w:t xml:space="preserve"> Personnel qualifications </w:t>
      </w:r>
      <w:r w:rsidR="3630584A">
        <w:t>are</w:t>
      </w:r>
      <w:r w:rsidR="00BD7DA0">
        <w:t xml:space="preserve"> verifiable in </w:t>
      </w:r>
      <w:r w:rsidR="00D169CF">
        <w:t xml:space="preserve">the </w:t>
      </w:r>
      <w:r w:rsidR="00BD7DA0">
        <w:t>submitted resume.</w:t>
      </w:r>
    </w:p>
    <w:p w14:paraId="01FEEDC5" w14:textId="17D87D39" w:rsidR="0005438E" w:rsidRDefault="008A2B61" w:rsidP="00A86407">
      <w:pPr>
        <w:pStyle w:val="Itema"/>
      </w:pPr>
      <w:r>
        <w:t>Key Personnel</w:t>
      </w:r>
      <w:r w:rsidR="00B67A5D">
        <w:t xml:space="preserve"> </w:t>
      </w:r>
      <w:r w:rsidR="00A73760">
        <w:t xml:space="preserve">assigned to this contract should have a minimum </w:t>
      </w:r>
      <w:r w:rsidR="00770FAA">
        <w:t>3-year</w:t>
      </w:r>
      <w:r w:rsidR="00A73760">
        <w:t xml:space="preserve"> tenure with the </w:t>
      </w:r>
      <w:r w:rsidR="008831BE">
        <w:t>bidder</w:t>
      </w:r>
      <w:r w:rsidR="00921DCF">
        <w:t xml:space="preserve"> in</w:t>
      </w:r>
      <w:r w:rsidR="00D169CF">
        <w:t xml:space="preserve"> particularly</w:t>
      </w:r>
      <w:r w:rsidR="00921DCF">
        <w:t>:</w:t>
      </w:r>
      <w:r w:rsidR="003B16B6">
        <w:t xml:space="preserve"> </w:t>
      </w:r>
      <w:r w:rsidR="00D169CF">
        <w:t xml:space="preserve"> </w:t>
      </w:r>
    </w:p>
    <w:p w14:paraId="76F758BF" w14:textId="43E298D2" w:rsidR="009616DE" w:rsidRDefault="002740EF" w:rsidP="0005438E">
      <w:pPr>
        <w:pStyle w:val="Item10"/>
      </w:pPr>
      <w:r>
        <w:t>Chief Operation Officer (</w:t>
      </w:r>
      <w:r w:rsidR="00540324">
        <w:t>COO</w:t>
      </w:r>
      <w:r>
        <w:t>)</w:t>
      </w:r>
    </w:p>
    <w:p w14:paraId="47FCF94D" w14:textId="33B8EDB9" w:rsidR="00C83B88" w:rsidRDefault="00714BCE" w:rsidP="00770FAA">
      <w:pPr>
        <w:pStyle w:val="Item10"/>
      </w:pPr>
      <w:r>
        <w:t>Sr</w:t>
      </w:r>
      <w:r w:rsidR="00921DCF">
        <w:t>.</w:t>
      </w:r>
      <w:r>
        <w:t xml:space="preserve"> Network En</w:t>
      </w:r>
      <w:r w:rsidR="00450B52">
        <w:t>gineer</w:t>
      </w:r>
    </w:p>
    <w:p w14:paraId="6BDC8118" w14:textId="00876514" w:rsidR="00F9006C" w:rsidRPr="00A85450" w:rsidRDefault="00502F47" w:rsidP="00A86407">
      <w:pPr>
        <w:pStyle w:val="Itema"/>
      </w:pPr>
      <w:r>
        <w:t>Bidder</w:t>
      </w:r>
      <w:r w:rsidR="00F9006C">
        <w:t xml:space="preserve"> shall be a certified</w:t>
      </w:r>
      <w:r w:rsidR="250626FF">
        <w:t xml:space="preserve"> Microsoft </w:t>
      </w:r>
      <w:r w:rsidR="3258EF86">
        <w:t>Partner</w:t>
      </w:r>
      <w:r w:rsidR="00F9006C">
        <w:t>.</w:t>
      </w:r>
      <w:r w:rsidR="6567448E">
        <w:t xml:space="preserve"> </w:t>
      </w:r>
      <w:r w:rsidR="64F76C77">
        <w:t xml:space="preserve">Certifications and </w:t>
      </w:r>
      <w:r w:rsidR="6567448E">
        <w:t>license</w:t>
      </w:r>
      <w:r w:rsidR="001A6E40">
        <w:t>s</w:t>
      </w:r>
      <w:r w:rsidR="00BD7DA0">
        <w:t xml:space="preserve"> shall be submitted with the proposal.</w:t>
      </w:r>
    </w:p>
    <w:p w14:paraId="0551648B" w14:textId="653D6709" w:rsidR="00F9006C" w:rsidRPr="00A85450" w:rsidRDefault="00502F47" w:rsidP="00A86407">
      <w:pPr>
        <w:pStyle w:val="Itema"/>
      </w:pPr>
      <w:r>
        <w:t>Bidder</w:t>
      </w:r>
      <w:r w:rsidR="00F9006C">
        <w:t xml:space="preserve"> shall possess all permits, </w:t>
      </w:r>
      <w:r w:rsidR="000468F3">
        <w:t>licenses,</w:t>
      </w:r>
      <w:r w:rsidR="00F9006C">
        <w:t xml:space="preserve"> and professional credentials necessary to supply product</w:t>
      </w:r>
      <w:r w:rsidR="001A6E40">
        <w:t>s</w:t>
      </w:r>
      <w:r w:rsidR="00F9006C">
        <w:t xml:space="preserve"> and perform services as specified under this </w:t>
      </w:r>
      <w:r w:rsidR="00F31855" w:rsidRPr="002D56A5">
        <w:t>RFP</w:t>
      </w:r>
      <w:r w:rsidR="00F9006C" w:rsidRPr="002D56A5">
        <w:t>.</w:t>
      </w:r>
    </w:p>
    <w:p w14:paraId="1E8ACE7D" w14:textId="77777777" w:rsidR="00F9006C" w:rsidRDefault="00F9006C" w:rsidP="000352A4">
      <w:pPr>
        <w:pStyle w:val="Heading2"/>
      </w:pPr>
      <w:bookmarkStart w:id="21" w:name="_Toc14355890"/>
      <w:r w:rsidRPr="00A85450">
        <w:lastRenderedPageBreak/>
        <w:t>S</w:t>
      </w:r>
      <w:r w:rsidR="00017184">
        <w:t>PECIFIC REQUIREMENTS</w:t>
      </w:r>
      <w:bookmarkEnd w:id="21"/>
    </w:p>
    <w:p w14:paraId="4E204868" w14:textId="2D143C11" w:rsidR="00E91DD7" w:rsidRDefault="00E91DD7" w:rsidP="00E91DD7">
      <w:pPr>
        <w:spacing w:after="240"/>
        <w:ind w:left="1440"/>
        <w:rPr>
          <w:rFonts w:ascii="Calibri" w:hAnsi="Calibri" w:cs="Calibri"/>
        </w:rPr>
      </w:pPr>
      <w:r w:rsidRPr="40C38BF8">
        <w:rPr>
          <w:rFonts w:ascii="Calibri" w:hAnsi="Calibri" w:cs="Calibri"/>
        </w:rPr>
        <w:t>For public security and operational functionality of the ACFD</w:t>
      </w:r>
      <w:r w:rsidR="001A6E40">
        <w:rPr>
          <w:rFonts w:ascii="Calibri" w:hAnsi="Calibri" w:cs="Calibri"/>
        </w:rPr>
        <w:t>’s</w:t>
      </w:r>
      <w:r w:rsidRPr="40C38BF8">
        <w:rPr>
          <w:rFonts w:ascii="Calibri" w:hAnsi="Calibri" w:cs="Calibri"/>
        </w:rPr>
        <w:t xml:space="preserve"> critical emergency response system, the ACFD requires that all participating contractors shall be able to provide all sup</w:t>
      </w:r>
      <w:r w:rsidR="513CE175" w:rsidRPr="40C38BF8">
        <w:rPr>
          <w:rFonts w:ascii="Calibri" w:hAnsi="Calibri" w:cs="Calibri"/>
        </w:rPr>
        <w:t>p</w:t>
      </w:r>
      <w:r w:rsidRPr="40C38BF8">
        <w:rPr>
          <w:rFonts w:ascii="Calibri" w:hAnsi="Calibri" w:cs="Calibri"/>
        </w:rPr>
        <w:t>ort services outlined in the sections below:</w:t>
      </w:r>
    </w:p>
    <w:p w14:paraId="4786A40F" w14:textId="3088CB8A" w:rsidR="00E91DD7" w:rsidRPr="00E91DD7" w:rsidRDefault="00E91DD7" w:rsidP="006C1174">
      <w:pPr>
        <w:numPr>
          <w:ilvl w:val="0"/>
          <w:numId w:val="25"/>
        </w:numPr>
        <w:spacing w:after="240"/>
        <w:ind w:left="2160" w:hanging="720"/>
        <w:rPr>
          <w:rFonts w:ascii="Calibri" w:hAnsi="Calibri" w:cs="Calibri"/>
        </w:rPr>
      </w:pPr>
      <w:r w:rsidRPr="144867F6">
        <w:rPr>
          <w:rFonts w:ascii="Calibri" w:hAnsi="Calibri" w:cs="Calibri"/>
        </w:rPr>
        <w:t>Help Desk</w:t>
      </w:r>
      <w:r w:rsidR="636CA71D" w:rsidRPr="144867F6">
        <w:rPr>
          <w:rFonts w:ascii="Calibri" w:hAnsi="Calibri" w:cs="Calibri"/>
        </w:rPr>
        <w:t xml:space="preserve"> Support</w:t>
      </w:r>
      <w:r w:rsidRPr="144867F6">
        <w:rPr>
          <w:rFonts w:ascii="Calibri" w:hAnsi="Calibri" w:cs="Calibri"/>
        </w:rPr>
        <w:t xml:space="preserve"> - Contractor shall provide an on-line web-based help desk for all ACFD network users and will be the primary interface between ACFD users and Contractor. The help desk will be available 24/7, no exceptions. Users will be able to submit requests or issues at any time verbally by phone, by e-mail, or by web app. Requests for support shall be prioritized by Category, updated, and tracked by both the Contractor and ACFD via a web-based interface. Support Categories with the maximum response times shall be outlined as follows:</w:t>
      </w:r>
    </w:p>
    <w:p w14:paraId="1350AAF8" w14:textId="77777777" w:rsidR="00E91DD7" w:rsidRDefault="00E91DD7" w:rsidP="006C1174">
      <w:pPr>
        <w:numPr>
          <w:ilvl w:val="1"/>
          <w:numId w:val="26"/>
        </w:numPr>
        <w:spacing w:after="240"/>
        <w:ind w:left="2880" w:hanging="720"/>
        <w:rPr>
          <w:rFonts w:ascii="Calibri" w:hAnsi="Calibri" w:cs="Calibri"/>
        </w:rPr>
      </w:pPr>
      <w:r w:rsidRPr="00E91DD7">
        <w:rPr>
          <w:rFonts w:ascii="Calibri" w:hAnsi="Calibri" w:cs="Calibri"/>
        </w:rPr>
        <w:t>Category 1 – Dispatch Function Impacted: These types of priority calls are problems that affect Dispatch Function. Contractor shall acknowledge, assign, and respond to the helpdesk request within 10 min and be onsite at dispatch or begin working on the problem within thirty (30) minutes of call acknowledgement. Contractor technician(s) shall notify key individuals in each department of the status of the problem in a timely manner until the issue is resolved or an approximate time for resolution can be determined. 90% of issues are resolved within an hour.</w:t>
      </w:r>
    </w:p>
    <w:p w14:paraId="18BBA591" w14:textId="77777777" w:rsidR="00D0666B" w:rsidRPr="00D0666B" w:rsidRDefault="00D0666B" w:rsidP="006C1174">
      <w:pPr>
        <w:numPr>
          <w:ilvl w:val="1"/>
          <w:numId w:val="26"/>
        </w:numPr>
        <w:spacing w:after="240"/>
        <w:ind w:left="2880" w:hanging="720"/>
        <w:rPr>
          <w:rFonts w:ascii="Calibri" w:hAnsi="Calibri" w:cs="Calibri"/>
        </w:rPr>
      </w:pPr>
      <w:r w:rsidRPr="00D0666B">
        <w:rPr>
          <w:rFonts w:ascii="Calibri" w:hAnsi="Calibri" w:cs="Calibri"/>
        </w:rPr>
        <w:t>Category 2 – Enterprise System Outage: These types of priority calls are Enterprise System Outages that affect multiple users or sites and cause critical loss of work within an entire department or group. Contractor shall assign the appropriate technical expert to attend to the critical issue and begin working on the problem within thirty (30) minutes of call acknowledgement and if need be, onsite within (1) hour. Contractor technician(s) shall notify key individuals in each department of the status of the problem in a timely manner until the issue is resolved or an approximate time for resolution can be determined. 80% of issues resolved within (2) hours.</w:t>
      </w:r>
    </w:p>
    <w:p w14:paraId="71CB6B5D" w14:textId="2C1586DA" w:rsidR="009026C2" w:rsidRDefault="00D0666B" w:rsidP="006C1174">
      <w:pPr>
        <w:numPr>
          <w:ilvl w:val="1"/>
          <w:numId w:val="26"/>
        </w:numPr>
        <w:spacing w:after="240"/>
        <w:ind w:left="2880" w:hanging="720"/>
        <w:rPr>
          <w:rFonts w:ascii="Calibri" w:hAnsi="Calibri" w:cs="Calibri"/>
        </w:rPr>
      </w:pPr>
      <w:r w:rsidRPr="00D0666B">
        <w:rPr>
          <w:rFonts w:ascii="Calibri" w:hAnsi="Calibri" w:cs="Calibri"/>
        </w:rPr>
        <w:lastRenderedPageBreak/>
        <w:t>Category 3 – Local Site Outage: These types of priority calls are problems that cause</w:t>
      </w:r>
      <w:r w:rsidR="00EA4DE1" w:rsidRPr="00EA4DE1">
        <w:t xml:space="preserve"> </w:t>
      </w:r>
      <w:r w:rsidR="00EA4DE1" w:rsidRPr="00EA4DE1">
        <w:rPr>
          <w:rFonts w:ascii="Calibri" w:hAnsi="Calibri" w:cs="Calibri"/>
        </w:rPr>
        <w:t xml:space="preserve">a complete stoppage of work for an individual site and affects multiple users. Contractor shall assign the appropriate technical expert to attend to the critical issue and begin working on the problem within </w:t>
      </w:r>
      <w:r w:rsidR="007A7B30">
        <w:rPr>
          <w:rFonts w:ascii="Calibri" w:hAnsi="Calibri" w:cs="Calibri"/>
        </w:rPr>
        <w:t>one</w:t>
      </w:r>
      <w:r w:rsidR="002D56A5">
        <w:rPr>
          <w:rFonts w:ascii="Calibri" w:hAnsi="Calibri" w:cs="Calibri"/>
        </w:rPr>
        <w:t xml:space="preserve"> </w:t>
      </w:r>
      <w:r w:rsidR="00EA4DE1" w:rsidRPr="00EA4DE1">
        <w:rPr>
          <w:rFonts w:ascii="Calibri" w:hAnsi="Calibri" w:cs="Calibri"/>
        </w:rPr>
        <w:t>(1) hour of call acknowledgement and if need be, onsite within (2) hours. Contractor technician(s) shall notify key individuals in each department of the status of the problem in a timely manner until the issue is resolved or an approximate time for resolution can be determined. 80% of issues resolved within (4) hours.</w:t>
      </w:r>
    </w:p>
    <w:p w14:paraId="23E2B7C3" w14:textId="77777777" w:rsidR="00EA4DE1" w:rsidRPr="00EA4DE1" w:rsidRDefault="00EA4DE1" w:rsidP="006C1174">
      <w:pPr>
        <w:numPr>
          <w:ilvl w:val="1"/>
          <w:numId w:val="26"/>
        </w:numPr>
        <w:spacing w:after="240"/>
        <w:ind w:left="2880" w:hanging="720"/>
        <w:rPr>
          <w:rFonts w:ascii="Calibri" w:hAnsi="Calibri" w:cs="Calibri"/>
        </w:rPr>
      </w:pPr>
      <w:r w:rsidRPr="00EA4DE1">
        <w:rPr>
          <w:rFonts w:ascii="Calibri" w:hAnsi="Calibri" w:cs="Calibri"/>
        </w:rPr>
        <w:t>Category 4 – End User Performance Impacted: These types of calls are problems which interfere with the timely and effective work of an individual, but not resulting in complete stoppage of work. Contractor shall assign a technician and will be dispatched within four (4) hours of the call acknowledgement. Contractor shall notify the individual of the status of the problem at least once a day, until the issue is resolved, or the timeframe of the resolution can be defined. 80% of issues are resolved within 2 days.</w:t>
      </w:r>
    </w:p>
    <w:p w14:paraId="4BB079BF" w14:textId="4414FBE3" w:rsidR="00EA4DE1" w:rsidRDefault="00EA4DE1" w:rsidP="006C1174">
      <w:pPr>
        <w:numPr>
          <w:ilvl w:val="1"/>
          <w:numId w:val="26"/>
        </w:numPr>
        <w:spacing w:after="240"/>
        <w:ind w:left="2880" w:hanging="720"/>
        <w:rPr>
          <w:rFonts w:ascii="Calibri" w:hAnsi="Calibri" w:cs="Calibri"/>
        </w:rPr>
      </w:pPr>
      <w:r w:rsidRPr="00EA4DE1">
        <w:rPr>
          <w:rFonts w:ascii="Calibri" w:hAnsi="Calibri" w:cs="Calibri"/>
        </w:rPr>
        <w:t xml:space="preserve">Category 5 – All Others: These calls are responded to </w:t>
      </w:r>
      <w:r w:rsidR="000468F3">
        <w:rPr>
          <w:rFonts w:ascii="Calibri" w:hAnsi="Calibri" w:cs="Calibri"/>
        </w:rPr>
        <w:t>with</w:t>
      </w:r>
      <w:r w:rsidRPr="00EA4DE1">
        <w:rPr>
          <w:rFonts w:ascii="Calibri" w:hAnsi="Calibri" w:cs="Calibri"/>
        </w:rPr>
        <w:t>in (4) hours and are typically scheduled within five (5) working days of the time the request is received. Such calls may include, but not limited to, updating access to applications and new software installations. Contractor staff shall notify the individual of the status of the request at least once every two days until the issue is resolved, or a time frame required for resolution can be defined. 80% of issues are resolved within 5 days.</w:t>
      </w:r>
    </w:p>
    <w:p w14:paraId="4C3B8048" w14:textId="188BB64E" w:rsidR="00EA4DE1" w:rsidRPr="00EA4DE1" w:rsidRDefault="00EA4DE1" w:rsidP="006C1174">
      <w:pPr>
        <w:numPr>
          <w:ilvl w:val="0"/>
          <w:numId w:val="25"/>
        </w:numPr>
        <w:spacing w:after="240"/>
        <w:ind w:left="2160" w:hanging="720"/>
        <w:rPr>
          <w:rFonts w:ascii="Calibri" w:hAnsi="Calibri" w:cs="Calibri"/>
        </w:rPr>
      </w:pPr>
      <w:r w:rsidRPr="5DB7E8F1">
        <w:rPr>
          <w:rFonts w:ascii="Calibri" w:hAnsi="Calibri" w:cs="Calibri"/>
        </w:rPr>
        <w:t xml:space="preserve">On Site Support - Contractor shall staff </w:t>
      </w:r>
      <w:r w:rsidR="3D64074B" w:rsidRPr="5DB7E8F1">
        <w:rPr>
          <w:rFonts w:ascii="Calibri" w:hAnsi="Calibri" w:cs="Calibri"/>
        </w:rPr>
        <w:t xml:space="preserve">a </w:t>
      </w:r>
      <w:r w:rsidRPr="5DB7E8F1">
        <w:rPr>
          <w:rFonts w:ascii="Calibri" w:hAnsi="Calibri" w:cs="Calibri"/>
        </w:rPr>
        <w:t>technician(s)</w:t>
      </w:r>
      <w:r w:rsidR="00B96A33">
        <w:rPr>
          <w:rFonts w:ascii="Calibri" w:hAnsi="Calibri" w:cs="Calibri"/>
        </w:rPr>
        <w:t xml:space="preserve"> within Alameda County that is</w:t>
      </w:r>
      <w:r w:rsidRPr="5DB7E8F1">
        <w:rPr>
          <w:rFonts w:ascii="Calibri" w:hAnsi="Calibri" w:cs="Calibri"/>
        </w:rPr>
        <w:t xml:space="preserve"> dedicated to the support of ACFD’s information systems. The technician(s) will be available from 8 AM to 5 PM, Monday through Friday. This person(s) will also be responsible for service calls to all ACFD locations, and available for after hour critical support as dictated by the priorities of the service outlined above. If, at any time additional staffing is needed to complete a project or address a support issue, Contractor shall provide additional </w:t>
      </w:r>
      <w:r w:rsidRPr="5DB7E8F1">
        <w:rPr>
          <w:rFonts w:ascii="Calibri" w:hAnsi="Calibri" w:cs="Calibri"/>
        </w:rPr>
        <w:lastRenderedPageBreak/>
        <w:t xml:space="preserve">staffing at no additional cost. All contracting staff assigned to ACFD is subject to background checks, </w:t>
      </w:r>
      <w:r w:rsidR="00044CE8">
        <w:rPr>
          <w:rFonts w:ascii="Calibri" w:hAnsi="Calibri" w:cs="Calibri"/>
        </w:rPr>
        <w:t xml:space="preserve">with </w:t>
      </w:r>
      <w:r w:rsidRPr="5DB7E8F1">
        <w:rPr>
          <w:rFonts w:ascii="Calibri" w:hAnsi="Calibri" w:cs="Calibri"/>
        </w:rPr>
        <w:t xml:space="preserve">some </w:t>
      </w:r>
      <w:r w:rsidR="00044CE8">
        <w:rPr>
          <w:rFonts w:ascii="Calibri" w:hAnsi="Calibri" w:cs="Calibri"/>
        </w:rPr>
        <w:t xml:space="preserve">requiring </w:t>
      </w:r>
      <w:r w:rsidR="002740EF">
        <w:rPr>
          <w:rFonts w:ascii="Calibri" w:hAnsi="Calibri" w:cs="Calibri"/>
        </w:rPr>
        <w:t xml:space="preserve">Department of Energy (DOE) </w:t>
      </w:r>
      <w:r w:rsidRPr="5DB7E8F1">
        <w:rPr>
          <w:rFonts w:ascii="Calibri" w:hAnsi="Calibri" w:cs="Calibri"/>
        </w:rPr>
        <w:t xml:space="preserve">security clearances </w:t>
      </w:r>
      <w:r w:rsidR="002740EF">
        <w:rPr>
          <w:rFonts w:ascii="Calibri" w:hAnsi="Calibri" w:cs="Calibri"/>
        </w:rPr>
        <w:t>consistent with the</w:t>
      </w:r>
      <w:r w:rsidR="00885555">
        <w:rPr>
          <w:rFonts w:ascii="Calibri" w:hAnsi="Calibri" w:cs="Calibri"/>
        </w:rPr>
        <w:t xml:space="preserve"> </w:t>
      </w:r>
      <w:r w:rsidR="00063E38">
        <w:rPr>
          <w:rFonts w:ascii="Calibri" w:hAnsi="Calibri" w:cs="Calibri"/>
        </w:rPr>
        <w:t>Lawrence</w:t>
      </w:r>
      <w:r w:rsidR="00885555">
        <w:rPr>
          <w:rFonts w:ascii="Calibri" w:hAnsi="Calibri" w:cs="Calibri"/>
        </w:rPr>
        <w:t xml:space="preserve"> Livermore Na</w:t>
      </w:r>
      <w:r w:rsidR="008C5872">
        <w:rPr>
          <w:rFonts w:ascii="Calibri" w:hAnsi="Calibri" w:cs="Calibri"/>
        </w:rPr>
        <w:t xml:space="preserve">tional </w:t>
      </w:r>
      <w:r w:rsidR="00063E38">
        <w:rPr>
          <w:rFonts w:ascii="Calibri" w:hAnsi="Calibri" w:cs="Calibri"/>
        </w:rPr>
        <w:t>Laboratory</w:t>
      </w:r>
      <w:r w:rsidR="002740EF">
        <w:rPr>
          <w:rFonts w:ascii="Calibri" w:hAnsi="Calibri" w:cs="Calibri"/>
        </w:rPr>
        <w:t xml:space="preserve"> subcontract obligations</w:t>
      </w:r>
      <w:r w:rsidR="00063E38">
        <w:rPr>
          <w:rFonts w:ascii="Calibri" w:hAnsi="Calibri" w:cs="Calibri"/>
        </w:rPr>
        <w:t>.</w:t>
      </w:r>
      <w:r w:rsidRPr="5DB7E8F1">
        <w:rPr>
          <w:rFonts w:ascii="Calibri" w:hAnsi="Calibri" w:cs="Calibri"/>
        </w:rPr>
        <w:t xml:space="preserve"> Contractor will inform </w:t>
      </w:r>
      <w:r w:rsidR="008C5872">
        <w:rPr>
          <w:rFonts w:ascii="Calibri" w:hAnsi="Calibri" w:cs="Calibri"/>
        </w:rPr>
        <w:t xml:space="preserve">ACFD </w:t>
      </w:r>
      <w:r w:rsidR="00063E38">
        <w:rPr>
          <w:rFonts w:ascii="Calibri" w:hAnsi="Calibri" w:cs="Calibri"/>
        </w:rPr>
        <w:t>of</w:t>
      </w:r>
      <w:r w:rsidR="00063E38" w:rsidRPr="5DB7E8F1">
        <w:rPr>
          <w:rFonts w:ascii="Calibri" w:hAnsi="Calibri" w:cs="Calibri"/>
        </w:rPr>
        <w:t xml:space="preserve"> any</w:t>
      </w:r>
      <w:r w:rsidRPr="5DB7E8F1">
        <w:rPr>
          <w:rFonts w:ascii="Calibri" w:hAnsi="Calibri" w:cs="Calibri"/>
        </w:rPr>
        <w:t xml:space="preserve"> personnel changes.</w:t>
      </w:r>
    </w:p>
    <w:p w14:paraId="21B53994" w14:textId="77777777" w:rsidR="00EA4DE1" w:rsidRDefault="00EA4DE1" w:rsidP="006C1174">
      <w:pPr>
        <w:numPr>
          <w:ilvl w:val="0"/>
          <w:numId w:val="25"/>
        </w:numPr>
        <w:spacing w:after="240"/>
        <w:ind w:left="2160" w:hanging="720"/>
        <w:rPr>
          <w:rFonts w:ascii="Calibri" w:hAnsi="Calibri" w:cs="Calibri"/>
        </w:rPr>
      </w:pPr>
      <w:r w:rsidRPr="00EA4DE1">
        <w:rPr>
          <w:rFonts w:ascii="Calibri" w:hAnsi="Calibri" w:cs="Calibri"/>
        </w:rPr>
        <w:t xml:space="preserve">Network staff should be augmented by help desk personnel and senior management. Management protocols and systems employed must follow industry standards and provide ability to orchestrate activities across multiple locations. </w:t>
      </w:r>
      <w:r>
        <w:rPr>
          <w:rFonts w:ascii="Calibri" w:hAnsi="Calibri" w:cs="Calibri"/>
        </w:rPr>
        <w:t xml:space="preserve"> </w:t>
      </w:r>
    </w:p>
    <w:p w14:paraId="406E9A10" w14:textId="77777777" w:rsidR="00EA4DE1" w:rsidRDefault="00EA4DE1" w:rsidP="00EA4DE1">
      <w:pPr>
        <w:spacing w:after="240"/>
        <w:ind w:left="2160"/>
        <w:rPr>
          <w:rFonts w:ascii="Calibri" w:hAnsi="Calibri" w:cs="Calibri"/>
        </w:rPr>
      </w:pPr>
      <w:r w:rsidRPr="00EA4DE1">
        <w:rPr>
          <w:rFonts w:ascii="Calibri" w:hAnsi="Calibri" w:cs="Calibri"/>
        </w:rPr>
        <w:t>It is the responsibility of the service provider to determine optimum staffing levels required to maintain and evolve the ACFD network and meet contractual obligations regarding service levels, equipment management and projects. Although all service providers staff members are the employees of the service provider, ACFD reserves the right to approve all staff members assigned to support ACFD.</w:t>
      </w:r>
    </w:p>
    <w:p w14:paraId="6E193399" w14:textId="77777777" w:rsidR="00E91DD7" w:rsidRDefault="00911331" w:rsidP="006C1174">
      <w:pPr>
        <w:numPr>
          <w:ilvl w:val="0"/>
          <w:numId w:val="25"/>
        </w:numPr>
        <w:spacing w:after="240"/>
        <w:ind w:left="1440" w:hanging="720"/>
        <w:rPr>
          <w:rFonts w:ascii="Calibri" w:hAnsi="Calibri" w:cs="Calibri"/>
        </w:rPr>
      </w:pPr>
      <w:r w:rsidRPr="00005F4B">
        <w:rPr>
          <w:rFonts w:ascii="Calibri" w:hAnsi="Calibri" w:cs="Calibri"/>
        </w:rPr>
        <w:t>Technology/Applications Support - Contractor shall provide applications support to all users of the ACFD Network via the on-line help desk or onsite technician. Production applications shall be supported by the Contractor for troubleshooting, installation, patches, and upgrades. All software must be kept up to date so as not to fall out of support by vendor or supporting software vendors. This support is for the functional operation of each application, not for the actual use of the application. All Contractor personnel providing service under this contract shall be fully qualified to perform the required work. Individuals shall be trained on the latest versions and releases of any technology required to perform their services before they report for work at ACFD facilities</w:t>
      </w:r>
      <w:r w:rsidR="00005F4B">
        <w:rPr>
          <w:rFonts w:ascii="Calibri" w:hAnsi="Calibri" w:cs="Calibri"/>
        </w:rPr>
        <w:t>.</w:t>
      </w:r>
    </w:p>
    <w:p w14:paraId="57DD61FA" w14:textId="77777777" w:rsidR="00005F4B" w:rsidRDefault="00005F4B" w:rsidP="006C1174">
      <w:pPr>
        <w:numPr>
          <w:ilvl w:val="0"/>
          <w:numId w:val="27"/>
        </w:numPr>
        <w:spacing w:after="240"/>
        <w:ind w:hanging="720"/>
        <w:rPr>
          <w:rFonts w:ascii="Calibri" w:hAnsi="Calibri" w:cs="Calibri"/>
        </w:rPr>
      </w:pPr>
      <w:r>
        <w:rPr>
          <w:rFonts w:ascii="Calibri" w:hAnsi="Calibri" w:cs="Calibri"/>
        </w:rPr>
        <w:t>The contract personnel must have proven competency in the deployed version of the following applications, features, and equipment:</w:t>
      </w:r>
    </w:p>
    <w:p w14:paraId="63049526" w14:textId="77777777" w:rsidR="00005F4B" w:rsidRDefault="00005F4B" w:rsidP="006C1174">
      <w:pPr>
        <w:numPr>
          <w:ilvl w:val="0"/>
          <w:numId w:val="28"/>
        </w:numPr>
        <w:spacing w:after="240"/>
        <w:ind w:hanging="720"/>
        <w:rPr>
          <w:rFonts w:ascii="Calibri" w:hAnsi="Calibri" w:cs="Calibri"/>
        </w:rPr>
      </w:pPr>
      <w:r w:rsidRPr="00005F4B">
        <w:rPr>
          <w:rFonts w:ascii="Calibri" w:hAnsi="Calibri" w:cs="Calibri"/>
        </w:rPr>
        <w:t>Window Operating System Current Version</w:t>
      </w:r>
    </w:p>
    <w:p w14:paraId="41DAD122"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Windows Server Architecture Current Version</w:t>
      </w:r>
    </w:p>
    <w:p w14:paraId="0295E8A3"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lastRenderedPageBreak/>
        <w:t>Microsoft Office 365 E3 (All applications)</w:t>
      </w:r>
    </w:p>
    <w:p w14:paraId="4C0A5C2D"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Microsoft Azure Cloud Services (AD, IAAS, PAAS, SAAS)</w:t>
      </w:r>
    </w:p>
    <w:p w14:paraId="447F1593"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Microsoft SQL Server</w:t>
      </w:r>
    </w:p>
    <w:p w14:paraId="5A6B701C"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Microsoft SharePoint Online</w:t>
      </w:r>
    </w:p>
    <w:p w14:paraId="66B8B57D"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Microsoft Teams VOIP Phone Systems</w:t>
      </w:r>
    </w:p>
    <w:p w14:paraId="57177C03"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Box.com cloud storage</w:t>
      </w:r>
    </w:p>
    <w:p w14:paraId="3AFD65BE"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Network Switching Experience with access and data-center switches</w:t>
      </w:r>
    </w:p>
    <w:p w14:paraId="2634FE05"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Network Routing experience with branch and LAN routers</w:t>
      </w:r>
    </w:p>
    <w:p w14:paraId="5A01D10B"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 xml:space="preserve">VMWare </w:t>
      </w:r>
      <w:proofErr w:type="spellStart"/>
      <w:r w:rsidRPr="00005F4B">
        <w:rPr>
          <w:rFonts w:ascii="Calibri" w:hAnsi="Calibri" w:cs="Calibri"/>
        </w:rPr>
        <w:t>ESXi</w:t>
      </w:r>
      <w:proofErr w:type="spellEnd"/>
      <w:r w:rsidRPr="00005F4B">
        <w:rPr>
          <w:rFonts w:ascii="Calibri" w:hAnsi="Calibri" w:cs="Calibri"/>
        </w:rPr>
        <w:t xml:space="preserve"> or Hyper-V Virtualization Technologies</w:t>
      </w:r>
    </w:p>
    <w:p w14:paraId="12BD7AED"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 xml:space="preserve">Citrix XenApp &amp; Citrix </w:t>
      </w:r>
      <w:proofErr w:type="spellStart"/>
      <w:r w:rsidRPr="00005F4B">
        <w:rPr>
          <w:rFonts w:ascii="Calibri" w:hAnsi="Calibri" w:cs="Calibri"/>
        </w:rPr>
        <w:t>XenDesktop</w:t>
      </w:r>
      <w:proofErr w:type="spellEnd"/>
    </w:p>
    <w:p w14:paraId="0A21871B"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Hexagon/Intergraph I/CAD or like systems</w:t>
      </w:r>
    </w:p>
    <w:p w14:paraId="4348C258"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 xml:space="preserve">Locution </w:t>
      </w:r>
      <w:proofErr w:type="spellStart"/>
      <w:r w:rsidRPr="00005F4B">
        <w:rPr>
          <w:rFonts w:ascii="Calibri" w:hAnsi="Calibri" w:cs="Calibri"/>
        </w:rPr>
        <w:t>CadVoice</w:t>
      </w:r>
      <w:proofErr w:type="spellEnd"/>
      <w:r w:rsidRPr="00005F4B">
        <w:rPr>
          <w:rFonts w:ascii="Calibri" w:hAnsi="Calibri" w:cs="Calibri"/>
        </w:rPr>
        <w:t xml:space="preserve"> Station Alerting or like systems</w:t>
      </w:r>
    </w:p>
    <w:p w14:paraId="595471E6"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Sierra Wireless Gateways or like Mobile access point technology</w:t>
      </w:r>
    </w:p>
    <w:p w14:paraId="17A26CC8"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Employee Evaluation System</w:t>
      </w:r>
    </w:p>
    <w:p w14:paraId="4D340188"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Tablet Command or like systems</w:t>
      </w:r>
    </w:p>
    <w:p w14:paraId="5F2BA62E"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lastRenderedPageBreak/>
        <w:t>ESO Electronic Health Record (EHR) system or like systems</w:t>
      </w:r>
    </w:p>
    <w:p w14:paraId="28932281" w14:textId="1B9C467A" w:rsidR="00005F4B" w:rsidRPr="00005F4B" w:rsidRDefault="7FC45816" w:rsidP="006C1174">
      <w:pPr>
        <w:numPr>
          <w:ilvl w:val="0"/>
          <w:numId w:val="28"/>
        </w:numPr>
        <w:spacing w:after="240"/>
        <w:ind w:hanging="720"/>
        <w:rPr>
          <w:rFonts w:ascii="Calibri" w:hAnsi="Calibri" w:cs="Calibri"/>
        </w:rPr>
      </w:pPr>
      <w:r w:rsidRPr="40C38BF8">
        <w:rPr>
          <w:rFonts w:ascii="Calibri" w:hAnsi="Calibri" w:cs="Calibri"/>
        </w:rPr>
        <w:t>UKG</w:t>
      </w:r>
      <w:r w:rsidR="00005F4B" w:rsidRPr="40C38BF8">
        <w:rPr>
          <w:rFonts w:ascii="Calibri" w:hAnsi="Calibri" w:cs="Calibri"/>
        </w:rPr>
        <w:t xml:space="preserve"> </w:t>
      </w:r>
      <w:proofErr w:type="spellStart"/>
      <w:r w:rsidR="00005F4B" w:rsidRPr="40C38BF8">
        <w:rPr>
          <w:rFonts w:ascii="Calibri" w:hAnsi="Calibri" w:cs="Calibri"/>
        </w:rPr>
        <w:t>TeleStaff</w:t>
      </w:r>
      <w:proofErr w:type="spellEnd"/>
      <w:r w:rsidR="00005F4B" w:rsidRPr="40C38BF8">
        <w:rPr>
          <w:rFonts w:ascii="Calibri" w:hAnsi="Calibri" w:cs="Calibri"/>
        </w:rPr>
        <w:t xml:space="preserve"> or like systems</w:t>
      </w:r>
    </w:p>
    <w:p w14:paraId="2F9F8901"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MARVLIS – Vehicle Tracking System or like systems</w:t>
      </w:r>
    </w:p>
    <w:p w14:paraId="1657B28C"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Mobile Device Management</w:t>
      </w:r>
    </w:p>
    <w:p w14:paraId="3D696DC4"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Security Software, Multi-Factor Authentication, SSO</w:t>
      </w:r>
    </w:p>
    <w:p w14:paraId="10A4C7EE"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SIEM or Like Event/Logging Management systems</w:t>
      </w:r>
    </w:p>
    <w:p w14:paraId="1C96B321"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Apple iOS, Mac OS</w:t>
      </w:r>
    </w:p>
    <w:p w14:paraId="5C62BF45" w14:textId="77777777" w:rsidR="00005F4B" w:rsidRPr="00005F4B" w:rsidRDefault="00005F4B" w:rsidP="006C1174">
      <w:pPr>
        <w:numPr>
          <w:ilvl w:val="0"/>
          <w:numId w:val="28"/>
        </w:numPr>
        <w:spacing w:after="240"/>
        <w:ind w:hanging="720"/>
        <w:rPr>
          <w:rFonts w:ascii="Calibri" w:hAnsi="Calibri" w:cs="Calibri"/>
        </w:rPr>
      </w:pPr>
      <w:r w:rsidRPr="00005F4B">
        <w:rPr>
          <w:rFonts w:ascii="Calibri" w:hAnsi="Calibri" w:cs="Calibri"/>
        </w:rPr>
        <w:t>Android OS</w:t>
      </w:r>
    </w:p>
    <w:p w14:paraId="5350A271" w14:textId="77777777" w:rsidR="00005F4B" w:rsidRDefault="00005F4B" w:rsidP="006C1174">
      <w:pPr>
        <w:numPr>
          <w:ilvl w:val="0"/>
          <w:numId w:val="28"/>
        </w:numPr>
        <w:spacing w:after="240"/>
        <w:ind w:hanging="720"/>
        <w:rPr>
          <w:rFonts w:ascii="Calibri" w:hAnsi="Calibri" w:cs="Calibri"/>
        </w:rPr>
      </w:pPr>
      <w:r w:rsidRPr="00005F4B">
        <w:rPr>
          <w:rFonts w:ascii="Calibri" w:hAnsi="Calibri" w:cs="Calibri"/>
        </w:rPr>
        <w:t>Video Conferencing/Audio Conferencing/Online Meetings</w:t>
      </w:r>
    </w:p>
    <w:p w14:paraId="5774A3DD" w14:textId="77777777" w:rsidR="00005F4B" w:rsidRDefault="00005F4B" w:rsidP="006C1174">
      <w:pPr>
        <w:numPr>
          <w:ilvl w:val="0"/>
          <w:numId w:val="25"/>
        </w:numPr>
        <w:spacing w:after="240"/>
        <w:ind w:left="1440" w:hanging="720"/>
        <w:rPr>
          <w:rFonts w:ascii="Calibri" w:hAnsi="Calibri" w:cs="Calibri"/>
        </w:rPr>
      </w:pPr>
      <w:r>
        <w:rPr>
          <w:rFonts w:ascii="Calibri" w:hAnsi="Calibri" w:cs="Calibri"/>
        </w:rPr>
        <w:t>Database and Application Support – Contractor will also provide database administrative support services for the following ACFD Applications:</w:t>
      </w:r>
    </w:p>
    <w:p w14:paraId="30BF34D2" w14:textId="77777777" w:rsidR="002E0A36" w:rsidRDefault="002E0A36" w:rsidP="006C1174">
      <w:pPr>
        <w:numPr>
          <w:ilvl w:val="0"/>
          <w:numId w:val="29"/>
        </w:numPr>
        <w:spacing w:after="240"/>
        <w:ind w:hanging="720"/>
        <w:rPr>
          <w:rFonts w:ascii="Calibri" w:hAnsi="Calibri" w:cs="Calibri"/>
        </w:rPr>
      </w:pPr>
      <w:r w:rsidRPr="002E0A36">
        <w:rPr>
          <w:rFonts w:ascii="Calibri" w:hAnsi="Calibri" w:cs="Calibri"/>
        </w:rPr>
        <w:t>Computer Aided Dispatch (CAD) -Hexagon/Intergraph like system</w:t>
      </w:r>
    </w:p>
    <w:p w14:paraId="325A2678" w14:textId="70DDBC99" w:rsidR="002E0A36" w:rsidRPr="002E0A36" w:rsidRDefault="00770FAA" w:rsidP="006C1174">
      <w:pPr>
        <w:numPr>
          <w:ilvl w:val="0"/>
          <w:numId w:val="29"/>
        </w:numPr>
        <w:spacing w:after="240"/>
        <w:ind w:hanging="720"/>
        <w:rPr>
          <w:rFonts w:ascii="Calibri" w:hAnsi="Calibri" w:cs="Calibri"/>
        </w:rPr>
      </w:pPr>
      <w:proofErr w:type="spellStart"/>
      <w:r>
        <w:rPr>
          <w:rFonts w:ascii="Calibri" w:hAnsi="Calibri" w:cs="Calibri"/>
        </w:rPr>
        <w:t>ImageTrend</w:t>
      </w:r>
      <w:proofErr w:type="spellEnd"/>
      <w:r w:rsidR="7DFC65F1" w:rsidRPr="5DB7E8F1">
        <w:rPr>
          <w:rFonts w:ascii="Calibri" w:hAnsi="Calibri" w:cs="Calibri"/>
        </w:rPr>
        <w:t xml:space="preserve"> </w:t>
      </w:r>
      <w:r w:rsidR="002E0A36" w:rsidRPr="5DB7E8F1">
        <w:rPr>
          <w:rFonts w:ascii="Calibri" w:hAnsi="Calibri" w:cs="Calibri"/>
        </w:rPr>
        <w:t>Records Management System (RMS) or like system</w:t>
      </w:r>
    </w:p>
    <w:p w14:paraId="47829CB0" w14:textId="77777777" w:rsidR="002E0A36" w:rsidRPr="002E0A36" w:rsidRDefault="002E0A36" w:rsidP="006C1174">
      <w:pPr>
        <w:numPr>
          <w:ilvl w:val="0"/>
          <w:numId w:val="29"/>
        </w:numPr>
        <w:spacing w:after="240"/>
        <w:ind w:hanging="720"/>
        <w:rPr>
          <w:rFonts w:ascii="Calibri" w:hAnsi="Calibri" w:cs="Calibri"/>
        </w:rPr>
      </w:pPr>
      <w:r w:rsidRPr="002E0A36">
        <w:rPr>
          <w:rFonts w:ascii="Calibri" w:hAnsi="Calibri" w:cs="Calibri"/>
        </w:rPr>
        <w:t>Subscriber Databases</w:t>
      </w:r>
    </w:p>
    <w:p w14:paraId="78C1F6A2" w14:textId="77777777" w:rsidR="002E0A36" w:rsidRPr="002E0A36" w:rsidRDefault="002E0A36" w:rsidP="006C1174">
      <w:pPr>
        <w:numPr>
          <w:ilvl w:val="0"/>
          <w:numId w:val="29"/>
        </w:numPr>
        <w:spacing w:after="240"/>
        <w:ind w:hanging="720"/>
        <w:rPr>
          <w:rFonts w:ascii="Calibri" w:hAnsi="Calibri" w:cs="Calibri"/>
        </w:rPr>
      </w:pPr>
      <w:r w:rsidRPr="002E0A36">
        <w:rPr>
          <w:rFonts w:ascii="Calibri" w:hAnsi="Calibri" w:cs="Calibri"/>
        </w:rPr>
        <w:t>Payroll Processing Utility</w:t>
      </w:r>
    </w:p>
    <w:p w14:paraId="441F97DE" w14:textId="77777777" w:rsidR="002E0A36" w:rsidRPr="002E0A36" w:rsidRDefault="002E0A36" w:rsidP="006C1174">
      <w:pPr>
        <w:numPr>
          <w:ilvl w:val="0"/>
          <w:numId w:val="29"/>
        </w:numPr>
        <w:spacing w:after="240"/>
        <w:ind w:hanging="720"/>
        <w:rPr>
          <w:rFonts w:ascii="Calibri" w:hAnsi="Calibri" w:cs="Calibri"/>
        </w:rPr>
      </w:pPr>
      <w:r w:rsidRPr="002E0A36">
        <w:rPr>
          <w:rFonts w:ascii="Calibri" w:hAnsi="Calibri" w:cs="Calibri"/>
        </w:rPr>
        <w:lastRenderedPageBreak/>
        <w:t>Data Analytics/Reporting Portal</w:t>
      </w:r>
    </w:p>
    <w:p w14:paraId="0B11F299" w14:textId="77777777" w:rsidR="002E0A36" w:rsidRPr="002E0A36" w:rsidRDefault="002E0A36" w:rsidP="006C1174">
      <w:pPr>
        <w:numPr>
          <w:ilvl w:val="0"/>
          <w:numId w:val="29"/>
        </w:numPr>
        <w:spacing w:after="240"/>
        <w:ind w:hanging="720"/>
        <w:rPr>
          <w:rFonts w:ascii="Calibri" w:hAnsi="Calibri" w:cs="Calibri"/>
        </w:rPr>
      </w:pPr>
      <w:r w:rsidRPr="002E0A36">
        <w:rPr>
          <w:rFonts w:ascii="Calibri" w:hAnsi="Calibri" w:cs="Calibri"/>
        </w:rPr>
        <w:t>ACFD Online Form Portal</w:t>
      </w:r>
    </w:p>
    <w:p w14:paraId="4A948DFB" w14:textId="77777777" w:rsidR="002E0A36" w:rsidRPr="002E0A36" w:rsidRDefault="002E0A36" w:rsidP="006C1174">
      <w:pPr>
        <w:numPr>
          <w:ilvl w:val="0"/>
          <w:numId w:val="29"/>
        </w:numPr>
        <w:spacing w:after="240"/>
        <w:ind w:hanging="720"/>
        <w:rPr>
          <w:rFonts w:ascii="Calibri" w:hAnsi="Calibri" w:cs="Calibri"/>
        </w:rPr>
      </w:pPr>
      <w:r w:rsidRPr="002E0A36">
        <w:rPr>
          <w:rFonts w:ascii="Calibri" w:hAnsi="Calibri" w:cs="Calibri"/>
        </w:rPr>
        <w:t>Vehicle maintenance facility shop systems</w:t>
      </w:r>
    </w:p>
    <w:p w14:paraId="4017AB14" w14:textId="77777777" w:rsidR="002E0A36" w:rsidRPr="002E0A36" w:rsidRDefault="002E0A36" w:rsidP="006C1174">
      <w:pPr>
        <w:numPr>
          <w:ilvl w:val="0"/>
          <w:numId w:val="29"/>
        </w:numPr>
        <w:spacing w:after="240"/>
        <w:ind w:hanging="720"/>
        <w:rPr>
          <w:rFonts w:ascii="Calibri" w:hAnsi="Calibri" w:cs="Calibri"/>
        </w:rPr>
      </w:pPr>
      <w:r w:rsidRPr="002E0A36">
        <w:rPr>
          <w:rFonts w:ascii="Calibri" w:hAnsi="Calibri" w:cs="Calibri"/>
        </w:rPr>
        <w:t>Performance Analytics</w:t>
      </w:r>
    </w:p>
    <w:p w14:paraId="670AF063" w14:textId="77777777" w:rsidR="002E0A36" w:rsidRDefault="002E0A36" w:rsidP="006C1174">
      <w:pPr>
        <w:numPr>
          <w:ilvl w:val="0"/>
          <w:numId w:val="29"/>
        </w:numPr>
        <w:spacing w:after="240"/>
        <w:ind w:hanging="720"/>
        <w:rPr>
          <w:rFonts w:ascii="Calibri" w:hAnsi="Calibri" w:cs="Calibri"/>
        </w:rPr>
      </w:pPr>
      <w:r w:rsidRPr="002E0A36">
        <w:rPr>
          <w:rFonts w:ascii="Calibri" w:hAnsi="Calibri" w:cs="Calibri"/>
        </w:rPr>
        <w:t>Mobile Device Management Software.</w:t>
      </w:r>
    </w:p>
    <w:p w14:paraId="29B4E2CD" w14:textId="77777777" w:rsidR="00005F4B" w:rsidRDefault="00005F4B" w:rsidP="006C1174">
      <w:pPr>
        <w:numPr>
          <w:ilvl w:val="0"/>
          <w:numId w:val="25"/>
        </w:numPr>
        <w:spacing w:after="240"/>
        <w:ind w:left="1440" w:hanging="720"/>
        <w:rPr>
          <w:rFonts w:ascii="Calibri" w:hAnsi="Calibri" w:cs="Calibri"/>
        </w:rPr>
      </w:pPr>
      <w:r>
        <w:rPr>
          <w:rFonts w:ascii="Calibri" w:hAnsi="Calibri" w:cs="Calibri"/>
        </w:rPr>
        <w:t>Database administrative support services are defined as follows</w:t>
      </w:r>
      <w:r w:rsidR="00483E0A">
        <w:rPr>
          <w:rFonts w:ascii="Calibri" w:hAnsi="Calibri" w:cs="Calibri"/>
        </w:rPr>
        <w:t>:</w:t>
      </w:r>
    </w:p>
    <w:p w14:paraId="1B6DAE56" w14:textId="77777777" w:rsidR="00483E0A" w:rsidRPr="00483E0A" w:rsidRDefault="00483E0A" w:rsidP="006C1174">
      <w:pPr>
        <w:numPr>
          <w:ilvl w:val="0"/>
          <w:numId w:val="30"/>
        </w:numPr>
        <w:spacing w:after="240"/>
        <w:ind w:hanging="720"/>
        <w:rPr>
          <w:rFonts w:ascii="Calibri" w:hAnsi="Calibri" w:cs="Calibri"/>
        </w:rPr>
      </w:pPr>
      <w:r w:rsidRPr="00483E0A">
        <w:rPr>
          <w:rFonts w:ascii="Calibri" w:hAnsi="Calibri" w:cs="Calibri"/>
        </w:rPr>
        <w:t>Monitor status of databases and optimize performance levels.</w:t>
      </w:r>
    </w:p>
    <w:p w14:paraId="59C5E73E" w14:textId="77777777" w:rsidR="00483E0A" w:rsidRPr="00483E0A" w:rsidRDefault="00483E0A" w:rsidP="006C1174">
      <w:pPr>
        <w:numPr>
          <w:ilvl w:val="0"/>
          <w:numId w:val="30"/>
        </w:numPr>
        <w:spacing w:after="240"/>
        <w:ind w:hanging="720"/>
        <w:rPr>
          <w:rFonts w:ascii="Calibri" w:hAnsi="Calibri" w:cs="Calibri"/>
        </w:rPr>
      </w:pPr>
      <w:r w:rsidRPr="00483E0A">
        <w:rPr>
          <w:rFonts w:ascii="Calibri" w:hAnsi="Calibri" w:cs="Calibri"/>
        </w:rPr>
        <w:t>Assist technology providers to respond to application outages, performance issues,</w:t>
      </w:r>
      <w:r>
        <w:rPr>
          <w:rFonts w:ascii="Calibri" w:hAnsi="Calibri" w:cs="Calibri"/>
        </w:rPr>
        <w:t xml:space="preserve"> </w:t>
      </w:r>
      <w:r w:rsidRPr="00483E0A">
        <w:rPr>
          <w:rFonts w:ascii="Calibri" w:hAnsi="Calibri" w:cs="Calibri"/>
        </w:rPr>
        <w:t>and develop future releases.</w:t>
      </w:r>
    </w:p>
    <w:p w14:paraId="184512BD" w14:textId="77777777" w:rsidR="00483E0A" w:rsidRPr="00483E0A" w:rsidRDefault="00483E0A" w:rsidP="006C1174">
      <w:pPr>
        <w:numPr>
          <w:ilvl w:val="0"/>
          <w:numId w:val="30"/>
        </w:numPr>
        <w:spacing w:after="240"/>
        <w:ind w:hanging="720"/>
        <w:rPr>
          <w:rFonts w:ascii="Calibri" w:hAnsi="Calibri" w:cs="Calibri"/>
        </w:rPr>
      </w:pPr>
      <w:r w:rsidRPr="00483E0A">
        <w:rPr>
          <w:rFonts w:ascii="Calibri" w:hAnsi="Calibri" w:cs="Calibri"/>
        </w:rPr>
        <w:t>Take corrective actions necessary to ensure ongoing use of database technologies</w:t>
      </w:r>
      <w:r>
        <w:rPr>
          <w:rFonts w:ascii="Calibri" w:hAnsi="Calibri" w:cs="Calibri"/>
        </w:rPr>
        <w:t xml:space="preserve"> </w:t>
      </w:r>
      <w:r w:rsidRPr="00483E0A">
        <w:rPr>
          <w:rFonts w:ascii="Calibri" w:hAnsi="Calibri" w:cs="Calibri"/>
        </w:rPr>
        <w:t>and dependent applications.</w:t>
      </w:r>
    </w:p>
    <w:p w14:paraId="2CEC8EA4" w14:textId="77777777" w:rsidR="00483E0A" w:rsidRPr="00483E0A" w:rsidRDefault="00483E0A" w:rsidP="006C1174">
      <w:pPr>
        <w:numPr>
          <w:ilvl w:val="0"/>
          <w:numId w:val="30"/>
        </w:numPr>
        <w:spacing w:after="240"/>
        <w:ind w:hanging="720"/>
        <w:rPr>
          <w:rFonts w:ascii="Calibri" w:hAnsi="Calibri" w:cs="Calibri"/>
        </w:rPr>
      </w:pPr>
      <w:r w:rsidRPr="00483E0A">
        <w:rPr>
          <w:rFonts w:ascii="Calibri" w:hAnsi="Calibri" w:cs="Calibri"/>
        </w:rPr>
        <w:t>Work with ACFD management or designee to ensure accurate recording of data.</w:t>
      </w:r>
    </w:p>
    <w:p w14:paraId="0A28E2FA" w14:textId="77777777" w:rsidR="00483E0A" w:rsidRPr="00483E0A" w:rsidRDefault="00483E0A" w:rsidP="006C1174">
      <w:pPr>
        <w:numPr>
          <w:ilvl w:val="0"/>
          <w:numId w:val="30"/>
        </w:numPr>
        <w:spacing w:after="240"/>
        <w:ind w:hanging="720"/>
        <w:rPr>
          <w:rFonts w:ascii="Calibri" w:hAnsi="Calibri" w:cs="Calibri"/>
        </w:rPr>
      </w:pPr>
      <w:r w:rsidRPr="00483E0A">
        <w:rPr>
          <w:rFonts w:ascii="Calibri" w:hAnsi="Calibri" w:cs="Calibri"/>
        </w:rPr>
        <w:t>Design, develop, test, and maintain subscription databases attached to primary CAD</w:t>
      </w:r>
      <w:r>
        <w:rPr>
          <w:rFonts w:ascii="Calibri" w:hAnsi="Calibri" w:cs="Calibri"/>
        </w:rPr>
        <w:t xml:space="preserve"> </w:t>
      </w:r>
      <w:r w:rsidRPr="00483E0A">
        <w:rPr>
          <w:rFonts w:ascii="Calibri" w:hAnsi="Calibri" w:cs="Calibri"/>
        </w:rPr>
        <w:t>database as directed by ACFD management or designee.</w:t>
      </w:r>
    </w:p>
    <w:p w14:paraId="5D98498A" w14:textId="77777777" w:rsidR="00483E0A" w:rsidRPr="00483E0A" w:rsidRDefault="00483E0A" w:rsidP="006C1174">
      <w:pPr>
        <w:numPr>
          <w:ilvl w:val="0"/>
          <w:numId w:val="30"/>
        </w:numPr>
        <w:spacing w:after="240"/>
        <w:ind w:hanging="720"/>
        <w:rPr>
          <w:rFonts w:ascii="Calibri" w:hAnsi="Calibri" w:cs="Calibri"/>
        </w:rPr>
      </w:pPr>
      <w:r w:rsidRPr="00483E0A">
        <w:rPr>
          <w:rFonts w:ascii="Calibri" w:hAnsi="Calibri" w:cs="Calibri"/>
        </w:rPr>
        <w:t>Design, develop, test, and maintain a reporting interface that can pull data from the primary and subscription databases and enable end users to create custom reports</w:t>
      </w:r>
      <w:r>
        <w:rPr>
          <w:rFonts w:ascii="Calibri" w:hAnsi="Calibri" w:cs="Calibri"/>
        </w:rPr>
        <w:t xml:space="preserve"> </w:t>
      </w:r>
      <w:r w:rsidRPr="00483E0A">
        <w:rPr>
          <w:rFonts w:ascii="Calibri" w:hAnsi="Calibri" w:cs="Calibri"/>
        </w:rPr>
        <w:t>on demand.</w:t>
      </w:r>
    </w:p>
    <w:p w14:paraId="364A203B" w14:textId="63F8DBBB" w:rsidR="00483E0A" w:rsidRPr="00483E0A" w:rsidRDefault="00483E0A" w:rsidP="006C1174">
      <w:pPr>
        <w:numPr>
          <w:ilvl w:val="0"/>
          <w:numId w:val="30"/>
        </w:numPr>
        <w:spacing w:after="240"/>
        <w:ind w:hanging="720"/>
        <w:rPr>
          <w:rFonts w:ascii="Calibri" w:hAnsi="Calibri" w:cs="Calibri"/>
        </w:rPr>
      </w:pPr>
      <w:r w:rsidRPr="40C38BF8">
        <w:rPr>
          <w:rFonts w:ascii="Calibri" w:hAnsi="Calibri" w:cs="Calibri"/>
        </w:rPr>
        <w:lastRenderedPageBreak/>
        <w:t>Develop data management and data archival programs as directed by ACFD</w:t>
      </w:r>
      <w:r w:rsidR="1327B4E5" w:rsidRPr="40C38BF8">
        <w:rPr>
          <w:rFonts w:ascii="Calibri" w:hAnsi="Calibri" w:cs="Calibri"/>
        </w:rPr>
        <w:t xml:space="preserve"> </w:t>
      </w:r>
      <w:r w:rsidRPr="40C38BF8">
        <w:rPr>
          <w:rFonts w:ascii="Calibri" w:hAnsi="Calibri" w:cs="Calibri"/>
        </w:rPr>
        <w:t>management or designee and apply them to all SQL-based applications.</w:t>
      </w:r>
    </w:p>
    <w:p w14:paraId="54C33CE4" w14:textId="5E87DF79" w:rsidR="00483E0A" w:rsidRPr="00483E0A" w:rsidRDefault="00483E0A" w:rsidP="006C1174">
      <w:pPr>
        <w:numPr>
          <w:ilvl w:val="0"/>
          <w:numId w:val="30"/>
        </w:numPr>
        <w:spacing w:after="240"/>
        <w:ind w:hanging="720"/>
        <w:rPr>
          <w:rFonts w:ascii="Calibri" w:hAnsi="Calibri" w:cs="Calibri"/>
        </w:rPr>
      </w:pPr>
      <w:r w:rsidRPr="40C38BF8">
        <w:rPr>
          <w:rFonts w:ascii="Calibri" w:hAnsi="Calibri" w:cs="Calibri"/>
        </w:rPr>
        <w:t>Design, develop, test, and maintain a reporting portal that will enable program</w:t>
      </w:r>
      <w:r w:rsidR="7E364A93" w:rsidRPr="40C38BF8">
        <w:rPr>
          <w:rFonts w:ascii="Calibri" w:hAnsi="Calibri" w:cs="Calibri"/>
        </w:rPr>
        <w:t xml:space="preserve"> </w:t>
      </w:r>
      <w:r w:rsidRPr="40C38BF8">
        <w:rPr>
          <w:rFonts w:ascii="Calibri" w:hAnsi="Calibri" w:cs="Calibri"/>
        </w:rPr>
        <w:t>managers to run reports online and track actual project costs against forecasted budgets.</w:t>
      </w:r>
    </w:p>
    <w:p w14:paraId="6103DF47" w14:textId="616D4FCC" w:rsidR="00483E0A" w:rsidRPr="00483E0A" w:rsidRDefault="00483E0A" w:rsidP="006C1174">
      <w:pPr>
        <w:numPr>
          <w:ilvl w:val="0"/>
          <w:numId w:val="30"/>
        </w:numPr>
        <w:spacing w:after="240"/>
        <w:ind w:hanging="720"/>
        <w:rPr>
          <w:rFonts w:ascii="Calibri" w:hAnsi="Calibri" w:cs="Calibri"/>
        </w:rPr>
      </w:pPr>
      <w:r w:rsidRPr="40C38BF8">
        <w:rPr>
          <w:rFonts w:ascii="Calibri" w:hAnsi="Calibri" w:cs="Calibri"/>
        </w:rPr>
        <w:t>Design, develop, test,</w:t>
      </w:r>
      <w:r w:rsidR="00C0435D">
        <w:rPr>
          <w:rFonts w:ascii="Calibri" w:hAnsi="Calibri" w:cs="Calibri"/>
        </w:rPr>
        <w:t xml:space="preserve"> </w:t>
      </w:r>
      <w:r w:rsidR="00B67209">
        <w:rPr>
          <w:rFonts w:ascii="Calibri" w:hAnsi="Calibri" w:cs="Calibri"/>
        </w:rPr>
        <w:t>track</w:t>
      </w:r>
      <w:r w:rsidR="00C0435D">
        <w:rPr>
          <w:rFonts w:ascii="Calibri" w:hAnsi="Calibri" w:cs="Calibri"/>
        </w:rPr>
        <w:t>,</w:t>
      </w:r>
      <w:r w:rsidR="00770FAA">
        <w:rPr>
          <w:rFonts w:ascii="Calibri" w:hAnsi="Calibri" w:cs="Calibri"/>
        </w:rPr>
        <w:t xml:space="preserve"> </w:t>
      </w:r>
      <w:r w:rsidRPr="40C38BF8">
        <w:rPr>
          <w:rFonts w:ascii="Calibri" w:hAnsi="Calibri" w:cs="Calibri"/>
        </w:rPr>
        <w:t>and maintain an ACFD Electronic Form Portal that contains</w:t>
      </w:r>
      <w:r w:rsidR="4CD6024F" w:rsidRPr="40C38BF8">
        <w:rPr>
          <w:rFonts w:ascii="Calibri" w:hAnsi="Calibri" w:cs="Calibri"/>
        </w:rPr>
        <w:t xml:space="preserve"> </w:t>
      </w:r>
      <w:r w:rsidRPr="40C38BF8">
        <w:rPr>
          <w:rFonts w:ascii="Calibri" w:hAnsi="Calibri" w:cs="Calibri"/>
        </w:rPr>
        <w:t>online versions of ACFD forms.</w:t>
      </w:r>
    </w:p>
    <w:p w14:paraId="6C998892" w14:textId="59E13AA0" w:rsidR="00483E0A" w:rsidRDefault="00F82C19" w:rsidP="006C1174">
      <w:pPr>
        <w:numPr>
          <w:ilvl w:val="0"/>
          <w:numId w:val="25"/>
        </w:numPr>
        <w:spacing w:after="240"/>
        <w:ind w:left="1440" w:hanging="720"/>
        <w:rPr>
          <w:rFonts w:ascii="Calibri" w:hAnsi="Calibri" w:cs="Calibri"/>
        </w:rPr>
      </w:pPr>
      <w:r w:rsidRPr="40C38BF8">
        <w:rPr>
          <w:rFonts w:ascii="Calibri" w:hAnsi="Calibri" w:cs="Calibri"/>
        </w:rPr>
        <w:t xml:space="preserve">Hardware Support – </w:t>
      </w:r>
      <w:r w:rsidR="00483E0A" w:rsidRPr="40C38BF8">
        <w:rPr>
          <w:rFonts w:ascii="Calibri" w:hAnsi="Calibri" w:cs="Calibri"/>
        </w:rPr>
        <w:t xml:space="preserve">Contractor will provide a Hardware-As-A-Service Model (HAAS) for Hardware support. Contractor shall service all Hardware Systems under this model. Service shall include, but not limited to, hardware support, upgrades, firmware updates, troubleshooting, replacements, and reinstallation. Support for said Hardware shall be provided to ensure continuous operability for the Organization. </w:t>
      </w:r>
    </w:p>
    <w:p w14:paraId="59194AD0" w14:textId="77777777" w:rsidR="00483E0A" w:rsidRDefault="00D16B91" w:rsidP="006C1174">
      <w:pPr>
        <w:numPr>
          <w:ilvl w:val="0"/>
          <w:numId w:val="31"/>
        </w:numPr>
        <w:spacing w:after="240"/>
        <w:ind w:hanging="720"/>
        <w:rPr>
          <w:rFonts w:ascii="Calibri" w:hAnsi="Calibri" w:cs="Calibri"/>
        </w:rPr>
      </w:pPr>
      <w:r>
        <w:rPr>
          <w:rFonts w:ascii="Calibri" w:hAnsi="Calibri" w:cs="Calibri"/>
        </w:rPr>
        <w:t>Included Hardware:</w:t>
      </w:r>
    </w:p>
    <w:p w14:paraId="3A57FE7B" w14:textId="61928B65" w:rsidR="00D16B91" w:rsidRDefault="6BD10709" w:rsidP="006C1174">
      <w:pPr>
        <w:numPr>
          <w:ilvl w:val="0"/>
          <w:numId w:val="32"/>
        </w:numPr>
        <w:spacing w:after="240"/>
        <w:ind w:hanging="720"/>
        <w:rPr>
          <w:rFonts w:ascii="Calibri" w:hAnsi="Calibri" w:cs="Calibri"/>
        </w:rPr>
      </w:pPr>
      <w:r w:rsidRPr="5DB7E8F1">
        <w:rPr>
          <w:rFonts w:ascii="Calibri" w:hAnsi="Calibri" w:cs="Calibri"/>
        </w:rPr>
        <w:t xml:space="preserve">Desktop </w:t>
      </w:r>
      <w:r w:rsidR="00D16B91" w:rsidRPr="5DB7E8F1">
        <w:rPr>
          <w:rFonts w:ascii="Calibri" w:hAnsi="Calibri" w:cs="Calibri"/>
        </w:rPr>
        <w:t>PCs</w:t>
      </w:r>
    </w:p>
    <w:p w14:paraId="5CCA8442" w14:textId="77777777" w:rsidR="00D16B91" w:rsidRDefault="00D16B91" w:rsidP="006C1174">
      <w:pPr>
        <w:numPr>
          <w:ilvl w:val="0"/>
          <w:numId w:val="32"/>
        </w:numPr>
        <w:spacing w:after="240"/>
        <w:ind w:hanging="720"/>
        <w:rPr>
          <w:rFonts w:ascii="Calibri" w:hAnsi="Calibri" w:cs="Calibri"/>
        </w:rPr>
      </w:pPr>
      <w:r>
        <w:rPr>
          <w:rFonts w:ascii="Calibri" w:hAnsi="Calibri" w:cs="Calibri"/>
        </w:rPr>
        <w:t>Monitors</w:t>
      </w:r>
    </w:p>
    <w:p w14:paraId="6040AE11" w14:textId="77777777" w:rsidR="00D16B91" w:rsidRDefault="00D16B91" w:rsidP="006C1174">
      <w:pPr>
        <w:numPr>
          <w:ilvl w:val="0"/>
          <w:numId w:val="32"/>
        </w:numPr>
        <w:spacing w:after="240"/>
        <w:ind w:hanging="720"/>
        <w:rPr>
          <w:rFonts w:ascii="Calibri" w:hAnsi="Calibri" w:cs="Calibri"/>
        </w:rPr>
      </w:pPr>
      <w:r>
        <w:rPr>
          <w:rFonts w:ascii="Calibri" w:hAnsi="Calibri" w:cs="Calibri"/>
        </w:rPr>
        <w:t>Printers</w:t>
      </w:r>
    </w:p>
    <w:p w14:paraId="2C62B711" w14:textId="77777777" w:rsidR="00D16B91" w:rsidRDefault="00D16B91" w:rsidP="006C1174">
      <w:pPr>
        <w:numPr>
          <w:ilvl w:val="0"/>
          <w:numId w:val="32"/>
        </w:numPr>
        <w:spacing w:after="240"/>
        <w:ind w:hanging="720"/>
        <w:rPr>
          <w:rFonts w:ascii="Calibri" w:hAnsi="Calibri" w:cs="Calibri"/>
        </w:rPr>
      </w:pPr>
      <w:r>
        <w:rPr>
          <w:rFonts w:ascii="Calibri" w:hAnsi="Calibri" w:cs="Calibri"/>
        </w:rPr>
        <w:t>Laptops</w:t>
      </w:r>
    </w:p>
    <w:p w14:paraId="6215C870" w14:textId="77777777" w:rsidR="00D16B91" w:rsidRDefault="00D16B91" w:rsidP="006C1174">
      <w:pPr>
        <w:numPr>
          <w:ilvl w:val="0"/>
          <w:numId w:val="32"/>
        </w:numPr>
        <w:spacing w:after="240"/>
        <w:ind w:hanging="720"/>
        <w:rPr>
          <w:rFonts w:ascii="Calibri" w:hAnsi="Calibri" w:cs="Calibri"/>
        </w:rPr>
      </w:pPr>
      <w:r>
        <w:rPr>
          <w:rFonts w:ascii="Calibri" w:hAnsi="Calibri" w:cs="Calibri"/>
        </w:rPr>
        <w:t>Peripherals</w:t>
      </w:r>
    </w:p>
    <w:p w14:paraId="78B7528A" w14:textId="77777777" w:rsidR="00D16B91" w:rsidRDefault="00D16B91" w:rsidP="006C1174">
      <w:pPr>
        <w:numPr>
          <w:ilvl w:val="0"/>
          <w:numId w:val="32"/>
        </w:numPr>
        <w:spacing w:after="240"/>
        <w:ind w:hanging="720"/>
        <w:rPr>
          <w:rFonts w:ascii="Calibri" w:hAnsi="Calibri" w:cs="Calibri"/>
        </w:rPr>
      </w:pPr>
      <w:r>
        <w:rPr>
          <w:rFonts w:ascii="Calibri" w:hAnsi="Calibri" w:cs="Calibri"/>
        </w:rPr>
        <w:t>Tablets</w:t>
      </w:r>
    </w:p>
    <w:p w14:paraId="2BE680E1" w14:textId="77777777" w:rsidR="00D16B91" w:rsidRDefault="00D16B91" w:rsidP="006C1174">
      <w:pPr>
        <w:numPr>
          <w:ilvl w:val="0"/>
          <w:numId w:val="32"/>
        </w:numPr>
        <w:spacing w:after="240"/>
        <w:ind w:hanging="720"/>
        <w:rPr>
          <w:rFonts w:ascii="Calibri" w:hAnsi="Calibri" w:cs="Calibri"/>
        </w:rPr>
      </w:pPr>
      <w:r>
        <w:rPr>
          <w:rFonts w:ascii="Calibri" w:hAnsi="Calibri" w:cs="Calibri"/>
        </w:rPr>
        <w:lastRenderedPageBreak/>
        <w:t>Routers</w:t>
      </w:r>
    </w:p>
    <w:p w14:paraId="44EAFE3F" w14:textId="77777777" w:rsidR="00D16B91" w:rsidRDefault="00D16B91" w:rsidP="006C1174">
      <w:pPr>
        <w:numPr>
          <w:ilvl w:val="0"/>
          <w:numId w:val="32"/>
        </w:numPr>
        <w:spacing w:after="240"/>
        <w:ind w:hanging="720"/>
        <w:rPr>
          <w:rFonts w:ascii="Calibri" w:hAnsi="Calibri" w:cs="Calibri"/>
        </w:rPr>
      </w:pPr>
      <w:r>
        <w:rPr>
          <w:rFonts w:ascii="Calibri" w:hAnsi="Calibri" w:cs="Calibri"/>
        </w:rPr>
        <w:t>Switches</w:t>
      </w:r>
    </w:p>
    <w:p w14:paraId="6402188E" w14:textId="53BF6009" w:rsidR="00D16B91" w:rsidRDefault="00D16B91" w:rsidP="006C1174">
      <w:pPr>
        <w:numPr>
          <w:ilvl w:val="0"/>
          <w:numId w:val="32"/>
        </w:numPr>
        <w:spacing w:after="240"/>
        <w:ind w:hanging="720"/>
        <w:rPr>
          <w:rFonts w:ascii="Calibri" w:hAnsi="Calibri" w:cs="Calibri"/>
        </w:rPr>
      </w:pPr>
      <w:r w:rsidRPr="5DB7E8F1">
        <w:rPr>
          <w:rFonts w:ascii="Calibri" w:hAnsi="Calibri" w:cs="Calibri"/>
        </w:rPr>
        <w:t xml:space="preserve">UPS </w:t>
      </w:r>
    </w:p>
    <w:p w14:paraId="06288DCF" w14:textId="791DF863" w:rsidR="00D16B91" w:rsidRDefault="00D16B91" w:rsidP="5DB7E8F1">
      <w:pPr>
        <w:numPr>
          <w:ilvl w:val="0"/>
          <w:numId w:val="32"/>
        </w:numPr>
        <w:spacing w:after="240"/>
        <w:ind w:hanging="720"/>
      </w:pPr>
      <w:r w:rsidRPr="5DB7E8F1">
        <w:rPr>
          <w:rFonts w:ascii="Calibri" w:hAnsi="Calibri" w:cs="Calibri"/>
        </w:rPr>
        <w:t>Access Points</w:t>
      </w:r>
    </w:p>
    <w:p w14:paraId="5CD4E649" w14:textId="77777777" w:rsidR="00D16B91" w:rsidRDefault="00D16B91" w:rsidP="006C1174">
      <w:pPr>
        <w:numPr>
          <w:ilvl w:val="0"/>
          <w:numId w:val="32"/>
        </w:numPr>
        <w:spacing w:after="240"/>
        <w:ind w:hanging="720"/>
        <w:rPr>
          <w:rFonts w:ascii="Calibri" w:hAnsi="Calibri" w:cs="Calibri"/>
        </w:rPr>
      </w:pPr>
      <w:r w:rsidRPr="5DB7E8F1">
        <w:rPr>
          <w:rFonts w:ascii="Calibri" w:hAnsi="Calibri" w:cs="Calibri"/>
        </w:rPr>
        <w:t>Video Cables</w:t>
      </w:r>
    </w:p>
    <w:p w14:paraId="6E935F2D" w14:textId="77777777" w:rsidR="00D16B91" w:rsidRDefault="00D16B91" w:rsidP="006C1174">
      <w:pPr>
        <w:numPr>
          <w:ilvl w:val="0"/>
          <w:numId w:val="32"/>
        </w:numPr>
        <w:spacing w:after="240"/>
        <w:ind w:hanging="720"/>
        <w:rPr>
          <w:rFonts w:ascii="Calibri" w:hAnsi="Calibri" w:cs="Calibri"/>
        </w:rPr>
      </w:pPr>
      <w:r w:rsidRPr="5DB7E8F1">
        <w:rPr>
          <w:rFonts w:ascii="Calibri" w:hAnsi="Calibri" w:cs="Calibri"/>
        </w:rPr>
        <w:t>Video Adapters</w:t>
      </w:r>
    </w:p>
    <w:p w14:paraId="26B72754" w14:textId="38A8052A" w:rsidR="00316FC7" w:rsidRDefault="00316FC7" w:rsidP="006C1174">
      <w:pPr>
        <w:numPr>
          <w:ilvl w:val="0"/>
          <w:numId w:val="31"/>
        </w:numPr>
        <w:spacing w:after="240"/>
        <w:ind w:hanging="720"/>
        <w:rPr>
          <w:rFonts w:ascii="Calibri" w:hAnsi="Calibri" w:cs="Calibri"/>
        </w:rPr>
      </w:pPr>
      <w:r>
        <w:rPr>
          <w:rFonts w:ascii="Calibri" w:hAnsi="Calibri" w:cs="Calibri"/>
        </w:rPr>
        <w:t>Hardware-As-A-Service (H</w:t>
      </w:r>
      <w:r w:rsidR="001D236E">
        <w:rPr>
          <w:rFonts w:ascii="Calibri" w:hAnsi="Calibri" w:cs="Calibri"/>
        </w:rPr>
        <w:t>A</w:t>
      </w:r>
      <w:r>
        <w:rPr>
          <w:rFonts w:ascii="Calibri" w:hAnsi="Calibri" w:cs="Calibri"/>
        </w:rPr>
        <w:t xml:space="preserve">AS) – All hardware environments </w:t>
      </w:r>
      <w:r w:rsidR="000E1D69">
        <w:rPr>
          <w:rFonts w:ascii="Calibri" w:hAnsi="Calibri" w:cs="Calibri"/>
        </w:rPr>
        <w:t xml:space="preserve">below </w:t>
      </w:r>
      <w:r>
        <w:rPr>
          <w:rFonts w:ascii="Calibri" w:hAnsi="Calibri" w:cs="Calibri"/>
        </w:rPr>
        <w:t>will be supported in the Hardware as a Service (HAAS) M</w:t>
      </w:r>
      <w:r w:rsidR="000E1D69">
        <w:rPr>
          <w:rFonts w:ascii="Calibri" w:hAnsi="Calibri" w:cs="Calibri"/>
        </w:rPr>
        <w:t>odel:</w:t>
      </w:r>
    </w:p>
    <w:p w14:paraId="5B6C7D3B" w14:textId="77777777" w:rsidR="00316FC7" w:rsidRPr="009C3E19" w:rsidRDefault="00316FC7" w:rsidP="006C1174">
      <w:pPr>
        <w:numPr>
          <w:ilvl w:val="0"/>
          <w:numId w:val="33"/>
        </w:numPr>
        <w:spacing w:after="240"/>
        <w:ind w:firstLine="0"/>
        <w:rPr>
          <w:rFonts w:ascii="Calibri" w:hAnsi="Calibri" w:cs="Calibri"/>
          <w:b/>
        </w:rPr>
      </w:pPr>
      <w:r w:rsidRPr="009C3E19">
        <w:rPr>
          <w:rFonts w:ascii="Calibri" w:hAnsi="Calibri" w:cs="Calibri"/>
          <w:b/>
        </w:rPr>
        <w:t>Fire Environment</w:t>
      </w:r>
    </w:p>
    <w:p w14:paraId="6C0D37B8" w14:textId="6FF44126" w:rsidR="000E1D69" w:rsidRDefault="000E1D69" w:rsidP="006C1174">
      <w:pPr>
        <w:numPr>
          <w:ilvl w:val="0"/>
          <w:numId w:val="34"/>
        </w:numPr>
        <w:spacing w:after="240"/>
        <w:ind w:left="3600" w:hanging="720"/>
        <w:rPr>
          <w:rFonts w:ascii="Calibri" w:hAnsi="Calibri" w:cs="Calibri"/>
        </w:rPr>
      </w:pPr>
      <w:r w:rsidRPr="40C38BF8">
        <w:rPr>
          <w:rFonts w:ascii="Calibri" w:hAnsi="Calibri" w:cs="Calibri"/>
        </w:rPr>
        <w:t xml:space="preserve">There </w:t>
      </w:r>
      <w:r w:rsidR="00F10A50">
        <w:rPr>
          <w:rFonts w:ascii="Calibri" w:hAnsi="Calibri" w:cs="Calibri"/>
        </w:rPr>
        <w:t>are</w:t>
      </w:r>
      <w:r w:rsidRPr="40C38BF8">
        <w:rPr>
          <w:rFonts w:ascii="Calibri" w:hAnsi="Calibri" w:cs="Calibri"/>
        </w:rPr>
        <w:t xml:space="preserve"> currently 27 Fire Stations in 4 Battalions operating in the Alameda County Fire Department spanning the </w:t>
      </w:r>
      <w:r w:rsidR="002D11D9">
        <w:rPr>
          <w:rFonts w:ascii="Calibri" w:hAnsi="Calibri" w:cs="Calibri"/>
        </w:rPr>
        <w:t>C</w:t>
      </w:r>
      <w:r w:rsidRPr="40C38BF8">
        <w:rPr>
          <w:rFonts w:ascii="Calibri" w:hAnsi="Calibri" w:cs="Calibri"/>
        </w:rPr>
        <w:t xml:space="preserve">ounty in Dublin, </w:t>
      </w:r>
      <w:r w:rsidR="004C4451" w:rsidRPr="40C38BF8">
        <w:rPr>
          <w:rFonts w:ascii="Calibri" w:hAnsi="Calibri" w:cs="Calibri"/>
        </w:rPr>
        <w:t>Lawrence Livermore National Lab</w:t>
      </w:r>
      <w:r w:rsidR="002740EF">
        <w:rPr>
          <w:rFonts w:ascii="Calibri" w:hAnsi="Calibri" w:cs="Calibri"/>
        </w:rPr>
        <w:t>oratory</w:t>
      </w:r>
      <w:r w:rsidR="004C4451" w:rsidRPr="40C38BF8">
        <w:rPr>
          <w:rFonts w:ascii="Calibri" w:hAnsi="Calibri" w:cs="Calibri"/>
        </w:rPr>
        <w:t xml:space="preserve"> (</w:t>
      </w:r>
      <w:r w:rsidRPr="40C38BF8">
        <w:rPr>
          <w:rFonts w:ascii="Calibri" w:hAnsi="Calibri" w:cs="Calibri"/>
        </w:rPr>
        <w:t>LLNL</w:t>
      </w:r>
      <w:r w:rsidR="004C4451" w:rsidRPr="40C38BF8">
        <w:rPr>
          <w:rFonts w:ascii="Calibri" w:hAnsi="Calibri" w:cs="Calibri"/>
        </w:rPr>
        <w:t>)</w:t>
      </w:r>
      <w:r w:rsidRPr="40C38BF8">
        <w:rPr>
          <w:rFonts w:ascii="Calibri" w:hAnsi="Calibri" w:cs="Calibri"/>
        </w:rPr>
        <w:t xml:space="preserve">, </w:t>
      </w:r>
      <w:r w:rsidR="004C4451" w:rsidRPr="40C38BF8">
        <w:rPr>
          <w:rFonts w:ascii="Calibri" w:hAnsi="Calibri" w:cs="Calibri"/>
        </w:rPr>
        <w:t>C</w:t>
      </w:r>
      <w:r w:rsidRPr="40C38BF8">
        <w:rPr>
          <w:rFonts w:ascii="Calibri" w:hAnsi="Calibri" w:cs="Calibri"/>
        </w:rPr>
        <w:t xml:space="preserve">amp Parks, San Leandro, Emeryville, Union City, Newark, Castro Valley, </w:t>
      </w:r>
      <w:r w:rsidR="002740EF">
        <w:rPr>
          <w:rFonts w:ascii="Calibri" w:hAnsi="Calibri" w:cs="Calibri"/>
        </w:rPr>
        <w:t xml:space="preserve">Lawrence </w:t>
      </w:r>
      <w:r w:rsidRPr="40C38BF8">
        <w:rPr>
          <w:rFonts w:ascii="Calibri" w:hAnsi="Calibri" w:cs="Calibri"/>
        </w:rPr>
        <w:t xml:space="preserve">Berkeley </w:t>
      </w:r>
      <w:r w:rsidR="002740EF">
        <w:rPr>
          <w:rFonts w:ascii="Calibri" w:hAnsi="Calibri" w:cs="Calibri"/>
        </w:rPr>
        <w:t xml:space="preserve">National </w:t>
      </w:r>
      <w:r w:rsidRPr="40C38BF8">
        <w:rPr>
          <w:rFonts w:ascii="Calibri" w:hAnsi="Calibri" w:cs="Calibri"/>
        </w:rPr>
        <w:t>Lab</w:t>
      </w:r>
      <w:r w:rsidR="002740EF">
        <w:rPr>
          <w:rFonts w:ascii="Calibri" w:hAnsi="Calibri" w:cs="Calibri"/>
        </w:rPr>
        <w:t>oratory (LBNL)</w:t>
      </w:r>
      <w:r w:rsidRPr="40C38BF8">
        <w:rPr>
          <w:rFonts w:ascii="Calibri" w:hAnsi="Calibri" w:cs="Calibri"/>
        </w:rPr>
        <w:t xml:space="preserve">, San Lorenzo, </w:t>
      </w:r>
      <w:r w:rsidR="00063E38" w:rsidRPr="40C38BF8">
        <w:rPr>
          <w:rFonts w:ascii="Calibri" w:hAnsi="Calibri" w:cs="Calibri"/>
        </w:rPr>
        <w:t>Hayward</w:t>
      </w:r>
      <w:r w:rsidRPr="40C38BF8">
        <w:rPr>
          <w:rFonts w:ascii="Calibri" w:hAnsi="Calibri" w:cs="Calibri"/>
        </w:rPr>
        <w:t xml:space="preserve"> and Sunol. The stations all are part of the ACFD Network providing Fire services and house supporting Special Programs. Four stations are </w:t>
      </w:r>
      <w:r w:rsidR="002D11D9">
        <w:rPr>
          <w:rFonts w:ascii="Calibri" w:hAnsi="Calibri" w:cs="Calibri"/>
        </w:rPr>
        <w:t>B</w:t>
      </w:r>
      <w:r w:rsidRPr="40C38BF8">
        <w:rPr>
          <w:rFonts w:ascii="Calibri" w:hAnsi="Calibri" w:cs="Calibri"/>
        </w:rPr>
        <w:t xml:space="preserve">attalion </w:t>
      </w:r>
      <w:r w:rsidR="002D11D9">
        <w:rPr>
          <w:rFonts w:ascii="Calibri" w:hAnsi="Calibri" w:cs="Calibri"/>
        </w:rPr>
        <w:t>C</w:t>
      </w:r>
      <w:r w:rsidRPr="40C38BF8">
        <w:rPr>
          <w:rFonts w:ascii="Calibri" w:hAnsi="Calibri" w:cs="Calibri"/>
        </w:rPr>
        <w:t xml:space="preserve">hief stations and all stations have at least </w:t>
      </w:r>
      <w:r w:rsidR="002D11D9">
        <w:rPr>
          <w:rFonts w:ascii="Calibri" w:hAnsi="Calibri" w:cs="Calibri"/>
        </w:rPr>
        <w:t xml:space="preserve">three </w:t>
      </w:r>
      <w:r w:rsidRPr="40C38BF8">
        <w:rPr>
          <w:rFonts w:ascii="Calibri" w:hAnsi="Calibri" w:cs="Calibri"/>
        </w:rPr>
        <w:t xml:space="preserve">or more Fire Personnel on duty with </w:t>
      </w:r>
      <w:r w:rsidR="002D11D9">
        <w:rPr>
          <w:rFonts w:ascii="Calibri" w:hAnsi="Calibri" w:cs="Calibri"/>
        </w:rPr>
        <w:t>three</w:t>
      </w:r>
      <w:r w:rsidR="002D11D9" w:rsidRPr="40C38BF8">
        <w:rPr>
          <w:rFonts w:ascii="Calibri" w:hAnsi="Calibri" w:cs="Calibri"/>
        </w:rPr>
        <w:t xml:space="preserve"> </w:t>
      </w:r>
      <w:r w:rsidR="00EC646C">
        <w:rPr>
          <w:rFonts w:ascii="Calibri" w:hAnsi="Calibri" w:cs="Calibri"/>
        </w:rPr>
        <w:t>platoons</w:t>
      </w:r>
      <w:r w:rsidR="00633075">
        <w:rPr>
          <w:rFonts w:ascii="Calibri" w:hAnsi="Calibri" w:cs="Calibri"/>
        </w:rPr>
        <w:t xml:space="preserve"> (</w:t>
      </w:r>
      <w:r w:rsidR="00201944">
        <w:rPr>
          <w:rFonts w:ascii="Calibri" w:hAnsi="Calibri" w:cs="Calibri"/>
        </w:rPr>
        <w:t xml:space="preserve">A, </w:t>
      </w:r>
      <w:r w:rsidR="00755A01">
        <w:rPr>
          <w:rFonts w:ascii="Calibri" w:hAnsi="Calibri" w:cs="Calibri"/>
        </w:rPr>
        <w:t>B, C</w:t>
      </w:r>
      <w:r w:rsidR="00633075">
        <w:rPr>
          <w:rFonts w:ascii="Calibri" w:hAnsi="Calibri" w:cs="Calibri"/>
        </w:rPr>
        <w:t>)</w:t>
      </w:r>
      <w:r w:rsidRPr="40C38BF8">
        <w:rPr>
          <w:rFonts w:ascii="Calibri" w:hAnsi="Calibri" w:cs="Calibri"/>
        </w:rPr>
        <w:t>. Station houses are equipped with networking switches, firewalls, and multiple access points for complete coverage of the property. Devices such as terminals, tablets, and desktops to access the ACFD Citrix environment. There are VOIP Pho</w:t>
      </w:r>
      <w:r w:rsidR="004C4451" w:rsidRPr="40C38BF8">
        <w:rPr>
          <w:rFonts w:ascii="Calibri" w:hAnsi="Calibri" w:cs="Calibri"/>
        </w:rPr>
        <w:t>n</w:t>
      </w:r>
      <w:r w:rsidRPr="40C38BF8">
        <w:rPr>
          <w:rFonts w:ascii="Calibri" w:hAnsi="Calibri" w:cs="Calibri"/>
        </w:rPr>
        <w:t xml:space="preserve">es, Station alerting systems and each station needs to be equipped for Video Conferencing. The </w:t>
      </w:r>
      <w:r w:rsidR="004C4451" w:rsidRPr="40C38BF8">
        <w:rPr>
          <w:rFonts w:ascii="Calibri" w:hAnsi="Calibri" w:cs="Calibri"/>
        </w:rPr>
        <w:t>m</w:t>
      </w:r>
      <w:r w:rsidRPr="40C38BF8">
        <w:rPr>
          <w:rFonts w:ascii="Calibri" w:hAnsi="Calibri" w:cs="Calibri"/>
        </w:rPr>
        <w:t xml:space="preserve">ove to </w:t>
      </w:r>
      <w:r w:rsidRPr="40C38BF8">
        <w:rPr>
          <w:rFonts w:ascii="Calibri" w:hAnsi="Calibri" w:cs="Calibri"/>
        </w:rPr>
        <w:lastRenderedPageBreak/>
        <w:t xml:space="preserve">more cloud apps will allow </w:t>
      </w:r>
      <w:r w:rsidR="004C4451" w:rsidRPr="40C38BF8">
        <w:rPr>
          <w:rFonts w:ascii="Calibri" w:hAnsi="Calibri" w:cs="Calibri"/>
        </w:rPr>
        <w:t>different solutions for devices not needing to connect to a Citrix Server.</w:t>
      </w:r>
    </w:p>
    <w:p w14:paraId="521F6E47" w14:textId="77777777" w:rsidR="004C4451" w:rsidRDefault="003E43A1" w:rsidP="006C1174">
      <w:pPr>
        <w:numPr>
          <w:ilvl w:val="0"/>
          <w:numId w:val="34"/>
        </w:numPr>
        <w:spacing w:after="240"/>
        <w:ind w:left="3600" w:hanging="720"/>
        <w:rPr>
          <w:rFonts w:ascii="Calibri" w:hAnsi="Calibri" w:cs="Calibri"/>
        </w:rPr>
      </w:pPr>
      <w:r w:rsidRPr="00F8747F">
        <w:rPr>
          <w:rFonts w:ascii="Calibri" w:hAnsi="Calibri" w:cs="Calibri"/>
        </w:rPr>
        <w:t>Emergency Operation Center (EOC) - Dublin, CA - Alameda County Fire Department partners with the Sheriff’s Department in the Office of</w:t>
      </w:r>
      <w:r w:rsidR="00F8747F" w:rsidRPr="00F8747F">
        <w:rPr>
          <w:rFonts w:ascii="Calibri" w:hAnsi="Calibri" w:cs="Calibri"/>
        </w:rPr>
        <w:t xml:space="preserve"> </w:t>
      </w:r>
      <w:r w:rsidRPr="00F8747F">
        <w:rPr>
          <w:rFonts w:ascii="Calibri" w:hAnsi="Calibri" w:cs="Calibri"/>
        </w:rPr>
        <w:t>Emergency Systems (EOC) Building. ACFD has equipment housed in the EOC to provide Emergency services. Equipment includes laptops,</w:t>
      </w:r>
      <w:r w:rsidR="00F8747F">
        <w:rPr>
          <w:rFonts w:ascii="Calibri" w:hAnsi="Calibri" w:cs="Calibri"/>
        </w:rPr>
        <w:t xml:space="preserve"> </w:t>
      </w:r>
      <w:r w:rsidRPr="00F8747F">
        <w:rPr>
          <w:rFonts w:ascii="Calibri" w:hAnsi="Calibri" w:cs="Calibri"/>
        </w:rPr>
        <w:t>Monitors, VOIP Phones, Printer, and a Large Touch Panel TV.</w:t>
      </w:r>
    </w:p>
    <w:p w14:paraId="1AD66AF1" w14:textId="3146C53C" w:rsidR="00F8747F" w:rsidRDefault="00F8747F" w:rsidP="006C1174">
      <w:pPr>
        <w:numPr>
          <w:ilvl w:val="0"/>
          <w:numId w:val="34"/>
        </w:numPr>
        <w:spacing w:after="240"/>
        <w:ind w:left="3600" w:hanging="720"/>
        <w:rPr>
          <w:rFonts w:ascii="Calibri" w:hAnsi="Calibri" w:cs="Calibri"/>
        </w:rPr>
      </w:pPr>
      <w:r w:rsidRPr="00F8747F">
        <w:rPr>
          <w:rFonts w:ascii="Calibri" w:hAnsi="Calibri" w:cs="Calibri"/>
        </w:rPr>
        <w:t xml:space="preserve">Fire Prevention offices - There are currently </w:t>
      </w:r>
      <w:r w:rsidR="002D11D9">
        <w:rPr>
          <w:rFonts w:ascii="Calibri" w:hAnsi="Calibri" w:cs="Calibri"/>
        </w:rPr>
        <w:t>five</w:t>
      </w:r>
      <w:r w:rsidR="002D11D9" w:rsidRPr="00F8747F">
        <w:rPr>
          <w:rFonts w:ascii="Calibri" w:hAnsi="Calibri" w:cs="Calibri"/>
        </w:rPr>
        <w:t xml:space="preserve"> </w:t>
      </w:r>
      <w:r w:rsidRPr="00F8747F">
        <w:rPr>
          <w:rFonts w:ascii="Calibri" w:hAnsi="Calibri" w:cs="Calibri"/>
        </w:rPr>
        <w:t>Fire Prevention Offices throughout the Alameda County Fire Department Network. These offices are minimally staffed with</w:t>
      </w:r>
      <w:r>
        <w:rPr>
          <w:rFonts w:ascii="Calibri" w:hAnsi="Calibri" w:cs="Calibri"/>
        </w:rPr>
        <w:t xml:space="preserve"> </w:t>
      </w:r>
      <w:r w:rsidRPr="00F8747F">
        <w:rPr>
          <w:rFonts w:ascii="Calibri" w:hAnsi="Calibri" w:cs="Calibri"/>
        </w:rPr>
        <w:t>terminals, laptops, desktops, printer and VOIP Phones.</w:t>
      </w:r>
    </w:p>
    <w:p w14:paraId="2ED16E87" w14:textId="17044704" w:rsidR="00F8747F" w:rsidRDefault="00F8747F" w:rsidP="006C1174">
      <w:pPr>
        <w:numPr>
          <w:ilvl w:val="0"/>
          <w:numId w:val="34"/>
        </w:numPr>
        <w:spacing w:after="240"/>
        <w:ind w:left="3600" w:hanging="720"/>
        <w:rPr>
          <w:rFonts w:ascii="Calibri" w:hAnsi="Calibri" w:cs="Calibri"/>
        </w:rPr>
      </w:pPr>
      <w:r w:rsidRPr="40C38BF8">
        <w:rPr>
          <w:rFonts w:ascii="Calibri" w:hAnsi="Calibri" w:cs="Calibri"/>
        </w:rPr>
        <w:t xml:space="preserve">Training Tower - ACFD has a Training Tower located in San Leandro, CA. The Training Tower is used to </w:t>
      </w:r>
      <w:r w:rsidR="00063E38" w:rsidRPr="40C38BF8">
        <w:rPr>
          <w:rFonts w:ascii="Calibri" w:hAnsi="Calibri" w:cs="Calibri"/>
        </w:rPr>
        <w:t>train ACFD</w:t>
      </w:r>
      <w:r w:rsidRPr="40C38BF8">
        <w:rPr>
          <w:rFonts w:ascii="Calibri" w:hAnsi="Calibri" w:cs="Calibri"/>
        </w:rPr>
        <w:t xml:space="preserve"> </w:t>
      </w:r>
      <w:r w:rsidR="5908E74F" w:rsidRPr="40C38BF8">
        <w:rPr>
          <w:rFonts w:ascii="Calibri" w:hAnsi="Calibri" w:cs="Calibri"/>
        </w:rPr>
        <w:t>members</w:t>
      </w:r>
      <w:r w:rsidRPr="40C38BF8">
        <w:rPr>
          <w:rFonts w:ascii="Calibri" w:hAnsi="Calibri" w:cs="Calibri"/>
        </w:rPr>
        <w:t xml:space="preserve">. The building consists of various equipment for </w:t>
      </w:r>
      <w:r w:rsidR="5FB8BF76" w:rsidRPr="40C38BF8">
        <w:rPr>
          <w:rFonts w:ascii="Calibri" w:hAnsi="Calibri" w:cs="Calibri"/>
        </w:rPr>
        <w:t>ACFD members</w:t>
      </w:r>
      <w:r w:rsidRPr="40C38BF8">
        <w:rPr>
          <w:rFonts w:ascii="Calibri" w:hAnsi="Calibri" w:cs="Calibri"/>
        </w:rPr>
        <w:t xml:space="preserve"> ranging from desktop, laptops, tablets, VOIP Phones, and Large TV Screens. This location is subject to change and is planned to start construction 2022-2023. </w:t>
      </w:r>
    </w:p>
    <w:p w14:paraId="3389F5C1" w14:textId="77777777" w:rsidR="00F8747F" w:rsidRDefault="00F8747F" w:rsidP="006C1174">
      <w:pPr>
        <w:numPr>
          <w:ilvl w:val="0"/>
          <w:numId w:val="34"/>
        </w:numPr>
        <w:spacing w:after="240"/>
        <w:ind w:left="3600" w:hanging="720"/>
        <w:rPr>
          <w:rFonts w:ascii="Calibri" w:hAnsi="Calibri" w:cs="Calibri"/>
        </w:rPr>
      </w:pPr>
      <w:r w:rsidRPr="00F8747F">
        <w:rPr>
          <w:rFonts w:ascii="Calibri" w:hAnsi="Calibri" w:cs="Calibri"/>
        </w:rPr>
        <w:t>Mobile/Temp Sites - Currently, ACFD has various Mobile vehicles that operate as a mobile command station. These vehicles can support staff in a mobile setting offering computer</w:t>
      </w:r>
      <w:r>
        <w:rPr>
          <w:rFonts w:ascii="Calibri" w:hAnsi="Calibri" w:cs="Calibri"/>
        </w:rPr>
        <w:t xml:space="preserve"> </w:t>
      </w:r>
      <w:r w:rsidRPr="00F8747F">
        <w:rPr>
          <w:rFonts w:ascii="Calibri" w:hAnsi="Calibri" w:cs="Calibri"/>
        </w:rPr>
        <w:t>systems, communication equipment and TVs that connect back to the ACFD Network.</w:t>
      </w:r>
    </w:p>
    <w:p w14:paraId="4EA5B63E" w14:textId="77777777" w:rsidR="00F8747F" w:rsidRDefault="00F8747F" w:rsidP="006C1174">
      <w:pPr>
        <w:numPr>
          <w:ilvl w:val="0"/>
          <w:numId w:val="34"/>
        </w:numPr>
        <w:spacing w:after="240"/>
        <w:ind w:left="3600" w:hanging="720"/>
        <w:rPr>
          <w:rFonts w:ascii="Calibri" w:hAnsi="Calibri" w:cs="Calibri"/>
        </w:rPr>
      </w:pPr>
      <w:r w:rsidRPr="00F8747F">
        <w:rPr>
          <w:rFonts w:ascii="Calibri" w:hAnsi="Calibri" w:cs="Calibri"/>
        </w:rPr>
        <w:t>ACFD sets up temporary sites to support various missions which include the Alameda County Fair. Typical equipment includes staff computers, printers, and Networking devices</w:t>
      </w:r>
      <w:r>
        <w:rPr>
          <w:rFonts w:ascii="Calibri" w:hAnsi="Calibri" w:cs="Calibri"/>
        </w:rPr>
        <w:t xml:space="preserve"> </w:t>
      </w:r>
      <w:r w:rsidRPr="00F8747F">
        <w:rPr>
          <w:rFonts w:ascii="Calibri" w:hAnsi="Calibri" w:cs="Calibri"/>
        </w:rPr>
        <w:t>that all connect back to the ACFD Network.</w:t>
      </w:r>
    </w:p>
    <w:p w14:paraId="464D4D27" w14:textId="797ABB58" w:rsidR="00F8747F" w:rsidRDefault="00F8747F" w:rsidP="006C1174">
      <w:pPr>
        <w:numPr>
          <w:ilvl w:val="0"/>
          <w:numId w:val="34"/>
        </w:numPr>
        <w:spacing w:after="240"/>
        <w:ind w:left="3600" w:hanging="720"/>
        <w:rPr>
          <w:rFonts w:ascii="Calibri" w:hAnsi="Calibri" w:cs="Calibri"/>
        </w:rPr>
      </w:pPr>
      <w:r w:rsidRPr="40C38BF8">
        <w:rPr>
          <w:rFonts w:ascii="Calibri" w:hAnsi="Calibri" w:cs="Calibri"/>
        </w:rPr>
        <w:t>Administration Office – ACFD’s Administrati</w:t>
      </w:r>
      <w:r w:rsidR="002740EF">
        <w:rPr>
          <w:rFonts w:ascii="Calibri" w:hAnsi="Calibri" w:cs="Calibri"/>
        </w:rPr>
        <w:t>ve</w:t>
      </w:r>
      <w:r w:rsidRPr="40C38BF8">
        <w:rPr>
          <w:rFonts w:ascii="Calibri" w:hAnsi="Calibri" w:cs="Calibri"/>
        </w:rPr>
        <w:t xml:space="preserve"> Headquarters </w:t>
      </w:r>
      <w:r w:rsidR="002740EF">
        <w:rPr>
          <w:rFonts w:ascii="Calibri" w:hAnsi="Calibri" w:cs="Calibri"/>
        </w:rPr>
        <w:t>are</w:t>
      </w:r>
      <w:r w:rsidRPr="40C38BF8">
        <w:rPr>
          <w:rFonts w:ascii="Calibri" w:hAnsi="Calibri" w:cs="Calibri"/>
        </w:rPr>
        <w:t xml:space="preserve"> located in Dublin, CA. Headquarters staffs roughly 40 personnel</w:t>
      </w:r>
      <w:r w:rsidR="4761BA89" w:rsidRPr="40C38BF8">
        <w:rPr>
          <w:rFonts w:ascii="Calibri" w:hAnsi="Calibri" w:cs="Calibri"/>
        </w:rPr>
        <w:t>.</w:t>
      </w:r>
      <w:r w:rsidRPr="40C38BF8">
        <w:rPr>
          <w:rFonts w:ascii="Calibri" w:hAnsi="Calibri" w:cs="Calibri"/>
        </w:rPr>
        <w:t xml:space="preserve"> The office includes a mix of Offices, Cubicles, and a front </w:t>
      </w:r>
      <w:r w:rsidRPr="40C38BF8">
        <w:rPr>
          <w:rFonts w:ascii="Calibri" w:hAnsi="Calibri" w:cs="Calibri"/>
        </w:rPr>
        <w:lastRenderedPageBreak/>
        <w:t>desk with varying equipment from Laptops, Desktops, Terminals to VOIP Phones and Networking Gear. The office also includes 6 meeting rooms with Large TV Screens and Video Conference equipment. One of the rooms operates as a Department Operations Center (DOC).</w:t>
      </w:r>
    </w:p>
    <w:p w14:paraId="1E95A8D6" w14:textId="375F412C" w:rsidR="00F8747F" w:rsidRDefault="00F8747F" w:rsidP="006C1174">
      <w:pPr>
        <w:numPr>
          <w:ilvl w:val="0"/>
          <w:numId w:val="33"/>
        </w:numPr>
        <w:spacing w:after="240"/>
        <w:ind w:left="2880" w:hanging="720"/>
        <w:rPr>
          <w:rFonts w:ascii="Calibri" w:hAnsi="Calibri" w:cs="Calibri"/>
        </w:rPr>
      </w:pPr>
      <w:r w:rsidRPr="009C3E19">
        <w:rPr>
          <w:rFonts w:ascii="Calibri" w:hAnsi="Calibri" w:cs="Calibri"/>
          <w:b/>
        </w:rPr>
        <w:t>Dispatch Environment</w:t>
      </w:r>
      <w:r w:rsidR="009C3E19">
        <w:rPr>
          <w:rFonts w:ascii="Calibri" w:hAnsi="Calibri" w:cs="Calibri"/>
        </w:rPr>
        <w:t xml:space="preserve"> – </w:t>
      </w:r>
      <w:r w:rsidR="002740EF">
        <w:rPr>
          <w:rFonts w:ascii="Calibri" w:hAnsi="Calibri" w:cs="Calibri"/>
        </w:rPr>
        <w:t xml:space="preserve">911 dispatch services are provided by </w:t>
      </w:r>
      <w:r w:rsidR="009C3E19">
        <w:rPr>
          <w:rFonts w:ascii="Calibri" w:hAnsi="Calibri" w:cs="Calibri"/>
        </w:rPr>
        <w:t>ACRECC</w:t>
      </w:r>
      <w:r w:rsidR="00707702">
        <w:rPr>
          <w:rFonts w:ascii="Calibri" w:hAnsi="Calibri" w:cs="Calibri"/>
        </w:rPr>
        <w:t>, which</w:t>
      </w:r>
      <w:r w:rsidR="009C3E19">
        <w:rPr>
          <w:rFonts w:ascii="Calibri" w:hAnsi="Calibri" w:cs="Calibri"/>
        </w:rPr>
        <w:t xml:space="preserve"> is </w:t>
      </w:r>
      <w:r w:rsidR="00707702">
        <w:rPr>
          <w:rFonts w:ascii="Calibri" w:hAnsi="Calibri" w:cs="Calibri"/>
        </w:rPr>
        <w:t xml:space="preserve">currently </w:t>
      </w:r>
      <w:r w:rsidR="009C3E19">
        <w:rPr>
          <w:rFonts w:ascii="Calibri" w:hAnsi="Calibri" w:cs="Calibri"/>
        </w:rPr>
        <w:t xml:space="preserve">located at the Lawrence </w:t>
      </w:r>
      <w:r w:rsidR="00063E38">
        <w:rPr>
          <w:rFonts w:ascii="Calibri" w:hAnsi="Calibri" w:cs="Calibri"/>
        </w:rPr>
        <w:t xml:space="preserve">Livermore </w:t>
      </w:r>
      <w:r w:rsidR="00707702">
        <w:rPr>
          <w:rFonts w:ascii="Calibri" w:hAnsi="Calibri" w:cs="Calibri"/>
        </w:rPr>
        <w:t xml:space="preserve">National </w:t>
      </w:r>
      <w:r w:rsidR="00063E38">
        <w:rPr>
          <w:rFonts w:ascii="Calibri" w:hAnsi="Calibri" w:cs="Calibri"/>
        </w:rPr>
        <w:t>Laboratory</w:t>
      </w:r>
      <w:r w:rsidR="009C3E19">
        <w:rPr>
          <w:rFonts w:ascii="Calibri" w:hAnsi="Calibri" w:cs="Calibri"/>
        </w:rPr>
        <w:t>.</w:t>
      </w:r>
    </w:p>
    <w:p w14:paraId="6E7AE125" w14:textId="77777777" w:rsidR="00F8747F" w:rsidRDefault="009C3E19" w:rsidP="006C1174">
      <w:pPr>
        <w:numPr>
          <w:ilvl w:val="0"/>
          <w:numId w:val="35"/>
        </w:numPr>
        <w:spacing w:after="240"/>
        <w:ind w:left="3600" w:hanging="720"/>
        <w:rPr>
          <w:rFonts w:ascii="Calibri" w:hAnsi="Calibri" w:cs="Calibri"/>
        </w:rPr>
      </w:pPr>
      <w:r w:rsidRPr="009C3E19">
        <w:rPr>
          <w:rFonts w:ascii="Calibri" w:hAnsi="Calibri" w:cs="Calibri"/>
        </w:rPr>
        <w:t>Core Dispatch Servers - Provide a redundant virtual infrastructure capable of supporting the following core dispatch applications in a high availability environment, 99.999% uptime is required. Current data requirements are 5 TB, a projected annual growth rate of 15% is</w:t>
      </w:r>
      <w:r>
        <w:rPr>
          <w:rFonts w:ascii="Calibri" w:hAnsi="Calibri" w:cs="Calibri"/>
        </w:rPr>
        <w:t xml:space="preserve"> </w:t>
      </w:r>
      <w:r w:rsidRPr="009C3E19">
        <w:rPr>
          <w:rFonts w:ascii="Calibri" w:hAnsi="Calibri" w:cs="Calibri"/>
        </w:rPr>
        <w:t>expected.</w:t>
      </w:r>
    </w:p>
    <w:p w14:paraId="7B1C4C9D" w14:textId="77777777" w:rsidR="009C3E19" w:rsidRDefault="009C3E19" w:rsidP="006C1174">
      <w:pPr>
        <w:numPr>
          <w:ilvl w:val="0"/>
          <w:numId w:val="36"/>
        </w:numPr>
        <w:spacing w:after="240"/>
        <w:ind w:hanging="720"/>
        <w:rPr>
          <w:rFonts w:ascii="Calibri" w:hAnsi="Calibri" w:cs="Calibri"/>
        </w:rPr>
      </w:pPr>
      <w:r w:rsidRPr="009C3E19">
        <w:rPr>
          <w:rFonts w:ascii="Calibri" w:hAnsi="Calibri" w:cs="Calibri"/>
        </w:rPr>
        <w:t>CAD Primary Database Server</w:t>
      </w:r>
    </w:p>
    <w:p w14:paraId="07B40CC3" w14:textId="77777777" w:rsidR="009C3E19" w:rsidRDefault="009C3E19" w:rsidP="006C1174">
      <w:pPr>
        <w:numPr>
          <w:ilvl w:val="0"/>
          <w:numId w:val="36"/>
        </w:numPr>
        <w:spacing w:after="240"/>
        <w:ind w:hanging="720"/>
        <w:rPr>
          <w:rFonts w:ascii="Calibri" w:hAnsi="Calibri" w:cs="Calibri"/>
        </w:rPr>
      </w:pPr>
      <w:r w:rsidRPr="009C3E19">
        <w:rPr>
          <w:rFonts w:ascii="Calibri" w:hAnsi="Calibri" w:cs="Calibri"/>
        </w:rPr>
        <w:t>CAD Secondary Database Server</w:t>
      </w:r>
    </w:p>
    <w:p w14:paraId="215A53B5" w14:textId="77777777" w:rsidR="009C3E19" w:rsidRDefault="009C3E19" w:rsidP="006C1174">
      <w:pPr>
        <w:numPr>
          <w:ilvl w:val="0"/>
          <w:numId w:val="36"/>
        </w:numPr>
        <w:spacing w:after="240"/>
        <w:ind w:hanging="720"/>
        <w:rPr>
          <w:rFonts w:ascii="Calibri" w:hAnsi="Calibri" w:cs="Calibri"/>
        </w:rPr>
      </w:pPr>
      <w:r w:rsidRPr="009C3E19">
        <w:rPr>
          <w:rFonts w:ascii="Calibri" w:hAnsi="Calibri" w:cs="Calibri"/>
        </w:rPr>
        <w:t>CAD Interface Server (Interfaces)</w:t>
      </w:r>
    </w:p>
    <w:p w14:paraId="214A0971" w14:textId="77777777" w:rsidR="009C3E19" w:rsidRDefault="009C3E19" w:rsidP="006C1174">
      <w:pPr>
        <w:numPr>
          <w:ilvl w:val="0"/>
          <w:numId w:val="36"/>
        </w:numPr>
        <w:spacing w:after="240"/>
        <w:ind w:hanging="720"/>
        <w:rPr>
          <w:rFonts w:ascii="Calibri" w:hAnsi="Calibri" w:cs="Calibri"/>
        </w:rPr>
      </w:pPr>
      <w:r w:rsidRPr="009C3E19">
        <w:rPr>
          <w:rFonts w:ascii="Calibri" w:hAnsi="Calibri" w:cs="Calibri"/>
        </w:rPr>
        <w:t>CAD Interface Server (Failover Server)</w:t>
      </w:r>
    </w:p>
    <w:p w14:paraId="305900DB" w14:textId="77777777" w:rsidR="009C3E19" w:rsidRDefault="009C3E19" w:rsidP="006C1174">
      <w:pPr>
        <w:numPr>
          <w:ilvl w:val="0"/>
          <w:numId w:val="36"/>
        </w:numPr>
        <w:spacing w:after="240"/>
        <w:ind w:hanging="720"/>
        <w:rPr>
          <w:rFonts w:ascii="Calibri" w:hAnsi="Calibri" w:cs="Calibri"/>
        </w:rPr>
      </w:pPr>
      <w:r w:rsidRPr="009C3E19">
        <w:rPr>
          <w:rFonts w:ascii="Calibri" w:hAnsi="Calibri" w:cs="Calibri"/>
        </w:rPr>
        <w:t>CAD Interface Server (API Server)</w:t>
      </w:r>
    </w:p>
    <w:p w14:paraId="61828C00" w14:textId="77777777" w:rsidR="009C3E19" w:rsidRDefault="009C3E19" w:rsidP="006C1174">
      <w:pPr>
        <w:numPr>
          <w:ilvl w:val="0"/>
          <w:numId w:val="35"/>
        </w:numPr>
        <w:spacing w:after="240"/>
        <w:ind w:left="3600" w:hanging="720"/>
        <w:rPr>
          <w:rFonts w:ascii="Calibri" w:hAnsi="Calibri" w:cs="Calibri"/>
        </w:rPr>
      </w:pPr>
      <w:r w:rsidRPr="009C3E19">
        <w:rPr>
          <w:rFonts w:ascii="Calibri" w:hAnsi="Calibri" w:cs="Calibri"/>
        </w:rPr>
        <w:t>Supporting Dispatch Servers - Provide a redundant virtual infrastructure capable of supporting the following supporting dispatch applications in a high availability environment, 99.999% uptime is required. Current data requirements are 7 TB, a projected</w:t>
      </w:r>
      <w:r>
        <w:rPr>
          <w:rFonts w:ascii="Calibri" w:hAnsi="Calibri" w:cs="Calibri"/>
        </w:rPr>
        <w:t xml:space="preserve"> </w:t>
      </w:r>
      <w:r w:rsidRPr="009C3E19">
        <w:rPr>
          <w:rFonts w:ascii="Calibri" w:hAnsi="Calibri" w:cs="Calibri"/>
        </w:rPr>
        <w:t>growth rate of 15% is expected.</w:t>
      </w:r>
    </w:p>
    <w:p w14:paraId="6841CFE9" w14:textId="77777777" w:rsidR="009C3E19" w:rsidRDefault="00833E5B" w:rsidP="006C1174">
      <w:pPr>
        <w:numPr>
          <w:ilvl w:val="0"/>
          <w:numId w:val="37"/>
        </w:numPr>
        <w:spacing w:after="240"/>
        <w:ind w:hanging="720"/>
        <w:rPr>
          <w:rFonts w:ascii="Calibri" w:hAnsi="Calibri" w:cs="Calibri"/>
        </w:rPr>
      </w:pPr>
      <w:r w:rsidRPr="00833E5B">
        <w:rPr>
          <w:rFonts w:ascii="Calibri" w:hAnsi="Calibri" w:cs="Calibri"/>
        </w:rPr>
        <w:t>Vehicle Locating System (VLS) database server</w:t>
      </w:r>
    </w:p>
    <w:p w14:paraId="3FD21DC6" w14:textId="77777777" w:rsidR="00833E5B" w:rsidRDefault="00833E5B" w:rsidP="006C1174">
      <w:pPr>
        <w:numPr>
          <w:ilvl w:val="0"/>
          <w:numId w:val="37"/>
        </w:numPr>
        <w:spacing w:after="240"/>
        <w:ind w:hanging="720"/>
        <w:rPr>
          <w:rFonts w:ascii="Calibri" w:hAnsi="Calibri" w:cs="Calibri"/>
        </w:rPr>
      </w:pPr>
      <w:r w:rsidRPr="00833E5B">
        <w:rPr>
          <w:rFonts w:ascii="Calibri" w:hAnsi="Calibri" w:cs="Calibri"/>
        </w:rPr>
        <w:lastRenderedPageBreak/>
        <w:t>Vehicle Locating System (VLS) application server</w:t>
      </w:r>
    </w:p>
    <w:p w14:paraId="7ACCFFA1" w14:textId="77777777" w:rsidR="00833E5B" w:rsidRDefault="00833E5B" w:rsidP="006C1174">
      <w:pPr>
        <w:numPr>
          <w:ilvl w:val="0"/>
          <w:numId w:val="37"/>
        </w:numPr>
        <w:spacing w:after="240"/>
        <w:ind w:hanging="720"/>
        <w:rPr>
          <w:rFonts w:ascii="Calibri" w:hAnsi="Calibri" w:cs="Calibri"/>
        </w:rPr>
      </w:pPr>
      <w:r w:rsidRPr="00833E5B">
        <w:rPr>
          <w:rFonts w:ascii="Calibri" w:hAnsi="Calibri" w:cs="Calibri"/>
        </w:rPr>
        <w:t>Vehicle Locating System (VLS) demand monitor</w:t>
      </w:r>
    </w:p>
    <w:p w14:paraId="2577C75D" w14:textId="77777777" w:rsidR="00833E5B" w:rsidRDefault="00833E5B" w:rsidP="006C1174">
      <w:pPr>
        <w:numPr>
          <w:ilvl w:val="0"/>
          <w:numId w:val="37"/>
        </w:numPr>
        <w:spacing w:after="240"/>
        <w:ind w:hanging="720"/>
        <w:rPr>
          <w:rFonts w:ascii="Calibri" w:hAnsi="Calibri" w:cs="Calibri"/>
        </w:rPr>
      </w:pPr>
      <w:r w:rsidRPr="00833E5B">
        <w:rPr>
          <w:rFonts w:ascii="Calibri" w:hAnsi="Calibri" w:cs="Calibri"/>
        </w:rPr>
        <w:t>EMS dispatch data analytics gateway server</w:t>
      </w:r>
    </w:p>
    <w:p w14:paraId="7F2808A2" w14:textId="77777777" w:rsidR="00833E5B" w:rsidRDefault="00833E5B" w:rsidP="006C1174">
      <w:pPr>
        <w:numPr>
          <w:ilvl w:val="0"/>
          <w:numId w:val="37"/>
        </w:numPr>
        <w:spacing w:after="240"/>
        <w:ind w:hanging="720"/>
        <w:rPr>
          <w:rFonts w:ascii="Calibri" w:hAnsi="Calibri" w:cs="Calibri"/>
        </w:rPr>
      </w:pPr>
      <w:r w:rsidRPr="00833E5B">
        <w:rPr>
          <w:rFonts w:ascii="Calibri" w:hAnsi="Calibri" w:cs="Calibri"/>
        </w:rPr>
        <w:t>RMS Messaging server</w:t>
      </w:r>
    </w:p>
    <w:p w14:paraId="3DE0247D" w14:textId="77777777" w:rsidR="00833E5B" w:rsidRDefault="00833E5B" w:rsidP="006C1174">
      <w:pPr>
        <w:numPr>
          <w:ilvl w:val="0"/>
          <w:numId w:val="37"/>
        </w:numPr>
        <w:spacing w:after="240"/>
        <w:ind w:hanging="720"/>
        <w:rPr>
          <w:rFonts w:ascii="Calibri" w:hAnsi="Calibri" w:cs="Calibri"/>
        </w:rPr>
      </w:pPr>
      <w:r w:rsidRPr="00833E5B">
        <w:rPr>
          <w:rFonts w:ascii="Calibri" w:hAnsi="Calibri" w:cs="Calibri"/>
        </w:rPr>
        <w:t>Triage dispatch server</w:t>
      </w:r>
    </w:p>
    <w:p w14:paraId="5AE4B024" w14:textId="77777777" w:rsidR="00833E5B" w:rsidRDefault="00833E5B" w:rsidP="006C1174">
      <w:pPr>
        <w:numPr>
          <w:ilvl w:val="0"/>
          <w:numId w:val="37"/>
        </w:numPr>
        <w:spacing w:after="240"/>
        <w:ind w:hanging="720"/>
        <w:rPr>
          <w:rFonts w:ascii="Calibri" w:hAnsi="Calibri" w:cs="Calibri"/>
        </w:rPr>
      </w:pPr>
      <w:r w:rsidRPr="00833E5B">
        <w:rPr>
          <w:rFonts w:ascii="Calibri" w:hAnsi="Calibri" w:cs="Calibri"/>
        </w:rPr>
        <w:t>Station alerting server</w:t>
      </w:r>
    </w:p>
    <w:p w14:paraId="12464207" w14:textId="77777777" w:rsidR="00833E5B" w:rsidRDefault="00833E5B" w:rsidP="006C1174">
      <w:pPr>
        <w:numPr>
          <w:ilvl w:val="0"/>
          <w:numId w:val="37"/>
        </w:numPr>
        <w:spacing w:after="240"/>
        <w:ind w:hanging="720"/>
        <w:rPr>
          <w:rFonts w:ascii="Calibri" w:hAnsi="Calibri" w:cs="Calibri"/>
        </w:rPr>
      </w:pPr>
      <w:r w:rsidRPr="00833E5B">
        <w:rPr>
          <w:rFonts w:ascii="Calibri" w:hAnsi="Calibri" w:cs="Calibri"/>
        </w:rPr>
        <w:t>EPCR gateway</w:t>
      </w:r>
    </w:p>
    <w:p w14:paraId="2C5FBE11" w14:textId="77777777" w:rsidR="00833E5B" w:rsidRDefault="00833E5B" w:rsidP="006C1174">
      <w:pPr>
        <w:numPr>
          <w:ilvl w:val="0"/>
          <w:numId w:val="37"/>
        </w:numPr>
        <w:spacing w:after="240"/>
        <w:ind w:hanging="720"/>
        <w:rPr>
          <w:rFonts w:ascii="Calibri" w:hAnsi="Calibri" w:cs="Calibri"/>
        </w:rPr>
      </w:pPr>
      <w:r w:rsidRPr="00833E5B">
        <w:rPr>
          <w:rFonts w:ascii="Calibri" w:hAnsi="Calibri" w:cs="Calibri"/>
        </w:rPr>
        <w:t>SQL reporting server</w:t>
      </w:r>
    </w:p>
    <w:p w14:paraId="700B5C81" w14:textId="77777777" w:rsidR="00833E5B" w:rsidRDefault="00833E5B" w:rsidP="006C1174">
      <w:pPr>
        <w:numPr>
          <w:ilvl w:val="0"/>
          <w:numId w:val="37"/>
        </w:numPr>
        <w:spacing w:after="240"/>
        <w:ind w:hanging="720"/>
        <w:rPr>
          <w:rFonts w:ascii="Calibri" w:hAnsi="Calibri" w:cs="Calibri"/>
        </w:rPr>
      </w:pPr>
      <w:r w:rsidRPr="00833E5B">
        <w:rPr>
          <w:rFonts w:ascii="Calibri" w:hAnsi="Calibri" w:cs="Calibri"/>
        </w:rPr>
        <w:t>Alameda County Fire domain controller</w:t>
      </w:r>
    </w:p>
    <w:p w14:paraId="7EE8A1E4" w14:textId="77777777" w:rsidR="00833E5B" w:rsidRDefault="00833E5B" w:rsidP="006C1174">
      <w:pPr>
        <w:numPr>
          <w:ilvl w:val="0"/>
          <w:numId w:val="37"/>
        </w:numPr>
        <w:spacing w:after="240"/>
        <w:ind w:hanging="720"/>
        <w:rPr>
          <w:rFonts w:ascii="Calibri" w:hAnsi="Calibri" w:cs="Calibri"/>
        </w:rPr>
      </w:pPr>
      <w:r w:rsidRPr="00833E5B">
        <w:rPr>
          <w:rFonts w:ascii="Calibri" w:hAnsi="Calibri" w:cs="Calibri"/>
        </w:rPr>
        <w:t>Desktop recording server</w:t>
      </w:r>
    </w:p>
    <w:p w14:paraId="3D97B0B9" w14:textId="77777777" w:rsidR="00833E5B" w:rsidRDefault="00833E5B" w:rsidP="006C1174">
      <w:pPr>
        <w:numPr>
          <w:ilvl w:val="0"/>
          <w:numId w:val="37"/>
        </w:numPr>
        <w:spacing w:after="240"/>
        <w:ind w:hanging="720"/>
        <w:rPr>
          <w:rFonts w:ascii="Calibri" w:hAnsi="Calibri" w:cs="Calibri"/>
        </w:rPr>
      </w:pPr>
      <w:r w:rsidRPr="00833E5B">
        <w:rPr>
          <w:rFonts w:ascii="Calibri" w:hAnsi="Calibri" w:cs="Calibri"/>
        </w:rPr>
        <w:t>CAD archive database server</w:t>
      </w:r>
    </w:p>
    <w:p w14:paraId="7F637DA6" w14:textId="77777777" w:rsidR="00833E5B" w:rsidRDefault="00833E5B" w:rsidP="006C1174">
      <w:pPr>
        <w:numPr>
          <w:ilvl w:val="0"/>
          <w:numId w:val="37"/>
        </w:numPr>
        <w:spacing w:after="240"/>
        <w:ind w:hanging="720"/>
        <w:rPr>
          <w:rFonts w:ascii="Calibri" w:hAnsi="Calibri" w:cs="Calibri"/>
        </w:rPr>
      </w:pPr>
      <w:r w:rsidRPr="00833E5B">
        <w:rPr>
          <w:rFonts w:ascii="Calibri" w:hAnsi="Calibri" w:cs="Calibri"/>
        </w:rPr>
        <w:t>CAD Test DB</w:t>
      </w:r>
    </w:p>
    <w:p w14:paraId="26D83E58" w14:textId="77777777" w:rsidR="00833E5B" w:rsidRDefault="00833E5B" w:rsidP="006C1174">
      <w:pPr>
        <w:numPr>
          <w:ilvl w:val="0"/>
          <w:numId w:val="37"/>
        </w:numPr>
        <w:spacing w:after="240"/>
        <w:ind w:hanging="720"/>
        <w:rPr>
          <w:rFonts w:ascii="Calibri" w:hAnsi="Calibri" w:cs="Calibri"/>
        </w:rPr>
      </w:pPr>
      <w:r w:rsidRPr="00833E5B">
        <w:rPr>
          <w:rFonts w:ascii="Calibri" w:hAnsi="Calibri" w:cs="Calibri"/>
        </w:rPr>
        <w:t>CAD Test Interface Server</w:t>
      </w:r>
    </w:p>
    <w:p w14:paraId="50DC8551" w14:textId="77777777" w:rsidR="00833E5B" w:rsidRDefault="00833E5B" w:rsidP="006C1174">
      <w:pPr>
        <w:numPr>
          <w:ilvl w:val="0"/>
          <w:numId w:val="37"/>
        </w:numPr>
        <w:spacing w:after="240"/>
        <w:ind w:hanging="720"/>
        <w:rPr>
          <w:rFonts w:ascii="Calibri" w:hAnsi="Calibri" w:cs="Calibri"/>
        </w:rPr>
      </w:pPr>
      <w:r>
        <w:rPr>
          <w:rFonts w:ascii="Calibri" w:hAnsi="Calibri" w:cs="Calibri"/>
        </w:rPr>
        <w:t xml:space="preserve"> </w:t>
      </w:r>
      <w:r w:rsidRPr="00833E5B">
        <w:rPr>
          <w:rFonts w:ascii="Calibri" w:hAnsi="Calibri" w:cs="Calibri"/>
        </w:rPr>
        <w:t>Vendor provided backup server</w:t>
      </w:r>
    </w:p>
    <w:p w14:paraId="36F35BFA" w14:textId="03095336" w:rsidR="00833E5B" w:rsidRDefault="00833E5B" w:rsidP="006C1174">
      <w:pPr>
        <w:numPr>
          <w:ilvl w:val="0"/>
          <w:numId w:val="35"/>
        </w:numPr>
        <w:spacing w:after="240"/>
        <w:ind w:left="3600" w:hanging="720"/>
        <w:rPr>
          <w:rFonts w:ascii="Calibri" w:hAnsi="Calibri" w:cs="Calibri"/>
        </w:rPr>
      </w:pPr>
      <w:r w:rsidRPr="22CC3846">
        <w:rPr>
          <w:rFonts w:ascii="Calibri" w:hAnsi="Calibri" w:cs="Calibri"/>
        </w:rPr>
        <w:lastRenderedPageBreak/>
        <w:t xml:space="preserve">Virtual Backup Infrastructure - Provide a redundant virtualized backup infrastructure outside of the Northern California region in a Tier 4 datacenter. The design must be capable of supporting all dispatch operations within </w:t>
      </w:r>
      <w:r w:rsidR="002D11D9">
        <w:rPr>
          <w:rFonts w:ascii="Calibri" w:hAnsi="Calibri" w:cs="Calibri"/>
        </w:rPr>
        <w:t>two</w:t>
      </w:r>
      <w:r w:rsidR="002D11D9" w:rsidRPr="22CC3846">
        <w:rPr>
          <w:rFonts w:ascii="Calibri" w:hAnsi="Calibri" w:cs="Calibri"/>
        </w:rPr>
        <w:t xml:space="preserve"> </w:t>
      </w:r>
      <w:r w:rsidRPr="22CC3846">
        <w:rPr>
          <w:rFonts w:ascii="Calibri" w:hAnsi="Calibri" w:cs="Calibri"/>
        </w:rPr>
        <w:t xml:space="preserve">hours of an event that renders ACRECC unusable. </w:t>
      </w:r>
      <w:r w:rsidR="33A5FAB0" w:rsidRPr="22CC3846">
        <w:rPr>
          <w:rFonts w:ascii="Calibri" w:hAnsi="Calibri" w:cs="Calibri"/>
        </w:rPr>
        <w:t>Contractor must maintain and configure the c</w:t>
      </w:r>
      <w:r w:rsidRPr="22CC3846">
        <w:rPr>
          <w:rFonts w:ascii="Calibri" w:hAnsi="Calibri" w:cs="Calibri"/>
        </w:rPr>
        <w:t xml:space="preserve">ommunication lines </w:t>
      </w:r>
      <w:r w:rsidR="5FEEE462" w:rsidRPr="22CC3846">
        <w:rPr>
          <w:rFonts w:ascii="Calibri" w:hAnsi="Calibri" w:cs="Calibri"/>
        </w:rPr>
        <w:t xml:space="preserve">for </w:t>
      </w:r>
      <w:r w:rsidRPr="22CC3846">
        <w:rPr>
          <w:rFonts w:ascii="Calibri" w:hAnsi="Calibri" w:cs="Calibri"/>
        </w:rPr>
        <w:t>failover. The backup environment must be accessible from all ACRECC connected sites and securely via the Internet. The Virtual backup environment must be able to failback to the initial Dispatch Cente</w:t>
      </w:r>
      <w:r w:rsidR="007E75E7" w:rsidRPr="22CC3846">
        <w:rPr>
          <w:rFonts w:ascii="Calibri" w:hAnsi="Calibri" w:cs="Calibri"/>
        </w:rPr>
        <w:t>r.</w:t>
      </w:r>
    </w:p>
    <w:p w14:paraId="311C60B6" w14:textId="16070117" w:rsidR="007E75E7" w:rsidRDefault="007E75E7" w:rsidP="006C1174">
      <w:pPr>
        <w:numPr>
          <w:ilvl w:val="0"/>
          <w:numId w:val="35"/>
        </w:numPr>
        <w:spacing w:after="240"/>
        <w:ind w:left="3600" w:hanging="720"/>
        <w:rPr>
          <w:rFonts w:ascii="Calibri" w:hAnsi="Calibri" w:cs="Calibri"/>
        </w:rPr>
      </w:pPr>
      <w:r w:rsidRPr="388C7777">
        <w:rPr>
          <w:rFonts w:ascii="Calibri" w:hAnsi="Calibri" w:cs="Calibri"/>
        </w:rPr>
        <w:t xml:space="preserve">Primary Backup Dispatching Site (ACFD Station 23) - Provide </w:t>
      </w:r>
      <w:r w:rsidR="000468F3">
        <w:rPr>
          <w:rFonts w:ascii="Calibri" w:hAnsi="Calibri" w:cs="Calibri"/>
        </w:rPr>
        <w:t xml:space="preserve">eight </w:t>
      </w:r>
      <w:r w:rsidR="000468F3" w:rsidRPr="388C7777">
        <w:rPr>
          <w:rFonts w:ascii="Calibri" w:hAnsi="Calibri" w:cs="Calibri"/>
        </w:rPr>
        <w:t>Windows</w:t>
      </w:r>
      <w:r w:rsidRPr="388C7777">
        <w:rPr>
          <w:rFonts w:ascii="Calibri" w:hAnsi="Calibri" w:cs="Calibri"/>
        </w:rPr>
        <w:t xml:space="preserve"> 10 based Workstations capable of supporting </w:t>
      </w:r>
      <w:r w:rsidR="002D11D9">
        <w:rPr>
          <w:rFonts w:ascii="Calibri" w:hAnsi="Calibri" w:cs="Calibri"/>
        </w:rPr>
        <w:t>two</w:t>
      </w:r>
      <w:r w:rsidR="002D11D9" w:rsidRPr="388C7777">
        <w:rPr>
          <w:rFonts w:ascii="Calibri" w:hAnsi="Calibri" w:cs="Calibri"/>
        </w:rPr>
        <w:t xml:space="preserve"> </w:t>
      </w:r>
      <w:r w:rsidRPr="388C7777">
        <w:rPr>
          <w:rFonts w:ascii="Calibri" w:hAnsi="Calibri" w:cs="Calibri"/>
        </w:rPr>
        <w:t xml:space="preserve">displays. Workstations must be capable of accessing the backup Infrastructure and running all standard applications. </w:t>
      </w:r>
      <w:r w:rsidR="647E782F" w:rsidRPr="388C7777">
        <w:rPr>
          <w:rFonts w:ascii="Calibri" w:hAnsi="Calibri" w:cs="Calibri"/>
        </w:rPr>
        <w:t>4</w:t>
      </w:r>
      <w:r w:rsidRPr="388C7777">
        <w:rPr>
          <w:rFonts w:ascii="Calibri" w:hAnsi="Calibri" w:cs="Calibri"/>
        </w:rPr>
        <w:t>9” displays and associated cabling to be included. Provide 9 VOIP Phones integrated with the ACFD phone system. The failover from the primary site phone system must be handled by these VOIP phones. Compatible headsets are required. Provide redundant network infrastructure supporting workstations, phones, radios, and access point.</w:t>
      </w:r>
    </w:p>
    <w:p w14:paraId="28B6E642" w14:textId="25C18681" w:rsidR="007E75E7" w:rsidRDefault="007E75E7" w:rsidP="006C1174">
      <w:pPr>
        <w:numPr>
          <w:ilvl w:val="0"/>
          <w:numId w:val="35"/>
        </w:numPr>
        <w:spacing w:after="240"/>
        <w:ind w:left="3600" w:hanging="720"/>
        <w:rPr>
          <w:rFonts w:ascii="Calibri" w:hAnsi="Calibri" w:cs="Calibri"/>
        </w:rPr>
      </w:pPr>
      <w:r w:rsidRPr="388C7777">
        <w:rPr>
          <w:rFonts w:ascii="Calibri" w:hAnsi="Calibri" w:cs="Calibri"/>
        </w:rPr>
        <w:t xml:space="preserve">Dispatch Workstations - Provide 11 Windows 10 based rack mounted dispatch workstations to support CAD Client, Priority Dispatch </w:t>
      </w:r>
      <w:proofErr w:type="spellStart"/>
      <w:r w:rsidRPr="388C7777">
        <w:rPr>
          <w:rFonts w:ascii="Calibri" w:hAnsi="Calibri" w:cs="Calibri"/>
        </w:rPr>
        <w:t>ProQA</w:t>
      </w:r>
      <w:proofErr w:type="spellEnd"/>
      <w:r w:rsidRPr="388C7777">
        <w:rPr>
          <w:rFonts w:ascii="Calibri" w:hAnsi="Calibri" w:cs="Calibri"/>
        </w:rPr>
        <w:t>, Priority Dispatch Aqua, and the desktop recording software agent. Enterprise Keyboard/Video/Mouse extenders are required to extend the video signal to the dispatch consoles. Each workstation requires</w:t>
      </w:r>
      <w:r w:rsidR="4915A22A" w:rsidRPr="388C7777">
        <w:rPr>
          <w:rFonts w:ascii="Calibri" w:hAnsi="Calibri" w:cs="Calibri"/>
        </w:rPr>
        <w:t xml:space="preserve"> </w:t>
      </w:r>
      <w:r w:rsidR="002D11D9">
        <w:rPr>
          <w:rFonts w:ascii="Calibri" w:hAnsi="Calibri" w:cs="Calibri"/>
        </w:rPr>
        <w:t>two</w:t>
      </w:r>
      <w:r w:rsidR="002D11D9" w:rsidRPr="388C7777">
        <w:rPr>
          <w:rFonts w:ascii="Calibri" w:hAnsi="Calibri" w:cs="Calibri"/>
        </w:rPr>
        <w:t xml:space="preserve"> </w:t>
      </w:r>
      <w:r w:rsidR="6417D684" w:rsidRPr="388C7777">
        <w:rPr>
          <w:rFonts w:ascii="Calibri" w:hAnsi="Calibri" w:cs="Calibri"/>
        </w:rPr>
        <w:t>2</w:t>
      </w:r>
      <w:r w:rsidR="14F46D23" w:rsidRPr="388C7777">
        <w:rPr>
          <w:rFonts w:ascii="Calibri" w:hAnsi="Calibri" w:cs="Calibri"/>
        </w:rPr>
        <w:t>9</w:t>
      </w:r>
      <w:r w:rsidRPr="388C7777">
        <w:rPr>
          <w:rFonts w:ascii="Calibri" w:hAnsi="Calibri" w:cs="Calibri"/>
        </w:rPr>
        <w:t>” monitor</w:t>
      </w:r>
      <w:r w:rsidR="1DE78364" w:rsidRPr="388C7777">
        <w:rPr>
          <w:rFonts w:ascii="Calibri" w:hAnsi="Calibri" w:cs="Calibri"/>
        </w:rPr>
        <w:t>s</w:t>
      </w:r>
      <w:r w:rsidRPr="388C7777">
        <w:rPr>
          <w:rFonts w:ascii="Calibri" w:hAnsi="Calibri" w:cs="Calibri"/>
        </w:rPr>
        <w:t>.</w:t>
      </w:r>
    </w:p>
    <w:p w14:paraId="0BAC380A" w14:textId="0C51D0B8" w:rsidR="007E75E7" w:rsidRDefault="007E75E7" w:rsidP="006C1174">
      <w:pPr>
        <w:numPr>
          <w:ilvl w:val="0"/>
          <w:numId w:val="35"/>
        </w:numPr>
        <w:spacing w:after="240"/>
        <w:ind w:left="3600" w:hanging="720"/>
        <w:rPr>
          <w:rFonts w:ascii="Calibri" w:hAnsi="Calibri" w:cs="Calibri"/>
        </w:rPr>
      </w:pPr>
      <w:r w:rsidRPr="007E75E7">
        <w:rPr>
          <w:rFonts w:ascii="Calibri" w:hAnsi="Calibri" w:cs="Calibri"/>
        </w:rPr>
        <w:t xml:space="preserve">Dispatch Laptops - Provide </w:t>
      </w:r>
      <w:r w:rsidR="002D11D9">
        <w:rPr>
          <w:rFonts w:ascii="Calibri" w:hAnsi="Calibri" w:cs="Calibri"/>
        </w:rPr>
        <w:t xml:space="preserve">six </w:t>
      </w:r>
      <w:r w:rsidRPr="007E75E7">
        <w:rPr>
          <w:rFonts w:ascii="Calibri" w:hAnsi="Calibri" w:cs="Calibri"/>
        </w:rPr>
        <w:t>general use laptops connected via WIFI. WIFI network and</w:t>
      </w:r>
      <w:r>
        <w:rPr>
          <w:rFonts w:ascii="Calibri" w:hAnsi="Calibri" w:cs="Calibri"/>
        </w:rPr>
        <w:t xml:space="preserve"> </w:t>
      </w:r>
      <w:r w:rsidRPr="007E75E7">
        <w:rPr>
          <w:rFonts w:ascii="Calibri" w:hAnsi="Calibri" w:cs="Calibri"/>
        </w:rPr>
        <w:t>Laptops must be outside of the secure dispatch network.</w:t>
      </w:r>
    </w:p>
    <w:p w14:paraId="21672DD7" w14:textId="30AC3A2C" w:rsidR="007E75E7" w:rsidRDefault="007E75E7" w:rsidP="006C1174">
      <w:pPr>
        <w:numPr>
          <w:ilvl w:val="0"/>
          <w:numId w:val="35"/>
        </w:numPr>
        <w:spacing w:after="240"/>
        <w:ind w:left="3600" w:hanging="720"/>
        <w:rPr>
          <w:rFonts w:ascii="Calibri" w:hAnsi="Calibri" w:cs="Calibri"/>
        </w:rPr>
      </w:pPr>
      <w:r w:rsidRPr="22CC3846">
        <w:rPr>
          <w:rFonts w:ascii="Calibri" w:hAnsi="Calibri" w:cs="Calibri"/>
        </w:rPr>
        <w:t xml:space="preserve">Situational Awareness Workstation - Provide a Windows 10 based rackmount workstation to support the situational awareness monitoring system. An enterprise Keyboard/Video/Mouse </w:t>
      </w:r>
      <w:r w:rsidRPr="22CC3846">
        <w:rPr>
          <w:rFonts w:ascii="Calibri" w:hAnsi="Calibri" w:cs="Calibri"/>
        </w:rPr>
        <w:lastRenderedPageBreak/>
        <w:t xml:space="preserve">extender is required. Dispatch Network Infrastructure - Provide a redundant network infrastructure supporting all CAD servers, Workstations, Laptops, accessory systems and partner systems. The </w:t>
      </w:r>
      <w:r w:rsidR="1467FAB8" w:rsidRPr="22CC3846">
        <w:rPr>
          <w:rFonts w:ascii="Calibri" w:hAnsi="Calibri" w:cs="Calibri"/>
        </w:rPr>
        <w:t xml:space="preserve">contractor </w:t>
      </w:r>
      <w:r w:rsidRPr="22CC3846">
        <w:rPr>
          <w:rFonts w:ascii="Calibri" w:hAnsi="Calibri" w:cs="Calibri"/>
        </w:rPr>
        <w:t xml:space="preserve">will </w:t>
      </w:r>
      <w:r w:rsidR="366360AB" w:rsidRPr="22CC3846">
        <w:rPr>
          <w:rFonts w:ascii="Calibri" w:hAnsi="Calibri" w:cs="Calibri"/>
        </w:rPr>
        <w:t>maintain, manage, and configure</w:t>
      </w:r>
      <w:r w:rsidRPr="22CC3846">
        <w:rPr>
          <w:rFonts w:ascii="Calibri" w:hAnsi="Calibri" w:cs="Calibri"/>
        </w:rPr>
        <w:t xml:space="preserve"> the redundant communication lines that are required for connectivity to</w:t>
      </w:r>
      <w:r w:rsidR="06A29C4B" w:rsidRPr="22CC3846">
        <w:rPr>
          <w:rFonts w:ascii="Calibri" w:hAnsi="Calibri" w:cs="Calibri"/>
        </w:rPr>
        <w:t xml:space="preserve"> </w:t>
      </w:r>
      <w:r w:rsidRPr="22CC3846">
        <w:rPr>
          <w:rFonts w:ascii="Calibri" w:hAnsi="Calibri" w:cs="Calibri"/>
        </w:rPr>
        <w:t>partner dispatch centers, fire stations, mobile data computers, and Internet based resources. Failover to backup lines must occur within 3 seconds of a communications interruption. The dispatch network must only allow communications to the required endpoints/ports on devices outside secure network. Contractor will monitor lines for failover and ensure uptime is met.</w:t>
      </w:r>
    </w:p>
    <w:p w14:paraId="0E564928" w14:textId="77777777" w:rsidR="007E75E7" w:rsidRDefault="007E75E7" w:rsidP="006C1174">
      <w:pPr>
        <w:numPr>
          <w:ilvl w:val="0"/>
          <w:numId w:val="35"/>
        </w:numPr>
        <w:spacing w:after="240"/>
        <w:ind w:left="3600" w:hanging="720"/>
        <w:rPr>
          <w:rFonts w:ascii="Calibri" w:hAnsi="Calibri" w:cs="Calibri"/>
        </w:rPr>
      </w:pPr>
      <w:r w:rsidRPr="40C38BF8">
        <w:rPr>
          <w:rFonts w:ascii="Calibri" w:hAnsi="Calibri" w:cs="Calibri"/>
        </w:rPr>
        <w:t>Mobile Data Computers - Provide mobile data computing environment for ACRECC dispatched apparatus, including physical hardware installation, mounting and accessories. All apparatus must maintain a consistent CAD connection with minimum 98.5% uptime.</w:t>
      </w:r>
    </w:p>
    <w:p w14:paraId="1F4131EA" w14:textId="77777777" w:rsidR="007E75E7" w:rsidRDefault="007E75E7" w:rsidP="006C1174">
      <w:pPr>
        <w:numPr>
          <w:ilvl w:val="0"/>
          <w:numId w:val="35"/>
        </w:numPr>
        <w:spacing w:after="240"/>
        <w:ind w:left="3600" w:hanging="720"/>
        <w:rPr>
          <w:rFonts w:ascii="Calibri" w:hAnsi="Calibri" w:cs="Calibri"/>
        </w:rPr>
      </w:pPr>
      <w:r w:rsidRPr="40C38BF8">
        <w:rPr>
          <w:rFonts w:ascii="Calibri" w:hAnsi="Calibri" w:cs="Calibri"/>
        </w:rPr>
        <w:t>GIS Environment - Provide a virtualized ESRI GIS Mapping system capable of supporting 2 simultaneous workstation class virtual sessions.</w:t>
      </w:r>
    </w:p>
    <w:p w14:paraId="2324A232" w14:textId="744E2EBF" w:rsidR="007E75E7" w:rsidRDefault="007E75E7" w:rsidP="006C1174">
      <w:pPr>
        <w:numPr>
          <w:ilvl w:val="0"/>
          <w:numId w:val="35"/>
        </w:numPr>
        <w:spacing w:after="240"/>
        <w:ind w:left="3600" w:hanging="720"/>
        <w:rPr>
          <w:rFonts w:ascii="Calibri" w:hAnsi="Calibri" w:cs="Calibri"/>
        </w:rPr>
      </w:pPr>
      <w:r w:rsidRPr="22CC3846">
        <w:rPr>
          <w:rFonts w:ascii="Calibri" w:hAnsi="Calibri" w:cs="Calibri"/>
        </w:rPr>
        <w:t>Station Alerting (2</w:t>
      </w:r>
      <w:r w:rsidR="0065059C">
        <w:rPr>
          <w:rFonts w:ascii="Calibri" w:hAnsi="Calibri" w:cs="Calibri"/>
        </w:rPr>
        <w:t>8</w:t>
      </w:r>
      <w:r w:rsidRPr="22CC3846">
        <w:rPr>
          <w:rFonts w:ascii="Calibri" w:hAnsi="Calibri" w:cs="Calibri"/>
        </w:rPr>
        <w:t xml:space="preserve"> Stations) - Provide Windows 10 based Station Alerting appliances and integrate into existing Station Alerting infrastructure. Provide redundant network infrastructure and </w:t>
      </w:r>
      <w:r w:rsidR="26DFFE46" w:rsidRPr="22CC3846">
        <w:rPr>
          <w:rFonts w:ascii="Calibri" w:hAnsi="Calibri" w:cs="Calibri"/>
        </w:rPr>
        <w:t xml:space="preserve">manage, maintain, and configure </w:t>
      </w:r>
      <w:r w:rsidRPr="22CC3846">
        <w:rPr>
          <w:rFonts w:ascii="Calibri" w:hAnsi="Calibri" w:cs="Calibri"/>
        </w:rPr>
        <w:t>communications lines to connect stations to ACRECC.</w:t>
      </w:r>
    </w:p>
    <w:p w14:paraId="4F6F16E1" w14:textId="1075CE6D" w:rsidR="007E75E7" w:rsidRDefault="007E75E7" w:rsidP="5FB1DD55">
      <w:pPr>
        <w:numPr>
          <w:ilvl w:val="0"/>
          <w:numId w:val="35"/>
        </w:numPr>
        <w:spacing w:after="240"/>
        <w:ind w:left="3600" w:hanging="720"/>
        <w:rPr>
          <w:rFonts w:ascii="Calibri" w:eastAsia="Calibri" w:hAnsi="Calibri" w:cs="Calibri"/>
          <w:szCs w:val="26"/>
        </w:rPr>
      </w:pPr>
      <w:r w:rsidRPr="22CC3846">
        <w:rPr>
          <w:rFonts w:ascii="Calibri" w:hAnsi="Calibri" w:cs="Calibri"/>
        </w:rPr>
        <w:t xml:space="preserve">Station Alerting (Livermore/Pleasanton Fire-10 Stations) - Provide Windows 10 based Station Alerting appliances and integrate into existing Station Alerting infrastructure.  Provide redundant network infrastructure and </w:t>
      </w:r>
      <w:r w:rsidR="33AD2B0E" w:rsidRPr="22CC3846">
        <w:rPr>
          <w:rFonts w:ascii="Calibri" w:hAnsi="Calibri" w:cs="Calibri"/>
        </w:rPr>
        <w:t xml:space="preserve">manage, maintain, and configure </w:t>
      </w:r>
      <w:r w:rsidRPr="22CC3846">
        <w:rPr>
          <w:rFonts w:ascii="Calibri" w:hAnsi="Calibri" w:cs="Calibri"/>
        </w:rPr>
        <w:t>communications lines to connect stations to ACRECC. Only valid while under contract with Livermore/Pleasanton.</w:t>
      </w:r>
    </w:p>
    <w:p w14:paraId="73CD90D9" w14:textId="5F2723CD" w:rsidR="007E75E7" w:rsidRDefault="007E75E7" w:rsidP="006C1174">
      <w:pPr>
        <w:numPr>
          <w:ilvl w:val="0"/>
          <w:numId w:val="35"/>
        </w:numPr>
        <w:spacing w:after="240"/>
        <w:ind w:left="3600" w:hanging="720"/>
        <w:rPr>
          <w:rFonts w:ascii="Calibri" w:hAnsi="Calibri" w:cs="Calibri"/>
        </w:rPr>
      </w:pPr>
      <w:r w:rsidRPr="5FB1DD55">
        <w:rPr>
          <w:rFonts w:ascii="Calibri" w:hAnsi="Calibri" w:cs="Calibri"/>
        </w:rPr>
        <w:lastRenderedPageBreak/>
        <w:t>Station Alerting (Alameda Fire - 5 Stations) - Provide Windows 10 based Station Alerting appliances and integrate into existing Station Alerting infrastructure. Only valid while under contract with Alameda Fire.</w:t>
      </w:r>
    </w:p>
    <w:p w14:paraId="303AD03D" w14:textId="31981CE2" w:rsidR="007E75E7" w:rsidRDefault="007E75E7" w:rsidP="006C1174">
      <w:pPr>
        <w:numPr>
          <w:ilvl w:val="0"/>
          <w:numId w:val="35"/>
        </w:numPr>
        <w:spacing w:after="240"/>
        <w:ind w:left="3600" w:hanging="720"/>
        <w:rPr>
          <w:rFonts w:ascii="Calibri" w:hAnsi="Calibri" w:cs="Calibri"/>
        </w:rPr>
      </w:pPr>
      <w:r w:rsidRPr="5FB1DD55">
        <w:rPr>
          <w:rFonts w:ascii="Calibri" w:hAnsi="Calibri" w:cs="Calibri"/>
        </w:rPr>
        <w:t>Station Alerting (Fremont -11 Stations) - Provide 10 Windows 10 based Station Alerting appliances and integrate into existing Station Alerting infrastructure. Provide network infrastructure to connect City of Fremont Fire Stations to ACRECC. Will use existing City Internet service for communications. Only valid while under contract with Fremont.</w:t>
      </w:r>
    </w:p>
    <w:p w14:paraId="5B53944B" w14:textId="3398D568" w:rsidR="007E75E7" w:rsidRDefault="007E75E7" w:rsidP="006C1174">
      <w:pPr>
        <w:numPr>
          <w:ilvl w:val="0"/>
          <w:numId w:val="35"/>
        </w:numPr>
        <w:spacing w:after="240"/>
        <w:ind w:left="3600" w:hanging="720"/>
        <w:rPr>
          <w:rFonts w:ascii="Calibri" w:hAnsi="Calibri" w:cs="Calibri"/>
        </w:rPr>
      </w:pPr>
      <w:r w:rsidRPr="5FB1DD55">
        <w:rPr>
          <w:rFonts w:ascii="Calibri" w:hAnsi="Calibri" w:cs="Calibri"/>
        </w:rPr>
        <w:t>Station Alerting (Camp Parks) - Provide 1 Windows 10 based Station Alerting appliance and integrate into existing Station Alerting infrastructure. Provide network infrastructure to connect Camp Parks Fire to ACRECC. Only valid while under contract with Camp Parks.</w:t>
      </w:r>
    </w:p>
    <w:p w14:paraId="306CDCCF" w14:textId="249E76B2" w:rsidR="007E75E7" w:rsidRDefault="007E75E7" w:rsidP="006C1174">
      <w:pPr>
        <w:numPr>
          <w:ilvl w:val="0"/>
          <w:numId w:val="35"/>
        </w:numPr>
        <w:spacing w:after="240"/>
        <w:ind w:left="3600" w:hanging="720"/>
        <w:rPr>
          <w:rFonts w:ascii="Calibri" w:hAnsi="Calibri" w:cs="Calibri"/>
        </w:rPr>
      </w:pPr>
      <w:r w:rsidRPr="5FB1DD55">
        <w:rPr>
          <w:rFonts w:ascii="Calibri" w:hAnsi="Calibri" w:cs="Calibri"/>
        </w:rPr>
        <w:t xml:space="preserve">Training - Support Training Environment for ACRECC. Training environment will be at the Primary DR site at </w:t>
      </w:r>
      <w:r w:rsidR="00E65788" w:rsidRPr="5FB1DD55">
        <w:rPr>
          <w:rFonts w:ascii="Calibri" w:hAnsi="Calibri" w:cs="Calibri"/>
        </w:rPr>
        <w:t xml:space="preserve">ACFD Fire </w:t>
      </w:r>
      <w:r w:rsidRPr="5FB1DD55">
        <w:rPr>
          <w:rFonts w:ascii="Calibri" w:hAnsi="Calibri" w:cs="Calibri"/>
        </w:rPr>
        <w:t xml:space="preserve">Station </w:t>
      </w:r>
      <w:r w:rsidR="00E65788" w:rsidRPr="5FB1DD55">
        <w:rPr>
          <w:rFonts w:ascii="Calibri" w:hAnsi="Calibri" w:cs="Calibri"/>
        </w:rPr>
        <w:t>#</w:t>
      </w:r>
      <w:r w:rsidRPr="5FB1DD55">
        <w:rPr>
          <w:rFonts w:ascii="Calibri" w:hAnsi="Calibri" w:cs="Calibri"/>
        </w:rPr>
        <w:t>23.</w:t>
      </w:r>
    </w:p>
    <w:p w14:paraId="5B5FC9B0" w14:textId="77777777" w:rsidR="00B46AA6" w:rsidRDefault="00B46AA6" w:rsidP="006C1174">
      <w:pPr>
        <w:numPr>
          <w:ilvl w:val="0"/>
          <w:numId w:val="33"/>
        </w:numPr>
        <w:spacing w:after="240"/>
        <w:ind w:left="2880" w:hanging="720"/>
        <w:rPr>
          <w:rFonts w:ascii="Calibri" w:hAnsi="Calibri" w:cs="Calibri"/>
          <w:b/>
        </w:rPr>
      </w:pPr>
      <w:r w:rsidRPr="00B46AA6">
        <w:rPr>
          <w:rFonts w:ascii="Calibri" w:hAnsi="Calibri" w:cs="Calibri"/>
          <w:b/>
        </w:rPr>
        <w:t>Vehicle Maintenance Facility Environment</w:t>
      </w:r>
    </w:p>
    <w:p w14:paraId="04C952A3" w14:textId="347D361C" w:rsidR="00B46AA6" w:rsidRDefault="00B46AA6" w:rsidP="006C1174">
      <w:pPr>
        <w:numPr>
          <w:ilvl w:val="0"/>
          <w:numId w:val="38"/>
        </w:numPr>
        <w:spacing w:after="240"/>
        <w:ind w:hanging="720"/>
        <w:rPr>
          <w:rFonts w:ascii="Calibri" w:hAnsi="Calibri" w:cs="Calibri"/>
        </w:rPr>
      </w:pPr>
      <w:r w:rsidRPr="40C38BF8">
        <w:rPr>
          <w:rFonts w:ascii="Calibri" w:hAnsi="Calibri" w:cs="Calibri"/>
        </w:rPr>
        <w:t xml:space="preserve">The Alameda County Fire Department Vehicle Maintenance Facility is responsible for maintaining the operational readiness of the Department's fleet of apparatus and support vehicles. </w:t>
      </w:r>
      <w:r>
        <w:t xml:space="preserve"> </w:t>
      </w:r>
      <w:r w:rsidRPr="40C38BF8">
        <w:rPr>
          <w:rFonts w:ascii="Calibri" w:hAnsi="Calibri" w:cs="Calibri"/>
        </w:rPr>
        <w:t>The site is located at 5777 Scarlett Court, Dublin, CA 94568 and operates Monday-Friday (0700-1730 hours).</w:t>
      </w:r>
    </w:p>
    <w:p w14:paraId="3A73E7B2" w14:textId="233A4A5B" w:rsidR="00B46AA6" w:rsidRDefault="00B46AA6" w:rsidP="006C1174">
      <w:pPr>
        <w:numPr>
          <w:ilvl w:val="0"/>
          <w:numId w:val="38"/>
        </w:numPr>
        <w:spacing w:after="240"/>
        <w:ind w:hanging="720"/>
        <w:rPr>
          <w:rFonts w:ascii="Calibri" w:hAnsi="Calibri" w:cs="Calibri"/>
        </w:rPr>
      </w:pPr>
      <w:r w:rsidRPr="40C38BF8">
        <w:rPr>
          <w:rFonts w:ascii="Calibri" w:hAnsi="Calibri" w:cs="Calibri"/>
        </w:rPr>
        <w:t xml:space="preserve">There are 19 End Users, </w:t>
      </w:r>
      <w:r w:rsidR="2F6EE941" w:rsidRPr="40C38BF8">
        <w:rPr>
          <w:rFonts w:ascii="Calibri" w:hAnsi="Calibri" w:cs="Calibri"/>
        </w:rPr>
        <w:t>provide</w:t>
      </w:r>
      <w:r w:rsidRPr="40C38BF8">
        <w:rPr>
          <w:rFonts w:ascii="Calibri" w:hAnsi="Calibri" w:cs="Calibri"/>
        </w:rPr>
        <w:t xml:space="preserve"> 9 VoIP phones. One primary connection at 50 MB Fiber, a backup connection at 100 MB Copper. </w:t>
      </w:r>
      <w:r w:rsidR="7E13A0E7" w:rsidRPr="40C38BF8">
        <w:rPr>
          <w:rFonts w:ascii="Calibri" w:hAnsi="Calibri" w:cs="Calibri"/>
        </w:rPr>
        <w:t>The current configuration is as follows:</w:t>
      </w:r>
    </w:p>
    <w:p w14:paraId="0B8C5F26" w14:textId="77777777" w:rsidR="00B46AA6" w:rsidRDefault="00B46AA6" w:rsidP="006C1174">
      <w:pPr>
        <w:numPr>
          <w:ilvl w:val="0"/>
          <w:numId w:val="39"/>
        </w:numPr>
        <w:spacing w:after="240"/>
        <w:ind w:hanging="720"/>
        <w:rPr>
          <w:rFonts w:ascii="Calibri" w:hAnsi="Calibri" w:cs="Calibri"/>
        </w:rPr>
      </w:pPr>
      <w:r w:rsidRPr="00B46AA6">
        <w:rPr>
          <w:rFonts w:ascii="Calibri" w:hAnsi="Calibri" w:cs="Calibri"/>
        </w:rPr>
        <w:t>Citrix Xen app 7.15</w:t>
      </w:r>
    </w:p>
    <w:p w14:paraId="232AF339" w14:textId="77777777" w:rsidR="00B46AA6" w:rsidRDefault="00B46AA6" w:rsidP="006C1174">
      <w:pPr>
        <w:numPr>
          <w:ilvl w:val="0"/>
          <w:numId w:val="39"/>
        </w:numPr>
        <w:spacing w:after="240"/>
        <w:ind w:hanging="720"/>
        <w:rPr>
          <w:rFonts w:ascii="Calibri" w:hAnsi="Calibri" w:cs="Calibri"/>
        </w:rPr>
      </w:pPr>
      <w:r w:rsidRPr="00B46AA6">
        <w:rPr>
          <w:rFonts w:ascii="Calibri" w:hAnsi="Calibri" w:cs="Calibri"/>
        </w:rPr>
        <w:lastRenderedPageBreak/>
        <w:t>Windows Server 2016</w:t>
      </w:r>
    </w:p>
    <w:p w14:paraId="41C190F2" w14:textId="77777777" w:rsidR="00B46AA6" w:rsidRDefault="00B46AA6" w:rsidP="006C1174">
      <w:pPr>
        <w:numPr>
          <w:ilvl w:val="0"/>
          <w:numId w:val="39"/>
        </w:numPr>
        <w:spacing w:after="240"/>
        <w:ind w:hanging="720"/>
        <w:rPr>
          <w:rFonts w:ascii="Calibri" w:hAnsi="Calibri" w:cs="Calibri"/>
        </w:rPr>
      </w:pPr>
      <w:r w:rsidRPr="00B46AA6">
        <w:rPr>
          <w:rFonts w:ascii="Calibri" w:hAnsi="Calibri" w:cs="Calibri"/>
        </w:rPr>
        <w:t xml:space="preserve">Software as a Service (Office 365, </w:t>
      </w:r>
      <w:proofErr w:type="spellStart"/>
      <w:r w:rsidRPr="00B46AA6">
        <w:rPr>
          <w:rFonts w:ascii="Calibri" w:hAnsi="Calibri" w:cs="Calibri"/>
        </w:rPr>
        <w:t>Telestaff</w:t>
      </w:r>
      <w:proofErr w:type="spellEnd"/>
      <w:r w:rsidRPr="00B46AA6">
        <w:rPr>
          <w:rFonts w:ascii="Calibri" w:hAnsi="Calibri" w:cs="Calibri"/>
        </w:rPr>
        <w:t xml:space="preserve">, </w:t>
      </w:r>
      <w:proofErr w:type="spellStart"/>
      <w:r w:rsidRPr="00B46AA6">
        <w:rPr>
          <w:rFonts w:ascii="Calibri" w:hAnsi="Calibri" w:cs="Calibri"/>
        </w:rPr>
        <w:t>PSTrax</w:t>
      </w:r>
      <w:proofErr w:type="spellEnd"/>
      <w:r w:rsidRPr="00B46AA6">
        <w:rPr>
          <w:rFonts w:ascii="Calibri" w:hAnsi="Calibri" w:cs="Calibri"/>
        </w:rPr>
        <w:t>)</w:t>
      </w:r>
    </w:p>
    <w:p w14:paraId="39E27971" w14:textId="77777777" w:rsidR="00B46AA6" w:rsidRDefault="00B46AA6" w:rsidP="006C1174">
      <w:pPr>
        <w:numPr>
          <w:ilvl w:val="0"/>
          <w:numId w:val="39"/>
        </w:numPr>
        <w:spacing w:after="240"/>
        <w:ind w:hanging="720"/>
        <w:rPr>
          <w:rFonts w:ascii="Calibri" w:hAnsi="Calibri" w:cs="Calibri"/>
        </w:rPr>
      </w:pPr>
      <w:r w:rsidRPr="00B46AA6">
        <w:rPr>
          <w:rFonts w:ascii="Calibri" w:hAnsi="Calibri" w:cs="Calibri"/>
        </w:rPr>
        <w:t>Adobe Acrobat</w:t>
      </w:r>
    </w:p>
    <w:p w14:paraId="4059C29C" w14:textId="77777777" w:rsidR="00B46AA6" w:rsidRDefault="00B46AA6" w:rsidP="006C1174">
      <w:pPr>
        <w:numPr>
          <w:ilvl w:val="0"/>
          <w:numId w:val="39"/>
        </w:numPr>
        <w:spacing w:after="240"/>
        <w:ind w:hanging="720"/>
        <w:rPr>
          <w:rFonts w:ascii="Calibri" w:hAnsi="Calibri" w:cs="Calibri"/>
        </w:rPr>
      </w:pPr>
      <w:r w:rsidRPr="00B46AA6">
        <w:rPr>
          <w:rFonts w:ascii="Calibri" w:hAnsi="Calibri" w:cs="Calibri"/>
        </w:rPr>
        <w:t>Endpoint Security (AV, Malware, MFA, SSO)</w:t>
      </w:r>
    </w:p>
    <w:p w14:paraId="4E8BBD5A" w14:textId="77777777" w:rsidR="00B46AA6" w:rsidRDefault="00B46AA6" w:rsidP="006C1174">
      <w:pPr>
        <w:numPr>
          <w:ilvl w:val="0"/>
          <w:numId w:val="39"/>
        </w:numPr>
        <w:spacing w:after="240"/>
        <w:ind w:hanging="720"/>
        <w:rPr>
          <w:rFonts w:ascii="Calibri" w:hAnsi="Calibri" w:cs="Calibri"/>
        </w:rPr>
      </w:pPr>
      <w:r w:rsidRPr="00B46AA6">
        <w:rPr>
          <w:rFonts w:ascii="Calibri" w:hAnsi="Calibri" w:cs="Calibri"/>
        </w:rPr>
        <w:t>Microsoft Access Custom Application (Planning to upgrade this system to a</w:t>
      </w:r>
      <w:r>
        <w:rPr>
          <w:rFonts w:ascii="Calibri" w:hAnsi="Calibri" w:cs="Calibri"/>
        </w:rPr>
        <w:t xml:space="preserve"> </w:t>
      </w:r>
      <w:r w:rsidRPr="00B46AA6">
        <w:rPr>
          <w:rFonts w:ascii="Calibri" w:hAnsi="Calibri" w:cs="Calibri"/>
        </w:rPr>
        <w:t>cloud/web-based application)</w:t>
      </w:r>
    </w:p>
    <w:p w14:paraId="61EC0800" w14:textId="77777777" w:rsidR="00B46AA6" w:rsidRDefault="00B46AA6" w:rsidP="006C1174">
      <w:pPr>
        <w:numPr>
          <w:ilvl w:val="0"/>
          <w:numId w:val="39"/>
        </w:numPr>
        <w:spacing w:after="240"/>
        <w:ind w:hanging="720"/>
        <w:rPr>
          <w:rFonts w:ascii="Calibri" w:hAnsi="Calibri" w:cs="Calibri"/>
        </w:rPr>
      </w:pPr>
      <w:r w:rsidRPr="144867F6">
        <w:rPr>
          <w:rFonts w:ascii="Calibri" w:hAnsi="Calibri" w:cs="Calibri"/>
        </w:rPr>
        <w:t>Various Manufacturer Specific Applications</w:t>
      </w:r>
    </w:p>
    <w:p w14:paraId="58944B35" w14:textId="035792E5" w:rsidR="3EF7E975" w:rsidRDefault="3EF7E975" w:rsidP="144867F6">
      <w:pPr>
        <w:numPr>
          <w:ilvl w:val="0"/>
          <w:numId w:val="39"/>
        </w:numPr>
        <w:spacing w:after="240"/>
        <w:ind w:hanging="720"/>
      </w:pPr>
      <w:r w:rsidRPr="144867F6">
        <w:rPr>
          <w:rFonts w:ascii="Calibri" w:hAnsi="Calibri" w:cs="Calibri"/>
          <w:szCs w:val="26"/>
        </w:rPr>
        <w:t>Android based Bar Code scanners</w:t>
      </w:r>
    </w:p>
    <w:p w14:paraId="36FBCDD4" w14:textId="5CDCA2E5" w:rsidR="00F82C19" w:rsidRPr="003A1CB6" w:rsidRDefault="00F82C19" w:rsidP="006C1174">
      <w:pPr>
        <w:numPr>
          <w:ilvl w:val="0"/>
          <w:numId w:val="25"/>
        </w:numPr>
        <w:spacing w:after="240"/>
        <w:ind w:left="1440" w:hanging="720"/>
        <w:rPr>
          <w:rFonts w:ascii="Calibri" w:hAnsi="Calibri" w:cs="Calibri"/>
        </w:rPr>
      </w:pPr>
      <w:r w:rsidRPr="5DB7E8F1">
        <w:rPr>
          <w:rFonts w:ascii="Calibri" w:hAnsi="Calibri" w:cs="Calibri"/>
        </w:rPr>
        <w:t xml:space="preserve">HAAS </w:t>
      </w:r>
      <w:r w:rsidR="00707702">
        <w:rPr>
          <w:rFonts w:ascii="Calibri" w:hAnsi="Calibri" w:cs="Calibri"/>
        </w:rPr>
        <w:t xml:space="preserve">(Hardware as a Service) </w:t>
      </w:r>
      <w:r w:rsidRPr="5DB7E8F1">
        <w:rPr>
          <w:rFonts w:ascii="Calibri" w:hAnsi="Calibri" w:cs="Calibri"/>
        </w:rPr>
        <w:t>Schedule –</w:t>
      </w:r>
      <w:r w:rsidR="00707702">
        <w:rPr>
          <w:rFonts w:ascii="Calibri" w:hAnsi="Calibri" w:cs="Calibri"/>
        </w:rPr>
        <w:t xml:space="preserve"> All </w:t>
      </w:r>
      <w:r w:rsidR="003A1CB6" w:rsidRPr="5DB7E8F1">
        <w:rPr>
          <w:rFonts w:ascii="Calibri" w:hAnsi="Calibri" w:cs="Calibri"/>
        </w:rPr>
        <w:t>new hardware identified in the HAAS will be placed into service</w:t>
      </w:r>
      <w:r w:rsidR="00707702">
        <w:rPr>
          <w:rFonts w:ascii="Calibri" w:hAnsi="Calibri" w:cs="Calibri"/>
        </w:rPr>
        <w:t xml:space="preserve"> by </w:t>
      </w:r>
      <w:r w:rsidR="00F61EA2">
        <w:rPr>
          <w:rFonts w:ascii="Calibri" w:hAnsi="Calibri" w:cs="Calibri"/>
        </w:rPr>
        <w:t>July 1, 2022 and</w:t>
      </w:r>
      <w:r w:rsidR="003A1CB6" w:rsidRPr="5DB7E8F1">
        <w:rPr>
          <w:rFonts w:ascii="Calibri" w:hAnsi="Calibri" w:cs="Calibri"/>
        </w:rPr>
        <w:t xml:space="preserve"> follow the same replacement schedule per device type.</w:t>
      </w:r>
      <w:r w:rsidR="00FF3AFC">
        <w:rPr>
          <w:rFonts w:ascii="Calibri" w:hAnsi="Calibri" w:cs="Calibri"/>
        </w:rPr>
        <w:t xml:space="preserve"> </w:t>
      </w:r>
      <w:r w:rsidR="00F61EA2">
        <w:rPr>
          <w:rFonts w:ascii="Calibri" w:hAnsi="Calibri" w:cs="Calibri"/>
        </w:rPr>
        <w:t>T</w:t>
      </w:r>
      <w:r w:rsidR="00E92320">
        <w:rPr>
          <w:rFonts w:ascii="Calibri" w:hAnsi="Calibri" w:cs="Calibri"/>
        </w:rPr>
        <w:t>he Contractor will</w:t>
      </w:r>
      <w:r w:rsidR="003A1CB6" w:rsidRPr="5DB7E8F1">
        <w:rPr>
          <w:rFonts w:ascii="Calibri" w:hAnsi="Calibri" w:cs="Calibri"/>
        </w:rPr>
        <w:t xml:space="preserve"> </w:t>
      </w:r>
      <w:r w:rsidR="002B1D99">
        <w:rPr>
          <w:rFonts w:ascii="Calibri" w:hAnsi="Calibri" w:cs="Calibri"/>
        </w:rPr>
        <w:t xml:space="preserve">begin to order replacement </w:t>
      </w:r>
      <w:r w:rsidR="00147D0F">
        <w:rPr>
          <w:rFonts w:ascii="Calibri" w:hAnsi="Calibri" w:cs="Calibri"/>
        </w:rPr>
        <w:t>equipment to ensure delivery of all new HAAS equipment by the start of the Contract extension</w:t>
      </w:r>
      <w:r w:rsidR="003A1CB6" w:rsidRPr="5DB7E8F1">
        <w:rPr>
          <w:rFonts w:ascii="Calibri" w:hAnsi="Calibri" w:cs="Calibri"/>
        </w:rPr>
        <w:t>.</w:t>
      </w:r>
    </w:p>
    <w:p w14:paraId="75141215" w14:textId="601EF633" w:rsidR="00F82C19" w:rsidRPr="003A1CB6" w:rsidRDefault="003A1CB6" w:rsidP="006C1174">
      <w:pPr>
        <w:numPr>
          <w:ilvl w:val="0"/>
          <w:numId w:val="25"/>
        </w:numPr>
        <w:spacing w:after="240"/>
        <w:ind w:left="1440" w:hanging="720"/>
        <w:rPr>
          <w:rFonts w:ascii="Calibri" w:hAnsi="Calibri" w:cs="Calibri"/>
        </w:rPr>
      </w:pPr>
      <w:r w:rsidRPr="5DB7E8F1">
        <w:rPr>
          <w:rFonts w:ascii="Calibri" w:hAnsi="Calibri" w:cs="Calibri"/>
        </w:rPr>
        <w:t xml:space="preserve">Mobile Smart Phones - Contractor will manage </w:t>
      </w:r>
      <w:r w:rsidR="038FE421" w:rsidRPr="5DB7E8F1">
        <w:rPr>
          <w:rFonts w:ascii="Calibri" w:hAnsi="Calibri" w:cs="Calibri"/>
        </w:rPr>
        <w:t>m</w:t>
      </w:r>
      <w:r w:rsidRPr="5DB7E8F1">
        <w:rPr>
          <w:rFonts w:ascii="Calibri" w:hAnsi="Calibri" w:cs="Calibri"/>
        </w:rPr>
        <w:t>obile smart phones and services. Mobile smart phones will NOT be part of HAAS model. Mobile smart phones will be purchased by ACFD, issued to approved employees and will be inventoried for device management. All requests for mobile phones will go through the Help Desk system and will be approved by ACFD management. Only iOS mobile smart phones will be issued. All other phones not issued by ACFD are not managed by contractor. Contractor will, however, assist in configuration of department email and department approved apps to all staff.</w:t>
      </w:r>
    </w:p>
    <w:p w14:paraId="1E06A831" w14:textId="0BAE5C7D" w:rsidR="00F82C19" w:rsidRPr="00143965" w:rsidRDefault="00F82C19" w:rsidP="006C1174">
      <w:pPr>
        <w:numPr>
          <w:ilvl w:val="0"/>
          <w:numId w:val="25"/>
        </w:numPr>
        <w:spacing w:after="240"/>
        <w:ind w:left="1440" w:hanging="720"/>
        <w:rPr>
          <w:rFonts w:ascii="Calibri" w:hAnsi="Calibri" w:cs="Calibri"/>
        </w:rPr>
      </w:pPr>
      <w:r w:rsidRPr="00143965">
        <w:rPr>
          <w:rFonts w:ascii="Calibri" w:hAnsi="Calibri" w:cs="Calibri"/>
        </w:rPr>
        <w:t xml:space="preserve">Consolidations – </w:t>
      </w:r>
      <w:r w:rsidR="00143965" w:rsidRPr="00143965">
        <w:rPr>
          <w:rFonts w:ascii="Calibri" w:hAnsi="Calibri" w:cs="Calibri"/>
        </w:rPr>
        <w:t>As consolidation efforts advance, the total station/location/</w:t>
      </w:r>
      <w:r w:rsidR="00707702">
        <w:rPr>
          <w:rFonts w:ascii="Calibri" w:hAnsi="Calibri" w:cs="Calibri"/>
        </w:rPr>
        <w:t>personnel</w:t>
      </w:r>
      <w:r w:rsidR="00143965" w:rsidRPr="00143965">
        <w:rPr>
          <w:rFonts w:ascii="Calibri" w:hAnsi="Calibri" w:cs="Calibri"/>
        </w:rPr>
        <w:t xml:space="preserve"> may increase or decrease, and the IT service provider in agreement with ACFD Management,</w:t>
      </w:r>
      <w:r w:rsidR="00143965">
        <w:rPr>
          <w:rFonts w:ascii="Calibri" w:hAnsi="Calibri" w:cs="Calibri"/>
        </w:rPr>
        <w:t xml:space="preserve"> </w:t>
      </w:r>
      <w:r w:rsidR="00143965" w:rsidRPr="00143965">
        <w:rPr>
          <w:rFonts w:ascii="Calibri" w:hAnsi="Calibri" w:cs="Calibri"/>
        </w:rPr>
        <w:t>must adjust the HAAS coverage accordingly.</w:t>
      </w:r>
    </w:p>
    <w:p w14:paraId="006F1D52" w14:textId="77777777" w:rsidR="00F82C19" w:rsidRDefault="00F82C19" w:rsidP="006C1174">
      <w:pPr>
        <w:numPr>
          <w:ilvl w:val="0"/>
          <w:numId w:val="25"/>
        </w:numPr>
        <w:spacing w:after="240"/>
        <w:ind w:left="1440" w:hanging="720"/>
        <w:rPr>
          <w:rFonts w:ascii="Calibri" w:hAnsi="Calibri" w:cs="Calibri"/>
        </w:rPr>
      </w:pPr>
      <w:r w:rsidRPr="00143965">
        <w:rPr>
          <w:rFonts w:ascii="Calibri" w:hAnsi="Calibri" w:cs="Calibri"/>
        </w:rPr>
        <w:lastRenderedPageBreak/>
        <w:t xml:space="preserve">Server Administration Services – </w:t>
      </w:r>
      <w:r w:rsidR="00143965" w:rsidRPr="00143965">
        <w:rPr>
          <w:rFonts w:ascii="Calibri" w:hAnsi="Calibri" w:cs="Calibri"/>
        </w:rPr>
        <w:t>Manage all computer systems, maintain associated hardware, software, communications, operating systems, security, performance, availability, recoverability, redundancy, and ensure scheduled preventive maintenance for</w:t>
      </w:r>
      <w:r w:rsidR="00143965">
        <w:rPr>
          <w:rFonts w:ascii="Calibri" w:hAnsi="Calibri" w:cs="Calibri"/>
        </w:rPr>
        <w:t xml:space="preserve"> </w:t>
      </w:r>
      <w:r w:rsidR="00143965" w:rsidRPr="00143965">
        <w:rPr>
          <w:rFonts w:ascii="Calibri" w:hAnsi="Calibri" w:cs="Calibri"/>
        </w:rPr>
        <w:t>equipment is p</w:t>
      </w:r>
      <w:r w:rsidR="00143965">
        <w:rPr>
          <w:rFonts w:ascii="Calibri" w:hAnsi="Calibri" w:cs="Calibri"/>
        </w:rPr>
        <w:t>roperly and routinely performed below:</w:t>
      </w:r>
    </w:p>
    <w:p w14:paraId="41C48B23" w14:textId="77777777" w:rsidR="00143965" w:rsidRDefault="00143965" w:rsidP="006C1174">
      <w:pPr>
        <w:numPr>
          <w:ilvl w:val="0"/>
          <w:numId w:val="40"/>
        </w:numPr>
        <w:spacing w:after="240"/>
        <w:ind w:hanging="720"/>
        <w:rPr>
          <w:rFonts w:ascii="Calibri" w:hAnsi="Calibri" w:cs="Calibri"/>
        </w:rPr>
      </w:pPr>
      <w:r w:rsidRPr="00143965">
        <w:rPr>
          <w:rFonts w:ascii="Calibri" w:hAnsi="Calibri" w:cs="Calibri"/>
        </w:rPr>
        <w:t>Maintain accurate maintenance records on all equipment.</w:t>
      </w:r>
    </w:p>
    <w:p w14:paraId="2C1A87F9" w14:textId="77777777" w:rsidR="00143965" w:rsidRDefault="00143965" w:rsidP="006C1174">
      <w:pPr>
        <w:numPr>
          <w:ilvl w:val="0"/>
          <w:numId w:val="40"/>
        </w:numPr>
        <w:spacing w:after="240"/>
        <w:ind w:hanging="720"/>
        <w:rPr>
          <w:rFonts w:ascii="Calibri" w:hAnsi="Calibri" w:cs="Calibri"/>
        </w:rPr>
      </w:pPr>
      <w:r w:rsidRPr="00143965">
        <w:rPr>
          <w:rFonts w:ascii="Calibri" w:hAnsi="Calibri" w:cs="Calibri"/>
        </w:rPr>
        <w:t>Develop operations, administrative, and procedural documentation.</w:t>
      </w:r>
    </w:p>
    <w:p w14:paraId="10DF1AA0" w14:textId="77777777" w:rsidR="00143965" w:rsidRDefault="00143965" w:rsidP="006C1174">
      <w:pPr>
        <w:numPr>
          <w:ilvl w:val="0"/>
          <w:numId w:val="40"/>
        </w:numPr>
        <w:spacing w:after="240"/>
        <w:ind w:hanging="720"/>
        <w:rPr>
          <w:rFonts w:ascii="Calibri" w:hAnsi="Calibri" w:cs="Calibri"/>
        </w:rPr>
      </w:pPr>
      <w:r w:rsidRPr="00143965">
        <w:rPr>
          <w:rFonts w:ascii="Calibri" w:hAnsi="Calibri" w:cs="Calibri"/>
        </w:rPr>
        <w:t>Setup new users and edit or remove existing users on servers as required.</w:t>
      </w:r>
    </w:p>
    <w:p w14:paraId="5A0D2452" w14:textId="77777777" w:rsidR="00143965" w:rsidRDefault="00143965" w:rsidP="006C1174">
      <w:pPr>
        <w:numPr>
          <w:ilvl w:val="0"/>
          <w:numId w:val="40"/>
        </w:numPr>
        <w:spacing w:after="240"/>
        <w:ind w:hanging="720"/>
        <w:rPr>
          <w:rFonts w:ascii="Calibri" w:hAnsi="Calibri" w:cs="Calibri"/>
        </w:rPr>
      </w:pPr>
      <w:r w:rsidRPr="00143965">
        <w:rPr>
          <w:rFonts w:ascii="Calibri" w:hAnsi="Calibri" w:cs="Calibri"/>
        </w:rPr>
        <w:t>Notify ACFD management when specified thresholds are reached.</w:t>
      </w:r>
    </w:p>
    <w:p w14:paraId="45374078" w14:textId="77777777" w:rsidR="00143965" w:rsidRDefault="00143965" w:rsidP="006C1174">
      <w:pPr>
        <w:numPr>
          <w:ilvl w:val="0"/>
          <w:numId w:val="40"/>
        </w:numPr>
        <w:spacing w:after="240"/>
        <w:ind w:hanging="720"/>
        <w:rPr>
          <w:rFonts w:ascii="Calibri" w:hAnsi="Calibri" w:cs="Calibri"/>
        </w:rPr>
      </w:pPr>
      <w:r w:rsidRPr="00143965">
        <w:rPr>
          <w:rFonts w:ascii="Calibri" w:hAnsi="Calibri" w:cs="Calibri"/>
        </w:rPr>
        <w:t>Perform configuration management, including changes, upgrades, patches, etc., administer and maintain and coordinate repair and maintenance work with</w:t>
      </w:r>
      <w:r>
        <w:rPr>
          <w:rFonts w:ascii="Calibri" w:hAnsi="Calibri" w:cs="Calibri"/>
        </w:rPr>
        <w:t xml:space="preserve"> </w:t>
      </w:r>
      <w:r w:rsidRPr="00143965">
        <w:rPr>
          <w:rFonts w:ascii="Calibri" w:hAnsi="Calibri" w:cs="Calibri"/>
        </w:rPr>
        <w:t>contracted repair contractors and ensure repairs are conducted in a timely fashion.</w:t>
      </w:r>
    </w:p>
    <w:p w14:paraId="73B11DE6" w14:textId="77777777" w:rsidR="00143965" w:rsidRDefault="00143965" w:rsidP="006C1174">
      <w:pPr>
        <w:numPr>
          <w:ilvl w:val="0"/>
          <w:numId w:val="40"/>
        </w:numPr>
        <w:spacing w:after="240"/>
        <w:ind w:hanging="720"/>
        <w:rPr>
          <w:rFonts w:ascii="Calibri" w:hAnsi="Calibri" w:cs="Calibri"/>
        </w:rPr>
      </w:pPr>
      <w:r w:rsidRPr="00143965">
        <w:rPr>
          <w:rFonts w:ascii="Calibri" w:hAnsi="Calibri" w:cs="Calibri"/>
        </w:rPr>
        <w:t>Track and monitor Server Performance 24x7x365.</w:t>
      </w:r>
    </w:p>
    <w:p w14:paraId="6CD4E661" w14:textId="77777777" w:rsidR="00143965" w:rsidRPr="00143965" w:rsidRDefault="00143965" w:rsidP="006C1174">
      <w:pPr>
        <w:numPr>
          <w:ilvl w:val="0"/>
          <w:numId w:val="40"/>
        </w:numPr>
        <w:spacing w:after="240"/>
        <w:ind w:hanging="720"/>
        <w:rPr>
          <w:rFonts w:ascii="Calibri" w:hAnsi="Calibri" w:cs="Calibri"/>
        </w:rPr>
      </w:pPr>
      <w:r w:rsidRPr="00143965">
        <w:rPr>
          <w:rFonts w:ascii="Calibri" w:hAnsi="Calibri" w:cs="Calibri"/>
        </w:rPr>
        <w:t>Provide ACFD management access to system monitors via Dashboard.</w:t>
      </w:r>
    </w:p>
    <w:p w14:paraId="3E9711BF" w14:textId="3CA38508" w:rsidR="00F82C19" w:rsidRDefault="00F82C19" w:rsidP="006C1174">
      <w:pPr>
        <w:numPr>
          <w:ilvl w:val="0"/>
          <w:numId w:val="25"/>
        </w:numPr>
        <w:spacing w:after="240"/>
        <w:ind w:left="1440" w:hanging="720"/>
        <w:rPr>
          <w:rFonts w:ascii="Calibri" w:hAnsi="Calibri" w:cs="Calibri"/>
        </w:rPr>
      </w:pPr>
      <w:r w:rsidRPr="5DB7E8F1">
        <w:rPr>
          <w:rFonts w:ascii="Calibri" w:hAnsi="Calibri" w:cs="Calibri"/>
        </w:rPr>
        <w:t>Des</w:t>
      </w:r>
      <w:r w:rsidR="6CF32CF3" w:rsidRPr="5DB7E8F1">
        <w:rPr>
          <w:rFonts w:ascii="Calibri" w:hAnsi="Calibri" w:cs="Calibri"/>
        </w:rPr>
        <w:t>k</w:t>
      </w:r>
      <w:r w:rsidRPr="5DB7E8F1">
        <w:rPr>
          <w:rFonts w:ascii="Calibri" w:hAnsi="Calibri" w:cs="Calibri"/>
        </w:rPr>
        <w:t xml:space="preserve">top Administrative Services – </w:t>
      </w:r>
      <w:r w:rsidR="00143965" w:rsidRPr="5DB7E8F1">
        <w:rPr>
          <w:rFonts w:ascii="Calibri" w:hAnsi="Calibri" w:cs="Calibri"/>
        </w:rPr>
        <w:t>Contractor shall perform basic support fu</w:t>
      </w:r>
      <w:r w:rsidR="74B44735" w:rsidRPr="5DB7E8F1">
        <w:rPr>
          <w:rFonts w:ascii="Calibri" w:hAnsi="Calibri" w:cs="Calibri"/>
        </w:rPr>
        <w:t>n</w:t>
      </w:r>
      <w:r w:rsidR="00143965" w:rsidRPr="5DB7E8F1">
        <w:rPr>
          <w:rFonts w:ascii="Calibri" w:hAnsi="Calibri" w:cs="Calibri"/>
        </w:rPr>
        <w:t>ctions below:</w:t>
      </w:r>
    </w:p>
    <w:p w14:paraId="4490A5A0" w14:textId="77777777" w:rsidR="00143965" w:rsidRDefault="00143965" w:rsidP="006C1174">
      <w:pPr>
        <w:numPr>
          <w:ilvl w:val="0"/>
          <w:numId w:val="41"/>
        </w:numPr>
        <w:spacing w:after="240"/>
        <w:ind w:hanging="720"/>
        <w:rPr>
          <w:rFonts w:ascii="Calibri" w:hAnsi="Calibri" w:cs="Calibri"/>
        </w:rPr>
      </w:pPr>
      <w:r w:rsidRPr="00143965">
        <w:rPr>
          <w:rFonts w:ascii="Calibri" w:hAnsi="Calibri" w:cs="Calibri"/>
        </w:rPr>
        <w:t>Installing PCs, Wyse Terminals, laptops, PDAs, printers, peripherals, and office</w:t>
      </w:r>
      <w:r>
        <w:rPr>
          <w:rFonts w:ascii="Calibri" w:hAnsi="Calibri" w:cs="Calibri"/>
        </w:rPr>
        <w:t xml:space="preserve"> </w:t>
      </w:r>
      <w:r w:rsidRPr="00143965">
        <w:rPr>
          <w:rFonts w:ascii="Calibri" w:hAnsi="Calibri" w:cs="Calibri"/>
        </w:rPr>
        <w:t>automation software.</w:t>
      </w:r>
    </w:p>
    <w:p w14:paraId="7C2ED1C6" w14:textId="77777777" w:rsidR="00143965" w:rsidRDefault="00143965" w:rsidP="006C1174">
      <w:pPr>
        <w:numPr>
          <w:ilvl w:val="0"/>
          <w:numId w:val="41"/>
        </w:numPr>
        <w:spacing w:after="240"/>
        <w:ind w:hanging="720"/>
        <w:rPr>
          <w:rFonts w:ascii="Calibri" w:hAnsi="Calibri" w:cs="Calibri"/>
        </w:rPr>
      </w:pPr>
      <w:r w:rsidRPr="00143965">
        <w:rPr>
          <w:rFonts w:ascii="Calibri" w:hAnsi="Calibri" w:cs="Calibri"/>
        </w:rPr>
        <w:t>Diagnose and correct desktop application problems, configure laptops and desktops for standard applications, identify and correct end user hardware problems, and</w:t>
      </w:r>
      <w:r>
        <w:rPr>
          <w:rFonts w:ascii="Calibri" w:hAnsi="Calibri" w:cs="Calibri"/>
        </w:rPr>
        <w:t xml:space="preserve"> </w:t>
      </w:r>
      <w:r w:rsidRPr="00143965">
        <w:rPr>
          <w:rFonts w:ascii="Calibri" w:hAnsi="Calibri" w:cs="Calibri"/>
        </w:rPr>
        <w:t>perform advanced troubleshooting.</w:t>
      </w:r>
    </w:p>
    <w:p w14:paraId="2B32934A" w14:textId="77777777" w:rsidR="00143965" w:rsidRDefault="00143965" w:rsidP="006C1174">
      <w:pPr>
        <w:numPr>
          <w:ilvl w:val="0"/>
          <w:numId w:val="41"/>
        </w:numPr>
        <w:spacing w:after="240"/>
        <w:ind w:hanging="720"/>
        <w:rPr>
          <w:rFonts w:ascii="Calibri" w:hAnsi="Calibri" w:cs="Calibri"/>
        </w:rPr>
      </w:pPr>
      <w:r w:rsidRPr="00143965">
        <w:rPr>
          <w:rFonts w:ascii="Calibri" w:hAnsi="Calibri" w:cs="Calibri"/>
        </w:rPr>
        <w:lastRenderedPageBreak/>
        <w:t>Maintain an up-to-date inventory of all ACF computer related hardware and make</w:t>
      </w:r>
      <w:r>
        <w:rPr>
          <w:rFonts w:ascii="Calibri" w:hAnsi="Calibri" w:cs="Calibri"/>
        </w:rPr>
        <w:t xml:space="preserve"> </w:t>
      </w:r>
      <w:r w:rsidRPr="00143965">
        <w:rPr>
          <w:rFonts w:ascii="Calibri" w:hAnsi="Calibri" w:cs="Calibri"/>
        </w:rPr>
        <w:t>available to ACF management upon request.</w:t>
      </w:r>
    </w:p>
    <w:p w14:paraId="4E49492F" w14:textId="77777777" w:rsidR="00143965" w:rsidRDefault="00143965" w:rsidP="006C1174">
      <w:pPr>
        <w:numPr>
          <w:ilvl w:val="0"/>
          <w:numId w:val="41"/>
        </w:numPr>
        <w:spacing w:after="240"/>
        <w:ind w:hanging="720"/>
        <w:rPr>
          <w:rFonts w:ascii="Calibri" w:hAnsi="Calibri" w:cs="Calibri"/>
        </w:rPr>
      </w:pPr>
      <w:r w:rsidRPr="00143965">
        <w:rPr>
          <w:rFonts w:ascii="Calibri" w:hAnsi="Calibri" w:cs="Calibri"/>
        </w:rPr>
        <w:t>Assist in development of software/h</w:t>
      </w:r>
      <w:r w:rsidR="009B5BD4">
        <w:rPr>
          <w:rFonts w:ascii="Calibri" w:hAnsi="Calibri" w:cs="Calibri"/>
        </w:rPr>
        <w:t>ardware policies and procedures.</w:t>
      </w:r>
    </w:p>
    <w:p w14:paraId="6C897EF7" w14:textId="50AC6BD3" w:rsidR="009B5BD4" w:rsidRDefault="009B5BD4" w:rsidP="006C1174">
      <w:pPr>
        <w:numPr>
          <w:ilvl w:val="0"/>
          <w:numId w:val="41"/>
        </w:numPr>
        <w:spacing w:after="240"/>
        <w:ind w:hanging="720"/>
        <w:rPr>
          <w:rFonts w:ascii="Calibri" w:hAnsi="Calibri" w:cs="Calibri"/>
        </w:rPr>
      </w:pPr>
      <w:r w:rsidRPr="009B5BD4">
        <w:rPr>
          <w:rFonts w:ascii="Calibri" w:hAnsi="Calibri" w:cs="Calibri"/>
        </w:rPr>
        <w:t xml:space="preserve">Monitor Desktop/Laptop system status for CPU Utilization, Memory </w:t>
      </w:r>
      <w:r w:rsidR="00063E38" w:rsidRPr="009B5BD4">
        <w:rPr>
          <w:rFonts w:ascii="Calibri" w:hAnsi="Calibri" w:cs="Calibri"/>
        </w:rPr>
        <w:t>Utilization, Disk</w:t>
      </w:r>
      <w:r>
        <w:rPr>
          <w:rFonts w:ascii="Calibri" w:hAnsi="Calibri" w:cs="Calibri"/>
        </w:rPr>
        <w:t xml:space="preserve"> </w:t>
      </w:r>
      <w:r w:rsidRPr="009B5BD4">
        <w:rPr>
          <w:rFonts w:ascii="Calibri" w:hAnsi="Calibri" w:cs="Calibri"/>
        </w:rPr>
        <w:t>Usage, Antivirus Status, and Application Compliance</w:t>
      </w:r>
      <w:r>
        <w:rPr>
          <w:rFonts w:ascii="Calibri" w:hAnsi="Calibri" w:cs="Calibri"/>
        </w:rPr>
        <w:t>.</w:t>
      </w:r>
    </w:p>
    <w:p w14:paraId="71D8C356" w14:textId="77777777" w:rsidR="009B5BD4" w:rsidRPr="009B5BD4" w:rsidRDefault="009B5BD4" w:rsidP="006C1174">
      <w:pPr>
        <w:numPr>
          <w:ilvl w:val="0"/>
          <w:numId w:val="41"/>
        </w:numPr>
        <w:spacing w:after="240"/>
        <w:ind w:hanging="720"/>
        <w:rPr>
          <w:rFonts w:ascii="Calibri" w:hAnsi="Calibri" w:cs="Calibri"/>
        </w:rPr>
      </w:pPr>
      <w:r w:rsidRPr="009B5BD4">
        <w:rPr>
          <w:rFonts w:ascii="Calibri" w:hAnsi="Calibri" w:cs="Calibri"/>
        </w:rPr>
        <w:t>Create and maintain system images for deployments.</w:t>
      </w:r>
    </w:p>
    <w:p w14:paraId="23CAB2F4" w14:textId="705F7F6F" w:rsidR="00F82C19" w:rsidRPr="009B5BD4" w:rsidRDefault="00F82C19" w:rsidP="006C1174">
      <w:pPr>
        <w:numPr>
          <w:ilvl w:val="0"/>
          <w:numId w:val="25"/>
        </w:numPr>
        <w:spacing w:after="240"/>
        <w:ind w:left="1440" w:hanging="720"/>
        <w:rPr>
          <w:rFonts w:ascii="Calibri" w:hAnsi="Calibri" w:cs="Calibri"/>
        </w:rPr>
      </w:pPr>
      <w:r w:rsidRPr="5DB7E8F1">
        <w:rPr>
          <w:rFonts w:ascii="Calibri" w:hAnsi="Calibri" w:cs="Calibri"/>
        </w:rPr>
        <w:t>Networking A</w:t>
      </w:r>
      <w:r w:rsidR="00F163D1" w:rsidRPr="5DB7E8F1">
        <w:rPr>
          <w:rFonts w:ascii="Calibri" w:hAnsi="Calibri" w:cs="Calibri"/>
        </w:rPr>
        <w:t xml:space="preserve">dministration Services – </w:t>
      </w:r>
      <w:r w:rsidR="009B5BD4" w:rsidRPr="5DB7E8F1">
        <w:rPr>
          <w:rFonts w:ascii="Calibri" w:hAnsi="Calibri" w:cs="Calibri"/>
        </w:rPr>
        <w:t>Networking Administration Services - Scope of activity includes all network equipment including switches, routers, firewalls, bridges, access points, and cabling infrastructure. Perform primary maintenance including regular analysis, configuration changes, and installation of patches and upgrades and provide alert notifications to designated ACFD personnel in the event of failure. Monitor bandwidth utilization and errors at all layers (averages, peaks, etc.) and provide a</w:t>
      </w:r>
      <w:r w:rsidR="152DCED7" w:rsidRPr="5DB7E8F1">
        <w:rPr>
          <w:rFonts w:ascii="Calibri" w:hAnsi="Calibri" w:cs="Calibri"/>
        </w:rPr>
        <w:t>lerts</w:t>
      </w:r>
      <w:r w:rsidR="009B5BD4" w:rsidRPr="5DB7E8F1">
        <w:rPr>
          <w:rFonts w:ascii="Calibri" w:hAnsi="Calibri" w:cs="Calibri"/>
        </w:rPr>
        <w:t xml:space="preserve"> when specified thresholds are reached. Provide ACFD access to real-time monitors via a Web interface and manage and store network configuration information. Perform baseline performance analysis and provide </w:t>
      </w:r>
      <w:r w:rsidR="11F36718" w:rsidRPr="5DB7E8F1">
        <w:rPr>
          <w:rFonts w:ascii="Calibri" w:hAnsi="Calibri" w:cs="Calibri"/>
        </w:rPr>
        <w:t xml:space="preserve">bandwidth </w:t>
      </w:r>
      <w:r w:rsidR="009B5BD4" w:rsidRPr="5DB7E8F1">
        <w:rPr>
          <w:rFonts w:ascii="Calibri" w:hAnsi="Calibri" w:cs="Calibri"/>
        </w:rPr>
        <w:t>utilization reports, and maintain documentation, including policies and procedures. Install and maintain Cat6 cable, OM3 fiber, jacks, and patch panels. Work with other prime and third-party contractors as required. Develop and execute integration plans for integrating newly consolidated departments.</w:t>
      </w:r>
    </w:p>
    <w:p w14:paraId="32400618" w14:textId="557544FA" w:rsidR="00F163D1" w:rsidRPr="009B5BD4" w:rsidRDefault="00F163D1" w:rsidP="006C1174">
      <w:pPr>
        <w:numPr>
          <w:ilvl w:val="0"/>
          <w:numId w:val="25"/>
        </w:numPr>
        <w:spacing w:after="240"/>
        <w:ind w:left="1440" w:hanging="720"/>
        <w:rPr>
          <w:rFonts w:ascii="Calibri" w:hAnsi="Calibri" w:cs="Calibri"/>
        </w:rPr>
      </w:pPr>
      <w:r w:rsidRPr="79FD0579">
        <w:rPr>
          <w:rFonts w:ascii="Calibri" w:hAnsi="Calibri" w:cs="Calibri"/>
        </w:rPr>
        <w:t xml:space="preserve">Cloud Services – </w:t>
      </w:r>
      <w:r w:rsidR="009B5BD4" w:rsidRPr="79FD0579">
        <w:rPr>
          <w:rFonts w:ascii="Calibri" w:hAnsi="Calibri" w:cs="Calibri"/>
        </w:rPr>
        <w:t>Scope of activity includes Azure AD, High Availability, Disaster Recovery, Test Servers (PAAS, pay as you go services as needed), Microsoft 365 tenant support</w:t>
      </w:r>
      <w:r w:rsidR="4FA4FB66" w:rsidRPr="79FD0579">
        <w:rPr>
          <w:rFonts w:ascii="Calibri" w:hAnsi="Calibri" w:cs="Calibri"/>
        </w:rPr>
        <w:t xml:space="preserve"> (</w:t>
      </w:r>
      <w:r w:rsidR="797E0BA1" w:rsidRPr="79FD0579">
        <w:rPr>
          <w:rFonts w:ascii="Calibri" w:hAnsi="Calibri" w:cs="Calibri"/>
        </w:rPr>
        <w:t>transition, create</w:t>
      </w:r>
      <w:r w:rsidR="009B5BD4" w:rsidRPr="79FD0579">
        <w:rPr>
          <w:rFonts w:ascii="Calibri" w:hAnsi="Calibri" w:cs="Calibri"/>
        </w:rPr>
        <w:t>, monitoring and ma</w:t>
      </w:r>
      <w:r w:rsidR="725787E9" w:rsidRPr="79FD0579">
        <w:rPr>
          <w:rFonts w:ascii="Calibri" w:hAnsi="Calibri" w:cs="Calibri"/>
        </w:rPr>
        <w:t>naging)</w:t>
      </w:r>
      <w:r w:rsidR="009B5BD4" w:rsidRPr="79FD0579">
        <w:rPr>
          <w:rFonts w:ascii="Calibri" w:hAnsi="Calibri" w:cs="Calibri"/>
        </w:rPr>
        <w:t xml:space="preserve"> services.</w:t>
      </w:r>
      <w:r w:rsidR="2786A3B0" w:rsidRPr="79FD0579">
        <w:rPr>
          <w:rFonts w:ascii="Calibri" w:hAnsi="Calibri" w:cs="Calibri"/>
        </w:rPr>
        <w:t xml:space="preserve"> Develop appropriate transitions from Network drives to One</w:t>
      </w:r>
      <w:r w:rsidR="263C5F89" w:rsidRPr="79FD0579">
        <w:rPr>
          <w:rFonts w:ascii="Calibri" w:hAnsi="Calibri" w:cs="Calibri"/>
        </w:rPr>
        <w:t>D</w:t>
      </w:r>
      <w:r w:rsidR="2786A3B0" w:rsidRPr="79FD0579">
        <w:rPr>
          <w:rFonts w:ascii="Calibri" w:hAnsi="Calibri" w:cs="Calibri"/>
        </w:rPr>
        <w:t>rive</w:t>
      </w:r>
      <w:r w:rsidR="322ACE14" w:rsidRPr="79FD0579">
        <w:rPr>
          <w:rFonts w:ascii="Calibri" w:hAnsi="Calibri" w:cs="Calibri"/>
        </w:rPr>
        <w:t xml:space="preserve"> and SharePoint</w:t>
      </w:r>
      <w:r w:rsidR="5A3F6D95" w:rsidRPr="79FD0579">
        <w:rPr>
          <w:rFonts w:ascii="Calibri" w:hAnsi="Calibri" w:cs="Calibri"/>
        </w:rPr>
        <w:t>, Public Folders into SharePoint, and Archiving Data to appropriate storage mediums.</w:t>
      </w:r>
      <w:r w:rsidR="2786A3B0" w:rsidRPr="79FD0579">
        <w:rPr>
          <w:rFonts w:ascii="Calibri" w:hAnsi="Calibri" w:cs="Calibri"/>
        </w:rPr>
        <w:t xml:space="preserve"> </w:t>
      </w:r>
    </w:p>
    <w:p w14:paraId="5D369D2F" w14:textId="1913D23B" w:rsidR="00F163D1" w:rsidRPr="009B5BD4" w:rsidRDefault="00F163D1" w:rsidP="006C1174">
      <w:pPr>
        <w:numPr>
          <w:ilvl w:val="0"/>
          <w:numId w:val="25"/>
        </w:numPr>
        <w:spacing w:after="240"/>
        <w:ind w:left="1440" w:hanging="720"/>
        <w:rPr>
          <w:rFonts w:ascii="Calibri" w:hAnsi="Calibri" w:cs="Calibri"/>
        </w:rPr>
      </w:pPr>
      <w:r w:rsidRPr="5DB7E8F1">
        <w:rPr>
          <w:rFonts w:ascii="Calibri" w:hAnsi="Calibri" w:cs="Calibri"/>
        </w:rPr>
        <w:lastRenderedPageBreak/>
        <w:t xml:space="preserve">Printers – </w:t>
      </w:r>
      <w:r w:rsidR="009B5BD4" w:rsidRPr="5DB7E8F1">
        <w:rPr>
          <w:rFonts w:ascii="Calibri" w:hAnsi="Calibri" w:cs="Calibri"/>
        </w:rPr>
        <w:t xml:space="preserve">Contractor shall be responsible for the configuration and troubleshooting of all department printers and copiers. This includes, but not limited to, dispatch printers used in conjunction with the Locution Dispatch PCs., Copiers in various Stations, Vehicle Maintenance facility, OES, Fire Prevention Offices and Admin Complex, small office printers, and large plotters. </w:t>
      </w:r>
      <w:r w:rsidR="0B2C68C6" w:rsidRPr="5DB7E8F1">
        <w:rPr>
          <w:rFonts w:ascii="Calibri" w:hAnsi="Calibri" w:cs="Calibri"/>
        </w:rPr>
        <w:t>T</w:t>
      </w:r>
      <w:r w:rsidR="009B5BD4" w:rsidRPr="5DB7E8F1">
        <w:rPr>
          <w:rFonts w:ascii="Calibri" w:hAnsi="Calibri" w:cs="Calibri"/>
        </w:rPr>
        <w:t>oner cartridge procurement will be handled by an outside vendor.</w:t>
      </w:r>
    </w:p>
    <w:p w14:paraId="13390572" w14:textId="77777777" w:rsidR="00F163D1" w:rsidRDefault="009B5BD4" w:rsidP="006C1174">
      <w:pPr>
        <w:numPr>
          <w:ilvl w:val="0"/>
          <w:numId w:val="25"/>
        </w:numPr>
        <w:spacing w:after="240"/>
        <w:ind w:left="1440" w:hanging="720"/>
        <w:rPr>
          <w:rFonts w:ascii="Calibri" w:hAnsi="Calibri" w:cs="Calibri"/>
        </w:rPr>
      </w:pPr>
      <w:r w:rsidRPr="009B5BD4">
        <w:rPr>
          <w:rFonts w:ascii="Calibri" w:hAnsi="Calibri" w:cs="Calibri"/>
        </w:rPr>
        <w:t>Mobile Vehicles and Temporary Sites Support - Assist with the IT design, installation, testing, and equipment maintenance of the ACFD Mobile Vehicle and Temporary Sites (i.e., Alameda County Fair). Maintain connectivity to ACFD infrastructure and sync critical data</w:t>
      </w:r>
      <w:r>
        <w:rPr>
          <w:rFonts w:ascii="Calibri" w:hAnsi="Calibri" w:cs="Calibri"/>
        </w:rPr>
        <w:t xml:space="preserve"> </w:t>
      </w:r>
      <w:r w:rsidRPr="009B5BD4">
        <w:rPr>
          <w:rFonts w:ascii="Calibri" w:hAnsi="Calibri" w:cs="Calibri"/>
        </w:rPr>
        <w:t>between ACFD sources and Mobile Vehicles and temporary sites.</w:t>
      </w:r>
    </w:p>
    <w:p w14:paraId="0D929313" w14:textId="7373067C" w:rsidR="009B5BD4" w:rsidRDefault="009B5BD4" w:rsidP="006C1174">
      <w:pPr>
        <w:numPr>
          <w:ilvl w:val="0"/>
          <w:numId w:val="25"/>
        </w:numPr>
        <w:spacing w:after="240"/>
        <w:ind w:left="1440" w:hanging="720"/>
        <w:rPr>
          <w:rFonts w:ascii="Calibri" w:hAnsi="Calibri" w:cs="Calibri"/>
        </w:rPr>
      </w:pPr>
      <w:r w:rsidRPr="009B5BD4">
        <w:rPr>
          <w:rFonts w:ascii="Calibri" w:hAnsi="Calibri" w:cs="Calibri"/>
        </w:rPr>
        <w:t xml:space="preserve">Mobile Device Administration - Maintain Mobile Devices (Cell Phones and Tablet Computers) in use at ACFD. Ensure connectivity to Office 365 email and provide maintenance for enabling technologies that support email send and delivery. Ensure operating environment is current and functioning properly for all devices according to company policies. Maintain syncing of data across hardware platforms. Maintain firmware updates to all devices, work with cellular providers to ensure quality of service meets or exceeds end user requirements and serve as the single point of contact for end users regarding all cellular related problems. </w:t>
      </w:r>
      <w:r w:rsidR="00C925AC">
        <w:rPr>
          <w:rFonts w:ascii="Calibri" w:hAnsi="Calibri" w:cs="Calibri"/>
        </w:rPr>
        <w:t>ACFD</w:t>
      </w:r>
      <w:r w:rsidR="00C925AC" w:rsidRPr="009B5BD4">
        <w:rPr>
          <w:rFonts w:ascii="Calibri" w:hAnsi="Calibri" w:cs="Calibri"/>
        </w:rPr>
        <w:t xml:space="preserve"> </w:t>
      </w:r>
      <w:r w:rsidRPr="009B5BD4">
        <w:rPr>
          <w:rFonts w:ascii="Calibri" w:hAnsi="Calibri" w:cs="Calibri"/>
        </w:rPr>
        <w:t xml:space="preserve">currently use </w:t>
      </w:r>
      <w:proofErr w:type="spellStart"/>
      <w:r w:rsidRPr="009B5BD4">
        <w:rPr>
          <w:rFonts w:ascii="Calibri" w:hAnsi="Calibri" w:cs="Calibri"/>
        </w:rPr>
        <w:t>Hexnode</w:t>
      </w:r>
      <w:proofErr w:type="spellEnd"/>
      <w:r w:rsidRPr="009B5BD4">
        <w:rPr>
          <w:rFonts w:ascii="Calibri" w:hAnsi="Calibri" w:cs="Calibri"/>
        </w:rPr>
        <w:t xml:space="preserve"> Mobile Device Management (MDM), but can be any system that works with both iOS and Windows</w:t>
      </w:r>
      <w:r>
        <w:rPr>
          <w:rFonts w:ascii="Calibri" w:hAnsi="Calibri" w:cs="Calibri"/>
        </w:rPr>
        <w:t xml:space="preserve"> </w:t>
      </w:r>
      <w:r w:rsidRPr="009B5BD4">
        <w:rPr>
          <w:rFonts w:ascii="Calibri" w:hAnsi="Calibri" w:cs="Calibri"/>
        </w:rPr>
        <w:t>devices.</w:t>
      </w:r>
    </w:p>
    <w:p w14:paraId="4B20FD45" w14:textId="2A1BCE12" w:rsidR="009B5BD4" w:rsidRDefault="009B5BD4" w:rsidP="006C1174">
      <w:pPr>
        <w:numPr>
          <w:ilvl w:val="0"/>
          <w:numId w:val="25"/>
        </w:numPr>
        <w:spacing w:after="240"/>
        <w:ind w:left="1440" w:hanging="720"/>
        <w:rPr>
          <w:rFonts w:ascii="Calibri" w:hAnsi="Calibri" w:cs="Calibri"/>
        </w:rPr>
      </w:pPr>
      <w:r w:rsidRPr="009B5BD4">
        <w:rPr>
          <w:rFonts w:ascii="Calibri" w:hAnsi="Calibri" w:cs="Calibri"/>
        </w:rPr>
        <w:t>VOIP Phone System - Maintain VOIP System components including Phones, Servers, Gateways, and support of the telephone handset calling features. As required, integrate VOIP services with other systems provided by government agencies and/or third parties.</w:t>
      </w:r>
      <w:r>
        <w:rPr>
          <w:rFonts w:ascii="Calibri" w:hAnsi="Calibri" w:cs="Calibri"/>
        </w:rPr>
        <w:t xml:space="preserve"> </w:t>
      </w:r>
      <w:r w:rsidRPr="009B5BD4">
        <w:rPr>
          <w:rFonts w:ascii="Calibri" w:hAnsi="Calibri" w:cs="Calibri"/>
        </w:rPr>
        <w:t xml:space="preserve">Provide voice over IP phone systems for </w:t>
      </w:r>
      <w:r w:rsidR="00573F78">
        <w:rPr>
          <w:rFonts w:ascii="Calibri" w:hAnsi="Calibri" w:cs="Calibri"/>
        </w:rPr>
        <w:t>all identified locations (</w:t>
      </w:r>
      <w:r w:rsidR="00063E38">
        <w:rPr>
          <w:rFonts w:ascii="Calibri" w:hAnsi="Calibri" w:cs="Calibri"/>
        </w:rPr>
        <w:t>i.e.,</w:t>
      </w:r>
      <w:r w:rsidR="00063E38" w:rsidRPr="009B5BD4">
        <w:rPr>
          <w:rFonts w:ascii="Calibri" w:hAnsi="Calibri" w:cs="Calibri"/>
        </w:rPr>
        <w:t xml:space="preserve"> Fire</w:t>
      </w:r>
      <w:r w:rsidRPr="009B5BD4">
        <w:rPr>
          <w:rFonts w:ascii="Calibri" w:hAnsi="Calibri" w:cs="Calibri"/>
        </w:rPr>
        <w:t xml:space="preserve"> station</w:t>
      </w:r>
      <w:r w:rsidR="00573F78">
        <w:rPr>
          <w:rFonts w:ascii="Calibri" w:hAnsi="Calibri" w:cs="Calibri"/>
        </w:rPr>
        <w:t xml:space="preserve">, dispatch </w:t>
      </w:r>
      <w:r w:rsidR="00063E38">
        <w:rPr>
          <w:rFonts w:ascii="Calibri" w:hAnsi="Calibri" w:cs="Calibri"/>
        </w:rPr>
        <w:t>center, maintenance</w:t>
      </w:r>
      <w:r w:rsidR="00A36885">
        <w:rPr>
          <w:rFonts w:ascii="Calibri" w:hAnsi="Calibri" w:cs="Calibri"/>
        </w:rPr>
        <w:t xml:space="preserve"> shop</w:t>
      </w:r>
      <w:r w:rsidRPr="009B5BD4">
        <w:rPr>
          <w:rFonts w:ascii="Calibri" w:hAnsi="Calibri" w:cs="Calibri"/>
        </w:rPr>
        <w:t xml:space="preserve"> and administrative sites</w:t>
      </w:r>
      <w:r w:rsidR="00A36885">
        <w:rPr>
          <w:rFonts w:ascii="Calibri" w:hAnsi="Calibri" w:cs="Calibri"/>
        </w:rPr>
        <w:t>)</w:t>
      </w:r>
      <w:r w:rsidRPr="009B5BD4">
        <w:rPr>
          <w:rFonts w:ascii="Calibri" w:hAnsi="Calibri" w:cs="Calibri"/>
        </w:rPr>
        <w:t>.</w:t>
      </w:r>
    </w:p>
    <w:p w14:paraId="4BA110D7" w14:textId="77777777" w:rsidR="009B5BD4" w:rsidRDefault="009B5BD4" w:rsidP="006C1174">
      <w:pPr>
        <w:numPr>
          <w:ilvl w:val="0"/>
          <w:numId w:val="25"/>
        </w:numPr>
        <w:spacing w:after="240"/>
        <w:ind w:left="1440" w:hanging="720"/>
        <w:rPr>
          <w:rFonts w:ascii="Calibri" w:hAnsi="Calibri" w:cs="Calibri"/>
        </w:rPr>
      </w:pPr>
      <w:r w:rsidRPr="009B5BD4">
        <w:rPr>
          <w:rFonts w:ascii="Calibri" w:hAnsi="Calibri" w:cs="Calibri"/>
        </w:rPr>
        <w:t xml:space="preserve">Security Monitoring and Management Services - Contractor shall provide a proactive approach to managing ACFD’s information systems. The contractor will provide 24/7 monitoring of all ACFD network infrastructure components, including servers, routers, switches, firewalls, and data telecommunications lines. In the event of abnormal activity, the 24/7 monitoring system will notify the on-call network engineer and key ACFD personnel of any </w:t>
      </w:r>
      <w:r w:rsidRPr="009B5BD4">
        <w:rPr>
          <w:rFonts w:ascii="Calibri" w:hAnsi="Calibri" w:cs="Calibri"/>
        </w:rPr>
        <w:lastRenderedPageBreak/>
        <w:t>event and issue that would adversely affect the ACFD network. SIEM or</w:t>
      </w:r>
      <w:r>
        <w:rPr>
          <w:rFonts w:ascii="Calibri" w:hAnsi="Calibri" w:cs="Calibri"/>
        </w:rPr>
        <w:t xml:space="preserve"> </w:t>
      </w:r>
      <w:r w:rsidRPr="009B5BD4">
        <w:rPr>
          <w:rFonts w:ascii="Calibri" w:hAnsi="Calibri" w:cs="Calibri"/>
        </w:rPr>
        <w:t>comparable system should be used to analyze real-time and historical events to provide root cause analysis.</w:t>
      </w:r>
    </w:p>
    <w:p w14:paraId="7D0FDA99" w14:textId="77777777" w:rsidR="009B5BD4" w:rsidRDefault="009B5BD4" w:rsidP="006C1174">
      <w:pPr>
        <w:numPr>
          <w:ilvl w:val="0"/>
          <w:numId w:val="25"/>
        </w:numPr>
        <w:spacing w:after="240"/>
        <w:ind w:left="1440" w:hanging="720"/>
        <w:rPr>
          <w:rFonts w:ascii="Calibri" w:hAnsi="Calibri" w:cs="Calibri"/>
        </w:rPr>
      </w:pPr>
      <w:r w:rsidRPr="009B5BD4">
        <w:rPr>
          <w:rFonts w:ascii="Calibri" w:hAnsi="Calibri" w:cs="Calibri"/>
        </w:rPr>
        <w:t xml:space="preserve">Endpoint Security Software - Provide enterprise Endpoint Security software for all servers, desktops, laptops, cell phones, tablets, and MDC’s. Software should secure ACFD systems and data wherever the systems and data are being accessed from. Mobile Device Management must be used to help secure endpoints accessing ACFD Network. This includes all company deployed and personal devices accessing the network. </w:t>
      </w:r>
    </w:p>
    <w:p w14:paraId="64421F42" w14:textId="77777777" w:rsidR="009B5BD4" w:rsidRDefault="009B5BD4" w:rsidP="009B5BD4">
      <w:pPr>
        <w:spacing w:after="240"/>
        <w:ind w:left="1440"/>
        <w:rPr>
          <w:rFonts w:ascii="Calibri" w:hAnsi="Calibri" w:cs="Calibri"/>
        </w:rPr>
      </w:pPr>
      <w:r w:rsidRPr="009B5BD4">
        <w:rPr>
          <w:rFonts w:ascii="Calibri" w:hAnsi="Calibri" w:cs="Calibri"/>
        </w:rPr>
        <w:t>Software shall provide an anti-spam/virus solution. The system must be capable of holding potential SPAM in a quarantine queue and enable end users to select those messages to be released to their inbox and delete those messages that are SPAM. Also, should provide</w:t>
      </w:r>
      <w:r>
        <w:rPr>
          <w:rFonts w:ascii="Calibri" w:hAnsi="Calibri" w:cs="Calibri"/>
        </w:rPr>
        <w:t xml:space="preserve"> </w:t>
      </w:r>
      <w:r w:rsidRPr="009B5BD4">
        <w:rPr>
          <w:rFonts w:ascii="Calibri" w:hAnsi="Calibri" w:cs="Calibri"/>
        </w:rPr>
        <w:t>Anti-malware, threat protection, Data Loss Prevention, and Multi-Factor Authentication.</w:t>
      </w:r>
    </w:p>
    <w:p w14:paraId="57B61498" w14:textId="77777777" w:rsidR="00162A8F" w:rsidRDefault="00162A8F" w:rsidP="006C1174">
      <w:pPr>
        <w:numPr>
          <w:ilvl w:val="0"/>
          <w:numId w:val="25"/>
        </w:numPr>
        <w:spacing w:after="240"/>
        <w:ind w:left="1440" w:hanging="720"/>
        <w:rPr>
          <w:rFonts w:ascii="Calibri" w:hAnsi="Calibri" w:cs="Calibri"/>
        </w:rPr>
      </w:pPr>
      <w:r w:rsidRPr="00162A8F">
        <w:rPr>
          <w:rFonts w:ascii="Calibri" w:hAnsi="Calibri" w:cs="Calibri"/>
        </w:rPr>
        <w:t>Remote Access to ACFD Management Personnel - Provide VPN access and remote connectivity to designated ACFD personnel. Connectivity and application access will remain</w:t>
      </w:r>
      <w:r>
        <w:rPr>
          <w:rFonts w:ascii="Calibri" w:hAnsi="Calibri" w:cs="Calibri"/>
        </w:rPr>
        <w:t xml:space="preserve"> </w:t>
      </w:r>
      <w:r w:rsidRPr="00162A8F">
        <w:rPr>
          <w:rFonts w:ascii="Calibri" w:hAnsi="Calibri" w:cs="Calibri"/>
        </w:rPr>
        <w:t>uninterrupted.</w:t>
      </w:r>
    </w:p>
    <w:p w14:paraId="7F410174" w14:textId="7E298228" w:rsidR="00162A8F" w:rsidRDefault="00162A8F" w:rsidP="006C1174">
      <w:pPr>
        <w:numPr>
          <w:ilvl w:val="0"/>
          <w:numId w:val="25"/>
        </w:numPr>
        <w:spacing w:after="240"/>
        <w:ind w:left="1440" w:hanging="720"/>
        <w:rPr>
          <w:rFonts w:ascii="Calibri" w:hAnsi="Calibri" w:cs="Calibri"/>
        </w:rPr>
      </w:pPr>
      <w:r w:rsidRPr="00162A8F">
        <w:rPr>
          <w:rFonts w:ascii="Calibri" w:hAnsi="Calibri" w:cs="Calibri"/>
        </w:rPr>
        <w:t>Backup &amp; Disaster Recovery - Provide High Available Backup and Disaster Recovery Systems to store ACFD data. All backed up data will be encrypted and transmitted off-site to redundant secure facilities. One of those backup and disaster recovery facilities will be located outside of the Northern California fault zone. In the event of a hardware failure, Contractor will provide equipment on an interim basis until such time that ACFD’s equipment can be repaired or replaced. Contractor will maintain an inventory of spare equipment that can be readily deployed. Contractor will perform a test</w:t>
      </w:r>
      <w:r>
        <w:rPr>
          <w:rFonts w:ascii="Calibri" w:hAnsi="Calibri" w:cs="Calibri"/>
        </w:rPr>
        <w:t xml:space="preserve"> </w:t>
      </w:r>
      <w:r w:rsidRPr="00162A8F">
        <w:rPr>
          <w:rFonts w:ascii="Calibri" w:hAnsi="Calibri" w:cs="Calibri"/>
        </w:rPr>
        <w:t>of the recovery system quarterly. All ACFD Systems including ACRECC systems are in scope.</w:t>
      </w:r>
    </w:p>
    <w:p w14:paraId="7BE1B11A" w14:textId="77777777" w:rsidR="00162A8F" w:rsidRPr="00162A8F" w:rsidRDefault="00162A8F" w:rsidP="006C1174">
      <w:pPr>
        <w:numPr>
          <w:ilvl w:val="0"/>
          <w:numId w:val="25"/>
        </w:numPr>
        <w:spacing w:after="240"/>
        <w:ind w:left="1440" w:hanging="720"/>
        <w:rPr>
          <w:rFonts w:ascii="Calibri" w:hAnsi="Calibri" w:cs="Calibri"/>
        </w:rPr>
      </w:pPr>
      <w:r w:rsidRPr="00162A8F">
        <w:rPr>
          <w:rFonts w:ascii="Calibri" w:hAnsi="Calibri" w:cs="Calibri"/>
        </w:rPr>
        <w:lastRenderedPageBreak/>
        <w:t xml:space="preserve"> Off-Site Storage - Maintain secure, off-site storage of ACFD network data (virtual server images, email databases, user files, etc.), maintain off-site storage practices consistent with industry practices, and leverage emerging technologies to make storage and retrieval</w:t>
      </w:r>
      <w:r>
        <w:rPr>
          <w:rFonts w:ascii="Calibri" w:hAnsi="Calibri" w:cs="Calibri"/>
        </w:rPr>
        <w:t xml:space="preserve"> </w:t>
      </w:r>
      <w:r w:rsidRPr="00162A8F">
        <w:rPr>
          <w:rFonts w:ascii="Calibri" w:hAnsi="Calibri" w:cs="Calibri"/>
        </w:rPr>
        <w:t>process efficient.</w:t>
      </w:r>
      <w:r w:rsidRPr="00162A8F">
        <w:t xml:space="preserve"> </w:t>
      </w:r>
    </w:p>
    <w:p w14:paraId="1C543D4A" w14:textId="77777777" w:rsidR="00162A8F" w:rsidRPr="00162A8F" w:rsidRDefault="00162A8F" w:rsidP="006C1174">
      <w:pPr>
        <w:numPr>
          <w:ilvl w:val="0"/>
          <w:numId w:val="25"/>
        </w:numPr>
        <w:spacing w:after="240"/>
        <w:ind w:left="1440" w:hanging="720"/>
        <w:rPr>
          <w:rFonts w:ascii="Calibri" w:hAnsi="Calibri" w:cs="Calibri"/>
        </w:rPr>
      </w:pPr>
      <w:r w:rsidRPr="00162A8F">
        <w:rPr>
          <w:rFonts w:ascii="Calibri" w:hAnsi="Calibri" w:cs="Calibri"/>
        </w:rPr>
        <w:t>End User Monitoring - Provide a real-time monitoring system that will allow ACFD</w:t>
      </w:r>
      <w:r>
        <w:rPr>
          <w:rFonts w:ascii="Calibri" w:hAnsi="Calibri" w:cs="Calibri"/>
        </w:rPr>
        <w:t xml:space="preserve"> </w:t>
      </w:r>
      <w:r w:rsidRPr="00162A8F">
        <w:rPr>
          <w:rFonts w:ascii="Calibri" w:hAnsi="Calibri" w:cs="Calibri"/>
        </w:rPr>
        <w:t>management to review activities of end users and their use of all ACFD information technology resources including internet access, desktop applications, and output devices. Contractor must provide reports upon requests. ACFD reserves the right to block websites as they see fit.</w:t>
      </w:r>
    </w:p>
    <w:p w14:paraId="66C009AF" w14:textId="77777777" w:rsidR="00162A8F" w:rsidRDefault="00162A8F" w:rsidP="006C1174">
      <w:pPr>
        <w:numPr>
          <w:ilvl w:val="0"/>
          <w:numId w:val="25"/>
        </w:numPr>
        <w:spacing w:after="240"/>
        <w:ind w:left="1440" w:hanging="720"/>
        <w:rPr>
          <w:rFonts w:ascii="Calibri" w:hAnsi="Calibri" w:cs="Calibri"/>
        </w:rPr>
      </w:pPr>
      <w:r w:rsidRPr="00162A8F">
        <w:rPr>
          <w:rFonts w:ascii="Calibri" w:hAnsi="Calibri" w:cs="Calibri"/>
        </w:rPr>
        <w:t xml:space="preserve"> Audit Documentation - Provide a real-time Asset Management System of all information technology related assets to reflect current inventory state, to provide data for onboarding and offboarding processes, and to assess system architecture. The asset management system shall contain reports detailing location, serial numbers, warranty status, renewal dates, and other key information critical to the budgeting and asset-management</w:t>
      </w:r>
      <w:r>
        <w:rPr>
          <w:rFonts w:ascii="Calibri" w:hAnsi="Calibri" w:cs="Calibri"/>
        </w:rPr>
        <w:t xml:space="preserve"> </w:t>
      </w:r>
      <w:r w:rsidRPr="00162A8F">
        <w:rPr>
          <w:rFonts w:ascii="Calibri" w:hAnsi="Calibri" w:cs="Calibri"/>
        </w:rPr>
        <w:t>processes.</w:t>
      </w:r>
    </w:p>
    <w:p w14:paraId="70407B8D" w14:textId="77777777" w:rsidR="00162A8F" w:rsidRDefault="00162A8F" w:rsidP="006C1174">
      <w:pPr>
        <w:numPr>
          <w:ilvl w:val="0"/>
          <w:numId w:val="25"/>
        </w:numPr>
        <w:spacing w:after="240"/>
        <w:ind w:left="1440" w:hanging="720"/>
        <w:rPr>
          <w:rFonts w:ascii="Calibri" w:hAnsi="Calibri" w:cs="Calibri"/>
        </w:rPr>
      </w:pPr>
      <w:r w:rsidRPr="00162A8F">
        <w:rPr>
          <w:rFonts w:ascii="Calibri" w:hAnsi="Calibri" w:cs="Calibri"/>
        </w:rPr>
        <w:t>Consulting Services - In addition to support services, the Contractor shall provide consulting-based services to ACFD such as network infrastructure design, mobile devices, implementation, systems design, upgrading of system infrastructure and implementation of</w:t>
      </w:r>
      <w:r>
        <w:rPr>
          <w:rFonts w:ascii="Calibri" w:hAnsi="Calibri" w:cs="Calibri"/>
        </w:rPr>
        <w:t xml:space="preserve"> </w:t>
      </w:r>
      <w:r w:rsidRPr="00162A8F">
        <w:rPr>
          <w:rFonts w:ascii="Calibri" w:hAnsi="Calibri" w:cs="Calibri"/>
        </w:rPr>
        <w:t>new products and technologies.</w:t>
      </w:r>
    </w:p>
    <w:p w14:paraId="74D0CF86" w14:textId="000386AA" w:rsidR="00162A8F" w:rsidRDefault="001D7F9C" w:rsidP="57AA1C10">
      <w:pPr>
        <w:numPr>
          <w:ilvl w:val="0"/>
          <w:numId w:val="25"/>
        </w:numPr>
        <w:spacing w:after="240"/>
        <w:ind w:left="1440" w:hanging="720"/>
        <w:rPr>
          <w:rFonts w:ascii="Calibri" w:eastAsia="Calibri" w:hAnsi="Calibri" w:cs="Calibri"/>
          <w:szCs w:val="26"/>
        </w:rPr>
      </w:pPr>
      <w:r w:rsidRPr="144867F6">
        <w:rPr>
          <w:rFonts w:ascii="Calibri" w:hAnsi="Calibri" w:cs="Calibri"/>
        </w:rPr>
        <w:t xml:space="preserve">Telecommunications - </w:t>
      </w:r>
      <w:r w:rsidR="57799145" w:rsidRPr="144867F6">
        <w:rPr>
          <w:rFonts w:ascii="Calibri" w:hAnsi="Calibri" w:cs="Calibri"/>
        </w:rPr>
        <w:t xml:space="preserve">Contractor is responsible for managing, maintaining, monitoring communication lines and circuits with </w:t>
      </w:r>
      <w:proofErr w:type="spellStart"/>
      <w:r w:rsidR="57799145" w:rsidRPr="144867F6">
        <w:rPr>
          <w:rFonts w:ascii="Calibri" w:hAnsi="Calibri" w:cs="Calibri"/>
        </w:rPr>
        <w:t>CalNet</w:t>
      </w:r>
      <w:proofErr w:type="spellEnd"/>
      <w:r w:rsidR="57799145" w:rsidRPr="144867F6">
        <w:rPr>
          <w:rFonts w:ascii="Calibri" w:hAnsi="Calibri" w:cs="Calibri"/>
        </w:rPr>
        <w:t xml:space="preserve">. </w:t>
      </w:r>
      <w:r w:rsidR="423326D2" w:rsidRPr="144867F6">
        <w:rPr>
          <w:rFonts w:ascii="Calibri" w:eastAsia="Calibri" w:hAnsi="Calibri" w:cs="Calibri"/>
          <w:color w:val="000000" w:themeColor="text1"/>
          <w:szCs w:val="26"/>
        </w:rPr>
        <w:t xml:space="preserve">The department will be responsible for paying for all communications lines and circuits through </w:t>
      </w:r>
      <w:proofErr w:type="spellStart"/>
      <w:r w:rsidR="423326D2" w:rsidRPr="144867F6">
        <w:rPr>
          <w:rFonts w:ascii="Calibri" w:eastAsia="Calibri" w:hAnsi="Calibri" w:cs="Calibri"/>
          <w:color w:val="000000" w:themeColor="text1"/>
          <w:szCs w:val="26"/>
        </w:rPr>
        <w:t>Cal</w:t>
      </w:r>
      <w:r w:rsidR="00707702">
        <w:rPr>
          <w:rFonts w:ascii="Calibri" w:eastAsia="Calibri" w:hAnsi="Calibri" w:cs="Calibri"/>
          <w:color w:val="000000" w:themeColor="text1"/>
          <w:szCs w:val="26"/>
        </w:rPr>
        <w:t>N</w:t>
      </w:r>
      <w:r w:rsidR="423326D2" w:rsidRPr="144867F6">
        <w:rPr>
          <w:rFonts w:ascii="Calibri" w:eastAsia="Calibri" w:hAnsi="Calibri" w:cs="Calibri"/>
          <w:color w:val="000000" w:themeColor="text1"/>
          <w:szCs w:val="26"/>
        </w:rPr>
        <w:t>et</w:t>
      </w:r>
      <w:proofErr w:type="spellEnd"/>
      <w:r w:rsidR="423326D2" w:rsidRPr="144867F6">
        <w:rPr>
          <w:rFonts w:ascii="Calibri" w:eastAsia="Calibri" w:hAnsi="Calibri" w:cs="Calibri"/>
          <w:color w:val="000000" w:themeColor="text1"/>
          <w:szCs w:val="26"/>
        </w:rPr>
        <w:t xml:space="preserve">. </w:t>
      </w:r>
      <w:r w:rsidR="423326D2" w:rsidRPr="144867F6">
        <w:rPr>
          <w:rFonts w:ascii="Calibri" w:hAnsi="Calibri" w:cs="Calibri"/>
          <w:szCs w:val="26"/>
        </w:rPr>
        <w:t xml:space="preserve"> </w:t>
      </w:r>
      <w:r w:rsidR="00DC7941">
        <w:rPr>
          <w:rFonts w:ascii="Calibri" w:hAnsi="Calibri" w:cs="Calibri"/>
        </w:rPr>
        <w:t>If the need arises the Contractor will oversee the implementation of new communication lines.</w:t>
      </w:r>
      <w:r w:rsidR="00425F7E">
        <w:rPr>
          <w:rFonts w:ascii="Calibri" w:hAnsi="Calibri" w:cs="Calibri"/>
        </w:rPr>
        <w:t xml:space="preserve">  </w:t>
      </w:r>
      <w:r w:rsidR="57799145" w:rsidRPr="144867F6">
        <w:rPr>
          <w:rFonts w:ascii="Calibri" w:hAnsi="Calibri" w:cs="Calibri"/>
        </w:rPr>
        <w:t xml:space="preserve">ACFD to assign administrative rights to contractor within </w:t>
      </w:r>
      <w:proofErr w:type="spellStart"/>
      <w:r w:rsidR="57799145" w:rsidRPr="144867F6">
        <w:rPr>
          <w:rFonts w:ascii="Calibri" w:hAnsi="Calibri" w:cs="Calibri"/>
        </w:rPr>
        <w:t>Cal</w:t>
      </w:r>
      <w:r w:rsidR="00707702">
        <w:rPr>
          <w:rFonts w:ascii="Calibri" w:hAnsi="Calibri" w:cs="Calibri"/>
        </w:rPr>
        <w:t>N</w:t>
      </w:r>
      <w:r w:rsidR="57799145" w:rsidRPr="144867F6">
        <w:rPr>
          <w:rFonts w:ascii="Calibri" w:hAnsi="Calibri" w:cs="Calibri"/>
        </w:rPr>
        <w:t>et</w:t>
      </w:r>
      <w:proofErr w:type="spellEnd"/>
      <w:r w:rsidR="57799145" w:rsidRPr="144867F6">
        <w:rPr>
          <w:rFonts w:ascii="Calibri" w:hAnsi="Calibri" w:cs="Calibri"/>
        </w:rPr>
        <w:t xml:space="preserve"> vendor system for fulfillment of contractor responsibilities. All hardware required by contractor to connect to service provider’s equipment is included in this contract. All ACFD locations must have redundant access to the Internet and meet or exceed the data transfer speed requirements based on cloud</w:t>
      </w:r>
      <w:r w:rsidRPr="144867F6">
        <w:rPr>
          <w:rFonts w:ascii="Calibri" w:hAnsi="Calibri" w:cs="Calibri"/>
        </w:rPr>
        <w:t xml:space="preserve"> computing.</w:t>
      </w:r>
      <w:r w:rsidR="19D218A3" w:rsidRPr="144867F6">
        <w:rPr>
          <w:rFonts w:ascii="Calibri" w:hAnsi="Calibri" w:cs="Calibri"/>
        </w:rPr>
        <w:t xml:space="preserve"> </w:t>
      </w:r>
    </w:p>
    <w:p w14:paraId="09B638E6" w14:textId="01030EA2" w:rsidR="001D7F9C" w:rsidRDefault="001D7F9C" w:rsidP="006C1174">
      <w:pPr>
        <w:numPr>
          <w:ilvl w:val="0"/>
          <w:numId w:val="25"/>
        </w:numPr>
        <w:spacing w:after="240"/>
        <w:ind w:left="1440" w:hanging="720"/>
        <w:rPr>
          <w:rFonts w:ascii="Calibri" w:hAnsi="Calibri" w:cs="Calibri"/>
        </w:rPr>
      </w:pPr>
      <w:r w:rsidRPr="144867F6">
        <w:rPr>
          <w:rFonts w:ascii="Calibri" w:hAnsi="Calibri" w:cs="Calibri"/>
        </w:rPr>
        <w:lastRenderedPageBreak/>
        <w:t xml:space="preserve">Training </w:t>
      </w:r>
      <w:r w:rsidR="00503D9F">
        <w:rPr>
          <w:rFonts w:ascii="Calibri" w:hAnsi="Calibri" w:cs="Calibri"/>
        </w:rPr>
        <w:t>–</w:t>
      </w:r>
      <w:r w:rsidRPr="144867F6">
        <w:rPr>
          <w:rFonts w:ascii="Calibri" w:hAnsi="Calibri" w:cs="Calibri"/>
        </w:rPr>
        <w:t xml:space="preserve"> </w:t>
      </w:r>
      <w:r w:rsidR="00503D9F">
        <w:rPr>
          <w:rFonts w:ascii="Calibri" w:hAnsi="Calibri" w:cs="Calibri"/>
        </w:rPr>
        <w:t>On an as needed basis, p</w:t>
      </w:r>
      <w:r w:rsidRPr="144867F6">
        <w:rPr>
          <w:rFonts w:ascii="Calibri" w:hAnsi="Calibri" w:cs="Calibri"/>
        </w:rPr>
        <w:t xml:space="preserve">rovide on-site, one day or multi-day training sessions. Training will be delivered by instructor-led onsite or online videos. Training topics </w:t>
      </w:r>
      <w:r w:rsidR="0085113C">
        <w:rPr>
          <w:rFonts w:ascii="Calibri" w:hAnsi="Calibri" w:cs="Calibri"/>
        </w:rPr>
        <w:t>may</w:t>
      </w:r>
      <w:r w:rsidR="0085113C" w:rsidRPr="144867F6">
        <w:rPr>
          <w:rFonts w:ascii="Calibri" w:hAnsi="Calibri" w:cs="Calibri"/>
        </w:rPr>
        <w:t xml:space="preserve"> </w:t>
      </w:r>
      <w:r w:rsidRPr="144867F6">
        <w:rPr>
          <w:rFonts w:ascii="Calibri" w:hAnsi="Calibri" w:cs="Calibri"/>
        </w:rPr>
        <w:t>include</w:t>
      </w:r>
      <w:r w:rsidR="00470BDC">
        <w:rPr>
          <w:rFonts w:ascii="Calibri" w:hAnsi="Calibri" w:cs="Calibri"/>
        </w:rPr>
        <w:t>, but not limited to,</w:t>
      </w:r>
      <w:r w:rsidRPr="144867F6">
        <w:rPr>
          <w:rFonts w:ascii="Calibri" w:hAnsi="Calibri" w:cs="Calibri"/>
        </w:rPr>
        <w:t xml:space="preserve"> office 365 applications, contractor developed apps and processes. </w:t>
      </w:r>
    </w:p>
    <w:p w14:paraId="2EB194B7" w14:textId="473F220D" w:rsidR="001D7F9C" w:rsidRDefault="001D7F9C" w:rsidP="006C1174">
      <w:pPr>
        <w:numPr>
          <w:ilvl w:val="0"/>
          <w:numId w:val="25"/>
        </w:numPr>
        <w:spacing w:after="240"/>
        <w:ind w:left="1440" w:hanging="720"/>
        <w:rPr>
          <w:rFonts w:ascii="Calibri" w:hAnsi="Calibri" w:cs="Calibri"/>
        </w:rPr>
      </w:pPr>
      <w:r w:rsidRPr="144867F6">
        <w:rPr>
          <w:rFonts w:ascii="Calibri" w:hAnsi="Calibri" w:cs="Calibri"/>
        </w:rPr>
        <w:t>Budgeting</w:t>
      </w:r>
      <w:r w:rsidR="3307F433" w:rsidRPr="144867F6">
        <w:rPr>
          <w:rFonts w:ascii="Calibri" w:hAnsi="Calibri" w:cs="Calibri"/>
        </w:rPr>
        <w:t>/Contract Compliance</w:t>
      </w:r>
      <w:r w:rsidRPr="144867F6">
        <w:rPr>
          <w:rFonts w:ascii="Calibri" w:hAnsi="Calibri" w:cs="Calibri"/>
        </w:rPr>
        <w:t xml:space="preserve"> - </w:t>
      </w:r>
      <w:r w:rsidR="2CA15DCF" w:rsidRPr="144867F6">
        <w:rPr>
          <w:rFonts w:ascii="Calibri" w:hAnsi="Calibri" w:cs="Calibri"/>
        </w:rPr>
        <w:t>P</w:t>
      </w:r>
      <w:r w:rsidRPr="144867F6">
        <w:rPr>
          <w:rFonts w:ascii="Calibri" w:hAnsi="Calibri" w:cs="Calibri"/>
        </w:rPr>
        <w:t xml:space="preserve">rovide quarterly meeting updates </w:t>
      </w:r>
      <w:r w:rsidR="29804DCB" w:rsidRPr="144867F6">
        <w:rPr>
          <w:rFonts w:ascii="Calibri" w:hAnsi="Calibri" w:cs="Calibri"/>
        </w:rPr>
        <w:t xml:space="preserve">to </w:t>
      </w:r>
      <w:r w:rsidRPr="144867F6">
        <w:rPr>
          <w:rFonts w:ascii="Calibri" w:hAnsi="Calibri" w:cs="Calibri"/>
        </w:rPr>
        <w:t>review</w:t>
      </w:r>
      <w:r w:rsidR="3150D1E4" w:rsidRPr="144867F6">
        <w:rPr>
          <w:rFonts w:ascii="Calibri" w:hAnsi="Calibri" w:cs="Calibri"/>
        </w:rPr>
        <w:t xml:space="preserve"> contract compliance</w:t>
      </w:r>
      <w:r w:rsidRPr="144867F6">
        <w:rPr>
          <w:rFonts w:ascii="Calibri" w:hAnsi="Calibri" w:cs="Calibri"/>
        </w:rPr>
        <w:t xml:space="preserve"> and work with senior management to reduce costs and improve performance.</w:t>
      </w:r>
    </w:p>
    <w:p w14:paraId="6DA2FD0E" w14:textId="77777777" w:rsidR="001D7F9C" w:rsidRDefault="001D7F9C" w:rsidP="006C1174">
      <w:pPr>
        <w:numPr>
          <w:ilvl w:val="0"/>
          <w:numId w:val="25"/>
        </w:numPr>
        <w:spacing w:after="240"/>
        <w:ind w:left="1440" w:hanging="720"/>
        <w:rPr>
          <w:rFonts w:ascii="Calibri" w:hAnsi="Calibri" w:cs="Calibri"/>
        </w:rPr>
      </w:pPr>
      <w:r w:rsidRPr="144867F6">
        <w:rPr>
          <w:rFonts w:ascii="Calibri" w:hAnsi="Calibri" w:cs="Calibri"/>
        </w:rPr>
        <w:t>Planning - Provide engineering, planning, and design services for major system enhancements, including installations and upgrades of new or existing systems. Focus on key items like server upgrades, storage system upgrades, design of backup systems, etc., provide technical leadership for technology issues, make recommendations for future purchasing and technology needs, and install new servers, software and hardware and transfer data when acquired.</w:t>
      </w:r>
    </w:p>
    <w:p w14:paraId="20D2F45B" w14:textId="77777777" w:rsidR="001D7F9C" w:rsidRDefault="001D7F9C" w:rsidP="006C1174">
      <w:pPr>
        <w:numPr>
          <w:ilvl w:val="0"/>
          <w:numId w:val="25"/>
        </w:numPr>
        <w:spacing w:after="240"/>
        <w:ind w:left="1440" w:hanging="720"/>
        <w:rPr>
          <w:rFonts w:ascii="Calibri" w:hAnsi="Calibri" w:cs="Calibri"/>
        </w:rPr>
      </w:pPr>
      <w:r w:rsidRPr="144867F6">
        <w:rPr>
          <w:rFonts w:ascii="Calibri" w:hAnsi="Calibri" w:cs="Calibri"/>
        </w:rPr>
        <w:t>Project Managers - Help facilitate IT Projects by providing Senior Engineers to assist ACFD management team. Contribute to the development of a multi-year technology strategic plan.</w:t>
      </w:r>
    </w:p>
    <w:p w14:paraId="57F4FAAF" w14:textId="77777777" w:rsidR="001D7F9C" w:rsidRDefault="001D7F9C" w:rsidP="006C1174">
      <w:pPr>
        <w:numPr>
          <w:ilvl w:val="0"/>
          <w:numId w:val="25"/>
        </w:numPr>
        <w:spacing w:after="240"/>
        <w:ind w:left="1440" w:hanging="720"/>
        <w:rPr>
          <w:rFonts w:ascii="Calibri" w:hAnsi="Calibri" w:cs="Calibri"/>
        </w:rPr>
      </w:pPr>
      <w:r w:rsidRPr="144867F6">
        <w:rPr>
          <w:rFonts w:ascii="Calibri" w:hAnsi="Calibri" w:cs="Calibri"/>
        </w:rPr>
        <w:t>Expansion - Contractor will assist ACFD management in preparing growth strategy and budgets for potential expansion opportunities. That support will focus primarily on conducting audits of potential partners, developing project plans to manage consolidation efforts, assembling budgets, and attending meetings as assigned.</w:t>
      </w:r>
    </w:p>
    <w:p w14:paraId="6C41EB2E" w14:textId="439DD006" w:rsidR="001D7F9C" w:rsidRDefault="001D7F9C" w:rsidP="006C1174">
      <w:pPr>
        <w:numPr>
          <w:ilvl w:val="0"/>
          <w:numId w:val="25"/>
        </w:numPr>
        <w:spacing w:after="240"/>
        <w:ind w:left="1440" w:hanging="720"/>
        <w:rPr>
          <w:rFonts w:ascii="Calibri" w:hAnsi="Calibri" w:cs="Calibri"/>
        </w:rPr>
      </w:pPr>
      <w:r w:rsidRPr="144867F6">
        <w:rPr>
          <w:rFonts w:ascii="Calibri" w:hAnsi="Calibri" w:cs="Calibri"/>
        </w:rPr>
        <w:t>Contingency Development Support -</w:t>
      </w:r>
      <w:r w:rsidR="521822AF" w:rsidRPr="144867F6">
        <w:rPr>
          <w:rFonts w:ascii="Calibri" w:hAnsi="Calibri" w:cs="Calibri"/>
        </w:rPr>
        <w:t xml:space="preserve"> S</w:t>
      </w:r>
      <w:r w:rsidRPr="144867F6">
        <w:rPr>
          <w:rFonts w:ascii="Calibri" w:hAnsi="Calibri" w:cs="Calibri"/>
        </w:rPr>
        <w:t>upport future ACFD projects and programs.</w:t>
      </w:r>
    </w:p>
    <w:p w14:paraId="37E83B39" w14:textId="32E57F36" w:rsidR="001D7F9C" w:rsidRDefault="001D7F9C" w:rsidP="006C1174">
      <w:pPr>
        <w:numPr>
          <w:ilvl w:val="0"/>
          <w:numId w:val="25"/>
        </w:numPr>
        <w:spacing w:after="240"/>
        <w:ind w:left="1440" w:hanging="720"/>
        <w:rPr>
          <w:rFonts w:ascii="Calibri" w:hAnsi="Calibri" w:cs="Calibri"/>
        </w:rPr>
      </w:pPr>
      <w:r w:rsidRPr="144867F6">
        <w:rPr>
          <w:rFonts w:ascii="Calibri" w:hAnsi="Calibri" w:cs="Calibri"/>
        </w:rPr>
        <w:t xml:space="preserve">Subcontract - Contractor is allowed to subcontract services </w:t>
      </w:r>
      <w:r w:rsidR="000468F3" w:rsidRPr="144867F6">
        <w:rPr>
          <w:rFonts w:ascii="Calibri" w:hAnsi="Calibri" w:cs="Calibri"/>
        </w:rPr>
        <w:t>if</w:t>
      </w:r>
      <w:r w:rsidRPr="144867F6">
        <w:rPr>
          <w:rFonts w:ascii="Calibri" w:hAnsi="Calibri" w:cs="Calibri"/>
        </w:rPr>
        <w:t xml:space="preserve"> both parties approve. Subcontractor must meet the same security and background requirements as the primary vendor. All actions by the subcontractor are the responsibility of the primary vendor.</w:t>
      </w:r>
    </w:p>
    <w:p w14:paraId="6334C8C1" w14:textId="77777777" w:rsidR="001D7F9C" w:rsidRDefault="002F4CD2" w:rsidP="006C1174">
      <w:pPr>
        <w:numPr>
          <w:ilvl w:val="0"/>
          <w:numId w:val="25"/>
        </w:numPr>
        <w:spacing w:after="240"/>
        <w:ind w:left="1440" w:hanging="720"/>
        <w:rPr>
          <w:rFonts w:ascii="Calibri" w:hAnsi="Calibri" w:cs="Calibri"/>
        </w:rPr>
      </w:pPr>
      <w:r w:rsidRPr="144867F6">
        <w:rPr>
          <w:rFonts w:ascii="Calibri" w:hAnsi="Calibri" w:cs="Calibri"/>
        </w:rPr>
        <w:lastRenderedPageBreak/>
        <w:t>Additional Contractor tasks and responsibilities - Contractor shall meet with an ACFD representative on a periodic basis to review the current projects, performance, and work log. ACFD reserves the right to modify meeting schedules and frequency and shall be agreed upon between ACFD and Contractor. Contractor may participate in ACFD meetings as appropriate to report on the status and condition of the ACFD infrastructure.</w:t>
      </w:r>
    </w:p>
    <w:p w14:paraId="7B068627" w14:textId="66C40563" w:rsidR="002F4CD2" w:rsidRDefault="002F4CD2" w:rsidP="006C1174">
      <w:pPr>
        <w:numPr>
          <w:ilvl w:val="0"/>
          <w:numId w:val="25"/>
        </w:numPr>
        <w:spacing w:after="240"/>
        <w:ind w:left="1440" w:hanging="720"/>
        <w:rPr>
          <w:rFonts w:ascii="Calibri" w:hAnsi="Calibri" w:cs="Calibri"/>
        </w:rPr>
      </w:pPr>
      <w:r w:rsidRPr="144867F6">
        <w:rPr>
          <w:rFonts w:ascii="Calibri" w:hAnsi="Calibri" w:cs="Calibri"/>
        </w:rPr>
        <w:t xml:space="preserve">Acceptable performance </w:t>
      </w:r>
      <w:r w:rsidR="14469585" w:rsidRPr="144867F6">
        <w:rPr>
          <w:rFonts w:ascii="Calibri" w:hAnsi="Calibri" w:cs="Calibri"/>
        </w:rPr>
        <w:t xml:space="preserve">service </w:t>
      </w:r>
      <w:r w:rsidRPr="144867F6">
        <w:rPr>
          <w:rFonts w:ascii="Calibri" w:hAnsi="Calibri" w:cs="Calibri"/>
        </w:rPr>
        <w:t>level</w:t>
      </w:r>
      <w:r w:rsidR="3207B561" w:rsidRPr="144867F6">
        <w:rPr>
          <w:rFonts w:ascii="Calibri" w:hAnsi="Calibri" w:cs="Calibri"/>
        </w:rPr>
        <w:t xml:space="preserve"> agreements (SLAs)</w:t>
      </w:r>
      <w:r w:rsidRPr="144867F6">
        <w:rPr>
          <w:rFonts w:ascii="Calibri" w:hAnsi="Calibri" w:cs="Calibri"/>
        </w:rPr>
        <w:t xml:space="preserve"> are defined below:</w:t>
      </w:r>
    </w:p>
    <w:p w14:paraId="4455718A" w14:textId="77777777" w:rsidR="002F4CD2" w:rsidRDefault="002F4CD2" w:rsidP="006C1174">
      <w:pPr>
        <w:numPr>
          <w:ilvl w:val="0"/>
          <w:numId w:val="42"/>
        </w:numPr>
        <w:spacing w:after="240"/>
        <w:ind w:hanging="720"/>
        <w:rPr>
          <w:rFonts w:ascii="Calibri" w:hAnsi="Calibri" w:cs="Calibri"/>
        </w:rPr>
      </w:pPr>
      <w:r w:rsidRPr="002F4CD2">
        <w:rPr>
          <w:rFonts w:ascii="Calibri" w:hAnsi="Calibri" w:cs="Calibri"/>
        </w:rPr>
        <w:t>99% up time for primary and subscription databases and applications</w:t>
      </w:r>
      <w:r>
        <w:rPr>
          <w:rFonts w:ascii="Calibri" w:hAnsi="Calibri" w:cs="Calibri"/>
        </w:rPr>
        <w:t>.</w:t>
      </w:r>
    </w:p>
    <w:p w14:paraId="1CF1A037" w14:textId="77777777" w:rsidR="002F4CD2" w:rsidRDefault="002F4CD2" w:rsidP="006C1174">
      <w:pPr>
        <w:numPr>
          <w:ilvl w:val="0"/>
          <w:numId w:val="42"/>
        </w:numPr>
        <w:spacing w:after="240"/>
        <w:ind w:hanging="720"/>
        <w:rPr>
          <w:rFonts w:ascii="Calibri" w:hAnsi="Calibri" w:cs="Calibri"/>
        </w:rPr>
      </w:pPr>
      <w:r w:rsidRPr="002F4CD2">
        <w:rPr>
          <w:rFonts w:ascii="Calibri" w:hAnsi="Calibri" w:cs="Calibri"/>
        </w:rPr>
        <w:t>30-day development cycle for subscription databases upon receiving a complete</w:t>
      </w:r>
      <w:r>
        <w:rPr>
          <w:rFonts w:ascii="Calibri" w:hAnsi="Calibri" w:cs="Calibri"/>
        </w:rPr>
        <w:t xml:space="preserve"> </w:t>
      </w:r>
      <w:r w:rsidRPr="002F4CD2">
        <w:rPr>
          <w:rFonts w:ascii="Calibri" w:hAnsi="Calibri" w:cs="Calibri"/>
        </w:rPr>
        <w:t>design document.</w:t>
      </w:r>
    </w:p>
    <w:p w14:paraId="7C9C12BA" w14:textId="77777777" w:rsidR="002F4CD2" w:rsidRDefault="002F4CD2" w:rsidP="006C1174">
      <w:pPr>
        <w:numPr>
          <w:ilvl w:val="0"/>
          <w:numId w:val="42"/>
        </w:numPr>
        <w:spacing w:after="240"/>
        <w:ind w:hanging="720"/>
        <w:rPr>
          <w:rFonts w:ascii="Calibri" w:hAnsi="Calibri" w:cs="Calibri"/>
        </w:rPr>
      </w:pPr>
      <w:r w:rsidRPr="002F4CD2">
        <w:rPr>
          <w:rFonts w:ascii="Calibri" w:hAnsi="Calibri" w:cs="Calibri"/>
        </w:rPr>
        <w:t>90-day development cycle for creating reporting interface upon receiving a</w:t>
      </w:r>
      <w:r>
        <w:rPr>
          <w:rFonts w:ascii="Calibri" w:hAnsi="Calibri" w:cs="Calibri"/>
        </w:rPr>
        <w:t xml:space="preserve"> </w:t>
      </w:r>
      <w:r w:rsidRPr="002F4CD2">
        <w:rPr>
          <w:rFonts w:ascii="Calibri" w:hAnsi="Calibri" w:cs="Calibri"/>
        </w:rPr>
        <w:t>complete design document.</w:t>
      </w:r>
    </w:p>
    <w:p w14:paraId="0A8764FB" w14:textId="77777777" w:rsidR="002F4CD2" w:rsidRDefault="002F4CD2" w:rsidP="006C1174">
      <w:pPr>
        <w:numPr>
          <w:ilvl w:val="0"/>
          <w:numId w:val="42"/>
        </w:numPr>
        <w:spacing w:after="240"/>
        <w:ind w:hanging="720"/>
        <w:rPr>
          <w:rFonts w:ascii="Calibri" w:hAnsi="Calibri" w:cs="Calibri"/>
        </w:rPr>
      </w:pPr>
      <w:r w:rsidRPr="002F4CD2">
        <w:rPr>
          <w:rFonts w:ascii="Calibri" w:hAnsi="Calibri" w:cs="Calibri"/>
        </w:rPr>
        <w:t>90-day development cycle for creating an online form upon receiving a complete</w:t>
      </w:r>
      <w:r>
        <w:rPr>
          <w:rFonts w:ascii="Calibri" w:hAnsi="Calibri" w:cs="Calibri"/>
        </w:rPr>
        <w:t xml:space="preserve"> </w:t>
      </w:r>
      <w:r w:rsidRPr="002F4CD2">
        <w:rPr>
          <w:rFonts w:ascii="Calibri" w:hAnsi="Calibri" w:cs="Calibri"/>
        </w:rPr>
        <w:t>design document.</w:t>
      </w:r>
    </w:p>
    <w:p w14:paraId="0739AAF5" w14:textId="77777777" w:rsidR="002F4CD2" w:rsidRPr="002F4CD2" w:rsidRDefault="002F4CD2" w:rsidP="006C1174">
      <w:pPr>
        <w:numPr>
          <w:ilvl w:val="0"/>
          <w:numId w:val="42"/>
        </w:numPr>
        <w:spacing w:after="240"/>
        <w:ind w:hanging="720"/>
        <w:rPr>
          <w:rFonts w:ascii="Calibri" w:hAnsi="Calibri" w:cs="Calibri"/>
        </w:rPr>
      </w:pPr>
      <w:r w:rsidRPr="002F4CD2">
        <w:rPr>
          <w:rFonts w:ascii="Calibri" w:hAnsi="Calibri" w:cs="Calibri"/>
        </w:rPr>
        <w:t>100% with data management and data archival programs</w:t>
      </w:r>
      <w:r>
        <w:rPr>
          <w:rFonts w:ascii="Calibri" w:hAnsi="Calibri" w:cs="Calibri"/>
        </w:rPr>
        <w:t>.</w:t>
      </w:r>
    </w:p>
    <w:p w14:paraId="66D95961" w14:textId="77777777" w:rsidR="00F9006C" w:rsidRPr="00A85450" w:rsidRDefault="00F9006C" w:rsidP="000352A4">
      <w:pPr>
        <w:pStyle w:val="Heading2"/>
      </w:pPr>
      <w:bookmarkStart w:id="22" w:name="_Toc339364441"/>
      <w:bookmarkStart w:id="23" w:name="_Toc339364702"/>
      <w:bookmarkStart w:id="24" w:name="_Toc14355891"/>
      <w:r>
        <w:t>DELIVERABLES</w:t>
      </w:r>
      <w:r w:rsidR="00C96DA3">
        <w:t xml:space="preserve"> </w:t>
      </w:r>
      <w:r>
        <w:t>/</w:t>
      </w:r>
      <w:r w:rsidR="00C96DA3">
        <w:t xml:space="preserve"> </w:t>
      </w:r>
      <w:r>
        <w:t>REPORTS</w:t>
      </w:r>
      <w:bookmarkEnd w:id="22"/>
      <w:bookmarkEnd w:id="23"/>
      <w:bookmarkEnd w:id="24"/>
    </w:p>
    <w:p w14:paraId="3E4EC196" w14:textId="4311CBCE" w:rsidR="00F9006C" w:rsidRPr="00C9033A" w:rsidRDefault="06D03123" w:rsidP="388C7777">
      <w:pPr>
        <w:pStyle w:val="Item1"/>
        <w:rPr>
          <w:color w:val="000000" w:themeColor="text1"/>
        </w:rPr>
      </w:pPr>
      <w:r w:rsidRPr="388C7777">
        <w:t xml:space="preserve">Quarterly Meetings </w:t>
      </w:r>
      <w:r w:rsidR="00063E38" w:rsidRPr="388C7777">
        <w:t>- Both</w:t>
      </w:r>
      <w:r w:rsidR="6369F25A" w:rsidRPr="388C7777">
        <w:t xml:space="preserve"> executive staff from Contractor and ACFD</w:t>
      </w:r>
      <w:r w:rsidRPr="388C7777">
        <w:t xml:space="preserve"> will meet quarterly to r</w:t>
      </w:r>
      <w:r w:rsidR="6622A3BB" w:rsidRPr="388C7777">
        <w:t xml:space="preserve">eview budget and operational items. </w:t>
      </w:r>
      <w:r w:rsidR="050A7A8E" w:rsidRPr="388C7777">
        <w:t>Minimum r</w:t>
      </w:r>
      <w:r w:rsidR="6622A3BB" w:rsidRPr="388C7777">
        <w:t xml:space="preserve">eports </w:t>
      </w:r>
      <w:r w:rsidR="72DF1BA5" w:rsidRPr="388C7777">
        <w:t>to review will include the following</w:t>
      </w:r>
      <w:r w:rsidR="343A3674" w:rsidRPr="388C7777">
        <w:t>:</w:t>
      </w:r>
    </w:p>
    <w:p w14:paraId="42AB41A3" w14:textId="57A0406E" w:rsidR="00F9006C" w:rsidRPr="00C9033A" w:rsidRDefault="2B9C2904" w:rsidP="388C7777">
      <w:pPr>
        <w:pStyle w:val="Item10"/>
      </w:pPr>
      <w:r>
        <w:t>Network U</w:t>
      </w:r>
      <w:r w:rsidR="7DB36521">
        <w:t>ptime</w:t>
      </w:r>
    </w:p>
    <w:p w14:paraId="7E2C1AFD" w14:textId="46D3E13B" w:rsidR="00F9006C" w:rsidRPr="00C9033A" w:rsidRDefault="7DB36521" w:rsidP="388C7777">
      <w:pPr>
        <w:pStyle w:val="Item10"/>
      </w:pPr>
      <w:r>
        <w:t>Security events</w:t>
      </w:r>
    </w:p>
    <w:p w14:paraId="77FFFFDF" w14:textId="0194BA18" w:rsidR="00F9006C" w:rsidRPr="00C9033A" w:rsidRDefault="00163CBA" w:rsidP="388C7777">
      <w:pPr>
        <w:pStyle w:val="Item10"/>
      </w:pPr>
      <w:r>
        <w:t xml:space="preserve">Number of </w:t>
      </w:r>
      <w:r w:rsidR="7DB36521">
        <w:t>Helpdesk tickets opened/closed</w:t>
      </w:r>
    </w:p>
    <w:p w14:paraId="260A66AB" w14:textId="406D8211" w:rsidR="00F9006C" w:rsidRPr="00C9033A" w:rsidRDefault="7DB36521" w:rsidP="388C7777">
      <w:pPr>
        <w:pStyle w:val="Item10"/>
      </w:pPr>
      <w:r>
        <w:lastRenderedPageBreak/>
        <w:t>Project status</w:t>
      </w:r>
    </w:p>
    <w:p w14:paraId="2F9D03F5" w14:textId="2456B9FA" w:rsidR="27DE4E1A" w:rsidRDefault="27DE4E1A" w:rsidP="388C7777">
      <w:pPr>
        <w:pStyle w:val="Item1"/>
        <w:rPr>
          <w:color w:val="000000" w:themeColor="text1"/>
        </w:rPr>
      </w:pPr>
      <w:r w:rsidRPr="388C7777">
        <w:rPr>
          <w:szCs w:val="26"/>
        </w:rPr>
        <w:t xml:space="preserve">Asset Management System – Provide access to real-time data for </w:t>
      </w:r>
      <w:r w:rsidR="5A4FA21D" w:rsidRPr="388C7777">
        <w:rPr>
          <w:szCs w:val="26"/>
        </w:rPr>
        <w:t xml:space="preserve">ACFD Management.  Ability to view data on </w:t>
      </w:r>
      <w:r w:rsidR="18F4874F" w:rsidRPr="388C7777">
        <w:rPr>
          <w:szCs w:val="26"/>
        </w:rPr>
        <w:t>each asset (OS Version, Windows Update Status,</w:t>
      </w:r>
    </w:p>
    <w:p w14:paraId="6EF26F8C" w14:textId="79F61B14" w:rsidR="21320044" w:rsidRDefault="21320044" w:rsidP="388C7777">
      <w:pPr>
        <w:pStyle w:val="Item1"/>
        <w:rPr>
          <w:color w:val="000000" w:themeColor="text1"/>
        </w:rPr>
      </w:pPr>
      <w:r w:rsidRPr="388C7777">
        <w:rPr>
          <w:szCs w:val="26"/>
        </w:rPr>
        <w:t>Health Dashboards</w:t>
      </w:r>
      <w:r w:rsidR="4DEF7B91" w:rsidRPr="388C7777">
        <w:rPr>
          <w:szCs w:val="26"/>
        </w:rPr>
        <w:t xml:space="preserve"> to include the following:</w:t>
      </w:r>
    </w:p>
    <w:p w14:paraId="5909EF05" w14:textId="45A92BBE" w:rsidR="4DEF7B91" w:rsidRDefault="4DEF7B91" w:rsidP="79FD0579">
      <w:pPr>
        <w:pStyle w:val="Item10"/>
      </w:pPr>
      <w:r w:rsidRPr="79FD0579">
        <w:rPr>
          <w:szCs w:val="26"/>
        </w:rPr>
        <w:t>Bandwidth us</w:t>
      </w:r>
      <w:r w:rsidR="5A60A391" w:rsidRPr="79FD0579">
        <w:rPr>
          <w:szCs w:val="26"/>
        </w:rPr>
        <w:t>age</w:t>
      </w:r>
      <w:r w:rsidRPr="79FD0579">
        <w:rPr>
          <w:szCs w:val="26"/>
        </w:rPr>
        <w:t xml:space="preserve"> per location</w:t>
      </w:r>
    </w:p>
    <w:p w14:paraId="15A3363A" w14:textId="18B741AE" w:rsidR="4DEF7B91" w:rsidRDefault="4DEF7B91" w:rsidP="388C7777">
      <w:pPr>
        <w:pStyle w:val="Item10"/>
      </w:pPr>
      <w:r w:rsidRPr="79FD0579">
        <w:rPr>
          <w:szCs w:val="26"/>
        </w:rPr>
        <w:t>Security</w:t>
      </w:r>
      <w:r w:rsidR="129EF25F" w:rsidRPr="79FD0579">
        <w:rPr>
          <w:szCs w:val="26"/>
        </w:rPr>
        <w:t xml:space="preserve"> threats/events</w:t>
      </w:r>
    </w:p>
    <w:p w14:paraId="34828188" w14:textId="5A8AEFA3" w:rsidR="4DEF7B91" w:rsidRDefault="4DEF7B91" w:rsidP="388C7777">
      <w:pPr>
        <w:pStyle w:val="Item10"/>
      </w:pPr>
      <w:r w:rsidRPr="388C7777">
        <w:rPr>
          <w:szCs w:val="26"/>
        </w:rPr>
        <w:t>MDC Connectivity</w:t>
      </w:r>
    </w:p>
    <w:p w14:paraId="7B9A0B98" w14:textId="4D59C064" w:rsidR="4DEF7B91" w:rsidRDefault="007068D9" w:rsidP="388C7777">
      <w:pPr>
        <w:pStyle w:val="Item10"/>
      </w:pPr>
      <w:r>
        <w:rPr>
          <w:szCs w:val="26"/>
        </w:rPr>
        <w:t>Station Alerting</w:t>
      </w:r>
      <w:r w:rsidRPr="144867F6">
        <w:rPr>
          <w:szCs w:val="26"/>
        </w:rPr>
        <w:t xml:space="preserve"> </w:t>
      </w:r>
      <w:r w:rsidR="1A0361C5" w:rsidRPr="144867F6">
        <w:rPr>
          <w:szCs w:val="26"/>
        </w:rPr>
        <w:t>Connectivity</w:t>
      </w:r>
    </w:p>
    <w:p w14:paraId="0AA045EF" w14:textId="1E650E82" w:rsidR="6975664E" w:rsidRDefault="6975664E" w:rsidP="144867F6">
      <w:pPr>
        <w:pStyle w:val="Heading2"/>
        <w:rPr>
          <w:rFonts w:asciiTheme="minorHAnsi" w:eastAsiaTheme="minorEastAsia" w:hAnsiTheme="minorHAnsi" w:cstheme="minorBidi"/>
          <w:szCs w:val="28"/>
        </w:rPr>
      </w:pPr>
      <w:r w:rsidRPr="144867F6">
        <w:rPr>
          <w:rFonts w:asciiTheme="minorHAnsi" w:eastAsiaTheme="minorEastAsia" w:hAnsiTheme="minorHAnsi" w:cstheme="minorBidi"/>
          <w:color w:val="000000" w:themeColor="text1"/>
          <w:szCs w:val="28"/>
        </w:rPr>
        <w:t>P</w:t>
      </w:r>
      <w:r w:rsidR="6384C8F2" w:rsidRPr="144867F6">
        <w:rPr>
          <w:rFonts w:asciiTheme="minorHAnsi" w:eastAsiaTheme="minorEastAsia" w:hAnsiTheme="minorHAnsi" w:cstheme="minorBidi"/>
          <w:color w:val="000000" w:themeColor="text1"/>
          <w:szCs w:val="28"/>
        </w:rPr>
        <w:t>ROJECT LIST</w:t>
      </w:r>
    </w:p>
    <w:tbl>
      <w:tblPr>
        <w:tblStyle w:val="TableGrid"/>
        <w:tblW w:w="0" w:type="auto"/>
        <w:jc w:val="center"/>
        <w:tblLayout w:type="fixed"/>
        <w:tblLook w:val="06A0" w:firstRow="1" w:lastRow="0" w:firstColumn="1" w:lastColumn="0" w:noHBand="1" w:noVBand="1"/>
      </w:tblPr>
      <w:tblGrid>
        <w:gridCol w:w="1975"/>
        <w:gridCol w:w="3857"/>
        <w:gridCol w:w="2145"/>
      </w:tblGrid>
      <w:tr w:rsidR="144867F6" w14:paraId="7BA68081" w14:textId="77777777" w:rsidTr="00163CBA">
        <w:trPr>
          <w:jc w:val="center"/>
        </w:trPr>
        <w:tc>
          <w:tcPr>
            <w:tcW w:w="1975" w:type="dxa"/>
          </w:tcPr>
          <w:p w14:paraId="686E6609" w14:textId="79F746A8" w:rsidR="144867F6" w:rsidRDefault="144867F6" w:rsidP="144867F6">
            <w:pPr>
              <w:rPr>
                <w:rFonts w:ascii="Calibri" w:eastAsia="Calibri" w:hAnsi="Calibri" w:cs="Calibri"/>
                <w:color w:val="000000" w:themeColor="text1"/>
                <w:szCs w:val="26"/>
              </w:rPr>
            </w:pPr>
            <w:r w:rsidRPr="144867F6">
              <w:rPr>
                <w:rFonts w:ascii="Calibri" w:eastAsia="Calibri" w:hAnsi="Calibri" w:cs="Calibri"/>
                <w:b/>
                <w:bCs/>
                <w:color w:val="000000" w:themeColor="text1"/>
                <w:szCs w:val="26"/>
              </w:rPr>
              <w:t>Name</w:t>
            </w:r>
          </w:p>
        </w:tc>
        <w:tc>
          <w:tcPr>
            <w:tcW w:w="3857" w:type="dxa"/>
          </w:tcPr>
          <w:p w14:paraId="5AC1D86C" w14:textId="06EC996F" w:rsidR="144867F6" w:rsidRDefault="144867F6" w:rsidP="144867F6">
            <w:pPr>
              <w:rPr>
                <w:rFonts w:ascii="Calibri" w:eastAsia="Calibri" w:hAnsi="Calibri" w:cs="Calibri"/>
                <w:color w:val="000000" w:themeColor="text1"/>
                <w:szCs w:val="26"/>
              </w:rPr>
            </w:pPr>
            <w:r w:rsidRPr="144867F6">
              <w:rPr>
                <w:rFonts w:ascii="Calibri" w:eastAsia="Calibri" w:hAnsi="Calibri" w:cs="Calibri"/>
                <w:b/>
                <w:bCs/>
                <w:color w:val="000000" w:themeColor="text1"/>
                <w:szCs w:val="26"/>
              </w:rPr>
              <w:t>Description</w:t>
            </w:r>
          </w:p>
        </w:tc>
        <w:tc>
          <w:tcPr>
            <w:tcW w:w="2145" w:type="dxa"/>
          </w:tcPr>
          <w:p w14:paraId="72F8A4FC" w14:textId="7FD447E6" w:rsidR="144867F6" w:rsidRDefault="144867F6" w:rsidP="144867F6">
            <w:pPr>
              <w:rPr>
                <w:rFonts w:ascii="Calibri" w:eastAsia="Calibri" w:hAnsi="Calibri" w:cs="Calibri"/>
                <w:color w:val="000000" w:themeColor="text1"/>
                <w:szCs w:val="26"/>
              </w:rPr>
            </w:pPr>
            <w:r w:rsidRPr="144867F6">
              <w:rPr>
                <w:rFonts w:ascii="Calibri" w:eastAsia="Calibri" w:hAnsi="Calibri" w:cs="Calibri"/>
                <w:b/>
                <w:bCs/>
                <w:color w:val="000000" w:themeColor="text1"/>
                <w:szCs w:val="26"/>
              </w:rPr>
              <w:t>Timeframe</w:t>
            </w:r>
          </w:p>
        </w:tc>
      </w:tr>
      <w:tr w:rsidR="144867F6" w14:paraId="7E797593" w14:textId="77777777" w:rsidTr="00163CBA">
        <w:trPr>
          <w:trHeight w:val="1160"/>
          <w:jc w:val="center"/>
        </w:trPr>
        <w:tc>
          <w:tcPr>
            <w:tcW w:w="1975" w:type="dxa"/>
          </w:tcPr>
          <w:p w14:paraId="63D7FDC5" w14:textId="12B06305" w:rsidR="144867F6" w:rsidRDefault="144867F6" w:rsidP="144867F6">
            <w:pPr>
              <w:rPr>
                <w:rFonts w:ascii="Calibri" w:eastAsia="Calibri" w:hAnsi="Calibri" w:cs="Calibri"/>
                <w:color w:val="000000" w:themeColor="text1"/>
                <w:szCs w:val="26"/>
              </w:rPr>
            </w:pPr>
            <w:r w:rsidRPr="144867F6">
              <w:rPr>
                <w:rFonts w:ascii="Calibri" w:eastAsia="Calibri" w:hAnsi="Calibri" w:cs="Calibri"/>
                <w:color w:val="000000" w:themeColor="text1"/>
                <w:szCs w:val="26"/>
              </w:rPr>
              <w:t>Station Upgrades</w:t>
            </w:r>
          </w:p>
        </w:tc>
        <w:tc>
          <w:tcPr>
            <w:tcW w:w="3857" w:type="dxa"/>
          </w:tcPr>
          <w:p w14:paraId="7608529F" w14:textId="3B4A012D" w:rsidR="144867F6" w:rsidRDefault="00707702" w:rsidP="144867F6">
            <w:pPr>
              <w:rPr>
                <w:rFonts w:ascii="Calibri" w:eastAsia="Calibri" w:hAnsi="Calibri" w:cs="Calibri"/>
                <w:color w:val="000000" w:themeColor="text1"/>
                <w:szCs w:val="26"/>
              </w:rPr>
            </w:pPr>
            <w:r>
              <w:rPr>
                <w:rFonts w:ascii="Calibri" w:eastAsia="Calibri" w:hAnsi="Calibri" w:cs="Calibri"/>
                <w:color w:val="000000" w:themeColor="text1"/>
                <w:szCs w:val="26"/>
              </w:rPr>
              <w:t>Replacement and retrofitting/upgrading of up to 7 fire stations in unincorporated Alameda County, funded by the Measure X Bond proceeds,</w:t>
            </w:r>
            <w:r w:rsidR="144867F6" w:rsidRPr="144867F6">
              <w:rPr>
                <w:rFonts w:ascii="Calibri" w:eastAsia="Calibri" w:hAnsi="Calibri" w:cs="Calibri"/>
                <w:color w:val="000000" w:themeColor="text1"/>
                <w:szCs w:val="26"/>
              </w:rPr>
              <w:t xml:space="preserve"> Technology needs </w:t>
            </w:r>
            <w:r w:rsidR="1E260F1C" w:rsidRPr="144867F6">
              <w:rPr>
                <w:rFonts w:ascii="Calibri" w:eastAsia="Calibri" w:hAnsi="Calibri" w:cs="Calibri"/>
                <w:color w:val="000000" w:themeColor="text1"/>
                <w:szCs w:val="26"/>
              </w:rPr>
              <w:t>assessment.</w:t>
            </w:r>
          </w:p>
        </w:tc>
        <w:tc>
          <w:tcPr>
            <w:tcW w:w="2145" w:type="dxa"/>
          </w:tcPr>
          <w:p w14:paraId="1586C338" w14:textId="44F6AE03" w:rsidR="144867F6" w:rsidRDefault="144867F6" w:rsidP="144867F6">
            <w:pPr>
              <w:rPr>
                <w:rFonts w:ascii="Calibri" w:eastAsia="Calibri" w:hAnsi="Calibri" w:cs="Calibri"/>
                <w:color w:val="000000" w:themeColor="text1"/>
                <w:szCs w:val="26"/>
              </w:rPr>
            </w:pPr>
            <w:r w:rsidRPr="144867F6">
              <w:rPr>
                <w:rFonts w:ascii="Calibri" w:eastAsia="Calibri" w:hAnsi="Calibri" w:cs="Calibri"/>
                <w:color w:val="000000" w:themeColor="text1"/>
                <w:szCs w:val="26"/>
              </w:rPr>
              <w:t>2022-202</w:t>
            </w:r>
            <w:r w:rsidR="00707702">
              <w:rPr>
                <w:rFonts w:ascii="Calibri" w:eastAsia="Calibri" w:hAnsi="Calibri" w:cs="Calibri"/>
                <w:color w:val="000000" w:themeColor="text1"/>
                <w:szCs w:val="26"/>
              </w:rPr>
              <w:t>5</w:t>
            </w:r>
          </w:p>
        </w:tc>
      </w:tr>
      <w:tr w:rsidR="144867F6" w14:paraId="25C03140" w14:textId="77777777" w:rsidTr="00163CBA">
        <w:trPr>
          <w:jc w:val="center"/>
        </w:trPr>
        <w:tc>
          <w:tcPr>
            <w:tcW w:w="1975" w:type="dxa"/>
          </w:tcPr>
          <w:p w14:paraId="287727D4" w14:textId="1A9E908E" w:rsidR="144867F6" w:rsidRDefault="144867F6" w:rsidP="144867F6">
            <w:pPr>
              <w:rPr>
                <w:rFonts w:ascii="Calibri" w:eastAsia="Calibri" w:hAnsi="Calibri" w:cs="Calibri"/>
                <w:color w:val="000000" w:themeColor="text1"/>
                <w:szCs w:val="26"/>
              </w:rPr>
            </w:pPr>
            <w:r w:rsidRPr="144867F6">
              <w:rPr>
                <w:rFonts w:ascii="Calibri" w:eastAsia="Calibri" w:hAnsi="Calibri" w:cs="Calibri"/>
                <w:color w:val="000000" w:themeColor="text1"/>
                <w:szCs w:val="26"/>
              </w:rPr>
              <w:t>Training Tower Buildout</w:t>
            </w:r>
          </w:p>
        </w:tc>
        <w:tc>
          <w:tcPr>
            <w:tcW w:w="3857" w:type="dxa"/>
          </w:tcPr>
          <w:p w14:paraId="2AFEFDD5" w14:textId="0677BB41" w:rsidR="144867F6" w:rsidRDefault="144867F6" w:rsidP="144867F6">
            <w:pPr>
              <w:rPr>
                <w:rFonts w:ascii="Calibri" w:eastAsia="Calibri" w:hAnsi="Calibri" w:cs="Calibri"/>
                <w:color w:val="000000" w:themeColor="text1"/>
                <w:szCs w:val="26"/>
              </w:rPr>
            </w:pPr>
            <w:r w:rsidRPr="144867F6">
              <w:rPr>
                <w:rFonts w:ascii="Calibri" w:eastAsia="Calibri" w:hAnsi="Calibri" w:cs="Calibri"/>
                <w:color w:val="000000" w:themeColor="text1"/>
                <w:szCs w:val="26"/>
              </w:rPr>
              <w:t xml:space="preserve">New training tower in Dublin, Technology needs </w:t>
            </w:r>
            <w:r w:rsidR="7051F5BA" w:rsidRPr="144867F6">
              <w:rPr>
                <w:rFonts w:ascii="Calibri" w:eastAsia="Calibri" w:hAnsi="Calibri" w:cs="Calibri"/>
                <w:color w:val="000000" w:themeColor="text1"/>
                <w:szCs w:val="26"/>
              </w:rPr>
              <w:t>assessment.</w:t>
            </w:r>
          </w:p>
        </w:tc>
        <w:tc>
          <w:tcPr>
            <w:tcW w:w="2145" w:type="dxa"/>
          </w:tcPr>
          <w:p w14:paraId="2292B398" w14:textId="72EF1DC9" w:rsidR="144867F6" w:rsidRDefault="144867F6" w:rsidP="144867F6">
            <w:pPr>
              <w:rPr>
                <w:rFonts w:ascii="Calibri" w:eastAsia="Calibri" w:hAnsi="Calibri" w:cs="Calibri"/>
                <w:color w:val="000000" w:themeColor="text1"/>
                <w:szCs w:val="26"/>
              </w:rPr>
            </w:pPr>
            <w:r w:rsidRPr="144867F6">
              <w:rPr>
                <w:rFonts w:ascii="Calibri" w:eastAsia="Calibri" w:hAnsi="Calibri" w:cs="Calibri"/>
                <w:color w:val="000000" w:themeColor="text1"/>
                <w:szCs w:val="26"/>
              </w:rPr>
              <w:t>Construction to start 2022</w:t>
            </w:r>
          </w:p>
        </w:tc>
      </w:tr>
      <w:tr w:rsidR="144867F6" w14:paraId="03C841B1" w14:textId="77777777" w:rsidTr="00163CBA">
        <w:trPr>
          <w:jc w:val="center"/>
        </w:trPr>
        <w:tc>
          <w:tcPr>
            <w:tcW w:w="1975" w:type="dxa"/>
          </w:tcPr>
          <w:p w14:paraId="1B6C6550" w14:textId="05BCE067" w:rsidR="144867F6" w:rsidRDefault="144867F6" w:rsidP="144867F6">
            <w:pPr>
              <w:rPr>
                <w:rFonts w:ascii="Calibri" w:eastAsia="Calibri" w:hAnsi="Calibri" w:cs="Calibri"/>
                <w:color w:val="000000" w:themeColor="text1"/>
                <w:szCs w:val="26"/>
              </w:rPr>
            </w:pPr>
            <w:r w:rsidRPr="144867F6">
              <w:rPr>
                <w:rFonts w:ascii="Calibri" w:eastAsia="Calibri" w:hAnsi="Calibri" w:cs="Calibri"/>
                <w:color w:val="000000" w:themeColor="text1"/>
                <w:szCs w:val="26"/>
              </w:rPr>
              <w:lastRenderedPageBreak/>
              <w:t>Shop System Upgrade</w:t>
            </w:r>
          </w:p>
        </w:tc>
        <w:tc>
          <w:tcPr>
            <w:tcW w:w="3857" w:type="dxa"/>
          </w:tcPr>
          <w:p w14:paraId="0DA979DC" w14:textId="4D011C74" w:rsidR="144867F6" w:rsidRDefault="144867F6" w:rsidP="144867F6">
            <w:pPr>
              <w:rPr>
                <w:rFonts w:ascii="Calibri" w:eastAsia="Calibri" w:hAnsi="Calibri" w:cs="Calibri"/>
                <w:color w:val="000000" w:themeColor="text1"/>
                <w:szCs w:val="26"/>
              </w:rPr>
            </w:pPr>
            <w:r w:rsidRPr="144867F6">
              <w:rPr>
                <w:rFonts w:ascii="Calibri" w:eastAsia="Calibri" w:hAnsi="Calibri" w:cs="Calibri"/>
                <w:color w:val="000000" w:themeColor="text1"/>
                <w:szCs w:val="26"/>
              </w:rPr>
              <w:t>Transition Shop system to a Cloud Based application.</w:t>
            </w:r>
          </w:p>
        </w:tc>
        <w:tc>
          <w:tcPr>
            <w:tcW w:w="2145" w:type="dxa"/>
          </w:tcPr>
          <w:p w14:paraId="072EACCC" w14:textId="3779149C" w:rsidR="144867F6" w:rsidRDefault="144867F6" w:rsidP="144867F6">
            <w:pPr>
              <w:rPr>
                <w:rFonts w:ascii="Calibri" w:eastAsia="Calibri" w:hAnsi="Calibri" w:cs="Calibri"/>
                <w:color w:val="000000" w:themeColor="text1"/>
                <w:szCs w:val="26"/>
              </w:rPr>
            </w:pPr>
            <w:r w:rsidRPr="144867F6">
              <w:rPr>
                <w:rFonts w:ascii="Calibri" w:eastAsia="Calibri" w:hAnsi="Calibri" w:cs="Calibri"/>
                <w:color w:val="000000" w:themeColor="text1"/>
                <w:szCs w:val="26"/>
              </w:rPr>
              <w:t>2022-2023</w:t>
            </w:r>
          </w:p>
        </w:tc>
      </w:tr>
      <w:tr w:rsidR="144867F6" w14:paraId="4EEB58D2" w14:textId="77777777" w:rsidTr="00163CBA">
        <w:trPr>
          <w:jc w:val="center"/>
        </w:trPr>
        <w:tc>
          <w:tcPr>
            <w:tcW w:w="1975" w:type="dxa"/>
          </w:tcPr>
          <w:p w14:paraId="414EABFC" w14:textId="2A92AC08" w:rsidR="144867F6" w:rsidRDefault="144867F6" w:rsidP="144867F6">
            <w:pPr>
              <w:rPr>
                <w:rFonts w:ascii="Calibri" w:eastAsia="Calibri" w:hAnsi="Calibri" w:cs="Calibri"/>
                <w:color w:val="000000" w:themeColor="text1"/>
                <w:szCs w:val="26"/>
              </w:rPr>
            </w:pPr>
            <w:r w:rsidRPr="144867F6">
              <w:rPr>
                <w:rFonts w:ascii="Calibri" w:eastAsia="Calibri" w:hAnsi="Calibri" w:cs="Calibri"/>
                <w:color w:val="000000" w:themeColor="text1"/>
                <w:szCs w:val="26"/>
              </w:rPr>
              <w:t>Dispatch Center</w:t>
            </w:r>
          </w:p>
        </w:tc>
        <w:tc>
          <w:tcPr>
            <w:tcW w:w="3857" w:type="dxa"/>
          </w:tcPr>
          <w:p w14:paraId="305C2BC4" w14:textId="1FD6DB7A" w:rsidR="144867F6" w:rsidRDefault="144867F6" w:rsidP="144867F6">
            <w:pPr>
              <w:rPr>
                <w:rFonts w:ascii="Calibri" w:eastAsia="Calibri" w:hAnsi="Calibri" w:cs="Calibri"/>
                <w:color w:val="000000" w:themeColor="text1"/>
                <w:szCs w:val="26"/>
              </w:rPr>
            </w:pPr>
            <w:r w:rsidRPr="144867F6">
              <w:rPr>
                <w:rFonts w:ascii="Calibri" w:eastAsia="Calibri" w:hAnsi="Calibri" w:cs="Calibri"/>
                <w:color w:val="000000" w:themeColor="text1"/>
                <w:szCs w:val="26"/>
              </w:rPr>
              <w:t xml:space="preserve">New Dispatch Center technology </w:t>
            </w:r>
            <w:r w:rsidR="2168A2A9" w:rsidRPr="144867F6">
              <w:rPr>
                <w:rFonts w:ascii="Calibri" w:eastAsia="Calibri" w:hAnsi="Calibri" w:cs="Calibri"/>
                <w:color w:val="000000" w:themeColor="text1"/>
                <w:szCs w:val="26"/>
              </w:rPr>
              <w:t>needs assessment.</w:t>
            </w:r>
          </w:p>
        </w:tc>
        <w:tc>
          <w:tcPr>
            <w:tcW w:w="2145" w:type="dxa"/>
          </w:tcPr>
          <w:p w14:paraId="713409E1" w14:textId="0B5ABD3C" w:rsidR="144867F6" w:rsidRPr="00F61EA2" w:rsidRDefault="144867F6" w:rsidP="144867F6">
            <w:pPr>
              <w:rPr>
                <w:rFonts w:ascii="Calibri" w:eastAsia="Calibri" w:hAnsi="Calibri" w:cs="Calibri"/>
                <w:color w:val="000000" w:themeColor="text1"/>
                <w:szCs w:val="26"/>
              </w:rPr>
            </w:pPr>
            <w:r w:rsidRPr="00F61EA2">
              <w:rPr>
                <w:rFonts w:ascii="Calibri" w:eastAsia="Calibri" w:hAnsi="Calibri" w:cs="Calibri"/>
                <w:color w:val="000000" w:themeColor="text1"/>
                <w:szCs w:val="26"/>
              </w:rPr>
              <w:t>2022-2023</w:t>
            </w:r>
          </w:p>
        </w:tc>
      </w:tr>
    </w:tbl>
    <w:p w14:paraId="7C8EC980" w14:textId="01C89EE0" w:rsidR="144867F6" w:rsidRDefault="144867F6" w:rsidP="144867F6">
      <w:pPr>
        <w:rPr>
          <w:szCs w:val="26"/>
        </w:rPr>
      </w:pPr>
    </w:p>
    <w:p w14:paraId="78117599" w14:textId="77777777" w:rsidR="00607F38" w:rsidRPr="00A85450" w:rsidRDefault="00607F38" w:rsidP="000352A4">
      <w:pPr>
        <w:pStyle w:val="Heading2"/>
      </w:pPr>
      <w:bookmarkStart w:id="25" w:name="_Toc339364443"/>
      <w:bookmarkStart w:id="26" w:name="_Toc339364704"/>
      <w:bookmarkStart w:id="27" w:name="_Toc14355892"/>
      <w:r>
        <w:t xml:space="preserve">NETWORKING / </w:t>
      </w:r>
      <w:r w:rsidR="00502F47">
        <w:t>BIDDER</w:t>
      </w:r>
      <w:r>
        <w:t>S CONFERENCES</w:t>
      </w:r>
      <w:bookmarkEnd w:id="25"/>
      <w:bookmarkEnd w:id="26"/>
      <w:bookmarkEnd w:id="27"/>
    </w:p>
    <w:p w14:paraId="50D979B9" w14:textId="2B181E9C" w:rsidR="0036135F" w:rsidRDefault="0036135F" w:rsidP="0036135F">
      <w:pPr>
        <w:pStyle w:val="Item1"/>
      </w:pPr>
      <w:r>
        <w:t xml:space="preserve">The </w:t>
      </w:r>
      <w:r w:rsidR="00502F47">
        <w:t>Bidder</w:t>
      </w:r>
      <w:r w:rsidR="005C3D88">
        <w:t>s C</w:t>
      </w:r>
      <w:r>
        <w:t xml:space="preserve">onference held on </w:t>
      </w:r>
      <w:r w:rsidR="00163CBA" w:rsidRPr="00163CBA">
        <w:rPr>
          <w:b/>
          <w:bCs/>
        </w:rPr>
        <w:t xml:space="preserve">August 5, </w:t>
      </w:r>
      <w:r w:rsidR="00063E38" w:rsidRPr="00163CBA">
        <w:rPr>
          <w:b/>
          <w:bCs/>
        </w:rPr>
        <w:t>2021,</w:t>
      </w:r>
      <w:r w:rsidRPr="00163CBA">
        <w:t xml:space="preserve"> </w:t>
      </w:r>
      <w:r>
        <w:t xml:space="preserve">will have an online conference option enabled for remote participation. </w:t>
      </w:r>
      <w:r w:rsidR="00502F47">
        <w:t>Bidder</w:t>
      </w:r>
      <w:r>
        <w:t xml:space="preserve">s can opt to participate via a computer with a stable internet connection (the recommended Bandwidth is 512Kbps) at </w:t>
      </w:r>
      <w:hyperlink r:id="rId33" w:tgtFrame="_blank" w:history="1">
        <w:r w:rsidR="00503D9F" w:rsidRPr="00503D9F">
          <w:rPr>
            <w:rFonts w:ascii="Segoe UI Semibold" w:hAnsi="Segoe UI Semibold" w:cs="Segoe UI Semibold"/>
            <w:color w:val="6264A7"/>
            <w:sz w:val="21"/>
            <w:szCs w:val="21"/>
            <w:u w:val="single"/>
          </w:rPr>
          <w:t>Click here to join the meeting</w:t>
        </w:r>
      </w:hyperlink>
      <w:r w:rsidR="00503D9F">
        <w:rPr>
          <w:rFonts w:ascii="Segoe UI" w:hAnsi="Segoe UI" w:cs="Segoe UI"/>
          <w:color w:val="252424"/>
        </w:rPr>
        <w:t xml:space="preserve"> or call in (audio only)</w:t>
      </w:r>
      <w:r w:rsidR="00503D9F" w:rsidRPr="00503D9F">
        <w:rPr>
          <w:rFonts w:ascii="Segoe UI" w:hAnsi="Segoe UI" w:cs="Segoe UI"/>
          <w:color w:val="252424"/>
        </w:rPr>
        <w:t xml:space="preserve"> </w:t>
      </w:r>
      <w:hyperlink r:id="rId34" w:anchor=" " w:history="1">
        <w:r w:rsidR="00503D9F" w:rsidRPr="00503D9F">
          <w:rPr>
            <w:rFonts w:ascii="Segoe UI" w:hAnsi="Segoe UI" w:cs="Segoe UI"/>
            <w:color w:val="6264A7"/>
            <w:sz w:val="21"/>
            <w:szCs w:val="21"/>
            <w:u w:val="single"/>
          </w:rPr>
          <w:t>+1 415-915-3950,,283576397#</w:t>
        </w:r>
      </w:hyperlink>
      <w:r w:rsidR="00503D9F">
        <w:rPr>
          <w:rFonts w:ascii="Segoe UI" w:hAnsi="Segoe UI" w:cs="Segoe UI"/>
          <w:color w:val="252424"/>
        </w:rPr>
        <w:t xml:space="preserve"> </w:t>
      </w:r>
      <w:r>
        <w:t>.</w:t>
      </w:r>
      <w:r w:rsidR="005B707A">
        <w:t xml:space="preserve"> </w:t>
      </w:r>
      <w:r>
        <w:t xml:space="preserve">In order to get the best experience, the County recommends that </w:t>
      </w:r>
      <w:r w:rsidR="00502F47">
        <w:t>Bidder</w:t>
      </w:r>
      <w:r>
        <w:t xml:space="preserve">s who participate remotely use equipment with audio output such as speakers, headsets, or a telephone. </w:t>
      </w:r>
    </w:p>
    <w:p w14:paraId="421F93E3" w14:textId="77777777" w:rsidR="0036135F" w:rsidRPr="00CA651C" w:rsidRDefault="0036135F" w:rsidP="0036135F">
      <w:pPr>
        <w:pStyle w:val="Item1"/>
      </w:pPr>
      <w:r>
        <w:t>Networking/</w:t>
      </w:r>
      <w:r w:rsidR="00502F47">
        <w:t>Bidder</w:t>
      </w:r>
      <w:r w:rsidR="009725F2">
        <w:t>s C</w:t>
      </w:r>
      <w:r>
        <w:t xml:space="preserve">onferences will be held to: </w:t>
      </w:r>
    </w:p>
    <w:p w14:paraId="50793199" w14:textId="77777777" w:rsidR="0036135F" w:rsidRPr="002967D4" w:rsidRDefault="0036135F" w:rsidP="0036135F">
      <w:pPr>
        <w:pStyle w:val="Itema"/>
      </w:pPr>
      <w:r>
        <w:t xml:space="preserve">Provide an opportunity for Small Local Emerging Businesses (SLEBs) and large firms to network and develop subcontracting relationships in order to participate in the contract(s) that may result from this </w:t>
      </w:r>
      <w:r w:rsidR="00B6305C" w:rsidRPr="00163CBA">
        <w:t>RFP</w:t>
      </w:r>
      <w:r w:rsidRPr="00163CBA">
        <w:t>.</w:t>
      </w:r>
      <w:r w:rsidR="00EB2096" w:rsidRPr="00163CBA">
        <w:t xml:space="preserve"> </w:t>
      </w:r>
    </w:p>
    <w:p w14:paraId="54709505" w14:textId="0E279046" w:rsidR="0036135F" w:rsidRDefault="0036135F" w:rsidP="0036135F">
      <w:pPr>
        <w:pStyle w:val="Itema"/>
      </w:pPr>
      <w:r>
        <w:t xml:space="preserve">Provide an opportunity for </w:t>
      </w:r>
      <w:r w:rsidR="00502F47">
        <w:t>Bidder</w:t>
      </w:r>
      <w:r>
        <w:t xml:space="preserve">s to ask specific questions about the project and </w:t>
      </w:r>
      <w:r w:rsidRPr="00163CBA">
        <w:t xml:space="preserve">request </w:t>
      </w:r>
      <w:r w:rsidR="00B6305C" w:rsidRPr="00163CBA">
        <w:t>RFP</w:t>
      </w:r>
      <w:r w:rsidRPr="00163CBA">
        <w:t xml:space="preserve"> clarification.</w:t>
      </w:r>
    </w:p>
    <w:p w14:paraId="1ED67E6F" w14:textId="24BCD43F" w:rsidR="003D5816" w:rsidRPr="00163CBA" w:rsidRDefault="003D5816" w:rsidP="0036135F">
      <w:pPr>
        <w:pStyle w:val="Itema"/>
      </w:pPr>
      <w:r>
        <w:t>Provide Bidders an opportunity to view a site, receive documents, etc. necessary to respond to this RFP.</w:t>
      </w:r>
    </w:p>
    <w:p w14:paraId="0A9420CD" w14:textId="77777777" w:rsidR="0036135F" w:rsidRPr="00163CBA" w:rsidRDefault="0036135F" w:rsidP="0036135F">
      <w:pPr>
        <w:pStyle w:val="Itema"/>
      </w:pPr>
      <w:r w:rsidRPr="00163CBA">
        <w:t xml:space="preserve">Provide the County with an opportunity to receive feedback regarding the project and </w:t>
      </w:r>
      <w:r w:rsidR="00C0001F" w:rsidRPr="00163CBA">
        <w:t>RFP</w:t>
      </w:r>
      <w:r w:rsidRPr="00163CBA">
        <w:t>.</w:t>
      </w:r>
    </w:p>
    <w:p w14:paraId="6FBB0367" w14:textId="77777777" w:rsidR="001F7D6F" w:rsidRDefault="005E4603" w:rsidP="0036135F">
      <w:pPr>
        <w:pStyle w:val="Item1"/>
      </w:pPr>
      <w:r>
        <w:lastRenderedPageBreak/>
        <w:t>T</w:t>
      </w:r>
      <w:r w:rsidR="0036135F">
        <w:t xml:space="preserve">he list of </w:t>
      </w:r>
      <w:r w:rsidR="00502F47">
        <w:t>Bidder</w:t>
      </w:r>
      <w:r w:rsidR="009725F2">
        <w:t xml:space="preserve"> C</w:t>
      </w:r>
      <w:r w:rsidR="00747B65">
        <w:t xml:space="preserve">onference </w:t>
      </w:r>
      <w:r w:rsidR="0036135F">
        <w:t>attendees</w:t>
      </w:r>
      <w:r w:rsidR="001F7D6F">
        <w:t xml:space="preserve"> </w:t>
      </w:r>
      <w:r w:rsidR="00E720DB" w:rsidRPr="144867F6">
        <w:rPr>
          <w:rStyle w:val="CommentReference"/>
          <w:rFonts w:ascii="Arial" w:hAnsi="Arial" w:cs="Arial"/>
          <w:sz w:val="26"/>
          <w:szCs w:val="26"/>
        </w:rPr>
        <w:t>w</w:t>
      </w:r>
      <w:r w:rsidR="0036135F">
        <w:t xml:space="preserve">ill be </w:t>
      </w:r>
      <w:r>
        <w:t>released in a separate document</w:t>
      </w:r>
      <w:r w:rsidR="001F7D6F">
        <w:t>.</w:t>
      </w:r>
      <w:r>
        <w:t xml:space="preserve"> </w:t>
      </w:r>
    </w:p>
    <w:p w14:paraId="747E89B1" w14:textId="77777777" w:rsidR="00362FFD" w:rsidRPr="00C3013F" w:rsidRDefault="00362FFD" w:rsidP="00362FFD">
      <w:pPr>
        <w:pStyle w:val="Item1"/>
      </w:pPr>
      <w:r>
        <w:t xml:space="preserve">Only written </w:t>
      </w:r>
      <w:r w:rsidR="003B3869">
        <w:t>questions submitted</w:t>
      </w:r>
      <w:r w:rsidR="004933CF">
        <w:t xml:space="preserve"> via email and</w:t>
      </w:r>
      <w:r w:rsidR="003B3869">
        <w:t xml:space="preserve"> </w:t>
      </w:r>
      <w:r>
        <w:t xml:space="preserve">by the stated deadline will be addressed in </w:t>
      </w:r>
      <w:r w:rsidRPr="00163CBA">
        <w:t xml:space="preserve">an </w:t>
      </w:r>
      <w:r w:rsidR="00C0001F" w:rsidRPr="00163CBA">
        <w:t>RFP</w:t>
      </w:r>
      <w:r w:rsidRPr="00163CBA">
        <w:t xml:space="preserve"> Question </w:t>
      </w:r>
      <w:r w:rsidR="009725F2" w:rsidRPr="00163CBA">
        <w:t>and Answer (Q&amp;A) following the N</w:t>
      </w:r>
      <w:r w:rsidRPr="00163CBA">
        <w:t>etworking/</w:t>
      </w:r>
      <w:r w:rsidR="00502F47" w:rsidRPr="00163CBA">
        <w:t>Bidder</w:t>
      </w:r>
      <w:r w:rsidR="009725F2" w:rsidRPr="00163CBA">
        <w:t>s C</w:t>
      </w:r>
      <w:r w:rsidRPr="00163CBA">
        <w:t xml:space="preserve">onference(s).  Should there be a need to amend or revise the </w:t>
      </w:r>
      <w:r w:rsidR="00C0001F" w:rsidRPr="00163CBA">
        <w:t>RFP</w:t>
      </w:r>
      <w:r w:rsidR="009725F2" w:rsidRPr="00163CBA">
        <w:t>, an A</w:t>
      </w:r>
      <w:r w:rsidRPr="00163CBA">
        <w:t xml:space="preserve">ddendum will be issued </w:t>
      </w:r>
      <w:r>
        <w:t>following the Networking/</w:t>
      </w:r>
      <w:r w:rsidR="00502F47">
        <w:t>Bidder</w:t>
      </w:r>
      <w:r>
        <w:t xml:space="preserve">s Conferences. The Q&amp;A and Addendum are the final stance of the County. </w:t>
      </w:r>
    </w:p>
    <w:p w14:paraId="35752E22" w14:textId="14FC1CF5" w:rsidR="00362FFD" w:rsidRPr="00C3013F" w:rsidRDefault="00362FFD" w:rsidP="00362FFD">
      <w:pPr>
        <w:pStyle w:val="Item1"/>
      </w:pPr>
      <w:r>
        <w:t>All questions regarding these specifications, terms and conditions are to be s</w:t>
      </w:r>
      <w:r w:rsidR="00FA2B33">
        <w:t xml:space="preserve">ubmitted in writing </w:t>
      </w:r>
      <w:r>
        <w:t xml:space="preserve">via e-mail by 5:00 p.m. on </w:t>
      </w:r>
      <w:r w:rsidR="00163CBA" w:rsidRPr="00163CBA">
        <w:rPr>
          <w:b/>
          <w:bCs/>
        </w:rPr>
        <w:t>August 6</w:t>
      </w:r>
      <w:r w:rsidR="00B6305C" w:rsidRPr="00163CBA">
        <w:rPr>
          <w:b/>
          <w:bCs/>
        </w:rPr>
        <w:t xml:space="preserve">, </w:t>
      </w:r>
      <w:r w:rsidR="00063E38" w:rsidRPr="00163CBA">
        <w:rPr>
          <w:b/>
          <w:bCs/>
        </w:rPr>
        <w:t>2021,</w:t>
      </w:r>
      <w:r w:rsidRPr="00163CBA">
        <w:t xml:space="preserve"> </w:t>
      </w:r>
      <w:r>
        <w:t>to:</w:t>
      </w:r>
    </w:p>
    <w:p w14:paraId="6B77984E" w14:textId="77777777" w:rsidR="00362FFD" w:rsidRPr="00163CBA" w:rsidRDefault="00C0001F" w:rsidP="00362FFD">
      <w:pPr>
        <w:ind w:left="2160"/>
        <w:rPr>
          <w:rFonts w:ascii="Calibri" w:hAnsi="Calibri" w:cs="Calibri"/>
        </w:rPr>
      </w:pPr>
      <w:r w:rsidRPr="00163CBA">
        <w:rPr>
          <w:rFonts w:ascii="Calibri" w:hAnsi="Calibri" w:cs="Calibri"/>
        </w:rPr>
        <w:t>Kachina Handy</w:t>
      </w:r>
      <w:r w:rsidR="00362FFD" w:rsidRPr="00163CBA">
        <w:rPr>
          <w:rFonts w:ascii="Calibri" w:hAnsi="Calibri" w:cs="Calibri"/>
        </w:rPr>
        <w:t xml:space="preserve">, Procurement &amp; Contracts Specialist </w:t>
      </w:r>
    </w:p>
    <w:p w14:paraId="661ACCE3" w14:textId="77777777" w:rsidR="00362FFD" w:rsidRPr="00C3013F" w:rsidRDefault="00362FFD" w:rsidP="00362FFD">
      <w:pPr>
        <w:ind w:left="2160"/>
        <w:rPr>
          <w:rFonts w:ascii="Calibri" w:hAnsi="Calibri" w:cs="Calibri"/>
        </w:rPr>
      </w:pPr>
      <w:r w:rsidRPr="00C3013F">
        <w:rPr>
          <w:rFonts w:ascii="Calibri" w:hAnsi="Calibri" w:cs="Calibri"/>
        </w:rPr>
        <w:t>Alameda County, GSA-Procurement</w:t>
      </w:r>
    </w:p>
    <w:p w14:paraId="2D3317AD" w14:textId="77777777" w:rsidR="00362FFD" w:rsidRPr="00C3013F" w:rsidRDefault="00362FFD" w:rsidP="00362FFD">
      <w:pPr>
        <w:ind w:left="2160"/>
        <w:rPr>
          <w:rFonts w:ascii="Calibri" w:hAnsi="Calibri" w:cs="Calibri"/>
        </w:rPr>
      </w:pPr>
      <w:r w:rsidRPr="00C3013F">
        <w:rPr>
          <w:rFonts w:ascii="Calibri" w:hAnsi="Calibri" w:cs="Calibri"/>
        </w:rPr>
        <w:t>1401 Lakeside Drive, Suite 907</w:t>
      </w:r>
    </w:p>
    <w:p w14:paraId="1C202151" w14:textId="77777777" w:rsidR="00362FFD" w:rsidRPr="00C3013F" w:rsidRDefault="00362FFD" w:rsidP="00362FFD">
      <w:pPr>
        <w:ind w:left="2160"/>
        <w:rPr>
          <w:rFonts w:ascii="Calibri" w:hAnsi="Calibri" w:cs="Calibri"/>
        </w:rPr>
      </w:pPr>
      <w:r w:rsidRPr="00C3013F">
        <w:rPr>
          <w:rFonts w:ascii="Calibri" w:hAnsi="Calibri" w:cs="Calibri"/>
        </w:rPr>
        <w:t>Oakland, CA  94612</w:t>
      </w:r>
    </w:p>
    <w:p w14:paraId="17AACF42" w14:textId="77777777" w:rsidR="00362FFD" w:rsidRPr="00C3013F" w:rsidRDefault="00362FFD" w:rsidP="00362FFD">
      <w:pPr>
        <w:ind w:left="2160"/>
        <w:rPr>
          <w:rFonts w:ascii="Calibri" w:hAnsi="Calibri" w:cs="Calibri"/>
        </w:rPr>
      </w:pPr>
      <w:r w:rsidRPr="00C3013F">
        <w:rPr>
          <w:rFonts w:ascii="Calibri" w:hAnsi="Calibri" w:cs="Calibri"/>
        </w:rPr>
        <w:t xml:space="preserve">E-Mail:  </w:t>
      </w:r>
      <w:hyperlink r:id="rId35" w:history="1">
        <w:r w:rsidR="00C0001F" w:rsidRPr="00F510F8">
          <w:rPr>
            <w:rStyle w:val="Hyperlink"/>
            <w:rFonts w:ascii="Calibri" w:hAnsi="Calibri" w:cs="Calibri"/>
          </w:rPr>
          <w:t>kachina.handy@acgov.org</w:t>
        </w:r>
      </w:hyperlink>
      <w:r w:rsidR="00BF1FE6">
        <w:rPr>
          <w:rFonts w:ascii="Calibri" w:hAnsi="Calibri" w:cs="Calibri"/>
        </w:rPr>
        <w:t xml:space="preserve"> </w:t>
      </w:r>
    </w:p>
    <w:p w14:paraId="0EDDDE9D" w14:textId="77777777" w:rsidR="00362FFD" w:rsidRPr="00362FFD" w:rsidRDefault="00617190" w:rsidP="00362FFD">
      <w:pPr>
        <w:pStyle w:val="Item1"/>
        <w:numPr>
          <w:ilvl w:val="0"/>
          <w:numId w:val="0"/>
        </w:numPr>
        <w:ind w:left="1440" w:firstLine="720"/>
      </w:pPr>
      <w:r>
        <w:t>Phone</w:t>
      </w:r>
      <w:r w:rsidR="00362FFD" w:rsidRPr="00C3013F">
        <w:t xml:space="preserve">: </w:t>
      </w:r>
      <w:r w:rsidR="00C0001F" w:rsidRPr="00163CBA">
        <w:t>(510) 208-9644</w:t>
      </w:r>
    </w:p>
    <w:p w14:paraId="70B1D305" w14:textId="658088E3" w:rsidR="0036135F" w:rsidRPr="00CA651C" w:rsidRDefault="0036135F" w:rsidP="00362FFD">
      <w:pPr>
        <w:pStyle w:val="Item1"/>
      </w:pPr>
      <w:r>
        <w:t xml:space="preserve">Potential </w:t>
      </w:r>
      <w:r w:rsidR="00502F47">
        <w:t>Bidder</w:t>
      </w:r>
      <w:r>
        <w:t xml:space="preserve">s are strongly encouraged to attend </w:t>
      </w:r>
      <w:r w:rsidR="009725F2">
        <w:t>N</w:t>
      </w:r>
      <w:r>
        <w:t>etworking/</w:t>
      </w:r>
      <w:r w:rsidR="009725F2">
        <w:t>B</w:t>
      </w:r>
      <w:r w:rsidR="00502F47">
        <w:t>idder</w:t>
      </w:r>
      <w:r w:rsidR="009725F2">
        <w:t>s C</w:t>
      </w:r>
      <w:r>
        <w:t xml:space="preserve">onference(s) </w:t>
      </w:r>
      <w:proofErr w:type="gramStart"/>
      <w:r>
        <w:t>in order to further facilitate</w:t>
      </w:r>
      <w:proofErr w:type="gramEnd"/>
      <w:r>
        <w:t xml:space="preserve"> subcontracting relati</w:t>
      </w:r>
      <w:r w:rsidR="009725F2">
        <w:t>onships.  Vendors who attend a N</w:t>
      </w:r>
      <w:r>
        <w:t>etworking/</w:t>
      </w:r>
      <w:r w:rsidR="009725F2">
        <w:t>B</w:t>
      </w:r>
      <w:r w:rsidR="00502F47">
        <w:t>idder</w:t>
      </w:r>
      <w:r w:rsidR="009725F2">
        <w:t>s C</w:t>
      </w:r>
      <w:r>
        <w:t>onference will be added to the Vendor Bid List.  Failure to participate in a networking/</w:t>
      </w:r>
      <w:r w:rsidR="00063E38">
        <w:t>bidders’</w:t>
      </w:r>
      <w:r>
        <w:t xml:space="preserve"> conference will in no way relieve the Contractor from furnishing goods </w:t>
      </w:r>
      <w:r w:rsidRPr="00163CBA">
        <w:t xml:space="preserve">and/or </w:t>
      </w:r>
      <w:r>
        <w:t xml:space="preserve">services required in accordance with these specifications, terms and conditions.  Attendance at a </w:t>
      </w:r>
      <w:r w:rsidR="009725F2">
        <w:t>N</w:t>
      </w:r>
      <w:r>
        <w:t>etworking/</w:t>
      </w:r>
      <w:r w:rsidR="009725F2">
        <w:t>Bidders C</w:t>
      </w:r>
      <w:r>
        <w:t xml:space="preserve">onference is highly recommended but is not mandatory.  </w:t>
      </w:r>
    </w:p>
    <w:p w14:paraId="5F63517A" w14:textId="77777777" w:rsidR="00F9006C" w:rsidRPr="00A85450" w:rsidRDefault="00176BD5" w:rsidP="00CC278E">
      <w:pPr>
        <w:pStyle w:val="Heading1"/>
        <w:spacing w:after="240"/>
        <w:rPr>
          <w:b w:val="0"/>
        </w:rPr>
      </w:pPr>
      <w:bookmarkStart w:id="28" w:name="_Toc339364444"/>
      <w:bookmarkStart w:id="29" w:name="_Toc339364705"/>
      <w:bookmarkStart w:id="30" w:name="_Toc14355893"/>
      <w:r w:rsidRPr="00A85450">
        <w:lastRenderedPageBreak/>
        <w:t>COUNTY PROCEDURES</w:t>
      </w:r>
      <w:r w:rsidR="00703A65" w:rsidRPr="00A85450">
        <w:t>, TERMS, AND CONDITIONS</w:t>
      </w:r>
      <w:bookmarkEnd w:id="28"/>
      <w:bookmarkEnd w:id="29"/>
      <w:bookmarkEnd w:id="30"/>
    </w:p>
    <w:p w14:paraId="003993E2" w14:textId="77777777" w:rsidR="00703A65" w:rsidRPr="00A85450" w:rsidRDefault="00703A65" w:rsidP="000352A4">
      <w:pPr>
        <w:pStyle w:val="Heading2"/>
      </w:pPr>
      <w:bookmarkStart w:id="31" w:name="_Toc339364445"/>
      <w:bookmarkStart w:id="32" w:name="_Toc339364706"/>
      <w:bookmarkStart w:id="33" w:name="_Toc14355894"/>
      <w:r>
        <w:t xml:space="preserve">EVALUATION CRITERIA / SELECTION COMMITTEE </w:t>
      </w:r>
      <w:bookmarkEnd w:id="31"/>
      <w:bookmarkEnd w:id="32"/>
      <w:bookmarkEnd w:id="33"/>
    </w:p>
    <w:p w14:paraId="3BEB016B" w14:textId="77777777" w:rsidR="004428BD" w:rsidRPr="000D6A15" w:rsidRDefault="004428BD" w:rsidP="004428BD">
      <w:pPr>
        <w:spacing w:after="240"/>
        <w:ind w:left="1440"/>
        <w:rPr>
          <w:rFonts w:ascii="Calibri" w:hAnsi="Calibri"/>
          <w:sz w:val="22"/>
        </w:rPr>
      </w:pPr>
      <w:r w:rsidRPr="000D6A15">
        <w:rPr>
          <w:rFonts w:ascii="Calibri" w:hAnsi="Calibri"/>
        </w:rPr>
        <w:t xml:space="preserve">All proposals that pass the initial Evaluation Criteria which are </w:t>
      </w:r>
      <w:r w:rsidR="00EB61CB">
        <w:rPr>
          <w:rFonts w:ascii="Calibri" w:hAnsi="Calibri"/>
        </w:rPr>
        <w:t>determined on a pass/fail basis</w:t>
      </w:r>
      <w:r w:rsidRPr="000D6A15">
        <w:rPr>
          <w:rFonts w:ascii="Calibri" w:hAnsi="Calibri"/>
        </w:rPr>
        <w:t xml:space="preserve"> will be evaluated by a County Selection Committee (CSC).  The County Selection Committee may be composed of County staff and other parties that may have expertise or experience </w:t>
      </w:r>
      <w:r w:rsidRPr="00163CBA">
        <w:rPr>
          <w:rFonts w:ascii="Calibri" w:hAnsi="Calibri"/>
        </w:rPr>
        <w:t xml:space="preserve">in </w:t>
      </w:r>
      <w:r w:rsidR="00B6305C" w:rsidRPr="00163CBA">
        <w:rPr>
          <w:rFonts w:ascii="Calibri" w:hAnsi="Calibri"/>
        </w:rPr>
        <w:t>IT Support S</w:t>
      </w:r>
      <w:r w:rsidRPr="00163CBA">
        <w:rPr>
          <w:rFonts w:ascii="Calibri" w:hAnsi="Calibri"/>
        </w:rPr>
        <w:t>ervices. The CSC will score and recommend a Contractor</w:t>
      </w:r>
      <w:r w:rsidR="00EB2096" w:rsidRPr="00163CBA">
        <w:rPr>
          <w:rFonts w:ascii="Calibri" w:hAnsi="Calibri"/>
        </w:rPr>
        <w:t xml:space="preserve"> or a pool of Contractors</w:t>
      </w:r>
      <w:r w:rsidRPr="00163CBA">
        <w:rPr>
          <w:rFonts w:ascii="Calibri" w:hAnsi="Calibri"/>
        </w:rPr>
        <w:t xml:space="preserve"> in accordance </w:t>
      </w:r>
      <w:r w:rsidRPr="000D6A15">
        <w:rPr>
          <w:rFonts w:ascii="Calibri" w:hAnsi="Calibri"/>
        </w:rPr>
        <w:t>with the evaluation criteria set forth 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41A2482E" w14:textId="1C7DD0B2" w:rsidR="00703A65" w:rsidRPr="000468F3" w:rsidRDefault="00703A65" w:rsidP="00CC278E">
      <w:pPr>
        <w:spacing w:after="240"/>
        <w:ind w:left="1440"/>
        <w:rPr>
          <w:rFonts w:ascii="Calibri" w:hAnsi="Calibri" w:cs="Calibri"/>
        </w:rPr>
      </w:pPr>
      <w:r w:rsidRPr="00A85450">
        <w:rPr>
          <w:rFonts w:ascii="Calibri" w:hAnsi="Calibri" w:cs="Calibri"/>
        </w:rPr>
        <w:t>All contact during the evaluation phase shall be</w:t>
      </w:r>
      <w:r w:rsidR="002B1E6A">
        <w:rPr>
          <w:rFonts w:ascii="Calibri" w:hAnsi="Calibri" w:cs="Calibri"/>
        </w:rPr>
        <w:t xml:space="preserve"> through the GSA-Procurement</w:t>
      </w:r>
      <w:r w:rsidR="0036135F">
        <w:rPr>
          <w:rFonts w:ascii="Calibri" w:hAnsi="Calibri" w:cs="Calibri"/>
        </w:rPr>
        <w:t xml:space="preserve"> department</w:t>
      </w:r>
      <w:r w:rsidRPr="00A85450">
        <w:rPr>
          <w:rFonts w:ascii="Calibri" w:hAnsi="Calibri" w:cs="Calibri"/>
        </w:rPr>
        <w:t xml:space="preserve"> only.  </w:t>
      </w:r>
      <w:r w:rsidRPr="000468F3">
        <w:rPr>
          <w:rFonts w:ascii="Calibri" w:hAnsi="Calibri" w:cs="Calibri"/>
        </w:rPr>
        <w:t>Bidder</w:t>
      </w:r>
      <w:r w:rsidR="00B32B0C" w:rsidRPr="000468F3">
        <w:rPr>
          <w:rFonts w:ascii="Calibri" w:hAnsi="Calibri" w:cs="Calibri"/>
        </w:rPr>
        <w:t>(</w:t>
      </w:r>
      <w:r w:rsidRPr="000468F3">
        <w:rPr>
          <w:rFonts w:ascii="Calibri" w:hAnsi="Calibri" w:cs="Calibri"/>
        </w:rPr>
        <w:t>s</w:t>
      </w:r>
      <w:r w:rsidR="00B32B0C" w:rsidRPr="000468F3">
        <w:rPr>
          <w:rFonts w:ascii="Calibri" w:hAnsi="Calibri" w:cs="Calibri"/>
        </w:rPr>
        <w:t>)</w:t>
      </w:r>
      <w:r w:rsidRPr="000468F3">
        <w:rPr>
          <w:rFonts w:ascii="Calibri" w:hAnsi="Calibri" w:cs="Calibri"/>
        </w:rPr>
        <w:t xml:space="preserve"> shall neither contact nor lobby evaluators during the evaluation process.  Attempts by </w:t>
      </w:r>
      <w:r w:rsidR="00B32B0C" w:rsidRPr="000468F3">
        <w:rPr>
          <w:rFonts w:ascii="Calibri" w:hAnsi="Calibri" w:cs="Calibri"/>
        </w:rPr>
        <w:t xml:space="preserve">Bidder </w:t>
      </w:r>
      <w:r w:rsidRPr="000468F3">
        <w:rPr>
          <w:rFonts w:ascii="Calibri" w:hAnsi="Calibri" w:cs="Calibri"/>
        </w:rPr>
        <w:t xml:space="preserve">to contact and/or influence members of the CSC may result in disqualification of Bidder. </w:t>
      </w:r>
    </w:p>
    <w:p w14:paraId="09B7DA91" w14:textId="53CC2D1D" w:rsidR="00703A65" w:rsidRPr="000468F3" w:rsidRDefault="00703A65" w:rsidP="00CC278E">
      <w:pPr>
        <w:spacing w:after="240"/>
        <w:ind w:left="1440"/>
        <w:rPr>
          <w:rFonts w:ascii="Calibri" w:hAnsi="Calibri" w:cs="Calibri"/>
        </w:rPr>
      </w:pPr>
      <w:r w:rsidRPr="000468F3">
        <w:rPr>
          <w:rFonts w:ascii="Calibri" w:hAnsi="Calibri" w:cs="Calibri"/>
        </w:rPr>
        <w:t xml:space="preserve">The CSC will evaluate each proposal meeting the qualification requirements set forth in this RFP.  </w:t>
      </w:r>
      <w:r w:rsidR="00B32B0C" w:rsidRPr="000468F3">
        <w:rPr>
          <w:rFonts w:ascii="Calibri" w:hAnsi="Calibri" w:cs="Calibri"/>
        </w:rPr>
        <w:t xml:space="preserve">Bidder </w:t>
      </w:r>
      <w:r w:rsidRPr="000468F3">
        <w:rPr>
          <w:rFonts w:ascii="Calibri" w:hAnsi="Calibri" w:cs="Calibri"/>
        </w:rPr>
        <w:t>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6D489596" w14:textId="77777777" w:rsidR="00703A65" w:rsidRPr="000468F3" w:rsidRDefault="00B32B0C" w:rsidP="00CC278E">
      <w:pPr>
        <w:spacing w:after="240"/>
        <w:ind w:left="1440"/>
        <w:rPr>
          <w:rFonts w:ascii="Calibri" w:hAnsi="Calibri" w:cs="Calibri"/>
        </w:rPr>
      </w:pPr>
      <w:r w:rsidRPr="000468F3">
        <w:rPr>
          <w:rFonts w:ascii="Calibri" w:hAnsi="Calibri" w:cs="Calibri"/>
        </w:rPr>
        <w:t xml:space="preserve">Bidder(s) </w:t>
      </w:r>
      <w:r w:rsidR="00703A65" w:rsidRPr="000468F3">
        <w:rPr>
          <w:rFonts w:ascii="Calibri" w:hAnsi="Calibri" w:cs="Calibri"/>
        </w:rPr>
        <w:t>are advised that in the evaluation of cost it will be assumed that the unit price quoted is correct in the case of a discrepancy between the unit price and an extension.</w:t>
      </w:r>
    </w:p>
    <w:p w14:paraId="149F7C14" w14:textId="07517A99" w:rsidR="00703A65" w:rsidRPr="00A85450" w:rsidRDefault="00703A65" w:rsidP="00CC278E">
      <w:pPr>
        <w:spacing w:after="240"/>
        <w:ind w:left="1440"/>
        <w:rPr>
          <w:rFonts w:ascii="Calibri" w:hAnsi="Calibri" w:cs="Calibri"/>
        </w:rPr>
      </w:pPr>
      <w:r w:rsidRPr="000468F3">
        <w:rPr>
          <w:rFonts w:ascii="Calibri" w:hAnsi="Calibri" w:cs="Calibri"/>
        </w:rPr>
        <w:t xml:space="preserve">As a result of this RFP, the County intends to award a contract to the responsible </w:t>
      </w:r>
      <w:r w:rsidR="00502F47" w:rsidRPr="000468F3">
        <w:rPr>
          <w:rFonts w:ascii="Calibri" w:hAnsi="Calibri" w:cs="Calibri"/>
        </w:rPr>
        <w:t>Bidder</w:t>
      </w:r>
      <w:r w:rsidRPr="000468F3">
        <w:rPr>
          <w:rFonts w:ascii="Calibri" w:hAnsi="Calibri" w:cs="Calibri"/>
        </w:rPr>
        <w:t xml:space="preserve">(s) whose response conforms to the RFP </w:t>
      </w:r>
      <w:r w:rsidRPr="00A85450">
        <w:rPr>
          <w:rFonts w:ascii="Calibri" w:hAnsi="Calibri" w:cs="Calibri"/>
        </w:rPr>
        <w:t xml:space="preserve">and whose bid presents the greatest value to the County, all evaluation criteria considered.  The combined weight of the evaluation criteria is greater in importance than cost in determining the greatest value to </w:t>
      </w:r>
      <w:r w:rsidRPr="00A85450">
        <w:rPr>
          <w:rFonts w:ascii="Calibri" w:hAnsi="Calibri" w:cs="Calibri"/>
        </w:rPr>
        <w:lastRenderedPageBreak/>
        <w:t xml:space="preserve">the County.  The goal is to award a contract to the </w:t>
      </w:r>
      <w:r w:rsidR="00502F47">
        <w:rPr>
          <w:rFonts w:ascii="Calibri" w:hAnsi="Calibri" w:cs="Calibri"/>
        </w:rPr>
        <w:t>Bidder</w:t>
      </w:r>
      <w:r w:rsidRPr="000468F3">
        <w:rPr>
          <w:rFonts w:ascii="Calibri" w:hAnsi="Calibri" w:cs="Calibri"/>
        </w:rPr>
        <w:t xml:space="preserve">(s) </w:t>
      </w:r>
      <w:r w:rsidRPr="00A85450">
        <w:rPr>
          <w:rFonts w:ascii="Calibri" w:hAnsi="Calibri" w:cs="Calibri"/>
        </w:rPr>
        <w:t xml:space="preserve">that proposes the County the best quality as determined by the combined weight of the evaluation criteria.  The County may award a contract of higher qualitative competence over the lowest priced response. </w:t>
      </w:r>
    </w:p>
    <w:p w14:paraId="4567C3FD"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w:t>
      </w:r>
      <w:r w:rsidRPr="00163CBA">
        <w:rPr>
          <w:rFonts w:ascii="Calibri" w:hAnsi="Calibri" w:cs="Calibri"/>
        </w:rPr>
        <w:t xml:space="preserve">goods and/or services </w:t>
      </w:r>
      <w:r w:rsidRPr="00A85450">
        <w:rPr>
          <w:rFonts w:ascii="Calibri" w:hAnsi="Calibri" w:cs="Calibri"/>
        </w:rPr>
        <w:t>being solicited.</w:t>
      </w:r>
    </w:p>
    <w:p w14:paraId="38D687A5" w14:textId="7F6B843C" w:rsidR="00703A65" w:rsidRPr="00A85450" w:rsidRDefault="00703A65" w:rsidP="00CC278E">
      <w:pPr>
        <w:spacing w:after="240"/>
        <w:ind w:left="1440"/>
        <w:rPr>
          <w:rFonts w:ascii="Calibri" w:hAnsi="Calibri" w:cs="Calibri"/>
        </w:rPr>
      </w:pPr>
      <w:r w:rsidRPr="00DD3707">
        <w:rPr>
          <w:rFonts w:ascii="Calibri" w:hAnsi="Calibri" w:cs="Calibri"/>
        </w:rPr>
        <w:t xml:space="preserve">Each of the Evaluation Criteria below will be used in ranking and determining the quality of </w:t>
      </w:r>
      <w:r w:rsidR="00502F47">
        <w:rPr>
          <w:rFonts w:ascii="Calibri" w:hAnsi="Calibri" w:cs="Calibri"/>
        </w:rPr>
        <w:t>Bidder</w:t>
      </w:r>
      <w:r w:rsidRPr="00DD3707">
        <w:rPr>
          <w:rFonts w:ascii="Calibri" w:hAnsi="Calibri" w:cs="Calibri"/>
        </w:rPr>
        <w:t xml:space="preserve">s’ proposals.  </w:t>
      </w:r>
      <w:r w:rsidR="00A85450" w:rsidRPr="00DD3707">
        <w:rPr>
          <w:rFonts w:ascii="Calibri" w:hAnsi="Calibri" w:cs="Calibri"/>
        </w:rPr>
        <w:t xml:space="preserve">Proposals will be evaluated according to each Evaluation </w:t>
      </w:r>
      <w:r w:rsidR="00063E38" w:rsidRPr="00DD3707">
        <w:rPr>
          <w:rFonts w:ascii="Calibri" w:hAnsi="Calibri" w:cs="Calibri"/>
        </w:rPr>
        <w:t>Criteria and</w:t>
      </w:r>
      <w:r w:rsidR="00A85450" w:rsidRPr="00DD3707">
        <w:rPr>
          <w:rFonts w:ascii="Calibri" w:hAnsi="Calibri" w:cs="Calibri"/>
        </w:rPr>
        <w:t xml:space="preserve"> scored on the zero to five-point scale outlined below.  The scores for all Evaluation Criteria will then be added</w:t>
      </w:r>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with a high weighted total will be deemed of higher quality than a proposal with a lesser-weighted total.  </w:t>
      </w:r>
      <w:r w:rsidRPr="00421E7D">
        <w:rPr>
          <w:rFonts w:ascii="Calibri" w:hAnsi="Calibri" w:cs="Calibri"/>
        </w:rPr>
        <w:t>The final m</w:t>
      </w:r>
      <w:r w:rsidR="00E56732" w:rsidRPr="00421E7D">
        <w:rPr>
          <w:rFonts w:ascii="Calibri" w:hAnsi="Calibri" w:cs="Calibri"/>
        </w:rPr>
        <w:t xml:space="preserve">aximum score for any project is </w:t>
      </w:r>
      <w:r w:rsidR="00DD3707" w:rsidRPr="00421E7D">
        <w:rPr>
          <w:rFonts w:ascii="Calibri" w:hAnsi="Calibri" w:cs="Calibri"/>
        </w:rPr>
        <w:t>55</w:t>
      </w:r>
      <w:r w:rsidR="003021E8" w:rsidRPr="00421E7D">
        <w:rPr>
          <w:rFonts w:ascii="Calibri" w:hAnsi="Calibri" w:cs="Calibri"/>
        </w:rPr>
        <w:t>0</w:t>
      </w:r>
      <w:r w:rsidRPr="00421E7D">
        <w:rPr>
          <w:rFonts w:ascii="Calibri" w:hAnsi="Calibri" w:cs="Calibri"/>
        </w:rPr>
        <w:t xml:space="preserve"> points</w:t>
      </w:r>
      <w:r w:rsidR="000156FD" w:rsidRPr="00421E7D">
        <w:rPr>
          <w:rFonts w:ascii="Calibri" w:hAnsi="Calibri" w:cs="Calibri"/>
        </w:rPr>
        <w:t>,</w:t>
      </w:r>
      <w:r w:rsidRPr="00421E7D">
        <w:rPr>
          <w:rFonts w:ascii="Calibri" w:hAnsi="Calibri" w:cs="Calibri"/>
        </w:rPr>
        <w:t xml:space="preserve"> including </w:t>
      </w:r>
      <w:r w:rsidR="00DD3707" w:rsidRPr="00421E7D">
        <w:rPr>
          <w:rFonts w:ascii="Calibri" w:hAnsi="Calibri" w:cs="Calibri"/>
        </w:rPr>
        <w:t>the possible 50</w:t>
      </w:r>
      <w:r w:rsidR="003021E8" w:rsidRPr="00421E7D">
        <w:rPr>
          <w:rFonts w:ascii="Calibri" w:hAnsi="Calibri" w:cs="Calibri"/>
        </w:rPr>
        <w:t xml:space="preserve"> points</w:t>
      </w:r>
      <w:r w:rsidR="00DD3707" w:rsidRPr="00421E7D">
        <w:rPr>
          <w:rFonts w:ascii="Calibri" w:hAnsi="Calibri" w:cs="Calibri"/>
        </w:rPr>
        <w:t xml:space="preserve"> </w:t>
      </w:r>
      <w:r w:rsidR="003021E8" w:rsidRPr="00421E7D">
        <w:rPr>
          <w:rFonts w:ascii="Calibri" w:hAnsi="Calibri" w:cs="Calibri"/>
        </w:rPr>
        <w:t>for local and small, local and</w:t>
      </w:r>
      <w:r w:rsidRPr="00421E7D">
        <w:rPr>
          <w:rFonts w:ascii="Calibri" w:hAnsi="Calibri" w:cs="Calibri"/>
        </w:rPr>
        <w:t xml:space="preserve"> emerging</w:t>
      </w:r>
      <w:r w:rsidR="003021E8" w:rsidRPr="00421E7D">
        <w:rPr>
          <w:rFonts w:ascii="Calibri" w:hAnsi="Calibri" w:cs="Calibri"/>
        </w:rPr>
        <w:t xml:space="preserve">, or </w:t>
      </w:r>
      <w:r w:rsidRPr="00421E7D">
        <w:rPr>
          <w:rFonts w:ascii="Calibri" w:hAnsi="Calibri" w:cs="Calibri"/>
        </w:rPr>
        <w:t>local preference points</w:t>
      </w:r>
      <w:r w:rsidR="000156FD" w:rsidRPr="00421E7D">
        <w:rPr>
          <w:rFonts w:ascii="Calibri" w:hAnsi="Calibri" w:cs="Calibri"/>
        </w:rPr>
        <w:t xml:space="preserve"> (maximum 10% of final score)</w:t>
      </w:r>
      <w:r w:rsidR="00B6305C" w:rsidRPr="00421E7D">
        <w:rPr>
          <w:rFonts w:ascii="Calibri" w:hAnsi="Calibri" w:cs="Calibri"/>
        </w:rPr>
        <w:t>.</w:t>
      </w:r>
      <w:r w:rsidR="00092399" w:rsidRPr="00421E7D">
        <w:rPr>
          <w:rFonts w:ascii="Calibri" w:hAnsi="Calibri" w:cs="Calibri"/>
        </w:rPr>
        <w:t xml:space="preserve"> </w:t>
      </w:r>
    </w:p>
    <w:p w14:paraId="191E8A67"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evaluation process may include a two-stage approach including an initial evaluation of the written proposal and preliminary scoring to develop a short list of </w:t>
      </w:r>
      <w:r w:rsidR="00502F47">
        <w:rPr>
          <w:rFonts w:ascii="Calibri" w:hAnsi="Calibri" w:cs="Calibri"/>
        </w:rPr>
        <w:t>Bidder</w:t>
      </w:r>
      <w:r w:rsidRPr="00A85450">
        <w:rPr>
          <w:rFonts w:ascii="Calibri" w:hAnsi="Calibri" w:cs="Calibri"/>
        </w:rPr>
        <w:t>s that will continue to the final stage of oral interview and reference checks.  The preliminary scoring will be based on the total points, excluding</w:t>
      </w:r>
      <w:r w:rsidR="00FD6877">
        <w:rPr>
          <w:rFonts w:ascii="Calibri" w:hAnsi="Calibri" w:cs="Calibri"/>
        </w:rPr>
        <w:t xml:space="preserve"> points allocated to references</w:t>
      </w:r>
      <w:r w:rsidRPr="00A85450">
        <w:rPr>
          <w:rFonts w:ascii="Calibri" w:hAnsi="Calibri" w:cs="Calibri"/>
        </w:rPr>
        <w:t xml:space="preserve"> </w:t>
      </w:r>
      <w:r w:rsidR="00FD6877">
        <w:rPr>
          <w:rFonts w:ascii="Calibri" w:hAnsi="Calibri" w:cs="Calibri"/>
        </w:rPr>
        <w:t xml:space="preserve">and </w:t>
      </w:r>
      <w:r w:rsidRPr="00A85450">
        <w:rPr>
          <w:rFonts w:ascii="Calibri" w:hAnsi="Calibri" w:cs="Calibri"/>
        </w:rPr>
        <w:t xml:space="preserve">oral interview. </w:t>
      </w:r>
    </w:p>
    <w:p w14:paraId="43B05381" w14:textId="25D2C785" w:rsidR="00703A65" w:rsidRPr="00A85450" w:rsidRDefault="00703A65" w:rsidP="00CC278E">
      <w:pPr>
        <w:spacing w:after="240"/>
        <w:ind w:left="1440"/>
        <w:rPr>
          <w:rFonts w:ascii="Calibri" w:hAnsi="Calibri" w:cs="Calibri"/>
        </w:rPr>
      </w:pPr>
      <w:r w:rsidRPr="388C7777">
        <w:rPr>
          <w:rFonts w:ascii="Calibri" w:hAnsi="Calibri" w:cs="Calibri"/>
        </w:rPr>
        <w:t>If the two-stage approach is used, the</w:t>
      </w:r>
      <w:r w:rsidR="000468F3">
        <w:rPr>
          <w:rFonts w:ascii="Calibri" w:hAnsi="Calibri" w:cs="Calibri"/>
        </w:rPr>
        <w:t xml:space="preserve"> </w:t>
      </w:r>
      <w:r w:rsidR="00282182" w:rsidRPr="005736B2">
        <w:rPr>
          <w:rFonts w:ascii="Calibri" w:hAnsi="Calibri" w:cs="Calibri"/>
        </w:rPr>
        <w:t>three</w:t>
      </w:r>
      <w:r w:rsidR="7FB869FE" w:rsidRPr="005736B2">
        <w:rPr>
          <w:rFonts w:ascii="Calibri" w:hAnsi="Calibri" w:cs="Calibri"/>
        </w:rPr>
        <w:t xml:space="preserve"> </w:t>
      </w:r>
      <w:r w:rsidR="000468F3" w:rsidRPr="005736B2">
        <w:rPr>
          <w:rFonts w:ascii="Calibri" w:hAnsi="Calibri" w:cs="Calibri"/>
        </w:rPr>
        <w:t xml:space="preserve">(3) </w:t>
      </w:r>
      <w:r w:rsidR="00502F47" w:rsidRPr="388C7777">
        <w:rPr>
          <w:rFonts w:ascii="Calibri" w:hAnsi="Calibri" w:cs="Calibri"/>
        </w:rPr>
        <w:t>Bidder</w:t>
      </w:r>
      <w:r w:rsidRPr="388C7777">
        <w:rPr>
          <w:rFonts w:ascii="Calibri" w:hAnsi="Calibri" w:cs="Calibri"/>
        </w:rPr>
        <w:t xml:space="preserve">s receiving the highest preliminary scores and with at least </w:t>
      </w:r>
      <w:r w:rsidR="00DF19E5" w:rsidRPr="388C7777">
        <w:rPr>
          <w:rFonts w:ascii="Calibri" w:hAnsi="Calibri" w:cs="Calibri"/>
        </w:rPr>
        <w:t>200</w:t>
      </w:r>
      <w:r w:rsidRPr="388C7777">
        <w:rPr>
          <w:rFonts w:ascii="Calibri" w:hAnsi="Calibri" w:cs="Calibri"/>
        </w:rPr>
        <w:t xml:space="preserve"> points will be invited to an oral interview.  Only the </w:t>
      </w:r>
      <w:r w:rsidR="00502F47" w:rsidRPr="388C7777">
        <w:rPr>
          <w:rFonts w:ascii="Calibri" w:hAnsi="Calibri" w:cs="Calibri"/>
        </w:rPr>
        <w:t>Bidder</w:t>
      </w:r>
      <w:r w:rsidRPr="388C7777">
        <w:rPr>
          <w:rFonts w:ascii="Calibri" w:hAnsi="Calibri" w:cs="Calibri"/>
        </w:rPr>
        <w:t xml:space="preserve">s meeting the short list criteria will proceed to the </w:t>
      </w:r>
      <w:r w:rsidRPr="388C7777">
        <w:rPr>
          <w:rFonts w:ascii="Calibri" w:hAnsi="Calibri" w:cs="Calibri"/>
        </w:rPr>
        <w:lastRenderedPageBreak/>
        <w:t xml:space="preserve">next stage.  All other </w:t>
      </w:r>
      <w:r w:rsidR="00502F47" w:rsidRPr="388C7777">
        <w:rPr>
          <w:rFonts w:ascii="Calibri" w:hAnsi="Calibri" w:cs="Calibri"/>
        </w:rPr>
        <w:t>Bidder</w:t>
      </w:r>
      <w:r w:rsidRPr="388C7777">
        <w:rPr>
          <w:rFonts w:ascii="Calibri" w:hAnsi="Calibri" w:cs="Calibri"/>
        </w:rPr>
        <w:t xml:space="preserve">s will be deemed eliminated from the process.  All </w:t>
      </w:r>
      <w:r w:rsidR="00502F47" w:rsidRPr="388C7777">
        <w:rPr>
          <w:rFonts w:ascii="Calibri" w:hAnsi="Calibri" w:cs="Calibri"/>
        </w:rPr>
        <w:t>Bidder</w:t>
      </w:r>
      <w:r w:rsidRPr="388C7777">
        <w:rPr>
          <w:rFonts w:ascii="Calibri" w:hAnsi="Calibri" w:cs="Calibri"/>
        </w:rPr>
        <w:t xml:space="preserve">s will be notified of the short list participants; however, the preliminary scores at that time will not be communicated to </w:t>
      </w:r>
      <w:r w:rsidR="00502F47" w:rsidRPr="388C7777">
        <w:rPr>
          <w:rFonts w:ascii="Calibri" w:hAnsi="Calibri" w:cs="Calibri"/>
        </w:rPr>
        <w:t>Bidder</w:t>
      </w:r>
      <w:r w:rsidRPr="388C7777">
        <w:rPr>
          <w:rFonts w:ascii="Calibri" w:hAnsi="Calibri" w:cs="Calibri"/>
        </w:rPr>
        <w:t>s. </w:t>
      </w:r>
    </w:p>
    <w:p w14:paraId="5E805DA5" w14:textId="77777777" w:rsidR="00703A65" w:rsidRDefault="00703A65" w:rsidP="00CC278E">
      <w:pPr>
        <w:spacing w:after="240"/>
        <w:ind w:left="1440"/>
        <w:rPr>
          <w:rFonts w:ascii="Calibri" w:hAnsi="Calibri" w:cs="Calibri"/>
        </w:rPr>
      </w:pPr>
      <w:r w:rsidRPr="144867F6">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85450" w14:paraId="76119A9E" w14:textId="77777777" w:rsidTr="003E78AC">
        <w:trPr>
          <w:trHeight w:val="20"/>
        </w:trPr>
        <w:tc>
          <w:tcPr>
            <w:tcW w:w="360" w:type="dxa"/>
            <w:tcMar>
              <w:top w:w="29" w:type="dxa"/>
              <w:left w:w="115" w:type="dxa"/>
              <w:bottom w:w="29" w:type="dxa"/>
              <w:right w:w="115" w:type="dxa"/>
            </w:tcMar>
            <w:vAlign w:val="center"/>
          </w:tcPr>
          <w:p w14:paraId="6651939C" w14:textId="77777777" w:rsidR="00703A65" w:rsidRPr="00A85450" w:rsidRDefault="00703A65" w:rsidP="003E78AC">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6298BDAF" w14:textId="77777777" w:rsidR="00703A65" w:rsidRPr="00A85450" w:rsidRDefault="00703A65" w:rsidP="003E78AC">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18B1BFA3" w14:textId="77777777" w:rsidR="00703A65" w:rsidRPr="00A85450" w:rsidRDefault="00BB04AD" w:rsidP="00BC309B">
            <w:pPr>
              <w:rPr>
                <w:rFonts w:ascii="Calibri" w:hAnsi="Calibri" w:cs="Calibri"/>
              </w:rPr>
            </w:pPr>
            <w:r w:rsidRPr="00A85450">
              <w:rPr>
                <w:rFonts w:ascii="Calibri" w:hAnsi="Calibri" w:cs="Calibri"/>
              </w:rPr>
              <w:t>Non-responsive, fails to meet RFP specification.  The approach has no probability of success.  If</w:t>
            </w:r>
            <w:r>
              <w:rPr>
                <w:rFonts w:ascii="Calibri" w:hAnsi="Calibri" w:cs="Calibri"/>
              </w:rPr>
              <w:t xml:space="preserve"> the unmet specification is</w:t>
            </w:r>
            <w:r w:rsidRPr="00A85450">
              <w:rPr>
                <w:rFonts w:ascii="Calibri" w:hAnsi="Calibri" w:cs="Calibri"/>
              </w:rPr>
              <w:t xml:space="preserve"> a mandatory requirement, this score </w:t>
            </w:r>
            <w:r w:rsidR="00BC309B">
              <w:rPr>
                <w:rFonts w:ascii="Calibri" w:hAnsi="Calibri" w:cs="Calibri"/>
              </w:rPr>
              <w:t xml:space="preserve">may </w:t>
            </w:r>
            <w:r w:rsidRPr="00A85450">
              <w:rPr>
                <w:rFonts w:ascii="Calibri" w:hAnsi="Calibri" w:cs="Calibri"/>
              </w:rPr>
              <w:t>result in disqualification of proposal.</w:t>
            </w:r>
          </w:p>
        </w:tc>
      </w:tr>
      <w:tr w:rsidR="00703A65" w:rsidRPr="00A85450" w14:paraId="637E7843" w14:textId="77777777" w:rsidTr="003E78AC">
        <w:trPr>
          <w:trHeight w:val="20"/>
        </w:trPr>
        <w:tc>
          <w:tcPr>
            <w:tcW w:w="360" w:type="dxa"/>
            <w:tcMar>
              <w:top w:w="29" w:type="dxa"/>
              <w:left w:w="115" w:type="dxa"/>
              <w:bottom w:w="29" w:type="dxa"/>
              <w:right w:w="115" w:type="dxa"/>
            </w:tcMar>
            <w:vAlign w:val="center"/>
          </w:tcPr>
          <w:p w14:paraId="1C658767" w14:textId="77777777" w:rsidR="00703A65" w:rsidRPr="00A85450" w:rsidRDefault="00703A65" w:rsidP="003E78AC">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14:paraId="7E083263" w14:textId="77777777" w:rsidR="00703A65" w:rsidRPr="00A85450" w:rsidRDefault="00703A65" w:rsidP="003E78AC">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1B81F41B"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5A014B9D" w14:textId="77777777" w:rsidTr="003E78AC">
        <w:trPr>
          <w:trHeight w:val="20"/>
        </w:trPr>
        <w:tc>
          <w:tcPr>
            <w:tcW w:w="360" w:type="dxa"/>
            <w:tcMar>
              <w:top w:w="29" w:type="dxa"/>
              <w:left w:w="115" w:type="dxa"/>
              <w:bottom w:w="29" w:type="dxa"/>
              <w:right w:w="115" w:type="dxa"/>
            </w:tcMar>
            <w:vAlign w:val="center"/>
          </w:tcPr>
          <w:p w14:paraId="05D894FC" w14:textId="77777777" w:rsidR="00703A65" w:rsidRPr="00A85450" w:rsidRDefault="00703A65" w:rsidP="003E78AC">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14:paraId="60D83793" w14:textId="77777777" w:rsidR="00703A65" w:rsidRPr="00A85450" w:rsidRDefault="00703A65" w:rsidP="003E78AC">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61D8ECCC" w14:textId="1ED60D94" w:rsidR="00703A65" w:rsidRPr="00A85450" w:rsidRDefault="00703A65" w:rsidP="003E78AC">
            <w:pPr>
              <w:rPr>
                <w:rFonts w:ascii="Calibri" w:hAnsi="Calibri" w:cs="Calibri"/>
              </w:rPr>
            </w:pPr>
            <w:r w:rsidRPr="00A85450">
              <w:rPr>
                <w:rFonts w:ascii="Calibri" w:hAnsi="Calibri" w:cs="Calibri"/>
              </w:rPr>
              <w:t xml:space="preserve">Has a reasonable probability of success, however, some objectives may not be </w:t>
            </w:r>
            <w:r w:rsidR="00063E38" w:rsidRPr="00A85450">
              <w:rPr>
                <w:rFonts w:ascii="Calibri" w:hAnsi="Calibri" w:cs="Calibri"/>
              </w:rPr>
              <w:t>met?</w:t>
            </w:r>
          </w:p>
        </w:tc>
      </w:tr>
      <w:tr w:rsidR="00703A65" w:rsidRPr="00A85450" w14:paraId="254C04AD" w14:textId="77777777" w:rsidTr="003E78AC">
        <w:trPr>
          <w:trHeight w:val="20"/>
        </w:trPr>
        <w:tc>
          <w:tcPr>
            <w:tcW w:w="360" w:type="dxa"/>
            <w:tcMar>
              <w:top w:w="29" w:type="dxa"/>
              <w:left w:w="115" w:type="dxa"/>
              <w:bottom w:w="29" w:type="dxa"/>
              <w:right w:w="115" w:type="dxa"/>
            </w:tcMar>
            <w:vAlign w:val="center"/>
          </w:tcPr>
          <w:p w14:paraId="7EBEA963" w14:textId="77777777" w:rsidR="00703A65" w:rsidRPr="00A85450" w:rsidRDefault="00703A65" w:rsidP="003E78AC">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14:paraId="7375359F" w14:textId="77777777" w:rsidR="00703A65" w:rsidRPr="00A85450" w:rsidRDefault="00703A65" w:rsidP="003E78AC">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7296FBEF" w14:textId="77777777"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14:paraId="72039E7E" w14:textId="77777777" w:rsidTr="003E78AC">
        <w:trPr>
          <w:trHeight w:val="20"/>
        </w:trPr>
        <w:tc>
          <w:tcPr>
            <w:tcW w:w="360" w:type="dxa"/>
            <w:tcMar>
              <w:top w:w="29" w:type="dxa"/>
              <w:left w:w="115" w:type="dxa"/>
              <w:bottom w:w="29" w:type="dxa"/>
              <w:right w:w="115" w:type="dxa"/>
            </w:tcMar>
            <w:vAlign w:val="center"/>
          </w:tcPr>
          <w:p w14:paraId="705C1645" w14:textId="77777777" w:rsidR="00703A65" w:rsidRPr="00A85450" w:rsidRDefault="00703A65" w:rsidP="003E78AC">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17CF4277" w14:textId="77777777" w:rsidR="00703A65" w:rsidRPr="00A85450" w:rsidRDefault="00703A65" w:rsidP="003E78AC">
            <w:pPr>
              <w:rPr>
                <w:rFonts w:ascii="Calibri" w:hAnsi="Calibri" w:cs="Calibri"/>
              </w:rPr>
            </w:pPr>
            <w:r w:rsidRPr="00A85450">
              <w:rPr>
                <w:rFonts w:ascii="Calibri" w:hAnsi="Calibri" w:cs="Calibri"/>
              </w:rPr>
              <w:t>Above Average / Good</w:t>
            </w:r>
          </w:p>
        </w:tc>
        <w:tc>
          <w:tcPr>
            <w:tcW w:w="7020" w:type="dxa"/>
            <w:tcMar>
              <w:top w:w="29" w:type="dxa"/>
              <w:left w:w="115" w:type="dxa"/>
              <w:bottom w:w="29" w:type="dxa"/>
              <w:right w:w="115" w:type="dxa"/>
            </w:tcMar>
            <w:vAlign w:val="center"/>
          </w:tcPr>
          <w:p w14:paraId="05358A34"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14:paraId="7E216F1A" w14:textId="77777777" w:rsidTr="003E78AC">
        <w:trPr>
          <w:trHeight w:val="20"/>
        </w:trPr>
        <w:tc>
          <w:tcPr>
            <w:tcW w:w="360" w:type="dxa"/>
            <w:tcMar>
              <w:top w:w="29" w:type="dxa"/>
              <w:left w:w="115" w:type="dxa"/>
              <w:bottom w:w="29" w:type="dxa"/>
              <w:right w:w="115" w:type="dxa"/>
            </w:tcMar>
            <w:vAlign w:val="center"/>
          </w:tcPr>
          <w:p w14:paraId="0FE42B0F" w14:textId="77777777" w:rsidR="00703A65" w:rsidRPr="00A85450" w:rsidRDefault="00703A65" w:rsidP="003E78AC">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3F54857D" w14:textId="77777777" w:rsidR="00703A65" w:rsidRPr="00A85450" w:rsidRDefault="00703A65" w:rsidP="003E78AC">
            <w:pPr>
              <w:rPr>
                <w:rFonts w:ascii="Calibri" w:hAnsi="Calibri" w:cs="Calibri"/>
              </w:rPr>
            </w:pPr>
            <w:r w:rsidRPr="00A85450">
              <w:rPr>
                <w:rFonts w:ascii="Calibri" w:hAnsi="Calibri" w:cs="Calibri"/>
              </w:rPr>
              <w:t>Excellent / Exceptional</w:t>
            </w:r>
          </w:p>
        </w:tc>
        <w:tc>
          <w:tcPr>
            <w:tcW w:w="7020" w:type="dxa"/>
            <w:tcMar>
              <w:top w:w="29" w:type="dxa"/>
              <w:left w:w="115" w:type="dxa"/>
              <w:bottom w:w="29" w:type="dxa"/>
              <w:right w:w="115" w:type="dxa"/>
            </w:tcMar>
            <w:vAlign w:val="center"/>
          </w:tcPr>
          <w:p w14:paraId="2891D83D" w14:textId="77777777" w:rsidR="00703A65" w:rsidRPr="00A85450" w:rsidRDefault="00703A65" w:rsidP="003E78AC">
            <w:pPr>
              <w:rPr>
                <w:rFonts w:ascii="Calibri" w:hAnsi="Calibri" w:cs="Calibri"/>
              </w:rPr>
            </w:pPr>
            <w:r w:rsidRPr="00A85450">
              <w:rPr>
                <w:rFonts w:ascii="Calibri" w:hAnsi="Calibri" w:cs="Calibri"/>
              </w:rPr>
              <w:t xml:space="preserve">Exceeds expectations, very innovative, clearly superior to that which is average or expected as the norm.  Excellent probability </w:t>
            </w:r>
            <w:r w:rsidRPr="00A85450">
              <w:rPr>
                <w:rFonts w:ascii="Calibri" w:hAnsi="Calibri" w:cs="Calibri"/>
              </w:rPr>
              <w:lastRenderedPageBreak/>
              <w:t>of success and in achieving all objectives and meeting RFP specification.</w:t>
            </w:r>
          </w:p>
        </w:tc>
      </w:tr>
    </w:tbl>
    <w:p w14:paraId="63B03B91" w14:textId="77777777" w:rsidR="00703A65" w:rsidRPr="00A85450" w:rsidRDefault="00703A65" w:rsidP="00703A65">
      <w:pPr>
        <w:rPr>
          <w:rFonts w:ascii="Calibri" w:hAnsi="Calibri" w:cs="Calibri"/>
        </w:rPr>
      </w:pPr>
      <w:r w:rsidRPr="00A85450">
        <w:rPr>
          <w:rFonts w:ascii="Calibri" w:hAnsi="Calibri" w:cs="Calibri"/>
        </w:rPr>
        <w:lastRenderedPageBreak/>
        <w:t xml:space="preserve">  </w:t>
      </w:r>
    </w:p>
    <w:p w14:paraId="7AEA2514" w14:textId="77777777" w:rsidR="00703A65" w:rsidRPr="00A85450" w:rsidRDefault="00703A65" w:rsidP="00CC278E">
      <w:pPr>
        <w:spacing w:after="240"/>
        <w:ind w:left="1440"/>
        <w:rPr>
          <w:rFonts w:ascii="Calibri" w:hAnsi="Calibri" w:cs="Calibri"/>
        </w:rPr>
      </w:pPr>
      <w:r w:rsidRPr="144867F6">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973F08" w14:paraId="2951028E" w14:textId="77777777" w:rsidTr="144867F6">
        <w:tc>
          <w:tcPr>
            <w:tcW w:w="637" w:type="dxa"/>
            <w:tcMar>
              <w:top w:w="72" w:type="dxa"/>
              <w:left w:w="115" w:type="dxa"/>
              <w:right w:w="115" w:type="dxa"/>
            </w:tcMar>
          </w:tcPr>
          <w:p w14:paraId="039D76B1"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4ADF12AE" w14:textId="77777777" w:rsidR="00703A65" w:rsidRPr="00A85450" w:rsidRDefault="00703A65" w:rsidP="003E78AC">
            <w:pPr>
              <w:rPr>
                <w:rFonts w:ascii="Calibri" w:hAnsi="Calibri" w:cs="Calibri"/>
                <w:b/>
              </w:rPr>
            </w:pPr>
            <w:r w:rsidRPr="00A85450">
              <w:rPr>
                <w:rFonts w:ascii="Calibri" w:hAnsi="Calibri" w:cs="Calibri"/>
                <w:b/>
              </w:rPr>
              <w:t>Evaluation Criteria</w:t>
            </w:r>
          </w:p>
        </w:tc>
        <w:tc>
          <w:tcPr>
            <w:tcW w:w="2160" w:type="dxa"/>
            <w:tcMar>
              <w:top w:w="72" w:type="dxa"/>
              <w:left w:w="115" w:type="dxa"/>
              <w:right w:w="115" w:type="dxa"/>
            </w:tcMar>
            <w:vAlign w:val="bottom"/>
          </w:tcPr>
          <w:p w14:paraId="6ADC87C2" w14:textId="77777777" w:rsidR="00703A65" w:rsidRPr="00A85450" w:rsidRDefault="00703A65" w:rsidP="003E78AC">
            <w:pPr>
              <w:jc w:val="right"/>
              <w:rPr>
                <w:rFonts w:ascii="Calibri" w:hAnsi="Calibri" w:cs="Calibri"/>
                <w:b/>
              </w:rPr>
            </w:pPr>
            <w:r w:rsidRPr="00A85450">
              <w:rPr>
                <w:rFonts w:ascii="Calibri" w:hAnsi="Calibri" w:cs="Calibri"/>
                <w:b/>
              </w:rPr>
              <w:t>Weight</w:t>
            </w:r>
          </w:p>
        </w:tc>
      </w:tr>
      <w:tr w:rsidR="00703A65" w:rsidRPr="00973F08" w14:paraId="51AD688A" w14:textId="77777777" w:rsidTr="144867F6">
        <w:tc>
          <w:tcPr>
            <w:tcW w:w="637" w:type="dxa"/>
            <w:tcMar>
              <w:top w:w="72" w:type="dxa"/>
              <w:left w:w="115" w:type="dxa"/>
              <w:right w:w="115" w:type="dxa"/>
            </w:tcMar>
          </w:tcPr>
          <w:p w14:paraId="23DBDCC7" w14:textId="77777777" w:rsidR="00703A65" w:rsidRPr="009D45FA" w:rsidRDefault="00703A65" w:rsidP="006C1174">
            <w:pPr>
              <w:pStyle w:val="ListParagraph"/>
              <w:numPr>
                <w:ilvl w:val="0"/>
                <w:numId w:val="17"/>
              </w:numPr>
              <w:ind w:left="0" w:hanging="18"/>
              <w:rPr>
                <w:rFonts w:ascii="Calibri" w:hAnsi="Calibri" w:cs="Calibri"/>
                <w:b/>
              </w:rPr>
            </w:pPr>
          </w:p>
        </w:tc>
        <w:tc>
          <w:tcPr>
            <w:tcW w:w="6570" w:type="dxa"/>
            <w:tcMar>
              <w:top w:w="72" w:type="dxa"/>
              <w:left w:w="115" w:type="dxa"/>
              <w:right w:w="115" w:type="dxa"/>
            </w:tcMar>
          </w:tcPr>
          <w:p w14:paraId="44B173F1" w14:textId="77777777" w:rsidR="00703A65" w:rsidRPr="00A85450" w:rsidRDefault="00703A65" w:rsidP="003E78AC">
            <w:pPr>
              <w:rPr>
                <w:rFonts w:ascii="Calibri" w:hAnsi="Calibri" w:cs="Calibri"/>
                <w:b/>
              </w:rPr>
            </w:pPr>
            <w:r w:rsidRPr="00A85450">
              <w:rPr>
                <w:rFonts w:ascii="Calibri" w:hAnsi="Calibri" w:cs="Calibri"/>
                <w:b/>
              </w:rPr>
              <w:t>Completeness of Response:</w:t>
            </w:r>
          </w:p>
          <w:p w14:paraId="66B9C07C" w14:textId="77777777" w:rsidR="00703A65" w:rsidRPr="00A85450" w:rsidRDefault="00703A65" w:rsidP="003E78AC">
            <w:pPr>
              <w:rPr>
                <w:rFonts w:ascii="Calibri" w:hAnsi="Calibri" w:cs="Calibri"/>
              </w:rPr>
            </w:pPr>
            <w:r w:rsidRPr="00A85450">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t>
            </w:r>
            <w:proofErr w:type="gramStart"/>
            <w:r w:rsidRPr="00A85450">
              <w:rPr>
                <w:rFonts w:ascii="Calibri" w:hAnsi="Calibri" w:cs="Calibri"/>
              </w:rPr>
              <w:t>will be considered</w:t>
            </w:r>
            <w:proofErr w:type="gramEnd"/>
            <w:r w:rsidRPr="00A85450">
              <w:rPr>
                <w:rFonts w:ascii="Calibri" w:hAnsi="Calibri" w:cs="Calibri"/>
              </w:rPr>
              <w:t xml:space="preserve"> incomplete, be rated a Fail in the Evaluation Criteria and will receive no further consideration.  </w:t>
            </w:r>
          </w:p>
          <w:p w14:paraId="7F1A5060" w14:textId="77777777" w:rsidR="00703A65" w:rsidRPr="00A85450" w:rsidRDefault="00703A65" w:rsidP="003E78AC">
            <w:pPr>
              <w:rPr>
                <w:rFonts w:ascii="Calibri" w:hAnsi="Calibri" w:cs="Calibri"/>
                <w:sz w:val="12"/>
                <w:szCs w:val="12"/>
              </w:rPr>
            </w:pPr>
          </w:p>
          <w:p w14:paraId="2F8A7254" w14:textId="1319497E" w:rsidR="00703A65" w:rsidRPr="00551CF3" w:rsidRDefault="00703A65" w:rsidP="144867F6">
            <w:pPr>
              <w:rPr>
                <w:rFonts w:ascii="Calibri" w:hAnsi="Calibri"/>
                <w:color w:val="FFFFFF" w:themeColor="background1"/>
                <w:sz w:val="22"/>
                <w:szCs w:val="22"/>
                <w:highlight w:val="red"/>
              </w:rPr>
            </w:pPr>
            <w:r w:rsidRPr="00421E7D">
              <w:rPr>
                <w:rFonts w:ascii="Calibri" w:hAnsi="Calibri" w:cs="Calibri"/>
              </w:rPr>
              <w:t xml:space="preserve">Responses that are rated a Fail and are not considered may be picked up at the delivery location within 14 calendar days of contract award and/or the completion of the competitive process. </w:t>
            </w:r>
          </w:p>
        </w:tc>
        <w:tc>
          <w:tcPr>
            <w:tcW w:w="2160" w:type="dxa"/>
            <w:tcMar>
              <w:top w:w="72" w:type="dxa"/>
              <w:left w:w="115" w:type="dxa"/>
              <w:right w:w="115" w:type="dxa"/>
            </w:tcMar>
            <w:vAlign w:val="bottom"/>
          </w:tcPr>
          <w:p w14:paraId="6D50D94E"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703A65" w:rsidRPr="00973F08" w14:paraId="4446C8F8" w14:textId="77777777" w:rsidTr="144867F6">
        <w:tc>
          <w:tcPr>
            <w:tcW w:w="637" w:type="dxa"/>
            <w:tcMar>
              <w:top w:w="72" w:type="dxa"/>
              <w:left w:w="115" w:type="dxa"/>
              <w:right w:w="115" w:type="dxa"/>
            </w:tcMar>
          </w:tcPr>
          <w:p w14:paraId="049062DC"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322D348A" w14:textId="77777777" w:rsidR="00703A65" w:rsidRPr="007F25E0" w:rsidRDefault="00703A65" w:rsidP="003E78AC">
            <w:pPr>
              <w:rPr>
                <w:rFonts w:ascii="Calibri" w:hAnsi="Calibri" w:cs="Calibri"/>
                <w:b/>
              </w:rPr>
            </w:pPr>
            <w:r w:rsidRPr="007F25E0">
              <w:rPr>
                <w:rFonts w:ascii="Calibri" w:hAnsi="Calibri" w:cs="Calibri"/>
                <w:b/>
              </w:rPr>
              <w:t>Debarment and Suspension:</w:t>
            </w:r>
          </w:p>
          <w:p w14:paraId="0B4568D4" w14:textId="77777777" w:rsidR="00703A65" w:rsidRPr="007F25E0" w:rsidRDefault="00502F47" w:rsidP="003E78AC">
            <w:pPr>
              <w:rPr>
                <w:rFonts w:ascii="Calibri" w:hAnsi="Calibri" w:cs="Calibri"/>
              </w:rPr>
            </w:pPr>
            <w:r>
              <w:rPr>
                <w:rFonts w:ascii="Calibri" w:hAnsi="Calibri" w:cs="Calibri"/>
              </w:rPr>
              <w:t>Bidder</w:t>
            </w:r>
            <w:r w:rsidR="00703A65" w:rsidRPr="007F25E0">
              <w:rPr>
                <w:rFonts w:ascii="Calibri" w:hAnsi="Calibri" w:cs="Calibri"/>
              </w:rPr>
              <w:t>s, its principal and named subcontractors are not identified on the list of Federally debarred, suspended or other excl</w:t>
            </w:r>
            <w:r w:rsidR="0082070F" w:rsidRPr="007F25E0">
              <w:rPr>
                <w:rFonts w:ascii="Calibri" w:hAnsi="Calibri" w:cs="Calibri"/>
              </w:rPr>
              <w:t xml:space="preserve">uded parties located at </w:t>
            </w:r>
            <w:hyperlink r:id="rId36" w:history="1">
              <w:r w:rsidR="0078208B">
                <w:rPr>
                  <w:rStyle w:val="Hyperlink"/>
                  <w:rFonts w:ascii="Calibri" w:hAnsi="Calibri"/>
                </w:rPr>
                <w:t>www.sam.gov/SAM/</w:t>
              </w:r>
            </w:hyperlink>
            <w:r w:rsidR="00703A65" w:rsidRPr="007F25E0">
              <w:rPr>
                <w:rFonts w:ascii="Calibri" w:hAnsi="Calibri" w:cs="Calibri"/>
              </w:rPr>
              <w:t>.</w:t>
            </w:r>
          </w:p>
        </w:tc>
        <w:tc>
          <w:tcPr>
            <w:tcW w:w="2160" w:type="dxa"/>
            <w:tcMar>
              <w:top w:w="72" w:type="dxa"/>
              <w:left w:w="115" w:type="dxa"/>
              <w:right w:w="115" w:type="dxa"/>
            </w:tcMar>
            <w:vAlign w:val="bottom"/>
          </w:tcPr>
          <w:p w14:paraId="00D34691"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C81381" w:rsidRPr="00973F08" w14:paraId="51050345" w14:textId="77777777" w:rsidTr="144867F6">
        <w:tc>
          <w:tcPr>
            <w:tcW w:w="637" w:type="dxa"/>
            <w:tcMar>
              <w:top w:w="72" w:type="dxa"/>
              <w:left w:w="115" w:type="dxa"/>
              <w:right w:w="115" w:type="dxa"/>
            </w:tcMar>
          </w:tcPr>
          <w:p w14:paraId="6A98B6F2" w14:textId="77777777" w:rsidR="00C81381" w:rsidRPr="00A85450" w:rsidRDefault="00C81381" w:rsidP="006C1174">
            <w:pPr>
              <w:pStyle w:val="ListParagraph"/>
              <w:numPr>
                <w:ilvl w:val="0"/>
                <w:numId w:val="17"/>
              </w:numPr>
              <w:ind w:left="0" w:hanging="18"/>
              <w:rPr>
                <w:rFonts w:ascii="Calibri" w:hAnsi="Calibri" w:cs="Calibri"/>
                <w:b/>
              </w:rPr>
            </w:pPr>
          </w:p>
        </w:tc>
        <w:tc>
          <w:tcPr>
            <w:tcW w:w="6570" w:type="dxa"/>
            <w:tcMar>
              <w:top w:w="72" w:type="dxa"/>
              <w:left w:w="115" w:type="dxa"/>
              <w:right w:w="115" w:type="dxa"/>
            </w:tcMar>
          </w:tcPr>
          <w:p w14:paraId="7FAF59F2" w14:textId="77777777" w:rsidR="00C81381" w:rsidRPr="00A85450" w:rsidRDefault="00C81381" w:rsidP="00C81381">
            <w:pPr>
              <w:rPr>
                <w:rFonts w:ascii="Calibri" w:hAnsi="Calibri" w:cs="Calibri"/>
                <w:b/>
              </w:rPr>
            </w:pPr>
            <w:r w:rsidRPr="00A85450">
              <w:rPr>
                <w:rFonts w:ascii="Calibri" w:hAnsi="Calibri" w:cs="Calibri"/>
                <w:b/>
              </w:rPr>
              <w:t>Cost:</w:t>
            </w:r>
          </w:p>
          <w:p w14:paraId="051A98AC" w14:textId="77777777" w:rsidR="00C81381" w:rsidRPr="00A85450" w:rsidRDefault="00C81381" w:rsidP="00C81381">
            <w:pPr>
              <w:rPr>
                <w:rFonts w:ascii="Calibri" w:hAnsi="Calibri" w:cs="Calibri"/>
              </w:rPr>
            </w:pPr>
            <w:r w:rsidRPr="00A85450">
              <w:rPr>
                <w:rFonts w:ascii="Calibri" w:hAnsi="Calibri" w:cs="Calibri"/>
              </w:rPr>
              <w:lastRenderedPageBreak/>
              <w:t xml:space="preserve">The points for Cost will be computed by dividing the amount of the lowest responsive bid received by each </w:t>
            </w:r>
            <w:r w:rsidR="00502F47">
              <w:rPr>
                <w:rFonts w:ascii="Calibri" w:hAnsi="Calibri" w:cs="Calibri"/>
              </w:rPr>
              <w:t>Bidder</w:t>
            </w:r>
            <w:r w:rsidRPr="00A85450">
              <w:rPr>
                <w:rFonts w:ascii="Calibri" w:hAnsi="Calibri" w:cs="Calibri"/>
              </w:rPr>
              <w:t>’s total proposed cost.</w:t>
            </w:r>
          </w:p>
          <w:p w14:paraId="685FA66B" w14:textId="77777777" w:rsidR="00C81381" w:rsidRPr="00A85450" w:rsidRDefault="00C81381" w:rsidP="00C81381">
            <w:pPr>
              <w:rPr>
                <w:rFonts w:ascii="Calibri" w:hAnsi="Calibri" w:cs="Calibri"/>
                <w:sz w:val="12"/>
                <w:szCs w:val="12"/>
              </w:rPr>
            </w:pPr>
          </w:p>
          <w:p w14:paraId="38804FF5" w14:textId="77777777" w:rsidR="00C81381" w:rsidRPr="00A85450" w:rsidRDefault="00C81381" w:rsidP="00C81381">
            <w:pPr>
              <w:rPr>
                <w:rFonts w:ascii="Calibri" w:hAnsi="Calibri" w:cs="Calibri"/>
              </w:rPr>
            </w:pPr>
            <w:r w:rsidRPr="00A85450">
              <w:rPr>
                <w:rFonts w:ascii="Calibri" w:hAnsi="Calibri" w:cs="Calibri"/>
              </w:rPr>
              <w:t>While not reflected in the Cost evaluation points, an evaluation may also be made of:</w:t>
            </w:r>
          </w:p>
          <w:p w14:paraId="2D8831DD" w14:textId="77777777" w:rsidR="00C81381" w:rsidRPr="00A85450" w:rsidRDefault="00C81381" w:rsidP="006C1174">
            <w:pPr>
              <w:numPr>
                <w:ilvl w:val="0"/>
                <w:numId w:val="15"/>
              </w:numPr>
              <w:tabs>
                <w:tab w:val="left" w:pos="335"/>
              </w:tabs>
              <w:ind w:left="335" w:hanging="335"/>
              <w:rPr>
                <w:rFonts w:ascii="Calibri" w:hAnsi="Calibri" w:cs="Calibri"/>
              </w:rPr>
            </w:pPr>
            <w:r w:rsidRPr="00A85450">
              <w:rPr>
                <w:rFonts w:ascii="Calibri" w:hAnsi="Calibri" w:cs="Calibri"/>
              </w:rPr>
              <w:t xml:space="preserve">Reasonableness (i.e., does the proposed pricing accurately reflect the </w:t>
            </w:r>
            <w:r w:rsidR="00502F47">
              <w:rPr>
                <w:rFonts w:ascii="Calibri" w:hAnsi="Calibri" w:cs="Calibri"/>
              </w:rPr>
              <w:t>Bidder</w:t>
            </w:r>
            <w:r w:rsidRPr="00A85450">
              <w:rPr>
                <w:rFonts w:ascii="Calibri" w:hAnsi="Calibri" w:cs="Calibri"/>
              </w:rPr>
              <w:t>’s effort to meet requirements and objectives?);</w:t>
            </w:r>
          </w:p>
          <w:p w14:paraId="5CEDA62D" w14:textId="63D03482" w:rsidR="00C81381" w:rsidRPr="00A85450" w:rsidRDefault="00C81381" w:rsidP="006C1174">
            <w:pPr>
              <w:numPr>
                <w:ilvl w:val="0"/>
                <w:numId w:val="15"/>
              </w:numPr>
              <w:tabs>
                <w:tab w:val="left" w:pos="335"/>
              </w:tabs>
              <w:ind w:left="335" w:hanging="335"/>
              <w:rPr>
                <w:rFonts w:ascii="Calibri" w:hAnsi="Calibri" w:cs="Calibri"/>
              </w:rPr>
            </w:pPr>
            <w:r w:rsidRPr="00A85450">
              <w:rPr>
                <w:rFonts w:ascii="Calibri" w:hAnsi="Calibri" w:cs="Calibri"/>
              </w:rPr>
              <w:t>Realism (i.e., is the proposed cost appropriate to the nature of the products and</w:t>
            </w:r>
            <w:r>
              <w:rPr>
                <w:rFonts w:ascii="Calibri" w:hAnsi="Calibri" w:cs="Calibri"/>
              </w:rPr>
              <w:t>/or</w:t>
            </w:r>
            <w:r w:rsidRPr="00A85450">
              <w:rPr>
                <w:rFonts w:ascii="Calibri" w:hAnsi="Calibri" w:cs="Calibri"/>
              </w:rPr>
              <w:t xml:space="preserve"> services to be provided?); and</w:t>
            </w:r>
            <w:r w:rsidR="00421E7D">
              <w:rPr>
                <w:rFonts w:ascii="Calibri" w:hAnsi="Calibri" w:cs="Calibri"/>
              </w:rPr>
              <w:t>;</w:t>
            </w:r>
          </w:p>
          <w:p w14:paraId="240D03B6" w14:textId="358E40D3" w:rsidR="00C81381" w:rsidRPr="00A85450" w:rsidRDefault="224F9E83" w:rsidP="006C1174">
            <w:pPr>
              <w:numPr>
                <w:ilvl w:val="0"/>
                <w:numId w:val="15"/>
              </w:numPr>
              <w:tabs>
                <w:tab w:val="left" w:pos="335"/>
              </w:tabs>
              <w:ind w:left="335" w:hanging="335"/>
              <w:rPr>
                <w:rFonts w:ascii="Calibri" w:hAnsi="Calibri" w:cs="Calibri"/>
              </w:rPr>
            </w:pPr>
            <w:r w:rsidRPr="144867F6">
              <w:rPr>
                <w:rFonts w:ascii="Calibri" w:hAnsi="Calibri" w:cs="Calibri"/>
              </w:rPr>
              <w:t>Affordability (</w:t>
            </w:r>
            <w:r w:rsidR="6B48D829" w:rsidRPr="00421E7D">
              <w:rPr>
                <w:rFonts w:ascii="Calibri" w:hAnsi="Calibri" w:cs="Calibri"/>
              </w:rPr>
              <w:t>within ACFD’s IT budget</w:t>
            </w:r>
            <w:r w:rsidRPr="00421E7D">
              <w:rPr>
                <w:rFonts w:ascii="Calibri" w:hAnsi="Calibri" w:cs="Calibri"/>
              </w:rPr>
              <w:t>).</w:t>
            </w:r>
          </w:p>
          <w:p w14:paraId="22541E28" w14:textId="77777777" w:rsidR="00C81381" w:rsidRPr="00A85450" w:rsidRDefault="00C81381" w:rsidP="00C81381">
            <w:pPr>
              <w:ind w:left="342"/>
              <w:rPr>
                <w:rFonts w:ascii="Calibri" w:hAnsi="Calibri" w:cs="Calibri"/>
                <w:sz w:val="12"/>
                <w:szCs w:val="12"/>
              </w:rPr>
            </w:pPr>
            <w:r w:rsidRPr="00A85450">
              <w:rPr>
                <w:rFonts w:ascii="Calibri" w:hAnsi="Calibri" w:cs="Calibri"/>
                <w:sz w:val="12"/>
                <w:szCs w:val="12"/>
              </w:rPr>
              <w:t xml:space="preserve">  </w:t>
            </w:r>
          </w:p>
          <w:p w14:paraId="1015B17C" w14:textId="77777777" w:rsidR="00C81381" w:rsidRPr="00A85450" w:rsidRDefault="00C81381" w:rsidP="00C81381">
            <w:pPr>
              <w:rPr>
                <w:rFonts w:ascii="Calibri" w:hAnsi="Calibri" w:cs="Calibri"/>
              </w:rPr>
            </w:pPr>
            <w:r w:rsidRPr="00A85450">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2B46AA6E" w14:textId="0AB8080F" w:rsidR="00C81381" w:rsidRPr="00A85450" w:rsidRDefault="03DB44F5" w:rsidP="00C81381">
            <w:pPr>
              <w:jc w:val="right"/>
              <w:rPr>
                <w:rFonts w:ascii="Calibri" w:hAnsi="Calibri" w:cs="Calibri"/>
              </w:rPr>
            </w:pPr>
            <w:r w:rsidRPr="144867F6">
              <w:rPr>
                <w:rFonts w:ascii="Calibri" w:hAnsi="Calibri" w:cs="Calibri"/>
              </w:rPr>
              <w:lastRenderedPageBreak/>
              <w:t xml:space="preserve"> 15</w:t>
            </w:r>
            <w:r w:rsidR="4D6D2C30" w:rsidRPr="144867F6">
              <w:rPr>
                <w:rFonts w:ascii="Calibri" w:hAnsi="Calibri" w:cs="Calibri"/>
              </w:rPr>
              <w:t xml:space="preserve"> </w:t>
            </w:r>
            <w:r w:rsidR="224F9E83" w:rsidRPr="144867F6">
              <w:rPr>
                <w:rFonts w:ascii="Calibri" w:hAnsi="Calibri" w:cs="Calibri"/>
              </w:rPr>
              <w:t>Points</w:t>
            </w:r>
          </w:p>
        </w:tc>
      </w:tr>
      <w:tr w:rsidR="00C81381" w:rsidRPr="00973F08" w14:paraId="77D75765" w14:textId="77777777" w:rsidTr="144867F6">
        <w:tc>
          <w:tcPr>
            <w:tcW w:w="637" w:type="dxa"/>
            <w:tcMar>
              <w:top w:w="72" w:type="dxa"/>
              <w:left w:w="115" w:type="dxa"/>
              <w:right w:w="115" w:type="dxa"/>
            </w:tcMar>
          </w:tcPr>
          <w:p w14:paraId="485B4894" w14:textId="77777777" w:rsidR="00C81381" w:rsidRPr="00A85450" w:rsidRDefault="00C81381" w:rsidP="006C1174">
            <w:pPr>
              <w:pStyle w:val="ListParagraph"/>
              <w:numPr>
                <w:ilvl w:val="0"/>
                <w:numId w:val="17"/>
              </w:numPr>
              <w:ind w:left="0" w:hanging="18"/>
              <w:rPr>
                <w:rFonts w:ascii="Calibri" w:hAnsi="Calibri" w:cs="Calibri"/>
                <w:b/>
              </w:rPr>
            </w:pPr>
          </w:p>
        </w:tc>
        <w:tc>
          <w:tcPr>
            <w:tcW w:w="6570" w:type="dxa"/>
            <w:tcMar>
              <w:top w:w="72" w:type="dxa"/>
              <w:left w:w="115" w:type="dxa"/>
              <w:right w:w="115" w:type="dxa"/>
            </w:tcMar>
          </w:tcPr>
          <w:p w14:paraId="70FC3FC9" w14:textId="77777777" w:rsidR="00C81381" w:rsidRPr="00A85450" w:rsidRDefault="00C81381" w:rsidP="00C81381">
            <w:pPr>
              <w:rPr>
                <w:rFonts w:ascii="Calibri" w:hAnsi="Calibri" w:cs="Calibri"/>
                <w:b/>
              </w:rPr>
            </w:pPr>
            <w:r w:rsidRPr="00A85450">
              <w:rPr>
                <w:rFonts w:ascii="Calibri" w:hAnsi="Calibri" w:cs="Calibri"/>
                <w:b/>
              </w:rPr>
              <w:t>Technical Criteria:</w:t>
            </w:r>
          </w:p>
          <w:p w14:paraId="1828030C" w14:textId="4C6F93EB" w:rsidR="00C81381" w:rsidRPr="00A85450" w:rsidRDefault="00C81381" w:rsidP="00C81381">
            <w:pPr>
              <w:rPr>
                <w:rFonts w:ascii="Calibri" w:hAnsi="Calibri" w:cs="Calibri"/>
              </w:rPr>
            </w:pPr>
            <w:r w:rsidRPr="00A85450">
              <w:rPr>
                <w:rFonts w:ascii="Calibri" w:hAnsi="Calibri" w:cs="Calibri"/>
              </w:rPr>
              <w:t xml:space="preserve">In each area described below, an evaluation will be made of the probability of success </w:t>
            </w:r>
            <w:r w:rsidR="00063E38" w:rsidRPr="00A85450">
              <w:rPr>
                <w:rFonts w:ascii="Calibri" w:hAnsi="Calibri" w:cs="Calibri"/>
              </w:rPr>
              <w:t>of,</w:t>
            </w:r>
            <w:r w:rsidRPr="00A85450">
              <w:rPr>
                <w:rFonts w:ascii="Calibri" w:hAnsi="Calibri" w:cs="Calibri"/>
              </w:rPr>
              <w:t xml:space="preserve"> and risks associated with, the proposal response:</w:t>
            </w:r>
          </w:p>
          <w:p w14:paraId="5209B51B" w14:textId="7C387E95" w:rsidR="00C81381" w:rsidRPr="00A85450" w:rsidRDefault="66B63630" w:rsidP="00C81381">
            <w:pPr>
              <w:numPr>
                <w:ilvl w:val="0"/>
                <w:numId w:val="6"/>
              </w:numPr>
              <w:ind w:left="342"/>
              <w:rPr>
                <w:rFonts w:ascii="Calibri" w:hAnsi="Calibri" w:cs="Calibri"/>
              </w:rPr>
            </w:pPr>
            <w:r w:rsidRPr="79FD0579">
              <w:rPr>
                <w:rFonts w:ascii="Calibri" w:hAnsi="Calibri" w:cs="Calibri"/>
              </w:rPr>
              <w:t>System Design - A comparison will be made of the proposed systems</w:t>
            </w:r>
            <w:r w:rsidR="6D1CCC94" w:rsidRPr="79FD0579">
              <w:rPr>
                <w:rFonts w:ascii="Calibri" w:hAnsi="Calibri" w:cs="Calibri"/>
              </w:rPr>
              <w:t>: CAD, Cloud, Security, Network infrastructur</w:t>
            </w:r>
            <w:r w:rsidR="31A41608" w:rsidRPr="79FD0579">
              <w:rPr>
                <w:rFonts w:ascii="Calibri" w:hAnsi="Calibri" w:cs="Calibri"/>
              </w:rPr>
              <w:t>e</w:t>
            </w:r>
            <w:r w:rsidR="79C656CA" w:rsidRPr="79FD0579">
              <w:rPr>
                <w:rFonts w:ascii="Calibri" w:hAnsi="Calibri" w:cs="Calibri"/>
              </w:rPr>
              <w:t>,</w:t>
            </w:r>
            <w:r w:rsidR="31A41608" w:rsidRPr="79FD0579">
              <w:rPr>
                <w:rFonts w:ascii="Calibri" w:hAnsi="Calibri" w:cs="Calibri"/>
              </w:rPr>
              <w:t xml:space="preserve"> Storage,</w:t>
            </w:r>
            <w:r w:rsidR="64000093" w:rsidRPr="79FD0579">
              <w:rPr>
                <w:rFonts w:ascii="Calibri" w:hAnsi="Calibri" w:cs="Calibri"/>
              </w:rPr>
              <w:t xml:space="preserve"> </w:t>
            </w:r>
            <w:r w:rsidR="5BE46878" w:rsidRPr="79FD0579">
              <w:rPr>
                <w:rFonts w:ascii="Calibri" w:hAnsi="Calibri" w:cs="Calibri"/>
              </w:rPr>
              <w:t>and</w:t>
            </w:r>
            <w:r w:rsidR="31A41608" w:rsidRPr="79FD0579">
              <w:rPr>
                <w:rFonts w:ascii="Calibri" w:hAnsi="Calibri" w:cs="Calibri"/>
              </w:rPr>
              <w:t xml:space="preserve"> Backup infrastructure </w:t>
            </w:r>
            <w:r w:rsidR="31A41608" w:rsidRPr="79FD0579">
              <w:rPr>
                <w:rFonts w:ascii="Calibri" w:hAnsi="Calibri" w:cs="Calibri"/>
              </w:rPr>
              <w:lastRenderedPageBreak/>
              <w:t>design</w:t>
            </w:r>
            <w:r w:rsidR="583B380F" w:rsidRPr="79FD0579">
              <w:rPr>
                <w:rFonts w:ascii="Calibri" w:hAnsi="Calibri" w:cs="Calibri"/>
              </w:rPr>
              <w:t>.</w:t>
            </w:r>
            <w:r w:rsidRPr="79FD0579">
              <w:rPr>
                <w:rFonts w:ascii="Calibri" w:hAnsi="Calibri" w:cs="Calibri"/>
              </w:rPr>
              <w:t xml:space="preserve">  Additional credit will be given for features of the proposed design that offer enhanced utility, ease of use or ease of integration with existing </w:t>
            </w:r>
            <w:r w:rsidR="3BC7FB43" w:rsidRPr="79FD0579">
              <w:rPr>
                <w:rFonts w:ascii="Calibri" w:hAnsi="Calibri" w:cs="Calibri"/>
              </w:rPr>
              <w:t>applications, MDC e</w:t>
            </w:r>
            <w:r w:rsidRPr="79FD0579">
              <w:rPr>
                <w:rFonts w:ascii="Calibri" w:hAnsi="Calibri" w:cs="Calibri"/>
              </w:rPr>
              <w:t>quipment and systems</w:t>
            </w:r>
            <w:r w:rsidR="54C8B939" w:rsidRPr="79FD0579">
              <w:rPr>
                <w:rFonts w:ascii="Calibri" w:hAnsi="Calibri" w:cs="Calibri"/>
              </w:rPr>
              <w:t xml:space="preserve"> where applicable</w:t>
            </w:r>
            <w:r w:rsidRPr="79FD0579">
              <w:rPr>
                <w:rFonts w:ascii="Calibri" w:hAnsi="Calibri" w:cs="Calibri"/>
              </w:rPr>
              <w:t>.</w:t>
            </w:r>
          </w:p>
          <w:p w14:paraId="5975AD2A" w14:textId="76C9D9F7" w:rsidR="00C81381" w:rsidRPr="00A85450" w:rsidRDefault="5D0EFE01" w:rsidP="00C81381">
            <w:pPr>
              <w:numPr>
                <w:ilvl w:val="0"/>
                <w:numId w:val="6"/>
              </w:numPr>
              <w:ind w:left="342"/>
              <w:rPr>
                <w:rFonts w:ascii="Calibri" w:hAnsi="Calibri" w:cs="Calibri"/>
              </w:rPr>
            </w:pPr>
            <w:r w:rsidRPr="79FD0579">
              <w:rPr>
                <w:rFonts w:ascii="Calibri" w:hAnsi="Calibri" w:cs="Calibri"/>
              </w:rPr>
              <w:t xml:space="preserve">Software Design and Development - The evaluation will compare the proposed software capabilities with the requirements of this RFP in terms of the software’s compatibility with existing </w:t>
            </w:r>
            <w:r w:rsidR="703B7B75" w:rsidRPr="79FD0579">
              <w:rPr>
                <w:rFonts w:ascii="Calibri" w:hAnsi="Calibri" w:cs="Calibri"/>
              </w:rPr>
              <w:t xml:space="preserve">data </w:t>
            </w:r>
            <w:r w:rsidR="36FBF8C2" w:rsidRPr="79FD0579">
              <w:rPr>
                <w:rFonts w:ascii="Calibri" w:hAnsi="Calibri" w:cs="Calibri"/>
              </w:rPr>
              <w:t>warehouse, subscriber databases and interfaces.</w:t>
            </w:r>
            <w:r w:rsidR="703B7B75" w:rsidRPr="79FD0579">
              <w:rPr>
                <w:rFonts w:ascii="Calibri" w:hAnsi="Calibri" w:cs="Calibri"/>
              </w:rPr>
              <w:t xml:space="preserve"> </w:t>
            </w:r>
          </w:p>
          <w:p w14:paraId="128114BA" w14:textId="00DFDCFF" w:rsidR="00C81381" w:rsidRPr="00A85450" w:rsidRDefault="5D0EFE01" w:rsidP="00C81381">
            <w:pPr>
              <w:numPr>
                <w:ilvl w:val="0"/>
                <w:numId w:val="6"/>
              </w:numPr>
              <w:ind w:left="342"/>
              <w:rPr>
                <w:rFonts w:ascii="Calibri" w:hAnsi="Calibri" w:cs="Calibri"/>
              </w:rPr>
            </w:pPr>
            <w:r w:rsidRPr="79FD0579">
              <w:rPr>
                <w:rFonts w:ascii="Calibri" w:hAnsi="Calibri" w:cs="Calibri"/>
              </w:rPr>
              <w:t>Life-Cycle Support - An assessment will be made of the scope and extent of resources required to operate and maintain the proposed</w:t>
            </w:r>
            <w:r w:rsidR="535D21FF" w:rsidRPr="79FD0579">
              <w:rPr>
                <w:rFonts w:ascii="Calibri" w:hAnsi="Calibri" w:cs="Calibri"/>
              </w:rPr>
              <w:t xml:space="preserve"> ACFD</w:t>
            </w:r>
            <w:r w:rsidRPr="79FD0579">
              <w:rPr>
                <w:rFonts w:ascii="Calibri" w:hAnsi="Calibri" w:cs="Calibri"/>
              </w:rPr>
              <w:t xml:space="preserve"> system</w:t>
            </w:r>
            <w:r w:rsidR="6D6AAD45" w:rsidRPr="79FD0579">
              <w:rPr>
                <w:rFonts w:ascii="Calibri" w:hAnsi="Calibri" w:cs="Calibri"/>
              </w:rPr>
              <w:t>s network</w:t>
            </w:r>
            <w:r w:rsidRPr="79FD0579">
              <w:rPr>
                <w:rFonts w:ascii="Calibri" w:hAnsi="Calibri" w:cs="Calibri"/>
              </w:rPr>
              <w:t>.</w:t>
            </w:r>
          </w:p>
          <w:p w14:paraId="17C79CC8" w14:textId="15FDA77A" w:rsidR="00C81381" w:rsidRPr="00A85450" w:rsidRDefault="440D2447" w:rsidP="00C81381">
            <w:pPr>
              <w:numPr>
                <w:ilvl w:val="0"/>
                <w:numId w:val="6"/>
              </w:numPr>
              <w:ind w:left="342"/>
              <w:rPr>
                <w:rFonts w:ascii="Calibri" w:hAnsi="Calibri" w:cs="Calibri"/>
              </w:rPr>
            </w:pPr>
            <w:r w:rsidRPr="388C7777">
              <w:rPr>
                <w:rFonts w:ascii="Calibri" w:hAnsi="Calibri" w:cs="Calibri"/>
              </w:rPr>
              <w:t xml:space="preserve">Ancillary Services - A comparison will be made of the proposed services with the requirements of this RFP.  Credit will be given for convenience, </w:t>
            </w:r>
            <w:r w:rsidR="000468F3" w:rsidRPr="388C7777">
              <w:rPr>
                <w:rFonts w:ascii="Calibri" w:hAnsi="Calibri" w:cs="Calibri"/>
              </w:rPr>
              <w:t>responsiveness,</w:t>
            </w:r>
            <w:r w:rsidRPr="388C7777">
              <w:rPr>
                <w:rFonts w:ascii="Calibri" w:hAnsi="Calibri" w:cs="Calibri"/>
              </w:rPr>
              <w:t xml:space="preserve"> and technical expertise.</w:t>
            </w:r>
          </w:p>
          <w:p w14:paraId="7D04EFB2" w14:textId="064ACAB2" w:rsidR="00C81381" w:rsidRPr="00A85450" w:rsidRDefault="36C78DAB" w:rsidP="79FD0579">
            <w:pPr>
              <w:numPr>
                <w:ilvl w:val="0"/>
                <w:numId w:val="6"/>
              </w:numPr>
              <w:ind w:left="342"/>
              <w:rPr>
                <w:rFonts w:ascii="Calibri" w:eastAsia="Calibri" w:hAnsi="Calibri" w:cs="Calibri"/>
                <w:szCs w:val="26"/>
              </w:rPr>
            </w:pPr>
            <w:r w:rsidRPr="79FD0579">
              <w:rPr>
                <w:rFonts w:ascii="Calibri" w:hAnsi="Calibri" w:cs="Calibri"/>
                <w:szCs w:val="26"/>
              </w:rPr>
              <w:t xml:space="preserve">Hardware as a Service - </w:t>
            </w:r>
            <w:r w:rsidR="3F59FB8C" w:rsidRPr="79FD0579">
              <w:rPr>
                <w:rFonts w:ascii="Calibri" w:hAnsi="Calibri" w:cs="Calibri"/>
              </w:rPr>
              <w:t xml:space="preserve">The evaluation will compare the proposed Hardware capabilities with the requirements of this RFP in terms of the Hardware </w:t>
            </w:r>
            <w:r w:rsidR="03EEA15C" w:rsidRPr="79FD0579">
              <w:rPr>
                <w:rFonts w:ascii="Calibri" w:hAnsi="Calibri" w:cs="Calibri"/>
              </w:rPr>
              <w:t>compatibility</w:t>
            </w:r>
            <w:r w:rsidR="4224BDE3" w:rsidRPr="79FD0579">
              <w:rPr>
                <w:rFonts w:ascii="Calibri" w:hAnsi="Calibri" w:cs="Calibri"/>
              </w:rPr>
              <w:t xml:space="preserve">. </w:t>
            </w:r>
          </w:p>
        </w:tc>
        <w:tc>
          <w:tcPr>
            <w:tcW w:w="2160" w:type="dxa"/>
            <w:tcMar>
              <w:top w:w="72" w:type="dxa"/>
              <w:left w:w="115" w:type="dxa"/>
              <w:right w:w="115" w:type="dxa"/>
            </w:tcMar>
            <w:vAlign w:val="bottom"/>
          </w:tcPr>
          <w:p w14:paraId="416C6E7C" w14:textId="4555D813" w:rsidR="00C81381" w:rsidRPr="00A85450" w:rsidRDefault="5619384F" w:rsidP="00C81381">
            <w:pPr>
              <w:jc w:val="right"/>
              <w:rPr>
                <w:rFonts w:ascii="Calibri" w:hAnsi="Calibri" w:cs="Calibri"/>
              </w:rPr>
            </w:pPr>
            <w:r w:rsidRPr="144867F6">
              <w:rPr>
                <w:rFonts w:ascii="Calibri" w:hAnsi="Calibri" w:cs="Calibri"/>
              </w:rPr>
              <w:lastRenderedPageBreak/>
              <w:t xml:space="preserve">20 </w:t>
            </w:r>
            <w:r w:rsidR="224F9E83" w:rsidRPr="144867F6">
              <w:rPr>
                <w:rFonts w:ascii="Calibri" w:hAnsi="Calibri" w:cs="Calibri"/>
              </w:rPr>
              <w:t>Points</w:t>
            </w:r>
          </w:p>
        </w:tc>
      </w:tr>
      <w:tr w:rsidR="00C81381" w:rsidRPr="00973F08" w14:paraId="0766CB29" w14:textId="77777777" w:rsidTr="144867F6">
        <w:tc>
          <w:tcPr>
            <w:tcW w:w="637" w:type="dxa"/>
            <w:tcMar>
              <w:top w:w="72" w:type="dxa"/>
              <w:left w:w="115" w:type="dxa"/>
              <w:right w:w="115" w:type="dxa"/>
            </w:tcMar>
          </w:tcPr>
          <w:p w14:paraId="1B40C16B" w14:textId="77777777" w:rsidR="00C81381" w:rsidRPr="00A85450" w:rsidRDefault="00C81381" w:rsidP="006C1174">
            <w:pPr>
              <w:pStyle w:val="ListParagraph"/>
              <w:numPr>
                <w:ilvl w:val="0"/>
                <w:numId w:val="17"/>
              </w:numPr>
              <w:ind w:left="0" w:hanging="18"/>
              <w:rPr>
                <w:rFonts w:ascii="Calibri" w:hAnsi="Calibri" w:cs="Calibri"/>
                <w:b/>
              </w:rPr>
            </w:pPr>
          </w:p>
        </w:tc>
        <w:tc>
          <w:tcPr>
            <w:tcW w:w="6570" w:type="dxa"/>
            <w:tcMar>
              <w:top w:w="72" w:type="dxa"/>
              <w:left w:w="115" w:type="dxa"/>
              <w:right w:w="115" w:type="dxa"/>
            </w:tcMar>
          </w:tcPr>
          <w:p w14:paraId="1E48E5F0" w14:textId="77777777" w:rsidR="00C81381" w:rsidRPr="00A85450" w:rsidRDefault="00C81381" w:rsidP="00C81381">
            <w:pPr>
              <w:rPr>
                <w:rFonts w:ascii="Calibri" w:hAnsi="Calibri" w:cs="Calibri"/>
                <w:b/>
              </w:rPr>
            </w:pPr>
            <w:r w:rsidRPr="00A85450">
              <w:rPr>
                <w:rFonts w:ascii="Calibri" w:hAnsi="Calibri" w:cs="Calibri"/>
                <w:b/>
              </w:rPr>
              <w:t>Understanding of the Project:</w:t>
            </w:r>
          </w:p>
          <w:p w14:paraId="6DA9E746" w14:textId="77777777" w:rsidR="00C81381" w:rsidRPr="00A85450" w:rsidRDefault="00C81381" w:rsidP="00C81381">
            <w:pPr>
              <w:rPr>
                <w:rFonts w:ascii="Calibri" w:hAnsi="Calibri" w:cs="Calibri"/>
              </w:rPr>
            </w:pPr>
            <w:r w:rsidRPr="00A85450">
              <w:rPr>
                <w:rFonts w:ascii="Calibri" w:hAnsi="Calibri" w:cs="Calibri"/>
              </w:rPr>
              <w:t>Proposals will be evaluated against the RFP specifications and the questions below:</w:t>
            </w:r>
          </w:p>
          <w:p w14:paraId="2A1A6663" w14:textId="77777777" w:rsidR="00C81381" w:rsidRPr="00A85450" w:rsidRDefault="00C81381" w:rsidP="00C81381">
            <w:pPr>
              <w:numPr>
                <w:ilvl w:val="0"/>
                <w:numId w:val="8"/>
              </w:numPr>
              <w:ind w:left="342"/>
              <w:rPr>
                <w:rFonts w:ascii="Calibri" w:hAnsi="Calibri" w:cs="Calibri"/>
              </w:rPr>
            </w:pPr>
            <w:r w:rsidRPr="00A85450">
              <w:rPr>
                <w:rFonts w:ascii="Calibri" w:hAnsi="Calibri" w:cs="Calibri"/>
              </w:rPr>
              <w:t xml:space="preserve">Has </w:t>
            </w:r>
            <w:r w:rsidR="00E34C87">
              <w:rPr>
                <w:rFonts w:ascii="Calibri" w:hAnsi="Calibri" w:cs="Calibri"/>
              </w:rPr>
              <w:t xml:space="preserve">the </w:t>
            </w:r>
            <w:r w:rsidRPr="00A85450">
              <w:rPr>
                <w:rFonts w:ascii="Calibri" w:hAnsi="Calibri" w:cs="Calibri"/>
              </w:rPr>
              <w:t>proposer demonstrated a thorough understanding of the purpose and scope of the project?</w:t>
            </w:r>
          </w:p>
          <w:p w14:paraId="51D6A47A" w14:textId="77777777" w:rsidR="00C81381" w:rsidRPr="00A85450" w:rsidRDefault="00C81381" w:rsidP="00C81381">
            <w:pPr>
              <w:numPr>
                <w:ilvl w:val="0"/>
                <w:numId w:val="8"/>
              </w:numPr>
              <w:ind w:left="342"/>
              <w:rPr>
                <w:rFonts w:ascii="Calibri" w:hAnsi="Calibri" w:cs="Calibri"/>
              </w:rPr>
            </w:pPr>
            <w:r w:rsidRPr="00A85450">
              <w:rPr>
                <w:rFonts w:ascii="Calibri" w:hAnsi="Calibri" w:cs="Calibri"/>
              </w:rPr>
              <w:lastRenderedPageBreak/>
              <w:t>How well has the proposer identified pertinent issues and potential problems related to the project?</w:t>
            </w:r>
          </w:p>
          <w:p w14:paraId="3270C539" w14:textId="77777777" w:rsidR="00C81381" w:rsidRPr="00A85450" w:rsidRDefault="00C81381" w:rsidP="00C81381">
            <w:pPr>
              <w:numPr>
                <w:ilvl w:val="0"/>
                <w:numId w:val="8"/>
              </w:numPr>
              <w:ind w:left="342"/>
              <w:rPr>
                <w:rFonts w:ascii="Calibri" w:hAnsi="Calibri" w:cs="Calibri"/>
              </w:rPr>
            </w:pPr>
            <w:r w:rsidRPr="00A85450">
              <w:rPr>
                <w:rFonts w:ascii="Calibri" w:hAnsi="Calibri" w:cs="Calibri"/>
              </w:rPr>
              <w:t>Has the proposer demonstrated that it understands the deliverables the County expects it to provide?</w:t>
            </w:r>
          </w:p>
          <w:p w14:paraId="2B4ADA93" w14:textId="77777777" w:rsidR="00C81381" w:rsidRPr="00A85450" w:rsidRDefault="00C81381" w:rsidP="00C81381">
            <w:pPr>
              <w:rPr>
                <w:rFonts w:ascii="Calibri" w:hAnsi="Calibri" w:cs="Calibri"/>
              </w:rPr>
            </w:pPr>
            <w:r w:rsidRPr="00A85450">
              <w:rPr>
                <w:rFonts w:ascii="Calibri" w:hAnsi="Calibri" w:cs="Calibri"/>
              </w:rPr>
              <w:t>Has the proposer demonstrated that it understands the County’s time schedule and can meet it?</w:t>
            </w:r>
          </w:p>
        </w:tc>
        <w:tc>
          <w:tcPr>
            <w:tcW w:w="2160" w:type="dxa"/>
            <w:tcMar>
              <w:top w:w="72" w:type="dxa"/>
              <w:left w:w="115" w:type="dxa"/>
              <w:right w:w="115" w:type="dxa"/>
            </w:tcMar>
            <w:vAlign w:val="bottom"/>
          </w:tcPr>
          <w:p w14:paraId="71AFFC16" w14:textId="045BA787" w:rsidR="00C81381" w:rsidRPr="00A85450" w:rsidRDefault="180736F5" w:rsidP="00C81381">
            <w:pPr>
              <w:jc w:val="right"/>
              <w:rPr>
                <w:rFonts w:ascii="Calibri" w:hAnsi="Calibri" w:cs="Calibri"/>
              </w:rPr>
            </w:pPr>
            <w:r w:rsidRPr="144867F6">
              <w:rPr>
                <w:rFonts w:ascii="Calibri" w:hAnsi="Calibri" w:cs="Calibri"/>
              </w:rPr>
              <w:lastRenderedPageBreak/>
              <w:t>1</w:t>
            </w:r>
            <w:r w:rsidR="08317A18" w:rsidRPr="144867F6">
              <w:rPr>
                <w:rFonts w:ascii="Calibri" w:hAnsi="Calibri" w:cs="Calibri"/>
              </w:rPr>
              <w:t>0</w:t>
            </w:r>
            <w:r w:rsidRPr="144867F6">
              <w:rPr>
                <w:rFonts w:ascii="Calibri" w:hAnsi="Calibri" w:cs="Calibri"/>
              </w:rPr>
              <w:t xml:space="preserve"> </w:t>
            </w:r>
            <w:r w:rsidR="224F9E83" w:rsidRPr="144867F6">
              <w:rPr>
                <w:rFonts w:ascii="Calibri" w:hAnsi="Calibri" w:cs="Calibri"/>
              </w:rPr>
              <w:t>Points</w:t>
            </w:r>
          </w:p>
        </w:tc>
      </w:tr>
      <w:tr w:rsidR="00C81381" w:rsidRPr="00973F08" w14:paraId="337230F1" w14:textId="77777777" w:rsidTr="144867F6">
        <w:tc>
          <w:tcPr>
            <w:tcW w:w="637" w:type="dxa"/>
            <w:tcMar>
              <w:top w:w="72" w:type="dxa"/>
              <w:left w:w="115" w:type="dxa"/>
              <w:right w:w="115" w:type="dxa"/>
            </w:tcMar>
          </w:tcPr>
          <w:p w14:paraId="0D8C9E6B" w14:textId="77777777" w:rsidR="00C81381" w:rsidRPr="00A85450" w:rsidRDefault="00C81381" w:rsidP="006C1174">
            <w:pPr>
              <w:pStyle w:val="ListParagraph"/>
              <w:numPr>
                <w:ilvl w:val="0"/>
                <w:numId w:val="17"/>
              </w:numPr>
              <w:ind w:left="0" w:hanging="18"/>
              <w:rPr>
                <w:rFonts w:ascii="Calibri" w:hAnsi="Calibri" w:cs="Calibri"/>
                <w:b/>
              </w:rPr>
            </w:pPr>
          </w:p>
        </w:tc>
        <w:tc>
          <w:tcPr>
            <w:tcW w:w="6570" w:type="dxa"/>
            <w:tcMar>
              <w:top w:w="72" w:type="dxa"/>
              <w:left w:w="115" w:type="dxa"/>
              <w:right w:w="115" w:type="dxa"/>
            </w:tcMar>
          </w:tcPr>
          <w:p w14:paraId="66A61D06" w14:textId="002F38F2" w:rsidR="00C81381" w:rsidRPr="00A85450" w:rsidRDefault="224F9E83" w:rsidP="144867F6">
            <w:pPr>
              <w:rPr>
                <w:rFonts w:ascii="Calibri" w:hAnsi="Calibri" w:cs="Calibri"/>
                <w:b/>
                <w:bCs/>
              </w:rPr>
            </w:pPr>
            <w:r w:rsidRPr="144867F6">
              <w:rPr>
                <w:rFonts w:ascii="Calibri" w:hAnsi="Calibri" w:cs="Calibri"/>
                <w:b/>
                <w:bCs/>
              </w:rPr>
              <w:t>Implementation Plan</w:t>
            </w:r>
            <w:r w:rsidR="67892EF6" w:rsidRPr="144867F6">
              <w:rPr>
                <w:rFonts w:ascii="Calibri" w:hAnsi="Calibri" w:cs="Calibri"/>
                <w:b/>
                <w:bCs/>
              </w:rPr>
              <w:t xml:space="preserve">, </w:t>
            </w:r>
            <w:r w:rsidRPr="144867F6">
              <w:rPr>
                <w:rFonts w:ascii="Calibri" w:hAnsi="Calibri" w:cs="Calibri"/>
                <w:b/>
                <w:bCs/>
              </w:rPr>
              <w:t>Schedul</w:t>
            </w:r>
            <w:r w:rsidR="1D1234F6" w:rsidRPr="144867F6">
              <w:rPr>
                <w:rFonts w:ascii="Calibri" w:hAnsi="Calibri" w:cs="Calibri"/>
                <w:b/>
                <w:bCs/>
              </w:rPr>
              <w:t>ing and Methodology</w:t>
            </w:r>
            <w:r w:rsidRPr="144867F6">
              <w:rPr>
                <w:rFonts w:ascii="Calibri" w:hAnsi="Calibri" w:cs="Calibri"/>
                <w:b/>
                <w:bCs/>
              </w:rPr>
              <w:t xml:space="preserve">: </w:t>
            </w:r>
          </w:p>
          <w:p w14:paraId="6F4310C5" w14:textId="3DBD4B29" w:rsidR="00C81381" w:rsidRPr="001A3D4E" w:rsidRDefault="224F9E83" w:rsidP="144867F6">
            <w:pPr>
              <w:rPr>
                <w:rFonts w:ascii="Calibri" w:hAnsi="Calibri" w:cs="Calibri"/>
              </w:rPr>
            </w:pPr>
            <w:r w:rsidRPr="144867F6">
              <w:rPr>
                <w:rFonts w:ascii="Calibri" w:hAnsi="Calibri" w:cs="Calibri"/>
              </w:rPr>
              <w:t xml:space="preserve">An evaluation will be made of the likelihood that </w:t>
            </w:r>
            <w:r w:rsidR="00502F47" w:rsidRPr="144867F6">
              <w:rPr>
                <w:rFonts w:ascii="Calibri" w:hAnsi="Calibri" w:cs="Calibri"/>
              </w:rPr>
              <w:t>Bidder</w:t>
            </w:r>
            <w:r w:rsidRPr="144867F6">
              <w:rPr>
                <w:rFonts w:ascii="Calibri" w:hAnsi="Calibri" w:cs="Calibri"/>
              </w:rPr>
              <w:t>’s implementation plan</w:t>
            </w:r>
            <w:r w:rsidR="455CA3ED" w:rsidRPr="144867F6">
              <w:rPr>
                <w:rFonts w:ascii="Calibri" w:hAnsi="Calibri" w:cs="Calibri"/>
              </w:rPr>
              <w:t xml:space="preserve">, </w:t>
            </w:r>
            <w:r w:rsidRPr="144867F6">
              <w:rPr>
                <w:rFonts w:ascii="Calibri" w:hAnsi="Calibri" w:cs="Calibri"/>
              </w:rPr>
              <w:t>schedule</w:t>
            </w:r>
            <w:r w:rsidR="6521AE16" w:rsidRPr="144867F6">
              <w:rPr>
                <w:rFonts w:ascii="Calibri" w:hAnsi="Calibri" w:cs="Calibri"/>
              </w:rPr>
              <w:t>, and methodology</w:t>
            </w:r>
            <w:r w:rsidRPr="144867F6">
              <w:rPr>
                <w:rFonts w:ascii="Calibri" w:hAnsi="Calibri" w:cs="Calibri"/>
              </w:rPr>
              <w:t xml:space="preserve"> will meet</w:t>
            </w:r>
            <w:r w:rsidR="1F48070F" w:rsidRPr="144867F6">
              <w:rPr>
                <w:rFonts w:ascii="Calibri" w:hAnsi="Calibri" w:cs="Calibri"/>
              </w:rPr>
              <w:t xml:space="preserve"> </w:t>
            </w:r>
            <w:r w:rsidR="686A600B" w:rsidRPr="144867F6">
              <w:rPr>
                <w:rFonts w:ascii="Calibri" w:hAnsi="Calibri" w:cs="Calibri"/>
              </w:rPr>
              <w:t xml:space="preserve">ACFD’s </w:t>
            </w:r>
            <w:r w:rsidR="42AF1833" w:rsidRPr="144867F6">
              <w:rPr>
                <w:rFonts w:ascii="Calibri" w:hAnsi="Calibri" w:cs="Calibri"/>
              </w:rPr>
              <w:t>requirements</w:t>
            </w:r>
            <w:r w:rsidRPr="144867F6">
              <w:rPr>
                <w:rFonts w:ascii="Calibri" w:hAnsi="Calibri" w:cs="Calibri"/>
              </w:rPr>
              <w:t xml:space="preserve">.  Additional credit will be given for the identification and planning for mitigation of schedule risks which </w:t>
            </w:r>
            <w:r w:rsidR="00502F47" w:rsidRPr="144867F6">
              <w:rPr>
                <w:rFonts w:ascii="Calibri" w:hAnsi="Calibri" w:cs="Calibri"/>
              </w:rPr>
              <w:t>Bidder</w:t>
            </w:r>
            <w:r w:rsidRPr="144867F6">
              <w:rPr>
                <w:rFonts w:ascii="Calibri" w:hAnsi="Calibri" w:cs="Calibri"/>
              </w:rPr>
              <w:t xml:space="preserve"> believes may adversely affect any portion of </w:t>
            </w:r>
            <w:r w:rsidR="17CFAE8D" w:rsidRPr="144867F6">
              <w:rPr>
                <w:rFonts w:ascii="Calibri" w:hAnsi="Calibri" w:cs="Calibri"/>
              </w:rPr>
              <w:t>ACFD</w:t>
            </w:r>
            <w:r w:rsidRPr="144867F6">
              <w:rPr>
                <w:rFonts w:ascii="Calibri" w:hAnsi="Calibri" w:cs="Calibri"/>
              </w:rPr>
              <w:t>’s schedule.</w:t>
            </w:r>
          </w:p>
          <w:p w14:paraId="0FED220A" w14:textId="75120E39" w:rsidR="00C81381" w:rsidRPr="001A3D4E" w:rsidRDefault="00C81381" w:rsidP="144867F6">
            <w:pPr>
              <w:rPr>
                <w:rFonts w:ascii="Calibri" w:hAnsi="Calibri" w:cs="Calibri"/>
                <w:szCs w:val="26"/>
              </w:rPr>
            </w:pPr>
          </w:p>
          <w:p w14:paraId="542AD36C" w14:textId="48544DD3" w:rsidR="00C81381" w:rsidRPr="001A3D4E" w:rsidRDefault="0F419980" w:rsidP="144867F6">
            <w:pPr>
              <w:rPr>
                <w:rFonts w:ascii="Calibri" w:hAnsi="Calibri" w:cs="Calibri"/>
                <w:szCs w:val="26"/>
              </w:rPr>
            </w:pPr>
            <w:r w:rsidRPr="144867F6">
              <w:rPr>
                <w:rFonts w:ascii="Calibri" w:hAnsi="Calibri" w:cs="Calibri"/>
                <w:szCs w:val="26"/>
              </w:rPr>
              <w:t>Methodology</w:t>
            </w:r>
          </w:p>
          <w:p w14:paraId="7842BFCD" w14:textId="4E959FB8" w:rsidR="00C81381" w:rsidRPr="001A3D4E" w:rsidRDefault="2EDEFC83" w:rsidP="144867F6">
            <w:pPr>
              <w:pStyle w:val="ListParagraph"/>
              <w:numPr>
                <w:ilvl w:val="0"/>
                <w:numId w:val="1"/>
              </w:numPr>
              <w:rPr>
                <w:rFonts w:ascii="Calibri" w:eastAsia="Calibri" w:hAnsi="Calibri" w:cs="Calibri"/>
                <w:szCs w:val="26"/>
              </w:rPr>
            </w:pPr>
            <w:r w:rsidRPr="144867F6">
              <w:rPr>
                <w:rFonts w:ascii="Calibri" w:hAnsi="Calibri" w:cs="Calibri"/>
                <w:szCs w:val="26"/>
              </w:rPr>
              <w:t xml:space="preserve">Does the methodology depict a logical approach to fulfilling the requirements of the RFP? </w:t>
            </w:r>
          </w:p>
          <w:p w14:paraId="2DD2F5B0" w14:textId="36A074B6" w:rsidR="00C81381" w:rsidRPr="001A3D4E" w:rsidRDefault="2EDEFC83" w:rsidP="144867F6">
            <w:pPr>
              <w:pStyle w:val="ListParagraph"/>
              <w:numPr>
                <w:ilvl w:val="0"/>
                <w:numId w:val="1"/>
              </w:numPr>
              <w:rPr>
                <w:szCs w:val="26"/>
              </w:rPr>
            </w:pPr>
            <w:r w:rsidRPr="144867F6">
              <w:rPr>
                <w:rFonts w:ascii="Calibri" w:hAnsi="Calibri" w:cs="Calibri"/>
                <w:szCs w:val="26"/>
              </w:rPr>
              <w:t>Does the methodology match and contribute to achieving the objectives set out in the RFP?</w:t>
            </w:r>
          </w:p>
          <w:p w14:paraId="0DB46B30" w14:textId="7EA8F86D" w:rsidR="00C81381" w:rsidRPr="001A3D4E" w:rsidRDefault="2EDEFC83" w:rsidP="144867F6">
            <w:pPr>
              <w:pStyle w:val="ListParagraph"/>
              <w:numPr>
                <w:ilvl w:val="0"/>
                <w:numId w:val="1"/>
              </w:numPr>
              <w:rPr>
                <w:szCs w:val="26"/>
              </w:rPr>
            </w:pPr>
            <w:r w:rsidRPr="144867F6">
              <w:rPr>
                <w:rFonts w:ascii="Calibri" w:hAnsi="Calibri" w:cs="Calibri"/>
                <w:szCs w:val="26"/>
              </w:rPr>
              <w:t xml:space="preserve">Does the methodology interface with the </w:t>
            </w:r>
            <w:r w:rsidR="658D2F90" w:rsidRPr="144867F6">
              <w:rPr>
                <w:rFonts w:ascii="Calibri" w:hAnsi="Calibri" w:cs="Calibri"/>
                <w:szCs w:val="26"/>
              </w:rPr>
              <w:t>ACFD</w:t>
            </w:r>
            <w:r w:rsidRPr="144867F6">
              <w:rPr>
                <w:rFonts w:ascii="Calibri" w:hAnsi="Calibri" w:cs="Calibri"/>
                <w:szCs w:val="26"/>
              </w:rPr>
              <w:t>’s time schedule?</w:t>
            </w:r>
          </w:p>
        </w:tc>
        <w:tc>
          <w:tcPr>
            <w:tcW w:w="2160" w:type="dxa"/>
            <w:tcMar>
              <w:top w:w="72" w:type="dxa"/>
              <w:left w:w="115" w:type="dxa"/>
              <w:right w:w="115" w:type="dxa"/>
            </w:tcMar>
            <w:vAlign w:val="bottom"/>
          </w:tcPr>
          <w:p w14:paraId="5D80DB84" w14:textId="65BC7D6C" w:rsidR="00C81381" w:rsidRPr="00A85450" w:rsidRDefault="137E831E" w:rsidP="00C81381">
            <w:pPr>
              <w:jc w:val="right"/>
              <w:rPr>
                <w:rFonts w:ascii="Calibri" w:hAnsi="Calibri" w:cs="Calibri"/>
              </w:rPr>
            </w:pPr>
            <w:r w:rsidRPr="144867F6">
              <w:rPr>
                <w:rFonts w:ascii="Calibri" w:hAnsi="Calibri" w:cs="Calibri"/>
              </w:rPr>
              <w:t>20</w:t>
            </w:r>
            <w:r w:rsidR="6F9C5FA4" w:rsidRPr="144867F6">
              <w:rPr>
                <w:rFonts w:ascii="Calibri" w:hAnsi="Calibri" w:cs="Calibri"/>
              </w:rPr>
              <w:t xml:space="preserve"> </w:t>
            </w:r>
            <w:r w:rsidR="224F9E83" w:rsidRPr="144867F6">
              <w:rPr>
                <w:rFonts w:ascii="Calibri" w:hAnsi="Calibri" w:cs="Calibri"/>
              </w:rPr>
              <w:t>Points</w:t>
            </w:r>
          </w:p>
        </w:tc>
      </w:tr>
      <w:tr w:rsidR="00C81381" w:rsidRPr="00973F08" w14:paraId="4DFC2CE7" w14:textId="77777777" w:rsidTr="144867F6">
        <w:tc>
          <w:tcPr>
            <w:tcW w:w="637" w:type="dxa"/>
            <w:tcMar>
              <w:top w:w="72" w:type="dxa"/>
              <w:left w:w="115" w:type="dxa"/>
              <w:right w:w="115" w:type="dxa"/>
            </w:tcMar>
          </w:tcPr>
          <w:p w14:paraId="3ECC6D29" w14:textId="77777777" w:rsidR="00C81381" w:rsidRPr="00A85450" w:rsidRDefault="00C81381" w:rsidP="006C1174">
            <w:pPr>
              <w:pStyle w:val="ListParagraph"/>
              <w:numPr>
                <w:ilvl w:val="0"/>
                <w:numId w:val="17"/>
              </w:numPr>
              <w:ind w:left="0" w:hanging="18"/>
              <w:rPr>
                <w:rFonts w:ascii="Calibri" w:hAnsi="Calibri" w:cs="Calibri"/>
                <w:b/>
              </w:rPr>
            </w:pPr>
          </w:p>
        </w:tc>
        <w:tc>
          <w:tcPr>
            <w:tcW w:w="6570" w:type="dxa"/>
            <w:tcMar>
              <w:top w:w="72" w:type="dxa"/>
              <w:left w:w="115" w:type="dxa"/>
              <w:right w:w="115" w:type="dxa"/>
            </w:tcMar>
          </w:tcPr>
          <w:p w14:paraId="43848F0B" w14:textId="77777777" w:rsidR="00C81381" w:rsidRPr="00A85450" w:rsidRDefault="00C81381" w:rsidP="00C81381">
            <w:pPr>
              <w:rPr>
                <w:rFonts w:ascii="Calibri" w:hAnsi="Calibri" w:cs="Calibri"/>
                <w:b/>
              </w:rPr>
            </w:pPr>
            <w:r w:rsidRPr="00A85450">
              <w:rPr>
                <w:rFonts w:ascii="Calibri" w:hAnsi="Calibri" w:cs="Calibri"/>
                <w:b/>
              </w:rPr>
              <w:t>Relevant Experience:</w:t>
            </w:r>
          </w:p>
          <w:p w14:paraId="4F7067F8" w14:textId="77777777" w:rsidR="00C81381" w:rsidRPr="00A85450" w:rsidRDefault="00C81381" w:rsidP="00C81381">
            <w:pPr>
              <w:rPr>
                <w:rFonts w:ascii="Calibri" w:hAnsi="Calibri" w:cs="Calibri"/>
              </w:rPr>
            </w:pPr>
            <w:r w:rsidRPr="00A85450">
              <w:rPr>
                <w:rFonts w:ascii="Calibri" w:hAnsi="Calibri" w:cs="Calibri"/>
              </w:rPr>
              <w:t>Proposals will be evaluated against the RFP specifications and the questions below:</w:t>
            </w:r>
          </w:p>
          <w:p w14:paraId="2651802B" w14:textId="77777777" w:rsidR="00C81381" w:rsidRPr="00A85450" w:rsidRDefault="00C81381" w:rsidP="00C81381">
            <w:pPr>
              <w:numPr>
                <w:ilvl w:val="0"/>
                <w:numId w:val="7"/>
              </w:numPr>
              <w:ind w:left="342"/>
              <w:rPr>
                <w:rFonts w:ascii="Calibri" w:hAnsi="Calibri" w:cs="Calibri"/>
              </w:rPr>
            </w:pPr>
            <w:r w:rsidRPr="00A85450">
              <w:rPr>
                <w:rFonts w:ascii="Calibri" w:hAnsi="Calibri" w:cs="Calibri"/>
              </w:rPr>
              <w:lastRenderedPageBreak/>
              <w:t>Do the individuals assigned to the project have experience on similar projects?</w:t>
            </w:r>
          </w:p>
          <w:p w14:paraId="4D51557E" w14:textId="14E8DB97" w:rsidR="00C81381" w:rsidRPr="00A85450" w:rsidRDefault="224F9E83" w:rsidP="00C81381">
            <w:pPr>
              <w:numPr>
                <w:ilvl w:val="0"/>
                <w:numId w:val="7"/>
              </w:numPr>
              <w:ind w:left="342"/>
              <w:rPr>
                <w:rFonts w:ascii="Calibri" w:hAnsi="Calibri" w:cs="Calibri"/>
              </w:rPr>
            </w:pPr>
            <w:r w:rsidRPr="144867F6">
              <w:rPr>
                <w:rFonts w:ascii="Calibri" w:hAnsi="Calibri" w:cs="Calibri"/>
              </w:rPr>
              <w:t>How extensive is the applicable education and experience of the personnel designated to work on the project?</w:t>
            </w:r>
          </w:p>
          <w:p w14:paraId="0758DAB7" w14:textId="4F05AC15" w:rsidR="00C81381" w:rsidRPr="00A85450" w:rsidRDefault="19DDE924" w:rsidP="144867F6">
            <w:pPr>
              <w:numPr>
                <w:ilvl w:val="0"/>
                <w:numId w:val="7"/>
              </w:numPr>
              <w:ind w:left="342"/>
            </w:pPr>
            <w:r w:rsidRPr="144867F6">
              <w:rPr>
                <w:rFonts w:ascii="Calibri" w:hAnsi="Calibri" w:cs="Calibri"/>
                <w:szCs w:val="26"/>
              </w:rPr>
              <w:t>Does the vendor have public safety</w:t>
            </w:r>
            <w:r w:rsidR="6704FCD4" w:rsidRPr="144867F6">
              <w:rPr>
                <w:rFonts w:ascii="Calibri" w:hAnsi="Calibri" w:cs="Calibri"/>
                <w:szCs w:val="26"/>
              </w:rPr>
              <w:t xml:space="preserve"> e</w:t>
            </w:r>
            <w:r w:rsidR="1CB012B4" w:rsidRPr="144867F6">
              <w:rPr>
                <w:rFonts w:ascii="Calibri" w:hAnsi="Calibri" w:cs="Calibri"/>
                <w:szCs w:val="26"/>
              </w:rPr>
              <w:t>x</w:t>
            </w:r>
            <w:r w:rsidR="6704FCD4" w:rsidRPr="144867F6">
              <w:rPr>
                <w:rFonts w:ascii="Calibri" w:hAnsi="Calibri" w:cs="Calibri"/>
                <w:szCs w:val="26"/>
              </w:rPr>
              <w:t>perience</w:t>
            </w:r>
            <w:r w:rsidR="5F7B8514" w:rsidRPr="144867F6">
              <w:rPr>
                <w:rFonts w:ascii="Calibri" w:hAnsi="Calibri" w:cs="Calibri"/>
                <w:szCs w:val="26"/>
              </w:rPr>
              <w:t>?</w:t>
            </w:r>
            <w:r w:rsidRPr="144867F6">
              <w:rPr>
                <w:rFonts w:ascii="Calibri" w:hAnsi="Calibri" w:cs="Calibri"/>
                <w:szCs w:val="26"/>
              </w:rPr>
              <w:t xml:space="preserve"> </w:t>
            </w:r>
          </w:p>
          <w:p w14:paraId="1FAEBAC1" w14:textId="3D5CB96D" w:rsidR="00C81381" w:rsidRPr="00A85450" w:rsidRDefault="30FFE1E0" w:rsidP="144867F6">
            <w:pPr>
              <w:numPr>
                <w:ilvl w:val="0"/>
                <w:numId w:val="7"/>
              </w:numPr>
              <w:ind w:left="342"/>
            </w:pPr>
            <w:r w:rsidRPr="144867F6">
              <w:rPr>
                <w:rFonts w:ascii="Calibri" w:hAnsi="Calibri" w:cs="Calibri"/>
                <w:szCs w:val="26"/>
              </w:rPr>
              <w:t xml:space="preserve">Does the vendor have </w:t>
            </w:r>
            <w:r w:rsidR="19DDE924" w:rsidRPr="144867F6">
              <w:rPr>
                <w:rFonts w:ascii="Calibri" w:hAnsi="Calibri" w:cs="Calibri"/>
                <w:szCs w:val="26"/>
              </w:rPr>
              <w:t>dispatch experience</w:t>
            </w:r>
            <w:r w:rsidR="2A246F70" w:rsidRPr="144867F6">
              <w:rPr>
                <w:rFonts w:ascii="Calibri" w:hAnsi="Calibri" w:cs="Calibri"/>
                <w:szCs w:val="26"/>
              </w:rPr>
              <w:t>?</w:t>
            </w:r>
          </w:p>
        </w:tc>
        <w:tc>
          <w:tcPr>
            <w:tcW w:w="2160" w:type="dxa"/>
            <w:tcMar>
              <w:top w:w="72" w:type="dxa"/>
              <w:left w:w="115" w:type="dxa"/>
              <w:right w:w="115" w:type="dxa"/>
            </w:tcMar>
            <w:vAlign w:val="bottom"/>
          </w:tcPr>
          <w:p w14:paraId="0D3F3C62" w14:textId="5119ED48" w:rsidR="00C81381" w:rsidRPr="00A85450" w:rsidRDefault="622355CD" w:rsidP="00C81381">
            <w:pPr>
              <w:jc w:val="right"/>
              <w:rPr>
                <w:rFonts w:ascii="Calibri" w:hAnsi="Calibri" w:cs="Calibri"/>
              </w:rPr>
            </w:pPr>
            <w:r w:rsidRPr="144867F6">
              <w:rPr>
                <w:rFonts w:ascii="Calibri" w:hAnsi="Calibri" w:cs="Calibri"/>
              </w:rPr>
              <w:lastRenderedPageBreak/>
              <w:t>20</w:t>
            </w:r>
            <w:r w:rsidR="46C26475" w:rsidRPr="144867F6">
              <w:rPr>
                <w:rFonts w:ascii="Calibri" w:hAnsi="Calibri" w:cs="Calibri"/>
              </w:rPr>
              <w:t xml:space="preserve"> </w:t>
            </w:r>
            <w:r w:rsidR="224F9E83" w:rsidRPr="144867F6">
              <w:rPr>
                <w:rFonts w:ascii="Calibri" w:hAnsi="Calibri" w:cs="Calibri"/>
              </w:rPr>
              <w:t>Points</w:t>
            </w:r>
          </w:p>
        </w:tc>
      </w:tr>
      <w:tr w:rsidR="00C81381" w:rsidRPr="00973F08" w14:paraId="56BEA028" w14:textId="77777777" w:rsidTr="144867F6">
        <w:tc>
          <w:tcPr>
            <w:tcW w:w="637" w:type="dxa"/>
            <w:tcMar>
              <w:top w:w="72" w:type="dxa"/>
              <w:left w:w="115" w:type="dxa"/>
              <w:right w:w="115" w:type="dxa"/>
            </w:tcMar>
          </w:tcPr>
          <w:p w14:paraId="57DE25FE" w14:textId="77777777" w:rsidR="00C81381" w:rsidRPr="00A85450" w:rsidRDefault="00C81381" w:rsidP="144867F6">
            <w:pPr>
              <w:pStyle w:val="ListParagraph"/>
              <w:numPr>
                <w:ilvl w:val="0"/>
                <w:numId w:val="17"/>
              </w:numPr>
              <w:ind w:left="0" w:hanging="18"/>
              <w:rPr>
                <w:rFonts w:ascii="Calibri" w:hAnsi="Calibri" w:cs="Calibri"/>
                <w:b/>
                <w:bCs/>
              </w:rPr>
            </w:pPr>
          </w:p>
        </w:tc>
        <w:tc>
          <w:tcPr>
            <w:tcW w:w="6570" w:type="dxa"/>
            <w:tcMar>
              <w:top w:w="72" w:type="dxa"/>
              <w:left w:w="115" w:type="dxa"/>
              <w:right w:w="115" w:type="dxa"/>
            </w:tcMar>
          </w:tcPr>
          <w:p w14:paraId="006470B2" w14:textId="31013A1E" w:rsidR="00C81381" w:rsidRPr="00A85450" w:rsidRDefault="224F9E83" w:rsidP="144867F6">
            <w:pPr>
              <w:rPr>
                <w:rFonts w:ascii="Calibri" w:hAnsi="Calibri" w:cs="Calibri"/>
                <w:color w:val="FFFFFF" w:themeColor="background1"/>
                <w:sz w:val="22"/>
                <w:szCs w:val="22"/>
                <w:highlight w:val="red"/>
              </w:rPr>
            </w:pPr>
            <w:r w:rsidRPr="144867F6">
              <w:rPr>
                <w:rFonts w:ascii="Calibri" w:hAnsi="Calibri" w:cs="Calibri"/>
                <w:b/>
                <w:bCs/>
              </w:rPr>
              <w:t>References (See Exhibit A – Bid Response Packet)</w:t>
            </w:r>
            <w:r w:rsidRPr="144867F6">
              <w:rPr>
                <w:rFonts w:ascii="Calibri" w:hAnsi="Calibri" w:cs="Calibri"/>
              </w:rPr>
              <w:t xml:space="preserve"> </w:t>
            </w:r>
          </w:p>
        </w:tc>
        <w:tc>
          <w:tcPr>
            <w:tcW w:w="2160" w:type="dxa"/>
            <w:tcMar>
              <w:top w:w="72" w:type="dxa"/>
              <w:left w:w="115" w:type="dxa"/>
              <w:right w:w="115" w:type="dxa"/>
            </w:tcMar>
            <w:vAlign w:val="bottom"/>
          </w:tcPr>
          <w:p w14:paraId="284413F7" w14:textId="4999F17A" w:rsidR="00C81381" w:rsidRPr="00A85450" w:rsidRDefault="21868232" w:rsidP="00C81381">
            <w:pPr>
              <w:jc w:val="right"/>
              <w:rPr>
                <w:rFonts w:ascii="Calibri" w:hAnsi="Calibri" w:cs="Calibri"/>
              </w:rPr>
            </w:pPr>
            <w:r w:rsidRPr="144867F6">
              <w:rPr>
                <w:rFonts w:ascii="Calibri" w:hAnsi="Calibri" w:cs="Calibri"/>
              </w:rPr>
              <w:t>5</w:t>
            </w:r>
            <w:r w:rsidR="22C2132D" w:rsidRPr="144867F6">
              <w:rPr>
                <w:rFonts w:ascii="Calibri" w:hAnsi="Calibri" w:cs="Calibri"/>
              </w:rPr>
              <w:t xml:space="preserve"> </w:t>
            </w:r>
            <w:r w:rsidR="224F9E83" w:rsidRPr="144867F6">
              <w:rPr>
                <w:rFonts w:ascii="Calibri" w:hAnsi="Calibri" w:cs="Calibri"/>
              </w:rPr>
              <w:t>Points</w:t>
            </w:r>
          </w:p>
        </w:tc>
      </w:tr>
      <w:tr w:rsidR="00C81381" w:rsidRPr="00973F08" w14:paraId="78136A39" w14:textId="77777777" w:rsidTr="144867F6">
        <w:tc>
          <w:tcPr>
            <w:tcW w:w="637" w:type="dxa"/>
            <w:tcMar>
              <w:top w:w="72" w:type="dxa"/>
              <w:left w:w="115" w:type="dxa"/>
              <w:right w:w="115" w:type="dxa"/>
            </w:tcMar>
          </w:tcPr>
          <w:p w14:paraId="6A12F3F2" w14:textId="77777777" w:rsidR="00C81381" w:rsidRPr="00A85450" w:rsidRDefault="00C81381" w:rsidP="144867F6">
            <w:pPr>
              <w:pStyle w:val="ListParagraph"/>
              <w:numPr>
                <w:ilvl w:val="0"/>
                <w:numId w:val="17"/>
              </w:numPr>
              <w:ind w:left="0" w:hanging="18"/>
              <w:rPr>
                <w:rFonts w:ascii="Calibri" w:hAnsi="Calibri" w:cs="Calibri"/>
                <w:b/>
                <w:bCs/>
              </w:rPr>
            </w:pPr>
          </w:p>
        </w:tc>
        <w:tc>
          <w:tcPr>
            <w:tcW w:w="6570" w:type="dxa"/>
            <w:tcMar>
              <w:top w:w="72" w:type="dxa"/>
              <w:left w:w="115" w:type="dxa"/>
              <w:right w:w="115" w:type="dxa"/>
            </w:tcMar>
          </w:tcPr>
          <w:p w14:paraId="74258DD0" w14:textId="77777777" w:rsidR="00C81381" w:rsidRPr="00A85450" w:rsidRDefault="00C81381" w:rsidP="00C81381">
            <w:pPr>
              <w:rPr>
                <w:rFonts w:ascii="Calibri" w:hAnsi="Calibri" w:cs="Calibri"/>
                <w:b/>
              </w:rPr>
            </w:pPr>
            <w:r w:rsidRPr="00A85450">
              <w:rPr>
                <w:rFonts w:ascii="Calibri" w:hAnsi="Calibri" w:cs="Calibri"/>
                <w:b/>
              </w:rPr>
              <w:t>Oral Interview:</w:t>
            </w:r>
          </w:p>
          <w:p w14:paraId="5FBE4AEA" w14:textId="46C54A0D" w:rsidR="00C81381" w:rsidRPr="00A85450" w:rsidRDefault="224F9E83" w:rsidP="00347299">
            <w:pPr>
              <w:rPr>
                <w:rFonts w:ascii="Calibri" w:hAnsi="Calibri" w:cs="Calibri"/>
              </w:rPr>
            </w:pPr>
            <w:r w:rsidRPr="144867F6">
              <w:rPr>
                <w:rFonts w:ascii="Calibri" w:hAnsi="Calibri" w:cs="Calibri"/>
              </w:rPr>
              <w:t>The oral interview on the proposal shall not exceed</w:t>
            </w:r>
            <w:r w:rsidR="00347299">
              <w:rPr>
                <w:rFonts w:ascii="Calibri" w:hAnsi="Calibri" w:cs="Calibri"/>
              </w:rPr>
              <w:t xml:space="preserve"> two</w:t>
            </w:r>
            <w:r w:rsidR="58C72E21" w:rsidRPr="144867F6">
              <w:rPr>
                <w:rFonts w:ascii="Calibri" w:hAnsi="Calibri" w:cs="Calibri"/>
              </w:rPr>
              <w:t xml:space="preserve"> hours</w:t>
            </w:r>
            <w:r w:rsidRPr="144867F6">
              <w:rPr>
                <w:rFonts w:ascii="Calibri" w:hAnsi="Calibri" w:cs="Calibri"/>
              </w:rPr>
              <w:t xml:space="preserve">.  The oral interview may include responding to standard and specific questions from the CSC regarding the </w:t>
            </w:r>
            <w:r w:rsidR="00502F47" w:rsidRPr="144867F6">
              <w:rPr>
                <w:rFonts w:ascii="Calibri" w:hAnsi="Calibri" w:cs="Calibri"/>
              </w:rPr>
              <w:t>Bidder</w:t>
            </w:r>
            <w:r w:rsidRPr="144867F6">
              <w:rPr>
                <w:rFonts w:ascii="Calibri" w:hAnsi="Calibri" w:cs="Calibri"/>
              </w:rPr>
              <w:t>’s proposal.  The scoring may be revised based on the oral interview.</w:t>
            </w:r>
          </w:p>
        </w:tc>
        <w:tc>
          <w:tcPr>
            <w:tcW w:w="2160" w:type="dxa"/>
            <w:tcMar>
              <w:top w:w="72" w:type="dxa"/>
              <w:left w:w="115" w:type="dxa"/>
              <w:right w:w="115" w:type="dxa"/>
            </w:tcMar>
            <w:vAlign w:val="bottom"/>
          </w:tcPr>
          <w:p w14:paraId="224CD1A5" w14:textId="5D36A9A4" w:rsidR="00C81381" w:rsidRPr="00A85450" w:rsidRDefault="0233D83B" w:rsidP="00C81381">
            <w:pPr>
              <w:jc w:val="right"/>
              <w:rPr>
                <w:rFonts w:ascii="Calibri" w:hAnsi="Calibri" w:cs="Calibri"/>
              </w:rPr>
            </w:pPr>
            <w:r w:rsidRPr="144867F6">
              <w:rPr>
                <w:rFonts w:ascii="Calibri" w:hAnsi="Calibri" w:cs="Calibri"/>
              </w:rPr>
              <w:t xml:space="preserve">10 </w:t>
            </w:r>
            <w:r w:rsidR="224F9E83" w:rsidRPr="144867F6">
              <w:rPr>
                <w:rFonts w:ascii="Calibri" w:hAnsi="Calibri" w:cs="Calibri"/>
              </w:rPr>
              <w:t>Points</w:t>
            </w:r>
          </w:p>
        </w:tc>
      </w:tr>
      <w:tr w:rsidR="00C81381" w:rsidRPr="00973F08" w14:paraId="0F4B9259" w14:textId="77777777" w:rsidTr="144867F6">
        <w:tc>
          <w:tcPr>
            <w:tcW w:w="9367" w:type="dxa"/>
            <w:gridSpan w:val="3"/>
            <w:tcMar>
              <w:top w:w="115" w:type="dxa"/>
              <w:left w:w="115" w:type="dxa"/>
              <w:bottom w:w="115" w:type="dxa"/>
              <w:right w:w="115" w:type="dxa"/>
            </w:tcMar>
          </w:tcPr>
          <w:p w14:paraId="1BDF1142" w14:textId="77777777" w:rsidR="002C3232" w:rsidRDefault="00C81381" w:rsidP="00C81381">
            <w:pPr>
              <w:jc w:val="center"/>
              <w:rPr>
                <w:rFonts w:ascii="Calibri" w:hAnsi="Calibri" w:cs="Calibri"/>
                <w:b/>
              </w:rPr>
            </w:pPr>
            <w:r>
              <w:rPr>
                <w:rFonts w:ascii="Calibri" w:hAnsi="Calibri" w:cs="Calibri"/>
                <w:b/>
              </w:rPr>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r>
              <w:rPr>
                <w:rFonts w:ascii="Calibri" w:hAnsi="Calibri" w:cs="Calibri"/>
                <w:b/>
              </w:rPr>
              <w:t xml:space="preserve"> </w:t>
            </w:r>
          </w:p>
          <w:p w14:paraId="57A5D0E4" w14:textId="14027F29" w:rsidR="00C81381" w:rsidRPr="00A85450" w:rsidRDefault="00C81381" w:rsidP="144867F6">
            <w:pPr>
              <w:jc w:val="center"/>
              <w:rPr>
                <w:rFonts w:ascii="Calibri" w:hAnsi="Calibri" w:cs="Calibri"/>
                <w:color w:val="FFFFFF" w:themeColor="background1"/>
                <w:sz w:val="22"/>
                <w:szCs w:val="22"/>
                <w:highlight w:val="red"/>
              </w:rPr>
            </w:pPr>
          </w:p>
        </w:tc>
      </w:tr>
      <w:tr w:rsidR="00C81381" w:rsidRPr="00973F08" w14:paraId="2B3F66DE" w14:textId="77777777" w:rsidTr="144867F6">
        <w:tc>
          <w:tcPr>
            <w:tcW w:w="637" w:type="dxa"/>
            <w:tcMar>
              <w:top w:w="72" w:type="dxa"/>
              <w:left w:w="115" w:type="dxa"/>
              <w:right w:w="115" w:type="dxa"/>
            </w:tcMar>
          </w:tcPr>
          <w:p w14:paraId="613A19CD" w14:textId="77777777" w:rsidR="00C81381" w:rsidRPr="00A85450" w:rsidRDefault="00C81381" w:rsidP="00C81381">
            <w:pPr>
              <w:rPr>
                <w:rFonts w:ascii="Calibri" w:hAnsi="Calibri" w:cs="Calibri"/>
                <w:b/>
              </w:rPr>
            </w:pPr>
          </w:p>
        </w:tc>
        <w:tc>
          <w:tcPr>
            <w:tcW w:w="6570" w:type="dxa"/>
            <w:tcMar>
              <w:top w:w="72" w:type="dxa"/>
              <w:left w:w="115" w:type="dxa"/>
              <w:right w:w="115" w:type="dxa"/>
            </w:tcMar>
          </w:tcPr>
          <w:p w14:paraId="0CFCB387" w14:textId="77777777" w:rsidR="00C81381" w:rsidRPr="00A85450" w:rsidRDefault="00C81381" w:rsidP="00C81381">
            <w:pPr>
              <w:rPr>
                <w:rFonts w:ascii="Calibri" w:hAnsi="Calibri" w:cs="Calibri"/>
              </w:rPr>
            </w:pPr>
            <w:r>
              <w:rPr>
                <w:rFonts w:ascii="Calibri" w:hAnsi="Calibri" w:cs="Calibri"/>
              </w:rPr>
              <w:t xml:space="preserve">Local Preference:  </w:t>
            </w:r>
            <w:r w:rsidRPr="00A85450">
              <w:rPr>
                <w:rFonts w:ascii="Calibri" w:hAnsi="Calibri" w:cs="Calibri"/>
              </w:rPr>
              <w:t xml:space="preserve">Points equaling five percent of </w:t>
            </w:r>
            <w:r w:rsidR="00E34C87">
              <w:rPr>
                <w:rFonts w:ascii="Calibri" w:hAnsi="Calibri" w:cs="Calibri"/>
              </w:rPr>
              <w:t xml:space="preserve">the </w:t>
            </w:r>
            <w:r w:rsidR="00502F47">
              <w:rPr>
                <w:rFonts w:ascii="Calibri" w:hAnsi="Calibri" w:cs="Calibri"/>
              </w:rPr>
              <w:t>Bidder</w:t>
            </w:r>
            <w:r w:rsidRPr="00A85450">
              <w:rPr>
                <w:rFonts w:ascii="Calibri" w:hAnsi="Calibri" w:cs="Calibri"/>
              </w:rPr>
              <w:t xml:space="preserve">’s total score, for the above Evaluation Criteria, will be added.  This will be the </w:t>
            </w:r>
            <w:r w:rsidR="00502F47">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558004A7" w14:textId="77777777" w:rsidR="00C81381" w:rsidRPr="00A85450" w:rsidRDefault="00C81381" w:rsidP="00C81381">
            <w:pPr>
              <w:jc w:val="right"/>
              <w:rPr>
                <w:rFonts w:ascii="Calibri" w:hAnsi="Calibri" w:cs="Calibri"/>
              </w:rPr>
            </w:pPr>
            <w:r>
              <w:rPr>
                <w:rFonts w:ascii="Calibri" w:hAnsi="Calibri" w:cs="Calibri"/>
              </w:rPr>
              <w:t>5%</w:t>
            </w:r>
          </w:p>
        </w:tc>
      </w:tr>
      <w:tr w:rsidR="00C81381" w:rsidRPr="00973F08" w14:paraId="4336B83C" w14:textId="77777777" w:rsidTr="144867F6">
        <w:tc>
          <w:tcPr>
            <w:tcW w:w="637" w:type="dxa"/>
            <w:tcMar>
              <w:top w:w="72" w:type="dxa"/>
              <w:left w:w="115" w:type="dxa"/>
              <w:right w:w="115" w:type="dxa"/>
            </w:tcMar>
          </w:tcPr>
          <w:p w14:paraId="3A5A1137" w14:textId="77777777" w:rsidR="00C81381" w:rsidRPr="00A85450" w:rsidRDefault="00C81381" w:rsidP="00C81381">
            <w:pPr>
              <w:rPr>
                <w:rFonts w:ascii="Calibri" w:hAnsi="Calibri" w:cs="Calibri"/>
                <w:b/>
              </w:rPr>
            </w:pPr>
          </w:p>
        </w:tc>
        <w:tc>
          <w:tcPr>
            <w:tcW w:w="6570" w:type="dxa"/>
            <w:tcMar>
              <w:top w:w="72" w:type="dxa"/>
              <w:left w:w="115" w:type="dxa"/>
              <w:right w:w="115" w:type="dxa"/>
            </w:tcMar>
          </w:tcPr>
          <w:p w14:paraId="2C533828" w14:textId="77777777" w:rsidR="00C81381" w:rsidRPr="00A85450" w:rsidRDefault="00C81381" w:rsidP="00C81381">
            <w:pPr>
              <w:rPr>
                <w:rFonts w:ascii="Calibri" w:hAnsi="Calibri" w:cs="Calibri"/>
              </w:rPr>
            </w:pPr>
            <w:r w:rsidRPr="00A85450">
              <w:rPr>
                <w:rFonts w:ascii="Calibri" w:hAnsi="Calibri" w:cs="Calibri"/>
              </w:rPr>
              <w:t>Small and Local or Emerging and Local Preference</w:t>
            </w:r>
            <w:r>
              <w:rPr>
                <w:rFonts w:ascii="Calibri" w:hAnsi="Calibri" w:cs="Calibri"/>
              </w:rPr>
              <w:t xml:space="preserve">:  </w:t>
            </w:r>
            <w:r w:rsidRPr="00A85450">
              <w:rPr>
                <w:rFonts w:ascii="Calibri" w:hAnsi="Calibri" w:cs="Calibri"/>
              </w:rPr>
              <w:t xml:space="preserve">Points equaling five percent of </w:t>
            </w:r>
            <w:r w:rsidR="00E34C87">
              <w:rPr>
                <w:rFonts w:ascii="Calibri" w:hAnsi="Calibri" w:cs="Calibri"/>
              </w:rPr>
              <w:t xml:space="preserve">the </w:t>
            </w:r>
            <w:r w:rsidR="00502F47">
              <w:rPr>
                <w:rFonts w:ascii="Calibri" w:hAnsi="Calibri" w:cs="Calibri"/>
              </w:rPr>
              <w:t>Bidder</w:t>
            </w:r>
            <w:r>
              <w:rPr>
                <w:rFonts w:ascii="Calibri" w:hAnsi="Calibri" w:cs="Calibri"/>
              </w:rPr>
              <w:t>’</w:t>
            </w:r>
            <w:r w:rsidRPr="00A85450">
              <w:rPr>
                <w:rFonts w:ascii="Calibri" w:hAnsi="Calibri" w:cs="Calibri"/>
              </w:rPr>
              <w:t xml:space="preserve">s total score, for the </w:t>
            </w:r>
            <w:r w:rsidRPr="00A85450">
              <w:rPr>
                <w:rFonts w:ascii="Calibri" w:hAnsi="Calibri" w:cs="Calibri"/>
              </w:rPr>
              <w:lastRenderedPageBreak/>
              <w:t xml:space="preserve">above Evaluation Criteria, will be added.  This will be the </w:t>
            </w:r>
            <w:r w:rsidR="00502F47">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0F9E33D2" w14:textId="77777777" w:rsidR="00C81381" w:rsidRPr="00A85450" w:rsidRDefault="00C81381" w:rsidP="00C81381">
            <w:pPr>
              <w:jc w:val="right"/>
              <w:rPr>
                <w:rFonts w:ascii="Calibri" w:hAnsi="Calibri" w:cs="Calibri"/>
              </w:rPr>
            </w:pPr>
            <w:r>
              <w:rPr>
                <w:rFonts w:ascii="Calibri" w:hAnsi="Calibri" w:cs="Calibri"/>
              </w:rPr>
              <w:lastRenderedPageBreak/>
              <w:t>5%</w:t>
            </w:r>
          </w:p>
        </w:tc>
      </w:tr>
    </w:tbl>
    <w:p w14:paraId="2546B170" w14:textId="77777777" w:rsidR="00703A65" w:rsidRPr="00A85450" w:rsidRDefault="00703A65" w:rsidP="00703A65">
      <w:pPr>
        <w:rPr>
          <w:rFonts w:ascii="Calibri" w:hAnsi="Calibri" w:cs="Calibri"/>
        </w:rPr>
      </w:pPr>
    </w:p>
    <w:p w14:paraId="2411CEC9" w14:textId="77777777" w:rsidR="003D3E5A" w:rsidRDefault="00703A65" w:rsidP="000352A4">
      <w:pPr>
        <w:pStyle w:val="Heading2"/>
        <w:rPr>
          <w:u w:val="none"/>
        </w:rPr>
      </w:pPr>
      <w:bookmarkStart w:id="34" w:name="_Toc339364446"/>
      <w:bookmarkStart w:id="35" w:name="_Toc339364707"/>
      <w:bookmarkStart w:id="36" w:name="_Toc14355895"/>
      <w:r>
        <w:t>CONTRACT EVALUATION AND ASSESSMENT</w:t>
      </w:r>
      <w:r>
        <w:rPr>
          <w:u w:val="none"/>
        </w:rPr>
        <w:t xml:space="preserve">  </w:t>
      </w:r>
      <w:bookmarkEnd w:id="34"/>
      <w:bookmarkEnd w:id="35"/>
      <w:bookmarkEnd w:id="36"/>
    </w:p>
    <w:p w14:paraId="5A36B83B" w14:textId="2EBC7B15" w:rsidR="00293A11" w:rsidRPr="009C2AF2" w:rsidRDefault="00293A11" w:rsidP="00293A11">
      <w:pPr>
        <w:spacing w:after="240"/>
        <w:ind w:left="1440"/>
        <w:rPr>
          <w:rFonts w:ascii="Calibri" w:hAnsi="Calibri"/>
          <w:szCs w:val="26"/>
        </w:rPr>
      </w:pPr>
      <w:bookmarkStart w:id="37" w:name="_Toc339364448"/>
      <w:bookmarkStart w:id="38" w:name="_Toc339364709"/>
      <w:r w:rsidRPr="009C2AF2">
        <w:rPr>
          <w:rFonts w:ascii="Calibri" w:hAnsi="Calibri"/>
          <w:szCs w:val="26"/>
        </w:rPr>
        <w:t xml:space="preserve">During the initial </w:t>
      </w:r>
      <w:r w:rsidR="00063E38" w:rsidRPr="009C2AF2">
        <w:rPr>
          <w:rFonts w:ascii="Calibri" w:hAnsi="Calibri"/>
          <w:szCs w:val="26"/>
        </w:rPr>
        <w:t>60-day</w:t>
      </w:r>
      <w:r w:rsidRPr="009C2AF2">
        <w:rPr>
          <w:rFonts w:ascii="Calibri" w:hAnsi="Calibri"/>
          <w:szCs w:val="26"/>
        </w:rPr>
        <w:t xml:space="preserve"> period of any </w:t>
      </w:r>
      <w:proofErr w:type="gramStart"/>
      <w:r w:rsidRPr="009C2AF2">
        <w:rPr>
          <w:rFonts w:ascii="Calibri" w:hAnsi="Calibri"/>
          <w:szCs w:val="26"/>
        </w:rPr>
        <w:t>contract which</w:t>
      </w:r>
      <w:proofErr w:type="gramEnd"/>
      <w:r w:rsidRPr="009C2AF2">
        <w:rPr>
          <w:rFonts w:ascii="Calibri" w:hAnsi="Calibri"/>
          <w:szCs w:val="26"/>
        </w:rPr>
        <w:t xml:space="preserve"> may be awarded to </w:t>
      </w:r>
      <w:r w:rsidR="00E34C87">
        <w:rPr>
          <w:rFonts w:ascii="Calibri" w:hAnsi="Calibri"/>
          <w:szCs w:val="26"/>
        </w:rPr>
        <w:t xml:space="preserve">the </w:t>
      </w:r>
      <w:r w:rsidRPr="009C2AF2">
        <w:rPr>
          <w:rFonts w:ascii="Calibri" w:hAnsi="Calibri"/>
          <w:szCs w:val="26"/>
        </w:rPr>
        <w:t>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004686A8"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2CA878A1" w14:textId="77777777" w:rsidR="00293A11" w:rsidRPr="009C2AF2" w:rsidRDefault="00E34C87" w:rsidP="00E34C87">
      <w:pPr>
        <w:pStyle w:val="Item1"/>
        <w:rPr>
          <w:sz w:val="20"/>
        </w:rPr>
      </w:pPr>
      <w:r>
        <w:t>The c</w:t>
      </w:r>
      <w:r w:rsidR="00293A11">
        <w:t xml:space="preserve">ontractor has complied with all terms of this </w:t>
      </w:r>
      <w:r w:rsidR="00293A11" w:rsidRPr="00C12ECB">
        <w:t xml:space="preserve">RFP; </w:t>
      </w:r>
      <w:r w:rsidR="00293A11">
        <w:t>and</w:t>
      </w:r>
    </w:p>
    <w:p w14:paraId="562888A9" w14:textId="77777777" w:rsidR="00293A11" w:rsidRPr="009C2AF2" w:rsidRDefault="00293A11" w:rsidP="00E34C87">
      <w:pPr>
        <w:pStyle w:val="Item1"/>
      </w:pPr>
      <w:r>
        <w:t xml:space="preserve">Any problems or potential problems with the proposed goods and services </w:t>
      </w:r>
      <w:r w:rsidR="00E34C87">
        <w:t>were evidenced which make</w:t>
      </w:r>
      <w:r>
        <w:t xml:space="preserve"> it unlikely (even with possible modifications) that such goods and services have met or will meet the County requirements.  </w:t>
      </w:r>
    </w:p>
    <w:p w14:paraId="6C0FB141" w14:textId="77777777" w:rsidR="00293A11" w:rsidRPr="009C2AF2" w:rsidRDefault="00293A11" w:rsidP="00293A11">
      <w:pPr>
        <w:spacing w:after="240"/>
        <w:ind w:left="1440"/>
        <w:rPr>
          <w:rFonts w:ascii="Calibri" w:hAnsi="Calibri"/>
          <w:szCs w:val="26"/>
        </w:rPr>
      </w:pPr>
      <w:r w:rsidRPr="009C2AF2">
        <w:rPr>
          <w:rFonts w:ascii="Calibri" w:hAnsi="Calibri"/>
          <w:szCs w:val="26"/>
        </w:rPr>
        <w:t xml:space="preserve">If, </w:t>
      </w:r>
      <w:proofErr w:type="gramStart"/>
      <w:r w:rsidRPr="009C2AF2">
        <w:rPr>
          <w:rFonts w:ascii="Calibri" w:hAnsi="Calibri"/>
          <w:szCs w:val="26"/>
        </w:rPr>
        <w:t>as a result</w:t>
      </w:r>
      <w:proofErr w:type="gramEnd"/>
      <w:r w:rsidRPr="009C2AF2">
        <w:rPr>
          <w:rFonts w:ascii="Calibri" w:hAnsi="Calibri"/>
          <w:szCs w:val="26"/>
        </w:rPr>
        <w:t xml:space="preserve"> of such determination, the County concludes that it is not satisfied with Contractor, Contractor’s performance under any awarded contract and/or Contractor’s goods and services as contracted for therein, the Contractor will be notified that the contract is being terminated.  </w:t>
      </w:r>
      <w:r w:rsidR="00E34C87">
        <w:rPr>
          <w:rFonts w:ascii="Calibri" w:hAnsi="Calibri"/>
          <w:szCs w:val="26"/>
        </w:rPr>
        <w:t>The c</w:t>
      </w:r>
      <w:r w:rsidRPr="009C2AF2">
        <w:rPr>
          <w:rFonts w:ascii="Calibri" w:hAnsi="Calibri"/>
          <w:szCs w:val="26"/>
        </w:rPr>
        <w:t xml:space="preserve">ontractor shall be responsible for returning County facilities to their original state at no charge to the County.  The County will have the right to invite the next highest ranked </w:t>
      </w:r>
      <w:r w:rsidR="00502F47">
        <w:rPr>
          <w:rFonts w:ascii="Calibri" w:hAnsi="Calibri"/>
          <w:szCs w:val="26"/>
        </w:rPr>
        <w:t>Bidder</w:t>
      </w:r>
      <w:r w:rsidRPr="009C2AF2">
        <w:rPr>
          <w:rFonts w:ascii="Calibri" w:hAnsi="Calibri"/>
          <w:szCs w:val="26"/>
        </w:rPr>
        <w:t xml:space="preserve"> to enter into a contract.  The County also reserves the right to re-bid this project if it is determined to be in its best interest to do so.</w:t>
      </w:r>
    </w:p>
    <w:p w14:paraId="3110001A" w14:textId="77777777" w:rsidR="003D3E5A" w:rsidRDefault="00703A65" w:rsidP="000352A4">
      <w:pPr>
        <w:pStyle w:val="Heading2"/>
        <w:rPr>
          <w:u w:val="none"/>
        </w:rPr>
      </w:pPr>
      <w:bookmarkStart w:id="39" w:name="_Toc14355896"/>
      <w:r>
        <w:lastRenderedPageBreak/>
        <w:t xml:space="preserve">NOTICE OF </w:t>
      </w:r>
      <w:r w:rsidR="00D8648E">
        <w:t>INTENT</w:t>
      </w:r>
      <w:r w:rsidR="00336FD1">
        <w:t xml:space="preserve"> </w:t>
      </w:r>
      <w:r>
        <w:t>TO AWARD</w:t>
      </w:r>
      <w:r>
        <w:rPr>
          <w:u w:val="none"/>
        </w:rPr>
        <w:t xml:space="preserve"> </w:t>
      </w:r>
      <w:bookmarkEnd w:id="37"/>
      <w:bookmarkEnd w:id="38"/>
      <w:bookmarkEnd w:id="39"/>
    </w:p>
    <w:p w14:paraId="4DE0B817" w14:textId="77777777" w:rsidR="00703A65" w:rsidRPr="00C12ECB" w:rsidRDefault="00703A65" w:rsidP="000352A4">
      <w:pPr>
        <w:pStyle w:val="Item1"/>
      </w:pPr>
      <w:r>
        <w:t xml:space="preserve">At the conclusion of the </w:t>
      </w:r>
      <w:r w:rsidR="00B67D98" w:rsidRPr="00C12ECB">
        <w:t xml:space="preserve">RFP </w:t>
      </w:r>
      <w:r w:rsidRPr="00C12ECB">
        <w:t xml:space="preserve">response evaluation process (“Evaluation Process”), all </w:t>
      </w:r>
      <w:r w:rsidR="00502F47" w:rsidRPr="00C12ECB">
        <w:t>Bidder</w:t>
      </w:r>
      <w:r w:rsidRPr="00C12ECB">
        <w:t xml:space="preserve">s will be notified in writing </w:t>
      </w:r>
      <w:r w:rsidR="00952803" w:rsidRPr="00C12ECB">
        <w:t>by e-mail, fax, or US Postal Service mail</w:t>
      </w:r>
      <w:r w:rsidRPr="00C12ECB">
        <w:t>, of the contract award r</w:t>
      </w:r>
      <w:r w:rsidR="002B1E6A" w:rsidRPr="00C12ECB">
        <w:t>ecommendation, if any, by GSA-Procurement</w:t>
      </w:r>
      <w:r w:rsidRPr="00C12ECB">
        <w:t xml:space="preserve">.  The document providing this notification is the Notice of </w:t>
      </w:r>
      <w:r w:rsidR="00D8648E" w:rsidRPr="00C12ECB">
        <w:t>Intent</w:t>
      </w:r>
      <w:r w:rsidR="00B67D98" w:rsidRPr="00C12ECB">
        <w:t xml:space="preserve"> </w:t>
      </w:r>
      <w:r w:rsidRPr="00C12ECB">
        <w:t xml:space="preserve">to Award.  </w:t>
      </w:r>
    </w:p>
    <w:p w14:paraId="4103319B" w14:textId="77777777" w:rsidR="00703A65" w:rsidRPr="00C12ECB" w:rsidRDefault="00703A65" w:rsidP="00CC278E">
      <w:pPr>
        <w:spacing w:after="240"/>
        <w:ind w:left="2160"/>
        <w:rPr>
          <w:rFonts w:ascii="Calibri" w:hAnsi="Calibri" w:cs="Calibri"/>
        </w:rPr>
      </w:pPr>
      <w:r w:rsidRPr="00C12ECB">
        <w:rPr>
          <w:rFonts w:ascii="Calibri" w:hAnsi="Calibri" w:cs="Calibri"/>
        </w:rPr>
        <w:t xml:space="preserve">The Notice of </w:t>
      </w:r>
      <w:r w:rsidR="00D8648E" w:rsidRPr="00C12ECB">
        <w:rPr>
          <w:rFonts w:ascii="Calibri" w:hAnsi="Calibri" w:cs="Calibri"/>
        </w:rPr>
        <w:t>Intent</w:t>
      </w:r>
      <w:r w:rsidR="00336FD1" w:rsidRPr="00C12ECB">
        <w:rPr>
          <w:rFonts w:ascii="Calibri" w:hAnsi="Calibri" w:cs="Calibri"/>
        </w:rPr>
        <w:t xml:space="preserve"> </w:t>
      </w:r>
      <w:r w:rsidRPr="00C12ECB">
        <w:rPr>
          <w:rFonts w:ascii="Calibri" w:hAnsi="Calibri" w:cs="Calibri"/>
        </w:rPr>
        <w:t>to Award will provide the following information:</w:t>
      </w:r>
    </w:p>
    <w:p w14:paraId="3292ECB0" w14:textId="77777777" w:rsidR="00703A65" w:rsidRPr="00C12ECB" w:rsidRDefault="00703A65" w:rsidP="000352A4">
      <w:pPr>
        <w:pStyle w:val="Itema"/>
      </w:pPr>
      <w:r w:rsidRPr="00C12ECB">
        <w:t xml:space="preserve">The name of the </w:t>
      </w:r>
      <w:r w:rsidR="00502F47" w:rsidRPr="00C12ECB">
        <w:t>Bidder</w:t>
      </w:r>
      <w:r w:rsidRPr="00C12ECB">
        <w:t xml:space="preserve"> being recommended for contract award; and </w:t>
      </w:r>
    </w:p>
    <w:p w14:paraId="498EEC8F" w14:textId="77777777" w:rsidR="00703A65" w:rsidRPr="00C12ECB" w:rsidRDefault="00703A65" w:rsidP="000352A4">
      <w:pPr>
        <w:pStyle w:val="Itema"/>
      </w:pPr>
      <w:r w:rsidRPr="00C12ECB">
        <w:t>The names of all other parties that submitted proposals.</w:t>
      </w:r>
    </w:p>
    <w:p w14:paraId="0B1614E0" w14:textId="77777777" w:rsidR="006E3EC0" w:rsidRPr="00C12ECB" w:rsidRDefault="006E3EC0" w:rsidP="000352A4">
      <w:pPr>
        <w:pStyle w:val="Item1"/>
      </w:pPr>
      <w:r w:rsidRPr="00C12ECB">
        <w:t xml:space="preserve">At the conclusion of the </w:t>
      </w:r>
      <w:r w:rsidR="001E0A61" w:rsidRPr="00C12ECB">
        <w:t xml:space="preserve">RFP </w:t>
      </w:r>
      <w:r w:rsidRPr="00C12ECB">
        <w:t>response evaluation process</w:t>
      </w:r>
      <w:r w:rsidR="00695709" w:rsidRPr="00C12ECB">
        <w:t xml:space="preserve"> and negotiations</w:t>
      </w:r>
      <w:r w:rsidRPr="00C12ECB">
        <w:t xml:space="preserve">, debriefings for unsuccessful </w:t>
      </w:r>
      <w:r w:rsidR="00502F47" w:rsidRPr="00C12ECB">
        <w:t>Bidder</w:t>
      </w:r>
      <w:r w:rsidRPr="00C12ECB">
        <w:t xml:space="preserve">s will be scheduled and provided upon written request and will be restricted to discussion of the unsuccessful offeror’s bid.  Under no circumstances </w:t>
      </w:r>
      <w:proofErr w:type="gramStart"/>
      <w:r w:rsidRPr="00C12ECB">
        <w:t>will any discussion be conducted</w:t>
      </w:r>
      <w:proofErr w:type="gramEnd"/>
      <w:r w:rsidRPr="00C12ECB">
        <w:t xml:space="preserve"> with regard to contract negotiations with the successful </w:t>
      </w:r>
      <w:r w:rsidR="00502F47" w:rsidRPr="00C12ECB">
        <w:t>Bidder</w:t>
      </w:r>
      <w:r w:rsidRPr="00C12ECB">
        <w:t>.</w:t>
      </w:r>
    </w:p>
    <w:p w14:paraId="692B9091" w14:textId="77777777" w:rsidR="00703A65" w:rsidRPr="00C12ECB" w:rsidRDefault="00703A65" w:rsidP="000352A4">
      <w:pPr>
        <w:pStyle w:val="Item1"/>
      </w:pPr>
      <w:r w:rsidRPr="00C12ECB">
        <w:t>The submitted proposals shall be made available upon request no later than five</w:t>
      </w:r>
      <w:r w:rsidR="00F52C4D" w:rsidRPr="00C12ECB">
        <w:t xml:space="preserve"> </w:t>
      </w:r>
      <w:r w:rsidR="00125498" w:rsidRPr="00C12ECB">
        <w:t>calendar</w:t>
      </w:r>
      <w:r w:rsidRPr="00C12ECB">
        <w:t xml:space="preserve"> days before approval of the award and contract </w:t>
      </w:r>
      <w:r w:rsidR="00582083" w:rsidRPr="00C12ECB">
        <w:t>is scheduled to be he</w:t>
      </w:r>
      <w:r w:rsidR="00F70EF4" w:rsidRPr="00C12ECB">
        <w:t>ard by the Board of Supervisors</w:t>
      </w:r>
      <w:r w:rsidR="000D5618" w:rsidRPr="00C12ECB">
        <w:t>.</w:t>
      </w:r>
    </w:p>
    <w:p w14:paraId="4755F78C" w14:textId="77777777" w:rsidR="00D8648E" w:rsidRPr="00795F8B" w:rsidRDefault="00D8648E" w:rsidP="00D8648E">
      <w:pPr>
        <w:pStyle w:val="Heading2"/>
        <w:rPr>
          <w:caps/>
        </w:rPr>
      </w:pPr>
      <w:bookmarkStart w:id="40" w:name="_Toc14355897"/>
      <w:r w:rsidRPr="184F584B">
        <w:rPr>
          <w:caps/>
        </w:rPr>
        <w:t>Bid Protest/Appeals Process</w:t>
      </w:r>
      <w:bookmarkEnd w:id="40"/>
    </w:p>
    <w:p w14:paraId="48068CC7" w14:textId="77777777" w:rsidR="00D8648E" w:rsidRPr="00080AF1" w:rsidRDefault="00D8648E" w:rsidP="00D8648E">
      <w:pPr>
        <w:ind w:left="1440"/>
        <w:rPr>
          <w:rFonts w:ascii="Calibri" w:hAnsi="Calibri"/>
        </w:rPr>
      </w:pPr>
      <w:r w:rsidRPr="00080AF1">
        <w:rPr>
          <w:rFonts w:ascii="Calibri" w:hAnsi="Calibri"/>
        </w:rPr>
        <w:t xml:space="preserve">GSA-Procurement prides itself on the establishment of fair and competitive contracting procedures and the commitment made to </w:t>
      </w:r>
      <w:r w:rsidR="000B61A0" w:rsidRPr="00080AF1">
        <w:rPr>
          <w:rFonts w:ascii="Calibri" w:hAnsi="Calibri"/>
        </w:rPr>
        <w:t>follow</w:t>
      </w:r>
      <w:r w:rsidRPr="00080AF1">
        <w:rPr>
          <w:rFonts w:ascii="Calibri" w:hAnsi="Calibri"/>
        </w:rPr>
        <w:t xml:space="preserve"> those procedures. The following </w:t>
      </w:r>
      <w:proofErr w:type="gramStart"/>
      <w:r w:rsidRPr="00080AF1">
        <w:rPr>
          <w:rFonts w:ascii="Calibri" w:hAnsi="Calibri"/>
        </w:rPr>
        <w:t>is provided</w:t>
      </w:r>
      <w:proofErr w:type="gramEnd"/>
      <w:r w:rsidRPr="00080AF1">
        <w:rPr>
          <w:rFonts w:ascii="Calibri" w:hAnsi="Calibri"/>
        </w:rPr>
        <w:t xml:space="preserve"> in the event that </w:t>
      </w:r>
      <w:r w:rsidR="00502F47">
        <w:rPr>
          <w:rFonts w:ascii="Calibri" w:hAnsi="Calibri"/>
        </w:rPr>
        <w:t>Bidder</w:t>
      </w:r>
      <w:r w:rsidRPr="00080AF1">
        <w:rPr>
          <w:rFonts w:ascii="Calibri" w:hAnsi="Calibri"/>
        </w:rPr>
        <w:t>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3E537CBE" w14:textId="77777777" w:rsidR="00D8648E" w:rsidRPr="00080AF1" w:rsidRDefault="00D8648E" w:rsidP="00D8648E">
      <w:pPr>
        <w:ind w:left="1440"/>
        <w:rPr>
          <w:rFonts w:ascii="Calibri" w:hAnsi="Calibri"/>
        </w:rPr>
      </w:pPr>
    </w:p>
    <w:p w14:paraId="23E565AF" w14:textId="77777777" w:rsidR="00D8648E" w:rsidRDefault="00E34C87" w:rsidP="00D8648E">
      <w:pPr>
        <w:pStyle w:val="Item1"/>
      </w:pPr>
      <w:r>
        <w:t>Any b</w:t>
      </w:r>
      <w:r w:rsidR="00D8648E">
        <w:t xml:space="preserve">id protest by any </w:t>
      </w:r>
      <w:r w:rsidR="00502F47">
        <w:t>Bidder</w:t>
      </w:r>
      <w:r w:rsidR="00D8648E">
        <w:t xml:space="preserve"> regarding any other Bid must be submitted in writing to the County’s GSA–Office of Acquisition Policy, ATTN: Contract Compliance Officer, located at 1401 Lakeside Drive, 10th Floor, Oakland, CA 94612, </w:t>
      </w:r>
      <w:r w:rsidR="000F79FE">
        <w:t xml:space="preserve">Email: </w:t>
      </w:r>
      <w:hyperlink r:id="rId37">
        <w:r w:rsidR="00445C5D" w:rsidRPr="144867F6">
          <w:rPr>
            <w:rStyle w:val="Hyperlink"/>
          </w:rPr>
          <w:t>GSA-BidProtests@acgov.org</w:t>
        </w:r>
      </w:hyperlink>
      <w:r w:rsidR="00445C5D">
        <w:t xml:space="preserve">, </w:t>
      </w:r>
      <w:r w:rsidR="00D8648E">
        <w:t xml:space="preserve">Fax: (510) 208-9720, before 5:00 p.m. of the FIFTH (5th) business day following the date of issuance of the Notice of Intent to Award, not the date received by the </w:t>
      </w:r>
      <w:r w:rsidR="00502F47">
        <w:t>Bidder</w:t>
      </w:r>
      <w:r w:rsidR="00D8648E">
        <w:t>.  A Bid protest received after 5:00 p.m. is considered received as of the next business day</w:t>
      </w:r>
      <w:r w:rsidR="00645BAC">
        <w:t>.</w:t>
      </w:r>
    </w:p>
    <w:p w14:paraId="327AAA31" w14:textId="77777777" w:rsidR="00D8648E" w:rsidRDefault="00D8648E" w:rsidP="00D8648E">
      <w:pPr>
        <w:pStyle w:val="Itema"/>
      </w:pPr>
      <w:r>
        <w:t xml:space="preserve">The </w:t>
      </w:r>
      <w:r w:rsidR="00E34C87">
        <w:t>b</w:t>
      </w:r>
      <w:r>
        <w:t>id protest must contain a complete statement of the reasons and facts for the protest.</w:t>
      </w:r>
    </w:p>
    <w:p w14:paraId="26DFD572" w14:textId="77777777" w:rsidR="00D8648E" w:rsidRDefault="00D8648E" w:rsidP="00D8648E">
      <w:pPr>
        <w:pStyle w:val="Itema"/>
      </w:pPr>
      <w:r>
        <w:t xml:space="preserve">The protest must refer to the specific portions of all documents that form the basis for the protest. </w:t>
      </w:r>
    </w:p>
    <w:p w14:paraId="740C405E" w14:textId="77777777" w:rsidR="00D8648E" w:rsidRDefault="00D8648E" w:rsidP="00D8648E">
      <w:pPr>
        <w:pStyle w:val="Itema"/>
      </w:pPr>
      <w:r>
        <w:t>The protest must include the name, address, email address, fax number and telephone number of the person representing the protesting party.</w:t>
      </w:r>
    </w:p>
    <w:p w14:paraId="150E3AB5" w14:textId="77777777" w:rsidR="00D8648E" w:rsidRDefault="00D8648E" w:rsidP="00D8648E">
      <w:pPr>
        <w:pStyle w:val="Itema"/>
      </w:pPr>
      <w:r>
        <w:t xml:space="preserve">The County Agency/Department will notify all </w:t>
      </w:r>
      <w:r w:rsidR="00502F47">
        <w:t>Bidder</w:t>
      </w:r>
      <w:r>
        <w:t>s of the protest as soon as possible.</w:t>
      </w:r>
    </w:p>
    <w:p w14:paraId="5DEEDC3D" w14:textId="77777777" w:rsidR="00D8648E" w:rsidRDefault="00D8648E" w:rsidP="00D8648E">
      <w:pPr>
        <w:pStyle w:val="Item1"/>
      </w:pPr>
      <w:r>
        <w:t xml:space="preserve">Upon receipt of </w:t>
      </w:r>
      <w:r w:rsidR="00E34C87">
        <w:t xml:space="preserve">the </w:t>
      </w:r>
      <w:r>
        <w:t xml:space="preserve">written 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w:t>
      </w:r>
      <w:r w:rsidR="00502F47">
        <w:t>Bidder</w:t>
      </w:r>
      <w:r>
        <w:t xml:space="preserve"> and others (as appropriate) to discuss the protest.  The decision on the bid protest will be issued at least ten (10) business days prior to the Board hearing or GSA award date. </w:t>
      </w:r>
      <w:r>
        <w:br/>
      </w:r>
      <w:r>
        <w:br/>
        <w:t xml:space="preserve">The decision </w:t>
      </w:r>
      <w:proofErr w:type="gramStart"/>
      <w:r>
        <w:t>will be communicated</w:t>
      </w:r>
      <w:proofErr w:type="gramEnd"/>
      <w:r>
        <w:t xml:space="preserve"> by e-mail, fax, or US Postal Service mail, and will inform the </w:t>
      </w:r>
      <w:r w:rsidR="00502F47">
        <w:t>Bidder</w:t>
      </w:r>
      <w:r>
        <w:t xml:space="preserve"> whether or not the recommendation to the Board of Supervisors or GSA in the Notice of Intent to Award is going to change. A copy of the decision will be furnished to all </w:t>
      </w:r>
      <w:r w:rsidR="00502F47">
        <w:t>Bidder</w:t>
      </w:r>
      <w:r>
        <w:t xml:space="preserve">s affected by the decision. As used in </w:t>
      </w:r>
      <w:r>
        <w:lastRenderedPageBreak/>
        <w:t xml:space="preserve">this paragraph, a </w:t>
      </w:r>
      <w:r w:rsidR="00502F47">
        <w:t>Bidder</w:t>
      </w:r>
      <w:r>
        <w:t xml:space="preserve"> is affected by the decision on a Bid protest if a decision on the protest could have resulted in the </w:t>
      </w:r>
      <w:r w:rsidR="00502F47">
        <w:t>Bidder</w:t>
      </w:r>
      <w:r>
        <w:t xml:space="preserve"> not being the apparent successful </w:t>
      </w:r>
      <w:r w:rsidR="00502F47">
        <w:t>Bidder</w:t>
      </w:r>
      <w:r>
        <w:t xml:space="preserve"> on the Bid.</w:t>
      </w:r>
    </w:p>
    <w:p w14:paraId="2F83E9A0" w14:textId="77777777" w:rsidR="00D8648E" w:rsidRDefault="00D8648E" w:rsidP="00D8648E">
      <w:pPr>
        <w:pStyle w:val="Item1"/>
      </w:pPr>
      <w:r>
        <w:t xml:space="preserve">The decision of the GSA-Office of Acquisition Policy on the bid protest may be appealed to the Auditor-Controller's </w:t>
      </w:r>
      <w:r w:rsidR="00695709">
        <w:t>Office of Contract Compliance &amp; Reporting (OCCR)</w:t>
      </w:r>
      <w:r>
        <w:t xml:space="preserve"> located at 1221 Oak St., Room 249, Oakland</w:t>
      </w:r>
      <w:r w:rsidR="00AD3466">
        <w:t xml:space="preserve">, CA 94612, Fax: (510) 272-6502 unless the </w:t>
      </w:r>
      <w:r w:rsidR="00695709">
        <w:t>OCCR</w:t>
      </w:r>
      <w:r w:rsidR="00AD3466">
        <w:t xml:space="preserve"> determines that it has a conflict of interest in which case an alternate will be identified to hear the appeal and all steps to be taken by </w:t>
      </w:r>
      <w:r w:rsidR="00695709">
        <w:t>OCCR</w:t>
      </w:r>
      <w:r w:rsidR="00AD3466">
        <w:t xml:space="preserve"> will be performed by the alternate. </w:t>
      </w:r>
      <w:r w:rsidR="00E34C87">
        <w:t xml:space="preserve"> The </w:t>
      </w:r>
      <w:r w:rsidR="00502F47">
        <w:t>Bidder</w:t>
      </w:r>
      <w:r w:rsidR="00E34C87">
        <w:t xml:space="preserve"> whose b</w:t>
      </w:r>
      <w:r>
        <w:t xml:space="preserve">id is the subject of the protest, all </w:t>
      </w:r>
      <w:r w:rsidR="00502F47">
        <w:t>Bidder</w:t>
      </w:r>
      <w:r>
        <w:t xml:space="preserve">s affected by the GSA-Office of Acquisition Policy's decision on the protest, and the protestor have the right to appeal if not satisfied with the GSA-Office of Acquisition Policy's decision. All appeals to the Auditor-Controller's </w:t>
      </w:r>
      <w:r w:rsidR="00695709">
        <w:t>OCCR</w:t>
      </w:r>
      <w:r>
        <w:t xml:space="preserve"> shall be in writing and submitted within five (5) business days following the issuance of the decision by the GSA-Office of Acquisition Policy, not the date received by the </w:t>
      </w:r>
      <w:r w:rsidR="00502F47">
        <w:t>Bidder</w:t>
      </w:r>
      <w:r>
        <w:t xml:space="preserve">. An appeal received after 5:00 p.m. is considered received as of the next business day. An appeal received after the FIFTH (5th) business day following the date of issuance of the decision by the GSA-Office of Acquisition Policy shall not be considered under any circumstances by the GSA or the Auditor-Controller </w:t>
      </w:r>
      <w:r w:rsidR="00695709">
        <w:t>OCCR</w:t>
      </w:r>
      <w:r>
        <w:t>.</w:t>
      </w:r>
    </w:p>
    <w:p w14:paraId="72A67451" w14:textId="77777777" w:rsidR="00D8648E" w:rsidRDefault="00D8648E" w:rsidP="00D8648E">
      <w:pPr>
        <w:pStyle w:val="Itema"/>
      </w:pPr>
      <w:r>
        <w:t>The appeal shall specify the decision being appealed and all the facts and circumstances relied upon in support of the appeal.</w:t>
      </w:r>
    </w:p>
    <w:p w14:paraId="76C9356B" w14:textId="77777777" w:rsidR="00D8648E" w:rsidRDefault="00D8648E" w:rsidP="00D8648E">
      <w:pPr>
        <w:pStyle w:val="Itema"/>
      </w:pPr>
      <w:r>
        <w:t xml:space="preserve">In reviewing protest appeals, the </w:t>
      </w:r>
      <w:r w:rsidR="00695709">
        <w:t>OCCR</w:t>
      </w:r>
      <w:r>
        <w:t xml:space="preserve"> will not re-judge the proposal(s). The appeal to the </w:t>
      </w:r>
      <w:r w:rsidR="00695709">
        <w:t>OCCR</w:t>
      </w:r>
      <w:r>
        <w:t xml:space="preserve"> shall be limited to review of the procurement process to determine if the contracting department mat</w:t>
      </w:r>
      <w:r w:rsidR="00E34C87">
        <w:t>erially erred in following the b</w:t>
      </w:r>
      <w:r>
        <w:t>id or, where appropriate, County contracting policies or other laws and regulations.</w:t>
      </w:r>
    </w:p>
    <w:p w14:paraId="20133C97" w14:textId="6CA28E20" w:rsidR="00D8648E" w:rsidRDefault="00D8648E" w:rsidP="00D8648E">
      <w:pPr>
        <w:pStyle w:val="Itema"/>
      </w:pPr>
      <w:r>
        <w:t xml:space="preserve">The appeal to the </w:t>
      </w:r>
      <w:r w:rsidR="00695709">
        <w:t>OCCR</w:t>
      </w:r>
      <w:r>
        <w:t xml:space="preserve"> also shall be limited to the grounds raised in the original protest and the decision by the GSA-Office of Acquisition Policy. As such, a </w:t>
      </w:r>
      <w:r w:rsidR="00502F47">
        <w:t>Bidder</w:t>
      </w:r>
      <w:r>
        <w:t xml:space="preserve"> is prohibited from stating new </w:t>
      </w:r>
      <w:r>
        <w:lastRenderedPageBreak/>
        <w:t>grounds for a Bid protest in its appeal.  The Auditor-Controller (</w:t>
      </w:r>
      <w:r w:rsidR="00695709">
        <w:t>OCCR</w:t>
      </w:r>
      <w:r>
        <w:t xml:space="preserve">) shall only review the materials and conclusions reached by the GSA-Office of Acquisition Policy or department </w:t>
      </w:r>
      <w:r w:rsidR="00063E38">
        <w:t>designee and</w:t>
      </w:r>
      <w:r>
        <w:t xml:space="preserve"> will determine whether to uphold or overturn the protest decision.</w:t>
      </w:r>
    </w:p>
    <w:p w14:paraId="1D0823EE" w14:textId="77777777" w:rsidR="00D8648E" w:rsidRDefault="00D8648E" w:rsidP="00D8648E">
      <w:pPr>
        <w:pStyle w:val="Itema"/>
      </w:pPr>
      <w: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t>.</w:t>
      </w:r>
    </w:p>
    <w:p w14:paraId="5C572857" w14:textId="77777777" w:rsidR="00D8648E" w:rsidRDefault="00D8648E" w:rsidP="00D8648E">
      <w:pPr>
        <w:pStyle w:val="Itema"/>
      </w:pPr>
      <w:r>
        <w:t xml:space="preserve">The decision of the Auditor-Controller’s </w:t>
      </w:r>
      <w:r w:rsidR="00695709">
        <w:t>OCCR</w:t>
      </w:r>
      <w:r>
        <w:t xml:space="preserve"> is the final step of the appeal process. A copy of the decision of the Auditor-Controller’s </w:t>
      </w:r>
      <w:r w:rsidR="00695709">
        <w:t>OCCR</w:t>
      </w:r>
      <w:r>
        <w:t xml:space="preserve"> will be furnished to the protestor, the </w:t>
      </w:r>
      <w:r w:rsidR="00502F47">
        <w:t>Bidder</w:t>
      </w:r>
      <w:r>
        <w:t xml:space="preserve"> whose Bid is the subject of the Bid protest, and all </w:t>
      </w:r>
      <w:r w:rsidR="00502F47">
        <w:t>Bidder</w:t>
      </w:r>
      <w:r>
        <w:t>s affected by the decision.</w:t>
      </w:r>
    </w:p>
    <w:p w14:paraId="16B38B5E" w14:textId="77777777" w:rsidR="00D8648E" w:rsidRPr="004933CF" w:rsidRDefault="00D8648E" w:rsidP="00D8648E">
      <w:pPr>
        <w:pStyle w:val="Item1"/>
      </w:pPr>
      <w:r>
        <w:t>The County will complete the Bid protest/appeal procedures set forth in this paragraph before a recommendation to award the Contract is considered by the Board of Supervisor</w:t>
      </w:r>
      <w:r w:rsidR="004933CF">
        <w:t>s</w:t>
      </w:r>
      <w:r>
        <w:t xml:space="preserve"> or GSA.</w:t>
      </w:r>
    </w:p>
    <w:p w14:paraId="00F64EFF" w14:textId="77777777" w:rsidR="00D8648E" w:rsidRPr="00D8648E" w:rsidRDefault="00D8648E" w:rsidP="00D8648E">
      <w:pPr>
        <w:pStyle w:val="Item1"/>
      </w:pPr>
      <w:r>
        <w:t xml:space="preserve">The procedures and time limits set forth in this paragraph are mandatory and are each </w:t>
      </w:r>
      <w:r w:rsidR="00502F47">
        <w:t>Bidder</w:t>
      </w:r>
      <w:r>
        <w:t xml:space="preserve">'s sole and exclusive remedy in the event of Bid Protest.  A </w:t>
      </w:r>
      <w:r w:rsidR="00502F47">
        <w:t>Bidder</w:t>
      </w:r>
      <w:r>
        <w:t>’s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044148CF" w14:textId="77777777" w:rsidR="00F9006C" w:rsidRPr="00F85D6C" w:rsidRDefault="00F9006C" w:rsidP="000352A4">
      <w:pPr>
        <w:pStyle w:val="Heading2"/>
      </w:pPr>
      <w:bookmarkStart w:id="41" w:name="_Toc339364450"/>
      <w:bookmarkStart w:id="42" w:name="_Toc339364711"/>
      <w:bookmarkStart w:id="43" w:name="_Toc14355898"/>
      <w:r>
        <w:t>TERM / TERMINATION / RENEWAL</w:t>
      </w:r>
      <w:bookmarkEnd w:id="41"/>
      <w:bookmarkEnd w:id="42"/>
      <w:bookmarkEnd w:id="43"/>
    </w:p>
    <w:p w14:paraId="5792DB35" w14:textId="467E7AFD" w:rsidR="00F9006C" w:rsidRPr="00C12ECB" w:rsidRDefault="00F9006C" w:rsidP="000352A4">
      <w:pPr>
        <w:pStyle w:val="Item1"/>
      </w:pPr>
      <w:r>
        <w:t>The term of the contract, which may be awarded pursuant to this</w:t>
      </w:r>
      <w:r w:rsidR="00296B8A">
        <w:t xml:space="preserve"> </w:t>
      </w:r>
      <w:r w:rsidR="00296B8A" w:rsidRPr="00C12ECB">
        <w:t>RFP</w:t>
      </w:r>
      <w:r w:rsidRPr="00C12ECB">
        <w:t xml:space="preserve">, will be </w:t>
      </w:r>
      <w:r w:rsidR="00117399">
        <w:t>t</w:t>
      </w:r>
      <w:r w:rsidR="00002E72">
        <w:t>hree (</w:t>
      </w:r>
      <w:r w:rsidR="00F70EF4" w:rsidRPr="00C12ECB">
        <w:t>3</w:t>
      </w:r>
      <w:r w:rsidR="00002E72">
        <w:t>)</w:t>
      </w:r>
      <w:r w:rsidRPr="00C12ECB">
        <w:t xml:space="preserve"> years.</w:t>
      </w:r>
    </w:p>
    <w:p w14:paraId="37F05375" w14:textId="3D730DD0" w:rsidR="00F9006C" w:rsidRPr="00A85450" w:rsidRDefault="00F9006C" w:rsidP="000352A4">
      <w:pPr>
        <w:pStyle w:val="Item1"/>
      </w:pPr>
      <w:r w:rsidRPr="00C12ECB">
        <w:lastRenderedPageBreak/>
        <w:t xml:space="preserve">By mutual agreement, any contract which may be awarded pursuant to this </w:t>
      </w:r>
      <w:r w:rsidR="00DA1522" w:rsidRPr="00C12ECB">
        <w:t>RFP</w:t>
      </w:r>
      <w:r w:rsidRPr="00C12ECB">
        <w:t xml:space="preserve">, may be extended for </w:t>
      </w:r>
      <w:r w:rsidR="002A7F97" w:rsidRPr="00C12ECB">
        <w:t>an</w:t>
      </w:r>
      <w:r w:rsidRPr="00C12ECB">
        <w:t xml:space="preserve"> additional </w:t>
      </w:r>
      <w:r w:rsidR="74378071" w:rsidRPr="00C12ECB">
        <w:t>3</w:t>
      </w:r>
      <w:r w:rsidR="004A17FF" w:rsidRPr="00C12ECB">
        <w:t>-</w:t>
      </w:r>
      <w:r w:rsidRPr="00C12ECB">
        <w:t xml:space="preserve">year term at agreed prices with all other </w:t>
      </w:r>
      <w:r>
        <w:t xml:space="preserve">terms and </w:t>
      </w:r>
      <w:r w:rsidR="001B7118">
        <w:t xml:space="preserve">conditions remaining the same. </w:t>
      </w:r>
    </w:p>
    <w:p w14:paraId="19BE89DF" w14:textId="77777777" w:rsidR="003D3E5A" w:rsidRDefault="00F9006C" w:rsidP="000352A4">
      <w:pPr>
        <w:pStyle w:val="Heading2"/>
        <w:rPr>
          <w:u w:val="none"/>
        </w:rPr>
      </w:pPr>
      <w:bookmarkStart w:id="44" w:name="_Toc339364452"/>
      <w:bookmarkStart w:id="45" w:name="_Toc339364713"/>
      <w:bookmarkStart w:id="46" w:name="_Toc14355899"/>
      <w:r>
        <w:t>BRAND NAMES AND APPROVED EQUIVALENTS</w:t>
      </w:r>
      <w:r w:rsidR="001B7118">
        <w:rPr>
          <w:u w:val="none"/>
        </w:rPr>
        <w:t xml:space="preserve"> </w:t>
      </w:r>
      <w:bookmarkEnd w:id="44"/>
      <w:bookmarkEnd w:id="45"/>
      <w:bookmarkEnd w:id="46"/>
    </w:p>
    <w:p w14:paraId="3DBBE5BC" w14:textId="77777777" w:rsidR="00F9006C" w:rsidRPr="00A85450" w:rsidRDefault="00F9006C" w:rsidP="000352A4">
      <w:pPr>
        <w:pStyle w:val="Item1"/>
      </w:pPr>
      <w:r>
        <w:t xml:space="preserve">Any references to manufacturers, trade names, brand names and/or catalog numbers are intended to be descriptive, but not restrictive, unless otherwise stated, and are intended to indicate the quality level desired.  </w:t>
      </w:r>
      <w:r w:rsidR="00502F47">
        <w:t>Bidder</w:t>
      </w:r>
      <w:r>
        <w:t>s may offer any equivalent product that meets or exceeds the specifications.  Bids based on equivalent products must:</w:t>
      </w:r>
    </w:p>
    <w:p w14:paraId="6C694033" w14:textId="77777777" w:rsidR="00F9006C" w:rsidRPr="00A85450" w:rsidRDefault="00F9006C" w:rsidP="000352A4">
      <w:pPr>
        <w:pStyle w:val="Itema"/>
      </w:pPr>
      <w:r>
        <w:t>Clearly describe the alternate offered and indicate how it dif</w:t>
      </w:r>
      <w:r w:rsidR="00BB1F9A">
        <w:t xml:space="preserve">fers from the product specified; </w:t>
      </w:r>
      <w:r>
        <w:t>and</w:t>
      </w:r>
    </w:p>
    <w:p w14:paraId="1CD0DBBE" w14:textId="77777777" w:rsidR="00F9006C" w:rsidRPr="00A85450" w:rsidRDefault="00BB1F9A" w:rsidP="000352A4">
      <w:pPr>
        <w:pStyle w:val="Itema"/>
      </w:pPr>
      <w:r>
        <w:t>Include complete descriptive literature and/or specifications as proof that the proposed alternate will be equal to or better than the product named in this bid as PDF attachments to your online bid</w:t>
      </w:r>
      <w:r w:rsidR="00D757E3">
        <w:t xml:space="preserve"> submission</w:t>
      </w:r>
      <w:r>
        <w:t>.</w:t>
      </w:r>
    </w:p>
    <w:p w14:paraId="138ABB34" w14:textId="4F0EC4CC" w:rsidR="00F9006C" w:rsidRPr="00A85450" w:rsidRDefault="2FA7C8BE" w:rsidP="000352A4">
      <w:pPr>
        <w:pStyle w:val="Item1"/>
      </w:pPr>
      <w:r>
        <w:t xml:space="preserve">ACFD </w:t>
      </w:r>
      <w:r w:rsidR="00F9006C">
        <w:t xml:space="preserve">reserves the right to be the sole judge of what is equal and acceptable and may require </w:t>
      </w:r>
      <w:r w:rsidR="00502F47" w:rsidRPr="144867F6">
        <w:rPr>
          <w:u w:val="single"/>
        </w:rPr>
        <w:t>Bidder</w:t>
      </w:r>
      <w:r w:rsidR="00F9006C">
        <w:t xml:space="preserve"> to provide additional information and/or samples.</w:t>
      </w:r>
    </w:p>
    <w:p w14:paraId="4C3C6FB0" w14:textId="77777777" w:rsidR="009F0B2C" w:rsidRPr="00A85450" w:rsidRDefault="00F9006C" w:rsidP="000352A4">
      <w:pPr>
        <w:pStyle w:val="Item1"/>
      </w:pPr>
      <w:r>
        <w:t xml:space="preserve">If </w:t>
      </w:r>
      <w:r w:rsidR="00502F47">
        <w:t>Bidder</w:t>
      </w:r>
      <w:r>
        <w:t xml:space="preserve"> does not specify otherwise, it is understood that the referenced brand will be supplied.</w:t>
      </w:r>
    </w:p>
    <w:p w14:paraId="45959CD0" w14:textId="77777777" w:rsidR="003D3E5A" w:rsidRDefault="00F9006C" w:rsidP="000352A4">
      <w:pPr>
        <w:pStyle w:val="Heading2"/>
        <w:rPr>
          <w:u w:val="none"/>
        </w:rPr>
      </w:pPr>
      <w:bookmarkStart w:id="47" w:name="_Toc339364454"/>
      <w:bookmarkStart w:id="48" w:name="_Toc339364715"/>
      <w:bookmarkStart w:id="49" w:name="_Toc14355900"/>
      <w:r>
        <w:t>QUANTITIES</w:t>
      </w:r>
      <w:r w:rsidR="007402A0">
        <w:rPr>
          <w:u w:val="none"/>
        </w:rPr>
        <w:t xml:space="preserve"> </w:t>
      </w:r>
      <w:bookmarkEnd w:id="47"/>
      <w:bookmarkEnd w:id="48"/>
      <w:bookmarkEnd w:id="49"/>
    </w:p>
    <w:p w14:paraId="17ADA44B" w14:textId="7D4103D7" w:rsidR="00F9006C" w:rsidRPr="00A85450" w:rsidRDefault="00F9006C" w:rsidP="00CC278E">
      <w:pPr>
        <w:spacing w:after="240"/>
        <w:ind w:left="1440"/>
        <w:rPr>
          <w:rFonts w:ascii="Calibri" w:hAnsi="Calibri" w:cs="Calibri"/>
        </w:rPr>
      </w:pPr>
      <w:r w:rsidRPr="144867F6">
        <w:rPr>
          <w:rFonts w:ascii="Calibri" w:hAnsi="Calibri" w:cs="Calibri"/>
        </w:rPr>
        <w:t>Quantities listed herein are estimates and are not to be construed as a commitment.  No minimum or maximum is guaranteed or implied.</w:t>
      </w:r>
    </w:p>
    <w:p w14:paraId="7B8484B8" w14:textId="77777777" w:rsidR="003D3E5A" w:rsidRDefault="00F9006C" w:rsidP="000352A4">
      <w:pPr>
        <w:pStyle w:val="Heading2"/>
        <w:rPr>
          <w:u w:val="none"/>
        </w:rPr>
      </w:pPr>
      <w:bookmarkStart w:id="50" w:name="_Toc339364456"/>
      <w:bookmarkStart w:id="51" w:name="_Toc339364717"/>
      <w:bookmarkStart w:id="52" w:name="_Toc14355901"/>
      <w:r>
        <w:lastRenderedPageBreak/>
        <w:t>PRICING</w:t>
      </w:r>
      <w:r w:rsidR="007402A0">
        <w:rPr>
          <w:u w:val="none"/>
        </w:rPr>
        <w:t xml:space="preserve"> </w:t>
      </w:r>
      <w:bookmarkEnd w:id="50"/>
      <w:bookmarkEnd w:id="51"/>
      <w:bookmarkEnd w:id="52"/>
    </w:p>
    <w:p w14:paraId="25E47EE1" w14:textId="77777777" w:rsidR="00F9006C" w:rsidRPr="00F85D6C" w:rsidRDefault="00F9006C" w:rsidP="000352A4">
      <w:pPr>
        <w:pStyle w:val="Item1"/>
      </w:pPr>
      <w:r>
        <w:t xml:space="preserve">All pricing as quoted will remain firm for the term of any contract that may be awarded </w:t>
      </w:r>
      <w:proofErr w:type="gramStart"/>
      <w:r>
        <w:t>as a result</w:t>
      </w:r>
      <w:proofErr w:type="gramEnd"/>
      <w:r>
        <w:t xml:space="preserve"> of this </w:t>
      </w:r>
      <w:r w:rsidR="006B1854" w:rsidRPr="00C12ECB">
        <w:t>RFP</w:t>
      </w:r>
      <w:r w:rsidRPr="00C12ECB">
        <w:t>.</w:t>
      </w:r>
    </w:p>
    <w:p w14:paraId="49E45747" w14:textId="659F9125" w:rsidR="00F9006C" w:rsidRDefault="00F9006C" w:rsidP="000352A4">
      <w:pPr>
        <w:pStyle w:val="Item1"/>
      </w:pPr>
      <w:r>
        <w:t xml:space="preserve">Unless otherwise stated, </w:t>
      </w:r>
      <w:r w:rsidR="00502F47">
        <w:t>Bidder</w:t>
      </w:r>
      <w:r>
        <w:t xml:space="preserve"> agrees that, in the event of a price decline, the benefit of such lower price shall be extended to the County.</w:t>
      </w:r>
    </w:p>
    <w:p w14:paraId="35902371" w14:textId="7F2EC45E" w:rsidR="003A5995" w:rsidRPr="00A85450" w:rsidRDefault="003A5995" w:rsidP="000352A4">
      <w:pPr>
        <w:pStyle w:val="Item1"/>
      </w:pPr>
      <w:r>
        <w:t>All prices are to be F.O.B. destination.  Any freight/delivery charges are to be included.</w:t>
      </w:r>
    </w:p>
    <w:p w14:paraId="7117EC83" w14:textId="725D4BBE" w:rsidR="00F9006C" w:rsidRDefault="003A5995" w:rsidP="000352A4">
      <w:pPr>
        <w:pStyle w:val="Item1"/>
      </w:pPr>
      <w:r>
        <w:t>A</w:t>
      </w:r>
      <w:r w:rsidR="00F9006C">
        <w:t xml:space="preserve">ny price increases or decreases for subsequent contract terms may be negotiated between Contractor and </w:t>
      </w:r>
      <w:r w:rsidR="5FCA7F70">
        <w:t xml:space="preserve">ACFD </w:t>
      </w:r>
      <w:r w:rsidR="00F9006C">
        <w:t>only after completion of the initial term.</w:t>
      </w:r>
    </w:p>
    <w:p w14:paraId="002F9A1C" w14:textId="68E76889" w:rsidR="003A5995" w:rsidRPr="00A85450" w:rsidRDefault="003A5995" w:rsidP="000352A4">
      <w:pPr>
        <w:pStyle w:val="Item1"/>
      </w:pPr>
      <w:r>
        <w:t>Taxes and freight charges:</w:t>
      </w:r>
    </w:p>
    <w:p w14:paraId="54F8FD0D" w14:textId="5112EF54" w:rsidR="00DD5AA2" w:rsidRPr="00A85450" w:rsidRDefault="5B7ECDC9" w:rsidP="000352A4">
      <w:pPr>
        <w:pStyle w:val="Itema"/>
      </w:pPr>
      <w:r>
        <w:t>ACFD</w:t>
      </w:r>
      <w:r w:rsidR="00DD5AA2">
        <w:t xml:space="preserve"> is soliciting a </w:t>
      </w:r>
      <w:r w:rsidR="000509F0" w:rsidRPr="144867F6">
        <w:t>total price</w:t>
      </w:r>
      <w:r w:rsidR="00DD5AA2" w:rsidRPr="144867F6">
        <w:t xml:space="preserve"> </w:t>
      </w:r>
      <w:r w:rsidR="00DD5AA2">
        <w:t>for this project</w:t>
      </w:r>
      <w:r w:rsidR="00F52C4D">
        <w:t xml:space="preserve">.  </w:t>
      </w:r>
      <w:r w:rsidR="00DD5AA2">
        <w:t xml:space="preserve">The price quoted shall be the total cost </w:t>
      </w:r>
      <w:r w:rsidR="383BCF4E">
        <w:t xml:space="preserve">ACFD </w:t>
      </w:r>
      <w:r w:rsidR="00DD5AA2">
        <w:t>will pay for this project including</w:t>
      </w:r>
      <w:r w:rsidR="005C1B97">
        <w:t xml:space="preserve"> all taxes (excluding Sales and U</w:t>
      </w:r>
      <w:r w:rsidR="00DD5AA2">
        <w:t>se</w:t>
      </w:r>
      <w:r w:rsidR="005C1B97">
        <w:t xml:space="preserve"> taxes)</w:t>
      </w:r>
      <w:r w:rsidR="00117325">
        <w:t xml:space="preserve"> </w:t>
      </w:r>
      <w:r w:rsidR="00DD5AA2">
        <w:t>and all other charges</w:t>
      </w:r>
      <w:r w:rsidR="00F52C4D">
        <w:t xml:space="preserve">.  </w:t>
      </w:r>
      <w:bookmarkStart w:id="53" w:name="PricingType"/>
      <w:bookmarkEnd w:id="53"/>
    </w:p>
    <w:p w14:paraId="6F10AD64" w14:textId="77777777" w:rsidR="00DD5AA2" w:rsidRPr="00A85450" w:rsidRDefault="00DD5AA2" w:rsidP="000352A4">
      <w:pPr>
        <w:pStyle w:val="Itema"/>
      </w:pPr>
      <w:r>
        <w:t>No charge for delivery, drayage, express, parcel post packing, cartage, insurance, license fees, permits, costs of bonds, or for any other purpose, except taxes legally payable by County, will be paid by the County unless expressly included and itemized in the bid.</w:t>
      </w:r>
    </w:p>
    <w:p w14:paraId="6DD8D514" w14:textId="554E12FC" w:rsidR="00DD5AA2" w:rsidRPr="00A85450" w:rsidRDefault="00DD5AA2" w:rsidP="000352A4">
      <w:pPr>
        <w:pStyle w:val="Itema"/>
      </w:pPr>
      <w:r>
        <w:t xml:space="preserve">Amount paid for transportation of property to the County of Alameda is exempt from Federal Transportation Tax.  An exemption certificate is not required where the shipping papers show the consignee as Alameda </w:t>
      </w:r>
      <w:r w:rsidR="00063E38">
        <w:t>County</w:t>
      </w:r>
      <w:r>
        <w:t xml:space="preserve"> as such papers may be accepted by the carrier as proof of the exempt character of the shipment.</w:t>
      </w:r>
    </w:p>
    <w:p w14:paraId="327354EE" w14:textId="77777777" w:rsidR="00F9006C" w:rsidRPr="00A85450" w:rsidRDefault="00DD5AA2" w:rsidP="000352A4">
      <w:pPr>
        <w:pStyle w:val="Itema"/>
      </w:pPr>
      <w:r>
        <w:lastRenderedPageBreak/>
        <w:t>Articles sold to the County of Alameda are exempt from certain Federal excise taxes.  The County will furnish an exemption certificate.</w:t>
      </w:r>
    </w:p>
    <w:p w14:paraId="0D8E0143" w14:textId="77777777" w:rsidR="00F9006C" w:rsidRPr="00A85450" w:rsidRDefault="00F9006C" w:rsidP="000352A4">
      <w:pPr>
        <w:pStyle w:val="Item1"/>
      </w:pPr>
      <w:r>
        <w:t>All prices quoted shall be in United States dollars and "whole cent," no cent fractions shall be used.  There are no exceptions.</w:t>
      </w:r>
    </w:p>
    <w:p w14:paraId="0B12089D" w14:textId="77777777" w:rsidR="00F9006C" w:rsidRPr="00A85450" w:rsidRDefault="00F9006C" w:rsidP="000352A4">
      <w:pPr>
        <w:pStyle w:val="Item1"/>
      </w:pPr>
      <w:r>
        <w:t xml:space="preserve">Price quotes shall include </w:t>
      </w:r>
      <w:proofErr w:type="gramStart"/>
      <w:r>
        <w:t>any and all</w:t>
      </w:r>
      <w:proofErr w:type="gramEnd"/>
      <w:r>
        <w:t xml:space="preserve"> payment incentives available to the County.</w:t>
      </w:r>
    </w:p>
    <w:p w14:paraId="4DE11A0B" w14:textId="77777777" w:rsidR="00F9006C" w:rsidRPr="00A85450" w:rsidRDefault="00502F47" w:rsidP="000352A4">
      <w:pPr>
        <w:pStyle w:val="Item1"/>
      </w:pPr>
      <w:r>
        <w:t>Bidder</w:t>
      </w:r>
      <w:r w:rsidR="00F9006C">
        <w:t>s are advised that in the evaluation of cost, if applicable, it will be assumed that the unit price quoted is correct in the case of a discrepancy between the unit price and an extension.</w:t>
      </w:r>
    </w:p>
    <w:p w14:paraId="4FB0FBE0" w14:textId="77777777" w:rsidR="00F9006C" w:rsidRPr="00A85450" w:rsidRDefault="00F9006C" w:rsidP="000352A4">
      <w:pPr>
        <w:pStyle w:val="Item1"/>
      </w:pPr>
      <w:r>
        <w:t>Federal and State minimum wage laws apply.</w:t>
      </w:r>
      <w:r w:rsidR="0082590B">
        <w:t xml:space="preserve"> </w:t>
      </w:r>
      <w:r>
        <w:t xml:space="preserve"> The County has no</w:t>
      </w:r>
      <w:r w:rsidR="0082590B">
        <w:t xml:space="preserve"> requirements for living wages. </w:t>
      </w:r>
      <w:r>
        <w:t xml:space="preserve"> The County is not imposing any additional requirements regarding wages.</w:t>
      </w:r>
    </w:p>
    <w:p w14:paraId="53BB9F15" w14:textId="77777777" w:rsidR="00F9006C" w:rsidRPr="00A85450" w:rsidRDefault="00F9006C" w:rsidP="000352A4">
      <w:pPr>
        <w:pStyle w:val="Heading2"/>
      </w:pPr>
      <w:bookmarkStart w:id="54" w:name="_Toc339364458"/>
      <w:bookmarkStart w:id="55" w:name="_Toc339364719"/>
      <w:bookmarkStart w:id="56" w:name="_Toc14355902"/>
      <w:r>
        <w:t>AWARD</w:t>
      </w:r>
      <w:bookmarkEnd w:id="54"/>
      <w:bookmarkEnd w:id="55"/>
      <w:bookmarkEnd w:id="56"/>
    </w:p>
    <w:p w14:paraId="5FD2D93F" w14:textId="77777777" w:rsidR="00F9006C" w:rsidRPr="00A85450" w:rsidRDefault="00F9006C" w:rsidP="000352A4">
      <w:pPr>
        <w:pStyle w:val="Item1"/>
      </w:pPr>
      <w:r>
        <w:t xml:space="preserve">Proposals will be evaluated by a committee and will be ranked in accordance with the </w:t>
      </w:r>
      <w:r w:rsidR="00406213">
        <w:t>RFP</w:t>
      </w:r>
      <w:r w:rsidR="00294416">
        <w:t xml:space="preserve"> </w:t>
      </w:r>
      <w:r>
        <w:t xml:space="preserve">section </w:t>
      </w:r>
      <w:r w:rsidR="00C0034C">
        <w:t>t</w:t>
      </w:r>
      <w:r>
        <w:t xml:space="preserve">itled “Evaluation Criteria/Selection Committee.”  </w:t>
      </w:r>
    </w:p>
    <w:p w14:paraId="36E51FF4" w14:textId="77777777" w:rsidR="00F9006C" w:rsidRPr="00A85450" w:rsidRDefault="00F9006C" w:rsidP="000352A4">
      <w:pPr>
        <w:pStyle w:val="Item1"/>
      </w:pPr>
      <w:r>
        <w:t xml:space="preserve">The committee will recommend award to the </w:t>
      </w:r>
      <w:r w:rsidR="00502F47">
        <w:t>Bidder</w:t>
      </w:r>
      <w:r>
        <w:t xml:space="preserve"> who, in its opinion, has submitted the proposal that best serves the overall interests of the County and attains the highest overall point score.  Award may not necessarily be made to the </w:t>
      </w:r>
      <w:r w:rsidR="00502F47">
        <w:t>Bidder</w:t>
      </w:r>
      <w:r>
        <w:t xml:space="preserve"> with the lowest price.  </w:t>
      </w:r>
    </w:p>
    <w:p w14:paraId="0F0793DC" w14:textId="77777777" w:rsidR="009406FE" w:rsidRDefault="00147B8C" w:rsidP="000352A4">
      <w:pPr>
        <w:pStyle w:val="Item1"/>
      </w:pPr>
      <w:r>
        <w:t xml:space="preserve">Small and Emerging Locally Owned Business:  The County is vitally interested in promoting the growth of small and emerging local businesses by means of increasing the participation of these businesses in the County’s </w:t>
      </w:r>
      <w:r w:rsidR="009406FE">
        <w:t>purchase of goods and services.</w:t>
      </w:r>
      <w:r w:rsidR="00F50111">
        <w:t xml:space="preserve"> </w:t>
      </w:r>
    </w:p>
    <w:p w14:paraId="30C00596" w14:textId="77777777" w:rsidR="00CA3FDB" w:rsidRDefault="00147B8C" w:rsidP="00CC278E">
      <w:pPr>
        <w:spacing w:after="240"/>
        <w:ind w:left="2160"/>
        <w:rPr>
          <w:rFonts w:ascii="Calibri" w:hAnsi="Calibri" w:cs="Calibri"/>
        </w:rPr>
      </w:pPr>
      <w:proofErr w:type="gramStart"/>
      <w:r w:rsidRPr="00A7142E">
        <w:rPr>
          <w:rFonts w:ascii="Calibri" w:hAnsi="Calibri" w:cs="Calibri"/>
        </w:rPr>
        <w:lastRenderedPageBreak/>
        <w:t>As a result</w:t>
      </w:r>
      <w:proofErr w:type="gramEnd"/>
      <w:r w:rsidRPr="00A7142E">
        <w:rPr>
          <w:rFonts w:ascii="Calibri" w:hAnsi="Calibri" w:cs="Calibri"/>
        </w:rPr>
        <w:t xml:space="preserve"> of the County’s commitment to advance the economic opportunities of these businesses</w:t>
      </w:r>
      <w:r>
        <w:rPr>
          <w:rFonts w:ascii="Calibri" w:hAnsi="Calibri" w:cs="Calibri"/>
        </w:rPr>
        <w:t xml:space="preserve">, </w:t>
      </w:r>
      <w:r w:rsidR="00502F47">
        <w:rPr>
          <w:rFonts w:ascii="Calibri" w:hAnsi="Calibri" w:cs="Calibri"/>
          <w:b/>
          <w:u w:val="single"/>
        </w:rPr>
        <w:t>Bidder</w:t>
      </w:r>
      <w:r w:rsidR="009406FE" w:rsidRPr="00CC4F55">
        <w:rPr>
          <w:rFonts w:ascii="Calibri" w:hAnsi="Calibri" w:cs="Calibri"/>
          <w:b/>
          <w:u w:val="single"/>
        </w:rPr>
        <w:t>s must meet the County’s Small and Emerging Locally Owned Business requirements in order to be considered for the contract award.</w:t>
      </w:r>
      <w:r w:rsidR="009406FE">
        <w:rPr>
          <w:rFonts w:ascii="Calibri" w:hAnsi="Calibri" w:cs="Calibri"/>
        </w:rPr>
        <w:t xml:space="preserve">  These requirements can be found online at: </w:t>
      </w:r>
    </w:p>
    <w:p w14:paraId="51A31AD7" w14:textId="77777777" w:rsidR="0044367A" w:rsidRPr="001A7C9C" w:rsidRDefault="009137BD" w:rsidP="00CC278E">
      <w:pPr>
        <w:spacing w:after="240"/>
        <w:ind w:left="2160"/>
        <w:rPr>
          <w:rFonts w:ascii="Calibri" w:hAnsi="Calibri" w:cs="Calibri"/>
        </w:rPr>
      </w:pPr>
      <w:hyperlink r:id="rId38" w:history="1">
        <w:r w:rsidR="008C1E1E" w:rsidRPr="007D110E">
          <w:rPr>
            <w:rStyle w:val="Hyperlink"/>
            <w:rFonts w:ascii="Calibri" w:hAnsi="Calibri" w:cs="Calibri"/>
            <w:b/>
          </w:rPr>
          <w:t>Alameda County SLEB Program Overview</w:t>
        </w:r>
      </w:hyperlink>
      <w:r w:rsidR="007D110E">
        <w:rPr>
          <w:rStyle w:val="Hyperlink"/>
          <w:rFonts w:ascii="Calibri" w:hAnsi="Calibri" w:cs="Calibri"/>
          <w:u w:val="none"/>
        </w:rPr>
        <w:t xml:space="preserve"> </w:t>
      </w:r>
      <w:r w:rsidR="007D110E" w:rsidRPr="007D110E">
        <w:rPr>
          <w:rStyle w:val="Hyperlink"/>
          <w:rFonts w:ascii="Calibri" w:hAnsi="Calibri" w:cs="Calibri"/>
          <w:sz w:val="22"/>
          <w:u w:val="none"/>
        </w:rPr>
        <w:t>[</w:t>
      </w:r>
      <w:hyperlink r:id="rId39" w:history="1">
        <w:r w:rsidR="007D110E" w:rsidRPr="007D110E">
          <w:rPr>
            <w:rStyle w:val="Hyperlink"/>
            <w:rFonts w:ascii="Calibri" w:hAnsi="Calibri" w:cs="Calibri"/>
            <w:sz w:val="22"/>
          </w:rPr>
          <w:t>http://acgov.org/auditor/sleb/overview.htm</w:t>
        </w:r>
      </w:hyperlink>
      <w:r w:rsidR="007D110E" w:rsidRPr="007D110E">
        <w:rPr>
          <w:rStyle w:val="Hyperlink"/>
          <w:rFonts w:ascii="Calibri" w:hAnsi="Calibri" w:cs="Calibri"/>
          <w:sz w:val="22"/>
          <w:u w:val="none"/>
        </w:rPr>
        <w:t>]</w:t>
      </w:r>
      <w:r w:rsidR="001A7C9C">
        <w:rPr>
          <w:rStyle w:val="Hyperlink"/>
          <w:rFonts w:ascii="Calibri" w:hAnsi="Calibri" w:cs="Calibri"/>
          <w:u w:val="none"/>
        </w:rPr>
        <w:t xml:space="preserve"> </w:t>
      </w:r>
      <w:r w:rsidR="001A7C9C" w:rsidRPr="001A7C9C">
        <w:rPr>
          <w:rStyle w:val="Hyperlink"/>
          <w:rFonts w:ascii="Calibri" w:hAnsi="Calibri" w:cs="Calibri"/>
          <w:color w:val="auto"/>
          <w:u w:val="none"/>
        </w:rPr>
        <w:t>and</w:t>
      </w:r>
      <w:r w:rsidR="001A7C9C">
        <w:rPr>
          <w:rStyle w:val="Hyperlink"/>
          <w:rFonts w:ascii="Calibri" w:hAnsi="Calibri" w:cs="Calibri"/>
          <w:u w:val="none"/>
        </w:rPr>
        <w:t xml:space="preserve"> </w:t>
      </w:r>
      <w:hyperlink r:id="rId40" w:history="1">
        <w:r w:rsidR="001A7C9C" w:rsidRPr="007D110E">
          <w:rPr>
            <w:rStyle w:val="Hyperlink"/>
            <w:rFonts w:ascii="Calibri" w:hAnsi="Calibri" w:cs="Calibri"/>
            <w:b/>
            <w:szCs w:val="26"/>
          </w:rPr>
          <w:t>Alameda County SLEB Program Additional Information</w:t>
        </w:r>
      </w:hyperlink>
      <w:r w:rsidR="007D110E">
        <w:rPr>
          <w:rStyle w:val="Hyperlink"/>
          <w:rFonts w:ascii="Calibri" w:hAnsi="Calibri" w:cs="Calibri"/>
          <w:color w:val="auto"/>
          <w:szCs w:val="26"/>
          <w:u w:val="none"/>
        </w:rPr>
        <w:t xml:space="preserve"> </w:t>
      </w:r>
      <w:r w:rsidR="007D110E" w:rsidRPr="007D110E">
        <w:rPr>
          <w:rStyle w:val="Hyperlink"/>
          <w:rFonts w:ascii="Calibri" w:hAnsi="Calibri" w:cs="Calibri"/>
          <w:color w:val="auto"/>
          <w:sz w:val="22"/>
          <w:szCs w:val="26"/>
          <w:u w:val="none"/>
        </w:rPr>
        <w:t>[</w:t>
      </w:r>
      <w:hyperlink r:id="rId41" w:history="1">
        <w:r w:rsidR="007D110E" w:rsidRPr="007D110E">
          <w:rPr>
            <w:rStyle w:val="Hyperlink"/>
            <w:rFonts w:ascii="Calibri" w:hAnsi="Calibri" w:cs="Calibri"/>
            <w:sz w:val="22"/>
            <w:szCs w:val="26"/>
          </w:rPr>
          <w:t>https://gsa.acgov.org/do-business-with-us/vendor-support/small-local-and-emerging-businesses/</w:t>
        </w:r>
      </w:hyperlink>
      <w:r w:rsidR="007D110E" w:rsidRPr="007D110E">
        <w:rPr>
          <w:rStyle w:val="Hyperlink"/>
          <w:rFonts w:ascii="Calibri" w:hAnsi="Calibri" w:cs="Calibri"/>
          <w:color w:val="auto"/>
          <w:sz w:val="22"/>
          <w:szCs w:val="26"/>
          <w:u w:val="none"/>
        </w:rPr>
        <w:t>]</w:t>
      </w:r>
      <w:r w:rsidR="007D110E">
        <w:rPr>
          <w:rStyle w:val="Hyperlink"/>
          <w:rFonts w:ascii="Calibri" w:hAnsi="Calibri" w:cs="Calibri"/>
          <w:color w:val="auto"/>
          <w:szCs w:val="26"/>
          <w:u w:val="none"/>
        </w:rPr>
        <w:t xml:space="preserve"> </w:t>
      </w:r>
    </w:p>
    <w:p w14:paraId="794991A7" w14:textId="7A509809" w:rsidR="0039766A" w:rsidRDefault="00125498" w:rsidP="00CC278E">
      <w:pPr>
        <w:spacing w:after="240"/>
        <w:ind w:left="2160"/>
        <w:rPr>
          <w:rFonts w:ascii="Calibri" w:hAnsi="Calibri" w:cs="Calibri"/>
        </w:rPr>
      </w:pPr>
      <w:r w:rsidRPr="009E5302">
        <w:rPr>
          <w:rFonts w:ascii="Calibri" w:hAnsi="Calibri"/>
          <w:bCs/>
          <w:szCs w:val="26"/>
        </w:rPr>
        <w:t xml:space="preserve">For purposes of this bid, applicable industries include, but are not limited to, the following NAICS Code(s): </w:t>
      </w:r>
      <w:r w:rsidR="005736B2" w:rsidRPr="005736B2">
        <w:rPr>
          <w:rFonts w:ascii="Calibri" w:hAnsi="Calibri"/>
          <w:bCs/>
          <w:szCs w:val="26"/>
        </w:rPr>
        <w:t>541513, 541512.</w:t>
      </w:r>
    </w:p>
    <w:p w14:paraId="1665B4EC" w14:textId="77777777" w:rsidR="00125498" w:rsidRPr="009E5302" w:rsidRDefault="00125498" w:rsidP="00125498">
      <w:pPr>
        <w:spacing w:after="240"/>
        <w:ind w:left="2160"/>
        <w:rPr>
          <w:rFonts w:ascii="Calibri" w:hAnsi="Calibri"/>
          <w:bCs/>
          <w:szCs w:val="26"/>
        </w:rPr>
      </w:pPr>
      <w:r w:rsidRPr="009E5302">
        <w:rPr>
          <w:rFonts w:ascii="Calibri" w:hAnsi="Calibri"/>
          <w:bCs/>
          <w:szCs w:val="26"/>
        </w:rPr>
        <w:t xml:space="preserve">A small business is defined by the </w:t>
      </w:r>
      <w:hyperlink r:id="rId42"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14:paraId="56DA81F2" w14:textId="77777777" w:rsidR="0039766A" w:rsidRPr="00A85450" w:rsidRDefault="00125498" w:rsidP="00125498">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17B8144E" w14:textId="77777777" w:rsidR="00F9006C" w:rsidRPr="00A85450" w:rsidRDefault="006D3A59" w:rsidP="000352A4">
      <w:pPr>
        <w:pStyle w:val="Item1"/>
      </w:pPr>
      <w:r>
        <w:t xml:space="preserve">The County reserves the right to reject any or all responses that materially differ from any terms contained in </w:t>
      </w:r>
      <w:r w:rsidRPr="00C12ECB">
        <w:t xml:space="preserve">this </w:t>
      </w:r>
      <w:r w:rsidR="00FD58DF" w:rsidRPr="00C12ECB">
        <w:t xml:space="preserve">RFP </w:t>
      </w:r>
      <w:r w:rsidRPr="00C12ECB">
        <w:t xml:space="preserve">or </w:t>
      </w:r>
      <w:r>
        <w:t xml:space="preserve">from any Exhibits attached hereto, to waive informalities and minor irregularities in responses received, and to provide an opportunity for </w:t>
      </w:r>
      <w:r w:rsidR="00502F47">
        <w:t>Bidder</w:t>
      </w:r>
      <w:r>
        <w:t>s to correct minor and immaterial errors contained in their submissions.  The decision as to what constitutes a minor irregularity shall be made solely at the discretion of the County</w:t>
      </w:r>
      <w:r w:rsidR="00F9006C">
        <w:t>.</w:t>
      </w:r>
    </w:p>
    <w:p w14:paraId="0BEFC3B0" w14:textId="77777777" w:rsidR="00F4698B" w:rsidRDefault="00F4698B" w:rsidP="00F4698B">
      <w:pPr>
        <w:pStyle w:val="Item1"/>
      </w:pPr>
      <w:r>
        <w:t>Any proposal/bids that contain false or misleading information may be disqualified by the County.</w:t>
      </w:r>
    </w:p>
    <w:p w14:paraId="0832F821" w14:textId="77777777" w:rsidR="00F9006C" w:rsidRDefault="00F9006C" w:rsidP="00F4698B">
      <w:pPr>
        <w:pStyle w:val="Item1"/>
      </w:pPr>
      <w:r>
        <w:lastRenderedPageBreak/>
        <w:t xml:space="preserve">The County reserves the right to award to a single or multiple </w:t>
      </w:r>
      <w:r w:rsidR="00B806B4">
        <w:t>Contractor</w:t>
      </w:r>
      <w:r>
        <w:t>s.</w:t>
      </w:r>
    </w:p>
    <w:p w14:paraId="2665BE84" w14:textId="77777777" w:rsidR="00F9006C" w:rsidRPr="00A85450" w:rsidRDefault="00F9006C" w:rsidP="000352A4">
      <w:pPr>
        <w:pStyle w:val="Item1"/>
      </w:pPr>
      <w:r>
        <w:t>The County has the right to decline to award this contract or any part thereof for any reason.</w:t>
      </w:r>
    </w:p>
    <w:p w14:paraId="284A8E18" w14:textId="77777777" w:rsidR="00F9006C" w:rsidRPr="00A85450" w:rsidRDefault="00F9006C" w:rsidP="000352A4">
      <w:pPr>
        <w:pStyle w:val="Item1"/>
      </w:pPr>
      <w:r>
        <w:t xml:space="preserve">Board approval to award a contract is required. </w:t>
      </w:r>
      <w:r w:rsidR="00121E47">
        <w:t xml:space="preserve"> </w:t>
      </w:r>
    </w:p>
    <w:p w14:paraId="4F39F4C7" w14:textId="77777777" w:rsidR="00F9006C" w:rsidRPr="00A85450" w:rsidRDefault="006D3A59" w:rsidP="000352A4">
      <w:pPr>
        <w:pStyle w:val="Item1"/>
      </w:pPr>
      <w:r>
        <w:t>A contract must be negotiated, finalized, and signed by</w:t>
      </w:r>
      <w:r w:rsidR="00121E47">
        <w:t xml:space="preserve"> the </w:t>
      </w:r>
      <w:r w:rsidR="00336FD1">
        <w:t xml:space="preserve">recommended </w:t>
      </w:r>
      <w:r w:rsidR="00121E47">
        <w:t xml:space="preserve">awardee prior to </w:t>
      </w:r>
      <w:r w:rsidRPr="00C12ECB">
        <w:t>Board approval</w:t>
      </w:r>
      <w:r w:rsidR="000B5E5F">
        <w:t>.</w:t>
      </w:r>
      <w:r w:rsidR="00F9006C">
        <w:t xml:space="preserve"> </w:t>
      </w:r>
    </w:p>
    <w:p w14:paraId="7D7049C2" w14:textId="77777777" w:rsidR="00884637" w:rsidRPr="004353DC" w:rsidRDefault="00884637" w:rsidP="000352A4">
      <w:pPr>
        <w:pStyle w:val="Item1"/>
      </w:pPr>
      <w:r>
        <w:t xml:space="preserve">Final Standard Agreement terms and conditions will be negotiated with the selected </w:t>
      </w:r>
      <w:r w:rsidR="00502F47">
        <w:t>Bidder</w:t>
      </w:r>
      <w:r>
        <w:t xml:space="preserve">.  </w:t>
      </w:r>
      <w:r w:rsidR="00502F47">
        <w:t>Bidder</w:t>
      </w:r>
      <w:r>
        <w:t xml:space="preserve"> may access a copy of the Standard Services Agreement template can be found online at: </w:t>
      </w:r>
    </w:p>
    <w:p w14:paraId="57CAA504" w14:textId="02321D27" w:rsidR="00134E07" w:rsidRDefault="009137BD" w:rsidP="00CC278E">
      <w:pPr>
        <w:spacing w:after="240"/>
        <w:ind w:left="2160"/>
        <w:rPr>
          <w:rFonts w:ascii="Calibri" w:hAnsi="Calibri" w:cs="Calibri"/>
        </w:rPr>
      </w:pPr>
      <w:hyperlink r:id="rId43" w:history="1">
        <w:r w:rsidR="008C1E1E">
          <w:rPr>
            <w:rStyle w:val="Hyperlink"/>
            <w:rFonts w:ascii="Calibri" w:hAnsi="Calibri" w:cs="Calibri"/>
          </w:rPr>
          <w:t>Alameda County Standard Services Agreement Template</w:t>
        </w:r>
      </w:hyperlink>
    </w:p>
    <w:p w14:paraId="142968F1" w14:textId="4F8BF9DA" w:rsidR="007D110E" w:rsidRDefault="007D110E" w:rsidP="00CC278E">
      <w:pPr>
        <w:spacing w:after="240"/>
        <w:ind w:left="2160"/>
        <w:rPr>
          <w:rFonts w:ascii="Calibri" w:hAnsi="Calibri" w:cs="Calibri"/>
          <w:szCs w:val="26"/>
        </w:rPr>
      </w:pPr>
      <w:r w:rsidRPr="00C12ECB">
        <w:rPr>
          <w:rFonts w:ascii="Calibri" w:hAnsi="Calibri" w:cs="Calibri"/>
          <w:szCs w:val="26"/>
        </w:rPr>
        <w:t>[</w:t>
      </w:r>
      <w:hyperlink r:id="rId44" w:history="1">
        <w:r w:rsidRPr="00C12ECB">
          <w:rPr>
            <w:rStyle w:val="Hyperlink"/>
            <w:rFonts w:ascii="Calibri" w:hAnsi="Calibri" w:cs="Calibri"/>
            <w:szCs w:val="26"/>
          </w:rPr>
          <w:t>https://acgovt.sharepoint.com/:w:/s/GSADigitalLibrary/EeGBnUyJSMFBoXqtvbj7ly0BqycT5J83NKyIV19tLO6-yA?e=YwGjFP</w:t>
        </w:r>
      </w:hyperlink>
      <w:r w:rsidRPr="00C12ECB">
        <w:rPr>
          <w:rFonts w:ascii="Calibri" w:hAnsi="Calibri" w:cs="Calibri"/>
          <w:szCs w:val="26"/>
        </w:rPr>
        <w:t>]</w:t>
      </w:r>
    </w:p>
    <w:p w14:paraId="39624FFB" w14:textId="1B34FF22" w:rsidR="00F9006C" w:rsidRPr="00C12ECB" w:rsidRDefault="00F9006C" w:rsidP="00BD7DA0">
      <w:pPr>
        <w:pStyle w:val="Item1"/>
        <w:rPr>
          <w:rFonts w:eastAsia="Calibri"/>
          <w:szCs w:val="26"/>
        </w:rPr>
      </w:pPr>
      <w:r>
        <w:t xml:space="preserve">The </w:t>
      </w:r>
      <w:r w:rsidR="001D04D6" w:rsidRPr="009A2B50">
        <w:t xml:space="preserve">RFP </w:t>
      </w:r>
      <w:r w:rsidRPr="009A2B50">
        <w:t xml:space="preserve">specifications, terms, conditions and Exhibits, </w:t>
      </w:r>
      <w:r w:rsidR="0036039A" w:rsidRPr="009A2B50">
        <w:t>RFP</w:t>
      </w:r>
      <w:r w:rsidR="001D04D6" w:rsidRPr="009A2B50">
        <w:t xml:space="preserve"> </w:t>
      </w:r>
      <w:r w:rsidRPr="009A2B50">
        <w:t xml:space="preserve">Addenda and </w:t>
      </w:r>
      <w:r w:rsidR="00502F47" w:rsidRPr="009A2B50">
        <w:t>Bidder</w:t>
      </w:r>
      <w:r w:rsidRPr="009A2B50">
        <w:t xml:space="preserve">’s proposal, may be incorporated into and made a part of any contract that may be awarded </w:t>
      </w:r>
      <w:proofErr w:type="gramStart"/>
      <w:r w:rsidRPr="009A2B50">
        <w:t>as a result</w:t>
      </w:r>
      <w:proofErr w:type="gramEnd"/>
      <w:r w:rsidRPr="009A2B50">
        <w:t xml:space="preserve"> of this </w:t>
      </w:r>
      <w:r w:rsidR="0036039A" w:rsidRPr="009A2B50">
        <w:t>RFP</w:t>
      </w:r>
      <w:r w:rsidRPr="009A2B50">
        <w:t>.</w:t>
      </w:r>
    </w:p>
    <w:p w14:paraId="0BA335A4" w14:textId="77777777" w:rsidR="00F9006C" w:rsidRPr="00A85450" w:rsidRDefault="00F9006C" w:rsidP="000352A4">
      <w:pPr>
        <w:pStyle w:val="Heading2"/>
      </w:pPr>
      <w:bookmarkStart w:id="57" w:name="_Toc339364459"/>
      <w:bookmarkStart w:id="58" w:name="_Toc339364720"/>
      <w:bookmarkStart w:id="59" w:name="_Toc14355903"/>
      <w:r>
        <w:t>METHOD OF ORDERING</w:t>
      </w:r>
      <w:bookmarkEnd w:id="57"/>
      <w:bookmarkEnd w:id="58"/>
      <w:bookmarkEnd w:id="59"/>
    </w:p>
    <w:p w14:paraId="0F4D85CF" w14:textId="6F920B19" w:rsidR="00F9006C" w:rsidRPr="00A85450" w:rsidRDefault="00F9006C" w:rsidP="000352A4">
      <w:pPr>
        <w:pStyle w:val="Item1"/>
      </w:pPr>
      <w:r>
        <w:t>A</w:t>
      </w:r>
      <w:r w:rsidR="004C1761">
        <w:t xml:space="preserve"> </w:t>
      </w:r>
      <w:r>
        <w:t xml:space="preserve">written PO and signed Standard Agreement contract will be issued upon Board approval. </w:t>
      </w:r>
    </w:p>
    <w:p w14:paraId="2C1316A4" w14:textId="34BE718E" w:rsidR="00F9006C" w:rsidRPr="00A85450" w:rsidRDefault="00F9006C" w:rsidP="000352A4">
      <w:pPr>
        <w:pStyle w:val="Item1"/>
      </w:pPr>
      <w:r>
        <w:t>POs and Standard Agreements will be faxed, transmitted electronically or mailed and shall be the only authorization for th</w:t>
      </w:r>
      <w:r w:rsidR="009273D4">
        <w:t xml:space="preserve">e Contractor to </w:t>
      </w:r>
      <w:r w:rsidR="00D169CF">
        <w:t xml:space="preserve">accept </w:t>
      </w:r>
      <w:r w:rsidR="009273D4">
        <w:t>an order</w:t>
      </w:r>
      <w:r w:rsidR="004C1761">
        <w:t>(s)</w:t>
      </w:r>
      <w:r w:rsidR="00D169CF">
        <w:t xml:space="preserve"> and/or perform services</w:t>
      </w:r>
      <w:r w:rsidR="009273D4">
        <w:t>.</w:t>
      </w:r>
    </w:p>
    <w:p w14:paraId="73584D25" w14:textId="77777777" w:rsidR="00F9006C" w:rsidRPr="00A85450" w:rsidRDefault="00F9006C" w:rsidP="000352A4">
      <w:pPr>
        <w:pStyle w:val="Item1"/>
      </w:pPr>
      <w:r>
        <w:t xml:space="preserve">POs and payments for products and/or services will be issued only in the name of Contractor. </w:t>
      </w:r>
    </w:p>
    <w:p w14:paraId="1D946DCB" w14:textId="77777777" w:rsidR="00F9006C" w:rsidRPr="00A85450" w:rsidRDefault="00F9006C" w:rsidP="000352A4">
      <w:pPr>
        <w:pStyle w:val="Item1"/>
      </w:pPr>
      <w:r>
        <w:lastRenderedPageBreak/>
        <w:t>Contractor shall adapt to changes to the method of ordering procedures as required by the County during the term of the contract.</w:t>
      </w:r>
    </w:p>
    <w:p w14:paraId="6244C735" w14:textId="77777777" w:rsidR="00F9006C" w:rsidRPr="00A85450" w:rsidRDefault="00F9006C" w:rsidP="000352A4">
      <w:pPr>
        <w:pStyle w:val="Item1"/>
      </w:pPr>
      <w:r>
        <w:t xml:space="preserve">Change orders shall be agreed upon by Contractor and County and issued as needed in writing by County. </w:t>
      </w:r>
      <w:r w:rsidR="00003D08">
        <w:t xml:space="preserve"> </w:t>
      </w:r>
    </w:p>
    <w:p w14:paraId="039B1A85" w14:textId="77777777" w:rsidR="002C2B73" w:rsidRPr="000352A4" w:rsidRDefault="00755271" w:rsidP="000352A4">
      <w:pPr>
        <w:pStyle w:val="Heading2"/>
      </w:pPr>
      <w:bookmarkStart w:id="60" w:name="_Toc14355904"/>
      <w:bookmarkStart w:id="61" w:name="_Toc339364460"/>
      <w:bookmarkStart w:id="62" w:name="_Toc339364721"/>
      <w:r>
        <w:t xml:space="preserve">WARRANTY </w:t>
      </w:r>
      <w:bookmarkEnd w:id="60"/>
    </w:p>
    <w:bookmarkEnd w:id="61"/>
    <w:bookmarkEnd w:id="62"/>
    <w:p w14:paraId="705500C2" w14:textId="2DC99D53" w:rsidR="00755271" w:rsidRDefault="00502F47" w:rsidP="000352A4">
      <w:pPr>
        <w:pStyle w:val="Item1"/>
      </w:pPr>
      <w:r>
        <w:t>Bidder</w:t>
      </w:r>
      <w:r w:rsidR="00755271">
        <w:t xml:space="preserve"> expressly warrants that all goods and services to be furnished pursuant to any contract awarded it arising from the Bid will conform to the descriptions and specifications contained herein and in supplier catalogs, product brochures and other representations, depictions or models, and will be free from defects, of merchantable quality, good material and workmanship.  </w:t>
      </w:r>
      <w:r>
        <w:t>Bidder</w:t>
      </w:r>
      <w:r w:rsidR="00755271">
        <w:t xml:space="preserve"> expressly warrants that all goods and services to be furnished pursuant to such award will be fit and sufficient for the purpose(s) intended.  This warranty shall survive any inspections, delivery, </w:t>
      </w:r>
      <w:r w:rsidR="005736B2">
        <w:t>acceptance,</w:t>
      </w:r>
      <w:r w:rsidR="00755271">
        <w:t xml:space="preserve"> or payment by the County.  </w:t>
      </w:r>
      <w:r>
        <w:t>Bidder</w:t>
      </w:r>
      <w:r w:rsidR="00755271">
        <w:t xml:space="preserve"> warrants that all work and services furnished hereunder shall be guaranteed for a period of </w:t>
      </w:r>
      <w:r w:rsidR="009A2B50">
        <w:t xml:space="preserve">6 </w:t>
      </w:r>
      <w:r w:rsidR="00755271">
        <w:t xml:space="preserve">years from the date of acceptance by the County. </w:t>
      </w:r>
    </w:p>
    <w:p w14:paraId="080B0545" w14:textId="77777777" w:rsidR="00F9006C" w:rsidRPr="00A85450" w:rsidRDefault="00F9006C" w:rsidP="000352A4">
      <w:pPr>
        <w:pStyle w:val="Heading2"/>
      </w:pPr>
      <w:bookmarkStart w:id="63" w:name="_Toc339364461"/>
      <w:bookmarkStart w:id="64" w:name="_Toc339364722"/>
      <w:bookmarkStart w:id="65" w:name="_Toc14355905"/>
      <w:r>
        <w:t>INVOICING</w:t>
      </w:r>
      <w:bookmarkEnd w:id="63"/>
      <w:bookmarkEnd w:id="64"/>
      <w:bookmarkEnd w:id="65"/>
    </w:p>
    <w:p w14:paraId="29D5E609" w14:textId="654A6678" w:rsidR="00F9006C" w:rsidRPr="00A85450" w:rsidRDefault="00F9006C" w:rsidP="000352A4">
      <w:pPr>
        <w:pStyle w:val="Item1"/>
      </w:pPr>
      <w:r>
        <w:t xml:space="preserve">Contractor shall invoice the </w:t>
      </w:r>
      <w:r w:rsidR="00C54612">
        <w:t>ACFD Finance</w:t>
      </w:r>
      <w:r>
        <w:t>, unless otherwise advised, upon satisfactory receipt of product and/or performance of services.</w:t>
      </w:r>
    </w:p>
    <w:p w14:paraId="0DE6A311" w14:textId="77777777" w:rsidR="00F9006C" w:rsidRPr="00A85450" w:rsidRDefault="004428BD" w:rsidP="000352A4">
      <w:pPr>
        <w:pStyle w:val="Item1"/>
      </w:pPr>
      <w:r>
        <w:t>County will use best efforts to make payment within 30 days following receipt and review of invoice and upon complete satisfactory receipt of produc</w:t>
      </w:r>
      <w:r w:rsidR="009273D4">
        <w:t>t and performance of services. </w:t>
      </w:r>
    </w:p>
    <w:p w14:paraId="640A74B4" w14:textId="77777777" w:rsidR="00CC278E" w:rsidRDefault="00F9006C" w:rsidP="000352A4">
      <w:pPr>
        <w:pStyle w:val="Item1"/>
      </w:pPr>
      <w:r>
        <w:t>County shall notify Contractor of any adjustments required to invoice.</w:t>
      </w:r>
    </w:p>
    <w:p w14:paraId="002BF9B5" w14:textId="77777777" w:rsidR="00CC278E" w:rsidRDefault="00F9006C" w:rsidP="000352A4">
      <w:pPr>
        <w:pStyle w:val="Item1"/>
      </w:pPr>
      <w:r>
        <w:lastRenderedPageBreak/>
        <w:t>Invoices shall contain County PO number, invoice number, remit to address and itemized products and/or services description and price as quoted and shall be accompanied by</w:t>
      </w:r>
      <w:r w:rsidR="00CC278E">
        <w:t xml:space="preserve"> acceptable proof of delivery.</w:t>
      </w:r>
    </w:p>
    <w:p w14:paraId="32173FD7" w14:textId="77777777" w:rsidR="00F9006C" w:rsidRPr="00CC278E" w:rsidRDefault="00F9006C" w:rsidP="000352A4">
      <w:pPr>
        <w:pStyle w:val="Item1"/>
      </w:pPr>
      <w:r>
        <w:t>Contractor shall utilize standardized invoice upon request.</w:t>
      </w:r>
    </w:p>
    <w:p w14:paraId="40F8DF97" w14:textId="77777777" w:rsidR="00F9006C" w:rsidRPr="00A85450" w:rsidRDefault="00F9006C" w:rsidP="000352A4">
      <w:pPr>
        <w:pStyle w:val="Item1"/>
      </w:pPr>
      <w:r>
        <w:t>Invoices shall only be issued by the Contractor who is awarded a contract.</w:t>
      </w:r>
    </w:p>
    <w:p w14:paraId="26A68CD5" w14:textId="24842247" w:rsidR="00F9006C" w:rsidRPr="00A85450" w:rsidRDefault="00F9006C" w:rsidP="000352A4">
      <w:pPr>
        <w:pStyle w:val="Item1"/>
      </w:pPr>
      <w:r>
        <w:t xml:space="preserve">Payments will be issued </w:t>
      </w:r>
      <w:r w:rsidR="00063E38">
        <w:t>to,</w:t>
      </w:r>
      <w:r>
        <w:t xml:space="preserve"> and invoices must be received from the same Contractor whose name is specified on the </w:t>
      </w:r>
      <w:proofErr w:type="spellStart"/>
      <w:r>
        <w:t>POs.</w:t>
      </w:r>
      <w:proofErr w:type="spellEnd"/>
    </w:p>
    <w:p w14:paraId="5E758D36" w14:textId="77777777" w:rsidR="00F9006C" w:rsidRPr="00A85450" w:rsidRDefault="00F9006C" w:rsidP="000352A4">
      <w:pPr>
        <w:pStyle w:val="Item1"/>
      </w:pPr>
      <w:r>
        <w:t>The County will pay Contractor monthly or as agreed upon, not to exceed the total</w:t>
      </w:r>
      <w:r w:rsidR="00BB1F9A">
        <w:t xml:space="preserve"> </w:t>
      </w:r>
      <w:r w:rsidR="001165A1">
        <w:t>quoted</w:t>
      </w:r>
      <w:r w:rsidR="001165A1" w:rsidRPr="144867F6">
        <w:rPr>
          <w:color w:val="FF0000"/>
        </w:rPr>
        <w:t xml:space="preserve"> </w:t>
      </w:r>
      <w:r>
        <w:t>in the bid response.</w:t>
      </w:r>
    </w:p>
    <w:p w14:paraId="25C6434A" w14:textId="77777777" w:rsidR="00F9006C" w:rsidRPr="00A85450" w:rsidRDefault="00F9006C" w:rsidP="000352A4">
      <w:pPr>
        <w:pStyle w:val="Heading2"/>
      </w:pPr>
      <w:bookmarkStart w:id="66" w:name="_Toc339364465"/>
      <w:bookmarkStart w:id="67" w:name="_Toc339364726"/>
      <w:bookmarkStart w:id="68" w:name="_Toc14355909"/>
      <w:r>
        <w:t>ACCOUNT MANAGER</w:t>
      </w:r>
      <w:r w:rsidR="00B740B3">
        <w:t xml:space="preserve"> </w:t>
      </w:r>
      <w:r>
        <w:t>/</w:t>
      </w:r>
      <w:r w:rsidR="00B740B3">
        <w:t xml:space="preserve"> </w:t>
      </w:r>
      <w:r>
        <w:t>SUPPORT STAFF</w:t>
      </w:r>
      <w:bookmarkEnd w:id="66"/>
      <w:bookmarkEnd w:id="67"/>
      <w:bookmarkEnd w:id="68"/>
    </w:p>
    <w:p w14:paraId="4210415A" w14:textId="77777777" w:rsidR="00F9006C" w:rsidRPr="009A2B50" w:rsidRDefault="00F9006C" w:rsidP="000352A4">
      <w:pPr>
        <w:pStyle w:val="Item1"/>
      </w:pPr>
      <w:r>
        <w:t xml:space="preserve">Contractor shall provide a dedicated competent account manager who shall be responsible for the County account/contract.  The account manager shall receive all orders from the County </w:t>
      </w:r>
      <w:r w:rsidRPr="009A2B50">
        <w:t xml:space="preserve">and shall be the primary contact for all issues regarding </w:t>
      </w:r>
      <w:r w:rsidR="00502F47" w:rsidRPr="009A2B50">
        <w:t>Bidder</w:t>
      </w:r>
      <w:r w:rsidRPr="009A2B50">
        <w:t xml:space="preserve">’s response to this </w:t>
      </w:r>
      <w:r w:rsidR="008C5F9A" w:rsidRPr="009A2B50">
        <w:t xml:space="preserve">RFP </w:t>
      </w:r>
      <w:r w:rsidRPr="009A2B50">
        <w:t xml:space="preserve">and any contract which may arise pursuant to this </w:t>
      </w:r>
      <w:r w:rsidR="00381438" w:rsidRPr="009A2B50">
        <w:t>RFP</w:t>
      </w:r>
      <w:r w:rsidRPr="009A2B50">
        <w:t>.</w:t>
      </w:r>
    </w:p>
    <w:p w14:paraId="04A800E0" w14:textId="77777777" w:rsidR="00F9006C" w:rsidRPr="00A85450" w:rsidRDefault="00F9006C" w:rsidP="000352A4">
      <w:pPr>
        <w:pStyle w:val="Item1"/>
      </w:pPr>
      <w:r>
        <w:t>Contractor shall also provide adequate, competent support staff that shall be able to service the County during normal working hours, Monday through Friday.  Such representative(s) shall be knowledgeable about the contract, products</w:t>
      </w:r>
      <w:r w:rsidR="00B55BD1">
        <w:t xml:space="preserve"> and/or services</w:t>
      </w:r>
      <w:r>
        <w:t xml:space="preserve"> offered and able to identify and resolve quickly any issues including but not limited to order and invoicing problems.</w:t>
      </w:r>
    </w:p>
    <w:p w14:paraId="3C36496C" w14:textId="77777777" w:rsidR="00F9006C" w:rsidRPr="00A85450" w:rsidRDefault="00F9006C" w:rsidP="000352A4">
      <w:pPr>
        <w:pStyle w:val="Item1"/>
      </w:pPr>
      <w:r>
        <w:t xml:space="preserve">Contractor account manager shall be familiar with County requirements and standards and work with </w:t>
      </w:r>
      <w:r w:rsidRPr="009A2B50">
        <w:t xml:space="preserve">the </w:t>
      </w:r>
      <w:r w:rsidR="009273D4" w:rsidRPr="009A2B50">
        <w:t>Alameda County Fire Department</w:t>
      </w:r>
      <w:r w:rsidRPr="009A2B50">
        <w:t xml:space="preserve"> to </w:t>
      </w:r>
      <w:r>
        <w:t xml:space="preserve">ensure that established standards are adhered to. </w:t>
      </w:r>
      <w:r w:rsidR="00AD79C6">
        <w:t xml:space="preserve"> </w:t>
      </w:r>
      <w:r>
        <w:tab/>
      </w:r>
    </w:p>
    <w:p w14:paraId="09AB88FB" w14:textId="77777777" w:rsidR="00F9006C" w:rsidRPr="00A85450" w:rsidRDefault="00F9006C" w:rsidP="000352A4">
      <w:pPr>
        <w:pStyle w:val="Item1"/>
      </w:pPr>
      <w:r>
        <w:lastRenderedPageBreak/>
        <w:t xml:space="preserve">Contractor account manager shall keep the County Specialist informed of requests from departments as required. </w:t>
      </w:r>
      <w:r w:rsidR="00AD79C6">
        <w:t xml:space="preserve"> </w:t>
      </w:r>
    </w:p>
    <w:p w14:paraId="14B2C95F" w14:textId="77777777" w:rsidR="00DC5B16" w:rsidRPr="00A85450" w:rsidRDefault="00DC5B16" w:rsidP="003604EC">
      <w:pPr>
        <w:pStyle w:val="Heading1"/>
        <w:spacing w:after="240"/>
        <w:rPr>
          <w:b w:val="0"/>
        </w:rPr>
      </w:pPr>
      <w:bookmarkStart w:id="69" w:name="_Toc339364466"/>
      <w:bookmarkStart w:id="70" w:name="_Toc339364727"/>
      <w:bookmarkStart w:id="71" w:name="_Toc14355910"/>
      <w:r w:rsidRPr="00A85450">
        <w:t xml:space="preserve">INSTRUCTIONS TO </w:t>
      </w:r>
      <w:r w:rsidR="00502F47">
        <w:t>BIDDER</w:t>
      </w:r>
      <w:r w:rsidRPr="00A85450">
        <w:t>S</w:t>
      </w:r>
      <w:bookmarkEnd w:id="69"/>
      <w:bookmarkEnd w:id="70"/>
      <w:bookmarkEnd w:id="71"/>
    </w:p>
    <w:p w14:paraId="29E4003A" w14:textId="77777777" w:rsidR="00DC5B16" w:rsidRPr="00A85450" w:rsidRDefault="00DC5B16" w:rsidP="000352A4">
      <w:pPr>
        <w:pStyle w:val="Heading2"/>
      </w:pPr>
      <w:bookmarkStart w:id="72" w:name="_Toc339364467"/>
      <w:bookmarkStart w:id="73" w:name="_Toc339364728"/>
      <w:bookmarkStart w:id="74" w:name="_Toc14355911"/>
      <w:r>
        <w:t>COUNTY CONTACTS</w:t>
      </w:r>
      <w:bookmarkEnd w:id="72"/>
      <w:bookmarkEnd w:id="73"/>
      <w:bookmarkEnd w:id="74"/>
    </w:p>
    <w:p w14:paraId="2AE98C2F" w14:textId="77777777" w:rsidR="00DC5B16" w:rsidRPr="00A85450" w:rsidRDefault="00DC5B16" w:rsidP="003604EC">
      <w:pPr>
        <w:spacing w:after="240"/>
        <w:ind w:left="1440"/>
        <w:rPr>
          <w:rFonts w:ascii="Calibri" w:hAnsi="Calibri" w:cs="Calibri"/>
        </w:rPr>
      </w:pPr>
      <w:r w:rsidRPr="00A85450">
        <w:rPr>
          <w:rFonts w:ascii="Calibri" w:hAnsi="Calibri" w:cs="Calibri"/>
        </w:rPr>
        <w:t>G</w:t>
      </w:r>
      <w:r w:rsidR="002B1E6A">
        <w:rPr>
          <w:rFonts w:ascii="Calibri" w:hAnsi="Calibri" w:cs="Calibri"/>
        </w:rPr>
        <w:t>SA-Procurement</w:t>
      </w:r>
      <w:r w:rsidRPr="00A85450">
        <w:rPr>
          <w:rFonts w:ascii="Calibri" w:hAnsi="Calibri" w:cs="Calibri"/>
        </w:rPr>
        <w:t xml:space="preserve"> is managing the competitive process for this project on behalf of the County.  All contact during the competitive process is to be through the GSA</w:t>
      </w:r>
      <w:r w:rsidR="002B1E6A">
        <w:rPr>
          <w:rFonts w:ascii="Calibri" w:hAnsi="Calibri" w:cs="Calibri"/>
        </w:rPr>
        <w:t>-</w:t>
      </w:r>
      <w:r w:rsidR="0077067C">
        <w:rPr>
          <w:rFonts w:ascii="Calibri" w:hAnsi="Calibri" w:cs="Calibri"/>
        </w:rPr>
        <w:t>P</w:t>
      </w:r>
      <w:r w:rsidR="002B1E6A">
        <w:rPr>
          <w:rFonts w:ascii="Calibri" w:hAnsi="Calibri" w:cs="Calibri"/>
        </w:rPr>
        <w:t>rocurement</w:t>
      </w:r>
      <w:r w:rsidR="0036135F">
        <w:rPr>
          <w:rFonts w:ascii="Calibri" w:hAnsi="Calibri" w:cs="Calibri"/>
        </w:rPr>
        <w:t xml:space="preserve"> department</w:t>
      </w:r>
      <w:r w:rsidRPr="00A85450">
        <w:rPr>
          <w:rFonts w:ascii="Calibri" w:hAnsi="Calibri" w:cs="Calibri"/>
        </w:rPr>
        <w:t xml:space="preserve"> only.</w:t>
      </w:r>
    </w:p>
    <w:p w14:paraId="5CB3BC1E" w14:textId="77777777" w:rsidR="00DC5B16" w:rsidRPr="009A2B50" w:rsidRDefault="00DC5B16" w:rsidP="003604EC">
      <w:pPr>
        <w:spacing w:after="240"/>
        <w:ind w:left="1440"/>
        <w:rPr>
          <w:rFonts w:ascii="Calibri" w:hAnsi="Calibri" w:cs="Calibri"/>
        </w:rPr>
      </w:pPr>
      <w:r w:rsidRPr="00A85450">
        <w:rPr>
          <w:rFonts w:ascii="Calibri" w:hAnsi="Calibri" w:cs="Calibri"/>
        </w:rPr>
        <w:t xml:space="preserve">The evaluation phase of the competitive process shall begin upon receipt of sealed bids until a contract has been awarded.  </w:t>
      </w:r>
      <w:r w:rsidR="00502F47" w:rsidRPr="009A2B50">
        <w:rPr>
          <w:rFonts w:ascii="Calibri" w:hAnsi="Calibri" w:cs="Calibri"/>
        </w:rPr>
        <w:t>Bidder</w:t>
      </w:r>
      <w:r w:rsidRPr="009A2B50">
        <w:rPr>
          <w:rFonts w:ascii="Calibri" w:hAnsi="Calibri" w:cs="Calibri"/>
        </w:rPr>
        <w:t xml:space="preserve">s shall not contact or lobby evaluators during the evaluation process.  Attempts by </w:t>
      </w:r>
      <w:r w:rsidR="00502F47" w:rsidRPr="009A2B50">
        <w:rPr>
          <w:rFonts w:ascii="Calibri" w:hAnsi="Calibri" w:cs="Calibri"/>
        </w:rPr>
        <w:t>Bidder</w:t>
      </w:r>
      <w:r w:rsidRPr="009A2B50">
        <w:rPr>
          <w:rFonts w:ascii="Calibri" w:hAnsi="Calibri" w:cs="Calibri"/>
        </w:rPr>
        <w:t xml:space="preserve"> to contact evaluators may result in disqualification of </w:t>
      </w:r>
      <w:r w:rsidR="00502F47" w:rsidRPr="009A2B50">
        <w:rPr>
          <w:rFonts w:ascii="Calibri" w:hAnsi="Calibri" w:cs="Calibri"/>
        </w:rPr>
        <w:t>Bidder</w:t>
      </w:r>
      <w:r w:rsidR="002B1E6A" w:rsidRPr="009A2B50">
        <w:rPr>
          <w:rFonts w:ascii="Calibri" w:hAnsi="Calibri" w:cs="Calibri"/>
        </w:rPr>
        <w:t xml:space="preserve">.  </w:t>
      </w:r>
    </w:p>
    <w:p w14:paraId="7644AAF4" w14:textId="77777777" w:rsidR="00DC5B16" w:rsidRPr="009A2B50" w:rsidRDefault="00362FFD" w:rsidP="009A2B50">
      <w:pPr>
        <w:spacing w:after="240"/>
        <w:ind w:left="1440" w:firstLine="720"/>
        <w:rPr>
          <w:rFonts w:ascii="Calibri" w:hAnsi="Calibri" w:cs="Calibri"/>
        </w:rPr>
      </w:pPr>
      <w:r>
        <w:rPr>
          <w:rFonts w:ascii="Calibri" w:hAnsi="Calibri" w:cs="Calibri"/>
        </w:rPr>
        <w:t xml:space="preserve">Contact Information for </w:t>
      </w:r>
      <w:r w:rsidRPr="009A2B50">
        <w:rPr>
          <w:rFonts w:ascii="Calibri" w:hAnsi="Calibri" w:cs="Calibri"/>
        </w:rPr>
        <w:t xml:space="preserve">this </w:t>
      </w:r>
      <w:r w:rsidR="00381438" w:rsidRPr="009A2B50">
        <w:rPr>
          <w:rFonts w:ascii="Calibri" w:hAnsi="Calibri" w:cs="Calibri"/>
        </w:rPr>
        <w:t>RFP</w:t>
      </w:r>
      <w:r w:rsidRPr="009A2B50">
        <w:rPr>
          <w:rFonts w:ascii="Calibri" w:hAnsi="Calibri" w:cs="Calibri"/>
        </w:rPr>
        <w:t>:</w:t>
      </w:r>
    </w:p>
    <w:p w14:paraId="435F4D99" w14:textId="77777777" w:rsidR="00B02CD5" w:rsidRPr="009A2B50" w:rsidRDefault="00381438" w:rsidP="00BE383C">
      <w:pPr>
        <w:ind w:left="2160"/>
        <w:rPr>
          <w:rFonts w:ascii="Calibri" w:hAnsi="Calibri" w:cs="Calibri"/>
        </w:rPr>
      </w:pPr>
      <w:r w:rsidRPr="009A2B50">
        <w:rPr>
          <w:rFonts w:ascii="Calibri" w:hAnsi="Calibri" w:cs="Calibri"/>
        </w:rPr>
        <w:t>Kachina Handy</w:t>
      </w:r>
      <w:r w:rsidR="008C5F9A" w:rsidRPr="009A2B50">
        <w:rPr>
          <w:rFonts w:ascii="Calibri" w:hAnsi="Calibri" w:cs="Calibri"/>
        </w:rPr>
        <w:t xml:space="preserve">, </w:t>
      </w:r>
      <w:r w:rsidR="0036135F" w:rsidRPr="009A2B50">
        <w:rPr>
          <w:rFonts w:ascii="Calibri" w:hAnsi="Calibri" w:cs="Calibri"/>
        </w:rPr>
        <w:t>Procurement &amp; Contracts Specialist</w:t>
      </w:r>
      <w:r w:rsidR="008C5F9A" w:rsidRPr="009A2B50">
        <w:rPr>
          <w:rFonts w:ascii="Calibri" w:hAnsi="Calibri" w:cs="Calibri"/>
        </w:rPr>
        <w:t xml:space="preserve"> </w:t>
      </w:r>
    </w:p>
    <w:p w14:paraId="3A30C345" w14:textId="77777777" w:rsidR="00BE383C" w:rsidRPr="009A2B50" w:rsidRDefault="002B1E6A" w:rsidP="00BE383C">
      <w:pPr>
        <w:ind w:left="2160"/>
        <w:rPr>
          <w:rFonts w:ascii="Calibri" w:hAnsi="Calibri" w:cs="Calibri"/>
        </w:rPr>
      </w:pPr>
      <w:r w:rsidRPr="009A2B50">
        <w:rPr>
          <w:rFonts w:ascii="Calibri" w:hAnsi="Calibri" w:cs="Calibri"/>
        </w:rPr>
        <w:t>Alameda County, GSA-Procurement</w:t>
      </w:r>
    </w:p>
    <w:p w14:paraId="7BBFFBFD" w14:textId="77777777" w:rsidR="00BE383C" w:rsidRPr="009A2B50" w:rsidRDefault="00BE383C" w:rsidP="00BE383C">
      <w:pPr>
        <w:ind w:left="2160"/>
        <w:rPr>
          <w:rFonts w:ascii="Calibri" w:hAnsi="Calibri" w:cs="Calibri"/>
        </w:rPr>
      </w:pPr>
      <w:r w:rsidRPr="009A2B50">
        <w:rPr>
          <w:rFonts w:ascii="Calibri" w:hAnsi="Calibri" w:cs="Calibri"/>
        </w:rPr>
        <w:t>1401 Lakeside Drive, Suite 907</w:t>
      </w:r>
    </w:p>
    <w:p w14:paraId="0F331585" w14:textId="77777777" w:rsidR="00BE383C" w:rsidRPr="00A85450" w:rsidRDefault="00BE383C" w:rsidP="00BE383C">
      <w:pPr>
        <w:ind w:left="2160"/>
        <w:rPr>
          <w:rFonts w:ascii="Calibri" w:hAnsi="Calibri" w:cs="Calibri"/>
        </w:rPr>
      </w:pPr>
      <w:r w:rsidRPr="00A85450">
        <w:rPr>
          <w:rFonts w:ascii="Calibri" w:hAnsi="Calibri" w:cs="Calibri"/>
        </w:rPr>
        <w:t>Oakland, CA  94612</w:t>
      </w:r>
    </w:p>
    <w:p w14:paraId="35CD457E" w14:textId="77777777" w:rsidR="00BE383C" w:rsidRPr="00A85450" w:rsidRDefault="00BE383C" w:rsidP="00BE383C">
      <w:pPr>
        <w:ind w:left="2160"/>
        <w:rPr>
          <w:rFonts w:ascii="Calibri" w:hAnsi="Calibri" w:cs="Calibri"/>
        </w:rPr>
      </w:pPr>
      <w:r w:rsidRPr="00A85450">
        <w:rPr>
          <w:rFonts w:ascii="Calibri" w:hAnsi="Calibri" w:cs="Calibri"/>
        </w:rPr>
        <w:t xml:space="preserve">E-Mail:  </w:t>
      </w:r>
      <w:hyperlink r:id="rId45" w:history="1">
        <w:r w:rsidR="00381438" w:rsidRPr="00F510F8">
          <w:rPr>
            <w:rStyle w:val="Hyperlink"/>
            <w:rFonts w:ascii="Calibri" w:hAnsi="Calibri" w:cs="Calibri"/>
          </w:rPr>
          <w:t>kachina.handy@acgov.org</w:t>
        </w:r>
      </w:hyperlink>
      <w:r w:rsidR="00362FFD">
        <w:rPr>
          <w:rFonts w:ascii="Calibri" w:hAnsi="Calibri" w:cs="Calibri"/>
          <w:color w:val="FF0000"/>
        </w:rPr>
        <w:t xml:space="preserve"> </w:t>
      </w:r>
      <w:r w:rsidR="008C5F9A" w:rsidRPr="00A85450">
        <w:rPr>
          <w:rFonts w:ascii="Calibri" w:hAnsi="Calibri" w:cs="Calibri"/>
        </w:rPr>
        <w:t xml:space="preserve"> </w:t>
      </w:r>
    </w:p>
    <w:p w14:paraId="1EEFB2C4" w14:textId="77777777" w:rsidR="00366ABD" w:rsidRDefault="00617190" w:rsidP="00BE383C">
      <w:pPr>
        <w:ind w:left="2160"/>
        <w:rPr>
          <w:rFonts w:ascii="Calibri" w:hAnsi="Calibri" w:cs="Calibri"/>
        </w:rPr>
      </w:pPr>
      <w:r>
        <w:rPr>
          <w:rFonts w:ascii="Calibri" w:hAnsi="Calibri" w:cs="Calibri"/>
        </w:rPr>
        <w:t>Phone</w:t>
      </w:r>
      <w:r w:rsidR="00BE383C" w:rsidRPr="00A85450">
        <w:rPr>
          <w:rFonts w:ascii="Calibri" w:hAnsi="Calibri" w:cs="Calibri"/>
        </w:rPr>
        <w:t xml:space="preserve">: </w:t>
      </w:r>
      <w:r w:rsidR="00381438" w:rsidRPr="009A2B50">
        <w:rPr>
          <w:rFonts w:ascii="Calibri" w:hAnsi="Calibri" w:cs="Calibri"/>
        </w:rPr>
        <w:t>(510) 208-9644</w:t>
      </w:r>
      <w:r w:rsidR="00F37D41" w:rsidRPr="009A2B50">
        <w:rPr>
          <w:rFonts w:ascii="Calibri" w:hAnsi="Calibri" w:cs="Calibri"/>
        </w:rPr>
        <w:t xml:space="preserve"> </w:t>
      </w:r>
    </w:p>
    <w:p w14:paraId="6CA9C152" w14:textId="77777777" w:rsidR="004B192E" w:rsidRPr="00A85450" w:rsidRDefault="004B192E" w:rsidP="00BE383C">
      <w:pPr>
        <w:ind w:left="2160"/>
        <w:rPr>
          <w:rFonts w:ascii="Calibri" w:hAnsi="Calibri" w:cs="Calibri"/>
        </w:rPr>
      </w:pPr>
    </w:p>
    <w:p w14:paraId="476A68DD" w14:textId="77777777" w:rsidR="00DC5B16" w:rsidRPr="00A85450" w:rsidRDefault="00DC5B16" w:rsidP="003604EC">
      <w:pPr>
        <w:spacing w:after="240"/>
        <w:ind w:left="1440"/>
        <w:rPr>
          <w:rFonts w:ascii="Calibri" w:hAnsi="Calibri" w:cs="Calibri"/>
        </w:rPr>
      </w:pPr>
      <w:r w:rsidRPr="000531EA">
        <w:rPr>
          <w:rFonts w:ascii="Calibri" w:hAnsi="Calibri" w:cs="Calibri"/>
        </w:rPr>
        <w:t xml:space="preserve">The GSA Contracting Opportunities website will be the official notification posting place of all Requests for Interest, Proposals, Quotes and Addenda.  Go to </w:t>
      </w:r>
      <w:hyperlink r:id="rId46" w:history="1">
        <w:r w:rsidR="008C1E1E" w:rsidRPr="00D016B8">
          <w:rPr>
            <w:rStyle w:val="Hyperlink"/>
            <w:rFonts w:ascii="Calibri" w:hAnsi="Calibri" w:cs="Calibri"/>
            <w:b/>
            <w:szCs w:val="26"/>
          </w:rPr>
          <w:t>Alameda County Current Contracting Opportunities</w:t>
        </w:r>
      </w:hyperlink>
      <w:r w:rsidRPr="007D110E">
        <w:rPr>
          <w:rFonts w:ascii="Calibri" w:hAnsi="Calibri" w:cs="Calibri"/>
          <w:sz w:val="22"/>
        </w:rPr>
        <w:t xml:space="preserve"> </w:t>
      </w:r>
      <w:r w:rsidR="007D110E" w:rsidRPr="007D110E">
        <w:rPr>
          <w:rFonts w:ascii="Calibri" w:hAnsi="Calibri" w:cs="Calibri"/>
          <w:sz w:val="22"/>
        </w:rPr>
        <w:t>[</w:t>
      </w:r>
      <w:hyperlink r:id="rId47" w:history="1">
        <w:r w:rsidR="007D110E" w:rsidRPr="007D110E">
          <w:rPr>
            <w:rStyle w:val="Hyperlink"/>
            <w:rFonts w:ascii="Calibri" w:hAnsi="Calibri" w:cs="Calibri"/>
            <w:sz w:val="22"/>
          </w:rPr>
          <w:t>https://gsa.acgov.org/do-business-with-us/contracting-opportunities/</w:t>
        </w:r>
      </w:hyperlink>
      <w:r w:rsidR="007D110E" w:rsidRPr="007D110E">
        <w:rPr>
          <w:rFonts w:ascii="Calibri" w:hAnsi="Calibri" w:cs="Calibri"/>
          <w:sz w:val="22"/>
        </w:rPr>
        <w:t>]</w:t>
      </w:r>
      <w:r w:rsidRPr="000531EA">
        <w:rPr>
          <w:rFonts w:ascii="Calibri" w:hAnsi="Calibri" w:cs="Calibri"/>
        </w:rPr>
        <w:t>to view current contracting opportunities.</w:t>
      </w:r>
    </w:p>
    <w:p w14:paraId="5845CCB6" w14:textId="77777777" w:rsidR="00DC5B16" w:rsidRPr="00A85450" w:rsidRDefault="00DC5B16" w:rsidP="000352A4">
      <w:pPr>
        <w:pStyle w:val="Heading2"/>
      </w:pPr>
      <w:bookmarkStart w:id="75" w:name="_Toc339364468"/>
      <w:bookmarkStart w:id="76" w:name="_Toc339364729"/>
      <w:bookmarkStart w:id="77" w:name="_Toc14355912"/>
      <w:r>
        <w:lastRenderedPageBreak/>
        <w:t>SUBMITTAL OF BIDS</w:t>
      </w:r>
      <w:bookmarkEnd w:id="75"/>
      <w:bookmarkEnd w:id="76"/>
      <w:bookmarkEnd w:id="77"/>
    </w:p>
    <w:p w14:paraId="08CB4793" w14:textId="77777777" w:rsidR="00FA1C44" w:rsidRDefault="00FA1C44" w:rsidP="00FA1C44">
      <w:pPr>
        <w:pStyle w:val="Item1"/>
      </w:pPr>
      <w:r>
        <w:t xml:space="preserve">All bids must be completed and successfully </w:t>
      </w:r>
      <w:r w:rsidR="002B141F">
        <w:t>uploaded</w:t>
      </w:r>
      <w:r>
        <w:t xml:space="preserve"> through Alameda County </w:t>
      </w:r>
      <w:r w:rsidR="00581BF8">
        <w:t>EZ</w:t>
      </w:r>
      <w:r w:rsidR="00D757E3">
        <w:t xml:space="preserve">Sourcing Supplier Portal </w:t>
      </w:r>
      <w:r>
        <w:t xml:space="preserve">BY 2:00 p.m. on the due date specified in the Calendar of Events.  Technical difficulties in downloading/submitting documents through the Alameda County </w:t>
      </w:r>
      <w:r w:rsidR="00581BF8">
        <w:t>EZ</w:t>
      </w:r>
      <w:r w:rsidR="00D757E3">
        <w:t xml:space="preserve">Sourcing Supplier Portal </w:t>
      </w:r>
      <w:r>
        <w:t>shall not extend the due date and time.</w:t>
      </w:r>
    </w:p>
    <w:p w14:paraId="798583A1" w14:textId="77777777" w:rsidR="00FA1C44" w:rsidRDefault="00502F47" w:rsidP="00FA1C44">
      <w:pPr>
        <w:pStyle w:val="Item1"/>
      </w:pPr>
      <w:r>
        <w:t>Bidder</w:t>
      </w:r>
      <w:r w:rsidR="00FA1C44">
        <w:t xml:space="preserve">s </w:t>
      </w:r>
      <w:r w:rsidR="00FA1C44" w:rsidRPr="144867F6">
        <w:rPr>
          <w:b/>
          <w:bCs/>
          <w:u w:val="single"/>
        </w:rPr>
        <w:t>must</w:t>
      </w:r>
      <w:r w:rsidR="00FD1524">
        <w:t xml:space="preserve"> submit </w:t>
      </w:r>
      <w:r w:rsidR="00E036F8">
        <w:t xml:space="preserve">an </w:t>
      </w:r>
      <w:r w:rsidR="00FA1C44">
        <w:t>electronic copy of their proposal</w:t>
      </w:r>
      <w:r w:rsidR="00617190">
        <w:t xml:space="preserve"> and</w:t>
      </w:r>
      <w:r w:rsidR="00FA1C44">
        <w:t xml:space="preserve"> must be in a single file (PDF with O</w:t>
      </w:r>
      <w:r w:rsidR="00E036F8">
        <w:t xml:space="preserve">ptical </w:t>
      </w:r>
      <w:r w:rsidR="00FA1C44">
        <w:t>C</w:t>
      </w:r>
      <w:r w:rsidR="00E036F8">
        <w:t xml:space="preserve">haracter </w:t>
      </w:r>
      <w:r w:rsidR="00FA1C44">
        <w:t>R</w:t>
      </w:r>
      <w:r w:rsidR="00E036F8">
        <w:t>e</w:t>
      </w:r>
      <w:r w:rsidR="00F447C6">
        <w:t>cog</w:t>
      </w:r>
      <w:r w:rsidR="00E036F8">
        <w:t>nition (OCR)</w:t>
      </w:r>
      <w:r w:rsidR="00FA1C44">
        <w:t xml:space="preserve"> preferred</w:t>
      </w:r>
      <w:r w:rsidR="00617190">
        <w:t xml:space="preserve">). Proposal shall include </w:t>
      </w:r>
      <w:r w:rsidR="00FA1C44">
        <w:t xml:space="preserve">Exhibit A – Bid Response Packet, including additional required documentation.  </w:t>
      </w:r>
    </w:p>
    <w:p w14:paraId="12179E4B" w14:textId="77777777" w:rsidR="00FD1524" w:rsidRDefault="00502F47" w:rsidP="00FA1C44">
      <w:pPr>
        <w:pStyle w:val="Item1"/>
      </w:pPr>
      <w:r>
        <w:t>Bidder</w:t>
      </w:r>
      <w:r w:rsidR="00FD1524">
        <w:t xml:space="preserve">s </w:t>
      </w:r>
      <w:r w:rsidR="00FD1524" w:rsidRPr="144867F6">
        <w:rPr>
          <w:b/>
          <w:bCs/>
          <w:u w:val="single"/>
        </w:rPr>
        <w:t>must</w:t>
      </w:r>
      <w:r w:rsidR="00FD1524">
        <w:t xml:space="preserve"> submit pricing on the Excel Spreadsheet – Bid Form in EZSourcing Supplier Portal. </w:t>
      </w:r>
    </w:p>
    <w:p w14:paraId="2F205ED1" w14:textId="77777777" w:rsidR="00FA1C44" w:rsidRPr="00A85450" w:rsidRDefault="00FA1C44" w:rsidP="00FA1C44">
      <w:pPr>
        <w:pStyle w:val="Item1"/>
      </w:pPr>
      <w:r>
        <w:t>No email (electronic) or facsimile bids will be considered.</w:t>
      </w:r>
    </w:p>
    <w:p w14:paraId="07E23AEA" w14:textId="77777777" w:rsidR="00FA1C44" w:rsidRPr="00A85450" w:rsidRDefault="00FA1C44" w:rsidP="00FA1C44">
      <w:pPr>
        <w:pStyle w:val="Item1"/>
      </w:pPr>
      <w:r>
        <w:t xml:space="preserve">All costs required for the preparation and submission of a bid shall be borne by </w:t>
      </w:r>
      <w:r w:rsidR="00502F47">
        <w:t>Bidder</w:t>
      </w:r>
      <w:r>
        <w:t xml:space="preserve">. </w:t>
      </w:r>
    </w:p>
    <w:p w14:paraId="0CFAE553" w14:textId="77777777" w:rsidR="00FA1C44" w:rsidRPr="00A85450" w:rsidRDefault="00FA1C44" w:rsidP="00FA1C44">
      <w:pPr>
        <w:pStyle w:val="Item1"/>
      </w:pPr>
      <w:r>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103C4B1E" w14:textId="71E09CBC" w:rsidR="00FA1C44" w:rsidRPr="00A85450" w:rsidRDefault="00FA1C44" w:rsidP="00FA1C44">
      <w:pPr>
        <w:pStyle w:val="Item1"/>
      </w:pPr>
      <w:r>
        <w:t xml:space="preserve">All other information regarding the bid responses will be held as confidential until such time as </w:t>
      </w:r>
      <w:r w:rsidRPr="009A2B50">
        <w:t xml:space="preserve">the County Selection Committee </w:t>
      </w:r>
      <w:r>
        <w:t xml:space="preserve">has completed its evaluation, a recommended award has been made </w:t>
      </w:r>
      <w:r w:rsidRPr="009A2B50">
        <w:t xml:space="preserve">by the County Selection Committee and the contract has been fully negotiated with the intended awardee named in the recommendation to award/non-award notification(s).  The submitted proposals </w:t>
      </w:r>
      <w:proofErr w:type="gramStart"/>
      <w:r w:rsidRPr="009A2B50">
        <w:t>shall be made</w:t>
      </w:r>
      <w:proofErr w:type="gramEnd"/>
      <w:r w:rsidRPr="009A2B50">
        <w:t xml:space="preserve"> available </w:t>
      </w:r>
      <w:r w:rsidRPr="009A2B50">
        <w:lastRenderedPageBreak/>
        <w:t xml:space="preserve">upon request no later than five </w:t>
      </w:r>
      <w:r w:rsidR="00735A44" w:rsidRPr="009A2B50">
        <w:t>calendar</w:t>
      </w:r>
      <w:r w:rsidRPr="009A2B50">
        <w:t xml:space="preserve"> days before the recommendation to award and enter into a contract is scheduled to be he</w:t>
      </w:r>
      <w:r w:rsidR="003A5F3C" w:rsidRPr="009A2B50">
        <w:t>ard by the Board of Supervisors</w:t>
      </w:r>
      <w:r w:rsidRPr="009A2B50">
        <w:t>.  All parties submitting proposals</w:t>
      </w:r>
      <w:r>
        <w:t xml:space="preserve">, either qualified or unqualified, will </w:t>
      </w:r>
      <w:r w:rsidR="001810AF">
        <w:t>be sent</w:t>
      </w:r>
      <w:r>
        <w:t xml:space="preserve"> recommend to award/non-award notification(s), which will include the name of the </w:t>
      </w:r>
      <w:r w:rsidR="00502F47">
        <w:t>Bidder</w:t>
      </w:r>
      <w:r>
        <w:t xml:space="preserve"> to be recommended for award of this project.  In addition, award information will be posted on the County’s “Contracting Opportunities” website, mentioned above.</w:t>
      </w:r>
    </w:p>
    <w:p w14:paraId="741A6695" w14:textId="77777777" w:rsidR="00FA1C44" w:rsidRPr="00A85450" w:rsidRDefault="00FA1C44" w:rsidP="00FA1C44">
      <w:pPr>
        <w:pStyle w:val="Item1"/>
      </w:pPr>
      <w:r>
        <w:t xml:space="preserve">Each bid received, with the name of the </w:t>
      </w:r>
      <w:r w:rsidR="00502F47">
        <w:t>Bidder</w:t>
      </w:r>
      <w:r>
        <w:t>, shall be entered on a record, and each record with the successful bid indicated thereon shall, after the award of the order or contract, be open to public inspection.</w:t>
      </w:r>
    </w:p>
    <w:p w14:paraId="33DE542C" w14:textId="77777777" w:rsidR="00FA1C44" w:rsidRPr="00A85450" w:rsidRDefault="00FA1C44" w:rsidP="00FA1C44">
      <w:pPr>
        <w:pStyle w:val="Item1"/>
      </w:pPr>
      <w:r>
        <w:t xml:space="preserve">California Government Code Section 4552:  In submitting a bid to a public purchasing body, the </w:t>
      </w:r>
      <w:r w:rsidR="00502F47">
        <w:t>Bidder</w:t>
      </w:r>
      <w:r>
        <w:t xml:space="preserve">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502F47">
        <w:t>Bidder</w:t>
      </w:r>
      <w:r>
        <w:t xml:space="preserve"> for sale to the purchasing body pursuant to the bid.  Such assignment shall be made and become effective at the time the purchasing body tenders final payment to the </w:t>
      </w:r>
      <w:r w:rsidR="00502F47">
        <w:t>Bidder</w:t>
      </w:r>
      <w:r>
        <w:t>.</w:t>
      </w:r>
    </w:p>
    <w:p w14:paraId="734FE124" w14:textId="77777777" w:rsidR="00FA1C44" w:rsidRPr="00A85450" w:rsidRDefault="00502F47" w:rsidP="00FA1C44">
      <w:pPr>
        <w:pStyle w:val="Item1"/>
      </w:pPr>
      <w:r>
        <w:t>Bidder</w:t>
      </w:r>
      <w:r w:rsidR="00FA1C44">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5A7D1504" w14:textId="77777777" w:rsidR="00FA1C44" w:rsidRPr="00A85450" w:rsidRDefault="00FA1C44" w:rsidP="00FA1C44">
      <w:pPr>
        <w:pStyle w:val="Item1"/>
      </w:pPr>
      <w:r>
        <w:t xml:space="preserve">The undersigned </w:t>
      </w:r>
      <w:r w:rsidR="00502F47">
        <w:t>Bidder</w:t>
      </w:r>
      <w:r>
        <w:t xml:space="preserve"> certifies that it is, at the time of bidding, and shall be throughout the period of the contract, licensed by the State of California to do the type of work required under the terms of the Contract Documents.  </w:t>
      </w:r>
      <w:r w:rsidR="00502F47">
        <w:t>Bidder</w:t>
      </w:r>
      <w:r>
        <w:t xml:space="preserve"> further certifies that it is regularly engaged in the general class and type of work called for in the Bid Documents.</w:t>
      </w:r>
    </w:p>
    <w:p w14:paraId="0B9C2CDF" w14:textId="77777777" w:rsidR="00FA1C44" w:rsidRPr="00A85450" w:rsidRDefault="00FA1C44" w:rsidP="00FA1C44">
      <w:pPr>
        <w:pStyle w:val="Item1"/>
      </w:pPr>
      <w:r>
        <w:lastRenderedPageBreak/>
        <w:t xml:space="preserve">The undersigned </w:t>
      </w:r>
      <w:r w:rsidR="00502F47">
        <w:t>Bidder</w:t>
      </w:r>
      <w:r>
        <w:t xml:space="preserve">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01722881" w14:textId="3482AB13" w:rsidR="005A41A8" w:rsidRPr="00A85450" w:rsidRDefault="00FA1C44" w:rsidP="00FA1C44">
      <w:pPr>
        <w:pStyle w:val="Item1"/>
      </w:pPr>
      <w:r>
        <w:t xml:space="preserve">It is understood that County reserves the right to reject this bid and that the bid shall remain open to acceptance and is irrevocable for a period of </w:t>
      </w:r>
      <w:r w:rsidRPr="009A2B50">
        <w:t xml:space="preserve">180 days, </w:t>
      </w:r>
      <w:r>
        <w:t>unless otherwise specified in the Bid Documents.</w:t>
      </w:r>
    </w:p>
    <w:p w14:paraId="138886E7" w14:textId="77777777" w:rsidR="00DC5B16" w:rsidRPr="00A85450" w:rsidRDefault="00DC5B16" w:rsidP="000352A4">
      <w:pPr>
        <w:pStyle w:val="Heading2"/>
      </w:pPr>
      <w:bookmarkStart w:id="78" w:name="_Toc339364469"/>
      <w:bookmarkStart w:id="79" w:name="_Toc339364730"/>
      <w:bookmarkStart w:id="80" w:name="_Toc14355913"/>
      <w:r>
        <w:t>RESPONSE FORMAT</w:t>
      </w:r>
      <w:bookmarkEnd w:id="78"/>
      <w:bookmarkEnd w:id="79"/>
      <w:bookmarkEnd w:id="80"/>
    </w:p>
    <w:p w14:paraId="77ABFB92" w14:textId="77777777" w:rsidR="00FA1C44" w:rsidRDefault="00FA1C44" w:rsidP="000352A4">
      <w:pPr>
        <w:pStyle w:val="Item1"/>
      </w:pPr>
      <w:r>
        <w:t>Bid responses must be submitted online through Alameda County</w:t>
      </w:r>
      <w:r w:rsidR="00D757E3">
        <w:t xml:space="preserve"> </w:t>
      </w:r>
      <w:r w:rsidR="00AD6BCB">
        <w:t>EZ</w:t>
      </w:r>
      <w:r w:rsidR="00D757E3">
        <w:t>Sourcing Supplier Portal</w:t>
      </w:r>
      <w:r>
        <w:t>.</w:t>
      </w:r>
    </w:p>
    <w:p w14:paraId="1BDF0977" w14:textId="52EB8E23" w:rsidR="00DC5B16" w:rsidRPr="00A85450" w:rsidRDefault="00DC5B16" w:rsidP="000352A4">
      <w:pPr>
        <w:pStyle w:val="Item1"/>
      </w:pPr>
      <w:r>
        <w:t xml:space="preserve">Bid responses are to be straightforward, clear, </w:t>
      </w:r>
      <w:r w:rsidR="005736B2">
        <w:t>concise,</w:t>
      </w:r>
      <w:r>
        <w:t xml:space="preserve"> and specific to the information requested.</w:t>
      </w:r>
    </w:p>
    <w:p w14:paraId="567AC803" w14:textId="77777777" w:rsidR="00DC5B16" w:rsidRDefault="00DC5B16" w:rsidP="000352A4">
      <w:pPr>
        <w:pStyle w:val="Item1"/>
      </w:pPr>
      <w:r>
        <w:t xml:space="preserve">In order for bids to </w:t>
      </w:r>
      <w:proofErr w:type="gramStart"/>
      <w:r>
        <w:t>be considered</w:t>
      </w:r>
      <w:proofErr w:type="gramEnd"/>
      <w:r>
        <w:t xml:space="preserve"> comp</w:t>
      </w:r>
      <w:r w:rsidR="00031AC5">
        <w:t xml:space="preserve">lete, </w:t>
      </w:r>
      <w:r w:rsidR="00502F47">
        <w:t>Bidder</w:t>
      </w:r>
      <w:r>
        <w:t xml:space="preserve"> </w:t>
      </w:r>
      <w:r w:rsidRPr="144867F6">
        <w:rPr>
          <w:b/>
          <w:bCs/>
          <w:u w:val="single"/>
        </w:rPr>
        <w:t>must</w:t>
      </w:r>
      <w:r w:rsidRPr="144867F6">
        <w:rPr>
          <w:b/>
          <w:bCs/>
        </w:rPr>
        <w:t xml:space="preserve"> </w:t>
      </w:r>
      <w:r>
        <w:t xml:space="preserve">provide </w:t>
      </w:r>
      <w:r w:rsidR="00557D31">
        <w:t xml:space="preserve">responses to </w:t>
      </w:r>
      <w:r>
        <w:t xml:space="preserve">all information requested.  See </w:t>
      </w:r>
      <w:r w:rsidR="00BF18D8">
        <w:t>Exhibit A – B</w:t>
      </w:r>
      <w:r w:rsidR="00FD0E49">
        <w:t>id Response Packet</w:t>
      </w:r>
      <w:r w:rsidR="00CB5254">
        <w:t>.</w:t>
      </w:r>
    </w:p>
    <w:p w14:paraId="3F57F441" w14:textId="77777777" w:rsidR="00CC4F55" w:rsidRPr="00AE4871" w:rsidRDefault="00DE6D93" w:rsidP="007D110E">
      <w:pPr>
        <w:pStyle w:val="Item1"/>
      </w:pPr>
      <w:r>
        <w:t xml:space="preserve">Bid responses, in whole or in part, are NOT to be marked confidential or proprietary.  County may refuse to consider any bid response or part thereof so marked.  Bid responses submitted in response to this </w:t>
      </w:r>
      <w:r w:rsidR="00A44F60" w:rsidRPr="009A2B50">
        <w:t>RFP</w:t>
      </w:r>
      <w:r w:rsidRPr="009A2B50">
        <w:t xml:space="preserve"> </w:t>
      </w:r>
      <w:r>
        <w:t xml:space="preserve">may be subject to public disclosure.  County shall not be liable in any way for disclosure of any such records.  Please refer to the County’s website at: </w:t>
      </w:r>
      <w:hyperlink r:id="rId48">
        <w:r w:rsidR="009A6FDB" w:rsidRPr="144867F6">
          <w:rPr>
            <w:rStyle w:val="Hyperlink"/>
            <w:b/>
            <w:bCs/>
          </w:rPr>
          <w:t>Alameda County Proprietary and Confidential Information Policies</w:t>
        </w:r>
      </w:hyperlink>
      <w:r w:rsidRPr="144867F6">
        <w:rPr>
          <w:color w:val="0000FF"/>
        </w:rPr>
        <w:t xml:space="preserve"> </w:t>
      </w:r>
      <w:r w:rsidR="007D110E" w:rsidRPr="144867F6">
        <w:rPr>
          <w:color w:val="0000FF"/>
          <w:sz w:val="22"/>
          <w:szCs w:val="22"/>
        </w:rPr>
        <w:t>[</w:t>
      </w:r>
      <w:hyperlink r:id="rId49">
        <w:r w:rsidR="007D110E" w:rsidRPr="144867F6">
          <w:rPr>
            <w:rStyle w:val="Hyperlink"/>
            <w:sz w:val="22"/>
            <w:szCs w:val="22"/>
          </w:rPr>
          <w:t>https://gsa.acgov.org/do-business-with-us/contracting-opportunities/policies-procedures/proprietary-confidential-information/</w:t>
        </w:r>
      </w:hyperlink>
      <w:r w:rsidR="007D110E" w:rsidRPr="144867F6">
        <w:rPr>
          <w:color w:val="0000FF"/>
          <w:sz w:val="22"/>
          <w:szCs w:val="22"/>
        </w:rPr>
        <w:t>]</w:t>
      </w:r>
      <w:r w:rsidR="007D110E" w:rsidRPr="144867F6">
        <w:rPr>
          <w:color w:val="0000FF"/>
        </w:rPr>
        <w:t xml:space="preserve"> </w:t>
      </w:r>
      <w:r w:rsidR="00500006">
        <w:t>for more information.</w:t>
      </w:r>
    </w:p>
    <w:p w14:paraId="2C42414C" w14:textId="77777777" w:rsidR="002A42B5" w:rsidRPr="00A85450" w:rsidRDefault="002A42B5" w:rsidP="002032F7">
      <w:pPr>
        <w:pStyle w:val="PlainText"/>
        <w:jc w:val="center"/>
        <w:rPr>
          <w:rFonts w:ascii="Calibri" w:hAnsi="Calibri" w:cs="Calibri"/>
          <w:b/>
          <w:caps/>
          <w:sz w:val="32"/>
          <w:szCs w:val="32"/>
        </w:rPr>
        <w:sectPr w:rsidR="002A42B5" w:rsidRPr="00A85450" w:rsidSect="00984B23">
          <w:headerReference w:type="even" r:id="rId50"/>
          <w:headerReference w:type="default" r:id="rId51"/>
          <w:footerReference w:type="default" r:id="rId52"/>
          <w:headerReference w:type="first" r:id="rId53"/>
          <w:pgSz w:w="12240" w:h="15840" w:code="1"/>
          <w:pgMar w:top="432" w:right="720" w:bottom="317" w:left="720" w:header="432" w:footer="432" w:gutter="0"/>
          <w:pgNumType w:start="5"/>
          <w:cols w:space="720"/>
          <w:formProt w:val="0"/>
          <w:noEndnote/>
        </w:sectPr>
      </w:pPr>
    </w:p>
    <w:p w14:paraId="04CFD8BB" w14:textId="77777777" w:rsidR="00F43F6A" w:rsidRPr="003F0A05" w:rsidRDefault="00F43F6A" w:rsidP="00F43F6A">
      <w:pPr>
        <w:pStyle w:val="Heading3"/>
        <w:rPr>
          <w:szCs w:val="44"/>
        </w:rPr>
      </w:pPr>
      <w:bookmarkStart w:id="81" w:name="_Ref342049922"/>
      <w:r w:rsidRPr="003F0A05">
        <w:rPr>
          <w:szCs w:val="44"/>
        </w:rPr>
        <w:lastRenderedPageBreak/>
        <w:t>EXHIBIT A</w:t>
      </w:r>
    </w:p>
    <w:p w14:paraId="34BA226D" w14:textId="77777777"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81"/>
      <w:r>
        <w:rPr>
          <w:rFonts w:ascii="Calibri" w:hAnsi="Calibri"/>
          <w:b/>
          <w:sz w:val="44"/>
          <w:szCs w:val="44"/>
        </w:rPr>
        <w:t xml:space="preserve"> </w:t>
      </w:r>
    </w:p>
    <w:p w14:paraId="63C774AE" w14:textId="77777777" w:rsidR="00F43F6A" w:rsidRDefault="00F43F6A" w:rsidP="00F43F6A">
      <w:pPr>
        <w:jc w:val="center"/>
        <w:rPr>
          <w:rFonts w:ascii="Calibri" w:hAnsi="Calibri"/>
          <w:b/>
          <w:sz w:val="44"/>
          <w:szCs w:val="44"/>
        </w:rPr>
      </w:pPr>
    </w:p>
    <w:p w14:paraId="75D4232E" w14:textId="77777777" w:rsidR="00F43F6A" w:rsidRPr="00A02248" w:rsidRDefault="00F43F6A" w:rsidP="00F43F6A">
      <w:pPr>
        <w:rPr>
          <w:rFonts w:ascii="Calibri" w:hAnsi="Calibri"/>
          <w:b/>
          <w:sz w:val="28"/>
          <w:szCs w:val="28"/>
        </w:rPr>
      </w:pPr>
      <w:r w:rsidRPr="0082422C">
        <w:rPr>
          <w:rFonts w:ascii="Calibri" w:hAnsi="Calibri"/>
          <w:b/>
          <w:sz w:val="28"/>
          <w:szCs w:val="28"/>
        </w:rPr>
        <w:t>INSTRUCTIONS</w:t>
      </w:r>
    </w:p>
    <w:p w14:paraId="66569218" w14:textId="77777777" w:rsidR="00F43F6A" w:rsidRPr="00A85450" w:rsidRDefault="00F43F6A" w:rsidP="00F43F6A">
      <w:pPr>
        <w:pStyle w:val="PlainText"/>
        <w:jc w:val="center"/>
        <w:rPr>
          <w:rFonts w:ascii="Calibri" w:hAnsi="Calibri" w:cs="Calibri"/>
          <w:b/>
          <w:bCs/>
          <w:iCs/>
          <w:color w:val="FF0000"/>
          <w:sz w:val="28"/>
          <w:szCs w:val="28"/>
        </w:rPr>
      </w:pPr>
    </w:p>
    <w:p w14:paraId="222FA2A0" w14:textId="77777777" w:rsidR="00F43F6A" w:rsidRPr="00246195" w:rsidRDefault="00F43F6A" w:rsidP="006C1174">
      <w:pPr>
        <w:pStyle w:val="ListParagraph"/>
        <w:numPr>
          <w:ilvl w:val="0"/>
          <w:numId w:val="12"/>
        </w:numPr>
        <w:jc w:val="both"/>
        <w:rPr>
          <w:rFonts w:ascii="Calibri" w:hAnsi="Calibri" w:cs="Calibri"/>
          <w:b/>
          <w:szCs w:val="26"/>
        </w:rPr>
      </w:pPr>
      <w:r w:rsidRPr="00A85450">
        <w:rPr>
          <w:rFonts w:ascii="Calibri" w:hAnsi="Calibri" w:cs="Calibri"/>
          <w:b/>
          <w:szCs w:val="26"/>
        </w:rPr>
        <w:t xml:space="preserve">As described in the submittal of bids section of this </w:t>
      </w:r>
      <w:r w:rsidRPr="009A2B50">
        <w:rPr>
          <w:rFonts w:ascii="Calibri" w:hAnsi="Calibri"/>
          <w:b/>
        </w:rPr>
        <w:t>RFP</w:t>
      </w:r>
      <w:r w:rsidRPr="009A2B50">
        <w:rPr>
          <w:rFonts w:ascii="Calibri" w:hAnsi="Calibri" w:cs="Calibri"/>
          <w:b/>
          <w:szCs w:val="26"/>
        </w:rPr>
        <w:t xml:space="preserve">, </w:t>
      </w:r>
      <w:r w:rsidR="00502F47" w:rsidRPr="009A2B50">
        <w:rPr>
          <w:rFonts w:ascii="Calibri" w:hAnsi="Calibri" w:cs="Calibri"/>
          <w:b/>
          <w:szCs w:val="26"/>
        </w:rPr>
        <w:t>Bidder</w:t>
      </w:r>
      <w:r w:rsidRPr="009A2B50">
        <w:rPr>
          <w:rFonts w:ascii="Calibri" w:hAnsi="Calibri" w:cs="Calibri"/>
          <w:b/>
          <w:szCs w:val="26"/>
        </w:rPr>
        <w:t xml:space="preserve">s must submit an electronic copy of the bid in PDF (with OCR preferred).  The electronic </w:t>
      </w:r>
      <w:r w:rsidRPr="00096D4F">
        <w:rPr>
          <w:rFonts w:ascii="Calibri" w:hAnsi="Calibri" w:cs="Calibri"/>
          <w:b/>
          <w:szCs w:val="26"/>
        </w:rPr>
        <w:t>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Wingdings" w:eastAsia="Wingdings" w:hAnsi="Wingdings" w:cs="Wingdings"/>
          <w:color w:val="0000FF"/>
          <w:spacing w:val="-3"/>
          <w:sz w:val="36"/>
          <w:szCs w:val="36"/>
        </w:rPr>
        <w:t></w:t>
      </w:r>
      <w:r w:rsidRPr="00246195">
        <w:rPr>
          <w:rFonts w:ascii="Calibri" w:hAnsi="Calibri" w:cs="Calibri"/>
          <w:b/>
          <w:szCs w:val="26"/>
        </w:rPr>
        <w:t>).</w:t>
      </w:r>
    </w:p>
    <w:p w14:paraId="187E89ED" w14:textId="77777777" w:rsidR="00F43F6A" w:rsidRPr="00091C92" w:rsidRDefault="00F43F6A" w:rsidP="00F43F6A">
      <w:pPr>
        <w:jc w:val="both"/>
        <w:rPr>
          <w:rFonts w:ascii="Calibri" w:hAnsi="Calibri" w:cs="Calibri"/>
          <w:b/>
          <w:szCs w:val="26"/>
        </w:rPr>
      </w:pPr>
    </w:p>
    <w:p w14:paraId="497E0C9C" w14:textId="77777777" w:rsidR="00F43F6A" w:rsidRPr="00A85450" w:rsidRDefault="00F43F6A" w:rsidP="006C1174">
      <w:pPr>
        <w:pStyle w:val="ListParagraph"/>
        <w:numPr>
          <w:ilvl w:val="0"/>
          <w:numId w:val="12"/>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54" w:history="1">
        <w:r w:rsidRPr="00214374">
          <w:rPr>
            <w:rStyle w:val="Hyperlink"/>
            <w:rFonts w:ascii="Calibri" w:hAnsi="Calibri" w:cs="Calibri"/>
            <w:b/>
            <w:szCs w:val="26"/>
          </w:rPr>
          <w:t>EZSourcing Supplier Portal</w:t>
        </w:r>
      </w:hyperlink>
      <w:r>
        <w:rPr>
          <w:rFonts w:ascii="Calibri" w:hAnsi="Calibri" w:cs="Calibri"/>
          <w:b/>
          <w:szCs w:val="26"/>
        </w:rPr>
        <w:t xml:space="preserve"> as PDF attachment(s)</w:t>
      </w:r>
      <w:r w:rsidR="0077067C">
        <w:rPr>
          <w:rFonts w:ascii="Calibri" w:hAnsi="Calibri" w:cs="Calibri"/>
          <w:b/>
          <w:szCs w:val="26"/>
        </w:rPr>
        <w:t xml:space="preserve">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w:t>
      </w:r>
      <w:r w:rsidR="00502F47">
        <w:rPr>
          <w:rFonts w:ascii="Calibri" w:hAnsi="Calibri" w:cs="Calibri"/>
          <w:b/>
          <w:szCs w:val="26"/>
        </w:rPr>
        <w:t>Bidder</w:t>
      </w:r>
      <w:r w:rsidRPr="00091C92">
        <w:rPr>
          <w:rFonts w:ascii="Calibri" w:hAnsi="Calibri" w:cs="Calibri"/>
          <w:b/>
          <w:szCs w:val="26"/>
        </w:rPr>
        <w:t xml:space="preserve">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03B68967" w14:textId="77777777" w:rsidR="00F43F6A" w:rsidRPr="00A85450" w:rsidRDefault="00F43F6A" w:rsidP="00F43F6A">
      <w:pPr>
        <w:jc w:val="both"/>
        <w:rPr>
          <w:rFonts w:ascii="Calibri" w:hAnsi="Calibri" w:cs="Calibri"/>
          <w:b/>
          <w:szCs w:val="26"/>
        </w:rPr>
      </w:pPr>
    </w:p>
    <w:p w14:paraId="0CC1E7E6" w14:textId="77777777" w:rsidR="00F43F6A" w:rsidRDefault="00502F47" w:rsidP="006C1174">
      <w:pPr>
        <w:pStyle w:val="ListParagraph"/>
        <w:numPr>
          <w:ilvl w:val="0"/>
          <w:numId w:val="12"/>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s shall not </w:t>
      </w:r>
      <w:r w:rsidR="00F43F6A">
        <w:rPr>
          <w:rFonts w:ascii="Calibri" w:hAnsi="Calibri" w:cs="Calibri"/>
          <w:b/>
          <w:szCs w:val="26"/>
        </w:rPr>
        <w:t>modify the</w:t>
      </w:r>
      <w:r w:rsidR="00F43F6A" w:rsidRPr="00A85450">
        <w:rPr>
          <w:rFonts w:ascii="Calibri" w:hAnsi="Calibri" w:cs="Calibri"/>
          <w:b/>
          <w:szCs w:val="26"/>
        </w:rPr>
        <w:t xml:space="preserve"> </w:t>
      </w:r>
      <w:r w:rsidR="00F43F6A">
        <w:rPr>
          <w:rFonts w:ascii="Calibri" w:hAnsi="Calibri" w:cs="Calibri"/>
          <w:b/>
          <w:szCs w:val="26"/>
        </w:rPr>
        <w:t xml:space="preserve">Bid Response Packet </w:t>
      </w:r>
      <w:r w:rsidR="00F43F6A" w:rsidRPr="00A85450">
        <w:rPr>
          <w:rFonts w:ascii="Calibri" w:hAnsi="Calibri" w:cs="Calibri"/>
          <w:b/>
          <w:szCs w:val="26"/>
        </w:rPr>
        <w:t xml:space="preserve">or any other </w:t>
      </w:r>
      <w:r w:rsidR="00F43F6A">
        <w:rPr>
          <w:rFonts w:ascii="Calibri" w:hAnsi="Calibri" w:cs="Calibri"/>
          <w:b/>
          <w:szCs w:val="26"/>
        </w:rPr>
        <w:t>C</w:t>
      </w:r>
      <w:r w:rsidR="00F43F6A" w:rsidRPr="00A85450">
        <w:rPr>
          <w:rFonts w:ascii="Calibri" w:hAnsi="Calibri" w:cs="Calibri"/>
          <w:b/>
          <w:szCs w:val="26"/>
        </w:rPr>
        <w:t>ounty-provided document</w:t>
      </w:r>
      <w:r w:rsidR="00F43F6A">
        <w:rPr>
          <w:rFonts w:ascii="Calibri" w:hAnsi="Calibri" w:cs="Calibri"/>
          <w:b/>
          <w:szCs w:val="26"/>
        </w:rPr>
        <w:t xml:space="preserve"> unless instructed to do so.  Modifications </w:t>
      </w:r>
      <w:r>
        <w:rPr>
          <w:rFonts w:ascii="Calibri" w:hAnsi="Calibri" w:cs="Calibri"/>
          <w:b/>
          <w:szCs w:val="26"/>
        </w:rPr>
        <w:t>Bidder</w:t>
      </w:r>
      <w:r w:rsidR="00F43F6A">
        <w:rPr>
          <w:rFonts w:ascii="Calibri" w:hAnsi="Calibri" w:cs="Calibri"/>
          <w:b/>
          <w:szCs w:val="26"/>
        </w:rPr>
        <w:t>s are instructed to make include:</w:t>
      </w:r>
    </w:p>
    <w:p w14:paraId="05EA0DDE" w14:textId="77777777" w:rsidR="00F43F6A" w:rsidRDefault="00F43F6A" w:rsidP="00F43F6A">
      <w:pPr>
        <w:pStyle w:val="ListParagraph"/>
        <w:rPr>
          <w:rFonts w:ascii="Calibri" w:hAnsi="Calibri" w:cs="Calibri"/>
          <w:b/>
          <w:szCs w:val="26"/>
        </w:rPr>
      </w:pPr>
    </w:p>
    <w:p w14:paraId="7F22B0AC" w14:textId="77777777" w:rsidR="00F43F6A" w:rsidRPr="00A85450" w:rsidRDefault="00F43F6A" w:rsidP="006C1174">
      <w:pPr>
        <w:pStyle w:val="ListParagraph"/>
        <w:numPr>
          <w:ilvl w:val="1"/>
          <w:numId w:val="12"/>
        </w:numPr>
        <w:jc w:val="both"/>
        <w:rPr>
          <w:rFonts w:ascii="Calibri" w:hAnsi="Calibri" w:cs="Calibri"/>
          <w:b/>
          <w:szCs w:val="26"/>
        </w:rPr>
      </w:pPr>
      <w:r>
        <w:rPr>
          <w:rFonts w:ascii="Calibri" w:hAnsi="Calibri" w:cs="Calibri"/>
          <w:b/>
          <w:szCs w:val="26"/>
        </w:rPr>
        <w:t xml:space="preserve">On the cover page of the Bid Response Packet, </w:t>
      </w:r>
      <w:r w:rsidR="00502F47">
        <w:rPr>
          <w:rFonts w:ascii="Calibri" w:hAnsi="Calibri" w:cs="Calibri"/>
          <w:b/>
          <w:szCs w:val="26"/>
        </w:rPr>
        <w:t>Bidder</w:t>
      </w:r>
      <w:r>
        <w:rPr>
          <w:rFonts w:ascii="Calibri" w:hAnsi="Calibri" w:cs="Calibri"/>
          <w:b/>
          <w:szCs w:val="26"/>
        </w:rPr>
        <w:t xml:space="preserve">s must replace the information in </w:t>
      </w:r>
      <w:r w:rsidRPr="00610EE1">
        <w:rPr>
          <w:rFonts w:ascii="Calibri" w:hAnsi="Calibri" w:cs="Calibri"/>
          <w:b/>
          <w:color w:val="0070C0"/>
          <w:szCs w:val="26"/>
        </w:rPr>
        <w:t>BLUE</w:t>
      </w:r>
      <w:r>
        <w:rPr>
          <w:rFonts w:ascii="Calibri" w:hAnsi="Calibri" w:cs="Calibri"/>
          <w:b/>
          <w:szCs w:val="26"/>
        </w:rPr>
        <w:t xml:space="preserve"> font (name of </w:t>
      </w:r>
      <w:r w:rsidR="00502F47">
        <w:rPr>
          <w:rFonts w:ascii="Calibri" w:hAnsi="Calibri" w:cs="Calibri"/>
          <w:b/>
          <w:szCs w:val="26"/>
        </w:rPr>
        <w:t>Bidder</w:t>
      </w:r>
      <w:r>
        <w:rPr>
          <w:rFonts w:ascii="Calibri" w:hAnsi="Calibri" w:cs="Calibri"/>
          <w:b/>
          <w:szCs w:val="26"/>
        </w:rPr>
        <w:t xml:space="preserve"> organization, primary contact name, etc.).</w:t>
      </w:r>
    </w:p>
    <w:p w14:paraId="70E0AB12" w14:textId="77777777" w:rsidR="00F43F6A" w:rsidRPr="00A85450" w:rsidRDefault="00F43F6A" w:rsidP="00F43F6A">
      <w:pPr>
        <w:pStyle w:val="PlainText"/>
        <w:jc w:val="both"/>
        <w:rPr>
          <w:rFonts w:ascii="Calibri" w:hAnsi="Calibri" w:cs="Calibri"/>
          <w:bCs/>
          <w:iCs/>
          <w:sz w:val="26"/>
          <w:szCs w:val="26"/>
        </w:rPr>
      </w:pPr>
    </w:p>
    <w:p w14:paraId="760FC3A7" w14:textId="77777777" w:rsidR="00F43F6A" w:rsidRPr="00A85450" w:rsidRDefault="00502F47" w:rsidP="006C1174">
      <w:pPr>
        <w:pStyle w:val="ListParagraph"/>
        <w:numPr>
          <w:ilvl w:val="0"/>
          <w:numId w:val="12"/>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 must quote price(s) as specified in</w:t>
      </w:r>
      <w:r w:rsidR="00F43F6A" w:rsidRPr="00D44C38">
        <w:rPr>
          <w:rFonts w:ascii="Calibri" w:hAnsi="Calibri" w:cs="Calibri"/>
          <w:b/>
          <w:szCs w:val="26"/>
        </w:rPr>
        <w:t xml:space="preserve"> </w:t>
      </w:r>
      <w:r w:rsidR="00F43F6A" w:rsidRPr="009A2B50">
        <w:rPr>
          <w:rFonts w:ascii="Calibri" w:hAnsi="Calibri" w:cs="Calibri"/>
          <w:b/>
          <w:szCs w:val="26"/>
        </w:rPr>
        <w:t xml:space="preserve">the </w:t>
      </w:r>
      <w:r w:rsidR="00F43F6A" w:rsidRPr="009A2B50">
        <w:rPr>
          <w:rFonts w:ascii="Calibri" w:hAnsi="Calibri"/>
          <w:b/>
        </w:rPr>
        <w:t>RFP</w:t>
      </w:r>
      <w:r w:rsidR="00F43F6A">
        <w:rPr>
          <w:rFonts w:ascii="Calibri" w:hAnsi="Calibri"/>
          <w:b/>
          <w:color w:val="000000"/>
        </w:rPr>
        <w:t xml:space="preserve">, including any addendums, </w:t>
      </w:r>
      <w:r w:rsidR="00F43F6A" w:rsidRPr="00FA1C44">
        <w:rPr>
          <w:rFonts w:ascii="Calibri" w:hAnsi="Calibri" w:cs="Calibri"/>
          <w:b/>
          <w:szCs w:val="26"/>
        </w:rPr>
        <w:t xml:space="preserve">and as specified in the </w:t>
      </w:r>
      <w:hyperlink r:id="rId55" w:history="1">
        <w:r w:rsidR="00080E65" w:rsidRPr="00214374">
          <w:rPr>
            <w:rStyle w:val="Hyperlink"/>
            <w:rFonts w:ascii="Calibri" w:hAnsi="Calibri" w:cs="Calibri"/>
            <w:b/>
            <w:szCs w:val="26"/>
          </w:rPr>
          <w:t>EZSourcing Supplier Portal</w:t>
        </w:r>
      </w:hyperlink>
      <w:r w:rsidR="00F43F6A">
        <w:rPr>
          <w:rFonts w:ascii="Calibri" w:hAnsi="Calibri" w:cs="Calibri"/>
          <w:b/>
          <w:szCs w:val="26"/>
        </w:rPr>
        <w:t xml:space="preserve"> </w:t>
      </w:r>
      <w:r w:rsidR="00F43F6A" w:rsidRPr="00FA1C44">
        <w:rPr>
          <w:rFonts w:ascii="Calibri" w:hAnsi="Calibri" w:cs="Calibri"/>
          <w:b/>
          <w:szCs w:val="26"/>
        </w:rPr>
        <w:t>event</w:t>
      </w:r>
      <w:r w:rsidR="00F43F6A">
        <w:rPr>
          <w:rFonts w:ascii="Calibri" w:hAnsi="Calibri" w:cs="Calibri"/>
          <w:b/>
          <w:szCs w:val="26"/>
        </w:rPr>
        <w:t>.</w:t>
      </w:r>
    </w:p>
    <w:p w14:paraId="55D1D015" w14:textId="77777777" w:rsidR="00F43F6A" w:rsidRPr="00AB529A" w:rsidRDefault="00F43F6A" w:rsidP="00F43F6A">
      <w:pPr>
        <w:jc w:val="both"/>
        <w:rPr>
          <w:rFonts w:ascii="Calibri" w:hAnsi="Calibri" w:cs="Calibri"/>
          <w:b/>
          <w:szCs w:val="26"/>
        </w:rPr>
      </w:pPr>
    </w:p>
    <w:p w14:paraId="6D289D8D" w14:textId="77777777" w:rsidR="00F43F6A" w:rsidRPr="003021E8" w:rsidRDefault="00502F47" w:rsidP="006C1174">
      <w:pPr>
        <w:pStyle w:val="ListParagraph"/>
        <w:numPr>
          <w:ilvl w:val="0"/>
          <w:numId w:val="12"/>
        </w:numPr>
        <w:jc w:val="both"/>
        <w:rPr>
          <w:rFonts w:ascii="Calibri" w:hAnsi="Calibri" w:cs="Calibri"/>
          <w:b/>
          <w:szCs w:val="26"/>
        </w:rPr>
      </w:pPr>
      <w:r>
        <w:rPr>
          <w:rFonts w:ascii="Calibri" w:hAnsi="Calibri" w:cs="Calibri"/>
          <w:b/>
          <w:szCs w:val="26"/>
        </w:rPr>
        <w:lastRenderedPageBreak/>
        <w:t>Bidder</w:t>
      </w:r>
      <w:r w:rsidR="00F43F6A" w:rsidRPr="003021E8">
        <w:rPr>
          <w:rFonts w:ascii="Calibri" w:hAnsi="Calibri" w:cs="Calibri"/>
          <w:b/>
          <w:szCs w:val="26"/>
        </w:rPr>
        <w:t xml:space="preserve">s that do not comply with the requirements, and/or submit incomplete bid packages, </w:t>
      </w:r>
      <w:r w:rsidR="00F43F6A">
        <w:rPr>
          <w:rFonts w:ascii="Calibri" w:hAnsi="Calibri" w:cs="Calibri"/>
          <w:b/>
          <w:szCs w:val="26"/>
        </w:rPr>
        <w:t>are subject to</w:t>
      </w:r>
      <w:r w:rsidR="00F43F6A" w:rsidRPr="003021E8">
        <w:rPr>
          <w:rFonts w:ascii="Calibri" w:hAnsi="Calibri" w:cs="Calibri"/>
          <w:b/>
          <w:szCs w:val="26"/>
        </w:rPr>
        <w:t xml:space="preserve"> </w:t>
      </w:r>
      <w:r w:rsidR="00F43F6A" w:rsidRPr="0082422C">
        <w:rPr>
          <w:rFonts w:ascii="Calibri" w:hAnsi="Calibri" w:cs="Calibri"/>
          <w:b/>
          <w:szCs w:val="26"/>
        </w:rPr>
        <w:t>disqualifi</w:t>
      </w:r>
      <w:r w:rsidR="00F43F6A">
        <w:rPr>
          <w:rFonts w:ascii="Calibri" w:hAnsi="Calibri" w:cs="Calibri"/>
          <w:b/>
          <w:szCs w:val="26"/>
        </w:rPr>
        <w:t>cation</w:t>
      </w:r>
      <w:r w:rsidR="00F43F6A" w:rsidRPr="003021E8">
        <w:rPr>
          <w:rFonts w:ascii="Calibri" w:hAnsi="Calibri" w:cs="Calibri"/>
          <w:b/>
          <w:szCs w:val="26"/>
        </w:rPr>
        <w:t xml:space="preserve"> and their bids </w:t>
      </w:r>
      <w:r w:rsidR="00F43F6A">
        <w:rPr>
          <w:rFonts w:ascii="Calibri" w:hAnsi="Calibri" w:cs="Calibri"/>
          <w:b/>
          <w:szCs w:val="26"/>
        </w:rPr>
        <w:t xml:space="preserve">being </w:t>
      </w:r>
      <w:r w:rsidR="00F43F6A" w:rsidRPr="003021E8">
        <w:rPr>
          <w:rFonts w:ascii="Calibri" w:hAnsi="Calibri" w:cs="Calibri"/>
          <w:b/>
          <w:szCs w:val="26"/>
        </w:rPr>
        <w:t>rejected</w:t>
      </w:r>
      <w:r w:rsidR="00F43F6A">
        <w:rPr>
          <w:rFonts w:ascii="Calibri" w:hAnsi="Calibri" w:cs="Calibri"/>
          <w:b/>
          <w:szCs w:val="26"/>
        </w:rPr>
        <w:t>.</w:t>
      </w:r>
    </w:p>
    <w:p w14:paraId="4A3127F4" w14:textId="77777777" w:rsidR="00F43F6A" w:rsidRPr="00AB529A" w:rsidRDefault="00F43F6A" w:rsidP="00F43F6A">
      <w:pPr>
        <w:jc w:val="both"/>
        <w:rPr>
          <w:rFonts w:ascii="Calibri" w:hAnsi="Calibri" w:cs="Calibri"/>
          <w:b/>
          <w:szCs w:val="26"/>
        </w:rPr>
      </w:pPr>
    </w:p>
    <w:p w14:paraId="5AD68DB0" w14:textId="0AE39F15" w:rsidR="00F43F6A" w:rsidRPr="003301E5" w:rsidRDefault="00F43F6A" w:rsidP="006C1174">
      <w:pPr>
        <w:pStyle w:val="ListParagraph"/>
        <w:numPr>
          <w:ilvl w:val="0"/>
          <w:numId w:val="12"/>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00502F47">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w:t>
      </w:r>
      <w:r w:rsidR="00063E38" w:rsidRPr="003301E5">
        <w:rPr>
          <w:rFonts w:ascii="Calibri" w:hAnsi="Calibri" w:cs="Calibri"/>
          <w:b/>
          <w:szCs w:val="26"/>
        </w:rPr>
        <w:t>clarifications</w:t>
      </w:r>
      <w:r w:rsidR="00063E38">
        <w:rPr>
          <w:rFonts w:ascii="Calibri" w:hAnsi="Calibri" w:cs="Calibri"/>
          <w:b/>
          <w:szCs w:val="26"/>
        </w:rPr>
        <w:t xml:space="preserve"> or</w:t>
      </w:r>
      <w:r w:rsidRPr="003301E5">
        <w:rPr>
          <w:rFonts w:ascii="Calibri" w:hAnsi="Calibri" w:cs="Calibri"/>
          <w:b/>
          <w:szCs w:val="26"/>
        </w:rPr>
        <w:t xml:space="preserve"> taking exception to policies or specifications of this </w:t>
      </w:r>
      <w:r w:rsidRPr="009A2B50">
        <w:rPr>
          <w:rFonts w:ascii="Calibri" w:hAnsi="Calibri" w:cs="Calibri"/>
          <w:b/>
          <w:szCs w:val="26"/>
        </w:rPr>
        <w:t xml:space="preserve">RFP, these </w:t>
      </w:r>
      <w:proofErr w:type="gramStart"/>
      <w:r w:rsidRPr="003301E5">
        <w:rPr>
          <w:rFonts w:ascii="Calibri" w:hAnsi="Calibri" w:cs="Calibri"/>
          <w:b/>
          <w:szCs w:val="26"/>
          <w:u w:val="single"/>
        </w:rPr>
        <w:t>must</w:t>
      </w:r>
      <w:r w:rsidRPr="003301E5">
        <w:rPr>
          <w:rFonts w:ascii="Calibri" w:hAnsi="Calibri" w:cs="Calibri"/>
          <w:b/>
          <w:szCs w:val="26"/>
        </w:rPr>
        <w:t xml:space="preserve"> be submitted</w:t>
      </w:r>
      <w:proofErr w:type="gramEnd"/>
      <w:r w:rsidRPr="003301E5">
        <w:rPr>
          <w:rFonts w:ascii="Calibri" w:hAnsi="Calibri" w:cs="Calibri"/>
          <w:b/>
          <w:szCs w:val="26"/>
        </w:rPr>
        <w:t xml:space="preserve">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14:paraId="74066ECD" w14:textId="77777777" w:rsidR="00F43F6A" w:rsidRPr="00FC3FC9" w:rsidRDefault="00F43F6A" w:rsidP="00F43F6A"/>
    <w:p w14:paraId="35D5B4D2" w14:textId="77777777" w:rsidR="00F43F6A" w:rsidRPr="00FC3FC9" w:rsidRDefault="00F43F6A" w:rsidP="00F43F6A"/>
    <w:p w14:paraId="6286A9FD" w14:textId="77777777" w:rsidR="00F43F6A" w:rsidRPr="00FC3FC9" w:rsidRDefault="00F43F6A" w:rsidP="00F43F6A">
      <w:pPr>
        <w:sectPr w:rsidR="00F43F6A" w:rsidRPr="00FC3FC9" w:rsidSect="007E2C61">
          <w:headerReference w:type="default" r:id="rId56"/>
          <w:footerReference w:type="default" r:id="rId57"/>
          <w:pgSz w:w="12240" w:h="15840" w:code="1"/>
          <w:pgMar w:top="432" w:right="720" w:bottom="317" w:left="720" w:header="432" w:footer="432" w:gutter="0"/>
          <w:pgNumType w:start="1"/>
          <w:cols w:space="720"/>
          <w:noEndnote/>
        </w:sectPr>
      </w:pPr>
    </w:p>
    <w:p w14:paraId="6334369C" w14:textId="77777777" w:rsidR="00F43F6A" w:rsidRPr="00FC3FC9" w:rsidRDefault="00F43F6A" w:rsidP="00F43F6A">
      <w:pPr>
        <w:tabs>
          <w:tab w:val="right" w:pos="10800"/>
        </w:tabs>
        <w:rPr>
          <w:rFonts w:ascii="Calibri" w:hAnsi="Calibri" w:cs="Calibri"/>
          <w:b/>
          <w:color w:val="0000FF"/>
        </w:rPr>
      </w:pPr>
      <w:r>
        <w:rPr>
          <w:rFonts w:ascii="Calibri" w:hAnsi="Calibri" w:cs="Calibri"/>
          <w:b/>
          <w:color w:val="0000FF"/>
        </w:rPr>
        <w:lastRenderedPageBreak/>
        <w:tab/>
        <w:t>Date of Submission</w:t>
      </w:r>
    </w:p>
    <w:p w14:paraId="651FE77F"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1400D166"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7E6DFCDC"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5C8A76B6"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1</w:t>
      </w:r>
    </w:p>
    <w:p w14:paraId="46F90872"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2</w:t>
      </w:r>
    </w:p>
    <w:p w14:paraId="5AC5DF92"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741EBBED" w14:textId="77777777" w:rsidR="00F43F6A" w:rsidRPr="00FC3FC9" w:rsidRDefault="00F43F6A" w:rsidP="00F43F6A">
      <w:pPr>
        <w:rPr>
          <w:rFonts w:ascii="Calibri" w:hAnsi="Calibri" w:cs="Calibri"/>
          <w:b/>
          <w:color w:val="0000FF"/>
        </w:rPr>
      </w:pPr>
    </w:p>
    <w:p w14:paraId="5A1C75C5"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10DEFE61"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55D193B9" w14:textId="77777777" w:rsidR="00F43F6A" w:rsidRDefault="00F43F6A" w:rsidP="00F43F6A"/>
    <w:p w14:paraId="641CFACB" w14:textId="77777777" w:rsidR="00F43F6A" w:rsidRPr="00FC3FC9" w:rsidRDefault="00F43F6A" w:rsidP="00F43F6A"/>
    <w:p w14:paraId="46CE2EBD" w14:textId="77777777" w:rsidR="00F43F6A" w:rsidRPr="00FC3FC9" w:rsidRDefault="00F43F6A" w:rsidP="00F43F6A">
      <w:pPr>
        <w:pStyle w:val="Header"/>
        <w:tabs>
          <w:tab w:val="clear" w:pos="4320"/>
          <w:tab w:val="clear" w:pos="8640"/>
        </w:tabs>
      </w:pPr>
    </w:p>
    <w:p w14:paraId="6EE3DF33" w14:textId="77777777" w:rsidR="00F43F6A" w:rsidRPr="00FC3FC9" w:rsidRDefault="00F43F6A" w:rsidP="00F43F6A"/>
    <w:p w14:paraId="36F69FDD" w14:textId="77777777" w:rsidR="00F43F6A" w:rsidRPr="00FC3FC9" w:rsidRDefault="00F43F6A" w:rsidP="00F43F6A">
      <w:pPr>
        <w:pStyle w:val="Header"/>
        <w:tabs>
          <w:tab w:val="clear" w:pos="4320"/>
          <w:tab w:val="clear" w:pos="8640"/>
        </w:tabs>
      </w:pPr>
    </w:p>
    <w:p w14:paraId="2E5FB056" w14:textId="77777777" w:rsidR="00F43F6A" w:rsidRPr="00873D60" w:rsidRDefault="00F43F6A" w:rsidP="00F43F6A">
      <w:pPr>
        <w:pStyle w:val="Heading3"/>
        <w:rPr>
          <w:rFonts w:cs="Calibri"/>
        </w:rPr>
      </w:pPr>
      <w:r w:rsidRPr="00FC3FC9">
        <w:rPr>
          <w:sz w:val="60"/>
          <w:szCs w:val="60"/>
        </w:rPr>
        <w:t>BID RESPONSE PACKET</w:t>
      </w:r>
    </w:p>
    <w:p w14:paraId="27FC9EEC" w14:textId="77777777" w:rsidR="00F43F6A" w:rsidRPr="00873D60" w:rsidRDefault="00F43F6A" w:rsidP="00F43F6A">
      <w:pPr>
        <w:jc w:val="center"/>
        <w:rPr>
          <w:rFonts w:ascii="Calibri" w:hAnsi="Calibri" w:cs="Calibri"/>
        </w:rPr>
      </w:pPr>
    </w:p>
    <w:p w14:paraId="216988BF" w14:textId="77777777" w:rsidR="00F43F6A" w:rsidRPr="009A2B50"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F43F6A" w:rsidRPr="009A2B50">
        <w:rPr>
          <w:rFonts w:ascii="Calibri" w:hAnsi="Calibri" w:cs="Calibri"/>
          <w:sz w:val="60"/>
          <w:szCs w:val="60"/>
        </w:rPr>
        <w:t xml:space="preserve">RFP No. </w:t>
      </w:r>
      <w:r w:rsidR="00381438" w:rsidRPr="009A2B50">
        <w:rPr>
          <w:rFonts w:ascii="Calibri" w:hAnsi="Calibri" w:cs="Calibri"/>
          <w:sz w:val="60"/>
          <w:szCs w:val="60"/>
        </w:rPr>
        <w:t>902005</w:t>
      </w:r>
      <w:r w:rsidRPr="009A2B50">
        <w:rPr>
          <w:rFonts w:ascii="Calibri" w:hAnsi="Calibri" w:cs="Calibri"/>
          <w:sz w:val="60"/>
          <w:szCs w:val="60"/>
        </w:rPr>
        <w:tab/>
      </w:r>
    </w:p>
    <w:p w14:paraId="68AFC606" w14:textId="77777777" w:rsidR="00F43F6A" w:rsidRPr="00841D03" w:rsidRDefault="00381438" w:rsidP="00F43F6A">
      <w:pPr>
        <w:jc w:val="center"/>
        <w:rPr>
          <w:rFonts w:ascii="Calibri" w:hAnsi="Calibri" w:cs="Calibri"/>
          <w:color w:val="FF0000"/>
          <w:sz w:val="60"/>
          <w:szCs w:val="60"/>
        </w:rPr>
      </w:pPr>
      <w:r w:rsidRPr="009A2B50">
        <w:rPr>
          <w:rFonts w:ascii="Calibri" w:hAnsi="Calibri" w:cs="Calibri"/>
          <w:sz w:val="60"/>
          <w:szCs w:val="60"/>
        </w:rPr>
        <w:t>IT Support Services</w:t>
      </w:r>
    </w:p>
    <w:p w14:paraId="3A4CCEB0" w14:textId="77777777" w:rsidR="00F43F6A" w:rsidRPr="00FC3FC9" w:rsidRDefault="00F43F6A" w:rsidP="00F43F6A"/>
    <w:p w14:paraId="2FA20F1A" w14:textId="77777777" w:rsidR="00F43F6A" w:rsidRPr="00FC3FC9" w:rsidRDefault="00F43F6A" w:rsidP="00F43F6A"/>
    <w:p w14:paraId="772A3820" w14:textId="77777777" w:rsidR="00F43F6A" w:rsidRPr="00FC3FC9" w:rsidRDefault="00F43F6A" w:rsidP="00F43F6A">
      <w:pPr>
        <w:pStyle w:val="Header"/>
        <w:tabs>
          <w:tab w:val="clear" w:pos="4320"/>
          <w:tab w:val="clear" w:pos="8640"/>
        </w:tabs>
        <w:sectPr w:rsidR="00F43F6A" w:rsidRPr="00FC3FC9" w:rsidSect="007E2C61">
          <w:headerReference w:type="even" r:id="rId58"/>
          <w:headerReference w:type="default" r:id="rId59"/>
          <w:footerReference w:type="default" r:id="rId60"/>
          <w:headerReference w:type="first" r:id="rId61"/>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p>
    <w:p w14:paraId="29B8221B" w14:textId="77777777" w:rsidR="00F43F6A" w:rsidRDefault="00502F47" w:rsidP="00F43F6A">
      <w:pPr>
        <w:pStyle w:val="Heading4"/>
      </w:pPr>
      <w:bookmarkStart w:id="82" w:name="_BIDDER_INFORMATION"/>
      <w:bookmarkEnd w:id="82"/>
      <w:r>
        <w:lastRenderedPageBreak/>
        <w:t>BIDDER</w:t>
      </w:r>
      <w:r w:rsidR="00F43F6A" w:rsidRPr="00AD632D">
        <w:t xml:space="preserve"> </w:t>
      </w:r>
      <w:r w:rsidR="00F43F6A">
        <w:t>INFORMATION</w:t>
      </w:r>
    </w:p>
    <w:p w14:paraId="180130AA" w14:textId="77777777" w:rsidR="00F43F6A" w:rsidRPr="002372AF" w:rsidRDefault="00F43F6A" w:rsidP="00F43F6A">
      <w:r w:rsidRPr="002372AF">
        <w:t xml:space="preserve"> </w:t>
      </w:r>
    </w:p>
    <w:p w14:paraId="00B4AED9" w14:textId="77777777" w:rsidR="00F43F6A" w:rsidRDefault="00F43F6A" w:rsidP="00F43F6A">
      <w:pPr>
        <w:pStyle w:val="PlainText"/>
        <w:tabs>
          <w:tab w:val="right" w:pos="10620"/>
        </w:tabs>
        <w:rPr>
          <w:rFonts w:ascii="Calibri" w:hAnsi="Calibri" w:cs="Calibri"/>
          <w:sz w:val="26"/>
          <w:szCs w:val="26"/>
        </w:rPr>
      </w:pPr>
    </w:p>
    <w:p w14:paraId="2EA45A14" w14:textId="77777777" w:rsidR="00F43F6A" w:rsidRDefault="00F43F6A" w:rsidP="00A37B81">
      <w:pPr>
        <w:pStyle w:val="PlainText"/>
        <w:tabs>
          <w:tab w:val="left" w:pos="2811"/>
          <w:tab w:val="left" w:pos="3051"/>
          <w:tab w:val="right" w:pos="10620"/>
        </w:tabs>
        <w:spacing w:before="240" w:after="240"/>
        <w:rPr>
          <w:rFonts w:ascii="Calibri" w:hAnsi="Calibri" w:cs="Calibri"/>
          <w:sz w:val="26"/>
          <w:szCs w:val="26"/>
        </w:rPr>
      </w:pPr>
      <w:r w:rsidRPr="00A85450">
        <w:rPr>
          <w:rFonts w:ascii="Calibri" w:hAnsi="Calibri" w:cs="Calibri"/>
          <w:sz w:val="26"/>
          <w:szCs w:val="26"/>
        </w:rPr>
        <w:t xml:space="preserve">Official Name of </w:t>
      </w:r>
      <w:r w:rsidR="00502F47">
        <w:rPr>
          <w:rFonts w:ascii="Calibri" w:hAnsi="Calibri" w:cs="Calibri"/>
          <w:sz w:val="26"/>
          <w:szCs w:val="26"/>
        </w:rPr>
        <w:t>Bidder</w:t>
      </w:r>
      <w:r w:rsidR="00A37B81">
        <w:rPr>
          <w:rFonts w:ascii="Calibri" w:hAnsi="Calibri" w:cs="Calibri"/>
          <w:sz w:val="26"/>
          <w:szCs w:val="26"/>
        </w:rPr>
        <w:t>:</w:t>
      </w:r>
      <w:r w:rsidR="00A37B81">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7220814A" w14:textId="77777777" w:rsidR="00F43F6A" w:rsidRPr="00A85450" w:rsidRDefault="00F43F6A" w:rsidP="00A37B81">
      <w:pPr>
        <w:pStyle w:val="PlainText"/>
        <w:tabs>
          <w:tab w:val="left" w:pos="2537"/>
          <w:tab w:val="left" w:pos="3120"/>
          <w:tab w:val="right" w:pos="1062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640CD8EC" w14:textId="77777777" w:rsidR="00F43F6A" w:rsidRDefault="00F43F6A" w:rsidP="00A37B81">
      <w:pPr>
        <w:pStyle w:val="PlainText"/>
        <w:tabs>
          <w:tab w:val="left" w:pos="2537"/>
          <w:tab w:val="left" w:pos="3171"/>
          <w:tab w:val="right" w:pos="1062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5BEAC0A8" w14:textId="77777777" w:rsidR="00F43F6A" w:rsidRPr="00A85450" w:rsidRDefault="00F43F6A" w:rsidP="00A37B81">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57EDCE96" w14:textId="77777777" w:rsidR="00F43F6A" w:rsidRPr="00A85450" w:rsidRDefault="00F43F6A" w:rsidP="00A37B81">
      <w:pPr>
        <w:pStyle w:val="PlainText"/>
        <w:tabs>
          <w:tab w:val="left" w:pos="1354"/>
          <w:tab w:val="right" w:pos="10620"/>
        </w:tabs>
        <w:spacing w:before="240" w:after="240"/>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591B3D5D" w14:textId="77777777" w:rsidR="00F43F6A" w:rsidRPr="00A85450" w:rsidRDefault="00F43F6A" w:rsidP="00A37B81">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050DEFB5" w14:textId="77777777" w:rsidR="00F43F6A" w:rsidRPr="00A85450" w:rsidRDefault="00F43F6A" w:rsidP="00A37B81">
      <w:pPr>
        <w:pStyle w:val="PlainText"/>
        <w:tabs>
          <w:tab w:val="left" w:pos="360"/>
          <w:tab w:val="left" w:pos="4230"/>
          <w:tab w:val="left" w:pos="783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137BD">
        <w:rPr>
          <w:rFonts w:ascii="Calibri" w:hAnsi="Calibri" w:cs="Calibri"/>
          <w:sz w:val="26"/>
          <w:szCs w:val="26"/>
        </w:rPr>
      </w:r>
      <w:r w:rsidR="009137BD">
        <w:rPr>
          <w:rFonts w:ascii="Calibri" w:hAnsi="Calibri" w:cs="Calibri"/>
          <w:sz w:val="26"/>
          <w:szCs w:val="26"/>
        </w:rPr>
        <w:fldChar w:fldCharType="separate"/>
      </w:r>
      <w:r w:rsidRPr="00A85450">
        <w:rPr>
          <w:rFonts w:ascii="Calibri" w:hAnsi="Calibri" w:cs="Calibri"/>
          <w:sz w:val="26"/>
          <w:szCs w:val="26"/>
        </w:rPr>
        <w:fldChar w:fldCharType="end"/>
      </w:r>
      <w:r w:rsidR="00A37B81">
        <w:rPr>
          <w:rFonts w:ascii="Calibri" w:hAnsi="Calibri" w:cs="Calibri"/>
          <w:sz w:val="26"/>
          <w:szCs w:val="26"/>
        </w:rPr>
        <w:t xml:space="preserve"> Corporation</w:t>
      </w:r>
      <w:r w:rsidR="00A37B81">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137BD">
        <w:rPr>
          <w:rFonts w:ascii="Calibri" w:hAnsi="Calibri" w:cs="Calibri"/>
          <w:sz w:val="26"/>
          <w:szCs w:val="26"/>
        </w:rPr>
      </w:r>
      <w:r w:rsidR="009137BD">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9137BD">
        <w:rPr>
          <w:rFonts w:ascii="Calibri" w:hAnsi="Calibri" w:cs="Calibri"/>
          <w:sz w:val="26"/>
          <w:szCs w:val="26"/>
        </w:rPr>
      </w:r>
      <w:r w:rsidR="009137BD">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Partnership</w:t>
      </w:r>
    </w:p>
    <w:p w14:paraId="02B19AD8" w14:textId="77777777" w:rsidR="00F43F6A" w:rsidRPr="00A85450" w:rsidRDefault="00F43F6A" w:rsidP="00A37B81">
      <w:pPr>
        <w:pStyle w:val="PlainText"/>
        <w:tabs>
          <w:tab w:val="left" w:pos="360"/>
          <w:tab w:val="left" w:pos="4230"/>
          <w:tab w:val="left" w:pos="7830"/>
          <w:tab w:val="left" w:pos="792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9137BD">
        <w:rPr>
          <w:rFonts w:ascii="Calibri" w:hAnsi="Calibri" w:cs="Calibri"/>
          <w:sz w:val="26"/>
          <w:szCs w:val="26"/>
        </w:rPr>
      </w:r>
      <w:r w:rsidR="009137BD">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Limited Liability</w:t>
      </w:r>
      <w:r w:rsidR="00A37B81">
        <w:rPr>
          <w:rFonts w:ascii="Calibri" w:hAnsi="Calibri" w:cs="Calibri"/>
          <w:sz w:val="26"/>
          <w:szCs w:val="26"/>
        </w:rPr>
        <w:t xml:space="preserve"> Partnership</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9137BD">
        <w:rPr>
          <w:rFonts w:ascii="Calibri" w:hAnsi="Calibri" w:cs="Calibri"/>
          <w:sz w:val="26"/>
          <w:szCs w:val="26"/>
        </w:rPr>
      </w:r>
      <w:r w:rsidR="009137BD">
        <w:rPr>
          <w:rFonts w:ascii="Calibri" w:hAnsi="Calibri" w:cs="Calibri"/>
          <w:sz w:val="26"/>
          <w:szCs w:val="26"/>
        </w:rPr>
        <w:fldChar w:fldCharType="separate"/>
      </w:r>
      <w:r w:rsidR="00A37B81" w:rsidRPr="00A85450">
        <w:rPr>
          <w:rFonts w:ascii="Calibri" w:hAnsi="Calibri" w:cs="Calibri"/>
          <w:sz w:val="26"/>
          <w:szCs w:val="26"/>
        </w:rPr>
        <w:fldChar w:fldCharType="end"/>
      </w:r>
      <w:r w:rsidR="00A37B81">
        <w:rPr>
          <w:rFonts w:ascii="Calibri" w:hAnsi="Calibri" w:cs="Calibri"/>
          <w:sz w:val="26"/>
          <w:szCs w:val="26"/>
        </w:rPr>
        <w:t xml:space="preserve"> Limited Liability Corporation</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9137BD">
        <w:rPr>
          <w:rFonts w:ascii="Calibri" w:hAnsi="Calibri" w:cs="Calibri"/>
          <w:sz w:val="26"/>
          <w:szCs w:val="26"/>
        </w:rPr>
      </w:r>
      <w:r w:rsidR="009137BD">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Non-Profit / Church</w:t>
      </w:r>
    </w:p>
    <w:p w14:paraId="728E0AC3" w14:textId="77777777" w:rsidR="00F43F6A" w:rsidRPr="00A85450" w:rsidRDefault="00F43F6A" w:rsidP="00A37B81">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9137BD">
        <w:rPr>
          <w:rFonts w:ascii="Calibri" w:hAnsi="Calibri" w:cs="Calibri"/>
          <w:sz w:val="26"/>
          <w:szCs w:val="26"/>
        </w:rPr>
      </w:r>
      <w:r w:rsidR="009137BD">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w:t>
      </w:r>
      <w:r w:rsidR="00A37B81">
        <w:rPr>
          <w:rFonts w:ascii="Calibri" w:hAnsi="Calibri" w:cs="Calibri"/>
          <w:sz w:val="26"/>
          <w:szCs w:val="26"/>
        </w:rPr>
        <w:t>Sole Proprietor</w:t>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p>
    <w:p w14:paraId="4E3FC0D2" w14:textId="77777777" w:rsidR="00F43F6A" w:rsidRPr="00A85450" w:rsidRDefault="00F43F6A" w:rsidP="00A37B81">
      <w:pPr>
        <w:pStyle w:val="PlainText"/>
        <w:tabs>
          <w:tab w:val="left" w:pos="360"/>
          <w:tab w:val="left" w:pos="2910"/>
          <w:tab w:val="right" w:pos="1062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137BD">
        <w:rPr>
          <w:rFonts w:ascii="Calibri" w:hAnsi="Calibri" w:cs="Calibri"/>
          <w:sz w:val="26"/>
          <w:szCs w:val="26"/>
        </w:rPr>
      </w:r>
      <w:r w:rsidR="009137BD">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sidR="00A37B81">
        <w:rPr>
          <w:rFonts w:ascii="Calibri" w:hAnsi="Calibri" w:cs="Calibri"/>
          <w:sz w:val="26"/>
          <w:szCs w:val="26"/>
          <w:u w:val="single"/>
        </w:rPr>
        <w:t xml:space="preserve">     </w:t>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A37B81">
        <w:rPr>
          <w:rFonts w:ascii="Calibri" w:hAnsi="Calibri" w:cs="Calibri"/>
          <w:sz w:val="26"/>
          <w:szCs w:val="26"/>
          <w:u w:val="single"/>
        </w:rPr>
        <w:tab/>
      </w:r>
      <w:r w:rsidR="00A37B81">
        <w:rPr>
          <w:rFonts w:ascii="Calibri" w:hAnsi="Calibri" w:cs="Calibri"/>
          <w:sz w:val="26"/>
          <w:szCs w:val="26"/>
          <w:u w:val="single"/>
        </w:rPr>
        <w:tab/>
      </w:r>
    </w:p>
    <w:p w14:paraId="7ED50AEE" w14:textId="77777777" w:rsidR="00F43F6A" w:rsidRPr="00A85450" w:rsidRDefault="00F43F6A" w:rsidP="00F43F6A">
      <w:pPr>
        <w:pStyle w:val="PlainText"/>
        <w:tabs>
          <w:tab w:val="right" w:pos="10620"/>
        </w:tabs>
        <w:rPr>
          <w:rFonts w:ascii="Calibri" w:hAnsi="Calibri" w:cs="Calibri"/>
          <w:sz w:val="26"/>
          <w:szCs w:val="26"/>
        </w:rPr>
      </w:pPr>
    </w:p>
    <w:p w14:paraId="4E115A13" w14:textId="77777777" w:rsidR="00F43F6A" w:rsidRPr="00A85450" w:rsidRDefault="00F43F6A" w:rsidP="00A37B81">
      <w:pPr>
        <w:pStyle w:val="PlainText"/>
        <w:tabs>
          <w:tab w:val="left" w:pos="4710"/>
          <w:tab w:val="right" w:pos="1062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r w:rsidR="00A37B81">
        <w:rPr>
          <w:rFonts w:ascii="Calibri" w:hAnsi="Calibri" w:cs="Calibri"/>
          <w:sz w:val="26"/>
          <w:szCs w:val="26"/>
        </w:rPr>
        <w:tab/>
      </w:r>
    </w:p>
    <w:p w14:paraId="0AB9706F" w14:textId="77777777" w:rsidR="00F43F6A" w:rsidRPr="00A85450" w:rsidRDefault="00F43F6A" w:rsidP="00A37B81">
      <w:pPr>
        <w:pStyle w:val="PlainText"/>
        <w:tabs>
          <w:tab w:val="left" w:pos="4005"/>
          <w:tab w:val="right" w:pos="10620"/>
        </w:tabs>
        <w:spacing w:before="240" w:after="240"/>
        <w:rPr>
          <w:rFonts w:ascii="Calibri" w:hAnsi="Calibri" w:cs="Calibri"/>
          <w:sz w:val="26"/>
          <w:szCs w:val="26"/>
        </w:rPr>
      </w:pPr>
      <w:r w:rsidRPr="00A85450">
        <w:rPr>
          <w:rFonts w:ascii="Calibri" w:hAnsi="Calibri" w:cs="Calibri"/>
          <w:sz w:val="26"/>
          <w:szCs w:val="26"/>
        </w:rPr>
        <w:lastRenderedPageBreak/>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p>
    <w:p w14:paraId="071B0A86" w14:textId="77777777" w:rsidR="0004564D" w:rsidRDefault="00F43F6A" w:rsidP="00A37B81">
      <w:pPr>
        <w:pStyle w:val="PlainText"/>
        <w:tabs>
          <w:tab w:val="left" w:pos="4095"/>
          <w:tab w:val="right" w:pos="1062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336F7300" w14:textId="77777777" w:rsidR="00147EAE" w:rsidRPr="00A37B81" w:rsidRDefault="0004564D" w:rsidP="00A37B81">
      <w:pPr>
        <w:pStyle w:val="PlainText"/>
        <w:tabs>
          <w:tab w:val="left" w:pos="6885"/>
          <w:tab w:val="right" w:pos="1062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559B82F1" w14:textId="77777777" w:rsidR="00147EAE" w:rsidRDefault="00147EAE" w:rsidP="00A37B81">
      <w:pPr>
        <w:pStyle w:val="PlainText"/>
        <w:tabs>
          <w:tab w:val="left" w:pos="5790"/>
          <w:tab w:val="right" w:pos="10620"/>
        </w:tabs>
        <w:spacing w:before="240" w:after="240"/>
        <w:rPr>
          <w:rFonts w:ascii="Calibri" w:hAnsi="Calibri" w:cs="Calibri"/>
          <w:b/>
          <w:sz w:val="26"/>
          <w:szCs w:val="26"/>
          <w:u w:val="single"/>
        </w:rPr>
      </w:pPr>
      <w:r>
        <w:rPr>
          <w:rFonts w:ascii="Calibri" w:hAnsi="Calibri" w:cs="Calibri"/>
          <w:sz w:val="26"/>
          <w:szCs w:val="26"/>
        </w:rPr>
        <w:t>DIR Contractor Registration Number</w:t>
      </w:r>
      <w:r w:rsidR="0004564D">
        <w:rPr>
          <w:rFonts w:ascii="Calibri" w:hAnsi="Calibri" w:cs="Calibri"/>
          <w:sz w:val="26"/>
          <w:szCs w:val="26"/>
        </w:rPr>
        <w:t xml:space="preserve"> (if applicable)</w:t>
      </w:r>
      <w:r>
        <w:rPr>
          <w:rFonts w:ascii="Calibri" w:hAnsi="Calibri" w:cs="Calibri"/>
          <w:sz w:val="26"/>
          <w:szCs w:val="26"/>
        </w:rPr>
        <w:t>:</w:t>
      </w:r>
      <w:r w:rsidR="0004564D">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49FB3D61" w14:textId="77777777" w:rsidR="00F43F6A" w:rsidRPr="00A85450" w:rsidRDefault="00A37B81" w:rsidP="00A37B81">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466E864F" w14:textId="77777777" w:rsidR="00F43F6A" w:rsidRPr="00A85450" w:rsidRDefault="00F43F6A" w:rsidP="00A37B81">
      <w:pPr>
        <w:pStyle w:val="PlainText"/>
        <w:tabs>
          <w:tab w:val="left" w:pos="2400"/>
          <w:tab w:val="right" w:pos="1062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192356E6" w14:textId="77777777" w:rsidR="00F43F6A" w:rsidRPr="00A85450" w:rsidRDefault="00F43F6A" w:rsidP="00A37B81">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sidR="00A37B81">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7BC972FE" w14:textId="77777777" w:rsidR="00F43F6A" w:rsidRPr="00A85450" w:rsidRDefault="00F43F6A" w:rsidP="00A37B81">
      <w:pPr>
        <w:pStyle w:val="PlainText"/>
        <w:tabs>
          <w:tab w:val="left" w:pos="2606"/>
          <w:tab w:val="right" w:pos="1062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7A4D7860" w14:textId="77777777" w:rsidR="00F43F6A" w:rsidRPr="00AD632D" w:rsidRDefault="00F43F6A" w:rsidP="00F43F6A">
      <w:pPr>
        <w:pStyle w:val="Heading4"/>
      </w:pPr>
      <w:r>
        <w:br w:type="page"/>
      </w:r>
      <w:r w:rsidR="00502F47">
        <w:lastRenderedPageBreak/>
        <w:t>BIDDER</w:t>
      </w:r>
      <w:r w:rsidRPr="00AD632D">
        <w:t xml:space="preserve"> ACCEPTANCE </w:t>
      </w:r>
    </w:p>
    <w:p w14:paraId="090FEFB1" w14:textId="77777777" w:rsidR="00F43F6A" w:rsidRPr="00A85450" w:rsidRDefault="00F43F6A" w:rsidP="00F43F6A">
      <w:pPr>
        <w:pStyle w:val="PlainText"/>
        <w:rPr>
          <w:rFonts w:ascii="Calibri" w:hAnsi="Calibri" w:cs="Calibri"/>
          <w:sz w:val="26"/>
          <w:szCs w:val="26"/>
        </w:rPr>
      </w:pPr>
    </w:p>
    <w:p w14:paraId="436B13AC" w14:textId="77777777" w:rsidR="00F43F6A" w:rsidRPr="009A2B50" w:rsidRDefault="00F43F6A" w:rsidP="006C1174">
      <w:pPr>
        <w:pStyle w:val="PlainText"/>
        <w:numPr>
          <w:ilvl w:val="0"/>
          <w:numId w:val="10"/>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Bid Documents, including, without limitation, the </w:t>
      </w:r>
      <w:r w:rsidRPr="009A2B50">
        <w:rPr>
          <w:rFonts w:ascii="Calibri" w:hAnsi="Calibri"/>
          <w:sz w:val="24"/>
        </w:rPr>
        <w:t>RFP</w:t>
      </w:r>
      <w:r w:rsidRPr="009A2B50">
        <w:rPr>
          <w:rFonts w:ascii="Calibri" w:hAnsi="Calibri" w:cs="Calibri"/>
          <w:sz w:val="24"/>
          <w:szCs w:val="24"/>
        </w:rPr>
        <w:t>, Q&amp;A, Addenda, and Exhibits have been read and accepted.</w:t>
      </w:r>
    </w:p>
    <w:p w14:paraId="7DDE7410" w14:textId="77777777" w:rsidR="00F43F6A" w:rsidRPr="009A2B50" w:rsidRDefault="00F43F6A" w:rsidP="006C1174">
      <w:pPr>
        <w:pStyle w:val="PlainText"/>
        <w:numPr>
          <w:ilvl w:val="0"/>
          <w:numId w:val="10"/>
        </w:numPr>
        <w:spacing w:after="240"/>
        <w:rPr>
          <w:rFonts w:ascii="Calibri" w:hAnsi="Calibri" w:cs="Calibri"/>
          <w:sz w:val="24"/>
          <w:szCs w:val="24"/>
        </w:rPr>
      </w:pPr>
      <w:r w:rsidRPr="009A2B50">
        <w:rPr>
          <w:rFonts w:ascii="Calibri" w:hAnsi="Calibri" w:cs="Calibri"/>
          <w:sz w:val="24"/>
          <w:szCs w:val="24"/>
        </w:rPr>
        <w:t xml:space="preserve">The undersigned is authorized, </w:t>
      </w:r>
      <w:r w:rsidRPr="009A2B50">
        <w:rPr>
          <w:rFonts w:ascii="Calibri" w:hAnsi="Calibri" w:cs="Calibri"/>
          <w:bCs/>
          <w:iCs/>
          <w:sz w:val="24"/>
          <w:szCs w:val="24"/>
        </w:rPr>
        <w:t>offers, and agrees to furnish the articles and/or services specified in accordance with the Specifications, Terms &amp; Conditions of the Bid D</w:t>
      </w:r>
      <w:r w:rsidRPr="009A2B50">
        <w:rPr>
          <w:rFonts w:ascii="Calibri" w:hAnsi="Calibri" w:cs="Calibri"/>
          <w:sz w:val="24"/>
          <w:szCs w:val="24"/>
        </w:rPr>
        <w:t>ocu</w:t>
      </w:r>
      <w:r w:rsidRPr="009A2B50">
        <w:rPr>
          <w:rFonts w:ascii="Calibri" w:hAnsi="Calibri" w:cs="Calibri"/>
          <w:bCs/>
          <w:iCs/>
          <w:sz w:val="24"/>
          <w:szCs w:val="24"/>
        </w:rPr>
        <w:t>ments of</w:t>
      </w:r>
      <w:r w:rsidRPr="009A2B50">
        <w:rPr>
          <w:rFonts w:ascii="Calibri" w:hAnsi="Calibri" w:cs="Calibri"/>
          <w:sz w:val="24"/>
          <w:szCs w:val="24"/>
        </w:rPr>
        <w:t xml:space="preserve"> </w:t>
      </w:r>
      <w:r w:rsidRPr="009A2B50">
        <w:rPr>
          <w:rFonts w:ascii="Calibri" w:hAnsi="Calibri"/>
          <w:sz w:val="24"/>
        </w:rPr>
        <w:t>RFP</w:t>
      </w:r>
      <w:r w:rsidR="00381438" w:rsidRPr="009A2B50">
        <w:rPr>
          <w:rFonts w:ascii="Calibri" w:hAnsi="Calibri"/>
          <w:sz w:val="24"/>
        </w:rPr>
        <w:t xml:space="preserve"> </w:t>
      </w:r>
      <w:r w:rsidRPr="009A2B50">
        <w:rPr>
          <w:rFonts w:ascii="Calibri" w:hAnsi="Calibri" w:cs="Calibri"/>
          <w:bCs/>
          <w:iCs/>
          <w:sz w:val="24"/>
          <w:szCs w:val="24"/>
        </w:rPr>
        <w:t xml:space="preserve">No. </w:t>
      </w:r>
      <w:r w:rsidR="00381438" w:rsidRPr="009A2B50">
        <w:rPr>
          <w:rFonts w:ascii="Calibri" w:hAnsi="Calibri" w:cs="Calibri"/>
          <w:bCs/>
          <w:iCs/>
          <w:sz w:val="24"/>
          <w:szCs w:val="24"/>
        </w:rPr>
        <w:t>902005</w:t>
      </w:r>
      <w:r w:rsidRPr="009A2B50">
        <w:rPr>
          <w:rFonts w:ascii="Calibri" w:hAnsi="Calibri" w:cs="Calibri"/>
          <w:bCs/>
          <w:iCs/>
          <w:sz w:val="24"/>
          <w:szCs w:val="24"/>
        </w:rPr>
        <w:t xml:space="preserve"> – </w:t>
      </w:r>
      <w:r w:rsidR="00381438" w:rsidRPr="009A2B50">
        <w:rPr>
          <w:rFonts w:ascii="Calibri" w:hAnsi="Calibri" w:cs="Calibri"/>
          <w:bCs/>
          <w:iCs/>
          <w:sz w:val="24"/>
          <w:szCs w:val="24"/>
        </w:rPr>
        <w:t>IT Support Services</w:t>
      </w:r>
      <w:r w:rsidRPr="009A2B50">
        <w:rPr>
          <w:rFonts w:ascii="Calibri" w:hAnsi="Calibri" w:cs="Calibri"/>
          <w:bCs/>
          <w:iCs/>
          <w:sz w:val="24"/>
          <w:szCs w:val="24"/>
        </w:rPr>
        <w:t>.</w:t>
      </w:r>
    </w:p>
    <w:p w14:paraId="5A178E0F" w14:textId="287C643B" w:rsidR="00F43F6A" w:rsidRDefault="00F43F6A" w:rsidP="006C1174">
      <w:pPr>
        <w:pStyle w:val="PlainText"/>
        <w:numPr>
          <w:ilvl w:val="0"/>
          <w:numId w:val="10"/>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sidR="00502F47">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Bid, if accepted by County, will be the basis for the </w:t>
      </w:r>
      <w:r w:rsidR="00502F47">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7DFCD194" w14:textId="77777777" w:rsidR="009A2B50" w:rsidRDefault="009A2B50" w:rsidP="009A2B50">
      <w:pPr>
        <w:pStyle w:val="PlainText"/>
        <w:numPr>
          <w:ilvl w:val="0"/>
          <w:numId w:val="10"/>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6DCA8F8C" w14:textId="23543754" w:rsidR="009A2B50" w:rsidRPr="009A2B50" w:rsidRDefault="009137BD" w:rsidP="009A2B50">
      <w:pPr>
        <w:pStyle w:val="PlainText"/>
        <w:numPr>
          <w:ilvl w:val="0"/>
          <w:numId w:val="13"/>
        </w:numPr>
        <w:spacing w:line="276" w:lineRule="auto"/>
        <w:ind w:left="1080"/>
        <w:rPr>
          <w:rFonts w:ascii="Calibri" w:hAnsi="Calibri" w:cs="Calibri"/>
          <w:sz w:val="24"/>
          <w:szCs w:val="24"/>
        </w:rPr>
      </w:pPr>
      <w:hyperlink r:id="rId62" w:history="1">
        <w:r w:rsidR="009A2B50" w:rsidRPr="009A2B50">
          <w:rPr>
            <w:rFonts w:ascii="Calibri" w:hAnsi="Calibri" w:cs="Calibri"/>
            <w:b/>
            <w:color w:val="0000FF"/>
            <w:sz w:val="24"/>
            <w:szCs w:val="24"/>
            <w:u w:val="single"/>
          </w:rPr>
          <w:t>Debarment &amp; Suspension Policy</w:t>
        </w:r>
      </w:hyperlink>
    </w:p>
    <w:p w14:paraId="0EF1CF32" w14:textId="77777777" w:rsidR="009A2B50" w:rsidRPr="009A2B50" w:rsidRDefault="009A2B50" w:rsidP="009A2B50">
      <w:pPr>
        <w:spacing w:after="240" w:line="360" w:lineRule="auto"/>
        <w:ind w:left="1080"/>
        <w:rPr>
          <w:rFonts w:ascii="Calibri" w:hAnsi="Calibri" w:cs="Calibri"/>
          <w:sz w:val="24"/>
          <w:szCs w:val="24"/>
        </w:rPr>
      </w:pPr>
      <w:r w:rsidRPr="009A2B50">
        <w:rPr>
          <w:rFonts w:ascii="Calibri" w:hAnsi="Calibri" w:cs="Calibri"/>
          <w:b/>
          <w:color w:val="0000FF"/>
          <w:sz w:val="22"/>
          <w:szCs w:val="24"/>
          <w:u w:val="single"/>
        </w:rPr>
        <w:t>[</w:t>
      </w:r>
      <w:hyperlink r:id="rId63" w:history="1">
        <w:r w:rsidRPr="009A2B50">
          <w:rPr>
            <w:rFonts w:ascii="Calibri" w:hAnsi="Calibri" w:cs="Calibri"/>
            <w:b/>
            <w:color w:val="0000FF"/>
            <w:sz w:val="22"/>
            <w:szCs w:val="24"/>
            <w:u w:val="single"/>
          </w:rPr>
          <w:t>https://gsa.acgov.org/do-business-with-us/contracting-opportunities/debarment-suspension-policy/</w:t>
        </w:r>
      </w:hyperlink>
      <w:r w:rsidRPr="009A2B50">
        <w:rPr>
          <w:rFonts w:ascii="Calibri" w:hAnsi="Calibri" w:cs="Calibri"/>
          <w:b/>
          <w:color w:val="0000FF"/>
          <w:sz w:val="22"/>
          <w:szCs w:val="24"/>
          <w:u w:val="single"/>
        </w:rPr>
        <w:t>]</w:t>
      </w:r>
      <w:r w:rsidRPr="009A2B50">
        <w:rPr>
          <w:rFonts w:ascii="Calibri" w:hAnsi="Calibri" w:cs="Calibri"/>
          <w:b/>
          <w:color w:val="0000FF"/>
          <w:sz w:val="24"/>
          <w:szCs w:val="24"/>
          <w:u w:val="single"/>
        </w:rPr>
        <w:t xml:space="preserve"> </w:t>
      </w:r>
      <w:r w:rsidRPr="009A2B50">
        <w:rPr>
          <w:rFonts w:ascii="Calibri" w:hAnsi="Calibri" w:cs="Calibri"/>
          <w:color w:val="0000FF"/>
          <w:sz w:val="22"/>
          <w:szCs w:val="24"/>
          <w:u w:val="single"/>
        </w:rPr>
        <w:t xml:space="preserve"> </w:t>
      </w:r>
      <w:r w:rsidRPr="009A2B50">
        <w:rPr>
          <w:rFonts w:ascii="Calibri" w:hAnsi="Calibri" w:cs="Calibri"/>
          <w:sz w:val="22"/>
          <w:szCs w:val="24"/>
        </w:rPr>
        <w:t xml:space="preserve">  </w:t>
      </w:r>
    </w:p>
    <w:p w14:paraId="6DA662D7" w14:textId="77777777" w:rsidR="009A2B50" w:rsidRPr="009A2B50" w:rsidRDefault="009137BD" w:rsidP="009A2B50">
      <w:pPr>
        <w:numPr>
          <w:ilvl w:val="0"/>
          <w:numId w:val="13"/>
        </w:numPr>
        <w:spacing w:line="276" w:lineRule="auto"/>
        <w:ind w:left="1080"/>
        <w:rPr>
          <w:rFonts w:ascii="Calibri" w:hAnsi="Calibri" w:cs="Calibri"/>
          <w:sz w:val="24"/>
          <w:szCs w:val="24"/>
        </w:rPr>
      </w:pPr>
      <w:hyperlink r:id="rId64" w:history="1">
        <w:r w:rsidR="009A2B50" w:rsidRPr="009A2B50">
          <w:rPr>
            <w:rFonts w:ascii="Calibri" w:hAnsi="Calibri" w:cs="Calibri"/>
            <w:b/>
            <w:color w:val="0000FF"/>
            <w:sz w:val="24"/>
            <w:szCs w:val="24"/>
            <w:u w:val="single"/>
          </w:rPr>
          <w:t>Iran Contracting Act (ICA) of 2010</w:t>
        </w:r>
      </w:hyperlink>
      <w:r w:rsidR="009A2B50" w:rsidRPr="009A2B50">
        <w:rPr>
          <w:rFonts w:ascii="Calibri" w:hAnsi="Calibri" w:cs="Calibri"/>
          <w:sz w:val="24"/>
          <w:szCs w:val="24"/>
        </w:rPr>
        <w:t xml:space="preserve"> </w:t>
      </w:r>
    </w:p>
    <w:p w14:paraId="232ABC5B" w14:textId="77777777" w:rsidR="009A2B50" w:rsidRPr="009A2B50" w:rsidRDefault="009A2B50" w:rsidP="009A2B50">
      <w:pPr>
        <w:spacing w:after="240" w:line="276" w:lineRule="auto"/>
        <w:ind w:left="1080"/>
        <w:rPr>
          <w:rFonts w:ascii="Calibri" w:hAnsi="Calibri" w:cs="Calibri"/>
          <w:sz w:val="24"/>
          <w:szCs w:val="24"/>
        </w:rPr>
      </w:pPr>
      <w:r w:rsidRPr="009A2B50">
        <w:rPr>
          <w:rFonts w:ascii="Calibri" w:hAnsi="Calibri" w:cs="Calibri"/>
          <w:b/>
          <w:sz w:val="22"/>
          <w:szCs w:val="24"/>
        </w:rPr>
        <w:t>[</w:t>
      </w:r>
      <w:hyperlink r:id="rId65" w:history="1">
        <w:r w:rsidRPr="009A2B50">
          <w:rPr>
            <w:rFonts w:ascii="Calibri" w:hAnsi="Calibri" w:cs="Calibri"/>
            <w:b/>
            <w:color w:val="0000FF"/>
            <w:sz w:val="22"/>
            <w:szCs w:val="24"/>
            <w:u w:val="single"/>
          </w:rPr>
          <w:t>https://gsa.acgov.org/do-business-with-us/contracting-opportunities/policies-procedures/iran-contracting-act-of-2010-ica/</w:t>
        </w:r>
      </w:hyperlink>
      <w:r w:rsidRPr="009A2B50">
        <w:rPr>
          <w:rFonts w:ascii="Calibri" w:hAnsi="Calibri" w:cs="Calibri"/>
          <w:b/>
          <w:sz w:val="22"/>
          <w:szCs w:val="24"/>
        </w:rPr>
        <w:t>]</w:t>
      </w:r>
    </w:p>
    <w:p w14:paraId="3988B86A" w14:textId="77777777" w:rsidR="009A2B50" w:rsidRPr="009A2B50" w:rsidRDefault="009137BD" w:rsidP="009A2B50">
      <w:pPr>
        <w:numPr>
          <w:ilvl w:val="0"/>
          <w:numId w:val="13"/>
        </w:numPr>
        <w:spacing w:line="276" w:lineRule="auto"/>
        <w:ind w:left="1080"/>
        <w:rPr>
          <w:rFonts w:ascii="Calibri" w:hAnsi="Calibri" w:cs="Calibri"/>
          <w:sz w:val="24"/>
          <w:szCs w:val="24"/>
        </w:rPr>
      </w:pPr>
      <w:hyperlink r:id="rId66" w:history="1">
        <w:r w:rsidR="009A2B50" w:rsidRPr="009A2B50">
          <w:rPr>
            <w:rFonts w:ascii="Calibri" w:hAnsi="Calibri" w:cs="Calibri"/>
            <w:b/>
            <w:color w:val="0000FF"/>
            <w:sz w:val="24"/>
            <w:szCs w:val="24"/>
            <w:u w:val="single"/>
          </w:rPr>
          <w:t>General Environmental Requirements</w:t>
        </w:r>
      </w:hyperlink>
      <w:r w:rsidR="009A2B50" w:rsidRPr="009A2B50">
        <w:rPr>
          <w:rFonts w:ascii="Calibri" w:hAnsi="Calibri" w:cs="Calibri"/>
          <w:sz w:val="24"/>
          <w:szCs w:val="24"/>
        </w:rPr>
        <w:t xml:space="preserve">  </w:t>
      </w:r>
    </w:p>
    <w:p w14:paraId="4D178DAE" w14:textId="77777777" w:rsidR="009A2B50" w:rsidRPr="009A2B50" w:rsidRDefault="009A2B50" w:rsidP="009A2B50">
      <w:pPr>
        <w:spacing w:after="240" w:line="276" w:lineRule="auto"/>
        <w:ind w:left="1080"/>
        <w:rPr>
          <w:rFonts w:ascii="Calibri" w:hAnsi="Calibri" w:cs="Calibri"/>
          <w:sz w:val="24"/>
          <w:szCs w:val="24"/>
        </w:rPr>
      </w:pPr>
      <w:r w:rsidRPr="009A2B50">
        <w:rPr>
          <w:rFonts w:ascii="Calibri" w:hAnsi="Calibri" w:cs="Calibri"/>
          <w:b/>
          <w:sz w:val="22"/>
          <w:szCs w:val="24"/>
        </w:rPr>
        <w:t>[</w:t>
      </w:r>
      <w:hyperlink r:id="rId67" w:history="1">
        <w:r w:rsidRPr="009A2B50">
          <w:rPr>
            <w:rFonts w:ascii="Calibri" w:hAnsi="Calibri" w:cs="Calibri"/>
            <w:b/>
            <w:color w:val="0000FF"/>
            <w:sz w:val="22"/>
            <w:szCs w:val="24"/>
            <w:u w:val="single"/>
          </w:rPr>
          <w:t>https://gsa.acgov.org/do-business-with-us/contracting-opportunities/policies-procedures/general-environmental-requirements/</w:t>
        </w:r>
      </w:hyperlink>
      <w:r w:rsidRPr="009A2B50">
        <w:rPr>
          <w:rFonts w:ascii="Calibri" w:hAnsi="Calibri" w:cs="Calibri"/>
          <w:b/>
          <w:sz w:val="22"/>
          <w:szCs w:val="24"/>
        </w:rPr>
        <w:t>]</w:t>
      </w:r>
    </w:p>
    <w:p w14:paraId="1BA31784" w14:textId="384B3CEF" w:rsidR="009A2B50" w:rsidRPr="009A2B50" w:rsidRDefault="009137BD" w:rsidP="009A2B50">
      <w:pPr>
        <w:numPr>
          <w:ilvl w:val="0"/>
          <w:numId w:val="13"/>
        </w:numPr>
        <w:spacing w:line="276" w:lineRule="auto"/>
        <w:ind w:left="1080"/>
        <w:rPr>
          <w:rFonts w:ascii="Calibri" w:hAnsi="Calibri" w:cs="Calibri"/>
          <w:b/>
          <w:sz w:val="24"/>
          <w:szCs w:val="24"/>
        </w:rPr>
      </w:pPr>
      <w:hyperlink r:id="rId68" w:history="1">
        <w:r w:rsidR="009A2B50" w:rsidRPr="009A2B50">
          <w:rPr>
            <w:rFonts w:ascii="Calibri" w:hAnsi="Calibri" w:cs="Calibri"/>
            <w:b/>
            <w:color w:val="0000FF"/>
            <w:sz w:val="24"/>
            <w:szCs w:val="26"/>
            <w:u w:val="single"/>
          </w:rPr>
          <w:t>Alameda County SLEB Program Overview</w:t>
        </w:r>
      </w:hyperlink>
      <w:r w:rsidR="009A2B50" w:rsidRPr="009A2B50">
        <w:rPr>
          <w:rFonts w:ascii="Calibri" w:hAnsi="Calibri" w:cs="Calibri"/>
          <w:b/>
          <w:color w:val="0000FF"/>
          <w:sz w:val="24"/>
          <w:szCs w:val="24"/>
          <w:u w:val="single"/>
        </w:rPr>
        <w:t xml:space="preserve"> </w:t>
      </w:r>
    </w:p>
    <w:p w14:paraId="5AC9EB7B" w14:textId="77777777" w:rsidR="009A2B50" w:rsidRPr="009A2B50" w:rsidRDefault="009A2B50" w:rsidP="009A2B50">
      <w:pPr>
        <w:spacing w:after="240" w:line="360" w:lineRule="auto"/>
        <w:ind w:left="1080"/>
        <w:rPr>
          <w:rFonts w:ascii="Calibri" w:hAnsi="Calibri" w:cs="Calibri"/>
          <w:b/>
          <w:color w:val="0000FF"/>
          <w:sz w:val="24"/>
          <w:szCs w:val="24"/>
          <w:u w:val="single"/>
        </w:rPr>
      </w:pPr>
      <w:r w:rsidRPr="009A2B50">
        <w:rPr>
          <w:rFonts w:ascii="Calibri" w:hAnsi="Calibri"/>
          <w:b/>
          <w:sz w:val="22"/>
          <w:szCs w:val="26"/>
        </w:rPr>
        <w:t>[</w:t>
      </w:r>
      <w:hyperlink r:id="rId69" w:history="1">
        <w:r w:rsidRPr="009A2B50">
          <w:rPr>
            <w:rFonts w:ascii="Calibri" w:hAnsi="Calibri" w:cs="Calibri"/>
            <w:b/>
            <w:color w:val="0000FF"/>
            <w:sz w:val="22"/>
            <w:szCs w:val="26"/>
            <w:u w:val="single"/>
          </w:rPr>
          <w:t>http://acgov.org/auditor/sleb/overview.htm</w:t>
        </w:r>
      </w:hyperlink>
      <w:r w:rsidRPr="009A2B50">
        <w:rPr>
          <w:rFonts w:ascii="Calibri" w:hAnsi="Calibri" w:cs="Calibri"/>
          <w:b/>
          <w:color w:val="0000FF"/>
          <w:sz w:val="22"/>
          <w:szCs w:val="26"/>
          <w:u w:val="single"/>
        </w:rPr>
        <w:t>]</w:t>
      </w:r>
    </w:p>
    <w:p w14:paraId="0F5BC74C" w14:textId="34B82DCC" w:rsidR="009A2B50" w:rsidRPr="009A2B50" w:rsidRDefault="009137BD" w:rsidP="009A2B50">
      <w:pPr>
        <w:numPr>
          <w:ilvl w:val="0"/>
          <w:numId w:val="13"/>
        </w:numPr>
        <w:spacing w:line="276" w:lineRule="auto"/>
        <w:ind w:left="1080"/>
        <w:rPr>
          <w:rFonts w:ascii="Calibri" w:hAnsi="Calibri" w:cs="Calibri"/>
          <w:b/>
          <w:sz w:val="24"/>
          <w:szCs w:val="24"/>
        </w:rPr>
      </w:pPr>
      <w:hyperlink r:id="rId70" w:history="1">
        <w:r w:rsidR="009A2B50" w:rsidRPr="009A2B50">
          <w:rPr>
            <w:rFonts w:ascii="Calibri" w:hAnsi="Calibri" w:cs="Calibri"/>
            <w:b/>
            <w:color w:val="0000FF"/>
            <w:sz w:val="24"/>
            <w:szCs w:val="24"/>
            <w:u w:val="single"/>
          </w:rPr>
          <w:t>Alameda County SLEB Program Additional Information</w:t>
        </w:r>
      </w:hyperlink>
      <w:r w:rsidR="009A2B50" w:rsidRPr="009A2B50">
        <w:rPr>
          <w:rFonts w:ascii="Calibri" w:hAnsi="Calibri" w:cs="Calibri"/>
          <w:b/>
          <w:color w:val="0000FF"/>
          <w:sz w:val="24"/>
          <w:szCs w:val="24"/>
          <w:u w:val="single"/>
        </w:rPr>
        <w:t xml:space="preserve"> </w:t>
      </w:r>
    </w:p>
    <w:p w14:paraId="4EF95A84" w14:textId="77777777" w:rsidR="009A2B50" w:rsidRPr="009A2B50" w:rsidRDefault="009A2B50" w:rsidP="009A2B50">
      <w:pPr>
        <w:spacing w:after="240" w:line="360" w:lineRule="auto"/>
        <w:ind w:left="1080"/>
        <w:rPr>
          <w:rFonts w:ascii="Calibri" w:hAnsi="Calibri" w:cs="Calibri"/>
          <w:b/>
          <w:sz w:val="24"/>
          <w:szCs w:val="24"/>
        </w:rPr>
      </w:pPr>
      <w:r w:rsidRPr="009A2B50">
        <w:rPr>
          <w:rFonts w:ascii="Calibri" w:hAnsi="Calibri" w:cs="Calibri"/>
          <w:b/>
          <w:color w:val="0000FF"/>
          <w:sz w:val="22"/>
          <w:szCs w:val="24"/>
          <w:u w:val="single"/>
        </w:rPr>
        <w:t>[</w:t>
      </w:r>
      <w:hyperlink r:id="rId71" w:history="1">
        <w:r w:rsidRPr="009A2B50">
          <w:rPr>
            <w:rFonts w:ascii="Calibri" w:hAnsi="Calibri" w:cs="Calibri"/>
            <w:b/>
            <w:color w:val="0000FF"/>
            <w:sz w:val="22"/>
            <w:szCs w:val="24"/>
            <w:u w:val="single"/>
          </w:rPr>
          <w:t>https://gsa.acgov.org/do-business-with-us/vendor-support/small-local-and-emerging-businesses/</w:t>
        </w:r>
      </w:hyperlink>
      <w:r w:rsidRPr="009A2B50">
        <w:rPr>
          <w:rFonts w:ascii="Calibri" w:hAnsi="Calibri" w:cs="Calibri"/>
          <w:b/>
          <w:color w:val="0000FF"/>
          <w:sz w:val="22"/>
          <w:szCs w:val="24"/>
          <w:u w:val="single"/>
        </w:rPr>
        <w:t>]</w:t>
      </w:r>
    </w:p>
    <w:p w14:paraId="4F1264BA" w14:textId="4D481279" w:rsidR="009A2B50" w:rsidRPr="009A2B50" w:rsidRDefault="009137BD" w:rsidP="009A2B50">
      <w:pPr>
        <w:numPr>
          <w:ilvl w:val="0"/>
          <w:numId w:val="13"/>
        </w:numPr>
        <w:spacing w:line="276" w:lineRule="auto"/>
        <w:ind w:left="1080"/>
        <w:rPr>
          <w:rFonts w:ascii="Calibri" w:hAnsi="Calibri" w:cs="Calibri"/>
          <w:b/>
          <w:sz w:val="24"/>
          <w:szCs w:val="24"/>
          <w:u w:val="single"/>
        </w:rPr>
      </w:pPr>
      <w:hyperlink r:id="rId72" w:history="1">
        <w:r w:rsidR="009A2B50" w:rsidRPr="009A2B50">
          <w:rPr>
            <w:rFonts w:ascii="Calibri" w:hAnsi="Calibri" w:cs="Calibri"/>
            <w:b/>
            <w:color w:val="0000FF"/>
            <w:sz w:val="24"/>
            <w:szCs w:val="24"/>
            <w:u w:val="single"/>
          </w:rPr>
          <w:t>First Source</w:t>
        </w:r>
      </w:hyperlink>
      <w:r w:rsidR="009A2B50" w:rsidRPr="009A2B50">
        <w:rPr>
          <w:rFonts w:ascii="Calibri" w:hAnsi="Calibri" w:cs="Calibri"/>
          <w:b/>
          <w:color w:val="0000FF"/>
          <w:sz w:val="24"/>
          <w:szCs w:val="24"/>
          <w:u w:val="single"/>
        </w:rPr>
        <w:t xml:space="preserve"> </w:t>
      </w:r>
    </w:p>
    <w:p w14:paraId="0FAF0732" w14:textId="77777777" w:rsidR="009A2B50" w:rsidRPr="009A2B50" w:rsidRDefault="009A2B50" w:rsidP="009A2B50">
      <w:pPr>
        <w:spacing w:after="240" w:line="360" w:lineRule="auto"/>
        <w:ind w:left="1080"/>
        <w:rPr>
          <w:rFonts w:ascii="Calibri" w:hAnsi="Calibri" w:cs="Calibri"/>
          <w:b/>
          <w:sz w:val="24"/>
          <w:szCs w:val="24"/>
          <w:u w:val="single"/>
        </w:rPr>
      </w:pPr>
      <w:r w:rsidRPr="009A2B50">
        <w:rPr>
          <w:rFonts w:ascii="Calibri" w:hAnsi="Calibri" w:cs="Calibri"/>
          <w:b/>
          <w:sz w:val="22"/>
          <w:szCs w:val="24"/>
        </w:rPr>
        <w:t>[</w:t>
      </w:r>
      <w:hyperlink r:id="rId73" w:history="1">
        <w:r w:rsidRPr="009A2B50">
          <w:rPr>
            <w:rFonts w:ascii="Calibri" w:hAnsi="Calibri" w:cs="Calibri"/>
            <w:b/>
            <w:color w:val="0000FF"/>
            <w:sz w:val="22"/>
            <w:szCs w:val="24"/>
            <w:u w:val="single"/>
          </w:rPr>
          <w:t>http://acgov.org/auditor/sleb/sourceprogram.htm</w:t>
        </w:r>
      </w:hyperlink>
      <w:r w:rsidRPr="009A2B50">
        <w:rPr>
          <w:rFonts w:ascii="Calibri" w:hAnsi="Calibri" w:cs="Calibri"/>
          <w:b/>
          <w:sz w:val="22"/>
          <w:szCs w:val="24"/>
        </w:rPr>
        <w:t>]</w:t>
      </w:r>
    </w:p>
    <w:p w14:paraId="48B3B18D" w14:textId="2745010B" w:rsidR="009A2B50" w:rsidRPr="009A2B50" w:rsidRDefault="009137BD" w:rsidP="009A2B50">
      <w:pPr>
        <w:numPr>
          <w:ilvl w:val="0"/>
          <w:numId w:val="13"/>
        </w:numPr>
        <w:spacing w:line="276" w:lineRule="auto"/>
        <w:ind w:left="1080"/>
        <w:rPr>
          <w:rFonts w:ascii="Calibri" w:hAnsi="Calibri" w:cs="Calibri"/>
          <w:sz w:val="24"/>
          <w:szCs w:val="24"/>
        </w:rPr>
      </w:pPr>
      <w:hyperlink r:id="rId74" w:history="1">
        <w:r w:rsidR="009A2B50" w:rsidRPr="009A2B50">
          <w:rPr>
            <w:rFonts w:ascii="Calibri" w:hAnsi="Calibri" w:cs="Calibri"/>
            <w:b/>
            <w:color w:val="0000FF"/>
            <w:sz w:val="24"/>
            <w:szCs w:val="24"/>
            <w:u w:val="single"/>
          </w:rPr>
          <w:t>Online Contract Compliance System</w:t>
        </w:r>
      </w:hyperlink>
      <w:r w:rsidR="009A2B50" w:rsidRPr="009A2B50">
        <w:rPr>
          <w:rFonts w:ascii="Calibri" w:hAnsi="Calibri" w:cs="Calibri"/>
          <w:b/>
          <w:color w:val="0000FF"/>
          <w:sz w:val="24"/>
          <w:szCs w:val="24"/>
          <w:u w:val="single"/>
        </w:rPr>
        <w:t xml:space="preserve"> </w:t>
      </w:r>
    </w:p>
    <w:p w14:paraId="30AF4464" w14:textId="77777777" w:rsidR="009A2B50" w:rsidRPr="009A2B50" w:rsidRDefault="009A2B50" w:rsidP="009A2B50">
      <w:pPr>
        <w:spacing w:after="240" w:line="360" w:lineRule="auto"/>
        <w:ind w:left="1080"/>
        <w:rPr>
          <w:rFonts w:ascii="Calibri" w:hAnsi="Calibri" w:cs="Calibri"/>
          <w:sz w:val="24"/>
          <w:szCs w:val="24"/>
        </w:rPr>
      </w:pPr>
      <w:r w:rsidRPr="009A2B50">
        <w:rPr>
          <w:rFonts w:ascii="Calibri" w:hAnsi="Calibri" w:cs="Calibri"/>
          <w:b/>
          <w:sz w:val="22"/>
          <w:szCs w:val="24"/>
        </w:rPr>
        <w:t>[</w:t>
      </w:r>
      <w:hyperlink r:id="rId75" w:history="1">
        <w:r w:rsidRPr="009A2B50">
          <w:rPr>
            <w:rFonts w:ascii="Calibri" w:hAnsi="Calibri" w:cs="Calibri"/>
            <w:b/>
            <w:color w:val="0000FF"/>
            <w:sz w:val="22"/>
            <w:szCs w:val="24"/>
            <w:u w:val="single"/>
          </w:rPr>
          <w:t>http://acgov.org/auditor/sleb/elation.htm</w:t>
        </w:r>
      </w:hyperlink>
      <w:r w:rsidRPr="009A2B50">
        <w:rPr>
          <w:rFonts w:ascii="Calibri" w:hAnsi="Calibri" w:cs="Calibri"/>
          <w:b/>
          <w:sz w:val="22"/>
          <w:szCs w:val="24"/>
        </w:rPr>
        <w:t>]</w:t>
      </w:r>
    </w:p>
    <w:p w14:paraId="4EDF85D2" w14:textId="77777777" w:rsidR="009A2B50" w:rsidRPr="009A2B50" w:rsidRDefault="009137BD" w:rsidP="009A2B50">
      <w:pPr>
        <w:numPr>
          <w:ilvl w:val="0"/>
          <w:numId w:val="13"/>
        </w:numPr>
        <w:spacing w:line="276" w:lineRule="auto"/>
        <w:ind w:left="1080"/>
        <w:rPr>
          <w:rFonts w:ascii="Calibri" w:hAnsi="Calibri" w:cs="Calibri"/>
          <w:sz w:val="24"/>
          <w:szCs w:val="24"/>
          <w:u w:val="single"/>
        </w:rPr>
      </w:pPr>
      <w:hyperlink r:id="rId76" w:history="1">
        <w:r w:rsidR="009A2B50" w:rsidRPr="009A2B50">
          <w:rPr>
            <w:rFonts w:ascii="Calibri" w:hAnsi="Calibri" w:cs="Calibri"/>
            <w:b/>
            <w:color w:val="0000FF"/>
            <w:sz w:val="24"/>
            <w:szCs w:val="24"/>
            <w:u w:val="single"/>
          </w:rPr>
          <w:t>General Requirements</w:t>
        </w:r>
      </w:hyperlink>
      <w:r w:rsidR="009A2B50" w:rsidRPr="009A2B50">
        <w:rPr>
          <w:rFonts w:ascii="Calibri" w:hAnsi="Calibri" w:cs="Calibri"/>
          <w:color w:val="0000FF"/>
          <w:sz w:val="24"/>
          <w:szCs w:val="24"/>
          <w:u w:val="single"/>
        </w:rPr>
        <w:t xml:space="preserve"> </w:t>
      </w:r>
      <w:r w:rsidR="009A2B50" w:rsidRPr="009A2B50">
        <w:rPr>
          <w:rFonts w:ascii="Calibri" w:hAnsi="Calibri" w:cs="Calibri"/>
          <w:sz w:val="24"/>
          <w:szCs w:val="24"/>
        </w:rPr>
        <w:t xml:space="preserve"> </w:t>
      </w:r>
    </w:p>
    <w:p w14:paraId="701DACCB" w14:textId="77777777" w:rsidR="009A2B50" w:rsidRPr="009A2B50" w:rsidRDefault="009A2B50" w:rsidP="009A2B50">
      <w:pPr>
        <w:spacing w:after="240" w:line="276" w:lineRule="auto"/>
        <w:ind w:left="1080"/>
        <w:rPr>
          <w:rFonts w:ascii="Calibri" w:hAnsi="Calibri" w:cs="Calibri"/>
          <w:sz w:val="22"/>
          <w:szCs w:val="24"/>
          <w:u w:val="single"/>
        </w:rPr>
      </w:pPr>
      <w:r w:rsidRPr="009A2B50">
        <w:rPr>
          <w:rFonts w:ascii="Calibri" w:hAnsi="Calibri" w:cs="Calibri"/>
          <w:b/>
          <w:sz w:val="22"/>
          <w:szCs w:val="24"/>
        </w:rPr>
        <w:t>[</w:t>
      </w:r>
      <w:hyperlink r:id="rId77" w:history="1">
        <w:r w:rsidRPr="009A2B50">
          <w:rPr>
            <w:rFonts w:ascii="Calibri" w:hAnsi="Calibri" w:cs="Calibri"/>
            <w:b/>
            <w:color w:val="0000FF"/>
            <w:sz w:val="22"/>
            <w:szCs w:val="24"/>
            <w:u w:val="single"/>
          </w:rPr>
          <w:t>https://gsa.acgov.org/do-business-with-us/contracting-opportunities/policies-procedures/general-requirements/</w:t>
        </w:r>
      </w:hyperlink>
      <w:r w:rsidRPr="009A2B50">
        <w:rPr>
          <w:rFonts w:ascii="Calibri" w:hAnsi="Calibri" w:cs="Calibri"/>
          <w:b/>
          <w:sz w:val="22"/>
          <w:szCs w:val="24"/>
        </w:rPr>
        <w:t>]</w:t>
      </w:r>
    </w:p>
    <w:p w14:paraId="69566670" w14:textId="2E4174A9" w:rsidR="00F43F6A" w:rsidRPr="009A2B50" w:rsidRDefault="00F43F6A" w:rsidP="00BD7DA0">
      <w:pPr>
        <w:pStyle w:val="PlainText"/>
        <w:numPr>
          <w:ilvl w:val="0"/>
          <w:numId w:val="10"/>
        </w:numPr>
        <w:spacing w:after="240"/>
        <w:rPr>
          <w:rFonts w:ascii="Calibri" w:hAnsi="Calibri" w:cs="Calibri"/>
          <w:sz w:val="24"/>
          <w:szCs w:val="24"/>
        </w:rPr>
      </w:pPr>
      <w:r w:rsidRPr="009A2B50">
        <w:rPr>
          <w:rFonts w:ascii="Calibri" w:hAnsi="Calibri" w:cs="Calibri"/>
          <w:sz w:val="24"/>
          <w:szCs w:val="24"/>
        </w:rPr>
        <w:t xml:space="preserve">The undersigned acknowledges that </w:t>
      </w:r>
      <w:r w:rsidR="00502F47" w:rsidRPr="009A2B50">
        <w:rPr>
          <w:rFonts w:ascii="Calibri" w:hAnsi="Calibri" w:cs="Calibri"/>
          <w:sz w:val="24"/>
          <w:szCs w:val="24"/>
        </w:rPr>
        <w:t>Bidder</w:t>
      </w:r>
      <w:r w:rsidRPr="009A2B50">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Pr="009A2B50">
        <w:rPr>
          <w:rFonts w:ascii="Calibri" w:hAnsi="Calibri"/>
          <w:sz w:val="24"/>
        </w:rPr>
        <w:t>RFP</w:t>
      </w:r>
      <w:r w:rsidRPr="009A2B50">
        <w:rPr>
          <w:rFonts w:ascii="Calibri" w:hAnsi="Calibri" w:cs="Calibri"/>
          <w:sz w:val="24"/>
          <w:szCs w:val="24"/>
        </w:rPr>
        <w:t>.</w:t>
      </w:r>
    </w:p>
    <w:p w14:paraId="32A4BC5E" w14:textId="77777777" w:rsidR="00F43F6A" w:rsidRPr="00A85450" w:rsidRDefault="00F43F6A" w:rsidP="006C1174">
      <w:pPr>
        <w:pStyle w:val="PlainText"/>
        <w:numPr>
          <w:ilvl w:val="0"/>
          <w:numId w:val="10"/>
        </w:numPr>
        <w:spacing w:after="240"/>
        <w:rPr>
          <w:rFonts w:ascii="Calibri" w:hAnsi="Calibri" w:cs="Calibri"/>
          <w:sz w:val="24"/>
          <w:szCs w:val="24"/>
        </w:rPr>
      </w:pPr>
      <w:r w:rsidRPr="00A85450">
        <w:rPr>
          <w:rFonts w:ascii="Calibri" w:hAnsi="Calibri" w:cs="Calibri"/>
          <w:sz w:val="24"/>
          <w:szCs w:val="24"/>
        </w:rPr>
        <w:t xml:space="preserve">It is the responsibility of each </w:t>
      </w:r>
      <w:r w:rsidR="00502F47">
        <w:rPr>
          <w:rFonts w:ascii="Calibri" w:hAnsi="Calibri" w:cs="Calibri"/>
          <w:sz w:val="24"/>
          <w:szCs w:val="24"/>
        </w:rPr>
        <w:t>Bidder</w:t>
      </w:r>
      <w:r w:rsidRPr="00A85450">
        <w:rPr>
          <w:rFonts w:ascii="Calibri" w:hAnsi="Calibri" w:cs="Calibri"/>
          <w:sz w:val="24"/>
          <w:szCs w:val="24"/>
        </w:rPr>
        <w:t xml:space="preserve"> to be familiar with all of the specifications, terms and conditions and, if applicable, the site condition.  By the submission of a Bid, the </w:t>
      </w:r>
      <w:r w:rsidR="00502F47">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74DB2847" w14:textId="77777777" w:rsidR="00F43F6A" w:rsidRPr="00A85450" w:rsidRDefault="00F43F6A" w:rsidP="006C1174">
      <w:pPr>
        <w:pStyle w:val="PlainText"/>
        <w:numPr>
          <w:ilvl w:val="0"/>
          <w:numId w:val="10"/>
        </w:numPr>
        <w:spacing w:after="240"/>
        <w:rPr>
          <w:rFonts w:ascii="Calibri" w:hAnsi="Calibri" w:cs="Calibri"/>
          <w:sz w:val="24"/>
          <w:szCs w:val="24"/>
        </w:rPr>
      </w:pPr>
      <w:proofErr w:type="gramStart"/>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roofErr w:type="gramEnd"/>
    </w:p>
    <w:p w14:paraId="71C20F91" w14:textId="15EEB409" w:rsidR="008C3C33" w:rsidRPr="00A85450" w:rsidRDefault="008C3C33" w:rsidP="008C3C33">
      <w:pPr>
        <w:pStyle w:val="PlainText"/>
        <w:numPr>
          <w:ilvl w:val="0"/>
          <w:numId w:val="10"/>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r>
        <w:rPr>
          <w:rFonts w:ascii="Calibri" w:hAnsi="Calibri" w:cs="Calibri"/>
          <w:sz w:val="24"/>
          <w:szCs w:val="24"/>
        </w:rPr>
        <w:t xml:space="preserve"> </w:t>
      </w:r>
    </w:p>
    <w:p w14:paraId="59ACA659" w14:textId="03CA6D7E"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83" w:name="Check5"/>
      <w:r w:rsidRPr="00A85450">
        <w:rPr>
          <w:rFonts w:ascii="Calibri" w:hAnsi="Calibri" w:cs="Calibri"/>
          <w:sz w:val="24"/>
          <w:szCs w:val="24"/>
        </w:rPr>
        <w:instrText xml:space="preserve"> FORMCHECKBOX </w:instrText>
      </w:r>
      <w:r w:rsidR="009137BD">
        <w:rPr>
          <w:rFonts w:ascii="Calibri" w:hAnsi="Calibri" w:cs="Calibri"/>
          <w:sz w:val="24"/>
          <w:szCs w:val="24"/>
        </w:rPr>
      </w:r>
      <w:r w:rsidR="009137BD">
        <w:rPr>
          <w:rFonts w:ascii="Calibri" w:hAnsi="Calibri" w:cs="Calibri"/>
          <w:sz w:val="24"/>
          <w:szCs w:val="24"/>
        </w:rPr>
        <w:fldChar w:fldCharType="separate"/>
      </w:r>
      <w:r w:rsidRPr="00A85450">
        <w:rPr>
          <w:rFonts w:ascii="Calibri" w:hAnsi="Calibri" w:cs="Calibri"/>
          <w:sz w:val="24"/>
          <w:szCs w:val="24"/>
        </w:rPr>
        <w:fldChar w:fldCharType="end"/>
      </w:r>
      <w:bookmarkEnd w:id="83"/>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not local to Alameda County and is ineligible for any bid </w:t>
      </w:r>
      <w:r w:rsidR="00063E38" w:rsidRPr="00A85450">
        <w:rPr>
          <w:rFonts w:ascii="Calibri" w:hAnsi="Calibri" w:cs="Calibri"/>
          <w:sz w:val="24"/>
          <w:szCs w:val="24"/>
        </w:rPr>
        <w:t>preference,</w:t>
      </w:r>
      <w:r w:rsidRPr="00A85450">
        <w:rPr>
          <w:rFonts w:ascii="Calibri" w:hAnsi="Calibri" w:cs="Calibri"/>
          <w:sz w:val="24"/>
          <w:szCs w:val="24"/>
        </w:rPr>
        <w:t xml:space="preserve"> </w:t>
      </w:r>
      <w:r w:rsidRPr="00A85450">
        <w:rPr>
          <w:rFonts w:ascii="Calibri" w:hAnsi="Calibri" w:cs="Calibri"/>
          <w:b/>
          <w:caps/>
          <w:sz w:val="24"/>
          <w:szCs w:val="24"/>
        </w:rPr>
        <w:t>or</w:t>
      </w:r>
    </w:p>
    <w:p w14:paraId="4F768A16"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lastRenderedPageBreak/>
        <w:fldChar w:fldCharType="begin">
          <w:ffData>
            <w:name w:val="Check3"/>
            <w:enabled/>
            <w:calcOnExit w:val="0"/>
            <w:checkBox>
              <w:sizeAuto/>
              <w:default w:val="0"/>
            </w:checkBox>
          </w:ffData>
        </w:fldChar>
      </w:r>
      <w:bookmarkStart w:id="84" w:name="Check3"/>
      <w:r w:rsidRPr="00A85450">
        <w:rPr>
          <w:rFonts w:ascii="Calibri" w:hAnsi="Calibri" w:cs="Calibri"/>
          <w:sz w:val="24"/>
          <w:szCs w:val="24"/>
        </w:rPr>
        <w:instrText xml:space="preserve"> FORMCHECKBOX </w:instrText>
      </w:r>
      <w:r w:rsidR="009137BD">
        <w:rPr>
          <w:rFonts w:ascii="Calibri" w:hAnsi="Calibri" w:cs="Calibri"/>
          <w:sz w:val="24"/>
          <w:szCs w:val="24"/>
        </w:rPr>
      </w:r>
      <w:r w:rsidR="009137BD">
        <w:rPr>
          <w:rFonts w:ascii="Calibri" w:hAnsi="Calibri" w:cs="Calibri"/>
          <w:sz w:val="24"/>
          <w:szCs w:val="24"/>
        </w:rPr>
        <w:fldChar w:fldCharType="separate"/>
      </w:r>
      <w:r w:rsidRPr="00A85450">
        <w:rPr>
          <w:rFonts w:ascii="Calibri" w:hAnsi="Calibri" w:cs="Calibri"/>
          <w:sz w:val="24"/>
          <w:szCs w:val="24"/>
        </w:rPr>
        <w:fldChar w:fldCharType="end"/>
      </w:r>
      <w:bookmarkEnd w:id="84"/>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w:t>
      </w:r>
      <w:r w:rsidR="00502F47">
        <w:rPr>
          <w:rFonts w:ascii="Calibri" w:hAnsi="Calibri" w:cs="Calibri"/>
          <w:sz w:val="24"/>
          <w:szCs w:val="24"/>
        </w:rPr>
        <w:t>Bidder</w:t>
      </w:r>
      <w:r w:rsidRPr="00A85450">
        <w:rPr>
          <w:rFonts w:ascii="Calibri" w:hAnsi="Calibri" w:cs="Calibri"/>
          <w:sz w:val="24"/>
          <w:szCs w:val="24"/>
        </w:rPr>
        <w:t xml:space="preserve">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_Info_Sheet" w:history="1">
        <w:r w:rsidR="00DF3782" w:rsidRPr="00CA7CF5">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119C3B19"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85" w:name="Check4"/>
      <w:r w:rsidRPr="00A85450">
        <w:rPr>
          <w:rFonts w:ascii="Calibri" w:hAnsi="Calibri" w:cs="Calibri"/>
          <w:sz w:val="24"/>
          <w:szCs w:val="24"/>
        </w:rPr>
        <w:instrText xml:space="preserve"> FORMCHECKBOX </w:instrText>
      </w:r>
      <w:r w:rsidR="009137BD">
        <w:rPr>
          <w:rFonts w:ascii="Calibri" w:hAnsi="Calibri" w:cs="Calibri"/>
          <w:sz w:val="24"/>
          <w:szCs w:val="24"/>
        </w:rPr>
      </w:r>
      <w:r w:rsidR="009137BD">
        <w:rPr>
          <w:rFonts w:ascii="Calibri" w:hAnsi="Calibri" w:cs="Calibri"/>
          <w:sz w:val="24"/>
          <w:szCs w:val="24"/>
        </w:rPr>
        <w:fldChar w:fldCharType="separate"/>
      </w:r>
      <w:r w:rsidRPr="00A85450">
        <w:rPr>
          <w:rFonts w:ascii="Calibri" w:hAnsi="Calibri" w:cs="Calibri"/>
          <w:sz w:val="24"/>
          <w:szCs w:val="24"/>
        </w:rPr>
        <w:fldChar w:fldCharType="end"/>
      </w:r>
      <w:bookmarkEnd w:id="85"/>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3193DE0A" w14:textId="77777777" w:rsidR="00F43F6A" w:rsidRPr="00A85450" w:rsidRDefault="00F43F6A" w:rsidP="006C1174">
      <w:pPr>
        <w:numPr>
          <w:ilvl w:val="0"/>
          <w:numId w:val="11"/>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10B9E2B4" w14:textId="77777777" w:rsidR="00F43F6A" w:rsidRDefault="00F43F6A" w:rsidP="006C1174">
      <w:pPr>
        <w:numPr>
          <w:ilvl w:val="0"/>
          <w:numId w:val="11"/>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463AC84A" w14:textId="77777777" w:rsidR="00F43F6A" w:rsidRDefault="00F43F6A" w:rsidP="00F43F6A">
      <w:pPr>
        <w:tabs>
          <w:tab w:val="left" w:pos="-1080"/>
          <w:tab w:val="left" w:pos="-720"/>
        </w:tabs>
        <w:spacing w:after="240"/>
        <w:rPr>
          <w:rFonts w:ascii="Calibri" w:hAnsi="Calibri" w:cs="Calibri"/>
          <w:szCs w:val="26"/>
        </w:rPr>
      </w:pPr>
    </w:p>
    <w:p w14:paraId="5822A1DD" w14:textId="77777777" w:rsidR="00F43F6A" w:rsidRDefault="00F43F6A" w:rsidP="00F43F6A">
      <w:pPr>
        <w:pStyle w:val="PlainText"/>
        <w:tabs>
          <w:tab w:val="right" w:pos="5040"/>
          <w:tab w:val="left" w:pos="5220"/>
          <w:tab w:val="right" w:pos="10620"/>
        </w:tabs>
        <w:rPr>
          <w:rFonts w:ascii="Calibri" w:hAnsi="Calibri" w:cs="Calibri"/>
        </w:rPr>
      </w:pPr>
    </w:p>
    <w:p w14:paraId="43A8731A" w14:textId="77777777" w:rsidR="00F43F6A" w:rsidRDefault="00F43F6A" w:rsidP="00F43F6A">
      <w:pPr>
        <w:pStyle w:val="PlainText"/>
        <w:tabs>
          <w:tab w:val="right" w:pos="5040"/>
          <w:tab w:val="left" w:pos="5220"/>
          <w:tab w:val="right" w:pos="10620"/>
        </w:tabs>
        <w:rPr>
          <w:rFonts w:ascii="Calibri" w:hAnsi="Calibri" w:cs="Calibri"/>
        </w:rPr>
      </w:pPr>
    </w:p>
    <w:p w14:paraId="305481CA" w14:textId="77777777" w:rsidR="00F43F6A" w:rsidRPr="00A85450" w:rsidRDefault="00F43F6A" w:rsidP="00F43F6A">
      <w:pPr>
        <w:pStyle w:val="PlainText"/>
        <w:tabs>
          <w:tab w:val="right" w:pos="5040"/>
          <w:tab w:val="left" w:pos="5220"/>
          <w:tab w:val="right" w:pos="10620"/>
        </w:tabs>
        <w:rPr>
          <w:rFonts w:ascii="Calibri" w:hAnsi="Calibri" w:cs="Calibri"/>
        </w:rPr>
      </w:pPr>
    </w:p>
    <w:p w14:paraId="3503F7F4" w14:textId="77777777" w:rsidR="00F43F6A" w:rsidRPr="00A85450" w:rsidRDefault="00F43F6A" w:rsidP="00F43F6A">
      <w:pPr>
        <w:pStyle w:val="PlainText"/>
        <w:tabs>
          <w:tab w:val="right" w:pos="10620"/>
        </w:tabs>
        <w:rPr>
          <w:rFonts w:ascii="Calibri" w:hAnsi="Calibri" w:cs="Calibri"/>
          <w:b/>
        </w:rPr>
      </w:pPr>
    </w:p>
    <w:p w14:paraId="744C0FBF" w14:textId="77777777"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Wingdings" w:eastAsia="Wingdings" w:hAnsi="Wingdings" w:cs="Wingdings"/>
          <w:color w:val="0000FF"/>
          <w:spacing w:val="-3"/>
          <w:sz w:val="36"/>
          <w:szCs w:val="36"/>
        </w:rPr>
        <w:t></w:t>
      </w:r>
      <w:r w:rsidRPr="00A85450">
        <w:rPr>
          <w:rFonts w:ascii="Calibri" w:hAnsi="Calibri" w:cs="Calibri"/>
          <w:b/>
          <w:sz w:val="26"/>
          <w:szCs w:val="26"/>
          <w:u w:val="single"/>
        </w:rPr>
        <w:tab/>
      </w:r>
    </w:p>
    <w:p w14:paraId="250516DD" w14:textId="77777777" w:rsidR="00F43F6A" w:rsidRPr="00A85450" w:rsidRDefault="00F43F6A" w:rsidP="00F43F6A">
      <w:pPr>
        <w:pStyle w:val="PlainText"/>
        <w:tabs>
          <w:tab w:val="right" w:pos="10620"/>
        </w:tabs>
        <w:rPr>
          <w:rFonts w:ascii="Calibri" w:hAnsi="Calibri" w:cs="Calibri"/>
          <w:sz w:val="26"/>
          <w:szCs w:val="26"/>
        </w:rPr>
      </w:pPr>
    </w:p>
    <w:p w14:paraId="4F4AD528" w14:textId="77777777"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04E03434"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283F6C1C" w14:textId="77777777"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24233103" w14:textId="77777777" w:rsidR="00F43F6A" w:rsidRPr="00AB529A" w:rsidRDefault="00F43F6A" w:rsidP="00F43F6A">
      <w:pPr>
        <w:tabs>
          <w:tab w:val="left" w:pos="-1080"/>
          <w:tab w:val="left" w:pos="-720"/>
        </w:tabs>
        <w:spacing w:after="240"/>
        <w:rPr>
          <w:rFonts w:ascii="Calibri" w:hAnsi="Calibri" w:cs="Calibri"/>
          <w:szCs w:val="26"/>
        </w:rPr>
      </w:pPr>
    </w:p>
    <w:p w14:paraId="751BF476" w14:textId="77777777" w:rsidR="00F43F6A" w:rsidRDefault="00F43F6A" w:rsidP="00F43F6A">
      <w:pPr>
        <w:pStyle w:val="Heading4"/>
        <w:sectPr w:rsidR="00F43F6A" w:rsidSect="005C3D88">
          <w:headerReference w:type="default" r:id="rId78"/>
          <w:footerReference w:type="default" r:id="rId79"/>
          <w:pgSz w:w="12240" w:h="15840" w:code="1"/>
          <w:pgMar w:top="1080" w:right="720" w:bottom="317" w:left="720" w:header="432" w:footer="432" w:gutter="0"/>
          <w:pgNumType w:start="2"/>
          <w:cols w:space="720"/>
          <w:noEndnote/>
        </w:sectPr>
      </w:pPr>
    </w:p>
    <w:p w14:paraId="4C7E51CC" w14:textId="77777777" w:rsidR="00F43F6A" w:rsidRPr="00E74B14" w:rsidRDefault="00F43F6A" w:rsidP="00F43F6A">
      <w:pPr>
        <w:pStyle w:val="Heading4"/>
        <w:jc w:val="left"/>
      </w:pPr>
      <w:r w:rsidRPr="00E74B14">
        <w:rPr>
          <w:highlight w:val="lightGray"/>
        </w:rPr>
        <w:lastRenderedPageBreak/>
        <w:t>TABLE OF CONTENTS</w:t>
      </w:r>
    </w:p>
    <w:p w14:paraId="2514CD90" w14:textId="77777777" w:rsidR="00F43F6A" w:rsidRPr="002372AF" w:rsidRDefault="00F43F6A" w:rsidP="00F43F6A"/>
    <w:p w14:paraId="2A1EC79C" w14:textId="77777777" w:rsidR="00F43F6A" w:rsidRPr="002372AF" w:rsidRDefault="00F43F6A" w:rsidP="00F43F6A">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00502F47" w:rsidRPr="0004767D">
        <w:rPr>
          <w:rFonts w:ascii="Calibri" w:hAnsi="Calibri" w:cs="Calibri"/>
        </w:rPr>
        <w:t>Bidder</w:t>
      </w:r>
      <w:r w:rsidRPr="0004767D">
        <w:rPr>
          <w:rFonts w:ascii="Calibri" w:hAnsi="Calibri" w:cs="Calibri"/>
        </w:rPr>
        <w:t xml:space="preserve"> shall remove this page a</w:t>
      </w:r>
      <w:r w:rsidRPr="002372AF">
        <w:rPr>
          <w:rFonts w:ascii="Calibri" w:hAnsi="Calibri" w:cs="Calibri"/>
        </w:rPr>
        <w:t xml:space="preserve">nd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79DC6B48" w14:textId="77777777" w:rsidR="00F43F6A" w:rsidRPr="002372AF" w:rsidRDefault="00F43F6A" w:rsidP="00F43F6A"/>
    <w:p w14:paraId="180CB187" w14:textId="77777777" w:rsidR="00F43F6A" w:rsidRPr="00C2694A" w:rsidRDefault="00F43F6A" w:rsidP="00F43F6A">
      <w:pPr>
        <w:pStyle w:val="Heading4"/>
        <w:jc w:val="left"/>
      </w:pPr>
      <w:r w:rsidRPr="00C2694A">
        <w:rPr>
          <w:color w:val="0000FF"/>
        </w:rPr>
        <w:br w:type="page"/>
      </w:r>
      <w:r>
        <w:rPr>
          <w:highlight w:val="lightGray"/>
        </w:rPr>
        <w:lastRenderedPageBreak/>
        <w:t>LETTER OF TRANS</w:t>
      </w:r>
      <w:r w:rsidRPr="00C2694A">
        <w:rPr>
          <w:highlight w:val="lightGray"/>
        </w:rPr>
        <w:t>MITTAL</w:t>
      </w:r>
    </w:p>
    <w:p w14:paraId="3A0351FF" w14:textId="77777777" w:rsidR="00F43F6A" w:rsidRPr="002372AF" w:rsidRDefault="00F43F6A" w:rsidP="00F43F6A">
      <w:pPr>
        <w:rPr>
          <w:rFonts w:ascii="Calibri" w:hAnsi="Calibri" w:cs="Calibri"/>
          <w:szCs w:val="26"/>
        </w:rPr>
      </w:pPr>
    </w:p>
    <w:p w14:paraId="2C6D8831" w14:textId="66EAA9D7" w:rsidR="00F43F6A" w:rsidRPr="002372AF" w:rsidRDefault="00F43F6A" w:rsidP="00F43F6A">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00502F47" w:rsidRPr="0004767D">
        <w:rPr>
          <w:rFonts w:ascii="Calibri" w:hAnsi="Calibri" w:cs="Calibri"/>
          <w:szCs w:val="26"/>
        </w:rPr>
        <w:t>Bidder</w:t>
      </w:r>
      <w:r w:rsidRPr="0004767D">
        <w:rPr>
          <w:rFonts w:ascii="Calibri" w:hAnsi="Calibri" w:cs="Calibri"/>
          <w:szCs w:val="26"/>
        </w:rPr>
        <w:t xml:space="preserve"> shall remove this page </w:t>
      </w:r>
      <w:r w:rsidRPr="002372AF">
        <w:rPr>
          <w:rFonts w:ascii="Calibri" w:hAnsi="Calibri" w:cs="Calibri"/>
          <w:szCs w:val="26"/>
        </w:rPr>
        <w:t xml:space="preserve">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w:t>
      </w:r>
      <w:r w:rsidR="00502F47">
        <w:rPr>
          <w:rFonts w:ascii="Calibri" w:hAnsi="Calibri" w:cs="Calibri"/>
          <w:szCs w:val="26"/>
        </w:rPr>
        <w:t>Bidder</w:t>
      </w:r>
      <w:r w:rsidRPr="002372AF">
        <w:rPr>
          <w:rFonts w:ascii="Calibri" w:hAnsi="Calibri" w:cs="Calibri"/>
          <w:szCs w:val="26"/>
        </w:rPr>
        <w:t xml:space="preserve">’s capabilities and approach in providing its services to the </w:t>
      </w:r>
      <w:r w:rsidR="00063E38" w:rsidRPr="002372AF">
        <w:rPr>
          <w:rFonts w:ascii="Calibri" w:hAnsi="Calibri" w:cs="Calibri"/>
          <w:szCs w:val="26"/>
        </w:rPr>
        <w:t>County and</w:t>
      </w:r>
      <w:r w:rsidRPr="002372AF">
        <w:rPr>
          <w:rFonts w:ascii="Calibri" w:hAnsi="Calibri" w:cs="Calibri"/>
          <w:szCs w:val="26"/>
        </w:rPr>
        <w:t xml:space="preserve">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010E9081" w14:textId="77777777" w:rsidR="00F43F6A" w:rsidRPr="002372AF" w:rsidRDefault="00F43F6A" w:rsidP="00F43F6A">
      <w:pPr>
        <w:jc w:val="both"/>
        <w:rPr>
          <w:rFonts w:ascii="Calibri" w:hAnsi="Calibri" w:cs="Calibri"/>
          <w:szCs w:val="26"/>
        </w:rPr>
      </w:pPr>
    </w:p>
    <w:p w14:paraId="26CA4A08" w14:textId="77777777" w:rsidR="00F43F6A" w:rsidRPr="002372AF" w:rsidRDefault="00F43F6A" w:rsidP="00F43F6A">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14:paraId="3986CBFB" w14:textId="77777777" w:rsidR="00F43F6A" w:rsidRPr="002372AF" w:rsidRDefault="00F43F6A" w:rsidP="00F43F6A">
      <w:pPr>
        <w:rPr>
          <w:rFonts w:ascii="Calibri" w:hAnsi="Calibri" w:cs="Calibri"/>
          <w:szCs w:val="26"/>
        </w:rPr>
      </w:pPr>
    </w:p>
    <w:p w14:paraId="034C2E92" w14:textId="10DD25DD" w:rsidR="00F43F6A" w:rsidRPr="00AF7D30" w:rsidRDefault="00F43F6A" w:rsidP="00F43F6A">
      <w:pPr>
        <w:pStyle w:val="Heading4"/>
        <w:jc w:val="left"/>
        <w:rPr>
          <w:highlight w:val="lightGray"/>
        </w:rPr>
      </w:pPr>
      <w:r w:rsidRPr="22CC3846">
        <w:rPr>
          <w:sz w:val="26"/>
          <w:szCs w:val="26"/>
        </w:rPr>
        <w:br w:type="page"/>
      </w:r>
      <w:r w:rsidRPr="008C3C33">
        <w:rPr>
          <w:highlight w:val="lightGray"/>
        </w:rPr>
        <w:lastRenderedPageBreak/>
        <w:t xml:space="preserve">BID </w:t>
      </w:r>
      <w:r w:rsidRPr="22CC3846">
        <w:rPr>
          <w:highlight w:val="lightGray"/>
        </w:rPr>
        <w:t>FORM</w:t>
      </w:r>
    </w:p>
    <w:p w14:paraId="1CA352AF" w14:textId="77777777" w:rsidR="00F43F6A" w:rsidRDefault="00F43F6A" w:rsidP="00F43F6A">
      <w:pPr>
        <w:pStyle w:val="PlainText"/>
        <w:rPr>
          <w:rFonts w:ascii="Calibri" w:hAnsi="Calibri" w:cs="Calibri"/>
          <w:b/>
          <w:color w:val="0000FF"/>
          <w:sz w:val="28"/>
          <w:szCs w:val="28"/>
        </w:rPr>
      </w:pPr>
    </w:p>
    <w:p w14:paraId="40A7CD88" w14:textId="7350465B" w:rsidR="00F43F6A" w:rsidRPr="00E74B14" w:rsidRDefault="00F43F6A" w:rsidP="00F43F6A">
      <w:pPr>
        <w:pStyle w:val="PlainText"/>
        <w:jc w:val="both"/>
        <w:rPr>
          <w:rFonts w:ascii="Calibri" w:hAnsi="Calibri" w:cs="Calibri"/>
          <w:b/>
          <w:sz w:val="26"/>
          <w:szCs w:val="26"/>
        </w:rPr>
      </w:pPr>
      <w:r w:rsidRPr="00E74B14">
        <w:rPr>
          <w:rFonts w:ascii="Calibri" w:hAnsi="Calibri" w:cs="Calibri"/>
          <w:b/>
          <w:sz w:val="26"/>
          <w:szCs w:val="26"/>
        </w:rPr>
        <w:t>Instructions</w:t>
      </w:r>
      <w:r w:rsidRPr="00E74B14">
        <w:rPr>
          <w:rFonts w:ascii="Calibri" w:hAnsi="Calibri" w:cs="Calibri"/>
          <w:sz w:val="26"/>
          <w:szCs w:val="26"/>
        </w:rPr>
        <w:t>:</w:t>
      </w:r>
      <w:r w:rsidRPr="00E74B14">
        <w:rPr>
          <w:rFonts w:ascii="Calibri" w:hAnsi="Calibri" w:cs="Calibri"/>
          <w:b/>
          <w:sz w:val="26"/>
          <w:szCs w:val="26"/>
        </w:rPr>
        <w:t xml:space="preserve">  </w:t>
      </w:r>
      <w:r w:rsidR="00502F47">
        <w:rPr>
          <w:rFonts w:ascii="Calibri" w:hAnsi="Calibri" w:cs="Calibri"/>
          <w:sz w:val="26"/>
          <w:szCs w:val="26"/>
          <w:u w:val="single"/>
        </w:rPr>
        <w:t>Bidder</w:t>
      </w:r>
      <w:r w:rsidRPr="00E74B14">
        <w:rPr>
          <w:rFonts w:ascii="Calibri" w:hAnsi="Calibri" w:cs="Calibri"/>
          <w:sz w:val="26"/>
          <w:szCs w:val="26"/>
          <w:u w:val="single"/>
        </w:rPr>
        <w:t xml:space="preserve"> must use the </w:t>
      </w:r>
      <w:r w:rsidR="00C61CE5" w:rsidRPr="008C3C33">
        <w:rPr>
          <w:rFonts w:ascii="Calibri" w:hAnsi="Calibri" w:cs="Calibri"/>
          <w:sz w:val="26"/>
          <w:szCs w:val="26"/>
          <w:u w:val="single"/>
        </w:rPr>
        <w:t>separate Excel Bid Form</w:t>
      </w:r>
      <w:r w:rsidR="00BE05AB" w:rsidRPr="008C3C33">
        <w:rPr>
          <w:rFonts w:ascii="Calibri" w:hAnsi="Calibri" w:cs="Calibri"/>
          <w:sz w:val="26"/>
          <w:szCs w:val="26"/>
          <w:u w:val="single"/>
        </w:rPr>
        <w:t>(s)</w:t>
      </w:r>
      <w:r w:rsidR="00C61CE5" w:rsidRPr="008C3C33">
        <w:rPr>
          <w:rFonts w:ascii="Calibri" w:hAnsi="Calibri" w:cs="Calibri"/>
          <w:sz w:val="26"/>
          <w:szCs w:val="26"/>
          <w:u w:val="single"/>
        </w:rPr>
        <w:t xml:space="preserve"> provided</w:t>
      </w:r>
      <w:r w:rsidRPr="00E74B14">
        <w:rPr>
          <w:rFonts w:ascii="Calibri" w:hAnsi="Calibri" w:cs="Calibri"/>
          <w:sz w:val="26"/>
          <w:szCs w:val="26"/>
        </w:rPr>
        <w:t xml:space="preserve">.   </w:t>
      </w:r>
    </w:p>
    <w:p w14:paraId="0084AF9B" w14:textId="77777777" w:rsidR="00F43F6A" w:rsidRPr="00E74B14" w:rsidRDefault="00F43F6A" w:rsidP="00F43F6A">
      <w:pPr>
        <w:pStyle w:val="PlainText"/>
        <w:jc w:val="both"/>
        <w:rPr>
          <w:rFonts w:ascii="Calibri" w:hAnsi="Calibri" w:cs="Calibri"/>
          <w:b/>
          <w:sz w:val="26"/>
          <w:szCs w:val="26"/>
        </w:rPr>
      </w:pPr>
    </w:p>
    <w:p w14:paraId="7D516E93" w14:textId="04D6297C" w:rsidR="00F43F6A" w:rsidRPr="00E74B14" w:rsidRDefault="00F43F6A" w:rsidP="00F43F6A">
      <w:pPr>
        <w:pStyle w:val="PlainText"/>
        <w:jc w:val="both"/>
        <w:rPr>
          <w:rFonts w:ascii="Calibri" w:hAnsi="Calibri" w:cs="Calibri"/>
          <w:sz w:val="26"/>
          <w:szCs w:val="26"/>
        </w:rPr>
      </w:pPr>
      <w:r w:rsidRPr="00E574DD">
        <w:rPr>
          <w:rFonts w:ascii="Calibri" w:hAnsi="Calibri" w:cs="Calibri"/>
          <w:b/>
          <w:sz w:val="26"/>
          <w:szCs w:val="26"/>
        </w:rPr>
        <w:t>COST SHALL BE SUBMITTED AS REQUESTED ON TH</w:t>
      </w:r>
      <w:r w:rsidR="00351B4C">
        <w:rPr>
          <w:rFonts w:ascii="Calibri" w:hAnsi="Calibri" w:cs="Calibri"/>
          <w:b/>
          <w:sz w:val="26"/>
          <w:szCs w:val="26"/>
        </w:rPr>
        <w:t>E</w:t>
      </w:r>
      <w:r w:rsidR="00BE05AB">
        <w:rPr>
          <w:rFonts w:ascii="Calibri" w:hAnsi="Calibri" w:cs="Calibri"/>
          <w:b/>
          <w:color w:val="FF0000"/>
          <w:sz w:val="26"/>
          <w:szCs w:val="26"/>
        </w:rPr>
        <w:t xml:space="preserve"> </w:t>
      </w:r>
      <w:r w:rsidR="00BE05AB" w:rsidRPr="008C3C33">
        <w:rPr>
          <w:rFonts w:ascii="Calibri" w:hAnsi="Calibri" w:cs="Calibri"/>
          <w:b/>
          <w:sz w:val="26"/>
          <w:szCs w:val="26"/>
        </w:rPr>
        <w:t>EXCEL</w:t>
      </w:r>
      <w:r w:rsidRPr="00E574DD">
        <w:rPr>
          <w:rFonts w:ascii="Calibri" w:hAnsi="Calibri" w:cs="Calibri"/>
          <w:b/>
          <w:sz w:val="26"/>
          <w:szCs w:val="26"/>
        </w:rPr>
        <w:t xml:space="preserve"> BID FORM</w:t>
      </w:r>
      <w:r w:rsidR="00BE05AB">
        <w:rPr>
          <w:rFonts w:ascii="Calibri" w:hAnsi="Calibri" w:cs="Calibri"/>
          <w:b/>
          <w:sz w:val="26"/>
          <w:szCs w:val="26"/>
        </w:rPr>
        <w:t>(S)</w:t>
      </w:r>
      <w:r w:rsidRPr="00E574DD">
        <w:rPr>
          <w:rFonts w:ascii="Calibri" w:hAnsi="Calibri" w:cs="Calibri"/>
          <w:b/>
          <w:sz w:val="26"/>
          <w:szCs w:val="26"/>
        </w:rPr>
        <w:t>.  NO ALTERATIONS OR CHANGES OF ANY KIND ARE PERMITTED.</w:t>
      </w:r>
      <w:r w:rsidRPr="00E74B14">
        <w:rPr>
          <w:rFonts w:ascii="Calibri" w:hAnsi="Calibri" w:cs="Calibri"/>
          <w:sz w:val="26"/>
          <w:szCs w:val="26"/>
        </w:rPr>
        <w:t xml:space="preserve">  Bid responses that do not comply will be subject to rejection in total.  The cost quoted shall include all taxes </w:t>
      </w:r>
      <w:r>
        <w:rPr>
          <w:rFonts w:ascii="Calibri" w:hAnsi="Calibri" w:cs="Calibri"/>
          <w:sz w:val="26"/>
          <w:szCs w:val="26"/>
        </w:rPr>
        <w:t xml:space="preserve">(excluding sales and use tax) </w:t>
      </w:r>
      <w:r w:rsidRPr="00E74B14">
        <w:rPr>
          <w:rFonts w:ascii="Calibri" w:hAnsi="Calibri" w:cs="Calibri"/>
          <w:sz w:val="26"/>
          <w:szCs w:val="26"/>
        </w:rPr>
        <w:t xml:space="preserve">and all other charges, including travel expenses, and is the </w:t>
      </w:r>
      <w:r>
        <w:rPr>
          <w:rFonts w:ascii="Calibri" w:hAnsi="Calibri" w:cs="Calibri"/>
          <w:sz w:val="26"/>
          <w:szCs w:val="26"/>
        </w:rPr>
        <w:t xml:space="preserve">maximum </w:t>
      </w:r>
      <w:r w:rsidRPr="00E74B14">
        <w:rPr>
          <w:rFonts w:ascii="Calibri" w:hAnsi="Calibri" w:cs="Calibri"/>
          <w:sz w:val="26"/>
          <w:szCs w:val="26"/>
        </w:rPr>
        <w:t xml:space="preserve">cost the County will pay for the term of any contract that is a result of this </w:t>
      </w:r>
      <w:r w:rsidRPr="008C3C33">
        <w:rPr>
          <w:rFonts w:ascii="Calibri" w:hAnsi="Calibri" w:cs="Calibri"/>
          <w:sz w:val="26"/>
          <w:szCs w:val="26"/>
        </w:rPr>
        <w:t xml:space="preserve">RFP.  </w:t>
      </w:r>
    </w:p>
    <w:p w14:paraId="380BF01F" w14:textId="77777777" w:rsidR="00F43F6A" w:rsidRPr="00E74B14" w:rsidRDefault="00F43F6A" w:rsidP="00F43F6A">
      <w:pPr>
        <w:pStyle w:val="PlainText"/>
        <w:jc w:val="both"/>
        <w:rPr>
          <w:rFonts w:ascii="Calibri" w:hAnsi="Calibri" w:cs="Calibri"/>
          <w:sz w:val="26"/>
          <w:szCs w:val="26"/>
        </w:rPr>
      </w:pPr>
    </w:p>
    <w:p w14:paraId="0D107283" w14:textId="1AE914F0" w:rsidR="004B2D2E" w:rsidRDefault="004B2D2E" w:rsidP="00863B24">
      <w:pPr>
        <w:rPr>
          <w:rFonts w:ascii="Calibri" w:hAnsi="Calibri" w:cs="Segoe UI"/>
          <w:szCs w:val="26"/>
        </w:rPr>
      </w:pPr>
      <w:r w:rsidRPr="004B2D2E">
        <w:rPr>
          <w:rFonts w:ascii="Calibri" w:hAnsi="Calibri" w:cs="Segoe UI"/>
          <w:szCs w:val="26"/>
        </w:rPr>
        <w:t xml:space="preserve">Quantities listed on </w:t>
      </w:r>
      <w:r w:rsidR="009F4FC7">
        <w:rPr>
          <w:rFonts w:ascii="Calibri" w:hAnsi="Calibri" w:cs="Segoe UI"/>
          <w:szCs w:val="26"/>
        </w:rPr>
        <w:t>Excel Bid Forms</w:t>
      </w:r>
      <w:r w:rsidRPr="004B2D2E">
        <w:rPr>
          <w:rFonts w:ascii="Calibri" w:hAnsi="Calibri" w:cs="Segoe UI"/>
          <w:szCs w:val="26"/>
        </w:rPr>
        <w:t xml:space="preserve"> are estimates and are not to be construed as a commitment.  No minimum or maximum is guaranteed or implied.  </w:t>
      </w:r>
    </w:p>
    <w:p w14:paraId="5B9C2126" w14:textId="77777777" w:rsidR="004B2D2E" w:rsidRDefault="004B2D2E" w:rsidP="00863B24">
      <w:pPr>
        <w:rPr>
          <w:rFonts w:ascii="Calibri" w:hAnsi="Calibri" w:cs="Segoe UI"/>
          <w:szCs w:val="26"/>
        </w:rPr>
      </w:pPr>
    </w:p>
    <w:p w14:paraId="0A450030" w14:textId="711F5F69" w:rsidR="00863B24" w:rsidRPr="00CA7CF5" w:rsidRDefault="00863B24" w:rsidP="00863B24">
      <w:pPr>
        <w:rPr>
          <w:rFonts w:ascii="Calibri" w:hAnsi="Calibri" w:cs="Segoe UI"/>
          <w:color w:val="FFFFFF"/>
          <w:szCs w:val="26"/>
        </w:rPr>
      </w:pPr>
      <w:r w:rsidRPr="00CA7CF5">
        <w:rPr>
          <w:rFonts w:ascii="Calibri" w:hAnsi="Calibri" w:cs="Segoe UI"/>
          <w:szCs w:val="26"/>
        </w:rPr>
        <w:t>Bid pricing on all line items are required. Partial bid are not acceptable</w:t>
      </w:r>
      <w:r w:rsidR="005736B2">
        <w:rPr>
          <w:rFonts w:ascii="Calibri" w:hAnsi="Calibri" w:cs="Segoe UI"/>
          <w:szCs w:val="26"/>
        </w:rPr>
        <w:t>.</w:t>
      </w:r>
    </w:p>
    <w:p w14:paraId="1424D841" w14:textId="77777777" w:rsidR="00F43F6A" w:rsidRPr="00E74B14" w:rsidRDefault="00F43F6A" w:rsidP="00F43F6A">
      <w:pPr>
        <w:pStyle w:val="PlainText"/>
        <w:jc w:val="both"/>
        <w:rPr>
          <w:rFonts w:ascii="Calibri" w:hAnsi="Calibri" w:cs="Calibri"/>
          <w:sz w:val="26"/>
          <w:szCs w:val="26"/>
        </w:rPr>
      </w:pPr>
    </w:p>
    <w:p w14:paraId="6488EC89" w14:textId="77777777" w:rsidR="00F43F6A" w:rsidRDefault="00F43F6A" w:rsidP="00F43F6A">
      <w:pPr>
        <w:rPr>
          <w:rFonts w:ascii="Calibri" w:hAnsi="Calibri" w:cs="Calibri"/>
        </w:rPr>
      </w:pPr>
      <w:r w:rsidRPr="002372AF">
        <w:rPr>
          <w:rFonts w:ascii="Calibri" w:hAnsi="Calibri" w:cs="Calibri"/>
        </w:rPr>
        <w:t xml:space="preserve">By submission through the Alameda County </w:t>
      </w:r>
      <w:hyperlink r:id="rId80" w:history="1">
        <w:r w:rsidRPr="00214374">
          <w:rPr>
            <w:rStyle w:val="Hyperlink"/>
            <w:rFonts w:ascii="Calibri" w:hAnsi="Calibri" w:cs="Calibri"/>
            <w:b/>
          </w:rPr>
          <w:t>EZSourcing Supplier Portal</w:t>
        </w:r>
      </w:hyperlink>
      <w:r w:rsidRPr="002372AF">
        <w:rPr>
          <w:rFonts w:ascii="Calibri" w:hAnsi="Calibri" w:cs="Calibri"/>
        </w:rPr>
        <w:t xml:space="preserve"> </w:t>
      </w:r>
      <w:r w:rsidR="00502F47">
        <w:rPr>
          <w:rFonts w:ascii="Calibri" w:hAnsi="Calibri" w:cs="Calibri"/>
        </w:rPr>
        <w:t>Bidder</w:t>
      </w:r>
      <w:r w:rsidRPr="002372AF">
        <w:rPr>
          <w:rFonts w:ascii="Calibri" w:hAnsi="Calibri" w:cs="Calibri"/>
        </w:rPr>
        <w:t xml:space="preserve"> certifies to County that all representations, certifications, and statements made by </w:t>
      </w:r>
      <w:r w:rsidR="00502F47">
        <w:rPr>
          <w:rFonts w:ascii="Calibri" w:hAnsi="Calibri" w:cs="Calibri"/>
        </w:rPr>
        <w:t>Bidder</w:t>
      </w:r>
      <w:r w:rsidRPr="002372AF">
        <w:rPr>
          <w:rFonts w:ascii="Calibri" w:hAnsi="Calibri" w:cs="Calibri"/>
        </w:rPr>
        <w:t xml:space="preserve">, as set forth in each entry in the Alameda County </w:t>
      </w:r>
      <w:hyperlink r:id="rId81" w:history="1">
        <w:r w:rsidRPr="00214374">
          <w:rPr>
            <w:rStyle w:val="Hyperlink"/>
            <w:rFonts w:ascii="Calibri" w:hAnsi="Calibri" w:cs="Calibri"/>
            <w:b/>
          </w:rPr>
          <w:t>EZSourcing Supplier Portal</w:t>
        </w:r>
      </w:hyperlink>
      <w:r w:rsidRPr="002372AF">
        <w:rPr>
          <w:rFonts w:ascii="Calibri" w:hAnsi="Calibri" w:cs="Calibri"/>
        </w:rPr>
        <w:t xml:space="preserve"> and attachments are true and correct and are made under penalty of perjury pursuant to the laws of California.</w:t>
      </w:r>
    </w:p>
    <w:p w14:paraId="73E72313" w14:textId="77777777" w:rsidR="00F43F6A" w:rsidRDefault="00F43F6A" w:rsidP="00F43F6A">
      <w:pPr>
        <w:rPr>
          <w:rFonts w:ascii="Calibri" w:hAnsi="Calibri" w:cs="Calibri"/>
        </w:rPr>
      </w:pPr>
    </w:p>
    <w:p w14:paraId="0C9F2A74" w14:textId="5B6ACF4E" w:rsidR="00351B4C" w:rsidRDefault="00351B4C" w:rsidP="00F43F6A">
      <w:pPr>
        <w:rPr>
          <w:rFonts w:ascii="Calibri" w:hAnsi="Calibri" w:cs="Calibri"/>
          <w:color w:val="FFFFFF"/>
        </w:rPr>
      </w:pPr>
    </w:p>
    <w:p w14:paraId="2B9FD321" w14:textId="17622600" w:rsidR="00921DCF" w:rsidRDefault="00921DCF" w:rsidP="00F43F6A">
      <w:pPr>
        <w:rPr>
          <w:rFonts w:ascii="Calibri" w:hAnsi="Calibri" w:cs="Calibri"/>
          <w:color w:val="FFFFFF"/>
        </w:rPr>
      </w:pPr>
    </w:p>
    <w:p w14:paraId="170B4F21" w14:textId="77777777" w:rsidR="00F43F6A" w:rsidRPr="002372AF" w:rsidRDefault="00F43F6A" w:rsidP="00F43F6A">
      <w:pPr>
        <w:rPr>
          <w:rFonts w:ascii="Calibri" w:hAnsi="Calibri" w:cs="Calibri"/>
        </w:rPr>
      </w:pPr>
    </w:p>
    <w:p w14:paraId="27E7517F" w14:textId="17135CFD" w:rsidR="00351B4C" w:rsidRDefault="00351B4C" w:rsidP="00F43F6A">
      <w:pPr>
        <w:rPr>
          <w:rFonts w:ascii="Calibri" w:hAnsi="Calibri" w:cs="Calibri"/>
        </w:rPr>
        <w:sectPr w:rsidR="00351B4C" w:rsidSect="005C3D88">
          <w:headerReference w:type="default" r:id="rId82"/>
          <w:pgSz w:w="12240" w:h="15840" w:code="1"/>
          <w:pgMar w:top="1080" w:right="720" w:bottom="288" w:left="720" w:header="288" w:footer="288" w:gutter="0"/>
          <w:cols w:space="720"/>
          <w:formProt w:val="0"/>
          <w:docGrid w:linePitch="354"/>
        </w:sectPr>
      </w:pPr>
    </w:p>
    <w:p w14:paraId="2C87B12C" w14:textId="77777777" w:rsidR="00F356E3" w:rsidRPr="00351B4C" w:rsidRDefault="00F356E3" w:rsidP="00F356E3">
      <w:pPr>
        <w:pStyle w:val="Heading4"/>
        <w:jc w:val="left"/>
      </w:pPr>
      <w:r w:rsidRPr="00351B4C">
        <w:rPr>
          <w:highlight w:val="lightGray"/>
        </w:rPr>
        <w:lastRenderedPageBreak/>
        <w:t>BUDGET DETAIL AND/OR COST NARRATIVE</w:t>
      </w:r>
    </w:p>
    <w:p w14:paraId="6CA4AF89" w14:textId="77777777" w:rsidR="00F356E3" w:rsidRPr="00BA3CAD" w:rsidRDefault="00F356E3" w:rsidP="00F356E3">
      <w:pPr>
        <w:jc w:val="both"/>
        <w:rPr>
          <w:rFonts w:ascii="Calibri" w:hAnsi="Calibri" w:cs="Calibri"/>
        </w:rPr>
      </w:pPr>
    </w:p>
    <w:p w14:paraId="04EF10B6" w14:textId="77777777" w:rsidR="00F356E3" w:rsidRPr="00BA3CAD" w:rsidRDefault="00F356E3" w:rsidP="00F356E3">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Following this page, Bidder shall provide</w:t>
      </w:r>
      <w:r w:rsidRPr="00BA3CAD">
        <w:rPr>
          <w:rFonts w:ascii="Calibri" w:hAnsi="Calibri" w:cs="Calibri"/>
        </w:rPr>
        <w:t xml:space="preserve"> </w:t>
      </w:r>
      <w:r>
        <w:rPr>
          <w:rFonts w:ascii="Calibri" w:hAnsi="Calibri" w:cs="Calibri"/>
        </w:rPr>
        <w:t xml:space="preserve">a </w:t>
      </w:r>
      <w:r w:rsidRPr="00432B9C">
        <w:rPr>
          <w:rFonts w:ascii="Calibri" w:hAnsi="Calibri" w:cs="Calibri"/>
          <w:b/>
        </w:rPr>
        <w:t>Budget Detail</w:t>
      </w:r>
      <w:r>
        <w:rPr>
          <w:rFonts w:ascii="Calibri" w:hAnsi="Calibri" w:cs="Calibri"/>
        </w:rPr>
        <w:t xml:space="preserve">.  </w:t>
      </w:r>
    </w:p>
    <w:p w14:paraId="6260C5FF" w14:textId="77777777" w:rsidR="00F356E3" w:rsidRPr="00BA3CAD" w:rsidRDefault="00F356E3" w:rsidP="00F356E3">
      <w:pPr>
        <w:jc w:val="both"/>
        <w:rPr>
          <w:rFonts w:ascii="Calibri" w:hAnsi="Calibri" w:cs="Calibri"/>
        </w:rPr>
      </w:pPr>
    </w:p>
    <w:p w14:paraId="3598A419" w14:textId="77777777" w:rsidR="00F356E3" w:rsidRPr="00E74B14" w:rsidRDefault="00F356E3" w:rsidP="00F356E3">
      <w:pPr>
        <w:pStyle w:val="PlainText"/>
        <w:spacing w:after="240"/>
        <w:jc w:val="both"/>
        <w:rPr>
          <w:rFonts w:ascii="Calibri" w:hAnsi="Calibri" w:cs="Calibri"/>
          <w:color w:val="000000"/>
          <w:sz w:val="26"/>
          <w:szCs w:val="26"/>
        </w:rPr>
      </w:pPr>
      <w:r>
        <w:rPr>
          <w:rFonts w:ascii="Calibri" w:hAnsi="Calibri" w:cs="Calibri"/>
          <w:sz w:val="26"/>
          <w:szCs w:val="26"/>
        </w:rPr>
        <w:t>The</w:t>
      </w:r>
      <w:r w:rsidRPr="00E74B14">
        <w:rPr>
          <w:rFonts w:ascii="Calibri" w:hAnsi="Calibri" w:cs="Calibri"/>
          <w:sz w:val="26"/>
          <w:szCs w:val="26"/>
        </w:rPr>
        <w:t xml:space="preserve"> </w:t>
      </w:r>
      <w:r w:rsidRPr="00E74B14">
        <w:rPr>
          <w:rFonts w:ascii="Calibri" w:hAnsi="Calibri" w:cs="Calibri"/>
          <w:i/>
          <w:color w:val="000000"/>
          <w:sz w:val="26"/>
          <w:szCs w:val="26"/>
        </w:rPr>
        <w:t xml:space="preserve">Budget Detail </w:t>
      </w:r>
      <w:r>
        <w:rPr>
          <w:rFonts w:ascii="Calibri" w:hAnsi="Calibri" w:cs="Calibri"/>
          <w:color w:val="000000"/>
          <w:sz w:val="26"/>
          <w:szCs w:val="26"/>
        </w:rPr>
        <w:t>shall provide a break</w:t>
      </w:r>
      <w:r w:rsidRPr="00DC68F7">
        <w:rPr>
          <w:rFonts w:ascii="Calibri" w:hAnsi="Calibri" w:cs="Calibri"/>
          <w:color w:val="000000"/>
          <w:sz w:val="26"/>
          <w:szCs w:val="26"/>
        </w:rPr>
        <w:t xml:space="preserve">down </w:t>
      </w:r>
      <w:r>
        <w:rPr>
          <w:rFonts w:ascii="Calibri" w:hAnsi="Calibri" w:cs="Calibri"/>
          <w:color w:val="000000"/>
          <w:sz w:val="26"/>
          <w:szCs w:val="26"/>
        </w:rPr>
        <w:t xml:space="preserve">of </w:t>
      </w:r>
      <w:r w:rsidRPr="00DC68F7">
        <w:rPr>
          <w:rFonts w:ascii="Calibri" w:hAnsi="Calibri" w:cs="Calibri"/>
          <w:color w:val="000000"/>
          <w:sz w:val="26"/>
          <w:szCs w:val="26"/>
        </w:rPr>
        <w:t>the cost(s)</w:t>
      </w:r>
      <w:r w:rsidRPr="00E74B14">
        <w:rPr>
          <w:rFonts w:ascii="Calibri" w:hAnsi="Calibri" w:cs="Calibri"/>
          <w:color w:val="000000"/>
          <w:sz w:val="26"/>
          <w:szCs w:val="26"/>
        </w:rPr>
        <w:t xml:space="preserve"> listed in the </w:t>
      </w:r>
      <w:r w:rsidRPr="00E74B14">
        <w:rPr>
          <w:rFonts w:ascii="Calibri" w:hAnsi="Calibri" w:cs="Calibri"/>
          <w:i/>
          <w:color w:val="000000"/>
          <w:sz w:val="26"/>
          <w:szCs w:val="26"/>
        </w:rPr>
        <w:t>BUDGET</w:t>
      </w:r>
      <w:r w:rsidRPr="00E74B14">
        <w:rPr>
          <w:rFonts w:ascii="Calibri" w:hAnsi="Calibri" w:cs="Calibri"/>
          <w:color w:val="000000"/>
          <w:sz w:val="26"/>
          <w:szCs w:val="26"/>
        </w:rPr>
        <w:t>/</w:t>
      </w:r>
      <w:r w:rsidRPr="00E74B14">
        <w:rPr>
          <w:rFonts w:ascii="Calibri" w:hAnsi="Calibri" w:cs="Calibri"/>
          <w:i/>
          <w:color w:val="000000"/>
          <w:sz w:val="26"/>
          <w:szCs w:val="26"/>
        </w:rPr>
        <w:t>BID FORM</w:t>
      </w:r>
      <w:r w:rsidRPr="00E74B14">
        <w:rPr>
          <w:rFonts w:ascii="Calibri" w:hAnsi="Calibri" w:cs="Calibri"/>
          <w:color w:val="000000"/>
          <w:sz w:val="26"/>
          <w:szCs w:val="26"/>
        </w:rPr>
        <w:t xml:space="preserve">.  </w:t>
      </w:r>
      <w:r>
        <w:rPr>
          <w:rFonts w:ascii="Calibri" w:hAnsi="Calibri" w:cs="Calibri"/>
          <w:color w:val="000000"/>
          <w:sz w:val="26"/>
          <w:szCs w:val="26"/>
        </w:rPr>
        <w:t>Bidder</w:t>
      </w:r>
      <w:r w:rsidRPr="00E74B14">
        <w:rPr>
          <w:rFonts w:ascii="Calibri" w:hAnsi="Calibri" w:cs="Calibri"/>
          <w:color w:val="000000"/>
          <w:sz w:val="26"/>
          <w:szCs w:val="26"/>
        </w:rPr>
        <w:t xml:space="preserve">s </w:t>
      </w:r>
      <w:r>
        <w:rPr>
          <w:rFonts w:ascii="Calibri" w:hAnsi="Calibri" w:cs="Calibri"/>
          <w:color w:val="000000"/>
          <w:sz w:val="26"/>
          <w:szCs w:val="26"/>
        </w:rPr>
        <w:t xml:space="preserve">may </w:t>
      </w:r>
      <w:r w:rsidRPr="00E74B14">
        <w:rPr>
          <w:rFonts w:ascii="Calibri" w:hAnsi="Calibri" w:cs="Calibri"/>
          <w:color w:val="000000"/>
          <w:sz w:val="26"/>
          <w:szCs w:val="26"/>
        </w:rPr>
        <w:t xml:space="preserve">use a budget template of their own choice; however, all cost attributed to the project that will paid for under the </w:t>
      </w:r>
      <w:r>
        <w:rPr>
          <w:rFonts w:ascii="Calibri" w:hAnsi="Calibri" w:cs="Calibri"/>
          <w:color w:val="000000"/>
          <w:sz w:val="26"/>
          <w:szCs w:val="26"/>
        </w:rPr>
        <w:t xml:space="preserve">awarded </w:t>
      </w:r>
      <w:r w:rsidRPr="00E74B14">
        <w:rPr>
          <w:rFonts w:ascii="Calibri" w:hAnsi="Calibri" w:cs="Calibri"/>
          <w:color w:val="000000"/>
          <w:sz w:val="26"/>
          <w:szCs w:val="26"/>
        </w:rPr>
        <w:t xml:space="preserve">contract MUST be listed and described in the </w:t>
      </w:r>
      <w:r w:rsidRPr="00E74B14">
        <w:rPr>
          <w:rFonts w:ascii="Calibri" w:hAnsi="Calibri" w:cs="Calibri"/>
          <w:i/>
          <w:color w:val="000000"/>
          <w:sz w:val="26"/>
          <w:szCs w:val="26"/>
        </w:rPr>
        <w:t>Budget Detail</w:t>
      </w:r>
      <w:r w:rsidRPr="00E74B14">
        <w:rPr>
          <w:rFonts w:ascii="Calibri" w:hAnsi="Calibri" w:cs="Calibri"/>
          <w:color w:val="000000"/>
          <w:sz w:val="26"/>
          <w:szCs w:val="26"/>
        </w:rPr>
        <w:t>.</w:t>
      </w:r>
    </w:p>
    <w:p w14:paraId="3BDC3277" w14:textId="77777777" w:rsidR="00F356E3" w:rsidRPr="00E74B14" w:rsidRDefault="00F356E3" w:rsidP="00F356E3">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 xml:space="preserve">At minimum, the </w:t>
      </w:r>
      <w:r>
        <w:rPr>
          <w:rFonts w:ascii="Calibri" w:hAnsi="Calibri" w:cs="Calibri"/>
          <w:color w:val="000000"/>
          <w:sz w:val="26"/>
          <w:szCs w:val="26"/>
        </w:rPr>
        <w:t>Bidder</w:t>
      </w:r>
      <w:r w:rsidRPr="00E74B14">
        <w:rPr>
          <w:rFonts w:ascii="Calibri" w:hAnsi="Calibri" w:cs="Calibri"/>
          <w:color w:val="000000"/>
          <w:sz w:val="26"/>
          <w:szCs w:val="26"/>
        </w:rPr>
        <w:t xml:space="preserve"> must detail:</w:t>
      </w:r>
    </w:p>
    <w:p w14:paraId="0988E1D7" w14:textId="77777777" w:rsidR="00F356E3" w:rsidRPr="00E74B14" w:rsidRDefault="00F356E3" w:rsidP="00F356E3">
      <w:pPr>
        <w:numPr>
          <w:ilvl w:val="0"/>
          <w:numId w:val="18"/>
        </w:numPr>
        <w:spacing w:after="240"/>
        <w:ind w:hanging="720"/>
        <w:jc w:val="both"/>
        <w:rPr>
          <w:rFonts w:ascii="Calibri" w:hAnsi="Calibri" w:cs="Calibri"/>
          <w:szCs w:val="26"/>
        </w:rPr>
      </w:pPr>
      <w:r w:rsidRPr="00E74B14">
        <w:rPr>
          <w:rFonts w:ascii="Calibri" w:hAnsi="Calibri" w:cs="Calibri"/>
          <w:szCs w:val="26"/>
        </w:rPr>
        <w:t>The work to be performed and all associated costs.</w:t>
      </w:r>
    </w:p>
    <w:p w14:paraId="634CAA14" w14:textId="77777777" w:rsidR="00F356E3" w:rsidRPr="00E74B14" w:rsidRDefault="00F356E3" w:rsidP="00F356E3">
      <w:pPr>
        <w:numPr>
          <w:ilvl w:val="0"/>
          <w:numId w:val="19"/>
        </w:numPr>
        <w:spacing w:after="240"/>
        <w:ind w:hanging="720"/>
        <w:jc w:val="both"/>
        <w:rPr>
          <w:rFonts w:ascii="Calibri" w:hAnsi="Calibri" w:cs="Calibri"/>
          <w:szCs w:val="26"/>
        </w:rPr>
      </w:pPr>
      <w:r w:rsidRPr="00E74B14">
        <w:rPr>
          <w:rFonts w:ascii="Calibri" w:hAnsi="Calibri" w:cs="Calibri"/>
          <w:szCs w:val="26"/>
        </w:rPr>
        <w:t>If coordination with County personnel is needed, it should also be delineated in the Budget Detail.</w:t>
      </w:r>
    </w:p>
    <w:p w14:paraId="0F25AB38" w14:textId="77777777" w:rsidR="00F356E3" w:rsidRPr="00E74B14" w:rsidRDefault="00F356E3" w:rsidP="00F356E3">
      <w:pPr>
        <w:numPr>
          <w:ilvl w:val="0"/>
          <w:numId w:val="19"/>
        </w:numPr>
        <w:spacing w:after="240"/>
        <w:ind w:hanging="720"/>
        <w:jc w:val="both"/>
        <w:rPr>
          <w:rFonts w:ascii="Calibri" w:hAnsi="Calibri" w:cs="Calibri"/>
          <w:szCs w:val="26"/>
        </w:rPr>
      </w:pPr>
      <w:r w:rsidRPr="00E74B14">
        <w:rPr>
          <w:rFonts w:ascii="Calibri" w:hAnsi="Calibri" w:cs="Calibri"/>
          <w:szCs w:val="26"/>
        </w:rPr>
        <w:t>The work to be performed should clearly match up with work performed in the Description of Proposed Services.</w:t>
      </w:r>
    </w:p>
    <w:p w14:paraId="332630AD" w14:textId="77777777" w:rsidR="00F356E3" w:rsidRPr="00E74B14" w:rsidRDefault="00F356E3" w:rsidP="00F356E3">
      <w:pPr>
        <w:numPr>
          <w:ilvl w:val="0"/>
          <w:numId w:val="18"/>
        </w:numPr>
        <w:spacing w:after="240"/>
        <w:ind w:hanging="720"/>
        <w:jc w:val="both"/>
        <w:rPr>
          <w:rFonts w:ascii="Calibri" w:hAnsi="Calibri" w:cs="Calibri"/>
          <w:szCs w:val="26"/>
        </w:rPr>
      </w:pPr>
      <w:r w:rsidRPr="00E74B14">
        <w:rPr>
          <w:rFonts w:ascii="Calibri" w:hAnsi="Calibri" w:cs="Calibri"/>
          <w:szCs w:val="26"/>
        </w:rPr>
        <w:t xml:space="preserve">The positions of all individuals that will perform the services; </w:t>
      </w:r>
    </w:p>
    <w:p w14:paraId="5B263290" w14:textId="35B87E7D" w:rsidR="00F356E3" w:rsidRPr="00E74B14" w:rsidRDefault="00F356E3" w:rsidP="00F356E3">
      <w:pPr>
        <w:numPr>
          <w:ilvl w:val="0"/>
          <w:numId w:val="20"/>
        </w:numPr>
        <w:spacing w:after="240"/>
        <w:ind w:hanging="720"/>
        <w:jc w:val="both"/>
        <w:rPr>
          <w:rFonts w:ascii="Calibri" w:hAnsi="Calibri" w:cs="Calibri"/>
          <w:szCs w:val="26"/>
        </w:rPr>
      </w:pPr>
      <w:r w:rsidRPr="00E74B14">
        <w:rPr>
          <w:rFonts w:ascii="Calibri" w:hAnsi="Calibri" w:cs="Calibri"/>
          <w:szCs w:val="26"/>
        </w:rPr>
        <w:t xml:space="preserve">Names of Key Personnel </w:t>
      </w:r>
      <w:r>
        <w:rPr>
          <w:rFonts w:ascii="Calibri" w:hAnsi="Calibri" w:cs="Calibri"/>
          <w:szCs w:val="26"/>
        </w:rPr>
        <w:t xml:space="preserve">may </w:t>
      </w:r>
      <w:r w:rsidRPr="00E74B14">
        <w:rPr>
          <w:rFonts w:ascii="Calibri" w:hAnsi="Calibri" w:cs="Calibri"/>
          <w:szCs w:val="26"/>
        </w:rPr>
        <w:t>be listed whenever appropriate</w:t>
      </w:r>
    </w:p>
    <w:p w14:paraId="7466E802" w14:textId="61FF87BF" w:rsidR="00F356E3" w:rsidRDefault="00F356E3" w:rsidP="00F356E3">
      <w:pPr>
        <w:pStyle w:val="Heading4"/>
        <w:jc w:val="left"/>
        <w:rPr>
          <w:color w:val="FFFFFF"/>
          <w:sz w:val="22"/>
          <w:highlight w:val="red"/>
        </w:rPr>
      </w:pPr>
      <w:r w:rsidRPr="00BA3CAD">
        <w:rPr>
          <w:b w:val="0"/>
        </w:rPr>
        <w:t>Maximum</w:t>
      </w:r>
      <w:r w:rsidRPr="00BA3CAD">
        <w:t xml:space="preserve"> </w:t>
      </w:r>
      <w:r w:rsidRPr="00BA3CAD">
        <w:rPr>
          <w:b w:val="0"/>
        </w:rPr>
        <w:t>Length</w:t>
      </w:r>
      <w:r w:rsidRPr="00BA3CAD">
        <w:t xml:space="preserve">:  </w:t>
      </w:r>
      <w:r w:rsidR="005736B2" w:rsidRPr="00F61EA2">
        <w:rPr>
          <w:b w:val="0"/>
          <w:bCs/>
        </w:rPr>
        <w:t>No limit</w:t>
      </w:r>
    </w:p>
    <w:p w14:paraId="56F816F0" w14:textId="0694D314" w:rsidR="00F356E3" w:rsidRDefault="00F356E3" w:rsidP="00F356E3">
      <w:pPr>
        <w:rPr>
          <w:highlight w:val="lightGray"/>
        </w:rPr>
      </w:pPr>
    </w:p>
    <w:p w14:paraId="16724A3C" w14:textId="39969A77" w:rsidR="00F356E3" w:rsidRDefault="00F356E3" w:rsidP="00F356E3">
      <w:pPr>
        <w:rPr>
          <w:highlight w:val="lightGray"/>
        </w:rPr>
      </w:pPr>
    </w:p>
    <w:p w14:paraId="61B0A9AF" w14:textId="516A9256" w:rsidR="00F356E3" w:rsidRDefault="00F356E3" w:rsidP="00F356E3">
      <w:pPr>
        <w:rPr>
          <w:highlight w:val="lightGray"/>
        </w:rPr>
      </w:pPr>
    </w:p>
    <w:p w14:paraId="007CDF70" w14:textId="51947845" w:rsidR="00F356E3" w:rsidRDefault="00F356E3" w:rsidP="00F356E3">
      <w:pPr>
        <w:rPr>
          <w:highlight w:val="lightGray"/>
        </w:rPr>
      </w:pPr>
    </w:p>
    <w:p w14:paraId="47D6CBD4" w14:textId="16566460" w:rsidR="00F356E3" w:rsidRDefault="00F356E3" w:rsidP="00F356E3">
      <w:pPr>
        <w:rPr>
          <w:highlight w:val="lightGray"/>
        </w:rPr>
      </w:pPr>
    </w:p>
    <w:p w14:paraId="0B5580FC" w14:textId="6A41E94F" w:rsidR="00F356E3" w:rsidRDefault="00F356E3" w:rsidP="00F356E3">
      <w:pPr>
        <w:rPr>
          <w:highlight w:val="lightGray"/>
        </w:rPr>
      </w:pPr>
    </w:p>
    <w:p w14:paraId="7DA06A84" w14:textId="0E233C99" w:rsidR="00F356E3" w:rsidRDefault="00F356E3" w:rsidP="00F356E3">
      <w:pPr>
        <w:rPr>
          <w:highlight w:val="lightGray"/>
        </w:rPr>
      </w:pPr>
    </w:p>
    <w:p w14:paraId="78D869C2" w14:textId="215E2FD0" w:rsidR="00F356E3" w:rsidRDefault="00F356E3" w:rsidP="00F356E3">
      <w:pPr>
        <w:rPr>
          <w:highlight w:val="lightGray"/>
        </w:rPr>
      </w:pPr>
    </w:p>
    <w:p w14:paraId="355D0D9D" w14:textId="4DE00BB6" w:rsidR="00F356E3" w:rsidRDefault="00F356E3" w:rsidP="00F356E3">
      <w:pPr>
        <w:rPr>
          <w:highlight w:val="lightGray"/>
        </w:rPr>
      </w:pPr>
    </w:p>
    <w:p w14:paraId="272E307E" w14:textId="3207106A" w:rsidR="00F356E3" w:rsidRDefault="00F356E3" w:rsidP="00F356E3">
      <w:pPr>
        <w:rPr>
          <w:highlight w:val="lightGray"/>
        </w:rPr>
      </w:pPr>
    </w:p>
    <w:p w14:paraId="540D86A7" w14:textId="25F38DD6" w:rsidR="00F356E3" w:rsidRDefault="00F356E3" w:rsidP="00F356E3">
      <w:pPr>
        <w:rPr>
          <w:highlight w:val="lightGray"/>
        </w:rPr>
      </w:pPr>
    </w:p>
    <w:p w14:paraId="0B950411" w14:textId="6EC9B1ED" w:rsidR="00F356E3" w:rsidRDefault="00F356E3" w:rsidP="00F356E3">
      <w:pPr>
        <w:rPr>
          <w:highlight w:val="lightGray"/>
        </w:rPr>
      </w:pPr>
    </w:p>
    <w:p w14:paraId="4ABBC250" w14:textId="201A6296" w:rsidR="00F356E3" w:rsidRDefault="00F356E3" w:rsidP="00F356E3">
      <w:pPr>
        <w:rPr>
          <w:highlight w:val="lightGray"/>
        </w:rPr>
      </w:pPr>
    </w:p>
    <w:p w14:paraId="2F44E112" w14:textId="3CA70B5F" w:rsidR="00F356E3" w:rsidRDefault="00F356E3" w:rsidP="00F356E3">
      <w:pPr>
        <w:rPr>
          <w:highlight w:val="lightGray"/>
        </w:rPr>
      </w:pPr>
    </w:p>
    <w:p w14:paraId="6F6C19D8" w14:textId="2128679C" w:rsidR="006C29AB" w:rsidRDefault="006C29AB" w:rsidP="00F356E3">
      <w:pPr>
        <w:rPr>
          <w:highlight w:val="lightGray"/>
        </w:rPr>
      </w:pPr>
    </w:p>
    <w:p w14:paraId="261B9421" w14:textId="0B0E8245" w:rsidR="006C29AB" w:rsidRDefault="006C29AB" w:rsidP="00F356E3">
      <w:pPr>
        <w:rPr>
          <w:highlight w:val="lightGray"/>
        </w:rPr>
      </w:pPr>
    </w:p>
    <w:p w14:paraId="46A84118" w14:textId="3FD6201E" w:rsidR="006C29AB" w:rsidRDefault="006C29AB" w:rsidP="00F356E3">
      <w:pPr>
        <w:rPr>
          <w:highlight w:val="lightGray"/>
        </w:rPr>
      </w:pPr>
    </w:p>
    <w:p w14:paraId="149AF60B" w14:textId="77777777" w:rsidR="006C29AB" w:rsidRDefault="006C29AB" w:rsidP="00F356E3">
      <w:pPr>
        <w:rPr>
          <w:highlight w:val="lightGray"/>
        </w:rPr>
      </w:pPr>
    </w:p>
    <w:p w14:paraId="12A437F8" w14:textId="4103D75F" w:rsidR="00F356E3" w:rsidRDefault="00F356E3" w:rsidP="00F356E3">
      <w:pPr>
        <w:rPr>
          <w:highlight w:val="lightGray"/>
        </w:rPr>
      </w:pPr>
    </w:p>
    <w:p w14:paraId="4B6A3848" w14:textId="44FDFF5E" w:rsidR="00F356E3" w:rsidRDefault="00F356E3" w:rsidP="00F356E3">
      <w:pPr>
        <w:rPr>
          <w:highlight w:val="lightGray"/>
        </w:rPr>
      </w:pPr>
    </w:p>
    <w:p w14:paraId="5F3A917D" w14:textId="64EC482B" w:rsidR="00F356E3" w:rsidRDefault="00F356E3" w:rsidP="00F356E3">
      <w:pPr>
        <w:rPr>
          <w:highlight w:val="lightGray"/>
        </w:rPr>
      </w:pPr>
    </w:p>
    <w:p w14:paraId="579978B4" w14:textId="77777777" w:rsidR="00F356E3" w:rsidRPr="00F356E3" w:rsidRDefault="00F356E3" w:rsidP="00F356E3">
      <w:pPr>
        <w:rPr>
          <w:highlight w:val="lightGray"/>
        </w:rPr>
      </w:pPr>
    </w:p>
    <w:p w14:paraId="5BA3DFC3" w14:textId="77777777" w:rsidR="00F356E3" w:rsidRDefault="00F356E3" w:rsidP="00D27787">
      <w:pPr>
        <w:pStyle w:val="Heading4"/>
        <w:jc w:val="left"/>
        <w:rPr>
          <w:highlight w:val="lightGray"/>
        </w:rPr>
      </w:pPr>
    </w:p>
    <w:p w14:paraId="7F2D8502" w14:textId="2ADF82A6" w:rsidR="00D27787" w:rsidRPr="00C2694A" w:rsidRDefault="00D27787" w:rsidP="00D27787">
      <w:pPr>
        <w:pStyle w:val="Heading4"/>
        <w:jc w:val="left"/>
      </w:pPr>
      <w:r w:rsidRPr="0006004D">
        <w:rPr>
          <w:highlight w:val="lightGray"/>
        </w:rPr>
        <w:t>DESCRIPTION OF PROPOSED SERVICES</w:t>
      </w:r>
    </w:p>
    <w:p w14:paraId="10549B89" w14:textId="77777777" w:rsidR="00D27787" w:rsidRPr="00BA3CAD" w:rsidRDefault="00D27787" w:rsidP="00D27787">
      <w:pPr>
        <w:rPr>
          <w:rFonts w:ascii="Calibri" w:hAnsi="Calibri" w:cs="Calibri"/>
        </w:rPr>
      </w:pPr>
    </w:p>
    <w:p w14:paraId="18DF8959" w14:textId="77777777" w:rsidR="00D27787" w:rsidRPr="00BA3CAD" w:rsidRDefault="00D27787" w:rsidP="00D27787">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14:paraId="52A4E61C" w14:textId="77777777" w:rsidR="00D27787" w:rsidRPr="00E74B14" w:rsidRDefault="00D27787" w:rsidP="00D27787">
      <w:pPr>
        <w:jc w:val="both"/>
        <w:rPr>
          <w:szCs w:val="26"/>
        </w:rPr>
      </w:pPr>
    </w:p>
    <w:p w14:paraId="34E56466" w14:textId="6F61568A" w:rsidR="00D27787" w:rsidRPr="00E74B14" w:rsidRDefault="00D27787" w:rsidP="79FD0579">
      <w:pPr>
        <w:spacing w:after="240"/>
        <w:jc w:val="both"/>
        <w:rPr>
          <w:rFonts w:ascii="Calibri" w:hAnsi="Calibri" w:cs="Calibri"/>
          <w:color w:val="FFFFFF" w:themeColor="background1"/>
          <w:sz w:val="22"/>
          <w:szCs w:val="22"/>
          <w:highlight w:val="red"/>
        </w:rPr>
      </w:pPr>
      <w:r w:rsidRPr="144867F6">
        <w:rPr>
          <w:rFonts w:ascii="Calibri" w:hAnsi="Calibri" w:cs="Calibri"/>
        </w:rPr>
        <w:t xml:space="preserve">The </w:t>
      </w:r>
      <w:r w:rsidRPr="144867F6">
        <w:rPr>
          <w:rFonts w:ascii="Calibri" w:hAnsi="Calibri" w:cs="Calibri"/>
          <w:i/>
          <w:iCs/>
        </w:rPr>
        <w:t>Description of Proposed Service</w:t>
      </w:r>
      <w:r w:rsidRPr="144867F6">
        <w:rPr>
          <w:rFonts w:ascii="Calibri" w:hAnsi="Calibri" w:cs="Calibri"/>
        </w:rPr>
        <w:t xml:space="preserve"> shall describe the overall services.  The </w:t>
      </w:r>
      <w:r w:rsidR="00502F47" w:rsidRPr="144867F6">
        <w:rPr>
          <w:rFonts w:ascii="Calibri" w:hAnsi="Calibri" w:cs="Calibri"/>
        </w:rPr>
        <w:t>Bidder</w:t>
      </w:r>
      <w:r w:rsidRPr="144867F6">
        <w:rPr>
          <w:rFonts w:ascii="Calibri" w:hAnsi="Calibri" w:cs="Calibri"/>
        </w:rPr>
        <w:t xml:space="preserve"> must address how they will meet or exceed each requirement listed in </w:t>
      </w:r>
      <w:r w:rsidR="3733B2EF" w:rsidRPr="144867F6">
        <w:rPr>
          <w:rFonts w:ascii="Calibri" w:hAnsi="Calibri" w:cs="Calibri"/>
        </w:rPr>
        <w:t xml:space="preserve">Part I, </w:t>
      </w:r>
      <w:r w:rsidRPr="00504B73">
        <w:rPr>
          <w:rFonts w:ascii="Calibri" w:hAnsi="Calibri" w:cs="Calibri"/>
          <w:b/>
          <w:bCs/>
        </w:rPr>
        <w:t>Section</w:t>
      </w:r>
      <w:r w:rsidR="57E14056" w:rsidRPr="00504B73">
        <w:rPr>
          <w:rFonts w:ascii="Calibri" w:hAnsi="Calibri" w:cs="Calibri"/>
          <w:b/>
          <w:bCs/>
        </w:rPr>
        <w:t xml:space="preserve"> E</w:t>
      </w:r>
      <w:r w:rsidRPr="00504B73">
        <w:rPr>
          <w:rFonts w:ascii="Calibri" w:hAnsi="Calibri" w:cs="Calibri"/>
          <w:b/>
          <w:bCs/>
        </w:rPr>
        <w:t xml:space="preserve"> </w:t>
      </w:r>
      <w:r w:rsidRPr="144867F6">
        <w:rPr>
          <w:rFonts w:ascii="Calibri" w:hAnsi="Calibri" w:cs="Calibri"/>
          <w:b/>
          <w:bCs/>
        </w:rPr>
        <w:t>(</w:t>
      </w:r>
      <w:r w:rsidR="39B2129B" w:rsidRPr="144867F6">
        <w:rPr>
          <w:rFonts w:ascii="Calibri" w:hAnsi="Calibri" w:cs="Calibri"/>
          <w:b/>
          <w:bCs/>
        </w:rPr>
        <w:t xml:space="preserve">Specific </w:t>
      </w:r>
      <w:r w:rsidRPr="144867F6">
        <w:rPr>
          <w:rFonts w:ascii="Calibri" w:hAnsi="Calibri" w:cs="Calibri"/>
          <w:b/>
          <w:bCs/>
        </w:rPr>
        <w:t>Requirements)</w:t>
      </w:r>
      <w:r w:rsidRPr="144867F6">
        <w:rPr>
          <w:rFonts w:ascii="Calibri" w:hAnsi="Calibri" w:cs="Calibri"/>
        </w:rPr>
        <w:t xml:space="preserve"> and </w:t>
      </w:r>
      <w:r w:rsidRPr="00504B73">
        <w:rPr>
          <w:rFonts w:ascii="Calibri" w:hAnsi="Calibri" w:cs="Calibri"/>
          <w:b/>
          <w:bCs/>
        </w:rPr>
        <w:t xml:space="preserve">Section </w:t>
      </w:r>
      <w:r w:rsidR="24685013" w:rsidRPr="00504B73">
        <w:rPr>
          <w:rFonts w:ascii="Calibri" w:hAnsi="Calibri" w:cs="Calibri"/>
          <w:b/>
          <w:bCs/>
        </w:rPr>
        <w:t>F</w:t>
      </w:r>
      <w:r w:rsidRPr="144867F6">
        <w:rPr>
          <w:rFonts w:ascii="Calibri" w:hAnsi="Calibri" w:cs="Calibri"/>
          <w:b/>
          <w:bCs/>
          <w:color w:val="FF0000"/>
        </w:rPr>
        <w:t xml:space="preserve"> </w:t>
      </w:r>
      <w:r w:rsidRPr="144867F6">
        <w:rPr>
          <w:rFonts w:ascii="Calibri" w:hAnsi="Calibri" w:cs="Calibri"/>
          <w:b/>
          <w:bCs/>
        </w:rPr>
        <w:t>(Deliverables/Reports)</w:t>
      </w:r>
      <w:r w:rsidRPr="144867F6">
        <w:rPr>
          <w:rFonts w:ascii="Calibri" w:hAnsi="Calibri" w:cs="Calibri"/>
        </w:rPr>
        <w:t xml:space="preserve">. </w:t>
      </w:r>
      <w:r w:rsidRPr="144867F6">
        <w:rPr>
          <w:rFonts w:ascii="Calibri" w:hAnsi="Calibri" w:cs="Calibri"/>
          <w:color w:val="000000" w:themeColor="text1"/>
          <w:szCs w:val="26"/>
        </w:rPr>
        <w:t xml:space="preserve">At minimum, the </w:t>
      </w:r>
      <w:r w:rsidR="00502F47" w:rsidRPr="144867F6">
        <w:rPr>
          <w:rFonts w:ascii="Calibri" w:hAnsi="Calibri" w:cs="Calibri"/>
          <w:color w:val="000000" w:themeColor="text1"/>
          <w:szCs w:val="26"/>
        </w:rPr>
        <w:t>Bidder</w:t>
      </w:r>
      <w:r w:rsidRPr="144867F6">
        <w:rPr>
          <w:rFonts w:ascii="Calibri" w:hAnsi="Calibri" w:cs="Calibri"/>
          <w:color w:val="000000" w:themeColor="text1"/>
          <w:szCs w:val="26"/>
        </w:rPr>
        <w:t xml:space="preserve"> must include the following details: </w:t>
      </w:r>
    </w:p>
    <w:p w14:paraId="5F496CB4" w14:textId="77777777" w:rsidR="00D27787" w:rsidRPr="000C6C00" w:rsidRDefault="00D27787" w:rsidP="006C1174">
      <w:pPr>
        <w:numPr>
          <w:ilvl w:val="0"/>
          <w:numId w:val="22"/>
        </w:numPr>
        <w:spacing w:after="240"/>
        <w:ind w:hanging="720"/>
        <w:jc w:val="both"/>
        <w:rPr>
          <w:rFonts w:ascii="Calibri" w:hAnsi="Calibri" w:cs="Calibri"/>
        </w:rPr>
      </w:pPr>
      <w:r w:rsidRPr="000C6C00">
        <w:rPr>
          <w:rFonts w:ascii="Calibri" w:hAnsi="Calibri" w:cs="Calibri"/>
        </w:rPr>
        <w:lastRenderedPageBreak/>
        <w:t>Describe the program’s desired overall goals, anticipated outcomes, measurable objectives, and key tasks including the key personnel responsible for achieving them.</w:t>
      </w:r>
    </w:p>
    <w:p w14:paraId="1EDC1274" w14:textId="71AF20F4" w:rsidR="00D27787" w:rsidRPr="000C6C00" w:rsidRDefault="00D27787" w:rsidP="006C1174">
      <w:pPr>
        <w:numPr>
          <w:ilvl w:val="0"/>
          <w:numId w:val="22"/>
        </w:numPr>
        <w:spacing w:after="240"/>
        <w:ind w:hanging="720"/>
        <w:jc w:val="both"/>
        <w:rPr>
          <w:rFonts w:ascii="Calibri" w:hAnsi="Calibri" w:cs="Calibri"/>
        </w:rPr>
      </w:pPr>
      <w:r w:rsidRPr="000C6C00">
        <w:rPr>
          <w:rFonts w:ascii="Calibri" w:hAnsi="Calibri" w:cs="Calibri"/>
        </w:rPr>
        <w:t xml:space="preserve">Detail existing data collection infrastructure and demonstrate ability to interface with </w:t>
      </w:r>
      <w:r w:rsidR="451F1E04" w:rsidRPr="000C6C00">
        <w:rPr>
          <w:rFonts w:ascii="Calibri" w:hAnsi="Calibri" w:cs="Calibri"/>
        </w:rPr>
        <w:t>third party</w:t>
      </w:r>
      <w:r w:rsidRPr="000C6C00">
        <w:rPr>
          <w:rFonts w:ascii="Calibri" w:hAnsi="Calibri" w:cs="Calibri"/>
        </w:rPr>
        <w:t xml:space="preserve"> database(s) and/or provide reporting data to the County for maximum efficiency. </w:t>
      </w:r>
    </w:p>
    <w:p w14:paraId="7BBCB68B" w14:textId="77777777" w:rsidR="00D27787" w:rsidRPr="00BA3CAD" w:rsidRDefault="00D27787" w:rsidP="00D27787">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14:paraId="11B3DA80" w14:textId="77777777" w:rsidR="00F43F6A" w:rsidRPr="002372AF" w:rsidRDefault="00D27787" w:rsidP="00351B4C">
      <w:pPr>
        <w:rPr>
          <w:rFonts w:ascii="Calibri" w:hAnsi="Calibri" w:cs="Calibri"/>
          <w:b/>
        </w:rPr>
      </w:pPr>
      <w:r>
        <w:rPr>
          <w:rFonts w:ascii="Calibri" w:hAnsi="Calibri" w:cs="Calibri"/>
        </w:rPr>
        <w:br w:type="page"/>
      </w:r>
      <w:r w:rsidR="00F43F6A" w:rsidRPr="0078208B">
        <w:rPr>
          <w:rFonts w:ascii="Calibri" w:hAnsi="Calibri" w:cs="Calibri"/>
          <w:b/>
          <w:sz w:val="28"/>
          <w:highlight w:val="lightGray"/>
        </w:rPr>
        <w:lastRenderedPageBreak/>
        <w:t>TABLE OF KEY PERSONNEL</w:t>
      </w:r>
    </w:p>
    <w:p w14:paraId="3BD21879" w14:textId="77777777" w:rsidR="00F43F6A" w:rsidRPr="002372AF" w:rsidRDefault="00F43F6A" w:rsidP="00F43F6A">
      <w:pPr>
        <w:rPr>
          <w:rFonts w:ascii="Calibri" w:hAnsi="Calibri" w:cs="Calibri"/>
        </w:rPr>
      </w:pPr>
    </w:p>
    <w:p w14:paraId="0601A7BD" w14:textId="77777777" w:rsidR="00F43F6A" w:rsidRPr="00F21ADD" w:rsidRDefault="00F43F6A" w:rsidP="00F43F6A">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associated with </w:t>
      </w:r>
      <w:r w:rsidRPr="00F21ADD">
        <w:rPr>
          <w:rFonts w:ascii="Calibri" w:hAnsi="Calibri" w:cs="Calibri"/>
        </w:rPr>
        <w:t xml:space="preserve">the RFP.  </w:t>
      </w:r>
    </w:p>
    <w:p w14:paraId="088C9F9B" w14:textId="73D987E8" w:rsidR="00F43F6A" w:rsidRPr="00F21ADD" w:rsidRDefault="00F43F6A" w:rsidP="00F43F6A">
      <w:pPr>
        <w:spacing w:after="240"/>
        <w:jc w:val="both"/>
        <w:rPr>
          <w:rFonts w:ascii="Calibri" w:hAnsi="Calibri" w:cs="Calibri"/>
        </w:rPr>
      </w:pPr>
      <w:r w:rsidRPr="00F21ADD">
        <w:rPr>
          <w:rFonts w:ascii="Calibri" w:hAnsi="Calibri" w:cs="Calibri"/>
        </w:rPr>
        <w:t>This table must include all key personnel who will provide services to the County, including collaborating partners.  The table must include the following information for each key person:</w:t>
      </w:r>
    </w:p>
    <w:p w14:paraId="15D3BBA7" w14:textId="77777777" w:rsidR="00F43F6A" w:rsidRPr="00F21ADD" w:rsidRDefault="00F43F6A" w:rsidP="006C1174">
      <w:pPr>
        <w:numPr>
          <w:ilvl w:val="0"/>
          <w:numId w:val="21"/>
        </w:numPr>
        <w:spacing w:after="240"/>
        <w:ind w:hanging="720"/>
        <w:jc w:val="both"/>
        <w:rPr>
          <w:rFonts w:ascii="Calibri" w:hAnsi="Calibri" w:cs="Calibri"/>
        </w:rPr>
      </w:pPr>
      <w:r w:rsidRPr="00F21ADD">
        <w:rPr>
          <w:rFonts w:ascii="Calibri" w:hAnsi="Calibri" w:cs="Calibri"/>
        </w:rPr>
        <w:t xml:space="preserve">The person’s relationship with </w:t>
      </w:r>
      <w:r w:rsidR="00502F47" w:rsidRPr="00F21ADD">
        <w:rPr>
          <w:rFonts w:ascii="Calibri" w:hAnsi="Calibri" w:cs="Calibri"/>
        </w:rPr>
        <w:t>Bidder</w:t>
      </w:r>
      <w:r w:rsidRPr="00F21ADD">
        <w:rPr>
          <w:rFonts w:ascii="Calibri" w:hAnsi="Calibri" w:cs="Calibri"/>
        </w:rPr>
        <w:t xml:space="preserve">, including job title and years of employment with </w:t>
      </w:r>
      <w:r w:rsidR="00502F47" w:rsidRPr="00F21ADD">
        <w:rPr>
          <w:rFonts w:ascii="Calibri" w:hAnsi="Calibri" w:cs="Calibri"/>
        </w:rPr>
        <w:t>Bidder</w:t>
      </w:r>
      <w:r w:rsidRPr="00F21ADD">
        <w:rPr>
          <w:rFonts w:ascii="Calibri" w:hAnsi="Calibri" w:cs="Calibri"/>
        </w:rPr>
        <w:t xml:space="preserve">; </w:t>
      </w:r>
    </w:p>
    <w:p w14:paraId="76D2ADF0" w14:textId="77777777" w:rsidR="00F43F6A" w:rsidRPr="00F21ADD" w:rsidRDefault="00F43F6A" w:rsidP="006C1174">
      <w:pPr>
        <w:numPr>
          <w:ilvl w:val="0"/>
          <w:numId w:val="21"/>
        </w:numPr>
        <w:spacing w:after="240"/>
        <w:ind w:hanging="720"/>
        <w:jc w:val="both"/>
        <w:rPr>
          <w:rFonts w:ascii="Calibri" w:hAnsi="Calibri" w:cs="Calibri"/>
        </w:rPr>
      </w:pPr>
      <w:r w:rsidRPr="00F21ADD">
        <w:rPr>
          <w:rFonts w:ascii="Calibri" w:hAnsi="Calibri" w:cs="Calibri"/>
        </w:rPr>
        <w:t>Work contact information including, but not limited to, the following:  work address, office telephone number, mobile work number, and e-mail address;</w:t>
      </w:r>
    </w:p>
    <w:p w14:paraId="0B67B9D7" w14:textId="77777777" w:rsidR="00F43F6A" w:rsidRPr="00F21ADD" w:rsidRDefault="00F43F6A" w:rsidP="006C1174">
      <w:pPr>
        <w:numPr>
          <w:ilvl w:val="0"/>
          <w:numId w:val="21"/>
        </w:numPr>
        <w:spacing w:after="240"/>
        <w:ind w:hanging="720"/>
        <w:jc w:val="both"/>
        <w:rPr>
          <w:rFonts w:ascii="Calibri" w:hAnsi="Calibri" w:cs="Calibri"/>
        </w:rPr>
      </w:pPr>
      <w:r w:rsidRPr="00F21ADD">
        <w:rPr>
          <w:rFonts w:ascii="Calibri" w:hAnsi="Calibri" w:cs="Calibri"/>
        </w:rPr>
        <w:t xml:space="preserve">The role that the person will play in connection with the RFP; </w:t>
      </w:r>
    </w:p>
    <w:p w14:paraId="25512514" w14:textId="77777777" w:rsidR="00F43F6A" w:rsidRPr="002372AF" w:rsidRDefault="00F43F6A" w:rsidP="006C1174">
      <w:pPr>
        <w:numPr>
          <w:ilvl w:val="0"/>
          <w:numId w:val="21"/>
        </w:numPr>
        <w:spacing w:after="240"/>
        <w:ind w:hanging="720"/>
        <w:jc w:val="both"/>
        <w:rPr>
          <w:rFonts w:ascii="Calibri" w:hAnsi="Calibri" w:cs="Calibri"/>
        </w:rPr>
      </w:pPr>
      <w:r w:rsidRPr="002372AF">
        <w:rPr>
          <w:rFonts w:ascii="Calibri" w:hAnsi="Calibri" w:cs="Calibri"/>
        </w:rPr>
        <w:t>Educational background; and</w:t>
      </w:r>
    </w:p>
    <w:p w14:paraId="35083E0B" w14:textId="23A4D3B0" w:rsidR="00F43F6A" w:rsidRPr="002372AF" w:rsidRDefault="00F43F6A" w:rsidP="006C1174">
      <w:pPr>
        <w:numPr>
          <w:ilvl w:val="0"/>
          <w:numId w:val="21"/>
        </w:numPr>
        <w:spacing w:after="240"/>
        <w:ind w:hanging="720"/>
        <w:jc w:val="both"/>
        <w:rPr>
          <w:rFonts w:ascii="Calibri" w:hAnsi="Calibri" w:cs="Calibri"/>
        </w:rPr>
      </w:pPr>
      <w:r w:rsidRPr="002372AF">
        <w:rPr>
          <w:rFonts w:ascii="Calibri" w:hAnsi="Calibri" w:cs="Calibri"/>
        </w:rPr>
        <w:t>Related experience on similar projects, certifications,</w:t>
      </w:r>
      <w:r w:rsidR="008B75D2">
        <w:rPr>
          <w:rFonts w:ascii="Calibri" w:hAnsi="Calibri" w:cs="Calibri"/>
        </w:rPr>
        <w:t xml:space="preserve"> </w:t>
      </w:r>
      <w:r w:rsidRPr="002372AF">
        <w:rPr>
          <w:rFonts w:ascii="Calibri" w:hAnsi="Calibri" w:cs="Calibri"/>
        </w:rPr>
        <w:t>merits</w:t>
      </w:r>
      <w:r w:rsidR="008B75D2">
        <w:rPr>
          <w:rFonts w:ascii="Calibri" w:hAnsi="Calibri" w:cs="Calibri"/>
        </w:rPr>
        <w:t>, and years in the industry.</w:t>
      </w:r>
    </w:p>
    <w:p w14:paraId="1840F44E" w14:textId="73D82152" w:rsidR="00F43F6A" w:rsidRPr="0004767D" w:rsidRDefault="00F43F6A" w:rsidP="00F43F6A">
      <w:pPr>
        <w:spacing w:after="240"/>
        <w:jc w:val="both"/>
        <w:rPr>
          <w:rFonts w:ascii="Calibri" w:hAnsi="Calibri" w:cs="Calibri"/>
        </w:rPr>
      </w:pPr>
      <w:r w:rsidRPr="0004767D">
        <w:rPr>
          <w:rFonts w:ascii="Calibri" w:hAnsi="Calibri" w:cs="Calibri"/>
        </w:rPr>
        <w:t xml:space="preserve">If a </w:t>
      </w:r>
      <w:r w:rsidR="00502F47" w:rsidRPr="0004767D">
        <w:rPr>
          <w:rFonts w:ascii="Calibri" w:hAnsi="Calibri" w:cs="Calibri"/>
        </w:rPr>
        <w:t>Bidder</w:t>
      </w:r>
      <w:r w:rsidRPr="0004767D">
        <w:rPr>
          <w:rFonts w:ascii="Calibri" w:hAnsi="Calibri" w:cs="Calibri"/>
        </w:rPr>
        <w:t xml:space="preserve"> collaborates with any other partners or subcontractors, </w:t>
      </w:r>
      <w:r w:rsidR="00502F47" w:rsidRPr="0004767D">
        <w:rPr>
          <w:rFonts w:ascii="Calibri" w:hAnsi="Calibri" w:cs="Calibri"/>
        </w:rPr>
        <w:t>Bidder</w:t>
      </w:r>
      <w:r w:rsidRPr="0004767D">
        <w:rPr>
          <w:rFonts w:ascii="Calibri" w:hAnsi="Calibri" w:cs="Calibri"/>
        </w:rPr>
        <w:t xml:space="preserve"> shall identify subcontractors, subcontractor qualifications, and how they plan to work together. </w:t>
      </w:r>
      <w:r w:rsidR="00502F47" w:rsidRPr="0004767D">
        <w:rPr>
          <w:rFonts w:ascii="Calibri" w:hAnsi="Calibri" w:cs="Calibri"/>
        </w:rPr>
        <w:t>Bidder</w:t>
      </w:r>
      <w:r w:rsidRPr="0004767D">
        <w:rPr>
          <w:rFonts w:ascii="Calibri" w:hAnsi="Calibri" w:cs="Calibri"/>
        </w:rPr>
        <w:t xml:space="preserve">(s) shall identify any existing agreements or MOUs between the </w:t>
      </w:r>
      <w:r w:rsidR="00502F47" w:rsidRPr="0004767D">
        <w:rPr>
          <w:rFonts w:ascii="Calibri" w:hAnsi="Calibri" w:cs="Calibri"/>
        </w:rPr>
        <w:t>Bidder</w:t>
      </w:r>
      <w:r w:rsidRPr="0004767D">
        <w:rPr>
          <w:rFonts w:ascii="Calibri" w:hAnsi="Calibri" w:cs="Calibri"/>
        </w:rPr>
        <w:t xml:space="preserve">(s) and proposed collaborator(s). </w:t>
      </w:r>
    </w:p>
    <w:p w14:paraId="1E7E557C" w14:textId="77777777" w:rsidR="00F43F6A" w:rsidRPr="00BA3CAD" w:rsidRDefault="00F43F6A" w:rsidP="00F43F6A">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There is no limit to the table.  There is, however, a 2-page limit per résumé or curriculum vitae.</w:t>
      </w:r>
    </w:p>
    <w:p w14:paraId="6FA23954" w14:textId="77777777" w:rsidR="00F43F6A" w:rsidRPr="00D27787" w:rsidRDefault="00F43F6A" w:rsidP="00F43F6A">
      <w:pPr>
        <w:pStyle w:val="Heading4"/>
        <w:jc w:val="left"/>
      </w:pPr>
      <w:r w:rsidRPr="00E74B14">
        <w:rPr>
          <w:b w:val="0"/>
          <w:sz w:val="26"/>
          <w:szCs w:val="26"/>
        </w:rPr>
        <w:br w:type="page"/>
      </w:r>
      <w:r w:rsidRPr="00BA3CAD">
        <w:rPr>
          <w:highlight w:val="lightGray"/>
        </w:rPr>
        <w:lastRenderedPageBreak/>
        <w:t xml:space="preserve">IMPLEMENTATION PLAN AND SCHEDULE </w:t>
      </w:r>
    </w:p>
    <w:p w14:paraId="3D7E5010" w14:textId="77777777" w:rsidR="00F43F6A" w:rsidRPr="00BA3CAD" w:rsidRDefault="00F43F6A" w:rsidP="00F43F6A">
      <w:pPr>
        <w:rPr>
          <w:rFonts w:ascii="Calibri" w:hAnsi="Calibri" w:cs="Calibri"/>
        </w:rPr>
      </w:pPr>
    </w:p>
    <w:p w14:paraId="31D25C17" w14:textId="77777777" w:rsidR="00F43F6A" w:rsidRPr="00BA3CAD" w:rsidRDefault="00F43F6A" w:rsidP="00F43F6A">
      <w:pPr>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w:t>
      </w:r>
      <w:r w:rsidRPr="00BA3CAD">
        <w:rPr>
          <w:rFonts w:ascii="Calibri" w:hAnsi="Calibri" w:cs="Calibri"/>
        </w:rPr>
        <w:t xml:space="preserve"> an </w:t>
      </w:r>
      <w:r w:rsidRPr="00BA3CAD">
        <w:rPr>
          <w:rFonts w:ascii="Calibri" w:hAnsi="Calibri" w:cs="Calibri"/>
          <w:b/>
        </w:rPr>
        <w:t>Implementation Plan and Schedule</w:t>
      </w:r>
      <w:r w:rsidRPr="00BA3CAD">
        <w:rPr>
          <w:rFonts w:ascii="Calibri" w:hAnsi="Calibri" w:cs="Calibri"/>
        </w:rPr>
        <w:t xml:space="preserve">.  </w:t>
      </w:r>
    </w:p>
    <w:p w14:paraId="6E23B5DF" w14:textId="77777777" w:rsidR="00F43F6A" w:rsidRPr="00BA3CAD" w:rsidRDefault="00F43F6A" w:rsidP="00F43F6A">
      <w:pPr>
        <w:rPr>
          <w:rFonts w:ascii="Calibri" w:hAnsi="Calibri" w:cs="Calibri"/>
        </w:rPr>
      </w:pPr>
    </w:p>
    <w:p w14:paraId="6B050BD8" w14:textId="77777777" w:rsidR="00F43F6A" w:rsidRPr="00BA3CAD" w:rsidRDefault="00F43F6A" w:rsidP="00F43F6A">
      <w:pPr>
        <w:spacing w:after="240"/>
        <w:rPr>
          <w:rFonts w:ascii="Calibri" w:eastAsia="Batang" w:hAnsi="Calibri" w:cs="Calibri"/>
        </w:rPr>
      </w:pPr>
      <w:r w:rsidRPr="00BA3CAD">
        <w:rPr>
          <w:rFonts w:ascii="Calibri" w:hAnsi="Calibri" w:cs="Calibri"/>
        </w:rPr>
        <w:t xml:space="preserve">In conjunction with the </w:t>
      </w:r>
      <w:r w:rsidRPr="00BA3CAD">
        <w:rPr>
          <w:rFonts w:ascii="Calibri" w:hAnsi="Calibri" w:cs="Calibri"/>
          <w:i/>
        </w:rPr>
        <w:t>Description of Proposed Services</w:t>
      </w:r>
      <w:r w:rsidRPr="00BA3CAD">
        <w:rPr>
          <w:rFonts w:ascii="Calibri" w:hAnsi="Calibri" w:cs="Calibri"/>
        </w:rPr>
        <w:t xml:space="preserve"> and </w:t>
      </w:r>
      <w:r>
        <w:rPr>
          <w:rFonts w:ascii="Calibri" w:hAnsi="Calibri" w:cs="Calibri"/>
        </w:rPr>
        <w:t xml:space="preserve">the </w:t>
      </w:r>
      <w:r w:rsidRPr="00BA3CAD">
        <w:rPr>
          <w:rFonts w:ascii="Calibri" w:hAnsi="Calibri" w:cs="Calibri"/>
          <w:i/>
        </w:rPr>
        <w:t>Budget Detail</w:t>
      </w:r>
      <w:r w:rsidRPr="00BA3CAD">
        <w:rPr>
          <w:rFonts w:ascii="Calibri" w:hAnsi="Calibri" w:cs="Calibri"/>
        </w:rPr>
        <w:t xml:space="preserve">, </w:t>
      </w:r>
      <w:r w:rsidR="00502F47">
        <w:rPr>
          <w:rFonts w:ascii="Calibri" w:hAnsi="Calibri" w:cs="Calibri"/>
        </w:rPr>
        <w:t>Bidder</w:t>
      </w:r>
      <w:r w:rsidRPr="00BA3CAD">
        <w:rPr>
          <w:rFonts w:ascii="Calibri" w:eastAsia="Batang" w:hAnsi="Calibri" w:cs="Calibri"/>
        </w:rPr>
        <w:t xml:space="preserve"> must include an </w:t>
      </w:r>
      <w:r w:rsidRPr="00BA3CAD">
        <w:rPr>
          <w:rFonts w:ascii="Calibri" w:eastAsia="Batang" w:hAnsi="Calibri" w:cs="Calibri"/>
          <w:i/>
        </w:rPr>
        <w:t>Implementation Plan and Schedule</w:t>
      </w:r>
      <w:r w:rsidRPr="00BA3CAD">
        <w:rPr>
          <w:rFonts w:ascii="Calibri" w:eastAsia="Batang" w:hAnsi="Calibri" w:cs="Calibri"/>
        </w:rPr>
        <w:t xml:space="preserve"> that specifically addresses the following:</w:t>
      </w:r>
    </w:p>
    <w:p w14:paraId="3BA44399" w14:textId="77777777" w:rsidR="00F43F6A" w:rsidRPr="00BA3CAD" w:rsidRDefault="00F43F6A" w:rsidP="006C1174">
      <w:pPr>
        <w:numPr>
          <w:ilvl w:val="0"/>
          <w:numId w:val="23"/>
        </w:numPr>
        <w:spacing w:after="240"/>
        <w:ind w:hanging="720"/>
        <w:jc w:val="both"/>
        <w:rPr>
          <w:rFonts w:ascii="Calibri" w:hAnsi="Calibri" w:cs="Calibri"/>
          <w:szCs w:val="26"/>
        </w:rPr>
      </w:pPr>
      <w:r w:rsidRPr="00BA3CAD">
        <w:rPr>
          <w:rFonts w:ascii="Calibri" w:hAnsi="Calibri" w:cs="Calibri"/>
          <w:szCs w:val="26"/>
        </w:rPr>
        <w:t>A timeline of project goals, measurable outcomes, and benchmark activities related to the provision of required services—as well as the key personnel assigned to each.</w:t>
      </w:r>
    </w:p>
    <w:p w14:paraId="27C20E3D" w14:textId="559B0AE7" w:rsidR="00F43F6A" w:rsidRPr="00BA3CAD" w:rsidRDefault="00F43F6A" w:rsidP="00F43F6A">
      <w:pPr>
        <w:rPr>
          <w:rFonts w:ascii="Calibri" w:hAnsi="Calibri" w:cs="Calibri"/>
        </w:rPr>
      </w:pPr>
      <w:r w:rsidRPr="144867F6">
        <w:rPr>
          <w:rFonts w:ascii="Calibri" w:hAnsi="Calibri" w:cs="Calibri"/>
        </w:rPr>
        <w:t xml:space="preserve">The </w:t>
      </w:r>
      <w:r w:rsidRPr="144867F6">
        <w:rPr>
          <w:rFonts w:ascii="Calibri" w:hAnsi="Calibri" w:cs="Calibri"/>
          <w:i/>
          <w:iCs/>
        </w:rPr>
        <w:t>Implementation Plan and Schedule</w:t>
      </w:r>
      <w:r w:rsidRPr="144867F6">
        <w:rPr>
          <w:rFonts w:ascii="Calibri" w:hAnsi="Calibri" w:cs="Calibri"/>
        </w:rPr>
        <w:t xml:space="preserve"> should provide a clear picture of what </w:t>
      </w:r>
      <w:r w:rsidR="5CCE8483" w:rsidRPr="144867F6">
        <w:rPr>
          <w:rFonts w:ascii="Calibri" w:hAnsi="Calibri" w:cs="Calibri"/>
        </w:rPr>
        <w:t>ACFD</w:t>
      </w:r>
      <w:r w:rsidRPr="144867F6">
        <w:rPr>
          <w:rFonts w:ascii="Calibri" w:hAnsi="Calibri" w:cs="Calibri"/>
        </w:rPr>
        <w:t xml:space="preserve"> can expect, and when to expect it, upon starting the contract.  </w:t>
      </w:r>
      <w:r w:rsidR="00502F47" w:rsidRPr="144867F6">
        <w:rPr>
          <w:rFonts w:ascii="Calibri" w:hAnsi="Calibri" w:cs="Calibri"/>
        </w:rPr>
        <w:t>Bidder</w:t>
      </w:r>
      <w:r w:rsidRPr="144867F6">
        <w:rPr>
          <w:rFonts w:ascii="Calibri" w:hAnsi="Calibri" w:cs="Calibri"/>
        </w:rPr>
        <w:t xml:space="preserve">s should also take into consideration the information and questions contained in the Evaluation Criteria in preparing the Implementation Plan and Schedule. </w:t>
      </w:r>
    </w:p>
    <w:p w14:paraId="5AA902D7" w14:textId="77777777" w:rsidR="00F43F6A" w:rsidRPr="00BA3CAD" w:rsidRDefault="00F43F6A" w:rsidP="00F43F6A">
      <w:pPr>
        <w:rPr>
          <w:rFonts w:ascii="Calibri" w:hAnsi="Calibri" w:cs="Calibri"/>
        </w:rPr>
      </w:pPr>
    </w:p>
    <w:p w14:paraId="20DED34A" w14:textId="08D3A633" w:rsidR="00F43F6A" w:rsidRPr="00BA3CAD" w:rsidRDefault="00F43F6A" w:rsidP="00F43F6A">
      <w:pPr>
        <w:spacing w:after="240"/>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xml:space="preserve">:  </w:t>
      </w:r>
      <w:r w:rsidR="00282182">
        <w:rPr>
          <w:rFonts w:ascii="Calibri" w:hAnsi="Calibri" w:cs="Calibri"/>
        </w:rPr>
        <w:t xml:space="preserve">No </w:t>
      </w:r>
      <w:r w:rsidR="00543B6C">
        <w:rPr>
          <w:rFonts w:ascii="Calibri" w:hAnsi="Calibri" w:cs="Calibri"/>
        </w:rPr>
        <w:t>limit</w:t>
      </w:r>
      <w:r w:rsidR="00282182" w:rsidRPr="00BA3CAD">
        <w:rPr>
          <w:rFonts w:ascii="Calibri" w:hAnsi="Calibri" w:cs="Calibri"/>
        </w:rPr>
        <w:t xml:space="preserve"> </w:t>
      </w:r>
      <w:r w:rsidR="00282182">
        <w:rPr>
          <w:rFonts w:ascii="Calibri" w:hAnsi="Calibri" w:cs="Calibri"/>
          <w:color w:val="FFFFFF"/>
          <w:sz w:val="22"/>
        </w:rPr>
        <w:t xml:space="preserve"> </w:t>
      </w:r>
    </w:p>
    <w:p w14:paraId="1F5C87EA" w14:textId="77777777" w:rsidR="00F43F6A" w:rsidRDefault="00F43F6A" w:rsidP="00F43F6A">
      <w:pPr>
        <w:pStyle w:val="Header"/>
        <w:tabs>
          <w:tab w:val="clear" w:pos="4320"/>
          <w:tab w:val="clear" w:pos="8640"/>
        </w:tabs>
        <w:rPr>
          <w:b/>
          <w:szCs w:val="26"/>
        </w:rPr>
      </w:pPr>
    </w:p>
    <w:p w14:paraId="3BD6E12B" w14:textId="77777777" w:rsidR="00F43F6A" w:rsidRPr="00ED16D4" w:rsidRDefault="00F43F6A" w:rsidP="00F43F6A"/>
    <w:p w14:paraId="3D88FB33" w14:textId="77777777" w:rsidR="00F43F6A" w:rsidRPr="00ED16D4" w:rsidRDefault="00F43F6A" w:rsidP="00F43F6A"/>
    <w:p w14:paraId="4B199F6E" w14:textId="77777777" w:rsidR="00F43F6A" w:rsidRPr="00ED16D4" w:rsidRDefault="00F43F6A" w:rsidP="00F43F6A"/>
    <w:p w14:paraId="310618E0" w14:textId="77777777" w:rsidR="00F43F6A" w:rsidRDefault="00F43F6A" w:rsidP="00F43F6A">
      <w:pPr>
        <w:pStyle w:val="Header"/>
        <w:tabs>
          <w:tab w:val="clear" w:pos="4320"/>
          <w:tab w:val="clear" w:pos="8640"/>
        </w:tabs>
      </w:pPr>
    </w:p>
    <w:p w14:paraId="51F52204" w14:textId="77777777" w:rsidR="00F43F6A" w:rsidRDefault="00F43F6A" w:rsidP="00F43F6A">
      <w:pPr>
        <w:pStyle w:val="Header"/>
        <w:tabs>
          <w:tab w:val="clear" w:pos="4320"/>
          <w:tab w:val="clear" w:pos="8640"/>
          <w:tab w:val="left" w:pos="7851"/>
        </w:tabs>
      </w:pPr>
      <w:r>
        <w:tab/>
      </w:r>
    </w:p>
    <w:p w14:paraId="4426C8B9" w14:textId="77777777" w:rsidR="00F43F6A" w:rsidRPr="00BA3CAD" w:rsidRDefault="00C64568" w:rsidP="00F43F6A">
      <w:pPr>
        <w:pStyle w:val="Heading4"/>
        <w:jc w:val="left"/>
        <w:rPr>
          <w:highlight w:val="lightGray"/>
        </w:rPr>
      </w:pPr>
      <w:r w:rsidRPr="144867F6">
        <w:rPr>
          <w:highlight w:val="lightGray"/>
        </w:rPr>
        <w:br w:type="page"/>
      </w:r>
      <w:r w:rsidR="00F43F6A" w:rsidRPr="144867F6">
        <w:rPr>
          <w:highlight w:val="lightGray"/>
        </w:rPr>
        <w:lastRenderedPageBreak/>
        <w:t>REFERENCES</w:t>
      </w:r>
    </w:p>
    <w:p w14:paraId="1EEF2FCF" w14:textId="77777777" w:rsidR="00F43F6A" w:rsidRPr="00BA3CAD" w:rsidRDefault="00F43F6A" w:rsidP="00F43F6A">
      <w:pPr>
        <w:rPr>
          <w:rFonts w:ascii="Calibri" w:hAnsi="Calibri" w:cs="Calibri"/>
        </w:rPr>
      </w:pPr>
    </w:p>
    <w:p w14:paraId="5909E06E" w14:textId="2590F141" w:rsidR="00F43F6A" w:rsidRPr="00DC68F7" w:rsidRDefault="00F43F6A" w:rsidP="00F43F6A">
      <w:pPr>
        <w:pStyle w:val="PlainText"/>
        <w:spacing w:after="240"/>
        <w:jc w:val="both"/>
        <w:rPr>
          <w:rFonts w:ascii="Calibri" w:hAnsi="Calibri" w:cs="Calibri"/>
          <w:sz w:val="26"/>
          <w:szCs w:val="26"/>
        </w:rPr>
      </w:pPr>
      <w:r w:rsidRPr="79FD0579">
        <w:rPr>
          <w:rFonts w:ascii="Calibri" w:hAnsi="Calibri" w:cs="Calibri"/>
          <w:b/>
          <w:bCs/>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w:t>
      </w:r>
      <w:r w:rsidR="00502F47">
        <w:rPr>
          <w:rFonts w:ascii="Calibri" w:hAnsi="Calibri" w:cs="Calibri"/>
          <w:sz w:val="26"/>
          <w:szCs w:val="26"/>
        </w:rPr>
        <w:t>Bidder</w:t>
      </w:r>
      <w:r w:rsidRPr="00635EA8">
        <w:rPr>
          <w:rFonts w:ascii="Calibri" w:hAnsi="Calibri" w:cs="Calibri"/>
          <w:sz w:val="26"/>
          <w:szCs w:val="26"/>
        </w:rPr>
        <w:t xml:space="preserve">s must use to provide references.  </w:t>
      </w:r>
      <w:r w:rsidR="00502F47">
        <w:rPr>
          <w:rFonts w:ascii="Calibri" w:hAnsi="Calibri" w:cs="Calibri"/>
          <w:spacing w:val="-3"/>
          <w:sz w:val="26"/>
          <w:szCs w:val="26"/>
        </w:rPr>
        <w:t>Bidder</w:t>
      </w:r>
      <w:r w:rsidRPr="00635EA8">
        <w:rPr>
          <w:rFonts w:ascii="Calibri" w:hAnsi="Calibri" w:cs="Calibri"/>
          <w:spacing w:val="-3"/>
          <w:sz w:val="26"/>
          <w:szCs w:val="26"/>
        </w:rPr>
        <w:t xml:space="preserve">s are to provide a list of </w:t>
      </w:r>
      <w:r w:rsidR="00D443BC" w:rsidRPr="00543B6C">
        <w:rPr>
          <w:rFonts w:ascii="Calibri" w:hAnsi="Calibri" w:cs="Calibri"/>
          <w:spacing w:val="-3"/>
          <w:sz w:val="26"/>
          <w:szCs w:val="26"/>
        </w:rPr>
        <w:t>three</w:t>
      </w:r>
      <w:r w:rsidR="00D443BC" w:rsidRPr="00635EA8">
        <w:rPr>
          <w:rFonts w:ascii="Calibri" w:hAnsi="Calibri" w:cs="Calibri"/>
          <w:color w:val="000000"/>
          <w:spacing w:val="-3"/>
          <w:sz w:val="26"/>
          <w:szCs w:val="26"/>
        </w:rPr>
        <w:t xml:space="preserve"> </w:t>
      </w:r>
      <w:r w:rsidRPr="00635EA8">
        <w:rPr>
          <w:rFonts w:ascii="Calibri" w:hAnsi="Calibri" w:cs="Calibri"/>
          <w:color w:val="000000"/>
          <w:spacing w:val="-3"/>
          <w:sz w:val="26"/>
          <w:szCs w:val="26"/>
        </w:rPr>
        <w:t>references.</w:t>
      </w:r>
      <w:r w:rsidRPr="00DC68F7">
        <w:rPr>
          <w:rFonts w:ascii="Calibri" w:hAnsi="Calibri" w:cs="Calibri"/>
          <w:spacing w:val="-3"/>
          <w:sz w:val="26"/>
          <w:szCs w:val="26"/>
        </w:rPr>
        <w:t xml:space="preserve">  References must be satisfactory as deemed solely by </w:t>
      </w:r>
      <w:r w:rsidR="00543B6C">
        <w:rPr>
          <w:rFonts w:ascii="Calibri" w:hAnsi="Calibri" w:cs="Calibri"/>
          <w:spacing w:val="-3"/>
          <w:sz w:val="26"/>
          <w:szCs w:val="26"/>
        </w:rPr>
        <w:t>County</w:t>
      </w:r>
      <w:r w:rsidRPr="00DC68F7">
        <w:rPr>
          <w:rFonts w:ascii="Calibri" w:hAnsi="Calibri" w:cs="Calibri"/>
          <w:spacing w:val="-3"/>
          <w:sz w:val="26"/>
          <w:szCs w:val="26"/>
        </w:rPr>
        <w:t xml:space="preserve">.  </w:t>
      </w:r>
      <w:r>
        <w:rPr>
          <w:rFonts w:ascii="Calibri" w:hAnsi="Calibri" w:cs="Calibri"/>
          <w:spacing w:val="-3"/>
          <w:sz w:val="26"/>
          <w:szCs w:val="26"/>
        </w:rPr>
        <w:t xml:space="preserve">Services or goods provided by </w:t>
      </w:r>
      <w:r w:rsidR="00502F47">
        <w:rPr>
          <w:rFonts w:ascii="Calibri" w:hAnsi="Calibri" w:cs="Calibri"/>
          <w:spacing w:val="-3"/>
          <w:sz w:val="26"/>
          <w:szCs w:val="26"/>
        </w:rPr>
        <w:t>Bidder</w:t>
      </w:r>
      <w:r>
        <w:rPr>
          <w:rFonts w:ascii="Calibri" w:hAnsi="Calibri" w:cs="Calibri"/>
          <w:spacing w:val="-3"/>
          <w:sz w:val="26"/>
          <w:szCs w:val="26"/>
        </w:rPr>
        <w:t xml:space="preserve"> to the r</w:t>
      </w:r>
      <w:r w:rsidRPr="00DC68F7">
        <w:rPr>
          <w:rFonts w:ascii="Calibri" w:hAnsi="Calibri" w:cs="Calibri"/>
          <w:spacing w:val="-3"/>
          <w:sz w:val="26"/>
          <w:szCs w:val="26"/>
        </w:rPr>
        <w:t xml:space="preserve">eferences should have similar scope, </w:t>
      </w:r>
      <w:r w:rsidR="000C6C00" w:rsidRPr="00DC68F7">
        <w:rPr>
          <w:rFonts w:ascii="Calibri" w:hAnsi="Calibri" w:cs="Calibri"/>
          <w:spacing w:val="-3"/>
          <w:sz w:val="26"/>
          <w:szCs w:val="26"/>
        </w:rPr>
        <w:t>volume,</w:t>
      </w:r>
      <w:r w:rsidRPr="00DC68F7">
        <w:rPr>
          <w:rFonts w:ascii="Calibri" w:hAnsi="Calibri" w:cs="Calibri"/>
          <w:spacing w:val="-3"/>
          <w:sz w:val="26"/>
          <w:szCs w:val="26"/>
        </w:rPr>
        <w:t xml:space="preserve"> and requirements to those outlined in these specifications, terms and conditions.</w:t>
      </w:r>
    </w:p>
    <w:p w14:paraId="6AF3B9B2"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 xml:space="preserve">s must verify that the contact information for all references provided is current and valid.  If a reference cannot be contacted it may affect the qualification and scoring of </w:t>
      </w:r>
      <w:r>
        <w:rPr>
          <w:rFonts w:ascii="Calibri" w:hAnsi="Calibri" w:cs="Calibri"/>
          <w:szCs w:val="26"/>
        </w:rPr>
        <w:t>Bidder</w:t>
      </w:r>
      <w:r w:rsidR="00F43F6A">
        <w:rPr>
          <w:rFonts w:ascii="Calibri" w:hAnsi="Calibri" w:cs="Calibri"/>
          <w:szCs w:val="26"/>
        </w:rPr>
        <w:t>s submission.</w:t>
      </w:r>
    </w:p>
    <w:p w14:paraId="2327C46C" w14:textId="77777777" w:rsidR="00F43F6A" w:rsidRDefault="00F43F6A" w:rsidP="00F43F6A">
      <w:pPr>
        <w:jc w:val="both"/>
        <w:rPr>
          <w:rFonts w:ascii="Calibri" w:hAnsi="Calibri" w:cs="Calibri"/>
          <w:szCs w:val="26"/>
        </w:rPr>
      </w:pPr>
    </w:p>
    <w:p w14:paraId="47A7264C" w14:textId="356E9399" w:rsidR="00F43F6A" w:rsidRDefault="00502F47" w:rsidP="144867F6">
      <w:pPr>
        <w:jc w:val="both"/>
        <w:rPr>
          <w:rFonts w:ascii="Calibri" w:hAnsi="Calibri" w:cs="Calibri"/>
        </w:rPr>
      </w:pPr>
      <w:r w:rsidRPr="144867F6">
        <w:rPr>
          <w:rFonts w:ascii="Calibri" w:hAnsi="Calibri" w:cs="Calibri"/>
        </w:rPr>
        <w:t>Bidder</w:t>
      </w:r>
      <w:r w:rsidR="00F43F6A" w:rsidRPr="144867F6">
        <w:rPr>
          <w:rFonts w:ascii="Calibri" w:hAnsi="Calibri" w:cs="Calibri"/>
        </w:rPr>
        <w:t xml:space="preserve">s are strongly encouraged to notify all references that </w:t>
      </w:r>
      <w:r w:rsidR="1B7369B5" w:rsidRPr="144867F6">
        <w:rPr>
          <w:rFonts w:ascii="Calibri" w:hAnsi="Calibri" w:cs="Calibri"/>
        </w:rPr>
        <w:t xml:space="preserve">ACFD </w:t>
      </w:r>
      <w:r w:rsidR="00F43F6A" w:rsidRPr="144867F6">
        <w:rPr>
          <w:rFonts w:ascii="Calibri" w:hAnsi="Calibri" w:cs="Calibri"/>
        </w:rPr>
        <w:t>may be contacting them to obtain a reference.</w:t>
      </w:r>
    </w:p>
    <w:p w14:paraId="7274FAE3" w14:textId="77777777" w:rsidR="00F43F6A" w:rsidRDefault="00F43F6A" w:rsidP="00F43F6A">
      <w:pPr>
        <w:jc w:val="both"/>
        <w:rPr>
          <w:rFonts w:ascii="Calibri" w:hAnsi="Calibri" w:cs="Calibri"/>
          <w:szCs w:val="26"/>
        </w:rPr>
      </w:pPr>
    </w:p>
    <w:p w14:paraId="0CC9C909" w14:textId="157A732A" w:rsidR="00F43F6A" w:rsidRDefault="0FF53B25" w:rsidP="144867F6">
      <w:pPr>
        <w:jc w:val="both"/>
        <w:rPr>
          <w:rFonts w:ascii="Calibri" w:hAnsi="Calibri" w:cs="Calibri"/>
        </w:rPr>
      </w:pPr>
      <w:r w:rsidRPr="144867F6">
        <w:rPr>
          <w:rFonts w:ascii="Calibri" w:hAnsi="Calibri" w:cs="Calibri"/>
        </w:rPr>
        <w:t xml:space="preserve">ACFD </w:t>
      </w:r>
      <w:r w:rsidR="00F43F6A" w:rsidRPr="144867F6">
        <w:rPr>
          <w:rFonts w:ascii="Calibri" w:hAnsi="Calibri" w:cs="Calibri"/>
          <w:spacing w:val="-3"/>
        </w:rPr>
        <w:t>may</w:t>
      </w:r>
      <w:r w:rsidR="00F43F6A" w:rsidRPr="144867F6">
        <w:rPr>
          <w:rFonts w:ascii="Calibri" w:hAnsi="Calibri" w:cs="Calibri"/>
        </w:rPr>
        <w:t xml:space="preserve"> contact some or all of the references provided in order to determine </w:t>
      </w:r>
      <w:r w:rsidR="00502F47" w:rsidRPr="144867F6">
        <w:rPr>
          <w:rFonts w:ascii="Calibri" w:hAnsi="Calibri" w:cs="Calibri"/>
        </w:rPr>
        <w:t>Bidder</w:t>
      </w:r>
      <w:r w:rsidR="00F43F6A" w:rsidRPr="144867F6">
        <w:rPr>
          <w:rFonts w:ascii="Calibri" w:hAnsi="Calibri" w:cs="Calibri"/>
        </w:rPr>
        <w:t xml:space="preserve">’s performance record on work similar to that described in this request.  </w:t>
      </w:r>
      <w:r w:rsidR="280DB3CD" w:rsidRPr="144867F6">
        <w:rPr>
          <w:rFonts w:ascii="Calibri" w:hAnsi="Calibri" w:cs="Calibri"/>
        </w:rPr>
        <w:t>ACFD</w:t>
      </w:r>
      <w:r w:rsidR="00F43F6A" w:rsidRPr="144867F6">
        <w:rPr>
          <w:rFonts w:ascii="Calibri" w:hAnsi="Calibri" w:cs="Calibri"/>
        </w:rPr>
        <w:t xml:space="preserve"> reserves the right to contact references other than those provided in the </w:t>
      </w:r>
      <w:r w:rsidR="00F43F6A" w:rsidRPr="144867F6">
        <w:rPr>
          <w:rFonts w:ascii="Calibri" w:hAnsi="Calibri" w:cs="Calibri"/>
          <w:color w:val="000000"/>
        </w:rPr>
        <w:t>R</w:t>
      </w:r>
      <w:r w:rsidR="00F43F6A" w:rsidRPr="144867F6">
        <w:rPr>
          <w:rFonts w:ascii="Calibri" w:hAnsi="Calibri" w:cs="Calibri"/>
        </w:rPr>
        <w:t>esponse and to use the information gained from them in the evaluation process.</w:t>
      </w:r>
    </w:p>
    <w:p w14:paraId="34320768" w14:textId="77777777" w:rsidR="00F43F6A" w:rsidRPr="00BA3CAD" w:rsidRDefault="00F43F6A" w:rsidP="00F43F6A">
      <w:pPr>
        <w:rPr>
          <w:rFonts w:ascii="Calibri" w:hAnsi="Calibri" w:cs="Calibri"/>
        </w:rPr>
      </w:pPr>
    </w:p>
    <w:p w14:paraId="4ECA69ED" w14:textId="77777777" w:rsidR="00F43F6A" w:rsidRPr="00E574DD" w:rsidRDefault="00F43F6A" w:rsidP="00F43F6A">
      <w:pPr>
        <w:rPr>
          <w:rFonts w:ascii="Calibri" w:hAnsi="Calibri" w:cs="Calibri"/>
          <w:color w:val="FFFFFF"/>
        </w:rPr>
      </w:pPr>
    </w:p>
    <w:p w14:paraId="464E906C" w14:textId="77777777" w:rsidR="00F43F6A" w:rsidRPr="00BA3CAD" w:rsidRDefault="00F43F6A" w:rsidP="00F43F6A">
      <w:pPr>
        <w:rPr>
          <w:rFonts w:ascii="Calibri" w:hAnsi="Calibri" w:cs="Calibri"/>
        </w:rPr>
      </w:pPr>
      <w:bookmarkStart w:id="86" w:name="_Ref342044720"/>
    </w:p>
    <w:p w14:paraId="4F076B95" w14:textId="77777777" w:rsidR="00F43F6A" w:rsidRPr="00BA3CAD" w:rsidRDefault="00F43F6A" w:rsidP="00F43F6A">
      <w:pPr>
        <w:rPr>
          <w:rFonts w:ascii="Calibri" w:hAnsi="Calibri" w:cs="Calibri"/>
        </w:rPr>
      </w:pPr>
    </w:p>
    <w:p w14:paraId="6AB6FFA1" w14:textId="77777777" w:rsidR="00F43F6A" w:rsidRPr="003E5D13" w:rsidRDefault="00F43F6A" w:rsidP="00F43F6A">
      <w:pPr>
        <w:jc w:val="center"/>
        <w:rPr>
          <w:rFonts w:ascii="Calibri" w:hAnsi="Calibri" w:cs="Calibri"/>
          <w:b/>
          <w:sz w:val="28"/>
          <w:szCs w:val="28"/>
        </w:rPr>
      </w:pPr>
      <w:r w:rsidRPr="00BA3CAD">
        <w:rPr>
          <w:rFonts w:ascii="Calibri" w:hAnsi="Calibri" w:cs="Calibri"/>
        </w:rPr>
        <w:br w:type="page"/>
      </w:r>
      <w:r w:rsidRPr="003E5D13">
        <w:rPr>
          <w:rFonts w:ascii="Calibri" w:hAnsi="Calibri" w:cs="Calibri"/>
          <w:b/>
          <w:sz w:val="28"/>
          <w:szCs w:val="28"/>
        </w:rPr>
        <w:lastRenderedPageBreak/>
        <w:t>REFERENCES</w:t>
      </w:r>
      <w:bookmarkEnd w:id="86"/>
    </w:p>
    <w:p w14:paraId="0979AECA" w14:textId="77777777" w:rsidR="00F43F6A" w:rsidRPr="00504B73" w:rsidRDefault="00F43F6A" w:rsidP="00F43F6A">
      <w:pPr>
        <w:tabs>
          <w:tab w:val="left" w:pos="-720"/>
        </w:tabs>
        <w:jc w:val="center"/>
        <w:rPr>
          <w:rFonts w:ascii="Calibri" w:hAnsi="Calibri" w:cs="Calibri"/>
          <w:b/>
          <w:spacing w:val="-3"/>
          <w:sz w:val="28"/>
          <w:szCs w:val="28"/>
        </w:rPr>
      </w:pPr>
    </w:p>
    <w:p w14:paraId="1C33330F" w14:textId="77777777" w:rsidR="00F43F6A" w:rsidRPr="00504B73" w:rsidRDefault="00F43F6A" w:rsidP="00F43F6A">
      <w:pPr>
        <w:pStyle w:val="RFP-QHeader2"/>
        <w:rPr>
          <w:rFonts w:ascii="Calibri" w:hAnsi="Calibri" w:cs="Calibri"/>
          <w:bCs/>
          <w:iCs/>
          <w:sz w:val="28"/>
          <w:szCs w:val="28"/>
        </w:rPr>
      </w:pPr>
      <w:r w:rsidRPr="00504B73">
        <w:rPr>
          <w:rFonts w:ascii="Calibri" w:hAnsi="Calibri" w:cs="Calibri"/>
          <w:bCs/>
          <w:iCs/>
          <w:sz w:val="28"/>
          <w:szCs w:val="28"/>
        </w:rPr>
        <w:t xml:space="preserve">RFP No. </w:t>
      </w:r>
      <w:r w:rsidR="00381438" w:rsidRPr="00504B73">
        <w:rPr>
          <w:rFonts w:ascii="Calibri" w:hAnsi="Calibri" w:cs="Calibri"/>
          <w:bCs/>
          <w:iCs/>
          <w:sz w:val="28"/>
          <w:szCs w:val="28"/>
        </w:rPr>
        <w:t>902005</w:t>
      </w:r>
      <w:r w:rsidRPr="00504B73">
        <w:rPr>
          <w:rFonts w:ascii="Calibri" w:hAnsi="Calibri" w:cs="Calibri"/>
          <w:bCs/>
          <w:iCs/>
          <w:sz w:val="28"/>
          <w:szCs w:val="28"/>
        </w:rPr>
        <w:t xml:space="preserve"> </w:t>
      </w:r>
      <w:r w:rsidR="00381438" w:rsidRPr="00504B73">
        <w:rPr>
          <w:rFonts w:ascii="Calibri" w:hAnsi="Calibri" w:cs="Calibri"/>
          <w:bCs/>
          <w:iCs/>
          <w:sz w:val="28"/>
          <w:szCs w:val="28"/>
        </w:rPr>
        <w:t>–</w:t>
      </w:r>
      <w:r w:rsidRPr="00504B73">
        <w:rPr>
          <w:rFonts w:ascii="Calibri" w:hAnsi="Calibri" w:cs="Calibri"/>
          <w:bCs/>
          <w:iCs/>
          <w:sz w:val="28"/>
          <w:szCs w:val="28"/>
        </w:rPr>
        <w:t xml:space="preserve"> </w:t>
      </w:r>
      <w:r w:rsidR="00381438" w:rsidRPr="00504B73">
        <w:rPr>
          <w:rFonts w:ascii="Calibri" w:hAnsi="Calibri" w:cs="Calibri"/>
          <w:bCs/>
          <w:iCs/>
          <w:sz w:val="28"/>
          <w:szCs w:val="28"/>
        </w:rPr>
        <w:t>IT Support Services</w:t>
      </w:r>
    </w:p>
    <w:p w14:paraId="733A7859" w14:textId="33806A6F" w:rsidR="00F43F6A" w:rsidRDefault="00F43F6A" w:rsidP="00F43F6A">
      <w:pPr>
        <w:pStyle w:val="RFP-QHeader2"/>
        <w:rPr>
          <w:rFonts w:ascii="Calibri" w:hAnsi="Calibri" w:cs="Calibri"/>
          <w:bCs/>
          <w:iCs/>
          <w:caps/>
          <w:sz w:val="28"/>
          <w:szCs w:val="28"/>
        </w:rPr>
      </w:pPr>
    </w:p>
    <w:p w14:paraId="607FFE16" w14:textId="77777777" w:rsidR="00504B73" w:rsidRPr="00A85450" w:rsidRDefault="00504B73" w:rsidP="00F43F6A">
      <w:pPr>
        <w:pStyle w:val="RFP-QHeader2"/>
        <w:rPr>
          <w:rFonts w:ascii="Calibri" w:hAnsi="Calibri" w:cs="Calibri"/>
          <w:bCs/>
          <w:iCs/>
          <w:caps/>
          <w:sz w:val="28"/>
          <w:szCs w:val="28"/>
        </w:rPr>
      </w:pPr>
    </w:p>
    <w:p w14:paraId="2527ED7D" w14:textId="77777777" w:rsidR="00F43F6A" w:rsidRPr="00A85450" w:rsidRDefault="00F43F6A" w:rsidP="00F43F6A">
      <w:pPr>
        <w:pStyle w:val="RFP-QHeader2"/>
        <w:jc w:val="left"/>
        <w:rPr>
          <w:rFonts w:ascii="Calibri" w:hAnsi="Calibri" w:cs="Calibri"/>
          <w:bCs/>
          <w:iCs/>
          <w:szCs w:val="26"/>
        </w:rPr>
      </w:pPr>
    </w:p>
    <w:p w14:paraId="07CE9155" w14:textId="6A4B049F" w:rsidR="00F43F6A" w:rsidRDefault="00502F47" w:rsidP="00F43F6A">
      <w:pPr>
        <w:pStyle w:val="RFP-QHeader2"/>
        <w:tabs>
          <w:tab w:val="right" w:pos="5490"/>
        </w:tabs>
        <w:jc w:val="left"/>
        <w:rPr>
          <w:rFonts w:ascii="Calibri" w:hAnsi="Calibri" w:cs="Calibri"/>
          <w:b w:val="0"/>
          <w:bCs/>
          <w:iCs/>
          <w:szCs w:val="26"/>
          <w:u w:val="single"/>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bookmarkStart w:id="87" w:name="Text31"/>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bookmarkEnd w:id="87"/>
      <w:r w:rsidR="00F43F6A" w:rsidRPr="00A85450">
        <w:rPr>
          <w:rFonts w:ascii="Calibri" w:hAnsi="Calibri" w:cs="Calibri"/>
          <w:b w:val="0"/>
          <w:bCs/>
          <w:iCs/>
          <w:szCs w:val="26"/>
          <w:u w:val="single"/>
        </w:rPr>
        <w:tab/>
      </w:r>
    </w:p>
    <w:p w14:paraId="5AFD34EE" w14:textId="77777777" w:rsidR="00504B73" w:rsidRPr="00A85450" w:rsidRDefault="00504B73" w:rsidP="00F43F6A">
      <w:pPr>
        <w:pStyle w:val="RFP-QHeader2"/>
        <w:tabs>
          <w:tab w:val="right" w:pos="5490"/>
        </w:tabs>
        <w:jc w:val="left"/>
        <w:rPr>
          <w:rFonts w:ascii="Calibri" w:hAnsi="Calibri" w:cs="Calibri"/>
          <w:bCs/>
          <w:iCs/>
          <w:szCs w:val="26"/>
        </w:rPr>
      </w:pPr>
    </w:p>
    <w:p w14:paraId="1AAA10D8" w14:textId="44841072" w:rsidR="00F43F6A" w:rsidRPr="00A85450" w:rsidRDefault="00504B73" w:rsidP="00F43F6A">
      <w:pPr>
        <w:pStyle w:val="RFP-QHeader2"/>
        <w:rPr>
          <w:rFonts w:ascii="Calibri" w:hAnsi="Calibri" w:cs="Calibri"/>
          <w:szCs w:val="26"/>
          <w:lang w:val="es-MX"/>
        </w:rPr>
      </w:pPr>
      <w:r>
        <w:rPr>
          <w:rFonts w:ascii="Calibri" w:hAnsi="Calibri" w:cs="Calibri"/>
          <w:szCs w:val="26"/>
          <w:lang w:val="es-MX"/>
        </w:rPr>
        <w:t>ONE FORM</w:t>
      </w:r>
      <w:r w:rsidR="006A5F2D">
        <w:rPr>
          <w:rFonts w:ascii="Calibri" w:hAnsi="Calibri" w:cs="Calibri"/>
          <w:szCs w:val="26"/>
          <w:lang w:val="es-MX"/>
        </w:rPr>
        <w:t>ER</w:t>
      </w:r>
      <w:r>
        <w:rPr>
          <w:rFonts w:ascii="Calibri" w:hAnsi="Calibri" w:cs="Calibri"/>
          <w:szCs w:val="26"/>
          <w:lang w:val="es-MX"/>
        </w:rPr>
        <w:t xml:space="preserv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11A79485"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954F355"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B07B496"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8077C56"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64F9645E"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E8C50E0"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A662E96"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239DCB6"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0D51A7F"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271A6B8"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D161007"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D15DA4E" w14:textId="09DC3DE2" w:rsidR="00F43F6A" w:rsidRPr="00504B73" w:rsidRDefault="00F43F6A" w:rsidP="00F43F6A">
      <w:pPr>
        <w:rPr>
          <w:rFonts w:ascii="Calibri" w:hAnsi="Calibri" w:cs="Calibri"/>
          <w:sz w:val="28"/>
          <w:szCs w:val="28"/>
        </w:rPr>
      </w:pPr>
    </w:p>
    <w:p w14:paraId="5DB63E49" w14:textId="1C3607ED" w:rsidR="00504B73" w:rsidRPr="00003D63" w:rsidRDefault="00504B73" w:rsidP="00504B73">
      <w:pPr>
        <w:jc w:val="center"/>
        <w:rPr>
          <w:rFonts w:ascii="Calibri" w:hAnsi="Calibri" w:cs="Calibri"/>
          <w:b/>
          <w:bCs/>
          <w:szCs w:val="26"/>
        </w:rPr>
      </w:pPr>
      <w:r w:rsidRPr="00003D63">
        <w:rPr>
          <w:rFonts w:ascii="Calibri" w:hAnsi="Calibri" w:cs="Calibri"/>
          <w:b/>
          <w:bCs/>
          <w:szCs w:val="26"/>
        </w:rPr>
        <w:t>TWO CURRENT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01C2387B"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A64A6C0"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25DC102"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8268E6D"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2FD767E"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0B76EE8"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18B88CC"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3A32C4C3"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8B34C86"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B8FFCD1"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10BC4F8"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1DE2A38A"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1F50A4F5"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AA89A42" w14:textId="77777777" w:rsidR="00F43F6A" w:rsidRPr="00A85450" w:rsidRDefault="00F43F6A" w:rsidP="007E2C61">
            <w:pPr>
              <w:rPr>
                <w:rFonts w:ascii="Calibri" w:hAnsi="Calibri" w:cs="Calibri"/>
                <w:szCs w:val="26"/>
              </w:rPr>
            </w:pPr>
            <w:r w:rsidRPr="00A85450">
              <w:rPr>
                <w:rFonts w:ascii="Calibri" w:hAnsi="Calibri" w:cs="Calibri"/>
                <w:szCs w:val="26"/>
              </w:rPr>
              <w:lastRenderedPageBreak/>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132A77F"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A558D71"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73D4FB1B"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CB22C2D"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05A6E5E"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6F2012BF"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C7C1C67"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A5C49C2"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848C28C"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118651A0" w14:textId="77777777" w:rsidR="00F43F6A" w:rsidRPr="00A85450" w:rsidRDefault="00F43F6A" w:rsidP="00F43F6A">
      <w:pPr>
        <w:rPr>
          <w:rFonts w:ascii="Calibri" w:hAnsi="Calibri" w:cs="Calibri"/>
          <w:szCs w:val="26"/>
        </w:rPr>
      </w:pPr>
    </w:p>
    <w:p w14:paraId="2EBF9A26" w14:textId="77777777" w:rsidR="00F43F6A" w:rsidRDefault="00F43F6A" w:rsidP="00F43F6A">
      <w:pPr>
        <w:rPr>
          <w:rFonts w:ascii="Calibri" w:hAnsi="Calibri" w:cs="Calibri"/>
          <w:szCs w:val="26"/>
        </w:rPr>
      </w:pPr>
    </w:p>
    <w:p w14:paraId="13EAC3F1" w14:textId="77777777" w:rsidR="00F43F6A" w:rsidRPr="00A85450" w:rsidRDefault="00F43F6A" w:rsidP="00F43F6A">
      <w:pPr>
        <w:rPr>
          <w:rFonts w:ascii="Calibri" w:hAnsi="Calibri" w:cs="Calibri"/>
          <w:szCs w:val="26"/>
        </w:rPr>
      </w:pPr>
    </w:p>
    <w:p w14:paraId="306BB91D" w14:textId="77777777" w:rsidR="00F43F6A" w:rsidRPr="00A85450" w:rsidRDefault="00F43F6A" w:rsidP="00F43F6A">
      <w:pPr>
        <w:jc w:val="center"/>
        <w:rPr>
          <w:rFonts w:ascii="Calibri" w:hAnsi="Calibri" w:cs="Calibri"/>
          <w:szCs w:val="26"/>
        </w:rPr>
      </w:pPr>
      <w:r w:rsidRPr="00A85450">
        <w:rPr>
          <w:rFonts w:ascii="Calibri" w:hAnsi="Calibri" w:cs="Calibri"/>
          <w:szCs w:val="26"/>
        </w:rPr>
        <w:t xml:space="preserve"> </w:t>
      </w:r>
    </w:p>
    <w:p w14:paraId="2FA948BB" w14:textId="77777777" w:rsidR="00F43F6A" w:rsidRPr="00A85450" w:rsidRDefault="00F43F6A" w:rsidP="00F43F6A">
      <w:pPr>
        <w:rPr>
          <w:rFonts w:ascii="Calibri" w:hAnsi="Calibri" w:cs="Calibri"/>
          <w:sz w:val="22"/>
        </w:rPr>
        <w:sectPr w:rsidR="00F43F6A" w:rsidRPr="00A85450" w:rsidSect="005C3D88">
          <w:headerReference w:type="even" r:id="rId83"/>
          <w:headerReference w:type="default" r:id="rId84"/>
          <w:headerReference w:type="first" r:id="rId85"/>
          <w:pgSz w:w="12240" w:h="15840" w:code="1"/>
          <w:pgMar w:top="900" w:right="576" w:bottom="317" w:left="576" w:header="432" w:footer="317" w:gutter="0"/>
          <w:cols w:space="720"/>
          <w:noEndnote/>
        </w:sectPr>
      </w:pPr>
    </w:p>
    <w:p w14:paraId="0C57F472" w14:textId="77777777" w:rsidR="00F43F6A" w:rsidRPr="007E3DBE" w:rsidRDefault="00F43F6A" w:rsidP="00F43F6A">
      <w:pPr>
        <w:pStyle w:val="Heading4"/>
        <w:jc w:val="left"/>
        <w:rPr>
          <w:highlight w:val="lightGray"/>
        </w:rPr>
      </w:pPr>
      <w:bookmarkStart w:id="88" w:name="_Ref342044597"/>
      <w:r w:rsidRPr="00CB08BB">
        <w:rPr>
          <w:highlight w:val="lightGray"/>
        </w:rPr>
        <w:lastRenderedPageBreak/>
        <w:t>EXCEPT</w:t>
      </w:r>
      <w:r>
        <w:rPr>
          <w:highlight w:val="lightGray"/>
        </w:rPr>
        <w:t>IONS AND CLARIFICATIONS</w:t>
      </w:r>
    </w:p>
    <w:p w14:paraId="254969F8" w14:textId="77777777" w:rsidR="00F43F6A" w:rsidRPr="007E3DBE" w:rsidRDefault="00F43F6A" w:rsidP="00F43F6A">
      <w:pPr>
        <w:rPr>
          <w:rFonts w:ascii="Calibri" w:hAnsi="Calibri" w:cs="Calibri"/>
        </w:rPr>
      </w:pPr>
    </w:p>
    <w:p w14:paraId="0C731D8C" w14:textId="77777777" w:rsidR="00F43F6A" w:rsidRDefault="00F43F6A" w:rsidP="00F43F6A">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w:t>
      </w:r>
      <w:r w:rsidR="00502F47">
        <w:rPr>
          <w:rFonts w:ascii="Calibri" w:hAnsi="Calibri" w:cs="Calibri"/>
        </w:rPr>
        <w:t>Bidder</w:t>
      </w:r>
      <w:r w:rsidRPr="007E3DBE">
        <w:rPr>
          <w:rFonts w:ascii="Calibri" w:hAnsi="Calibri" w:cs="Calibri"/>
        </w:rPr>
        <w:t xml:space="preserve">s must use this form to identify </w:t>
      </w:r>
      <w:proofErr w:type="gramStart"/>
      <w:r w:rsidRPr="007E3DBE">
        <w:rPr>
          <w:rFonts w:ascii="Calibri" w:hAnsi="Calibri" w:cs="Calibri"/>
        </w:rPr>
        <w:t xml:space="preserve">any and </w:t>
      </w:r>
      <w:r>
        <w:rPr>
          <w:rFonts w:ascii="Calibri" w:hAnsi="Calibri" w:cs="Calibri"/>
        </w:rPr>
        <w:t>all</w:t>
      </w:r>
      <w:proofErr w:type="gramEnd"/>
      <w:r>
        <w:rPr>
          <w:rFonts w:ascii="Calibri" w:hAnsi="Calibri" w:cs="Calibri"/>
        </w:rPr>
        <w:t xml:space="preserve"> exceptions and/or clarifications</w:t>
      </w:r>
      <w:r w:rsidRPr="007E3DBE">
        <w:rPr>
          <w:rFonts w:ascii="Calibri" w:hAnsi="Calibri" w:cs="Calibri"/>
        </w:rPr>
        <w:t xml:space="preserve"> to the </w:t>
      </w:r>
      <w:r w:rsidRPr="00504B73">
        <w:rPr>
          <w:rFonts w:ascii="Calibri" w:hAnsi="Calibri" w:cs="Calibri"/>
        </w:rPr>
        <w:t>RFP</w:t>
      </w:r>
      <w:r w:rsidRPr="007E3DBE">
        <w:rPr>
          <w:rFonts w:ascii="Calibri" w:hAnsi="Calibri" w:cs="Calibri"/>
        </w:rPr>
        <w:t xml:space="preserve"> and associated Bid Documents.</w:t>
      </w:r>
    </w:p>
    <w:p w14:paraId="37413E28" w14:textId="77777777" w:rsidR="00F43F6A" w:rsidRPr="007E3DBE" w:rsidRDefault="00F43F6A" w:rsidP="00F43F6A">
      <w:pPr>
        <w:rPr>
          <w:rFonts w:ascii="Calibri" w:hAnsi="Calibri" w:cs="Calibri"/>
        </w:rPr>
      </w:pPr>
    </w:p>
    <w:p w14:paraId="5CFA4425" w14:textId="77777777" w:rsidR="00F43F6A" w:rsidRPr="007E3DBE" w:rsidRDefault="00F43F6A" w:rsidP="00F43F6A">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08152174" w14:textId="77777777" w:rsidR="00F43F6A" w:rsidRPr="007E3DBE" w:rsidRDefault="00F43F6A" w:rsidP="00F43F6A">
      <w:pPr>
        <w:rPr>
          <w:rFonts w:ascii="Calibri" w:hAnsi="Calibri" w:cs="Calibri"/>
        </w:rPr>
      </w:pPr>
    </w:p>
    <w:p w14:paraId="2DB102BC" w14:textId="77777777" w:rsidR="00F43F6A" w:rsidRPr="007E3DBE" w:rsidRDefault="00F43F6A" w:rsidP="00F43F6A">
      <w:pPr>
        <w:rPr>
          <w:rFonts w:ascii="Calibri" w:hAnsi="Calibri" w:cs="Calibri"/>
        </w:rPr>
      </w:pPr>
    </w:p>
    <w:p w14:paraId="7AC2A47C" w14:textId="77777777" w:rsidR="00F43F6A" w:rsidRPr="003E5D13" w:rsidRDefault="00F43F6A" w:rsidP="00F43F6A">
      <w:pPr>
        <w:jc w:val="center"/>
        <w:rPr>
          <w:rFonts w:ascii="Calibri" w:hAnsi="Calibri" w:cs="Calibri"/>
          <w:b/>
          <w:sz w:val="28"/>
          <w:szCs w:val="28"/>
        </w:rPr>
      </w:pPr>
      <w:r>
        <w:br w:type="page"/>
      </w:r>
      <w:r w:rsidRPr="003E5D13">
        <w:rPr>
          <w:rFonts w:ascii="Calibri" w:hAnsi="Calibri" w:cs="Calibri"/>
          <w:b/>
          <w:sz w:val="28"/>
          <w:szCs w:val="28"/>
        </w:rPr>
        <w:lastRenderedPageBreak/>
        <w:t>EXCEPTIONS AND CLARIFICATIONS</w:t>
      </w:r>
      <w:bookmarkEnd w:id="88"/>
    </w:p>
    <w:p w14:paraId="182D201C" w14:textId="77777777" w:rsidR="00F43F6A" w:rsidRPr="003E5D13" w:rsidRDefault="00F43F6A" w:rsidP="00F43F6A">
      <w:pPr>
        <w:tabs>
          <w:tab w:val="left" w:pos="-720"/>
        </w:tabs>
        <w:jc w:val="center"/>
        <w:rPr>
          <w:rFonts w:ascii="Calibri" w:hAnsi="Calibri" w:cs="Calibri"/>
          <w:b/>
          <w:color w:val="FF0000"/>
          <w:spacing w:val="-3"/>
          <w:sz w:val="28"/>
          <w:szCs w:val="28"/>
        </w:rPr>
      </w:pPr>
    </w:p>
    <w:p w14:paraId="16359DC7" w14:textId="77777777" w:rsidR="00F43F6A" w:rsidRPr="00504B73" w:rsidRDefault="00F43F6A" w:rsidP="00F43F6A">
      <w:pPr>
        <w:pStyle w:val="RFP-QHeader2"/>
        <w:rPr>
          <w:rFonts w:ascii="Calibri" w:hAnsi="Calibri" w:cs="Calibri"/>
          <w:bCs/>
          <w:iCs/>
          <w:sz w:val="28"/>
          <w:szCs w:val="28"/>
        </w:rPr>
      </w:pPr>
      <w:r w:rsidRPr="00504B73">
        <w:rPr>
          <w:rFonts w:ascii="Calibri" w:hAnsi="Calibri" w:cs="Calibri"/>
          <w:bCs/>
          <w:iCs/>
          <w:sz w:val="28"/>
          <w:szCs w:val="28"/>
        </w:rPr>
        <w:t xml:space="preserve">RFP No. </w:t>
      </w:r>
      <w:r w:rsidR="00381438" w:rsidRPr="00504B73">
        <w:rPr>
          <w:rFonts w:ascii="Calibri" w:hAnsi="Calibri" w:cs="Calibri"/>
          <w:bCs/>
          <w:iCs/>
          <w:sz w:val="28"/>
          <w:szCs w:val="28"/>
        </w:rPr>
        <w:t>902005 –</w:t>
      </w:r>
      <w:r w:rsidRPr="00504B73">
        <w:rPr>
          <w:rFonts w:ascii="Calibri" w:hAnsi="Calibri" w:cs="Calibri"/>
          <w:bCs/>
          <w:iCs/>
          <w:sz w:val="28"/>
          <w:szCs w:val="28"/>
        </w:rPr>
        <w:t xml:space="preserve"> </w:t>
      </w:r>
      <w:r w:rsidR="00381438" w:rsidRPr="00504B73">
        <w:rPr>
          <w:rFonts w:ascii="Calibri" w:hAnsi="Calibri" w:cs="Calibri"/>
          <w:bCs/>
          <w:iCs/>
          <w:sz w:val="28"/>
          <w:szCs w:val="28"/>
        </w:rPr>
        <w:t>IT Support Services</w:t>
      </w:r>
    </w:p>
    <w:p w14:paraId="21F29956" w14:textId="77777777" w:rsidR="00F43F6A" w:rsidRPr="00504B73" w:rsidRDefault="00F43F6A" w:rsidP="00F43F6A">
      <w:pPr>
        <w:pStyle w:val="RFP-QHeader2"/>
        <w:rPr>
          <w:rFonts w:ascii="Calibri" w:hAnsi="Calibri" w:cs="Calibri"/>
          <w:bCs/>
          <w:iCs/>
          <w:caps/>
          <w:sz w:val="28"/>
          <w:szCs w:val="28"/>
        </w:rPr>
      </w:pPr>
    </w:p>
    <w:p w14:paraId="72F13B00" w14:textId="77777777" w:rsidR="00F43F6A" w:rsidRPr="00504B73" w:rsidRDefault="00F43F6A" w:rsidP="00F43F6A">
      <w:pPr>
        <w:pStyle w:val="RFP-QHeader2"/>
        <w:jc w:val="left"/>
        <w:rPr>
          <w:rFonts w:ascii="Calibri" w:hAnsi="Calibri" w:cs="Calibri"/>
          <w:bCs/>
          <w:iCs/>
          <w:szCs w:val="26"/>
        </w:rPr>
      </w:pPr>
    </w:p>
    <w:p w14:paraId="2B716922" w14:textId="77777777" w:rsidR="00F43F6A" w:rsidRPr="00504B73" w:rsidRDefault="00502F47" w:rsidP="005C3D88">
      <w:pPr>
        <w:pStyle w:val="RFP-QHeader2"/>
        <w:tabs>
          <w:tab w:val="right" w:pos="5490"/>
        </w:tabs>
        <w:spacing w:after="120"/>
        <w:jc w:val="left"/>
        <w:rPr>
          <w:rFonts w:ascii="Calibri" w:hAnsi="Calibri" w:cs="Calibri"/>
          <w:bCs/>
          <w:iCs/>
          <w:szCs w:val="26"/>
        </w:rPr>
      </w:pPr>
      <w:r w:rsidRPr="00504B73">
        <w:rPr>
          <w:rFonts w:ascii="Calibri" w:hAnsi="Calibri" w:cs="Calibri"/>
          <w:bCs/>
          <w:iCs/>
          <w:szCs w:val="26"/>
        </w:rPr>
        <w:t>Bidder</w:t>
      </w:r>
      <w:r w:rsidR="00F43F6A" w:rsidRPr="00504B73">
        <w:rPr>
          <w:rFonts w:ascii="Calibri" w:hAnsi="Calibri" w:cs="Calibri"/>
          <w:bCs/>
          <w:iCs/>
          <w:szCs w:val="26"/>
        </w:rPr>
        <w:t xml:space="preserve"> Name: </w:t>
      </w:r>
      <w:r w:rsidR="00F43F6A" w:rsidRPr="00504B73">
        <w:rPr>
          <w:rFonts w:ascii="Calibri" w:hAnsi="Calibri" w:cs="Calibri"/>
          <w:b w:val="0"/>
          <w:bCs/>
          <w:iCs/>
          <w:szCs w:val="26"/>
          <w:u w:val="single"/>
        </w:rPr>
        <w:fldChar w:fldCharType="begin">
          <w:ffData>
            <w:name w:val="Text31"/>
            <w:enabled/>
            <w:calcOnExit w:val="0"/>
            <w:textInput/>
          </w:ffData>
        </w:fldChar>
      </w:r>
      <w:r w:rsidR="00F43F6A" w:rsidRPr="00504B73">
        <w:rPr>
          <w:rFonts w:ascii="Calibri" w:hAnsi="Calibri" w:cs="Calibri"/>
          <w:b w:val="0"/>
          <w:bCs/>
          <w:iCs/>
          <w:szCs w:val="26"/>
          <w:u w:val="single"/>
        </w:rPr>
        <w:instrText xml:space="preserve"> FORMTEXT </w:instrText>
      </w:r>
      <w:r w:rsidR="00F43F6A" w:rsidRPr="00504B73">
        <w:rPr>
          <w:rFonts w:ascii="Calibri" w:hAnsi="Calibri" w:cs="Calibri"/>
          <w:b w:val="0"/>
          <w:bCs/>
          <w:iCs/>
          <w:szCs w:val="26"/>
          <w:u w:val="single"/>
        </w:rPr>
      </w:r>
      <w:r w:rsidR="00F43F6A" w:rsidRPr="00504B73">
        <w:rPr>
          <w:rFonts w:ascii="Calibri" w:hAnsi="Calibri" w:cs="Calibri"/>
          <w:b w:val="0"/>
          <w:bCs/>
          <w:iCs/>
          <w:szCs w:val="26"/>
          <w:u w:val="single"/>
        </w:rPr>
        <w:fldChar w:fldCharType="separate"/>
      </w:r>
      <w:r w:rsidR="00F43F6A" w:rsidRPr="00504B73">
        <w:rPr>
          <w:rFonts w:ascii="Calibri" w:hAnsi="Calibri" w:cs="Calibri"/>
          <w:b w:val="0"/>
          <w:bCs/>
          <w:iCs/>
          <w:noProof/>
          <w:szCs w:val="26"/>
          <w:u w:val="single"/>
        </w:rPr>
        <w:t> </w:t>
      </w:r>
      <w:r w:rsidR="00F43F6A" w:rsidRPr="00504B73">
        <w:rPr>
          <w:rFonts w:ascii="Calibri" w:hAnsi="Calibri" w:cs="Calibri"/>
          <w:b w:val="0"/>
          <w:bCs/>
          <w:iCs/>
          <w:noProof/>
          <w:szCs w:val="26"/>
          <w:u w:val="single"/>
        </w:rPr>
        <w:t> </w:t>
      </w:r>
      <w:r w:rsidR="00F43F6A" w:rsidRPr="00504B73">
        <w:rPr>
          <w:rFonts w:ascii="Calibri" w:hAnsi="Calibri" w:cs="Calibri"/>
          <w:b w:val="0"/>
          <w:bCs/>
          <w:iCs/>
          <w:noProof/>
          <w:szCs w:val="26"/>
          <w:u w:val="single"/>
        </w:rPr>
        <w:t> </w:t>
      </w:r>
      <w:r w:rsidR="00F43F6A" w:rsidRPr="00504B73">
        <w:rPr>
          <w:rFonts w:ascii="Calibri" w:hAnsi="Calibri" w:cs="Calibri"/>
          <w:b w:val="0"/>
          <w:bCs/>
          <w:iCs/>
          <w:noProof/>
          <w:szCs w:val="26"/>
          <w:u w:val="single"/>
        </w:rPr>
        <w:t> </w:t>
      </w:r>
      <w:r w:rsidR="00F43F6A" w:rsidRPr="00504B73">
        <w:rPr>
          <w:rFonts w:ascii="Calibri" w:hAnsi="Calibri" w:cs="Calibri"/>
          <w:b w:val="0"/>
          <w:bCs/>
          <w:iCs/>
          <w:noProof/>
          <w:szCs w:val="26"/>
          <w:u w:val="single"/>
        </w:rPr>
        <w:t> </w:t>
      </w:r>
      <w:r w:rsidR="00F43F6A" w:rsidRPr="00504B73">
        <w:rPr>
          <w:rFonts w:ascii="Calibri" w:hAnsi="Calibri" w:cs="Calibri"/>
          <w:b w:val="0"/>
          <w:bCs/>
          <w:iCs/>
          <w:szCs w:val="26"/>
          <w:u w:val="single"/>
        </w:rPr>
        <w:fldChar w:fldCharType="end"/>
      </w:r>
      <w:r w:rsidR="00F43F6A" w:rsidRPr="00504B73">
        <w:rPr>
          <w:rFonts w:ascii="Calibri" w:hAnsi="Calibri" w:cs="Calibri"/>
          <w:b w:val="0"/>
          <w:bCs/>
          <w:iCs/>
          <w:szCs w:val="26"/>
          <w:u w:val="single"/>
        </w:rPr>
        <w:tab/>
      </w:r>
    </w:p>
    <w:p w14:paraId="38DB1A30" w14:textId="77777777" w:rsidR="00F43F6A" w:rsidRPr="00504B73" w:rsidRDefault="00F43F6A" w:rsidP="005C3D88">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504B73">
        <w:rPr>
          <w:rFonts w:ascii="Calibri" w:hAnsi="Calibri" w:cs="Calibri"/>
          <w:sz w:val="26"/>
          <w:szCs w:val="26"/>
        </w:rPr>
        <w:t>List below requests for exceptions and clarification, if any, to the RFP and associated Bid Documents, and submit with your bid response.</w:t>
      </w:r>
    </w:p>
    <w:p w14:paraId="48887F4D" w14:textId="77777777" w:rsidR="00F43F6A" w:rsidRPr="00A85450" w:rsidRDefault="00F43F6A" w:rsidP="005C3D88">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F43F6A" w:rsidRPr="00973F08" w14:paraId="51489B76" w14:textId="77777777" w:rsidTr="007E2C61">
        <w:tc>
          <w:tcPr>
            <w:tcW w:w="3672" w:type="dxa"/>
            <w:gridSpan w:val="3"/>
            <w:tcMar>
              <w:top w:w="29" w:type="dxa"/>
              <w:left w:w="115" w:type="dxa"/>
              <w:bottom w:w="29" w:type="dxa"/>
              <w:right w:w="115" w:type="dxa"/>
            </w:tcMar>
            <w:vAlign w:val="center"/>
          </w:tcPr>
          <w:p w14:paraId="37887AF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14:paraId="09E27FA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14:paraId="6E10B29E" w14:textId="77777777" w:rsidTr="007E2C61">
        <w:tc>
          <w:tcPr>
            <w:tcW w:w="1224" w:type="dxa"/>
            <w:tcMar>
              <w:top w:w="29" w:type="dxa"/>
              <w:left w:w="115" w:type="dxa"/>
              <w:bottom w:w="29" w:type="dxa"/>
              <w:right w:w="115" w:type="dxa"/>
            </w:tcMar>
            <w:vAlign w:val="center"/>
          </w:tcPr>
          <w:p w14:paraId="6980DDA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0FC3223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4C04385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14:paraId="58F29A2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14:paraId="1FC289D1" w14:textId="77777777" w:rsidTr="007E2C61">
        <w:trPr>
          <w:trHeight w:val="720"/>
        </w:trPr>
        <w:tc>
          <w:tcPr>
            <w:tcW w:w="1224" w:type="dxa"/>
            <w:tcMar>
              <w:top w:w="29" w:type="dxa"/>
              <w:left w:w="115" w:type="dxa"/>
              <w:bottom w:w="29" w:type="dxa"/>
              <w:right w:w="115" w:type="dxa"/>
            </w:tcMar>
            <w:vAlign w:val="center"/>
          </w:tcPr>
          <w:p w14:paraId="11A1392F" w14:textId="5E82EF5C" w:rsidR="00F43F6A" w:rsidRPr="00A85450" w:rsidRDefault="00F0558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1" behindDoc="1" locked="0" layoutInCell="0" allowOverlap="0" wp14:anchorId="15C06394" wp14:editId="487C2ACE">
                      <wp:simplePos x="0" y="0"/>
                      <wp:positionH relativeFrom="column">
                        <wp:posOffset>266065</wp:posOffset>
                      </wp:positionH>
                      <wp:positionV relativeFrom="paragraph">
                        <wp:posOffset>12700</wp:posOffset>
                      </wp:positionV>
                      <wp:extent cx="2517140" cy="203200"/>
                      <wp:effectExtent l="8890" t="3175" r="7620" b="317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4A7E48F" w14:textId="77777777" w:rsidR="001A6E40" w:rsidRDefault="001A6E40" w:rsidP="00F0558C">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C06394"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" o:allowincell="f" o:allowoverlap="f" filled="f" stroked="f">
                      <v:stroke joinstyle="round"/>
                      <o:lock v:ext="edit" shapetype="t"/>
                      <v:textbox style="mso-fit-shape-to-text:t">
                        <w:txbxContent>
                          <w:p w14:paraId="64A7E48F" w14:textId="77777777" w:rsidR="001A6E40" w:rsidRDefault="001A6E40" w:rsidP="00F0558C">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A85450">
              <w:rPr>
                <w:rFonts w:ascii="Calibri" w:hAnsi="Calibri" w:cs="Calibri"/>
                <w:b/>
                <w:sz w:val="26"/>
                <w:szCs w:val="26"/>
              </w:rPr>
              <w:t>p. 23</w:t>
            </w:r>
          </w:p>
        </w:tc>
        <w:tc>
          <w:tcPr>
            <w:tcW w:w="1224" w:type="dxa"/>
            <w:tcMar>
              <w:top w:w="29" w:type="dxa"/>
              <w:left w:w="115" w:type="dxa"/>
              <w:bottom w:w="29" w:type="dxa"/>
              <w:right w:w="115" w:type="dxa"/>
            </w:tcMar>
            <w:vAlign w:val="center"/>
          </w:tcPr>
          <w:p w14:paraId="711B753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14:paraId="456BF70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14:paraId="59F1792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43F6A" w:rsidRPr="00973F08" w14:paraId="10CE27CE" w14:textId="77777777" w:rsidTr="007E2C61">
        <w:trPr>
          <w:trHeight w:val="720"/>
        </w:trPr>
        <w:tc>
          <w:tcPr>
            <w:tcW w:w="1224" w:type="dxa"/>
            <w:tcMar>
              <w:top w:w="29" w:type="dxa"/>
              <w:left w:w="115" w:type="dxa"/>
              <w:bottom w:w="29" w:type="dxa"/>
              <w:right w:w="115" w:type="dxa"/>
            </w:tcMar>
            <w:vAlign w:val="center"/>
          </w:tcPr>
          <w:p w14:paraId="052DE1E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C413A7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7D6D646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68B2074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0B9A40F" w14:textId="77777777" w:rsidTr="007E2C61">
        <w:trPr>
          <w:trHeight w:val="720"/>
        </w:trPr>
        <w:tc>
          <w:tcPr>
            <w:tcW w:w="1224" w:type="dxa"/>
            <w:tcMar>
              <w:top w:w="29" w:type="dxa"/>
              <w:left w:w="115" w:type="dxa"/>
              <w:bottom w:w="29" w:type="dxa"/>
              <w:right w:w="115" w:type="dxa"/>
            </w:tcMar>
            <w:vAlign w:val="center"/>
          </w:tcPr>
          <w:p w14:paraId="4FD9CAB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7143009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27A4B1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18A0827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4F73DD5" w14:textId="77777777" w:rsidTr="007E2C61">
        <w:trPr>
          <w:trHeight w:val="720"/>
        </w:trPr>
        <w:tc>
          <w:tcPr>
            <w:tcW w:w="1224" w:type="dxa"/>
            <w:tcMar>
              <w:top w:w="29" w:type="dxa"/>
              <w:left w:w="115" w:type="dxa"/>
              <w:bottom w:w="29" w:type="dxa"/>
              <w:right w:w="115" w:type="dxa"/>
            </w:tcMar>
            <w:vAlign w:val="center"/>
          </w:tcPr>
          <w:p w14:paraId="4CD7C05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BF9E0B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C2E4E3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677B018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A14C290" w14:textId="77777777" w:rsidTr="007E2C61">
        <w:trPr>
          <w:trHeight w:val="720"/>
        </w:trPr>
        <w:tc>
          <w:tcPr>
            <w:tcW w:w="1224" w:type="dxa"/>
            <w:tcMar>
              <w:top w:w="29" w:type="dxa"/>
              <w:left w:w="115" w:type="dxa"/>
              <w:bottom w:w="29" w:type="dxa"/>
              <w:right w:w="115" w:type="dxa"/>
            </w:tcMar>
            <w:vAlign w:val="center"/>
          </w:tcPr>
          <w:p w14:paraId="4C0C1CB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lastRenderedPageBreak/>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7B7BBB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EA8CCF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1CCB309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FF9E94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78EBB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EF8EBA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74793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5C461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4568986E"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76109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686B7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EFADF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F2A31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684241F"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AC885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F6EC9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DF09D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8849C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5445D76"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6AB3C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7F65B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06E96C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9AC35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7EBA06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C239B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2D87D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BFF7F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98FB4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44B284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74E38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48E18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FF94D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FE9FF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3255E64E" w14:textId="2AE0E5AC" w:rsidR="00F43F6A" w:rsidRPr="003E5D13" w:rsidRDefault="00F43F6A" w:rsidP="003E5D13">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003E5D13">
        <w:rPr>
          <w:rFonts w:ascii="Calibri" w:hAnsi="Calibri" w:cs="Calibri"/>
          <w:szCs w:val="26"/>
        </w:rPr>
        <w:t xml:space="preserve"> additional pages as </w:t>
      </w:r>
      <w:r w:rsidR="00063E38">
        <w:rPr>
          <w:rFonts w:ascii="Calibri" w:hAnsi="Calibri" w:cs="Calibri"/>
          <w:szCs w:val="26"/>
        </w:rPr>
        <w:t>necessary.</w:t>
      </w:r>
    </w:p>
    <w:p w14:paraId="247115B4" w14:textId="77777777" w:rsidR="00351B4C" w:rsidRPr="00BA3CAD" w:rsidRDefault="00F43F6A" w:rsidP="00351B4C">
      <w:pPr>
        <w:pStyle w:val="Heading4"/>
        <w:jc w:val="left"/>
        <w:rPr>
          <w:highlight w:val="lightGray"/>
        </w:rPr>
      </w:pPr>
      <w:bookmarkStart w:id="89" w:name="_SLEB_INFORMATION_SHEET"/>
      <w:bookmarkEnd w:id="89"/>
      <w:r>
        <w:rPr>
          <w:sz w:val="20"/>
        </w:rPr>
        <w:br w:type="page"/>
      </w:r>
      <w:r w:rsidR="00351B4C" w:rsidRPr="000B11B0">
        <w:rPr>
          <w:highlight w:val="lightGray"/>
        </w:rPr>
        <w:lastRenderedPageBreak/>
        <w:t>SLEB INFORMATION SHEET</w:t>
      </w:r>
    </w:p>
    <w:p w14:paraId="215A6C4A" w14:textId="77777777" w:rsidR="00351B4C" w:rsidRDefault="00351B4C" w:rsidP="00351B4C">
      <w:pPr>
        <w:pStyle w:val="RFP-QHeader2"/>
        <w:jc w:val="left"/>
        <w:rPr>
          <w:rFonts w:ascii="Calibri" w:hAnsi="Calibri" w:cs="Calibri"/>
        </w:rPr>
      </w:pPr>
    </w:p>
    <w:p w14:paraId="24F91AD1" w14:textId="77777777" w:rsidR="00351B4C" w:rsidRDefault="00351B4C" w:rsidP="00351B4C">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w:t>
      </w:r>
      <w:r w:rsidR="00502F47">
        <w:rPr>
          <w:rFonts w:ascii="Calibri" w:hAnsi="Calibri" w:cs="Calibri"/>
          <w:sz w:val="26"/>
          <w:szCs w:val="26"/>
        </w:rPr>
        <w:t>Bidder</w:t>
      </w:r>
      <w:r>
        <w:rPr>
          <w:rFonts w:ascii="Calibri" w:hAnsi="Calibri" w:cs="Calibri"/>
          <w:sz w:val="26"/>
          <w:szCs w:val="26"/>
        </w:rPr>
        <w:t xml:space="preserve"> must fill out and submit a signed SLEB Information Sheet, indicating their SLEB certification status.  If </w:t>
      </w:r>
      <w:r w:rsidR="00502F47">
        <w:rPr>
          <w:rFonts w:ascii="Calibri" w:hAnsi="Calibri" w:cs="Calibri"/>
          <w:sz w:val="26"/>
          <w:szCs w:val="26"/>
        </w:rPr>
        <w:t>Bidder</w:t>
      </w:r>
      <w:r>
        <w:rPr>
          <w:rFonts w:ascii="Calibri" w:hAnsi="Calibri" w:cs="Calibri"/>
          <w:sz w:val="26"/>
          <w:szCs w:val="26"/>
        </w:rPr>
        <w:t xml:space="preserve"> is not certified, the information sheet must be completed with the name, identification information, and goods/services to be provided by the CERTIFIED SLEB partner(s) with whom the </w:t>
      </w:r>
      <w:r w:rsidR="00502F47">
        <w:rPr>
          <w:rFonts w:ascii="Calibri" w:hAnsi="Calibri" w:cs="Calibri"/>
          <w:sz w:val="26"/>
          <w:szCs w:val="26"/>
        </w:rPr>
        <w:t>Bidder</w:t>
      </w:r>
      <w:r>
        <w:rPr>
          <w:rFonts w:ascii="Calibri" w:hAnsi="Calibri" w:cs="Calibri"/>
          <w:sz w:val="26"/>
          <w:szCs w:val="26"/>
        </w:rPr>
        <w:t xml:space="preserve"> will subcontract to meet the County SLEB participation requirement.  The Exhibit must be signed by EACH of the named CERTIFIED SLEB(s) that will be subcontractors.  </w:t>
      </w:r>
    </w:p>
    <w:p w14:paraId="038685CB" w14:textId="77777777" w:rsidR="00351B4C" w:rsidRDefault="00351B4C" w:rsidP="00351B4C">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w:t>
      </w:r>
      <w:r w:rsidR="005607C8">
        <w:rPr>
          <w:rFonts w:ascii="Calibri" w:hAnsi="Calibri" w:cs="Calibri"/>
          <w:sz w:val="26"/>
          <w:szCs w:val="26"/>
        </w:rPr>
        <w:t>of</w:t>
      </w:r>
      <w:r>
        <w:rPr>
          <w:rFonts w:ascii="Calibri" w:hAnsi="Calibri" w:cs="Calibri"/>
          <w:sz w:val="26"/>
          <w:szCs w:val="26"/>
        </w:rPr>
        <w:t xml:space="preserve"> bid submittal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5AC76342" w14:textId="77777777" w:rsidR="00351B4C" w:rsidRDefault="00351B4C" w:rsidP="00351B4C">
      <w:pPr>
        <w:pStyle w:val="NoSpacing"/>
      </w:pPr>
    </w:p>
    <w:p w14:paraId="2E37C2C1" w14:textId="77777777" w:rsidR="00351B4C" w:rsidRPr="005A25FB" w:rsidRDefault="00351B4C" w:rsidP="006C1174">
      <w:pPr>
        <w:pStyle w:val="PlainText"/>
        <w:numPr>
          <w:ilvl w:val="0"/>
          <w:numId w:val="24"/>
        </w:numPr>
        <w:spacing w:after="24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Ratha Chuon, </w:t>
      </w:r>
      <w:hyperlink r:id="rId86" w:history="1">
        <w:r w:rsidRPr="007C5F67">
          <w:rPr>
            <w:rStyle w:val="Hyperlink"/>
            <w:rFonts w:ascii="Calibri" w:hAnsi="Calibri" w:cs="Calibri"/>
            <w:sz w:val="26"/>
            <w:szCs w:val="26"/>
          </w:rPr>
          <w:t>ratha.chuon@acgov.org</w:t>
        </w:r>
      </w:hyperlink>
      <w:r>
        <w:rPr>
          <w:rFonts w:ascii="Calibri" w:hAnsi="Calibri" w:cs="Calibri"/>
          <w:sz w:val="26"/>
          <w:szCs w:val="26"/>
        </w:rPr>
        <w:t>, (510) 208-9617.</w:t>
      </w:r>
    </w:p>
    <w:p w14:paraId="2C372F8B" w14:textId="77777777" w:rsidR="00351B4C" w:rsidRDefault="00351B4C" w:rsidP="006C1174">
      <w:pPr>
        <w:pStyle w:val="PlainText"/>
        <w:numPr>
          <w:ilvl w:val="0"/>
          <w:numId w:val="24"/>
        </w:numPr>
        <w:spacing w:after="240"/>
        <w:jc w:val="both"/>
        <w:rPr>
          <w:rFonts w:ascii="Calibri" w:hAnsi="Calibri" w:cs="Calibri"/>
          <w:sz w:val="26"/>
          <w:szCs w:val="26"/>
        </w:rPr>
      </w:pPr>
      <w:r>
        <w:rPr>
          <w:rFonts w:ascii="Calibri" w:hAnsi="Calibri" w:cs="Calibri"/>
          <w:sz w:val="26"/>
          <w:szCs w:val="26"/>
        </w:rPr>
        <w:t xml:space="preserve">For questions/information </w:t>
      </w:r>
      <w:r w:rsidR="005607C8">
        <w:rPr>
          <w:rFonts w:ascii="Calibri" w:hAnsi="Calibri" w:cs="Calibri"/>
          <w:sz w:val="26"/>
          <w:szCs w:val="26"/>
        </w:rPr>
        <w:t>regarding</w:t>
      </w:r>
      <w:r>
        <w:rPr>
          <w:rFonts w:ascii="Calibri" w:hAnsi="Calibri" w:cs="Calibri"/>
          <w:sz w:val="26"/>
          <w:szCs w:val="26"/>
        </w:rPr>
        <w:t xml:space="preserve"> SLEB certification including requirements, please contact the Auditor-Controller Agency, Office of Contract Compliance &amp; Reporting – SLEB Certification Unit at (510) 891-5500. </w:t>
      </w:r>
    </w:p>
    <w:p w14:paraId="5C27C1A2" w14:textId="77777777" w:rsidR="00351B4C" w:rsidRDefault="00351B4C" w:rsidP="00351B4C">
      <w:pPr>
        <w:spacing w:after="240"/>
        <w:rPr>
          <w:rFonts w:ascii="Calibri" w:hAnsi="Calibri" w:cs="Calibri"/>
          <w:szCs w:val="26"/>
        </w:rPr>
      </w:pPr>
    </w:p>
    <w:p w14:paraId="7C3C5165" w14:textId="77777777" w:rsidR="00351B4C" w:rsidRPr="000B11B0" w:rsidRDefault="00351B4C" w:rsidP="00351B4C">
      <w:pPr>
        <w:pStyle w:val="RFP-QHeader2"/>
        <w:jc w:val="left"/>
        <w:rPr>
          <w:rFonts w:ascii="Calibri" w:hAnsi="Calibri" w:cs="Calibri"/>
        </w:rPr>
      </w:pPr>
    </w:p>
    <w:p w14:paraId="310B7EF6" w14:textId="77777777" w:rsidR="00351B4C" w:rsidRPr="000B11B0" w:rsidRDefault="00351B4C" w:rsidP="00351B4C">
      <w:pPr>
        <w:pStyle w:val="RFP-QHeader2"/>
        <w:jc w:val="left"/>
        <w:rPr>
          <w:rFonts w:ascii="Calibri" w:hAnsi="Calibri" w:cs="Calibri"/>
        </w:rPr>
      </w:pPr>
    </w:p>
    <w:p w14:paraId="2112732B" w14:textId="77777777" w:rsidR="00C64568" w:rsidRPr="00ED16D4" w:rsidRDefault="00351B4C" w:rsidP="00C64568">
      <w:pPr>
        <w:pStyle w:val="RFP-QHeader2"/>
        <w:rPr>
          <w:rFonts w:ascii="Calibri" w:hAnsi="Calibri" w:cs="Calibri"/>
          <w:sz w:val="28"/>
          <w:szCs w:val="28"/>
        </w:rPr>
      </w:pPr>
      <w:r w:rsidRPr="000B11B0">
        <w:rPr>
          <w:rFonts w:ascii="Calibri" w:hAnsi="Calibri" w:cs="Calibri"/>
        </w:rPr>
        <w:br w:type="page"/>
      </w:r>
      <w:bookmarkStart w:id="90" w:name="SLEB_Info_Sheet"/>
      <w:r w:rsidR="00C64568" w:rsidRPr="00ED16D4">
        <w:rPr>
          <w:rFonts w:ascii="Calibri" w:hAnsi="Calibri" w:cs="Calibri"/>
          <w:sz w:val="28"/>
          <w:szCs w:val="28"/>
        </w:rPr>
        <w:lastRenderedPageBreak/>
        <w:t>SMALL LOCAL EMERGING BUSINESS (SLEB)</w:t>
      </w:r>
      <w:bookmarkEnd w:id="90"/>
    </w:p>
    <w:p w14:paraId="5BD8FD41" w14:textId="77777777" w:rsidR="00C64568" w:rsidRPr="00A41AC5" w:rsidRDefault="00C64568" w:rsidP="00C64568">
      <w:pPr>
        <w:pStyle w:val="RFP-QHeader2"/>
        <w:rPr>
          <w:rFonts w:ascii="Calibri" w:hAnsi="Calibri" w:cs="Calibri"/>
          <w:sz w:val="28"/>
          <w:szCs w:val="28"/>
        </w:rPr>
      </w:pPr>
      <w:r w:rsidRPr="00A41AC5">
        <w:rPr>
          <w:rFonts w:ascii="Calibri" w:hAnsi="Calibri" w:cs="Calibri"/>
          <w:sz w:val="28"/>
          <w:szCs w:val="28"/>
        </w:rPr>
        <w:t>INFORMATION SHEET</w:t>
      </w:r>
    </w:p>
    <w:p w14:paraId="2E788F24" w14:textId="77777777" w:rsidR="00C64568" w:rsidRPr="00130F5F" w:rsidRDefault="00C64568" w:rsidP="00C64568">
      <w:pPr>
        <w:tabs>
          <w:tab w:val="left" w:pos="-720"/>
        </w:tabs>
        <w:jc w:val="center"/>
        <w:rPr>
          <w:rFonts w:ascii="Calibri" w:hAnsi="Calibri" w:cs="Calibri"/>
          <w:b/>
          <w:spacing w:val="-3"/>
          <w:sz w:val="20"/>
        </w:rPr>
      </w:pPr>
    </w:p>
    <w:p w14:paraId="62181A76" w14:textId="77777777" w:rsidR="00C64568" w:rsidRPr="00504B73" w:rsidRDefault="00C64568" w:rsidP="00C64568">
      <w:pPr>
        <w:tabs>
          <w:tab w:val="left" w:pos="-720"/>
        </w:tabs>
        <w:jc w:val="center"/>
        <w:rPr>
          <w:rFonts w:ascii="Calibri" w:hAnsi="Calibri" w:cs="Calibri"/>
          <w:b/>
          <w:bCs/>
          <w:iCs/>
          <w:sz w:val="28"/>
          <w:szCs w:val="28"/>
        </w:rPr>
      </w:pPr>
      <w:r w:rsidRPr="00504B73">
        <w:rPr>
          <w:rFonts w:ascii="Calibri" w:hAnsi="Calibri" w:cs="Calibri"/>
          <w:b/>
          <w:bCs/>
          <w:iCs/>
          <w:sz w:val="28"/>
          <w:szCs w:val="28"/>
        </w:rPr>
        <w:t xml:space="preserve">RFP No. </w:t>
      </w:r>
      <w:r w:rsidR="00381438" w:rsidRPr="00504B73">
        <w:rPr>
          <w:rFonts w:ascii="Calibri" w:hAnsi="Calibri" w:cs="Calibri"/>
          <w:b/>
          <w:bCs/>
          <w:iCs/>
          <w:sz w:val="28"/>
          <w:szCs w:val="28"/>
        </w:rPr>
        <w:t>902005</w:t>
      </w:r>
      <w:r w:rsidRPr="00504B73">
        <w:rPr>
          <w:rFonts w:ascii="Calibri" w:hAnsi="Calibri" w:cs="Calibri"/>
          <w:b/>
          <w:bCs/>
          <w:iCs/>
          <w:sz w:val="28"/>
          <w:szCs w:val="28"/>
        </w:rPr>
        <w:t xml:space="preserve"> </w:t>
      </w:r>
      <w:r w:rsidR="00381438" w:rsidRPr="00504B73">
        <w:rPr>
          <w:rFonts w:ascii="Calibri" w:hAnsi="Calibri" w:cs="Calibri"/>
          <w:b/>
          <w:bCs/>
          <w:iCs/>
          <w:sz w:val="28"/>
          <w:szCs w:val="28"/>
        </w:rPr>
        <w:t>–</w:t>
      </w:r>
      <w:r w:rsidRPr="00504B73">
        <w:rPr>
          <w:rFonts w:ascii="Calibri" w:hAnsi="Calibri" w:cs="Calibri"/>
          <w:b/>
          <w:bCs/>
          <w:iCs/>
          <w:sz w:val="28"/>
          <w:szCs w:val="28"/>
        </w:rPr>
        <w:t xml:space="preserve"> </w:t>
      </w:r>
      <w:r w:rsidR="00381438" w:rsidRPr="00504B73">
        <w:rPr>
          <w:rFonts w:ascii="Calibri" w:hAnsi="Calibri" w:cs="Calibri"/>
          <w:b/>
          <w:bCs/>
          <w:iCs/>
          <w:sz w:val="28"/>
          <w:szCs w:val="28"/>
        </w:rPr>
        <w:t>IT Support Services</w:t>
      </w:r>
    </w:p>
    <w:p w14:paraId="51BC1E85" w14:textId="77777777" w:rsidR="00C64568" w:rsidRPr="00504B73" w:rsidRDefault="00C64568" w:rsidP="00C64568">
      <w:pPr>
        <w:tabs>
          <w:tab w:val="left" w:pos="-720"/>
        </w:tabs>
        <w:jc w:val="center"/>
        <w:rPr>
          <w:rFonts w:ascii="Calibri" w:hAnsi="Calibri" w:cs="Calibri"/>
          <w:b/>
          <w:spacing w:val="-3"/>
          <w:sz w:val="20"/>
          <w:lang w:val="es-MX"/>
        </w:rPr>
      </w:pPr>
    </w:p>
    <w:p w14:paraId="38EBC59C" w14:textId="77777777" w:rsidR="00C64568" w:rsidRPr="00504B73" w:rsidRDefault="00C64568" w:rsidP="00C64568">
      <w:pPr>
        <w:pStyle w:val="BodyTextIndent"/>
        <w:spacing w:after="120"/>
        <w:ind w:left="0"/>
        <w:jc w:val="both"/>
        <w:rPr>
          <w:rFonts w:ascii="Calibri" w:hAnsi="Calibri" w:cs="Calibri"/>
          <w:b/>
          <w:sz w:val="20"/>
        </w:rPr>
      </w:pPr>
      <w:r w:rsidRPr="00504B73">
        <w:rPr>
          <w:rFonts w:ascii="Calibri" w:hAnsi="Calibri" w:cs="Calibri"/>
          <w:b/>
          <w:sz w:val="20"/>
        </w:rPr>
        <w:t xml:space="preserve">In order to meet the Small Local Emerging Business (SLEB) requirements of this </w:t>
      </w:r>
      <w:r w:rsidR="00381438" w:rsidRPr="00504B73">
        <w:rPr>
          <w:rFonts w:ascii="Calibri" w:hAnsi="Calibri" w:cs="Calibri"/>
          <w:b/>
          <w:sz w:val="20"/>
        </w:rPr>
        <w:t>RFP</w:t>
      </w:r>
      <w:r w:rsidRPr="00504B73">
        <w:rPr>
          <w:rFonts w:ascii="Calibri" w:hAnsi="Calibri" w:cs="Calibri"/>
          <w:b/>
          <w:sz w:val="20"/>
        </w:rPr>
        <w:t xml:space="preserve">, all </w:t>
      </w:r>
      <w:r w:rsidR="00502F47" w:rsidRPr="00504B73">
        <w:rPr>
          <w:rFonts w:ascii="Calibri" w:hAnsi="Calibri" w:cs="Calibri"/>
          <w:b/>
          <w:sz w:val="20"/>
        </w:rPr>
        <w:t>Bidder</w:t>
      </w:r>
      <w:r w:rsidRPr="00504B73">
        <w:rPr>
          <w:rFonts w:ascii="Calibri" w:hAnsi="Calibri" w:cs="Calibri"/>
          <w:b/>
          <w:sz w:val="20"/>
        </w:rPr>
        <w:t>s must complete this form.</w:t>
      </w:r>
    </w:p>
    <w:p w14:paraId="4808BDB9" w14:textId="77777777" w:rsidR="00C64568" w:rsidRPr="00A86407" w:rsidRDefault="00502F47" w:rsidP="00C64568">
      <w:pPr>
        <w:pStyle w:val="BodyTextIndent"/>
        <w:spacing w:after="120"/>
        <w:ind w:left="0"/>
        <w:jc w:val="both"/>
        <w:rPr>
          <w:rFonts w:ascii="Calibri" w:hAnsi="Calibri" w:cs="Calibri"/>
          <w:b/>
          <w:sz w:val="20"/>
        </w:rPr>
      </w:pPr>
      <w:r w:rsidRPr="00504B73">
        <w:rPr>
          <w:rFonts w:ascii="Calibri" w:hAnsi="Calibri" w:cs="Calibri"/>
          <w:b/>
          <w:sz w:val="20"/>
        </w:rPr>
        <w:t>Bidder</w:t>
      </w:r>
      <w:r w:rsidR="00C64568" w:rsidRPr="00504B73">
        <w:rPr>
          <w:rFonts w:ascii="Calibri" w:hAnsi="Calibri" w:cs="Calibri"/>
          <w:b/>
          <w:sz w:val="20"/>
        </w:rPr>
        <w:t xml:space="preserve">s that are not certified SLEBS (for definition of a SLEB see </w:t>
      </w:r>
      <w:hyperlink r:id="rId87" w:history="1">
        <w:r w:rsidR="00117EA2">
          <w:rPr>
            <w:rStyle w:val="Hyperlink"/>
            <w:rFonts w:ascii="Calibri" w:hAnsi="Calibri" w:cs="Calibri"/>
            <w:b/>
            <w:sz w:val="20"/>
          </w:rPr>
          <w:t>Alameda County SLEB Program Overview</w:t>
        </w:r>
      </w:hyperlink>
      <w:r w:rsidR="00200ADC">
        <w:rPr>
          <w:rFonts w:ascii="Calibri" w:hAnsi="Calibri" w:cs="Calibri"/>
          <w:b/>
          <w:sz w:val="20"/>
        </w:rPr>
        <w:t>; [</w:t>
      </w:r>
      <w:hyperlink r:id="rId88" w:history="1">
        <w:r w:rsidR="00200ADC">
          <w:rPr>
            <w:rStyle w:val="Hyperlink"/>
            <w:rFonts w:ascii="Calibri" w:hAnsi="Calibri" w:cs="Calibri"/>
            <w:b/>
            <w:sz w:val="20"/>
          </w:rPr>
          <w:t>http://acgov.org/auditor/sleb/overview.htm</w:t>
        </w:r>
      </w:hyperlink>
      <w:r w:rsidR="00200ADC">
        <w:rPr>
          <w:rFonts w:ascii="Calibri" w:hAnsi="Calibri" w:cs="Calibri"/>
          <w:b/>
          <w:sz w:val="20"/>
        </w:rPr>
        <w:t>]</w:t>
      </w:r>
      <w:r w:rsidR="00C64568" w:rsidRPr="00A86407">
        <w:rPr>
          <w:rFonts w:ascii="Calibri" w:hAnsi="Calibri" w:cs="Calibri"/>
          <w:b/>
          <w:sz w:val="20"/>
        </w:rPr>
        <w:t xml:space="preserve">) are required to subcontract with a SLEB for at least 20% of the total estimated bid amount in order to be </w:t>
      </w:r>
      <w:r w:rsidR="00C64568">
        <w:rPr>
          <w:rFonts w:ascii="Calibri" w:hAnsi="Calibri" w:cs="Calibri"/>
          <w:b/>
          <w:sz w:val="20"/>
        </w:rPr>
        <w:t xml:space="preserve">eligible </w:t>
      </w:r>
      <w:r w:rsidR="00C64568" w:rsidRPr="00A86407">
        <w:rPr>
          <w:rFonts w:ascii="Calibri" w:hAnsi="Calibri" w:cs="Calibri"/>
          <w:b/>
          <w:sz w:val="20"/>
        </w:rPr>
        <w:t xml:space="preserve">for contract award.  SLEB subcontractors must be independently owned and operated from the prime </w:t>
      </w:r>
      <w:r w:rsidR="00C64568">
        <w:rPr>
          <w:rFonts w:ascii="Calibri" w:hAnsi="Calibri" w:cs="Calibri"/>
          <w:b/>
          <w:sz w:val="20"/>
        </w:rPr>
        <w:t>Contractor</w:t>
      </w:r>
      <w:r w:rsidR="00C64568" w:rsidRPr="00A86407">
        <w:rPr>
          <w:rFonts w:ascii="Calibri" w:hAnsi="Calibri" w:cs="Calibri"/>
          <w:b/>
          <w:sz w:val="20"/>
        </w:rPr>
        <w:t xml:space="preserve"> with no employees of either entity working for the other.  </w:t>
      </w:r>
      <w:r w:rsidR="00C64568">
        <w:rPr>
          <w:rFonts w:ascii="Calibri" w:hAnsi="Calibri" w:cs="Calibri"/>
          <w:b/>
          <w:sz w:val="20"/>
        </w:rPr>
        <w:t xml:space="preserve">A copy of </w:t>
      </w:r>
      <w:r w:rsidR="005607C8">
        <w:rPr>
          <w:rFonts w:ascii="Calibri" w:hAnsi="Calibri" w:cs="Calibri"/>
          <w:b/>
          <w:sz w:val="20"/>
        </w:rPr>
        <w:t xml:space="preserve">this </w:t>
      </w:r>
      <w:r w:rsidR="00C64568" w:rsidRPr="00A86407">
        <w:rPr>
          <w:rFonts w:ascii="Calibri" w:hAnsi="Calibri" w:cs="Calibri"/>
          <w:b/>
          <w:sz w:val="20"/>
        </w:rPr>
        <w:t xml:space="preserve">form must be submitted for </w:t>
      </w:r>
      <w:r w:rsidR="00C64568">
        <w:rPr>
          <w:rFonts w:ascii="Calibri" w:hAnsi="Calibri" w:cs="Calibri"/>
          <w:b/>
          <w:sz w:val="20"/>
        </w:rPr>
        <w:t>each SLEB</w:t>
      </w:r>
      <w:r w:rsidR="005607C8">
        <w:rPr>
          <w:rFonts w:ascii="Calibri" w:hAnsi="Calibri" w:cs="Calibri"/>
          <w:b/>
          <w:sz w:val="20"/>
        </w:rPr>
        <w:t xml:space="preserve"> </w:t>
      </w:r>
      <w:r w:rsidR="00C64568" w:rsidRPr="00A86407">
        <w:rPr>
          <w:rFonts w:ascii="Calibri" w:hAnsi="Calibri" w:cs="Calibri"/>
          <w:b/>
          <w:sz w:val="20"/>
        </w:rPr>
        <w:t>that</w:t>
      </w:r>
      <w:r w:rsidR="00C64568">
        <w:rPr>
          <w:rFonts w:ascii="Calibri" w:hAnsi="Calibri" w:cs="Calibri"/>
          <w:b/>
          <w:sz w:val="20"/>
        </w:rPr>
        <w:t xml:space="preserve"> the</w:t>
      </w:r>
      <w:r w:rsidR="00C64568" w:rsidRPr="00A86407">
        <w:rPr>
          <w:rFonts w:ascii="Calibri" w:hAnsi="Calibri" w:cs="Calibri"/>
          <w:b/>
          <w:sz w:val="20"/>
        </w:rPr>
        <w:t xml:space="preserve"> </w:t>
      </w:r>
      <w:r>
        <w:rPr>
          <w:rFonts w:ascii="Calibri" w:hAnsi="Calibri" w:cs="Calibri"/>
          <w:b/>
          <w:sz w:val="20"/>
        </w:rPr>
        <w:t>Bidder</w:t>
      </w:r>
      <w:r w:rsidR="00C64568" w:rsidRPr="00A86407">
        <w:rPr>
          <w:rFonts w:ascii="Calibri" w:hAnsi="Calibri" w:cs="Calibri"/>
          <w:b/>
          <w:sz w:val="20"/>
        </w:rPr>
        <w:t xml:space="preserve"> will </w:t>
      </w:r>
      <w:r w:rsidR="00C64568">
        <w:rPr>
          <w:rFonts w:ascii="Calibri" w:hAnsi="Calibri" w:cs="Calibri"/>
          <w:b/>
          <w:sz w:val="20"/>
        </w:rPr>
        <w:t xml:space="preserve">subcontract </w:t>
      </w:r>
      <w:r w:rsidR="00C64568" w:rsidRPr="00A86407">
        <w:rPr>
          <w:rFonts w:ascii="Calibri" w:hAnsi="Calibri" w:cs="Calibri"/>
          <w:b/>
          <w:sz w:val="20"/>
        </w:rPr>
        <w:t xml:space="preserve">with, as evidence of a firm contractual commitment to meeting the SLEB participation </w:t>
      </w:r>
      <w:r w:rsidR="005607C8">
        <w:rPr>
          <w:rFonts w:ascii="Calibri" w:hAnsi="Calibri" w:cs="Calibri"/>
          <w:b/>
          <w:sz w:val="20"/>
        </w:rPr>
        <w:t>requirement</w:t>
      </w:r>
      <w:r w:rsidR="00C64568">
        <w:rPr>
          <w:rFonts w:ascii="Calibri" w:hAnsi="Calibri" w:cs="Calibri"/>
          <w:b/>
          <w:sz w:val="20"/>
        </w:rPr>
        <w:t>.</w:t>
      </w:r>
    </w:p>
    <w:p w14:paraId="12634A10" w14:textId="77777777" w:rsidR="00C64568" w:rsidRPr="00A86407" w:rsidRDefault="00502F47" w:rsidP="00C64568">
      <w:pPr>
        <w:pStyle w:val="BodyTextIndent"/>
        <w:spacing w:after="120"/>
        <w:ind w:left="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s are encouraged to form a partnership with a SLEB that can participate directly with this contract.  One of the benefits of the partnership will be economic, but this partnership will also assis</w:t>
      </w:r>
      <w:r w:rsidR="005607C8">
        <w:rPr>
          <w:rFonts w:ascii="Calibri" w:hAnsi="Calibri" w:cs="Calibri"/>
          <w:b/>
          <w:sz w:val="20"/>
        </w:rPr>
        <w:t>t the SLEB to grow and build</w:t>
      </w:r>
      <w:r w:rsidR="00C64568" w:rsidRPr="00A86407">
        <w:rPr>
          <w:rFonts w:ascii="Calibri" w:hAnsi="Calibri" w:cs="Calibri"/>
          <w:b/>
          <w:sz w:val="20"/>
        </w:rPr>
        <w:t xml:space="preserve"> capacity to eventually bid as a prime on their own.  </w:t>
      </w:r>
    </w:p>
    <w:p w14:paraId="061CF1DA" w14:textId="77777777"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Once a contract has been awarded,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w:t>
      </w:r>
      <w:r w:rsidR="005607C8">
        <w:rPr>
          <w:rFonts w:ascii="Calibri" w:hAnsi="Calibri" w:cs="Calibri"/>
          <w:b/>
          <w:sz w:val="20"/>
        </w:rPr>
        <w:t>are not allowed</w:t>
      </w:r>
      <w:r>
        <w:rPr>
          <w:rFonts w:ascii="Calibri" w:hAnsi="Calibri" w:cs="Calibri"/>
          <w:b/>
          <w:sz w:val="20"/>
        </w:rPr>
        <w:t xml:space="preserve">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1F76E7DA" w14:textId="77777777"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 xml:space="preserve">County </w:t>
      </w:r>
      <w:r w:rsidR="005607C8">
        <w:rPr>
          <w:rFonts w:ascii="Calibri" w:hAnsi="Calibri" w:cs="Calibri"/>
          <w:b/>
          <w:sz w:val="20"/>
        </w:rPr>
        <w:t>departments, prime and subcontractors are required to</w:t>
      </w:r>
      <w:r w:rsidRPr="00A86407">
        <w:rPr>
          <w:rFonts w:ascii="Calibri" w:hAnsi="Calibri" w:cs="Calibri"/>
          <w:b/>
          <w:sz w:val="20"/>
        </w:rPr>
        <w:t xml:space="preserve"> use the web-based Elation Systems to monitor </w:t>
      </w:r>
      <w:r w:rsidR="005607C8">
        <w:rPr>
          <w:rFonts w:ascii="Calibri" w:hAnsi="Calibri" w:cs="Calibri"/>
          <w:b/>
          <w:sz w:val="20"/>
        </w:rPr>
        <w:t>SLEB sub</w:t>
      </w:r>
      <w:r w:rsidRPr="00A86407">
        <w:rPr>
          <w:rFonts w:ascii="Calibri" w:hAnsi="Calibri" w:cs="Calibri"/>
          <w:b/>
          <w:sz w:val="20"/>
        </w:rPr>
        <w:t>contract</w:t>
      </w:r>
      <w:r w:rsidR="005607C8">
        <w:rPr>
          <w:rFonts w:ascii="Calibri" w:hAnsi="Calibri" w:cs="Calibri"/>
          <w:b/>
          <w:sz w:val="20"/>
        </w:rPr>
        <w:t>or</w:t>
      </w:r>
      <w:r w:rsidRPr="00A86407">
        <w:rPr>
          <w:rFonts w:ascii="Calibri" w:hAnsi="Calibri" w:cs="Calibri"/>
          <w:b/>
          <w:sz w:val="20"/>
        </w:rPr>
        <w:t xml:space="preserve"> </w:t>
      </w:r>
      <w:r w:rsidRPr="00A86407">
        <w:rPr>
          <w:rFonts w:ascii="Calibri" w:hAnsi="Calibri" w:cs="Calibri"/>
          <w:b/>
          <w:spacing w:val="-1"/>
          <w:sz w:val="20"/>
        </w:rPr>
        <w:t>co</w:t>
      </w:r>
      <w:r w:rsidR="005607C8">
        <w:rPr>
          <w:rFonts w:ascii="Calibri" w:hAnsi="Calibri" w:cs="Calibri"/>
          <w:b/>
          <w:spacing w:val="-1"/>
          <w:sz w:val="20"/>
        </w:rPr>
        <w:t xml:space="preserve">mpliance with </w:t>
      </w:r>
      <w:hyperlink r:id="rId89" w:history="1">
        <w:r w:rsidRPr="00117EA2">
          <w:rPr>
            <w:rStyle w:val="Hyperlink"/>
            <w:rFonts w:ascii="Calibri" w:hAnsi="Calibri" w:cs="Calibri"/>
            <w:b/>
            <w:spacing w:val="-1"/>
            <w:sz w:val="20"/>
          </w:rPr>
          <w:t>Elation Systems</w:t>
        </w:r>
      </w:hyperlink>
      <w:r w:rsidR="00200ADC">
        <w:rPr>
          <w:rFonts w:ascii="Calibri" w:hAnsi="Calibri" w:cs="Calibri"/>
          <w:b/>
          <w:spacing w:val="-1"/>
          <w:sz w:val="20"/>
        </w:rPr>
        <w:t>; [</w:t>
      </w:r>
      <w:hyperlink r:id="rId90" w:history="1">
        <w:r w:rsidR="00200ADC">
          <w:rPr>
            <w:rStyle w:val="Hyperlink"/>
            <w:rFonts w:ascii="Calibri" w:hAnsi="Calibri" w:cs="Calibri"/>
            <w:b/>
            <w:spacing w:val="-1"/>
            <w:sz w:val="20"/>
          </w:rPr>
          <w:t>http://www.elationsys.com/elationsys/</w:t>
        </w:r>
      </w:hyperlink>
      <w:r w:rsidR="00200ADC">
        <w:rPr>
          <w:rFonts w:ascii="Calibri" w:hAnsi="Calibri" w:cs="Calibri"/>
          <w:b/>
          <w:spacing w:val="-1"/>
          <w:sz w:val="20"/>
        </w:rPr>
        <w:t>]</w:t>
      </w:r>
      <w:r w:rsidR="00117EA2">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C64568" w14:paraId="59259B2B" w14:textId="77777777" w:rsidTr="002C41F9">
        <w:tc>
          <w:tcPr>
            <w:tcW w:w="11016" w:type="dxa"/>
            <w:shd w:val="clear" w:color="auto" w:fill="auto"/>
            <w:tcMar>
              <w:top w:w="72" w:type="dxa"/>
              <w:left w:w="115" w:type="dxa"/>
              <w:bottom w:w="72" w:type="dxa"/>
              <w:right w:w="115" w:type="dxa"/>
            </w:tcMar>
            <w:vAlign w:val="center"/>
          </w:tcPr>
          <w:p w14:paraId="2FA95DC1" w14:textId="77777777" w:rsidR="00C64568" w:rsidRPr="00A86407" w:rsidRDefault="00C64568" w:rsidP="002C41F9">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137BD">
              <w:rPr>
                <w:rFonts w:ascii="Calibri" w:hAnsi="Calibri" w:cs="Calibri"/>
                <w:b/>
                <w:spacing w:val="-3"/>
                <w:sz w:val="20"/>
              </w:rPr>
            </w:r>
            <w:r w:rsidR="009137BD">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A CERTIFIED SLEB (sign at bottom of page)</w:t>
            </w:r>
          </w:p>
          <w:p w14:paraId="0F7E7A80"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022E3B9F"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sidR="00502F47">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2B2024D"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20F1F03"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2BE9BBD" w14:textId="77777777" w:rsidR="00C64568" w:rsidRPr="00A86407" w:rsidRDefault="00C64568" w:rsidP="00C64568">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C64568" w14:paraId="12DADD8B" w14:textId="77777777" w:rsidTr="002C41F9">
        <w:tc>
          <w:tcPr>
            <w:tcW w:w="11016" w:type="dxa"/>
            <w:shd w:val="clear" w:color="auto" w:fill="auto"/>
            <w:tcMar>
              <w:top w:w="72" w:type="dxa"/>
              <w:left w:w="115" w:type="dxa"/>
              <w:bottom w:w="72" w:type="dxa"/>
              <w:right w:w="115" w:type="dxa"/>
            </w:tcMar>
            <w:vAlign w:val="center"/>
          </w:tcPr>
          <w:p w14:paraId="35695057" w14:textId="77777777" w:rsidR="00C64568" w:rsidRPr="00A86407" w:rsidRDefault="00C64568" w:rsidP="002C41F9">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137BD">
              <w:rPr>
                <w:rFonts w:ascii="Calibri" w:hAnsi="Calibri" w:cs="Calibri"/>
                <w:b/>
                <w:spacing w:val="-3"/>
                <w:sz w:val="20"/>
              </w:rPr>
            </w:r>
            <w:r w:rsidR="009137BD">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243BF9AA"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2BE5C35A"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884304F"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lastRenderedPageBreak/>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23E0DA7" w14:textId="77777777" w:rsidR="00C64568" w:rsidRPr="00A86407" w:rsidRDefault="00C64568" w:rsidP="002C41F9">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9137BD">
              <w:rPr>
                <w:rFonts w:ascii="Calibri" w:hAnsi="Calibri" w:cs="Calibri"/>
                <w:b/>
                <w:spacing w:val="-3"/>
                <w:sz w:val="20"/>
                <w:szCs w:val="24"/>
              </w:rPr>
            </w:r>
            <w:r w:rsidR="009137BD">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9137BD">
              <w:rPr>
                <w:rFonts w:ascii="Calibri" w:hAnsi="Calibri" w:cs="Calibri"/>
                <w:b/>
                <w:spacing w:val="-3"/>
                <w:sz w:val="20"/>
                <w:szCs w:val="24"/>
              </w:rPr>
            </w:r>
            <w:r w:rsidR="009137BD">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519EC065" w14:textId="77777777" w:rsidR="00C64568" w:rsidRPr="00A86407" w:rsidRDefault="00C64568" w:rsidP="002C41F9">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247BEED" w14:textId="77777777" w:rsidR="00C64568" w:rsidRPr="00A86407" w:rsidRDefault="00C64568" w:rsidP="002C41F9">
            <w:pPr>
              <w:pStyle w:val="Header"/>
              <w:tabs>
                <w:tab w:val="left" w:pos="720"/>
              </w:tabs>
              <w:spacing w:before="80" w:after="80"/>
              <w:ind w:left="360"/>
              <w:rPr>
                <w:rFonts w:ascii="Calibri" w:hAnsi="Calibri" w:cs="Calibri"/>
                <w:b/>
                <w:spacing w:val="-3"/>
                <w:sz w:val="4"/>
                <w:szCs w:val="4"/>
              </w:rPr>
            </w:pPr>
          </w:p>
          <w:p w14:paraId="25747AF1" w14:textId="77777777" w:rsidR="00C64568" w:rsidRPr="00A86407" w:rsidRDefault="00C64568" w:rsidP="002C41F9">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09D3829"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14:paraId="2A8030BF" w14:textId="77777777" w:rsidR="00C64568" w:rsidRPr="00A86407" w:rsidRDefault="00C64568" w:rsidP="002C41F9">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bookmarkStart w:id="91" w:name="SLEB_Sub_Signature"/>
            <w:r w:rsidRPr="00A86407">
              <w:rPr>
                <w:rFonts w:ascii="Calibri" w:hAnsi="Calibri" w:cs="Calibri"/>
                <w:b/>
                <w:spacing w:val="-3"/>
                <w:sz w:val="20"/>
              </w:rPr>
              <w:t xml:space="preserve">SLEB Subcontractor Principal Signature:  </w:t>
            </w:r>
            <w:bookmarkEnd w:id="91"/>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7171C76A" w14:textId="77777777" w:rsidR="00C64568" w:rsidRPr="00130F5F" w:rsidRDefault="00C64568" w:rsidP="00C64568">
      <w:pPr>
        <w:tabs>
          <w:tab w:val="center" w:pos="5220"/>
        </w:tabs>
        <w:rPr>
          <w:rFonts w:ascii="Calibri" w:hAnsi="Calibri" w:cs="Calibri"/>
          <w:sz w:val="14"/>
          <w:szCs w:val="16"/>
        </w:rPr>
      </w:pPr>
    </w:p>
    <w:p w14:paraId="34FC329E" w14:textId="77777777" w:rsidR="00C64568" w:rsidRPr="00130F5F" w:rsidRDefault="00C64568" w:rsidP="00C64568">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w:t>
      </w:r>
      <w:r w:rsidR="00502F47">
        <w:rPr>
          <w:rFonts w:ascii="Calibri" w:hAnsi="Calibri" w:cs="Calibri"/>
          <w:b/>
          <w:sz w:val="20"/>
        </w:rPr>
        <w:t>Bidder</w:t>
      </w:r>
      <w:r>
        <w:rPr>
          <w:rFonts w:ascii="Calibri" w:hAnsi="Calibri" w:cs="Calibri"/>
          <w:b/>
          <w:sz w:val="20"/>
        </w:rPr>
        <w:t xml:space="preserve">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 including, but not limited to, subcontractor contract amounts, payments made, and confirmation of payments received.</w:t>
      </w:r>
    </w:p>
    <w:p w14:paraId="4A2EB86E" w14:textId="77777777" w:rsidR="00C64568" w:rsidRDefault="00C64568" w:rsidP="00C64568">
      <w:pPr>
        <w:rPr>
          <w:rFonts w:ascii="Calibri" w:hAnsi="Calibri" w:cs="Calibri"/>
        </w:rPr>
      </w:pPr>
    </w:p>
    <w:p w14:paraId="7D66366A" w14:textId="77777777" w:rsidR="00C64568" w:rsidRDefault="00502F47" w:rsidP="00C64568">
      <w:pPr>
        <w:tabs>
          <w:tab w:val="right" w:pos="7020"/>
          <w:tab w:val="left" w:pos="7200"/>
          <w:tab w:val="right" w:pos="10800"/>
        </w:tabs>
        <w:rPr>
          <w:rFonts w:ascii="Calibri" w:hAnsi="Calibri" w:cs="Calibri"/>
          <w:sz w:val="22"/>
        </w:rPr>
      </w:pPr>
      <w:r>
        <w:rPr>
          <w:rFonts w:ascii="Calibri" w:hAnsi="Calibri" w:cs="Calibri"/>
          <w:sz w:val="22"/>
        </w:rPr>
        <w:t>Bidder</w:t>
      </w:r>
      <w:r w:rsidR="00C64568">
        <w:rPr>
          <w:rFonts w:ascii="Calibri" w:hAnsi="Calibri" w:cs="Calibri"/>
          <w:sz w:val="22"/>
        </w:rPr>
        <w:t xml:space="preserve"> Printed Name/Title: ____________________________________________________________________________</w:t>
      </w:r>
    </w:p>
    <w:p w14:paraId="55427445" w14:textId="77777777" w:rsidR="00C64568" w:rsidRDefault="00C64568" w:rsidP="00C64568">
      <w:pPr>
        <w:tabs>
          <w:tab w:val="right" w:pos="7020"/>
          <w:tab w:val="left" w:pos="7200"/>
          <w:tab w:val="right" w:pos="10800"/>
        </w:tabs>
        <w:rPr>
          <w:rFonts w:ascii="Calibri" w:hAnsi="Calibri" w:cs="Calibri"/>
          <w:sz w:val="22"/>
        </w:rPr>
      </w:pPr>
    </w:p>
    <w:p w14:paraId="71736D54" w14:textId="77777777" w:rsidR="00C64568" w:rsidRPr="00A4309B" w:rsidRDefault="00C64568" w:rsidP="00C64568">
      <w:pPr>
        <w:tabs>
          <w:tab w:val="right" w:pos="7020"/>
          <w:tab w:val="left" w:pos="7200"/>
          <w:tab w:val="right" w:pos="10800"/>
        </w:tabs>
        <w:rPr>
          <w:rFonts w:ascii="Calibri" w:hAnsi="Calibri" w:cs="Calibri"/>
          <w:sz w:val="22"/>
          <w:u w:val="single"/>
        </w:rPr>
      </w:pPr>
      <w:r w:rsidRPr="004F75CC">
        <w:rPr>
          <w:rFonts w:ascii="Calibri" w:hAnsi="Calibri" w:cs="Calibri"/>
          <w:sz w:val="22"/>
        </w:rPr>
        <w:t>Street</w:t>
      </w:r>
      <w:r>
        <w:rPr>
          <w:rFonts w:ascii="Calibri" w:hAnsi="Calibri" w:cs="Calibri"/>
          <w:sz w:val="22"/>
        </w:rPr>
        <w:t xml:space="preserve"> Address: __________</w:t>
      </w:r>
      <w:r w:rsidR="00A4309B">
        <w:rPr>
          <w:rFonts w:ascii="Calibri" w:hAnsi="Calibri" w:cs="Calibri"/>
          <w:sz w:val="22"/>
        </w:rPr>
        <w:t>___________________________</w:t>
      </w:r>
      <w:r>
        <w:rPr>
          <w:rFonts w:ascii="Calibri" w:hAnsi="Calibri" w:cs="Calibri"/>
          <w:sz w:val="22"/>
        </w:rPr>
        <w:t>___City_____________State______ Zip Code______</w:t>
      </w:r>
      <w:r w:rsidR="00A4309B">
        <w:rPr>
          <w:rFonts w:ascii="Calibri" w:hAnsi="Calibri" w:cs="Calibri"/>
          <w:sz w:val="22"/>
          <w:u w:val="single"/>
        </w:rPr>
        <w:tab/>
      </w:r>
    </w:p>
    <w:p w14:paraId="74362FCA" w14:textId="77777777" w:rsidR="00C64568" w:rsidRDefault="00C64568" w:rsidP="00C64568">
      <w:pPr>
        <w:tabs>
          <w:tab w:val="right" w:pos="7020"/>
          <w:tab w:val="left" w:pos="7200"/>
          <w:tab w:val="right" w:pos="10800"/>
        </w:tabs>
        <w:rPr>
          <w:rFonts w:ascii="Calibri" w:hAnsi="Calibri" w:cs="Calibri"/>
          <w:sz w:val="22"/>
        </w:rPr>
      </w:pPr>
    </w:p>
    <w:p w14:paraId="5DD45763" w14:textId="77777777" w:rsidR="00C64568" w:rsidRDefault="00502F47" w:rsidP="00C64568">
      <w:pPr>
        <w:pStyle w:val="Heading5"/>
      </w:pPr>
      <w:bookmarkStart w:id="92" w:name="_Bidder_Signature:_("/>
      <w:bookmarkStart w:id="93" w:name="Prime_Bidder_Signature"/>
      <w:bookmarkEnd w:id="92"/>
      <w:r>
        <w:rPr>
          <w:rFonts w:ascii="Calibri" w:hAnsi="Calibri" w:cs="Calibri"/>
          <w:sz w:val="22"/>
        </w:rPr>
        <w:t>Bidder</w:t>
      </w:r>
      <w:r w:rsidR="00C64568" w:rsidRPr="004F75CC">
        <w:rPr>
          <w:rFonts w:ascii="Calibri" w:hAnsi="Calibri" w:cs="Calibri"/>
          <w:sz w:val="22"/>
        </w:rPr>
        <w:t xml:space="preserve"> Signature: </w:t>
      </w:r>
      <w:bookmarkEnd w:id="93"/>
      <w:r w:rsidR="00C64568" w:rsidRPr="00246195">
        <w:rPr>
          <w:rFonts w:ascii="Wingdings" w:eastAsia="Wingdings" w:hAnsi="Wingdings" w:cs="Wingdings"/>
          <w:color w:val="0000FF"/>
          <w:spacing w:val="-3"/>
          <w:sz w:val="36"/>
          <w:szCs w:val="36"/>
        </w:rPr>
        <w:t></w:t>
      </w:r>
      <w:r w:rsidR="00C64568" w:rsidRPr="004F75CC">
        <w:rPr>
          <w:rFonts w:ascii="Calibri" w:hAnsi="Calibri" w:cs="Calibri"/>
          <w:sz w:val="22"/>
        </w:rPr>
        <w:tab/>
      </w:r>
      <w:r w:rsidR="00C64568" w:rsidRPr="004F75CC">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C64568" w:rsidRPr="004F75CC">
        <w:rPr>
          <w:rFonts w:ascii="Calibri" w:hAnsi="Calibri" w:cs="Calibri"/>
          <w:sz w:val="22"/>
        </w:rPr>
        <w:t xml:space="preserve">Date: </w:t>
      </w:r>
      <w:r w:rsidR="00C64568" w:rsidRPr="004F75CC">
        <w:rPr>
          <w:rFonts w:ascii="Calibri" w:hAnsi="Calibri" w:cs="Calibri"/>
          <w:sz w:val="22"/>
        </w:rPr>
        <w:fldChar w:fldCharType="begin">
          <w:ffData>
            <w:name w:val="Text58"/>
            <w:enabled/>
            <w:calcOnExit w:val="0"/>
            <w:textInput/>
          </w:ffData>
        </w:fldChar>
      </w:r>
      <w:r w:rsidR="00C64568" w:rsidRPr="004F75CC">
        <w:rPr>
          <w:rFonts w:ascii="Calibri" w:hAnsi="Calibri" w:cs="Calibri"/>
          <w:sz w:val="22"/>
        </w:rPr>
        <w:instrText xml:space="preserve"> FORMTEXT </w:instrText>
      </w:r>
      <w:r w:rsidR="00C64568" w:rsidRPr="004F75CC">
        <w:rPr>
          <w:rFonts w:ascii="Calibri" w:hAnsi="Calibri" w:cs="Calibri"/>
          <w:sz w:val="22"/>
        </w:rPr>
      </w:r>
      <w:r w:rsidR="00C64568" w:rsidRPr="004F75CC">
        <w:rPr>
          <w:rFonts w:ascii="Calibri" w:hAnsi="Calibri" w:cs="Calibri"/>
          <w:sz w:val="22"/>
        </w:rPr>
        <w:fldChar w:fldCharType="separate"/>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sidRPr="004F75CC">
        <w:rPr>
          <w:rFonts w:ascii="Calibri" w:hAnsi="Calibri" w:cs="Calibri"/>
          <w:sz w:val="22"/>
        </w:rPr>
        <w:fldChar w:fldCharType="end"/>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p>
    <w:p w14:paraId="3629464F" w14:textId="77777777" w:rsidR="00F43F6A" w:rsidRPr="002C41F9" w:rsidRDefault="00C64568" w:rsidP="00A4309B">
      <w:pPr>
        <w:pStyle w:val="Heading4"/>
        <w:jc w:val="left"/>
        <w:rPr>
          <w:highlight w:val="lightGray"/>
        </w:rPr>
      </w:pPr>
      <w:r>
        <w:rPr>
          <w:highlight w:val="lightGray"/>
        </w:rPr>
        <w:br w:type="page"/>
      </w:r>
      <w:r w:rsidR="00F43F6A" w:rsidRPr="002C41F9">
        <w:rPr>
          <w:highlight w:val="lightGray"/>
        </w:rPr>
        <w:lastRenderedPageBreak/>
        <w:t>CREDENTIALS</w:t>
      </w:r>
    </w:p>
    <w:p w14:paraId="687B1A44" w14:textId="77777777" w:rsidR="00F43F6A" w:rsidRDefault="00F43F6A" w:rsidP="00A4309B">
      <w:pPr>
        <w:pStyle w:val="RFP-QHeader2"/>
        <w:jc w:val="left"/>
        <w:rPr>
          <w:rFonts w:ascii="Calibri" w:hAnsi="Calibri" w:cs="Calibri"/>
        </w:rPr>
      </w:pPr>
    </w:p>
    <w:p w14:paraId="55AB8D2D" w14:textId="0B6DC6EF" w:rsidR="00F43F6A" w:rsidRDefault="00F43F6A" w:rsidP="00A4309B">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w:t>
      </w:r>
      <w:r w:rsidRPr="00AF7D30">
        <w:rPr>
          <w:rFonts w:ascii="Calibri" w:hAnsi="Calibri" w:cs="Calibri"/>
          <w:sz w:val="26"/>
          <w:szCs w:val="26"/>
        </w:rPr>
        <w:t>This page must be included as part of the Bid Response Packet</w:t>
      </w:r>
      <w:r>
        <w:rPr>
          <w:rFonts w:ascii="Calibri" w:hAnsi="Calibri" w:cs="Calibri"/>
          <w:sz w:val="26"/>
          <w:szCs w:val="26"/>
        </w:rPr>
        <w:t xml:space="preserve">.  Following this page, </w:t>
      </w:r>
      <w:r w:rsidR="00502F47">
        <w:rPr>
          <w:rFonts w:ascii="Calibri" w:hAnsi="Calibri" w:cs="Calibri"/>
          <w:sz w:val="26"/>
          <w:szCs w:val="26"/>
        </w:rPr>
        <w:t>Bidder</w:t>
      </w:r>
      <w:r>
        <w:rPr>
          <w:rFonts w:ascii="Calibri" w:hAnsi="Calibri" w:cs="Calibri"/>
          <w:sz w:val="26"/>
          <w:szCs w:val="26"/>
        </w:rPr>
        <w:t xml:space="preserve">s are to provide proof of any </w:t>
      </w:r>
      <w:r w:rsidRPr="00DC68F7">
        <w:rPr>
          <w:rFonts w:ascii="Calibri" w:hAnsi="Calibri" w:cs="Calibri"/>
          <w:sz w:val="26"/>
          <w:szCs w:val="26"/>
        </w:rPr>
        <w:t>permits, licenses, and</w:t>
      </w:r>
      <w:r>
        <w:rPr>
          <w:rFonts w:ascii="Calibri" w:hAnsi="Calibri" w:cs="Calibri"/>
          <w:sz w:val="26"/>
          <w:szCs w:val="26"/>
        </w:rPr>
        <w:t>/or</w:t>
      </w:r>
      <w:r w:rsidRPr="00DC68F7">
        <w:rPr>
          <w:rFonts w:ascii="Calibri" w:hAnsi="Calibri" w:cs="Calibri"/>
          <w:sz w:val="26"/>
          <w:szCs w:val="26"/>
        </w:rPr>
        <w:t xml:space="preserve"> professional credentials necessary to supply product and perform services as specified </w:t>
      </w:r>
      <w:r>
        <w:rPr>
          <w:rFonts w:ascii="Calibri" w:hAnsi="Calibri" w:cs="Calibri"/>
          <w:sz w:val="26"/>
          <w:szCs w:val="26"/>
        </w:rPr>
        <w:t>in</w:t>
      </w:r>
      <w:r w:rsidRPr="00DC68F7">
        <w:rPr>
          <w:rFonts w:ascii="Calibri" w:hAnsi="Calibri" w:cs="Calibri"/>
          <w:sz w:val="26"/>
          <w:szCs w:val="26"/>
        </w:rPr>
        <w:t xml:space="preserve"> </w:t>
      </w:r>
      <w:r w:rsidRPr="00504B73">
        <w:rPr>
          <w:rFonts w:ascii="Calibri" w:hAnsi="Calibri" w:cs="Calibri"/>
          <w:sz w:val="26"/>
          <w:szCs w:val="26"/>
        </w:rPr>
        <w:t xml:space="preserve">this RFP. </w:t>
      </w:r>
      <w:r w:rsidR="00F61EA2">
        <w:rPr>
          <w:rFonts w:ascii="Calibri" w:hAnsi="Calibri" w:cs="Calibri"/>
          <w:sz w:val="26"/>
          <w:szCs w:val="26"/>
        </w:rPr>
        <w:t>(i.e.,</w:t>
      </w:r>
      <w:r w:rsidR="00EC3392">
        <w:rPr>
          <w:rFonts w:ascii="Calibri" w:hAnsi="Calibri" w:cs="Calibri"/>
          <w:sz w:val="26"/>
          <w:szCs w:val="26"/>
        </w:rPr>
        <w:t xml:space="preserve"> Microsoft Certifications</w:t>
      </w:r>
      <w:r w:rsidR="00F61EA2">
        <w:rPr>
          <w:rFonts w:ascii="Calibri" w:hAnsi="Calibri" w:cs="Calibri"/>
          <w:sz w:val="26"/>
          <w:szCs w:val="26"/>
        </w:rPr>
        <w:t>, etc.)</w:t>
      </w:r>
      <w:r w:rsidRPr="00504B73">
        <w:rPr>
          <w:rFonts w:ascii="Calibri" w:hAnsi="Calibri" w:cs="Calibri"/>
          <w:sz w:val="26"/>
          <w:szCs w:val="26"/>
        </w:rPr>
        <w:t xml:space="preserve"> </w:t>
      </w:r>
    </w:p>
    <w:p w14:paraId="3153D575" w14:textId="77777777" w:rsidR="00F43F6A" w:rsidRDefault="00F43F6A" w:rsidP="00A4309B">
      <w:pPr>
        <w:pStyle w:val="PlainText"/>
        <w:spacing w:after="240"/>
        <w:jc w:val="both"/>
        <w:rPr>
          <w:rFonts w:ascii="Calibri" w:hAnsi="Calibri" w:cs="Calibri"/>
          <w:sz w:val="26"/>
          <w:szCs w:val="26"/>
        </w:rPr>
      </w:pPr>
    </w:p>
    <w:p w14:paraId="7830C8BC" w14:textId="77777777" w:rsidR="00F43F6A" w:rsidRPr="00E34C87" w:rsidRDefault="00F43F6A" w:rsidP="00A4309B">
      <w:pPr>
        <w:pStyle w:val="Heading5"/>
        <w:rPr>
          <w:rFonts w:ascii="Calibri" w:hAnsi="Calibri"/>
          <w:highlight w:val="lightGray"/>
          <w:u w:val="none"/>
        </w:rPr>
      </w:pPr>
      <w:r>
        <w:rPr>
          <w:szCs w:val="26"/>
        </w:rPr>
        <w:br w:type="page"/>
      </w:r>
      <w:r w:rsidRPr="00E34C87">
        <w:rPr>
          <w:rFonts w:ascii="Calibri" w:hAnsi="Calibri"/>
          <w:sz w:val="28"/>
          <w:highlight w:val="lightGray"/>
          <w:u w:val="none"/>
        </w:rPr>
        <w:lastRenderedPageBreak/>
        <w:t>INSURANCE REQUIREMENTS</w:t>
      </w:r>
    </w:p>
    <w:p w14:paraId="0291CF55" w14:textId="77777777" w:rsidR="00F43F6A" w:rsidRPr="00A85450" w:rsidRDefault="00F43F6A" w:rsidP="00F43F6A">
      <w:pPr>
        <w:rPr>
          <w:rFonts w:ascii="Calibri" w:hAnsi="Calibri" w:cs="Calibri"/>
          <w:sz w:val="20"/>
        </w:rPr>
      </w:pPr>
    </w:p>
    <w:p w14:paraId="2ECBAD3F" w14:textId="77777777" w:rsidR="00F43F6A" w:rsidRPr="00B570AE" w:rsidRDefault="00F43F6A" w:rsidP="00F43F6A">
      <w:pPr>
        <w:rPr>
          <w:rFonts w:ascii="Calibri" w:hAnsi="Calibri" w:cs="Calibri"/>
          <w:sz w:val="20"/>
        </w:rPr>
      </w:pPr>
    </w:p>
    <w:p w14:paraId="56C21AA9" w14:textId="77777777" w:rsidR="00F43F6A" w:rsidRPr="00504B73" w:rsidRDefault="00F43F6A" w:rsidP="00F43F6A">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sidR="00502F47">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must be provided to the County, prior to award, and include an insurance certificate and additional insured certificate, naming the County of </w:t>
      </w:r>
      <w:r w:rsidR="00124967" w:rsidRPr="002E36C5">
        <w:rPr>
          <w:rFonts w:ascii="Calibri" w:hAnsi="Calibri" w:cs="Calibri"/>
          <w:szCs w:val="26"/>
        </w:rPr>
        <w:t>Ala</w:t>
      </w:r>
      <w:r w:rsidR="00124967">
        <w:rPr>
          <w:rFonts w:ascii="Calibri" w:hAnsi="Calibri" w:cs="Calibri"/>
          <w:szCs w:val="26"/>
        </w:rPr>
        <w:t>meda, which</w:t>
      </w:r>
      <w:r w:rsidRPr="00AD0ADB">
        <w:rPr>
          <w:rFonts w:ascii="Calibri" w:hAnsi="Calibri" w:cs="Calibri"/>
          <w:szCs w:val="26"/>
        </w:rPr>
        <w:t xml:space="preserve"> meets the minimum insurance requirements, as stated in </w:t>
      </w:r>
      <w:r w:rsidRPr="00504B73">
        <w:rPr>
          <w:rFonts w:ascii="Calibri" w:hAnsi="Calibri" w:cs="Calibri"/>
          <w:szCs w:val="26"/>
        </w:rPr>
        <w:t xml:space="preserve">the RFP. </w:t>
      </w:r>
    </w:p>
    <w:p w14:paraId="6F85AEE4" w14:textId="77777777" w:rsidR="00F43F6A" w:rsidRPr="00504B73" w:rsidRDefault="00F43F6A" w:rsidP="00F43F6A">
      <w:pPr>
        <w:tabs>
          <w:tab w:val="num" w:pos="1440"/>
        </w:tabs>
        <w:jc w:val="both"/>
        <w:rPr>
          <w:rFonts w:ascii="Calibri" w:hAnsi="Calibri" w:cs="Calibri"/>
          <w:szCs w:val="26"/>
        </w:rPr>
      </w:pPr>
    </w:p>
    <w:p w14:paraId="76935770" w14:textId="77777777" w:rsidR="00F43F6A" w:rsidRPr="00504B73" w:rsidRDefault="00F43F6A" w:rsidP="00F43F6A">
      <w:pPr>
        <w:tabs>
          <w:tab w:val="num" w:pos="1440"/>
        </w:tabs>
        <w:jc w:val="both"/>
        <w:rPr>
          <w:rFonts w:ascii="Calibri" w:hAnsi="Calibri" w:cs="Calibri"/>
          <w:szCs w:val="26"/>
        </w:rPr>
      </w:pPr>
      <w:r w:rsidRPr="00504B73">
        <w:rPr>
          <w:rFonts w:ascii="Calibri" w:hAnsi="Calibri" w:cs="Calibri"/>
          <w:szCs w:val="26"/>
        </w:rPr>
        <w:t xml:space="preserve">The following page contains the minimum insurance limits, required by the County of Alameda, to be held by the Contractor performing on this RFP:   </w:t>
      </w:r>
    </w:p>
    <w:p w14:paraId="0D8E5236" w14:textId="77777777" w:rsidR="00F43F6A" w:rsidRDefault="00F43F6A" w:rsidP="00F43F6A">
      <w:pPr>
        <w:tabs>
          <w:tab w:val="num" w:pos="1440"/>
        </w:tabs>
        <w:rPr>
          <w:rFonts w:ascii="Calibri" w:hAnsi="Calibri" w:cs="Calibri"/>
          <w:szCs w:val="26"/>
        </w:rPr>
      </w:pPr>
    </w:p>
    <w:p w14:paraId="27F49219" w14:textId="77777777" w:rsidR="00F43F6A" w:rsidRDefault="00F43F6A" w:rsidP="00F43F6A">
      <w:pPr>
        <w:tabs>
          <w:tab w:val="num" w:pos="1440"/>
        </w:tabs>
        <w:rPr>
          <w:rFonts w:ascii="Calibri" w:hAnsi="Calibri" w:cs="Calibri"/>
          <w:szCs w:val="26"/>
        </w:rPr>
      </w:pPr>
    </w:p>
    <w:p w14:paraId="6C959090" w14:textId="77777777" w:rsidR="00F43F6A" w:rsidRDefault="00F43F6A" w:rsidP="00F43F6A">
      <w:pPr>
        <w:tabs>
          <w:tab w:val="num" w:pos="1440"/>
        </w:tabs>
        <w:rPr>
          <w:rFonts w:ascii="Calibri" w:hAnsi="Calibri" w:cs="Calibri"/>
          <w:szCs w:val="26"/>
        </w:rPr>
      </w:pPr>
    </w:p>
    <w:p w14:paraId="40D7C917" w14:textId="77777777" w:rsidR="00F43F6A" w:rsidRDefault="00F43F6A" w:rsidP="00F43F6A">
      <w:pPr>
        <w:tabs>
          <w:tab w:val="num" w:pos="1440"/>
        </w:tabs>
        <w:rPr>
          <w:rFonts w:ascii="Calibri" w:hAnsi="Calibri" w:cs="Calibri"/>
          <w:szCs w:val="26"/>
        </w:rPr>
      </w:pPr>
    </w:p>
    <w:p w14:paraId="314A5D09" w14:textId="77777777" w:rsidR="00F43F6A" w:rsidRDefault="00F43F6A" w:rsidP="00F43F6A">
      <w:pPr>
        <w:tabs>
          <w:tab w:val="num" w:pos="1440"/>
        </w:tabs>
        <w:rPr>
          <w:rFonts w:ascii="Calibri" w:hAnsi="Calibri" w:cs="Calibri"/>
          <w:szCs w:val="26"/>
        </w:rPr>
      </w:pPr>
    </w:p>
    <w:p w14:paraId="0CDFE868" w14:textId="77777777" w:rsidR="00F43F6A" w:rsidRDefault="00F43F6A" w:rsidP="00F43F6A">
      <w:pPr>
        <w:tabs>
          <w:tab w:val="num" w:pos="1440"/>
        </w:tabs>
        <w:rPr>
          <w:rFonts w:ascii="Calibri" w:hAnsi="Calibri" w:cs="Calibri"/>
          <w:szCs w:val="26"/>
        </w:rPr>
      </w:pPr>
    </w:p>
    <w:p w14:paraId="04E391DC" w14:textId="77777777" w:rsidR="00F43F6A" w:rsidRDefault="00F43F6A" w:rsidP="00F43F6A">
      <w:pPr>
        <w:tabs>
          <w:tab w:val="num" w:pos="1440"/>
        </w:tabs>
        <w:rPr>
          <w:rFonts w:ascii="Calibri" w:hAnsi="Calibri" w:cs="Calibri"/>
          <w:szCs w:val="26"/>
        </w:rPr>
      </w:pPr>
    </w:p>
    <w:p w14:paraId="295F619E" w14:textId="77777777" w:rsidR="00F43F6A" w:rsidRDefault="00F43F6A" w:rsidP="00F43F6A">
      <w:pPr>
        <w:tabs>
          <w:tab w:val="num" w:pos="1440"/>
        </w:tabs>
        <w:rPr>
          <w:rFonts w:ascii="Calibri" w:hAnsi="Calibri" w:cs="Calibri"/>
          <w:szCs w:val="26"/>
        </w:rPr>
      </w:pPr>
    </w:p>
    <w:p w14:paraId="4B30A2D2" w14:textId="77777777" w:rsidR="00F43F6A" w:rsidRDefault="00F43F6A" w:rsidP="00F43F6A">
      <w:pPr>
        <w:tabs>
          <w:tab w:val="num" w:pos="1440"/>
        </w:tabs>
        <w:rPr>
          <w:rFonts w:ascii="Calibri" w:hAnsi="Calibri" w:cs="Calibri"/>
          <w:szCs w:val="26"/>
        </w:rPr>
      </w:pPr>
    </w:p>
    <w:p w14:paraId="23E32383" w14:textId="77777777" w:rsidR="00F43F6A" w:rsidRDefault="00F43F6A" w:rsidP="00F43F6A">
      <w:pPr>
        <w:tabs>
          <w:tab w:val="num" w:pos="1440"/>
        </w:tabs>
        <w:rPr>
          <w:rFonts w:ascii="Calibri" w:hAnsi="Calibri" w:cs="Calibri"/>
          <w:szCs w:val="26"/>
        </w:rPr>
      </w:pPr>
    </w:p>
    <w:p w14:paraId="5BD62E88" w14:textId="77777777" w:rsidR="00F43F6A" w:rsidRDefault="00F43F6A" w:rsidP="00F43F6A">
      <w:pPr>
        <w:tabs>
          <w:tab w:val="num" w:pos="1440"/>
        </w:tabs>
        <w:rPr>
          <w:rFonts w:ascii="Calibri" w:hAnsi="Calibri" w:cs="Calibri"/>
          <w:szCs w:val="26"/>
        </w:rPr>
      </w:pPr>
    </w:p>
    <w:p w14:paraId="42C3FE5C" w14:textId="77777777" w:rsidR="00F43F6A" w:rsidRDefault="00F43F6A" w:rsidP="00F43F6A">
      <w:pPr>
        <w:pStyle w:val="HeaderExhibit"/>
      </w:pPr>
      <w:r w:rsidRPr="00653703">
        <w:t xml:space="preserve">see next page for county of alameda </w:t>
      </w:r>
    </w:p>
    <w:p w14:paraId="7401D8EC" w14:textId="77777777" w:rsidR="00F43F6A" w:rsidRPr="00653703" w:rsidRDefault="00F43F6A" w:rsidP="00F43F6A">
      <w:pPr>
        <w:pStyle w:val="HeaderExhibit"/>
      </w:pPr>
      <w:r w:rsidRPr="00653703">
        <w:t>minimum insurance requirements</w:t>
      </w:r>
    </w:p>
    <w:p w14:paraId="05EBDD35" w14:textId="77777777" w:rsidR="00F43F6A" w:rsidRDefault="00F43F6A" w:rsidP="00F43F6A">
      <w:pPr>
        <w:pStyle w:val="HeaderExhibit"/>
      </w:pPr>
    </w:p>
    <w:p w14:paraId="4491FD51" w14:textId="77777777" w:rsidR="00F43F6A" w:rsidRDefault="00F43F6A" w:rsidP="00F43F6A">
      <w:pPr>
        <w:pStyle w:val="HeaderExhibit"/>
      </w:pPr>
    </w:p>
    <w:p w14:paraId="2FAFD5B5" w14:textId="77777777" w:rsidR="00F43F6A" w:rsidRDefault="00F43F6A" w:rsidP="00F43F6A">
      <w:pPr>
        <w:rPr>
          <w:rFonts w:ascii="Calibri" w:hAnsi="Calibri"/>
          <w:b/>
          <w:caps/>
          <w:noProof/>
          <w:sz w:val="44"/>
        </w:rPr>
      </w:pPr>
      <w:r>
        <w:lastRenderedPageBreak/>
        <w:br w:type="page"/>
      </w:r>
    </w:p>
    <w:p w14:paraId="11E3226E" w14:textId="77777777" w:rsidR="00F43F6A" w:rsidRDefault="00F43F6A" w:rsidP="00F43F6A">
      <w:pPr>
        <w:pStyle w:val="PlainText"/>
        <w:rPr>
          <w:rFonts w:ascii="Calibri" w:hAnsi="Calibri" w:cs="Calibri"/>
          <w:b/>
          <w:color w:val="FFFFFF"/>
          <w:sz w:val="26"/>
          <w:szCs w:val="26"/>
          <w:highlight w:val="red"/>
        </w:rPr>
      </w:pPr>
    </w:p>
    <w:p w14:paraId="64107FDC" w14:textId="77777777" w:rsidR="00537AA0" w:rsidRPr="00537AA0" w:rsidRDefault="00537AA0" w:rsidP="00537AA0">
      <w:pPr>
        <w:jc w:val="center"/>
        <w:rPr>
          <w:rFonts w:asciiTheme="minorHAnsi" w:hAnsiTheme="minorHAnsi" w:cstheme="minorHAnsi"/>
          <w:b/>
          <w:sz w:val="28"/>
          <w:szCs w:val="28"/>
          <w:u w:val="single"/>
        </w:rPr>
      </w:pPr>
      <w:r w:rsidRPr="00537AA0">
        <w:rPr>
          <w:rFonts w:asciiTheme="minorHAnsi" w:hAnsiTheme="minorHAnsi" w:cstheme="minorHAnsi"/>
          <w:b/>
          <w:sz w:val="28"/>
          <w:szCs w:val="28"/>
          <w:u w:val="single"/>
        </w:rPr>
        <w:t>COUNTY OF ALAMEDA MINIMUM INSURANCE REQUIREMENTS</w:t>
      </w:r>
    </w:p>
    <w:p w14:paraId="68060BFD" w14:textId="77777777" w:rsidR="00537AA0" w:rsidRPr="00537AA0" w:rsidRDefault="00537AA0" w:rsidP="00537AA0">
      <w:pPr>
        <w:jc w:val="both"/>
        <w:rPr>
          <w:rFonts w:asciiTheme="minorHAnsi" w:hAnsiTheme="minorHAnsi" w:cstheme="minorHAnsi"/>
          <w:b/>
          <w:szCs w:val="26"/>
          <w:u w:val="single"/>
        </w:rPr>
      </w:pPr>
    </w:p>
    <w:p w14:paraId="663ABBAA" w14:textId="3A135960" w:rsidR="00F43F6A" w:rsidRDefault="00537AA0" w:rsidP="00F43F6A">
      <w:pPr>
        <w:pStyle w:val="PlainText"/>
        <w:jc w:val="both"/>
        <w:rPr>
          <w:rFonts w:ascii="Calibri" w:hAnsi="Calibri" w:cs="Calibri"/>
          <w:b/>
          <w:color w:val="FFFFFF"/>
          <w:sz w:val="26"/>
          <w:szCs w:val="26"/>
          <w:highlight w:val="red"/>
        </w:rPr>
      </w:pPr>
      <w:r w:rsidRPr="00537AA0">
        <w:rPr>
          <w:rFonts w:asciiTheme="minorHAnsi" w:hAnsiTheme="minorHAnsi" w:cstheme="minorHAnsi"/>
          <w:spacing w:val="-4"/>
          <w:sz w:val="24"/>
          <w:szCs w:val="24"/>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537AA0">
        <w:rPr>
          <w:rFonts w:asciiTheme="minorHAnsi" w:hAnsiTheme="minorHAnsi" w:cstheme="minorHAnsi"/>
          <w:sz w:val="24"/>
          <w:szCs w:val="24"/>
        </w:rPr>
        <w:t xml:space="preserve">The County reserves the right to modify these requirements, including limits, based on the nature of the risk, prior experience, insurer, coverage, or other special circumstances. </w:t>
      </w:r>
      <w:r w:rsidRPr="00537AA0">
        <w:rPr>
          <w:rFonts w:asciiTheme="minorHAnsi" w:hAnsiTheme="minorHAnsi" w:cstheme="minorHAnsi"/>
          <w:spacing w:val="-4"/>
          <w:sz w:val="24"/>
          <w:szCs w:val="24"/>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w:t>
      </w:r>
    </w:p>
    <w:tbl>
      <w:tblPr>
        <w:tblW w:w="11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5045"/>
      </w:tblGrid>
      <w:tr w:rsidR="000C6C00" w:rsidRPr="000C6C00" w14:paraId="35CB0D0D" w14:textId="77777777" w:rsidTr="00D169CF">
        <w:trPr>
          <w:cantSplit/>
          <w:jc w:val="center"/>
        </w:trPr>
        <w:tc>
          <w:tcPr>
            <w:tcW w:w="6561" w:type="dxa"/>
            <w:gridSpan w:val="2"/>
            <w:shd w:val="pct37" w:color="auto" w:fill="FFFFFF"/>
            <w:vAlign w:val="center"/>
          </w:tcPr>
          <w:p w14:paraId="1E4CADC4" w14:textId="77777777" w:rsidR="000C6C00" w:rsidRPr="000C6C00" w:rsidRDefault="000C6C00" w:rsidP="000C6C00">
            <w:pPr>
              <w:spacing w:before="40" w:after="20"/>
              <w:jc w:val="center"/>
              <w:rPr>
                <w:rFonts w:ascii="Arial Narrow" w:hAnsi="Arial Narrow"/>
                <w:b/>
                <w:sz w:val="22"/>
              </w:rPr>
            </w:pPr>
            <w:r w:rsidRPr="000C6C00">
              <w:rPr>
                <w:rFonts w:ascii="Arial Narrow" w:hAnsi="Arial Narrow"/>
                <w:b/>
                <w:sz w:val="22"/>
              </w:rPr>
              <w:t>TYPE OF INSURANCE COVERAGES</w:t>
            </w:r>
          </w:p>
        </w:tc>
        <w:tc>
          <w:tcPr>
            <w:tcW w:w="5045" w:type="dxa"/>
            <w:shd w:val="pct35" w:color="auto" w:fill="FFFFFF"/>
            <w:vAlign w:val="center"/>
          </w:tcPr>
          <w:p w14:paraId="7EB30B72" w14:textId="77777777" w:rsidR="000C6C00" w:rsidRPr="000C6C00" w:rsidRDefault="000C6C00" w:rsidP="000C6C00">
            <w:pPr>
              <w:spacing w:before="40" w:after="20"/>
              <w:jc w:val="center"/>
              <w:rPr>
                <w:rFonts w:ascii="Arial Narrow" w:hAnsi="Arial Narrow"/>
                <w:b/>
                <w:sz w:val="22"/>
              </w:rPr>
            </w:pPr>
            <w:r w:rsidRPr="000C6C00">
              <w:rPr>
                <w:rFonts w:ascii="Arial Narrow" w:hAnsi="Arial Narrow"/>
                <w:b/>
                <w:sz w:val="22"/>
              </w:rPr>
              <w:t>MINIMUM LIMITS</w:t>
            </w:r>
          </w:p>
        </w:tc>
      </w:tr>
      <w:tr w:rsidR="000C6C00" w:rsidRPr="000C6C00" w14:paraId="7B61973D" w14:textId="77777777" w:rsidTr="00D169CF">
        <w:trPr>
          <w:cantSplit/>
          <w:jc w:val="center"/>
        </w:trPr>
        <w:tc>
          <w:tcPr>
            <w:tcW w:w="504" w:type="dxa"/>
          </w:tcPr>
          <w:p w14:paraId="49C07048" w14:textId="77777777" w:rsidR="000C6C00" w:rsidRPr="000C6C00" w:rsidRDefault="000C6C00" w:rsidP="000C6C00">
            <w:pPr>
              <w:spacing w:before="40"/>
              <w:rPr>
                <w:rFonts w:ascii="Arial Narrow" w:hAnsi="Arial Narrow"/>
                <w:b/>
                <w:sz w:val="22"/>
              </w:rPr>
            </w:pPr>
            <w:r w:rsidRPr="000C6C00">
              <w:rPr>
                <w:rFonts w:ascii="Arial Narrow" w:hAnsi="Arial Narrow"/>
                <w:b/>
                <w:sz w:val="22"/>
              </w:rPr>
              <w:t>A</w:t>
            </w:r>
          </w:p>
        </w:tc>
        <w:tc>
          <w:tcPr>
            <w:tcW w:w="6057" w:type="dxa"/>
          </w:tcPr>
          <w:p w14:paraId="76A05BB6" w14:textId="77777777" w:rsidR="000C6C00" w:rsidRPr="000C6C00" w:rsidRDefault="000C6C00" w:rsidP="000C6C00">
            <w:pPr>
              <w:spacing w:before="40"/>
              <w:rPr>
                <w:rFonts w:ascii="Arial Narrow" w:hAnsi="Arial Narrow"/>
                <w:b/>
                <w:sz w:val="22"/>
                <w:szCs w:val="22"/>
              </w:rPr>
            </w:pPr>
            <w:r w:rsidRPr="000C6C00">
              <w:rPr>
                <w:rFonts w:ascii="Arial Narrow" w:hAnsi="Arial Narrow"/>
                <w:b/>
                <w:sz w:val="22"/>
                <w:szCs w:val="22"/>
              </w:rPr>
              <w:t>Commercial General Liability</w:t>
            </w:r>
          </w:p>
          <w:p w14:paraId="00EB41FE" w14:textId="77777777" w:rsidR="000C6C00" w:rsidRPr="000C6C00" w:rsidRDefault="000C6C00" w:rsidP="000C6C00">
            <w:pPr>
              <w:rPr>
                <w:rFonts w:ascii="Arial Narrow" w:hAnsi="Arial Narrow"/>
                <w:sz w:val="22"/>
                <w:szCs w:val="22"/>
              </w:rPr>
            </w:pPr>
            <w:r w:rsidRPr="000C6C00">
              <w:rPr>
                <w:rFonts w:ascii="Arial Narrow" w:hAnsi="Arial Narrow"/>
                <w:sz w:val="22"/>
                <w:szCs w:val="22"/>
              </w:rPr>
              <w:t>Premises Liability; Products and Completed Operations; Contractual Liability; Personal Injury and Advertising Liability</w:t>
            </w:r>
          </w:p>
        </w:tc>
        <w:tc>
          <w:tcPr>
            <w:tcW w:w="5045" w:type="dxa"/>
          </w:tcPr>
          <w:p w14:paraId="5C4F5DE7" w14:textId="77777777" w:rsidR="000C6C00" w:rsidRPr="000C6C00" w:rsidRDefault="000C6C00" w:rsidP="000C6C00">
            <w:pPr>
              <w:spacing w:before="40"/>
              <w:rPr>
                <w:rFonts w:ascii="Arial Narrow" w:hAnsi="Arial Narrow"/>
                <w:sz w:val="22"/>
                <w:szCs w:val="22"/>
              </w:rPr>
            </w:pPr>
            <w:r w:rsidRPr="000C6C00">
              <w:rPr>
                <w:rFonts w:ascii="Arial Narrow" w:hAnsi="Arial Narrow"/>
                <w:sz w:val="22"/>
                <w:szCs w:val="22"/>
              </w:rPr>
              <w:t>$1,000,000 per occurrence (CSL)</w:t>
            </w:r>
          </w:p>
          <w:p w14:paraId="6BD23C56" w14:textId="77777777" w:rsidR="000C6C00" w:rsidRPr="000C6C00" w:rsidRDefault="000C6C00" w:rsidP="000C6C00">
            <w:pPr>
              <w:rPr>
                <w:rFonts w:ascii="Arial Narrow" w:hAnsi="Arial Narrow"/>
                <w:sz w:val="22"/>
                <w:szCs w:val="22"/>
              </w:rPr>
            </w:pPr>
            <w:r w:rsidRPr="000C6C00">
              <w:rPr>
                <w:rFonts w:ascii="Arial Narrow" w:hAnsi="Arial Narrow"/>
                <w:sz w:val="22"/>
                <w:szCs w:val="22"/>
              </w:rPr>
              <w:t>Bodily Injury and Property Damage</w:t>
            </w:r>
          </w:p>
        </w:tc>
      </w:tr>
      <w:tr w:rsidR="000C6C00" w:rsidRPr="000C6C00" w14:paraId="2CB6D481" w14:textId="77777777" w:rsidTr="00D169CF">
        <w:trPr>
          <w:cantSplit/>
          <w:jc w:val="center"/>
        </w:trPr>
        <w:tc>
          <w:tcPr>
            <w:tcW w:w="504" w:type="dxa"/>
          </w:tcPr>
          <w:p w14:paraId="69F403DB" w14:textId="77777777" w:rsidR="000C6C00" w:rsidRPr="000C6C00" w:rsidRDefault="000C6C00" w:rsidP="000C6C00">
            <w:pPr>
              <w:spacing w:before="40"/>
              <w:rPr>
                <w:rFonts w:ascii="Arial Narrow" w:hAnsi="Arial Narrow"/>
                <w:b/>
                <w:sz w:val="22"/>
              </w:rPr>
            </w:pPr>
            <w:r w:rsidRPr="000C6C00">
              <w:rPr>
                <w:rFonts w:ascii="Arial Narrow" w:hAnsi="Arial Narrow"/>
                <w:b/>
                <w:sz w:val="22"/>
              </w:rPr>
              <w:t>B</w:t>
            </w:r>
          </w:p>
        </w:tc>
        <w:tc>
          <w:tcPr>
            <w:tcW w:w="6057" w:type="dxa"/>
          </w:tcPr>
          <w:p w14:paraId="5144DCC6" w14:textId="77777777" w:rsidR="000C6C00" w:rsidRPr="000C6C00" w:rsidRDefault="000C6C00" w:rsidP="000C6C00">
            <w:pPr>
              <w:spacing w:before="40"/>
              <w:rPr>
                <w:rFonts w:ascii="Arial Narrow" w:hAnsi="Arial Narrow"/>
                <w:b/>
                <w:sz w:val="22"/>
                <w:szCs w:val="22"/>
              </w:rPr>
            </w:pPr>
            <w:r w:rsidRPr="000C6C00">
              <w:rPr>
                <w:rFonts w:ascii="Arial Narrow" w:hAnsi="Arial Narrow"/>
                <w:b/>
                <w:sz w:val="22"/>
                <w:szCs w:val="22"/>
              </w:rPr>
              <w:t>Commercial or Business Automobile Liability</w:t>
            </w:r>
          </w:p>
          <w:p w14:paraId="59D66734" w14:textId="77777777" w:rsidR="000C6C00" w:rsidRPr="000C6C00" w:rsidRDefault="000C6C00" w:rsidP="000C6C00">
            <w:pPr>
              <w:rPr>
                <w:rFonts w:ascii="Arial Narrow" w:hAnsi="Arial Narrow"/>
                <w:sz w:val="22"/>
                <w:szCs w:val="22"/>
              </w:rPr>
            </w:pPr>
            <w:r w:rsidRPr="000C6C00">
              <w:rPr>
                <w:rFonts w:ascii="Arial Narrow" w:hAnsi="Arial Narrow"/>
                <w:sz w:val="22"/>
                <w:szCs w:val="22"/>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5045" w:type="dxa"/>
          </w:tcPr>
          <w:p w14:paraId="1142167A" w14:textId="77777777" w:rsidR="000C6C00" w:rsidRPr="000C6C00" w:rsidRDefault="000C6C00" w:rsidP="000C6C00">
            <w:pPr>
              <w:spacing w:before="40"/>
              <w:rPr>
                <w:rFonts w:ascii="Arial Narrow" w:hAnsi="Arial Narrow"/>
                <w:sz w:val="22"/>
                <w:szCs w:val="22"/>
              </w:rPr>
            </w:pPr>
            <w:r w:rsidRPr="000C6C00">
              <w:rPr>
                <w:rFonts w:ascii="Arial Narrow" w:hAnsi="Arial Narrow"/>
                <w:sz w:val="22"/>
                <w:szCs w:val="22"/>
              </w:rPr>
              <w:t>$1,000,000 per occurrence (CSL)</w:t>
            </w:r>
          </w:p>
          <w:p w14:paraId="2F64FEF8" w14:textId="77777777" w:rsidR="000C6C00" w:rsidRPr="000C6C00" w:rsidRDefault="000C6C00" w:rsidP="000C6C00">
            <w:pPr>
              <w:rPr>
                <w:rFonts w:ascii="Arial Narrow" w:hAnsi="Arial Narrow"/>
                <w:sz w:val="22"/>
                <w:szCs w:val="22"/>
              </w:rPr>
            </w:pPr>
            <w:r w:rsidRPr="000C6C00">
              <w:rPr>
                <w:rFonts w:ascii="Arial Narrow" w:hAnsi="Arial Narrow"/>
                <w:sz w:val="22"/>
                <w:szCs w:val="22"/>
              </w:rPr>
              <w:t>Any Auto or Hired and Non-Owned Autos</w:t>
            </w:r>
          </w:p>
          <w:p w14:paraId="50962FDB" w14:textId="77777777" w:rsidR="000C6C00" w:rsidRPr="000C6C00" w:rsidRDefault="000C6C00" w:rsidP="000C6C00">
            <w:pPr>
              <w:rPr>
                <w:rFonts w:ascii="Arial Narrow" w:hAnsi="Arial Narrow"/>
                <w:sz w:val="22"/>
                <w:szCs w:val="22"/>
              </w:rPr>
            </w:pPr>
            <w:r w:rsidRPr="000C6C00">
              <w:rPr>
                <w:rFonts w:ascii="Arial Narrow" w:hAnsi="Arial Narrow"/>
                <w:sz w:val="22"/>
                <w:szCs w:val="22"/>
              </w:rPr>
              <w:t>Bodily Injury and Property Damage</w:t>
            </w:r>
          </w:p>
        </w:tc>
      </w:tr>
      <w:tr w:rsidR="000C6C00" w:rsidRPr="000C6C00" w14:paraId="6352442E" w14:textId="77777777" w:rsidTr="00D169CF">
        <w:trPr>
          <w:cantSplit/>
          <w:jc w:val="center"/>
        </w:trPr>
        <w:tc>
          <w:tcPr>
            <w:tcW w:w="504" w:type="dxa"/>
          </w:tcPr>
          <w:p w14:paraId="7D031A92" w14:textId="77777777" w:rsidR="000C6C00" w:rsidRPr="000C6C00" w:rsidRDefault="000C6C00" w:rsidP="000C6C00">
            <w:pPr>
              <w:spacing w:before="40"/>
              <w:rPr>
                <w:rFonts w:ascii="Arial Narrow" w:hAnsi="Arial Narrow"/>
                <w:b/>
                <w:sz w:val="22"/>
              </w:rPr>
            </w:pPr>
            <w:r w:rsidRPr="000C6C00">
              <w:rPr>
                <w:rFonts w:ascii="Arial Narrow" w:hAnsi="Arial Narrow"/>
                <w:b/>
                <w:sz w:val="22"/>
              </w:rPr>
              <w:t>C</w:t>
            </w:r>
          </w:p>
        </w:tc>
        <w:tc>
          <w:tcPr>
            <w:tcW w:w="6057" w:type="dxa"/>
          </w:tcPr>
          <w:p w14:paraId="7B1F5EB4" w14:textId="77777777" w:rsidR="000C6C00" w:rsidRPr="000C6C00" w:rsidRDefault="000C6C00" w:rsidP="000C6C00">
            <w:pPr>
              <w:spacing w:before="40"/>
              <w:rPr>
                <w:rFonts w:ascii="Arial Narrow" w:hAnsi="Arial Narrow"/>
                <w:b/>
                <w:sz w:val="22"/>
                <w:szCs w:val="22"/>
              </w:rPr>
            </w:pPr>
            <w:r w:rsidRPr="000C6C00">
              <w:rPr>
                <w:rFonts w:ascii="Arial Narrow" w:hAnsi="Arial Narrow"/>
                <w:b/>
                <w:sz w:val="22"/>
                <w:szCs w:val="22"/>
              </w:rPr>
              <w:t>Workers’ Compensation (WC) and Employers Liability (EL)</w:t>
            </w:r>
          </w:p>
          <w:p w14:paraId="7D810F68" w14:textId="77777777" w:rsidR="000C6C00" w:rsidRPr="000C6C00" w:rsidRDefault="000C6C00" w:rsidP="000C6C00">
            <w:pPr>
              <w:rPr>
                <w:rFonts w:ascii="Arial Narrow" w:hAnsi="Arial Narrow"/>
                <w:sz w:val="22"/>
                <w:szCs w:val="22"/>
              </w:rPr>
            </w:pPr>
            <w:r w:rsidRPr="000C6C00">
              <w:rPr>
                <w:rFonts w:ascii="Arial Narrow" w:hAnsi="Arial Narrow"/>
                <w:sz w:val="22"/>
                <w:szCs w:val="22"/>
              </w:rPr>
              <w:t xml:space="preserve">As required by State of California </w:t>
            </w:r>
          </w:p>
          <w:p w14:paraId="5B38F7E6" w14:textId="77777777" w:rsidR="000C6C00" w:rsidRPr="000C6C00" w:rsidRDefault="000C6C00" w:rsidP="000C6C00">
            <w:pPr>
              <w:rPr>
                <w:rFonts w:ascii="Arial Narrow" w:hAnsi="Arial Narrow"/>
                <w:sz w:val="22"/>
                <w:szCs w:val="22"/>
              </w:rPr>
            </w:pPr>
          </w:p>
        </w:tc>
        <w:tc>
          <w:tcPr>
            <w:tcW w:w="5045" w:type="dxa"/>
          </w:tcPr>
          <w:p w14:paraId="338B1AC8" w14:textId="77777777" w:rsidR="000C6C00" w:rsidRPr="000C6C00" w:rsidRDefault="000C6C00" w:rsidP="000C6C00">
            <w:pPr>
              <w:spacing w:before="40"/>
              <w:rPr>
                <w:rFonts w:ascii="Arial Narrow" w:hAnsi="Arial Narrow"/>
                <w:sz w:val="22"/>
                <w:szCs w:val="22"/>
              </w:rPr>
            </w:pPr>
            <w:r w:rsidRPr="000C6C00">
              <w:rPr>
                <w:rFonts w:ascii="Arial Narrow" w:hAnsi="Arial Narrow"/>
                <w:sz w:val="22"/>
                <w:szCs w:val="22"/>
              </w:rPr>
              <w:t>WC:  Statutory Limits</w:t>
            </w:r>
          </w:p>
          <w:p w14:paraId="7A8F3788" w14:textId="77777777" w:rsidR="000C6C00" w:rsidRPr="000C6C00" w:rsidRDefault="000C6C00" w:rsidP="000C6C00">
            <w:pPr>
              <w:rPr>
                <w:rFonts w:ascii="Arial Narrow" w:hAnsi="Arial Narrow"/>
                <w:sz w:val="22"/>
                <w:szCs w:val="22"/>
              </w:rPr>
            </w:pPr>
            <w:r w:rsidRPr="000C6C00">
              <w:rPr>
                <w:rFonts w:ascii="Arial Narrow" w:hAnsi="Arial Narrow"/>
                <w:sz w:val="22"/>
                <w:szCs w:val="22"/>
              </w:rPr>
              <w:t>EL:  No less than $1,000,000 per accident for bodily injury or disease</w:t>
            </w:r>
          </w:p>
        </w:tc>
      </w:tr>
      <w:tr w:rsidR="000C6C00" w:rsidRPr="000C6C00" w14:paraId="79E85635" w14:textId="77777777" w:rsidTr="00D169CF">
        <w:trPr>
          <w:cantSplit/>
          <w:jc w:val="center"/>
        </w:trPr>
        <w:tc>
          <w:tcPr>
            <w:tcW w:w="504" w:type="dxa"/>
          </w:tcPr>
          <w:p w14:paraId="660E8894" w14:textId="77777777" w:rsidR="000C6C00" w:rsidRPr="000C6C00" w:rsidRDefault="000C6C00" w:rsidP="000C6C00">
            <w:pPr>
              <w:spacing w:before="40"/>
              <w:rPr>
                <w:rFonts w:ascii="Arial Narrow" w:hAnsi="Arial Narrow"/>
                <w:b/>
                <w:sz w:val="22"/>
              </w:rPr>
            </w:pPr>
            <w:r w:rsidRPr="000C6C00">
              <w:rPr>
                <w:rFonts w:ascii="Arial Narrow" w:hAnsi="Arial Narrow"/>
                <w:b/>
                <w:sz w:val="22"/>
                <w:szCs w:val="22"/>
              </w:rPr>
              <w:t>D</w:t>
            </w:r>
          </w:p>
        </w:tc>
        <w:tc>
          <w:tcPr>
            <w:tcW w:w="6057" w:type="dxa"/>
          </w:tcPr>
          <w:p w14:paraId="569A76DF" w14:textId="77777777" w:rsidR="000C6C00" w:rsidRPr="000C6C00" w:rsidRDefault="000C6C00" w:rsidP="000C6C00">
            <w:pPr>
              <w:autoSpaceDE w:val="0"/>
              <w:autoSpaceDN w:val="0"/>
              <w:adjustRightInd w:val="0"/>
              <w:rPr>
                <w:rFonts w:ascii="Arial Narrow" w:hAnsi="Arial Narrow"/>
                <w:color w:val="000000"/>
                <w:sz w:val="22"/>
                <w:szCs w:val="22"/>
              </w:rPr>
            </w:pPr>
            <w:r w:rsidRPr="000C6C00">
              <w:rPr>
                <w:rFonts w:ascii="Arial Narrow" w:hAnsi="Arial Narrow"/>
                <w:b/>
                <w:bCs/>
                <w:color w:val="000000"/>
                <w:sz w:val="22"/>
                <w:szCs w:val="22"/>
              </w:rPr>
              <w:t xml:space="preserve">Professional Liability including Technology Professional Liability </w:t>
            </w:r>
            <w:r w:rsidRPr="000C6C00">
              <w:rPr>
                <w:rFonts w:ascii="Arial Narrow" w:hAnsi="Arial Narrow"/>
                <w:color w:val="000000"/>
                <w:sz w:val="22"/>
                <w:szCs w:val="22"/>
              </w:rPr>
              <w:t xml:space="preserve">(Errors and Omissions) Insurance appropriate to the Consultant’s profession. Coverage shall be sufficiently broad to respond to the duties and obligations as is undertaken by Consultant in this agreement and shall include, but not be limited to, claims involving infringement of intellectual property, including but not limited to infringement of copyright, trademark, trade dress, invasion of privacy violations, information theft, damage to or destruction of electronic information, release of private </w:t>
            </w:r>
            <w:r w:rsidRPr="000C6C00">
              <w:rPr>
                <w:rFonts w:ascii="Arial Narrow" w:hAnsi="Arial Narrow"/>
                <w:color w:val="000000"/>
                <w:sz w:val="22"/>
                <w:szCs w:val="22"/>
              </w:rPr>
              <w:lastRenderedPageBreak/>
              <w:t>information, alteration of electronic information, extortion and network security. The policy shall provide coverage for breach response costs as well as regulatory fines and penalties as well as credit monitoring expenses with limits sufficient to respond to these obligations.</w:t>
            </w:r>
          </w:p>
          <w:p w14:paraId="7ECF326F" w14:textId="77777777" w:rsidR="000C6C00" w:rsidRPr="000C6C00" w:rsidRDefault="000C6C00" w:rsidP="000C6C00">
            <w:pPr>
              <w:autoSpaceDE w:val="0"/>
              <w:autoSpaceDN w:val="0"/>
              <w:adjustRightInd w:val="0"/>
              <w:rPr>
                <w:rFonts w:ascii="Arial Narrow" w:hAnsi="Arial Narrow"/>
                <w:color w:val="000000"/>
                <w:sz w:val="22"/>
                <w:szCs w:val="22"/>
              </w:rPr>
            </w:pPr>
            <w:r w:rsidRPr="000C6C00">
              <w:rPr>
                <w:rFonts w:ascii="Arial Narrow" w:hAnsi="Arial Narrow"/>
                <w:color w:val="000000"/>
                <w:sz w:val="22"/>
                <w:szCs w:val="22"/>
              </w:rPr>
              <w:t xml:space="preserve"> </w:t>
            </w:r>
          </w:p>
          <w:p w14:paraId="6DCEBBF7" w14:textId="77777777" w:rsidR="000C6C00" w:rsidRPr="000C6C00" w:rsidRDefault="000C6C00" w:rsidP="000C6C00">
            <w:pPr>
              <w:numPr>
                <w:ilvl w:val="0"/>
                <w:numId w:val="48"/>
              </w:numPr>
              <w:autoSpaceDE w:val="0"/>
              <w:autoSpaceDN w:val="0"/>
              <w:adjustRightInd w:val="0"/>
              <w:rPr>
                <w:color w:val="000000"/>
                <w:sz w:val="22"/>
                <w:szCs w:val="22"/>
              </w:rPr>
            </w:pPr>
            <w:r w:rsidRPr="000C6C00">
              <w:rPr>
                <w:color w:val="000000"/>
                <w:sz w:val="22"/>
                <w:szCs w:val="22"/>
              </w:rPr>
              <w:t xml:space="preserve">The Policy shall include, or be endorsed to include, </w:t>
            </w:r>
            <w:r w:rsidRPr="000C6C00">
              <w:rPr>
                <w:b/>
                <w:bCs/>
                <w:i/>
                <w:iCs/>
                <w:color w:val="000000"/>
                <w:sz w:val="22"/>
                <w:szCs w:val="22"/>
              </w:rPr>
              <w:t xml:space="preserve">property damage liability coverage </w:t>
            </w:r>
            <w:r w:rsidRPr="000C6C00">
              <w:rPr>
                <w:color w:val="000000"/>
                <w:sz w:val="22"/>
                <w:szCs w:val="22"/>
              </w:rPr>
              <w:t>for damage to, alteration of, loss of, or destruction of electronic data and/or information “property” of the County in the care, custody, or control of the Consultant. If not covered under the Consultant’s liability policy, such “property” coverage of the Consultant may be endorsed onto the Consultant’s Cyber Liability Policy as covered property as follows:</w:t>
            </w:r>
          </w:p>
          <w:p w14:paraId="2F0DE572" w14:textId="77777777" w:rsidR="000C6C00" w:rsidRPr="000C6C00" w:rsidRDefault="000C6C00" w:rsidP="000C6C00">
            <w:pPr>
              <w:numPr>
                <w:ilvl w:val="0"/>
                <w:numId w:val="48"/>
              </w:numPr>
              <w:autoSpaceDE w:val="0"/>
              <w:autoSpaceDN w:val="0"/>
              <w:adjustRightInd w:val="0"/>
              <w:rPr>
                <w:color w:val="000000"/>
                <w:sz w:val="22"/>
                <w:szCs w:val="22"/>
              </w:rPr>
            </w:pPr>
            <w:r w:rsidRPr="000C6C00">
              <w:rPr>
                <w:b/>
                <w:bCs/>
                <w:color w:val="000000"/>
                <w:sz w:val="22"/>
                <w:szCs w:val="22"/>
              </w:rPr>
              <w:t xml:space="preserve">Cyber Liability coverage </w:t>
            </w:r>
            <w:r w:rsidRPr="000C6C00">
              <w:rPr>
                <w:color w:val="000000"/>
                <w:sz w:val="22"/>
                <w:szCs w:val="22"/>
              </w:rPr>
              <w:t>in an amount sufficient to cover the full replacement value of damage to, alteration of, loss of, or destruction of electronic data and/or information “property” of the County that will be in the care, custody, or control of Consultant.</w:t>
            </w:r>
          </w:p>
          <w:p w14:paraId="432823DA" w14:textId="77777777" w:rsidR="000C6C00" w:rsidRPr="000C6C00" w:rsidRDefault="000C6C00" w:rsidP="000C6C00">
            <w:pPr>
              <w:ind w:left="720"/>
              <w:rPr>
                <w:sz w:val="16"/>
                <w:szCs w:val="16"/>
              </w:rPr>
            </w:pPr>
          </w:p>
          <w:p w14:paraId="75F42913" w14:textId="77777777" w:rsidR="000C6C00" w:rsidRPr="000C6C00" w:rsidRDefault="000C6C00" w:rsidP="000C6C00">
            <w:pPr>
              <w:spacing w:before="40"/>
              <w:rPr>
                <w:rFonts w:ascii="Arial Narrow" w:hAnsi="Arial Narrow"/>
                <w:b/>
                <w:sz w:val="22"/>
                <w:szCs w:val="22"/>
              </w:rPr>
            </w:pPr>
            <w:r w:rsidRPr="000C6C00">
              <w:rPr>
                <w:sz w:val="22"/>
                <w:szCs w:val="22"/>
              </w:rPr>
              <w:t xml:space="preserve">The Insurance obligations under this agreement shall be the greater of 1—all the Insurance coverage and limits carried by or available to the Vendor; or 2—the minimum Insurance requirements shown in this agreement. Any insurance proceeds in excess of the specified limits and coverage required, which are applicable to a given loss, shall be available to Agency. No representation is made that the minimum Insurance requirements of this agreement are sufficient to cover the indemnity or other obligations of the Vendor under this agreement. </w:t>
            </w:r>
          </w:p>
        </w:tc>
        <w:tc>
          <w:tcPr>
            <w:tcW w:w="5045" w:type="dxa"/>
          </w:tcPr>
          <w:p w14:paraId="32D8B7A9" w14:textId="77777777" w:rsidR="000C6C00" w:rsidRPr="000C6C00" w:rsidRDefault="000C6C00" w:rsidP="000C6C00">
            <w:pPr>
              <w:spacing w:before="40"/>
              <w:rPr>
                <w:rFonts w:ascii="Arial Narrow" w:hAnsi="Arial Narrow"/>
                <w:sz w:val="22"/>
                <w:szCs w:val="22"/>
              </w:rPr>
            </w:pPr>
            <w:r w:rsidRPr="000C6C00">
              <w:rPr>
                <w:rFonts w:ascii="Arial Narrow" w:hAnsi="Arial Narrow"/>
                <w:sz w:val="22"/>
                <w:szCs w:val="22"/>
              </w:rPr>
              <w:lastRenderedPageBreak/>
              <w:t>$2,000,000 per occurrence</w:t>
            </w:r>
          </w:p>
          <w:p w14:paraId="3F0AAEAE" w14:textId="77777777" w:rsidR="000C6C00" w:rsidRPr="000C6C00" w:rsidRDefault="000C6C00" w:rsidP="000C6C00">
            <w:pPr>
              <w:spacing w:before="40"/>
              <w:rPr>
                <w:rFonts w:ascii="Arial Narrow" w:hAnsi="Arial Narrow"/>
                <w:sz w:val="22"/>
                <w:szCs w:val="22"/>
              </w:rPr>
            </w:pPr>
            <w:r w:rsidRPr="000C6C00">
              <w:rPr>
                <w:rFonts w:ascii="Arial Narrow" w:hAnsi="Arial Narrow"/>
                <w:sz w:val="22"/>
                <w:szCs w:val="22"/>
              </w:rPr>
              <w:t>$2,000,000 project aggregate</w:t>
            </w:r>
          </w:p>
          <w:p w14:paraId="17DC0C59" w14:textId="77777777" w:rsidR="000C6C00" w:rsidRPr="000C6C00" w:rsidRDefault="000C6C00" w:rsidP="000C6C00">
            <w:pPr>
              <w:spacing w:before="40"/>
              <w:rPr>
                <w:rFonts w:ascii="Arial Narrow" w:hAnsi="Arial Narrow"/>
                <w:sz w:val="22"/>
                <w:szCs w:val="22"/>
              </w:rPr>
            </w:pPr>
          </w:p>
          <w:p w14:paraId="6FD28294" w14:textId="77777777" w:rsidR="000C6C00" w:rsidRPr="000C6C00" w:rsidRDefault="000C6C00" w:rsidP="000C6C00">
            <w:pPr>
              <w:spacing w:before="40"/>
              <w:rPr>
                <w:rFonts w:ascii="Arial Narrow" w:hAnsi="Arial Narrow"/>
                <w:sz w:val="22"/>
                <w:szCs w:val="22"/>
              </w:rPr>
            </w:pPr>
          </w:p>
        </w:tc>
      </w:tr>
      <w:tr w:rsidR="000C6C00" w:rsidRPr="000C6C00" w14:paraId="7CE9935B" w14:textId="77777777" w:rsidTr="00D169CF">
        <w:trPr>
          <w:cantSplit/>
          <w:jc w:val="center"/>
        </w:trPr>
        <w:tc>
          <w:tcPr>
            <w:tcW w:w="504" w:type="dxa"/>
          </w:tcPr>
          <w:p w14:paraId="61402590" w14:textId="77777777" w:rsidR="000C6C00" w:rsidRPr="000C6C00" w:rsidRDefault="000C6C00" w:rsidP="000C6C00">
            <w:pPr>
              <w:spacing w:before="60"/>
              <w:rPr>
                <w:rFonts w:ascii="Arial Narrow" w:hAnsi="Arial Narrow"/>
                <w:b/>
                <w:sz w:val="22"/>
              </w:rPr>
            </w:pPr>
            <w:r w:rsidRPr="000C6C00">
              <w:rPr>
                <w:rFonts w:ascii="Arial Narrow" w:hAnsi="Arial Narrow"/>
                <w:b/>
                <w:sz w:val="22"/>
              </w:rPr>
              <w:t>D</w:t>
            </w:r>
          </w:p>
          <w:p w14:paraId="74EDFE52" w14:textId="77777777" w:rsidR="000C6C00" w:rsidRPr="000C6C00" w:rsidRDefault="000C6C00" w:rsidP="000C6C00">
            <w:pPr>
              <w:spacing w:before="60"/>
              <w:rPr>
                <w:rFonts w:ascii="Arial Narrow" w:hAnsi="Arial Narrow"/>
                <w:b/>
                <w:sz w:val="22"/>
              </w:rPr>
            </w:pPr>
          </w:p>
        </w:tc>
        <w:tc>
          <w:tcPr>
            <w:tcW w:w="11102" w:type="dxa"/>
            <w:gridSpan w:val="2"/>
          </w:tcPr>
          <w:p w14:paraId="6942770A" w14:textId="77777777" w:rsidR="000C6C00" w:rsidRPr="000C6C00" w:rsidRDefault="000C6C00" w:rsidP="000C6C00">
            <w:pPr>
              <w:spacing w:before="60"/>
              <w:rPr>
                <w:rFonts w:ascii="Arial Narrow" w:hAnsi="Arial Narrow"/>
                <w:sz w:val="22"/>
                <w:u w:val="single"/>
              </w:rPr>
            </w:pPr>
            <w:r w:rsidRPr="000C6C00">
              <w:rPr>
                <w:rFonts w:ascii="Arial Narrow" w:hAnsi="Arial Narrow"/>
                <w:b/>
                <w:sz w:val="22"/>
                <w:u w:val="single"/>
              </w:rPr>
              <w:t>Endorsements and Conditions</w:t>
            </w:r>
            <w:r w:rsidRPr="000C6C00">
              <w:rPr>
                <w:rFonts w:ascii="Arial Narrow" w:hAnsi="Arial Narrow"/>
                <w:sz w:val="22"/>
                <w:u w:val="single"/>
              </w:rPr>
              <w:t>:</w:t>
            </w:r>
          </w:p>
          <w:p w14:paraId="35DDA029" w14:textId="77777777" w:rsidR="000C6C00" w:rsidRPr="000C6C00" w:rsidRDefault="000C6C00" w:rsidP="000C6C00">
            <w:pPr>
              <w:rPr>
                <w:rFonts w:ascii="Arial Narrow" w:hAnsi="Arial Narrow"/>
                <w:sz w:val="22"/>
              </w:rPr>
            </w:pPr>
          </w:p>
          <w:p w14:paraId="12562375" w14:textId="77777777" w:rsidR="000C6C00" w:rsidRPr="000C6C00" w:rsidRDefault="000C6C00" w:rsidP="000C6C00">
            <w:pPr>
              <w:keepNext/>
              <w:numPr>
                <w:ilvl w:val="0"/>
                <w:numId w:val="46"/>
              </w:numPr>
              <w:spacing w:after="80"/>
              <w:outlineLvl w:val="2"/>
              <w:rPr>
                <w:rFonts w:ascii="Arial Narrow" w:hAnsi="Arial Narrow"/>
                <w:sz w:val="22"/>
                <w:szCs w:val="22"/>
              </w:rPr>
            </w:pPr>
            <w:r w:rsidRPr="000C6C00">
              <w:rPr>
                <w:rFonts w:ascii="Arial Narrow" w:hAnsi="Arial Narrow"/>
                <w:b/>
                <w:sz w:val="22"/>
                <w:szCs w:val="22"/>
              </w:rPr>
              <w:lastRenderedPageBreak/>
              <w:t xml:space="preserve">ADDITIONAL INSURED: </w:t>
            </w:r>
            <w:r w:rsidRPr="000C6C00">
              <w:rPr>
                <w:rFonts w:ascii="Arial Narrow" w:hAnsi="Arial Narrow"/>
                <w:sz w:val="22"/>
                <w:szCs w:val="22"/>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page to the Contractor’s insurance (at least as broad as ISO Form CG 20 10 11 85 or if not available, through the addition of </w:t>
            </w:r>
            <w:r w:rsidRPr="000C6C00">
              <w:rPr>
                <w:rFonts w:ascii="Arial Narrow" w:hAnsi="Arial Narrow"/>
                <w:b/>
                <w:sz w:val="22"/>
                <w:szCs w:val="22"/>
              </w:rPr>
              <w:t xml:space="preserve">both </w:t>
            </w:r>
            <w:r w:rsidRPr="000C6C00">
              <w:rPr>
                <w:rFonts w:ascii="Arial Narrow" w:hAnsi="Arial Narrow"/>
                <w:sz w:val="22"/>
                <w:szCs w:val="22"/>
              </w:rPr>
              <w:t xml:space="preserve">CG 20 10, CG 20 26, CG 20 33, or CG 20 38; </w:t>
            </w:r>
            <w:r w:rsidRPr="000C6C00">
              <w:rPr>
                <w:rFonts w:ascii="Arial Narrow" w:hAnsi="Arial Narrow"/>
                <w:b/>
                <w:sz w:val="22"/>
                <w:szCs w:val="22"/>
              </w:rPr>
              <w:t>and</w:t>
            </w:r>
            <w:r w:rsidRPr="000C6C00">
              <w:rPr>
                <w:rFonts w:ascii="Arial Narrow" w:hAnsi="Arial Narrow"/>
                <w:sz w:val="22"/>
                <w:szCs w:val="22"/>
              </w:rPr>
              <w:t xml:space="preserve"> CG 20 37 if a later edition is used). Auto policy shall contain or be endorsed to contain additional insured coverage for the County.</w:t>
            </w:r>
          </w:p>
          <w:p w14:paraId="0D9AFBD3" w14:textId="77777777" w:rsidR="000C6C00" w:rsidRPr="000C6C00" w:rsidRDefault="000C6C00" w:rsidP="000C6C00">
            <w:pPr>
              <w:numPr>
                <w:ilvl w:val="0"/>
                <w:numId w:val="46"/>
              </w:numPr>
              <w:spacing w:after="80"/>
              <w:rPr>
                <w:rFonts w:ascii="Arial Narrow" w:hAnsi="Arial Narrow"/>
                <w:sz w:val="22"/>
                <w:szCs w:val="22"/>
              </w:rPr>
            </w:pPr>
            <w:r w:rsidRPr="000C6C00">
              <w:rPr>
                <w:rFonts w:ascii="Arial Narrow" w:hAnsi="Arial Narrow"/>
                <w:b/>
                <w:sz w:val="22"/>
                <w:szCs w:val="22"/>
              </w:rPr>
              <w:t>DURATION OF COVERAGE:</w:t>
            </w:r>
            <w:r w:rsidRPr="000C6C00">
              <w:rPr>
                <w:rFonts w:ascii="Arial Narrow" w:hAnsi="Arial Narrow"/>
                <w:sz w:val="22"/>
                <w:szCs w:val="22"/>
              </w:rPr>
              <w:t xml:space="preserve"> </w:t>
            </w:r>
            <w:r w:rsidRPr="000C6C00">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0C6C00">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0C6C00" w:rsidDel="00A73E17">
              <w:rPr>
                <w:rFonts w:ascii="Arial Narrow" w:hAnsi="Arial Narrow"/>
                <w:sz w:val="22"/>
                <w:szCs w:val="22"/>
              </w:rPr>
              <w:t xml:space="preserve"> </w:t>
            </w:r>
            <w:r w:rsidRPr="000C6C00">
              <w:rPr>
                <w:rFonts w:ascii="Arial Narrow" w:hAnsi="Arial Narrow"/>
                <w:sz w:val="22"/>
                <w:szCs w:val="22"/>
              </w:rPr>
              <w:t>Proof of workers’ compensation insurance coverage is not required if contractor provides a signed Workers Compensation Written Declaration of Compliance.</w:t>
            </w:r>
          </w:p>
          <w:p w14:paraId="0DBB8999" w14:textId="77777777" w:rsidR="000C6C00" w:rsidRPr="000C6C00" w:rsidRDefault="000C6C00" w:rsidP="000C6C00">
            <w:pPr>
              <w:numPr>
                <w:ilvl w:val="0"/>
                <w:numId w:val="46"/>
              </w:numPr>
              <w:spacing w:after="80"/>
              <w:rPr>
                <w:rFonts w:ascii="Arial Narrow" w:hAnsi="Arial Narrow"/>
                <w:sz w:val="22"/>
                <w:szCs w:val="22"/>
              </w:rPr>
            </w:pPr>
            <w:r w:rsidRPr="000C6C00">
              <w:rPr>
                <w:rFonts w:ascii="Arial Narrow" w:hAnsi="Arial Narrow"/>
                <w:b/>
                <w:sz w:val="22"/>
                <w:szCs w:val="22"/>
              </w:rPr>
              <w:t>REDUCTION OR LIMIT OF OBLIGATION:</w:t>
            </w:r>
            <w:r w:rsidRPr="000C6C00">
              <w:rPr>
                <w:rFonts w:ascii="Arial Narrow" w:hAnsi="Arial Narrow"/>
                <w:sz w:val="22"/>
                <w:szCs w:val="22"/>
              </w:rPr>
              <w:t xml:space="preserve">  All insurance policies</w:t>
            </w:r>
            <w:r w:rsidRPr="000C6C00">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0C6C00">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6E9A720B" w14:textId="77777777" w:rsidR="000C6C00" w:rsidRPr="000C6C00" w:rsidRDefault="000C6C00" w:rsidP="000C6C00">
            <w:pPr>
              <w:numPr>
                <w:ilvl w:val="0"/>
                <w:numId w:val="46"/>
              </w:numPr>
              <w:spacing w:after="80"/>
              <w:rPr>
                <w:rFonts w:ascii="Arial Narrow" w:hAnsi="Arial Narrow"/>
                <w:sz w:val="22"/>
                <w:szCs w:val="22"/>
              </w:rPr>
            </w:pPr>
            <w:r w:rsidRPr="000C6C00">
              <w:rPr>
                <w:rFonts w:ascii="Arial Narrow" w:hAnsi="Arial Narrow"/>
                <w:b/>
                <w:sz w:val="22"/>
                <w:szCs w:val="22"/>
              </w:rPr>
              <w:t>INSURER FINANCIAL RATING:</w:t>
            </w:r>
            <w:r w:rsidRPr="000C6C00">
              <w:rPr>
                <w:rFonts w:ascii="Arial Narrow" w:hAnsi="Arial Narrow"/>
                <w:sz w:val="22"/>
                <w:szCs w:val="22"/>
              </w:rPr>
              <w:t xml:space="preserve">  Insurance shall be maintained through an insurer with an A.M. Best Rating of no less than A</w:t>
            </w:r>
            <w:proofErr w:type="gramStart"/>
            <w:r w:rsidRPr="000C6C00">
              <w:rPr>
                <w:rFonts w:ascii="Arial Narrow" w:hAnsi="Arial Narrow"/>
                <w:sz w:val="22"/>
                <w:szCs w:val="22"/>
              </w:rPr>
              <w:t>:VII</w:t>
            </w:r>
            <w:proofErr w:type="gramEnd"/>
            <w:r w:rsidRPr="000C6C00">
              <w:rPr>
                <w:rFonts w:ascii="Arial Narrow" w:hAnsi="Arial Narrow"/>
                <w:sz w:val="22"/>
                <w:szCs w:val="22"/>
              </w:rPr>
              <w:t xml:space="preserve">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36160A6E" w14:textId="77777777" w:rsidR="000C6C00" w:rsidRPr="000C6C00" w:rsidRDefault="000C6C00" w:rsidP="000C6C00">
            <w:pPr>
              <w:keepNext/>
              <w:numPr>
                <w:ilvl w:val="0"/>
                <w:numId w:val="46"/>
              </w:numPr>
              <w:spacing w:after="80"/>
              <w:outlineLvl w:val="2"/>
              <w:rPr>
                <w:rFonts w:ascii="Arial Narrow" w:hAnsi="Arial Narrow"/>
                <w:sz w:val="22"/>
                <w:szCs w:val="22"/>
              </w:rPr>
            </w:pPr>
            <w:r w:rsidRPr="000C6C00">
              <w:rPr>
                <w:rFonts w:ascii="Arial Narrow" w:hAnsi="Arial Narrow"/>
                <w:b/>
                <w:sz w:val="22"/>
              </w:rPr>
              <w:lastRenderedPageBreak/>
              <w:t>SUBCONTRACTORS</w:t>
            </w:r>
            <w:r w:rsidRPr="000C6C00">
              <w:rPr>
                <w:rFonts w:ascii="Arial Narrow" w:hAnsi="Arial Narrow"/>
                <w:b/>
                <w:sz w:val="22"/>
                <w:szCs w:val="22"/>
              </w:rPr>
              <w:t xml:space="preserve">:  </w:t>
            </w:r>
            <w:r w:rsidRPr="000C6C00">
              <w:rPr>
                <w:rFonts w:ascii="Arial Narrow" w:hAnsi="Arial Narrow"/>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069AF050" w14:textId="77777777" w:rsidR="000C6C00" w:rsidRPr="000C6C00" w:rsidRDefault="000C6C00" w:rsidP="000C6C00">
            <w:pPr>
              <w:numPr>
                <w:ilvl w:val="0"/>
                <w:numId w:val="46"/>
              </w:numPr>
              <w:rPr>
                <w:rFonts w:ascii="Arial Narrow" w:hAnsi="Arial Narrow"/>
                <w:sz w:val="22"/>
                <w:szCs w:val="22"/>
              </w:rPr>
            </w:pPr>
            <w:r w:rsidRPr="000C6C00">
              <w:rPr>
                <w:rFonts w:ascii="Arial Narrow" w:hAnsi="Arial Narrow"/>
                <w:b/>
                <w:sz w:val="22"/>
                <w:szCs w:val="22"/>
              </w:rPr>
              <w:t>JOINT VENTURES:</w:t>
            </w:r>
            <w:r w:rsidRPr="000C6C00">
              <w:rPr>
                <w:rFonts w:ascii="Arial Narrow" w:hAnsi="Arial Narrow"/>
                <w:sz w:val="22"/>
                <w:szCs w:val="22"/>
              </w:rPr>
              <w:t xml:space="preserve"> If Contractor is an association, partnership or other joint business venture, required insurance shall be provided by one of the following methods:</w:t>
            </w:r>
          </w:p>
          <w:p w14:paraId="0101D215" w14:textId="77777777" w:rsidR="000C6C00" w:rsidRPr="000C6C00" w:rsidRDefault="000C6C00" w:rsidP="000C6C00">
            <w:pPr>
              <w:numPr>
                <w:ilvl w:val="0"/>
                <w:numId w:val="45"/>
              </w:numPr>
              <w:tabs>
                <w:tab w:val="num" w:pos="720"/>
              </w:tabs>
              <w:ind w:left="720"/>
              <w:rPr>
                <w:rFonts w:ascii="Arial Narrow" w:hAnsi="Arial Narrow"/>
                <w:sz w:val="22"/>
                <w:szCs w:val="22"/>
              </w:rPr>
            </w:pPr>
            <w:r w:rsidRPr="000C6C00">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3DE518C4" w14:textId="77777777" w:rsidR="000C6C00" w:rsidRPr="000C6C00" w:rsidRDefault="000C6C00" w:rsidP="000C6C00">
            <w:pPr>
              <w:numPr>
                <w:ilvl w:val="0"/>
                <w:numId w:val="47"/>
              </w:numPr>
              <w:ind w:left="720"/>
              <w:rPr>
                <w:rFonts w:ascii="Arial Narrow" w:hAnsi="Arial Narrow"/>
                <w:sz w:val="22"/>
                <w:szCs w:val="22"/>
              </w:rPr>
            </w:pPr>
            <w:r w:rsidRPr="000C6C00">
              <w:rPr>
                <w:rFonts w:ascii="Arial Narrow" w:hAnsi="Arial Narrow"/>
                <w:sz w:val="22"/>
                <w:szCs w:val="22"/>
              </w:rPr>
              <w:t>Joint insurance program with the association, partnership or other joint business venture included as a “Named Insured”.</w:t>
            </w:r>
          </w:p>
          <w:p w14:paraId="18F3E655" w14:textId="77777777" w:rsidR="000C6C00" w:rsidRPr="000C6C00" w:rsidRDefault="000C6C00" w:rsidP="000C6C00">
            <w:pPr>
              <w:numPr>
                <w:ilvl w:val="0"/>
                <w:numId w:val="46"/>
              </w:numPr>
              <w:spacing w:after="80"/>
              <w:rPr>
                <w:rFonts w:ascii="Arial Narrow" w:hAnsi="Arial Narrow"/>
                <w:sz w:val="22"/>
              </w:rPr>
            </w:pPr>
            <w:r w:rsidRPr="000C6C00">
              <w:rPr>
                <w:rFonts w:ascii="Arial Narrow" w:hAnsi="Arial Narrow"/>
                <w:b/>
                <w:sz w:val="22"/>
                <w:szCs w:val="22"/>
              </w:rPr>
              <w:t xml:space="preserve">CANCELLATION OF INSURANCE: </w:t>
            </w:r>
            <w:r w:rsidRPr="000C6C00">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14:paraId="5FD802A0" w14:textId="77777777" w:rsidR="000C6C00" w:rsidRPr="000C6C00" w:rsidRDefault="000C6C00" w:rsidP="000C6C00">
            <w:pPr>
              <w:numPr>
                <w:ilvl w:val="0"/>
                <w:numId w:val="46"/>
              </w:numPr>
              <w:spacing w:after="80"/>
              <w:rPr>
                <w:rFonts w:ascii="Arial Narrow" w:hAnsi="Arial Narrow"/>
                <w:sz w:val="22"/>
              </w:rPr>
            </w:pPr>
            <w:r w:rsidRPr="000C6C00">
              <w:rPr>
                <w:rFonts w:ascii="Arial Narrow" w:hAnsi="Arial Narrow"/>
                <w:b/>
                <w:sz w:val="22"/>
                <w:szCs w:val="22"/>
              </w:rPr>
              <w:t>CERTIFICATE OF INSURANCE</w:t>
            </w:r>
            <w:r w:rsidRPr="000C6C00">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0502078D" w14:textId="109EEEE8" w:rsidR="000C6C00" w:rsidRPr="000C6C00" w:rsidRDefault="000C6C00" w:rsidP="000C6C00">
      <w:pPr>
        <w:sectPr w:rsidR="000C6C00" w:rsidRPr="000C6C00" w:rsidSect="00225BC5">
          <w:pgSz w:w="12240" w:h="15840" w:code="1"/>
          <w:pgMar w:top="990" w:right="720" w:bottom="720" w:left="720" w:header="288" w:footer="288" w:gutter="0"/>
          <w:pgNumType w:start="0"/>
          <w:cols w:space="720"/>
          <w:formProt w:val="0"/>
          <w:docGrid w:linePitch="354"/>
        </w:sectPr>
      </w:pPr>
    </w:p>
    <w:p w14:paraId="0FA36337" w14:textId="0D757740" w:rsidR="000C6C00" w:rsidRDefault="2C3D9677" w:rsidP="79FD0579">
      <w:pPr>
        <w:pStyle w:val="Heading3"/>
        <w:rPr>
          <w:sz w:val="28"/>
          <w:szCs w:val="28"/>
        </w:rPr>
      </w:pPr>
      <w:r w:rsidRPr="00537AA0">
        <w:rPr>
          <w:sz w:val="28"/>
          <w:szCs w:val="28"/>
        </w:rPr>
        <w:lastRenderedPageBreak/>
        <w:t xml:space="preserve">EXHIBIT </w:t>
      </w:r>
      <w:r w:rsidR="00140940">
        <w:rPr>
          <w:sz w:val="28"/>
          <w:szCs w:val="28"/>
        </w:rPr>
        <w:t>B</w:t>
      </w:r>
    </w:p>
    <w:p w14:paraId="6E6C7D1B" w14:textId="77777777" w:rsidR="00F61EA2" w:rsidRPr="00F61EA2" w:rsidRDefault="00F61EA2" w:rsidP="00F61EA2"/>
    <w:p w14:paraId="29200AC1" w14:textId="06F211D9" w:rsidR="2C3D9677" w:rsidRPr="00537AA0" w:rsidRDefault="00CB42F0" w:rsidP="79FD0579">
      <w:pPr>
        <w:pStyle w:val="Heading3"/>
        <w:rPr>
          <w:sz w:val="28"/>
          <w:szCs w:val="28"/>
        </w:rPr>
      </w:pPr>
      <w:r>
        <w:rPr>
          <w:sz w:val="28"/>
          <w:szCs w:val="28"/>
        </w:rPr>
        <w:t xml:space="preserve"> (Information Only)</w:t>
      </w:r>
    </w:p>
    <w:p w14:paraId="5811C3D6" w14:textId="05B5ECF0" w:rsidR="2078CDF3" w:rsidRDefault="2078CDF3" w:rsidP="79FD0579">
      <w:pPr>
        <w:pStyle w:val="ExhibitHeader"/>
        <w:rPr>
          <w:rFonts w:ascii="Calibri" w:hAnsi="Calibri"/>
          <w:bCs/>
          <w:sz w:val="28"/>
          <w:szCs w:val="28"/>
        </w:rPr>
      </w:pPr>
      <w:r w:rsidRPr="00537AA0">
        <w:rPr>
          <w:rFonts w:ascii="Calibri" w:hAnsi="Calibri"/>
          <w:bCs/>
          <w:sz w:val="28"/>
          <w:szCs w:val="28"/>
        </w:rPr>
        <w:t>Telecom Speeds Document</w:t>
      </w:r>
    </w:p>
    <w:p w14:paraId="192DCBBA" w14:textId="5308711D" w:rsidR="00CB42F0" w:rsidRDefault="00CB42F0" w:rsidP="79FD0579">
      <w:pPr>
        <w:pStyle w:val="ExhibitHeader"/>
        <w:rPr>
          <w:rFonts w:ascii="Calibri" w:hAnsi="Calibri"/>
          <w:bCs/>
          <w:sz w:val="28"/>
          <w:szCs w:val="28"/>
        </w:rPr>
      </w:pPr>
      <w:r>
        <w:rPr>
          <w:rFonts w:ascii="Calibri" w:hAnsi="Calibri"/>
          <w:bCs/>
          <w:sz w:val="28"/>
          <w:szCs w:val="28"/>
        </w:rPr>
        <w:t>Not contractor resposibility</w:t>
      </w:r>
    </w:p>
    <w:p w14:paraId="05E84C91" w14:textId="77777777" w:rsidR="00F61EA2" w:rsidRPr="00537AA0" w:rsidRDefault="00F61EA2" w:rsidP="79FD0579">
      <w:pPr>
        <w:pStyle w:val="ExhibitHeader"/>
        <w:rPr>
          <w:rFonts w:ascii="Calibri" w:hAnsi="Calibri"/>
          <w:bCs/>
          <w:sz w:val="28"/>
          <w:szCs w:val="28"/>
        </w:rPr>
      </w:pPr>
    </w:p>
    <w:tbl>
      <w:tblPr>
        <w:tblStyle w:val="TableGrid"/>
        <w:tblW w:w="10800" w:type="dxa"/>
        <w:tblLayout w:type="fixed"/>
        <w:tblLook w:val="06A0" w:firstRow="1" w:lastRow="0" w:firstColumn="1" w:lastColumn="0" w:noHBand="1" w:noVBand="1"/>
      </w:tblPr>
      <w:tblGrid>
        <w:gridCol w:w="990"/>
        <w:gridCol w:w="2142"/>
        <w:gridCol w:w="1087"/>
        <w:gridCol w:w="3319"/>
        <w:gridCol w:w="1359"/>
        <w:gridCol w:w="1903"/>
      </w:tblGrid>
      <w:tr w:rsidR="79FD0579" w14:paraId="094F124F" w14:textId="77777777" w:rsidTr="000C6C00">
        <w:trPr>
          <w:trHeight w:val="405"/>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11845E" w14:textId="1B3F2747" w:rsidR="79FD0579" w:rsidRDefault="79FD0579" w:rsidP="79FD0579">
            <w:pPr>
              <w:jc w:val="center"/>
            </w:pPr>
            <w:r>
              <w:br/>
            </w:r>
            <w:r w:rsidRPr="79FD0579">
              <w:rPr>
                <w:rFonts w:ascii="Calibri" w:eastAsia="Calibri" w:hAnsi="Calibri" w:cs="Calibri"/>
                <w:b/>
                <w:bCs/>
                <w:sz w:val="20"/>
              </w:rPr>
              <w:t>Location</w:t>
            </w:r>
          </w:p>
        </w:tc>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26D1C2" w14:textId="3DFE0A05" w:rsidR="79FD0579" w:rsidRDefault="79FD0579" w:rsidP="79FD0579">
            <w:pPr>
              <w:jc w:val="center"/>
            </w:pPr>
            <w:r w:rsidRPr="79FD0579">
              <w:rPr>
                <w:rFonts w:ascii="Calibri" w:eastAsia="Calibri" w:hAnsi="Calibri" w:cs="Calibri"/>
                <w:b/>
                <w:bCs/>
                <w:sz w:val="20"/>
              </w:rPr>
              <w:t>Service Address</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0767CF" w14:textId="2A3EB890" w:rsidR="79FD0579" w:rsidRDefault="79FD0579" w:rsidP="79FD0579">
            <w:pPr>
              <w:jc w:val="center"/>
            </w:pPr>
            <w:r w:rsidRPr="79FD0579">
              <w:rPr>
                <w:rFonts w:ascii="Calibri" w:eastAsia="Calibri" w:hAnsi="Calibri" w:cs="Calibri"/>
                <w:b/>
                <w:bCs/>
                <w:sz w:val="20"/>
              </w:rPr>
              <w:t>City</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754122" w14:textId="6BC2532A" w:rsidR="79FD0579" w:rsidRDefault="79FD0579" w:rsidP="79FD0579">
            <w:pPr>
              <w:jc w:val="center"/>
            </w:pPr>
            <w:r w:rsidRPr="79FD0579">
              <w:rPr>
                <w:rFonts w:ascii="Calibri" w:eastAsia="Calibri" w:hAnsi="Calibri" w:cs="Calibri"/>
                <w:b/>
                <w:bCs/>
                <w:sz w:val="20"/>
              </w:rPr>
              <w:t>Current Primary Connection</w:t>
            </w:r>
          </w:p>
        </w:tc>
        <w:tc>
          <w:tcPr>
            <w:tcW w:w="13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B2C9D4" w14:textId="4E3BFBC3" w:rsidR="79FD0579" w:rsidRDefault="79FD0579" w:rsidP="79FD0579">
            <w:pPr>
              <w:jc w:val="center"/>
            </w:pPr>
            <w:r w:rsidRPr="79FD0579">
              <w:rPr>
                <w:rFonts w:ascii="Calibri" w:eastAsia="Calibri" w:hAnsi="Calibri" w:cs="Calibri"/>
                <w:b/>
                <w:bCs/>
                <w:sz w:val="20"/>
              </w:rPr>
              <w:t>Current Secondary Connection</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07E5C5" w14:textId="2ECF3413" w:rsidR="79FD0579" w:rsidRDefault="79FD0579" w:rsidP="79FD0579">
            <w:pPr>
              <w:jc w:val="center"/>
            </w:pPr>
            <w:r w:rsidRPr="79FD0579">
              <w:rPr>
                <w:rFonts w:ascii="Calibri" w:eastAsia="Calibri" w:hAnsi="Calibri" w:cs="Calibri"/>
                <w:b/>
                <w:bCs/>
                <w:sz w:val="20"/>
              </w:rPr>
              <w:t>Bandwidth</w:t>
            </w:r>
          </w:p>
        </w:tc>
      </w:tr>
      <w:tr w:rsidR="79FD0579" w14:paraId="23C1ADBA"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2C296E1D" w14:textId="0D059389" w:rsidR="79FD0579" w:rsidRDefault="79FD0579" w:rsidP="79FD0579">
            <w:pPr>
              <w:jc w:val="center"/>
            </w:pPr>
            <w:r w:rsidRPr="79FD0579">
              <w:rPr>
                <w:rFonts w:ascii="Calibri" w:eastAsia="Calibri" w:hAnsi="Calibri" w:cs="Calibri"/>
                <w:b/>
                <w:bCs/>
                <w:sz w:val="20"/>
              </w:rPr>
              <w:t>6</w:t>
            </w:r>
          </w:p>
        </w:tc>
        <w:tc>
          <w:tcPr>
            <w:tcW w:w="2142" w:type="dxa"/>
            <w:tcBorders>
              <w:top w:val="single" w:sz="4" w:space="0" w:color="auto"/>
              <w:left w:val="single" w:sz="4" w:space="0" w:color="auto"/>
              <w:bottom w:val="single" w:sz="4" w:space="0" w:color="auto"/>
              <w:right w:val="single" w:sz="4" w:space="0" w:color="auto"/>
            </w:tcBorders>
            <w:vAlign w:val="center"/>
          </w:tcPr>
          <w:p w14:paraId="1680F8D8" w14:textId="27DB23D6" w:rsidR="79FD0579" w:rsidRDefault="79FD0579" w:rsidP="79FD0579">
            <w:r w:rsidRPr="79FD0579">
              <w:rPr>
                <w:rFonts w:ascii="Calibri" w:eastAsia="Calibri" w:hAnsi="Calibri" w:cs="Calibri"/>
                <w:sz w:val="20"/>
              </w:rPr>
              <w:t>19780 Cull Canyon Rd</w:t>
            </w:r>
          </w:p>
        </w:tc>
        <w:tc>
          <w:tcPr>
            <w:tcW w:w="1087" w:type="dxa"/>
            <w:tcBorders>
              <w:top w:val="single" w:sz="4" w:space="0" w:color="auto"/>
              <w:left w:val="single" w:sz="4" w:space="0" w:color="auto"/>
              <w:bottom w:val="single" w:sz="4" w:space="0" w:color="auto"/>
              <w:right w:val="single" w:sz="4" w:space="0" w:color="auto"/>
            </w:tcBorders>
            <w:vAlign w:val="center"/>
          </w:tcPr>
          <w:p w14:paraId="719CFE35" w14:textId="0CA74E1D" w:rsidR="79FD0579" w:rsidRDefault="79FD0579" w:rsidP="79FD0579">
            <w:r w:rsidRPr="79FD0579">
              <w:rPr>
                <w:rFonts w:ascii="Calibri" w:eastAsia="Calibri" w:hAnsi="Calibri" w:cs="Calibri"/>
                <w:sz w:val="20"/>
              </w:rPr>
              <w:t>Castro Valley</w:t>
            </w:r>
          </w:p>
        </w:tc>
        <w:tc>
          <w:tcPr>
            <w:tcW w:w="3319" w:type="dxa"/>
            <w:tcBorders>
              <w:top w:val="single" w:sz="4" w:space="0" w:color="auto"/>
              <w:left w:val="single" w:sz="4" w:space="0" w:color="auto"/>
              <w:bottom w:val="single" w:sz="4" w:space="0" w:color="auto"/>
              <w:right w:val="single" w:sz="4" w:space="0" w:color="auto"/>
            </w:tcBorders>
            <w:vAlign w:val="bottom"/>
          </w:tcPr>
          <w:p w14:paraId="3E4FDC0B" w14:textId="62E346CD"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67BA76C9" w14:textId="5C326E2D" w:rsidR="79FD0579" w:rsidRDefault="79FD0579">
            <w:r w:rsidRPr="79FD0579">
              <w:rPr>
                <w:rFonts w:ascii="Calibri" w:eastAsia="Calibri" w:hAnsi="Calibri" w:cs="Calibri"/>
                <w:sz w:val="20"/>
              </w:rPr>
              <w:t>AT&amp;T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07AA67" w14:textId="2C8550E7" w:rsidR="79FD0579" w:rsidRDefault="79FD0579" w:rsidP="79FD0579">
            <w:pPr>
              <w:jc w:val="center"/>
            </w:pPr>
            <w:r w:rsidRPr="79FD0579">
              <w:rPr>
                <w:rFonts w:ascii="Calibri" w:eastAsia="Calibri" w:hAnsi="Calibri" w:cs="Calibri"/>
                <w:sz w:val="20"/>
              </w:rPr>
              <w:t>25Mbps</w:t>
            </w:r>
          </w:p>
        </w:tc>
      </w:tr>
      <w:tr w:rsidR="79FD0579" w14:paraId="5BA85DE2"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08F7BB2C" w14:textId="648124C7" w:rsidR="79FD0579" w:rsidRDefault="79FD0579" w:rsidP="79FD0579">
            <w:pPr>
              <w:jc w:val="center"/>
            </w:pPr>
            <w:r w:rsidRPr="79FD0579">
              <w:rPr>
                <w:rFonts w:ascii="Calibri" w:eastAsia="Calibri" w:hAnsi="Calibri" w:cs="Calibri"/>
                <w:b/>
                <w:bCs/>
                <w:sz w:val="20"/>
              </w:rPr>
              <w:t>7</w:t>
            </w:r>
          </w:p>
        </w:tc>
        <w:tc>
          <w:tcPr>
            <w:tcW w:w="2142" w:type="dxa"/>
            <w:tcBorders>
              <w:top w:val="single" w:sz="4" w:space="0" w:color="auto"/>
              <w:left w:val="single" w:sz="4" w:space="0" w:color="auto"/>
              <w:bottom w:val="single" w:sz="4" w:space="0" w:color="auto"/>
              <w:right w:val="single" w:sz="4" w:space="0" w:color="auto"/>
            </w:tcBorders>
            <w:vAlign w:val="center"/>
          </w:tcPr>
          <w:p w14:paraId="16FD0C30" w14:textId="5EDBD556" w:rsidR="79FD0579" w:rsidRDefault="79FD0579" w:rsidP="79FD0579">
            <w:r w:rsidRPr="79FD0579">
              <w:rPr>
                <w:rFonts w:ascii="Calibri" w:eastAsia="Calibri" w:hAnsi="Calibri" w:cs="Calibri"/>
                <w:sz w:val="20"/>
              </w:rPr>
              <w:t>6901 Villareal Dr.</w:t>
            </w:r>
          </w:p>
        </w:tc>
        <w:tc>
          <w:tcPr>
            <w:tcW w:w="1087" w:type="dxa"/>
            <w:tcBorders>
              <w:top w:val="single" w:sz="4" w:space="0" w:color="auto"/>
              <w:left w:val="single" w:sz="4" w:space="0" w:color="auto"/>
              <w:bottom w:val="single" w:sz="4" w:space="0" w:color="auto"/>
              <w:right w:val="single" w:sz="4" w:space="0" w:color="auto"/>
            </w:tcBorders>
            <w:vAlign w:val="center"/>
          </w:tcPr>
          <w:p w14:paraId="68F71944" w14:textId="15FF515D" w:rsidR="79FD0579" w:rsidRDefault="79FD0579" w:rsidP="79FD0579">
            <w:r w:rsidRPr="79FD0579">
              <w:rPr>
                <w:rFonts w:ascii="Calibri" w:eastAsia="Calibri" w:hAnsi="Calibri" w:cs="Calibri"/>
                <w:sz w:val="20"/>
              </w:rPr>
              <w:t>Castro Valley</w:t>
            </w:r>
          </w:p>
        </w:tc>
        <w:tc>
          <w:tcPr>
            <w:tcW w:w="3319" w:type="dxa"/>
            <w:tcBorders>
              <w:top w:val="single" w:sz="4" w:space="0" w:color="auto"/>
              <w:left w:val="single" w:sz="4" w:space="0" w:color="auto"/>
              <w:bottom w:val="single" w:sz="4" w:space="0" w:color="auto"/>
              <w:right w:val="single" w:sz="4" w:space="0" w:color="auto"/>
            </w:tcBorders>
            <w:vAlign w:val="bottom"/>
          </w:tcPr>
          <w:p w14:paraId="6BE2AAA4" w14:textId="340396C3" w:rsidR="79FD0579" w:rsidRDefault="79FD0579">
            <w:r w:rsidRPr="79FD0579">
              <w:rPr>
                <w:rFonts w:ascii="Calibri" w:eastAsia="Calibri" w:hAnsi="Calibri" w:cs="Calibri"/>
                <w:sz w:val="20"/>
              </w:rPr>
              <w:t>AT&amp;T Fiber</w:t>
            </w:r>
          </w:p>
        </w:tc>
        <w:tc>
          <w:tcPr>
            <w:tcW w:w="1359" w:type="dxa"/>
            <w:tcBorders>
              <w:top w:val="single" w:sz="4" w:space="0" w:color="auto"/>
              <w:left w:val="single" w:sz="4" w:space="0" w:color="auto"/>
              <w:bottom w:val="single" w:sz="4" w:space="0" w:color="auto"/>
              <w:right w:val="single" w:sz="4" w:space="0" w:color="auto"/>
            </w:tcBorders>
            <w:vAlign w:val="bottom"/>
          </w:tcPr>
          <w:p w14:paraId="5E609ADD" w14:textId="4D3CB0EE" w:rsidR="79FD0579" w:rsidRDefault="79FD0579">
            <w:r w:rsidRPr="79FD0579">
              <w:rPr>
                <w:rFonts w:ascii="Calibri" w:eastAsia="Calibri" w:hAnsi="Calibri" w:cs="Calibri"/>
                <w:sz w:val="20"/>
              </w:rPr>
              <w:t>AT&amp;T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CE0506" w14:textId="75628216" w:rsidR="79FD0579" w:rsidRDefault="79FD0579" w:rsidP="79FD0579">
            <w:pPr>
              <w:jc w:val="center"/>
            </w:pPr>
            <w:r w:rsidRPr="79FD0579">
              <w:rPr>
                <w:rFonts w:ascii="Calibri" w:eastAsia="Calibri" w:hAnsi="Calibri" w:cs="Calibri"/>
                <w:sz w:val="20"/>
              </w:rPr>
              <w:t>50Mbps</w:t>
            </w:r>
          </w:p>
        </w:tc>
      </w:tr>
      <w:tr w:rsidR="79FD0579" w14:paraId="0D3E0CEB"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3EEC4DCE" w14:textId="6CE577C9" w:rsidR="79FD0579" w:rsidRDefault="79FD0579" w:rsidP="79FD0579">
            <w:pPr>
              <w:jc w:val="center"/>
            </w:pPr>
            <w:r w:rsidRPr="79FD0579">
              <w:rPr>
                <w:rFonts w:ascii="Calibri" w:eastAsia="Calibri" w:hAnsi="Calibri" w:cs="Calibri"/>
                <w:b/>
                <w:bCs/>
                <w:sz w:val="20"/>
              </w:rPr>
              <w:t>9</w:t>
            </w:r>
          </w:p>
        </w:tc>
        <w:tc>
          <w:tcPr>
            <w:tcW w:w="2142" w:type="dxa"/>
            <w:tcBorders>
              <w:top w:val="single" w:sz="4" w:space="0" w:color="auto"/>
              <w:left w:val="single" w:sz="4" w:space="0" w:color="auto"/>
              <w:bottom w:val="single" w:sz="4" w:space="0" w:color="auto"/>
              <w:right w:val="single" w:sz="4" w:space="0" w:color="auto"/>
            </w:tcBorders>
            <w:vAlign w:val="center"/>
          </w:tcPr>
          <w:p w14:paraId="0048D6CF" w14:textId="0B903B3C" w:rsidR="79FD0579" w:rsidRDefault="79FD0579" w:rsidP="79FD0579">
            <w:r w:rsidRPr="79FD0579">
              <w:rPr>
                <w:rFonts w:ascii="Calibri" w:eastAsia="Calibri" w:hAnsi="Calibri" w:cs="Calibri"/>
                <w:sz w:val="20"/>
              </w:rPr>
              <w:t>450 Estudillo Ave</w:t>
            </w:r>
          </w:p>
        </w:tc>
        <w:tc>
          <w:tcPr>
            <w:tcW w:w="1087" w:type="dxa"/>
            <w:tcBorders>
              <w:top w:val="single" w:sz="4" w:space="0" w:color="auto"/>
              <w:left w:val="single" w:sz="4" w:space="0" w:color="auto"/>
              <w:bottom w:val="single" w:sz="4" w:space="0" w:color="auto"/>
              <w:right w:val="single" w:sz="4" w:space="0" w:color="auto"/>
            </w:tcBorders>
            <w:vAlign w:val="center"/>
          </w:tcPr>
          <w:p w14:paraId="6874AD37" w14:textId="47AB32C6" w:rsidR="79FD0579" w:rsidRDefault="79FD0579" w:rsidP="79FD0579">
            <w:r w:rsidRPr="79FD0579">
              <w:rPr>
                <w:rFonts w:ascii="Calibri" w:eastAsia="Calibri" w:hAnsi="Calibri" w:cs="Calibri"/>
                <w:sz w:val="20"/>
              </w:rPr>
              <w:t>San Leandro</w:t>
            </w:r>
          </w:p>
        </w:tc>
        <w:tc>
          <w:tcPr>
            <w:tcW w:w="3319" w:type="dxa"/>
            <w:tcBorders>
              <w:top w:val="single" w:sz="4" w:space="0" w:color="auto"/>
              <w:left w:val="single" w:sz="4" w:space="0" w:color="auto"/>
              <w:bottom w:val="single" w:sz="4" w:space="0" w:color="auto"/>
              <w:right w:val="single" w:sz="4" w:space="0" w:color="auto"/>
            </w:tcBorders>
            <w:vAlign w:val="bottom"/>
          </w:tcPr>
          <w:p w14:paraId="67FC9641" w14:textId="278EF60F"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5113C8EE" w14:textId="2FE64EF1" w:rsidR="79FD0579" w:rsidRDefault="79FD0579">
            <w:r w:rsidRPr="79FD0579">
              <w:rPr>
                <w:rFonts w:ascii="Calibri" w:eastAsia="Calibri" w:hAnsi="Calibri" w:cs="Calibri"/>
                <w:sz w:val="20"/>
              </w:rPr>
              <w:t>AT&amp;T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DD53DF" w14:textId="0A2A1882" w:rsidR="79FD0579" w:rsidRDefault="79FD0579" w:rsidP="79FD0579">
            <w:pPr>
              <w:jc w:val="center"/>
            </w:pPr>
            <w:r w:rsidRPr="79FD0579">
              <w:rPr>
                <w:rFonts w:ascii="Calibri" w:eastAsia="Calibri" w:hAnsi="Calibri" w:cs="Calibri"/>
                <w:sz w:val="20"/>
              </w:rPr>
              <w:t>25Mbps</w:t>
            </w:r>
          </w:p>
        </w:tc>
      </w:tr>
      <w:tr w:rsidR="79FD0579" w14:paraId="4ED0DC30"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2DC32A59" w14:textId="4294BDA3" w:rsidR="79FD0579" w:rsidRDefault="79FD0579" w:rsidP="79FD0579">
            <w:pPr>
              <w:jc w:val="center"/>
            </w:pPr>
            <w:r w:rsidRPr="79FD0579">
              <w:rPr>
                <w:rFonts w:ascii="Calibri" w:eastAsia="Calibri" w:hAnsi="Calibri" w:cs="Calibri"/>
                <w:b/>
                <w:bCs/>
                <w:sz w:val="20"/>
              </w:rPr>
              <w:t>10</w:t>
            </w:r>
          </w:p>
        </w:tc>
        <w:tc>
          <w:tcPr>
            <w:tcW w:w="2142" w:type="dxa"/>
            <w:tcBorders>
              <w:top w:val="single" w:sz="4" w:space="0" w:color="auto"/>
              <w:left w:val="single" w:sz="4" w:space="0" w:color="auto"/>
              <w:bottom w:val="single" w:sz="4" w:space="0" w:color="auto"/>
              <w:right w:val="single" w:sz="4" w:space="0" w:color="auto"/>
            </w:tcBorders>
            <w:vAlign w:val="center"/>
          </w:tcPr>
          <w:p w14:paraId="14F63C5E" w14:textId="53BC32F1" w:rsidR="79FD0579" w:rsidRDefault="79FD0579" w:rsidP="79FD0579">
            <w:r w:rsidRPr="79FD0579">
              <w:rPr>
                <w:rFonts w:ascii="Calibri" w:eastAsia="Calibri" w:hAnsi="Calibri" w:cs="Calibri"/>
                <w:sz w:val="20"/>
              </w:rPr>
              <w:t>2194 Williams St</w:t>
            </w:r>
          </w:p>
        </w:tc>
        <w:tc>
          <w:tcPr>
            <w:tcW w:w="1087" w:type="dxa"/>
            <w:tcBorders>
              <w:top w:val="single" w:sz="4" w:space="0" w:color="auto"/>
              <w:left w:val="single" w:sz="4" w:space="0" w:color="auto"/>
              <w:bottom w:val="single" w:sz="4" w:space="0" w:color="auto"/>
              <w:right w:val="single" w:sz="4" w:space="0" w:color="auto"/>
            </w:tcBorders>
            <w:vAlign w:val="center"/>
          </w:tcPr>
          <w:p w14:paraId="5E77B841" w14:textId="7088DAEA" w:rsidR="79FD0579" w:rsidRDefault="79FD0579" w:rsidP="79FD0579">
            <w:r w:rsidRPr="79FD0579">
              <w:rPr>
                <w:rFonts w:ascii="Calibri" w:eastAsia="Calibri" w:hAnsi="Calibri" w:cs="Calibri"/>
                <w:sz w:val="20"/>
              </w:rPr>
              <w:t>San Leandro</w:t>
            </w:r>
          </w:p>
        </w:tc>
        <w:tc>
          <w:tcPr>
            <w:tcW w:w="3319" w:type="dxa"/>
            <w:tcBorders>
              <w:top w:val="single" w:sz="4" w:space="0" w:color="auto"/>
              <w:left w:val="single" w:sz="4" w:space="0" w:color="auto"/>
              <w:bottom w:val="single" w:sz="4" w:space="0" w:color="auto"/>
              <w:right w:val="single" w:sz="4" w:space="0" w:color="auto"/>
            </w:tcBorders>
            <w:vAlign w:val="bottom"/>
          </w:tcPr>
          <w:p w14:paraId="26A58E7A" w14:textId="3FF09D91"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1AF9C320" w14:textId="124F3F94" w:rsidR="79FD0579" w:rsidRDefault="79FD0579">
            <w:r w:rsidRPr="79FD0579">
              <w:rPr>
                <w:rFonts w:ascii="Calibri" w:eastAsia="Calibri" w:hAnsi="Calibri" w:cs="Calibri"/>
                <w:sz w:val="20"/>
              </w:rPr>
              <w:t>AT&amp;T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F9BADB" w14:textId="74663BAB" w:rsidR="79FD0579" w:rsidRDefault="79FD0579" w:rsidP="79FD0579">
            <w:pPr>
              <w:jc w:val="center"/>
            </w:pPr>
            <w:r w:rsidRPr="79FD0579">
              <w:rPr>
                <w:rFonts w:ascii="Calibri" w:eastAsia="Calibri" w:hAnsi="Calibri" w:cs="Calibri"/>
                <w:sz w:val="20"/>
              </w:rPr>
              <w:t>40Mbps</w:t>
            </w:r>
          </w:p>
        </w:tc>
      </w:tr>
      <w:tr w:rsidR="79FD0579" w14:paraId="33C783E0"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631761A4" w14:textId="01F06DE0" w:rsidR="79FD0579" w:rsidRDefault="79FD0579" w:rsidP="79FD0579">
            <w:pPr>
              <w:jc w:val="center"/>
            </w:pPr>
            <w:r w:rsidRPr="79FD0579">
              <w:rPr>
                <w:rFonts w:ascii="Calibri" w:eastAsia="Calibri" w:hAnsi="Calibri" w:cs="Calibri"/>
                <w:b/>
                <w:bCs/>
                <w:sz w:val="20"/>
              </w:rPr>
              <w:t>11</w:t>
            </w:r>
          </w:p>
        </w:tc>
        <w:tc>
          <w:tcPr>
            <w:tcW w:w="2142" w:type="dxa"/>
            <w:tcBorders>
              <w:top w:val="single" w:sz="4" w:space="0" w:color="auto"/>
              <w:left w:val="single" w:sz="4" w:space="0" w:color="auto"/>
              <w:bottom w:val="single" w:sz="4" w:space="0" w:color="auto"/>
              <w:right w:val="single" w:sz="4" w:space="0" w:color="auto"/>
            </w:tcBorders>
            <w:vAlign w:val="center"/>
          </w:tcPr>
          <w:p w14:paraId="63009C17" w14:textId="086A381F" w:rsidR="79FD0579" w:rsidRDefault="79FD0579" w:rsidP="79FD0579">
            <w:r w:rsidRPr="79FD0579">
              <w:rPr>
                <w:rFonts w:ascii="Calibri" w:eastAsia="Calibri" w:hAnsi="Calibri" w:cs="Calibri"/>
                <w:sz w:val="20"/>
              </w:rPr>
              <w:t>14903 Catalina St</w:t>
            </w:r>
          </w:p>
        </w:tc>
        <w:tc>
          <w:tcPr>
            <w:tcW w:w="1087" w:type="dxa"/>
            <w:tcBorders>
              <w:top w:val="single" w:sz="4" w:space="0" w:color="auto"/>
              <w:left w:val="single" w:sz="4" w:space="0" w:color="auto"/>
              <w:bottom w:val="single" w:sz="4" w:space="0" w:color="auto"/>
              <w:right w:val="nil"/>
            </w:tcBorders>
            <w:vAlign w:val="center"/>
          </w:tcPr>
          <w:p w14:paraId="428C6509" w14:textId="0F826C8F" w:rsidR="79FD0579" w:rsidRDefault="79FD0579" w:rsidP="79FD0579">
            <w:r w:rsidRPr="79FD0579">
              <w:rPr>
                <w:rFonts w:ascii="Calibri" w:eastAsia="Calibri" w:hAnsi="Calibri" w:cs="Calibri"/>
                <w:sz w:val="20"/>
              </w:rPr>
              <w:t>San Leandro</w:t>
            </w:r>
          </w:p>
        </w:tc>
        <w:tc>
          <w:tcPr>
            <w:tcW w:w="3319" w:type="dxa"/>
            <w:tcBorders>
              <w:top w:val="single" w:sz="4" w:space="0" w:color="auto"/>
              <w:left w:val="single" w:sz="4" w:space="0" w:color="auto"/>
              <w:bottom w:val="single" w:sz="4" w:space="0" w:color="auto"/>
              <w:right w:val="single" w:sz="4" w:space="0" w:color="auto"/>
            </w:tcBorders>
            <w:vAlign w:val="bottom"/>
          </w:tcPr>
          <w:p w14:paraId="2BB4E643" w14:textId="73CDB0AA" w:rsidR="79FD0579" w:rsidRDefault="79FD0579">
            <w:r w:rsidRPr="79FD0579">
              <w:rPr>
                <w:rFonts w:ascii="Calibri" w:eastAsia="Calibri" w:hAnsi="Calibri" w:cs="Calibri"/>
                <w:sz w:val="20"/>
              </w:rPr>
              <w:t>AT&amp;T Fiber</w:t>
            </w:r>
          </w:p>
        </w:tc>
        <w:tc>
          <w:tcPr>
            <w:tcW w:w="1359" w:type="dxa"/>
            <w:tcBorders>
              <w:top w:val="single" w:sz="4" w:space="0" w:color="auto"/>
              <w:left w:val="single" w:sz="4" w:space="0" w:color="auto"/>
              <w:bottom w:val="single" w:sz="4" w:space="0" w:color="auto"/>
              <w:right w:val="single" w:sz="4" w:space="0" w:color="auto"/>
            </w:tcBorders>
            <w:vAlign w:val="bottom"/>
          </w:tcPr>
          <w:p w14:paraId="54634862" w14:textId="143E168E" w:rsidR="79FD0579" w:rsidRDefault="79FD0579">
            <w:r w:rsidRPr="79FD0579">
              <w:rPr>
                <w:rFonts w:ascii="Calibri" w:eastAsia="Calibri" w:hAnsi="Calibri" w:cs="Calibri"/>
                <w:sz w:val="20"/>
              </w:rPr>
              <w:t>AT&amp;T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939D71" w14:textId="5874C78B" w:rsidR="79FD0579" w:rsidRDefault="79FD0579" w:rsidP="79FD0579">
            <w:pPr>
              <w:jc w:val="center"/>
            </w:pPr>
            <w:r w:rsidRPr="79FD0579">
              <w:rPr>
                <w:rFonts w:ascii="Calibri" w:eastAsia="Calibri" w:hAnsi="Calibri" w:cs="Calibri"/>
                <w:sz w:val="20"/>
              </w:rPr>
              <w:t>50Mbps</w:t>
            </w:r>
          </w:p>
        </w:tc>
      </w:tr>
      <w:tr w:rsidR="79FD0579" w14:paraId="4C51F062"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6C176AE6" w14:textId="0E19FD59" w:rsidR="79FD0579" w:rsidRDefault="79FD0579" w:rsidP="79FD0579">
            <w:pPr>
              <w:jc w:val="center"/>
            </w:pPr>
            <w:r w:rsidRPr="79FD0579">
              <w:rPr>
                <w:rFonts w:ascii="Calibri" w:eastAsia="Calibri" w:hAnsi="Calibri" w:cs="Calibri"/>
                <w:b/>
                <w:bCs/>
                <w:sz w:val="20"/>
              </w:rPr>
              <w:t>12</w:t>
            </w:r>
          </w:p>
        </w:tc>
        <w:tc>
          <w:tcPr>
            <w:tcW w:w="2142" w:type="dxa"/>
            <w:tcBorders>
              <w:top w:val="single" w:sz="4" w:space="0" w:color="auto"/>
              <w:left w:val="single" w:sz="4" w:space="0" w:color="auto"/>
              <w:bottom w:val="single" w:sz="4" w:space="0" w:color="auto"/>
              <w:right w:val="single" w:sz="4" w:space="0" w:color="auto"/>
            </w:tcBorders>
            <w:vAlign w:val="center"/>
          </w:tcPr>
          <w:p w14:paraId="2FC18874" w14:textId="13063A2B" w:rsidR="79FD0579" w:rsidRDefault="79FD0579" w:rsidP="79FD0579">
            <w:r w:rsidRPr="79FD0579">
              <w:rPr>
                <w:rFonts w:ascii="Calibri" w:eastAsia="Calibri" w:hAnsi="Calibri" w:cs="Calibri"/>
                <w:sz w:val="20"/>
              </w:rPr>
              <w:t>1065 143rd Ave</w:t>
            </w:r>
          </w:p>
        </w:tc>
        <w:tc>
          <w:tcPr>
            <w:tcW w:w="1087" w:type="dxa"/>
            <w:tcBorders>
              <w:top w:val="single" w:sz="4" w:space="0" w:color="auto"/>
              <w:left w:val="single" w:sz="4" w:space="0" w:color="auto"/>
              <w:bottom w:val="single" w:sz="4" w:space="0" w:color="auto"/>
              <w:right w:val="single" w:sz="4" w:space="0" w:color="auto"/>
            </w:tcBorders>
            <w:vAlign w:val="center"/>
          </w:tcPr>
          <w:p w14:paraId="41BB9059" w14:textId="60428F57" w:rsidR="79FD0579" w:rsidRDefault="79FD0579" w:rsidP="79FD0579">
            <w:r w:rsidRPr="79FD0579">
              <w:rPr>
                <w:rFonts w:ascii="Calibri" w:eastAsia="Calibri" w:hAnsi="Calibri" w:cs="Calibri"/>
                <w:sz w:val="20"/>
              </w:rPr>
              <w:t>San Leandro</w:t>
            </w:r>
          </w:p>
        </w:tc>
        <w:tc>
          <w:tcPr>
            <w:tcW w:w="3319" w:type="dxa"/>
            <w:tcBorders>
              <w:top w:val="single" w:sz="4" w:space="0" w:color="auto"/>
              <w:left w:val="single" w:sz="4" w:space="0" w:color="auto"/>
              <w:bottom w:val="single" w:sz="4" w:space="0" w:color="auto"/>
              <w:right w:val="single" w:sz="4" w:space="0" w:color="auto"/>
            </w:tcBorders>
            <w:vAlign w:val="bottom"/>
          </w:tcPr>
          <w:p w14:paraId="029EB8C6" w14:textId="14BD2952" w:rsidR="79FD0579" w:rsidRDefault="79FD0579">
            <w:r w:rsidRPr="79FD0579">
              <w:rPr>
                <w:rFonts w:ascii="Calibri" w:eastAsia="Calibri" w:hAnsi="Calibri" w:cs="Calibri"/>
                <w:sz w:val="20"/>
              </w:rPr>
              <w:t>AT&amp;T Fiber</w:t>
            </w:r>
          </w:p>
        </w:tc>
        <w:tc>
          <w:tcPr>
            <w:tcW w:w="1359" w:type="dxa"/>
            <w:tcBorders>
              <w:top w:val="single" w:sz="4" w:space="0" w:color="auto"/>
              <w:left w:val="single" w:sz="4" w:space="0" w:color="auto"/>
              <w:bottom w:val="single" w:sz="4" w:space="0" w:color="auto"/>
              <w:right w:val="single" w:sz="4" w:space="0" w:color="auto"/>
            </w:tcBorders>
            <w:vAlign w:val="bottom"/>
          </w:tcPr>
          <w:p w14:paraId="3F970E28" w14:textId="4B8A93DF" w:rsidR="79FD0579" w:rsidRDefault="79FD0579">
            <w:r w:rsidRPr="79FD0579">
              <w:rPr>
                <w:rFonts w:ascii="Calibri" w:eastAsia="Calibri" w:hAnsi="Calibri" w:cs="Calibri"/>
                <w:sz w:val="20"/>
              </w:rPr>
              <w:t>AT&amp;T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EEC4DD" w14:textId="23FAF9B4" w:rsidR="79FD0579" w:rsidRDefault="79FD0579" w:rsidP="79FD0579">
            <w:pPr>
              <w:jc w:val="center"/>
            </w:pPr>
            <w:r w:rsidRPr="79FD0579">
              <w:rPr>
                <w:rFonts w:ascii="Calibri" w:eastAsia="Calibri" w:hAnsi="Calibri" w:cs="Calibri"/>
                <w:sz w:val="20"/>
              </w:rPr>
              <w:t>50Mbps</w:t>
            </w:r>
          </w:p>
        </w:tc>
      </w:tr>
      <w:tr w:rsidR="79FD0579" w14:paraId="7CAD2706"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54A9D9B6" w14:textId="2CB1FDC2" w:rsidR="79FD0579" w:rsidRDefault="79FD0579" w:rsidP="79FD0579">
            <w:pPr>
              <w:jc w:val="center"/>
            </w:pPr>
            <w:r w:rsidRPr="79FD0579">
              <w:rPr>
                <w:rFonts w:ascii="Calibri" w:eastAsia="Calibri" w:hAnsi="Calibri" w:cs="Calibri"/>
                <w:b/>
                <w:bCs/>
                <w:sz w:val="20"/>
              </w:rPr>
              <w:t>13</w:t>
            </w:r>
          </w:p>
        </w:tc>
        <w:tc>
          <w:tcPr>
            <w:tcW w:w="2142" w:type="dxa"/>
            <w:tcBorders>
              <w:top w:val="single" w:sz="4" w:space="0" w:color="auto"/>
              <w:left w:val="single" w:sz="4" w:space="0" w:color="auto"/>
              <w:bottom w:val="single" w:sz="4" w:space="0" w:color="auto"/>
              <w:right w:val="single" w:sz="4" w:space="0" w:color="auto"/>
            </w:tcBorders>
            <w:vAlign w:val="center"/>
          </w:tcPr>
          <w:p w14:paraId="0658C416" w14:textId="763785DE" w:rsidR="79FD0579" w:rsidRDefault="79FD0579" w:rsidP="79FD0579">
            <w:r w:rsidRPr="79FD0579">
              <w:rPr>
                <w:rFonts w:ascii="Calibri" w:eastAsia="Calibri" w:hAnsi="Calibri" w:cs="Calibri"/>
                <w:sz w:val="20"/>
              </w:rPr>
              <w:t>637 Fargo Ave</w:t>
            </w:r>
          </w:p>
        </w:tc>
        <w:tc>
          <w:tcPr>
            <w:tcW w:w="1087" w:type="dxa"/>
            <w:tcBorders>
              <w:top w:val="single" w:sz="4" w:space="0" w:color="auto"/>
              <w:left w:val="single" w:sz="4" w:space="0" w:color="auto"/>
              <w:bottom w:val="single" w:sz="4" w:space="0" w:color="auto"/>
              <w:right w:val="single" w:sz="4" w:space="0" w:color="auto"/>
            </w:tcBorders>
            <w:vAlign w:val="center"/>
          </w:tcPr>
          <w:p w14:paraId="7E2E7240" w14:textId="3B05CF8D" w:rsidR="79FD0579" w:rsidRDefault="79FD0579" w:rsidP="79FD0579">
            <w:r w:rsidRPr="79FD0579">
              <w:rPr>
                <w:rFonts w:ascii="Calibri" w:eastAsia="Calibri" w:hAnsi="Calibri" w:cs="Calibri"/>
                <w:sz w:val="20"/>
              </w:rPr>
              <w:t>San Leandro</w:t>
            </w:r>
          </w:p>
        </w:tc>
        <w:tc>
          <w:tcPr>
            <w:tcW w:w="3319" w:type="dxa"/>
            <w:tcBorders>
              <w:top w:val="single" w:sz="4" w:space="0" w:color="auto"/>
              <w:left w:val="single" w:sz="4" w:space="0" w:color="auto"/>
              <w:bottom w:val="single" w:sz="4" w:space="0" w:color="auto"/>
              <w:right w:val="single" w:sz="4" w:space="0" w:color="auto"/>
            </w:tcBorders>
            <w:vAlign w:val="bottom"/>
          </w:tcPr>
          <w:p w14:paraId="5322014F" w14:textId="61DF255E"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293170CC" w14:textId="2C4C636F" w:rsidR="79FD0579" w:rsidRDefault="79FD0579">
            <w:r w:rsidRPr="79FD0579">
              <w:rPr>
                <w:rFonts w:ascii="Calibri" w:eastAsia="Calibri" w:hAnsi="Calibri" w:cs="Calibri"/>
                <w:sz w:val="20"/>
              </w:rPr>
              <w:t>AT&amp;T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2DA506" w14:textId="2CEFA4FF" w:rsidR="79FD0579" w:rsidRDefault="79FD0579" w:rsidP="79FD0579">
            <w:pPr>
              <w:jc w:val="center"/>
            </w:pPr>
            <w:r w:rsidRPr="79FD0579">
              <w:rPr>
                <w:rFonts w:ascii="Calibri" w:eastAsia="Calibri" w:hAnsi="Calibri" w:cs="Calibri"/>
                <w:sz w:val="20"/>
              </w:rPr>
              <w:t>25Mbps</w:t>
            </w:r>
          </w:p>
        </w:tc>
      </w:tr>
      <w:tr w:rsidR="79FD0579" w14:paraId="406390E1"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47619841" w14:textId="75937635" w:rsidR="79FD0579" w:rsidRDefault="79FD0579" w:rsidP="79FD0579">
            <w:pPr>
              <w:jc w:val="center"/>
            </w:pPr>
            <w:r w:rsidRPr="79FD0579">
              <w:rPr>
                <w:rFonts w:ascii="Calibri" w:eastAsia="Calibri" w:hAnsi="Calibri" w:cs="Calibri"/>
                <w:b/>
                <w:bCs/>
                <w:sz w:val="20"/>
              </w:rPr>
              <w:t>14</w:t>
            </w:r>
          </w:p>
        </w:tc>
        <w:tc>
          <w:tcPr>
            <w:tcW w:w="2142" w:type="dxa"/>
            <w:tcBorders>
              <w:top w:val="single" w:sz="4" w:space="0" w:color="auto"/>
              <w:left w:val="single" w:sz="4" w:space="0" w:color="auto"/>
              <w:bottom w:val="single" w:sz="4" w:space="0" w:color="auto"/>
              <w:right w:val="single" w:sz="4" w:space="0" w:color="auto"/>
            </w:tcBorders>
            <w:vAlign w:val="center"/>
          </w:tcPr>
          <w:p w14:paraId="5829089F" w14:textId="551F2035" w:rsidR="79FD0579" w:rsidRDefault="79FD0579" w:rsidP="79FD0579">
            <w:r w:rsidRPr="79FD0579">
              <w:rPr>
                <w:rFonts w:ascii="Calibri" w:eastAsia="Calibri" w:hAnsi="Calibri" w:cs="Calibri"/>
                <w:sz w:val="20"/>
              </w:rPr>
              <w:t>11345 Pleasanton-Sunol Rd.</w:t>
            </w:r>
          </w:p>
        </w:tc>
        <w:tc>
          <w:tcPr>
            <w:tcW w:w="1087" w:type="dxa"/>
            <w:tcBorders>
              <w:top w:val="single" w:sz="4" w:space="0" w:color="auto"/>
              <w:left w:val="single" w:sz="4" w:space="0" w:color="auto"/>
              <w:bottom w:val="single" w:sz="4" w:space="0" w:color="auto"/>
              <w:right w:val="single" w:sz="4" w:space="0" w:color="auto"/>
            </w:tcBorders>
            <w:vAlign w:val="center"/>
          </w:tcPr>
          <w:p w14:paraId="0BF9364F" w14:textId="6505697C" w:rsidR="79FD0579" w:rsidRDefault="79FD0579" w:rsidP="79FD0579">
            <w:r w:rsidRPr="79FD0579">
              <w:rPr>
                <w:rFonts w:ascii="Calibri" w:eastAsia="Calibri" w:hAnsi="Calibri" w:cs="Calibri"/>
                <w:sz w:val="20"/>
              </w:rPr>
              <w:t>Sunol</w:t>
            </w:r>
          </w:p>
        </w:tc>
        <w:tc>
          <w:tcPr>
            <w:tcW w:w="3319" w:type="dxa"/>
            <w:tcBorders>
              <w:top w:val="single" w:sz="4" w:space="0" w:color="auto"/>
              <w:left w:val="single" w:sz="4" w:space="0" w:color="auto"/>
              <w:bottom w:val="single" w:sz="4" w:space="0" w:color="auto"/>
              <w:right w:val="single" w:sz="4" w:space="0" w:color="auto"/>
            </w:tcBorders>
            <w:vAlign w:val="center"/>
          </w:tcPr>
          <w:p w14:paraId="6192BF0E" w14:textId="2842E54F" w:rsidR="79FD0579" w:rsidRDefault="79FD0579" w:rsidP="79FD0579">
            <w:r w:rsidRPr="79FD0579">
              <w:rPr>
                <w:rFonts w:ascii="Calibri" w:eastAsia="Calibri" w:hAnsi="Calibri" w:cs="Calibri"/>
                <w:sz w:val="20"/>
              </w:rPr>
              <w:t>AT&amp;T Fiber</w:t>
            </w:r>
          </w:p>
        </w:tc>
        <w:tc>
          <w:tcPr>
            <w:tcW w:w="1359" w:type="dxa"/>
            <w:tcBorders>
              <w:top w:val="single" w:sz="4" w:space="0" w:color="auto"/>
              <w:left w:val="single" w:sz="4" w:space="0" w:color="auto"/>
              <w:bottom w:val="single" w:sz="4" w:space="0" w:color="auto"/>
              <w:right w:val="single" w:sz="4" w:space="0" w:color="auto"/>
            </w:tcBorders>
            <w:vAlign w:val="bottom"/>
          </w:tcPr>
          <w:p w14:paraId="68BE46C2" w14:textId="1393BCCA" w:rsidR="79FD0579" w:rsidRDefault="79FD0579">
            <w:r w:rsidRPr="79FD0579">
              <w:rPr>
                <w:rFonts w:ascii="Calibri" w:eastAsia="Calibri" w:hAnsi="Calibri" w:cs="Calibri"/>
                <w:sz w:val="20"/>
              </w:rPr>
              <w:t>Verizon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CD14D1" w14:textId="64A09AB6" w:rsidR="79FD0579" w:rsidRDefault="79FD0579" w:rsidP="79FD0579">
            <w:pPr>
              <w:jc w:val="center"/>
            </w:pPr>
            <w:r w:rsidRPr="79FD0579">
              <w:rPr>
                <w:rFonts w:ascii="Calibri" w:eastAsia="Calibri" w:hAnsi="Calibri" w:cs="Calibri"/>
                <w:sz w:val="20"/>
              </w:rPr>
              <w:t>50Mbps</w:t>
            </w:r>
          </w:p>
        </w:tc>
      </w:tr>
      <w:tr w:rsidR="79FD0579" w14:paraId="265EAB35"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2738E306" w14:textId="5F3AB08C" w:rsidR="79FD0579" w:rsidRDefault="79FD0579" w:rsidP="79FD0579">
            <w:pPr>
              <w:jc w:val="center"/>
            </w:pPr>
            <w:r w:rsidRPr="79FD0579">
              <w:rPr>
                <w:rFonts w:ascii="Calibri" w:eastAsia="Calibri" w:hAnsi="Calibri" w:cs="Calibri"/>
                <w:b/>
                <w:bCs/>
                <w:sz w:val="20"/>
              </w:rPr>
              <w:t>15</w:t>
            </w:r>
          </w:p>
        </w:tc>
        <w:tc>
          <w:tcPr>
            <w:tcW w:w="2142" w:type="dxa"/>
            <w:tcBorders>
              <w:top w:val="single" w:sz="4" w:space="0" w:color="auto"/>
              <w:left w:val="single" w:sz="4" w:space="0" w:color="auto"/>
              <w:bottom w:val="single" w:sz="4" w:space="0" w:color="auto"/>
              <w:right w:val="single" w:sz="4" w:space="0" w:color="auto"/>
            </w:tcBorders>
            <w:vAlign w:val="center"/>
          </w:tcPr>
          <w:p w14:paraId="639070E4" w14:textId="48CDF347" w:rsidR="79FD0579" w:rsidRDefault="79FD0579" w:rsidP="79FD0579">
            <w:r w:rsidRPr="79FD0579">
              <w:rPr>
                <w:rFonts w:ascii="Calibri" w:eastAsia="Calibri" w:hAnsi="Calibri" w:cs="Calibri"/>
                <w:sz w:val="20"/>
              </w:rPr>
              <w:t>6299 Madigan Rd</w:t>
            </w:r>
          </w:p>
        </w:tc>
        <w:tc>
          <w:tcPr>
            <w:tcW w:w="1087" w:type="dxa"/>
            <w:tcBorders>
              <w:top w:val="single" w:sz="4" w:space="0" w:color="auto"/>
              <w:left w:val="single" w:sz="4" w:space="0" w:color="auto"/>
              <w:bottom w:val="single" w:sz="4" w:space="0" w:color="auto"/>
              <w:right w:val="single" w:sz="4" w:space="0" w:color="auto"/>
            </w:tcBorders>
            <w:vAlign w:val="center"/>
          </w:tcPr>
          <w:p w14:paraId="6738AD37" w14:textId="46EB44F2" w:rsidR="79FD0579" w:rsidRDefault="79FD0579" w:rsidP="79FD0579">
            <w:r w:rsidRPr="79FD0579">
              <w:rPr>
                <w:rFonts w:ascii="Calibri" w:eastAsia="Calibri" w:hAnsi="Calibri" w:cs="Calibri"/>
                <w:sz w:val="20"/>
              </w:rPr>
              <w:t>Dublin</w:t>
            </w:r>
          </w:p>
        </w:tc>
        <w:tc>
          <w:tcPr>
            <w:tcW w:w="3319" w:type="dxa"/>
            <w:tcBorders>
              <w:top w:val="single" w:sz="4" w:space="0" w:color="auto"/>
              <w:left w:val="single" w:sz="4" w:space="0" w:color="auto"/>
              <w:bottom w:val="single" w:sz="4" w:space="0" w:color="auto"/>
              <w:right w:val="single" w:sz="4" w:space="0" w:color="auto"/>
            </w:tcBorders>
            <w:vAlign w:val="center"/>
          </w:tcPr>
          <w:p w14:paraId="229B1212" w14:textId="38793825" w:rsidR="79FD0579" w:rsidRDefault="79FD0579" w:rsidP="79FD0579">
            <w:r w:rsidRPr="79FD0579">
              <w:rPr>
                <w:rFonts w:ascii="Calibri" w:eastAsia="Calibri" w:hAnsi="Calibri" w:cs="Calibri"/>
                <w:sz w:val="20"/>
              </w:rPr>
              <w:t>AT&amp;T LTE/VERIZON LTE</w:t>
            </w:r>
          </w:p>
        </w:tc>
        <w:tc>
          <w:tcPr>
            <w:tcW w:w="1359" w:type="dxa"/>
            <w:tcBorders>
              <w:top w:val="single" w:sz="4" w:space="0" w:color="auto"/>
              <w:left w:val="single" w:sz="4" w:space="0" w:color="auto"/>
              <w:bottom w:val="single" w:sz="4" w:space="0" w:color="auto"/>
              <w:right w:val="single" w:sz="4" w:space="0" w:color="auto"/>
            </w:tcBorders>
            <w:vAlign w:val="bottom"/>
          </w:tcPr>
          <w:p w14:paraId="5E9FC2E4" w14:textId="76A66039" w:rsidR="79FD0579" w:rsidRDefault="79FD0579"/>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81C62A" w14:textId="1DFDDE4B" w:rsidR="79FD0579" w:rsidRDefault="79FD0579" w:rsidP="79FD0579">
            <w:pPr>
              <w:jc w:val="center"/>
            </w:pPr>
            <w:r w:rsidRPr="79FD0579">
              <w:rPr>
                <w:rFonts w:ascii="Calibri" w:eastAsia="Calibri" w:hAnsi="Calibri" w:cs="Calibri"/>
                <w:sz w:val="20"/>
              </w:rPr>
              <w:t>50Mbps</w:t>
            </w:r>
          </w:p>
        </w:tc>
      </w:tr>
      <w:tr w:rsidR="79FD0579" w14:paraId="75917027"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2DED2502" w14:textId="322C08DB" w:rsidR="79FD0579" w:rsidRDefault="79FD0579" w:rsidP="79FD0579">
            <w:pPr>
              <w:jc w:val="center"/>
            </w:pPr>
            <w:r w:rsidRPr="79FD0579">
              <w:rPr>
                <w:rFonts w:ascii="Calibri" w:eastAsia="Calibri" w:hAnsi="Calibri" w:cs="Calibri"/>
                <w:b/>
                <w:bCs/>
                <w:sz w:val="20"/>
              </w:rPr>
              <w:t>16</w:t>
            </w:r>
          </w:p>
        </w:tc>
        <w:tc>
          <w:tcPr>
            <w:tcW w:w="2142" w:type="dxa"/>
            <w:tcBorders>
              <w:top w:val="single" w:sz="4" w:space="0" w:color="auto"/>
              <w:left w:val="single" w:sz="4" w:space="0" w:color="auto"/>
              <w:bottom w:val="single" w:sz="4" w:space="0" w:color="auto"/>
              <w:right w:val="single" w:sz="4" w:space="0" w:color="auto"/>
            </w:tcBorders>
            <w:vAlign w:val="center"/>
          </w:tcPr>
          <w:p w14:paraId="1687B577" w14:textId="6C2FBFAF" w:rsidR="79FD0579" w:rsidRDefault="79FD0579" w:rsidP="79FD0579">
            <w:r w:rsidRPr="79FD0579">
              <w:rPr>
                <w:rFonts w:ascii="Calibri" w:eastAsia="Calibri" w:hAnsi="Calibri" w:cs="Calibri"/>
                <w:sz w:val="20"/>
              </w:rPr>
              <w:t>7494 Donohue Dr</w:t>
            </w:r>
          </w:p>
        </w:tc>
        <w:tc>
          <w:tcPr>
            <w:tcW w:w="1087" w:type="dxa"/>
            <w:tcBorders>
              <w:top w:val="single" w:sz="4" w:space="0" w:color="auto"/>
              <w:left w:val="single" w:sz="4" w:space="0" w:color="auto"/>
              <w:bottom w:val="single" w:sz="4" w:space="0" w:color="auto"/>
              <w:right w:val="single" w:sz="4" w:space="0" w:color="auto"/>
            </w:tcBorders>
            <w:vAlign w:val="center"/>
          </w:tcPr>
          <w:p w14:paraId="0684976E" w14:textId="67CE91FC" w:rsidR="79FD0579" w:rsidRDefault="79FD0579" w:rsidP="79FD0579">
            <w:r w:rsidRPr="79FD0579">
              <w:rPr>
                <w:rFonts w:ascii="Calibri" w:eastAsia="Calibri" w:hAnsi="Calibri" w:cs="Calibri"/>
                <w:sz w:val="20"/>
              </w:rPr>
              <w:t>Dublin</w:t>
            </w:r>
          </w:p>
        </w:tc>
        <w:tc>
          <w:tcPr>
            <w:tcW w:w="3319" w:type="dxa"/>
            <w:tcBorders>
              <w:top w:val="single" w:sz="4" w:space="0" w:color="auto"/>
              <w:left w:val="single" w:sz="4" w:space="0" w:color="auto"/>
              <w:bottom w:val="single" w:sz="4" w:space="0" w:color="auto"/>
              <w:right w:val="single" w:sz="4" w:space="0" w:color="auto"/>
            </w:tcBorders>
            <w:vAlign w:val="bottom"/>
          </w:tcPr>
          <w:p w14:paraId="0C0A00F5" w14:textId="683E828C"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3312EB51" w14:textId="5E15CF95" w:rsidR="79FD0579" w:rsidRDefault="79FD0579">
            <w:r w:rsidRPr="79FD0579">
              <w:rPr>
                <w:rFonts w:ascii="Calibri" w:eastAsia="Calibri" w:hAnsi="Calibri" w:cs="Calibri"/>
                <w:sz w:val="20"/>
              </w:rPr>
              <w:t>Verizon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19E990" w14:textId="0EA561E1" w:rsidR="79FD0579" w:rsidRDefault="79FD0579" w:rsidP="79FD0579">
            <w:pPr>
              <w:jc w:val="center"/>
            </w:pPr>
            <w:r w:rsidRPr="79FD0579">
              <w:rPr>
                <w:rFonts w:ascii="Calibri" w:eastAsia="Calibri" w:hAnsi="Calibri" w:cs="Calibri"/>
                <w:sz w:val="20"/>
              </w:rPr>
              <w:t>25Mbps</w:t>
            </w:r>
          </w:p>
        </w:tc>
      </w:tr>
      <w:tr w:rsidR="79FD0579" w14:paraId="19CBFC94"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27EF0230" w14:textId="3E7D7489" w:rsidR="79FD0579" w:rsidRDefault="79FD0579" w:rsidP="79FD0579">
            <w:pPr>
              <w:jc w:val="center"/>
            </w:pPr>
            <w:r w:rsidRPr="79FD0579">
              <w:rPr>
                <w:rFonts w:ascii="Calibri" w:eastAsia="Calibri" w:hAnsi="Calibri" w:cs="Calibri"/>
                <w:b/>
                <w:bCs/>
                <w:sz w:val="20"/>
              </w:rPr>
              <w:t>17</w:t>
            </w:r>
          </w:p>
        </w:tc>
        <w:tc>
          <w:tcPr>
            <w:tcW w:w="2142" w:type="dxa"/>
            <w:tcBorders>
              <w:top w:val="single" w:sz="4" w:space="0" w:color="auto"/>
              <w:left w:val="single" w:sz="4" w:space="0" w:color="auto"/>
              <w:bottom w:val="single" w:sz="4" w:space="0" w:color="auto"/>
              <w:right w:val="single" w:sz="4" w:space="0" w:color="auto"/>
            </w:tcBorders>
            <w:vAlign w:val="center"/>
          </w:tcPr>
          <w:p w14:paraId="2FEB25BD" w14:textId="0AE2ECAE" w:rsidR="79FD0579" w:rsidRDefault="79FD0579" w:rsidP="79FD0579">
            <w:r w:rsidRPr="79FD0579">
              <w:rPr>
                <w:rFonts w:ascii="Calibri" w:eastAsia="Calibri" w:hAnsi="Calibri" w:cs="Calibri"/>
                <w:sz w:val="20"/>
              </w:rPr>
              <w:t>6200 Madigan Dr</w:t>
            </w:r>
          </w:p>
        </w:tc>
        <w:tc>
          <w:tcPr>
            <w:tcW w:w="1087" w:type="dxa"/>
            <w:tcBorders>
              <w:top w:val="single" w:sz="4" w:space="0" w:color="auto"/>
              <w:left w:val="single" w:sz="4" w:space="0" w:color="auto"/>
              <w:bottom w:val="single" w:sz="4" w:space="0" w:color="auto"/>
              <w:right w:val="nil"/>
            </w:tcBorders>
            <w:vAlign w:val="center"/>
          </w:tcPr>
          <w:p w14:paraId="0B623A01" w14:textId="0137F17D" w:rsidR="79FD0579" w:rsidRDefault="79FD0579" w:rsidP="79FD0579">
            <w:r w:rsidRPr="79FD0579">
              <w:rPr>
                <w:rFonts w:ascii="Calibri" w:eastAsia="Calibri" w:hAnsi="Calibri" w:cs="Calibri"/>
                <w:sz w:val="20"/>
              </w:rPr>
              <w:t>Dublin</w:t>
            </w:r>
          </w:p>
        </w:tc>
        <w:tc>
          <w:tcPr>
            <w:tcW w:w="3319" w:type="dxa"/>
            <w:tcBorders>
              <w:top w:val="single" w:sz="4" w:space="0" w:color="auto"/>
              <w:left w:val="single" w:sz="4" w:space="0" w:color="auto"/>
              <w:bottom w:val="single" w:sz="4" w:space="0" w:color="auto"/>
              <w:right w:val="single" w:sz="4" w:space="0" w:color="auto"/>
            </w:tcBorders>
            <w:vAlign w:val="bottom"/>
          </w:tcPr>
          <w:p w14:paraId="3CC79ABB" w14:textId="7CC63E15" w:rsidR="79FD0579" w:rsidRDefault="79FD0579">
            <w:r w:rsidRPr="79FD0579">
              <w:rPr>
                <w:rFonts w:ascii="Calibri" w:eastAsia="Calibri" w:hAnsi="Calibri" w:cs="Calibri"/>
                <w:sz w:val="20"/>
              </w:rPr>
              <w:t>AT&amp;T Fiber</w:t>
            </w:r>
          </w:p>
        </w:tc>
        <w:tc>
          <w:tcPr>
            <w:tcW w:w="1359" w:type="dxa"/>
            <w:tcBorders>
              <w:top w:val="single" w:sz="4" w:space="0" w:color="auto"/>
              <w:left w:val="single" w:sz="4" w:space="0" w:color="auto"/>
              <w:bottom w:val="single" w:sz="4" w:space="0" w:color="auto"/>
              <w:right w:val="single" w:sz="4" w:space="0" w:color="auto"/>
            </w:tcBorders>
            <w:vAlign w:val="bottom"/>
          </w:tcPr>
          <w:p w14:paraId="58B7369D" w14:textId="52841EDF" w:rsidR="79FD0579" w:rsidRDefault="79FD0579">
            <w:r w:rsidRPr="79FD0579">
              <w:rPr>
                <w:rFonts w:ascii="Calibri" w:eastAsia="Calibri" w:hAnsi="Calibri" w:cs="Calibri"/>
                <w:sz w:val="20"/>
              </w:rPr>
              <w:t xml:space="preserve">Business Class </w:t>
            </w:r>
            <w:r w:rsidRPr="79FD0579">
              <w:rPr>
                <w:rFonts w:ascii="Calibri" w:eastAsia="Calibri" w:hAnsi="Calibri" w:cs="Calibri"/>
                <w:sz w:val="20"/>
              </w:rPr>
              <w:lastRenderedPageBreak/>
              <w:t>Comcast Cable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6B3CFC" w14:textId="74768C88" w:rsidR="79FD0579" w:rsidRDefault="79FD0579" w:rsidP="79FD0579">
            <w:pPr>
              <w:jc w:val="center"/>
            </w:pPr>
            <w:r w:rsidRPr="79FD0579">
              <w:rPr>
                <w:rFonts w:ascii="Calibri" w:eastAsia="Calibri" w:hAnsi="Calibri" w:cs="Calibri"/>
                <w:sz w:val="20"/>
              </w:rPr>
              <w:lastRenderedPageBreak/>
              <w:t>50Mbps</w:t>
            </w:r>
          </w:p>
        </w:tc>
      </w:tr>
      <w:tr w:rsidR="79FD0579" w14:paraId="2A92758E"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79F0D3AF" w14:textId="33EAAA98" w:rsidR="79FD0579" w:rsidRDefault="79FD0579" w:rsidP="79FD0579">
            <w:pPr>
              <w:jc w:val="center"/>
            </w:pPr>
            <w:r w:rsidRPr="79FD0579">
              <w:rPr>
                <w:rFonts w:ascii="Calibri" w:eastAsia="Calibri" w:hAnsi="Calibri" w:cs="Calibri"/>
                <w:b/>
                <w:bCs/>
                <w:sz w:val="20"/>
              </w:rPr>
              <w:t>18</w:t>
            </w:r>
          </w:p>
        </w:tc>
        <w:tc>
          <w:tcPr>
            <w:tcW w:w="2142" w:type="dxa"/>
            <w:tcBorders>
              <w:top w:val="single" w:sz="4" w:space="0" w:color="auto"/>
              <w:left w:val="single" w:sz="4" w:space="0" w:color="auto"/>
              <w:bottom w:val="single" w:sz="4" w:space="0" w:color="auto"/>
              <w:right w:val="single" w:sz="4" w:space="0" w:color="auto"/>
            </w:tcBorders>
            <w:vAlign w:val="center"/>
          </w:tcPr>
          <w:p w14:paraId="576C4AB4" w14:textId="78F25AD8" w:rsidR="79FD0579" w:rsidRDefault="79FD0579" w:rsidP="79FD0579">
            <w:r w:rsidRPr="79FD0579">
              <w:rPr>
                <w:rFonts w:ascii="Calibri" w:eastAsia="Calibri" w:hAnsi="Calibri" w:cs="Calibri"/>
                <w:sz w:val="20"/>
              </w:rPr>
              <w:t>4800 Fallon Rd</w:t>
            </w:r>
          </w:p>
        </w:tc>
        <w:tc>
          <w:tcPr>
            <w:tcW w:w="1087" w:type="dxa"/>
            <w:tcBorders>
              <w:top w:val="single" w:sz="4" w:space="0" w:color="auto"/>
              <w:left w:val="single" w:sz="4" w:space="0" w:color="auto"/>
              <w:bottom w:val="single" w:sz="4" w:space="0" w:color="auto"/>
              <w:right w:val="single" w:sz="4" w:space="0" w:color="auto"/>
            </w:tcBorders>
            <w:vAlign w:val="center"/>
          </w:tcPr>
          <w:p w14:paraId="4D513A66" w14:textId="4D11A9BF" w:rsidR="79FD0579" w:rsidRDefault="79FD0579" w:rsidP="79FD0579">
            <w:r w:rsidRPr="79FD0579">
              <w:rPr>
                <w:rFonts w:ascii="Calibri" w:eastAsia="Calibri" w:hAnsi="Calibri" w:cs="Calibri"/>
                <w:sz w:val="20"/>
              </w:rPr>
              <w:t>Dublin</w:t>
            </w:r>
          </w:p>
        </w:tc>
        <w:tc>
          <w:tcPr>
            <w:tcW w:w="3319" w:type="dxa"/>
            <w:tcBorders>
              <w:top w:val="single" w:sz="4" w:space="0" w:color="auto"/>
              <w:left w:val="single" w:sz="4" w:space="0" w:color="auto"/>
              <w:bottom w:val="single" w:sz="4" w:space="0" w:color="auto"/>
              <w:right w:val="single" w:sz="4" w:space="0" w:color="auto"/>
            </w:tcBorders>
            <w:vAlign w:val="bottom"/>
          </w:tcPr>
          <w:p w14:paraId="3E1F8768" w14:textId="261104BF"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5022124B" w14:textId="349A9C07" w:rsidR="79FD0579" w:rsidRDefault="79FD0579">
            <w:r w:rsidRPr="79FD0579">
              <w:rPr>
                <w:rFonts w:ascii="Calibri" w:eastAsia="Calibri" w:hAnsi="Calibri" w:cs="Calibri"/>
                <w:sz w:val="20"/>
              </w:rPr>
              <w:t>Verizon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32C69D" w14:textId="2E3A96D2" w:rsidR="79FD0579" w:rsidRDefault="79FD0579" w:rsidP="79FD0579">
            <w:pPr>
              <w:jc w:val="center"/>
            </w:pPr>
            <w:r w:rsidRPr="79FD0579">
              <w:rPr>
                <w:rFonts w:ascii="Calibri" w:eastAsia="Calibri" w:hAnsi="Calibri" w:cs="Calibri"/>
                <w:sz w:val="20"/>
              </w:rPr>
              <w:t>25Mbps</w:t>
            </w:r>
          </w:p>
        </w:tc>
      </w:tr>
      <w:tr w:rsidR="79FD0579" w14:paraId="7E53B09A"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6C265139" w14:textId="4B330E9E" w:rsidR="79FD0579" w:rsidRDefault="79FD0579" w:rsidP="79FD0579">
            <w:pPr>
              <w:jc w:val="center"/>
            </w:pPr>
            <w:r w:rsidRPr="79FD0579">
              <w:rPr>
                <w:rFonts w:ascii="Calibri" w:eastAsia="Calibri" w:hAnsi="Calibri" w:cs="Calibri"/>
                <w:b/>
                <w:bCs/>
                <w:sz w:val="20"/>
              </w:rPr>
              <w:t>19</w:t>
            </w:r>
          </w:p>
        </w:tc>
        <w:tc>
          <w:tcPr>
            <w:tcW w:w="2142" w:type="dxa"/>
            <w:tcBorders>
              <w:top w:val="single" w:sz="4" w:space="0" w:color="auto"/>
              <w:left w:val="single" w:sz="4" w:space="0" w:color="auto"/>
              <w:bottom w:val="single" w:sz="4" w:space="0" w:color="auto"/>
              <w:right w:val="single" w:sz="4" w:space="0" w:color="auto"/>
            </w:tcBorders>
            <w:vAlign w:val="center"/>
          </w:tcPr>
          <w:p w14:paraId="1188E990" w14:textId="72F4CC03" w:rsidR="79FD0579" w:rsidRDefault="79FD0579" w:rsidP="79FD0579">
            <w:r w:rsidRPr="79FD0579">
              <w:rPr>
                <w:rFonts w:ascii="Calibri" w:eastAsia="Calibri" w:hAnsi="Calibri" w:cs="Calibri"/>
                <w:sz w:val="20"/>
              </w:rPr>
              <w:t xml:space="preserve">One Cyclotron Road, </w:t>
            </w:r>
            <w:proofErr w:type="spellStart"/>
            <w:r w:rsidRPr="79FD0579">
              <w:rPr>
                <w:rFonts w:ascii="Calibri" w:eastAsia="Calibri" w:hAnsi="Calibri" w:cs="Calibri"/>
                <w:sz w:val="20"/>
              </w:rPr>
              <w:t>Bldg</w:t>
            </w:r>
            <w:proofErr w:type="spellEnd"/>
            <w:r w:rsidRPr="79FD0579">
              <w:rPr>
                <w:rFonts w:ascii="Calibri" w:eastAsia="Calibri" w:hAnsi="Calibri" w:cs="Calibri"/>
                <w:sz w:val="20"/>
              </w:rPr>
              <w:t xml:space="preserve"> 48</w:t>
            </w:r>
          </w:p>
        </w:tc>
        <w:tc>
          <w:tcPr>
            <w:tcW w:w="1087" w:type="dxa"/>
            <w:tcBorders>
              <w:top w:val="single" w:sz="4" w:space="0" w:color="auto"/>
              <w:left w:val="single" w:sz="4" w:space="0" w:color="auto"/>
              <w:bottom w:val="single" w:sz="4" w:space="0" w:color="auto"/>
              <w:right w:val="single" w:sz="4" w:space="0" w:color="auto"/>
            </w:tcBorders>
            <w:vAlign w:val="center"/>
          </w:tcPr>
          <w:p w14:paraId="606F7400" w14:textId="05B21225" w:rsidR="79FD0579" w:rsidRDefault="79FD0579" w:rsidP="79FD0579">
            <w:r w:rsidRPr="79FD0579">
              <w:rPr>
                <w:rFonts w:ascii="Calibri" w:eastAsia="Calibri" w:hAnsi="Calibri" w:cs="Calibri"/>
                <w:sz w:val="20"/>
              </w:rPr>
              <w:t>Berkeley</w:t>
            </w:r>
          </w:p>
        </w:tc>
        <w:tc>
          <w:tcPr>
            <w:tcW w:w="3319" w:type="dxa"/>
            <w:tcBorders>
              <w:top w:val="single" w:sz="4" w:space="0" w:color="auto"/>
              <w:left w:val="single" w:sz="4" w:space="0" w:color="auto"/>
              <w:bottom w:val="single" w:sz="4" w:space="0" w:color="auto"/>
              <w:right w:val="single" w:sz="4" w:space="0" w:color="auto"/>
            </w:tcBorders>
            <w:vAlign w:val="center"/>
          </w:tcPr>
          <w:p w14:paraId="56480D28" w14:textId="04510EA1" w:rsidR="79FD0579" w:rsidRDefault="79FD0579" w:rsidP="79FD0579">
            <w:r w:rsidRPr="79FD0579">
              <w:rPr>
                <w:rFonts w:ascii="Calibri" w:eastAsia="Calibri" w:hAnsi="Calibri" w:cs="Calibri"/>
                <w:sz w:val="20"/>
              </w:rPr>
              <w:t>AT&amp;T LTE/VERIZON LTE</w:t>
            </w:r>
          </w:p>
        </w:tc>
        <w:tc>
          <w:tcPr>
            <w:tcW w:w="1359" w:type="dxa"/>
            <w:tcBorders>
              <w:top w:val="single" w:sz="4" w:space="0" w:color="auto"/>
              <w:left w:val="single" w:sz="4" w:space="0" w:color="auto"/>
              <w:bottom w:val="single" w:sz="4" w:space="0" w:color="auto"/>
              <w:right w:val="single" w:sz="4" w:space="0" w:color="auto"/>
            </w:tcBorders>
            <w:vAlign w:val="bottom"/>
          </w:tcPr>
          <w:p w14:paraId="15F57A10" w14:textId="3E9BE1D6" w:rsidR="79FD0579" w:rsidRDefault="79FD0579">
            <w:r w:rsidRPr="79FD0579">
              <w:rPr>
                <w:rFonts w:ascii="Calibri" w:eastAsia="Calibri" w:hAnsi="Calibri" w:cs="Calibri"/>
                <w:sz w:val="20"/>
              </w:rPr>
              <w:t>AT&amp;T T1</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E6F303" w14:textId="7086C90F" w:rsidR="79FD0579" w:rsidRDefault="79FD0579" w:rsidP="79FD0579">
            <w:pPr>
              <w:jc w:val="center"/>
            </w:pPr>
            <w:r w:rsidRPr="79FD0579">
              <w:rPr>
                <w:rFonts w:ascii="Calibri" w:eastAsia="Calibri" w:hAnsi="Calibri" w:cs="Calibri"/>
                <w:sz w:val="20"/>
              </w:rPr>
              <w:t>50Mbps</w:t>
            </w:r>
          </w:p>
        </w:tc>
      </w:tr>
      <w:tr w:rsidR="79FD0579" w14:paraId="6DC4CC72"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3847EED0" w14:textId="76EDBC40" w:rsidR="79FD0579" w:rsidRDefault="79FD0579" w:rsidP="79FD0579">
            <w:pPr>
              <w:jc w:val="center"/>
            </w:pPr>
            <w:r w:rsidRPr="79FD0579">
              <w:rPr>
                <w:rFonts w:ascii="Calibri" w:eastAsia="Calibri" w:hAnsi="Calibri" w:cs="Calibri"/>
                <w:b/>
                <w:bCs/>
                <w:sz w:val="20"/>
              </w:rPr>
              <w:t>20</w:t>
            </w:r>
          </w:p>
        </w:tc>
        <w:tc>
          <w:tcPr>
            <w:tcW w:w="2142" w:type="dxa"/>
            <w:tcBorders>
              <w:top w:val="single" w:sz="4" w:space="0" w:color="auto"/>
              <w:left w:val="single" w:sz="4" w:space="0" w:color="auto"/>
              <w:bottom w:val="single" w:sz="4" w:space="0" w:color="auto"/>
              <w:right w:val="single" w:sz="4" w:space="0" w:color="auto"/>
            </w:tcBorders>
            <w:vAlign w:val="center"/>
          </w:tcPr>
          <w:p w14:paraId="749C823B" w14:textId="0575784B" w:rsidR="79FD0579" w:rsidRDefault="79FD0579" w:rsidP="79FD0579">
            <w:r w:rsidRPr="79FD0579">
              <w:rPr>
                <w:rFonts w:ascii="Calibri" w:eastAsia="Calibri" w:hAnsi="Calibri" w:cs="Calibri"/>
                <w:sz w:val="20"/>
              </w:rPr>
              <w:t>7000 East Ave. L-388</w:t>
            </w:r>
          </w:p>
        </w:tc>
        <w:tc>
          <w:tcPr>
            <w:tcW w:w="1087" w:type="dxa"/>
            <w:tcBorders>
              <w:top w:val="single" w:sz="4" w:space="0" w:color="auto"/>
              <w:left w:val="single" w:sz="4" w:space="0" w:color="auto"/>
              <w:bottom w:val="single" w:sz="4" w:space="0" w:color="auto"/>
              <w:right w:val="single" w:sz="4" w:space="0" w:color="auto"/>
            </w:tcBorders>
            <w:vAlign w:val="center"/>
          </w:tcPr>
          <w:p w14:paraId="08BDBB33" w14:textId="03492199" w:rsidR="79FD0579" w:rsidRDefault="79FD0579" w:rsidP="79FD0579">
            <w:r w:rsidRPr="79FD0579">
              <w:rPr>
                <w:rFonts w:ascii="Calibri" w:eastAsia="Calibri" w:hAnsi="Calibri" w:cs="Calibri"/>
                <w:sz w:val="20"/>
              </w:rPr>
              <w:t>Livermore</w:t>
            </w:r>
          </w:p>
        </w:tc>
        <w:tc>
          <w:tcPr>
            <w:tcW w:w="3319" w:type="dxa"/>
            <w:tcBorders>
              <w:top w:val="single" w:sz="4" w:space="0" w:color="auto"/>
              <w:left w:val="single" w:sz="4" w:space="0" w:color="auto"/>
              <w:bottom w:val="single" w:sz="4" w:space="0" w:color="auto"/>
              <w:right w:val="single" w:sz="4" w:space="0" w:color="auto"/>
            </w:tcBorders>
            <w:vAlign w:val="center"/>
          </w:tcPr>
          <w:p w14:paraId="441766E0" w14:textId="721A2165" w:rsidR="79FD0579" w:rsidRDefault="79FD0579" w:rsidP="79FD0579">
            <w:r w:rsidRPr="79FD0579">
              <w:rPr>
                <w:rFonts w:ascii="Calibri" w:eastAsia="Calibri" w:hAnsi="Calibri" w:cs="Calibri"/>
                <w:sz w:val="20"/>
              </w:rPr>
              <w:t>AT&amp;T Fiber</w:t>
            </w:r>
          </w:p>
        </w:tc>
        <w:tc>
          <w:tcPr>
            <w:tcW w:w="1359" w:type="dxa"/>
            <w:tcBorders>
              <w:top w:val="single" w:sz="4" w:space="0" w:color="auto"/>
              <w:left w:val="single" w:sz="4" w:space="0" w:color="auto"/>
              <w:bottom w:val="single" w:sz="4" w:space="0" w:color="auto"/>
              <w:right w:val="single" w:sz="4" w:space="0" w:color="auto"/>
            </w:tcBorders>
            <w:vAlign w:val="center"/>
          </w:tcPr>
          <w:p w14:paraId="6A97C33E" w14:textId="186E853F" w:rsidR="79FD0579" w:rsidRDefault="79FD0579" w:rsidP="79FD0579">
            <w:r w:rsidRPr="79FD0579">
              <w:rPr>
                <w:rFonts w:ascii="Calibri" w:eastAsia="Calibri" w:hAnsi="Calibri" w:cs="Calibri"/>
                <w:sz w:val="20"/>
              </w:rPr>
              <w:t>AT&amp;T T3</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92845A" w14:textId="2FB38317" w:rsidR="79FD0579" w:rsidRDefault="79FD0579" w:rsidP="79FD0579">
            <w:pPr>
              <w:jc w:val="center"/>
            </w:pPr>
            <w:r w:rsidRPr="79FD0579">
              <w:rPr>
                <w:rFonts w:ascii="Calibri" w:eastAsia="Calibri" w:hAnsi="Calibri" w:cs="Calibri"/>
                <w:sz w:val="20"/>
              </w:rPr>
              <w:t>50Mbps</w:t>
            </w:r>
          </w:p>
        </w:tc>
      </w:tr>
      <w:tr w:rsidR="79FD0579" w14:paraId="4DEEC1BD"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05466C80" w14:textId="53F88CBE" w:rsidR="79FD0579" w:rsidRDefault="79FD0579" w:rsidP="79FD0579">
            <w:pPr>
              <w:jc w:val="center"/>
            </w:pPr>
            <w:r w:rsidRPr="79FD0579">
              <w:rPr>
                <w:rFonts w:ascii="Calibri" w:eastAsia="Calibri" w:hAnsi="Calibri" w:cs="Calibri"/>
                <w:b/>
                <w:bCs/>
                <w:sz w:val="20"/>
              </w:rPr>
              <w:t>21</w:t>
            </w:r>
          </w:p>
        </w:tc>
        <w:tc>
          <w:tcPr>
            <w:tcW w:w="2142" w:type="dxa"/>
            <w:tcBorders>
              <w:top w:val="single" w:sz="4" w:space="0" w:color="auto"/>
              <w:left w:val="single" w:sz="4" w:space="0" w:color="auto"/>
              <w:bottom w:val="single" w:sz="4" w:space="0" w:color="auto"/>
              <w:right w:val="single" w:sz="4" w:space="0" w:color="auto"/>
            </w:tcBorders>
            <w:vAlign w:val="center"/>
          </w:tcPr>
          <w:p w14:paraId="42497907" w14:textId="15DE2A68" w:rsidR="79FD0579" w:rsidRDefault="79FD0579" w:rsidP="79FD0579">
            <w:r w:rsidRPr="79FD0579">
              <w:rPr>
                <w:rFonts w:ascii="Calibri" w:eastAsia="Calibri" w:hAnsi="Calibri" w:cs="Calibri"/>
                <w:sz w:val="20"/>
              </w:rPr>
              <w:t>15999 W. Corral Hollow Rd.</w:t>
            </w:r>
          </w:p>
        </w:tc>
        <w:tc>
          <w:tcPr>
            <w:tcW w:w="1087" w:type="dxa"/>
            <w:tcBorders>
              <w:top w:val="single" w:sz="4" w:space="0" w:color="auto"/>
              <w:left w:val="single" w:sz="4" w:space="0" w:color="auto"/>
              <w:bottom w:val="single" w:sz="4" w:space="0" w:color="auto"/>
              <w:right w:val="single" w:sz="4" w:space="0" w:color="auto"/>
            </w:tcBorders>
            <w:vAlign w:val="center"/>
          </w:tcPr>
          <w:p w14:paraId="0FF4F8B8" w14:textId="637CC2FE" w:rsidR="79FD0579" w:rsidRDefault="79FD0579" w:rsidP="79FD0579">
            <w:r w:rsidRPr="79FD0579">
              <w:rPr>
                <w:rFonts w:ascii="Calibri" w:eastAsia="Calibri" w:hAnsi="Calibri" w:cs="Calibri"/>
                <w:sz w:val="20"/>
              </w:rPr>
              <w:t>Tracy</w:t>
            </w:r>
          </w:p>
        </w:tc>
        <w:tc>
          <w:tcPr>
            <w:tcW w:w="3319" w:type="dxa"/>
            <w:tcBorders>
              <w:top w:val="single" w:sz="4" w:space="0" w:color="auto"/>
              <w:left w:val="single" w:sz="4" w:space="0" w:color="auto"/>
              <w:bottom w:val="single" w:sz="4" w:space="0" w:color="auto"/>
              <w:right w:val="single" w:sz="4" w:space="0" w:color="auto"/>
            </w:tcBorders>
            <w:vAlign w:val="center"/>
          </w:tcPr>
          <w:p w14:paraId="0AF3A4F4" w14:textId="6E72079A" w:rsidR="79FD0579" w:rsidRDefault="79FD0579" w:rsidP="79FD0579">
            <w:r w:rsidRPr="79FD0579">
              <w:rPr>
                <w:rFonts w:ascii="Calibri" w:eastAsia="Calibri" w:hAnsi="Calibri" w:cs="Calibri"/>
                <w:sz w:val="20"/>
              </w:rPr>
              <w:t>AT&amp;T Fiber</w:t>
            </w:r>
          </w:p>
        </w:tc>
        <w:tc>
          <w:tcPr>
            <w:tcW w:w="1359" w:type="dxa"/>
            <w:tcBorders>
              <w:top w:val="single" w:sz="4" w:space="0" w:color="auto"/>
              <w:left w:val="single" w:sz="4" w:space="0" w:color="auto"/>
              <w:bottom w:val="single" w:sz="4" w:space="0" w:color="auto"/>
              <w:right w:val="single" w:sz="4" w:space="0" w:color="auto"/>
            </w:tcBorders>
            <w:vAlign w:val="center"/>
          </w:tcPr>
          <w:p w14:paraId="474884D0" w14:textId="40CFA856" w:rsidR="79FD0579" w:rsidRDefault="79FD0579" w:rsidP="79FD0579">
            <w:r w:rsidRPr="79FD0579">
              <w:rPr>
                <w:rFonts w:ascii="Calibri" w:eastAsia="Calibri" w:hAnsi="Calibri" w:cs="Calibri"/>
                <w:sz w:val="20"/>
              </w:rPr>
              <w:t>AT&amp;T T1</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998FBD" w14:textId="3EF7A907" w:rsidR="79FD0579" w:rsidRDefault="79FD0579" w:rsidP="79FD0579">
            <w:pPr>
              <w:jc w:val="center"/>
            </w:pPr>
            <w:r w:rsidRPr="79FD0579">
              <w:rPr>
                <w:rFonts w:ascii="Calibri" w:eastAsia="Calibri" w:hAnsi="Calibri" w:cs="Calibri"/>
                <w:sz w:val="20"/>
              </w:rPr>
              <w:t>50Mbps</w:t>
            </w:r>
          </w:p>
        </w:tc>
      </w:tr>
      <w:tr w:rsidR="79FD0579" w14:paraId="01496043" w14:textId="77777777" w:rsidTr="000C6C00">
        <w:trPr>
          <w:trHeight w:val="270"/>
        </w:trPr>
        <w:tc>
          <w:tcPr>
            <w:tcW w:w="990" w:type="dxa"/>
            <w:tcBorders>
              <w:top w:val="single" w:sz="4" w:space="0" w:color="auto"/>
              <w:left w:val="single" w:sz="4" w:space="0" w:color="auto"/>
              <w:bottom w:val="single" w:sz="4" w:space="0" w:color="auto"/>
              <w:right w:val="single" w:sz="4" w:space="0" w:color="auto"/>
            </w:tcBorders>
            <w:vAlign w:val="center"/>
          </w:tcPr>
          <w:p w14:paraId="7402742D" w14:textId="1B5A04E4" w:rsidR="79FD0579" w:rsidRDefault="79FD0579" w:rsidP="79FD0579">
            <w:pPr>
              <w:jc w:val="center"/>
            </w:pPr>
            <w:r w:rsidRPr="79FD0579">
              <w:rPr>
                <w:rFonts w:ascii="Calibri" w:eastAsia="Calibri" w:hAnsi="Calibri" w:cs="Calibri"/>
                <w:b/>
                <w:bCs/>
                <w:sz w:val="20"/>
              </w:rPr>
              <w:t>22</w:t>
            </w:r>
          </w:p>
        </w:tc>
        <w:tc>
          <w:tcPr>
            <w:tcW w:w="2142" w:type="dxa"/>
            <w:tcBorders>
              <w:top w:val="single" w:sz="4" w:space="0" w:color="auto"/>
              <w:left w:val="single" w:sz="4" w:space="0" w:color="auto"/>
              <w:bottom w:val="single" w:sz="4" w:space="0" w:color="auto"/>
              <w:right w:val="single" w:sz="4" w:space="0" w:color="auto"/>
            </w:tcBorders>
            <w:vAlign w:val="center"/>
          </w:tcPr>
          <w:p w14:paraId="76A62131" w14:textId="36D04B00" w:rsidR="79FD0579" w:rsidRDefault="79FD0579" w:rsidP="79FD0579">
            <w:r w:rsidRPr="79FD0579">
              <w:rPr>
                <w:rFonts w:ascii="Calibri" w:eastAsia="Calibri" w:hAnsi="Calibri" w:cs="Calibri"/>
                <w:sz w:val="20"/>
              </w:rPr>
              <w:t>427 Paseo Grande</w:t>
            </w:r>
          </w:p>
        </w:tc>
        <w:tc>
          <w:tcPr>
            <w:tcW w:w="1087" w:type="dxa"/>
            <w:tcBorders>
              <w:top w:val="single" w:sz="4" w:space="0" w:color="auto"/>
              <w:left w:val="single" w:sz="4" w:space="0" w:color="auto"/>
              <w:bottom w:val="single" w:sz="4" w:space="0" w:color="auto"/>
              <w:right w:val="single" w:sz="4" w:space="0" w:color="auto"/>
            </w:tcBorders>
            <w:vAlign w:val="center"/>
          </w:tcPr>
          <w:p w14:paraId="2751F515" w14:textId="5BEE15ED" w:rsidR="79FD0579" w:rsidRDefault="79FD0579" w:rsidP="79FD0579">
            <w:r w:rsidRPr="79FD0579">
              <w:rPr>
                <w:rFonts w:ascii="Calibri" w:eastAsia="Calibri" w:hAnsi="Calibri" w:cs="Calibri"/>
                <w:sz w:val="20"/>
              </w:rPr>
              <w:t>San Lorenzo</w:t>
            </w:r>
          </w:p>
        </w:tc>
        <w:tc>
          <w:tcPr>
            <w:tcW w:w="3319" w:type="dxa"/>
            <w:tcBorders>
              <w:top w:val="single" w:sz="4" w:space="0" w:color="auto"/>
              <w:left w:val="single" w:sz="4" w:space="0" w:color="auto"/>
              <w:bottom w:val="single" w:sz="4" w:space="0" w:color="auto"/>
              <w:right w:val="single" w:sz="4" w:space="0" w:color="auto"/>
            </w:tcBorders>
            <w:vAlign w:val="bottom"/>
          </w:tcPr>
          <w:p w14:paraId="7887D65D" w14:textId="68D9BB85"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6AE7059A" w14:textId="674931ED" w:rsidR="79FD0579" w:rsidRDefault="79FD0579">
            <w:r w:rsidRPr="79FD0579">
              <w:rPr>
                <w:rFonts w:ascii="Calibri" w:eastAsia="Calibri" w:hAnsi="Calibri" w:cs="Calibri"/>
                <w:sz w:val="20"/>
              </w:rPr>
              <w:t>AT&amp;T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7F30D7" w14:textId="14833CE0" w:rsidR="79FD0579" w:rsidRDefault="79FD0579" w:rsidP="79FD0579">
            <w:pPr>
              <w:jc w:val="center"/>
            </w:pPr>
            <w:r w:rsidRPr="79FD0579">
              <w:rPr>
                <w:rFonts w:ascii="Calibri" w:eastAsia="Calibri" w:hAnsi="Calibri" w:cs="Calibri"/>
                <w:sz w:val="20"/>
              </w:rPr>
              <w:t>25Mbps</w:t>
            </w:r>
          </w:p>
        </w:tc>
      </w:tr>
      <w:tr w:rsidR="79FD0579" w14:paraId="2DEC49C3"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48172972" w14:textId="44707BB4" w:rsidR="79FD0579" w:rsidRDefault="79FD0579" w:rsidP="79FD0579">
            <w:pPr>
              <w:jc w:val="center"/>
            </w:pPr>
            <w:r w:rsidRPr="79FD0579">
              <w:rPr>
                <w:rFonts w:ascii="Calibri" w:eastAsia="Calibri" w:hAnsi="Calibri" w:cs="Calibri"/>
                <w:b/>
                <w:bCs/>
                <w:sz w:val="20"/>
              </w:rPr>
              <w:t>23</w:t>
            </w:r>
          </w:p>
        </w:tc>
        <w:tc>
          <w:tcPr>
            <w:tcW w:w="2142" w:type="dxa"/>
            <w:tcBorders>
              <w:top w:val="single" w:sz="4" w:space="0" w:color="auto"/>
              <w:left w:val="single" w:sz="4" w:space="0" w:color="auto"/>
              <w:bottom w:val="single" w:sz="4" w:space="0" w:color="auto"/>
              <w:right w:val="single" w:sz="4" w:space="0" w:color="auto"/>
            </w:tcBorders>
            <w:vAlign w:val="center"/>
          </w:tcPr>
          <w:p w14:paraId="6CF5A787" w14:textId="169ED01C" w:rsidR="79FD0579" w:rsidRDefault="79FD0579" w:rsidP="79FD0579">
            <w:r w:rsidRPr="79FD0579">
              <w:rPr>
                <w:rFonts w:ascii="Calibri" w:eastAsia="Calibri" w:hAnsi="Calibri" w:cs="Calibri"/>
                <w:sz w:val="20"/>
              </w:rPr>
              <w:t>109 Grove Way</w:t>
            </w:r>
          </w:p>
        </w:tc>
        <w:tc>
          <w:tcPr>
            <w:tcW w:w="1087" w:type="dxa"/>
            <w:tcBorders>
              <w:top w:val="single" w:sz="4" w:space="0" w:color="auto"/>
              <w:left w:val="single" w:sz="4" w:space="0" w:color="auto"/>
              <w:bottom w:val="single" w:sz="4" w:space="0" w:color="auto"/>
              <w:right w:val="single" w:sz="4" w:space="0" w:color="auto"/>
            </w:tcBorders>
            <w:vAlign w:val="center"/>
          </w:tcPr>
          <w:p w14:paraId="1EA01208" w14:textId="34C93CC9" w:rsidR="79FD0579" w:rsidRDefault="79FD0579" w:rsidP="79FD0579">
            <w:r w:rsidRPr="79FD0579">
              <w:rPr>
                <w:rFonts w:ascii="Calibri" w:eastAsia="Calibri" w:hAnsi="Calibri" w:cs="Calibri"/>
                <w:sz w:val="20"/>
              </w:rPr>
              <w:t>Hayward</w:t>
            </w:r>
          </w:p>
        </w:tc>
        <w:tc>
          <w:tcPr>
            <w:tcW w:w="3319" w:type="dxa"/>
            <w:tcBorders>
              <w:top w:val="single" w:sz="4" w:space="0" w:color="auto"/>
              <w:left w:val="single" w:sz="4" w:space="0" w:color="auto"/>
              <w:bottom w:val="single" w:sz="4" w:space="0" w:color="auto"/>
              <w:right w:val="single" w:sz="4" w:space="0" w:color="auto"/>
            </w:tcBorders>
            <w:vAlign w:val="bottom"/>
          </w:tcPr>
          <w:p w14:paraId="53742667" w14:textId="19C62796" w:rsidR="79FD0579" w:rsidRDefault="79FD0579">
            <w:r w:rsidRPr="79FD0579">
              <w:rPr>
                <w:rFonts w:ascii="Calibri" w:eastAsia="Calibri" w:hAnsi="Calibri" w:cs="Calibri"/>
                <w:sz w:val="20"/>
              </w:rPr>
              <w:t>AT&amp;T Fiber</w:t>
            </w:r>
          </w:p>
        </w:tc>
        <w:tc>
          <w:tcPr>
            <w:tcW w:w="1359" w:type="dxa"/>
            <w:tcBorders>
              <w:top w:val="single" w:sz="4" w:space="0" w:color="auto"/>
              <w:left w:val="single" w:sz="4" w:space="0" w:color="auto"/>
              <w:bottom w:val="single" w:sz="4" w:space="0" w:color="auto"/>
              <w:right w:val="single" w:sz="4" w:space="0" w:color="auto"/>
            </w:tcBorders>
            <w:vAlign w:val="bottom"/>
          </w:tcPr>
          <w:p w14:paraId="4B4D484F" w14:textId="1D5312F0" w:rsidR="79FD0579" w:rsidRDefault="79FD0579">
            <w:r w:rsidRPr="79FD0579">
              <w:rPr>
                <w:rFonts w:ascii="Calibri" w:eastAsia="Calibri" w:hAnsi="Calibri" w:cs="Calibri"/>
                <w:sz w:val="20"/>
              </w:rPr>
              <w:t>Business Class Comcast Cable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795A41" w14:textId="788D072C" w:rsidR="79FD0579" w:rsidRDefault="79FD0579" w:rsidP="79FD0579">
            <w:pPr>
              <w:jc w:val="center"/>
            </w:pPr>
            <w:r w:rsidRPr="79FD0579">
              <w:rPr>
                <w:rFonts w:ascii="Calibri" w:eastAsia="Calibri" w:hAnsi="Calibri" w:cs="Calibri"/>
                <w:sz w:val="20"/>
              </w:rPr>
              <w:t>50Mbps</w:t>
            </w:r>
          </w:p>
        </w:tc>
      </w:tr>
      <w:tr w:rsidR="79FD0579" w14:paraId="1859336A" w14:textId="77777777" w:rsidTr="000C6C00">
        <w:trPr>
          <w:trHeight w:val="300"/>
        </w:trPr>
        <w:tc>
          <w:tcPr>
            <w:tcW w:w="990" w:type="dxa"/>
            <w:tcBorders>
              <w:top w:val="single" w:sz="4" w:space="0" w:color="auto"/>
              <w:left w:val="single" w:sz="4" w:space="0" w:color="auto"/>
              <w:bottom w:val="single" w:sz="4" w:space="0" w:color="auto"/>
              <w:right w:val="single" w:sz="4" w:space="0" w:color="auto"/>
            </w:tcBorders>
            <w:vAlign w:val="center"/>
          </w:tcPr>
          <w:p w14:paraId="5EBBB7B2" w14:textId="4B9F4775" w:rsidR="79FD0579" w:rsidRDefault="79FD0579" w:rsidP="79FD0579">
            <w:pPr>
              <w:jc w:val="center"/>
            </w:pPr>
            <w:r w:rsidRPr="79FD0579">
              <w:rPr>
                <w:rFonts w:ascii="Calibri" w:eastAsia="Calibri" w:hAnsi="Calibri" w:cs="Calibri"/>
                <w:b/>
                <w:bCs/>
                <w:sz w:val="20"/>
              </w:rPr>
              <w:t>24</w:t>
            </w:r>
          </w:p>
        </w:tc>
        <w:tc>
          <w:tcPr>
            <w:tcW w:w="2142" w:type="dxa"/>
            <w:tcBorders>
              <w:top w:val="single" w:sz="4" w:space="0" w:color="auto"/>
              <w:left w:val="single" w:sz="4" w:space="0" w:color="auto"/>
              <w:bottom w:val="single" w:sz="4" w:space="0" w:color="auto"/>
              <w:right w:val="single" w:sz="4" w:space="0" w:color="auto"/>
            </w:tcBorders>
            <w:vAlign w:val="center"/>
          </w:tcPr>
          <w:p w14:paraId="3D95F375" w14:textId="74F21862" w:rsidR="79FD0579" w:rsidRDefault="79FD0579" w:rsidP="79FD0579">
            <w:r w:rsidRPr="79FD0579">
              <w:rPr>
                <w:rFonts w:ascii="Calibri" w:eastAsia="Calibri" w:hAnsi="Calibri" w:cs="Calibri"/>
                <w:sz w:val="20"/>
              </w:rPr>
              <w:t>1430 164th Ave</w:t>
            </w:r>
          </w:p>
        </w:tc>
        <w:tc>
          <w:tcPr>
            <w:tcW w:w="1087" w:type="dxa"/>
            <w:tcBorders>
              <w:top w:val="single" w:sz="4" w:space="0" w:color="auto"/>
              <w:left w:val="single" w:sz="4" w:space="0" w:color="auto"/>
              <w:bottom w:val="single" w:sz="4" w:space="0" w:color="auto"/>
              <w:right w:val="single" w:sz="4" w:space="0" w:color="auto"/>
            </w:tcBorders>
            <w:vAlign w:val="center"/>
          </w:tcPr>
          <w:p w14:paraId="35A3B44F" w14:textId="46E1F3AD" w:rsidR="79FD0579" w:rsidRDefault="79FD0579" w:rsidP="79FD0579">
            <w:r w:rsidRPr="79FD0579">
              <w:rPr>
                <w:rFonts w:ascii="Calibri" w:eastAsia="Calibri" w:hAnsi="Calibri" w:cs="Calibri"/>
                <w:sz w:val="20"/>
              </w:rPr>
              <w:t>San Leandro</w:t>
            </w:r>
          </w:p>
        </w:tc>
        <w:tc>
          <w:tcPr>
            <w:tcW w:w="3319" w:type="dxa"/>
            <w:tcBorders>
              <w:top w:val="single" w:sz="4" w:space="0" w:color="auto"/>
              <w:left w:val="single" w:sz="4" w:space="0" w:color="auto"/>
              <w:bottom w:val="single" w:sz="4" w:space="0" w:color="auto"/>
              <w:right w:val="single" w:sz="4" w:space="0" w:color="auto"/>
            </w:tcBorders>
            <w:vAlign w:val="bottom"/>
          </w:tcPr>
          <w:p w14:paraId="3B11027C" w14:textId="2A583839"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18B08C95" w14:textId="43D39F04" w:rsidR="79FD0579" w:rsidRDefault="79FD0579">
            <w:r w:rsidRPr="79FD0579">
              <w:rPr>
                <w:rFonts w:ascii="Calibri" w:eastAsia="Calibri" w:hAnsi="Calibri" w:cs="Calibri"/>
                <w:sz w:val="20"/>
              </w:rPr>
              <w:t>AT&amp;T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D67A23" w14:textId="237879E0" w:rsidR="79FD0579" w:rsidRDefault="79FD0579" w:rsidP="79FD0579">
            <w:pPr>
              <w:jc w:val="center"/>
            </w:pPr>
            <w:r w:rsidRPr="79FD0579">
              <w:rPr>
                <w:rFonts w:ascii="Calibri" w:eastAsia="Calibri" w:hAnsi="Calibri" w:cs="Calibri"/>
                <w:sz w:val="20"/>
              </w:rPr>
              <w:t>40Mbps</w:t>
            </w:r>
          </w:p>
        </w:tc>
      </w:tr>
      <w:tr w:rsidR="79FD0579" w14:paraId="2E4F5938" w14:textId="77777777" w:rsidTr="000C6C00">
        <w:trPr>
          <w:trHeight w:val="270"/>
        </w:trPr>
        <w:tc>
          <w:tcPr>
            <w:tcW w:w="990" w:type="dxa"/>
            <w:tcBorders>
              <w:top w:val="single" w:sz="4" w:space="0" w:color="auto"/>
              <w:left w:val="single" w:sz="4" w:space="0" w:color="auto"/>
              <w:bottom w:val="single" w:sz="4" w:space="0" w:color="auto"/>
              <w:right w:val="single" w:sz="4" w:space="0" w:color="auto"/>
            </w:tcBorders>
            <w:vAlign w:val="center"/>
          </w:tcPr>
          <w:p w14:paraId="667C1C37" w14:textId="15B9E075" w:rsidR="79FD0579" w:rsidRDefault="79FD0579" w:rsidP="79FD0579">
            <w:pPr>
              <w:jc w:val="center"/>
            </w:pPr>
            <w:r w:rsidRPr="79FD0579">
              <w:rPr>
                <w:rFonts w:ascii="Calibri" w:eastAsia="Calibri" w:hAnsi="Calibri" w:cs="Calibri"/>
                <w:b/>
                <w:bCs/>
                <w:sz w:val="20"/>
              </w:rPr>
              <w:t>25</w:t>
            </w:r>
          </w:p>
        </w:tc>
        <w:tc>
          <w:tcPr>
            <w:tcW w:w="2142" w:type="dxa"/>
            <w:tcBorders>
              <w:top w:val="single" w:sz="4" w:space="0" w:color="auto"/>
              <w:left w:val="single" w:sz="4" w:space="0" w:color="auto"/>
              <w:bottom w:val="single" w:sz="4" w:space="0" w:color="auto"/>
              <w:right w:val="single" w:sz="4" w:space="0" w:color="auto"/>
            </w:tcBorders>
            <w:vAlign w:val="center"/>
          </w:tcPr>
          <w:p w14:paraId="79D6531C" w14:textId="5D5B3750" w:rsidR="79FD0579" w:rsidRDefault="79FD0579" w:rsidP="79FD0579">
            <w:r w:rsidRPr="79FD0579">
              <w:rPr>
                <w:rFonts w:ascii="Calibri" w:eastAsia="Calibri" w:hAnsi="Calibri" w:cs="Calibri"/>
                <w:sz w:val="20"/>
              </w:rPr>
              <w:t>20336 San Miguel Ave</w:t>
            </w:r>
          </w:p>
        </w:tc>
        <w:tc>
          <w:tcPr>
            <w:tcW w:w="1087" w:type="dxa"/>
            <w:tcBorders>
              <w:top w:val="single" w:sz="4" w:space="0" w:color="auto"/>
              <w:left w:val="single" w:sz="4" w:space="0" w:color="auto"/>
              <w:bottom w:val="single" w:sz="4" w:space="0" w:color="auto"/>
              <w:right w:val="single" w:sz="4" w:space="0" w:color="auto"/>
            </w:tcBorders>
            <w:vAlign w:val="center"/>
          </w:tcPr>
          <w:p w14:paraId="6A5D1BFC" w14:textId="68136643" w:rsidR="79FD0579" w:rsidRDefault="79FD0579" w:rsidP="79FD0579">
            <w:r w:rsidRPr="79FD0579">
              <w:rPr>
                <w:rFonts w:ascii="Calibri" w:eastAsia="Calibri" w:hAnsi="Calibri" w:cs="Calibri"/>
                <w:sz w:val="20"/>
              </w:rPr>
              <w:t>Castro Valley</w:t>
            </w:r>
          </w:p>
        </w:tc>
        <w:tc>
          <w:tcPr>
            <w:tcW w:w="3319" w:type="dxa"/>
            <w:tcBorders>
              <w:top w:val="single" w:sz="4" w:space="0" w:color="auto"/>
              <w:left w:val="single" w:sz="4" w:space="0" w:color="auto"/>
              <w:bottom w:val="single" w:sz="4" w:space="0" w:color="auto"/>
              <w:right w:val="single" w:sz="4" w:space="0" w:color="auto"/>
            </w:tcBorders>
            <w:vAlign w:val="bottom"/>
          </w:tcPr>
          <w:p w14:paraId="33625734" w14:textId="1D2CDFDB" w:rsidR="79FD0579" w:rsidRDefault="79FD0579">
            <w:r w:rsidRPr="79FD0579">
              <w:rPr>
                <w:rFonts w:ascii="Calibri" w:eastAsia="Calibri" w:hAnsi="Calibri" w:cs="Calibri"/>
                <w:sz w:val="20"/>
              </w:rPr>
              <w:t>AT&amp;T Fiber</w:t>
            </w:r>
          </w:p>
        </w:tc>
        <w:tc>
          <w:tcPr>
            <w:tcW w:w="1359" w:type="dxa"/>
            <w:tcBorders>
              <w:top w:val="single" w:sz="4" w:space="0" w:color="auto"/>
              <w:left w:val="single" w:sz="4" w:space="0" w:color="auto"/>
              <w:bottom w:val="single" w:sz="4" w:space="0" w:color="auto"/>
              <w:right w:val="single" w:sz="4" w:space="0" w:color="auto"/>
            </w:tcBorders>
            <w:vAlign w:val="bottom"/>
          </w:tcPr>
          <w:p w14:paraId="4A8C7138" w14:textId="221CB5C1" w:rsidR="79FD0579" w:rsidRDefault="79FD0579">
            <w:r w:rsidRPr="79FD0579">
              <w:rPr>
                <w:rFonts w:ascii="Calibri" w:eastAsia="Calibri" w:hAnsi="Calibri" w:cs="Calibri"/>
                <w:sz w:val="20"/>
              </w:rPr>
              <w:t>AT&amp;T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FF8A08" w14:textId="51929033" w:rsidR="79FD0579" w:rsidRDefault="79FD0579" w:rsidP="79FD0579">
            <w:pPr>
              <w:jc w:val="center"/>
            </w:pPr>
            <w:r w:rsidRPr="79FD0579">
              <w:rPr>
                <w:rFonts w:ascii="Calibri" w:eastAsia="Calibri" w:hAnsi="Calibri" w:cs="Calibri"/>
                <w:sz w:val="20"/>
              </w:rPr>
              <w:t>50Mbps</w:t>
            </w:r>
          </w:p>
        </w:tc>
      </w:tr>
      <w:tr w:rsidR="79FD0579" w14:paraId="26E0F822"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344D71C4" w14:textId="4CA02048" w:rsidR="79FD0579" w:rsidRDefault="79FD0579" w:rsidP="79FD0579">
            <w:pPr>
              <w:jc w:val="center"/>
            </w:pPr>
            <w:r w:rsidRPr="79FD0579">
              <w:rPr>
                <w:rFonts w:ascii="Calibri" w:eastAsia="Calibri" w:hAnsi="Calibri" w:cs="Calibri"/>
                <w:b/>
                <w:bCs/>
                <w:sz w:val="20"/>
              </w:rPr>
              <w:t>26</w:t>
            </w:r>
          </w:p>
        </w:tc>
        <w:tc>
          <w:tcPr>
            <w:tcW w:w="2142" w:type="dxa"/>
            <w:tcBorders>
              <w:top w:val="single" w:sz="4" w:space="0" w:color="auto"/>
              <w:left w:val="single" w:sz="4" w:space="0" w:color="auto"/>
              <w:bottom w:val="single" w:sz="4" w:space="0" w:color="auto"/>
              <w:right w:val="single" w:sz="4" w:space="0" w:color="auto"/>
            </w:tcBorders>
            <w:vAlign w:val="center"/>
          </w:tcPr>
          <w:p w14:paraId="768DD4F3" w14:textId="0E06CF1A" w:rsidR="79FD0579" w:rsidRDefault="79FD0579" w:rsidP="79FD0579">
            <w:r w:rsidRPr="79FD0579">
              <w:rPr>
                <w:rFonts w:ascii="Calibri" w:eastAsia="Calibri" w:hAnsi="Calibri" w:cs="Calibri"/>
                <w:sz w:val="20"/>
              </w:rPr>
              <w:t>18770 Lake Chabot Rd</w:t>
            </w:r>
          </w:p>
        </w:tc>
        <w:tc>
          <w:tcPr>
            <w:tcW w:w="1087" w:type="dxa"/>
            <w:tcBorders>
              <w:top w:val="single" w:sz="4" w:space="0" w:color="auto"/>
              <w:left w:val="single" w:sz="4" w:space="0" w:color="auto"/>
              <w:bottom w:val="single" w:sz="4" w:space="0" w:color="auto"/>
              <w:right w:val="single" w:sz="4" w:space="0" w:color="auto"/>
            </w:tcBorders>
            <w:vAlign w:val="center"/>
          </w:tcPr>
          <w:p w14:paraId="55B50346" w14:textId="418388DB" w:rsidR="79FD0579" w:rsidRDefault="79FD0579" w:rsidP="79FD0579">
            <w:r w:rsidRPr="79FD0579">
              <w:rPr>
                <w:rFonts w:ascii="Calibri" w:eastAsia="Calibri" w:hAnsi="Calibri" w:cs="Calibri"/>
                <w:sz w:val="20"/>
              </w:rPr>
              <w:t>Castro Valley</w:t>
            </w:r>
          </w:p>
        </w:tc>
        <w:tc>
          <w:tcPr>
            <w:tcW w:w="3319" w:type="dxa"/>
            <w:tcBorders>
              <w:top w:val="single" w:sz="4" w:space="0" w:color="auto"/>
              <w:left w:val="single" w:sz="4" w:space="0" w:color="auto"/>
              <w:bottom w:val="single" w:sz="4" w:space="0" w:color="auto"/>
              <w:right w:val="single" w:sz="4" w:space="0" w:color="auto"/>
            </w:tcBorders>
            <w:vAlign w:val="bottom"/>
          </w:tcPr>
          <w:p w14:paraId="573ABC1C" w14:textId="54FFDC89"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20463436" w14:textId="2D1CAD7D" w:rsidR="79FD0579" w:rsidRDefault="79FD0579">
            <w:r w:rsidRPr="79FD0579">
              <w:rPr>
                <w:rFonts w:ascii="Calibri" w:eastAsia="Calibri" w:hAnsi="Calibri" w:cs="Calibri"/>
                <w:sz w:val="20"/>
              </w:rPr>
              <w:t>AT&amp;T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7197A9" w14:textId="4CE1C81B" w:rsidR="79FD0579" w:rsidRDefault="79FD0579" w:rsidP="79FD0579">
            <w:pPr>
              <w:jc w:val="center"/>
            </w:pPr>
            <w:r w:rsidRPr="79FD0579">
              <w:rPr>
                <w:rFonts w:ascii="Calibri" w:eastAsia="Calibri" w:hAnsi="Calibri" w:cs="Calibri"/>
                <w:sz w:val="20"/>
              </w:rPr>
              <w:t>40Mbps</w:t>
            </w:r>
          </w:p>
        </w:tc>
      </w:tr>
      <w:tr w:rsidR="79FD0579" w14:paraId="3F4C1870"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75C8D97E" w14:textId="49279E32" w:rsidR="79FD0579" w:rsidRDefault="79FD0579" w:rsidP="79FD0579">
            <w:pPr>
              <w:jc w:val="center"/>
            </w:pPr>
            <w:r w:rsidRPr="79FD0579">
              <w:rPr>
                <w:rFonts w:ascii="Calibri" w:eastAsia="Calibri" w:hAnsi="Calibri" w:cs="Calibri"/>
                <w:b/>
                <w:bCs/>
                <w:sz w:val="20"/>
              </w:rPr>
              <w:t>27</w:t>
            </w:r>
          </w:p>
        </w:tc>
        <w:tc>
          <w:tcPr>
            <w:tcW w:w="2142" w:type="dxa"/>
            <w:tcBorders>
              <w:top w:val="single" w:sz="4" w:space="0" w:color="auto"/>
              <w:left w:val="single" w:sz="4" w:space="0" w:color="auto"/>
              <w:bottom w:val="single" w:sz="4" w:space="0" w:color="auto"/>
              <w:right w:val="single" w:sz="4" w:space="0" w:color="auto"/>
            </w:tcBorders>
            <w:vAlign w:val="center"/>
          </w:tcPr>
          <w:p w14:paraId="54D5ACA1" w14:textId="1F0AE196" w:rsidR="79FD0579" w:rsidRDefault="79FD0579" w:rsidP="79FD0579">
            <w:r w:rsidRPr="79FD0579">
              <w:rPr>
                <w:rFonts w:ascii="Calibri" w:eastAsia="Calibri" w:hAnsi="Calibri" w:cs="Calibri"/>
                <w:sz w:val="20"/>
              </w:rPr>
              <w:t>39039 Cherry St.</w:t>
            </w:r>
          </w:p>
        </w:tc>
        <w:tc>
          <w:tcPr>
            <w:tcW w:w="1087" w:type="dxa"/>
            <w:tcBorders>
              <w:top w:val="single" w:sz="4" w:space="0" w:color="auto"/>
              <w:left w:val="single" w:sz="4" w:space="0" w:color="auto"/>
              <w:bottom w:val="single" w:sz="4" w:space="0" w:color="auto"/>
              <w:right w:val="single" w:sz="4" w:space="0" w:color="auto"/>
            </w:tcBorders>
            <w:vAlign w:val="center"/>
          </w:tcPr>
          <w:p w14:paraId="31EB373E" w14:textId="16975078" w:rsidR="79FD0579" w:rsidRDefault="79FD0579" w:rsidP="79FD0579">
            <w:r w:rsidRPr="79FD0579">
              <w:rPr>
                <w:rFonts w:ascii="Calibri" w:eastAsia="Calibri" w:hAnsi="Calibri" w:cs="Calibri"/>
                <w:sz w:val="20"/>
              </w:rPr>
              <w:t>Newark</w:t>
            </w:r>
          </w:p>
        </w:tc>
        <w:tc>
          <w:tcPr>
            <w:tcW w:w="3319" w:type="dxa"/>
            <w:tcBorders>
              <w:top w:val="single" w:sz="4" w:space="0" w:color="auto"/>
              <w:left w:val="single" w:sz="4" w:space="0" w:color="auto"/>
              <w:bottom w:val="single" w:sz="4" w:space="0" w:color="auto"/>
              <w:right w:val="single" w:sz="4" w:space="0" w:color="auto"/>
            </w:tcBorders>
            <w:vAlign w:val="bottom"/>
          </w:tcPr>
          <w:p w14:paraId="3C57BEF2" w14:textId="1D39B0DC"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4311AEC7" w14:textId="385DF06F" w:rsidR="79FD0579" w:rsidRDefault="79FD0579">
            <w:r w:rsidRPr="79FD0579">
              <w:rPr>
                <w:rFonts w:ascii="Calibri" w:eastAsia="Calibri" w:hAnsi="Calibri" w:cs="Calibri"/>
                <w:sz w:val="20"/>
              </w:rPr>
              <w:t>Verizon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035AB5" w14:textId="32CA6A55" w:rsidR="79FD0579" w:rsidRDefault="79FD0579" w:rsidP="79FD0579">
            <w:pPr>
              <w:jc w:val="center"/>
            </w:pPr>
            <w:r w:rsidRPr="79FD0579">
              <w:rPr>
                <w:rFonts w:ascii="Calibri" w:eastAsia="Calibri" w:hAnsi="Calibri" w:cs="Calibri"/>
                <w:sz w:val="20"/>
              </w:rPr>
              <w:t>25Mbps</w:t>
            </w:r>
          </w:p>
        </w:tc>
      </w:tr>
      <w:tr w:rsidR="79FD0579" w14:paraId="090CFE22"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10B5D721" w14:textId="22E07217" w:rsidR="79FD0579" w:rsidRDefault="79FD0579" w:rsidP="79FD0579">
            <w:pPr>
              <w:jc w:val="center"/>
            </w:pPr>
            <w:r w:rsidRPr="79FD0579">
              <w:rPr>
                <w:rFonts w:ascii="Calibri" w:eastAsia="Calibri" w:hAnsi="Calibri" w:cs="Calibri"/>
                <w:b/>
                <w:bCs/>
                <w:sz w:val="20"/>
              </w:rPr>
              <w:t>28</w:t>
            </w:r>
          </w:p>
        </w:tc>
        <w:tc>
          <w:tcPr>
            <w:tcW w:w="2142" w:type="dxa"/>
            <w:tcBorders>
              <w:top w:val="single" w:sz="4" w:space="0" w:color="auto"/>
              <w:left w:val="single" w:sz="4" w:space="0" w:color="auto"/>
              <w:bottom w:val="single" w:sz="4" w:space="0" w:color="auto"/>
              <w:right w:val="single" w:sz="4" w:space="0" w:color="auto"/>
            </w:tcBorders>
            <w:vAlign w:val="center"/>
          </w:tcPr>
          <w:p w14:paraId="2008DD76" w14:textId="662E8F3A" w:rsidR="79FD0579" w:rsidRDefault="79FD0579" w:rsidP="79FD0579">
            <w:r w:rsidRPr="79FD0579">
              <w:rPr>
                <w:rFonts w:ascii="Calibri" w:eastAsia="Calibri" w:hAnsi="Calibri" w:cs="Calibri"/>
                <w:sz w:val="20"/>
              </w:rPr>
              <w:t>7550 Thornton Ave</w:t>
            </w:r>
          </w:p>
        </w:tc>
        <w:tc>
          <w:tcPr>
            <w:tcW w:w="1087" w:type="dxa"/>
            <w:tcBorders>
              <w:top w:val="single" w:sz="4" w:space="0" w:color="auto"/>
              <w:left w:val="single" w:sz="4" w:space="0" w:color="auto"/>
              <w:bottom w:val="single" w:sz="4" w:space="0" w:color="auto"/>
              <w:right w:val="single" w:sz="4" w:space="0" w:color="auto"/>
            </w:tcBorders>
            <w:vAlign w:val="center"/>
          </w:tcPr>
          <w:p w14:paraId="1DD1E6C1" w14:textId="71DD8653" w:rsidR="79FD0579" w:rsidRDefault="79FD0579" w:rsidP="79FD0579">
            <w:r w:rsidRPr="79FD0579">
              <w:rPr>
                <w:rFonts w:ascii="Calibri" w:eastAsia="Calibri" w:hAnsi="Calibri" w:cs="Calibri"/>
                <w:sz w:val="20"/>
              </w:rPr>
              <w:t>Newark</w:t>
            </w:r>
          </w:p>
        </w:tc>
        <w:tc>
          <w:tcPr>
            <w:tcW w:w="3319" w:type="dxa"/>
            <w:tcBorders>
              <w:top w:val="single" w:sz="4" w:space="0" w:color="auto"/>
              <w:left w:val="single" w:sz="4" w:space="0" w:color="auto"/>
              <w:bottom w:val="single" w:sz="4" w:space="0" w:color="auto"/>
              <w:right w:val="single" w:sz="4" w:space="0" w:color="auto"/>
            </w:tcBorders>
            <w:vAlign w:val="bottom"/>
          </w:tcPr>
          <w:p w14:paraId="36F5F8C1" w14:textId="41C71D7B"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6C268D13" w14:textId="36971A16" w:rsidR="79FD0579" w:rsidRDefault="79FD0579">
            <w:r w:rsidRPr="79FD0579">
              <w:rPr>
                <w:rFonts w:ascii="Calibri" w:eastAsia="Calibri" w:hAnsi="Calibri" w:cs="Calibri"/>
                <w:sz w:val="20"/>
              </w:rPr>
              <w:t>Verizon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0EA7AB" w14:textId="270D5B45" w:rsidR="79FD0579" w:rsidRDefault="79FD0579" w:rsidP="79FD0579">
            <w:pPr>
              <w:jc w:val="center"/>
            </w:pPr>
            <w:r w:rsidRPr="79FD0579">
              <w:rPr>
                <w:rFonts w:ascii="Calibri" w:eastAsia="Calibri" w:hAnsi="Calibri" w:cs="Calibri"/>
                <w:sz w:val="20"/>
              </w:rPr>
              <w:t>25Mbps</w:t>
            </w:r>
          </w:p>
        </w:tc>
      </w:tr>
      <w:tr w:rsidR="79FD0579" w14:paraId="3DEE9617"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5A97E43F" w14:textId="44AE0EE5" w:rsidR="79FD0579" w:rsidRDefault="79FD0579" w:rsidP="79FD0579">
            <w:pPr>
              <w:jc w:val="center"/>
            </w:pPr>
            <w:r w:rsidRPr="79FD0579">
              <w:rPr>
                <w:rFonts w:ascii="Calibri" w:eastAsia="Calibri" w:hAnsi="Calibri" w:cs="Calibri"/>
                <w:b/>
                <w:bCs/>
                <w:sz w:val="20"/>
              </w:rPr>
              <w:t>29</w:t>
            </w:r>
          </w:p>
        </w:tc>
        <w:tc>
          <w:tcPr>
            <w:tcW w:w="2142" w:type="dxa"/>
            <w:tcBorders>
              <w:top w:val="single" w:sz="4" w:space="0" w:color="auto"/>
              <w:left w:val="single" w:sz="4" w:space="0" w:color="auto"/>
              <w:bottom w:val="single" w:sz="4" w:space="0" w:color="auto"/>
              <w:right w:val="single" w:sz="4" w:space="0" w:color="auto"/>
            </w:tcBorders>
            <w:vAlign w:val="center"/>
          </w:tcPr>
          <w:p w14:paraId="0F151970" w14:textId="3E689E46" w:rsidR="79FD0579" w:rsidRDefault="79FD0579" w:rsidP="79FD0579">
            <w:r w:rsidRPr="79FD0579">
              <w:rPr>
                <w:rFonts w:ascii="Calibri" w:eastAsia="Calibri" w:hAnsi="Calibri" w:cs="Calibri"/>
                <w:sz w:val="20"/>
              </w:rPr>
              <w:t xml:space="preserve">35775 </w:t>
            </w:r>
            <w:proofErr w:type="spellStart"/>
            <w:r w:rsidRPr="79FD0579">
              <w:rPr>
                <w:rFonts w:ascii="Calibri" w:eastAsia="Calibri" w:hAnsi="Calibri" w:cs="Calibri"/>
                <w:sz w:val="20"/>
              </w:rPr>
              <w:t>Ruschin</w:t>
            </w:r>
            <w:proofErr w:type="spellEnd"/>
            <w:r w:rsidRPr="79FD0579">
              <w:rPr>
                <w:rFonts w:ascii="Calibri" w:eastAsia="Calibri" w:hAnsi="Calibri" w:cs="Calibri"/>
                <w:sz w:val="20"/>
              </w:rPr>
              <w:t xml:space="preserve"> Dr. </w:t>
            </w:r>
          </w:p>
        </w:tc>
        <w:tc>
          <w:tcPr>
            <w:tcW w:w="1087" w:type="dxa"/>
            <w:tcBorders>
              <w:top w:val="single" w:sz="4" w:space="0" w:color="auto"/>
              <w:left w:val="single" w:sz="4" w:space="0" w:color="auto"/>
              <w:bottom w:val="single" w:sz="4" w:space="0" w:color="auto"/>
              <w:right w:val="single" w:sz="4" w:space="0" w:color="auto"/>
            </w:tcBorders>
            <w:vAlign w:val="center"/>
          </w:tcPr>
          <w:p w14:paraId="4655F1D2" w14:textId="50DD2AC7" w:rsidR="79FD0579" w:rsidRDefault="79FD0579" w:rsidP="79FD0579">
            <w:r w:rsidRPr="79FD0579">
              <w:rPr>
                <w:rFonts w:ascii="Calibri" w:eastAsia="Calibri" w:hAnsi="Calibri" w:cs="Calibri"/>
                <w:sz w:val="20"/>
              </w:rPr>
              <w:t>Newark</w:t>
            </w:r>
          </w:p>
        </w:tc>
        <w:tc>
          <w:tcPr>
            <w:tcW w:w="3319" w:type="dxa"/>
            <w:tcBorders>
              <w:top w:val="single" w:sz="4" w:space="0" w:color="auto"/>
              <w:left w:val="single" w:sz="4" w:space="0" w:color="auto"/>
              <w:bottom w:val="single" w:sz="4" w:space="0" w:color="auto"/>
              <w:right w:val="single" w:sz="4" w:space="0" w:color="auto"/>
            </w:tcBorders>
            <w:vAlign w:val="bottom"/>
          </w:tcPr>
          <w:p w14:paraId="734918D5" w14:textId="37A9C34C"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6BC7C8AE" w14:textId="76DF5D5E" w:rsidR="79FD0579" w:rsidRDefault="79FD0579">
            <w:r w:rsidRPr="79FD0579">
              <w:rPr>
                <w:rFonts w:ascii="Calibri" w:eastAsia="Calibri" w:hAnsi="Calibri" w:cs="Calibri"/>
                <w:sz w:val="20"/>
              </w:rPr>
              <w:t>Verizon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2F2F94" w14:textId="4F915268" w:rsidR="79FD0579" w:rsidRDefault="79FD0579" w:rsidP="79FD0579">
            <w:pPr>
              <w:jc w:val="center"/>
            </w:pPr>
            <w:r w:rsidRPr="79FD0579">
              <w:rPr>
                <w:rFonts w:ascii="Calibri" w:eastAsia="Calibri" w:hAnsi="Calibri" w:cs="Calibri"/>
                <w:sz w:val="20"/>
              </w:rPr>
              <w:t>25Mbps</w:t>
            </w:r>
          </w:p>
        </w:tc>
      </w:tr>
      <w:tr w:rsidR="79FD0579" w14:paraId="1CE24B50" w14:textId="77777777" w:rsidTr="000C6C00">
        <w:trPr>
          <w:trHeight w:val="300"/>
        </w:trPr>
        <w:tc>
          <w:tcPr>
            <w:tcW w:w="990" w:type="dxa"/>
            <w:tcBorders>
              <w:top w:val="single" w:sz="4" w:space="0" w:color="auto"/>
              <w:left w:val="single" w:sz="4" w:space="0" w:color="auto"/>
              <w:bottom w:val="single" w:sz="4" w:space="0" w:color="auto"/>
              <w:right w:val="single" w:sz="4" w:space="0" w:color="auto"/>
            </w:tcBorders>
            <w:vAlign w:val="center"/>
          </w:tcPr>
          <w:p w14:paraId="35A26D88" w14:textId="28D65C99" w:rsidR="79FD0579" w:rsidRDefault="79FD0579" w:rsidP="79FD0579">
            <w:pPr>
              <w:jc w:val="center"/>
            </w:pPr>
            <w:r w:rsidRPr="79FD0579">
              <w:rPr>
                <w:rFonts w:ascii="Calibri" w:eastAsia="Calibri" w:hAnsi="Calibri" w:cs="Calibri"/>
                <w:b/>
                <w:bCs/>
                <w:sz w:val="20"/>
              </w:rPr>
              <w:t>31</w:t>
            </w:r>
          </w:p>
        </w:tc>
        <w:tc>
          <w:tcPr>
            <w:tcW w:w="2142" w:type="dxa"/>
            <w:tcBorders>
              <w:top w:val="single" w:sz="4" w:space="0" w:color="auto"/>
              <w:left w:val="single" w:sz="4" w:space="0" w:color="auto"/>
              <w:bottom w:val="single" w:sz="4" w:space="0" w:color="auto"/>
              <w:right w:val="single" w:sz="4" w:space="0" w:color="auto"/>
            </w:tcBorders>
            <w:vAlign w:val="center"/>
          </w:tcPr>
          <w:p w14:paraId="7DE8A337" w14:textId="5645A700" w:rsidR="79FD0579" w:rsidRDefault="79FD0579" w:rsidP="79FD0579">
            <w:r w:rsidRPr="79FD0579">
              <w:rPr>
                <w:rFonts w:ascii="Calibri" w:eastAsia="Calibri" w:hAnsi="Calibri" w:cs="Calibri"/>
                <w:sz w:val="20"/>
              </w:rPr>
              <w:t>33555 Central Ave</w:t>
            </w:r>
          </w:p>
        </w:tc>
        <w:tc>
          <w:tcPr>
            <w:tcW w:w="1087" w:type="dxa"/>
            <w:tcBorders>
              <w:top w:val="single" w:sz="4" w:space="0" w:color="auto"/>
              <w:left w:val="single" w:sz="4" w:space="0" w:color="auto"/>
              <w:bottom w:val="single" w:sz="4" w:space="0" w:color="auto"/>
              <w:right w:val="single" w:sz="4" w:space="0" w:color="auto"/>
            </w:tcBorders>
            <w:vAlign w:val="center"/>
          </w:tcPr>
          <w:p w14:paraId="191862C5" w14:textId="550B56FD" w:rsidR="79FD0579" w:rsidRDefault="79FD0579" w:rsidP="79FD0579">
            <w:r w:rsidRPr="79FD0579">
              <w:rPr>
                <w:rFonts w:ascii="Calibri" w:eastAsia="Calibri" w:hAnsi="Calibri" w:cs="Calibri"/>
                <w:sz w:val="20"/>
              </w:rPr>
              <w:t>Union City</w:t>
            </w:r>
          </w:p>
        </w:tc>
        <w:tc>
          <w:tcPr>
            <w:tcW w:w="3319" w:type="dxa"/>
            <w:tcBorders>
              <w:top w:val="single" w:sz="4" w:space="0" w:color="auto"/>
              <w:left w:val="single" w:sz="4" w:space="0" w:color="auto"/>
              <w:bottom w:val="single" w:sz="4" w:space="0" w:color="auto"/>
              <w:right w:val="single" w:sz="4" w:space="0" w:color="auto"/>
            </w:tcBorders>
            <w:vAlign w:val="bottom"/>
          </w:tcPr>
          <w:p w14:paraId="33AA2C35" w14:textId="229E55AB"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1FFDA158" w14:textId="469C6F71" w:rsidR="79FD0579" w:rsidRDefault="79FD0579">
            <w:r w:rsidRPr="79FD0579">
              <w:rPr>
                <w:rFonts w:ascii="Calibri" w:eastAsia="Calibri" w:hAnsi="Calibri" w:cs="Calibri"/>
                <w:sz w:val="20"/>
              </w:rPr>
              <w:t>Verizon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E31FC6" w14:textId="2C484EFC" w:rsidR="79FD0579" w:rsidRDefault="79FD0579" w:rsidP="79FD0579">
            <w:pPr>
              <w:jc w:val="center"/>
            </w:pPr>
            <w:r w:rsidRPr="79FD0579">
              <w:rPr>
                <w:rFonts w:ascii="Calibri" w:eastAsia="Calibri" w:hAnsi="Calibri" w:cs="Calibri"/>
                <w:sz w:val="20"/>
              </w:rPr>
              <w:t>25Mbps</w:t>
            </w:r>
          </w:p>
        </w:tc>
      </w:tr>
      <w:tr w:rsidR="79FD0579" w14:paraId="068B0750" w14:textId="77777777" w:rsidTr="000C6C00">
        <w:trPr>
          <w:trHeight w:val="300"/>
        </w:trPr>
        <w:tc>
          <w:tcPr>
            <w:tcW w:w="990" w:type="dxa"/>
            <w:tcBorders>
              <w:top w:val="single" w:sz="4" w:space="0" w:color="auto"/>
              <w:left w:val="single" w:sz="4" w:space="0" w:color="auto"/>
              <w:bottom w:val="single" w:sz="4" w:space="0" w:color="auto"/>
              <w:right w:val="single" w:sz="4" w:space="0" w:color="auto"/>
            </w:tcBorders>
            <w:vAlign w:val="center"/>
          </w:tcPr>
          <w:p w14:paraId="1893BD2E" w14:textId="42DE50BA" w:rsidR="79FD0579" w:rsidRDefault="79FD0579" w:rsidP="79FD0579">
            <w:pPr>
              <w:jc w:val="center"/>
            </w:pPr>
            <w:r w:rsidRPr="79FD0579">
              <w:rPr>
                <w:rFonts w:ascii="Calibri" w:eastAsia="Calibri" w:hAnsi="Calibri" w:cs="Calibri"/>
                <w:b/>
                <w:bCs/>
                <w:sz w:val="20"/>
              </w:rPr>
              <w:t>32</w:t>
            </w:r>
          </w:p>
        </w:tc>
        <w:tc>
          <w:tcPr>
            <w:tcW w:w="2142" w:type="dxa"/>
            <w:tcBorders>
              <w:top w:val="single" w:sz="4" w:space="0" w:color="auto"/>
              <w:left w:val="single" w:sz="4" w:space="0" w:color="auto"/>
              <w:bottom w:val="single" w:sz="4" w:space="0" w:color="auto"/>
              <w:right w:val="single" w:sz="4" w:space="0" w:color="auto"/>
            </w:tcBorders>
            <w:vAlign w:val="center"/>
          </w:tcPr>
          <w:p w14:paraId="0045402E" w14:textId="202AC6F2" w:rsidR="79FD0579" w:rsidRDefault="79FD0579" w:rsidP="79FD0579">
            <w:r w:rsidRPr="79FD0579">
              <w:rPr>
                <w:rFonts w:ascii="Calibri" w:eastAsia="Calibri" w:hAnsi="Calibri" w:cs="Calibri"/>
                <w:sz w:val="20"/>
              </w:rPr>
              <w:t xml:space="preserve">31600 Alvarado Blvd                        </w:t>
            </w:r>
          </w:p>
        </w:tc>
        <w:tc>
          <w:tcPr>
            <w:tcW w:w="1087" w:type="dxa"/>
            <w:tcBorders>
              <w:top w:val="single" w:sz="4" w:space="0" w:color="auto"/>
              <w:left w:val="single" w:sz="4" w:space="0" w:color="auto"/>
              <w:bottom w:val="single" w:sz="4" w:space="0" w:color="auto"/>
              <w:right w:val="single" w:sz="4" w:space="0" w:color="auto"/>
            </w:tcBorders>
            <w:vAlign w:val="center"/>
          </w:tcPr>
          <w:p w14:paraId="200200A6" w14:textId="430DE2F1" w:rsidR="79FD0579" w:rsidRDefault="79FD0579" w:rsidP="79FD0579">
            <w:r w:rsidRPr="79FD0579">
              <w:rPr>
                <w:rFonts w:ascii="Calibri" w:eastAsia="Calibri" w:hAnsi="Calibri" w:cs="Calibri"/>
                <w:sz w:val="20"/>
              </w:rPr>
              <w:t>Union City</w:t>
            </w:r>
          </w:p>
        </w:tc>
        <w:tc>
          <w:tcPr>
            <w:tcW w:w="3319" w:type="dxa"/>
            <w:tcBorders>
              <w:top w:val="single" w:sz="4" w:space="0" w:color="auto"/>
              <w:left w:val="single" w:sz="4" w:space="0" w:color="auto"/>
              <w:bottom w:val="single" w:sz="4" w:space="0" w:color="auto"/>
              <w:right w:val="single" w:sz="4" w:space="0" w:color="auto"/>
            </w:tcBorders>
            <w:vAlign w:val="bottom"/>
          </w:tcPr>
          <w:p w14:paraId="796EBE5D" w14:textId="114855A0"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48683EEB" w14:textId="21DD6178" w:rsidR="79FD0579" w:rsidRDefault="79FD0579">
            <w:r w:rsidRPr="79FD0579">
              <w:rPr>
                <w:rFonts w:ascii="Calibri" w:eastAsia="Calibri" w:hAnsi="Calibri" w:cs="Calibri"/>
                <w:sz w:val="20"/>
              </w:rPr>
              <w:t>Verizon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9F5465" w14:textId="3D213B5F" w:rsidR="79FD0579" w:rsidRDefault="79FD0579" w:rsidP="79FD0579">
            <w:pPr>
              <w:jc w:val="center"/>
            </w:pPr>
            <w:r w:rsidRPr="79FD0579">
              <w:rPr>
                <w:rFonts w:ascii="Calibri" w:eastAsia="Calibri" w:hAnsi="Calibri" w:cs="Calibri"/>
                <w:sz w:val="20"/>
              </w:rPr>
              <w:t>25Mbps</w:t>
            </w:r>
          </w:p>
        </w:tc>
      </w:tr>
      <w:tr w:rsidR="79FD0579" w14:paraId="7280B8D1"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21556B33" w14:textId="35E54E2E" w:rsidR="79FD0579" w:rsidRDefault="79FD0579" w:rsidP="79FD0579">
            <w:pPr>
              <w:jc w:val="center"/>
            </w:pPr>
            <w:r w:rsidRPr="79FD0579">
              <w:rPr>
                <w:rFonts w:ascii="Calibri" w:eastAsia="Calibri" w:hAnsi="Calibri" w:cs="Calibri"/>
                <w:b/>
                <w:bCs/>
                <w:sz w:val="20"/>
              </w:rPr>
              <w:t>33</w:t>
            </w:r>
          </w:p>
        </w:tc>
        <w:tc>
          <w:tcPr>
            <w:tcW w:w="2142" w:type="dxa"/>
            <w:tcBorders>
              <w:top w:val="single" w:sz="4" w:space="0" w:color="auto"/>
              <w:left w:val="single" w:sz="4" w:space="0" w:color="auto"/>
              <w:bottom w:val="single" w:sz="4" w:space="0" w:color="auto"/>
              <w:right w:val="single" w:sz="4" w:space="0" w:color="auto"/>
            </w:tcBorders>
            <w:vAlign w:val="center"/>
          </w:tcPr>
          <w:p w14:paraId="3CD5744E" w14:textId="24061DC5" w:rsidR="79FD0579" w:rsidRDefault="79FD0579" w:rsidP="79FD0579">
            <w:r w:rsidRPr="79FD0579">
              <w:rPr>
                <w:rFonts w:ascii="Calibri" w:eastAsia="Calibri" w:hAnsi="Calibri" w:cs="Calibri"/>
                <w:sz w:val="20"/>
              </w:rPr>
              <w:t>33942 7th Street</w:t>
            </w:r>
          </w:p>
        </w:tc>
        <w:tc>
          <w:tcPr>
            <w:tcW w:w="1087" w:type="dxa"/>
            <w:tcBorders>
              <w:top w:val="single" w:sz="4" w:space="0" w:color="auto"/>
              <w:left w:val="single" w:sz="4" w:space="0" w:color="auto"/>
              <w:bottom w:val="single" w:sz="4" w:space="0" w:color="auto"/>
              <w:right w:val="single" w:sz="4" w:space="0" w:color="auto"/>
            </w:tcBorders>
            <w:vAlign w:val="center"/>
          </w:tcPr>
          <w:p w14:paraId="493F3703" w14:textId="51502F6C" w:rsidR="79FD0579" w:rsidRDefault="79FD0579" w:rsidP="79FD0579">
            <w:r w:rsidRPr="79FD0579">
              <w:rPr>
                <w:rFonts w:ascii="Calibri" w:eastAsia="Calibri" w:hAnsi="Calibri" w:cs="Calibri"/>
                <w:sz w:val="20"/>
              </w:rPr>
              <w:t>Union City</w:t>
            </w:r>
          </w:p>
        </w:tc>
        <w:tc>
          <w:tcPr>
            <w:tcW w:w="3319" w:type="dxa"/>
            <w:tcBorders>
              <w:top w:val="single" w:sz="4" w:space="0" w:color="auto"/>
              <w:left w:val="single" w:sz="4" w:space="0" w:color="auto"/>
              <w:bottom w:val="single" w:sz="4" w:space="0" w:color="auto"/>
              <w:right w:val="single" w:sz="4" w:space="0" w:color="auto"/>
            </w:tcBorders>
            <w:vAlign w:val="bottom"/>
          </w:tcPr>
          <w:p w14:paraId="552E47CF" w14:textId="4440DB3D" w:rsidR="79FD0579" w:rsidRDefault="79FD0579">
            <w:r w:rsidRPr="79FD0579">
              <w:rPr>
                <w:rFonts w:ascii="Calibri" w:eastAsia="Calibri" w:hAnsi="Calibri" w:cs="Calibri"/>
                <w:sz w:val="20"/>
              </w:rPr>
              <w:t>AT&amp;T Fiber</w:t>
            </w:r>
          </w:p>
        </w:tc>
        <w:tc>
          <w:tcPr>
            <w:tcW w:w="1359" w:type="dxa"/>
            <w:tcBorders>
              <w:top w:val="single" w:sz="4" w:space="0" w:color="auto"/>
              <w:left w:val="single" w:sz="4" w:space="0" w:color="auto"/>
              <w:bottom w:val="single" w:sz="4" w:space="0" w:color="auto"/>
              <w:right w:val="single" w:sz="4" w:space="0" w:color="auto"/>
            </w:tcBorders>
            <w:vAlign w:val="bottom"/>
          </w:tcPr>
          <w:p w14:paraId="006478F5" w14:textId="4A6CB9A7" w:rsidR="79FD0579" w:rsidRDefault="79FD0579">
            <w:r w:rsidRPr="79FD0579">
              <w:rPr>
                <w:rFonts w:ascii="Calibri" w:eastAsia="Calibri" w:hAnsi="Calibri" w:cs="Calibri"/>
                <w:sz w:val="20"/>
              </w:rPr>
              <w:t>Business Class Comcast Cable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0D45EB" w14:textId="551F3C9E" w:rsidR="79FD0579" w:rsidRDefault="79FD0579" w:rsidP="79FD0579">
            <w:pPr>
              <w:jc w:val="center"/>
            </w:pPr>
            <w:r w:rsidRPr="79FD0579">
              <w:rPr>
                <w:rFonts w:ascii="Calibri" w:eastAsia="Calibri" w:hAnsi="Calibri" w:cs="Calibri"/>
                <w:sz w:val="20"/>
              </w:rPr>
              <w:t>50Mbps</w:t>
            </w:r>
          </w:p>
        </w:tc>
      </w:tr>
      <w:tr w:rsidR="79FD0579" w14:paraId="74710001"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7AE3F272" w14:textId="2AE32F2C" w:rsidR="79FD0579" w:rsidRDefault="79FD0579" w:rsidP="79FD0579">
            <w:pPr>
              <w:jc w:val="center"/>
            </w:pPr>
            <w:r w:rsidRPr="79FD0579">
              <w:rPr>
                <w:rFonts w:ascii="Calibri" w:eastAsia="Calibri" w:hAnsi="Calibri" w:cs="Calibri"/>
                <w:b/>
                <w:bCs/>
                <w:sz w:val="20"/>
              </w:rPr>
              <w:t>34</w:t>
            </w:r>
          </w:p>
        </w:tc>
        <w:tc>
          <w:tcPr>
            <w:tcW w:w="2142" w:type="dxa"/>
            <w:tcBorders>
              <w:top w:val="single" w:sz="4" w:space="0" w:color="auto"/>
              <w:left w:val="single" w:sz="4" w:space="0" w:color="auto"/>
              <w:bottom w:val="single" w:sz="4" w:space="0" w:color="auto"/>
              <w:right w:val="single" w:sz="4" w:space="0" w:color="auto"/>
            </w:tcBorders>
            <w:vAlign w:val="center"/>
          </w:tcPr>
          <w:p w14:paraId="326295DF" w14:textId="53BDFCAC" w:rsidR="79FD0579" w:rsidRDefault="79FD0579" w:rsidP="79FD0579">
            <w:r w:rsidRPr="79FD0579">
              <w:rPr>
                <w:rFonts w:ascii="Calibri" w:eastAsia="Calibri" w:hAnsi="Calibri" w:cs="Calibri"/>
                <w:sz w:val="20"/>
              </w:rPr>
              <w:t>2333 Powell Street Emeryville</w:t>
            </w:r>
          </w:p>
        </w:tc>
        <w:tc>
          <w:tcPr>
            <w:tcW w:w="1087" w:type="dxa"/>
            <w:tcBorders>
              <w:top w:val="single" w:sz="4" w:space="0" w:color="auto"/>
              <w:left w:val="single" w:sz="4" w:space="0" w:color="auto"/>
              <w:bottom w:val="single" w:sz="4" w:space="0" w:color="auto"/>
              <w:right w:val="nil"/>
            </w:tcBorders>
            <w:vAlign w:val="center"/>
          </w:tcPr>
          <w:p w14:paraId="6B23836F" w14:textId="66AEC886" w:rsidR="79FD0579" w:rsidRDefault="79FD0579" w:rsidP="79FD0579">
            <w:r w:rsidRPr="79FD0579">
              <w:rPr>
                <w:rFonts w:ascii="Calibri" w:eastAsia="Calibri" w:hAnsi="Calibri" w:cs="Calibri"/>
                <w:sz w:val="20"/>
              </w:rPr>
              <w:t>Emeryville</w:t>
            </w:r>
          </w:p>
        </w:tc>
        <w:tc>
          <w:tcPr>
            <w:tcW w:w="3319" w:type="dxa"/>
            <w:tcBorders>
              <w:top w:val="single" w:sz="4" w:space="0" w:color="auto"/>
              <w:left w:val="single" w:sz="4" w:space="0" w:color="auto"/>
              <w:bottom w:val="single" w:sz="4" w:space="0" w:color="auto"/>
              <w:right w:val="single" w:sz="4" w:space="0" w:color="auto"/>
            </w:tcBorders>
            <w:vAlign w:val="bottom"/>
          </w:tcPr>
          <w:p w14:paraId="65254B13" w14:textId="76458A8C"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00C1BE61" w14:textId="4DA0A0C8" w:rsidR="79FD0579" w:rsidRDefault="79FD0579">
            <w:r w:rsidRPr="79FD0579">
              <w:rPr>
                <w:rFonts w:ascii="Calibri" w:eastAsia="Calibri" w:hAnsi="Calibri" w:cs="Calibri"/>
                <w:sz w:val="20"/>
              </w:rPr>
              <w:t>Verizon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CDFD52" w14:textId="5447CEE0" w:rsidR="79FD0579" w:rsidRDefault="79FD0579" w:rsidP="79FD0579">
            <w:pPr>
              <w:jc w:val="center"/>
            </w:pPr>
            <w:r w:rsidRPr="79FD0579">
              <w:rPr>
                <w:rFonts w:ascii="Calibri" w:eastAsia="Calibri" w:hAnsi="Calibri" w:cs="Calibri"/>
                <w:sz w:val="20"/>
              </w:rPr>
              <w:t>40Mbps</w:t>
            </w:r>
          </w:p>
        </w:tc>
      </w:tr>
      <w:tr w:rsidR="79FD0579" w14:paraId="7E2BEAF1"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18164865" w14:textId="1A04100A" w:rsidR="79FD0579" w:rsidRDefault="79FD0579" w:rsidP="79FD0579">
            <w:pPr>
              <w:jc w:val="center"/>
            </w:pPr>
            <w:r w:rsidRPr="79FD0579">
              <w:rPr>
                <w:rFonts w:ascii="Calibri" w:eastAsia="Calibri" w:hAnsi="Calibri" w:cs="Calibri"/>
                <w:b/>
                <w:bCs/>
                <w:sz w:val="20"/>
              </w:rPr>
              <w:lastRenderedPageBreak/>
              <w:t>35</w:t>
            </w:r>
          </w:p>
        </w:tc>
        <w:tc>
          <w:tcPr>
            <w:tcW w:w="2142" w:type="dxa"/>
            <w:tcBorders>
              <w:top w:val="single" w:sz="4" w:space="0" w:color="auto"/>
              <w:left w:val="single" w:sz="4" w:space="0" w:color="auto"/>
              <w:bottom w:val="single" w:sz="4" w:space="0" w:color="auto"/>
              <w:right w:val="single" w:sz="4" w:space="0" w:color="auto"/>
            </w:tcBorders>
            <w:vAlign w:val="center"/>
          </w:tcPr>
          <w:p w14:paraId="21C797FB" w14:textId="164EF3B8" w:rsidR="79FD0579" w:rsidRDefault="79FD0579" w:rsidP="79FD0579">
            <w:r w:rsidRPr="79FD0579">
              <w:rPr>
                <w:rFonts w:ascii="Calibri" w:eastAsia="Calibri" w:hAnsi="Calibri" w:cs="Calibri"/>
                <w:sz w:val="20"/>
              </w:rPr>
              <w:t>6303 Hollis Street Emeryville</w:t>
            </w:r>
          </w:p>
        </w:tc>
        <w:tc>
          <w:tcPr>
            <w:tcW w:w="1087" w:type="dxa"/>
            <w:tcBorders>
              <w:top w:val="single" w:sz="4" w:space="0" w:color="auto"/>
              <w:left w:val="single" w:sz="4" w:space="0" w:color="auto"/>
              <w:bottom w:val="single" w:sz="4" w:space="0" w:color="auto"/>
              <w:right w:val="nil"/>
            </w:tcBorders>
            <w:vAlign w:val="center"/>
          </w:tcPr>
          <w:p w14:paraId="6E04F5BD" w14:textId="7CAF4B7E" w:rsidR="79FD0579" w:rsidRDefault="79FD0579" w:rsidP="79FD0579">
            <w:r w:rsidRPr="79FD0579">
              <w:rPr>
                <w:rFonts w:ascii="Calibri" w:eastAsia="Calibri" w:hAnsi="Calibri" w:cs="Calibri"/>
                <w:sz w:val="20"/>
              </w:rPr>
              <w:t>Emeryville</w:t>
            </w:r>
          </w:p>
        </w:tc>
        <w:tc>
          <w:tcPr>
            <w:tcW w:w="3319" w:type="dxa"/>
            <w:tcBorders>
              <w:top w:val="single" w:sz="4" w:space="0" w:color="auto"/>
              <w:left w:val="single" w:sz="4" w:space="0" w:color="auto"/>
              <w:bottom w:val="single" w:sz="4" w:space="0" w:color="auto"/>
              <w:right w:val="single" w:sz="4" w:space="0" w:color="auto"/>
            </w:tcBorders>
            <w:vAlign w:val="bottom"/>
          </w:tcPr>
          <w:p w14:paraId="3FA389E1" w14:textId="4ACF37E4"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470DFCC3" w14:textId="528F6DB2" w:rsidR="79FD0579" w:rsidRDefault="79FD0579">
            <w:r w:rsidRPr="79FD0579">
              <w:rPr>
                <w:rFonts w:ascii="Calibri" w:eastAsia="Calibri" w:hAnsi="Calibri" w:cs="Calibri"/>
                <w:sz w:val="20"/>
              </w:rPr>
              <w:t>Verizon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80E047" w14:textId="5D4F9A5B" w:rsidR="79FD0579" w:rsidRDefault="79FD0579" w:rsidP="79FD0579">
            <w:pPr>
              <w:jc w:val="center"/>
            </w:pPr>
            <w:r w:rsidRPr="79FD0579">
              <w:rPr>
                <w:rFonts w:ascii="Calibri" w:eastAsia="Calibri" w:hAnsi="Calibri" w:cs="Calibri"/>
                <w:sz w:val="20"/>
              </w:rPr>
              <w:t>40Mbps</w:t>
            </w:r>
          </w:p>
        </w:tc>
      </w:tr>
      <w:tr w:rsidR="79FD0579" w14:paraId="13C0D1C7"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7B72B7DD" w14:textId="6BA508DF" w:rsidR="79FD0579" w:rsidRDefault="79FD0579" w:rsidP="79FD0579">
            <w:pPr>
              <w:jc w:val="center"/>
            </w:pPr>
            <w:r w:rsidRPr="79FD0579">
              <w:rPr>
                <w:rFonts w:ascii="Calibri" w:eastAsia="Calibri" w:hAnsi="Calibri" w:cs="Calibri"/>
                <w:b/>
                <w:bCs/>
                <w:sz w:val="20"/>
              </w:rPr>
              <w:t>EOC</w:t>
            </w:r>
          </w:p>
        </w:tc>
        <w:tc>
          <w:tcPr>
            <w:tcW w:w="2142" w:type="dxa"/>
            <w:tcBorders>
              <w:top w:val="single" w:sz="4" w:space="0" w:color="auto"/>
              <w:left w:val="single" w:sz="4" w:space="0" w:color="auto"/>
              <w:bottom w:val="single" w:sz="4" w:space="0" w:color="auto"/>
              <w:right w:val="single" w:sz="4" w:space="0" w:color="auto"/>
            </w:tcBorders>
            <w:vAlign w:val="center"/>
          </w:tcPr>
          <w:p w14:paraId="28A9BD34" w14:textId="1DB6A09A" w:rsidR="79FD0579" w:rsidRDefault="79FD0579" w:rsidP="79FD0579">
            <w:r w:rsidRPr="79FD0579">
              <w:rPr>
                <w:rFonts w:ascii="Calibri" w:eastAsia="Calibri" w:hAnsi="Calibri" w:cs="Calibri"/>
                <w:sz w:val="20"/>
              </w:rPr>
              <w:t>4985 Broder Boulevard</w:t>
            </w:r>
          </w:p>
        </w:tc>
        <w:tc>
          <w:tcPr>
            <w:tcW w:w="1087" w:type="dxa"/>
            <w:tcBorders>
              <w:top w:val="single" w:sz="4" w:space="0" w:color="auto"/>
              <w:left w:val="single" w:sz="4" w:space="0" w:color="auto"/>
              <w:bottom w:val="single" w:sz="4" w:space="0" w:color="auto"/>
              <w:right w:val="nil"/>
            </w:tcBorders>
            <w:vAlign w:val="center"/>
          </w:tcPr>
          <w:p w14:paraId="15FAD2A3" w14:textId="0BCF8C01" w:rsidR="79FD0579" w:rsidRDefault="79FD0579" w:rsidP="79FD0579">
            <w:r w:rsidRPr="79FD0579">
              <w:rPr>
                <w:rFonts w:ascii="Calibri" w:eastAsia="Calibri" w:hAnsi="Calibri" w:cs="Calibri"/>
                <w:sz w:val="20"/>
              </w:rPr>
              <w:t>Dublin</w:t>
            </w:r>
          </w:p>
        </w:tc>
        <w:tc>
          <w:tcPr>
            <w:tcW w:w="3319" w:type="dxa"/>
            <w:tcBorders>
              <w:top w:val="single" w:sz="4" w:space="0" w:color="auto"/>
              <w:left w:val="single" w:sz="4" w:space="0" w:color="auto"/>
              <w:bottom w:val="single" w:sz="4" w:space="0" w:color="auto"/>
              <w:right w:val="single" w:sz="4" w:space="0" w:color="auto"/>
            </w:tcBorders>
            <w:vAlign w:val="bottom"/>
          </w:tcPr>
          <w:p w14:paraId="1814C2BF" w14:textId="4120C813" w:rsidR="79FD0579" w:rsidRDefault="79FD0579">
            <w:r w:rsidRPr="79FD0579">
              <w:rPr>
                <w:rFonts w:ascii="Calibri" w:eastAsia="Calibri" w:hAnsi="Calibri" w:cs="Calibri"/>
                <w:sz w:val="20"/>
              </w:rPr>
              <w:t>AT&amp;T Fiber</w:t>
            </w:r>
          </w:p>
        </w:tc>
        <w:tc>
          <w:tcPr>
            <w:tcW w:w="1359" w:type="dxa"/>
            <w:tcBorders>
              <w:top w:val="single" w:sz="4" w:space="0" w:color="auto"/>
              <w:left w:val="single" w:sz="4" w:space="0" w:color="auto"/>
              <w:bottom w:val="single" w:sz="4" w:space="0" w:color="auto"/>
              <w:right w:val="single" w:sz="4" w:space="0" w:color="auto"/>
            </w:tcBorders>
            <w:vAlign w:val="bottom"/>
          </w:tcPr>
          <w:p w14:paraId="44D1028B" w14:textId="7973B025" w:rsidR="79FD0579" w:rsidRDefault="79FD0579">
            <w:r w:rsidRPr="79FD0579">
              <w:rPr>
                <w:rFonts w:ascii="Calibri" w:eastAsia="Calibri" w:hAnsi="Calibri" w:cs="Calibri"/>
                <w:sz w:val="20"/>
              </w:rPr>
              <w:t>Verizon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6341FD" w14:textId="0E5077D0" w:rsidR="79FD0579" w:rsidRDefault="79FD0579" w:rsidP="79FD0579">
            <w:pPr>
              <w:jc w:val="center"/>
            </w:pPr>
            <w:r w:rsidRPr="79FD0579">
              <w:rPr>
                <w:rFonts w:ascii="Calibri" w:eastAsia="Calibri" w:hAnsi="Calibri" w:cs="Calibri"/>
                <w:sz w:val="20"/>
              </w:rPr>
              <w:t>50Mbps</w:t>
            </w:r>
          </w:p>
        </w:tc>
      </w:tr>
      <w:tr w:rsidR="79FD0579" w14:paraId="39E07187"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24AB18DC" w14:textId="20EFD647" w:rsidR="79FD0579" w:rsidRDefault="79FD0579" w:rsidP="79FD0579">
            <w:pPr>
              <w:jc w:val="center"/>
            </w:pPr>
            <w:r w:rsidRPr="79FD0579">
              <w:rPr>
                <w:rFonts w:ascii="Calibri" w:eastAsia="Calibri" w:hAnsi="Calibri" w:cs="Calibri"/>
                <w:b/>
                <w:bCs/>
                <w:sz w:val="20"/>
              </w:rPr>
              <w:t>ADMIN</w:t>
            </w:r>
          </w:p>
        </w:tc>
        <w:tc>
          <w:tcPr>
            <w:tcW w:w="2142" w:type="dxa"/>
            <w:tcBorders>
              <w:top w:val="single" w:sz="4" w:space="0" w:color="auto"/>
              <w:left w:val="single" w:sz="4" w:space="0" w:color="auto"/>
              <w:bottom w:val="single" w:sz="4" w:space="0" w:color="auto"/>
              <w:right w:val="single" w:sz="4" w:space="0" w:color="auto"/>
            </w:tcBorders>
            <w:vAlign w:val="center"/>
          </w:tcPr>
          <w:p w14:paraId="26A68AEF" w14:textId="58C2FADB" w:rsidR="79FD0579" w:rsidRDefault="79FD0579" w:rsidP="79FD0579">
            <w:r w:rsidRPr="79FD0579">
              <w:rPr>
                <w:rFonts w:ascii="Calibri" w:eastAsia="Calibri" w:hAnsi="Calibri" w:cs="Calibri"/>
                <w:sz w:val="20"/>
              </w:rPr>
              <w:t>6363 Clark</w:t>
            </w:r>
          </w:p>
        </w:tc>
        <w:tc>
          <w:tcPr>
            <w:tcW w:w="1087" w:type="dxa"/>
            <w:tcBorders>
              <w:top w:val="single" w:sz="4" w:space="0" w:color="auto"/>
              <w:left w:val="single" w:sz="4" w:space="0" w:color="auto"/>
              <w:bottom w:val="single" w:sz="4" w:space="0" w:color="auto"/>
              <w:right w:val="single" w:sz="4" w:space="0" w:color="auto"/>
            </w:tcBorders>
            <w:vAlign w:val="center"/>
          </w:tcPr>
          <w:p w14:paraId="6A948EF6" w14:textId="360874F7" w:rsidR="79FD0579" w:rsidRDefault="79FD0579" w:rsidP="79FD0579">
            <w:r w:rsidRPr="79FD0579">
              <w:rPr>
                <w:rFonts w:ascii="Calibri" w:eastAsia="Calibri" w:hAnsi="Calibri" w:cs="Calibri"/>
                <w:sz w:val="20"/>
              </w:rPr>
              <w:t>Dublin</w:t>
            </w:r>
          </w:p>
        </w:tc>
        <w:tc>
          <w:tcPr>
            <w:tcW w:w="3319" w:type="dxa"/>
            <w:tcBorders>
              <w:top w:val="single" w:sz="4" w:space="0" w:color="auto"/>
              <w:left w:val="single" w:sz="4" w:space="0" w:color="auto"/>
              <w:bottom w:val="single" w:sz="4" w:space="0" w:color="auto"/>
              <w:right w:val="single" w:sz="4" w:space="0" w:color="auto"/>
            </w:tcBorders>
            <w:vAlign w:val="center"/>
          </w:tcPr>
          <w:p w14:paraId="4D517481" w14:textId="6ED37BE6" w:rsidR="79FD0579" w:rsidRDefault="79FD0579" w:rsidP="79FD0579">
            <w:r w:rsidRPr="79FD0579">
              <w:rPr>
                <w:rFonts w:ascii="Calibri" w:eastAsia="Calibri" w:hAnsi="Calibri" w:cs="Calibri"/>
                <w:sz w:val="20"/>
              </w:rPr>
              <w:t>AT&amp;T Fiber</w:t>
            </w:r>
          </w:p>
        </w:tc>
        <w:tc>
          <w:tcPr>
            <w:tcW w:w="1359" w:type="dxa"/>
            <w:tcBorders>
              <w:top w:val="single" w:sz="4" w:space="0" w:color="auto"/>
              <w:left w:val="single" w:sz="4" w:space="0" w:color="auto"/>
              <w:bottom w:val="single" w:sz="4" w:space="0" w:color="auto"/>
              <w:right w:val="single" w:sz="4" w:space="0" w:color="auto"/>
            </w:tcBorders>
            <w:vAlign w:val="bottom"/>
          </w:tcPr>
          <w:p w14:paraId="4C6FD786" w14:textId="0BE3DDD1" w:rsidR="79FD0579" w:rsidRDefault="79FD0579">
            <w:r w:rsidRPr="79FD0579">
              <w:rPr>
                <w:rFonts w:ascii="Calibri" w:eastAsia="Calibri" w:hAnsi="Calibri" w:cs="Calibri"/>
                <w:sz w:val="20"/>
              </w:rPr>
              <w:t>Business Class Comcast Cable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5A5789" w14:textId="22E72CD8" w:rsidR="79FD0579" w:rsidRDefault="79FD0579" w:rsidP="79FD0579">
            <w:pPr>
              <w:jc w:val="center"/>
            </w:pPr>
            <w:r w:rsidRPr="79FD0579">
              <w:rPr>
                <w:rFonts w:ascii="Calibri" w:eastAsia="Calibri" w:hAnsi="Calibri" w:cs="Calibri"/>
                <w:sz w:val="20"/>
              </w:rPr>
              <w:t>300Mbps</w:t>
            </w:r>
          </w:p>
        </w:tc>
      </w:tr>
      <w:tr w:rsidR="79FD0579" w14:paraId="1A5A9461"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25D83DA1" w14:textId="78113D9C" w:rsidR="79FD0579" w:rsidRDefault="79FD0579" w:rsidP="79FD0579">
            <w:pPr>
              <w:jc w:val="center"/>
            </w:pPr>
            <w:r w:rsidRPr="79FD0579">
              <w:rPr>
                <w:rFonts w:ascii="Calibri" w:eastAsia="Calibri" w:hAnsi="Calibri" w:cs="Calibri"/>
                <w:b/>
                <w:bCs/>
                <w:sz w:val="20"/>
              </w:rPr>
              <w:t>SL-FP</w:t>
            </w:r>
          </w:p>
        </w:tc>
        <w:tc>
          <w:tcPr>
            <w:tcW w:w="2142" w:type="dxa"/>
            <w:tcBorders>
              <w:top w:val="single" w:sz="4" w:space="0" w:color="auto"/>
              <w:left w:val="single" w:sz="4" w:space="0" w:color="auto"/>
              <w:bottom w:val="single" w:sz="4" w:space="0" w:color="auto"/>
              <w:right w:val="single" w:sz="4" w:space="0" w:color="auto"/>
            </w:tcBorders>
            <w:vAlign w:val="center"/>
          </w:tcPr>
          <w:p w14:paraId="37C2B559" w14:textId="1450299C" w:rsidR="79FD0579" w:rsidRDefault="79FD0579" w:rsidP="79FD0579">
            <w:r w:rsidRPr="79FD0579">
              <w:rPr>
                <w:rFonts w:ascii="Calibri" w:eastAsia="Calibri" w:hAnsi="Calibri" w:cs="Calibri"/>
                <w:sz w:val="20"/>
              </w:rPr>
              <w:t>835 East 14th Street</w:t>
            </w:r>
          </w:p>
        </w:tc>
        <w:tc>
          <w:tcPr>
            <w:tcW w:w="1087" w:type="dxa"/>
            <w:tcBorders>
              <w:top w:val="single" w:sz="4" w:space="0" w:color="auto"/>
              <w:left w:val="single" w:sz="4" w:space="0" w:color="auto"/>
              <w:bottom w:val="single" w:sz="4" w:space="0" w:color="auto"/>
              <w:right w:val="single" w:sz="4" w:space="0" w:color="auto"/>
            </w:tcBorders>
            <w:vAlign w:val="center"/>
          </w:tcPr>
          <w:p w14:paraId="26688FD9" w14:textId="131F1B1D" w:rsidR="79FD0579" w:rsidRDefault="79FD0579" w:rsidP="79FD0579">
            <w:r w:rsidRPr="79FD0579">
              <w:rPr>
                <w:rFonts w:ascii="Calibri" w:eastAsia="Calibri" w:hAnsi="Calibri" w:cs="Calibri"/>
                <w:sz w:val="20"/>
              </w:rPr>
              <w:t xml:space="preserve">San </w:t>
            </w:r>
            <w:r w:rsidR="00063E38" w:rsidRPr="79FD0579">
              <w:rPr>
                <w:rFonts w:ascii="Calibri" w:eastAsia="Calibri" w:hAnsi="Calibri" w:cs="Calibri"/>
                <w:sz w:val="20"/>
              </w:rPr>
              <w:t>Leandro</w:t>
            </w:r>
          </w:p>
        </w:tc>
        <w:tc>
          <w:tcPr>
            <w:tcW w:w="3319" w:type="dxa"/>
            <w:tcBorders>
              <w:top w:val="single" w:sz="4" w:space="0" w:color="auto"/>
              <w:left w:val="single" w:sz="4" w:space="0" w:color="auto"/>
              <w:bottom w:val="single" w:sz="4" w:space="0" w:color="auto"/>
              <w:right w:val="single" w:sz="4" w:space="0" w:color="auto"/>
            </w:tcBorders>
            <w:vAlign w:val="bottom"/>
          </w:tcPr>
          <w:p w14:paraId="7F466B28" w14:textId="39F710EB"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50C5E3C2" w14:textId="7907E59B" w:rsidR="79FD0579" w:rsidRDefault="79FD0579">
            <w:r w:rsidRPr="79FD0579">
              <w:rPr>
                <w:rFonts w:ascii="Calibri" w:eastAsia="Calibri" w:hAnsi="Calibri" w:cs="Calibri"/>
                <w:sz w:val="20"/>
              </w:rPr>
              <w:t>AT&amp;T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FF09DB" w14:textId="7B75C7E8" w:rsidR="79FD0579" w:rsidRDefault="79FD0579" w:rsidP="79FD0579">
            <w:pPr>
              <w:jc w:val="center"/>
            </w:pPr>
            <w:r w:rsidRPr="79FD0579">
              <w:rPr>
                <w:rFonts w:ascii="Calibri" w:eastAsia="Calibri" w:hAnsi="Calibri" w:cs="Calibri"/>
                <w:sz w:val="20"/>
              </w:rPr>
              <w:t>25Mbps</w:t>
            </w:r>
          </w:p>
        </w:tc>
      </w:tr>
      <w:tr w:rsidR="79FD0579" w14:paraId="487451D8"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3C438F6B" w14:textId="66D73EE0" w:rsidR="79FD0579" w:rsidRDefault="79FD0579" w:rsidP="79FD0579">
            <w:pPr>
              <w:jc w:val="center"/>
            </w:pPr>
            <w:r w:rsidRPr="79FD0579">
              <w:rPr>
                <w:rFonts w:ascii="Calibri" w:eastAsia="Calibri" w:hAnsi="Calibri" w:cs="Calibri"/>
                <w:b/>
                <w:bCs/>
                <w:sz w:val="20"/>
              </w:rPr>
              <w:t>DUB-FP</w:t>
            </w:r>
          </w:p>
        </w:tc>
        <w:tc>
          <w:tcPr>
            <w:tcW w:w="2142" w:type="dxa"/>
            <w:tcBorders>
              <w:top w:val="single" w:sz="4" w:space="0" w:color="auto"/>
              <w:left w:val="single" w:sz="4" w:space="0" w:color="auto"/>
              <w:bottom w:val="single" w:sz="4" w:space="0" w:color="auto"/>
              <w:right w:val="single" w:sz="4" w:space="0" w:color="auto"/>
            </w:tcBorders>
            <w:vAlign w:val="center"/>
          </w:tcPr>
          <w:p w14:paraId="25714FAB" w14:textId="5582F92B" w:rsidR="79FD0579" w:rsidRDefault="79FD0579" w:rsidP="79FD0579">
            <w:r w:rsidRPr="79FD0579">
              <w:rPr>
                <w:rFonts w:ascii="Calibri" w:eastAsia="Calibri" w:hAnsi="Calibri" w:cs="Calibri"/>
                <w:sz w:val="20"/>
              </w:rPr>
              <w:t xml:space="preserve">100 Civic </w:t>
            </w:r>
            <w:proofErr w:type="spellStart"/>
            <w:r w:rsidRPr="79FD0579">
              <w:rPr>
                <w:rFonts w:ascii="Calibri" w:eastAsia="Calibri" w:hAnsi="Calibri" w:cs="Calibri"/>
                <w:sz w:val="20"/>
              </w:rPr>
              <w:t>Plz</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14:paraId="3B30A0C9" w14:textId="14EA365E" w:rsidR="79FD0579" w:rsidRDefault="79FD0579" w:rsidP="79FD0579">
            <w:r w:rsidRPr="79FD0579">
              <w:rPr>
                <w:rFonts w:ascii="Calibri" w:eastAsia="Calibri" w:hAnsi="Calibri" w:cs="Calibri"/>
                <w:sz w:val="20"/>
              </w:rPr>
              <w:t>Dublin</w:t>
            </w:r>
          </w:p>
        </w:tc>
        <w:tc>
          <w:tcPr>
            <w:tcW w:w="3319" w:type="dxa"/>
            <w:tcBorders>
              <w:top w:val="single" w:sz="4" w:space="0" w:color="auto"/>
              <w:left w:val="single" w:sz="4" w:space="0" w:color="auto"/>
              <w:bottom w:val="single" w:sz="4" w:space="0" w:color="auto"/>
              <w:right w:val="single" w:sz="4" w:space="0" w:color="auto"/>
            </w:tcBorders>
            <w:vAlign w:val="bottom"/>
          </w:tcPr>
          <w:p w14:paraId="503200E7" w14:textId="57E2EBBE"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68EEE1ED" w14:textId="495F5BBD" w:rsidR="79FD0579" w:rsidRDefault="79FD0579">
            <w:r w:rsidRPr="79FD0579">
              <w:rPr>
                <w:rFonts w:ascii="Calibri" w:eastAsia="Calibri" w:hAnsi="Calibri" w:cs="Calibri"/>
                <w:sz w:val="20"/>
              </w:rPr>
              <w:t>AT&amp;T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AD7214" w14:textId="1F816E1D" w:rsidR="79FD0579" w:rsidRDefault="79FD0579" w:rsidP="79FD0579">
            <w:pPr>
              <w:jc w:val="center"/>
            </w:pPr>
            <w:r w:rsidRPr="79FD0579">
              <w:rPr>
                <w:rFonts w:ascii="Calibri" w:eastAsia="Calibri" w:hAnsi="Calibri" w:cs="Calibri"/>
                <w:sz w:val="20"/>
              </w:rPr>
              <w:t>25Mbps</w:t>
            </w:r>
          </w:p>
        </w:tc>
      </w:tr>
      <w:tr w:rsidR="79FD0579" w14:paraId="3C796EDD"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668ED1F4" w14:textId="59830597" w:rsidR="79FD0579" w:rsidRDefault="79FD0579" w:rsidP="79FD0579">
            <w:pPr>
              <w:jc w:val="center"/>
            </w:pPr>
            <w:r w:rsidRPr="79FD0579">
              <w:rPr>
                <w:rFonts w:ascii="Calibri" w:eastAsia="Calibri" w:hAnsi="Calibri" w:cs="Calibri"/>
                <w:b/>
                <w:bCs/>
                <w:sz w:val="20"/>
              </w:rPr>
              <w:t>UNU-FP</w:t>
            </w:r>
          </w:p>
        </w:tc>
        <w:tc>
          <w:tcPr>
            <w:tcW w:w="2142" w:type="dxa"/>
            <w:tcBorders>
              <w:top w:val="single" w:sz="4" w:space="0" w:color="auto"/>
              <w:left w:val="single" w:sz="4" w:space="0" w:color="auto"/>
              <w:bottom w:val="single" w:sz="4" w:space="0" w:color="auto"/>
              <w:right w:val="single" w:sz="4" w:space="0" w:color="auto"/>
            </w:tcBorders>
            <w:vAlign w:val="center"/>
          </w:tcPr>
          <w:p w14:paraId="6A5F119A" w14:textId="26F950EB" w:rsidR="79FD0579" w:rsidRDefault="79FD0579" w:rsidP="79FD0579">
            <w:r w:rsidRPr="79FD0579">
              <w:rPr>
                <w:rFonts w:ascii="Calibri" w:eastAsia="Calibri" w:hAnsi="Calibri" w:cs="Calibri"/>
                <w:sz w:val="20"/>
              </w:rPr>
              <w:t>34009 Alvarado-Niles Blvd.</w:t>
            </w:r>
          </w:p>
        </w:tc>
        <w:tc>
          <w:tcPr>
            <w:tcW w:w="1087" w:type="dxa"/>
            <w:tcBorders>
              <w:top w:val="single" w:sz="4" w:space="0" w:color="auto"/>
              <w:left w:val="single" w:sz="4" w:space="0" w:color="auto"/>
              <w:bottom w:val="single" w:sz="4" w:space="0" w:color="auto"/>
              <w:right w:val="single" w:sz="4" w:space="0" w:color="auto"/>
            </w:tcBorders>
            <w:vAlign w:val="center"/>
          </w:tcPr>
          <w:p w14:paraId="1635431C" w14:textId="0ED57BB6" w:rsidR="79FD0579" w:rsidRDefault="79FD0579" w:rsidP="79FD0579">
            <w:r w:rsidRPr="79FD0579">
              <w:rPr>
                <w:rFonts w:ascii="Calibri" w:eastAsia="Calibri" w:hAnsi="Calibri" w:cs="Calibri"/>
                <w:sz w:val="20"/>
              </w:rPr>
              <w:t>Union City</w:t>
            </w:r>
          </w:p>
        </w:tc>
        <w:tc>
          <w:tcPr>
            <w:tcW w:w="3319" w:type="dxa"/>
            <w:tcBorders>
              <w:top w:val="single" w:sz="4" w:space="0" w:color="auto"/>
              <w:left w:val="single" w:sz="4" w:space="0" w:color="auto"/>
              <w:bottom w:val="single" w:sz="4" w:space="0" w:color="auto"/>
              <w:right w:val="single" w:sz="4" w:space="0" w:color="auto"/>
            </w:tcBorders>
            <w:vAlign w:val="bottom"/>
          </w:tcPr>
          <w:p w14:paraId="1BA24132" w14:textId="3E1BB680"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1D971876" w14:textId="5F942FAE" w:rsidR="79FD0579" w:rsidRDefault="79FD0579">
            <w:r w:rsidRPr="79FD0579">
              <w:rPr>
                <w:rFonts w:ascii="Calibri" w:eastAsia="Calibri" w:hAnsi="Calibri" w:cs="Calibri"/>
                <w:sz w:val="20"/>
              </w:rPr>
              <w:t>AT&amp;T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769E00" w14:textId="1E6A44DD" w:rsidR="79FD0579" w:rsidRDefault="79FD0579" w:rsidP="79FD0579">
            <w:pPr>
              <w:jc w:val="center"/>
            </w:pPr>
            <w:r w:rsidRPr="79FD0579">
              <w:rPr>
                <w:rFonts w:ascii="Calibri" w:eastAsia="Calibri" w:hAnsi="Calibri" w:cs="Calibri"/>
                <w:sz w:val="20"/>
              </w:rPr>
              <w:t>25Mbps</w:t>
            </w:r>
          </w:p>
        </w:tc>
      </w:tr>
      <w:tr w:rsidR="79FD0579" w14:paraId="0FC66FF8"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7CC47337" w14:textId="04CA5B09" w:rsidR="79FD0579" w:rsidRDefault="79FD0579" w:rsidP="79FD0579">
            <w:pPr>
              <w:jc w:val="center"/>
            </w:pPr>
            <w:r w:rsidRPr="79FD0579">
              <w:rPr>
                <w:rFonts w:ascii="Calibri" w:eastAsia="Calibri" w:hAnsi="Calibri" w:cs="Calibri"/>
                <w:b/>
                <w:bCs/>
                <w:sz w:val="20"/>
              </w:rPr>
              <w:t>NWK-FP</w:t>
            </w:r>
          </w:p>
        </w:tc>
        <w:tc>
          <w:tcPr>
            <w:tcW w:w="2142" w:type="dxa"/>
            <w:tcBorders>
              <w:top w:val="single" w:sz="4" w:space="0" w:color="auto"/>
              <w:left w:val="single" w:sz="4" w:space="0" w:color="auto"/>
              <w:bottom w:val="single" w:sz="4" w:space="0" w:color="auto"/>
              <w:right w:val="single" w:sz="4" w:space="0" w:color="auto"/>
            </w:tcBorders>
            <w:vAlign w:val="center"/>
          </w:tcPr>
          <w:p w14:paraId="10E342CD" w14:textId="7837B791" w:rsidR="79FD0579" w:rsidRDefault="79FD0579" w:rsidP="79FD0579">
            <w:r w:rsidRPr="79FD0579">
              <w:rPr>
                <w:rFonts w:ascii="Calibri" w:eastAsia="Calibri" w:hAnsi="Calibri" w:cs="Calibri"/>
                <w:sz w:val="20"/>
              </w:rPr>
              <w:t>37101 Newark Blvd.</w:t>
            </w:r>
          </w:p>
        </w:tc>
        <w:tc>
          <w:tcPr>
            <w:tcW w:w="1087" w:type="dxa"/>
            <w:tcBorders>
              <w:top w:val="single" w:sz="4" w:space="0" w:color="auto"/>
              <w:left w:val="single" w:sz="4" w:space="0" w:color="auto"/>
              <w:bottom w:val="single" w:sz="4" w:space="0" w:color="auto"/>
              <w:right w:val="single" w:sz="4" w:space="0" w:color="auto"/>
            </w:tcBorders>
            <w:vAlign w:val="center"/>
          </w:tcPr>
          <w:p w14:paraId="17AA34D3" w14:textId="66213A5B" w:rsidR="79FD0579" w:rsidRDefault="79FD0579" w:rsidP="79FD0579">
            <w:r w:rsidRPr="79FD0579">
              <w:rPr>
                <w:rFonts w:ascii="Calibri" w:eastAsia="Calibri" w:hAnsi="Calibri" w:cs="Calibri"/>
                <w:sz w:val="20"/>
              </w:rPr>
              <w:t>Newark</w:t>
            </w:r>
          </w:p>
        </w:tc>
        <w:tc>
          <w:tcPr>
            <w:tcW w:w="3319" w:type="dxa"/>
            <w:tcBorders>
              <w:top w:val="single" w:sz="4" w:space="0" w:color="auto"/>
              <w:left w:val="single" w:sz="4" w:space="0" w:color="auto"/>
              <w:bottom w:val="single" w:sz="4" w:space="0" w:color="auto"/>
              <w:right w:val="single" w:sz="4" w:space="0" w:color="auto"/>
            </w:tcBorders>
            <w:vAlign w:val="bottom"/>
          </w:tcPr>
          <w:p w14:paraId="3927156E" w14:textId="45FC55FF" w:rsidR="79FD0579" w:rsidRDefault="79FD0579">
            <w:r w:rsidRPr="79FD0579">
              <w:rPr>
                <w:rFonts w:ascii="Calibri" w:eastAsia="Calibri" w:hAnsi="Calibri" w:cs="Calibri"/>
                <w:sz w:val="20"/>
              </w:rPr>
              <w:t>Business Class Comcast Cable</w:t>
            </w:r>
          </w:p>
        </w:tc>
        <w:tc>
          <w:tcPr>
            <w:tcW w:w="1359" w:type="dxa"/>
            <w:tcBorders>
              <w:top w:val="single" w:sz="4" w:space="0" w:color="auto"/>
              <w:left w:val="single" w:sz="4" w:space="0" w:color="auto"/>
              <w:bottom w:val="single" w:sz="4" w:space="0" w:color="auto"/>
              <w:right w:val="single" w:sz="4" w:space="0" w:color="auto"/>
            </w:tcBorders>
            <w:vAlign w:val="bottom"/>
          </w:tcPr>
          <w:p w14:paraId="65F457BC" w14:textId="0E1F2EF5" w:rsidR="79FD0579" w:rsidRDefault="79FD0579">
            <w:r w:rsidRPr="79FD0579">
              <w:rPr>
                <w:rFonts w:ascii="Calibri" w:eastAsia="Calibri" w:hAnsi="Calibri" w:cs="Calibri"/>
                <w:sz w:val="20"/>
              </w:rPr>
              <w:t>AT&amp;T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7511B1" w14:textId="78FB4775" w:rsidR="79FD0579" w:rsidRDefault="79FD0579" w:rsidP="79FD0579">
            <w:pPr>
              <w:jc w:val="center"/>
            </w:pPr>
            <w:r w:rsidRPr="79FD0579">
              <w:rPr>
                <w:rFonts w:ascii="Calibri" w:eastAsia="Calibri" w:hAnsi="Calibri" w:cs="Calibri"/>
                <w:sz w:val="20"/>
              </w:rPr>
              <w:t>25Mbps</w:t>
            </w:r>
          </w:p>
        </w:tc>
      </w:tr>
      <w:tr w:rsidR="79FD0579" w14:paraId="1228C044" w14:textId="77777777" w:rsidTr="000C6C00">
        <w:trPr>
          <w:trHeight w:val="285"/>
        </w:trPr>
        <w:tc>
          <w:tcPr>
            <w:tcW w:w="990" w:type="dxa"/>
            <w:tcBorders>
              <w:top w:val="single" w:sz="4" w:space="0" w:color="auto"/>
              <w:left w:val="single" w:sz="4" w:space="0" w:color="auto"/>
              <w:bottom w:val="single" w:sz="4" w:space="0" w:color="auto"/>
              <w:right w:val="single" w:sz="4" w:space="0" w:color="auto"/>
            </w:tcBorders>
            <w:vAlign w:val="center"/>
          </w:tcPr>
          <w:p w14:paraId="3F62F336" w14:textId="314A5737" w:rsidR="79FD0579" w:rsidRDefault="79FD0579" w:rsidP="79FD0579">
            <w:pPr>
              <w:jc w:val="center"/>
            </w:pPr>
            <w:r w:rsidRPr="79FD0579">
              <w:rPr>
                <w:rFonts w:ascii="Calibri" w:eastAsia="Calibri" w:hAnsi="Calibri" w:cs="Calibri"/>
                <w:b/>
                <w:bCs/>
                <w:sz w:val="20"/>
              </w:rPr>
              <w:t>ACRECC</w:t>
            </w:r>
          </w:p>
        </w:tc>
        <w:tc>
          <w:tcPr>
            <w:tcW w:w="2142" w:type="dxa"/>
            <w:tcBorders>
              <w:top w:val="single" w:sz="4" w:space="0" w:color="auto"/>
              <w:left w:val="single" w:sz="4" w:space="0" w:color="auto"/>
              <w:bottom w:val="single" w:sz="4" w:space="0" w:color="auto"/>
              <w:right w:val="single" w:sz="4" w:space="0" w:color="auto"/>
            </w:tcBorders>
            <w:vAlign w:val="center"/>
          </w:tcPr>
          <w:p w14:paraId="322B0F59" w14:textId="629B0077" w:rsidR="79FD0579" w:rsidRDefault="79FD0579" w:rsidP="79FD0579">
            <w:r w:rsidRPr="79FD0579">
              <w:rPr>
                <w:rFonts w:ascii="Calibri" w:eastAsia="Calibri" w:hAnsi="Calibri" w:cs="Calibri"/>
                <w:sz w:val="20"/>
              </w:rPr>
              <w:t>7000 East Ave</w:t>
            </w:r>
          </w:p>
        </w:tc>
        <w:tc>
          <w:tcPr>
            <w:tcW w:w="1087" w:type="dxa"/>
            <w:tcBorders>
              <w:top w:val="single" w:sz="4" w:space="0" w:color="auto"/>
              <w:left w:val="single" w:sz="4" w:space="0" w:color="auto"/>
              <w:bottom w:val="single" w:sz="4" w:space="0" w:color="auto"/>
              <w:right w:val="nil"/>
            </w:tcBorders>
            <w:vAlign w:val="center"/>
          </w:tcPr>
          <w:p w14:paraId="54F6BFD9" w14:textId="1A295F9C" w:rsidR="79FD0579" w:rsidRDefault="79FD0579" w:rsidP="79FD0579">
            <w:r w:rsidRPr="79FD0579">
              <w:rPr>
                <w:rFonts w:ascii="Calibri" w:eastAsia="Calibri" w:hAnsi="Calibri" w:cs="Calibri"/>
                <w:sz w:val="20"/>
              </w:rPr>
              <w:t>Livermore</w:t>
            </w:r>
          </w:p>
        </w:tc>
        <w:tc>
          <w:tcPr>
            <w:tcW w:w="3319" w:type="dxa"/>
            <w:tcBorders>
              <w:top w:val="single" w:sz="4" w:space="0" w:color="auto"/>
              <w:left w:val="single" w:sz="4" w:space="0" w:color="auto"/>
              <w:bottom w:val="single" w:sz="4" w:space="0" w:color="auto"/>
              <w:right w:val="single" w:sz="4" w:space="0" w:color="auto"/>
            </w:tcBorders>
            <w:vAlign w:val="center"/>
          </w:tcPr>
          <w:p w14:paraId="164D28A1" w14:textId="75B173F7" w:rsidR="79FD0579" w:rsidRDefault="79FD0579" w:rsidP="79FD0579">
            <w:r w:rsidRPr="79FD0579">
              <w:rPr>
                <w:rFonts w:ascii="Calibri" w:eastAsia="Calibri" w:hAnsi="Calibri" w:cs="Calibri"/>
                <w:sz w:val="20"/>
              </w:rPr>
              <w:t>AT&amp;T Fiber</w:t>
            </w:r>
          </w:p>
        </w:tc>
        <w:tc>
          <w:tcPr>
            <w:tcW w:w="1359" w:type="dxa"/>
            <w:tcBorders>
              <w:top w:val="single" w:sz="4" w:space="0" w:color="auto"/>
              <w:left w:val="single" w:sz="4" w:space="0" w:color="auto"/>
              <w:bottom w:val="single" w:sz="4" w:space="0" w:color="auto"/>
              <w:right w:val="single" w:sz="4" w:space="0" w:color="auto"/>
            </w:tcBorders>
            <w:vAlign w:val="center"/>
          </w:tcPr>
          <w:p w14:paraId="68393A34" w14:textId="432E35BF" w:rsidR="79FD0579" w:rsidRDefault="79FD0579" w:rsidP="79FD0579">
            <w:r w:rsidRPr="79FD0579">
              <w:rPr>
                <w:rFonts w:ascii="Calibri" w:eastAsia="Calibri" w:hAnsi="Calibri" w:cs="Calibri"/>
                <w:sz w:val="20"/>
              </w:rPr>
              <w:t>AT&amp;T T3</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EE5BDA" w14:textId="2C07AD2B" w:rsidR="79FD0579" w:rsidRDefault="79FD0579" w:rsidP="79FD0579">
            <w:pPr>
              <w:jc w:val="center"/>
            </w:pPr>
            <w:r w:rsidRPr="79FD0579">
              <w:rPr>
                <w:rFonts w:ascii="Calibri" w:eastAsia="Calibri" w:hAnsi="Calibri" w:cs="Calibri"/>
                <w:sz w:val="20"/>
              </w:rPr>
              <w:t>1Gbps / 2Gbps Backup</w:t>
            </w:r>
          </w:p>
        </w:tc>
      </w:tr>
      <w:tr w:rsidR="79FD0579" w14:paraId="76BABAD6" w14:textId="77777777" w:rsidTr="000C6C00">
        <w:trPr>
          <w:trHeight w:val="270"/>
        </w:trPr>
        <w:tc>
          <w:tcPr>
            <w:tcW w:w="990" w:type="dxa"/>
            <w:tcBorders>
              <w:top w:val="single" w:sz="4" w:space="0" w:color="auto"/>
              <w:left w:val="single" w:sz="4" w:space="0" w:color="auto"/>
              <w:bottom w:val="single" w:sz="4" w:space="0" w:color="auto"/>
              <w:right w:val="single" w:sz="4" w:space="0" w:color="auto"/>
            </w:tcBorders>
            <w:vAlign w:val="center"/>
          </w:tcPr>
          <w:p w14:paraId="4EA4BBE7" w14:textId="6C6C13E5" w:rsidR="79FD0579" w:rsidRDefault="79FD0579" w:rsidP="79FD0579">
            <w:pPr>
              <w:jc w:val="center"/>
            </w:pPr>
            <w:r w:rsidRPr="79FD0579">
              <w:rPr>
                <w:rFonts w:ascii="Calibri" w:eastAsia="Calibri" w:hAnsi="Calibri" w:cs="Calibri"/>
                <w:b/>
                <w:bCs/>
                <w:sz w:val="20"/>
              </w:rPr>
              <w:t>TOWER</w:t>
            </w:r>
          </w:p>
        </w:tc>
        <w:tc>
          <w:tcPr>
            <w:tcW w:w="2142" w:type="dxa"/>
            <w:tcBorders>
              <w:top w:val="single" w:sz="4" w:space="0" w:color="auto"/>
              <w:left w:val="single" w:sz="4" w:space="0" w:color="auto"/>
              <w:bottom w:val="single" w:sz="4" w:space="0" w:color="auto"/>
              <w:right w:val="single" w:sz="4" w:space="0" w:color="auto"/>
            </w:tcBorders>
            <w:vAlign w:val="center"/>
          </w:tcPr>
          <w:p w14:paraId="15BCCA74" w14:textId="2C491143" w:rsidR="79FD0579" w:rsidRDefault="79FD0579" w:rsidP="79FD0579">
            <w:r w:rsidRPr="79FD0579">
              <w:rPr>
                <w:rFonts w:ascii="Calibri" w:eastAsia="Calibri" w:hAnsi="Calibri" w:cs="Calibri"/>
                <w:sz w:val="20"/>
              </w:rPr>
              <w:t>890 Lola St.</w:t>
            </w:r>
          </w:p>
        </w:tc>
        <w:tc>
          <w:tcPr>
            <w:tcW w:w="1087" w:type="dxa"/>
            <w:tcBorders>
              <w:top w:val="single" w:sz="4" w:space="0" w:color="auto"/>
              <w:left w:val="single" w:sz="4" w:space="0" w:color="auto"/>
              <w:bottom w:val="single" w:sz="4" w:space="0" w:color="auto"/>
              <w:right w:val="nil"/>
            </w:tcBorders>
            <w:vAlign w:val="center"/>
          </w:tcPr>
          <w:p w14:paraId="3B51C95D" w14:textId="2C31E0EE" w:rsidR="79FD0579" w:rsidRDefault="79FD0579" w:rsidP="79FD0579">
            <w:r w:rsidRPr="79FD0579">
              <w:rPr>
                <w:rFonts w:ascii="Calibri" w:eastAsia="Calibri" w:hAnsi="Calibri" w:cs="Calibri"/>
                <w:sz w:val="20"/>
              </w:rPr>
              <w:t>San Leandro</w:t>
            </w:r>
          </w:p>
        </w:tc>
        <w:tc>
          <w:tcPr>
            <w:tcW w:w="3319" w:type="dxa"/>
            <w:tcBorders>
              <w:top w:val="single" w:sz="4" w:space="0" w:color="auto"/>
              <w:left w:val="single" w:sz="4" w:space="0" w:color="auto"/>
              <w:bottom w:val="single" w:sz="4" w:space="0" w:color="auto"/>
              <w:right w:val="single" w:sz="4" w:space="0" w:color="auto"/>
            </w:tcBorders>
            <w:vAlign w:val="center"/>
          </w:tcPr>
          <w:p w14:paraId="4B4C9A04" w14:textId="2AF224BB" w:rsidR="79FD0579" w:rsidRDefault="79FD0579" w:rsidP="79FD0579">
            <w:r w:rsidRPr="79FD0579">
              <w:rPr>
                <w:rFonts w:ascii="Calibri" w:eastAsia="Calibri" w:hAnsi="Calibri" w:cs="Calibri"/>
                <w:sz w:val="20"/>
              </w:rPr>
              <w:t>Ethernet Over T1x4</w:t>
            </w:r>
          </w:p>
        </w:tc>
        <w:tc>
          <w:tcPr>
            <w:tcW w:w="1359" w:type="dxa"/>
            <w:tcBorders>
              <w:top w:val="single" w:sz="4" w:space="0" w:color="auto"/>
              <w:left w:val="single" w:sz="4" w:space="0" w:color="auto"/>
              <w:bottom w:val="single" w:sz="4" w:space="0" w:color="auto"/>
              <w:right w:val="single" w:sz="4" w:space="0" w:color="auto"/>
            </w:tcBorders>
            <w:vAlign w:val="bottom"/>
          </w:tcPr>
          <w:p w14:paraId="13D4D1B6" w14:textId="4E96216B" w:rsidR="79FD0579" w:rsidRDefault="79FD0579">
            <w:r w:rsidRPr="79FD0579">
              <w:rPr>
                <w:rFonts w:ascii="Calibri" w:eastAsia="Calibri" w:hAnsi="Calibri" w:cs="Calibri"/>
                <w:sz w:val="20"/>
              </w:rPr>
              <w:t>AT&amp;T LTE &amp; Verizon LTE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8465FC" w14:textId="5A7BBCDE" w:rsidR="79FD0579" w:rsidRDefault="79FD0579" w:rsidP="79FD0579">
            <w:pPr>
              <w:jc w:val="center"/>
            </w:pPr>
            <w:r w:rsidRPr="79FD0579">
              <w:rPr>
                <w:rFonts w:ascii="Calibri" w:eastAsia="Calibri" w:hAnsi="Calibri" w:cs="Calibri"/>
                <w:sz w:val="20"/>
              </w:rPr>
              <w:t>50Mbps</w:t>
            </w:r>
          </w:p>
        </w:tc>
      </w:tr>
      <w:tr w:rsidR="79FD0579" w14:paraId="1A074CFD" w14:textId="77777777" w:rsidTr="000C6C00">
        <w:trPr>
          <w:trHeight w:val="255"/>
        </w:trPr>
        <w:tc>
          <w:tcPr>
            <w:tcW w:w="990" w:type="dxa"/>
            <w:tcBorders>
              <w:top w:val="single" w:sz="4" w:space="0" w:color="auto"/>
              <w:left w:val="single" w:sz="4" w:space="0" w:color="auto"/>
              <w:bottom w:val="single" w:sz="4" w:space="0" w:color="auto"/>
              <w:right w:val="single" w:sz="4" w:space="0" w:color="auto"/>
            </w:tcBorders>
            <w:vAlign w:val="center"/>
          </w:tcPr>
          <w:p w14:paraId="3BEB52AB" w14:textId="174F21C7" w:rsidR="79FD0579" w:rsidRDefault="79FD0579" w:rsidP="79FD0579">
            <w:pPr>
              <w:jc w:val="center"/>
            </w:pPr>
            <w:r w:rsidRPr="79FD0579">
              <w:rPr>
                <w:rFonts w:ascii="Calibri" w:eastAsia="Calibri" w:hAnsi="Calibri" w:cs="Calibri"/>
                <w:b/>
                <w:bCs/>
                <w:sz w:val="20"/>
              </w:rPr>
              <w:t>SHOP</w:t>
            </w:r>
          </w:p>
        </w:tc>
        <w:tc>
          <w:tcPr>
            <w:tcW w:w="2142" w:type="dxa"/>
            <w:tcBorders>
              <w:top w:val="single" w:sz="4" w:space="0" w:color="auto"/>
              <w:left w:val="single" w:sz="4" w:space="0" w:color="auto"/>
              <w:bottom w:val="single" w:sz="4" w:space="0" w:color="auto"/>
              <w:right w:val="single" w:sz="4" w:space="0" w:color="auto"/>
            </w:tcBorders>
            <w:vAlign w:val="center"/>
          </w:tcPr>
          <w:p w14:paraId="1EB998E4" w14:textId="6CF7AEDD" w:rsidR="79FD0579" w:rsidRDefault="79FD0579" w:rsidP="79FD0579">
            <w:r w:rsidRPr="79FD0579">
              <w:rPr>
                <w:rFonts w:ascii="Calibri" w:eastAsia="Calibri" w:hAnsi="Calibri" w:cs="Calibri"/>
                <w:sz w:val="20"/>
              </w:rPr>
              <w:t>5777 Scarlett Court</w:t>
            </w:r>
          </w:p>
        </w:tc>
        <w:tc>
          <w:tcPr>
            <w:tcW w:w="1087" w:type="dxa"/>
            <w:tcBorders>
              <w:top w:val="single" w:sz="4" w:space="0" w:color="auto"/>
              <w:left w:val="single" w:sz="4" w:space="0" w:color="auto"/>
              <w:bottom w:val="single" w:sz="4" w:space="0" w:color="auto"/>
              <w:right w:val="nil"/>
            </w:tcBorders>
            <w:vAlign w:val="center"/>
          </w:tcPr>
          <w:p w14:paraId="6083DD2E" w14:textId="4AA443C3" w:rsidR="79FD0579" w:rsidRDefault="79FD0579" w:rsidP="79FD0579">
            <w:r w:rsidRPr="79FD0579">
              <w:rPr>
                <w:rFonts w:ascii="Calibri" w:eastAsia="Calibri" w:hAnsi="Calibri" w:cs="Calibri"/>
                <w:sz w:val="20"/>
              </w:rPr>
              <w:t>Dublin</w:t>
            </w:r>
          </w:p>
        </w:tc>
        <w:tc>
          <w:tcPr>
            <w:tcW w:w="3319" w:type="dxa"/>
            <w:tcBorders>
              <w:top w:val="single" w:sz="4" w:space="0" w:color="auto"/>
              <w:left w:val="single" w:sz="4" w:space="0" w:color="auto"/>
              <w:bottom w:val="single" w:sz="4" w:space="0" w:color="auto"/>
              <w:right w:val="single" w:sz="4" w:space="0" w:color="auto"/>
            </w:tcBorders>
            <w:vAlign w:val="center"/>
          </w:tcPr>
          <w:p w14:paraId="4D81929C" w14:textId="63A31E07" w:rsidR="79FD0579" w:rsidRDefault="79FD0579" w:rsidP="79FD0579">
            <w:r w:rsidRPr="79FD0579">
              <w:rPr>
                <w:rFonts w:ascii="Calibri" w:eastAsia="Calibri" w:hAnsi="Calibri" w:cs="Calibri"/>
                <w:sz w:val="20"/>
              </w:rPr>
              <w:t>AT&amp;T Fiber</w:t>
            </w:r>
          </w:p>
        </w:tc>
        <w:tc>
          <w:tcPr>
            <w:tcW w:w="1359" w:type="dxa"/>
            <w:tcBorders>
              <w:top w:val="single" w:sz="4" w:space="0" w:color="auto"/>
              <w:left w:val="single" w:sz="4" w:space="0" w:color="auto"/>
              <w:bottom w:val="single" w:sz="4" w:space="0" w:color="auto"/>
              <w:right w:val="single" w:sz="4" w:space="0" w:color="auto"/>
            </w:tcBorders>
            <w:vAlign w:val="bottom"/>
          </w:tcPr>
          <w:p w14:paraId="0901ED22" w14:textId="419F6B45" w:rsidR="79FD0579" w:rsidRDefault="79FD0579">
            <w:r w:rsidRPr="79FD0579">
              <w:rPr>
                <w:rFonts w:ascii="Calibri" w:eastAsia="Calibri" w:hAnsi="Calibri" w:cs="Calibri"/>
                <w:sz w:val="20"/>
              </w:rPr>
              <w:t>Business Class Comcast Cable</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F278BE" w14:textId="09FDDF58" w:rsidR="79FD0579" w:rsidRDefault="79FD0579" w:rsidP="79FD0579">
            <w:pPr>
              <w:jc w:val="center"/>
            </w:pPr>
            <w:r w:rsidRPr="79FD0579">
              <w:rPr>
                <w:rFonts w:ascii="Calibri" w:eastAsia="Calibri" w:hAnsi="Calibri" w:cs="Calibri"/>
                <w:sz w:val="20"/>
              </w:rPr>
              <w:t>100Mbps</w:t>
            </w:r>
          </w:p>
        </w:tc>
      </w:tr>
    </w:tbl>
    <w:p w14:paraId="64EADCEE" w14:textId="164FA951" w:rsidR="79FD0579" w:rsidRDefault="79FD0579" w:rsidP="79FD0579">
      <w:pPr>
        <w:pStyle w:val="ExhibitHeader"/>
        <w:rPr>
          <w:rFonts w:ascii="Calibri" w:hAnsi="Calibri"/>
          <w:bCs/>
          <w:szCs w:val="32"/>
        </w:rPr>
      </w:pPr>
    </w:p>
    <w:p w14:paraId="3BFDE8B0" w14:textId="77777777" w:rsidR="00D443BC" w:rsidRDefault="79FD0579">
      <w:pPr>
        <w:sectPr w:rsidR="00D443BC" w:rsidSect="00225BC5">
          <w:footerReference w:type="default" r:id="rId91"/>
          <w:pgSz w:w="12240" w:h="15840" w:code="1"/>
          <w:pgMar w:top="990" w:right="720" w:bottom="720" w:left="720" w:header="288" w:footer="288" w:gutter="0"/>
          <w:pgNumType w:start="0"/>
          <w:cols w:space="720"/>
          <w:formProt w:val="0"/>
          <w:docGrid w:linePitch="354"/>
        </w:sectPr>
      </w:pPr>
      <w:r>
        <w:br w:type="page"/>
      </w:r>
    </w:p>
    <w:p w14:paraId="7DFCE558" w14:textId="1D4D5D38" w:rsidR="79FD0579" w:rsidRDefault="79FD0579"/>
    <w:p w14:paraId="5C97ECCD" w14:textId="60D28B1C" w:rsidR="1ABC472B" w:rsidRPr="00537AA0" w:rsidRDefault="1ABC472B" w:rsidP="79FD0579">
      <w:pPr>
        <w:pStyle w:val="Heading3"/>
        <w:rPr>
          <w:sz w:val="28"/>
          <w:szCs w:val="28"/>
        </w:rPr>
      </w:pPr>
      <w:r w:rsidRPr="00537AA0">
        <w:rPr>
          <w:sz w:val="28"/>
          <w:szCs w:val="28"/>
        </w:rPr>
        <w:t xml:space="preserve">EXHIBIT </w:t>
      </w:r>
      <w:r w:rsidR="00140940">
        <w:rPr>
          <w:sz w:val="28"/>
          <w:szCs w:val="28"/>
        </w:rPr>
        <w:t>C</w:t>
      </w:r>
    </w:p>
    <w:p w14:paraId="25672B4D" w14:textId="7E81823E" w:rsidR="4588D1B6" w:rsidRDefault="4588D1B6" w:rsidP="79FD0579">
      <w:pPr>
        <w:pStyle w:val="ExhibitHeader"/>
        <w:rPr>
          <w:rFonts w:ascii="Calibri" w:hAnsi="Calibri"/>
          <w:bCs/>
          <w:sz w:val="44"/>
          <w:szCs w:val="44"/>
        </w:rPr>
      </w:pPr>
      <w:r w:rsidRPr="5FE6CAB8">
        <w:rPr>
          <w:rFonts w:ascii="Calibri" w:hAnsi="Calibri"/>
          <w:sz w:val="28"/>
          <w:szCs w:val="28"/>
        </w:rPr>
        <w:t>Network High Level Diagram</w:t>
      </w:r>
      <w:r>
        <w:br/>
      </w:r>
      <w:r>
        <w:br/>
      </w:r>
      <w:r w:rsidR="00475B5D">
        <w:rPr>
          <w:noProof/>
        </w:rPr>
        <w:drawing>
          <wp:inline distT="0" distB="0" distL="0" distR="0" wp14:anchorId="496E743E" wp14:editId="7558C109">
            <wp:extent cx="6858000" cy="4175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2">
                      <a:extLst>
                        <a:ext uri="{28A0092B-C50C-407E-A947-70E740481C1C}">
                          <a14:useLocalDpi xmlns:a14="http://schemas.microsoft.com/office/drawing/2010/main" val="0"/>
                        </a:ext>
                      </a:extLst>
                    </a:blip>
                    <a:stretch>
                      <a:fillRect/>
                    </a:stretch>
                  </pic:blipFill>
                  <pic:spPr>
                    <a:xfrm>
                      <a:off x="0" y="0"/>
                      <a:ext cx="6858000" cy="4175125"/>
                    </a:xfrm>
                    <a:prstGeom prst="rect">
                      <a:avLst/>
                    </a:prstGeom>
                  </pic:spPr>
                </pic:pic>
              </a:graphicData>
            </a:graphic>
          </wp:inline>
        </w:drawing>
      </w:r>
    </w:p>
    <w:sectPr w:rsidR="4588D1B6" w:rsidSect="00225BC5">
      <w:footerReference w:type="default" r:id="rId93"/>
      <w:pgSz w:w="12240" w:h="15840" w:code="1"/>
      <w:pgMar w:top="990" w:right="720" w:bottom="720" w:left="720" w:header="288" w:footer="288" w:gutter="0"/>
      <w:pgNumType w:start="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5074B" w14:textId="77777777" w:rsidR="003F17CE" w:rsidRDefault="003F17CE">
      <w:r>
        <w:separator/>
      </w:r>
    </w:p>
  </w:endnote>
  <w:endnote w:type="continuationSeparator" w:id="0">
    <w:p w14:paraId="0D6D70F1" w14:textId="77777777" w:rsidR="003F17CE" w:rsidRDefault="003F17CE">
      <w:r>
        <w:continuationSeparator/>
      </w:r>
    </w:p>
  </w:endnote>
  <w:endnote w:type="continuationNotice" w:id="1">
    <w:p w14:paraId="23BCE093" w14:textId="77777777" w:rsidR="003F17CE" w:rsidRDefault="003F1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5CFF" w14:textId="77777777" w:rsidR="001A6E40" w:rsidRPr="0085789A" w:rsidRDefault="001A6E40" w:rsidP="001E11B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1401 Lakeside Drive, Suite 907 </w:t>
    </w:r>
    <w:r w:rsidRPr="0085789A">
      <w:rPr>
        <w:rFonts w:ascii="Wingdings 2" w:eastAsia="Wingdings 2" w:hAnsi="Wingdings 2" w:cs="Wingdings 2"/>
        <w:color w:val="000080"/>
        <w:sz w:val="20"/>
      </w:rPr>
      <w:t></w:t>
    </w:r>
    <w:r w:rsidRPr="0085789A">
      <w:rPr>
        <w:rFonts w:ascii="Calibri" w:hAnsi="Calibri" w:cs="Calibri"/>
        <w:color w:val="000080"/>
        <w:sz w:val="20"/>
      </w:rPr>
      <w:t xml:space="preserve"> Oakland, CA 94612</w:t>
    </w:r>
  </w:p>
  <w:p w14:paraId="121974B0" w14:textId="77777777" w:rsidR="001A6E40" w:rsidRPr="0085789A" w:rsidRDefault="001A6E40" w:rsidP="001E11B9">
    <w:pPr>
      <w:pStyle w:val="Foote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Phone: 510-208-9600 </w:t>
    </w:r>
    <w:r w:rsidRPr="0085789A">
      <w:rPr>
        <w:rFonts w:ascii="Wingdings 2" w:eastAsia="Wingdings 2" w:hAnsi="Wingdings 2" w:cs="Wingdings 2"/>
        <w:color w:val="000080"/>
        <w:sz w:val="20"/>
      </w:rPr>
      <w:t></w:t>
    </w:r>
    <w:r w:rsidRPr="0085789A">
      <w:rPr>
        <w:rFonts w:ascii="Calibri" w:hAnsi="Calibri" w:cs="Calibri"/>
        <w:color w:val="000080"/>
        <w:sz w:val="20"/>
      </w:rPr>
      <w:t xml:space="preserve"> Website: </w:t>
    </w:r>
    <w:hyperlink r:id="rId1" w:history="1">
      <w:r w:rsidRPr="0085789A">
        <w:rPr>
          <w:rStyle w:val="Hyperlink"/>
          <w:rFonts w:ascii="Calibri" w:hAnsi="Calibri" w:cs="Calibri"/>
          <w:sz w:val="20"/>
        </w:rPr>
        <w:t>http://www.acgov.org/gsa/departments/purchasing/</w:t>
      </w:r>
    </w:hyperlink>
  </w:p>
  <w:p w14:paraId="759E3370" w14:textId="77777777" w:rsidR="001A6E40" w:rsidRPr="001D1E72" w:rsidRDefault="001A6E40" w:rsidP="001E11B9">
    <w:pPr>
      <w:pStyle w:val="Footer"/>
      <w:tabs>
        <w:tab w:val="clear" w:pos="4320"/>
        <w:tab w:val="clear" w:pos="8640"/>
        <w:tab w:val="right" w:pos="10800"/>
      </w:tabs>
      <w:rPr>
        <w:rFonts w:ascii="Arial Narrow" w:hAnsi="Arial Narrow"/>
        <w:spacing w:val="10"/>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0591" w14:textId="7DD765AF" w:rsidR="001A6E40" w:rsidRDefault="001A6E40">
    <w:pPr>
      <w:pStyle w:val="Footer"/>
    </w:pPr>
    <w:r>
      <w:rPr>
        <w:noProof/>
      </w:rPr>
      <w:drawing>
        <wp:anchor distT="0" distB="0" distL="114300" distR="114300" simplePos="0" relativeHeight="251658251" behindDoc="0" locked="0" layoutInCell="1" allowOverlap="1" wp14:anchorId="037CC3E7" wp14:editId="5DA42975">
          <wp:simplePos x="0" y="0"/>
          <wp:positionH relativeFrom="column">
            <wp:posOffset>6675120</wp:posOffset>
          </wp:positionH>
          <wp:positionV relativeFrom="page">
            <wp:posOffset>9678670</wp:posOffset>
          </wp:positionV>
          <wp:extent cx="247015" cy="24701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CE14" w14:textId="77777777" w:rsidR="001A6E40" w:rsidRPr="00BE2FD2" w:rsidRDefault="001A6E40" w:rsidP="002A42B5">
    <w:pPr>
      <w:jc w:val="center"/>
      <w:rPr>
        <w:rFonts w:ascii="Calibri" w:hAnsi="Calibri" w:cs="Calibri"/>
        <w:sz w:val="18"/>
        <w:szCs w:val="18"/>
      </w:rPr>
    </w:pPr>
  </w:p>
  <w:p w14:paraId="5B6CC0DC" w14:textId="77777777" w:rsidR="001A6E40" w:rsidRPr="00D8007E" w:rsidRDefault="001A6E40" w:rsidP="00BD1165">
    <w:pPr>
      <w:jc w:val="right"/>
      <w:rPr>
        <w:rFonts w:ascii="Calibri" w:hAnsi="Calibri" w:cs="Calibri"/>
        <w:sz w:val="20"/>
      </w:rPr>
    </w:pPr>
    <w:r w:rsidRPr="00D8007E">
      <w:rPr>
        <w:rFonts w:ascii="Calibri" w:hAnsi="Calibri" w:cs="Calibri"/>
        <w:sz w:val="20"/>
      </w:rPr>
      <w:t>RFP No. 902005</w:t>
    </w:r>
  </w:p>
  <w:p w14:paraId="762FB1D4" w14:textId="5D0DDD88" w:rsidR="001A6E40" w:rsidRPr="00BE2FD2" w:rsidRDefault="001A6E40"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9137BD">
      <w:rPr>
        <w:rFonts w:ascii="Calibri" w:hAnsi="Calibri" w:cs="Calibri"/>
        <w:noProof/>
        <w:sz w:val="20"/>
      </w:rPr>
      <w:t>20</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A522" w14:textId="77777777" w:rsidR="001A6E40" w:rsidRPr="00A85450" w:rsidRDefault="001A6E40" w:rsidP="002A42B5">
    <w:pPr>
      <w:jc w:val="center"/>
      <w:rPr>
        <w:rFonts w:ascii="Calibri" w:hAnsi="Calibri" w:cs="Calibri"/>
        <w:sz w:val="18"/>
        <w:szCs w:val="18"/>
      </w:rPr>
    </w:pPr>
  </w:p>
  <w:p w14:paraId="6553F04D" w14:textId="77777777" w:rsidR="001A6E40" w:rsidRPr="00A85450" w:rsidRDefault="001A6E40" w:rsidP="004D397E">
    <w:pPr>
      <w:pStyle w:val="Footer"/>
      <w:tabs>
        <w:tab w:val="clear" w:pos="4320"/>
        <w:tab w:val="clear" w:pos="8640"/>
      </w:tabs>
      <w:jc w:val="right"/>
      <w:rPr>
        <w:rFonts w:ascii="Calibri" w:hAnsi="Calibri" w:cs="Calibri"/>
        <w:sz w:val="18"/>
        <w:szCs w:val="18"/>
      </w:rPr>
    </w:pPr>
    <w:r>
      <w:rPr>
        <w:rFonts w:ascii="Calibri" w:hAnsi="Calibri" w:cs="Calibri"/>
        <w:sz w:val="18"/>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0630F" w14:textId="77777777" w:rsidR="001A6E40" w:rsidRPr="00A85450" w:rsidRDefault="001A6E40" w:rsidP="002A42B5">
    <w:pPr>
      <w:jc w:val="center"/>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7761" w14:textId="77777777" w:rsidR="001A6E40" w:rsidRPr="00A85450" w:rsidRDefault="001A6E40" w:rsidP="002A42B5">
    <w:pPr>
      <w:jc w:val="center"/>
      <w:rPr>
        <w:rFonts w:ascii="Calibri" w:hAnsi="Calibri" w:cs="Calibri"/>
        <w:sz w:val="18"/>
        <w:szCs w:val="18"/>
      </w:rPr>
    </w:pPr>
  </w:p>
  <w:p w14:paraId="048DB832" w14:textId="77777777" w:rsidR="001A6E40" w:rsidRDefault="001A6E40"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Bid Response Packet – </w:t>
    </w:r>
    <w:r w:rsidRPr="009A2B50">
      <w:rPr>
        <w:rFonts w:ascii="Calibri" w:hAnsi="Calibri" w:cs="Calibri"/>
        <w:sz w:val="18"/>
        <w:szCs w:val="18"/>
      </w:rPr>
      <w:t xml:space="preserve">RFP No. 902005 </w:t>
    </w:r>
  </w:p>
  <w:p w14:paraId="4BDFF9D4" w14:textId="5F9555A4" w:rsidR="001A6E40" w:rsidRPr="000134FA" w:rsidRDefault="001A6E40"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9137BD">
      <w:rPr>
        <w:rFonts w:ascii="Calibri" w:hAnsi="Calibri" w:cs="Calibri"/>
        <w:noProof/>
        <w:position w:val="8"/>
        <w:sz w:val="20"/>
      </w:rPr>
      <w:t>8</w:t>
    </w:r>
    <w:r w:rsidRPr="000134FA">
      <w:rPr>
        <w:rFonts w:ascii="Calibri" w:hAnsi="Calibri" w:cs="Calibri"/>
        <w:position w:val="8"/>
        <w:sz w:val="20"/>
      </w:rPr>
      <w:fldChar w:fldCharType="end"/>
    </w:r>
    <w:r>
      <w:rPr>
        <w:rFonts w:ascii="Calibri" w:hAnsi="Calibri" w:cs="Calibri"/>
        <w:sz w:val="20"/>
      </w:rPr>
      <w:t xml:space="preserve"> </w:t>
    </w:r>
    <w:r w:rsidRPr="000134FA">
      <w:rPr>
        <w:rFonts w:ascii="Wingdings" w:eastAsia="Wingdings" w:hAnsi="Wingdings" w:cs="Wingdings"/>
        <w:szCs w:val="26"/>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CCF2" w14:textId="409600C5" w:rsidR="001A6E40" w:rsidRDefault="001A6E40"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Exhibit B –</w:t>
    </w:r>
    <w:r w:rsidRPr="00504B73">
      <w:rPr>
        <w:rFonts w:ascii="Calibri" w:hAnsi="Calibri" w:cs="Calibri"/>
        <w:sz w:val="18"/>
        <w:szCs w:val="18"/>
      </w:rPr>
      <w:t xml:space="preserve"> RFP No. 902005 </w:t>
    </w:r>
  </w:p>
  <w:p w14:paraId="1E9C3363" w14:textId="25A87612" w:rsidR="001A6E40" w:rsidRPr="000134FA" w:rsidRDefault="001A6E40" w:rsidP="00537AA0">
    <w:pPr>
      <w:tabs>
        <w:tab w:val="left" w:pos="7560"/>
        <w:tab w:val="right" w:pos="10800"/>
      </w:tabs>
      <w:rPr>
        <w:rFonts w:ascii="Calibri" w:hAnsi="Calibri" w:cs="Calibri"/>
        <w:sz w:val="20"/>
      </w:rPr>
    </w:pPr>
    <w:r>
      <w:rPr>
        <w:rFonts w:ascii="Calibri" w:hAnsi="Calibri" w:cs="Calibri"/>
        <w:position w:val="8"/>
        <w:sz w:val="20"/>
      </w:rPr>
      <w:tab/>
    </w:r>
    <w:r>
      <w:rPr>
        <w:rFonts w:ascii="Calibri" w:hAnsi="Calibri" w:cs="Calibri"/>
        <w:position w:val="8"/>
        <w:sz w:val="20"/>
      </w:rPr>
      <w:tab/>
    </w: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9137BD">
      <w:rPr>
        <w:rFonts w:ascii="Calibri" w:hAnsi="Calibri" w:cs="Calibri"/>
        <w:noProof/>
        <w:position w:val="8"/>
        <w:sz w:val="20"/>
      </w:rPr>
      <w:t>1</w:t>
    </w:r>
    <w:r w:rsidRPr="000134FA">
      <w:rPr>
        <w:rFonts w:ascii="Calibri" w:hAnsi="Calibri" w:cs="Calibri"/>
        <w:position w:val="8"/>
        <w:sz w:val="20"/>
      </w:rPr>
      <w:fldChar w:fldCharType="end"/>
    </w:r>
    <w:r>
      <w:rPr>
        <w:rFonts w:ascii="Calibri" w:hAnsi="Calibri" w:cs="Calibri"/>
        <w:sz w:val="20"/>
      </w:rPr>
      <w:t xml:space="preserve"> </w:t>
    </w:r>
    <w:r w:rsidRPr="000134FA">
      <w:rPr>
        <w:rFonts w:ascii="Wingdings" w:eastAsia="Wingdings" w:hAnsi="Wingdings" w:cs="Wingdings"/>
        <w:szCs w:val="26"/>
      </w:rPr>
      <w:t></w:t>
    </w:r>
  </w:p>
  <w:p w14:paraId="696C1DC7" w14:textId="77777777" w:rsidR="001A6E40" w:rsidRPr="00A85450" w:rsidRDefault="001A6E40" w:rsidP="002A42B5">
    <w:pPr>
      <w:jc w:val="center"/>
      <w:rPr>
        <w:rFonts w:ascii="Calibri" w:hAnsi="Calibri" w:cs="Calibri"/>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A6F3" w14:textId="7AA9B320" w:rsidR="001A6E40" w:rsidRDefault="001A6E40"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Exhibit C –</w:t>
    </w:r>
    <w:r w:rsidRPr="00504B73">
      <w:rPr>
        <w:rFonts w:ascii="Calibri" w:hAnsi="Calibri" w:cs="Calibri"/>
        <w:sz w:val="18"/>
        <w:szCs w:val="18"/>
      </w:rPr>
      <w:t xml:space="preserve"> RFP No. 902005 </w:t>
    </w:r>
  </w:p>
  <w:p w14:paraId="182B9351" w14:textId="1DDCA1F3" w:rsidR="001A6E40" w:rsidRPr="000134FA" w:rsidRDefault="001A6E40"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9137BD">
      <w:rPr>
        <w:rFonts w:ascii="Calibri" w:hAnsi="Calibri" w:cs="Calibri"/>
        <w:noProof/>
        <w:position w:val="8"/>
        <w:sz w:val="20"/>
      </w:rPr>
      <w:t>0</w:t>
    </w:r>
    <w:r w:rsidRPr="000134FA">
      <w:rPr>
        <w:rFonts w:ascii="Calibri" w:hAnsi="Calibri" w:cs="Calibri"/>
        <w:position w:val="8"/>
        <w:sz w:val="20"/>
      </w:rPr>
      <w:fldChar w:fldCharType="end"/>
    </w:r>
    <w:r>
      <w:rPr>
        <w:rFonts w:ascii="Calibri" w:hAnsi="Calibri" w:cs="Calibri"/>
        <w:sz w:val="20"/>
      </w:rPr>
      <w:t xml:space="preserve"> </w:t>
    </w:r>
    <w:r w:rsidRPr="000134FA">
      <w:rPr>
        <w:rFonts w:ascii="Wingdings" w:eastAsia="Wingdings" w:hAnsi="Wingdings" w:cs="Wingdings"/>
        <w:szCs w:val="26"/>
      </w:rPr>
      <w:t></w:t>
    </w:r>
  </w:p>
  <w:p w14:paraId="5ABF5880" w14:textId="77777777" w:rsidR="001A6E40" w:rsidRPr="00A85450" w:rsidRDefault="001A6E40" w:rsidP="002A42B5">
    <w:pPr>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71097" w14:textId="77777777" w:rsidR="003F17CE" w:rsidRDefault="003F17CE">
      <w:r>
        <w:separator/>
      </w:r>
    </w:p>
  </w:footnote>
  <w:footnote w:type="continuationSeparator" w:id="0">
    <w:p w14:paraId="0F7B762E" w14:textId="77777777" w:rsidR="003F17CE" w:rsidRDefault="003F17CE">
      <w:r>
        <w:continuationSeparator/>
      </w:r>
    </w:p>
  </w:footnote>
  <w:footnote w:type="continuationNotice" w:id="1">
    <w:p w14:paraId="31A1E32E" w14:textId="77777777" w:rsidR="003F17CE" w:rsidRDefault="003F17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4041" w14:textId="77777777" w:rsidR="001A6E40" w:rsidRDefault="009137BD">
    <w:pPr>
      <w:pStyle w:val="Header"/>
    </w:pPr>
    <w:r>
      <w:rPr>
        <w:noProof/>
      </w:rPr>
      <w:pict w14:anchorId="33ECE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FF56" w14:textId="77777777" w:rsidR="001A6E40" w:rsidRDefault="009137BD">
    <w:pPr>
      <w:pStyle w:val="Header"/>
    </w:pPr>
    <w:r>
      <w:rPr>
        <w:noProof/>
      </w:rPr>
      <w:pict w14:anchorId="05884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5823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A99D" w14:textId="77777777" w:rsidR="001A6E40" w:rsidRPr="000A03E2" w:rsidRDefault="009137BD" w:rsidP="000A03E2">
    <w:pPr>
      <w:pStyle w:val="Header"/>
    </w:pPr>
    <w:r>
      <w:rPr>
        <w:noProof/>
      </w:rPr>
      <w:pict w14:anchorId="57421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45" type="#_x0000_t75" style="position:absolute;margin-left:-.25pt;margin-top:-6.9pt;width:45pt;height:45pt;z-index:-251658224;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E7E37" w14:textId="77777777" w:rsidR="001A6E40" w:rsidRDefault="009137BD">
    <w:pPr>
      <w:pStyle w:val="Header"/>
    </w:pPr>
    <w:r>
      <w:rPr>
        <w:noProof/>
      </w:rPr>
      <w:pict w14:anchorId="1CB9F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43" type="#_x0000_t75" style="position:absolute;margin-left:0;margin-top:0;width:319.5pt;height:319.5pt;z-index:-251658225;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BA47" w14:textId="77777777" w:rsidR="001A6E40" w:rsidRPr="000A03E2" w:rsidRDefault="009137BD" w:rsidP="000A03E2">
    <w:pPr>
      <w:pStyle w:val="Header"/>
    </w:pPr>
    <w:r>
      <w:rPr>
        <w:noProof/>
      </w:rPr>
      <w:pict w14:anchorId="2570A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6" type="#_x0000_t75" style="position:absolute;margin-left:122.25pt;margin-top:215.25pt;width:319.5pt;height:319.5pt;z-index:-251658223;mso-position-horizontal-relative:margin;mso-position-vertical-relative:margin" o:allowincell="f">
          <v:imagedata r:id="rId1" o:title="county of alameda 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14F1" w14:textId="77777777" w:rsidR="001A6E40" w:rsidRDefault="009137BD">
    <w:pPr>
      <w:pStyle w:val="Header"/>
    </w:pPr>
    <w:r>
      <w:rPr>
        <w:noProof/>
      </w:rPr>
      <w:pict w14:anchorId="6CD74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42" type="#_x0000_t75" style="position:absolute;margin-left:0;margin-top:0;width:319.5pt;height:319.5pt;z-index:-25165822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3EE7" w14:textId="77777777" w:rsidR="001A6E40" w:rsidRPr="000A03E2" w:rsidRDefault="001A6E40" w:rsidP="000A03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EBB5" w14:textId="77777777" w:rsidR="001A6E40" w:rsidRPr="00F01820" w:rsidRDefault="001A6E40" w:rsidP="00F01820">
    <w:pPr>
      <w:pStyle w:val="Header"/>
      <w:rPr>
        <w:szCs w:val="1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A6BB" w14:textId="77777777" w:rsidR="001A6E40" w:rsidRDefault="009137BD">
    <w:pPr>
      <w:pStyle w:val="Header"/>
    </w:pPr>
    <w:r>
      <w:rPr>
        <w:noProof/>
      </w:rPr>
      <w:pict w14:anchorId="18F12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41" type="#_x0000_t75" style="position:absolute;margin-left:0;margin-top:0;width:319.5pt;height:319.5pt;z-index:-25165822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D8AB" w14:textId="77777777" w:rsidR="001A6E40" w:rsidRDefault="001A6E40">
    <w:pPr>
      <w:tabs>
        <w:tab w:val="left" w:pos="-720"/>
      </w:tabs>
      <w:jc w:val="center"/>
      <w:rPr>
        <w:b/>
        <w:sz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CD39" w14:textId="77777777" w:rsidR="001A6E40" w:rsidRDefault="009137BD">
    <w:pPr>
      <w:pStyle w:val="Header"/>
    </w:pPr>
    <w:r>
      <w:rPr>
        <w:noProof/>
      </w:rPr>
      <w:pict w14:anchorId="769B3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40" type="#_x0000_t75" style="position:absolute;margin-left:0;margin-top:0;width:319.5pt;height:319.5pt;z-index:-25165822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D685" w14:textId="77777777" w:rsidR="001A6E40" w:rsidRDefault="009137BD">
    <w:pPr>
      <w:pStyle w:val="Header"/>
    </w:pPr>
    <w:r>
      <w:rPr>
        <w:noProof/>
      </w:rPr>
      <w:pict w14:anchorId="22652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E29E" w14:textId="77777777" w:rsidR="001A6E40" w:rsidRDefault="009137BD">
    <w:pPr>
      <w:pStyle w:val="Header"/>
    </w:pPr>
    <w:r>
      <w:rPr>
        <w:noProof/>
      </w:rPr>
      <w:pict w14:anchorId="1E262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75F1E" w14:textId="77777777" w:rsidR="001A6E40" w:rsidRDefault="009137BD">
    <w:pPr>
      <w:pStyle w:val="Header"/>
    </w:pPr>
    <w:r>
      <w:rPr>
        <w:noProof/>
      </w:rPr>
      <w:pict w14:anchorId="37E30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582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F4688" w14:textId="77777777" w:rsidR="001A6E40" w:rsidRDefault="009137BD">
    <w:pPr>
      <w:pStyle w:val="Header"/>
    </w:pPr>
    <w:r>
      <w:rPr>
        <w:noProof/>
      </w:rPr>
      <w:pict w14:anchorId="1AAD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58235;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325E" w14:textId="1D813FE8" w:rsidR="001A6E40" w:rsidRPr="00344563" w:rsidRDefault="001A6E40" w:rsidP="006E3EC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58250" behindDoc="0" locked="0" layoutInCell="1" allowOverlap="1" wp14:anchorId="093128B7" wp14:editId="33F719FF">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0"/>
                  <wp:lineTo x="0" y="21600"/>
                  <wp:lineTo x="21600" y="21600"/>
                  <wp:lineTo x="21600" y="0"/>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195080" id="Straight Connector 4" o:spid="_x0000_s1026" style="position:absolute;z-index:25165825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58249" behindDoc="0" locked="0" layoutInCell="1" allowOverlap="1" wp14:anchorId="3DF3B119" wp14:editId="3C851807">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C0889" w14:textId="77777777" w:rsidR="001A6E40" w:rsidRDefault="009137BD">
    <w:pPr>
      <w:pStyle w:val="Header"/>
    </w:pPr>
    <w:r>
      <w:rPr>
        <w:rFonts w:ascii="Century Gothic" w:hAnsi="Century Gothic"/>
        <w:noProof/>
        <w:spacing w:val="60"/>
        <w:sz w:val="52"/>
      </w:rPr>
      <w:pict w14:anchorId="48DDE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58237;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964F9" w14:textId="77777777" w:rsidR="001A6E40" w:rsidRDefault="001A6E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A0EF" w14:textId="77777777" w:rsidR="001A6E40" w:rsidRDefault="009137BD">
    <w:pPr>
      <w:pStyle w:val="Header"/>
    </w:pPr>
    <w:r>
      <w:rPr>
        <w:noProof/>
      </w:rPr>
      <w:pict w14:anchorId="64742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58233;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0EBE" w14:textId="77777777" w:rsidR="001A6E40" w:rsidRPr="00A85450" w:rsidRDefault="009137BD"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569AA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58232;mso-position-horizontal:center;mso-position-horizontal-relative:margin;mso-position-vertical:center;mso-position-vertical-relative:margin" o:allowincell="f">
          <v:imagedata r:id="rId1" o:title="county of alameda logo" gain="19661f" blacklevel="22938f"/>
          <w10:wrap anchorx="margin" anchory="margin"/>
        </v:shape>
      </w:pict>
    </w:r>
    <w:r w:rsidR="001A6E40" w:rsidRPr="00A85450">
      <w:rPr>
        <w:rFonts w:ascii="Calibri" w:hAnsi="Calibri" w:cs="Calibri"/>
        <w:spacing w:val="-3"/>
      </w:rPr>
      <w:t>Specifications, Terms &amp; Conditions</w:t>
    </w:r>
  </w:p>
  <w:p w14:paraId="7D7B6291" w14:textId="77777777" w:rsidR="001A6E40" w:rsidRPr="00477F8D" w:rsidRDefault="001A6E40"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r w:rsidRPr="00D8007E">
      <w:rPr>
        <w:rFonts w:ascii="Calibri" w:hAnsi="Calibri" w:cs="Calibri"/>
        <w:spacing w:val="-3"/>
      </w:rPr>
      <w:t>for IT Support Services</w:t>
    </w:r>
  </w:p>
  <w:p w14:paraId="018142D3" w14:textId="77777777" w:rsidR="001A6E40" w:rsidRPr="00A85450" w:rsidRDefault="001A6E40" w:rsidP="002A42B5">
    <w:pPr>
      <w:pStyle w:val="Footer"/>
      <w:tabs>
        <w:tab w:val="clear" w:pos="4320"/>
        <w:tab w:val="clear" w:pos="8640"/>
        <w:tab w:val="right" w:pos="10440"/>
      </w:tabs>
      <w:rPr>
        <w:rFonts w:ascii="Calibri" w:hAnsi="Calibri" w:cs="Calibri"/>
        <w:sz w:val="10"/>
      </w:rPr>
    </w:pPr>
  </w:p>
  <w:p w14:paraId="56ED4CBA" w14:textId="77777777" w:rsidR="001A6E40" w:rsidRDefault="001A6E40" w:rsidP="002A42B5">
    <w:pPr>
      <w:pStyle w:val="Footer"/>
      <w:pBdr>
        <w:top w:val="single" w:sz="6" w:space="1" w:color="auto"/>
      </w:pBdr>
      <w:tabs>
        <w:tab w:val="clear" w:pos="4320"/>
        <w:tab w:val="center" w:pos="5130"/>
      </w:tabs>
      <w:rPr>
        <w:sz w:val="10"/>
      </w:rPr>
    </w:pPr>
  </w:p>
  <w:p w14:paraId="68A55EA0" w14:textId="77777777" w:rsidR="001A6E40" w:rsidRDefault="001A6E40" w:rsidP="002A42B5">
    <w:pPr>
      <w:pStyle w:val="Footer"/>
      <w:pBdr>
        <w:top w:val="single" w:sz="6" w:space="1" w:color="auto"/>
      </w:pBdr>
      <w:tabs>
        <w:tab w:val="clear" w:pos="4320"/>
        <w:tab w:val="center" w:pos="5130"/>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hybridMultilevel"/>
    <w:tmpl w:val="A41C767C"/>
    <w:lvl w:ilvl="0" w:tplc="28825CBC">
      <w:start w:val="1"/>
      <w:numFmt w:val="upperLetter"/>
      <w:lvlText w:val="%1."/>
      <w:lvlJc w:val="left"/>
      <w:pPr>
        <w:tabs>
          <w:tab w:val="num" w:pos="1440"/>
        </w:tabs>
        <w:ind w:left="1440" w:hanging="720"/>
      </w:pPr>
      <w:rPr>
        <w:rFonts w:hint="default"/>
        <w:i w:val="0"/>
        <w:color w:val="auto"/>
      </w:rPr>
    </w:lvl>
    <w:lvl w:ilvl="1" w:tplc="EBCED31A">
      <w:start w:val="1"/>
      <w:numFmt w:val="decimal"/>
      <w:lvlRestart w:val="0"/>
      <w:pStyle w:val="ContractsTeam"/>
      <w:lvlText w:val="%2."/>
      <w:lvlJc w:val="left"/>
      <w:pPr>
        <w:tabs>
          <w:tab w:val="num" w:pos="2160"/>
        </w:tabs>
        <w:ind w:left="2160" w:hanging="720"/>
      </w:pPr>
      <w:rPr>
        <w:rFonts w:hint="default"/>
      </w:rPr>
    </w:lvl>
    <w:lvl w:ilvl="2" w:tplc="0B7AC06E">
      <w:start w:val="1"/>
      <w:numFmt w:val="lowerLetter"/>
      <w:lvlRestart w:val="0"/>
      <w:lvlText w:val="%3."/>
      <w:lvlJc w:val="left"/>
      <w:pPr>
        <w:tabs>
          <w:tab w:val="num" w:pos="2970"/>
        </w:tabs>
        <w:ind w:left="2970" w:hanging="720"/>
      </w:pPr>
      <w:rPr>
        <w:rFonts w:hint="default"/>
        <w:i w:val="0"/>
        <w:color w:val="auto"/>
      </w:rPr>
    </w:lvl>
    <w:lvl w:ilvl="3" w:tplc="F3A46D96">
      <w:start w:val="1"/>
      <w:numFmt w:val="decimal"/>
      <w:lvlRestart w:val="0"/>
      <w:lvlText w:val="%4)"/>
      <w:lvlJc w:val="left"/>
      <w:pPr>
        <w:tabs>
          <w:tab w:val="num" w:pos="3600"/>
        </w:tabs>
        <w:ind w:left="3600" w:hanging="720"/>
      </w:pPr>
      <w:rPr>
        <w:rFonts w:hint="default"/>
        <w:i w:val="0"/>
        <w:color w:val="auto"/>
      </w:rPr>
    </w:lvl>
    <w:lvl w:ilvl="4" w:tplc="7C92741A">
      <w:start w:val="1"/>
      <w:numFmt w:val="lowerLetter"/>
      <w:lvlText w:val="(%5)"/>
      <w:lvlJc w:val="left"/>
      <w:pPr>
        <w:tabs>
          <w:tab w:val="num" w:pos="4320"/>
        </w:tabs>
        <w:ind w:left="4320" w:hanging="720"/>
      </w:pPr>
      <w:rPr>
        <w:rFonts w:hint="default"/>
      </w:rPr>
    </w:lvl>
    <w:lvl w:ilvl="5" w:tplc="731C5C6A">
      <w:start w:val="1"/>
      <w:numFmt w:val="lowerRoman"/>
      <w:lvlText w:val="%6."/>
      <w:lvlJc w:val="left"/>
      <w:pPr>
        <w:tabs>
          <w:tab w:val="num" w:pos="5040"/>
        </w:tabs>
        <w:ind w:left="5040" w:hanging="720"/>
      </w:pPr>
      <w:rPr>
        <w:rFonts w:hint="default"/>
      </w:rPr>
    </w:lvl>
    <w:lvl w:ilvl="6" w:tplc="C05033E6">
      <w:start w:val="1"/>
      <w:numFmt w:val="bullet"/>
      <w:lvlText w:val=""/>
      <w:lvlJc w:val="left"/>
      <w:pPr>
        <w:tabs>
          <w:tab w:val="num" w:pos="5760"/>
        </w:tabs>
        <w:ind w:left="5760" w:hanging="720"/>
      </w:pPr>
      <w:rPr>
        <w:rFonts w:ascii="Symbol" w:hAnsi="Symbol" w:hint="default"/>
      </w:rPr>
    </w:lvl>
    <w:lvl w:ilvl="7" w:tplc="62B66AF4">
      <w:start w:val="1"/>
      <w:numFmt w:val="bullet"/>
      <w:lvlText w:val=""/>
      <w:lvlJc w:val="left"/>
      <w:pPr>
        <w:tabs>
          <w:tab w:val="num" w:pos="6480"/>
        </w:tabs>
        <w:ind w:left="6480" w:hanging="720"/>
      </w:pPr>
      <w:rPr>
        <w:rFonts w:ascii="Symbol" w:hAnsi="Symbol" w:hint="default"/>
      </w:rPr>
    </w:lvl>
    <w:lvl w:ilvl="8" w:tplc="A5E4B19A">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A1F6FDA"/>
    <w:multiLevelType w:val="hybridMultilevel"/>
    <w:tmpl w:val="935CBD8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35A"/>
    <w:multiLevelType w:val="hybridMultilevel"/>
    <w:tmpl w:val="6CAA572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6B34B5"/>
    <w:multiLevelType w:val="hybridMultilevel"/>
    <w:tmpl w:val="0B5C44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56E6A"/>
    <w:multiLevelType w:val="hybridMultilevel"/>
    <w:tmpl w:val="665403A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AF0971"/>
    <w:multiLevelType w:val="hybridMultilevel"/>
    <w:tmpl w:val="BC36F8F0"/>
    <w:lvl w:ilvl="0" w:tplc="D8CA65B2">
      <w:start w:val="1"/>
      <w:numFmt w:val="decimal"/>
      <w:lvlText w:val="%1."/>
      <w:lvlJc w:val="left"/>
      <w:pPr>
        <w:ind w:left="720" w:hanging="360"/>
      </w:pPr>
    </w:lvl>
    <w:lvl w:ilvl="1" w:tplc="E0A6011C">
      <w:start w:val="1"/>
      <w:numFmt w:val="lowerLetter"/>
      <w:lvlText w:val="%2."/>
      <w:lvlJc w:val="left"/>
      <w:pPr>
        <w:ind w:left="1440" w:hanging="360"/>
      </w:pPr>
    </w:lvl>
    <w:lvl w:ilvl="2" w:tplc="FCB67524">
      <w:start w:val="1"/>
      <w:numFmt w:val="decimal"/>
      <w:lvlText w:val="%3."/>
      <w:lvlJc w:val="left"/>
      <w:pPr>
        <w:ind w:left="2160" w:hanging="180"/>
      </w:pPr>
    </w:lvl>
    <w:lvl w:ilvl="3" w:tplc="68E0EDE6">
      <w:start w:val="1"/>
      <w:numFmt w:val="decimal"/>
      <w:lvlText w:val="%4."/>
      <w:lvlJc w:val="left"/>
      <w:pPr>
        <w:ind w:left="2880" w:hanging="360"/>
      </w:pPr>
    </w:lvl>
    <w:lvl w:ilvl="4" w:tplc="31805480">
      <w:start w:val="1"/>
      <w:numFmt w:val="lowerLetter"/>
      <w:lvlText w:val="%5."/>
      <w:lvlJc w:val="left"/>
      <w:pPr>
        <w:ind w:left="3600" w:hanging="360"/>
      </w:pPr>
    </w:lvl>
    <w:lvl w:ilvl="5" w:tplc="2B0CBC14">
      <w:start w:val="1"/>
      <w:numFmt w:val="lowerRoman"/>
      <w:lvlText w:val="%6."/>
      <w:lvlJc w:val="right"/>
      <w:pPr>
        <w:ind w:left="4320" w:hanging="180"/>
      </w:pPr>
    </w:lvl>
    <w:lvl w:ilvl="6" w:tplc="E502F946">
      <w:start w:val="1"/>
      <w:numFmt w:val="decimal"/>
      <w:lvlText w:val="%7."/>
      <w:lvlJc w:val="left"/>
      <w:pPr>
        <w:ind w:left="5040" w:hanging="360"/>
      </w:pPr>
    </w:lvl>
    <w:lvl w:ilvl="7" w:tplc="8EAA7B0A">
      <w:start w:val="1"/>
      <w:numFmt w:val="lowerLetter"/>
      <w:lvlText w:val="%8."/>
      <w:lvlJc w:val="left"/>
      <w:pPr>
        <w:ind w:left="5760" w:hanging="360"/>
      </w:pPr>
    </w:lvl>
    <w:lvl w:ilvl="8" w:tplc="9CBC6E84">
      <w:start w:val="1"/>
      <w:numFmt w:val="lowerRoman"/>
      <w:lvlText w:val="%9."/>
      <w:lvlJc w:val="right"/>
      <w:pPr>
        <w:ind w:left="6480" w:hanging="180"/>
      </w:pPr>
    </w:lvl>
  </w:abstractNum>
  <w:abstractNum w:abstractNumId="10"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905AE0"/>
    <w:multiLevelType w:val="hybridMultilevel"/>
    <w:tmpl w:val="E376BE8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6608DC44">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7202D"/>
    <w:multiLevelType w:val="hybridMultilevel"/>
    <w:tmpl w:val="12107484"/>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094779"/>
    <w:multiLevelType w:val="hybridMultilevel"/>
    <w:tmpl w:val="413E5A3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EF87C86"/>
    <w:multiLevelType w:val="hybridMultilevel"/>
    <w:tmpl w:val="0366DBD0"/>
    <w:lvl w:ilvl="0" w:tplc="5B82F8B6">
      <w:start w:val="1"/>
      <w:numFmt w:val="decimal"/>
      <w:lvlText w:val="%1."/>
      <w:lvlJc w:val="left"/>
      <w:pPr>
        <w:ind w:left="720" w:hanging="360"/>
      </w:pPr>
    </w:lvl>
    <w:lvl w:ilvl="1" w:tplc="21F64390">
      <w:start w:val="1"/>
      <w:numFmt w:val="lowerLetter"/>
      <w:lvlText w:val="%2."/>
      <w:lvlJc w:val="left"/>
      <w:pPr>
        <w:ind w:left="1440" w:hanging="360"/>
      </w:pPr>
    </w:lvl>
    <w:lvl w:ilvl="2" w:tplc="76368776">
      <w:start w:val="1"/>
      <w:numFmt w:val="lowerRoman"/>
      <w:lvlText w:val="%3."/>
      <w:lvlJc w:val="right"/>
      <w:pPr>
        <w:ind w:left="2160" w:hanging="180"/>
      </w:pPr>
    </w:lvl>
    <w:lvl w:ilvl="3" w:tplc="2746F224">
      <w:start w:val="1"/>
      <w:numFmt w:val="decimal"/>
      <w:lvlText w:val="%4."/>
      <w:lvlJc w:val="left"/>
      <w:pPr>
        <w:ind w:left="2880" w:hanging="360"/>
      </w:pPr>
    </w:lvl>
    <w:lvl w:ilvl="4" w:tplc="0994C67E">
      <w:start w:val="1"/>
      <w:numFmt w:val="lowerLetter"/>
      <w:lvlText w:val="%5."/>
      <w:lvlJc w:val="left"/>
      <w:pPr>
        <w:ind w:left="3600" w:hanging="360"/>
      </w:pPr>
    </w:lvl>
    <w:lvl w:ilvl="5" w:tplc="5C827898">
      <w:start w:val="1"/>
      <w:numFmt w:val="lowerRoman"/>
      <w:lvlText w:val="%6."/>
      <w:lvlJc w:val="right"/>
      <w:pPr>
        <w:ind w:left="4320" w:hanging="180"/>
      </w:pPr>
    </w:lvl>
    <w:lvl w:ilvl="6" w:tplc="EB70EB92">
      <w:start w:val="1"/>
      <w:numFmt w:val="decimal"/>
      <w:lvlText w:val="%7."/>
      <w:lvlJc w:val="left"/>
      <w:pPr>
        <w:ind w:left="5040" w:hanging="360"/>
      </w:pPr>
    </w:lvl>
    <w:lvl w:ilvl="7" w:tplc="F4DE8A18">
      <w:start w:val="1"/>
      <w:numFmt w:val="lowerLetter"/>
      <w:lvlText w:val="%8."/>
      <w:lvlJc w:val="left"/>
      <w:pPr>
        <w:ind w:left="5760" w:hanging="360"/>
      </w:pPr>
    </w:lvl>
    <w:lvl w:ilvl="8" w:tplc="56B85ECC">
      <w:start w:val="1"/>
      <w:numFmt w:val="lowerRoman"/>
      <w:lvlText w:val="%9."/>
      <w:lvlJc w:val="right"/>
      <w:pPr>
        <w:ind w:left="6480" w:hanging="180"/>
      </w:pPr>
    </w:lvl>
  </w:abstractNum>
  <w:abstractNum w:abstractNumId="20"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868C3"/>
    <w:multiLevelType w:val="hybridMultilevel"/>
    <w:tmpl w:val="915ABB16"/>
    <w:lvl w:ilvl="0" w:tplc="0B88B4DE">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tplc="36F84DA2">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tplc="A6CC6086">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tplc="528C552A">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tplc="8A0ED14C">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tplc="06B80384">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tplc="46ACA3C0">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tplc="81EA6C54">
      <w:start w:val="1"/>
      <w:numFmt w:val="lowerLetter"/>
      <w:lvlRestart w:val="0"/>
      <w:lvlText w:val="%8."/>
      <w:lvlJc w:val="left"/>
      <w:pPr>
        <w:ind w:left="2880" w:hanging="360"/>
      </w:pPr>
      <w:rPr>
        <w:rFonts w:hint="default"/>
      </w:rPr>
    </w:lvl>
    <w:lvl w:ilvl="8" w:tplc="4544CFDA">
      <w:start w:val="1"/>
      <w:numFmt w:val="lowerRoman"/>
      <w:lvlText w:val="%9."/>
      <w:lvlJc w:val="left"/>
      <w:pPr>
        <w:ind w:left="3240" w:hanging="360"/>
      </w:pPr>
      <w:rPr>
        <w:rFonts w:hint="default"/>
      </w:rPr>
    </w:lvl>
  </w:abstractNum>
  <w:abstractNum w:abstractNumId="22" w15:restartNumberingAfterBreak="0">
    <w:nsid w:val="44873E01"/>
    <w:multiLevelType w:val="hybridMultilevel"/>
    <w:tmpl w:val="0B5C44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9823756"/>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C026D"/>
    <w:multiLevelType w:val="hybridMultilevel"/>
    <w:tmpl w:val="0EF8B210"/>
    <w:lvl w:ilvl="0" w:tplc="7E807652">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tplc="B6A8D8EC">
      <w:start w:val="1"/>
      <w:numFmt w:val="upperLetter"/>
      <w:lvlRestart w:val="0"/>
      <w:pStyle w:val="Heading2"/>
      <w:lvlText w:val="%2."/>
      <w:lvlJc w:val="left"/>
      <w:pPr>
        <w:ind w:left="1440" w:hanging="720"/>
      </w:pPr>
      <w:rPr>
        <w:b w:val="0"/>
        <w:i w:val="0"/>
        <w:caps w:val="0"/>
        <w:strike w:val="0"/>
        <w:dstrike w:val="0"/>
        <w:vanish w:val="0"/>
        <w:color w:val="000000"/>
        <w:kern w:val="0"/>
        <w:sz w:val="28"/>
        <w:szCs w:val="28"/>
        <w:u w:val="none"/>
        <w:vertAlign w:val="baseline"/>
      </w:rPr>
    </w:lvl>
    <w:lvl w:ilvl="2" w:tplc="4F48E9D0">
      <w:start w:val="1"/>
      <w:numFmt w:val="decimal"/>
      <w:pStyle w:val="Item1"/>
      <w:lvlText w:val="%3."/>
      <w:lvlJc w:val="left"/>
      <w:pPr>
        <w:tabs>
          <w:tab w:val="num" w:pos="1440"/>
        </w:tabs>
        <w:ind w:left="2160" w:hanging="720"/>
      </w:pPr>
      <w:rPr>
        <w:b w:val="0"/>
        <w:i w:val="0"/>
        <w:caps w:val="0"/>
        <w:strike w:val="0"/>
        <w:dstrike w:val="0"/>
        <w:vanish w:val="0"/>
        <w:color w:val="auto"/>
        <w:kern w:val="0"/>
        <w:sz w:val="26"/>
        <w:vertAlign w:val="baseline"/>
      </w:rPr>
    </w:lvl>
    <w:lvl w:ilvl="3" w:tplc="82CEBDC8">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tplc="1F02F2F8">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tplc="A208BCAC">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tplc="8C86595E">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tplc="08669E9A">
      <w:start w:val="1"/>
      <w:numFmt w:val="lowerLetter"/>
      <w:lvlRestart w:val="0"/>
      <w:lvlText w:val="%8."/>
      <w:lvlJc w:val="left"/>
      <w:pPr>
        <w:ind w:left="2880" w:hanging="360"/>
      </w:pPr>
      <w:rPr>
        <w:rFonts w:hint="default"/>
      </w:rPr>
    </w:lvl>
    <w:lvl w:ilvl="8" w:tplc="F6F4A1B4">
      <w:start w:val="1"/>
      <w:numFmt w:val="lowerRoman"/>
      <w:lvlText w:val="%9."/>
      <w:lvlJc w:val="left"/>
      <w:pPr>
        <w:ind w:left="3240" w:hanging="360"/>
      </w:pPr>
      <w:rPr>
        <w:rFonts w:hint="default"/>
      </w:rPr>
    </w:lvl>
  </w:abstractNum>
  <w:abstractNum w:abstractNumId="25" w15:restartNumberingAfterBreak="0">
    <w:nsid w:val="4D242568"/>
    <w:multiLevelType w:val="hybridMultilevel"/>
    <w:tmpl w:val="12107484"/>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15:restartNumberingAfterBreak="0">
    <w:nsid w:val="4EA146ED"/>
    <w:multiLevelType w:val="hybridMultilevel"/>
    <w:tmpl w:val="534E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61D9F"/>
    <w:multiLevelType w:val="hybridMultilevel"/>
    <w:tmpl w:val="A48CF91E"/>
    <w:lvl w:ilvl="0" w:tplc="77C64B5E">
      <w:start w:val="1"/>
      <w:numFmt w:val="bullet"/>
      <w:lvlText w:val="–"/>
      <w:lvlJc w:val="left"/>
      <w:pPr>
        <w:tabs>
          <w:tab w:val="num" w:pos="420"/>
        </w:tabs>
        <w:ind w:left="420" w:hanging="360"/>
      </w:pPr>
      <w:rPr>
        <w:rFonts w:ascii="Times New Roman" w:hAnsi="Times New Roman" w:hint="default"/>
      </w:rPr>
    </w:lvl>
    <w:lvl w:ilvl="1" w:tplc="B918867C">
      <w:numFmt w:val="decimal"/>
      <w:lvlText w:val=""/>
      <w:lvlJc w:val="left"/>
    </w:lvl>
    <w:lvl w:ilvl="2" w:tplc="D1FAEDC2">
      <w:numFmt w:val="decimal"/>
      <w:lvlText w:val=""/>
      <w:lvlJc w:val="left"/>
    </w:lvl>
    <w:lvl w:ilvl="3" w:tplc="D756BF0A">
      <w:numFmt w:val="decimal"/>
      <w:lvlText w:val=""/>
      <w:lvlJc w:val="left"/>
    </w:lvl>
    <w:lvl w:ilvl="4" w:tplc="9A74DEA2">
      <w:numFmt w:val="decimal"/>
      <w:lvlText w:val=""/>
      <w:lvlJc w:val="left"/>
    </w:lvl>
    <w:lvl w:ilvl="5" w:tplc="AC20ED02">
      <w:numFmt w:val="decimal"/>
      <w:lvlText w:val=""/>
      <w:lvlJc w:val="left"/>
    </w:lvl>
    <w:lvl w:ilvl="6" w:tplc="022A86CC">
      <w:numFmt w:val="decimal"/>
      <w:lvlText w:val=""/>
      <w:lvlJc w:val="left"/>
    </w:lvl>
    <w:lvl w:ilvl="7" w:tplc="E79A9CB4">
      <w:numFmt w:val="decimal"/>
      <w:lvlText w:val=""/>
      <w:lvlJc w:val="left"/>
    </w:lvl>
    <w:lvl w:ilvl="8" w:tplc="436C00F8">
      <w:numFmt w:val="decimal"/>
      <w:lvlText w:val=""/>
      <w:lvlJc w:val="left"/>
    </w:lvl>
  </w:abstractNum>
  <w:abstractNum w:abstractNumId="28" w15:restartNumberingAfterBreak="0">
    <w:nsid w:val="509A6AF5"/>
    <w:multiLevelType w:val="hybridMultilevel"/>
    <w:tmpl w:val="271CA8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1346CC9"/>
    <w:multiLevelType w:val="hybridMultilevel"/>
    <w:tmpl w:val="4014AB3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2DA4C75"/>
    <w:multiLevelType w:val="hybridMultilevel"/>
    <w:tmpl w:val="A48CF91E"/>
    <w:lvl w:ilvl="0" w:tplc="2510271E">
      <w:start w:val="1"/>
      <w:numFmt w:val="bullet"/>
      <w:lvlText w:val="–"/>
      <w:lvlJc w:val="left"/>
      <w:pPr>
        <w:tabs>
          <w:tab w:val="num" w:pos="420"/>
        </w:tabs>
        <w:ind w:left="420" w:hanging="360"/>
      </w:pPr>
      <w:rPr>
        <w:rFonts w:ascii="Times New Roman" w:hAnsi="Times New Roman" w:hint="default"/>
      </w:rPr>
    </w:lvl>
    <w:lvl w:ilvl="1" w:tplc="2CA40AC2">
      <w:numFmt w:val="decimal"/>
      <w:lvlText w:val=""/>
      <w:lvlJc w:val="left"/>
    </w:lvl>
    <w:lvl w:ilvl="2" w:tplc="1DF6E5D4">
      <w:numFmt w:val="decimal"/>
      <w:lvlText w:val=""/>
      <w:lvlJc w:val="left"/>
    </w:lvl>
    <w:lvl w:ilvl="3" w:tplc="9C9A6812">
      <w:numFmt w:val="decimal"/>
      <w:lvlText w:val=""/>
      <w:lvlJc w:val="left"/>
    </w:lvl>
    <w:lvl w:ilvl="4" w:tplc="13D2BA38">
      <w:numFmt w:val="decimal"/>
      <w:lvlText w:val=""/>
      <w:lvlJc w:val="left"/>
    </w:lvl>
    <w:lvl w:ilvl="5" w:tplc="7166B030">
      <w:numFmt w:val="decimal"/>
      <w:lvlText w:val=""/>
      <w:lvlJc w:val="left"/>
    </w:lvl>
    <w:lvl w:ilvl="6" w:tplc="CDE0997E">
      <w:numFmt w:val="decimal"/>
      <w:lvlText w:val=""/>
      <w:lvlJc w:val="left"/>
    </w:lvl>
    <w:lvl w:ilvl="7" w:tplc="00109BFA">
      <w:numFmt w:val="decimal"/>
      <w:lvlText w:val=""/>
      <w:lvlJc w:val="left"/>
    </w:lvl>
    <w:lvl w:ilvl="8" w:tplc="4F68C5FA">
      <w:numFmt w:val="decimal"/>
      <w:lvlText w:val=""/>
      <w:lvlJc w:val="left"/>
    </w:lvl>
  </w:abstractNum>
  <w:abstractNum w:abstractNumId="31" w15:restartNumberingAfterBreak="0">
    <w:nsid w:val="53041349"/>
    <w:multiLevelType w:val="hybridMultilevel"/>
    <w:tmpl w:val="9084BD9A"/>
    <w:lvl w:ilvl="0" w:tplc="0409000F">
      <w:start w:val="1"/>
      <w:numFmt w:val="decimal"/>
      <w:lvlText w:val="%1."/>
      <w:lvlJc w:val="left"/>
      <w:pPr>
        <w:ind w:left="720" w:hanging="360"/>
      </w:pPr>
    </w:lvl>
    <w:lvl w:ilvl="1" w:tplc="701A080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C54486"/>
    <w:multiLevelType w:val="hybridMultilevel"/>
    <w:tmpl w:val="31C26E8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5995704E"/>
    <w:multiLevelType w:val="hybridMultilevel"/>
    <w:tmpl w:val="FBA8F0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F4420"/>
    <w:multiLevelType w:val="hybridMultilevel"/>
    <w:tmpl w:val="0409000F"/>
    <w:lvl w:ilvl="0" w:tplc="00B0D318">
      <w:start w:val="1"/>
      <w:numFmt w:val="decimal"/>
      <w:lvlText w:val="%1."/>
      <w:lvlJc w:val="left"/>
      <w:pPr>
        <w:tabs>
          <w:tab w:val="num" w:pos="360"/>
        </w:tabs>
        <w:ind w:left="360" w:hanging="360"/>
      </w:pPr>
    </w:lvl>
    <w:lvl w:ilvl="1" w:tplc="E93681B0">
      <w:numFmt w:val="decimal"/>
      <w:lvlText w:val=""/>
      <w:lvlJc w:val="left"/>
    </w:lvl>
    <w:lvl w:ilvl="2" w:tplc="A3242404">
      <w:numFmt w:val="decimal"/>
      <w:lvlText w:val=""/>
      <w:lvlJc w:val="left"/>
    </w:lvl>
    <w:lvl w:ilvl="3" w:tplc="0F30EA4A">
      <w:numFmt w:val="decimal"/>
      <w:lvlText w:val=""/>
      <w:lvlJc w:val="left"/>
    </w:lvl>
    <w:lvl w:ilvl="4" w:tplc="A16C4448">
      <w:numFmt w:val="decimal"/>
      <w:lvlText w:val=""/>
      <w:lvlJc w:val="left"/>
    </w:lvl>
    <w:lvl w:ilvl="5" w:tplc="FDAEC4AC">
      <w:numFmt w:val="decimal"/>
      <w:lvlText w:val=""/>
      <w:lvlJc w:val="left"/>
    </w:lvl>
    <w:lvl w:ilvl="6" w:tplc="6D4C7BAC">
      <w:numFmt w:val="decimal"/>
      <w:lvlText w:val=""/>
      <w:lvlJc w:val="left"/>
    </w:lvl>
    <w:lvl w:ilvl="7" w:tplc="0C64DA5C">
      <w:numFmt w:val="decimal"/>
      <w:lvlText w:val=""/>
      <w:lvlJc w:val="left"/>
    </w:lvl>
    <w:lvl w:ilvl="8" w:tplc="BF3258A8">
      <w:numFmt w:val="decimal"/>
      <w:lvlText w:val=""/>
      <w:lvlJc w:val="left"/>
    </w:lvl>
  </w:abstractNum>
  <w:abstractNum w:abstractNumId="39" w15:restartNumberingAfterBreak="0">
    <w:nsid w:val="696E6670"/>
    <w:multiLevelType w:val="hybridMultilevel"/>
    <w:tmpl w:val="679C69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CAC4908"/>
    <w:multiLevelType w:val="hybridMultilevel"/>
    <w:tmpl w:val="FBA8F0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EB3943"/>
    <w:multiLevelType w:val="hybridMultilevel"/>
    <w:tmpl w:val="FF6EB846"/>
    <w:lvl w:ilvl="0" w:tplc="1F8EE582">
      <w:start w:val="1"/>
      <w:numFmt w:val="decimal"/>
      <w:lvlText w:val="%1."/>
      <w:lvlJc w:val="left"/>
      <w:pPr>
        <w:tabs>
          <w:tab w:val="num" w:pos="720"/>
        </w:tabs>
        <w:ind w:left="720" w:hanging="720"/>
      </w:pPr>
    </w:lvl>
    <w:lvl w:ilvl="1" w:tplc="68D2C0E8">
      <w:start w:val="1"/>
      <w:numFmt w:val="lowerLetter"/>
      <w:lvlText w:val="%2."/>
      <w:lvlJc w:val="left"/>
      <w:pPr>
        <w:tabs>
          <w:tab w:val="num" w:pos="1440"/>
        </w:tabs>
        <w:ind w:left="1440" w:hanging="720"/>
      </w:pPr>
    </w:lvl>
    <w:lvl w:ilvl="2" w:tplc="318075DE">
      <w:start w:val="1"/>
      <w:numFmt w:val="decimal"/>
      <w:lvlText w:val="(%3)"/>
      <w:lvlJc w:val="left"/>
      <w:pPr>
        <w:tabs>
          <w:tab w:val="num" w:pos="2160"/>
        </w:tabs>
        <w:ind w:left="2160" w:hanging="720"/>
      </w:pPr>
    </w:lvl>
    <w:lvl w:ilvl="3" w:tplc="44C0D42E">
      <w:start w:val="1"/>
      <w:numFmt w:val="decimal"/>
      <w:lvlText w:val="(%4)"/>
      <w:lvlJc w:val="left"/>
      <w:pPr>
        <w:tabs>
          <w:tab w:val="num" w:pos="1440"/>
        </w:tabs>
        <w:ind w:left="1440" w:hanging="360"/>
      </w:pPr>
    </w:lvl>
    <w:lvl w:ilvl="4" w:tplc="694043AC">
      <w:start w:val="1"/>
      <w:numFmt w:val="lowerLetter"/>
      <w:lvlText w:val="(%5)"/>
      <w:lvlJc w:val="left"/>
      <w:pPr>
        <w:tabs>
          <w:tab w:val="num" w:pos="1800"/>
        </w:tabs>
        <w:ind w:left="1800" w:hanging="360"/>
      </w:pPr>
    </w:lvl>
    <w:lvl w:ilvl="5" w:tplc="A9E43BC6">
      <w:start w:val="1"/>
      <w:numFmt w:val="lowerRoman"/>
      <w:lvlText w:val="(%6)"/>
      <w:lvlJc w:val="left"/>
      <w:pPr>
        <w:tabs>
          <w:tab w:val="num" w:pos="2160"/>
        </w:tabs>
        <w:ind w:left="2160" w:hanging="360"/>
      </w:pPr>
    </w:lvl>
    <w:lvl w:ilvl="6" w:tplc="657CB4DE">
      <w:start w:val="1"/>
      <w:numFmt w:val="decimal"/>
      <w:lvlText w:val="%7."/>
      <w:lvlJc w:val="left"/>
      <w:pPr>
        <w:tabs>
          <w:tab w:val="num" w:pos="2520"/>
        </w:tabs>
        <w:ind w:left="2520" w:hanging="360"/>
      </w:pPr>
    </w:lvl>
    <w:lvl w:ilvl="7" w:tplc="1C986284">
      <w:start w:val="1"/>
      <w:numFmt w:val="lowerLetter"/>
      <w:lvlText w:val="%8."/>
      <w:lvlJc w:val="left"/>
      <w:pPr>
        <w:tabs>
          <w:tab w:val="num" w:pos="2880"/>
        </w:tabs>
        <w:ind w:left="2880" w:hanging="360"/>
      </w:pPr>
    </w:lvl>
    <w:lvl w:ilvl="8" w:tplc="F5D0D51E">
      <w:start w:val="1"/>
      <w:numFmt w:val="lowerRoman"/>
      <w:lvlText w:val="%9."/>
      <w:lvlJc w:val="left"/>
      <w:pPr>
        <w:tabs>
          <w:tab w:val="num" w:pos="3240"/>
        </w:tabs>
        <w:ind w:left="3240" w:hanging="360"/>
      </w:pPr>
    </w:lvl>
  </w:abstractNum>
  <w:abstractNum w:abstractNumId="43" w15:restartNumberingAfterBreak="0">
    <w:nsid w:val="75EA72B9"/>
    <w:multiLevelType w:val="hybridMultilevel"/>
    <w:tmpl w:val="FFCA924A"/>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4" w15:restartNumberingAfterBreak="0">
    <w:nsid w:val="79045900"/>
    <w:multiLevelType w:val="hybridMultilevel"/>
    <w:tmpl w:val="4014AB3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AC10234"/>
    <w:multiLevelType w:val="hybridMultilevel"/>
    <w:tmpl w:val="31F29B00"/>
    <w:lvl w:ilvl="0" w:tplc="B6403C7A">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B4C685D"/>
    <w:multiLevelType w:val="hybridMultilevel"/>
    <w:tmpl w:val="08AC14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9"/>
  </w:num>
  <w:num w:numId="3">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 w:numId="5">
    <w:abstractNumId w:val="24"/>
  </w:num>
  <w:num w:numId="6">
    <w:abstractNumId w:val="36"/>
  </w:num>
  <w:num w:numId="7">
    <w:abstractNumId w:val="7"/>
  </w:num>
  <w:num w:numId="8">
    <w:abstractNumId w:val="10"/>
  </w:num>
  <w:num w:numId="9">
    <w:abstractNumId w:val="37"/>
  </w:num>
  <w:num w:numId="10">
    <w:abstractNumId w:val="42"/>
  </w:num>
  <w:num w:numId="11">
    <w:abstractNumId w:val="35"/>
  </w:num>
  <w:num w:numId="12">
    <w:abstractNumId w:val="20"/>
  </w:num>
  <w:num w:numId="13">
    <w:abstractNumId w:val="11"/>
  </w:num>
  <w:num w:numId="14">
    <w:abstractNumId w:val="12"/>
  </w:num>
  <w:num w:numId="15">
    <w:abstractNumId w:val="21"/>
  </w:num>
  <w:num w:numId="16">
    <w:abstractNumId w:val="41"/>
  </w:num>
  <w:num w:numId="17">
    <w:abstractNumId w:val="3"/>
  </w:num>
  <w:num w:numId="18">
    <w:abstractNumId w:val="13"/>
  </w:num>
  <w:num w:numId="19">
    <w:abstractNumId w:val="5"/>
  </w:num>
  <w:num w:numId="20">
    <w:abstractNumId w:val="17"/>
  </w:num>
  <w:num w:numId="21">
    <w:abstractNumId w:val="32"/>
  </w:num>
  <w:num w:numId="22">
    <w:abstractNumId w:val="16"/>
  </w:num>
  <w:num w:numId="23">
    <w:abstractNumId w:val="23"/>
  </w:num>
  <w:num w:numId="24">
    <w:abstractNumId w:val="14"/>
  </w:num>
  <w:num w:numId="25">
    <w:abstractNumId w:val="31"/>
  </w:num>
  <w:num w:numId="26">
    <w:abstractNumId w:val="4"/>
  </w:num>
  <w:num w:numId="27">
    <w:abstractNumId w:val="6"/>
  </w:num>
  <w:num w:numId="28">
    <w:abstractNumId w:val="18"/>
  </w:num>
  <w:num w:numId="29">
    <w:abstractNumId w:val="22"/>
  </w:num>
  <w:num w:numId="30">
    <w:abstractNumId w:val="28"/>
  </w:num>
  <w:num w:numId="31">
    <w:abstractNumId w:val="34"/>
  </w:num>
  <w:num w:numId="32">
    <w:abstractNumId w:val="2"/>
  </w:num>
  <w:num w:numId="33">
    <w:abstractNumId w:val="45"/>
  </w:num>
  <w:num w:numId="34">
    <w:abstractNumId w:val="44"/>
  </w:num>
  <w:num w:numId="35">
    <w:abstractNumId w:val="29"/>
  </w:num>
  <w:num w:numId="36">
    <w:abstractNumId w:val="15"/>
  </w:num>
  <w:num w:numId="37">
    <w:abstractNumId w:val="25"/>
  </w:num>
  <w:num w:numId="38">
    <w:abstractNumId w:val="33"/>
  </w:num>
  <w:num w:numId="39">
    <w:abstractNumId w:val="43"/>
  </w:num>
  <w:num w:numId="40">
    <w:abstractNumId w:val="40"/>
  </w:num>
  <w:num w:numId="41">
    <w:abstractNumId w:val="39"/>
  </w:num>
  <w:num w:numId="42">
    <w:abstractNumId w:val="46"/>
  </w:num>
  <w:num w:numId="43">
    <w:abstractNumId w:val="8"/>
  </w:num>
  <w:num w:numId="44">
    <w:abstractNumId w:val="24"/>
  </w:num>
  <w:num w:numId="45">
    <w:abstractNumId w:val="30"/>
  </w:num>
  <w:num w:numId="46">
    <w:abstractNumId w:val="38"/>
  </w:num>
  <w:num w:numId="47">
    <w:abstractNumId w:val="27"/>
  </w:num>
  <w:num w:numId="48">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4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3MzMxNjI2MbS0NDNS0lEKTi0uzszPAykwMqwFANVLYaotAAAA"/>
  </w:docVars>
  <w:rsids>
    <w:rsidRoot w:val="00A44F60"/>
    <w:rsid w:val="000014C8"/>
    <w:rsid w:val="00001C01"/>
    <w:rsid w:val="00001D68"/>
    <w:rsid w:val="0000216C"/>
    <w:rsid w:val="00002E72"/>
    <w:rsid w:val="0000383D"/>
    <w:rsid w:val="00003B4D"/>
    <w:rsid w:val="00003D08"/>
    <w:rsid w:val="00003D63"/>
    <w:rsid w:val="0000474B"/>
    <w:rsid w:val="00005CB8"/>
    <w:rsid w:val="00005F4B"/>
    <w:rsid w:val="00006059"/>
    <w:rsid w:val="000060A5"/>
    <w:rsid w:val="000066E2"/>
    <w:rsid w:val="00006C34"/>
    <w:rsid w:val="0000735A"/>
    <w:rsid w:val="0000793D"/>
    <w:rsid w:val="000137BF"/>
    <w:rsid w:val="00013C76"/>
    <w:rsid w:val="0001449B"/>
    <w:rsid w:val="00014D95"/>
    <w:rsid w:val="000156FD"/>
    <w:rsid w:val="0001577D"/>
    <w:rsid w:val="000158EF"/>
    <w:rsid w:val="00015E6F"/>
    <w:rsid w:val="00016FB6"/>
    <w:rsid w:val="00017184"/>
    <w:rsid w:val="00020FA7"/>
    <w:rsid w:val="00021232"/>
    <w:rsid w:val="00021376"/>
    <w:rsid w:val="00024521"/>
    <w:rsid w:val="00024EC1"/>
    <w:rsid w:val="00027007"/>
    <w:rsid w:val="000278E0"/>
    <w:rsid w:val="000279F4"/>
    <w:rsid w:val="00031AC5"/>
    <w:rsid w:val="00033E5E"/>
    <w:rsid w:val="000352A4"/>
    <w:rsid w:val="00035F4D"/>
    <w:rsid w:val="000363F4"/>
    <w:rsid w:val="00036F5A"/>
    <w:rsid w:val="00037DA9"/>
    <w:rsid w:val="00040B1E"/>
    <w:rsid w:val="000433E4"/>
    <w:rsid w:val="00044295"/>
    <w:rsid w:val="000442CA"/>
    <w:rsid w:val="00044CE8"/>
    <w:rsid w:val="0004504E"/>
    <w:rsid w:val="0004564D"/>
    <w:rsid w:val="000458B8"/>
    <w:rsid w:val="000468F3"/>
    <w:rsid w:val="00046A22"/>
    <w:rsid w:val="0004767D"/>
    <w:rsid w:val="000509F0"/>
    <w:rsid w:val="000531EA"/>
    <w:rsid w:val="0005438E"/>
    <w:rsid w:val="000548D3"/>
    <w:rsid w:val="000569D7"/>
    <w:rsid w:val="00057842"/>
    <w:rsid w:val="00060E77"/>
    <w:rsid w:val="00062811"/>
    <w:rsid w:val="00062A1E"/>
    <w:rsid w:val="00063E38"/>
    <w:rsid w:val="00063E8C"/>
    <w:rsid w:val="00065521"/>
    <w:rsid w:val="000664F5"/>
    <w:rsid w:val="00067824"/>
    <w:rsid w:val="00070D99"/>
    <w:rsid w:val="00071570"/>
    <w:rsid w:val="000723B0"/>
    <w:rsid w:val="00073322"/>
    <w:rsid w:val="00073990"/>
    <w:rsid w:val="00075E0D"/>
    <w:rsid w:val="0008060F"/>
    <w:rsid w:val="00080CA9"/>
    <w:rsid w:val="00080E65"/>
    <w:rsid w:val="000834B2"/>
    <w:rsid w:val="000848F9"/>
    <w:rsid w:val="00085AAE"/>
    <w:rsid w:val="00091C92"/>
    <w:rsid w:val="00092399"/>
    <w:rsid w:val="00093574"/>
    <w:rsid w:val="0009598D"/>
    <w:rsid w:val="00096053"/>
    <w:rsid w:val="0009674A"/>
    <w:rsid w:val="000969CB"/>
    <w:rsid w:val="00096AA3"/>
    <w:rsid w:val="00097D1C"/>
    <w:rsid w:val="000A03E2"/>
    <w:rsid w:val="000A1012"/>
    <w:rsid w:val="000A3BF6"/>
    <w:rsid w:val="000A3C82"/>
    <w:rsid w:val="000A5854"/>
    <w:rsid w:val="000A5FD0"/>
    <w:rsid w:val="000A610C"/>
    <w:rsid w:val="000A67F7"/>
    <w:rsid w:val="000A799A"/>
    <w:rsid w:val="000A7DAF"/>
    <w:rsid w:val="000B4A2E"/>
    <w:rsid w:val="000B5396"/>
    <w:rsid w:val="000B5E5F"/>
    <w:rsid w:val="000B61A0"/>
    <w:rsid w:val="000B7206"/>
    <w:rsid w:val="000B7775"/>
    <w:rsid w:val="000B7BD4"/>
    <w:rsid w:val="000C17C3"/>
    <w:rsid w:val="000C2584"/>
    <w:rsid w:val="000C4399"/>
    <w:rsid w:val="000C6C00"/>
    <w:rsid w:val="000D01A7"/>
    <w:rsid w:val="000D2777"/>
    <w:rsid w:val="000D308A"/>
    <w:rsid w:val="000D3F31"/>
    <w:rsid w:val="000D5618"/>
    <w:rsid w:val="000D7E71"/>
    <w:rsid w:val="000E16B4"/>
    <w:rsid w:val="000E1D69"/>
    <w:rsid w:val="000E25B1"/>
    <w:rsid w:val="000E2802"/>
    <w:rsid w:val="000E326B"/>
    <w:rsid w:val="000E5B37"/>
    <w:rsid w:val="000E7B05"/>
    <w:rsid w:val="000F040F"/>
    <w:rsid w:val="000F0FC4"/>
    <w:rsid w:val="000F1379"/>
    <w:rsid w:val="000F1AD1"/>
    <w:rsid w:val="000F3633"/>
    <w:rsid w:val="000F4BF4"/>
    <w:rsid w:val="000F4FCA"/>
    <w:rsid w:val="000F67B4"/>
    <w:rsid w:val="000F6D90"/>
    <w:rsid w:val="000F7019"/>
    <w:rsid w:val="000F79FE"/>
    <w:rsid w:val="0010034E"/>
    <w:rsid w:val="00100546"/>
    <w:rsid w:val="00102800"/>
    <w:rsid w:val="00103DA2"/>
    <w:rsid w:val="00104F5B"/>
    <w:rsid w:val="001053A0"/>
    <w:rsid w:val="00111AAE"/>
    <w:rsid w:val="00111D40"/>
    <w:rsid w:val="00113947"/>
    <w:rsid w:val="0011421B"/>
    <w:rsid w:val="00115496"/>
    <w:rsid w:val="001165A1"/>
    <w:rsid w:val="00117325"/>
    <w:rsid w:val="00117399"/>
    <w:rsid w:val="001176F7"/>
    <w:rsid w:val="00117EA2"/>
    <w:rsid w:val="001210FC"/>
    <w:rsid w:val="0012128F"/>
    <w:rsid w:val="00121E47"/>
    <w:rsid w:val="00122061"/>
    <w:rsid w:val="00122F72"/>
    <w:rsid w:val="00124967"/>
    <w:rsid w:val="0012539B"/>
    <w:rsid w:val="00125498"/>
    <w:rsid w:val="00130E2C"/>
    <w:rsid w:val="00130F5F"/>
    <w:rsid w:val="00133FC5"/>
    <w:rsid w:val="00134D08"/>
    <w:rsid w:val="00134E07"/>
    <w:rsid w:val="001365AF"/>
    <w:rsid w:val="00140940"/>
    <w:rsid w:val="00140AF5"/>
    <w:rsid w:val="00140B30"/>
    <w:rsid w:val="001416F9"/>
    <w:rsid w:val="00141E70"/>
    <w:rsid w:val="00142BC2"/>
    <w:rsid w:val="0014344E"/>
    <w:rsid w:val="00143965"/>
    <w:rsid w:val="00145AA6"/>
    <w:rsid w:val="00146586"/>
    <w:rsid w:val="00147B8C"/>
    <w:rsid w:val="00147D0F"/>
    <w:rsid w:val="00147EAE"/>
    <w:rsid w:val="00153328"/>
    <w:rsid w:val="00153732"/>
    <w:rsid w:val="00153CD2"/>
    <w:rsid w:val="0015469C"/>
    <w:rsid w:val="001553B4"/>
    <w:rsid w:val="00156239"/>
    <w:rsid w:val="00156FE5"/>
    <w:rsid w:val="00160C1B"/>
    <w:rsid w:val="00161783"/>
    <w:rsid w:val="00161F0A"/>
    <w:rsid w:val="00162A8F"/>
    <w:rsid w:val="00163CBA"/>
    <w:rsid w:val="0016487B"/>
    <w:rsid w:val="00165BD4"/>
    <w:rsid w:val="00165C83"/>
    <w:rsid w:val="001661B3"/>
    <w:rsid w:val="001674C4"/>
    <w:rsid w:val="00167539"/>
    <w:rsid w:val="0016799A"/>
    <w:rsid w:val="00170BD7"/>
    <w:rsid w:val="00171A8D"/>
    <w:rsid w:val="001723CC"/>
    <w:rsid w:val="00174358"/>
    <w:rsid w:val="00175282"/>
    <w:rsid w:val="001753F8"/>
    <w:rsid w:val="00175C5A"/>
    <w:rsid w:val="00175CEA"/>
    <w:rsid w:val="00176B0F"/>
    <w:rsid w:val="00176BD5"/>
    <w:rsid w:val="00180862"/>
    <w:rsid w:val="00180A20"/>
    <w:rsid w:val="001810AF"/>
    <w:rsid w:val="00181464"/>
    <w:rsid w:val="00181867"/>
    <w:rsid w:val="00181F46"/>
    <w:rsid w:val="00183B36"/>
    <w:rsid w:val="00183CB7"/>
    <w:rsid w:val="00184923"/>
    <w:rsid w:val="00184BF9"/>
    <w:rsid w:val="00184D3E"/>
    <w:rsid w:val="00185D70"/>
    <w:rsid w:val="00185DF8"/>
    <w:rsid w:val="00187B38"/>
    <w:rsid w:val="00187FAC"/>
    <w:rsid w:val="00190795"/>
    <w:rsid w:val="001912C9"/>
    <w:rsid w:val="001915AE"/>
    <w:rsid w:val="0019211B"/>
    <w:rsid w:val="0019262F"/>
    <w:rsid w:val="00192DDA"/>
    <w:rsid w:val="00193C60"/>
    <w:rsid w:val="00194847"/>
    <w:rsid w:val="0019506F"/>
    <w:rsid w:val="00197301"/>
    <w:rsid w:val="001A3D4E"/>
    <w:rsid w:val="001A41D6"/>
    <w:rsid w:val="001A6E40"/>
    <w:rsid w:val="001A7C9C"/>
    <w:rsid w:val="001B040A"/>
    <w:rsid w:val="001B0704"/>
    <w:rsid w:val="001B1B49"/>
    <w:rsid w:val="001B1B4E"/>
    <w:rsid w:val="001B1ECE"/>
    <w:rsid w:val="001B33D9"/>
    <w:rsid w:val="001B4706"/>
    <w:rsid w:val="001B7118"/>
    <w:rsid w:val="001B7488"/>
    <w:rsid w:val="001C0410"/>
    <w:rsid w:val="001C3D29"/>
    <w:rsid w:val="001C3F6D"/>
    <w:rsid w:val="001C5826"/>
    <w:rsid w:val="001C604C"/>
    <w:rsid w:val="001C6094"/>
    <w:rsid w:val="001C61C6"/>
    <w:rsid w:val="001C7755"/>
    <w:rsid w:val="001D04D6"/>
    <w:rsid w:val="001D1E72"/>
    <w:rsid w:val="001D1F49"/>
    <w:rsid w:val="001D236E"/>
    <w:rsid w:val="001D2CBD"/>
    <w:rsid w:val="001D3CD5"/>
    <w:rsid w:val="001D5B04"/>
    <w:rsid w:val="001D60CE"/>
    <w:rsid w:val="001D6BC3"/>
    <w:rsid w:val="001D7C0F"/>
    <w:rsid w:val="001D7F9C"/>
    <w:rsid w:val="001E021F"/>
    <w:rsid w:val="001E0A61"/>
    <w:rsid w:val="001E0FB6"/>
    <w:rsid w:val="001E11B9"/>
    <w:rsid w:val="001E26F5"/>
    <w:rsid w:val="001E6957"/>
    <w:rsid w:val="001E6A87"/>
    <w:rsid w:val="001E7711"/>
    <w:rsid w:val="001F2EE1"/>
    <w:rsid w:val="001F3C14"/>
    <w:rsid w:val="001F4100"/>
    <w:rsid w:val="001F4319"/>
    <w:rsid w:val="001F5EE0"/>
    <w:rsid w:val="001F6EFD"/>
    <w:rsid w:val="001F7A78"/>
    <w:rsid w:val="001F7D41"/>
    <w:rsid w:val="001F7D6F"/>
    <w:rsid w:val="00200ADC"/>
    <w:rsid w:val="00201944"/>
    <w:rsid w:val="002032F7"/>
    <w:rsid w:val="00203626"/>
    <w:rsid w:val="00203E57"/>
    <w:rsid w:val="00204423"/>
    <w:rsid w:val="00205EC2"/>
    <w:rsid w:val="00206AF1"/>
    <w:rsid w:val="00207BD4"/>
    <w:rsid w:val="0021082C"/>
    <w:rsid w:val="00210A64"/>
    <w:rsid w:val="002122D9"/>
    <w:rsid w:val="00212E24"/>
    <w:rsid w:val="002130CB"/>
    <w:rsid w:val="00213F0B"/>
    <w:rsid w:val="00215807"/>
    <w:rsid w:val="00217FD8"/>
    <w:rsid w:val="00221753"/>
    <w:rsid w:val="00222715"/>
    <w:rsid w:val="00222E88"/>
    <w:rsid w:val="002255DA"/>
    <w:rsid w:val="00225BC5"/>
    <w:rsid w:val="002263DA"/>
    <w:rsid w:val="0022652C"/>
    <w:rsid w:val="00226729"/>
    <w:rsid w:val="00226D2A"/>
    <w:rsid w:val="002270A9"/>
    <w:rsid w:val="00227243"/>
    <w:rsid w:val="0022789B"/>
    <w:rsid w:val="0023119D"/>
    <w:rsid w:val="0023127A"/>
    <w:rsid w:val="002325B5"/>
    <w:rsid w:val="00232657"/>
    <w:rsid w:val="00233518"/>
    <w:rsid w:val="002336B5"/>
    <w:rsid w:val="00234427"/>
    <w:rsid w:val="002375FF"/>
    <w:rsid w:val="002435D4"/>
    <w:rsid w:val="00243B25"/>
    <w:rsid w:val="00247471"/>
    <w:rsid w:val="00247B71"/>
    <w:rsid w:val="00250612"/>
    <w:rsid w:val="002515FB"/>
    <w:rsid w:val="00251E19"/>
    <w:rsid w:val="00255B8E"/>
    <w:rsid w:val="00255D3C"/>
    <w:rsid w:val="00263ED0"/>
    <w:rsid w:val="00264419"/>
    <w:rsid w:val="00264FDF"/>
    <w:rsid w:val="00266288"/>
    <w:rsid w:val="002669A4"/>
    <w:rsid w:val="00271174"/>
    <w:rsid w:val="00272687"/>
    <w:rsid w:val="00272A5C"/>
    <w:rsid w:val="002740EF"/>
    <w:rsid w:val="00274F3C"/>
    <w:rsid w:val="002802E5"/>
    <w:rsid w:val="00281336"/>
    <w:rsid w:val="00282182"/>
    <w:rsid w:val="002838EC"/>
    <w:rsid w:val="00283EB9"/>
    <w:rsid w:val="0028419F"/>
    <w:rsid w:val="00287BD3"/>
    <w:rsid w:val="002939DA"/>
    <w:rsid w:val="00293A11"/>
    <w:rsid w:val="002941E8"/>
    <w:rsid w:val="00294416"/>
    <w:rsid w:val="002947DC"/>
    <w:rsid w:val="00296B8A"/>
    <w:rsid w:val="00297E3C"/>
    <w:rsid w:val="002A1F24"/>
    <w:rsid w:val="002A23D2"/>
    <w:rsid w:val="002A2CD3"/>
    <w:rsid w:val="002A42B5"/>
    <w:rsid w:val="002A47DF"/>
    <w:rsid w:val="002A6851"/>
    <w:rsid w:val="002A79E5"/>
    <w:rsid w:val="002A7B46"/>
    <w:rsid w:val="002A7F97"/>
    <w:rsid w:val="002B12D5"/>
    <w:rsid w:val="002B141F"/>
    <w:rsid w:val="002B1D99"/>
    <w:rsid w:val="002B1E6A"/>
    <w:rsid w:val="002B31A2"/>
    <w:rsid w:val="002B469C"/>
    <w:rsid w:val="002C069F"/>
    <w:rsid w:val="002C07C9"/>
    <w:rsid w:val="002C2B73"/>
    <w:rsid w:val="002C3232"/>
    <w:rsid w:val="002C35B9"/>
    <w:rsid w:val="002C41F9"/>
    <w:rsid w:val="002C44FB"/>
    <w:rsid w:val="002C4CA2"/>
    <w:rsid w:val="002C5DFD"/>
    <w:rsid w:val="002C7083"/>
    <w:rsid w:val="002D11D9"/>
    <w:rsid w:val="002D1370"/>
    <w:rsid w:val="002D2E9B"/>
    <w:rsid w:val="002D355A"/>
    <w:rsid w:val="002D36D0"/>
    <w:rsid w:val="002D56A5"/>
    <w:rsid w:val="002D593D"/>
    <w:rsid w:val="002D6331"/>
    <w:rsid w:val="002D6F52"/>
    <w:rsid w:val="002D75F1"/>
    <w:rsid w:val="002E03B1"/>
    <w:rsid w:val="002E0A36"/>
    <w:rsid w:val="002E150E"/>
    <w:rsid w:val="002E1C46"/>
    <w:rsid w:val="002E2AA3"/>
    <w:rsid w:val="002E36C5"/>
    <w:rsid w:val="002E3946"/>
    <w:rsid w:val="002E4C33"/>
    <w:rsid w:val="002E7239"/>
    <w:rsid w:val="002F03BD"/>
    <w:rsid w:val="002F19BC"/>
    <w:rsid w:val="002F3E3A"/>
    <w:rsid w:val="002F4CB7"/>
    <w:rsid w:val="002F4CD2"/>
    <w:rsid w:val="002F5EAC"/>
    <w:rsid w:val="002F6313"/>
    <w:rsid w:val="003013B4"/>
    <w:rsid w:val="003021E8"/>
    <w:rsid w:val="00302EF4"/>
    <w:rsid w:val="003049D2"/>
    <w:rsid w:val="00304B5D"/>
    <w:rsid w:val="00306487"/>
    <w:rsid w:val="00307C45"/>
    <w:rsid w:val="00310523"/>
    <w:rsid w:val="00310AE2"/>
    <w:rsid w:val="00310F72"/>
    <w:rsid w:val="003126B4"/>
    <w:rsid w:val="00312C59"/>
    <w:rsid w:val="00313A37"/>
    <w:rsid w:val="00314CAD"/>
    <w:rsid w:val="00316B1C"/>
    <w:rsid w:val="00316FC7"/>
    <w:rsid w:val="00317103"/>
    <w:rsid w:val="0031759C"/>
    <w:rsid w:val="00317654"/>
    <w:rsid w:val="003209B0"/>
    <w:rsid w:val="00321901"/>
    <w:rsid w:val="003245F0"/>
    <w:rsid w:val="00324F0B"/>
    <w:rsid w:val="00325221"/>
    <w:rsid w:val="00326EF0"/>
    <w:rsid w:val="00327021"/>
    <w:rsid w:val="0033079C"/>
    <w:rsid w:val="00331510"/>
    <w:rsid w:val="003339BE"/>
    <w:rsid w:val="00333A84"/>
    <w:rsid w:val="0033606A"/>
    <w:rsid w:val="00336FD0"/>
    <w:rsid w:val="00336FD1"/>
    <w:rsid w:val="0034049B"/>
    <w:rsid w:val="00340D50"/>
    <w:rsid w:val="00347299"/>
    <w:rsid w:val="00347A84"/>
    <w:rsid w:val="00347D7C"/>
    <w:rsid w:val="003512EB"/>
    <w:rsid w:val="0035143C"/>
    <w:rsid w:val="00351B4C"/>
    <w:rsid w:val="00351F4A"/>
    <w:rsid w:val="003533DB"/>
    <w:rsid w:val="0035352E"/>
    <w:rsid w:val="0035453C"/>
    <w:rsid w:val="003546B9"/>
    <w:rsid w:val="003548D8"/>
    <w:rsid w:val="00354EAE"/>
    <w:rsid w:val="00356E69"/>
    <w:rsid w:val="0036039A"/>
    <w:rsid w:val="003604EC"/>
    <w:rsid w:val="003609BC"/>
    <w:rsid w:val="003609ED"/>
    <w:rsid w:val="0036135F"/>
    <w:rsid w:val="00362C0D"/>
    <w:rsid w:val="00362FFD"/>
    <w:rsid w:val="0036312C"/>
    <w:rsid w:val="003636EF"/>
    <w:rsid w:val="00364720"/>
    <w:rsid w:val="003664FA"/>
    <w:rsid w:val="00366ABD"/>
    <w:rsid w:val="003701D0"/>
    <w:rsid w:val="00370BD9"/>
    <w:rsid w:val="00371B9A"/>
    <w:rsid w:val="00373AF2"/>
    <w:rsid w:val="00373C09"/>
    <w:rsid w:val="0037417C"/>
    <w:rsid w:val="00375A07"/>
    <w:rsid w:val="00380633"/>
    <w:rsid w:val="00381438"/>
    <w:rsid w:val="003814A8"/>
    <w:rsid w:val="00382F3D"/>
    <w:rsid w:val="00383E6F"/>
    <w:rsid w:val="00385F07"/>
    <w:rsid w:val="003872E9"/>
    <w:rsid w:val="00390D76"/>
    <w:rsid w:val="0039139E"/>
    <w:rsid w:val="003924F0"/>
    <w:rsid w:val="003930ED"/>
    <w:rsid w:val="00393CFB"/>
    <w:rsid w:val="00394041"/>
    <w:rsid w:val="00394393"/>
    <w:rsid w:val="0039766A"/>
    <w:rsid w:val="003A1CB6"/>
    <w:rsid w:val="003A1E70"/>
    <w:rsid w:val="003A483F"/>
    <w:rsid w:val="003A4DFF"/>
    <w:rsid w:val="003A50B3"/>
    <w:rsid w:val="003A5995"/>
    <w:rsid w:val="003A5F3C"/>
    <w:rsid w:val="003A6C66"/>
    <w:rsid w:val="003A7FD7"/>
    <w:rsid w:val="003B16B6"/>
    <w:rsid w:val="003B1CFC"/>
    <w:rsid w:val="003B209F"/>
    <w:rsid w:val="003B2C65"/>
    <w:rsid w:val="003B3869"/>
    <w:rsid w:val="003B4E87"/>
    <w:rsid w:val="003B563B"/>
    <w:rsid w:val="003B710D"/>
    <w:rsid w:val="003B7135"/>
    <w:rsid w:val="003C08B0"/>
    <w:rsid w:val="003C1685"/>
    <w:rsid w:val="003C1F4F"/>
    <w:rsid w:val="003C37EB"/>
    <w:rsid w:val="003C3FA7"/>
    <w:rsid w:val="003C50ED"/>
    <w:rsid w:val="003C69A2"/>
    <w:rsid w:val="003D0825"/>
    <w:rsid w:val="003D3218"/>
    <w:rsid w:val="003D35D9"/>
    <w:rsid w:val="003D3717"/>
    <w:rsid w:val="003D3E5A"/>
    <w:rsid w:val="003D4B11"/>
    <w:rsid w:val="003D55A4"/>
    <w:rsid w:val="003D5816"/>
    <w:rsid w:val="003D6005"/>
    <w:rsid w:val="003D68BD"/>
    <w:rsid w:val="003D7C75"/>
    <w:rsid w:val="003E0761"/>
    <w:rsid w:val="003E2833"/>
    <w:rsid w:val="003E43A1"/>
    <w:rsid w:val="003E46D3"/>
    <w:rsid w:val="003E58ED"/>
    <w:rsid w:val="003E5D13"/>
    <w:rsid w:val="003E7112"/>
    <w:rsid w:val="003E78AC"/>
    <w:rsid w:val="003E7BD4"/>
    <w:rsid w:val="003F17CE"/>
    <w:rsid w:val="003F2D71"/>
    <w:rsid w:val="003F4A72"/>
    <w:rsid w:val="003F5966"/>
    <w:rsid w:val="003F74A8"/>
    <w:rsid w:val="003F7C72"/>
    <w:rsid w:val="00402477"/>
    <w:rsid w:val="00403A40"/>
    <w:rsid w:val="00406213"/>
    <w:rsid w:val="00406DAC"/>
    <w:rsid w:val="00406FD5"/>
    <w:rsid w:val="0040752C"/>
    <w:rsid w:val="00412086"/>
    <w:rsid w:val="00413D76"/>
    <w:rsid w:val="0041432E"/>
    <w:rsid w:val="00414351"/>
    <w:rsid w:val="004147E3"/>
    <w:rsid w:val="004170F4"/>
    <w:rsid w:val="004204B6"/>
    <w:rsid w:val="00421E7D"/>
    <w:rsid w:val="004233BB"/>
    <w:rsid w:val="004233E6"/>
    <w:rsid w:val="00424221"/>
    <w:rsid w:val="004245C2"/>
    <w:rsid w:val="00425F7E"/>
    <w:rsid w:val="00426566"/>
    <w:rsid w:val="00426D49"/>
    <w:rsid w:val="00426DA0"/>
    <w:rsid w:val="00427AF0"/>
    <w:rsid w:val="00427F96"/>
    <w:rsid w:val="004315A6"/>
    <w:rsid w:val="00432849"/>
    <w:rsid w:val="0043466B"/>
    <w:rsid w:val="004349DD"/>
    <w:rsid w:val="00435202"/>
    <w:rsid w:val="004353DC"/>
    <w:rsid w:val="004359D7"/>
    <w:rsid w:val="00435F07"/>
    <w:rsid w:val="004428BD"/>
    <w:rsid w:val="00442D70"/>
    <w:rsid w:val="0044367A"/>
    <w:rsid w:val="0044487F"/>
    <w:rsid w:val="004448A7"/>
    <w:rsid w:val="004453AF"/>
    <w:rsid w:val="004458E3"/>
    <w:rsid w:val="00445C5D"/>
    <w:rsid w:val="0044624E"/>
    <w:rsid w:val="00450B52"/>
    <w:rsid w:val="00450F71"/>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0BDC"/>
    <w:rsid w:val="00471B19"/>
    <w:rsid w:val="00471DDF"/>
    <w:rsid w:val="00472219"/>
    <w:rsid w:val="00472F15"/>
    <w:rsid w:val="00472F4B"/>
    <w:rsid w:val="00473BB7"/>
    <w:rsid w:val="00474240"/>
    <w:rsid w:val="00475B5D"/>
    <w:rsid w:val="00477F8D"/>
    <w:rsid w:val="00480CFF"/>
    <w:rsid w:val="00481EA4"/>
    <w:rsid w:val="00482612"/>
    <w:rsid w:val="00482E3A"/>
    <w:rsid w:val="00483CA4"/>
    <w:rsid w:val="00483E0A"/>
    <w:rsid w:val="0048404C"/>
    <w:rsid w:val="00486710"/>
    <w:rsid w:val="004876B6"/>
    <w:rsid w:val="004903C4"/>
    <w:rsid w:val="004910E2"/>
    <w:rsid w:val="0049159B"/>
    <w:rsid w:val="004933CF"/>
    <w:rsid w:val="004960E9"/>
    <w:rsid w:val="00497823"/>
    <w:rsid w:val="004A17FF"/>
    <w:rsid w:val="004A2881"/>
    <w:rsid w:val="004A2B3B"/>
    <w:rsid w:val="004A3DF7"/>
    <w:rsid w:val="004A41C3"/>
    <w:rsid w:val="004A6F19"/>
    <w:rsid w:val="004B016E"/>
    <w:rsid w:val="004B025A"/>
    <w:rsid w:val="004B192E"/>
    <w:rsid w:val="004B22E8"/>
    <w:rsid w:val="004B2D2E"/>
    <w:rsid w:val="004B3AA7"/>
    <w:rsid w:val="004B515F"/>
    <w:rsid w:val="004B59F4"/>
    <w:rsid w:val="004B5FD0"/>
    <w:rsid w:val="004B66A3"/>
    <w:rsid w:val="004B735B"/>
    <w:rsid w:val="004B7849"/>
    <w:rsid w:val="004B7CD0"/>
    <w:rsid w:val="004B7D50"/>
    <w:rsid w:val="004C07AB"/>
    <w:rsid w:val="004C0A7C"/>
    <w:rsid w:val="004C1761"/>
    <w:rsid w:val="004C2A97"/>
    <w:rsid w:val="004C327C"/>
    <w:rsid w:val="004C4451"/>
    <w:rsid w:val="004C486D"/>
    <w:rsid w:val="004C5D6D"/>
    <w:rsid w:val="004C5E6F"/>
    <w:rsid w:val="004C60BC"/>
    <w:rsid w:val="004C670E"/>
    <w:rsid w:val="004D1707"/>
    <w:rsid w:val="004D1AFF"/>
    <w:rsid w:val="004D267E"/>
    <w:rsid w:val="004D3618"/>
    <w:rsid w:val="004D397E"/>
    <w:rsid w:val="004D6204"/>
    <w:rsid w:val="004D79FB"/>
    <w:rsid w:val="004E051B"/>
    <w:rsid w:val="004E2F90"/>
    <w:rsid w:val="004E3721"/>
    <w:rsid w:val="004F0890"/>
    <w:rsid w:val="004F0BDB"/>
    <w:rsid w:val="004F3A18"/>
    <w:rsid w:val="004F58AC"/>
    <w:rsid w:val="004F5941"/>
    <w:rsid w:val="004F69EC"/>
    <w:rsid w:val="004F793F"/>
    <w:rsid w:val="00500006"/>
    <w:rsid w:val="00502F47"/>
    <w:rsid w:val="00503D9F"/>
    <w:rsid w:val="00504694"/>
    <w:rsid w:val="00504B73"/>
    <w:rsid w:val="00504D4D"/>
    <w:rsid w:val="005057F1"/>
    <w:rsid w:val="00505CDC"/>
    <w:rsid w:val="00505DF0"/>
    <w:rsid w:val="00505FCE"/>
    <w:rsid w:val="005067B5"/>
    <w:rsid w:val="00507B48"/>
    <w:rsid w:val="00507E38"/>
    <w:rsid w:val="005100C1"/>
    <w:rsid w:val="00511A3B"/>
    <w:rsid w:val="00513195"/>
    <w:rsid w:val="00513A65"/>
    <w:rsid w:val="00523061"/>
    <w:rsid w:val="0052674E"/>
    <w:rsid w:val="00526B6A"/>
    <w:rsid w:val="005271F7"/>
    <w:rsid w:val="00527342"/>
    <w:rsid w:val="00530828"/>
    <w:rsid w:val="00530908"/>
    <w:rsid w:val="00531EB9"/>
    <w:rsid w:val="00534353"/>
    <w:rsid w:val="005344FB"/>
    <w:rsid w:val="0053493B"/>
    <w:rsid w:val="00537AA0"/>
    <w:rsid w:val="00540324"/>
    <w:rsid w:val="005419F2"/>
    <w:rsid w:val="00542C64"/>
    <w:rsid w:val="00543B6C"/>
    <w:rsid w:val="00544BE8"/>
    <w:rsid w:val="005455BD"/>
    <w:rsid w:val="0054742F"/>
    <w:rsid w:val="00547637"/>
    <w:rsid w:val="005502D1"/>
    <w:rsid w:val="00551CF3"/>
    <w:rsid w:val="00552B44"/>
    <w:rsid w:val="00554195"/>
    <w:rsid w:val="00554303"/>
    <w:rsid w:val="0055430C"/>
    <w:rsid w:val="00554A30"/>
    <w:rsid w:val="00555FF4"/>
    <w:rsid w:val="00556054"/>
    <w:rsid w:val="00556C41"/>
    <w:rsid w:val="00557278"/>
    <w:rsid w:val="00557BA8"/>
    <w:rsid w:val="00557C91"/>
    <w:rsid w:val="00557D31"/>
    <w:rsid w:val="005607C8"/>
    <w:rsid w:val="005627A8"/>
    <w:rsid w:val="00562B34"/>
    <w:rsid w:val="00563A44"/>
    <w:rsid w:val="00563EB3"/>
    <w:rsid w:val="0056400D"/>
    <w:rsid w:val="00565B32"/>
    <w:rsid w:val="00565FF2"/>
    <w:rsid w:val="0056767A"/>
    <w:rsid w:val="00570233"/>
    <w:rsid w:val="005706C4"/>
    <w:rsid w:val="00570DE1"/>
    <w:rsid w:val="005711F8"/>
    <w:rsid w:val="005715D9"/>
    <w:rsid w:val="0057185F"/>
    <w:rsid w:val="00572CDF"/>
    <w:rsid w:val="005736B2"/>
    <w:rsid w:val="00573F78"/>
    <w:rsid w:val="00574844"/>
    <w:rsid w:val="00574A6F"/>
    <w:rsid w:val="00574F92"/>
    <w:rsid w:val="00575F74"/>
    <w:rsid w:val="00577BD5"/>
    <w:rsid w:val="00581BF8"/>
    <w:rsid w:val="00582083"/>
    <w:rsid w:val="005824F1"/>
    <w:rsid w:val="00582A6B"/>
    <w:rsid w:val="005839BB"/>
    <w:rsid w:val="00584D31"/>
    <w:rsid w:val="005865F7"/>
    <w:rsid w:val="0058733C"/>
    <w:rsid w:val="00590130"/>
    <w:rsid w:val="0059147F"/>
    <w:rsid w:val="005914DA"/>
    <w:rsid w:val="00591550"/>
    <w:rsid w:val="00594810"/>
    <w:rsid w:val="00595055"/>
    <w:rsid w:val="005965BF"/>
    <w:rsid w:val="00596DB6"/>
    <w:rsid w:val="00596E42"/>
    <w:rsid w:val="00597CAC"/>
    <w:rsid w:val="005A0AF0"/>
    <w:rsid w:val="005A1E81"/>
    <w:rsid w:val="005A33F2"/>
    <w:rsid w:val="005A3B79"/>
    <w:rsid w:val="005A41A8"/>
    <w:rsid w:val="005A4373"/>
    <w:rsid w:val="005A7BA8"/>
    <w:rsid w:val="005B22A8"/>
    <w:rsid w:val="005B3C4F"/>
    <w:rsid w:val="005B4A0C"/>
    <w:rsid w:val="005B61A3"/>
    <w:rsid w:val="005B707A"/>
    <w:rsid w:val="005B7E08"/>
    <w:rsid w:val="005C1B97"/>
    <w:rsid w:val="005C3D88"/>
    <w:rsid w:val="005C3E20"/>
    <w:rsid w:val="005C4191"/>
    <w:rsid w:val="005C54E8"/>
    <w:rsid w:val="005C795A"/>
    <w:rsid w:val="005C7EE5"/>
    <w:rsid w:val="005D10C4"/>
    <w:rsid w:val="005D117F"/>
    <w:rsid w:val="005D19FA"/>
    <w:rsid w:val="005D1B10"/>
    <w:rsid w:val="005D2637"/>
    <w:rsid w:val="005D2B1D"/>
    <w:rsid w:val="005D3B0B"/>
    <w:rsid w:val="005D448B"/>
    <w:rsid w:val="005D4DD5"/>
    <w:rsid w:val="005D6CA8"/>
    <w:rsid w:val="005E1D6F"/>
    <w:rsid w:val="005E2277"/>
    <w:rsid w:val="005E31DE"/>
    <w:rsid w:val="005E446A"/>
    <w:rsid w:val="005E4603"/>
    <w:rsid w:val="005E4A49"/>
    <w:rsid w:val="005E60A7"/>
    <w:rsid w:val="005E662A"/>
    <w:rsid w:val="005F2541"/>
    <w:rsid w:val="005F2B0B"/>
    <w:rsid w:val="005F35B8"/>
    <w:rsid w:val="005F62EA"/>
    <w:rsid w:val="005F63F3"/>
    <w:rsid w:val="005F693B"/>
    <w:rsid w:val="00602434"/>
    <w:rsid w:val="0060404A"/>
    <w:rsid w:val="00604708"/>
    <w:rsid w:val="00605C3D"/>
    <w:rsid w:val="00606FDA"/>
    <w:rsid w:val="00607590"/>
    <w:rsid w:val="00607972"/>
    <w:rsid w:val="00607A65"/>
    <w:rsid w:val="00607C0B"/>
    <w:rsid w:val="00607F38"/>
    <w:rsid w:val="00610243"/>
    <w:rsid w:val="00610541"/>
    <w:rsid w:val="0061170F"/>
    <w:rsid w:val="006128E1"/>
    <w:rsid w:val="0061537C"/>
    <w:rsid w:val="00615AFB"/>
    <w:rsid w:val="0061652E"/>
    <w:rsid w:val="00617190"/>
    <w:rsid w:val="00617D3C"/>
    <w:rsid w:val="006205A1"/>
    <w:rsid w:val="006205EE"/>
    <w:rsid w:val="00620E0F"/>
    <w:rsid w:val="00621232"/>
    <w:rsid w:val="00621526"/>
    <w:rsid w:val="00622030"/>
    <w:rsid w:val="006220D2"/>
    <w:rsid w:val="006228A6"/>
    <w:rsid w:val="00625689"/>
    <w:rsid w:val="00625E6F"/>
    <w:rsid w:val="006268D4"/>
    <w:rsid w:val="00626B24"/>
    <w:rsid w:val="00626F0A"/>
    <w:rsid w:val="006279AE"/>
    <w:rsid w:val="00633075"/>
    <w:rsid w:val="00634128"/>
    <w:rsid w:val="00634633"/>
    <w:rsid w:val="00637F6A"/>
    <w:rsid w:val="00640941"/>
    <w:rsid w:val="00642023"/>
    <w:rsid w:val="00643EA8"/>
    <w:rsid w:val="00644E2B"/>
    <w:rsid w:val="00645BAC"/>
    <w:rsid w:val="0064667D"/>
    <w:rsid w:val="006467B0"/>
    <w:rsid w:val="006477AD"/>
    <w:rsid w:val="0065058A"/>
    <w:rsid w:val="0065059C"/>
    <w:rsid w:val="00653C11"/>
    <w:rsid w:val="00655112"/>
    <w:rsid w:val="006600D0"/>
    <w:rsid w:val="0066104A"/>
    <w:rsid w:val="006612DB"/>
    <w:rsid w:val="00662F93"/>
    <w:rsid w:val="00663081"/>
    <w:rsid w:val="0066674B"/>
    <w:rsid w:val="00667926"/>
    <w:rsid w:val="00670440"/>
    <w:rsid w:val="006706EB"/>
    <w:rsid w:val="00674BF3"/>
    <w:rsid w:val="00674D06"/>
    <w:rsid w:val="00674E9D"/>
    <w:rsid w:val="00674EB5"/>
    <w:rsid w:val="006761AD"/>
    <w:rsid w:val="00676E4C"/>
    <w:rsid w:val="00676F98"/>
    <w:rsid w:val="00677677"/>
    <w:rsid w:val="00680B8D"/>
    <w:rsid w:val="00680BE3"/>
    <w:rsid w:val="0068113A"/>
    <w:rsid w:val="00682044"/>
    <w:rsid w:val="00682B77"/>
    <w:rsid w:val="006866F1"/>
    <w:rsid w:val="006906B5"/>
    <w:rsid w:val="00694380"/>
    <w:rsid w:val="0069543A"/>
    <w:rsid w:val="00695709"/>
    <w:rsid w:val="00697173"/>
    <w:rsid w:val="006A17A8"/>
    <w:rsid w:val="006A20B3"/>
    <w:rsid w:val="006A282B"/>
    <w:rsid w:val="006A2EB6"/>
    <w:rsid w:val="006A42D0"/>
    <w:rsid w:val="006A5CA9"/>
    <w:rsid w:val="006A5F2D"/>
    <w:rsid w:val="006A6571"/>
    <w:rsid w:val="006A6BFF"/>
    <w:rsid w:val="006A7C32"/>
    <w:rsid w:val="006B13A0"/>
    <w:rsid w:val="006B1854"/>
    <w:rsid w:val="006B1BF6"/>
    <w:rsid w:val="006B28BC"/>
    <w:rsid w:val="006B303F"/>
    <w:rsid w:val="006B3DCA"/>
    <w:rsid w:val="006B4516"/>
    <w:rsid w:val="006B6659"/>
    <w:rsid w:val="006B75F3"/>
    <w:rsid w:val="006B7903"/>
    <w:rsid w:val="006C1174"/>
    <w:rsid w:val="006C1295"/>
    <w:rsid w:val="006C133E"/>
    <w:rsid w:val="006C29AB"/>
    <w:rsid w:val="006C33D6"/>
    <w:rsid w:val="006C5015"/>
    <w:rsid w:val="006C59A5"/>
    <w:rsid w:val="006C62B0"/>
    <w:rsid w:val="006C7080"/>
    <w:rsid w:val="006C73C5"/>
    <w:rsid w:val="006C789C"/>
    <w:rsid w:val="006D104D"/>
    <w:rsid w:val="006D10CF"/>
    <w:rsid w:val="006D11CF"/>
    <w:rsid w:val="006D18E7"/>
    <w:rsid w:val="006D1B61"/>
    <w:rsid w:val="006D1ED3"/>
    <w:rsid w:val="006D23AD"/>
    <w:rsid w:val="006D281F"/>
    <w:rsid w:val="006D3A59"/>
    <w:rsid w:val="006D4DC0"/>
    <w:rsid w:val="006D4E18"/>
    <w:rsid w:val="006D4E8E"/>
    <w:rsid w:val="006E14C0"/>
    <w:rsid w:val="006E2C6A"/>
    <w:rsid w:val="006E3EC0"/>
    <w:rsid w:val="006E688E"/>
    <w:rsid w:val="006F0608"/>
    <w:rsid w:val="006F3448"/>
    <w:rsid w:val="006F58D1"/>
    <w:rsid w:val="006F6536"/>
    <w:rsid w:val="006F6BE1"/>
    <w:rsid w:val="006F7A30"/>
    <w:rsid w:val="00701BC9"/>
    <w:rsid w:val="007034ED"/>
    <w:rsid w:val="0070377D"/>
    <w:rsid w:val="00703A65"/>
    <w:rsid w:val="00704D82"/>
    <w:rsid w:val="0070546F"/>
    <w:rsid w:val="00705709"/>
    <w:rsid w:val="007068D9"/>
    <w:rsid w:val="00707702"/>
    <w:rsid w:val="007102F8"/>
    <w:rsid w:val="007110E6"/>
    <w:rsid w:val="00711678"/>
    <w:rsid w:val="00711AA8"/>
    <w:rsid w:val="007137A1"/>
    <w:rsid w:val="007138DA"/>
    <w:rsid w:val="00713D10"/>
    <w:rsid w:val="00713EF1"/>
    <w:rsid w:val="00714BCE"/>
    <w:rsid w:val="007174F3"/>
    <w:rsid w:val="00717A94"/>
    <w:rsid w:val="00720BE7"/>
    <w:rsid w:val="007211CF"/>
    <w:rsid w:val="0072173A"/>
    <w:rsid w:val="0072417A"/>
    <w:rsid w:val="00725C00"/>
    <w:rsid w:val="007276A7"/>
    <w:rsid w:val="00727A8E"/>
    <w:rsid w:val="00730A91"/>
    <w:rsid w:val="00730AB9"/>
    <w:rsid w:val="00730BB1"/>
    <w:rsid w:val="00730D22"/>
    <w:rsid w:val="00734032"/>
    <w:rsid w:val="00734C6D"/>
    <w:rsid w:val="00735A44"/>
    <w:rsid w:val="00736BF6"/>
    <w:rsid w:val="007402A0"/>
    <w:rsid w:val="00741938"/>
    <w:rsid w:val="00744A5E"/>
    <w:rsid w:val="007461DF"/>
    <w:rsid w:val="00746DD8"/>
    <w:rsid w:val="00747B65"/>
    <w:rsid w:val="00747D84"/>
    <w:rsid w:val="007510F5"/>
    <w:rsid w:val="00751BC2"/>
    <w:rsid w:val="00752692"/>
    <w:rsid w:val="007550C0"/>
    <w:rsid w:val="00755271"/>
    <w:rsid w:val="00755A01"/>
    <w:rsid w:val="00756036"/>
    <w:rsid w:val="0075637B"/>
    <w:rsid w:val="00761C65"/>
    <w:rsid w:val="00763A4F"/>
    <w:rsid w:val="00764B5D"/>
    <w:rsid w:val="00765CF9"/>
    <w:rsid w:val="00766C87"/>
    <w:rsid w:val="00766F67"/>
    <w:rsid w:val="00770140"/>
    <w:rsid w:val="0077067C"/>
    <w:rsid w:val="00770FAA"/>
    <w:rsid w:val="00771AE1"/>
    <w:rsid w:val="00772EC8"/>
    <w:rsid w:val="00774CDA"/>
    <w:rsid w:val="00776B7E"/>
    <w:rsid w:val="007776F9"/>
    <w:rsid w:val="00781E0A"/>
    <w:rsid w:val="0078208B"/>
    <w:rsid w:val="007826C4"/>
    <w:rsid w:val="0078385E"/>
    <w:rsid w:val="00784594"/>
    <w:rsid w:val="0078475B"/>
    <w:rsid w:val="007904B1"/>
    <w:rsid w:val="00790C1F"/>
    <w:rsid w:val="00795DDD"/>
    <w:rsid w:val="00795EBD"/>
    <w:rsid w:val="0079659E"/>
    <w:rsid w:val="007977C5"/>
    <w:rsid w:val="007A12F5"/>
    <w:rsid w:val="007A1447"/>
    <w:rsid w:val="007A16E4"/>
    <w:rsid w:val="007A1CF3"/>
    <w:rsid w:val="007A20D8"/>
    <w:rsid w:val="007A294B"/>
    <w:rsid w:val="007A3589"/>
    <w:rsid w:val="007A3B9E"/>
    <w:rsid w:val="007A3F29"/>
    <w:rsid w:val="007A4216"/>
    <w:rsid w:val="007A5836"/>
    <w:rsid w:val="007A7277"/>
    <w:rsid w:val="007A7B30"/>
    <w:rsid w:val="007A7CC8"/>
    <w:rsid w:val="007B1301"/>
    <w:rsid w:val="007B1C55"/>
    <w:rsid w:val="007B2A93"/>
    <w:rsid w:val="007B2B2C"/>
    <w:rsid w:val="007B2DD4"/>
    <w:rsid w:val="007B2FCB"/>
    <w:rsid w:val="007B3311"/>
    <w:rsid w:val="007B4974"/>
    <w:rsid w:val="007B7766"/>
    <w:rsid w:val="007B7C46"/>
    <w:rsid w:val="007C1F39"/>
    <w:rsid w:val="007C1F92"/>
    <w:rsid w:val="007C2DBA"/>
    <w:rsid w:val="007C312A"/>
    <w:rsid w:val="007C3E7D"/>
    <w:rsid w:val="007C53A9"/>
    <w:rsid w:val="007C56F1"/>
    <w:rsid w:val="007C5738"/>
    <w:rsid w:val="007C5977"/>
    <w:rsid w:val="007C5A17"/>
    <w:rsid w:val="007C5D75"/>
    <w:rsid w:val="007D0749"/>
    <w:rsid w:val="007D110E"/>
    <w:rsid w:val="007D23EC"/>
    <w:rsid w:val="007D3891"/>
    <w:rsid w:val="007D3C87"/>
    <w:rsid w:val="007D535F"/>
    <w:rsid w:val="007D77E8"/>
    <w:rsid w:val="007E1F0A"/>
    <w:rsid w:val="007E2C61"/>
    <w:rsid w:val="007E2C9F"/>
    <w:rsid w:val="007E322D"/>
    <w:rsid w:val="007E423A"/>
    <w:rsid w:val="007E5FAC"/>
    <w:rsid w:val="007E6DDA"/>
    <w:rsid w:val="007E7257"/>
    <w:rsid w:val="007E75E7"/>
    <w:rsid w:val="007F0688"/>
    <w:rsid w:val="007F0768"/>
    <w:rsid w:val="007F0A82"/>
    <w:rsid w:val="007F0E00"/>
    <w:rsid w:val="007F12A3"/>
    <w:rsid w:val="007F25CA"/>
    <w:rsid w:val="007F25E0"/>
    <w:rsid w:val="007F2671"/>
    <w:rsid w:val="007F38DA"/>
    <w:rsid w:val="007F4299"/>
    <w:rsid w:val="007F45EF"/>
    <w:rsid w:val="007F56FD"/>
    <w:rsid w:val="007F70E7"/>
    <w:rsid w:val="007F7157"/>
    <w:rsid w:val="007F7DA8"/>
    <w:rsid w:val="008005AF"/>
    <w:rsid w:val="00800B48"/>
    <w:rsid w:val="00801731"/>
    <w:rsid w:val="0080200A"/>
    <w:rsid w:val="0080468F"/>
    <w:rsid w:val="008048FD"/>
    <w:rsid w:val="00805B79"/>
    <w:rsid w:val="00805BD7"/>
    <w:rsid w:val="00806EAE"/>
    <w:rsid w:val="008107F9"/>
    <w:rsid w:val="00811463"/>
    <w:rsid w:val="008114B5"/>
    <w:rsid w:val="0082056E"/>
    <w:rsid w:val="008206E3"/>
    <w:rsid w:val="0082070F"/>
    <w:rsid w:val="00824F17"/>
    <w:rsid w:val="0082590B"/>
    <w:rsid w:val="0082674A"/>
    <w:rsid w:val="008275CC"/>
    <w:rsid w:val="00830E53"/>
    <w:rsid w:val="00832AF8"/>
    <w:rsid w:val="00833E5B"/>
    <w:rsid w:val="00834C0E"/>
    <w:rsid w:val="0083727A"/>
    <w:rsid w:val="00837FDC"/>
    <w:rsid w:val="00840AE3"/>
    <w:rsid w:val="00841A12"/>
    <w:rsid w:val="00841A68"/>
    <w:rsid w:val="00842647"/>
    <w:rsid w:val="00844A34"/>
    <w:rsid w:val="00844BF3"/>
    <w:rsid w:val="00844E27"/>
    <w:rsid w:val="00844E91"/>
    <w:rsid w:val="00847450"/>
    <w:rsid w:val="0084786D"/>
    <w:rsid w:val="00850AC1"/>
    <w:rsid w:val="0085113C"/>
    <w:rsid w:val="008517C7"/>
    <w:rsid w:val="00851FA8"/>
    <w:rsid w:val="00853E48"/>
    <w:rsid w:val="0085628D"/>
    <w:rsid w:val="00856934"/>
    <w:rsid w:val="00856ABE"/>
    <w:rsid w:val="0085789A"/>
    <w:rsid w:val="00857A08"/>
    <w:rsid w:val="00857A27"/>
    <w:rsid w:val="00861153"/>
    <w:rsid w:val="00862D86"/>
    <w:rsid w:val="008637AC"/>
    <w:rsid w:val="008639AD"/>
    <w:rsid w:val="00863B24"/>
    <w:rsid w:val="00863C47"/>
    <w:rsid w:val="00866BE3"/>
    <w:rsid w:val="008679EF"/>
    <w:rsid w:val="0087201E"/>
    <w:rsid w:val="008747FE"/>
    <w:rsid w:val="00874F19"/>
    <w:rsid w:val="00875513"/>
    <w:rsid w:val="00876678"/>
    <w:rsid w:val="00876BDC"/>
    <w:rsid w:val="00876DB6"/>
    <w:rsid w:val="00877637"/>
    <w:rsid w:val="00880A42"/>
    <w:rsid w:val="0088139A"/>
    <w:rsid w:val="00881BAD"/>
    <w:rsid w:val="008820F7"/>
    <w:rsid w:val="008831BE"/>
    <w:rsid w:val="00883772"/>
    <w:rsid w:val="00884637"/>
    <w:rsid w:val="00884A11"/>
    <w:rsid w:val="00885555"/>
    <w:rsid w:val="008858E6"/>
    <w:rsid w:val="00885DFE"/>
    <w:rsid w:val="008868F4"/>
    <w:rsid w:val="00887BAD"/>
    <w:rsid w:val="00890FCB"/>
    <w:rsid w:val="00891289"/>
    <w:rsid w:val="00893F70"/>
    <w:rsid w:val="008943D1"/>
    <w:rsid w:val="00895FF6"/>
    <w:rsid w:val="008976E1"/>
    <w:rsid w:val="008A04DE"/>
    <w:rsid w:val="008A2B61"/>
    <w:rsid w:val="008A2B96"/>
    <w:rsid w:val="008A2BDA"/>
    <w:rsid w:val="008A3D4B"/>
    <w:rsid w:val="008A4029"/>
    <w:rsid w:val="008A471C"/>
    <w:rsid w:val="008A6390"/>
    <w:rsid w:val="008B0898"/>
    <w:rsid w:val="008B23E7"/>
    <w:rsid w:val="008B2C19"/>
    <w:rsid w:val="008B4D42"/>
    <w:rsid w:val="008B594F"/>
    <w:rsid w:val="008B657F"/>
    <w:rsid w:val="008B6E8C"/>
    <w:rsid w:val="008B75D2"/>
    <w:rsid w:val="008C0CB5"/>
    <w:rsid w:val="008C1E1E"/>
    <w:rsid w:val="008C3C33"/>
    <w:rsid w:val="008C4085"/>
    <w:rsid w:val="008C44B1"/>
    <w:rsid w:val="008C51BF"/>
    <w:rsid w:val="008C5872"/>
    <w:rsid w:val="008C5F9A"/>
    <w:rsid w:val="008C62D8"/>
    <w:rsid w:val="008C6D3F"/>
    <w:rsid w:val="008C7723"/>
    <w:rsid w:val="008C7E72"/>
    <w:rsid w:val="008D0790"/>
    <w:rsid w:val="008D4D4B"/>
    <w:rsid w:val="008E0BBC"/>
    <w:rsid w:val="008E3324"/>
    <w:rsid w:val="008E3F4F"/>
    <w:rsid w:val="008E4699"/>
    <w:rsid w:val="008E619F"/>
    <w:rsid w:val="008E6AE3"/>
    <w:rsid w:val="008E6EC6"/>
    <w:rsid w:val="008F1BF8"/>
    <w:rsid w:val="008F3666"/>
    <w:rsid w:val="008F4476"/>
    <w:rsid w:val="008F4677"/>
    <w:rsid w:val="008F4922"/>
    <w:rsid w:val="008F5237"/>
    <w:rsid w:val="008F5BEB"/>
    <w:rsid w:val="008F7F02"/>
    <w:rsid w:val="00901DC5"/>
    <w:rsid w:val="009026C2"/>
    <w:rsid w:val="0090377C"/>
    <w:rsid w:val="00904A9E"/>
    <w:rsid w:val="00910175"/>
    <w:rsid w:val="00911331"/>
    <w:rsid w:val="009116BB"/>
    <w:rsid w:val="00912BC8"/>
    <w:rsid w:val="009137BD"/>
    <w:rsid w:val="00913ED7"/>
    <w:rsid w:val="00916EA1"/>
    <w:rsid w:val="00921674"/>
    <w:rsid w:val="00921CAF"/>
    <w:rsid w:val="00921DCF"/>
    <w:rsid w:val="00922CB3"/>
    <w:rsid w:val="009242A5"/>
    <w:rsid w:val="00924420"/>
    <w:rsid w:val="00924781"/>
    <w:rsid w:val="00924C92"/>
    <w:rsid w:val="00924FAD"/>
    <w:rsid w:val="009273D4"/>
    <w:rsid w:val="0092774A"/>
    <w:rsid w:val="009277C9"/>
    <w:rsid w:val="00930159"/>
    <w:rsid w:val="009322C4"/>
    <w:rsid w:val="00932C79"/>
    <w:rsid w:val="0093455F"/>
    <w:rsid w:val="009348D4"/>
    <w:rsid w:val="00934C10"/>
    <w:rsid w:val="009359D5"/>
    <w:rsid w:val="0093612F"/>
    <w:rsid w:val="00936B2C"/>
    <w:rsid w:val="00936D86"/>
    <w:rsid w:val="009378F7"/>
    <w:rsid w:val="00937926"/>
    <w:rsid w:val="009406FE"/>
    <w:rsid w:val="009439B0"/>
    <w:rsid w:val="00943DE6"/>
    <w:rsid w:val="00944633"/>
    <w:rsid w:val="0095102D"/>
    <w:rsid w:val="0095186A"/>
    <w:rsid w:val="00952466"/>
    <w:rsid w:val="009524C0"/>
    <w:rsid w:val="00952803"/>
    <w:rsid w:val="009530EE"/>
    <w:rsid w:val="00953606"/>
    <w:rsid w:val="00954AC3"/>
    <w:rsid w:val="009604DC"/>
    <w:rsid w:val="00961438"/>
    <w:rsid w:val="009614BD"/>
    <w:rsid w:val="009616DE"/>
    <w:rsid w:val="00961CBF"/>
    <w:rsid w:val="0096379E"/>
    <w:rsid w:val="00963CA2"/>
    <w:rsid w:val="00964582"/>
    <w:rsid w:val="009659C0"/>
    <w:rsid w:val="0097002D"/>
    <w:rsid w:val="009702DB"/>
    <w:rsid w:val="00970498"/>
    <w:rsid w:val="00970DD8"/>
    <w:rsid w:val="009725F2"/>
    <w:rsid w:val="00972E0A"/>
    <w:rsid w:val="00973325"/>
    <w:rsid w:val="00973353"/>
    <w:rsid w:val="00973F08"/>
    <w:rsid w:val="00973FF1"/>
    <w:rsid w:val="009759E4"/>
    <w:rsid w:val="00976D9B"/>
    <w:rsid w:val="009800F2"/>
    <w:rsid w:val="00981016"/>
    <w:rsid w:val="0098121F"/>
    <w:rsid w:val="00981A9D"/>
    <w:rsid w:val="00981C27"/>
    <w:rsid w:val="00983B40"/>
    <w:rsid w:val="0098475B"/>
    <w:rsid w:val="00984B23"/>
    <w:rsid w:val="00984B9A"/>
    <w:rsid w:val="00984FC5"/>
    <w:rsid w:val="00986334"/>
    <w:rsid w:val="0099139D"/>
    <w:rsid w:val="00991BA2"/>
    <w:rsid w:val="00991E62"/>
    <w:rsid w:val="00994B27"/>
    <w:rsid w:val="00994B70"/>
    <w:rsid w:val="00996ABB"/>
    <w:rsid w:val="009A24B0"/>
    <w:rsid w:val="009A2511"/>
    <w:rsid w:val="009A2B50"/>
    <w:rsid w:val="009A3204"/>
    <w:rsid w:val="009A32FE"/>
    <w:rsid w:val="009A60E4"/>
    <w:rsid w:val="009A6FDB"/>
    <w:rsid w:val="009A7194"/>
    <w:rsid w:val="009B0676"/>
    <w:rsid w:val="009B39D0"/>
    <w:rsid w:val="009B4144"/>
    <w:rsid w:val="009B4A33"/>
    <w:rsid w:val="009B5715"/>
    <w:rsid w:val="009B5BD4"/>
    <w:rsid w:val="009C0BDA"/>
    <w:rsid w:val="009C137F"/>
    <w:rsid w:val="009C1B55"/>
    <w:rsid w:val="009C1C81"/>
    <w:rsid w:val="009C2491"/>
    <w:rsid w:val="009C36AE"/>
    <w:rsid w:val="009C3E19"/>
    <w:rsid w:val="009C46D3"/>
    <w:rsid w:val="009C4D0F"/>
    <w:rsid w:val="009C5759"/>
    <w:rsid w:val="009C628D"/>
    <w:rsid w:val="009C6638"/>
    <w:rsid w:val="009C6985"/>
    <w:rsid w:val="009C7347"/>
    <w:rsid w:val="009D091C"/>
    <w:rsid w:val="009D1BAA"/>
    <w:rsid w:val="009D23E1"/>
    <w:rsid w:val="009D2BD3"/>
    <w:rsid w:val="009D3607"/>
    <w:rsid w:val="009D45FA"/>
    <w:rsid w:val="009D460F"/>
    <w:rsid w:val="009D5226"/>
    <w:rsid w:val="009D5707"/>
    <w:rsid w:val="009D5E97"/>
    <w:rsid w:val="009E0613"/>
    <w:rsid w:val="009E2A18"/>
    <w:rsid w:val="009E2E8D"/>
    <w:rsid w:val="009E32FA"/>
    <w:rsid w:val="009E3C19"/>
    <w:rsid w:val="009E41A0"/>
    <w:rsid w:val="009E53DB"/>
    <w:rsid w:val="009E630D"/>
    <w:rsid w:val="009E6D3F"/>
    <w:rsid w:val="009E7583"/>
    <w:rsid w:val="009F0B2C"/>
    <w:rsid w:val="009F0C98"/>
    <w:rsid w:val="009F117E"/>
    <w:rsid w:val="009F11B2"/>
    <w:rsid w:val="009F4FC7"/>
    <w:rsid w:val="009F6211"/>
    <w:rsid w:val="009F76A6"/>
    <w:rsid w:val="00A013C9"/>
    <w:rsid w:val="00A021BC"/>
    <w:rsid w:val="00A0260B"/>
    <w:rsid w:val="00A02767"/>
    <w:rsid w:val="00A04487"/>
    <w:rsid w:val="00A0546D"/>
    <w:rsid w:val="00A122A5"/>
    <w:rsid w:val="00A12A34"/>
    <w:rsid w:val="00A12E1C"/>
    <w:rsid w:val="00A13AA4"/>
    <w:rsid w:val="00A13D46"/>
    <w:rsid w:val="00A16987"/>
    <w:rsid w:val="00A20B00"/>
    <w:rsid w:val="00A2299A"/>
    <w:rsid w:val="00A24C2C"/>
    <w:rsid w:val="00A26A61"/>
    <w:rsid w:val="00A278FA"/>
    <w:rsid w:val="00A27A15"/>
    <w:rsid w:val="00A27FB7"/>
    <w:rsid w:val="00A316C5"/>
    <w:rsid w:val="00A32C43"/>
    <w:rsid w:val="00A34EA8"/>
    <w:rsid w:val="00A36885"/>
    <w:rsid w:val="00A36FF6"/>
    <w:rsid w:val="00A379A4"/>
    <w:rsid w:val="00A37B81"/>
    <w:rsid w:val="00A41AC5"/>
    <w:rsid w:val="00A42A8C"/>
    <w:rsid w:val="00A4309B"/>
    <w:rsid w:val="00A433F9"/>
    <w:rsid w:val="00A4383C"/>
    <w:rsid w:val="00A43D44"/>
    <w:rsid w:val="00A44046"/>
    <w:rsid w:val="00A44F60"/>
    <w:rsid w:val="00A45190"/>
    <w:rsid w:val="00A4581E"/>
    <w:rsid w:val="00A46CE1"/>
    <w:rsid w:val="00A5051C"/>
    <w:rsid w:val="00A505D3"/>
    <w:rsid w:val="00A50770"/>
    <w:rsid w:val="00A51D91"/>
    <w:rsid w:val="00A53691"/>
    <w:rsid w:val="00A53DD8"/>
    <w:rsid w:val="00A552D0"/>
    <w:rsid w:val="00A55C17"/>
    <w:rsid w:val="00A571B1"/>
    <w:rsid w:val="00A57D42"/>
    <w:rsid w:val="00A57D96"/>
    <w:rsid w:val="00A6046E"/>
    <w:rsid w:val="00A62B05"/>
    <w:rsid w:val="00A63DF7"/>
    <w:rsid w:val="00A654D6"/>
    <w:rsid w:val="00A66B43"/>
    <w:rsid w:val="00A671BA"/>
    <w:rsid w:val="00A709DD"/>
    <w:rsid w:val="00A70CEF"/>
    <w:rsid w:val="00A721B0"/>
    <w:rsid w:val="00A73760"/>
    <w:rsid w:val="00A73EE8"/>
    <w:rsid w:val="00A7404C"/>
    <w:rsid w:val="00A7412B"/>
    <w:rsid w:val="00A74A73"/>
    <w:rsid w:val="00A7548D"/>
    <w:rsid w:val="00A76B0E"/>
    <w:rsid w:val="00A7759F"/>
    <w:rsid w:val="00A77689"/>
    <w:rsid w:val="00A80B1D"/>
    <w:rsid w:val="00A80B9D"/>
    <w:rsid w:val="00A80BAB"/>
    <w:rsid w:val="00A8344A"/>
    <w:rsid w:val="00A84164"/>
    <w:rsid w:val="00A84BA1"/>
    <w:rsid w:val="00A84FB9"/>
    <w:rsid w:val="00A8521C"/>
    <w:rsid w:val="00A852C7"/>
    <w:rsid w:val="00A85450"/>
    <w:rsid w:val="00A86407"/>
    <w:rsid w:val="00A86982"/>
    <w:rsid w:val="00A8756C"/>
    <w:rsid w:val="00A9063F"/>
    <w:rsid w:val="00A906FE"/>
    <w:rsid w:val="00A908C2"/>
    <w:rsid w:val="00A92254"/>
    <w:rsid w:val="00A92FB0"/>
    <w:rsid w:val="00A93D22"/>
    <w:rsid w:val="00AA02FB"/>
    <w:rsid w:val="00AA0AFF"/>
    <w:rsid w:val="00AA109F"/>
    <w:rsid w:val="00AA2B31"/>
    <w:rsid w:val="00AA3771"/>
    <w:rsid w:val="00AA7798"/>
    <w:rsid w:val="00AA7995"/>
    <w:rsid w:val="00AA79F9"/>
    <w:rsid w:val="00AB16FC"/>
    <w:rsid w:val="00AB5012"/>
    <w:rsid w:val="00AB529A"/>
    <w:rsid w:val="00AB6E6B"/>
    <w:rsid w:val="00AC1B6F"/>
    <w:rsid w:val="00AC2832"/>
    <w:rsid w:val="00AC3988"/>
    <w:rsid w:val="00AC3F3F"/>
    <w:rsid w:val="00AC593F"/>
    <w:rsid w:val="00AC76CB"/>
    <w:rsid w:val="00AD2785"/>
    <w:rsid w:val="00AD2E0A"/>
    <w:rsid w:val="00AD3466"/>
    <w:rsid w:val="00AD3D0B"/>
    <w:rsid w:val="00AD632D"/>
    <w:rsid w:val="00AD634A"/>
    <w:rsid w:val="00AD6BCB"/>
    <w:rsid w:val="00AD79C6"/>
    <w:rsid w:val="00AE0E11"/>
    <w:rsid w:val="00AE12A1"/>
    <w:rsid w:val="00AE18CC"/>
    <w:rsid w:val="00AE4871"/>
    <w:rsid w:val="00AF091E"/>
    <w:rsid w:val="00AF55F8"/>
    <w:rsid w:val="00AF5831"/>
    <w:rsid w:val="00AF76C3"/>
    <w:rsid w:val="00AF7A83"/>
    <w:rsid w:val="00AF7EF9"/>
    <w:rsid w:val="00B00B83"/>
    <w:rsid w:val="00B010A4"/>
    <w:rsid w:val="00B02CD5"/>
    <w:rsid w:val="00B03FA2"/>
    <w:rsid w:val="00B04F00"/>
    <w:rsid w:val="00B05BD9"/>
    <w:rsid w:val="00B062F7"/>
    <w:rsid w:val="00B06F92"/>
    <w:rsid w:val="00B07595"/>
    <w:rsid w:val="00B11A86"/>
    <w:rsid w:val="00B13700"/>
    <w:rsid w:val="00B139CC"/>
    <w:rsid w:val="00B20A0A"/>
    <w:rsid w:val="00B20B97"/>
    <w:rsid w:val="00B24C78"/>
    <w:rsid w:val="00B24E37"/>
    <w:rsid w:val="00B24ED2"/>
    <w:rsid w:val="00B319F3"/>
    <w:rsid w:val="00B31ECE"/>
    <w:rsid w:val="00B31EFF"/>
    <w:rsid w:val="00B32B0C"/>
    <w:rsid w:val="00B32F50"/>
    <w:rsid w:val="00B33190"/>
    <w:rsid w:val="00B331BA"/>
    <w:rsid w:val="00B33D94"/>
    <w:rsid w:val="00B34689"/>
    <w:rsid w:val="00B35574"/>
    <w:rsid w:val="00B36C59"/>
    <w:rsid w:val="00B37182"/>
    <w:rsid w:val="00B42A05"/>
    <w:rsid w:val="00B44013"/>
    <w:rsid w:val="00B454EA"/>
    <w:rsid w:val="00B4606A"/>
    <w:rsid w:val="00B468DB"/>
    <w:rsid w:val="00B46AA6"/>
    <w:rsid w:val="00B47584"/>
    <w:rsid w:val="00B5079C"/>
    <w:rsid w:val="00B53525"/>
    <w:rsid w:val="00B55BD1"/>
    <w:rsid w:val="00B566EB"/>
    <w:rsid w:val="00B570AE"/>
    <w:rsid w:val="00B6115B"/>
    <w:rsid w:val="00B6171F"/>
    <w:rsid w:val="00B629F4"/>
    <w:rsid w:val="00B62B61"/>
    <w:rsid w:val="00B62DE4"/>
    <w:rsid w:val="00B6305C"/>
    <w:rsid w:val="00B6346A"/>
    <w:rsid w:val="00B640E6"/>
    <w:rsid w:val="00B65421"/>
    <w:rsid w:val="00B6602E"/>
    <w:rsid w:val="00B66FE4"/>
    <w:rsid w:val="00B67209"/>
    <w:rsid w:val="00B67334"/>
    <w:rsid w:val="00B67A5D"/>
    <w:rsid w:val="00B67D98"/>
    <w:rsid w:val="00B7013A"/>
    <w:rsid w:val="00B704F8"/>
    <w:rsid w:val="00B714D9"/>
    <w:rsid w:val="00B71BA4"/>
    <w:rsid w:val="00B7260F"/>
    <w:rsid w:val="00B740B3"/>
    <w:rsid w:val="00B74BF4"/>
    <w:rsid w:val="00B7526E"/>
    <w:rsid w:val="00B75D3C"/>
    <w:rsid w:val="00B76A40"/>
    <w:rsid w:val="00B806B4"/>
    <w:rsid w:val="00B83241"/>
    <w:rsid w:val="00B8519C"/>
    <w:rsid w:val="00B862F4"/>
    <w:rsid w:val="00B8671B"/>
    <w:rsid w:val="00B86A4B"/>
    <w:rsid w:val="00B902DD"/>
    <w:rsid w:val="00B905CA"/>
    <w:rsid w:val="00B91238"/>
    <w:rsid w:val="00B91481"/>
    <w:rsid w:val="00B91DA1"/>
    <w:rsid w:val="00B9255C"/>
    <w:rsid w:val="00B92A0E"/>
    <w:rsid w:val="00B9446F"/>
    <w:rsid w:val="00B959A3"/>
    <w:rsid w:val="00B96A33"/>
    <w:rsid w:val="00B9765E"/>
    <w:rsid w:val="00BA002A"/>
    <w:rsid w:val="00BA0D37"/>
    <w:rsid w:val="00BA26C0"/>
    <w:rsid w:val="00BA411E"/>
    <w:rsid w:val="00BA505B"/>
    <w:rsid w:val="00BA5D0A"/>
    <w:rsid w:val="00BA6C38"/>
    <w:rsid w:val="00BA701E"/>
    <w:rsid w:val="00BB04AD"/>
    <w:rsid w:val="00BB0E52"/>
    <w:rsid w:val="00BB1242"/>
    <w:rsid w:val="00BB1F9A"/>
    <w:rsid w:val="00BB2004"/>
    <w:rsid w:val="00BB468A"/>
    <w:rsid w:val="00BB5653"/>
    <w:rsid w:val="00BB792E"/>
    <w:rsid w:val="00BC309B"/>
    <w:rsid w:val="00BC4208"/>
    <w:rsid w:val="00BC4354"/>
    <w:rsid w:val="00BC45D4"/>
    <w:rsid w:val="00BC61F6"/>
    <w:rsid w:val="00BC6E67"/>
    <w:rsid w:val="00BC6FA8"/>
    <w:rsid w:val="00BC7914"/>
    <w:rsid w:val="00BC7EB6"/>
    <w:rsid w:val="00BD1165"/>
    <w:rsid w:val="00BD4123"/>
    <w:rsid w:val="00BD4D4D"/>
    <w:rsid w:val="00BD4F80"/>
    <w:rsid w:val="00BD6231"/>
    <w:rsid w:val="00BD7756"/>
    <w:rsid w:val="00BD7DA0"/>
    <w:rsid w:val="00BE0078"/>
    <w:rsid w:val="00BE05AB"/>
    <w:rsid w:val="00BE0EE1"/>
    <w:rsid w:val="00BE2C9A"/>
    <w:rsid w:val="00BE2FD2"/>
    <w:rsid w:val="00BE383C"/>
    <w:rsid w:val="00BE3A5F"/>
    <w:rsid w:val="00BE4046"/>
    <w:rsid w:val="00BE437E"/>
    <w:rsid w:val="00BE54C5"/>
    <w:rsid w:val="00BE60B0"/>
    <w:rsid w:val="00BE6C82"/>
    <w:rsid w:val="00BF0A1F"/>
    <w:rsid w:val="00BF0F5C"/>
    <w:rsid w:val="00BF109A"/>
    <w:rsid w:val="00BF18D8"/>
    <w:rsid w:val="00BF190F"/>
    <w:rsid w:val="00BF1FE6"/>
    <w:rsid w:val="00BF2B61"/>
    <w:rsid w:val="00BF2F89"/>
    <w:rsid w:val="00BF39E0"/>
    <w:rsid w:val="00BF3E61"/>
    <w:rsid w:val="00BF447E"/>
    <w:rsid w:val="00BF58CD"/>
    <w:rsid w:val="00C0001F"/>
    <w:rsid w:val="00C0034C"/>
    <w:rsid w:val="00C004E8"/>
    <w:rsid w:val="00C01150"/>
    <w:rsid w:val="00C01835"/>
    <w:rsid w:val="00C01BD7"/>
    <w:rsid w:val="00C03BD3"/>
    <w:rsid w:val="00C03C04"/>
    <w:rsid w:val="00C0435D"/>
    <w:rsid w:val="00C070EF"/>
    <w:rsid w:val="00C110C9"/>
    <w:rsid w:val="00C1124E"/>
    <w:rsid w:val="00C12BF5"/>
    <w:rsid w:val="00C12ECB"/>
    <w:rsid w:val="00C15A68"/>
    <w:rsid w:val="00C17396"/>
    <w:rsid w:val="00C23C73"/>
    <w:rsid w:val="00C247FC"/>
    <w:rsid w:val="00C24B53"/>
    <w:rsid w:val="00C268C5"/>
    <w:rsid w:val="00C26C8E"/>
    <w:rsid w:val="00C31BA2"/>
    <w:rsid w:val="00C335DB"/>
    <w:rsid w:val="00C340BC"/>
    <w:rsid w:val="00C34702"/>
    <w:rsid w:val="00C34767"/>
    <w:rsid w:val="00C347F2"/>
    <w:rsid w:val="00C34DDD"/>
    <w:rsid w:val="00C3799C"/>
    <w:rsid w:val="00C37A8E"/>
    <w:rsid w:val="00C409B7"/>
    <w:rsid w:val="00C40A71"/>
    <w:rsid w:val="00C4389B"/>
    <w:rsid w:val="00C4453B"/>
    <w:rsid w:val="00C469AB"/>
    <w:rsid w:val="00C46C5F"/>
    <w:rsid w:val="00C5213A"/>
    <w:rsid w:val="00C531B2"/>
    <w:rsid w:val="00C54612"/>
    <w:rsid w:val="00C5596A"/>
    <w:rsid w:val="00C56611"/>
    <w:rsid w:val="00C57C6B"/>
    <w:rsid w:val="00C57EA9"/>
    <w:rsid w:val="00C60B6A"/>
    <w:rsid w:val="00C61129"/>
    <w:rsid w:val="00C611F9"/>
    <w:rsid w:val="00C61CE5"/>
    <w:rsid w:val="00C62DB0"/>
    <w:rsid w:val="00C64568"/>
    <w:rsid w:val="00C6465F"/>
    <w:rsid w:val="00C64DD7"/>
    <w:rsid w:val="00C6558F"/>
    <w:rsid w:val="00C6691D"/>
    <w:rsid w:val="00C71516"/>
    <w:rsid w:val="00C7295A"/>
    <w:rsid w:val="00C735A4"/>
    <w:rsid w:val="00C8021D"/>
    <w:rsid w:val="00C81381"/>
    <w:rsid w:val="00C81A60"/>
    <w:rsid w:val="00C823D2"/>
    <w:rsid w:val="00C82633"/>
    <w:rsid w:val="00C836EC"/>
    <w:rsid w:val="00C839D7"/>
    <w:rsid w:val="00C83B88"/>
    <w:rsid w:val="00C8642F"/>
    <w:rsid w:val="00C9033A"/>
    <w:rsid w:val="00C9143E"/>
    <w:rsid w:val="00C925AC"/>
    <w:rsid w:val="00C92EFB"/>
    <w:rsid w:val="00C960E4"/>
    <w:rsid w:val="00C96DA3"/>
    <w:rsid w:val="00C976C6"/>
    <w:rsid w:val="00C9A315"/>
    <w:rsid w:val="00CA01B1"/>
    <w:rsid w:val="00CA130C"/>
    <w:rsid w:val="00CA145F"/>
    <w:rsid w:val="00CA2548"/>
    <w:rsid w:val="00CA3A25"/>
    <w:rsid w:val="00CA3FDB"/>
    <w:rsid w:val="00CA6075"/>
    <w:rsid w:val="00CA6381"/>
    <w:rsid w:val="00CA7917"/>
    <w:rsid w:val="00CA7CF5"/>
    <w:rsid w:val="00CB2166"/>
    <w:rsid w:val="00CB42F0"/>
    <w:rsid w:val="00CB5254"/>
    <w:rsid w:val="00CB58AB"/>
    <w:rsid w:val="00CB6E1B"/>
    <w:rsid w:val="00CB7279"/>
    <w:rsid w:val="00CC1CD0"/>
    <w:rsid w:val="00CC278E"/>
    <w:rsid w:val="00CC2F23"/>
    <w:rsid w:val="00CC3284"/>
    <w:rsid w:val="00CC359A"/>
    <w:rsid w:val="00CC4F55"/>
    <w:rsid w:val="00CC52AF"/>
    <w:rsid w:val="00CC63E5"/>
    <w:rsid w:val="00CC7D8A"/>
    <w:rsid w:val="00CD2593"/>
    <w:rsid w:val="00CD272F"/>
    <w:rsid w:val="00CD2FA6"/>
    <w:rsid w:val="00CD4FBC"/>
    <w:rsid w:val="00CD5D32"/>
    <w:rsid w:val="00CE1E41"/>
    <w:rsid w:val="00CE574F"/>
    <w:rsid w:val="00CE663F"/>
    <w:rsid w:val="00CE6B5A"/>
    <w:rsid w:val="00CE6BE4"/>
    <w:rsid w:val="00CE78FD"/>
    <w:rsid w:val="00CF02D0"/>
    <w:rsid w:val="00CF2BFE"/>
    <w:rsid w:val="00CF3E1C"/>
    <w:rsid w:val="00CF5A65"/>
    <w:rsid w:val="00D0114C"/>
    <w:rsid w:val="00D016B8"/>
    <w:rsid w:val="00D02290"/>
    <w:rsid w:val="00D04306"/>
    <w:rsid w:val="00D062C6"/>
    <w:rsid w:val="00D0666B"/>
    <w:rsid w:val="00D105E6"/>
    <w:rsid w:val="00D10F14"/>
    <w:rsid w:val="00D1212F"/>
    <w:rsid w:val="00D1336C"/>
    <w:rsid w:val="00D14568"/>
    <w:rsid w:val="00D15EEB"/>
    <w:rsid w:val="00D169CF"/>
    <w:rsid w:val="00D16B91"/>
    <w:rsid w:val="00D16E12"/>
    <w:rsid w:val="00D20A36"/>
    <w:rsid w:val="00D20EF2"/>
    <w:rsid w:val="00D22FD9"/>
    <w:rsid w:val="00D23E9C"/>
    <w:rsid w:val="00D24AC2"/>
    <w:rsid w:val="00D24C0F"/>
    <w:rsid w:val="00D270F4"/>
    <w:rsid w:val="00D27787"/>
    <w:rsid w:val="00D30488"/>
    <w:rsid w:val="00D336F0"/>
    <w:rsid w:val="00D33EA4"/>
    <w:rsid w:val="00D34841"/>
    <w:rsid w:val="00D37482"/>
    <w:rsid w:val="00D41B03"/>
    <w:rsid w:val="00D41C36"/>
    <w:rsid w:val="00D4278B"/>
    <w:rsid w:val="00D443BC"/>
    <w:rsid w:val="00D447B9"/>
    <w:rsid w:val="00D44C38"/>
    <w:rsid w:val="00D45F40"/>
    <w:rsid w:val="00D46B81"/>
    <w:rsid w:val="00D46C1C"/>
    <w:rsid w:val="00D47BCD"/>
    <w:rsid w:val="00D5040D"/>
    <w:rsid w:val="00D5186E"/>
    <w:rsid w:val="00D51F65"/>
    <w:rsid w:val="00D545B9"/>
    <w:rsid w:val="00D54F41"/>
    <w:rsid w:val="00D5561F"/>
    <w:rsid w:val="00D55B85"/>
    <w:rsid w:val="00D56C8D"/>
    <w:rsid w:val="00D5763A"/>
    <w:rsid w:val="00D606EF"/>
    <w:rsid w:val="00D62CB7"/>
    <w:rsid w:val="00D64275"/>
    <w:rsid w:val="00D64641"/>
    <w:rsid w:val="00D64F45"/>
    <w:rsid w:val="00D65843"/>
    <w:rsid w:val="00D6715E"/>
    <w:rsid w:val="00D7102F"/>
    <w:rsid w:val="00D7114C"/>
    <w:rsid w:val="00D73AB6"/>
    <w:rsid w:val="00D7489E"/>
    <w:rsid w:val="00D750BA"/>
    <w:rsid w:val="00D757E3"/>
    <w:rsid w:val="00D7727B"/>
    <w:rsid w:val="00D8007E"/>
    <w:rsid w:val="00D8116C"/>
    <w:rsid w:val="00D8124D"/>
    <w:rsid w:val="00D81770"/>
    <w:rsid w:val="00D81BF8"/>
    <w:rsid w:val="00D81CE2"/>
    <w:rsid w:val="00D8328B"/>
    <w:rsid w:val="00D8393F"/>
    <w:rsid w:val="00D8402E"/>
    <w:rsid w:val="00D842F0"/>
    <w:rsid w:val="00D844C5"/>
    <w:rsid w:val="00D8583B"/>
    <w:rsid w:val="00D86331"/>
    <w:rsid w:val="00D8648E"/>
    <w:rsid w:val="00D9058B"/>
    <w:rsid w:val="00D91027"/>
    <w:rsid w:val="00D91CF0"/>
    <w:rsid w:val="00D924D7"/>
    <w:rsid w:val="00D9371E"/>
    <w:rsid w:val="00D96BEB"/>
    <w:rsid w:val="00D975B5"/>
    <w:rsid w:val="00DA0124"/>
    <w:rsid w:val="00DA08AE"/>
    <w:rsid w:val="00DA1182"/>
    <w:rsid w:val="00DA11B7"/>
    <w:rsid w:val="00DA1522"/>
    <w:rsid w:val="00DA1C97"/>
    <w:rsid w:val="00DA2AF7"/>
    <w:rsid w:val="00DA3700"/>
    <w:rsid w:val="00DA43F7"/>
    <w:rsid w:val="00DA5CE2"/>
    <w:rsid w:val="00DA677B"/>
    <w:rsid w:val="00DA7026"/>
    <w:rsid w:val="00DA7714"/>
    <w:rsid w:val="00DB0CF6"/>
    <w:rsid w:val="00DB15EA"/>
    <w:rsid w:val="00DB231A"/>
    <w:rsid w:val="00DB31BD"/>
    <w:rsid w:val="00DB4B8C"/>
    <w:rsid w:val="00DB4DCC"/>
    <w:rsid w:val="00DB6244"/>
    <w:rsid w:val="00DB6D96"/>
    <w:rsid w:val="00DB7070"/>
    <w:rsid w:val="00DB7B74"/>
    <w:rsid w:val="00DB7F5C"/>
    <w:rsid w:val="00DC4D8A"/>
    <w:rsid w:val="00DC5A9F"/>
    <w:rsid w:val="00DC5B16"/>
    <w:rsid w:val="00DC62D2"/>
    <w:rsid w:val="00DC67B8"/>
    <w:rsid w:val="00DC6B97"/>
    <w:rsid w:val="00DC7941"/>
    <w:rsid w:val="00DD0B67"/>
    <w:rsid w:val="00DD0DB7"/>
    <w:rsid w:val="00DD12C8"/>
    <w:rsid w:val="00DD3707"/>
    <w:rsid w:val="00DD3E98"/>
    <w:rsid w:val="00DD5AA2"/>
    <w:rsid w:val="00DE2192"/>
    <w:rsid w:val="00DE3F4D"/>
    <w:rsid w:val="00DE4123"/>
    <w:rsid w:val="00DE6D93"/>
    <w:rsid w:val="00DF0BE3"/>
    <w:rsid w:val="00DF19E5"/>
    <w:rsid w:val="00DF3782"/>
    <w:rsid w:val="00DF5932"/>
    <w:rsid w:val="00E01386"/>
    <w:rsid w:val="00E0311B"/>
    <w:rsid w:val="00E036F8"/>
    <w:rsid w:val="00E03B5C"/>
    <w:rsid w:val="00E0484E"/>
    <w:rsid w:val="00E04A4E"/>
    <w:rsid w:val="00E05084"/>
    <w:rsid w:val="00E10028"/>
    <w:rsid w:val="00E1200E"/>
    <w:rsid w:val="00E12EB2"/>
    <w:rsid w:val="00E149D6"/>
    <w:rsid w:val="00E15B46"/>
    <w:rsid w:val="00E16ABA"/>
    <w:rsid w:val="00E17428"/>
    <w:rsid w:val="00E176B7"/>
    <w:rsid w:val="00E20959"/>
    <w:rsid w:val="00E23AEE"/>
    <w:rsid w:val="00E243A0"/>
    <w:rsid w:val="00E245F0"/>
    <w:rsid w:val="00E24A31"/>
    <w:rsid w:val="00E27296"/>
    <w:rsid w:val="00E30727"/>
    <w:rsid w:val="00E32952"/>
    <w:rsid w:val="00E34C87"/>
    <w:rsid w:val="00E3568F"/>
    <w:rsid w:val="00E3571C"/>
    <w:rsid w:val="00E35AB3"/>
    <w:rsid w:val="00E36C12"/>
    <w:rsid w:val="00E36C1A"/>
    <w:rsid w:val="00E4090A"/>
    <w:rsid w:val="00E41A46"/>
    <w:rsid w:val="00E43A7B"/>
    <w:rsid w:val="00E45007"/>
    <w:rsid w:val="00E45E3B"/>
    <w:rsid w:val="00E460DC"/>
    <w:rsid w:val="00E46299"/>
    <w:rsid w:val="00E47536"/>
    <w:rsid w:val="00E47577"/>
    <w:rsid w:val="00E51462"/>
    <w:rsid w:val="00E519F3"/>
    <w:rsid w:val="00E52C01"/>
    <w:rsid w:val="00E52FAC"/>
    <w:rsid w:val="00E56071"/>
    <w:rsid w:val="00E56732"/>
    <w:rsid w:val="00E603AC"/>
    <w:rsid w:val="00E61799"/>
    <w:rsid w:val="00E627AC"/>
    <w:rsid w:val="00E6370C"/>
    <w:rsid w:val="00E63DBE"/>
    <w:rsid w:val="00E65788"/>
    <w:rsid w:val="00E66510"/>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17AE"/>
    <w:rsid w:val="00E81C63"/>
    <w:rsid w:val="00E851A1"/>
    <w:rsid w:val="00E86308"/>
    <w:rsid w:val="00E86E2A"/>
    <w:rsid w:val="00E86E48"/>
    <w:rsid w:val="00E9008B"/>
    <w:rsid w:val="00E9192F"/>
    <w:rsid w:val="00E91DD7"/>
    <w:rsid w:val="00E92320"/>
    <w:rsid w:val="00E92391"/>
    <w:rsid w:val="00E92501"/>
    <w:rsid w:val="00E927C4"/>
    <w:rsid w:val="00E92B80"/>
    <w:rsid w:val="00E933EE"/>
    <w:rsid w:val="00E9474B"/>
    <w:rsid w:val="00EA0912"/>
    <w:rsid w:val="00EA10DE"/>
    <w:rsid w:val="00EA2097"/>
    <w:rsid w:val="00EA4123"/>
    <w:rsid w:val="00EA45B2"/>
    <w:rsid w:val="00EA4DE1"/>
    <w:rsid w:val="00EA4E60"/>
    <w:rsid w:val="00EA7C6F"/>
    <w:rsid w:val="00EB1FFD"/>
    <w:rsid w:val="00EB2096"/>
    <w:rsid w:val="00EB22BC"/>
    <w:rsid w:val="00EB61CB"/>
    <w:rsid w:val="00EB6779"/>
    <w:rsid w:val="00EB6BCB"/>
    <w:rsid w:val="00EB712E"/>
    <w:rsid w:val="00EC0BFB"/>
    <w:rsid w:val="00EC21BD"/>
    <w:rsid w:val="00EC3392"/>
    <w:rsid w:val="00EC55CD"/>
    <w:rsid w:val="00EC5CF9"/>
    <w:rsid w:val="00EC646C"/>
    <w:rsid w:val="00EC693D"/>
    <w:rsid w:val="00EC7E50"/>
    <w:rsid w:val="00ED17C1"/>
    <w:rsid w:val="00ED1940"/>
    <w:rsid w:val="00ED3BD6"/>
    <w:rsid w:val="00ED54FE"/>
    <w:rsid w:val="00ED575F"/>
    <w:rsid w:val="00ED65F1"/>
    <w:rsid w:val="00ED66A1"/>
    <w:rsid w:val="00ED7A1A"/>
    <w:rsid w:val="00EE077D"/>
    <w:rsid w:val="00EE0F80"/>
    <w:rsid w:val="00EE412E"/>
    <w:rsid w:val="00EE49D8"/>
    <w:rsid w:val="00EE660F"/>
    <w:rsid w:val="00EE6A43"/>
    <w:rsid w:val="00EF0300"/>
    <w:rsid w:val="00EF183C"/>
    <w:rsid w:val="00EF2C71"/>
    <w:rsid w:val="00EF6414"/>
    <w:rsid w:val="00EF66CF"/>
    <w:rsid w:val="00F003B6"/>
    <w:rsid w:val="00F01820"/>
    <w:rsid w:val="00F02C86"/>
    <w:rsid w:val="00F02D8D"/>
    <w:rsid w:val="00F0363C"/>
    <w:rsid w:val="00F04468"/>
    <w:rsid w:val="00F0558C"/>
    <w:rsid w:val="00F1042B"/>
    <w:rsid w:val="00F10A50"/>
    <w:rsid w:val="00F13897"/>
    <w:rsid w:val="00F13AC5"/>
    <w:rsid w:val="00F1459B"/>
    <w:rsid w:val="00F14672"/>
    <w:rsid w:val="00F151A5"/>
    <w:rsid w:val="00F153DC"/>
    <w:rsid w:val="00F15C8A"/>
    <w:rsid w:val="00F15D89"/>
    <w:rsid w:val="00F163D1"/>
    <w:rsid w:val="00F16DF2"/>
    <w:rsid w:val="00F17E9A"/>
    <w:rsid w:val="00F21048"/>
    <w:rsid w:val="00F21ADD"/>
    <w:rsid w:val="00F22DC0"/>
    <w:rsid w:val="00F23008"/>
    <w:rsid w:val="00F24E60"/>
    <w:rsid w:val="00F258ED"/>
    <w:rsid w:val="00F27781"/>
    <w:rsid w:val="00F31381"/>
    <w:rsid w:val="00F31855"/>
    <w:rsid w:val="00F320C9"/>
    <w:rsid w:val="00F3343D"/>
    <w:rsid w:val="00F34CE0"/>
    <w:rsid w:val="00F34CEF"/>
    <w:rsid w:val="00F34EE3"/>
    <w:rsid w:val="00F356E3"/>
    <w:rsid w:val="00F35E0D"/>
    <w:rsid w:val="00F37D41"/>
    <w:rsid w:val="00F41285"/>
    <w:rsid w:val="00F41C92"/>
    <w:rsid w:val="00F43DE5"/>
    <w:rsid w:val="00F43F6A"/>
    <w:rsid w:val="00F447C6"/>
    <w:rsid w:val="00F458E5"/>
    <w:rsid w:val="00F46208"/>
    <w:rsid w:val="00F4698B"/>
    <w:rsid w:val="00F471EF"/>
    <w:rsid w:val="00F47941"/>
    <w:rsid w:val="00F50111"/>
    <w:rsid w:val="00F50CB3"/>
    <w:rsid w:val="00F50DD1"/>
    <w:rsid w:val="00F52C4D"/>
    <w:rsid w:val="00F53150"/>
    <w:rsid w:val="00F5581B"/>
    <w:rsid w:val="00F57E2B"/>
    <w:rsid w:val="00F61EA2"/>
    <w:rsid w:val="00F6417F"/>
    <w:rsid w:val="00F6568E"/>
    <w:rsid w:val="00F67C87"/>
    <w:rsid w:val="00F70A9C"/>
    <w:rsid w:val="00F70EF4"/>
    <w:rsid w:val="00F71061"/>
    <w:rsid w:val="00F716A2"/>
    <w:rsid w:val="00F72C0B"/>
    <w:rsid w:val="00F72CC7"/>
    <w:rsid w:val="00F73F0E"/>
    <w:rsid w:val="00F7495B"/>
    <w:rsid w:val="00F76FD7"/>
    <w:rsid w:val="00F77F61"/>
    <w:rsid w:val="00F80CF2"/>
    <w:rsid w:val="00F81EF9"/>
    <w:rsid w:val="00F828BE"/>
    <w:rsid w:val="00F82C19"/>
    <w:rsid w:val="00F83D58"/>
    <w:rsid w:val="00F83D76"/>
    <w:rsid w:val="00F8541A"/>
    <w:rsid w:val="00F856D4"/>
    <w:rsid w:val="00F85D6C"/>
    <w:rsid w:val="00F87175"/>
    <w:rsid w:val="00F8747F"/>
    <w:rsid w:val="00F9006C"/>
    <w:rsid w:val="00F90A7C"/>
    <w:rsid w:val="00F912E4"/>
    <w:rsid w:val="00F92AF5"/>
    <w:rsid w:val="00F93542"/>
    <w:rsid w:val="00F959CF"/>
    <w:rsid w:val="00F9773A"/>
    <w:rsid w:val="00F97AD2"/>
    <w:rsid w:val="00F97DCB"/>
    <w:rsid w:val="00F97E8D"/>
    <w:rsid w:val="00FA0A0C"/>
    <w:rsid w:val="00FA1C44"/>
    <w:rsid w:val="00FA1C9C"/>
    <w:rsid w:val="00FA2AE6"/>
    <w:rsid w:val="00FA2B33"/>
    <w:rsid w:val="00FA37C7"/>
    <w:rsid w:val="00FA3B4D"/>
    <w:rsid w:val="00FA5743"/>
    <w:rsid w:val="00FA7113"/>
    <w:rsid w:val="00FA7BCE"/>
    <w:rsid w:val="00FB17BF"/>
    <w:rsid w:val="00FB1961"/>
    <w:rsid w:val="00FB1A0A"/>
    <w:rsid w:val="00FB3738"/>
    <w:rsid w:val="00FB6B44"/>
    <w:rsid w:val="00FC032D"/>
    <w:rsid w:val="00FC0616"/>
    <w:rsid w:val="00FC09FD"/>
    <w:rsid w:val="00FC1EE7"/>
    <w:rsid w:val="00FC32C7"/>
    <w:rsid w:val="00FC3A4F"/>
    <w:rsid w:val="00FC3F99"/>
    <w:rsid w:val="00FC5298"/>
    <w:rsid w:val="00FC6684"/>
    <w:rsid w:val="00FC77A0"/>
    <w:rsid w:val="00FD025F"/>
    <w:rsid w:val="00FD0E49"/>
    <w:rsid w:val="00FD1524"/>
    <w:rsid w:val="00FD2FDB"/>
    <w:rsid w:val="00FD3047"/>
    <w:rsid w:val="00FD4A2D"/>
    <w:rsid w:val="00FD58DF"/>
    <w:rsid w:val="00FD5DA7"/>
    <w:rsid w:val="00FD6877"/>
    <w:rsid w:val="00FD6ECC"/>
    <w:rsid w:val="00FE04B0"/>
    <w:rsid w:val="00FE0AA3"/>
    <w:rsid w:val="00FE1D6A"/>
    <w:rsid w:val="00FE3CDF"/>
    <w:rsid w:val="00FE4201"/>
    <w:rsid w:val="00FE4D2F"/>
    <w:rsid w:val="00FE64D2"/>
    <w:rsid w:val="00FF275E"/>
    <w:rsid w:val="00FF370C"/>
    <w:rsid w:val="00FF3AFC"/>
    <w:rsid w:val="00FF44C2"/>
    <w:rsid w:val="00FF4834"/>
    <w:rsid w:val="00FF4CFF"/>
    <w:rsid w:val="0123F1F6"/>
    <w:rsid w:val="01A77194"/>
    <w:rsid w:val="01E100AC"/>
    <w:rsid w:val="0200F3B2"/>
    <w:rsid w:val="021615BF"/>
    <w:rsid w:val="0233D83B"/>
    <w:rsid w:val="025D6331"/>
    <w:rsid w:val="027AB973"/>
    <w:rsid w:val="0285E59C"/>
    <w:rsid w:val="02A50001"/>
    <w:rsid w:val="02C8D9B5"/>
    <w:rsid w:val="03576BFB"/>
    <w:rsid w:val="035F2429"/>
    <w:rsid w:val="038FE421"/>
    <w:rsid w:val="03B3DEE0"/>
    <w:rsid w:val="03CDD77F"/>
    <w:rsid w:val="03DB44F5"/>
    <w:rsid w:val="03EEA15C"/>
    <w:rsid w:val="04266A47"/>
    <w:rsid w:val="042689FE"/>
    <w:rsid w:val="044C16EC"/>
    <w:rsid w:val="04AEFDDA"/>
    <w:rsid w:val="04CE1651"/>
    <w:rsid w:val="04D012C2"/>
    <w:rsid w:val="050A7A8E"/>
    <w:rsid w:val="051ABC1C"/>
    <w:rsid w:val="051CCACC"/>
    <w:rsid w:val="05941E29"/>
    <w:rsid w:val="05B01C6D"/>
    <w:rsid w:val="06635BE0"/>
    <w:rsid w:val="0686A9AF"/>
    <w:rsid w:val="06A29C4B"/>
    <w:rsid w:val="06BF7C9A"/>
    <w:rsid w:val="06CD94D0"/>
    <w:rsid w:val="06D03123"/>
    <w:rsid w:val="06D464D5"/>
    <w:rsid w:val="07447BBD"/>
    <w:rsid w:val="07778CCD"/>
    <w:rsid w:val="07A9CB26"/>
    <w:rsid w:val="07D5FF5A"/>
    <w:rsid w:val="08317A18"/>
    <w:rsid w:val="08696531"/>
    <w:rsid w:val="092474AA"/>
    <w:rsid w:val="09365C58"/>
    <w:rsid w:val="099AFCA2"/>
    <w:rsid w:val="09A06A1A"/>
    <w:rsid w:val="09A3B376"/>
    <w:rsid w:val="0A6CA2FB"/>
    <w:rsid w:val="0ABF2DAF"/>
    <w:rsid w:val="0B2C68C6"/>
    <w:rsid w:val="0B3A22CC"/>
    <w:rsid w:val="0B96EAEF"/>
    <w:rsid w:val="0BD8E964"/>
    <w:rsid w:val="0C1A126A"/>
    <w:rsid w:val="0C3774AF"/>
    <w:rsid w:val="0C9A928B"/>
    <w:rsid w:val="0CA9CF2F"/>
    <w:rsid w:val="0CB0BAF8"/>
    <w:rsid w:val="0CD6C80E"/>
    <w:rsid w:val="0CF6D9E7"/>
    <w:rsid w:val="0D5A21AC"/>
    <w:rsid w:val="0DC671E1"/>
    <w:rsid w:val="0DD5C8F5"/>
    <w:rsid w:val="0DEBFC3D"/>
    <w:rsid w:val="0DFB0158"/>
    <w:rsid w:val="0E5C5D41"/>
    <w:rsid w:val="0E789337"/>
    <w:rsid w:val="0EB27CCC"/>
    <w:rsid w:val="0EBAEC98"/>
    <w:rsid w:val="0F419980"/>
    <w:rsid w:val="0FCD8201"/>
    <w:rsid w:val="0FF46B92"/>
    <w:rsid w:val="0FF53B25"/>
    <w:rsid w:val="10797AD7"/>
    <w:rsid w:val="11BAE0C6"/>
    <w:rsid w:val="11F36718"/>
    <w:rsid w:val="1283FEE6"/>
    <w:rsid w:val="12899E42"/>
    <w:rsid w:val="129E25E4"/>
    <w:rsid w:val="129EF25F"/>
    <w:rsid w:val="131FFC7C"/>
    <w:rsid w:val="1320F13E"/>
    <w:rsid w:val="1327B4E5"/>
    <w:rsid w:val="13520A64"/>
    <w:rsid w:val="137BE728"/>
    <w:rsid w:val="137E831E"/>
    <w:rsid w:val="13BE285C"/>
    <w:rsid w:val="13CCC4AF"/>
    <w:rsid w:val="13DD659A"/>
    <w:rsid w:val="13ED215C"/>
    <w:rsid w:val="141FCF47"/>
    <w:rsid w:val="14469585"/>
    <w:rsid w:val="144867F6"/>
    <w:rsid w:val="1467FAB8"/>
    <w:rsid w:val="14B171E5"/>
    <w:rsid w:val="14F46D23"/>
    <w:rsid w:val="150E06CA"/>
    <w:rsid w:val="152DCED7"/>
    <w:rsid w:val="156BC7D1"/>
    <w:rsid w:val="15BA8591"/>
    <w:rsid w:val="16153A3B"/>
    <w:rsid w:val="163D1E5C"/>
    <w:rsid w:val="16A9D72B"/>
    <w:rsid w:val="16B8EADD"/>
    <w:rsid w:val="16D902BC"/>
    <w:rsid w:val="16DA62BB"/>
    <w:rsid w:val="16EE9208"/>
    <w:rsid w:val="17B93490"/>
    <w:rsid w:val="17CFAE8D"/>
    <w:rsid w:val="17DC9AF9"/>
    <w:rsid w:val="180736F5"/>
    <w:rsid w:val="184876F0"/>
    <w:rsid w:val="184F584B"/>
    <w:rsid w:val="18F4874F"/>
    <w:rsid w:val="18FD2CA9"/>
    <w:rsid w:val="195D83A0"/>
    <w:rsid w:val="19D218A3"/>
    <w:rsid w:val="19DDE924"/>
    <w:rsid w:val="1A0361C5"/>
    <w:rsid w:val="1A5B5A51"/>
    <w:rsid w:val="1ABC472B"/>
    <w:rsid w:val="1ADAA003"/>
    <w:rsid w:val="1B02DA72"/>
    <w:rsid w:val="1B2ED382"/>
    <w:rsid w:val="1B7369B5"/>
    <w:rsid w:val="1C39650F"/>
    <w:rsid w:val="1CAB7990"/>
    <w:rsid w:val="1CB012B4"/>
    <w:rsid w:val="1CDADC20"/>
    <w:rsid w:val="1D1234F6"/>
    <w:rsid w:val="1D61D814"/>
    <w:rsid w:val="1DD626F7"/>
    <w:rsid w:val="1DE78364"/>
    <w:rsid w:val="1E260F1C"/>
    <w:rsid w:val="1E3464B9"/>
    <w:rsid w:val="1EF3E36B"/>
    <w:rsid w:val="1F045F80"/>
    <w:rsid w:val="1F415009"/>
    <w:rsid w:val="1F48070F"/>
    <w:rsid w:val="1F620FF5"/>
    <w:rsid w:val="1F81B1A1"/>
    <w:rsid w:val="20014886"/>
    <w:rsid w:val="200F2719"/>
    <w:rsid w:val="201C0BD2"/>
    <w:rsid w:val="206FF73B"/>
    <w:rsid w:val="2078CDF3"/>
    <w:rsid w:val="20D7BD8A"/>
    <w:rsid w:val="21243C5D"/>
    <w:rsid w:val="21267138"/>
    <w:rsid w:val="21320044"/>
    <w:rsid w:val="2168A2A9"/>
    <w:rsid w:val="21868232"/>
    <w:rsid w:val="21FE2817"/>
    <w:rsid w:val="22082EDE"/>
    <w:rsid w:val="220D3A80"/>
    <w:rsid w:val="223D6304"/>
    <w:rsid w:val="224F9E83"/>
    <w:rsid w:val="229A22B0"/>
    <w:rsid w:val="22B8DDEE"/>
    <w:rsid w:val="22C2132D"/>
    <w:rsid w:val="22CC3846"/>
    <w:rsid w:val="23053B8E"/>
    <w:rsid w:val="231F31F5"/>
    <w:rsid w:val="23275151"/>
    <w:rsid w:val="2330F97D"/>
    <w:rsid w:val="23A24262"/>
    <w:rsid w:val="23B0717C"/>
    <w:rsid w:val="23B19A77"/>
    <w:rsid w:val="2416AB25"/>
    <w:rsid w:val="24685013"/>
    <w:rsid w:val="24844787"/>
    <w:rsid w:val="248A6E80"/>
    <w:rsid w:val="24E79C27"/>
    <w:rsid w:val="250626FF"/>
    <w:rsid w:val="253865C8"/>
    <w:rsid w:val="2565F989"/>
    <w:rsid w:val="25BFCE1D"/>
    <w:rsid w:val="25C81ACB"/>
    <w:rsid w:val="263C5F89"/>
    <w:rsid w:val="265B3235"/>
    <w:rsid w:val="26A13FB7"/>
    <w:rsid w:val="26C0CFD6"/>
    <w:rsid w:val="26C95446"/>
    <w:rsid w:val="26CAF5E5"/>
    <w:rsid w:val="26DFFE46"/>
    <w:rsid w:val="2701C9EA"/>
    <w:rsid w:val="275A95FE"/>
    <w:rsid w:val="2786A3B0"/>
    <w:rsid w:val="27C465DA"/>
    <w:rsid w:val="27DE4E1A"/>
    <w:rsid w:val="280DB3CD"/>
    <w:rsid w:val="2850226A"/>
    <w:rsid w:val="28567A08"/>
    <w:rsid w:val="28BA21B7"/>
    <w:rsid w:val="28BEAF33"/>
    <w:rsid w:val="290DD3E7"/>
    <w:rsid w:val="29804DCB"/>
    <w:rsid w:val="29896FB8"/>
    <w:rsid w:val="298DD897"/>
    <w:rsid w:val="2A246F70"/>
    <w:rsid w:val="2A396AAC"/>
    <w:rsid w:val="2A693FE5"/>
    <w:rsid w:val="2A7C9E5D"/>
    <w:rsid w:val="2A9A901B"/>
    <w:rsid w:val="2AE45C1F"/>
    <w:rsid w:val="2B9C2904"/>
    <w:rsid w:val="2C3D9677"/>
    <w:rsid w:val="2C47D49F"/>
    <w:rsid w:val="2C6200A2"/>
    <w:rsid w:val="2CA15DCF"/>
    <w:rsid w:val="2D04D879"/>
    <w:rsid w:val="2D18E47B"/>
    <w:rsid w:val="2D63B887"/>
    <w:rsid w:val="2E5A86F5"/>
    <w:rsid w:val="2E627392"/>
    <w:rsid w:val="2E705225"/>
    <w:rsid w:val="2E73A7EE"/>
    <w:rsid w:val="2EA7DF00"/>
    <w:rsid w:val="2ECD4281"/>
    <w:rsid w:val="2EDEFC83"/>
    <w:rsid w:val="2F06DCBB"/>
    <w:rsid w:val="2F3D98C6"/>
    <w:rsid w:val="2F6EE941"/>
    <w:rsid w:val="2F77FE36"/>
    <w:rsid w:val="2FA7C8BE"/>
    <w:rsid w:val="2FC34126"/>
    <w:rsid w:val="2FD7FC76"/>
    <w:rsid w:val="2FDFC3D9"/>
    <w:rsid w:val="2FE48CA0"/>
    <w:rsid w:val="30FFE1E0"/>
    <w:rsid w:val="310EE011"/>
    <w:rsid w:val="3149648B"/>
    <w:rsid w:val="3150D1E4"/>
    <w:rsid w:val="3175DCBA"/>
    <w:rsid w:val="317939C4"/>
    <w:rsid w:val="31A41608"/>
    <w:rsid w:val="3207B561"/>
    <w:rsid w:val="320F08B5"/>
    <w:rsid w:val="322ACE14"/>
    <w:rsid w:val="323057F5"/>
    <w:rsid w:val="3248F24A"/>
    <w:rsid w:val="3258EF86"/>
    <w:rsid w:val="3292C19D"/>
    <w:rsid w:val="3307F433"/>
    <w:rsid w:val="33A5FAB0"/>
    <w:rsid w:val="33AD2B0E"/>
    <w:rsid w:val="343A3674"/>
    <w:rsid w:val="354C52B2"/>
    <w:rsid w:val="35514D83"/>
    <w:rsid w:val="360B23A3"/>
    <w:rsid w:val="3630584A"/>
    <w:rsid w:val="365BD755"/>
    <w:rsid w:val="366360AB"/>
    <w:rsid w:val="36C78DAB"/>
    <w:rsid w:val="36FBF8C2"/>
    <w:rsid w:val="3733B2EF"/>
    <w:rsid w:val="374078DF"/>
    <w:rsid w:val="37727CC6"/>
    <w:rsid w:val="37B52AAE"/>
    <w:rsid w:val="37D6D443"/>
    <w:rsid w:val="380BEC71"/>
    <w:rsid w:val="3818BED2"/>
    <w:rsid w:val="383BCF4E"/>
    <w:rsid w:val="38453676"/>
    <w:rsid w:val="3854E204"/>
    <w:rsid w:val="386FD7FA"/>
    <w:rsid w:val="388C7777"/>
    <w:rsid w:val="38BF6A12"/>
    <w:rsid w:val="38EC14E2"/>
    <w:rsid w:val="3910E113"/>
    <w:rsid w:val="3967E7BA"/>
    <w:rsid w:val="398E58AB"/>
    <w:rsid w:val="39937817"/>
    <w:rsid w:val="39B2129B"/>
    <w:rsid w:val="3A528AFC"/>
    <w:rsid w:val="3A8510C7"/>
    <w:rsid w:val="3AADDF98"/>
    <w:rsid w:val="3ABCF9EE"/>
    <w:rsid w:val="3AD33145"/>
    <w:rsid w:val="3B25C922"/>
    <w:rsid w:val="3B2A290C"/>
    <w:rsid w:val="3B7A0F87"/>
    <w:rsid w:val="3BC7FB43"/>
    <w:rsid w:val="3BD601EC"/>
    <w:rsid w:val="3BE446FE"/>
    <w:rsid w:val="3C688403"/>
    <w:rsid w:val="3C94D9D7"/>
    <w:rsid w:val="3C9EB8DA"/>
    <w:rsid w:val="3CC8C322"/>
    <w:rsid w:val="3D2D66D6"/>
    <w:rsid w:val="3D58DC31"/>
    <w:rsid w:val="3D64074B"/>
    <w:rsid w:val="3D6B305D"/>
    <w:rsid w:val="3DFD2E1E"/>
    <w:rsid w:val="3E30AA38"/>
    <w:rsid w:val="3EA70891"/>
    <w:rsid w:val="3EF7E975"/>
    <w:rsid w:val="3F59FB8C"/>
    <w:rsid w:val="400FAAB3"/>
    <w:rsid w:val="405BCE11"/>
    <w:rsid w:val="408C7574"/>
    <w:rsid w:val="40C38BF8"/>
    <w:rsid w:val="4127E2EF"/>
    <w:rsid w:val="418477EA"/>
    <w:rsid w:val="41996A90"/>
    <w:rsid w:val="41BDB34F"/>
    <w:rsid w:val="41C57757"/>
    <w:rsid w:val="4216B0EF"/>
    <w:rsid w:val="4224BDE3"/>
    <w:rsid w:val="42263025"/>
    <w:rsid w:val="423326D2"/>
    <w:rsid w:val="427690E2"/>
    <w:rsid w:val="42AF1833"/>
    <w:rsid w:val="43096F70"/>
    <w:rsid w:val="4376A91C"/>
    <w:rsid w:val="43AD7DBE"/>
    <w:rsid w:val="43C2344D"/>
    <w:rsid w:val="440D2447"/>
    <w:rsid w:val="443C3F9D"/>
    <w:rsid w:val="443EAE74"/>
    <w:rsid w:val="44BA1053"/>
    <w:rsid w:val="44C898BE"/>
    <w:rsid w:val="44D10B52"/>
    <w:rsid w:val="44E31BD6"/>
    <w:rsid w:val="451F1E04"/>
    <w:rsid w:val="455CA3ED"/>
    <w:rsid w:val="455E8373"/>
    <w:rsid w:val="4588D1B6"/>
    <w:rsid w:val="45A49EE5"/>
    <w:rsid w:val="45A8BC23"/>
    <w:rsid w:val="462314A0"/>
    <w:rsid w:val="467EEC37"/>
    <w:rsid w:val="46C26475"/>
    <w:rsid w:val="474E464E"/>
    <w:rsid w:val="4761BA89"/>
    <w:rsid w:val="47A42C1F"/>
    <w:rsid w:val="47BEE501"/>
    <w:rsid w:val="484ABB59"/>
    <w:rsid w:val="48C5B533"/>
    <w:rsid w:val="48E2B75B"/>
    <w:rsid w:val="4915A22A"/>
    <w:rsid w:val="4919CC77"/>
    <w:rsid w:val="493009BD"/>
    <w:rsid w:val="49C2DA3A"/>
    <w:rsid w:val="4A656450"/>
    <w:rsid w:val="4AE673E7"/>
    <w:rsid w:val="4B35E204"/>
    <w:rsid w:val="4B75D684"/>
    <w:rsid w:val="4BCBFCBC"/>
    <w:rsid w:val="4C0CCF36"/>
    <w:rsid w:val="4C27CDEC"/>
    <w:rsid w:val="4C824448"/>
    <w:rsid w:val="4CD6024F"/>
    <w:rsid w:val="4D6D2C30"/>
    <w:rsid w:val="4DEF416B"/>
    <w:rsid w:val="4DEF7B91"/>
    <w:rsid w:val="4E427D82"/>
    <w:rsid w:val="4E468ECE"/>
    <w:rsid w:val="4E964B5D"/>
    <w:rsid w:val="4EDC68E9"/>
    <w:rsid w:val="4F9B0C7A"/>
    <w:rsid w:val="4F9B85C4"/>
    <w:rsid w:val="4FA4FB66"/>
    <w:rsid w:val="4FDE4A1D"/>
    <w:rsid w:val="509BA574"/>
    <w:rsid w:val="50DC0037"/>
    <w:rsid w:val="511A63B5"/>
    <w:rsid w:val="513CE175"/>
    <w:rsid w:val="5171CC17"/>
    <w:rsid w:val="5188A7D3"/>
    <w:rsid w:val="51AD8D42"/>
    <w:rsid w:val="51B9B2CB"/>
    <w:rsid w:val="520A1D6C"/>
    <w:rsid w:val="521822AF"/>
    <w:rsid w:val="5259F840"/>
    <w:rsid w:val="52E684FE"/>
    <w:rsid w:val="52EC82AA"/>
    <w:rsid w:val="52EDB726"/>
    <w:rsid w:val="534C6303"/>
    <w:rsid w:val="535D21FF"/>
    <w:rsid w:val="53C5E5D3"/>
    <w:rsid w:val="54354413"/>
    <w:rsid w:val="5454CB74"/>
    <w:rsid w:val="547AB41E"/>
    <w:rsid w:val="54C8B939"/>
    <w:rsid w:val="54DB13B1"/>
    <w:rsid w:val="55362DB7"/>
    <w:rsid w:val="55A3E004"/>
    <w:rsid w:val="5619384F"/>
    <w:rsid w:val="5688AE75"/>
    <w:rsid w:val="56E3B917"/>
    <w:rsid w:val="56E43188"/>
    <w:rsid w:val="5736F316"/>
    <w:rsid w:val="5771B441"/>
    <w:rsid w:val="57799145"/>
    <w:rsid w:val="57AA1C10"/>
    <w:rsid w:val="57E14056"/>
    <w:rsid w:val="57FC495F"/>
    <w:rsid w:val="583B380F"/>
    <w:rsid w:val="58C72E21"/>
    <w:rsid w:val="58E8E12F"/>
    <w:rsid w:val="5908E74F"/>
    <w:rsid w:val="59429BD1"/>
    <w:rsid w:val="598BC21B"/>
    <w:rsid w:val="599B4BAC"/>
    <w:rsid w:val="59AEF81F"/>
    <w:rsid w:val="59DC9901"/>
    <w:rsid w:val="59E439F6"/>
    <w:rsid w:val="5A39F07A"/>
    <w:rsid w:val="5A3F6D95"/>
    <w:rsid w:val="5A4FA21D"/>
    <w:rsid w:val="5A60A391"/>
    <w:rsid w:val="5A82E27D"/>
    <w:rsid w:val="5ACB54CD"/>
    <w:rsid w:val="5ADE6C32"/>
    <w:rsid w:val="5B7ECDC9"/>
    <w:rsid w:val="5BE46878"/>
    <w:rsid w:val="5BFC4A0D"/>
    <w:rsid w:val="5C0018AB"/>
    <w:rsid w:val="5C00DA86"/>
    <w:rsid w:val="5C431BBA"/>
    <w:rsid w:val="5C5C7755"/>
    <w:rsid w:val="5CB37269"/>
    <w:rsid w:val="5CBDEB02"/>
    <w:rsid w:val="5CCE8483"/>
    <w:rsid w:val="5CF5CF6F"/>
    <w:rsid w:val="5D0B82DA"/>
    <w:rsid w:val="5D0EFE01"/>
    <w:rsid w:val="5D23F91E"/>
    <w:rsid w:val="5D6CC819"/>
    <w:rsid w:val="5DB7E8F1"/>
    <w:rsid w:val="5E1194B2"/>
    <w:rsid w:val="5EC09E8A"/>
    <w:rsid w:val="5F0BB1D0"/>
    <w:rsid w:val="5F7B8514"/>
    <w:rsid w:val="5F952960"/>
    <w:rsid w:val="5F989F9E"/>
    <w:rsid w:val="5FB1DD55"/>
    <w:rsid w:val="5FB8BF76"/>
    <w:rsid w:val="5FCA7F70"/>
    <w:rsid w:val="5FE6CAB8"/>
    <w:rsid w:val="5FEEE462"/>
    <w:rsid w:val="6017684C"/>
    <w:rsid w:val="622355CD"/>
    <w:rsid w:val="622CBA1A"/>
    <w:rsid w:val="6252C7D1"/>
    <w:rsid w:val="627FA859"/>
    <w:rsid w:val="63040D1B"/>
    <w:rsid w:val="6329071B"/>
    <w:rsid w:val="6330DE1A"/>
    <w:rsid w:val="6369F25A"/>
    <w:rsid w:val="636CA71D"/>
    <w:rsid w:val="6384C8F2"/>
    <w:rsid w:val="63C9869A"/>
    <w:rsid w:val="64000093"/>
    <w:rsid w:val="6417D684"/>
    <w:rsid w:val="646E243A"/>
    <w:rsid w:val="647E782F"/>
    <w:rsid w:val="64C2651E"/>
    <w:rsid w:val="64E98B6A"/>
    <w:rsid w:val="64F76C77"/>
    <w:rsid w:val="6521AE16"/>
    <w:rsid w:val="6567448E"/>
    <w:rsid w:val="65728A8C"/>
    <w:rsid w:val="658D2F90"/>
    <w:rsid w:val="65B44574"/>
    <w:rsid w:val="65E56DB9"/>
    <w:rsid w:val="6620DD10"/>
    <w:rsid w:val="6622A3BB"/>
    <w:rsid w:val="663AFB97"/>
    <w:rsid w:val="663C68CD"/>
    <w:rsid w:val="664AD1B7"/>
    <w:rsid w:val="6661BE87"/>
    <w:rsid w:val="668A144B"/>
    <w:rsid w:val="66B63630"/>
    <w:rsid w:val="6704FCD4"/>
    <w:rsid w:val="67892EF6"/>
    <w:rsid w:val="686A600B"/>
    <w:rsid w:val="686BD6EE"/>
    <w:rsid w:val="68977040"/>
    <w:rsid w:val="6913A7BF"/>
    <w:rsid w:val="6974098F"/>
    <w:rsid w:val="6975664E"/>
    <w:rsid w:val="69E45D8C"/>
    <w:rsid w:val="6A1A1844"/>
    <w:rsid w:val="6A2F5DF8"/>
    <w:rsid w:val="6ADAFE98"/>
    <w:rsid w:val="6AE6E6DB"/>
    <w:rsid w:val="6AF2AC75"/>
    <w:rsid w:val="6AF2F210"/>
    <w:rsid w:val="6B1BC045"/>
    <w:rsid w:val="6B48D829"/>
    <w:rsid w:val="6B5CAA98"/>
    <w:rsid w:val="6B6EF0E2"/>
    <w:rsid w:val="6B9CACDA"/>
    <w:rsid w:val="6BD10709"/>
    <w:rsid w:val="6C76CEF9"/>
    <w:rsid w:val="6C7FE412"/>
    <w:rsid w:val="6CDADE75"/>
    <w:rsid w:val="6CF32CF3"/>
    <w:rsid w:val="6D1CCC94"/>
    <w:rsid w:val="6D6AAD45"/>
    <w:rsid w:val="6DBF6C32"/>
    <w:rsid w:val="6DDC3FE7"/>
    <w:rsid w:val="6DE262FF"/>
    <w:rsid w:val="6E27A8F5"/>
    <w:rsid w:val="6F0F0971"/>
    <w:rsid w:val="6F3C0978"/>
    <w:rsid w:val="6F9C5FA4"/>
    <w:rsid w:val="6FB1F696"/>
    <w:rsid w:val="7028CBA2"/>
    <w:rsid w:val="703B7B75"/>
    <w:rsid w:val="7051F5BA"/>
    <w:rsid w:val="7078256C"/>
    <w:rsid w:val="70ABB63A"/>
    <w:rsid w:val="711E2CF3"/>
    <w:rsid w:val="712FD27C"/>
    <w:rsid w:val="714439DA"/>
    <w:rsid w:val="7146D75E"/>
    <w:rsid w:val="719A12F9"/>
    <w:rsid w:val="71DD1F36"/>
    <w:rsid w:val="71E04813"/>
    <w:rsid w:val="720C71A7"/>
    <w:rsid w:val="725787E9"/>
    <w:rsid w:val="72929289"/>
    <w:rsid w:val="72CB6C35"/>
    <w:rsid w:val="72DF1BA5"/>
    <w:rsid w:val="72F06C5D"/>
    <w:rsid w:val="72F51C28"/>
    <w:rsid w:val="730CA316"/>
    <w:rsid w:val="7335E35A"/>
    <w:rsid w:val="73AF7C55"/>
    <w:rsid w:val="73CF7E6D"/>
    <w:rsid w:val="74378071"/>
    <w:rsid w:val="745F2B0B"/>
    <w:rsid w:val="74A1EBCA"/>
    <w:rsid w:val="74B44735"/>
    <w:rsid w:val="74CCC7FD"/>
    <w:rsid w:val="75363626"/>
    <w:rsid w:val="75ACA5BF"/>
    <w:rsid w:val="75B794DB"/>
    <w:rsid w:val="761C3827"/>
    <w:rsid w:val="7625A48C"/>
    <w:rsid w:val="76356615"/>
    <w:rsid w:val="7645365F"/>
    <w:rsid w:val="766E8A66"/>
    <w:rsid w:val="7692641A"/>
    <w:rsid w:val="76B14C1B"/>
    <w:rsid w:val="77BA6DFE"/>
    <w:rsid w:val="77E01439"/>
    <w:rsid w:val="78A0FC63"/>
    <w:rsid w:val="78A2C40B"/>
    <w:rsid w:val="78E6B78F"/>
    <w:rsid w:val="794BFD53"/>
    <w:rsid w:val="797E0BA1"/>
    <w:rsid w:val="79C656CA"/>
    <w:rsid w:val="79FD0579"/>
    <w:rsid w:val="7A125D22"/>
    <w:rsid w:val="7A51B907"/>
    <w:rsid w:val="7A9AD411"/>
    <w:rsid w:val="7B12CAA5"/>
    <w:rsid w:val="7B2C48C4"/>
    <w:rsid w:val="7BA9B9D9"/>
    <w:rsid w:val="7BD8A623"/>
    <w:rsid w:val="7C25EE0A"/>
    <w:rsid w:val="7CAF9725"/>
    <w:rsid w:val="7CD09232"/>
    <w:rsid w:val="7D7507B8"/>
    <w:rsid w:val="7D9E2141"/>
    <w:rsid w:val="7DB36521"/>
    <w:rsid w:val="7DE3879E"/>
    <w:rsid w:val="7DEB1293"/>
    <w:rsid w:val="7DFC65F1"/>
    <w:rsid w:val="7E13A0E7"/>
    <w:rsid w:val="7E364A93"/>
    <w:rsid w:val="7EC90417"/>
    <w:rsid w:val="7EEEED00"/>
    <w:rsid w:val="7F1AF280"/>
    <w:rsid w:val="7F389BA3"/>
    <w:rsid w:val="7FB869FE"/>
    <w:rsid w:val="7FC458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7"/>
    <o:shapelayout v:ext="edit">
      <o:idmap v:ext="edit" data="1"/>
    </o:shapelayout>
  </w:shapeDefaults>
  <w:decimalSymbol w:val="."/>
  <w:listSeparator w:val=","/>
  <w14:docId w14:val="356F53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B5"/>
    <w:rPr>
      <w:sz w:val="26"/>
      <w:lang w:eastAsia="en-US"/>
    </w:rPr>
  </w:style>
  <w:style w:type="paragraph" w:styleId="Heading1">
    <w:name w:val="heading 1"/>
    <w:basedOn w:val="Normal"/>
    <w:next w:val="Normal"/>
    <w:uiPriority w:val="9"/>
    <w:qFormat/>
    <w:rsid w:val="00A8344A"/>
    <w:pPr>
      <w:keepNext/>
      <w:numPr>
        <w:numId w:val="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3"/>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4"/>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lang w:eastAsia="en-US"/>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lang w:eastAsia="en-US"/>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5"/>
      </w:numPr>
      <w:spacing w:after="240"/>
    </w:pPr>
    <w:rPr>
      <w:rFonts w:ascii="Calibri" w:hAnsi="Calibri" w:cs="Calibri"/>
    </w:rPr>
  </w:style>
  <w:style w:type="paragraph" w:customStyle="1" w:styleId="Itema">
    <w:name w:val="Item a."/>
    <w:basedOn w:val="Normal"/>
    <w:link w:val="ItemaChar"/>
    <w:qFormat/>
    <w:rsid w:val="00A86407"/>
    <w:pPr>
      <w:numPr>
        <w:ilvl w:val="3"/>
        <w:numId w:val="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paragraph" w:customStyle="1" w:styleId="Default">
    <w:name w:val="Default"/>
    <w:rsid w:val="000D2777"/>
    <w:pPr>
      <w:autoSpaceDE w:val="0"/>
      <w:autoSpaceDN w:val="0"/>
      <w:adjustRightInd w:val="0"/>
    </w:pPr>
    <w:rPr>
      <w:rFonts w:ascii="Calibri" w:hAnsi="Calibri" w:cs="Calibri"/>
      <w:color w:val="000000"/>
      <w:sz w:val="24"/>
      <w:szCs w:val="24"/>
      <w:lang w:eastAsia="en-US"/>
    </w:rPr>
  </w:style>
  <w:style w:type="character" w:customStyle="1" w:styleId="UnresolvedMention2">
    <w:name w:val="Unresolved Mention2"/>
    <w:basedOn w:val="DefaultParagraphFont"/>
    <w:uiPriority w:val="99"/>
    <w:semiHidden/>
    <w:unhideWhenUsed/>
    <w:rsid w:val="00B4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693116464">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79559264">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sourcing.acgov.org/" TargetMode="External"/><Relationship Id="rId18" Type="http://schemas.openxmlformats.org/officeDocument/2006/relationships/hyperlink" Target="mailto:kachina.handy@acgov.org" TargetMode="External"/><Relationship Id="rId26" Type="http://schemas.openxmlformats.org/officeDocument/2006/relationships/hyperlink" Target="https://teams.microsoft.com/l/meetup-join/19%3ameeting_NGMxMTg2ZDMtYWMxOC00NjUxLTkyOWQtMmNjMzY2NDg0MTc3%40thread.v2/0?context=%7b%22Tid%22%3a%2232fdff2c-f86e-4ba3-a47d-6a44a7f45a64%22%2c%22Oid%22%3a%22f825e83e-d699-4b58-93d0-d4ae5b1777ec%22%7d" TargetMode="External"/><Relationship Id="rId39" Type="http://schemas.openxmlformats.org/officeDocument/2006/relationships/hyperlink" Target="http://acgov.org/auditor/sleb/overview.htm" TargetMode="External"/><Relationship Id="rId21" Type="http://schemas.openxmlformats.org/officeDocument/2006/relationships/image" Target="media/image2.jpeg"/><Relationship Id="rId34" Type="http://schemas.openxmlformats.org/officeDocument/2006/relationships/hyperlink" Target="tel:+14159153950,,283576397" TargetMode="External"/><Relationship Id="rId42" Type="http://schemas.openxmlformats.org/officeDocument/2006/relationships/hyperlink" Target="http://www.sba.gov/" TargetMode="External"/><Relationship Id="rId47" Type="http://schemas.openxmlformats.org/officeDocument/2006/relationships/hyperlink" Target="https://gsa.acgov.org/do-business-with-us/contracting-opportunities/" TargetMode="External"/><Relationship Id="rId50" Type="http://schemas.openxmlformats.org/officeDocument/2006/relationships/header" Target="header8.xml"/><Relationship Id="rId55" Type="http://schemas.openxmlformats.org/officeDocument/2006/relationships/hyperlink" Target="https://ezsourcing.acgov.org" TargetMode="External"/><Relationship Id="rId63" Type="http://schemas.openxmlformats.org/officeDocument/2006/relationships/hyperlink" Target="https://gsa.acgov.org/do-business-with-us/contracting-opportunities/debarment-suspension-policy/" TargetMode="External"/><Relationship Id="rId68" Type="http://schemas.openxmlformats.org/officeDocument/2006/relationships/hyperlink" Target="http://acgov.org/auditor/sleb/overview.htm" TargetMode="External"/><Relationship Id="rId76" Type="http://schemas.openxmlformats.org/officeDocument/2006/relationships/hyperlink" Target="https://gsa.acgov.org/do-business-with-us/contracting-opportunities/policies-procedures/general-requirements/" TargetMode="External"/><Relationship Id="rId84" Type="http://schemas.openxmlformats.org/officeDocument/2006/relationships/header" Target="header18.xml"/><Relationship Id="rId89" Type="http://schemas.openxmlformats.org/officeDocument/2006/relationships/hyperlink" Target="http://www.elationsys.com/elationsys/" TargetMode="External"/><Relationship Id="rId7" Type="http://schemas.openxmlformats.org/officeDocument/2006/relationships/styles" Target="styles.xml"/><Relationship Id="rId71" Type="http://schemas.openxmlformats.org/officeDocument/2006/relationships/hyperlink" Target="https://gsa.acgov.org/do-business-with-us/vendor-support/small-local-and-emerging-businesses/" TargetMode="External"/><Relationship Id="rId9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ezsourcing.acgov.org/" TargetMode="Externa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2.xml"/><Relationship Id="rId37" Type="http://schemas.openxmlformats.org/officeDocument/2006/relationships/hyperlink" Target="mailto:GSA-BidProtests@acgov.org" TargetMode="External"/><Relationship Id="rId40" Type="http://schemas.openxmlformats.org/officeDocument/2006/relationships/hyperlink" Target="https://gsa.acgov.org/do-business-with-us/vendor-support/small-local-and-emerging-businesses/" TargetMode="External"/><Relationship Id="rId45" Type="http://schemas.openxmlformats.org/officeDocument/2006/relationships/hyperlink" Target="mailto:kachina.handy@acgov.org" TargetMode="External"/><Relationship Id="rId53" Type="http://schemas.openxmlformats.org/officeDocument/2006/relationships/header" Target="header10.xml"/><Relationship Id="rId58" Type="http://schemas.openxmlformats.org/officeDocument/2006/relationships/header" Target="header12.xml"/><Relationship Id="rId66" Type="http://schemas.openxmlformats.org/officeDocument/2006/relationships/hyperlink" Target="https://gsa.acgov.org/do-business-with-us/contracting-opportunities/policies-procedures/general-environmental-requirements/" TargetMode="External"/><Relationship Id="rId74" Type="http://schemas.openxmlformats.org/officeDocument/2006/relationships/hyperlink" Target="http://acgov.org/auditor/sleb/elation.htm" TargetMode="External"/><Relationship Id="rId79" Type="http://schemas.openxmlformats.org/officeDocument/2006/relationships/footer" Target="footer6.xml"/><Relationship Id="rId87" Type="http://schemas.openxmlformats.org/officeDocument/2006/relationships/hyperlink" Target="http://acgov.org/auditor/sleb/overview.htm" TargetMode="External"/><Relationship Id="rId5" Type="http://schemas.openxmlformats.org/officeDocument/2006/relationships/customXml" Target="../customXml/item5.xml"/><Relationship Id="rId61" Type="http://schemas.openxmlformats.org/officeDocument/2006/relationships/header" Target="header14.xml"/><Relationship Id="rId82" Type="http://schemas.openxmlformats.org/officeDocument/2006/relationships/header" Target="header16.xml"/><Relationship Id="rId90" Type="http://schemas.openxmlformats.org/officeDocument/2006/relationships/hyperlink" Target="http://www.elationsys.com/elationsys/" TargetMode="External"/><Relationship Id="rId95" Type="http://schemas.openxmlformats.org/officeDocument/2006/relationships/theme" Target="theme/theme1.xml"/><Relationship Id="rId19" Type="http://schemas.openxmlformats.org/officeDocument/2006/relationships/hyperlink" Target="https://ezsourcing.acgov.org/"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tel:+14159153950,,283576397" TargetMode="External"/><Relationship Id="rId30"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5" Type="http://schemas.openxmlformats.org/officeDocument/2006/relationships/hyperlink" Target="mailto:kachina.handy@acgov.org" TargetMode="External"/><Relationship Id="rId43" Type="http://schemas.openxmlformats.org/officeDocument/2006/relationships/hyperlink" Target="file:///C:\:w:\s\GSADigitalLibrary\EeGBnUyJSMFBoXqtvbj7ly0BqycT5J83NKyIV19tLO6-yA" TargetMode="External"/><Relationship Id="rId48" Type="http://schemas.openxmlformats.org/officeDocument/2006/relationships/hyperlink" Target="https://gsa.acgov.org/do-business-with-us/contracting-opportunities/policies-procedures/proprietary-confidential-information/" TargetMode="External"/><Relationship Id="rId56" Type="http://schemas.openxmlformats.org/officeDocument/2006/relationships/header" Target="header11.xml"/><Relationship Id="rId64" Type="http://schemas.openxmlformats.org/officeDocument/2006/relationships/hyperlink" Target="https://gsa.acgov.org/do-business-with-us/contracting-opportunities/policies-procedures/iran-contracting-act-of-2010-ica/" TargetMode="External"/><Relationship Id="rId69" Type="http://schemas.openxmlformats.org/officeDocument/2006/relationships/hyperlink" Target="http://acgov.org/auditor/sleb/overview.htm" TargetMode="External"/><Relationship Id="rId77" Type="http://schemas.openxmlformats.org/officeDocument/2006/relationships/hyperlink" Target="https://gsa.acgov.org/do-business-with-us/contracting-opportunities/policies-procedures/general-requirements/" TargetMode="External"/><Relationship Id="rId8" Type="http://schemas.openxmlformats.org/officeDocument/2006/relationships/settings" Target="settings.xml"/><Relationship Id="rId51" Type="http://schemas.openxmlformats.org/officeDocument/2006/relationships/header" Target="header9.xml"/><Relationship Id="rId72" Type="http://schemas.openxmlformats.org/officeDocument/2006/relationships/hyperlink" Target="http://acgov.org/auditor/sleb/sourceprogram.htm" TargetMode="External"/><Relationship Id="rId80" Type="http://schemas.openxmlformats.org/officeDocument/2006/relationships/hyperlink" Target="https://ezsourcing.acgov.org" TargetMode="External"/><Relationship Id="rId85" Type="http://schemas.openxmlformats.org/officeDocument/2006/relationships/header" Target="header19.xml"/><Relationship Id="rId93"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https://gsa.acgov.org/do-business-with-us/contracting-opportunities/" TargetMode="External"/><Relationship Id="rId25" Type="http://schemas.openxmlformats.org/officeDocument/2006/relationships/footer" Target="footer1.xml"/><Relationship Id="rId33" Type="http://schemas.openxmlformats.org/officeDocument/2006/relationships/hyperlink" Target="https://teams.microsoft.com/l/meetup-join/19%3ameeting_NGMxMTg2ZDMtYWMxOC00NjUxLTkyOWQtMmNjMzY2NDg0MTc3%40thread.v2/0?context=%7b%22Tid%22%3a%2232fdff2c-f86e-4ba3-a47d-6a44a7f45a64%22%2c%22Oid%22%3a%22f825e83e-d699-4b58-93d0-d4ae5b1777ec%22%7d" TargetMode="External"/><Relationship Id="rId38" Type="http://schemas.openxmlformats.org/officeDocument/2006/relationships/hyperlink" Target="http://acgov.org/auditor/sleb/overview.htm" TargetMode="External"/><Relationship Id="rId46" Type="http://schemas.openxmlformats.org/officeDocument/2006/relationships/hyperlink" Target="https://gsa.acgov.org/do-business-with-us/contracting-opportunities/" TargetMode="External"/><Relationship Id="rId59" Type="http://schemas.openxmlformats.org/officeDocument/2006/relationships/header" Target="header13.xml"/><Relationship Id="rId67"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hyperlink" Target="https://ezsourcing.acgov.org/" TargetMode="External"/><Relationship Id="rId41" Type="http://schemas.openxmlformats.org/officeDocument/2006/relationships/hyperlink" Target="https://gsa.acgov.org/do-business-with-us/vendor-support/small-local-and-emerging-businesses/" TargetMode="External"/><Relationship Id="rId54" Type="http://schemas.openxmlformats.org/officeDocument/2006/relationships/hyperlink" Target="https://ezsourcing.acgov.org" TargetMode="External"/><Relationship Id="rId62" Type="http://schemas.openxmlformats.org/officeDocument/2006/relationships/hyperlink" Target="https://gsa.acgov.org/do-business-with-us/contracting-opportunities/debarment-suspension-policy/" TargetMode="External"/><Relationship Id="rId70" Type="http://schemas.openxmlformats.org/officeDocument/2006/relationships/hyperlink" Target="https://gsa.acgov.org/do-business-with-us/vendor-support/small-local-and-emerging-businesses/" TargetMode="External"/><Relationship Id="rId75" Type="http://schemas.openxmlformats.org/officeDocument/2006/relationships/hyperlink" Target="http://acgov.org/auditor/sleb/elation.htm" TargetMode="External"/><Relationship Id="rId83" Type="http://schemas.openxmlformats.org/officeDocument/2006/relationships/header" Target="header17.xml"/><Relationship Id="rId88" Type="http://schemas.openxmlformats.org/officeDocument/2006/relationships/hyperlink" Target="http://acgov.org/auditor/sleb/overview.htm" TargetMode="External"/><Relationship Id="rId9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kachina.handy@acgov.org" TargetMode="External"/><Relationship Id="rId36" Type="http://schemas.openxmlformats.org/officeDocument/2006/relationships/hyperlink" Target="https://www.sam.gov/SAM/" TargetMode="External"/><Relationship Id="rId49" Type="http://schemas.openxmlformats.org/officeDocument/2006/relationships/hyperlink" Target="https://gsa.acgov.org/do-business-with-us/contracting-opportunities/policies-procedures/proprietary-confidential-information/" TargetMode="External"/><Relationship Id="rId57" Type="http://schemas.openxmlformats.org/officeDocument/2006/relationships/footer" Target="footer4.xml"/><Relationship Id="rId10" Type="http://schemas.openxmlformats.org/officeDocument/2006/relationships/footnotes" Target="footnotes.xml"/><Relationship Id="rId31" Type="http://schemas.openxmlformats.org/officeDocument/2006/relationships/header" Target="header7.xml"/><Relationship Id="rId44" Type="http://schemas.openxmlformats.org/officeDocument/2006/relationships/hyperlink" Target="file:///C:\:w:\s\GSADigitalLibrary\EeGBnUyJSMFBoXqtvbj7ly0BqycT5J83NKyIV19tLO6-yA" TargetMode="External"/><Relationship Id="rId52" Type="http://schemas.openxmlformats.org/officeDocument/2006/relationships/footer" Target="footer3.xml"/><Relationship Id="rId60" Type="http://schemas.openxmlformats.org/officeDocument/2006/relationships/footer" Target="footer5.xml"/><Relationship Id="rId65" Type="http://schemas.openxmlformats.org/officeDocument/2006/relationships/hyperlink" Target="https://gsa.acgov.org/do-business-with-us/contracting-opportunities/policies-procedures/iran-contracting-act-of-2010-ica/" TargetMode="External"/><Relationship Id="rId73" Type="http://schemas.openxmlformats.org/officeDocument/2006/relationships/hyperlink" Target="http://acgov.org/auditor/sleb/sourceprogram.htm" TargetMode="External"/><Relationship Id="rId78" Type="http://schemas.openxmlformats.org/officeDocument/2006/relationships/header" Target="header15.xml"/><Relationship Id="rId81" Type="http://schemas.openxmlformats.org/officeDocument/2006/relationships/hyperlink" Target="https://ezsourcing.acgov.org" TargetMode="External"/><Relationship Id="rId86" Type="http://schemas.openxmlformats.org/officeDocument/2006/relationships/hyperlink" Target="mailto:ratha.chuon@acgov.org"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FP-Q Addendum Template" ma:contentTypeID="0x01010041F119EE00B806459912A16B4FA71B460100F06E111D51920B4783E5B133F8F90A2D" ma:contentTypeVersion="2" ma:contentTypeDescription="Create a new RFP/Q Addendum" ma:contentTypeScope="" ma:versionID="ee8c3eea2e0a23421f2f5af280cb32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6B60-40E7-47AA-B323-31B5B45E75FE}">
  <ds:schemaRefs>
    <ds:schemaRef ds:uri="http://schemas.microsoft.com/office/2006/metadata/longProperties"/>
  </ds:schemaRefs>
</ds:datastoreItem>
</file>

<file path=customXml/itemProps2.xml><?xml version="1.0" encoding="utf-8"?>
<ds:datastoreItem xmlns:ds="http://schemas.openxmlformats.org/officeDocument/2006/customXml" ds:itemID="{BB16FD02-CC11-49CF-AA37-8504CB444A2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466794-661B-4984-8DA3-E465F6DA0581}">
  <ds:schemaRefs>
    <ds:schemaRef ds:uri="http://schemas.microsoft.com/sharepoint/v3/contenttype/forms"/>
  </ds:schemaRefs>
</ds:datastoreItem>
</file>

<file path=customXml/itemProps4.xml><?xml version="1.0" encoding="utf-8"?>
<ds:datastoreItem xmlns:ds="http://schemas.openxmlformats.org/officeDocument/2006/customXml" ds:itemID="{9D5C2FA2-511B-4A80-BAAA-4AE1DC1BB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0E2FC1F-7D1C-4F15-863C-EDE2B1E5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17027</Words>
  <Characters>101858</Characters>
  <Application>Microsoft Office Word</Application>
  <DocSecurity>4</DocSecurity>
  <Lines>848</Lines>
  <Paragraphs>237</Paragraphs>
  <ScaleCrop>false</ScaleCrop>
  <HeadingPairs>
    <vt:vector size="2" baseType="variant">
      <vt:variant>
        <vt:lpstr>Title</vt:lpstr>
      </vt:variant>
      <vt:variant>
        <vt:i4>1</vt:i4>
      </vt:variant>
    </vt:vector>
  </HeadingPairs>
  <TitlesOfParts>
    <vt:vector size="1" baseType="lpstr">
      <vt:lpstr>902005 RFP IT Support Services_ Draft2 7.13.21 to SP</vt:lpstr>
    </vt:vector>
  </TitlesOfParts>
  <Company/>
  <LinksUpToDate>false</LinksUpToDate>
  <CharactersWithSpaces>118648</CharactersWithSpaces>
  <SharedDoc>false</SharedDoc>
  <HLinks>
    <vt:vector size="516" baseType="variant">
      <vt:variant>
        <vt:i4>4718675</vt:i4>
      </vt:variant>
      <vt:variant>
        <vt:i4>636</vt:i4>
      </vt:variant>
      <vt:variant>
        <vt:i4>0</vt:i4>
      </vt:variant>
      <vt:variant>
        <vt:i4>5</vt:i4>
      </vt:variant>
      <vt:variant>
        <vt:lpwstr>http://www.elationsys.com/elationsys/</vt:lpwstr>
      </vt:variant>
      <vt:variant>
        <vt:lpwstr/>
      </vt:variant>
      <vt:variant>
        <vt:i4>4718675</vt:i4>
      </vt:variant>
      <vt:variant>
        <vt:i4>633</vt:i4>
      </vt:variant>
      <vt:variant>
        <vt:i4>0</vt:i4>
      </vt:variant>
      <vt:variant>
        <vt:i4>5</vt:i4>
      </vt:variant>
      <vt:variant>
        <vt:lpwstr>http://www.elationsys.com/elationsys/</vt:lpwstr>
      </vt:variant>
      <vt:variant>
        <vt:lpwstr/>
      </vt:variant>
      <vt:variant>
        <vt:i4>7733351</vt:i4>
      </vt:variant>
      <vt:variant>
        <vt:i4>630</vt:i4>
      </vt:variant>
      <vt:variant>
        <vt:i4>0</vt:i4>
      </vt:variant>
      <vt:variant>
        <vt:i4>5</vt:i4>
      </vt:variant>
      <vt:variant>
        <vt:lpwstr>http://acgov.org/auditor/sleb/overview.htm</vt:lpwstr>
      </vt:variant>
      <vt:variant>
        <vt:lpwstr/>
      </vt:variant>
      <vt:variant>
        <vt:i4>7733351</vt:i4>
      </vt:variant>
      <vt:variant>
        <vt:i4>627</vt:i4>
      </vt:variant>
      <vt:variant>
        <vt:i4>0</vt:i4>
      </vt:variant>
      <vt:variant>
        <vt:i4>5</vt:i4>
      </vt:variant>
      <vt:variant>
        <vt:lpwstr>http://acgov.org/auditor/sleb/overview.htm</vt:lpwstr>
      </vt:variant>
      <vt:variant>
        <vt:lpwstr/>
      </vt:variant>
      <vt:variant>
        <vt:i4>327802</vt:i4>
      </vt:variant>
      <vt:variant>
        <vt:i4>624</vt:i4>
      </vt:variant>
      <vt:variant>
        <vt:i4>0</vt:i4>
      </vt:variant>
      <vt:variant>
        <vt:i4>5</vt:i4>
      </vt:variant>
      <vt:variant>
        <vt:lpwstr>mailto:ratha.chuon@acgov.org</vt:lpwstr>
      </vt:variant>
      <vt:variant>
        <vt:lpwstr/>
      </vt:variant>
      <vt:variant>
        <vt:i4>80</vt:i4>
      </vt:variant>
      <vt:variant>
        <vt:i4>429</vt:i4>
      </vt:variant>
      <vt:variant>
        <vt:i4>0</vt:i4>
      </vt:variant>
      <vt:variant>
        <vt:i4>5</vt:i4>
      </vt:variant>
      <vt:variant>
        <vt:lpwstr>https://ezsourcing.acgov.org/</vt:lpwstr>
      </vt:variant>
      <vt:variant>
        <vt:lpwstr/>
      </vt:variant>
      <vt:variant>
        <vt:i4>80</vt:i4>
      </vt:variant>
      <vt:variant>
        <vt:i4>426</vt:i4>
      </vt:variant>
      <vt:variant>
        <vt:i4>0</vt:i4>
      </vt:variant>
      <vt:variant>
        <vt:i4>5</vt:i4>
      </vt:variant>
      <vt:variant>
        <vt:lpwstr>https://ezsourcing.acgov.org/</vt:lpwstr>
      </vt:variant>
      <vt:variant>
        <vt:lpwstr/>
      </vt:variant>
      <vt:variant>
        <vt:i4>5439582</vt:i4>
      </vt:variant>
      <vt:variant>
        <vt:i4>408</vt:i4>
      </vt:variant>
      <vt:variant>
        <vt:i4>0</vt:i4>
      </vt:variant>
      <vt:variant>
        <vt:i4>5</vt:i4>
      </vt:variant>
      <vt:variant>
        <vt:lpwstr/>
      </vt:variant>
      <vt:variant>
        <vt:lpwstr>SLEB_Info_Sheet</vt:lpwstr>
      </vt:variant>
      <vt:variant>
        <vt:i4>5701651</vt:i4>
      </vt:variant>
      <vt:variant>
        <vt:i4>399</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396</vt:i4>
      </vt:variant>
      <vt:variant>
        <vt:i4>0</vt:i4>
      </vt:variant>
      <vt:variant>
        <vt:i4>5</vt:i4>
      </vt:variant>
      <vt:variant>
        <vt:lpwstr>https://gsa.acgov.org/do-business-with-us/contracting-opportunities/policies-procedures/general-requirements/</vt:lpwstr>
      </vt:variant>
      <vt:variant>
        <vt:lpwstr/>
      </vt:variant>
      <vt:variant>
        <vt:i4>4456527</vt:i4>
      </vt:variant>
      <vt:variant>
        <vt:i4>393</vt:i4>
      </vt:variant>
      <vt:variant>
        <vt:i4>0</vt:i4>
      </vt:variant>
      <vt:variant>
        <vt:i4>5</vt:i4>
      </vt:variant>
      <vt:variant>
        <vt:lpwstr>http://acgov.org/auditor/sleb/elation.htm</vt:lpwstr>
      </vt:variant>
      <vt:variant>
        <vt:lpwstr/>
      </vt:variant>
      <vt:variant>
        <vt:i4>4456527</vt:i4>
      </vt:variant>
      <vt:variant>
        <vt:i4>390</vt:i4>
      </vt:variant>
      <vt:variant>
        <vt:i4>0</vt:i4>
      </vt:variant>
      <vt:variant>
        <vt:i4>5</vt:i4>
      </vt:variant>
      <vt:variant>
        <vt:lpwstr>http://acgov.org/auditor/sleb/elation.htm</vt:lpwstr>
      </vt:variant>
      <vt:variant>
        <vt:lpwstr/>
      </vt:variant>
      <vt:variant>
        <vt:i4>4128809</vt:i4>
      </vt:variant>
      <vt:variant>
        <vt:i4>387</vt:i4>
      </vt:variant>
      <vt:variant>
        <vt:i4>0</vt:i4>
      </vt:variant>
      <vt:variant>
        <vt:i4>5</vt:i4>
      </vt:variant>
      <vt:variant>
        <vt:lpwstr>http://acgov.org/auditor/sleb/sourceprogram.htm</vt:lpwstr>
      </vt:variant>
      <vt:variant>
        <vt:lpwstr/>
      </vt:variant>
      <vt:variant>
        <vt:i4>4128809</vt:i4>
      </vt:variant>
      <vt:variant>
        <vt:i4>384</vt:i4>
      </vt:variant>
      <vt:variant>
        <vt:i4>0</vt:i4>
      </vt:variant>
      <vt:variant>
        <vt:i4>5</vt:i4>
      </vt:variant>
      <vt:variant>
        <vt:lpwstr>http://acgov.org/auditor/sleb/sourceprogram.htm</vt:lpwstr>
      </vt:variant>
      <vt:variant>
        <vt:lpwstr/>
      </vt:variant>
      <vt:variant>
        <vt:i4>524310</vt:i4>
      </vt:variant>
      <vt:variant>
        <vt:i4>381</vt:i4>
      </vt:variant>
      <vt:variant>
        <vt:i4>0</vt:i4>
      </vt:variant>
      <vt:variant>
        <vt:i4>5</vt:i4>
      </vt:variant>
      <vt:variant>
        <vt:lpwstr>https://gsa.acgov.org/do-business-with-us/vendor-support/small-local-and-emerging-businesses/</vt:lpwstr>
      </vt:variant>
      <vt:variant>
        <vt:lpwstr/>
      </vt:variant>
      <vt:variant>
        <vt:i4>524310</vt:i4>
      </vt:variant>
      <vt:variant>
        <vt:i4>378</vt:i4>
      </vt:variant>
      <vt:variant>
        <vt:i4>0</vt:i4>
      </vt:variant>
      <vt:variant>
        <vt:i4>5</vt:i4>
      </vt:variant>
      <vt:variant>
        <vt:lpwstr>https://gsa.acgov.org/do-business-with-us/vendor-support/small-local-and-emerging-businesses/</vt:lpwstr>
      </vt:variant>
      <vt:variant>
        <vt:lpwstr/>
      </vt:variant>
      <vt:variant>
        <vt:i4>7733351</vt:i4>
      </vt:variant>
      <vt:variant>
        <vt:i4>375</vt:i4>
      </vt:variant>
      <vt:variant>
        <vt:i4>0</vt:i4>
      </vt:variant>
      <vt:variant>
        <vt:i4>5</vt:i4>
      </vt:variant>
      <vt:variant>
        <vt:lpwstr>http://acgov.org/auditor/sleb/overview.htm</vt:lpwstr>
      </vt:variant>
      <vt:variant>
        <vt:lpwstr/>
      </vt:variant>
      <vt:variant>
        <vt:i4>7733351</vt:i4>
      </vt:variant>
      <vt:variant>
        <vt:i4>372</vt:i4>
      </vt:variant>
      <vt:variant>
        <vt:i4>0</vt:i4>
      </vt:variant>
      <vt:variant>
        <vt:i4>5</vt:i4>
      </vt:variant>
      <vt:variant>
        <vt:lpwstr>http://acgov.org/auditor/sleb/overview.htm</vt:lpwstr>
      </vt:variant>
      <vt:variant>
        <vt:lpwstr/>
      </vt:variant>
      <vt:variant>
        <vt:i4>7340129</vt:i4>
      </vt:variant>
      <vt:variant>
        <vt:i4>369</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366</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363</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360</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357</vt:i4>
      </vt:variant>
      <vt:variant>
        <vt:i4>0</vt:i4>
      </vt:variant>
      <vt:variant>
        <vt:i4>5</vt:i4>
      </vt:variant>
      <vt:variant>
        <vt:lpwstr>https://gsa.acgov.org/do-business-with-us/contracting-opportunities/debarment-suspension-policy/</vt:lpwstr>
      </vt:variant>
      <vt:variant>
        <vt:lpwstr/>
      </vt:variant>
      <vt:variant>
        <vt:i4>4587543</vt:i4>
      </vt:variant>
      <vt:variant>
        <vt:i4>354</vt:i4>
      </vt:variant>
      <vt:variant>
        <vt:i4>0</vt:i4>
      </vt:variant>
      <vt:variant>
        <vt:i4>5</vt:i4>
      </vt:variant>
      <vt:variant>
        <vt:lpwstr>https://gsa.acgov.org/do-business-with-us/contracting-opportunities/debarment-suspension-policy/</vt:lpwstr>
      </vt:variant>
      <vt:variant>
        <vt:lpwstr/>
      </vt:variant>
      <vt:variant>
        <vt:i4>80</vt:i4>
      </vt:variant>
      <vt:variant>
        <vt:i4>276</vt:i4>
      </vt:variant>
      <vt:variant>
        <vt:i4>0</vt:i4>
      </vt:variant>
      <vt:variant>
        <vt:i4>5</vt:i4>
      </vt:variant>
      <vt:variant>
        <vt:lpwstr>https://ezsourcing.acgov.org/</vt:lpwstr>
      </vt:variant>
      <vt:variant>
        <vt:lpwstr/>
      </vt:variant>
      <vt:variant>
        <vt:i4>80</vt:i4>
      </vt:variant>
      <vt:variant>
        <vt:i4>273</vt:i4>
      </vt:variant>
      <vt:variant>
        <vt:i4>0</vt:i4>
      </vt:variant>
      <vt:variant>
        <vt:i4>5</vt:i4>
      </vt:variant>
      <vt:variant>
        <vt:lpwstr>https://ezsourcing.acgov.org/</vt:lpwstr>
      </vt:variant>
      <vt:variant>
        <vt:lpwstr/>
      </vt:variant>
      <vt:variant>
        <vt:i4>5505092</vt:i4>
      </vt:variant>
      <vt:variant>
        <vt:i4>270</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267</vt:i4>
      </vt:variant>
      <vt:variant>
        <vt:i4>0</vt:i4>
      </vt:variant>
      <vt:variant>
        <vt:i4>5</vt:i4>
      </vt:variant>
      <vt:variant>
        <vt:lpwstr>https://gsa.acgov.org/do-business-with-us/contracting-opportunities/policies-procedures/proprietary-confidential-information/</vt:lpwstr>
      </vt:variant>
      <vt:variant>
        <vt:lpwstr/>
      </vt:variant>
      <vt:variant>
        <vt:i4>5242969</vt:i4>
      </vt:variant>
      <vt:variant>
        <vt:i4>264</vt:i4>
      </vt:variant>
      <vt:variant>
        <vt:i4>0</vt:i4>
      </vt:variant>
      <vt:variant>
        <vt:i4>5</vt:i4>
      </vt:variant>
      <vt:variant>
        <vt:lpwstr>https://gsa.acgov.org/do-business-with-us/contracting-opportunities/</vt:lpwstr>
      </vt:variant>
      <vt:variant>
        <vt:lpwstr/>
      </vt:variant>
      <vt:variant>
        <vt:i4>5242969</vt:i4>
      </vt:variant>
      <vt:variant>
        <vt:i4>261</vt:i4>
      </vt:variant>
      <vt:variant>
        <vt:i4>0</vt:i4>
      </vt:variant>
      <vt:variant>
        <vt:i4>5</vt:i4>
      </vt:variant>
      <vt:variant>
        <vt:lpwstr>https://gsa.acgov.org/do-business-with-us/contracting-opportunities/</vt:lpwstr>
      </vt:variant>
      <vt:variant>
        <vt:lpwstr/>
      </vt:variant>
      <vt:variant>
        <vt:i4>6619158</vt:i4>
      </vt:variant>
      <vt:variant>
        <vt:i4>258</vt:i4>
      </vt:variant>
      <vt:variant>
        <vt:i4>0</vt:i4>
      </vt:variant>
      <vt:variant>
        <vt:i4>5</vt:i4>
      </vt:variant>
      <vt:variant>
        <vt:lpwstr>mailto:kachina.handy@acgov.org</vt:lpwstr>
      </vt:variant>
      <vt:variant>
        <vt:lpwstr/>
      </vt:variant>
      <vt:variant>
        <vt:i4>131089</vt:i4>
      </vt:variant>
      <vt:variant>
        <vt:i4>255</vt:i4>
      </vt:variant>
      <vt:variant>
        <vt:i4>0</vt:i4>
      </vt:variant>
      <vt:variant>
        <vt:i4>5</vt:i4>
      </vt:variant>
      <vt:variant>
        <vt:lpwstr>C:\:w:\s\GSADigitalLibrary\EeGBnUyJSMFBoXqtvbj7ly0BqycT5J83NKyIV19tLO6-yA</vt:lpwstr>
      </vt:variant>
      <vt:variant>
        <vt:lpwstr/>
      </vt:variant>
      <vt:variant>
        <vt:i4>131089</vt:i4>
      </vt:variant>
      <vt:variant>
        <vt:i4>252</vt:i4>
      </vt:variant>
      <vt:variant>
        <vt:i4>0</vt:i4>
      </vt:variant>
      <vt:variant>
        <vt:i4>5</vt:i4>
      </vt:variant>
      <vt:variant>
        <vt:lpwstr>C:\:w:\s\GSADigitalLibrary\EeGBnUyJSMFBoXqtvbj7ly0BqycT5J83NKyIV19tLO6-yA</vt:lpwstr>
      </vt:variant>
      <vt:variant>
        <vt:lpwstr/>
      </vt:variant>
      <vt:variant>
        <vt:i4>2621555</vt:i4>
      </vt:variant>
      <vt:variant>
        <vt:i4>249</vt:i4>
      </vt:variant>
      <vt:variant>
        <vt:i4>0</vt:i4>
      </vt:variant>
      <vt:variant>
        <vt:i4>5</vt:i4>
      </vt:variant>
      <vt:variant>
        <vt:lpwstr>http://www.sba.gov/</vt:lpwstr>
      </vt:variant>
      <vt:variant>
        <vt:lpwstr/>
      </vt:variant>
      <vt:variant>
        <vt:i4>524310</vt:i4>
      </vt:variant>
      <vt:variant>
        <vt:i4>246</vt:i4>
      </vt:variant>
      <vt:variant>
        <vt:i4>0</vt:i4>
      </vt:variant>
      <vt:variant>
        <vt:i4>5</vt:i4>
      </vt:variant>
      <vt:variant>
        <vt:lpwstr>https://gsa.acgov.org/do-business-with-us/vendor-support/small-local-and-emerging-businesses/</vt:lpwstr>
      </vt:variant>
      <vt:variant>
        <vt:lpwstr/>
      </vt:variant>
      <vt:variant>
        <vt:i4>524310</vt:i4>
      </vt:variant>
      <vt:variant>
        <vt:i4>243</vt:i4>
      </vt:variant>
      <vt:variant>
        <vt:i4>0</vt:i4>
      </vt:variant>
      <vt:variant>
        <vt:i4>5</vt:i4>
      </vt:variant>
      <vt:variant>
        <vt:lpwstr>https://gsa.acgov.org/do-business-with-us/vendor-support/small-local-and-emerging-businesses/</vt:lpwstr>
      </vt:variant>
      <vt:variant>
        <vt:lpwstr/>
      </vt:variant>
      <vt:variant>
        <vt:i4>7733351</vt:i4>
      </vt:variant>
      <vt:variant>
        <vt:i4>240</vt:i4>
      </vt:variant>
      <vt:variant>
        <vt:i4>0</vt:i4>
      </vt:variant>
      <vt:variant>
        <vt:i4>5</vt:i4>
      </vt:variant>
      <vt:variant>
        <vt:lpwstr>http://acgov.org/auditor/sleb/overview.htm</vt:lpwstr>
      </vt:variant>
      <vt:variant>
        <vt:lpwstr/>
      </vt:variant>
      <vt:variant>
        <vt:i4>7733351</vt:i4>
      </vt:variant>
      <vt:variant>
        <vt:i4>237</vt:i4>
      </vt:variant>
      <vt:variant>
        <vt:i4>0</vt:i4>
      </vt:variant>
      <vt:variant>
        <vt:i4>5</vt:i4>
      </vt:variant>
      <vt:variant>
        <vt:lpwstr>http://acgov.org/auditor/sleb/overview.htm</vt:lpwstr>
      </vt:variant>
      <vt:variant>
        <vt:lpwstr/>
      </vt:variant>
      <vt:variant>
        <vt:i4>1835107</vt:i4>
      </vt:variant>
      <vt:variant>
        <vt:i4>234</vt:i4>
      </vt:variant>
      <vt:variant>
        <vt:i4>0</vt:i4>
      </vt:variant>
      <vt:variant>
        <vt:i4>5</vt:i4>
      </vt:variant>
      <vt:variant>
        <vt:lpwstr>mailto:GSA-BidProtests@acgov.org</vt:lpwstr>
      </vt:variant>
      <vt:variant>
        <vt:lpwstr/>
      </vt:variant>
      <vt:variant>
        <vt:i4>589905</vt:i4>
      </vt:variant>
      <vt:variant>
        <vt:i4>231</vt:i4>
      </vt:variant>
      <vt:variant>
        <vt:i4>0</vt:i4>
      </vt:variant>
      <vt:variant>
        <vt:i4>5</vt:i4>
      </vt:variant>
      <vt:variant>
        <vt:lpwstr>https://www.sam.gov/SAM/</vt:lpwstr>
      </vt:variant>
      <vt:variant>
        <vt:lpwstr/>
      </vt:variant>
      <vt:variant>
        <vt:i4>6619158</vt:i4>
      </vt:variant>
      <vt:variant>
        <vt:i4>228</vt:i4>
      </vt:variant>
      <vt:variant>
        <vt:i4>0</vt:i4>
      </vt:variant>
      <vt:variant>
        <vt:i4>5</vt:i4>
      </vt:variant>
      <vt:variant>
        <vt:lpwstr>mailto:kachina.handy@acgov.org</vt:lpwstr>
      </vt:variant>
      <vt:variant>
        <vt:lpwstr/>
      </vt:variant>
      <vt:variant>
        <vt:i4>1835062</vt:i4>
      </vt:variant>
      <vt:variant>
        <vt:i4>218</vt:i4>
      </vt:variant>
      <vt:variant>
        <vt:i4>0</vt:i4>
      </vt:variant>
      <vt:variant>
        <vt:i4>5</vt:i4>
      </vt:variant>
      <vt:variant>
        <vt:lpwstr/>
      </vt:variant>
      <vt:variant>
        <vt:lpwstr>_Toc14355913</vt:lpwstr>
      </vt:variant>
      <vt:variant>
        <vt:i4>1900598</vt:i4>
      </vt:variant>
      <vt:variant>
        <vt:i4>212</vt:i4>
      </vt:variant>
      <vt:variant>
        <vt:i4>0</vt:i4>
      </vt:variant>
      <vt:variant>
        <vt:i4>5</vt:i4>
      </vt:variant>
      <vt:variant>
        <vt:lpwstr/>
      </vt:variant>
      <vt:variant>
        <vt:lpwstr>_Toc14355912</vt:lpwstr>
      </vt:variant>
      <vt:variant>
        <vt:i4>1966134</vt:i4>
      </vt:variant>
      <vt:variant>
        <vt:i4>206</vt:i4>
      </vt:variant>
      <vt:variant>
        <vt:i4>0</vt:i4>
      </vt:variant>
      <vt:variant>
        <vt:i4>5</vt:i4>
      </vt:variant>
      <vt:variant>
        <vt:lpwstr/>
      </vt:variant>
      <vt:variant>
        <vt:lpwstr>_Toc14355911</vt:lpwstr>
      </vt:variant>
      <vt:variant>
        <vt:i4>2031670</vt:i4>
      </vt:variant>
      <vt:variant>
        <vt:i4>200</vt:i4>
      </vt:variant>
      <vt:variant>
        <vt:i4>0</vt:i4>
      </vt:variant>
      <vt:variant>
        <vt:i4>5</vt:i4>
      </vt:variant>
      <vt:variant>
        <vt:lpwstr/>
      </vt:variant>
      <vt:variant>
        <vt:lpwstr>_Toc14355910</vt:lpwstr>
      </vt:variant>
      <vt:variant>
        <vt:i4>1441847</vt:i4>
      </vt:variant>
      <vt:variant>
        <vt:i4>194</vt:i4>
      </vt:variant>
      <vt:variant>
        <vt:i4>0</vt:i4>
      </vt:variant>
      <vt:variant>
        <vt:i4>5</vt:i4>
      </vt:variant>
      <vt:variant>
        <vt:lpwstr/>
      </vt:variant>
      <vt:variant>
        <vt:lpwstr>_Toc14355909</vt:lpwstr>
      </vt:variant>
      <vt:variant>
        <vt:i4>1507383</vt:i4>
      </vt:variant>
      <vt:variant>
        <vt:i4>188</vt:i4>
      </vt:variant>
      <vt:variant>
        <vt:i4>0</vt:i4>
      </vt:variant>
      <vt:variant>
        <vt:i4>5</vt:i4>
      </vt:variant>
      <vt:variant>
        <vt:lpwstr/>
      </vt:variant>
      <vt:variant>
        <vt:lpwstr>_Toc14355908</vt:lpwstr>
      </vt:variant>
      <vt:variant>
        <vt:i4>1572919</vt:i4>
      </vt:variant>
      <vt:variant>
        <vt:i4>182</vt:i4>
      </vt:variant>
      <vt:variant>
        <vt:i4>0</vt:i4>
      </vt:variant>
      <vt:variant>
        <vt:i4>5</vt:i4>
      </vt:variant>
      <vt:variant>
        <vt:lpwstr/>
      </vt:variant>
      <vt:variant>
        <vt:lpwstr>_Toc14355907</vt:lpwstr>
      </vt:variant>
      <vt:variant>
        <vt:i4>1638455</vt:i4>
      </vt:variant>
      <vt:variant>
        <vt:i4>176</vt:i4>
      </vt:variant>
      <vt:variant>
        <vt:i4>0</vt:i4>
      </vt:variant>
      <vt:variant>
        <vt:i4>5</vt:i4>
      </vt:variant>
      <vt:variant>
        <vt:lpwstr/>
      </vt:variant>
      <vt:variant>
        <vt:lpwstr>_Toc14355906</vt:lpwstr>
      </vt:variant>
      <vt:variant>
        <vt:i4>1703991</vt:i4>
      </vt:variant>
      <vt:variant>
        <vt:i4>170</vt:i4>
      </vt:variant>
      <vt:variant>
        <vt:i4>0</vt:i4>
      </vt:variant>
      <vt:variant>
        <vt:i4>5</vt:i4>
      </vt:variant>
      <vt:variant>
        <vt:lpwstr/>
      </vt:variant>
      <vt:variant>
        <vt:lpwstr>_Toc14355905</vt:lpwstr>
      </vt:variant>
      <vt:variant>
        <vt:i4>1769527</vt:i4>
      </vt:variant>
      <vt:variant>
        <vt:i4>164</vt:i4>
      </vt:variant>
      <vt:variant>
        <vt:i4>0</vt:i4>
      </vt:variant>
      <vt:variant>
        <vt:i4>5</vt:i4>
      </vt:variant>
      <vt:variant>
        <vt:lpwstr/>
      </vt:variant>
      <vt:variant>
        <vt:lpwstr>_Toc14355904</vt:lpwstr>
      </vt:variant>
      <vt:variant>
        <vt:i4>1835063</vt:i4>
      </vt:variant>
      <vt:variant>
        <vt:i4>158</vt:i4>
      </vt:variant>
      <vt:variant>
        <vt:i4>0</vt:i4>
      </vt:variant>
      <vt:variant>
        <vt:i4>5</vt:i4>
      </vt:variant>
      <vt:variant>
        <vt:lpwstr/>
      </vt:variant>
      <vt:variant>
        <vt:lpwstr>_Toc14355903</vt:lpwstr>
      </vt:variant>
      <vt:variant>
        <vt:i4>1900599</vt:i4>
      </vt:variant>
      <vt:variant>
        <vt:i4>152</vt:i4>
      </vt:variant>
      <vt:variant>
        <vt:i4>0</vt:i4>
      </vt:variant>
      <vt:variant>
        <vt:i4>5</vt:i4>
      </vt:variant>
      <vt:variant>
        <vt:lpwstr/>
      </vt:variant>
      <vt:variant>
        <vt:lpwstr>_Toc14355902</vt:lpwstr>
      </vt:variant>
      <vt:variant>
        <vt:i4>1966135</vt:i4>
      </vt:variant>
      <vt:variant>
        <vt:i4>146</vt:i4>
      </vt:variant>
      <vt:variant>
        <vt:i4>0</vt:i4>
      </vt:variant>
      <vt:variant>
        <vt:i4>5</vt:i4>
      </vt:variant>
      <vt:variant>
        <vt:lpwstr/>
      </vt:variant>
      <vt:variant>
        <vt:lpwstr>_Toc14355901</vt:lpwstr>
      </vt:variant>
      <vt:variant>
        <vt:i4>2031671</vt:i4>
      </vt:variant>
      <vt:variant>
        <vt:i4>140</vt:i4>
      </vt:variant>
      <vt:variant>
        <vt:i4>0</vt:i4>
      </vt:variant>
      <vt:variant>
        <vt:i4>5</vt:i4>
      </vt:variant>
      <vt:variant>
        <vt:lpwstr/>
      </vt:variant>
      <vt:variant>
        <vt:lpwstr>_Toc14355900</vt:lpwstr>
      </vt:variant>
      <vt:variant>
        <vt:i4>1507390</vt:i4>
      </vt:variant>
      <vt:variant>
        <vt:i4>134</vt:i4>
      </vt:variant>
      <vt:variant>
        <vt:i4>0</vt:i4>
      </vt:variant>
      <vt:variant>
        <vt:i4>5</vt:i4>
      </vt:variant>
      <vt:variant>
        <vt:lpwstr/>
      </vt:variant>
      <vt:variant>
        <vt:lpwstr>_Toc14355899</vt:lpwstr>
      </vt:variant>
      <vt:variant>
        <vt:i4>1441854</vt:i4>
      </vt:variant>
      <vt:variant>
        <vt:i4>128</vt:i4>
      </vt:variant>
      <vt:variant>
        <vt:i4>0</vt:i4>
      </vt:variant>
      <vt:variant>
        <vt:i4>5</vt:i4>
      </vt:variant>
      <vt:variant>
        <vt:lpwstr/>
      </vt:variant>
      <vt:variant>
        <vt:lpwstr>_Toc14355898</vt:lpwstr>
      </vt:variant>
      <vt:variant>
        <vt:i4>1638462</vt:i4>
      </vt:variant>
      <vt:variant>
        <vt:i4>122</vt:i4>
      </vt:variant>
      <vt:variant>
        <vt:i4>0</vt:i4>
      </vt:variant>
      <vt:variant>
        <vt:i4>5</vt:i4>
      </vt:variant>
      <vt:variant>
        <vt:lpwstr/>
      </vt:variant>
      <vt:variant>
        <vt:lpwstr>_Toc14355897</vt:lpwstr>
      </vt:variant>
      <vt:variant>
        <vt:i4>1572926</vt:i4>
      </vt:variant>
      <vt:variant>
        <vt:i4>116</vt:i4>
      </vt:variant>
      <vt:variant>
        <vt:i4>0</vt:i4>
      </vt:variant>
      <vt:variant>
        <vt:i4>5</vt:i4>
      </vt:variant>
      <vt:variant>
        <vt:lpwstr/>
      </vt:variant>
      <vt:variant>
        <vt:lpwstr>_Toc14355896</vt:lpwstr>
      </vt:variant>
      <vt:variant>
        <vt:i4>1769534</vt:i4>
      </vt:variant>
      <vt:variant>
        <vt:i4>110</vt:i4>
      </vt:variant>
      <vt:variant>
        <vt:i4>0</vt:i4>
      </vt:variant>
      <vt:variant>
        <vt:i4>5</vt:i4>
      </vt:variant>
      <vt:variant>
        <vt:lpwstr/>
      </vt:variant>
      <vt:variant>
        <vt:lpwstr>_Toc14355895</vt:lpwstr>
      </vt:variant>
      <vt:variant>
        <vt:i4>1703998</vt:i4>
      </vt:variant>
      <vt:variant>
        <vt:i4>104</vt:i4>
      </vt:variant>
      <vt:variant>
        <vt:i4>0</vt:i4>
      </vt:variant>
      <vt:variant>
        <vt:i4>5</vt:i4>
      </vt:variant>
      <vt:variant>
        <vt:lpwstr/>
      </vt:variant>
      <vt:variant>
        <vt:lpwstr>_Toc14355894</vt:lpwstr>
      </vt:variant>
      <vt:variant>
        <vt:i4>1900606</vt:i4>
      </vt:variant>
      <vt:variant>
        <vt:i4>98</vt:i4>
      </vt:variant>
      <vt:variant>
        <vt:i4>0</vt:i4>
      </vt:variant>
      <vt:variant>
        <vt:i4>5</vt:i4>
      </vt:variant>
      <vt:variant>
        <vt:lpwstr/>
      </vt:variant>
      <vt:variant>
        <vt:lpwstr>_Toc14355893</vt:lpwstr>
      </vt:variant>
      <vt:variant>
        <vt:i4>1835070</vt:i4>
      </vt:variant>
      <vt:variant>
        <vt:i4>92</vt:i4>
      </vt:variant>
      <vt:variant>
        <vt:i4>0</vt:i4>
      </vt:variant>
      <vt:variant>
        <vt:i4>5</vt:i4>
      </vt:variant>
      <vt:variant>
        <vt:lpwstr/>
      </vt:variant>
      <vt:variant>
        <vt:lpwstr>_Toc14355892</vt:lpwstr>
      </vt:variant>
      <vt:variant>
        <vt:i4>2031678</vt:i4>
      </vt:variant>
      <vt:variant>
        <vt:i4>86</vt:i4>
      </vt:variant>
      <vt:variant>
        <vt:i4>0</vt:i4>
      </vt:variant>
      <vt:variant>
        <vt:i4>5</vt:i4>
      </vt:variant>
      <vt:variant>
        <vt:lpwstr/>
      </vt:variant>
      <vt:variant>
        <vt:lpwstr>_Toc14355891</vt:lpwstr>
      </vt:variant>
      <vt:variant>
        <vt:i4>1966142</vt:i4>
      </vt:variant>
      <vt:variant>
        <vt:i4>80</vt:i4>
      </vt:variant>
      <vt:variant>
        <vt:i4>0</vt:i4>
      </vt:variant>
      <vt:variant>
        <vt:i4>5</vt:i4>
      </vt:variant>
      <vt:variant>
        <vt:lpwstr/>
      </vt:variant>
      <vt:variant>
        <vt:lpwstr>_Toc14355890</vt:lpwstr>
      </vt:variant>
      <vt:variant>
        <vt:i4>1507391</vt:i4>
      </vt:variant>
      <vt:variant>
        <vt:i4>74</vt:i4>
      </vt:variant>
      <vt:variant>
        <vt:i4>0</vt:i4>
      </vt:variant>
      <vt:variant>
        <vt:i4>5</vt:i4>
      </vt:variant>
      <vt:variant>
        <vt:lpwstr/>
      </vt:variant>
      <vt:variant>
        <vt:lpwstr>_Toc14355889</vt:lpwstr>
      </vt:variant>
      <vt:variant>
        <vt:i4>1441855</vt:i4>
      </vt:variant>
      <vt:variant>
        <vt:i4>68</vt:i4>
      </vt:variant>
      <vt:variant>
        <vt:i4>0</vt:i4>
      </vt:variant>
      <vt:variant>
        <vt:i4>5</vt:i4>
      </vt:variant>
      <vt:variant>
        <vt:lpwstr/>
      </vt:variant>
      <vt:variant>
        <vt:lpwstr>_Toc14355888</vt:lpwstr>
      </vt:variant>
      <vt:variant>
        <vt:i4>1638463</vt:i4>
      </vt:variant>
      <vt:variant>
        <vt:i4>62</vt:i4>
      </vt:variant>
      <vt:variant>
        <vt:i4>0</vt:i4>
      </vt:variant>
      <vt:variant>
        <vt:i4>5</vt:i4>
      </vt:variant>
      <vt:variant>
        <vt:lpwstr/>
      </vt:variant>
      <vt:variant>
        <vt:lpwstr>_Toc14355887</vt:lpwstr>
      </vt:variant>
      <vt:variant>
        <vt:i4>1572927</vt:i4>
      </vt:variant>
      <vt:variant>
        <vt:i4>56</vt:i4>
      </vt:variant>
      <vt:variant>
        <vt:i4>0</vt:i4>
      </vt:variant>
      <vt:variant>
        <vt:i4>5</vt:i4>
      </vt:variant>
      <vt:variant>
        <vt:lpwstr/>
      </vt:variant>
      <vt:variant>
        <vt:lpwstr>_Toc14355886</vt:lpwstr>
      </vt:variant>
      <vt:variant>
        <vt:i4>1769535</vt:i4>
      </vt:variant>
      <vt:variant>
        <vt:i4>50</vt:i4>
      </vt:variant>
      <vt:variant>
        <vt:i4>0</vt:i4>
      </vt:variant>
      <vt:variant>
        <vt:i4>5</vt:i4>
      </vt:variant>
      <vt:variant>
        <vt:lpwstr/>
      </vt:variant>
      <vt:variant>
        <vt:lpwstr>_Toc14355885</vt:lpwstr>
      </vt:variant>
      <vt:variant>
        <vt:i4>1703999</vt:i4>
      </vt:variant>
      <vt:variant>
        <vt:i4>44</vt:i4>
      </vt:variant>
      <vt:variant>
        <vt:i4>0</vt:i4>
      </vt:variant>
      <vt:variant>
        <vt:i4>5</vt:i4>
      </vt:variant>
      <vt:variant>
        <vt:lpwstr/>
      </vt:variant>
      <vt:variant>
        <vt:lpwstr>_Toc14355884</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6619158</vt:i4>
      </vt:variant>
      <vt:variant>
        <vt:i4>33</vt:i4>
      </vt:variant>
      <vt:variant>
        <vt:i4>0</vt:i4>
      </vt:variant>
      <vt:variant>
        <vt:i4>5</vt:i4>
      </vt:variant>
      <vt:variant>
        <vt:lpwstr>mailto:kachina.handy@acgov.org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6619158</vt:i4>
      </vt:variant>
      <vt:variant>
        <vt:i4>24</vt:i4>
      </vt:variant>
      <vt:variant>
        <vt:i4>0</vt:i4>
      </vt:variant>
      <vt:variant>
        <vt:i4>5</vt:i4>
      </vt:variant>
      <vt:variant>
        <vt:lpwstr>mailto:kachina.handy@acgov.org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7995490</vt:i4>
      </vt:variant>
      <vt:variant>
        <vt:i4>18</vt:i4>
      </vt:variant>
      <vt:variant>
        <vt:i4>0</vt:i4>
      </vt:variant>
      <vt:variant>
        <vt:i4>5</vt:i4>
      </vt:variant>
      <vt:variant>
        <vt:lpwstr/>
      </vt:variant>
      <vt:variant>
        <vt:lpwstr>SLEB_Sub_Signature</vt:lpwstr>
      </vt:variant>
      <vt:variant>
        <vt:i4>5898305</vt:i4>
      </vt:variant>
      <vt:variant>
        <vt:i4>15</vt:i4>
      </vt:variant>
      <vt:variant>
        <vt:i4>0</vt:i4>
      </vt:variant>
      <vt:variant>
        <vt:i4>5</vt:i4>
      </vt:variant>
      <vt:variant>
        <vt:lpwstr/>
      </vt:variant>
      <vt:variant>
        <vt:lpwstr>Prime_Bidder_Signature</vt:lpwstr>
      </vt:variant>
      <vt:variant>
        <vt:i4>5439582</vt:i4>
      </vt:variant>
      <vt:variant>
        <vt:i4>12</vt:i4>
      </vt:variant>
      <vt:variant>
        <vt:i4>0</vt:i4>
      </vt:variant>
      <vt:variant>
        <vt:i4>5</vt:i4>
      </vt:variant>
      <vt:variant>
        <vt:lpwstr/>
      </vt:variant>
      <vt:variant>
        <vt:lpwstr>SLEB_Info_Sheet</vt:lpwstr>
      </vt:variant>
      <vt:variant>
        <vt:i4>4522064</vt:i4>
      </vt:variant>
      <vt:variant>
        <vt:i4>9</vt:i4>
      </vt:variant>
      <vt:variant>
        <vt:i4>0</vt:i4>
      </vt:variant>
      <vt:variant>
        <vt:i4>5</vt:i4>
      </vt:variant>
      <vt:variant>
        <vt:lpwstr/>
      </vt:variant>
      <vt:variant>
        <vt:lpwstr>_BIDDER_ACCEPTANCE</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902005 RFP IT Support Services_ Draft2 7.13.21 to SP</dc:title>
  <dc:subject/>
  <dc:creator/>
  <cp:keywords/>
  <cp:lastModifiedBy/>
  <cp:revision>1</cp:revision>
  <dcterms:created xsi:type="dcterms:W3CDTF">2021-07-20T18:57:00Z</dcterms:created>
  <dcterms:modified xsi:type="dcterms:W3CDTF">2021-07-20T18:57:00Z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0x01010041F119EE00B806459912A16B4FA71B460100F06E111D51920B4783E5B133F8F90A2D</vt:lpwstr>
  </property>
  <property fmtid="{D5CDD505-2E9C-101B-9397-08002B2CF9AE}" pid="3" name="_dlc_DocId">
    <vt:lpwstr>FP5PKM64KWNT-3317579-1</vt:lpwstr>
  </property>
  <property fmtid="{D5CDD505-2E9C-101B-9397-08002B2CF9AE}" pid="4" name="_dlc_DocIdItemGuid">
    <vt:lpwstr>2e95f602-b287-41c5-89d7-46e762e482cc</vt:lpwstr>
  </property>
  <property fmtid="{D5CDD505-2E9C-101B-9397-08002B2CF9AE}" pid="5" name="_dlc_DocIdUrl">
    <vt:lpwstr>https://acgovt.sharepoint.com/sites/AlamedaCountyDocumentCenter/_layouts/15/DocIdRedir.aspx?ID=FP5PKM64KWNT-3317579-1, FP5PKM64KWNT-3317579-1</vt:lpwstr>
  </property>
  <property fmtid="{D5CDD505-2E9C-101B-9397-08002B2CF9AE}" pid="6" name="display_urn:schemas-microsoft-com:office:office#SharedWithUsers">
    <vt:lpwstr>De Jong, Irene V., ACFD;Moore, Eric, ACFD;McDonald, William, ACFD;Lemoine, Jason, ACFD;Leal, Joanna, ACFD</vt:lpwstr>
  </property>
  <property fmtid="{D5CDD505-2E9C-101B-9397-08002B2CF9AE}" pid="7" name="SharedWithUsers">
    <vt:lpwstr>15;#De Jong, Irene V., ACFD;#14;#Moore, Eric, ACFD;#22;#McDonald, William, ACFD;#23;#Lemoine, Jason, ACFD;#24;#Leal, Joanna, ACFD</vt:lpwstr>
  </property>
</Properties>
</file>