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1DD25765" w14:textId="6DE1A19F" w:rsidR="00501E3D" w:rsidRPr="00EE4EB5" w:rsidRDefault="00D62412" w:rsidP="00547225">
      <w:pPr>
        <w:pStyle w:val="Title"/>
        <w:rPr>
          <w:rFonts w:ascii="Calibri" w:hAnsi="Calibri" w:cs="Calibri"/>
          <w:sz w:val="20"/>
          <w:szCs w:val="24"/>
        </w:rPr>
      </w:pPr>
      <w:r>
        <w:rPr>
          <w:color w:val="7030A0"/>
          <w:sz w:val="20"/>
        </w:rPr>
        <w:t xml:space="preserve"> </w:t>
      </w: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22B6C0F8" w:rsidR="00501E3D" w:rsidRPr="007A4456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 xml:space="preserve">ADDENDUM </w:t>
      </w:r>
      <w:r w:rsidRPr="007A4456">
        <w:rPr>
          <w:rFonts w:ascii="Calibri" w:hAnsi="Calibri" w:cs="Calibri"/>
          <w:sz w:val="40"/>
          <w:szCs w:val="40"/>
        </w:rPr>
        <w:t xml:space="preserve">No. </w:t>
      </w:r>
      <w:r w:rsidR="007A4456" w:rsidRPr="007A4456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3D84FBB2" w:rsidR="00501E3D" w:rsidRPr="007A4456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7A4456">
        <w:rPr>
          <w:rFonts w:ascii="Calibri" w:hAnsi="Calibri" w:cs="Calibri"/>
          <w:sz w:val="40"/>
          <w:szCs w:val="40"/>
        </w:rPr>
        <w:t>RF</w:t>
      </w:r>
      <w:r w:rsidR="00592825" w:rsidRPr="007A4456">
        <w:rPr>
          <w:rFonts w:ascii="Calibri" w:hAnsi="Calibri" w:cs="Calibri"/>
          <w:sz w:val="40"/>
          <w:szCs w:val="40"/>
        </w:rPr>
        <w:t>Q</w:t>
      </w:r>
      <w:r w:rsidRPr="007A4456">
        <w:rPr>
          <w:rFonts w:ascii="Calibri" w:hAnsi="Calibri" w:cs="Calibri"/>
          <w:sz w:val="40"/>
          <w:szCs w:val="40"/>
        </w:rPr>
        <w:t xml:space="preserve"> No. </w:t>
      </w:r>
      <w:r w:rsidR="007A4456" w:rsidRPr="007A4456">
        <w:rPr>
          <w:rFonts w:ascii="Calibri" w:hAnsi="Calibri" w:cs="Calibri"/>
          <w:sz w:val="40"/>
          <w:szCs w:val="40"/>
        </w:rPr>
        <w:t>902042</w:t>
      </w:r>
    </w:p>
    <w:p w14:paraId="1F06745E" w14:textId="77777777" w:rsidR="00501E3D" w:rsidRPr="007A4456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7A4456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7A4456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7A4456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5885DDC7" w:rsidR="00501E3D" w:rsidRPr="007A4456" w:rsidRDefault="007A4456" w:rsidP="00501E3D">
      <w:pPr>
        <w:jc w:val="center"/>
        <w:rPr>
          <w:rFonts w:ascii="Calibri" w:hAnsi="Calibri" w:cs="Calibri"/>
          <w:b/>
          <w:sz w:val="40"/>
          <w:szCs w:val="40"/>
        </w:rPr>
      </w:pPr>
      <w:r w:rsidRPr="007A4456">
        <w:rPr>
          <w:rFonts w:ascii="Calibri" w:hAnsi="Calibri" w:cs="Calibri"/>
          <w:b/>
          <w:sz w:val="40"/>
          <w:szCs w:val="40"/>
        </w:rPr>
        <w:t>Detention Mattresses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08833CAC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7A4456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7A4456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7A4456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</w:t>
            </w:r>
            <w:r w:rsidR="00592825" w:rsidRPr="007A4456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7A4456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4DC16714" w14:textId="0F9C545E" w:rsidR="000D3FBA" w:rsidRDefault="000D3FBA" w:rsidP="00501E3D">
      <w:pPr>
        <w:jc w:val="center"/>
        <w:rPr>
          <w:rFonts w:ascii="Calibri" w:hAnsi="Calibri" w:cs="Calibri"/>
          <w:b/>
          <w:sz w:val="32"/>
          <w:szCs w:val="30"/>
        </w:rPr>
      </w:pPr>
    </w:p>
    <w:p w14:paraId="7B5D556A" w14:textId="46A2B759" w:rsidR="000D3FBA" w:rsidRDefault="000D3FBA" w:rsidP="00501E3D">
      <w:pPr>
        <w:jc w:val="center"/>
        <w:rPr>
          <w:rFonts w:ascii="Calibri" w:hAnsi="Calibri" w:cs="Calibri"/>
          <w:b/>
          <w:sz w:val="32"/>
          <w:szCs w:val="30"/>
        </w:rPr>
      </w:pPr>
    </w:p>
    <w:p w14:paraId="6B60A446" w14:textId="77777777" w:rsidR="000D3FBA" w:rsidRDefault="000D3FBA" w:rsidP="00501E3D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14:paraId="5275F7BD" w14:textId="1311072D" w:rsidR="00401870" w:rsidRPr="00D47F4A" w:rsidRDefault="00D47F4A" w:rsidP="00401870">
      <w:pPr>
        <w:jc w:val="center"/>
        <w:rPr>
          <w:rFonts w:ascii="Calibri" w:hAnsi="Calibri" w:cs="Calibri"/>
          <w:b/>
          <w:sz w:val="36"/>
          <w:szCs w:val="36"/>
          <w:highlight w:val="yellow"/>
          <w:u w:val="single"/>
        </w:rPr>
      </w:pPr>
      <w:r w:rsidRPr="00D47F4A">
        <w:rPr>
          <w:rFonts w:ascii="Calibri" w:hAnsi="Calibri" w:cs="Calibri"/>
          <w:b/>
          <w:sz w:val="36"/>
          <w:szCs w:val="36"/>
          <w:highlight w:val="yellow"/>
          <w:u w:val="single"/>
        </w:rPr>
        <w:t>***</w:t>
      </w:r>
      <w:r w:rsidR="00401870" w:rsidRPr="00D47F4A">
        <w:rPr>
          <w:rFonts w:ascii="Calibri" w:hAnsi="Calibri" w:cs="Calibri"/>
          <w:b/>
          <w:sz w:val="36"/>
          <w:szCs w:val="36"/>
          <w:highlight w:val="yellow"/>
          <w:u w:val="single"/>
        </w:rPr>
        <w:t>PLEASE NOTE THAT BID RESPONSES ARE NOW DUE ON</w:t>
      </w:r>
    </w:p>
    <w:p w14:paraId="7FBEE21D" w14:textId="4A47169E" w:rsidR="00401870" w:rsidRPr="00D47F4A" w:rsidRDefault="00C649CE" w:rsidP="00401870">
      <w:pPr>
        <w:jc w:val="center"/>
        <w:rPr>
          <w:rFonts w:ascii="Calibri" w:hAnsi="Calibri" w:cs="Calibri"/>
          <w:b/>
          <w:sz w:val="36"/>
          <w:szCs w:val="36"/>
        </w:rPr>
      </w:pPr>
      <w:r w:rsidRPr="00D47F4A">
        <w:rPr>
          <w:rFonts w:ascii="Calibri" w:hAnsi="Calibri" w:cs="Calibri"/>
          <w:b/>
          <w:sz w:val="36"/>
          <w:szCs w:val="36"/>
          <w:highlight w:val="yellow"/>
          <w:u w:val="single"/>
        </w:rPr>
        <w:t xml:space="preserve">NOVEMBER 15, </w:t>
      </w:r>
      <w:proofErr w:type="gramStart"/>
      <w:r w:rsidRPr="00D47F4A">
        <w:rPr>
          <w:rFonts w:ascii="Calibri" w:hAnsi="Calibri" w:cs="Calibri"/>
          <w:b/>
          <w:sz w:val="36"/>
          <w:szCs w:val="36"/>
          <w:highlight w:val="yellow"/>
          <w:u w:val="single"/>
        </w:rPr>
        <w:t>2021</w:t>
      </w:r>
      <w:proofErr w:type="gramEnd"/>
      <w:r w:rsidR="00401870" w:rsidRPr="00D47F4A">
        <w:rPr>
          <w:rFonts w:ascii="Calibri" w:hAnsi="Calibri" w:cs="Calibri"/>
          <w:b/>
          <w:sz w:val="36"/>
          <w:szCs w:val="36"/>
          <w:highlight w:val="yellow"/>
          <w:u w:val="single"/>
        </w:rPr>
        <w:t xml:space="preserve"> BY 2:00 P.M.</w:t>
      </w:r>
      <w:r w:rsidR="00D47F4A" w:rsidRPr="00D47F4A">
        <w:rPr>
          <w:rFonts w:ascii="Calibri" w:hAnsi="Calibri" w:cs="Calibri"/>
          <w:b/>
          <w:sz w:val="36"/>
          <w:szCs w:val="36"/>
          <w:highlight w:val="yellow"/>
          <w:u w:val="single"/>
        </w:rPr>
        <w:t>***</w:t>
      </w:r>
    </w:p>
    <w:p w14:paraId="526370AE" w14:textId="33B4627B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758B148D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73A060A0" w14:textId="6AA7E09E" w:rsidR="000D3FBA" w:rsidRDefault="000D3FBA" w:rsidP="00501E3D">
      <w:pPr>
        <w:jc w:val="center"/>
        <w:rPr>
          <w:rFonts w:ascii="Calibri" w:hAnsi="Calibri" w:cs="Calibri"/>
          <w:sz w:val="20"/>
        </w:rPr>
      </w:pPr>
    </w:p>
    <w:p w14:paraId="45610F66" w14:textId="37989B84" w:rsidR="000D3FBA" w:rsidRDefault="000D3FBA" w:rsidP="00501E3D">
      <w:pPr>
        <w:jc w:val="center"/>
        <w:rPr>
          <w:rFonts w:ascii="Calibri" w:hAnsi="Calibri" w:cs="Calibri"/>
          <w:sz w:val="20"/>
        </w:rPr>
      </w:pPr>
    </w:p>
    <w:p w14:paraId="7492DA29" w14:textId="40C8547A" w:rsidR="000D3FBA" w:rsidRDefault="000D3FBA" w:rsidP="00501E3D">
      <w:pPr>
        <w:jc w:val="center"/>
        <w:rPr>
          <w:rFonts w:ascii="Calibri" w:hAnsi="Calibri" w:cs="Calibri"/>
          <w:sz w:val="20"/>
        </w:rPr>
      </w:pPr>
    </w:p>
    <w:p w14:paraId="605D9047" w14:textId="0074EA55" w:rsidR="000D3FBA" w:rsidRDefault="000D3FBA" w:rsidP="00501E3D">
      <w:pPr>
        <w:jc w:val="center"/>
        <w:rPr>
          <w:rFonts w:ascii="Calibri" w:hAnsi="Calibri" w:cs="Calibri"/>
          <w:sz w:val="20"/>
        </w:rPr>
      </w:pPr>
    </w:p>
    <w:p w14:paraId="1CCDD8ED" w14:textId="77777777" w:rsidR="000D3FBA" w:rsidRDefault="000D3FB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EFE431C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6235FA57" w14:textId="77777777" w:rsidR="00D62412" w:rsidRDefault="00D62412" w:rsidP="00501E3D">
      <w:pPr>
        <w:ind w:left="2520"/>
        <w:rPr>
          <w:rFonts w:ascii="Calibri" w:hAnsi="Calibri" w:cs="Calibri"/>
          <w:color w:val="008000"/>
          <w:sz w:val="20"/>
        </w:rPr>
      </w:pPr>
    </w:p>
    <w:p w14:paraId="478E5246" w14:textId="77777777" w:rsidR="00535A39" w:rsidRPr="00985AE1" w:rsidRDefault="00535A39" w:rsidP="00535A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</w:t>
      </w:r>
      <w:r w:rsidRPr="00121CE6">
        <w:rPr>
          <w:rFonts w:ascii="Calibri" w:hAnsi="Calibri" w:cs="Calibri"/>
          <w:b/>
        </w:rPr>
        <w:t xml:space="preserve">Sections have been modified or revised as shown below.  </w:t>
      </w:r>
      <w:r w:rsidRPr="00121CE6">
        <w:rPr>
          <w:rFonts w:ascii="Calibri" w:hAnsi="Calibri" w:cs="Calibri"/>
        </w:rPr>
        <w:t xml:space="preserve">Changes made to the original RFQ document are in </w:t>
      </w:r>
      <w:r w:rsidRPr="00121CE6">
        <w:rPr>
          <w:rFonts w:ascii="Calibri" w:hAnsi="Calibri" w:cs="Calibri"/>
          <w:b/>
        </w:rPr>
        <w:t xml:space="preserve">bold </w:t>
      </w:r>
      <w:r w:rsidRPr="00121CE6">
        <w:rPr>
          <w:rFonts w:ascii="Calibri" w:hAnsi="Calibri" w:cs="Calibri"/>
        </w:rPr>
        <w:t xml:space="preserve">print </w:t>
      </w:r>
      <w:r w:rsidRPr="00985AE1">
        <w:rPr>
          <w:rFonts w:ascii="Calibri" w:hAnsi="Calibri" w:cs="Calibri"/>
        </w:rPr>
        <w:t xml:space="preserve">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95F77A4" w14:textId="5E7DBF1E" w:rsidR="00535A39" w:rsidRDefault="00535A39" w:rsidP="00535A39">
      <w:pPr>
        <w:rPr>
          <w:rFonts w:ascii="Calibri" w:hAnsi="Calibri" w:cs="Calibri"/>
          <w:color w:val="008000"/>
          <w:sz w:val="20"/>
        </w:rPr>
      </w:pPr>
    </w:p>
    <w:p w14:paraId="1919DB82" w14:textId="77777777" w:rsidR="00535A39" w:rsidRDefault="00535A39" w:rsidP="00535A39">
      <w:pPr>
        <w:rPr>
          <w:rFonts w:ascii="Calibri" w:hAnsi="Calibri" w:cs="Calibri"/>
          <w:color w:val="008000"/>
          <w:sz w:val="20"/>
        </w:rPr>
      </w:pPr>
    </w:p>
    <w:p w14:paraId="71B1C1E9" w14:textId="4832B1CA" w:rsidR="00D62412" w:rsidRPr="00750309" w:rsidRDefault="00D62412" w:rsidP="00750309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750309">
        <w:rPr>
          <w:rFonts w:ascii="Calibri" w:hAnsi="Calibri" w:cs="Calibri"/>
          <w:b/>
        </w:rPr>
        <w:t xml:space="preserve">Calendar of Events </w:t>
      </w:r>
      <w:r w:rsidR="00535A39">
        <w:rPr>
          <w:rFonts w:ascii="Calibri" w:hAnsi="Calibri" w:cs="Calibri"/>
          <w:b/>
        </w:rPr>
        <w:t>is</w:t>
      </w:r>
      <w:r w:rsidRPr="00750309">
        <w:rPr>
          <w:rFonts w:ascii="Calibri" w:hAnsi="Calibri" w:cs="Calibri"/>
          <w:b/>
        </w:rPr>
        <w:t xml:space="preserve"> </w:t>
      </w:r>
      <w:r w:rsidR="002B7169">
        <w:rPr>
          <w:rFonts w:ascii="Calibri" w:hAnsi="Calibri" w:cs="Calibri"/>
          <w:b/>
        </w:rPr>
        <w:t>revised</w:t>
      </w:r>
      <w:r w:rsidRPr="00750309">
        <w:rPr>
          <w:rFonts w:ascii="Calibri" w:hAnsi="Calibri" w:cs="Calibri"/>
          <w:b/>
        </w:rPr>
        <w:t xml:space="preserve"> as follows:</w:t>
      </w:r>
    </w:p>
    <w:p w14:paraId="2B98F7CB" w14:textId="77777777" w:rsidR="00D62412" w:rsidRPr="00D62412" w:rsidRDefault="00D62412" w:rsidP="00D62412"/>
    <w:p w14:paraId="6E815185" w14:textId="49698F78" w:rsidR="00D62412" w:rsidRPr="00A17012" w:rsidRDefault="00D62412" w:rsidP="00D62412">
      <w:pPr>
        <w:pStyle w:val="Heading1"/>
        <w:spacing w:after="120"/>
        <w:ind w:left="0" w:firstLine="0"/>
        <w:jc w:val="center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C</w:t>
      </w:r>
      <w:r w:rsidRPr="00A17012">
        <w:rPr>
          <w:sz w:val="40"/>
          <w:szCs w:val="40"/>
          <w:u w:val="none"/>
        </w:rPr>
        <w:t>ALENDAR OF EVENTS</w:t>
      </w:r>
    </w:p>
    <w:p w14:paraId="722144BD" w14:textId="77777777" w:rsidR="00D62412" w:rsidRPr="00F33EFD" w:rsidRDefault="00D62412" w:rsidP="00D62412">
      <w:pPr>
        <w:pStyle w:val="RFP-QHeader2"/>
        <w:rPr>
          <w:rFonts w:ascii="Calibri" w:hAnsi="Calibri" w:cs="Calibri"/>
          <w:szCs w:val="26"/>
        </w:rPr>
      </w:pPr>
      <w:r w:rsidRPr="003139E0">
        <w:rPr>
          <w:rFonts w:ascii="Calibri" w:hAnsi="Calibri" w:cs="Calibri"/>
          <w:szCs w:val="26"/>
        </w:rPr>
        <w:t xml:space="preserve">REQUEST </w:t>
      </w:r>
      <w:r w:rsidRPr="00F33EFD">
        <w:rPr>
          <w:rFonts w:ascii="Calibri" w:hAnsi="Calibri" w:cs="Calibri"/>
          <w:szCs w:val="26"/>
        </w:rPr>
        <w:t xml:space="preserve">FOR QUOTATION NO. </w:t>
      </w:r>
      <w:r>
        <w:rPr>
          <w:rFonts w:ascii="Calibri" w:hAnsi="Calibri" w:cs="Calibri"/>
          <w:szCs w:val="26"/>
        </w:rPr>
        <w:t>902042</w:t>
      </w:r>
    </w:p>
    <w:p w14:paraId="0156F662" w14:textId="77777777" w:rsidR="00D62412" w:rsidRPr="00F33EFD" w:rsidRDefault="00D62412" w:rsidP="00D62412">
      <w:pPr>
        <w:pStyle w:val="RFP-QHeader2"/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DETENTION MATTRESSES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D62412" w14:paraId="77158EB2" w14:textId="77777777" w:rsidTr="00085BB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036BA7D" w14:textId="77777777" w:rsidR="00D62412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E9CF952" w14:textId="77777777" w:rsidR="00D62412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D62412" w14:paraId="43B34C1B" w14:textId="77777777" w:rsidTr="00085BB7">
        <w:tc>
          <w:tcPr>
            <w:tcW w:w="55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110372E" w14:textId="77777777" w:rsidR="00D62412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Request Issued</w:t>
            </w:r>
          </w:p>
        </w:tc>
        <w:tc>
          <w:tcPr>
            <w:tcW w:w="550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621A492" w14:textId="77777777" w:rsidR="00D62412" w:rsidRPr="00624DAF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 w:rsidRPr="00624DAF">
              <w:rPr>
                <w:rFonts w:ascii="Calibri" w:hAnsi="Calibri" w:cs="Calibri"/>
                <w:b/>
                <w:szCs w:val="26"/>
              </w:rPr>
              <w:t xml:space="preserve">October </w:t>
            </w:r>
            <w:r>
              <w:rPr>
                <w:rFonts w:ascii="Calibri" w:hAnsi="Calibri" w:cs="Calibri"/>
                <w:b/>
                <w:szCs w:val="26"/>
              </w:rPr>
              <w:t>6</w:t>
            </w:r>
            <w:r w:rsidRPr="00624DAF">
              <w:rPr>
                <w:rFonts w:ascii="Calibri" w:hAnsi="Calibri" w:cs="Calibri"/>
                <w:b/>
                <w:szCs w:val="26"/>
              </w:rPr>
              <w:t>, 2021</w:t>
            </w:r>
          </w:p>
        </w:tc>
      </w:tr>
      <w:tr w:rsidR="00D62412" w14:paraId="4F6DEC5B" w14:textId="77777777" w:rsidTr="00085BB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7B8432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>Networking/Bidders Conference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B4A95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color w:val="70AD47"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 xml:space="preserve">October 13, </w:t>
            </w:r>
            <w:proofErr w:type="gramStart"/>
            <w:r w:rsidRPr="00750309">
              <w:rPr>
                <w:rFonts w:asciiTheme="minorHAnsi" w:hAnsiTheme="minorHAnsi" w:cstheme="minorHAnsi"/>
                <w:b/>
                <w:szCs w:val="26"/>
              </w:rPr>
              <w:t>2021</w:t>
            </w:r>
            <w:proofErr w:type="gramEnd"/>
            <w:r w:rsidRPr="00750309">
              <w:rPr>
                <w:rFonts w:asciiTheme="minorHAnsi" w:hAnsiTheme="minorHAnsi" w:cstheme="minorHAnsi"/>
                <w:b/>
                <w:szCs w:val="26"/>
              </w:rPr>
              <w:t xml:space="preserve"> at 10:00 a.m. (PST)</w:t>
            </w:r>
          </w:p>
          <w:p w14:paraId="53B8F67E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9D51ABC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iCs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iCs/>
                <w:szCs w:val="26"/>
              </w:rPr>
              <w:t>TO ATTEND ONLINE:</w:t>
            </w:r>
          </w:p>
          <w:p w14:paraId="7F6F8BC3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bCs/>
                <w:color w:val="252424"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bCs/>
                <w:color w:val="252424"/>
                <w:szCs w:val="26"/>
              </w:rPr>
              <w:t xml:space="preserve">Join on your computer or mobile app </w:t>
            </w:r>
          </w:p>
          <w:p w14:paraId="7551C693" w14:textId="77777777" w:rsidR="00D62412" w:rsidRPr="00750309" w:rsidRDefault="00DF0DA0" w:rsidP="00085BB7">
            <w:pPr>
              <w:rPr>
                <w:rFonts w:asciiTheme="minorHAnsi" w:hAnsiTheme="minorHAnsi" w:cstheme="minorHAnsi"/>
                <w:color w:val="252424"/>
                <w:szCs w:val="26"/>
              </w:rPr>
            </w:pPr>
            <w:hyperlink r:id="rId13" w:tgtFrame="_blank" w:history="1">
              <w:r w:rsidR="00D62412" w:rsidRPr="00750309">
                <w:rPr>
                  <w:rStyle w:val="Hyperlink"/>
                  <w:rFonts w:asciiTheme="minorHAnsi" w:hAnsiTheme="minorHAnsi" w:cstheme="minorHAnsi"/>
                  <w:color w:val="6264A7"/>
                  <w:szCs w:val="26"/>
                </w:rPr>
                <w:t>Click here to join the meeting</w:t>
              </w:r>
            </w:hyperlink>
            <w:r w:rsidR="00D62412" w:rsidRPr="00750309">
              <w:rPr>
                <w:rFonts w:asciiTheme="minorHAnsi" w:hAnsiTheme="minorHAnsi" w:cstheme="minorHAnsi"/>
                <w:color w:val="252424"/>
                <w:szCs w:val="26"/>
              </w:rPr>
              <w:t xml:space="preserve"> </w:t>
            </w:r>
          </w:p>
          <w:p w14:paraId="5D3BF6A7" w14:textId="77777777" w:rsidR="00D62412" w:rsidRPr="00750309" w:rsidRDefault="00D62412" w:rsidP="00085BB7">
            <w:pPr>
              <w:rPr>
                <w:rFonts w:asciiTheme="minorHAnsi" w:hAnsiTheme="minorHAnsi" w:cstheme="minorHAnsi"/>
                <w:color w:val="252424"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bCs/>
                <w:color w:val="252424"/>
                <w:szCs w:val="26"/>
              </w:rPr>
              <w:t>Or call in (audio only)</w:t>
            </w:r>
            <w:r w:rsidRPr="00750309">
              <w:rPr>
                <w:rFonts w:asciiTheme="minorHAnsi" w:hAnsiTheme="minorHAnsi" w:cstheme="minorHAnsi"/>
                <w:color w:val="252424"/>
                <w:szCs w:val="26"/>
              </w:rPr>
              <w:t xml:space="preserve"> </w:t>
            </w:r>
          </w:p>
          <w:p w14:paraId="60724B3E" w14:textId="77777777" w:rsidR="00D62412" w:rsidRPr="00750309" w:rsidRDefault="00DF0DA0" w:rsidP="00085BB7">
            <w:pPr>
              <w:rPr>
                <w:rFonts w:asciiTheme="minorHAnsi" w:hAnsiTheme="minorHAnsi" w:cstheme="minorHAnsi"/>
                <w:color w:val="252424"/>
                <w:szCs w:val="26"/>
              </w:rPr>
            </w:pPr>
            <w:hyperlink r:id="rId14" w:anchor=" " w:history="1">
              <w:r w:rsidR="00D62412" w:rsidRPr="00750309">
                <w:rPr>
                  <w:rStyle w:val="Hyperlink"/>
                  <w:rFonts w:asciiTheme="minorHAnsi" w:hAnsiTheme="minorHAnsi" w:cstheme="minorHAnsi"/>
                  <w:color w:val="6264A7"/>
                  <w:szCs w:val="26"/>
                </w:rPr>
                <w:t>+1 415-915-3950, 58940953#</w:t>
              </w:r>
            </w:hyperlink>
          </w:p>
          <w:p w14:paraId="1BBD7CEA" w14:textId="77777777" w:rsidR="00D62412" w:rsidRPr="00750309" w:rsidRDefault="00D62412" w:rsidP="00085BB7">
            <w:pPr>
              <w:rPr>
                <w:rFonts w:asciiTheme="minorHAnsi" w:hAnsiTheme="minorHAnsi" w:cstheme="minorHAnsi"/>
                <w:color w:val="252424"/>
                <w:szCs w:val="26"/>
              </w:rPr>
            </w:pPr>
            <w:r w:rsidRPr="00750309">
              <w:rPr>
                <w:rFonts w:asciiTheme="minorHAnsi" w:hAnsiTheme="minorHAnsi" w:cstheme="minorHAnsi"/>
                <w:color w:val="252424"/>
                <w:szCs w:val="26"/>
              </w:rPr>
              <w:t>Phone Conference ID: 589 409 53#</w:t>
            </w:r>
          </w:p>
        </w:tc>
      </w:tr>
      <w:tr w:rsidR="00D62412" w14:paraId="37165D33" w14:textId="77777777" w:rsidTr="00085BB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711469C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>Written Questions Due via Email:</w:t>
            </w:r>
          </w:p>
          <w:p w14:paraId="7CCEA98E" w14:textId="77777777" w:rsidR="00D62412" w:rsidRPr="00750309" w:rsidRDefault="00DF0DA0" w:rsidP="00085BB7">
            <w:pPr>
              <w:rPr>
                <w:rFonts w:asciiTheme="minorHAnsi" w:hAnsiTheme="minorHAnsi" w:cstheme="minorHAnsi"/>
                <w:b/>
                <w:szCs w:val="26"/>
              </w:rPr>
            </w:pPr>
            <w:hyperlink r:id="rId15" w:history="1">
              <w:r w:rsidR="00D62412" w:rsidRPr="00750309">
                <w:rPr>
                  <w:rStyle w:val="Hyperlink"/>
                  <w:rFonts w:asciiTheme="minorHAnsi" w:hAnsiTheme="minorHAnsi" w:cstheme="minorHAnsi"/>
                  <w:b/>
                  <w:szCs w:val="26"/>
                </w:rPr>
                <w:t>thuy.truong@acgov.org</w:t>
              </w:r>
            </w:hyperlink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4BB974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color w:val="FF0000"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>October 14, 2021, by 5:00 p.m. (PST)</w:t>
            </w:r>
          </w:p>
        </w:tc>
      </w:tr>
      <w:tr w:rsidR="00D62412" w14:paraId="6E0FD30B" w14:textId="77777777" w:rsidTr="00085BB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0240FF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>List of Attendees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1845DD1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>October 15, 2021</w:t>
            </w:r>
          </w:p>
        </w:tc>
      </w:tr>
      <w:tr w:rsidR="00D62412" w14:paraId="151D2843" w14:textId="77777777" w:rsidTr="00085BB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204F12" w14:textId="77777777" w:rsidR="00D62412" w:rsidRPr="00750309" w:rsidRDefault="00D62412" w:rsidP="00085BB7">
            <w:pPr>
              <w:rPr>
                <w:rFonts w:asciiTheme="minorHAnsi" w:hAnsiTheme="minorHAnsi" w:cstheme="minorHAnsi"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>Q&amp;A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864BF8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>October 25, 2021</w:t>
            </w:r>
          </w:p>
        </w:tc>
      </w:tr>
      <w:tr w:rsidR="00D62412" w14:paraId="64E7BA15" w14:textId="77777777" w:rsidTr="00085BB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A9E4A8A" w14:textId="480E1A23" w:rsidR="00D62412" w:rsidRPr="00750309" w:rsidRDefault="00D62412" w:rsidP="00085BB7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 xml:space="preserve">Addendum </w:t>
            </w:r>
            <w:r w:rsidR="00D47F4A">
              <w:rPr>
                <w:rFonts w:asciiTheme="minorHAnsi" w:hAnsiTheme="minorHAnsi" w:cstheme="minorHAnsi"/>
                <w:b/>
                <w:szCs w:val="26"/>
              </w:rPr>
              <w:t xml:space="preserve">No. 1 </w:t>
            </w:r>
            <w:r w:rsidRPr="00750309">
              <w:rPr>
                <w:rFonts w:asciiTheme="minorHAnsi" w:hAnsiTheme="minorHAnsi" w:cstheme="minorHAnsi"/>
                <w:b/>
                <w:szCs w:val="26"/>
              </w:rPr>
              <w:t xml:space="preserve">Issued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59E4C73" w14:textId="3E7BD363" w:rsidR="00D62412" w:rsidRPr="00750309" w:rsidRDefault="00D62412" w:rsidP="00085BB7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D47F4A">
              <w:rPr>
                <w:rFonts w:asciiTheme="minorHAnsi" w:hAnsiTheme="minorHAnsi" w:cstheme="minorHAnsi"/>
                <w:b/>
                <w:strike/>
                <w:szCs w:val="26"/>
              </w:rPr>
              <w:t>October 25</w:t>
            </w:r>
            <w:r w:rsidR="00D47F4A"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r w:rsidR="00D47F4A" w:rsidRPr="00D47F4A">
              <w:rPr>
                <w:rFonts w:asciiTheme="minorHAnsi" w:hAnsiTheme="minorHAnsi" w:cstheme="minorHAnsi"/>
                <w:b/>
                <w:szCs w:val="26"/>
                <w:highlight w:val="yellow"/>
              </w:rPr>
              <w:t>November 3</w:t>
            </w:r>
            <w:r w:rsidRPr="00750309">
              <w:rPr>
                <w:rFonts w:asciiTheme="minorHAnsi" w:hAnsiTheme="minorHAnsi" w:cstheme="minorHAnsi"/>
                <w:b/>
                <w:szCs w:val="26"/>
              </w:rPr>
              <w:t>, 2021</w:t>
            </w:r>
          </w:p>
        </w:tc>
      </w:tr>
      <w:tr w:rsidR="00D62412" w14:paraId="13608A9A" w14:textId="77777777" w:rsidTr="00085BB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8DA9D75" w14:textId="77777777" w:rsidR="00D62412" w:rsidRPr="00750309" w:rsidRDefault="00D62412" w:rsidP="00085BB7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 xml:space="preserve">Response Due and Submitted through </w:t>
            </w:r>
            <w:hyperlink r:id="rId16" w:history="1">
              <w:r w:rsidRPr="00750309">
                <w:rPr>
                  <w:rStyle w:val="Hyperlink"/>
                  <w:rFonts w:asciiTheme="minorHAnsi" w:hAnsiTheme="minorHAnsi" w:cstheme="minorHAnsi"/>
                  <w:b/>
                  <w:szCs w:val="26"/>
                </w:rPr>
                <w:t>EZSourcing Supplier Portal</w:t>
              </w:r>
            </w:hyperlink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5D76592" w14:textId="78656232" w:rsidR="00D62412" w:rsidRPr="00750309" w:rsidRDefault="00D62412" w:rsidP="00085BB7">
            <w:pPr>
              <w:rPr>
                <w:rFonts w:asciiTheme="minorHAnsi" w:hAnsiTheme="minorHAnsi" w:cstheme="minorHAnsi"/>
                <w:b/>
                <w:szCs w:val="26"/>
              </w:rPr>
            </w:pPr>
            <w:r w:rsidRPr="00750309">
              <w:rPr>
                <w:rFonts w:asciiTheme="minorHAnsi" w:hAnsiTheme="minorHAnsi" w:cstheme="minorHAnsi"/>
                <w:b/>
                <w:szCs w:val="26"/>
              </w:rPr>
              <w:t xml:space="preserve">November </w:t>
            </w:r>
            <w:r w:rsidRPr="00750309">
              <w:rPr>
                <w:rFonts w:asciiTheme="minorHAnsi" w:hAnsiTheme="minorHAnsi" w:cstheme="minorHAnsi"/>
                <w:b/>
                <w:strike/>
                <w:szCs w:val="26"/>
              </w:rPr>
              <w:t>4</w:t>
            </w:r>
            <w:r w:rsidR="00750309" w:rsidRPr="00750309">
              <w:rPr>
                <w:rFonts w:asciiTheme="minorHAnsi" w:hAnsiTheme="minorHAnsi" w:cstheme="minorHAnsi"/>
                <w:b/>
                <w:strike/>
                <w:szCs w:val="26"/>
              </w:rPr>
              <w:t xml:space="preserve"> </w:t>
            </w:r>
            <w:r w:rsidR="00750309" w:rsidRPr="00750309">
              <w:rPr>
                <w:rFonts w:asciiTheme="minorHAnsi" w:hAnsiTheme="minorHAnsi" w:cstheme="minorHAnsi"/>
                <w:b/>
                <w:szCs w:val="26"/>
                <w:highlight w:val="yellow"/>
              </w:rPr>
              <w:t>15</w:t>
            </w:r>
            <w:r w:rsidRPr="00750309">
              <w:rPr>
                <w:rFonts w:asciiTheme="minorHAnsi" w:hAnsiTheme="minorHAnsi" w:cstheme="minorHAnsi"/>
                <w:b/>
                <w:szCs w:val="26"/>
              </w:rPr>
              <w:t>, 2021, by 2:00 p.m. (PST)</w:t>
            </w:r>
          </w:p>
        </w:tc>
      </w:tr>
      <w:tr w:rsidR="00D62412" w14:paraId="4A029234" w14:textId="77777777" w:rsidTr="00085BB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9B1F362" w14:textId="77777777" w:rsidR="00D62412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Evaluation Period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AD2F4B5" w14:textId="7A74720E" w:rsidR="00D62412" w:rsidRPr="00212608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 w:rsidRPr="00212608">
              <w:rPr>
                <w:rFonts w:ascii="Calibri" w:hAnsi="Calibri" w:cs="Calibri"/>
                <w:b/>
                <w:szCs w:val="26"/>
              </w:rPr>
              <w:t xml:space="preserve">November </w:t>
            </w:r>
            <w:r w:rsidR="00750309" w:rsidRPr="00750309">
              <w:rPr>
                <w:rFonts w:asciiTheme="minorHAnsi" w:hAnsiTheme="minorHAnsi" w:cstheme="minorHAnsi"/>
                <w:b/>
                <w:strike/>
                <w:szCs w:val="26"/>
              </w:rPr>
              <w:t xml:space="preserve">4 </w:t>
            </w:r>
            <w:r w:rsidR="00750309" w:rsidRPr="00750309">
              <w:rPr>
                <w:rFonts w:asciiTheme="minorHAnsi" w:hAnsiTheme="minorHAnsi" w:cstheme="minorHAnsi"/>
                <w:b/>
                <w:szCs w:val="26"/>
                <w:highlight w:val="yellow"/>
              </w:rPr>
              <w:t>15</w:t>
            </w:r>
            <w:r w:rsidRPr="00212608">
              <w:rPr>
                <w:rFonts w:ascii="Calibri" w:hAnsi="Calibri" w:cs="Calibri"/>
                <w:b/>
                <w:szCs w:val="26"/>
              </w:rPr>
              <w:t xml:space="preserve">, 2021 – November </w:t>
            </w:r>
            <w:r w:rsidR="00750309">
              <w:rPr>
                <w:rFonts w:asciiTheme="minorHAnsi" w:hAnsiTheme="minorHAnsi" w:cstheme="minorHAnsi"/>
                <w:b/>
                <w:strike/>
                <w:szCs w:val="26"/>
              </w:rPr>
              <w:t>22</w:t>
            </w:r>
            <w:r w:rsidR="00750309" w:rsidRPr="00750309">
              <w:rPr>
                <w:rFonts w:asciiTheme="minorHAnsi" w:hAnsiTheme="minorHAnsi" w:cstheme="minorHAnsi"/>
                <w:b/>
                <w:strike/>
                <w:szCs w:val="26"/>
              </w:rPr>
              <w:t xml:space="preserve"> </w:t>
            </w:r>
            <w:r w:rsidR="00750309" w:rsidRPr="00750309">
              <w:rPr>
                <w:rFonts w:asciiTheme="minorHAnsi" w:hAnsiTheme="minorHAnsi" w:cstheme="minorHAnsi"/>
                <w:b/>
                <w:szCs w:val="26"/>
                <w:highlight w:val="yellow"/>
              </w:rPr>
              <w:t>30</w:t>
            </w:r>
            <w:r w:rsidRPr="00212608">
              <w:rPr>
                <w:rFonts w:ascii="Calibri" w:hAnsi="Calibri" w:cs="Calibri"/>
                <w:b/>
                <w:szCs w:val="26"/>
              </w:rPr>
              <w:t>, 2021</w:t>
            </w:r>
          </w:p>
        </w:tc>
      </w:tr>
      <w:tr w:rsidR="00D62412" w14:paraId="625170BF" w14:textId="77777777" w:rsidTr="00085BB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FAFB58C" w14:textId="77777777" w:rsidR="00D62412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Notice of Intent to Award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2D4A1D6" w14:textId="77BE9E82" w:rsidR="00D62412" w:rsidRPr="00212608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 w:rsidRPr="00212608">
              <w:rPr>
                <w:rFonts w:ascii="Calibri" w:hAnsi="Calibri" w:cs="Calibri"/>
                <w:b/>
                <w:szCs w:val="26"/>
              </w:rPr>
              <w:t xml:space="preserve">November </w:t>
            </w:r>
            <w:r w:rsidRPr="00750309">
              <w:rPr>
                <w:rFonts w:ascii="Calibri" w:hAnsi="Calibri" w:cs="Calibri"/>
                <w:b/>
                <w:strike/>
                <w:szCs w:val="26"/>
              </w:rPr>
              <w:t>22</w:t>
            </w:r>
            <w:r w:rsidR="00750309">
              <w:rPr>
                <w:rFonts w:ascii="Calibri" w:hAnsi="Calibri" w:cs="Calibri"/>
                <w:b/>
                <w:strike/>
                <w:szCs w:val="26"/>
              </w:rPr>
              <w:t xml:space="preserve"> </w:t>
            </w:r>
            <w:r w:rsidR="00750309" w:rsidRPr="00750309">
              <w:rPr>
                <w:rFonts w:ascii="Calibri" w:hAnsi="Calibri" w:cs="Calibri"/>
                <w:b/>
                <w:szCs w:val="26"/>
                <w:highlight w:val="yellow"/>
              </w:rPr>
              <w:t>30</w:t>
            </w:r>
            <w:r w:rsidRPr="00212608">
              <w:rPr>
                <w:rFonts w:ascii="Calibri" w:hAnsi="Calibri" w:cs="Calibri"/>
                <w:b/>
                <w:szCs w:val="26"/>
              </w:rPr>
              <w:t>, 2021</w:t>
            </w:r>
          </w:p>
        </w:tc>
      </w:tr>
      <w:tr w:rsidR="00D62412" w14:paraId="71C5D49C" w14:textId="77777777" w:rsidTr="00085BB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5F3FB4" w14:textId="77777777" w:rsidR="00D62412" w:rsidRPr="00624DAF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 w:rsidRPr="00624DAF">
              <w:rPr>
                <w:rFonts w:ascii="Calibri" w:hAnsi="Calibri" w:cs="Calibri"/>
                <w:b/>
                <w:szCs w:val="26"/>
              </w:rPr>
              <w:t>General Services Agency Consideration Award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61BC0F3" w14:textId="16A25F61" w:rsidR="00D62412" w:rsidRPr="00212608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 w:rsidRPr="00750309">
              <w:rPr>
                <w:rFonts w:ascii="Calibri" w:hAnsi="Calibri" w:cs="Calibri"/>
                <w:b/>
                <w:strike/>
                <w:szCs w:val="26"/>
              </w:rPr>
              <w:t>November 24</w:t>
            </w:r>
            <w:r w:rsidR="00750309" w:rsidRPr="00750309">
              <w:rPr>
                <w:rFonts w:ascii="Calibri" w:hAnsi="Calibri" w:cs="Calibri"/>
                <w:b/>
                <w:strike/>
                <w:szCs w:val="26"/>
              </w:rPr>
              <w:t xml:space="preserve"> </w:t>
            </w:r>
            <w:r w:rsidR="00750309" w:rsidRPr="00750309">
              <w:rPr>
                <w:rFonts w:ascii="Calibri" w:hAnsi="Calibri" w:cs="Calibri"/>
                <w:b/>
                <w:szCs w:val="26"/>
                <w:highlight w:val="yellow"/>
              </w:rPr>
              <w:t xml:space="preserve">December </w:t>
            </w:r>
            <w:r w:rsidR="00ED239B" w:rsidRPr="00ED239B">
              <w:rPr>
                <w:rFonts w:ascii="Calibri" w:hAnsi="Calibri" w:cs="Calibri"/>
                <w:b/>
                <w:szCs w:val="26"/>
                <w:highlight w:val="yellow"/>
              </w:rPr>
              <w:t>3</w:t>
            </w:r>
            <w:r w:rsidRPr="00212608">
              <w:rPr>
                <w:rFonts w:ascii="Calibri" w:hAnsi="Calibri" w:cs="Calibri"/>
                <w:b/>
                <w:szCs w:val="26"/>
              </w:rPr>
              <w:t>, 2021</w:t>
            </w:r>
          </w:p>
        </w:tc>
      </w:tr>
      <w:tr w:rsidR="00D62412" w14:paraId="63FE1FA1" w14:textId="77777777" w:rsidTr="00085BB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D7A5690" w14:textId="77777777" w:rsidR="00D62412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Contract Start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57AFBF" w14:textId="09CA1B29" w:rsidR="00D62412" w:rsidRPr="00212608" w:rsidRDefault="00D62412" w:rsidP="00085BB7">
            <w:pPr>
              <w:rPr>
                <w:rFonts w:ascii="Calibri" w:hAnsi="Calibri" w:cs="Calibri"/>
                <w:b/>
                <w:szCs w:val="26"/>
              </w:rPr>
            </w:pPr>
            <w:r w:rsidRPr="00212608">
              <w:rPr>
                <w:rFonts w:ascii="Calibri" w:hAnsi="Calibri" w:cs="Calibri"/>
                <w:b/>
                <w:szCs w:val="26"/>
              </w:rPr>
              <w:t xml:space="preserve">December </w:t>
            </w:r>
            <w:r w:rsidR="00750309" w:rsidRPr="00750309">
              <w:rPr>
                <w:rFonts w:ascii="Calibri" w:hAnsi="Calibri" w:cs="Calibri"/>
                <w:b/>
                <w:strike/>
                <w:szCs w:val="26"/>
              </w:rPr>
              <w:t>1</w:t>
            </w:r>
            <w:r w:rsidR="00750309" w:rsidRPr="00750309">
              <w:rPr>
                <w:rFonts w:asciiTheme="minorHAnsi" w:hAnsiTheme="minorHAnsi" w:cstheme="minorHAnsi"/>
                <w:b/>
                <w:strike/>
                <w:szCs w:val="26"/>
              </w:rPr>
              <w:t xml:space="preserve"> </w:t>
            </w:r>
            <w:r w:rsidR="00750309" w:rsidRPr="00750309">
              <w:rPr>
                <w:rFonts w:asciiTheme="minorHAnsi" w:hAnsiTheme="minorHAnsi" w:cstheme="minorHAnsi"/>
                <w:b/>
                <w:szCs w:val="26"/>
                <w:highlight w:val="yellow"/>
              </w:rPr>
              <w:t>15</w:t>
            </w:r>
            <w:r w:rsidRPr="00212608">
              <w:rPr>
                <w:rFonts w:ascii="Calibri" w:hAnsi="Calibri" w:cs="Calibri"/>
                <w:b/>
                <w:szCs w:val="26"/>
              </w:rPr>
              <w:t>, 2021</w:t>
            </w:r>
          </w:p>
        </w:tc>
      </w:tr>
    </w:tbl>
    <w:p w14:paraId="27105D40" w14:textId="77777777" w:rsidR="00D62412" w:rsidRPr="004F56D6" w:rsidRDefault="00D62412" w:rsidP="00D6241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4F56D6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p w14:paraId="426BD435" w14:textId="5258F7DA" w:rsidR="00D62412" w:rsidRDefault="00D62412" w:rsidP="00535A39">
      <w:pPr>
        <w:rPr>
          <w:rFonts w:ascii="Calibri" w:hAnsi="Calibri" w:cs="Calibri"/>
          <w:color w:val="008000"/>
          <w:sz w:val="20"/>
        </w:rPr>
        <w:sectPr w:rsidR="00D62412" w:rsidSect="00CE7510"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</w:p>
    <w:p w14:paraId="2A772F2D" w14:textId="752466CD" w:rsidR="002D39BF" w:rsidRPr="007E2E8E" w:rsidRDefault="002D39BF" w:rsidP="002D39BF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8575AB">
        <w:rPr>
          <w:rFonts w:ascii="Calibri" w:hAnsi="Calibri" w:cs="Calibri"/>
          <w:b/>
        </w:rPr>
        <w:lastRenderedPageBreak/>
        <w:t xml:space="preserve">Page 6 of the RFQ, Section D (SPECIFIC </w:t>
      </w:r>
      <w:r w:rsidRPr="002D39BF">
        <w:rPr>
          <w:rFonts w:ascii="Calibri" w:hAnsi="Calibri" w:cs="Calibri"/>
          <w:b/>
        </w:rPr>
        <w:t>REQUIREMENTS</w:t>
      </w:r>
      <w:r>
        <w:rPr>
          <w:rFonts w:ascii="Calibri" w:hAnsi="Calibri" w:cs="Calibri"/>
          <w:b/>
        </w:rPr>
        <w:t>), Item 3.d.</w:t>
      </w:r>
      <w:r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is revised as follows:  </w:t>
      </w:r>
    </w:p>
    <w:p w14:paraId="616BB000" w14:textId="28314502" w:rsidR="002D39BF" w:rsidRPr="002D39BF" w:rsidRDefault="002D39BF" w:rsidP="002D39BF">
      <w:pPr>
        <w:pStyle w:val="Itema"/>
        <w:numPr>
          <w:ilvl w:val="0"/>
          <w:numId w:val="19"/>
        </w:numPr>
        <w:ind w:left="1440" w:hanging="720"/>
        <w:rPr>
          <w:strike/>
        </w:rPr>
      </w:pPr>
      <w:r w:rsidRPr="002D39BF">
        <w:rPr>
          <w:strike/>
        </w:rPr>
        <w:t>Shall utilize a single lock stitch with nylon thread:</w:t>
      </w:r>
      <w:r>
        <w:t xml:space="preserve"> </w:t>
      </w:r>
      <w:r w:rsidRPr="002D39BF">
        <w:rPr>
          <w:b/>
          <w:bCs/>
          <w:highlight w:val="yellow"/>
        </w:rPr>
        <w:t xml:space="preserve">Seams may be stitched, </w:t>
      </w:r>
      <w:proofErr w:type="gramStart"/>
      <w:r w:rsidRPr="002D39BF">
        <w:rPr>
          <w:b/>
          <w:bCs/>
          <w:highlight w:val="yellow"/>
        </w:rPr>
        <w:t>welded</w:t>
      </w:r>
      <w:proofErr w:type="gramEnd"/>
      <w:r w:rsidRPr="002D39BF">
        <w:rPr>
          <w:b/>
          <w:bCs/>
          <w:highlight w:val="yellow"/>
        </w:rPr>
        <w:t xml:space="preserve"> or bonded.</w:t>
      </w:r>
    </w:p>
    <w:p w14:paraId="7B4BD79F" w14:textId="77777777" w:rsidR="002D39BF" w:rsidRPr="002D39BF" w:rsidRDefault="002D39BF" w:rsidP="002D39BF">
      <w:pPr>
        <w:pStyle w:val="Item10"/>
        <w:numPr>
          <w:ilvl w:val="4"/>
          <w:numId w:val="8"/>
        </w:numPr>
        <w:tabs>
          <w:tab w:val="clear" w:pos="2880"/>
          <w:tab w:val="num" w:pos="2160"/>
        </w:tabs>
        <w:ind w:left="2160"/>
        <w:rPr>
          <w:strike/>
        </w:rPr>
      </w:pPr>
      <w:r w:rsidRPr="002D39BF">
        <w:rPr>
          <w:strike/>
        </w:rPr>
        <w:t>Sewing shall consist of 6-8 stitches per inch on seams and end closure.</w:t>
      </w:r>
    </w:p>
    <w:p w14:paraId="6A3B00FF" w14:textId="40B1A887" w:rsidR="008575AB" w:rsidRPr="008575AB" w:rsidRDefault="008575AB" w:rsidP="008575AB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8575AB"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7</w:t>
      </w:r>
      <w:r w:rsidRPr="008575AB">
        <w:rPr>
          <w:rFonts w:ascii="Calibri" w:hAnsi="Calibri" w:cs="Calibri"/>
          <w:b/>
        </w:rPr>
        <w:t xml:space="preserve"> of the RFQ, Section D (SPECIFIC REQUIREMENTS), Item 3.</w:t>
      </w:r>
      <w:r>
        <w:rPr>
          <w:rFonts w:ascii="Calibri" w:hAnsi="Calibri" w:cs="Calibri"/>
          <w:b/>
        </w:rPr>
        <w:t>g</w:t>
      </w:r>
      <w:r w:rsidRPr="008575AB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(3)</w:t>
      </w:r>
      <w:r w:rsidRPr="008575AB">
        <w:rPr>
          <w:rFonts w:ascii="Calibri" w:hAnsi="Calibri" w:cs="Calibri"/>
          <w:b/>
        </w:rPr>
        <w:t xml:space="preserve">, is revised as follows:  </w:t>
      </w:r>
    </w:p>
    <w:p w14:paraId="11860461" w14:textId="11F5A84E" w:rsidR="008575AB" w:rsidRDefault="008575AB" w:rsidP="008575AB">
      <w:pPr>
        <w:pStyle w:val="Item10"/>
        <w:numPr>
          <w:ilvl w:val="4"/>
          <w:numId w:val="20"/>
        </w:numPr>
        <w:tabs>
          <w:tab w:val="clear" w:pos="2880"/>
          <w:tab w:val="num" w:pos="1440"/>
        </w:tabs>
        <w:ind w:left="1440"/>
      </w:pPr>
      <w:r>
        <w:t xml:space="preserve">Shall meet or exceed </w:t>
      </w:r>
      <w:r w:rsidR="008B3C71" w:rsidRPr="008B3C71">
        <w:rPr>
          <w:b/>
          <w:bCs/>
          <w:highlight w:val="yellow"/>
        </w:rPr>
        <w:t>California State Technical Bulletin #116 (Requirements, Test Procedure and Apparatus for Testing the Flame Retardance of Upholstered Furniture), California State Technical Bulletin #117 (Residential Upholstered Furniture Standard Fact Sheet) and</w:t>
      </w:r>
      <w:r w:rsidR="008B3C71">
        <w:t xml:space="preserve"> </w:t>
      </w:r>
      <w:r>
        <w:t xml:space="preserve">California State Technical Bulletin #121 (Flammability Test Criteria) </w:t>
      </w:r>
      <w:r w:rsidR="00587124" w:rsidRPr="00587124">
        <w:rPr>
          <w:strike/>
        </w:rPr>
        <w:t>and</w:t>
      </w:r>
      <w:r w:rsidR="00587124">
        <w:t xml:space="preserve"> </w:t>
      </w:r>
      <w:r w:rsidR="001A66A3" w:rsidRPr="001A66A3">
        <w:rPr>
          <w:strike/>
        </w:rPr>
        <w:t xml:space="preserve">California State Technical Bulletin </w:t>
      </w:r>
      <w:r w:rsidRPr="001A66A3">
        <w:rPr>
          <w:strike/>
        </w:rPr>
        <w:t>#</w:t>
      </w:r>
      <w:r w:rsidRPr="008B3C71">
        <w:rPr>
          <w:strike/>
        </w:rPr>
        <w:t>133 (Flammability Test Procedure for Seating, Furniture for Use in Public Occupancies)</w:t>
      </w:r>
      <w:r>
        <w:t>.</w:t>
      </w:r>
    </w:p>
    <w:p w14:paraId="020A7D25" w14:textId="2A79AD37" w:rsidR="008B3C71" w:rsidRPr="008B3C71" w:rsidRDefault="008B3C71" w:rsidP="008B3C71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8B3C71">
        <w:rPr>
          <w:rFonts w:ascii="Calibri" w:hAnsi="Calibri" w:cs="Calibri"/>
          <w:b/>
        </w:rPr>
        <w:t>Page 7 of the RFQ, Section D (SPECIFIC REQUIREMENTS), Item 3.</w:t>
      </w:r>
      <w:r>
        <w:rPr>
          <w:rFonts w:ascii="Calibri" w:hAnsi="Calibri" w:cs="Calibri"/>
          <w:b/>
        </w:rPr>
        <w:t>h.</w:t>
      </w:r>
      <w:r w:rsidRPr="008B3C71">
        <w:rPr>
          <w:rFonts w:ascii="Calibri" w:hAnsi="Calibri" w:cs="Calibri"/>
          <w:b/>
        </w:rPr>
        <w:t xml:space="preserve">, is revised as follows:  </w:t>
      </w:r>
    </w:p>
    <w:p w14:paraId="7B1E115B" w14:textId="641F3997" w:rsidR="008B3C71" w:rsidRDefault="00121CE6" w:rsidP="008B3C71">
      <w:pPr>
        <w:pStyle w:val="Itema"/>
        <w:numPr>
          <w:ilvl w:val="0"/>
          <w:numId w:val="23"/>
        </w:numPr>
        <w:ind w:left="1440" w:hanging="720"/>
      </w:pPr>
      <w:r w:rsidRPr="00372054">
        <w:rPr>
          <w:b/>
          <w:bCs/>
          <w:highlight w:val="yellow"/>
        </w:rPr>
        <w:t>Complete copies of the</w:t>
      </w:r>
      <w:r w:rsidRPr="00121CE6">
        <w:t xml:space="preserve"> </w:t>
      </w:r>
      <w:r>
        <w:t>t</w:t>
      </w:r>
      <w:r w:rsidR="008B3C71">
        <w:t xml:space="preserve">est reports shall be provided demonstrating compliance with </w:t>
      </w:r>
      <w:proofErr w:type="gramStart"/>
      <w:r w:rsidR="008B3C71">
        <w:t>all of</w:t>
      </w:r>
      <w:proofErr w:type="gramEnd"/>
      <w:r w:rsidR="008B3C71">
        <w:t xml:space="preserve"> the mattress specifications</w:t>
      </w:r>
      <w:r>
        <w:t xml:space="preserve"> </w:t>
      </w:r>
      <w:r w:rsidR="003F65AE">
        <w:rPr>
          <w:b/>
          <w:bCs/>
          <w:highlight w:val="yellow"/>
        </w:rPr>
        <w:t xml:space="preserve">within the last </w:t>
      </w:r>
      <w:r w:rsidRPr="00121CE6">
        <w:rPr>
          <w:b/>
          <w:bCs/>
          <w:highlight w:val="yellow"/>
        </w:rPr>
        <w:t xml:space="preserve">three (3) </w:t>
      </w:r>
      <w:r w:rsidRPr="003F65AE">
        <w:rPr>
          <w:b/>
          <w:bCs/>
          <w:highlight w:val="yellow"/>
        </w:rPr>
        <w:t>years</w:t>
      </w:r>
      <w:r w:rsidR="003F65AE" w:rsidRPr="003F65AE">
        <w:rPr>
          <w:b/>
          <w:bCs/>
          <w:highlight w:val="yellow"/>
        </w:rPr>
        <w:t xml:space="preserve"> with current testing of the materials used</w:t>
      </w:r>
      <w:r w:rsidR="008B3C71">
        <w:t xml:space="preserve">.  Please see </w:t>
      </w:r>
      <w:r w:rsidR="00064EEE" w:rsidRPr="00064EEE">
        <w:rPr>
          <w:b/>
          <w:bCs/>
          <w:highlight w:val="yellow"/>
        </w:rPr>
        <w:t>revised</w:t>
      </w:r>
      <w:r w:rsidR="00064EEE">
        <w:t xml:space="preserve"> </w:t>
      </w:r>
      <w:r w:rsidR="008B3C71">
        <w:t>Exhibit C – Mattress Specifications.</w:t>
      </w:r>
    </w:p>
    <w:p w14:paraId="3ADA6988" w14:textId="1A4D550A" w:rsidR="002D39BF" w:rsidRPr="00C37F31" w:rsidRDefault="002D39BF" w:rsidP="00C37F31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Exhibit C - Mattress Specifications is r</w:t>
      </w:r>
      <w:r w:rsidR="00064EEE">
        <w:rPr>
          <w:rFonts w:ascii="Calibri" w:hAnsi="Calibri" w:cs="Calibri"/>
          <w:b/>
        </w:rPr>
        <w:t>evised</w:t>
      </w:r>
      <w:r>
        <w:rPr>
          <w:rFonts w:ascii="Calibri" w:hAnsi="Calibri" w:cs="Calibri"/>
          <w:b/>
        </w:rPr>
        <w:t xml:space="preserve"> as follows: </w:t>
      </w:r>
    </w:p>
    <w:tbl>
      <w:tblPr>
        <w:tblW w:w="10975" w:type="dxa"/>
        <w:jc w:val="center"/>
        <w:tblLook w:val="04A0" w:firstRow="1" w:lastRow="0" w:firstColumn="1" w:lastColumn="0" w:noHBand="0" w:noVBand="1"/>
      </w:tblPr>
      <w:tblGrid>
        <w:gridCol w:w="2065"/>
        <w:gridCol w:w="6930"/>
        <w:gridCol w:w="1980"/>
      </w:tblGrid>
      <w:tr w:rsidR="00C37F31" w:rsidRPr="00C37F31" w14:paraId="62BA13DB" w14:textId="77777777" w:rsidTr="00C37F31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A1D" w14:textId="77777777" w:rsidR="00C37F31" w:rsidRPr="00C37F31" w:rsidRDefault="00C37F31" w:rsidP="00C3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Property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C830" w14:textId="77777777" w:rsidR="00C37F31" w:rsidRPr="00C37F31" w:rsidRDefault="00C37F31" w:rsidP="00C3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 Method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ACF" w14:textId="77777777" w:rsidR="00C37F31" w:rsidRPr="00C37F31" w:rsidRDefault="00C37F31" w:rsidP="00C37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Value</w:t>
            </w:r>
          </w:p>
        </w:tc>
      </w:tr>
      <w:tr w:rsidR="00C37F31" w:rsidRPr="00C37F31" w14:paraId="54B093A8" w14:textId="77777777" w:rsidTr="00C37F31">
        <w:trPr>
          <w:trHeight w:val="300"/>
          <w:jc w:val="center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C4A" w14:textId="77777777" w:rsidR="00C37F31" w:rsidRPr="00C37F31" w:rsidRDefault="00C37F31" w:rsidP="00C37F3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C37F3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Physical Properties</w:t>
            </w:r>
          </w:p>
        </w:tc>
      </w:tr>
      <w:tr w:rsidR="00C37F31" w:rsidRPr="00C37F31" w14:paraId="7D2CE515" w14:textId="77777777" w:rsidTr="00C37F31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688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Density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25C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ASTM D2574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AAE" w14:textId="0D0E9555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5.0 lbs/ft</w:t>
            </w:r>
            <w:r w:rsidR="0090421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="00904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7F31" w:rsidRPr="00C37F31" w14:paraId="03083921" w14:textId="77777777" w:rsidTr="00C37F31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4898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Indentation Force Deflection (IFD)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D3B3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ASTM D3574-Measured at 2" thickness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43C2" w14:textId="038386F2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35 +/- 10 lbs</w:t>
            </w:r>
          </w:p>
        </w:tc>
      </w:tr>
      <w:tr w:rsidR="00C37F31" w:rsidRPr="00C37F31" w14:paraId="15C8E8F1" w14:textId="77777777" w:rsidTr="00C37F31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DAF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CompressionSet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F359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ASTM D3574-Measured at 2" thickness 50% constant deflection, % of original thickness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F9B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10% maximum</w:t>
            </w:r>
          </w:p>
        </w:tc>
      </w:tr>
      <w:tr w:rsidR="00C37F31" w:rsidRPr="00C37F31" w14:paraId="667A9A23" w14:textId="77777777" w:rsidTr="00C37F31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426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Elongation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466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ASTM D3574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ACA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120% minimum</w:t>
            </w:r>
          </w:p>
        </w:tc>
      </w:tr>
      <w:tr w:rsidR="00C37F31" w:rsidRPr="00C37F31" w14:paraId="4B36EA25" w14:textId="77777777" w:rsidTr="00C37F31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9FE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Tensile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E09F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ASTM D3576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E1D7" w14:textId="3EA9B15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8 lbs/in</w:t>
            </w:r>
            <w:proofErr w:type="gramStart"/>
            <w:r w:rsidR="0090421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="00904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minimum</w:t>
            </w:r>
            <w:proofErr w:type="gramEnd"/>
          </w:p>
        </w:tc>
      </w:tr>
      <w:tr w:rsidR="00C37F31" w:rsidRPr="00C37F31" w14:paraId="5C81315C" w14:textId="77777777" w:rsidTr="00C37F31">
        <w:trPr>
          <w:trHeight w:val="300"/>
          <w:jc w:val="center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3B9" w14:textId="77777777" w:rsidR="00C37F31" w:rsidRPr="00C37F31" w:rsidRDefault="00C37F31" w:rsidP="00C37F3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C37F3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Flammability Characteristics</w:t>
            </w:r>
          </w:p>
        </w:tc>
      </w:tr>
      <w:tr w:rsidR="00C37F31" w:rsidRPr="00C37F31" w14:paraId="0980D535" w14:textId="77777777" w:rsidTr="00C20515">
        <w:trPr>
          <w:trHeight w:val="300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7641" w14:textId="77777777" w:rsidR="00C37F31" w:rsidRPr="00C37F31" w:rsidRDefault="00C37F31" w:rsidP="00C37F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Composite Mattress Tests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81AA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California T.B. No. 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3FBB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Pass</w:t>
            </w:r>
          </w:p>
        </w:tc>
      </w:tr>
      <w:tr w:rsidR="00C37F31" w:rsidRPr="00C37F31" w14:paraId="5E6C4153" w14:textId="77777777" w:rsidTr="00C20515">
        <w:trPr>
          <w:trHeight w:val="300"/>
          <w:jc w:val="center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017DD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950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California T.B. No. 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53E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Pass</w:t>
            </w:r>
          </w:p>
        </w:tc>
      </w:tr>
      <w:tr w:rsidR="00C37F31" w:rsidRPr="00C37F31" w14:paraId="6C49EE85" w14:textId="77777777" w:rsidTr="00C20515">
        <w:trPr>
          <w:trHeight w:val="300"/>
          <w:jc w:val="center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E7A7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2C5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California T.B. No. 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835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Pass</w:t>
            </w:r>
          </w:p>
        </w:tc>
      </w:tr>
      <w:tr w:rsidR="00C37F31" w:rsidRPr="00C37F31" w14:paraId="5278658B" w14:textId="77777777" w:rsidTr="00C20515">
        <w:trPr>
          <w:trHeight w:val="300"/>
          <w:jc w:val="center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5947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E777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ASTM E1590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EA5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Pass (1)</w:t>
            </w:r>
          </w:p>
        </w:tc>
      </w:tr>
      <w:tr w:rsidR="00C37F31" w:rsidRPr="00C37F31" w14:paraId="4E5EE7BA" w14:textId="77777777" w:rsidTr="00C20515">
        <w:trPr>
          <w:trHeight w:val="300"/>
          <w:jc w:val="center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C6B05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3BC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16 CFR Parts 1632 and 1633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C7D" w14:textId="77777777" w:rsidR="00C37F31" w:rsidRPr="00C37F31" w:rsidRDefault="00C37F31" w:rsidP="00C37F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Pass</w:t>
            </w:r>
          </w:p>
        </w:tc>
      </w:tr>
      <w:tr w:rsidR="00C37F31" w:rsidRPr="00C37F31" w14:paraId="78072F52" w14:textId="77777777" w:rsidTr="00C37F31">
        <w:trPr>
          <w:trHeight w:val="300"/>
          <w:jc w:val="center"/>
        </w:trPr>
        <w:tc>
          <w:tcPr>
            <w:tcW w:w="109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AF20" w14:textId="77777777" w:rsidR="00C37F31" w:rsidRPr="00C37F31" w:rsidRDefault="00C37F31" w:rsidP="000D3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(1) Per NFPA 101 Life Safety Code </w:t>
            </w:r>
            <w:proofErr w:type="gramStart"/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>detention</w:t>
            </w:r>
            <w:proofErr w:type="gramEnd"/>
            <w:r w:rsidRPr="00C37F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Facility criteria.</w:t>
            </w:r>
          </w:p>
        </w:tc>
      </w:tr>
    </w:tbl>
    <w:p w14:paraId="5C8BB28D" w14:textId="25AE5560" w:rsidR="00501E3D" w:rsidRPr="002141E7" w:rsidRDefault="00501E3D" w:rsidP="000D3FB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0D3FBA">
      <w:footerReference w:type="default" r:id="rId20"/>
      <w:pgSz w:w="12240" w:h="15840" w:code="1"/>
      <w:pgMar w:top="1152" w:right="720" w:bottom="720" w:left="720" w:header="907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24CA3555" w:rsidR="00501E3D" w:rsidRPr="00750309" w:rsidRDefault="00501E3D" w:rsidP="00741E10">
    <w:pPr>
      <w:jc w:val="right"/>
      <w:rPr>
        <w:rFonts w:ascii="Calibri" w:hAnsi="Calibri" w:cs="Calibri"/>
        <w:sz w:val="20"/>
      </w:rPr>
    </w:pPr>
    <w:r w:rsidRPr="00750309">
      <w:rPr>
        <w:rFonts w:ascii="Calibri" w:hAnsi="Calibri" w:cs="Calibri"/>
        <w:sz w:val="20"/>
      </w:rPr>
      <w:t>RF</w:t>
    </w:r>
    <w:r w:rsidR="00592825" w:rsidRPr="00750309">
      <w:rPr>
        <w:rFonts w:ascii="Calibri" w:hAnsi="Calibri" w:cs="Calibri"/>
        <w:sz w:val="20"/>
      </w:rPr>
      <w:t>Q</w:t>
    </w:r>
    <w:r w:rsidRPr="00750309">
      <w:rPr>
        <w:rFonts w:ascii="Calibri" w:hAnsi="Calibri" w:cs="Calibri"/>
        <w:sz w:val="20"/>
      </w:rPr>
      <w:t xml:space="preserve"> No. 90</w:t>
    </w:r>
    <w:r w:rsidR="00750309" w:rsidRPr="00750309">
      <w:rPr>
        <w:rFonts w:ascii="Calibri" w:hAnsi="Calibri" w:cs="Calibri"/>
        <w:sz w:val="20"/>
      </w:rPr>
      <w:t>2042</w:t>
    </w:r>
    <w:r w:rsidRPr="00750309">
      <w:rPr>
        <w:rFonts w:ascii="Calibri" w:hAnsi="Calibri" w:cs="Calibri"/>
        <w:sz w:val="20"/>
      </w:rPr>
      <w:t xml:space="preserve">, Addendum No. </w:t>
    </w:r>
    <w:r w:rsidR="00750309" w:rsidRPr="00750309">
      <w:rPr>
        <w:rFonts w:ascii="Calibri" w:hAnsi="Calibri" w:cs="Calibri"/>
        <w:sz w:val="20"/>
      </w:rPr>
      <w:t>1</w:t>
    </w:r>
  </w:p>
  <w:p w14:paraId="2447BF2E" w14:textId="2513E646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6F645339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3992BB0B" w:rsidR="00654D65" w:rsidRPr="008F1AC7" w:rsidRDefault="007874A0" w:rsidP="00750309">
    <w:pPr>
      <w:jc w:val="right"/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="00750309" w:rsidRPr="00750309">
      <w:rPr>
        <w:rFonts w:ascii="Calibri" w:hAnsi="Calibri" w:cs="Calibri"/>
        <w:sz w:val="20"/>
      </w:rPr>
      <w:t>RFQ No. 902042, Addendum 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137C37F9" w:rsidR="00501E3D" w:rsidRPr="00344563" w:rsidRDefault="0075151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 w:rsidRPr="00751515">
      <w:rPr>
        <w:b/>
        <w:noProof/>
        <w:spacing w:val="-3"/>
        <w:szCs w:val="26"/>
      </w:rPr>
      <w:drawing>
        <wp:anchor distT="0" distB="0" distL="114300" distR="114300" simplePos="0" relativeHeight="251672576" behindDoc="0" locked="0" layoutInCell="1" allowOverlap="1" wp14:anchorId="1F7BF678" wp14:editId="50D345AF">
          <wp:simplePos x="0" y="0"/>
          <wp:positionH relativeFrom="column">
            <wp:posOffset>0</wp:posOffset>
          </wp:positionH>
          <wp:positionV relativeFrom="paragraph">
            <wp:posOffset>-98607</wp:posOffset>
          </wp:positionV>
          <wp:extent cx="923925" cy="9239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189C09DF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70528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295371"/>
    <w:multiLevelType w:val="multilevel"/>
    <w:tmpl w:val="FF109D14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iCs/>
        <w:caps w:val="0"/>
        <w:strike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1C59"/>
    <w:multiLevelType w:val="hybridMultilevel"/>
    <w:tmpl w:val="0A5CB4B0"/>
    <w:lvl w:ilvl="0" w:tplc="6534FE3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3770CC"/>
    <w:multiLevelType w:val="multilevel"/>
    <w:tmpl w:val="FDD47618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iCs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C2C026D"/>
    <w:multiLevelType w:val="multilevel"/>
    <w:tmpl w:val="FF109D14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iCs/>
        <w:caps w:val="0"/>
        <w:strike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305C17"/>
    <w:multiLevelType w:val="hybridMultilevel"/>
    <w:tmpl w:val="8B141506"/>
    <w:lvl w:ilvl="0" w:tplc="FB70B080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986924"/>
    <w:multiLevelType w:val="hybridMultilevel"/>
    <w:tmpl w:val="06FC72F0"/>
    <w:lvl w:ilvl="0" w:tplc="153C0234">
      <w:start w:val="8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983195"/>
    <w:multiLevelType w:val="multilevel"/>
    <w:tmpl w:val="FF109D14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iCs/>
        <w:caps w:val="0"/>
        <w:strike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9"/>
  </w:num>
  <w:num w:numId="6">
    <w:abstractNumId w:val="14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16"/>
  </w:num>
  <w:num w:numId="15">
    <w:abstractNumId w:val="5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9"/>
  </w:num>
  <w:num w:numId="21">
    <w:abstractNumId w:val="2"/>
  </w:num>
  <w:num w:numId="22">
    <w:abstractNumId w:val="18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mwrAUALWIxlSwAAAA="/>
  </w:docVars>
  <w:rsids>
    <w:rsidRoot w:val="004D242F"/>
    <w:rsid w:val="000001F4"/>
    <w:rsid w:val="000326E4"/>
    <w:rsid w:val="000335C3"/>
    <w:rsid w:val="00034926"/>
    <w:rsid w:val="00053A94"/>
    <w:rsid w:val="00064EEE"/>
    <w:rsid w:val="000772DB"/>
    <w:rsid w:val="000838D6"/>
    <w:rsid w:val="000C5D05"/>
    <w:rsid w:val="000D3AB6"/>
    <w:rsid w:val="000D3FBA"/>
    <w:rsid w:val="000E0F4C"/>
    <w:rsid w:val="000E31C2"/>
    <w:rsid w:val="0011249F"/>
    <w:rsid w:val="00116EB3"/>
    <w:rsid w:val="00120713"/>
    <w:rsid w:val="00121CE6"/>
    <w:rsid w:val="00143A34"/>
    <w:rsid w:val="001970AC"/>
    <w:rsid w:val="001A66A3"/>
    <w:rsid w:val="001B2070"/>
    <w:rsid w:val="001B26FC"/>
    <w:rsid w:val="001D097B"/>
    <w:rsid w:val="001D0B84"/>
    <w:rsid w:val="002141E7"/>
    <w:rsid w:val="002278F5"/>
    <w:rsid w:val="00263FB8"/>
    <w:rsid w:val="00270EEB"/>
    <w:rsid w:val="0028410E"/>
    <w:rsid w:val="0029595A"/>
    <w:rsid w:val="002B5EEE"/>
    <w:rsid w:val="002B7169"/>
    <w:rsid w:val="002D39BF"/>
    <w:rsid w:val="002F64C0"/>
    <w:rsid w:val="003049BB"/>
    <w:rsid w:val="00354004"/>
    <w:rsid w:val="0036554A"/>
    <w:rsid w:val="00367B03"/>
    <w:rsid w:val="00372054"/>
    <w:rsid w:val="003B6E51"/>
    <w:rsid w:val="003F65AE"/>
    <w:rsid w:val="00401870"/>
    <w:rsid w:val="00451D38"/>
    <w:rsid w:val="0049031E"/>
    <w:rsid w:val="004A07A0"/>
    <w:rsid w:val="004B05CB"/>
    <w:rsid w:val="004D2289"/>
    <w:rsid w:val="004D242F"/>
    <w:rsid w:val="004E2265"/>
    <w:rsid w:val="004F4249"/>
    <w:rsid w:val="00501E3D"/>
    <w:rsid w:val="00525A56"/>
    <w:rsid w:val="005356CD"/>
    <w:rsid w:val="00535A39"/>
    <w:rsid w:val="00547225"/>
    <w:rsid w:val="00551D01"/>
    <w:rsid w:val="00556313"/>
    <w:rsid w:val="00587124"/>
    <w:rsid w:val="00592825"/>
    <w:rsid w:val="005D45AC"/>
    <w:rsid w:val="005F00B4"/>
    <w:rsid w:val="005F4DD9"/>
    <w:rsid w:val="00600161"/>
    <w:rsid w:val="00602480"/>
    <w:rsid w:val="00643535"/>
    <w:rsid w:val="00654D65"/>
    <w:rsid w:val="00675129"/>
    <w:rsid w:val="00685CF3"/>
    <w:rsid w:val="006B04F3"/>
    <w:rsid w:val="006B4EA9"/>
    <w:rsid w:val="006C6A3E"/>
    <w:rsid w:val="006D0843"/>
    <w:rsid w:val="006D3051"/>
    <w:rsid w:val="006F0A20"/>
    <w:rsid w:val="007312C5"/>
    <w:rsid w:val="00750309"/>
    <w:rsid w:val="00751515"/>
    <w:rsid w:val="00751B70"/>
    <w:rsid w:val="00757EB8"/>
    <w:rsid w:val="007750F5"/>
    <w:rsid w:val="007874A0"/>
    <w:rsid w:val="00790DA4"/>
    <w:rsid w:val="007A4456"/>
    <w:rsid w:val="007B1FA4"/>
    <w:rsid w:val="007B6F37"/>
    <w:rsid w:val="007C1CA0"/>
    <w:rsid w:val="007E4C92"/>
    <w:rsid w:val="00816FFD"/>
    <w:rsid w:val="00830739"/>
    <w:rsid w:val="008436F8"/>
    <w:rsid w:val="00844CA2"/>
    <w:rsid w:val="00850665"/>
    <w:rsid w:val="008575AB"/>
    <w:rsid w:val="008620F5"/>
    <w:rsid w:val="008B3C71"/>
    <w:rsid w:val="008B4BED"/>
    <w:rsid w:val="008F465E"/>
    <w:rsid w:val="008F6091"/>
    <w:rsid w:val="00904215"/>
    <w:rsid w:val="009043BC"/>
    <w:rsid w:val="009776F5"/>
    <w:rsid w:val="009B086D"/>
    <w:rsid w:val="009F53A1"/>
    <w:rsid w:val="00A12808"/>
    <w:rsid w:val="00A307B5"/>
    <w:rsid w:val="00A32003"/>
    <w:rsid w:val="00A364D5"/>
    <w:rsid w:val="00A40EF2"/>
    <w:rsid w:val="00A72A23"/>
    <w:rsid w:val="00A8033F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E3C52"/>
    <w:rsid w:val="00BE6DA6"/>
    <w:rsid w:val="00C20515"/>
    <w:rsid w:val="00C33657"/>
    <w:rsid w:val="00C37F31"/>
    <w:rsid w:val="00C61A4C"/>
    <w:rsid w:val="00C649CE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E7510"/>
    <w:rsid w:val="00CF4169"/>
    <w:rsid w:val="00CF6D6F"/>
    <w:rsid w:val="00D237F8"/>
    <w:rsid w:val="00D36322"/>
    <w:rsid w:val="00D47F4A"/>
    <w:rsid w:val="00D55970"/>
    <w:rsid w:val="00D6034E"/>
    <w:rsid w:val="00D62412"/>
    <w:rsid w:val="00D643CF"/>
    <w:rsid w:val="00D926E2"/>
    <w:rsid w:val="00D9426B"/>
    <w:rsid w:val="00D96942"/>
    <w:rsid w:val="00DB6C6E"/>
    <w:rsid w:val="00DC18BB"/>
    <w:rsid w:val="00DC367D"/>
    <w:rsid w:val="00DE378C"/>
    <w:rsid w:val="00DF0DA0"/>
    <w:rsid w:val="00E02077"/>
    <w:rsid w:val="00E11540"/>
    <w:rsid w:val="00E2199E"/>
    <w:rsid w:val="00E4484D"/>
    <w:rsid w:val="00E51632"/>
    <w:rsid w:val="00E70889"/>
    <w:rsid w:val="00E83D6C"/>
    <w:rsid w:val="00EC4964"/>
    <w:rsid w:val="00ED0EC8"/>
    <w:rsid w:val="00ED1EBE"/>
    <w:rsid w:val="00ED239B"/>
    <w:rsid w:val="00EE4EB5"/>
    <w:rsid w:val="00EF72D1"/>
    <w:rsid w:val="00F0324F"/>
    <w:rsid w:val="00F16A58"/>
    <w:rsid w:val="00F43BD8"/>
    <w:rsid w:val="00F56CA1"/>
    <w:rsid w:val="00F85711"/>
    <w:rsid w:val="00F85925"/>
    <w:rsid w:val="00FD1889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ZTcxOWMyNzgtNjc0Ni00YTlkLTg0YWItZWMzNDdmZTYyNWMz%40thread.v2/0?context=%7b%22Tid%22%3a%2232fdff2c-f86e-4ba3-a47d-6a44a7f45a64%22%2c%22Oid%22%3a%22990f3c78-27ee-45bd-99f3-82f0a311013b%22%7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zsourcing.acgov.org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huy.truong@acgov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4159153950,,5894095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44d602ebe8c8ea870d0dd97f259958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a7e6fed829ba14d0c69563ed93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A409A-9BB4-41D4-BFDC-161A189575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FE1F96-0D66-4783-AEBB-D8DA95196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902042 Addendum No. 1 Detention Mattresses Draft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902042 Addendum No. 1 Detention Mattresses Draft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2021-11-03T12:27:00Z</dcterms:created>
  <dcterms:modified xsi:type="dcterms:W3CDTF">2021-11-03T12:27:00Z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