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7227E42B" w14:textId="0734E56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r>
      <w:r w:rsidRPr="00D81D39">
        <w:rPr>
          <w:rFonts w:ascii="Calibri" w:eastAsia="Calibri" w:hAnsi="Calibri" w:cs="Calibri"/>
          <w:b/>
          <w:sz w:val="40"/>
          <w:szCs w:val="40"/>
        </w:rPr>
        <w:t>RFP No. HCSA-900</w:t>
      </w:r>
      <w:r w:rsidR="00D81D39" w:rsidRPr="00D81D39">
        <w:rPr>
          <w:rFonts w:ascii="Calibri" w:eastAsia="Calibri" w:hAnsi="Calibri" w:cs="Calibri"/>
          <w:b/>
          <w:sz w:val="40"/>
          <w:szCs w:val="40"/>
        </w:rPr>
        <w:t>222</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02249E5F" w14:textId="770B65E2" w:rsidR="007A5EEE" w:rsidRDefault="00D81D39">
      <w:pPr>
        <w:pBdr>
          <w:top w:val="nil"/>
          <w:left w:val="nil"/>
          <w:bottom w:val="nil"/>
          <w:right w:val="nil"/>
          <w:between w:val="nil"/>
        </w:pBdr>
        <w:jc w:val="center"/>
        <w:rPr>
          <w:rFonts w:ascii="Calibri" w:eastAsia="Calibri" w:hAnsi="Calibri" w:cs="Calibri"/>
          <w:b/>
          <w:color w:val="000000"/>
          <w:sz w:val="40"/>
          <w:szCs w:val="40"/>
        </w:rPr>
      </w:pPr>
      <w:r w:rsidRPr="00027A32">
        <w:rPr>
          <w:rFonts w:ascii="Calibri" w:eastAsia="Calibri" w:hAnsi="Calibri" w:cs="Calibri"/>
          <w:b/>
          <w:color w:val="000000"/>
          <w:sz w:val="40"/>
          <w:szCs w:val="40"/>
        </w:rPr>
        <w:t xml:space="preserve">COVID-19 Community Testing </w:t>
      </w:r>
      <w:r w:rsidR="00A93680" w:rsidRPr="00027A32">
        <w:rPr>
          <w:rFonts w:ascii="Calibri" w:eastAsia="Calibri" w:hAnsi="Calibri" w:cs="Calibri"/>
          <w:b/>
          <w:color w:val="000000"/>
          <w:sz w:val="40"/>
          <w:szCs w:val="40"/>
        </w:rPr>
        <w:t>Services</w:t>
      </w:r>
    </w:p>
    <w:p w14:paraId="51DC5EFA" w14:textId="77777777" w:rsidR="007A5EEE" w:rsidRDefault="007A5EEE">
      <w:pPr>
        <w:jc w:val="center"/>
        <w:rPr>
          <w:rFonts w:ascii="Calibri" w:eastAsia="Calibri" w:hAnsi="Calibri" w:cs="Calibri"/>
          <w:b/>
          <w:sz w:val="40"/>
          <w:szCs w:val="40"/>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2102A1F8" w:rsidR="007A5EEE" w:rsidRDefault="00A93680">
      <w:pPr>
        <w:jc w:val="center"/>
        <w:rPr>
          <w:rFonts w:ascii="Calibri" w:eastAsia="Calibri" w:hAnsi="Calibri" w:cs="Calibri"/>
          <w:b/>
          <w:sz w:val="28"/>
          <w:szCs w:val="28"/>
        </w:rPr>
      </w:pPr>
      <w:r>
        <w:rPr>
          <w:rFonts w:ascii="Calibri" w:eastAsia="Calibri" w:hAnsi="Calibri" w:cs="Calibri"/>
          <w:b/>
          <w:sz w:val="28"/>
          <w:szCs w:val="28"/>
        </w:rPr>
        <w:t xml:space="preserve">Networking/Bidders Conferences held on </w:t>
      </w:r>
      <w:r w:rsidR="00D81D39">
        <w:rPr>
          <w:rFonts w:ascii="Calibri" w:eastAsia="Calibri" w:hAnsi="Calibri" w:cs="Calibri"/>
          <w:b/>
          <w:sz w:val="28"/>
          <w:szCs w:val="28"/>
        </w:rPr>
        <w:t>December 16 and December 17, 2021</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8"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74AEAF30" w14:textId="30702BF7" w:rsidR="00027A32" w:rsidRDefault="00027A32" w:rsidP="0A6112B1">
      <w:pPr>
        <w:pStyle w:val="NormalWeb"/>
        <w:shd w:val="clear" w:color="auto" w:fill="FFFFFF" w:themeFill="background1"/>
        <w:rPr>
          <w:rFonts w:eastAsia="Calibri"/>
          <w:b/>
          <w:bCs/>
          <w:sz w:val="26"/>
          <w:szCs w:val="26"/>
        </w:rPr>
      </w:pPr>
    </w:p>
    <w:p w14:paraId="5A5362A5" w14:textId="77777777" w:rsidR="0001190C" w:rsidRDefault="0001190C" w:rsidP="0A6112B1">
      <w:pPr>
        <w:pStyle w:val="NormalWeb"/>
        <w:shd w:val="clear" w:color="auto" w:fill="FFFFFF" w:themeFill="background1"/>
        <w:rPr>
          <w:rFonts w:eastAsia="Calibri"/>
          <w:b/>
          <w:bCs/>
          <w:sz w:val="26"/>
          <w:szCs w:val="26"/>
        </w:rPr>
      </w:pPr>
    </w:p>
    <w:p w14:paraId="449ECDA7" w14:textId="796F2624" w:rsidR="00E25165" w:rsidRDefault="00E25165" w:rsidP="00E25165">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Background Questions</w:t>
      </w:r>
    </w:p>
    <w:p w14:paraId="3D38F122" w14:textId="77777777" w:rsidR="004D1EB9" w:rsidRDefault="004D1EB9" w:rsidP="004D1EB9">
      <w:pPr>
        <w:rPr>
          <w:rFonts w:asciiTheme="majorHAnsi" w:hAnsiTheme="majorHAnsi"/>
          <w:b/>
          <w:bCs/>
          <w:sz w:val="26"/>
          <w:szCs w:val="26"/>
        </w:rPr>
      </w:pPr>
    </w:p>
    <w:p w14:paraId="2DA8CFCC" w14:textId="7F3B55C2" w:rsidR="004D1EB9" w:rsidRPr="002F5D4E" w:rsidRDefault="0A6112B1" w:rsidP="0A6112B1">
      <w:pPr>
        <w:rPr>
          <w:rFonts w:asciiTheme="majorHAnsi" w:hAnsiTheme="majorHAnsi"/>
          <w:b/>
          <w:bCs/>
          <w:sz w:val="26"/>
          <w:szCs w:val="26"/>
        </w:rPr>
      </w:pPr>
      <w:r w:rsidRPr="0A6112B1">
        <w:rPr>
          <w:rFonts w:asciiTheme="majorHAnsi" w:hAnsiTheme="majorHAnsi"/>
          <w:b/>
          <w:bCs/>
          <w:sz w:val="26"/>
          <w:szCs w:val="26"/>
        </w:rPr>
        <w:t>Q</w:t>
      </w:r>
      <w:r w:rsidR="006A32AB">
        <w:rPr>
          <w:rFonts w:asciiTheme="majorHAnsi" w:hAnsiTheme="majorHAnsi"/>
          <w:b/>
          <w:bCs/>
          <w:sz w:val="26"/>
          <w:szCs w:val="26"/>
        </w:rPr>
        <w:t>1.</w:t>
      </w:r>
      <w:r w:rsidRPr="0A6112B1">
        <w:rPr>
          <w:rFonts w:asciiTheme="majorHAnsi" w:hAnsiTheme="majorHAnsi"/>
          <w:b/>
          <w:bCs/>
          <w:sz w:val="26"/>
          <w:szCs w:val="26"/>
        </w:rPr>
        <w:t xml:space="preserve"> Does this RFP intend to replace the county ceasing work with another provider? Or does this RFP address the need for additional testing (due to anticipated surges)?</w:t>
      </w:r>
    </w:p>
    <w:p w14:paraId="70034F51" w14:textId="368F80CF" w:rsidR="000868F3" w:rsidRPr="00E37FD7" w:rsidRDefault="0A6112B1" w:rsidP="0A6112B1">
      <w:pPr>
        <w:rPr>
          <w:rFonts w:asciiTheme="majorHAnsi" w:hAnsiTheme="majorHAnsi"/>
          <w:i/>
          <w:iCs/>
          <w:sz w:val="26"/>
          <w:szCs w:val="26"/>
        </w:rPr>
      </w:pPr>
      <w:r w:rsidRPr="00E37FD7">
        <w:rPr>
          <w:rFonts w:asciiTheme="majorHAnsi" w:hAnsiTheme="majorHAnsi"/>
          <w:i/>
          <w:iCs/>
          <w:sz w:val="26"/>
          <w:szCs w:val="26"/>
        </w:rPr>
        <w:t>A</w:t>
      </w:r>
      <w:r w:rsidR="006A32AB" w:rsidRPr="00E37FD7">
        <w:rPr>
          <w:rFonts w:asciiTheme="majorHAnsi" w:hAnsiTheme="majorHAnsi"/>
          <w:i/>
          <w:iCs/>
          <w:sz w:val="26"/>
          <w:szCs w:val="26"/>
        </w:rPr>
        <w:t xml:space="preserve">1. </w:t>
      </w:r>
      <w:r w:rsidRPr="00E37FD7">
        <w:rPr>
          <w:rFonts w:asciiTheme="majorHAnsi" w:hAnsiTheme="majorHAnsi"/>
          <w:i/>
          <w:iCs/>
          <w:sz w:val="26"/>
          <w:szCs w:val="26"/>
        </w:rPr>
        <w:t>Alameda County has partnered with vendors to provide COVID-19 testing services since the beginning of the pandemic. Testing contracts procured through the Emergency COVID-19 Testing and Lab Processing Services Vendor Pool, RFQ No. HCSA-900320, will expire 3/31/2022. The list of vendors that have received Board of Supervisors approved contracts through 3/31/22 is available at</w:t>
      </w:r>
      <w:r w:rsidR="006A32AB" w:rsidRPr="00E37FD7">
        <w:rPr>
          <w:rFonts w:asciiTheme="majorHAnsi" w:hAnsiTheme="majorHAnsi"/>
          <w:i/>
          <w:iCs/>
          <w:sz w:val="26"/>
          <w:szCs w:val="26"/>
        </w:rPr>
        <w:t xml:space="preserve"> </w:t>
      </w:r>
      <w:hyperlink r:id="rId9" w:history="1">
        <w:r w:rsidR="006A32AB" w:rsidRPr="00E37FD7">
          <w:rPr>
            <w:rStyle w:val="Hyperlink"/>
            <w:rFonts w:asciiTheme="majorHAnsi" w:hAnsiTheme="majorHAnsi"/>
            <w:i/>
            <w:iCs/>
            <w:sz w:val="26"/>
            <w:szCs w:val="26"/>
          </w:rPr>
          <w:t>http://www.acgov.org/board/bos_calendar/documents/DocsAgendaReg_11_16_21/HEALTH%20CARE%20SERVICES/Regular%20Calendar/HCSA_321518.pdf</w:t>
        </w:r>
      </w:hyperlink>
      <w:r w:rsidR="006A32AB" w:rsidRPr="00E37FD7">
        <w:rPr>
          <w:rFonts w:asciiTheme="majorHAnsi" w:hAnsiTheme="majorHAnsi"/>
          <w:i/>
          <w:iCs/>
          <w:sz w:val="26"/>
          <w:szCs w:val="26"/>
        </w:rPr>
        <w:t>.</w:t>
      </w:r>
      <w:r w:rsidRPr="00E37FD7">
        <w:rPr>
          <w:rFonts w:asciiTheme="majorHAnsi" w:hAnsiTheme="majorHAnsi"/>
          <w:i/>
          <w:iCs/>
          <w:sz w:val="26"/>
          <w:szCs w:val="26"/>
        </w:rPr>
        <w:t xml:space="preserve"> This RFP</w:t>
      </w:r>
      <w:r w:rsidR="004C3A8B">
        <w:rPr>
          <w:rFonts w:asciiTheme="majorHAnsi" w:hAnsiTheme="majorHAnsi"/>
          <w:i/>
          <w:iCs/>
          <w:sz w:val="26"/>
          <w:szCs w:val="26"/>
        </w:rPr>
        <w:t>, No. HCSA-900222,</w:t>
      </w:r>
      <w:r w:rsidRPr="00E37FD7">
        <w:rPr>
          <w:rFonts w:asciiTheme="majorHAnsi" w:hAnsiTheme="majorHAnsi"/>
          <w:i/>
          <w:iCs/>
          <w:sz w:val="26"/>
          <w:szCs w:val="26"/>
        </w:rPr>
        <w:t xml:space="preserve"> is to award new contracts to provide COVID-19 testing services to </w:t>
      </w:r>
      <w:r w:rsidR="0001190C">
        <w:rPr>
          <w:rFonts w:asciiTheme="majorHAnsi" w:hAnsiTheme="majorHAnsi"/>
          <w:i/>
          <w:iCs/>
          <w:sz w:val="26"/>
          <w:szCs w:val="26"/>
        </w:rPr>
        <w:t>address</w:t>
      </w:r>
      <w:r w:rsidRPr="00E37FD7">
        <w:rPr>
          <w:rFonts w:asciiTheme="majorHAnsi" w:hAnsiTheme="majorHAnsi"/>
          <w:i/>
          <w:iCs/>
          <w:sz w:val="26"/>
          <w:szCs w:val="26"/>
        </w:rPr>
        <w:t xml:space="preserve"> possible surges and support pandemic recovery. </w:t>
      </w:r>
    </w:p>
    <w:p w14:paraId="59C23D67" w14:textId="28BA0F44" w:rsidR="00BE3471" w:rsidRPr="006A32AB" w:rsidRDefault="00BE3471" w:rsidP="003D61CC">
      <w:pPr>
        <w:rPr>
          <w:rFonts w:asciiTheme="majorHAnsi" w:hAnsiTheme="majorHAnsi"/>
          <w:sz w:val="26"/>
          <w:szCs w:val="26"/>
        </w:rPr>
      </w:pPr>
    </w:p>
    <w:p w14:paraId="63E908E7" w14:textId="218BB0ED" w:rsidR="00BE3471" w:rsidRPr="006A32AB" w:rsidRDefault="00BE3471" w:rsidP="003D61CC">
      <w:pPr>
        <w:rPr>
          <w:rFonts w:asciiTheme="majorHAnsi" w:hAnsiTheme="majorHAnsi"/>
          <w:b/>
          <w:bCs/>
          <w:sz w:val="26"/>
          <w:szCs w:val="26"/>
        </w:rPr>
      </w:pPr>
      <w:r w:rsidRPr="006A32AB">
        <w:rPr>
          <w:rFonts w:asciiTheme="majorHAnsi" w:hAnsiTheme="majorHAnsi"/>
          <w:b/>
          <w:bCs/>
          <w:sz w:val="26"/>
          <w:szCs w:val="26"/>
        </w:rPr>
        <w:t>Q</w:t>
      </w:r>
      <w:r w:rsidR="006A32AB">
        <w:rPr>
          <w:rFonts w:asciiTheme="majorHAnsi" w:hAnsiTheme="majorHAnsi"/>
          <w:b/>
          <w:bCs/>
          <w:sz w:val="26"/>
          <w:szCs w:val="26"/>
        </w:rPr>
        <w:t xml:space="preserve">2. </w:t>
      </w:r>
      <w:r w:rsidRPr="006A32AB">
        <w:rPr>
          <w:rFonts w:asciiTheme="majorHAnsi" w:hAnsiTheme="majorHAnsi"/>
          <w:b/>
          <w:bCs/>
          <w:sz w:val="26"/>
          <w:szCs w:val="26"/>
        </w:rPr>
        <w:t>Who are the incumbent prime and/or subcontracting vendors?</w:t>
      </w:r>
    </w:p>
    <w:p w14:paraId="04E86EA3" w14:textId="54E884E7" w:rsidR="00BE3471" w:rsidRPr="00E37FD7" w:rsidRDefault="0A6112B1" w:rsidP="0A6112B1">
      <w:pPr>
        <w:rPr>
          <w:rFonts w:asciiTheme="majorHAnsi" w:hAnsiTheme="majorHAnsi"/>
          <w:i/>
          <w:iCs/>
          <w:sz w:val="26"/>
          <w:szCs w:val="26"/>
        </w:rPr>
      </w:pPr>
      <w:r w:rsidRPr="00E37FD7">
        <w:rPr>
          <w:rFonts w:asciiTheme="majorHAnsi" w:hAnsiTheme="majorHAnsi"/>
          <w:i/>
          <w:iCs/>
          <w:sz w:val="26"/>
          <w:szCs w:val="26"/>
        </w:rPr>
        <w:t>A</w:t>
      </w:r>
      <w:r w:rsidR="006A32AB" w:rsidRPr="00E37FD7">
        <w:rPr>
          <w:rFonts w:asciiTheme="majorHAnsi" w:hAnsiTheme="majorHAnsi"/>
          <w:i/>
          <w:iCs/>
          <w:sz w:val="26"/>
          <w:szCs w:val="26"/>
        </w:rPr>
        <w:t xml:space="preserve">2. </w:t>
      </w:r>
      <w:r w:rsidR="00163735">
        <w:rPr>
          <w:rFonts w:asciiTheme="majorHAnsi" w:hAnsiTheme="majorHAnsi"/>
          <w:i/>
          <w:iCs/>
          <w:sz w:val="26"/>
          <w:szCs w:val="26"/>
        </w:rPr>
        <w:t>Please s</w:t>
      </w:r>
      <w:r w:rsidRPr="00E37FD7">
        <w:rPr>
          <w:rFonts w:asciiTheme="majorHAnsi" w:hAnsiTheme="majorHAnsi"/>
          <w:i/>
          <w:iCs/>
          <w:sz w:val="26"/>
          <w:szCs w:val="26"/>
        </w:rPr>
        <w:t>ee A</w:t>
      </w:r>
      <w:r w:rsidR="006A32AB" w:rsidRPr="00E37FD7">
        <w:rPr>
          <w:rFonts w:asciiTheme="majorHAnsi" w:hAnsiTheme="majorHAnsi"/>
          <w:i/>
          <w:iCs/>
          <w:sz w:val="26"/>
          <w:szCs w:val="26"/>
        </w:rPr>
        <w:t>1</w:t>
      </w:r>
      <w:r w:rsidRPr="00E37FD7">
        <w:rPr>
          <w:rFonts w:asciiTheme="majorHAnsi" w:hAnsiTheme="majorHAnsi"/>
          <w:i/>
          <w:iCs/>
          <w:sz w:val="26"/>
          <w:szCs w:val="26"/>
        </w:rPr>
        <w:t xml:space="preserve"> above.</w:t>
      </w:r>
    </w:p>
    <w:p w14:paraId="048E0E23" w14:textId="77777777" w:rsidR="006A32AB" w:rsidRPr="003D61CC" w:rsidRDefault="006A32AB" w:rsidP="0A6112B1">
      <w:pPr>
        <w:rPr>
          <w:rFonts w:asciiTheme="majorHAnsi" w:hAnsiTheme="majorHAnsi"/>
          <w:sz w:val="26"/>
          <w:szCs w:val="26"/>
        </w:rPr>
      </w:pPr>
    </w:p>
    <w:p w14:paraId="73359420" w14:textId="4A76842F" w:rsidR="002F5D4E" w:rsidRPr="001E4CF9" w:rsidRDefault="00BE3471" w:rsidP="003D61CC">
      <w:pPr>
        <w:rPr>
          <w:rFonts w:asciiTheme="majorHAnsi" w:hAnsiTheme="majorHAnsi"/>
          <w:b/>
          <w:bCs/>
          <w:sz w:val="26"/>
          <w:szCs w:val="26"/>
        </w:rPr>
      </w:pPr>
      <w:r w:rsidRPr="002F5D4E">
        <w:rPr>
          <w:rFonts w:asciiTheme="majorHAnsi" w:hAnsiTheme="majorHAnsi"/>
          <w:b/>
          <w:bCs/>
          <w:sz w:val="26"/>
          <w:szCs w:val="26"/>
        </w:rPr>
        <w:t>Q</w:t>
      </w:r>
      <w:r w:rsidR="006A32AB">
        <w:rPr>
          <w:rFonts w:asciiTheme="majorHAnsi" w:hAnsiTheme="majorHAnsi"/>
          <w:b/>
          <w:bCs/>
          <w:sz w:val="26"/>
          <w:szCs w:val="26"/>
        </w:rPr>
        <w:t xml:space="preserve">3. </w:t>
      </w:r>
      <w:r w:rsidRPr="002F5D4E">
        <w:rPr>
          <w:rFonts w:asciiTheme="majorHAnsi" w:hAnsiTheme="majorHAnsi"/>
          <w:b/>
          <w:bCs/>
          <w:sz w:val="26"/>
          <w:szCs w:val="26"/>
        </w:rPr>
        <w:t>In the “Background” section</w:t>
      </w:r>
      <w:r w:rsidR="00A8256A" w:rsidRPr="002F5D4E">
        <w:rPr>
          <w:rFonts w:asciiTheme="majorHAnsi" w:hAnsiTheme="majorHAnsi"/>
          <w:b/>
          <w:bCs/>
          <w:sz w:val="26"/>
          <w:szCs w:val="26"/>
        </w:rPr>
        <w:t>,</w:t>
      </w:r>
      <w:r w:rsidRPr="002F5D4E">
        <w:rPr>
          <w:rFonts w:asciiTheme="majorHAnsi" w:hAnsiTheme="majorHAnsi"/>
          <w:b/>
          <w:bCs/>
          <w:sz w:val="26"/>
          <w:szCs w:val="26"/>
        </w:rPr>
        <w:t xml:space="preserve"> the County states that their eventual goal is to conduct at least 4,000 tests daily</w:t>
      </w:r>
      <w:r w:rsidR="00A8256A" w:rsidRPr="002F5D4E">
        <w:rPr>
          <w:rFonts w:asciiTheme="majorHAnsi" w:hAnsiTheme="majorHAnsi"/>
          <w:b/>
          <w:bCs/>
          <w:sz w:val="26"/>
          <w:szCs w:val="26"/>
        </w:rPr>
        <w:t xml:space="preserve">. </w:t>
      </w:r>
      <w:r w:rsidR="00A8256A" w:rsidRPr="001E4CF9">
        <w:rPr>
          <w:rFonts w:asciiTheme="majorHAnsi" w:hAnsiTheme="majorHAnsi"/>
          <w:b/>
          <w:bCs/>
          <w:sz w:val="26"/>
          <w:szCs w:val="26"/>
        </w:rPr>
        <w:t>D</w:t>
      </w:r>
      <w:r w:rsidRPr="001E4CF9">
        <w:rPr>
          <w:rFonts w:asciiTheme="majorHAnsi" w:hAnsiTheme="majorHAnsi"/>
          <w:b/>
          <w:bCs/>
          <w:sz w:val="26"/>
          <w:szCs w:val="26"/>
        </w:rPr>
        <w:t>oes this number reflect your current testing volume?</w:t>
      </w:r>
    </w:p>
    <w:p w14:paraId="27ADD75D" w14:textId="6071E32B" w:rsidR="002F5D4E" w:rsidRPr="00E37FD7" w:rsidRDefault="0A6112B1" w:rsidP="0A6112B1">
      <w:pPr>
        <w:rPr>
          <w:rFonts w:asciiTheme="majorHAnsi" w:hAnsiTheme="majorHAnsi"/>
          <w:i/>
          <w:iCs/>
          <w:sz w:val="26"/>
          <w:szCs w:val="26"/>
        </w:rPr>
      </w:pPr>
      <w:r w:rsidRPr="00E37FD7">
        <w:rPr>
          <w:rFonts w:asciiTheme="majorHAnsi" w:hAnsiTheme="majorHAnsi"/>
          <w:i/>
          <w:iCs/>
          <w:sz w:val="26"/>
          <w:szCs w:val="26"/>
        </w:rPr>
        <w:t>A</w:t>
      </w:r>
      <w:r w:rsidR="006A32AB" w:rsidRPr="00E37FD7">
        <w:rPr>
          <w:rFonts w:asciiTheme="majorHAnsi" w:hAnsiTheme="majorHAnsi"/>
          <w:i/>
          <w:iCs/>
          <w:sz w:val="26"/>
          <w:szCs w:val="26"/>
        </w:rPr>
        <w:t>3.</w:t>
      </w:r>
      <w:r w:rsidRPr="00E37FD7">
        <w:rPr>
          <w:rFonts w:asciiTheme="majorHAnsi" w:hAnsiTheme="majorHAnsi"/>
          <w:i/>
          <w:iCs/>
          <w:sz w:val="26"/>
          <w:szCs w:val="26"/>
        </w:rPr>
        <w:t xml:space="preserve"> This reflects our minimum. </w:t>
      </w:r>
      <w:r w:rsidR="00307FED">
        <w:rPr>
          <w:rFonts w:asciiTheme="majorHAnsi" w:hAnsiTheme="majorHAnsi"/>
          <w:i/>
          <w:iCs/>
          <w:sz w:val="26"/>
          <w:szCs w:val="26"/>
        </w:rPr>
        <w:t xml:space="preserve">Alameda County </w:t>
      </w:r>
      <w:r w:rsidRPr="00E37FD7">
        <w:rPr>
          <w:rFonts w:asciiTheme="majorHAnsi" w:hAnsiTheme="majorHAnsi"/>
          <w:i/>
          <w:iCs/>
          <w:sz w:val="26"/>
          <w:szCs w:val="26"/>
        </w:rPr>
        <w:t>generally test</w:t>
      </w:r>
      <w:r w:rsidR="00307FED">
        <w:rPr>
          <w:rFonts w:asciiTheme="majorHAnsi" w:hAnsiTheme="majorHAnsi"/>
          <w:i/>
          <w:iCs/>
          <w:sz w:val="26"/>
          <w:szCs w:val="26"/>
        </w:rPr>
        <w:t>s</w:t>
      </w:r>
      <w:r w:rsidRPr="00E37FD7">
        <w:rPr>
          <w:rFonts w:asciiTheme="majorHAnsi" w:hAnsiTheme="majorHAnsi"/>
          <w:i/>
          <w:iCs/>
          <w:sz w:val="26"/>
          <w:szCs w:val="26"/>
        </w:rPr>
        <w:t xml:space="preserve"> at least this number and usually more.  </w:t>
      </w:r>
    </w:p>
    <w:p w14:paraId="7BCFA8A3" w14:textId="77777777" w:rsidR="006A32AB" w:rsidRPr="00255987" w:rsidRDefault="006A32AB" w:rsidP="0A6112B1">
      <w:pPr>
        <w:rPr>
          <w:rFonts w:asciiTheme="majorHAnsi" w:hAnsiTheme="majorHAnsi"/>
          <w:sz w:val="26"/>
          <w:szCs w:val="26"/>
        </w:rPr>
      </w:pPr>
    </w:p>
    <w:p w14:paraId="371BFF6E" w14:textId="0693851B" w:rsidR="00BE3471" w:rsidRPr="001E4CF9" w:rsidRDefault="006A32AB" w:rsidP="003D61CC">
      <w:pPr>
        <w:rPr>
          <w:rFonts w:asciiTheme="majorHAnsi" w:hAnsiTheme="majorHAnsi"/>
          <w:b/>
          <w:bCs/>
          <w:sz w:val="26"/>
          <w:szCs w:val="26"/>
        </w:rPr>
      </w:pPr>
      <w:r>
        <w:rPr>
          <w:rFonts w:asciiTheme="majorHAnsi" w:hAnsiTheme="majorHAnsi"/>
          <w:b/>
          <w:bCs/>
          <w:sz w:val="26"/>
          <w:szCs w:val="26"/>
        </w:rPr>
        <w:t xml:space="preserve">Q4. </w:t>
      </w:r>
      <w:r w:rsidR="00BE3471" w:rsidRPr="001E4CF9">
        <w:rPr>
          <w:rFonts w:asciiTheme="majorHAnsi" w:hAnsiTheme="majorHAnsi"/>
          <w:b/>
          <w:bCs/>
          <w:sz w:val="26"/>
          <w:szCs w:val="26"/>
        </w:rPr>
        <w:t>Is there an anticipated minimum number of tests per day/per week?</w:t>
      </w:r>
    </w:p>
    <w:p w14:paraId="4822F2F5" w14:textId="532E37DD" w:rsidR="00BE3471" w:rsidRPr="00E37FD7" w:rsidRDefault="0A6112B1" w:rsidP="0A6112B1">
      <w:pPr>
        <w:rPr>
          <w:rFonts w:asciiTheme="majorHAnsi" w:hAnsiTheme="majorHAnsi"/>
          <w:i/>
          <w:iCs/>
          <w:sz w:val="26"/>
          <w:szCs w:val="26"/>
        </w:rPr>
      </w:pPr>
      <w:r w:rsidRPr="00E37FD7">
        <w:rPr>
          <w:rFonts w:asciiTheme="majorHAnsi" w:hAnsiTheme="majorHAnsi"/>
          <w:i/>
          <w:iCs/>
          <w:sz w:val="26"/>
          <w:szCs w:val="26"/>
        </w:rPr>
        <w:t>A</w:t>
      </w:r>
      <w:r w:rsidR="006A32AB" w:rsidRPr="00E37FD7">
        <w:rPr>
          <w:rFonts w:asciiTheme="majorHAnsi" w:hAnsiTheme="majorHAnsi"/>
          <w:i/>
          <w:iCs/>
          <w:sz w:val="26"/>
          <w:szCs w:val="26"/>
        </w:rPr>
        <w:t xml:space="preserve">4. </w:t>
      </w:r>
      <w:r w:rsidRPr="00E37FD7">
        <w:rPr>
          <w:rFonts w:asciiTheme="majorHAnsi" w:hAnsiTheme="majorHAnsi"/>
          <w:i/>
          <w:iCs/>
          <w:sz w:val="26"/>
          <w:szCs w:val="26"/>
        </w:rPr>
        <w:t>4,000</w:t>
      </w:r>
      <w:r w:rsidR="002C717D">
        <w:rPr>
          <w:rFonts w:asciiTheme="majorHAnsi" w:hAnsiTheme="majorHAnsi"/>
          <w:i/>
          <w:iCs/>
          <w:sz w:val="26"/>
          <w:szCs w:val="26"/>
        </w:rPr>
        <w:t xml:space="preserve"> per day.</w:t>
      </w:r>
    </w:p>
    <w:p w14:paraId="45344676" w14:textId="77777777" w:rsidR="003D61CC" w:rsidRPr="003D61CC" w:rsidRDefault="003D61CC" w:rsidP="0A6112B1">
      <w:pPr>
        <w:rPr>
          <w:rFonts w:asciiTheme="majorHAnsi" w:hAnsiTheme="majorHAnsi"/>
          <w:sz w:val="26"/>
          <w:szCs w:val="26"/>
        </w:rPr>
      </w:pPr>
    </w:p>
    <w:p w14:paraId="152E2752" w14:textId="1DC6BD6D" w:rsidR="0A6112B1" w:rsidRPr="001E4CF9" w:rsidRDefault="001E4CF9">
      <w:pPr>
        <w:rPr>
          <w:rFonts w:asciiTheme="majorHAnsi" w:hAnsiTheme="majorHAnsi"/>
          <w:b/>
          <w:bCs/>
          <w:sz w:val="26"/>
          <w:szCs w:val="26"/>
        </w:rPr>
      </w:pPr>
      <w:r>
        <w:rPr>
          <w:rFonts w:asciiTheme="majorHAnsi" w:hAnsiTheme="majorHAnsi"/>
          <w:b/>
          <w:bCs/>
          <w:sz w:val="26"/>
          <w:szCs w:val="26"/>
        </w:rPr>
        <w:t>Q</w:t>
      </w:r>
      <w:r w:rsidR="006A32AB">
        <w:rPr>
          <w:rFonts w:asciiTheme="majorHAnsi" w:hAnsiTheme="majorHAnsi"/>
          <w:b/>
          <w:bCs/>
          <w:sz w:val="26"/>
          <w:szCs w:val="26"/>
        </w:rPr>
        <w:t xml:space="preserve">5. </w:t>
      </w:r>
      <w:r w:rsidR="0A6112B1" w:rsidRPr="001E4CF9">
        <w:rPr>
          <w:rFonts w:asciiTheme="majorHAnsi" w:hAnsiTheme="majorHAnsi"/>
          <w:b/>
          <w:bCs/>
          <w:sz w:val="26"/>
          <w:szCs w:val="26"/>
        </w:rPr>
        <w:t>Has the Health department determined how many tests will be needed on a daily basis?</w:t>
      </w:r>
    </w:p>
    <w:p w14:paraId="70D8D85B" w14:textId="4725D703" w:rsidR="0A6112B1" w:rsidRPr="00E37FD7" w:rsidRDefault="001E4CF9" w:rsidP="0A6112B1">
      <w:pPr>
        <w:rPr>
          <w:rFonts w:asciiTheme="majorHAnsi" w:hAnsiTheme="majorHAnsi"/>
          <w:i/>
          <w:iCs/>
          <w:sz w:val="26"/>
          <w:szCs w:val="26"/>
        </w:rPr>
      </w:pPr>
      <w:r w:rsidRPr="00E37FD7">
        <w:rPr>
          <w:rFonts w:asciiTheme="majorHAnsi" w:hAnsiTheme="majorHAnsi"/>
          <w:i/>
          <w:iCs/>
          <w:sz w:val="26"/>
          <w:szCs w:val="26"/>
        </w:rPr>
        <w:t>A</w:t>
      </w:r>
      <w:r w:rsidR="006A32AB" w:rsidRPr="00E37FD7">
        <w:rPr>
          <w:rFonts w:asciiTheme="majorHAnsi" w:hAnsiTheme="majorHAnsi"/>
          <w:i/>
          <w:iCs/>
          <w:sz w:val="26"/>
          <w:szCs w:val="26"/>
        </w:rPr>
        <w:t>5.</w:t>
      </w:r>
      <w:r w:rsidRPr="00E37FD7">
        <w:rPr>
          <w:rFonts w:asciiTheme="majorHAnsi" w:hAnsiTheme="majorHAnsi"/>
          <w:i/>
          <w:iCs/>
          <w:sz w:val="26"/>
          <w:szCs w:val="26"/>
        </w:rPr>
        <w:t xml:space="preserve"> </w:t>
      </w:r>
      <w:r w:rsidR="00163735">
        <w:rPr>
          <w:rFonts w:asciiTheme="majorHAnsi" w:hAnsiTheme="majorHAnsi"/>
          <w:i/>
          <w:iCs/>
          <w:sz w:val="26"/>
          <w:szCs w:val="26"/>
        </w:rPr>
        <w:t>Please s</w:t>
      </w:r>
      <w:r w:rsidR="00163735" w:rsidRPr="00E37FD7">
        <w:rPr>
          <w:rFonts w:asciiTheme="majorHAnsi" w:hAnsiTheme="majorHAnsi"/>
          <w:i/>
          <w:iCs/>
          <w:sz w:val="26"/>
          <w:szCs w:val="26"/>
        </w:rPr>
        <w:t xml:space="preserve">ee </w:t>
      </w:r>
      <w:r w:rsidR="006A32AB" w:rsidRPr="00E37FD7">
        <w:rPr>
          <w:rFonts w:asciiTheme="majorHAnsi" w:hAnsiTheme="majorHAnsi"/>
          <w:i/>
          <w:iCs/>
          <w:sz w:val="26"/>
          <w:szCs w:val="26"/>
        </w:rPr>
        <w:t>A4</w:t>
      </w:r>
      <w:r w:rsidRPr="00E37FD7">
        <w:rPr>
          <w:rFonts w:asciiTheme="majorHAnsi" w:hAnsiTheme="majorHAnsi"/>
          <w:i/>
          <w:iCs/>
          <w:sz w:val="26"/>
          <w:szCs w:val="26"/>
        </w:rPr>
        <w:t xml:space="preserve"> above. </w:t>
      </w:r>
    </w:p>
    <w:p w14:paraId="1F7A78F8" w14:textId="77777777" w:rsidR="001E4CF9" w:rsidRDefault="001E4CF9" w:rsidP="0A6112B1">
      <w:pPr>
        <w:rPr>
          <w:rFonts w:asciiTheme="majorHAnsi" w:hAnsiTheme="majorHAnsi"/>
          <w:sz w:val="26"/>
          <w:szCs w:val="26"/>
        </w:rPr>
      </w:pPr>
    </w:p>
    <w:p w14:paraId="7FCF6C3A" w14:textId="547F853B" w:rsidR="00BE3471" w:rsidRPr="001E4CF9" w:rsidRDefault="00BE3471" w:rsidP="003D61CC">
      <w:pPr>
        <w:rPr>
          <w:rFonts w:asciiTheme="majorHAnsi" w:hAnsiTheme="majorHAnsi"/>
          <w:b/>
          <w:bCs/>
          <w:sz w:val="26"/>
          <w:szCs w:val="26"/>
        </w:rPr>
      </w:pPr>
      <w:r w:rsidRPr="001E4CF9">
        <w:rPr>
          <w:rFonts w:asciiTheme="majorHAnsi" w:hAnsiTheme="majorHAnsi"/>
          <w:b/>
          <w:bCs/>
          <w:sz w:val="26"/>
          <w:szCs w:val="26"/>
        </w:rPr>
        <w:t>Q</w:t>
      </w:r>
      <w:r w:rsidR="006A32AB">
        <w:rPr>
          <w:rFonts w:asciiTheme="majorHAnsi" w:hAnsiTheme="majorHAnsi"/>
          <w:b/>
          <w:bCs/>
          <w:sz w:val="26"/>
          <w:szCs w:val="26"/>
        </w:rPr>
        <w:t>6.</w:t>
      </w:r>
      <w:r w:rsidRPr="001E4CF9">
        <w:rPr>
          <w:rFonts w:asciiTheme="majorHAnsi" w:hAnsiTheme="majorHAnsi"/>
          <w:b/>
          <w:bCs/>
          <w:sz w:val="26"/>
          <w:szCs w:val="26"/>
        </w:rPr>
        <w:t xml:space="preserve"> How many vendors do you plan to contract with to provide these 4,000 PCR tests per day?</w:t>
      </w:r>
    </w:p>
    <w:p w14:paraId="3CF2CFDD" w14:textId="5B327003" w:rsidR="00BE3471" w:rsidRPr="00E37FD7" w:rsidRDefault="0A6112B1" w:rsidP="0A6112B1">
      <w:pPr>
        <w:rPr>
          <w:rFonts w:asciiTheme="majorHAnsi" w:hAnsiTheme="majorHAnsi"/>
          <w:i/>
          <w:iCs/>
          <w:sz w:val="26"/>
          <w:szCs w:val="26"/>
        </w:rPr>
      </w:pPr>
      <w:r w:rsidRPr="00E37FD7">
        <w:rPr>
          <w:rFonts w:asciiTheme="majorHAnsi" w:hAnsiTheme="majorHAnsi"/>
          <w:i/>
          <w:iCs/>
          <w:sz w:val="26"/>
          <w:szCs w:val="26"/>
        </w:rPr>
        <w:t>A</w:t>
      </w:r>
      <w:r w:rsidR="006A32AB" w:rsidRPr="00E37FD7">
        <w:rPr>
          <w:rFonts w:asciiTheme="majorHAnsi" w:hAnsiTheme="majorHAnsi"/>
          <w:i/>
          <w:iCs/>
          <w:sz w:val="26"/>
          <w:szCs w:val="26"/>
        </w:rPr>
        <w:t>6.</w:t>
      </w:r>
      <w:r w:rsidRPr="00E37FD7">
        <w:rPr>
          <w:rFonts w:asciiTheme="majorHAnsi" w:hAnsiTheme="majorHAnsi"/>
          <w:i/>
          <w:iCs/>
          <w:sz w:val="26"/>
          <w:szCs w:val="26"/>
        </w:rPr>
        <w:t xml:space="preserve"> The County may award contracts to as many vendors as needed to meet the needs of priority areas/populations Countywide. </w:t>
      </w:r>
    </w:p>
    <w:p w14:paraId="71E3EB3B" w14:textId="77777777" w:rsidR="003D61CC" w:rsidRPr="003D61CC" w:rsidRDefault="003D61CC" w:rsidP="003D61CC">
      <w:pPr>
        <w:rPr>
          <w:rFonts w:asciiTheme="majorHAnsi" w:hAnsiTheme="majorHAnsi"/>
          <w:sz w:val="26"/>
          <w:szCs w:val="26"/>
        </w:rPr>
      </w:pPr>
    </w:p>
    <w:p w14:paraId="4949D8EC" w14:textId="30D5118F" w:rsidR="00BE3471" w:rsidRPr="002F5D4E" w:rsidRDefault="00BE3471" w:rsidP="003D61CC">
      <w:pPr>
        <w:rPr>
          <w:rFonts w:asciiTheme="majorHAnsi" w:hAnsiTheme="majorHAnsi"/>
          <w:b/>
          <w:bCs/>
          <w:sz w:val="26"/>
          <w:szCs w:val="26"/>
        </w:rPr>
      </w:pPr>
      <w:r w:rsidRPr="002F5D4E">
        <w:rPr>
          <w:rFonts w:asciiTheme="majorHAnsi" w:hAnsiTheme="majorHAnsi"/>
          <w:b/>
          <w:bCs/>
          <w:sz w:val="26"/>
          <w:szCs w:val="26"/>
        </w:rPr>
        <w:t>Q</w:t>
      </w:r>
      <w:r w:rsidR="006A32AB">
        <w:rPr>
          <w:rFonts w:asciiTheme="majorHAnsi" w:hAnsiTheme="majorHAnsi"/>
          <w:b/>
          <w:bCs/>
          <w:sz w:val="26"/>
          <w:szCs w:val="26"/>
        </w:rPr>
        <w:t>7.</w:t>
      </w:r>
      <w:r w:rsidRPr="002F5D4E">
        <w:rPr>
          <w:rFonts w:asciiTheme="majorHAnsi" w:hAnsiTheme="majorHAnsi"/>
          <w:b/>
          <w:bCs/>
          <w:sz w:val="26"/>
          <w:szCs w:val="26"/>
        </w:rPr>
        <w:t xml:space="preserve"> Please explain/clarify the difference between “The total amount of the contract(s) awarded for this initial 3-month term for providing the scope of services described in this RFP is anticipated to be approximately $6.5 million” and “the initial awards to bidder(s) may be in the range of $200,000 to $1 million”?</w:t>
      </w:r>
    </w:p>
    <w:p w14:paraId="1A3F01D5" w14:textId="529155EA" w:rsidR="00BE3471" w:rsidRPr="00255987" w:rsidRDefault="0A6112B1" w:rsidP="0A6112B1">
      <w:pPr>
        <w:rPr>
          <w:rFonts w:asciiTheme="majorHAnsi" w:hAnsiTheme="majorHAnsi"/>
          <w:i/>
          <w:iCs/>
          <w:sz w:val="26"/>
          <w:szCs w:val="26"/>
        </w:rPr>
      </w:pPr>
      <w:r w:rsidRPr="0A6112B1">
        <w:rPr>
          <w:rFonts w:asciiTheme="majorHAnsi" w:hAnsiTheme="majorHAnsi"/>
          <w:i/>
          <w:iCs/>
          <w:sz w:val="26"/>
          <w:szCs w:val="26"/>
        </w:rPr>
        <w:t>A</w:t>
      </w:r>
      <w:r w:rsidR="006A32AB">
        <w:rPr>
          <w:rFonts w:asciiTheme="majorHAnsi" w:hAnsiTheme="majorHAnsi"/>
          <w:i/>
          <w:iCs/>
          <w:sz w:val="26"/>
          <w:szCs w:val="26"/>
        </w:rPr>
        <w:t xml:space="preserve">7. </w:t>
      </w:r>
      <w:r w:rsidRPr="0A6112B1">
        <w:rPr>
          <w:rFonts w:asciiTheme="majorHAnsi" w:hAnsiTheme="majorHAnsi"/>
          <w:i/>
          <w:iCs/>
          <w:sz w:val="26"/>
          <w:szCs w:val="26"/>
        </w:rPr>
        <w:t>The County expects to award contracts to multiple vendors. A contract award to one bidder may be between $200,000 and $1,000,000. The sum of the initial</w:t>
      </w:r>
      <w:r w:rsidR="00D81EC7">
        <w:rPr>
          <w:rFonts w:asciiTheme="majorHAnsi" w:hAnsiTheme="majorHAnsi"/>
          <w:i/>
          <w:iCs/>
          <w:sz w:val="26"/>
          <w:szCs w:val="26"/>
        </w:rPr>
        <w:t xml:space="preserve"> 3-month</w:t>
      </w:r>
      <w:r w:rsidRPr="0A6112B1">
        <w:rPr>
          <w:rFonts w:asciiTheme="majorHAnsi" w:hAnsiTheme="majorHAnsi"/>
          <w:i/>
          <w:iCs/>
          <w:sz w:val="26"/>
          <w:szCs w:val="26"/>
        </w:rPr>
        <w:t xml:space="preserve"> contracts awarded to multiple vendors is approximately $6.5 million.</w:t>
      </w:r>
    </w:p>
    <w:p w14:paraId="11436CFD" w14:textId="77777777" w:rsidR="00A8256A" w:rsidRPr="003D61CC" w:rsidRDefault="00A8256A" w:rsidP="003D61CC">
      <w:pPr>
        <w:rPr>
          <w:rFonts w:asciiTheme="majorHAnsi" w:hAnsiTheme="majorHAnsi"/>
          <w:sz w:val="26"/>
          <w:szCs w:val="26"/>
        </w:rPr>
      </w:pPr>
    </w:p>
    <w:p w14:paraId="0B929BAB" w14:textId="1CDA6E83" w:rsidR="00A8256A" w:rsidRDefault="00A8256A" w:rsidP="00A8256A">
      <w:pPr>
        <w:rPr>
          <w:rFonts w:asciiTheme="majorHAnsi" w:hAnsiTheme="majorHAnsi"/>
          <w:b/>
          <w:bCs/>
          <w:sz w:val="26"/>
          <w:szCs w:val="26"/>
        </w:rPr>
      </w:pPr>
      <w:r w:rsidRPr="002F5D4E">
        <w:rPr>
          <w:rFonts w:asciiTheme="majorHAnsi" w:hAnsiTheme="majorHAnsi"/>
          <w:b/>
          <w:bCs/>
          <w:sz w:val="26"/>
          <w:szCs w:val="26"/>
        </w:rPr>
        <w:t>Q</w:t>
      </w:r>
      <w:r w:rsidR="006A32AB">
        <w:rPr>
          <w:rFonts w:asciiTheme="majorHAnsi" w:hAnsiTheme="majorHAnsi"/>
          <w:b/>
          <w:bCs/>
          <w:sz w:val="26"/>
          <w:szCs w:val="26"/>
        </w:rPr>
        <w:t>8.</w:t>
      </w:r>
      <w:r w:rsidRPr="002F5D4E">
        <w:rPr>
          <w:rFonts w:asciiTheme="majorHAnsi" w:hAnsiTheme="majorHAnsi"/>
          <w:b/>
          <w:bCs/>
          <w:sz w:val="26"/>
          <w:szCs w:val="26"/>
        </w:rPr>
        <w:t xml:space="preserve"> RFP states that the initial term shall be 3 months, with an award $200K - $1M. What is the anticipated cost per clinic?</w:t>
      </w:r>
    </w:p>
    <w:p w14:paraId="563A652A" w14:textId="45224572" w:rsidR="002F5D4E" w:rsidRPr="00255987" w:rsidRDefault="0A6112B1" w:rsidP="0A6112B1">
      <w:pPr>
        <w:rPr>
          <w:rFonts w:asciiTheme="majorHAnsi" w:hAnsiTheme="majorHAnsi"/>
          <w:i/>
          <w:iCs/>
          <w:sz w:val="26"/>
          <w:szCs w:val="26"/>
        </w:rPr>
      </w:pPr>
      <w:r w:rsidRPr="0A6112B1">
        <w:rPr>
          <w:rFonts w:asciiTheme="majorHAnsi" w:hAnsiTheme="majorHAnsi"/>
          <w:i/>
          <w:iCs/>
          <w:sz w:val="26"/>
          <w:szCs w:val="26"/>
        </w:rPr>
        <w:t>A</w:t>
      </w:r>
      <w:r w:rsidR="006A32AB">
        <w:rPr>
          <w:rFonts w:asciiTheme="majorHAnsi" w:hAnsiTheme="majorHAnsi"/>
          <w:i/>
          <w:iCs/>
          <w:sz w:val="26"/>
          <w:szCs w:val="26"/>
        </w:rPr>
        <w:t xml:space="preserve">8. </w:t>
      </w:r>
      <w:r w:rsidRPr="0A6112B1">
        <w:rPr>
          <w:rFonts w:asciiTheme="majorHAnsi" w:hAnsiTheme="majorHAnsi"/>
          <w:i/>
          <w:iCs/>
          <w:sz w:val="26"/>
          <w:szCs w:val="26"/>
        </w:rPr>
        <w:t>A bidder may</w:t>
      </w:r>
      <w:r w:rsidR="004C3A8B">
        <w:rPr>
          <w:rFonts w:asciiTheme="majorHAnsi" w:hAnsiTheme="majorHAnsi"/>
          <w:i/>
          <w:iCs/>
          <w:sz w:val="26"/>
          <w:szCs w:val="26"/>
        </w:rPr>
        <w:t xml:space="preserve"> propose to</w:t>
      </w:r>
      <w:r w:rsidRPr="0A6112B1">
        <w:rPr>
          <w:rFonts w:asciiTheme="majorHAnsi" w:hAnsiTheme="majorHAnsi"/>
          <w:i/>
          <w:iCs/>
          <w:sz w:val="26"/>
          <w:szCs w:val="26"/>
        </w:rPr>
        <w:t xml:space="preserve"> operate one or more clinics.</w:t>
      </w:r>
      <w:r w:rsidR="006A32AB">
        <w:rPr>
          <w:rFonts w:asciiTheme="majorHAnsi" w:hAnsiTheme="majorHAnsi"/>
          <w:i/>
          <w:iCs/>
          <w:sz w:val="26"/>
          <w:szCs w:val="26"/>
        </w:rPr>
        <w:t xml:space="preserve"> </w:t>
      </w:r>
      <w:r w:rsidR="004C3A8B">
        <w:rPr>
          <w:rFonts w:asciiTheme="majorHAnsi" w:hAnsiTheme="majorHAnsi"/>
          <w:i/>
          <w:iCs/>
          <w:sz w:val="26"/>
          <w:szCs w:val="26"/>
        </w:rPr>
        <w:t>A c</w:t>
      </w:r>
      <w:r w:rsidRPr="0A6112B1">
        <w:rPr>
          <w:rFonts w:asciiTheme="majorHAnsi" w:hAnsiTheme="majorHAnsi"/>
          <w:i/>
          <w:iCs/>
          <w:sz w:val="26"/>
          <w:szCs w:val="26"/>
        </w:rPr>
        <w:t>ost of a clinic would depend on bidder’s proposed scope</w:t>
      </w:r>
      <w:r w:rsidR="006A32AB">
        <w:rPr>
          <w:rFonts w:asciiTheme="majorHAnsi" w:hAnsiTheme="majorHAnsi"/>
          <w:i/>
          <w:iCs/>
          <w:sz w:val="26"/>
          <w:szCs w:val="26"/>
        </w:rPr>
        <w:t xml:space="preserve"> and budget </w:t>
      </w:r>
      <w:r w:rsidRPr="0A6112B1">
        <w:rPr>
          <w:rFonts w:asciiTheme="majorHAnsi" w:hAnsiTheme="majorHAnsi"/>
          <w:i/>
          <w:iCs/>
          <w:sz w:val="26"/>
          <w:szCs w:val="26"/>
        </w:rPr>
        <w:t xml:space="preserve">for that clinic. </w:t>
      </w:r>
    </w:p>
    <w:p w14:paraId="27639582" w14:textId="77777777" w:rsidR="002D0D4B" w:rsidRPr="003D61CC" w:rsidRDefault="002D0D4B" w:rsidP="003D61CC">
      <w:pPr>
        <w:rPr>
          <w:rFonts w:asciiTheme="majorHAnsi" w:hAnsiTheme="majorHAnsi"/>
          <w:sz w:val="26"/>
          <w:szCs w:val="26"/>
        </w:rPr>
      </w:pPr>
    </w:p>
    <w:p w14:paraId="06256D3E" w14:textId="5F58C598" w:rsidR="002D0D4B" w:rsidRPr="00843191" w:rsidRDefault="002D0D4B" w:rsidP="002D0D4B">
      <w:pPr>
        <w:rPr>
          <w:rFonts w:asciiTheme="majorHAnsi" w:hAnsiTheme="majorHAnsi"/>
          <w:b/>
          <w:bCs/>
          <w:sz w:val="26"/>
          <w:szCs w:val="26"/>
        </w:rPr>
      </w:pPr>
      <w:r w:rsidRPr="00843191">
        <w:rPr>
          <w:rFonts w:asciiTheme="majorHAnsi" w:hAnsiTheme="majorHAnsi"/>
          <w:b/>
          <w:bCs/>
          <w:sz w:val="26"/>
          <w:szCs w:val="26"/>
        </w:rPr>
        <w:t>Q</w:t>
      </w:r>
      <w:r>
        <w:rPr>
          <w:rFonts w:asciiTheme="majorHAnsi" w:hAnsiTheme="majorHAnsi"/>
          <w:b/>
          <w:bCs/>
          <w:sz w:val="26"/>
          <w:szCs w:val="26"/>
        </w:rPr>
        <w:t xml:space="preserve">9. </w:t>
      </w:r>
      <w:r w:rsidRPr="00843191">
        <w:rPr>
          <w:rFonts w:asciiTheme="majorHAnsi" w:hAnsiTheme="majorHAnsi"/>
          <w:b/>
          <w:bCs/>
          <w:sz w:val="26"/>
          <w:szCs w:val="26"/>
        </w:rPr>
        <w:t>In terms of the contract term, does the RFP mean to say that new RFP, proposals, and negotiations will take place every three months after the initial 3-month period?</w:t>
      </w:r>
    </w:p>
    <w:p w14:paraId="64DC9653" w14:textId="0ADED743" w:rsidR="002D0D4B" w:rsidRDefault="002D0D4B" w:rsidP="002D0D4B">
      <w:pPr>
        <w:rPr>
          <w:rFonts w:asciiTheme="majorHAnsi" w:hAnsiTheme="majorHAnsi"/>
          <w:i/>
          <w:iCs/>
          <w:sz w:val="26"/>
          <w:szCs w:val="26"/>
        </w:rPr>
      </w:pPr>
      <w:r w:rsidRPr="0A6112B1">
        <w:rPr>
          <w:rFonts w:asciiTheme="majorHAnsi" w:hAnsiTheme="majorHAnsi"/>
          <w:i/>
          <w:iCs/>
          <w:sz w:val="26"/>
          <w:szCs w:val="26"/>
        </w:rPr>
        <w:t>A</w:t>
      </w:r>
      <w:r>
        <w:rPr>
          <w:rFonts w:asciiTheme="majorHAnsi" w:hAnsiTheme="majorHAnsi"/>
          <w:i/>
          <w:iCs/>
          <w:sz w:val="26"/>
          <w:szCs w:val="26"/>
        </w:rPr>
        <w:t>9</w:t>
      </w:r>
      <w:r w:rsidRPr="0A6112B1">
        <w:rPr>
          <w:rFonts w:asciiTheme="majorHAnsi" w:hAnsiTheme="majorHAnsi"/>
          <w:i/>
          <w:iCs/>
          <w:sz w:val="26"/>
          <w:szCs w:val="26"/>
        </w:rPr>
        <w:t xml:space="preserve">: No. After the initial 3-month contract, </w:t>
      </w:r>
      <w:r w:rsidR="002C717D">
        <w:rPr>
          <w:rFonts w:asciiTheme="majorHAnsi" w:hAnsiTheme="majorHAnsi"/>
          <w:i/>
          <w:iCs/>
          <w:sz w:val="26"/>
          <w:szCs w:val="26"/>
        </w:rPr>
        <w:t xml:space="preserve">subject to the availability of funding, </w:t>
      </w:r>
      <w:r w:rsidRPr="0A6112B1">
        <w:rPr>
          <w:rFonts w:asciiTheme="majorHAnsi" w:hAnsiTheme="majorHAnsi"/>
          <w:i/>
          <w:iCs/>
          <w:sz w:val="26"/>
          <w:szCs w:val="26"/>
        </w:rPr>
        <w:t xml:space="preserve">if the County and vendor agree to extend </w:t>
      </w:r>
      <w:r>
        <w:rPr>
          <w:rFonts w:asciiTheme="majorHAnsi" w:hAnsiTheme="majorHAnsi"/>
          <w:i/>
          <w:iCs/>
          <w:sz w:val="26"/>
          <w:szCs w:val="26"/>
        </w:rPr>
        <w:t>the existing c</w:t>
      </w:r>
      <w:r w:rsidRPr="0A6112B1">
        <w:rPr>
          <w:rFonts w:asciiTheme="majorHAnsi" w:hAnsiTheme="majorHAnsi"/>
          <w:i/>
          <w:iCs/>
          <w:sz w:val="26"/>
          <w:szCs w:val="26"/>
        </w:rPr>
        <w:t>ontract, the contract will be amended to add funds and extend the term, with no change to the scope of work.</w:t>
      </w:r>
    </w:p>
    <w:p w14:paraId="7BC55CC6" w14:textId="77777777" w:rsidR="002D0D4B" w:rsidRPr="00255987" w:rsidRDefault="002D0D4B" w:rsidP="002D0D4B">
      <w:pPr>
        <w:rPr>
          <w:rFonts w:asciiTheme="majorHAnsi" w:hAnsiTheme="majorHAnsi"/>
          <w:i/>
          <w:iCs/>
          <w:sz w:val="26"/>
          <w:szCs w:val="26"/>
        </w:rPr>
      </w:pPr>
    </w:p>
    <w:p w14:paraId="6F7AC70A" w14:textId="3EB0EC98" w:rsidR="00843191" w:rsidRPr="00255987" w:rsidRDefault="00843191" w:rsidP="00843191">
      <w:pPr>
        <w:rPr>
          <w:rFonts w:asciiTheme="majorHAnsi" w:hAnsiTheme="majorHAnsi"/>
          <w:b/>
          <w:bCs/>
          <w:sz w:val="26"/>
          <w:szCs w:val="26"/>
        </w:rPr>
      </w:pPr>
      <w:r w:rsidRPr="00255987">
        <w:rPr>
          <w:rFonts w:asciiTheme="majorHAnsi" w:hAnsiTheme="majorHAnsi"/>
          <w:b/>
          <w:bCs/>
          <w:sz w:val="26"/>
          <w:szCs w:val="26"/>
        </w:rPr>
        <w:t>Q</w:t>
      </w:r>
      <w:r w:rsidR="002D0D4B">
        <w:rPr>
          <w:rFonts w:asciiTheme="majorHAnsi" w:hAnsiTheme="majorHAnsi"/>
          <w:b/>
          <w:bCs/>
          <w:sz w:val="26"/>
          <w:szCs w:val="26"/>
        </w:rPr>
        <w:t>10.</w:t>
      </w:r>
      <w:r w:rsidRPr="00255987">
        <w:rPr>
          <w:rFonts w:asciiTheme="majorHAnsi" w:hAnsiTheme="majorHAnsi"/>
          <w:b/>
          <w:bCs/>
          <w:sz w:val="26"/>
          <w:szCs w:val="26"/>
        </w:rPr>
        <w:t xml:space="preserve"> After the initial 3-month term, if an extension is granted, how long will each subsequent extension</w:t>
      </w:r>
      <w:r w:rsidR="002D0D4B">
        <w:rPr>
          <w:rFonts w:asciiTheme="majorHAnsi" w:hAnsiTheme="majorHAnsi"/>
          <w:b/>
          <w:bCs/>
          <w:sz w:val="26"/>
          <w:szCs w:val="26"/>
        </w:rPr>
        <w:t xml:space="preserve"> </w:t>
      </w:r>
      <w:r w:rsidRPr="00255987">
        <w:rPr>
          <w:rFonts w:asciiTheme="majorHAnsi" w:hAnsiTheme="majorHAnsi"/>
          <w:b/>
          <w:bCs/>
          <w:sz w:val="26"/>
          <w:szCs w:val="26"/>
        </w:rPr>
        <w:t>period be?</w:t>
      </w:r>
    </w:p>
    <w:p w14:paraId="50858B6D" w14:textId="566B7CD0" w:rsidR="00843191" w:rsidRDefault="0A6112B1" w:rsidP="0A6112B1">
      <w:pPr>
        <w:rPr>
          <w:rFonts w:asciiTheme="majorHAnsi" w:hAnsiTheme="majorHAnsi"/>
          <w:i/>
          <w:iCs/>
          <w:sz w:val="26"/>
          <w:szCs w:val="26"/>
        </w:rPr>
      </w:pPr>
      <w:r w:rsidRPr="0A6112B1">
        <w:rPr>
          <w:rFonts w:asciiTheme="majorHAnsi" w:hAnsiTheme="majorHAnsi"/>
          <w:i/>
          <w:iCs/>
          <w:sz w:val="26"/>
          <w:szCs w:val="26"/>
        </w:rPr>
        <w:t>A</w:t>
      </w:r>
      <w:r w:rsidR="002D0D4B">
        <w:rPr>
          <w:rFonts w:asciiTheme="majorHAnsi" w:hAnsiTheme="majorHAnsi"/>
          <w:i/>
          <w:iCs/>
          <w:sz w:val="26"/>
          <w:szCs w:val="26"/>
        </w:rPr>
        <w:t xml:space="preserve">10. </w:t>
      </w:r>
      <w:r w:rsidRPr="0A6112B1">
        <w:rPr>
          <w:rFonts w:asciiTheme="majorHAnsi" w:hAnsiTheme="majorHAnsi"/>
          <w:i/>
          <w:iCs/>
          <w:sz w:val="26"/>
          <w:szCs w:val="26"/>
        </w:rPr>
        <w:t>Each subsequent extension term will depend on the availability of funding.</w:t>
      </w:r>
    </w:p>
    <w:p w14:paraId="423A25D3" w14:textId="0495FB82" w:rsidR="00843191" w:rsidRDefault="0A6112B1" w:rsidP="0A6112B1">
      <w:pPr>
        <w:rPr>
          <w:rFonts w:asciiTheme="majorHAnsi" w:hAnsiTheme="majorHAnsi"/>
          <w:i/>
          <w:iCs/>
          <w:sz w:val="26"/>
          <w:szCs w:val="26"/>
        </w:rPr>
      </w:pPr>
      <w:r w:rsidRPr="0A6112B1">
        <w:rPr>
          <w:rFonts w:asciiTheme="majorHAnsi" w:hAnsiTheme="majorHAnsi"/>
          <w:i/>
          <w:iCs/>
          <w:sz w:val="26"/>
          <w:szCs w:val="26"/>
        </w:rPr>
        <w:t xml:space="preserve"> </w:t>
      </w:r>
    </w:p>
    <w:p w14:paraId="0D6DFFC5" w14:textId="2D030F00" w:rsidR="00843191" w:rsidRPr="00255987" w:rsidRDefault="00843191" w:rsidP="00843191">
      <w:pPr>
        <w:rPr>
          <w:rFonts w:asciiTheme="majorHAnsi" w:hAnsiTheme="majorHAnsi"/>
          <w:b/>
          <w:bCs/>
          <w:sz w:val="26"/>
          <w:szCs w:val="26"/>
        </w:rPr>
      </w:pPr>
      <w:r w:rsidRPr="00255987">
        <w:rPr>
          <w:rFonts w:asciiTheme="majorHAnsi" w:hAnsiTheme="majorHAnsi"/>
          <w:b/>
          <w:bCs/>
          <w:sz w:val="26"/>
          <w:szCs w:val="26"/>
        </w:rPr>
        <w:t>Q</w:t>
      </w:r>
      <w:r w:rsidR="002D0D4B">
        <w:rPr>
          <w:rFonts w:asciiTheme="majorHAnsi" w:hAnsiTheme="majorHAnsi"/>
          <w:b/>
          <w:bCs/>
          <w:sz w:val="26"/>
          <w:szCs w:val="26"/>
        </w:rPr>
        <w:t xml:space="preserve">11. </w:t>
      </w:r>
      <w:r w:rsidRPr="00255987">
        <w:rPr>
          <w:rFonts w:asciiTheme="majorHAnsi" w:hAnsiTheme="majorHAnsi"/>
          <w:b/>
          <w:bCs/>
          <w:sz w:val="26"/>
          <w:szCs w:val="26"/>
        </w:rPr>
        <w:t>How long are the renewal periods anticipated to be if a contract is awarded?</w:t>
      </w:r>
    </w:p>
    <w:p w14:paraId="4FF9D419" w14:textId="083892DD" w:rsidR="00843191" w:rsidRPr="00E37FD7" w:rsidRDefault="00843191" w:rsidP="00843191">
      <w:pPr>
        <w:rPr>
          <w:rFonts w:asciiTheme="majorHAnsi" w:hAnsiTheme="majorHAnsi"/>
          <w:i/>
          <w:iCs/>
          <w:sz w:val="26"/>
          <w:szCs w:val="26"/>
        </w:rPr>
      </w:pPr>
      <w:r w:rsidRPr="00E37FD7">
        <w:rPr>
          <w:rFonts w:asciiTheme="majorHAnsi" w:hAnsiTheme="majorHAnsi"/>
          <w:i/>
          <w:iCs/>
          <w:sz w:val="26"/>
          <w:szCs w:val="26"/>
        </w:rPr>
        <w:t>A</w:t>
      </w:r>
      <w:r w:rsidR="002D0D4B" w:rsidRPr="00E37FD7">
        <w:rPr>
          <w:rFonts w:asciiTheme="majorHAnsi" w:hAnsiTheme="majorHAnsi"/>
          <w:i/>
          <w:iCs/>
          <w:sz w:val="26"/>
          <w:szCs w:val="26"/>
        </w:rPr>
        <w:t xml:space="preserve">11. </w:t>
      </w:r>
      <w:r w:rsidR="00163735">
        <w:rPr>
          <w:rFonts w:asciiTheme="majorHAnsi" w:hAnsiTheme="majorHAnsi"/>
          <w:i/>
          <w:iCs/>
          <w:sz w:val="26"/>
          <w:szCs w:val="26"/>
        </w:rPr>
        <w:t>Please see</w:t>
      </w:r>
      <w:r w:rsidR="002D0D4B" w:rsidRPr="00E37FD7">
        <w:rPr>
          <w:rFonts w:asciiTheme="majorHAnsi" w:hAnsiTheme="majorHAnsi"/>
          <w:i/>
          <w:iCs/>
          <w:sz w:val="26"/>
          <w:szCs w:val="26"/>
        </w:rPr>
        <w:t xml:space="preserve"> A10 above.</w:t>
      </w:r>
    </w:p>
    <w:p w14:paraId="4FA79165" w14:textId="139B75B4" w:rsidR="00843191" w:rsidRDefault="00843191" w:rsidP="00843191">
      <w:pPr>
        <w:rPr>
          <w:rFonts w:asciiTheme="majorHAnsi" w:hAnsiTheme="majorHAnsi"/>
          <w:sz w:val="26"/>
          <w:szCs w:val="26"/>
        </w:rPr>
      </w:pPr>
    </w:p>
    <w:p w14:paraId="554CA441" w14:textId="78373D68" w:rsidR="002D0D4B" w:rsidRPr="00843191" w:rsidRDefault="002D0D4B" w:rsidP="002D0D4B">
      <w:pPr>
        <w:rPr>
          <w:rFonts w:asciiTheme="majorHAnsi" w:hAnsiTheme="majorHAnsi"/>
          <w:b/>
          <w:bCs/>
          <w:sz w:val="26"/>
          <w:szCs w:val="26"/>
        </w:rPr>
      </w:pPr>
      <w:r>
        <w:rPr>
          <w:rFonts w:asciiTheme="majorHAnsi" w:hAnsiTheme="majorHAnsi"/>
          <w:b/>
          <w:bCs/>
          <w:sz w:val="26"/>
          <w:szCs w:val="26"/>
        </w:rPr>
        <w:lastRenderedPageBreak/>
        <w:t xml:space="preserve">Q12. </w:t>
      </w:r>
      <w:r w:rsidRPr="00843191">
        <w:rPr>
          <w:rFonts w:asciiTheme="majorHAnsi" w:hAnsiTheme="majorHAnsi"/>
          <w:b/>
          <w:bCs/>
          <w:sz w:val="26"/>
          <w:szCs w:val="26"/>
        </w:rPr>
        <w:t xml:space="preserve">Please clarify: if the initial 3-month period is for $200,00 - $1,000,000, then what is the $6,500,000 referring to? </w:t>
      </w:r>
    </w:p>
    <w:p w14:paraId="784633C4" w14:textId="6CB0A907" w:rsidR="002D0D4B" w:rsidRDefault="002D0D4B" w:rsidP="002D0D4B">
      <w:pPr>
        <w:rPr>
          <w:rFonts w:asciiTheme="majorHAnsi" w:hAnsiTheme="majorHAnsi"/>
          <w:i/>
          <w:iCs/>
          <w:sz w:val="26"/>
          <w:szCs w:val="26"/>
        </w:rPr>
      </w:pPr>
      <w:r w:rsidRPr="00E37FD7">
        <w:rPr>
          <w:rFonts w:asciiTheme="majorHAnsi" w:hAnsiTheme="majorHAnsi"/>
          <w:i/>
          <w:iCs/>
          <w:sz w:val="26"/>
          <w:szCs w:val="26"/>
        </w:rPr>
        <w:t>A12.</w:t>
      </w:r>
      <w:r w:rsidR="00E37FD7">
        <w:rPr>
          <w:rFonts w:asciiTheme="majorHAnsi" w:hAnsiTheme="majorHAnsi"/>
          <w:i/>
          <w:iCs/>
          <w:sz w:val="26"/>
          <w:szCs w:val="26"/>
        </w:rPr>
        <w:t xml:space="preserve"> </w:t>
      </w:r>
      <w:r w:rsidR="00163735">
        <w:rPr>
          <w:rFonts w:asciiTheme="majorHAnsi" w:hAnsiTheme="majorHAnsi"/>
          <w:i/>
          <w:iCs/>
          <w:sz w:val="26"/>
          <w:szCs w:val="26"/>
        </w:rPr>
        <w:t>Please see</w:t>
      </w:r>
      <w:r w:rsidRPr="00E37FD7">
        <w:rPr>
          <w:rFonts w:asciiTheme="majorHAnsi" w:hAnsiTheme="majorHAnsi"/>
          <w:i/>
          <w:iCs/>
          <w:sz w:val="26"/>
          <w:szCs w:val="26"/>
        </w:rPr>
        <w:t xml:space="preserve"> A7 above.</w:t>
      </w:r>
    </w:p>
    <w:p w14:paraId="5C1F47D2" w14:textId="77777777" w:rsidR="00E37FD7" w:rsidRPr="00E37FD7" w:rsidRDefault="00E37FD7" w:rsidP="002D0D4B">
      <w:pPr>
        <w:rPr>
          <w:rFonts w:asciiTheme="majorHAnsi" w:hAnsiTheme="majorHAnsi"/>
          <w:i/>
          <w:iCs/>
          <w:sz w:val="26"/>
          <w:szCs w:val="26"/>
        </w:rPr>
      </w:pPr>
    </w:p>
    <w:p w14:paraId="383CE475" w14:textId="082DD3D9" w:rsidR="002D0D4B" w:rsidRPr="00843191" w:rsidRDefault="002D0D4B" w:rsidP="002D0D4B">
      <w:pPr>
        <w:rPr>
          <w:rFonts w:asciiTheme="majorHAnsi" w:hAnsiTheme="majorHAnsi"/>
          <w:b/>
          <w:bCs/>
          <w:sz w:val="26"/>
          <w:szCs w:val="26"/>
        </w:rPr>
      </w:pPr>
      <w:r w:rsidRPr="00843191">
        <w:rPr>
          <w:rFonts w:asciiTheme="majorHAnsi" w:hAnsiTheme="majorHAnsi"/>
          <w:b/>
          <w:bCs/>
          <w:sz w:val="26"/>
          <w:szCs w:val="26"/>
        </w:rPr>
        <w:t>Q</w:t>
      </w:r>
      <w:r>
        <w:rPr>
          <w:rFonts w:asciiTheme="majorHAnsi" w:hAnsiTheme="majorHAnsi"/>
          <w:b/>
          <w:bCs/>
          <w:sz w:val="26"/>
          <w:szCs w:val="26"/>
        </w:rPr>
        <w:t>1</w:t>
      </w:r>
      <w:r w:rsidR="00E37FD7">
        <w:rPr>
          <w:rFonts w:asciiTheme="majorHAnsi" w:hAnsiTheme="majorHAnsi"/>
          <w:b/>
          <w:bCs/>
          <w:sz w:val="26"/>
          <w:szCs w:val="26"/>
        </w:rPr>
        <w:t>3</w:t>
      </w:r>
      <w:r>
        <w:rPr>
          <w:rFonts w:asciiTheme="majorHAnsi" w:hAnsiTheme="majorHAnsi"/>
          <w:b/>
          <w:bCs/>
          <w:sz w:val="26"/>
          <w:szCs w:val="26"/>
        </w:rPr>
        <w:t xml:space="preserve">. </w:t>
      </w:r>
      <w:r w:rsidR="00E37FD7">
        <w:rPr>
          <w:rFonts w:asciiTheme="majorHAnsi" w:hAnsiTheme="majorHAnsi"/>
          <w:b/>
          <w:bCs/>
          <w:sz w:val="26"/>
          <w:szCs w:val="26"/>
        </w:rPr>
        <w:t>W</w:t>
      </w:r>
      <w:r w:rsidRPr="00843191">
        <w:rPr>
          <w:rFonts w:asciiTheme="majorHAnsi" w:hAnsiTheme="majorHAnsi"/>
          <w:b/>
          <w:bCs/>
          <w:sz w:val="26"/>
          <w:szCs w:val="26"/>
        </w:rPr>
        <w:t xml:space="preserve">hat accounts for the large difference between a potential award of $200,000 to $1,000,000? </w:t>
      </w:r>
    </w:p>
    <w:p w14:paraId="131538E5" w14:textId="7F4D35CC" w:rsidR="002D0D4B" w:rsidRPr="00E37FD7" w:rsidRDefault="002D0D4B" w:rsidP="002D0D4B">
      <w:pPr>
        <w:rPr>
          <w:rFonts w:asciiTheme="majorHAnsi" w:hAnsiTheme="majorHAnsi"/>
          <w:i/>
          <w:iCs/>
          <w:sz w:val="26"/>
          <w:szCs w:val="26"/>
        </w:rPr>
      </w:pPr>
      <w:r w:rsidRPr="00E37FD7">
        <w:rPr>
          <w:rFonts w:asciiTheme="majorHAnsi" w:hAnsiTheme="majorHAnsi"/>
          <w:i/>
          <w:iCs/>
          <w:sz w:val="26"/>
          <w:szCs w:val="26"/>
        </w:rPr>
        <w:t>A1</w:t>
      </w:r>
      <w:r w:rsidR="00E37FD7">
        <w:rPr>
          <w:rFonts w:asciiTheme="majorHAnsi" w:hAnsiTheme="majorHAnsi"/>
          <w:i/>
          <w:iCs/>
          <w:sz w:val="26"/>
          <w:szCs w:val="26"/>
        </w:rPr>
        <w:t>3</w:t>
      </w:r>
      <w:r w:rsidRPr="00E37FD7">
        <w:rPr>
          <w:rFonts w:asciiTheme="majorHAnsi" w:hAnsiTheme="majorHAnsi"/>
          <w:i/>
          <w:iCs/>
          <w:sz w:val="26"/>
          <w:szCs w:val="26"/>
        </w:rPr>
        <w:t xml:space="preserve">. Bidders proposing to provide a larger quantity of services in multiple geographic areas may be awarded a higher contract amount. </w:t>
      </w:r>
    </w:p>
    <w:p w14:paraId="6ABFBDA6" w14:textId="77777777" w:rsidR="00E37FD7" w:rsidRDefault="00E37FD7" w:rsidP="002D0D4B">
      <w:pPr>
        <w:rPr>
          <w:rFonts w:asciiTheme="majorHAnsi" w:hAnsiTheme="majorHAnsi"/>
          <w:b/>
          <w:bCs/>
          <w:sz w:val="26"/>
          <w:szCs w:val="26"/>
        </w:rPr>
      </w:pPr>
    </w:p>
    <w:p w14:paraId="30345B3F" w14:textId="38FCAED3" w:rsidR="002D0D4B" w:rsidRDefault="002D0D4B" w:rsidP="002D0D4B">
      <w:pPr>
        <w:rPr>
          <w:rFonts w:asciiTheme="majorHAnsi" w:hAnsiTheme="majorHAnsi"/>
          <w:b/>
          <w:bCs/>
          <w:sz w:val="26"/>
          <w:szCs w:val="26"/>
        </w:rPr>
      </w:pPr>
      <w:r w:rsidRPr="00843191">
        <w:rPr>
          <w:rFonts w:asciiTheme="majorHAnsi" w:hAnsiTheme="majorHAnsi"/>
          <w:b/>
          <w:bCs/>
          <w:sz w:val="26"/>
          <w:szCs w:val="26"/>
        </w:rPr>
        <w:t>Q</w:t>
      </w:r>
      <w:r w:rsidR="00E37FD7">
        <w:rPr>
          <w:rFonts w:asciiTheme="majorHAnsi" w:hAnsiTheme="majorHAnsi"/>
          <w:b/>
          <w:bCs/>
          <w:sz w:val="26"/>
          <w:szCs w:val="26"/>
        </w:rPr>
        <w:t>14. W</w:t>
      </w:r>
      <w:r w:rsidRPr="00843191">
        <w:rPr>
          <w:rFonts w:asciiTheme="majorHAnsi" w:hAnsiTheme="majorHAnsi"/>
          <w:b/>
          <w:bCs/>
          <w:sz w:val="26"/>
          <w:szCs w:val="26"/>
        </w:rPr>
        <w:t>hat would be the value of the contract for additional months (past the initial 3-months and up to 57-months)? </w:t>
      </w:r>
    </w:p>
    <w:p w14:paraId="6207838D" w14:textId="3600610A" w:rsidR="00657F5D" w:rsidRDefault="002D0D4B" w:rsidP="003D61CC">
      <w:pPr>
        <w:rPr>
          <w:rFonts w:asciiTheme="majorHAnsi" w:hAnsiTheme="majorHAnsi"/>
          <w:b/>
          <w:bCs/>
          <w:sz w:val="26"/>
          <w:szCs w:val="26"/>
        </w:rPr>
      </w:pPr>
      <w:r>
        <w:rPr>
          <w:rFonts w:asciiTheme="majorHAnsi" w:hAnsiTheme="majorHAnsi"/>
          <w:sz w:val="26"/>
          <w:szCs w:val="26"/>
        </w:rPr>
        <w:t>A1</w:t>
      </w:r>
      <w:r w:rsidR="00E37FD7">
        <w:rPr>
          <w:rFonts w:asciiTheme="majorHAnsi" w:hAnsiTheme="majorHAnsi"/>
          <w:sz w:val="26"/>
          <w:szCs w:val="26"/>
        </w:rPr>
        <w:t xml:space="preserve">4. </w:t>
      </w:r>
      <w:r w:rsidRPr="0A6112B1">
        <w:rPr>
          <w:rFonts w:asciiTheme="majorHAnsi" w:hAnsiTheme="majorHAnsi"/>
          <w:i/>
          <w:iCs/>
          <w:sz w:val="26"/>
          <w:szCs w:val="26"/>
        </w:rPr>
        <w:t xml:space="preserve">Each subsequent </w:t>
      </w:r>
      <w:r>
        <w:rPr>
          <w:rFonts w:asciiTheme="majorHAnsi" w:hAnsiTheme="majorHAnsi"/>
          <w:i/>
          <w:iCs/>
          <w:sz w:val="26"/>
          <w:szCs w:val="26"/>
        </w:rPr>
        <w:t xml:space="preserve">amendment award </w:t>
      </w:r>
      <w:r w:rsidRPr="0A6112B1">
        <w:rPr>
          <w:rFonts w:asciiTheme="majorHAnsi" w:hAnsiTheme="majorHAnsi"/>
          <w:i/>
          <w:iCs/>
          <w:sz w:val="26"/>
          <w:szCs w:val="26"/>
        </w:rPr>
        <w:t>will depend on the availability of funding.</w:t>
      </w:r>
    </w:p>
    <w:p w14:paraId="774439BD" w14:textId="77777777" w:rsidR="00657F5D" w:rsidRPr="003D61CC" w:rsidRDefault="00657F5D" w:rsidP="00843191">
      <w:pPr>
        <w:rPr>
          <w:rFonts w:asciiTheme="majorHAnsi" w:hAnsiTheme="majorHAnsi"/>
          <w:sz w:val="26"/>
          <w:szCs w:val="26"/>
        </w:rPr>
      </w:pPr>
    </w:p>
    <w:p w14:paraId="6AC7180C" w14:textId="10D1EF1E" w:rsidR="0050064E" w:rsidRPr="004163CA" w:rsidRDefault="00A8256A" w:rsidP="003D61CC">
      <w:pPr>
        <w:rPr>
          <w:rFonts w:asciiTheme="majorHAnsi" w:hAnsiTheme="majorHAnsi"/>
          <w:b/>
          <w:bCs/>
          <w:sz w:val="26"/>
          <w:szCs w:val="26"/>
        </w:rPr>
      </w:pPr>
      <w:r w:rsidRPr="004163CA">
        <w:rPr>
          <w:rFonts w:asciiTheme="majorHAnsi" w:hAnsiTheme="majorHAnsi"/>
          <w:b/>
          <w:bCs/>
          <w:sz w:val="26"/>
          <w:szCs w:val="26"/>
        </w:rPr>
        <w:t>Q</w:t>
      </w:r>
      <w:r w:rsidR="00E37FD7" w:rsidRPr="004163CA">
        <w:rPr>
          <w:rFonts w:asciiTheme="majorHAnsi" w:hAnsiTheme="majorHAnsi"/>
          <w:b/>
          <w:bCs/>
          <w:sz w:val="26"/>
          <w:szCs w:val="26"/>
        </w:rPr>
        <w:t>15</w:t>
      </w:r>
      <w:r w:rsidR="00613C24" w:rsidRPr="004163CA">
        <w:rPr>
          <w:rFonts w:asciiTheme="majorHAnsi" w:hAnsiTheme="majorHAnsi"/>
          <w:b/>
          <w:bCs/>
          <w:sz w:val="26"/>
          <w:szCs w:val="26"/>
        </w:rPr>
        <w:t>.</w:t>
      </w:r>
      <w:r w:rsidRPr="004163CA">
        <w:rPr>
          <w:rFonts w:asciiTheme="majorHAnsi" w:hAnsiTheme="majorHAnsi"/>
          <w:b/>
          <w:bCs/>
          <w:sz w:val="26"/>
          <w:szCs w:val="26"/>
        </w:rPr>
        <w:t xml:space="preserve"> </w:t>
      </w:r>
      <w:r w:rsidR="0050064E" w:rsidRPr="004163CA">
        <w:rPr>
          <w:rFonts w:asciiTheme="majorHAnsi" w:hAnsiTheme="majorHAnsi"/>
          <w:b/>
          <w:bCs/>
          <w:sz w:val="26"/>
          <w:szCs w:val="26"/>
        </w:rPr>
        <w:t>Is the County open to receiving an additional quote for an RT-PCR Flu A-B/RSV/COVID combination test for symptomatic individuals?</w:t>
      </w:r>
    </w:p>
    <w:p w14:paraId="4D603E17" w14:textId="3A394B71" w:rsidR="0068468A" w:rsidRPr="00255987" w:rsidRDefault="0A6112B1" w:rsidP="0A6112B1">
      <w:pPr>
        <w:rPr>
          <w:rFonts w:asciiTheme="majorHAnsi" w:hAnsiTheme="majorHAnsi"/>
          <w:i/>
          <w:iCs/>
          <w:sz w:val="26"/>
          <w:szCs w:val="26"/>
        </w:rPr>
      </w:pPr>
      <w:r w:rsidRPr="004163CA">
        <w:rPr>
          <w:rFonts w:asciiTheme="majorHAnsi" w:hAnsiTheme="majorHAnsi"/>
          <w:i/>
          <w:iCs/>
          <w:sz w:val="26"/>
          <w:szCs w:val="26"/>
        </w:rPr>
        <w:t>A</w:t>
      </w:r>
      <w:r w:rsidR="00613C24" w:rsidRPr="004163CA">
        <w:rPr>
          <w:rFonts w:asciiTheme="majorHAnsi" w:hAnsiTheme="majorHAnsi"/>
          <w:i/>
          <w:iCs/>
          <w:sz w:val="26"/>
          <w:szCs w:val="26"/>
        </w:rPr>
        <w:t>1</w:t>
      </w:r>
      <w:r w:rsidR="00E37FD7" w:rsidRPr="004163CA">
        <w:rPr>
          <w:rFonts w:asciiTheme="majorHAnsi" w:hAnsiTheme="majorHAnsi"/>
          <w:i/>
          <w:iCs/>
          <w:sz w:val="26"/>
          <w:szCs w:val="26"/>
        </w:rPr>
        <w:t>5</w:t>
      </w:r>
      <w:r w:rsidR="00613C24" w:rsidRPr="004163CA">
        <w:rPr>
          <w:rFonts w:asciiTheme="majorHAnsi" w:hAnsiTheme="majorHAnsi"/>
          <w:i/>
          <w:iCs/>
          <w:sz w:val="26"/>
          <w:szCs w:val="26"/>
        </w:rPr>
        <w:t>.</w:t>
      </w:r>
      <w:r w:rsidR="00390FB3">
        <w:rPr>
          <w:rFonts w:asciiTheme="majorHAnsi" w:hAnsiTheme="majorHAnsi"/>
          <w:i/>
          <w:iCs/>
          <w:sz w:val="26"/>
          <w:szCs w:val="26"/>
        </w:rPr>
        <w:t xml:space="preserve"> Yes, the County is open to proposals </w:t>
      </w:r>
      <w:r w:rsidR="00D81EC7">
        <w:rPr>
          <w:rFonts w:asciiTheme="majorHAnsi" w:hAnsiTheme="majorHAnsi"/>
          <w:i/>
          <w:iCs/>
          <w:sz w:val="26"/>
          <w:szCs w:val="26"/>
        </w:rPr>
        <w:t xml:space="preserve">for providing </w:t>
      </w:r>
      <w:r w:rsidR="00390FB3">
        <w:rPr>
          <w:rFonts w:asciiTheme="majorHAnsi" w:hAnsiTheme="majorHAnsi"/>
          <w:i/>
          <w:iCs/>
          <w:sz w:val="26"/>
          <w:szCs w:val="26"/>
        </w:rPr>
        <w:t xml:space="preserve">different types of COVID-19 tests. </w:t>
      </w:r>
    </w:p>
    <w:p w14:paraId="7610345F" w14:textId="62184D9B" w:rsidR="00A8256A" w:rsidRDefault="00A8256A" w:rsidP="003D61CC">
      <w:pPr>
        <w:rPr>
          <w:rFonts w:asciiTheme="majorHAnsi" w:hAnsiTheme="majorHAnsi"/>
          <w:sz w:val="26"/>
          <w:szCs w:val="26"/>
        </w:rPr>
      </w:pPr>
    </w:p>
    <w:p w14:paraId="596613AA" w14:textId="77777777" w:rsidR="00D81EC7" w:rsidRPr="003D61CC" w:rsidRDefault="00D81EC7" w:rsidP="003D61CC">
      <w:pPr>
        <w:rPr>
          <w:rFonts w:asciiTheme="majorHAnsi" w:hAnsiTheme="majorHAnsi"/>
          <w:sz w:val="26"/>
          <w:szCs w:val="26"/>
        </w:rPr>
      </w:pPr>
    </w:p>
    <w:p w14:paraId="1F45C033" w14:textId="2E6D0465" w:rsidR="0050064E" w:rsidRPr="00A8256A" w:rsidRDefault="0050064E"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A8256A">
        <w:rPr>
          <w:rFonts w:ascii="Calibri" w:eastAsia="Calibri" w:hAnsi="Calibri" w:cs="Calibri"/>
          <w:b/>
          <w:sz w:val="26"/>
          <w:szCs w:val="26"/>
        </w:rPr>
        <w:t>Bid Submission &amp; Requirements Questions</w:t>
      </w:r>
    </w:p>
    <w:p w14:paraId="761236FB" w14:textId="77777777" w:rsidR="00A8256A" w:rsidRPr="003D61CC" w:rsidRDefault="00A8256A" w:rsidP="0A6112B1">
      <w:pPr>
        <w:rPr>
          <w:rFonts w:asciiTheme="majorHAnsi" w:hAnsiTheme="majorHAnsi"/>
          <w:sz w:val="26"/>
          <w:szCs w:val="26"/>
        </w:rPr>
      </w:pPr>
    </w:p>
    <w:p w14:paraId="437A8ABC" w14:textId="5177FD65" w:rsidR="0050064E" w:rsidRDefault="0050064E" w:rsidP="003D61CC">
      <w:pPr>
        <w:rPr>
          <w:rFonts w:asciiTheme="majorHAnsi" w:hAnsiTheme="majorHAnsi"/>
          <w:b/>
          <w:bCs/>
          <w:sz w:val="26"/>
          <w:szCs w:val="26"/>
        </w:rPr>
      </w:pPr>
      <w:r w:rsidRPr="00A8256A">
        <w:rPr>
          <w:rFonts w:asciiTheme="majorHAnsi" w:hAnsiTheme="majorHAnsi"/>
          <w:b/>
          <w:bCs/>
          <w:sz w:val="26"/>
          <w:szCs w:val="26"/>
        </w:rPr>
        <w:t>Q</w:t>
      </w:r>
      <w:r w:rsidR="005C1BA6">
        <w:rPr>
          <w:rFonts w:asciiTheme="majorHAnsi" w:hAnsiTheme="majorHAnsi"/>
          <w:b/>
          <w:bCs/>
          <w:sz w:val="26"/>
          <w:szCs w:val="26"/>
        </w:rPr>
        <w:t>16</w:t>
      </w:r>
      <w:r w:rsidR="007B52D6">
        <w:rPr>
          <w:rFonts w:asciiTheme="majorHAnsi" w:hAnsiTheme="majorHAnsi"/>
          <w:b/>
          <w:bCs/>
          <w:sz w:val="26"/>
          <w:szCs w:val="26"/>
        </w:rPr>
        <w:t>.</w:t>
      </w:r>
      <w:r w:rsidRPr="00A8256A">
        <w:rPr>
          <w:rFonts w:asciiTheme="majorHAnsi" w:hAnsiTheme="majorHAnsi"/>
          <w:b/>
          <w:bCs/>
          <w:sz w:val="26"/>
          <w:szCs w:val="26"/>
        </w:rPr>
        <w:t xml:space="preserve"> Do you anticipate hardcopy bid requirements may change given evolving scenarios with COVID/Omicron?</w:t>
      </w:r>
    </w:p>
    <w:p w14:paraId="4F29182D" w14:textId="13EFD13C" w:rsidR="0050064E" w:rsidRPr="00A8256A" w:rsidRDefault="0A6112B1" w:rsidP="0A6112B1">
      <w:pPr>
        <w:rPr>
          <w:rFonts w:asciiTheme="majorHAnsi" w:hAnsiTheme="majorHAnsi"/>
          <w:i/>
          <w:iCs/>
          <w:sz w:val="26"/>
          <w:szCs w:val="26"/>
        </w:rPr>
      </w:pPr>
      <w:r w:rsidRPr="0A6112B1">
        <w:rPr>
          <w:rFonts w:asciiTheme="majorHAnsi" w:hAnsiTheme="majorHAnsi"/>
          <w:i/>
          <w:iCs/>
          <w:sz w:val="26"/>
          <w:szCs w:val="26"/>
        </w:rPr>
        <w:t>A</w:t>
      </w:r>
      <w:r w:rsidR="005C1BA6">
        <w:rPr>
          <w:rFonts w:asciiTheme="majorHAnsi" w:hAnsiTheme="majorHAnsi"/>
          <w:i/>
          <w:iCs/>
          <w:sz w:val="26"/>
          <w:szCs w:val="26"/>
        </w:rPr>
        <w:t>16</w:t>
      </w:r>
      <w:r w:rsidR="007B52D6">
        <w:rPr>
          <w:rFonts w:asciiTheme="majorHAnsi" w:hAnsiTheme="majorHAnsi"/>
          <w:i/>
          <w:iCs/>
          <w:sz w:val="26"/>
          <w:szCs w:val="26"/>
        </w:rPr>
        <w:t>.</w:t>
      </w:r>
      <w:r w:rsidRPr="0A6112B1">
        <w:rPr>
          <w:rFonts w:asciiTheme="majorHAnsi" w:hAnsiTheme="majorHAnsi"/>
          <w:i/>
          <w:iCs/>
          <w:sz w:val="26"/>
          <w:szCs w:val="26"/>
        </w:rPr>
        <w:t xml:space="preserve"> No.  Bidders are to submit one original hardcopy bid with original ink signatures, three copies of the original hardcopy, and an electronic copy on disk or USB flash drive. All bids, whether delivered by an employee of Bidder, U.S. Postal Service, courier, or package delivery service, must be received and time stamped at the stated address by 2 pm on January 11, 2022. Please refer to</w:t>
      </w:r>
      <w:r w:rsidR="00E9127F">
        <w:rPr>
          <w:rFonts w:asciiTheme="majorHAnsi" w:hAnsiTheme="majorHAnsi"/>
          <w:i/>
          <w:iCs/>
          <w:sz w:val="26"/>
          <w:szCs w:val="26"/>
        </w:rPr>
        <w:t xml:space="preserve"> </w:t>
      </w:r>
      <w:r w:rsidRPr="0A6112B1">
        <w:rPr>
          <w:rFonts w:asciiTheme="majorHAnsi" w:hAnsiTheme="majorHAnsi"/>
          <w:i/>
          <w:iCs/>
          <w:sz w:val="26"/>
          <w:szCs w:val="26"/>
          <w:u w:val="single"/>
        </w:rPr>
        <w:t>Section IV.S</w:t>
      </w:r>
      <w:r w:rsidR="00E9127F">
        <w:rPr>
          <w:rFonts w:asciiTheme="majorHAnsi" w:hAnsiTheme="majorHAnsi"/>
          <w:i/>
          <w:iCs/>
          <w:sz w:val="26"/>
          <w:szCs w:val="26"/>
          <w:u w:val="single"/>
        </w:rPr>
        <w:t xml:space="preserve"> of the RFP, </w:t>
      </w:r>
      <w:r w:rsidRPr="0A6112B1">
        <w:rPr>
          <w:rFonts w:asciiTheme="majorHAnsi" w:hAnsiTheme="majorHAnsi"/>
          <w:i/>
          <w:iCs/>
          <w:sz w:val="26"/>
          <w:szCs w:val="26"/>
          <w:u w:val="single"/>
        </w:rPr>
        <w:t>SUBMITTAL OF BIDS</w:t>
      </w:r>
      <w:r w:rsidRPr="0A6112B1">
        <w:rPr>
          <w:rFonts w:asciiTheme="majorHAnsi" w:hAnsiTheme="majorHAnsi"/>
          <w:i/>
          <w:iCs/>
          <w:sz w:val="26"/>
          <w:szCs w:val="26"/>
        </w:rPr>
        <w:t xml:space="preserve"> and </w:t>
      </w:r>
      <w:r w:rsidRPr="0A6112B1">
        <w:rPr>
          <w:rFonts w:asciiTheme="majorHAnsi" w:hAnsiTheme="majorHAnsi"/>
          <w:i/>
          <w:iCs/>
          <w:sz w:val="26"/>
          <w:szCs w:val="26"/>
          <w:u w:val="single"/>
        </w:rPr>
        <w:t>Section IV.T of the RFP, RESPONSE FORMAT</w:t>
      </w:r>
      <w:r w:rsidRPr="0A6112B1">
        <w:rPr>
          <w:rFonts w:asciiTheme="majorHAnsi" w:hAnsiTheme="majorHAnsi"/>
          <w:i/>
          <w:iCs/>
          <w:sz w:val="26"/>
          <w:szCs w:val="26"/>
        </w:rPr>
        <w:t xml:space="preserve"> for instructions regarding bid submission.</w:t>
      </w:r>
      <w:r w:rsidR="004C3A8B">
        <w:rPr>
          <w:rFonts w:asciiTheme="majorHAnsi" w:hAnsiTheme="majorHAnsi"/>
          <w:i/>
          <w:iCs/>
          <w:sz w:val="26"/>
          <w:szCs w:val="26"/>
        </w:rPr>
        <w:t xml:space="preserve"> </w:t>
      </w:r>
    </w:p>
    <w:p w14:paraId="769153EE" w14:textId="77777777" w:rsidR="0050064E" w:rsidRPr="003D61CC" w:rsidRDefault="0050064E" w:rsidP="003D61CC">
      <w:pPr>
        <w:rPr>
          <w:rFonts w:asciiTheme="majorHAnsi" w:hAnsiTheme="majorHAnsi"/>
          <w:sz w:val="26"/>
          <w:szCs w:val="26"/>
        </w:rPr>
      </w:pPr>
    </w:p>
    <w:p w14:paraId="404DCCA5" w14:textId="61B8D247" w:rsidR="0050064E" w:rsidRPr="00A8256A" w:rsidRDefault="0050064E" w:rsidP="003D61CC">
      <w:pPr>
        <w:rPr>
          <w:rFonts w:asciiTheme="majorHAnsi" w:hAnsiTheme="majorHAnsi"/>
          <w:b/>
          <w:bCs/>
          <w:sz w:val="26"/>
          <w:szCs w:val="26"/>
        </w:rPr>
      </w:pPr>
      <w:r w:rsidRPr="00A8256A">
        <w:rPr>
          <w:rFonts w:asciiTheme="majorHAnsi" w:hAnsiTheme="majorHAnsi"/>
          <w:b/>
          <w:bCs/>
          <w:sz w:val="26"/>
          <w:szCs w:val="26"/>
        </w:rPr>
        <w:t>Q</w:t>
      </w:r>
      <w:r w:rsidR="005C1BA6">
        <w:rPr>
          <w:rFonts w:asciiTheme="majorHAnsi" w:hAnsiTheme="majorHAnsi"/>
          <w:b/>
          <w:bCs/>
          <w:sz w:val="26"/>
          <w:szCs w:val="26"/>
        </w:rPr>
        <w:t>17</w:t>
      </w:r>
      <w:r w:rsidR="007B52D6">
        <w:rPr>
          <w:rFonts w:asciiTheme="majorHAnsi" w:hAnsiTheme="majorHAnsi"/>
          <w:b/>
          <w:bCs/>
          <w:sz w:val="26"/>
          <w:szCs w:val="26"/>
        </w:rPr>
        <w:t>.</w:t>
      </w:r>
      <w:r w:rsidRPr="00A8256A">
        <w:rPr>
          <w:rFonts w:asciiTheme="majorHAnsi" w:hAnsiTheme="majorHAnsi"/>
          <w:b/>
          <w:bCs/>
          <w:sz w:val="26"/>
          <w:szCs w:val="26"/>
        </w:rPr>
        <w:t xml:space="preserve"> How many references are required?</w:t>
      </w:r>
    </w:p>
    <w:p w14:paraId="03B0A119" w14:textId="4AC13F41" w:rsidR="0050064E" w:rsidRPr="00255987" w:rsidRDefault="0050064E" w:rsidP="003D61CC">
      <w:pPr>
        <w:rPr>
          <w:rFonts w:asciiTheme="majorHAnsi" w:hAnsiTheme="majorHAnsi"/>
          <w:i/>
          <w:iCs/>
          <w:sz w:val="26"/>
          <w:szCs w:val="26"/>
        </w:rPr>
      </w:pPr>
      <w:r w:rsidRPr="00255987">
        <w:rPr>
          <w:rFonts w:asciiTheme="majorHAnsi" w:hAnsiTheme="majorHAnsi"/>
          <w:i/>
          <w:iCs/>
          <w:sz w:val="26"/>
          <w:szCs w:val="26"/>
        </w:rPr>
        <w:t>A</w:t>
      </w:r>
      <w:r w:rsidR="005C1BA6">
        <w:rPr>
          <w:rFonts w:asciiTheme="majorHAnsi" w:hAnsiTheme="majorHAnsi"/>
          <w:i/>
          <w:iCs/>
          <w:sz w:val="26"/>
          <w:szCs w:val="26"/>
        </w:rPr>
        <w:t>17</w:t>
      </w:r>
      <w:r w:rsidR="007B52D6">
        <w:rPr>
          <w:rFonts w:asciiTheme="majorHAnsi" w:hAnsiTheme="majorHAnsi"/>
          <w:i/>
          <w:iCs/>
          <w:sz w:val="26"/>
          <w:szCs w:val="26"/>
        </w:rPr>
        <w:t>.</w:t>
      </w:r>
      <w:r w:rsidR="003E35DE" w:rsidRPr="00255987">
        <w:rPr>
          <w:rFonts w:asciiTheme="majorHAnsi" w:hAnsiTheme="majorHAnsi"/>
          <w:i/>
          <w:iCs/>
          <w:sz w:val="26"/>
          <w:szCs w:val="26"/>
        </w:rPr>
        <w:t xml:space="preserve"> At least three references are required.</w:t>
      </w:r>
    </w:p>
    <w:p w14:paraId="24C07898" w14:textId="77777777" w:rsidR="000868F3" w:rsidRPr="003D61CC" w:rsidRDefault="000868F3" w:rsidP="003D61CC">
      <w:pPr>
        <w:rPr>
          <w:rFonts w:asciiTheme="majorHAnsi" w:hAnsiTheme="majorHAnsi"/>
          <w:sz w:val="26"/>
          <w:szCs w:val="26"/>
        </w:rPr>
      </w:pPr>
    </w:p>
    <w:p w14:paraId="7755C07C" w14:textId="2D870875" w:rsidR="0050064E" w:rsidRPr="001E4CF9" w:rsidRDefault="0A6112B1" w:rsidP="0A6112B1">
      <w:pPr>
        <w:rPr>
          <w:rFonts w:asciiTheme="majorHAnsi" w:hAnsiTheme="majorHAnsi"/>
          <w:b/>
          <w:bCs/>
          <w:sz w:val="26"/>
          <w:szCs w:val="26"/>
        </w:rPr>
      </w:pPr>
      <w:r w:rsidRPr="001E4CF9">
        <w:rPr>
          <w:rFonts w:asciiTheme="majorHAnsi" w:hAnsiTheme="majorHAnsi"/>
          <w:b/>
          <w:bCs/>
          <w:sz w:val="26"/>
          <w:szCs w:val="26"/>
        </w:rPr>
        <w:t>Q</w:t>
      </w:r>
      <w:r w:rsidR="005C1BA6">
        <w:rPr>
          <w:rFonts w:asciiTheme="majorHAnsi" w:hAnsiTheme="majorHAnsi"/>
          <w:b/>
          <w:bCs/>
          <w:sz w:val="26"/>
          <w:szCs w:val="26"/>
        </w:rPr>
        <w:t>18</w:t>
      </w:r>
      <w:r w:rsidR="007B52D6">
        <w:rPr>
          <w:rFonts w:asciiTheme="majorHAnsi" w:hAnsiTheme="majorHAnsi"/>
          <w:b/>
          <w:bCs/>
          <w:sz w:val="26"/>
          <w:szCs w:val="26"/>
        </w:rPr>
        <w:t>.</w:t>
      </w:r>
      <w:r w:rsidRPr="001E4CF9">
        <w:rPr>
          <w:rFonts w:asciiTheme="majorHAnsi" w:hAnsiTheme="majorHAnsi"/>
          <w:b/>
          <w:bCs/>
          <w:sz w:val="26"/>
          <w:szCs w:val="26"/>
        </w:rPr>
        <w:t xml:space="preserve"> RFP states that qualified organizations MAY include CBOs, CHCs, and FQHCs. Are other types of organizations permitted to apply? Will other types of orgs be penalized in the application process?</w:t>
      </w:r>
    </w:p>
    <w:p w14:paraId="471B9289" w14:textId="1846758C" w:rsidR="005B593B" w:rsidRDefault="0A6112B1" w:rsidP="0A6112B1">
      <w:pPr>
        <w:rPr>
          <w:rFonts w:asciiTheme="majorHAnsi" w:hAnsiTheme="majorHAnsi"/>
          <w:sz w:val="26"/>
          <w:szCs w:val="26"/>
        </w:rPr>
      </w:pPr>
      <w:r w:rsidRPr="002457E4">
        <w:rPr>
          <w:rFonts w:asciiTheme="majorHAnsi" w:hAnsiTheme="majorHAnsi"/>
          <w:i/>
          <w:iCs/>
          <w:sz w:val="26"/>
          <w:szCs w:val="26"/>
        </w:rPr>
        <w:t>A</w:t>
      </w:r>
      <w:r w:rsidR="005C1BA6" w:rsidRPr="002457E4">
        <w:rPr>
          <w:rFonts w:asciiTheme="majorHAnsi" w:hAnsiTheme="majorHAnsi"/>
          <w:i/>
          <w:iCs/>
          <w:sz w:val="26"/>
          <w:szCs w:val="26"/>
        </w:rPr>
        <w:t>18</w:t>
      </w:r>
      <w:r w:rsidR="007B52D6">
        <w:rPr>
          <w:rFonts w:asciiTheme="majorHAnsi" w:hAnsiTheme="majorHAnsi"/>
          <w:i/>
          <w:iCs/>
          <w:sz w:val="26"/>
          <w:szCs w:val="26"/>
        </w:rPr>
        <w:t>.</w:t>
      </w:r>
      <w:r w:rsidRPr="002457E4">
        <w:rPr>
          <w:rFonts w:asciiTheme="majorHAnsi" w:hAnsiTheme="majorHAnsi"/>
          <w:i/>
          <w:iCs/>
          <w:sz w:val="26"/>
          <w:szCs w:val="26"/>
        </w:rPr>
        <w:t xml:space="preserve"> All bidders that meet the Bidder Minimum Qualifications listed on </w:t>
      </w:r>
      <w:r w:rsidRPr="00D81EC7">
        <w:rPr>
          <w:rFonts w:asciiTheme="majorHAnsi" w:hAnsiTheme="majorHAnsi"/>
          <w:i/>
          <w:iCs/>
          <w:sz w:val="26"/>
          <w:szCs w:val="26"/>
          <w:u w:val="single"/>
        </w:rPr>
        <w:t>Section</w:t>
      </w:r>
      <w:r w:rsidR="005C1BA6" w:rsidRPr="00D81EC7">
        <w:rPr>
          <w:rFonts w:asciiTheme="majorHAnsi" w:hAnsiTheme="majorHAnsi"/>
          <w:i/>
          <w:iCs/>
          <w:sz w:val="26"/>
          <w:szCs w:val="26"/>
          <w:u w:val="single"/>
        </w:rPr>
        <w:t xml:space="preserve"> I.D. of the RFP</w:t>
      </w:r>
      <w:r w:rsidR="00D81EC7">
        <w:rPr>
          <w:rFonts w:asciiTheme="majorHAnsi" w:hAnsiTheme="majorHAnsi"/>
          <w:i/>
          <w:iCs/>
          <w:sz w:val="26"/>
          <w:szCs w:val="26"/>
          <w:u w:val="single"/>
        </w:rPr>
        <w:t>, BIDDER QUALIFICATIONS</w:t>
      </w:r>
      <w:r w:rsidR="005C1BA6">
        <w:rPr>
          <w:rFonts w:asciiTheme="majorHAnsi" w:hAnsiTheme="majorHAnsi"/>
          <w:i/>
          <w:iCs/>
          <w:sz w:val="26"/>
          <w:szCs w:val="26"/>
        </w:rPr>
        <w:t xml:space="preserve"> </w:t>
      </w:r>
      <w:r w:rsidRPr="005C1BA6">
        <w:rPr>
          <w:rFonts w:asciiTheme="majorHAnsi" w:hAnsiTheme="majorHAnsi"/>
          <w:i/>
          <w:iCs/>
          <w:sz w:val="26"/>
          <w:szCs w:val="26"/>
        </w:rPr>
        <w:t>are encouraged to apply.</w:t>
      </w:r>
      <w:r w:rsidRPr="0A6112B1">
        <w:rPr>
          <w:rFonts w:asciiTheme="majorHAnsi" w:hAnsiTheme="majorHAnsi"/>
          <w:sz w:val="26"/>
          <w:szCs w:val="26"/>
        </w:rPr>
        <w:t xml:space="preserve"> </w:t>
      </w:r>
    </w:p>
    <w:p w14:paraId="1BAFCFD4" w14:textId="77777777" w:rsidR="00A8256A" w:rsidRPr="003D61CC" w:rsidRDefault="00A8256A" w:rsidP="003D61CC">
      <w:pPr>
        <w:rPr>
          <w:rFonts w:asciiTheme="majorHAnsi" w:hAnsiTheme="majorHAnsi"/>
          <w:sz w:val="26"/>
          <w:szCs w:val="26"/>
        </w:rPr>
      </w:pPr>
    </w:p>
    <w:p w14:paraId="2FEE91A6" w14:textId="2E60265D" w:rsidR="004D1EB9" w:rsidRPr="001E4CF9" w:rsidRDefault="0A6112B1" w:rsidP="0A6112B1">
      <w:pPr>
        <w:rPr>
          <w:rFonts w:asciiTheme="majorHAnsi" w:hAnsiTheme="majorHAnsi"/>
          <w:b/>
          <w:bCs/>
          <w:sz w:val="26"/>
          <w:szCs w:val="26"/>
        </w:rPr>
      </w:pPr>
      <w:r w:rsidRPr="001E4CF9">
        <w:rPr>
          <w:rFonts w:asciiTheme="majorHAnsi" w:hAnsiTheme="majorHAnsi"/>
          <w:b/>
          <w:bCs/>
          <w:sz w:val="26"/>
          <w:szCs w:val="26"/>
        </w:rPr>
        <w:t>Q</w:t>
      </w:r>
      <w:r w:rsidR="005C1BA6">
        <w:rPr>
          <w:rFonts w:asciiTheme="majorHAnsi" w:hAnsiTheme="majorHAnsi"/>
          <w:b/>
          <w:bCs/>
          <w:sz w:val="26"/>
          <w:szCs w:val="26"/>
        </w:rPr>
        <w:t>19</w:t>
      </w:r>
      <w:r w:rsidR="007B52D6">
        <w:rPr>
          <w:rFonts w:asciiTheme="majorHAnsi" w:hAnsiTheme="majorHAnsi"/>
          <w:b/>
          <w:bCs/>
          <w:sz w:val="26"/>
          <w:szCs w:val="26"/>
        </w:rPr>
        <w:t>.</w:t>
      </w:r>
      <w:r w:rsidRPr="001E4CF9">
        <w:rPr>
          <w:rFonts w:asciiTheme="majorHAnsi" w:hAnsiTheme="majorHAnsi"/>
          <w:b/>
          <w:bCs/>
          <w:sz w:val="26"/>
          <w:szCs w:val="26"/>
        </w:rPr>
        <w:t xml:space="preserve"> If we are working with our collection partner on this bid, do we both bid or just one bid? </w:t>
      </w:r>
    </w:p>
    <w:p w14:paraId="1EE33DF1" w14:textId="7338A96E" w:rsidR="00A8256A" w:rsidRPr="002457E4" w:rsidRDefault="0A6112B1" w:rsidP="003D61CC">
      <w:pPr>
        <w:rPr>
          <w:rFonts w:asciiTheme="majorHAnsi" w:hAnsiTheme="majorHAnsi"/>
          <w:i/>
          <w:iCs/>
          <w:sz w:val="26"/>
          <w:szCs w:val="26"/>
        </w:rPr>
      </w:pPr>
      <w:r w:rsidRPr="002457E4">
        <w:rPr>
          <w:rFonts w:asciiTheme="majorHAnsi" w:hAnsiTheme="majorHAnsi"/>
          <w:i/>
          <w:iCs/>
          <w:sz w:val="26"/>
          <w:szCs w:val="26"/>
        </w:rPr>
        <w:t>A</w:t>
      </w:r>
      <w:r w:rsidR="005C1BA6" w:rsidRPr="002457E4">
        <w:rPr>
          <w:rFonts w:asciiTheme="majorHAnsi" w:hAnsiTheme="majorHAnsi"/>
          <w:i/>
          <w:iCs/>
          <w:sz w:val="26"/>
          <w:szCs w:val="26"/>
        </w:rPr>
        <w:t>19</w:t>
      </w:r>
      <w:r w:rsidRPr="002457E4">
        <w:rPr>
          <w:rFonts w:asciiTheme="majorHAnsi" w:hAnsiTheme="majorHAnsi"/>
          <w:i/>
          <w:iCs/>
          <w:sz w:val="26"/>
          <w:szCs w:val="26"/>
        </w:rPr>
        <w:t>:</w:t>
      </w:r>
      <w:r w:rsidR="002457E4" w:rsidRPr="002457E4">
        <w:rPr>
          <w:rFonts w:asciiTheme="majorHAnsi" w:hAnsiTheme="majorHAnsi"/>
          <w:i/>
          <w:iCs/>
          <w:sz w:val="26"/>
          <w:szCs w:val="26"/>
        </w:rPr>
        <w:t xml:space="preserve"> A bid response, whether submitted by a single organization or by a</w:t>
      </w:r>
      <w:r w:rsidR="004B2E80">
        <w:rPr>
          <w:rFonts w:asciiTheme="majorHAnsi" w:hAnsiTheme="majorHAnsi"/>
          <w:i/>
          <w:iCs/>
          <w:sz w:val="26"/>
          <w:szCs w:val="26"/>
        </w:rPr>
        <w:t xml:space="preserve"> prime bidder with proposed subcontractor(s)</w:t>
      </w:r>
      <w:r w:rsidR="002457E4" w:rsidRPr="002457E4">
        <w:rPr>
          <w:rFonts w:asciiTheme="majorHAnsi" w:hAnsiTheme="majorHAnsi"/>
          <w:i/>
          <w:iCs/>
          <w:sz w:val="26"/>
          <w:szCs w:val="26"/>
        </w:rPr>
        <w:t xml:space="preserve">, must include a “description of proposed services” that addresses the full scope of work described in this RFP. </w:t>
      </w:r>
      <w:r w:rsidR="00D60B6A">
        <w:rPr>
          <w:rFonts w:asciiTheme="majorHAnsi" w:hAnsiTheme="majorHAnsi"/>
          <w:i/>
          <w:iCs/>
          <w:sz w:val="26"/>
          <w:szCs w:val="26"/>
        </w:rPr>
        <w:t>B</w:t>
      </w:r>
      <w:r w:rsidR="00D60B6A" w:rsidRPr="00D60B6A">
        <w:rPr>
          <w:rFonts w:asciiTheme="majorHAnsi" w:hAnsiTheme="majorHAnsi"/>
          <w:i/>
          <w:iCs/>
          <w:sz w:val="26"/>
          <w:szCs w:val="26"/>
        </w:rPr>
        <w:t>idders should use their discretion to propose services that meet the requirements of the RFP.</w:t>
      </w:r>
    </w:p>
    <w:p w14:paraId="0FD9A8E6" w14:textId="77777777" w:rsidR="002457E4" w:rsidRPr="003D61CC" w:rsidRDefault="002457E4" w:rsidP="003D61CC">
      <w:pPr>
        <w:rPr>
          <w:rFonts w:asciiTheme="majorHAnsi" w:hAnsiTheme="majorHAnsi"/>
          <w:sz w:val="26"/>
          <w:szCs w:val="26"/>
        </w:rPr>
      </w:pPr>
    </w:p>
    <w:p w14:paraId="6E566A5D" w14:textId="28849D60" w:rsidR="004D1EB9" w:rsidRPr="001E4CF9" w:rsidRDefault="004D1EB9" w:rsidP="003D61CC">
      <w:pPr>
        <w:rPr>
          <w:rFonts w:asciiTheme="majorHAnsi" w:hAnsiTheme="majorHAnsi"/>
          <w:b/>
          <w:bCs/>
          <w:sz w:val="26"/>
          <w:szCs w:val="26"/>
        </w:rPr>
      </w:pPr>
      <w:r w:rsidRPr="001E4CF9">
        <w:rPr>
          <w:rFonts w:asciiTheme="majorHAnsi" w:hAnsiTheme="majorHAnsi"/>
          <w:b/>
          <w:bCs/>
          <w:sz w:val="26"/>
          <w:szCs w:val="26"/>
        </w:rPr>
        <w:lastRenderedPageBreak/>
        <w:t>Q</w:t>
      </w:r>
      <w:r w:rsidR="002457E4">
        <w:rPr>
          <w:rFonts w:asciiTheme="majorHAnsi" w:hAnsiTheme="majorHAnsi"/>
          <w:b/>
          <w:bCs/>
          <w:sz w:val="26"/>
          <w:szCs w:val="26"/>
        </w:rPr>
        <w:t>20</w:t>
      </w:r>
      <w:r w:rsidR="007B52D6">
        <w:rPr>
          <w:rFonts w:asciiTheme="majorHAnsi" w:hAnsiTheme="majorHAnsi"/>
          <w:b/>
          <w:bCs/>
          <w:sz w:val="26"/>
          <w:szCs w:val="26"/>
        </w:rPr>
        <w:t>.</w:t>
      </w:r>
      <w:r w:rsidRPr="001E4CF9">
        <w:rPr>
          <w:rFonts w:asciiTheme="majorHAnsi" w:hAnsiTheme="majorHAnsi"/>
          <w:b/>
          <w:bCs/>
          <w:sz w:val="26"/>
          <w:szCs w:val="26"/>
        </w:rPr>
        <w:t xml:space="preserve"> If we are working with a lab (who provides our registration and reporting software), should we declare them as a subcontractor in our proposal?</w:t>
      </w:r>
    </w:p>
    <w:p w14:paraId="326F6187" w14:textId="1123EE99" w:rsidR="004163CA" w:rsidRPr="002457E4" w:rsidRDefault="0A6112B1" w:rsidP="00715CFE">
      <w:pPr>
        <w:rPr>
          <w:rFonts w:asciiTheme="majorHAnsi" w:hAnsiTheme="majorHAnsi"/>
          <w:i/>
          <w:iCs/>
          <w:sz w:val="26"/>
          <w:szCs w:val="26"/>
        </w:rPr>
      </w:pPr>
      <w:r w:rsidRPr="00715CFE">
        <w:rPr>
          <w:rFonts w:asciiTheme="majorHAnsi" w:hAnsiTheme="majorHAnsi"/>
          <w:i/>
          <w:iCs/>
          <w:sz w:val="26"/>
          <w:szCs w:val="26"/>
        </w:rPr>
        <w:t>A</w:t>
      </w:r>
      <w:r w:rsidR="002457E4" w:rsidRPr="00715CFE">
        <w:rPr>
          <w:rFonts w:asciiTheme="majorHAnsi" w:hAnsiTheme="majorHAnsi"/>
          <w:i/>
          <w:iCs/>
          <w:sz w:val="26"/>
          <w:szCs w:val="26"/>
        </w:rPr>
        <w:t>20</w:t>
      </w:r>
      <w:r w:rsidRPr="00715CFE">
        <w:rPr>
          <w:rFonts w:asciiTheme="majorHAnsi" w:hAnsiTheme="majorHAnsi"/>
          <w:i/>
          <w:iCs/>
          <w:sz w:val="26"/>
          <w:szCs w:val="26"/>
        </w:rPr>
        <w:t>:</w:t>
      </w:r>
      <w:r w:rsidR="007B09C4">
        <w:rPr>
          <w:rFonts w:asciiTheme="majorHAnsi" w:hAnsiTheme="majorHAnsi"/>
          <w:i/>
          <w:iCs/>
          <w:sz w:val="26"/>
          <w:szCs w:val="26"/>
        </w:rPr>
        <w:t xml:space="preserve"> L</w:t>
      </w:r>
      <w:r w:rsidR="007B09C4" w:rsidRPr="009162CD">
        <w:rPr>
          <w:rFonts w:asciiTheme="majorHAnsi" w:hAnsiTheme="majorHAnsi"/>
          <w:i/>
          <w:iCs/>
          <w:sz w:val="26"/>
          <w:szCs w:val="26"/>
        </w:rPr>
        <w:t xml:space="preserve">ab </w:t>
      </w:r>
      <w:r w:rsidR="007B09C4">
        <w:rPr>
          <w:rFonts w:asciiTheme="majorHAnsi" w:hAnsiTheme="majorHAnsi"/>
          <w:i/>
          <w:iCs/>
          <w:sz w:val="26"/>
          <w:szCs w:val="26"/>
        </w:rPr>
        <w:t>expenses are not allowed in the proposed budgets.</w:t>
      </w:r>
    </w:p>
    <w:p w14:paraId="0D729D10" w14:textId="39D4E077" w:rsidR="00A8256A" w:rsidRPr="003D61CC" w:rsidRDefault="00A8256A" w:rsidP="0A6112B1">
      <w:pPr>
        <w:rPr>
          <w:rFonts w:asciiTheme="majorHAnsi" w:hAnsiTheme="majorHAnsi"/>
          <w:sz w:val="26"/>
          <w:szCs w:val="26"/>
        </w:rPr>
      </w:pPr>
    </w:p>
    <w:p w14:paraId="7F9DB81A" w14:textId="4F955F59" w:rsidR="000868F3" w:rsidRPr="00250A3A" w:rsidRDefault="00A8256A" w:rsidP="003D61CC">
      <w:pPr>
        <w:rPr>
          <w:rFonts w:asciiTheme="majorHAnsi" w:hAnsiTheme="majorHAnsi"/>
          <w:b/>
          <w:bCs/>
          <w:sz w:val="26"/>
          <w:szCs w:val="26"/>
        </w:rPr>
      </w:pPr>
      <w:r w:rsidRPr="00250A3A">
        <w:rPr>
          <w:rFonts w:asciiTheme="majorHAnsi" w:hAnsiTheme="majorHAnsi"/>
          <w:b/>
          <w:bCs/>
          <w:sz w:val="26"/>
          <w:szCs w:val="26"/>
        </w:rPr>
        <w:t>Q</w:t>
      </w:r>
      <w:r w:rsidR="00015CB5">
        <w:rPr>
          <w:rFonts w:asciiTheme="majorHAnsi" w:hAnsiTheme="majorHAnsi"/>
          <w:b/>
          <w:bCs/>
          <w:sz w:val="26"/>
          <w:szCs w:val="26"/>
        </w:rPr>
        <w:t>21</w:t>
      </w:r>
      <w:r w:rsidR="00043843">
        <w:rPr>
          <w:rFonts w:asciiTheme="majorHAnsi" w:hAnsiTheme="majorHAnsi"/>
          <w:b/>
          <w:bCs/>
          <w:sz w:val="26"/>
          <w:szCs w:val="26"/>
        </w:rPr>
        <w:t>.</w:t>
      </w:r>
      <w:r w:rsidRPr="00250A3A">
        <w:rPr>
          <w:rFonts w:asciiTheme="majorHAnsi" w:hAnsiTheme="majorHAnsi"/>
          <w:b/>
          <w:bCs/>
          <w:sz w:val="26"/>
          <w:szCs w:val="26"/>
        </w:rPr>
        <w:t xml:space="preserve"> We are </w:t>
      </w:r>
      <w:r w:rsidR="000868F3" w:rsidRPr="00250A3A">
        <w:rPr>
          <w:rFonts w:asciiTheme="majorHAnsi" w:hAnsiTheme="majorHAnsi"/>
          <w:b/>
          <w:bCs/>
          <w:sz w:val="26"/>
          <w:szCs w:val="26"/>
        </w:rPr>
        <w:t>interested in offering testing services as a subcontractor in partnership with a prime local vendor. Can you help us get in touch with interested prime vendors?</w:t>
      </w:r>
    </w:p>
    <w:p w14:paraId="75B455DC" w14:textId="02962BA5" w:rsidR="008E2DC7" w:rsidRDefault="00A8256A" w:rsidP="008E2DC7">
      <w:pPr>
        <w:rPr>
          <w:rFonts w:ascii="Calibri" w:eastAsia="Calibri" w:hAnsi="Calibri" w:cs="Calibri"/>
          <w:i/>
          <w:sz w:val="26"/>
          <w:szCs w:val="26"/>
        </w:rPr>
      </w:pPr>
      <w:r w:rsidRPr="003A4527">
        <w:rPr>
          <w:rFonts w:asciiTheme="majorHAnsi" w:hAnsiTheme="majorHAnsi"/>
          <w:i/>
          <w:iCs/>
          <w:sz w:val="26"/>
          <w:szCs w:val="26"/>
        </w:rPr>
        <w:t>A</w:t>
      </w:r>
      <w:r w:rsidR="00015CB5" w:rsidRPr="003A4527">
        <w:rPr>
          <w:rFonts w:asciiTheme="majorHAnsi" w:hAnsiTheme="majorHAnsi"/>
          <w:i/>
          <w:iCs/>
          <w:sz w:val="26"/>
          <w:szCs w:val="26"/>
        </w:rPr>
        <w:t>21</w:t>
      </w:r>
      <w:r w:rsidR="00043843" w:rsidRPr="003A4527">
        <w:rPr>
          <w:rFonts w:asciiTheme="majorHAnsi" w:hAnsiTheme="majorHAnsi"/>
          <w:i/>
          <w:iCs/>
          <w:sz w:val="26"/>
          <w:szCs w:val="26"/>
        </w:rPr>
        <w:t>.</w:t>
      </w:r>
      <w:r w:rsidR="007B52D6" w:rsidRPr="003A4527">
        <w:rPr>
          <w:rFonts w:asciiTheme="majorHAnsi" w:hAnsiTheme="majorHAnsi"/>
          <w:i/>
          <w:iCs/>
          <w:sz w:val="26"/>
          <w:szCs w:val="26"/>
        </w:rPr>
        <w:t xml:space="preserve"> </w:t>
      </w:r>
      <w:r w:rsidR="008E2DC7" w:rsidRPr="003A4527">
        <w:rPr>
          <w:rFonts w:ascii="Calibri" w:eastAsia="Calibri" w:hAnsi="Calibri" w:cs="Calibri"/>
          <w:i/>
          <w:iCs/>
          <w:sz w:val="26"/>
          <w:szCs w:val="26"/>
        </w:rPr>
        <w:t>Please review the Bidders’ Conferences Attendee List</w:t>
      </w:r>
      <w:r w:rsidR="00BC4A35" w:rsidRPr="003A4527">
        <w:rPr>
          <w:rFonts w:ascii="Calibri" w:eastAsia="Calibri" w:hAnsi="Calibri" w:cs="Calibri"/>
          <w:i/>
          <w:iCs/>
          <w:sz w:val="26"/>
          <w:szCs w:val="26"/>
        </w:rPr>
        <w:t xml:space="preserve"> </w:t>
      </w:r>
      <w:r w:rsidR="008E2DC7" w:rsidRPr="003A4527">
        <w:rPr>
          <w:rFonts w:ascii="Calibri" w:eastAsia="Calibri" w:hAnsi="Calibri" w:cs="Calibri"/>
          <w:i/>
          <w:iCs/>
          <w:sz w:val="26"/>
          <w:szCs w:val="26"/>
        </w:rPr>
        <w:t>posted on GSA website</w:t>
      </w:r>
      <w:r w:rsidR="00015CB5" w:rsidRPr="003A4527">
        <w:rPr>
          <w:rFonts w:ascii="Calibri" w:eastAsia="Calibri" w:hAnsi="Calibri" w:cs="Calibri"/>
          <w:i/>
          <w:iCs/>
          <w:sz w:val="26"/>
          <w:szCs w:val="26"/>
        </w:rPr>
        <w:t xml:space="preserve"> (</w:t>
      </w:r>
      <w:r w:rsidR="00BC4A35">
        <w:rPr>
          <w:rFonts w:ascii="Calibri" w:eastAsia="Calibri" w:hAnsi="Calibri" w:cs="Calibri"/>
          <w:i/>
          <w:sz w:val="26"/>
          <w:szCs w:val="26"/>
        </w:rPr>
        <w:t xml:space="preserve"> </w:t>
      </w:r>
      <w:hyperlink r:id="rId10" w:history="1">
        <w:r w:rsidR="00BC4A35" w:rsidRPr="00BC4A35">
          <w:rPr>
            <w:rStyle w:val="Hyperlink"/>
            <w:rFonts w:ascii="Calibri" w:eastAsia="Calibri" w:hAnsi="Calibri" w:cs="Calibri"/>
            <w:i/>
            <w:sz w:val="26"/>
            <w:szCs w:val="26"/>
          </w:rPr>
          <w:t>https://gsa.acgov.org/do-business-with-us/contracting-opportunities/current-bid/?bidid=2450</w:t>
        </w:r>
      </w:hyperlink>
      <w:r w:rsidR="00015CB5">
        <w:rPr>
          <w:rFonts w:ascii="Calibri" w:eastAsia="Calibri" w:hAnsi="Calibri" w:cs="Calibri"/>
          <w:i/>
          <w:sz w:val="26"/>
          <w:szCs w:val="26"/>
        </w:rPr>
        <w:t xml:space="preserve">) </w:t>
      </w:r>
      <w:r w:rsidR="008E2DC7">
        <w:rPr>
          <w:rFonts w:ascii="Calibri" w:eastAsia="Calibri" w:hAnsi="Calibri" w:cs="Calibri"/>
          <w:i/>
          <w:sz w:val="26"/>
          <w:szCs w:val="26"/>
        </w:rPr>
        <w:t>and the</w:t>
      </w:r>
      <w:r w:rsidR="00015CB5">
        <w:rPr>
          <w:rFonts w:ascii="Calibri" w:eastAsia="Calibri" w:hAnsi="Calibri" w:cs="Calibri"/>
          <w:i/>
          <w:sz w:val="26"/>
          <w:szCs w:val="26"/>
        </w:rPr>
        <w:t xml:space="preserve"> Alameda County SLEB Program website (</w:t>
      </w:r>
      <w:hyperlink r:id="rId11" w:history="1">
        <w:r w:rsidR="00015CB5" w:rsidRPr="00015CB5">
          <w:rPr>
            <w:rStyle w:val="Hyperlink"/>
            <w:rFonts w:ascii="Calibri" w:eastAsia="Calibri" w:hAnsi="Calibri" w:cs="Calibri"/>
            <w:i/>
            <w:sz w:val="26"/>
            <w:szCs w:val="26"/>
          </w:rPr>
          <w:t>https://acgov.org/sleb/overview.htm</w:t>
        </w:r>
      </w:hyperlink>
      <w:r w:rsidR="00015CB5">
        <w:rPr>
          <w:rFonts w:ascii="Calibri" w:eastAsia="Calibri" w:hAnsi="Calibri" w:cs="Calibri"/>
          <w:i/>
          <w:sz w:val="26"/>
          <w:szCs w:val="26"/>
        </w:rPr>
        <w:t xml:space="preserve">) </w:t>
      </w:r>
      <w:r w:rsidR="008E2DC7">
        <w:rPr>
          <w:rFonts w:ascii="Calibri" w:eastAsia="Calibri" w:hAnsi="Calibri" w:cs="Calibri"/>
          <w:i/>
          <w:sz w:val="26"/>
          <w:szCs w:val="26"/>
        </w:rPr>
        <w:t>to identify local organizations for partnership.</w:t>
      </w:r>
    </w:p>
    <w:p w14:paraId="076AD03D" w14:textId="224EDAED" w:rsidR="005B593B" w:rsidRPr="003D61CC" w:rsidRDefault="005B593B" w:rsidP="003D61CC">
      <w:pPr>
        <w:rPr>
          <w:rFonts w:asciiTheme="majorHAnsi" w:hAnsiTheme="majorHAnsi"/>
          <w:sz w:val="26"/>
          <w:szCs w:val="26"/>
        </w:rPr>
      </w:pPr>
    </w:p>
    <w:p w14:paraId="69565747" w14:textId="6DF1350A" w:rsidR="000868F3" w:rsidRPr="00250A3A" w:rsidRDefault="0A6112B1" w:rsidP="0A6112B1">
      <w:pPr>
        <w:rPr>
          <w:rFonts w:asciiTheme="majorHAnsi" w:hAnsiTheme="majorHAnsi"/>
          <w:b/>
          <w:bCs/>
          <w:sz w:val="26"/>
          <w:szCs w:val="26"/>
        </w:rPr>
      </w:pPr>
      <w:r w:rsidRPr="0A6112B1">
        <w:rPr>
          <w:rFonts w:asciiTheme="majorHAnsi" w:hAnsiTheme="majorHAnsi"/>
          <w:b/>
          <w:bCs/>
          <w:sz w:val="26"/>
          <w:szCs w:val="26"/>
        </w:rPr>
        <w:t>Q</w:t>
      </w:r>
      <w:r w:rsidR="00015CB5">
        <w:rPr>
          <w:rFonts w:asciiTheme="majorHAnsi" w:hAnsiTheme="majorHAnsi"/>
          <w:b/>
          <w:bCs/>
          <w:sz w:val="26"/>
          <w:szCs w:val="26"/>
        </w:rPr>
        <w:t>22</w:t>
      </w:r>
      <w:r w:rsidR="00043843">
        <w:rPr>
          <w:rFonts w:asciiTheme="majorHAnsi" w:hAnsiTheme="majorHAnsi"/>
          <w:b/>
          <w:bCs/>
          <w:sz w:val="26"/>
          <w:szCs w:val="26"/>
        </w:rPr>
        <w:t>.</w:t>
      </w:r>
      <w:r w:rsidRPr="0A6112B1">
        <w:rPr>
          <w:rFonts w:asciiTheme="majorHAnsi" w:hAnsiTheme="majorHAnsi"/>
          <w:b/>
          <w:bCs/>
          <w:sz w:val="26"/>
          <w:szCs w:val="26"/>
        </w:rPr>
        <w:t xml:space="preserve"> I would like to know the process on how to subcontract in providing on-site personnel?</w:t>
      </w:r>
    </w:p>
    <w:p w14:paraId="69A6FCBD" w14:textId="65F1EA32" w:rsidR="00A8256A" w:rsidRPr="003D61CC" w:rsidRDefault="0A6112B1" w:rsidP="0A6112B1">
      <w:pPr>
        <w:rPr>
          <w:rFonts w:asciiTheme="majorHAnsi" w:hAnsiTheme="majorHAnsi"/>
          <w:sz w:val="26"/>
          <w:szCs w:val="26"/>
        </w:rPr>
      </w:pPr>
      <w:r w:rsidRPr="003A4527">
        <w:rPr>
          <w:rFonts w:asciiTheme="majorHAnsi" w:hAnsiTheme="majorHAnsi"/>
          <w:i/>
          <w:iCs/>
          <w:sz w:val="26"/>
          <w:szCs w:val="26"/>
        </w:rPr>
        <w:t>A</w:t>
      </w:r>
      <w:r w:rsidR="00015CB5" w:rsidRPr="003A4527">
        <w:rPr>
          <w:rFonts w:asciiTheme="majorHAnsi" w:hAnsiTheme="majorHAnsi"/>
          <w:i/>
          <w:iCs/>
          <w:sz w:val="26"/>
          <w:szCs w:val="26"/>
        </w:rPr>
        <w:t>22</w:t>
      </w:r>
      <w:r w:rsidR="00043843" w:rsidRPr="003A4527">
        <w:rPr>
          <w:rFonts w:asciiTheme="majorHAnsi" w:hAnsiTheme="majorHAnsi"/>
          <w:i/>
          <w:iCs/>
          <w:sz w:val="26"/>
          <w:szCs w:val="26"/>
        </w:rPr>
        <w:t>.</w:t>
      </w:r>
      <w:r w:rsidRPr="003A4527">
        <w:rPr>
          <w:rFonts w:asciiTheme="majorHAnsi" w:hAnsiTheme="majorHAnsi"/>
          <w:i/>
          <w:iCs/>
          <w:sz w:val="26"/>
          <w:szCs w:val="26"/>
        </w:rPr>
        <w:t xml:space="preserve"> </w:t>
      </w:r>
      <w:r w:rsidR="00015CB5" w:rsidRPr="003A4527">
        <w:rPr>
          <w:rFonts w:ascii="Calibri" w:eastAsia="Calibri" w:hAnsi="Calibri" w:cs="Calibri"/>
          <w:i/>
          <w:iCs/>
          <w:sz w:val="26"/>
          <w:szCs w:val="26"/>
        </w:rPr>
        <w:t>Please</w:t>
      </w:r>
      <w:r w:rsidR="00015CB5">
        <w:rPr>
          <w:rFonts w:ascii="Calibri" w:eastAsia="Calibri" w:hAnsi="Calibri" w:cs="Calibri"/>
          <w:i/>
          <w:sz w:val="26"/>
          <w:szCs w:val="26"/>
        </w:rPr>
        <w:t xml:space="preserve"> review the Bidders’ Conferences Attendee List posted on GSA website ( </w:t>
      </w:r>
      <w:hyperlink r:id="rId12" w:history="1">
        <w:r w:rsidR="00015CB5" w:rsidRPr="00BC4A35">
          <w:rPr>
            <w:rStyle w:val="Hyperlink"/>
            <w:rFonts w:ascii="Calibri" w:eastAsia="Calibri" w:hAnsi="Calibri" w:cs="Calibri"/>
            <w:i/>
            <w:sz w:val="26"/>
            <w:szCs w:val="26"/>
          </w:rPr>
          <w:t>https://gsa.acgov.org/do-business-with-us/contracting-opportunities/current-bid/?bidid=2450</w:t>
        </w:r>
      </w:hyperlink>
      <w:r w:rsidR="00015CB5">
        <w:rPr>
          <w:rFonts w:ascii="Calibri" w:eastAsia="Calibri" w:hAnsi="Calibri" w:cs="Calibri"/>
          <w:i/>
          <w:sz w:val="26"/>
          <w:szCs w:val="26"/>
        </w:rPr>
        <w:t>) to identi</w:t>
      </w:r>
      <w:r w:rsidR="00D81EC7">
        <w:rPr>
          <w:rFonts w:ascii="Calibri" w:eastAsia="Calibri" w:hAnsi="Calibri" w:cs="Calibri"/>
          <w:i/>
          <w:sz w:val="26"/>
          <w:szCs w:val="26"/>
        </w:rPr>
        <w:t>f</w:t>
      </w:r>
      <w:r w:rsidR="00015CB5">
        <w:rPr>
          <w:rFonts w:ascii="Calibri" w:eastAsia="Calibri" w:hAnsi="Calibri" w:cs="Calibri"/>
          <w:i/>
          <w:sz w:val="26"/>
          <w:szCs w:val="26"/>
        </w:rPr>
        <w:t>y and contact organizations interested in this RFP.</w:t>
      </w:r>
    </w:p>
    <w:p w14:paraId="5D3C31FB" w14:textId="0CB26EFD" w:rsidR="000868F3" w:rsidRDefault="000868F3" w:rsidP="003D61CC">
      <w:pPr>
        <w:rPr>
          <w:rFonts w:asciiTheme="majorHAnsi" w:hAnsiTheme="majorHAnsi"/>
          <w:sz w:val="26"/>
          <w:szCs w:val="26"/>
        </w:rPr>
      </w:pPr>
    </w:p>
    <w:p w14:paraId="345885D3" w14:textId="77777777" w:rsidR="00D81EC7" w:rsidRDefault="00D81EC7" w:rsidP="003D61CC">
      <w:pPr>
        <w:rPr>
          <w:rFonts w:asciiTheme="majorHAnsi" w:hAnsiTheme="majorHAnsi"/>
          <w:sz w:val="26"/>
          <w:szCs w:val="26"/>
        </w:rPr>
      </w:pPr>
    </w:p>
    <w:p w14:paraId="6EDD658F" w14:textId="75FC64E3" w:rsidR="00E25165" w:rsidRPr="00A8256A" w:rsidRDefault="00E25165"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A8256A">
        <w:rPr>
          <w:rFonts w:ascii="Calibri" w:eastAsia="Calibri" w:hAnsi="Calibri" w:cs="Calibri"/>
          <w:b/>
          <w:sz w:val="26"/>
          <w:szCs w:val="26"/>
        </w:rPr>
        <w:t>Scope of Work Questions</w:t>
      </w:r>
    </w:p>
    <w:p w14:paraId="7BB33DDF" w14:textId="77777777" w:rsidR="000868F3" w:rsidRPr="003D61CC" w:rsidRDefault="000868F3" w:rsidP="003D61CC">
      <w:pPr>
        <w:rPr>
          <w:rFonts w:asciiTheme="majorHAnsi" w:hAnsiTheme="majorHAnsi"/>
          <w:sz w:val="26"/>
          <w:szCs w:val="26"/>
        </w:rPr>
      </w:pPr>
    </w:p>
    <w:p w14:paraId="26599CC2" w14:textId="01B89B0F" w:rsidR="000868F3" w:rsidRPr="001E4CF9" w:rsidRDefault="005B593B" w:rsidP="003D61CC">
      <w:pPr>
        <w:rPr>
          <w:rFonts w:asciiTheme="majorHAnsi" w:hAnsiTheme="majorHAnsi"/>
          <w:b/>
          <w:bCs/>
          <w:sz w:val="26"/>
          <w:szCs w:val="26"/>
        </w:rPr>
      </w:pPr>
      <w:r w:rsidRPr="001E4CF9">
        <w:rPr>
          <w:rFonts w:asciiTheme="majorHAnsi" w:hAnsiTheme="majorHAnsi"/>
          <w:b/>
          <w:bCs/>
          <w:sz w:val="26"/>
          <w:szCs w:val="26"/>
        </w:rPr>
        <w:t>Q</w:t>
      </w:r>
      <w:r w:rsidR="00043843">
        <w:rPr>
          <w:rFonts w:asciiTheme="majorHAnsi" w:hAnsiTheme="majorHAnsi"/>
          <w:b/>
          <w:bCs/>
          <w:sz w:val="26"/>
          <w:szCs w:val="26"/>
        </w:rPr>
        <w:t>23.</w:t>
      </w:r>
      <w:r w:rsidRPr="001E4CF9">
        <w:rPr>
          <w:rFonts w:asciiTheme="majorHAnsi" w:hAnsiTheme="majorHAnsi"/>
          <w:b/>
          <w:bCs/>
          <w:sz w:val="26"/>
          <w:szCs w:val="26"/>
        </w:rPr>
        <w:t xml:space="preserve"> </w:t>
      </w:r>
      <w:r w:rsidR="000868F3" w:rsidRPr="001E4CF9">
        <w:rPr>
          <w:rFonts w:asciiTheme="majorHAnsi" w:hAnsiTheme="majorHAnsi"/>
          <w:b/>
          <w:bCs/>
          <w:sz w:val="26"/>
          <w:szCs w:val="26"/>
        </w:rPr>
        <w:t>Can a vendor bid on providing services at one of the listed settings (stationary testing sites, mobile testing sites, or response driven/mobile testing)? Or is the expectation that an awarded vendor provides services for all three scenarios?</w:t>
      </w:r>
    </w:p>
    <w:p w14:paraId="30FB12BB" w14:textId="1F8BADBD" w:rsidR="00E25165" w:rsidRPr="00491F12" w:rsidRDefault="00E25165" w:rsidP="003D61CC">
      <w:pPr>
        <w:rPr>
          <w:rFonts w:asciiTheme="majorHAnsi" w:hAnsiTheme="majorHAnsi"/>
          <w:i/>
          <w:iCs/>
          <w:sz w:val="26"/>
          <w:szCs w:val="26"/>
        </w:rPr>
      </w:pPr>
      <w:r w:rsidRPr="00491F12">
        <w:rPr>
          <w:rFonts w:asciiTheme="majorHAnsi" w:hAnsiTheme="majorHAnsi"/>
          <w:i/>
          <w:iCs/>
          <w:sz w:val="26"/>
          <w:szCs w:val="26"/>
        </w:rPr>
        <w:t>A</w:t>
      </w:r>
      <w:r w:rsidR="00043843">
        <w:rPr>
          <w:rFonts w:asciiTheme="majorHAnsi" w:hAnsiTheme="majorHAnsi"/>
          <w:i/>
          <w:iCs/>
          <w:sz w:val="26"/>
          <w:szCs w:val="26"/>
        </w:rPr>
        <w:t>23.</w:t>
      </w:r>
      <w:r w:rsidR="00491F12" w:rsidRPr="00491F12">
        <w:rPr>
          <w:rFonts w:asciiTheme="majorHAnsi" w:hAnsiTheme="majorHAnsi"/>
          <w:i/>
          <w:iCs/>
          <w:sz w:val="26"/>
          <w:szCs w:val="26"/>
        </w:rPr>
        <w:t xml:space="preserve"> A vendor can </w:t>
      </w:r>
      <w:r w:rsidR="00491F12">
        <w:rPr>
          <w:rFonts w:asciiTheme="majorHAnsi" w:hAnsiTheme="majorHAnsi"/>
          <w:i/>
          <w:iCs/>
          <w:sz w:val="26"/>
          <w:szCs w:val="26"/>
        </w:rPr>
        <w:t>propose to provide testing services in one, two or three types of sites.</w:t>
      </w:r>
      <w:r w:rsidRPr="00491F12">
        <w:rPr>
          <w:rFonts w:asciiTheme="majorHAnsi" w:hAnsiTheme="majorHAnsi"/>
          <w:i/>
          <w:iCs/>
          <w:sz w:val="26"/>
          <w:szCs w:val="26"/>
        </w:rPr>
        <w:t xml:space="preserve"> </w:t>
      </w:r>
    </w:p>
    <w:p w14:paraId="513DD3CF" w14:textId="77777777" w:rsidR="005B593B" w:rsidRPr="003D61CC" w:rsidRDefault="005B593B" w:rsidP="003D61CC">
      <w:pPr>
        <w:rPr>
          <w:rFonts w:asciiTheme="majorHAnsi" w:hAnsiTheme="majorHAnsi"/>
          <w:sz w:val="26"/>
          <w:szCs w:val="26"/>
        </w:rPr>
      </w:pPr>
    </w:p>
    <w:p w14:paraId="2BF3474A" w14:textId="7D66EA86" w:rsidR="005B593B" w:rsidRPr="001E4CF9" w:rsidRDefault="00A8256A" w:rsidP="003D61CC">
      <w:pPr>
        <w:rPr>
          <w:rFonts w:asciiTheme="majorHAnsi" w:hAnsiTheme="majorHAnsi"/>
          <w:b/>
          <w:bCs/>
          <w:sz w:val="26"/>
          <w:szCs w:val="26"/>
        </w:rPr>
      </w:pPr>
      <w:r w:rsidRPr="001E4CF9">
        <w:rPr>
          <w:rFonts w:asciiTheme="majorHAnsi" w:hAnsiTheme="majorHAnsi"/>
          <w:b/>
          <w:bCs/>
          <w:sz w:val="26"/>
          <w:szCs w:val="26"/>
        </w:rPr>
        <w:t>Q</w:t>
      </w:r>
      <w:r w:rsidR="00043843">
        <w:rPr>
          <w:rFonts w:asciiTheme="majorHAnsi" w:hAnsiTheme="majorHAnsi"/>
          <w:b/>
          <w:bCs/>
          <w:sz w:val="26"/>
          <w:szCs w:val="26"/>
        </w:rPr>
        <w:t>24.</w:t>
      </w:r>
      <w:r w:rsidRPr="001E4CF9">
        <w:rPr>
          <w:rFonts w:asciiTheme="majorHAnsi" w:hAnsiTheme="majorHAnsi"/>
          <w:b/>
          <w:bCs/>
          <w:sz w:val="26"/>
          <w:szCs w:val="26"/>
        </w:rPr>
        <w:t xml:space="preserve"> </w:t>
      </w:r>
      <w:r w:rsidR="005B593B" w:rsidRPr="001E4CF9">
        <w:rPr>
          <w:rFonts w:asciiTheme="majorHAnsi" w:hAnsiTheme="majorHAnsi"/>
          <w:b/>
          <w:bCs/>
          <w:sz w:val="26"/>
          <w:szCs w:val="26"/>
        </w:rPr>
        <w:t>For stationary testing sites: Will the County secure the location for these sites?</w:t>
      </w:r>
      <w:r w:rsidR="001E4CF9">
        <w:rPr>
          <w:rFonts w:asciiTheme="majorHAnsi" w:hAnsiTheme="majorHAnsi"/>
          <w:b/>
          <w:bCs/>
          <w:sz w:val="26"/>
          <w:szCs w:val="26"/>
        </w:rPr>
        <w:t xml:space="preserve"> </w:t>
      </w:r>
      <w:r w:rsidR="005B593B" w:rsidRPr="001E4CF9">
        <w:rPr>
          <w:rFonts w:asciiTheme="majorHAnsi" w:hAnsiTheme="majorHAnsi"/>
          <w:b/>
          <w:bCs/>
          <w:sz w:val="26"/>
          <w:szCs w:val="26"/>
        </w:rPr>
        <w:t>What are the daily hours required?</w:t>
      </w:r>
    </w:p>
    <w:p w14:paraId="2F02A32F" w14:textId="5FBAEC08" w:rsidR="005B593B"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24. </w:t>
      </w:r>
      <w:r w:rsidRPr="0A6112B1">
        <w:rPr>
          <w:rFonts w:asciiTheme="majorHAnsi" w:hAnsiTheme="majorHAnsi"/>
          <w:i/>
          <w:iCs/>
          <w:sz w:val="26"/>
          <w:szCs w:val="26"/>
        </w:rPr>
        <w:t xml:space="preserve">The County will request and recommend locations based on priority areas for community testing.  Hours should </w:t>
      </w:r>
      <w:r w:rsidR="002C717D">
        <w:rPr>
          <w:rFonts w:asciiTheme="majorHAnsi" w:hAnsiTheme="majorHAnsi"/>
          <w:i/>
          <w:iCs/>
          <w:sz w:val="26"/>
          <w:szCs w:val="26"/>
        </w:rPr>
        <w:t xml:space="preserve">take into account </w:t>
      </w:r>
      <w:r w:rsidRPr="0A6112B1">
        <w:rPr>
          <w:rFonts w:asciiTheme="majorHAnsi" w:hAnsiTheme="majorHAnsi"/>
          <w:i/>
          <w:iCs/>
          <w:sz w:val="26"/>
          <w:szCs w:val="26"/>
        </w:rPr>
        <w:t xml:space="preserve">accessibility of working peoples/families, offering testing before/after traditional work hours and on weekends.  </w:t>
      </w:r>
    </w:p>
    <w:p w14:paraId="66C696D5" w14:textId="77777777" w:rsidR="00491F12" w:rsidRPr="003D61CC" w:rsidRDefault="00491F12" w:rsidP="003D61CC">
      <w:pPr>
        <w:rPr>
          <w:rFonts w:asciiTheme="majorHAnsi" w:hAnsiTheme="majorHAnsi"/>
          <w:sz w:val="26"/>
          <w:szCs w:val="26"/>
        </w:rPr>
      </w:pPr>
    </w:p>
    <w:p w14:paraId="482DFC40" w14:textId="42447E65" w:rsidR="00491F12" w:rsidRPr="001E4CF9" w:rsidRDefault="00491F12" w:rsidP="00491F12">
      <w:pPr>
        <w:rPr>
          <w:rFonts w:asciiTheme="majorHAnsi" w:hAnsiTheme="majorHAnsi"/>
          <w:b/>
          <w:bCs/>
          <w:sz w:val="26"/>
          <w:szCs w:val="26"/>
        </w:rPr>
      </w:pPr>
      <w:r w:rsidRPr="001E4CF9">
        <w:rPr>
          <w:rFonts w:asciiTheme="majorHAnsi" w:hAnsiTheme="majorHAnsi"/>
          <w:b/>
          <w:bCs/>
          <w:sz w:val="26"/>
          <w:szCs w:val="26"/>
        </w:rPr>
        <w:t>Q</w:t>
      </w:r>
      <w:r w:rsidR="00043843">
        <w:rPr>
          <w:rFonts w:asciiTheme="majorHAnsi" w:hAnsiTheme="majorHAnsi"/>
          <w:b/>
          <w:bCs/>
          <w:sz w:val="26"/>
          <w:szCs w:val="26"/>
        </w:rPr>
        <w:t>25.</w:t>
      </w:r>
      <w:r w:rsidRPr="001E4CF9">
        <w:rPr>
          <w:rFonts w:asciiTheme="majorHAnsi" w:hAnsiTheme="majorHAnsi"/>
          <w:b/>
          <w:bCs/>
          <w:sz w:val="26"/>
          <w:szCs w:val="26"/>
        </w:rPr>
        <w:t xml:space="preserve"> Will the </w:t>
      </w:r>
      <w:r w:rsidR="00D81EC7">
        <w:rPr>
          <w:rFonts w:asciiTheme="majorHAnsi" w:hAnsiTheme="majorHAnsi"/>
          <w:b/>
          <w:bCs/>
          <w:sz w:val="26"/>
          <w:szCs w:val="26"/>
        </w:rPr>
        <w:t>C</w:t>
      </w:r>
      <w:r w:rsidRPr="001E4CF9">
        <w:rPr>
          <w:rFonts w:asciiTheme="majorHAnsi" w:hAnsiTheme="majorHAnsi"/>
          <w:b/>
          <w:bCs/>
          <w:sz w:val="26"/>
          <w:szCs w:val="26"/>
        </w:rPr>
        <w:t>ounty secure the location for mobile sites?</w:t>
      </w:r>
    </w:p>
    <w:p w14:paraId="2C0EE8A8" w14:textId="3E691EED" w:rsidR="00491F12"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25.</w:t>
      </w:r>
      <w:r w:rsidRPr="0A6112B1">
        <w:rPr>
          <w:rFonts w:asciiTheme="majorHAnsi" w:hAnsiTheme="majorHAnsi"/>
          <w:i/>
          <w:iCs/>
          <w:sz w:val="26"/>
          <w:szCs w:val="26"/>
        </w:rPr>
        <w:t xml:space="preserve"> The County will request and recommend locations for mobile sites and also expects that the vendor will identify mobile sites that meet priority testing goals to be approved by the County. </w:t>
      </w:r>
    </w:p>
    <w:p w14:paraId="4E65AC9B" w14:textId="77777777" w:rsidR="00491F12" w:rsidRDefault="00491F12" w:rsidP="00491F12">
      <w:pPr>
        <w:rPr>
          <w:rFonts w:asciiTheme="majorHAnsi" w:hAnsiTheme="majorHAnsi"/>
          <w:b/>
          <w:bCs/>
          <w:color w:val="FF0000"/>
          <w:sz w:val="26"/>
          <w:szCs w:val="26"/>
        </w:rPr>
      </w:pPr>
    </w:p>
    <w:p w14:paraId="6EC2D4D0" w14:textId="30DF4073" w:rsidR="00491F12" w:rsidRPr="00657F5D" w:rsidRDefault="00491F12" w:rsidP="00491F12">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26.</w:t>
      </w:r>
      <w:r w:rsidRPr="00657F5D">
        <w:rPr>
          <w:rFonts w:asciiTheme="majorHAnsi" w:hAnsiTheme="majorHAnsi"/>
          <w:b/>
          <w:bCs/>
          <w:sz w:val="26"/>
          <w:szCs w:val="26"/>
        </w:rPr>
        <w:t xml:space="preserve"> How will the </w:t>
      </w:r>
      <w:r w:rsidR="00A516FA">
        <w:rPr>
          <w:rFonts w:asciiTheme="majorHAnsi" w:hAnsiTheme="majorHAnsi"/>
          <w:b/>
          <w:bCs/>
          <w:sz w:val="26"/>
          <w:szCs w:val="26"/>
        </w:rPr>
        <w:t>C</w:t>
      </w:r>
      <w:r w:rsidRPr="00657F5D">
        <w:rPr>
          <w:rFonts w:asciiTheme="majorHAnsi" w:hAnsiTheme="majorHAnsi"/>
          <w:b/>
          <w:bCs/>
          <w:sz w:val="26"/>
          <w:szCs w:val="26"/>
        </w:rPr>
        <w:t>ounty identify sites for mobile testing, and how will that be shared with the contractor?</w:t>
      </w:r>
    </w:p>
    <w:p w14:paraId="436B2713" w14:textId="41D4172D" w:rsid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26. </w:t>
      </w:r>
      <w:r w:rsidRPr="0A6112B1">
        <w:rPr>
          <w:rFonts w:asciiTheme="majorHAnsi" w:hAnsiTheme="majorHAnsi"/>
          <w:i/>
          <w:iCs/>
          <w:sz w:val="26"/>
          <w:szCs w:val="26"/>
        </w:rPr>
        <w:t xml:space="preserve">The County will identify sites based on need, in alignment with priority testing and public safety goals, including urgent and emergent requests.  </w:t>
      </w:r>
    </w:p>
    <w:p w14:paraId="47123F7E" w14:textId="77777777" w:rsidR="00491F12" w:rsidRDefault="00491F12" w:rsidP="00491F12">
      <w:pPr>
        <w:rPr>
          <w:rFonts w:asciiTheme="majorHAnsi" w:hAnsiTheme="majorHAnsi"/>
          <w:b/>
          <w:bCs/>
          <w:color w:val="FF0000"/>
          <w:sz w:val="26"/>
          <w:szCs w:val="26"/>
        </w:rPr>
      </w:pPr>
    </w:p>
    <w:p w14:paraId="217AF0AB" w14:textId="33295DA8" w:rsidR="00491F12" w:rsidRPr="00657F5D" w:rsidRDefault="00491F12" w:rsidP="00491F12">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27.</w:t>
      </w:r>
      <w:r w:rsidRPr="00657F5D">
        <w:rPr>
          <w:rFonts w:asciiTheme="majorHAnsi" w:hAnsiTheme="majorHAnsi"/>
          <w:b/>
          <w:bCs/>
          <w:sz w:val="26"/>
          <w:szCs w:val="26"/>
        </w:rPr>
        <w:t xml:space="preserve"> Is there a specific requirement for the logistics of mobile sites? For example, will these sites be at 1 location a day, or visiting multiple locations each day?</w:t>
      </w:r>
    </w:p>
    <w:p w14:paraId="6E892541" w14:textId="6E029351" w:rsid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27. </w:t>
      </w:r>
      <w:r w:rsidRPr="0A6112B1">
        <w:rPr>
          <w:rFonts w:asciiTheme="majorHAnsi" w:hAnsiTheme="majorHAnsi"/>
          <w:i/>
          <w:iCs/>
          <w:sz w:val="26"/>
          <w:szCs w:val="26"/>
        </w:rPr>
        <w:t xml:space="preserve">The County seeks mobile services that can be as flexible as possible, including mobile testing for the duration of one day, multiple repeat dates, or multiple sites in one day.  </w:t>
      </w:r>
    </w:p>
    <w:p w14:paraId="439CB77C" w14:textId="77777777" w:rsidR="00491F12" w:rsidRPr="00491F12" w:rsidRDefault="00491F12" w:rsidP="00491F12">
      <w:pPr>
        <w:rPr>
          <w:rFonts w:asciiTheme="majorHAnsi" w:hAnsiTheme="majorHAnsi"/>
          <w:i/>
          <w:iCs/>
          <w:sz w:val="26"/>
          <w:szCs w:val="26"/>
        </w:rPr>
      </w:pPr>
    </w:p>
    <w:p w14:paraId="133B143C" w14:textId="3A7AFD9A" w:rsidR="005B593B" w:rsidRPr="00657F5D" w:rsidRDefault="00A8256A" w:rsidP="003D61CC">
      <w:pPr>
        <w:rPr>
          <w:rFonts w:asciiTheme="majorHAnsi" w:hAnsiTheme="majorHAnsi"/>
          <w:b/>
          <w:bCs/>
          <w:sz w:val="26"/>
          <w:szCs w:val="26"/>
        </w:rPr>
      </w:pPr>
      <w:r w:rsidRPr="00657F5D">
        <w:rPr>
          <w:rFonts w:asciiTheme="majorHAnsi" w:hAnsiTheme="majorHAnsi"/>
          <w:b/>
          <w:bCs/>
          <w:sz w:val="26"/>
          <w:szCs w:val="26"/>
        </w:rPr>
        <w:lastRenderedPageBreak/>
        <w:t>Q</w:t>
      </w:r>
      <w:r w:rsidR="00043843">
        <w:rPr>
          <w:rFonts w:asciiTheme="majorHAnsi" w:hAnsiTheme="majorHAnsi"/>
          <w:b/>
          <w:bCs/>
          <w:sz w:val="26"/>
          <w:szCs w:val="26"/>
        </w:rPr>
        <w:t>28.</w:t>
      </w:r>
      <w:r w:rsidRPr="00657F5D">
        <w:rPr>
          <w:rFonts w:asciiTheme="majorHAnsi" w:hAnsiTheme="majorHAnsi"/>
          <w:b/>
          <w:bCs/>
          <w:sz w:val="26"/>
          <w:szCs w:val="26"/>
        </w:rPr>
        <w:t xml:space="preserve"> </w:t>
      </w:r>
      <w:r w:rsidR="005B593B" w:rsidRPr="00657F5D">
        <w:rPr>
          <w:rFonts w:asciiTheme="majorHAnsi" w:hAnsiTheme="majorHAnsi"/>
          <w:b/>
          <w:bCs/>
          <w:sz w:val="26"/>
          <w:szCs w:val="26"/>
        </w:rPr>
        <w:t>For mobile sites and LTCF teams: is there a guaranteed minimum utilization of these teams (e.g., minimum 3 events per week)?</w:t>
      </w:r>
    </w:p>
    <w:p w14:paraId="081A2345" w14:textId="2DF7D17D" w:rsidR="005B593B"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28. </w:t>
      </w:r>
      <w:r w:rsidRPr="0A6112B1">
        <w:rPr>
          <w:rFonts w:asciiTheme="majorHAnsi" w:hAnsiTheme="majorHAnsi"/>
          <w:i/>
          <w:iCs/>
          <w:sz w:val="26"/>
          <w:szCs w:val="26"/>
        </w:rPr>
        <w:t xml:space="preserve">No. Ideally testing teams would provide other services with strike/response teams available as needed.  </w:t>
      </w:r>
    </w:p>
    <w:p w14:paraId="41CA359C" w14:textId="77777777" w:rsidR="00491F12" w:rsidRPr="00491F12" w:rsidRDefault="00491F12" w:rsidP="003D61CC">
      <w:pPr>
        <w:rPr>
          <w:rFonts w:asciiTheme="majorHAnsi" w:hAnsiTheme="majorHAnsi"/>
          <w:i/>
          <w:iCs/>
          <w:sz w:val="26"/>
          <w:szCs w:val="26"/>
        </w:rPr>
      </w:pPr>
    </w:p>
    <w:p w14:paraId="09D7980D" w14:textId="36EA4005" w:rsidR="005B593B" w:rsidRPr="00657F5D" w:rsidRDefault="00A8256A" w:rsidP="003D61CC">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29.</w:t>
      </w:r>
      <w:r w:rsidRPr="00657F5D">
        <w:rPr>
          <w:rFonts w:asciiTheme="majorHAnsi" w:hAnsiTheme="majorHAnsi"/>
          <w:b/>
          <w:bCs/>
          <w:sz w:val="26"/>
          <w:szCs w:val="26"/>
        </w:rPr>
        <w:t xml:space="preserve"> </w:t>
      </w:r>
      <w:r w:rsidR="005B593B" w:rsidRPr="00657F5D">
        <w:rPr>
          <w:rFonts w:asciiTheme="majorHAnsi" w:hAnsiTheme="majorHAnsi"/>
          <w:b/>
          <w:bCs/>
          <w:sz w:val="26"/>
          <w:szCs w:val="26"/>
        </w:rPr>
        <w:t xml:space="preserve">Are there similar requirements for education </w:t>
      </w:r>
      <w:r w:rsidR="0084346E">
        <w:rPr>
          <w:rFonts w:asciiTheme="majorHAnsi" w:hAnsiTheme="majorHAnsi"/>
          <w:b/>
          <w:bCs/>
          <w:sz w:val="26"/>
          <w:szCs w:val="26"/>
        </w:rPr>
        <w:t xml:space="preserve">and </w:t>
      </w:r>
      <w:r w:rsidR="005B593B" w:rsidRPr="00657F5D">
        <w:rPr>
          <w:rFonts w:asciiTheme="majorHAnsi" w:hAnsiTheme="majorHAnsi"/>
          <w:b/>
          <w:bCs/>
          <w:sz w:val="26"/>
          <w:szCs w:val="26"/>
        </w:rPr>
        <w:t>follow-up at mobile sites, as compared to those specified for stationary sites?</w:t>
      </w:r>
    </w:p>
    <w:p w14:paraId="0456B47E" w14:textId="395F1B8F" w:rsidR="0002143D"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29</w:t>
      </w:r>
      <w:r w:rsidRPr="0A6112B1">
        <w:rPr>
          <w:rFonts w:asciiTheme="majorHAnsi" w:hAnsiTheme="majorHAnsi"/>
          <w:i/>
          <w:iCs/>
          <w:sz w:val="26"/>
          <w:szCs w:val="26"/>
        </w:rPr>
        <w:t>:  Yes. All sites are expected to provide education</w:t>
      </w:r>
      <w:r w:rsidR="00043843">
        <w:rPr>
          <w:rFonts w:asciiTheme="majorHAnsi" w:hAnsiTheme="majorHAnsi"/>
          <w:i/>
          <w:iCs/>
          <w:sz w:val="26"/>
          <w:szCs w:val="26"/>
        </w:rPr>
        <w:t xml:space="preserve"> and</w:t>
      </w:r>
      <w:r w:rsidRPr="0A6112B1">
        <w:rPr>
          <w:rFonts w:asciiTheme="majorHAnsi" w:hAnsiTheme="majorHAnsi"/>
          <w:i/>
          <w:iCs/>
          <w:sz w:val="26"/>
          <w:szCs w:val="26"/>
        </w:rPr>
        <w:t xml:space="preserve"> required COVID-19 follow</w:t>
      </w:r>
      <w:r w:rsidR="00015A13">
        <w:rPr>
          <w:rFonts w:asciiTheme="majorHAnsi" w:hAnsiTheme="majorHAnsi"/>
          <w:i/>
          <w:iCs/>
          <w:sz w:val="26"/>
          <w:szCs w:val="26"/>
        </w:rPr>
        <w:t>-</w:t>
      </w:r>
      <w:r w:rsidRPr="0A6112B1">
        <w:rPr>
          <w:rFonts w:asciiTheme="majorHAnsi" w:hAnsiTheme="majorHAnsi"/>
          <w:i/>
          <w:iCs/>
          <w:sz w:val="26"/>
          <w:szCs w:val="26"/>
        </w:rPr>
        <w:t>up guidance</w:t>
      </w:r>
      <w:r w:rsidR="00043843">
        <w:rPr>
          <w:rFonts w:asciiTheme="majorHAnsi" w:hAnsiTheme="majorHAnsi"/>
          <w:i/>
          <w:iCs/>
          <w:sz w:val="26"/>
          <w:szCs w:val="26"/>
        </w:rPr>
        <w:t>.</w:t>
      </w:r>
      <w:r w:rsidR="00177F24">
        <w:rPr>
          <w:rFonts w:asciiTheme="majorHAnsi" w:hAnsiTheme="majorHAnsi"/>
          <w:i/>
          <w:iCs/>
          <w:sz w:val="26"/>
          <w:szCs w:val="26"/>
        </w:rPr>
        <w:t xml:space="preserve"> The County </w:t>
      </w:r>
      <w:r w:rsidRPr="0A6112B1">
        <w:rPr>
          <w:rFonts w:asciiTheme="majorHAnsi" w:hAnsiTheme="majorHAnsi"/>
          <w:i/>
          <w:iCs/>
          <w:sz w:val="26"/>
          <w:szCs w:val="26"/>
        </w:rPr>
        <w:t>expect</w:t>
      </w:r>
      <w:r w:rsidR="00177F24">
        <w:rPr>
          <w:rFonts w:asciiTheme="majorHAnsi" w:hAnsiTheme="majorHAnsi"/>
          <w:i/>
          <w:iCs/>
          <w:sz w:val="26"/>
          <w:szCs w:val="26"/>
        </w:rPr>
        <w:t>s</w:t>
      </w:r>
      <w:r w:rsidRPr="0A6112B1">
        <w:rPr>
          <w:rFonts w:asciiTheme="majorHAnsi" w:hAnsiTheme="majorHAnsi"/>
          <w:i/>
          <w:iCs/>
          <w:sz w:val="26"/>
          <w:szCs w:val="26"/>
        </w:rPr>
        <w:t xml:space="preserve"> mobile testing to be intentional in meeting the cultural and linguistic needs of any targeted community being served.  </w:t>
      </w:r>
    </w:p>
    <w:p w14:paraId="3689C9A8" w14:textId="05B01A5F" w:rsidR="005B593B" w:rsidRPr="003D61CC" w:rsidRDefault="005B593B" w:rsidP="003D61CC">
      <w:pPr>
        <w:rPr>
          <w:rFonts w:asciiTheme="majorHAnsi" w:hAnsiTheme="majorHAnsi"/>
          <w:sz w:val="26"/>
          <w:szCs w:val="26"/>
        </w:rPr>
      </w:pPr>
    </w:p>
    <w:p w14:paraId="531FE1C3" w14:textId="7ED16B44" w:rsidR="005B593B" w:rsidRPr="00657F5D" w:rsidRDefault="00A8256A" w:rsidP="003D61CC">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30.</w:t>
      </w:r>
      <w:r w:rsidRPr="00657F5D">
        <w:rPr>
          <w:rFonts w:asciiTheme="majorHAnsi" w:hAnsiTheme="majorHAnsi"/>
          <w:b/>
          <w:bCs/>
          <w:sz w:val="26"/>
          <w:szCs w:val="26"/>
        </w:rPr>
        <w:t xml:space="preserve"> </w:t>
      </w:r>
      <w:r w:rsidR="005B593B" w:rsidRPr="00657F5D">
        <w:rPr>
          <w:rFonts w:asciiTheme="majorHAnsi" w:hAnsiTheme="majorHAnsi"/>
          <w:b/>
          <w:bCs/>
          <w:sz w:val="26"/>
          <w:szCs w:val="26"/>
        </w:rPr>
        <w:t>To support community-based testing sites, will Alameda County make any storage facilities available? If not, can these costs be contracted to a subcontracting vendor?</w:t>
      </w:r>
    </w:p>
    <w:p w14:paraId="0D56F368" w14:textId="4F5B7B4E" w:rsidR="0002143D"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30.</w:t>
      </w:r>
      <w:r w:rsidRPr="0A6112B1">
        <w:rPr>
          <w:rFonts w:asciiTheme="majorHAnsi" w:hAnsiTheme="majorHAnsi"/>
          <w:i/>
          <w:iCs/>
          <w:sz w:val="26"/>
          <w:szCs w:val="26"/>
        </w:rPr>
        <w:t xml:space="preserve"> Yes, these costs can be included in the proposed budget.  </w:t>
      </w:r>
    </w:p>
    <w:p w14:paraId="4FF05CAB" w14:textId="490C549F" w:rsidR="005B593B" w:rsidRPr="003D61CC" w:rsidRDefault="005B593B" w:rsidP="003D61CC">
      <w:pPr>
        <w:rPr>
          <w:rFonts w:asciiTheme="majorHAnsi" w:hAnsiTheme="majorHAnsi"/>
          <w:sz w:val="26"/>
          <w:szCs w:val="26"/>
        </w:rPr>
      </w:pPr>
    </w:p>
    <w:p w14:paraId="0755AF76" w14:textId="2C254FCC" w:rsidR="005B593B" w:rsidRPr="00657F5D" w:rsidRDefault="00A8256A" w:rsidP="003D61CC">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 xml:space="preserve">31. </w:t>
      </w:r>
      <w:r w:rsidR="005B593B" w:rsidRPr="00657F5D">
        <w:rPr>
          <w:rFonts w:asciiTheme="majorHAnsi" w:hAnsiTheme="majorHAnsi"/>
          <w:b/>
          <w:bCs/>
          <w:sz w:val="26"/>
          <w:szCs w:val="26"/>
        </w:rPr>
        <w:t xml:space="preserve">Which type(s) of tests does the </w:t>
      </w:r>
      <w:r w:rsidR="00CF2163">
        <w:rPr>
          <w:rFonts w:asciiTheme="majorHAnsi" w:hAnsiTheme="majorHAnsi"/>
          <w:b/>
          <w:bCs/>
          <w:sz w:val="26"/>
          <w:szCs w:val="26"/>
        </w:rPr>
        <w:t>C</w:t>
      </w:r>
      <w:r w:rsidR="005B593B" w:rsidRPr="00657F5D">
        <w:rPr>
          <w:rFonts w:asciiTheme="majorHAnsi" w:hAnsiTheme="majorHAnsi"/>
          <w:b/>
          <w:bCs/>
          <w:sz w:val="26"/>
          <w:szCs w:val="26"/>
        </w:rPr>
        <w:t>ounty expect awardees to have available at testing sites?</w:t>
      </w:r>
    </w:p>
    <w:p w14:paraId="5BC4A802" w14:textId="71A40AFE" w:rsidR="0002143D"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31. </w:t>
      </w:r>
      <w:r w:rsidRPr="0A6112B1">
        <w:rPr>
          <w:rFonts w:asciiTheme="majorHAnsi" w:hAnsiTheme="majorHAnsi"/>
          <w:i/>
          <w:iCs/>
          <w:sz w:val="26"/>
          <w:szCs w:val="26"/>
        </w:rPr>
        <w:t xml:space="preserve">PCR/NAAT tests, but also ideally a broad spectrum of testing options where best applicable with appropriate workflows per Federal, State and County guidance.  </w:t>
      </w:r>
    </w:p>
    <w:p w14:paraId="64DAED85" w14:textId="33877507" w:rsidR="003E35DE" w:rsidRPr="003E35DE" w:rsidRDefault="0A6112B1" w:rsidP="0A6112B1">
      <w:pPr>
        <w:rPr>
          <w:rFonts w:asciiTheme="majorHAnsi" w:hAnsiTheme="majorHAnsi"/>
          <w:b/>
          <w:bCs/>
          <w:color w:val="FF0000"/>
          <w:sz w:val="26"/>
          <w:szCs w:val="26"/>
        </w:rPr>
      </w:pPr>
      <w:r w:rsidRPr="0A6112B1">
        <w:rPr>
          <w:rFonts w:asciiTheme="majorHAnsi" w:hAnsiTheme="majorHAnsi"/>
          <w:b/>
          <w:bCs/>
          <w:color w:val="FF0000"/>
          <w:sz w:val="26"/>
          <w:szCs w:val="26"/>
        </w:rPr>
        <w:t xml:space="preserve"> </w:t>
      </w:r>
    </w:p>
    <w:p w14:paraId="5996AC02" w14:textId="363C75DF" w:rsidR="00491F12" w:rsidRPr="00657F5D" w:rsidRDefault="00491F12" w:rsidP="00491F12">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32.</w:t>
      </w:r>
      <w:r w:rsidRPr="00657F5D">
        <w:rPr>
          <w:rFonts w:asciiTheme="majorHAnsi" w:hAnsiTheme="majorHAnsi"/>
          <w:b/>
          <w:bCs/>
          <w:sz w:val="26"/>
          <w:szCs w:val="26"/>
        </w:rPr>
        <w:t xml:space="preserve"> On page 9, the RFP notes that the vendor should provide and oversee staff coordinator and training for clinical services associated with testing, including "(5) Provider conducted nasopharyngeal, oropharyngeal, Anterior Nares, or other methods as agreed." Are saliva-based tests acceptable?</w:t>
      </w:r>
    </w:p>
    <w:p w14:paraId="0451AD5C" w14:textId="745B5CCF" w:rsidR="00491F12"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32. </w:t>
      </w:r>
      <w:r w:rsidRPr="0A6112B1">
        <w:rPr>
          <w:rFonts w:asciiTheme="majorHAnsi" w:hAnsiTheme="majorHAnsi"/>
          <w:i/>
          <w:iCs/>
          <w:sz w:val="26"/>
          <w:szCs w:val="26"/>
        </w:rPr>
        <w:t xml:space="preserve">Experience and training in conducting the stated methods </w:t>
      </w:r>
      <w:r w:rsidR="00533F23">
        <w:rPr>
          <w:rFonts w:asciiTheme="majorHAnsi" w:hAnsiTheme="majorHAnsi"/>
          <w:i/>
          <w:iCs/>
          <w:sz w:val="26"/>
          <w:szCs w:val="26"/>
        </w:rPr>
        <w:t>as well as additional methods are</w:t>
      </w:r>
      <w:r w:rsidRPr="0A6112B1">
        <w:rPr>
          <w:rFonts w:asciiTheme="majorHAnsi" w:hAnsiTheme="majorHAnsi"/>
          <w:i/>
          <w:iCs/>
          <w:sz w:val="26"/>
          <w:szCs w:val="26"/>
        </w:rPr>
        <w:t xml:space="preserve"> welcome.  </w:t>
      </w:r>
    </w:p>
    <w:p w14:paraId="25BCCDFB" w14:textId="77777777" w:rsidR="00491F12" w:rsidRDefault="00491F12" w:rsidP="003D61CC">
      <w:pPr>
        <w:rPr>
          <w:rFonts w:asciiTheme="majorHAnsi" w:hAnsiTheme="majorHAnsi"/>
          <w:b/>
          <w:bCs/>
          <w:color w:val="FF0000"/>
          <w:sz w:val="26"/>
          <w:szCs w:val="26"/>
        </w:rPr>
      </w:pPr>
    </w:p>
    <w:p w14:paraId="7D38F33E" w14:textId="51B29D62" w:rsidR="005B593B" w:rsidRPr="00657F5D" w:rsidRDefault="00A8256A" w:rsidP="003D61CC">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33.</w:t>
      </w:r>
      <w:r w:rsidRPr="00657F5D">
        <w:rPr>
          <w:rFonts w:asciiTheme="majorHAnsi" w:hAnsiTheme="majorHAnsi"/>
          <w:b/>
          <w:bCs/>
          <w:sz w:val="26"/>
          <w:szCs w:val="26"/>
        </w:rPr>
        <w:t xml:space="preserve"> </w:t>
      </w:r>
      <w:r w:rsidR="005B593B" w:rsidRPr="00657F5D">
        <w:rPr>
          <w:rFonts w:asciiTheme="majorHAnsi" w:hAnsiTheme="majorHAnsi"/>
          <w:b/>
          <w:bCs/>
          <w:sz w:val="26"/>
          <w:szCs w:val="26"/>
        </w:rPr>
        <w:t>What turnaround time is required for send-out tests? </w:t>
      </w:r>
    </w:p>
    <w:p w14:paraId="1EE80BC1" w14:textId="2BE84A06" w:rsidR="00792D16" w:rsidRPr="00792D16"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33. </w:t>
      </w:r>
      <w:r w:rsidRPr="0A6112B1">
        <w:rPr>
          <w:rFonts w:asciiTheme="majorHAnsi" w:hAnsiTheme="majorHAnsi"/>
          <w:i/>
          <w:iCs/>
          <w:sz w:val="26"/>
          <w:szCs w:val="26"/>
        </w:rPr>
        <w:t>48 hours</w:t>
      </w:r>
      <w:r w:rsidR="002C717D">
        <w:rPr>
          <w:rFonts w:asciiTheme="majorHAnsi" w:hAnsiTheme="majorHAnsi"/>
          <w:i/>
          <w:iCs/>
          <w:sz w:val="26"/>
          <w:szCs w:val="26"/>
        </w:rPr>
        <w:t xml:space="preserve"> or less</w:t>
      </w:r>
      <w:r w:rsidR="00043843">
        <w:rPr>
          <w:rFonts w:asciiTheme="majorHAnsi" w:hAnsiTheme="majorHAnsi"/>
          <w:i/>
          <w:iCs/>
          <w:sz w:val="26"/>
          <w:szCs w:val="26"/>
        </w:rPr>
        <w:t xml:space="preserve"> is</w:t>
      </w:r>
      <w:r w:rsidRPr="0A6112B1">
        <w:rPr>
          <w:rFonts w:asciiTheme="majorHAnsi" w:hAnsiTheme="majorHAnsi"/>
          <w:i/>
          <w:iCs/>
          <w:sz w:val="26"/>
          <w:szCs w:val="26"/>
        </w:rPr>
        <w:t xml:space="preserve"> preferred</w:t>
      </w:r>
      <w:r w:rsidR="00043843">
        <w:rPr>
          <w:rFonts w:asciiTheme="majorHAnsi" w:hAnsiTheme="majorHAnsi"/>
          <w:i/>
          <w:iCs/>
          <w:sz w:val="26"/>
          <w:szCs w:val="26"/>
        </w:rPr>
        <w:t xml:space="preserve">; </w:t>
      </w:r>
      <w:r w:rsidRPr="0A6112B1">
        <w:rPr>
          <w:rFonts w:asciiTheme="majorHAnsi" w:hAnsiTheme="majorHAnsi"/>
          <w:i/>
          <w:iCs/>
          <w:sz w:val="26"/>
          <w:szCs w:val="26"/>
        </w:rPr>
        <w:t>72 hours</w:t>
      </w:r>
      <w:r w:rsidR="002C717D">
        <w:rPr>
          <w:rFonts w:asciiTheme="majorHAnsi" w:hAnsiTheme="majorHAnsi"/>
          <w:i/>
          <w:iCs/>
          <w:sz w:val="26"/>
          <w:szCs w:val="26"/>
        </w:rPr>
        <w:t xml:space="preserve"> or less</w:t>
      </w:r>
      <w:r w:rsidR="00043843">
        <w:rPr>
          <w:rFonts w:asciiTheme="majorHAnsi" w:hAnsiTheme="majorHAnsi"/>
          <w:i/>
          <w:iCs/>
          <w:sz w:val="26"/>
          <w:szCs w:val="26"/>
        </w:rPr>
        <w:t xml:space="preserve"> is</w:t>
      </w:r>
      <w:r w:rsidRPr="0A6112B1">
        <w:rPr>
          <w:rFonts w:asciiTheme="majorHAnsi" w:hAnsiTheme="majorHAnsi"/>
          <w:i/>
          <w:iCs/>
          <w:sz w:val="26"/>
          <w:szCs w:val="26"/>
        </w:rPr>
        <w:t xml:space="preserve"> required.</w:t>
      </w:r>
    </w:p>
    <w:p w14:paraId="78A24087" w14:textId="77777777" w:rsidR="003E35DE" w:rsidRPr="003E35DE" w:rsidRDefault="003E35DE" w:rsidP="003D61CC">
      <w:pPr>
        <w:rPr>
          <w:rFonts w:asciiTheme="majorHAnsi" w:hAnsiTheme="majorHAnsi"/>
          <w:b/>
          <w:bCs/>
          <w:color w:val="FF0000"/>
          <w:sz w:val="26"/>
          <w:szCs w:val="26"/>
        </w:rPr>
      </w:pPr>
    </w:p>
    <w:p w14:paraId="52681D0E" w14:textId="5C8D67E6" w:rsidR="005B593B" w:rsidRPr="00657F5D" w:rsidRDefault="00A8256A" w:rsidP="003D61CC">
      <w:pPr>
        <w:rPr>
          <w:rFonts w:asciiTheme="majorHAnsi" w:hAnsiTheme="majorHAnsi"/>
          <w:b/>
          <w:bCs/>
          <w:sz w:val="26"/>
          <w:szCs w:val="26"/>
        </w:rPr>
      </w:pPr>
      <w:r w:rsidRPr="00657F5D">
        <w:rPr>
          <w:rFonts w:asciiTheme="majorHAnsi" w:hAnsiTheme="majorHAnsi"/>
          <w:b/>
          <w:bCs/>
          <w:sz w:val="26"/>
          <w:szCs w:val="26"/>
        </w:rPr>
        <w:t>Q</w:t>
      </w:r>
      <w:r w:rsidR="00043843">
        <w:rPr>
          <w:rFonts w:asciiTheme="majorHAnsi" w:hAnsiTheme="majorHAnsi"/>
          <w:b/>
          <w:bCs/>
          <w:sz w:val="26"/>
          <w:szCs w:val="26"/>
        </w:rPr>
        <w:t>34.</w:t>
      </w:r>
      <w:r w:rsidRPr="00657F5D">
        <w:rPr>
          <w:rFonts w:asciiTheme="majorHAnsi" w:hAnsiTheme="majorHAnsi"/>
          <w:b/>
          <w:bCs/>
          <w:sz w:val="26"/>
          <w:szCs w:val="26"/>
        </w:rPr>
        <w:t xml:space="preserve"> </w:t>
      </w:r>
      <w:r w:rsidR="005B593B" w:rsidRPr="00657F5D">
        <w:rPr>
          <w:rFonts w:asciiTheme="majorHAnsi" w:hAnsiTheme="majorHAnsi"/>
          <w:b/>
          <w:bCs/>
          <w:sz w:val="26"/>
          <w:szCs w:val="26"/>
        </w:rPr>
        <w:t>On page 7 of the RFP</w:t>
      </w:r>
      <w:r w:rsidR="003E35DE" w:rsidRPr="00657F5D">
        <w:rPr>
          <w:rFonts w:asciiTheme="majorHAnsi" w:hAnsiTheme="majorHAnsi"/>
          <w:b/>
          <w:bCs/>
          <w:sz w:val="26"/>
          <w:szCs w:val="26"/>
        </w:rPr>
        <w:t>,</w:t>
      </w:r>
      <w:r w:rsidR="005B593B" w:rsidRPr="00657F5D">
        <w:rPr>
          <w:rFonts w:asciiTheme="majorHAnsi" w:hAnsiTheme="majorHAnsi"/>
          <w:b/>
          <w:bCs/>
          <w:sz w:val="26"/>
          <w:szCs w:val="26"/>
        </w:rPr>
        <w:t xml:space="preserve"> in regards to response driven/mobile testing settings, please define "deployed rapidly." Does this mean one- to two-day notice, as defined in the mobile testing sites section on page 6?</w:t>
      </w:r>
    </w:p>
    <w:p w14:paraId="27B69ABD" w14:textId="27E33935" w:rsidR="0002143D"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043843">
        <w:rPr>
          <w:rFonts w:asciiTheme="majorHAnsi" w:hAnsiTheme="majorHAnsi"/>
          <w:i/>
          <w:iCs/>
          <w:sz w:val="26"/>
          <w:szCs w:val="26"/>
        </w:rPr>
        <w:t xml:space="preserve">34. </w:t>
      </w:r>
      <w:r w:rsidRPr="0A6112B1">
        <w:rPr>
          <w:rFonts w:asciiTheme="majorHAnsi" w:hAnsiTheme="majorHAnsi"/>
          <w:i/>
          <w:iCs/>
          <w:sz w:val="26"/>
          <w:szCs w:val="26"/>
        </w:rPr>
        <w:t>Ideal deployment turnaround time is 24-48 hours from notification.</w:t>
      </w:r>
    </w:p>
    <w:p w14:paraId="5B8CA673" w14:textId="77777777" w:rsidR="005B593B" w:rsidRPr="003E35DE" w:rsidRDefault="005B593B" w:rsidP="003D61CC">
      <w:pPr>
        <w:rPr>
          <w:rFonts w:asciiTheme="majorHAnsi" w:hAnsiTheme="majorHAnsi"/>
          <w:b/>
          <w:bCs/>
          <w:color w:val="FF0000"/>
          <w:sz w:val="26"/>
          <w:szCs w:val="26"/>
        </w:rPr>
      </w:pPr>
    </w:p>
    <w:p w14:paraId="69A3922D" w14:textId="7E1A729B" w:rsidR="005B593B" w:rsidRPr="00657F5D" w:rsidRDefault="0A6112B1" w:rsidP="0A6112B1">
      <w:pPr>
        <w:rPr>
          <w:rFonts w:asciiTheme="majorHAnsi" w:hAnsiTheme="majorHAnsi"/>
          <w:b/>
          <w:bCs/>
          <w:sz w:val="26"/>
          <w:szCs w:val="26"/>
        </w:rPr>
      </w:pPr>
      <w:r w:rsidRPr="00657F5D">
        <w:rPr>
          <w:rFonts w:asciiTheme="majorHAnsi" w:hAnsiTheme="majorHAnsi"/>
          <w:b/>
          <w:bCs/>
          <w:sz w:val="26"/>
          <w:szCs w:val="26"/>
        </w:rPr>
        <w:t>Q</w:t>
      </w:r>
      <w:r w:rsidR="00D60B6A">
        <w:rPr>
          <w:rFonts w:asciiTheme="majorHAnsi" w:hAnsiTheme="majorHAnsi"/>
          <w:b/>
          <w:bCs/>
          <w:sz w:val="26"/>
          <w:szCs w:val="26"/>
        </w:rPr>
        <w:t>35</w:t>
      </w:r>
      <w:r w:rsidR="007B52D6">
        <w:rPr>
          <w:rFonts w:asciiTheme="majorHAnsi" w:hAnsiTheme="majorHAnsi"/>
          <w:b/>
          <w:bCs/>
          <w:sz w:val="26"/>
          <w:szCs w:val="26"/>
        </w:rPr>
        <w:t>.</w:t>
      </w:r>
      <w:r w:rsidRPr="00657F5D">
        <w:rPr>
          <w:rFonts w:asciiTheme="majorHAnsi" w:hAnsiTheme="majorHAnsi"/>
          <w:b/>
          <w:bCs/>
          <w:sz w:val="26"/>
          <w:szCs w:val="26"/>
        </w:rPr>
        <w:t xml:space="preserve"> What is the current testing model for the County’s population? Are there any specific operational site requirements or expectations other than those stated in the RFP?</w:t>
      </w:r>
    </w:p>
    <w:p w14:paraId="1AFEF9E1" w14:textId="4187D9B3" w:rsidR="00A61CC8" w:rsidRDefault="0A6112B1" w:rsidP="0A6112B1">
      <w:pPr>
        <w:rPr>
          <w:rFonts w:asciiTheme="majorHAnsi" w:hAnsiTheme="majorHAnsi"/>
          <w:i/>
          <w:iCs/>
          <w:sz w:val="26"/>
          <w:szCs w:val="26"/>
        </w:rPr>
      </w:pPr>
      <w:r w:rsidRPr="00715CFE">
        <w:rPr>
          <w:rFonts w:asciiTheme="majorHAnsi" w:hAnsiTheme="majorHAnsi"/>
          <w:i/>
          <w:iCs/>
          <w:sz w:val="26"/>
          <w:szCs w:val="26"/>
        </w:rPr>
        <w:t>A</w:t>
      </w:r>
      <w:r w:rsidR="00D60B6A" w:rsidRPr="00715CFE">
        <w:rPr>
          <w:rFonts w:asciiTheme="majorHAnsi" w:hAnsiTheme="majorHAnsi"/>
          <w:i/>
          <w:iCs/>
          <w:sz w:val="26"/>
          <w:szCs w:val="26"/>
        </w:rPr>
        <w:t>35</w:t>
      </w:r>
      <w:r w:rsidR="007B52D6" w:rsidRPr="00715CFE">
        <w:rPr>
          <w:rFonts w:asciiTheme="majorHAnsi" w:hAnsiTheme="majorHAnsi"/>
          <w:i/>
          <w:iCs/>
          <w:sz w:val="26"/>
          <w:szCs w:val="26"/>
        </w:rPr>
        <w:t>.</w:t>
      </w:r>
      <w:r w:rsidR="00D60B6A" w:rsidRPr="00715CFE">
        <w:rPr>
          <w:rFonts w:asciiTheme="majorHAnsi" w:hAnsiTheme="majorHAnsi"/>
          <w:i/>
          <w:iCs/>
          <w:sz w:val="26"/>
          <w:szCs w:val="26"/>
        </w:rPr>
        <w:t xml:space="preserve"> </w:t>
      </w:r>
      <w:r w:rsidRPr="00715CFE">
        <w:rPr>
          <w:rFonts w:asciiTheme="majorHAnsi" w:hAnsiTheme="majorHAnsi"/>
          <w:i/>
          <w:iCs/>
          <w:sz w:val="26"/>
          <w:szCs w:val="26"/>
        </w:rPr>
        <w:t xml:space="preserve"> </w:t>
      </w:r>
      <w:r w:rsidR="00A61CC8">
        <w:rPr>
          <w:rFonts w:asciiTheme="majorHAnsi" w:hAnsiTheme="majorHAnsi"/>
          <w:i/>
          <w:iCs/>
          <w:sz w:val="26"/>
          <w:szCs w:val="26"/>
        </w:rPr>
        <w:t xml:space="preserve">Alameda County is committed to expanding COVID-19 testing services in priority areas and priority populations in compliance with Federal and State </w:t>
      </w:r>
      <w:r w:rsidR="00A61CC8" w:rsidRPr="00EF05FC">
        <w:rPr>
          <w:rFonts w:asciiTheme="majorHAnsi" w:hAnsiTheme="majorHAnsi"/>
          <w:i/>
          <w:iCs/>
          <w:sz w:val="26"/>
          <w:szCs w:val="26"/>
        </w:rPr>
        <w:t xml:space="preserve">guidance. </w:t>
      </w:r>
      <w:r w:rsidR="00015A13" w:rsidRPr="00EF05FC">
        <w:rPr>
          <w:rFonts w:asciiTheme="majorHAnsi" w:hAnsiTheme="majorHAnsi"/>
          <w:i/>
          <w:iCs/>
          <w:sz w:val="26"/>
          <w:szCs w:val="26"/>
        </w:rPr>
        <w:t xml:space="preserve">As stated in </w:t>
      </w:r>
      <w:r w:rsidR="00015A13" w:rsidRPr="00EF05FC">
        <w:rPr>
          <w:rFonts w:asciiTheme="majorHAnsi" w:hAnsiTheme="majorHAnsi"/>
          <w:i/>
          <w:iCs/>
          <w:sz w:val="26"/>
          <w:szCs w:val="26"/>
          <w:u w:val="single"/>
        </w:rPr>
        <w:t>Section I.E</w:t>
      </w:r>
      <w:r w:rsidR="00E9127F" w:rsidRPr="00EF05FC">
        <w:rPr>
          <w:rFonts w:asciiTheme="majorHAnsi" w:hAnsiTheme="majorHAnsi"/>
          <w:i/>
          <w:iCs/>
          <w:sz w:val="26"/>
          <w:szCs w:val="26"/>
          <w:u w:val="single"/>
        </w:rPr>
        <w:t xml:space="preserve"> of the RFP</w:t>
      </w:r>
      <w:r w:rsidR="00015A13" w:rsidRPr="00EF05FC">
        <w:rPr>
          <w:rFonts w:asciiTheme="majorHAnsi" w:hAnsiTheme="majorHAnsi"/>
          <w:i/>
          <w:iCs/>
          <w:sz w:val="26"/>
          <w:szCs w:val="26"/>
          <w:u w:val="single"/>
        </w:rPr>
        <w:t xml:space="preserve">, SPECIFIC REQUIREMENTS, </w:t>
      </w:r>
      <w:r w:rsidR="00EF05FC" w:rsidRPr="00EF05FC">
        <w:rPr>
          <w:rFonts w:asciiTheme="majorHAnsi" w:hAnsiTheme="majorHAnsi"/>
          <w:i/>
          <w:iCs/>
          <w:sz w:val="26"/>
          <w:szCs w:val="26"/>
          <w:u w:val="single"/>
        </w:rPr>
        <w:t>and Addendum No. 1</w:t>
      </w:r>
      <w:r w:rsidR="00EF05FC" w:rsidRPr="00EF05FC">
        <w:rPr>
          <w:rFonts w:asciiTheme="majorHAnsi" w:hAnsiTheme="majorHAnsi"/>
          <w:i/>
          <w:iCs/>
          <w:sz w:val="26"/>
          <w:szCs w:val="26"/>
        </w:rPr>
        <w:t xml:space="preserve">, </w:t>
      </w:r>
      <w:r w:rsidR="00015A13" w:rsidRPr="00EF05FC">
        <w:rPr>
          <w:rFonts w:asciiTheme="majorHAnsi" w:hAnsiTheme="majorHAnsi"/>
          <w:i/>
          <w:iCs/>
          <w:sz w:val="26"/>
          <w:szCs w:val="26"/>
        </w:rPr>
        <w:t>awarded bidder(s) must follow all guidelines set forth by Alameda County Public Health Department with regard to testing and testing sites</w:t>
      </w:r>
      <w:r w:rsidR="00A61CC8" w:rsidRPr="00EF05FC">
        <w:rPr>
          <w:rFonts w:asciiTheme="majorHAnsi" w:hAnsiTheme="majorHAnsi"/>
          <w:i/>
          <w:iCs/>
          <w:sz w:val="26"/>
          <w:szCs w:val="26"/>
        </w:rPr>
        <w:t>:</w:t>
      </w:r>
    </w:p>
    <w:p w14:paraId="641250B3" w14:textId="77777777" w:rsidR="00EF05FC" w:rsidRPr="00EF05FC" w:rsidRDefault="00EF05FC" w:rsidP="00EF05FC">
      <w:pPr>
        <w:rPr>
          <w:rFonts w:asciiTheme="majorHAnsi" w:hAnsiTheme="majorHAnsi"/>
          <w:bCs/>
          <w:i/>
          <w:iCs/>
          <w:sz w:val="26"/>
          <w:szCs w:val="26"/>
        </w:rPr>
      </w:pPr>
      <w:r w:rsidRPr="00EF05FC">
        <w:rPr>
          <w:rFonts w:asciiTheme="majorHAnsi" w:hAnsiTheme="majorHAnsi"/>
          <w:bCs/>
          <w:i/>
          <w:iCs/>
          <w:sz w:val="26"/>
          <w:szCs w:val="26"/>
        </w:rPr>
        <w:t xml:space="preserve">Alameda County Testing Criteria: </w:t>
      </w:r>
      <w:hyperlink r:id="rId13" w:history="1">
        <w:r w:rsidRPr="00EF05FC">
          <w:rPr>
            <w:rStyle w:val="Hyperlink"/>
            <w:rFonts w:asciiTheme="majorHAnsi" w:hAnsiTheme="majorHAnsi"/>
            <w:bCs/>
            <w:i/>
            <w:iCs/>
            <w:sz w:val="26"/>
            <w:szCs w:val="26"/>
          </w:rPr>
          <w:t>https://covid-19.acgov.org/covid19-assets/docs/testing/testing-guidance-for-alameda-county-2020.08.17.pdf</w:t>
        </w:r>
      </w:hyperlink>
    </w:p>
    <w:p w14:paraId="2DAED226" w14:textId="77777777" w:rsidR="00EF05FC" w:rsidRPr="00EF05FC" w:rsidRDefault="00EF05FC" w:rsidP="00EF05FC">
      <w:pPr>
        <w:rPr>
          <w:rFonts w:asciiTheme="majorHAnsi" w:hAnsiTheme="majorHAnsi"/>
          <w:bCs/>
          <w:i/>
          <w:iCs/>
          <w:sz w:val="26"/>
          <w:szCs w:val="26"/>
        </w:rPr>
      </w:pPr>
      <w:r w:rsidRPr="00EF05FC">
        <w:rPr>
          <w:rFonts w:asciiTheme="majorHAnsi" w:hAnsiTheme="majorHAnsi"/>
          <w:bCs/>
          <w:i/>
          <w:iCs/>
          <w:sz w:val="26"/>
          <w:szCs w:val="26"/>
        </w:rPr>
        <w:t xml:space="preserve">Alameda County Testing Site Requirements: </w:t>
      </w:r>
      <w:hyperlink r:id="rId14" w:history="1">
        <w:r w:rsidRPr="00EF05FC">
          <w:rPr>
            <w:rStyle w:val="Hyperlink"/>
            <w:rFonts w:asciiTheme="majorHAnsi" w:hAnsiTheme="majorHAnsi"/>
            <w:bCs/>
            <w:i/>
            <w:iCs/>
            <w:sz w:val="26"/>
            <w:szCs w:val="26"/>
          </w:rPr>
          <w:t>https://covid-19.acgov.org/covid19-assets/docs/testing/testing-site-requirements-acphd-2020.03.30.pdf</w:t>
        </w:r>
      </w:hyperlink>
    </w:p>
    <w:p w14:paraId="56AC7359" w14:textId="276DD333" w:rsidR="005B593B" w:rsidRDefault="005B593B" w:rsidP="003D61CC">
      <w:pPr>
        <w:rPr>
          <w:rFonts w:asciiTheme="majorHAnsi" w:hAnsiTheme="majorHAnsi"/>
          <w:b/>
          <w:bCs/>
          <w:color w:val="FF0000"/>
          <w:sz w:val="26"/>
          <w:szCs w:val="26"/>
        </w:rPr>
      </w:pPr>
    </w:p>
    <w:p w14:paraId="68F90E85" w14:textId="10EB216B" w:rsidR="007A3E79" w:rsidRPr="00657F5D" w:rsidRDefault="005B593B" w:rsidP="003D61CC">
      <w:pPr>
        <w:rPr>
          <w:rFonts w:asciiTheme="majorHAnsi" w:hAnsiTheme="majorHAnsi"/>
          <w:b/>
          <w:bCs/>
          <w:sz w:val="26"/>
          <w:szCs w:val="26"/>
        </w:rPr>
      </w:pPr>
      <w:r w:rsidRPr="00657F5D">
        <w:rPr>
          <w:rFonts w:asciiTheme="majorHAnsi" w:hAnsiTheme="majorHAnsi"/>
          <w:b/>
          <w:bCs/>
          <w:sz w:val="26"/>
          <w:szCs w:val="26"/>
        </w:rPr>
        <w:t>Q</w:t>
      </w:r>
      <w:r w:rsidR="00A122B0">
        <w:rPr>
          <w:rFonts w:asciiTheme="majorHAnsi" w:hAnsiTheme="majorHAnsi"/>
          <w:b/>
          <w:bCs/>
          <w:sz w:val="26"/>
          <w:szCs w:val="26"/>
        </w:rPr>
        <w:t xml:space="preserve">36. </w:t>
      </w:r>
      <w:r w:rsidR="007A3E79" w:rsidRPr="00657F5D">
        <w:rPr>
          <w:rFonts w:asciiTheme="majorHAnsi" w:hAnsiTheme="majorHAnsi"/>
          <w:b/>
          <w:bCs/>
          <w:sz w:val="26"/>
          <w:szCs w:val="26"/>
        </w:rPr>
        <w:t xml:space="preserve">Will the </w:t>
      </w:r>
      <w:r w:rsidR="00CF2163">
        <w:rPr>
          <w:rFonts w:asciiTheme="majorHAnsi" w:hAnsiTheme="majorHAnsi"/>
          <w:b/>
          <w:bCs/>
          <w:sz w:val="26"/>
          <w:szCs w:val="26"/>
        </w:rPr>
        <w:t>C</w:t>
      </w:r>
      <w:r w:rsidR="007A3E79" w:rsidRPr="00657F5D">
        <w:rPr>
          <w:rFonts w:asciiTheme="majorHAnsi" w:hAnsiTheme="majorHAnsi"/>
          <w:b/>
          <w:bCs/>
          <w:sz w:val="26"/>
          <w:szCs w:val="26"/>
        </w:rPr>
        <w:t xml:space="preserve">ounty provide the ordering physician for testing? Or </w:t>
      </w:r>
      <w:r w:rsidR="00FE0903">
        <w:rPr>
          <w:rFonts w:asciiTheme="majorHAnsi" w:hAnsiTheme="majorHAnsi"/>
          <w:b/>
          <w:bCs/>
          <w:sz w:val="26"/>
          <w:szCs w:val="26"/>
        </w:rPr>
        <w:t>is</w:t>
      </w:r>
      <w:r w:rsidR="007A3E79" w:rsidRPr="00657F5D">
        <w:rPr>
          <w:rFonts w:asciiTheme="majorHAnsi" w:hAnsiTheme="majorHAnsi"/>
          <w:b/>
          <w:bCs/>
          <w:sz w:val="26"/>
          <w:szCs w:val="26"/>
        </w:rPr>
        <w:t xml:space="preserve"> the bidder be expected to?</w:t>
      </w:r>
    </w:p>
    <w:p w14:paraId="226E3CA7" w14:textId="2201D84E" w:rsidR="0002143D" w:rsidRPr="00491F12" w:rsidRDefault="0A6112B1" w:rsidP="0A6112B1">
      <w:pPr>
        <w:rPr>
          <w:rFonts w:asciiTheme="majorHAnsi" w:hAnsiTheme="majorHAnsi"/>
          <w:i/>
          <w:iCs/>
          <w:sz w:val="26"/>
          <w:szCs w:val="26"/>
        </w:rPr>
      </w:pPr>
      <w:r w:rsidRPr="0A6112B1">
        <w:rPr>
          <w:rFonts w:asciiTheme="majorHAnsi" w:hAnsiTheme="majorHAnsi"/>
          <w:i/>
          <w:iCs/>
          <w:sz w:val="26"/>
          <w:szCs w:val="26"/>
        </w:rPr>
        <w:t>A</w:t>
      </w:r>
      <w:r w:rsidR="00A122B0">
        <w:rPr>
          <w:rFonts w:asciiTheme="majorHAnsi" w:hAnsiTheme="majorHAnsi"/>
          <w:i/>
          <w:iCs/>
          <w:sz w:val="26"/>
          <w:szCs w:val="26"/>
        </w:rPr>
        <w:t xml:space="preserve">36. </w:t>
      </w:r>
      <w:r w:rsidRPr="0A6112B1">
        <w:rPr>
          <w:rFonts w:asciiTheme="majorHAnsi" w:hAnsiTheme="majorHAnsi"/>
          <w:i/>
          <w:iCs/>
          <w:sz w:val="26"/>
          <w:szCs w:val="26"/>
        </w:rPr>
        <w:t xml:space="preserve">The </w:t>
      </w:r>
      <w:r w:rsidR="005D572A">
        <w:rPr>
          <w:rFonts w:asciiTheme="majorHAnsi" w:hAnsiTheme="majorHAnsi"/>
          <w:i/>
          <w:iCs/>
          <w:sz w:val="26"/>
          <w:szCs w:val="26"/>
        </w:rPr>
        <w:t xml:space="preserve">awarded </w:t>
      </w:r>
      <w:r w:rsidRPr="0A6112B1">
        <w:rPr>
          <w:rFonts w:asciiTheme="majorHAnsi" w:hAnsiTheme="majorHAnsi"/>
          <w:i/>
          <w:iCs/>
          <w:sz w:val="26"/>
          <w:szCs w:val="26"/>
        </w:rPr>
        <w:t>bidder</w:t>
      </w:r>
      <w:r w:rsidR="00B478FA">
        <w:rPr>
          <w:rFonts w:asciiTheme="majorHAnsi" w:hAnsiTheme="majorHAnsi"/>
          <w:i/>
          <w:iCs/>
          <w:sz w:val="26"/>
          <w:szCs w:val="26"/>
        </w:rPr>
        <w:t xml:space="preserve"> is expected to provide the ordering physician for testing. If a bidder is requesting an exception, they should state so </w:t>
      </w:r>
      <w:r w:rsidR="005237A3">
        <w:rPr>
          <w:rFonts w:asciiTheme="majorHAnsi" w:hAnsiTheme="majorHAnsi"/>
          <w:i/>
          <w:iCs/>
          <w:sz w:val="26"/>
          <w:szCs w:val="26"/>
        </w:rPr>
        <w:t xml:space="preserve">in their bid response under “Exceptions and Clarifications” (Exhibit B Bid Forms, page 4). </w:t>
      </w:r>
    </w:p>
    <w:p w14:paraId="3CCA9B15" w14:textId="020D7E21" w:rsidR="00A8256A" w:rsidRDefault="00A8256A" w:rsidP="003D61CC">
      <w:pPr>
        <w:rPr>
          <w:rFonts w:asciiTheme="majorHAnsi" w:hAnsiTheme="majorHAnsi"/>
          <w:b/>
          <w:bCs/>
          <w:color w:val="FF0000"/>
          <w:sz w:val="26"/>
          <w:szCs w:val="26"/>
        </w:rPr>
      </w:pPr>
    </w:p>
    <w:p w14:paraId="246F9CB9" w14:textId="102BED55" w:rsidR="00A122B0" w:rsidRPr="00020E76" w:rsidRDefault="00A122B0" w:rsidP="00A122B0">
      <w:pPr>
        <w:rPr>
          <w:rFonts w:asciiTheme="majorHAnsi" w:hAnsiTheme="majorHAnsi"/>
          <w:b/>
          <w:bCs/>
          <w:sz w:val="26"/>
          <w:szCs w:val="26"/>
        </w:rPr>
      </w:pPr>
      <w:r w:rsidRPr="00020E76">
        <w:rPr>
          <w:rFonts w:asciiTheme="majorHAnsi" w:hAnsiTheme="majorHAnsi"/>
          <w:b/>
          <w:bCs/>
          <w:sz w:val="26"/>
          <w:szCs w:val="26"/>
        </w:rPr>
        <w:t>Q</w:t>
      </w:r>
      <w:r>
        <w:rPr>
          <w:rFonts w:asciiTheme="majorHAnsi" w:hAnsiTheme="majorHAnsi"/>
          <w:b/>
          <w:bCs/>
          <w:sz w:val="26"/>
          <w:szCs w:val="26"/>
        </w:rPr>
        <w:t xml:space="preserve">37. </w:t>
      </w:r>
      <w:r w:rsidRPr="00020E76">
        <w:rPr>
          <w:rFonts w:asciiTheme="majorHAnsi" w:hAnsiTheme="majorHAnsi"/>
          <w:b/>
          <w:bCs/>
          <w:sz w:val="26"/>
          <w:szCs w:val="26"/>
        </w:rPr>
        <w:t>Is there a CLIA waiver currently in place with the County?</w:t>
      </w:r>
    </w:p>
    <w:p w14:paraId="68DC3D8C" w14:textId="405D8A82" w:rsidR="00A122B0" w:rsidRPr="00E65952" w:rsidRDefault="00A122B0" w:rsidP="00A122B0">
      <w:pPr>
        <w:rPr>
          <w:rFonts w:asciiTheme="majorHAnsi" w:hAnsiTheme="majorHAnsi"/>
          <w:i/>
          <w:iCs/>
          <w:sz w:val="26"/>
          <w:szCs w:val="26"/>
        </w:rPr>
      </w:pPr>
      <w:r w:rsidRPr="00E65952">
        <w:rPr>
          <w:rFonts w:asciiTheme="majorHAnsi" w:hAnsiTheme="majorHAnsi"/>
          <w:i/>
          <w:iCs/>
          <w:sz w:val="26"/>
          <w:szCs w:val="26"/>
        </w:rPr>
        <w:t xml:space="preserve">A37. A CLIA (Clinical Laboratory Improvement Amendments) certificate is required for any lab used to process COVID-19 tests.  In some cases, a CLIA waiver is required for administration of rapid tests on site, without the function of an actual lab.  The CLIA Waiver must be obtained by the vendor, either through the Department of Health &amp; Human Services, Centers for Medicare and Medicaid Services (CMS) or the California Department of Public Health (CDPH).    </w:t>
      </w:r>
    </w:p>
    <w:p w14:paraId="5AAC70C8" w14:textId="77777777" w:rsidR="00A122B0" w:rsidRPr="003E35DE" w:rsidRDefault="00A122B0" w:rsidP="003D61CC">
      <w:pPr>
        <w:rPr>
          <w:rFonts w:asciiTheme="majorHAnsi" w:hAnsiTheme="majorHAnsi"/>
          <w:b/>
          <w:bCs/>
          <w:color w:val="FF0000"/>
          <w:sz w:val="26"/>
          <w:szCs w:val="26"/>
        </w:rPr>
      </w:pPr>
    </w:p>
    <w:p w14:paraId="53026F07" w14:textId="4EEB0DED" w:rsidR="000B1CD6" w:rsidRPr="00657F5D" w:rsidRDefault="00A8256A" w:rsidP="003D61CC">
      <w:pPr>
        <w:rPr>
          <w:rFonts w:asciiTheme="majorHAnsi" w:hAnsiTheme="majorHAnsi"/>
          <w:b/>
          <w:bCs/>
          <w:sz w:val="26"/>
          <w:szCs w:val="26"/>
        </w:rPr>
      </w:pPr>
      <w:r w:rsidRPr="00657F5D">
        <w:rPr>
          <w:rFonts w:asciiTheme="majorHAnsi" w:hAnsiTheme="majorHAnsi"/>
          <w:b/>
          <w:bCs/>
          <w:sz w:val="26"/>
          <w:szCs w:val="26"/>
        </w:rPr>
        <w:t>Q</w:t>
      </w:r>
      <w:r w:rsidR="00A122B0">
        <w:rPr>
          <w:rFonts w:asciiTheme="majorHAnsi" w:hAnsiTheme="majorHAnsi"/>
          <w:b/>
          <w:bCs/>
          <w:sz w:val="26"/>
          <w:szCs w:val="26"/>
        </w:rPr>
        <w:t>38.</w:t>
      </w:r>
      <w:r w:rsidRPr="00657F5D">
        <w:rPr>
          <w:rFonts w:asciiTheme="majorHAnsi" w:hAnsiTheme="majorHAnsi"/>
          <w:b/>
          <w:bCs/>
          <w:sz w:val="26"/>
          <w:szCs w:val="26"/>
        </w:rPr>
        <w:t xml:space="preserve"> </w:t>
      </w:r>
      <w:r w:rsidR="000B1CD6" w:rsidRPr="00657F5D">
        <w:rPr>
          <w:rFonts w:asciiTheme="majorHAnsi" w:hAnsiTheme="majorHAnsi"/>
          <w:b/>
          <w:bCs/>
          <w:sz w:val="26"/>
          <w:szCs w:val="26"/>
        </w:rPr>
        <w:t>On page 10</w:t>
      </w:r>
      <w:r w:rsidRPr="00657F5D">
        <w:rPr>
          <w:rFonts w:asciiTheme="majorHAnsi" w:hAnsiTheme="majorHAnsi"/>
          <w:b/>
          <w:bCs/>
          <w:sz w:val="26"/>
          <w:szCs w:val="26"/>
        </w:rPr>
        <w:t xml:space="preserve"> [of the RFP]</w:t>
      </w:r>
      <w:r w:rsidR="000B1CD6" w:rsidRPr="00657F5D">
        <w:rPr>
          <w:rFonts w:asciiTheme="majorHAnsi" w:hAnsiTheme="majorHAnsi"/>
          <w:b/>
          <w:bCs/>
          <w:sz w:val="26"/>
          <w:szCs w:val="26"/>
        </w:rPr>
        <w:t>, a requirement notes that the vendor must provide outreach and health education around COVID-19, including "(6) Vaccine, boosters, 3rd dose, monoclonal antibody treatment" etc. Must the vendor provide actual vaccines/treatments or rather share educational information about their availability?</w:t>
      </w:r>
    </w:p>
    <w:p w14:paraId="019E4D09" w14:textId="59518843" w:rsidR="00A8256A" w:rsidRDefault="0A6112B1" w:rsidP="003D61CC">
      <w:pPr>
        <w:rPr>
          <w:rFonts w:asciiTheme="majorHAnsi" w:hAnsiTheme="majorHAnsi"/>
          <w:i/>
          <w:iCs/>
          <w:sz w:val="26"/>
          <w:szCs w:val="26"/>
        </w:rPr>
      </w:pPr>
      <w:r w:rsidRPr="0A6112B1">
        <w:rPr>
          <w:rFonts w:asciiTheme="majorHAnsi" w:hAnsiTheme="majorHAnsi"/>
          <w:i/>
          <w:iCs/>
          <w:sz w:val="26"/>
          <w:szCs w:val="26"/>
        </w:rPr>
        <w:t>A</w:t>
      </w:r>
      <w:r w:rsidR="00A122B0">
        <w:rPr>
          <w:rFonts w:asciiTheme="majorHAnsi" w:hAnsiTheme="majorHAnsi"/>
          <w:i/>
          <w:iCs/>
          <w:sz w:val="26"/>
          <w:szCs w:val="26"/>
        </w:rPr>
        <w:t>38</w:t>
      </w:r>
      <w:r w:rsidR="007B52D6">
        <w:rPr>
          <w:rFonts w:asciiTheme="majorHAnsi" w:hAnsiTheme="majorHAnsi"/>
          <w:i/>
          <w:iCs/>
          <w:sz w:val="26"/>
          <w:szCs w:val="26"/>
        </w:rPr>
        <w:t>.</w:t>
      </w:r>
      <w:r w:rsidRPr="0A6112B1">
        <w:rPr>
          <w:rFonts w:asciiTheme="majorHAnsi" w:hAnsiTheme="majorHAnsi"/>
          <w:i/>
          <w:iCs/>
          <w:sz w:val="26"/>
          <w:szCs w:val="26"/>
        </w:rPr>
        <w:t xml:space="preserve"> This RFP is for testing services. </w:t>
      </w:r>
      <w:r w:rsidR="00657F5D">
        <w:rPr>
          <w:rFonts w:asciiTheme="majorHAnsi" w:hAnsiTheme="majorHAnsi"/>
          <w:i/>
          <w:iCs/>
          <w:sz w:val="26"/>
          <w:szCs w:val="26"/>
        </w:rPr>
        <w:t>T</w:t>
      </w:r>
      <w:r w:rsidRPr="0A6112B1">
        <w:rPr>
          <w:rFonts w:asciiTheme="majorHAnsi" w:hAnsiTheme="majorHAnsi"/>
          <w:i/>
          <w:iCs/>
          <w:sz w:val="26"/>
          <w:szCs w:val="26"/>
        </w:rPr>
        <w:t xml:space="preserve">he </w:t>
      </w:r>
      <w:r w:rsidR="005D572A">
        <w:rPr>
          <w:rFonts w:asciiTheme="majorHAnsi" w:hAnsiTheme="majorHAnsi"/>
          <w:i/>
          <w:iCs/>
          <w:sz w:val="26"/>
          <w:szCs w:val="26"/>
        </w:rPr>
        <w:t xml:space="preserve">awarded bidder(s) shall </w:t>
      </w:r>
      <w:r w:rsidRPr="0A6112B1">
        <w:rPr>
          <w:rFonts w:asciiTheme="majorHAnsi" w:hAnsiTheme="majorHAnsi"/>
          <w:i/>
          <w:iCs/>
          <w:sz w:val="26"/>
          <w:szCs w:val="26"/>
        </w:rPr>
        <w:t>provide outreach and education on COVID-19 follow</w:t>
      </w:r>
      <w:r w:rsidR="005D572A">
        <w:rPr>
          <w:rFonts w:asciiTheme="majorHAnsi" w:hAnsiTheme="majorHAnsi"/>
          <w:i/>
          <w:iCs/>
          <w:sz w:val="26"/>
          <w:szCs w:val="26"/>
        </w:rPr>
        <w:t>-</w:t>
      </w:r>
      <w:r w:rsidRPr="0A6112B1">
        <w:rPr>
          <w:rFonts w:asciiTheme="majorHAnsi" w:hAnsiTheme="majorHAnsi"/>
          <w:i/>
          <w:iCs/>
          <w:sz w:val="26"/>
          <w:szCs w:val="26"/>
        </w:rPr>
        <w:t>up care, vaccines, and treatments in an accessible manner for populations being served. When possible and appropriate, co-location of vaccination or other opportunities may be offered through separate vendors/contracts.</w:t>
      </w:r>
    </w:p>
    <w:p w14:paraId="28573C44" w14:textId="77777777" w:rsidR="00657F5D" w:rsidRPr="003E35DE" w:rsidRDefault="00657F5D" w:rsidP="003D61CC">
      <w:pPr>
        <w:rPr>
          <w:rFonts w:asciiTheme="majorHAnsi" w:hAnsiTheme="majorHAnsi"/>
          <w:b/>
          <w:bCs/>
          <w:color w:val="FF0000"/>
          <w:sz w:val="26"/>
          <w:szCs w:val="26"/>
        </w:rPr>
      </w:pPr>
    </w:p>
    <w:p w14:paraId="2637A4A1" w14:textId="3D7711FE" w:rsidR="00A122B0" w:rsidRPr="00657F5D" w:rsidRDefault="00A122B0" w:rsidP="00A122B0">
      <w:pPr>
        <w:rPr>
          <w:rFonts w:asciiTheme="majorHAnsi" w:hAnsiTheme="majorHAnsi"/>
          <w:b/>
          <w:bCs/>
          <w:sz w:val="26"/>
          <w:szCs w:val="26"/>
        </w:rPr>
      </w:pPr>
      <w:r w:rsidRPr="00657F5D">
        <w:rPr>
          <w:rFonts w:asciiTheme="majorHAnsi" w:hAnsiTheme="majorHAnsi"/>
          <w:b/>
          <w:bCs/>
          <w:sz w:val="26"/>
          <w:szCs w:val="26"/>
        </w:rPr>
        <w:t>Q</w:t>
      </w:r>
      <w:r>
        <w:rPr>
          <w:rFonts w:asciiTheme="majorHAnsi" w:hAnsiTheme="majorHAnsi"/>
          <w:b/>
          <w:bCs/>
          <w:sz w:val="26"/>
          <w:szCs w:val="26"/>
        </w:rPr>
        <w:t xml:space="preserve">39. </w:t>
      </w:r>
      <w:r w:rsidRPr="00657F5D">
        <w:rPr>
          <w:rFonts w:asciiTheme="majorHAnsi" w:hAnsiTheme="majorHAnsi"/>
          <w:b/>
          <w:bCs/>
          <w:sz w:val="26"/>
          <w:szCs w:val="26"/>
        </w:rPr>
        <w:t>In regards to providing culturally competent services and "language capacity," what specific languages must be supported?</w:t>
      </w:r>
    </w:p>
    <w:p w14:paraId="3FB37F44" w14:textId="4EFE146B" w:rsidR="00A122B0" w:rsidRDefault="00A122B0" w:rsidP="00A122B0">
      <w:pPr>
        <w:rPr>
          <w:rFonts w:asciiTheme="majorHAnsi" w:hAnsiTheme="majorHAnsi"/>
          <w:i/>
          <w:iCs/>
          <w:sz w:val="26"/>
          <w:szCs w:val="26"/>
        </w:rPr>
      </w:pPr>
      <w:r w:rsidRPr="0A6112B1">
        <w:rPr>
          <w:rFonts w:asciiTheme="majorHAnsi" w:hAnsiTheme="majorHAnsi"/>
          <w:i/>
          <w:iCs/>
          <w:sz w:val="26"/>
          <w:szCs w:val="26"/>
        </w:rPr>
        <w:t>A</w:t>
      </w:r>
      <w:r>
        <w:rPr>
          <w:rFonts w:asciiTheme="majorHAnsi" w:hAnsiTheme="majorHAnsi"/>
          <w:i/>
          <w:iCs/>
          <w:sz w:val="26"/>
          <w:szCs w:val="26"/>
        </w:rPr>
        <w:t xml:space="preserve">39. </w:t>
      </w:r>
      <w:r w:rsidR="00533F23">
        <w:rPr>
          <w:rFonts w:asciiTheme="majorHAnsi" w:hAnsiTheme="majorHAnsi"/>
          <w:i/>
          <w:iCs/>
          <w:sz w:val="26"/>
          <w:szCs w:val="26"/>
        </w:rPr>
        <w:t>All Alameda County t</w:t>
      </w:r>
      <w:r w:rsidRPr="0A6112B1">
        <w:rPr>
          <w:rFonts w:asciiTheme="majorHAnsi" w:hAnsiTheme="majorHAnsi"/>
          <w:i/>
          <w:iCs/>
          <w:sz w:val="26"/>
          <w:szCs w:val="26"/>
        </w:rPr>
        <w:t xml:space="preserve">hreshold languages (English, Spanish, Vietnamese, Cantonese, Mandarin, Farsi, Korean, Tagalog), as well as any language spoken by a population served, including Mam, Arabic, Tigrinya, Pacific Islander/Polynesian languages. Language </w:t>
      </w:r>
      <w:r>
        <w:rPr>
          <w:rFonts w:asciiTheme="majorHAnsi" w:hAnsiTheme="majorHAnsi"/>
          <w:i/>
          <w:iCs/>
          <w:sz w:val="26"/>
          <w:szCs w:val="26"/>
        </w:rPr>
        <w:t xml:space="preserve">support </w:t>
      </w:r>
      <w:r w:rsidRPr="0A6112B1">
        <w:rPr>
          <w:rFonts w:asciiTheme="majorHAnsi" w:hAnsiTheme="majorHAnsi"/>
          <w:i/>
          <w:iCs/>
          <w:sz w:val="26"/>
          <w:szCs w:val="26"/>
        </w:rPr>
        <w:t>should be available in accessible ways, including non</w:t>
      </w:r>
      <w:r>
        <w:rPr>
          <w:rFonts w:asciiTheme="majorHAnsi" w:hAnsiTheme="majorHAnsi"/>
          <w:i/>
          <w:iCs/>
          <w:sz w:val="26"/>
          <w:szCs w:val="26"/>
        </w:rPr>
        <w:t>-</w:t>
      </w:r>
      <w:r w:rsidRPr="0A6112B1">
        <w:rPr>
          <w:rFonts w:asciiTheme="majorHAnsi" w:hAnsiTheme="majorHAnsi"/>
          <w:i/>
          <w:iCs/>
          <w:sz w:val="26"/>
          <w:szCs w:val="26"/>
        </w:rPr>
        <w:t>digital interfaces, phone, in</w:t>
      </w:r>
      <w:r>
        <w:rPr>
          <w:rFonts w:asciiTheme="majorHAnsi" w:hAnsiTheme="majorHAnsi"/>
          <w:i/>
          <w:iCs/>
          <w:sz w:val="26"/>
          <w:szCs w:val="26"/>
        </w:rPr>
        <w:t>-</w:t>
      </w:r>
      <w:r w:rsidRPr="0A6112B1">
        <w:rPr>
          <w:rFonts w:asciiTheme="majorHAnsi" w:hAnsiTheme="majorHAnsi"/>
          <w:i/>
          <w:iCs/>
          <w:sz w:val="26"/>
          <w:szCs w:val="26"/>
        </w:rPr>
        <w:t xml:space="preserve">person translation etc.  </w:t>
      </w:r>
    </w:p>
    <w:p w14:paraId="29462CCE" w14:textId="77777777" w:rsidR="00A122B0" w:rsidRPr="00491F12" w:rsidRDefault="00A122B0" w:rsidP="00A122B0">
      <w:pPr>
        <w:rPr>
          <w:rFonts w:asciiTheme="majorHAnsi" w:hAnsiTheme="majorHAnsi"/>
          <w:i/>
          <w:iCs/>
          <w:sz w:val="26"/>
          <w:szCs w:val="26"/>
        </w:rPr>
      </w:pPr>
    </w:p>
    <w:p w14:paraId="547D067F" w14:textId="0582B519" w:rsidR="005B593B" w:rsidRPr="00657F5D" w:rsidRDefault="005B593B" w:rsidP="003D61CC">
      <w:pPr>
        <w:rPr>
          <w:rFonts w:asciiTheme="majorHAnsi" w:hAnsiTheme="majorHAnsi"/>
          <w:b/>
          <w:bCs/>
          <w:sz w:val="26"/>
          <w:szCs w:val="26"/>
        </w:rPr>
      </w:pPr>
      <w:r w:rsidRPr="00657F5D">
        <w:rPr>
          <w:rFonts w:asciiTheme="majorHAnsi" w:hAnsiTheme="majorHAnsi"/>
          <w:b/>
          <w:bCs/>
          <w:sz w:val="26"/>
          <w:szCs w:val="26"/>
        </w:rPr>
        <w:t>Q</w:t>
      </w:r>
      <w:r w:rsidR="00A122B0">
        <w:rPr>
          <w:rFonts w:asciiTheme="majorHAnsi" w:hAnsiTheme="majorHAnsi"/>
          <w:b/>
          <w:bCs/>
          <w:sz w:val="26"/>
          <w:szCs w:val="26"/>
        </w:rPr>
        <w:t>40.</w:t>
      </w:r>
      <w:r w:rsidRPr="00657F5D">
        <w:rPr>
          <w:rFonts w:asciiTheme="majorHAnsi" w:hAnsiTheme="majorHAnsi"/>
          <w:b/>
          <w:bCs/>
          <w:sz w:val="26"/>
          <w:szCs w:val="26"/>
        </w:rPr>
        <w:t xml:space="preserve"> Can you provide a list of languages and cultures outside of those listed on page 12 of the RFP, under #2 Bidder Qualifications?  Specifically</w:t>
      </w:r>
      <w:r w:rsidR="00657F5D" w:rsidRPr="00657F5D">
        <w:rPr>
          <w:rFonts w:asciiTheme="majorHAnsi" w:hAnsiTheme="majorHAnsi"/>
          <w:b/>
          <w:bCs/>
          <w:sz w:val="26"/>
          <w:szCs w:val="26"/>
        </w:rPr>
        <w:t xml:space="preserve">, </w:t>
      </w:r>
      <w:r w:rsidRPr="00657F5D">
        <w:rPr>
          <w:rFonts w:asciiTheme="majorHAnsi" w:hAnsiTheme="majorHAnsi"/>
          <w:b/>
          <w:bCs/>
          <w:sz w:val="26"/>
          <w:szCs w:val="26"/>
        </w:rPr>
        <w:t>languages outside of English and Spanish.</w:t>
      </w:r>
    </w:p>
    <w:p w14:paraId="35B49FA5" w14:textId="5ED905E4" w:rsidR="00A8256A" w:rsidRPr="003D61CC" w:rsidRDefault="0A6112B1" w:rsidP="003D61CC">
      <w:pPr>
        <w:rPr>
          <w:rFonts w:asciiTheme="majorHAnsi" w:hAnsiTheme="majorHAnsi"/>
          <w:sz w:val="26"/>
          <w:szCs w:val="26"/>
        </w:rPr>
      </w:pPr>
      <w:r w:rsidRPr="0A6112B1">
        <w:rPr>
          <w:rFonts w:asciiTheme="majorHAnsi" w:hAnsiTheme="majorHAnsi"/>
          <w:i/>
          <w:iCs/>
          <w:sz w:val="26"/>
          <w:szCs w:val="26"/>
        </w:rPr>
        <w:t>A</w:t>
      </w:r>
      <w:r w:rsidR="00A122B0">
        <w:rPr>
          <w:rFonts w:asciiTheme="majorHAnsi" w:hAnsiTheme="majorHAnsi"/>
          <w:i/>
          <w:iCs/>
          <w:sz w:val="26"/>
          <w:szCs w:val="26"/>
        </w:rPr>
        <w:t xml:space="preserve">40. </w:t>
      </w:r>
      <w:r w:rsidR="00163735">
        <w:rPr>
          <w:rFonts w:asciiTheme="majorHAnsi" w:hAnsiTheme="majorHAnsi"/>
          <w:i/>
          <w:iCs/>
          <w:sz w:val="26"/>
          <w:szCs w:val="26"/>
        </w:rPr>
        <w:t>Please see</w:t>
      </w:r>
      <w:r w:rsidR="00A122B0">
        <w:rPr>
          <w:rFonts w:asciiTheme="majorHAnsi" w:hAnsiTheme="majorHAnsi"/>
          <w:i/>
          <w:iCs/>
          <w:sz w:val="26"/>
          <w:szCs w:val="26"/>
        </w:rPr>
        <w:t xml:space="preserve"> A39 above. </w:t>
      </w:r>
    </w:p>
    <w:p w14:paraId="389EBEEF" w14:textId="309CD11E" w:rsidR="00FE0903" w:rsidRDefault="00FE0903" w:rsidP="003D61CC">
      <w:pPr>
        <w:rPr>
          <w:rFonts w:asciiTheme="majorHAnsi" w:hAnsiTheme="majorHAnsi"/>
          <w:sz w:val="26"/>
          <w:szCs w:val="26"/>
        </w:rPr>
      </w:pPr>
    </w:p>
    <w:p w14:paraId="0B0F3362" w14:textId="77777777" w:rsidR="00DD175E" w:rsidRDefault="00DD175E" w:rsidP="003D61CC">
      <w:pPr>
        <w:rPr>
          <w:rFonts w:asciiTheme="majorHAnsi" w:hAnsiTheme="majorHAnsi"/>
          <w:sz w:val="26"/>
          <w:szCs w:val="26"/>
        </w:rPr>
      </w:pPr>
    </w:p>
    <w:p w14:paraId="6DD5A733" w14:textId="158DBAEA" w:rsidR="000868F3" w:rsidRPr="00A8256A" w:rsidRDefault="000868F3"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A8256A">
        <w:rPr>
          <w:rFonts w:ascii="Calibri" w:eastAsia="Calibri" w:hAnsi="Calibri" w:cs="Calibri"/>
          <w:b/>
          <w:sz w:val="26"/>
          <w:szCs w:val="26"/>
        </w:rPr>
        <w:t>Budget Questions</w:t>
      </w:r>
    </w:p>
    <w:p w14:paraId="09787964" w14:textId="77777777" w:rsidR="000868F3" w:rsidRPr="003D61CC" w:rsidRDefault="000868F3" w:rsidP="003D61CC">
      <w:pPr>
        <w:rPr>
          <w:rFonts w:asciiTheme="majorHAnsi" w:hAnsiTheme="majorHAnsi"/>
          <w:sz w:val="26"/>
          <w:szCs w:val="26"/>
        </w:rPr>
      </w:pPr>
    </w:p>
    <w:p w14:paraId="44B8F982" w14:textId="679DC95D" w:rsidR="00C00990" w:rsidRPr="004D05DC" w:rsidRDefault="00C00990" w:rsidP="00C00990">
      <w:pPr>
        <w:rPr>
          <w:rFonts w:asciiTheme="majorHAnsi" w:hAnsiTheme="majorHAnsi"/>
          <w:b/>
          <w:bCs/>
          <w:sz w:val="26"/>
          <w:szCs w:val="26"/>
        </w:rPr>
      </w:pPr>
      <w:r w:rsidRPr="004D05DC">
        <w:rPr>
          <w:rFonts w:asciiTheme="majorHAnsi" w:hAnsiTheme="majorHAnsi"/>
          <w:b/>
          <w:bCs/>
          <w:sz w:val="26"/>
          <w:szCs w:val="26"/>
        </w:rPr>
        <w:t>Q4</w:t>
      </w:r>
      <w:r w:rsidR="009162CD">
        <w:rPr>
          <w:rFonts w:asciiTheme="majorHAnsi" w:hAnsiTheme="majorHAnsi"/>
          <w:b/>
          <w:bCs/>
          <w:sz w:val="26"/>
          <w:szCs w:val="26"/>
        </w:rPr>
        <w:t>1</w:t>
      </w:r>
      <w:r w:rsidRPr="004D05DC">
        <w:rPr>
          <w:rFonts w:asciiTheme="majorHAnsi" w:hAnsiTheme="majorHAnsi"/>
          <w:b/>
          <w:bCs/>
          <w:sz w:val="26"/>
          <w:szCs w:val="26"/>
        </w:rPr>
        <w:t xml:space="preserve">. Are expenses for lab services allowable in the proposed program budget? </w:t>
      </w:r>
    </w:p>
    <w:p w14:paraId="49DD73E1" w14:textId="7361199A" w:rsidR="002664AB" w:rsidRPr="002664AB" w:rsidRDefault="00C00990" w:rsidP="002664AB">
      <w:pPr>
        <w:rPr>
          <w:rFonts w:asciiTheme="majorHAnsi" w:hAnsiTheme="majorHAnsi"/>
          <w:i/>
          <w:iCs/>
          <w:sz w:val="26"/>
          <w:szCs w:val="26"/>
        </w:rPr>
      </w:pPr>
      <w:r w:rsidRPr="009162CD">
        <w:rPr>
          <w:rFonts w:asciiTheme="majorHAnsi" w:hAnsiTheme="majorHAnsi"/>
          <w:i/>
          <w:iCs/>
          <w:sz w:val="26"/>
          <w:szCs w:val="26"/>
        </w:rPr>
        <w:t>A4</w:t>
      </w:r>
      <w:r w:rsidR="009162CD">
        <w:rPr>
          <w:rFonts w:asciiTheme="majorHAnsi" w:hAnsiTheme="majorHAnsi"/>
          <w:i/>
          <w:iCs/>
          <w:sz w:val="26"/>
          <w:szCs w:val="26"/>
        </w:rPr>
        <w:t>1</w:t>
      </w:r>
      <w:r w:rsidRPr="009162CD">
        <w:rPr>
          <w:rFonts w:asciiTheme="majorHAnsi" w:hAnsiTheme="majorHAnsi"/>
          <w:i/>
          <w:iCs/>
          <w:sz w:val="26"/>
          <w:szCs w:val="26"/>
        </w:rPr>
        <w:t xml:space="preserve">. </w:t>
      </w:r>
      <w:r w:rsidR="00626A7F">
        <w:rPr>
          <w:rFonts w:asciiTheme="majorHAnsi" w:hAnsiTheme="majorHAnsi"/>
          <w:i/>
          <w:iCs/>
          <w:sz w:val="26"/>
          <w:szCs w:val="26"/>
        </w:rPr>
        <w:t>L</w:t>
      </w:r>
      <w:r w:rsidRPr="009162CD">
        <w:rPr>
          <w:rFonts w:asciiTheme="majorHAnsi" w:hAnsiTheme="majorHAnsi"/>
          <w:i/>
          <w:iCs/>
          <w:sz w:val="26"/>
          <w:szCs w:val="26"/>
        </w:rPr>
        <w:t xml:space="preserve">ab </w:t>
      </w:r>
      <w:r w:rsidR="00A96C29">
        <w:rPr>
          <w:rFonts w:asciiTheme="majorHAnsi" w:hAnsiTheme="majorHAnsi"/>
          <w:i/>
          <w:iCs/>
          <w:sz w:val="26"/>
          <w:szCs w:val="26"/>
        </w:rPr>
        <w:t xml:space="preserve">expenses are not allowed in the proposed budgets. Contracted vendors </w:t>
      </w:r>
      <w:r w:rsidR="007B09C4">
        <w:rPr>
          <w:rFonts w:asciiTheme="majorHAnsi" w:hAnsiTheme="majorHAnsi"/>
          <w:i/>
          <w:iCs/>
          <w:sz w:val="26"/>
          <w:szCs w:val="26"/>
        </w:rPr>
        <w:t xml:space="preserve">must </w:t>
      </w:r>
      <w:r w:rsidR="00A96C29">
        <w:rPr>
          <w:rFonts w:asciiTheme="majorHAnsi" w:hAnsiTheme="majorHAnsi"/>
          <w:i/>
          <w:iCs/>
          <w:sz w:val="26"/>
          <w:szCs w:val="26"/>
        </w:rPr>
        <w:t>utilize the State’s la</w:t>
      </w:r>
      <w:r w:rsidR="00DD175E">
        <w:rPr>
          <w:rFonts w:asciiTheme="majorHAnsi" w:hAnsiTheme="majorHAnsi"/>
          <w:i/>
          <w:iCs/>
          <w:sz w:val="26"/>
          <w:szCs w:val="26"/>
        </w:rPr>
        <w:t>b services</w:t>
      </w:r>
      <w:r w:rsidR="00A96C29">
        <w:rPr>
          <w:rFonts w:asciiTheme="majorHAnsi" w:hAnsiTheme="majorHAnsi"/>
          <w:i/>
          <w:iCs/>
          <w:sz w:val="26"/>
          <w:szCs w:val="26"/>
        </w:rPr>
        <w:t xml:space="preserve"> vendors </w:t>
      </w:r>
      <w:r w:rsidR="005149D7">
        <w:rPr>
          <w:rFonts w:asciiTheme="majorHAnsi" w:hAnsiTheme="majorHAnsi"/>
          <w:i/>
          <w:iCs/>
          <w:sz w:val="26"/>
          <w:szCs w:val="26"/>
        </w:rPr>
        <w:t>(</w:t>
      </w:r>
      <w:r w:rsidR="00A96C29">
        <w:rPr>
          <w:rFonts w:asciiTheme="majorHAnsi" w:hAnsiTheme="majorHAnsi"/>
          <w:i/>
          <w:iCs/>
          <w:sz w:val="26"/>
          <w:szCs w:val="26"/>
        </w:rPr>
        <w:t>Color/</w:t>
      </w:r>
      <w:r w:rsidR="005149D7" w:rsidRPr="004D506D">
        <w:rPr>
          <w:rFonts w:asciiTheme="majorHAnsi" w:hAnsiTheme="majorHAnsi"/>
          <w:i/>
          <w:iCs/>
          <w:sz w:val="26"/>
          <w:szCs w:val="26"/>
        </w:rPr>
        <w:t>Perkin Elmer</w:t>
      </w:r>
      <w:r w:rsidR="009162CD">
        <w:rPr>
          <w:rFonts w:asciiTheme="majorHAnsi" w:hAnsiTheme="majorHAnsi"/>
          <w:i/>
          <w:iCs/>
          <w:sz w:val="26"/>
          <w:szCs w:val="26"/>
        </w:rPr>
        <w:t xml:space="preserve">) and additional </w:t>
      </w:r>
      <w:r>
        <w:rPr>
          <w:rFonts w:asciiTheme="majorHAnsi" w:hAnsiTheme="majorHAnsi"/>
          <w:i/>
          <w:iCs/>
          <w:sz w:val="26"/>
          <w:szCs w:val="26"/>
        </w:rPr>
        <w:t xml:space="preserve">labs </w:t>
      </w:r>
      <w:r w:rsidR="00681AD7">
        <w:rPr>
          <w:rFonts w:asciiTheme="majorHAnsi" w:hAnsiTheme="majorHAnsi"/>
          <w:i/>
          <w:iCs/>
          <w:sz w:val="26"/>
          <w:szCs w:val="26"/>
        </w:rPr>
        <w:t xml:space="preserve">provided by the County. </w:t>
      </w:r>
      <w:r w:rsidR="00A34588">
        <w:rPr>
          <w:rFonts w:asciiTheme="majorHAnsi" w:hAnsiTheme="majorHAnsi"/>
          <w:i/>
          <w:iCs/>
          <w:sz w:val="26"/>
          <w:szCs w:val="26"/>
        </w:rPr>
        <w:t>Additionally, t</w:t>
      </w:r>
      <w:r w:rsidR="00A96C29">
        <w:rPr>
          <w:rFonts w:asciiTheme="majorHAnsi" w:hAnsiTheme="majorHAnsi"/>
          <w:i/>
          <w:iCs/>
          <w:sz w:val="26"/>
          <w:szCs w:val="26"/>
        </w:rPr>
        <w:t>he County will coordinate appropriate lab services to meet the needs of vendors providing mobile or response testing.</w:t>
      </w:r>
      <w:r w:rsidR="002664AB">
        <w:rPr>
          <w:rFonts w:asciiTheme="majorHAnsi" w:hAnsiTheme="majorHAnsi"/>
          <w:i/>
          <w:iCs/>
          <w:sz w:val="26"/>
          <w:szCs w:val="26"/>
        </w:rPr>
        <w:t xml:space="preserve"> To this end, the </w:t>
      </w:r>
      <w:r w:rsidR="002664AB" w:rsidRPr="002664AB">
        <w:rPr>
          <w:rFonts w:asciiTheme="majorHAnsi" w:hAnsiTheme="majorHAnsi"/>
          <w:i/>
          <w:iCs/>
          <w:sz w:val="26"/>
          <w:szCs w:val="26"/>
        </w:rPr>
        <w:t>C</w:t>
      </w:r>
      <w:r w:rsidR="002664AB">
        <w:rPr>
          <w:rFonts w:asciiTheme="majorHAnsi" w:hAnsiTheme="majorHAnsi"/>
          <w:i/>
          <w:iCs/>
          <w:sz w:val="26"/>
          <w:szCs w:val="26"/>
        </w:rPr>
        <w:t>o</w:t>
      </w:r>
      <w:r w:rsidR="002664AB" w:rsidRPr="002664AB">
        <w:rPr>
          <w:rFonts w:asciiTheme="majorHAnsi" w:hAnsiTheme="majorHAnsi"/>
          <w:i/>
          <w:iCs/>
          <w:sz w:val="26"/>
          <w:szCs w:val="26"/>
        </w:rPr>
        <w:t>unty is considering</w:t>
      </w:r>
      <w:r w:rsidR="00A34588">
        <w:rPr>
          <w:rFonts w:asciiTheme="majorHAnsi" w:hAnsiTheme="majorHAnsi"/>
          <w:i/>
          <w:iCs/>
          <w:sz w:val="26"/>
          <w:szCs w:val="26"/>
        </w:rPr>
        <w:t xml:space="preserve"> a separate </w:t>
      </w:r>
      <w:r w:rsidR="002664AB" w:rsidRPr="002664AB">
        <w:rPr>
          <w:rFonts w:asciiTheme="majorHAnsi" w:hAnsiTheme="majorHAnsi"/>
          <w:i/>
          <w:iCs/>
          <w:sz w:val="26"/>
          <w:szCs w:val="26"/>
        </w:rPr>
        <w:t xml:space="preserve">procurement for COVID-19 </w:t>
      </w:r>
      <w:r w:rsidR="002664AB">
        <w:rPr>
          <w:rFonts w:asciiTheme="majorHAnsi" w:hAnsiTheme="majorHAnsi"/>
          <w:i/>
          <w:iCs/>
          <w:sz w:val="26"/>
          <w:szCs w:val="26"/>
        </w:rPr>
        <w:t>l</w:t>
      </w:r>
      <w:r w:rsidR="002664AB" w:rsidRPr="002664AB">
        <w:rPr>
          <w:rFonts w:asciiTheme="majorHAnsi" w:hAnsiTheme="majorHAnsi"/>
          <w:i/>
          <w:iCs/>
          <w:sz w:val="26"/>
          <w:szCs w:val="26"/>
        </w:rPr>
        <w:t xml:space="preserve">ab </w:t>
      </w:r>
      <w:r w:rsidR="002664AB">
        <w:rPr>
          <w:rFonts w:asciiTheme="majorHAnsi" w:hAnsiTheme="majorHAnsi"/>
          <w:i/>
          <w:iCs/>
          <w:sz w:val="26"/>
          <w:szCs w:val="26"/>
        </w:rPr>
        <w:t>p</w:t>
      </w:r>
      <w:r w:rsidR="002664AB" w:rsidRPr="002664AB">
        <w:rPr>
          <w:rFonts w:asciiTheme="majorHAnsi" w:hAnsiTheme="majorHAnsi"/>
          <w:i/>
          <w:iCs/>
          <w:sz w:val="26"/>
          <w:szCs w:val="26"/>
        </w:rPr>
        <w:t xml:space="preserve">rocessing services. </w:t>
      </w:r>
      <w:r w:rsidR="002664AB">
        <w:rPr>
          <w:rFonts w:asciiTheme="majorHAnsi" w:hAnsiTheme="majorHAnsi"/>
          <w:i/>
          <w:iCs/>
          <w:sz w:val="26"/>
          <w:szCs w:val="26"/>
        </w:rPr>
        <w:t>S</w:t>
      </w:r>
      <w:r w:rsidR="002664AB" w:rsidRPr="002664AB">
        <w:rPr>
          <w:rFonts w:asciiTheme="majorHAnsi" w:hAnsiTheme="majorHAnsi"/>
          <w:i/>
          <w:iCs/>
          <w:sz w:val="26"/>
          <w:szCs w:val="26"/>
        </w:rPr>
        <w:t>hould the opportunity become available, the County will notify vendors of the opportunity via separate outreach.</w:t>
      </w:r>
    </w:p>
    <w:p w14:paraId="22C3EB94" w14:textId="77777777" w:rsidR="002664AB" w:rsidRDefault="002664AB" w:rsidP="009162CD">
      <w:pPr>
        <w:rPr>
          <w:rFonts w:asciiTheme="majorHAnsi" w:hAnsiTheme="majorHAnsi"/>
          <w:sz w:val="26"/>
          <w:szCs w:val="26"/>
        </w:rPr>
      </w:pPr>
    </w:p>
    <w:p w14:paraId="584225E3" w14:textId="77777777" w:rsidR="009162CD" w:rsidRDefault="009162CD" w:rsidP="004D506D">
      <w:pPr>
        <w:rPr>
          <w:rFonts w:asciiTheme="majorHAnsi" w:hAnsiTheme="majorHAnsi"/>
          <w:b/>
          <w:bCs/>
          <w:sz w:val="26"/>
          <w:szCs w:val="26"/>
        </w:rPr>
      </w:pPr>
    </w:p>
    <w:p w14:paraId="7B01B3F3" w14:textId="1F0022C6" w:rsidR="004D506D" w:rsidRPr="004D506D" w:rsidRDefault="004D506D" w:rsidP="004D506D">
      <w:pPr>
        <w:rPr>
          <w:rFonts w:asciiTheme="majorHAnsi" w:hAnsiTheme="majorHAnsi"/>
          <w:b/>
          <w:bCs/>
          <w:sz w:val="26"/>
          <w:szCs w:val="26"/>
        </w:rPr>
      </w:pPr>
      <w:r w:rsidRPr="004D506D">
        <w:rPr>
          <w:rFonts w:asciiTheme="majorHAnsi" w:hAnsiTheme="majorHAnsi"/>
          <w:b/>
          <w:bCs/>
          <w:sz w:val="26"/>
          <w:szCs w:val="26"/>
        </w:rPr>
        <w:t>Q</w:t>
      </w:r>
      <w:r>
        <w:rPr>
          <w:rFonts w:asciiTheme="majorHAnsi" w:hAnsiTheme="majorHAnsi"/>
          <w:b/>
          <w:bCs/>
          <w:sz w:val="26"/>
          <w:szCs w:val="26"/>
        </w:rPr>
        <w:t>4</w:t>
      </w:r>
      <w:r w:rsidR="009162CD">
        <w:rPr>
          <w:rFonts w:asciiTheme="majorHAnsi" w:hAnsiTheme="majorHAnsi"/>
          <w:b/>
          <w:bCs/>
          <w:sz w:val="26"/>
          <w:szCs w:val="26"/>
        </w:rPr>
        <w:t>2</w:t>
      </w:r>
      <w:r>
        <w:rPr>
          <w:rFonts w:asciiTheme="majorHAnsi" w:hAnsiTheme="majorHAnsi"/>
          <w:b/>
          <w:bCs/>
          <w:sz w:val="26"/>
          <w:szCs w:val="26"/>
        </w:rPr>
        <w:t>.</w:t>
      </w:r>
      <w:r w:rsidRPr="004D506D">
        <w:rPr>
          <w:rFonts w:asciiTheme="majorHAnsi" w:hAnsiTheme="majorHAnsi"/>
          <w:b/>
          <w:bCs/>
          <w:sz w:val="26"/>
          <w:szCs w:val="26"/>
        </w:rPr>
        <w:t xml:space="preserve"> Could you clarify if the lab cost is separately covered by the County and is not a cost that the tester should have in the submitted budget?</w:t>
      </w:r>
    </w:p>
    <w:p w14:paraId="7C71F739" w14:textId="41762296" w:rsidR="00D50A7A" w:rsidRPr="009162CD" w:rsidRDefault="004D506D" w:rsidP="00D50A7A">
      <w:pPr>
        <w:rPr>
          <w:rFonts w:asciiTheme="majorHAnsi" w:hAnsiTheme="majorHAnsi"/>
          <w:b/>
          <w:bCs/>
          <w:i/>
          <w:iCs/>
          <w:sz w:val="26"/>
          <w:szCs w:val="26"/>
        </w:rPr>
      </w:pPr>
      <w:r w:rsidRPr="009162CD">
        <w:rPr>
          <w:rFonts w:asciiTheme="majorHAnsi" w:hAnsiTheme="majorHAnsi"/>
          <w:i/>
          <w:iCs/>
          <w:sz w:val="26"/>
          <w:szCs w:val="26"/>
        </w:rPr>
        <w:t>A4</w:t>
      </w:r>
      <w:r w:rsidR="009162CD" w:rsidRPr="009162CD">
        <w:rPr>
          <w:rFonts w:asciiTheme="majorHAnsi" w:hAnsiTheme="majorHAnsi"/>
          <w:i/>
          <w:iCs/>
          <w:sz w:val="26"/>
          <w:szCs w:val="26"/>
        </w:rPr>
        <w:t>2</w:t>
      </w:r>
      <w:r w:rsidR="00D50A7A" w:rsidRPr="009162CD">
        <w:rPr>
          <w:rFonts w:asciiTheme="majorHAnsi" w:hAnsiTheme="majorHAnsi"/>
          <w:i/>
          <w:iCs/>
          <w:sz w:val="26"/>
          <w:szCs w:val="26"/>
        </w:rPr>
        <w:t>.</w:t>
      </w:r>
      <w:r w:rsidR="009162CD" w:rsidRPr="009162CD">
        <w:rPr>
          <w:rFonts w:asciiTheme="majorHAnsi" w:hAnsiTheme="majorHAnsi"/>
          <w:i/>
          <w:iCs/>
          <w:sz w:val="26"/>
          <w:szCs w:val="26"/>
        </w:rPr>
        <w:t xml:space="preserve"> Please see A41</w:t>
      </w:r>
      <w:r w:rsidR="009162CD">
        <w:rPr>
          <w:rFonts w:asciiTheme="majorHAnsi" w:hAnsiTheme="majorHAnsi"/>
          <w:i/>
          <w:iCs/>
          <w:sz w:val="26"/>
          <w:szCs w:val="26"/>
        </w:rPr>
        <w:t xml:space="preserve"> above.</w:t>
      </w:r>
    </w:p>
    <w:p w14:paraId="549A22FB" w14:textId="77777777" w:rsidR="00D50A7A" w:rsidRPr="004D506D" w:rsidRDefault="00D50A7A" w:rsidP="003D61CC">
      <w:pPr>
        <w:rPr>
          <w:rFonts w:asciiTheme="majorHAnsi" w:hAnsiTheme="majorHAnsi"/>
          <w:sz w:val="26"/>
          <w:szCs w:val="26"/>
        </w:rPr>
      </w:pPr>
    </w:p>
    <w:p w14:paraId="5AD0D87F" w14:textId="72524439" w:rsidR="005B593B" w:rsidRPr="004D506D" w:rsidRDefault="00A8256A" w:rsidP="003D61CC">
      <w:pPr>
        <w:rPr>
          <w:rFonts w:asciiTheme="majorHAnsi" w:hAnsiTheme="majorHAnsi"/>
          <w:b/>
          <w:bCs/>
          <w:sz w:val="26"/>
          <w:szCs w:val="26"/>
        </w:rPr>
      </w:pPr>
      <w:r w:rsidRPr="004D506D">
        <w:rPr>
          <w:rFonts w:asciiTheme="majorHAnsi" w:hAnsiTheme="majorHAnsi"/>
          <w:b/>
          <w:bCs/>
          <w:sz w:val="26"/>
          <w:szCs w:val="26"/>
        </w:rPr>
        <w:t>Q</w:t>
      </w:r>
      <w:r w:rsidR="004D506D">
        <w:rPr>
          <w:rFonts w:asciiTheme="majorHAnsi" w:hAnsiTheme="majorHAnsi"/>
          <w:b/>
          <w:bCs/>
          <w:sz w:val="26"/>
          <w:szCs w:val="26"/>
        </w:rPr>
        <w:t>4</w:t>
      </w:r>
      <w:r w:rsidR="00676C88">
        <w:rPr>
          <w:rFonts w:asciiTheme="majorHAnsi" w:hAnsiTheme="majorHAnsi"/>
          <w:b/>
          <w:bCs/>
          <w:sz w:val="26"/>
          <w:szCs w:val="26"/>
        </w:rPr>
        <w:t>3</w:t>
      </w:r>
      <w:r w:rsidR="004D506D">
        <w:rPr>
          <w:rFonts w:asciiTheme="majorHAnsi" w:hAnsiTheme="majorHAnsi"/>
          <w:b/>
          <w:bCs/>
          <w:sz w:val="26"/>
          <w:szCs w:val="26"/>
        </w:rPr>
        <w:t xml:space="preserve">. </w:t>
      </w:r>
      <w:r w:rsidR="005B593B" w:rsidRPr="004D506D">
        <w:rPr>
          <w:rFonts w:asciiTheme="majorHAnsi" w:hAnsiTheme="majorHAnsi"/>
          <w:b/>
          <w:bCs/>
          <w:sz w:val="26"/>
          <w:szCs w:val="26"/>
        </w:rPr>
        <w:t>What kinds of lab costs will be allowable in the proposed budget? If any.</w:t>
      </w:r>
    </w:p>
    <w:p w14:paraId="4A2FA2FB" w14:textId="65C5AFCF" w:rsidR="0002143D" w:rsidRPr="004D506D" w:rsidRDefault="0A6112B1" w:rsidP="0A6112B1">
      <w:pPr>
        <w:rPr>
          <w:rFonts w:asciiTheme="majorHAnsi" w:hAnsiTheme="majorHAnsi"/>
          <w:sz w:val="26"/>
          <w:szCs w:val="26"/>
        </w:rPr>
      </w:pPr>
      <w:r w:rsidRPr="004D506D">
        <w:rPr>
          <w:rFonts w:asciiTheme="majorHAnsi" w:hAnsiTheme="majorHAnsi"/>
          <w:i/>
          <w:iCs/>
          <w:sz w:val="26"/>
          <w:szCs w:val="26"/>
        </w:rPr>
        <w:t>A</w:t>
      </w:r>
      <w:r w:rsidR="004D506D">
        <w:rPr>
          <w:rFonts w:asciiTheme="majorHAnsi" w:hAnsiTheme="majorHAnsi"/>
          <w:i/>
          <w:iCs/>
          <w:sz w:val="26"/>
          <w:szCs w:val="26"/>
        </w:rPr>
        <w:t>4</w:t>
      </w:r>
      <w:r w:rsidR="00676C88">
        <w:rPr>
          <w:rFonts w:asciiTheme="majorHAnsi" w:hAnsiTheme="majorHAnsi"/>
          <w:i/>
          <w:iCs/>
          <w:sz w:val="26"/>
          <w:szCs w:val="26"/>
        </w:rPr>
        <w:t>3</w:t>
      </w:r>
      <w:r w:rsidR="007B52D6">
        <w:rPr>
          <w:rFonts w:asciiTheme="majorHAnsi" w:hAnsiTheme="majorHAnsi"/>
          <w:i/>
          <w:iCs/>
          <w:sz w:val="26"/>
          <w:szCs w:val="26"/>
        </w:rPr>
        <w:t>.</w:t>
      </w:r>
      <w:r w:rsidRPr="004D506D">
        <w:rPr>
          <w:rFonts w:asciiTheme="majorHAnsi" w:hAnsiTheme="majorHAnsi"/>
          <w:i/>
          <w:iCs/>
          <w:sz w:val="26"/>
          <w:szCs w:val="26"/>
        </w:rPr>
        <w:t xml:space="preserve"> </w:t>
      </w:r>
      <w:r w:rsidR="00163735">
        <w:rPr>
          <w:rFonts w:asciiTheme="majorHAnsi" w:hAnsiTheme="majorHAnsi"/>
          <w:i/>
          <w:iCs/>
          <w:sz w:val="26"/>
          <w:szCs w:val="26"/>
        </w:rPr>
        <w:t>Please see</w:t>
      </w:r>
      <w:r w:rsidR="00657F5D" w:rsidRPr="004D506D">
        <w:rPr>
          <w:rFonts w:asciiTheme="majorHAnsi" w:hAnsiTheme="majorHAnsi"/>
          <w:i/>
          <w:iCs/>
          <w:sz w:val="26"/>
          <w:szCs w:val="26"/>
        </w:rPr>
        <w:t xml:space="preserve"> A</w:t>
      </w:r>
      <w:r w:rsidR="004D05DC">
        <w:rPr>
          <w:rFonts w:asciiTheme="majorHAnsi" w:hAnsiTheme="majorHAnsi"/>
          <w:i/>
          <w:iCs/>
          <w:sz w:val="26"/>
          <w:szCs w:val="26"/>
        </w:rPr>
        <w:t>4</w:t>
      </w:r>
      <w:r w:rsidR="00D50A7A">
        <w:rPr>
          <w:rFonts w:asciiTheme="majorHAnsi" w:hAnsiTheme="majorHAnsi"/>
          <w:i/>
          <w:iCs/>
          <w:sz w:val="26"/>
          <w:szCs w:val="26"/>
        </w:rPr>
        <w:t>1 above.</w:t>
      </w:r>
    </w:p>
    <w:p w14:paraId="42FD4B8B" w14:textId="61C6577B" w:rsidR="005B593B" w:rsidRDefault="005B593B" w:rsidP="003D61CC">
      <w:pPr>
        <w:rPr>
          <w:rFonts w:asciiTheme="majorHAnsi" w:hAnsiTheme="majorHAnsi"/>
          <w:sz w:val="26"/>
          <w:szCs w:val="26"/>
        </w:rPr>
      </w:pPr>
    </w:p>
    <w:p w14:paraId="1DBFD0A8" w14:textId="49DD0C9B" w:rsidR="00E9127F" w:rsidRPr="004D506D" w:rsidRDefault="00E9127F" w:rsidP="00E9127F">
      <w:pPr>
        <w:rPr>
          <w:rFonts w:asciiTheme="majorHAnsi" w:hAnsiTheme="majorHAnsi"/>
          <w:b/>
          <w:bCs/>
          <w:sz w:val="26"/>
          <w:szCs w:val="26"/>
        </w:rPr>
      </w:pPr>
      <w:r w:rsidRPr="004D506D">
        <w:rPr>
          <w:rFonts w:asciiTheme="majorHAnsi" w:hAnsiTheme="majorHAnsi"/>
          <w:b/>
          <w:bCs/>
          <w:sz w:val="26"/>
          <w:szCs w:val="26"/>
        </w:rPr>
        <w:t>Q</w:t>
      </w:r>
      <w:r>
        <w:rPr>
          <w:rFonts w:asciiTheme="majorHAnsi" w:hAnsiTheme="majorHAnsi"/>
          <w:b/>
          <w:bCs/>
          <w:sz w:val="26"/>
          <w:szCs w:val="26"/>
        </w:rPr>
        <w:t>44.</w:t>
      </w:r>
      <w:r w:rsidRPr="004D506D">
        <w:rPr>
          <w:rFonts w:asciiTheme="majorHAnsi" w:hAnsiTheme="majorHAnsi"/>
          <w:b/>
          <w:bCs/>
          <w:sz w:val="26"/>
          <w:szCs w:val="26"/>
        </w:rPr>
        <w:t xml:space="preserve"> We request clarification regarding billing/invoicing – will the winning vendor(s) be expected to bill insurance?</w:t>
      </w:r>
    </w:p>
    <w:p w14:paraId="26A0BEF4" w14:textId="38291646" w:rsidR="0002143D" w:rsidRPr="004D506D" w:rsidRDefault="0A6112B1" w:rsidP="0A6112B1">
      <w:pPr>
        <w:rPr>
          <w:rFonts w:asciiTheme="majorHAnsi" w:hAnsiTheme="majorHAnsi"/>
          <w:i/>
          <w:iCs/>
          <w:sz w:val="26"/>
          <w:szCs w:val="26"/>
        </w:rPr>
      </w:pPr>
      <w:r w:rsidRPr="004D506D">
        <w:rPr>
          <w:rFonts w:asciiTheme="majorHAnsi" w:hAnsiTheme="majorHAnsi"/>
          <w:i/>
          <w:iCs/>
          <w:sz w:val="26"/>
          <w:szCs w:val="26"/>
        </w:rPr>
        <w:t>A</w:t>
      </w:r>
      <w:r w:rsidR="00676C88">
        <w:rPr>
          <w:rFonts w:asciiTheme="majorHAnsi" w:hAnsiTheme="majorHAnsi"/>
          <w:i/>
          <w:iCs/>
          <w:sz w:val="26"/>
          <w:szCs w:val="26"/>
        </w:rPr>
        <w:t>4</w:t>
      </w:r>
      <w:r w:rsidR="00E9127F">
        <w:rPr>
          <w:rFonts w:asciiTheme="majorHAnsi" w:hAnsiTheme="majorHAnsi"/>
          <w:i/>
          <w:iCs/>
          <w:sz w:val="26"/>
          <w:szCs w:val="26"/>
        </w:rPr>
        <w:t>4</w:t>
      </w:r>
      <w:r w:rsidR="00676C88">
        <w:rPr>
          <w:rFonts w:asciiTheme="majorHAnsi" w:hAnsiTheme="majorHAnsi"/>
          <w:i/>
          <w:iCs/>
          <w:sz w:val="26"/>
          <w:szCs w:val="26"/>
        </w:rPr>
        <w:t xml:space="preserve">. </w:t>
      </w:r>
      <w:r w:rsidR="00DD175E">
        <w:rPr>
          <w:rFonts w:asciiTheme="majorHAnsi" w:hAnsiTheme="majorHAnsi"/>
          <w:i/>
          <w:iCs/>
          <w:sz w:val="26"/>
          <w:szCs w:val="26"/>
        </w:rPr>
        <w:t>The County is committed t</w:t>
      </w:r>
      <w:r w:rsidR="00E9127F">
        <w:rPr>
          <w:rFonts w:asciiTheme="majorHAnsi" w:hAnsiTheme="majorHAnsi"/>
          <w:i/>
          <w:iCs/>
          <w:sz w:val="26"/>
          <w:szCs w:val="26"/>
        </w:rPr>
        <w:t>o providing</w:t>
      </w:r>
      <w:r w:rsidR="00DD175E">
        <w:rPr>
          <w:rFonts w:asciiTheme="majorHAnsi" w:hAnsiTheme="majorHAnsi"/>
          <w:i/>
          <w:iCs/>
          <w:sz w:val="26"/>
          <w:szCs w:val="26"/>
        </w:rPr>
        <w:t xml:space="preserve"> community testing services </w:t>
      </w:r>
      <w:r w:rsidRPr="004D506D">
        <w:rPr>
          <w:rFonts w:asciiTheme="majorHAnsi" w:hAnsiTheme="majorHAnsi"/>
          <w:i/>
          <w:iCs/>
          <w:sz w:val="26"/>
          <w:szCs w:val="26"/>
        </w:rPr>
        <w:t xml:space="preserve">accessible </w:t>
      </w:r>
      <w:r w:rsidR="00DD175E">
        <w:rPr>
          <w:rFonts w:asciiTheme="majorHAnsi" w:hAnsiTheme="majorHAnsi"/>
          <w:i/>
          <w:iCs/>
          <w:sz w:val="26"/>
          <w:szCs w:val="26"/>
        </w:rPr>
        <w:t>for</w:t>
      </w:r>
      <w:r w:rsidRPr="004D506D">
        <w:rPr>
          <w:rFonts w:asciiTheme="majorHAnsi" w:hAnsiTheme="majorHAnsi"/>
          <w:i/>
          <w:iCs/>
          <w:sz w:val="26"/>
          <w:szCs w:val="26"/>
        </w:rPr>
        <w:t xml:space="preserve"> all residents</w:t>
      </w:r>
      <w:r w:rsidR="00DD175E">
        <w:rPr>
          <w:rFonts w:asciiTheme="majorHAnsi" w:hAnsiTheme="majorHAnsi"/>
          <w:i/>
          <w:iCs/>
          <w:sz w:val="26"/>
          <w:szCs w:val="26"/>
        </w:rPr>
        <w:t>. A</w:t>
      </w:r>
      <w:r w:rsidRPr="004D506D">
        <w:rPr>
          <w:rFonts w:asciiTheme="majorHAnsi" w:hAnsiTheme="majorHAnsi"/>
          <w:i/>
          <w:iCs/>
          <w:sz w:val="26"/>
          <w:szCs w:val="26"/>
        </w:rPr>
        <w:t>sking for documentation and insurance information is at times a barrier. Therefore, in general,</w:t>
      </w:r>
      <w:r w:rsidR="00E9127F">
        <w:rPr>
          <w:rFonts w:asciiTheme="majorHAnsi" w:hAnsiTheme="majorHAnsi"/>
          <w:i/>
          <w:iCs/>
          <w:sz w:val="26"/>
          <w:szCs w:val="26"/>
        </w:rPr>
        <w:t xml:space="preserve"> </w:t>
      </w:r>
      <w:r w:rsidRPr="004D506D">
        <w:rPr>
          <w:rFonts w:asciiTheme="majorHAnsi" w:hAnsiTheme="majorHAnsi"/>
          <w:i/>
          <w:iCs/>
          <w:sz w:val="26"/>
          <w:szCs w:val="26"/>
        </w:rPr>
        <w:t>we do not include insurance billing for testing at this time.</w:t>
      </w:r>
      <w:r w:rsidR="00DD175E">
        <w:rPr>
          <w:rFonts w:asciiTheme="majorHAnsi" w:hAnsiTheme="majorHAnsi"/>
          <w:i/>
          <w:iCs/>
          <w:sz w:val="26"/>
          <w:szCs w:val="26"/>
        </w:rPr>
        <w:t xml:space="preserve"> As an exception, in Long Term Care Facility (LTCF) settings, billing insurance may be required on a case by case basis. Please refer to </w:t>
      </w:r>
      <w:r w:rsidR="00DD175E" w:rsidRPr="009162CD">
        <w:rPr>
          <w:rFonts w:asciiTheme="majorHAnsi" w:hAnsiTheme="majorHAnsi"/>
          <w:i/>
          <w:iCs/>
          <w:sz w:val="26"/>
          <w:szCs w:val="26"/>
          <w:u w:val="single"/>
        </w:rPr>
        <w:t>Section I.C.</w:t>
      </w:r>
      <w:r w:rsidR="00E27FD1">
        <w:rPr>
          <w:rFonts w:asciiTheme="majorHAnsi" w:hAnsiTheme="majorHAnsi"/>
          <w:i/>
          <w:iCs/>
          <w:sz w:val="26"/>
          <w:szCs w:val="26"/>
          <w:u w:val="single"/>
        </w:rPr>
        <w:t xml:space="preserve"> of the RFP,</w:t>
      </w:r>
      <w:r w:rsidR="00DD175E">
        <w:rPr>
          <w:rFonts w:asciiTheme="majorHAnsi" w:hAnsiTheme="majorHAnsi"/>
          <w:i/>
          <w:iCs/>
          <w:sz w:val="26"/>
          <w:szCs w:val="26"/>
          <w:u w:val="single"/>
        </w:rPr>
        <w:t xml:space="preserve"> SCOPE OF WORK,</w:t>
      </w:r>
      <w:r w:rsidR="00DD175E" w:rsidRPr="00DD175E">
        <w:rPr>
          <w:rFonts w:asciiTheme="majorHAnsi" w:hAnsiTheme="majorHAnsi"/>
          <w:i/>
          <w:iCs/>
          <w:sz w:val="26"/>
          <w:szCs w:val="26"/>
        </w:rPr>
        <w:t xml:space="preserve"> </w:t>
      </w:r>
      <w:r w:rsidR="00DD175E">
        <w:rPr>
          <w:rFonts w:asciiTheme="majorHAnsi" w:hAnsiTheme="majorHAnsi"/>
          <w:i/>
          <w:iCs/>
          <w:sz w:val="26"/>
          <w:szCs w:val="26"/>
        </w:rPr>
        <w:t>page 11.</w:t>
      </w:r>
    </w:p>
    <w:p w14:paraId="2583BC03" w14:textId="77777777" w:rsidR="00E9127F" w:rsidRDefault="00E9127F" w:rsidP="00E9127F">
      <w:pPr>
        <w:rPr>
          <w:rFonts w:asciiTheme="majorHAnsi" w:hAnsiTheme="majorHAnsi"/>
          <w:b/>
          <w:bCs/>
          <w:sz w:val="26"/>
          <w:szCs w:val="26"/>
        </w:rPr>
      </w:pPr>
    </w:p>
    <w:p w14:paraId="2E7BA19F" w14:textId="40563E0E" w:rsidR="00E9127F" w:rsidRPr="004D506D" w:rsidRDefault="00E9127F" w:rsidP="00E9127F">
      <w:pPr>
        <w:rPr>
          <w:rFonts w:asciiTheme="majorHAnsi" w:hAnsiTheme="majorHAnsi"/>
          <w:b/>
          <w:bCs/>
          <w:sz w:val="26"/>
          <w:szCs w:val="26"/>
        </w:rPr>
      </w:pPr>
      <w:r w:rsidRPr="004D506D">
        <w:rPr>
          <w:rFonts w:asciiTheme="majorHAnsi" w:hAnsiTheme="majorHAnsi"/>
          <w:b/>
          <w:bCs/>
          <w:sz w:val="26"/>
          <w:szCs w:val="26"/>
        </w:rPr>
        <w:t>Q</w:t>
      </w:r>
      <w:r>
        <w:rPr>
          <w:rFonts w:asciiTheme="majorHAnsi" w:hAnsiTheme="majorHAnsi"/>
          <w:b/>
          <w:bCs/>
          <w:sz w:val="26"/>
          <w:szCs w:val="26"/>
        </w:rPr>
        <w:t xml:space="preserve">45. </w:t>
      </w:r>
      <w:r w:rsidRPr="004D506D">
        <w:rPr>
          <w:rFonts w:asciiTheme="majorHAnsi" w:hAnsiTheme="majorHAnsi"/>
          <w:b/>
          <w:bCs/>
          <w:sz w:val="26"/>
          <w:szCs w:val="26"/>
        </w:rPr>
        <w:t>How will the insurance billing piece work? Should bidders estimate insurance collection rates in</w:t>
      </w:r>
      <w:r>
        <w:rPr>
          <w:rFonts w:asciiTheme="majorHAnsi" w:hAnsiTheme="majorHAnsi"/>
          <w:b/>
          <w:bCs/>
          <w:sz w:val="26"/>
          <w:szCs w:val="26"/>
        </w:rPr>
        <w:t xml:space="preserve"> </w:t>
      </w:r>
      <w:r w:rsidRPr="004D506D">
        <w:rPr>
          <w:rFonts w:asciiTheme="majorHAnsi" w:hAnsiTheme="majorHAnsi"/>
          <w:b/>
          <w:bCs/>
          <w:sz w:val="26"/>
          <w:szCs w:val="26"/>
        </w:rPr>
        <w:t xml:space="preserve">the bid, and assume the </w:t>
      </w:r>
      <w:r>
        <w:rPr>
          <w:rFonts w:asciiTheme="majorHAnsi" w:hAnsiTheme="majorHAnsi"/>
          <w:b/>
          <w:bCs/>
          <w:sz w:val="26"/>
          <w:szCs w:val="26"/>
        </w:rPr>
        <w:t>C</w:t>
      </w:r>
      <w:r w:rsidRPr="004D506D">
        <w:rPr>
          <w:rFonts w:asciiTheme="majorHAnsi" w:hAnsiTheme="majorHAnsi"/>
          <w:b/>
          <w:bCs/>
          <w:sz w:val="26"/>
          <w:szCs w:val="26"/>
        </w:rPr>
        <w:t>ounty's award will make up the rest of the program budget? Is there a minimum collection rate you expect contractors to achieve?</w:t>
      </w:r>
    </w:p>
    <w:p w14:paraId="0FE5798B" w14:textId="435121C0" w:rsidR="00A8256A" w:rsidRPr="00E9127F" w:rsidRDefault="00E9127F" w:rsidP="003D61CC">
      <w:pPr>
        <w:rPr>
          <w:rFonts w:asciiTheme="majorHAnsi" w:hAnsiTheme="majorHAnsi"/>
          <w:i/>
          <w:iCs/>
          <w:sz w:val="26"/>
          <w:szCs w:val="26"/>
        </w:rPr>
      </w:pPr>
      <w:r w:rsidRPr="00E9127F">
        <w:rPr>
          <w:rFonts w:asciiTheme="majorHAnsi" w:hAnsiTheme="majorHAnsi"/>
          <w:i/>
          <w:iCs/>
          <w:sz w:val="26"/>
          <w:szCs w:val="26"/>
        </w:rPr>
        <w:t>A45: Please see A44 above.</w:t>
      </w:r>
    </w:p>
    <w:p w14:paraId="7A53C83C" w14:textId="77777777" w:rsidR="00160181" w:rsidRDefault="00160181" w:rsidP="003D61CC">
      <w:pPr>
        <w:rPr>
          <w:rFonts w:asciiTheme="majorHAnsi" w:hAnsiTheme="majorHAnsi"/>
          <w:b/>
          <w:bCs/>
          <w:sz w:val="26"/>
          <w:szCs w:val="26"/>
        </w:rPr>
      </w:pPr>
    </w:p>
    <w:p w14:paraId="7103BEE0" w14:textId="55DF808F" w:rsidR="000B1CD6" w:rsidRPr="004D506D" w:rsidRDefault="000B1CD6" w:rsidP="003D61CC">
      <w:pPr>
        <w:rPr>
          <w:rFonts w:asciiTheme="majorHAnsi" w:hAnsiTheme="majorHAnsi"/>
          <w:b/>
          <w:bCs/>
          <w:sz w:val="26"/>
          <w:szCs w:val="26"/>
        </w:rPr>
      </w:pPr>
      <w:r w:rsidRPr="004D506D">
        <w:rPr>
          <w:rFonts w:asciiTheme="majorHAnsi" w:hAnsiTheme="majorHAnsi"/>
          <w:b/>
          <w:bCs/>
          <w:sz w:val="26"/>
          <w:szCs w:val="26"/>
        </w:rPr>
        <w:t>Q</w:t>
      </w:r>
      <w:r w:rsidR="00676C88">
        <w:rPr>
          <w:rFonts w:asciiTheme="majorHAnsi" w:hAnsiTheme="majorHAnsi"/>
          <w:b/>
          <w:bCs/>
          <w:sz w:val="26"/>
          <w:szCs w:val="26"/>
        </w:rPr>
        <w:t>46</w:t>
      </w:r>
      <w:r w:rsidR="00321318" w:rsidRPr="004D506D">
        <w:rPr>
          <w:rFonts w:asciiTheme="majorHAnsi" w:hAnsiTheme="majorHAnsi"/>
          <w:b/>
          <w:bCs/>
          <w:sz w:val="26"/>
          <w:szCs w:val="26"/>
        </w:rPr>
        <w:t>.</w:t>
      </w:r>
      <w:r w:rsidRPr="004D506D">
        <w:rPr>
          <w:rFonts w:asciiTheme="majorHAnsi" w:hAnsiTheme="majorHAnsi"/>
          <w:b/>
          <w:bCs/>
          <w:sz w:val="26"/>
          <w:szCs w:val="26"/>
        </w:rPr>
        <w:t xml:space="preserve"> Regarding the budget: a. Will Alameda County be paying for additional expenses on top of any reimbursement we collect? For example, RFP budget line items for additional site set-up costs, additional costs for on-site testing teams, in office support staff, technology, operating expenses, and indirect expenses.</w:t>
      </w:r>
    </w:p>
    <w:p w14:paraId="7FCA4DB6" w14:textId="7515026E" w:rsidR="0002143D" w:rsidRPr="004D506D" w:rsidRDefault="0A6112B1" w:rsidP="0A6112B1">
      <w:pPr>
        <w:rPr>
          <w:rFonts w:asciiTheme="majorHAnsi" w:hAnsiTheme="majorHAnsi"/>
          <w:i/>
          <w:iCs/>
          <w:sz w:val="26"/>
          <w:szCs w:val="26"/>
        </w:rPr>
      </w:pPr>
      <w:r w:rsidRPr="004D506D">
        <w:rPr>
          <w:rFonts w:asciiTheme="majorHAnsi" w:hAnsiTheme="majorHAnsi"/>
          <w:i/>
          <w:iCs/>
          <w:sz w:val="26"/>
          <w:szCs w:val="26"/>
        </w:rPr>
        <w:t>A</w:t>
      </w:r>
      <w:r w:rsidR="00676C88">
        <w:rPr>
          <w:rFonts w:asciiTheme="majorHAnsi" w:hAnsiTheme="majorHAnsi"/>
          <w:i/>
          <w:iCs/>
          <w:sz w:val="26"/>
          <w:szCs w:val="26"/>
        </w:rPr>
        <w:t>46</w:t>
      </w:r>
      <w:r w:rsidR="007B52D6">
        <w:rPr>
          <w:rFonts w:asciiTheme="majorHAnsi" w:hAnsiTheme="majorHAnsi"/>
          <w:i/>
          <w:iCs/>
          <w:sz w:val="26"/>
          <w:szCs w:val="26"/>
        </w:rPr>
        <w:t>.</w:t>
      </w:r>
      <w:r w:rsidRPr="004D506D">
        <w:rPr>
          <w:rFonts w:asciiTheme="majorHAnsi" w:hAnsiTheme="majorHAnsi"/>
          <w:i/>
          <w:iCs/>
          <w:sz w:val="26"/>
          <w:szCs w:val="26"/>
        </w:rPr>
        <w:t xml:space="preserve"> The RFP supports the programmatic and operational costs of </w:t>
      </w:r>
      <w:r w:rsidR="00A5209C">
        <w:rPr>
          <w:rFonts w:asciiTheme="majorHAnsi" w:hAnsiTheme="majorHAnsi"/>
          <w:i/>
          <w:iCs/>
          <w:sz w:val="26"/>
          <w:szCs w:val="26"/>
        </w:rPr>
        <w:t xml:space="preserve">proposed </w:t>
      </w:r>
      <w:r w:rsidRPr="004D506D">
        <w:rPr>
          <w:rFonts w:asciiTheme="majorHAnsi" w:hAnsiTheme="majorHAnsi"/>
          <w:i/>
          <w:iCs/>
          <w:sz w:val="26"/>
          <w:szCs w:val="26"/>
        </w:rPr>
        <w:t>testing programs.  Reimbursement for services through insurance billing is currently discouraged in order to reduce barriers to testing.</w:t>
      </w:r>
    </w:p>
    <w:p w14:paraId="0086FDB1" w14:textId="77777777" w:rsidR="00250A3A" w:rsidRPr="004D506D" w:rsidRDefault="00250A3A" w:rsidP="003D61CC">
      <w:pPr>
        <w:rPr>
          <w:rFonts w:asciiTheme="majorHAnsi" w:hAnsiTheme="majorHAnsi"/>
          <w:sz w:val="26"/>
          <w:szCs w:val="26"/>
        </w:rPr>
      </w:pPr>
    </w:p>
    <w:p w14:paraId="37BE89A4" w14:textId="6E7FC654" w:rsidR="000B1CD6" w:rsidRPr="004D506D" w:rsidRDefault="000B1CD6" w:rsidP="003D61CC">
      <w:pPr>
        <w:rPr>
          <w:rFonts w:asciiTheme="majorHAnsi" w:hAnsiTheme="majorHAnsi"/>
          <w:b/>
          <w:bCs/>
          <w:sz w:val="26"/>
          <w:szCs w:val="26"/>
        </w:rPr>
      </w:pPr>
      <w:r w:rsidRPr="004D506D">
        <w:rPr>
          <w:rFonts w:asciiTheme="majorHAnsi" w:hAnsiTheme="majorHAnsi"/>
          <w:b/>
          <w:bCs/>
          <w:sz w:val="26"/>
          <w:szCs w:val="26"/>
        </w:rPr>
        <w:t>Q</w:t>
      </w:r>
      <w:r w:rsidR="00676C88">
        <w:rPr>
          <w:rFonts w:asciiTheme="majorHAnsi" w:hAnsiTheme="majorHAnsi"/>
          <w:b/>
          <w:bCs/>
          <w:sz w:val="26"/>
          <w:szCs w:val="26"/>
        </w:rPr>
        <w:t>47</w:t>
      </w:r>
      <w:r w:rsidRPr="004D506D">
        <w:rPr>
          <w:rFonts w:asciiTheme="majorHAnsi" w:hAnsiTheme="majorHAnsi"/>
          <w:b/>
          <w:bCs/>
          <w:sz w:val="26"/>
          <w:szCs w:val="26"/>
        </w:rPr>
        <w:t xml:space="preserve">. Does the </w:t>
      </w:r>
      <w:r w:rsidR="00CF2163">
        <w:rPr>
          <w:rFonts w:asciiTheme="majorHAnsi" w:hAnsiTheme="majorHAnsi"/>
          <w:b/>
          <w:bCs/>
          <w:sz w:val="26"/>
          <w:szCs w:val="26"/>
        </w:rPr>
        <w:t>C</w:t>
      </w:r>
      <w:r w:rsidRPr="004D506D">
        <w:rPr>
          <w:rFonts w:asciiTheme="majorHAnsi" w:hAnsiTheme="majorHAnsi"/>
          <w:b/>
          <w:bCs/>
          <w:sz w:val="26"/>
          <w:szCs w:val="26"/>
        </w:rPr>
        <w:t xml:space="preserve">ounty consider outreach expenses, in-office support staff, on-site admin staff, and technology to be billable operating expenses under this RFP? </w:t>
      </w:r>
    </w:p>
    <w:p w14:paraId="0F142C5E" w14:textId="2D16BA42" w:rsidR="0002143D" w:rsidRPr="004D506D" w:rsidRDefault="0A6112B1" w:rsidP="0A6112B1">
      <w:pPr>
        <w:rPr>
          <w:rFonts w:asciiTheme="majorHAnsi" w:hAnsiTheme="majorHAnsi"/>
          <w:i/>
          <w:iCs/>
          <w:sz w:val="26"/>
          <w:szCs w:val="26"/>
        </w:rPr>
      </w:pPr>
      <w:r w:rsidRPr="004D506D">
        <w:rPr>
          <w:rFonts w:asciiTheme="majorHAnsi" w:hAnsiTheme="majorHAnsi"/>
          <w:i/>
          <w:iCs/>
          <w:sz w:val="26"/>
          <w:szCs w:val="26"/>
        </w:rPr>
        <w:t>A</w:t>
      </w:r>
      <w:r w:rsidR="00676C88">
        <w:rPr>
          <w:rFonts w:asciiTheme="majorHAnsi" w:hAnsiTheme="majorHAnsi"/>
          <w:i/>
          <w:iCs/>
          <w:sz w:val="26"/>
          <w:szCs w:val="26"/>
        </w:rPr>
        <w:t>47.</w:t>
      </w:r>
      <w:r w:rsidRPr="004D506D">
        <w:rPr>
          <w:rFonts w:asciiTheme="majorHAnsi" w:hAnsiTheme="majorHAnsi"/>
          <w:i/>
          <w:iCs/>
          <w:sz w:val="26"/>
          <w:szCs w:val="26"/>
        </w:rPr>
        <w:t xml:space="preserve"> Where appropriate to the scope and size of the operation, yes.  </w:t>
      </w:r>
    </w:p>
    <w:p w14:paraId="27EE106C" w14:textId="77777777" w:rsidR="00250A3A" w:rsidRPr="004D506D" w:rsidRDefault="00250A3A" w:rsidP="003D61CC">
      <w:pPr>
        <w:rPr>
          <w:rFonts w:asciiTheme="majorHAnsi" w:hAnsiTheme="majorHAnsi"/>
          <w:sz w:val="26"/>
          <w:szCs w:val="26"/>
        </w:rPr>
      </w:pPr>
    </w:p>
    <w:p w14:paraId="0CFA254F" w14:textId="57CA3850" w:rsidR="007A3E79" w:rsidRPr="004D506D" w:rsidRDefault="00A8256A" w:rsidP="003D61CC">
      <w:pPr>
        <w:rPr>
          <w:rFonts w:asciiTheme="majorHAnsi" w:hAnsiTheme="majorHAnsi"/>
          <w:b/>
          <w:bCs/>
          <w:sz w:val="26"/>
          <w:szCs w:val="26"/>
        </w:rPr>
      </w:pPr>
      <w:r w:rsidRPr="004D506D">
        <w:rPr>
          <w:rFonts w:asciiTheme="majorHAnsi" w:hAnsiTheme="majorHAnsi"/>
          <w:b/>
          <w:bCs/>
          <w:sz w:val="26"/>
          <w:szCs w:val="26"/>
        </w:rPr>
        <w:t>Q</w:t>
      </w:r>
      <w:r w:rsidR="00676C88">
        <w:rPr>
          <w:rFonts w:asciiTheme="majorHAnsi" w:hAnsiTheme="majorHAnsi"/>
          <w:b/>
          <w:bCs/>
          <w:sz w:val="26"/>
          <w:szCs w:val="26"/>
        </w:rPr>
        <w:t xml:space="preserve">48. </w:t>
      </w:r>
      <w:r w:rsidR="000B1CD6" w:rsidRPr="004D506D">
        <w:rPr>
          <w:rFonts w:asciiTheme="majorHAnsi" w:hAnsiTheme="majorHAnsi"/>
          <w:b/>
          <w:bCs/>
          <w:sz w:val="26"/>
          <w:szCs w:val="26"/>
        </w:rPr>
        <w:t>On page 11, the RFP notes that "the funds awarded by any contract resulting from this RFP are to cover costs not reimbursable through other mechanisms" under additional specifications for response driven/mobile COVID-19 testing services. Are these funds applicable to "(3) stationary testing sites," "(4) mobile testing services," and/or all other required modes of service delivery?</w:t>
      </w:r>
    </w:p>
    <w:p w14:paraId="13F6BF55" w14:textId="666AB1A9" w:rsidR="0002143D" w:rsidRPr="004D506D" w:rsidRDefault="0A6112B1" w:rsidP="0A6112B1">
      <w:pPr>
        <w:rPr>
          <w:rFonts w:asciiTheme="majorHAnsi" w:hAnsiTheme="majorHAnsi"/>
          <w:i/>
          <w:iCs/>
          <w:sz w:val="26"/>
          <w:szCs w:val="26"/>
        </w:rPr>
      </w:pPr>
      <w:r w:rsidRPr="004D506D">
        <w:rPr>
          <w:rFonts w:asciiTheme="majorHAnsi" w:hAnsiTheme="majorHAnsi"/>
          <w:i/>
          <w:iCs/>
          <w:sz w:val="26"/>
          <w:szCs w:val="26"/>
        </w:rPr>
        <w:t>A</w:t>
      </w:r>
      <w:r w:rsidR="00676C88">
        <w:rPr>
          <w:rFonts w:asciiTheme="majorHAnsi" w:hAnsiTheme="majorHAnsi"/>
          <w:i/>
          <w:iCs/>
          <w:sz w:val="26"/>
          <w:szCs w:val="26"/>
        </w:rPr>
        <w:t xml:space="preserve">48. </w:t>
      </w:r>
      <w:r w:rsidR="00CD0807">
        <w:rPr>
          <w:rFonts w:asciiTheme="majorHAnsi" w:hAnsiTheme="majorHAnsi"/>
          <w:i/>
          <w:iCs/>
          <w:sz w:val="26"/>
          <w:szCs w:val="26"/>
        </w:rPr>
        <w:t>Yes, a</w:t>
      </w:r>
      <w:r w:rsidRPr="004D506D">
        <w:rPr>
          <w:rFonts w:asciiTheme="majorHAnsi" w:hAnsiTheme="majorHAnsi"/>
          <w:i/>
          <w:iCs/>
          <w:sz w:val="26"/>
          <w:szCs w:val="26"/>
        </w:rPr>
        <w:t>ll re</w:t>
      </w:r>
      <w:r w:rsidR="00657F5D" w:rsidRPr="004D506D">
        <w:rPr>
          <w:rFonts w:asciiTheme="majorHAnsi" w:hAnsiTheme="majorHAnsi"/>
          <w:i/>
          <w:iCs/>
          <w:sz w:val="26"/>
          <w:szCs w:val="26"/>
        </w:rPr>
        <w:t>q</w:t>
      </w:r>
      <w:r w:rsidRPr="004D506D">
        <w:rPr>
          <w:rFonts w:asciiTheme="majorHAnsi" w:hAnsiTheme="majorHAnsi"/>
          <w:i/>
          <w:iCs/>
          <w:sz w:val="26"/>
          <w:szCs w:val="26"/>
        </w:rPr>
        <w:t>uired modes.</w:t>
      </w:r>
    </w:p>
    <w:p w14:paraId="4C1FEB55" w14:textId="5239C6C4" w:rsidR="00A8256A" w:rsidRPr="004D506D" w:rsidRDefault="00A8256A" w:rsidP="003D61CC">
      <w:pPr>
        <w:rPr>
          <w:rFonts w:asciiTheme="majorHAnsi" w:hAnsiTheme="majorHAnsi"/>
          <w:sz w:val="26"/>
          <w:szCs w:val="26"/>
        </w:rPr>
      </w:pPr>
    </w:p>
    <w:sectPr w:rsidR="00A8256A" w:rsidRPr="004D506D" w:rsidSect="00D81EC7">
      <w:footerReference w:type="default" r:id="rId15"/>
      <w:headerReference w:type="first" r:id="rId16"/>
      <w:footerReference w:type="first" r:id="rId17"/>
      <w:pgSz w:w="12240" w:h="15840"/>
      <w:pgMar w:top="864" w:right="720" w:bottom="864" w:left="720" w:header="720" w:footer="2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504" w14:textId="77777777" w:rsidR="005B4569" w:rsidRDefault="00A93680">
      <w:r>
        <w:separator/>
      </w:r>
    </w:p>
  </w:endnote>
  <w:endnote w:type="continuationSeparator" w:id="0">
    <w:p w14:paraId="09BB24F8" w14:textId="77777777" w:rsidR="005B4569" w:rsidRDefault="00A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76FAC33E"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shd w:val="clear" w:color="auto" w:fill="E6E6E6"/>
      </w:rPr>
      <w:fldChar w:fldCharType="begin"/>
    </w:r>
    <w:r>
      <w:rPr>
        <w:rFonts w:ascii="Calibri" w:eastAsia="Calibri" w:hAnsi="Calibri" w:cs="Calibri"/>
        <w:color w:val="000000"/>
      </w:rPr>
      <w:instrText>PAGE</w:instrText>
    </w:r>
    <w:r>
      <w:rPr>
        <w:rFonts w:ascii="Calibri" w:eastAsia="Calibri" w:hAnsi="Calibri" w:cs="Calibri"/>
        <w:color w:val="000000"/>
        <w:shd w:val="clear" w:color="auto" w:fill="E6E6E6"/>
      </w:rPr>
      <w:fldChar w:fldCharType="separate"/>
    </w:r>
    <w:r w:rsidR="00EF05FC">
      <w:rPr>
        <w:rFonts w:ascii="Calibri" w:eastAsia="Calibri" w:hAnsi="Calibri" w:cs="Calibri"/>
        <w:noProof/>
        <w:color w:val="000000"/>
      </w:rPr>
      <w:t>6</w:t>
    </w:r>
    <w:r>
      <w:rPr>
        <w:rFonts w:ascii="Calibri" w:eastAsia="Calibri" w:hAnsi="Calibri" w:cs="Calibri"/>
        <w:color w:val="000000"/>
        <w:shd w:val="clear" w:color="auto" w:fill="E6E6E6"/>
      </w:rPr>
      <w:fldChar w:fldCharType="end"/>
    </w:r>
    <w:r>
      <w:rPr>
        <w:rFonts w:ascii="Calibri" w:eastAsia="Calibri" w:hAnsi="Calibri" w:cs="Calibri"/>
        <w:color w:val="000000"/>
      </w:rPr>
      <w:t xml:space="preserve"> of </w:t>
    </w:r>
    <w:r>
      <w:rPr>
        <w:rFonts w:ascii="Calibri" w:eastAsia="Calibri" w:hAnsi="Calibri" w:cs="Calibri"/>
        <w:color w:val="000000"/>
        <w:shd w:val="clear" w:color="auto" w:fill="E6E6E6"/>
      </w:rPr>
      <w:fldChar w:fldCharType="begin"/>
    </w:r>
    <w:r>
      <w:rPr>
        <w:rFonts w:ascii="Calibri" w:eastAsia="Calibri" w:hAnsi="Calibri" w:cs="Calibri"/>
        <w:color w:val="000000"/>
      </w:rPr>
      <w:instrText>NUMPAGES</w:instrText>
    </w:r>
    <w:r>
      <w:rPr>
        <w:rFonts w:ascii="Calibri" w:eastAsia="Calibri" w:hAnsi="Calibri" w:cs="Calibri"/>
        <w:color w:val="000000"/>
        <w:shd w:val="clear" w:color="auto" w:fill="E6E6E6"/>
      </w:rPr>
      <w:fldChar w:fldCharType="separate"/>
    </w:r>
    <w:r w:rsidR="00EF05FC">
      <w:rPr>
        <w:rFonts w:ascii="Calibri" w:eastAsia="Calibri" w:hAnsi="Calibri" w:cs="Calibri"/>
        <w:noProof/>
        <w:color w:val="000000"/>
      </w:rPr>
      <w:t>7</w:t>
    </w:r>
    <w:r>
      <w:rPr>
        <w:rFonts w:ascii="Calibri" w:eastAsia="Calibri" w:hAnsi="Calibri" w:cs="Calibri"/>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8779" w14:textId="77777777" w:rsidR="005B4569" w:rsidRDefault="00A93680">
      <w:r>
        <w:separator/>
      </w:r>
    </w:p>
  </w:footnote>
  <w:footnote w:type="continuationSeparator" w:id="0">
    <w:p w14:paraId="0A3595DE" w14:textId="77777777" w:rsidR="005B4569" w:rsidRDefault="00A9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color w:val="2B579A"/>
        <w:shd w:val="clear" w:color="auto" w:fill="E6E6E6"/>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58C"/>
    <w:multiLevelType w:val="hybridMultilevel"/>
    <w:tmpl w:val="2B3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C7590A"/>
    <w:multiLevelType w:val="hybridMultilevel"/>
    <w:tmpl w:val="4148E6FE"/>
    <w:lvl w:ilvl="0" w:tplc="25F2064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86528"/>
    <w:multiLevelType w:val="multilevel"/>
    <w:tmpl w:val="FEE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F581D"/>
    <w:multiLevelType w:val="hybridMultilevel"/>
    <w:tmpl w:val="EF26154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C60563"/>
    <w:multiLevelType w:val="multilevel"/>
    <w:tmpl w:val="BAB2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F3D87"/>
    <w:multiLevelType w:val="hybridMultilevel"/>
    <w:tmpl w:val="5BF4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1190C"/>
    <w:rsid w:val="00015A13"/>
    <w:rsid w:val="00015CB5"/>
    <w:rsid w:val="00020E76"/>
    <w:rsid w:val="0002143D"/>
    <w:rsid w:val="00027A32"/>
    <w:rsid w:val="00043843"/>
    <w:rsid w:val="00060562"/>
    <w:rsid w:val="000868F3"/>
    <w:rsid w:val="000952E3"/>
    <w:rsid w:val="000B1CD6"/>
    <w:rsid w:val="000B59EC"/>
    <w:rsid w:val="00160181"/>
    <w:rsid w:val="00163735"/>
    <w:rsid w:val="00177F24"/>
    <w:rsid w:val="001E4CF9"/>
    <w:rsid w:val="002457E4"/>
    <w:rsid w:val="00250A3A"/>
    <w:rsid w:val="00255987"/>
    <w:rsid w:val="002664AB"/>
    <w:rsid w:val="002839B0"/>
    <w:rsid w:val="002C717D"/>
    <w:rsid w:val="002D0D4B"/>
    <w:rsid w:val="002F1068"/>
    <w:rsid w:val="002F5D4E"/>
    <w:rsid w:val="00307FED"/>
    <w:rsid w:val="00321318"/>
    <w:rsid w:val="003413AA"/>
    <w:rsid w:val="00386647"/>
    <w:rsid w:val="00390FB3"/>
    <w:rsid w:val="003A4527"/>
    <w:rsid w:val="003A7415"/>
    <w:rsid w:val="003D61CC"/>
    <w:rsid w:val="003E35DE"/>
    <w:rsid w:val="003F6A95"/>
    <w:rsid w:val="004163CA"/>
    <w:rsid w:val="00491F12"/>
    <w:rsid w:val="00493267"/>
    <w:rsid w:val="004B2E80"/>
    <w:rsid w:val="004C3A8B"/>
    <w:rsid w:val="004D05DC"/>
    <w:rsid w:val="004D1EB9"/>
    <w:rsid w:val="004D506D"/>
    <w:rsid w:val="0050064E"/>
    <w:rsid w:val="005149D7"/>
    <w:rsid w:val="005237A3"/>
    <w:rsid w:val="00523C32"/>
    <w:rsid w:val="00533F23"/>
    <w:rsid w:val="00560E5B"/>
    <w:rsid w:val="00591924"/>
    <w:rsid w:val="00594A95"/>
    <w:rsid w:val="005B4569"/>
    <w:rsid w:val="005B593B"/>
    <w:rsid w:val="005C1BA6"/>
    <w:rsid w:val="005D572A"/>
    <w:rsid w:val="00613C24"/>
    <w:rsid w:val="00626A7F"/>
    <w:rsid w:val="00657F5D"/>
    <w:rsid w:val="006663D3"/>
    <w:rsid w:val="00676C88"/>
    <w:rsid w:val="00681AD7"/>
    <w:rsid w:val="0068468A"/>
    <w:rsid w:val="006A32AB"/>
    <w:rsid w:val="00715CFE"/>
    <w:rsid w:val="00756C59"/>
    <w:rsid w:val="007638F2"/>
    <w:rsid w:val="00792D16"/>
    <w:rsid w:val="007A3E79"/>
    <w:rsid w:val="007A5EEE"/>
    <w:rsid w:val="007B09C4"/>
    <w:rsid w:val="007B52D6"/>
    <w:rsid w:val="00802D49"/>
    <w:rsid w:val="00843191"/>
    <w:rsid w:val="0084346E"/>
    <w:rsid w:val="00845B08"/>
    <w:rsid w:val="008A3F1F"/>
    <w:rsid w:val="008E12EB"/>
    <w:rsid w:val="008E2DC7"/>
    <w:rsid w:val="00902003"/>
    <w:rsid w:val="009162CD"/>
    <w:rsid w:val="00923513"/>
    <w:rsid w:val="00944F2E"/>
    <w:rsid w:val="009E4035"/>
    <w:rsid w:val="00A122B0"/>
    <w:rsid w:val="00A34588"/>
    <w:rsid w:val="00A516FA"/>
    <w:rsid w:val="00A5209C"/>
    <w:rsid w:val="00A52DFF"/>
    <w:rsid w:val="00A61CC8"/>
    <w:rsid w:val="00A8256A"/>
    <w:rsid w:val="00A93680"/>
    <w:rsid w:val="00A96C29"/>
    <w:rsid w:val="00B478FA"/>
    <w:rsid w:val="00BC4A35"/>
    <w:rsid w:val="00BE3471"/>
    <w:rsid w:val="00C00990"/>
    <w:rsid w:val="00CD0807"/>
    <w:rsid w:val="00CF2163"/>
    <w:rsid w:val="00D50A7A"/>
    <w:rsid w:val="00D50C9D"/>
    <w:rsid w:val="00D53B08"/>
    <w:rsid w:val="00D60B6A"/>
    <w:rsid w:val="00D81D39"/>
    <w:rsid w:val="00D81EC7"/>
    <w:rsid w:val="00DD175E"/>
    <w:rsid w:val="00DE5430"/>
    <w:rsid w:val="00E25165"/>
    <w:rsid w:val="00E27FD1"/>
    <w:rsid w:val="00E37FD7"/>
    <w:rsid w:val="00E51E4E"/>
    <w:rsid w:val="00E65952"/>
    <w:rsid w:val="00E9127F"/>
    <w:rsid w:val="00EE05E3"/>
    <w:rsid w:val="00EF05FC"/>
    <w:rsid w:val="00EF2482"/>
    <w:rsid w:val="00F12B7C"/>
    <w:rsid w:val="00F2474F"/>
    <w:rsid w:val="00FE0903"/>
    <w:rsid w:val="0A61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NormalWeb">
    <w:name w:val="Normal (Web)"/>
    <w:basedOn w:val="Normal"/>
    <w:uiPriority w:val="99"/>
    <w:unhideWhenUsed/>
    <w:rsid w:val="007A3E79"/>
    <w:rPr>
      <w:rFonts w:ascii="Calibri" w:hAnsi="Calibri" w:cs="Calibri"/>
      <w:sz w:val="22"/>
      <w:szCs w:val="22"/>
    </w:rPr>
  </w:style>
  <w:style w:type="paragraph" w:styleId="ListParagraph">
    <w:name w:val="List Paragraph"/>
    <w:basedOn w:val="Normal"/>
    <w:uiPriority w:val="34"/>
    <w:qFormat/>
    <w:rsid w:val="007A3E79"/>
    <w:pPr>
      <w:ind w:left="720"/>
    </w:pPr>
    <w:rPr>
      <w:rFonts w:ascii="Calibri" w:eastAsiaTheme="minorHAnsi" w:hAnsi="Calibri" w:cs="Calibri"/>
      <w:sz w:val="22"/>
      <w:szCs w:val="22"/>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A32AB"/>
    <w:rPr>
      <w:color w:val="605E5C"/>
      <w:shd w:val="clear" w:color="auto" w:fill="E1DFDD"/>
    </w:rPr>
  </w:style>
  <w:style w:type="character" w:styleId="FollowedHyperlink">
    <w:name w:val="FollowedHyperlink"/>
    <w:basedOn w:val="DefaultParagraphFont"/>
    <w:uiPriority w:val="99"/>
    <w:semiHidden/>
    <w:unhideWhenUsed/>
    <w:rsid w:val="006A32AB"/>
    <w:rPr>
      <w:color w:val="800080" w:themeColor="followedHyperlink"/>
      <w:u w:val="single"/>
    </w:rPr>
  </w:style>
  <w:style w:type="paragraph" w:customStyle="1" w:styleId="Item1">
    <w:name w:val="Item 1"/>
    <w:basedOn w:val="Normal"/>
    <w:link w:val="Item1Char"/>
    <w:qFormat/>
    <w:rsid w:val="00F12B7C"/>
    <w:pPr>
      <w:tabs>
        <w:tab w:val="num" w:pos="1440"/>
      </w:tabs>
      <w:spacing w:after="240"/>
      <w:ind w:left="2160" w:hanging="720"/>
    </w:pPr>
    <w:rPr>
      <w:rFonts w:ascii="Calibri" w:hAnsi="Calibri"/>
      <w:sz w:val="26"/>
      <w:lang w:val="x-none" w:eastAsia="x-none"/>
    </w:rPr>
  </w:style>
  <w:style w:type="paragraph" w:customStyle="1" w:styleId="Itema">
    <w:name w:val="Item a."/>
    <w:basedOn w:val="Normal"/>
    <w:qFormat/>
    <w:rsid w:val="00F12B7C"/>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F12B7C"/>
    <w:rPr>
      <w:rFonts w:ascii="Calibri" w:hAnsi="Calibri"/>
      <w:sz w:val="26"/>
      <w:lang w:val="x-none" w:eastAsia="x-none"/>
    </w:rPr>
  </w:style>
  <w:style w:type="paragraph" w:customStyle="1" w:styleId="Item10">
    <w:name w:val="Item (1)"/>
    <w:basedOn w:val="Itema"/>
    <w:qFormat/>
    <w:rsid w:val="00F12B7C"/>
    <w:pPr>
      <w:tabs>
        <w:tab w:val="clear" w:pos="2160"/>
        <w:tab w:val="num" w:pos="2880"/>
      </w:tabs>
      <w:ind w:left="3600"/>
    </w:pPr>
  </w:style>
  <w:style w:type="paragraph" w:customStyle="1" w:styleId="Itema0">
    <w:name w:val="Item (a)"/>
    <w:basedOn w:val="Item10"/>
    <w:qFormat/>
    <w:rsid w:val="00F12B7C"/>
    <w:pPr>
      <w:tabs>
        <w:tab w:val="clear" w:pos="2880"/>
      </w:tabs>
      <w:ind w:left="4320"/>
    </w:pPr>
  </w:style>
  <w:style w:type="paragraph" w:customStyle="1" w:styleId="Itemi">
    <w:name w:val="Item i."/>
    <w:basedOn w:val="Itema0"/>
    <w:qFormat/>
    <w:rsid w:val="00F12B7C"/>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4853">
      <w:bodyDiv w:val="1"/>
      <w:marLeft w:val="0"/>
      <w:marRight w:val="0"/>
      <w:marTop w:val="0"/>
      <w:marBottom w:val="0"/>
      <w:divBdr>
        <w:top w:val="none" w:sz="0" w:space="0" w:color="auto"/>
        <w:left w:val="none" w:sz="0" w:space="0" w:color="auto"/>
        <w:bottom w:val="none" w:sz="0" w:space="0" w:color="auto"/>
        <w:right w:val="none" w:sz="0" w:space="0" w:color="auto"/>
      </w:divBdr>
    </w:div>
    <w:div w:id="425078706">
      <w:bodyDiv w:val="1"/>
      <w:marLeft w:val="0"/>
      <w:marRight w:val="0"/>
      <w:marTop w:val="0"/>
      <w:marBottom w:val="0"/>
      <w:divBdr>
        <w:top w:val="none" w:sz="0" w:space="0" w:color="auto"/>
        <w:left w:val="none" w:sz="0" w:space="0" w:color="auto"/>
        <w:bottom w:val="none" w:sz="0" w:space="0" w:color="auto"/>
        <w:right w:val="none" w:sz="0" w:space="0" w:color="auto"/>
      </w:divBdr>
      <w:divsChild>
        <w:div w:id="935601809">
          <w:marLeft w:val="0"/>
          <w:marRight w:val="0"/>
          <w:marTop w:val="0"/>
          <w:marBottom w:val="0"/>
          <w:divBdr>
            <w:top w:val="none" w:sz="0" w:space="0" w:color="auto"/>
            <w:left w:val="none" w:sz="0" w:space="0" w:color="auto"/>
            <w:bottom w:val="none" w:sz="0" w:space="0" w:color="auto"/>
            <w:right w:val="none" w:sz="0" w:space="0" w:color="auto"/>
          </w:divBdr>
        </w:div>
      </w:divsChild>
    </w:div>
    <w:div w:id="436753443">
      <w:bodyDiv w:val="1"/>
      <w:marLeft w:val="0"/>
      <w:marRight w:val="0"/>
      <w:marTop w:val="0"/>
      <w:marBottom w:val="0"/>
      <w:divBdr>
        <w:top w:val="none" w:sz="0" w:space="0" w:color="auto"/>
        <w:left w:val="none" w:sz="0" w:space="0" w:color="auto"/>
        <w:bottom w:val="none" w:sz="0" w:space="0" w:color="auto"/>
        <w:right w:val="none" w:sz="0" w:space="0" w:color="auto"/>
      </w:divBdr>
      <w:divsChild>
        <w:div w:id="399256887">
          <w:marLeft w:val="0"/>
          <w:marRight w:val="0"/>
          <w:marTop w:val="0"/>
          <w:marBottom w:val="0"/>
          <w:divBdr>
            <w:top w:val="none" w:sz="0" w:space="0" w:color="auto"/>
            <w:left w:val="none" w:sz="0" w:space="0" w:color="auto"/>
            <w:bottom w:val="none" w:sz="0" w:space="0" w:color="auto"/>
            <w:right w:val="none" w:sz="0" w:space="0" w:color="auto"/>
          </w:divBdr>
        </w:div>
      </w:divsChild>
    </w:div>
    <w:div w:id="654919395">
      <w:bodyDiv w:val="1"/>
      <w:marLeft w:val="0"/>
      <w:marRight w:val="0"/>
      <w:marTop w:val="0"/>
      <w:marBottom w:val="0"/>
      <w:divBdr>
        <w:top w:val="none" w:sz="0" w:space="0" w:color="auto"/>
        <w:left w:val="none" w:sz="0" w:space="0" w:color="auto"/>
        <w:bottom w:val="none" w:sz="0" w:space="0" w:color="auto"/>
        <w:right w:val="none" w:sz="0" w:space="0" w:color="auto"/>
      </w:divBdr>
    </w:div>
    <w:div w:id="934561131">
      <w:bodyDiv w:val="1"/>
      <w:marLeft w:val="0"/>
      <w:marRight w:val="0"/>
      <w:marTop w:val="0"/>
      <w:marBottom w:val="0"/>
      <w:divBdr>
        <w:top w:val="none" w:sz="0" w:space="0" w:color="auto"/>
        <w:left w:val="none" w:sz="0" w:space="0" w:color="auto"/>
        <w:bottom w:val="none" w:sz="0" w:space="0" w:color="auto"/>
        <w:right w:val="none" w:sz="0" w:space="0" w:color="auto"/>
      </w:divBdr>
    </w:div>
    <w:div w:id="1081949135">
      <w:bodyDiv w:val="1"/>
      <w:marLeft w:val="0"/>
      <w:marRight w:val="0"/>
      <w:marTop w:val="0"/>
      <w:marBottom w:val="0"/>
      <w:divBdr>
        <w:top w:val="none" w:sz="0" w:space="0" w:color="auto"/>
        <w:left w:val="none" w:sz="0" w:space="0" w:color="auto"/>
        <w:bottom w:val="none" w:sz="0" w:space="0" w:color="auto"/>
        <w:right w:val="none" w:sz="0" w:space="0" w:color="auto"/>
      </w:divBdr>
    </w:div>
    <w:div w:id="1096096466">
      <w:bodyDiv w:val="1"/>
      <w:marLeft w:val="0"/>
      <w:marRight w:val="0"/>
      <w:marTop w:val="0"/>
      <w:marBottom w:val="0"/>
      <w:divBdr>
        <w:top w:val="none" w:sz="0" w:space="0" w:color="auto"/>
        <w:left w:val="none" w:sz="0" w:space="0" w:color="auto"/>
        <w:bottom w:val="none" w:sz="0" w:space="0" w:color="auto"/>
        <w:right w:val="none" w:sz="0" w:space="0" w:color="auto"/>
      </w:divBdr>
      <w:divsChild>
        <w:div w:id="996804593">
          <w:marLeft w:val="0"/>
          <w:marRight w:val="0"/>
          <w:marTop w:val="0"/>
          <w:marBottom w:val="0"/>
          <w:divBdr>
            <w:top w:val="none" w:sz="0" w:space="0" w:color="auto"/>
            <w:left w:val="none" w:sz="0" w:space="0" w:color="auto"/>
            <w:bottom w:val="none" w:sz="0" w:space="0" w:color="auto"/>
            <w:right w:val="none" w:sz="0" w:space="0" w:color="auto"/>
          </w:divBdr>
        </w:div>
      </w:divsChild>
    </w:div>
    <w:div w:id="1111631437">
      <w:bodyDiv w:val="1"/>
      <w:marLeft w:val="0"/>
      <w:marRight w:val="0"/>
      <w:marTop w:val="0"/>
      <w:marBottom w:val="0"/>
      <w:divBdr>
        <w:top w:val="none" w:sz="0" w:space="0" w:color="auto"/>
        <w:left w:val="none" w:sz="0" w:space="0" w:color="auto"/>
        <w:bottom w:val="none" w:sz="0" w:space="0" w:color="auto"/>
        <w:right w:val="none" w:sz="0" w:space="0" w:color="auto"/>
      </w:divBdr>
    </w:div>
    <w:div w:id="1351293590">
      <w:bodyDiv w:val="1"/>
      <w:marLeft w:val="0"/>
      <w:marRight w:val="0"/>
      <w:marTop w:val="0"/>
      <w:marBottom w:val="0"/>
      <w:divBdr>
        <w:top w:val="none" w:sz="0" w:space="0" w:color="auto"/>
        <w:left w:val="none" w:sz="0" w:space="0" w:color="auto"/>
        <w:bottom w:val="none" w:sz="0" w:space="0" w:color="auto"/>
        <w:right w:val="none" w:sz="0" w:space="0" w:color="auto"/>
      </w:divBdr>
      <w:divsChild>
        <w:div w:id="1866862789">
          <w:marLeft w:val="0"/>
          <w:marRight w:val="0"/>
          <w:marTop w:val="0"/>
          <w:marBottom w:val="0"/>
          <w:divBdr>
            <w:top w:val="none" w:sz="0" w:space="0" w:color="auto"/>
            <w:left w:val="none" w:sz="0" w:space="0" w:color="auto"/>
            <w:bottom w:val="none" w:sz="0" w:space="0" w:color="auto"/>
            <w:right w:val="none" w:sz="0" w:space="0" w:color="auto"/>
          </w:divBdr>
        </w:div>
      </w:divsChild>
    </w:div>
    <w:div w:id="1356735239">
      <w:bodyDiv w:val="1"/>
      <w:marLeft w:val="0"/>
      <w:marRight w:val="0"/>
      <w:marTop w:val="0"/>
      <w:marBottom w:val="0"/>
      <w:divBdr>
        <w:top w:val="none" w:sz="0" w:space="0" w:color="auto"/>
        <w:left w:val="none" w:sz="0" w:space="0" w:color="auto"/>
        <w:bottom w:val="none" w:sz="0" w:space="0" w:color="auto"/>
        <w:right w:val="none" w:sz="0" w:space="0" w:color="auto"/>
      </w:divBdr>
    </w:div>
    <w:div w:id="1672753759">
      <w:bodyDiv w:val="1"/>
      <w:marLeft w:val="0"/>
      <w:marRight w:val="0"/>
      <w:marTop w:val="0"/>
      <w:marBottom w:val="0"/>
      <w:divBdr>
        <w:top w:val="none" w:sz="0" w:space="0" w:color="auto"/>
        <w:left w:val="none" w:sz="0" w:space="0" w:color="auto"/>
        <w:bottom w:val="none" w:sz="0" w:space="0" w:color="auto"/>
        <w:right w:val="none" w:sz="0" w:space="0" w:color="auto"/>
      </w:divBdr>
    </w:div>
    <w:div w:id="1889411250">
      <w:bodyDiv w:val="1"/>
      <w:marLeft w:val="0"/>
      <w:marRight w:val="0"/>
      <w:marTop w:val="0"/>
      <w:marBottom w:val="0"/>
      <w:divBdr>
        <w:top w:val="none" w:sz="0" w:space="0" w:color="auto"/>
        <w:left w:val="none" w:sz="0" w:space="0" w:color="auto"/>
        <w:bottom w:val="none" w:sz="0" w:space="0" w:color="auto"/>
        <w:right w:val="none" w:sz="0" w:space="0" w:color="auto"/>
      </w:divBdr>
    </w:div>
    <w:div w:id="1948348973">
      <w:bodyDiv w:val="1"/>
      <w:marLeft w:val="0"/>
      <w:marRight w:val="0"/>
      <w:marTop w:val="0"/>
      <w:marBottom w:val="0"/>
      <w:divBdr>
        <w:top w:val="none" w:sz="0" w:space="0" w:color="auto"/>
        <w:left w:val="none" w:sz="0" w:space="0" w:color="auto"/>
        <w:bottom w:val="none" w:sz="0" w:space="0" w:color="auto"/>
        <w:right w:val="none" w:sz="0" w:space="0" w:color="auto"/>
      </w:divBdr>
    </w:div>
    <w:div w:id="198215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yperlink" Target="https://covid-19.acgov.org/covid19-assets/docs/testing/testing-guidance-for-alameda-county-2020.08.1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sa.acgov.org/do-business-with-us/contracting-opportunities/current-bid/?bidid=24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gov.org/sleb/overview.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sa.acgov.org/do-business-with-us/contracting-opportunities/current-bid/?bidid=24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gov.org/board/bos_calendar/documents/DocsAgendaReg_11_16_21/HEALTH%20CARE%20SERVICES/Regular%20Calendar/HCSA_321518.pdf" TargetMode="External"/><Relationship Id="rId14" Type="http://schemas.openxmlformats.org/officeDocument/2006/relationships/hyperlink" Target="https://covid-19.acgov.org/covid19-assets/docs/testing/testing-site-requirements-acphd-2020.03.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5ADF-F1BD-44B2-8A1B-FDBEC1E4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2616</Words>
  <Characters>14912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Hopkins, Lucretia  GSA - Office of Acquisition Policy</cp:lastModifiedBy>
  <cp:revision>2</cp:revision>
  <cp:lastPrinted>2021-12-24T13:10:00Z</cp:lastPrinted>
  <dcterms:created xsi:type="dcterms:W3CDTF">2021-12-28T16:31:00Z</dcterms:created>
  <dcterms:modified xsi:type="dcterms:W3CDTF">2021-12-28T16:31:00Z</dcterms:modified>
</cp:coreProperties>
</file>