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CC58F" w14:textId="5146DAB2" w:rsidR="004D242F" w:rsidRDefault="004D242F" w:rsidP="004D242F">
      <w:pPr>
        <w:pStyle w:val="Title"/>
        <w:rPr>
          <w:rFonts w:ascii="Calibri" w:hAnsi="Calibri" w:cs="Calibri"/>
          <w:sz w:val="24"/>
          <w:szCs w:val="24"/>
        </w:rPr>
      </w:pPr>
    </w:p>
    <w:p w14:paraId="6D01DA94" w14:textId="77777777" w:rsidR="004D242F" w:rsidRPr="00985AE1" w:rsidRDefault="004D242F" w:rsidP="004D242F">
      <w:pPr>
        <w:pStyle w:val="Title"/>
        <w:rPr>
          <w:rFonts w:ascii="Calibri" w:hAnsi="Calibri" w:cs="Calibri"/>
          <w:sz w:val="72"/>
          <w:szCs w:val="72"/>
        </w:rPr>
      </w:pPr>
      <w:r w:rsidRPr="00985AE1">
        <w:rPr>
          <w:rFonts w:ascii="Calibri" w:hAnsi="Calibri" w:cs="Calibri"/>
          <w:sz w:val="72"/>
          <w:szCs w:val="72"/>
        </w:rPr>
        <w:t>COUNTY OF ALAMEDA</w:t>
      </w:r>
    </w:p>
    <w:p w14:paraId="7B2B5553" w14:textId="77777777" w:rsidR="004D242F" w:rsidRPr="00985AE1" w:rsidRDefault="004D242F" w:rsidP="004D242F">
      <w:pPr>
        <w:pStyle w:val="Title"/>
        <w:rPr>
          <w:rFonts w:ascii="Calibri" w:hAnsi="Calibri" w:cs="Calibri"/>
          <w:sz w:val="20"/>
        </w:rPr>
      </w:pPr>
    </w:p>
    <w:p w14:paraId="48755134" w14:textId="5626A3AC" w:rsidR="004D242F" w:rsidRPr="00985AE1" w:rsidRDefault="00EF066B" w:rsidP="004D242F">
      <w:pPr>
        <w:pStyle w:val="Title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Addendum No. </w:t>
      </w:r>
      <w:r w:rsidR="00003A0E">
        <w:rPr>
          <w:rFonts w:ascii="Calibri" w:hAnsi="Calibri" w:cs="Calibri"/>
          <w:sz w:val="40"/>
          <w:szCs w:val="40"/>
        </w:rPr>
        <w:t>2</w:t>
      </w:r>
    </w:p>
    <w:p w14:paraId="57B92210" w14:textId="77777777" w:rsidR="004D242F" w:rsidRPr="00A85450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745CA869" w14:textId="77777777" w:rsidR="004D242F" w:rsidRPr="00985AE1" w:rsidRDefault="004D242F" w:rsidP="004D242F">
      <w:pPr>
        <w:pStyle w:val="Title"/>
        <w:rPr>
          <w:rFonts w:ascii="Calibri" w:hAnsi="Calibri" w:cs="Calibri"/>
          <w:sz w:val="40"/>
          <w:szCs w:val="40"/>
        </w:rPr>
      </w:pPr>
      <w:r w:rsidRPr="00985AE1">
        <w:rPr>
          <w:rFonts w:ascii="Calibri" w:hAnsi="Calibri" w:cs="Calibri"/>
          <w:sz w:val="40"/>
          <w:szCs w:val="40"/>
        </w:rPr>
        <w:t>to</w:t>
      </w:r>
    </w:p>
    <w:p w14:paraId="21B5B3DD" w14:textId="77777777" w:rsidR="004D242F" w:rsidRPr="005E3DD2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52C1F888" w14:textId="5C2FFAD8" w:rsidR="004D242F" w:rsidRPr="005E3DD2" w:rsidRDefault="004D242F" w:rsidP="004D242F">
      <w:pPr>
        <w:pStyle w:val="Subtitle"/>
        <w:rPr>
          <w:rFonts w:ascii="Calibri" w:hAnsi="Calibri" w:cs="Calibri"/>
          <w:sz w:val="40"/>
          <w:szCs w:val="40"/>
        </w:rPr>
      </w:pPr>
      <w:r w:rsidRPr="005E3DD2">
        <w:rPr>
          <w:rFonts w:ascii="Calibri" w:hAnsi="Calibri" w:cs="Calibri"/>
          <w:sz w:val="40"/>
          <w:szCs w:val="40"/>
        </w:rPr>
        <w:t>RF</w:t>
      </w:r>
      <w:r w:rsidR="00E83ABA" w:rsidRPr="005E3DD2">
        <w:rPr>
          <w:rFonts w:ascii="Calibri" w:hAnsi="Calibri" w:cs="Calibri"/>
          <w:sz w:val="40"/>
          <w:szCs w:val="40"/>
        </w:rPr>
        <w:t>Q</w:t>
      </w:r>
      <w:r w:rsidRPr="005E3DD2">
        <w:rPr>
          <w:rFonts w:ascii="Calibri" w:hAnsi="Calibri" w:cs="Calibri"/>
          <w:sz w:val="40"/>
          <w:szCs w:val="40"/>
        </w:rPr>
        <w:t xml:space="preserve"> No. 90</w:t>
      </w:r>
      <w:r w:rsidR="006B67E4" w:rsidRPr="005E3DD2">
        <w:rPr>
          <w:rFonts w:ascii="Calibri" w:hAnsi="Calibri" w:cs="Calibri"/>
          <w:sz w:val="40"/>
          <w:szCs w:val="40"/>
        </w:rPr>
        <w:t>2088</w:t>
      </w:r>
    </w:p>
    <w:p w14:paraId="76684BAD" w14:textId="77777777" w:rsidR="004D242F" w:rsidRPr="005E3DD2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1A2C16A0" w14:textId="77777777" w:rsidR="004D242F" w:rsidRPr="005E3DD2" w:rsidRDefault="004D242F" w:rsidP="004D242F">
      <w:pPr>
        <w:pStyle w:val="Heading3"/>
        <w:rPr>
          <w:rFonts w:ascii="Calibri" w:hAnsi="Calibri" w:cs="Calibri"/>
          <w:sz w:val="40"/>
          <w:szCs w:val="40"/>
        </w:rPr>
      </w:pPr>
      <w:r w:rsidRPr="005E3DD2">
        <w:rPr>
          <w:rFonts w:ascii="Calibri" w:hAnsi="Calibri" w:cs="Calibri"/>
          <w:sz w:val="40"/>
          <w:szCs w:val="40"/>
        </w:rPr>
        <w:t>for</w:t>
      </w:r>
    </w:p>
    <w:p w14:paraId="286CA575" w14:textId="77777777" w:rsidR="004D242F" w:rsidRPr="005E3DD2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05300FC2" w14:textId="0BEACA51" w:rsidR="004D242F" w:rsidRPr="005E3DD2" w:rsidRDefault="00755167" w:rsidP="00392870">
      <w:pPr>
        <w:pStyle w:val="RFP-QHeader2"/>
        <w:rPr>
          <w:rFonts w:ascii="Calibri" w:hAnsi="Calibri" w:cs="Calibri"/>
          <w:sz w:val="40"/>
          <w:szCs w:val="40"/>
          <w:highlight w:val="yellow"/>
        </w:rPr>
      </w:pPr>
      <w:bookmarkStart w:id="0" w:name="BidTitle"/>
      <w:bookmarkEnd w:id="0"/>
      <w:r w:rsidRPr="005E3DD2">
        <w:rPr>
          <w:rFonts w:ascii="Calibri" w:hAnsi="Calibri" w:cs="Calibri"/>
          <w:sz w:val="40"/>
          <w:szCs w:val="40"/>
        </w:rPr>
        <w:t xml:space="preserve">Cremation, Inurnment, </w:t>
      </w:r>
      <w:r>
        <w:rPr>
          <w:rFonts w:ascii="Calibri" w:hAnsi="Calibri" w:cs="Calibri"/>
          <w:sz w:val="40"/>
          <w:szCs w:val="40"/>
        </w:rPr>
        <w:t>a</w:t>
      </w:r>
      <w:r w:rsidRPr="005E3DD2">
        <w:rPr>
          <w:rFonts w:ascii="Calibri" w:hAnsi="Calibri" w:cs="Calibri"/>
          <w:sz w:val="40"/>
          <w:szCs w:val="40"/>
        </w:rPr>
        <w:t>nd Interment Services</w:t>
      </w:r>
    </w:p>
    <w:p w14:paraId="1FD9350F" w14:textId="77777777" w:rsidR="004D242F" w:rsidRPr="005E3DD2" w:rsidRDefault="004D242F" w:rsidP="004D242F">
      <w:pPr>
        <w:jc w:val="center"/>
        <w:rPr>
          <w:rFonts w:ascii="Calibri" w:hAnsi="Calibri" w:cs="Calibri"/>
          <w:b/>
          <w:sz w:val="20"/>
        </w:rPr>
      </w:pPr>
    </w:p>
    <w:p w14:paraId="122CE624" w14:textId="77777777" w:rsidR="004D242F" w:rsidRPr="00985AE1" w:rsidRDefault="004D242F" w:rsidP="004D242F">
      <w:pPr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D242F" w:rsidRPr="00C367AB" w14:paraId="266D1A96" w14:textId="77777777" w:rsidTr="00834C6E">
        <w:tc>
          <w:tcPr>
            <w:tcW w:w="1101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85ADE5" w14:textId="65B66050" w:rsidR="004D242F" w:rsidRPr="00C367AB" w:rsidRDefault="00305FA6" w:rsidP="00834C6E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pacing w:val="-6"/>
                <w:sz w:val="28"/>
                <w:szCs w:val="28"/>
              </w:rPr>
              <w:t xml:space="preserve">This </w:t>
            </w:r>
            <w:r w:rsidRPr="00305FA6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 xml:space="preserve">RFQ Addendum has been electronically issued to potential bidders via e-mail.  E-mail addresses used are those in the County’s Small Local Emerging Business (SLEB) Vendor Database or from other sources.  If you have registered or are certified as a SLEB, please ensure that the complete and accurate e-mail address is noted and kept updated in the SLEB Vendor Database.  This RFQ Addendum </w:t>
            </w:r>
            <w:r>
              <w:rPr>
                <w:rFonts w:ascii="Calibri" w:hAnsi="Calibri" w:cs="Calibri"/>
                <w:b/>
                <w:spacing w:val="-6"/>
                <w:sz w:val="28"/>
                <w:szCs w:val="28"/>
              </w:rPr>
              <w:t xml:space="preserve">will also be posted on the GSA Contracting Opportunities website located at </w:t>
            </w:r>
            <w:hyperlink r:id="rId11" w:history="1">
              <w:r>
                <w:rPr>
                  <w:rStyle w:val="Hyperlink"/>
                  <w:rFonts w:ascii="Calibri" w:hAnsi="Calibri" w:cs="Calibri"/>
                  <w:b/>
                  <w:sz w:val="28"/>
                  <w:szCs w:val="28"/>
                </w:rPr>
                <w:t>Alameda County Current Contracting Opportunities</w:t>
              </w:r>
            </w:hyperlink>
            <w:r>
              <w:t>.</w:t>
            </w:r>
          </w:p>
        </w:tc>
      </w:tr>
    </w:tbl>
    <w:p w14:paraId="42A1B1A7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5029203E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54C6DCCA" w14:textId="77777777" w:rsidR="004D242F" w:rsidRPr="00082854" w:rsidRDefault="004D242F" w:rsidP="004D242F">
      <w:pPr>
        <w:jc w:val="center"/>
        <w:rPr>
          <w:rFonts w:ascii="Calibri" w:hAnsi="Calibri" w:cs="Calibri"/>
          <w:color w:val="FF0000"/>
          <w:sz w:val="20"/>
        </w:rPr>
      </w:pPr>
    </w:p>
    <w:p w14:paraId="14F154C7" w14:textId="77777777" w:rsidR="00305FA6" w:rsidRPr="00082854" w:rsidRDefault="00305FA6" w:rsidP="00305FA6">
      <w:pPr>
        <w:jc w:val="center"/>
        <w:rPr>
          <w:rFonts w:ascii="Calibri" w:hAnsi="Calibri" w:cs="Calibri"/>
          <w:b/>
          <w:color w:val="FF0000"/>
          <w:sz w:val="36"/>
          <w:szCs w:val="36"/>
        </w:rPr>
      </w:pPr>
    </w:p>
    <w:p w14:paraId="0649A87F" w14:textId="2361CEC9" w:rsidR="004D242F" w:rsidRDefault="004D242F" w:rsidP="00E8157D">
      <w:pPr>
        <w:rPr>
          <w:rFonts w:ascii="Calibri" w:hAnsi="Calibri" w:cs="Calibri"/>
          <w:b/>
          <w:color w:val="FF0000"/>
          <w:sz w:val="40"/>
          <w:szCs w:val="40"/>
          <w:u w:val="single"/>
        </w:rPr>
      </w:pPr>
    </w:p>
    <w:p w14:paraId="7A46AB90" w14:textId="0430BC83" w:rsidR="00003A0E" w:rsidRDefault="00003A0E" w:rsidP="00E8157D">
      <w:pPr>
        <w:rPr>
          <w:rFonts w:ascii="Calibri" w:hAnsi="Calibri" w:cs="Calibri"/>
          <w:b/>
          <w:color w:val="FF0000"/>
          <w:sz w:val="40"/>
          <w:szCs w:val="40"/>
          <w:u w:val="single"/>
        </w:rPr>
      </w:pPr>
    </w:p>
    <w:p w14:paraId="5CBC912E" w14:textId="491A7644" w:rsidR="00003A0E" w:rsidRDefault="00003A0E" w:rsidP="00E8157D">
      <w:pPr>
        <w:rPr>
          <w:rFonts w:ascii="Calibri" w:hAnsi="Calibri" w:cs="Calibri"/>
          <w:b/>
          <w:color w:val="FF0000"/>
          <w:sz w:val="40"/>
          <w:szCs w:val="40"/>
          <w:u w:val="single"/>
        </w:rPr>
      </w:pPr>
    </w:p>
    <w:p w14:paraId="1737DF67" w14:textId="55823DF2" w:rsidR="00003A0E" w:rsidRDefault="00003A0E" w:rsidP="00E8157D">
      <w:pPr>
        <w:rPr>
          <w:rFonts w:ascii="Calibri" w:hAnsi="Calibri" w:cs="Calibri"/>
          <w:b/>
          <w:color w:val="FF0000"/>
          <w:sz w:val="40"/>
          <w:szCs w:val="40"/>
          <w:u w:val="single"/>
        </w:rPr>
      </w:pPr>
    </w:p>
    <w:p w14:paraId="008F4A5B" w14:textId="77777777" w:rsidR="00003A0E" w:rsidRDefault="00003A0E" w:rsidP="00E8157D">
      <w:pPr>
        <w:rPr>
          <w:rFonts w:ascii="Calibri" w:hAnsi="Calibri" w:cs="Calibri"/>
          <w:sz w:val="20"/>
        </w:rPr>
      </w:pPr>
    </w:p>
    <w:p w14:paraId="0545EA11" w14:textId="77777777" w:rsidR="00E8157D" w:rsidRDefault="00E8157D" w:rsidP="00E8157D">
      <w:pPr>
        <w:rPr>
          <w:rFonts w:ascii="Calibri" w:hAnsi="Calibri" w:cs="Calibri"/>
          <w:sz w:val="20"/>
        </w:rPr>
      </w:pPr>
    </w:p>
    <w:p w14:paraId="52D1C7E2" w14:textId="77777777" w:rsidR="004D242F" w:rsidRDefault="004D242F" w:rsidP="004D242F">
      <w:pPr>
        <w:rPr>
          <w:rFonts w:ascii="Calibri" w:hAnsi="Calibri" w:cs="Calibri"/>
          <w:sz w:val="20"/>
        </w:rPr>
      </w:pPr>
    </w:p>
    <w:p w14:paraId="54EE0856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4AC29FE9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277D913A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173920E9" w14:textId="77777777" w:rsidR="004D242F" w:rsidRPr="0062630A" w:rsidRDefault="004D242F" w:rsidP="004D242F">
      <w:pPr>
        <w:ind w:left="2520"/>
        <w:rPr>
          <w:rFonts w:ascii="Calibri" w:hAnsi="Calibri" w:cs="Calibri"/>
          <w:color w:val="008000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983242" wp14:editId="51CCCC9E">
            <wp:simplePos x="0" y="0"/>
            <wp:positionH relativeFrom="column">
              <wp:posOffset>-2540</wp:posOffset>
            </wp:positionH>
            <wp:positionV relativeFrom="paragraph">
              <wp:posOffset>78740</wp:posOffset>
            </wp:positionV>
            <wp:extent cx="1514475" cy="238125"/>
            <wp:effectExtent l="0" t="0" r="9525" b="9525"/>
            <wp:wrapNone/>
            <wp:docPr id="1" name="Picture 1" descr="Description: Description: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brandin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30A">
        <w:rPr>
          <w:rFonts w:ascii="Calibri" w:hAnsi="Calibri" w:cs="Calibri"/>
          <w:color w:val="008000"/>
          <w:sz w:val="20"/>
        </w:rPr>
        <w:t xml:space="preserve">Alameda County is committed to reducing environmental impacts across our entire supply chain. </w:t>
      </w:r>
    </w:p>
    <w:p w14:paraId="05B03F06" w14:textId="77777777" w:rsidR="004D242F" w:rsidRDefault="004D242F" w:rsidP="004D242F">
      <w:pPr>
        <w:ind w:left="2520"/>
        <w:rPr>
          <w:rFonts w:ascii="Calibri" w:hAnsi="Calibri" w:cs="Calibri"/>
          <w:color w:val="008000"/>
          <w:sz w:val="20"/>
        </w:rPr>
        <w:sectPr w:rsidR="004D242F" w:rsidSect="004740BB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720" w:right="720" w:bottom="720" w:left="720" w:header="864" w:footer="677" w:gutter="0"/>
          <w:cols w:space="720"/>
          <w:titlePg/>
          <w:docGrid w:linePitch="360"/>
        </w:sectPr>
      </w:pPr>
      <w:r w:rsidRPr="0062630A">
        <w:rPr>
          <w:rFonts w:ascii="Calibri" w:hAnsi="Calibri" w:cs="Calibri"/>
          <w:color w:val="008000"/>
          <w:sz w:val="20"/>
        </w:rPr>
        <w:t>If printing this document, please print only what you need, print double-sided, and use recycled-content paper.</w:t>
      </w:r>
    </w:p>
    <w:p w14:paraId="61A5ED43" w14:textId="77777777" w:rsidR="00614E05" w:rsidRDefault="00614E05" w:rsidP="00614E0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 xml:space="preserve">The following Section has been modified to read as shown below.  </w:t>
      </w:r>
      <w:r>
        <w:rPr>
          <w:rFonts w:ascii="Calibri" w:hAnsi="Calibri" w:cs="Calibri"/>
        </w:rPr>
        <w:t xml:space="preserve">Changes made to the original RFP document are in </w:t>
      </w:r>
      <w:r>
        <w:rPr>
          <w:rFonts w:ascii="Calibri" w:hAnsi="Calibri" w:cs="Calibri"/>
          <w:b/>
        </w:rPr>
        <w:t xml:space="preserve">bold </w:t>
      </w:r>
      <w:r>
        <w:rPr>
          <w:rFonts w:ascii="Calibri" w:hAnsi="Calibri" w:cs="Calibri"/>
        </w:rPr>
        <w:t xml:space="preserve">print and </w:t>
      </w:r>
      <w:r>
        <w:rPr>
          <w:rFonts w:ascii="Calibri" w:hAnsi="Calibri" w:cs="Calibri"/>
          <w:highlight w:val="yellow"/>
        </w:rPr>
        <w:t>highlighted</w:t>
      </w:r>
      <w:r>
        <w:rPr>
          <w:rFonts w:ascii="Calibri" w:hAnsi="Calibri" w:cs="Calibri"/>
        </w:rPr>
        <w:t xml:space="preserve">, and deletions made have a </w:t>
      </w:r>
      <w:r>
        <w:rPr>
          <w:rFonts w:ascii="Calibri" w:hAnsi="Calibri" w:cs="Calibri"/>
          <w:strike/>
        </w:rPr>
        <w:t>strike through</w:t>
      </w:r>
      <w:r>
        <w:rPr>
          <w:rFonts w:ascii="Calibri" w:hAnsi="Calibri" w:cs="Calibri"/>
        </w:rPr>
        <w:t>.</w:t>
      </w:r>
    </w:p>
    <w:p w14:paraId="7599B5BF" w14:textId="77777777" w:rsidR="00EB4385" w:rsidRDefault="00EB4385" w:rsidP="00614E05">
      <w:pPr>
        <w:rPr>
          <w:rFonts w:ascii="Calibri" w:hAnsi="Calibri" w:cs="Calibri"/>
        </w:rPr>
      </w:pPr>
    </w:p>
    <w:p w14:paraId="3C448755" w14:textId="77777777" w:rsidR="00FC68C8" w:rsidRDefault="00FC68C8" w:rsidP="00FC68C8">
      <w:pPr>
        <w:keepNext/>
        <w:autoSpaceDE w:val="0"/>
        <w:autoSpaceDN w:val="0"/>
        <w:adjustRightInd w:val="0"/>
        <w:spacing w:after="360"/>
        <w:jc w:val="center"/>
        <w:rPr>
          <w:rFonts w:ascii="Calibri" w:hAnsi="Calibri" w:cs="Calibri"/>
          <w:b/>
          <w:bCs/>
          <w:sz w:val="36"/>
          <w:szCs w:val="28"/>
        </w:rPr>
      </w:pPr>
    </w:p>
    <w:p w14:paraId="6585030A" w14:textId="7CE5AC5E" w:rsidR="00F05D69" w:rsidRPr="00FC68C8" w:rsidRDefault="00003A0E" w:rsidP="00FC68C8">
      <w:pPr>
        <w:keepNext/>
        <w:autoSpaceDE w:val="0"/>
        <w:autoSpaceDN w:val="0"/>
        <w:adjustRightInd w:val="0"/>
        <w:spacing w:after="360"/>
        <w:jc w:val="center"/>
        <w:rPr>
          <w:rFonts w:ascii="Calibri" w:hAnsi="Calibri" w:cs="Calibri"/>
          <w:b/>
          <w:bCs/>
          <w:sz w:val="36"/>
          <w:szCs w:val="28"/>
        </w:rPr>
      </w:pPr>
      <w:r w:rsidRPr="00FC68C8">
        <w:rPr>
          <w:rFonts w:ascii="Calibri" w:hAnsi="Calibri" w:cs="Calibri"/>
          <w:b/>
          <w:bCs/>
          <w:sz w:val="36"/>
          <w:szCs w:val="28"/>
        </w:rPr>
        <w:t xml:space="preserve">Addendum No. 1 is void </w:t>
      </w:r>
      <w:r w:rsidR="00AE257A" w:rsidRPr="00FC68C8">
        <w:rPr>
          <w:rFonts w:ascii="Calibri" w:hAnsi="Calibri" w:cs="Calibri"/>
          <w:b/>
          <w:bCs/>
          <w:sz w:val="36"/>
          <w:szCs w:val="28"/>
        </w:rPr>
        <w:t xml:space="preserve">and </w:t>
      </w:r>
      <w:r w:rsidRPr="00FC68C8">
        <w:rPr>
          <w:rFonts w:ascii="Calibri" w:hAnsi="Calibri" w:cs="Calibri"/>
          <w:b/>
          <w:bCs/>
          <w:sz w:val="36"/>
          <w:szCs w:val="28"/>
        </w:rPr>
        <w:t>cancelled effective April</w:t>
      </w:r>
      <w:r w:rsidR="00D749F9">
        <w:rPr>
          <w:rFonts w:ascii="Calibri" w:hAnsi="Calibri" w:cs="Calibri"/>
          <w:b/>
          <w:bCs/>
          <w:sz w:val="36"/>
          <w:szCs w:val="28"/>
        </w:rPr>
        <w:t xml:space="preserve"> 26</w:t>
      </w:r>
      <w:r w:rsidRPr="00FC68C8">
        <w:rPr>
          <w:rFonts w:ascii="Calibri" w:hAnsi="Calibri" w:cs="Calibri"/>
          <w:b/>
          <w:bCs/>
          <w:sz w:val="36"/>
          <w:szCs w:val="28"/>
        </w:rPr>
        <w:t>, 2022.</w:t>
      </w:r>
    </w:p>
    <w:p w14:paraId="62843DC3" w14:textId="77777777" w:rsidR="00FC68C8" w:rsidRDefault="00FC68C8" w:rsidP="00FC68C8">
      <w:pPr>
        <w:keepNext/>
        <w:autoSpaceDE w:val="0"/>
        <w:autoSpaceDN w:val="0"/>
        <w:adjustRightInd w:val="0"/>
        <w:spacing w:after="360"/>
        <w:jc w:val="center"/>
        <w:rPr>
          <w:rFonts w:ascii="Calibri" w:hAnsi="Calibri" w:cs="Calibri"/>
          <w:b/>
          <w:bCs/>
          <w:sz w:val="36"/>
          <w:szCs w:val="28"/>
        </w:rPr>
      </w:pPr>
    </w:p>
    <w:p w14:paraId="22BAA826" w14:textId="2C08A3E4" w:rsidR="00003A0E" w:rsidRPr="00FC68C8" w:rsidRDefault="00003A0E" w:rsidP="00FC68C8">
      <w:pPr>
        <w:keepNext/>
        <w:autoSpaceDE w:val="0"/>
        <w:autoSpaceDN w:val="0"/>
        <w:adjustRightInd w:val="0"/>
        <w:spacing w:after="360"/>
        <w:jc w:val="center"/>
        <w:rPr>
          <w:rFonts w:ascii="Calibri" w:hAnsi="Calibri" w:cs="Calibri"/>
          <w:b/>
          <w:bCs/>
          <w:sz w:val="36"/>
          <w:szCs w:val="28"/>
        </w:rPr>
      </w:pPr>
      <w:r w:rsidRPr="00FC68C8">
        <w:rPr>
          <w:rFonts w:ascii="Calibri" w:hAnsi="Calibri" w:cs="Calibri"/>
          <w:b/>
          <w:bCs/>
          <w:sz w:val="36"/>
          <w:szCs w:val="28"/>
        </w:rPr>
        <w:t>All bids submitted by the original bid due date of April 20, 2022, 2:00 PM, will be evaluated by the County.</w:t>
      </w:r>
    </w:p>
    <w:p w14:paraId="3AFD3A13" w14:textId="77777777" w:rsidR="00FC68C8" w:rsidRDefault="00FC68C8" w:rsidP="00FC68C8">
      <w:pPr>
        <w:keepNext/>
        <w:autoSpaceDE w:val="0"/>
        <w:autoSpaceDN w:val="0"/>
        <w:adjustRightInd w:val="0"/>
        <w:spacing w:after="360"/>
        <w:jc w:val="center"/>
        <w:rPr>
          <w:rFonts w:ascii="Calibri" w:hAnsi="Calibri" w:cs="Calibri"/>
          <w:b/>
          <w:bCs/>
          <w:sz w:val="36"/>
          <w:szCs w:val="28"/>
        </w:rPr>
      </w:pPr>
    </w:p>
    <w:p w14:paraId="2A012726" w14:textId="06425D2D" w:rsidR="00FC68C8" w:rsidRPr="00FC68C8" w:rsidRDefault="00FC68C8" w:rsidP="00FC68C8">
      <w:pPr>
        <w:keepNext/>
        <w:autoSpaceDE w:val="0"/>
        <w:autoSpaceDN w:val="0"/>
        <w:adjustRightInd w:val="0"/>
        <w:spacing w:after="360"/>
        <w:jc w:val="center"/>
        <w:rPr>
          <w:rFonts w:ascii="Calibri" w:hAnsi="Calibri" w:cs="Calibri"/>
          <w:sz w:val="36"/>
          <w:szCs w:val="28"/>
        </w:rPr>
      </w:pPr>
      <w:r w:rsidRPr="00FC68C8">
        <w:rPr>
          <w:rFonts w:ascii="Calibri" w:hAnsi="Calibri" w:cs="Calibri"/>
          <w:b/>
          <w:bCs/>
          <w:sz w:val="36"/>
          <w:szCs w:val="28"/>
        </w:rPr>
        <w:t xml:space="preserve">Answers to the Questions submitted have been revised, please see </w:t>
      </w:r>
      <w:r w:rsidRPr="00FC68C8">
        <w:rPr>
          <w:rFonts w:ascii="Calibri" w:hAnsi="Calibri" w:cs="Calibri"/>
          <w:b/>
          <w:bCs/>
          <w:sz w:val="36"/>
          <w:szCs w:val="28"/>
          <w:highlight w:val="yellow"/>
        </w:rPr>
        <w:t>REVISED</w:t>
      </w:r>
      <w:r w:rsidRPr="00FC68C8">
        <w:rPr>
          <w:rFonts w:ascii="Calibri" w:hAnsi="Calibri" w:cs="Calibri"/>
          <w:b/>
          <w:bCs/>
          <w:sz w:val="36"/>
          <w:szCs w:val="28"/>
        </w:rPr>
        <w:t xml:space="preserve"> Q&amp;A document.</w:t>
      </w:r>
    </w:p>
    <w:sectPr w:rsidR="00FC68C8" w:rsidRPr="00FC68C8" w:rsidSect="006364B6">
      <w:footerReference w:type="default" r:id="rId17"/>
      <w:pgSz w:w="12240" w:h="15840"/>
      <w:pgMar w:top="1440" w:right="1080" w:bottom="1440" w:left="108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695F1" w14:textId="77777777" w:rsidR="002023B4" w:rsidRDefault="002023B4" w:rsidP="004D242F">
      <w:r>
        <w:separator/>
      </w:r>
    </w:p>
  </w:endnote>
  <w:endnote w:type="continuationSeparator" w:id="0">
    <w:p w14:paraId="718FA0D7" w14:textId="77777777" w:rsidR="002023B4" w:rsidRDefault="002023B4" w:rsidP="004D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2960" w14:textId="7D9FE2A0" w:rsidR="00530140" w:rsidRPr="008F1AC7" w:rsidRDefault="00B60008" w:rsidP="00741E10">
    <w:pPr>
      <w:jc w:val="right"/>
      <w:rPr>
        <w:rFonts w:ascii="Calibri" w:hAnsi="Calibri" w:cs="Calibri"/>
        <w:sz w:val="20"/>
      </w:rPr>
    </w:pPr>
    <w:r w:rsidRPr="00E83ABA">
      <w:rPr>
        <w:rFonts w:ascii="Calibri" w:hAnsi="Calibri" w:cs="Calibri"/>
        <w:color w:val="FF0000"/>
        <w:sz w:val="20"/>
      </w:rPr>
      <w:t>R</w:t>
    </w:r>
    <w:r w:rsidR="004D242F" w:rsidRPr="00E83ABA">
      <w:rPr>
        <w:rFonts w:ascii="Calibri" w:hAnsi="Calibri" w:cs="Calibri"/>
        <w:color w:val="FF0000"/>
        <w:sz w:val="20"/>
      </w:rPr>
      <w:t>F</w:t>
    </w:r>
    <w:r w:rsidR="00FE5898" w:rsidRPr="00E83ABA">
      <w:rPr>
        <w:rFonts w:ascii="Calibri" w:hAnsi="Calibri" w:cs="Calibri"/>
        <w:color w:val="FF0000"/>
        <w:sz w:val="20"/>
      </w:rPr>
      <w:t>P</w:t>
    </w:r>
    <w:r w:rsidR="00E83ABA" w:rsidRPr="00E83ABA">
      <w:rPr>
        <w:rFonts w:ascii="Calibri" w:hAnsi="Calibri" w:cs="Calibri"/>
        <w:color w:val="FF0000"/>
        <w:sz w:val="20"/>
      </w:rPr>
      <w:t>/Q</w:t>
    </w:r>
    <w:r w:rsidRPr="00E83ABA">
      <w:rPr>
        <w:rFonts w:ascii="Calibri" w:hAnsi="Calibri" w:cs="Calibri"/>
        <w:color w:val="FF0000"/>
        <w:sz w:val="20"/>
      </w:rPr>
      <w:t xml:space="preserve"> No. </w:t>
    </w:r>
    <w:r w:rsidR="004D242F" w:rsidRPr="00E83ABA">
      <w:rPr>
        <w:rFonts w:ascii="Calibri" w:hAnsi="Calibri" w:cs="Calibri"/>
        <w:color w:val="FF0000"/>
        <w:sz w:val="20"/>
      </w:rPr>
      <w:t>90</w:t>
    </w:r>
    <w:r w:rsidR="00E83ABA" w:rsidRPr="00E83ABA">
      <w:rPr>
        <w:rFonts w:ascii="Calibri" w:hAnsi="Calibri" w:cs="Calibri"/>
        <w:color w:val="FF0000"/>
        <w:sz w:val="20"/>
      </w:rPr>
      <w:t>XXXX</w:t>
    </w:r>
    <w:r w:rsidRPr="008F1AC7">
      <w:rPr>
        <w:rFonts w:ascii="Calibri" w:hAnsi="Calibri" w:cs="Calibri"/>
        <w:sz w:val="20"/>
      </w:rPr>
      <w:t xml:space="preserve">, </w:t>
    </w:r>
    <w:r w:rsidR="004D242F">
      <w:rPr>
        <w:rFonts w:ascii="Calibri" w:hAnsi="Calibri" w:cs="Calibri"/>
        <w:sz w:val="20"/>
      </w:rPr>
      <w:t>Questions &amp; Answers</w:t>
    </w:r>
    <w:r w:rsidRPr="008F1AC7">
      <w:rPr>
        <w:rFonts w:ascii="Calibri" w:hAnsi="Calibri" w:cs="Calibri"/>
        <w:sz w:val="20"/>
      </w:rPr>
      <w:t xml:space="preserve"> </w:t>
    </w:r>
  </w:p>
  <w:p w14:paraId="5DB62AEE" w14:textId="600A7CED" w:rsidR="00530140" w:rsidRDefault="00B60008" w:rsidP="00741E10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 w:rsidRPr="008F1AC7">
      <w:rPr>
        <w:rFonts w:ascii="Calibri" w:hAnsi="Calibri" w:cs="Calibri"/>
        <w:sz w:val="20"/>
      </w:rPr>
      <w:fldChar w:fldCharType="begin"/>
    </w:r>
    <w:r w:rsidRPr="008F1AC7">
      <w:rPr>
        <w:rFonts w:ascii="Calibri" w:hAnsi="Calibri" w:cs="Calibri"/>
        <w:sz w:val="20"/>
      </w:rPr>
      <w:instrText xml:space="preserve"> PAGE </w:instrText>
    </w:r>
    <w:r w:rsidRPr="008F1AC7">
      <w:rPr>
        <w:rFonts w:ascii="Calibri" w:hAnsi="Calibri" w:cs="Calibri"/>
        <w:sz w:val="20"/>
      </w:rPr>
      <w:fldChar w:fldCharType="separate"/>
    </w:r>
    <w:r w:rsidR="005D1234">
      <w:rPr>
        <w:rFonts w:ascii="Calibri" w:hAnsi="Calibri" w:cs="Calibri"/>
        <w:noProof/>
        <w:sz w:val="20"/>
      </w:rPr>
      <w:t>5</w:t>
    </w:r>
    <w:r w:rsidRPr="008F1AC7">
      <w:rPr>
        <w:rFonts w:ascii="Calibri" w:hAnsi="Calibri" w:cs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C561D" w14:textId="378C9732" w:rsidR="00530140" w:rsidRDefault="006E43CA" w:rsidP="004740BB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color w:val="000080"/>
        <w:sz w:val="20"/>
      </w:rPr>
    </w:pPr>
  </w:p>
  <w:p w14:paraId="279134BA" w14:textId="466A618E" w:rsidR="004740BB" w:rsidRPr="004740BB" w:rsidRDefault="004740BB" w:rsidP="004740BB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sz w:val="20"/>
        <w:u w:val="single"/>
      </w:rPr>
    </w:pPr>
    <w:r w:rsidRPr="004740BB">
      <w:rPr>
        <w:rFonts w:ascii="Calibri" w:hAnsi="Calibri" w:cs="Calibri"/>
        <w:sz w:val="20"/>
      </w:rPr>
      <w:t xml:space="preserve">Rev. </w:t>
    </w:r>
    <w:r w:rsidR="00FD5CD9">
      <w:rPr>
        <w:rFonts w:ascii="Calibri" w:hAnsi="Calibri" w:cs="Calibri"/>
        <w:sz w:val="20"/>
      </w:rPr>
      <w:t>2/18</w:t>
    </w:r>
    <w:r w:rsidR="006364B6">
      <w:rPr>
        <w:rFonts w:ascii="Calibri" w:hAnsi="Calibri" w:cs="Calibri"/>
        <w:sz w:val="20"/>
      </w:rPr>
      <w:t>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53949" w14:textId="77777777" w:rsidR="004740BB" w:rsidRDefault="004740BB" w:rsidP="004740BB">
    <w:pPr>
      <w:tabs>
        <w:tab w:val="right" w:pos="10800"/>
      </w:tabs>
      <w:rPr>
        <w:rFonts w:ascii="Calibri" w:hAnsi="Calibri" w:cs="Calibri"/>
        <w:sz w:val="20"/>
      </w:rPr>
    </w:pPr>
  </w:p>
  <w:p w14:paraId="6DDEC046" w14:textId="4B465716" w:rsidR="005D53C7" w:rsidRPr="005E3DD2" w:rsidRDefault="004740BB" w:rsidP="004740BB">
    <w:pPr>
      <w:tabs>
        <w:tab w:val="right" w:pos="10800"/>
      </w:tabs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ab/>
    </w:r>
    <w:r w:rsidR="005D53C7" w:rsidRPr="005E3DD2">
      <w:rPr>
        <w:rFonts w:ascii="Calibri" w:hAnsi="Calibri" w:cs="Calibri"/>
        <w:sz w:val="20"/>
      </w:rPr>
      <w:t>RF</w:t>
    </w:r>
    <w:r w:rsidR="00E83ABA" w:rsidRPr="005E3DD2">
      <w:rPr>
        <w:rFonts w:ascii="Calibri" w:hAnsi="Calibri" w:cs="Calibri"/>
        <w:sz w:val="20"/>
      </w:rPr>
      <w:t>Q</w:t>
    </w:r>
    <w:r w:rsidR="005D53C7" w:rsidRPr="005E3DD2">
      <w:rPr>
        <w:rFonts w:ascii="Calibri" w:hAnsi="Calibri" w:cs="Calibri"/>
        <w:sz w:val="20"/>
      </w:rPr>
      <w:t xml:space="preserve"> No. </w:t>
    </w:r>
    <w:r w:rsidR="005E3DD2" w:rsidRPr="005E3DD2">
      <w:rPr>
        <w:rFonts w:ascii="Calibri" w:hAnsi="Calibri" w:cs="Calibri"/>
        <w:sz w:val="20"/>
      </w:rPr>
      <w:t>902088</w:t>
    </w:r>
    <w:r w:rsidR="005D53C7" w:rsidRPr="005E3DD2">
      <w:rPr>
        <w:rFonts w:ascii="Calibri" w:hAnsi="Calibri" w:cs="Calibri"/>
        <w:sz w:val="20"/>
      </w:rPr>
      <w:t xml:space="preserve">, </w:t>
    </w:r>
    <w:r w:rsidR="00082854">
      <w:rPr>
        <w:rFonts w:ascii="Calibri" w:hAnsi="Calibri" w:cs="Calibri"/>
        <w:sz w:val="20"/>
      </w:rPr>
      <w:t xml:space="preserve">Addendum No. </w:t>
    </w:r>
    <w:r w:rsidR="00003A0E">
      <w:rPr>
        <w:rFonts w:ascii="Calibri" w:hAnsi="Calibri" w:cs="Calibri"/>
        <w:sz w:val="20"/>
      </w:rPr>
      <w:t>2</w:t>
    </w:r>
  </w:p>
  <w:p w14:paraId="15833877" w14:textId="6FC316A2" w:rsidR="005D53C7" w:rsidRDefault="005C4468" w:rsidP="00741E10">
    <w:pPr>
      <w:pStyle w:val="Footer"/>
      <w:jc w:val="right"/>
    </w:pPr>
    <w:r w:rsidRPr="005E3DD2">
      <w:rPr>
        <w:rFonts w:ascii="Calibri" w:hAnsi="Calibri" w:cs="Calibri"/>
        <w:sz w:val="20"/>
      </w:rPr>
      <w:t xml:space="preserve">Page </w:t>
    </w:r>
    <w:r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 xml:space="preserve"> PAGE  \* Arabic  \* MERGEFORMAT </w:instrText>
    </w:r>
    <w:r>
      <w:rPr>
        <w:rFonts w:ascii="Calibri" w:hAnsi="Calibri" w:cs="Calibri"/>
        <w:sz w:val="20"/>
      </w:rPr>
      <w:fldChar w:fldCharType="separate"/>
    </w:r>
    <w:r w:rsidR="00434AA3">
      <w:rPr>
        <w:rFonts w:ascii="Calibri" w:hAnsi="Calibri" w:cs="Calibri"/>
        <w:noProof/>
        <w:sz w:val="20"/>
      </w:rPr>
      <w:t>7</w:t>
    </w:r>
    <w:r>
      <w:rPr>
        <w:rFonts w:ascii="Calibri" w:hAnsi="Calibri" w:cs="Calibri"/>
        <w:sz w:val="20"/>
      </w:rPr>
      <w:fldChar w:fldCharType="end"/>
    </w:r>
    <w:r>
      <w:rPr>
        <w:rFonts w:ascii="Calibri" w:hAnsi="Calibri" w:cs="Calibri"/>
        <w:sz w:val="20"/>
      </w:rPr>
      <w:t xml:space="preserve"> of </w:t>
    </w:r>
    <w:r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 xml:space="preserve"> NUMPAGES  \# "0"  \* MERGEFORMAT </w:instrText>
    </w:r>
    <w:r>
      <w:rPr>
        <w:rFonts w:ascii="Calibri" w:hAnsi="Calibri" w:cs="Calibri"/>
        <w:sz w:val="20"/>
      </w:rPr>
      <w:fldChar w:fldCharType="separate"/>
    </w:r>
    <w:r w:rsidR="00434AA3">
      <w:rPr>
        <w:rFonts w:ascii="Calibri" w:hAnsi="Calibri" w:cs="Calibri"/>
        <w:noProof/>
        <w:sz w:val="20"/>
      </w:rPr>
      <w:t>7</w:t>
    </w:r>
    <w:r>
      <w:rPr>
        <w:rFonts w:ascii="Calibri" w:hAnsi="Calibri" w:cs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D602A" w14:textId="77777777" w:rsidR="002023B4" w:rsidRDefault="002023B4" w:rsidP="004D242F">
      <w:r>
        <w:separator/>
      </w:r>
    </w:p>
  </w:footnote>
  <w:footnote w:type="continuationSeparator" w:id="0">
    <w:p w14:paraId="73D83D8A" w14:textId="77777777" w:rsidR="002023B4" w:rsidRDefault="002023B4" w:rsidP="004D2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1E3B9" w14:textId="757D5BA5" w:rsidR="00530140" w:rsidRPr="004D242F" w:rsidRDefault="00B60008" w:rsidP="00741E10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4D242F">
      <w:rPr>
        <w:rFonts w:ascii="Calibri" w:hAnsi="Calibri" w:cs="Calibri"/>
        <w:b/>
        <w:snapToGrid w:val="0"/>
        <w:szCs w:val="26"/>
      </w:rPr>
      <w:t xml:space="preserve">County of Alameda, General Services Agency – </w:t>
    </w:r>
    <w:r w:rsidR="004D242F" w:rsidRPr="004D242F">
      <w:rPr>
        <w:rFonts w:ascii="Calibri" w:hAnsi="Calibri" w:cs="Calibri"/>
        <w:b/>
        <w:snapToGrid w:val="0"/>
        <w:szCs w:val="26"/>
      </w:rPr>
      <w:t>Procurement</w:t>
    </w:r>
  </w:p>
  <w:p w14:paraId="6819F298" w14:textId="49C27229" w:rsidR="00530140" w:rsidRPr="005E3DD2" w:rsidRDefault="004D242F" w:rsidP="00741E10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5E3DD2">
      <w:rPr>
        <w:rFonts w:ascii="Calibri" w:hAnsi="Calibri" w:cs="Calibri"/>
        <w:b/>
        <w:snapToGrid w:val="0"/>
        <w:szCs w:val="26"/>
      </w:rPr>
      <w:t>RF</w:t>
    </w:r>
    <w:r w:rsidR="00E83ABA" w:rsidRPr="005E3DD2">
      <w:rPr>
        <w:rFonts w:ascii="Calibri" w:hAnsi="Calibri" w:cs="Calibri"/>
        <w:b/>
        <w:snapToGrid w:val="0"/>
        <w:szCs w:val="26"/>
      </w:rPr>
      <w:t>Q</w:t>
    </w:r>
    <w:r w:rsidRPr="005E3DD2">
      <w:rPr>
        <w:rFonts w:ascii="Calibri" w:hAnsi="Calibri" w:cs="Calibri"/>
        <w:b/>
        <w:snapToGrid w:val="0"/>
        <w:szCs w:val="26"/>
      </w:rPr>
      <w:t xml:space="preserve"> No. 90</w:t>
    </w:r>
    <w:r w:rsidR="006B67E4" w:rsidRPr="005E3DD2">
      <w:rPr>
        <w:rFonts w:ascii="Calibri" w:hAnsi="Calibri" w:cs="Calibri"/>
        <w:b/>
        <w:snapToGrid w:val="0"/>
        <w:szCs w:val="26"/>
      </w:rPr>
      <w:t>2088</w:t>
    </w:r>
    <w:r w:rsidRPr="005E3DD2">
      <w:rPr>
        <w:rFonts w:ascii="Calibri" w:hAnsi="Calibri" w:cs="Calibri"/>
        <w:b/>
        <w:snapToGrid w:val="0"/>
        <w:szCs w:val="26"/>
      </w:rPr>
      <w:t xml:space="preserve">, </w:t>
    </w:r>
    <w:r w:rsidR="00B60813">
      <w:rPr>
        <w:rFonts w:ascii="Calibri" w:hAnsi="Calibri" w:cs="Calibri"/>
        <w:b/>
        <w:snapToGrid w:val="0"/>
        <w:szCs w:val="26"/>
      </w:rPr>
      <w:t xml:space="preserve">Addendum No. </w:t>
    </w:r>
    <w:r w:rsidR="00003A0E">
      <w:rPr>
        <w:rFonts w:ascii="Calibri" w:hAnsi="Calibri" w:cs="Calibri"/>
        <w:b/>
        <w:snapToGrid w:val="0"/>
        <w:szCs w:val="26"/>
      </w:rPr>
      <w:t>2</w:t>
    </w:r>
  </w:p>
  <w:p w14:paraId="467C96E5" w14:textId="77777777" w:rsidR="00530140" w:rsidRDefault="006E43CA" w:rsidP="00741E10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011D" w14:textId="7166565C" w:rsidR="00530140" w:rsidRPr="00344563" w:rsidRDefault="004740BB" w:rsidP="004740BB">
    <w:pPr>
      <w:pStyle w:val="Header"/>
      <w:tabs>
        <w:tab w:val="center" w:pos="1440"/>
      </w:tabs>
      <w:ind w:left="4320" w:firstLine="2880"/>
      <w:rPr>
        <w:rFonts w:ascii="Californian FB" w:hAnsi="Californian FB"/>
        <w:b/>
        <w:color w:val="0F5683"/>
        <w:sz w:val="18"/>
        <w:szCs w:val="18"/>
      </w:rPr>
    </w:pPr>
    <w:r>
      <w:rPr>
        <w:b/>
        <w:noProof/>
        <w:spacing w:val="-3"/>
        <w:szCs w:val="26"/>
      </w:rPr>
      <w:drawing>
        <wp:anchor distT="0" distB="0" distL="114300" distR="114300" simplePos="0" relativeHeight="251662336" behindDoc="0" locked="0" layoutInCell="1" allowOverlap="1" wp14:anchorId="7E0BF3C4" wp14:editId="2B93993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23925" cy="923925"/>
          <wp:effectExtent l="0" t="0" r="9525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5BA" w:rsidRPr="00344563">
      <w:rPr>
        <w:rFonts w:ascii="Californian FB" w:hAnsi="Californian FB"/>
        <w:b/>
        <w:color w:val="0F5683"/>
        <w:sz w:val="18"/>
        <w:szCs w:val="18"/>
      </w:rPr>
      <w:t xml:space="preserve"> </w:t>
    </w:r>
  </w:p>
  <w:p w14:paraId="6892651D" w14:textId="77777777" w:rsidR="00530140" w:rsidRDefault="004D242F">
    <w:pPr>
      <w:pStyle w:val="Header"/>
    </w:pPr>
    <w:r>
      <w:rPr>
        <w:rFonts w:ascii="Century Gothic" w:hAnsi="Century Gothic"/>
        <w:noProof/>
        <w:spacing w:val="60"/>
        <w:sz w:val="52"/>
      </w:rPr>
      <w:drawing>
        <wp:anchor distT="0" distB="0" distL="114300" distR="114300" simplePos="0" relativeHeight="251660288" behindDoc="1" locked="0" layoutInCell="0" allowOverlap="1" wp14:anchorId="0B76A70F" wp14:editId="61F3B048">
          <wp:simplePos x="0" y="0"/>
          <wp:positionH relativeFrom="margin">
            <wp:posOffset>1403350</wp:posOffset>
          </wp:positionH>
          <wp:positionV relativeFrom="margin">
            <wp:posOffset>1816100</wp:posOffset>
          </wp:positionV>
          <wp:extent cx="4057650" cy="4057650"/>
          <wp:effectExtent l="0" t="0" r="0" b="0"/>
          <wp:wrapNone/>
          <wp:docPr id="7" name="Picture 7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unty of alamed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069"/>
    <w:multiLevelType w:val="multilevel"/>
    <w:tmpl w:val="A0685B7A"/>
    <w:lvl w:ilvl="0">
      <w:start w:val="1"/>
      <w:numFmt w:val="decimal"/>
      <w:lvlText w:val="Q%1)"/>
      <w:lvlJc w:val="left"/>
      <w:pPr>
        <w:tabs>
          <w:tab w:val="num" w:pos="1440"/>
        </w:tabs>
        <w:ind w:left="1152" w:hanging="432"/>
      </w:pPr>
      <w:rPr>
        <w:rFonts w:hint="default"/>
        <w:b w:val="0"/>
      </w:rPr>
    </w:lvl>
    <w:lvl w:ilvl="1">
      <w:start w:val="1"/>
      <w:numFmt w:val="none"/>
      <w:lvlText w:val="%2A%1)"/>
      <w:lvlJc w:val="left"/>
      <w:pPr>
        <w:tabs>
          <w:tab w:val="num" w:pos="1170"/>
        </w:tabs>
        <w:ind w:left="88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C071668"/>
    <w:multiLevelType w:val="hybridMultilevel"/>
    <w:tmpl w:val="76F4DC40"/>
    <w:lvl w:ilvl="0" w:tplc="AECEAEC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00F5E"/>
    <w:multiLevelType w:val="hybridMultilevel"/>
    <w:tmpl w:val="80CA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7172540">
    <w:abstractNumId w:val="0"/>
  </w:num>
  <w:num w:numId="2" w16cid:durableId="1467973262">
    <w:abstractNumId w:val="2"/>
  </w:num>
  <w:num w:numId="3" w16cid:durableId="392437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MwMzE0NzAwN7YwNTFX0lEKTi0uzszPAykwMq0FALZaVoctAAAA"/>
  </w:docVars>
  <w:rsids>
    <w:rsidRoot w:val="004D242F"/>
    <w:rsid w:val="00003A0E"/>
    <w:rsid w:val="00035A55"/>
    <w:rsid w:val="00082854"/>
    <w:rsid w:val="000835A0"/>
    <w:rsid w:val="000D4C47"/>
    <w:rsid w:val="0015259B"/>
    <w:rsid w:val="00160400"/>
    <w:rsid w:val="00160CDE"/>
    <w:rsid w:val="001630AE"/>
    <w:rsid w:val="0019537B"/>
    <w:rsid w:val="002023B4"/>
    <w:rsid w:val="00203802"/>
    <w:rsid w:val="002141E7"/>
    <w:rsid w:val="00245437"/>
    <w:rsid w:val="0024787A"/>
    <w:rsid w:val="002769E2"/>
    <w:rsid w:val="002B1B1D"/>
    <w:rsid w:val="002B45BD"/>
    <w:rsid w:val="002C50E9"/>
    <w:rsid w:val="002D61C1"/>
    <w:rsid w:val="002E5E4D"/>
    <w:rsid w:val="00305FA6"/>
    <w:rsid w:val="00386FF3"/>
    <w:rsid w:val="0038729B"/>
    <w:rsid w:val="003911A1"/>
    <w:rsid w:val="00392870"/>
    <w:rsid w:val="0039295B"/>
    <w:rsid w:val="003C1E12"/>
    <w:rsid w:val="003D0FFD"/>
    <w:rsid w:val="00434AA3"/>
    <w:rsid w:val="00454612"/>
    <w:rsid w:val="004601DD"/>
    <w:rsid w:val="00461212"/>
    <w:rsid w:val="004740BB"/>
    <w:rsid w:val="004B2EAB"/>
    <w:rsid w:val="004D242F"/>
    <w:rsid w:val="00526AD9"/>
    <w:rsid w:val="005839BB"/>
    <w:rsid w:val="0058457B"/>
    <w:rsid w:val="0058499E"/>
    <w:rsid w:val="00595FE7"/>
    <w:rsid w:val="00596B77"/>
    <w:rsid w:val="005C4468"/>
    <w:rsid w:val="005C5740"/>
    <w:rsid w:val="005D1234"/>
    <w:rsid w:val="005D17D2"/>
    <w:rsid w:val="005D53C7"/>
    <w:rsid w:val="005E2B45"/>
    <w:rsid w:val="005E3DD2"/>
    <w:rsid w:val="005F00B4"/>
    <w:rsid w:val="005F357D"/>
    <w:rsid w:val="005F5669"/>
    <w:rsid w:val="00600974"/>
    <w:rsid w:val="00614E05"/>
    <w:rsid w:val="006364B6"/>
    <w:rsid w:val="006476D8"/>
    <w:rsid w:val="00650CC7"/>
    <w:rsid w:val="00685CF3"/>
    <w:rsid w:val="006A3F78"/>
    <w:rsid w:val="006B67E4"/>
    <w:rsid w:val="006C112F"/>
    <w:rsid w:val="006E43CA"/>
    <w:rsid w:val="00715C57"/>
    <w:rsid w:val="007350CE"/>
    <w:rsid w:val="00755167"/>
    <w:rsid w:val="007563DD"/>
    <w:rsid w:val="00767B6D"/>
    <w:rsid w:val="007859C8"/>
    <w:rsid w:val="0079017F"/>
    <w:rsid w:val="007D5A47"/>
    <w:rsid w:val="007F4755"/>
    <w:rsid w:val="00801940"/>
    <w:rsid w:val="00813F8B"/>
    <w:rsid w:val="00814F9E"/>
    <w:rsid w:val="0081722F"/>
    <w:rsid w:val="00841D40"/>
    <w:rsid w:val="00862620"/>
    <w:rsid w:val="00865DCB"/>
    <w:rsid w:val="0089782A"/>
    <w:rsid w:val="008B0D41"/>
    <w:rsid w:val="008B1611"/>
    <w:rsid w:val="008F08DA"/>
    <w:rsid w:val="008F2D50"/>
    <w:rsid w:val="008F4CC4"/>
    <w:rsid w:val="00936366"/>
    <w:rsid w:val="00967105"/>
    <w:rsid w:val="00984B14"/>
    <w:rsid w:val="00A07482"/>
    <w:rsid w:val="00A3047F"/>
    <w:rsid w:val="00A376F0"/>
    <w:rsid w:val="00A52CF9"/>
    <w:rsid w:val="00A72A23"/>
    <w:rsid w:val="00A81D70"/>
    <w:rsid w:val="00AA2ACB"/>
    <w:rsid w:val="00AA6F62"/>
    <w:rsid w:val="00AD644E"/>
    <w:rsid w:val="00AE210D"/>
    <w:rsid w:val="00AE257A"/>
    <w:rsid w:val="00AF2895"/>
    <w:rsid w:val="00AF7250"/>
    <w:rsid w:val="00B506A9"/>
    <w:rsid w:val="00B57C97"/>
    <w:rsid w:val="00B60008"/>
    <w:rsid w:val="00B60813"/>
    <w:rsid w:val="00B627FE"/>
    <w:rsid w:val="00B662AA"/>
    <w:rsid w:val="00B92B1A"/>
    <w:rsid w:val="00B94E07"/>
    <w:rsid w:val="00BD3600"/>
    <w:rsid w:val="00BE57D1"/>
    <w:rsid w:val="00C24C30"/>
    <w:rsid w:val="00C549F5"/>
    <w:rsid w:val="00C732FB"/>
    <w:rsid w:val="00CB36D0"/>
    <w:rsid w:val="00CB52F8"/>
    <w:rsid w:val="00CD5814"/>
    <w:rsid w:val="00CD7FC1"/>
    <w:rsid w:val="00CF21BC"/>
    <w:rsid w:val="00CF26D9"/>
    <w:rsid w:val="00D06F87"/>
    <w:rsid w:val="00D14E26"/>
    <w:rsid w:val="00D30D72"/>
    <w:rsid w:val="00D3409F"/>
    <w:rsid w:val="00D62212"/>
    <w:rsid w:val="00D749F9"/>
    <w:rsid w:val="00DA14C7"/>
    <w:rsid w:val="00DD37F7"/>
    <w:rsid w:val="00DD4FAD"/>
    <w:rsid w:val="00E25F62"/>
    <w:rsid w:val="00E4146F"/>
    <w:rsid w:val="00E45F99"/>
    <w:rsid w:val="00E4764E"/>
    <w:rsid w:val="00E8157D"/>
    <w:rsid w:val="00E83ABA"/>
    <w:rsid w:val="00E84218"/>
    <w:rsid w:val="00EA15BA"/>
    <w:rsid w:val="00EB4385"/>
    <w:rsid w:val="00ED3117"/>
    <w:rsid w:val="00EE7E2B"/>
    <w:rsid w:val="00EF066B"/>
    <w:rsid w:val="00F05D69"/>
    <w:rsid w:val="00F4176C"/>
    <w:rsid w:val="00F474BF"/>
    <w:rsid w:val="00F5155E"/>
    <w:rsid w:val="00FC4182"/>
    <w:rsid w:val="00FC68C8"/>
    <w:rsid w:val="00FD370B"/>
    <w:rsid w:val="00FD5CD9"/>
    <w:rsid w:val="00FE19E9"/>
    <w:rsid w:val="00FE475B"/>
    <w:rsid w:val="00FE5898"/>
    <w:rsid w:val="00FF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17E9DC2C"/>
  <w15:chartTrackingRefBased/>
  <w15:docId w15:val="{424702F2-630C-4D7F-ADC7-CC9C240C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42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242F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4D242F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0F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242F"/>
    <w:rPr>
      <w:rFonts w:ascii="Times New Roman" w:eastAsia="Times New Roman" w:hAnsi="Times New Roman" w:cs="Times New Roman"/>
      <w:b/>
      <w:sz w:val="26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4D242F"/>
    <w:rPr>
      <w:rFonts w:ascii="Times New Roman" w:eastAsia="Times New Roman" w:hAnsi="Times New Roman" w:cs="Times New Roman"/>
      <w:b/>
      <w:sz w:val="26"/>
      <w:szCs w:val="20"/>
    </w:rPr>
  </w:style>
  <w:style w:type="paragraph" w:styleId="Header">
    <w:name w:val="header"/>
    <w:basedOn w:val="Normal"/>
    <w:link w:val="HeaderChar"/>
    <w:rsid w:val="004D24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rsid w:val="004D24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Title">
    <w:name w:val="Title"/>
    <w:basedOn w:val="Normal"/>
    <w:link w:val="TitleChar"/>
    <w:qFormat/>
    <w:rsid w:val="004D242F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4D242F"/>
    <w:pPr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uiPriority w:val="99"/>
    <w:rsid w:val="004D242F"/>
    <w:rPr>
      <w:color w:val="0000FF"/>
      <w:u w:val="single"/>
    </w:rPr>
  </w:style>
  <w:style w:type="paragraph" w:customStyle="1" w:styleId="RFP-QHeader2">
    <w:name w:val="RFP-Q Header 2"/>
    <w:basedOn w:val="Normal"/>
    <w:qFormat/>
    <w:rsid w:val="004D242F"/>
    <w:pPr>
      <w:jc w:val="center"/>
    </w:pPr>
    <w:rPr>
      <w:b/>
    </w:rPr>
  </w:style>
  <w:style w:type="paragraph" w:customStyle="1" w:styleId="Itema">
    <w:name w:val="Item a."/>
    <w:basedOn w:val="Normal"/>
    <w:link w:val="ItemaChar"/>
    <w:qFormat/>
    <w:rsid w:val="004D242F"/>
    <w:pPr>
      <w:tabs>
        <w:tab w:val="num" w:pos="2160"/>
      </w:tabs>
      <w:spacing w:after="240"/>
      <w:ind w:left="2880" w:hanging="720"/>
    </w:pPr>
    <w:rPr>
      <w:rFonts w:ascii="Calibri" w:hAnsi="Calibri" w:cs="Calibri"/>
    </w:rPr>
  </w:style>
  <w:style w:type="character" w:customStyle="1" w:styleId="ItemaChar">
    <w:name w:val="Item a. Char"/>
    <w:link w:val="Itema"/>
    <w:rsid w:val="004D242F"/>
    <w:rPr>
      <w:rFonts w:ascii="Calibri" w:eastAsia="Times New Roman" w:hAnsi="Calibri" w:cs="Calibri"/>
      <w:sz w:val="26"/>
      <w:szCs w:val="20"/>
    </w:rPr>
  </w:style>
  <w:style w:type="paragraph" w:customStyle="1" w:styleId="HeaderExhibit">
    <w:name w:val="Header Exhibit"/>
    <w:basedOn w:val="PlainText"/>
    <w:autoRedefine/>
    <w:qFormat/>
    <w:rsid w:val="008B0D41"/>
    <w:pPr>
      <w:spacing w:after="240"/>
      <w:jc w:val="center"/>
    </w:pPr>
    <w:rPr>
      <w:rFonts w:ascii="Calibri" w:hAnsi="Calibri"/>
      <w:b/>
      <w:caps/>
      <w:noProof/>
      <w:sz w:val="40"/>
      <w:szCs w:val="4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94E0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4E07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6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7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E2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E2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E2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45F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00974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B438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D3117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0FFD"/>
    <w:rPr>
      <w:rFonts w:asciiTheme="majorHAnsi" w:eastAsiaTheme="majorEastAsia" w:hAnsiTheme="majorHAnsi" w:cstheme="majorBidi"/>
      <w:i/>
      <w:iCs/>
      <w:color w:val="2E74B5" w:themeColor="accent1" w:themeShade="BF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sa.acgov.org/do-business-with-us/contracting-opportunitie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FDBF5F53B1E46AF0ACB74D7725AAD" ma:contentTypeVersion="149" ma:contentTypeDescription="Create a new document." ma:contentTypeScope="" ma:versionID="2cc3877daea18e773a8be5bb42c07ec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199c7f09fd94518fe75b5d0f083aa3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98EC64-0469-48EB-BBC6-72548103A2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6C3EDA-E24B-4EDF-BF63-8D2F963B5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2497F0-1B0E-4307-B3B1-8287D1B12D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66124D-EF22-4CAA-927C-7A604B534A9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902088 Addendum 1 Cremation Inurnment and Interment Services</vt:lpstr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902088 Addendum 1 Cremation Inurnment and Interment Services</dc:title>
  <dc:subject/>
  <dc:creator>Truong, Thuy   GSA - Purchasing Department</dc:creator>
  <cp:keywords/>
  <dc:description/>
  <cp:lastModifiedBy>Hopkins, Lucretia  GSA - Office of Acquisition Policy</cp:lastModifiedBy>
  <cp:revision>2</cp:revision>
  <dcterms:created xsi:type="dcterms:W3CDTF">2022-04-26T13:04:00Z</dcterms:created>
  <dcterms:modified xsi:type="dcterms:W3CDTF">2022-04-26T13:04:00Z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0x010100A30FDBF5F53B1E46AF0ACB74D7725AAD</vt:lpwstr>
  </property>
  <property fmtid="{D5CDD505-2E9C-101B-9397-08002B2CF9AE}" pid="3" name="_dlc_DocIdItemGuid">
    <vt:lpwstr>b7b7de72-17c6-4b22-ba6c-377998231545</vt:lpwstr>
  </property>
</Properties>
</file>