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00E3" w14:textId="6BEFF039" w:rsidR="006D7D2F" w:rsidRDefault="00A26239">
      <w:pPr>
        <w:jc w:val="center"/>
        <w:rPr>
          <w:rFonts w:ascii="Calibri" w:eastAsia="Calibri" w:hAnsi="Calibri" w:cs="Calibri"/>
          <w:b/>
          <w:sz w:val="40"/>
          <w:szCs w:val="40"/>
        </w:rPr>
      </w:pPr>
      <w:r>
        <w:rPr>
          <w:rFonts w:ascii="Calibri" w:eastAsia="Calibri" w:hAnsi="Calibri" w:cs="Calibri"/>
          <w:b/>
          <w:sz w:val="40"/>
          <w:szCs w:val="40"/>
        </w:rPr>
        <w:br/>
      </w:r>
      <w:r w:rsidR="00E95F61">
        <w:rPr>
          <w:rFonts w:ascii="Calibri" w:eastAsia="Calibri" w:hAnsi="Calibri" w:cs="Calibri"/>
          <w:b/>
          <w:sz w:val="40"/>
          <w:szCs w:val="40"/>
        </w:rPr>
        <w:t>COUNTY OF ALAMEDA</w:t>
      </w:r>
    </w:p>
    <w:p w14:paraId="4143B40B" w14:textId="77777777" w:rsidR="006D7D2F" w:rsidRDefault="00E95F61">
      <w:pPr>
        <w:jc w:val="center"/>
        <w:rPr>
          <w:rFonts w:ascii="Calibri" w:eastAsia="Calibri" w:hAnsi="Calibri" w:cs="Calibri"/>
          <w:b/>
          <w:sz w:val="40"/>
          <w:szCs w:val="40"/>
        </w:rPr>
      </w:pPr>
      <w:r>
        <w:rPr>
          <w:rFonts w:ascii="Calibri" w:eastAsia="Calibri" w:hAnsi="Calibri" w:cs="Calibri"/>
          <w:b/>
          <w:sz w:val="40"/>
          <w:szCs w:val="40"/>
        </w:rPr>
        <w:t>HEALTH CARE SERVICES AGENCY (HCSA)</w:t>
      </w:r>
    </w:p>
    <w:p w14:paraId="5D5EF0F2" w14:textId="77777777" w:rsidR="006D7D2F" w:rsidRDefault="006D7D2F">
      <w:pPr>
        <w:jc w:val="center"/>
        <w:rPr>
          <w:rFonts w:ascii="Calibri" w:eastAsia="Calibri" w:hAnsi="Calibri" w:cs="Calibri"/>
          <w:b/>
          <w:sz w:val="40"/>
          <w:szCs w:val="40"/>
        </w:rPr>
      </w:pPr>
    </w:p>
    <w:p w14:paraId="1E4E63C9" w14:textId="77777777" w:rsidR="006D7D2F" w:rsidRDefault="00E95F61">
      <w:pPr>
        <w:jc w:val="center"/>
        <w:rPr>
          <w:rFonts w:ascii="Calibri" w:eastAsia="Calibri" w:hAnsi="Calibri" w:cs="Calibri"/>
          <w:b/>
          <w:sz w:val="40"/>
          <w:szCs w:val="40"/>
        </w:rPr>
      </w:pPr>
      <w:r>
        <w:rPr>
          <w:rFonts w:ascii="Calibri" w:eastAsia="Calibri" w:hAnsi="Calibri" w:cs="Calibri"/>
          <w:b/>
          <w:sz w:val="40"/>
          <w:szCs w:val="40"/>
        </w:rPr>
        <w:t>ADDENDUM No</w:t>
      </w:r>
      <w:r w:rsidRPr="00A94FEF">
        <w:rPr>
          <w:rFonts w:ascii="Calibri" w:eastAsia="Calibri" w:hAnsi="Calibri" w:cs="Calibri"/>
          <w:b/>
          <w:sz w:val="40"/>
          <w:szCs w:val="40"/>
        </w:rPr>
        <w:t>. 1</w:t>
      </w:r>
    </w:p>
    <w:p w14:paraId="4056D0C3" w14:textId="293B9845" w:rsidR="006D7D2F" w:rsidRDefault="00E95F61">
      <w:pPr>
        <w:keepNext/>
        <w:jc w:val="center"/>
        <w:rPr>
          <w:rFonts w:ascii="Calibri" w:eastAsia="Calibri" w:hAnsi="Calibri" w:cs="Calibri"/>
          <w:b/>
          <w:sz w:val="40"/>
          <w:szCs w:val="40"/>
        </w:rPr>
      </w:pPr>
      <w:r>
        <w:rPr>
          <w:rFonts w:ascii="Calibri" w:eastAsia="Calibri" w:hAnsi="Calibri" w:cs="Calibri"/>
          <w:b/>
          <w:sz w:val="40"/>
          <w:szCs w:val="40"/>
        </w:rPr>
        <w:t>to</w:t>
      </w:r>
      <w:r>
        <w:rPr>
          <w:rFonts w:ascii="Calibri" w:eastAsia="Calibri" w:hAnsi="Calibri" w:cs="Calibri"/>
          <w:b/>
          <w:sz w:val="40"/>
          <w:szCs w:val="40"/>
        </w:rPr>
        <w:br/>
      </w:r>
      <w:r w:rsidRPr="00A94FEF">
        <w:rPr>
          <w:rFonts w:ascii="Calibri" w:eastAsia="Calibri" w:hAnsi="Calibri" w:cs="Calibri"/>
          <w:b/>
          <w:sz w:val="40"/>
          <w:szCs w:val="40"/>
        </w:rPr>
        <w:t>RFP No. HCSA-900</w:t>
      </w:r>
      <w:r w:rsidR="00F55E28">
        <w:rPr>
          <w:rFonts w:ascii="Calibri" w:eastAsia="Calibri" w:hAnsi="Calibri" w:cs="Calibri"/>
          <w:b/>
          <w:sz w:val="40"/>
          <w:szCs w:val="40"/>
        </w:rPr>
        <w:t>8</w:t>
      </w:r>
      <w:r w:rsidR="00A94FEF" w:rsidRPr="00A94FEF">
        <w:rPr>
          <w:rFonts w:ascii="Calibri" w:eastAsia="Calibri" w:hAnsi="Calibri" w:cs="Calibri"/>
          <w:b/>
          <w:sz w:val="40"/>
          <w:szCs w:val="40"/>
        </w:rPr>
        <w:t>22</w:t>
      </w:r>
    </w:p>
    <w:p w14:paraId="5D93B243" w14:textId="77777777" w:rsidR="006D7D2F" w:rsidRPr="00A94FEF" w:rsidRDefault="00E95F61">
      <w:pPr>
        <w:keepNext/>
        <w:jc w:val="center"/>
        <w:rPr>
          <w:rFonts w:ascii="Calibri" w:eastAsia="Calibri" w:hAnsi="Calibri" w:cs="Calibri"/>
          <w:b/>
          <w:sz w:val="40"/>
          <w:szCs w:val="40"/>
        </w:rPr>
      </w:pPr>
      <w:r w:rsidRPr="00A94FEF">
        <w:rPr>
          <w:rFonts w:ascii="Calibri" w:eastAsia="Calibri" w:hAnsi="Calibri" w:cs="Calibri"/>
          <w:b/>
          <w:sz w:val="40"/>
          <w:szCs w:val="40"/>
        </w:rPr>
        <w:t>for</w:t>
      </w:r>
    </w:p>
    <w:p w14:paraId="1080D9AF" w14:textId="77777777" w:rsidR="00F55E28" w:rsidRDefault="00F55E28" w:rsidP="00F55E28">
      <w:pPr>
        <w:pStyle w:val="RFP-QHeader2"/>
        <w:rPr>
          <w:rFonts w:ascii="Calibri" w:hAnsi="Calibri" w:cs="Calibri"/>
          <w:sz w:val="40"/>
          <w:szCs w:val="40"/>
        </w:rPr>
      </w:pPr>
      <w:r>
        <w:rPr>
          <w:rFonts w:ascii="Calibri" w:hAnsi="Calibri" w:cs="Calibri"/>
          <w:sz w:val="40"/>
          <w:szCs w:val="40"/>
        </w:rPr>
        <w:t xml:space="preserve">Non-Congregate Shelter, Homekey Shelter and </w:t>
      </w:r>
    </w:p>
    <w:p w14:paraId="1CDA9106" w14:textId="27C6CBB0" w:rsidR="00F55E28" w:rsidRDefault="00F55E28" w:rsidP="00F55E28">
      <w:pPr>
        <w:pStyle w:val="RFP-QHeader2"/>
        <w:rPr>
          <w:rFonts w:ascii="Calibri" w:hAnsi="Calibri" w:cs="Calibri"/>
          <w:sz w:val="40"/>
          <w:szCs w:val="40"/>
        </w:rPr>
      </w:pPr>
      <w:r>
        <w:rPr>
          <w:rFonts w:ascii="Calibri" w:hAnsi="Calibri" w:cs="Calibri"/>
          <w:sz w:val="40"/>
          <w:szCs w:val="40"/>
        </w:rPr>
        <w:t>Rehousing Strategy Implementation</w:t>
      </w:r>
    </w:p>
    <w:p w14:paraId="6C92832C" w14:textId="77777777" w:rsidR="006D7D2F" w:rsidRDefault="006D7D2F">
      <w:pPr>
        <w:jc w:val="center"/>
        <w:rPr>
          <w:rFonts w:ascii="Calibri" w:eastAsia="Calibri" w:hAnsi="Calibri" w:cs="Calibri"/>
          <w:b/>
          <w:sz w:val="40"/>
          <w:szCs w:val="40"/>
        </w:rPr>
      </w:pPr>
    </w:p>
    <w:p w14:paraId="4BBF1D81" w14:textId="77777777" w:rsidR="006D7D2F" w:rsidRDefault="00E95F61" w:rsidP="00E95F61">
      <w:pPr>
        <w:jc w:val="center"/>
        <w:rPr>
          <w:rFonts w:ascii="Calibri" w:eastAsia="Calibri" w:hAnsi="Calibri" w:cs="Calibri"/>
          <w:b/>
          <w:sz w:val="28"/>
          <w:szCs w:val="28"/>
        </w:rPr>
      </w:pPr>
      <w:r>
        <w:rPr>
          <w:rFonts w:ascii="Calibri" w:eastAsia="Calibri" w:hAnsi="Calibri" w:cs="Calibri"/>
          <w:b/>
          <w:sz w:val="28"/>
          <w:szCs w:val="28"/>
        </w:rPr>
        <w:t xml:space="preserve">Specification Clarification/Modification </w:t>
      </w:r>
    </w:p>
    <w:p w14:paraId="70B04B3C" w14:textId="77777777" w:rsidR="006D7D2F" w:rsidRDefault="006D7D2F">
      <w:pPr>
        <w:jc w:val="center"/>
        <w:rPr>
          <w:rFonts w:ascii="Calibri" w:eastAsia="Calibri" w:hAnsi="Calibri" w:cs="Calibri"/>
          <w:b/>
          <w:sz w:val="28"/>
          <w:szCs w:val="28"/>
        </w:rPr>
      </w:pPr>
    </w:p>
    <w:p w14:paraId="364321BA" w14:textId="77777777" w:rsidR="006D7D2F" w:rsidRDefault="00E95F61">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mallCaps/>
          <w:sz w:val="24"/>
          <w:szCs w:val="24"/>
          <w:u w:val="single"/>
        </w:rPr>
      </w:pPr>
      <w:r>
        <w:rPr>
          <w:rFonts w:ascii="Calibri" w:eastAsia="Calibri" w:hAnsi="Calibri" w:cs="Calibri"/>
          <w:b/>
          <w:smallCaps/>
          <w:sz w:val="24"/>
          <w:szCs w:val="24"/>
          <w:u w:val="single"/>
        </w:rPr>
        <w:t>Notice to Bidders</w:t>
      </w:r>
    </w:p>
    <w:p w14:paraId="4871A9D2" w14:textId="67748BB7" w:rsidR="006D7D2F" w:rsidRDefault="00E95F61">
      <w:pPr>
        <w:pBdr>
          <w:top w:val="single" w:sz="4" w:space="1" w:color="000000"/>
          <w:left w:val="single" w:sz="4" w:space="1" w:color="000000"/>
          <w:bottom w:val="single" w:sz="4" w:space="1" w:color="000000"/>
          <w:right w:val="single" w:sz="4" w:space="1" w:color="000000"/>
        </w:pBdr>
        <w:tabs>
          <w:tab w:val="center" w:pos="4680"/>
          <w:tab w:val="right" w:pos="9360"/>
        </w:tabs>
        <w:rPr>
          <w:rFonts w:ascii="Calibri" w:eastAsia="Calibri" w:hAnsi="Calibri" w:cs="Calibri"/>
          <w:smallCaps/>
          <w:sz w:val="24"/>
          <w:szCs w:val="24"/>
        </w:rPr>
      </w:pPr>
      <w:r>
        <w:rPr>
          <w:rFonts w:ascii="Calibri" w:eastAsia="Calibri" w:hAnsi="Calibri" w:cs="Calibri"/>
          <w:smallCaps/>
          <w:sz w:val="24"/>
          <w:szCs w:val="24"/>
        </w:rPr>
        <w:t>This County of Alameda, HCSA Addendum has been electronically issued to potential bidders via e-</w:t>
      </w:r>
      <w:r w:rsidRPr="00060F27">
        <w:rPr>
          <w:rFonts w:ascii="Calibri" w:eastAsia="Calibri" w:hAnsi="Calibri" w:cs="Calibri"/>
          <w:smallCaps/>
          <w:sz w:val="24"/>
          <w:szCs w:val="24"/>
        </w:rPr>
        <w:t>mail based on the bidder</w:t>
      </w:r>
      <w:r w:rsidR="001333C6" w:rsidRPr="00060F27">
        <w:rPr>
          <w:rFonts w:ascii="Calibri" w:eastAsia="Calibri" w:hAnsi="Calibri" w:cs="Calibri"/>
          <w:smallCaps/>
          <w:sz w:val="24"/>
          <w:szCs w:val="24"/>
        </w:rPr>
        <w:t>s conference</w:t>
      </w:r>
      <w:r w:rsidRPr="00060F27">
        <w:rPr>
          <w:rFonts w:ascii="Calibri" w:eastAsia="Calibri" w:hAnsi="Calibri" w:cs="Calibri"/>
          <w:smallCaps/>
          <w:sz w:val="24"/>
          <w:szCs w:val="24"/>
        </w:rPr>
        <w:t xml:space="preserve"> sign-in sheets</w:t>
      </w:r>
      <w:r w:rsidR="001333C6" w:rsidRPr="00060F27">
        <w:rPr>
          <w:rFonts w:ascii="Calibri" w:eastAsia="Calibri" w:hAnsi="Calibri" w:cs="Calibri"/>
          <w:smallCaps/>
          <w:sz w:val="24"/>
          <w:szCs w:val="24"/>
        </w:rPr>
        <w:t xml:space="preserve"> or from other sources</w:t>
      </w:r>
      <w:r w:rsidRPr="00060F27">
        <w:rPr>
          <w:rFonts w:ascii="Calibri" w:eastAsia="Calibri" w:hAnsi="Calibri" w:cs="Calibri"/>
          <w:smallCaps/>
          <w:sz w:val="24"/>
          <w:szCs w:val="24"/>
        </w:rPr>
        <w:t>.  This Addendum will also be posted on</w:t>
      </w:r>
      <w:r>
        <w:rPr>
          <w:rFonts w:ascii="Calibri" w:eastAsia="Calibri" w:hAnsi="Calibri" w:cs="Calibri"/>
          <w:smallCaps/>
          <w:sz w:val="24"/>
          <w:szCs w:val="24"/>
        </w:rPr>
        <w:t xml:space="preserve"> the General Services Agency (GSA) Contracting Opportunities website located at </w:t>
      </w:r>
      <w:hyperlink r:id="rId8" w:history="1">
        <w:r w:rsidR="001333C6">
          <w:rPr>
            <w:rStyle w:val="Hyperlink"/>
            <w:rFonts w:asciiTheme="majorHAnsi" w:hAnsiTheme="majorHAnsi" w:cstheme="majorHAnsi"/>
            <w:smallCaps/>
            <w:sz w:val="24"/>
            <w:szCs w:val="24"/>
          </w:rPr>
          <w:t>https://www.acgov.org/gsa_app/gsa/purchasing/bid_content/contractopportunities.jsp</w:t>
        </w:r>
      </w:hyperlink>
      <w:r w:rsidR="001333C6">
        <w:rPr>
          <w:rFonts w:asciiTheme="majorHAnsi" w:hAnsiTheme="majorHAnsi" w:cstheme="majorHAnsi"/>
          <w:smallCaps/>
          <w:sz w:val="24"/>
          <w:szCs w:val="24"/>
        </w:rPr>
        <w:t xml:space="preserve"> </w:t>
      </w:r>
    </w:p>
    <w:p w14:paraId="4B8CC18B" w14:textId="77777777" w:rsidR="006D7D2F" w:rsidRDefault="006D7D2F">
      <w:pPr>
        <w:pBdr>
          <w:bottom w:val="single" w:sz="12" w:space="1" w:color="000000"/>
        </w:pBdr>
        <w:rPr>
          <w:rFonts w:ascii="Calibri" w:eastAsia="Calibri" w:hAnsi="Calibri" w:cs="Calibri"/>
          <w:b/>
          <w:sz w:val="24"/>
          <w:szCs w:val="24"/>
        </w:rPr>
      </w:pPr>
    </w:p>
    <w:p w14:paraId="05A1236F" w14:textId="77777777" w:rsidR="00E95F61" w:rsidRDefault="00E95F61">
      <w:pPr>
        <w:jc w:val="center"/>
        <w:rPr>
          <w:rFonts w:ascii="Calibri" w:eastAsia="Calibri" w:hAnsi="Calibri" w:cs="Calibri"/>
          <w:b/>
          <w:sz w:val="26"/>
          <w:szCs w:val="26"/>
        </w:rPr>
      </w:pPr>
    </w:p>
    <w:p w14:paraId="11D907EF" w14:textId="77777777" w:rsidR="006D7D2F" w:rsidRDefault="00E95F61">
      <w:pPr>
        <w:rPr>
          <w:rFonts w:ascii="Calibri" w:eastAsia="Calibri" w:hAnsi="Calibri" w:cs="Calibri"/>
          <w:sz w:val="26"/>
          <w:szCs w:val="26"/>
        </w:rPr>
      </w:pPr>
      <w:r>
        <w:rPr>
          <w:rFonts w:ascii="Calibri" w:eastAsia="Calibri" w:hAnsi="Calibri" w:cs="Calibri"/>
          <w:b/>
          <w:sz w:val="26"/>
          <w:szCs w:val="26"/>
        </w:rPr>
        <w:t xml:space="preserve">The following Sections have been modified to read as shown below.  </w:t>
      </w:r>
      <w:r>
        <w:rPr>
          <w:rFonts w:ascii="Calibri" w:eastAsia="Calibri" w:hAnsi="Calibri" w:cs="Calibri"/>
          <w:sz w:val="26"/>
          <w:szCs w:val="26"/>
        </w:rPr>
        <w:t xml:space="preserve">Changes made to the original RFP document are in </w:t>
      </w:r>
      <w:r>
        <w:rPr>
          <w:rFonts w:ascii="Calibri" w:eastAsia="Calibri" w:hAnsi="Calibri" w:cs="Calibri"/>
          <w:b/>
          <w:sz w:val="26"/>
          <w:szCs w:val="26"/>
        </w:rPr>
        <w:t xml:space="preserve">bold </w:t>
      </w:r>
      <w:r>
        <w:rPr>
          <w:rFonts w:ascii="Calibri" w:eastAsia="Calibri" w:hAnsi="Calibri" w:cs="Calibri"/>
          <w:sz w:val="26"/>
          <w:szCs w:val="26"/>
        </w:rPr>
        <w:t xml:space="preserve">print and </w:t>
      </w:r>
      <w:r>
        <w:rPr>
          <w:rFonts w:ascii="Calibri" w:eastAsia="Calibri" w:hAnsi="Calibri" w:cs="Calibri"/>
          <w:sz w:val="26"/>
          <w:szCs w:val="26"/>
          <w:highlight w:val="yellow"/>
        </w:rPr>
        <w:t>highlighted</w:t>
      </w:r>
      <w:r>
        <w:rPr>
          <w:rFonts w:ascii="Calibri" w:eastAsia="Calibri" w:hAnsi="Calibri" w:cs="Calibri"/>
          <w:sz w:val="26"/>
          <w:szCs w:val="26"/>
        </w:rPr>
        <w:t xml:space="preserve">, and deletions made have a </w:t>
      </w:r>
      <w:r>
        <w:rPr>
          <w:rFonts w:ascii="Calibri" w:eastAsia="Calibri" w:hAnsi="Calibri" w:cs="Calibri"/>
          <w:strike/>
          <w:sz w:val="26"/>
          <w:szCs w:val="26"/>
        </w:rPr>
        <w:t>strike through</w:t>
      </w:r>
      <w:r>
        <w:rPr>
          <w:rFonts w:ascii="Calibri" w:eastAsia="Calibri" w:hAnsi="Calibri" w:cs="Calibri"/>
          <w:sz w:val="26"/>
          <w:szCs w:val="26"/>
        </w:rPr>
        <w:t>.</w:t>
      </w:r>
    </w:p>
    <w:p w14:paraId="4E120E8D" w14:textId="40A9001E" w:rsidR="006D7D2F" w:rsidRDefault="006D7D2F">
      <w:pPr>
        <w:rPr>
          <w:rFonts w:ascii="Calibri" w:eastAsia="Calibri" w:hAnsi="Calibri" w:cs="Calibri"/>
          <w:b/>
          <w:sz w:val="26"/>
          <w:szCs w:val="26"/>
        </w:rPr>
      </w:pPr>
    </w:p>
    <w:p w14:paraId="2E765451" w14:textId="2394F1E0" w:rsidR="00EA1E15" w:rsidRDefault="00EA1E15">
      <w:pPr>
        <w:rPr>
          <w:rFonts w:ascii="Calibri" w:eastAsia="Calibri" w:hAnsi="Calibri" w:cs="Calibri"/>
          <w:sz w:val="26"/>
          <w:szCs w:val="26"/>
        </w:rPr>
      </w:pPr>
      <w:r>
        <w:rPr>
          <w:rFonts w:ascii="Calibri" w:eastAsia="Calibri" w:hAnsi="Calibri" w:cs="Calibri"/>
          <w:sz w:val="26"/>
          <w:szCs w:val="26"/>
        </w:rPr>
        <w:t xml:space="preserve">Section </w:t>
      </w:r>
      <w:r w:rsidR="009B4DAE">
        <w:rPr>
          <w:rFonts w:ascii="Calibri" w:eastAsia="Calibri" w:hAnsi="Calibri" w:cs="Calibri"/>
          <w:sz w:val="26"/>
          <w:szCs w:val="26"/>
        </w:rPr>
        <w:t xml:space="preserve">I., Statement of Work, Item </w:t>
      </w:r>
      <w:r w:rsidR="00F55E28">
        <w:rPr>
          <w:rFonts w:ascii="Calibri" w:eastAsia="Calibri" w:hAnsi="Calibri" w:cs="Calibri"/>
          <w:sz w:val="26"/>
          <w:szCs w:val="26"/>
        </w:rPr>
        <w:t>A</w:t>
      </w:r>
      <w:r w:rsidR="009B4DAE">
        <w:rPr>
          <w:rFonts w:ascii="Calibri" w:eastAsia="Calibri" w:hAnsi="Calibri" w:cs="Calibri"/>
          <w:sz w:val="26"/>
          <w:szCs w:val="26"/>
        </w:rPr>
        <w:t>.,</w:t>
      </w:r>
      <w:r w:rsidR="00F55E28">
        <w:rPr>
          <w:rFonts w:ascii="Calibri" w:eastAsia="Calibri" w:hAnsi="Calibri" w:cs="Calibri"/>
          <w:sz w:val="26"/>
          <w:szCs w:val="26"/>
        </w:rPr>
        <w:t xml:space="preserve"> Intent</w:t>
      </w:r>
      <w:r w:rsidR="009B4DAE">
        <w:rPr>
          <w:rFonts w:ascii="Calibri" w:eastAsia="Calibri" w:hAnsi="Calibri" w:cs="Calibri"/>
          <w:sz w:val="26"/>
          <w:szCs w:val="26"/>
        </w:rPr>
        <w:t>, is hereby modified as follows:</w:t>
      </w:r>
    </w:p>
    <w:p w14:paraId="614BA927" w14:textId="77777777" w:rsidR="009B4DAE" w:rsidRPr="00EA1E15" w:rsidRDefault="009B4DAE">
      <w:pPr>
        <w:rPr>
          <w:rFonts w:ascii="Calibri" w:eastAsia="Calibri" w:hAnsi="Calibri" w:cs="Calibri"/>
          <w:sz w:val="26"/>
          <w:szCs w:val="26"/>
        </w:rPr>
      </w:pPr>
    </w:p>
    <w:p w14:paraId="5AF05BA0" w14:textId="33129406" w:rsidR="005676B9" w:rsidRPr="005676B9" w:rsidRDefault="005676B9" w:rsidP="00C95DAC">
      <w:pPr>
        <w:pStyle w:val="Heading2"/>
        <w:ind w:left="1080"/>
        <w:rPr>
          <w:rFonts w:asciiTheme="majorHAnsi" w:hAnsiTheme="majorHAnsi" w:cstheme="majorHAnsi"/>
          <w:sz w:val="30"/>
          <w:szCs w:val="30"/>
        </w:rPr>
      </w:pPr>
      <w:bookmarkStart w:id="0" w:name="_Toc89621874"/>
      <w:r w:rsidRPr="005676B9">
        <w:rPr>
          <w:rFonts w:asciiTheme="majorHAnsi" w:hAnsiTheme="majorHAnsi" w:cstheme="majorHAnsi"/>
          <w:sz w:val="30"/>
          <w:szCs w:val="30"/>
        </w:rPr>
        <w:t>STATEMENT OF WORK</w:t>
      </w:r>
    </w:p>
    <w:p w14:paraId="705BC9E0" w14:textId="77777777" w:rsidR="005676B9" w:rsidRPr="005676B9" w:rsidRDefault="005676B9" w:rsidP="005676B9">
      <w:pPr>
        <w:rPr>
          <w:rFonts w:asciiTheme="majorHAnsi" w:hAnsiTheme="majorHAnsi" w:cstheme="majorHAnsi"/>
        </w:rPr>
      </w:pPr>
    </w:p>
    <w:p w14:paraId="376C765E" w14:textId="491494F7" w:rsidR="005676B9" w:rsidRPr="005676B9" w:rsidRDefault="005676B9" w:rsidP="005676B9">
      <w:pPr>
        <w:pStyle w:val="Heading2"/>
        <w:spacing w:after="240"/>
        <w:ind w:left="1440" w:hanging="720"/>
        <w:rPr>
          <w:rFonts w:asciiTheme="majorHAnsi" w:eastAsia="Times New Roman" w:hAnsiTheme="majorHAnsi" w:cstheme="majorHAnsi"/>
          <w:b w:val="0"/>
          <w:sz w:val="28"/>
          <w:szCs w:val="20"/>
          <w:u w:val="single"/>
        </w:rPr>
      </w:pPr>
      <w:r w:rsidRPr="005676B9">
        <w:rPr>
          <w:rFonts w:asciiTheme="majorHAnsi" w:eastAsia="Times New Roman" w:hAnsiTheme="majorHAnsi" w:cstheme="majorHAnsi"/>
          <w:b w:val="0"/>
          <w:sz w:val="28"/>
          <w:szCs w:val="20"/>
        </w:rPr>
        <w:lastRenderedPageBreak/>
        <w:tab/>
      </w:r>
      <w:r w:rsidR="00F55E28">
        <w:rPr>
          <w:rFonts w:asciiTheme="majorHAnsi" w:eastAsia="Times New Roman" w:hAnsiTheme="majorHAnsi" w:cstheme="majorHAnsi"/>
          <w:b w:val="0"/>
          <w:sz w:val="28"/>
          <w:szCs w:val="20"/>
          <w:u w:val="single"/>
        </w:rPr>
        <w:t>A.</w:t>
      </w:r>
      <w:r w:rsidRPr="005676B9">
        <w:rPr>
          <w:rFonts w:asciiTheme="majorHAnsi" w:eastAsia="Times New Roman" w:hAnsiTheme="majorHAnsi" w:cstheme="majorHAnsi"/>
          <w:b w:val="0"/>
          <w:sz w:val="28"/>
          <w:szCs w:val="20"/>
          <w:u w:val="single"/>
        </w:rPr>
        <w:t xml:space="preserve">  </w:t>
      </w:r>
      <w:r w:rsidR="00F55E28">
        <w:rPr>
          <w:rFonts w:asciiTheme="majorHAnsi" w:eastAsia="Times New Roman" w:hAnsiTheme="majorHAnsi" w:cstheme="majorHAnsi"/>
          <w:b w:val="0"/>
          <w:sz w:val="28"/>
          <w:szCs w:val="20"/>
          <w:u w:val="single"/>
        </w:rPr>
        <w:t>INTENT</w:t>
      </w:r>
      <w:bookmarkEnd w:id="0"/>
    </w:p>
    <w:p w14:paraId="43106215" w14:textId="02AA7542" w:rsidR="00F55E28" w:rsidRDefault="00F55E28" w:rsidP="00F55E28">
      <w:pPr>
        <w:ind w:left="1440"/>
        <w:contextualSpacing/>
        <w:rPr>
          <w:rFonts w:asciiTheme="majorHAnsi" w:hAnsiTheme="majorHAnsi" w:cstheme="majorHAnsi"/>
          <w:sz w:val="26"/>
          <w:szCs w:val="26"/>
        </w:rPr>
      </w:pPr>
      <w:r w:rsidRPr="00F55E28">
        <w:rPr>
          <w:rFonts w:asciiTheme="majorHAnsi" w:hAnsiTheme="majorHAnsi" w:cstheme="majorHAnsi"/>
          <w:sz w:val="26"/>
          <w:szCs w:val="26"/>
        </w:rPr>
        <w:t xml:space="preserve">It is the intent of these specifications, </w:t>
      </w:r>
      <w:proofErr w:type="gramStart"/>
      <w:r w:rsidRPr="00F55E28">
        <w:rPr>
          <w:rFonts w:asciiTheme="majorHAnsi" w:hAnsiTheme="majorHAnsi" w:cstheme="majorHAnsi"/>
          <w:sz w:val="26"/>
          <w:szCs w:val="26"/>
        </w:rPr>
        <w:t>terms</w:t>
      </w:r>
      <w:proofErr w:type="gramEnd"/>
      <w:r w:rsidRPr="00F55E28">
        <w:rPr>
          <w:rFonts w:asciiTheme="majorHAnsi" w:hAnsiTheme="majorHAnsi" w:cstheme="majorHAnsi"/>
          <w:sz w:val="26"/>
          <w:szCs w:val="26"/>
        </w:rPr>
        <w:t xml:space="preserve"> and conditions to describe a range of services associated with operating non-congregate emergency shelters established as part of Alameda County’s response to the COVID-19 pandemic to serve the County’s homeless population. </w:t>
      </w:r>
    </w:p>
    <w:p w14:paraId="6061124E" w14:textId="77777777" w:rsidR="00F55E28" w:rsidRPr="00F55E28" w:rsidRDefault="00F55E28" w:rsidP="00F55E28">
      <w:pPr>
        <w:ind w:left="1440"/>
        <w:contextualSpacing/>
        <w:rPr>
          <w:rFonts w:asciiTheme="majorHAnsi" w:hAnsiTheme="majorHAnsi" w:cstheme="majorHAnsi"/>
          <w:sz w:val="26"/>
          <w:szCs w:val="26"/>
        </w:rPr>
      </w:pPr>
    </w:p>
    <w:p w14:paraId="668FA8C0" w14:textId="24E01FC1" w:rsidR="00F55E28" w:rsidRPr="00F55E28" w:rsidRDefault="00F55E28" w:rsidP="00F55E28">
      <w:pPr>
        <w:ind w:left="1440"/>
        <w:contextualSpacing/>
        <w:rPr>
          <w:rFonts w:asciiTheme="majorHAnsi" w:hAnsiTheme="majorHAnsi" w:cstheme="majorHAnsi"/>
          <w:sz w:val="26"/>
          <w:szCs w:val="26"/>
        </w:rPr>
      </w:pPr>
      <w:bookmarkStart w:id="1" w:name="OLE_LINK3"/>
      <w:r w:rsidRPr="00F55E28">
        <w:rPr>
          <w:rFonts w:asciiTheme="majorHAnsi" w:hAnsiTheme="majorHAnsi" w:cstheme="majorHAnsi"/>
          <w:sz w:val="26"/>
          <w:szCs w:val="26"/>
        </w:rPr>
        <w:t xml:space="preserve">Under this RFP, the County intends to award two or more contracts to one or more qualified bidder(s) with experience in one or more of the following areas: Non-Congregate Shelter, Homekey Shelter, and/or Rehousing Strategy Implementation. For Non-Congregate Shelter operations, the County intends to award 3-month contract(s) for the approximate term of July 1 - September 30, 2022 (with an option to renew or extend up to </w:t>
      </w:r>
      <w:r w:rsidRPr="00F55E28">
        <w:rPr>
          <w:rFonts w:asciiTheme="majorHAnsi" w:hAnsiTheme="majorHAnsi" w:cstheme="majorHAnsi"/>
          <w:strike/>
          <w:sz w:val="26"/>
          <w:szCs w:val="26"/>
        </w:rPr>
        <w:t>12</w:t>
      </w:r>
      <w:r w:rsidRPr="00F55E28">
        <w:rPr>
          <w:rFonts w:asciiTheme="majorHAnsi" w:hAnsiTheme="majorHAnsi" w:cstheme="majorHAnsi"/>
          <w:sz w:val="26"/>
          <w:szCs w:val="26"/>
        </w:rPr>
        <w:t xml:space="preserve"> </w:t>
      </w:r>
      <w:r w:rsidRPr="00F55E28">
        <w:rPr>
          <w:rFonts w:asciiTheme="majorHAnsi" w:hAnsiTheme="majorHAnsi" w:cstheme="majorHAnsi"/>
          <w:b/>
          <w:bCs/>
          <w:sz w:val="26"/>
          <w:szCs w:val="26"/>
          <w:highlight w:val="yellow"/>
          <w:u w:val="single"/>
        </w:rPr>
        <w:t>57</w:t>
      </w:r>
      <w:r>
        <w:rPr>
          <w:rFonts w:asciiTheme="majorHAnsi" w:hAnsiTheme="majorHAnsi" w:cstheme="majorHAnsi"/>
          <w:b/>
          <w:bCs/>
          <w:sz w:val="26"/>
          <w:szCs w:val="26"/>
          <w:u w:val="single"/>
        </w:rPr>
        <w:t xml:space="preserve"> </w:t>
      </w:r>
      <w:r w:rsidRPr="00F55E28">
        <w:rPr>
          <w:rFonts w:asciiTheme="majorHAnsi" w:hAnsiTheme="majorHAnsi" w:cstheme="majorHAnsi"/>
          <w:sz w:val="26"/>
          <w:szCs w:val="26"/>
        </w:rPr>
        <w:t xml:space="preserve">months); for the Homekey Shelter operations and Rehousing Strategy Implementation services, the County intends to award 12-month contract(s) for the approximate term of July 1, 2022 - June 30, 2023 (with an option to renew or extend up to </w:t>
      </w:r>
      <w:r w:rsidRPr="00F55E28">
        <w:rPr>
          <w:rFonts w:asciiTheme="majorHAnsi" w:hAnsiTheme="majorHAnsi" w:cstheme="majorHAnsi"/>
          <w:strike/>
          <w:sz w:val="26"/>
          <w:szCs w:val="26"/>
        </w:rPr>
        <w:t>12</w:t>
      </w:r>
      <w:r w:rsidRPr="00F55E28">
        <w:rPr>
          <w:rFonts w:asciiTheme="majorHAnsi" w:hAnsiTheme="majorHAnsi" w:cstheme="majorHAnsi"/>
          <w:sz w:val="26"/>
          <w:szCs w:val="26"/>
        </w:rPr>
        <w:t xml:space="preserve"> </w:t>
      </w:r>
      <w:r w:rsidRPr="00F55E28">
        <w:rPr>
          <w:rFonts w:asciiTheme="majorHAnsi" w:hAnsiTheme="majorHAnsi" w:cstheme="majorHAnsi"/>
          <w:b/>
          <w:bCs/>
          <w:sz w:val="26"/>
          <w:szCs w:val="26"/>
          <w:highlight w:val="yellow"/>
          <w:u w:val="single"/>
        </w:rPr>
        <w:t>48</w:t>
      </w:r>
      <w:r>
        <w:rPr>
          <w:rFonts w:asciiTheme="majorHAnsi" w:hAnsiTheme="majorHAnsi" w:cstheme="majorHAnsi"/>
          <w:sz w:val="26"/>
          <w:szCs w:val="26"/>
          <w:u w:val="single"/>
        </w:rPr>
        <w:t xml:space="preserve"> </w:t>
      </w:r>
      <w:r w:rsidRPr="00F55E28">
        <w:rPr>
          <w:rFonts w:asciiTheme="majorHAnsi" w:hAnsiTheme="majorHAnsi" w:cstheme="majorHAnsi"/>
          <w:sz w:val="26"/>
          <w:szCs w:val="26"/>
        </w:rPr>
        <w:t>months) to the Bidder(s). Nursing and caregiver services provided under the Homekey Shelter category may receive one-time only funding.  This one-time funding is intended for program start-up with the expectation that the services are fully funded through Medi-Cal after one year. The County reserves the right to amend awarded contract(s) to add funds and modify the term, pending availability and applicability of funds, in accordance with the scope of work described in this RFP.</w:t>
      </w:r>
      <w:bookmarkEnd w:id="1"/>
    </w:p>
    <w:p w14:paraId="2BBE1DB7" w14:textId="6F73972C" w:rsidR="009B4DAE" w:rsidRDefault="009B4DAE" w:rsidP="009B4DAE">
      <w:pPr>
        <w:rPr>
          <w:rFonts w:ascii="Calibri" w:eastAsia="Calibri" w:hAnsi="Calibri" w:cs="Calibri"/>
          <w:b/>
          <w:sz w:val="26"/>
          <w:szCs w:val="26"/>
        </w:rPr>
      </w:pPr>
    </w:p>
    <w:p w14:paraId="3317400A" w14:textId="1C8415B1" w:rsidR="0024561A" w:rsidRDefault="0024561A" w:rsidP="0024561A">
      <w:pPr>
        <w:rPr>
          <w:rFonts w:ascii="Calibri" w:eastAsia="Calibri" w:hAnsi="Calibri" w:cs="Calibri"/>
          <w:sz w:val="26"/>
          <w:szCs w:val="26"/>
        </w:rPr>
      </w:pPr>
      <w:r>
        <w:rPr>
          <w:rFonts w:ascii="Calibri" w:eastAsia="Calibri" w:hAnsi="Calibri" w:cs="Calibri"/>
          <w:sz w:val="26"/>
          <w:szCs w:val="26"/>
        </w:rPr>
        <w:t>Section I., Statement of Work, Item B., Scope and Background Intent, is hereby modified as follows:</w:t>
      </w:r>
    </w:p>
    <w:p w14:paraId="407B6A7F" w14:textId="59B1592F" w:rsidR="0024561A" w:rsidRDefault="0024561A" w:rsidP="009B4DAE">
      <w:pPr>
        <w:rPr>
          <w:rFonts w:ascii="Calibri" w:eastAsia="Calibri" w:hAnsi="Calibri" w:cs="Calibri"/>
          <w:b/>
          <w:sz w:val="26"/>
          <w:szCs w:val="26"/>
        </w:rPr>
      </w:pPr>
    </w:p>
    <w:p w14:paraId="2AD60DE9" w14:textId="77777777" w:rsidR="0024561A" w:rsidRDefault="0024561A" w:rsidP="0024561A">
      <w:pPr>
        <w:pStyle w:val="Item1"/>
        <w:tabs>
          <w:tab w:val="clear" w:pos="1440"/>
        </w:tabs>
        <w:ind w:left="1440" w:firstLine="0"/>
        <w:rPr>
          <w:b/>
          <w:bCs/>
        </w:rPr>
      </w:pPr>
      <w:r w:rsidRPr="00891FE5">
        <w:rPr>
          <w:b/>
          <w:bCs/>
        </w:rPr>
        <w:t>Non-Congregate Shelter Operations</w:t>
      </w:r>
    </w:p>
    <w:p w14:paraId="70E06248" w14:textId="77777777" w:rsidR="0024561A" w:rsidRDefault="0024561A" w:rsidP="0024561A">
      <w:pPr>
        <w:pStyle w:val="Item1"/>
        <w:tabs>
          <w:tab w:val="clear" w:pos="1440"/>
        </w:tabs>
        <w:ind w:left="1440" w:firstLine="0"/>
      </w:pPr>
      <w:r>
        <w:t xml:space="preserve">During the Covid-19 Pandemic, Alameda County participated in the State of California’s </w:t>
      </w:r>
      <w:hyperlink r:id="rId9" w:history="1">
        <w:r w:rsidRPr="00891FE5">
          <w:rPr>
            <w:rStyle w:val="Hyperlink"/>
          </w:rPr>
          <w:t xml:space="preserve">Project </w:t>
        </w:r>
        <w:proofErr w:type="spellStart"/>
        <w:r w:rsidRPr="00891FE5">
          <w:rPr>
            <w:rStyle w:val="Hyperlink"/>
          </w:rPr>
          <w:t>Roomkey</w:t>
        </w:r>
        <w:proofErr w:type="spellEnd"/>
      </w:hyperlink>
      <w:r>
        <w:t xml:space="preserve"> (PRK)</w:t>
      </w:r>
      <w:r w:rsidRPr="00891FE5">
        <w:rPr>
          <w:rFonts w:ascii="Times New Roman" w:hAnsi="Times New Roman"/>
          <w:szCs w:val="26"/>
        </w:rPr>
        <w:t xml:space="preserve"> </w:t>
      </w:r>
      <w:r w:rsidRPr="00891FE5">
        <w:t>program to utilize hotels and motels as temporary emergency non-congregate shelter options for people experiencing homelessness.  PRK has been a key component of the County’s response to the COVID-19 pandemic by efficiently and effectively providing its residents experiencing homelessness with a safe place to shelter-in-place and isolate/quarantine thereby protecting human life and minimizing strain on health care system capacity</w:t>
      </w:r>
      <w:r>
        <w:t xml:space="preserve">. </w:t>
      </w:r>
    </w:p>
    <w:p w14:paraId="6B275EA9" w14:textId="77777777" w:rsidR="0024561A" w:rsidRDefault="0024561A" w:rsidP="0024561A">
      <w:pPr>
        <w:pStyle w:val="Item1"/>
        <w:tabs>
          <w:tab w:val="clear" w:pos="1440"/>
        </w:tabs>
        <w:ind w:left="1440" w:firstLine="0"/>
      </w:pPr>
      <w:r w:rsidRPr="00891FE5">
        <w:t>Alameda County’s PRK program consists of two models that have been operating since March 2020</w:t>
      </w:r>
      <w:r>
        <w:t>:</w:t>
      </w:r>
    </w:p>
    <w:p w14:paraId="606778FF" w14:textId="77777777" w:rsidR="0024561A" w:rsidRDefault="0024561A" w:rsidP="0024561A">
      <w:pPr>
        <w:pStyle w:val="Item1"/>
        <w:numPr>
          <w:ilvl w:val="0"/>
          <w:numId w:val="5"/>
        </w:numPr>
        <w:ind w:hanging="777"/>
      </w:pPr>
      <w:r w:rsidRPr="00053B91">
        <w:t>Isolation/Quarantine (I/Q) for people who are experiencing homelessness and who test positive for COVID-19, have symptoms and signs consistent with a possible COVID-19 infection, or have had verified contact with a person with a known COVID-19 infection</w:t>
      </w:r>
      <w:r>
        <w:t>.</w:t>
      </w:r>
    </w:p>
    <w:p w14:paraId="7C99B55C" w14:textId="77777777" w:rsidR="0024561A" w:rsidRDefault="0024561A" w:rsidP="0024561A">
      <w:pPr>
        <w:pStyle w:val="Item1"/>
        <w:numPr>
          <w:ilvl w:val="0"/>
          <w:numId w:val="5"/>
        </w:numPr>
        <w:ind w:left="2160" w:hanging="720"/>
      </w:pPr>
      <w:r w:rsidRPr="00053B91">
        <w:lastRenderedPageBreak/>
        <w:t>Operation Safer Ground (SG) for people who are experiencing homelessness and at high risk for adverse health outcomes if they are infected with COVID-19. At the height of the pandemic, the County operated 10 hotel sites, with four remaining in operation as of March 2022 and two of those expected to continue operations beyond June 2022.  Since March 2020, Alameda County has served over 2,000 people at its SG hotel sites and over 3,300 people at its I/Q sites.  Both models include a variety of wrap around services</w:t>
      </w:r>
      <w:r>
        <w:t>.</w:t>
      </w:r>
    </w:p>
    <w:p w14:paraId="4EFAC31E" w14:textId="6D0BA87F" w:rsidR="00A33894" w:rsidRDefault="0024561A" w:rsidP="00776242">
      <w:pPr>
        <w:pStyle w:val="Item1"/>
        <w:tabs>
          <w:tab w:val="clear" w:pos="1440"/>
        </w:tabs>
        <w:ind w:left="1440" w:firstLine="0"/>
      </w:pPr>
      <w:r w:rsidRPr="0024561A">
        <w:rPr>
          <w:b/>
          <w:bCs/>
          <w:highlight w:val="yellow"/>
        </w:rPr>
        <w:t xml:space="preserve">Throughout the course of the pandemic, the size of hotel sites used for I/Q shelter has ranged from 36-98 rooms; under the Safer Ground model, the smallest hotel site was 29 rooms with the largest site having 289 </w:t>
      </w:r>
      <w:r w:rsidRPr="00C95DAC">
        <w:rPr>
          <w:b/>
          <w:bCs/>
          <w:highlight w:val="yellow"/>
        </w:rPr>
        <w:t>rooms.</w:t>
      </w:r>
      <w:r w:rsidR="00C95DAC" w:rsidRPr="00C95DAC">
        <w:rPr>
          <w:b/>
          <w:bCs/>
          <w:highlight w:val="yellow"/>
        </w:rPr>
        <w:t xml:space="preserve">  T</w:t>
      </w:r>
      <w:r w:rsidR="00C95DAC" w:rsidRPr="00C95DAC">
        <w:rPr>
          <w:b/>
          <w:bCs/>
          <w:highlight w:val="yellow"/>
        </w:rPr>
        <w:t>he County anticipates that the size of the hotel sites that result from this RFP may continue to vary.</w:t>
      </w:r>
      <w:r w:rsidR="00C95DAC">
        <w:rPr>
          <w:b/>
          <w:bCs/>
          <w:highlight w:val="yellow"/>
        </w:rPr>
        <w:t xml:space="preserve">  </w:t>
      </w:r>
      <w:r w:rsidRPr="00891FE5">
        <w:t>These non-congregate shelters are part of a coordinated system to prevent and end homelessness.  Prior to the COVID-19 pandemic, the non-congregate emergency shelters were operating as commercial hotel sites.  Two of these shelters, known as Homekey sites</w:t>
      </w:r>
      <w:r>
        <w:t xml:space="preserve"> and more fully described below</w:t>
      </w:r>
      <w:r w:rsidRPr="00891FE5">
        <w:t>, are expected to transition to permanent supportive housing in 2023</w:t>
      </w:r>
      <w:r>
        <w:t xml:space="preserve">. </w:t>
      </w:r>
    </w:p>
    <w:p w14:paraId="734C02B3" w14:textId="461082E4" w:rsidR="00776242" w:rsidRDefault="00776242" w:rsidP="00776242">
      <w:pPr>
        <w:pStyle w:val="Item1"/>
        <w:tabs>
          <w:tab w:val="clear" w:pos="1440"/>
        </w:tabs>
        <w:ind w:left="1440" w:firstLine="0"/>
      </w:pPr>
    </w:p>
    <w:p w14:paraId="027A3408" w14:textId="77777777" w:rsidR="00776242" w:rsidRPr="00776242" w:rsidRDefault="00776242" w:rsidP="00776242">
      <w:pPr>
        <w:pStyle w:val="Item1"/>
        <w:tabs>
          <w:tab w:val="clear" w:pos="1440"/>
        </w:tabs>
        <w:ind w:left="1440" w:firstLine="0"/>
      </w:pPr>
    </w:p>
    <w:sectPr w:rsidR="00776242" w:rsidRPr="00776242" w:rsidSect="00714A4B">
      <w:headerReference w:type="even" r:id="rId10"/>
      <w:headerReference w:type="default" r:id="rId11"/>
      <w:footerReference w:type="even" r:id="rId12"/>
      <w:footerReference w:type="default" r:id="rId13"/>
      <w:headerReference w:type="first" r:id="rId14"/>
      <w:footerReference w:type="first" r:id="rId15"/>
      <w:pgSz w:w="12240" w:h="15840"/>
      <w:pgMar w:top="1152" w:right="864" w:bottom="1152" w:left="864"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888DE" w14:textId="77777777" w:rsidR="00822CCC" w:rsidRDefault="00822CCC">
      <w:r>
        <w:separator/>
      </w:r>
    </w:p>
  </w:endnote>
  <w:endnote w:type="continuationSeparator" w:id="0">
    <w:p w14:paraId="5F444CDB" w14:textId="77777777" w:rsidR="00822CCC" w:rsidRDefault="0082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CA6F" w14:textId="77777777" w:rsidR="00714A4B" w:rsidRDefault="00714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EF16" w14:textId="18ED309D" w:rsidR="006D7D2F" w:rsidRDefault="00E95F61" w:rsidP="00714A4B">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271268">
      <w:rPr>
        <w:rFonts w:ascii="Calibri" w:eastAsia="Calibri" w:hAnsi="Calibri" w:cs="Calibri"/>
        <w:noProof/>
        <w:color w:val="000000"/>
      </w:rPr>
      <w:t>2</w:t>
    </w:r>
    <w:r>
      <w:rPr>
        <w:rFonts w:ascii="Calibri" w:eastAsia="Calibri" w:hAnsi="Calibri" w:cs="Calibri"/>
        <w:color w:val="000000"/>
      </w:rPr>
      <w:fldChar w:fldCharType="end"/>
    </w:r>
    <w:r>
      <w:rPr>
        <w:rFonts w:ascii="Calibri" w:eastAsia="Calibri" w:hAnsi="Calibri" w:cs="Calibri"/>
        <w:color w:val="000000"/>
      </w:rPr>
      <w:t xml:space="preserve"> of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sidR="00271268">
      <w:rPr>
        <w:rFonts w:ascii="Calibri" w:eastAsia="Calibri" w:hAnsi="Calibri" w:cs="Calibri"/>
        <w:noProof/>
        <w:color w:val="000000"/>
      </w:rPr>
      <w:t>3</w:t>
    </w:r>
    <w:r>
      <w:rPr>
        <w:rFonts w:ascii="Calibri" w:eastAsia="Calibri" w:hAnsi="Calibri" w:cs="Calibr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1493" w14:textId="466087BC" w:rsidR="00714A4B" w:rsidRPr="00714A4B" w:rsidRDefault="00714A4B">
    <w:pPr>
      <w:pStyle w:val="Footer"/>
      <w:jc w:val="center"/>
      <w:rPr>
        <w:rFonts w:ascii="Calibri" w:hAnsi="Calibri" w:cs="Calibri"/>
      </w:rPr>
    </w:pPr>
    <w:r w:rsidRPr="00714A4B">
      <w:rPr>
        <w:rFonts w:ascii="Calibri" w:hAnsi="Calibri" w:cs="Calibri"/>
      </w:rPr>
      <w:t>Page</w:t>
    </w:r>
    <w:sdt>
      <w:sdtPr>
        <w:rPr>
          <w:rFonts w:ascii="Calibri" w:hAnsi="Calibri" w:cs="Calibri"/>
        </w:rPr>
        <w:id w:val="-1427800516"/>
        <w:docPartObj>
          <w:docPartGallery w:val="Page Numbers (Bottom of Page)"/>
          <w:docPartUnique/>
        </w:docPartObj>
      </w:sdtPr>
      <w:sdtEndPr>
        <w:rPr>
          <w:noProof/>
        </w:rPr>
      </w:sdtEndPr>
      <w:sdtContent>
        <w:r w:rsidRPr="00714A4B">
          <w:rPr>
            <w:rFonts w:ascii="Calibri" w:hAnsi="Calibri" w:cs="Calibri"/>
          </w:rPr>
          <w:t xml:space="preserve"> </w:t>
        </w:r>
        <w:r w:rsidRPr="00714A4B">
          <w:rPr>
            <w:rFonts w:ascii="Calibri" w:hAnsi="Calibri" w:cs="Calibri"/>
          </w:rPr>
          <w:fldChar w:fldCharType="begin"/>
        </w:r>
        <w:r w:rsidRPr="00714A4B">
          <w:rPr>
            <w:rFonts w:ascii="Calibri" w:hAnsi="Calibri" w:cs="Calibri"/>
          </w:rPr>
          <w:instrText xml:space="preserve"> PAGE   \* MERGEFORMAT </w:instrText>
        </w:r>
        <w:r w:rsidRPr="00714A4B">
          <w:rPr>
            <w:rFonts w:ascii="Calibri" w:hAnsi="Calibri" w:cs="Calibri"/>
          </w:rPr>
          <w:fldChar w:fldCharType="separate"/>
        </w:r>
        <w:r w:rsidR="00271268">
          <w:rPr>
            <w:rFonts w:ascii="Calibri" w:hAnsi="Calibri" w:cs="Calibri"/>
            <w:noProof/>
          </w:rPr>
          <w:t>1</w:t>
        </w:r>
        <w:r w:rsidRPr="00714A4B">
          <w:rPr>
            <w:rFonts w:ascii="Calibri" w:hAnsi="Calibri" w:cs="Calibri"/>
            <w:noProof/>
          </w:rPr>
          <w:fldChar w:fldCharType="end"/>
        </w:r>
        <w:r w:rsidRPr="00714A4B">
          <w:rPr>
            <w:rFonts w:ascii="Calibri" w:hAnsi="Calibri" w:cs="Calibri"/>
            <w:noProof/>
          </w:rPr>
          <w:t xml:space="preserve"> of 2</w:t>
        </w:r>
      </w:sdtContent>
    </w:sdt>
  </w:p>
  <w:p w14:paraId="62E26A20" w14:textId="77777777" w:rsidR="006D7D2F" w:rsidRDefault="006D7D2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C1D6" w14:textId="77777777" w:rsidR="00822CCC" w:rsidRDefault="00822CCC">
      <w:r>
        <w:separator/>
      </w:r>
    </w:p>
  </w:footnote>
  <w:footnote w:type="continuationSeparator" w:id="0">
    <w:p w14:paraId="3BFABCFD" w14:textId="77777777" w:rsidR="00822CCC" w:rsidRDefault="0082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093C" w14:textId="77777777" w:rsidR="00714A4B" w:rsidRDefault="00714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649F" w14:textId="77777777" w:rsidR="00714A4B" w:rsidRDefault="00714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5ACC" w14:textId="77777777" w:rsidR="006D7D2F" w:rsidRDefault="006D7D2F">
    <w:pPr>
      <w:widowControl w:val="0"/>
      <w:pBdr>
        <w:top w:val="nil"/>
        <w:left w:val="nil"/>
        <w:bottom w:val="nil"/>
        <w:right w:val="nil"/>
        <w:between w:val="nil"/>
      </w:pBdr>
      <w:spacing w:line="276" w:lineRule="auto"/>
      <w:rPr>
        <w:rFonts w:ascii="Calibri" w:eastAsia="Calibri" w:hAnsi="Calibri" w:cs="Calibri"/>
        <w:color w:val="000000"/>
      </w:rPr>
    </w:pPr>
  </w:p>
  <w:tbl>
    <w:tblPr>
      <w:tblStyle w:val="a"/>
      <w:tblW w:w="3797" w:type="dxa"/>
      <w:tblInd w:w="8" w:type="dxa"/>
      <w:tblLayout w:type="fixed"/>
      <w:tblLook w:val="0000" w:firstRow="0" w:lastRow="0" w:firstColumn="0" w:lastColumn="0" w:noHBand="0" w:noVBand="0"/>
    </w:tblPr>
    <w:tblGrid>
      <w:gridCol w:w="3653"/>
      <w:gridCol w:w="144"/>
    </w:tblGrid>
    <w:tr w:rsidR="006D7D2F" w14:paraId="4FDB18EC" w14:textId="77777777">
      <w:tc>
        <w:tcPr>
          <w:tcW w:w="3798" w:type="dxa"/>
          <w:gridSpan w:val="2"/>
        </w:tcPr>
        <w:p w14:paraId="2BFE24EB" w14:textId="77777777" w:rsidR="006D7D2F" w:rsidRDefault="00E95F61">
          <w:pPr>
            <w:pStyle w:val="Heading1"/>
            <w:rPr>
              <w:sz w:val="22"/>
              <w:szCs w:val="22"/>
            </w:rPr>
          </w:pPr>
          <w:r>
            <w:rPr>
              <w:sz w:val="22"/>
              <w:szCs w:val="22"/>
            </w:rPr>
            <w:t xml:space="preserve">ALAMEDA COUNTY </w:t>
          </w:r>
        </w:p>
      </w:tc>
    </w:tr>
    <w:tr w:rsidR="006D7D2F" w14:paraId="7F8BCC33" w14:textId="77777777">
      <w:tc>
        <w:tcPr>
          <w:tcW w:w="3798" w:type="dxa"/>
          <w:gridSpan w:val="2"/>
        </w:tcPr>
        <w:p w14:paraId="2357EF80" w14:textId="77777777" w:rsidR="006D7D2F" w:rsidRDefault="00E95F61">
          <w:pPr>
            <w:pStyle w:val="Heading2"/>
            <w:rPr>
              <w:b w:val="0"/>
              <w:sz w:val="28"/>
              <w:szCs w:val="28"/>
            </w:rPr>
          </w:pPr>
          <w:r>
            <w:rPr>
              <w:sz w:val="28"/>
              <w:szCs w:val="28"/>
            </w:rPr>
            <w:t>HEALTH CARE SERVICES</w:t>
          </w:r>
        </w:p>
      </w:tc>
    </w:tr>
    <w:tr w:rsidR="006D7D2F" w14:paraId="10EC7146" w14:textId="77777777">
      <w:trPr>
        <w:gridAfter w:val="1"/>
        <w:wAfter w:w="144" w:type="dxa"/>
      </w:trPr>
      <w:tc>
        <w:tcPr>
          <w:tcW w:w="3654" w:type="dxa"/>
          <w:tcMar>
            <w:left w:w="144" w:type="dxa"/>
            <w:right w:w="144" w:type="dxa"/>
          </w:tcMar>
        </w:tcPr>
        <w:p w14:paraId="3125C467" w14:textId="77777777" w:rsidR="006D7D2F" w:rsidRDefault="00E95F61">
          <w:pPr>
            <w:jc w:val="right"/>
          </w:pPr>
          <w:r>
            <w:rPr>
              <w:rFonts w:ascii="Arial" w:eastAsia="Arial" w:hAnsi="Arial" w:cs="Arial"/>
              <w:sz w:val="22"/>
              <w:szCs w:val="22"/>
            </w:rPr>
            <w:t>AGENCY</w:t>
          </w:r>
        </w:p>
      </w:tc>
    </w:tr>
    <w:tr w:rsidR="006D7D2F" w14:paraId="0A387131" w14:textId="77777777">
      <w:trPr>
        <w:gridAfter w:val="1"/>
        <w:wAfter w:w="144" w:type="dxa"/>
      </w:trPr>
      <w:tc>
        <w:tcPr>
          <w:tcW w:w="3654" w:type="dxa"/>
          <w:tcMar>
            <w:left w:w="144" w:type="dxa"/>
            <w:right w:w="144" w:type="dxa"/>
          </w:tcMar>
        </w:tcPr>
        <w:p w14:paraId="59C23357" w14:textId="77777777" w:rsidR="006D7D2F" w:rsidRDefault="00E95F61">
          <w:pPr>
            <w:jc w:val="right"/>
            <w:rPr>
              <w:rFonts w:ascii="Arial" w:eastAsia="Arial" w:hAnsi="Arial" w:cs="Arial"/>
              <w:sz w:val="18"/>
              <w:szCs w:val="18"/>
            </w:rPr>
          </w:pPr>
          <w:r>
            <w:rPr>
              <w:rFonts w:ascii="Arial" w:eastAsia="Arial" w:hAnsi="Arial" w:cs="Arial"/>
              <w:sz w:val="18"/>
              <w:szCs w:val="18"/>
            </w:rPr>
            <w:t>COLLEEN CHAWLA, Director</w:t>
          </w:r>
        </w:p>
      </w:tc>
    </w:tr>
  </w:tbl>
  <w:p w14:paraId="325B1D73" w14:textId="77777777" w:rsidR="006D7D2F" w:rsidRDefault="00E95F61">
    <w:pPr>
      <w:pStyle w:val="Heading3"/>
      <w:pBdr>
        <w:top w:val="single" w:sz="4" w:space="1" w:color="000000"/>
      </w:pBdr>
      <w:rPr>
        <w:sz w:val="18"/>
        <w:szCs w:val="18"/>
      </w:rPr>
    </w:pPr>
    <w:r>
      <w:rPr>
        <w:sz w:val="18"/>
        <w:szCs w:val="18"/>
      </w:rPr>
      <w:t>OFFICE OF THE AGENCY DIRECTOR</w:t>
    </w:r>
    <w:r>
      <w:rPr>
        <w:noProof/>
      </w:rPr>
      <w:drawing>
        <wp:anchor distT="0" distB="0" distL="114300" distR="114300" simplePos="0" relativeHeight="251658240" behindDoc="0" locked="0" layoutInCell="1" hidden="0" allowOverlap="1" wp14:anchorId="46C5EB40" wp14:editId="31DED8A2">
          <wp:simplePos x="0" y="0"/>
          <wp:positionH relativeFrom="column">
            <wp:posOffset>2260600</wp:posOffset>
          </wp:positionH>
          <wp:positionV relativeFrom="paragraph">
            <wp:posOffset>-666114</wp:posOffset>
          </wp:positionV>
          <wp:extent cx="640080" cy="64008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 cy="640080"/>
                  </a:xfrm>
                  <a:prstGeom prst="rect">
                    <a:avLst/>
                  </a:prstGeom>
                  <a:ln/>
                </pic:spPr>
              </pic:pic>
            </a:graphicData>
          </a:graphic>
        </wp:anchor>
      </w:drawing>
    </w:r>
  </w:p>
  <w:p w14:paraId="6C85848A" w14:textId="77777777" w:rsidR="006D7D2F" w:rsidRDefault="00E95F61">
    <w:pPr>
      <w:jc w:val="right"/>
      <w:rPr>
        <w:rFonts w:ascii="Arial" w:eastAsia="Arial" w:hAnsi="Arial" w:cs="Arial"/>
        <w:sz w:val="18"/>
        <w:szCs w:val="18"/>
      </w:rPr>
    </w:pPr>
    <w:r>
      <w:rPr>
        <w:rFonts w:ascii="Arial" w:eastAsia="Arial" w:hAnsi="Arial" w:cs="Arial"/>
        <w:sz w:val="18"/>
        <w:szCs w:val="18"/>
      </w:rPr>
      <w:t>1000 San Leandro Boulevard, Suite 300</w:t>
    </w:r>
  </w:p>
  <w:p w14:paraId="593A9213" w14:textId="77777777" w:rsidR="006D7D2F" w:rsidRDefault="00E95F61">
    <w:pPr>
      <w:jc w:val="right"/>
      <w:rPr>
        <w:rFonts w:ascii="Arial" w:eastAsia="Arial" w:hAnsi="Arial" w:cs="Arial"/>
        <w:sz w:val="18"/>
        <w:szCs w:val="18"/>
      </w:rPr>
    </w:pPr>
    <w:r>
      <w:rPr>
        <w:rFonts w:ascii="Arial" w:eastAsia="Arial" w:hAnsi="Arial" w:cs="Arial"/>
        <w:sz w:val="18"/>
        <w:szCs w:val="18"/>
      </w:rPr>
      <w:t>San Leandro, CA 94577</w:t>
    </w:r>
  </w:p>
  <w:p w14:paraId="3702CB21" w14:textId="77777777" w:rsidR="006D7D2F" w:rsidRDefault="00E95F61">
    <w:pPr>
      <w:jc w:val="right"/>
      <w:rPr>
        <w:rFonts w:ascii="Arial" w:eastAsia="Arial" w:hAnsi="Arial" w:cs="Arial"/>
        <w:sz w:val="18"/>
        <w:szCs w:val="18"/>
      </w:rPr>
    </w:pPr>
    <w:r>
      <w:rPr>
        <w:rFonts w:ascii="Arial" w:eastAsia="Arial" w:hAnsi="Arial" w:cs="Arial"/>
        <w:sz w:val="18"/>
        <w:szCs w:val="18"/>
      </w:rPr>
      <w:t>TEL (510) 618-3452</w:t>
    </w:r>
  </w:p>
  <w:p w14:paraId="01377DDE" w14:textId="77777777" w:rsidR="006D7D2F" w:rsidRDefault="00E95F61">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sz w:val="18"/>
        <w:szCs w:val="18"/>
      </w:rPr>
      <w:t>FAX (510) 351-1367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3"/>
    <w:multiLevelType w:val="multilevel"/>
    <w:tmpl w:val="3F9471F6"/>
    <w:lvl w:ilvl="0">
      <w:start w:val="9"/>
      <w:numFmt w:val="decimal"/>
      <w:lvlText w:val="%1."/>
      <w:lvlJc w:val="left"/>
      <w:pPr>
        <w:ind w:left="1820" w:hanging="720"/>
      </w:pPr>
      <w:rPr>
        <w:rFonts w:ascii="Calibri" w:hAnsi="Calibri" w:cs="Calibri" w:hint="default"/>
        <w:b w:val="0"/>
        <w:bCs w:val="0"/>
        <w:w w:val="99"/>
        <w:sz w:val="26"/>
        <w:szCs w:val="26"/>
      </w:rPr>
    </w:lvl>
    <w:lvl w:ilvl="1">
      <w:start w:val="1"/>
      <w:numFmt w:val="lowerLetter"/>
      <w:lvlText w:val="(%2)"/>
      <w:lvlJc w:val="left"/>
      <w:pPr>
        <w:ind w:left="2540" w:hanging="720"/>
      </w:pPr>
      <w:rPr>
        <w:rFonts w:ascii="Calibri" w:hAnsi="Calibri" w:cs="Calibri" w:hint="default"/>
        <w:b/>
        <w:bCs/>
        <w:w w:val="99"/>
        <w:sz w:val="26"/>
        <w:szCs w:val="26"/>
      </w:rPr>
    </w:lvl>
    <w:lvl w:ilvl="2">
      <w:start w:val="1"/>
      <w:numFmt w:val="decimal"/>
      <w:lvlText w:val="(%3)"/>
      <w:lvlJc w:val="left"/>
      <w:pPr>
        <w:ind w:left="3260" w:hanging="720"/>
      </w:pPr>
      <w:rPr>
        <w:rFonts w:ascii="Calibri" w:hAnsi="Calibri" w:cs="Calibri" w:hint="default"/>
        <w:b w:val="0"/>
        <w:bCs w:val="0"/>
        <w:w w:val="99"/>
        <w:sz w:val="26"/>
        <w:szCs w:val="26"/>
      </w:rPr>
    </w:lvl>
    <w:lvl w:ilvl="3">
      <w:numFmt w:val="bullet"/>
      <w:lvlText w:val=""/>
      <w:lvlJc w:val="left"/>
      <w:pPr>
        <w:ind w:left="3620" w:hanging="360"/>
      </w:pPr>
      <w:rPr>
        <w:rFonts w:ascii="Wingdings" w:hAnsi="Wingdings" w:hint="default"/>
        <w:b w:val="0"/>
        <w:w w:val="99"/>
        <w:sz w:val="26"/>
      </w:rPr>
    </w:lvl>
    <w:lvl w:ilvl="4">
      <w:numFmt w:val="bullet"/>
      <w:lvlText w:val="•"/>
      <w:lvlJc w:val="left"/>
      <w:pPr>
        <w:ind w:left="4737" w:hanging="360"/>
      </w:pPr>
      <w:rPr>
        <w:rFonts w:hint="default"/>
      </w:rPr>
    </w:lvl>
    <w:lvl w:ilvl="5">
      <w:numFmt w:val="bullet"/>
      <w:lvlText w:val="•"/>
      <w:lvlJc w:val="left"/>
      <w:pPr>
        <w:ind w:left="5854" w:hanging="360"/>
      </w:pPr>
      <w:rPr>
        <w:rFonts w:hint="default"/>
      </w:rPr>
    </w:lvl>
    <w:lvl w:ilvl="6">
      <w:numFmt w:val="bullet"/>
      <w:lvlText w:val="•"/>
      <w:lvlJc w:val="left"/>
      <w:pPr>
        <w:ind w:left="6971" w:hanging="360"/>
      </w:pPr>
      <w:rPr>
        <w:rFonts w:hint="default"/>
      </w:rPr>
    </w:lvl>
    <w:lvl w:ilvl="7">
      <w:numFmt w:val="bullet"/>
      <w:lvlText w:val="•"/>
      <w:lvlJc w:val="left"/>
      <w:pPr>
        <w:ind w:left="8088" w:hanging="360"/>
      </w:pPr>
      <w:rPr>
        <w:rFonts w:hint="default"/>
      </w:rPr>
    </w:lvl>
    <w:lvl w:ilvl="8">
      <w:numFmt w:val="bullet"/>
      <w:lvlText w:val="•"/>
      <w:lvlJc w:val="left"/>
      <w:pPr>
        <w:ind w:left="9205" w:hanging="360"/>
      </w:pPr>
      <w:rPr>
        <w:rFonts w:hint="default"/>
      </w:rPr>
    </w:lvl>
  </w:abstractNum>
  <w:abstractNum w:abstractNumId="1" w15:restartNumberingAfterBreak="0">
    <w:nsid w:val="033C3A82"/>
    <w:multiLevelType w:val="hybridMultilevel"/>
    <w:tmpl w:val="7F267A0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15:restartNumberingAfterBreak="0">
    <w:nsid w:val="4444190B"/>
    <w:multiLevelType w:val="hybridMultilevel"/>
    <w:tmpl w:val="50D42A34"/>
    <w:lvl w:ilvl="0" w:tplc="C46E3A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2397D55"/>
    <w:multiLevelType w:val="hybridMultilevel"/>
    <w:tmpl w:val="760E5696"/>
    <w:lvl w:ilvl="0" w:tplc="41606232">
      <w:start w:val="1"/>
      <w:numFmt w:val="decimal"/>
      <w:lvlText w:val="%1."/>
      <w:lvlJc w:val="left"/>
      <w:pPr>
        <w:ind w:left="2217" w:hanging="360"/>
      </w:pPr>
      <w:rPr>
        <w:rFonts w:ascii="Calibri" w:eastAsia="Times New Roman" w:hAnsi="Calibri" w:cs="Calibri"/>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D2F"/>
    <w:rsid w:val="00060F27"/>
    <w:rsid w:val="001333C6"/>
    <w:rsid w:val="0024561A"/>
    <w:rsid w:val="00271268"/>
    <w:rsid w:val="00325119"/>
    <w:rsid w:val="00427388"/>
    <w:rsid w:val="005676B9"/>
    <w:rsid w:val="006D7D2F"/>
    <w:rsid w:val="00712283"/>
    <w:rsid w:val="007145A6"/>
    <w:rsid w:val="00714A4B"/>
    <w:rsid w:val="00776242"/>
    <w:rsid w:val="007F1842"/>
    <w:rsid w:val="00822CCC"/>
    <w:rsid w:val="00926491"/>
    <w:rsid w:val="009B4DAE"/>
    <w:rsid w:val="009E52DA"/>
    <w:rsid w:val="00A26239"/>
    <w:rsid w:val="00A33894"/>
    <w:rsid w:val="00A52AA3"/>
    <w:rsid w:val="00A94FEF"/>
    <w:rsid w:val="00B95E29"/>
    <w:rsid w:val="00BA7BF7"/>
    <w:rsid w:val="00C0578A"/>
    <w:rsid w:val="00C95DAC"/>
    <w:rsid w:val="00CE4766"/>
    <w:rsid w:val="00CF3397"/>
    <w:rsid w:val="00D34AA2"/>
    <w:rsid w:val="00D42917"/>
    <w:rsid w:val="00D8007A"/>
    <w:rsid w:val="00DD6F76"/>
    <w:rsid w:val="00DF515E"/>
    <w:rsid w:val="00E95F61"/>
    <w:rsid w:val="00EA1E15"/>
    <w:rsid w:val="00F55E28"/>
    <w:rsid w:val="00FB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B1178"/>
  <w15:docId w15:val="{C5F06053-957E-4BE7-A875-45398EFF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uiPriority w:val="9"/>
    <w:qFormat/>
    <w:pPr>
      <w:keepNext/>
      <w:outlineLvl w:val="0"/>
    </w:pPr>
    <w:rPr>
      <w:rFonts w:ascii="Arial" w:eastAsia="Arial" w:hAnsi="Arial" w:cs="Arial"/>
      <w:sz w:val="24"/>
      <w:szCs w:val="24"/>
    </w:rPr>
  </w:style>
  <w:style w:type="paragraph" w:styleId="Heading2">
    <w:name w:val="heading 2"/>
    <w:basedOn w:val="Normal"/>
    <w:next w:val="Normal"/>
    <w:link w:val="Heading2Char"/>
    <w:uiPriority w:val="9"/>
    <w:qFormat/>
    <w:pPr>
      <w:keepNext/>
      <w:outlineLvl w:val="1"/>
    </w:pPr>
    <w:rPr>
      <w:rFonts w:ascii="Arial" w:eastAsia="Arial" w:hAnsi="Arial" w:cs="Arial"/>
      <w:b/>
      <w:sz w:val="24"/>
      <w:szCs w:val="24"/>
    </w:rPr>
  </w:style>
  <w:style w:type="paragraph" w:styleId="Heading3">
    <w:name w:val="heading 3"/>
    <w:basedOn w:val="Normal"/>
    <w:next w:val="Normal"/>
    <w:pPr>
      <w:keepNext/>
      <w:jc w:val="righ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95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F61"/>
    <w:rPr>
      <w:rFonts w:ascii="Segoe UI" w:hAnsi="Segoe UI" w:cs="Segoe UI"/>
      <w:sz w:val="18"/>
      <w:szCs w:val="18"/>
    </w:rPr>
  </w:style>
  <w:style w:type="character" w:styleId="CommentReference">
    <w:name w:val="annotation reference"/>
    <w:basedOn w:val="DefaultParagraphFont"/>
    <w:uiPriority w:val="99"/>
    <w:semiHidden/>
    <w:unhideWhenUsed/>
    <w:rsid w:val="00D8007A"/>
    <w:rPr>
      <w:sz w:val="16"/>
      <w:szCs w:val="16"/>
    </w:rPr>
  </w:style>
  <w:style w:type="paragraph" w:styleId="CommentText">
    <w:name w:val="annotation text"/>
    <w:basedOn w:val="Normal"/>
    <w:link w:val="CommentTextChar"/>
    <w:uiPriority w:val="99"/>
    <w:semiHidden/>
    <w:unhideWhenUsed/>
    <w:rsid w:val="00D8007A"/>
  </w:style>
  <w:style w:type="character" w:customStyle="1" w:styleId="CommentTextChar">
    <w:name w:val="Comment Text Char"/>
    <w:basedOn w:val="DefaultParagraphFont"/>
    <w:link w:val="CommentText"/>
    <w:uiPriority w:val="99"/>
    <w:semiHidden/>
    <w:rsid w:val="00D8007A"/>
  </w:style>
  <w:style w:type="paragraph" w:styleId="CommentSubject">
    <w:name w:val="annotation subject"/>
    <w:basedOn w:val="CommentText"/>
    <w:next w:val="CommentText"/>
    <w:link w:val="CommentSubjectChar"/>
    <w:uiPriority w:val="99"/>
    <w:semiHidden/>
    <w:unhideWhenUsed/>
    <w:rsid w:val="00D8007A"/>
    <w:rPr>
      <w:b/>
      <w:bCs/>
    </w:rPr>
  </w:style>
  <w:style w:type="character" w:customStyle="1" w:styleId="CommentSubjectChar">
    <w:name w:val="Comment Subject Char"/>
    <w:basedOn w:val="CommentTextChar"/>
    <w:link w:val="CommentSubject"/>
    <w:uiPriority w:val="99"/>
    <w:semiHidden/>
    <w:rsid w:val="00D8007A"/>
    <w:rPr>
      <w:b/>
      <w:bCs/>
    </w:rPr>
  </w:style>
  <w:style w:type="character" w:styleId="Hyperlink">
    <w:name w:val="Hyperlink"/>
    <w:uiPriority w:val="99"/>
    <w:unhideWhenUsed/>
    <w:rsid w:val="001333C6"/>
    <w:rPr>
      <w:color w:val="0000FF"/>
      <w:u w:val="single"/>
    </w:rPr>
  </w:style>
  <w:style w:type="character" w:customStyle="1" w:styleId="Heading5Char">
    <w:name w:val="Heading 5 Char"/>
    <w:basedOn w:val="DefaultParagraphFont"/>
    <w:link w:val="Heading5"/>
    <w:rsid w:val="005676B9"/>
    <w:rPr>
      <w:b/>
      <w:sz w:val="22"/>
      <w:szCs w:val="22"/>
    </w:rPr>
  </w:style>
  <w:style w:type="paragraph" w:styleId="ListParagraph">
    <w:name w:val="List Paragraph"/>
    <w:basedOn w:val="Normal"/>
    <w:uiPriority w:val="34"/>
    <w:qFormat/>
    <w:rsid w:val="005676B9"/>
    <w:pPr>
      <w:ind w:left="720"/>
    </w:pPr>
    <w:rPr>
      <w:sz w:val="26"/>
    </w:rPr>
  </w:style>
  <w:style w:type="character" w:customStyle="1" w:styleId="Heading2Char">
    <w:name w:val="Heading 2 Char"/>
    <w:link w:val="Heading2"/>
    <w:rsid w:val="005676B9"/>
    <w:rPr>
      <w:rFonts w:ascii="Arial" w:eastAsia="Arial" w:hAnsi="Arial" w:cs="Arial"/>
      <w:b/>
      <w:sz w:val="24"/>
      <w:szCs w:val="24"/>
    </w:rPr>
  </w:style>
  <w:style w:type="paragraph" w:customStyle="1" w:styleId="Item1">
    <w:name w:val="Item 1"/>
    <w:basedOn w:val="Normal"/>
    <w:link w:val="Item1Char"/>
    <w:qFormat/>
    <w:rsid w:val="00712283"/>
    <w:pPr>
      <w:tabs>
        <w:tab w:val="num" w:pos="1440"/>
      </w:tabs>
      <w:spacing w:after="240"/>
      <w:ind w:left="2160" w:hanging="720"/>
    </w:pPr>
    <w:rPr>
      <w:rFonts w:ascii="Calibri" w:hAnsi="Calibri" w:cs="Calibri"/>
      <w:sz w:val="26"/>
    </w:rPr>
  </w:style>
  <w:style w:type="paragraph" w:customStyle="1" w:styleId="Itema">
    <w:name w:val="Item a."/>
    <w:basedOn w:val="Normal"/>
    <w:qFormat/>
    <w:rsid w:val="00712283"/>
    <w:pPr>
      <w:tabs>
        <w:tab w:val="num" w:pos="2160"/>
      </w:tabs>
      <w:spacing w:after="240"/>
      <w:ind w:left="2880" w:hanging="720"/>
    </w:pPr>
    <w:rPr>
      <w:rFonts w:ascii="Calibri" w:hAnsi="Calibri" w:cs="Calibri"/>
      <w:sz w:val="26"/>
    </w:rPr>
  </w:style>
  <w:style w:type="character" w:customStyle="1" w:styleId="Item1Char">
    <w:name w:val="Item 1 Char"/>
    <w:link w:val="Item1"/>
    <w:rsid w:val="00712283"/>
    <w:rPr>
      <w:rFonts w:ascii="Calibri" w:hAnsi="Calibri" w:cs="Calibri"/>
      <w:sz w:val="26"/>
    </w:rPr>
  </w:style>
  <w:style w:type="paragraph" w:customStyle="1" w:styleId="Item10">
    <w:name w:val="Item (1)"/>
    <w:basedOn w:val="Itema"/>
    <w:qFormat/>
    <w:rsid w:val="00712283"/>
    <w:pPr>
      <w:tabs>
        <w:tab w:val="clear" w:pos="2160"/>
        <w:tab w:val="num" w:pos="2880"/>
      </w:tabs>
      <w:ind w:left="3600"/>
    </w:pPr>
  </w:style>
  <w:style w:type="paragraph" w:customStyle="1" w:styleId="Itema0">
    <w:name w:val="Item (a)"/>
    <w:basedOn w:val="Item10"/>
    <w:qFormat/>
    <w:rsid w:val="00712283"/>
    <w:pPr>
      <w:tabs>
        <w:tab w:val="clear" w:pos="2880"/>
      </w:tabs>
      <w:ind w:left="4320"/>
    </w:pPr>
  </w:style>
  <w:style w:type="paragraph" w:customStyle="1" w:styleId="Itemi">
    <w:name w:val="Item i."/>
    <w:basedOn w:val="Itema0"/>
    <w:qFormat/>
    <w:rsid w:val="00712283"/>
    <w:pPr>
      <w:tabs>
        <w:tab w:val="num" w:pos="4320"/>
      </w:tabs>
      <w:ind w:left="5040"/>
    </w:pPr>
  </w:style>
  <w:style w:type="paragraph" w:styleId="Header">
    <w:name w:val="header"/>
    <w:basedOn w:val="Normal"/>
    <w:link w:val="HeaderChar"/>
    <w:uiPriority w:val="99"/>
    <w:unhideWhenUsed/>
    <w:rsid w:val="00714A4B"/>
    <w:pPr>
      <w:tabs>
        <w:tab w:val="center" w:pos="4680"/>
        <w:tab w:val="right" w:pos="9360"/>
      </w:tabs>
    </w:pPr>
  </w:style>
  <w:style w:type="character" w:customStyle="1" w:styleId="HeaderChar">
    <w:name w:val="Header Char"/>
    <w:basedOn w:val="DefaultParagraphFont"/>
    <w:link w:val="Header"/>
    <w:uiPriority w:val="99"/>
    <w:rsid w:val="00714A4B"/>
  </w:style>
  <w:style w:type="paragraph" w:styleId="Footer">
    <w:name w:val="footer"/>
    <w:basedOn w:val="Normal"/>
    <w:link w:val="FooterChar"/>
    <w:uiPriority w:val="99"/>
    <w:unhideWhenUsed/>
    <w:rsid w:val="00714A4B"/>
    <w:pPr>
      <w:tabs>
        <w:tab w:val="center" w:pos="4680"/>
        <w:tab w:val="right" w:pos="9360"/>
      </w:tabs>
    </w:pPr>
  </w:style>
  <w:style w:type="character" w:customStyle="1" w:styleId="FooterChar">
    <w:name w:val="Footer Char"/>
    <w:basedOn w:val="DefaultParagraphFont"/>
    <w:link w:val="Footer"/>
    <w:uiPriority w:val="99"/>
    <w:rsid w:val="00714A4B"/>
  </w:style>
  <w:style w:type="paragraph" w:customStyle="1" w:styleId="RFP-QHeader2">
    <w:name w:val="RFP-Q Header 2"/>
    <w:basedOn w:val="Normal"/>
    <w:qFormat/>
    <w:rsid w:val="00F55E28"/>
    <w:pPr>
      <w:jc w:val="center"/>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2642">
      <w:bodyDiv w:val="1"/>
      <w:marLeft w:val="0"/>
      <w:marRight w:val="0"/>
      <w:marTop w:val="0"/>
      <w:marBottom w:val="0"/>
      <w:divBdr>
        <w:top w:val="none" w:sz="0" w:space="0" w:color="auto"/>
        <w:left w:val="none" w:sz="0" w:space="0" w:color="auto"/>
        <w:bottom w:val="none" w:sz="0" w:space="0" w:color="auto"/>
        <w:right w:val="none" w:sz="0" w:space="0" w:color="auto"/>
      </w:divBdr>
    </w:div>
    <w:div w:id="596404537">
      <w:bodyDiv w:val="1"/>
      <w:marLeft w:val="0"/>
      <w:marRight w:val="0"/>
      <w:marTop w:val="0"/>
      <w:marBottom w:val="0"/>
      <w:divBdr>
        <w:top w:val="none" w:sz="0" w:space="0" w:color="auto"/>
        <w:left w:val="none" w:sz="0" w:space="0" w:color="auto"/>
        <w:bottom w:val="none" w:sz="0" w:space="0" w:color="auto"/>
        <w:right w:val="none" w:sz="0" w:space="0" w:color="auto"/>
      </w:divBdr>
    </w:div>
    <w:div w:id="762728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gov.org/gsa_app/gsa/purchasing/bid_content/contractopportunities.j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ss.ca.gov/inforesources/cdss-programs/housing-programs/project-roomkey"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732E5-883A-484F-B7B9-3F9510C7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Dodge, Andrea, HCSA</dc:creator>
  <cp:lastModifiedBy>Palacios, Mona, HCSA</cp:lastModifiedBy>
  <cp:revision>3</cp:revision>
  <dcterms:created xsi:type="dcterms:W3CDTF">2022-05-17T23:51:00Z</dcterms:created>
  <dcterms:modified xsi:type="dcterms:W3CDTF">2022-05-17T23:51:00Z</dcterms:modified>
</cp:coreProperties>
</file>