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6342" w14:textId="77777777" w:rsidR="00F828BE" w:rsidRDefault="00F828BE">
      <w:pPr>
        <w:rPr>
          <w:rFonts w:eastAsia="Calibri"/>
          <w:szCs w:val="26"/>
        </w:rPr>
      </w:pPr>
    </w:p>
    <w:p w14:paraId="0989914E"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7D9804E5" w14:textId="77777777" w:rsidR="00BB1F9A" w:rsidRPr="00F828BE" w:rsidRDefault="00BB1F9A" w:rsidP="00BB1F9A"/>
    <w:p w14:paraId="4C00C1CC" w14:textId="77777777" w:rsidR="000869DE" w:rsidRDefault="000869DE" w:rsidP="000869DE">
      <w:pPr>
        <w:pStyle w:val="ListParagraph"/>
        <w:numPr>
          <w:ilvl w:val="0"/>
          <w:numId w:val="9"/>
        </w:numPr>
        <w:rPr>
          <w:rFonts w:ascii="Calibri" w:hAnsi="Calibri" w:cs="Calibri"/>
          <w:sz w:val="48"/>
          <w:szCs w:val="48"/>
        </w:rPr>
      </w:pPr>
      <w:r>
        <w:rPr>
          <w:rFonts w:ascii="Calibri" w:hAnsi="Calibri" w:cs="Calibri"/>
          <w:sz w:val="48"/>
          <w:szCs w:val="48"/>
        </w:rPr>
        <w:t xml:space="preserve">The format of this </w:t>
      </w:r>
      <w:r w:rsidRPr="002371B0">
        <w:rPr>
          <w:rFonts w:ascii="Calibri" w:hAnsi="Calibri" w:cs="Calibri"/>
          <w:color w:val="FF0000"/>
          <w:sz w:val="48"/>
          <w:szCs w:val="48"/>
        </w:rPr>
        <w:t>RFP</w:t>
      </w:r>
      <w:r>
        <w:rPr>
          <w:rFonts w:ascii="Calibri" w:hAnsi="Calibri" w:cs="Calibri"/>
          <w:sz w:val="48"/>
          <w:szCs w:val="48"/>
        </w:rPr>
        <w:t xml:space="preserve"> has been simplified.</w:t>
      </w:r>
    </w:p>
    <w:p w14:paraId="54178BA5" w14:textId="77777777" w:rsidR="000869DE" w:rsidRDefault="000869DE" w:rsidP="000869DE">
      <w:pPr>
        <w:pStyle w:val="ListParagraph"/>
        <w:numPr>
          <w:ilvl w:val="0"/>
          <w:numId w:val="9"/>
        </w:numPr>
        <w:rPr>
          <w:rFonts w:ascii="Calibri" w:hAnsi="Calibri" w:cs="Calibri"/>
          <w:sz w:val="48"/>
          <w:szCs w:val="48"/>
        </w:rPr>
      </w:pPr>
      <w:r>
        <w:rPr>
          <w:rFonts w:ascii="Calibri" w:hAnsi="Calibri" w:cs="Calibri"/>
          <w:sz w:val="48"/>
          <w:szCs w:val="48"/>
        </w:rPr>
        <w:t>Only the following pages require signatures:</w:t>
      </w:r>
    </w:p>
    <w:p w14:paraId="26551F4C" w14:textId="77777777" w:rsidR="000869DE" w:rsidRPr="0088139A" w:rsidRDefault="000869DE" w:rsidP="000869DE">
      <w:pPr>
        <w:pStyle w:val="ListParagraph"/>
        <w:numPr>
          <w:ilvl w:val="0"/>
          <w:numId w:val="11"/>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r w:rsidRPr="00455746">
        <w:rPr>
          <w:rFonts w:ascii="Calibri" w:hAnsi="Calibri" w:cs="Calibri"/>
          <w:sz w:val="40"/>
          <w:szCs w:val="40"/>
        </w:rPr>
        <w:t>Bidder Information and Acceptance</w:t>
      </w:r>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2A9E5EBB" w14:textId="77777777" w:rsidR="000869DE" w:rsidRDefault="000869DE" w:rsidP="000869DE">
      <w:pPr>
        <w:pStyle w:val="ListParagraph"/>
        <w:numPr>
          <w:ilvl w:val="1"/>
          <w:numId w:val="11"/>
        </w:numPr>
        <w:tabs>
          <w:tab w:val="left" w:pos="2520"/>
        </w:tabs>
        <w:ind w:hanging="720"/>
        <w:rPr>
          <w:rFonts w:ascii="Calibri" w:hAnsi="Calibri" w:cs="Calibri"/>
          <w:sz w:val="40"/>
          <w:szCs w:val="40"/>
        </w:rPr>
      </w:pPr>
      <w:r w:rsidRPr="0088139A">
        <w:rPr>
          <w:rFonts w:ascii="Calibri" w:hAnsi="Calibri" w:cs="Calibri"/>
          <w:sz w:val="40"/>
          <w:szCs w:val="40"/>
        </w:rPr>
        <w:t xml:space="preserve"> </w:t>
      </w:r>
      <w:r w:rsidRPr="00455746">
        <w:rPr>
          <w:rFonts w:ascii="Calibri" w:hAnsi="Calibri" w:cs="Calibri"/>
          <w:sz w:val="40"/>
          <w:szCs w:val="40"/>
        </w:rPr>
        <w:t>Must be signed by Bidder</w:t>
      </w:r>
    </w:p>
    <w:p w14:paraId="18A507A6" w14:textId="77777777" w:rsidR="000869DE" w:rsidRPr="00FF68E4" w:rsidRDefault="000869DE" w:rsidP="000869DE">
      <w:pPr>
        <w:pStyle w:val="ListParagraph"/>
        <w:numPr>
          <w:ilvl w:val="0"/>
          <w:numId w:val="11"/>
        </w:numPr>
        <w:tabs>
          <w:tab w:val="left" w:pos="1800"/>
        </w:tabs>
        <w:ind w:hanging="720"/>
        <w:rPr>
          <w:rFonts w:ascii="Calibri" w:hAnsi="Calibri" w:cs="Calibri"/>
          <w:sz w:val="40"/>
          <w:szCs w:val="40"/>
        </w:rPr>
      </w:pPr>
      <w:r w:rsidRPr="00FF68E4">
        <w:rPr>
          <w:rFonts w:ascii="Calibri" w:hAnsi="Calibri" w:cs="Calibri"/>
          <w:sz w:val="40"/>
          <w:szCs w:val="40"/>
        </w:rPr>
        <w:t>Exhibit D – Debarment and Suspension Certification</w:t>
      </w:r>
    </w:p>
    <w:p w14:paraId="0E232B5F" w14:textId="77777777" w:rsidR="000869DE" w:rsidRPr="00FF68E4" w:rsidRDefault="000869DE" w:rsidP="000869DE">
      <w:pPr>
        <w:pStyle w:val="ListParagraph"/>
        <w:numPr>
          <w:ilvl w:val="1"/>
          <w:numId w:val="11"/>
        </w:numPr>
        <w:tabs>
          <w:tab w:val="left" w:pos="2520"/>
        </w:tabs>
        <w:ind w:hanging="720"/>
        <w:rPr>
          <w:rFonts w:ascii="Calibri" w:hAnsi="Calibri" w:cs="Calibri"/>
          <w:sz w:val="40"/>
          <w:szCs w:val="40"/>
        </w:rPr>
      </w:pPr>
      <w:r w:rsidRPr="00FF68E4">
        <w:rPr>
          <w:rFonts w:ascii="Calibri" w:hAnsi="Calibri" w:cs="Calibri"/>
          <w:sz w:val="40"/>
          <w:szCs w:val="40"/>
        </w:rPr>
        <w:t xml:space="preserve"> Must be signed by Bidder</w:t>
      </w:r>
    </w:p>
    <w:p w14:paraId="76439A99" w14:textId="77777777" w:rsidR="000869DE" w:rsidRDefault="000869DE" w:rsidP="000869DE">
      <w:pPr>
        <w:pStyle w:val="ListParagraph"/>
        <w:tabs>
          <w:tab w:val="left" w:pos="2520"/>
        </w:tabs>
        <w:ind w:left="1800"/>
        <w:rPr>
          <w:rFonts w:ascii="Calibri" w:hAnsi="Calibri" w:cs="Calibri"/>
          <w:sz w:val="40"/>
          <w:szCs w:val="40"/>
        </w:rPr>
      </w:pPr>
    </w:p>
    <w:p w14:paraId="1A8EDD8A" w14:textId="77777777" w:rsidR="000869DE" w:rsidRDefault="000869DE" w:rsidP="000869DE">
      <w:pPr>
        <w:ind w:left="720"/>
        <w:rPr>
          <w:rFonts w:ascii="Calibri" w:hAnsi="Calibri" w:cs="Calibri"/>
          <w:sz w:val="48"/>
          <w:szCs w:val="48"/>
        </w:rPr>
      </w:pPr>
    </w:p>
    <w:p w14:paraId="75D5B7A5" w14:textId="77777777" w:rsidR="000869DE" w:rsidRPr="00A85450" w:rsidRDefault="000869DE" w:rsidP="000869DE">
      <w:pPr>
        <w:ind w:left="720"/>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p>
    <w:p w14:paraId="22F31DD8" w14:textId="77777777" w:rsidR="001C3F6D" w:rsidRPr="00F828BE" w:rsidRDefault="001C3F6D" w:rsidP="00F828BE">
      <w:pPr>
        <w:sectPr w:rsidR="001C3F6D" w:rsidRPr="00F828BE" w:rsidSect="00E83106">
          <w:headerReference w:type="even" r:id="rId12"/>
          <w:headerReference w:type="default" r:id="rId13"/>
          <w:headerReference w:type="first" r:id="rId14"/>
          <w:pgSz w:w="12240" w:h="15840" w:code="1"/>
          <w:pgMar w:top="432" w:right="720" w:bottom="317" w:left="720" w:header="432" w:footer="567" w:gutter="0"/>
          <w:cols w:space="720"/>
          <w:formProt w:val="0"/>
        </w:sectPr>
      </w:pPr>
    </w:p>
    <w:p w14:paraId="63CCA655"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3D15F3EE" w14:textId="77777777" w:rsidR="00BE2FD2" w:rsidRPr="00A85450" w:rsidRDefault="00BE2FD2" w:rsidP="00BE2FD2">
      <w:pPr>
        <w:jc w:val="center"/>
        <w:rPr>
          <w:rFonts w:ascii="Calibri" w:hAnsi="Calibri" w:cs="Calibri"/>
          <w:b/>
          <w:sz w:val="36"/>
          <w:szCs w:val="36"/>
        </w:rPr>
      </w:pPr>
    </w:p>
    <w:p w14:paraId="0E3BBE44" w14:textId="77777777" w:rsidR="00BE2FD2" w:rsidRPr="00C672F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C672F0">
        <w:rPr>
          <w:rFonts w:ascii="Calibri" w:hAnsi="Calibri" w:cs="Calibri"/>
          <w:sz w:val="40"/>
          <w:szCs w:val="40"/>
        </w:rPr>
        <w:t xml:space="preserve">PROPOSAL </w:t>
      </w:r>
      <w:r w:rsidRPr="00C672F0">
        <w:rPr>
          <w:rFonts w:ascii="Calibri" w:hAnsi="Calibri" w:cs="Calibri"/>
          <w:sz w:val="40"/>
          <w:szCs w:val="40"/>
        </w:rPr>
        <w:t>No.</w:t>
      </w:r>
      <w:r w:rsidR="00483CA4" w:rsidRPr="00C672F0">
        <w:rPr>
          <w:rFonts w:ascii="Calibri" w:hAnsi="Calibri" w:cs="Calibri"/>
          <w:sz w:val="40"/>
          <w:szCs w:val="40"/>
        </w:rPr>
        <w:t xml:space="preserve"> </w:t>
      </w:r>
      <w:r w:rsidR="000869DE" w:rsidRPr="000869DE">
        <w:rPr>
          <w:rFonts w:ascii="Calibri" w:hAnsi="Calibri" w:cs="Calibri"/>
          <w:sz w:val="40"/>
          <w:szCs w:val="40"/>
        </w:rPr>
        <w:t>HCSA-900822</w:t>
      </w:r>
    </w:p>
    <w:p w14:paraId="24FEF126" w14:textId="77777777" w:rsidR="00BE2FD2" w:rsidRPr="00C672F0" w:rsidRDefault="00BE2FD2" w:rsidP="00BE2FD2">
      <w:pPr>
        <w:pStyle w:val="RFP-QHeader2"/>
        <w:rPr>
          <w:rFonts w:ascii="Calibri" w:hAnsi="Calibri" w:cs="Calibri"/>
          <w:sz w:val="20"/>
        </w:rPr>
      </w:pPr>
    </w:p>
    <w:p w14:paraId="63760C5B" w14:textId="77777777" w:rsidR="00BE2FD2" w:rsidRPr="00C672F0" w:rsidRDefault="00BE2FD2" w:rsidP="00BE2FD2">
      <w:pPr>
        <w:jc w:val="center"/>
        <w:rPr>
          <w:rFonts w:ascii="Calibri" w:hAnsi="Calibri" w:cs="Calibri"/>
          <w:b/>
          <w:sz w:val="40"/>
          <w:szCs w:val="40"/>
        </w:rPr>
      </w:pPr>
      <w:r w:rsidRPr="00C672F0">
        <w:rPr>
          <w:rFonts w:ascii="Calibri" w:hAnsi="Calibri" w:cs="Calibri"/>
          <w:b/>
          <w:sz w:val="40"/>
          <w:szCs w:val="40"/>
        </w:rPr>
        <w:t>for</w:t>
      </w:r>
    </w:p>
    <w:p w14:paraId="42C4D8D3" w14:textId="77777777" w:rsidR="00BE2FD2" w:rsidRPr="00C672F0" w:rsidRDefault="00BE2FD2" w:rsidP="00BE2FD2">
      <w:pPr>
        <w:pStyle w:val="RFP-QHeader2"/>
        <w:rPr>
          <w:rFonts w:ascii="Calibri" w:hAnsi="Calibri" w:cs="Calibri"/>
          <w:sz w:val="20"/>
        </w:rPr>
      </w:pPr>
    </w:p>
    <w:p w14:paraId="14BEE15C" w14:textId="77777777" w:rsidR="00BE2FD2" w:rsidRDefault="00AC6659" w:rsidP="00BE2FD2">
      <w:pPr>
        <w:pStyle w:val="RFP-QHeader2"/>
        <w:rPr>
          <w:rFonts w:ascii="Calibri" w:hAnsi="Calibri" w:cs="Calibri"/>
          <w:sz w:val="40"/>
          <w:szCs w:val="40"/>
        </w:rPr>
      </w:pPr>
      <w:r>
        <w:rPr>
          <w:rFonts w:ascii="Calibri" w:hAnsi="Calibri" w:cs="Calibri"/>
          <w:sz w:val="40"/>
          <w:szCs w:val="40"/>
        </w:rPr>
        <w:t>NON-CONGREGATE SHELTER</w:t>
      </w:r>
      <w:r w:rsidR="00E93549">
        <w:rPr>
          <w:rFonts w:ascii="Calibri" w:hAnsi="Calibri" w:cs="Calibri"/>
          <w:sz w:val="40"/>
          <w:szCs w:val="40"/>
        </w:rPr>
        <w:t>, HOMEKEY SHELTER AND REHOUSING STRATEGY IMPLEMENTATION</w:t>
      </w:r>
    </w:p>
    <w:p w14:paraId="79D83D91" w14:textId="77777777" w:rsidR="00554045" w:rsidRDefault="00554045" w:rsidP="00BE2FD2">
      <w:pPr>
        <w:pStyle w:val="RFP-QHeader2"/>
        <w:rPr>
          <w:rFonts w:ascii="Calibri" w:hAnsi="Calibri" w:cs="Calibri"/>
          <w:sz w:val="40"/>
          <w:szCs w:val="40"/>
        </w:rPr>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6030"/>
      </w:tblGrid>
      <w:tr w:rsidR="00554045" w:rsidRPr="00A12457" w14:paraId="68A34E6E" w14:textId="77777777" w:rsidTr="002C2F02">
        <w:trPr>
          <w:trHeight w:val="2161"/>
          <w:jc w:val="center"/>
        </w:trPr>
        <w:tc>
          <w:tcPr>
            <w:tcW w:w="5485" w:type="dxa"/>
            <w:shd w:val="clear" w:color="auto" w:fill="auto"/>
            <w:tcMar>
              <w:top w:w="43" w:type="dxa"/>
              <w:left w:w="115" w:type="dxa"/>
              <w:bottom w:w="43" w:type="dxa"/>
              <w:right w:w="115" w:type="dxa"/>
            </w:tcMar>
            <w:vAlign w:val="center"/>
          </w:tcPr>
          <w:p w14:paraId="77BED7E3" w14:textId="77777777" w:rsidR="00554045" w:rsidRDefault="00554045" w:rsidP="00BF018A">
            <w:pPr>
              <w:widowControl w:val="0"/>
              <w:tabs>
                <w:tab w:val="left" w:pos="342"/>
              </w:tabs>
              <w:autoSpaceDE w:val="0"/>
              <w:autoSpaceDN w:val="0"/>
              <w:adjustRightInd w:val="0"/>
              <w:jc w:val="center"/>
              <w:rPr>
                <w:rFonts w:ascii="Calibri" w:hAnsi="Calibri" w:cs="Calibri"/>
                <w:b/>
                <w:bCs/>
                <w:sz w:val="20"/>
                <w:u w:val="single"/>
              </w:rPr>
            </w:pPr>
            <w:r w:rsidRPr="002D4017">
              <w:rPr>
                <w:rFonts w:ascii="Calibri" w:hAnsi="Calibri" w:cs="Calibri"/>
                <w:b/>
                <w:bCs/>
                <w:sz w:val="20"/>
                <w:u w:val="single"/>
              </w:rPr>
              <w:t xml:space="preserve">Bidders Conference #1: </w:t>
            </w:r>
            <w:r>
              <w:rPr>
                <w:rFonts w:ascii="Calibri" w:hAnsi="Calibri" w:cs="Calibri"/>
                <w:b/>
                <w:bCs/>
                <w:sz w:val="20"/>
                <w:u w:val="single"/>
              </w:rPr>
              <w:t>Ma</w:t>
            </w:r>
            <w:r w:rsidR="008A6A66">
              <w:rPr>
                <w:rFonts w:ascii="Calibri" w:hAnsi="Calibri" w:cs="Calibri"/>
                <w:b/>
                <w:bCs/>
                <w:sz w:val="20"/>
                <w:u w:val="single"/>
              </w:rPr>
              <w:t>y</w:t>
            </w:r>
            <w:r>
              <w:rPr>
                <w:rFonts w:ascii="Calibri" w:hAnsi="Calibri" w:cs="Calibri"/>
                <w:b/>
                <w:bCs/>
                <w:sz w:val="20"/>
                <w:u w:val="single"/>
              </w:rPr>
              <w:t xml:space="preserve"> </w:t>
            </w:r>
            <w:r w:rsidR="008A6A66">
              <w:rPr>
                <w:rFonts w:ascii="Calibri" w:hAnsi="Calibri" w:cs="Calibri"/>
                <w:b/>
                <w:bCs/>
                <w:sz w:val="20"/>
                <w:u w:val="single"/>
              </w:rPr>
              <w:t>11</w:t>
            </w:r>
            <w:r>
              <w:rPr>
                <w:rFonts w:ascii="Calibri" w:hAnsi="Calibri" w:cs="Calibri"/>
                <w:b/>
                <w:bCs/>
                <w:sz w:val="20"/>
                <w:u w:val="single"/>
              </w:rPr>
              <w:t>, 2022, Wednesday, 1</w:t>
            </w:r>
            <w:r w:rsidR="008A6A66">
              <w:rPr>
                <w:rFonts w:ascii="Calibri" w:hAnsi="Calibri" w:cs="Calibri"/>
                <w:b/>
                <w:bCs/>
                <w:sz w:val="20"/>
                <w:u w:val="single"/>
              </w:rPr>
              <w:t>0 am</w:t>
            </w:r>
          </w:p>
          <w:p w14:paraId="6F6D152D" w14:textId="77777777" w:rsidR="00B73036" w:rsidRPr="00BF018A" w:rsidRDefault="00B73036" w:rsidP="00B73036">
            <w:pPr>
              <w:jc w:val="center"/>
              <w:rPr>
                <w:rFonts w:ascii="Calibri Light" w:hAnsi="Calibri Light" w:cs="Calibri Light"/>
                <w:color w:val="252424"/>
                <w:sz w:val="20"/>
              </w:rPr>
            </w:pPr>
            <w:r w:rsidRPr="00BF018A">
              <w:rPr>
                <w:rFonts w:ascii="Calibri Light" w:hAnsi="Calibri Light" w:cs="Calibri Light"/>
                <w:color w:val="252424"/>
                <w:sz w:val="20"/>
              </w:rPr>
              <w:t>Microsoft Teams meeting</w:t>
            </w:r>
          </w:p>
          <w:p w14:paraId="46D246F9" w14:textId="77777777" w:rsidR="00B73036" w:rsidRPr="00BF018A" w:rsidRDefault="00B73036" w:rsidP="00B73036">
            <w:pPr>
              <w:jc w:val="center"/>
              <w:rPr>
                <w:rFonts w:ascii="Calibri Light" w:hAnsi="Calibri Light" w:cs="Calibri Light"/>
                <w:color w:val="252424"/>
                <w:sz w:val="20"/>
              </w:rPr>
            </w:pPr>
            <w:r w:rsidRPr="00BF018A">
              <w:rPr>
                <w:rFonts w:ascii="Calibri Light" w:hAnsi="Calibri Light" w:cs="Calibri Light"/>
                <w:color w:val="252424"/>
                <w:sz w:val="20"/>
              </w:rPr>
              <w:t>Join on your computer or mobile app</w:t>
            </w:r>
          </w:p>
          <w:p w14:paraId="0BF9A064" w14:textId="77777777" w:rsidR="00B73036" w:rsidRPr="00BF018A" w:rsidRDefault="00833D96" w:rsidP="00B73036">
            <w:pPr>
              <w:jc w:val="center"/>
              <w:rPr>
                <w:rFonts w:ascii="Calibri Light" w:hAnsi="Calibri Light" w:cs="Calibri Light"/>
                <w:color w:val="252424"/>
                <w:sz w:val="20"/>
              </w:rPr>
            </w:pPr>
            <w:hyperlink r:id="rId15" w:tgtFrame="_blank" w:history="1">
              <w:r w:rsidR="00B73036" w:rsidRPr="00BF018A">
                <w:rPr>
                  <w:rStyle w:val="Hyperlink"/>
                  <w:rFonts w:ascii="Calibri Light" w:hAnsi="Calibri Light" w:cs="Calibri Light"/>
                  <w:color w:val="6264A7"/>
                  <w:sz w:val="20"/>
                </w:rPr>
                <w:t>Click here to join the meeting</w:t>
              </w:r>
            </w:hyperlink>
          </w:p>
          <w:p w14:paraId="028ADF51" w14:textId="77777777" w:rsidR="00B73036" w:rsidRPr="00BF018A" w:rsidRDefault="00B73036" w:rsidP="00B73036">
            <w:pPr>
              <w:jc w:val="center"/>
              <w:rPr>
                <w:rFonts w:ascii="Calibri Light" w:hAnsi="Calibri Light" w:cs="Calibri Light"/>
                <w:color w:val="252424"/>
                <w:sz w:val="20"/>
              </w:rPr>
            </w:pPr>
            <w:r w:rsidRPr="00BF018A">
              <w:rPr>
                <w:rFonts w:ascii="Calibri Light" w:hAnsi="Calibri Light" w:cs="Calibri Light"/>
                <w:color w:val="252424"/>
                <w:sz w:val="20"/>
              </w:rPr>
              <w:t>Or call in (audio only)</w:t>
            </w:r>
          </w:p>
          <w:p w14:paraId="24A5E8BD" w14:textId="77777777" w:rsidR="00B73036" w:rsidRPr="00BF018A" w:rsidRDefault="00833D96" w:rsidP="00B73036">
            <w:pPr>
              <w:jc w:val="center"/>
              <w:rPr>
                <w:rFonts w:ascii="Calibri Light" w:hAnsi="Calibri Light" w:cs="Calibri Light"/>
                <w:color w:val="252424"/>
                <w:sz w:val="20"/>
              </w:rPr>
            </w:pPr>
            <w:hyperlink r:id="rId16" w:anchor=" " w:history="1">
              <w:r w:rsidR="00B73036" w:rsidRPr="00BF018A">
                <w:rPr>
                  <w:rStyle w:val="Hyperlink"/>
                  <w:rFonts w:ascii="Calibri Light" w:hAnsi="Calibri Light" w:cs="Calibri Light"/>
                  <w:color w:val="6264A7"/>
                  <w:sz w:val="20"/>
                </w:rPr>
                <w:t>+1 415-915-</w:t>
              </w:r>
              <w:proofErr w:type="gramStart"/>
              <w:r w:rsidR="00B73036" w:rsidRPr="00BF018A">
                <w:rPr>
                  <w:rStyle w:val="Hyperlink"/>
                  <w:rFonts w:ascii="Calibri Light" w:hAnsi="Calibri Light" w:cs="Calibri Light"/>
                  <w:color w:val="6264A7"/>
                  <w:sz w:val="20"/>
                </w:rPr>
                <w:t>3950,,</w:t>
              </w:r>
              <w:proofErr w:type="gramEnd"/>
              <w:r w:rsidR="00B73036" w:rsidRPr="00BF018A">
                <w:rPr>
                  <w:rStyle w:val="Hyperlink"/>
                  <w:rFonts w:ascii="Calibri Light" w:hAnsi="Calibri Light" w:cs="Calibri Light"/>
                  <w:color w:val="6264A7"/>
                  <w:sz w:val="20"/>
                </w:rPr>
                <w:t>53865586#</w:t>
              </w:r>
            </w:hyperlink>
            <w:r w:rsidR="00B73036" w:rsidRPr="00BF018A">
              <w:rPr>
                <w:rFonts w:ascii="Calibri Light" w:hAnsi="Calibri Light" w:cs="Calibri Light"/>
                <w:color w:val="252424"/>
                <w:sz w:val="20"/>
              </w:rPr>
              <w:t xml:space="preserve">   United States, San Francisco</w:t>
            </w:r>
          </w:p>
          <w:p w14:paraId="0BDE6AFD" w14:textId="77777777" w:rsidR="00B73036" w:rsidRPr="00BF018A" w:rsidRDefault="00B73036" w:rsidP="00B73036">
            <w:pPr>
              <w:jc w:val="center"/>
              <w:rPr>
                <w:rFonts w:ascii="Calibri Light" w:hAnsi="Calibri Light" w:cs="Calibri Light"/>
                <w:color w:val="252424"/>
                <w:sz w:val="20"/>
              </w:rPr>
            </w:pPr>
            <w:r w:rsidRPr="00BF018A">
              <w:rPr>
                <w:rFonts w:ascii="Calibri Light" w:hAnsi="Calibri Light" w:cs="Calibri Light"/>
                <w:color w:val="252424"/>
                <w:sz w:val="20"/>
              </w:rPr>
              <w:t>Phone Conference ID: 538 655 86#</w:t>
            </w:r>
          </w:p>
          <w:p w14:paraId="6EBB2B99" w14:textId="77777777" w:rsidR="00554045" w:rsidRPr="00BF018A" w:rsidRDefault="00833D96" w:rsidP="00B73036">
            <w:pPr>
              <w:jc w:val="center"/>
              <w:rPr>
                <w:rFonts w:ascii="Calibri Light" w:hAnsi="Calibri Light" w:cs="Calibri Light"/>
                <w:color w:val="252424"/>
                <w:sz w:val="20"/>
              </w:rPr>
            </w:pPr>
            <w:hyperlink r:id="rId17" w:tgtFrame="_blank" w:history="1">
              <w:r w:rsidR="00B73036" w:rsidRPr="00BF018A">
                <w:rPr>
                  <w:rStyle w:val="Hyperlink"/>
                  <w:rFonts w:ascii="Calibri Light" w:hAnsi="Calibri Light" w:cs="Calibri Light"/>
                  <w:color w:val="6264A7"/>
                  <w:sz w:val="20"/>
                </w:rPr>
                <w:t>Find a local number</w:t>
              </w:r>
            </w:hyperlink>
            <w:r w:rsidR="00B73036" w:rsidRPr="00BF018A">
              <w:rPr>
                <w:rFonts w:ascii="Calibri Light" w:hAnsi="Calibri Light" w:cs="Calibri Light"/>
                <w:color w:val="252424"/>
                <w:sz w:val="20"/>
              </w:rPr>
              <w:t xml:space="preserve"> | </w:t>
            </w:r>
            <w:hyperlink r:id="rId18" w:tgtFrame="_blank" w:history="1">
              <w:r w:rsidR="00B73036" w:rsidRPr="00BF018A">
                <w:rPr>
                  <w:rStyle w:val="Hyperlink"/>
                  <w:rFonts w:ascii="Calibri Light" w:hAnsi="Calibri Light" w:cs="Calibri Light"/>
                  <w:color w:val="6264A7"/>
                  <w:sz w:val="20"/>
                </w:rPr>
                <w:t>Reset PIN</w:t>
              </w:r>
            </w:hyperlink>
          </w:p>
        </w:tc>
        <w:tc>
          <w:tcPr>
            <w:tcW w:w="6030" w:type="dxa"/>
            <w:shd w:val="clear" w:color="auto" w:fill="auto"/>
            <w:tcMar>
              <w:top w:w="43" w:type="dxa"/>
              <w:left w:w="115" w:type="dxa"/>
              <w:bottom w:w="43" w:type="dxa"/>
              <w:right w:w="115" w:type="dxa"/>
            </w:tcMar>
            <w:vAlign w:val="center"/>
          </w:tcPr>
          <w:p w14:paraId="1D84758F" w14:textId="77777777" w:rsidR="00554045" w:rsidRDefault="00554045" w:rsidP="00BF018A">
            <w:pPr>
              <w:widowControl w:val="0"/>
              <w:tabs>
                <w:tab w:val="left" w:pos="342"/>
              </w:tabs>
              <w:autoSpaceDE w:val="0"/>
              <w:autoSpaceDN w:val="0"/>
              <w:adjustRightInd w:val="0"/>
              <w:jc w:val="center"/>
              <w:rPr>
                <w:rFonts w:ascii="Calibri" w:hAnsi="Calibri" w:cs="Calibri"/>
                <w:b/>
                <w:bCs/>
                <w:sz w:val="20"/>
                <w:u w:val="single"/>
              </w:rPr>
            </w:pPr>
            <w:r w:rsidRPr="00EB5C00">
              <w:rPr>
                <w:rFonts w:ascii="Calibri" w:hAnsi="Calibri" w:cs="Calibri"/>
                <w:b/>
                <w:bCs/>
                <w:sz w:val="20"/>
                <w:u w:val="single"/>
              </w:rPr>
              <w:t>Bidders Conference #2:</w:t>
            </w:r>
            <w:r>
              <w:rPr>
                <w:rFonts w:ascii="Calibri" w:hAnsi="Calibri" w:cs="Calibri"/>
                <w:b/>
                <w:bCs/>
                <w:sz w:val="20"/>
                <w:u w:val="single"/>
              </w:rPr>
              <w:t xml:space="preserve"> Ma</w:t>
            </w:r>
            <w:r w:rsidR="008A6A66">
              <w:rPr>
                <w:rFonts w:ascii="Calibri" w:hAnsi="Calibri" w:cs="Calibri"/>
                <w:b/>
                <w:bCs/>
                <w:sz w:val="20"/>
                <w:u w:val="single"/>
              </w:rPr>
              <w:t>y</w:t>
            </w:r>
            <w:r>
              <w:rPr>
                <w:rFonts w:ascii="Calibri" w:hAnsi="Calibri" w:cs="Calibri"/>
                <w:b/>
                <w:bCs/>
                <w:sz w:val="20"/>
                <w:u w:val="single"/>
              </w:rPr>
              <w:t xml:space="preserve"> </w:t>
            </w:r>
            <w:r w:rsidR="008A6A66">
              <w:rPr>
                <w:rFonts w:ascii="Calibri" w:hAnsi="Calibri" w:cs="Calibri"/>
                <w:b/>
                <w:bCs/>
                <w:sz w:val="20"/>
                <w:u w:val="single"/>
              </w:rPr>
              <w:t>12</w:t>
            </w:r>
            <w:r>
              <w:rPr>
                <w:rFonts w:ascii="Calibri" w:hAnsi="Calibri" w:cs="Calibri"/>
                <w:b/>
                <w:bCs/>
                <w:sz w:val="20"/>
                <w:u w:val="single"/>
              </w:rPr>
              <w:t xml:space="preserve">, 2022, Thursday, </w:t>
            </w:r>
            <w:r w:rsidR="008A6A66">
              <w:rPr>
                <w:rFonts w:ascii="Calibri" w:hAnsi="Calibri" w:cs="Calibri"/>
                <w:b/>
                <w:bCs/>
                <w:sz w:val="20"/>
                <w:u w:val="single"/>
              </w:rPr>
              <w:t>9</w:t>
            </w:r>
            <w:r>
              <w:rPr>
                <w:rFonts w:ascii="Calibri" w:hAnsi="Calibri" w:cs="Calibri"/>
                <w:b/>
                <w:bCs/>
                <w:sz w:val="20"/>
                <w:u w:val="single"/>
              </w:rPr>
              <w:t xml:space="preserve"> am</w:t>
            </w:r>
          </w:p>
          <w:p w14:paraId="7D9EB4DB" w14:textId="77777777" w:rsidR="002C2F02" w:rsidRPr="00BF018A" w:rsidRDefault="002C2F02" w:rsidP="002C2F02">
            <w:pPr>
              <w:jc w:val="center"/>
              <w:rPr>
                <w:rFonts w:ascii="Calibri Light" w:hAnsi="Calibri Light" w:cs="Calibri Light"/>
                <w:color w:val="252424"/>
                <w:sz w:val="20"/>
              </w:rPr>
            </w:pPr>
            <w:r w:rsidRPr="00BF018A">
              <w:rPr>
                <w:rFonts w:ascii="Calibri Light" w:hAnsi="Calibri Light" w:cs="Calibri Light"/>
                <w:color w:val="252424"/>
                <w:sz w:val="20"/>
              </w:rPr>
              <w:t>Microsoft Teams meeting</w:t>
            </w:r>
          </w:p>
          <w:p w14:paraId="4C8D2174" w14:textId="77777777" w:rsidR="002C2F02" w:rsidRPr="00BF018A" w:rsidRDefault="002C2F02" w:rsidP="002C2F02">
            <w:pPr>
              <w:jc w:val="center"/>
              <w:rPr>
                <w:rFonts w:ascii="Calibri Light" w:hAnsi="Calibri Light" w:cs="Calibri Light"/>
                <w:color w:val="252424"/>
                <w:sz w:val="20"/>
              </w:rPr>
            </w:pPr>
            <w:r w:rsidRPr="00BF018A">
              <w:rPr>
                <w:rFonts w:ascii="Calibri Light" w:hAnsi="Calibri Light" w:cs="Calibri Light"/>
                <w:color w:val="252424"/>
                <w:sz w:val="20"/>
              </w:rPr>
              <w:t>Join on your computer or mobile app</w:t>
            </w:r>
          </w:p>
          <w:p w14:paraId="5D494E8F" w14:textId="77777777" w:rsidR="002C2F02" w:rsidRPr="00BF018A" w:rsidRDefault="00833D96" w:rsidP="002C2F02">
            <w:pPr>
              <w:jc w:val="center"/>
              <w:rPr>
                <w:rFonts w:ascii="Calibri Light" w:hAnsi="Calibri Light" w:cs="Calibri Light"/>
                <w:color w:val="252424"/>
                <w:sz w:val="20"/>
              </w:rPr>
            </w:pPr>
            <w:hyperlink r:id="rId19" w:tgtFrame="_blank" w:history="1">
              <w:r w:rsidR="002C2F02" w:rsidRPr="00BF018A">
                <w:rPr>
                  <w:rStyle w:val="Hyperlink"/>
                  <w:rFonts w:ascii="Calibri Light" w:hAnsi="Calibri Light" w:cs="Calibri Light"/>
                  <w:color w:val="6264A7"/>
                  <w:sz w:val="20"/>
                </w:rPr>
                <w:t>Click here to join the meeting</w:t>
              </w:r>
            </w:hyperlink>
          </w:p>
          <w:p w14:paraId="6057A19C" w14:textId="77777777" w:rsidR="002C2F02" w:rsidRPr="00BF018A" w:rsidRDefault="002C2F02" w:rsidP="002C2F02">
            <w:pPr>
              <w:jc w:val="center"/>
              <w:rPr>
                <w:rFonts w:ascii="Calibri Light" w:hAnsi="Calibri Light" w:cs="Calibri Light"/>
                <w:color w:val="252424"/>
                <w:sz w:val="20"/>
              </w:rPr>
            </w:pPr>
            <w:r w:rsidRPr="00BF018A">
              <w:rPr>
                <w:rFonts w:ascii="Calibri Light" w:hAnsi="Calibri Light" w:cs="Calibri Light"/>
                <w:color w:val="252424"/>
                <w:sz w:val="20"/>
              </w:rPr>
              <w:t>Or call in (audio only)</w:t>
            </w:r>
          </w:p>
          <w:p w14:paraId="1CDFB976" w14:textId="77777777" w:rsidR="002C2F02" w:rsidRPr="00BF018A" w:rsidRDefault="00833D96" w:rsidP="002C2F02">
            <w:pPr>
              <w:jc w:val="center"/>
              <w:rPr>
                <w:rFonts w:ascii="Calibri Light" w:hAnsi="Calibri Light" w:cs="Calibri Light"/>
                <w:color w:val="252424"/>
                <w:sz w:val="20"/>
              </w:rPr>
            </w:pPr>
            <w:hyperlink r:id="rId20" w:anchor=" " w:history="1">
              <w:r w:rsidR="002C2F02" w:rsidRPr="00BF018A">
                <w:rPr>
                  <w:rStyle w:val="Hyperlink"/>
                  <w:rFonts w:ascii="Calibri Light" w:hAnsi="Calibri Light" w:cs="Calibri Light"/>
                  <w:color w:val="6264A7"/>
                  <w:sz w:val="20"/>
                </w:rPr>
                <w:t>+1 415-915-</w:t>
              </w:r>
              <w:proofErr w:type="gramStart"/>
              <w:r w:rsidR="002C2F02" w:rsidRPr="00BF018A">
                <w:rPr>
                  <w:rStyle w:val="Hyperlink"/>
                  <w:rFonts w:ascii="Calibri Light" w:hAnsi="Calibri Light" w:cs="Calibri Light"/>
                  <w:color w:val="6264A7"/>
                  <w:sz w:val="20"/>
                </w:rPr>
                <w:t>3950,,</w:t>
              </w:r>
              <w:proofErr w:type="gramEnd"/>
              <w:r w:rsidR="002C2F02" w:rsidRPr="00BF018A">
                <w:rPr>
                  <w:rStyle w:val="Hyperlink"/>
                  <w:rFonts w:ascii="Calibri Light" w:hAnsi="Calibri Light" w:cs="Calibri Light"/>
                  <w:color w:val="6264A7"/>
                  <w:sz w:val="20"/>
                </w:rPr>
                <w:t>293187308#</w:t>
              </w:r>
            </w:hyperlink>
            <w:r w:rsidR="002C2F02" w:rsidRPr="00BF018A">
              <w:rPr>
                <w:rFonts w:ascii="Calibri Light" w:hAnsi="Calibri Light" w:cs="Calibri Light"/>
                <w:color w:val="252424"/>
                <w:sz w:val="20"/>
              </w:rPr>
              <w:t xml:space="preserve">   United States, San Francisco</w:t>
            </w:r>
          </w:p>
          <w:p w14:paraId="4DDAAAE6" w14:textId="77777777" w:rsidR="002C2F02" w:rsidRPr="00BF018A" w:rsidRDefault="002C2F02" w:rsidP="002C2F02">
            <w:pPr>
              <w:jc w:val="center"/>
              <w:rPr>
                <w:rFonts w:ascii="Calibri Light" w:hAnsi="Calibri Light" w:cs="Calibri Light"/>
                <w:color w:val="252424"/>
                <w:sz w:val="20"/>
              </w:rPr>
            </w:pPr>
            <w:r w:rsidRPr="00BF018A">
              <w:rPr>
                <w:rFonts w:ascii="Calibri Light" w:hAnsi="Calibri Light" w:cs="Calibri Light"/>
                <w:color w:val="252424"/>
                <w:sz w:val="20"/>
              </w:rPr>
              <w:t>Phone Conference ID: 293 187 308#</w:t>
            </w:r>
          </w:p>
          <w:p w14:paraId="58DB1AE3" w14:textId="77777777" w:rsidR="00554045" w:rsidRPr="00BF018A" w:rsidRDefault="00833D96" w:rsidP="002C2F02">
            <w:pPr>
              <w:jc w:val="center"/>
              <w:rPr>
                <w:rFonts w:ascii="Calibri Light" w:hAnsi="Calibri Light" w:cs="Calibri Light"/>
                <w:color w:val="252424"/>
                <w:sz w:val="20"/>
              </w:rPr>
            </w:pPr>
            <w:hyperlink r:id="rId21" w:tgtFrame="_blank" w:history="1">
              <w:r w:rsidR="002C2F02" w:rsidRPr="00BF018A">
                <w:rPr>
                  <w:rStyle w:val="Hyperlink"/>
                  <w:rFonts w:ascii="Calibri Light" w:hAnsi="Calibri Light" w:cs="Calibri Light"/>
                  <w:color w:val="6264A7"/>
                  <w:sz w:val="20"/>
                </w:rPr>
                <w:t>Find a local number</w:t>
              </w:r>
            </w:hyperlink>
            <w:r w:rsidR="002C2F02" w:rsidRPr="00BF018A">
              <w:rPr>
                <w:rFonts w:ascii="Calibri Light" w:hAnsi="Calibri Light" w:cs="Calibri Light"/>
                <w:color w:val="252424"/>
                <w:sz w:val="20"/>
              </w:rPr>
              <w:t xml:space="preserve"> | </w:t>
            </w:r>
            <w:hyperlink r:id="rId22" w:tgtFrame="_blank" w:history="1">
              <w:r w:rsidR="002C2F02" w:rsidRPr="00BF018A">
                <w:rPr>
                  <w:rStyle w:val="Hyperlink"/>
                  <w:rFonts w:ascii="Calibri Light" w:hAnsi="Calibri Light" w:cs="Calibri Light"/>
                  <w:color w:val="6264A7"/>
                  <w:sz w:val="20"/>
                </w:rPr>
                <w:t>Reset PIN</w:t>
              </w:r>
            </w:hyperlink>
          </w:p>
        </w:tc>
      </w:tr>
      <w:tr w:rsidR="00554045" w:rsidRPr="00A12457" w14:paraId="0B2C04C2" w14:textId="77777777" w:rsidTr="00BF018A">
        <w:trPr>
          <w:jc w:val="center"/>
        </w:trPr>
        <w:tc>
          <w:tcPr>
            <w:tcW w:w="11515" w:type="dxa"/>
            <w:gridSpan w:val="2"/>
            <w:shd w:val="clear" w:color="auto" w:fill="auto"/>
            <w:tcMar>
              <w:top w:w="43" w:type="dxa"/>
              <w:left w:w="115" w:type="dxa"/>
              <w:bottom w:w="43" w:type="dxa"/>
              <w:right w:w="115" w:type="dxa"/>
            </w:tcMar>
            <w:vAlign w:val="center"/>
          </w:tcPr>
          <w:p w14:paraId="5C04B53D" w14:textId="77777777" w:rsidR="00554045" w:rsidRDefault="00554045" w:rsidP="00BF018A">
            <w:pPr>
              <w:widowControl w:val="0"/>
              <w:kinsoku w:val="0"/>
              <w:overflowPunct w:val="0"/>
              <w:autoSpaceDE w:val="0"/>
              <w:autoSpaceDN w:val="0"/>
              <w:adjustRightInd w:val="0"/>
              <w:ind w:left="230" w:right="229" w:hanging="3"/>
              <w:jc w:val="center"/>
              <w:rPr>
                <w:rFonts w:ascii="Calibri" w:hAnsi="Calibri" w:cs="Calibri"/>
                <w:b/>
                <w:bCs/>
                <w:sz w:val="24"/>
                <w:szCs w:val="24"/>
              </w:rPr>
            </w:pPr>
          </w:p>
          <w:p w14:paraId="3BA9D8DA" w14:textId="77777777" w:rsidR="00554045" w:rsidRPr="00A12457" w:rsidRDefault="00554045" w:rsidP="00BF018A">
            <w:pPr>
              <w:widowControl w:val="0"/>
              <w:kinsoku w:val="0"/>
              <w:overflowPunct w:val="0"/>
              <w:autoSpaceDE w:val="0"/>
              <w:autoSpaceDN w:val="0"/>
              <w:adjustRightInd w:val="0"/>
              <w:ind w:left="230" w:right="229" w:hanging="3"/>
              <w:jc w:val="center"/>
              <w:rPr>
                <w:rFonts w:ascii="Calibri" w:hAnsi="Calibri" w:cs="Calibri"/>
                <w:b/>
                <w:bCs/>
                <w:color w:val="000000"/>
                <w:sz w:val="24"/>
                <w:szCs w:val="24"/>
              </w:rPr>
            </w:pPr>
            <w:r w:rsidRPr="00A12457">
              <w:rPr>
                <w:rFonts w:ascii="Calibri" w:hAnsi="Calibri" w:cs="Calibri"/>
                <w:b/>
                <w:bCs/>
                <w:sz w:val="24"/>
                <w:szCs w:val="24"/>
              </w:rPr>
              <w:t xml:space="preserve">For complete information regarding this project, see RFP posted at </w:t>
            </w:r>
            <w:hyperlink r:id="rId23" w:history="1">
              <w:r w:rsidRPr="00A12457">
                <w:rPr>
                  <w:rFonts w:ascii="Calibri" w:hAnsi="Calibri" w:cs="Calibri"/>
                  <w:b/>
                  <w:bCs/>
                  <w:color w:val="0000FF"/>
                  <w:sz w:val="24"/>
                  <w:szCs w:val="24"/>
                  <w:u w:val="single"/>
                </w:rPr>
                <w:t>http://www.acgov.org/gsa_app/gsa/purchasing/bid_content/contractopportunities.jsp</w:t>
              </w:r>
              <w:r w:rsidRPr="00A12457">
                <w:rPr>
                  <w:rFonts w:ascii="Calibri" w:hAnsi="Calibri" w:cs="Calibri"/>
                  <w:b/>
                  <w:bCs/>
                  <w:color w:val="0000FF"/>
                  <w:sz w:val="24"/>
                  <w:szCs w:val="24"/>
                </w:rPr>
                <w:t xml:space="preserve"> </w:t>
              </w:r>
            </w:hyperlink>
            <w:r w:rsidRPr="00A12457">
              <w:rPr>
                <w:rFonts w:ascii="Calibri" w:hAnsi="Calibri" w:cs="Calibri"/>
                <w:b/>
                <w:bCs/>
                <w:color w:val="000000"/>
                <w:sz w:val="24"/>
                <w:szCs w:val="24"/>
              </w:rPr>
              <w:t>or contact the County representative listed below. Thank you for your interest!</w:t>
            </w:r>
          </w:p>
          <w:p w14:paraId="7DF0E80D" w14:textId="77777777" w:rsidR="00554045" w:rsidRPr="00A12457" w:rsidRDefault="00554045" w:rsidP="00BF018A">
            <w:pPr>
              <w:widowControl w:val="0"/>
              <w:kinsoku w:val="0"/>
              <w:overflowPunct w:val="0"/>
              <w:autoSpaceDE w:val="0"/>
              <w:autoSpaceDN w:val="0"/>
              <w:adjustRightInd w:val="0"/>
              <w:ind w:left="230" w:right="229" w:hanging="3"/>
              <w:jc w:val="center"/>
              <w:rPr>
                <w:rFonts w:ascii="Calibri" w:hAnsi="Calibri" w:cs="Calibri"/>
                <w:b/>
                <w:bCs/>
                <w:color w:val="000000"/>
                <w:sz w:val="6"/>
                <w:szCs w:val="6"/>
              </w:rPr>
            </w:pPr>
          </w:p>
          <w:p w14:paraId="1E033828" w14:textId="77777777" w:rsidR="00554045" w:rsidRDefault="00554045" w:rsidP="00BF018A">
            <w:pPr>
              <w:widowControl w:val="0"/>
              <w:kinsoku w:val="0"/>
              <w:overflowPunct w:val="0"/>
              <w:autoSpaceDE w:val="0"/>
              <w:autoSpaceDN w:val="0"/>
              <w:adjustRightInd w:val="0"/>
              <w:ind w:left="2220" w:right="2220"/>
              <w:jc w:val="center"/>
              <w:rPr>
                <w:rFonts w:ascii="Calibri" w:hAnsi="Calibri" w:cs="Calibri"/>
                <w:b/>
                <w:bCs/>
                <w:sz w:val="24"/>
                <w:szCs w:val="24"/>
              </w:rPr>
            </w:pPr>
            <w:r w:rsidRPr="00A12457">
              <w:rPr>
                <w:rFonts w:ascii="Calibri" w:hAnsi="Calibri" w:cs="Calibri"/>
                <w:b/>
                <w:bCs/>
                <w:sz w:val="24"/>
                <w:szCs w:val="24"/>
              </w:rPr>
              <w:t xml:space="preserve">Contact Person: </w:t>
            </w:r>
            <w:r w:rsidR="008A6A66">
              <w:rPr>
                <w:rFonts w:ascii="Calibri" w:hAnsi="Calibri" w:cs="Calibri"/>
                <w:b/>
                <w:bCs/>
                <w:sz w:val="24"/>
                <w:szCs w:val="24"/>
              </w:rPr>
              <w:t>Mona Palacios</w:t>
            </w:r>
          </w:p>
          <w:p w14:paraId="7C8E0CB3" w14:textId="77777777" w:rsidR="00554045" w:rsidRPr="00A12457" w:rsidRDefault="00554045" w:rsidP="00BF018A">
            <w:pPr>
              <w:widowControl w:val="0"/>
              <w:kinsoku w:val="0"/>
              <w:overflowPunct w:val="0"/>
              <w:autoSpaceDE w:val="0"/>
              <w:autoSpaceDN w:val="0"/>
              <w:adjustRightInd w:val="0"/>
              <w:ind w:left="2220" w:right="2220"/>
              <w:jc w:val="center"/>
              <w:rPr>
                <w:rFonts w:ascii="Calibri" w:hAnsi="Calibri" w:cs="Calibri"/>
                <w:b/>
                <w:bCs/>
                <w:sz w:val="24"/>
                <w:szCs w:val="24"/>
              </w:rPr>
            </w:pPr>
            <w:r>
              <w:rPr>
                <w:rFonts w:ascii="Calibri" w:hAnsi="Calibri" w:cs="Calibri"/>
                <w:b/>
                <w:bCs/>
                <w:sz w:val="24"/>
                <w:szCs w:val="24"/>
              </w:rPr>
              <w:t xml:space="preserve">Phone Number: (510) </w:t>
            </w:r>
            <w:r w:rsidR="008A6A66">
              <w:rPr>
                <w:rFonts w:ascii="Calibri" w:hAnsi="Calibri" w:cs="Calibri"/>
                <w:b/>
                <w:bCs/>
                <w:sz w:val="24"/>
                <w:szCs w:val="24"/>
              </w:rPr>
              <w:t>520-8200</w:t>
            </w:r>
          </w:p>
          <w:p w14:paraId="708A3BBD" w14:textId="77777777" w:rsidR="00554045" w:rsidRDefault="00554045" w:rsidP="00BF018A">
            <w:pPr>
              <w:widowControl w:val="0"/>
              <w:kinsoku w:val="0"/>
              <w:overflowPunct w:val="0"/>
              <w:autoSpaceDE w:val="0"/>
              <w:autoSpaceDN w:val="0"/>
              <w:adjustRightInd w:val="0"/>
              <w:ind w:left="2219" w:right="2220"/>
              <w:jc w:val="center"/>
              <w:rPr>
                <w:rStyle w:val="Hyperlink"/>
                <w:rFonts w:ascii="Calibri" w:hAnsi="Calibri" w:cs="Calibri"/>
                <w:b/>
                <w:bCs/>
                <w:sz w:val="24"/>
                <w:szCs w:val="24"/>
              </w:rPr>
            </w:pPr>
            <w:r w:rsidRPr="00A12457">
              <w:rPr>
                <w:rFonts w:ascii="Calibri" w:hAnsi="Calibri" w:cs="Calibri"/>
                <w:b/>
                <w:bCs/>
                <w:sz w:val="24"/>
                <w:szCs w:val="24"/>
              </w:rPr>
              <w:t>E-mail Address:</w:t>
            </w:r>
            <w:r>
              <w:rPr>
                <w:rFonts w:ascii="Calibri" w:hAnsi="Calibri" w:cs="Calibri"/>
                <w:b/>
                <w:bCs/>
                <w:sz w:val="24"/>
                <w:szCs w:val="24"/>
              </w:rPr>
              <w:t xml:space="preserve"> </w:t>
            </w:r>
            <w:r w:rsidR="008A6A66">
              <w:rPr>
                <w:rFonts w:ascii="Calibri" w:hAnsi="Calibri" w:cs="Calibri"/>
                <w:b/>
                <w:bCs/>
                <w:sz w:val="24"/>
                <w:szCs w:val="24"/>
              </w:rPr>
              <w:t>Mona.Palacios@acgov.org</w:t>
            </w:r>
          </w:p>
          <w:p w14:paraId="0222C6A9" w14:textId="77777777" w:rsidR="00554045" w:rsidRPr="00A12457" w:rsidRDefault="00554045" w:rsidP="00BF018A">
            <w:pPr>
              <w:widowControl w:val="0"/>
              <w:kinsoku w:val="0"/>
              <w:overflowPunct w:val="0"/>
              <w:autoSpaceDE w:val="0"/>
              <w:autoSpaceDN w:val="0"/>
              <w:adjustRightInd w:val="0"/>
              <w:ind w:left="2219" w:right="2220"/>
              <w:jc w:val="center"/>
              <w:rPr>
                <w:rFonts w:ascii="Calibri" w:hAnsi="Calibri" w:cs="Calibri"/>
                <w:sz w:val="24"/>
                <w:szCs w:val="24"/>
              </w:rPr>
            </w:pPr>
          </w:p>
        </w:tc>
      </w:tr>
    </w:tbl>
    <w:p w14:paraId="32BF4545" w14:textId="77777777" w:rsidR="002C2F02" w:rsidRPr="002C2F02" w:rsidRDefault="002C2F02" w:rsidP="002C2F02">
      <w:pPr>
        <w:jc w:val="center"/>
        <w:rPr>
          <w:rFonts w:ascii="Calibri" w:hAnsi="Calibri" w:cs="Calibri"/>
          <w:b/>
          <w:sz w:val="20"/>
        </w:rPr>
      </w:pPr>
    </w:p>
    <w:p w14:paraId="6ED13AC6" w14:textId="77777777" w:rsidR="002C2F02" w:rsidRPr="00A12457" w:rsidRDefault="002C2F02" w:rsidP="002C2F02">
      <w:pPr>
        <w:jc w:val="center"/>
        <w:rPr>
          <w:rFonts w:ascii="Calibri" w:hAnsi="Calibri" w:cs="Calibri"/>
          <w:b/>
          <w:sz w:val="36"/>
          <w:szCs w:val="36"/>
        </w:rPr>
      </w:pPr>
      <w:r w:rsidRPr="00A12457">
        <w:rPr>
          <w:rFonts w:ascii="Calibri" w:hAnsi="Calibri" w:cs="Calibri"/>
          <w:b/>
          <w:sz w:val="36"/>
          <w:szCs w:val="36"/>
        </w:rPr>
        <w:t>RESPONSE DUE</w:t>
      </w:r>
    </w:p>
    <w:p w14:paraId="6BC8C343" w14:textId="77777777" w:rsidR="002C2F02" w:rsidRPr="00A12457" w:rsidRDefault="002C2F02" w:rsidP="002C2F02">
      <w:pPr>
        <w:tabs>
          <w:tab w:val="center" w:pos="5400"/>
          <w:tab w:val="left" w:pos="6985"/>
        </w:tabs>
        <w:rPr>
          <w:rFonts w:ascii="Calibri" w:hAnsi="Calibri" w:cs="Calibri"/>
          <w:sz w:val="36"/>
          <w:szCs w:val="36"/>
        </w:rPr>
      </w:pPr>
      <w:r>
        <w:rPr>
          <w:rFonts w:ascii="Calibri" w:hAnsi="Calibri" w:cs="Calibri"/>
          <w:sz w:val="36"/>
          <w:szCs w:val="36"/>
        </w:rPr>
        <w:tab/>
      </w:r>
      <w:r w:rsidRPr="00A12457">
        <w:rPr>
          <w:rFonts w:ascii="Calibri" w:hAnsi="Calibri" w:cs="Calibri"/>
          <w:sz w:val="36"/>
          <w:szCs w:val="36"/>
        </w:rPr>
        <w:t>by</w:t>
      </w:r>
      <w:r>
        <w:rPr>
          <w:rFonts w:ascii="Calibri" w:hAnsi="Calibri" w:cs="Calibri"/>
          <w:sz w:val="36"/>
          <w:szCs w:val="36"/>
        </w:rPr>
        <w:tab/>
      </w:r>
    </w:p>
    <w:p w14:paraId="0FF7D735" w14:textId="77777777" w:rsidR="002C2F02" w:rsidRPr="00A12457" w:rsidRDefault="002C2F02" w:rsidP="002C2F02">
      <w:pPr>
        <w:jc w:val="center"/>
        <w:rPr>
          <w:rFonts w:ascii="Calibri" w:hAnsi="Calibri" w:cs="Calibri"/>
          <w:b/>
          <w:sz w:val="36"/>
          <w:szCs w:val="36"/>
        </w:rPr>
      </w:pPr>
      <w:r w:rsidRPr="00A12457">
        <w:rPr>
          <w:rFonts w:ascii="Calibri" w:hAnsi="Calibri" w:cs="Calibri"/>
          <w:b/>
          <w:sz w:val="36"/>
          <w:szCs w:val="36"/>
        </w:rPr>
        <w:t>2:00 p.m.</w:t>
      </w:r>
    </w:p>
    <w:p w14:paraId="3207B517" w14:textId="77777777" w:rsidR="002C2F02" w:rsidRPr="00A12457" w:rsidRDefault="002C2F02" w:rsidP="002C2F02">
      <w:pPr>
        <w:jc w:val="center"/>
        <w:rPr>
          <w:rFonts w:ascii="Calibri" w:hAnsi="Calibri" w:cs="Calibri"/>
          <w:sz w:val="36"/>
          <w:szCs w:val="36"/>
        </w:rPr>
      </w:pPr>
      <w:r w:rsidRPr="00A12457">
        <w:rPr>
          <w:rFonts w:ascii="Calibri" w:hAnsi="Calibri" w:cs="Calibri"/>
          <w:sz w:val="36"/>
          <w:szCs w:val="36"/>
        </w:rPr>
        <w:t>on</w:t>
      </w:r>
    </w:p>
    <w:p w14:paraId="6CBB0CF8" w14:textId="77777777" w:rsidR="002C2F02" w:rsidRPr="00A12457" w:rsidRDefault="002C2F02" w:rsidP="002C2F02">
      <w:pPr>
        <w:jc w:val="center"/>
        <w:rPr>
          <w:rFonts w:ascii="Calibri" w:hAnsi="Calibri" w:cs="Calibri"/>
          <w:b/>
          <w:sz w:val="36"/>
          <w:szCs w:val="36"/>
        </w:rPr>
      </w:pPr>
      <w:r>
        <w:rPr>
          <w:rFonts w:ascii="Calibri" w:hAnsi="Calibri" w:cs="Calibri"/>
          <w:b/>
          <w:sz w:val="36"/>
          <w:szCs w:val="36"/>
        </w:rPr>
        <w:t>June 1, 2022</w:t>
      </w:r>
    </w:p>
    <w:p w14:paraId="5EED6939" w14:textId="77777777" w:rsidR="002C2F02" w:rsidRPr="00EF7460" w:rsidRDefault="002C2F02" w:rsidP="002C2F02">
      <w:pPr>
        <w:jc w:val="center"/>
        <w:rPr>
          <w:rFonts w:ascii="Calibri" w:hAnsi="Calibri" w:cs="Calibri"/>
          <w:sz w:val="36"/>
          <w:szCs w:val="36"/>
        </w:rPr>
      </w:pPr>
      <w:r w:rsidRPr="00A12457">
        <w:rPr>
          <w:rFonts w:ascii="Calibri" w:hAnsi="Calibri" w:cs="Calibri"/>
          <w:sz w:val="36"/>
          <w:szCs w:val="36"/>
        </w:rPr>
        <w:t>at</w:t>
      </w:r>
    </w:p>
    <w:p w14:paraId="54EA9589" w14:textId="77777777" w:rsidR="002C2F02" w:rsidRPr="001A7C80" w:rsidRDefault="002C2F02" w:rsidP="002C2F02">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Alameda County, Health Care Services Agency</w:t>
      </w:r>
    </w:p>
    <w:p w14:paraId="46777CD7" w14:textId="77777777" w:rsidR="002C2F02" w:rsidRPr="001A7C80" w:rsidRDefault="002C2F02" w:rsidP="002C2F02">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1000 San Leandro Blvd, Suite 300, San Leandro, CA 94577</w:t>
      </w:r>
    </w:p>
    <w:p w14:paraId="70FD164D" w14:textId="77777777" w:rsidR="002C2F02" w:rsidRPr="00A85450" w:rsidRDefault="002C2F02" w:rsidP="002C2F02">
      <w:pPr>
        <w:rPr>
          <w:rFonts w:ascii="Calibri" w:hAnsi="Calibri" w:cs="Calibri"/>
        </w:rPr>
      </w:pPr>
    </w:p>
    <w:p w14:paraId="384D6BC7" w14:textId="77777777" w:rsidR="002C2F02" w:rsidRPr="0062630A" w:rsidRDefault="00833D96" w:rsidP="002C2F02">
      <w:pPr>
        <w:ind w:left="2520"/>
        <w:rPr>
          <w:rFonts w:ascii="Calibri" w:hAnsi="Calibri" w:cs="Calibri"/>
          <w:color w:val="008000"/>
          <w:sz w:val="20"/>
        </w:rPr>
      </w:pPr>
      <w:r>
        <w:rPr>
          <w:noProof/>
        </w:rPr>
        <w:pict w14:anchorId="1C521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112" type="#_x0000_t75" alt="Description: Description: Description: branding.jpg" style="position:absolute;left:0;text-align:left;margin-left:-.2pt;margin-top:6.2pt;width:110.05pt;height:17.2pt;z-index:251658240;visibility:visible">
            <v:imagedata r:id="rId24" o:title=" branding"/>
          </v:shape>
        </w:pict>
      </w:r>
      <w:r w:rsidR="002C2F02" w:rsidRPr="0062630A">
        <w:rPr>
          <w:rFonts w:ascii="Calibri" w:hAnsi="Calibri" w:cs="Calibri"/>
          <w:color w:val="008000"/>
          <w:sz w:val="20"/>
        </w:rPr>
        <w:t xml:space="preserve">Alameda County is committed to reducing environmental impacts across our entire supply chain. </w:t>
      </w:r>
    </w:p>
    <w:p w14:paraId="0D2C890A" w14:textId="77777777" w:rsidR="002C2F02" w:rsidRPr="00747D84" w:rsidRDefault="002C2F02" w:rsidP="002C2F02">
      <w:pPr>
        <w:ind w:left="2520"/>
        <w:rPr>
          <w:rFonts w:ascii="Arial" w:hAnsi="Arial" w:cs="Arial"/>
          <w:color w:val="1F497D"/>
          <w:sz w:val="22"/>
          <w:szCs w:val="22"/>
        </w:rPr>
        <w:sectPr w:rsidR="002C2F02" w:rsidRPr="00747D84" w:rsidSect="00BF018A">
          <w:headerReference w:type="even" r:id="rId25"/>
          <w:headerReference w:type="default" r:id="rId26"/>
          <w:headerReference w:type="first" r:id="rId27"/>
          <w:footerReference w:type="first" r:id="rId28"/>
          <w:pgSz w:w="12240" w:h="15840" w:code="1"/>
          <w:pgMar w:top="720" w:right="720" w:bottom="720" w:left="720" w:header="864" w:footer="288" w:gutter="0"/>
          <w:cols w:space="720"/>
          <w:formProt w:val="0"/>
          <w:docGrid w:linePitch="354"/>
        </w:sectPr>
      </w:pPr>
      <w:r w:rsidRPr="0062630A">
        <w:rPr>
          <w:rFonts w:ascii="Calibri" w:hAnsi="Calibri" w:cs="Calibri"/>
          <w:color w:val="008000"/>
          <w:sz w:val="20"/>
        </w:rPr>
        <w:t>If printing this document, please print only what you need, print double-sided, and use recycled-content paper.</w:t>
      </w:r>
    </w:p>
    <w:p w14:paraId="0091ECA6" w14:textId="77777777" w:rsidR="00E627AC" w:rsidRPr="00A17012" w:rsidRDefault="00E627AC" w:rsidP="00E627AC">
      <w:pPr>
        <w:pStyle w:val="Heading1"/>
        <w:numPr>
          <w:ilvl w:val="0"/>
          <w:numId w:val="0"/>
        </w:numPr>
        <w:spacing w:after="120"/>
        <w:jc w:val="center"/>
        <w:rPr>
          <w:sz w:val="40"/>
          <w:szCs w:val="40"/>
          <w:u w:val="none"/>
        </w:rPr>
      </w:pPr>
      <w:bookmarkStart w:id="0" w:name="_Toc14171502"/>
      <w:bookmarkStart w:id="1" w:name="_Toc102075356"/>
      <w:r w:rsidRPr="00A17012">
        <w:rPr>
          <w:sz w:val="40"/>
          <w:szCs w:val="40"/>
          <w:u w:val="none"/>
        </w:rPr>
        <w:lastRenderedPageBreak/>
        <w:t>CALENDAR OF EVENTS</w:t>
      </w:r>
      <w:bookmarkEnd w:id="0"/>
      <w:bookmarkEnd w:id="1"/>
    </w:p>
    <w:p w14:paraId="79304FA1" w14:textId="77777777" w:rsidR="00E627AC" w:rsidRPr="00B71231" w:rsidRDefault="00E627AC" w:rsidP="00E627AC">
      <w:pPr>
        <w:pStyle w:val="RFP-QHeader2"/>
        <w:rPr>
          <w:rFonts w:ascii="Calibri" w:hAnsi="Calibri" w:cs="Calibri"/>
          <w:szCs w:val="26"/>
        </w:rPr>
      </w:pPr>
      <w:r w:rsidRPr="00B71231">
        <w:rPr>
          <w:rFonts w:ascii="Calibri" w:hAnsi="Calibri" w:cs="Calibri"/>
          <w:szCs w:val="26"/>
        </w:rPr>
        <w:t xml:space="preserve">REQUEST FOR PROPOSAL No. </w:t>
      </w:r>
      <w:r w:rsidR="000869DE" w:rsidRPr="000C1CA0">
        <w:rPr>
          <w:rFonts w:ascii="Calibri" w:hAnsi="Calibri" w:cs="Calibri"/>
          <w:color w:val="242424"/>
          <w:szCs w:val="26"/>
          <w:shd w:val="clear" w:color="auto" w:fill="FFFFFF"/>
        </w:rPr>
        <w:t>HCSA-900822</w:t>
      </w:r>
    </w:p>
    <w:p w14:paraId="4D6BBD96" w14:textId="77777777" w:rsidR="00E627AC" w:rsidRPr="00B71231" w:rsidRDefault="00AC6659" w:rsidP="00E627AC">
      <w:pPr>
        <w:pStyle w:val="RFP-QHeader2"/>
        <w:spacing w:after="240"/>
        <w:rPr>
          <w:rFonts w:ascii="Calibri" w:hAnsi="Calibri" w:cs="Calibri"/>
          <w:szCs w:val="26"/>
        </w:rPr>
      </w:pPr>
      <w:r w:rsidRPr="00B71231">
        <w:rPr>
          <w:rFonts w:ascii="Calibri" w:hAnsi="Calibri" w:cs="Calibri"/>
          <w:szCs w:val="26"/>
        </w:rPr>
        <w:t xml:space="preserve"> NON-CONGREGATE SHELTER</w:t>
      </w:r>
      <w:r w:rsidR="00E93549" w:rsidRPr="00B71231">
        <w:rPr>
          <w:rFonts w:ascii="Calibri" w:hAnsi="Calibri" w:cs="Calibri"/>
          <w:szCs w:val="26"/>
        </w:rPr>
        <w:t>, HOMEKEY SHELTER AND REHOUSING STRATEGY IMPLEMENTATION</w:t>
      </w:r>
    </w:p>
    <w:tbl>
      <w:tblPr>
        <w:tblW w:w="106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30"/>
        <w:gridCol w:w="5490"/>
      </w:tblGrid>
      <w:tr w:rsidR="009D5E97" w14:paraId="66F8ED67" w14:textId="77777777" w:rsidTr="00AD67F4">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95510AA" w14:textId="77777777" w:rsidR="009D5E97" w:rsidRDefault="009D5E97">
            <w:pPr>
              <w:rPr>
                <w:rFonts w:ascii="Calibri" w:hAnsi="Calibri" w:cs="Calibri"/>
                <w:b/>
                <w:szCs w:val="26"/>
              </w:rPr>
            </w:pPr>
            <w:r>
              <w:rPr>
                <w:rFonts w:ascii="Calibri" w:hAnsi="Calibri" w:cs="Calibri"/>
                <w:b/>
                <w:szCs w:val="26"/>
              </w:rPr>
              <w:t>EVENT</w:t>
            </w:r>
          </w:p>
        </w:tc>
        <w:tc>
          <w:tcPr>
            <w:tcW w:w="549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F6D1630" w14:textId="77777777" w:rsidR="009D5E97" w:rsidRDefault="009D5E97">
            <w:pPr>
              <w:rPr>
                <w:rFonts w:ascii="Calibri" w:hAnsi="Calibri" w:cs="Calibri"/>
                <w:b/>
                <w:szCs w:val="26"/>
              </w:rPr>
            </w:pPr>
            <w:r>
              <w:rPr>
                <w:rFonts w:ascii="Calibri" w:hAnsi="Calibri" w:cs="Calibri"/>
                <w:b/>
                <w:szCs w:val="26"/>
              </w:rPr>
              <w:t>DATE/LOCATION</w:t>
            </w:r>
          </w:p>
        </w:tc>
      </w:tr>
      <w:tr w:rsidR="009D5E97" w14:paraId="16EA56A3" w14:textId="77777777" w:rsidTr="003F284B">
        <w:tc>
          <w:tcPr>
            <w:tcW w:w="5130"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6B86A92" w14:textId="77777777" w:rsidR="009D5E97" w:rsidRDefault="009D5E97">
            <w:pPr>
              <w:rPr>
                <w:rFonts w:ascii="Calibri" w:hAnsi="Calibri" w:cs="Calibri"/>
                <w:b/>
                <w:szCs w:val="26"/>
              </w:rPr>
            </w:pPr>
            <w:r>
              <w:rPr>
                <w:rFonts w:ascii="Calibri" w:hAnsi="Calibri" w:cs="Calibri"/>
                <w:b/>
                <w:szCs w:val="26"/>
              </w:rPr>
              <w:t>Request Issued</w:t>
            </w:r>
          </w:p>
        </w:tc>
        <w:tc>
          <w:tcPr>
            <w:tcW w:w="549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BDD614C" w14:textId="77777777" w:rsidR="009D5E97" w:rsidRPr="00E2184F" w:rsidRDefault="008D17AC">
            <w:pPr>
              <w:rPr>
                <w:rFonts w:ascii="Calibri" w:hAnsi="Calibri" w:cs="Calibri"/>
                <w:b/>
                <w:szCs w:val="26"/>
              </w:rPr>
            </w:pPr>
            <w:r>
              <w:rPr>
                <w:rFonts w:ascii="Calibri" w:hAnsi="Calibri" w:cs="Calibri"/>
                <w:b/>
                <w:szCs w:val="26"/>
              </w:rPr>
              <w:t>May 3</w:t>
            </w:r>
            <w:r w:rsidR="0037418F" w:rsidRPr="00E2184F">
              <w:rPr>
                <w:rFonts w:ascii="Calibri" w:hAnsi="Calibri" w:cs="Calibri"/>
                <w:b/>
                <w:szCs w:val="26"/>
              </w:rPr>
              <w:t>, 2022</w:t>
            </w:r>
          </w:p>
        </w:tc>
      </w:tr>
      <w:tr w:rsidR="009D5E97" w14:paraId="0BB6CCE8"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70A5D45" w14:textId="77777777" w:rsidR="009D5E97" w:rsidRDefault="009D5E97">
            <w:pPr>
              <w:rPr>
                <w:rFonts w:ascii="Calibri" w:hAnsi="Calibri" w:cs="Calibri"/>
                <w:b/>
                <w:szCs w:val="26"/>
              </w:rPr>
            </w:pPr>
            <w:r>
              <w:rPr>
                <w:rFonts w:ascii="Calibri" w:hAnsi="Calibri" w:cs="Calibri"/>
                <w:b/>
                <w:szCs w:val="26"/>
              </w:rPr>
              <w:t>Networking/Bidders Conference</w:t>
            </w:r>
            <w:r w:rsidR="008051ED">
              <w:rPr>
                <w:rFonts w:ascii="Calibri" w:hAnsi="Calibri" w:cs="Calibri"/>
                <w:b/>
                <w:szCs w:val="26"/>
              </w:rPr>
              <w:t xml:space="preserve"> </w:t>
            </w:r>
            <w:r w:rsidR="00DE4B21">
              <w:rPr>
                <w:rFonts w:ascii="Calibri" w:hAnsi="Calibri" w:cs="Calibri"/>
                <w:b/>
                <w:szCs w:val="26"/>
              </w:rPr>
              <w:t>#1</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3A8E06F" w14:textId="77777777" w:rsidR="009D5E97" w:rsidRPr="009D5E97" w:rsidRDefault="0037418F">
            <w:pPr>
              <w:rPr>
                <w:rFonts w:ascii="Calibri" w:hAnsi="Calibri" w:cs="Calibri"/>
                <w:b/>
                <w:color w:val="70AD47"/>
                <w:szCs w:val="26"/>
              </w:rPr>
            </w:pPr>
            <w:r w:rsidRPr="00E2184F">
              <w:rPr>
                <w:rFonts w:ascii="Calibri" w:hAnsi="Calibri" w:cs="Calibri"/>
                <w:b/>
                <w:szCs w:val="26"/>
              </w:rPr>
              <w:t xml:space="preserve">May 11, </w:t>
            </w:r>
            <w:proofErr w:type="gramStart"/>
            <w:r w:rsidRPr="00E2184F">
              <w:rPr>
                <w:rFonts w:ascii="Calibri" w:hAnsi="Calibri" w:cs="Calibri"/>
                <w:b/>
                <w:szCs w:val="26"/>
              </w:rPr>
              <w:t>2022</w:t>
            </w:r>
            <w:proofErr w:type="gramEnd"/>
            <w:r w:rsidRPr="00E2184F">
              <w:rPr>
                <w:rFonts w:ascii="Calibri" w:hAnsi="Calibri" w:cs="Calibri"/>
                <w:b/>
                <w:szCs w:val="26"/>
              </w:rPr>
              <w:t xml:space="preserve"> 10:00 a.m. </w:t>
            </w:r>
            <w:r w:rsidR="000848F9" w:rsidRPr="00E2184F">
              <w:rPr>
                <w:rFonts w:ascii="Calibri" w:hAnsi="Calibri" w:cs="Calibri"/>
                <w:b/>
                <w:szCs w:val="26"/>
              </w:rPr>
              <w:t xml:space="preserve"> (</w:t>
            </w:r>
            <w:r w:rsidR="000848F9" w:rsidRPr="000848F9">
              <w:rPr>
                <w:rFonts w:ascii="Calibri" w:hAnsi="Calibri" w:cs="Calibri"/>
                <w:b/>
                <w:szCs w:val="26"/>
              </w:rPr>
              <w:t>PST</w:t>
            </w:r>
            <w:r w:rsidR="000848F9">
              <w:rPr>
                <w:rFonts w:ascii="Calibri" w:hAnsi="Calibri" w:cs="Calibri"/>
                <w:b/>
                <w:szCs w:val="26"/>
              </w:rPr>
              <w:t>)</w:t>
            </w:r>
          </w:p>
          <w:p w14:paraId="20B6B6ED" w14:textId="77777777" w:rsidR="009D5E97" w:rsidRDefault="009D5E97">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1C946935" w14:textId="77777777" w:rsidR="00E2184F" w:rsidRDefault="00E2184F" w:rsidP="004C5D6D">
            <w:pPr>
              <w:rPr>
                <w:rFonts w:ascii="Segoe UI" w:hAnsi="Segoe UI" w:cs="Segoe UI"/>
                <w:color w:val="252424"/>
                <w:sz w:val="24"/>
                <w:szCs w:val="24"/>
              </w:rPr>
            </w:pPr>
            <w:r w:rsidRPr="00E2184F">
              <w:rPr>
                <w:rFonts w:ascii="Segoe UI" w:hAnsi="Segoe UI" w:cs="Segoe UI"/>
                <w:color w:val="252424"/>
                <w:sz w:val="24"/>
                <w:szCs w:val="24"/>
              </w:rPr>
              <w:t xml:space="preserve"> </w:t>
            </w:r>
          </w:p>
          <w:p w14:paraId="0494D832"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Microsoft Teams meeting</w:t>
            </w:r>
          </w:p>
          <w:p w14:paraId="5D36A3A5"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Join on your computer or mobile app</w:t>
            </w:r>
          </w:p>
          <w:p w14:paraId="1430D499" w14:textId="77777777" w:rsidR="006F5E0A" w:rsidRPr="006F5E0A" w:rsidRDefault="00833D96" w:rsidP="006F5E0A">
            <w:pPr>
              <w:jc w:val="right"/>
              <w:rPr>
                <w:rFonts w:ascii="Calibri Light" w:hAnsi="Calibri Light" w:cs="Calibri Light"/>
                <w:color w:val="252424"/>
                <w:sz w:val="20"/>
              </w:rPr>
            </w:pPr>
            <w:hyperlink r:id="rId29" w:tgtFrame="_blank" w:history="1">
              <w:r w:rsidR="006F5E0A" w:rsidRPr="006F5E0A">
                <w:rPr>
                  <w:rStyle w:val="Hyperlink"/>
                  <w:rFonts w:ascii="Calibri Light" w:hAnsi="Calibri Light" w:cs="Calibri Light"/>
                  <w:color w:val="6264A7"/>
                  <w:sz w:val="20"/>
                </w:rPr>
                <w:t>Click here to join the meeting</w:t>
              </w:r>
            </w:hyperlink>
          </w:p>
          <w:p w14:paraId="3058BB63"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Or call in (audio only)</w:t>
            </w:r>
          </w:p>
          <w:p w14:paraId="57199B95" w14:textId="77777777" w:rsidR="006F5E0A" w:rsidRPr="006F5E0A" w:rsidRDefault="00833D96" w:rsidP="006F5E0A">
            <w:pPr>
              <w:jc w:val="right"/>
              <w:rPr>
                <w:rFonts w:ascii="Calibri Light" w:hAnsi="Calibri Light" w:cs="Calibri Light"/>
                <w:color w:val="252424"/>
                <w:sz w:val="20"/>
              </w:rPr>
            </w:pPr>
            <w:hyperlink r:id="rId30" w:anchor=" " w:history="1">
              <w:r w:rsidR="006F5E0A" w:rsidRPr="006F5E0A">
                <w:rPr>
                  <w:rStyle w:val="Hyperlink"/>
                  <w:rFonts w:ascii="Calibri Light" w:hAnsi="Calibri Light" w:cs="Calibri Light"/>
                  <w:color w:val="6264A7"/>
                  <w:sz w:val="20"/>
                </w:rPr>
                <w:t>+1 415-915-</w:t>
              </w:r>
              <w:proofErr w:type="gramStart"/>
              <w:r w:rsidR="006F5E0A" w:rsidRPr="006F5E0A">
                <w:rPr>
                  <w:rStyle w:val="Hyperlink"/>
                  <w:rFonts w:ascii="Calibri Light" w:hAnsi="Calibri Light" w:cs="Calibri Light"/>
                  <w:color w:val="6264A7"/>
                  <w:sz w:val="20"/>
                </w:rPr>
                <w:t>3950,,</w:t>
              </w:r>
              <w:proofErr w:type="gramEnd"/>
              <w:r w:rsidR="006F5E0A" w:rsidRPr="006F5E0A">
                <w:rPr>
                  <w:rStyle w:val="Hyperlink"/>
                  <w:rFonts w:ascii="Calibri Light" w:hAnsi="Calibri Light" w:cs="Calibri Light"/>
                  <w:color w:val="6264A7"/>
                  <w:sz w:val="20"/>
                </w:rPr>
                <w:t>53865586#</w:t>
              </w:r>
            </w:hyperlink>
            <w:r w:rsidR="006F5E0A" w:rsidRPr="006F5E0A">
              <w:rPr>
                <w:rFonts w:ascii="Calibri Light" w:hAnsi="Calibri Light" w:cs="Calibri Light"/>
                <w:color w:val="252424"/>
                <w:sz w:val="20"/>
              </w:rPr>
              <w:t xml:space="preserve">   United States, San Francisco</w:t>
            </w:r>
          </w:p>
          <w:p w14:paraId="0C727C12"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Phone Conference ID: 538 655 86#</w:t>
            </w:r>
          </w:p>
          <w:p w14:paraId="1F0E8952" w14:textId="77777777" w:rsidR="006F5E0A" w:rsidRPr="00E2184F" w:rsidRDefault="00833D96" w:rsidP="006F5E0A">
            <w:pPr>
              <w:jc w:val="right"/>
              <w:rPr>
                <w:rFonts w:ascii="Calibri" w:hAnsi="Calibri" w:cs="Calibri"/>
                <w:b/>
                <w:color w:val="FFFFFF"/>
                <w:szCs w:val="26"/>
              </w:rPr>
            </w:pPr>
            <w:hyperlink r:id="rId31" w:tgtFrame="_blank" w:history="1">
              <w:r w:rsidR="006F5E0A" w:rsidRPr="006F5E0A">
                <w:rPr>
                  <w:rStyle w:val="Hyperlink"/>
                  <w:rFonts w:ascii="Calibri Light" w:hAnsi="Calibri Light" w:cs="Calibri Light"/>
                  <w:color w:val="6264A7"/>
                  <w:sz w:val="20"/>
                </w:rPr>
                <w:t>Find a local number</w:t>
              </w:r>
            </w:hyperlink>
            <w:r w:rsidR="006F5E0A" w:rsidRPr="006F5E0A">
              <w:rPr>
                <w:rFonts w:ascii="Calibri Light" w:hAnsi="Calibri Light" w:cs="Calibri Light"/>
                <w:color w:val="252424"/>
                <w:sz w:val="20"/>
              </w:rPr>
              <w:t xml:space="preserve"> | </w:t>
            </w:r>
            <w:hyperlink r:id="rId32" w:tgtFrame="_blank" w:history="1">
              <w:r w:rsidR="006F5E0A" w:rsidRPr="006F5E0A">
                <w:rPr>
                  <w:rStyle w:val="Hyperlink"/>
                  <w:rFonts w:ascii="Calibri Light" w:hAnsi="Calibri Light" w:cs="Calibri Light"/>
                  <w:color w:val="6264A7"/>
                  <w:sz w:val="20"/>
                </w:rPr>
                <w:t>Reset PIN</w:t>
              </w:r>
            </w:hyperlink>
          </w:p>
        </w:tc>
      </w:tr>
      <w:tr w:rsidR="00C648D6" w14:paraId="747331F0"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7EDFAA02" w14:textId="77777777" w:rsidR="008D17AC" w:rsidRDefault="008D17AC" w:rsidP="008D17AC">
            <w:pPr>
              <w:rPr>
                <w:rFonts w:ascii="Calibri" w:hAnsi="Calibri" w:cs="Calibri"/>
                <w:b/>
                <w:szCs w:val="26"/>
              </w:rPr>
            </w:pPr>
            <w:r>
              <w:rPr>
                <w:rFonts w:ascii="Calibri" w:hAnsi="Calibri" w:cs="Calibri"/>
                <w:b/>
                <w:szCs w:val="26"/>
              </w:rPr>
              <w:t xml:space="preserve">Networking/Bidders Conference </w:t>
            </w:r>
            <w:r w:rsidR="00DE4B21">
              <w:rPr>
                <w:rFonts w:ascii="Calibri" w:hAnsi="Calibri" w:cs="Calibri"/>
                <w:b/>
                <w:szCs w:val="26"/>
              </w:rPr>
              <w:t>#2</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58A04BD" w14:textId="77777777" w:rsidR="008D17AC" w:rsidRPr="008D17AC" w:rsidRDefault="008D17AC" w:rsidP="008D17AC">
            <w:pPr>
              <w:rPr>
                <w:rFonts w:ascii="Calibri" w:hAnsi="Calibri" w:cs="Calibri"/>
                <w:b/>
                <w:color w:val="70AD47"/>
                <w:szCs w:val="26"/>
              </w:rPr>
            </w:pPr>
            <w:r w:rsidRPr="00E2184F">
              <w:rPr>
                <w:rFonts w:ascii="Calibri" w:hAnsi="Calibri" w:cs="Calibri"/>
                <w:b/>
                <w:szCs w:val="26"/>
              </w:rPr>
              <w:t>May 1</w:t>
            </w:r>
            <w:r>
              <w:rPr>
                <w:rFonts w:ascii="Calibri" w:hAnsi="Calibri" w:cs="Calibri"/>
                <w:b/>
                <w:szCs w:val="26"/>
              </w:rPr>
              <w:t>2</w:t>
            </w:r>
            <w:r w:rsidRPr="00E2184F">
              <w:rPr>
                <w:rFonts w:ascii="Calibri" w:hAnsi="Calibri" w:cs="Calibri"/>
                <w:b/>
                <w:szCs w:val="26"/>
              </w:rPr>
              <w:t xml:space="preserve">, </w:t>
            </w:r>
            <w:proofErr w:type="gramStart"/>
            <w:r w:rsidRPr="00E2184F">
              <w:rPr>
                <w:rFonts w:ascii="Calibri" w:hAnsi="Calibri" w:cs="Calibri"/>
                <w:b/>
                <w:szCs w:val="26"/>
              </w:rPr>
              <w:t>2022</w:t>
            </w:r>
            <w:proofErr w:type="gramEnd"/>
            <w:r w:rsidRPr="00E2184F">
              <w:rPr>
                <w:rFonts w:ascii="Calibri" w:hAnsi="Calibri" w:cs="Calibri"/>
                <w:b/>
                <w:szCs w:val="26"/>
              </w:rPr>
              <w:t xml:space="preserve"> </w:t>
            </w:r>
            <w:r w:rsidR="00FD22CF">
              <w:rPr>
                <w:rFonts w:ascii="Calibri" w:hAnsi="Calibri" w:cs="Calibri"/>
                <w:b/>
                <w:szCs w:val="26"/>
              </w:rPr>
              <w:t>9</w:t>
            </w:r>
            <w:r w:rsidRPr="00E2184F">
              <w:rPr>
                <w:rFonts w:ascii="Calibri" w:hAnsi="Calibri" w:cs="Calibri"/>
                <w:b/>
                <w:szCs w:val="26"/>
              </w:rPr>
              <w:t>:00 a.m.  (</w:t>
            </w:r>
            <w:r w:rsidRPr="000848F9">
              <w:rPr>
                <w:rFonts w:ascii="Calibri" w:hAnsi="Calibri" w:cs="Calibri"/>
                <w:b/>
                <w:szCs w:val="26"/>
              </w:rPr>
              <w:t>PST</w:t>
            </w:r>
            <w:r>
              <w:rPr>
                <w:rFonts w:ascii="Calibri" w:hAnsi="Calibri" w:cs="Calibri"/>
                <w:b/>
                <w:szCs w:val="26"/>
              </w:rPr>
              <w:t>)</w:t>
            </w:r>
          </w:p>
          <w:p w14:paraId="7AE4A3CB" w14:textId="77777777" w:rsidR="008D17AC" w:rsidRDefault="008D17AC" w:rsidP="008D17AC">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306C9A7C" w14:textId="77777777" w:rsidR="008D17AC" w:rsidRDefault="008D17AC" w:rsidP="008D17AC">
            <w:pPr>
              <w:rPr>
                <w:rFonts w:ascii="Segoe UI" w:hAnsi="Segoe UI" w:cs="Segoe UI"/>
                <w:color w:val="252424"/>
                <w:sz w:val="24"/>
                <w:szCs w:val="24"/>
              </w:rPr>
            </w:pPr>
            <w:r w:rsidRPr="00E2184F">
              <w:rPr>
                <w:rFonts w:ascii="Segoe UI" w:hAnsi="Segoe UI" w:cs="Segoe UI"/>
                <w:color w:val="252424"/>
                <w:sz w:val="24"/>
                <w:szCs w:val="24"/>
              </w:rPr>
              <w:t xml:space="preserve"> </w:t>
            </w:r>
          </w:p>
          <w:p w14:paraId="516F44B6"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Microsoft Teams meeting</w:t>
            </w:r>
          </w:p>
          <w:p w14:paraId="34ABE6C4"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Join on your computer or mobile app</w:t>
            </w:r>
          </w:p>
          <w:p w14:paraId="41C0AF37" w14:textId="77777777" w:rsidR="006F5E0A" w:rsidRPr="006F5E0A" w:rsidRDefault="00833D96" w:rsidP="006F5E0A">
            <w:pPr>
              <w:jc w:val="right"/>
              <w:rPr>
                <w:rFonts w:ascii="Calibri Light" w:hAnsi="Calibri Light" w:cs="Calibri Light"/>
                <w:color w:val="252424"/>
                <w:sz w:val="20"/>
              </w:rPr>
            </w:pPr>
            <w:hyperlink r:id="rId33" w:tgtFrame="_blank" w:history="1">
              <w:r w:rsidR="006F5E0A" w:rsidRPr="006F5E0A">
                <w:rPr>
                  <w:rStyle w:val="Hyperlink"/>
                  <w:rFonts w:ascii="Calibri Light" w:hAnsi="Calibri Light" w:cs="Calibri Light"/>
                  <w:color w:val="6264A7"/>
                  <w:sz w:val="20"/>
                </w:rPr>
                <w:t>Click here to join the meeting</w:t>
              </w:r>
            </w:hyperlink>
          </w:p>
          <w:p w14:paraId="180EABCC"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Or call in (audio only)</w:t>
            </w:r>
          </w:p>
          <w:p w14:paraId="05E16A49" w14:textId="77777777" w:rsidR="006F5E0A" w:rsidRPr="006F5E0A" w:rsidRDefault="00833D96" w:rsidP="006F5E0A">
            <w:pPr>
              <w:jc w:val="right"/>
              <w:rPr>
                <w:rFonts w:ascii="Calibri Light" w:hAnsi="Calibri Light" w:cs="Calibri Light"/>
                <w:color w:val="252424"/>
                <w:sz w:val="20"/>
              </w:rPr>
            </w:pPr>
            <w:hyperlink r:id="rId34" w:anchor=" " w:history="1">
              <w:r w:rsidR="006F5E0A" w:rsidRPr="006F5E0A">
                <w:rPr>
                  <w:rStyle w:val="Hyperlink"/>
                  <w:rFonts w:ascii="Calibri Light" w:hAnsi="Calibri Light" w:cs="Calibri Light"/>
                  <w:color w:val="6264A7"/>
                  <w:sz w:val="20"/>
                </w:rPr>
                <w:t>+1 415-915-</w:t>
              </w:r>
              <w:proofErr w:type="gramStart"/>
              <w:r w:rsidR="006F5E0A" w:rsidRPr="006F5E0A">
                <w:rPr>
                  <w:rStyle w:val="Hyperlink"/>
                  <w:rFonts w:ascii="Calibri Light" w:hAnsi="Calibri Light" w:cs="Calibri Light"/>
                  <w:color w:val="6264A7"/>
                  <w:sz w:val="20"/>
                </w:rPr>
                <w:t>3950,,</w:t>
              </w:r>
              <w:proofErr w:type="gramEnd"/>
              <w:r w:rsidR="006F5E0A" w:rsidRPr="006F5E0A">
                <w:rPr>
                  <w:rStyle w:val="Hyperlink"/>
                  <w:rFonts w:ascii="Calibri Light" w:hAnsi="Calibri Light" w:cs="Calibri Light"/>
                  <w:color w:val="6264A7"/>
                  <w:sz w:val="20"/>
                </w:rPr>
                <w:t>293187308#</w:t>
              </w:r>
            </w:hyperlink>
            <w:r w:rsidR="006F5E0A" w:rsidRPr="006F5E0A">
              <w:rPr>
                <w:rFonts w:ascii="Calibri Light" w:hAnsi="Calibri Light" w:cs="Calibri Light"/>
                <w:color w:val="252424"/>
                <w:sz w:val="20"/>
              </w:rPr>
              <w:t xml:space="preserve">   United States, San Francisco</w:t>
            </w:r>
          </w:p>
          <w:p w14:paraId="33B71656" w14:textId="77777777" w:rsidR="006F5E0A" w:rsidRPr="006F5E0A" w:rsidRDefault="006F5E0A" w:rsidP="006F5E0A">
            <w:pPr>
              <w:jc w:val="right"/>
              <w:rPr>
                <w:rFonts w:ascii="Calibri Light" w:hAnsi="Calibri Light" w:cs="Calibri Light"/>
                <w:color w:val="252424"/>
                <w:sz w:val="20"/>
              </w:rPr>
            </w:pPr>
            <w:r w:rsidRPr="006F5E0A">
              <w:rPr>
                <w:rFonts w:ascii="Calibri Light" w:hAnsi="Calibri Light" w:cs="Calibri Light"/>
                <w:color w:val="252424"/>
                <w:sz w:val="20"/>
              </w:rPr>
              <w:t>Phone Conference ID: 293 187 308#</w:t>
            </w:r>
          </w:p>
          <w:p w14:paraId="11E0B457" w14:textId="77777777" w:rsidR="006F5E0A" w:rsidRPr="008D17AC" w:rsidRDefault="00833D96" w:rsidP="006F5E0A">
            <w:pPr>
              <w:jc w:val="right"/>
              <w:rPr>
                <w:rFonts w:ascii="Segoe UI" w:hAnsi="Segoe UI" w:cs="Segoe UI"/>
                <w:color w:val="252424"/>
                <w:sz w:val="22"/>
                <w:szCs w:val="22"/>
              </w:rPr>
            </w:pPr>
            <w:hyperlink r:id="rId35" w:tgtFrame="_blank" w:history="1">
              <w:r w:rsidR="006F5E0A" w:rsidRPr="006F5E0A">
                <w:rPr>
                  <w:rStyle w:val="Hyperlink"/>
                  <w:rFonts w:ascii="Calibri Light" w:hAnsi="Calibri Light" w:cs="Calibri Light"/>
                  <w:color w:val="6264A7"/>
                  <w:sz w:val="20"/>
                </w:rPr>
                <w:t>Find a local number</w:t>
              </w:r>
            </w:hyperlink>
            <w:r w:rsidR="006F5E0A" w:rsidRPr="006F5E0A">
              <w:rPr>
                <w:rFonts w:ascii="Calibri Light" w:hAnsi="Calibri Light" w:cs="Calibri Light"/>
                <w:color w:val="252424"/>
                <w:sz w:val="20"/>
              </w:rPr>
              <w:t xml:space="preserve"> | </w:t>
            </w:r>
            <w:hyperlink r:id="rId36" w:tgtFrame="_blank" w:history="1">
              <w:r w:rsidR="006F5E0A" w:rsidRPr="006F5E0A">
                <w:rPr>
                  <w:rStyle w:val="Hyperlink"/>
                  <w:rFonts w:ascii="Calibri Light" w:hAnsi="Calibri Light" w:cs="Calibri Light"/>
                  <w:color w:val="6264A7"/>
                  <w:sz w:val="20"/>
                </w:rPr>
                <w:t>Reset PIN</w:t>
              </w:r>
            </w:hyperlink>
          </w:p>
        </w:tc>
      </w:tr>
      <w:tr w:rsidR="008D17AC" w14:paraId="6B658EC2"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24FB735" w14:textId="77777777" w:rsidR="008D17AC" w:rsidRPr="006F5E0A" w:rsidRDefault="008D17AC" w:rsidP="008D17AC">
            <w:pPr>
              <w:rPr>
                <w:rFonts w:ascii="Calibri" w:hAnsi="Calibri" w:cs="Calibri"/>
                <w:b/>
                <w:color w:val="FF0000"/>
                <w:szCs w:val="26"/>
              </w:rPr>
            </w:pPr>
            <w:r w:rsidRPr="006F5E0A">
              <w:rPr>
                <w:rFonts w:ascii="Calibri" w:hAnsi="Calibri" w:cs="Calibri"/>
                <w:b/>
                <w:color w:val="FF0000"/>
                <w:szCs w:val="26"/>
              </w:rPr>
              <w:t>Written Questions Due via Email:</w:t>
            </w:r>
          </w:p>
          <w:p w14:paraId="473418D6" w14:textId="77777777" w:rsidR="008D17AC" w:rsidRPr="006F5E0A" w:rsidRDefault="008D17AC" w:rsidP="008D17AC">
            <w:pPr>
              <w:rPr>
                <w:rFonts w:ascii="Calibri" w:hAnsi="Calibri" w:cs="Calibri"/>
                <w:bCs/>
                <w:szCs w:val="26"/>
              </w:rPr>
            </w:pPr>
            <w:r w:rsidRPr="006F5E0A">
              <w:rPr>
                <w:rFonts w:ascii="Calibri" w:hAnsi="Calibri" w:cs="Calibri"/>
                <w:bCs/>
                <w:sz w:val="28"/>
                <w:szCs w:val="28"/>
              </w:rPr>
              <w:t>mona.palacios@acgov.org</w:t>
            </w:r>
            <w:hyperlink r:id="rId37" w:history="1"/>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4A9A682" w14:textId="77777777" w:rsidR="008D17AC" w:rsidRPr="006F5E0A" w:rsidRDefault="008D17AC" w:rsidP="008D17AC">
            <w:pPr>
              <w:rPr>
                <w:rFonts w:ascii="Calibri" w:hAnsi="Calibri" w:cs="Calibri"/>
                <w:b/>
                <w:color w:val="FF0000"/>
                <w:szCs w:val="26"/>
              </w:rPr>
            </w:pPr>
            <w:r w:rsidRPr="006F5E0A">
              <w:rPr>
                <w:rFonts w:ascii="Calibri" w:hAnsi="Calibri" w:cs="Calibri"/>
                <w:b/>
                <w:color w:val="FF0000"/>
                <w:szCs w:val="26"/>
              </w:rPr>
              <w:t xml:space="preserve">May 12, </w:t>
            </w:r>
            <w:proofErr w:type="gramStart"/>
            <w:r w:rsidRPr="006F5E0A">
              <w:rPr>
                <w:rFonts w:ascii="Calibri" w:hAnsi="Calibri" w:cs="Calibri"/>
                <w:b/>
                <w:color w:val="FF0000"/>
                <w:szCs w:val="26"/>
              </w:rPr>
              <w:t>2022</w:t>
            </w:r>
            <w:proofErr w:type="gramEnd"/>
            <w:r w:rsidRPr="006F5E0A">
              <w:rPr>
                <w:rFonts w:ascii="Calibri" w:hAnsi="Calibri" w:cs="Calibri"/>
                <w:b/>
                <w:color w:val="FF0000"/>
                <w:szCs w:val="26"/>
              </w:rPr>
              <w:t xml:space="preserve"> by 5:00 p.m. (PST) </w:t>
            </w:r>
          </w:p>
        </w:tc>
      </w:tr>
      <w:tr w:rsidR="008D17AC" w14:paraId="0BCBABDB"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2297E5" w14:textId="77777777" w:rsidR="008D17AC" w:rsidRPr="006F5E0A" w:rsidRDefault="008D17AC" w:rsidP="008D17AC">
            <w:pPr>
              <w:rPr>
                <w:rFonts w:ascii="Calibri" w:hAnsi="Calibri" w:cs="Calibri"/>
                <w:bCs/>
                <w:szCs w:val="26"/>
              </w:rPr>
            </w:pPr>
            <w:r w:rsidRPr="006F5E0A">
              <w:rPr>
                <w:rFonts w:ascii="Calibri" w:hAnsi="Calibri" w:cs="Calibri"/>
                <w:bCs/>
                <w:szCs w:val="26"/>
              </w:rPr>
              <w:t>List of Attendees</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42A09ED"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May 16, </w:t>
            </w:r>
            <w:proofErr w:type="gramStart"/>
            <w:r w:rsidRPr="006F5E0A">
              <w:rPr>
                <w:rFonts w:ascii="Calibri" w:hAnsi="Calibri" w:cs="Calibri"/>
                <w:bCs/>
                <w:szCs w:val="26"/>
              </w:rPr>
              <w:t>2022</w:t>
            </w:r>
            <w:proofErr w:type="gramEnd"/>
            <w:r w:rsidRPr="006F5E0A">
              <w:rPr>
                <w:rFonts w:ascii="Calibri" w:hAnsi="Calibri" w:cs="Calibri"/>
                <w:bCs/>
                <w:szCs w:val="26"/>
              </w:rPr>
              <w:t xml:space="preserve"> </w:t>
            </w:r>
          </w:p>
        </w:tc>
      </w:tr>
      <w:tr w:rsidR="008D17AC" w14:paraId="19490633"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F8CB39F" w14:textId="77777777" w:rsidR="008D17AC" w:rsidRPr="006F5E0A" w:rsidRDefault="008D17AC" w:rsidP="008D17AC">
            <w:pPr>
              <w:rPr>
                <w:rFonts w:ascii="Calibri" w:hAnsi="Calibri" w:cs="Calibri"/>
                <w:bCs/>
                <w:szCs w:val="26"/>
              </w:rPr>
            </w:pPr>
            <w:r w:rsidRPr="006F5E0A">
              <w:rPr>
                <w:rFonts w:ascii="Calibri" w:hAnsi="Calibri" w:cs="Calibri"/>
                <w:bCs/>
                <w:szCs w:val="26"/>
              </w:rPr>
              <w:t>Q&amp;A Issued</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3D3A40A"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May </w:t>
            </w:r>
            <w:r w:rsidR="00FD22CF" w:rsidRPr="006F5E0A">
              <w:rPr>
                <w:rFonts w:ascii="Calibri" w:hAnsi="Calibri" w:cs="Calibri"/>
                <w:bCs/>
                <w:szCs w:val="26"/>
              </w:rPr>
              <w:t>20</w:t>
            </w:r>
            <w:r w:rsidRPr="006F5E0A">
              <w:rPr>
                <w:rFonts w:ascii="Calibri" w:hAnsi="Calibri" w:cs="Calibri"/>
                <w:bCs/>
                <w:szCs w:val="26"/>
              </w:rPr>
              <w:t xml:space="preserve">, </w:t>
            </w:r>
            <w:proofErr w:type="gramStart"/>
            <w:r w:rsidRPr="006F5E0A">
              <w:rPr>
                <w:rFonts w:ascii="Calibri" w:hAnsi="Calibri" w:cs="Calibri"/>
                <w:bCs/>
                <w:szCs w:val="26"/>
              </w:rPr>
              <w:t>2022</w:t>
            </w:r>
            <w:proofErr w:type="gramEnd"/>
            <w:r w:rsidRPr="006F5E0A">
              <w:rPr>
                <w:rFonts w:ascii="Calibri" w:hAnsi="Calibri" w:cs="Calibri"/>
                <w:bCs/>
                <w:szCs w:val="26"/>
              </w:rPr>
              <w:t xml:space="preserve"> </w:t>
            </w:r>
          </w:p>
        </w:tc>
      </w:tr>
      <w:tr w:rsidR="008D17AC" w14:paraId="638133C4"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17FA207"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Addendum Issued </w:t>
            </w:r>
            <w:r w:rsidRPr="006F5E0A">
              <w:rPr>
                <w:rFonts w:ascii="Calibri" w:hAnsi="Calibri" w:cs="Calibri"/>
                <w:bCs/>
                <w:sz w:val="22"/>
                <w:szCs w:val="26"/>
              </w:rPr>
              <w:t>[only if necessary to amend RFP]</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77B5AB"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May </w:t>
            </w:r>
            <w:r w:rsidR="00FD22CF" w:rsidRPr="006F5E0A">
              <w:rPr>
                <w:rFonts w:ascii="Calibri" w:hAnsi="Calibri" w:cs="Calibri"/>
                <w:bCs/>
                <w:szCs w:val="26"/>
              </w:rPr>
              <w:t>20</w:t>
            </w:r>
            <w:r w:rsidRPr="006F5E0A">
              <w:rPr>
                <w:rFonts w:ascii="Calibri" w:hAnsi="Calibri" w:cs="Calibri"/>
                <w:bCs/>
                <w:szCs w:val="26"/>
              </w:rPr>
              <w:t>, 2022</w:t>
            </w:r>
          </w:p>
        </w:tc>
      </w:tr>
      <w:tr w:rsidR="008D17AC" w14:paraId="21E77F04"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EABCD74" w14:textId="77777777" w:rsidR="008D17AC" w:rsidRPr="006F5E0A" w:rsidRDefault="008D17AC" w:rsidP="008D17AC">
            <w:pPr>
              <w:rPr>
                <w:rFonts w:ascii="Calibri" w:hAnsi="Calibri" w:cs="Calibri"/>
                <w:b/>
                <w:color w:val="FF0000"/>
                <w:szCs w:val="26"/>
              </w:rPr>
            </w:pPr>
            <w:r w:rsidRPr="006F5E0A">
              <w:rPr>
                <w:rFonts w:ascii="Calibri" w:hAnsi="Calibri" w:cs="Calibri"/>
                <w:b/>
                <w:color w:val="FF0000"/>
                <w:szCs w:val="26"/>
              </w:rPr>
              <w:t xml:space="preserve">Response Due </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FF5C085" w14:textId="77777777" w:rsidR="008D17AC" w:rsidRPr="006F5E0A" w:rsidRDefault="008D17AC" w:rsidP="008D17AC">
            <w:pPr>
              <w:rPr>
                <w:rFonts w:ascii="Calibri" w:hAnsi="Calibri" w:cs="Calibri"/>
                <w:b/>
                <w:color w:val="FF0000"/>
                <w:szCs w:val="26"/>
              </w:rPr>
            </w:pPr>
            <w:r w:rsidRPr="006F5E0A">
              <w:rPr>
                <w:rFonts w:ascii="Calibri" w:hAnsi="Calibri" w:cs="Calibri"/>
                <w:b/>
                <w:color w:val="FF0000"/>
                <w:szCs w:val="26"/>
              </w:rPr>
              <w:t>June 1,</w:t>
            </w:r>
            <w:r w:rsidR="006F5E0A">
              <w:rPr>
                <w:rFonts w:ascii="Calibri" w:hAnsi="Calibri" w:cs="Calibri"/>
                <w:b/>
                <w:color w:val="FF0000"/>
                <w:szCs w:val="26"/>
              </w:rPr>
              <w:t xml:space="preserve"> </w:t>
            </w:r>
            <w:proofErr w:type="gramStart"/>
            <w:r w:rsidRPr="006F5E0A">
              <w:rPr>
                <w:rFonts w:ascii="Calibri" w:hAnsi="Calibri" w:cs="Calibri"/>
                <w:b/>
                <w:color w:val="FF0000"/>
                <w:szCs w:val="26"/>
              </w:rPr>
              <w:t>2022</w:t>
            </w:r>
            <w:proofErr w:type="gramEnd"/>
            <w:r w:rsidRPr="006F5E0A">
              <w:rPr>
                <w:rFonts w:ascii="Calibri" w:hAnsi="Calibri" w:cs="Calibri"/>
                <w:b/>
                <w:color w:val="FF0000"/>
                <w:szCs w:val="26"/>
              </w:rPr>
              <w:t xml:space="preserve"> by 2:00 p.m. (PST) </w:t>
            </w:r>
          </w:p>
        </w:tc>
      </w:tr>
      <w:tr w:rsidR="008D17AC" w14:paraId="68ABEBA4"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90087FB" w14:textId="77777777" w:rsidR="008D17AC" w:rsidRPr="006F5E0A" w:rsidRDefault="008D17AC" w:rsidP="008D17AC">
            <w:pPr>
              <w:rPr>
                <w:rFonts w:ascii="Calibri" w:hAnsi="Calibri" w:cs="Calibri"/>
                <w:bCs/>
                <w:szCs w:val="26"/>
              </w:rPr>
            </w:pPr>
            <w:r w:rsidRPr="006F5E0A">
              <w:rPr>
                <w:rFonts w:ascii="Calibri" w:hAnsi="Calibri" w:cs="Calibri"/>
                <w:bCs/>
                <w:szCs w:val="26"/>
              </w:rPr>
              <w:t>Evaluation Period</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46D859F"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June 1 - June </w:t>
            </w:r>
            <w:r w:rsidR="00FD22CF" w:rsidRPr="006F5E0A">
              <w:rPr>
                <w:rFonts w:ascii="Calibri" w:hAnsi="Calibri" w:cs="Calibri"/>
                <w:bCs/>
                <w:szCs w:val="26"/>
              </w:rPr>
              <w:t>28</w:t>
            </w:r>
            <w:r w:rsidRPr="006F5E0A">
              <w:rPr>
                <w:rFonts w:ascii="Calibri" w:hAnsi="Calibri" w:cs="Calibri"/>
                <w:bCs/>
                <w:szCs w:val="26"/>
              </w:rPr>
              <w:t xml:space="preserve">, </w:t>
            </w:r>
            <w:proofErr w:type="gramStart"/>
            <w:r w:rsidRPr="006F5E0A">
              <w:rPr>
                <w:rFonts w:ascii="Calibri" w:hAnsi="Calibri" w:cs="Calibri"/>
                <w:bCs/>
                <w:szCs w:val="26"/>
              </w:rPr>
              <w:t>2022</w:t>
            </w:r>
            <w:proofErr w:type="gramEnd"/>
            <w:r w:rsidRPr="006F5E0A">
              <w:rPr>
                <w:rFonts w:ascii="Calibri" w:hAnsi="Calibri" w:cs="Calibri"/>
                <w:bCs/>
                <w:szCs w:val="26"/>
              </w:rPr>
              <w:t xml:space="preserve"> </w:t>
            </w:r>
          </w:p>
        </w:tc>
      </w:tr>
      <w:tr w:rsidR="008D17AC" w14:paraId="0EF44150"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67BEC57" w14:textId="77777777" w:rsidR="008D17AC" w:rsidRPr="006F5E0A" w:rsidRDefault="008D17AC" w:rsidP="008D17AC">
            <w:pPr>
              <w:rPr>
                <w:rFonts w:ascii="Calibri" w:hAnsi="Calibri" w:cs="Calibri"/>
                <w:bCs/>
                <w:color w:val="FFFFFF"/>
                <w:szCs w:val="26"/>
              </w:rPr>
            </w:pPr>
            <w:r w:rsidRPr="006F5E0A">
              <w:rPr>
                <w:rFonts w:ascii="Calibri" w:hAnsi="Calibri" w:cs="Calibri"/>
                <w:bCs/>
                <w:szCs w:val="26"/>
              </w:rPr>
              <w:t xml:space="preserve">Vendor Interviews </w:t>
            </w:r>
            <w:r w:rsidR="007A6C30" w:rsidRPr="006F5E0A">
              <w:rPr>
                <w:rFonts w:ascii="Calibri" w:hAnsi="Calibri" w:cs="Calibri"/>
                <w:bCs/>
                <w:szCs w:val="26"/>
              </w:rPr>
              <w:t>(if applicable)</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B267F72" w14:textId="77777777" w:rsidR="008D17AC" w:rsidRPr="006F5E0A" w:rsidRDefault="008D17AC" w:rsidP="008D17AC">
            <w:pPr>
              <w:rPr>
                <w:rFonts w:ascii="Calibri" w:hAnsi="Calibri" w:cs="Calibri"/>
                <w:bCs/>
                <w:szCs w:val="26"/>
              </w:rPr>
            </w:pPr>
            <w:r w:rsidRPr="006F5E0A">
              <w:rPr>
                <w:rFonts w:ascii="Calibri" w:hAnsi="Calibri" w:cs="Calibri"/>
                <w:bCs/>
                <w:szCs w:val="26"/>
              </w:rPr>
              <w:t xml:space="preserve">Week of June </w:t>
            </w:r>
            <w:r w:rsidR="007A6C30" w:rsidRPr="006F5E0A">
              <w:rPr>
                <w:rFonts w:ascii="Calibri" w:hAnsi="Calibri" w:cs="Calibri"/>
                <w:bCs/>
                <w:szCs w:val="26"/>
              </w:rPr>
              <w:t>20</w:t>
            </w:r>
            <w:r w:rsidRPr="006F5E0A">
              <w:rPr>
                <w:rFonts w:ascii="Calibri" w:hAnsi="Calibri" w:cs="Calibri"/>
                <w:bCs/>
                <w:szCs w:val="26"/>
              </w:rPr>
              <w:t>, 2022</w:t>
            </w:r>
          </w:p>
        </w:tc>
      </w:tr>
      <w:tr w:rsidR="008D17AC" w14:paraId="6C428818"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B7A4825" w14:textId="77777777" w:rsidR="008D17AC" w:rsidRPr="006F5E0A" w:rsidRDefault="008D17AC" w:rsidP="008D17AC">
            <w:pPr>
              <w:rPr>
                <w:rFonts w:ascii="Calibri" w:hAnsi="Calibri" w:cs="Calibri"/>
                <w:bCs/>
                <w:szCs w:val="26"/>
              </w:rPr>
            </w:pPr>
            <w:r w:rsidRPr="006F5E0A">
              <w:rPr>
                <w:rFonts w:ascii="Calibri" w:hAnsi="Calibri" w:cs="Calibri"/>
                <w:bCs/>
                <w:szCs w:val="26"/>
              </w:rPr>
              <w:t>Notice of Intent to Award Issued</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D2E821E" w14:textId="77777777" w:rsidR="008D17AC" w:rsidRPr="006F5E0A" w:rsidRDefault="008D17AC" w:rsidP="008D17AC">
            <w:pPr>
              <w:rPr>
                <w:rFonts w:ascii="Calibri" w:hAnsi="Calibri" w:cs="Calibri"/>
                <w:bCs/>
                <w:szCs w:val="26"/>
              </w:rPr>
            </w:pPr>
            <w:r w:rsidRPr="006F5E0A">
              <w:rPr>
                <w:rFonts w:ascii="Calibri" w:hAnsi="Calibri" w:cs="Calibri"/>
                <w:bCs/>
                <w:szCs w:val="26"/>
              </w:rPr>
              <w:t>June 2</w:t>
            </w:r>
            <w:r w:rsidR="00D46571">
              <w:rPr>
                <w:rFonts w:ascii="Calibri" w:hAnsi="Calibri" w:cs="Calibri"/>
                <w:bCs/>
                <w:szCs w:val="26"/>
              </w:rPr>
              <w:t>8</w:t>
            </w:r>
            <w:r w:rsidRPr="006F5E0A">
              <w:rPr>
                <w:rFonts w:ascii="Calibri" w:hAnsi="Calibri" w:cs="Calibri"/>
                <w:bCs/>
                <w:szCs w:val="26"/>
              </w:rPr>
              <w:t>, 2022</w:t>
            </w:r>
          </w:p>
        </w:tc>
      </w:tr>
      <w:tr w:rsidR="008D17AC" w14:paraId="6F90447F"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F6C00B2" w14:textId="77777777" w:rsidR="008D17AC" w:rsidRPr="006F5E0A" w:rsidRDefault="008D17AC" w:rsidP="008D17AC">
            <w:pPr>
              <w:rPr>
                <w:rFonts w:ascii="Calibri" w:hAnsi="Calibri" w:cs="Calibri"/>
                <w:b/>
                <w:szCs w:val="26"/>
              </w:rPr>
            </w:pPr>
            <w:r w:rsidRPr="006F5E0A">
              <w:rPr>
                <w:rFonts w:ascii="Calibri" w:hAnsi="Calibri" w:cs="Calibri"/>
                <w:b/>
                <w:szCs w:val="26"/>
              </w:rPr>
              <w:t>Board Consideration Award Date</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D638FCA" w14:textId="77777777" w:rsidR="008D17AC" w:rsidRPr="006F5E0A" w:rsidRDefault="007A6C30" w:rsidP="008D17AC">
            <w:pPr>
              <w:rPr>
                <w:rFonts w:ascii="Calibri" w:hAnsi="Calibri" w:cs="Calibri"/>
                <w:b/>
                <w:szCs w:val="26"/>
              </w:rPr>
            </w:pPr>
            <w:r w:rsidRPr="006F5E0A">
              <w:rPr>
                <w:rFonts w:ascii="Calibri" w:hAnsi="Calibri" w:cs="Calibri"/>
                <w:b/>
                <w:szCs w:val="26"/>
              </w:rPr>
              <w:t>July 26</w:t>
            </w:r>
            <w:r w:rsidR="008D17AC" w:rsidRPr="006F5E0A">
              <w:rPr>
                <w:rFonts w:ascii="Calibri" w:hAnsi="Calibri" w:cs="Calibri"/>
                <w:b/>
                <w:szCs w:val="26"/>
              </w:rPr>
              <w:t>, 2022</w:t>
            </w:r>
          </w:p>
        </w:tc>
      </w:tr>
      <w:tr w:rsidR="008D17AC" w14:paraId="44CB0A6C" w14:textId="77777777" w:rsidTr="003F284B">
        <w:tc>
          <w:tcPr>
            <w:tcW w:w="5130"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CA0AFC1" w14:textId="77777777" w:rsidR="008D17AC" w:rsidRPr="006F5E0A" w:rsidRDefault="008D17AC" w:rsidP="008D17AC">
            <w:pPr>
              <w:rPr>
                <w:rFonts w:ascii="Calibri" w:hAnsi="Calibri" w:cs="Calibri"/>
                <w:bCs/>
                <w:szCs w:val="26"/>
              </w:rPr>
            </w:pPr>
            <w:r w:rsidRPr="006F5E0A">
              <w:rPr>
                <w:rFonts w:ascii="Calibri" w:hAnsi="Calibri" w:cs="Calibri"/>
                <w:bCs/>
                <w:szCs w:val="26"/>
              </w:rPr>
              <w:t>Contract Start Date</w:t>
            </w:r>
          </w:p>
        </w:tc>
        <w:tc>
          <w:tcPr>
            <w:tcW w:w="549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833D15" w14:textId="77777777" w:rsidR="008D17AC" w:rsidRPr="006F5E0A" w:rsidRDefault="008D17AC" w:rsidP="008D17AC">
            <w:pPr>
              <w:rPr>
                <w:rFonts w:ascii="Calibri" w:hAnsi="Calibri" w:cs="Calibri"/>
                <w:bCs/>
                <w:szCs w:val="26"/>
              </w:rPr>
            </w:pPr>
            <w:r w:rsidRPr="006F5E0A">
              <w:rPr>
                <w:rFonts w:ascii="Calibri" w:hAnsi="Calibri" w:cs="Calibri"/>
                <w:bCs/>
                <w:szCs w:val="26"/>
              </w:rPr>
              <w:t>July 1, 2022</w:t>
            </w:r>
          </w:p>
        </w:tc>
      </w:tr>
    </w:tbl>
    <w:p w14:paraId="3C5BA920"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3740CF0" w14:textId="77777777" w:rsidR="00E627AC" w:rsidRPr="00265BC6" w:rsidRDefault="00E627AC" w:rsidP="00E627AC">
      <w:pPr>
        <w:pStyle w:val="Level1"/>
        <w:widowControl/>
        <w:numPr>
          <w:ilvl w:val="0"/>
          <w:numId w:val="0"/>
        </w:numPr>
        <w:outlineLvl w:val="9"/>
        <w:rPr>
          <w:rFonts w:ascii="Calibri" w:hAnsi="Calibri" w:cs="Calibri"/>
          <w:snapToGrid/>
          <w:sz w:val="20"/>
        </w:rPr>
      </w:pPr>
    </w:p>
    <w:p w14:paraId="362124A3"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08745B3" w14:textId="77777777" w:rsidR="008C0CB5" w:rsidRPr="00EC20A4"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EC20A4">
        <w:rPr>
          <w:rFonts w:ascii="Calibri" w:hAnsi="Calibri" w:cs="Calibri"/>
          <w:szCs w:val="26"/>
        </w:rPr>
        <w:t>FOR</w:t>
      </w:r>
      <w:r w:rsidR="00554195" w:rsidRPr="00EC20A4">
        <w:rPr>
          <w:rFonts w:ascii="Calibri" w:hAnsi="Calibri" w:cs="Calibri"/>
          <w:szCs w:val="26"/>
        </w:rPr>
        <w:t xml:space="preserve"> </w:t>
      </w:r>
      <w:r w:rsidR="008C0CB5" w:rsidRPr="00EC20A4">
        <w:rPr>
          <w:rFonts w:ascii="Calibri" w:hAnsi="Calibri" w:cs="Calibri"/>
          <w:szCs w:val="26"/>
        </w:rPr>
        <w:t xml:space="preserve">PROPOSAL </w:t>
      </w:r>
      <w:r w:rsidRPr="00EC20A4">
        <w:rPr>
          <w:rFonts w:ascii="Calibri" w:hAnsi="Calibri" w:cs="Calibri"/>
        </w:rPr>
        <w:t xml:space="preserve">No. </w:t>
      </w:r>
      <w:r w:rsidR="000869DE">
        <w:rPr>
          <w:rFonts w:ascii="Segoe UI" w:hAnsi="Segoe UI" w:cs="Segoe UI"/>
          <w:color w:val="242424"/>
          <w:sz w:val="21"/>
          <w:szCs w:val="21"/>
          <w:shd w:val="clear" w:color="auto" w:fill="FFFFFF"/>
        </w:rPr>
        <w:t>HCSA-900822</w:t>
      </w:r>
    </w:p>
    <w:p w14:paraId="5089BE9D" w14:textId="77777777" w:rsidR="00F9006C" w:rsidRPr="00EC20A4" w:rsidRDefault="00F9006C" w:rsidP="00DC6B97">
      <w:pPr>
        <w:pStyle w:val="RFP-QHeader2"/>
        <w:rPr>
          <w:rFonts w:ascii="Calibri" w:hAnsi="Calibri" w:cs="Calibri"/>
        </w:rPr>
      </w:pPr>
      <w:r w:rsidRPr="00EC20A4">
        <w:rPr>
          <w:rFonts w:ascii="Calibri" w:hAnsi="Calibri" w:cs="Calibri"/>
        </w:rPr>
        <w:t>SPECIFICATIONS, TERMS &amp; CONDITIONS</w:t>
      </w:r>
    </w:p>
    <w:p w14:paraId="4F627E07" w14:textId="77777777" w:rsidR="00F9006C" w:rsidRPr="00EC20A4" w:rsidRDefault="00477F8D" w:rsidP="00477F8D">
      <w:pPr>
        <w:pStyle w:val="RFP-QHeader2"/>
        <w:tabs>
          <w:tab w:val="center" w:pos="5400"/>
          <w:tab w:val="left" w:pos="6706"/>
        </w:tabs>
        <w:jc w:val="left"/>
        <w:rPr>
          <w:rFonts w:ascii="Calibri" w:hAnsi="Calibri" w:cs="Calibri"/>
        </w:rPr>
      </w:pPr>
      <w:r w:rsidRPr="00EC20A4">
        <w:rPr>
          <w:rFonts w:ascii="Calibri" w:hAnsi="Calibri" w:cs="Calibri"/>
        </w:rPr>
        <w:tab/>
      </w:r>
      <w:r w:rsidR="00BE0EE1" w:rsidRPr="00EC20A4">
        <w:rPr>
          <w:rFonts w:ascii="Calibri" w:hAnsi="Calibri" w:cs="Calibri"/>
        </w:rPr>
        <w:t>f</w:t>
      </w:r>
      <w:r w:rsidR="00F9006C" w:rsidRPr="00EC20A4">
        <w:rPr>
          <w:rFonts w:ascii="Calibri" w:hAnsi="Calibri" w:cs="Calibri"/>
        </w:rPr>
        <w:t>or</w:t>
      </w:r>
      <w:r w:rsidRPr="00EC20A4">
        <w:rPr>
          <w:rFonts w:ascii="Calibri" w:hAnsi="Calibri" w:cs="Calibri"/>
        </w:rPr>
        <w:tab/>
      </w:r>
    </w:p>
    <w:p w14:paraId="1089A917" w14:textId="77777777" w:rsidR="00F9006C" w:rsidRPr="00EC20A4" w:rsidRDefault="00AC6659" w:rsidP="00DC6B97">
      <w:pPr>
        <w:pStyle w:val="RFP-QHeader2"/>
        <w:rPr>
          <w:rFonts w:ascii="Calibri" w:hAnsi="Calibri" w:cs="Calibri"/>
        </w:rPr>
      </w:pPr>
      <w:r>
        <w:rPr>
          <w:rFonts w:ascii="Calibri" w:hAnsi="Calibri" w:cs="Calibri"/>
        </w:rPr>
        <w:t>NON-CONGREGATE SHELTER</w:t>
      </w:r>
      <w:r w:rsidR="00E93549">
        <w:rPr>
          <w:rFonts w:ascii="Calibri" w:hAnsi="Calibri" w:cs="Calibri"/>
        </w:rPr>
        <w:t>, HOMEKEY SHELTER AND REHOUSING STRATEGY IMPLEMENTATION</w:t>
      </w:r>
    </w:p>
    <w:p w14:paraId="0C2882F8" w14:textId="77777777" w:rsidR="00F9006C" w:rsidRPr="00A85450" w:rsidRDefault="00F9006C">
      <w:pPr>
        <w:tabs>
          <w:tab w:val="left" w:pos="-720"/>
        </w:tabs>
        <w:jc w:val="center"/>
        <w:rPr>
          <w:rFonts w:ascii="Calibri" w:hAnsi="Calibri" w:cs="Calibri"/>
          <w:b/>
          <w:spacing w:val="-3"/>
          <w:sz w:val="22"/>
        </w:rPr>
      </w:pPr>
    </w:p>
    <w:p w14:paraId="09350CA2" w14:textId="77777777" w:rsidR="00F9006C" w:rsidRPr="00A85450" w:rsidRDefault="009F4962" w:rsidP="00462381">
      <w:pPr>
        <w:tabs>
          <w:tab w:val="left" w:pos="2627"/>
          <w:tab w:val="center" w:pos="3960"/>
          <w:tab w:val="center" w:pos="5400"/>
        </w:tabs>
        <w:rPr>
          <w:rFonts w:ascii="Calibri" w:hAnsi="Calibri" w:cs="Calibri"/>
          <w:b/>
          <w:spacing w:val="-3"/>
        </w:rPr>
      </w:pPr>
      <w:r>
        <w:rPr>
          <w:rFonts w:ascii="Calibri" w:hAnsi="Calibri" w:cs="Calibri"/>
          <w:b/>
          <w:spacing w:val="-3"/>
        </w:rPr>
        <w:tab/>
      </w:r>
      <w:r>
        <w:rPr>
          <w:rFonts w:ascii="Calibri" w:hAnsi="Calibri" w:cs="Calibri"/>
          <w:b/>
          <w:spacing w:val="-3"/>
        </w:rPr>
        <w:tab/>
      </w:r>
      <w:r>
        <w:rPr>
          <w:rFonts w:ascii="Calibri" w:hAnsi="Calibri" w:cs="Calibri"/>
          <w:b/>
          <w:spacing w:val="-3"/>
        </w:rPr>
        <w:tab/>
      </w:r>
      <w:r w:rsidR="00F9006C" w:rsidRPr="00A85450">
        <w:rPr>
          <w:rFonts w:ascii="Calibri" w:hAnsi="Calibri" w:cs="Calibri"/>
          <w:b/>
          <w:spacing w:val="-3"/>
        </w:rPr>
        <w:t>TABLE OF CONTENTS</w:t>
      </w:r>
    </w:p>
    <w:p w14:paraId="53326097"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EB07478" w14:textId="77777777" w:rsidR="007A294B" w:rsidRPr="009C1C81" w:rsidRDefault="007A294B" w:rsidP="007A294B">
      <w:pPr>
        <w:tabs>
          <w:tab w:val="right" w:pos="10800"/>
        </w:tabs>
        <w:rPr>
          <w:rFonts w:ascii="Calibri" w:hAnsi="Calibri" w:cs="Calibri"/>
          <w:b/>
          <w:spacing w:val="-3"/>
          <w:sz w:val="16"/>
          <w:szCs w:val="16"/>
        </w:rPr>
      </w:pPr>
    </w:p>
    <w:p w14:paraId="627103D9" w14:textId="77777777" w:rsidR="009F4962" w:rsidRPr="00CE2D31"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102075356" w:history="1">
        <w:r w:rsidR="009F4962" w:rsidRPr="00CA1457">
          <w:rPr>
            <w:rStyle w:val="Hyperlink"/>
          </w:rPr>
          <w:t>CALENDAR OF EVENTS</w:t>
        </w:r>
        <w:r w:rsidR="009F4962">
          <w:rPr>
            <w:webHidden/>
          </w:rPr>
          <w:tab/>
        </w:r>
        <w:r w:rsidR="009F4962">
          <w:rPr>
            <w:webHidden/>
          </w:rPr>
          <w:fldChar w:fldCharType="begin"/>
        </w:r>
        <w:r w:rsidR="009F4962">
          <w:rPr>
            <w:webHidden/>
          </w:rPr>
          <w:instrText xml:space="preserve"> PAGEREF _Toc102075356 \h </w:instrText>
        </w:r>
        <w:r w:rsidR="009F4962">
          <w:rPr>
            <w:webHidden/>
          </w:rPr>
        </w:r>
        <w:r w:rsidR="009F4962">
          <w:rPr>
            <w:webHidden/>
          </w:rPr>
          <w:fldChar w:fldCharType="separate"/>
        </w:r>
        <w:r w:rsidR="009F4962">
          <w:rPr>
            <w:webHidden/>
          </w:rPr>
          <w:t>3</w:t>
        </w:r>
        <w:r w:rsidR="009F4962">
          <w:rPr>
            <w:webHidden/>
          </w:rPr>
          <w:fldChar w:fldCharType="end"/>
        </w:r>
      </w:hyperlink>
    </w:p>
    <w:p w14:paraId="24AD7706" w14:textId="77777777" w:rsidR="009F4962" w:rsidRPr="00CE2D31" w:rsidRDefault="009F4962">
      <w:pPr>
        <w:pStyle w:val="TOC1"/>
        <w:rPr>
          <w:b w:val="0"/>
          <w:caps w:val="0"/>
          <w:sz w:val="22"/>
          <w:szCs w:val="22"/>
        </w:rPr>
      </w:pPr>
      <w:hyperlink w:anchor="_Toc102075357" w:history="1">
        <w:r w:rsidRPr="00CA1457">
          <w:rPr>
            <w:rStyle w:val="Hyperlink"/>
          </w:rPr>
          <w:t>I.</w:t>
        </w:r>
        <w:r w:rsidRPr="00CE2D31">
          <w:rPr>
            <w:b w:val="0"/>
            <w:caps w:val="0"/>
            <w:sz w:val="22"/>
            <w:szCs w:val="22"/>
          </w:rPr>
          <w:tab/>
        </w:r>
        <w:r w:rsidRPr="00CA1457">
          <w:rPr>
            <w:rStyle w:val="Hyperlink"/>
          </w:rPr>
          <w:t>STATEMENT OF WORK</w:t>
        </w:r>
        <w:r>
          <w:rPr>
            <w:webHidden/>
          </w:rPr>
          <w:tab/>
        </w:r>
        <w:r>
          <w:rPr>
            <w:webHidden/>
          </w:rPr>
          <w:fldChar w:fldCharType="begin"/>
        </w:r>
        <w:r>
          <w:rPr>
            <w:webHidden/>
          </w:rPr>
          <w:instrText xml:space="preserve"> PAGEREF _Toc102075357 \h </w:instrText>
        </w:r>
        <w:r>
          <w:rPr>
            <w:webHidden/>
          </w:rPr>
        </w:r>
        <w:r>
          <w:rPr>
            <w:webHidden/>
          </w:rPr>
          <w:fldChar w:fldCharType="separate"/>
        </w:r>
        <w:r>
          <w:rPr>
            <w:webHidden/>
          </w:rPr>
          <w:t>5</w:t>
        </w:r>
        <w:r>
          <w:rPr>
            <w:webHidden/>
          </w:rPr>
          <w:fldChar w:fldCharType="end"/>
        </w:r>
      </w:hyperlink>
    </w:p>
    <w:p w14:paraId="2DBBD6D4" w14:textId="77777777" w:rsidR="009F4962" w:rsidRPr="00CE2D31" w:rsidRDefault="009F4962">
      <w:pPr>
        <w:pStyle w:val="TOC2"/>
        <w:rPr>
          <w:sz w:val="22"/>
          <w:szCs w:val="22"/>
        </w:rPr>
      </w:pPr>
      <w:hyperlink w:anchor="_Toc102075358" w:history="1">
        <w:r w:rsidRPr="00CA1457">
          <w:rPr>
            <w:rStyle w:val="Hyperlink"/>
          </w:rPr>
          <w:t>A.</w:t>
        </w:r>
        <w:r w:rsidRPr="00CE2D31">
          <w:rPr>
            <w:sz w:val="22"/>
            <w:szCs w:val="22"/>
          </w:rPr>
          <w:tab/>
        </w:r>
        <w:r w:rsidRPr="00CA1457">
          <w:rPr>
            <w:rStyle w:val="Hyperlink"/>
          </w:rPr>
          <w:t>INT</w:t>
        </w:r>
        <w:r w:rsidRPr="00CA1457">
          <w:rPr>
            <w:rStyle w:val="Hyperlink"/>
          </w:rPr>
          <w:t>E</w:t>
        </w:r>
        <w:r w:rsidRPr="00CA1457">
          <w:rPr>
            <w:rStyle w:val="Hyperlink"/>
          </w:rPr>
          <w:t>NT</w:t>
        </w:r>
        <w:r>
          <w:rPr>
            <w:webHidden/>
          </w:rPr>
          <w:tab/>
        </w:r>
        <w:r>
          <w:rPr>
            <w:webHidden/>
          </w:rPr>
          <w:fldChar w:fldCharType="begin"/>
        </w:r>
        <w:r>
          <w:rPr>
            <w:webHidden/>
          </w:rPr>
          <w:instrText xml:space="preserve"> PAGEREF _Toc102075358 \h </w:instrText>
        </w:r>
        <w:r>
          <w:rPr>
            <w:webHidden/>
          </w:rPr>
        </w:r>
        <w:r>
          <w:rPr>
            <w:webHidden/>
          </w:rPr>
          <w:fldChar w:fldCharType="separate"/>
        </w:r>
        <w:r>
          <w:rPr>
            <w:webHidden/>
          </w:rPr>
          <w:t>5</w:t>
        </w:r>
        <w:r>
          <w:rPr>
            <w:webHidden/>
          </w:rPr>
          <w:fldChar w:fldCharType="end"/>
        </w:r>
      </w:hyperlink>
    </w:p>
    <w:p w14:paraId="1A2D5EF5" w14:textId="77777777" w:rsidR="009F4962" w:rsidRPr="00CE2D31" w:rsidRDefault="009F4962">
      <w:pPr>
        <w:pStyle w:val="TOC2"/>
        <w:rPr>
          <w:sz w:val="22"/>
          <w:szCs w:val="22"/>
        </w:rPr>
      </w:pPr>
      <w:hyperlink w:anchor="_Toc102075359" w:history="1">
        <w:r w:rsidRPr="00CA1457">
          <w:rPr>
            <w:rStyle w:val="Hyperlink"/>
          </w:rPr>
          <w:t>B.</w:t>
        </w:r>
        <w:r w:rsidRPr="00CE2D31">
          <w:rPr>
            <w:sz w:val="22"/>
            <w:szCs w:val="22"/>
          </w:rPr>
          <w:tab/>
        </w:r>
        <w:r w:rsidRPr="00CA1457">
          <w:rPr>
            <w:rStyle w:val="Hyperlink"/>
          </w:rPr>
          <w:t>SCOPE and BACKGROUND</w:t>
        </w:r>
        <w:r>
          <w:rPr>
            <w:webHidden/>
          </w:rPr>
          <w:tab/>
        </w:r>
        <w:r>
          <w:rPr>
            <w:webHidden/>
          </w:rPr>
          <w:fldChar w:fldCharType="begin"/>
        </w:r>
        <w:r>
          <w:rPr>
            <w:webHidden/>
          </w:rPr>
          <w:instrText xml:space="preserve"> PAGEREF _Toc102075359 \h </w:instrText>
        </w:r>
        <w:r>
          <w:rPr>
            <w:webHidden/>
          </w:rPr>
        </w:r>
        <w:r>
          <w:rPr>
            <w:webHidden/>
          </w:rPr>
          <w:fldChar w:fldCharType="separate"/>
        </w:r>
        <w:r>
          <w:rPr>
            <w:webHidden/>
          </w:rPr>
          <w:t>5</w:t>
        </w:r>
        <w:r>
          <w:rPr>
            <w:webHidden/>
          </w:rPr>
          <w:fldChar w:fldCharType="end"/>
        </w:r>
      </w:hyperlink>
    </w:p>
    <w:p w14:paraId="59A08B9C" w14:textId="77777777" w:rsidR="009F4962" w:rsidRPr="00CE2D31" w:rsidRDefault="009F4962">
      <w:pPr>
        <w:pStyle w:val="TOC2"/>
        <w:rPr>
          <w:sz w:val="22"/>
          <w:szCs w:val="22"/>
        </w:rPr>
      </w:pPr>
      <w:hyperlink w:anchor="_Toc102075360" w:history="1">
        <w:r w:rsidRPr="00CA1457">
          <w:rPr>
            <w:rStyle w:val="Hyperlink"/>
          </w:rPr>
          <w:t>C.</w:t>
        </w:r>
        <w:r w:rsidRPr="00CE2D31">
          <w:rPr>
            <w:sz w:val="22"/>
            <w:szCs w:val="22"/>
          </w:rPr>
          <w:tab/>
        </w:r>
        <w:r w:rsidRPr="00CA1457">
          <w:rPr>
            <w:rStyle w:val="Hyperlink"/>
          </w:rPr>
          <w:t>BIDDER QUALIFICATIONS</w:t>
        </w:r>
        <w:r>
          <w:rPr>
            <w:webHidden/>
          </w:rPr>
          <w:tab/>
        </w:r>
        <w:r>
          <w:rPr>
            <w:webHidden/>
          </w:rPr>
          <w:fldChar w:fldCharType="begin"/>
        </w:r>
        <w:r>
          <w:rPr>
            <w:webHidden/>
          </w:rPr>
          <w:instrText xml:space="preserve"> PAGEREF _Toc102075360 \h </w:instrText>
        </w:r>
        <w:r>
          <w:rPr>
            <w:webHidden/>
          </w:rPr>
        </w:r>
        <w:r>
          <w:rPr>
            <w:webHidden/>
          </w:rPr>
          <w:fldChar w:fldCharType="separate"/>
        </w:r>
        <w:r>
          <w:rPr>
            <w:webHidden/>
          </w:rPr>
          <w:t>8</w:t>
        </w:r>
        <w:r>
          <w:rPr>
            <w:webHidden/>
          </w:rPr>
          <w:fldChar w:fldCharType="end"/>
        </w:r>
      </w:hyperlink>
    </w:p>
    <w:p w14:paraId="7F18B8C2" w14:textId="77777777" w:rsidR="009F4962" w:rsidRPr="00CE2D31" w:rsidRDefault="009F4962">
      <w:pPr>
        <w:pStyle w:val="TOC2"/>
        <w:rPr>
          <w:sz w:val="22"/>
          <w:szCs w:val="22"/>
        </w:rPr>
      </w:pPr>
      <w:hyperlink w:anchor="_Toc102075361" w:history="1">
        <w:r w:rsidRPr="00CA1457">
          <w:rPr>
            <w:rStyle w:val="Hyperlink"/>
          </w:rPr>
          <w:t>D.</w:t>
        </w:r>
        <w:r w:rsidRPr="00CE2D31">
          <w:rPr>
            <w:sz w:val="22"/>
            <w:szCs w:val="22"/>
          </w:rPr>
          <w:tab/>
        </w:r>
        <w:r w:rsidRPr="00CA1457">
          <w:rPr>
            <w:rStyle w:val="Hyperlink"/>
          </w:rPr>
          <w:t>BIDDER MINIMUM QUALIFICATIONS PER CATEGORY</w:t>
        </w:r>
        <w:r>
          <w:rPr>
            <w:webHidden/>
          </w:rPr>
          <w:tab/>
        </w:r>
        <w:r>
          <w:rPr>
            <w:webHidden/>
          </w:rPr>
          <w:fldChar w:fldCharType="begin"/>
        </w:r>
        <w:r>
          <w:rPr>
            <w:webHidden/>
          </w:rPr>
          <w:instrText xml:space="preserve"> PAGEREF _Toc102075361 \h </w:instrText>
        </w:r>
        <w:r>
          <w:rPr>
            <w:webHidden/>
          </w:rPr>
        </w:r>
        <w:r>
          <w:rPr>
            <w:webHidden/>
          </w:rPr>
          <w:fldChar w:fldCharType="separate"/>
        </w:r>
        <w:r>
          <w:rPr>
            <w:webHidden/>
          </w:rPr>
          <w:t>9</w:t>
        </w:r>
        <w:r>
          <w:rPr>
            <w:webHidden/>
          </w:rPr>
          <w:fldChar w:fldCharType="end"/>
        </w:r>
      </w:hyperlink>
    </w:p>
    <w:p w14:paraId="7274E98D" w14:textId="77777777" w:rsidR="009F4962" w:rsidRPr="00CE2D31" w:rsidRDefault="009F4962">
      <w:pPr>
        <w:pStyle w:val="TOC2"/>
        <w:rPr>
          <w:sz w:val="22"/>
          <w:szCs w:val="22"/>
        </w:rPr>
      </w:pPr>
      <w:hyperlink w:anchor="_Toc102075362" w:history="1">
        <w:r w:rsidRPr="00CA1457">
          <w:rPr>
            <w:rStyle w:val="Hyperlink"/>
          </w:rPr>
          <w:t>E.</w:t>
        </w:r>
        <w:r w:rsidRPr="00CE2D31">
          <w:rPr>
            <w:sz w:val="22"/>
            <w:szCs w:val="22"/>
          </w:rPr>
          <w:tab/>
        </w:r>
        <w:r w:rsidRPr="00CA1457">
          <w:rPr>
            <w:rStyle w:val="Hyperlink"/>
          </w:rPr>
          <w:t>SPECIFIC REQUIREMENTS</w:t>
        </w:r>
        <w:r>
          <w:rPr>
            <w:webHidden/>
          </w:rPr>
          <w:tab/>
        </w:r>
        <w:r>
          <w:rPr>
            <w:webHidden/>
          </w:rPr>
          <w:fldChar w:fldCharType="begin"/>
        </w:r>
        <w:r>
          <w:rPr>
            <w:webHidden/>
          </w:rPr>
          <w:instrText xml:space="preserve"> PAGEREF _Toc102075362 \h </w:instrText>
        </w:r>
        <w:r>
          <w:rPr>
            <w:webHidden/>
          </w:rPr>
        </w:r>
        <w:r>
          <w:rPr>
            <w:webHidden/>
          </w:rPr>
          <w:fldChar w:fldCharType="separate"/>
        </w:r>
        <w:r>
          <w:rPr>
            <w:webHidden/>
          </w:rPr>
          <w:t>10</w:t>
        </w:r>
        <w:r>
          <w:rPr>
            <w:webHidden/>
          </w:rPr>
          <w:fldChar w:fldCharType="end"/>
        </w:r>
      </w:hyperlink>
    </w:p>
    <w:p w14:paraId="0A30C8D4" w14:textId="77777777" w:rsidR="009F4962" w:rsidRPr="00CE2D31" w:rsidRDefault="009F4962">
      <w:pPr>
        <w:pStyle w:val="TOC2"/>
        <w:rPr>
          <w:sz w:val="22"/>
          <w:szCs w:val="22"/>
        </w:rPr>
      </w:pPr>
      <w:hyperlink w:anchor="_Toc102075363" w:history="1">
        <w:r w:rsidRPr="00CA1457">
          <w:rPr>
            <w:rStyle w:val="Hyperlink"/>
          </w:rPr>
          <w:t>F.</w:t>
        </w:r>
        <w:r w:rsidRPr="00CE2D31">
          <w:rPr>
            <w:sz w:val="22"/>
            <w:szCs w:val="22"/>
          </w:rPr>
          <w:tab/>
        </w:r>
        <w:r w:rsidRPr="00CA1457">
          <w:rPr>
            <w:rStyle w:val="Hyperlink"/>
          </w:rPr>
          <w:t>DELIVERABLES / REPORTS</w:t>
        </w:r>
        <w:r>
          <w:rPr>
            <w:webHidden/>
          </w:rPr>
          <w:tab/>
        </w:r>
        <w:r>
          <w:rPr>
            <w:webHidden/>
          </w:rPr>
          <w:fldChar w:fldCharType="begin"/>
        </w:r>
        <w:r>
          <w:rPr>
            <w:webHidden/>
          </w:rPr>
          <w:instrText xml:space="preserve"> PAGEREF _Toc102075363 \h </w:instrText>
        </w:r>
        <w:r>
          <w:rPr>
            <w:webHidden/>
          </w:rPr>
        </w:r>
        <w:r>
          <w:rPr>
            <w:webHidden/>
          </w:rPr>
          <w:fldChar w:fldCharType="separate"/>
        </w:r>
        <w:r>
          <w:rPr>
            <w:webHidden/>
          </w:rPr>
          <w:t>21</w:t>
        </w:r>
        <w:r>
          <w:rPr>
            <w:webHidden/>
          </w:rPr>
          <w:fldChar w:fldCharType="end"/>
        </w:r>
      </w:hyperlink>
    </w:p>
    <w:p w14:paraId="0C951136" w14:textId="77777777" w:rsidR="009F4962" w:rsidRPr="00CE2D31" w:rsidRDefault="009F4962">
      <w:pPr>
        <w:pStyle w:val="TOC2"/>
        <w:rPr>
          <w:sz w:val="22"/>
          <w:szCs w:val="22"/>
        </w:rPr>
      </w:pPr>
      <w:hyperlink w:anchor="_Toc102075364" w:history="1">
        <w:r w:rsidRPr="00CA1457">
          <w:rPr>
            <w:rStyle w:val="Hyperlink"/>
          </w:rPr>
          <w:t>G.</w:t>
        </w:r>
        <w:r w:rsidRPr="00CE2D31">
          <w:rPr>
            <w:sz w:val="22"/>
            <w:szCs w:val="22"/>
          </w:rPr>
          <w:tab/>
        </w:r>
        <w:r w:rsidRPr="00CA1457">
          <w:rPr>
            <w:rStyle w:val="Hyperlink"/>
          </w:rPr>
          <w:t>NETWORKING / BIDDERS CONFERENCES</w:t>
        </w:r>
        <w:r>
          <w:rPr>
            <w:webHidden/>
          </w:rPr>
          <w:tab/>
        </w:r>
        <w:r>
          <w:rPr>
            <w:webHidden/>
          </w:rPr>
          <w:fldChar w:fldCharType="begin"/>
        </w:r>
        <w:r>
          <w:rPr>
            <w:webHidden/>
          </w:rPr>
          <w:instrText xml:space="preserve"> PAGEREF _Toc102075364 \h </w:instrText>
        </w:r>
        <w:r>
          <w:rPr>
            <w:webHidden/>
          </w:rPr>
        </w:r>
        <w:r>
          <w:rPr>
            <w:webHidden/>
          </w:rPr>
          <w:fldChar w:fldCharType="separate"/>
        </w:r>
        <w:r>
          <w:rPr>
            <w:webHidden/>
          </w:rPr>
          <w:t>23</w:t>
        </w:r>
        <w:r>
          <w:rPr>
            <w:webHidden/>
          </w:rPr>
          <w:fldChar w:fldCharType="end"/>
        </w:r>
      </w:hyperlink>
    </w:p>
    <w:p w14:paraId="4DC1EDD4" w14:textId="77777777" w:rsidR="009F4962" w:rsidRPr="00CE2D31" w:rsidRDefault="009F4962">
      <w:pPr>
        <w:pStyle w:val="TOC1"/>
        <w:rPr>
          <w:b w:val="0"/>
          <w:caps w:val="0"/>
          <w:sz w:val="22"/>
          <w:szCs w:val="22"/>
        </w:rPr>
      </w:pPr>
      <w:hyperlink w:anchor="_Toc102075365" w:history="1">
        <w:r w:rsidRPr="00CA1457">
          <w:rPr>
            <w:rStyle w:val="Hyperlink"/>
          </w:rPr>
          <w:t>II.</w:t>
        </w:r>
        <w:r w:rsidRPr="00CE2D31">
          <w:rPr>
            <w:b w:val="0"/>
            <w:caps w:val="0"/>
            <w:sz w:val="22"/>
            <w:szCs w:val="22"/>
          </w:rPr>
          <w:tab/>
        </w:r>
        <w:r w:rsidRPr="00CA1457">
          <w:rPr>
            <w:rStyle w:val="Hyperlink"/>
          </w:rPr>
          <w:t>COUNTY PROCEDURES, TERMS, AND CONDITIONS</w:t>
        </w:r>
        <w:r>
          <w:rPr>
            <w:webHidden/>
          </w:rPr>
          <w:tab/>
        </w:r>
        <w:r>
          <w:rPr>
            <w:webHidden/>
          </w:rPr>
          <w:fldChar w:fldCharType="begin"/>
        </w:r>
        <w:r>
          <w:rPr>
            <w:webHidden/>
          </w:rPr>
          <w:instrText xml:space="preserve"> PAGEREF _Toc102075365 \h </w:instrText>
        </w:r>
        <w:r>
          <w:rPr>
            <w:webHidden/>
          </w:rPr>
        </w:r>
        <w:r>
          <w:rPr>
            <w:webHidden/>
          </w:rPr>
          <w:fldChar w:fldCharType="separate"/>
        </w:r>
        <w:r>
          <w:rPr>
            <w:webHidden/>
          </w:rPr>
          <w:t>23</w:t>
        </w:r>
        <w:r>
          <w:rPr>
            <w:webHidden/>
          </w:rPr>
          <w:fldChar w:fldCharType="end"/>
        </w:r>
      </w:hyperlink>
    </w:p>
    <w:p w14:paraId="23CDB41C" w14:textId="77777777" w:rsidR="009F4962" w:rsidRPr="00CE2D31" w:rsidRDefault="009F4962">
      <w:pPr>
        <w:pStyle w:val="TOC2"/>
        <w:rPr>
          <w:sz w:val="22"/>
          <w:szCs w:val="22"/>
        </w:rPr>
      </w:pPr>
      <w:hyperlink w:anchor="_Toc102075366" w:history="1">
        <w:r w:rsidRPr="00CA1457">
          <w:rPr>
            <w:rStyle w:val="Hyperlink"/>
          </w:rPr>
          <w:t>H.</w:t>
        </w:r>
        <w:r w:rsidRPr="00CE2D31">
          <w:rPr>
            <w:sz w:val="22"/>
            <w:szCs w:val="22"/>
          </w:rPr>
          <w:tab/>
        </w:r>
        <w:r w:rsidRPr="00CA1457">
          <w:rPr>
            <w:rStyle w:val="Hyperlink"/>
          </w:rPr>
          <w:t>EVALUATION CRITERIA / SELECTION COMMITTEE</w:t>
        </w:r>
        <w:r>
          <w:rPr>
            <w:webHidden/>
          </w:rPr>
          <w:tab/>
        </w:r>
        <w:r>
          <w:rPr>
            <w:webHidden/>
          </w:rPr>
          <w:fldChar w:fldCharType="begin"/>
        </w:r>
        <w:r>
          <w:rPr>
            <w:webHidden/>
          </w:rPr>
          <w:instrText xml:space="preserve"> PAGEREF _Toc102075366 \h </w:instrText>
        </w:r>
        <w:r>
          <w:rPr>
            <w:webHidden/>
          </w:rPr>
        </w:r>
        <w:r>
          <w:rPr>
            <w:webHidden/>
          </w:rPr>
          <w:fldChar w:fldCharType="separate"/>
        </w:r>
        <w:r>
          <w:rPr>
            <w:webHidden/>
          </w:rPr>
          <w:t>23</w:t>
        </w:r>
        <w:r>
          <w:rPr>
            <w:webHidden/>
          </w:rPr>
          <w:fldChar w:fldCharType="end"/>
        </w:r>
      </w:hyperlink>
    </w:p>
    <w:p w14:paraId="258364B3" w14:textId="77777777" w:rsidR="009F4962" w:rsidRPr="00CE2D31" w:rsidRDefault="009F4962">
      <w:pPr>
        <w:pStyle w:val="TOC2"/>
        <w:rPr>
          <w:sz w:val="22"/>
          <w:szCs w:val="22"/>
        </w:rPr>
      </w:pPr>
      <w:hyperlink w:anchor="_Toc102075367" w:history="1">
        <w:r w:rsidRPr="00CA1457">
          <w:rPr>
            <w:rStyle w:val="Hyperlink"/>
          </w:rPr>
          <w:t>I.</w:t>
        </w:r>
        <w:r w:rsidRPr="00CE2D31">
          <w:rPr>
            <w:sz w:val="22"/>
            <w:szCs w:val="22"/>
          </w:rPr>
          <w:tab/>
        </w:r>
        <w:r w:rsidRPr="00CA1457">
          <w:rPr>
            <w:rStyle w:val="Hyperlink"/>
          </w:rPr>
          <w:t>CONTRACT EVALUATION AND ASSESSMENT</w:t>
        </w:r>
        <w:r>
          <w:rPr>
            <w:webHidden/>
          </w:rPr>
          <w:tab/>
        </w:r>
        <w:r>
          <w:rPr>
            <w:webHidden/>
          </w:rPr>
          <w:fldChar w:fldCharType="begin"/>
        </w:r>
        <w:r>
          <w:rPr>
            <w:webHidden/>
          </w:rPr>
          <w:instrText xml:space="preserve"> PAGEREF _Toc102075367 \h </w:instrText>
        </w:r>
        <w:r>
          <w:rPr>
            <w:webHidden/>
          </w:rPr>
        </w:r>
        <w:r>
          <w:rPr>
            <w:webHidden/>
          </w:rPr>
          <w:fldChar w:fldCharType="separate"/>
        </w:r>
        <w:r>
          <w:rPr>
            <w:webHidden/>
          </w:rPr>
          <w:t>28</w:t>
        </w:r>
        <w:r>
          <w:rPr>
            <w:webHidden/>
          </w:rPr>
          <w:fldChar w:fldCharType="end"/>
        </w:r>
      </w:hyperlink>
    </w:p>
    <w:p w14:paraId="3CBAE84A" w14:textId="77777777" w:rsidR="009F4962" w:rsidRPr="00CE2D31" w:rsidRDefault="009F4962">
      <w:pPr>
        <w:pStyle w:val="TOC2"/>
        <w:rPr>
          <w:sz w:val="22"/>
          <w:szCs w:val="22"/>
        </w:rPr>
      </w:pPr>
      <w:hyperlink w:anchor="_Toc102075368" w:history="1">
        <w:r w:rsidRPr="00CA1457">
          <w:rPr>
            <w:rStyle w:val="Hyperlink"/>
          </w:rPr>
          <w:t>J.</w:t>
        </w:r>
        <w:r w:rsidRPr="00CE2D31">
          <w:rPr>
            <w:sz w:val="22"/>
            <w:szCs w:val="22"/>
          </w:rPr>
          <w:tab/>
        </w:r>
        <w:r w:rsidRPr="00CA1457">
          <w:rPr>
            <w:rStyle w:val="Hyperlink"/>
          </w:rPr>
          <w:t>NOTICE OF INTENT TO AWARD</w:t>
        </w:r>
        <w:r>
          <w:rPr>
            <w:webHidden/>
          </w:rPr>
          <w:tab/>
        </w:r>
        <w:r>
          <w:rPr>
            <w:webHidden/>
          </w:rPr>
          <w:fldChar w:fldCharType="begin"/>
        </w:r>
        <w:r>
          <w:rPr>
            <w:webHidden/>
          </w:rPr>
          <w:instrText xml:space="preserve"> PAGEREF _Toc102075368 \h </w:instrText>
        </w:r>
        <w:r>
          <w:rPr>
            <w:webHidden/>
          </w:rPr>
        </w:r>
        <w:r>
          <w:rPr>
            <w:webHidden/>
          </w:rPr>
          <w:fldChar w:fldCharType="separate"/>
        </w:r>
        <w:r>
          <w:rPr>
            <w:webHidden/>
          </w:rPr>
          <w:t>29</w:t>
        </w:r>
        <w:r>
          <w:rPr>
            <w:webHidden/>
          </w:rPr>
          <w:fldChar w:fldCharType="end"/>
        </w:r>
      </w:hyperlink>
    </w:p>
    <w:p w14:paraId="696E40BD" w14:textId="77777777" w:rsidR="009F4962" w:rsidRPr="00CE2D31" w:rsidRDefault="009F4962">
      <w:pPr>
        <w:pStyle w:val="TOC2"/>
        <w:rPr>
          <w:sz w:val="22"/>
          <w:szCs w:val="22"/>
        </w:rPr>
      </w:pPr>
      <w:hyperlink w:anchor="_Toc102075369" w:history="1">
        <w:r w:rsidRPr="00CA1457">
          <w:rPr>
            <w:rStyle w:val="Hyperlink"/>
          </w:rPr>
          <w:t>K.</w:t>
        </w:r>
        <w:r w:rsidRPr="00CE2D31">
          <w:rPr>
            <w:sz w:val="22"/>
            <w:szCs w:val="22"/>
          </w:rPr>
          <w:tab/>
        </w:r>
        <w:r w:rsidRPr="00CA1457">
          <w:rPr>
            <w:rStyle w:val="Hyperlink"/>
            <w:caps/>
          </w:rPr>
          <w:t>Bid Protest/Appeals Process</w:t>
        </w:r>
        <w:r>
          <w:rPr>
            <w:webHidden/>
          </w:rPr>
          <w:tab/>
        </w:r>
        <w:r>
          <w:rPr>
            <w:webHidden/>
          </w:rPr>
          <w:fldChar w:fldCharType="begin"/>
        </w:r>
        <w:r>
          <w:rPr>
            <w:webHidden/>
          </w:rPr>
          <w:instrText xml:space="preserve"> PAGEREF _Toc102075369 \h </w:instrText>
        </w:r>
        <w:r>
          <w:rPr>
            <w:webHidden/>
          </w:rPr>
        </w:r>
        <w:r>
          <w:rPr>
            <w:webHidden/>
          </w:rPr>
          <w:fldChar w:fldCharType="separate"/>
        </w:r>
        <w:r>
          <w:rPr>
            <w:webHidden/>
          </w:rPr>
          <w:t>29</w:t>
        </w:r>
        <w:r>
          <w:rPr>
            <w:webHidden/>
          </w:rPr>
          <w:fldChar w:fldCharType="end"/>
        </w:r>
      </w:hyperlink>
    </w:p>
    <w:p w14:paraId="45B6750A" w14:textId="77777777" w:rsidR="009F4962" w:rsidRPr="00CE2D31" w:rsidRDefault="009F4962">
      <w:pPr>
        <w:pStyle w:val="TOC2"/>
        <w:rPr>
          <w:sz w:val="22"/>
          <w:szCs w:val="22"/>
        </w:rPr>
      </w:pPr>
      <w:hyperlink w:anchor="_Toc102075370" w:history="1">
        <w:r w:rsidRPr="00CA1457">
          <w:rPr>
            <w:rStyle w:val="Hyperlink"/>
          </w:rPr>
          <w:t>L.</w:t>
        </w:r>
        <w:r w:rsidRPr="00CE2D31">
          <w:rPr>
            <w:sz w:val="22"/>
            <w:szCs w:val="22"/>
          </w:rPr>
          <w:tab/>
        </w:r>
        <w:r w:rsidRPr="00CA1457">
          <w:rPr>
            <w:rStyle w:val="Hyperlink"/>
          </w:rPr>
          <w:t>TERM / TERMINATION / RENEWAL</w:t>
        </w:r>
        <w:r>
          <w:rPr>
            <w:webHidden/>
          </w:rPr>
          <w:tab/>
        </w:r>
        <w:r>
          <w:rPr>
            <w:webHidden/>
          </w:rPr>
          <w:fldChar w:fldCharType="begin"/>
        </w:r>
        <w:r>
          <w:rPr>
            <w:webHidden/>
          </w:rPr>
          <w:instrText xml:space="preserve"> PAGEREF _Toc102075370 \h </w:instrText>
        </w:r>
        <w:r>
          <w:rPr>
            <w:webHidden/>
          </w:rPr>
        </w:r>
        <w:r>
          <w:rPr>
            <w:webHidden/>
          </w:rPr>
          <w:fldChar w:fldCharType="separate"/>
        </w:r>
        <w:r>
          <w:rPr>
            <w:webHidden/>
          </w:rPr>
          <w:t>32</w:t>
        </w:r>
        <w:r>
          <w:rPr>
            <w:webHidden/>
          </w:rPr>
          <w:fldChar w:fldCharType="end"/>
        </w:r>
      </w:hyperlink>
    </w:p>
    <w:p w14:paraId="03B4ED6F" w14:textId="77777777" w:rsidR="009F4962" w:rsidRPr="00CE2D31" w:rsidRDefault="009F4962">
      <w:pPr>
        <w:pStyle w:val="TOC2"/>
        <w:rPr>
          <w:sz w:val="22"/>
          <w:szCs w:val="22"/>
        </w:rPr>
      </w:pPr>
      <w:hyperlink w:anchor="_Toc102075371" w:history="1">
        <w:r w:rsidRPr="00CA1457">
          <w:rPr>
            <w:rStyle w:val="Hyperlink"/>
          </w:rPr>
          <w:t>M.</w:t>
        </w:r>
        <w:r w:rsidRPr="00CE2D31">
          <w:rPr>
            <w:sz w:val="22"/>
            <w:szCs w:val="22"/>
          </w:rPr>
          <w:tab/>
        </w:r>
        <w:r w:rsidRPr="00CA1457">
          <w:rPr>
            <w:rStyle w:val="Hyperlink"/>
          </w:rPr>
          <w:t>PRICING</w:t>
        </w:r>
        <w:r>
          <w:rPr>
            <w:webHidden/>
          </w:rPr>
          <w:tab/>
        </w:r>
        <w:r>
          <w:rPr>
            <w:webHidden/>
          </w:rPr>
          <w:fldChar w:fldCharType="begin"/>
        </w:r>
        <w:r>
          <w:rPr>
            <w:webHidden/>
          </w:rPr>
          <w:instrText xml:space="preserve"> PAGEREF _Toc102075371 \h </w:instrText>
        </w:r>
        <w:r>
          <w:rPr>
            <w:webHidden/>
          </w:rPr>
        </w:r>
        <w:r>
          <w:rPr>
            <w:webHidden/>
          </w:rPr>
          <w:fldChar w:fldCharType="separate"/>
        </w:r>
        <w:r>
          <w:rPr>
            <w:webHidden/>
          </w:rPr>
          <w:t>33</w:t>
        </w:r>
        <w:r>
          <w:rPr>
            <w:webHidden/>
          </w:rPr>
          <w:fldChar w:fldCharType="end"/>
        </w:r>
      </w:hyperlink>
    </w:p>
    <w:p w14:paraId="4F0564E9" w14:textId="77777777" w:rsidR="009F4962" w:rsidRPr="00CE2D31" w:rsidRDefault="009F4962">
      <w:pPr>
        <w:pStyle w:val="TOC2"/>
        <w:rPr>
          <w:sz w:val="22"/>
          <w:szCs w:val="22"/>
        </w:rPr>
      </w:pPr>
      <w:hyperlink w:anchor="_Toc102075372" w:history="1">
        <w:r w:rsidRPr="00CA1457">
          <w:rPr>
            <w:rStyle w:val="Hyperlink"/>
          </w:rPr>
          <w:t>N.</w:t>
        </w:r>
        <w:r w:rsidRPr="00CE2D31">
          <w:rPr>
            <w:sz w:val="22"/>
            <w:szCs w:val="22"/>
          </w:rPr>
          <w:tab/>
        </w:r>
        <w:r w:rsidRPr="00CA1457">
          <w:rPr>
            <w:rStyle w:val="Hyperlink"/>
          </w:rPr>
          <w:t>AWARD</w:t>
        </w:r>
        <w:r>
          <w:rPr>
            <w:webHidden/>
          </w:rPr>
          <w:tab/>
        </w:r>
        <w:r>
          <w:rPr>
            <w:webHidden/>
          </w:rPr>
          <w:fldChar w:fldCharType="begin"/>
        </w:r>
        <w:r>
          <w:rPr>
            <w:webHidden/>
          </w:rPr>
          <w:instrText xml:space="preserve"> PAGEREF _Toc102075372 \h </w:instrText>
        </w:r>
        <w:r>
          <w:rPr>
            <w:webHidden/>
          </w:rPr>
        </w:r>
        <w:r>
          <w:rPr>
            <w:webHidden/>
          </w:rPr>
          <w:fldChar w:fldCharType="separate"/>
        </w:r>
        <w:r>
          <w:rPr>
            <w:webHidden/>
          </w:rPr>
          <w:t>33</w:t>
        </w:r>
        <w:r>
          <w:rPr>
            <w:webHidden/>
          </w:rPr>
          <w:fldChar w:fldCharType="end"/>
        </w:r>
      </w:hyperlink>
    </w:p>
    <w:p w14:paraId="1CFD1138" w14:textId="77777777" w:rsidR="009F4962" w:rsidRPr="00CE2D31" w:rsidRDefault="009F4962">
      <w:pPr>
        <w:pStyle w:val="TOC2"/>
        <w:rPr>
          <w:sz w:val="22"/>
          <w:szCs w:val="22"/>
        </w:rPr>
      </w:pPr>
      <w:hyperlink w:anchor="_Toc102075373" w:history="1">
        <w:r w:rsidRPr="00CA1457">
          <w:rPr>
            <w:rStyle w:val="Hyperlink"/>
          </w:rPr>
          <w:t>O.</w:t>
        </w:r>
        <w:r w:rsidRPr="00CE2D31">
          <w:rPr>
            <w:sz w:val="22"/>
            <w:szCs w:val="22"/>
          </w:rPr>
          <w:tab/>
        </w:r>
        <w:r w:rsidRPr="00CA1457">
          <w:rPr>
            <w:rStyle w:val="Hyperlink"/>
          </w:rPr>
          <w:t>INVOICING</w:t>
        </w:r>
        <w:r>
          <w:rPr>
            <w:webHidden/>
          </w:rPr>
          <w:tab/>
        </w:r>
        <w:r>
          <w:rPr>
            <w:webHidden/>
          </w:rPr>
          <w:fldChar w:fldCharType="begin"/>
        </w:r>
        <w:r>
          <w:rPr>
            <w:webHidden/>
          </w:rPr>
          <w:instrText xml:space="preserve"> PAGEREF _Toc102075373 \h </w:instrText>
        </w:r>
        <w:r>
          <w:rPr>
            <w:webHidden/>
          </w:rPr>
        </w:r>
        <w:r>
          <w:rPr>
            <w:webHidden/>
          </w:rPr>
          <w:fldChar w:fldCharType="separate"/>
        </w:r>
        <w:r>
          <w:rPr>
            <w:webHidden/>
          </w:rPr>
          <w:t>34</w:t>
        </w:r>
        <w:r>
          <w:rPr>
            <w:webHidden/>
          </w:rPr>
          <w:fldChar w:fldCharType="end"/>
        </w:r>
      </w:hyperlink>
    </w:p>
    <w:p w14:paraId="338A4B44" w14:textId="77777777" w:rsidR="009F4962" w:rsidRPr="00CE2D31" w:rsidRDefault="009F4962">
      <w:pPr>
        <w:pStyle w:val="TOC2"/>
        <w:rPr>
          <w:sz w:val="22"/>
          <w:szCs w:val="22"/>
        </w:rPr>
      </w:pPr>
      <w:hyperlink w:anchor="_Toc102075374" w:history="1">
        <w:r w:rsidRPr="00CA1457">
          <w:rPr>
            <w:rStyle w:val="Hyperlink"/>
          </w:rPr>
          <w:t>P.</w:t>
        </w:r>
        <w:r w:rsidRPr="00CE2D31">
          <w:rPr>
            <w:sz w:val="22"/>
            <w:szCs w:val="22"/>
          </w:rPr>
          <w:tab/>
        </w:r>
        <w:r w:rsidRPr="00CA1457">
          <w:rPr>
            <w:rStyle w:val="Hyperlink"/>
          </w:rPr>
          <w:t>ACCOUNT MANAGER / SUPPORT STAFF</w:t>
        </w:r>
        <w:r>
          <w:rPr>
            <w:webHidden/>
          </w:rPr>
          <w:tab/>
        </w:r>
        <w:r>
          <w:rPr>
            <w:webHidden/>
          </w:rPr>
          <w:fldChar w:fldCharType="begin"/>
        </w:r>
        <w:r>
          <w:rPr>
            <w:webHidden/>
          </w:rPr>
          <w:instrText xml:space="preserve"> PAGEREF _Toc102075374 \h </w:instrText>
        </w:r>
        <w:r>
          <w:rPr>
            <w:webHidden/>
          </w:rPr>
        </w:r>
        <w:r>
          <w:rPr>
            <w:webHidden/>
          </w:rPr>
          <w:fldChar w:fldCharType="separate"/>
        </w:r>
        <w:r>
          <w:rPr>
            <w:webHidden/>
          </w:rPr>
          <w:t>35</w:t>
        </w:r>
        <w:r>
          <w:rPr>
            <w:webHidden/>
          </w:rPr>
          <w:fldChar w:fldCharType="end"/>
        </w:r>
      </w:hyperlink>
    </w:p>
    <w:p w14:paraId="5B7632D6" w14:textId="77777777" w:rsidR="009F4962" w:rsidRPr="00CE2D31" w:rsidRDefault="009F4962">
      <w:pPr>
        <w:pStyle w:val="TOC1"/>
        <w:rPr>
          <w:b w:val="0"/>
          <w:caps w:val="0"/>
          <w:sz w:val="22"/>
          <w:szCs w:val="22"/>
        </w:rPr>
      </w:pPr>
      <w:hyperlink w:anchor="_Toc102075375" w:history="1">
        <w:r w:rsidRPr="00CA1457">
          <w:rPr>
            <w:rStyle w:val="Hyperlink"/>
          </w:rPr>
          <w:t>III.</w:t>
        </w:r>
        <w:r w:rsidRPr="00CE2D31">
          <w:rPr>
            <w:b w:val="0"/>
            <w:caps w:val="0"/>
            <w:sz w:val="22"/>
            <w:szCs w:val="22"/>
          </w:rPr>
          <w:tab/>
        </w:r>
        <w:r w:rsidRPr="00CA1457">
          <w:rPr>
            <w:rStyle w:val="Hyperlink"/>
          </w:rPr>
          <w:t>INSTRUCTIONS TO BIDDERS</w:t>
        </w:r>
        <w:r>
          <w:rPr>
            <w:webHidden/>
          </w:rPr>
          <w:tab/>
        </w:r>
        <w:r>
          <w:rPr>
            <w:webHidden/>
          </w:rPr>
          <w:fldChar w:fldCharType="begin"/>
        </w:r>
        <w:r>
          <w:rPr>
            <w:webHidden/>
          </w:rPr>
          <w:instrText xml:space="preserve"> PAGEREF _Toc102075375 \h </w:instrText>
        </w:r>
        <w:r>
          <w:rPr>
            <w:webHidden/>
          </w:rPr>
        </w:r>
        <w:r>
          <w:rPr>
            <w:webHidden/>
          </w:rPr>
          <w:fldChar w:fldCharType="separate"/>
        </w:r>
        <w:r>
          <w:rPr>
            <w:webHidden/>
          </w:rPr>
          <w:t>36</w:t>
        </w:r>
        <w:r>
          <w:rPr>
            <w:webHidden/>
          </w:rPr>
          <w:fldChar w:fldCharType="end"/>
        </w:r>
      </w:hyperlink>
    </w:p>
    <w:p w14:paraId="6089325A" w14:textId="77777777" w:rsidR="009F4962" w:rsidRPr="00CE2D31" w:rsidRDefault="009F4962">
      <w:pPr>
        <w:pStyle w:val="TOC2"/>
        <w:rPr>
          <w:sz w:val="22"/>
          <w:szCs w:val="22"/>
        </w:rPr>
      </w:pPr>
      <w:hyperlink w:anchor="_Toc102075376" w:history="1">
        <w:r w:rsidRPr="00CA1457">
          <w:rPr>
            <w:rStyle w:val="Hyperlink"/>
          </w:rPr>
          <w:t>Q.</w:t>
        </w:r>
        <w:r w:rsidRPr="00CE2D31">
          <w:rPr>
            <w:sz w:val="22"/>
            <w:szCs w:val="22"/>
          </w:rPr>
          <w:tab/>
        </w:r>
        <w:r w:rsidRPr="00CA1457">
          <w:rPr>
            <w:rStyle w:val="Hyperlink"/>
          </w:rPr>
          <w:t>COUNTY CONTACTS</w:t>
        </w:r>
        <w:r>
          <w:rPr>
            <w:webHidden/>
          </w:rPr>
          <w:tab/>
        </w:r>
        <w:r>
          <w:rPr>
            <w:webHidden/>
          </w:rPr>
          <w:fldChar w:fldCharType="begin"/>
        </w:r>
        <w:r>
          <w:rPr>
            <w:webHidden/>
          </w:rPr>
          <w:instrText xml:space="preserve"> PAGEREF _Toc102075376 \h </w:instrText>
        </w:r>
        <w:r>
          <w:rPr>
            <w:webHidden/>
          </w:rPr>
        </w:r>
        <w:r>
          <w:rPr>
            <w:webHidden/>
          </w:rPr>
          <w:fldChar w:fldCharType="separate"/>
        </w:r>
        <w:r>
          <w:rPr>
            <w:webHidden/>
          </w:rPr>
          <w:t>36</w:t>
        </w:r>
        <w:r>
          <w:rPr>
            <w:webHidden/>
          </w:rPr>
          <w:fldChar w:fldCharType="end"/>
        </w:r>
      </w:hyperlink>
    </w:p>
    <w:p w14:paraId="0A5D9525" w14:textId="77777777" w:rsidR="009F4962" w:rsidRPr="00CE2D31" w:rsidRDefault="009F4962">
      <w:pPr>
        <w:pStyle w:val="TOC2"/>
        <w:rPr>
          <w:sz w:val="22"/>
          <w:szCs w:val="22"/>
        </w:rPr>
      </w:pPr>
      <w:hyperlink w:anchor="_Toc102075377" w:history="1">
        <w:r w:rsidRPr="00CA1457">
          <w:rPr>
            <w:rStyle w:val="Hyperlink"/>
          </w:rPr>
          <w:t>R.</w:t>
        </w:r>
        <w:r w:rsidRPr="00CE2D31">
          <w:rPr>
            <w:sz w:val="22"/>
            <w:szCs w:val="22"/>
          </w:rPr>
          <w:tab/>
        </w:r>
        <w:r w:rsidRPr="00CA1457">
          <w:rPr>
            <w:rStyle w:val="Hyperlink"/>
          </w:rPr>
          <w:t>SUBMITTAL OF BIDS</w:t>
        </w:r>
        <w:r>
          <w:rPr>
            <w:webHidden/>
          </w:rPr>
          <w:tab/>
        </w:r>
        <w:r>
          <w:rPr>
            <w:webHidden/>
          </w:rPr>
          <w:fldChar w:fldCharType="begin"/>
        </w:r>
        <w:r>
          <w:rPr>
            <w:webHidden/>
          </w:rPr>
          <w:instrText xml:space="preserve"> PAGEREF _Toc102075377 \h </w:instrText>
        </w:r>
        <w:r>
          <w:rPr>
            <w:webHidden/>
          </w:rPr>
        </w:r>
        <w:r>
          <w:rPr>
            <w:webHidden/>
          </w:rPr>
          <w:fldChar w:fldCharType="separate"/>
        </w:r>
        <w:r>
          <w:rPr>
            <w:webHidden/>
          </w:rPr>
          <w:t>36</w:t>
        </w:r>
        <w:r>
          <w:rPr>
            <w:webHidden/>
          </w:rPr>
          <w:fldChar w:fldCharType="end"/>
        </w:r>
      </w:hyperlink>
    </w:p>
    <w:p w14:paraId="432F55E0" w14:textId="77777777" w:rsidR="009F4962" w:rsidRPr="00CE2D31" w:rsidRDefault="009F4962">
      <w:pPr>
        <w:pStyle w:val="TOC2"/>
        <w:rPr>
          <w:sz w:val="22"/>
          <w:szCs w:val="22"/>
        </w:rPr>
      </w:pPr>
      <w:hyperlink w:anchor="_Toc102075378" w:history="1">
        <w:r w:rsidRPr="00CA1457">
          <w:rPr>
            <w:rStyle w:val="Hyperlink"/>
          </w:rPr>
          <w:t>S.</w:t>
        </w:r>
        <w:r w:rsidRPr="00CE2D31">
          <w:rPr>
            <w:sz w:val="22"/>
            <w:szCs w:val="22"/>
          </w:rPr>
          <w:tab/>
        </w:r>
        <w:r w:rsidRPr="00CA1457">
          <w:rPr>
            <w:rStyle w:val="Hyperlink"/>
          </w:rPr>
          <w:t>RESPONSE FORMAT</w:t>
        </w:r>
        <w:r>
          <w:rPr>
            <w:webHidden/>
          </w:rPr>
          <w:tab/>
        </w:r>
        <w:r>
          <w:rPr>
            <w:webHidden/>
          </w:rPr>
          <w:fldChar w:fldCharType="begin"/>
        </w:r>
        <w:r>
          <w:rPr>
            <w:webHidden/>
          </w:rPr>
          <w:instrText xml:space="preserve"> PAGEREF _Toc102075378 \h </w:instrText>
        </w:r>
        <w:r>
          <w:rPr>
            <w:webHidden/>
          </w:rPr>
        </w:r>
        <w:r>
          <w:rPr>
            <w:webHidden/>
          </w:rPr>
          <w:fldChar w:fldCharType="separate"/>
        </w:r>
        <w:r>
          <w:rPr>
            <w:webHidden/>
          </w:rPr>
          <w:t>39</w:t>
        </w:r>
        <w:r>
          <w:rPr>
            <w:webHidden/>
          </w:rPr>
          <w:fldChar w:fldCharType="end"/>
        </w:r>
      </w:hyperlink>
    </w:p>
    <w:p w14:paraId="50DD1FEB" w14:textId="77777777" w:rsidR="00C268C5" w:rsidRPr="00A303BB"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303BB">
        <w:rPr>
          <w:rFonts w:ascii="Calibri" w:hAnsi="Calibri" w:cs="Calibri"/>
          <w:spacing w:val="-3"/>
        </w:rPr>
        <w:tab/>
      </w:r>
    </w:p>
    <w:p w14:paraId="4E1E56C2"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7CF328E3" w14:textId="77777777" w:rsidR="00AA7995" w:rsidRPr="00A85450" w:rsidRDefault="00AA7995" w:rsidP="00BD1165">
      <w:pPr>
        <w:tabs>
          <w:tab w:val="left" w:pos="-720"/>
        </w:tabs>
        <w:ind w:left="720"/>
        <w:rPr>
          <w:rFonts w:ascii="Calibri" w:hAnsi="Calibri" w:cs="Calibri"/>
          <w:sz w:val="16"/>
          <w:szCs w:val="16"/>
        </w:rPr>
      </w:pPr>
    </w:p>
    <w:p w14:paraId="1774998F" w14:textId="77777777" w:rsidR="00873315" w:rsidRDefault="00873315" w:rsidP="00873315">
      <w:pPr>
        <w:tabs>
          <w:tab w:val="left" w:pos="720"/>
          <w:tab w:val="left" w:pos="2520"/>
          <w:tab w:val="right" w:pos="3690"/>
        </w:tabs>
        <w:rPr>
          <w:rFonts w:ascii="Calibri" w:hAnsi="Calibri" w:cs="Calibri"/>
          <w:bCs/>
          <w:spacing w:val="-3"/>
        </w:rPr>
      </w:pPr>
      <w:r>
        <w:rPr>
          <w:rFonts w:ascii="Calibri" w:hAnsi="Calibri" w:cs="Calibri"/>
          <w:bCs/>
          <w:spacing w:val="-3"/>
        </w:rPr>
        <w:tab/>
        <w:t xml:space="preserve">EXHIBIT A </w:t>
      </w:r>
      <w:r>
        <w:rPr>
          <w:rFonts w:ascii="Calibri" w:hAnsi="Calibri" w:cs="Calibri"/>
          <w:bCs/>
          <w:spacing w:val="-3"/>
        </w:rPr>
        <w:tab/>
      </w:r>
      <w:r>
        <w:rPr>
          <w:rFonts w:ascii="Calibri" w:hAnsi="Calibri" w:cs="Calibri"/>
          <w:bCs/>
          <w:spacing w:val="-3"/>
        </w:rPr>
        <w:tab/>
        <w:t>BID RESPONSE PACKET</w:t>
      </w:r>
    </w:p>
    <w:p w14:paraId="6F33B79F" w14:textId="77777777" w:rsidR="00873315" w:rsidRPr="006355EE" w:rsidRDefault="00873315" w:rsidP="00873315">
      <w:pPr>
        <w:tabs>
          <w:tab w:val="left" w:pos="720"/>
          <w:tab w:val="left" w:pos="2520"/>
          <w:tab w:val="right" w:pos="3690"/>
        </w:tabs>
        <w:rPr>
          <w:rFonts w:ascii="Calibri" w:hAnsi="Calibri" w:cs="Calibri"/>
          <w:bCs/>
          <w:spacing w:val="-3"/>
        </w:rPr>
      </w:pPr>
      <w:r w:rsidRPr="006355EE">
        <w:rPr>
          <w:rFonts w:ascii="Calibri" w:hAnsi="Calibri" w:cs="Calibri"/>
          <w:bCs/>
          <w:spacing w:val="-3"/>
        </w:rPr>
        <w:tab/>
        <w:t xml:space="preserve">EXHIBIT B </w:t>
      </w:r>
      <w:r>
        <w:rPr>
          <w:rFonts w:ascii="Calibri" w:hAnsi="Calibri" w:cs="Calibri"/>
          <w:bCs/>
          <w:spacing w:val="-3"/>
        </w:rPr>
        <w:tab/>
      </w:r>
      <w:r w:rsidRPr="006355EE">
        <w:rPr>
          <w:rFonts w:ascii="Calibri" w:hAnsi="Calibri" w:cs="Calibri"/>
          <w:bCs/>
          <w:spacing w:val="-3"/>
        </w:rPr>
        <w:t xml:space="preserve">BID FORMS </w:t>
      </w:r>
    </w:p>
    <w:p w14:paraId="2E184334" w14:textId="77777777" w:rsidR="00873315" w:rsidRDefault="00873315" w:rsidP="00873315">
      <w:pPr>
        <w:tabs>
          <w:tab w:val="left" w:pos="720"/>
          <w:tab w:val="left" w:pos="2520"/>
          <w:tab w:val="right" w:pos="3690"/>
        </w:tabs>
        <w:rPr>
          <w:rFonts w:ascii="Calibri" w:hAnsi="Calibri" w:cs="Calibri"/>
          <w:bCs/>
          <w:spacing w:val="-3"/>
        </w:rPr>
      </w:pPr>
      <w:r w:rsidRPr="006355EE">
        <w:rPr>
          <w:rFonts w:ascii="Calibri" w:hAnsi="Calibri" w:cs="Calibri"/>
          <w:bCs/>
          <w:spacing w:val="-3"/>
        </w:rPr>
        <w:tab/>
        <w:t xml:space="preserve">EXHIBIT C </w:t>
      </w:r>
      <w:r>
        <w:rPr>
          <w:rFonts w:ascii="Calibri" w:hAnsi="Calibri" w:cs="Calibri"/>
          <w:bCs/>
          <w:spacing w:val="-3"/>
        </w:rPr>
        <w:tab/>
      </w:r>
      <w:r w:rsidRPr="006355EE">
        <w:rPr>
          <w:rFonts w:ascii="Calibri" w:hAnsi="Calibri" w:cs="Calibri"/>
          <w:bCs/>
          <w:spacing w:val="-3"/>
        </w:rPr>
        <w:t>INSURANCE REQUIREMENTS</w:t>
      </w:r>
    </w:p>
    <w:p w14:paraId="73D6DFDA" w14:textId="77777777" w:rsidR="00873315" w:rsidRPr="006355EE" w:rsidRDefault="00873315" w:rsidP="00873315">
      <w:pPr>
        <w:tabs>
          <w:tab w:val="left" w:pos="720"/>
          <w:tab w:val="left" w:pos="2520"/>
          <w:tab w:val="right" w:pos="3690"/>
        </w:tabs>
        <w:rPr>
          <w:rFonts w:ascii="Calibri" w:hAnsi="Calibri" w:cs="Calibri"/>
          <w:bCs/>
          <w:spacing w:val="-3"/>
        </w:rPr>
      </w:pPr>
      <w:r>
        <w:rPr>
          <w:rFonts w:ascii="Calibri" w:hAnsi="Calibri" w:cs="Calibri"/>
          <w:bCs/>
          <w:spacing w:val="-3"/>
        </w:rPr>
        <w:tab/>
        <w:t>EXHIBIT D</w:t>
      </w:r>
      <w:r>
        <w:rPr>
          <w:rFonts w:ascii="Calibri" w:hAnsi="Calibri" w:cs="Calibri"/>
          <w:bCs/>
          <w:spacing w:val="-3"/>
        </w:rPr>
        <w:tab/>
        <w:t>DEBARMENT AND SUSPENSION CERTIFICATE</w:t>
      </w:r>
      <w:r w:rsidRPr="006355EE">
        <w:rPr>
          <w:rFonts w:ascii="Calibri" w:hAnsi="Calibri" w:cs="Calibri"/>
          <w:bCs/>
          <w:spacing w:val="-3"/>
        </w:rPr>
        <w:t xml:space="preserve">  </w:t>
      </w:r>
    </w:p>
    <w:p w14:paraId="1556B6B8" w14:textId="6040B6D1" w:rsidR="00873315" w:rsidRDefault="00873315" w:rsidP="00873315">
      <w:pPr>
        <w:tabs>
          <w:tab w:val="left" w:pos="720"/>
          <w:tab w:val="left" w:pos="2520"/>
          <w:tab w:val="right" w:pos="3690"/>
        </w:tabs>
        <w:rPr>
          <w:rFonts w:ascii="Calibri" w:hAnsi="Calibri" w:cs="Calibri"/>
          <w:bCs/>
          <w:spacing w:val="-3"/>
        </w:rPr>
      </w:pPr>
      <w:r w:rsidRPr="006355EE">
        <w:rPr>
          <w:rFonts w:ascii="Calibri" w:hAnsi="Calibri" w:cs="Calibri"/>
          <w:bCs/>
          <w:spacing w:val="-3"/>
        </w:rPr>
        <w:tab/>
        <w:t xml:space="preserve">EXHIBIT </w:t>
      </w:r>
      <w:proofErr w:type="gramStart"/>
      <w:r w:rsidRPr="006355EE">
        <w:rPr>
          <w:rFonts w:ascii="Calibri" w:hAnsi="Calibri" w:cs="Calibri"/>
          <w:bCs/>
          <w:spacing w:val="-3"/>
        </w:rPr>
        <w:t>E</w:t>
      </w:r>
      <w:r>
        <w:rPr>
          <w:rFonts w:ascii="Calibri" w:hAnsi="Calibri" w:cs="Calibri"/>
          <w:bCs/>
          <w:spacing w:val="-3"/>
        </w:rPr>
        <w:t xml:space="preserve"> </w:t>
      </w:r>
      <w:r w:rsidRPr="006355EE">
        <w:rPr>
          <w:rFonts w:ascii="Calibri" w:hAnsi="Calibri" w:cs="Calibri"/>
          <w:bCs/>
          <w:spacing w:val="-3"/>
        </w:rPr>
        <w:t xml:space="preserve"> </w:t>
      </w:r>
      <w:r>
        <w:rPr>
          <w:rFonts w:ascii="Calibri" w:hAnsi="Calibri" w:cs="Calibri"/>
          <w:bCs/>
          <w:spacing w:val="-3"/>
        </w:rPr>
        <w:tab/>
      </w:r>
      <w:proofErr w:type="gramEnd"/>
      <w:r w:rsidRPr="006355EE">
        <w:rPr>
          <w:rFonts w:ascii="Calibri" w:hAnsi="Calibri" w:cs="Calibri"/>
          <w:bCs/>
          <w:spacing w:val="-3"/>
        </w:rPr>
        <w:t>FEDERAL PROVISIONS</w:t>
      </w:r>
    </w:p>
    <w:p w14:paraId="2DB258AD" w14:textId="77777777" w:rsidR="00462381" w:rsidRPr="006355EE" w:rsidRDefault="00462381" w:rsidP="00873315">
      <w:pPr>
        <w:tabs>
          <w:tab w:val="left" w:pos="720"/>
          <w:tab w:val="left" w:pos="2520"/>
          <w:tab w:val="right" w:pos="3690"/>
        </w:tabs>
        <w:rPr>
          <w:rFonts w:ascii="Calibri" w:hAnsi="Calibri" w:cs="Calibri"/>
          <w:bCs/>
          <w:spacing w:val="-3"/>
        </w:rPr>
      </w:pPr>
    </w:p>
    <w:p w14:paraId="3AAC6286" w14:textId="2E00BC24" w:rsidR="00952803" w:rsidRPr="00952803" w:rsidRDefault="00462381" w:rsidP="00952803">
      <w:pPr>
        <w:pStyle w:val="Heading1"/>
        <w:spacing w:after="240"/>
      </w:pPr>
      <w:bookmarkStart w:id="2" w:name="_Toc339364436"/>
      <w:bookmarkStart w:id="3" w:name="_Toc339364697"/>
      <w:bookmarkStart w:id="4" w:name="_Toc102075357"/>
      <w:r>
        <w:br w:type="page"/>
      </w:r>
      <w:r w:rsidR="00F9006C" w:rsidRPr="00C96DA3">
        <w:lastRenderedPageBreak/>
        <w:t>STATEMENT OF WORK</w:t>
      </w:r>
      <w:bookmarkEnd w:id="2"/>
      <w:bookmarkEnd w:id="3"/>
      <w:bookmarkEnd w:id="4"/>
    </w:p>
    <w:p w14:paraId="024C7292" w14:textId="77777777" w:rsidR="00F9006C" w:rsidRPr="00C96DA3" w:rsidRDefault="00F9006C" w:rsidP="00DA3700">
      <w:pPr>
        <w:pStyle w:val="Heading2"/>
      </w:pPr>
      <w:bookmarkStart w:id="5" w:name="_Toc339364437"/>
      <w:bookmarkStart w:id="6" w:name="_Toc339364698"/>
      <w:bookmarkStart w:id="7" w:name="_Toc102075358"/>
      <w:r w:rsidRPr="00C96DA3">
        <w:t>INTENT</w:t>
      </w:r>
      <w:bookmarkEnd w:id="5"/>
      <w:bookmarkEnd w:id="6"/>
      <w:bookmarkEnd w:id="7"/>
    </w:p>
    <w:p w14:paraId="49D3EDE1" w14:textId="77777777" w:rsidR="00F9006C" w:rsidRPr="00A303BB" w:rsidRDefault="00F9006C" w:rsidP="00CC278E">
      <w:pPr>
        <w:spacing w:after="240"/>
        <w:ind w:left="1440"/>
        <w:rPr>
          <w:rFonts w:ascii="Calibri" w:hAnsi="Calibri" w:cs="Calibri"/>
        </w:rPr>
      </w:pPr>
      <w:r w:rsidRPr="00A85450">
        <w:rPr>
          <w:rFonts w:ascii="Calibri" w:hAnsi="Calibri" w:cs="Calibri"/>
        </w:rPr>
        <w:t xml:space="preserve">It is the intent of these specifications, </w:t>
      </w:r>
      <w:proofErr w:type="gramStart"/>
      <w:r w:rsidRPr="00A85450">
        <w:rPr>
          <w:rFonts w:ascii="Calibri" w:hAnsi="Calibri" w:cs="Calibri"/>
        </w:rPr>
        <w:t>terms</w:t>
      </w:r>
      <w:proofErr w:type="gramEnd"/>
      <w:r w:rsidR="00991BA2" w:rsidRPr="00A85450">
        <w:rPr>
          <w:rFonts w:ascii="Calibri" w:hAnsi="Calibri" w:cs="Calibri"/>
        </w:rPr>
        <w:t xml:space="preserve"> and conditions to</w:t>
      </w:r>
      <w:r w:rsidR="00991BA2" w:rsidRPr="00A85450">
        <w:rPr>
          <w:rFonts w:ascii="Calibri" w:hAnsi="Calibri" w:cs="Calibri"/>
          <w:color w:val="FF0000"/>
        </w:rPr>
        <w:t xml:space="preserve"> </w:t>
      </w:r>
      <w:r w:rsidR="00AF7A83" w:rsidRPr="00A85450">
        <w:rPr>
          <w:rFonts w:ascii="Calibri" w:hAnsi="Calibri" w:cs="Calibri"/>
        </w:rPr>
        <w:t>describe</w:t>
      </w:r>
      <w:r w:rsidR="00AF7A83" w:rsidRPr="00A85450">
        <w:rPr>
          <w:rFonts w:ascii="Calibri" w:hAnsi="Calibri" w:cs="Calibri"/>
          <w:color w:val="FF0000"/>
        </w:rPr>
        <w:t xml:space="preserve"> </w:t>
      </w:r>
      <w:r w:rsidR="007E3538">
        <w:rPr>
          <w:rFonts w:ascii="Calibri" w:hAnsi="Calibri" w:cs="Calibri"/>
          <w:szCs w:val="26"/>
        </w:rPr>
        <w:t>a range of services associated with operating non-congregate emergency shelters established as part of Alameda County’s response to the COVID-19 pandemic to serve the County’s homeless population</w:t>
      </w:r>
      <w:r w:rsidR="007E3538">
        <w:rPr>
          <w:rFonts w:ascii="Calibri" w:hAnsi="Calibri" w:cs="Calibri"/>
        </w:rPr>
        <w:t xml:space="preserve">. </w:t>
      </w:r>
    </w:p>
    <w:p w14:paraId="6259BC56" w14:textId="279EA33D" w:rsidR="001868B2" w:rsidRPr="000E1B17" w:rsidRDefault="00143EC7" w:rsidP="000E1B17">
      <w:pPr>
        <w:spacing w:after="240"/>
        <w:ind w:left="1440"/>
        <w:rPr>
          <w:rFonts w:ascii="Calibri" w:hAnsi="Calibri" w:cs="Calibri"/>
          <w:szCs w:val="26"/>
        </w:rPr>
      </w:pPr>
      <w:bookmarkStart w:id="8" w:name="OLE_LINK3"/>
      <w:r w:rsidRPr="00143EC7">
        <w:rPr>
          <w:rFonts w:ascii="Calibri" w:hAnsi="Calibri" w:cs="Calibri"/>
        </w:rPr>
        <w:t xml:space="preserve">Under this RFP, the County intends to award </w:t>
      </w:r>
      <w:r w:rsidR="000E1B17" w:rsidRPr="00797F28">
        <w:rPr>
          <w:rFonts w:ascii="Calibri" w:hAnsi="Calibri" w:cs="Calibri"/>
          <w:szCs w:val="26"/>
        </w:rPr>
        <w:t>two or more contracts to one or more qualified bidder(s)</w:t>
      </w:r>
      <w:r w:rsidR="000E1B17">
        <w:rPr>
          <w:rFonts w:ascii="Calibri" w:hAnsi="Calibri" w:cs="Calibri"/>
          <w:szCs w:val="26"/>
        </w:rPr>
        <w:t xml:space="preserve"> </w:t>
      </w:r>
      <w:r w:rsidR="000E1B17" w:rsidRPr="00CE3356">
        <w:rPr>
          <w:rFonts w:ascii="Calibri" w:eastAsia="Calibri" w:hAnsi="Calibri" w:cs="Calibri"/>
          <w:color w:val="000000"/>
          <w:szCs w:val="26"/>
        </w:rPr>
        <w:t xml:space="preserve">with experience </w:t>
      </w:r>
      <w:r w:rsidR="000E1B17">
        <w:rPr>
          <w:rFonts w:ascii="Calibri" w:eastAsia="Calibri" w:hAnsi="Calibri" w:cs="Calibri"/>
          <w:color w:val="000000"/>
          <w:szCs w:val="26"/>
        </w:rPr>
        <w:t xml:space="preserve">in one or more of the following areas: </w:t>
      </w:r>
      <w:r w:rsidR="00C41E64">
        <w:rPr>
          <w:rFonts w:ascii="Calibri" w:eastAsia="Calibri" w:hAnsi="Calibri" w:cs="Calibri"/>
          <w:color w:val="000000"/>
          <w:szCs w:val="26"/>
        </w:rPr>
        <w:t xml:space="preserve">Non-Congregate Shelter, </w:t>
      </w:r>
      <w:proofErr w:type="spellStart"/>
      <w:r w:rsidR="00C41E64">
        <w:rPr>
          <w:rFonts w:ascii="Calibri" w:eastAsia="Calibri" w:hAnsi="Calibri" w:cs="Calibri"/>
          <w:color w:val="000000"/>
          <w:szCs w:val="26"/>
        </w:rPr>
        <w:t>Homekey</w:t>
      </w:r>
      <w:proofErr w:type="spellEnd"/>
      <w:r w:rsidR="00C41E64">
        <w:rPr>
          <w:rFonts w:ascii="Calibri" w:eastAsia="Calibri" w:hAnsi="Calibri" w:cs="Calibri"/>
          <w:color w:val="000000"/>
          <w:szCs w:val="26"/>
        </w:rPr>
        <w:t xml:space="preserve"> Shelter, and/or </w:t>
      </w:r>
      <w:r w:rsidR="00C41E64">
        <w:rPr>
          <w:rFonts w:ascii="Calibri" w:hAnsi="Calibri" w:cs="Calibri"/>
          <w:szCs w:val="26"/>
        </w:rPr>
        <w:t>Rehousing Strategy Implementation</w:t>
      </w:r>
      <w:r w:rsidR="000E1B17">
        <w:rPr>
          <w:rFonts w:ascii="Calibri" w:hAnsi="Calibri" w:cs="Calibri"/>
          <w:szCs w:val="26"/>
        </w:rPr>
        <w:t xml:space="preserve">. </w:t>
      </w:r>
      <w:r w:rsidRPr="00143EC7">
        <w:rPr>
          <w:rFonts w:ascii="Calibri" w:hAnsi="Calibri" w:cs="Calibri"/>
        </w:rPr>
        <w:t xml:space="preserve">For </w:t>
      </w:r>
      <w:r w:rsidR="00C41E64">
        <w:rPr>
          <w:rFonts w:ascii="Calibri" w:hAnsi="Calibri" w:cs="Calibri"/>
        </w:rPr>
        <w:t>N</w:t>
      </w:r>
      <w:r w:rsidRPr="00143EC7">
        <w:rPr>
          <w:rFonts w:ascii="Calibri" w:hAnsi="Calibri" w:cs="Calibri"/>
        </w:rPr>
        <w:t>on-</w:t>
      </w:r>
      <w:r w:rsidR="00C41E64">
        <w:rPr>
          <w:rFonts w:ascii="Calibri" w:hAnsi="Calibri" w:cs="Calibri"/>
        </w:rPr>
        <w:t>C</w:t>
      </w:r>
      <w:r w:rsidRPr="00143EC7">
        <w:rPr>
          <w:rFonts w:ascii="Calibri" w:hAnsi="Calibri" w:cs="Calibri"/>
        </w:rPr>
        <w:t xml:space="preserve">ongregate </w:t>
      </w:r>
      <w:r w:rsidR="00C41E64">
        <w:rPr>
          <w:rFonts w:ascii="Calibri" w:hAnsi="Calibri" w:cs="Calibri"/>
        </w:rPr>
        <w:t>S</w:t>
      </w:r>
      <w:r w:rsidRPr="00143EC7">
        <w:rPr>
          <w:rFonts w:ascii="Calibri" w:hAnsi="Calibri" w:cs="Calibri"/>
        </w:rPr>
        <w:t>helter operations, the County intends to award 3-month contract(s) for the approximate term of July 1</w:t>
      </w:r>
      <w:r w:rsidR="00833D96">
        <w:rPr>
          <w:rFonts w:ascii="Calibri" w:hAnsi="Calibri" w:cs="Calibri"/>
        </w:rPr>
        <w:t xml:space="preserve"> </w:t>
      </w:r>
      <w:r w:rsidRPr="00143EC7">
        <w:rPr>
          <w:rFonts w:ascii="Calibri" w:hAnsi="Calibri" w:cs="Calibri"/>
        </w:rPr>
        <w:t>-</w:t>
      </w:r>
      <w:r w:rsidR="00833D96">
        <w:rPr>
          <w:rFonts w:ascii="Calibri" w:hAnsi="Calibri" w:cs="Calibri"/>
        </w:rPr>
        <w:t xml:space="preserve"> </w:t>
      </w:r>
      <w:r w:rsidRPr="00143EC7">
        <w:rPr>
          <w:rFonts w:ascii="Calibri" w:hAnsi="Calibri" w:cs="Calibri"/>
        </w:rPr>
        <w:t xml:space="preserve">September 30, 2022 (with an option to renew or extend up to 12 months); for the </w:t>
      </w:r>
      <w:proofErr w:type="spellStart"/>
      <w:r w:rsidRPr="00143EC7">
        <w:rPr>
          <w:rFonts w:ascii="Calibri" w:hAnsi="Calibri" w:cs="Calibri"/>
        </w:rPr>
        <w:t>Homekey</w:t>
      </w:r>
      <w:proofErr w:type="spellEnd"/>
      <w:r w:rsidRPr="00143EC7">
        <w:rPr>
          <w:rFonts w:ascii="Calibri" w:hAnsi="Calibri" w:cs="Calibri"/>
        </w:rPr>
        <w:t xml:space="preserve"> </w:t>
      </w:r>
      <w:r w:rsidR="00C41E64">
        <w:rPr>
          <w:rFonts w:ascii="Calibri" w:hAnsi="Calibri" w:cs="Calibri"/>
        </w:rPr>
        <w:t>S</w:t>
      </w:r>
      <w:r w:rsidRPr="00143EC7">
        <w:rPr>
          <w:rFonts w:ascii="Calibri" w:hAnsi="Calibri" w:cs="Calibri"/>
        </w:rPr>
        <w:t>helter operations and Rehousing Strategy Implementation services, the County intends to award 12-month contract(s) for the approximate term of July 1, 2022 - June 30, 2023 (with an option to renew or extend up to 12 months) to the Bidder(s</w:t>
      </w:r>
      <w:r>
        <w:rPr>
          <w:rFonts w:ascii="Calibri" w:hAnsi="Calibri" w:cs="Calibri"/>
        </w:rPr>
        <w:t xml:space="preserve">). </w:t>
      </w:r>
      <w:r w:rsidR="00C41E64" w:rsidRPr="00B64C18">
        <w:rPr>
          <w:rFonts w:ascii="Calibri" w:hAnsi="Calibri" w:cs="Calibri"/>
          <w:szCs w:val="26"/>
        </w:rPr>
        <w:t xml:space="preserve">Nursing and caregiver services provided under the </w:t>
      </w:r>
      <w:proofErr w:type="spellStart"/>
      <w:r w:rsidR="00C41E64" w:rsidRPr="00B64C18">
        <w:rPr>
          <w:rFonts w:ascii="Calibri" w:hAnsi="Calibri" w:cs="Calibri"/>
          <w:szCs w:val="26"/>
        </w:rPr>
        <w:t>Homekey</w:t>
      </w:r>
      <w:proofErr w:type="spellEnd"/>
      <w:r w:rsidR="00C41E64" w:rsidRPr="00B64C18">
        <w:rPr>
          <w:rFonts w:ascii="Calibri" w:hAnsi="Calibri" w:cs="Calibri"/>
          <w:szCs w:val="26"/>
        </w:rPr>
        <w:t xml:space="preserve"> Shelter category may receive </w:t>
      </w:r>
      <w:r w:rsidR="00C41E64" w:rsidRPr="00B64C18">
        <w:rPr>
          <w:rFonts w:ascii="Calibri" w:hAnsi="Calibri" w:cs="Calibri"/>
          <w:b/>
          <w:bCs/>
          <w:szCs w:val="26"/>
        </w:rPr>
        <w:t xml:space="preserve">one-time only </w:t>
      </w:r>
      <w:r w:rsidR="00C41E64" w:rsidRPr="00B64C18">
        <w:rPr>
          <w:rFonts w:ascii="Calibri" w:hAnsi="Calibri" w:cs="Calibri"/>
          <w:szCs w:val="26"/>
        </w:rPr>
        <w:t>funding.  This one-time funding is intended for program start-up with the expectation that the services are fully funded through Medi-Cal after one year.</w:t>
      </w:r>
      <w:r w:rsidR="00026AC5">
        <w:rPr>
          <w:rFonts w:ascii="Calibri" w:hAnsi="Calibri" w:cs="Calibri"/>
          <w:szCs w:val="26"/>
        </w:rPr>
        <w:t xml:space="preserve"> </w:t>
      </w:r>
      <w:r w:rsidR="001868B2">
        <w:rPr>
          <w:rFonts w:ascii="Calibri" w:hAnsi="Calibri" w:cs="Calibri"/>
        </w:rPr>
        <w:t>T</w:t>
      </w:r>
      <w:r w:rsidR="001868B2" w:rsidRPr="001868B2">
        <w:rPr>
          <w:rFonts w:ascii="Calibri" w:hAnsi="Calibri" w:cs="Calibri"/>
        </w:rPr>
        <w:t>he County reserves the right to amend awarded contract(s) to add funds and modify the term, pending availability and applicability of funds, in accordance with the scope of work described in this RFP</w:t>
      </w:r>
      <w:r w:rsidR="000E1B17">
        <w:rPr>
          <w:rFonts w:ascii="Calibri" w:hAnsi="Calibri" w:cs="Calibri"/>
        </w:rPr>
        <w:t>.</w:t>
      </w:r>
    </w:p>
    <w:p w14:paraId="279B19CB" w14:textId="77777777" w:rsidR="00F9006C" w:rsidRPr="00A85450" w:rsidRDefault="00F9006C" w:rsidP="000352A4">
      <w:pPr>
        <w:pStyle w:val="Heading2"/>
      </w:pPr>
      <w:bookmarkStart w:id="9" w:name="_Toc339364438"/>
      <w:bookmarkStart w:id="10" w:name="_Toc339364699"/>
      <w:bookmarkStart w:id="11" w:name="_Toc102075359"/>
      <w:bookmarkEnd w:id="8"/>
      <w:r w:rsidRPr="00A85450">
        <w:t>SCOPE</w:t>
      </w:r>
      <w:bookmarkEnd w:id="9"/>
      <w:bookmarkEnd w:id="10"/>
      <w:r w:rsidR="00891FE5">
        <w:t xml:space="preserve"> and BACKGROUND</w:t>
      </w:r>
      <w:bookmarkEnd w:id="11"/>
    </w:p>
    <w:p w14:paraId="04393F77" w14:textId="77777777" w:rsidR="00F9006C" w:rsidRDefault="00891FE5" w:rsidP="000F7019">
      <w:pPr>
        <w:spacing w:after="240"/>
        <w:ind w:left="1440"/>
        <w:rPr>
          <w:rFonts w:ascii="Calibri" w:hAnsi="Calibri" w:cs="Calibri"/>
          <w:szCs w:val="26"/>
        </w:rPr>
      </w:pPr>
      <w:r>
        <w:rPr>
          <w:rFonts w:ascii="Calibri" w:hAnsi="Calibri" w:cs="Calibri"/>
          <w:szCs w:val="26"/>
        </w:rPr>
        <w:t xml:space="preserve">This </w:t>
      </w:r>
      <w:r w:rsidRPr="00891FE5">
        <w:rPr>
          <w:rFonts w:ascii="Calibri" w:hAnsi="Calibri" w:cs="Calibri"/>
          <w:szCs w:val="26"/>
        </w:rPr>
        <w:t>RFP describes shelter operations and other support services that are activities of Alameda County’s comprehensive coordinated service delivery system for people at risk of or currently experiencing homelessness who are vulnerable to adverse health outcomes due to COVID-19</w:t>
      </w:r>
      <w:r>
        <w:rPr>
          <w:rFonts w:ascii="Calibri" w:hAnsi="Calibri" w:cs="Calibri"/>
          <w:szCs w:val="26"/>
        </w:rPr>
        <w:t xml:space="preserve">. </w:t>
      </w:r>
    </w:p>
    <w:p w14:paraId="23446CFB" w14:textId="77777777" w:rsidR="00891FE5" w:rsidRPr="00891FE5" w:rsidRDefault="00891FE5" w:rsidP="00891FE5">
      <w:pPr>
        <w:ind w:left="1440"/>
        <w:rPr>
          <w:rFonts w:ascii="Calibri" w:hAnsi="Calibri" w:cs="Calibri"/>
          <w:b/>
          <w:bCs/>
          <w:caps/>
          <w:szCs w:val="26"/>
          <w:u w:val="single"/>
        </w:rPr>
      </w:pPr>
      <w:r w:rsidRPr="00891FE5">
        <w:rPr>
          <w:rFonts w:ascii="Calibri" w:hAnsi="Calibri" w:cs="Calibri"/>
          <w:b/>
          <w:bCs/>
          <w:caps/>
          <w:szCs w:val="26"/>
          <w:u w:val="single"/>
        </w:rPr>
        <w:t>Target Population</w:t>
      </w:r>
    </w:p>
    <w:p w14:paraId="1315AE3B" w14:textId="3AB00BF0" w:rsidR="00891FE5" w:rsidRDefault="00891FE5" w:rsidP="000F7019">
      <w:pPr>
        <w:spacing w:after="240"/>
        <w:ind w:left="1440"/>
        <w:rPr>
          <w:rFonts w:ascii="Calibri" w:eastAsia="Calibri" w:hAnsi="Calibri" w:cs="Calibri"/>
        </w:rPr>
      </w:pPr>
      <w:r w:rsidRPr="00891FE5">
        <w:rPr>
          <w:rFonts w:ascii="Calibri" w:eastAsia="Calibri" w:hAnsi="Calibri" w:cs="Calibri"/>
        </w:rPr>
        <w:t xml:space="preserve">The target population for the services included in this RFP is people who are homeless or at risk of homelessness in Alameda County.  The Department of Housing and Urban Development (HUD) </w:t>
      </w:r>
      <w:hyperlink r:id="rId38" w:history="1">
        <w:r w:rsidRPr="00891FE5">
          <w:rPr>
            <w:rFonts w:ascii="Calibri" w:eastAsia="Calibri" w:hAnsi="Calibri" w:cs="Calibri"/>
            <w:color w:val="0000FF"/>
            <w:u w:val="single" w:color="0000FF"/>
          </w:rPr>
          <w:t>HUD D</w:t>
        </w:r>
        <w:r w:rsidRPr="00891FE5">
          <w:rPr>
            <w:rFonts w:ascii="Calibri" w:eastAsia="Calibri" w:hAnsi="Calibri" w:cs="Calibri"/>
            <w:color w:val="0000FF"/>
            <w:u w:val="single" w:color="0000FF"/>
          </w:rPr>
          <w:t>e</w:t>
        </w:r>
        <w:r w:rsidRPr="00891FE5">
          <w:rPr>
            <w:rFonts w:ascii="Calibri" w:eastAsia="Calibri" w:hAnsi="Calibri" w:cs="Calibri"/>
            <w:color w:val="0000FF"/>
            <w:u w:val="single" w:color="0000FF"/>
          </w:rPr>
          <w:t>f</w:t>
        </w:r>
        <w:r w:rsidRPr="00891FE5">
          <w:rPr>
            <w:rFonts w:ascii="Calibri" w:eastAsia="Calibri" w:hAnsi="Calibri" w:cs="Calibri"/>
            <w:color w:val="0000FF"/>
            <w:u w:val="single" w:color="0000FF"/>
          </w:rPr>
          <w:t>inition</w:t>
        </w:r>
      </w:hyperlink>
      <w:r w:rsidRPr="00891FE5">
        <w:rPr>
          <w:rFonts w:ascii="Calibri" w:eastAsia="Calibri" w:hAnsi="Calibri" w:cs="Calibri"/>
        </w:rPr>
        <w:t xml:space="preserve"> (</w:t>
      </w:r>
      <w:r w:rsidRPr="00891FE5">
        <w:rPr>
          <w:rFonts w:ascii="Calibri" w:hAnsi="Calibri" w:cs="Calibri"/>
        </w:rPr>
        <w:t xml:space="preserve">Section 578.3 of Title 24 of the Code of Federal Regulations) </w:t>
      </w:r>
      <w:r w:rsidRPr="00891FE5">
        <w:rPr>
          <w:rFonts w:ascii="Calibri" w:eastAsia="Calibri" w:hAnsi="Calibri" w:cs="Calibri"/>
        </w:rPr>
        <w:t>of literally homeless will be used for those households prioritized for services and housing, and documentation of homelessness will be required consistent with HUD documentation requirements. The definition of eligible at-risk individuals will be determined in the final stages of the assessment tool development and testing, and documentation requirements will be part of final policies and procedures</w:t>
      </w:r>
      <w:r>
        <w:rPr>
          <w:rFonts w:ascii="Calibri" w:eastAsia="Calibri" w:hAnsi="Calibri" w:cs="Calibri"/>
        </w:rPr>
        <w:t xml:space="preserve">. </w:t>
      </w:r>
    </w:p>
    <w:p w14:paraId="41C9C721" w14:textId="77777777" w:rsidR="0084366D" w:rsidRDefault="0084366D" w:rsidP="00891FE5">
      <w:pPr>
        <w:ind w:left="1440"/>
        <w:rPr>
          <w:rFonts w:ascii="Calibri" w:eastAsia="Calibri" w:hAnsi="Calibri" w:cs="Calibri"/>
          <w:b/>
          <w:bCs/>
          <w:caps/>
          <w:u w:val="single"/>
        </w:rPr>
      </w:pPr>
    </w:p>
    <w:p w14:paraId="74E91194" w14:textId="77777777" w:rsidR="0084366D" w:rsidRDefault="0084366D" w:rsidP="00891FE5">
      <w:pPr>
        <w:ind w:left="1440"/>
        <w:rPr>
          <w:rFonts w:ascii="Calibri" w:eastAsia="Calibri" w:hAnsi="Calibri" w:cs="Calibri"/>
          <w:b/>
          <w:bCs/>
          <w:caps/>
          <w:u w:val="single"/>
        </w:rPr>
      </w:pPr>
    </w:p>
    <w:p w14:paraId="2C545DBE" w14:textId="77777777" w:rsidR="00891FE5" w:rsidRDefault="00891FE5" w:rsidP="00891FE5">
      <w:pPr>
        <w:ind w:left="1440"/>
        <w:rPr>
          <w:rFonts w:ascii="Calibri" w:eastAsia="Calibri" w:hAnsi="Calibri" w:cs="Calibri"/>
          <w:b/>
          <w:bCs/>
          <w:caps/>
          <w:u w:val="single"/>
        </w:rPr>
      </w:pPr>
      <w:r w:rsidRPr="00891FE5">
        <w:rPr>
          <w:rFonts w:ascii="Calibri" w:eastAsia="Calibri" w:hAnsi="Calibri" w:cs="Calibri"/>
          <w:b/>
          <w:bCs/>
          <w:caps/>
          <w:u w:val="single"/>
        </w:rPr>
        <w:lastRenderedPageBreak/>
        <w:t>Category of Services</w:t>
      </w:r>
    </w:p>
    <w:p w14:paraId="3B9D08FB" w14:textId="77777777" w:rsidR="0084366D" w:rsidRDefault="0084366D" w:rsidP="000F7019">
      <w:pPr>
        <w:spacing w:after="240"/>
        <w:ind w:left="1440"/>
        <w:rPr>
          <w:rFonts w:ascii="Calibri" w:hAnsi="Calibri" w:cs="Calibri"/>
          <w:szCs w:val="26"/>
        </w:rPr>
      </w:pPr>
    </w:p>
    <w:p w14:paraId="126E5F8D" w14:textId="77777777" w:rsidR="00891FE5" w:rsidRDefault="00891FE5" w:rsidP="000F7019">
      <w:pPr>
        <w:spacing w:after="240"/>
        <w:ind w:left="1440"/>
        <w:rPr>
          <w:rFonts w:ascii="Calibri" w:hAnsi="Calibri" w:cs="Calibri"/>
          <w:szCs w:val="26"/>
        </w:rPr>
      </w:pPr>
      <w:r w:rsidRPr="00891FE5">
        <w:rPr>
          <w:rFonts w:ascii="Calibri" w:hAnsi="Calibri" w:cs="Calibri"/>
          <w:szCs w:val="26"/>
        </w:rPr>
        <w:t xml:space="preserve">The services </w:t>
      </w:r>
      <w:r w:rsidRPr="00607F5B">
        <w:rPr>
          <w:rFonts w:ascii="Calibri" w:hAnsi="Calibri" w:cs="Calibri"/>
          <w:szCs w:val="26"/>
        </w:rPr>
        <w:t xml:space="preserve">and categories </w:t>
      </w:r>
      <w:r w:rsidRPr="00891FE5">
        <w:rPr>
          <w:rFonts w:ascii="Calibri" w:hAnsi="Calibri" w:cs="Calibri"/>
          <w:szCs w:val="26"/>
        </w:rPr>
        <w:t>described below are being requested by the Alameda County Health Care Services Agency (herein referred to as HCSA or the ‘County</w:t>
      </w:r>
      <w:r>
        <w:rPr>
          <w:rFonts w:ascii="Calibri" w:hAnsi="Calibri" w:cs="Calibri"/>
          <w:szCs w:val="26"/>
        </w:rPr>
        <w:t>”</w:t>
      </w:r>
      <w:r w:rsidR="00607F5B">
        <w:rPr>
          <w:rFonts w:ascii="Calibri" w:hAnsi="Calibri" w:cs="Calibri"/>
          <w:szCs w:val="26"/>
        </w:rPr>
        <w:t>)</w:t>
      </w:r>
      <w:r>
        <w:rPr>
          <w:rFonts w:ascii="Calibri" w:hAnsi="Calibri" w:cs="Calibri"/>
          <w:szCs w:val="26"/>
        </w:rPr>
        <w:t>:</w:t>
      </w:r>
    </w:p>
    <w:p w14:paraId="2F5459F3" w14:textId="77777777" w:rsidR="00891FE5" w:rsidRDefault="00891FE5" w:rsidP="00891FE5">
      <w:pPr>
        <w:pStyle w:val="Item1"/>
        <w:tabs>
          <w:tab w:val="clear" w:pos="1440"/>
        </w:tabs>
      </w:pPr>
      <w:r w:rsidRPr="00891FE5">
        <w:rPr>
          <w:b/>
          <w:bCs/>
        </w:rPr>
        <w:t>Non-Congregate Shelter Operations</w:t>
      </w:r>
      <w:r w:rsidRPr="00891FE5">
        <w:t xml:space="preserve"> including shelter management and permanent housing search </w:t>
      </w:r>
      <w:proofErr w:type="gramStart"/>
      <w:r w:rsidRPr="00891FE5">
        <w:t>support</w:t>
      </w:r>
      <w:r>
        <w:t>;</w:t>
      </w:r>
      <w:proofErr w:type="gramEnd"/>
    </w:p>
    <w:p w14:paraId="520B7BD2" w14:textId="77777777" w:rsidR="00891FE5" w:rsidRDefault="00891FE5" w:rsidP="00891FE5">
      <w:pPr>
        <w:pStyle w:val="Item1"/>
        <w:tabs>
          <w:tab w:val="clear" w:pos="1440"/>
        </w:tabs>
      </w:pPr>
      <w:proofErr w:type="spellStart"/>
      <w:r w:rsidRPr="00891FE5">
        <w:rPr>
          <w:b/>
          <w:bCs/>
        </w:rPr>
        <w:t>Homekey</w:t>
      </w:r>
      <w:proofErr w:type="spellEnd"/>
      <w:r w:rsidRPr="00891FE5">
        <w:rPr>
          <w:b/>
          <w:bCs/>
        </w:rPr>
        <w:t xml:space="preserve"> Shelter Operations</w:t>
      </w:r>
      <w:r w:rsidRPr="00891FE5">
        <w:t xml:space="preserve"> including shelter management, property management and enhanced medical support services</w:t>
      </w:r>
      <w:r>
        <w:t>; and</w:t>
      </w:r>
    </w:p>
    <w:p w14:paraId="1D99F824" w14:textId="77777777" w:rsidR="00891FE5" w:rsidRDefault="00891FE5" w:rsidP="00891FE5">
      <w:pPr>
        <w:pStyle w:val="Item1"/>
        <w:tabs>
          <w:tab w:val="clear" w:pos="1440"/>
        </w:tabs>
      </w:pPr>
      <w:r w:rsidRPr="00891FE5">
        <w:rPr>
          <w:b/>
          <w:bCs/>
        </w:rPr>
        <w:t>Rehousing Strategy Implementation</w:t>
      </w:r>
      <w:r w:rsidRPr="00891FE5">
        <w:t xml:space="preserve"> including housing subsidy management services and landlord support</w:t>
      </w:r>
      <w:r>
        <w:t xml:space="preserve">. </w:t>
      </w:r>
    </w:p>
    <w:p w14:paraId="36D1302E" w14:textId="77777777" w:rsidR="00891FE5" w:rsidRDefault="00891FE5" w:rsidP="00891FE5">
      <w:pPr>
        <w:pStyle w:val="Item1"/>
        <w:numPr>
          <w:ilvl w:val="0"/>
          <w:numId w:val="0"/>
        </w:numPr>
        <w:ind w:left="1440"/>
        <w:rPr>
          <w:b/>
          <w:bCs/>
        </w:rPr>
      </w:pPr>
      <w:r w:rsidRPr="00891FE5">
        <w:rPr>
          <w:b/>
          <w:bCs/>
        </w:rPr>
        <w:t>Non-Congregate Shelter Operations</w:t>
      </w:r>
    </w:p>
    <w:p w14:paraId="123229E8" w14:textId="77777777" w:rsidR="00891FE5" w:rsidRDefault="00891FE5" w:rsidP="00891FE5">
      <w:pPr>
        <w:pStyle w:val="Item1"/>
        <w:numPr>
          <w:ilvl w:val="0"/>
          <w:numId w:val="0"/>
        </w:numPr>
        <w:ind w:left="1440"/>
      </w:pPr>
      <w:r>
        <w:t xml:space="preserve">During the Covid-19 Pandemic, Alameda County participated in the State of California’s </w:t>
      </w:r>
      <w:hyperlink r:id="rId39" w:history="1">
        <w:r w:rsidRPr="00891FE5">
          <w:rPr>
            <w:rStyle w:val="Hyperlink"/>
          </w:rPr>
          <w:t>Projec</w:t>
        </w:r>
        <w:r w:rsidRPr="00891FE5">
          <w:rPr>
            <w:rStyle w:val="Hyperlink"/>
          </w:rPr>
          <w:t>t</w:t>
        </w:r>
        <w:r w:rsidRPr="00891FE5">
          <w:rPr>
            <w:rStyle w:val="Hyperlink"/>
          </w:rPr>
          <w:t xml:space="preserve"> </w:t>
        </w:r>
        <w:proofErr w:type="spellStart"/>
        <w:r w:rsidRPr="00891FE5">
          <w:rPr>
            <w:rStyle w:val="Hyperlink"/>
          </w:rPr>
          <w:t>Roomkey</w:t>
        </w:r>
        <w:proofErr w:type="spellEnd"/>
      </w:hyperlink>
      <w:r>
        <w:t xml:space="preserve"> (PRK)</w:t>
      </w:r>
      <w:r w:rsidRPr="00891FE5">
        <w:rPr>
          <w:rFonts w:ascii="Times New Roman" w:hAnsi="Times New Roman"/>
          <w:szCs w:val="26"/>
        </w:rPr>
        <w:t xml:space="preserve"> </w:t>
      </w:r>
      <w:r w:rsidRPr="00891FE5">
        <w:t>program to utilize hotels and motels as temporary emergency non-congregate shelter options for people experiencing homelessness.  PRK has been a key component of the County’s response to the COVID-19 pandemic by efficiently and effectively providing its residents experiencing homelessness with a safe place to shelter-in-place and isolate/quarantine thereby protecting human life and minimizing strain on health care system capacity</w:t>
      </w:r>
      <w:r>
        <w:t xml:space="preserve">. </w:t>
      </w:r>
    </w:p>
    <w:p w14:paraId="297E70EA" w14:textId="77777777" w:rsidR="00891FE5" w:rsidRDefault="00891FE5" w:rsidP="00891FE5">
      <w:pPr>
        <w:pStyle w:val="Item1"/>
        <w:numPr>
          <w:ilvl w:val="0"/>
          <w:numId w:val="0"/>
        </w:numPr>
        <w:ind w:left="1440"/>
      </w:pPr>
      <w:r w:rsidRPr="00891FE5">
        <w:t>Alameda County’s PRK program consists of two models that have been operating since March 2020</w:t>
      </w:r>
      <w:r>
        <w:t>:</w:t>
      </w:r>
    </w:p>
    <w:p w14:paraId="72BE8D5B" w14:textId="77777777" w:rsidR="00891FE5" w:rsidRDefault="00053B91" w:rsidP="00C306F7">
      <w:pPr>
        <w:pStyle w:val="Item1"/>
        <w:numPr>
          <w:ilvl w:val="0"/>
          <w:numId w:val="35"/>
        </w:numPr>
        <w:ind w:hanging="777"/>
      </w:pPr>
      <w:r w:rsidRPr="00053B91">
        <w:t>Isolation/Quarantine (I/Q) for people who are experiencing homelessness and who test positive for COVID-19, have symptoms and signs consistent with a possible COVID-19 infection, or have had verified contact with a person with a known COVID-19 infection</w:t>
      </w:r>
      <w:r>
        <w:t>.</w:t>
      </w:r>
    </w:p>
    <w:p w14:paraId="1341DFC9" w14:textId="77777777" w:rsidR="00053B91" w:rsidRDefault="00053B91" w:rsidP="00C306F7">
      <w:pPr>
        <w:pStyle w:val="Item1"/>
        <w:numPr>
          <w:ilvl w:val="0"/>
          <w:numId w:val="35"/>
        </w:numPr>
        <w:ind w:left="2160" w:hanging="720"/>
      </w:pPr>
      <w:r w:rsidRPr="00053B91">
        <w:t>Operation Safer Ground (SG) for people who are experiencing homelessness and at high risk for adverse health outcomes if they are infected with COVID-19. At the height of the pandemic, the County operated 10 hotel sites, with four remaining in operation as of March 2022 and two of those expected to continue operations beyond June 2022.  Since March 2020, Alameda County has served over 2,000 people at its SG hotel sites and over 3,300 people at its I/Q sites.  Both models include a variety of wrap around services</w:t>
      </w:r>
      <w:r>
        <w:t>.</w:t>
      </w:r>
    </w:p>
    <w:p w14:paraId="6132E215" w14:textId="77777777" w:rsidR="007E2D34" w:rsidRDefault="007E2D34" w:rsidP="00EF2ED1">
      <w:pPr>
        <w:pStyle w:val="Item1"/>
        <w:numPr>
          <w:ilvl w:val="0"/>
          <w:numId w:val="0"/>
        </w:numPr>
        <w:ind w:left="1440"/>
      </w:pPr>
      <w:r w:rsidRPr="00891FE5">
        <w:t xml:space="preserve">These non-congregate shelters are part of a coordinated system to prevent and end homelessness.  Prior to the COVID-19 pandemic, the non-congregate emergency shelters were operating as commercial hotel sites.  Two of these shelters, known as </w:t>
      </w:r>
      <w:proofErr w:type="spellStart"/>
      <w:r w:rsidRPr="00891FE5">
        <w:lastRenderedPageBreak/>
        <w:t>Homekey</w:t>
      </w:r>
      <w:proofErr w:type="spellEnd"/>
      <w:r w:rsidRPr="00891FE5">
        <w:t xml:space="preserve"> sites</w:t>
      </w:r>
      <w:r w:rsidR="006139B6">
        <w:t xml:space="preserve"> and more fully described below</w:t>
      </w:r>
      <w:r w:rsidRPr="00891FE5">
        <w:t>, are expected to transition to permanent supportive housing in 2023</w:t>
      </w:r>
      <w:r>
        <w:t xml:space="preserve">. </w:t>
      </w:r>
    </w:p>
    <w:p w14:paraId="78182514" w14:textId="77777777" w:rsidR="00053B91" w:rsidRDefault="00053B91" w:rsidP="00053B91">
      <w:pPr>
        <w:pStyle w:val="Item1"/>
        <w:numPr>
          <w:ilvl w:val="0"/>
          <w:numId w:val="0"/>
        </w:numPr>
        <w:ind w:left="1440"/>
        <w:rPr>
          <w:b/>
          <w:bCs/>
        </w:rPr>
      </w:pPr>
      <w:proofErr w:type="spellStart"/>
      <w:r w:rsidRPr="00053B91">
        <w:rPr>
          <w:b/>
          <w:bCs/>
        </w:rPr>
        <w:t>Homekey</w:t>
      </w:r>
      <w:proofErr w:type="spellEnd"/>
      <w:r w:rsidRPr="00053B91">
        <w:rPr>
          <w:b/>
          <w:bCs/>
        </w:rPr>
        <w:t xml:space="preserve"> Shelter Operations</w:t>
      </w:r>
    </w:p>
    <w:p w14:paraId="51536E38" w14:textId="77777777" w:rsidR="00053B91" w:rsidRDefault="00053B91" w:rsidP="00053B91">
      <w:pPr>
        <w:pStyle w:val="Item1"/>
        <w:numPr>
          <w:ilvl w:val="0"/>
          <w:numId w:val="0"/>
        </w:numPr>
        <w:ind w:left="1440"/>
      </w:pPr>
      <w:r w:rsidRPr="00053B91">
        <w:t xml:space="preserve">Alameda County also participates in another State of California program known as </w:t>
      </w:r>
      <w:hyperlink r:id="rId40" w:history="1">
        <w:proofErr w:type="spellStart"/>
        <w:r w:rsidRPr="00053B91">
          <w:rPr>
            <w:rStyle w:val="Hyperlink"/>
          </w:rPr>
          <w:t>Homek</w:t>
        </w:r>
        <w:r w:rsidRPr="00053B91">
          <w:rPr>
            <w:rStyle w:val="Hyperlink"/>
          </w:rPr>
          <w:t>e</w:t>
        </w:r>
        <w:r w:rsidRPr="00053B91">
          <w:rPr>
            <w:rStyle w:val="Hyperlink"/>
          </w:rPr>
          <w:t>y</w:t>
        </w:r>
        <w:proofErr w:type="spellEnd"/>
      </w:hyperlink>
      <w:r w:rsidRPr="00053B91">
        <w:t xml:space="preserve">.  In late 2020, the state Department of Housing and Community Development (HCD) awarded the County funding to purchase two former PRK hotel sites and convert them into permanent, long-term housing within 36 months of purchase.  Under the County’s </w:t>
      </w:r>
      <w:proofErr w:type="spellStart"/>
      <w:r w:rsidRPr="00053B91">
        <w:t>Homekey</w:t>
      </w:r>
      <w:proofErr w:type="spellEnd"/>
      <w:r w:rsidRPr="00053B91">
        <w:t xml:space="preserve"> program, services provided include shelter management, property management including repairs and maintenance, and enhanced medical support services for medically frail individuals.  The selected bidders will be expected to coordinate with the County and its stakeholders on all activities related to transitioning the sites from emergency shelters to permanent supportive housing</w:t>
      </w:r>
      <w:r>
        <w:t xml:space="preserve">. </w:t>
      </w:r>
    </w:p>
    <w:p w14:paraId="08B84139" w14:textId="77777777" w:rsidR="00053B91" w:rsidRDefault="00053B91" w:rsidP="00053B91">
      <w:pPr>
        <w:pStyle w:val="Item1"/>
        <w:numPr>
          <w:ilvl w:val="0"/>
          <w:numId w:val="0"/>
        </w:numPr>
        <w:ind w:left="1440"/>
      </w:pPr>
      <w:r w:rsidRPr="00053B91">
        <w:t xml:space="preserve">The two </w:t>
      </w:r>
      <w:proofErr w:type="spellStart"/>
      <w:r w:rsidRPr="00053B91">
        <w:t>Homekey</w:t>
      </w:r>
      <w:proofErr w:type="spellEnd"/>
      <w:r w:rsidRPr="00053B91">
        <w:t xml:space="preserve"> sites are</w:t>
      </w:r>
      <w:r>
        <w:t>:</w:t>
      </w:r>
    </w:p>
    <w:p w14:paraId="1FAAEA3F" w14:textId="77777777" w:rsidR="00053B91" w:rsidRPr="00053B91" w:rsidRDefault="00053B91" w:rsidP="00C306F7">
      <w:pPr>
        <w:pStyle w:val="Item1"/>
        <w:numPr>
          <w:ilvl w:val="2"/>
          <w:numId w:val="36"/>
        </w:numPr>
        <w:tabs>
          <w:tab w:val="clear" w:pos="1440"/>
        </w:tabs>
        <w:spacing w:after="0"/>
        <w:rPr>
          <w:u w:val="single"/>
        </w:rPr>
      </w:pPr>
      <w:proofErr w:type="spellStart"/>
      <w:r w:rsidRPr="00053B91">
        <w:rPr>
          <w:u w:val="single"/>
        </w:rPr>
        <w:t>Homekey</w:t>
      </w:r>
      <w:proofErr w:type="spellEnd"/>
      <w:r w:rsidRPr="00053B91">
        <w:rPr>
          <w:u w:val="single"/>
        </w:rPr>
        <w:t xml:space="preserve"> Site #1 (formerly known as Comfort Inn)</w:t>
      </w:r>
    </w:p>
    <w:p w14:paraId="7AE931C0" w14:textId="77777777" w:rsidR="00053B91" w:rsidRDefault="00053B91" w:rsidP="00053B91">
      <w:pPr>
        <w:pStyle w:val="Item1"/>
        <w:numPr>
          <w:ilvl w:val="0"/>
          <w:numId w:val="0"/>
        </w:numPr>
        <w:ind w:left="2160"/>
      </w:pPr>
      <w:r w:rsidRPr="00053B91">
        <w:t xml:space="preserve">In November 2020, the County purchased the former Comfort Inn hotel site located at 8452 </w:t>
      </w:r>
      <w:proofErr w:type="spellStart"/>
      <w:r w:rsidRPr="00053B91">
        <w:t>Edes</w:t>
      </w:r>
      <w:proofErr w:type="spellEnd"/>
      <w:r w:rsidRPr="00053B91">
        <w:t xml:space="preserve"> Avenue, Oakland.  This </w:t>
      </w:r>
      <w:proofErr w:type="spellStart"/>
      <w:r w:rsidRPr="00053B91">
        <w:t>Homekey</w:t>
      </w:r>
      <w:proofErr w:type="spellEnd"/>
      <w:r w:rsidRPr="00053B91">
        <w:t xml:space="preserve"> site has 102 guest rooms in one three-story building along with common areas and/or offices on each floor where services are provided</w:t>
      </w:r>
      <w:r>
        <w:t xml:space="preserve">. </w:t>
      </w:r>
    </w:p>
    <w:p w14:paraId="5F267BCC" w14:textId="77777777" w:rsidR="00053B91" w:rsidRDefault="00053B91" w:rsidP="00C306F7">
      <w:pPr>
        <w:pStyle w:val="Item1"/>
        <w:numPr>
          <w:ilvl w:val="2"/>
          <w:numId w:val="36"/>
        </w:numPr>
        <w:spacing w:after="0"/>
        <w:rPr>
          <w:u w:val="single"/>
        </w:rPr>
      </w:pPr>
      <w:proofErr w:type="spellStart"/>
      <w:r w:rsidRPr="00053B91">
        <w:rPr>
          <w:u w:val="single"/>
        </w:rPr>
        <w:t>Homekey</w:t>
      </w:r>
      <w:proofErr w:type="spellEnd"/>
      <w:r w:rsidRPr="00053B91">
        <w:rPr>
          <w:u w:val="single"/>
        </w:rPr>
        <w:t xml:space="preserve"> Site #2 (formerly known as Days Hotel)</w:t>
      </w:r>
    </w:p>
    <w:p w14:paraId="6268346C" w14:textId="77777777" w:rsidR="00053B91" w:rsidRDefault="009B4386" w:rsidP="00053B91">
      <w:pPr>
        <w:pStyle w:val="Item1"/>
        <w:numPr>
          <w:ilvl w:val="0"/>
          <w:numId w:val="0"/>
        </w:numPr>
        <w:ind w:left="2160"/>
      </w:pPr>
      <w:r w:rsidRPr="009B4386">
        <w:t xml:space="preserve">In December 2020, the County purchased the former Days Hotel located at 8350 </w:t>
      </w:r>
      <w:proofErr w:type="spellStart"/>
      <w:r w:rsidRPr="009B4386">
        <w:t>Edes</w:t>
      </w:r>
      <w:proofErr w:type="spellEnd"/>
      <w:r w:rsidRPr="009B4386">
        <w:t xml:space="preserve"> Avenue, Oakland.  This site has 138 guest rooms in one six-story building, and offices and common areas in a second adjacent building that was formerly used for guest registration and a restaurant.  Currently the second building houses site management and other service staff.  This site has 40 beds set aside for people who need enhanced medical support services to successfully live independently in the community.  Initially the County provided start-up funding while capacity was built to bill Medi-Cal under the Home and Community-Based Alternatives (HCBA) and Assisted Living Waivers (ALW)</w:t>
      </w:r>
      <w:r>
        <w:t xml:space="preserve">. </w:t>
      </w:r>
    </w:p>
    <w:p w14:paraId="52B001FA" w14:textId="77777777" w:rsidR="009B4386" w:rsidRDefault="009B4386" w:rsidP="009B4386">
      <w:pPr>
        <w:pStyle w:val="Item1"/>
        <w:numPr>
          <w:ilvl w:val="0"/>
          <w:numId w:val="0"/>
        </w:numPr>
        <w:ind w:left="2160" w:hanging="720"/>
        <w:rPr>
          <w:b/>
          <w:bCs/>
        </w:rPr>
      </w:pPr>
      <w:r w:rsidRPr="009B4386">
        <w:rPr>
          <w:b/>
          <w:bCs/>
        </w:rPr>
        <w:t>Rehousing Strategy Implementation</w:t>
      </w:r>
    </w:p>
    <w:p w14:paraId="4548BF7E" w14:textId="77777777" w:rsidR="00891FE5" w:rsidRDefault="009B4386" w:rsidP="00891FE5">
      <w:pPr>
        <w:pStyle w:val="Item1"/>
        <w:numPr>
          <w:ilvl w:val="0"/>
          <w:numId w:val="0"/>
        </w:numPr>
        <w:ind w:left="1440"/>
      </w:pPr>
      <w:r w:rsidRPr="009B4386">
        <w:t>Another part of the County’s comprehensive coordinated service delivery system related to its PRK program is the Rehousing Strategy which is designed as a pathway for Safer Ground guests to find permanent housing to ensure that homelessness is non-recurring. More than 1,</w:t>
      </w:r>
      <w:r w:rsidR="002D03DE">
        <w:t>4</w:t>
      </w:r>
      <w:r w:rsidRPr="009B4386">
        <w:t xml:space="preserve">00 people have been housed from Project </w:t>
      </w:r>
      <w:proofErr w:type="spellStart"/>
      <w:r w:rsidRPr="009B4386">
        <w:t>Roomkey</w:t>
      </w:r>
      <w:proofErr w:type="spellEnd"/>
      <w:r w:rsidRPr="009B4386">
        <w:t xml:space="preserve">. Services under this RFP are intended to keep people housed who have exited Project </w:t>
      </w:r>
      <w:proofErr w:type="spellStart"/>
      <w:r w:rsidRPr="009B4386">
        <w:t>Roomkey</w:t>
      </w:r>
      <w:proofErr w:type="spellEnd"/>
      <w:r w:rsidRPr="009B4386">
        <w:t xml:space="preserve"> into permanent housing</w:t>
      </w:r>
      <w:r w:rsidR="002D03DE">
        <w:t xml:space="preserve"> and may include others w</w:t>
      </w:r>
      <w:r w:rsidR="000B4120">
        <w:t xml:space="preserve">ith bridge </w:t>
      </w:r>
      <w:r w:rsidR="002D03DE">
        <w:t xml:space="preserve">housing </w:t>
      </w:r>
      <w:r w:rsidR="000B4120">
        <w:t>subsidies</w:t>
      </w:r>
      <w:r w:rsidRPr="009B4386">
        <w:t>.  Services include</w:t>
      </w:r>
      <w:r>
        <w:t>:</w:t>
      </w:r>
    </w:p>
    <w:p w14:paraId="12E71F4A" w14:textId="77777777" w:rsidR="009B4386" w:rsidRDefault="009B4386" w:rsidP="00C306F7">
      <w:pPr>
        <w:pStyle w:val="Item1"/>
        <w:numPr>
          <w:ilvl w:val="2"/>
          <w:numId w:val="37"/>
        </w:numPr>
      </w:pPr>
      <w:r>
        <w:lastRenderedPageBreak/>
        <w:t xml:space="preserve">Housing subsidy management services. </w:t>
      </w:r>
    </w:p>
    <w:p w14:paraId="47A81D8B" w14:textId="77777777" w:rsidR="009B4386" w:rsidRDefault="009B4386" w:rsidP="00C306F7">
      <w:pPr>
        <w:pStyle w:val="Item1"/>
        <w:numPr>
          <w:ilvl w:val="2"/>
          <w:numId w:val="37"/>
        </w:numPr>
      </w:pPr>
      <w:r>
        <w:t>Supporting landlords in the conversion form temporary rental subsidies to long-term lease under a sustainable source such as a housing voucher.</w:t>
      </w:r>
    </w:p>
    <w:p w14:paraId="1782382A" w14:textId="77777777" w:rsidR="009B4386" w:rsidRDefault="009B4386" w:rsidP="00C306F7">
      <w:pPr>
        <w:pStyle w:val="Item1"/>
        <w:numPr>
          <w:ilvl w:val="2"/>
          <w:numId w:val="37"/>
        </w:numPr>
      </w:pPr>
      <w:r>
        <w:t xml:space="preserve">Supporting landlords </w:t>
      </w:r>
      <w:r w:rsidR="009D15EA">
        <w:t xml:space="preserve">when issues arise that threaten a </w:t>
      </w:r>
      <w:proofErr w:type="gramStart"/>
      <w:r w:rsidR="009D15EA">
        <w:t>consumers</w:t>
      </w:r>
      <w:proofErr w:type="gramEnd"/>
      <w:r w:rsidR="009D15EA">
        <w:t xml:space="preserve"> ability to stay in a unit.</w:t>
      </w:r>
    </w:p>
    <w:p w14:paraId="79B14E7D" w14:textId="77777777" w:rsidR="00EF2ED1" w:rsidRDefault="00EF2ED1" w:rsidP="00EF2ED1">
      <w:pPr>
        <w:pStyle w:val="Item1"/>
        <w:numPr>
          <w:ilvl w:val="0"/>
          <w:numId w:val="0"/>
        </w:numPr>
        <w:ind w:left="1440"/>
      </w:pPr>
      <w:r>
        <w:t>During the COVID-19 pandemic, t</w:t>
      </w:r>
      <w:r w:rsidRPr="00EF2ED1">
        <w:t xml:space="preserve">he County utilized a modified coordinated entry system (CES) process that included risk factors for COVID-19 as the mechanism to identify and refer eligible homeless people into the Project </w:t>
      </w:r>
      <w:proofErr w:type="spellStart"/>
      <w:r w:rsidRPr="00EF2ED1">
        <w:t>Roomkey</w:t>
      </w:r>
      <w:proofErr w:type="spellEnd"/>
      <w:r w:rsidRPr="00EF2ED1">
        <w:t xml:space="preserve"> </w:t>
      </w:r>
      <w:r>
        <w:t xml:space="preserve">and </w:t>
      </w:r>
      <w:proofErr w:type="spellStart"/>
      <w:r>
        <w:t>Homekey</w:t>
      </w:r>
      <w:proofErr w:type="spellEnd"/>
      <w:r>
        <w:t xml:space="preserve"> </w:t>
      </w:r>
      <w:r w:rsidRPr="00EF2ED1">
        <w:t xml:space="preserve">temporary emergency shelters. Individuals rehoused through the services of the Rehousing Strategy </w:t>
      </w:r>
      <w:r w:rsidR="002D03DE">
        <w:t xml:space="preserve">may </w:t>
      </w:r>
      <w:r w:rsidRPr="00EF2ED1">
        <w:t>have been PRK participants.  HCSA will maintain oversight of referral mechanisms into the services associated with the RFP.</w:t>
      </w:r>
    </w:p>
    <w:p w14:paraId="221D0A32" w14:textId="77777777" w:rsidR="009D15EA" w:rsidRDefault="009D15EA" w:rsidP="009D15EA">
      <w:pPr>
        <w:pStyle w:val="Item1"/>
        <w:numPr>
          <w:ilvl w:val="0"/>
          <w:numId w:val="0"/>
        </w:numPr>
        <w:spacing w:after="0"/>
        <w:ind w:left="1440"/>
        <w:rPr>
          <w:b/>
          <w:bCs/>
          <w:u w:val="single"/>
        </w:rPr>
      </w:pPr>
      <w:r w:rsidRPr="009D15EA">
        <w:rPr>
          <w:b/>
          <w:bCs/>
          <w:u w:val="single"/>
        </w:rPr>
        <w:t>FUNDING</w:t>
      </w:r>
    </w:p>
    <w:p w14:paraId="4F1CF282" w14:textId="77777777" w:rsidR="00B44FB0" w:rsidRDefault="00B44FB0" w:rsidP="009D15EA">
      <w:pPr>
        <w:pStyle w:val="Item1"/>
        <w:numPr>
          <w:ilvl w:val="0"/>
          <w:numId w:val="0"/>
        </w:numPr>
        <w:spacing w:after="0"/>
        <w:ind w:left="1440"/>
        <w:rPr>
          <w:b/>
          <w:bCs/>
          <w:u w:val="single"/>
        </w:rPr>
      </w:pPr>
    </w:p>
    <w:p w14:paraId="249056F8" w14:textId="77777777" w:rsidR="009D15EA" w:rsidRDefault="009D15EA" w:rsidP="009D15EA">
      <w:pPr>
        <w:pStyle w:val="Item1"/>
        <w:numPr>
          <w:ilvl w:val="0"/>
          <w:numId w:val="0"/>
        </w:numPr>
        <w:ind w:left="1440"/>
      </w:pPr>
      <w:r w:rsidRPr="009D15EA">
        <w:t xml:space="preserve">The initial source of funding for services provided under this RFP is federal. Future sources for services provided under this RFP may include other federal, state, local, or private funds. The actual </w:t>
      </w:r>
      <w:proofErr w:type="gramStart"/>
      <w:r w:rsidRPr="009D15EA">
        <w:t>amount</w:t>
      </w:r>
      <w:proofErr w:type="gramEnd"/>
      <w:r w:rsidRPr="009D15EA">
        <w:t xml:space="preserve"> of awards will be determined by the development of the service delivery models and financing plans proposed by the Bidder(s) and will be negotiated and finalized by the County, in conjunction with the selected Bidders during the contract negotiation period. Actual award amounts may therefore differ </w:t>
      </w:r>
      <w:proofErr w:type="gramStart"/>
      <w:r w:rsidRPr="009D15EA">
        <w:t>from  those</w:t>
      </w:r>
      <w:proofErr w:type="gramEnd"/>
      <w:r w:rsidRPr="009D15EA">
        <w:t xml:space="preserve"> originally proposed in bidders’ response(s). Renewal of contracts with the selected Bidders is contingent upon meeting performance measures and contract deliverables, as set forth by the County and subject to periodic review, and upon the availability of funding</w:t>
      </w:r>
      <w:r>
        <w:t xml:space="preserve">. </w:t>
      </w:r>
    </w:p>
    <w:p w14:paraId="50653798" w14:textId="77777777" w:rsidR="009D15EA" w:rsidRPr="009D15EA" w:rsidRDefault="009D15EA" w:rsidP="009D15EA">
      <w:pPr>
        <w:pStyle w:val="Item1"/>
        <w:numPr>
          <w:ilvl w:val="0"/>
          <w:numId w:val="0"/>
        </w:numPr>
        <w:ind w:left="1440"/>
      </w:pPr>
      <w:r w:rsidRPr="009D15EA">
        <w:t xml:space="preserve">The total amount of the contract(s) awarded for the initial 3-month term for providing the scope of services described in this RFP for </w:t>
      </w:r>
      <w:r w:rsidRPr="009D15EA">
        <w:rPr>
          <w:b/>
          <w:bCs/>
        </w:rPr>
        <w:t>Non-</w:t>
      </w:r>
      <w:r w:rsidR="00960D72">
        <w:rPr>
          <w:b/>
          <w:bCs/>
        </w:rPr>
        <w:t>C</w:t>
      </w:r>
      <w:r w:rsidRPr="009D15EA">
        <w:rPr>
          <w:b/>
          <w:bCs/>
        </w:rPr>
        <w:t>ongregate Shelter services</w:t>
      </w:r>
      <w:r w:rsidRPr="009D15EA">
        <w:t xml:space="preserve"> is anticipated to be approximately $975,000; for </w:t>
      </w:r>
      <w:proofErr w:type="spellStart"/>
      <w:r w:rsidRPr="009D15EA">
        <w:rPr>
          <w:b/>
          <w:bCs/>
        </w:rPr>
        <w:t>Homekey</w:t>
      </w:r>
      <w:proofErr w:type="spellEnd"/>
      <w:r w:rsidRPr="009D15EA">
        <w:rPr>
          <w:b/>
          <w:bCs/>
        </w:rPr>
        <w:t xml:space="preserve"> Shelter services</w:t>
      </w:r>
      <w:r w:rsidRPr="009D15EA">
        <w:t xml:space="preserve">, the amount for the initial 12-month term to provide the scope of services described including enhanced medical support services is anticipated to be approximately $11.4 million; for </w:t>
      </w:r>
      <w:r w:rsidRPr="009D15EA">
        <w:rPr>
          <w:b/>
          <w:bCs/>
        </w:rPr>
        <w:t>Rehousing Strategy implementation services</w:t>
      </w:r>
      <w:r w:rsidRPr="009D15EA">
        <w:t xml:space="preserve"> the amount for the initial 12-month term to provide the scope of services described is anticipated to be approximately $4 million</w:t>
      </w:r>
      <w:r>
        <w:t xml:space="preserve">. </w:t>
      </w:r>
    </w:p>
    <w:p w14:paraId="56129158" w14:textId="77777777" w:rsidR="00C26C8E" w:rsidRPr="009F5B62" w:rsidRDefault="00502F47" w:rsidP="009F5B62">
      <w:pPr>
        <w:pStyle w:val="Heading2"/>
      </w:pPr>
      <w:bookmarkStart w:id="12" w:name="_Toc339364440"/>
      <w:bookmarkStart w:id="13" w:name="_Toc339364701"/>
      <w:bookmarkStart w:id="14" w:name="_Toc102075360"/>
      <w:r>
        <w:t>BIDDER</w:t>
      </w:r>
      <w:r w:rsidR="00F9006C" w:rsidRPr="00A85450">
        <w:t xml:space="preserve"> QUALIFICATIONS</w:t>
      </w:r>
      <w:bookmarkEnd w:id="12"/>
      <w:bookmarkEnd w:id="13"/>
      <w:bookmarkEnd w:id="14"/>
    </w:p>
    <w:p w14:paraId="215EAF9E" w14:textId="77777777" w:rsidR="00F9006C" w:rsidRPr="00A85450" w:rsidRDefault="00502F47" w:rsidP="00A86407">
      <w:pPr>
        <w:pStyle w:val="Item1"/>
      </w:pPr>
      <w:r>
        <w:t>BIDDER</w:t>
      </w:r>
      <w:r w:rsidR="00F9006C" w:rsidRPr="00A85450">
        <w:t xml:space="preserve"> Minimum Qualifications</w:t>
      </w:r>
    </w:p>
    <w:p w14:paraId="48840149" w14:textId="77777777" w:rsidR="00F9006C" w:rsidRPr="00B34F54" w:rsidRDefault="00502F47" w:rsidP="00A86407">
      <w:pPr>
        <w:pStyle w:val="Itema"/>
      </w:pPr>
      <w:r>
        <w:t>Bidder</w:t>
      </w:r>
      <w:r w:rsidR="00F9006C" w:rsidRPr="00A85450">
        <w:t xml:space="preserve"> </w:t>
      </w:r>
      <w:r w:rsidR="00CF0340">
        <w:t xml:space="preserve">and subcontracting partner(s) </w:t>
      </w:r>
      <w:r w:rsidR="00F9006C" w:rsidRPr="00A85450">
        <w:t xml:space="preserve">shall be regularly and continuously </w:t>
      </w:r>
      <w:r w:rsidR="00F9006C" w:rsidRPr="00B34F54">
        <w:t xml:space="preserve">engaged in the business of providing </w:t>
      </w:r>
      <w:r w:rsidR="00CF0340" w:rsidRPr="00B34F54">
        <w:t xml:space="preserve">services to, or on behalf of, </w:t>
      </w:r>
      <w:proofErr w:type="gramStart"/>
      <w:r w:rsidR="00CF0340" w:rsidRPr="00B34F54">
        <w:t xml:space="preserve">persons  </w:t>
      </w:r>
      <w:r w:rsidR="00CF0340" w:rsidRPr="00B34F54">
        <w:lastRenderedPageBreak/>
        <w:t>experiencing</w:t>
      </w:r>
      <w:proofErr w:type="gramEnd"/>
      <w:r w:rsidR="00CF0340" w:rsidRPr="00B34F54">
        <w:t xml:space="preserve"> homelessness or vulnerable, high need populations</w:t>
      </w:r>
      <w:r w:rsidR="00F9006C" w:rsidRPr="00B34F54">
        <w:t xml:space="preserve"> for at least </w:t>
      </w:r>
      <w:r w:rsidR="00CF0340" w:rsidRPr="00B34F54">
        <w:t>three</w:t>
      </w:r>
      <w:r w:rsidR="00D750BA" w:rsidRPr="00B34F54">
        <w:t xml:space="preserve"> </w:t>
      </w:r>
      <w:r w:rsidR="006B1BF6" w:rsidRPr="00B34F54">
        <w:t>(</w:t>
      </w:r>
      <w:r w:rsidR="00CF0340" w:rsidRPr="00B34F54">
        <w:t>3</w:t>
      </w:r>
      <w:r w:rsidR="006B1BF6" w:rsidRPr="00B34F54">
        <w:t xml:space="preserve">) </w:t>
      </w:r>
      <w:r w:rsidR="00F9006C" w:rsidRPr="00B34F54">
        <w:t>years.</w:t>
      </w:r>
    </w:p>
    <w:p w14:paraId="0B3232E7" w14:textId="77777777" w:rsidR="003E591E" w:rsidRPr="00B34F54" w:rsidRDefault="00F03F30" w:rsidP="00A86407">
      <w:pPr>
        <w:pStyle w:val="Itema"/>
      </w:pPr>
      <w:r w:rsidRPr="00B34F54">
        <w:t>Bidder and any subcontracting partner(s) must have a capacity and willingness to establish and operate services by July 1, 2022</w:t>
      </w:r>
      <w:r w:rsidR="00F9006C" w:rsidRPr="00B34F54">
        <w:t>.</w:t>
      </w:r>
    </w:p>
    <w:p w14:paraId="1FD7722E" w14:textId="77777777" w:rsidR="00F9006C" w:rsidRPr="00B34F54" w:rsidRDefault="00502F47" w:rsidP="00A86407">
      <w:pPr>
        <w:pStyle w:val="Itema"/>
      </w:pPr>
      <w:r w:rsidRPr="00B34F54">
        <w:t>Bidder</w:t>
      </w:r>
      <w:r w:rsidR="00F9006C" w:rsidRPr="00B34F54">
        <w:t xml:space="preserve"> shall possess all permits, </w:t>
      </w:r>
      <w:proofErr w:type="gramStart"/>
      <w:r w:rsidR="00F9006C" w:rsidRPr="00B34F54">
        <w:t>licenses</w:t>
      </w:r>
      <w:proofErr w:type="gramEnd"/>
      <w:r w:rsidR="00F9006C" w:rsidRPr="00B34F54">
        <w:t xml:space="preserve"> and professional credentials necessary to supply product and perform services as specified under this </w:t>
      </w:r>
      <w:r w:rsidR="002A23D2" w:rsidRPr="00B34F54">
        <w:t>RFP</w:t>
      </w:r>
      <w:r w:rsidR="00F9006C" w:rsidRPr="00B34F54">
        <w:t>.</w:t>
      </w:r>
    </w:p>
    <w:p w14:paraId="27441346" w14:textId="77777777" w:rsidR="003C43C6" w:rsidRDefault="003C43C6" w:rsidP="000352A4">
      <w:pPr>
        <w:pStyle w:val="Heading2"/>
      </w:pPr>
      <w:bookmarkStart w:id="15" w:name="_Toc102075361"/>
      <w:r>
        <w:t>BIDDER MINIMUM QUALIFICATIONS PER CATEGORY</w:t>
      </w:r>
      <w:bookmarkEnd w:id="15"/>
    </w:p>
    <w:p w14:paraId="79A41F9F" w14:textId="77777777" w:rsidR="003C43C6" w:rsidRDefault="003C43C6" w:rsidP="003C43C6">
      <w:pPr>
        <w:ind w:left="1440"/>
        <w:rPr>
          <w:rFonts w:ascii="Calibri" w:hAnsi="Calibri"/>
          <w:szCs w:val="26"/>
        </w:rPr>
      </w:pPr>
      <w:r w:rsidRPr="001323E3">
        <w:rPr>
          <w:rFonts w:ascii="Calibri" w:hAnsi="Calibri"/>
          <w:szCs w:val="26"/>
        </w:rPr>
        <w:t xml:space="preserve">To be eligible to participate in this RFP, Bidders must meet the </w:t>
      </w:r>
      <w:r>
        <w:rPr>
          <w:rFonts w:ascii="Calibri" w:hAnsi="Calibri"/>
          <w:szCs w:val="26"/>
        </w:rPr>
        <w:t xml:space="preserve">following </w:t>
      </w:r>
      <w:r w:rsidRPr="001323E3">
        <w:rPr>
          <w:rFonts w:ascii="Calibri" w:hAnsi="Calibri"/>
          <w:szCs w:val="26"/>
        </w:rPr>
        <w:t>Bidder Minimum Qualifications</w:t>
      </w:r>
      <w:r>
        <w:rPr>
          <w:rFonts w:ascii="Calibri" w:hAnsi="Calibri"/>
          <w:szCs w:val="26"/>
        </w:rPr>
        <w:t xml:space="preserve"> for the relevant category(</w:t>
      </w:r>
      <w:proofErr w:type="spellStart"/>
      <w:r>
        <w:rPr>
          <w:rFonts w:ascii="Calibri" w:hAnsi="Calibri"/>
          <w:szCs w:val="26"/>
        </w:rPr>
        <w:t>ies</w:t>
      </w:r>
      <w:proofErr w:type="spellEnd"/>
      <w:r>
        <w:rPr>
          <w:rFonts w:ascii="Calibri" w:hAnsi="Calibri"/>
          <w:szCs w:val="26"/>
        </w:rPr>
        <w:t>):</w:t>
      </w:r>
    </w:p>
    <w:p w14:paraId="285E03A2" w14:textId="77777777" w:rsidR="003C43C6" w:rsidRDefault="003C43C6" w:rsidP="003C43C6">
      <w:pPr>
        <w:spacing w:before="240" w:after="240"/>
        <w:ind w:left="1440"/>
        <w:rPr>
          <w:rFonts w:ascii="Calibri" w:hAnsi="Calibri"/>
          <w:b/>
          <w:bCs/>
          <w:szCs w:val="26"/>
        </w:rPr>
      </w:pPr>
      <w:r w:rsidRPr="003C43C6">
        <w:rPr>
          <w:rFonts w:ascii="Calibri" w:hAnsi="Calibri"/>
          <w:b/>
          <w:bCs/>
          <w:szCs w:val="26"/>
        </w:rPr>
        <w:t>CATEGORY ONE – NON-CONGREGATE SHELTER OPERATIONS</w:t>
      </w:r>
    </w:p>
    <w:p w14:paraId="39BE34D8" w14:textId="77777777" w:rsidR="003C43C6" w:rsidRDefault="003C43C6" w:rsidP="003C43C6">
      <w:pPr>
        <w:pStyle w:val="Item1"/>
      </w:pPr>
      <w:r w:rsidRPr="003C43C6">
        <w:t>Bidder(s) shall have no less than 18 months of shelter operation experience in Alameda County including operation of temporary emergency shelter with a target population of homeless individuals who are at elevated risk of poor health outcomes if infected with COVID-19, including experience with supporting clients in successfully transitioning to permanent housing</w:t>
      </w:r>
      <w:r w:rsidR="00840EEF">
        <w:t xml:space="preserve">. </w:t>
      </w:r>
    </w:p>
    <w:p w14:paraId="50FE17E3" w14:textId="77777777" w:rsidR="00840EEF" w:rsidRDefault="00840EEF" w:rsidP="00840EEF">
      <w:pPr>
        <w:pStyle w:val="Item1"/>
        <w:numPr>
          <w:ilvl w:val="0"/>
          <w:numId w:val="0"/>
        </w:numPr>
        <w:ind w:left="1440"/>
        <w:rPr>
          <w:b/>
          <w:bCs/>
        </w:rPr>
      </w:pPr>
      <w:r>
        <w:rPr>
          <w:b/>
          <w:bCs/>
        </w:rPr>
        <w:t>CATEGORY TWO – HOMEKEY SHELTER OPERATIONS</w:t>
      </w:r>
    </w:p>
    <w:p w14:paraId="3EE73C00" w14:textId="77777777" w:rsidR="00840EEF" w:rsidRDefault="00840EEF" w:rsidP="00C306F7">
      <w:pPr>
        <w:pStyle w:val="Item1"/>
        <w:numPr>
          <w:ilvl w:val="2"/>
          <w:numId w:val="38"/>
        </w:numPr>
      </w:pPr>
      <w:r w:rsidRPr="00840EEF">
        <w:t xml:space="preserve">Bidder(s) shall have no less than 18 months experience providing supportive housing or non-congregate shelter operation in Alameda County to homeless individuals at an elevated risk of poor health outcomes </w:t>
      </w:r>
      <w:r w:rsidR="003E591E">
        <w:t xml:space="preserve">if infected with COVID-19, </w:t>
      </w:r>
      <w:r w:rsidRPr="00840EEF">
        <w:t xml:space="preserve">including at least one year of experience collaborating with public and private partners on development activities related to transitioning a temporary emergency shelter to </w:t>
      </w:r>
      <w:r w:rsidR="00B0057F">
        <w:t xml:space="preserve">a </w:t>
      </w:r>
      <w:r w:rsidRPr="00840EEF">
        <w:t>permanent supportive housing</w:t>
      </w:r>
      <w:r w:rsidR="00B0057F">
        <w:t xml:space="preserve"> use</w:t>
      </w:r>
      <w:r>
        <w:t>.</w:t>
      </w:r>
    </w:p>
    <w:p w14:paraId="47F5B25A" w14:textId="77777777" w:rsidR="00840EEF" w:rsidRDefault="00840EEF" w:rsidP="00C306F7">
      <w:pPr>
        <w:pStyle w:val="Item1"/>
        <w:numPr>
          <w:ilvl w:val="2"/>
          <w:numId w:val="38"/>
        </w:numPr>
      </w:pPr>
      <w:r w:rsidRPr="00840EEF">
        <w:t>Bidder(s) shall have at least 18 months experience directly providing medical support services or collaborating with a medical service provider to provide medical support services to homeless individuals in a temporary emergency COVID-19 shelter environment</w:t>
      </w:r>
      <w:r>
        <w:t>.</w:t>
      </w:r>
    </w:p>
    <w:p w14:paraId="37C8052E" w14:textId="77777777" w:rsidR="00840EEF" w:rsidRDefault="00840EEF" w:rsidP="00C306F7">
      <w:pPr>
        <w:pStyle w:val="Item1"/>
        <w:numPr>
          <w:ilvl w:val="2"/>
          <w:numId w:val="38"/>
        </w:numPr>
      </w:pPr>
      <w:r w:rsidRPr="00840EEF">
        <w:t>The selected Contractor(s) will be required to bill under Medi-Cal’s Home and Community-Based Alternatives (HCBA) and/or Assisted Living Waivers to support the provision of enhanced medical support services. Contractor can meet this obligation directly or through a subcontractor relationship</w:t>
      </w:r>
      <w:r>
        <w:t xml:space="preserve">. </w:t>
      </w:r>
    </w:p>
    <w:p w14:paraId="0F7B916D" w14:textId="77777777" w:rsidR="0084366D" w:rsidRDefault="0084366D" w:rsidP="00840EEF">
      <w:pPr>
        <w:pStyle w:val="Item1"/>
        <w:numPr>
          <w:ilvl w:val="0"/>
          <w:numId w:val="0"/>
        </w:numPr>
        <w:ind w:left="1440"/>
        <w:rPr>
          <w:b/>
          <w:bCs/>
        </w:rPr>
      </w:pPr>
    </w:p>
    <w:p w14:paraId="1286C2AA" w14:textId="77777777" w:rsidR="00840EEF" w:rsidRDefault="00D91AEE" w:rsidP="00840EEF">
      <w:pPr>
        <w:pStyle w:val="Item1"/>
        <w:numPr>
          <w:ilvl w:val="0"/>
          <w:numId w:val="0"/>
        </w:numPr>
        <w:ind w:left="1440"/>
        <w:rPr>
          <w:b/>
          <w:bCs/>
        </w:rPr>
      </w:pPr>
      <w:r>
        <w:rPr>
          <w:b/>
          <w:bCs/>
        </w:rPr>
        <w:lastRenderedPageBreak/>
        <w:t>CATEGORY THREE – REHOUSING STRATEGY IMPLEMENTATION</w:t>
      </w:r>
    </w:p>
    <w:p w14:paraId="56E6B2D9" w14:textId="77777777" w:rsidR="00D91AEE" w:rsidRDefault="00840F4A" w:rsidP="00C306F7">
      <w:pPr>
        <w:pStyle w:val="Item1"/>
        <w:numPr>
          <w:ilvl w:val="2"/>
          <w:numId w:val="39"/>
        </w:numPr>
      </w:pPr>
      <w:r w:rsidRPr="00840F4A">
        <w:t>Bidder shall have at least three years of experience administering rental subsidies</w:t>
      </w:r>
      <w:r>
        <w:t>.</w:t>
      </w:r>
    </w:p>
    <w:p w14:paraId="6B68066C" w14:textId="77777777" w:rsidR="00840F4A" w:rsidRDefault="00840F4A" w:rsidP="00C306F7">
      <w:pPr>
        <w:pStyle w:val="Item1"/>
        <w:numPr>
          <w:ilvl w:val="2"/>
          <w:numId w:val="39"/>
        </w:numPr>
      </w:pPr>
      <w:r w:rsidRPr="00840F4A">
        <w:t>Bidder shall have at least three years of experience providing services to landlords in Alameda County</w:t>
      </w:r>
      <w:r>
        <w:t xml:space="preserve">. </w:t>
      </w:r>
    </w:p>
    <w:p w14:paraId="10CB440A" w14:textId="77777777" w:rsidR="00840F4A" w:rsidRDefault="00FE04A7" w:rsidP="00C306F7">
      <w:pPr>
        <w:pStyle w:val="Item1"/>
        <w:numPr>
          <w:ilvl w:val="2"/>
          <w:numId w:val="39"/>
        </w:numPr>
      </w:pPr>
      <w:r w:rsidRPr="00FE04A7">
        <w:t>Bidder shall have demonstrated experience working with Emergency Housing Vouchers (EHV) and the four Alameda County Public Housing Authorities that have EHV allocations (Housing Authority of Alameda County, Oakland Housing Authority, Alameda Housing Authority, and Berkeley Housing Authority)</w:t>
      </w:r>
      <w:r>
        <w:t>.</w:t>
      </w:r>
    </w:p>
    <w:p w14:paraId="60FDEF33" w14:textId="77777777" w:rsidR="00FE04A7" w:rsidRPr="00840F4A" w:rsidRDefault="00FE04A7" w:rsidP="00C306F7">
      <w:pPr>
        <w:pStyle w:val="Item1"/>
        <w:numPr>
          <w:ilvl w:val="2"/>
          <w:numId w:val="39"/>
        </w:numPr>
      </w:pPr>
      <w:r w:rsidRPr="00FE04A7">
        <w:t xml:space="preserve">Bidder shall have an annual operating budget </w:t>
      </w:r>
      <w:r w:rsidR="000B4120">
        <w:t xml:space="preserve">or other revenue source to </w:t>
      </w:r>
      <w:r w:rsidRPr="00FE04A7">
        <w:t>support large monthly rental subsidy payments</w:t>
      </w:r>
      <w:r w:rsidR="000B4120">
        <w:t xml:space="preserve"> while County invoices are being processed</w:t>
      </w:r>
      <w:r>
        <w:t>.</w:t>
      </w:r>
    </w:p>
    <w:p w14:paraId="08CE60E1" w14:textId="77777777" w:rsidR="00F9006C" w:rsidRDefault="00F9006C" w:rsidP="000352A4">
      <w:pPr>
        <w:pStyle w:val="Heading2"/>
      </w:pPr>
      <w:bookmarkStart w:id="16" w:name="_Toc102075362"/>
      <w:r w:rsidRPr="00A85450">
        <w:t>S</w:t>
      </w:r>
      <w:r w:rsidR="00017184">
        <w:t>PECIFIC REQUIREMENTS</w:t>
      </w:r>
      <w:bookmarkEnd w:id="16"/>
    </w:p>
    <w:p w14:paraId="70675A0C" w14:textId="77777777" w:rsidR="001D3D7D" w:rsidRDefault="00E902A4" w:rsidP="001D3D7D">
      <w:pPr>
        <w:pStyle w:val="Item1"/>
      </w:pPr>
      <w:r>
        <w:t xml:space="preserve">Contractors shall </w:t>
      </w:r>
      <w:r w:rsidRPr="00E902A4">
        <w:t xml:space="preserve">ensure that guests meet eligibility criteria for the non-congregate emergency shelter and </w:t>
      </w:r>
      <w:proofErr w:type="spellStart"/>
      <w:r w:rsidRPr="00E902A4">
        <w:t>Homekey</w:t>
      </w:r>
      <w:proofErr w:type="spellEnd"/>
      <w:r w:rsidRPr="00E902A4">
        <w:t xml:space="preserve"> programs and document verification of eligibility in the County Homeless Management Information System (HMIS). </w:t>
      </w:r>
    </w:p>
    <w:p w14:paraId="47F6750C" w14:textId="77777777" w:rsidR="00E902A4" w:rsidRDefault="00E902A4" w:rsidP="001D3D7D">
      <w:pPr>
        <w:pStyle w:val="Item1"/>
      </w:pPr>
      <w:r w:rsidRPr="00E902A4">
        <w:t>Eligible guests will be matched to the Non-</w:t>
      </w:r>
      <w:r w:rsidR="00E93549">
        <w:t>C</w:t>
      </w:r>
      <w:r w:rsidRPr="00E902A4">
        <w:t xml:space="preserve">ongregate Shelter and </w:t>
      </w:r>
      <w:proofErr w:type="spellStart"/>
      <w:r w:rsidRPr="00E902A4">
        <w:t>Homekey</w:t>
      </w:r>
      <w:proofErr w:type="spellEnd"/>
      <w:r w:rsidRPr="00E902A4">
        <w:t xml:space="preserve"> programs through Alameda County’s Coordinated Entry System (CES) and must meet the eligibility and documentation criteria listed below</w:t>
      </w:r>
      <w:r>
        <w:t xml:space="preserve">: </w:t>
      </w:r>
    </w:p>
    <w:p w14:paraId="54F51C68" w14:textId="77777777" w:rsidR="006675F6" w:rsidRDefault="00E902A4" w:rsidP="001D3D7D">
      <w:pPr>
        <w:pStyle w:val="Itema"/>
      </w:pPr>
      <w:r>
        <w:t xml:space="preserve">Completed CES workflow in </w:t>
      </w:r>
      <w:r w:rsidR="002D1BCE">
        <w:t xml:space="preserve">HMIS </w:t>
      </w:r>
    </w:p>
    <w:p w14:paraId="5A4FB3D2" w14:textId="77777777" w:rsidR="006675F6" w:rsidRDefault="006675F6" w:rsidP="001D3D7D">
      <w:pPr>
        <w:pStyle w:val="Itema"/>
      </w:pPr>
      <w:r>
        <w:t>Verification of literal homelessness (dated within 30 days of application)</w:t>
      </w:r>
    </w:p>
    <w:p w14:paraId="3EB26AA9" w14:textId="77777777" w:rsidR="006675F6" w:rsidRDefault="006675F6" w:rsidP="001D3D7D">
      <w:pPr>
        <w:pStyle w:val="Itema"/>
      </w:pPr>
      <w:r>
        <w:t>Verification of income (maximum eligible income 30% AMI)</w:t>
      </w:r>
    </w:p>
    <w:p w14:paraId="5DB2BA65" w14:textId="77777777" w:rsidR="006675F6" w:rsidRDefault="006675F6" w:rsidP="001D3D7D">
      <w:pPr>
        <w:pStyle w:val="Itema"/>
      </w:pPr>
      <w:r>
        <w:t>Verification of disability (dated within 12 months if application)</w:t>
      </w:r>
    </w:p>
    <w:p w14:paraId="2CA5AF33" w14:textId="77777777" w:rsidR="00F9006C" w:rsidRDefault="006675F6" w:rsidP="001D3D7D">
      <w:pPr>
        <w:pStyle w:val="Itema"/>
      </w:pPr>
      <w:r>
        <w:t xml:space="preserve">Able to live in the community (non-licensed facility) with existing or planned and established supports. </w:t>
      </w:r>
      <w:r w:rsidR="00E902A4" w:rsidRPr="00E902A4">
        <w:t xml:space="preserve"> </w:t>
      </w:r>
    </w:p>
    <w:p w14:paraId="6B3F10B1" w14:textId="77777777" w:rsidR="001D3D7D" w:rsidRDefault="001D3D7D" w:rsidP="001D3D7D">
      <w:pPr>
        <w:pStyle w:val="Item1"/>
      </w:pPr>
      <w:r w:rsidRPr="001D3D7D">
        <w:t xml:space="preserve">Contractor(s) will be required to have access to and utilize Alameda County’s </w:t>
      </w:r>
      <w:r w:rsidR="002D1BCE">
        <w:t xml:space="preserve">HMIS. </w:t>
      </w:r>
      <w:r>
        <w:t xml:space="preserve"> </w:t>
      </w:r>
    </w:p>
    <w:p w14:paraId="6D7035FB" w14:textId="77777777" w:rsidR="0084366D" w:rsidRDefault="0084366D" w:rsidP="004874BC">
      <w:pPr>
        <w:pStyle w:val="Item1"/>
        <w:numPr>
          <w:ilvl w:val="0"/>
          <w:numId w:val="0"/>
        </w:numPr>
        <w:ind w:left="2160"/>
        <w:rPr>
          <w:b/>
          <w:bCs/>
          <w:u w:val="single"/>
        </w:rPr>
      </w:pPr>
    </w:p>
    <w:p w14:paraId="04D3DCBE" w14:textId="77777777" w:rsidR="0084366D" w:rsidRDefault="0084366D" w:rsidP="00790922">
      <w:pPr>
        <w:pStyle w:val="Item1"/>
        <w:numPr>
          <w:ilvl w:val="0"/>
          <w:numId w:val="0"/>
        </w:numPr>
        <w:ind w:left="2160"/>
        <w:rPr>
          <w:b/>
          <w:bCs/>
          <w:u w:val="single"/>
        </w:rPr>
      </w:pPr>
    </w:p>
    <w:p w14:paraId="4EC8108E" w14:textId="77777777" w:rsidR="00143112" w:rsidRPr="00CA40EE" w:rsidRDefault="00143112" w:rsidP="001D3D7D">
      <w:pPr>
        <w:pStyle w:val="Item1"/>
        <w:rPr>
          <w:b/>
          <w:bCs/>
          <w:u w:val="single"/>
        </w:rPr>
      </w:pPr>
      <w:r w:rsidRPr="00CA40EE">
        <w:rPr>
          <w:b/>
          <w:bCs/>
          <w:u w:val="single"/>
        </w:rPr>
        <w:lastRenderedPageBreak/>
        <w:t>Non-Congregate Shelter Operations</w:t>
      </w:r>
    </w:p>
    <w:p w14:paraId="6C3005E1" w14:textId="77777777" w:rsidR="00556BD5" w:rsidRDefault="00CA40EE" w:rsidP="00556BD5">
      <w:pPr>
        <w:pStyle w:val="Itema"/>
      </w:pPr>
      <w:r w:rsidRPr="00CA40EE">
        <w:t>Non-Congregate Shelter Operations services are provided to County residents experiencing homelessness with the primary purpose of achieving residential stability, improved behavioral and physical health status, prevention of COVID-19 infection, and all necessary preparation for movement into a longer-term housing setting including, but not limited to, the following</w:t>
      </w:r>
      <w:r>
        <w:t>:</w:t>
      </w:r>
    </w:p>
    <w:p w14:paraId="095E70F8" w14:textId="77777777" w:rsidR="00CA40EE" w:rsidRDefault="00CA40EE" w:rsidP="00CA40EE">
      <w:pPr>
        <w:pStyle w:val="Item10"/>
        <w:tabs>
          <w:tab w:val="clear" w:pos="2880"/>
        </w:tabs>
      </w:pPr>
      <w:r w:rsidRPr="00CA40EE">
        <w:t>Orient guests to the site and program</w:t>
      </w:r>
      <w:r>
        <w:t>.</w:t>
      </w:r>
    </w:p>
    <w:p w14:paraId="072080B0" w14:textId="77777777" w:rsidR="00CA40EE" w:rsidRDefault="00CA40EE" w:rsidP="00CA40EE">
      <w:pPr>
        <w:pStyle w:val="Item10"/>
        <w:tabs>
          <w:tab w:val="clear" w:pos="2880"/>
        </w:tabs>
      </w:pPr>
      <w:r w:rsidRPr="00CA40EE">
        <w:t>Client-centered case management services to all guests</w:t>
      </w:r>
      <w:r>
        <w:t>.</w:t>
      </w:r>
    </w:p>
    <w:p w14:paraId="04F581F5" w14:textId="77777777" w:rsidR="00CA40EE" w:rsidRDefault="00CA40EE" w:rsidP="00CA40EE">
      <w:pPr>
        <w:pStyle w:val="Item10"/>
        <w:tabs>
          <w:tab w:val="clear" w:pos="2880"/>
        </w:tabs>
      </w:pPr>
      <w:r w:rsidRPr="00CA40EE">
        <w:t>Prompt response to requests for services by guests</w:t>
      </w:r>
      <w:r>
        <w:t>.</w:t>
      </w:r>
    </w:p>
    <w:p w14:paraId="59875950" w14:textId="77777777" w:rsidR="00CA40EE" w:rsidRDefault="00CA40EE" w:rsidP="00CA40EE">
      <w:pPr>
        <w:pStyle w:val="Item10"/>
        <w:tabs>
          <w:tab w:val="clear" w:pos="2880"/>
        </w:tabs>
      </w:pPr>
      <w:r w:rsidRPr="00CA40EE">
        <w:t>Maintain emergency contacts for guests</w:t>
      </w:r>
      <w:r>
        <w:t>.</w:t>
      </w:r>
    </w:p>
    <w:p w14:paraId="387A2C94" w14:textId="77777777" w:rsidR="00CA40EE" w:rsidRDefault="00CA40EE" w:rsidP="00CA40EE">
      <w:pPr>
        <w:pStyle w:val="Item10"/>
        <w:tabs>
          <w:tab w:val="clear" w:pos="2880"/>
        </w:tabs>
      </w:pPr>
      <w:r w:rsidRPr="00CA40EE">
        <w:t>Maintain guest incident report log</w:t>
      </w:r>
      <w:r>
        <w:t>.</w:t>
      </w:r>
    </w:p>
    <w:p w14:paraId="420CED6D" w14:textId="77777777" w:rsidR="00CA40EE" w:rsidRDefault="00CA40EE" w:rsidP="00CA40EE">
      <w:pPr>
        <w:pStyle w:val="Item10"/>
        <w:tabs>
          <w:tab w:val="clear" w:pos="2880"/>
        </w:tabs>
      </w:pPr>
      <w:r w:rsidRPr="00CA40EE">
        <w:t>Respond to crises using de-escalation techniques</w:t>
      </w:r>
      <w:r>
        <w:t>.</w:t>
      </w:r>
    </w:p>
    <w:p w14:paraId="04FD4944" w14:textId="77777777" w:rsidR="00CA40EE" w:rsidRDefault="00CA40EE" w:rsidP="00CA40EE">
      <w:pPr>
        <w:pStyle w:val="Item10"/>
        <w:tabs>
          <w:tab w:val="clear" w:pos="2880"/>
        </w:tabs>
      </w:pPr>
      <w:r w:rsidRPr="00CA40EE">
        <w:t>Service coordination for guests in collaboration with community-based case managers and County medical staff as applicable</w:t>
      </w:r>
      <w:r>
        <w:t>.</w:t>
      </w:r>
    </w:p>
    <w:p w14:paraId="03F060F1" w14:textId="77777777" w:rsidR="00CA40EE" w:rsidRDefault="00CA40EE" w:rsidP="00CA40EE">
      <w:pPr>
        <w:pStyle w:val="Item10"/>
        <w:tabs>
          <w:tab w:val="clear" w:pos="2880"/>
        </w:tabs>
      </w:pPr>
      <w:r w:rsidRPr="00CA40EE">
        <w:t>Coordinate with County health staff to ensure appropriate health screenings and linkage to guest’s primary care provider</w:t>
      </w:r>
      <w:r>
        <w:t>.</w:t>
      </w:r>
    </w:p>
    <w:p w14:paraId="37C3A99C" w14:textId="77777777" w:rsidR="00CA40EE" w:rsidRDefault="00CA40EE" w:rsidP="00CA40EE">
      <w:pPr>
        <w:pStyle w:val="Item10"/>
        <w:tabs>
          <w:tab w:val="clear" w:pos="2880"/>
        </w:tabs>
      </w:pPr>
      <w:r w:rsidRPr="00CA40EE">
        <w:t>Refer guests to mental health and substance use treatment services as applicable, including through use of available telehealth options</w:t>
      </w:r>
      <w:r>
        <w:t>.</w:t>
      </w:r>
    </w:p>
    <w:p w14:paraId="684E9804" w14:textId="77777777" w:rsidR="00CA40EE" w:rsidRDefault="00CA40EE" w:rsidP="00CA40EE">
      <w:pPr>
        <w:pStyle w:val="Item10"/>
        <w:tabs>
          <w:tab w:val="clear" w:pos="2880"/>
        </w:tabs>
      </w:pPr>
      <w:r w:rsidRPr="00CA40EE">
        <w:t>Provide three meals, including one hot meal, per day per guest and plus availability of snacks throughout the day</w:t>
      </w:r>
      <w:r>
        <w:t>.</w:t>
      </w:r>
    </w:p>
    <w:p w14:paraId="2A2AC332" w14:textId="77777777" w:rsidR="00CA40EE" w:rsidRDefault="00CA40EE" w:rsidP="00CA40EE">
      <w:pPr>
        <w:pStyle w:val="Item10"/>
        <w:tabs>
          <w:tab w:val="clear" w:pos="2880"/>
        </w:tabs>
      </w:pPr>
      <w:r w:rsidRPr="00CA40EE">
        <w:t>Oversee and coordinate guest transportation services as needed</w:t>
      </w:r>
      <w:r>
        <w:t>.</w:t>
      </w:r>
    </w:p>
    <w:p w14:paraId="458F24AA" w14:textId="77777777" w:rsidR="00CA40EE" w:rsidRDefault="00CA40EE" w:rsidP="00CA40EE">
      <w:pPr>
        <w:pStyle w:val="Item10"/>
        <w:tabs>
          <w:tab w:val="clear" w:pos="2880"/>
        </w:tabs>
      </w:pPr>
      <w:r w:rsidRPr="00CA40EE">
        <w:t>Discuss issues and resource support needs with all stakeholders providing support at the site and convene meetings when necessary</w:t>
      </w:r>
      <w:r>
        <w:t>.</w:t>
      </w:r>
    </w:p>
    <w:p w14:paraId="1F7E5CE2" w14:textId="77777777" w:rsidR="00CA40EE" w:rsidRDefault="00CA40EE" w:rsidP="00CA40EE">
      <w:pPr>
        <w:pStyle w:val="Item10"/>
        <w:tabs>
          <w:tab w:val="clear" w:pos="2880"/>
        </w:tabs>
      </w:pPr>
      <w:r w:rsidRPr="00CA40EE">
        <w:t>Enter data into the County HMIS systems</w:t>
      </w:r>
      <w:r>
        <w:t>.</w:t>
      </w:r>
    </w:p>
    <w:p w14:paraId="4DBE1CBF" w14:textId="77777777" w:rsidR="00CA40EE" w:rsidRDefault="00CA40EE" w:rsidP="00CA40EE">
      <w:pPr>
        <w:pStyle w:val="Item10"/>
        <w:tabs>
          <w:tab w:val="clear" w:pos="2880"/>
        </w:tabs>
      </w:pPr>
      <w:r w:rsidRPr="00CA40EE">
        <w:t>Maintain contact list of all relevant stakeholder staff and distribute list as appropriate</w:t>
      </w:r>
      <w:r>
        <w:t>.</w:t>
      </w:r>
    </w:p>
    <w:p w14:paraId="1161B2A4" w14:textId="77777777" w:rsidR="00CA40EE" w:rsidRDefault="00CA40EE" w:rsidP="00CA40EE">
      <w:pPr>
        <w:pStyle w:val="Item10"/>
        <w:tabs>
          <w:tab w:val="clear" w:pos="2880"/>
        </w:tabs>
      </w:pPr>
      <w:r w:rsidRPr="00CA40EE">
        <w:t>Monitor site by regularly walking throughout the premises</w:t>
      </w:r>
      <w:r>
        <w:t xml:space="preserve">. </w:t>
      </w:r>
    </w:p>
    <w:p w14:paraId="6C0EFC97" w14:textId="77777777" w:rsidR="00CA40EE" w:rsidRDefault="00CA40EE" w:rsidP="00CA40EE">
      <w:pPr>
        <w:pStyle w:val="Item1"/>
        <w:rPr>
          <w:b/>
          <w:bCs/>
          <w:u w:val="single"/>
        </w:rPr>
      </w:pPr>
      <w:proofErr w:type="spellStart"/>
      <w:r w:rsidRPr="00CA40EE">
        <w:rPr>
          <w:b/>
          <w:bCs/>
          <w:u w:val="single"/>
        </w:rPr>
        <w:lastRenderedPageBreak/>
        <w:t>Home</w:t>
      </w:r>
      <w:r w:rsidR="008118AF">
        <w:rPr>
          <w:b/>
          <w:bCs/>
          <w:u w:val="single"/>
        </w:rPr>
        <w:t>key</w:t>
      </w:r>
      <w:proofErr w:type="spellEnd"/>
      <w:r w:rsidRPr="00CA40EE">
        <w:rPr>
          <w:b/>
          <w:bCs/>
          <w:u w:val="single"/>
        </w:rPr>
        <w:t xml:space="preserve"> Shelter Operations</w:t>
      </w:r>
    </w:p>
    <w:p w14:paraId="15FD23D8" w14:textId="77777777" w:rsidR="00CA40EE" w:rsidRDefault="00CA40EE" w:rsidP="00CA40EE">
      <w:pPr>
        <w:pStyle w:val="Itema"/>
        <w:tabs>
          <w:tab w:val="clear" w:pos="2160"/>
        </w:tabs>
      </w:pPr>
      <w:proofErr w:type="spellStart"/>
      <w:r w:rsidRPr="00CA40EE">
        <w:t>Homekey</w:t>
      </w:r>
      <w:proofErr w:type="spellEnd"/>
      <w:r w:rsidRPr="00CA40EE">
        <w:t xml:space="preserve"> Shelter Operations</w:t>
      </w:r>
      <w:r>
        <w:t xml:space="preserve"> shall</w:t>
      </w:r>
      <w:r w:rsidRPr="00CA40EE">
        <w:t xml:space="preserve"> include execution of a lease agreement with the County, provision of the Non-Congregate Shelter services enumerated above in Section </w:t>
      </w:r>
      <w:r w:rsidR="007C35F3">
        <w:t>E.4.a</w:t>
      </w:r>
      <w:r w:rsidRPr="00CA40EE">
        <w:t xml:space="preserve">, general property management, </w:t>
      </w:r>
      <w:r w:rsidR="007C35F3">
        <w:t xml:space="preserve">security, </w:t>
      </w:r>
      <w:proofErr w:type="gramStart"/>
      <w:r w:rsidRPr="00CA40EE">
        <w:t>repair</w:t>
      </w:r>
      <w:proofErr w:type="gramEnd"/>
      <w:r w:rsidRPr="00CA40EE">
        <w:t xml:space="preserve"> and maintenance, and enhanced medical support services</w:t>
      </w:r>
      <w:r>
        <w:t xml:space="preserve">. </w:t>
      </w:r>
    </w:p>
    <w:p w14:paraId="2B54DA08" w14:textId="77777777" w:rsidR="00CA40EE" w:rsidRDefault="00CA40EE" w:rsidP="00CA40EE">
      <w:pPr>
        <w:pStyle w:val="Itema"/>
        <w:tabs>
          <w:tab w:val="clear" w:pos="2160"/>
        </w:tabs>
      </w:pPr>
      <w:r>
        <w:t xml:space="preserve">Contractor shall ensure that the following day-to-day property management services are provided. These functions include but are not limited to: </w:t>
      </w:r>
    </w:p>
    <w:p w14:paraId="713D2019" w14:textId="77777777" w:rsidR="00CA40EE" w:rsidRDefault="00CA40EE" w:rsidP="00CA40EE">
      <w:pPr>
        <w:pStyle w:val="Item10"/>
      </w:pPr>
      <w:r w:rsidRPr="00CA40EE">
        <w:t>Ensure guest satisfaction and safety</w:t>
      </w:r>
      <w:r>
        <w:t>.</w:t>
      </w:r>
    </w:p>
    <w:p w14:paraId="51054BF4" w14:textId="77777777" w:rsidR="00CA40EE" w:rsidRDefault="00CA40EE" w:rsidP="00CA40EE">
      <w:pPr>
        <w:pStyle w:val="Item10"/>
      </w:pPr>
      <w:r w:rsidRPr="00CA40EE">
        <w:t>24/7 (24 hours a day, seven days a week) staffing of front desk and security services</w:t>
      </w:r>
      <w:r>
        <w:t>.</w:t>
      </w:r>
    </w:p>
    <w:p w14:paraId="533FA6A2" w14:textId="77777777" w:rsidR="00CA40EE" w:rsidRDefault="00CA40EE" w:rsidP="00CA40EE">
      <w:pPr>
        <w:pStyle w:val="Item10"/>
      </w:pPr>
      <w:r w:rsidRPr="00CA40EE">
        <w:t>Housekeeping services and facility maintenance</w:t>
      </w:r>
      <w:r>
        <w:t>.</w:t>
      </w:r>
    </w:p>
    <w:p w14:paraId="4BE86A45" w14:textId="77777777" w:rsidR="00CA40EE" w:rsidRDefault="00CA40EE" w:rsidP="00CA40EE">
      <w:pPr>
        <w:pStyle w:val="Item10"/>
      </w:pPr>
      <w:r w:rsidRPr="00CA40EE">
        <w:t>Food delivery and distribution for guests and on-site staff as appropriate</w:t>
      </w:r>
      <w:r>
        <w:t>.</w:t>
      </w:r>
    </w:p>
    <w:p w14:paraId="2E41B59B" w14:textId="77777777" w:rsidR="00CA40EE" w:rsidRDefault="00CA40EE" w:rsidP="00CA40EE">
      <w:pPr>
        <w:pStyle w:val="Item10"/>
      </w:pPr>
      <w:r w:rsidRPr="00CA40EE">
        <w:t>Supervision and training of all on-site property management staff including, janitorial, maintenance, food service, security, and all other staff responsible for the safe operation of the site</w:t>
      </w:r>
      <w:r>
        <w:t>.</w:t>
      </w:r>
    </w:p>
    <w:p w14:paraId="29E0BB4D" w14:textId="77777777" w:rsidR="00CA40EE" w:rsidRDefault="00CA40EE" w:rsidP="00CA40EE">
      <w:pPr>
        <w:pStyle w:val="Item10"/>
      </w:pPr>
      <w:r w:rsidRPr="00CA40EE">
        <w:t>Performance of all necessary administrative and financial functions and accurate record keeping</w:t>
      </w:r>
      <w:r>
        <w:t>.</w:t>
      </w:r>
    </w:p>
    <w:p w14:paraId="2D7E3118" w14:textId="77777777" w:rsidR="00CA40EE" w:rsidRDefault="00CA40EE" w:rsidP="00CA40EE">
      <w:pPr>
        <w:pStyle w:val="Item10"/>
      </w:pPr>
      <w:r w:rsidRPr="00CA40EE">
        <w:t>Payment of all charges from third party vendors and utility companies, including but not limited to water, sewer, telephone, gas, electricity, cable tv, and internet services</w:t>
      </w:r>
      <w:r>
        <w:t>.</w:t>
      </w:r>
    </w:p>
    <w:p w14:paraId="5D2E416E" w14:textId="77777777" w:rsidR="00CA40EE" w:rsidRDefault="00CA40EE" w:rsidP="00CA40EE">
      <w:pPr>
        <w:pStyle w:val="Item10"/>
      </w:pPr>
      <w:r w:rsidRPr="00CA40EE">
        <w:t>Designation of a full-time property manager responsible for overseeing all operational and maintenance functions at the site.  This person will serve as the primary contact for communication with County regarding all matters relating to the operation of the Premises</w:t>
      </w:r>
      <w:r>
        <w:t>.</w:t>
      </w:r>
    </w:p>
    <w:p w14:paraId="5290FF63" w14:textId="77777777" w:rsidR="00CA40EE" w:rsidRDefault="00CA40EE" w:rsidP="00CA40EE">
      <w:pPr>
        <w:pStyle w:val="Item10"/>
      </w:pPr>
      <w:r w:rsidRPr="00CA40EE">
        <w:t>Enter data into the County HMIS systems</w:t>
      </w:r>
      <w:r>
        <w:t>.</w:t>
      </w:r>
    </w:p>
    <w:p w14:paraId="1FA25E6C" w14:textId="77777777" w:rsidR="00CA40EE" w:rsidRDefault="00CA40EE" w:rsidP="00CA40EE">
      <w:pPr>
        <w:pStyle w:val="Item10"/>
      </w:pPr>
      <w:r w:rsidRPr="00CA40EE">
        <w:t>Provision of guest supplies and equipment as needed</w:t>
      </w:r>
      <w:r>
        <w:t>.</w:t>
      </w:r>
    </w:p>
    <w:p w14:paraId="330D0677" w14:textId="77777777" w:rsidR="00CA40EE" w:rsidRDefault="00CA40EE" w:rsidP="00CA40EE">
      <w:pPr>
        <w:pStyle w:val="Item10"/>
      </w:pPr>
      <w:r w:rsidRPr="00CA40EE">
        <w:t>Maintain contact list of all relevant stakeholder staff and distribute list as appropriate</w:t>
      </w:r>
      <w:r>
        <w:t>.</w:t>
      </w:r>
    </w:p>
    <w:p w14:paraId="15BDC3AC" w14:textId="77777777" w:rsidR="00CA40EE" w:rsidRDefault="00CA40EE" w:rsidP="00CA40EE">
      <w:pPr>
        <w:pStyle w:val="Item10"/>
      </w:pPr>
      <w:r w:rsidRPr="00CA40EE">
        <w:lastRenderedPageBreak/>
        <w:t>Monitor Premises by regularly walking throughout the Premises</w:t>
      </w:r>
      <w:r>
        <w:t>.</w:t>
      </w:r>
    </w:p>
    <w:p w14:paraId="2C08590E" w14:textId="77777777" w:rsidR="00CA40EE" w:rsidRDefault="00CA40EE" w:rsidP="00CA40EE">
      <w:pPr>
        <w:pStyle w:val="Item10"/>
      </w:pPr>
      <w:r w:rsidRPr="00CA40EE">
        <w:t>Work with County to ensure all Contractor, transportation, security, and County employees, volunteers, and contractors who provide services at the Premises receive training on appropriate personal protective equipment (PPE) usage and preservation techniques and ensure appropriate access to PPE</w:t>
      </w:r>
      <w:r>
        <w:t>.</w:t>
      </w:r>
    </w:p>
    <w:p w14:paraId="574D3112" w14:textId="77777777" w:rsidR="00CA40EE" w:rsidRDefault="00CA40EE" w:rsidP="00CA40EE">
      <w:pPr>
        <w:pStyle w:val="Item10"/>
      </w:pPr>
      <w:r w:rsidRPr="00CA40EE">
        <w:t>Work with County to ensure all cleaning staff know and implement proper infection prevention procedures</w:t>
      </w:r>
      <w:r>
        <w:t>.</w:t>
      </w:r>
    </w:p>
    <w:p w14:paraId="47606837" w14:textId="77777777" w:rsidR="00CA40EE" w:rsidRDefault="00CA40EE" w:rsidP="00CA40EE">
      <w:pPr>
        <w:pStyle w:val="Item10"/>
      </w:pPr>
      <w:r w:rsidRPr="00CA40EE">
        <w:t>Work with County to ensure all food service staff know and implement proper infection prevention procedures</w:t>
      </w:r>
      <w:r>
        <w:t>.</w:t>
      </w:r>
    </w:p>
    <w:p w14:paraId="588AD64D" w14:textId="77777777" w:rsidR="00CA40EE" w:rsidRDefault="00CA40EE" w:rsidP="00CA40EE">
      <w:pPr>
        <w:pStyle w:val="Item10"/>
      </w:pPr>
      <w:r w:rsidRPr="00CA40EE">
        <w:t>Arrange for storage of guest belongings that cannot be stored with guest in his, her or their room</w:t>
      </w:r>
      <w:r>
        <w:t>.</w:t>
      </w:r>
    </w:p>
    <w:p w14:paraId="614C3D62" w14:textId="77777777" w:rsidR="00CA40EE" w:rsidRDefault="00CA40EE" w:rsidP="00CA40EE">
      <w:pPr>
        <w:pStyle w:val="Item10"/>
      </w:pPr>
      <w:r w:rsidRPr="00CA40EE">
        <w:t>Ensure housekeeping and maintenance duties are carried out to ensure timely turnover of rooms</w:t>
      </w:r>
      <w:r>
        <w:t>.</w:t>
      </w:r>
    </w:p>
    <w:p w14:paraId="44DBCAA4" w14:textId="77777777" w:rsidR="00CA40EE" w:rsidRDefault="00CA40EE" w:rsidP="00CA40EE">
      <w:pPr>
        <w:pStyle w:val="Item10"/>
      </w:pPr>
      <w:r w:rsidRPr="00CA40EE">
        <w:t>Maintenance of a secure Wi-Fi system</w:t>
      </w:r>
      <w:r>
        <w:t>.</w:t>
      </w:r>
    </w:p>
    <w:p w14:paraId="3EF9E0F3" w14:textId="77777777" w:rsidR="00CA40EE" w:rsidRDefault="00CA40EE" w:rsidP="00CA40EE">
      <w:pPr>
        <w:pStyle w:val="Item10"/>
      </w:pPr>
      <w:r w:rsidRPr="00CA40EE">
        <w:t xml:space="preserve">Provide access to business center, including printer, </w:t>
      </w:r>
      <w:proofErr w:type="gramStart"/>
      <w:r w:rsidRPr="00CA40EE">
        <w:t>copier</w:t>
      </w:r>
      <w:proofErr w:type="gramEnd"/>
      <w:r w:rsidRPr="00CA40EE">
        <w:t xml:space="preserve"> and scanner</w:t>
      </w:r>
      <w:r>
        <w:t>.</w:t>
      </w:r>
    </w:p>
    <w:p w14:paraId="1337AF49" w14:textId="77777777" w:rsidR="00CA40EE" w:rsidRDefault="00CA40EE" w:rsidP="00CA40EE">
      <w:pPr>
        <w:pStyle w:val="Itema"/>
      </w:pPr>
      <w:r>
        <w:t xml:space="preserve">Contractor shall ensure that security services include but are not limited to: </w:t>
      </w:r>
    </w:p>
    <w:p w14:paraId="5A4C314D" w14:textId="77777777" w:rsidR="00CA40EE" w:rsidRDefault="00CA40EE" w:rsidP="00CA40EE">
      <w:pPr>
        <w:pStyle w:val="Item10"/>
      </w:pPr>
      <w:r w:rsidRPr="00CA40EE">
        <w:t xml:space="preserve">Provide security services seven (7) days per week, 24 hours per day at the </w:t>
      </w:r>
      <w:r w:rsidR="007C35F3">
        <w:t>P</w:t>
      </w:r>
      <w:r w:rsidRPr="00CA40EE">
        <w:t>remises</w:t>
      </w:r>
      <w:r>
        <w:t>.</w:t>
      </w:r>
    </w:p>
    <w:p w14:paraId="380C3023" w14:textId="77777777" w:rsidR="00CA40EE" w:rsidRDefault="00CA40EE" w:rsidP="00CA40EE">
      <w:pPr>
        <w:pStyle w:val="Item10"/>
      </w:pPr>
      <w:r w:rsidRPr="00CA40EE">
        <w:t>Perform security services in a safe, responsible, courteous, and prudent manner in accordance with all State and local laws and regulations</w:t>
      </w:r>
      <w:r>
        <w:t>.</w:t>
      </w:r>
    </w:p>
    <w:p w14:paraId="469F8E66" w14:textId="77777777" w:rsidR="00CA40EE" w:rsidRDefault="00CA40EE" w:rsidP="00CA40EE">
      <w:pPr>
        <w:pStyle w:val="Item10"/>
      </w:pPr>
      <w:r w:rsidRPr="00CA40EE">
        <w:t xml:space="preserve">Monitor the entry and exit of personnel at the </w:t>
      </w:r>
      <w:r w:rsidR="007C35F3">
        <w:t>P</w:t>
      </w:r>
      <w:r w:rsidRPr="00CA40EE">
        <w:t>remises</w:t>
      </w:r>
      <w:r>
        <w:t xml:space="preserve">. </w:t>
      </w:r>
    </w:p>
    <w:p w14:paraId="7226B72B" w14:textId="77777777" w:rsidR="00CA40EE" w:rsidRDefault="00CA40EE" w:rsidP="00CA40EE">
      <w:pPr>
        <w:pStyle w:val="Item10"/>
      </w:pPr>
      <w:r w:rsidRPr="00CA40EE">
        <w:t>Escort cleaning and other staff on Premises as needed</w:t>
      </w:r>
      <w:r>
        <w:t>.</w:t>
      </w:r>
    </w:p>
    <w:p w14:paraId="524DDDD6" w14:textId="77777777" w:rsidR="00CA40EE" w:rsidRDefault="00CA40EE" w:rsidP="00CA40EE">
      <w:pPr>
        <w:pStyle w:val="Item10"/>
      </w:pPr>
      <w:r w:rsidRPr="00CA40EE">
        <w:t xml:space="preserve">Require guests to exit occupied space to allow </w:t>
      </w:r>
      <w:r w:rsidR="00A77BB0">
        <w:t xml:space="preserve">maintenance/ </w:t>
      </w:r>
      <w:r w:rsidRPr="00CA40EE">
        <w:t>cleaning staff to perform their duties</w:t>
      </w:r>
      <w:r>
        <w:t>.</w:t>
      </w:r>
    </w:p>
    <w:p w14:paraId="10444644" w14:textId="77777777" w:rsidR="00CA40EE" w:rsidRDefault="00CA40EE" w:rsidP="00CA40EE">
      <w:pPr>
        <w:pStyle w:val="Item10"/>
      </w:pPr>
      <w:r w:rsidRPr="00CA40EE">
        <w:t>Inspect facilities to ensure doors, windows, and roofs are secure</w:t>
      </w:r>
      <w:r>
        <w:t>.</w:t>
      </w:r>
    </w:p>
    <w:p w14:paraId="26486B48" w14:textId="77777777" w:rsidR="00CA40EE" w:rsidRDefault="00CA40EE" w:rsidP="00CA40EE">
      <w:pPr>
        <w:pStyle w:val="Item10"/>
      </w:pPr>
      <w:r w:rsidRPr="00CA40EE">
        <w:lastRenderedPageBreak/>
        <w:t xml:space="preserve">Protect County property and deter theft or criminal behavior by serving as a physical presence or visual deterrent while making security checks throughout the </w:t>
      </w:r>
      <w:r>
        <w:t>p</w:t>
      </w:r>
      <w:r w:rsidRPr="00CA40EE">
        <w:t>remises</w:t>
      </w:r>
      <w:r>
        <w:t>.</w:t>
      </w:r>
    </w:p>
    <w:p w14:paraId="4348750F" w14:textId="77777777" w:rsidR="00CA40EE" w:rsidRDefault="00CA40EE" w:rsidP="00CA40EE">
      <w:pPr>
        <w:pStyle w:val="Item10"/>
      </w:pPr>
      <w:r w:rsidRPr="00CA40EE">
        <w:t>Document and report unusual conditions to the proper personnel, including law enforcement; maintain security logs; write reports; and notify the appropriate County personnel</w:t>
      </w:r>
      <w:r>
        <w:t>.</w:t>
      </w:r>
    </w:p>
    <w:p w14:paraId="4DBF9A5D" w14:textId="77777777" w:rsidR="00CA40EE" w:rsidRDefault="00CA40EE" w:rsidP="00CA40EE">
      <w:pPr>
        <w:pStyle w:val="Item10"/>
      </w:pPr>
      <w:r w:rsidRPr="00CA40EE">
        <w:t>Maintain high visibility, answer routine questions for directions, and handle minor problems</w:t>
      </w:r>
      <w:r>
        <w:t>.</w:t>
      </w:r>
    </w:p>
    <w:p w14:paraId="4A91BA6D" w14:textId="77777777" w:rsidR="00CA40EE" w:rsidRDefault="00CA40EE" w:rsidP="00CA40EE">
      <w:pPr>
        <w:pStyle w:val="Item10"/>
      </w:pPr>
      <w:r w:rsidRPr="00CA40EE">
        <w:t>Observe and immediately report urgent and suspicious situations to the appropriate personnel, and/or emergency services via telephone, radio, or any other appropriate means</w:t>
      </w:r>
      <w:r>
        <w:t>.</w:t>
      </w:r>
    </w:p>
    <w:p w14:paraId="53A9BCDD" w14:textId="77777777" w:rsidR="00CA40EE" w:rsidRDefault="00CA40EE" w:rsidP="00CA40EE">
      <w:pPr>
        <w:pStyle w:val="Item10"/>
      </w:pPr>
      <w:r w:rsidRPr="00CA40EE">
        <w:t>Immediately contact local law enforcement or emergency personnel by calling 911 (including 9-911 if required by the telephones at the Premises) in the following cases: Assault, burglary, robbery, vandalism, or any suspicious activities; seriously injured or illness (e.g., heart attack, stroke, or seizure); fire or smoke; any other conditions as identified by the County</w:t>
      </w:r>
      <w:r>
        <w:t>.</w:t>
      </w:r>
    </w:p>
    <w:p w14:paraId="31BF5F40" w14:textId="77777777" w:rsidR="00CA40EE" w:rsidRDefault="00CA40EE" w:rsidP="00CA40EE">
      <w:pPr>
        <w:pStyle w:val="Item10"/>
      </w:pPr>
      <w:r w:rsidRPr="00CA40EE">
        <w:t>Contractor and assigned personnel will cooperate with the County, local law enforcement, and investigatory agencies in the event of any major conflict or disturbance. Any incident which results in Contractor’s personnel contacting emergency services, including but not limited to, police, fire or medical, Contractor shall, no later than the next business day, contact the County’s identified designee. Within three (3) business days after the incident, Contractor shall provide the County with a written summary of the incident</w:t>
      </w:r>
      <w:r>
        <w:t>.</w:t>
      </w:r>
    </w:p>
    <w:p w14:paraId="15B5E27C" w14:textId="77777777" w:rsidR="00CA40EE" w:rsidRDefault="00CA40EE" w:rsidP="00CA40EE">
      <w:pPr>
        <w:pStyle w:val="Item10"/>
      </w:pPr>
      <w:r w:rsidRPr="00CA40EE">
        <w:t>Prepare incident reports. Incident reports shall include, but are not limited to, the following items</w:t>
      </w:r>
      <w:r>
        <w:t>:</w:t>
      </w:r>
    </w:p>
    <w:p w14:paraId="7DBE666A" w14:textId="77777777" w:rsidR="00CA40EE" w:rsidRDefault="00CA40EE" w:rsidP="00CA40EE">
      <w:pPr>
        <w:pStyle w:val="Itema0"/>
      </w:pPr>
      <w:r w:rsidRPr="00CA40EE">
        <w:t>Identify any exterior doors not properly secured. If the situation is of a suspicious or unusual nature, the appropriate local law enforcement agency shall be notified immediately</w:t>
      </w:r>
      <w:r>
        <w:t>.</w:t>
      </w:r>
    </w:p>
    <w:p w14:paraId="0C6BF9A1" w14:textId="77777777" w:rsidR="00CA40EE" w:rsidRDefault="00CA40EE" w:rsidP="00CA40EE">
      <w:pPr>
        <w:pStyle w:val="Itema0"/>
      </w:pPr>
      <w:r w:rsidRPr="00CA40EE">
        <w:t>Identify any exterior doors with defective hardware which might affect building security</w:t>
      </w:r>
      <w:r>
        <w:t>.</w:t>
      </w:r>
    </w:p>
    <w:p w14:paraId="2554588D" w14:textId="77777777" w:rsidR="00CA40EE" w:rsidRDefault="00CA40EE" w:rsidP="00CA40EE">
      <w:pPr>
        <w:pStyle w:val="Itema0"/>
      </w:pPr>
      <w:r w:rsidRPr="00CA40EE">
        <w:t>Report any incidents affecting the safety or security of the building or guests</w:t>
      </w:r>
      <w:r>
        <w:t>.</w:t>
      </w:r>
    </w:p>
    <w:p w14:paraId="2FD5E281" w14:textId="77777777" w:rsidR="00CA40EE" w:rsidRDefault="00CA40EE" w:rsidP="00CA40EE">
      <w:pPr>
        <w:pStyle w:val="Itema0"/>
      </w:pPr>
      <w:r w:rsidRPr="00CA40EE">
        <w:lastRenderedPageBreak/>
        <w:t>Report any defective exterior lights</w:t>
      </w:r>
      <w:r>
        <w:t>.</w:t>
      </w:r>
    </w:p>
    <w:p w14:paraId="3B5F3B11" w14:textId="77777777" w:rsidR="00CA40EE" w:rsidRDefault="00CA40EE" w:rsidP="00CA40EE">
      <w:pPr>
        <w:pStyle w:val="Itema0"/>
      </w:pPr>
      <w:r w:rsidRPr="00CA40EE">
        <w:t>Note any areas where staff is working after-hours</w:t>
      </w:r>
      <w:r>
        <w:t>.</w:t>
      </w:r>
    </w:p>
    <w:p w14:paraId="4F69CA99" w14:textId="77777777" w:rsidR="00CA40EE" w:rsidRDefault="00CA40EE" w:rsidP="00CA40EE">
      <w:pPr>
        <w:pStyle w:val="Itema0"/>
      </w:pPr>
      <w:r w:rsidRPr="00CA40EE">
        <w:t>Report unusual circumstances, suspicious persons and any other problems encountered to the appropriate law enforcement agency</w:t>
      </w:r>
      <w:r>
        <w:t>.</w:t>
      </w:r>
    </w:p>
    <w:p w14:paraId="288E3E1A" w14:textId="77777777" w:rsidR="00CA40EE" w:rsidRDefault="00CA40EE" w:rsidP="00CA40EE">
      <w:pPr>
        <w:pStyle w:val="Itema0"/>
      </w:pPr>
      <w:r w:rsidRPr="00CA40EE">
        <w:t xml:space="preserve">Report electrical outages, broken pipes, smashed windows, etc. to designated personnel by the County </w:t>
      </w:r>
      <w:proofErr w:type="gramStart"/>
      <w:r w:rsidRPr="00CA40EE">
        <w:t>in order to</w:t>
      </w:r>
      <w:proofErr w:type="gramEnd"/>
      <w:r w:rsidRPr="00CA40EE">
        <w:t xml:space="preserve"> make repairs immediately</w:t>
      </w:r>
      <w:r>
        <w:t>.</w:t>
      </w:r>
    </w:p>
    <w:p w14:paraId="73F14236" w14:textId="77777777" w:rsidR="00CA40EE" w:rsidRDefault="00CA40EE" w:rsidP="00CA40EE">
      <w:pPr>
        <w:pStyle w:val="Itema0"/>
      </w:pPr>
      <w:r w:rsidRPr="00CA40EE">
        <w:t>Report any accidents or injuries</w:t>
      </w:r>
      <w:r>
        <w:t>.</w:t>
      </w:r>
    </w:p>
    <w:p w14:paraId="0985F87F" w14:textId="77777777" w:rsidR="00CA40EE" w:rsidRDefault="00CA40EE" w:rsidP="00CA40EE">
      <w:pPr>
        <w:pStyle w:val="Itema0"/>
      </w:pPr>
      <w:r w:rsidRPr="00CA40EE">
        <w:t>Any other reporting requirements as identified by the County</w:t>
      </w:r>
      <w:r>
        <w:t>.</w:t>
      </w:r>
    </w:p>
    <w:p w14:paraId="739AE2BF" w14:textId="77777777" w:rsidR="00CA40EE" w:rsidRDefault="00CA40EE" w:rsidP="00CA40EE">
      <w:pPr>
        <w:pStyle w:val="Itema"/>
      </w:pPr>
      <w:r w:rsidRPr="00CA40EE">
        <w:t xml:space="preserve">Contractor will ensure that the following day-to-day repairs and maintenance activities are completed in a timely and professional manner and in accordance with any applicable health, safety, or building code, </w:t>
      </w:r>
      <w:proofErr w:type="gramStart"/>
      <w:r w:rsidRPr="00CA40EE">
        <w:t>law</w:t>
      </w:r>
      <w:proofErr w:type="gramEnd"/>
      <w:r w:rsidRPr="00CA40EE">
        <w:t xml:space="preserve"> or regulations</w:t>
      </w:r>
      <w:r>
        <w:t>:</w:t>
      </w:r>
    </w:p>
    <w:p w14:paraId="17F9A596" w14:textId="77777777" w:rsidR="00CA40EE" w:rsidRDefault="00CA40EE" w:rsidP="00CA40EE">
      <w:pPr>
        <w:pStyle w:val="Item10"/>
      </w:pPr>
      <w:r w:rsidRPr="00CA40EE">
        <w:t>Repair and maintenance of appliances located within the Premises’ building (including the individual guest rooms therewithin) including but not limited to dishwasher, microwave, stove/oven, washer/dryer, refrigerator, and garbage disposals</w:t>
      </w:r>
      <w:r>
        <w:t>.</w:t>
      </w:r>
    </w:p>
    <w:p w14:paraId="5F522A0E" w14:textId="77777777" w:rsidR="00CA40EE" w:rsidRDefault="00CA40EE" w:rsidP="00CA40EE">
      <w:pPr>
        <w:pStyle w:val="Item10"/>
      </w:pPr>
      <w:r w:rsidRPr="00CA40EE">
        <w:t xml:space="preserve">Routine plumbing issues including but are not limited to leaky faucets, shower heads toilets, clogged </w:t>
      </w:r>
      <w:proofErr w:type="gramStart"/>
      <w:r w:rsidRPr="00CA40EE">
        <w:t>drains</w:t>
      </w:r>
      <w:proofErr w:type="gramEnd"/>
      <w:r w:rsidRPr="00CA40EE">
        <w:t xml:space="preserve"> or toilets</w:t>
      </w:r>
      <w:r>
        <w:t>.</w:t>
      </w:r>
    </w:p>
    <w:p w14:paraId="6E244E9F" w14:textId="77777777" w:rsidR="00CA40EE" w:rsidRDefault="00CA40EE" w:rsidP="00CA40EE">
      <w:pPr>
        <w:pStyle w:val="Item10"/>
      </w:pPr>
      <w:r w:rsidRPr="00CA40EE">
        <w:t>Any necessary repairs to flooring that result from damage or excessive wear. Examples include, but are not limited to, moisture damage caused by spills or mobility vehicles tracking water out of bathroom areas; large dents, significant chips or cracks caused by dropped items beyond ordinary wear and tear</w:t>
      </w:r>
      <w:r>
        <w:t>.</w:t>
      </w:r>
    </w:p>
    <w:p w14:paraId="01E92D6A" w14:textId="77777777" w:rsidR="00CA40EE" w:rsidRDefault="00CA40EE" w:rsidP="00CA40EE">
      <w:pPr>
        <w:pStyle w:val="Item10"/>
      </w:pPr>
      <w:r w:rsidRPr="00CA40EE">
        <w:t>Routine electrical services, including but not limited to replacing light bulbs and batteries</w:t>
      </w:r>
      <w:r>
        <w:t>.</w:t>
      </w:r>
    </w:p>
    <w:p w14:paraId="697FF487" w14:textId="77777777" w:rsidR="00CA40EE" w:rsidRDefault="00CA40EE" w:rsidP="00CA40EE">
      <w:pPr>
        <w:pStyle w:val="Item10"/>
      </w:pPr>
      <w:r w:rsidRPr="00CA40EE">
        <w:t>Routine janitorial services of all common areas and guests’ rooms as necessary</w:t>
      </w:r>
      <w:r>
        <w:t>.</w:t>
      </w:r>
    </w:p>
    <w:p w14:paraId="6CD4C1A6" w14:textId="77777777" w:rsidR="00CA40EE" w:rsidRDefault="00CA40EE" w:rsidP="00CA40EE">
      <w:pPr>
        <w:pStyle w:val="Item10"/>
      </w:pPr>
      <w:r w:rsidRPr="00CA40EE">
        <w:t>Window cleaning</w:t>
      </w:r>
      <w:r>
        <w:t>.</w:t>
      </w:r>
    </w:p>
    <w:p w14:paraId="3915EFA5" w14:textId="77777777" w:rsidR="00CA40EE" w:rsidRDefault="00CA40EE" w:rsidP="00CA40EE">
      <w:pPr>
        <w:pStyle w:val="Item10"/>
      </w:pPr>
      <w:r w:rsidRPr="00CA40EE">
        <w:t>Trash removal</w:t>
      </w:r>
      <w:r>
        <w:t>.</w:t>
      </w:r>
    </w:p>
    <w:p w14:paraId="19976DFA" w14:textId="77777777" w:rsidR="00CA40EE" w:rsidRDefault="00CA40EE" w:rsidP="00CA40EE">
      <w:pPr>
        <w:pStyle w:val="Item10"/>
      </w:pPr>
      <w:r w:rsidRPr="00CA40EE">
        <w:lastRenderedPageBreak/>
        <w:t>Repair or replacement of any item due to breakage or excess wear and tear</w:t>
      </w:r>
      <w:r>
        <w:t>.</w:t>
      </w:r>
    </w:p>
    <w:p w14:paraId="6162CBE9" w14:textId="77777777" w:rsidR="00CA40EE" w:rsidRDefault="00CA40EE" w:rsidP="00CA40EE">
      <w:pPr>
        <w:pStyle w:val="Item10"/>
      </w:pPr>
      <w:r w:rsidRPr="00CA40EE">
        <w:t>Cleaning and sealing of tiled surfaces</w:t>
      </w:r>
      <w:r>
        <w:t>.</w:t>
      </w:r>
    </w:p>
    <w:p w14:paraId="26359D69" w14:textId="77777777" w:rsidR="00CA40EE" w:rsidRDefault="00CA40EE" w:rsidP="00CA40EE">
      <w:pPr>
        <w:pStyle w:val="Item10"/>
      </w:pPr>
      <w:r w:rsidRPr="00CA40EE">
        <w:t>Cleaning or replacement of range hood filters</w:t>
      </w:r>
      <w:r>
        <w:t>.</w:t>
      </w:r>
    </w:p>
    <w:p w14:paraId="71E490F8" w14:textId="77777777" w:rsidR="00CA40EE" w:rsidRDefault="00CA40EE" w:rsidP="00CA40EE">
      <w:pPr>
        <w:pStyle w:val="Item10"/>
      </w:pPr>
      <w:r w:rsidRPr="00CA40EE">
        <w:t>Resealing bathtubs and toilets</w:t>
      </w:r>
      <w:r>
        <w:t>.</w:t>
      </w:r>
    </w:p>
    <w:p w14:paraId="689A7367" w14:textId="77777777" w:rsidR="00CA40EE" w:rsidRDefault="00CA40EE" w:rsidP="00CA40EE">
      <w:pPr>
        <w:pStyle w:val="Item10"/>
      </w:pPr>
      <w:r w:rsidRPr="00CA40EE">
        <w:t>Pest control</w:t>
      </w:r>
      <w:r>
        <w:t>.</w:t>
      </w:r>
    </w:p>
    <w:p w14:paraId="084A1342" w14:textId="77777777" w:rsidR="00CA40EE" w:rsidRDefault="00CA40EE" w:rsidP="00CA40EE">
      <w:pPr>
        <w:pStyle w:val="Item10"/>
      </w:pPr>
      <w:r w:rsidRPr="00CA40EE">
        <w:t>Maintenance of landscaped areas, including maintenance of sprinklers system</w:t>
      </w:r>
      <w:r>
        <w:t>.</w:t>
      </w:r>
    </w:p>
    <w:p w14:paraId="1CD1807A" w14:textId="77777777" w:rsidR="00CA40EE" w:rsidRDefault="00CA40EE" w:rsidP="00CA40EE">
      <w:pPr>
        <w:pStyle w:val="Item10"/>
      </w:pPr>
      <w:r w:rsidRPr="00CA40EE">
        <w:t xml:space="preserve">Painting as necessary to maintain the </w:t>
      </w:r>
      <w:r>
        <w:t>p</w:t>
      </w:r>
      <w:r w:rsidRPr="00CA40EE">
        <w:t xml:space="preserve">remises in a neat, </w:t>
      </w:r>
      <w:proofErr w:type="gramStart"/>
      <w:r w:rsidRPr="00CA40EE">
        <w:t>clean</w:t>
      </w:r>
      <w:proofErr w:type="gramEnd"/>
      <w:r w:rsidRPr="00CA40EE">
        <w:t xml:space="preserve"> and orderly condition</w:t>
      </w:r>
      <w:r>
        <w:t>.</w:t>
      </w:r>
    </w:p>
    <w:p w14:paraId="2C3A9652" w14:textId="77777777" w:rsidR="00CA40EE" w:rsidRDefault="00CA40EE" w:rsidP="00CA40EE">
      <w:pPr>
        <w:pStyle w:val="Item10"/>
      </w:pPr>
      <w:r w:rsidRPr="00CA40EE">
        <w:t xml:space="preserve">Laundry services as needed, including maintenance and repairs of laundry equipment at the </w:t>
      </w:r>
      <w:r>
        <w:t>p</w:t>
      </w:r>
      <w:r w:rsidRPr="00CA40EE">
        <w:t>remises</w:t>
      </w:r>
      <w:r>
        <w:t>.</w:t>
      </w:r>
    </w:p>
    <w:p w14:paraId="5EA5A500" w14:textId="77777777" w:rsidR="00CA40EE" w:rsidRDefault="00CA40EE" w:rsidP="00CA40EE">
      <w:pPr>
        <w:pStyle w:val="Item10"/>
      </w:pPr>
      <w:r w:rsidRPr="00CA40EE">
        <w:t>Regular testing of back-up power generators (where applicable)</w:t>
      </w:r>
      <w:r>
        <w:t>.</w:t>
      </w:r>
    </w:p>
    <w:p w14:paraId="13B7C958" w14:textId="77777777" w:rsidR="00CA40EE" w:rsidRDefault="00CA40EE" w:rsidP="00CA40EE">
      <w:pPr>
        <w:pStyle w:val="Item10"/>
      </w:pPr>
      <w:r w:rsidRPr="00CA40EE">
        <w:t>Preventative maintenance including but not limited to the HVAC system and elevator</w:t>
      </w:r>
      <w:r>
        <w:t>.</w:t>
      </w:r>
    </w:p>
    <w:p w14:paraId="0CB3EE5E" w14:textId="77777777" w:rsidR="005E7876" w:rsidRDefault="00CA40EE" w:rsidP="005E7876">
      <w:pPr>
        <w:pStyle w:val="Item10"/>
      </w:pPr>
      <w:r w:rsidRPr="00CA40EE">
        <w:t>Fire extinguishers maintenance, repair, and replacement</w:t>
      </w:r>
      <w:r>
        <w:t xml:space="preserve">. </w:t>
      </w:r>
    </w:p>
    <w:p w14:paraId="6DCC44DE" w14:textId="77777777" w:rsidR="005E7876" w:rsidRDefault="005E7876" w:rsidP="005E7876">
      <w:pPr>
        <w:pStyle w:val="Item10"/>
      </w:pPr>
      <w:r>
        <w:t xml:space="preserve">Any maintenance and repairs done by Contractor must not exceed $60,000. </w:t>
      </w:r>
    </w:p>
    <w:p w14:paraId="507AE5BE" w14:textId="77777777" w:rsidR="005E7876" w:rsidRDefault="005E7876" w:rsidP="005E7876">
      <w:pPr>
        <w:pStyle w:val="Itema0"/>
      </w:pPr>
      <w:r>
        <w:t xml:space="preserve">For any substantial repair work exceeding $60,000, the County shall be obligated by the Public Contract Code to self-perform the work. </w:t>
      </w:r>
    </w:p>
    <w:p w14:paraId="15CC95D9" w14:textId="77777777" w:rsidR="00B676BF" w:rsidRDefault="003D6BE5" w:rsidP="003D6BE5">
      <w:pPr>
        <w:pStyle w:val="Itema"/>
      </w:pPr>
      <w:r w:rsidRPr="003D6BE5">
        <w:t xml:space="preserve">Enhanced medical support services include provision of consistent nursing and caregiver services for an estimated 75-95 beds set-aside for medically frail individuals residing at </w:t>
      </w:r>
      <w:proofErr w:type="spellStart"/>
      <w:r w:rsidRPr="003D6BE5">
        <w:t>Homekey</w:t>
      </w:r>
      <w:proofErr w:type="spellEnd"/>
      <w:r w:rsidRPr="003D6BE5">
        <w:t xml:space="preserve"> sites.</w:t>
      </w:r>
      <w:r w:rsidR="00320CB4">
        <w:t xml:space="preserve">  </w:t>
      </w:r>
      <w:r w:rsidR="00BA37E8">
        <w:t xml:space="preserve">To qualify </w:t>
      </w:r>
      <w:r w:rsidR="00320CB4" w:rsidRPr="00320CB4">
        <w:t>for placement in one of these beds</w:t>
      </w:r>
      <w:r w:rsidR="00BA37E8">
        <w:t xml:space="preserve">, </w:t>
      </w:r>
      <w:r w:rsidR="00320CB4" w:rsidRPr="00320CB4">
        <w:t>an individual</w:t>
      </w:r>
      <w:r w:rsidR="00BA37E8">
        <w:t xml:space="preserve"> must: </w:t>
      </w:r>
    </w:p>
    <w:p w14:paraId="649D67EB" w14:textId="77777777" w:rsidR="00B676BF" w:rsidRDefault="00320CB4" w:rsidP="00EC61B7">
      <w:pPr>
        <w:pStyle w:val="Item10"/>
      </w:pPr>
      <w:r w:rsidRPr="00320CB4">
        <w:t>frequent</w:t>
      </w:r>
      <w:r w:rsidR="00BA37E8">
        <w:t>ly</w:t>
      </w:r>
      <w:r w:rsidRPr="00320CB4">
        <w:t xml:space="preserve"> u</w:t>
      </w:r>
      <w:r w:rsidR="00BA37E8">
        <w:t xml:space="preserve">tilize </w:t>
      </w:r>
      <w:r w:rsidRPr="00320CB4">
        <w:t>healthcare services</w:t>
      </w:r>
      <w:r w:rsidR="00BA37E8">
        <w:t xml:space="preserve"> (e.g., emergency department or inpatient)</w:t>
      </w:r>
      <w:r w:rsidR="00B676BF">
        <w:t>;</w:t>
      </w:r>
      <w:r w:rsidR="00BA37E8">
        <w:t xml:space="preserve"> and</w:t>
      </w:r>
    </w:p>
    <w:p w14:paraId="05A88428" w14:textId="77777777" w:rsidR="00B676BF" w:rsidRDefault="00320CB4" w:rsidP="00B676BF">
      <w:pPr>
        <w:pStyle w:val="Item10"/>
      </w:pPr>
      <w:r w:rsidRPr="00320CB4">
        <w:t>ha</w:t>
      </w:r>
      <w:r w:rsidR="00BA37E8">
        <w:t>ve s</w:t>
      </w:r>
      <w:r w:rsidRPr="00320CB4">
        <w:t>ignificant functional limitations</w:t>
      </w:r>
      <w:r w:rsidR="00B676BF">
        <w:t>;</w:t>
      </w:r>
      <w:r w:rsidRPr="00320CB4">
        <w:t xml:space="preserve"> and</w:t>
      </w:r>
    </w:p>
    <w:p w14:paraId="2CE2A795" w14:textId="77777777" w:rsidR="003D6BE5" w:rsidRDefault="00B676BF" w:rsidP="00B676BF">
      <w:pPr>
        <w:pStyle w:val="Item10"/>
      </w:pPr>
      <w:r>
        <w:t xml:space="preserve"> </w:t>
      </w:r>
      <w:r w:rsidR="00320CB4" w:rsidRPr="00320CB4">
        <w:t>ha</w:t>
      </w:r>
      <w:r w:rsidR="00BA37E8">
        <w:t xml:space="preserve">ve </w:t>
      </w:r>
      <w:r>
        <w:t xml:space="preserve">a </w:t>
      </w:r>
      <w:r w:rsidR="00320CB4" w:rsidRPr="00320CB4">
        <w:t>complex chronic illness.</w:t>
      </w:r>
    </w:p>
    <w:p w14:paraId="0E43C9B0" w14:textId="77777777" w:rsidR="003D6BE5" w:rsidRDefault="003D6BE5" w:rsidP="003D6BE5">
      <w:pPr>
        <w:pStyle w:val="Itema"/>
      </w:pPr>
      <w:r>
        <w:lastRenderedPageBreak/>
        <w:t>Contractor</w:t>
      </w:r>
      <w:r w:rsidRPr="003D6BE5">
        <w:t xml:space="preserve"> must coordinate nursing and caregiver services. Enhanced medical </w:t>
      </w:r>
      <w:r w:rsidR="00F31133">
        <w:t xml:space="preserve">support </w:t>
      </w:r>
      <w:r w:rsidRPr="003D6BE5">
        <w:t xml:space="preserve">services </w:t>
      </w:r>
      <w:r w:rsidR="00F31133">
        <w:t xml:space="preserve">are </w:t>
      </w:r>
      <w:r w:rsidRPr="003D6BE5">
        <w:t xml:space="preserve">available for guests with more complex physical health conditions who are at risk for institutionalization, but still appropriate for community housing placements.  Referrals for these beds must: </w:t>
      </w:r>
    </w:p>
    <w:p w14:paraId="599D0E26" w14:textId="77777777" w:rsidR="003D6BE5" w:rsidRDefault="003D6BE5" w:rsidP="003D6BE5">
      <w:pPr>
        <w:pStyle w:val="Item10"/>
      </w:pPr>
      <w:r>
        <w:t>C</w:t>
      </w:r>
      <w:r w:rsidRPr="003D6BE5">
        <w:t>ome through coordinated entry</w:t>
      </w:r>
      <w:r>
        <w:t>;</w:t>
      </w:r>
      <w:r w:rsidRPr="003D6BE5">
        <w:t xml:space="preserve"> and </w:t>
      </w:r>
    </w:p>
    <w:p w14:paraId="79349DE5" w14:textId="77777777" w:rsidR="003D6BE5" w:rsidRDefault="003D6BE5" w:rsidP="003D6BE5">
      <w:pPr>
        <w:pStyle w:val="Item10"/>
      </w:pPr>
      <w:r>
        <w:t>M</w:t>
      </w:r>
      <w:r w:rsidRPr="003D6BE5">
        <w:t>eet medical criteria detailed above</w:t>
      </w:r>
      <w:r>
        <w:t xml:space="preserve">. </w:t>
      </w:r>
    </w:p>
    <w:p w14:paraId="729A4F14" w14:textId="77777777" w:rsidR="003D6BE5" w:rsidRDefault="003D6BE5" w:rsidP="003D6BE5">
      <w:pPr>
        <w:pStyle w:val="Itema"/>
      </w:pPr>
      <w:r w:rsidRPr="003D6BE5">
        <w:t>Enhanced medical support services</w:t>
      </w:r>
      <w:r>
        <w:t xml:space="preserve"> shall</w:t>
      </w:r>
      <w:r w:rsidRPr="003D6BE5">
        <w:t xml:space="preserve"> include, but are not limited to</w:t>
      </w:r>
      <w:r>
        <w:t>:</w:t>
      </w:r>
    </w:p>
    <w:p w14:paraId="24D899E5" w14:textId="77777777" w:rsidR="003D6BE5" w:rsidRDefault="003D6BE5" w:rsidP="003D6BE5">
      <w:pPr>
        <w:pStyle w:val="Item10"/>
      </w:pPr>
      <w:r>
        <w:t xml:space="preserve">Wound Care </w:t>
      </w:r>
    </w:p>
    <w:p w14:paraId="2494A1C3" w14:textId="77777777" w:rsidR="003D6BE5" w:rsidRDefault="003D6BE5" w:rsidP="003D6BE5">
      <w:pPr>
        <w:pStyle w:val="Item10"/>
      </w:pPr>
      <w:r>
        <w:t>Home health services as ordered</w:t>
      </w:r>
    </w:p>
    <w:p w14:paraId="750E78D3" w14:textId="77777777" w:rsidR="003D6BE5" w:rsidRDefault="003D6BE5" w:rsidP="003D6BE5">
      <w:pPr>
        <w:pStyle w:val="Item10"/>
      </w:pPr>
      <w:r>
        <w:t>Medication management</w:t>
      </w:r>
    </w:p>
    <w:p w14:paraId="473E1F54" w14:textId="77777777" w:rsidR="003D6BE5" w:rsidRDefault="003D6BE5" w:rsidP="003D6BE5">
      <w:pPr>
        <w:pStyle w:val="Item10"/>
      </w:pPr>
      <w:r>
        <w:t xml:space="preserve">Medication administration </w:t>
      </w:r>
    </w:p>
    <w:p w14:paraId="3544A9EA" w14:textId="77777777" w:rsidR="003D6BE5" w:rsidRDefault="003D6BE5" w:rsidP="003D6BE5">
      <w:pPr>
        <w:pStyle w:val="Item10"/>
      </w:pPr>
      <w:r>
        <w:t>Coordination with outpatient pharmacies</w:t>
      </w:r>
    </w:p>
    <w:p w14:paraId="26374C07" w14:textId="77777777" w:rsidR="003D6BE5" w:rsidRDefault="003D6BE5" w:rsidP="003D6BE5">
      <w:pPr>
        <w:pStyle w:val="Item10"/>
      </w:pPr>
      <w:r>
        <w:t>Medication reconciliation</w:t>
      </w:r>
    </w:p>
    <w:p w14:paraId="326C701A" w14:textId="77777777" w:rsidR="003D6BE5" w:rsidRDefault="003D6BE5" w:rsidP="003D6BE5">
      <w:pPr>
        <w:pStyle w:val="Item10"/>
      </w:pPr>
      <w:r>
        <w:t>Linkage to medical care and services</w:t>
      </w:r>
    </w:p>
    <w:p w14:paraId="05155AD5" w14:textId="77777777" w:rsidR="003D6BE5" w:rsidRDefault="003D6BE5" w:rsidP="003D6BE5">
      <w:pPr>
        <w:pStyle w:val="Item10"/>
      </w:pPr>
      <w:r>
        <w:t xml:space="preserve">Wellness checks </w:t>
      </w:r>
    </w:p>
    <w:p w14:paraId="1F4A5880" w14:textId="77777777" w:rsidR="003D6BE5" w:rsidRDefault="003D6BE5" w:rsidP="003D6BE5">
      <w:pPr>
        <w:pStyle w:val="Item10"/>
      </w:pPr>
      <w:r>
        <w:t xml:space="preserve">Assess and triage guests with acute medical conditions follow up as needed with guest’s medical care team and/or 911 intervention. </w:t>
      </w:r>
    </w:p>
    <w:p w14:paraId="0231E60B" w14:textId="77777777" w:rsidR="007421CE" w:rsidRDefault="007421CE" w:rsidP="003D6BE5">
      <w:pPr>
        <w:pStyle w:val="Item10"/>
      </w:pPr>
      <w:r w:rsidRPr="007421CE">
        <w:t>Establish connection with primary care</w:t>
      </w:r>
      <w:r>
        <w:t>.</w:t>
      </w:r>
    </w:p>
    <w:p w14:paraId="4F52E8AC" w14:textId="77777777" w:rsidR="007421CE" w:rsidRDefault="007421CE" w:rsidP="003D6BE5">
      <w:pPr>
        <w:pStyle w:val="Item10"/>
      </w:pPr>
      <w:r w:rsidRPr="007421CE">
        <w:t>Coordinate care and services with guest’s medical care teams</w:t>
      </w:r>
      <w:r>
        <w:t>.</w:t>
      </w:r>
    </w:p>
    <w:p w14:paraId="3AB4DC90" w14:textId="77777777" w:rsidR="007421CE" w:rsidRDefault="007421CE" w:rsidP="003D6BE5">
      <w:pPr>
        <w:pStyle w:val="Item10"/>
      </w:pPr>
      <w:r w:rsidRPr="007421CE">
        <w:t>Provide nursing and caregiver services at minimum seven days a week, 9 am-5 pm</w:t>
      </w:r>
      <w:r>
        <w:t>.</w:t>
      </w:r>
    </w:p>
    <w:p w14:paraId="477E5522" w14:textId="77777777" w:rsidR="007421CE" w:rsidRDefault="007421CE" w:rsidP="003D6BE5">
      <w:pPr>
        <w:pStyle w:val="Item10"/>
      </w:pPr>
      <w:r w:rsidRPr="007421CE">
        <w:t>Obtain durable medical equipment as indicated</w:t>
      </w:r>
      <w:r>
        <w:t>.</w:t>
      </w:r>
    </w:p>
    <w:p w14:paraId="5494C481" w14:textId="77777777" w:rsidR="007421CE" w:rsidRDefault="007421CE" w:rsidP="003D6BE5">
      <w:pPr>
        <w:pStyle w:val="Item10"/>
      </w:pPr>
      <w:r w:rsidRPr="007421CE">
        <w:t>Assess guests for supplemental services Home and Community-Based Alternatives (HCBA), Programs of All-Inclusive Care for the Elderly (PACE), Assisted Living Waiver (ALW</w:t>
      </w:r>
      <w:r>
        <w:t>).</w:t>
      </w:r>
    </w:p>
    <w:p w14:paraId="6A4369D1" w14:textId="77777777" w:rsidR="007421CE" w:rsidRDefault="007421CE" w:rsidP="003D6BE5">
      <w:pPr>
        <w:pStyle w:val="Item10"/>
      </w:pPr>
      <w:r w:rsidRPr="007421CE">
        <w:t xml:space="preserve">Adhere to specified County reporting practices, including but not limited to use of County data platforms (e.g., Salesforce, </w:t>
      </w:r>
      <w:r w:rsidRPr="007421CE">
        <w:lastRenderedPageBreak/>
        <w:t>Community Health Record) to share all health information with HCSA</w:t>
      </w:r>
      <w:r>
        <w:t>.</w:t>
      </w:r>
    </w:p>
    <w:p w14:paraId="373F78C7" w14:textId="77777777" w:rsidR="007421CE" w:rsidRDefault="007421CE" w:rsidP="003D6BE5">
      <w:pPr>
        <w:pStyle w:val="Item10"/>
      </w:pPr>
      <w:r w:rsidRPr="007421CE">
        <w:t>Participate in on-going planning and coordination meetings with County as requested</w:t>
      </w:r>
      <w:r>
        <w:t>.</w:t>
      </w:r>
    </w:p>
    <w:p w14:paraId="19093BD1" w14:textId="77777777" w:rsidR="006E5803" w:rsidRDefault="0036440B" w:rsidP="006E5803">
      <w:pPr>
        <w:pStyle w:val="Itema"/>
      </w:pPr>
      <w:r>
        <w:t>During the PRK wind down period</w:t>
      </w:r>
      <w:r w:rsidR="00406D09">
        <w:t xml:space="preserve"> (expected to be completed by 9/30/22)</w:t>
      </w:r>
      <w:r>
        <w:t xml:space="preserve">, </w:t>
      </w:r>
      <w:r w:rsidR="00301956">
        <w:t xml:space="preserve">enhanced clinical services </w:t>
      </w:r>
      <w:r w:rsidR="00A93667">
        <w:t xml:space="preserve">may also include </w:t>
      </w:r>
      <w:r w:rsidR="00406D09">
        <w:t xml:space="preserve">oversight of </w:t>
      </w:r>
      <w:r w:rsidR="005837C0">
        <w:t>n</w:t>
      </w:r>
      <w:r w:rsidR="006E5803">
        <w:t xml:space="preserve">ursing and caregiver </w:t>
      </w:r>
      <w:r w:rsidR="00F47A66">
        <w:t>services</w:t>
      </w:r>
      <w:r w:rsidR="00406D09">
        <w:t xml:space="preserve"> </w:t>
      </w:r>
      <w:r w:rsidR="00301956">
        <w:t xml:space="preserve">at </w:t>
      </w:r>
      <w:r w:rsidR="00A93667">
        <w:t>up to two</w:t>
      </w:r>
      <w:r w:rsidR="00301956">
        <w:t xml:space="preserve"> hotel sites</w:t>
      </w:r>
      <w:r w:rsidR="00F47A66">
        <w:t xml:space="preserve">.  Direct nursing and caregiver services at the PRK sites are provided by other vendors under separate contracts.  </w:t>
      </w:r>
      <w:r w:rsidR="001F2F6F">
        <w:t xml:space="preserve">Core </w:t>
      </w:r>
      <w:r w:rsidR="00A93667">
        <w:t xml:space="preserve">PRK oversight </w:t>
      </w:r>
      <w:r w:rsidR="001F2F6F">
        <w:t xml:space="preserve">services include, </w:t>
      </w:r>
      <w:r w:rsidR="006E5803" w:rsidRPr="003D6BE5">
        <w:t xml:space="preserve">but </w:t>
      </w:r>
      <w:r w:rsidR="00F47A66">
        <w:t xml:space="preserve">are </w:t>
      </w:r>
      <w:r w:rsidR="006E5803" w:rsidRPr="003D6BE5">
        <w:t>not limited to</w:t>
      </w:r>
      <w:r w:rsidR="006E5803">
        <w:t>:</w:t>
      </w:r>
    </w:p>
    <w:p w14:paraId="12488C62" w14:textId="77777777" w:rsidR="00406D09" w:rsidRPr="00406D09" w:rsidRDefault="00406D09" w:rsidP="00406D09">
      <w:pPr>
        <w:pStyle w:val="Item10"/>
      </w:pPr>
      <w:r w:rsidRPr="00406D09">
        <w:t xml:space="preserve">Support, train, evaluate, and discipline registered nurses (RN), medical assistants (MA), certified nursing assistants (CNA) and professional, para- professional, nursing students and interns (collectively, the “nurses”) to ensure consistency of clinical care. </w:t>
      </w:r>
    </w:p>
    <w:p w14:paraId="043E3BB6" w14:textId="77777777" w:rsidR="00406D09" w:rsidRPr="00406D09" w:rsidRDefault="00406D09" w:rsidP="00406D09">
      <w:pPr>
        <w:pStyle w:val="Item10"/>
      </w:pPr>
      <w:r w:rsidRPr="00406D09">
        <w:t xml:space="preserve">Maintain overall program protocols and policies for on-site nursing and caregiver services and address any concerns raised by the nurses as they arise. </w:t>
      </w:r>
    </w:p>
    <w:p w14:paraId="628559C1" w14:textId="77777777" w:rsidR="00406D09" w:rsidRPr="00406D09" w:rsidRDefault="00406D09" w:rsidP="00406D09">
      <w:pPr>
        <w:pStyle w:val="Item10"/>
      </w:pPr>
      <w:r w:rsidRPr="00406D09">
        <w:t xml:space="preserve">Ensure and implement orientation processes to support the arrival of new nurses. </w:t>
      </w:r>
    </w:p>
    <w:p w14:paraId="30D13A80" w14:textId="77777777" w:rsidR="00406D09" w:rsidRPr="00406D09" w:rsidRDefault="00406D09" w:rsidP="00406D09">
      <w:pPr>
        <w:pStyle w:val="Item10"/>
      </w:pPr>
      <w:r w:rsidRPr="00406D09">
        <w:t xml:space="preserve">Collaborate with hotel staff, referral entities, and housing agencies to solve situations that compromise the ability of guests to complete their period of isolation or quarantine and support guest compliance with rules and responsibilities. Provide guidance to nurses in navigating guest- specific situations. </w:t>
      </w:r>
    </w:p>
    <w:p w14:paraId="65BDFDDD" w14:textId="77777777" w:rsidR="00406D09" w:rsidRPr="00406D09" w:rsidRDefault="00406D09" w:rsidP="00406D09">
      <w:pPr>
        <w:pStyle w:val="Item10"/>
      </w:pPr>
      <w:r w:rsidRPr="00406D09">
        <w:t xml:space="preserve">Establish and maintain the organizational structure of clinical service delivery to maximize utilization of personnel and supplies. </w:t>
      </w:r>
    </w:p>
    <w:p w14:paraId="44C0FE6C" w14:textId="77777777" w:rsidR="00406D09" w:rsidRPr="00406D09" w:rsidRDefault="00406D09" w:rsidP="00406D09">
      <w:pPr>
        <w:pStyle w:val="Item10"/>
      </w:pPr>
      <w:r w:rsidRPr="00406D09">
        <w:t xml:space="preserve">Participate in the establishment and implementation of program goals, objectives, standards of care, and performance measures, and monitor and promote their achievement. </w:t>
      </w:r>
    </w:p>
    <w:p w14:paraId="3AED47BB" w14:textId="77777777" w:rsidR="00406D09" w:rsidRPr="00406D09" w:rsidRDefault="00406D09" w:rsidP="00406D09">
      <w:pPr>
        <w:pStyle w:val="Item10"/>
      </w:pPr>
      <w:r w:rsidRPr="00406D09">
        <w:t>Participate in the determination and implementation of guest care, documentation standards, quality assurance program criteria, and monitor the documentation of their achievement and compliance. Direct and provide guest education and informational materials to drive behavior change and improve health.</w:t>
      </w:r>
    </w:p>
    <w:p w14:paraId="3BE5AA40" w14:textId="77777777" w:rsidR="00406D09" w:rsidRPr="00406D09" w:rsidRDefault="00406D09" w:rsidP="00406D09">
      <w:pPr>
        <w:pStyle w:val="Item10"/>
      </w:pPr>
      <w:r w:rsidRPr="00406D09">
        <w:lastRenderedPageBreak/>
        <w:t>Identify data information needs and work closely with information systems to facilitate the collection of data.</w:t>
      </w:r>
    </w:p>
    <w:p w14:paraId="74C12081" w14:textId="77777777" w:rsidR="00406D09" w:rsidRDefault="00406D09" w:rsidP="00406D09">
      <w:pPr>
        <w:pStyle w:val="Item10"/>
      </w:pPr>
      <w:r w:rsidRPr="00406D09">
        <w:t>The clinical service team will support the housing providers in overseeing In-Home Support Services (IHSS) enrollment and care team management. Oversight of clinical services does not include direct management of IHSS services.</w:t>
      </w:r>
    </w:p>
    <w:p w14:paraId="3008EB1A" w14:textId="77777777" w:rsidR="007421CE" w:rsidRDefault="007421CE" w:rsidP="007421CE">
      <w:pPr>
        <w:pStyle w:val="Item1"/>
        <w:rPr>
          <w:b/>
          <w:bCs/>
          <w:u w:val="single"/>
        </w:rPr>
      </w:pPr>
      <w:r w:rsidRPr="007421CE">
        <w:rPr>
          <w:b/>
          <w:bCs/>
          <w:u w:val="single"/>
        </w:rPr>
        <w:t>Rehousing Strategy Implementation</w:t>
      </w:r>
    </w:p>
    <w:p w14:paraId="61301032" w14:textId="77777777" w:rsidR="00241D2D" w:rsidRPr="00452879" w:rsidRDefault="00241D2D" w:rsidP="00241D2D">
      <w:pPr>
        <w:pStyle w:val="Itema"/>
        <w:rPr>
          <w:iCs/>
        </w:rPr>
      </w:pPr>
      <w:r w:rsidRPr="000777B4">
        <w:rPr>
          <w:bCs/>
          <w:iCs/>
        </w:rPr>
        <w:t>The County expects to award one (1) contract to provide these services countywide.</w:t>
      </w:r>
    </w:p>
    <w:p w14:paraId="0BEA4082" w14:textId="77777777" w:rsidR="00241D2D" w:rsidRDefault="00241D2D" w:rsidP="00241D2D">
      <w:pPr>
        <w:pStyle w:val="Itema"/>
      </w:pPr>
      <w:r w:rsidRPr="00241D2D">
        <w:rPr>
          <w:lang w:val="x-none"/>
        </w:rPr>
        <w:t xml:space="preserve">This set of services and functions is designed to secure new units in the </w:t>
      </w:r>
      <w:r w:rsidRPr="00241D2D">
        <w:t>private housing market</w:t>
      </w:r>
      <w:r w:rsidRPr="00241D2D">
        <w:rPr>
          <w:lang w:val="x-none"/>
        </w:rPr>
        <w:t xml:space="preserve"> for</w:t>
      </w:r>
      <w:r w:rsidRPr="00241D2D">
        <w:t xml:space="preserve"> current and former PRK participants and maintain housing for people previously housed through the Project </w:t>
      </w:r>
      <w:proofErr w:type="spellStart"/>
      <w:r w:rsidRPr="00241D2D">
        <w:t>Roomkey</w:t>
      </w:r>
      <w:proofErr w:type="spellEnd"/>
      <w:r w:rsidRPr="00241D2D">
        <w:t xml:space="preserve"> Housing Transitions (PRHT) </w:t>
      </w:r>
      <w:r w:rsidR="00406D09">
        <w:t xml:space="preserve">or other </w:t>
      </w:r>
      <w:r w:rsidRPr="00241D2D">
        <w:t>program</w:t>
      </w:r>
      <w:r w:rsidR="00406D09">
        <w:t>s</w:t>
      </w:r>
      <w:r>
        <w:t>.</w:t>
      </w:r>
    </w:p>
    <w:p w14:paraId="34B975BF" w14:textId="77777777" w:rsidR="00241D2D" w:rsidRDefault="00241D2D" w:rsidP="00241D2D">
      <w:pPr>
        <w:pStyle w:val="Itema"/>
      </w:pPr>
      <w:r w:rsidRPr="00241D2D">
        <w:t>The selected Bidder in this category shall take over management of PRHT rental subsidies on existing units (estimated 375) with current tenants, in addition to acquiring and managing rental subsidies for new units</w:t>
      </w:r>
      <w:r>
        <w:t>.</w:t>
      </w:r>
    </w:p>
    <w:p w14:paraId="49E6F4E8" w14:textId="77777777" w:rsidR="00241D2D" w:rsidRDefault="00241D2D" w:rsidP="00241D2D">
      <w:pPr>
        <w:pStyle w:val="Itema"/>
      </w:pPr>
      <w:r>
        <w:t>Landlord Engagement and Recruitment</w:t>
      </w:r>
    </w:p>
    <w:p w14:paraId="3C4E3DED" w14:textId="77777777" w:rsidR="00241D2D" w:rsidRDefault="00241D2D" w:rsidP="00241D2D">
      <w:pPr>
        <w:pStyle w:val="Item10"/>
      </w:pPr>
      <w:r w:rsidRPr="00D07FB1">
        <w:rPr>
          <w:lang w:val="x-none" w:eastAsia="x-none"/>
        </w:rPr>
        <w:t xml:space="preserve">Bidders will be expected </w:t>
      </w:r>
      <w:r w:rsidRPr="00D07FB1">
        <w:rPr>
          <w:lang w:eastAsia="x-none"/>
        </w:rPr>
        <w:t xml:space="preserve">to </w:t>
      </w:r>
      <w:r w:rsidRPr="00D07FB1">
        <w:rPr>
          <w:lang w:val="x-none" w:eastAsia="x-none"/>
        </w:rPr>
        <w:t>engage and recruit landlords to provide new units for the programs and clients covered by this RFP. These activities include</w:t>
      </w:r>
      <w:r w:rsidRPr="00D07FB1">
        <w:rPr>
          <w:lang w:eastAsia="x-none"/>
        </w:rPr>
        <w:t>,</w:t>
      </w:r>
      <w:r w:rsidRPr="00D07FB1">
        <w:rPr>
          <w:lang w:val="x-none" w:eastAsia="x-none"/>
        </w:rPr>
        <w:t xml:space="preserve"> but are not limited to</w:t>
      </w:r>
      <w:r>
        <w:rPr>
          <w:lang w:eastAsia="x-none"/>
        </w:rPr>
        <w:t>:</w:t>
      </w:r>
    </w:p>
    <w:p w14:paraId="20AA782E" w14:textId="77777777" w:rsidR="00241D2D" w:rsidRDefault="00241D2D" w:rsidP="00241D2D">
      <w:pPr>
        <w:pStyle w:val="Itema0"/>
      </w:pPr>
      <w:r w:rsidRPr="00D07FB1">
        <w:rPr>
          <w:lang w:eastAsia="x-none"/>
        </w:rPr>
        <w:t>Outreach</w:t>
      </w:r>
      <w:r w:rsidRPr="00D07FB1">
        <w:rPr>
          <w:lang w:val="x-none" w:eastAsia="x-none"/>
        </w:rPr>
        <w:t xml:space="preserve"> to </w:t>
      </w:r>
      <w:r w:rsidRPr="00D07FB1">
        <w:rPr>
          <w:lang w:eastAsia="x-none"/>
        </w:rPr>
        <w:t xml:space="preserve">landlords </w:t>
      </w:r>
      <w:r w:rsidRPr="00D07FB1">
        <w:rPr>
          <w:lang w:val="x-none" w:eastAsia="x-none"/>
        </w:rPr>
        <w:t xml:space="preserve">and their representatives through a variety of means: </w:t>
      </w:r>
      <w:proofErr w:type="spellStart"/>
      <w:r w:rsidRPr="00D07FB1">
        <w:rPr>
          <w:lang w:eastAsia="x-none"/>
        </w:rPr>
        <w:t>o</w:t>
      </w:r>
      <w:r w:rsidRPr="00D07FB1">
        <w:rPr>
          <w:lang w:val="x-none" w:eastAsia="x-none"/>
        </w:rPr>
        <w:t>ne</w:t>
      </w:r>
      <w:proofErr w:type="spellEnd"/>
      <w:r w:rsidRPr="00D07FB1">
        <w:rPr>
          <w:lang w:val="x-none" w:eastAsia="x-none"/>
        </w:rPr>
        <w:t>-on</w:t>
      </w:r>
      <w:r w:rsidRPr="00D07FB1">
        <w:rPr>
          <w:lang w:eastAsia="x-none"/>
        </w:rPr>
        <w:t>-</w:t>
      </w:r>
      <w:r w:rsidRPr="00D07FB1">
        <w:rPr>
          <w:lang w:val="x-none" w:eastAsia="x-none"/>
        </w:rPr>
        <w:t>one outreach, attending property owner association meetings, holding special events, etc</w:t>
      </w:r>
      <w:r>
        <w:rPr>
          <w:lang w:eastAsia="x-none"/>
        </w:rPr>
        <w:t>.</w:t>
      </w:r>
    </w:p>
    <w:p w14:paraId="46D13056" w14:textId="77777777" w:rsidR="00241D2D" w:rsidRDefault="00241D2D" w:rsidP="00241D2D">
      <w:pPr>
        <w:pStyle w:val="Itema0"/>
      </w:pPr>
      <w:r w:rsidRPr="00D07FB1">
        <w:rPr>
          <w:lang w:val="x-none" w:eastAsia="x-none"/>
        </w:rPr>
        <w:t xml:space="preserve">Informing </w:t>
      </w:r>
      <w:r w:rsidRPr="00D07FB1">
        <w:rPr>
          <w:lang w:eastAsia="x-none"/>
        </w:rPr>
        <w:t>potential landlords</w:t>
      </w:r>
      <w:r w:rsidRPr="00D07FB1">
        <w:rPr>
          <w:lang w:val="x-none" w:eastAsia="x-none"/>
        </w:rPr>
        <w:t xml:space="preserve"> about programs and benefits of working with programs included under this RFP and in the</w:t>
      </w:r>
      <w:r w:rsidRPr="00D07FB1">
        <w:rPr>
          <w:lang w:eastAsia="x-none"/>
        </w:rPr>
        <w:t xml:space="preserve"> coordinated system of care to prevent and end homelessness</w:t>
      </w:r>
      <w:r>
        <w:rPr>
          <w:lang w:eastAsia="x-none"/>
        </w:rPr>
        <w:t>.</w:t>
      </w:r>
    </w:p>
    <w:p w14:paraId="623832D9" w14:textId="77777777" w:rsidR="00241D2D" w:rsidRDefault="001D5C99" w:rsidP="00241D2D">
      <w:pPr>
        <w:pStyle w:val="Itema0"/>
      </w:pPr>
      <w:r>
        <w:t xml:space="preserve">Working with Housing Navigators to identify units for specific clients, especially those with specialized housing needs. </w:t>
      </w:r>
    </w:p>
    <w:p w14:paraId="2103A658" w14:textId="77777777" w:rsidR="00241D2D" w:rsidRDefault="00241D2D" w:rsidP="00241D2D">
      <w:pPr>
        <w:pStyle w:val="Item10"/>
      </w:pPr>
      <w:r>
        <w:t>Landlord Support and Maintenance</w:t>
      </w:r>
    </w:p>
    <w:p w14:paraId="24114CF2" w14:textId="77777777" w:rsidR="00241D2D" w:rsidRDefault="00241D2D" w:rsidP="00241D2D">
      <w:pPr>
        <w:pStyle w:val="Itema0"/>
      </w:pPr>
      <w:r>
        <w:t xml:space="preserve">Contractors </w:t>
      </w:r>
      <w:r w:rsidRPr="00D07FB1">
        <w:rPr>
          <w:lang w:val="x-none" w:eastAsia="x-none"/>
        </w:rPr>
        <w:t xml:space="preserve">must be able to continue to work with landlords and property managers to retain units that </w:t>
      </w:r>
      <w:r w:rsidRPr="00D07FB1">
        <w:rPr>
          <w:lang w:eastAsia="x-none"/>
        </w:rPr>
        <w:t>were brought</w:t>
      </w:r>
      <w:r w:rsidRPr="00D07FB1">
        <w:rPr>
          <w:lang w:val="x-none" w:eastAsia="x-none"/>
        </w:rPr>
        <w:t xml:space="preserve"> </w:t>
      </w:r>
      <w:r w:rsidRPr="00D07FB1">
        <w:rPr>
          <w:lang w:val="x-none" w:eastAsia="x-none"/>
        </w:rPr>
        <w:lastRenderedPageBreak/>
        <w:t>into the system</w:t>
      </w:r>
      <w:r w:rsidRPr="00D07FB1">
        <w:rPr>
          <w:lang w:eastAsia="x-none"/>
        </w:rPr>
        <w:t xml:space="preserve"> under the PRHT program and be responsive to their needs in real time</w:t>
      </w:r>
      <w:r>
        <w:rPr>
          <w:lang w:eastAsia="x-none"/>
        </w:rPr>
        <w:t>.</w:t>
      </w:r>
    </w:p>
    <w:p w14:paraId="46C1A4A0" w14:textId="77777777" w:rsidR="00241D2D" w:rsidRDefault="00241D2D" w:rsidP="00241D2D">
      <w:pPr>
        <w:pStyle w:val="Itema0"/>
      </w:pPr>
      <w:r w:rsidRPr="00D07FB1">
        <w:rPr>
          <w:lang w:eastAsia="x-none"/>
        </w:rPr>
        <w:t>Landlords are more likely to want to work with an organization that has a high-level of customer service and responsiveness (for example, a 24/7 hotline). Other support</w:t>
      </w:r>
      <w:r w:rsidRPr="00D07FB1">
        <w:rPr>
          <w:lang w:val="x-none" w:eastAsia="x-none"/>
        </w:rPr>
        <w:t xml:space="preserve"> activit</w:t>
      </w:r>
      <w:r w:rsidRPr="00D07FB1">
        <w:rPr>
          <w:lang w:eastAsia="x-none"/>
        </w:rPr>
        <w:t>ies</w:t>
      </w:r>
      <w:r w:rsidRPr="00D07FB1">
        <w:rPr>
          <w:lang w:val="x-none" w:eastAsia="x-none"/>
        </w:rPr>
        <w:t xml:space="preserve"> include</w:t>
      </w:r>
      <w:r w:rsidRPr="00D07FB1">
        <w:rPr>
          <w:lang w:eastAsia="x-none"/>
        </w:rPr>
        <w:t xml:space="preserve"> but are not limited to</w:t>
      </w:r>
      <w:r>
        <w:rPr>
          <w:lang w:eastAsia="x-none"/>
        </w:rPr>
        <w:t>:</w:t>
      </w:r>
    </w:p>
    <w:p w14:paraId="0DD55742" w14:textId="77777777" w:rsidR="00241D2D" w:rsidRDefault="00241D2D" w:rsidP="00241D2D">
      <w:pPr>
        <w:pStyle w:val="Itemi"/>
      </w:pPr>
      <w:proofErr w:type="spellStart"/>
      <w:r w:rsidRPr="00241D2D">
        <w:rPr>
          <w:lang w:val="x-none"/>
        </w:rPr>
        <w:t>Maintai</w:t>
      </w:r>
      <w:r w:rsidRPr="00241D2D">
        <w:t>ni</w:t>
      </w:r>
      <w:proofErr w:type="spellEnd"/>
      <w:r w:rsidRPr="00241D2D">
        <w:rPr>
          <w:lang w:val="x-none"/>
        </w:rPr>
        <w:t>n</w:t>
      </w:r>
      <w:r w:rsidRPr="00241D2D">
        <w:t>g</w:t>
      </w:r>
      <w:r w:rsidRPr="00241D2D">
        <w:rPr>
          <w:lang w:val="x-none"/>
        </w:rPr>
        <w:t xml:space="preserve"> newly recruited landlords</w:t>
      </w:r>
      <w:r w:rsidRPr="00241D2D">
        <w:t>’</w:t>
      </w:r>
      <w:r w:rsidRPr="00241D2D">
        <w:rPr>
          <w:lang w:val="x-none"/>
        </w:rPr>
        <w:t xml:space="preserve"> participation through regular contact, incentives and appreciation events</w:t>
      </w:r>
      <w:r>
        <w:t>.</w:t>
      </w:r>
    </w:p>
    <w:p w14:paraId="4C813D3E" w14:textId="77777777" w:rsidR="00241D2D" w:rsidRDefault="00241D2D" w:rsidP="00241D2D">
      <w:pPr>
        <w:pStyle w:val="Itemi"/>
      </w:pPr>
      <w:r w:rsidRPr="00D07FB1">
        <w:rPr>
          <w:lang w:eastAsia="x-none"/>
        </w:rPr>
        <w:t>D</w:t>
      </w:r>
      <w:proofErr w:type="spellStart"/>
      <w:r w:rsidRPr="00D07FB1">
        <w:rPr>
          <w:lang w:val="x-none" w:eastAsia="x-none"/>
        </w:rPr>
        <w:t>evelop</w:t>
      </w:r>
      <w:r w:rsidRPr="00D07FB1">
        <w:rPr>
          <w:lang w:eastAsia="x-none"/>
        </w:rPr>
        <w:t>ing</w:t>
      </w:r>
      <w:proofErr w:type="spellEnd"/>
      <w:r w:rsidRPr="00D07FB1">
        <w:rPr>
          <w:lang w:val="x-none" w:eastAsia="x-none"/>
        </w:rPr>
        <w:t xml:space="preserve"> relationship</w:t>
      </w:r>
      <w:r w:rsidRPr="00D07FB1">
        <w:rPr>
          <w:lang w:eastAsia="x-none"/>
        </w:rPr>
        <w:t>s</w:t>
      </w:r>
      <w:r w:rsidRPr="00D07FB1">
        <w:rPr>
          <w:lang w:val="x-none" w:eastAsia="x-none"/>
        </w:rPr>
        <w:t xml:space="preserve"> with landlords for eligible clients who are currently housed and facing potential loss of their unit</w:t>
      </w:r>
      <w:r w:rsidRPr="00D07FB1">
        <w:rPr>
          <w:lang w:eastAsia="x-none"/>
        </w:rPr>
        <w:t>,</w:t>
      </w:r>
      <w:r w:rsidRPr="00D07FB1">
        <w:rPr>
          <w:lang w:val="x-none" w:eastAsia="x-none"/>
        </w:rPr>
        <w:t xml:space="preserve"> </w:t>
      </w:r>
      <w:proofErr w:type="gramStart"/>
      <w:r w:rsidRPr="00D07FB1">
        <w:rPr>
          <w:lang w:val="x-none" w:eastAsia="x-none"/>
        </w:rPr>
        <w:t>in order to</w:t>
      </w:r>
      <w:proofErr w:type="gramEnd"/>
      <w:r w:rsidRPr="00D07FB1">
        <w:rPr>
          <w:lang w:val="x-none" w:eastAsia="x-none"/>
        </w:rPr>
        <w:t xml:space="preserve"> prevent eviction and loss of units from the program</w:t>
      </w:r>
      <w:r>
        <w:rPr>
          <w:lang w:eastAsia="x-none"/>
        </w:rPr>
        <w:t>.</w:t>
      </w:r>
    </w:p>
    <w:p w14:paraId="15174B31" w14:textId="77777777" w:rsidR="00241D2D" w:rsidRDefault="00241D2D" w:rsidP="00241D2D">
      <w:pPr>
        <w:pStyle w:val="Itemi"/>
      </w:pPr>
      <w:r w:rsidRPr="00D07FB1">
        <w:rPr>
          <w:lang w:eastAsia="x-none"/>
        </w:rPr>
        <w:t>Coordinating with service providers who are supporting clients in permanent supportive housing, including assistance mediating conflicts between landlords and tenants</w:t>
      </w:r>
      <w:r>
        <w:rPr>
          <w:lang w:eastAsia="x-none"/>
        </w:rPr>
        <w:t xml:space="preserve">. </w:t>
      </w:r>
    </w:p>
    <w:p w14:paraId="39AC5E35" w14:textId="77777777" w:rsidR="00241D2D" w:rsidRDefault="00241D2D" w:rsidP="00241D2D">
      <w:pPr>
        <w:pStyle w:val="Item10"/>
      </w:pPr>
      <w:r>
        <w:t>Interface with Public Agency- Managed Subsidy Program</w:t>
      </w:r>
    </w:p>
    <w:p w14:paraId="24A6F511" w14:textId="77777777" w:rsidR="00241D2D" w:rsidRPr="00241D2D" w:rsidRDefault="00241D2D" w:rsidP="00241D2D">
      <w:pPr>
        <w:pStyle w:val="Itema0"/>
      </w:pPr>
      <w:r w:rsidRPr="00D07FB1">
        <w:rPr>
          <w:lang w:val="x-none" w:eastAsia="x-none"/>
        </w:rPr>
        <w:t xml:space="preserve">A significant number of </w:t>
      </w:r>
      <w:r w:rsidRPr="00D07FB1">
        <w:rPr>
          <w:lang w:eastAsia="x-none"/>
        </w:rPr>
        <w:t xml:space="preserve">the people housed through the PRHT program are eligible for, applied for, and/or received a federal housing voucher. </w:t>
      </w:r>
      <w:r w:rsidRPr="00D07FB1">
        <w:rPr>
          <w:lang w:val="x-none" w:eastAsia="x-none"/>
        </w:rPr>
        <w:t>For these units</w:t>
      </w:r>
      <w:r w:rsidRPr="00D07FB1">
        <w:rPr>
          <w:lang w:eastAsia="x-none"/>
        </w:rPr>
        <w:t>,</w:t>
      </w:r>
      <w:r w:rsidRPr="00D07FB1">
        <w:rPr>
          <w:lang w:val="x-none" w:eastAsia="x-none"/>
        </w:rPr>
        <w:t xml:space="preserve"> the bidder is expected to serve as a liaison to the </w:t>
      </w:r>
      <w:r w:rsidRPr="00D07FB1">
        <w:rPr>
          <w:lang w:eastAsia="x-none"/>
        </w:rPr>
        <w:t>public housing agency</w:t>
      </w:r>
      <w:r w:rsidRPr="00D07FB1">
        <w:rPr>
          <w:lang w:val="x-none" w:eastAsia="x-none"/>
        </w:rPr>
        <w:t xml:space="preserve"> on behalf of housed and potentially housed clients and </w:t>
      </w:r>
      <w:r w:rsidRPr="00D07FB1">
        <w:rPr>
          <w:lang w:eastAsia="x-none"/>
        </w:rPr>
        <w:t xml:space="preserve">on behalf </w:t>
      </w:r>
      <w:r w:rsidRPr="00D07FB1">
        <w:rPr>
          <w:lang w:val="x-none" w:eastAsia="x-none"/>
        </w:rPr>
        <w:t xml:space="preserve">of landlords as needed to secure and/or retain such units for program participants.  </w:t>
      </w:r>
    </w:p>
    <w:p w14:paraId="3414508A" w14:textId="77777777" w:rsidR="00241D2D" w:rsidRDefault="00241D2D" w:rsidP="00241D2D">
      <w:pPr>
        <w:pStyle w:val="Itema0"/>
      </w:pPr>
      <w:r w:rsidRPr="00D07FB1">
        <w:rPr>
          <w:lang w:val="x-none" w:eastAsia="x-none"/>
        </w:rPr>
        <w:t xml:space="preserve">This role may include helping landlords to navigate </w:t>
      </w:r>
      <w:r w:rsidRPr="00D07FB1">
        <w:rPr>
          <w:lang w:eastAsia="x-none"/>
        </w:rPr>
        <w:t xml:space="preserve">required </w:t>
      </w:r>
      <w:r w:rsidRPr="00D07FB1">
        <w:rPr>
          <w:lang w:val="x-none" w:eastAsia="x-none"/>
        </w:rPr>
        <w:t xml:space="preserve">paperwork </w:t>
      </w:r>
      <w:r w:rsidRPr="00D07FB1">
        <w:rPr>
          <w:lang w:eastAsia="x-none"/>
        </w:rPr>
        <w:t xml:space="preserve">and other </w:t>
      </w:r>
      <w:r w:rsidRPr="00D07FB1">
        <w:rPr>
          <w:lang w:val="x-none" w:eastAsia="x-none"/>
        </w:rPr>
        <w:t xml:space="preserve">requirements, advocating with </w:t>
      </w:r>
      <w:r w:rsidRPr="00D07FB1">
        <w:rPr>
          <w:lang w:eastAsia="x-none"/>
        </w:rPr>
        <w:t xml:space="preserve">public housing agencies </w:t>
      </w:r>
      <w:r w:rsidRPr="00D07FB1">
        <w:rPr>
          <w:lang w:val="x-none" w:eastAsia="x-none"/>
        </w:rPr>
        <w:t>to ensure inspections, rent calculations and other steps are carried out to ensure speedy move in</w:t>
      </w:r>
      <w:r w:rsidRPr="00D07FB1">
        <w:rPr>
          <w:lang w:eastAsia="x-none"/>
        </w:rPr>
        <w:t>,</w:t>
      </w:r>
      <w:r w:rsidRPr="00D07FB1">
        <w:rPr>
          <w:lang w:val="x-none" w:eastAsia="x-none"/>
        </w:rPr>
        <w:t xml:space="preserve"> or to otherwise troubleshoot and act as a support to landlords and their tenants</w:t>
      </w:r>
      <w:r>
        <w:rPr>
          <w:lang w:eastAsia="x-none"/>
        </w:rPr>
        <w:t xml:space="preserve">. </w:t>
      </w:r>
    </w:p>
    <w:p w14:paraId="0A627CED" w14:textId="77777777" w:rsidR="00241D2D" w:rsidRDefault="00241D2D" w:rsidP="00241D2D">
      <w:pPr>
        <w:pStyle w:val="Item10"/>
      </w:pPr>
      <w:r>
        <w:t xml:space="preserve">Manage/ Administer Subsidies for </w:t>
      </w:r>
      <w:r w:rsidR="001D5C99">
        <w:t>PRHT</w:t>
      </w:r>
      <w:r>
        <w:t xml:space="preserve"> Program </w:t>
      </w:r>
    </w:p>
    <w:p w14:paraId="7F5F4BD0" w14:textId="77777777" w:rsidR="00241D2D" w:rsidRDefault="00241D2D" w:rsidP="00241D2D">
      <w:pPr>
        <w:pStyle w:val="Itema0"/>
      </w:pPr>
      <w:r>
        <w:t xml:space="preserve">Contractor </w:t>
      </w:r>
      <w:r w:rsidRPr="00241D2D">
        <w:rPr>
          <w:lang w:val="x-none"/>
        </w:rPr>
        <w:t>will act as the administering agent for the rental assistanc</w:t>
      </w:r>
      <w:r w:rsidRPr="00241D2D">
        <w:t>e for people housed through the PRHT program who have not yet converted to a permanent subsidy source</w:t>
      </w:r>
      <w:r w:rsidRPr="00241D2D">
        <w:rPr>
          <w:lang w:val="x-none"/>
        </w:rPr>
        <w:t xml:space="preserve">.  </w:t>
      </w:r>
      <w:r w:rsidRPr="00241D2D">
        <w:rPr>
          <w:lang w:val="x-none"/>
        </w:rPr>
        <w:lastRenderedPageBreak/>
        <w:t>In addition to the housing search and support duties described above</w:t>
      </w:r>
      <w:r w:rsidRPr="00241D2D">
        <w:t>,</w:t>
      </w:r>
      <w:r w:rsidRPr="00241D2D">
        <w:rPr>
          <w:lang w:val="x-none"/>
        </w:rPr>
        <w:t xml:space="preserve"> this work </w:t>
      </w:r>
      <w:r w:rsidRPr="00241D2D">
        <w:t xml:space="preserve">may </w:t>
      </w:r>
      <w:r w:rsidRPr="00241D2D">
        <w:rPr>
          <w:lang w:val="x-none"/>
        </w:rPr>
        <w:t>include</w:t>
      </w:r>
      <w:r>
        <w:t>:</w:t>
      </w:r>
    </w:p>
    <w:p w14:paraId="05EC61DA" w14:textId="77777777" w:rsidR="00241D2D" w:rsidRDefault="00241D2D" w:rsidP="00241D2D">
      <w:pPr>
        <w:pStyle w:val="Itemi"/>
      </w:pPr>
      <w:r w:rsidRPr="00241D2D">
        <w:t>Documentation of eligibility, and verification of household size and income</w:t>
      </w:r>
      <w:r>
        <w:t>.</w:t>
      </w:r>
    </w:p>
    <w:p w14:paraId="5872A243" w14:textId="77777777" w:rsidR="00241D2D" w:rsidRDefault="00241D2D" w:rsidP="00241D2D">
      <w:pPr>
        <w:pStyle w:val="Itemi"/>
      </w:pPr>
      <w:r w:rsidRPr="00241D2D">
        <w:rPr>
          <w:lang w:val="x-none"/>
        </w:rPr>
        <w:t xml:space="preserve">Conducting </w:t>
      </w:r>
      <w:r w:rsidRPr="00241D2D">
        <w:t>initial and annual Housing Quality Standards (</w:t>
      </w:r>
      <w:r w:rsidRPr="00241D2D">
        <w:rPr>
          <w:lang w:val="x-none"/>
        </w:rPr>
        <w:t>HQS</w:t>
      </w:r>
      <w:r w:rsidRPr="00241D2D">
        <w:t>)</w:t>
      </w:r>
      <w:r w:rsidRPr="00241D2D">
        <w:rPr>
          <w:lang w:val="x-none"/>
        </w:rPr>
        <w:t xml:space="preserve"> inspections</w:t>
      </w:r>
      <w:r>
        <w:t>.</w:t>
      </w:r>
    </w:p>
    <w:p w14:paraId="40C7DBC7" w14:textId="77777777" w:rsidR="00241D2D" w:rsidRDefault="00241D2D" w:rsidP="00241D2D">
      <w:pPr>
        <w:pStyle w:val="Itemi"/>
      </w:pPr>
      <w:r w:rsidRPr="00241D2D">
        <w:t>Determining and documenting</w:t>
      </w:r>
      <w:r w:rsidRPr="00241D2D">
        <w:rPr>
          <w:lang w:val="x-none"/>
        </w:rPr>
        <w:t xml:space="preserve"> rent reasonableness</w:t>
      </w:r>
      <w:r>
        <w:t>.</w:t>
      </w:r>
    </w:p>
    <w:p w14:paraId="4E47294C" w14:textId="77777777" w:rsidR="00241D2D" w:rsidRDefault="00241D2D" w:rsidP="00241D2D">
      <w:pPr>
        <w:pStyle w:val="Itemi"/>
      </w:pPr>
      <w:r w:rsidRPr="00241D2D">
        <w:t>Determining and adjusting tenant and subsidy portions of rent</w:t>
      </w:r>
      <w:r>
        <w:t>.</w:t>
      </w:r>
    </w:p>
    <w:p w14:paraId="1B0837CE" w14:textId="77777777" w:rsidR="00241D2D" w:rsidRDefault="00241D2D" w:rsidP="00241D2D">
      <w:pPr>
        <w:pStyle w:val="Itemi"/>
      </w:pPr>
      <w:r w:rsidRPr="00241D2D">
        <w:rPr>
          <w:lang w:val="x-none"/>
        </w:rPr>
        <w:t>Entering into payment agreements with landlords</w:t>
      </w:r>
      <w:r>
        <w:t>.</w:t>
      </w:r>
    </w:p>
    <w:p w14:paraId="2551A298" w14:textId="77777777" w:rsidR="00241D2D" w:rsidRDefault="00241D2D" w:rsidP="00241D2D">
      <w:pPr>
        <w:pStyle w:val="Itemi"/>
      </w:pPr>
      <w:r w:rsidRPr="00241D2D">
        <w:t>Disbursing</w:t>
      </w:r>
      <w:r w:rsidRPr="00241D2D">
        <w:rPr>
          <w:lang w:val="x-none"/>
        </w:rPr>
        <w:t xml:space="preserve"> monthly rent checks </w:t>
      </w:r>
      <w:r w:rsidRPr="00241D2D">
        <w:t xml:space="preserve">to landlords </w:t>
      </w:r>
      <w:r w:rsidRPr="00241D2D">
        <w:rPr>
          <w:lang w:val="x-none"/>
        </w:rPr>
        <w:t>in a timely fashion</w:t>
      </w:r>
      <w:r>
        <w:t xml:space="preserve">. </w:t>
      </w:r>
    </w:p>
    <w:p w14:paraId="47D76301" w14:textId="77777777" w:rsidR="00F9006C" w:rsidRPr="00A85450" w:rsidRDefault="00F9006C" w:rsidP="000352A4">
      <w:pPr>
        <w:pStyle w:val="Heading2"/>
      </w:pPr>
      <w:bookmarkStart w:id="17" w:name="_Toc339364441"/>
      <w:bookmarkStart w:id="18" w:name="_Toc339364702"/>
      <w:bookmarkStart w:id="19" w:name="_Toc102075363"/>
      <w:r w:rsidRPr="00A85450">
        <w:t>DELIVERABLES</w:t>
      </w:r>
      <w:r w:rsidR="00C96DA3">
        <w:t xml:space="preserve"> </w:t>
      </w:r>
      <w:r w:rsidRPr="00A85450">
        <w:t>/</w:t>
      </w:r>
      <w:r w:rsidR="00C96DA3">
        <w:t xml:space="preserve"> </w:t>
      </w:r>
      <w:r w:rsidRPr="00A85450">
        <w:t>REPORTS</w:t>
      </w:r>
      <w:bookmarkEnd w:id="17"/>
      <w:bookmarkEnd w:id="18"/>
      <w:bookmarkEnd w:id="19"/>
    </w:p>
    <w:p w14:paraId="2CFE09A3" w14:textId="77777777" w:rsidR="00F9006C" w:rsidRDefault="00241D2D" w:rsidP="00A86407">
      <w:pPr>
        <w:pStyle w:val="Item1"/>
      </w:pPr>
      <w:r w:rsidRPr="00241D2D">
        <w:t>All Contractors shall comply with any reporting and evaluation standards and agreements as set forth by the County. In addition, methodology for reporting performance standards will also include a Results-Based Accountability (RBA)</w:t>
      </w:r>
      <w:r w:rsidRPr="00241D2D">
        <w:rPr>
          <w:vertAlign w:val="superscript"/>
        </w:rPr>
        <w:footnoteReference w:id="1"/>
      </w:r>
      <w:r w:rsidRPr="00241D2D">
        <w:t xml:space="preserve"> model. If required, County will provide technical training and support to the contractor</w:t>
      </w:r>
      <w:r>
        <w:t xml:space="preserve">. </w:t>
      </w:r>
    </w:p>
    <w:p w14:paraId="28C477C0" w14:textId="77777777" w:rsidR="00241D2D" w:rsidRDefault="00241D2D" w:rsidP="00A86407">
      <w:pPr>
        <w:pStyle w:val="Item1"/>
      </w:pPr>
      <w:r w:rsidRPr="00241D2D">
        <w:t xml:space="preserve">All Contractors shall generate and maintain retrievable program records, records relating to each client that receives services under this RFP, and data collection/tracking systems as directed by the County. Contractor shall ensure appropriate safeguards are </w:t>
      </w:r>
      <w:proofErr w:type="gramStart"/>
      <w:r w:rsidRPr="00241D2D">
        <w:t>implemented to secure clients’ protected health information at all times</w:t>
      </w:r>
      <w:proofErr w:type="gramEnd"/>
      <w:r>
        <w:t>.</w:t>
      </w:r>
    </w:p>
    <w:p w14:paraId="1432C9CF" w14:textId="77777777" w:rsidR="00241D2D" w:rsidRDefault="00241D2D" w:rsidP="00A86407">
      <w:pPr>
        <w:pStyle w:val="Item1"/>
      </w:pPr>
      <w:r w:rsidRPr="00241D2D">
        <w:t xml:space="preserve">All Contractors shall maintain data systems to ensure that accurate client and service information is managed </w:t>
      </w:r>
      <w:proofErr w:type="gramStart"/>
      <w:r w:rsidRPr="00241D2D">
        <w:t>appropriately</w:t>
      </w:r>
      <w:proofErr w:type="gramEnd"/>
      <w:r w:rsidRPr="00241D2D">
        <w:t xml:space="preserve"> and that clients’ protected health information is kept secure at all times. Contractors shall generate and maintain complete client files in a secure location that are accessible to authorized staff and the County upon request. They will generate and maintain electronic files such as HMIS, or other </w:t>
      </w:r>
      <w:r w:rsidR="00C32FDB">
        <w:t xml:space="preserve">systems </w:t>
      </w:r>
      <w:r w:rsidRPr="00241D2D">
        <w:t>as directed by the County, and in compliance with federal and state confidentiality laws</w:t>
      </w:r>
      <w:r>
        <w:t>.</w:t>
      </w:r>
    </w:p>
    <w:p w14:paraId="7B74C17E" w14:textId="77777777" w:rsidR="00241D2D" w:rsidRDefault="00241D2D" w:rsidP="00A86407">
      <w:pPr>
        <w:pStyle w:val="Item1"/>
      </w:pPr>
      <w:r w:rsidRPr="00241D2D">
        <w:lastRenderedPageBreak/>
        <w:t xml:space="preserve">All Contractors shall complete and submit monthly, quarterly, and/or other reports with the required supporting documentation as requested by the County and/or its partners. Reports shall include aggregate reporting/data elements required by </w:t>
      </w:r>
      <w:proofErr w:type="gramStart"/>
      <w:r w:rsidRPr="00241D2D">
        <w:t>HCSA, and</w:t>
      </w:r>
      <w:proofErr w:type="gramEnd"/>
      <w:r w:rsidRPr="00241D2D">
        <w:t xml:space="preserve"> shall be completed and submitted in the manner directed by the County</w:t>
      </w:r>
      <w:r>
        <w:t xml:space="preserve">. </w:t>
      </w:r>
    </w:p>
    <w:p w14:paraId="493000EC" w14:textId="77777777" w:rsidR="00241D2D" w:rsidRDefault="00F50443" w:rsidP="00A86407">
      <w:pPr>
        <w:pStyle w:val="Item1"/>
      </w:pPr>
      <w:r w:rsidRPr="00F50443">
        <w:t xml:space="preserve">The </w:t>
      </w:r>
      <w:r>
        <w:rPr>
          <w:b/>
          <w:bCs/>
        </w:rPr>
        <w:t>Non-</w:t>
      </w:r>
      <w:proofErr w:type="spellStart"/>
      <w:r>
        <w:rPr>
          <w:b/>
          <w:bCs/>
        </w:rPr>
        <w:t>Congregater</w:t>
      </w:r>
      <w:proofErr w:type="spellEnd"/>
      <w:r>
        <w:rPr>
          <w:b/>
          <w:bCs/>
        </w:rPr>
        <w:t xml:space="preserve"> Shelter </w:t>
      </w:r>
      <w:r w:rsidRPr="00F50443">
        <w:t xml:space="preserve">category </w:t>
      </w:r>
      <w:r>
        <w:t>d</w:t>
      </w:r>
      <w:r w:rsidR="00241D2D">
        <w:t xml:space="preserve">eliverables may include the following: </w:t>
      </w:r>
    </w:p>
    <w:tbl>
      <w:tblPr>
        <w:tblW w:w="943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561"/>
      </w:tblGrid>
      <w:tr w:rsidR="00241D2D" w:rsidRPr="00241D2D" w14:paraId="676515A5" w14:textId="77777777" w:rsidTr="00A877A7">
        <w:trPr>
          <w:trHeight w:val="287"/>
        </w:trPr>
        <w:tc>
          <w:tcPr>
            <w:tcW w:w="3870" w:type="dxa"/>
            <w:shd w:val="clear" w:color="auto" w:fill="D9D9D9"/>
            <w:vAlign w:val="center"/>
          </w:tcPr>
          <w:p w14:paraId="51A04B34" w14:textId="77777777" w:rsidR="00241D2D" w:rsidRPr="00241D2D" w:rsidRDefault="00241D2D" w:rsidP="00241D2D">
            <w:pPr>
              <w:jc w:val="center"/>
              <w:rPr>
                <w:rFonts w:ascii="Calibri" w:hAnsi="Calibri" w:cs="Calibri"/>
                <w:b/>
                <w:bCs/>
                <w:sz w:val="24"/>
                <w:szCs w:val="24"/>
              </w:rPr>
            </w:pPr>
            <w:r w:rsidRPr="00241D2D">
              <w:rPr>
                <w:rFonts w:ascii="Calibri" w:hAnsi="Calibri" w:cs="Calibri"/>
                <w:b/>
                <w:bCs/>
                <w:sz w:val="24"/>
                <w:szCs w:val="24"/>
              </w:rPr>
              <w:t>PROGRAM DELIVERABLE</w:t>
            </w:r>
          </w:p>
        </w:tc>
        <w:tc>
          <w:tcPr>
            <w:tcW w:w="5561" w:type="dxa"/>
            <w:shd w:val="clear" w:color="auto" w:fill="D9D9D9"/>
            <w:vAlign w:val="center"/>
          </w:tcPr>
          <w:p w14:paraId="0D71F232" w14:textId="77777777" w:rsidR="00241D2D" w:rsidRPr="00241D2D" w:rsidRDefault="00241D2D" w:rsidP="00241D2D">
            <w:pPr>
              <w:jc w:val="center"/>
              <w:rPr>
                <w:rFonts w:ascii="Calibri" w:hAnsi="Calibri" w:cs="Calibri"/>
                <w:b/>
                <w:bCs/>
                <w:sz w:val="24"/>
                <w:szCs w:val="24"/>
              </w:rPr>
            </w:pPr>
            <w:r w:rsidRPr="00241D2D">
              <w:rPr>
                <w:rFonts w:ascii="Calibri" w:hAnsi="Calibri" w:cs="Calibri"/>
                <w:b/>
                <w:bCs/>
                <w:sz w:val="24"/>
                <w:szCs w:val="24"/>
              </w:rPr>
              <w:t>PERFORMANCE MEASURE</w:t>
            </w:r>
          </w:p>
        </w:tc>
      </w:tr>
      <w:tr w:rsidR="00241D2D" w:rsidRPr="00241D2D" w14:paraId="4911D595" w14:textId="77777777" w:rsidTr="00A877A7">
        <w:trPr>
          <w:trHeight w:val="539"/>
        </w:trPr>
        <w:tc>
          <w:tcPr>
            <w:tcW w:w="3870" w:type="dxa"/>
            <w:shd w:val="clear" w:color="auto" w:fill="auto"/>
            <w:vAlign w:val="center"/>
          </w:tcPr>
          <w:p w14:paraId="2BFC3E99"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Provide shelter management services to guests</w:t>
            </w:r>
          </w:p>
        </w:tc>
        <w:tc>
          <w:tcPr>
            <w:tcW w:w="5561" w:type="dxa"/>
            <w:shd w:val="clear" w:color="auto" w:fill="auto"/>
            <w:vAlign w:val="center"/>
          </w:tcPr>
          <w:p w14:paraId="06FA3D64"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Number of unduplicated households and individuals served in hotel (point in time and cumulative)</w:t>
            </w:r>
          </w:p>
        </w:tc>
      </w:tr>
      <w:tr w:rsidR="00241D2D" w:rsidRPr="00241D2D" w14:paraId="00DFEEE9" w14:textId="77777777" w:rsidTr="00A877A7">
        <w:tc>
          <w:tcPr>
            <w:tcW w:w="3870" w:type="dxa"/>
            <w:shd w:val="clear" w:color="auto" w:fill="auto"/>
            <w:vAlign w:val="center"/>
          </w:tcPr>
          <w:p w14:paraId="4C3B8E12"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Timely and accurate entry of data into HMIS system</w:t>
            </w:r>
          </w:p>
        </w:tc>
        <w:tc>
          <w:tcPr>
            <w:tcW w:w="5561" w:type="dxa"/>
            <w:shd w:val="clear" w:color="auto" w:fill="auto"/>
            <w:vAlign w:val="center"/>
          </w:tcPr>
          <w:p w14:paraId="23C61352"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At least 80% of HMIS program entry and exit data will be entered within three days of entry into the program</w:t>
            </w:r>
          </w:p>
        </w:tc>
      </w:tr>
      <w:tr w:rsidR="00241D2D" w:rsidRPr="00241D2D" w14:paraId="6D425938" w14:textId="77777777" w:rsidTr="00A877A7">
        <w:trPr>
          <w:trHeight w:val="404"/>
        </w:trPr>
        <w:tc>
          <w:tcPr>
            <w:tcW w:w="3870" w:type="dxa"/>
            <w:shd w:val="clear" w:color="auto" w:fill="auto"/>
            <w:vAlign w:val="center"/>
          </w:tcPr>
          <w:p w14:paraId="29DD0403" w14:textId="77777777" w:rsidR="00241D2D" w:rsidRPr="00241D2D" w:rsidRDefault="00241D2D" w:rsidP="00241D2D">
            <w:pPr>
              <w:rPr>
                <w:rFonts w:ascii="Calibri" w:hAnsi="Calibri" w:cs="Calibri"/>
                <w:sz w:val="24"/>
                <w:szCs w:val="24"/>
              </w:rPr>
            </w:pPr>
            <w:r w:rsidRPr="00241D2D">
              <w:rPr>
                <w:rFonts w:ascii="Calibri" w:hAnsi="Calibri" w:cs="Calibri"/>
                <w:sz w:val="22"/>
                <w:szCs w:val="22"/>
              </w:rPr>
              <w:t>Document guest reported income information at entry, update, and exit assessments</w:t>
            </w:r>
          </w:p>
        </w:tc>
        <w:tc>
          <w:tcPr>
            <w:tcW w:w="5561" w:type="dxa"/>
            <w:shd w:val="clear" w:color="auto" w:fill="auto"/>
            <w:vAlign w:val="center"/>
          </w:tcPr>
          <w:p w14:paraId="1EEFB6BE"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At least 80% of HMIS program entry and exit data will include reported income information</w:t>
            </w:r>
          </w:p>
        </w:tc>
      </w:tr>
    </w:tbl>
    <w:p w14:paraId="2565B8C3" w14:textId="77777777" w:rsidR="00241D2D" w:rsidRDefault="00F50443" w:rsidP="00241D2D">
      <w:pPr>
        <w:pStyle w:val="Item1"/>
        <w:spacing w:before="240"/>
      </w:pPr>
      <w:r w:rsidRPr="00F50443">
        <w:t>The</w:t>
      </w:r>
      <w:r>
        <w:rPr>
          <w:b/>
          <w:bCs/>
        </w:rPr>
        <w:t xml:space="preserve"> </w:t>
      </w:r>
      <w:proofErr w:type="spellStart"/>
      <w:r>
        <w:rPr>
          <w:b/>
          <w:bCs/>
        </w:rPr>
        <w:t>Homekey</w:t>
      </w:r>
      <w:proofErr w:type="spellEnd"/>
      <w:r>
        <w:rPr>
          <w:b/>
          <w:bCs/>
        </w:rPr>
        <w:t xml:space="preserve"> Shelter </w:t>
      </w:r>
      <w:r w:rsidRPr="00F50443">
        <w:t xml:space="preserve">category </w:t>
      </w:r>
      <w:r w:rsidR="00241D2D" w:rsidRPr="00241D2D">
        <w:t>deliverables may include the following</w:t>
      </w:r>
      <w:r w:rsidR="00241D2D">
        <w:t>:</w:t>
      </w:r>
    </w:p>
    <w:tbl>
      <w:tblPr>
        <w:tblW w:w="9450"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561"/>
      </w:tblGrid>
      <w:tr w:rsidR="00241D2D" w:rsidRPr="00241D2D" w14:paraId="4B4B900B" w14:textId="77777777" w:rsidTr="005C0FAC">
        <w:trPr>
          <w:tblHeader/>
        </w:trPr>
        <w:tc>
          <w:tcPr>
            <w:tcW w:w="3889" w:type="dxa"/>
            <w:shd w:val="clear" w:color="auto" w:fill="D9D9D9"/>
          </w:tcPr>
          <w:p w14:paraId="4A6DD300" w14:textId="77777777" w:rsidR="00241D2D" w:rsidRPr="00241D2D" w:rsidRDefault="00241D2D" w:rsidP="00241D2D">
            <w:pPr>
              <w:jc w:val="center"/>
              <w:rPr>
                <w:rFonts w:ascii="Calibri" w:hAnsi="Calibri" w:cs="Calibri"/>
                <w:b/>
                <w:bCs/>
                <w:sz w:val="24"/>
                <w:szCs w:val="24"/>
              </w:rPr>
            </w:pPr>
            <w:r w:rsidRPr="00241D2D">
              <w:rPr>
                <w:rFonts w:ascii="Calibri" w:hAnsi="Calibri" w:cs="Calibri"/>
                <w:b/>
                <w:bCs/>
                <w:sz w:val="24"/>
                <w:szCs w:val="24"/>
              </w:rPr>
              <w:t>PROGRAM DELIVERABLE</w:t>
            </w:r>
          </w:p>
        </w:tc>
        <w:tc>
          <w:tcPr>
            <w:tcW w:w="5561" w:type="dxa"/>
            <w:shd w:val="clear" w:color="auto" w:fill="D9D9D9"/>
          </w:tcPr>
          <w:p w14:paraId="72448FBF" w14:textId="77777777" w:rsidR="00241D2D" w:rsidRPr="00241D2D" w:rsidRDefault="00241D2D" w:rsidP="00241D2D">
            <w:pPr>
              <w:jc w:val="center"/>
              <w:rPr>
                <w:rFonts w:ascii="Calibri" w:hAnsi="Calibri" w:cs="Calibri"/>
                <w:b/>
                <w:bCs/>
                <w:sz w:val="24"/>
                <w:szCs w:val="24"/>
              </w:rPr>
            </w:pPr>
            <w:r w:rsidRPr="00241D2D">
              <w:rPr>
                <w:rFonts w:ascii="Calibri" w:hAnsi="Calibri" w:cs="Calibri"/>
                <w:b/>
                <w:bCs/>
                <w:sz w:val="24"/>
                <w:szCs w:val="24"/>
              </w:rPr>
              <w:t>PERFORMANCE MEASURE</w:t>
            </w:r>
          </w:p>
        </w:tc>
      </w:tr>
      <w:tr w:rsidR="00241D2D" w:rsidRPr="00241D2D" w14:paraId="3DC5D38C" w14:textId="77777777" w:rsidTr="005C0FAC">
        <w:tc>
          <w:tcPr>
            <w:tcW w:w="3889" w:type="dxa"/>
            <w:shd w:val="clear" w:color="auto" w:fill="auto"/>
            <w:vAlign w:val="center"/>
          </w:tcPr>
          <w:p w14:paraId="2CE1C100"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Provide shelter or housing services to guests</w:t>
            </w:r>
          </w:p>
        </w:tc>
        <w:tc>
          <w:tcPr>
            <w:tcW w:w="5561" w:type="dxa"/>
            <w:shd w:val="clear" w:color="auto" w:fill="auto"/>
            <w:vAlign w:val="center"/>
          </w:tcPr>
          <w:p w14:paraId="6BB5F005"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Number of unduplicated households and individuals served in hotel (point in time and cumulative)</w:t>
            </w:r>
          </w:p>
        </w:tc>
      </w:tr>
      <w:tr w:rsidR="00241D2D" w:rsidRPr="00241D2D" w14:paraId="47AD3089" w14:textId="77777777" w:rsidTr="005C0FAC">
        <w:tc>
          <w:tcPr>
            <w:tcW w:w="3889" w:type="dxa"/>
            <w:shd w:val="clear" w:color="auto" w:fill="auto"/>
            <w:vAlign w:val="center"/>
          </w:tcPr>
          <w:p w14:paraId="695172B4"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Timely and accurate entry of data into HMIS system</w:t>
            </w:r>
          </w:p>
        </w:tc>
        <w:tc>
          <w:tcPr>
            <w:tcW w:w="5561" w:type="dxa"/>
            <w:shd w:val="clear" w:color="auto" w:fill="auto"/>
            <w:vAlign w:val="center"/>
          </w:tcPr>
          <w:p w14:paraId="74AA6337"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At least 80% of HMIS program entry and exit data will be entered within three days of entry into the program</w:t>
            </w:r>
          </w:p>
        </w:tc>
      </w:tr>
      <w:tr w:rsidR="00241D2D" w:rsidRPr="00241D2D" w14:paraId="39A3FAD7" w14:textId="77777777" w:rsidTr="005C0FAC">
        <w:tc>
          <w:tcPr>
            <w:tcW w:w="3889" w:type="dxa"/>
            <w:shd w:val="clear" w:color="auto" w:fill="auto"/>
            <w:vAlign w:val="center"/>
          </w:tcPr>
          <w:p w14:paraId="5A2BE5D7"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 xml:space="preserve">Timely enrollment of eligible guests into HCBA or ALW programs.  </w:t>
            </w:r>
          </w:p>
        </w:tc>
        <w:tc>
          <w:tcPr>
            <w:tcW w:w="5561" w:type="dxa"/>
            <w:shd w:val="clear" w:color="auto" w:fill="auto"/>
            <w:vAlign w:val="center"/>
          </w:tcPr>
          <w:p w14:paraId="611D3C6D"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 xml:space="preserve">At least 90% of eligible individuals will be enrolled in HCBA or ALW programs. </w:t>
            </w:r>
          </w:p>
        </w:tc>
      </w:tr>
      <w:tr w:rsidR="00241D2D" w:rsidRPr="00241D2D" w14:paraId="75BE232A" w14:textId="77777777" w:rsidTr="005C0FAC">
        <w:tc>
          <w:tcPr>
            <w:tcW w:w="3889" w:type="dxa"/>
            <w:shd w:val="clear" w:color="auto" w:fill="auto"/>
            <w:vAlign w:val="center"/>
          </w:tcPr>
          <w:p w14:paraId="62DACA64"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Document guest reported income information at entry, update, and exit assessments</w:t>
            </w:r>
          </w:p>
        </w:tc>
        <w:tc>
          <w:tcPr>
            <w:tcW w:w="5561" w:type="dxa"/>
            <w:shd w:val="clear" w:color="auto" w:fill="auto"/>
            <w:vAlign w:val="center"/>
          </w:tcPr>
          <w:p w14:paraId="7E9358AF"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At least 80% of HMIS program entry and exit data will include reported income information</w:t>
            </w:r>
          </w:p>
        </w:tc>
      </w:tr>
      <w:tr w:rsidR="00241D2D" w:rsidRPr="00241D2D" w14:paraId="11AE74D2" w14:textId="77777777" w:rsidTr="005C0FAC">
        <w:tc>
          <w:tcPr>
            <w:tcW w:w="3889" w:type="dxa"/>
            <w:shd w:val="clear" w:color="auto" w:fill="auto"/>
            <w:vAlign w:val="center"/>
          </w:tcPr>
          <w:p w14:paraId="1A57EA30" w14:textId="77777777" w:rsidR="00241D2D" w:rsidRPr="00241D2D" w:rsidRDefault="00241D2D" w:rsidP="00241D2D">
            <w:pPr>
              <w:rPr>
                <w:rFonts w:ascii="Calibri" w:hAnsi="Calibri" w:cs="Calibri"/>
                <w:sz w:val="24"/>
                <w:szCs w:val="24"/>
              </w:rPr>
            </w:pPr>
            <w:bookmarkStart w:id="20" w:name="_Hlk95313275"/>
            <w:r w:rsidRPr="00241D2D">
              <w:rPr>
                <w:rFonts w:ascii="Calibri" w:hAnsi="Calibri" w:cs="Calibri"/>
                <w:sz w:val="24"/>
                <w:szCs w:val="24"/>
              </w:rPr>
              <w:t>Connect clients with a medical home</w:t>
            </w:r>
          </w:p>
        </w:tc>
        <w:tc>
          <w:tcPr>
            <w:tcW w:w="5561" w:type="dxa"/>
            <w:shd w:val="clear" w:color="auto" w:fill="auto"/>
            <w:vAlign w:val="center"/>
          </w:tcPr>
          <w:p w14:paraId="39BFE484"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90% of clients will be established with a medical home</w:t>
            </w:r>
          </w:p>
        </w:tc>
      </w:tr>
      <w:tr w:rsidR="00241D2D" w:rsidRPr="00241D2D" w14:paraId="6A0D0DED" w14:textId="77777777" w:rsidTr="005C0FAC">
        <w:tc>
          <w:tcPr>
            <w:tcW w:w="3889" w:type="dxa"/>
            <w:shd w:val="clear" w:color="auto" w:fill="auto"/>
            <w:vAlign w:val="center"/>
          </w:tcPr>
          <w:p w14:paraId="6CC46019"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Avoid ambulatory-sensitive emergency room (ER) visits</w:t>
            </w:r>
          </w:p>
        </w:tc>
        <w:tc>
          <w:tcPr>
            <w:tcW w:w="5561" w:type="dxa"/>
            <w:shd w:val="clear" w:color="auto" w:fill="auto"/>
            <w:vAlign w:val="center"/>
          </w:tcPr>
          <w:p w14:paraId="44A787AF"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&lt;10% of ER visits that occur while client is housed at shelter site will meet ambulatory-sensitive criteria</w:t>
            </w:r>
          </w:p>
        </w:tc>
      </w:tr>
      <w:bookmarkEnd w:id="20"/>
      <w:tr w:rsidR="00241D2D" w:rsidRPr="00241D2D" w14:paraId="2F0DFE9E" w14:textId="77777777" w:rsidTr="005C0FAC">
        <w:tc>
          <w:tcPr>
            <w:tcW w:w="3889" w:type="dxa"/>
            <w:shd w:val="clear" w:color="auto" w:fill="auto"/>
            <w:vAlign w:val="center"/>
          </w:tcPr>
          <w:p w14:paraId="11DC36A2"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Improve management of specified chronic disease states</w:t>
            </w:r>
          </w:p>
          <w:p w14:paraId="4828B028" w14:textId="77777777" w:rsidR="00241D2D" w:rsidRPr="00241D2D" w:rsidRDefault="00241D2D" w:rsidP="00C306F7">
            <w:pPr>
              <w:widowControl w:val="0"/>
              <w:numPr>
                <w:ilvl w:val="0"/>
                <w:numId w:val="40"/>
              </w:numPr>
              <w:autoSpaceDE w:val="0"/>
              <w:autoSpaceDN w:val="0"/>
              <w:ind w:left="430"/>
              <w:rPr>
                <w:rFonts w:ascii="Calibri" w:hAnsi="Calibri" w:cs="Calibri"/>
                <w:sz w:val="24"/>
                <w:szCs w:val="24"/>
              </w:rPr>
            </w:pPr>
            <w:r w:rsidRPr="00241D2D">
              <w:rPr>
                <w:rFonts w:ascii="Calibri" w:hAnsi="Calibri" w:cs="Calibri"/>
                <w:sz w:val="24"/>
                <w:szCs w:val="24"/>
              </w:rPr>
              <w:t>Vaccination program</w:t>
            </w:r>
          </w:p>
        </w:tc>
        <w:tc>
          <w:tcPr>
            <w:tcW w:w="5561" w:type="dxa"/>
            <w:shd w:val="clear" w:color="auto" w:fill="auto"/>
            <w:vAlign w:val="center"/>
          </w:tcPr>
          <w:p w14:paraId="5BFAB70F"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Vaccination program:</w:t>
            </w:r>
          </w:p>
          <w:p w14:paraId="3C4DB40F" w14:textId="77777777" w:rsidR="00241D2D" w:rsidRPr="00241D2D" w:rsidRDefault="00241D2D" w:rsidP="00C306F7">
            <w:pPr>
              <w:widowControl w:val="0"/>
              <w:numPr>
                <w:ilvl w:val="0"/>
                <w:numId w:val="40"/>
              </w:numPr>
              <w:autoSpaceDE w:val="0"/>
              <w:autoSpaceDN w:val="0"/>
              <w:ind w:left="430"/>
              <w:rPr>
                <w:rFonts w:ascii="Calibri" w:hAnsi="Calibri" w:cs="Calibri"/>
                <w:sz w:val="24"/>
                <w:szCs w:val="24"/>
              </w:rPr>
            </w:pPr>
            <w:r w:rsidRPr="00241D2D">
              <w:rPr>
                <w:rFonts w:ascii="Calibri" w:hAnsi="Calibri" w:cs="Calibri"/>
                <w:sz w:val="24"/>
                <w:szCs w:val="24"/>
              </w:rPr>
              <w:t>95% of clients are assessed for vaccination status</w:t>
            </w:r>
          </w:p>
          <w:p w14:paraId="0C0175B9" w14:textId="77777777" w:rsidR="00241D2D" w:rsidRPr="00241D2D" w:rsidRDefault="00241D2D" w:rsidP="00C306F7">
            <w:pPr>
              <w:widowControl w:val="0"/>
              <w:numPr>
                <w:ilvl w:val="0"/>
                <w:numId w:val="40"/>
              </w:numPr>
              <w:autoSpaceDE w:val="0"/>
              <w:autoSpaceDN w:val="0"/>
              <w:ind w:left="430"/>
              <w:rPr>
                <w:rFonts w:ascii="Calibri" w:hAnsi="Calibri" w:cs="Calibri"/>
                <w:sz w:val="24"/>
                <w:szCs w:val="24"/>
              </w:rPr>
            </w:pPr>
            <w:r w:rsidRPr="00241D2D">
              <w:rPr>
                <w:rFonts w:ascii="Calibri" w:hAnsi="Calibri" w:cs="Calibri"/>
                <w:sz w:val="24"/>
                <w:szCs w:val="24"/>
              </w:rPr>
              <w:t>90% of clients are offered all CDC recommended vaccinations</w:t>
            </w:r>
          </w:p>
        </w:tc>
      </w:tr>
      <w:tr w:rsidR="00241D2D" w:rsidRPr="00241D2D" w14:paraId="0E0694E0" w14:textId="77777777" w:rsidTr="005C0FAC">
        <w:tc>
          <w:tcPr>
            <w:tcW w:w="3889" w:type="dxa"/>
            <w:shd w:val="clear" w:color="auto" w:fill="auto"/>
            <w:vAlign w:val="center"/>
          </w:tcPr>
          <w:p w14:paraId="46EDC705"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Provide transitional case management (TCM) following inpatient and ER visits</w:t>
            </w:r>
          </w:p>
        </w:tc>
        <w:tc>
          <w:tcPr>
            <w:tcW w:w="5561" w:type="dxa"/>
            <w:shd w:val="clear" w:color="auto" w:fill="auto"/>
            <w:vAlign w:val="center"/>
          </w:tcPr>
          <w:p w14:paraId="2AF8D991" w14:textId="77777777" w:rsidR="00241D2D" w:rsidRPr="00241D2D" w:rsidRDefault="00241D2D" w:rsidP="00241D2D">
            <w:pPr>
              <w:rPr>
                <w:rFonts w:ascii="Calibri" w:hAnsi="Calibri" w:cs="Calibri"/>
                <w:sz w:val="24"/>
                <w:szCs w:val="24"/>
              </w:rPr>
            </w:pPr>
            <w:r w:rsidRPr="00241D2D">
              <w:rPr>
                <w:rFonts w:ascii="Calibri" w:hAnsi="Calibri" w:cs="Calibri"/>
                <w:sz w:val="24"/>
                <w:szCs w:val="24"/>
              </w:rPr>
              <w:t>TCM provided for &gt;80% of emergency room/inpatient visits/month.  TCM to include (at minimum):</w:t>
            </w:r>
          </w:p>
          <w:p w14:paraId="27BF65D8" w14:textId="77777777" w:rsidR="00241D2D" w:rsidRPr="00241D2D" w:rsidRDefault="00241D2D" w:rsidP="00C306F7">
            <w:pPr>
              <w:widowControl w:val="0"/>
              <w:numPr>
                <w:ilvl w:val="0"/>
                <w:numId w:val="40"/>
              </w:numPr>
              <w:autoSpaceDE w:val="0"/>
              <w:autoSpaceDN w:val="0"/>
              <w:ind w:left="430"/>
              <w:rPr>
                <w:rFonts w:ascii="Calibri" w:hAnsi="Calibri" w:cs="Calibri"/>
                <w:sz w:val="24"/>
                <w:szCs w:val="24"/>
              </w:rPr>
            </w:pPr>
            <w:r w:rsidRPr="00241D2D">
              <w:rPr>
                <w:rFonts w:ascii="Calibri" w:hAnsi="Calibri" w:cs="Calibri"/>
                <w:sz w:val="24"/>
                <w:szCs w:val="24"/>
              </w:rPr>
              <w:t>Medication review (confirm that new med orders have been effectuated)</w:t>
            </w:r>
          </w:p>
          <w:p w14:paraId="74B2E4F6" w14:textId="77777777" w:rsidR="00241D2D" w:rsidRPr="00241D2D" w:rsidRDefault="00241D2D" w:rsidP="00C306F7">
            <w:pPr>
              <w:widowControl w:val="0"/>
              <w:numPr>
                <w:ilvl w:val="0"/>
                <w:numId w:val="40"/>
              </w:numPr>
              <w:autoSpaceDE w:val="0"/>
              <w:autoSpaceDN w:val="0"/>
              <w:ind w:left="430"/>
              <w:rPr>
                <w:rFonts w:ascii="Calibri" w:hAnsi="Calibri" w:cs="Calibri"/>
                <w:sz w:val="24"/>
                <w:szCs w:val="24"/>
              </w:rPr>
            </w:pPr>
            <w:r w:rsidRPr="00241D2D">
              <w:rPr>
                <w:rFonts w:ascii="Calibri" w:hAnsi="Calibri" w:cs="Calibri"/>
                <w:sz w:val="24"/>
                <w:szCs w:val="24"/>
              </w:rPr>
              <w:t>Post-visit follow-up appointments (PCP, specialist) have been scheduled as ordered</w:t>
            </w:r>
          </w:p>
        </w:tc>
      </w:tr>
    </w:tbl>
    <w:p w14:paraId="2D8A113F" w14:textId="77777777" w:rsidR="00F50443" w:rsidRPr="00241D2D" w:rsidRDefault="00241D2D" w:rsidP="00241D2D">
      <w:pPr>
        <w:pStyle w:val="Item1"/>
        <w:spacing w:before="240"/>
      </w:pPr>
      <w:r w:rsidRPr="00241D2D">
        <w:lastRenderedPageBreak/>
        <w:t xml:space="preserve">Examples of reporting/data elements for </w:t>
      </w:r>
      <w:r w:rsidR="00F50443">
        <w:t xml:space="preserve">the Rehousing Strategy Implementation category </w:t>
      </w:r>
      <w:r w:rsidRPr="00241D2D">
        <w:t>may include number of new units secured; number of current units maintained; number of landlords secured; number of units retained for clients at risk, reduce tenant exits by formal evictions and/or exits to unsheltered situations, number of clients successfully converted onto permanent subsidies, etc</w:t>
      </w:r>
      <w:r w:rsidR="00F50443">
        <w:t>.</w:t>
      </w:r>
    </w:p>
    <w:p w14:paraId="24C45662" w14:textId="77777777" w:rsidR="00607F38" w:rsidRDefault="00607F38" w:rsidP="000352A4">
      <w:pPr>
        <w:pStyle w:val="Heading2"/>
      </w:pPr>
      <w:bookmarkStart w:id="21" w:name="_Toc339364443"/>
      <w:bookmarkStart w:id="22" w:name="_Toc339364704"/>
      <w:bookmarkStart w:id="23" w:name="_Toc102075364"/>
      <w:r w:rsidRPr="00A85450">
        <w:t xml:space="preserve">NETWORKING / </w:t>
      </w:r>
      <w:r w:rsidR="00502F47">
        <w:t>BIDDER</w:t>
      </w:r>
      <w:r w:rsidRPr="00A85450">
        <w:t>S CONFERENCES</w:t>
      </w:r>
      <w:bookmarkEnd w:id="21"/>
      <w:bookmarkEnd w:id="22"/>
      <w:bookmarkEnd w:id="23"/>
    </w:p>
    <w:p w14:paraId="1B32C5CB" w14:textId="77777777" w:rsidR="00E803FD" w:rsidRPr="00CA651C" w:rsidRDefault="00E803FD" w:rsidP="00E803FD">
      <w:pPr>
        <w:pStyle w:val="Item1"/>
      </w:pPr>
      <w:r w:rsidRPr="00CA651C">
        <w:t>Networking/</w:t>
      </w:r>
      <w:r>
        <w:t>Bidders C</w:t>
      </w:r>
      <w:r w:rsidRPr="00CA651C">
        <w:t>onferences will be held to:</w:t>
      </w:r>
    </w:p>
    <w:p w14:paraId="05DACE92" w14:textId="77777777" w:rsidR="00E803FD" w:rsidRPr="002967D4" w:rsidRDefault="00E803FD" w:rsidP="00E803FD">
      <w:pPr>
        <w:pStyle w:val="Itema"/>
      </w:pPr>
      <w:r w:rsidRPr="002967D4">
        <w:t xml:space="preserve">Provide an opportunity for </w:t>
      </w:r>
      <w:r>
        <w:t>Bidder</w:t>
      </w:r>
      <w:r w:rsidRPr="002967D4">
        <w:t>s to ask specific questions about the project and request</w:t>
      </w:r>
      <w:r>
        <w:t xml:space="preserve"> RFP </w:t>
      </w:r>
      <w:r w:rsidRPr="002967D4">
        <w:t>clarification.</w:t>
      </w:r>
    </w:p>
    <w:p w14:paraId="36337801" w14:textId="77777777" w:rsidR="00E803FD" w:rsidRDefault="00E803FD" w:rsidP="00E803FD">
      <w:pPr>
        <w:pStyle w:val="Itema"/>
      </w:pPr>
      <w:r w:rsidRPr="00A85450">
        <w:t xml:space="preserve">Provide the County with an opportunity to receive feedback regarding the project and </w:t>
      </w:r>
      <w:r>
        <w:t>RFP.</w:t>
      </w:r>
    </w:p>
    <w:p w14:paraId="6F8F8458" w14:textId="77777777" w:rsidR="00E803FD" w:rsidRDefault="00E803FD" w:rsidP="00E803FD">
      <w:pPr>
        <w:pStyle w:val="Item1"/>
      </w:pPr>
      <w:r>
        <w:t>T</w:t>
      </w:r>
      <w:r w:rsidRPr="00CA651C">
        <w:t xml:space="preserve">he list of </w:t>
      </w:r>
      <w:r>
        <w:t xml:space="preserve">Bidders Conference </w:t>
      </w:r>
      <w:r w:rsidRPr="00CA651C">
        <w:t>attendees</w:t>
      </w:r>
      <w:r>
        <w:t xml:space="preserve"> w</w:t>
      </w:r>
      <w:r w:rsidRPr="00CA651C">
        <w:t xml:space="preserve">ill be </w:t>
      </w:r>
      <w:r>
        <w:t xml:space="preserve">released in a separate document. </w:t>
      </w:r>
    </w:p>
    <w:p w14:paraId="6FD516D5" w14:textId="77777777" w:rsidR="00E803FD" w:rsidRPr="00C3013F" w:rsidRDefault="00E803FD" w:rsidP="00E803FD">
      <w:pPr>
        <w:pStyle w:val="Item1"/>
      </w:pPr>
      <w:r>
        <w:t xml:space="preserve">Questions will be </w:t>
      </w:r>
      <w:r w:rsidRPr="00C3013F">
        <w:t>addressed in an</w:t>
      </w:r>
      <w:r>
        <w:t xml:space="preserve"> RFP </w:t>
      </w:r>
      <w:r w:rsidRPr="00C3013F">
        <w:t xml:space="preserve">Question </w:t>
      </w:r>
      <w:r>
        <w:t>and Answer (Q&amp;A) following the N</w:t>
      </w:r>
      <w:r w:rsidRPr="00C3013F">
        <w:t>etworking/</w:t>
      </w:r>
      <w:r>
        <w:t>Bidders C</w:t>
      </w:r>
      <w:r w:rsidRPr="00C3013F">
        <w:t>onference(s).  Should there be a need to amend or revise the</w:t>
      </w:r>
      <w:r>
        <w:t xml:space="preserve"> RFP, an A</w:t>
      </w:r>
      <w:r w:rsidRPr="00C3013F">
        <w:t>ddendum will be issued following the Networking/</w:t>
      </w:r>
      <w:r>
        <w:t>Bidder</w:t>
      </w:r>
      <w:r w:rsidRPr="00C3013F">
        <w:t xml:space="preserve">s Conferences. The Q&amp;A and Addendum are the final stance of the County. </w:t>
      </w:r>
    </w:p>
    <w:p w14:paraId="5CD9D4C0" w14:textId="77777777" w:rsidR="00E803FD" w:rsidRPr="00CA651C" w:rsidRDefault="00E803FD" w:rsidP="00E803FD">
      <w:pPr>
        <w:pStyle w:val="Item1"/>
      </w:pPr>
      <w:r w:rsidRPr="00CA651C">
        <w:t xml:space="preserve">Potential </w:t>
      </w:r>
      <w:r>
        <w:t>Bidder</w:t>
      </w:r>
      <w:r w:rsidRPr="00CA651C">
        <w:t xml:space="preserve">s are strongly encouraged to attend </w:t>
      </w:r>
      <w:r>
        <w:t>N</w:t>
      </w:r>
      <w:r w:rsidRPr="00CA651C">
        <w:t>etworking/</w:t>
      </w:r>
      <w:r>
        <w:t>Bidders C</w:t>
      </w:r>
      <w:r w:rsidRPr="00CA651C">
        <w:t xml:space="preserve">onference(s) </w:t>
      </w:r>
      <w:proofErr w:type="gramStart"/>
      <w:r w:rsidRPr="00CA651C">
        <w:t>in order to</w:t>
      </w:r>
      <w:proofErr w:type="gramEnd"/>
      <w:r w:rsidRPr="00CA651C">
        <w:t xml:space="preserve"> further facilitate subcontracting relati</w:t>
      </w:r>
      <w:r>
        <w:t>onships.  Vendors who attend a N</w:t>
      </w:r>
      <w:r w:rsidRPr="00CA651C">
        <w:t>etworking/</w:t>
      </w:r>
      <w:r>
        <w:t>Bidders C</w:t>
      </w:r>
      <w:r w:rsidRPr="00CA651C">
        <w:t>onference will be added to the Vendor Bid List.  Failure to participate in a networking/</w:t>
      </w:r>
      <w:proofErr w:type="gramStart"/>
      <w:r>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t>N</w:t>
      </w:r>
      <w:r w:rsidRPr="00CA651C">
        <w:t>etworking/</w:t>
      </w:r>
      <w:r>
        <w:t>Bidders C</w:t>
      </w:r>
      <w:r w:rsidRPr="00CA651C">
        <w:t>onference is highly recommended but is not mandatory</w:t>
      </w:r>
    </w:p>
    <w:p w14:paraId="2BC3AED4" w14:textId="77777777" w:rsidR="00F9006C" w:rsidRPr="00A85450" w:rsidRDefault="00176BD5" w:rsidP="00CC278E">
      <w:pPr>
        <w:pStyle w:val="Heading1"/>
        <w:spacing w:after="240"/>
        <w:rPr>
          <w:b w:val="0"/>
        </w:rPr>
      </w:pPr>
      <w:bookmarkStart w:id="24" w:name="_Toc339364444"/>
      <w:bookmarkStart w:id="25" w:name="_Toc339364705"/>
      <w:bookmarkStart w:id="26" w:name="_Toc102075365"/>
      <w:r w:rsidRPr="00A85450">
        <w:t>COUNTY PROCEDURES</w:t>
      </w:r>
      <w:r w:rsidR="00703A65" w:rsidRPr="00A85450">
        <w:t>, TERMS, AND CONDITIONS</w:t>
      </w:r>
      <w:bookmarkEnd w:id="24"/>
      <w:bookmarkEnd w:id="25"/>
      <w:bookmarkEnd w:id="26"/>
    </w:p>
    <w:p w14:paraId="0D16D622" w14:textId="77777777" w:rsidR="00703A65" w:rsidRPr="00A85450" w:rsidRDefault="00703A65" w:rsidP="000352A4">
      <w:pPr>
        <w:pStyle w:val="Heading2"/>
      </w:pPr>
      <w:bookmarkStart w:id="27" w:name="_Toc339364445"/>
      <w:bookmarkStart w:id="28" w:name="_Toc339364706"/>
      <w:bookmarkStart w:id="29" w:name="_Toc102075366"/>
      <w:r w:rsidRPr="00A85450">
        <w:t>EVALUATION CRITERIA / SELECTION COMMITTEE</w:t>
      </w:r>
      <w:bookmarkEnd w:id="27"/>
      <w:bookmarkEnd w:id="28"/>
      <w:bookmarkEnd w:id="29"/>
      <w:r w:rsidRPr="00A85450">
        <w:t xml:space="preserve"> </w:t>
      </w:r>
    </w:p>
    <w:p w14:paraId="40218508" w14:textId="77777777" w:rsidR="004428BD" w:rsidRPr="00A56363"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w:t>
      </w:r>
      <w:r w:rsidRPr="00DC4D8F">
        <w:rPr>
          <w:rFonts w:ascii="Calibri" w:hAnsi="Calibri"/>
        </w:rPr>
        <w:t xml:space="preserve">ay be composed of County staff and other parties that may have expertise or experience in </w:t>
      </w:r>
      <w:r w:rsidR="00DC4D8F" w:rsidRPr="00DC4D8F">
        <w:rPr>
          <w:rFonts w:ascii="Calibri" w:hAnsi="Calibri"/>
        </w:rPr>
        <w:t>the areas of health and housing services for persons experiencing homelessness or a housing crisis</w:t>
      </w:r>
      <w:r w:rsidRPr="000D6A15">
        <w:rPr>
          <w:rFonts w:ascii="Calibri" w:hAnsi="Calibri"/>
        </w:rPr>
        <w:t xml:space="preserve">. The CSC </w:t>
      </w:r>
      <w:r w:rsidRPr="00A56363">
        <w:rPr>
          <w:rFonts w:ascii="Calibri" w:hAnsi="Calibri"/>
        </w:rPr>
        <w:t>will score and recommend a Contractor</w:t>
      </w:r>
      <w:r w:rsidR="00EB2096" w:rsidRPr="00A56363">
        <w:rPr>
          <w:rFonts w:ascii="Calibri" w:hAnsi="Calibri"/>
        </w:rPr>
        <w:t xml:space="preserve"> or a pool of Contractors</w:t>
      </w:r>
      <w:r w:rsidRPr="00A56363">
        <w:rPr>
          <w:rFonts w:ascii="Calibri" w:hAnsi="Calibri"/>
        </w:rPr>
        <w:t xml:space="preserve"> in accordance with the evaluation criteria set forth in this RFP.  Other than the initial pass/fail Evaluation Criteria, the evaluation of the proposals shall be within the sole judgment and discretion of the CSC.</w:t>
      </w:r>
    </w:p>
    <w:p w14:paraId="60F963F6" w14:textId="77777777" w:rsidR="00703A65" w:rsidRPr="00A56363" w:rsidRDefault="00703A65" w:rsidP="00CC278E">
      <w:pPr>
        <w:spacing w:after="240"/>
        <w:ind w:left="1440"/>
        <w:rPr>
          <w:rFonts w:ascii="Calibri" w:hAnsi="Calibri" w:cs="Calibri"/>
        </w:rPr>
      </w:pPr>
      <w:r w:rsidRPr="00A56363">
        <w:rPr>
          <w:rFonts w:ascii="Calibri" w:hAnsi="Calibri" w:cs="Calibri"/>
        </w:rPr>
        <w:lastRenderedPageBreak/>
        <w:t>All contact during the evaluation phase shall be</w:t>
      </w:r>
      <w:r w:rsidR="002B1E6A" w:rsidRPr="00A56363">
        <w:rPr>
          <w:rFonts w:ascii="Calibri" w:hAnsi="Calibri" w:cs="Calibri"/>
        </w:rPr>
        <w:t xml:space="preserve"> through </w:t>
      </w:r>
      <w:r w:rsidR="00E5060A">
        <w:rPr>
          <w:rFonts w:ascii="Calibri" w:hAnsi="Calibri" w:cs="Calibri"/>
        </w:rPr>
        <w:t>HCSA</w:t>
      </w:r>
      <w:r w:rsidRPr="00A56363">
        <w:rPr>
          <w:rFonts w:ascii="Calibri" w:hAnsi="Calibri" w:cs="Calibri"/>
        </w:rPr>
        <w:t xml:space="preserve"> only.  Bidder</w:t>
      </w:r>
      <w:r w:rsidR="00B32B0C" w:rsidRPr="00A56363">
        <w:rPr>
          <w:rFonts w:ascii="Calibri" w:hAnsi="Calibri" w:cs="Calibri"/>
        </w:rPr>
        <w:t>(</w:t>
      </w:r>
      <w:r w:rsidRPr="00A56363">
        <w:rPr>
          <w:rFonts w:ascii="Calibri" w:hAnsi="Calibri" w:cs="Calibri"/>
        </w:rPr>
        <w:t>s</w:t>
      </w:r>
      <w:r w:rsidR="00B32B0C" w:rsidRPr="00A56363">
        <w:rPr>
          <w:rFonts w:ascii="Calibri" w:hAnsi="Calibri" w:cs="Calibri"/>
        </w:rPr>
        <w:t>)</w:t>
      </w:r>
      <w:r w:rsidRPr="00A56363">
        <w:rPr>
          <w:rFonts w:ascii="Calibri" w:hAnsi="Calibri" w:cs="Calibri"/>
        </w:rPr>
        <w:t xml:space="preserve"> shall neither contact nor lobby evaluators during the evaluation process.  Attempts by </w:t>
      </w:r>
      <w:r w:rsidR="00B32B0C" w:rsidRPr="00A56363">
        <w:rPr>
          <w:rFonts w:ascii="Calibri" w:hAnsi="Calibri" w:cs="Calibri"/>
        </w:rPr>
        <w:t xml:space="preserve">Bidder(s) </w:t>
      </w:r>
      <w:r w:rsidRPr="00A56363">
        <w:rPr>
          <w:rFonts w:ascii="Calibri" w:hAnsi="Calibri" w:cs="Calibri"/>
        </w:rPr>
        <w:t xml:space="preserve">to contact and/or influence members of the CSC may result in disqualification of Bidder. </w:t>
      </w:r>
    </w:p>
    <w:p w14:paraId="5A7CCF53" w14:textId="77777777" w:rsidR="00703A65" w:rsidRPr="00A56363" w:rsidRDefault="00703A65" w:rsidP="00CC278E">
      <w:pPr>
        <w:spacing w:after="240"/>
        <w:ind w:left="1440"/>
        <w:rPr>
          <w:rFonts w:ascii="Calibri" w:hAnsi="Calibri" w:cs="Calibri"/>
        </w:rPr>
      </w:pPr>
      <w:r w:rsidRPr="00A56363">
        <w:rPr>
          <w:rFonts w:ascii="Calibri" w:hAnsi="Calibri" w:cs="Calibri"/>
        </w:rPr>
        <w:t xml:space="preserve">The CSC will evaluate each proposal meeting the qualification requirements set forth in this RFP.  </w:t>
      </w:r>
      <w:r w:rsidR="00B32B0C" w:rsidRPr="00A56363">
        <w:rPr>
          <w:rFonts w:ascii="Calibri" w:hAnsi="Calibri" w:cs="Calibri"/>
        </w:rPr>
        <w:t xml:space="preserve">Bidder(s) </w:t>
      </w:r>
      <w:r w:rsidRPr="00A56363">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012A7FC5" w14:textId="77777777" w:rsidR="00703A65" w:rsidRPr="00A56363" w:rsidRDefault="00B32B0C" w:rsidP="00CC278E">
      <w:pPr>
        <w:spacing w:after="240"/>
        <w:ind w:left="1440"/>
        <w:rPr>
          <w:rFonts w:ascii="Calibri" w:hAnsi="Calibri" w:cs="Calibri"/>
        </w:rPr>
      </w:pPr>
      <w:r w:rsidRPr="00A56363">
        <w:rPr>
          <w:rFonts w:ascii="Calibri" w:hAnsi="Calibri" w:cs="Calibri"/>
        </w:rPr>
        <w:t xml:space="preserve">Bidder(s) </w:t>
      </w:r>
      <w:r w:rsidR="00703A65" w:rsidRPr="00A56363">
        <w:rPr>
          <w:rFonts w:ascii="Calibri" w:hAnsi="Calibri" w:cs="Calibri"/>
        </w:rPr>
        <w:t>are advised that in the evaluation of cost it will be assumed that the unit price quoted is correct in the case of a discrepancy between the unit price and an extension.</w:t>
      </w:r>
    </w:p>
    <w:p w14:paraId="56744929" w14:textId="77777777" w:rsidR="00703A65" w:rsidRPr="00A85450" w:rsidRDefault="00703A65" w:rsidP="00CC278E">
      <w:pPr>
        <w:spacing w:after="240"/>
        <w:ind w:left="1440"/>
        <w:rPr>
          <w:rFonts w:ascii="Calibri" w:hAnsi="Calibri" w:cs="Calibri"/>
        </w:rPr>
      </w:pPr>
      <w:r w:rsidRPr="00A56363">
        <w:rPr>
          <w:rFonts w:ascii="Calibri" w:hAnsi="Calibri" w:cs="Calibri"/>
        </w:rPr>
        <w:t xml:space="preserve">As a result of this RFP, the County intends to award a contract to the responsible </w:t>
      </w:r>
      <w:r w:rsidR="00502F47" w:rsidRPr="00A56363">
        <w:rPr>
          <w:rFonts w:ascii="Calibri" w:hAnsi="Calibri" w:cs="Calibri"/>
        </w:rPr>
        <w:t>Bidder</w:t>
      </w:r>
      <w:r w:rsidRPr="00A56363">
        <w:rPr>
          <w:rFonts w:ascii="Calibri" w:hAnsi="Calibri" w:cs="Calibri"/>
        </w:rPr>
        <w:t xml:space="preserve">(s)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w:t>
      </w:r>
      <w:r w:rsidR="00502F47" w:rsidRPr="00A56363">
        <w:rPr>
          <w:rFonts w:ascii="Calibri" w:hAnsi="Calibri" w:cs="Calibri"/>
        </w:rPr>
        <w:t>Bidder</w:t>
      </w:r>
      <w:r w:rsidRPr="00A56363">
        <w:rPr>
          <w:rFonts w:ascii="Calibri" w:hAnsi="Calibri" w:cs="Calibri"/>
        </w:rPr>
        <w:t>(s) that</w:t>
      </w:r>
      <w:r w:rsidRPr="00A85450">
        <w:rPr>
          <w:rFonts w:ascii="Calibri" w:hAnsi="Calibri" w:cs="Calibri"/>
        </w:rPr>
        <w:t xml:space="preserve"> proposes the County the best quality as determined by the combined weight of the evaluation criteria.  The County may award a contract of higher qualitative competence over the lowest priced response. </w:t>
      </w:r>
    </w:p>
    <w:p w14:paraId="46278442"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w:t>
      </w:r>
      <w:r w:rsidRPr="0020683E">
        <w:rPr>
          <w:rFonts w:ascii="Calibri" w:hAnsi="Calibri" w:cs="Calibri"/>
        </w:rPr>
        <w:t>the services being</w:t>
      </w:r>
      <w:r w:rsidRPr="00A85450">
        <w:rPr>
          <w:rFonts w:ascii="Calibri" w:hAnsi="Calibri" w:cs="Calibri"/>
        </w:rPr>
        <w:t xml:space="preserve"> solicited.</w:t>
      </w:r>
    </w:p>
    <w:p w14:paraId="7509BF86"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will be evaluated according to each Evaluation </w:t>
      </w:r>
      <w:proofErr w:type="gramStart"/>
      <w:r w:rsidR="00A85450" w:rsidRPr="00DD3707">
        <w:rPr>
          <w:rFonts w:ascii="Calibri" w:hAnsi="Calibri" w:cs="Calibri"/>
        </w:rPr>
        <w:t>Criteria, and</w:t>
      </w:r>
      <w:proofErr w:type="gramEnd"/>
      <w:r w:rsidR="00A85450" w:rsidRPr="00DD3707">
        <w:rPr>
          <w:rFonts w:ascii="Calibri" w:hAnsi="Calibri" w:cs="Calibri"/>
        </w:rPr>
        <w:t xml:space="preserve">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w:t>
      </w:r>
      <w:r w:rsidR="00A85450" w:rsidRPr="002B52EC">
        <w:rPr>
          <w:rFonts w:ascii="Calibri" w:hAnsi="Calibri" w:cs="Calibri"/>
        </w:rPr>
        <w:t xml:space="preserve">.  </w:t>
      </w:r>
      <w:r w:rsidRPr="002B52EC">
        <w:rPr>
          <w:rFonts w:ascii="Calibri" w:hAnsi="Calibri" w:cs="Calibri"/>
        </w:rPr>
        <w:t>The final m</w:t>
      </w:r>
      <w:r w:rsidR="00E56732" w:rsidRPr="002B52EC">
        <w:rPr>
          <w:rFonts w:ascii="Calibri" w:hAnsi="Calibri" w:cs="Calibri"/>
        </w:rPr>
        <w:t xml:space="preserve">aximum score for any project is </w:t>
      </w:r>
      <w:r w:rsidR="00DD3707" w:rsidRPr="002B52EC">
        <w:rPr>
          <w:rFonts w:ascii="Calibri" w:hAnsi="Calibri" w:cs="Calibri"/>
        </w:rPr>
        <w:t>55</w:t>
      </w:r>
      <w:r w:rsidR="003021E8" w:rsidRPr="002B52EC">
        <w:rPr>
          <w:rFonts w:ascii="Calibri" w:hAnsi="Calibri" w:cs="Calibri"/>
        </w:rPr>
        <w:t>0</w:t>
      </w:r>
      <w:r w:rsidRPr="002B52EC">
        <w:rPr>
          <w:rFonts w:ascii="Calibri" w:hAnsi="Calibri" w:cs="Calibri"/>
        </w:rPr>
        <w:t xml:space="preserve"> points.</w:t>
      </w:r>
    </w:p>
    <w:p w14:paraId="120578EF"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 xml:space="preserve">s that will continue to the final stage of oral interview and reference checks.  The preliminary </w:t>
      </w:r>
      <w:r w:rsidRPr="00A85450">
        <w:rPr>
          <w:rFonts w:ascii="Calibri" w:hAnsi="Calibri" w:cs="Calibri"/>
        </w:rPr>
        <w:lastRenderedPageBreak/>
        <w:t>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76FD2909"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approach is used, </w:t>
      </w:r>
      <w:r w:rsidRPr="00A56363">
        <w:rPr>
          <w:rFonts w:ascii="Calibri" w:hAnsi="Calibri" w:cs="Calibri"/>
        </w:rPr>
        <w:t xml:space="preserve">the </w:t>
      </w:r>
      <w:r w:rsidR="00A56363" w:rsidRPr="00A56363">
        <w:rPr>
          <w:rFonts w:ascii="Calibri" w:hAnsi="Calibri" w:cs="Calibri"/>
        </w:rPr>
        <w:t>three</w:t>
      </w:r>
      <w:r w:rsidRPr="00A56363">
        <w:rPr>
          <w:rFonts w:ascii="Calibri" w:hAnsi="Calibri" w:cs="Calibri"/>
        </w:rPr>
        <w:t xml:space="preserve"> </w:t>
      </w:r>
      <w:r w:rsidR="00502F47" w:rsidRPr="00A56363">
        <w:rPr>
          <w:rFonts w:ascii="Calibri" w:hAnsi="Calibri" w:cs="Calibri"/>
        </w:rPr>
        <w:t>Bidder</w:t>
      </w:r>
      <w:r w:rsidRPr="00A56363">
        <w:rPr>
          <w:rFonts w:ascii="Calibri" w:hAnsi="Calibri" w:cs="Calibri"/>
        </w:rPr>
        <w:t>s</w:t>
      </w:r>
      <w:r w:rsidRPr="00A85450">
        <w:rPr>
          <w:rFonts w:ascii="Calibri" w:hAnsi="Calibri" w:cs="Calibri"/>
        </w:rPr>
        <w:t xml:space="preserve">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short list criteria will proceed to the next stage.  All other </w:t>
      </w:r>
      <w:r w:rsidR="00502F47">
        <w:rPr>
          <w:rFonts w:ascii="Calibri" w:hAnsi="Calibri" w:cs="Calibri"/>
        </w:rPr>
        <w:t>Bidder</w:t>
      </w:r>
      <w:r w:rsidRPr="00A85450">
        <w:rPr>
          <w:rFonts w:ascii="Calibri" w:hAnsi="Calibri" w:cs="Calibri"/>
        </w:rPr>
        <w:t xml:space="preserve">s will be deemed eliminated from the process.  All </w:t>
      </w:r>
      <w:r w:rsidR="00502F47">
        <w:rPr>
          <w:rFonts w:ascii="Calibri" w:hAnsi="Calibri" w:cs="Calibri"/>
        </w:rPr>
        <w:t>Bidder</w:t>
      </w:r>
      <w:r w:rsidRPr="00A85450">
        <w:rPr>
          <w:rFonts w:ascii="Calibri" w:hAnsi="Calibri" w:cs="Calibri"/>
        </w:rPr>
        <w:t xml:space="preserve">s will be notified of the short list participants; however, the preliminary scores at that time will not be communicated to </w:t>
      </w:r>
      <w:r w:rsidR="00502F47">
        <w:rPr>
          <w:rFonts w:ascii="Calibri" w:hAnsi="Calibri" w:cs="Calibri"/>
        </w:rPr>
        <w:t>Bidder</w:t>
      </w:r>
      <w:r w:rsidRPr="00A85450">
        <w:rPr>
          <w:rFonts w:ascii="Calibri" w:hAnsi="Calibri" w:cs="Calibri"/>
        </w:rPr>
        <w:t>s. </w:t>
      </w:r>
    </w:p>
    <w:p w14:paraId="691C31A8" w14:textId="77777777"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97"/>
        <w:gridCol w:w="7110"/>
      </w:tblGrid>
      <w:tr w:rsidR="00703A65" w:rsidRPr="00A85450" w14:paraId="43BBE220" w14:textId="77777777" w:rsidTr="00A877A7">
        <w:trPr>
          <w:trHeight w:val="20"/>
        </w:trPr>
        <w:tc>
          <w:tcPr>
            <w:tcW w:w="360" w:type="dxa"/>
            <w:tcMar>
              <w:top w:w="29" w:type="dxa"/>
              <w:left w:w="115" w:type="dxa"/>
              <w:bottom w:w="29" w:type="dxa"/>
              <w:right w:w="115" w:type="dxa"/>
            </w:tcMar>
            <w:vAlign w:val="center"/>
          </w:tcPr>
          <w:p w14:paraId="79A9EFBE" w14:textId="77777777" w:rsidR="00703A65" w:rsidRPr="00A85450" w:rsidRDefault="00703A65" w:rsidP="003E78AC">
            <w:pPr>
              <w:rPr>
                <w:rFonts w:ascii="Calibri" w:hAnsi="Calibri" w:cs="Calibri"/>
              </w:rPr>
            </w:pPr>
            <w:r w:rsidRPr="00A85450">
              <w:rPr>
                <w:rFonts w:ascii="Calibri" w:hAnsi="Calibri" w:cs="Calibri"/>
              </w:rPr>
              <w:t>0</w:t>
            </w:r>
          </w:p>
        </w:tc>
        <w:tc>
          <w:tcPr>
            <w:tcW w:w="1897" w:type="dxa"/>
            <w:tcMar>
              <w:top w:w="29" w:type="dxa"/>
              <w:left w:w="115" w:type="dxa"/>
              <w:bottom w:w="29" w:type="dxa"/>
              <w:right w:w="115" w:type="dxa"/>
            </w:tcMar>
            <w:vAlign w:val="center"/>
          </w:tcPr>
          <w:p w14:paraId="075F3394" w14:textId="77777777" w:rsidR="00703A65" w:rsidRPr="00A85450" w:rsidRDefault="00703A65" w:rsidP="003E78AC">
            <w:pPr>
              <w:rPr>
                <w:rFonts w:ascii="Calibri" w:hAnsi="Calibri" w:cs="Calibri"/>
              </w:rPr>
            </w:pPr>
            <w:r w:rsidRPr="00A85450">
              <w:rPr>
                <w:rFonts w:ascii="Calibri" w:hAnsi="Calibri" w:cs="Calibri"/>
              </w:rPr>
              <w:t>Not Acceptable</w:t>
            </w:r>
          </w:p>
        </w:tc>
        <w:tc>
          <w:tcPr>
            <w:tcW w:w="7110" w:type="dxa"/>
            <w:tcMar>
              <w:top w:w="29" w:type="dxa"/>
              <w:left w:w="115" w:type="dxa"/>
              <w:bottom w:w="29" w:type="dxa"/>
              <w:right w:w="115" w:type="dxa"/>
            </w:tcMar>
            <w:vAlign w:val="center"/>
          </w:tcPr>
          <w:p w14:paraId="6A4A6970"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07542CE9" w14:textId="77777777" w:rsidTr="00A877A7">
        <w:trPr>
          <w:trHeight w:val="20"/>
        </w:trPr>
        <w:tc>
          <w:tcPr>
            <w:tcW w:w="360" w:type="dxa"/>
            <w:tcMar>
              <w:top w:w="29" w:type="dxa"/>
              <w:left w:w="115" w:type="dxa"/>
              <w:bottom w:w="29" w:type="dxa"/>
              <w:right w:w="115" w:type="dxa"/>
            </w:tcMar>
            <w:vAlign w:val="center"/>
          </w:tcPr>
          <w:p w14:paraId="19DEC9CF" w14:textId="77777777" w:rsidR="00703A65" w:rsidRPr="00A85450" w:rsidRDefault="00703A65" w:rsidP="003E78AC">
            <w:pPr>
              <w:rPr>
                <w:rFonts w:ascii="Calibri" w:hAnsi="Calibri" w:cs="Calibri"/>
              </w:rPr>
            </w:pPr>
            <w:r w:rsidRPr="00A85450">
              <w:rPr>
                <w:rFonts w:ascii="Calibri" w:hAnsi="Calibri" w:cs="Calibri"/>
              </w:rPr>
              <w:t>1</w:t>
            </w:r>
          </w:p>
        </w:tc>
        <w:tc>
          <w:tcPr>
            <w:tcW w:w="1897" w:type="dxa"/>
            <w:tcMar>
              <w:top w:w="29" w:type="dxa"/>
              <w:left w:w="115" w:type="dxa"/>
              <w:bottom w:w="29" w:type="dxa"/>
              <w:right w:w="115" w:type="dxa"/>
            </w:tcMar>
            <w:vAlign w:val="center"/>
          </w:tcPr>
          <w:p w14:paraId="12F0B80F" w14:textId="77777777" w:rsidR="00703A65" w:rsidRPr="00A85450" w:rsidRDefault="00703A65" w:rsidP="003E78AC">
            <w:pPr>
              <w:rPr>
                <w:rFonts w:ascii="Calibri" w:hAnsi="Calibri" w:cs="Calibri"/>
              </w:rPr>
            </w:pPr>
            <w:r w:rsidRPr="00A85450">
              <w:rPr>
                <w:rFonts w:ascii="Calibri" w:hAnsi="Calibri" w:cs="Calibri"/>
              </w:rPr>
              <w:t>Poor</w:t>
            </w:r>
          </w:p>
        </w:tc>
        <w:tc>
          <w:tcPr>
            <w:tcW w:w="7110" w:type="dxa"/>
            <w:tcMar>
              <w:top w:w="29" w:type="dxa"/>
              <w:left w:w="115" w:type="dxa"/>
              <w:bottom w:w="29" w:type="dxa"/>
              <w:right w:w="115" w:type="dxa"/>
            </w:tcMar>
            <w:vAlign w:val="center"/>
          </w:tcPr>
          <w:p w14:paraId="37D1D138"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773ED28E" w14:textId="77777777" w:rsidTr="00A877A7">
        <w:trPr>
          <w:trHeight w:val="20"/>
        </w:trPr>
        <w:tc>
          <w:tcPr>
            <w:tcW w:w="360" w:type="dxa"/>
            <w:tcMar>
              <w:top w:w="29" w:type="dxa"/>
              <w:left w:w="115" w:type="dxa"/>
              <w:bottom w:w="29" w:type="dxa"/>
              <w:right w:w="115" w:type="dxa"/>
            </w:tcMar>
            <w:vAlign w:val="center"/>
          </w:tcPr>
          <w:p w14:paraId="434B98C6" w14:textId="77777777" w:rsidR="00703A65" w:rsidRPr="00A85450" w:rsidRDefault="00703A65" w:rsidP="003E78AC">
            <w:pPr>
              <w:rPr>
                <w:rFonts w:ascii="Calibri" w:hAnsi="Calibri" w:cs="Calibri"/>
              </w:rPr>
            </w:pPr>
            <w:r w:rsidRPr="00A85450">
              <w:rPr>
                <w:rFonts w:ascii="Calibri" w:hAnsi="Calibri" w:cs="Calibri"/>
              </w:rPr>
              <w:t>2</w:t>
            </w:r>
          </w:p>
        </w:tc>
        <w:tc>
          <w:tcPr>
            <w:tcW w:w="1897" w:type="dxa"/>
            <w:tcMar>
              <w:top w:w="29" w:type="dxa"/>
              <w:left w:w="115" w:type="dxa"/>
              <w:bottom w:w="29" w:type="dxa"/>
              <w:right w:w="115" w:type="dxa"/>
            </w:tcMar>
            <w:vAlign w:val="center"/>
          </w:tcPr>
          <w:p w14:paraId="4630AB43" w14:textId="77777777" w:rsidR="00703A65" w:rsidRPr="00A85450" w:rsidRDefault="00703A65" w:rsidP="003E78AC">
            <w:pPr>
              <w:rPr>
                <w:rFonts w:ascii="Calibri" w:hAnsi="Calibri" w:cs="Calibri"/>
              </w:rPr>
            </w:pPr>
            <w:r w:rsidRPr="00A85450">
              <w:rPr>
                <w:rFonts w:ascii="Calibri" w:hAnsi="Calibri" w:cs="Calibri"/>
              </w:rPr>
              <w:t>Fair</w:t>
            </w:r>
          </w:p>
        </w:tc>
        <w:tc>
          <w:tcPr>
            <w:tcW w:w="7110" w:type="dxa"/>
            <w:tcMar>
              <w:top w:w="29" w:type="dxa"/>
              <w:left w:w="115" w:type="dxa"/>
              <w:bottom w:w="29" w:type="dxa"/>
              <w:right w:w="115" w:type="dxa"/>
            </w:tcMar>
            <w:vAlign w:val="center"/>
          </w:tcPr>
          <w:p w14:paraId="5427002E"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proofErr w:type="gramStart"/>
            <w:r w:rsidRPr="00A85450">
              <w:rPr>
                <w:rFonts w:ascii="Calibri" w:hAnsi="Calibri" w:cs="Calibri"/>
              </w:rPr>
              <w:t>met.</w:t>
            </w:r>
            <w:proofErr w:type="gramEnd"/>
          </w:p>
        </w:tc>
      </w:tr>
      <w:tr w:rsidR="00703A65" w:rsidRPr="00A85450" w14:paraId="615FA439" w14:textId="77777777" w:rsidTr="00A877A7">
        <w:trPr>
          <w:trHeight w:val="20"/>
        </w:trPr>
        <w:tc>
          <w:tcPr>
            <w:tcW w:w="360" w:type="dxa"/>
            <w:tcMar>
              <w:top w:w="29" w:type="dxa"/>
              <w:left w:w="115" w:type="dxa"/>
              <w:bottom w:w="29" w:type="dxa"/>
              <w:right w:w="115" w:type="dxa"/>
            </w:tcMar>
            <w:vAlign w:val="center"/>
          </w:tcPr>
          <w:p w14:paraId="4020765D" w14:textId="77777777" w:rsidR="00703A65" w:rsidRPr="00A85450" w:rsidRDefault="00703A65" w:rsidP="003E78AC">
            <w:pPr>
              <w:rPr>
                <w:rFonts w:ascii="Calibri" w:hAnsi="Calibri" w:cs="Calibri"/>
              </w:rPr>
            </w:pPr>
            <w:r w:rsidRPr="00A85450">
              <w:rPr>
                <w:rFonts w:ascii="Calibri" w:hAnsi="Calibri" w:cs="Calibri"/>
              </w:rPr>
              <w:t>3</w:t>
            </w:r>
          </w:p>
        </w:tc>
        <w:tc>
          <w:tcPr>
            <w:tcW w:w="1897" w:type="dxa"/>
            <w:tcMar>
              <w:top w:w="29" w:type="dxa"/>
              <w:left w:w="115" w:type="dxa"/>
              <w:bottom w:w="29" w:type="dxa"/>
              <w:right w:w="115" w:type="dxa"/>
            </w:tcMar>
            <w:vAlign w:val="center"/>
          </w:tcPr>
          <w:p w14:paraId="3869B377" w14:textId="77777777" w:rsidR="00703A65" w:rsidRPr="00A85450" w:rsidRDefault="00703A65" w:rsidP="003E78AC">
            <w:pPr>
              <w:rPr>
                <w:rFonts w:ascii="Calibri" w:hAnsi="Calibri" w:cs="Calibri"/>
              </w:rPr>
            </w:pPr>
            <w:r w:rsidRPr="00A85450">
              <w:rPr>
                <w:rFonts w:ascii="Calibri" w:hAnsi="Calibri" w:cs="Calibri"/>
              </w:rPr>
              <w:t>Average</w:t>
            </w:r>
          </w:p>
        </w:tc>
        <w:tc>
          <w:tcPr>
            <w:tcW w:w="7110" w:type="dxa"/>
            <w:tcMar>
              <w:top w:w="29" w:type="dxa"/>
              <w:left w:w="115" w:type="dxa"/>
              <w:bottom w:w="29" w:type="dxa"/>
              <w:right w:w="115" w:type="dxa"/>
            </w:tcMar>
            <w:vAlign w:val="center"/>
          </w:tcPr>
          <w:p w14:paraId="4A16A25D"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1344FF47" w14:textId="77777777" w:rsidTr="00A877A7">
        <w:trPr>
          <w:trHeight w:val="20"/>
        </w:trPr>
        <w:tc>
          <w:tcPr>
            <w:tcW w:w="360" w:type="dxa"/>
            <w:tcMar>
              <w:top w:w="29" w:type="dxa"/>
              <w:left w:w="115" w:type="dxa"/>
              <w:bottom w:w="29" w:type="dxa"/>
              <w:right w:w="115" w:type="dxa"/>
            </w:tcMar>
            <w:vAlign w:val="center"/>
          </w:tcPr>
          <w:p w14:paraId="2D2C01C4" w14:textId="77777777" w:rsidR="00703A65" w:rsidRPr="00A85450" w:rsidRDefault="00703A65" w:rsidP="003E78AC">
            <w:pPr>
              <w:rPr>
                <w:rFonts w:ascii="Calibri" w:hAnsi="Calibri" w:cs="Calibri"/>
              </w:rPr>
            </w:pPr>
            <w:r w:rsidRPr="00A85450">
              <w:rPr>
                <w:rFonts w:ascii="Calibri" w:hAnsi="Calibri" w:cs="Calibri"/>
              </w:rPr>
              <w:t>4</w:t>
            </w:r>
          </w:p>
        </w:tc>
        <w:tc>
          <w:tcPr>
            <w:tcW w:w="1897" w:type="dxa"/>
            <w:tcMar>
              <w:top w:w="29" w:type="dxa"/>
              <w:left w:w="115" w:type="dxa"/>
              <w:bottom w:w="29" w:type="dxa"/>
              <w:right w:w="115" w:type="dxa"/>
            </w:tcMar>
            <w:vAlign w:val="center"/>
          </w:tcPr>
          <w:p w14:paraId="0C4C74A1"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110" w:type="dxa"/>
            <w:tcMar>
              <w:top w:w="29" w:type="dxa"/>
              <w:left w:w="115" w:type="dxa"/>
              <w:bottom w:w="29" w:type="dxa"/>
              <w:right w:w="115" w:type="dxa"/>
            </w:tcMar>
            <w:vAlign w:val="center"/>
          </w:tcPr>
          <w:p w14:paraId="6C22EF58"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66132AA2" w14:textId="77777777" w:rsidTr="00A877A7">
        <w:trPr>
          <w:trHeight w:val="20"/>
        </w:trPr>
        <w:tc>
          <w:tcPr>
            <w:tcW w:w="360" w:type="dxa"/>
            <w:tcMar>
              <w:top w:w="29" w:type="dxa"/>
              <w:left w:w="115" w:type="dxa"/>
              <w:bottom w:w="29" w:type="dxa"/>
              <w:right w:w="115" w:type="dxa"/>
            </w:tcMar>
            <w:vAlign w:val="center"/>
          </w:tcPr>
          <w:p w14:paraId="59020774" w14:textId="77777777" w:rsidR="00703A65" w:rsidRPr="00A85450" w:rsidRDefault="00703A65" w:rsidP="003E78AC">
            <w:pPr>
              <w:rPr>
                <w:rFonts w:ascii="Calibri" w:hAnsi="Calibri" w:cs="Calibri"/>
              </w:rPr>
            </w:pPr>
            <w:r w:rsidRPr="00A85450">
              <w:rPr>
                <w:rFonts w:ascii="Calibri" w:hAnsi="Calibri" w:cs="Calibri"/>
              </w:rPr>
              <w:t>5</w:t>
            </w:r>
          </w:p>
        </w:tc>
        <w:tc>
          <w:tcPr>
            <w:tcW w:w="1897" w:type="dxa"/>
            <w:tcMar>
              <w:top w:w="29" w:type="dxa"/>
              <w:left w:w="115" w:type="dxa"/>
              <w:bottom w:w="29" w:type="dxa"/>
              <w:right w:w="115" w:type="dxa"/>
            </w:tcMar>
            <w:vAlign w:val="center"/>
          </w:tcPr>
          <w:p w14:paraId="3DE4E3FA"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110" w:type="dxa"/>
            <w:tcMar>
              <w:top w:w="29" w:type="dxa"/>
              <w:left w:w="115" w:type="dxa"/>
              <w:bottom w:w="29" w:type="dxa"/>
              <w:right w:w="115" w:type="dxa"/>
            </w:tcMar>
            <w:vAlign w:val="center"/>
          </w:tcPr>
          <w:p w14:paraId="110ACACF"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085774FA" w14:textId="77777777" w:rsidR="00703A65" w:rsidRPr="00A85450" w:rsidRDefault="00703A65" w:rsidP="003477BF">
      <w:pPr>
        <w:spacing w:after="240"/>
        <w:rPr>
          <w:rFonts w:ascii="Calibri" w:hAnsi="Calibri" w:cs="Calibri"/>
        </w:rPr>
      </w:pPr>
      <w:r w:rsidRPr="00A85450">
        <w:rPr>
          <w:rFonts w:ascii="Calibri" w:hAnsi="Calibri" w:cs="Calibri"/>
        </w:rPr>
        <w:t xml:space="preserve">  </w:t>
      </w:r>
    </w:p>
    <w:p w14:paraId="1E2F526B" w14:textId="77777777" w:rsidR="00703A65" w:rsidRPr="00A85450" w:rsidRDefault="00703A65" w:rsidP="003477BF">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4982140A" w14:textId="77777777" w:rsidTr="009D45FA">
        <w:tc>
          <w:tcPr>
            <w:tcW w:w="637" w:type="dxa"/>
            <w:tcMar>
              <w:top w:w="72" w:type="dxa"/>
              <w:left w:w="115" w:type="dxa"/>
              <w:right w:w="115" w:type="dxa"/>
            </w:tcMar>
          </w:tcPr>
          <w:p w14:paraId="1879A42C"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0D9BE289"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304E5E3D"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16B120A9" w14:textId="77777777" w:rsidTr="009D45FA">
        <w:tc>
          <w:tcPr>
            <w:tcW w:w="637" w:type="dxa"/>
            <w:tcMar>
              <w:top w:w="72" w:type="dxa"/>
              <w:left w:w="115" w:type="dxa"/>
              <w:right w:w="115" w:type="dxa"/>
            </w:tcMar>
          </w:tcPr>
          <w:p w14:paraId="1E47A138" w14:textId="77777777" w:rsidR="00703A65" w:rsidRPr="009D45FA" w:rsidRDefault="00703A65"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3D00B62A"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5F593469" w14:textId="77777777"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w:t>
            </w:r>
            <w:r w:rsidRPr="00A85450">
              <w:rPr>
                <w:rFonts w:ascii="Calibri" w:hAnsi="Calibri" w:cs="Calibri"/>
              </w:rPr>
              <w:lastRenderedPageBreak/>
              <w:t xml:space="preserve">not address each of the items listed below will be considered incomplete, be rated a Fail in the Evaluation </w:t>
            </w:r>
            <w:proofErr w:type="gramStart"/>
            <w:r w:rsidRPr="00A85450">
              <w:rPr>
                <w:rFonts w:ascii="Calibri" w:hAnsi="Calibri" w:cs="Calibri"/>
              </w:rPr>
              <w:t>Criteria</w:t>
            </w:r>
            <w:proofErr w:type="gramEnd"/>
            <w:r w:rsidRPr="00A85450">
              <w:rPr>
                <w:rFonts w:ascii="Calibri" w:hAnsi="Calibri" w:cs="Calibri"/>
              </w:rPr>
              <w:t xml:space="preserve"> and will receive no further consideration.  </w:t>
            </w:r>
          </w:p>
          <w:p w14:paraId="7C3C8119" w14:textId="77777777" w:rsidR="00703A65" w:rsidRPr="00A85450" w:rsidRDefault="00703A65" w:rsidP="003E78AC">
            <w:pPr>
              <w:rPr>
                <w:rFonts w:ascii="Calibri" w:hAnsi="Calibri" w:cs="Calibri"/>
                <w:sz w:val="12"/>
                <w:szCs w:val="12"/>
              </w:rPr>
            </w:pPr>
          </w:p>
          <w:p w14:paraId="38319DEF" w14:textId="77777777" w:rsidR="00703A65" w:rsidRPr="009279EE" w:rsidRDefault="00703A65" w:rsidP="003E78AC">
            <w:pPr>
              <w:rPr>
                <w:rFonts w:ascii="Calibri" w:hAnsi="Calibri" w:cs="Calibri"/>
              </w:rPr>
            </w:pPr>
            <w:r w:rsidRPr="009279EE">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6284AB6B" w14:textId="77777777" w:rsidR="00703A65" w:rsidRPr="00A85450" w:rsidRDefault="00703A65" w:rsidP="003E78AC">
            <w:pPr>
              <w:jc w:val="right"/>
              <w:rPr>
                <w:rFonts w:ascii="Calibri" w:hAnsi="Calibri" w:cs="Calibri"/>
              </w:rPr>
            </w:pPr>
            <w:r w:rsidRPr="00A85450">
              <w:rPr>
                <w:rFonts w:ascii="Calibri" w:hAnsi="Calibri" w:cs="Calibri"/>
              </w:rPr>
              <w:lastRenderedPageBreak/>
              <w:t>Pass/Fail</w:t>
            </w:r>
          </w:p>
        </w:tc>
      </w:tr>
      <w:tr w:rsidR="00703A65" w:rsidRPr="00973F08" w14:paraId="092A22DC" w14:textId="77777777" w:rsidTr="009D45FA">
        <w:tc>
          <w:tcPr>
            <w:tcW w:w="637" w:type="dxa"/>
            <w:tcMar>
              <w:top w:w="72" w:type="dxa"/>
              <w:left w:w="115" w:type="dxa"/>
              <w:right w:w="115" w:type="dxa"/>
            </w:tcMar>
          </w:tcPr>
          <w:p w14:paraId="243E9F61"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1175179F"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5417D7E5" w14:textId="77777777"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41"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31C261AE"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241D2D" w:rsidRPr="00973F08" w14:paraId="167B1AE4" w14:textId="77777777" w:rsidTr="009D45FA">
        <w:tc>
          <w:tcPr>
            <w:tcW w:w="637" w:type="dxa"/>
            <w:tcMar>
              <w:top w:w="72" w:type="dxa"/>
              <w:left w:w="115" w:type="dxa"/>
              <w:right w:w="115" w:type="dxa"/>
            </w:tcMar>
          </w:tcPr>
          <w:p w14:paraId="308812D0" w14:textId="77777777" w:rsidR="00241D2D" w:rsidRPr="00A85450" w:rsidRDefault="00241D2D" w:rsidP="00241D2D">
            <w:pPr>
              <w:rPr>
                <w:rFonts w:ascii="Calibri" w:hAnsi="Calibri" w:cs="Calibri"/>
                <w:b/>
              </w:rPr>
            </w:pPr>
          </w:p>
        </w:tc>
        <w:tc>
          <w:tcPr>
            <w:tcW w:w="6570" w:type="dxa"/>
            <w:tcMar>
              <w:top w:w="72" w:type="dxa"/>
              <w:left w:w="115" w:type="dxa"/>
              <w:right w:w="115" w:type="dxa"/>
            </w:tcMar>
          </w:tcPr>
          <w:p w14:paraId="6F467493" w14:textId="77777777" w:rsidR="00241D2D" w:rsidRPr="007F25E0" w:rsidRDefault="00241D2D" w:rsidP="00241D2D">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7CF32263" w14:textId="77777777" w:rsidR="00241D2D" w:rsidRPr="00A85450" w:rsidRDefault="00241D2D" w:rsidP="00241D2D">
            <w:pPr>
              <w:jc w:val="right"/>
              <w:rPr>
                <w:rFonts w:ascii="Calibri" w:hAnsi="Calibri" w:cs="Calibri"/>
              </w:rPr>
            </w:pPr>
            <w:r w:rsidRPr="00A85450">
              <w:rPr>
                <w:rFonts w:ascii="Calibri" w:hAnsi="Calibri" w:cs="Calibri"/>
              </w:rPr>
              <w:t>Pass/Fail</w:t>
            </w:r>
          </w:p>
        </w:tc>
      </w:tr>
      <w:tr w:rsidR="00241D2D" w:rsidRPr="009279EE" w14:paraId="2F13E89B" w14:textId="77777777" w:rsidTr="009D45FA">
        <w:tc>
          <w:tcPr>
            <w:tcW w:w="637" w:type="dxa"/>
            <w:tcMar>
              <w:top w:w="72" w:type="dxa"/>
              <w:left w:w="115" w:type="dxa"/>
              <w:right w:w="115" w:type="dxa"/>
            </w:tcMar>
          </w:tcPr>
          <w:p w14:paraId="0BC3581A" w14:textId="77777777" w:rsidR="00241D2D" w:rsidRPr="00A85450" w:rsidRDefault="00241D2D"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6017848E" w14:textId="77777777" w:rsidR="00241D2D" w:rsidRPr="00A85450" w:rsidRDefault="00241D2D" w:rsidP="00241D2D">
            <w:pPr>
              <w:rPr>
                <w:rFonts w:ascii="Calibri" w:hAnsi="Calibri" w:cs="Calibri"/>
                <w:b/>
              </w:rPr>
            </w:pPr>
            <w:r w:rsidRPr="00A85450">
              <w:rPr>
                <w:rFonts w:ascii="Calibri" w:hAnsi="Calibri" w:cs="Calibri"/>
                <w:b/>
              </w:rPr>
              <w:t>Cost:</w:t>
            </w:r>
          </w:p>
          <w:p w14:paraId="014534C0" w14:textId="77777777" w:rsidR="00241D2D" w:rsidRPr="00A85450" w:rsidRDefault="00241D2D" w:rsidP="00241D2D">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Pr>
                <w:rFonts w:ascii="Calibri" w:hAnsi="Calibri" w:cs="Calibri"/>
              </w:rPr>
              <w:t>Bidder</w:t>
            </w:r>
            <w:r w:rsidRPr="00A85450">
              <w:rPr>
                <w:rFonts w:ascii="Calibri" w:hAnsi="Calibri" w:cs="Calibri"/>
              </w:rPr>
              <w:t>’s total proposed cost.</w:t>
            </w:r>
          </w:p>
          <w:p w14:paraId="57055236" w14:textId="77777777" w:rsidR="00241D2D" w:rsidRPr="00A85450" w:rsidRDefault="00241D2D" w:rsidP="00241D2D">
            <w:pPr>
              <w:rPr>
                <w:rFonts w:ascii="Calibri" w:hAnsi="Calibri" w:cs="Calibri"/>
                <w:sz w:val="12"/>
                <w:szCs w:val="12"/>
              </w:rPr>
            </w:pPr>
          </w:p>
          <w:p w14:paraId="022FBEC2" w14:textId="77777777" w:rsidR="00241D2D" w:rsidRPr="00A85450" w:rsidRDefault="00241D2D" w:rsidP="00241D2D">
            <w:pPr>
              <w:rPr>
                <w:rFonts w:ascii="Calibri" w:hAnsi="Calibri" w:cs="Calibri"/>
              </w:rPr>
            </w:pPr>
            <w:r w:rsidRPr="00A85450">
              <w:rPr>
                <w:rFonts w:ascii="Calibri" w:hAnsi="Calibri" w:cs="Calibri"/>
              </w:rPr>
              <w:t>While not reflected in the Cost evaluation points, an evaluation may also be made of:</w:t>
            </w:r>
          </w:p>
          <w:p w14:paraId="7CB5CEF2" w14:textId="77777777" w:rsidR="00241D2D" w:rsidRPr="00A85450" w:rsidRDefault="00241D2D" w:rsidP="00C306F7">
            <w:pPr>
              <w:numPr>
                <w:ilvl w:val="0"/>
                <w:numId w:val="10"/>
              </w:numPr>
              <w:tabs>
                <w:tab w:val="left" w:pos="335"/>
              </w:tabs>
              <w:ind w:left="335" w:hanging="335"/>
              <w:rPr>
                <w:rFonts w:ascii="Calibri" w:hAnsi="Calibri" w:cs="Calibri"/>
              </w:rPr>
            </w:pPr>
            <w:r w:rsidRPr="009279EE">
              <w:rPr>
                <w:rFonts w:ascii="Calibri" w:hAnsi="Calibri" w:cs="Calibri"/>
                <w:b/>
                <w:bCs/>
              </w:rPr>
              <w:t>Reasonableness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proofErr w:type="gramStart"/>
            <w:r w:rsidRPr="00A85450">
              <w:rPr>
                <w:rFonts w:ascii="Calibri" w:hAnsi="Calibri" w:cs="Calibri"/>
              </w:rPr>
              <w:t>);</w:t>
            </w:r>
            <w:proofErr w:type="gramEnd"/>
          </w:p>
          <w:p w14:paraId="65D11C24" w14:textId="77777777" w:rsidR="00241D2D" w:rsidRPr="00A85450" w:rsidRDefault="00241D2D" w:rsidP="00C306F7">
            <w:pPr>
              <w:numPr>
                <w:ilvl w:val="0"/>
                <w:numId w:val="10"/>
              </w:numPr>
              <w:tabs>
                <w:tab w:val="left" w:pos="335"/>
              </w:tabs>
              <w:ind w:left="335" w:hanging="335"/>
              <w:rPr>
                <w:rFonts w:ascii="Calibri" w:hAnsi="Calibri" w:cs="Calibri"/>
              </w:rPr>
            </w:pPr>
            <w:r w:rsidRPr="009279EE">
              <w:rPr>
                <w:rFonts w:ascii="Calibri" w:hAnsi="Calibri" w:cs="Calibri"/>
                <w:b/>
                <w:bCs/>
              </w:rPr>
              <w:t>Realism</w:t>
            </w:r>
            <w:r w:rsidRPr="00A85450">
              <w:rPr>
                <w:rFonts w:ascii="Calibri" w:hAnsi="Calibri" w:cs="Calibri"/>
              </w:rPr>
              <w:t xml:space="preserve">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22317629" w14:textId="77777777" w:rsidR="00241D2D" w:rsidRPr="00A85450" w:rsidRDefault="00241D2D" w:rsidP="00241D2D">
            <w:pPr>
              <w:ind w:left="342"/>
              <w:rPr>
                <w:rFonts w:ascii="Calibri" w:hAnsi="Calibri" w:cs="Calibri"/>
                <w:sz w:val="12"/>
                <w:szCs w:val="12"/>
              </w:rPr>
            </w:pPr>
            <w:r w:rsidRPr="00A85450">
              <w:rPr>
                <w:rFonts w:ascii="Calibri" w:hAnsi="Calibri" w:cs="Calibri"/>
                <w:sz w:val="12"/>
                <w:szCs w:val="12"/>
              </w:rPr>
              <w:t xml:space="preserve">  </w:t>
            </w:r>
          </w:p>
          <w:p w14:paraId="5E8EB7A4" w14:textId="77777777" w:rsidR="00241D2D" w:rsidRPr="00A85450" w:rsidRDefault="00241D2D" w:rsidP="00241D2D">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242809FD" w14:textId="77777777" w:rsidR="00241D2D" w:rsidRPr="009279EE" w:rsidRDefault="009279EE" w:rsidP="00241D2D">
            <w:pPr>
              <w:jc w:val="right"/>
              <w:rPr>
                <w:rFonts w:ascii="Calibri" w:hAnsi="Calibri" w:cs="Calibri"/>
              </w:rPr>
            </w:pPr>
            <w:r w:rsidRPr="009279EE">
              <w:rPr>
                <w:rFonts w:ascii="Calibri" w:hAnsi="Calibri" w:cs="Calibri"/>
              </w:rPr>
              <w:t>15</w:t>
            </w:r>
            <w:r>
              <w:rPr>
                <w:rFonts w:ascii="Calibri" w:hAnsi="Calibri" w:cs="Calibri"/>
              </w:rPr>
              <w:t xml:space="preserve"> </w:t>
            </w:r>
            <w:r w:rsidR="00241D2D" w:rsidRPr="009279EE">
              <w:rPr>
                <w:rFonts w:ascii="Calibri" w:hAnsi="Calibri" w:cs="Calibri"/>
              </w:rPr>
              <w:t>Points</w:t>
            </w:r>
          </w:p>
        </w:tc>
      </w:tr>
      <w:tr w:rsidR="00241D2D" w:rsidRPr="00973F08" w14:paraId="6FF7B511" w14:textId="77777777" w:rsidTr="009D45FA">
        <w:tc>
          <w:tcPr>
            <w:tcW w:w="637" w:type="dxa"/>
            <w:tcMar>
              <w:top w:w="72" w:type="dxa"/>
              <w:left w:w="115" w:type="dxa"/>
              <w:right w:w="115" w:type="dxa"/>
            </w:tcMar>
          </w:tcPr>
          <w:p w14:paraId="29CF56E8" w14:textId="77777777" w:rsidR="00241D2D" w:rsidRPr="00A85450" w:rsidRDefault="00241D2D"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1245B888" w14:textId="77777777" w:rsidR="00185B85" w:rsidRDefault="00185B85" w:rsidP="00185B85">
            <w:pPr>
              <w:rPr>
                <w:rFonts w:ascii="Calibri" w:hAnsi="Calibri" w:cs="Calibri"/>
              </w:rPr>
            </w:pPr>
            <w:r w:rsidRPr="00856EFE">
              <w:rPr>
                <w:rFonts w:ascii="Calibri" w:hAnsi="Calibri" w:cs="Calibri"/>
                <w:b/>
              </w:rPr>
              <w:t xml:space="preserve">Description of Proposed Services:  </w:t>
            </w:r>
            <w:r w:rsidRPr="00856EFE">
              <w:rPr>
                <w:rFonts w:ascii="Calibri" w:hAnsi="Calibri" w:cs="Calibri"/>
              </w:rPr>
              <w:t>An evaluation will be made of the quality of proposed services</w:t>
            </w:r>
            <w:r w:rsidR="00254841">
              <w:rPr>
                <w:rFonts w:ascii="Calibri" w:hAnsi="Calibri" w:cs="Calibri"/>
              </w:rPr>
              <w:t xml:space="preserve">. </w:t>
            </w:r>
            <w:r w:rsidRPr="00856EFE">
              <w:rPr>
                <w:rFonts w:ascii="Calibri" w:hAnsi="Calibri" w:cs="Calibri"/>
              </w:rPr>
              <w:t xml:space="preserve"> Bidder will also be evaluated on the proposed implementation plan and schedule that will meet County requirements and specifications as outlined in the RFP, including a start date of July 1, </w:t>
            </w:r>
            <w:proofErr w:type="gramStart"/>
            <w:r w:rsidRPr="00856EFE">
              <w:rPr>
                <w:rFonts w:ascii="Calibri" w:hAnsi="Calibri" w:cs="Calibri"/>
              </w:rPr>
              <w:t>20</w:t>
            </w:r>
            <w:r>
              <w:rPr>
                <w:rFonts w:ascii="Calibri" w:hAnsi="Calibri" w:cs="Calibri"/>
              </w:rPr>
              <w:t>22</w:t>
            </w:r>
            <w:proofErr w:type="gramEnd"/>
            <w:r w:rsidRPr="00856EFE">
              <w:rPr>
                <w:rFonts w:ascii="Calibri" w:hAnsi="Calibri" w:cs="Calibri"/>
              </w:rPr>
              <w:t xml:space="preserve"> for services.  </w:t>
            </w:r>
          </w:p>
          <w:p w14:paraId="17C5005E" w14:textId="77777777" w:rsidR="00254841" w:rsidRDefault="00254841" w:rsidP="00185B85">
            <w:pPr>
              <w:rPr>
                <w:rFonts w:ascii="Calibri" w:hAnsi="Calibri" w:cs="Calibri"/>
              </w:rPr>
            </w:pPr>
          </w:p>
          <w:p w14:paraId="7BABCA25" w14:textId="77777777" w:rsidR="00254841" w:rsidRPr="00856EFE" w:rsidRDefault="00830D9B" w:rsidP="00185B85">
            <w:pPr>
              <w:rPr>
                <w:rFonts w:ascii="Calibri" w:hAnsi="Calibri" w:cs="Calibri"/>
              </w:rPr>
            </w:pPr>
            <w:r>
              <w:rPr>
                <w:rFonts w:ascii="Calibri" w:hAnsi="Calibri" w:cs="Calibri"/>
              </w:rPr>
              <w:t>ALL BIDDERS</w:t>
            </w:r>
          </w:p>
          <w:p w14:paraId="0876EFE5" w14:textId="77777777" w:rsidR="00185B85" w:rsidRPr="00254841" w:rsidRDefault="00185B85" w:rsidP="00C306F7">
            <w:pPr>
              <w:numPr>
                <w:ilvl w:val="0"/>
                <w:numId w:val="43"/>
              </w:numPr>
              <w:rPr>
                <w:rFonts w:ascii="Calibri" w:hAnsi="Calibri" w:cs="Calibri"/>
              </w:rPr>
            </w:pPr>
            <w:r w:rsidRPr="00254841">
              <w:rPr>
                <w:rFonts w:ascii="Calibri" w:hAnsi="Calibri" w:cs="Calibri"/>
              </w:rPr>
              <w:t>Has the bidder demonstrated ability to coordinate with</w:t>
            </w:r>
            <w:r w:rsidRPr="00F6642E">
              <w:rPr>
                <w:rFonts w:ascii="Calibri" w:hAnsi="Calibri" w:cs="Calibri"/>
              </w:rPr>
              <w:t xml:space="preserve"> identified partners (</w:t>
            </w:r>
            <w:proofErr w:type="gramStart"/>
            <w:r w:rsidRPr="00F6642E">
              <w:rPr>
                <w:rFonts w:ascii="Calibri" w:hAnsi="Calibri" w:cs="Calibri"/>
              </w:rPr>
              <w:t>including  any</w:t>
            </w:r>
            <w:proofErr w:type="gramEnd"/>
            <w:r w:rsidRPr="00F6642E">
              <w:rPr>
                <w:rFonts w:ascii="Calibri" w:hAnsi="Calibri" w:cs="Calibri"/>
              </w:rPr>
              <w:t xml:space="preserve"> </w:t>
            </w:r>
            <w:r w:rsidRPr="00F6642E">
              <w:rPr>
                <w:rFonts w:ascii="Calibri" w:hAnsi="Calibri" w:cs="Calibri"/>
              </w:rPr>
              <w:lastRenderedPageBreak/>
              <w:t xml:space="preserve">subcontractors, and </w:t>
            </w:r>
            <w:r w:rsidR="00F6642E">
              <w:rPr>
                <w:rFonts w:ascii="Calibri" w:hAnsi="Calibri" w:cs="Calibri"/>
              </w:rPr>
              <w:t xml:space="preserve">other </w:t>
            </w:r>
            <w:r w:rsidRPr="00F6642E">
              <w:rPr>
                <w:rFonts w:ascii="Calibri" w:hAnsi="Calibri" w:cs="Calibri"/>
              </w:rPr>
              <w:t>service providers)</w:t>
            </w:r>
            <w:r w:rsidRPr="00776B64">
              <w:rPr>
                <w:rFonts w:ascii="Calibri" w:hAnsi="Calibri" w:cs="Calibri"/>
              </w:rPr>
              <w:t xml:space="preserve">? </w:t>
            </w:r>
          </w:p>
          <w:p w14:paraId="55DDE0CF" w14:textId="77777777" w:rsidR="00185B85" w:rsidRDefault="00185B85" w:rsidP="00C306F7">
            <w:pPr>
              <w:numPr>
                <w:ilvl w:val="0"/>
                <w:numId w:val="43"/>
              </w:numPr>
              <w:rPr>
                <w:rFonts w:ascii="Calibri" w:hAnsi="Calibri" w:cs="Calibri"/>
              </w:rPr>
            </w:pPr>
            <w:r w:rsidRPr="00254841">
              <w:rPr>
                <w:rFonts w:ascii="Calibri" w:hAnsi="Calibri" w:cs="Calibri"/>
              </w:rPr>
              <w:t xml:space="preserve">Has the bidder </w:t>
            </w:r>
            <w:r w:rsidRPr="00830D9B">
              <w:rPr>
                <w:rFonts w:ascii="Calibri" w:hAnsi="Calibri" w:cs="Calibri"/>
              </w:rPr>
              <w:t xml:space="preserve">demonstrated understanding of the target population and proposed culturally and linguistically appropriate services (CLAS) standards? </w:t>
            </w:r>
          </w:p>
          <w:p w14:paraId="3C063D04" w14:textId="77777777" w:rsidR="00830D9B" w:rsidRDefault="00830D9B" w:rsidP="00830D9B">
            <w:pPr>
              <w:ind w:left="339"/>
              <w:rPr>
                <w:rFonts w:ascii="Calibri" w:hAnsi="Calibri" w:cs="Calibri"/>
              </w:rPr>
            </w:pPr>
          </w:p>
          <w:p w14:paraId="565F97CC" w14:textId="77777777" w:rsidR="00830D9B" w:rsidRPr="00A140F2" w:rsidRDefault="00830D9B" w:rsidP="00830D9B">
            <w:pPr>
              <w:rPr>
                <w:rFonts w:ascii="Calibri" w:hAnsi="Calibri" w:cs="Calibri"/>
                <w:b/>
                <w:bCs/>
              </w:rPr>
            </w:pPr>
            <w:r w:rsidRPr="00A140F2">
              <w:rPr>
                <w:rFonts w:ascii="Calibri" w:hAnsi="Calibri" w:cs="Calibri"/>
                <w:b/>
                <w:bCs/>
              </w:rPr>
              <w:t>Non-Congregate Shelter Category</w:t>
            </w:r>
          </w:p>
          <w:p w14:paraId="2C4F42AE" w14:textId="77777777" w:rsidR="00F6642E" w:rsidRDefault="00F6642E" w:rsidP="00C306F7">
            <w:pPr>
              <w:numPr>
                <w:ilvl w:val="0"/>
                <w:numId w:val="44"/>
              </w:numPr>
              <w:rPr>
                <w:rFonts w:ascii="Calibri" w:hAnsi="Calibri" w:cs="Calibri"/>
              </w:rPr>
            </w:pPr>
            <w:r>
              <w:rPr>
                <w:rFonts w:ascii="Calibri" w:hAnsi="Calibri" w:cs="Calibri"/>
              </w:rPr>
              <w:t>Does bidder demonstrate experience providing temporary emergency shelter for homeless people at risk of poor health outcomes due to COVID-19?</w:t>
            </w:r>
          </w:p>
          <w:p w14:paraId="77BDD151" w14:textId="77777777" w:rsidR="00F6642E" w:rsidRDefault="00F6642E" w:rsidP="00C306F7">
            <w:pPr>
              <w:numPr>
                <w:ilvl w:val="0"/>
                <w:numId w:val="44"/>
              </w:numPr>
              <w:rPr>
                <w:rFonts w:ascii="Calibri" w:hAnsi="Calibri" w:cs="Calibri"/>
              </w:rPr>
            </w:pPr>
            <w:r>
              <w:rPr>
                <w:rFonts w:ascii="Calibri" w:hAnsi="Calibri" w:cs="Calibri"/>
              </w:rPr>
              <w:t xml:space="preserve">Does bidder demonstrate experience transitioning people from emergency shelter to permanent housing? </w:t>
            </w:r>
          </w:p>
          <w:p w14:paraId="481414E6" w14:textId="77777777" w:rsidR="00830D9B" w:rsidRPr="00BF5A5F" w:rsidRDefault="00830D9B" w:rsidP="00BF5A5F">
            <w:pPr>
              <w:ind w:left="720"/>
              <w:rPr>
                <w:rFonts w:ascii="Calibri" w:hAnsi="Calibri" w:cs="Calibri"/>
              </w:rPr>
            </w:pPr>
          </w:p>
          <w:p w14:paraId="45729ACA" w14:textId="77777777" w:rsidR="00830D9B" w:rsidRPr="00A140F2" w:rsidRDefault="00830D9B" w:rsidP="0088611A">
            <w:pPr>
              <w:rPr>
                <w:rFonts w:ascii="Calibri" w:hAnsi="Calibri" w:cs="Calibri"/>
                <w:b/>
                <w:bCs/>
              </w:rPr>
            </w:pPr>
            <w:proofErr w:type="spellStart"/>
            <w:r w:rsidRPr="00A140F2">
              <w:rPr>
                <w:rFonts w:ascii="Calibri" w:hAnsi="Calibri" w:cs="Calibri"/>
                <w:b/>
                <w:bCs/>
              </w:rPr>
              <w:t>Homekey</w:t>
            </w:r>
            <w:proofErr w:type="spellEnd"/>
            <w:r w:rsidRPr="00A140F2">
              <w:rPr>
                <w:rFonts w:ascii="Calibri" w:hAnsi="Calibri" w:cs="Calibri"/>
                <w:b/>
                <w:bCs/>
              </w:rPr>
              <w:t xml:space="preserve"> Shelter Category</w:t>
            </w:r>
          </w:p>
          <w:p w14:paraId="58A90C0D" w14:textId="77777777" w:rsidR="00A140F2" w:rsidRDefault="00A140F2" w:rsidP="00C306F7">
            <w:pPr>
              <w:numPr>
                <w:ilvl w:val="0"/>
                <w:numId w:val="45"/>
              </w:numPr>
              <w:rPr>
                <w:rFonts w:ascii="Calibri" w:hAnsi="Calibri" w:cs="Calibri"/>
              </w:rPr>
            </w:pPr>
            <w:r>
              <w:rPr>
                <w:rFonts w:ascii="Calibri" w:hAnsi="Calibri" w:cs="Calibri"/>
              </w:rPr>
              <w:t>Does bidder demonstrate experience providing temporary emergency shelter for homeless people at risk of poor health outcomes due to COVID-19?</w:t>
            </w:r>
          </w:p>
          <w:p w14:paraId="6840324D" w14:textId="77777777" w:rsidR="00A140F2" w:rsidRDefault="00A140F2" w:rsidP="00C306F7">
            <w:pPr>
              <w:numPr>
                <w:ilvl w:val="0"/>
                <w:numId w:val="45"/>
              </w:numPr>
              <w:rPr>
                <w:rFonts w:ascii="Calibri" w:hAnsi="Calibri" w:cs="Calibri"/>
              </w:rPr>
            </w:pPr>
            <w:r>
              <w:rPr>
                <w:rFonts w:ascii="Calibri" w:hAnsi="Calibri" w:cs="Calibri"/>
              </w:rPr>
              <w:t xml:space="preserve">Does bidder demonstrate experience with property management of housing sites and/or emergency shelters? </w:t>
            </w:r>
          </w:p>
          <w:p w14:paraId="01D69D2D" w14:textId="77777777" w:rsidR="00A140F2" w:rsidRDefault="00A140F2" w:rsidP="00C306F7">
            <w:pPr>
              <w:numPr>
                <w:ilvl w:val="0"/>
                <w:numId w:val="45"/>
              </w:numPr>
              <w:rPr>
                <w:rFonts w:ascii="Calibri" w:hAnsi="Calibri" w:cs="Calibri"/>
              </w:rPr>
            </w:pPr>
            <w:r>
              <w:rPr>
                <w:rFonts w:ascii="Calibri" w:hAnsi="Calibri" w:cs="Calibri"/>
              </w:rPr>
              <w:t xml:space="preserve">Does bidder demonstrate experience collaborating with stakeholders and partners to transition a site from emergency shelter to permanent supportive housing? </w:t>
            </w:r>
          </w:p>
          <w:p w14:paraId="21587BBA" w14:textId="77777777" w:rsidR="00241D2D" w:rsidRDefault="00185B85" w:rsidP="00C306F7">
            <w:pPr>
              <w:numPr>
                <w:ilvl w:val="0"/>
                <w:numId w:val="45"/>
              </w:numPr>
              <w:rPr>
                <w:rFonts w:ascii="Calibri" w:hAnsi="Calibri" w:cs="Calibri"/>
              </w:rPr>
            </w:pPr>
            <w:r>
              <w:rPr>
                <w:rFonts w:ascii="Calibri" w:hAnsi="Calibri" w:cs="Calibri"/>
              </w:rPr>
              <w:t xml:space="preserve">Does bidder demonstrate </w:t>
            </w:r>
            <w:r w:rsidR="001700EA">
              <w:rPr>
                <w:rFonts w:ascii="Calibri" w:hAnsi="Calibri" w:cs="Calibri"/>
              </w:rPr>
              <w:t xml:space="preserve">experience with </w:t>
            </w:r>
            <w:r>
              <w:rPr>
                <w:rFonts w:ascii="Calibri" w:hAnsi="Calibri" w:cs="Calibri"/>
              </w:rPr>
              <w:t xml:space="preserve">HCBA or ALW Medi-Cal waiver administration and billing capacity </w:t>
            </w:r>
          </w:p>
          <w:p w14:paraId="5A8F40C6" w14:textId="77777777" w:rsidR="00830D9B" w:rsidRDefault="00830D9B" w:rsidP="00830D9B">
            <w:pPr>
              <w:numPr>
                <w:ilvl w:val="0"/>
                <w:numId w:val="45"/>
              </w:numPr>
              <w:rPr>
                <w:rFonts w:ascii="Calibri" w:hAnsi="Calibri" w:cs="Calibri"/>
              </w:rPr>
            </w:pPr>
            <w:r w:rsidRPr="00830D9B">
              <w:rPr>
                <w:rFonts w:ascii="Calibri" w:hAnsi="Calibri" w:cs="Calibri"/>
              </w:rPr>
              <w:t>Does bidder demonstrate ability to sustain nursing and caregiver services after one year of start-up funding?</w:t>
            </w:r>
          </w:p>
          <w:p w14:paraId="44B4D13C" w14:textId="77777777" w:rsidR="00BF5A5F" w:rsidRDefault="00BF5A5F" w:rsidP="00BF5A5F">
            <w:pPr>
              <w:ind w:left="720"/>
              <w:rPr>
                <w:rFonts w:ascii="Calibri" w:hAnsi="Calibri" w:cs="Calibri"/>
              </w:rPr>
            </w:pPr>
          </w:p>
          <w:p w14:paraId="67CBB473" w14:textId="77777777" w:rsidR="00830D9B" w:rsidRPr="00A140F2" w:rsidRDefault="00830D9B" w:rsidP="00830D9B">
            <w:pPr>
              <w:rPr>
                <w:rFonts w:ascii="Calibri" w:hAnsi="Calibri" w:cs="Calibri"/>
                <w:b/>
                <w:bCs/>
                <w:u w:val="single"/>
              </w:rPr>
            </w:pPr>
            <w:r w:rsidRPr="00A140F2">
              <w:rPr>
                <w:rFonts w:ascii="Calibri" w:hAnsi="Calibri" w:cs="Calibri"/>
                <w:b/>
                <w:bCs/>
                <w:u w:val="single"/>
              </w:rPr>
              <w:t>Rehousing Implementation Strategy Category</w:t>
            </w:r>
          </w:p>
          <w:p w14:paraId="0CD68ED3" w14:textId="77777777" w:rsidR="00830D9B" w:rsidRDefault="00830D9B" w:rsidP="00C306F7">
            <w:pPr>
              <w:numPr>
                <w:ilvl w:val="0"/>
                <w:numId w:val="46"/>
              </w:numPr>
              <w:rPr>
                <w:rFonts w:ascii="Calibri" w:hAnsi="Calibri" w:cs="Calibri"/>
              </w:rPr>
            </w:pPr>
            <w:r w:rsidRPr="00D51A85">
              <w:rPr>
                <w:rFonts w:ascii="Calibri" w:hAnsi="Calibri" w:cs="Calibri"/>
              </w:rPr>
              <w:t>Does</w:t>
            </w:r>
            <w:r>
              <w:rPr>
                <w:rFonts w:ascii="Calibri" w:hAnsi="Calibri" w:cs="Calibri"/>
              </w:rPr>
              <w:t xml:space="preserve"> bidder demonstrate knowledge of the Alameda County property management landscape?</w:t>
            </w:r>
          </w:p>
          <w:p w14:paraId="1E31EF79" w14:textId="77777777" w:rsidR="00830D9B" w:rsidRPr="00830D9B" w:rsidRDefault="00830D9B" w:rsidP="00C306F7">
            <w:pPr>
              <w:numPr>
                <w:ilvl w:val="0"/>
                <w:numId w:val="46"/>
              </w:numPr>
              <w:rPr>
                <w:rFonts w:ascii="Calibri" w:hAnsi="Calibri" w:cs="Calibri"/>
              </w:rPr>
            </w:pPr>
            <w:r w:rsidRPr="00830D9B">
              <w:rPr>
                <w:rFonts w:ascii="Calibri" w:hAnsi="Calibri" w:cs="Calibri"/>
              </w:rPr>
              <w:t>Does bidder have clear plan to transition consumers from short-term to long-term subsidies</w:t>
            </w:r>
          </w:p>
        </w:tc>
        <w:tc>
          <w:tcPr>
            <w:tcW w:w="2160" w:type="dxa"/>
            <w:tcMar>
              <w:top w:w="72" w:type="dxa"/>
              <w:left w:w="115" w:type="dxa"/>
              <w:right w:w="115" w:type="dxa"/>
            </w:tcMar>
            <w:vAlign w:val="bottom"/>
          </w:tcPr>
          <w:p w14:paraId="7CBCBEFC" w14:textId="77777777" w:rsidR="00241D2D" w:rsidRPr="00A85450" w:rsidRDefault="00185B85" w:rsidP="00241D2D">
            <w:pPr>
              <w:jc w:val="right"/>
              <w:rPr>
                <w:rFonts w:ascii="Calibri" w:hAnsi="Calibri" w:cs="Calibri"/>
              </w:rPr>
            </w:pPr>
            <w:r>
              <w:rPr>
                <w:rFonts w:ascii="Calibri" w:hAnsi="Calibri" w:cs="Calibri"/>
              </w:rPr>
              <w:lastRenderedPageBreak/>
              <w:t xml:space="preserve"> 30 </w:t>
            </w:r>
            <w:r w:rsidR="00241D2D" w:rsidRPr="00A85450">
              <w:rPr>
                <w:rFonts w:ascii="Calibri" w:hAnsi="Calibri" w:cs="Calibri"/>
              </w:rPr>
              <w:t>Points</w:t>
            </w:r>
          </w:p>
        </w:tc>
      </w:tr>
      <w:tr w:rsidR="00241D2D" w:rsidRPr="00973F08" w14:paraId="6F99F701" w14:textId="77777777" w:rsidTr="009D45FA">
        <w:tc>
          <w:tcPr>
            <w:tcW w:w="637" w:type="dxa"/>
            <w:tcMar>
              <w:top w:w="72" w:type="dxa"/>
              <w:left w:w="115" w:type="dxa"/>
              <w:right w:w="115" w:type="dxa"/>
            </w:tcMar>
          </w:tcPr>
          <w:p w14:paraId="0CEA4032" w14:textId="77777777" w:rsidR="00241D2D" w:rsidRPr="00A85450" w:rsidRDefault="00241D2D"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11AD6AC0" w14:textId="77777777" w:rsidR="00185B85" w:rsidRPr="00A85450" w:rsidRDefault="00185B85" w:rsidP="00185B85">
            <w:pPr>
              <w:rPr>
                <w:rFonts w:ascii="Calibri" w:hAnsi="Calibri" w:cs="Calibri"/>
                <w:b/>
              </w:rPr>
            </w:pPr>
            <w:r w:rsidRPr="00BD4EDC">
              <w:rPr>
                <w:rFonts w:ascii="Calibri" w:hAnsi="Calibri" w:cs="Calibri"/>
                <w:b/>
              </w:rPr>
              <w:t>Relevant Experience:</w:t>
            </w:r>
          </w:p>
          <w:p w14:paraId="44E4FE26" w14:textId="77777777" w:rsidR="00185B85" w:rsidRPr="00A85450" w:rsidRDefault="00185B85" w:rsidP="00185B85">
            <w:pPr>
              <w:rPr>
                <w:rFonts w:ascii="Calibri" w:hAnsi="Calibri" w:cs="Calibri"/>
              </w:rPr>
            </w:pPr>
            <w:r w:rsidRPr="00A85450">
              <w:rPr>
                <w:rFonts w:ascii="Calibri" w:hAnsi="Calibri" w:cs="Calibri"/>
              </w:rPr>
              <w:t>Proposals will be evaluated against the RFP specifications and the questions below:</w:t>
            </w:r>
          </w:p>
          <w:p w14:paraId="1FF6CCB3" w14:textId="77777777" w:rsidR="00185B85" w:rsidRDefault="00185B85" w:rsidP="00C306F7">
            <w:pPr>
              <w:numPr>
                <w:ilvl w:val="0"/>
                <w:numId w:val="5"/>
              </w:numPr>
              <w:ind w:left="339" w:hanging="291"/>
              <w:rPr>
                <w:rFonts w:ascii="Calibri" w:hAnsi="Calibri" w:cs="Calibri"/>
              </w:rPr>
            </w:pPr>
            <w:r w:rsidRPr="00B54E76">
              <w:rPr>
                <w:rFonts w:ascii="Calibri" w:hAnsi="Calibri" w:cs="Calibri"/>
              </w:rPr>
              <w:t xml:space="preserve">What is the bidder’s experience in providing the functions outlined in this RFP? </w:t>
            </w:r>
          </w:p>
          <w:p w14:paraId="5A17C126" w14:textId="77777777" w:rsidR="00185B85" w:rsidRPr="00B54E76" w:rsidRDefault="00185B85" w:rsidP="00C306F7">
            <w:pPr>
              <w:numPr>
                <w:ilvl w:val="0"/>
                <w:numId w:val="5"/>
              </w:numPr>
              <w:ind w:left="339" w:hanging="291"/>
              <w:rPr>
                <w:rFonts w:ascii="Calibri" w:hAnsi="Calibri" w:cs="Calibri"/>
              </w:rPr>
            </w:pPr>
            <w:r w:rsidRPr="00B54E76">
              <w:rPr>
                <w:rFonts w:ascii="Calibri" w:hAnsi="Calibri" w:cs="Calibri"/>
              </w:rPr>
              <w:lastRenderedPageBreak/>
              <w:t>Do the individuals assigned to the project have experience on similar projects</w:t>
            </w:r>
            <w:r>
              <w:rPr>
                <w:rFonts w:ascii="Calibri" w:hAnsi="Calibri" w:cs="Calibri"/>
              </w:rPr>
              <w:t xml:space="preserve">? </w:t>
            </w:r>
          </w:p>
          <w:p w14:paraId="5C59ABA4" w14:textId="77777777" w:rsidR="00185B85" w:rsidRDefault="00185B85" w:rsidP="00C306F7">
            <w:pPr>
              <w:numPr>
                <w:ilvl w:val="0"/>
                <w:numId w:val="5"/>
              </w:numPr>
              <w:ind w:left="339" w:hanging="291"/>
              <w:rPr>
                <w:rFonts w:ascii="Calibri" w:hAnsi="Calibri" w:cs="Calibri"/>
              </w:rPr>
            </w:pPr>
            <w:r>
              <w:rPr>
                <w:rFonts w:ascii="Calibri" w:hAnsi="Calibri" w:cs="Calibri"/>
              </w:rPr>
              <w:t xml:space="preserve">Does Bidder have a history of strong performance data from similar projects?  </w:t>
            </w:r>
          </w:p>
          <w:p w14:paraId="771A8E70" w14:textId="77777777" w:rsidR="00241D2D" w:rsidRPr="00A85450" w:rsidRDefault="00185B85" w:rsidP="00C306F7">
            <w:pPr>
              <w:numPr>
                <w:ilvl w:val="0"/>
                <w:numId w:val="5"/>
              </w:numPr>
              <w:ind w:left="339" w:hanging="291"/>
              <w:rPr>
                <w:rFonts w:ascii="Calibri" w:hAnsi="Calibri" w:cs="Calibri"/>
              </w:rPr>
            </w:pPr>
            <w:r>
              <w:rPr>
                <w:rFonts w:ascii="Calibri" w:hAnsi="Calibri" w:cs="Calibri"/>
              </w:rPr>
              <w:t xml:space="preserve">Does Bidder have experience with serving homeless or formerly homeless individuals at high risk for COVID 19 complications.                    </w:t>
            </w:r>
          </w:p>
        </w:tc>
        <w:tc>
          <w:tcPr>
            <w:tcW w:w="2160" w:type="dxa"/>
            <w:tcMar>
              <w:top w:w="72" w:type="dxa"/>
              <w:left w:w="115" w:type="dxa"/>
              <w:right w:w="115" w:type="dxa"/>
            </w:tcMar>
            <w:vAlign w:val="bottom"/>
          </w:tcPr>
          <w:p w14:paraId="50D7530D" w14:textId="77777777" w:rsidR="00241D2D" w:rsidRPr="00A85450" w:rsidRDefault="00185B85" w:rsidP="00241D2D">
            <w:pPr>
              <w:jc w:val="right"/>
              <w:rPr>
                <w:rFonts w:ascii="Calibri" w:hAnsi="Calibri" w:cs="Calibri"/>
              </w:rPr>
            </w:pPr>
            <w:r>
              <w:rPr>
                <w:rFonts w:ascii="Calibri" w:hAnsi="Calibri" w:cs="Calibri"/>
              </w:rPr>
              <w:lastRenderedPageBreak/>
              <w:t xml:space="preserve">25 </w:t>
            </w:r>
            <w:r w:rsidR="00241D2D" w:rsidRPr="00A85450">
              <w:rPr>
                <w:rFonts w:ascii="Calibri" w:hAnsi="Calibri" w:cs="Calibri"/>
              </w:rPr>
              <w:t>Points</w:t>
            </w:r>
          </w:p>
        </w:tc>
      </w:tr>
      <w:tr w:rsidR="00241D2D" w:rsidRPr="00973F08" w14:paraId="682F771E" w14:textId="77777777" w:rsidTr="009D45FA">
        <w:tc>
          <w:tcPr>
            <w:tcW w:w="637" w:type="dxa"/>
            <w:tcMar>
              <w:top w:w="72" w:type="dxa"/>
              <w:left w:w="115" w:type="dxa"/>
              <w:right w:w="115" w:type="dxa"/>
            </w:tcMar>
          </w:tcPr>
          <w:p w14:paraId="00A5E70A" w14:textId="77777777" w:rsidR="00241D2D" w:rsidRPr="00A85450" w:rsidRDefault="00241D2D"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779D1FE7" w14:textId="77777777" w:rsidR="00185B85" w:rsidRPr="00A85450" w:rsidRDefault="00185B85" w:rsidP="00185B85">
            <w:pPr>
              <w:rPr>
                <w:rFonts w:ascii="Calibri" w:hAnsi="Calibri" w:cs="Calibri"/>
                <w:b/>
              </w:rPr>
            </w:pPr>
            <w:r w:rsidRPr="00A85450">
              <w:rPr>
                <w:rFonts w:ascii="Calibri" w:hAnsi="Calibri" w:cs="Calibri"/>
                <w:b/>
              </w:rPr>
              <w:t>Understanding of the Project:</w:t>
            </w:r>
          </w:p>
          <w:p w14:paraId="61DDE6BD" w14:textId="77777777" w:rsidR="00185B85" w:rsidRPr="00A85450" w:rsidRDefault="00185B85" w:rsidP="00185B85">
            <w:pPr>
              <w:rPr>
                <w:rFonts w:ascii="Calibri" w:hAnsi="Calibri" w:cs="Calibri"/>
              </w:rPr>
            </w:pPr>
            <w:r w:rsidRPr="00A85450">
              <w:rPr>
                <w:rFonts w:ascii="Calibri" w:hAnsi="Calibri" w:cs="Calibri"/>
              </w:rPr>
              <w:t>Proposals will be evaluated against the RFP specifications and the questions below:</w:t>
            </w:r>
          </w:p>
          <w:p w14:paraId="18E9D5C7" w14:textId="77777777" w:rsidR="00185B85" w:rsidRPr="00A85450" w:rsidRDefault="00185B85" w:rsidP="00C306F7">
            <w:pPr>
              <w:numPr>
                <w:ilvl w:val="0"/>
                <w:numId w:val="41"/>
              </w:numPr>
              <w:tabs>
                <w:tab w:val="num" w:pos="421"/>
              </w:tabs>
              <w:ind w:left="421" w:hanging="360"/>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a thorough understanding of the purpose and scope of the project?</w:t>
            </w:r>
          </w:p>
          <w:p w14:paraId="5DBAE319" w14:textId="77777777" w:rsidR="00185B85" w:rsidRPr="00A85450" w:rsidRDefault="00185B85" w:rsidP="00C306F7">
            <w:pPr>
              <w:numPr>
                <w:ilvl w:val="0"/>
                <w:numId w:val="41"/>
              </w:numPr>
              <w:tabs>
                <w:tab w:val="num" w:pos="421"/>
              </w:tabs>
              <w:ind w:left="421" w:hanging="360"/>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that it understands the deliverables the County expects it to provide?</w:t>
            </w:r>
          </w:p>
          <w:p w14:paraId="65A70B93" w14:textId="77777777" w:rsidR="00185B85" w:rsidRDefault="00185B85" w:rsidP="00C306F7">
            <w:pPr>
              <w:numPr>
                <w:ilvl w:val="0"/>
                <w:numId w:val="41"/>
              </w:numPr>
              <w:tabs>
                <w:tab w:val="num" w:pos="421"/>
              </w:tabs>
              <w:ind w:left="421" w:hanging="360"/>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that it understands the County’s time schedule and can meet it?</w:t>
            </w:r>
            <w:r>
              <w:rPr>
                <w:rFonts w:ascii="Calibri" w:hAnsi="Calibri" w:cs="Calibri"/>
              </w:rPr>
              <w:t xml:space="preserve"> </w:t>
            </w:r>
          </w:p>
          <w:p w14:paraId="5473E9E8" w14:textId="77777777" w:rsidR="00185B85" w:rsidRDefault="00185B85" w:rsidP="00C306F7">
            <w:pPr>
              <w:numPr>
                <w:ilvl w:val="0"/>
                <w:numId w:val="41"/>
              </w:numPr>
              <w:tabs>
                <w:tab w:val="num" w:pos="421"/>
              </w:tabs>
              <w:ind w:left="421" w:hanging="360"/>
              <w:rPr>
                <w:rFonts w:ascii="Calibri" w:hAnsi="Calibri" w:cs="Calibri"/>
              </w:rPr>
            </w:pPr>
            <w:r>
              <w:rPr>
                <w:rFonts w:ascii="Calibri" w:hAnsi="Calibri" w:cs="Calibri"/>
              </w:rPr>
              <w:t>Does Bidder have a sustainable plan for serving medically frail individuals (category 2 only)</w:t>
            </w:r>
          </w:p>
          <w:p w14:paraId="7DE14B82" w14:textId="77777777" w:rsidR="00241D2D" w:rsidRPr="001A3D4E" w:rsidRDefault="00185B85" w:rsidP="00185B85">
            <w:pPr>
              <w:rPr>
                <w:rFonts w:ascii="Calibri" w:hAnsi="Calibri" w:cs="Calibri"/>
                <w:b/>
                <w:color w:val="FF0000"/>
              </w:rPr>
            </w:pPr>
            <w:r w:rsidRPr="00194533">
              <w:rPr>
                <w:rFonts w:ascii="Calibri" w:hAnsi="Calibri" w:cs="Calibri"/>
              </w:rPr>
              <w:t>Has Bidder included a thoughtful approach to being responsive to landlords? (</w:t>
            </w:r>
            <w:proofErr w:type="gramStart"/>
            <w:r w:rsidRPr="00194533">
              <w:rPr>
                <w:rFonts w:ascii="Calibri" w:hAnsi="Calibri" w:cs="Calibri"/>
              </w:rPr>
              <w:t>category</w:t>
            </w:r>
            <w:proofErr w:type="gramEnd"/>
            <w:r w:rsidRPr="00194533">
              <w:rPr>
                <w:rFonts w:ascii="Calibri" w:hAnsi="Calibri" w:cs="Calibri"/>
              </w:rPr>
              <w:t xml:space="preserve"> 3 only)</w:t>
            </w:r>
          </w:p>
        </w:tc>
        <w:tc>
          <w:tcPr>
            <w:tcW w:w="2160" w:type="dxa"/>
            <w:tcMar>
              <w:top w:w="72" w:type="dxa"/>
              <w:left w:w="115" w:type="dxa"/>
              <w:right w:w="115" w:type="dxa"/>
            </w:tcMar>
            <w:vAlign w:val="bottom"/>
          </w:tcPr>
          <w:p w14:paraId="471ABF73" w14:textId="77777777" w:rsidR="00241D2D" w:rsidRPr="00A85450" w:rsidRDefault="00185B85" w:rsidP="00241D2D">
            <w:pPr>
              <w:jc w:val="right"/>
              <w:rPr>
                <w:rFonts w:ascii="Calibri" w:hAnsi="Calibri" w:cs="Calibri"/>
              </w:rPr>
            </w:pPr>
            <w:r>
              <w:rPr>
                <w:rFonts w:ascii="Calibri" w:hAnsi="Calibri" w:cs="Calibri"/>
              </w:rPr>
              <w:t xml:space="preserve"> 10 </w:t>
            </w:r>
            <w:r w:rsidR="00241D2D" w:rsidRPr="00A85450">
              <w:rPr>
                <w:rFonts w:ascii="Calibri" w:hAnsi="Calibri" w:cs="Calibri"/>
              </w:rPr>
              <w:t>Points</w:t>
            </w:r>
          </w:p>
        </w:tc>
      </w:tr>
      <w:tr w:rsidR="00185B85" w:rsidRPr="00973F08" w14:paraId="0D8FD70B" w14:textId="77777777" w:rsidTr="009D45FA">
        <w:tc>
          <w:tcPr>
            <w:tcW w:w="637" w:type="dxa"/>
            <w:tcMar>
              <w:top w:w="72" w:type="dxa"/>
              <w:left w:w="115" w:type="dxa"/>
              <w:right w:w="115" w:type="dxa"/>
            </w:tcMar>
          </w:tcPr>
          <w:p w14:paraId="7FF999A7" w14:textId="77777777" w:rsidR="00185B85" w:rsidRPr="00A85450" w:rsidRDefault="00185B85"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2588A11E" w14:textId="77777777" w:rsidR="00185B85" w:rsidRDefault="00185B85" w:rsidP="00185B85">
            <w:pPr>
              <w:rPr>
                <w:rFonts w:ascii="Calibri" w:hAnsi="Calibri" w:cs="Calibri"/>
                <w:b/>
              </w:rPr>
            </w:pPr>
            <w:r w:rsidRPr="00D7500B">
              <w:rPr>
                <w:rFonts w:ascii="Calibri" w:hAnsi="Calibri" w:cs="Calibri"/>
                <w:b/>
              </w:rPr>
              <w:t>Deliverables &amp; Reports</w:t>
            </w:r>
            <w:r>
              <w:rPr>
                <w:rFonts w:ascii="Calibri" w:hAnsi="Calibri" w:cs="Calibri"/>
                <w:b/>
              </w:rPr>
              <w:t xml:space="preserve">: </w:t>
            </w:r>
          </w:p>
          <w:p w14:paraId="0599C2B6" w14:textId="77777777" w:rsidR="00185B85" w:rsidRPr="00A85450" w:rsidRDefault="00185B85" w:rsidP="00C306F7">
            <w:pPr>
              <w:numPr>
                <w:ilvl w:val="0"/>
                <w:numId w:val="4"/>
              </w:numPr>
              <w:ind w:left="342"/>
              <w:rPr>
                <w:rFonts w:ascii="Calibri" w:hAnsi="Calibri" w:cs="Calibri"/>
              </w:rPr>
            </w:pPr>
            <w:r w:rsidRPr="00ED320D">
              <w:rPr>
                <w:rFonts w:ascii="Calibri" w:hAnsi="Calibri" w:cs="Calibri"/>
              </w:rPr>
              <w:t>H</w:t>
            </w:r>
            <w:r>
              <w:rPr>
                <w:rFonts w:ascii="Calibri" w:hAnsi="Calibri" w:cs="Calibri"/>
              </w:rPr>
              <w:t xml:space="preserve">ow thorough, </w:t>
            </w:r>
            <w:proofErr w:type="gramStart"/>
            <w:r>
              <w:rPr>
                <w:rFonts w:ascii="Calibri" w:hAnsi="Calibri" w:cs="Calibri"/>
              </w:rPr>
              <w:t>thoughtful</w:t>
            </w:r>
            <w:proofErr w:type="gramEnd"/>
            <w:r>
              <w:rPr>
                <w:rFonts w:ascii="Calibri" w:hAnsi="Calibri" w:cs="Calibri"/>
              </w:rPr>
              <w:t xml:space="preserve"> and relevant is Bidder’s plan to collect data to monitor the progress of the proposed services?  </w:t>
            </w:r>
          </w:p>
        </w:tc>
        <w:tc>
          <w:tcPr>
            <w:tcW w:w="2160" w:type="dxa"/>
            <w:tcMar>
              <w:top w:w="72" w:type="dxa"/>
              <w:left w:w="115" w:type="dxa"/>
              <w:right w:w="115" w:type="dxa"/>
            </w:tcMar>
            <w:vAlign w:val="bottom"/>
          </w:tcPr>
          <w:p w14:paraId="76CF662E" w14:textId="77777777" w:rsidR="00185B85" w:rsidRPr="00A85450" w:rsidRDefault="00FD0C43" w:rsidP="00185B85">
            <w:pPr>
              <w:jc w:val="right"/>
              <w:rPr>
                <w:rFonts w:ascii="Calibri" w:hAnsi="Calibri" w:cs="Calibri"/>
              </w:rPr>
            </w:pPr>
            <w:r>
              <w:rPr>
                <w:rFonts w:ascii="Calibri" w:hAnsi="Calibri" w:cs="Calibri"/>
              </w:rPr>
              <w:t xml:space="preserve">10 </w:t>
            </w:r>
            <w:r w:rsidR="00185B85" w:rsidRPr="00A85450">
              <w:rPr>
                <w:rFonts w:ascii="Calibri" w:hAnsi="Calibri" w:cs="Calibri"/>
              </w:rPr>
              <w:t>Points</w:t>
            </w:r>
          </w:p>
        </w:tc>
      </w:tr>
      <w:tr w:rsidR="00185B85" w:rsidRPr="00973F08" w14:paraId="79174DCF" w14:textId="77777777" w:rsidTr="009D45FA">
        <w:tc>
          <w:tcPr>
            <w:tcW w:w="637" w:type="dxa"/>
            <w:tcMar>
              <w:top w:w="72" w:type="dxa"/>
              <w:left w:w="115" w:type="dxa"/>
              <w:right w:w="115" w:type="dxa"/>
            </w:tcMar>
          </w:tcPr>
          <w:p w14:paraId="62397CDD" w14:textId="77777777" w:rsidR="00185B85" w:rsidRPr="00A85450" w:rsidRDefault="00185B85" w:rsidP="00C306F7">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52780925" w14:textId="77777777" w:rsidR="00FD0C43" w:rsidRPr="005F6D7E" w:rsidRDefault="00FD0C43" w:rsidP="00FD0C43">
            <w:pPr>
              <w:rPr>
                <w:rFonts w:ascii="Calibri" w:hAnsi="Calibri" w:cs="Calibri"/>
                <w:b/>
                <w:szCs w:val="26"/>
              </w:rPr>
            </w:pPr>
            <w:r>
              <w:rPr>
                <w:rFonts w:ascii="Calibri" w:hAnsi="Calibri" w:cs="Calibri"/>
                <w:b/>
                <w:szCs w:val="26"/>
              </w:rPr>
              <w:t xml:space="preserve">Overall Proposal and/or </w:t>
            </w:r>
            <w:r w:rsidRPr="005F6D7E">
              <w:rPr>
                <w:rFonts w:ascii="Calibri" w:hAnsi="Calibri" w:cs="Calibri"/>
                <w:b/>
                <w:szCs w:val="26"/>
              </w:rPr>
              <w:t>Oral Interview:</w:t>
            </w:r>
          </w:p>
          <w:p w14:paraId="6203A8A1" w14:textId="77777777" w:rsidR="00185B85" w:rsidRPr="00A85450" w:rsidRDefault="00FD0C43" w:rsidP="00FD0C43">
            <w:pPr>
              <w:rPr>
                <w:rFonts w:ascii="Calibri" w:hAnsi="Calibri" w:cs="Calibri"/>
                <w:b/>
              </w:rPr>
            </w:pPr>
            <w:r>
              <w:rPr>
                <w:rFonts w:ascii="Calibri" w:hAnsi="Calibri" w:cs="Calibri"/>
                <w:szCs w:val="26"/>
              </w:rPr>
              <w:t>Should oral interview take place, t</w:t>
            </w:r>
            <w:r w:rsidRPr="005F6D7E">
              <w:rPr>
                <w:rFonts w:ascii="Calibri" w:hAnsi="Calibri" w:cs="Calibri"/>
                <w:szCs w:val="26"/>
              </w:rPr>
              <w: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Mar>
              <w:top w:w="72" w:type="dxa"/>
              <w:left w:w="115" w:type="dxa"/>
              <w:right w:w="115" w:type="dxa"/>
            </w:tcMar>
            <w:vAlign w:val="bottom"/>
          </w:tcPr>
          <w:p w14:paraId="416920AC" w14:textId="77777777" w:rsidR="00185B85" w:rsidRPr="00A85450" w:rsidRDefault="00FD0C43" w:rsidP="00185B85">
            <w:pPr>
              <w:jc w:val="right"/>
              <w:rPr>
                <w:rFonts w:ascii="Calibri" w:hAnsi="Calibri" w:cs="Calibri"/>
              </w:rPr>
            </w:pPr>
            <w:r>
              <w:rPr>
                <w:rFonts w:ascii="Calibri" w:hAnsi="Calibri" w:cs="Calibri"/>
              </w:rPr>
              <w:t xml:space="preserve">10 </w:t>
            </w:r>
            <w:r w:rsidR="00185B85">
              <w:rPr>
                <w:rFonts w:ascii="Calibri" w:hAnsi="Calibri" w:cs="Calibri"/>
              </w:rPr>
              <w:t>Points</w:t>
            </w:r>
          </w:p>
        </w:tc>
      </w:tr>
    </w:tbl>
    <w:p w14:paraId="0E10EA8D" w14:textId="77777777" w:rsidR="00703A65" w:rsidRPr="00A85450" w:rsidRDefault="00703A65" w:rsidP="00703A65">
      <w:pPr>
        <w:rPr>
          <w:rFonts w:ascii="Calibri" w:hAnsi="Calibri" w:cs="Calibri"/>
        </w:rPr>
      </w:pPr>
    </w:p>
    <w:p w14:paraId="3A02C983" w14:textId="77777777" w:rsidR="003D3E5A" w:rsidRDefault="00703A65" w:rsidP="000352A4">
      <w:pPr>
        <w:pStyle w:val="Heading2"/>
        <w:rPr>
          <w:u w:val="none"/>
        </w:rPr>
      </w:pPr>
      <w:bookmarkStart w:id="30" w:name="_Toc339364446"/>
      <w:bookmarkStart w:id="31" w:name="_Toc339364707"/>
      <w:bookmarkStart w:id="32" w:name="_Toc102075367"/>
      <w:r w:rsidRPr="00A85450">
        <w:t>CONTRACT EVALUATION AND ASSESSMENT</w:t>
      </w:r>
      <w:bookmarkEnd w:id="30"/>
      <w:bookmarkEnd w:id="31"/>
      <w:bookmarkEnd w:id="32"/>
      <w:r w:rsidRPr="007276A7">
        <w:rPr>
          <w:u w:val="none"/>
        </w:rPr>
        <w:t xml:space="preserve">  </w:t>
      </w:r>
    </w:p>
    <w:p w14:paraId="17F97977" w14:textId="77777777" w:rsidR="00293A11" w:rsidRPr="009C2AF2" w:rsidRDefault="00293A11" w:rsidP="00293A11">
      <w:pPr>
        <w:spacing w:after="240"/>
        <w:ind w:left="1440"/>
        <w:rPr>
          <w:rFonts w:ascii="Calibri" w:hAnsi="Calibri"/>
          <w:szCs w:val="26"/>
        </w:rPr>
      </w:pPr>
      <w:bookmarkStart w:id="33" w:name="_Toc339364448"/>
      <w:bookmarkStart w:id="34"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58B579A9"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45092169" w14:textId="77777777" w:rsidR="00293A11" w:rsidRPr="009C2AF2" w:rsidRDefault="00E34C87" w:rsidP="00E34C87">
      <w:pPr>
        <w:pStyle w:val="Item1"/>
        <w:rPr>
          <w:sz w:val="20"/>
        </w:rPr>
      </w:pPr>
      <w:r>
        <w:t>The c</w:t>
      </w:r>
      <w:r w:rsidR="00293A11" w:rsidRPr="009C2AF2">
        <w:t xml:space="preserve">ontractor has complied with all </w:t>
      </w:r>
      <w:r w:rsidR="00293A11" w:rsidRPr="00A56363">
        <w:t>terms of this RFP;</w:t>
      </w:r>
      <w:r w:rsidR="00293A11" w:rsidRPr="009C2AF2">
        <w:t xml:space="preserve"> and</w:t>
      </w:r>
    </w:p>
    <w:p w14:paraId="0A538AE5" w14:textId="77777777" w:rsidR="00293A11" w:rsidRPr="009C2AF2" w:rsidRDefault="00293A11" w:rsidP="00E34C87">
      <w:pPr>
        <w:pStyle w:val="Item1"/>
      </w:pPr>
      <w:r w:rsidRPr="009C2AF2">
        <w:lastRenderedPageBreak/>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42042D30"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3546548B" w14:textId="77777777" w:rsidR="003D3E5A" w:rsidRDefault="00703A65" w:rsidP="000352A4">
      <w:pPr>
        <w:pStyle w:val="Heading2"/>
        <w:rPr>
          <w:u w:val="none"/>
        </w:rPr>
      </w:pPr>
      <w:bookmarkStart w:id="35" w:name="_Toc102075368"/>
      <w:r w:rsidRPr="00A85450">
        <w:t xml:space="preserve">NOTICE OF </w:t>
      </w:r>
      <w:r w:rsidR="00D8648E">
        <w:t>INTENT</w:t>
      </w:r>
      <w:r w:rsidR="00336FD1" w:rsidRPr="00A85450">
        <w:t xml:space="preserve"> </w:t>
      </w:r>
      <w:r w:rsidRPr="00A85450">
        <w:t>TO AWARD</w:t>
      </w:r>
      <w:bookmarkEnd w:id="33"/>
      <w:bookmarkEnd w:id="34"/>
      <w:bookmarkEnd w:id="35"/>
      <w:r w:rsidRPr="007276A7">
        <w:rPr>
          <w:u w:val="none"/>
        </w:rPr>
        <w:t xml:space="preserve"> </w:t>
      </w:r>
    </w:p>
    <w:p w14:paraId="6626249F" w14:textId="77777777" w:rsidR="00703A65" w:rsidRPr="00A85450" w:rsidRDefault="00703A65" w:rsidP="000352A4">
      <w:pPr>
        <w:pStyle w:val="Item1"/>
      </w:pPr>
      <w:r w:rsidRPr="00A85450">
        <w:t xml:space="preserve">At the conclusion of </w:t>
      </w:r>
      <w:r w:rsidRPr="00A56363">
        <w:t xml:space="preserve">the </w:t>
      </w:r>
      <w:r w:rsidR="009279EE" w:rsidRPr="00A56363">
        <w:t>RFP</w:t>
      </w:r>
      <w:r w:rsidR="00B67D98" w:rsidRPr="00A56363">
        <w:t xml:space="preserve"> </w:t>
      </w:r>
      <w:r w:rsidRPr="00A56363">
        <w:t xml:space="preserve">response evaluation process (“Evaluation Process”), all </w:t>
      </w:r>
      <w:r w:rsidR="00502F47" w:rsidRPr="00A56363">
        <w:t>Bidder</w:t>
      </w:r>
      <w:r w:rsidRPr="00A56363">
        <w:t xml:space="preserve">s will be notified in writing </w:t>
      </w:r>
      <w:r w:rsidR="00952803" w:rsidRPr="00A56363">
        <w:t>by e-mail, fax, or US Postal Service mail</w:t>
      </w:r>
      <w:r w:rsidRPr="00A56363">
        <w:t>, of the contract award r</w:t>
      </w:r>
      <w:r w:rsidR="002B1E6A" w:rsidRPr="00A56363">
        <w:t xml:space="preserve">ecommendation, if any, by </w:t>
      </w:r>
      <w:r w:rsidR="00E5060A">
        <w:t>HCSA</w:t>
      </w:r>
      <w:r w:rsidRPr="00A56363">
        <w:t>.</w:t>
      </w:r>
      <w:r w:rsidRPr="00A85450">
        <w:t xml:space="preserve">  The document providing this notification is the Notice of </w:t>
      </w:r>
      <w:r w:rsidR="00D8648E">
        <w:t>Intent</w:t>
      </w:r>
      <w:r w:rsidR="00B67D98">
        <w:t xml:space="preserve"> </w:t>
      </w:r>
      <w:r w:rsidRPr="00A85450">
        <w:t xml:space="preserve">to Award.  </w:t>
      </w:r>
    </w:p>
    <w:p w14:paraId="6057D694"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24CFDE68" w14:textId="77777777" w:rsidR="00703A65" w:rsidRPr="00A85450" w:rsidRDefault="00703A65" w:rsidP="000352A4">
      <w:pPr>
        <w:pStyle w:val="Itema"/>
      </w:pPr>
      <w:r w:rsidRPr="00A85450">
        <w:t xml:space="preserve">The name of the </w:t>
      </w:r>
      <w:r w:rsidR="00502F47">
        <w:t>Bidder</w:t>
      </w:r>
      <w:r w:rsidRPr="00A85450">
        <w:t xml:space="preserve"> being recommended for contract award; and </w:t>
      </w:r>
    </w:p>
    <w:p w14:paraId="5594122C" w14:textId="77777777" w:rsidR="00703A65" w:rsidRPr="00A85450" w:rsidRDefault="00703A65" w:rsidP="000352A4">
      <w:pPr>
        <w:pStyle w:val="Itema"/>
      </w:pPr>
      <w:r w:rsidRPr="00A85450">
        <w:t>The names of all other parties that submitted proposals.</w:t>
      </w:r>
    </w:p>
    <w:p w14:paraId="2C8A0C62" w14:textId="77777777" w:rsidR="006E3EC0" w:rsidRPr="00A56363" w:rsidRDefault="006E3EC0" w:rsidP="000352A4">
      <w:pPr>
        <w:pStyle w:val="Item1"/>
      </w:pPr>
      <w:r w:rsidRPr="00A56363">
        <w:t xml:space="preserve">At the conclusion of the </w:t>
      </w:r>
      <w:r w:rsidR="009279EE" w:rsidRPr="00A56363">
        <w:t>RFP</w:t>
      </w:r>
      <w:r w:rsidR="001E0A61" w:rsidRPr="00A56363">
        <w:t xml:space="preserve"> </w:t>
      </w:r>
      <w:r w:rsidRPr="00A56363">
        <w:t>response evaluation process</w:t>
      </w:r>
      <w:r w:rsidR="00695709" w:rsidRPr="00A56363">
        <w:t xml:space="preserve"> and negotiations</w:t>
      </w:r>
      <w:r w:rsidRPr="00A56363">
        <w:t xml:space="preserve">, debriefings for unsuccessful </w:t>
      </w:r>
      <w:r w:rsidR="00502F47" w:rsidRPr="00A56363">
        <w:t>Bidder</w:t>
      </w:r>
      <w:r w:rsidRPr="00A56363">
        <w:t xml:space="preserve">s will be scheduled and provided upon written request and will be restricted to discussion of the unsuccessful offeror’s bid.  Under no circumstances will any discussion be conducted </w:t>
      </w:r>
      <w:proofErr w:type="gramStart"/>
      <w:r w:rsidRPr="00A56363">
        <w:t>with regard to</w:t>
      </w:r>
      <w:proofErr w:type="gramEnd"/>
      <w:r w:rsidRPr="00A56363">
        <w:t xml:space="preserve"> contract negotiations with the successful </w:t>
      </w:r>
      <w:r w:rsidR="00502F47" w:rsidRPr="00A56363">
        <w:t>Bidder</w:t>
      </w:r>
      <w:r w:rsidRPr="00A56363">
        <w:t>.</w:t>
      </w:r>
    </w:p>
    <w:p w14:paraId="4709E2BE" w14:textId="77777777" w:rsidR="00703A65" w:rsidRPr="00A56363" w:rsidRDefault="00703A65" w:rsidP="000352A4">
      <w:pPr>
        <w:pStyle w:val="Item1"/>
      </w:pPr>
      <w:r w:rsidRPr="00A56363">
        <w:t>The submitted proposals shall be made available upon request no later than five</w:t>
      </w:r>
      <w:r w:rsidR="00F52C4D" w:rsidRPr="00A56363">
        <w:t xml:space="preserve"> </w:t>
      </w:r>
      <w:r w:rsidR="00125498" w:rsidRPr="00A56363">
        <w:t>calendar</w:t>
      </w:r>
      <w:r w:rsidRPr="00A56363">
        <w:t xml:space="preserve"> days before approval of the award and contract </w:t>
      </w:r>
      <w:r w:rsidR="00582083" w:rsidRPr="00A56363">
        <w:t>is scheduled to be heard by the Board of Supervisors</w:t>
      </w:r>
      <w:r w:rsidR="009279EE" w:rsidRPr="00A56363">
        <w:t>.</w:t>
      </w:r>
    </w:p>
    <w:p w14:paraId="614C7660" w14:textId="77777777" w:rsidR="009C08B7" w:rsidRPr="00795F8B" w:rsidRDefault="009C08B7" w:rsidP="009C08B7">
      <w:pPr>
        <w:pStyle w:val="Heading2"/>
        <w:rPr>
          <w:caps/>
        </w:rPr>
      </w:pPr>
      <w:bookmarkStart w:id="36" w:name="_Toc98839521"/>
      <w:bookmarkStart w:id="37" w:name="_Toc102075369"/>
      <w:r w:rsidRPr="00795F8B">
        <w:rPr>
          <w:caps/>
        </w:rPr>
        <w:t>Bid Protest/Appeals Process</w:t>
      </w:r>
      <w:bookmarkEnd w:id="36"/>
      <w:bookmarkEnd w:id="37"/>
    </w:p>
    <w:p w14:paraId="4D663B88" w14:textId="77777777" w:rsidR="009C08B7" w:rsidRPr="00080AF1" w:rsidRDefault="009C08B7" w:rsidP="009C08B7">
      <w:pPr>
        <w:ind w:left="1440"/>
        <w:rPr>
          <w:rFonts w:ascii="Calibri" w:hAnsi="Calibri"/>
        </w:rPr>
      </w:pPr>
      <w:r>
        <w:rPr>
          <w:rFonts w:ascii="Calibri" w:hAnsi="Calibri"/>
        </w:rPr>
        <w:t>HCSA p</w:t>
      </w:r>
      <w:r w:rsidRPr="00080AF1">
        <w:rPr>
          <w:rFonts w:ascii="Calibri" w:hAnsi="Calibri"/>
        </w:rPr>
        <w:t xml:space="preserve">rides itself on the establishment of fair and competitive contracting procedures and the commitment made to follow those procedures. The following is provided </w:t>
      </w:r>
      <w:proofErr w:type="gramStart"/>
      <w:r w:rsidRPr="00080AF1">
        <w:rPr>
          <w:rFonts w:ascii="Calibri" w:hAnsi="Calibri"/>
        </w:rPr>
        <w:t>in the event that</w:t>
      </w:r>
      <w:proofErr w:type="gramEnd"/>
      <w:r w:rsidRPr="00080AF1">
        <w:rPr>
          <w:rFonts w:ascii="Calibri" w:hAnsi="Calibri"/>
        </w:rPr>
        <w:t xml:space="preserve"> </w:t>
      </w:r>
      <w:r>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6606B781" w14:textId="77777777" w:rsidR="009C08B7" w:rsidRPr="00080AF1" w:rsidRDefault="009C08B7" w:rsidP="009C08B7">
      <w:pPr>
        <w:ind w:left="1440"/>
        <w:rPr>
          <w:rFonts w:ascii="Calibri" w:hAnsi="Calibri"/>
        </w:rPr>
      </w:pPr>
    </w:p>
    <w:p w14:paraId="2ABACDAB" w14:textId="77777777" w:rsidR="009C08B7" w:rsidRDefault="009C08B7" w:rsidP="009C08B7">
      <w:pPr>
        <w:pStyle w:val="Item1"/>
      </w:pPr>
      <w:r>
        <w:t>Any b</w:t>
      </w:r>
      <w:r w:rsidRPr="00004C20">
        <w:t xml:space="preserve">id protest by any </w:t>
      </w:r>
      <w:r>
        <w:t>Bidder</w:t>
      </w:r>
      <w:r w:rsidRPr="00004C20">
        <w:t xml:space="preserve"> regarding any other Bid must be submitted in writing to </w:t>
      </w:r>
      <w:r>
        <w:t xml:space="preserve">James Nguyen, HCSA Administrative Officer, 1000 San Leandro Blvd., Suite 300, San Leandro, CA 94577, Email: </w:t>
      </w:r>
      <w:hyperlink r:id="rId42" w:history="1">
        <w:r w:rsidRPr="00861846">
          <w:rPr>
            <w:rStyle w:val="Hyperlink"/>
          </w:rPr>
          <w:t>James.Nguyen@acgov.org</w:t>
        </w:r>
      </w:hyperlink>
      <w:r>
        <w:t xml:space="preserve"> </w:t>
      </w:r>
      <w:r w:rsidRPr="004B7D7E">
        <w:rPr>
          <w:b/>
          <w:bCs/>
        </w:rPr>
        <w:t>before 5:00 p.m. of the FIFTH (5th) business day following the date of issuance of the Notice of Intent to Award, not the date received by the Bidder.</w:t>
      </w:r>
      <w:r w:rsidRPr="00004C20">
        <w:t xml:space="preserve">  A Bid protest received after 5:00 p.m. is considered received as of the next business day</w:t>
      </w:r>
      <w:r>
        <w:t>.</w:t>
      </w:r>
    </w:p>
    <w:p w14:paraId="5B70F1FC" w14:textId="77777777" w:rsidR="009C08B7" w:rsidRDefault="009C08B7" w:rsidP="009C08B7">
      <w:pPr>
        <w:pStyle w:val="Itema"/>
      </w:pPr>
      <w:r w:rsidRPr="00004C20">
        <w:t xml:space="preserve">The </w:t>
      </w:r>
      <w:r>
        <w:t>b</w:t>
      </w:r>
      <w:r w:rsidRPr="00004C20">
        <w:t>id protest must contain a complete statement of the reasons and facts for the protest</w:t>
      </w:r>
      <w:r>
        <w:t>.</w:t>
      </w:r>
    </w:p>
    <w:p w14:paraId="17003AB9" w14:textId="77777777" w:rsidR="009C08B7" w:rsidRDefault="009C08B7" w:rsidP="009C08B7">
      <w:pPr>
        <w:pStyle w:val="Itema"/>
      </w:pPr>
      <w:r>
        <w:t xml:space="preserve">The protest must refer to the specific portions of all documents that form the basis for the protest. </w:t>
      </w:r>
    </w:p>
    <w:p w14:paraId="7ED98D71" w14:textId="77777777" w:rsidR="009C08B7" w:rsidRDefault="009C08B7" w:rsidP="009C08B7">
      <w:pPr>
        <w:pStyle w:val="Itema"/>
      </w:pPr>
      <w:r w:rsidRPr="008B4721">
        <w:t>The protest must include the name, address, email address, fax number and telephone number of the person representing the protesting party</w:t>
      </w:r>
      <w:r>
        <w:t>.</w:t>
      </w:r>
    </w:p>
    <w:p w14:paraId="7B1417C4" w14:textId="77777777" w:rsidR="009C08B7" w:rsidRDefault="009C08B7" w:rsidP="009C08B7">
      <w:pPr>
        <w:pStyle w:val="Itema"/>
      </w:pPr>
      <w:r w:rsidRPr="008B4721">
        <w:t xml:space="preserve">The County Agency/Department will notify all </w:t>
      </w:r>
      <w:r>
        <w:t>Bidder</w:t>
      </w:r>
      <w:r w:rsidRPr="008B4721">
        <w:t>s of the protest as soon as possible.</w:t>
      </w:r>
    </w:p>
    <w:p w14:paraId="4CE0B3D0" w14:textId="77777777" w:rsidR="009C08B7" w:rsidRDefault="009C08B7" w:rsidP="009C08B7">
      <w:pPr>
        <w:pStyle w:val="Item1"/>
      </w:pPr>
      <w:r w:rsidRPr="008B4721">
        <w:t xml:space="preserve">Upon receipt of </w:t>
      </w:r>
      <w:r>
        <w:t xml:space="preserve">the </w:t>
      </w:r>
      <w:r w:rsidRPr="008B4721">
        <w:t>written protest,</w:t>
      </w:r>
      <w:r>
        <w:t xml:space="preserve"> HCSA Director, or designee </w:t>
      </w:r>
      <w:r w:rsidRPr="008B4721">
        <w:t xml:space="preserve">will review and evaluate the protest and issue a written decision. The </w:t>
      </w:r>
      <w:r>
        <w:t xml:space="preserve">HCSA Director </w:t>
      </w:r>
      <w:r w:rsidRPr="008B4721">
        <w:t xml:space="preserve">may, at </w:t>
      </w:r>
      <w:r>
        <w:t>their</w:t>
      </w:r>
      <w:r w:rsidRPr="008B4721">
        <w:t xml:space="preserve"> discretion, investigate the protest, obtain additional information, provide an opportunity to settle the protest by mutual agreement, and/or schedule a meeting(s) with the protesting </w:t>
      </w:r>
      <w:r>
        <w:t>Bidder</w:t>
      </w:r>
      <w:r w:rsidRPr="008B4721">
        <w:t xml:space="preserve"> and others (as appropriate) to discuss the protest.  The decision on the bid protest will be issued at least ten (10) business days prior to the Board hearing</w:t>
      </w:r>
      <w:r>
        <w:t xml:space="preserve"> or HCSA award date.</w:t>
      </w:r>
    </w:p>
    <w:p w14:paraId="635F04E8" w14:textId="77777777" w:rsidR="009C08B7" w:rsidRDefault="009C08B7" w:rsidP="009C08B7">
      <w:pPr>
        <w:pStyle w:val="Item1"/>
        <w:numPr>
          <w:ilvl w:val="0"/>
          <w:numId w:val="0"/>
        </w:numPr>
        <w:ind w:left="2160"/>
      </w:pPr>
      <w:r w:rsidRPr="008B4721">
        <w:t xml:space="preserve">The decision will be communicated by e-mail, fax, or US Postal Service mail, and will inform the </w:t>
      </w:r>
      <w:r>
        <w:t>Bidder</w:t>
      </w:r>
      <w:r w:rsidRPr="008B4721">
        <w:t xml:space="preserve"> </w:t>
      </w:r>
      <w:proofErr w:type="gramStart"/>
      <w:r w:rsidRPr="008B4721">
        <w:t>whether or not</w:t>
      </w:r>
      <w:proofErr w:type="gramEnd"/>
      <w:r w:rsidRPr="008B4721">
        <w:t xml:space="preserve"> the recommendation to the Board of Supervisors or</w:t>
      </w:r>
      <w:r>
        <w:t xml:space="preserve"> HCSA </w:t>
      </w:r>
      <w:r w:rsidRPr="008B4721">
        <w:t xml:space="preserve">in the Notice of Intent to Award is going to change. A copy of the decision will be furnished to all </w:t>
      </w:r>
      <w:r>
        <w:t>Bidder</w:t>
      </w:r>
      <w:r w:rsidRPr="008B4721">
        <w:t xml:space="preserve">s affected by the decision. As used in this paragraph, a </w:t>
      </w:r>
      <w:r>
        <w:t>Bidder</w:t>
      </w:r>
      <w:r w:rsidRPr="008B4721">
        <w:t xml:space="preserve"> is affected by the decision on a Bid protest if a decision on the protest could have resulted in the </w:t>
      </w:r>
      <w:r>
        <w:t>Bidder</w:t>
      </w:r>
      <w:r w:rsidRPr="008B4721">
        <w:t xml:space="preserve"> not being the apparent successful </w:t>
      </w:r>
      <w:r>
        <w:t>Bidder</w:t>
      </w:r>
      <w:r w:rsidRPr="008B4721">
        <w:t xml:space="preserve"> on the Bid</w:t>
      </w:r>
      <w:r>
        <w:t>.</w:t>
      </w:r>
    </w:p>
    <w:p w14:paraId="4F4C2A06" w14:textId="77777777" w:rsidR="009C08B7" w:rsidRDefault="009C08B7" w:rsidP="009C08B7">
      <w:pPr>
        <w:pStyle w:val="Item1"/>
      </w:pPr>
      <w:r w:rsidRPr="008B4721">
        <w:t>The decision of the</w:t>
      </w:r>
      <w:r>
        <w:t xml:space="preserve"> HCSA Director</w:t>
      </w:r>
      <w:r w:rsidRPr="008B4721">
        <w:t xml:space="preserve"> on the bid protest may be appealed to the Auditor-Controller's </w:t>
      </w:r>
      <w:r>
        <w:t>Office of Contract Compliance &amp; Reporting (OCCR)</w:t>
      </w:r>
      <w:r w:rsidRPr="008B4721">
        <w:t xml:space="preserve"> located at 1221 Oak St., Room 249, Oakland</w:t>
      </w:r>
      <w:r>
        <w:t xml:space="preserve">, CA 94612, Fax: (510) 272-6502 </w:t>
      </w:r>
      <w:r w:rsidRPr="00AD3466">
        <w:t xml:space="preserve">unless the </w:t>
      </w:r>
      <w:r>
        <w:t>OCCR</w:t>
      </w:r>
      <w:r w:rsidRPr="00AD3466">
        <w:t xml:space="preserve"> determines that it has a conflict of interest in which case an alternate will be identified to hear the appeal and all steps to be taken by </w:t>
      </w:r>
      <w:r>
        <w:t>OCCR</w:t>
      </w:r>
      <w:r w:rsidRPr="00AD3466">
        <w:t xml:space="preserve"> will be performed by the alternate</w:t>
      </w:r>
      <w:r>
        <w:t>.  The Bidder whose b</w:t>
      </w:r>
      <w:r w:rsidRPr="008B4721">
        <w:t xml:space="preserve">id is the subject of the protest, all </w:t>
      </w:r>
      <w:r>
        <w:t>Bidder</w:t>
      </w:r>
      <w:r w:rsidRPr="008B4721">
        <w:t xml:space="preserve">s affected by the </w:t>
      </w:r>
      <w:r>
        <w:t xml:space="preserve">HCSA Director’s </w:t>
      </w:r>
      <w:r w:rsidRPr="008B4721">
        <w:t xml:space="preserve">decision on the protest, and the </w:t>
      </w:r>
      <w:r w:rsidRPr="008B4721">
        <w:lastRenderedPageBreak/>
        <w:t>protestor have the right to appeal if not satisfied with the</w:t>
      </w:r>
      <w:r>
        <w:t xml:space="preserve"> HCSA Director’s</w:t>
      </w:r>
      <w:r w:rsidRPr="008B4721">
        <w:t xml:space="preserve"> decision. All appeals to the Auditor-Controller's </w:t>
      </w:r>
      <w:r>
        <w:t>OCCR</w:t>
      </w:r>
      <w:r w:rsidRPr="008B4721">
        <w:t xml:space="preserve"> shall be in writing and submitted within five (5) business days following the issuance of the decision by the</w:t>
      </w:r>
      <w:r>
        <w:t xml:space="preserve"> HCSA Director, </w:t>
      </w:r>
      <w:r w:rsidRPr="008B4721">
        <w:t xml:space="preserve">not the date received by the </w:t>
      </w:r>
      <w:r>
        <w:t>Bidder</w:t>
      </w:r>
      <w:r w:rsidRPr="008B4721">
        <w:t>. An appeal received after 5:00 p.m. is considered received as of the next business day. An appeal received after the FIFTH (5th) business day following the date of issuance of the decision by the</w:t>
      </w:r>
      <w:r>
        <w:t xml:space="preserve"> HCSA Director s</w:t>
      </w:r>
      <w:r w:rsidRPr="008B4721">
        <w:t>hall not be considered under any circumstances by the</w:t>
      </w:r>
      <w:r>
        <w:t xml:space="preserve"> HCSA Director </w:t>
      </w:r>
      <w:r w:rsidRPr="008B4721">
        <w:t xml:space="preserve">or the Auditor-Controller </w:t>
      </w:r>
      <w:r>
        <w:t>OCCR.</w:t>
      </w:r>
    </w:p>
    <w:p w14:paraId="37F4F7AE" w14:textId="77777777" w:rsidR="009C08B7" w:rsidRDefault="009C08B7" w:rsidP="009C08B7">
      <w:pPr>
        <w:pStyle w:val="Itema"/>
      </w:pPr>
      <w:r w:rsidRPr="008B4721">
        <w:t>The appeal shall specify the decision being appealed and all the facts and circumstances relied upon in support of the appeal.</w:t>
      </w:r>
    </w:p>
    <w:p w14:paraId="4BCE9D56" w14:textId="77777777" w:rsidR="009C08B7" w:rsidRDefault="009C08B7" w:rsidP="009C08B7">
      <w:pPr>
        <w:pStyle w:val="Itema"/>
      </w:pPr>
      <w:r w:rsidRPr="008B4721">
        <w:t xml:space="preserve">In reviewing protest appeals, the </w:t>
      </w:r>
      <w:r>
        <w:t>OCCR</w:t>
      </w:r>
      <w:r w:rsidRPr="008B4721">
        <w:t xml:space="preserve"> will not re-judge the proposal(s). The appeal to the </w:t>
      </w:r>
      <w:r>
        <w:t>OCCR</w:t>
      </w:r>
      <w:r w:rsidRPr="008B4721">
        <w:t xml:space="preserve"> shall be limited to review of the procurement process to determine if the contracting department mat</w:t>
      </w:r>
      <w:r>
        <w:t>erially erred in following the b</w:t>
      </w:r>
      <w:r w:rsidRPr="008B4721">
        <w:t>id or, where appropriate, County contracting policies or other laws and regulations.</w:t>
      </w:r>
    </w:p>
    <w:p w14:paraId="5076BEE3" w14:textId="77777777" w:rsidR="009C08B7" w:rsidRDefault="009C08B7" w:rsidP="009C08B7">
      <w:pPr>
        <w:pStyle w:val="Itema"/>
      </w:pPr>
      <w:r w:rsidRPr="008B4721">
        <w:t xml:space="preserve">The appeal to the </w:t>
      </w:r>
      <w:r>
        <w:t>OCCR</w:t>
      </w:r>
      <w:r w:rsidRPr="008B4721">
        <w:t xml:space="preserve"> also shall be limited to the grounds raised in the original protest and the decision by the</w:t>
      </w:r>
      <w:r>
        <w:t xml:space="preserve"> HCSA Director. </w:t>
      </w:r>
      <w:r w:rsidRPr="008B4721">
        <w:t xml:space="preserve">As such, a </w:t>
      </w:r>
      <w:r>
        <w:t>Bidder</w:t>
      </w:r>
      <w:r w:rsidRPr="008B4721">
        <w:t xml:space="preserve"> is prohibited from stating new grounds for a Bid protest in its appeal.  The Auditor-Controller (</w:t>
      </w:r>
      <w:r>
        <w:t>OCCR</w:t>
      </w:r>
      <w:r w:rsidRPr="008B4721">
        <w:t>) shall only review the materials and conclusions reached by the</w:t>
      </w:r>
      <w:r>
        <w:t xml:space="preserve"> HCSA Director </w:t>
      </w:r>
      <w:r w:rsidRPr="008B4721">
        <w:t xml:space="preserve">or department </w:t>
      </w:r>
      <w:proofErr w:type="gramStart"/>
      <w:r w:rsidRPr="008B4721">
        <w:t>designee, and</w:t>
      </w:r>
      <w:proofErr w:type="gramEnd"/>
      <w:r w:rsidRPr="008B4721">
        <w:t xml:space="preserve"> will determine whether to uphold or overturn the protest decision.</w:t>
      </w:r>
    </w:p>
    <w:p w14:paraId="7685F1B7" w14:textId="77777777" w:rsidR="009C08B7" w:rsidRDefault="009C08B7" w:rsidP="009C08B7">
      <w:pPr>
        <w:pStyle w:val="Itema"/>
      </w:pPr>
      <w:r w:rsidRPr="008B4721">
        <w:t>The Auditor’s Office may overturn the results of a bid process for ethical violations by</w:t>
      </w:r>
      <w:r>
        <w:t xml:space="preserve"> HCSA sta</w:t>
      </w:r>
      <w:r w:rsidRPr="008B4721">
        <w:t>ff, County Selection Committee members, subject matter experts, or any other County staff managing or participating in the competitive bid process, regardless of timing or the contents of a bid protest</w:t>
      </w:r>
      <w:r>
        <w:t>.</w:t>
      </w:r>
    </w:p>
    <w:p w14:paraId="0B96DEDD" w14:textId="77777777" w:rsidR="009C08B7" w:rsidRDefault="009C08B7" w:rsidP="009C08B7">
      <w:pPr>
        <w:pStyle w:val="Itema"/>
      </w:pPr>
      <w:r w:rsidRPr="008B4721">
        <w:t xml:space="preserve">The decision of the Auditor-Controller’s </w:t>
      </w:r>
      <w:r>
        <w:t>OCCR</w:t>
      </w:r>
      <w:r w:rsidRPr="008B4721">
        <w:t xml:space="preserve"> is the final step of the appeal process. A copy of the decision of the Auditor-Controller’s </w:t>
      </w:r>
      <w:r>
        <w:t>OCCR</w:t>
      </w:r>
      <w:r w:rsidRPr="008B4721">
        <w:t xml:space="preserve"> will be furnished to the protestor, the </w:t>
      </w:r>
      <w:r>
        <w:t>Bidder</w:t>
      </w:r>
      <w:r w:rsidRPr="008B4721">
        <w:t xml:space="preserve"> whose Bid is the subject of the Bid protest, and all </w:t>
      </w:r>
      <w:r>
        <w:t>Bidder</w:t>
      </w:r>
      <w:r w:rsidRPr="008B4721">
        <w:t>s affected by the decision.</w:t>
      </w:r>
    </w:p>
    <w:p w14:paraId="35F06E9F" w14:textId="77777777" w:rsidR="009C08B7" w:rsidRPr="004933CF" w:rsidRDefault="009C08B7" w:rsidP="009C08B7">
      <w:pPr>
        <w:pStyle w:val="Item1"/>
      </w:pPr>
      <w:r w:rsidRPr="008B4721">
        <w:t xml:space="preserve">The County will complete the Bid protest/appeal procedures set forth in this paragraph before a recommendation to award the Contract is considered by the </w:t>
      </w:r>
      <w:r w:rsidRPr="004933CF">
        <w:t>Board of Supervisor</w:t>
      </w:r>
      <w:r>
        <w:t>s</w:t>
      </w:r>
      <w:r w:rsidRPr="004933CF">
        <w:t xml:space="preserve"> or GSA.</w:t>
      </w:r>
    </w:p>
    <w:p w14:paraId="63D0954A" w14:textId="77777777" w:rsidR="009C08B7" w:rsidRPr="00D8633E" w:rsidRDefault="009C08B7" w:rsidP="009C08B7">
      <w:pPr>
        <w:pStyle w:val="Item1"/>
      </w:pPr>
      <w:r w:rsidRPr="00D8648E">
        <w:t xml:space="preserve">The procedures and time limits set forth in this paragraph are mandatory and are each </w:t>
      </w:r>
      <w:r>
        <w:t>Bidder</w:t>
      </w:r>
      <w:r w:rsidRPr="00D8648E">
        <w:t xml:space="preserve">'s sole and exclusive remedy in the event of Bid Protest.  A </w:t>
      </w:r>
      <w:r>
        <w:t>Bidder</w:t>
      </w:r>
      <w:r w:rsidRPr="00D8648E">
        <w:t xml:space="preserve">’s failure to timely complete both the Bid protest and appeal </w:t>
      </w:r>
      <w:r w:rsidRPr="006F699F">
        <w:t xml:space="preserve">procedures shall be </w:t>
      </w:r>
      <w:r w:rsidRPr="006F699F">
        <w:lastRenderedPageBreak/>
        <w:t xml:space="preserve">deemed a failure to exhaust administrative remedies.  Failure to exhaust administrative remedies, or failure to comply otherwise with these procedures, shall constitute a waiver of any right to further pursue the Bid protest, including filing a Government Code Claim or legal </w:t>
      </w:r>
      <w:r w:rsidRPr="00D8633E">
        <w:t>proceedings.</w:t>
      </w:r>
    </w:p>
    <w:p w14:paraId="53FC1551" w14:textId="77777777" w:rsidR="00F9006C" w:rsidRPr="00776B64" w:rsidRDefault="00F9006C" w:rsidP="000352A4">
      <w:pPr>
        <w:pStyle w:val="Heading2"/>
      </w:pPr>
      <w:bookmarkStart w:id="38" w:name="_Toc339364450"/>
      <w:bookmarkStart w:id="39" w:name="_Toc339364711"/>
      <w:bookmarkStart w:id="40" w:name="_Toc102075370"/>
      <w:r w:rsidRPr="00A85450">
        <w:t>TERM / TERMINATION / RENEWAL</w:t>
      </w:r>
      <w:bookmarkEnd w:id="38"/>
      <w:bookmarkEnd w:id="39"/>
      <w:bookmarkEnd w:id="40"/>
    </w:p>
    <w:p w14:paraId="08CAB1AD" w14:textId="77777777" w:rsidR="00F9006C" w:rsidRPr="00A85450" w:rsidRDefault="00F9006C" w:rsidP="000352A4">
      <w:pPr>
        <w:pStyle w:val="Item1"/>
      </w:pPr>
      <w:r w:rsidRPr="00776B64">
        <w:t>The term of the contract, which may be awarded pursuant to this</w:t>
      </w:r>
      <w:r w:rsidR="00296B8A" w:rsidRPr="00776B64">
        <w:t xml:space="preserve"> </w:t>
      </w:r>
      <w:r w:rsidR="009279EE" w:rsidRPr="00776B64">
        <w:t>RFP</w:t>
      </w:r>
      <w:r w:rsidRPr="00776B64">
        <w:t>, will</w:t>
      </w:r>
      <w:r w:rsidRPr="00F85D6C">
        <w:t xml:space="preserve"> </w:t>
      </w:r>
      <w:r w:rsidR="001700EA">
        <w:t xml:space="preserve">vary depending on the award category.  Contracts awarded under the Non-Congregate Shelter category will be for an initial period of </w:t>
      </w:r>
      <w:r w:rsidR="000C71C0">
        <w:t>three (</w:t>
      </w:r>
      <w:r w:rsidR="001700EA">
        <w:t>3</w:t>
      </w:r>
      <w:r w:rsidR="000C71C0">
        <w:t>)</w:t>
      </w:r>
      <w:r w:rsidR="001700EA">
        <w:t xml:space="preserve"> months with the option to </w:t>
      </w:r>
      <w:r w:rsidR="000C71C0">
        <w:t>renew or e</w:t>
      </w:r>
      <w:r w:rsidR="001700EA">
        <w:t xml:space="preserve">xtend </w:t>
      </w:r>
      <w:r w:rsidR="000C71C0">
        <w:t xml:space="preserve">up to an additional </w:t>
      </w:r>
      <w:proofErr w:type="gramStart"/>
      <w:r w:rsidR="002C3F36">
        <w:t>fifty seven</w:t>
      </w:r>
      <w:proofErr w:type="gramEnd"/>
      <w:r w:rsidR="000C71C0">
        <w:t xml:space="preserve"> (</w:t>
      </w:r>
      <w:r w:rsidR="002C3F36">
        <w:t>57</w:t>
      </w:r>
      <w:r w:rsidR="000C71C0">
        <w:t xml:space="preserve">) months.  Contracts awarded under the </w:t>
      </w:r>
      <w:proofErr w:type="spellStart"/>
      <w:r w:rsidR="000C71C0">
        <w:t>Homekey</w:t>
      </w:r>
      <w:proofErr w:type="spellEnd"/>
      <w:r w:rsidR="000C71C0">
        <w:t xml:space="preserve"> Shelter category and the Rehousing Strategy Implementation category will be 12 months with an option to renew or extend up to an additional </w:t>
      </w:r>
      <w:proofErr w:type="gramStart"/>
      <w:r w:rsidR="002C3F36">
        <w:t>forty eight</w:t>
      </w:r>
      <w:proofErr w:type="gramEnd"/>
      <w:r w:rsidR="002C3F36">
        <w:t xml:space="preserve"> (48)</w:t>
      </w:r>
      <w:r w:rsidR="000C71C0">
        <w:t xml:space="preserve"> months. </w:t>
      </w:r>
    </w:p>
    <w:p w14:paraId="630EE6E1" w14:textId="77777777" w:rsidR="00F9006C" w:rsidRPr="00A85450" w:rsidRDefault="00D606EF" w:rsidP="000352A4">
      <w:pPr>
        <w:pStyle w:val="Item1"/>
      </w:pPr>
      <w:r w:rsidRPr="00A85450">
        <w:t xml:space="preserve">The County has and reserves the right to suspend, terminate or abandon the execution of any work by the Contractor without cause at any time upon giving to the Contractor prior written notice.  </w:t>
      </w:r>
      <w:proofErr w:type="gramStart"/>
      <w:r w:rsidRPr="00A85450">
        <w:t>In the event that</w:t>
      </w:r>
      <w:proofErr w:type="gramEnd"/>
      <w:r w:rsidRPr="00A85450">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w:t>
      </w:r>
      <w:proofErr w:type="gramStart"/>
      <w:r w:rsidRPr="00A85450">
        <w:t>any and all</w:t>
      </w:r>
      <w:proofErr w:type="gramEnd"/>
      <w:r w:rsidRPr="00A85450">
        <w:t xml:space="preserve"> damages from the Contractor.  In the event of such termination with or without cause, the County reserves the right to invite the next highest ranked </w:t>
      </w:r>
      <w:r w:rsidR="00502F47">
        <w:t>Bidder</w:t>
      </w:r>
      <w:r w:rsidRPr="00A85450">
        <w:t xml:space="preserve"> to </w:t>
      </w:r>
      <w:proofErr w:type="gramStart"/>
      <w:r w:rsidRPr="00A85450">
        <w:t>enter into</w:t>
      </w:r>
      <w:proofErr w:type="gramEnd"/>
      <w:r w:rsidRPr="00A85450">
        <w:t xml:space="preserve"> a contract or re-bid the project if it is determined to be in its best interest to do so.</w:t>
      </w:r>
    </w:p>
    <w:p w14:paraId="4DBC25F2" w14:textId="77777777" w:rsidR="00F9006C" w:rsidRPr="00776B64" w:rsidRDefault="00F9006C" w:rsidP="000352A4">
      <w:pPr>
        <w:pStyle w:val="Item1"/>
      </w:pPr>
      <w:r w:rsidRPr="00A85450">
        <w:t>T</w:t>
      </w:r>
      <w:r w:rsidRPr="00F85D6C">
        <w:t>he County may</w:t>
      </w:r>
      <w:r w:rsidRPr="00776B64">
        <w:t xml:space="preserve">, at its sole option, terminate any contract that may be awarded </w:t>
      </w:r>
      <w:proofErr w:type="gramStart"/>
      <w:r w:rsidRPr="00776B64">
        <w:t>as a result of</w:t>
      </w:r>
      <w:proofErr w:type="gramEnd"/>
      <w:r w:rsidRPr="00776B64">
        <w:t xml:space="preserve"> this </w:t>
      </w:r>
      <w:r w:rsidR="009279EE" w:rsidRPr="00776B64">
        <w:t>RFP</w:t>
      </w:r>
      <w:r w:rsidR="00F97AD2" w:rsidRPr="00776B64">
        <w:t xml:space="preserve"> </w:t>
      </w:r>
      <w:r w:rsidRPr="00776B64">
        <w:t>at the end of any County Fiscal Year, for reason of non</w:t>
      </w:r>
      <w:r w:rsidRPr="00776B64">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6089772" w14:textId="77777777" w:rsidR="00F9006C" w:rsidRPr="00A85450" w:rsidRDefault="00F9006C" w:rsidP="002C3F36">
      <w:pPr>
        <w:pStyle w:val="Item1"/>
      </w:pPr>
      <w:r w:rsidRPr="00776B64">
        <w:t xml:space="preserve">By mutual agreement, any contract which may be awarded pursuant to this </w:t>
      </w:r>
      <w:r w:rsidR="009279EE" w:rsidRPr="00776B64">
        <w:t>RFP</w:t>
      </w:r>
      <w:r w:rsidRPr="00776B64">
        <w:t>,</w:t>
      </w:r>
      <w:r w:rsidRPr="00F85D6C">
        <w:t xml:space="preserve"> m</w:t>
      </w:r>
      <w:r w:rsidRPr="00A85450">
        <w:t>ay be extended for</w:t>
      </w:r>
      <w:r w:rsidR="002C3F36">
        <w:t xml:space="preserve"> up to an additional </w:t>
      </w:r>
      <w:proofErr w:type="gramStart"/>
      <w:r w:rsidR="002C3F36">
        <w:t>fifty seven</w:t>
      </w:r>
      <w:proofErr w:type="gramEnd"/>
      <w:r w:rsidR="002C3F36">
        <w:t xml:space="preserve"> months (57) (for the</w:t>
      </w:r>
      <w:r w:rsidRPr="00A85450">
        <w:t xml:space="preserve"> </w:t>
      </w:r>
      <w:r w:rsidR="002C3F36" w:rsidRPr="002C3F36">
        <w:t>Non-Congregate Shelter category</w:t>
      </w:r>
      <w:r w:rsidR="002C3F36">
        <w:t xml:space="preserve">), and up to an additional forty eight (48) months (for the </w:t>
      </w:r>
      <w:proofErr w:type="spellStart"/>
      <w:r w:rsidR="002C3F36" w:rsidRPr="002C3F36">
        <w:t>Homekey</w:t>
      </w:r>
      <w:proofErr w:type="spellEnd"/>
      <w:r w:rsidR="002C3F36" w:rsidRPr="002C3F36">
        <w:t xml:space="preserve"> Shelter category and the Rehousing Strategy Implementation category</w:t>
      </w:r>
      <w:r w:rsidR="002C3F36">
        <w:t>)</w:t>
      </w:r>
      <w:r w:rsidR="002C3F36" w:rsidRPr="002C3F36">
        <w:t xml:space="preserve"> </w:t>
      </w:r>
      <w:r w:rsidRPr="00A85450">
        <w:t xml:space="preserve">at agreed prices with all other terms and </w:t>
      </w:r>
      <w:r w:rsidR="001B7118" w:rsidRPr="00A85450">
        <w:t xml:space="preserve">conditions remaining the same. </w:t>
      </w:r>
    </w:p>
    <w:p w14:paraId="52A6C4C8" w14:textId="77777777" w:rsidR="003D3E5A" w:rsidRDefault="00F9006C" w:rsidP="000352A4">
      <w:pPr>
        <w:pStyle w:val="Heading2"/>
        <w:rPr>
          <w:u w:val="none"/>
        </w:rPr>
      </w:pPr>
      <w:bookmarkStart w:id="41" w:name="_Toc339364456"/>
      <w:bookmarkStart w:id="42" w:name="_Toc339364717"/>
      <w:bookmarkStart w:id="43" w:name="_Toc102075371"/>
      <w:r w:rsidRPr="00A85450">
        <w:lastRenderedPageBreak/>
        <w:t>PRICING</w:t>
      </w:r>
      <w:bookmarkEnd w:id="41"/>
      <w:bookmarkEnd w:id="42"/>
      <w:bookmarkEnd w:id="43"/>
      <w:r w:rsidR="007402A0" w:rsidRPr="007276A7">
        <w:rPr>
          <w:u w:val="none"/>
        </w:rPr>
        <w:t xml:space="preserve"> </w:t>
      </w:r>
    </w:p>
    <w:p w14:paraId="62D81AB9" w14:textId="77777777" w:rsidR="00F9006C" w:rsidRPr="00F85D6C" w:rsidRDefault="00F9006C" w:rsidP="000352A4">
      <w:pPr>
        <w:pStyle w:val="Item1"/>
      </w:pPr>
      <w:r w:rsidRPr="00F85D6C">
        <w:t xml:space="preserve">All pricing as quoted </w:t>
      </w:r>
      <w:r w:rsidRPr="00776B64">
        <w:t xml:space="preserve">will remain firm for the term of any contract that may be awarded </w:t>
      </w:r>
      <w:proofErr w:type="gramStart"/>
      <w:r w:rsidRPr="00776B64">
        <w:t>as a result of</w:t>
      </w:r>
      <w:proofErr w:type="gramEnd"/>
      <w:r w:rsidRPr="00776B64">
        <w:t xml:space="preserve"> this </w:t>
      </w:r>
      <w:r w:rsidR="009279EE" w:rsidRPr="00776B64">
        <w:t>RFP</w:t>
      </w:r>
      <w:r w:rsidRPr="00776B64">
        <w:t>.</w:t>
      </w:r>
    </w:p>
    <w:p w14:paraId="178624E5" w14:textId="77777777" w:rsidR="00F9006C" w:rsidRPr="00A85450" w:rsidRDefault="00F9006C" w:rsidP="000352A4">
      <w:pPr>
        <w:pStyle w:val="Item1"/>
      </w:pPr>
      <w:r w:rsidRPr="00A85450">
        <w:t xml:space="preserve">Unless otherwise stated, </w:t>
      </w:r>
      <w:r w:rsidR="00502F47">
        <w:t>Bidder</w:t>
      </w:r>
      <w:r w:rsidRPr="00A85450">
        <w:t xml:space="preserve"> agrees that, in the event of a price decline, the benefit of such lower price shall be extended to the County.</w:t>
      </w:r>
    </w:p>
    <w:p w14:paraId="10421812"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52A22AD4"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3251DB03" w14:textId="77777777" w:rsidR="00F9006C" w:rsidRPr="00A85450" w:rsidRDefault="00F9006C" w:rsidP="000352A4">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094BCD52"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3C10845A"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60B2480F" w14:textId="77777777" w:rsidR="00F9006C" w:rsidRPr="00A85450" w:rsidRDefault="00F9006C" w:rsidP="000352A4">
      <w:pPr>
        <w:pStyle w:val="Heading2"/>
      </w:pPr>
      <w:bookmarkStart w:id="44" w:name="_Toc339364458"/>
      <w:bookmarkStart w:id="45" w:name="_Toc339364719"/>
      <w:bookmarkStart w:id="46" w:name="_Toc102075372"/>
      <w:r w:rsidRPr="00A85450">
        <w:t>AWARD</w:t>
      </w:r>
      <w:bookmarkEnd w:id="44"/>
      <w:bookmarkEnd w:id="45"/>
      <w:bookmarkEnd w:id="46"/>
    </w:p>
    <w:p w14:paraId="32835FB6" w14:textId="77777777"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74FB910C" w14:textId="77777777" w:rsidR="0039766A" w:rsidRDefault="00F9006C" w:rsidP="00F42FCB">
      <w:pPr>
        <w:pStyle w:val="Item1"/>
      </w:pPr>
      <w:r w:rsidRPr="00A85450">
        <w:t xml:space="preserve">The committee will recommend award to the </w:t>
      </w:r>
      <w:r w:rsidR="00502F47">
        <w:t>Bidder</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  </w:t>
      </w:r>
    </w:p>
    <w:p w14:paraId="71F86195" w14:textId="77777777" w:rsidR="002947D9" w:rsidRPr="00987FEA" w:rsidRDefault="002947D9" w:rsidP="002947D9">
      <w:pPr>
        <w:pStyle w:val="Item1"/>
      </w:pPr>
      <w:r w:rsidRPr="00987FEA">
        <w:t xml:space="preserve">For </w:t>
      </w:r>
      <w:r w:rsidRPr="00987FEA">
        <w:rPr>
          <w:bCs/>
          <w:szCs w:val="26"/>
        </w:rPr>
        <w:t>purposes of this bid, applicable industries include, but are not limited to, the following NAICS Code(s):</w:t>
      </w:r>
      <w:r w:rsidR="00964A9D">
        <w:rPr>
          <w:bCs/>
          <w:szCs w:val="26"/>
        </w:rPr>
        <w:t xml:space="preserve"> 624229, 925110, 813212, </w:t>
      </w:r>
      <w:r w:rsidR="007064FE">
        <w:rPr>
          <w:bCs/>
          <w:szCs w:val="26"/>
        </w:rPr>
        <w:t>923120, 621610</w:t>
      </w:r>
      <w:r>
        <w:rPr>
          <w:bCs/>
          <w:szCs w:val="26"/>
        </w:rPr>
        <w:t>.</w:t>
      </w:r>
    </w:p>
    <w:p w14:paraId="60C48471" w14:textId="77777777" w:rsidR="002947D9" w:rsidRPr="00F42FCB" w:rsidRDefault="002947D9" w:rsidP="002947D9">
      <w:pPr>
        <w:pStyle w:val="Item1"/>
        <w:numPr>
          <w:ilvl w:val="0"/>
          <w:numId w:val="0"/>
        </w:numPr>
        <w:ind w:left="2160"/>
      </w:pPr>
    </w:p>
    <w:p w14:paraId="6E19D1DE" w14:textId="77777777" w:rsidR="005F7A98" w:rsidRDefault="005F7A98" w:rsidP="000352A4">
      <w:pPr>
        <w:pStyle w:val="Item1"/>
      </w:pPr>
      <w:bookmarkStart w:id="47" w:name="_Hlk92275902"/>
      <w:r w:rsidRPr="00F42FCB">
        <w:rPr>
          <w:b/>
          <w:bCs/>
          <w:szCs w:val="26"/>
        </w:rPr>
        <w:t>Federal Contract Provisions:</w:t>
      </w:r>
      <w:r w:rsidRPr="003028C7">
        <w:rPr>
          <w:szCs w:val="26"/>
        </w:rPr>
        <w:t xml:space="preserve"> Funds used for payment of contract(s) awarded from this procurement may be from, or subject to reimbursement, by state and/or federal funds. Some of these funding sources require additional contractual obligations and bidder must agree to federal contracting terms and conditions, that supplement the County’s Standard Services </w:t>
      </w:r>
      <w:r w:rsidR="0061701D">
        <w:rPr>
          <w:szCs w:val="26"/>
        </w:rPr>
        <w:t xml:space="preserve">Agreement, </w:t>
      </w:r>
      <w:r w:rsidRPr="003028C7">
        <w:rPr>
          <w:szCs w:val="26"/>
        </w:rPr>
        <w:t xml:space="preserve">Contract </w:t>
      </w:r>
      <w:r w:rsidRPr="003028C7">
        <w:rPr>
          <w:szCs w:val="26"/>
        </w:rPr>
        <w:lastRenderedPageBreak/>
        <w:t xml:space="preserve">General Terms and Conditions which are attached as hereto as Exhibit </w:t>
      </w:r>
      <w:r w:rsidR="00007CDF">
        <w:rPr>
          <w:szCs w:val="26"/>
        </w:rPr>
        <w:t>E</w:t>
      </w:r>
      <w:r w:rsidRPr="003028C7">
        <w:rPr>
          <w:b/>
          <w:bCs/>
          <w:strike/>
          <w:szCs w:val="26"/>
        </w:rPr>
        <w:t>,</w:t>
      </w:r>
      <w:r w:rsidRPr="003028C7">
        <w:rPr>
          <w:b/>
          <w:bCs/>
          <w:szCs w:val="26"/>
        </w:rPr>
        <w:t xml:space="preserve"> Federal Contract Provisions.</w:t>
      </w:r>
      <w:r w:rsidRPr="003028C7">
        <w:rPr>
          <w:szCs w:val="26"/>
        </w:rPr>
        <w:t xml:space="preserve"> The successful bidder must meet federal requirements and agree to the terms including, but not limited to, meeting all contracting requirements as set forth in 2 C.F.R. § 200.326 and 2 C.F.R. Part 200, Appendix II.</w:t>
      </w:r>
      <w:bookmarkEnd w:id="47"/>
    </w:p>
    <w:p w14:paraId="6F952449" w14:textId="77777777" w:rsidR="00F9006C" w:rsidRPr="009A6843" w:rsidRDefault="006D3A59" w:rsidP="000352A4">
      <w:pPr>
        <w:pStyle w:val="Item1"/>
      </w:pPr>
      <w:r w:rsidRPr="00A85450">
        <w:t xml:space="preserve">The County reserves the right to reject any or all responses that materially differ </w:t>
      </w:r>
      <w:r w:rsidRPr="00F85D6C">
        <w:t xml:space="preserve">from any </w:t>
      </w:r>
      <w:r w:rsidRPr="009A6843">
        <w:t xml:space="preserve">terms contained in this </w:t>
      </w:r>
      <w:r w:rsidR="009279EE" w:rsidRPr="009A6843">
        <w:t>RFP</w:t>
      </w:r>
      <w:r w:rsidR="00FD58DF" w:rsidRPr="009A6843">
        <w:t xml:space="preserve"> </w:t>
      </w:r>
      <w:r w:rsidRPr="009A6843">
        <w:t xml:space="preserve">or from any Exhibits attached hereto, to waive informalities and minor irregularities in responses received, and to provide an opportunity for </w:t>
      </w:r>
      <w:r w:rsidR="00502F47" w:rsidRPr="009A6843">
        <w:t>Bidder</w:t>
      </w:r>
      <w:r w:rsidRPr="009A6843">
        <w:t>s to correct minor and immaterial errors contained in their submissions.  The decision as to what constitutes a minor irregularity shall be made solely at the discretion of the County</w:t>
      </w:r>
      <w:r w:rsidR="00F9006C" w:rsidRPr="009A6843">
        <w:t>.</w:t>
      </w:r>
    </w:p>
    <w:p w14:paraId="479E016D" w14:textId="77777777" w:rsidR="00F4698B" w:rsidRPr="009A6843" w:rsidRDefault="00F4698B" w:rsidP="00F4698B">
      <w:pPr>
        <w:pStyle w:val="Item1"/>
      </w:pPr>
      <w:r w:rsidRPr="009A6843">
        <w:t>Any proposal/bids that contain false or misleading information may be disqualified by the County.</w:t>
      </w:r>
    </w:p>
    <w:p w14:paraId="13A984A6" w14:textId="77777777" w:rsidR="00F9006C" w:rsidRPr="009A6843" w:rsidRDefault="00F9006C" w:rsidP="00F4698B">
      <w:pPr>
        <w:pStyle w:val="Item1"/>
      </w:pPr>
      <w:r w:rsidRPr="009A6843">
        <w:t xml:space="preserve">The County reserves the right to award to a single or multiple </w:t>
      </w:r>
      <w:r w:rsidR="00B806B4" w:rsidRPr="009A6843">
        <w:t>Contractor</w:t>
      </w:r>
      <w:r w:rsidRPr="009A6843">
        <w:t>s.</w:t>
      </w:r>
    </w:p>
    <w:p w14:paraId="695283CF" w14:textId="77777777" w:rsidR="00F9006C" w:rsidRPr="009A6843" w:rsidRDefault="00F9006C" w:rsidP="000352A4">
      <w:pPr>
        <w:pStyle w:val="Item1"/>
      </w:pPr>
      <w:r w:rsidRPr="009A6843">
        <w:t>The County has the right to decline to award this contract or any part thereof for any reason.</w:t>
      </w:r>
    </w:p>
    <w:p w14:paraId="1D977C2F" w14:textId="77777777" w:rsidR="00F9006C" w:rsidRPr="009A6843" w:rsidRDefault="00F9006C" w:rsidP="000352A4">
      <w:pPr>
        <w:pStyle w:val="Item1"/>
      </w:pPr>
      <w:r w:rsidRPr="009A6843">
        <w:t xml:space="preserve">Board approval to award a contract is required. </w:t>
      </w:r>
      <w:r w:rsidR="00121E47" w:rsidRPr="009A6843">
        <w:t xml:space="preserve"> </w:t>
      </w:r>
    </w:p>
    <w:p w14:paraId="5783E4B3" w14:textId="77777777" w:rsidR="00F9006C" w:rsidRPr="00A85450" w:rsidRDefault="006D3A59" w:rsidP="000352A4">
      <w:pPr>
        <w:pStyle w:val="Item1"/>
      </w:pPr>
      <w:r w:rsidRPr="009A6843">
        <w:t>A contract must be negotiated, finalized, and signed by</w:t>
      </w:r>
      <w:r w:rsidR="00121E47" w:rsidRPr="009A6843">
        <w:t xml:space="preserve"> the </w:t>
      </w:r>
      <w:r w:rsidR="00336FD1" w:rsidRPr="009A6843">
        <w:t xml:space="preserve">recommended </w:t>
      </w:r>
      <w:r w:rsidR="00121E47" w:rsidRPr="009A6843">
        <w:t xml:space="preserve">awardee prior to </w:t>
      </w:r>
      <w:r w:rsidRPr="009A6843">
        <w:t>Board</w:t>
      </w:r>
      <w:r w:rsidR="00121E47" w:rsidRPr="009A6843">
        <w:t xml:space="preserve"> </w:t>
      </w:r>
      <w:r w:rsidRPr="009A6843">
        <w:t>approval</w:t>
      </w:r>
      <w:r w:rsidR="000B5E5F" w:rsidRPr="00A85450">
        <w:t>.</w:t>
      </w:r>
      <w:r w:rsidR="00F9006C" w:rsidRPr="00A85450">
        <w:t xml:space="preserve"> </w:t>
      </w:r>
    </w:p>
    <w:p w14:paraId="79E987C2"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0F0A0A6D" w14:textId="77777777" w:rsidR="007D110E" w:rsidRPr="00240A49" w:rsidRDefault="00833D96" w:rsidP="00240A49">
      <w:pPr>
        <w:spacing w:after="240"/>
        <w:ind w:left="2160"/>
        <w:rPr>
          <w:rFonts w:ascii="Calibri" w:hAnsi="Calibri" w:cs="Calibri"/>
          <w:b/>
        </w:rPr>
      </w:pPr>
      <w:hyperlink r:id="rId43"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44"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0F3EAF46"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72D6C254" w14:textId="77777777" w:rsidR="00F9006C" w:rsidRPr="00A85450" w:rsidRDefault="00F9006C" w:rsidP="000352A4">
      <w:pPr>
        <w:pStyle w:val="Item1"/>
      </w:pPr>
      <w:r w:rsidRPr="00A85450">
        <w:t>Th</w:t>
      </w:r>
      <w:r w:rsidRPr="00776B64">
        <w:t xml:space="preserve">e </w:t>
      </w:r>
      <w:r w:rsidR="009279EE" w:rsidRPr="00776B64">
        <w:t>RFP</w:t>
      </w:r>
      <w:r w:rsidR="001D04D6" w:rsidRPr="00776B64">
        <w:t xml:space="preserve"> </w:t>
      </w:r>
      <w:r w:rsidRPr="00776B64">
        <w:t xml:space="preserve">specifications, terms, conditions and Exhibits, </w:t>
      </w:r>
      <w:r w:rsidR="009279EE" w:rsidRPr="00776B64">
        <w:t>RFP</w:t>
      </w:r>
      <w:r w:rsidR="001D04D6" w:rsidRPr="00776B64">
        <w:t xml:space="preserve"> </w:t>
      </w:r>
      <w:r w:rsidRPr="00776B64">
        <w:t xml:space="preserve">Addenda and </w:t>
      </w:r>
      <w:r w:rsidR="00502F47" w:rsidRPr="00776B64">
        <w:t>Bidder</w:t>
      </w:r>
      <w:r w:rsidRPr="00776B64">
        <w:t xml:space="preserve">’s proposal, may be incorporated into and made a part of any contract that may be awarded </w:t>
      </w:r>
      <w:proofErr w:type="gramStart"/>
      <w:r w:rsidRPr="00776B64">
        <w:t>as a result of</w:t>
      </w:r>
      <w:proofErr w:type="gramEnd"/>
      <w:r w:rsidRPr="00776B64">
        <w:t xml:space="preserve"> this </w:t>
      </w:r>
      <w:r w:rsidR="009279EE" w:rsidRPr="00776B64">
        <w:t>RFP</w:t>
      </w:r>
      <w:r w:rsidRPr="00A85450">
        <w:t>.</w:t>
      </w:r>
    </w:p>
    <w:p w14:paraId="33EA0FAC" w14:textId="77777777" w:rsidR="00F9006C" w:rsidRPr="00A85450" w:rsidRDefault="00F9006C" w:rsidP="000352A4">
      <w:pPr>
        <w:pStyle w:val="Heading2"/>
      </w:pPr>
      <w:bookmarkStart w:id="48" w:name="_Toc339364461"/>
      <w:bookmarkStart w:id="49" w:name="_Toc339364722"/>
      <w:bookmarkStart w:id="50" w:name="_Toc102075373"/>
      <w:r w:rsidRPr="00A85450">
        <w:t>INVOICING</w:t>
      </w:r>
      <w:bookmarkEnd w:id="48"/>
      <w:bookmarkEnd w:id="49"/>
      <w:bookmarkEnd w:id="50"/>
    </w:p>
    <w:p w14:paraId="3567F667"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0649ABE" w14:textId="77777777" w:rsidR="00F9006C" w:rsidRPr="00A85450" w:rsidRDefault="004428BD" w:rsidP="000352A4">
      <w:pPr>
        <w:pStyle w:val="Item1"/>
      </w:pPr>
      <w:r w:rsidRPr="000805C7">
        <w:lastRenderedPageBreak/>
        <w:t>County will use best efforts to make payment within 30 days following receipt and review of invoice</w:t>
      </w:r>
      <w:r>
        <w:t xml:space="preserve"> and upon complete satisfactory receipt of product and performance of services.  </w:t>
      </w:r>
    </w:p>
    <w:p w14:paraId="5E91563F" w14:textId="77777777" w:rsidR="00CC278E" w:rsidRDefault="00F9006C" w:rsidP="000352A4">
      <w:pPr>
        <w:pStyle w:val="Item1"/>
      </w:pPr>
      <w:r w:rsidRPr="00CC278E">
        <w:t>County shall notify Contractor of any adjustments required to invoice.</w:t>
      </w:r>
    </w:p>
    <w:p w14:paraId="08A68608"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77709DE5" w14:textId="77777777" w:rsidR="00F9006C" w:rsidRPr="00CC278E" w:rsidRDefault="00F9006C" w:rsidP="000352A4">
      <w:pPr>
        <w:pStyle w:val="Item1"/>
      </w:pPr>
      <w:r w:rsidRPr="00CC278E">
        <w:t>Contractor shall utilize standardized invoice upon request.</w:t>
      </w:r>
    </w:p>
    <w:p w14:paraId="366654DA" w14:textId="77777777" w:rsidR="00F9006C" w:rsidRPr="00A85450" w:rsidRDefault="00F9006C" w:rsidP="000352A4">
      <w:pPr>
        <w:pStyle w:val="Item1"/>
      </w:pPr>
      <w:r w:rsidRPr="00A85450">
        <w:t>Invoices shall only be issued by the Contractor who is awarded a contract.</w:t>
      </w:r>
    </w:p>
    <w:p w14:paraId="0ED1F003" w14:textId="77777777" w:rsidR="00F9006C" w:rsidRPr="00A85450" w:rsidRDefault="00F9006C" w:rsidP="000352A4">
      <w:pPr>
        <w:pStyle w:val="Item1"/>
      </w:pPr>
      <w:r w:rsidRPr="00A85450">
        <w:t xml:space="preserve">Payments will be issued </w:t>
      </w:r>
      <w:proofErr w:type="gramStart"/>
      <w:r w:rsidRPr="00A85450">
        <w:t>to</w:t>
      </w:r>
      <w:proofErr w:type="gramEnd"/>
      <w:r w:rsidRPr="00A85450">
        <w:t xml:space="preserve"> and invoices must be received from the same Contractor whose name is specified on the </w:t>
      </w:r>
      <w:proofErr w:type="spellStart"/>
      <w:r w:rsidRPr="00A85450">
        <w:t>POs.</w:t>
      </w:r>
      <w:proofErr w:type="spellEnd"/>
    </w:p>
    <w:p w14:paraId="26F15B23"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14422276" w14:textId="77777777" w:rsidR="00F9006C" w:rsidRPr="00A85450" w:rsidRDefault="00F9006C" w:rsidP="000352A4">
      <w:pPr>
        <w:pStyle w:val="Heading2"/>
      </w:pPr>
      <w:bookmarkStart w:id="51" w:name="_Toc339364465"/>
      <w:bookmarkStart w:id="52" w:name="_Toc339364726"/>
      <w:bookmarkStart w:id="53" w:name="_Toc102075374"/>
      <w:r w:rsidRPr="00A85450">
        <w:t>ACCOUNT MANAGER</w:t>
      </w:r>
      <w:r w:rsidR="00B740B3" w:rsidRPr="00A85450">
        <w:t xml:space="preserve"> </w:t>
      </w:r>
      <w:r w:rsidRPr="00A85450">
        <w:t>/</w:t>
      </w:r>
      <w:r w:rsidR="00B740B3" w:rsidRPr="00A85450">
        <w:t xml:space="preserve"> </w:t>
      </w:r>
      <w:r w:rsidRPr="00A85450">
        <w:t>SUPPORT STAFF</w:t>
      </w:r>
      <w:bookmarkEnd w:id="51"/>
      <w:bookmarkEnd w:id="52"/>
      <w:bookmarkEnd w:id="53"/>
    </w:p>
    <w:p w14:paraId="4830CD0D" w14:textId="77777777" w:rsidR="00F9006C" w:rsidRPr="009A6843" w:rsidRDefault="00F9006C" w:rsidP="000352A4">
      <w:pPr>
        <w:pStyle w:val="Item1"/>
      </w:pPr>
      <w:r w:rsidRPr="00A85450">
        <w:t xml:space="preserve">Contractor shall provide a dedicated competent account manager who shall be responsible for the County account/contract.  The account manager shall receive all orders </w:t>
      </w:r>
      <w:r w:rsidRPr="009A6843">
        <w:t xml:space="preserve">from the County and shall be the primary contact for all issues regarding </w:t>
      </w:r>
      <w:r w:rsidR="00502F47" w:rsidRPr="009A6843">
        <w:t>Bidder</w:t>
      </w:r>
      <w:r w:rsidRPr="009A6843">
        <w:t xml:space="preserve">’s response to this </w:t>
      </w:r>
      <w:r w:rsidR="009279EE" w:rsidRPr="009A6843">
        <w:t>RFP</w:t>
      </w:r>
      <w:r w:rsidR="008C5F9A" w:rsidRPr="009A6843">
        <w:t xml:space="preserve"> </w:t>
      </w:r>
      <w:r w:rsidRPr="009A6843">
        <w:t xml:space="preserve">and any contract which may arise pursuant to this </w:t>
      </w:r>
      <w:r w:rsidR="009279EE" w:rsidRPr="009A6843">
        <w:t>RFP</w:t>
      </w:r>
      <w:r w:rsidRPr="009A6843">
        <w:t>.</w:t>
      </w:r>
    </w:p>
    <w:p w14:paraId="133750CE" w14:textId="77777777" w:rsidR="00F9006C" w:rsidRPr="009A6843" w:rsidRDefault="00F9006C" w:rsidP="000352A4">
      <w:pPr>
        <w:pStyle w:val="Item1"/>
      </w:pPr>
      <w:r w:rsidRPr="009A6843">
        <w:t>Contractor shall also provide adequate, competent support staff that shall be able to service the County during normal working hours, Monday through Friday.  Such representative(s) shall be knowledgeable about the contract, products</w:t>
      </w:r>
      <w:r w:rsidR="00B55BD1" w:rsidRPr="009A6843">
        <w:t xml:space="preserve"> and/or services</w:t>
      </w:r>
      <w:r w:rsidRPr="009A6843">
        <w:t xml:space="preserve"> offered and able to identify and resolve quickly any issues including but not limited to order and invoicing problems.</w:t>
      </w:r>
    </w:p>
    <w:p w14:paraId="4C23A396" w14:textId="77777777" w:rsidR="00F9006C" w:rsidRPr="00A85450" w:rsidRDefault="00F9006C" w:rsidP="000352A4">
      <w:pPr>
        <w:pStyle w:val="Item1"/>
      </w:pPr>
      <w:r w:rsidRPr="009A6843">
        <w:t xml:space="preserve">Contractor account manager shall be familiar with County requirements and standards and work with </w:t>
      </w:r>
      <w:r w:rsidR="001C5551" w:rsidRPr="009A6843">
        <w:t>HCSA</w:t>
      </w:r>
      <w:r w:rsidRPr="009A6843">
        <w:t xml:space="preserve"> to ensure</w:t>
      </w:r>
      <w:r w:rsidRPr="00A85450">
        <w:t xml:space="preserve"> that established standards are adhered to. </w:t>
      </w:r>
      <w:r w:rsidR="00AD79C6" w:rsidRPr="00A85450">
        <w:t xml:space="preserve"> </w:t>
      </w:r>
      <w:r w:rsidRPr="00A85450">
        <w:tab/>
      </w:r>
    </w:p>
    <w:p w14:paraId="0E47868A" w14:textId="77777777" w:rsidR="00F9006C" w:rsidRPr="00A85450" w:rsidRDefault="00F9006C" w:rsidP="000352A4">
      <w:pPr>
        <w:pStyle w:val="Item1"/>
      </w:pPr>
      <w:r w:rsidRPr="00A85450">
        <w:t xml:space="preserve">Contractor account manager shall keep the County </w:t>
      </w:r>
      <w:r w:rsidR="005511F3">
        <w:t>assigned staff</w:t>
      </w:r>
      <w:r w:rsidRPr="00A85450">
        <w:t xml:space="preserve"> informed of requests from departments as required. </w:t>
      </w:r>
      <w:r w:rsidR="00AD79C6" w:rsidRPr="00A85450">
        <w:t xml:space="preserve"> </w:t>
      </w:r>
    </w:p>
    <w:p w14:paraId="690115D3" w14:textId="77777777" w:rsidR="00DC5B16" w:rsidRPr="00A85450" w:rsidRDefault="00DC5B16" w:rsidP="003604EC">
      <w:pPr>
        <w:pStyle w:val="Heading1"/>
        <w:spacing w:after="240"/>
        <w:rPr>
          <w:b w:val="0"/>
        </w:rPr>
      </w:pPr>
      <w:bookmarkStart w:id="54" w:name="_Toc339364466"/>
      <w:bookmarkStart w:id="55" w:name="_Toc339364727"/>
      <w:bookmarkStart w:id="56" w:name="_Toc102075375"/>
      <w:r w:rsidRPr="00A85450">
        <w:lastRenderedPageBreak/>
        <w:t xml:space="preserve">INSTRUCTIONS TO </w:t>
      </w:r>
      <w:r w:rsidR="00502F47">
        <w:t>BIDDER</w:t>
      </w:r>
      <w:r w:rsidRPr="00A85450">
        <w:t>S</w:t>
      </w:r>
      <w:bookmarkEnd w:id="54"/>
      <w:bookmarkEnd w:id="55"/>
      <w:bookmarkEnd w:id="56"/>
    </w:p>
    <w:p w14:paraId="69AF3A9C" w14:textId="77777777" w:rsidR="00DC5B16" w:rsidRPr="00A85450" w:rsidRDefault="00DC5B16" w:rsidP="000352A4">
      <w:pPr>
        <w:pStyle w:val="Heading2"/>
      </w:pPr>
      <w:bookmarkStart w:id="57" w:name="_Toc339364467"/>
      <w:bookmarkStart w:id="58" w:name="_Toc339364728"/>
      <w:bookmarkStart w:id="59" w:name="_Toc102075376"/>
      <w:r w:rsidRPr="00A85450">
        <w:t>COUNTY CONTACTS</w:t>
      </w:r>
      <w:bookmarkEnd w:id="57"/>
      <w:bookmarkEnd w:id="58"/>
      <w:bookmarkEnd w:id="59"/>
    </w:p>
    <w:p w14:paraId="02684F4A" w14:textId="77777777" w:rsidR="006D640C" w:rsidRPr="00F21809" w:rsidRDefault="006D640C" w:rsidP="006D640C">
      <w:pPr>
        <w:spacing w:after="240"/>
        <w:ind w:left="1440"/>
        <w:rPr>
          <w:rFonts w:ascii="Calibri" w:hAnsi="Calibri" w:cs="Calibri"/>
        </w:rPr>
      </w:pPr>
      <w:r w:rsidRPr="00F21809">
        <w:rPr>
          <w:rFonts w:ascii="Calibri" w:hAnsi="Calibri" w:cs="Calibri"/>
        </w:rPr>
        <w:t>HCSA is managing the competitive process for this project on behalf of the County.  All contact during the competitive process is to be through HCSA only.</w:t>
      </w:r>
    </w:p>
    <w:p w14:paraId="76B66A79" w14:textId="77777777" w:rsidR="006D640C" w:rsidRPr="00F21809" w:rsidRDefault="006D640C" w:rsidP="006D640C">
      <w:pPr>
        <w:spacing w:after="240"/>
        <w:ind w:left="1440"/>
        <w:rPr>
          <w:rFonts w:ascii="Calibri" w:hAnsi="Calibri" w:cs="Calibri"/>
        </w:rPr>
      </w:pPr>
      <w:r w:rsidRPr="00F21809">
        <w:rPr>
          <w:rFonts w:ascii="Calibri" w:hAnsi="Calibri" w:cs="Calibri"/>
        </w:rPr>
        <w:t>T</w:t>
      </w:r>
      <w:r w:rsidRPr="00A85450">
        <w:rPr>
          <w:rFonts w:ascii="Calibri" w:hAnsi="Calibri" w:cs="Calibri"/>
        </w:rPr>
        <w:t>he evaluation phase of the competitive process shall begin upon receipt of sealed bids until a contract has been awarded</w:t>
      </w:r>
      <w:r w:rsidRPr="00F21809">
        <w:rPr>
          <w:rFonts w:ascii="Calibri" w:hAnsi="Calibri" w:cs="Calibri"/>
        </w:rPr>
        <w:t>. Bidders shall not contact or lobby evaluators during the evaluation process.  Attempts by Bidder to contact evaluators may result in disqualification of Bidder.</w:t>
      </w:r>
    </w:p>
    <w:p w14:paraId="4F1FA4B0" w14:textId="77777777" w:rsidR="006D640C" w:rsidRPr="00A85450" w:rsidRDefault="006D640C" w:rsidP="006D640C">
      <w:pPr>
        <w:spacing w:after="240"/>
        <w:ind w:left="1440"/>
        <w:rPr>
          <w:rFonts w:ascii="Calibri" w:hAnsi="Calibri" w:cs="Calibri"/>
        </w:rPr>
      </w:pPr>
      <w:r>
        <w:rPr>
          <w:rFonts w:ascii="Calibri" w:hAnsi="Calibri" w:cs="Calibri"/>
        </w:rPr>
        <w:t>All questions regarding the specifications, terms and conditions are to be submitted in writing, preferably via e-mail by</w:t>
      </w:r>
      <w:r w:rsidR="000777B4">
        <w:rPr>
          <w:rFonts w:ascii="Calibri" w:hAnsi="Calibri" w:cs="Calibri"/>
        </w:rPr>
        <w:t xml:space="preserve"> May 12, 2022</w:t>
      </w:r>
      <w:r w:rsidRPr="00967242">
        <w:rPr>
          <w:rFonts w:ascii="Calibri" w:hAnsi="Calibri" w:cs="Calibri"/>
        </w:rPr>
        <w:t>, 5 p.m. (PST) to:</w:t>
      </w:r>
      <w:r>
        <w:rPr>
          <w:rFonts w:ascii="Calibri" w:hAnsi="Calibri" w:cs="Calibri"/>
        </w:rPr>
        <w:t xml:space="preserve"> </w:t>
      </w:r>
    </w:p>
    <w:p w14:paraId="0BFDC0BE" w14:textId="77777777" w:rsidR="006D640C" w:rsidRPr="00895F84" w:rsidRDefault="006D640C" w:rsidP="006D640C">
      <w:pPr>
        <w:ind w:left="2160"/>
        <w:rPr>
          <w:rFonts w:ascii="Calibri" w:hAnsi="Calibri" w:cs="Calibri"/>
        </w:rPr>
      </w:pPr>
      <w:r>
        <w:rPr>
          <w:rFonts w:ascii="Calibri" w:hAnsi="Calibri" w:cs="Calibri"/>
        </w:rPr>
        <w:t>Mona Palacios</w:t>
      </w:r>
      <w:r w:rsidRPr="00895F84">
        <w:rPr>
          <w:rFonts w:ascii="Calibri" w:hAnsi="Calibri" w:cs="Calibri"/>
        </w:rPr>
        <w:t xml:space="preserve"> </w:t>
      </w:r>
    </w:p>
    <w:p w14:paraId="20D7F378" w14:textId="77777777" w:rsidR="006D640C" w:rsidRPr="00895F84" w:rsidRDefault="006D640C" w:rsidP="006D640C">
      <w:pPr>
        <w:ind w:left="2160"/>
        <w:rPr>
          <w:rFonts w:ascii="Calibri" w:hAnsi="Calibri" w:cs="Calibri"/>
        </w:rPr>
      </w:pPr>
      <w:r w:rsidRPr="00895F84">
        <w:rPr>
          <w:rFonts w:ascii="Calibri" w:hAnsi="Calibri" w:cs="Calibri"/>
        </w:rPr>
        <w:t>Alameda County, Health Care Services Agency</w:t>
      </w:r>
    </w:p>
    <w:p w14:paraId="17A41026" w14:textId="77777777" w:rsidR="006D640C" w:rsidRPr="00895F84" w:rsidRDefault="006D640C" w:rsidP="006D640C">
      <w:pPr>
        <w:ind w:left="2160"/>
        <w:rPr>
          <w:rFonts w:ascii="Calibri" w:hAnsi="Calibri" w:cs="Calibri"/>
        </w:rPr>
      </w:pPr>
      <w:r w:rsidRPr="00895F84">
        <w:rPr>
          <w:rFonts w:ascii="Calibri" w:hAnsi="Calibri" w:cs="Calibri"/>
        </w:rPr>
        <w:t>1000 San Leandro Blvd, Suite 300, San Leandro, CA 94577</w:t>
      </w:r>
    </w:p>
    <w:p w14:paraId="0C0C3536" w14:textId="77777777" w:rsidR="006D640C" w:rsidRDefault="006D640C" w:rsidP="006D640C">
      <w:pPr>
        <w:ind w:left="2160"/>
        <w:rPr>
          <w:rFonts w:ascii="Calibri" w:hAnsi="Calibri" w:cs="Calibri"/>
        </w:rPr>
      </w:pPr>
      <w:r w:rsidRPr="00A85450">
        <w:rPr>
          <w:rFonts w:ascii="Calibri" w:hAnsi="Calibri" w:cs="Calibri"/>
        </w:rPr>
        <w:t>E-Mail</w:t>
      </w:r>
      <w:r w:rsidRPr="009124F6">
        <w:rPr>
          <w:rFonts w:ascii="Calibri" w:hAnsi="Calibri" w:cs="Calibri"/>
        </w:rPr>
        <w:t xml:space="preserve">: </w:t>
      </w:r>
      <w:r>
        <w:rPr>
          <w:rFonts w:ascii="Calibri" w:hAnsi="Calibri" w:cs="Calibri"/>
        </w:rPr>
        <w:t>mona.palacios@acgov.org</w:t>
      </w:r>
    </w:p>
    <w:p w14:paraId="4B61FCF5" w14:textId="77777777" w:rsidR="006D640C" w:rsidRPr="00895F84" w:rsidRDefault="006D640C" w:rsidP="006D640C">
      <w:pPr>
        <w:ind w:left="2160"/>
        <w:rPr>
          <w:rFonts w:ascii="Calibri" w:hAnsi="Calibri" w:cs="Calibri"/>
        </w:rPr>
      </w:pPr>
      <w:r w:rsidRPr="00895F84">
        <w:rPr>
          <w:rFonts w:ascii="Calibri" w:hAnsi="Calibri" w:cs="Calibri"/>
        </w:rPr>
        <w:t xml:space="preserve">Phone: (510) </w:t>
      </w:r>
      <w:r>
        <w:rPr>
          <w:rFonts w:ascii="Calibri" w:hAnsi="Calibri" w:cs="Calibri"/>
        </w:rPr>
        <w:t>520-8200</w:t>
      </w:r>
      <w:r w:rsidRPr="00895F84">
        <w:rPr>
          <w:rFonts w:ascii="Calibri" w:hAnsi="Calibri" w:cs="Calibri"/>
        </w:rPr>
        <w:t xml:space="preserve"> </w:t>
      </w:r>
    </w:p>
    <w:p w14:paraId="09322085" w14:textId="77777777" w:rsidR="006D640C" w:rsidRPr="00A85450" w:rsidRDefault="006D640C" w:rsidP="006D640C">
      <w:pPr>
        <w:ind w:left="2160"/>
        <w:rPr>
          <w:rFonts w:ascii="Calibri" w:hAnsi="Calibri" w:cs="Calibri"/>
        </w:rPr>
      </w:pPr>
    </w:p>
    <w:p w14:paraId="631635CD" w14:textId="77777777" w:rsidR="006D640C" w:rsidRPr="00A85450" w:rsidRDefault="006D640C" w:rsidP="006D640C">
      <w:pPr>
        <w:spacing w:after="240"/>
        <w:ind w:left="1440"/>
        <w:rPr>
          <w:rFonts w:ascii="Calibri" w:hAnsi="Calibri" w:cs="Calibri"/>
        </w:rPr>
      </w:pPr>
      <w:r w:rsidRPr="000531EA">
        <w:rPr>
          <w:rFonts w:ascii="Calibri" w:hAnsi="Calibri" w:cs="Calibri"/>
        </w:rPr>
        <w:t xml:space="preserve">The </w:t>
      </w:r>
      <w:r w:rsidRPr="00895F84">
        <w:rPr>
          <w:rFonts w:ascii="Calibri" w:hAnsi="Calibri" w:cs="Calibri"/>
        </w:rPr>
        <w:t>GSA Contracting Opportunities website</w:t>
      </w:r>
      <w:r w:rsidRPr="000531EA">
        <w:rPr>
          <w:rFonts w:ascii="Calibri" w:hAnsi="Calibri" w:cs="Calibri"/>
        </w:rPr>
        <w:t xml:space="preserve"> will be the official notification posting place of all Requests for Interest, Proposals, Quotes and Addenda.  Go to </w:t>
      </w:r>
      <w:hyperlink r:id="rId45" w:history="1">
        <w:r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hyperlink r:id="rId46" w:history="1">
        <w:r w:rsidRPr="007D110E">
          <w:rPr>
            <w:rStyle w:val="Hyperlink"/>
            <w:rFonts w:ascii="Calibri" w:hAnsi="Calibri" w:cs="Calibri"/>
            <w:sz w:val="22"/>
          </w:rPr>
          <w:t>https://gsa.acgov.org/do-business-with-us/contracting-opportunities/</w:t>
        </w:r>
      </w:hyperlink>
      <w:r w:rsidRPr="007D110E">
        <w:rPr>
          <w:rFonts w:ascii="Calibri" w:hAnsi="Calibri" w:cs="Calibri"/>
          <w:sz w:val="22"/>
        </w:rPr>
        <w:t>]</w:t>
      </w:r>
      <w:r>
        <w:rPr>
          <w:rFonts w:ascii="Calibri" w:hAnsi="Calibri" w:cs="Calibri"/>
          <w:sz w:val="22"/>
        </w:rPr>
        <w:t xml:space="preserve"> </w:t>
      </w:r>
      <w:r w:rsidRPr="000531EA">
        <w:rPr>
          <w:rFonts w:ascii="Calibri" w:hAnsi="Calibri" w:cs="Calibri"/>
        </w:rPr>
        <w:t>to view current contracting opportunities.</w:t>
      </w:r>
    </w:p>
    <w:p w14:paraId="661AEF1C" w14:textId="77777777" w:rsidR="00DC5B16" w:rsidRPr="00A85450" w:rsidRDefault="00DC5B16" w:rsidP="000352A4">
      <w:pPr>
        <w:pStyle w:val="Heading2"/>
      </w:pPr>
      <w:bookmarkStart w:id="60" w:name="_Toc339364468"/>
      <w:bookmarkStart w:id="61" w:name="_Toc339364729"/>
      <w:bookmarkStart w:id="62" w:name="_Toc102075377"/>
      <w:r w:rsidRPr="00A85450">
        <w:t>SUBMITTAL OF BIDS</w:t>
      </w:r>
      <w:bookmarkEnd w:id="60"/>
      <w:bookmarkEnd w:id="61"/>
      <w:bookmarkEnd w:id="62"/>
    </w:p>
    <w:p w14:paraId="3253E5C1" w14:textId="77777777" w:rsidR="00DA283A" w:rsidRPr="003F64C4" w:rsidRDefault="00DA283A" w:rsidP="00DA283A">
      <w:pPr>
        <w:pStyle w:val="Item1"/>
        <w:numPr>
          <w:ilvl w:val="0"/>
          <w:numId w:val="53"/>
        </w:numPr>
        <w:kinsoku w:val="0"/>
        <w:overflowPunct w:val="0"/>
        <w:spacing w:before="9"/>
        <w:ind w:hanging="720"/>
        <w:rPr>
          <w:szCs w:val="26"/>
        </w:rPr>
      </w:pPr>
      <w:r w:rsidRPr="00477030">
        <w:t>All bids must be SEALED and must be received at the Health Care Services</w:t>
      </w:r>
      <w:r w:rsidRPr="009F1544">
        <w:rPr>
          <w:spacing w:val="-30"/>
        </w:rPr>
        <w:t xml:space="preserve"> </w:t>
      </w:r>
      <w:r w:rsidRPr="00477030">
        <w:t>Agency of Alameda County BY 2:00 p.m. on the due date specified in the Calendar of Events.</w:t>
      </w:r>
    </w:p>
    <w:p w14:paraId="57A1FC1F" w14:textId="77777777" w:rsidR="00DA283A" w:rsidRPr="003F64C4" w:rsidRDefault="00DA283A" w:rsidP="00DA283A">
      <w:pPr>
        <w:pStyle w:val="BodyText"/>
        <w:kinsoku w:val="0"/>
        <w:overflowPunct w:val="0"/>
        <w:ind w:left="2160" w:right="583"/>
        <w:rPr>
          <w:rFonts w:ascii="Calibri" w:hAnsi="Calibri"/>
          <w:szCs w:val="26"/>
        </w:rPr>
      </w:pPr>
      <w:r w:rsidRPr="003F64C4">
        <w:rPr>
          <w:rFonts w:ascii="Calibri" w:hAnsi="Calibri"/>
          <w:szCs w:val="26"/>
        </w:rPr>
        <w:t>NOTE: LATE AND/OR UNSEALED BIDS CANNOT BE ACCEPTED. IF HAND DELIVERING BIDS, PLEASE ALLOW TIME FOR METERED STREET PARKING OR PARKING IN AREA PUBLIC PARKING LOTS AND ENTRY INTO SECURE BUILDING.</w:t>
      </w:r>
    </w:p>
    <w:p w14:paraId="7C521763" w14:textId="77777777" w:rsidR="00DA283A" w:rsidRPr="003F64C4" w:rsidRDefault="00DA283A" w:rsidP="00DA283A">
      <w:pPr>
        <w:pStyle w:val="BodyText"/>
        <w:kinsoku w:val="0"/>
        <w:overflowPunct w:val="0"/>
        <w:spacing w:before="9"/>
        <w:rPr>
          <w:rFonts w:ascii="Calibri" w:hAnsi="Calibri"/>
          <w:szCs w:val="26"/>
        </w:rPr>
      </w:pPr>
    </w:p>
    <w:p w14:paraId="745820E8" w14:textId="77777777" w:rsidR="00DA283A" w:rsidRPr="003F64C4" w:rsidRDefault="00DA283A" w:rsidP="00DA283A">
      <w:pPr>
        <w:pStyle w:val="BodyText"/>
        <w:kinsoku w:val="0"/>
        <w:overflowPunct w:val="0"/>
        <w:ind w:left="2160" w:right="243"/>
        <w:rPr>
          <w:rFonts w:ascii="Calibri" w:hAnsi="Calibri"/>
          <w:szCs w:val="26"/>
        </w:rPr>
      </w:pPr>
      <w:r w:rsidRPr="003F64C4">
        <w:rPr>
          <w:rFonts w:ascii="Calibri" w:hAnsi="Calibri"/>
          <w:szCs w:val="26"/>
        </w:rPr>
        <w:t>Bids will be received only at the address shown below, and by the time indicated in the Calendar of Events. Any bid received after said time and/or date or at a place other than the stated address cannot be considered and will be returned</w:t>
      </w:r>
      <w:r w:rsidRPr="003F64C4">
        <w:rPr>
          <w:rFonts w:ascii="Calibri" w:hAnsi="Calibri"/>
          <w:spacing w:val="-33"/>
          <w:szCs w:val="26"/>
        </w:rPr>
        <w:t xml:space="preserve"> </w:t>
      </w:r>
      <w:r w:rsidRPr="003F64C4">
        <w:rPr>
          <w:rFonts w:ascii="Calibri" w:hAnsi="Calibri"/>
          <w:szCs w:val="26"/>
        </w:rPr>
        <w:t>to the bidder</w:t>
      </w:r>
      <w:r w:rsidRPr="003F64C4">
        <w:rPr>
          <w:rFonts w:ascii="Calibri" w:hAnsi="Calibri"/>
          <w:spacing w:val="-3"/>
          <w:szCs w:val="26"/>
        </w:rPr>
        <w:t xml:space="preserve"> </w:t>
      </w:r>
      <w:r w:rsidRPr="003F64C4">
        <w:rPr>
          <w:rFonts w:ascii="Calibri" w:hAnsi="Calibri"/>
          <w:szCs w:val="26"/>
        </w:rPr>
        <w:t>unopened.</w:t>
      </w:r>
    </w:p>
    <w:p w14:paraId="73F34C81" w14:textId="77777777" w:rsidR="00DA283A" w:rsidRPr="003F64C4" w:rsidRDefault="00DA283A" w:rsidP="00DA283A">
      <w:pPr>
        <w:pStyle w:val="BodyText"/>
        <w:kinsoku w:val="0"/>
        <w:overflowPunct w:val="0"/>
        <w:spacing w:before="8"/>
        <w:rPr>
          <w:rFonts w:ascii="Calibri" w:hAnsi="Calibri"/>
          <w:szCs w:val="26"/>
        </w:rPr>
      </w:pPr>
    </w:p>
    <w:p w14:paraId="57CAE42D" w14:textId="77777777" w:rsidR="00DA283A" w:rsidRPr="003F64C4" w:rsidRDefault="00DA283A" w:rsidP="00DA283A">
      <w:pPr>
        <w:pStyle w:val="BodyText"/>
        <w:kinsoku w:val="0"/>
        <w:overflowPunct w:val="0"/>
        <w:ind w:left="2160" w:right="307"/>
        <w:rPr>
          <w:rFonts w:ascii="Calibri" w:hAnsi="Calibri"/>
          <w:szCs w:val="26"/>
        </w:rPr>
      </w:pPr>
      <w:r w:rsidRPr="003F64C4">
        <w:rPr>
          <w:rFonts w:ascii="Calibri" w:hAnsi="Calibri"/>
          <w:szCs w:val="26"/>
        </w:rPr>
        <w:lastRenderedPageBreak/>
        <w:t xml:space="preserve">All bids, whether delivered by an employee of Bidder, U.S. Postal Service, courier, or package delivery service, must be received and time stamped at the stated address prior to the time designated. The Procurement department's timestamp shall be considered the official timepiece for the purpose of establishing </w:t>
      </w:r>
      <w:r w:rsidRPr="003F64C4">
        <w:rPr>
          <w:rFonts w:ascii="Calibri" w:hAnsi="Calibri"/>
          <w:spacing w:val="2"/>
          <w:szCs w:val="26"/>
        </w:rPr>
        <w:t xml:space="preserve">the </w:t>
      </w:r>
      <w:r w:rsidRPr="003F64C4">
        <w:rPr>
          <w:rFonts w:ascii="Calibri" w:hAnsi="Calibri"/>
          <w:szCs w:val="26"/>
        </w:rPr>
        <w:t>actual receipt of</w:t>
      </w:r>
      <w:r w:rsidRPr="003F64C4">
        <w:rPr>
          <w:rFonts w:ascii="Calibri" w:hAnsi="Calibri"/>
          <w:spacing w:val="-4"/>
          <w:szCs w:val="26"/>
        </w:rPr>
        <w:t xml:space="preserve"> </w:t>
      </w:r>
      <w:r w:rsidRPr="003F64C4">
        <w:rPr>
          <w:rFonts w:ascii="Calibri" w:hAnsi="Calibri"/>
          <w:szCs w:val="26"/>
        </w:rPr>
        <w:t>bids.</w:t>
      </w:r>
    </w:p>
    <w:p w14:paraId="1DA0812B" w14:textId="77777777" w:rsidR="00DA283A" w:rsidRPr="003F64C4" w:rsidRDefault="00DA283A" w:rsidP="00DA283A">
      <w:pPr>
        <w:pStyle w:val="BodyText"/>
        <w:kinsoku w:val="0"/>
        <w:overflowPunct w:val="0"/>
        <w:spacing w:before="8"/>
        <w:rPr>
          <w:rFonts w:ascii="Calibri" w:hAnsi="Calibri"/>
          <w:szCs w:val="26"/>
        </w:rPr>
      </w:pPr>
    </w:p>
    <w:p w14:paraId="31881AE6"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 xml:space="preserve">Bids are to </w:t>
      </w:r>
      <w:r w:rsidRPr="00235848">
        <w:t>be</w:t>
      </w:r>
      <w:r w:rsidRPr="003F64C4">
        <w:rPr>
          <w:szCs w:val="26"/>
        </w:rPr>
        <w:t xml:space="preserve"> addressed and delivered as</w:t>
      </w:r>
      <w:r w:rsidRPr="003F64C4">
        <w:rPr>
          <w:spacing w:val="-8"/>
          <w:szCs w:val="26"/>
        </w:rPr>
        <w:t xml:space="preserve"> </w:t>
      </w:r>
      <w:r w:rsidRPr="003F64C4">
        <w:rPr>
          <w:szCs w:val="26"/>
        </w:rPr>
        <w:t>follows:</w:t>
      </w:r>
    </w:p>
    <w:p w14:paraId="4D7CBFF2" w14:textId="77777777" w:rsidR="00DA283A" w:rsidRPr="002D6033" w:rsidRDefault="00DA283A" w:rsidP="00DA283A">
      <w:pPr>
        <w:pStyle w:val="BodyText"/>
        <w:kinsoku w:val="0"/>
        <w:overflowPunct w:val="0"/>
        <w:ind w:left="2880" w:right="307"/>
        <w:rPr>
          <w:rFonts w:ascii="Calibri" w:hAnsi="Calibri"/>
          <w:b/>
          <w:bCs/>
          <w:szCs w:val="26"/>
        </w:rPr>
      </w:pPr>
      <w:r w:rsidRPr="002D6033">
        <w:rPr>
          <w:rFonts w:ascii="Calibri" w:hAnsi="Calibri"/>
          <w:b/>
          <w:bCs/>
          <w:szCs w:val="26"/>
        </w:rPr>
        <w:t xml:space="preserve">Alameda County, Health Care Services Agency </w:t>
      </w:r>
    </w:p>
    <w:p w14:paraId="45DC9150" w14:textId="77777777" w:rsidR="00DA283A" w:rsidRPr="002D6033" w:rsidRDefault="00DA283A" w:rsidP="00DA283A">
      <w:pPr>
        <w:pStyle w:val="BodyText"/>
        <w:kinsoku w:val="0"/>
        <w:overflowPunct w:val="0"/>
        <w:ind w:left="2880" w:right="307"/>
        <w:rPr>
          <w:rFonts w:ascii="Calibri" w:hAnsi="Calibri"/>
          <w:b/>
          <w:bCs/>
          <w:szCs w:val="26"/>
        </w:rPr>
      </w:pPr>
      <w:r w:rsidRPr="002D6033">
        <w:rPr>
          <w:rFonts w:ascii="Calibri" w:hAnsi="Calibri"/>
          <w:b/>
          <w:bCs/>
          <w:szCs w:val="26"/>
        </w:rPr>
        <w:t>RFP No. HCSA-</w:t>
      </w:r>
      <w:r w:rsidR="00A1225C" w:rsidRPr="002D6033">
        <w:rPr>
          <w:rFonts w:ascii="Calibri" w:hAnsi="Calibri"/>
          <w:b/>
          <w:bCs/>
          <w:szCs w:val="26"/>
        </w:rPr>
        <w:t>900822</w:t>
      </w:r>
    </w:p>
    <w:p w14:paraId="39BF8134" w14:textId="77777777" w:rsidR="00DA283A" w:rsidRPr="002D6033" w:rsidRDefault="00DA283A" w:rsidP="00DA283A">
      <w:pPr>
        <w:pStyle w:val="BodyText"/>
        <w:kinsoku w:val="0"/>
        <w:overflowPunct w:val="0"/>
        <w:ind w:left="2880" w:right="2070"/>
        <w:rPr>
          <w:rFonts w:ascii="Calibri" w:hAnsi="Calibri"/>
          <w:b/>
          <w:bCs/>
          <w:szCs w:val="26"/>
        </w:rPr>
      </w:pPr>
      <w:r w:rsidRPr="002D6033">
        <w:rPr>
          <w:rFonts w:ascii="Calibri" w:hAnsi="Calibri"/>
          <w:b/>
          <w:bCs/>
          <w:szCs w:val="26"/>
        </w:rPr>
        <w:t xml:space="preserve">Attn: </w:t>
      </w:r>
      <w:r w:rsidR="00A1225C" w:rsidRPr="002D6033">
        <w:rPr>
          <w:rFonts w:ascii="Calibri" w:hAnsi="Calibri"/>
          <w:b/>
          <w:bCs/>
          <w:szCs w:val="26"/>
        </w:rPr>
        <w:t>Mona Palacios</w:t>
      </w:r>
      <w:r w:rsidRPr="002D6033">
        <w:rPr>
          <w:rFonts w:ascii="Calibri" w:hAnsi="Calibri"/>
          <w:b/>
          <w:bCs/>
          <w:szCs w:val="26"/>
        </w:rPr>
        <w:t xml:space="preserve"> </w:t>
      </w:r>
    </w:p>
    <w:p w14:paraId="02CC8B40" w14:textId="77777777" w:rsidR="00DA283A" w:rsidRPr="002D6033" w:rsidRDefault="00DA283A" w:rsidP="00DA283A">
      <w:pPr>
        <w:pStyle w:val="BodyText"/>
        <w:kinsoku w:val="0"/>
        <w:overflowPunct w:val="0"/>
        <w:ind w:left="2880" w:right="3559"/>
        <w:rPr>
          <w:rFonts w:ascii="Calibri" w:hAnsi="Calibri"/>
          <w:b/>
          <w:bCs/>
          <w:szCs w:val="26"/>
        </w:rPr>
      </w:pPr>
      <w:r w:rsidRPr="002D6033">
        <w:rPr>
          <w:rFonts w:ascii="Calibri" w:hAnsi="Calibri"/>
          <w:b/>
          <w:bCs/>
          <w:szCs w:val="26"/>
        </w:rPr>
        <w:t>1000 San Leandro Blvd, Suite 300</w:t>
      </w:r>
    </w:p>
    <w:p w14:paraId="7C06C42D" w14:textId="77777777" w:rsidR="00DA283A" w:rsidRPr="003F64C4" w:rsidRDefault="00DA283A" w:rsidP="00DA283A">
      <w:pPr>
        <w:pStyle w:val="BodyText"/>
        <w:kinsoku w:val="0"/>
        <w:overflowPunct w:val="0"/>
        <w:ind w:left="2880"/>
        <w:rPr>
          <w:rFonts w:ascii="Calibri" w:hAnsi="Calibri"/>
          <w:b/>
          <w:bCs/>
          <w:szCs w:val="26"/>
        </w:rPr>
      </w:pPr>
      <w:r w:rsidRPr="002D6033">
        <w:rPr>
          <w:rFonts w:ascii="Calibri" w:hAnsi="Calibri"/>
          <w:b/>
          <w:bCs/>
          <w:szCs w:val="26"/>
        </w:rPr>
        <w:t>San Leandro, CA</w:t>
      </w:r>
      <w:r w:rsidRPr="002D6033">
        <w:rPr>
          <w:rFonts w:ascii="Calibri" w:hAnsi="Calibri"/>
          <w:b/>
          <w:bCs/>
          <w:spacing w:val="51"/>
          <w:szCs w:val="26"/>
        </w:rPr>
        <w:t xml:space="preserve"> </w:t>
      </w:r>
      <w:r w:rsidRPr="002D6033">
        <w:rPr>
          <w:rFonts w:ascii="Calibri" w:hAnsi="Calibri"/>
          <w:b/>
          <w:bCs/>
          <w:szCs w:val="26"/>
        </w:rPr>
        <w:t>94577</w:t>
      </w:r>
    </w:p>
    <w:p w14:paraId="2AA0FFD1" w14:textId="77777777" w:rsidR="00DA283A" w:rsidRPr="003F64C4" w:rsidRDefault="00DA283A" w:rsidP="00DA283A">
      <w:pPr>
        <w:pStyle w:val="BodyText"/>
        <w:kinsoku w:val="0"/>
        <w:overflowPunct w:val="0"/>
        <w:spacing w:before="11"/>
        <w:ind w:left="2880" w:hanging="720"/>
        <w:rPr>
          <w:rFonts w:ascii="Calibri" w:hAnsi="Calibri"/>
          <w:b/>
          <w:bCs/>
          <w:szCs w:val="26"/>
        </w:rPr>
      </w:pPr>
    </w:p>
    <w:p w14:paraId="7D82BD14" w14:textId="77777777" w:rsidR="00DA283A" w:rsidRPr="003F64C4" w:rsidRDefault="00DA283A" w:rsidP="00DA283A">
      <w:pPr>
        <w:pStyle w:val="BodyText"/>
        <w:kinsoku w:val="0"/>
        <w:overflowPunct w:val="0"/>
        <w:ind w:left="2160" w:right="243"/>
        <w:rPr>
          <w:rFonts w:ascii="Calibri" w:hAnsi="Calibri"/>
          <w:b/>
          <w:bCs/>
          <w:szCs w:val="26"/>
        </w:rPr>
      </w:pPr>
      <w:r w:rsidRPr="003F64C4">
        <w:rPr>
          <w:rFonts w:ascii="Calibri" w:hAnsi="Calibri"/>
          <w:b/>
          <w:bCs/>
          <w:szCs w:val="26"/>
        </w:rPr>
        <w:t>Bidder's name, return address, and the RFP number and title must also</w:t>
      </w:r>
      <w:r w:rsidRPr="003F64C4">
        <w:rPr>
          <w:rFonts w:ascii="Calibri" w:hAnsi="Calibri"/>
          <w:b/>
          <w:bCs/>
          <w:spacing w:val="-24"/>
          <w:szCs w:val="26"/>
        </w:rPr>
        <w:t xml:space="preserve"> </w:t>
      </w:r>
      <w:r w:rsidRPr="003F64C4">
        <w:rPr>
          <w:rFonts w:ascii="Calibri" w:hAnsi="Calibri"/>
          <w:b/>
          <w:bCs/>
          <w:szCs w:val="26"/>
        </w:rPr>
        <w:t>appear on the mailing</w:t>
      </w:r>
      <w:r w:rsidRPr="003F64C4">
        <w:rPr>
          <w:rFonts w:ascii="Calibri" w:hAnsi="Calibri"/>
          <w:b/>
          <w:bCs/>
          <w:spacing w:val="-5"/>
          <w:szCs w:val="26"/>
        </w:rPr>
        <w:t xml:space="preserve"> </w:t>
      </w:r>
      <w:r w:rsidRPr="003F64C4">
        <w:rPr>
          <w:rFonts w:ascii="Calibri" w:hAnsi="Calibri"/>
          <w:b/>
          <w:bCs/>
          <w:szCs w:val="26"/>
        </w:rPr>
        <w:t>package.</w:t>
      </w:r>
    </w:p>
    <w:p w14:paraId="1B9CA566" w14:textId="77777777" w:rsidR="00DA283A" w:rsidRPr="003F64C4" w:rsidRDefault="00DA283A" w:rsidP="00DA283A">
      <w:pPr>
        <w:pStyle w:val="BodyText"/>
        <w:kinsoku w:val="0"/>
        <w:overflowPunct w:val="0"/>
        <w:spacing w:before="9"/>
        <w:ind w:left="2160" w:hanging="720"/>
        <w:rPr>
          <w:rFonts w:ascii="Calibri" w:hAnsi="Calibri"/>
          <w:b/>
          <w:bCs/>
          <w:szCs w:val="26"/>
        </w:rPr>
      </w:pPr>
    </w:p>
    <w:p w14:paraId="6381FAB7" w14:textId="77777777" w:rsidR="00DA283A" w:rsidRPr="003F64C4" w:rsidRDefault="00DA283A" w:rsidP="00DA283A">
      <w:pPr>
        <w:pStyle w:val="BodyText"/>
        <w:kinsoku w:val="0"/>
        <w:overflowPunct w:val="0"/>
        <w:spacing w:before="47"/>
        <w:ind w:left="2160" w:right="243"/>
        <w:rPr>
          <w:rFonts w:ascii="Calibri" w:hAnsi="Calibri"/>
          <w:b/>
          <w:bCs/>
          <w:szCs w:val="26"/>
          <w:u w:val="single"/>
        </w:rPr>
      </w:pPr>
      <w:r w:rsidRPr="003F64C4">
        <w:rPr>
          <w:rFonts w:ascii="Calibri" w:hAnsi="Calibri"/>
          <w:b/>
          <w:bCs/>
          <w:szCs w:val="26"/>
          <w:u w:val="single"/>
        </w:rPr>
        <w:t>*PLEASE NOTE that on the bid due date, a bid reception desk will be open between 9:00 a.m. – 2:00 p.m. and will be located on the third floor at 1000 San Leandro Blvd., Suite 300.</w:t>
      </w:r>
    </w:p>
    <w:p w14:paraId="0C7C3552" w14:textId="77777777" w:rsidR="00DA283A" w:rsidRPr="003F64C4" w:rsidRDefault="00DA283A" w:rsidP="00DA283A">
      <w:pPr>
        <w:pStyle w:val="BodyText"/>
        <w:kinsoku w:val="0"/>
        <w:overflowPunct w:val="0"/>
        <w:spacing w:before="7"/>
        <w:ind w:hanging="720"/>
        <w:rPr>
          <w:rFonts w:ascii="Calibri" w:hAnsi="Calibri"/>
          <w:szCs w:val="26"/>
        </w:rPr>
      </w:pPr>
    </w:p>
    <w:p w14:paraId="1416416A" w14:textId="77777777" w:rsidR="00DA283A" w:rsidRPr="003F64C4" w:rsidRDefault="00DA283A" w:rsidP="00DA283A">
      <w:pPr>
        <w:pStyle w:val="Item1"/>
        <w:numPr>
          <w:ilvl w:val="0"/>
          <w:numId w:val="53"/>
        </w:numPr>
        <w:kinsoku w:val="0"/>
        <w:overflowPunct w:val="0"/>
        <w:spacing w:before="9"/>
        <w:ind w:right="307" w:hanging="720"/>
        <w:rPr>
          <w:szCs w:val="26"/>
        </w:rPr>
      </w:pPr>
      <w:r w:rsidRPr="003F64C4">
        <w:rPr>
          <w:szCs w:val="26"/>
        </w:rPr>
        <w:t>Bidders are to submit one original hardcopy bid (Exhibit A – Bid Response Packet, including additional required documentation), with original ink signatures, plus three copies of their proposal. Original proposal is to be clearly</w:t>
      </w:r>
      <w:r w:rsidRPr="003F64C4">
        <w:rPr>
          <w:spacing w:val="-16"/>
          <w:szCs w:val="26"/>
        </w:rPr>
        <w:t xml:space="preserve"> </w:t>
      </w:r>
      <w:r w:rsidRPr="003F64C4">
        <w:rPr>
          <w:szCs w:val="26"/>
        </w:rPr>
        <w:t>marked</w:t>
      </w:r>
      <w:r>
        <w:rPr>
          <w:szCs w:val="26"/>
        </w:rPr>
        <w:t xml:space="preserve"> </w:t>
      </w:r>
      <w:r w:rsidRPr="003F64C4">
        <w:rPr>
          <w:szCs w:val="26"/>
        </w:rPr>
        <w:t>“ORIGINAL” with copies to be marked “COPY.” All submittals should be printed on plan white paper and must be either loose leaf or in a 3-ring binder (</w:t>
      </w:r>
      <w:r w:rsidRPr="003F64C4">
        <w:rPr>
          <w:b/>
          <w:bCs/>
          <w:szCs w:val="26"/>
        </w:rPr>
        <w:t xml:space="preserve">NOT </w:t>
      </w:r>
      <w:r w:rsidRPr="003F64C4">
        <w:rPr>
          <w:szCs w:val="26"/>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3F64C4">
        <w:rPr>
          <w:spacing w:val="-7"/>
          <w:szCs w:val="26"/>
        </w:rPr>
        <w:t xml:space="preserve"> </w:t>
      </w:r>
      <w:r w:rsidRPr="003F64C4">
        <w:rPr>
          <w:szCs w:val="26"/>
        </w:rPr>
        <w:t>proposal.</w:t>
      </w:r>
    </w:p>
    <w:p w14:paraId="34D842F2" w14:textId="77777777" w:rsidR="00DA283A" w:rsidRDefault="00DA283A" w:rsidP="00DA283A">
      <w:pPr>
        <w:pStyle w:val="BodyText"/>
        <w:kinsoku w:val="0"/>
        <w:overflowPunct w:val="0"/>
        <w:ind w:left="2160" w:right="583"/>
        <w:rPr>
          <w:rFonts w:ascii="Calibri" w:hAnsi="Calibri"/>
          <w:szCs w:val="26"/>
        </w:rPr>
      </w:pPr>
      <w:r w:rsidRPr="003F64C4">
        <w:rPr>
          <w:rFonts w:ascii="Calibri" w:hAnsi="Calibri"/>
          <w:szCs w:val="26"/>
        </w:rPr>
        <w:t xml:space="preserve">Bidders </w:t>
      </w:r>
      <w:r w:rsidRPr="003F64C4">
        <w:rPr>
          <w:rFonts w:ascii="Calibri" w:hAnsi="Calibri"/>
          <w:b/>
          <w:bCs/>
          <w:szCs w:val="26"/>
          <w:u w:val="single"/>
        </w:rPr>
        <w:t>must</w:t>
      </w:r>
      <w:r w:rsidRPr="003F64C4">
        <w:rPr>
          <w:rFonts w:ascii="Calibri" w:hAnsi="Calibri"/>
          <w:b/>
          <w:bCs/>
          <w:szCs w:val="26"/>
        </w:rPr>
        <w:t xml:space="preserve"> </w:t>
      </w:r>
      <w:r w:rsidRPr="003F64C4">
        <w:rPr>
          <w:rFonts w:ascii="Calibri" w:hAnsi="Calibri"/>
          <w:szCs w:val="26"/>
        </w:rPr>
        <w:t xml:space="preserve">also submit an electronic copy of their proposal. The electronic copy must be in a single file (PDF with OCR preferred) and shall be an </w:t>
      </w:r>
      <w:r w:rsidRPr="003F64C4">
        <w:rPr>
          <w:rFonts w:ascii="Calibri" w:hAnsi="Calibri"/>
          <w:b/>
          <w:bCs/>
          <w:szCs w:val="26"/>
          <w:u w:val="single"/>
        </w:rPr>
        <w:t>exact</w:t>
      </w:r>
      <w:r w:rsidRPr="003F64C4">
        <w:rPr>
          <w:rFonts w:ascii="Calibri" w:hAnsi="Calibri"/>
          <w:b/>
          <w:bCs/>
          <w:szCs w:val="26"/>
        </w:rPr>
        <w:t xml:space="preserve"> </w:t>
      </w:r>
      <w:r w:rsidRPr="003F64C4">
        <w:rPr>
          <w:rFonts w:ascii="Calibri" w:hAnsi="Calibri"/>
          <w:szCs w:val="26"/>
        </w:rPr>
        <w:t>scanned image of the original hard copy Exhibit A – Bid Response Packet, including additional required documentation. The file must be on disk or USB flash drive and enclosed with the sealed original hardcopy of the bid.</w:t>
      </w:r>
    </w:p>
    <w:p w14:paraId="678D03AC" w14:textId="77777777" w:rsidR="00DA283A" w:rsidRPr="003F64C4" w:rsidRDefault="00DA283A" w:rsidP="00DA283A">
      <w:pPr>
        <w:pStyle w:val="BodyText"/>
        <w:kinsoku w:val="0"/>
        <w:overflowPunct w:val="0"/>
        <w:ind w:left="2160" w:right="583"/>
        <w:rPr>
          <w:rFonts w:ascii="Calibri" w:hAnsi="Calibri"/>
          <w:szCs w:val="26"/>
        </w:rPr>
      </w:pPr>
    </w:p>
    <w:p w14:paraId="27D2BB72" w14:textId="77777777" w:rsidR="00DA283A" w:rsidRPr="003F64C4" w:rsidRDefault="00DA283A" w:rsidP="00DA283A">
      <w:pPr>
        <w:pStyle w:val="BodyText"/>
        <w:kinsoku w:val="0"/>
        <w:overflowPunct w:val="0"/>
        <w:ind w:left="2160" w:right="357"/>
        <w:rPr>
          <w:rFonts w:ascii="Calibri" w:hAnsi="Calibri"/>
          <w:szCs w:val="26"/>
        </w:rPr>
      </w:pPr>
      <w:r w:rsidRPr="003F64C4">
        <w:rPr>
          <w:rFonts w:ascii="Calibri" w:hAnsi="Calibri"/>
          <w:szCs w:val="26"/>
        </w:rPr>
        <w:t>All signatures must be present in the electronic bid response (e.g., Bidders may want to sign any pages that require signature, scan them, and make them part of the electronic file).</w:t>
      </w:r>
    </w:p>
    <w:p w14:paraId="5A6DD5B6" w14:textId="77777777" w:rsidR="00DA283A" w:rsidRPr="003F64C4" w:rsidRDefault="00DA283A" w:rsidP="00DA283A">
      <w:pPr>
        <w:pStyle w:val="BodyText"/>
        <w:kinsoku w:val="0"/>
        <w:overflowPunct w:val="0"/>
        <w:spacing w:before="7"/>
        <w:rPr>
          <w:rFonts w:ascii="Calibri" w:hAnsi="Calibri"/>
          <w:szCs w:val="26"/>
        </w:rPr>
      </w:pPr>
    </w:p>
    <w:p w14:paraId="42AC8407"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BIDDERS SHALL NOT MODIFY BID FORM(S) OR QUALIFY THEIR BIDS. BIDDERS SHALL NOT SUBMIT TO THE COUNTY A SCANNED, RE-TYPED, WORD-PROCESSED, OR OTHERWISE RECREATED VERSION OF THE BID FORM(S) OR ANY OTHER COUNTY-PROVIDED</w:t>
      </w:r>
      <w:r w:rsidRPr="003F64C4">
        <w:rPr>
          <w:spacing w:val="-1"/>
          <w:szCs w:val="26"/>
        </w:rPr>
        <w:t xml:space="preserve"> </w:t>
      </w:r>
      <w:r w:rsidRPr="003F64C4">
        <w:rPr>
          <w:szCs w:val="26"/>
        </w:rPr>
        <w:t>DOCUMENT.</w:t>
      </w:r>
    </w:p>
    <w:p w14:paraId="6F51E35F"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No email (electronic) or facsimile bids will be</w:t>
      </w:r>
      <w:r w:rsidRPr="003F64C4">
        <w:rPr>
          <w:spacing w:val="-6"/>
          <w:szCs w:val="26"/>
        </w:rPr>
        <w:t xml:space="preserve"> </w:t>
      </w:r>
      <w:r w:rsidRPr="003F64C4">
        <w:rPr>
          <w:szCs w:val="26"/>
        </w:rPr>
        <w:t>considered.</w:t>
      </w:r>
    </w:p>
    <w:p w14:paraId="338CA3C1"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All costs required for the preparation and submission of a bid shall be borne</w:t>
      </w:r>
      <w:r w:rsidRPr="003F64C4">
        <w:rPr>
          <w:spacing w:val="-38"/>
          <w:szCs w:val="26"/>
        </w:rPr>
        <w:t xml:space="preserve"> </w:t>
      </w:r>
      <w:r w:rsidRPr="003F64C4">
        <w:rPr>
          <w:szCs w:val="26"/>
        </w:rPr>
        <w:t>by Bidder.</w:t>
      </w:r>
    </w:p>
    <w:p w14:paraId="357300D9"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Only one bid response will be accepted from any one person, partnership, corporation, or other entity; however, several alternatives may be included in one response. For purposes of this requirement, “partnership” shall mean, and</w:t>
      </w:r>
      <w:r w:rsidRPr="003F64C4">
        <w:rPr>
          <w:spacing w:val="-37"/>
          <w:szCs w:val="26"/>
        </w:rPr>
        <w:t xml:space="preserve"> </w:t>
      </w:r>
      <w:r w:rsidRPr="003F64C4">
        <w:rPr>
          <w:szCs w:val="26"/>
        </w:rPr>
        <w:t>is limited to, a legal partnership formed under one or more of the provisions of the California or other state’s Corporations Code or an equivalent</w:t>
      </w:r>
      <w:r w:rsidRPr="003F64C4">
        <w:rPr>
          <w:spacing w:val="-16"/>
          <w:szCs w:val="26"/>
        </w:rPr>
        <w:t xml:space="preserve"> </w:t>
      </w:r>
      <w:r w:rsidRPr="003F64C4">
        <w:rPr>
          <w:szCs w:val="26"/>
        </w:rPr>
        <w:t>statute.</w:t>
      </w:r>
    </w:p>
    <w:p w14:paraId="17F46797"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 xml:space="preserve">All other information regarding the bid responses will be held as confidential until such time as the County Selection Committee has completed its evaluation, a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w:t>
      </w:r>
      <w:proofErr w:type="gramStart"/>
      <w:r w:rsidRPr="003F64C4">
        <w:rPr>
          <w:szCs w:val="26"/>
        </w:rPr>
        <w:t>enter into</w:t>
      </w:r>
      <w:proofErr w:type="gramEnd"/>
      <w:r w:rsidRPr="003F64C4">
        <w:rPr>
          <w:szCs w:val="26"/>
        </w:rPr>
        <w:t xml:space="preserve">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w:t>
      </w:r>
      <w:r w:rsidRPr="003F64C4">
        <w:rPr>
          <w:spacing w:val="-9"/>
          <w:szCs w:val="26"/>
        </w:rPr>
        <w:t xml:space="preserve"> </w:t>
      </w:r>
      <w:r w:rsidRPr="003F64C4">
        <w:rPr>
          <w:szCs w:val="26"/>
        </w:rPr>
        <w:t>above.</w:t>
      </w:r>
    </w:p>
    <w:p w14:paraId="1636CEC5"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Each bid received will be entered into a log identifying each bidder.  This record will be available to the public upon request.</w:t>
      </w:r>
    </w:p>
    <w:p w14:paraId="4FA716E9"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w:t>
      </w:r>
      <w:r w:rsidRPr="003F64C4">
        <w:rPr>
          <w:spacing w:val="-5"/>
          <w:szCs w:val="26"/>
        </w:rPr>
        <w:t xml:space="preserve"> </w:t>
      </w:r>
      <w:r w:rsidRPr="003F64C4">
        <w:rPr>
          <w:szCs w:val="26"/>
        </w:rPr>
        <w:t>bidder.</w:t>
      </w:r>
    </w:p>
    <w:p w14:paraId="5826BD16"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lastRenderedPageBreak/>
        <w:t xml:space="preserve">Bidder expressly acknowledges that it is aware that if a false claim is knowingly submitted (as the terms “claim” and “knowingly” are defined in the California False Claims Act, Cal. Gov. Code, § 12650 et seq.), County will be entitled </w:t>
      </w:r>
      <w:proofErr w:type="gramStart"/>
      <w:r w:rsidRPr="003F64C4">
        <w:rPr>
          <w:szCs w:val="26"/>
        </w:rPr>
        <w:t>to</w:t>
      </w:r>
      <w:r w:rsidRPr="003F64C4">
        <w:rPr>
          <w:spacing w:val="-41"/>
          <w:szCs w:val="26"/>
        </w:rPr>
        <w:t xml:space="preserve"> </w:t>
      </w:r>
      <w:r>
        <w:rPr>
          <w:spacing w:val="-41"/>
          <w:szCs w:val="26"/>
        </w:rPr>
        <w:t xml:space="preserve"> </w:t>
      </w:r>
      <w:r w:rsidRPr="003F64C4">
        <w:rPr>
          <w:szCs w:val="26"/>
        </w:rPr>
        <w:t>civil</w:t>
      </w:r>
      <w:proofErr w:type="gramEnd"/>
      <w:r w:rsidRPr="003F64C4">
        <w:rPr>
          <w:szCs w:val="26"/>
        </w:rPr>
        <w:t xml:space="preserve"> remedies set forth in the California False Claim Act. It may also be considered fraud and the Contractor may be subject to criminal</w:t>
      </w:r>
      <w:r w:rsidRPr="003F64C4">
        <w:rPr>
          <w:spacing w:val="-13"/>
          <w:szCs w:val="26"/>
        </w:rPr>
        <w:t xml:space="preserve"> </w:t>
      </w:r>
      <w:r w:rsidRPr="003F64C4">
        <w:rPr>
          <w:szCs w:val="26"/>
        </w:rPr>
        <w:t>prosecution.</w:t>
      </w:r>
    </w:p>
    <w:p w14:paraId="6130EA07" w14:textId="77777777" w:rsidR="00DA283A" w:rsidRPr="003F64C4" w:rsidRDefault="00DA283A" w:rsidP="00DA283A">
      <w:pPr>
        <w:pStyle w:val="Item1"/>
        <w:numPr>
          <w:ilvl w:val="0"/>
          <w:numId w:val="53"/>
        </w:numPr>
        <w:kinsoku w:val="0"/>
        <w:overflowPunct w:val="0"/>
        <w:spacing w:before="9"/>
        <w:ind w:hanging="720"/>
        <w:rPr>
          <w:szCs w:val="26"/>
        </w:rPr>
      </w:pPr>
      <w:r w:rsidRPr="003F64C4">
        <w:rPr>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w:t>
      </w:r>
      <w:r w:rsidRPr="003F64C4">
        <w:rPr>
          <w:spacing w:val="-30"/>
          <w:szCs w:val="26"/>
        </w:rPr>
        <w:t xml:space="preserve"> </w:t>
      </w:r>
      <w:r w:rsidRPr="003F64C4">
        <w:rPr>
          <w:szCs w:val="26"/>
        </w:rPr>
        <w:t>work called for in the Bid</w:t>
      </w:r>
      <w:r w:rsidRPr="003F64C4">
        <w:rPr>
          <w:spacing w:val="-4"/>
          <w:szCs w:val="26"/>
        </w:rPr>
        <w:t xml:space="preserve"> </w:t>
      </w:r>
      <w:r w:rsidRPr="003F64C4">
        <w:rPr>
          <w:szCs w:val="26"/>
        </w:rPr>
        <w:t>Documents.</w:t>
      </w:r>
    </w:p>
    <w:p w14:paraId="2C8F041B" w14:textId="77777777" w:rsidR="00DA283A" w:rsidRDefault="00DA283A" w:rsidP="00DA283A">
      <w:pPr>
        <w:pStyle w:val="Item1"/>
        <w:numPr>
          <w:ilvl w:val="0"/>
          <w:numId w:val="53"/>
        </w:numPr>
        <w:kinsoku w:val="0"/>
        <w:overflowPunct w:val="0"/>
        <w:spacing w:before="9"/>
        <w:ind w:hanging="720"/>
        <w:rPr>
          <w:szCs w:val="26"/>
        </w:rPr>
      </w:pPr>
      <w:r w:rsidRPr="003F64C4">
        <w:rPr>
          <w:szCs w:val="26"/>
        </w:rPr>
        <w:t>It is understood that County reserves the right to reject this bid and that the</w:t>
      </w:r>
      <w:r w:rsidRPr="003F64C4">
        <w:rPr>
          <w:spacing w:val="-38"/>
          <w:szCs w:val="26"/>
        </w:rPr>
        <w:t xml:space="preserve"> </w:t>
      </w:r>
      <w:r w:rsidRPr="003F64C4">
        <w:rPr>
          <w:szCs w:val="26"/>
        </w:rPr>
        <w:t>bid shall remain open to acceptance and is irrevocable for a period of 180 days, unless otherwise specified in the Bid</w:t>
      </w:r>
      <w:r w:rsidRPr="003F64C4">
        <w:rPr>
          <w:spacing w:val="-10"/>
          <w:szCs w:val="26"/>
        </w:rPr>
        <w:t xml:space="preserve"> </w:t>
      </w:r>
      <w:r w:rsidRPr="003F64C4">
        <w:rPr>
          <w:szCs w:val="26"/>
        </w:rPr>
        <w:t>Documents.</w:t>
      </w:r>
    </w:p>
    <w:p w14:paraId="059D596D" w14:textId="77777777" w:rsidR="00DC5B16" w:rsidRPr="00A85450" w:rsidRDefault="00DC5B16" w:rsidP="000352A4">
      <w:pPr>
        <w:pStyle w:val="Heading2"/>
      </w:pPr>
      <w:bookmarkStart w:id="63" w:name="_Toc339364469"/>
      <w:bookmarkStart w:id="64" w:name="_Toc339364730"/>
      <w:bookmarkStart w:id="65" w:name="_Toc102075378"/>
      <w:r w:rsidRPr="00A85450">
        <w:t>RESPONSE FORMAT</w:t>
      </w:r>
      <w:bookmarkEnd w:id="63"/>
      <w:bookmarkEnd w:id="64"/>
      <w:bookmarkEnd w:id="65"/>
    </w:p>
    <w:p w14:paraId="007C675E"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3F96408A" w14:textId="77777777" w:rsidR="00DC5B16" w:rsidRPr="00776B64" w:rsidRDefault="00DC5B16" w:rsidP="000352A4">
      <w:pPr>
        <w:pStyle w:val="Item1"/>
      </w:pPr>
      <w:proofErr w:type="gramStart"/>
      <w:r w:rsidRPr="00A85450">
        <w:t>In order for</w:t>
      </w:r>
      <w:proofErr w:type="gramEnd"/>
      <w:r w:rsidRPr="00A85450">
        <w:t xml:space="preserve"> bids to be considered comp</w:t>
      </w:r>
      <w:r w:rsidR="00031AC5" w:rsidRPr="00A85450">
        <w:t xml:space="preserve">lete, </w:t>
      </w:r>
      <w:r w:rsidR="00502F47" w:rsidRPr="00776B64">
        <w:t>Bidder</w:t>
      </w:r>
      <w:r w:rsidRPr="00776B64">
        <w:t xml:space="preserve"> </w:t>
      </w:r>
      <w:r w:rsidRPr="00776B64">
        <w:rPr>
          <w:b/>
          <w:u w:val="single"/>
        </w:rPr>
        <w:t>must</w:t>
      </w:r>
      <w:r w:rsidRPr="00776B64">
        <w:rPr>
          <w:b/>
        </w:rPr>
        <w:t xml:space="preserve"> </w:t>
      </w:r>
      <w:r w:rsidRPr="00776B64">
        <w:t xml:space="preserve">provide </w:t>
      </w:r>
      <w:r w:rsidR="00557D31" w:rsidRPr="00776B64">
        <w:t xml:space="preserve">responses to </w:t>
      </w:r>
      <w:r w:rsidRPr="00776B64">
        <w:t xml:space="preserve">all information requested.  See </w:t>
      </w:r>
      <w:r w:rsidR="00BF18D8" w:rsidRPr="00776B64">
        <w:t>Exhibit A – B</w:t>
      </w:r>
      <w:r w:rsidR="00FD0E49" w:rsidRPr="00776B64">
        <w:t>id Response Packet</w:t>
      </w:r>
      <w:r w:rsidR="00CB5254" w:rsidRPr="00776B64">
        <w:t>.</w:t>
      </w:r>
    </w:p>
    <w:p w14:paraId="0236BB3D" w14:textId="77777777" w:rsidR="00CC4F55" w:rsidRPr="00AE4871" w:rsidRDefault="00DE6D93" w:rsidP="007D110E">
      <w:pPr>
        <w:pStyle w:val="Item1"/>
      </w:pPr>
      <w:r w:rsidRPr="00776B64">
        <w:t xml:space="preserve">Bid responses, in whole or in part, are NOT to be marked confidential or proprietary.  County may refuse to consider any bid response or part thereof so marked.  Bid responses submitted in response to this </w:t>
      </w:r>
      <w:r w:rsidR="009279EE" w:rsidRPr="00776B64">
        <w:t>RFP</w:t>
      </w:r>
      <w:r w:rsidRPr="00776B64">
        <w:t xml:space="preserve">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47" w:history="1">
        <w:r w:rsidR="009A6FDB" w:rsidRPr="007D110E">
          <w:rPr>
            <w:rStyle w:val="Hyperlink"/>
            <w:b/>
          </w:rPr>
          <w:t>Alameda County Proprietary and Confidential Information Policies</w:t>
        </w:r>
      </w:hyperlink>
      <w:r w:rsidRPr="00AE4871">
        <w:rPr>
          <w:color w:val="0000FF"/>
        </w:rPr>
        <w:t xml:space="preserve"> </w:t>
      </w:r>
      <w:r w:rsidR="007D110E" w:rsidRPr="007D110E">
        <w:rPr>
          <w:color w:val="0000FF"/>
          <w:sz w:val="22"/>
        </w:rPr>
        <w:t>[</w:t>
      </w:r>
      <w:hyperlink r:id="rId48" w:history="1">
        <w:r w:rsidR="007D110E" w:rsidRPr="007D110E">
          <w:rPr>
            <w:rStyle w:val="Hyperlink"/>
            <w:sz w:val="22"/>
            <w:szCs w:val="26"/>
          </w:rPr>
          <w:t>https://gsa.acgov.org/do-business-with-us/contracting-opportunities/policies-procedures/proprietary-confidential-information/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08B9CE95" w14:textId="77777777" w:rsidR="002A42B5" w:rsidRPr="00A85450" w:rsidRDefault="002A42B5" w:rsidP="002032F7">
      <w:pPr>
        <w:pStyle w:val="PlainText"/>
        <w:jc w:val="center"/>
        <w:rPr>
          <w:rFonts w:ascii="Calibri" w:hAnsi="Calibri" w:cs="Calibri"/>
          <w:b/>
          <w:caps/>
          <w:sz w:val="32"/>
          <w:szCs w:val="32"/>
        </w:rPr>
        <w:sectPr w:rsidR="002A42B5" w:rsidRPr="00A85450" w:rsidSect="003F284B">
          <w:headerReference w:type="even" r:id="rId49"/>
          <w:headerReference w:type="default" r:id="rId50"/>
          <w:footerReference w:type="default" r:id="rId51"/>
          <w:headerReference w:type="first" r:id="rId52"/>
          <w:pgSz w:w="12240" w:h="15840" w:code="1"/>
          <w:pgMar w:top="432" w:right="720" w:bottom="317" w:left="720" w:header="432" w:footer="303" w:gutter="0"/>
          <w:pgNumType w:start="3"/>
          <w:cols w:space="720"/>
          <w:formProt w:val="0"/>
          <w:noEndnote/>
        </w:sectPr>
      </w:pPr>
    </w:p>
    <w:p w14:paraId="5B36DF2E" w14:textId="77777777" w:rsidR="002C3F36" w:rsidRPr="003F0A05" w:rsidRDefault="002C3F36" w:rsidP="002C3F36">
      <w:pPr>
        <w:jc w:val="center"/>
        <w:rPr>
          <w:szCs w:val="44"/>
        </w:rPr>
      </w:pPr>
      <w:bookmarkStart w:id="66" w:name="_Ref342049922"/>
      <w:r w:rsidRPr="00D4214A">
        <w:rPr>
          <w:rFonts w:ascii="Calibri" w:hAnsi="Calibri"/>
          <w:b/>
          <w:sz w:val="44"/>
          <w:szCs w:val="44"/>
        </w:rPr>
        <w:lastRenderedPageBreak/>
        <w:t>EXHIBIT</w:t>
      </w:r>
      <w:r w:rsidRPr="003F0A05">
        <w:rPr>
          <w:szCs w:val="44"/>
        </w:rPr>
        <w:t xml:space="preserve"> </w:t>
      </w:r>
      <w:r w:rsidRPr="00D4214A">
        <w:rPr>
          <w:rFonts w:ascii="Calibri" w:hAnsi="Calibri"/>
          <w:b/>
          <w:sz w:val="44"/>
          <w:szCs w:val="44"/>
        </w:rPr>
        <w:t>A</w:t>
      </w:r>
    </w:p>
    <w:p w14:paraId="631CC942" w14:textId="77777777" w:rsidR="002C3F36" w:rsidRDefault="002C3F36" w:rsidP="002C3F36">
      <w:pPr>
        <w:jc w:val="center"/>
        <w:rPr>
          <w:rFonts w:ascii="Calibri" w:hAnsi="Calibri"/>
          <w:b/>
          <w:sz w:val="44"/>
          <w:szCs w:val="44"/>
        </w:rPr>
      </w:pPr>
      <w:r w:rsidRPr="00F41285">
        <w:rPr>
          <w:rFonts w:ascii="Calibri" w:hAnsi="Calibri"/>
          <w:b/>
          <w:sz w:val="44"/>
          <w:szCs w:val="44"/>
        </w:rPr>
        <w:t>BID RESPONSE PACKET</w:t>
      </w:r>
      <w:r>
        <w:rPr>
          <w:rFonts w:ascii="Calibri" w:hAnsi="Calibri"/>
          <w:b/>
          <w:sz w:val="44"/>
          <w:szCs w:val="44"/>
        </w:rPr>
        <w:t xml:space="preserve"> </w:t>
      </w:r>
    </w:p>
    <w:p w14:paraId="6261C68F" w14:textId="77777777" w:rsidR="002C3F36" w:rsidRPr="00B820E9" w:rsidRDefault="002C3F36" w:rsidP="002C3F36">
      <w:pPr>
        <w:pStyle w:val="BodyText"/>
        <w:kinsoku w:val="0"/>
        <w:overflowPunct w:val="0"/>
        <w:ind w:left="2158" w:right="2042"/>
        <w:jc w:val="center"/>
        <w:rPr>
          <w:rFonts w:ascii="Calibri" w:hAnsi="Calibri"/>
          <w:b/>
          <w:bCs/>
          <w:sz w:val="32"/>
          <w:szCs w:val="32"/>
        </w:rPr>
      </w:pPr>
      <w:r w:rsidRPr="00B820E9">
        <w:rPr>
          <w:rFonts w:ascii="Calibri" w:hAnsi="Calibri"/>
          <w:b/>
          <w:bCs/>
          <w:sz w:val="32"/>
          <w:szCs w:val="32"/>
        </w:rPr>
        <w:t>RFP No. HCSA-900</w:t>
      </w:r>
      <w:r>
        <w:rPr>
          <w:rFonts w:ascii="Calibri" w:hAnsi="Calibri"/>
          <w:b/>
          <w:bCs/>
          <w:sz w:val="32"/>
          <w:szCs w:val="32"/>
        </w:rPr>
        <w:t>822</w:t>
      </w:r>
    </w:p>
    <w:p w14:paraId="5C0B5721" w14:textId="77777777" w:rsidR="002C3F36" w:rsidRPr="00B820E9" w:rsidRDefault="002C3F36" w:rsidP="00007CDF">
      <w:pPr>
        <w:pStyle w:val="BodyText"/>
        <w:kinsoku w:val="0"/>
        <w:overflowPunct w:val="0"/>
        <w:spacing w:before="2"/>
        <w:jc w:val="center"/>
        <w:rPr>
          <w:rFonts w:ascii="Calibri" w:hAnsi="Calibri"/>
          <w:b/>
          <w:bCs/>
        </w:rPr>
      </w:pPr>
      <w:r w:rsidRPr="002C3F36">
        <w:rPr>
          <w:rFonts w:ascii="Calibri" w:hAnsi="Calibri"/>
          <w:b/>
          <w:bCs/>
          <w:sz w:val="32"/>
          <w:szCs w:val="32"/>
        </w:rPr>
        <w:t>NON-CONGREGATE SHELTER, HOMEKEY SHELTER AND REHOUSING STRATEGY IMPLEMENTATION</w:t>
      </w:r>
    </w:p>
    <w:p w14:paraId="3A1A7E81" w14:textId="77777777" w:rsidR="002C3F36" w:rsidRPr="00B820E9" w:rsidRDefault="002C3F36" w:rsidP="002C3F36">
      <w:pPr>
        <w:pStyle w:val="BodyText"/>
        <w:tabs>
          <w:tab w:val="left" w:pos="1100"/>
        </w:tabs>
        <w:kinsoku w:val="0"/>
        <w:overflowPunct w:val="0"/>
        <w:ind w:left="380"/>
        <w:rPr>
          <w:rFonts w:ascii="Calibri" w:hAnsi="Calibri"/>
          <w:sz w:val="24"/>
          <w:szCs w:val="24"/>
        </w:rPr>
      </w:pPr>
      <w:r w:rsidRPr="00B820E9">
        <w:rPr>
          <w:rFonts w:ascii="Calibri" w:hAnsi="Calibri"/>
          <w:sz w:val="24"/>
          <w:szCs w:val="24"/>
        </w:rPr>
        <w:t>To:</w:t>
      </w:r>
      <w:r w:rsidRPr="00B820E9">
        <w:rPr>
          <w:rFonts w:ascii="Calibri" w:hAnsi="Calibri"/>
          <w:sz w:val="24"/>
          <w:szCs w:val="24"/>
        </w:rPr>
        <w:tab/>
        <w:t>The County of</w:t>
      </w:r>
      <w:r w:rsidRPr="00B820E9">
        <w:rPr>
          <w:rFonts w:ascii="Calibri" w:hAnsi="Calibri"/>
          <w:spacing w:val="-5"/>
          <w:sz w:val="24"/>
          <w:szCs w:val="24"/>
        </w:rPr>
        <w:t xml:space="preserve"> </w:t>
      </w:r>
      <w:r w:rsidRPr="00B820E9">
        <w:rPr>
          <w:rFonts w:ascii="Calibri" w:hAnsi="Calibri"/>
          <w:sz w:val="24"/>
          <w:szCs w:val="24"/>
        </w:rPr>
        <w:t>Alameda</w:t>
      </w:r>
    </w:p>
    <w:p w14:paraId="2573FBD3" w14:textId="77777777" w:rsidR="002C3F36" w:rsidRPr="00B820E9" w:rsidRDefault="002C3F36" w:rsidP="002C3F36">
      <w:pPr>
        <w:pStyle w:val="BodyText"/>
        <w:kinsoku w:val="0"/>
        <w:overflowPunct w:val="0"/>
        <w:spacing w:before="5"/>
        <w:rPr>
          <w:rFonts w:ascii="Calibri" w:hAnsi="Calibri"/>
          <w:sz w:val="24"/>
          <w:szCs w:val="24"/>
        </w:rPr>
      </w:pPr>
    </w:p>
    <w:p w14:paraId="6D9082C6" w14:textId="77777777" w:rsidR="002C3F36" w:rsidRPr="00B820E9" w:rsidRDefault="002C3F36" w:rsidP="002C3F36">
      <w:pPr>
        <w:pStyle w:val="BodyText"/>
        <w:tabs>
          <w:tab w:val="left" w:pos="11235"/>
        </w:tabs>
        <w:kinsoku w:val="0"/>
        <w:overflowPunct w:val="0"/>
        <w:spacing w:before="1" w:line="242" w:lineRule="auto"/>
        <w:ind w:left="1100" w:right="202" w:hanging="721"/>
        <w:rPr>
          <w:rFonts w:ascii="Calibri" w:hAnsi="Calibri"/>
          <w:sz w:val="24"/>
          <w:szCs w:val="24"/>
        </w:rPr>
      </w:pPr>
      <w:r w:rsidRPr="00B820E9">
        <w:rPr>
          <w:rFonts w:ascii="Calibri" w:hAnsi="Calibri"/>
          <w:sz w:val="24"/>
          <w:szCs w:val="24"/>
        </w:rPr>
        <w:t>From:</w:t>
      </w:r>
      <w:r w:rsidRPr="00B820E9">
        <w:rPr>
          <w:rFonts w:ascii="Calibri" w:hAnsi="Calibri"/>
          <w:sz w:val="24"/>
          <w:szCs w:val="24"/>
          <w:u w:val="single"/>
        </w:rPr>
        <w:tab/>
        <w:t>_______________________________________________</w:t>
      </w:r>
      <w:r w:rsidRPr="00B820E9">
        <w:rPr>
          <w:rFonts w:ascii="Calibri" w:hAnsi="Calibri"/>
          <w:sz w:val="24"/>
          <w:szCs w:val="24"/>
        </w:rPr>
        <w:t xml:space="preserve"> (Official Name of</w:t>
      </w:r>
      <w:r w:rsidRPr="00B820E9">
        <w:rPr>
          <w:rFonts w:ascii="Calibri" w:hAnsi="Calibri"/>
          <w:spacing w:val="-5"/>
          <w:sz w:val="24"/>
          <w:szCs w:val="24"/>
        </w:rPr>
        <w:t xml:space="preserve"> </w:t>
      </w:r>
      <w:r w:rsidRPr="00B820E9">
        <w:rPr>
          <w:rFonts w:ascii="Calibri" w:hAnsi="Calibri"/>
          <w:sz w:val="24"/>
          <w:szCs w:val="24"/>
        </w:rPr>
        <w:t>Bidder)</w:t>
      </w:r>
    </w:p>
    <w:p w14:paraId="5BF5DDD0" w14:textId="77777777" w:rsidR="002C3F36" w:rsidRPr="00B820E9" w:rsidRDefault="002C3F36" w:rsidP="002C3F36">
      <w:pPr>
        <w:pStyle w:val="BodyText"/>
        <w:kinsoku w:val="0"/>
        <w:overflowPunct w:val="0"/>
        <w:spacing w:before="11"/>
        <w:rPr>
          <w:rFonts w:ascii="Calibri" w:hAnsi="Calibri"/>
          <w:sz w:val="24"/>
          <w:szCs w:val="24"/>
        </w:rPr>
      </w:pPr>
    </w:p>
    <w:p w14:paraId="024B6662" w14:textId="77777777" w:rsidR="002C3F36" w:rsidRPr="00B820E9" w:rsidRDefault="002C3F36" w:rsidP="002C3F36">
      <w:pPr>
        <w:pStyle w:val="Heading5"/>
        <w:keepNext w:val="0"/>
        <w:widowControl w:val="0"/>
        <w:numPr>
          <w:ilvl w:val="1"/>
          <w:numId w:val="55"/>
        </w:numPr>
        <w:tabs>
          <w:tab w:val="left" w:pos="1101"/>
        </w:tabs>
        <w:kinsoku w:val="0"/>
        <w:overflowPunct w:val="0"/>
        <w:autoSpaceDE w:val="0"/>
        <w:autoSpaceDN w:val="0"/>
        <w:adjustRightInd w:val="0"/>
        <w:spacing w:before="1"/>
        <w:ind w:right="490"/>
        <w:rPr>
          <w:rFonts w:ascii="Calibri" w:hAnsi="Calibri" w:cs="Wingdings"/>
          <w:color w:val="000000"/>
          <w:sz w:val="24"/>
          <w:szCs w:val="24"/>
          <w:u w:val="none"/>
        </w:rPr>
      </w:pPr>
      <w:r w:rsidRPr="00B820E9">
        <w:rPr>
          <w:rFonts w:ascii="Calibri" w:hAnsi="Calibri"/>
          <w:sz w:val="24"/>
          <w:szCs w:val="24"/>
          <w:u w:val="none"/>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w:t>
      </w:r>
      <w:r w:rsidRPr="00B820E9">
        <w:rPr>
          <w:rFonts w:ascii="Calibri" w:hAnsi="Calibri"/>
          <w:spacing w:val="-9"/>
          <w:sz w:val="24"/>
          <w:szCs w:val="24"/>
          <w:u w:val="none"/>
        </w:rPr>
        <w:t xml:space="preserve"> </w:t>
      </w:r>
      <w:r w:rsidRPr="00B820E9">
        <w:rPr>
          <w:rFonts w:ascii="Calibri" w:hAnsi="Calibri"/>
          <w:sz w:val="24"/>
          <w:szCs w:val="24"/>
          <w:u w:val="none"/>
        </w:rPr>
        <w:t>preferred)</w:t>
      </w:r>
    </w:p>
    <w:p w14:paraId="21A36DB5" w14:textId="77777777" w:rsidR="002C3F36" w:rsidRPr="00B820E9" w:rsidRDefault="002C3F36" w:rsidP="002C3F36">
      <w:pPr>
        <w:pStyle w:val="BodyText"/>
        <w:kinsoku w:val="0"/>
        <w:overflowPunct w:val="0"/>
        <w:spacing w:before="11"/>
        <w:rPr>
          <w:rFonts w:ascii="Calibri" w:hAnsi="Calibri"/>
          <w:b/>
          <w:bCs/>
          <w:sz w:val="24"/>
          <w:szCs w:val="24"/>
        </w:rPr>
      </w:pPr>
    </w:p>
    <w:p w14:paraId="15B483C3"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ind w:right="450"/>
        <w:rPr>
          <w:rFonts w:ascii="Calibri" w:hAnsi="Calibri" w:cs="Wingdings"/>
          <w:b/>
          <w:bCs/>
          <w:color w:val="000000"/>
          <w:sz w:val="24"/>
          <w:szCs w:val="24"/>
        </w:rPr>
      </w:pPr>
      <w:r w:rsidRPr="00B820E9">
        <w:rPr>
          <w:rFonts w:ascii="Calibri" w:hAnsi="Calibri"/>
          <w:b/>
          <w:bCs/>
          <w:sz w:val="24"/>
          <w:szCs w:val="24"/>
        </w:rPr>
        <w:t>ALL PAGES OF THE BID RESPONSE PACKET (EXHIBIT A) MUST BE SUBMITTED IN TOTAL WITH ALL REQUIRED DOCUMENTS ATTACHED THERETO; ALL INFORMATION REQUESTED MUST</w:t>
      </w:r>
      <w:r w:rsidRPr="00B820E9">
        <w:rPr>
          <w:rFonts w:ascii="Calibri" w:hAnsi="Calibri"/>
          <w:b/>
          <w:bCs/>
          <w:spacing w:val="-33"/>
          <w:sz w:val="24"/>
          <w:szCs w:val="24"/>
        </w:rPr>
        <w:t xml:space="preserve"> </w:t>
      </w:r>
      <w:r w:rsidRPr="00B820E9">
        <w:rPr>
          <w:rFonts w:ascii="Calibri" w:hAnsi="Calibri"/>
          <w:b/>
          <w:bCs/>
          <w:sz w:val="24"/>
          <w:szCs w:val="24"/>
        </w:rPr>
        <w:t>BE SUPPLIED; ANY PAGES OF EXHIBIT A (OR ITEMS THEREIN) NOT APPLICABLE TO THE BIDDER MUST STILL BE SUBMITTED AS PART OF A COMPLETE BID RESPONSE, WITH SUCH PAGES OR ITEMS CLEARLY MARKED</w:t>
      </w:r>
      <w:r w:rsidRPr="00B820E9">
        <w:rPr>
          <w:rFonts w:ascii="Calibri" w:hAnsi="Calibri"/>
          <w:b/>
          <w:bCs/>
          <w:spacing w:val="-4"/>
          <w:sz w:val="24"/>
          <w:szCs w:val="24"/>
        </w:rPr>
        <w:t xml:space="preserve"> </w:t>
      </w:r>
      <w:r w:rsidRPr="00B820E9">
        <w:rPr>
          <w:rFonts w:ascii="Calibri" w:hAnsi="Calibri"/>
          <w:b/>
          <w:bCs/>
          <w:sz w:val="24"/>
          <w:szCs w:val="24"/>
        </w:rPr>
        <w:t>“N/A”</w:t>
      </w:r>
    </w:p>
    <w:p w14:paraId="492F9380" w14:textId="77777777" w:rsidR="002C3F36" w:rsidRPr="00B820E9" w:rsidRDefault="002C3F36" w:rsidP="002C3F36">
      <w:pPr>
        <w:pStyle w:val="BodyText"/>
        <w:kinsoku w:val="0"/>
        <w:overflowPunct w:val="0"/>
        <w:spacing w:before="2"/>
        <w:rPr>
          <w:rFonts w:ascii="Calibri" w:hAnsi="Calibri"/>
          <w:b/>
          <w:bCs/>
          <w:sz w:val="24"/>
          <w:szCs w:val="24"/>
        </w:rPr>
      </w:pPr>
    </w:p>
    <w:p w14:paraId="413A702A"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ind w:right="812"/>
        <w:rPr>
          <w:rFonts w:ascii="Calibri" w:hAnsi="Calibri" w:cs="Wingdings"/>
          <w:b/>
          <w:bCs/>
          <w:color w:val="000000"/>
          <w:sz w:val="24"/>
          <w:szCs w:val="24"/>
        </w:rPr>
      </w:pPr>
      <w:r w:rsidRPr="00B820E9">
        <w:rPr>
          <w:rFonts w:ascii="Calibri" w:hAnsi="Calibri"/>
          <w:b/>
          <w:bCs/>
          <w:sz w:val="24"/>
          <w:szCs w:val="24"/>
        </w:rPr>
        <w:t>BIDDERS SHALL NOT SUBMIT TO THE COUNTY A RE-TYPED, WORD-PROCESSED, OR OTHERWISE RECREATED VERSION OF EXHIBIT A – BID RESPONSE PACKET OR ANY</w:t>
      </w:r>
      <w:r w:rsidRPr="00B820E9">
        <w:rPr>
          <w:rFonts w:ascii="Calibri" w:hAnsi="Calibri"/>
          <w:b/>
          <w:bCs/>
          <w:spacing w:val="-33"/>
          <w:sz w:val="24"/>
          <w:szCs w:val="24"/>
        </w:rPr>
        <w:t xml:space="preserve"> </w:t>
      </w:r>
      <w:r w:rsidRPr="00B820E9">
        <w:rPr>
          <w:rFonts w:ascii="Calibri" w:hAnsi="Calibri"/>
          <w:b/>
          <w:bCs/>
          <w:sz w:val="24"/>
          <w:szCs w:val="24"/>
        </w:rPr>
        <w:t>OTHER COUNTY-PROVIDED DOCUMENT</w:t>
      </w:r>
    </w:p>
    <w:p w14:paraId="79EDCCDA" w14:textId="77777777" w:rsidR="002C3F36" w:rsidRPr="00B820E9" w:rsidRDefault="002C3F36" w:rsidP="002C3F36">
      <w:pPr>
        <w:pStyle w:val="BodyText"/>
        <w:kinsoku w:val="0"/>
        <w:overflowPunct w:val="0"/>
        <w:rPr>
          <w:rFonts w:ascii="Calibri" w:hAnsi="Calibri"/>
          <w:b/>
          <w:bCs/>
          <w:sz w:val="24"/>
          <w:szCs w:val="24"/>
        </w:rPr>
      </w:pPr>
    </w:p>
    <w:p w14:paraId="32D8BFFB"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ind w:right="286"/>
        <w:rPr>
          <w:rFonts w:ascii="Calibri" w:hAnsi="Calibri" w:cs="Wingdings"/>
          <w:b/>
          <w:bCs/>
          <w:color w:val="000000"/>
          <w:sz w:val="24"/>
          <w:szCs w:val="24"/>
        </w:rPr>
      </w:pPr>
      <w:r w:rsidRPr="00B820E9">
        <w:rPr>
          <w:rFonts w:ascii="Calibri" w:hAnsi="Calibri"/>
          <w:b/>
          <w:bCs/>
          <w:sz w:val="24"/>
          <w:szCs w:val="24"/>
        </w:rPr>
        <w:t>ALL PRICES AND NOTATIONS MUST BE PRINTED IN INK OR TYPEWRITTEN; NO ERASURES ARE PERMITTED; ERRORS MAY BE CROSSED OUT AND CORRECTIONS PRINTED IN INK OR TYPEWRITTEN ADJACENT, AND MUST BE INITIALED IN INK BY PERSON SIGNING</w:t>
      </w:r>
      <w:r w:rsidRPr="00B820E9">
        <w:rPr>
          <w:rFonts w:ascii="Calibri" w:hAnsi="Calibri"/>
          <w:b/>
          <w:bCs/>
          <w:spacing w:val="-21"/>
          <w:sz w:val="24"/>
          <w:szCs w:val="24"/>
        </w:rPr>
        <w:t xml:space="preserve"> </w:t>
      </w:r>
      <w:r w:rsidRPr="00B820E9">
        <w:rPr>
          <w:rFonts w:ascii="Calibri" w:hAnsi="Calibri"/>
          <w:b/>
          <w:bCs/>
          <w:sz w:val="24"/>
          <w:szCs w:val="24"/>
        </w:rPr>
        <w:t>BID</w:t>
      </w:r>
    </w:p>
    <w:p w14:paraId="4049D288" w14:textId="77777777" w:rsidR="002C3F36" w:rsidRPr="00B820E9" w:rsidRDefault="002C3F36" w:rsidP="002C3F36">
      <w:pPr>
        <w:pStyle w:val="BodyText"/>
        <w:kinsoku w:val="0"/>
        <w:overflowPunct w:val="0"/>
        <w:spacing w:before="1"/>
        <w:rPr>
          <w:rFonts w:ascii="Calibri" w:hAnsi="Calibri"/>
          <w:b/>
          <w:bCs/>
          <w:sz w:val="24"/>
          <w:szCs w:val="24"/>
        </w:rPr>
      </w:pPr>
    </w:p>
    <w:p w14:paraId="6B1E76C8"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rPr>
          <w:rFonts w:ascii="Calibri" w:hAnsi="Calibri" w:cs="Wingdings"/>
          <w:b/>
          <w:bCs/>
          <w:color w:val="000000"/>
          <w:sz w:val="24"/>
          <w:szCs w:val="24"/>
        </w:rPr>
      </w:pPr>
      <w:r w:rsidRPr="00B820E9">
        <w:rPr>
          <w:rFonts w:ascii="Calibri" w:hAnsi="Calibri"/>
          <w:b/>
          <w:bCs/>
          <w:sz w:val="24"/>
          <w:szCs w:val="24"/>
        </w:rPr>
        <w:t>BIDDER MUST QUOTE PRICE(S) AS SPECIFIED IN</w:t>
      </w:r>
      <w:r w:rsidRPr="00B820E9">
        <w:rPr>
          <w:rFonts w:ascii="Calibri" w:hAnsi="Calibri"/>
          <w:b/>
          <w:bCs/>
          <w:spacing w:val="-2"/>
          <w:sz w:val="24"/>
          <w:szCs w:val="24"/>
        </w:rPr>
        <w:t xml:space="preserve"> </w:t>
      </w:r>
      <w:r w:rsidRPr="00B820E9">
        <w:rPr>
          <w:rFonts w:ascii="Calibri" w:hAnsi="Calibri"/>
          <w:b/>
          <w:bCs/>
          <w:sz w:val="24"/>
          <w:szCs w:val="24"/>
        </w:rPr>
        <w:t>RFP.</w:t>
      </w:r>
    </w:p>
    <w:p w14:paraId="0ABFCC86" w14:textId="77777777" w:rsidR="002C3F36" w:rsidRPr="00B820E9" w:rsidRDefault="002C3F36" w:rsidP="002C3F36">
      <w:pPr>
        <w:pStyle w:val="BodyText"/>
        <w:kinsoku w:val="0"/>
        <w:overflowPunct w:val="0"/>
        <w:spacing w:before="11"/>
        <w:rPr>
          <w:rFonts w:ascii="Calibri" w:hAnsi="Calibri"/>
          <w:b/>
          <w:bCs/>
          <w:sz w:val="24"/>
          <w:szCs w:val="24"/>
        </w:rPr>
      </w:pPr>
    </w:p>
    <w:p w14:paraId="7B15D983"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ind w:right="464"/>
        <w:rPr>
          <w:rFonts w:ascii="Calibri" w:hAnsi="Calibri" w:cs="Wingdings"/>
          <w:b/>
          <w:bCs/>
          <w:color w:val="000000"/>
          <w:sz w:val="24"/>
          <w:szCs w:val="24"/>
        </w:rPr>
      </w:pPr>
      <w:r w:rsidRPr="00B820E9">
        <w:rPr>
          <w:rFonts w:ascii="Calibri" w:hAnsi="Calibri"/>
          <w:b/>
          <w:bCs/>
          <w:sz w:val="24"/>
          <w:szCs w:val="24"/>
        </w:rPr>
        <w:t>BIDDERS THAT DO NOT COMPLY WITH THE REQUIREMENTS, AND/OR SUBMIT INCOMPLETE BID PACKAGES, SHALL BE SUBJECT TO DISQUALIFICATION AND THEIR BIDS REJECTED IN TOTAL</w:t>
      </w:r>
    </w:p>
    <w:p w14:paraId="10467692" w14:textId="77777777" w:rsidR="002C3F36" w:rsidRPr="00B820E9" w:rsidRDefault="002C3F36" w:rsidP="002C3F36">
      <w:pPr>
        <w:pStyle w:val="BodyText"/>
        <w:kinsoku w:val="0"/>
        <w:overflowPunct w:val="0"/>
        <w:rPr>
          <w:rFonts w:ascii="Calibri" w:hAnsi="Calibri"/>
          <w:b/>
          <w:bCs/>
          <w:sz w:val="24"/>
          <w:szCs w:val="24"/>
        </w:rPr>
      </w:pPr>
    </w:p>
    <w:p w14:paraId="7A3F7BCD" w14:textId="77777777" w:rsidR="002C3F36" w:rsidRPr="00B820E9" w:rsidRDefault="002C3F36" w:rsidP="002C3F36">
      <w:pPr>
        <w:pStyle w:val="ListParagraph"/>
        <w:widowControl w:val="0"/>
        <w:numPr>
          <w:ilvl w:val="1"/>
          <w:numId w:val="55"/>
        </w:numPr>
        <w:tabs>
          <w:tab w:val="left" w:pos="1101"/>
        </w:tabs>
        <w:kinsoku w:val="0"/>
        <w:overflowPunct w:val="0"/>
        <w:autoSpaceDE w:val="0"/>
        <w:autoSpaceDN w:val="0"/>
        <w:adjustRightInd w:val="0"/>
        <w:spacing w:before="1"/>
        <w:ind w:right="464"/>
        <w:rPr>
          <w:rFonts w:ascii="Calibri" w:hAnsi="Calibri" w:cs="Wingdings"/>
          <w:b/>
          <w:bCs/>
          <w:color w:val="000000"/>
          <w:sz w:val="24"/>
          <w:szCs w:val="24"/>
        </w:rPr>
      </w:pPr>
      <w:r w:rsidRPr="00B820E9">
        <w:rPr>
          <w:rFonts w:ascii="Calibri" w:hAnsi="Calibri"/>
          <w:b/>
          <w:bCs/>
          <w:sz w:val="24"/>
          <w:szCs w:val="24"/>
        </w:rPr>
        <w:t xml:space="preserve">IF BIDDERS ARE MAKING </w:t>
      </w:r>
      <w:r w:rsidRPr="00B820E9">
        <w:rPr>
          <w:rFonts w:ascii="Calibri" w:hAnsi="Calibri"/>
          <w:b/>
          <w:bCs/>
          <w:sz w:val="24"/>
          <w:szCs w:val="24"/>
          <w:u w:val="single"/>
        </w:rPr>
        <w:t>ANY</w:t>
      </w:r>
      <w:r w:rsidRPr="00B820E9">
        <w:rPr>
          <w:rFonts w:ascii="Calibri" w:hAnsi="Calibri"/>
          <w:b/>
          <w:bCs/>
          <w:sz w:val="24"/>
          <w:szCs w:val="24"/>
        </w:rPr>
        <w:t xml:space="preserve"> CLARIFICATIONS AND/OR AMENDMENTS, OR TAKING EXCEPTION TO POLICIES OR SPECIFICATIONS OF THIS RFP, </w:t>
      </w:r>
      <w:r>
        <w:rPr>
          <w:rFonts w:ascii="Calibri" w:hAnsi="Calibri"/>
          <w:b/>
          <w:bCs/>
          <w:sz w:val="24"/>
          <w:szCs w:val="24"/>
        </w:rPr>
        <w:t>T</w:t>
      </w:r>
      <w:r w:rsidRPr="00B820E9">
        <w:rPr>
          <w:rFonts w:ascii="Calibri" w:hAnsi="Calibri"/>
          <w:b/>
          <w:bCs/>
          <w:sz w:val="24"/>
          <w:szCs w:val="24"/>
        </w:rPr>
        <w:t xml:space="preserve">HESE </w:t>
      </w:r>
      <w:r w:rsidRPr="00B820E9">
        <w:rPr>
          <w:rFonts w:ascii="Calibri" w:hAnsi="Calibri"/>
          <w:b/>
          <w:bCs/>
          <w:sz w:val="24"/>
          <w:szCs w:val="24"/>
          <w:u w:val="single"/>
        </w:rPr>
        <w:t>MUST</w:t>
      </w:r>
      <w:r w:rsidRPr="00B820E9">
        <w:rPr>
          <w:rFonts w:ascii="Calibri" w:hAnsi="Calibri"/>
          <w:b/>
          <w:bCs/>
          <w:sz w:val="24"/>
          <w:szCs w:val="24"/>
        </w:rPr>
        <w:t xml:space="preserve"> BE SUBMITTED IN THE EXCEPTIONS, CLARIFICATIONS, AMENDMENTS SECTION OF THIS EXHIBIT A – BID RESPONSE PACKET IN ORDER FOR THE</w:t>
      </w:r>
      <w:r w:rsidRPr="00B820E9">
        <w:rPr>
          <w:rFonts w:ascii="Calibri" w:hAnsi="Calibri"/>
          <w:b/>
          <w:bCs/>
          <w:spacing w:val="-36"/>
          <w:sz w:val="24"/>
          <w:szCs w:val="24"/>
        </w:rPr>
        <w:t xml:space="preserve"> </w:t>
      </w:r>
      <w:r w:rsidRPr="00B820E9">
        <w:rPr>
          <w:rFonts w:ascii="Calibri" w:hAnsi="Calibri"/>
          <w:b/>
          <w:bCs/>
          <w:sz w:val="24"/>
          <w:szCs w:val="24"/>
        </w:rPr>
        <w:t>BID RESPONSE TO BE CONSIDERED</w:t>
      </w:r>
      <w:r w:rsidRPr="00B820E9">
        <w:rPr>
          <w:rFonts w:ascii="Calibri" w:hAnsi="Calibri"/>
          <w:b/>
          <w:bCs/>
          <w:spacing w:val="-4"/>
          <w:sz w:val="24"/>
          <w:szCs w:val="24"/>
        </w:rPr>
        <w:t xml:space="preserve"> </w:t>
      </w:r>
      <w:r w:rsidRPr="00B820E9">
        <w:rPr>
          <w:rFonts w:ascii="Calibri" w:hAnsi="Calibri"/>
          <w:b/>
          <w:bCs/>
          <w:sz w:val="24"/>
          <w:szCs w:val="24"/>
        </w:rPr>
        <w:t>COMPLETE</w:t>
      </w:r>
    </w:p>
    <w:bookmarkEnd w:id="66"/>
    <w:p w14:paraId="707D7396" w14:textId="77777777" w:rsidR="00F43F6A" w:rsidRPr="00FC3FC9" w:rsidRDefault="00F43F6A" w:rsidP="00F43F6A"/>
    <w:p w14:paraId="17C8351C" w14:textId="77777777" w:rsidR="00F43F6A" w:rsidRPr="00FC3FC9" w:rsidRDefault="00F43F6A" w:rsidP="00F43F6A"/>
    <w:p w14:paraId="76AA3122" w14:textId="77777777" w:rsidR="00F43F6A" w:rsidRPr="00FC3FC9" w:rsidRDefault="00F43F6A" w:rsidP="00F43F6A">
      <w:pPr>
        <w:sectPr w:rsidR="00F43F6A" w:rsidRPr="00FC3FC9" w:rsidSect="007E2C61">
          <w:headerReference w:type="even" r:id="rId53"/>
          <w:headerReference w:type="default" r:id="rId54"/>
          <w:footerReference w:type="default" r:id="rId55"/>
          <w:headerReference w:type="first" r:id="rId56"/>
          <w:pgSz w:w="12240" w:h="15840" w:code="1"/>
          <w:pgMar w:top="432" w:right="720" w:bottom="317" w:left="720" w:header="432" w:footer="432" w:gutter="0"/>
          <w:pgNumType w:start="1"/>
          <w:cols w:space="720"/>
          <w:noEndnote/>
        </w:sectPr>
      </w:pPr>
    </w:p>
    <w:p w14:paraId="7A2BEDDE"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02515C0E"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0645490D"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2B102189"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4E35CE1"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416EDF58"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557B0C9F"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6CA0033B" w14:textId="77777777" w:rsidR="00F43F6A" w:rsidRPr="00FC3FC9" w:rsidRDefault="00F43F6A" w:rsidP="00F43F6A">
      <w:pPr>
        <w:rPr>
          <w:rFonts w:ascii="Calibri" w:hAnsi="Calibri" w:cs="Calibri"/>
          <w:b/>
          <w:color w:val="0000FF"/>
        </w:rPr>
      </w:pPr>
    </w:p>
    <w:p w14:paraId="51A8D59C"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5517A028"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0667FA3F" w14:textId="77777777" w:rsidR="00F43F6A" w:rsidRDefault="00F43F6A" w:rsidP="00F43F6A"/>
    <w:p w14:paraId="5DF802F3" w14:textId="77777777" w:rsidR="00F43F6A" w:rsidRPr="00FC3FC9" w:rsidRDefault="00F43F6A" w:rsidP="00F43F6A"/>
    <w:p w14:paraId="0E9609BC" w14:textId="77777777" w:rsidR="00F43F6A" w:rsidRPr="00FC3FC9" w:rsidRDefault="00F43F6A" w:rsidP="00F43F6A">
      <w:pPr>
        <w:pStyle w:val="Header"/>
        <w:tabs>
          <w:tab w:val="clear" w:pos="4320"/>
          <w:tab w:val="clear" w:pos="8640"/>
        </w:tabs>
      </w:pPr>
    </w:p>
    <w:p w14:paraId="2D002287" w14:textId="77777777" w:rsidR="00F43F6A" w:rsidRPr="00FC3FC9" w:rsidRDefault="00F43F6A" w:rsidP="00F43F6A"/>
    <w:p w14:paraId="7939557A" w14:textId="77777777" w:rsidR="00F43F6A" w:rsidRPr="00FC3FC9" w:rsidRDefault="00F43F6A" w:rsidP="00F43F6A">
      <w:pPr>
        <w:pStyle w:val="Header"/>
        <w:tabs>
          <w:tab w:val="clear" w:pos="4320"/>
          <w:tab w:val="clear" w:pos="8640"/>
        </w:tabs>
      </w:pPr>
    </w:p>
    <w:p w14:paraId="2791319E" w14:textId="77777777" w:rsidR="00F43F6A" w:rsidRPr="00873D60" w:rsidRDefault="00F43F6A" w:rsidP="00F43F6A">
      <w:pPr>
        <w:pStyle w:val="Heading3"/>
        <w:rPr>
          <w:rFonts w:cs="Calibri"/>
        </w:rPr>
      </w:pPr>
      <w:r w:rsidRPr="00FC3FC9">
        <w:rPr>
          <w:sz w:val="60"/>
          <w:szCs w:val="60"/>
        </w:rPr>
        <w:t>BID RESPONSE PACKET</w:t>
      </w:r>
    </w:p>
    <w:p w14:paraId="08293D77" w14:textId="77777777" w:rsidR="00F43F6A" w:rsidRPr="00873D60" w:rsidRDefault="00F43F6A" w:rsidP="00F43F6A">
      <w:pPr>
        <w:jc w:val="center"/>
        <w:rPr>
          <w:rFonts w:ascii="Calibri" w:hAnsi="Calibri" w:cs="Calibri"/>
        </w:rPr>
      </w:pPr>
    </w:p>
    <w:p w14:paraId="3127A126" w14:textId="77777777" w:rsidR="00F43F6A" w:rsidRPr="001C5551"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9279EE" w:rsidRPr="001C5551">
        <w:rPr>
          <w:rFonts w:ascii="Calibri" w:hAnsi="Calibri" w:cs="Calibri"/>
          <w:sz w:val="60"/>
          <w:szCs w:val="60"/>
        </w:rPr>
        <w:t>RFP</w:t>
      </w:r>
      <w:r w:rsidR="00F43F6A" w:rsidRPr="001C5551">
        <w:rPr>
          <w:rFonts w:ascii="Calibri" w:hAnsi="Calibri" w:cs="Calibri"/>
          <w:sz w:val="60"/>
          <w:szCs w:val="60"/>
        </w:rPr>
        <w:t xml:space="preserve"> No. </w:t>
      </w:r>
      <w:r w:rsidR="000869DE" w:rsidRPr="000869DE">
        <w:rPr>
          <w:rFonts w:ascii="Calibri" w:hAnsi="Calibri" w:cs="Calibri"/>
          <w:sz w:val="60"/>
          <w:szCs w:val="60"/>
        </w:rPr>
        <w:t>HCSA-900822</w:t>
      </w:r>
    </w:p>
    <w:p w14:paraId="585DFB01" w14:textId="77777777" w:rsidR="004874BC" w:rsidRDefault="00AC6659" w:rsidP="00F43F6A">
      <w:pPr>
        <w:pStyle w:val="Heading4"/>
        <w:rPr>
          <w:sz w:val="60"/>
          <w:szCs w:val="60"/>
        </w:rPr>
      </w:pPr>
      <w:r>
        <w:rPr>
          <w:sz w:val="60"/>
          <w:szCs w:val="60"/>
        </w:rPr>
        <w:t>Non-Congregate Shelter</w:t>
      </w:r>
      <w:r w:rsidR="005511F3">
        <w:rPr>
          <w:sz w:val="60"/>
          <w:szCs w:val="60"/>
        </w:rPr>
        <w:t xml:space="preserve">, </w:t>
      </w:r>
      <w:proofErr w:type="spellStart"/>
      <w:r w:rsidR="005511F3">
        <w:rPr>
          <w:sz w:val="60"/>
          <w:szCs w:val="60"/>
        </w:rPr>
        <w:t>Homekey</w:t>
      </w:r>
      <w:proofErr w:type="spellEnd"/>
      <w:r w:rsidR="005511F3">
        <w:rPr>
          <w:sz w:val="60"/>
          <w:szCs w:val="60"/>
        </w:rPr>
        <w:t xml:space="preserve"> Shelter and Rehousing Strategy Implementation</w:t>
      </w:r>
      <w:bookmarkStart w:id="67" w:name="_BIDDER_INFORMATION"/>
      <w:bookmarkEnd w:id="67"/>
    </w:p>
    <w:p w14:paraId="28734B27" w14:textId="77777777" w:rsidR="00F43F6A" w:rsidRDefault="004874BC" w:rsidP="00F43F6A">
      <w:pPr>
        <w:pStyle w:val="Heading4"/>
      </w:pPr>
      <w:r>
        <w:rPr>
          <w:sz w:val="60"/>
          <w:szCs w:val="60"/>
        </w:rPr>
        <w:br w:type="page"/>
      </w:r>
      <w:r w:rsidR="00502F47">
        <w:lastRenderedPageBreak/>
        <w:t>BIDDER</w:t>
      </w:r>
      <w:r w:rsidR="00F43F6A" w:rsidRPr="00AD632D">
        <w:t xml:space="preserve"> </w:t>
      </w:r>
      <w:r w:rsidR="00F43F6A">
        <w:t>INFORMATION</w:t>
      </w:r>
    </w:p>
    <w:p w14:paraId="6A16DF52" w14:textId="77777777" w:rsidR="00F43F6A" w:rsidRPr="002372AF" w:rsidRDefault="00F43F6A" w:rsidP="00F43F6A">
      <w:r w:rsidRPr="002372AF">
        <w:t xml:space="preserve"> </w:t>
      </w:r>
    </w:p>
    <w:p w14:paraId="0A8249EC" w14:textId="77777777" w:rsidR="00F43F6A" w:rsidRDefault="00F43F6A" w:rsidP="00F43F6A">
      <w:pPr>
        <w:pStyle w:val="PlainText"/>
        <w:tabs>
          <w:tab w:val="right" w:pos="10620"/>
        </w:tabs>
        <w:rPr>
          <w:rFonts w:ascii="Calibri" w:hAnsi="Calibri" w:cs="Calibri"/>
          <w:sz w:val="26"/>
          <w:szCs w:val="26"/>
        </w:rPr>
      </w:pPr>
    </w:p>
    <w:p w14:paraId="435AA33F"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073590CA"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2D005440"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00ACDDF1"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2CB0CFE"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2BE26B8"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3E039E6"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1C19D7A4"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26727311"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0FB50767"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833D96">
        <w:rPr>
          <w:rFonts w:ascii="Calibri" w:hAnsi="Calibri" w:cs="Calibri"/>
          <w:sz w:val="26"/>
          <w:szCs w:val="26"/>
        </w:rPr>
      </w:r>
      <w:r w:rsidR="00833D9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2EE9C50C" w14:textId="77777777" w:rsidR="00F43F6A" w:rsidRPr="00A85450" w:rsidRDefault="00F43F6A" w:rsidP="00F43F6A">
      <w:pPr>
        <w:pStyle w:val="PlainText"/>
        <w:tabs>
          <w:tab w:val="right" w:pos="10620"/>
        </w:tabs>
        <w:rPr>
          <w:rFonts w:ascii="Calibri" w:hAnsi="Calibri" w:cs="Calibri"/>
          <w:sz w:val="26"/>
          <w:szCs w:val="26"/>
        </w:rPr>
      </w:pPr>
    </w:p>
    <w:p w14:paraId="593933E6"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0288F6E5"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5B7457BA"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19565EAE" w14:textId="77777777" w:rsidR="00115972" w:rsidRDefault="00115972" w:rsidP="00115972">
      <w:pPr>
        <w:widowControl w:val="0"/>
        <w:kinsoku w:val="0"/>
        <w:overflowPunct w:val="0"/>
        <w:autoSpaceDE w:val="0"/>
        <w:autoSpaceDN w:val="0"/>
        <w:adjustRightInd w:val="0"/>
        <w:spacing w:after="120"/>
        <w:ind w:right="624"/>
        <w:rPr>
          <w:rFonts w:ascii="Calibri" w:hAnsi="Calibri"/>
          <w:sz w:val="24"/>
          <w:szCs w:val="24"/>
        </w:rPr>
      </w:pPr>
      <w:r w:rsidRPr="00586167">
        <w:rPr>
          <w:rFonts w:ascii="Calibri" w:hAnsi="Calibri"/>
          <w:sz w:val="24"/>
          <w:szCs w:val="24"/>
        </w:rPr>
        <w:t>Participation in Federal Contracting Programs (check all that apply; proof of certification required in bid response):</w:t>
      </w:r>
      <w:r>
        <w:rPr>
          <w:rFonts w:ascii="Calibri" w:hAnsi="Calibri"/>
          <w:sz w:val="24"/>
          <w:szCs w:val="24"/>
        </w:rPr>
        <w:t xml:space="preserve"> </w:t>
      </w:r>
      <w:r w:rsidRPr="00586167">
        <w:rPr>
          <w:rFonts w:ascii="Calibri" w:hAnsi="Calibri"/>
          <w:sz w:val="24"/>
          <w:szCs w:val="24"/>
        </w:rPr>
        <w:t xml:space="preserve">  </w:t>
      </w:r>
    </w:p>
    <w:p w14:paraId="217AF71B" w14:textId="77777777" w:rsidR="00115972" w:rsidRDefault="00115972" w:rsidP="00115972">
      <w:pPr>
        <w:widowControl w:val="0"/>
        <w:kinsoku w:val="0"/>
        <w:overflowPunct w:val="0"/>
        <w:autoSpaceDE w:val="0"/>
        <w:autoSpaceDN w:val="0"/>
        <w:adjustRightInd w:val="0"/>
        <w:spacing w:after="120"/>
        <w:ind w:left="720" w:right="624" w:firstLine="720"/>
        <w:rPr>
          <w:sz w:val="24"/>
          <w:szCs w:val="24"/>
          <w:vertAlign w:val="superscript"/>
        </w:rPr>
      </w:pPr>
      <w:r w:rsidRPr="00586167">
        <w:rPr>
          <w:rFonts w:ascii="Calibri" w:hAnsi="Calibri"/>
          <w:sz w:val="24"/>
          <w:szCs w:val="24"/>
        </w:rPr>
        <w:t xml:space="preserve">    </w:t>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833D96">
        <w:rPr>
          <w:rFonts w:ascii="Calibri" w:hAnsi="Calibri"/>
          <w:sz w:val="24"/>
          <w:szCs w:val="24"/>
        </w:rPr>
      </w:r>
      <w:r w:rsidR="00833D96">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Certified 8(a) Small Business</w:t>
      </w:r>
      <w:r w:rsidRPr="00586167">
        <w:rPr>
          <w:sz w:val="24"/>
          <w:szCs w:val="24"/>
          <w:vertAlign w:val="superscript"/>
        </w:rPr>
        <w:footnoteReference w:id="2"/>
      </w:r>
      <w:r>
        <w:rPr>
          <w:rFonts w:ascii="Calibri" w:hAnsi="Calibri"/>
          <w:sz w:val="24"/>
          <w:szCs w:val="24"/>
        </w:rPr>
        <w:tab/>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833D96">
        <w:rPr>
          <w:rFonts w:ascii="Calibri" w:hAnsi="Calibri"/>
          <w:sz w:val="24"/>
          <w:szCs w:val="24"/>
        </w:rPr>
      </w:r>
      <w:r w:rsidR="00833D96">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Certified Women-Owned Small Business</w:t>
      </w:r>
      <w:r w:rsidRPr="00586167">
        <w:rPr>
          <w:sz w:val="24"/>
          <w:szCs w:val="24"/>
          <w:vertAlign w:val="superscript"/>
        </w:rPr>
        <w:footnoteReference w:id="3"/>
      </w:r>
      <w:r w:rsidRPr="00586167">
        <w:rPr>
          <w:sz w:val="24"/>
          <w:szCs w:val="24"/>
          <w:vertAlign w:val="superscript"/>
        </w:rPr>
        <w:t xml:space="preserve">  </w:t>
      </w:r>
    </w:p>
    <w:p w14:paraId="05667BA3" w14:textId="77777777" w:rsidR="00115972" w:rsidRDefault="00115972" w:rsidP="00115972">
      <w:pPr>
        <w:pStyle w:val="PlainText"/>
        <w:tabs>
          <w:tab w:val="left" w:pos="6885"/>
          <w:tab w:val="right" w:pos="10620"/>
        </w:tabs>
        <w:spacing w:before="240" w:after="240"/>
        <w:rPr>
          <w:rFonts w:ascii="Calibri" w:hAnsi="Calibri" w:cs="Calibri"/>
          <w:sz w:val="26"/>
          <w:szCs w:val="26"/>
        </w:rPr>
      </w:pPr>
      <w:r w:rsidRPr="00586167">
        <w:rPr>
          <w:sz w:val="24"/>
          <w:szCs w:val="24"/>
          <w:vertAlign w:val="superscript"/>
        </w:rPr>
        <w:t xml:space="preserve"> </w:t>
      </w:r>
      <w:r>
        <w:rPr>
          <w:sz w:val="24"/>
          <w:szCs w:val="24"/>
          <w:vertAlign w:val="superscript"/>
        </w:rPr>
        <w:t xml:space="preserve"> </w:t>
      </w:r>
      <w:r>
        <w:rPr>
          <w:rFonts w:ascii="Calibri" w:hAnsi="Calibri"/>
          <w:sz w:val="24"/>
          <w:szCs w:val="24"/>
        </w:rPr>
        <w:t xml:space="preserve">                          </w:t>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833D96">
        <w:rPr>
          <w:rFonts w:ascii="Calibri" w:hAnsi="Calibri"/>
          <w:sz w:val="24"/>
          <w:szCs w:val="24"/>
        </w:rPr>
      </w:r>
      <w:r w:rsidR="00833D96">
        <w:rPr>
          <w:rFonts w:ascii="Calibri" w:hAnsi="Calibri"/>
          <w:sz w:val="24"/>
          <w:szCs w:val="24"/>
        </w:rPr>
        <w:fldChar w:fldCharType="separate"/>
      </w:r>
      <w:r w:rsidRPr="00586167">
        <w:rPr>
          <w:rFonts w:ascii="Calibri" w:hAnsi="Calibri"/>
          <w:sz w:val="24"/>
          <w:szCs w:val="24"/>
        </w:rPr>
        <w:fldChar w:fldCharType="end"/>
      </w:r>
      <w:r>
        <w:rPr>
          <w:rFonts w:ascii="Calibri" w:hAnsi="Calibri"/>
          <w:sz w:val="24"/>
          <w:szCs w:val="24"/>
        </w:rPr>
        <w:t xml:space="preserve"> N/A                                                 </w:t>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833D96">
        <w:rPr>
          <w:rFonts w:ascii="Calibri" w:hAnsi="Calibri"/>
          <w:sz w:val="24"/>
          <w:szCs w:val="24"/>
        </w:rPr>
      </w:r>
      <w:r w:rsidR="00833D96">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Other: </w:t>
      </w:r>
      <w:r w:rsidRPr="00586167">
        <w:rPr>
          <w:rFonts w:ascii="Calibri" w:hAnsi="Calibri"/>
          <w:sz w:val="24"/>
          <w:szCs w:val="24"/>
        </w:rPr>
        <w:fldChar w:fldCharType="begin">
          <w:ffData>
            <w:name w:val="Text46"/>
            <w:enabled/>
            <w:calcOnExit w:val="0"/>
            <w:textInput/>
          </w:ffData>
        </w:fldChar>
      </w:r>
      <w:r w:rsidRPr="00586167">
        <w:rPr>
          <w:rFonts w:ascii="Calibri" w:hAnsi="Calibri"/>
          <w:sz w:val="24"/>
          <w:szCs w:val="24"/>
        </w:rPr>
        <w:instrText xml:space="preserve"> FORMTEXT </w:instrText>
      </w:r>
      <w:r w:rsidRPr="00586167">
        <w:rPr>
          <w:rFonts w:ascii="Calibri" w:hAnsi="Calibri"/>
          <w:sz w:val="24"/>
          <w:szCs w:val="24"/>
        </w:rPr>
      </w:r>
      <w:r w:rsidRPr="00586167">
        <w:rPr>
          <w:rFonts w:ascii="Calibri" w:hAnsi="Calibri"/>
          <w:sz w:val="24"/>
          <w:szCs w:val="24"/>
        </w:rPr>
        <w:fldChar w:fldCharType="separate"/>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fldChar w:fldCharType="end"/>
      </w:r>
    </w:p>
    <w:p w14:paraId="47A1D1DD"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5FCE739"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723F4AAC" w14:textId="77777777" w:rsidR="00115972" w:rsidRDefault="00115972" w:rsidP="00115972">
      <w:pPr>
        <w:widowControl w:val="0"/>
        <w:pBdr>
          <w:top w:val="single" w:sz="4" w:space="1" w:color="auto"/>
          <w:left w:val="single" w:sz="4" w:space="4" w:color="auto"/>
          <w:bottom w:val="single" w:sz="4" w:space="1" w:color="auto"/>
          <w:right w:val="single" w:sz="4" w:space="31" w:color="auto"/>
        </w:pBdr>
        <w:tabs>
          <w:tab w:val="left" w:pos="9160"/>
          <w:tab w:val="left" w:pos="10160"/>
        </w:tabs>
        <w:kinsoku w:val="0"/>
        <w:overflowPunct w:val="0"/>
        <w:autoSpaceDE w:val="0"/>
        <w:autoSpaceDN w:val="0"/>
        <w:adjustRightInd w:val="0"/>
        <w:spacing w:before="240" w:after="120"/>
        <w:ind w:right="619"/>
        <w:rPr>
          <w:rFonts w:ascii="Calibri" w:hAnsi="Calibri"/>
          <w:b/>
          <w:bCs/>
          <w:sz w:val="24"/>
          <w:szCs w:val="24"/>
        </w:rPr>
      </w:pPr>
      <w:r>
        <w:rPr>
          <w:rFonts w:ascii="Calibri" w:hAnsi="Calibri"/>
          <w:b/>
          <w:bCs/>
          <w:sz w:val="24"/>
          <w:szCs w:val="24"/>
        </w:rPr>
        <w:lastRenderedPageBreak/>
        <w:t>Service</w:t>
      </w:r>
      <w:r w:rsidRPr="00425FC0">
        <w:rPr>
          <w:rFonts w:ascii="Calibri" w:hAnsi="Calibri"/>
          <w:b/>
          <w:bCs/>
          <w:sz w:val="24"/>
          <w:szCs w:val="24"/>
        </w:rPr>
        <w:t xml:space="preserve"> Categor</w:t>
      </w:r>
      <w:r>
        <w:rPr>
          <w:rFonts w:ascii="Calibri" w:hAnsi="Calibri"/>
          <w:b/>
          <w:bCs/>
          <w:sz w:val="24"/>
          <w:szCs w:val="24"/>
        </w:rPr>
        <w:t>ies</w:t>
      </w:r>
      <w:r w:rsidRPr="00425FC0">
        <w:rPr>
          <w:rFonts w:ascii="Calibri" w:hAnsi="Calibri"/>
          <w:b/>
          <w:bCs/>
          <w:sz w:val="24"/>
          <w:szCs w:val="24"/>
        </w:rPr>
        <w:t xml:space="preserve"> included in the bid response</w:t>
      </w:r>
      <w:r>
        <w:rPr>
          <w:rFonts w:ascii="Calibri" w:hAnsi="Calibri"/>
          <w:b/>
          <w:bCs/>
          <w:sz w:val="24"/>
          <w:szCs w:val="24"/>
        </w:rPr>
        <w:t xml:space="preserve"> (check all that apply):</w:t>
      </w:r>
    </w:p>
    <w:p w14:paraId="0120A7F1" w14:textId="77777777" w:rsidR="00115972" w:rsidRPr="00425FC0" w:rsidRDefault="00115972" w:rsidP="00115972">
      <w:pPr>
        <w:widowControl w:val="0"/>
        <w:pBdr>
          <w:top w:val="single" w:sz="4" w:space="1" w:color="auto"/>
          <w:left w:val="single" w:sz="4" w:space="4" w:color="auto"/>
          <w:bottom w:val="single" w:sz="4" w:space="1" w:color="auto"/>
          <w:right w:val="single" w:sz="4" w:space="31" w:color="auto"/>
        </w:pBdr>
        <w:tabs>
          <w:tab w:val="left" w:pos="9160"/>
          <w:tab w:val="left" w:pos="10160"/>
        </w:tabs>
        <w:kinsoku w:val="0"/>
        <w:overflowPunct w:val="0"/>
        <w:autoSpaceDE w:val="0"/>
        <w:autoSpaceDN w:val="0"/>
        <w:adjustRightInd w:val="0"/>
        <w:spacing w:before="120" w:after="240"/>
        <w:ind w:right="619"/>
        <w:rPr>
          <w:rFonts w:ascii="Calibri" w:hAnsi="Calibri"/>
          <w:b/>
          <w:bCs/>
          <w:sz w:val="24"/>
          <w:szCs w:val="24"/>
        </w:rPr>
      </w:pP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833D96">
        <w:rPr>
          <w:rFonts w:ascii="Calibri" w:hAnsi="Calibri"/>
          <w:b/>
          <w:bCs/>
          <w:sz w:val="24"/>
          <w:szCs w:val="24"/>
        </w:rPr>
      </w:r>
      <w:r w:rsidR="00833D96">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w:t>
      </w:r>
      <w:r>
        <w:rPr>
          <w:rFonts w:ascii="Calibri" w:hAnsi="Calibri"/>
          <w:b/>
          <w:bCs/>
          <w:sz w:val="24"/>
          <w:szCs w:val="24"/>
        </w:rPr>
        <w:t xml:space="preserve">Non-congregate shelter </w:t>
      </w: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833D96">
        <w:rPr>
          <w:rFonts w:ascii="Calibri" w:hAnsi="Calibri"/>
          <w:b/>
          <w:bCs/>
          <w:sz w:val="24"/>
          <w:szCs w:val="24"/>
        </w:rPr>
      </w:r>
      <w:r w:rsidR="00833D96">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w:t>
      </w:r>
      <w:proofErr w:type="spellStart"/>
      <w:r>
        <w:rPr>
          <w:rFonts w:ascii="Calibri" w:hAnsi="Calibri"/>
          <w:b/>
          <w:bCs/>
          <w:sz w:val="24"/>
          <w:szCs w:val="24"/>
        </w:rPr>
        <w:t>Homekey</w:t>
      </w:r>
      <w:proofErr w:type="spellEnd"/>
      <w:r>
        <w:rPr>
          <w:rFonts w:ascii="Calibri" w:hAnsi="Calibri"/>
          <w:b/>
          <w:bCs/>
          <w:sz w:val="24"/>
          <w:szCs w:val="24"/>
        </w:rPr>
        <w:t xml:space="preserve"> Shelter</w:t>
      </w:r>
      <w:r w:rsidRPr="00425FC0">
        <w:rPr>
          <w:rFonts w:ascii="Calibri" w:hAnsi="Calibri"/>
          <w:b/>
          <w:bCs/>
          <w:sz w:val="24"/>
          <w:szCs w:val="24"/>
        </w:rPr>
        <w:t xml:space="preserve"> </w:t>
      </w:r>
      <w:r w:rsidRPr="00425FC0">
        <w:rPr>
          <w:b/>
          <w:bCs/>
          <w:sz w:val="24"/>
          <w:szCs w:val="24"/>
          <w:vertAlign w:val="superscript"/>
        </w:rPr>
        <w:t xml:space="preserve">  </w:t>
      </w:r>
      <w:r w:rsidRPr="00425FC0">
        <w:rPr>
          <w:rFonts w:ascii="Calibri" w:hAnsi="Calibri"/>
          <w:b/>
          <w:bCs/>
          <w:sz w:val="24"/>
          <w:szCs w:val="24"/>
        </w:rPr>
        <w:t xml:space="preserve">  </w:t>
      </w: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833D96">
        <w:rPr>
          <w:rFonts w:ascii="Calibri" w:hAnsi="Calibri"/>
          <w:b/>
          <w:bCs/>
          <w:sz w:val="24"/>
          <w:szCs w:val="24"/>
        </w:rPr>
      </w:r>
      <w:r w:rsidR="00833D96">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w:t>
      </w:r>
      <w:r>
        <w:rPr>
          <w:rFonts w:ascii="Calibri" w:hAnsi="Calibri"/>
          <w:b/>
          <w:bCs/>
          <w:sz w:val="24"/>
          <w:szCs w:val="24"/>
        </w:rPr>
        <w:t>Rehousing Strategy Implementation</w:t>
      </w:r>
      <w:r w:rsidRPr="00425FC0">
        <w:rPr>
          <w:rFonts w:ascii="Calibri" w:hAnsi="Calibri"/>
          <w:b/>
          <w:bCs/>
          <w:sz w:val="24"/>
          <w:szCs w:val="24"/>
        </w:rPr>
        <w:t xml:space="preserve">    </w:t>
      </w:r>
    </w:p>
    <w:p w14:paraId="5CD77AFA"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5195AC07"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5F55A5D"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6098891C"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6D0E398" w14:textId="77777777" w:rsidR="00F43F6A" w:rsidRPr="00AD632D" w:rsidRDefault="00F43F6A" w:rsidP="00F43F6A">
      <w:pPr>
        <w:pStyle w:val="Heading4"/>
      </w:pPr>
      <w:bookmarkStart w:id="68" w:name="_BIDDER_ACCEPTANCE"/>
      <w:bookmarkEnd w:id="68"/>
      <w:r>
        <w:br w:type="page"/>
      </w:r>
      <w:r w:rsidR="00502F47">
        <w:lastRenderedPageBreak/>
        <w:t>BIDDER</w:t>
      </w:r>
      <w:r w:rsidRPr="00AD632D">
        <w:t xml:space="preserve"> ACCEPTANCE </w:t>
      </w:r>
    </w:p>
    <w:p w14:paraId="26B811B1" w14:textId="77777777" w:rsidR="00F43F6A" w:rsidRPr="00A85450" w:rsidRDefault="00F43F6A" w:rsidP="00F43F6A">
      <w:pPr>
        <w:pStyle w:val="PlainText"/>
        <w:rPr>
          <w:rFonts w:ascii="Calibri" w:hAnsi="Calibri" w:cs="Calibri"/>
          <w:sz w:val="26"/>
          <w:szCs w:val="26"/>
        </w:rPr>
      </w:pPr>
    </w:p>
    <w:p w14:paraId="7E8B741C" w14:textId="77777777" w:rsidR="00F43F6A" w:rsidRPr="001C5551" w:rsidRDefault="00F43F6A" w:rsidP="00C306F7">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w:t>
      </w:r>
      <w:r w:rsidRPr="001C5551">
        <w:rPr>
          <w:rFonts w:ascii="Calibri" w:hAnsi="Calibri" w:cs="Calibri"/>
          <w:sz w:val="24"/>
          <w:szCs w:val="24"/>
        </w:rPr>
        <w:t xml:space="preserve">undersigned declares and agrees that the Bid Documents, including, without limitation, </w:t>
      </w:r>
      <w:r w:rsidR="009279EE" w:rsidRPr="001C5551">
        <w:rPr>
          <w:rFonts w:ascii="Calibri" w:hAnsi="Calibri"/>
          <w:sz w:val="24"/>
        </w:rPr>
        <w:t>RFP</w:t>
      </w:r>
      <w:r w:rsidRPr="001C5551">
        <w:rPr>
          <w:rFonts w:ascii="Calibri" w:hAnsi="Calibri" w:cs="Calibri"/>
          <w:sz w:val="24"/>
          <w:szCs w:val="24"/>
        </w:rPr>
        <w:t>, Q&amp;A, Addenda, and Exhibits have been read and accepted.</w:t>
      </w:r>
    </w:p>
    <w:p w14:paraId="46F25AF2" w14:textId="77777777" w:rsidR="00F43F6A" w:rsidRPr="001C5551" w:rsidRDefault="00F43F6A" w:rsidP="00C306F7">
      <w:pPr>
        <w:pStyle w:val="PlainText"/>
        <w:numPr>
          <w:ilvl w:val="0"/>
          <w:numId w:val="6"/>
        </w:numPr>
        <w:spacing w:after="240"/>
        <w:rPr>
          <w:rFonts w:ascii="Calibri" w:hAnsi="Calibri" w:cs="Calibri"/>
          <w:sz w:val="24"/>
          <w:szCs w:val="24"/>
        </w:rPr>
      </w:pPr>
      <w:r w:rsidRPr="001C5551">
        <w:rPr>
          <w:rFonts w:ascii="Calibri" w:hAnsi="Calibri" w:cs="Calibri"/>
          <w:sz w:val="24"/>
          <w:szCs w:val="24"/>
        </w:rPr>
        <w:t xml:space="preserve">The undersigned is authorized, </w:t>
      </w:r>
      <w:r w:rsidRPr="001C5551">
        <w:rPr>
          <w:rFonts w:ascii="Calibri" w:hAnsi="Calibri" w:cs="Calibri"/>
          <w:bCs/>
          <w:iCs/>
          <w:sz w:val="24"/>
          <w:szCs w:val="24"/>
        </w:rPr>
        <w:t>offers, and agrees to furnish the articles and/or services specified in accordance with the Specifications, Terms &amp; Conditions of the Bid D</w:t>
      </w:r>
      <w:r w:rsidRPr="001C5551">
        <w:rPr>
          <w:rFonts w:ascii="Calibri" w:hAnsi="Calibri" w:cs="Calibri"/>
          <w:sz w:val="24"/>
          <w:szCs w:val="24"/>
        </w:rPr>
        <w:t>ocu</w:t>
      </w:r>
      <w:r w:rsidRPr="001C5551">
        <w:rPr>
          <w:rFonts w:ascii="Calibri" w:hAnsi="Calibri" w:cs="Calibri"/>
          <w:bCs/>
          <w:iCs/>
          <w:sz w:val="24"/>
          <w:szCs w:val="24"/>
        </w:rPr>
        <w:t>ments of</w:t>
      </w:r>
      <w:r w:rsidRPr="001C5551">
        <w:rPr>
          <w:rFonts w:ascii="Calibri" w:hAnsi="Calibri" w:cs="Calibri"/>
          <w:sz w:val="24"/>
          <w:szCs w:val="24"/>
        </w:rPr>
        <w:t xml:space="preserve"> </w:t>
      </w:r>
      <w:r w:rsidR="009279EE" w:rsidRPr="001C5551">
        <w:rPr>
          <w:rFonts w:ascii="Calibri" w:hAnsi="Calibri"/>
          <w:sz w:val="24"/>
        </w:rPr>
        <w:t>RFP</w:t>
      </w:r>
      <w:r w:rsidRPr="001C5551">
        <w:t xml:space="preserve"> </w:t>
      </w:r>
      <w:r w:rsidRPr="001C5551">
        <w:rPr>
          <w:rFonts w:ascii="Calibri" w:hAnsi="Calibri" w:cs="Calibri"/>
          <w:bCs/>
          <w:iCs/>
          <w:sz w:val="24"/>
          <w:szCs w:val="24"/>
        </w:rPr>
        <w:t xml:space="preserve">No. </w:t>
      </w:r>
      <w:r w:rsidR="000869DE">
        <w:rPr>
          <w:rFonts w:ascii="Segoe UI" w:hAnsi="Segoe UI" w:cs="Segoe UI"/>
          <w:color w:val="242424"/>
          <w:sz w:val="21"/>
          <w:szCs w:val="21"/>
          <w:shd w:val="clear" w:color="auto" w:fill="FFFFFF"/>
        </w:rPr>
        <w:t>HCSA-900822</w:t>
      </w:r>
      <w:r w:rsidRPr="001C5551">
        <w:rPr>
          <w:rFonts w:ascii="Calibri" w:hAnsi="Calibri" w:cs="Calibri"/>
          <w:bCs/>
          <w:iCs/>
          <w:sz w:val="24"/>
          <w:szCs w:val="24"/>
        </w:rPr>
        <w:t>–</w:t>
      </w:r>
      <w:r w:rsidR="0052629E">
        <w:rPr>
          <w:rFonts w:ascii="Calibri" w:hAnsi="Calibri" w:cs="Calibri"/>
          <w:bCs/>
          <w:iCs/>
          <w:sz w:val="24"/>
          <w:szCs w:val="24"/>
        </w:rPr>
        <w:t>Non-Congregate Shelter</w:t>
      </w:r>
      <w:r w:rsidR="00254841">
        <w:rPr>
          <w:rFonts w:ascii="Calibri" w:hAnsi="Calibri" w:cs="Calibri"/>
          <w:bCs/>
          <w:iCs/>
          <w:sz w:val="24"/>
          <w:szCs w:val="24"/>
        </w:rPr>
        <w:t xml:space="preserve">, </w:t>
      </w:r>
      <w:proofErr w:type="spellStart"/>
      <w:r w:rsidR="00254841">
        <w:rPr>
          <w:rFonts w:ascii="Calibri" w:hAnsi="Calibri" w:cs="Calibri"/>
          <w:bCs/>
          <w:iCs/>
          <w:sz w:val="24"/>
          <w:szCs w:val="24"/>
        </w:rPr>
        <w:t>Homekey</w:t>
      </w:r>
      <w:proofErr w:type="spellEnd"/>
      <w:r w:rsidR="00254841">
        <w:rPr>
          <w:rFonts w:ascii="Calibri" w:hAnsi="Calibri" w:cs="Calibri"/>
          <w:bCs/>
          <w:iCs/>
          <w:sz w:val="24"/>
          <w:szCs w:val="24"/>
        </w:rPr>
        <w:t xml:space="preserve"> Shelter and Rehousing Strategy Implementation</w:t>
      </w:r>
      <w:r w:rsidRPr="001C5551">
        <w:rPr>
          <w:rFonts w:ascii="Calibri" w:hAnsi="Calibri" w:cs="Calibri"/>
          <w:bCs/>
          <w:iCs/>
          <w:sz w:val="24"/>
          <w:szCs w:val="24"/>
        </w:rPr>
        <w:t>.</w:t>
      </w:r>
    </w:p>
    <w:p w14:paraId="5A97CAA8" w14:textId="77777777" w:rsidR="00F43F6A" w:rsidRDefault="00F43F6A" w:rsidP="00C306F7">
      <w:pPr>
        <w:pStyle w:val="PlainText"/>
        <w:numPr>
          <w:ilvl w:val="0"/>
          <w:numId w:val="6"/>
        </w:numPr>
        <w:spacing w:after="240"/>
        <w:rPr>
          <w:rFonts w:ascii="Calibri" w:hAnsi="Calibri" w:cs="Calibri"/>
          <w:sz w:val="24"/>
          <w:szCs w:val="24"/>
        </w:rPr>
      </w:pPr>
      <w:r w:rsidRPr="001C5551">
        <w:rPr>
          <w:rFonts w:ascii="Calibri" w:hAnsi="Calibri" w:cs="Calibri"/>
          <w:sz w:val="24"/>
          <w:szCs w:val="24"/>
        </w:rPr>
        <w:t>The undersigned has reviewed the Bid Documents</w:t>
      </w:r>
      <w:r w:rsidRPr="00A85450">
        <w:rPr>
          <w:rFonts w:ascii="Calibri" w:hAnsi="Calibri" w:cs="Calibri"/>
          <w:sz w:val="24"/>
          <w:szCs w:val="24"/>
        </w:rPr>
        <w:t xml:space="preserve">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C467995" w14:textId="77777777" w:rsidR="00E161CC" w:rsidRDefault="00E161CC" w:rsidP="00873315">
      <w:pPr>
        <w:pStyle w:val="ListParagraph"/>
        <w:widowControl w:val="0"/>
        <w:numPr>
          <w:ilvl w:val="0"/>
          <w:numId w:val="6"/>
        </w:numPr>
        <w:tabs>
          <w:tab w:val="left" w:pos="1101"/>
        </w:tabs>
        <w:kinsoku w:val="0"/>
        <w:overflowPunct w:val="0"/>
        <w:autoSpaceDE w:val="0"/>
        <w:autoSpaceDN w:val="0"/>
        <w:adjustRightInd w:val="0"/>
        <w:spacing w:before="1"/>
        <w:rPr>
          <w:rFonts w:ascii="Calibri" w:hAnsi="Calibri"/>
          <w:sz w:val="24"/>
          <w:szCs w:val="24"/>
        </w:rPr>
      </w:pPr>
      <w:r w:rsidRPr="00B820E9">
        <w:rPr>
          <w:rFonts w:ascii="Calibri" w:hAnsi="Calibri"/>
          <w:sz w:val="24"/>
          <w:szCs w:val="24"/>
        </w:rPr>
        <w:t>The undersigned acknowledges receipt and acceptance of all</w:t>
      </w:r>
      <w:r w:rsidRPr="00B820E9">
        <w:rPr>
          <w:rFonts w:ascii="Calibri" w:hAnsi="Calibri"/>
          <w:spacing w:val="-1"/>
          <w:sz w:val="24"/>
          <w:szCs w:val="24"/>
        </w:rPr>
        <w:t xml:space="preserve"> </w:t>
      </w:r>
      <w:r w:rsidRPr="00B820E9">
        <w:rPr>
          <w:rFonts w:ascii="Calibri" w:hAnsi="Calibri"/>
          <w:sz w:val="24"/>
          <w:szCs w:val="24"/>
        </w:rPr>
        <w:t>addenda.</w:t>
      </w:r>
    </w:p>
    <w:p w14:paraId="06B307D9" w14:textId="77777777" w:rsidR="00E161CC" w:rsidRPr="00E161CC" w:rsidRDefault="00E161CC" w:rsidP="00E161CC">
      <w:pPr>
        <w:pStyle w:val="ListParagraph"/>
        <w:widowControl w:val="0"/>
        <w:tabs>
          <w:tab w:val="left" w:pos="1101"/>
        </w:tabs>
        <w:kinsoku w:val="0"/>
        <w:overflowPunct w:val="0"/>
        <w:autoSpaceDE w:val="0"/>
        <w:autoSpaceDN w:val="0"/>
        <w:adjustRightInd w:val="0"/>
        <w:spacing w:before="1"/>
        <w:rPr>
          <w:rFonts w:ascii="Calibri" w:hAnsi="Calibri"/>
          <w:sz w:val="24"/>
          <w:szCs w:val="24"/>
        </w:rPr>
      </w:pPr>
    </w:p>
    <w:p w14:paraId="1D40C496" w14:textId="77777777" w:rsidR="00F43F6A" w:rsidRDefault="00F43F6A" w:rsidP="00C306F7">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58C25D2C" w14:textId="77777777" w:rsidR="007D110E" w:rsidRPr="007D110E" w:rsidRDefault="00833D96" w:rsidP="00C306F7">
      <w:pPr>
        <w:pStyle w:val="PlainText"/>
        <w:numPr>
          <w:ilvl w:val="0"/>
          <w:numId w:val="8"/>
        </w:numPr>
        <w:spacing w:line="276" w:lineRule="auto"/>
        <w:ind w:left="1080"/>
        <w:rPr>
          <w:rFonts w:ascii="Calibri" w:hAnsi="Calibri" w:cs="Calibri"/>
          <w:sz w:val="24"/>
          <w:szCs w:val="24"/>
        </w:rPr>
      </w:pPr>
      <w:hyperlink r:id="rId57" w:history="1">
        <w:r w:rsidR="007D110E">
          <w:rPr>
            <w:rStyle w:val="Hyperlink"/>
            <w:rFonts w:ascii="Calibri" w:hAnsi="Calibri" w:cs="Calibri"/>
            <w:b/>
            <w:sz w:val="24"/>
            <w:szCs w:val="24"/>
          </w:rPr>
          <w:t>Debarment &amp; Suspension Policy</w:t>
        </w:r>
      </w:hyperlink>
    </w:p>
    <w:p w14:paraId="337D410B"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58"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67351797" w14:textId="77777777" w:rsidR="00F43F6A" w:rsidRDefault="00833D96" w:rsidP="00C306F7">
      <w:pPr>
        <w:pStyle w:val="PlainText"/>
        <w:numPr>
          <w:ilvl w:val="0"/>
          <w:numId w:val="8"/>
        </w:numPr>
        <w:spacing w:line="276" w:lineRule="auto"/>
        <w:ind w:left="1080"/>
        <w:rPr>
          <w:rFonts w:ascii="Calibri" w:hAnsi="Calibri" w:cs="Calibri"/>
          <w:sz w:val="24"/>
          <w:szCs w:val="24"/>
        </w:rPr>
      </w:pPr>
      <w:hyperlink r:id="rId59"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7AD6D877"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0"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1F3B3A8E" w14:textId="77777777" w:rsidR="00F43F6A" w:rsidRDefault="00833D96" w:rsidP="00C306F7">
      <w:pPr>
        <w:pStyle w:val="PlainText"/>
        <w:numPr>
          <w:ilvl w:val="0"/>
          <w:numId w:val="8"/>
        </w:numPr>
        <w:spacing w:line="276" w:lineRule="auto"/>
        <w:ind w:left="1080"/>
        <w:rPr>
          <w:rFonts w:ascii="Calibri" w:hAnsi="Calibri" w:cs="Calibri"/>
          <w:sz w:val="24"/>
          <w:szCs w:val="24"/>
        </w:rPr>
      </w:pPr>
      <w:hyperlink r:id="rId61"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3E420DA9"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2"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0712EF74" w14:textId="77777777" w:rsidR="007D110E" w:rsidRDefault="00833D96" w:rsidP="00C306F7">
      <w:pPr>
        <w:pStyle w:val="PlainText"/>
        <w:numPr>
          <w:ilvl w:val="0"/>
          <w:numId w:val="8"/>
        </w:numPr>
        <w:spacing w:line="276" w:lineRule="auto"/>
        <w:ind w:left="1080"/>
        <w:rPr>
          <w:rFonts w:ascii="Calibri" w:hAnsi="Calibri" w:cs="Calibri"/>
          <w:sz w:val="24"/>
          <w:szCs w:val="24"/>
          <w:u w:val="single"/>
        </w:rPr>
      </w:pPr>
      <w:hyperlink r:id="rId63"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7C78ED8F" w14:textId="77777777" w:rsidR="007D110E" w:rsidRDefault="007D110E" w:rsidP="0083727A">
      <w:pPr>
        <w:pStyle w:val="PlainText"/>
        <w:spacing w:after="240" w:line="276" w:lineRule="auto"/>
        <w:ind w:left="1080"/>
        <w:rPr>
          <w:rFonts w:ascii="Calibri" w:hAnsi="Calibri" w:cs="Calibri"/>
          <w:sz w:val="22"/>
          <w:szCs w:val="24"/>
        </w:rPr>
      </w:pPr>
      <w:r w:rsidRPr="00D7161E">
        <w:rPr>
          <w:rFonts w:ascii="Calibri" w:hAnsi="Calibri" w:cs="Calibri"/>
          <w:sz w:val="22"/>
          <w:szCs w:val="24"/>
        </w:rPr>
        <w:t>[</w:t>
      </w:r>
      <w:hyperlink r:id="rId64"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463E7E89" w14:textId="77777777" w:rsidR="00FD40D6" w:rsidRDefault="00833D96" w:rsidP="00C306F7">
      <w:pPr>
        <w:pStyle w:val="PlainText"/>
        <w:numPr>
          <w:ilvl w:val="0"/>
          <w:numId w:val="8"/>
        </w:numPr>
        <w:spacing w:line="276" w:lineRule="auto"/>
        <w:ind w:left="1080"/>
        <w:rPr>
          <w:rFonts w:ascii="Calibri" w:hAnsi="Calibri" w:cs="Calibri"/>
          <w:sz w:val="24"/>
          <w:szCs w:val="24"/>
          <w:u w:val="single"/>
        </w:rPr>
      </w:pPr>
      <w:hyperlink r:id="rId65" w:history="1">
        <w:r w:rsidR="00FD40D6">
          <w:rPr>
            <w:rStyle w:val="Hyperlink"/>
            <w:rFonts w:ascii="Calibri" w:hAnsi="Calibri" w:cs="Calibri"/>
            <w:b/>
            <w:sz w:val="24"/>
            <w:szCs w:val="24"/>
          </w:rPr>
          <w:t>First Source</w:t>
        </w:r>
      </w:hyperlink>
      <w:r w:rsidR="00FD40D6" w:rsidRPr="00504D4D">
        <w:rPr>
          <w:rStyle w:val="Hyperlink"/>
          <w:rFonts w:ascii="Calibri" w:hAnsi="Calibri" w:cs="Calibri"/>
          <w:color w:val="auto"/>
          <w:sz w:val="24"/>
          <w:szCs w:val="24"/>
        </w:rPr>
        <w:t xml:space="preserve"> </w:t>
      </w:r>
      <w:r w:rsidR="00FD40D6" w:rsidRPr="00500006">
        <w:rPr>
          <w:rFonts w:ascii="Calibri" w:hAnsi="Calibri" w:cs="Calibri"/>
          <w:sz w:val="24"/>
          <w:szCs w:val="24"/>
        </w:rPr>
        <w:t xml:space="preserve"> </w:t>
      </w:r>
    </w:p>
    <w:p w14:paraId="668923B6" w14:textId="77777777" w:rsidR="00FD40D6" w:rsidRPr="00FD40D6" w:rsidRDefault="00FD40D6" w:rsidP="00FD40D6">
      <w:pPr>
        <w:pStyle w:val="PlainText"/>
        <w:spacing w:after="240" w:line="276" w:lineRule="auto"/>
        <w:ind w:left="1080"/>
        <w:rPr>
          <w:rFonts w:ascii="Calibri" w:hAnsi="Calibri" w:cs="Calibri"/>
          <w:sz w:val="22"/>
          <w:szCs w:val="24"/>
        </w:rPr>
      </w:pPr>
      <w:r w:rsidRPr="00D7161E">
        <w:rPr>
          <w:rFonts w:ascii="Calibri" w:hAnsi="Calibri" w:cs="Calibri"/>
          <w:sz w:val="22"/>
          <w:szCs w:val="24"/>
        </w:rPr>
        <w:t>[</w:t>
      </w:r>
      <w:hyperlink r:id="rId66" w:history="1">
        <w:r w:rsidRPr="00FD40D6">
          <w:rPr>
            <w:rStyle w:val="Hyperlink"/>
            <w:rFonts w:ascii="Calibri" w:hAnsi="Calibri" w:cs="Calibri"/>
            <w:sz w:val="22"/>
            <w:szCs w:val="22"/>
          </w:rPr>
          <w:t>http://acgov.org/auditor/sleb/sourceprogram.htm</w:t>
        </w:r>
      </w:hyperlink>
      <w:r w:rsidRPr="00D7161E">
        <w:rPr>
          <w:rFonts w:ascii="Calibri" w:hAnsi="Calibri" w:cs="Calibri"/>
          <w:sz w:val="22"/>
          <w:szCs w:val="24"/>
        </w:rPr>
        <w:t>]</w:t>
      </w:r>
    </w:p>
    <w:p w14:paraId="362BE412" w14:textId="77777777" w:rsidR="00F43F6A" w:rsidRPr="00A85450" w:rsidRDefault="00F43F6A" w:rsidP="00C306F7">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9279EE" w:rsidRPr="001C5551">
        <w:rPr>
          <w:rFonts w:ascii="Calibri" w:hAnsi="Calibri"/>
          <w:sz w:val="24"/>
        </w:rPr>
        <w:t>RFP</w:t>
      </w:r>
      <w:r w:rsidR="00E161CC">
        <w:rPr>
          <w:rFonts w:ascii="Calibri" w:hAnsi="Calibri"/>
          <w:sz w:val="24"/>
        </w:rPr>
        <w:t xml:space="preserve"> and associated Bid Documents</w:t>
      </w:r>
      <w:r w:rsidRPr="001C5551">
        <w:rPr>
          <w:rFonts w:ascii="Calibri" w:hAnsi="Calibri" w:cs="Calibri"/>
          <w:sz w:val="24"/>
          <w:szCs w:val="24"/>
        </w:rPr>
        <w:t>.</w:t>
      </w:r>
    </w:p>
    <w:p w14:paraId="4CD9500B" w14:textId="77777777" w:rsidR="00F43F6A" w:rsidRPr="00A85450" w:rsidRDefault="00F43F6A" w:rsidP="00C306F7">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47E0971A" w14:textId="77777777" w:rsidR="00F43F6A" w:rsidRDefault="00F43F6A" w:rsidP="00C306F7">
      <w:pPr>
        <w:pStyle w:val="PlainText"/>
        <w:numPr>
          <w:ilvl w:val="0"/>
          <w:numId w:val="6"/>
        </w:numPr>
        <w:spacing w:after="240"/>
        <w:rPr>
          <w:rFonts w:ascii="Calibri" w:hAnsi="Calibri" w:cs="Calibri"/>
          <w:sz w:val="24"/>
          <w:szCs w:val="24"/>
        </w:rPr>
      </w:pPr>
      <w:r w:rsidRPr="00A85450">
        <w:rPr>
          <w:rFonts w:ascii="Calibri" w:hAnsi="Calibri" w:cs="Calibri"/>
          <w:sz w:val="24"/>
          <w:szCs w:val="24"/>
        </w:rPr>
        <w:lastRenderedPageBreak/>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0E11A9DF" w14:textId="77777777" w:rsidR="00E161CC" w:rsidRPr="00927E5C" w:rsidRDefault="00E161CC" w:rsidP="00C306F7">
      <w:pPr>
        <w:pStyle w:val="PlainText"/>
        <w:numPr>
          <w:ilvl w:val="0"/>
          <w:numId w:val="6"/>
        </w:numPr>
        <w:spacing w:after="240"/>
        <w:rPr>
          <w:rFonts w:ascii="Calibri" w:hAnsi="Calibri" w:cs="Calibri"/>
          <w:sz w:val="24"/>
          <w:szCs w:val="24"/>
        </w:rPr>
      </w:pPr>
      <w:r w:rsidRPr="00B820E9">
        <w:rPr>
          <w:rFonts w:ascii="Calibri" w:hAnsi="Calibr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B820E9">
        <w:rPr>
          <w:rFonts w:ascii="Calibri" w:hAnsi="Calibri"/>
          <w:spacing w:val="-1"/>
          <w:sz w:val="24"/>
          <w:szCs w:val="24"/>
        </w:rPr>
        <w:t xml:space="preserve"> </w:t>
      </w:r>
      <w:r w:rsidRPr="00B820E9">
        <w:rPr>
          <w:rFonts w:ascii="Calibri" w:hAnsi="Calibri"/>
          <w:sz w:val="24"/>
          <w:szCs w:val="24"/>
        </w:rPr>
        <w:t>RFP</w:t>
      </w:r>
    </w:p>
    <w:p w14:paraId="56AE994A" w14:textId="77777777" w:rsidR="00F43F6A" w:rsidRDefault="00F43F6A" w:rsidP="00F43F6A">
      <w:pPr>
        <w:pStyle w:val="PlainText"/>
        <w:tabs>
          <w:tab w:val="right" w:pos="5040"/>
          <w:tab w:val="left" w:pos="5220"/>
          <w:tab w:val="right" w:pos="10620"/>
        </w:tabs>
        <w:rPr>
          <w:rFonts w:ascii="Calibri" w:hAnsi="Calibri" w:cs="Calibri"/>
        </w:rPr>
      </w:pPr>
    </w:p>
    <w:p w14:paraId="033B9E74" w14:textId="77777777" w:rsidR="00F43F6A" w:rsidRPr="00A85450" w:rsidRDefault="00F43F6A" w:rsidP="00F43F6A">
      <w:pPr>
        <w:pStyle w:val="PlainText"/>
        <w:tabs>
          <w:tab w:val="right" w:pos="10620"/>
        </w:tabs>
        <w:rPr>
          <w:rFonts w:ascii="Calibri" w:hAnsi="Calibri" w:cs="Calibri"/>
          <w:b/>
        </w:rPr>
      </w:pPr>
    </w:p>
    <w:p w14:paraId="213A7134"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5A15A00C" w14:textId="77777777" w:rsidR="00F43F6A" w:rsidRPr="00A85450" w:rsidRDefault="00F43F6A" w:rsidP="00F43F6A">
      <w:pPr>
        <w:pStyle w:val="PlainText"/>
        <w:tabs>
          <w:tab w:val="right" w:pos="10620"/>
        </w:tabs>
        <w:rPr>
          <w:rFonts w:ascii="Calibri" w:hAnsi="Calibri" w:cs="Calibri"/>
          <w:sz w:val="26"/>
          <w:szCs w:val="26"/>
        </w:rPr>
      </w:pPr>
    </w:p>
    <w:p w14:paraId="0AA9DA22"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12201CD"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00ABD8D6"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BAA4888" w14:textId="77777777" w:rsidR="00F43F6A" w:rsidRPr="00AB529A" w:rsidRDefault="00F43F6A" w:rsidP="00F43F6A">
      <w:pPr>
        <w:tabs>
          <w:tab w:val="left" w:pos="-1080"/>
          <w:tab w:val="left" w:pos="-720"/>
        </w:tabs>
        <w:spacing w:after="240"/>
        <w:rPr>
          <w:rFonts w:ascii="Calibri" w:hAnsi="Calibri" w:cs="Calibri"/>
          <w:szCs w:val="26"/>
        </w:rPr>
      </w:pPr>
    </w:p>
    <w:p w14:paraId="2EAD6B7D" w14:textId="77777777" w:rsidR="00F43F6A" w:rsidRDefault="00F43F6A" w:rsidP="00F43F6A">
      <w:pPr>
        <w:pStyle w:val="Heading4"/>
        <w:sectPr w:rsidR="00F43F6A" w:rsidSect="005C3D88">
          <w:headerReference w:type="even" r:id="rId67"/>
          <w:headerReference w:type="default" r:id="rId68"/>
          <w:footerReference w:type="default" r:id="rId69"/>
          <w:headerReference w:type="first" r:id="rId70"/>
          <w:pgSz w:w="12240" w:h="15840" w:code="1"/>
          <w:pgMar w:top="1080" w:right="720" w:bottom="317" w:left="720" w:header="432" w:footer="432" w:gutter="0"/>
          <w:pgNumType w:start="2"/>
          <w:cols w:space="720"/>
          <w:noEndnote/>
        </w:sectPr>
      </w:pPr>
    </w:p>
    <w:p w14:paraId="4E0176CC" w14:textId="77777777" w:rsidR="00F43F6A" w:rsidRPr="00E74B14" w:rsidRDefault="00F43F6A" w:rsidP="00F43F6A">
      <w:pPr>
        <w:pStyle w:val="Heading4"/>
        <w:jc w:val="left"/>
      </w:pPr>
      <w:r w:rsidRPr="00E74B14">
        <w:rPr>
          <w:highlight w:val="lightGray"/>
        </w:rPr>
        <w:lastRenderedPageBreak/>
        <w:t>TABLE OF CONTENTS</w:t>
      </w:r>
    </w:p>
    <w:p w14:paraId="29374887" w14:textId="77777777" w:rsidR="00F43F6A" w:rsidRPr="002372AF" w:rsidRDefault="00F43F6A" w:rsidP="00F43F6A"/>
    <w:p w14:paraId="48E62368"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67459D">
        <w:rPr>
          <w:rFonts w:ascii="Calibri" w:hAnsi="Calibri" w:cs="Calibri"/>
        </w:rPr>
        <w:t xml:space="preserve"> </w:t>
      </w:r>
      <w:r w:rsidR="00502F47" w:rsidRPr="0067459D">
        <w:rPr>
          <w:rFonts w:ascii="Calibri" w:hAnsi="Calibri" w:cs="Calibri"/>
        </w:rPr>
        <w:t>Bidder</w:t>
      </w:r>
      <w:r w:rsidRPr="0067459D">
        <w:rPr>
          <w:rFonts w:ascii="Calibri" w:hAnsi="Calibri" w:cs="Calibri"/>
        </w:rPr>
        <w:t xml:space="preserve"> shall remove this page and</w:t>
      </w:r>
      <w:r w:rsidRPr="002372AF">
        <w:rPr>
          <w:rFonts w:ascii="Calibri" w:hAnsi="Calibri" w:cs="Calibri"/>
        </w:rPr>
        <w:t xml:space="preserve">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3FE927BF" w14:textId="77777777" w:rsidR="00F43F6A" w:rsidRPr="002372AF" w:rsidRDefault="00F43F6A" w:rsidP="00F43F6A"/>
    <w:p w14:paraId="6EA6917E"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07287714" w14:textId="77777777" w:rsidR="00F43F6A" w:rsidRPr="002372AF" w:rsidRDefault="00F43F6A" w:rsidP="00F43F6A">
      <w:pPr>
        <w:rPr>
          <w:rFonts w:ascii="Calibri" w:hAnsi="Calibri" w:cs="Calibri"/>
          <w:szCs w:val="26"/>
        </w:rPr>
      </w:pPr>
    </w:p>
    <w:p w14:paraId="366CE7BF"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sidRPr="0067459D">
        <w:rPr>
          <w:rFonts w:ascii="Calibri" w:hAnsi="Calibri" w:cs="Calibri"/>
          <w:szCs w:val="26"/>
        </w:rPr>
        <w:t>Bidder</w:t>
      </w:r>
      <w:r w:rsidRPr="0067459D">
        <w:rPr>
          <w:rFonts w:ascii="Calibri" w:hAnsi="Calibri" w:cs="Calibri"/>
          <w:szCs w:val="26"/>
        </w:rPr>
        <w:t xml:space="preserve"> shall remove this page and replace it with a </w:t>
      </w:r>
      <w:r w:rsidRPr="0067459D">
        <w:rPr>
          <w:rFonts w:ascii="Calibri" w:hAnsi="Calibri" w:cs="Calibri"/>
          <w:b/>
          <w:szCs w:val="26"/>
        </w:rPr>
        <w:t>Letter of Transmittal</w:t>
      </w:r>
      <w:r w:rsidRPr="0067459D">
        <w:rPr>
          <w:rFonts w:ascii="Calibri" w:hAnsi="Calibri" w:cs="Calibri"/>
          <w:szCs w:val="26"/>
        </w:rPr>
        <w:t xml:space="preserve">.  The letter shall include a description of </w:t>
      </w:r>
      <w:r w:rsidR="00502F47" w:rsidRPr="0067459D">
        <w:rPr>
          <w:rFonts w:ascii="Calibri" w:hAnsi="Calibri" w:cs="Calibri"/>
          <w:szCs w:val="26"/>
        </w:rPr>
        <w:t>Bidder</w:t>
      </w:r>
      <w:r w:rsidRPr="0067459D">
        <w:rPr>
          <w:rFonts w:ascii="Calibri" w:hAnsi="Calibri" w:cs="Calibri"/>
          <w:szCs w:val="26"/>
        </w:rPr>
        <w:t>’s capabilities and approach</w:t>
      </w:r>
      <w:r w:rsidRPr="002372AF">
        <w:rPr>
          <w:rFonts w:ascii="Calibri" w:hAnsi="Calibri" w:cs="Calibri"/>
          <w:szCs w:val="26"/>
        </w:rPr>
        <w:t xml:space="preserve"> in providing its services to the </w:t>
      </w:r>
      <w:proofErr w:type="gramStart"/>
      <w:r w:rsidRPr="002372AF">
        <w:rPr>
          <w:rFonts w:ascii="Calibri" w:hAnsi="Calibri" w:cs="Calibri"/>
          <w:szCs w:val="26"/>
        </w:rPr>
        <w:t>County, and</w:t>
      </w:r>
      <w:proofErr w:type="gramEnd"/>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B036E0B" w14:textId="77777777" w:rsidR="00F43F6A" w:rsidRPr="002372AF" w:rsidRDefault="00F43F6A" w:rsidP="00F43F6A">
      <w:pPr>
        <w:jc w:val="both"/>
        <w:rPr>
          <w:rFonts w:ascii="Calibri" w:hAnsi="Calibri" w:cs="Calibri"/>
          <w:szCs w:val="26"/>
        </w:rPr>
      </w:pPr>
    </w:p>
    <w:p w14:paraId="1DA165CE"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53CB4017" w14:textId="77777777" w:rsidR="00F43F6A" w:rsidRPr="002372AF" w:rsidRDefault="00F43F6A" w:rsidP="00F43F6A">
      <w:pPr>
        <w:rPr>
          <w:rFonts w:ascii="Calibri" w:hAnsi="Calibri" w:cs="Calibri"/>
          <w:szCs w:val="26"/>
        </w:rPr>
      </w:pPr>
    </w:p>
    <w:p w14:paraId="37668B4C" w14:textId="77777777" w:rsidR="00F43F6A" w:rsidRPr="00F45913" w:rsidRDefault="00F43F6A" w:rsidP="002D6033">
      <w:pPr>
        <w:pStyle w:val="Heading4"/>
        <w:rPr>
          <w:highlight w:val="lightGray"/>
        </w:rPr>
      </w:pPr>
      <w:r w:rsidRPr="002372AF">
        <w:rPr>
          <w:sz w:val="26"/>
          <w:szCs w:val="26"/>
        </w:rPr>
        <w:br w:type="page"/>
      </w:r>
      <w:r w:rsidRPr="00F45913">
        <w:rPr>
          <w:highlight w:val="lightGray"/>
        </w:rPr>
        <w:lastRenderedPageBreak/>
        <w:t>B</w:t>
      </w:r>
      <w:r w:rsidR="00E161CC">
        <w:rPr>
          <w:highlight w:val="lightGray"/>
        </w:rPr>
        <w:t xml:space="preserve">UDGET </w:t>
      </w:r>
      <w:r w:rsidRPr="00F45913">
        <w:rPr>
          <w:highlight w:val="lightGray"/>
        </w:rPr>
        <w:t>FORM</w:t>
      </w:r>
    </w:p>
    <w:p w14:paraId="73FAAD63" w14:textId="77777777" w:rsidR="00F43F6A" w:rsidRDefault="00F43F6A" w:rsidP="00F43F6A">
      <w:pPr>
        <w:pStyle w:val="PlainText"/>
        <w:rPr>
          <w:rFonts w:ascii="Calibri" w:hAnsi="Calibri" w:cs="Calibri"/>
          <w:b/>
          <w:color w:val="0000FF"/>
          <w:sz w:val="28"/>
          <w:szCs w:val="28"/>
        </w:rPr>
      </w:pPr>
    </w:p>
    <w:p w14:paraId="72DA9371" w14:textId="77777777" w:rsidR="00E161CC" w:rsidRPr="00E161CC" w:rsidRDefault="00E161CC" w:rsidP="00D7242A">
      <w:pPr>
        <w:pStyle w:val="PlainText"/>
        <w:jc w:val="both"/>
        <w:rPr>
          <w:rFonts w:ascii="Calibri" w:hAnsi="Calibri" w:cs="Calibri"/>
          <w:sz w:val="26"/>
          <w:szCs w:val="26"/>
        </w:rPr>
      </w:pPr>
      <w:r w:rsidRPr="00E161CC">
        <w:rPr>
          <w:rFonts w:ascii="Calibri" w:hAnsi="Calibri" w:cs="Calibri"/>
          <w:sz w:val="26"/>
          <w:szCs w:val="26"/>
        </w:rPr>
        <w:t>Cost can be submitted using the budget format below. Alterations and changes are permitted but must clearly show all line item costs. This quote should state all co</w:t>
      </w:r>
      <w:r w:rsidR="00D7242A">
        <w:rPr>
          <w:rFonts w:ascii="Calibri" w:hAnsi="Calibri" w:cs="Calibri"/>
          <w:sz w:val="26"/>
          <w:szCs w:val="26"/>
        </w:rPr>
        <w:t>s</w:t>
      </w:r>
      <w:r w:rsidRPr="00E161CC">
        <w:rPr>
          <w:rFonts w:ascii="Calibri" w:hAnsi="Calibri" w:cs="Calibri"/>
          <w:sz w:val="26"/>
          <w:szCs w:val="26"/>
        </w:rPr>
        <w:t xml:space="preserve">ts associated with service provision over up to a </w:t>
      </w:r>
      <w:r w:rsidR="00D7242A">
        <w:rPr>
          <w:rFonts w:ascii="Calibri" w:hAnsi="Calibri" w:cs="Calibri"/>
          <w:sz w:val="26"/>
          <w:szCs w:val="26"/>
        </w:rPr>
        <w:t xml:space="preserve">3-month contract period for Non-congregate Shelter bidders and/or up to a </w:t>
      </w:r>
      <w:r>
        <w:rPr>
          <w:rFonts w:ascii="Calibri" w:hAnsi="Calibri" w:cs="Calibri"/>
          <w:sz w:val="26"/>
          <w:szCs w:val="26"/>
        </w:rPr>
        <w:t>12</w:t>
      </w:r>
      <w:r w:rsidRPr="00E161CC">
        <w:rPr>
          <w:rFonts w:ascii="Calibri" w:hAnsi="Calibri" w:cs="Calibri"/>
          <w:sz w:val="26"/>
          <w:szCs w:val="26"/>
        </w:rPr>
        <w:t>-month contract period</w:t>
      </w:r>
      <w:r w:rsidR="00D7242A">
        <w:rPr>
          <w:rFonts w:ascii="Calibri" w:hAnsi="Calibri" w:cs="Calibri"/>
          <w:sz w:val="26"/>
          <w:szCs w:val="26"/>
        </w:rPr>
        <w:t xml:space="preserve"> for </w:t>
      </w:r>
      <w:proofErr w:type="spellStart"/>
      <w:r w:rsidR="00D7242A">
        <w:rPr>
          <w:rFonts w:ascii="Calibri" w:hAnsi="Calibri" w:cs="Calibri"/>
          <w:sz w:val="26"/>
          <w:szCs w:val="26"/>
        </w:rPr>
        <w:t>Homekey</w:t>
      </w:r>
      <w:proofErr w:type="spellEnd"/>
      <w:r w:rsidR="00D7242A">
        <w:rPr>
          <w:rFonts w:ascii="Calibri" w:hAnsi="Calibri" w:cs="Calibri"/>
          <w:sz w:val="26"/>
          <w:szCs w:val="26"/>
        </w:rPr>
        <w:t xml:space="preserve"> Shelter and Rehousing Strategy Implementation bidders</w:t>
      </w:r>
      <w:r w:rsidRPr="00E161CC">
        <w:rPr>
          <w:rFonts w:ascii="Calibri" w:hAnsi="Calibri" w:cs="Calibri"/>
          <w:sz w:val="26"/>
          <w:szCs w:val="26"/>
        </w:rPr>
        <w:t>. Final pricing will be subject to further negotiation and based on agreed scope of services.</w:t>
      </w:r>
    </w:p>
    <w:p w14:paraId="46574638" w14:textId="77777777" w:rsidR="00E161CC" w:rsidRDefault="00E161CC" w:rsidP="00F43F6A">
      <w:pPr>
        <w:pStyle w:val="PlainText"/>
        <w:rPr>
          <w:rFonts w:ascii="Calibri" w:hAnsi="Calibri" w:cs="Calibri"/>
          <w:b/>
          <w:color w:val="0000FF"/>
          <w:sz w:val="28"/>
          <w:szCs w:val="28"/>
        </w:rPr>
      </w:pPr>
    </w:p>
    <w:p w14:paraId="1D2DA90A" w14:textId="77777777" w:rsidR="00F43F6A" w:rsidRDefault="00F43F6A" w:rsidP="00F43F6A">
      <w:pPr>
        <w:rPr>
          <w:rFonts w:ascii="Calibri" w:hAnsi="Calibri" w:cs="Calibri"/>
        </w:rPr>
      </w:pPr>
    </w:p>
    <w:tbl>
      <w:tblPr>
        <w:tblW w:w="9418" w:type="dxa"/>
        <w:jc w:val="center"/>
        <w:tblLook w:val="04A0" w:firstRow="1" w:lastRow="0" w:firstColumn="1" w:lastColumn="0" w:noHBand="0" w:noVBand="1"/>
      </w:tblPr>
      <w:tblGrid>
        <w:gridCol w:w="6869"/>
        <w:gridCol w:w="2549"/>
      </w:tblGrid>
      <w:tr w:rsidR="00D7242A" w:rsidRPr="00155EB6" w14:paraId="2ACE2814" w14:textId="77777777" w:rsidTr="002D6033">
        <w:trPr>
          <w:trHeight w:val="527"/>
          <w:jc w:val="center"/>
        </w:trPr>
        <w:tc>
          <w:tcPr>
            <w:tcW w:w="6869"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7BBA9E2D" w14:textId="77777777" w:rsidR="00D7242A" w:rsidRPr="00155EB6" w:rsidRDefault="00D7242A" w:rsidP="00BD661F">
            <w:pPr>
              <w:rPr>
                <w:rFonts w:ascii="Calibri" w:hAnsi="Calibri"/>
                <w:b/>
                <w:bCs/>
                <w:caps/>
                <w:sz w:val="20"/>
              </w:rPr>
            </w:pPr>
            <w:r w:rsidRPr="00155EB6">
              <w:rPr>
                <w:rFonts w:ascii="Calibri" w:hAnsi="Calibri"/>
                <w:b/>
                <w:bCs/>
                <w:caps/>
                <w:sz w:val="20"/>
              </w:rPr>
              <w:t>PROGRAM Service Description</w:t>
            </w:r>
          </w:p>
        </w:tc>
        <w:tc>
          <w:tcPr>
            <w:tcW w:w="2549" w:type="dxa"/>
            <w:tcBorders>
              <w:top w:val="single" w:sz="4" w:space="0" w:color="auto"/>
              <w:left w:val="nil"/>
              <w:bottom w:val="single" w:sz="4" w:space="0" w:color="auto"/>
              <w:right w:val="nil"/>
            </w:tcBorders>
            <w:shd w:val="clear" w:color="auto" w:fill="000000"/>
          </w:tcPr>
          <w:p w14:paraId="4153115E" w14:textId="77777777" w:rsidR="00D7242A" w:rsidRPr="00155EB6" w:rsidRDefault="00D7242A" w:rsidP="00BD661F">
            <w:pPr>
              <w:jc w:val="center"/>
              <w:rPr>
                <w:rFonts w:ascii="Calibri" w:hAnsi="Calibri"/>
                <w:b/>
                <w:bCs/>
                <w:sz w:val="20"/>
              </w:rPr>
            </w:pPr>
            <w:r>
              <w:rPr>
                <w:rFonts w:ascii="Calibri" w:hAnsi="Calibri"/>
                <w:b/>
                <w:bCs/>
                <w:sz w:val="20"/>
              </w:rPr>
              <w:t>PROPOSED BUDGET AMOUNT</w:t>
            </w:r>
          </w:p>
        </w:tc>
      </w:tr>
      <w:tr w:rsidR="00D7242A" w:rsidRPr="00155EB6" w14:paraId="5B7ED28D"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F7CAAC"/>
            <w:noWrap/>
          </w:tcPr>
          <w:p w14:paraId="41E45471" w14:textId="77777777" w:rsidR="00D7242A" w:rsidRPr="00FE2088" w:rsidRDefault="00D7242A" w:rsidP="00C306F7">
            <w:pPr>
              <w:numPr>
                <w:ilvl w:val="0"/>
                <w:numId w:val="42"/>
              </w:numPr>
              <w:rPr>
                <w:rFonts w:ascii="Calibri" w:hAnsi="Calibri"/>
                <w:b/>
                <w:sz w:val="20"/>
              </w:rPr>
            </w:pPr>
            <w:r>
              <w:rPr>
                <w:rFonts w:ascii="Calibri" w:hAnsi="Calibri"/>
                <w:b/>
                <w:sz w:val="20"/>
              </w:rPr>
              <w:t xml:space="preserve">NON-CONGREGATE SHELTER BIDDERS ONLY: </w:t>
            </w:r>
          </w:p>
        </w:tc>
        <w:tc>
          <w:tcPr>
            <w:tcW w:w="2549" w:type="dxa"/>
            <w:tcBorders>
              <w:top w:val="single" w:sz="4" w:space="0" w:color="auto"/>
              <w:left w:val="nil"/>
              <w:bottom w:val="single" w:sz="4" w:space="0" w:color="auto"/>
              <w:right w:val="single" w:sz="4" w:space="0" w:color="auto"/>
            </w:tcBorders>
            <w:shd w:val="clear" w:color="auto" w:fill="A6A6A6"/>
          </w:tcPr>
          <w:p w14:paraId="6F885055" w14:textId="77777777" w:rsidR="00D7242A" w:rsidRPr="007C5941" w:rsidRDefault="00D7242A" w:rsidP="00BD661F">
            <w:pPr>
              <w:jc w:val="right"/>
              <w:rPr>
                <w:rFonts w:ascii="Calibri" w:hAnsi="Calibri"/>
                <w:b/>
                <w:bCs/>
                <w:sz w:val="20"/>
                <w:highlight w:val="yellow"/>
              </w:rPr>
            </w:pPr>
            <w:r w:rsidRPr="00D7242A">
              <w:rPr>
                <w:rFonts w:ascii="Calibri" w:hAnsi="Calibri"/>
                <w:b/>
                <w:bCs/>
                <w:sz w:val="20"/>
              </w:rPr>
              <w:t xml:space="preserve">3 MONTH BUDGET </w:t>
            </w:r>
          </w:p>
        </w:tc>
      </w:tr>
      <w:tr w:rsidR="00D7242A" w:rsidRPr="00155EB6" w14:paraId="24F183D0"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noWrap/>
            <w:hideMark/>
          </w:tcPr>
          <w:p w14:paraId="2B6046DD" w14:textId="77777777" w:rsidR="00D7242A" w:rsidRPr="00FE2088" w:rsidRDefault="00D7242A" w:rsidP="00BD661F">
            <w:pPr>
              <w:rPr>
                <w:rFonts w:ascii="Calibri" w:hAnsi="Calibri"/>
                <w:b/>
                <w:sz w:val="20"/>
              </w:rPr>
            </w:pPr>
            <w:r w:rsidRPr="00FE2088">
              <w:rPr>
                <w:rFonts w:ascii="Calibri" w:hAnsi="Calibri"/>
                <w:b/>
                <w:sz w:val="20"/>
              </w:rPr>
              <w:t xml:space="preserve">Personnel </w:t>
            </w:r>
            <w:r w:rsidRPr="00FE2088">
              <w:rPr>
                <w:rFonts w:ascii="Calibri" w:hAnsi="Calibri"/>
                <w:i/>
                <w:sz w:val="20"/>
              </w:rPr>
              <w:t>(include lines for all positions included in the service delivery model)</w:t>
            </w:r>
          </w:p>
        </w:tc>
        <w:tc>
          <w:tcPr>
            <w:tcW w:w="2549" w:type="dxa"/>
            <w:tcBorders>
              <w:top w:val="single" w:sz="4" w:space="0" w:color="auto"/>
              <w:left w:val="nil"/>
              <w:bottom w:val="single" w:sz="4" w:space="0" w:color="auto"/>
              <w:right w:val="single" w:sz="4" w:space="0" w:color="auto"/>
            </w:tcBorders>
            <w:shd w:val="clear" w:color="auto" w:fill="FFFFFF"/>
          </w:tcPr>
          <w:p w14:paraId="278B4562" w14:textId="77777777" w:rsidR="00D7242A" w:rsidRPr="00FF4932" w:rsidRDefault="00D7242A" w:rsidP="00BD661F">
            <w:pPr>
              <w:jc w:val="right"/>
              <w:rPr>
                <w:rFonts w:ascii="Calibri" w:hAnsi="Calibri"/>
                <w:sz w:val="20"/>
                <w:highlight w:val="yellow"/>
              </w:rPr>
            </w:pPr>
          </w:p>
        </w:tc>
      </w:tr>
      <w:tr w:rsidR="00D7242A" w:rsidRPr="00155EB6" w14:paraId="02A9EA93"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noWrap/>
          </w:tcPr>
          <w:p w14:paraId="605A99C7" w14:textId="77777777" w:rsidR="00D7242A" w:rsidRPr="00FE2088" w:rsidRDefault="00D7242A" w:rsidP="00BD661F">
            <w:pPr>
              <w:rPr>
                <w:rFonts w:ascii="Calibri" w:hAnsi="Calibri"/>
                <w:sz w:val="20"/>
              </w:rPr>
            </w:pPr>
          </w:p>
        </w:tc>
        <w:tc>
          <w:tcPr>
            <w:tcW w:w="2549" w:type="dxa"/>
            <w:tcBorders>
              <w:top w:val="single" w:sz="4" w:space="0" w:color="auto"/>
              <w:left w:val="nil"/>
              <w:bottom w:val="single" w:sz="4" w:space="0" w:color="auto"/>
              <w:right w:val="single" w:sz="4" w:space="0" w:color="auto"/>
            </w:tcBorders>
          </w:tcPr>
          <w:p w14:paraId="0ECA519F" w14:textId="77777777" w:rsidR="00D7242A" w:rsidRPr="00FF4932" w:rsidRDefault="00D7242A" w:rsidP="00BD661F">
            <w:pPr>
              <w:jc w:val="right"/>
              <w:rPr>
                <w:rFonts w:ascii="Calibri" w:hAnsi="Calibri"/>
                <w:sz w:val="20"/>
                <w:highlight w:val="yellow"/>
              </w:rPr>
            </w:pPr>
          </w:p>
        </w:tc>
      </w:tr>
      <w:tr w:rsidR="00D7242A" w:rsidRPr="00155EB6" w14:paraId="2B2155A4"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noWrap/>
            <w:hideMark/>
          </w:tcPr>
          <w:p w14:paraId="4B98CA84" w14:textId="77777777" w:rsidR="00D7242A" w:rsidRPr="00FE2088" w:rsidRDefault="00D7242A" w:rsidP="00BD661F">
            <w:pPr>
              <w:jc w:val="right"/>
              <w:rPr>
                <w:rFonts w:ascii="Calibri" w:hAnsi="Calibri"/>
                <w:bCs/>
                <w:sz w:val="20"/>
              </w:rPr>
            </w:pPr>
            <w:r>
              <w:rPr>
                <w:rFonts w:ascii="Calibri" w:hAnsi="Calibri"/>
                <w:bCs/>
                <w:sz w:val="20"/>
              </w:rPr>
              <w:t>Subtotal Salaries</w:t>
            </w:r>
          </w:p>
        </w:tc>
        <w:tc>
          <w:tcPr>
            <w:tcW w:w="2549" w:type="dxa"/>
            <w:tcBorders>
              <w:top w:val="single" w:sz="4" w:space="0" w:color="auto"/>
              <w:left w:val="nil"/>
              <w:bottom w:val="single" w:sz="4" w:space="0" w:color="auto"/>
              <w:right w:val="single" w:sz="4" w:space="0" w:color="auto"/>
            </w:tcBorders>
          </w:tcPr>
          <w:p w14:paraId="3F9DFDE0" w14:textId="77777777" w:rsidR="00D7242A" w:rsidRPr="00FF4932" w:rsidRDefault="00D7242A" w:rsidP="00BD661F">
            <w:pPr>
              <w:jc w:val="right"/>
              <w:rPr>
                <w:rFonts w:ascii="Calibri" w:hAnsi="Calibri"/>
                <w:bCs/>
                <w:sz w:val="20"/>
                <w:highlight w:val="yellow"/>
              </w:rPr>
            </w:pPr>
          </w:p>
        </w:tc>
      </w:tr>
      <w:tr w:rsidR="00D7242A" w:rsidRPr="00155EB6" w14:paraId="739DCC86"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noWrap/>
            <w:hideMark/>
          </w:tcPr>
          <w:p w14:paraId="38DF3132" w14:textId="77777777" w:rsidR="00D7242A" w:rsidRPr="00FE2088" w:rsidRDefault="00D7242A" w:rsidP="00BD661F">
            <w:pPr>
              <w:rPr>
                <w:rFonts w:ascii="Calibri" w:hAnsi="Calibri"/>
                <w:sz w:val="20"/>
              </w:rPr>
            </w:pPr>
            <w:r w:rsidRPr="00FE2088">
              <w:rPr>
                <w:rFonts w:ascii="Calibri" w:hAnsi="Calibri"/>
                <w:sz w:val="20"/>
              </w:rPr>
              <w:t xml:space="preserve">Staff Benefits @ </w:t>
            </w:r>
            <w:proofErr w:type="gramStart"/>
            <w:r w:rsidRPr="00FE2088">
              <w:rPr>
                <w:rFonts w:ascii="Calibri" w:hAnsi="Calibri"/>
                <w:sz w:val="20"/>
              </w:rPr>
              <w:t>(  )</w:t>
            </w:r>
            <w:proofErr w:type="gramEnd"/>
            <w:r w:rsidRPr="00FE2088">
              <w:rPr>
                <w:rFonts w:ascii="Calibri" w:hAnsi="Calibri"/>
                <w:sz w:val="20"/>
              </w:rPr>
              <w:t>%</w:t>
            </w:r>
          </w:p>
        </w:tc>
        <w:tc>
          <w:tcPr>
            <w:tcW w:w="2549" w:type="dxa"/>
            <w:tcBorders>
              <w:top w:val="single" w:sz="4" w:space="0" w:color="auto"/>
              <w:left w:val="nil"/>
              <w:bottom w:val="single" w:sz="4" w:space="0" w:color="auto"/>
              <w:right w:val="single" w:sz="4" w:space="0" w:color="auto"/>
            </w:tcBorders>
          </w:tcPr>
          <w:p w14:paraId="656F22FA" w14:textId="77777777" w:rsidR="00D7242A" w:rsidRPr="00FF4932" w:rsidRDefault="00D7242A" w:rsidP="00BD661F">
            <w:pPr>
              <w:jc w:val="right"/>
              <w:rPr>
                <w:rFonts w:ascii="Calibri" w:hAnsi="Calibri"/>
                <w:sz w:val="20"/>
                <w:highlight w:val="yellow"/>
              </w:rPr>
            </w:pPr>
          </w:p>
        </w:tc>
      </w:tr>
      <w:tr w:rsidR="00D7242A" w:rsidRPr="00155EB6" w14:paraId="2DA3F44B"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noWrap/>
            <w:hideMark/>
          </w:tcPr>
          <w:p w14:paraId="07BC2C9D" w14:textId="77777777" w:rsidR="00D7242A" w:rsidRPr="00FE2088" w:rsidRDefault="00D7242A" w:rsidP="00BD661F">
            <w:pPr>
              <w:jc w:val="right"/>
              <w:rPr>
                <w:rFonts w:ascii="Calibri" w:hAnsi="Calibri"/>
                <w:b/>
                <w:bCs/>
                <w:sz w:val="20"/>
              </w:rPr>
            </w:pPr>
            <w:r w:rsidRPr="00FE2088">
              <w:rPr>
                <w:rFonts w:ascii="Calibri" w:hAnsi="Calibri"/>
                <w:b/>
                <w:bCs/>
                <w:sz w:val="20"/>
              </w:rPr>
              <w:t>Subtotal Personnel</w:t>
            </w:r>
          </w:p>
        </w:tc>
        <w:tc>
          <w:tcPr>
            <w:tcW w:w="2549" w:type="dxa"/>
            <w:tcBorders>
              <w:top w:val="single" w:sz="4" w:space="0" w:color="auto"/>
              <w:left w:val="nil"/>
              <w:bottom w:val="single" w:sz="4" w:space="0" w:color="auto"/>
              <w:right w:val="single" w:sz="4" w:space="0" w:color="auto"/>
            </w:tcBorders>
          </w:tcPr>
          <w:p w14:paraId="5908474B" w14:textId="77777777" w:rsidR="00D7242A" w:rsidRPr="00FF4932" w:rsidRDefault="00D7242A" w:rsidP="00BD661F">
            <w:pPr>
              <w:jc w:val="right"/>
              <w:rPr>
                <w:rFonts w:ascii="Calibri" w:hAnsi="Calibri"/>
                <w:b/>
                <w:bCs/>
                <w:sz w:val="20"/>
                <w:highlight w:val="yellow"/>
              </w:rPr>
            </w:pPr>
          </w:p>
        </w:tc>
      </w:tr>
      <w:tr w:rsidR="00D7242A" w:rsidRPr="00155EB6" w14:paraId="4493F74D" w14:textId="77777777" w:rsidTr="002D6033">
        <w:trPr>
          <w:trHeight w:val="318"/>
          <w:jc w:val="center"/>
        </w:trPr>
        <w:tc>
          <w:tcPr>
            <w:tcW w:w="6869" w:type="dxa"/>
            <w:tcBorders>
              <w:top w:val="nil"/>
              <w:left w:val="single" w:sz="4" w:space="0" w:color="auto"/>
              <w:bottom w:val="single" w:sz="8" w:space="0" w:color="auto"/>
              <w:right w:val="single" w:sz="4" w:space="0" w:color="auto"/>
            </w:tcBorders>
            <w:shd w:val="clear" w:color="auto" w:fill="auto"/>
            <w:noWrap/>
          </w:tcPr>
          <w:p w14:paraId="05DFB83E" w14:textId="77777777" w:rsidR="00D7242A" w:rsidRPr="00FE2088" w:rsidRDefault="00D7242A" w:rsidP="00BD661F">
            <w:pPr>
              <w:rPr>
                <w:rFonts w:ascii="Calibri" w:hAnsi="Calibri"/>
                <w:b/>
                <w:bCs/>
                <w:sz w:val="20"/>
              </w:rPr>
            </w:pPr>
            <w:r w:rsidRPr="00FE2088">
              <w:rPr>
                <w:rFonts w:ascii="Calibri" w:hAnsi="Calibri"/>
                <w:b/>
                <w:sz w:val="20"/>
              </w:rPr>
              <w:t>Subcontracts</w:t>
            </w:r>
          </w:p>
        </w:tc>
        <w:tc>
          <w:tcPr>
            <w:tcW w:w="2549" w:type="dxa"/>
            <w:tcBorders>
              <w:top w:val="single" w:sz="4" w:space="0" w:color="auto"/>
              <w:left w:val="nil"/>
              <w:bottom w:val="single" w:sz="4" w:space="0" w:color="auto"/>
              <w:right w:val="single" w:sz="4" w:space="0" w:color="auto"/>
            </w:tcBorders>
          </w:tcPr>
          <w:p w14:paraId="72ABD193" w14:textId="77777777" w:rsidR="00D7242A" w:rsidRPr="00FF4932" w:rsidRDefault="00D7242A" w:rsidP="00BD661F">
            <w:pPr>
              <w:jc w:val="right"/>
              <w:rPr>
                <w:rFonts w:ascii="Calibri" w:hAnsi="Calibri"/>
                <w:b/>
                <w:bCs/>
                <w:sz w:val="20"/>
                <w:highlight w:val="yellow"/>
              </w:rPr>
            </w:pPr>
          </w:p>
        </w:tc>
      </w:tr>
      <w:tr w:rsidR="00D7242A" w:rsidRPr="00155EB6" w14:paraId="08ECCBF9" w14:textId="77777777" w:rsidTr="002D6033">
        <w:trPr>
          <w:trHeight w:val="318"/>
          <w:jc w:val="center"/>
        </w:trPr>
        <w:tc>
          <w:tcPr>
            <w:tcW w:w="6869" w:type="dxa"/>
            <w:tcBorders>
              <w:top w:val="nil"/>
              <w:left w:val="single" w:sz="4" w:space="0" w:color="auto"/>
              <w:bottom w:val="single" w:sz="8" w:space="0" w:color="auto"/>
              <w:right w:val="single" w:sz="4" w:space="0" w:color="auto"/>
            </w:tcBorders>
            <w:shd w:val="clear" w:color="auto" w:fill="auto"/>
            <w:noWrap/>
          </w:tcPr>
          <w:p w14:paraId="7B832B65" w14:textId="77777777" w:rsidR="00D7242A" w:rsidRPr="00FE2088" w:rsidRDefault="00D7242A" w:rsidP="00BD661F">
            <w:pPr>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7224CD81" w14:textId="77777777" w:rsidR="00D7242A" w:rsidRPr="00FF4932" w:rsidRDefault="00D7242A" w:rsidP="00BD661F">
            <w:pPr>
              <w:jc w:val="right"/>
              <w:rPr>
                <w:rFonts w:ascii="Calibri" w:hAnsi="Calibri"/>
                <w:bCs/>
                <w:sz w:val="20"/>
                <w:highlight w:val="yellow"/>
              </w:rPr>
            </w:pPr>
          </w:p>
        </w:tc>
      </w:tr>
      <w:tr w:rsidR="00D7242A" w:rsidRPr="00155EB6" w14:paraId="39BB2E4C" w14:textId="77777777" w:rsidTr="002D6033">
        <w:trPr>
          <w:trHeight w:val="318"/>
          <w:jc w:val="center"/>
        </w:trPr>
        <w:tc>
          <w:tcPr>
            <w:tcW w:w="6869" w:type="dxa"/>
            <w:tcBorders>
              <w:top w:val="nil"/>
              <w:left w:val="single" w:sz="4" w:space="0" w:color="auto"/>
              <w:bottom w:val="single" w:sz="8" w:space="0" w:color="auto"/>
              <w:right w:val="single" w:sz="4" w:space="0" w:color="auto"/>
            </w:tcBorders>
            <w:shd w:val="clear" w:color="auto" w:fill="auto"/>
            <w:noWrap/>
          </w:tcPr>
          <w:p w14:paraId="7F59B78A" w14:textId="77777777" w:rsidR="00D7242A" w:rsidRPr="00FE2088" w:rsidRDefault="00D7242A" w:rsidP="00BD661F">
            <w:pPr>
              <w:jc w:val="right"/>
              <w:rPr>
                <w:rFonts w:ascii="Calibri" w:hAnsi="Calibri"/>
                <w:b/>
                <w:bCs/>
                <w:sz w:val="20"/>
              </w:rPr>
            </w:pPr>
            <w:r>
              <w:rPr>
                <w:rFonts w:ascii="Calibri" w:hAnsi="Calibri"/>
                <w:b/>
                <w:bCs/>
                <w:sz w:val="20"/>
              </w:rPr>
              <w:t>Subtotal Subcontracts</w:t>
            </w:r>
          </w:p>
        </w:tc>
        <w:tc>
          <w:tcPr>
            <w:tcW w:w="2549" w:type="dxa"/>
            <w:tcBorders>
              <w:top w:val="single" w:sz="4" w:space="0" w:color="auto"/>
              <w:left w:val="nil"/>
              <w:bottom w:val="single" w:sz="4" w:space="0" w:color="auto"/>
              <w:right w:val="single" w:sz="4" w:space="0" w:color="auto"/>
            </w:tcBorders>
          </w:tcPr>
          <w:p w14:paraId="2FE33028" w14:textId="77777777" w:rsidR="00D7242A" w:rsidRPr="00FF4932" w:rsidRDefault="00D7242A" w:rsidP="00BD661F">
            <w:pPr>
              <w:jc w:val="right"/>
              <w:rPr>
                <w:rFonts w:ascii="Calibri" w:hAnsi="Calibri"/>
                <w:b/>
                <w:bCs/>
                <w:sz w:val="20"/>
                <w:highlight w:val="yellow"/>
              </w:rPr>
            </w:pPr>
          </w:p>
        </w:tc>
      </w:tr>
      <w:tr w:rsidR="00D7242A" w:rsidRPr="00155EB6" w14:paraId="65EFD6E4" w14:textId="77777777" w:rsidTr="002D6033">
        <w:trPr>
          <w:trHeight w:val="318"/>
          <w:jc w:val="center"/>
        </w:trPr>
        <w:tc>
          <w:tcPr>
            <w:tcW w:w="6869" w:type="dxa"/>
            <w:tcBorders>
              <w:top w:val="nil"/>
              <w:left w:val="single" w:sz="4" w:space="0" w:color="auto"/>
              <w:bottom w:val="single" w:sz="8" w:space="0" w:color="auto"/>
              <w:right w:val="single" w:sz="4" w:space="0" w:color="auto"/>
            </w:tcBorders>
            <w:shd w:val="clear" w:color="auto" w:fill="auto"/>
            <w:noWrap/>
            <w:hideMark/>
          </w:tcPr>
          <w:p w14:paraId="5CEBE330" w14:textId="77777777" w:rsidR="00D7242A" w:rsidRPr="00FE2088" w:rsidRDefault="00D7242A" w:rsidP="00BD661F">
            <w:pPr>
              <w:rPr>
                <w:rFonts w:ascii="Calibri" w:hAnsi="Calibri"/>
                <w:b/>
                <w:bCs/>
                <w:sz w:val="20"/>
              </w:rPr>
            </w:pPr>
            <w:r w:rsidRPr="00FE2088">
              <w:rPr>
                <w:rFonts w:ascii="Calibri" w:hAnsi="Calibri"/>
                <w:b/>
                <w:bCs/>
                <w:sz w:val="20"/>
              </w:rPr>
              <w:t xml:space="preserve">Operating Costs </w:t>
            </w:r>
            <w:r w:rsidRPr="00FE2088">
              <w:rPr>
                <w:rFonts w:ascii="Calibri" w:hAnsi="Calibri"/>
                <w:bCs/>
                <w:i/>
                <w:sz w:val="20"/>
              </w:rPr>
              <w:t>(</w:t>
            </w:r>
            <w:r>
              <w:rPr>
                <w:rFonts w:ascii="Calibri" w:hAnsi="Calibri"/>
                <w:bCs/>
                <w:i/>
                <w:sz w:val="20"/>
              </w:rPr>
              <w:t xml:space="preserve">examples </w:t>
            </w:r>
            <w:r w:rsidRPr="00FE2088">
              <w:rPr>
                <w:rFonts w:ascii="Calibri" w:hAnsi="Calibri"/>
                <w:bCs/>
                <w:i/>
                <w:sz w:val="20"/>
              </w:rPr>
              <w:t xml:space="preserve">include staff travel; </w:t>
            </w:r>
            <w:r>
              <w:rPr>
                <w:rFonts w:ascii="Calibri" w:hAnsi="Calibri"/>
                <w:bCs/>
                <w:i/>
                <w:sz w:val="20"/>
              </w:rPr>
              <w:t xml:space="preserve">ongoing </w:t>
            </w:r>
            <w:r w:rsidRPr="00FE2088">
              <w:rPr>
                <w:rFonts w:ascii="Calibri" w:hAnsi="Calibri"/>
                <w:bCs/>
                <w:i/>
                <w:sz w:val="20"/>
              </w:rPr>
              <w:t>facility expenses</w:t>
            </w:r>
            <w:r>
              <w:rPr>
                <w:rFonts w:ascii="Calibri" w:hAnsi="Calibri"/>
                <w:bCs/>
                <w:i/>
                <w:sz w:val="20"/>
              </w:rPr>
              <w:t xml:space="preserve">; office </w:t>
            </w:r>
            <w:r w:rsidRPr="00FE2088">
              <w:rPr>
                <w:rFonts w:ascii="Calibri" w:hAnsi="Calibri"/>
                <w:bCs/>
                <w:i/>
                <w:sz w:val="20"/>
              </w:rPr>
              <w:t>supplies; and all other operating costs associated with the required functions.)</w:t>
            </w:r>
          </w:p>
        </w:tc>
        <w:tc>
          <w:tcPr>
            <w:tcW w:w="2549" w:type="dxa"/>
            <w:tcBorders>
              <w:top w:val="single" w:sz="4" w:space="0" w:color="auto"/>
              <w:left w:val="nil"/>
              <w:bottom w:val="single" w:sz="4" w:space="0" w:color="auto"/>
              <w:right w:val="single" w:sz="4" w:space="0" w:color="auto"/>
            </w:tcBorders>
          </w:tcPr>
          <w:p w14:paraId="60779083" w14:textId="77777777" w:rsidR="00D7242A" w:rsidRPr="00FF4932" w:rsidRDefault="00D7242A" w:rsidP="00BD661F">
            <w:pPr>
              <w:jc w:val="right"/>
              <w:rPr>
                <w:rFonts w:ascii="Calibri" w:hAnsi="Calibri"/>
                <w:b/>
                <w:bCs/>
                <w:sz w:val="20"/>
                <w:highlight w:val="yellow"/>
              </w:rPr>
            </w:pPr>
          </w:p>
        </w:tc>
      </w:tr>
      <w:tr w:rsidR="00D7242A" w:rsidRPr="00155EB6" w14:paraId="771013C5" w14:textId="77777777" w:rsidTr="002D6033">
        <w:trPr>
          <w:trHeight w:val="318"/>
          <w:jc w:val="center"/>
        </w:trPr>
        <w:tc>
          <w:tcPr>
            <w:tcW w:w="6869" w:type="dxa"/>
            <w:tcBorders>
              <w:top w:val="nil"/>
              <w:left w:val="single" w:sz="4" w:space="0" w:color="auto"/>
              <w:bottom w:val="single" w:sz="8" w:space="0" w:color="auto"/>
              <w:right w:val="single" w:sz="4" w:space="0" w:color="auto"/>
            </w:tcBorders>
            <w:shd w:val="clear" w:color="auto" w:fill="auto"/>
            <w:noWrap/>
          </w:tcPr>
          <w:p w14:paraId="3D13D8D9" w14:textId="77777777" w:rsidR="00D7242A" w:rsidRPr="00FE2088" w:rsidRDefault="00D7242A" w:rsidP="00BD661F">
            <w:pPr>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3D72C583" w14:textId="77777777" w:rsidR="00D7242A" w:rsidRPr="00FF4932" w:rsidDel="0010199C" w:rsidRDefault="00D7242A" w:rsidP="00BD661F">
            <w:pPr>
              <w:jc w:val="right"/>
              <w:rPr>
                <w:rFonts w:ascii="Calibri" w:hAnsi="Calibri"/>
                <w:bCs/>
                <w:sz w:val="20"/>
                <w:highlight w:val="yellow"/>
              </w:rPr>
            </w:pPr>
          </w:p>
        </w:tc>
      </w:tr>
      <w:tr w:rsidR="00D7242A" w:rsidRPr="00155EB6" w14:paraId="5D141D9E" w14:textId="77777777" w:rsidTr="002D6033">
        <w:trPr>
          <w:trHeight w:val="318"/>
          <w:jc w:val="center"/>
        </w:trPr>
        <w:tc>
          <w:tcPr>
            <w:tcW w:w="6869" w:type="dxa"/>
            <w:tcBorders>
              <w:top w:val="nil"/>
              <w:left w:val="single" w:sz="4" w:space="0" w:color="auto"/>
              <w:bottom w:val="single" w:sz="4" w:space="0" w:color="auto"/>
              <w:right w:val="single" w:sz="4" w:space="0" w:color="auto"/>
            </w:tcBorders>
            <w:noWrap/>
          </w:tcPr>
          <w:p w14:paraId="3ED35CF6" w14:textId="77777777" w:rsidR="00D7242A" w:rsidRPr="00FF4932" w:rsidRDefault="00D7242A" w:rsidP="00BD661F">
            <w:pPr>
              <w:rPr>
                <w:rFonts w:ascii="Calibri" w:hAnsi="Calibri"/>
                <w:bCs/>
                <w:sz w:val="20"/>
                <w:highlight w:val="yellow"/>
              </w:rPr>
            </w:pPr>
          </w:p>
        </w:tc>
        <w:tc>
          <w:tcPr>
            <w:tcW w:w="2549" w:type="dxa"/>
            <w:tcBorders>
              <w:top w:val="single" w:sz="4" w:space="0" w:color="auto"/>
              <w:left w:val="nil"/>
              <w:bottom w:val="single" w:sz="4" w:space="0" w:color="auto"/>
              <w:right w:val="single" w:sz="4" w:space="0" w:color="auto"/>
            </w:tcBorders>
          </w:tcPr>
          <w:p w14:paraId="4DA20E87" w14:textId="77777777" w:rsidR="00D7242A" w:rsidRPr="00FF4932" w:rsidRDefault="00D7242A" w:rsidP="00BD661F">
            <w:pPr>
              <w:jc w:val="right"/>
              <w:rPr>
                <w:rFonts w:ascii="Calibri" w:hAnsi="Calibri"/>
                <w:bCs/>
                <w:sz w:val="20"/>
                <w:highlight w:val="yellow"/>
              </w:rPr>
            </w:pPr>
          </w:p>
        </w:tc>
      </w:tr>
      <w:tr w:rsidR="00D7242A" w:rsidRPr="00155EB6" w14:paraId="11952E21"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67C128A9" w14:textId="77777777" w:rsidR="00D7242A" w:rsidRPr="00155EB6" w:rsidRDefault="00D7242A" w:rsidP="00BD661F">
            <w:pPr>
              <w:jc w:val="right"/>
              <w:rPr>
                <w:rFonts w:ascii="Calibri" w:hAnsi="Calibri"/>
                <w:bCs/>
                <w:sz w:val="20"/>
              </w:rPr>
            </w:pPr>
            <w:r w:rsidRPr="00155EB6">
              <w:rPr>
                <w:rFonts w:ascii="Calibri" w:hAnsi="Calibri"/>
                <w:b/>
                <w:bCs/>
                <w:sz w:val="20"/>
              </w:rPr>
              <w:t xml:space="preserve">Subtotal </w:t>
            </w:r>
            <w:r w:rsidRPr="00361559">
              <w:rPr>
                <w:rFonts w:ascii="Calibri" w:hAnsi="Calibri"/>
                <w:b/>
                <w:bCs/>
                <w:sz w:val="20"/>
              </w:rPr>
              <w:t>Operating</w:t>
            </w:r>
            <w:r>
              <w:rPr>
                <w:rFonts w:ascii="Calibri" w:hAnsi="Calibri"/>
                <w:b/>
                <w:bCs/>
                <w:sz w:val="20"/>
              </w:rPr>
              <w:t xml:space="preserve"> Costs</w:t>
            </w:r>
          </w:p>
        </w:tc>
        <w:tc>
          <w:tcPr>
            <w:tcW w:w="2549" w:type="dxa"/>
            <w:tcBorders>
              <w:top w:val="single" w:sz="4" w:space="0" w:color="auto"/>
              <w:left w:val="nil"/>
              <w:bottom w:val="single" w:sz="4" w:space="0" w:color="auto"/>
              <w:right w:val="single" w:sz="4" w:space="0" w:color="auto"/>
            </w:tcBorders>
          </w:tcPr>
          <w:p w14:paraId="7841DBAB" w14:textId="77777777" w:rsidR="00D7242A" w:rsidRPr="00155EB6" w:rsidRDefault="00D7242A" w:rsidP="00BD661F">
            <w:pPr>
              <w:jc w:val="right"/>
              <w:rPr>
                <w:rFonts w:ascii="Calibri" w:hAnsi="Calibri"/>
                <w:bCs/>
                <w:sz w:val="20"/>
              </w:rPr>
            </w:pPr>
          </w:p>
        </w:tc>
      </w:tr>
      <w:tr w:rsidR="00D7242A" w:rsidRPr="00155EB6" w14:paraId="59FA66DE"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231756F8" w14:textId="77777777" w:rsidR="00D7242A" w:rsidRPr="00155EB6" w:rsidRDefault="00D7242A" w:rsidP="00BD661F">
            <w:pPr>
              <w:jc w:val="right"/>
              <w:rPr>
                <w:rFonts w:ascii="Calibri" w:hAnsi="Calibri"/>
                <w:b/>
                <w:bCs/>
                <w:sz w:val="20"/>
              </w:rPr>
            </w:pPr>
          </w:p>
        </w:tc>
        <w:tc>
          <w:tcPr>
            <w:tcW w:w="2549" w:type="dxa"/>
            <w:tcBorders>
              <w:top w:val="single" w:sz="4" w:space="0" w:color="auto"/>
              <w:left w:val="nil"/>
              <w:bottom w:val="single" w:sz="4" w:space="0" w:color="auto"/>
              <w:right w:val="single" w:sz="4" w:space="0" w:color="auto"/>
            </w:tcBorders>
          </w:tcPr>
          <w:p w14:paraId="51703DA9" w14:textId="77777777" w:rsidR="00D7242A" w:rsidRPr="00155EB6" w:rsidRDefault="00D7242A" w:rsidP="00BD661F">
            <w:pPr>
              <w:jc w:val="right"/>
              <w:rPr>
                <w:rFonts w:ascii="Calibri" w:hAnsi="Calibri"/>
                <w:bCs/>
                <w:sz w:val="20"/>
              </w:rPr>
            </w:pPr>
          </w:p>
        </w:tc>
      </w:tr>
      <w:tr w:rsidR="00D7242A" w:rsidRPr="00155EB6" w14:paraId="6B1157DC"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BDD6EE"/>
            <w:noWrap/>
          </w:tcPr>
          <w:p w14:paraId="764930C1" w14:textId="77777777" w:rsidR="00D7242A" w:rsidRPr="00155EB6" w:rsidRDefault="00D7242A" w:rsidP="00C306F7">
            <w:pPr>
              <w:numPr>
                <w:ilvl w:val="0"/>
                <w:numId w:val="42"/>
              </w:numPr>
              <w:rPr>
                <w:rFonts w:ascii="Calibri" w:hAnsi="Calibri"/>
                <w:b/>
                <w:bCs/>
                <w:sz w:val="20"/>
              </w:rPr>
            </w:pPr>
            <w:r>
              <w:rPr>
                <w:rFonts w:ascii="Calibri" w:hAnsi="Calibri"/>
                <w:b/>
                <w:bCs/>
                <w:sz w:val="20"/>
              </w:rPr>
              <w:t>HOMEKEY SHELTER BIDDERS ONLY:</w:t>
            </w:r>
          </w:p>
        </w:tc>
        <w:tc>
          <w:tcPr>
            <w:tcW w:w="2549" w:type="dxa"/>
            <w:tcBorders>
              <w:top w:val="single" w:sz="4" w:space="0" w:color="auto"/>
              <w:left w:val="nil"/>
              <w:bottom w:val="single" w:sz="4" w:space="0" w:color="auto"/>
              <w:right w:val="single" w:sz="4" w:space="0" w:color="auto"/>
            </w:tcBorders>
            <w:shd w:val="clear" w:color="auto" w:fill="A6A6A6"/>
          </w:tcPr>
          <w:p w14:paraId="70E061B5" w14:textId="77777777" w:rsidR="00D7242A" w:rsidRPr="007C5941" w:rsidRDefault="00D7242A" w:rsidP="00BD661F">
            <w:pPr>
              <w:jc w:val="right"/>
              <w:rPr>
                <w:rFonts w:ascii="Calibri" w:hAnsi="Calibri"/>
                <w:b/>
                <w:sz w:val="20"/>
              </w:rPr>
            </w:pPr>
            <w:r w:rsidRPr="007C5941">
              <w:rPr>
                <w:rFonts w:ascii="Calibri" w:hAnsi="Calibri"/>
                <w:b/>
                <w:sz w:val="20"/>
              </w:rPr>
              <w:t xml:space="preserve">12 MONTH BUDGET </w:t>
            </w:r>
          </w:p>
        </w:tc>
      </w:tr>
      <w:tr w:rsidR="00D7242A" w:rsidRPr="00155EB6" w14:paraId="2616705C"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13647D8C" w14:textId="77777777" w:rsidR="00D7242A" w:rsidRPr="00155EB6" w:rsidRDefault="00D7242A" w:rsidP="00BD661F">
            <w:pPr>
              <w:jc w:val="right"/>
              <w:rPr>
                <w:rFonts w:ascii="Calibri" w:hAnsi="Calibri"/>
                <w:b/>
                <w:bCs/>
                <w:sz w:val="20"/>
              </w:rPr>
            </w:pPr>
            <w:r w:rsidRPr="00FE2088">
              <w:rPr>
                <w:rFonts w:ascii="Calibri" w:hAnsi="Calibri"/>
                <w:b/>
                <w:sz w:val="20"/>
              </w:rPr>
              <w:t xml:space="preserve">Personnel </w:t>
            </w:r>
            <w:r w:rsidRPr="00FE2088">
              <w:rPr>
                <w:rFonts w:ascii="Calibri" w:hAnsi="Calibri"/>
                <w:i/>
                <w:sz w:val="20"/>
              </w:rPr>
              <w:t>(include lines for all positions included in the service delivery model)</w:t>
            </w:r>
          </w:p>
        </w:tc>
        <w:tc>
          <w:tcPr>
            <w:tcW w:w="2549" w:type="dxa"/>
            <w:tcBorders>
              <w:top w:val="single" w:sz="4" w:space="0" w:color="auto"/>
              <w:left w:val="nil"/>
              <w:bottom w:val="single" w:sz="4" w:space="0" w:color="auto"/>
              <w:right w:val="single" w:sz="4" w:space="0" w:color="auto"/>
            </w:tcBorders>
          </w:tcPr>
          <w:p w14:paraId="1131299F" w14:textId="77777777" w:rsidR="00D7242A" w:rsidRPr="00155EB6" w:rsidRDefault="00D7242A" w:rsidP="00BD661F">
            <w:pPr>
              <w:jc w:val="right"/>
              <w:rPr>
                <w:rFonts w:ascii="Calibri" w:hAnsi="Calibri"/>
                <w:bCs/>
                <w:sz w:val="20"/>
              </w:rPr>
            </w:pPr>
          </w:p>
        </w:tc>
      </w:tr>
      <w:tr w:rsidR="00D7242A" w:rsidRPr="00155EB6" w14:paraId="60D93BF1"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45E14AB8" w14:textId="77777777" w:rsidR="00D7242A" w:rsidRPr="00155EB6" w:rsidRDefault="00D7242A" w:rsidP="00BD661F">
            <w:pPr>
              <w:jc w:val="right"/>
              <w:rPr>
                <w:rFonts w:ascii="Calibri" w:hAnsi="Calibri"/>
                <w:b/>
                <w:bCs/>
                <w:sz w:val="20"/>
              </w:rPr>
            </w:pPr>
          </w:p>
        </w:tc>
        <w:tc>
          <w:tcPr>
            <w:tcW w:w="2549" w:type="dxa"/>
            <w:tcBorders>
              <w:top w:val="single" w:sz="4" w:space="0" w:color="auto"/>
              <w:left w:val="nil"/>
              <w:bottom w:val="single" w:sz="4" w:space="0" w:color="auto"/>
              <w:right w:val="single" w:sz="4" w:space="0" w:color="auto"/>
            </w:tcBorders>
          </w:tcPr>
          <w:p w14:paraId="6EFC51C1" w14:textId="77777777" w:rsidR="00D7242A" w:rsidRPr="00155EB6" w:rsidRDefault="00D7242A" w:rsidP="00BD661F">
            <w:pPr>
              <w:jc w:val="right"/>
              <w:rPr>
                <w:rFonts w:ascii="Calibri" w:hAnsi="Calibri"/>
                <w:bCs/>
                <w:sz w:val="20"/>
              </w:rPr>
            </w:pPr>
          </w:p>
        </w:tc>
      </w:tr>
      <w:tr w:rsidR="00D7242A" w:rsidRPr="00155EB6" w14:paraId="5361DC96"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08DD7CDF" w14:textId="77777777" w:rsidR="00D7242A" w:rsidRPr="00155EB6" w:rsidRDefault="00D7242A" w:rsidP="00BD661F">
            <w:pPr>
              <w:jc w:val="right"/>
              <w:rPr>
                <w:rFonts w:ascii="Calibri" w:hAnsi="Calibri"/>
                <w:b/>
                <w:bCs/>
                <w:sz w:val="20"/>
              </w:rPr>
            </w:pPr>
            <w:r>
              <w:rPr>
                <w:rFonts w:ascii="Calibri" w:hAnsi="Calibri"/>
                <w:bCs/>
                <w:sz w:val="20"/>
              </w:rPr>
              <w:t>Subtotal Salaries</w:t>
            </w:r>
          </w:p>
        </w:tc>
        <w:tc>
          <w:tcPr>
            <w:tcW w:w="2549" w:type="dxa"/>
            <w:tcBorders>
              <w:top w:val="single" w:sz="4" w:space="0" w:color="auto"/>
              <w:left w:val="nil"/>
              <w:bottom w:val="single" w:sz="4" w:space="0" w:color="auto"/>
              <w:right w:val="single" w:sz="4" w:space="0" w:color="auto"/>
            </w:tcBorders>
          </w:tcPr>
          <w:p w14:paraId="340C3534" w14:textId="77777777" w:rsidR="00D7242A" w:rsidRPr="00155EB6" w:rsidRDefault="00D7242A" w:rsidP="00BD661F">
            <w:pPr>
              <w:jc w:val="right"/>
              <w:rPr>
                <w:rFonts w:ascii="Calibri" w:hAnsi="Calibri"/>
                <w:bCs/>
                <w:sz w:val="20"/>
              </w:rPr>
            </w:pPr>
          </w:p>
        </w:tc>
      </w:tr>
      <w:tr w:rsidR="00D7242A" w:rsidRPr="00155EB6" w14:paraId="7D539796"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6C585861" w14:textId="77777777" w:rsidR="00D7242A" w:rsidRPr="00155EB6" w:rsidRDefault="00D7242A" w:rsidP="00BD661F">
            <w:pPr>
              <w:rPr>
                <w:rFonts w:ascii="Calibri" w:hAnsi="Calibri"/>
                <w:b/>
                <w:bCs/>
                <w:sz w:val="20"/>
              </w:rPr>
            </w:pPr>
            <w:r w:rsidRPr="00FE2088">
              <w:rPr>
                <w:rFonts w:ascii="Calibri" w:hAnsi="Calibri"/>
                <w:sz w:val="20"/>
              </w:rPr>
              <w:t xml:space="preserve">Staff Benefits @ </w:t>
            </w:r>
            <w:proofErr w:type="gramStart"/>
            <w:r w:rsidRPr="00FE2088">
              <w:rPr>
                <w:rFonts w:ascii="Calibri" w:hAnsi="Calibri"/>
                <w:sz w:val="20"/>
              </w:rPr>
              <w:t>(  )</w:t>
            </w:r>
            <w:proofErr w:type="gramEnd"/>
            <w:r w:rsidRPr="00FE2088">
              <w:rPr>
                <w:rFonts w:ascii="Calibri" w:hAnsi="Calibri"/>
                <w:sz w:val="20"/>
              </w:rPr>
              <w:t>%</w:t>
            </w:r>
          </w:p>
        </w:tc>
        <w:tc>
          <w:tcPr>
            <w:tcW w:w="2549" w:type="dxa"/>
            <w:tcBorders>
              <w:top w:val="single" w:sz="4" w:space="0" w:color="auto"/>
              <w:left w:val="nil"/>
              <w:bottom w:val="single" w:sz="4" w:space="0" w:color="auto"/>
              <w:right w:val="single" w:sz="4" w:space="0" w:color="auto"/>
            </w:tcBorders>
          </w:tcPr>
          <w:p w14:paraId="1443850A" w14:textId="77777777" w:rsidR="00D7242A" w:rsidRPr="00155EB6" w:rsidRDefault="00D7242A" w:rsidP="00BD661F">
            <w:pPr>
              <w:jc w:val="right"/>
              <w:rPr>
                <w:rFonts w:ascii="Calibri" w:hAnsi="Calibri"/>
                <w:bCs/>
                <w:sz w:val="20"/>
              </w:rPr>
            </w:pPr>
          </w:p>
        </w:tc>
      </w:tr>
      <w:tr w:rsidR="00D7242A" w:rsidRPr="00155EB6" w14:paraId="149FE49C"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0AEB5639" w14:textId="77777777" w:rsidR="00D7242A" w:rsidRPr="00155EB6" w:rsidRDefault="00D7242A" w:rsidP="00BD661F">
            <w:pPr>
              <w:jc w:val="right"/>
              <w:rPr>
                <w:rFonts w:ascii="Calibri" w:hAnsi="Calibri"/>
                <w:b/>
                <w:bCs/>
                <w:sz w:val="20"/>
              </w:rPr>
            </w:pPr>
            <w:r w:rsidRPr="00FE2088">
              <w:rPr>
                <w:rFonts w:ascii="Calibri" w:hAnsi="Calibri"/>
                <w:b/>
                <w:bCs/>
                <w:sz w:val="20"/>
              </w:rPr>
              <w:t>Subtotal Personnel</w:t>
            </w:r>
          </w:p>
        </w:tc>
        <w:tc>
          <w:tcPr>
            <w:tcW w:w="2549" w:type="dxa"/>
            <w:tcBorders>
              <w:top w:val="single" w:sz="4" w:space="0" w:color="auto"/>
              <w:left w:val="nil"/>
              <w:bottom w:val="single" w:sz="4" w:space="0" w:color="auto"/>
              <w:right w:val="single" w:sz="4" w:space="0" w:color="auto"/>
            </w:tcBorders>
          </w:tcPr>
          <w:p w14:paraId="01577E96" w14:textId="77777777" w:rsidR="00D7242A" w:rsidRPr="00155EB6" w:rsidRDefault="00D7242A" w:rsidP="00BD661F">
            <w:pPr>
              <w:jc w:val="right"/>
              <w:rPr>
                <w:rFonts w:ascii="Calibri" w:hAnsi="Calibri"/>
                <w:bCs/>
                <w:sz w:val="20"/>
              </w:rPr>
            </w:pPr>
          </w:p>
        </w:tc>
      </w:tr>
      <w:tr w:rsidR="00D7242A" w:rsidRPr="00155EB6" w14:paraId="46EBC1FD"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5511FD47" w14:textId="77777777" w:rsidR="00D7242A" w:rsidRPr="00155EB6" w:rsidRDefault="00D7242A" w:rsidP="00BD661F">
            <w:pPr>
              <w:rPr>
                <w:rFonts w:ascii="Calibri" w:hAnsi="Calibri"/>
                <w:b/>
                <w:bCs/>
                <w:sz w:val="20"/>
              </w:rPr>
            </w:pPr>
            <w:r w:rsidRPr="00FE2088">
              <w:rPr>
                <w:rFonts w:ascii="Calibri" w:hAnsi="Calibri"/>
                <w:b/>
                <w:sz w:val="20"/>
              </w:rPr>
              <w:t>Subcontracts</w:t>
            </w:r>
          </w:p>
        </w:tc>
        <w:tc>
          <w:tcPr>
            <w:tcW w:w="2549" w:type="dxa"/>
            <w:tcBorders>
              <w:top w:val="single" w:sz="4" w:space="0" w:color="auto"/>
              <w:left w:val="nil"/>
              <w:bottom w:val="single" w:sz="4" w:space="0" w:color="auto"/>
              <w:right w:val="single" w:sz="4" w:space="0" w:color="auto"/>
            </w:tcBorders>
          </w:tcPr>
          <w:p w14:paraId="2E2E7282" w14:textId="77777777" w:rsidR="00D7242A" w:rsidRPr="00155EB6" w:rsidRDefault="00D7242A" w:rsidP="00BD661F">
            <w:pPr>
              <w:jc w:val="right"/>
              <w:rPr>
                <w:rFonts w:ascii="Calibri" w:hAnsi="Calibri"/>
                <w:bCs/>
                <w:sz w:val="20"/>
              </w:rPr>
            </w:pPr>
          </w:p>
        </w:tc>
      </w:tr>
      <w:tr w:rsidR="00D7242A" w:rsidRPr="00155EB6" w14:paraId="2DB076D7"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5D7DDBCD" w14:textId="77777777" w:rsidR="00D7242A" w:rsidRPr="00155EB6" w:rsidRDefault="00D7242A" w:rsidP="00BD661F">
            <w:pPr>
              <w:jc w:val="right"/>
              <w:rPr>
                <w:rFonts w:ascii="Calibri" w:hAnsi="Calibri"/>
                <w:b/>
                <w:bCs/>
                <w:sz w:val="20"/>
              </w:rPr>
            </w:pPr>
          </w:p>
        </w:tc>
        <w:tc>
          <w:tcPr>
            <w:tcW w:w="2549" w:type="dxa"/>
            <w:tcBorders>
              <w:top w:val="single" w:sz="4" w:space="0" w:color="auto"/>
              <w:left w:val="nil"/>
              <w:bottom w:val="single" w:sz="4" w:space="0" w:color="auto"/>
              <w:right w:val="single" w:sz="4" w:space="0" w:color="auto"/>
            </w:tcBorders>
          </w:tcPr>
          <w:p w14:paraId="40663FF5" w14:textId="77777777" w:rsidR="00D7242A" w:rsidRPr="00155EB6" w:rsidRDefault="00D7242A" w:rsidP="00BD661F">
            <w:pPr>
              <w:jc w:val="right"/>
              <w:rPr>
                <w:rFonts w:ascii="Calibri" w:hAnsi="Calibri"/>
                <w:bCs/>
                <w:sz w:val="20"/>
              </w:rPr>
            </w:pPr>
          </w:p>
        </w:tc>
      </w:tr>
      <w:tr w:rsidR="00D7242A" w:rsidRPr="00155EB6" w14:paraId="3414C6EE"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65CBF1F7" w14:textId="77777777" w:rsidR="00D7242A" w:rsidRPr="00155EB6" w:rsidRDefault="00D7242A" w:rsidP="00BD661F">
            <w:pPr>
              <w:jc w:val="right"/>
              <w:rPr>
                <w:rFonts w:ascii="Calibri" w:hAnsi="Calibri"/>
                <w:b/>
                <w:bCs/>
                <w:sz w:val="20"/>
              </w:rPr>
            </w:pPr>
            <w:r>
              <w:rPr>
                <w:rFonts w:ascii="Calibri" w:hAnsi="Calibri"/>
                <w:b/>
                <w:bCs/>
                <w:sz w:val="20"/>
              </w:rPr>
              <w:t>Subtotal Subcontracts</w:t>
            </w:r>
          </w:p>
        </w:tc>
        <w:tc>
          <w:tcPr>
            <w:tcW w:w="2549" w:type="dxa"/>
            <w:tcBorders>
              <w:top w:val="single" w:sz="4" w:space="0" w:color="auto"/>
              <w:left w:val="nil"/>
              <w:bottom w:val="single" w:sz="4" w:space="0" w:color="auto"/>
              <w:right w:val="single" w:sz="4" w:space="0" w:color="auto"/>
            </w:tcBorders>
          </w:tcPr>
          <w:p w14:paraId="5C0E8518" w14:textId="77777777" w:rsidR="00D7242A" w:rsidRPr="00155EB6" w:rsidRDefault="00D7242A" w:rsidP="00BD661F">
            <w:pPr>
              <w:jc w:val="right"/>
              <w:rPr>
                <w:rFonts w:ascii="Calibri" w:hAnsi="Calibri"/>
                <w:bCs/>
                <w:sz w:val="20"/>
              </w:rPr>
            </w:pPr>
          </w:p>
        </w:tc>
      </w:tr>
      <w:tr w:rsidR="00D7242A" w:rsidRPr="00155EB6" w14:paraId="0AA3DE85"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1C2070CE" w14:textId="77777777" w:rsidR="00D7242A" w:rsidRPr="00155EB6" w:rsidRDefault="00D7242A" w:rsidP="00BD661F">
            <w:pPr>
              <w:jc w:val="right"/>
              <w:rPr>
                <w:rFonts w:ascii="Calibri" w:hAnsi="Calibri"/>
                <w:b/>
                <w:bCs/>
                <w:sz w:val="20"/>
              </w:rPr>
            </w:pPr>
            <w:r w:rsidRPr="00FE2088">
              <w:rPr>
                <w:rFonts w:ascii="Calibri" w:hAnsi="Calibri"/>
                <w:b/>
                <w:bCs/>
                <w:sz w:val="20"/>
              </w:rPr>
              <w:t xml:space="preserve">Operating Costs </w:t>
            </w:r>
            <w:r w:rsidRPr="00FE2088">
              <w:rPr>
                <w:rFonts w:ascii="Calibri" w:hAnsi="Calibri"/>
                <w:bCs/>
                <w:i/>
                <w:sz w:val="20"/>
              </w:rPr>
              <w:t>(</w:t>
            </w:r>
            <w:r>
              <w:rPr>
                <w:rFonts w:ascii="Calibri" w:hAnsi="Calibri"/>
                <w:bCs/>
                <w:i/>
                <w:sz w:val="20"/>
              </w:rPr>
              <w:t xml:space="preserve">examples </w:t>
            </w:r>
            <w:r w:rsidRPr="00FE2088">
              <w:rPr>
                <w:rFonts w:ascii="Calibri" w:hAnsi="Calibri"/>
                <w:bCs/>
                <w:i/>
                <w:sz w:val="20"/>
              </w:rPr>
              <w:t xml:space="preserve">include staff travel; </w:t>
            </w:r>
            <w:r>
              <w:rPr>
                <w:rFonts w:ascii="Calibri" w:hAnsi="Calibri"/>
                <w:bCs/>
                <w:i/>
                <w:sz w:val="20"/>
              </w:rPr>
              <w:t xml:space="preserve">ongoing </w:t>
            </w:r>
            <w:r w:rsidRPr="00FE2088">
              <w:rPr>
                <w:rFonts w:ascii="Calibri" w:hAnsi="Calibri"/>
                <w:bCs/>
                <w:i/>
                <w:sz w:val="20"/>
              </w:rPr>
              <w:t>facility expenses</w:t>
            </w:r>
            <w:r>
              <w:rPr>
                <w:rFonts w:ascii="Calibri" w:hAnsi="Calibri"/>
                <w:bCs/>
                <w:i/>
                <w:sz w:val="20"/>
              </w:rPr>
              <w:t xml:space="preserve">; office </w:t>
            </w:r>
            <w:r w:rsidRPr="00FE2088">
              <w:rPr>
                <w:rFonts w:ascii="Calibri" w:hAnsi="Calibri"/>
                <w:bCs/>
                <w:i/>
                <w:sz w:val="20"/>
              </w:rPr>
              <w:t>supplies; and all other operating costs associated with the required functions.)</w:t>
            </w:r>
          </w:p>
        </w:tc>
        <w:tc>
          <w:tcPr>
            <w:tcW w:w="2549" w:type="dxa"/>
            <w:tcBorders>
              <w:top w:val="single" w:sz="4" w:space="0" w:color="auto"/>
              <w:left w:val="nil"/>
              <w:bottom w:val="single" w:sz="4" w:space="0" w:color="auto"/>
              <w:right w:val="single" w:sz="4" w:space="0" w:color="auto"/>
            </w:tcBorders>
          </w:tcPr>
          <w:p w14:paraId="2394483C" w14:textId="77777777" w:rsidR="00D7242A" w:rsidRPr="00155EB6" w:rsidRDefault="00D7242A" w:rsidP="00BD661F">
            <w:pPr>
              <w:jc w:val="right"/>
              <w:rPr>
                <w:rFonts w:ascii="Calibri" w:hAnsi="Calibri"/>
                <w:bCs/>
                <w:sz w:val="20"/>
              </w:rPr>
            </w:pPr>
          </w:p>
        </w:tc>
      </w:tr>
      <w:tr w:rsidR="00D7242A" w:rsidRPr="00155EB6" w14:paraId="50AF1829"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4B9C5B0C" w14:textId="77777777" w:rsidR="00D7242A" w:rsidRPr="007C5941" w:rsidRDefault="00D7242A" w:rsidP="00BD661F">
            <w:pPr>
              <w:jc w:val="right"/>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485DC72E" w14:textId="77777777" w:rsidR="00D7242A" w:rsidRPr="00155EB6" w:rsidRDefault="00D7242A" w:rsidP="00BD661F">
            <w:pPr>
              <w:jc w:val="right"/>
              <w:rPr>
                <w:rFonts w:ascii="Calibri" w:hAnsi="Calibri"/>
                <w:bCs/>
                <w:sz w:val="20"/>
              </w:rPr>
            </w:pPr>
          </w:p>
        </w:tc>
      </w:tr>
      <w:tr w:rsidR="00D7242A" w:rsidRPr="00155EB6" w14:paraId="2766AAE5"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683EBEAC" w14:textId="77777777" w:rsidR="00D7242A" w:rsidRPr="007C5941" w:rsidRDefault="00D7242A" w:rsidP="00BD661F">
            <w:pPr>
              <w:jc w:val="right"/>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4A25CE43" w14:textId="77777777" w:rsidR="00D7242A" w:rsidRPr="00155EB6" w:rsidRDefault="00D7242A" w:rsidP="00BD661F">
            <w:pPr>
              <w:jc w:val="right"/>
              <w:rPr>
                <w:rFonts w:ascii="Calibri" w:hAnsi="Calibri"/>
                <w:bCs/>
                <w:sz w:val="20"/>
              </w:rPr>
            </w:pPr>
          </w:p>
        </w:tc>
      </w:tr>
      <w:tr w:rsidR="00D7242A" w:rsidRPr="00155EB6" w14:paraId="57BCE522"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28B6E2C4" w14:textId="77777777" w:rsidR="00D7242A" w:rsidRPr="00155EB6" w:rsidRDefault="00D7242A" w:rsidP="007C5941">
            <w:pPr>
              <w:rPr>
                <w:rFonts w:ascii="Calibri" w:hAnsi="Calibri"/>
                <w:b/>
                <w:bCs/>
                <w:sz w:val="20"/>
              </w:rPr>
            </w:pPr>
            <w:r>
              <w:rPr>
                <w:rFonts w:ascii="Calibri" w:hAnsi="Calibri"/>
                <w:b/>
                <w:bCs/>
                <w:sz w:val="20"/>
              </w:rPr>
              <w:t xml:space="preserve">One-time </w:t>
            </w:r>
            <w:proofErr w:type="spellStart"/>
            <w:r>
              <w:rPr>
                <w:rFonts w:ascii="Calibri" w:hAnsi="Calibri"/>
                <w:b/>
                <w:bCs/>
                <w:sz w:val="20"/>
              </w:rPr>
              <w:t>start up</w:t>
            </w:r>
            <w:proofErr w:type="spellEnd"/>
            <w:r>
              <w:rPr>
                <w:rFonts w:ascii="Calibri" w:hAnsi="Calibri"/>
                <w:b/>
                <w:bCs/>
                <w:sz w:val="20"/>
              </w:rPr>
              <w:t xml:space="preserve"> costs for enhanced medical support services</w:t>
            </w:r>
          </w:p>
        </w:tc>
        <w:tc>
          <w:tcPr>
            <w:tcW w:w="2549" w:type="dxa"/>
            <w:tcBorders>
              <w:top w:val="single" w:sz="4" w:space="0" w:color="auto"/>
              <w:left w:val="nil"/>
              <w:bottom w:val="single" w:sz="4" w:space="0" w:color="auto"/>
              <w:right w:val="single" w:sz="4" w:space="0" w:color="auto"/>
            </w:tcBorders>
          </w:tcPr>
          <w:p w14:paraId="0B264F4D" w14:textId="77777777" w:rsidR="00D7242A" w:rsidRPr="00155EB6" w:rsidRDefault="00D7242A" w:rsidP="00BD661F">
            <w:pPr>
              <w:jc w:val="right"/>
              <w:rPr>
                <w:rFonts w:ascii="Calibri" w:hAnsi="Calibri"/>
                <w:bCs/>
                <w:sz w:val="20"/>
              </w:rPr>
            </w:pPr>
          </w:p>
        </w:tc>
      </w:tr>
      <w:tr w:rsidR="00D7242A" w:rsidRPr="00155EB6" w14:paraId="497D773A"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04AF30FB" w14:textId="77777777" w:rsidR="00D7242A" w:rsidRPr="00155EB6" w:rsidRDefault="00D7242A" w:rsidP="00BD661F">
            <w:pPr>
              <w:jc w:val="right"/>
              <w:rPr>
                <w:rFonts w:ascii="Calibri" w:hAnsi="Calibri"/>
                <w:b/>
                <w:bCs/>
                <w:sz w:val="20"/>
              </w:rPr>
            </w:pPr>
            <w:r w:rsidRPr="00155EB6">
              <w:rPr>
                <w:rFonts w:ascii="Calibri" w:hAnsi="Calibri"/>
                <w:b/>
                <w:bCs/>
                <w:sz w:val="20"/>
              </w:rPr>
              <w:t xml:space="preserve">Subtotal </w:t>
            </w:r>
            <w:r w:rsidRPr="00361559">
              <w:rPr>
                <w:rFonts w:ascii="Calibri" w:hAnsi="Calibri"/>
                <w:b/>
                <w:bCs/>
                <w:sz w:val="20"/>
              </w:rPr>
              <w:t>O</w:t>
            </w:r>
            <w:r>
              <w:rPr>
                <w:rFonts w:ascii="Calibri" w:hAnsi="Calibri"/>
                <w:b/>
                <w:bCs/>
                <w:sz w:val="20"/>
              </w:rPr>
              <w:t>ne-time Costs</w:t>
            </w:r>
          </w:p>
        </w:tc>
        <w:tc>
          <w:tcPr>
            <w:tcW w:w="2549" w:type="dxa"/>
            <w:tcBorders>
              <w:top w:val="single" w:sz="4" w:space="0" w:color="auto"/>
              <w:left w:val="nil"/>
              <w:bottom w:val="single" w:sz="4" w:space="0" w:color="auto"/>
              <w:right w:val="single" w:sz="4" w:space="0" w:color="auto"/>
            </w:tcBorders>
          </w:tcPr>
          <w:p w14:paraId="4FF6C8AD" w14:textId="77777777" w:rsidR="00D7242A" w:rsidRPr="00155EB6" w:rsidRDefault="00D7242A" w:rsidP="00BD661F">
            <w:pPr>
              <w:jc w:val="right"/>
              <w:rPr>
                <w:rFonts w:ascii="Calibri" w:hAnsi="Calibri"/>
                <w:bCs/>
                <w:sz w:val="20"/>
              </w:rPr>
            </w:pPr>
          </w:p>
        </w:tc>
      </w:tr>
      <w:tr w:rsidR="00D7242A" w:rsidRPr="00155EB6" w14:paraId="37259C3B"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6D53D8DD" w14:textId="77777777" w:rsidR="00D7242A" w:rsidRPr="00155EB6" w:rsidRDefault="00D7242A" w:rsidP="00BD661F">
            <w:pPr>
              <w:jc w:val="right"/>
              <w:rPr>
                <w:rFonts w:ascii="Calibri" w:hAnsi="Calibri"/>
                <w:b/>
                <w:bCs/>
                <w:sz w:val="20"/>
              </w:rPr>
            </w:pPr>
          </w:p>
        </w:tc>
        <w:tc>
          <w:tcPr>
            <w:tcW w:w="2549" w:type="dxa"/>
            <w:tcBorders>
              <w:top w:val="single" w:sz="4" w:space="0" w:color="auto"/>
              <w:left w:val="nil"/>
              <w:bottom w:val="single" w:sz="4" w:space="0" w:color="auto"/>
              <w:right w:val="single" w:sz="4" w:space="0" w:color="auto"/>
            </w:tcBorders>
          </w:tcPr>
          <w:p w14:paraId="44B38C99" w14:textId="77777777" w:rsidR="00D7242A" w:rsidRPr="00155EB6" w:rsidRDefault="00D7242A" w:rsidP="00BD661F">
            <w:pPr>
              <w:jc w:val="right"/>
              <w:rPr>
                <w:rFonts w:ascii="Calibri" w:hAnsi="Calibri"/>
                <w:bCs/>
                <w:sz w:val="20"/>
              </w:rPr>
            </w:pPr>
          </w:p>
        </w:tc>
      </w:tr>
      <w:tr w:rsidR="00D7242A" w:rsidRPr="00155EB6" w14:paraId="56FBB93E" w14:textId="77777777" w:rsidTr="002D6033">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38E74452" w14:textId="77777777" w:rsidR="00D7242A" w:rsidRPr="00155EB6" w:rsidRDefault="00D7242A" w:rsidP="00BD661F">
            <w:pPr>
              <w:jc w:val="right"/>
              <w:rPr>
                <w:rFonts w:ascii="Calibri" w:hAnsi="Calibri"/>
                <w:b/>
                <w:bCs/>
                <w:sz w:val="20"/>
              </w:rPr>
            </w:pPr>
            <w:r w:rsidRPr="00155EB6">
              <w:rPr>
                <w:rFonts w:ascii="Calibri" w:hAnsi="Calibri"/>
                <w:b/>
                <w:bCs/>
                <w:sz w:val="20"/>
              </w:rPr>
              <w:t xml:space="preserve">Subtotal </w:t>
            </w:r>
            <w:r w:rsidRPr="00361559">
              <w:rPr>
                <w:rFonts w:ascii="Calibri" w:hAnsi="Calibri"/>
                <w:b/>
                <w:bCs/>
                <w:sz w:val="20"/>
              </w:rPr>
              <w:t>Operating</w:t>
            </w:r>
            <w:r>
              <w:rPr>
                <w:rFonts w:ascii="Calibri" w:hAnsi="Calibri"/>
                <w:b/>
                <w:bCs/>
                <w:sz w:val="20"/>
              </w:rPr>
              <w:t xml:space="preserve"> Costs</w:t>
            </w:r>
          </w:p>
        </w:tc>
        <w:tc>
          <w:tcPr>
            <w:tcW w:w="2549" w:type="dxa"/>
            <w:tcBorders>
              <w:top w:val="single" w:sz="4" w:space="0" w:color="auto"/>
              <w:left w:val="nil"/>
              <w:bottom w:val="single" w:sz="4" w:space="0" w:color="auto"/>
              <w:right w:val="single" w:sz="4" w:space="0" w:color="auto"/>
            </w:tcBorders>
          </w:tcPr>
          <w:p w14:paraId="1B34E32B" w14:textId="77777777" w:rsidR="00D7242A" w:rsidRPr="00155EB6" w:rsidRDefault="00D7242A" w:rsidP="00BD661F">
            <w:pPr>
              <w:jc w:val="right"/>
              <w:rPr>
                <w:rFonts w:ascii="Calibri" w:hAnsi="Calibri"/>
                <w:bCs/>
                <w:sz w:val="20"/>
              </w:rPr>
            </w:pPr>
          </w:p>
        </w:tc>
      </w:tr>
      <w:tr w:rsidR="00D7242A" w:rsidRPr="00155EB6" w14:paraId="729BAEF6" w14:textId="77777777" w:rsidTr="00255917">
        <w:trPr>
          <w:trHeight w:val="318"/>
          <w:jc w:val="center"/>
        </w:trPr>
        <w:tc>
          <w:tcPr>
            <w:tcW w:w="6869" w:type="dxa"/>
            <w:tcBorders>
              <w:top w:val="single" w:sz="4" w:space="0" w:color="auto"/>
              <w:left w:val="single" w:sz="4" w:space="0" w:color="auto"/>
              <w:bottom w:val="single" w:sz="4" w:space="0" w:color="auto"/>
              <w:right w:val="single" w:sz="4" w:space="0" w:color="auto"/>
            </w:tcBorders>
            <w:shd w:val="clear" w:color="auto" w:fill="auto"/>
            <w:noWrap/>
          </w:tcPr>
          <w:p w14:paraId="11FE6A73" w14:textId="77777777" w:rsidR="00D7242A" w:rsidRPr="00361559" w:rsidRDefault="00D7242A" w:rsidP="00BD661F">
            <w:pPr>
              <w:rPr>
                <w:rFonts w:ascii="Calibri" w:hAnsi="Calibri"/>
                <w:b/>
                <w:bCs/>
                <w:sz w:val="20"/>
              </w:rPr>
            </w:pPr>
          </w:p>
        </w:tc>
        <w:tc>
          <w:tcPr>
            <w:tcW w:w="2549" w:type="dxa"/>
            <w:tcBorders>
              <w:top w:val="single" w:sz="4" w:space="0" w:color="auto"/>
              <w:left w:val="nil"/>
              <w:bottom w:val="single" w:sz="4" w:space="0" w:color="auto"/>
              <w:right w:val="single" w:sz="4" w:space="0" w:color="auto"/>
            </w:tcBorders>
            <w:shd w:val="clear" w:color="auto" w:fill="auto"/>
          </w:tcPr>
          <w:p w14:paraId="684678F8" w14:textId="77777777" w:rsidR="00D7242A" w:rsidRPr="00865553" w:rsidRDefault="00D7242A" w:rsidP="00BD661F">
            <w:pPr>
              <w:jc w:val="right"/>
              <w:rPr>
                <w:rFonts w:ascii="Calibri" w:hAnsi="Calibri"/>
                <w:b/>
                <w:bCs/>
                <w:sz w:val="20"/>
              </w:rPr>
            </w:pPr>
          </w:p>
        </w:tc>
      </w:tr>
      <w:tr w:rsidR="00D7242A" w:rsidRPr="00155EB6" w14:paraId="24BE92C6"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8D08D"/>
            <w:noWrap/>
          </w:tcPr>
          <w:p w14:paraId="599410A5" w14:textId="77777777" w:rsidR="00D7242A" w:rsidRPr="00361559" w:rsidRDefault="00D7242A" w:rsidP="00C306F7">
            <w:pPr>
              <w:numPr>
                <w:ilvl w:val="0"/>
                <w:numId w:val="42"/>
              </w:numPr>
              <w:rPr>
                <w:rFonts w:ascii="Calibri" w:hAnsi="Calibri"/>
                <w:b/>
                <w:bCs/>
                <w:sz w:val="20"/>
              </w:rPr>
            </w:pPr>
            <w:r>
              <w:rPr>
                <w:rFonts w:ascii="Calibri" w:hAnsi="Calibri"/>
                <w:b/>
                <w:bCs/>
                <w:sz w:val="20"/>
              </w:rPr>
              <w:t>REHOUSING STRATEGY IMPLEMENTATION BIDDERS ONLY:</w:t>
            </w:r>
          </w:p>
        </w:tc>
        <w:tc>
          <w:tcPr>
            <w:tcW w:w="2549" w:type="dxa"/>
            <w:tcBorders>
              <w:top w:val="single" w:sz="4" w:space="0" w:color="auto"/>
              <w:left w:val="nil"/>
              <w:bottom w:val="single" w:sz="4" w:space="0" w:color="auto"/>
              <w:right w:val="single" w:sz="4" w:space="0" w:color="auto"/>
            </w:tcBorders>
            <w:shd w:val="clear" w:color="auto" w:fill="A6A6A6"/>
          </w:tcPr>
          <w:p w14:paraId="204F7EC2" w14:textId="77777777" w:rsidR="00D7242A" w:rsidRPr="00155EB6" w:rsidRDefault="00D7242A" w:rsidP="00BD661F">
            <w:pPr>
              <w:jc w:val="right"/>
              <w:rPr>
                <w:rFonts w:ascii="Calibri" w:hAnsi="Calibri"/>
                <w:bCs/>
                <w:sz w:val="20"/>
              </w:rPr>
            </w:pPr>
            <w:r w:rsidRPr="007C5941">
              <w:rPr>
                <w:rFonts w:ascii="Calibri" w:hAnsi="Calibri"/>
                <w:b/>
                <w:sz w:val="20"/>
              </w:rPr>
              <w:t>12 MONTH BUDGET</w:t>
            </w:r>
          </w:p>
        </w:tc>
      </w:tr>
      <w:tr w:rsidR="00D7242A" w:rsidRPr="00155EB6" w14:paraId="617919D1"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3E11758B" w14:textId="77777777" w:rsidR="00D7242A" w:rsidRPr="00B05BA7" w:rsidRDefault="00D7242A" w:rsidP="00BD661F">
            <w:pPr>
              <w:rPr>
                <w:rFonts w:ascii="Calibri" w:hAnsi="Calibri"/>
                <w:bCs/>
                <w:sz w:val="20"/>
              </w:rPr>
            </w:pPr>
            <w:r w:rsidRPr="00FE2088">
              <w:rPr>
                <w:rFonts w:ascii="Calibri" w:hAnsi="Calibri"/>
                <w:b/>
                <w:sz w:val="20"/>
              </w:rPr>
              <w:t xml:space="preserve">Personnel </w:t>
            </w:r>
            <w:r w:rsidRPr="00FE2088">
              <w:rPr>
                <w:rFonts w:ascii="Calibri" w:hAnsi="Calibri"/>
                <w:i/>
                <w:sz w:val="20"/>
              </w:rPr>
              <w:t>(include lines for all positions included in the service delivery model)</w:t>
            </w:r>
          </w:p>
        </w:tc>
        <w:tc>
          <w:tcPr>
            <w:tcW w:w="2549" w:type="dxa"/>
            <w:tcBorders>
              <w:top w:val="single" w:sz="4" w:space="0" w:color="auto"/>
              <w:left w:val="nil"/>
              <w:bottom w:val="single" w:sz="4" w:space="0" w:color="auto"/>
              <w:right w:val="single" w:sz="4" w:space="0" w:color="auto"/>
            </w:tcBorders>
          </w:tcPr>
          <w:p w14:paraId="3ED73781" w14:textId="77777777" w:rsidR="00D7242A" w:rsidRPr="00155EB6" w:rsidRDefault="00D7242A" w:rsidP="00BD661F">
            <w:pPr>
              <w:jc w:val="right"/>
              <w:rPr>
                <w:rFonts w:ascii="Calibri" w:hAnsi="Calibri"/>
                <w:bCs/>
                <w:sz w:val="20"/>
              </w:rPr>
            </w:pPr>
          </w:p>
        </w:tc>
      </w:tr>
      <w:tr w:rsidR="00D7242A" w:rsidRPr="00155EB6" w14:paraId="7A494133"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7DE04B7A" w14:textId="77777777" w:rsidR="00D7242A" w:rsidRPr="00B05BA7" w:rsidRDefault="00D7242A" w:rsidP="00BD661F">
            <w:pPr>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20BC7E62" w14:textId="77777777" w:rsidR="00D7242A" w:rsidRPr="00155EB6" w:rsidRDefault="00D7242A" w:rsidP="00BD661F">
            <w:pPr>
              <w:jc w:val="right"/>
              <w:rPr>
                <w:rFonts w:ascii="Calibri" w:hAnsi="Calibri"/>
                <w:bCs/>
                <w:sz w:val="20"/>
              </w:rPr>
            </w:pPr>
          </w:p>
        </w:tc>
      </w:tr>
      <w:tr w:rsidR="00D7242A" w:rsidRPr="00155EB6" w14:paraId="532B8A48"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67574C4B" w14:textId="77777777" w:rsidR="00D7242A" w:rsidRPr="00B05BA7" w:rsidRDefault="00D7242A" w:rsidP="00BD661F">
            <w:pPr>
              <w:jc w:val="right"/>
              <w:rPr>
                <w:rFonts w:ascii="Calibri" w:hAnsi="Calibri"/>
                <w:bCs/>
                <w:sz w:val="20"/>
              </w:rPr>
            </w:pPr>
            <w:r>
              <w:rPr>
                <w:rFonts w:ascii="Calibri" w:hAnsi="Calibri"/>
                <w:bCs/>
                <w:sz w:val="20"/>
              </w:rPr>
              <w:t>Subtotal Salaries</w:t>
            </w:r>
          </w:p>
        </w:tc>
        <w:tc>
          <w:tcPr>
            <w:tcW w:w="2549" w:type="dxa"/>
            <w:tcBorders>
              <w:top w:val="single" w:sz="4" w:space="0" w:color="auto"/>
              <w:left w:val="nil"/>
              <w:bottom w:val="single" w:sz="4" w:space="0" w:color="auto"/>
              <w:right w:val="single" w:sz="4" w:space="0" w:color="auto"/>
            </w:tcBorders>
          </w:tcPr>
          <w:p w14:paraId="1B16C260" w14:textId="77777777" w:rsidR="00D7242A" w:rsidRPr="00155EB6" w:rsidRDefault="00D7242A" w:rsidP="00BD661F">
            <w:pPr>
              <w:jc w:val="right"/>
              <w:rPr>
                <w:rFonts w:ascii="Calibri" w:hAnsi="Calibri"/>
                <w:bCs/>
                <w:sz w:val="20"/>
              </w:rPr>
            </w:pPr>
          </w:p>
        </w:tc>
      </w:tr>
      <w:tr w:rsidR="00D7242A" w:rsidRPr="00155EB6" w14:paraId="25D5FCF0"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4864C8D8" w14:textId="77777777" w:rsidR="00D7242A" w:rsidRPr="00B05BA7" w:rsidRDefault="00D7242A" w:rsidP="00BD661F">
            <w:pPr>
              <w:jc w:val="right"/>
              <w:rPr>
                <w:rFonts w:ascii="Calibri" w:hAnsi="Calibri"/>
                <w:bCs/>
                <w:sz w:val="20"/>
              </w:rPr>
            </w:pPr>
            <w:r w:rsidRPr="00FE2088">
              <w:rPr>
                <w:rFonts w:ascii="Calibri" w:hAnsi="Calibri"/>
                <w:sz w:val="20"/>
              </w:rPr>
              <w:t xml:space="preserve">Staff Benefits @ </w:t>
            </w:r>
            <w:proofErr w:type="gramStart"/>
            <w:r w:rsidRPr="00FE2088">
              <w:rPr>
                <w:rFonts w:ascii="Calibri" w:hAnsi="Calibri"/>
                <w:sz w:val="20"/>
              </w:rPr>
              <w:t>(  )</w:t>
            </w:r>
            <w:proofErr w:type="gramEnd"/>
            <w:r w:rsidRPr="00FE2088">
              <w:rPr>
                <w:rFonts w:ascii="Calibri" w:hAnsi="Calibri"/>
                <w:sz w:val="20"/>
              </w:rPr>
              <w:t>%</w:t>
            </w:r>
          </w:p>
        </w:tc>
        <w:tc>
          <w:tcPr>
            <w:tcW w:w="2549" w:type="dxa"/>
            <w:tcBorders>
              <w:top w:val="single" w:sz="4" w:space="0" w:color="auto"/>
              <w:left w:val="nil"/>
              <w:bottom w:val="single" w:sz="4" w:space="0" w:color="auto"/>
              <w:right w:val="single" w:sz="4" w:space="0" w:color="auto"/>
            </w:tcBorders>
          </w:tcPr>
          <w:p w14:paraId="5D79D465" w14:textId="77777777" w:rsidR="00D7242A" w:rsidRPr="00155EB6" w:rsidRDefault="00D7242A" w:rsidP="00BD661F">
            <w:pPr>
              <w:jc w:val="right"/>
              <w:rPr>
                <w:rFonts w:ascii="Calibri" w:hAnsi="Calibri"/>
                <w:bCs/>
                <w:sz w:val="20"/>
              </w:rPr>
            </w:pPr>
          </w:p>
        </w:tc>
      </w:tr>
      <w:tr w:rsidR="00D7242A" w:rsidRPr="00155EB6" w14:paraId="758E7485"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1D55394A" w14:textId="77777777" w:rsidR="00D7242A" w:rsidRPr="00B05BA7" w:rsidRDefault="00D7242A" w:rsidP="00BD661F">
            <w:pPr>
              <w:jc w:val="right"/>
              <w:rPr>
                <w:rFonts w:ascii="Calibri" w:hAnsi="Calibri"/>
                <w:bCs/>
                <w:sz w:val="20"/>
              </w:rPr>
            </w:pPr>
            <w:r w:rsidRPr="00FE2088">
              <w:rPr>
                <w:rFonts w:ascii="Calibri" w:hAnsi="Calibri"/>
                <w:b/>
                <w:bCs/>
                <w:sz w:val="20"/>
              </w:rPr>
              <w:t>Subtotal Personnel</w:t>
            </w:r>
          </w:p>
        </w:tc>
        <w:tc>
          <w:tcPr>
            <w:tcW w:w="2549" w:type="dxa"/>
            <w:tcBorders>
              <w:top w:val="single" w:sz="4" w:space="0" w:color="auto"/>
              <w:left w:val="nil"/>
              <w:bottom w:val="single" w:sz="4" w:space="0" w:color="auto"/>
              <w:right w:val="single" w:sz="4" w:space="0" w:color="auto"/>
            </w:tcBorders>
          </w:tcPr>
          <w:p w14:paraId="698384E7" w14:textId="77777777" w:rsidR="00D7242A" w:rsidRPr="00155EB6" w:rsidRDefault="00D7242A" w:rsidP="00BD661F">
            <w:pPr>
              <w:jc w:val="right"/>
              <w:rPr>
                <w:rFonts w:ascii="Calibri" w:hAnsi="Calibri"/>
                <w:bCs/>
                <w:sz w:val="20"/>
              </w:rPr>
            </w:pPr>
          </w:p>
        </w:tc>
      </w:tr>
      <w:tr w:rsidR="00D7242A" w:rsidRPr="00155EB6" w14:paraId="50EE6E0F"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75191404" w14:textId="77777777" w:rsidR="00D7242A" w:rsidRDefault="00D7242A" w:rsidP="00BD661F">
            <w:pPr>
              <w:rPr>
                <w:rFonts w:ascii="Calibri" w:hAnsi="Calibri"/>
                <w:b/>
                <w:sz w:val="20"/>
              </w:rPr>
            </w:pPr>
            <w:r w:rsidRPr="00266AAD">
              <w:rPr>
                <w:rFonts w:ascii="Calibri" w:hAnsi="Calibri"/>
                <w:b/>
                <w:sz w:val="20"/>
              </w:rPr>
              <w:t>New Unit Acquisition</w:t>
            </w:r>
          </w:p>
        </w:tc>
        <w:tc>
          <w:tcPr>
            <w:tcW w:w="2549" w:type="dxa"/>
            <w:tcBorders>
              <w:top w:val="single" w:sz="4" w:space="0" w:color="auto"/>
              <w:left w:val="nil"/>
              <w:bottom w:val="single" w:sz="4" w:space="0" w:color="auto"/>
              <w:right w:val="single" w:sz="4" w:space="0" w:color="auto"/>
            </w:tcBorders>
          </w:tcPr>
          <w:p w14:paraId="5E21C77A" w14:textId="77777777" w:rsidR="00D7242A" w:rsidRPr="00155EB6" w:rsidRDefault="00D7242A" w:rsidP="00BD661F">
            <w:pPr>
              <w:jc w:val="right"/>
              <w:rPr>
                <w:rFonts w:ascii="Calibri" w:hAnsi="Calibri"/>
                <w:bCs/>
                <w:sz w:val="20"/>
              </w:rPr>
            </w:pPr>
          </w:p>
        </w:tc>
      </w:tr>
      <w:tr w:rsidR="00D7242A" w:rsidRPr="00155EB6" w14:paraId="3C7C27D6"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66010E03" w14:textId="77777777" w:rsidR="00D7242A" w:rsidRDefault="00D7242A" w:rsidP="00BD661F">
            <w:pPr>
              <w:rPr>
                <w:rFonts w:ascii="Calibri" w:hAnsi="Calibri"/>
                <w:b/>
                <w:sz w:val="20"/>
              </w:rPr>
            </w:pPr>
            <w:r w:rsidRPr="00B05BA7">
              <w:rPr>
                <w:rFonts w:ascii="Calibri" w:hAnsi="Calibri"/>
                <w:bCs/>
                <w:sz w:val="20"/>
              </w:rPr>
              <w:t>Maintenance of Units w/ Subsidy Management</w:t>
            </w:r>
          </w:p>
        </w:tc>
        <w:tc>
          <w:tcPr>
            <w:tcW w:w="2549" w:type="dxa"/>
            <w:tcBorders>
              <w:top w:val="single" w:sz="4" w:space="0" w:color="auto"/>
              <w:left w:val="nil"/>
              <w:bottom w:val="single" w:sz="4" w:space="0" w:color="auto"/>
              <w:right w:val="single" w:sz="4" w:space="0" w:color="auto"/>
            </w:tcBorders>
          </w:tcPr>
          <w:p w14:paraId="51837DC1" w14:textId="77777777" w:rsidR="00D7242A" w:rsidRPr="00155EB6" w:rsidRDefault="00D7242A" w:rsidP="00BD661F">
            <w:pPr>
              <w:jc w:val="right"/>
              <w:rPr>
                <w:rFonts w:ascii="Calibri" w:hAnsi="Calibri"/>
                <w:bCs/>
                <w:sz w:val="20"/>
              </w:rPr>
            </w:pPr>
          </w:p>
        </w:tc>
      </w:tr>
      <w:tr w:rsidR="00D7242A" w:rsidRPr="00155EB6" w14:paraId="7313031A"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0211049A" w14:textId="77777777" w:rsidR="00D7242A" w:rsidRDefault="00D7242A" w:rsidP="00BD661F">
            <w:pPr>
              <w:rPr>
                <w:rFonts w:ascii="Calibri" w:hAnsi="Calibri"/>
                <w:b/>
                <w:sz w:val="20"/>
              </w:rPr>
            </w:pPr>
            <w:r w:rsidRPr="00B05BA7">
              <w:rPr>
                <w:rFonts w:ascii="Calibri" w:hAnsi="Calibri"/>
                <w:bCs/>
                <w:sz w:val="20"/>
              </w:rPr>
              <w:t>Maintenance of Units w/out Subsidy Management</w:t>
            </w:r>
          </w:p>
        </w:tc>
        <w:tc>
          <w:tcPr>
            <w:tcW w:w="2549" w:type="dxa"/>
            <w:tcBorders>
              <w:top w:val="single" w:sz="4" w:space="0" w:color="auto"/>
              <w:left w:val="nil"/>
              <w:bottom w:val="single" w:sz="4" w:space="0" w:color="auto"/>
              <w:right w:val="single" w:sz="4" w:space="0" w:color="auto"/>
            </w:tcBorders>
          </w:tcPr>
          <w:p w14:paraId="61EA42D6" w14:textId="77777777" w:rsidR="00D7242A" w:rsidRPr="00155EB6" w:rsidRDefault="00D7242A" w:rsidP="00BD661F">
            <w:pPr>
              <w:jc w:val="right"/>
              <w:rPr>
                <w:rFonts w:ascii="Calibri" w:hAnsi="Calibri"/>
                <w:bCs/>
                <w:sz w:val="20"/>
              </w:rPr>
            </w:pPr>
          </w:p>
        </w:tc>
      </w:tr>
      <w:tr w:rsidR="00D7242A" w:rsidRPr="00155EB6" w14:paraId="609E6BB4"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3B6AFADA" w14:textId="77777777" w:rsidR="00D7242A" w:rsidRDefault="00D7242A" w:rsidP="00BD661F">
            <w:pPr>
              <w:jc w:val="right"/>
              <w:rPr>
                <w:rFonts w:ascii="Calibri" w:hAnsi="Calibri"/>
                <w:b/>
                <w:sz w:val="20"/>
              </w:rPr>
            </w:pPr>
            <w:r>
              <w:rPr>
                <w:rFonts w:ascii="Calibri" w:hAnsi="Calibri"/>
                <w:b/>
                <w:bCs/>
                <w:sz w:val="20"/>
              </w:rPr>
              <w:t>Subtotal Unit Fees</w:t>
            </w:r>
          </w:p>
        </w:tc>
        <w:tc>
          <w:tcPr>
            <w:tcW w:w="2549" w:type="dxa"/>
            <w:tcBorders>
              <w:top w:val="single" w:sz="4" w:space="0" w:color="auto"/>
              <w:left w:val="nil"/>
              <w:bottom w:val="single" w:sz="4" w:space="0" w:color="auto"/>
              <w:right w:val="single" w:sz="4" w:space="0" w:color="auto"/>
            </w:tcBorders>
          </w:tcPr>
          <w:p w14:paraId="12264129" w14:textId="77777777" w:rsidR="00D7242A" w:rsidRPr="00155EB6" w:rsidRDefault="00D7242A" w:rsidP="00BD661F">
            <w:pPr>
              <w:jc w:val="right"/>
              <w:rPr>
                <w:rFonts w:ascii="Calibri" w:hAnsi="Calibri"/>
                <w:bCs/>
                <w:sz w:val="20"/>
              </w:rPr>
            </w:pPr>
          </w:p>
        </w:tc>
      </w:tr>
      <w:tr w:rsidR="00D7242A" w:rsidRPr="00155EB6" w14:paraId="0CD0544D"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3896BFDE" w14:textId="77777777" w:rsidR="00D7242A" w:rsidRDefault="00D7242A" w:rsidP="00BD661F">
            <w:pPr>
              <w:rPr>
                <w:rFonts w:ascii="Calibri" w:hAnsi="Calibri"/>
                <w:b/>
                <w:sz w:val="20"/>
              </w:rPr>
            </w:pPr>
          </w:p>
        </w:tc>
        <w:tc>
          <w:tcPr>
            <w:tcW w:w="2549" w:type="dxa"/>
            <w:tcBorders>
              <w:top w:val="single" w:sz="4" w:space="0" w:color="auto"/>
              <w:left w:val="nil"/>
              <w:bottom w:val="single" w:sz="4" w:space="0" w:color="auto"/>
              <w:right w:val="single" w:sz="4" w:space="0" w:color="auto"/>
            </w:tcBorders>
          </w:tcPr>
          <w:p w14:paraId="0A4B7B92" w14:textId="77777777" w:rsidR="00D7242A" w:rsidRPr="00155EB6" w:rsidRDefault="00D7242A" w:rsidP="00BD661F">
            <w:pPr>
              <w:jc w:val="right"/>
              <w:rPr>
                <w:rFonts w:ascii="Calibri" w:hAnsi="Calibri"/>
                <w:bCs/>
                <w:sz w:val="20"/>
              </w:rPr>
            </w:pPr>
          </w:p>
        </w:tc>
      </w:tr>
      <w:tr w:rsidR="00D7242A" w:rsidRPr="00155EB6" w14:paraId="038FDA9A"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2F3ED3A8" w14:textId="77777777" w:rsidR="00D7242A" w:rsidRPr="00B05BA7" w:rsidRDefault="00D7242A" w:rsidP="00BD661F">
            <w:pPr>
              <w:rPr>
                <w:rFonts w:ascii="Calibri" w:hAnsi="Calibri"/>
                <w:bCs/>
                <w:sz w:val="20"/>
              </w:rPr>
            </w:pPr>
            <w:r w:rsidRPr="00FE2088">
              <w:rPr>
                <w:rFonts w:ascii="Calibri" w:hAnsi="Calibri"/>
                <w:b/>
                <w:bCs/>
                <w:sz w:val="20"/>
              </w:rPr>
              <w:t xml:space="preserve">Operating Costs </w:t>
            </w:r>
            <w:r w:rsidRPr="00FE2088">
              <w:rPr>
                <w:rFonts w:ascii="Calibri" w:hAnsi="Calibri"/>
                <w:bCs/>
                <w:i/>
                <w:sz w:val="20"/>
              </w:rPr>
              <w:t>(</w:t>
            </w:r>
            <w:r>
              <w:rPr>
                <w:rFonts w:ascii="Calibri" w:hAnsi="Calibri"/>
                <w:bCs/>
                <w:i/>
                <w:sz w:val="20"/>
              </w:rPr>
              <w:t xml:space="preserve">examples </w:t>
            </w:r>
            <w:r w:rsidRPr="00FE2088">
              <w:rPr>
                <w:rFonts w:ascii="Calibri" w:hAnsi="Calibri"/>
                <w:bCs/>
                <w:i/>
                <w:sz w:val="20"/>
              </w:rPr>
              <w:t xml:space="preserve">include staff travel; </w:t>
            </w:r>
            <w:r>
              <w:rPr>
                <w:rFonts w:ascii="Calibri" w:hAnsi="Calibri"/>
                <w:bCs/>
                <w:i/>
                <w:sz w:val="20"/>
              </w:rPr>
              <w:t xml:space="preserve">ongoing </w:t>
            </w:r>
            <w:r w:rsidRPr="00FE2088">
              <w:rPr>
                <w:rFonts w:ascii="Calibri" w:hAnsi="Calibri"/>
                <w:bCs/>
                <w:i/>
                <w:sz w:val="20"/>
              </w:rPr>
              <w:t>facility expenses</w:t>
            </w:r>
            <w:r>
              <w:rPr>
                <w:rFonts w:ascii="Calibri" w:hAnsi="Calibri"/>
                <w:bCs/>
                <w:i/>
                <w:sz w:val="20"/>
              </w:rPr>
              <w:t xml:space="preserve">; office </w:t>
            </w:r>
            <w:r w:rsidRPr="00FE2088">
              <w:rPr>
                <w:rFonts w:ascii="Calibri" w:hAnsi="Calibri"/>
                <w:bCs/>
                <w:i/>
                <w:sz w:val="20"/>
              </w:rPr>
              <w:t>supplies; and all other operating costs associated with the required functions.)</w:t>
            </w:r>
          </w:p>
        </w:tc>
        <w:tc>
          <w:tcPr>
            <w:tcW w:w="2549" w:type="dxa"/>
            <w:tcBorders>
              <w:top w:val="single" w:sz="4" w:space="0" w:color="auto"/>
              <w:left w:val="nil"/>
              <w:bottom w:val="single" w:sz="4" w:space="0" w:color="auto"/>
              <w:right w:val="single" w:sz="4" w:space="0" w:color="auto"/>
            </w:tcBorders>
          </w:tcPr>
          <w:p w14:paraId="184AAB07" w14:textId="77777777" w:rsidR="00D7242A" w:rsidRPr="00155EB6" w:rsidRDefault="00D7242A" w:rsidP="00BD661F">
            <w:pPr>
              <w:jc w:val="right"/>
              <w:rPr>
                <w:rFonts w:ascii="Calibri" w:hAnsi="Calibri"/>
                <w:bCs/>
                <w:sz w:val="20"/>
              </w:rPr>
            </w:pPr>
          </w:p>
        </w:tc>
      </w:tr>
      <w:tr w:rsidR="00D7242A" w:rsidRPr="00155EB6" w14:paraId="18C102BD"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40C1FC1E" w14:textId="77777777" w:rsidR="00D7242A" w:rsidRPr="00B05BA7" w:rsidRDefault="00D7242A" w:rsidP="00BD661F">
            <w:pPr>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6CF1F140" w14:textId="77777777" w:rsidR="00D7242A" w:rsidRPr="00155EB6" w:rsidRDefault="00D7242A" w:rsidP="00BD661F">
            <w:pPr>
              <w:jc w:val="right"/>
              <w:rPr>
                <w:rFonts w:ascii="Calibri" w:hAnsi="Calibri"/>
                <w:bCs/>
                <w:sz w:val="20"/>
              </w:rPr>
            </w:pPr>
          </w:p>
        </w:tc>
      </w:tr>
      <w:tr w:rsidR="00D7242A" w:rsidRPr="00155EB6" w14:paraId="542B0083"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3F92C216" w14:textId="77777777" w:rsidR="00D7242A" w:rsidRPr="00B05BA7" w:rsidRDefault="00D7242A" w:rsidP="00BD661F">
            <w:pPr>
              <w:rPr>
                <w:rFonts w:ascii="Calibri" w:hAnsi="Calibri"/>
                <w:bCs/>
                <w:sz w:val="20"/>
              </w:rPr>
            </w:pPr>
          </w:p>
        </w:tc>
        <w:tc>
          <w:tcPr>
            <w:tcW w:w="2549" w:type="dxa"/>
            <w:tcBorders>
              <w:top w:val="single" w:sz="4" w:space="0" w:color="auto"/>
              <w:left w:val="nil"/>
              <w:bottom w:val="single" w:sz="4" w:space="0" w:color="auto"/>
              <w:right w:val="single" w:sz="4" w:space="0" w:color="auto"/>
            </w:tcBorders>
          </w:tcPr>
          <w:p w14:paraId="7C2C8D05" w14:textId="77777777" w:rsidR="00D7242A" w:rsidRPr="00155EB6" w:rsidRDefault="00D7242A" w:rsidP="00BD661F">
            <w:pPr>
              <w:jc w:val="right"/>
              <w:rPr>
                <w:rFonts w:ascii="Calibri" w:hAnsi="Calibri"/>
                <w:bCs/>
                <w:sz w:val="20"/>
              </w:rPr>
            </w:pPr>
          </w:p>
        </w:tc>
      </w:tr>
      <w:tr w:rsidR="00D7242A" w:rsidRPr="00155EB6" w14:paraId="40C4BEDE"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10BF79A2" w14:textId="77777777" w:rsidR="00D7242A" w:rsidRPr="00B05BA7" w:rsidRDefault="00D7242A" w:rsidP="00BD661F">
            <w:pPr>
              <w:rPr>
                <w:rFonts w:ascii="Calibri" w:hAnsi="Calibri"/>
                <w:bCs/>
                <w:sz w:val="20"/>
              </w:rPr>
            </w:pPr>
            <w:r w:rsidRPr="00155EB6">
              <w:rPr>
                <w:rFonts w:ascii="Calibri" w:hAnsi="Calibri"/>
                <w:b/>
                <w:bCs/>
                <w:sz w:val="20"/>
              </w:rPr>
              <w:t xml:space="preserve">Subtotal </w:t>
            </w:r>
            <w:r w:rsidRPr="00361559">
              <w:rPr>
                <w:rFonts w:ascii="Calibri" w:hAnsi="Calibri"/>
                <w:b/>
                <w:bCs/>
                <w:sz w:val="20"/>
              </w:rPr>
              <w:t>Operating</w:t>
            </w:r>
            <w:r>
              <w:rPr>
                <w:rFonts w:ascii="Calibri" w:hAnsi="Calibri"/>
                <w:b/>
                <w:bCs/>
                <w:sz w:val="20"/>
              </w:rPr>
              <w:t xml:space="preserve"> Costs</w:t>
            </w:r>
          </w:p>
        </w:tc>
        <w:tc>
          <w:tcPr>
            <w:tcW w:w="2549" w:type="dxa"/>
            <w:tcBorders>
              <w:top w:val="single" w:sz="4" w:space="0" w:color="auto"/>
              <w:left w:val="nil"/>
              <w:bottom w:val="single" w:sz="4" w:space="0" w:color="auto"/>
              <w:right w:val="single" w:sz="4" w:space="0" w:color="auto"/>
            </w:tcBorders>
          </w:tcPr>
          <w:p w14:paraId="1CA9FFBD" w14:textId="77777777" w:rsidR="00D7242A" w:rsidRPr="00155EB6" w:rsidRDefault="00D7242A" w:rsidP="00BD661F">
            <w:pPr>
              <w:jc w:val="right"/>
              <w:rPr>
                <w:rFonts w:ascii="Calibri" w:hAnsi="Calibri"/>
                <w:bCs/>
                <w:sz w:val="20"/>
              </w:rPr>
            </w:pPr>
          </w:p>
        </w:tc>
      </w:tr>
      <w:tr w:rsidR="00D7242A" w:rsidRPr="00155EB6" w14:paraId="0673BC17" w14:textId="77777777" w:rsidTr="002D6033">
        <w:trPr>
          <w:trHeight w:val="318"/>
          <w:jc w:val="center"/>
        </w:trPr>
        <w:tc>
          <w:tcPr>
            <w:tcW w:w="6869" w:type="dxa"/>
            <w:tcBorders>
              <w:top w:val="nil"/>
              <w:left w:val="single" w:sz="4" w:space="0" w:color="auto"/>
              <w:bottom w:val="single" w:sz="4" w:space="0" w:color="auto"/>
              <w:right w:val="single" w:sz="4" w:space="0" w:color="auto"/>
            </w:tcBorders>
            <w:shd w:val="clear" w:color="auto" w:fill="auto"/>
            <w:noWrap/>
          </w:tcPr>
          <w:p w14:paraId="56DB0FE2" w14:textId="77777777" w:rsidR="00D7242A" w:rsidRDefault="00D7242A" w:rsidP="00BD661F">
            <w:pPr>
              <w:jc w:val="right"/>
              <w:rPr>
                <w:rFonts w:ascii="Calibri" w:hAnsi="Calibri"/>
                <w:b/>
                <w:bCs/>
                <w:sz w:val="20"/>
              </w:rPr>
            </w:pPr>
          </w:p>
        </w:tc>
        <w:tc>
          <w:tcPr>
            <w:tcW w:w="2549" w:type="dxa"/>
            <w:tcBorders>
              <w:top w:val="single" w:sz="4" w:space="0" w:color="auto"/>
              <w:left w:val="nil"/>
              <w:bottom w:val="single" w:sz="4" w:space="0" w:color="auto"/>
              <w:right w:val="single" w:sz="4" w:space="0" w:color="auto"/>
            </w:tcBorders>
          </w:tcPr>
          <w:p w14:paraId="2CFD24A6" w14:textId="77777777" w:rsidR="00D7242A" w:rsidRPr="00155EB6" w:rsidRDefault="00D7242A" w:rsidP="00BD661F">
            <w:pPr>
              <w:jc w:val="right"/>
              <w:rPr>
                <w:rFonts w:ascii="Calibri" w:hAnsi="Calibri"/>
                <w:bCs/>
                <w:sz w:val="20"/>
              </w:rPr>
            </w:pPr>
          </w:p>
        </w:tc>
      </w:tr>
      <w:tr w:rsidR="00D7242A" w:rsidRPr="00155EB6" w14:paraId="7924A974"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E5DFEC"/>
          </w:tcPr>
          <w:p w14:paraId="21037248" w14:textId="77777777" w:rsidR="00D7242A" w:rsidRPr="00155EB6" w:rsidRDefault="00D7242A" w:rsidP="00BD661F">
            <w:pPr>
              <w:rPr>
                <w:rFonts w:ascii="Calibri" w:hAnsi="Calibri"/>
                <w:b/>
                <w:bCs/>
                <w:sz w:val="20"/>
              </w:rPr>
            </w:pPr>
            <w:r w:rsidRPr="00155EB6">
              <w:rPr>
                <w:rFonts w:ascii="Calibri" w:hAnsi="Calibri"/>
                <w:b/>
                <w:bCs/>
                <w:sz w:val="20"/>
              </w:rPr>
              <w:t>Total Direct Costs:</w:t>
            </w:r>
          </w:p>
        </w:tc>
        <w:tc>
          <w:tcPr>
            <w:tcW w:w="2549" w:type="dxa"/>
            <w:tcBorders>
              <w:top w:val="single" w:sz="4" w:space="0" w:color="auto"/>
              <w:left w:val="nil"/>
              <w:bottom w:val="single" w:sz="4" w:space="0" w:color="auto"/>
              <w:right w:val="single" w:sz="4" w:space="0" w:color="auto"/>
            </w:tcBorders>
            <w:shd w:val="clear" w:color="auto" w:fill="E5DFEC"/>
          </w:tcPr>
          <w:p w14:paraId="1C440947" w14:textId="77777777" w:rsidR="00D7242A" w:rsidRPr="00155EB6" w:rsidRDefault="00D7242A" w:rsidP="00BD661F">
            <w:pPr>
              <w:jc w:val="right"/>
              <w:rPr>
                <w:rFonts w:ascii="Calibri" w:hAnsi="Calibri"/>
                <w:b/>
                <w:bCs/>
                <w:sz w:val="20"/>
              </w:rPr>
            </w:pPr>
          </w:p>
        </w:tc>
      </w:tr>
      <w:tr w:rsidR="00D7242A" w:rsidRPr="00155EB6" w14:paraId="1B561461"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auto"/>
          </w:tcPr>
          <w:p w14:paraId="0E85BDFB" w14:textId="77777777" w:rsidR="00D7242A" w:rsidRPr="00155EB6" w:rsidRDefault="00D7242A" w:rsidP="00BD661F">
            <w:pPr>
              <w:rPr>
                <w:rFonts w:ascii="Calibri" w:hAnsi="Calibri"/>
                <w:sz w:val="20"/>
              </w:rPr>
            </w:pPr>
          </w:p>
        </w:tc>
        <w:tc>
          <w:tcPr>
            <w:tcW w:w="2549" w:type="dxa"/>
            <w:tcBorders>
              <w:top w:val="single" w:sz="4" w:space="0" w:color="auto"/>
              <w:left w:val="nil"/>
              <w:bottom w:val="single" w:sz="4" w:space="0" w:color="auto"/>
              <w:right w:val="single" w:sz="4" w:space="0" w:color="auto"/>
            </w:tcBorders>
          </w:tcPr>
          <w:p w14:paraId="3BD5FCF5" w14:textId="77777777" w:rsidR="00D7242A" w:rsidRPr="00155EB6" w:rsidRDefault="00D7242A" w:rsidP="00BD661F">
            <w:pPr>
              <w:jc w:val="right"/>
              <w:rPr>
                <w:rFonts w:ascii="Calibri" w:hAnsi="Calibri"/>
                <w:sz w:val="20"/>
              </w:rPr>
            </w:pPr>
          </w:p>
        </w:tc>
      </w:tr>
      <w:tr w:rsidR="00D7242A" w:rsidRPr="00155EB6" w14:paraId="16BD24E9" w14:textId="77777777" w:rsidTr="002D6033">
        <w:trPr>
          <w:trHeight w:val="289"/>
          <w:jc w:val="center"/>
        </w:trPr>
        <w:tc>
          <w:tcPr>
            <w:tcW w:w="6869" w:type="dxa"/>
            <w:tcBorders>
              <w:top w:val="nil"/>
              <w:left w:val="single" w:sz="4" w:space="0" w:color="auto"/>
              <w:bottom w:val="single" w:sz="4" w:space="0" w:color="auto"/>
              <w:right w:val="single" w:sz="4" w:space="0" w:color="auto"/>
            </w:tcBorders>
            <w:shd w:val="clear" w:color="auto" w:fill="E5DFEC"/>
          </w:tcPr>
          <w:p w14:paraId="50588AC1" w14:textId="77777777" w:rsidR="00D7242A" w:rsidRPr="00CF071F" w:rsidRDefault="00D7242A" w:rsidP="00BD661F">
            <w:pPr>
              <w:rPr>
                <w:rFonts w:ascii="Calibri" w:hAnsi="Calibri"/>
                <w:b/>
                <w:sz w:val="20"/>
              </w:rPr>
            </w:pPr>
            <w:r w:rsidRPr="00CF071F">
              <w:rPr>
                <w:rFonts w:ascii="Calibri" w:hAnsi="Calibri"/>
                <w:b/>
                <w:bCs/>
                <w:sz w:val="20"/>
              </w:rPr>
              <w:t xml:space="preserve">Indirect Costs @ </w:t>
            </w:r>
            <w:r>
              <w:rPr>
                <w:rFonts w:ascii="Calibri" w:hAnsi="Calibri"/>
                <w:b/>
                <w:bCs/>
                <w:sz w:val="20"/>
              </w:rPr>
              <w:t xml:space="preserve">___ </w:t>
            </w:r>
            <w:proofErr w:type="gramStart"/>
            <w:r w:rsidRPr="00CF071F">
              <w:rPr>
                <w:rFonts w:ascii="Calibri" w:hAnsi="Calibri"/>
                <w:b/>
                <w:bCs/>
                <w:sz w:val="20"/>
              </w:rPr>
              <w:t>%</w:t>
            </w:r>
            <w:r>
              <w:rPr>
                <w:rFonts w:ascii="Calibri" w:hAnsi="Calibri"/>
                <w:b/>
                <w:bCs/>
                <w:sz w:val="20"/>
              </w:rPr>
              <w:t xml:space="preserve"> </w:t>
            </w:r>
            <w:r w:rsidR="004900B5">
              <w:rPr>
                <w:rFonts w:ascii="Calibri" w:hAnsi="Calibri"/>
                <w:b/>
                <w:bCs/>
                <w:sz w:val="20"/>
              </w:rPr>
              <w:t xml:space="preserve"> </w:t>
            </w:r>
            <w:r w:rsidR="004900B5" w:rsidRPr="004900B5">
              <w:rPr>
                <w:rFonts w:ascii="Calibri" w:hAnsi="Calibri"/>
                <w:sz w:val="20"/>
              </w:rPr>
              <w:t>(</w:t>
            </w:r>
            <w:proofErr w:type="gramEnd"/>
            <w:r w:rsidR="004900B5" w:rsidRPr="004900B5">
              <w:rPr>
                <w:rFonts w:ascii="Calibri" w:hAnsi="Calibri"/>
                <w:sz w:val="20"/>
              </w:rPr>
              <w:t>not to exceed 15% of total budget)</w:t>
            </w:r>
          </w:p>
        </w:tc>
        <w:tc>
          <w:tcPr>
            <w:tcW w:w="2549" w:type="dxa"/>
            <w:tcBorders>
              <w:top w:val="single" w:sz="4" w:space="0" w:color="auto"/>
              <w:left w:val="nil"/>
              <w:bottom w:val="single" w:sz="4" w:space="0" w:color="auto"/>
              <w:right w:val="single" w:sz="4" w:space="0" w:color="auto"/>
            </w:tcBorders>
            <w:shd w:val="clear" w:color="auto" w:fill="E5DFEC"/>
          </w:tcPr>
          <w:p w14:paraId="6FCFECD2" w14:textId="77777777" w:rsidR="00D7242A" w:rsidRPr="00155EB6" w:rsidRDefault="00D7242A" w:rsidP="00BD661F">
            <w:pPr>
              <w:jc w:val="right"/>
              <w:rPr>
                <w:rFonts w:ascii="Calibri" w:hAnsi="Calibri"/>
                <w:sz w:val="20"/>
              </w:rPr>
            </w:pPr>
          </w:p>
        </w:tc>
      </w:tr>
      <w:tr w:rsidR="00D7242A" w:rsidRPr="00155EB6" w14:paraId="0500F1EE" w14:textId="77777777" w:rsidTr="002D6033">
        <w:trPr>
          <w:trHeight w:val="289"/>
          <w:jc w:val="center"/>
        </w:trPr>
        <w:tc>
          <w:tcPr>
            <w:tcW w:w="6869" w:type="dxa"/>
            <w:tcBorders>
              <w:top w:val="nil"/>
              <w:left w:val="single" w:sz="4" w:space="0" w:color="auto"/>
              <w:bottom w:val="single" w:sz="8" w:space="0" w:color="auto"/>
              <w:right w:val="single" w:sz="4" w:space="0" w:color="auto"/>
            </w:tcBorders>
          </w:tcPr>
          <w:p w14:paraId="713DB26B" w14:textId="77777777" w:rsidR="00D7242A" w:rsidRPr="00155EB6" w:rsidRDefault="00D7242A" w:rsidP="00BD661F">
            <w:pPr>
              <w:rPr>
                <w:rFonts w:ascii="Calibri" w:hAnsi="Calibri"/>
                <w:sz w:val="20"/>
              </w:rPr>
            </w:pPr>
            <w:r w:rsidRPr="00155EB6">
              <w:rPr>
                <w:rFonts w:ascii="Calibri" w:hAnsi="Calibri"/>
                <w:b/>
                <w:bCs/>
                <w:sz w:val="20"/>
              </w:rPr>
              <w:t xml:space="preserve">Total </w:t>
            </w:r>
            <w:r w:rsidRPr="00361559">
              <w:rPr>
                <w:rFonts w:ascii="Calibri" w:hAnsi="Calibri"/>
                <w:b/>
                <w:bCs/>
                <w:sz w:val="20"/>
              </w:rPr>
              <w:t>Proposed</w:t>
            </w:r>
            <w:r w:rsidRPr="00155EB6">
              <w:rPr>
                <w:rFonts w:ascii="Calibri" w:hAnsi="Calibri"/>
                <w:b/>
                <w:bCs/>
                <w:sz w:val="20"/>
              </w:rPr>
              <w:t xml:space="preserve"> Cost</w:t>
            </w:r>
          </w:p>
        </w:tc>
        <w:tc>
          <w:tcPr>
            <w:tcW w:w="2549" w:type="dxa"/>
            <w:tcBorders>
              <w:top w:val="single" w:sz="4" w:space="0" w:color="auto"/>
              <w:left w:val="nil"/>
              <w:bottom w:val="single" w:sz="4" w:space="0" w:color="auto"/>
              <w:right w:val="single" w:sz="4" w:space="0" w:color="auto"/>
            </w:tcBorders>
          </w:tcPr>
          <w:p w14:paraId="66F2A06A" w14:textId="77777777" w:rsidR="00D7242A" w:rsidRPr="00155EB6" w:rsidRDefault="00D7242A" w:rsidP="00BD661F">
            <w:pPr>
              <w:jc w:val="right"/>
              <w:rPr>
                <w:rFonts w:ascii="Calibri" w:hAnsi="Calibri"/>
                <w:sz w:val="20"/>
              </w:rPr>
            </w:pPr>
          </w:p>
        </w:tc>
      </w:tr>
      <w:tr w:rsidR="00D7242A" w:rsidRPr="00155EB6" w14:paraId="13424CA2" w14:textId="77777777" w:rsidTr="002D6033">
        <w:trPr>
          <w:trHeight w:val="289"/>
          <w:jc w:val="center"/>
        </w:trPr>
        <w:tc>
          <w:tcPr>
            <w:tcW w:w="6869" w:type="dxa"/>
            <w:tcBorders>
              <w:top w:val="nil"/>
              <w:left w:val="single" w:sz="4" w:space="0" w:color="auto"/>
              <w:bottom w:val="single" w:sz="8" w:space="0" w:color="auto"/>
              <w:right w:val="single" w:sz="4" w:space="0" w:color="auto"/>
            </w:tcBorders>
          </w:tcPr>
          <w:p w14:paraId="104DEEC3" w14:textId="77777777" w:rsidR="00D7242A" w:rsidRPr="00155EB6" w:rsidRDefault="00D7242A" w:rsidP="00BD661F">
            <w:pPr>
              <w:rPr>
                <w:rFonts w:ascii="Calibri" w:hAnsi="Calibri"/>
                <w:b/>
                <w:bCs/>
                <w:sz w:val="20"/>
              </w:rPr>
            </w:pPr>
            <w:r w:rsidRPr="00155EB6">
              <w:rPr>
                <w:rFonts w:ascii="Calibri" w:hAnsi="Calibri"/>
                <w:b/>
                <w:bCs/>
                <w:sz w:val="20"/>
              </w:rPr>
              <w:t>ALAMEDA COUNTY REVENUE</w:t>
            </w:r>
          </w:p>
          <w:p w14:paraId="18CD6444" w14:textId="77777777" w:rsidR="00D7242A" w:rsidRPr="00155EB6" w:rsidRDefault="00D7242A" w:rsidP="00BD661F">
            <w:pPr>
              <w:rPr>
                <w:rFonts w:ascii="Calibri" w:hAnsi="Calibri"/>
                <w:bCs/>
                <w:sz w:val="20"/>
              </w:rPr>
            </w:pPr>
            <w:r w:rsidRPr="00155EB6">
              <w:rPr>
                <w:rFonts w:ascii="Calibri" w:hAnsi="Calibri"/>
                <w:b/>
                <w:bCs/>
                <w:sz w:val="20"/>
              </w:rPr>
              <w:t>TOTAL AMOUNT NOT TO EXCEED</w:t>
            </w:r>
          </w:p>
        </w:tc>
        <w:tc>
          <w:tcPr>
            <w:tcW w:w="2549" w:type="dxa"/>
            <w:tcBorders>
              <w:top w:val="single" w:sz="4" w:space="0" w:color="auto"/>
              <w:left w:val="nil"/>
              <w:bottom w:val="single" w:sz="4" w:space="0" w:color="auto"/>
              <w:right w:val="single" w:sz="4" w:space="0" w:color="auto"/>
            </w:tcBorders>
          </w:tcPr>
          <w:p w14:paraId="1A8C4BBD" w14:textId="77777777" w:rsidR="00D7242A" w:rsidRPr="00155EB6" w:rsidRDefault="00D7242A" w:rsidP="00BD661F">
            <w:pPr>
              <w:jc w:val="right"/>
              <w:rPr>
                <w:rFonts w:ascii="Calibri" w:hAnsi="Calibri"/>
                <w:sz w:val="20"/>
              </w:rPr>
            </w:pPr>
          </w:p>
        </w:tc>
      </w:tr>
    </w:tbl>
    <w:p w14:paraId="71829474" w14:textId="77777777" w:rsidR="00F43F6A" w:rsidRPr="002372AF" w:rsidRDefault="00F43F6A" w:rsidP="00F43F6A">
      <w:pPr>
        <w:rPr>
          <w:rFonts w:ascii="Calibri" w:hAnsi="Calibri" w:cs="Calibri"/>
        </w:rPr>
      </w:pPr>
    </w:p>
    <w:p w14:paraId="3986096C" w14:textId="77777777" w:rsidR="00351B4C" w:rsidRDefault="00351B4C" w:rsidP="00F43F6A">
      <w:pPr>
        <w:rPr>
          <w:rFonts w:ascii="Calibri" w:hAnsi="Calibri" w:cs="Calibri"/>
        </w:rPr>
        <w:sectPr w:rsidR="00351B4C" w:rsidSect="005C3D88">
          <w:headerReference w:type="even" r:id="rId71"/>
          <w:headerReference w:type="default" r:id="rId72"/>
          <w:headerReference w:type="first" r:id="rId73"/>
          <w:pgSz w:w="12240" w:h="15840" w:code="1"/>
          <w:pgMar w:top="1080" w:right="720" w:bottom="288" w:left="720" w:header="288" w:footer="288" w:gutter="0"/>
          <w:cols w:space="720"/>
          <w:formProt w:val="0"/>
          <w:docGrid w:linePitch="354"/>
        </w:sectPr>
      </w:pPr>
    </w:p>
    <w:p w14:paraId="662441A2" w14:textId="77777777" w:rsidR="00351B4C" w:rsidRPr="00351B4C" w:rsidRDefault="00351B4C" w:rsidP="00351B4C">
      <w:pPr>
        <w:pStyle w:val="Heading4"/>
        <w:jc w:val="left"/>
      </w:pPr>
      <w:r w:rsidRPr="00351B4C">
        <w:rPr>
          <w:highlight w:val="lightGray"/>
        </w:rPr>
        <w:lastRenderedPageBreak/>
        <w:t>BUDGET DETAIL AND NARRATIVE</w:t>
      </w:r>
    </w:p>
    <w:p w14:paraId="17F6D60C" w14:textId="77777777" w:rsidR="00351B4C" w:rsidRPr="00BA3CAD" w:rsidRDefault="00351B4C" w:rsidP="00351B4C">
      <w:pPr>
        <w:jc w:val="both"/>
        <w:rPr>
          <w:rFonts w:ascii="Calibri" w:hAnsi="Calibri" w:cs="Calibri"/>
        </w:rPr>
      </w:pPr>
    </w:p>
    <w:p w14:paraId="737E36F0" w14:textId="77777777" w:rsidR="00351B4C" w:rsidRPr="00BA3CAD" w:rsidRDefault="00351B4C" w:rsidP="00351B4C">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w:t>
      </w:r>
      <w:r w:rsidRPr="00BA3CAD">
        <w:rPr>
          <w:rFonts w:ascii="Calibri" w:hAnsi="Calibri" w:cs="Calibri"/>
        </w:rPr>
        <w:t xml:space="preserve"> </w:t>
      </w:r>
      <w:r>
        <w:rPr>
          <w:rFonts w:ascii="Calibri" w:hAnsi="Calibri" w:cs="Calibri"/>
        </w:rPr>
        <w:t xml:space="preserve">a </w:t>
      </w:r>
      <w:r w:rsidRPr="00432B9C">
        <w:rPr>
          <w:rFonts w:ascii="Calibri" w:hAnsi="Calibri" w:cs="Calibri"/>
          <w:b/>
        </w:rPr>
        <w:t>Budget Detail</w:t>
      </w:r>
      <w:r>
        <w:rPr>
          <w:rFonts w:ascii="Calibri" w:hAnsi="Calibri" w:cs="Calibri"/>
        </w:rPr>
        <w:t xml:space="preserve">.  </w:t>
      </w:r>
    </w:p>
    <w:p w14:paraId="4C0E9850" w14:textId="77777777" w:rsidR="00351B4C" w:rsidRPr="00BA3CAD" w:rsidRDefault="00351B4C" w:rsidP="00351B4C">
      <w:pPr>
        <w:jc w:val="both"/>
        <w:rPr>
          <w:rFonts w:ascii="Calibri" w:hAnsi="Calibri" w:cs="Calibri"/>
        </w:rPr>
      </w:pPr>
    </w:p>
    <w:p w14:paraId="66F60A1B" w14:textId="77777777" w:rsidR="00351B4C" w:rsidRPr="00E74B14" w:rsidRDefault="00351B4C" w:rsidP="00351B4C">
      <w:pPr>
        <w:pStyle w:val="PlainText"/>
        <w:spacing w:after="240"/>
        <w:jc w:val="both"/>
        <w:rPr>
          <w:rFonts w:ascii="Calibri" w:hAnsi="Calibri" w:cs="Calibri"/>
          <w:color w:val="000000"/>
          <w:sz w:val="26"/>
          <w:szCs w:val="26"/>
        </w:rPr>
      </w:pPr>
      <w:r>
        <w:rPr>
          <w:rFonts w:ascii="Calibri" w:hAnsi="Calibri" w:cs="Calibri"/>
          <w:sz w:val="26"/>
          <w:szCs w:val="26"/>
        </w:rPr>
        <w:t>The</w:t>
      </w:r>
      <w:r w:rsidRPr="00E74B14">
        <w:rPr>
          <w:rFonts w:ascii="Calibri" w:hAnsi="Calibri" w:cs="Calibri"/>
          <w:sz w:val="26"/>
          <w:szCs w:val="26"/>
        </w:rPr>
        <w:t xml:space="preserve"> </w:t>
      </w:r>
      <w:r w:rsidRPr="00E74B14">
        <w:rPr>
          <w:rFonts w:ascii="Calibri" w:hAnsi="Calibri" w:cs="Calibri"/>
          <w:i/>
          <w:color w:val="000000"/>
          <w:sz w:val="26"/>
          <w:szCs w:val="26"/>
        </w:rPr>
        <w:t xml:space="preserve">Budget Detail </w:t>
      </w:r>
      <w:r>
        <w:rPr>
          <w:rFonts w:ascii="Calibri" w:hAnsi="Calibri" w:cs="Calibri"/>
          <w:color w:val="000000"/>
          <w:sz w:val="26"/>
          <w:szCs w:val="26"/>
        </w:rPr>
        <w:t>shall provide a break</w:t>
      </w:r>
      <w:r w:rsidRPr="00DC68F7">
        <w:rPr>
          <w:rFonts w:ascii="Calibri" w:hAnsi="Calibri" w:cs="Calibri"/>
          <w:color w:val="000000"/>
          <w:sz w:val="26"/>
          <w:szCs w:val="26"/>
        </w:rPr>
        <w:t xml:space="preserve">down </w:t>
      </w:r>
      <w:r>
        <w:rPr>
          <w:rFonts w:ascii="Calibri" w:hAnsi="Calibri" w:cs="Calibri"/>
          <w:color w:val="000000"/>
          <w:sz w:val="26"/>
          <w:szCs w:val="26"/>
        </w:rPr>
        <w:t xml:space="preserve">of </w:t>
      </w:r>
      <w:r w:rsidRPr="00DC68F7">
        <w:rPr>
          <w:rFonts w:ascii="Calibri" w:hAnsi="Calibri" w:cs="Calibri"/>
          <w:color w:val="000000"/>
          <w:sz w:val="26"/>
          <w:szCs w:val="26"/>
        </w:rPr>
        <w:t>the cost(s)</w:t>
      </w:r>
      <w:r w:rsidRPr="00E74B14">
        <w:rPr>
          <w:rFonts w:ascii="Calibri" w:hAnsi="Calibri" w:cs="Calibri"/>
          <w:color w:val="000000"/>
          <w:sz w:val="26"/>
          <w:szCs w:val="26"/>
        </w:rPr>
        <w:t xml:space="preserve"> listed in the </w:t>
      </w:r>
      <w:r w:rsidRPr="00E74B14">
        <w:rPr>
          <w:rFonts w:ascii="Calibri" w:hAnsi="Calibri" w:cs="Calibri"/>
          <w:i/>
          <w:color w:val="000000"/>
          <w:sz w:val="26"/>
          <w:szCs w:val="26"/>
        </w:rPr>
        <w:t>BUDGET</w:t>
      </w:r>
      <w:r w:rsidRPr="00E74B14">
        <w:rPr>
          <w:rFonts w:ascii="Calibri" w:hAnsi="Calibri" w:cs="Calibri"/>
          <w:color w:val="000000"/>
          <w:sz w:val="26"/>
          <w:szCs w:val="26"/>
        </w:rPr>
        <w:t>/</w:t>
      </w:r>
      <w:r w:rsidRPr="00E74B14">
        <w:rPr>
          <w:rFonts w:ascii="Calibri" w:hAnsi="Calibri" w:cs="Calibri"/>
          <w:i/>
          <w:color w:val="000000"/>
          <w:sz w:val="26"/>
          <w:szCs w:val="26"/>
        </w:rPr>
        <w:t>BID FORM</w:t>
      </w:r>
      <w:r w:rsidRPr="00E74B14">
        <w:rPr>
          <w:rFonts w:ascii="Calibri" w:hAnsi="Calibri" w:cs="Calibri"/>
          <w:color w:val="000000"/>
          <w:sz w:val="26"/>
          <w:szCs w:val="26"/>
        </w:rPr>
        <w:t xml:space="preserve">.  </w:t>
      </w:r>
      <w:r w:rsidR="00502F47">
        <w:rPr>
          <w:rFonts w:ascii="Calibri" w:hAnsi="Calibri" w:cs="Calibri"/>
          <w:color w:val="000000"/>
          <w:sz w:val="26"/>
          <w:szCs w:val="26"/>
        </w:rPr>
        <w:t>Bidder</w:t>
      </w:r>
      <w:r w:rsidRPr="00E74B14">
        <w:rPr>
          <w:rFonts w:ascii="Calibri" w:hAnsi="Calibri" w:cs="Calibri"/>
          <w:color w:val="000000"/>
          <w:sz w:val="26"/>
          <w:szCs w:val="26"/>
        </w:rPr>
        <w:t xml:space="preserve">s </w:t>
      </w:r>
      <w:r>
        <w:rPr>
          <w:rFonts w:ascii="Calibri" w:hAnsi="Calibri" w:cs="Calibri"/>
          <w:color w:val="000000"/>
          <w:sz w:val="26"/>
          <w:szCs w:val="26"/>
        </w:rPr>
        <w:t xml:space="preserve">may </w:t>
      </w:r>
      <w:r w:rsidRPr="00E74B14">
        <w:rPr>
          <w:rFonts w:ascii="Calibri" w:hAnsi="Calibri" w:cs="Calibri"/>
          <w:color w:val="000000"/>
          <w:sz w:val="26"/>
          <w:szCs w:val="26"/>
        </w:rPr>
        <w:t>use a budget template of their own choice; however, all cost</w:t>
      </w:r>
      <w:r w:rsidR="00C648D6">
        <w:rPr>
          <w:rFonts w:ascii="Calibri" w:hAnsi="Calibri" w:cs="Calibri"/>
          <w:color w:val="000000"/>
          <w:sz w:val="26"/>
          <w:szCs w:val="26"/>
        </w:rPr>
        <w:t>s</w:t>
      </w:r>
      <w:r w:rsidRPr="00E74B14">
        <w:rPr>
          <w:rFonts w:ascii="Calibri" w:hAnsi="Calibri" w:cs="Calibri"/>
          <w:color w:val="000000"/>
          <w:sz w:val="26"/>
          <w:szCs w:val="26"/>
        </w:rPr>
        <w:t xml:space="preserve"> attributed to the project that will paid for under the </w:t>
      </w:r>
      <w:r>
        <w:rPr>
          <w:rFonts w:ascii="Calibri" w:hAnsi="Calibri" w:cs="Calibri"/>
          <w:color w:val="000000"/>
          <w:sz w:val="26"/>
          <w:szCs w:val="26"/>
        </w:rPr>
        <w:t xml:space="preserve">awarded </w:t>
      </w:r>
      <w:r w:rsidRPr="00E74B14">
        <w:rPr>
          <w:rFonts w:ascii="Calibri" w:hAnsi="Calibri" w:cs="Calibri"/>
          <w:color w:val="000000"/>
          <w:sz w:val="26"/>
          <w:szCs w:val="26"/>
        </w:rPr>
        <w:t xml:space="preserve">contract MUST be listed and described in the </w:t>
      </w:r>
      <w:r w:rsidRPr="00E74B14">
        <w:rPr>
          <w:rFonts w:ascii="Calibri" w:hAnsi="Calibri" w:cs="Calibri"/>
          <w:i/>
          <w:color w:val="000000"/>
          <w:sz w:val="26"/>
          <w:szCs w:val="26"/>
        </w:rPr>
        <w:t>Budget Detail</w:t>
      </w:r>
      <w:r w:rsidRPr="00E74B14">
        <w:rPr>
          <w:rFonts w:ascii="Calibri" w:hAnsi="Calibri" w:cs="Calibri"/>
          <w:color w:val="000000"/>
          <w:sz w:val="26"/>
          <w:szCs w:val="26"/>
        </w:rPr>
        <w:t>.</w:t>
      </w:r>
    </w:p>
    <w:p w14:paraId="07EE8DDF" w14:textId="77777777" w:rsidR="00351B4C" w:rsidRPr="00E74B14" w:rsidRDefault="00351B4C" w:rsidP="00351B4C">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 detail:</w:t>
      </w:r>
    </w:p>
    <w:p w14:paraId="65C5523E" w14:textId="77777777" w:rsidR="00351B4C" w:rsidRPr="00E74B14" w:rsidRDefault="00351B4C" w:rsidP="00C306F7">
      <w:pPr>
        <w:numPr>
          <w:ilvl w:val="0"/>
          <w:numId w:val="13"/>
        </w:numPr>
        <w:spacing w:after="240"/>
        <w:ind w:hanging="720"/>
        <w:jc w:val="both"/>
        <w:rPr>
          <w:rFonts w:ascii="Calibri" w:hAnsi="Calibri" w:cs="Calibri"/>
          <w:szCs w:val="26"/>
        </w:rPr>
      </w:pPr>
      <w:r w:rsidRPr="00E74B14">
        <w:rPr>
          <w:rFonts w:ascii="Calibri" w:hAnsi="Calibri" w:cs="Calibri"/>
          <w:szCs w:val="26"/>
        </w:rPr>
        <w:t>The work to be performed and all associated costs.</w:t>
      </w:r>
    </w:p>
    <w:p w14:paraId="5DF0F122" w14:textId="77777777" w:rsidR="00351B4C" w:rsidRPr="00E74B14" w:rsidRDefault="00351B4C" w:rsidP="00C306F7">
      <w:pPr>
        <w:numPr>
          <w:ilvl w:val="0"/>
          <w:numId w:val="14"/>
        </w:numPr>
        <w:spacing w:after="240"/>
        <w:ind w:hanging="720"/>
        <w:jc w:val="both"/>
        <w:rPr>
          <w:rFonts w:ascii="Calibri" w:hAnsi="Calibri" w:cs="Calibri"/>
          <w:szCs w:val="26"/>
        </w:rPr>
      </w:pPr>
      <w:r w:rsidRPr="00E74B14">
        <w:rPr>
          <w:rFonts w:ascii="Calibri" w:hAnsi="Calibri" w:cs="Calibri"/>
          <w:szCs w:val="26"/>
        </w:rPr>
        <w:t>If coordination with County personnel is needed, it should also be delineated in the Budget Detail.</w:t>
      </w:r>
    </w:p>
    <w:p w14:paraId="7F5F92AB" w14:textId="77777777" w:rsidR="00351B4C" w:rsidRPr="00E74B14" w:rsidRDefault="00351B4C" w:rsidP="00C306F7">
      <w:pPr>
        <w:numPr>
          <w:ilvl w:val="0"/>
          <w:numId w:val="14"/>
        </w:numPr>
        <w:spacing w:after="240"/>
        <w:ind w:hanging="720"/>
        <w:jc w:val="both"/>
        <w:rPr>
          <w:rFonts w:ascii="Calibri" w:hAnsi="Calibri" w:cs="Calibri"/>
          <w:szCs w:val="26"/>
        </w:rPr>
      </w:pPr>
      <w:r w:rsidRPr="00E74B14">
        <w:rPr>
          <w:rFonts w:ascii="Calibri" w:hAnsi="Calibri" w:cs="Calibri"/>
          <w:szCs w:val="26"/>
        </w:rPr>
        <w:t>The work to be performed should clearly match up with work performed in the Description of Proposed Services.</w:t>
      </w:r>
    </w:p>
    <w:p w14:paraId="108AAADA" w14:textId="77777777" w:rsidR="00351B4C" w:rsidRPr="00E74B14" w:rsidRDefault="00351B4C" w:rsidP="00C306F7">
      <w:pPr>
        <w:numPr>
          <w:ilvl w:val="0"/>
          <w:numId w:val="13"/>
        </w:numPr>
        <w:spacing w:after="240"/>
        <w:ind w:hanging="720"/>
        <w:jc w:val="both"/>
        <w:rPr>
          <w:rFonts w:ascii="Calibri" w:hAnsi="Calibri" w:cs="Calibri"/>
          <w:szCs w:val="26"/>
        </w:rPr>
      </w:pPr>
      <w:r w:rsidRPr="00E74B14">
        <w:rPr>
          <w:rFonts w:ascii="Calibri" w:hAnsi="Calibri" w:cs="Calibri"/>
          <w:szCs w:val="26"/>
        </w:rPr>
        <w:t xml:space="preserve">The positions of all individuals that will perform the </w:t>
      </w:r>
      <w:proofErr w:type="gramStart"/>
      <w:r w:rsidRPr="00E74B14">
        <w:rPr>
          <w:rFonts w:ascii="Calibri" w:hAnsi="Calibri" w:cs="Calibri"/>
          <w:szCs w:val="26"/>
        </w:rPr>
        <w:t>services;</w:t>
      </w:r>
      <w:proofErr w:type="gramEnd"/>
      <w:r w:rsidRPr="00E74B14">
        <w:rPr>
          <w:rFonts w:ascii="Calibri" w:hAnsi="Calibri" w:cs="Calibri"/>
          <w:szCs w:val="26"/>
        </w:rPr>
        <w:t xml:space="preserve"> </w:t>
      </w:r>
    </w:p>
    <w:p w14:paraId="32C92312" w14:textId="77777777" w:rsidR="00351B4C" w:rsidRPr="00E74B14" w:rsidRDefault="00351B4C" w:rsidP="00C306F7">
      <w:pPr>
        <w:numPr>
          <w:ilvl w:val="0"/>
          <w:numId w:val="15"/>
        </w:numPr>
        <w:spacing w:after="240"/>
        <w:ind w:hanging="720"/>
        <w:jc w:val="both"/>
        <w:rPr>
          <w:rFonts w:ascii="Calibri" w:hAnsi="Calibri" w:cs="Calibri"/>
          <w:szCs w:val="26"/>
        </w:rPr>
      </w:pPr>
      <w:r w:rsidRPr="00E74B14">
        <w:rPr>
          <w:rFonts w:ascii="Calibri" w:hAnsi="Calibri" w:cs="Calibri"/>
          <w:szCs w:val="26"/>
        </w:rPr>
        <w:t xml:space="preserve">Names of Key Personnel </w:t>
      </w:r>
      <w:proofErr w:type="gramStart"/>
      <w:r>
        <w:rPr>
          <w:rFonts w:ascii="Calibri" w:hAnsi="Calibri" w:cs="Calibri"/>
          <w:szCs w:val="26"/>
        </w:rPr>
        <w:t xml:space="preserve">may </w:t>
      </w:r>
      <w:r w:rsidRPr="00E74B14">
        <w:rPr>
          <w:rFonts w:ascii="Calibri" w:hAnsi="Calibri" w:cs="Calibri"/>
          <w:szCs w:val="26"/>
        </w:rPr>
        <w:t xml:space="preserve"> be</w:t>
      </w:r>
      <w:proofErr w:type="gramEnd"/>
      <w:r w:rsidRPr="00E74B14">
        <w:rPr>
          <w:rFonts w:ascii="Calibri" w:hAnsi="Calibri" w:cs="Calibri"/>
          <w:szCs w:val="26"/>
        </w:rPr>
        <w:t xml:space="preserve"> listed whenever appropriate</w:t>
      </w:r>
    </w:p>
    <w:p w14:paraId="69533404" w14:textId="77777777" w:rsidR="00351B4C" w:rsidRDefault="00351B4C" w:rsidP="00C306F7">
      <w:pPr>
        <w:numPr>
          <w:ilvl w:val="0"/>
          <w:numId w:val="15"/>
        </w:numPr>
        <w:spacing w:after="240"/>
        <w:ind w:hanging="720"/>
        <w:jc w:val="both"/>
        <w:rPr>
          <w:rFonts w:ascii="Calibri" w:hAnsi="Calibri" w:cs="Calibri"/>
          <w:szCs w:val="26"/>
        </w:rPr>
      </w:pPr>
      <w:r w:rsidRPr="00E74B14">
        <w:rPr>
          <w:rFonts w:ascii="Calibri" w:hAnsi="Calibri" w:cs="Calibri"/>
          <w:szCs w:val="26"/>
        </w:rPr>
        <w:t xml:space="preserve">The estimated number of hours for </w:t>
      </w:r>
      <w:proofErr w:type="gramStart"/>
      <w:r w:rsidRPr="00E74B14">
        <w:rPr>
          <w:rFonts w:ascii="Calibri" w:hAnsi="Calibri" w:cs="Calibri"/>
          <w:szCs w:val="26"/>
        </w:rPr>
        <w:t>each individual</w:t>
      </w:r>
      <w:proofErr w:type="gramEnd"/>
      <w:r w:rsidRPr="00E74B14">
        <w:rPr>
          <w:rFonts w:ascii="Calibri" w:hAnsi="Calibri" w:cs="Calibri"/>
          <w:szCs w:val="26"/>
        </w:rPr>
        <w:t>, corresponding hourly rates per individual and extended costs.</w:t>
      </w:r>
    </w:p>
    <w:p w14:paraId="37FF6C6C" w14:textId="77777777" w:rsidR="00800F3E" w:rsidRPr="00800F3E" w:rsidRDefault="00800F3E" w:rsidP="00C306F7">
      <w:pPr>
        <w:numPr>
          <w:ilvl w:val="0"/>
          <w:numId w:val="13"/>
        </w:numPr>
        <w:spacing w:after="240"/>
        <w:ind w:hanging="720"/>
        <w:jc w:val="both"/>
        <w:rPr>
          <w:rFonts w:ascii="Calibri" w:hAnsi="Calibri" w:cs="Calibri"/>
          <w:szCs w:val="26"/>
        </w:rPr>
      </w:pPr>
      <w:r w:rsidRPr="00800F3E">
        <w:rPr>
          <w:rFonts w:ascii="Calibri" w:hAnsi="Calibri"/>
          <w:b/>
          <w:szCs w:val="26"/>
        </w:rPr>
        <w:t>Budget narratives should include a description of all expenses included in the proposed budget</w:t>
      </w:r>
    </w:p>
    <w:p w14:paraId="5CEF4572" w14:textId="77777777" w:rsidR="00351B4C" w:rsidRPr="00BA3CAD" w:rsidRDefault="00351B4C" w:rsidP="00351B4C">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0F1E3A">
        <w:rPr>
          <w:rFonts w:ascii="Calibri" w:hAnsi="Calibri" w:cs="Calibri"/>
        </w:rPr>
        <w:t>3-5 pages</w:t>
      </w:r>
    </w:p>
    <w:p w14:paraId="62481AED" w14:textId="77777777" w:rsidR="00D27787" w:rsidRPr="00C2694A" w:rsidRDefault="00F43F6A" w:rsidP="00D27787">
      <w:pPr>
        <w:pStyle w:val="Heading4"/>
        <w:jc w:val="left"/>
      </w:pPr>
      <w:r w:rsidRPr="002372AF">
        <w:br w:type="page"/>
      </w:r>
      <w:r w:rsidR="00D27787" w:rsidRPr="0006004D">
        <w:rPr>
          <w:highlight w:val="lightGray"/>
        </w:rPr>
        <w:lastRenderedPageBreak/>
        <w:t>DESCRIPTION OF PROPOSED SERVICES</w:t>
      </w:r>
    </w:p>
    <w:p w14:paraId="033DE140" w14:textId="77777777" w:rsidR="00D27787" w:rsidRPr="00BA3CAD" w:rsidRDefault="00D27787" w:rsidP="00D27787">
      <w:pPr>
        <w:rPr>
          <w:rFonts w:ascii="Calibri" w:hAnsi="Calibri" w:cs="Calibri"/>
        </w:rPr>
      </w:pPr>
    </w:p>
    <w:p w14:paraId="77F6FDFB"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597A8D0E" w14:textId="77777777" w:rsidR="00D27787" w:rsidRPr="00E74B14" w:rsidRDefault="00D27787" w:rsidP="00D27787">
      <w:pPr>
        <w:jc w:val="both"/>
        <w:rPr>
          <w:szCs w:val="26"/>
        </w:rPr>
      </w:pPr>
    </w:p>
    <w:p w14:paraId="4D824134" w14:textId="77777777" w:rsidR="00657B3F" w:rsidRPr="004900B5" w:rsidRDefault="00D27787" w:rsidP="004900B5">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w:t>
      </w:r>
      <w:r w:rsidR="00502F47">
        <w:rPr>
          <w:rFonts w:ascii="Calibri" w:hAnsi="Calibri" w:cs="Calibri"/>
        </w:rPr>
        <w:t>Bidder</w:t>
      </w:r>
      <w:r w:rsidRPr="00BA3CAD">
        <w:rPr>
          <w:rFonts w:ascii="Calibri" w:hAnsi="Calibri" w:cs="Calibri"/>
        </w:rPr>
        <w:t xml:space="preserve"> must address how they will meet or exceed each requirement listed in</w:t>
      </w:r>
      <w:r w:rsidRPr="0067459D">
        <w:rPr>
          <w:rFonts w:ascii="Calibri" w:hAnsi="Calibri" w:cs="Calibri"/>
        </w:rPr>
        <w:t xml:space="preserve"> </w:t>
      </w:r>
      <w:r w:rsidRPr="0067459D">
        <w:rPr>
          <w:rFonts w:ascii="Calibri" w:hAnsi="Calibri" w:cs="Calibri"/>
          <w:b/>
        </w:rPr>
        <w:t xml:space="preserve">Section </w:t>
      </w:r>
      <w:r w:rsidR="00CF1AFD" w:rsidRPr="0067459D">
        <w:rPr>
          <w:rFonts w:ascii="Calibri" w:hAnsi="Calibri" w:cs="Calibri"/>
          <w:b/>
        </w:rPr>
        <w:t>E</w:t>
      </w:r>
      <w:r w:rsidRPr="0067459D">
        <w:rPr>
          <w:rFonts w:ascii="Calibri" w:hAnsi="Calibri" w:cs="Calibri"/>
          <w:b/>
        </w:rPr>
        <w:t xml:space="preserve"> (Requirements)</w:t>
      </w:r>
      <w:r w:rsidRPr="0067459D">
        <w:rPr>
          <w:rFonts w:ascii="Calibri" w:hAnsi="Calibri" w:cs="Calibri"/>
        </w:rPr>
        <w:t xml:space="preserve"> and </w:t>
      </w:r>
      <w:r w:rsidRPr="0067459D">
        <w:rPr>
          <w:rFonts w:ascii="Calibri" w:hAnsi="Calibri" w:cs="Calibri"/>
          <w:b/>
        </w:rPr>
        <w:t xml:space="preserve">Section </w:t>
      </w:r>
      <w:r w:rsidR="00CF1AFD" w:rsidRPr="0067459D">
        <w:rPr>
          <w:rFonts w:ascii="Calibri" w:hAnsi="Calibri" w:cs="Calibri"/>
          <w:b/>
        </w:rPr>
        <w:t>F</w:t>
      </w:r>
      <w:r w:rsidRPr="00BA3CAD">
        <w:rPr>
          <w:rFonts w:ascii="Calibri" w:hAnsi="Calibri" w:cs="Calibri"/>
          <w:b/>
        </w:rPr>
        <w:t xml:space="preserve"> (Deliverables/Reports)</w:t>
      </w:r>
      <w:r w:rsidRPr="00BA3CAD">
        <w:rPr>
          <w:rFonts w:ascii="Calibri" w:hAnsi="Calibri" w:cs="Calibri"/>
        </w:rPr>
        <w:t xml:space="preserve">. </w:t>
      </w:r>
      <w:r w:rsidR="00657B3F">
        <w:rPr>
          <w:rFonts w:ascii="Calibri" w:hAnsi="Calibri" w:cs="Calibri"/>
        </w:rPr>
        <w:t>Please separate the description of Proposed Services per Category.</w:t>
      </w:r>
    </w:p>
    <w:p w14:paraId="190C500B" w14:textId="77777777" w:rsidR="00657B3F" w:rsidRPr="004900B5" w:rsidRDefault="00657B3F" w:rsidP="003E690A">
      <w:pPr>
        <w:spacing w:before="240" w:after="240"/>
        <w:ind w:left="1440" w:hanging="1440"/>
        <w:rPr>
          <w:rFonts w:ascii="Calibri" w:hAnsi="Calibri"/>
          <w:szCs w:val="26"/>
        </w:rPr>
      </w:pPr>
      <w:r w:rsidRPr="004900B5">
        <w:rPr>
          <w:rFonts w:ascii="Calibri" w:hAnsi="Calibri"/>
          <w:szCs w:val="26"/>
        </w:rPr>
        <w:t>CATEGORY ONE – NON-CONGREGATE SHELTER OPERATIONS</w:t>
      </w:r>
    </w:p>
    <w:p w14:paraId="08677BE8" w14:textId="77777777" w:rsidR="00657B3F" w:rsidRPr="004900B5" w:rsidRDefault="00657B3F" w:rsidP="004900B5">
      <w:pPr>
        <w:spacing w:before="240" w:after="240"/>
        <w:ind w:left="1440" w:hanging="1440"/>
        <w:rPr>
          <w:rFonts w:ascii="Calibri" w:hAnsi="Calibri" w:cs="Calibri"/>
          <w:szCs w:val="26"/>
        </w:rPr>
      </w:pPr>
      <w:r w:rsidRPr="004900B5">
        <w:rPr>
          <w:rFonts w:ascii="Calibri" w:hAnsi="Calibri" w:cs="Calibri"/>
        </w:rPr>
        <w:t>CATEGORY TWO – HOMEKEY SHELTER OPERATIONS</w:t>
      </w:r>
      <w:r w:rsidRPr="004900B5">
        <w:rPr>
          <w:rFonts w:ascii="Calibri" w:hAnsi="Calibri" w:cs="Calibri"/>
          <w:szCs w:val="26"/>
        </w:rPr>
        <w:t xml:space="preserve"> A</w:t>
      </w:r>
    </w:p>
    <w:p w14:paraId="050938D2" w14:textId="77777777" w:rsidR="004874BC" w:rsidRPr="00790922" w:rsidRDefault="00657B3F" w:rsidP="00D27787">
      <w:pPr>
        <w:pStyle w:val="PlainText"/>
        <w:spacing w:after="240"/>
        <w:jc w:val="both"/>
        <w:rPr>
          <w:rFonts w:ascii="Calibri" w:hAnsi="Calibri" w:cs="Calibri"/>
          <w:sz w:val="26"/>
          <w:szCs w:val="26"/>
        </w:rPr>
      </w:pPr>
      <w:r w:rsidRPr="00790922">
        <w:rPr>
          <w:rFonts w:ascii="Calibri" w:hAnsi="Calibri" w:cs="Calibri"/>
          <w:sz w:val="26"/>
          <w:szCs w:val="26"/>
        </w:rPr>
        <w:t>CATEGORY THREE – REHOUSING STRATEGY IMPLEMENTATION</w:t>
      </w:r>
    </w:p>
    <w:p w14:paraId="4DD572FB" w14:textId="77777777"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10A8E4D9" w14:textId="77777777" w:rsidR="00D27787" w:rsidRPr="0067459D" w:rsidRDefault="00D27787" w:rsidP="004900B5">
      <w:pPr>
        <w:numPr>
          <w:ilvl w:val="0"/>
          <w:numId w:val="17"/>
        </w:numPr>
        <w:spacing w:after="240"/>
        <w:ind w:left="720" w:hanging="720"/>
        <w:jc w:val="both"/>
        <w:rPr>
          <w:rFonts w:ascii="Calibri" w:hAnsi="Calibri" w:cs="Calibri"/>
        </w:rPr>
      </w:pPr>
      <w:r w:rsidRPr="0067459D">
        <w:rPr>
          <w:rFonts w:ascii="Calibri" w:hAnsi="Calibri" w:cs="Calibri"/>
        </w:rPr>
        <w:t>Describe the program’s desired overall goals, anticipated outcomes, measurable objectives, and key tasks including the key personnel responsible for achieving them.</w:t>
      </w:r>
    </w:p>
    <w:p w14:paraId="3A600E42" w14:textId="77777777" w:rsidR="00D27787" w:rsidRPr="0067459D" w:rsidRDefault="00D27787" w:rsidP="004900B5">
      <w:pPr>
        <w:numPr>
          <w:ilvl w:val="0"/>
          <w:numId w:val="17"/>
        </w:numPr>
        <w:spacing w:after="240"/>
        <w:ind w:left="720" w:hanging="720"/>
        <w:jc w:val="both"/>
        <w:rPr>
          <w:rFonts w:ascii="Calibri" w:hAnsi="Calibri" w:cs="Calibri"/>
        </w:rPr>
      </w:pPr>
      <w:r w:rsidRPr="0067459D">
        <w:rPr>
          <w:rFonts w:ascii="Calibri" w:hAnsi="Calibri" w:cs="Calibri"/>
        </w:rPr>
        <w:t xml:space="preserve">Detail existing data collection infrastructure and demonstrate ability to interface with County’s database(s) and/or provide reporting data to the County for maximum efficiency. </w:t>
      </w:r>
    </w:p>
    <w:p w14:paraId="120FC103" w14:textId="77777777" w:rsidR="00CF1AFD" w:rsidRPr="0067459D" w:rsidRDefault="00CF1AFD" w:rsidP="004900B5">
      <w:pPr>
        <w:numPr>
          <w:ilvl w:val="0"/>
          <w:numId w:val="17"/>
        </w:numPr>
        <w:spacing w:after="240"/>
        <w:ind w:left="720" w:hanging="720"/>
        <w:jc w:val="both"/>
        <w:rPr>
          <w:rFonts w:ascii="Calibri" w:hAnsi="Calibri" w:cs="Calibri"/>
        </w:rPr>
      </w:pPr>
      <w:r w:rsidRPr="0067459D">
        <w:rPr>
          <w:rFonts w:ascii="Calibri" w:hAnsi="Calibri" w:cs="Calibri"/>
        </w:rPr>
        <w:t>The description must also: (1) specify how the services in the bid response will meet or exceed the requirements of the County outlined in the Scope section above for each eligible activity; and (2) explain any special resources, procedures or approaches that make the services of Bidder particularly advantageous to the County, including areas of system improvements or efficiencies anticipated to be accomplished.</w:t>
      </w:r>
    </w:p>
    <w:p w14:paraId="016C4B10" w14:textId="47BC2DD8" w:rsidR="00CF1AFD" w:rsidRPr="00CF1AFD" w:rsidRDefault="00CF1AFD" w:rsidP="004900B5">
      <w:pPr>
        <w:numPr>
          <w:ilvl w:val="0"/>
          <w:numId w:val="17"/>
        </w:numPr>
        <w:spacing w:after="240"/>
        <w:ind w:left="720" w:hanging="720"/>
        <w:jc w:val="both"/>
        <w:rPr>
          <w:rFonts w:ascii="Calibri" w:hAnsi="Calibri" w:cs="Calibri"/>
          <w:color w:val="FF0000"/>
        </w:rPr>
      </w:pPr>
      <w:r w:rsidRPr="00A94DE3">
        <w:rPr>
          <w:rFonts w:ascii="Calibri" w:hAnsi="Calibri" w:cs="Calibri"/>
          <w:color w:val="000000"/>
          <w:szCs w:val="26"/>
        </w:rPr>
        <w:t>Bid response shall include a detailed description of the proposed services to be funded by this proposal</w:t>
      </w:r>
      <w:r>
        <w:rPr>
          <w:rFonts w:ascii="Calibri" w:hAnsi="Calibri" w:cs="Calibri"/>
          <w:color w:val="000000"/>
          <w:szCs w:val="26"/>
        </w:rPr>
        <w:t xml:space="preserve">, </w:t>
      </w:r>
      <w:r w:rsidRPr="003E0CA4">
        <w:rPr>
          <w:rFonts w:ascii="Calibri" w:hAnsi="Calibri" w:cs="Calibri"/>
          <w:szCs w:val="26"/>
        </w:rPr>
        <w:t xml:space="preserve">how the proposed services will be coordinated with </w:t>
      </w:r>
      <w:r>
        <w:rPr>
          <w:rFonts w:ascii="Calibri" w:hAnsi="Calibri" w:cs="Calibri"/>
          <w:szCs w:val="26"/>
        </w:rPr>
        <w:t xml:space="preserve">any subcontractors, </w:t>
      </w:r>
      <w:r w:rsidRPr="003E0CA4">
        <w:rPr>
          <w:rFonts w:ascii="Calibri" w:hAnsi="Calibri" w:cs="Calibri"/>
          <w:szCs w:val="26"/>
        </w:rPr>
        <w:t xml:space="preserve">and other service providers </w:t>
      </w:r>
      <w:r>
        <w:rPr>
          <w:rFonts w:ascii="Calibri" w:hAnsi="Calibri" w:cs="Calibri"/>
          <w:szCs w:val="26"/>
        </w:rPr>
        <w:t>as applicable, and the proposed staffing model for delivering these services</w:t>
      </w:r>
      <w:r w:rsidRPr="003E0CA4">
        <w:rPr>
          <w:rFonts w:ascii="Calibri" w:hAnsi="Calibri" w:cs="Calibri"/>
          <w:szCs w:val="26"/>
        </w:rPr>
        <w:t xml:space="preserve">.  </w:t>
      </w:r>
      <w:r>
        <w:rPr>
          <w:rFonts w:ascii="Calibri" w:hAnsi="Calibri" w:cs="Calibri"/>
          <w:szCs w:val="26"/>
        </w:rPr>
        <w:t xml:space="preserve">Bid response shall also describe </w:t>
      </w:r>
      <w:r>
        <w:rPr>
          <w:rFonts w:ascii="Calibri" w:hAnsi="Calibri" w:cs="Calibri"/>
          <w:color w:val="000000"/>
          <w:szCs w:val="26"/>
        </w:rPr>
        <w:t xml:space="preserve">Bidder’s understanding of the target population including challenges to engagement in services; risk factors that often result in unstable living situations; and cultural needs that interplay with services (Bidders should reference the </w:t>
      </w:r>
      <w:r w:rsidRPr="0002179F">
        <w:rPr>
          <w:rFonts w:ascii="Calibri" w:hAnsi="Calibri" w:cs="Calibri"/>
          <w:color w:val="000000"/>
          <w:szCs w:val="26"/>
        </w:rPr>
        <w:t>Culturally and Linguistically Appropriate Services (CLAS) standards</w:t>
      </w:r>
      <w:r>
        <w:rPr>
          <w:rFonts w:ascii="Calibri" w:hAnsi="Calibri" w:cs="Calibri"/>
          <w:color w:val="000000"/>
          <w:szCs w:val="26"/>
        </w:rPr>
        <w:t xml:space="preserve"> for more information </w:t>
      </w:r>
      <w:r w:rsidRPr="0002179F">
        <w:rPr>
          <w:rFonts w:ascii="Calibri" w:hAnsi="Calibri" w:cs="Calibri"/>
          <w:color w:val="000000"/>
          <w:szCs w:val="26"/>
        </w:rPr>
        <w:t xml:space="preserve">  </w:t>
      </w:r>
      <w:hyperlink r:id="rId74" w:history="1">
        <w:r>
          <w:rPr>
            <w:rStyle w:val="Hyperlink"/>
            <w:rFonts w:ascii="Calibri" w:hAnsi="Calibri" w:cs="Calibri"/>
            <w:szCs w:val="26"/>
          </w:rPr>
          <w:t>H</w:t>
        </w:r>
        <w:r>
          <w:rPr>
            <w:rStyle w:val="Hyperlink"/>
            <w:rFonts w:ascii="Calibri" w:hAnsi="Calibri" w:cs="Calibri"/>
            <w:szCs w:val="26"/>
          </w:rPr>
          <w:t>E</w:t>
        </w:r>
        <w:r>
          <w:rPr>
            <w:rStyle w:val="Hyperlink"/>
            <w:rFonts w:ascii="Calibri" w:hAnsi="Calibri" w:cs="Calibri"/>
            <w:szCs w:val="26"/>
          </w:rPr>
          <w:t>R</w:t>
        </w:r>
        <w:r>
          <w:rPr>
            <w:rStyle w:val="Hyperlink"/>
            <w:rFonts w:ascii="Calibri" w:hAnsi="Calibri" w:cs="Calibri"/>
            <w:szCs w:val="26"/>
          </w:rPr>
          <w:t>E</w:t>
        </w:r>
      </w:hyperlink>
      <w:r>
        <w:rPr>
          <w:rFonts w:ascii="Calibri" w:hAnsi="Calibri" w:cs="Calibri"/>
          <w:color w:val="000000"/>
          <w:szCs w:val="26"/>
        </w:rPr>
        <w:t>.</w:t>
      </w:r>
    </w:p>
    <w:p w14:paraId="3288566B" w14:textId="77777777" w:rsidR="00CF1AFD" w:rsidRPr="0067459D" w:rsidRDefault="008A5C92" w:rsidP="004900B5">
      <w:pPr>
        <w:numPr>
          <w:ilvl w:val="0"/>
          <w:numId w:val="17"/>
        </w:numPr>
        <w:spacing w:after="240"/>
        <w:ind w:left="720" w:hanging="720"/>
        <w:jc w:val="both"/>
        <w:rPr>
          <w:rFonts w:ascii="Calibri" w:hAnsi="Calibri" w:cs="Calibri"/>
        </w:rPr>
      </w:pPr>
      <w:r w:rsidRPr="0067459D">
        <w:rPr>
          <w:rFonts w:ascii="Calibri" w:hAnsi="Calibri" w:cs="Calibri"/>
        </w:rPr>
        <w:t>Bidder response shall clearly describe data collection and monitoring plan to inform quality improvement processes for the proposed services. Bidder response shall also include plan for obtaining feedback from landlords, clients, and service providers (</w:t>
      </w:r>
      <w:proofErr w:type="gramStart"/>
      <w:r w:rsidRPr="0067459D">
        <w:rPr>
          <w:rFonts w:ascii="Calibri" w:hAnsi="Calibri" w:cs="Calibri"/>
        </w:rPr>
        <w:t>e.g.</w:t>
      </w:r>
      <w:proofErr w:type="gramEnd"/>
      <w:r w:rsidRPr="0067459D">
        <w:rPr>
          <w:rFonts w:ascii="Calibri" w:hAnsi="Calibri" w:cs="Calibri"/>
        </w:rPr>
        <w:t xml:space="preserve"> a quarterly survey), as applicable to the services proposed, and processes for incorporating that feedback into the delivery of services ongoing. </w:t>
      </w:r>
    </w:p>
    <w:p w14:paraId="336803CA" w14:textId="77777777" w:rsidR="00D27787" w:rsidRPr="0067459D" w:rsidRDefault="00D27787" w:rsidP="004900B5">
      <w:pPr>
        <w:numPr>
          <w:ilvl w:val="0"/>
          <w:numId w:val="17"/>
        </w:numPr>
        <w:spacing w:after="240"/>
        <w:ind w:left="720" w:hanging="720"/>
        <w:jc w:val="both"/>
        <w:rPr>
          <w:rFonts w:ascii="Calibri" w:hAnsi="Calibri" w:cs="Calibri"/>
        </w:rPr>
      </w:pPr>
      <w:r w:rsidRPr="0067459D">
        <w:rPr>
          <w:rFonts w:ascii="Calibri" w:hAnsi="Calibri" w:cs="Calibri"/>
        </w:rPr>
        <w:t xml:space="preserve">Identify any limitations or restrictions of </w:t>
      </w:r>
      <w:r w:rsidR="00502F47" w:rsidRPr="0067459D">
        <w:rPr>
          <w:rFonts w:ascii="Calibri" w:hAnsi="Calibri" w:cs="Calibri"/>
        </w:rPr>
        <w:t>Bidder</w:t>
      </w:r>
      <w:r w:rsidRPr="0067459D">
        <w:rPr>
          <w:rFonts w:ascii="Calibri" w:hAnsi="Calibri" w:cs="Calibri"/>
        </w:rPr>
        <w:t xml:space="preserve"> in providing the services that the County should be aware of in evaluating its Response to this RFP.</w:t>
      </w:r>
      <w:r w:rsidR="0083727A" w:rsidRPr="0067459D">
        <w:rPr>
          <w:rFonts w:ascii="Calibri" w:hAnsi="Calibri" w:cs="Calibri"/>
        </w:rPr>
        <w:t xml:space="preserve"> </w:t>
      </w:r>
      <w:r w:rsidRPr="0067459D">
        <w:rPr>
          <w:rFonts w:ascii="Calibri" w:hAnsi="Calibri" w:cs="Calibri"/>
        </w:rPr>
        <w:t xml:space="preserve">(Please note any requests for exceptions or clarifications MUST be identified on Exceptions and Clarification form below and the County is </w:t>
      </w:r>
      <w:r w:rsidRPr="0067459D">
        <w:rPr>
          <w:rFonts w:ascii="Calibri" w:hAnsi="Calibri" w:cs="Calibri"/>
        </w:rPr>
        <w:lastRenderedPageBreak/>
        <w:t>under no obligation to accept any exceptions or clarifications and any such exceptions and clarifications may be a basis for bid disqualification.)</w:t>
      </w:r>
    </w:p>
    <w:p w14:paraId="38663536"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44142C20" w14:textId="77777777" w:rsidR="00F43F6A" w:rsidRPr="002372AF" w:rsidRDefault="00D27787" w:rsidP="00351B4C">
      <w:pPr>
        <w:rPr>
          <w:rFonts w:ascii="Calibri" w:hAnsi="Calibri" w:cs="Calibri"/>
          <w:b/>
        </w:rPr>
      </w:pPr>
      <w:r>
        <w:rPr>
          <w:rFonts w:ascii="Calibri" w:hAnsi="Calibri" w:cs="Calibri"/>
        </w:rPr>
        <w:br w:type="page"/>
      </w:r>
      <w:r w:rsidR="00F43F6A" w:rsidRPr="0078208B">
        <w:rPr>
          <w:rFonts w:ascii="Calibri" w:hAnsi="Calibri" w:cs="Calibri"/>
          <w:b/>
          <w:sz w:val="28"/>
          <w:highlight w:val="lightGray"/>
        </w:rPr>
        <w:lastRenderedPageBreak/>
        <w:t>TABLE OF KEY PERSONNEL</w:t>
      </w:r>
    </w:p>
    <w:p w14:paraId="54ED9F24" w14:textId="77777777" w:rsidR="00F43F6A" w:rsidRPr="002372AF" w:rsidRDefault="00F43F6A" w:rsidP="00F43F6A">
      <w:pPr>
        <w:rPr>
          <w:rFonts w:ascii="Calibri" w:hAnsi="Calibri" w:cs="Calibri"/>
        </w:rPr>
      </w:pPr>
    </w:p>
    <w:p w14:paraId="3AFF07E9" w14:textId="77777777" w:rsidR="00F43F6A" w:rsidRPr="00256565"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w:t>
      </w:r>
      <w:r w:rsidRPr="00256565">
        <w:rPr>
          <w:rFonts w:ascii="Calibri" w:hAnsi="Calibri" w:cs="Calibri"/>
        </w:rPr>
        <w:t xml:space="preserve">associated with the </w:t>
      </w:r>
      <w:r w:rsidR="009279EE" w:rsidRPr="00256565">
        <w:rPr>
          <w:rFonts w:ascii="Calibri" w:hAnsi="Calibri" w:cs="Calibri"/>
        </w:rPr>
        <w:t>RFP</w:t>
      </w:r>
      <w:r w:rsidRPr="00256565">
        <w:rPr>
          <w:rFonts w:ascii="Calibri" w:hAnsi="Calibri" w:cs="Calibri"/>
        </w:rPr>
        <w:t xml:space="preserve">.  </w:t>
      </w:r>
    </w:p>
    <w:p w14:paraId="64DF5BB2" w14:textId="77777777" w:rsidR="00F43F6A" w:rsidRPr="0082776D" w:rsidRDefault="00F43F6A" w:rsidP="00F43F6A">
      <w:pPr>
        <w:spacing w:after="240"/>
        <w:jc w:val="both"/>
        <w:rPr>
          <w:rFonts w:ascii="Calibri" w:hAnsi="Calibri" w:cs="Calibri"/>
        </w:rPr>
      </w:pPr>
      <w:r w:rsidRPr="00256565">
        <w:rPr>
          <w:rFonts w:ascii="Calibri" w:hAnsi="Calibri" w:cs="Calibri"/>
        </w:rPr>
        <w:t>This table must include all key personnel who will provide services to the County, including collaborating</w:t>
      </w:r>
      <w:r w:rsidRPr="002372AF">
        <w:rPr>
          <w:rFonts w:ascii="Calibri" w:hAnsi="Calibri" w:cs="Calibri"/>
          <w:color w:val="FF0000"/>
        </w:rPr>
        <w:t xml:space="preserve"> </w:t>
      </w:r>
      <w:r w:rsidRPr="0082776D">
        <w:rPr>
          <w:rFonts w:ascii="Calibri" w:hAnsi="Calibri" w:cs="Calibri"/>
        </w:rPr>
        <w:t>partners.  The table must include the following information for each key person:</w:t>
      </w:r>
    </w:p>
    <w:p w14:paraId="67CDA4A3" w14:textId="77777777" w:rsidR="00F43F6A" w:rsidRPr="0082776D" w:rsidRDefault="00F43F6A" w:rsidP="00C306F7">
      <w:pPr>
        <w:numPr>
          <w:ilvl w:val="0"/>
          <w:numId w:val="16"/>
        </w:numPr>
        <w:spacing w:after="240"/>
        <w:ind w:hanging="720"/>
        <w:jc w:val="both"/>
        <w:rPr>
          <w:rFonts w:ascii="Calibri" w:hAnsi="Calibri" w:cs="Calibri"/>
        </w:rPr>
      </w:pPr>
      <w:r w:rsidRPr="0082776D">
        <w:rPr>
          <w:rFonts w:ascii="Calibri" w:hAnsi="Calibri" w:cs="Calibri"/>
        </w:rPr>
        <w:t xml:space="preserve">The person’s relationship with </w:t>
      </w:r>
      <w:r w:rsidR="00502F47" w:rsidRPr="0082776D">
        <w:rPr>
          <w:rFonts w:ascii="Calibri" w:hAnsi="Calibri" w:cs="Calibri"/>
        </w:rPr>
        <w:t>Bidder</w:t>
      </w:r>
      <w:r w:rsidRPr="0082776D">
        <w:rPr>
          <w:rFonts w:ascii="Calibri" w:hAnsi="Calibri" w:cs="Calibri"/>
        </w:rPr>
        <w:t xml:space="preserve">, including job title and years of employment with </w:t>
      </w:r>
      <w:proofErr w:type="gramStart"/>
      <w:r w:rsidR="00502F47" w:rsidRPr="0082776D">
        <w:rPr>
          <w:rFonts w:ascii="Calibri" w:hAnsi="Calibri" w:cs="Calibri"/>
        </w:rPr>
        <w:t>Bidder</w:t>
      </w:r>
      <w:r w:rsidRPr="0082776D">
        <w:rPr>
          <w:rFonts w:ascii="Calibri" w:hAnsi="Calibri" w:cs="Calibri"/>
        </w:rPr>
        <w:t>;</w:t>
      </w:r>
      <w:proofErr w:type="gramEnd"/>
      <w:r w:rsidRPr="0082776D">
        <w:rPr>
          <w:rFonts w:ascii="Calibri" w:hAnsi="Calibri" w:cs="Calibri"/>
        </w:rPr>
        <w:t xml:space="preserve"> </w:t>
      </w:r>
    </w:p>
    <w:p w14:paraId="5731ED69" w14:textId="77777777" w:rsidR="00F43F6A" w:rsidRPr="0082776D" w:rsidRDefault="00F43F6A" w:rsidP="00C306F7">
      <w:pPr>
        <w:numPr>
          <w:ilvl w:val="0"/>
          <w:numId w:val="16"/>
        </w:numPr>
        <w:spacing w:after="240"/>
        <w:ind w:hanging="720"/>
        <w:jc w:val="both"/>
        <w:rPr>
          <w:rFonts w:ascii="Calibri" w:hAnsi="Calibri" w:cs="Calibri"/>
        </w:rPr>
      </w:pPr>
      <w:r w:rsidRPr="0082776D">
        <w:rPr>
          <w:rFonts w:ascii="Calibri" w:hAnsi="Calibri" w:cs="Calibri"/>
        </w:rPr>
        <w:t xml:space="preserve">Work contact information including, but not limited to, the following:  work address, office telephone number, mobile work number, and e-mail </w:t>
      </w:r>
      <w:proofErr w:type="gramStart"/>
      <w:r w:rsidRPr="0082776D">
        <w:rPr>
          <w:rFonts w:ascii="Calibri" w:hAnsi="Calibri" w:cs="Calibri"/>
        </w:rPr>
        <w:t>address;</w:t>
      </w:r>
      <w:proofErr w:type="gramEnd"/>
    </w:p>
    <w:p w14:paraId="316DBA13" w14:textId="77777777" w:rsidR="00F43F6A" w:rsidRPr="0082776D" w:rsidRDefault="00F43F6A" w:rsidP="00C306F7">
      <w:pPr>
        <w:numPr>
          <w:ilvl w:val="0"/>
          <w:numId w:val="16"/>
        </w:numPr>
        <w:spacing w:after="240"/>
        <w:ind w:hanging="720"/>
        <w:jc w:val="both"/>
        <w:rPr>
          <w:rFonts w:ascii="Calibri" w:hAnsi="Calibri" w:cs="Calibri"/>
        </w:rPr>
      </w:pPr>
      <w:r w:rsidRPr="0082776D">
        <w:rPr>
          <w:rFonts w:ascii="Calibri" w:hAnsi="Calibri" w:cs="Calibri"/>
        </w:rPr>
        <w:t xml:space="preserve">The role that the person will play in connection with the </w:t>
      </w:r>
      <w:proofErr w:type="gramStart"/>
      <w:r w:rsidR="009279EE" w:rsidRPr="0082776D">
        <w:rPr>
          <w:rFonts w:ascii="Calibri" w:hAnsi="Calibri" w:cs="Calibri"/>
        </w:rPr>
        <w:t>RFP</w:t>
      </w:r>
      <w:r w:rsidRPr="0082776D">
        <w:rPr>
          <w:rFonts w:ascii="Calibri" w:hAnsi="Calibri" w:cs="Calibri"/>
        </w:rPr>
        <w:t>;</w:t>
      </w:r>
      <w:proofErr w:type="gramEnd"/>
      <w:r w:rsidRPr="0082776D">
        <w:rPr>
          <w:rFonts w:ascii="Calibri" w:hAnsi="Calibri" w:cs="Calibri"/>
        </w:rPr>
        <w:t xml:space="preserve"> </w:t>
      </w:r>
    </w:p>
    <w:p w14:paraId="59883814" w14:textId="77777777" w:rsidR="00F43F6A" w:rsidRPr="0082776D" w:rsidRDefault="00F43F6A" w:rsidP="00C306F7">
      <w:pPr>
        <w:numPr>
          <w:ilvl w:val="0"/>
          <w:numId w:val="16"/>
        </w:numPr>
        <w:spacing w:after="240"/>
        <w:ind w:hanging="720"/>
        <w:jc w:val="both"/>
        <w:rPr>
          <w:rFonts w:ascii="Calibri" w:hAnsi="Calibri" w:cs="Calibri"/>
        </w:rPr>
      </w:pPr>
      <w:r w:rsidRPr="0082776D">
        <w:rPr>
          <w:rFonts w:ascii="Calibri" w:hAnsi="Calibri" w:cs="Calibri"/>
        </w:rPr>
        <w:t>Educational background; and</w:t>
      </w:r>
    </w:p>
    <w:p w14:paraId="59DC348D" w14:textId="77777777" w:rsidR="00F43F6A" w:rsidRPr="0082776D" w:rsidRDefault="00F43F6A" w:rsidP="00C306F7">
      <w:pPr>
        <w:numPr>
          <w:ilvl w:val="0"/>
          <w:numId w:val="16"/>
        </w:numPr>
        <w:spacing w:after="240"/>
        <w:ind w:hanging="720"/>
        <w:jc w:val="both"/>
        <w:rPr>
          <w:rFonts w:ascii="Calibri" w:hAnsi="Calibri" w:cs="Calibri"/>
        </w:rPr>
      </w:pPr>
      <w:r w:rsidRPr="0082776D">
        <w:rPr>
          <w:rFonts w:ascii="Calibri" w:hAnsi="Calibri" w:cs="Calibri"/>
        </w:rPr>
        <w:t>Related experience on similar projects, certifications, and merits.</w:t>
      </w:r>
    </w:p>
    <w:p w14:paraId="6FD8E487" w14:textId="77777777" w:rsidR="00F43F6A" w:rsidRPr="0082776D" w:rsidRDefault="00F43F6A" w:rsidP="00F43F6A">
      <w:pPr>
        <w:spacing w:after="240"/>
        <w:jc w:val="both"/>
        <w:rPr>
          <w:rFonts w:ascii="Calibri" w:hAnsi="Calibri" w:cs="Calibri"/>
        </w:rPr>
      </w:pPr>
      <w:r w:rsidRPr="0082776D">
        <w:rPr>
          <w:rFonts w:ascii="Calibri" w:hAnsi="Calibri" w:cs="Calibri"/>
        </w:rPr>
        <w:t xml:space="preserve">If a </w:t>
      </w:r>
      <w:r w:rsidR="00502F47" w:rsidRPr="0082776D">
        <w:rPr>
          <w:rFonts w:ascii="Calibri" w:hAnsi="Calibri" w:cs="Calibri"/>
        </w:rPr>
        <w:t>Bidder</w:t>
      </w:r>
      <w:r w:rsidRPr="0082776D">
        <w:rPr>
          <w:rFonts w:ascii="Calibri" w:hAnsi="Calibri" w:cs="Calibri"/>
        </w:rPr>
        <w:t xml:space="preserve"> collaborates with any other partners or subcontractors, </w:t>
      </w:r>
      <w:r w:rsidR="00502F47" w:rsidRPr="0082776D">
        <w:rPr>
          <w:rFonts w:ascii="Calibri" w:hAnsi="Calibri" w:cs="Calibri"/>
        </w:rPr>
        <w:t>Bidder</w:t>
      </w:r>
      <w:r w:rsidRPr="0082776D">
        <w:rPr>
          <w:rFonts w:ascii="Calibri" w:hAnsi="Calibri" w:cs="Calibri"/>
        </w:rPr>
        <w:t xml:space="preserve"> shall identify subcontractors, subcontractor qualifications, and how they plan to work together. </w:t>
      </w:r>
      <w:r w:rsidR="00502F47" w:rsidRPr="0082776D">
        <w:rPr>
          <w:rFonts w:ascii="Calibri" w:hAnsi="Calibri" w:cs="Calibri"/>
        </w:rPr>
        <w:t>Bidder</w:t>
      </w:r>
      <w:r w:rsidRPr="0082776D">
        <w:rPr>
          <w:rFonts w:ascii="Calibri" w:hAnsi="Calibri" w:cs="Calibri"/>
        </w:rPr>
        <w:t xml:space="preserve">(s) shall identify any existing agreements or MOUs between the </w:t>
      </w:r>
      <w:r w:rsidR="00502F47" w:rsidRPr="0082776D">
        <w:rPr>
          <w:rFonts w:ascii="Calibri" w:hAnsi="Calibri" w:cs="Calibri"/>
        </w:rPr>
        <w:t>Bidder</w:t>
      </w:r>
      <w:r w:rsidRPr="0082776D">
        <w:rPr>
          <w:rFonts w:ascii="Calibri" w:hAnsi="Calibri" w:cs="Calibri"/>
        </w:rPr>
        <w:t xml:space="preserve">(s) and proposed collaborator(s). </w:t>
      </w:r>
    </w:p>
    <w:p w14:paraId="6EC4110B" w14:textId="77777777" w:rsidR="00F43F6A" w:rsidRPr="00BA3CAD" w:rsidRDefault="00F43F6A" w:rsidP="00F43F6A">
      <w:pPr>
        <w:spacing w:after="240"/>
        <w:jc w:val="both"/>
        <w:rPr>
          <w:rFonts w:ascii="Calibri" w:hAnsi="Calibri" w:cs="Calibri"/>
          <w:color w:val="FF0000"/>
        </w:rPr>
      </w:pPr>
      <w:r w:rsidRPr="0082776D">
        <w:rPr>
          <w:rFonts w:ascii="Calibri" w:hAnsi="Calibri" w:cs="Calibri"/>
        </w:rPr>
        <w:t xml:space="preserve">In addition to the table, </w:t>
      </w:r>
      <w:r w:rsidR="00502F47" w:rsidRPr="0082776D">
        <w:rPr>
          <w:rFonts w:ascii="Calibri" w:hAnsi="Calibri" w:cs="Calibri"/>
        </w:rPr>
        <w:t>Bidder</w:t>
      </w:r>
      <w:r w:rsidRPr="0082776D">
        <w:rPr>
          <w:rFonts w:ascii="Calibri" w:hAnsi="Calibri" w:cs="Calibri"/>
        </w:rPr>
        <w:t>s must submit a complete résumé or curriculum vitae for each key personnel listed in the table that includes educational background, relevant experience on similar projects, certifications, and merits.</w:t>
      </w:r>
      <w:r w:rsidRPr="00BA3CAD">
        <w:rPr>
          <w:rFonts w:ascii="Calibri" w:hAnsi="Calibri" w:cs="Calibri"/>
          <w:color w:val="FF0000"/>
        </w:rPr>
        <w:t xml:space="preserve"> </w:t>
      </w:r>
    </w:p>
    <w:p w14:paraId="72CEB287"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7EA3D5A8" w14:textId="77777777" w:rsidR="00F43F6A" w:rsidRPr="00D27787" w:rsidRDefault="00F43F6A" w:rsidP="00F43F6A">
      <w:pPr>
        <w:pStyle w:val="Heading4"/>
        <w:jc w:val="left"/>
      </w:pPr>
      <w:r w:rsidRPr="00E74B14">
        <w:rPr>
          <w:b w:val="0"/>
          <w:sz w:val="26"/>
          <w:szCs w:val="26"/>
        </w:rPr>
        <w:br w:type="page"/>
      </w:r>
      <w:r w:rsidR="00E02A73">
        <w:rPr>
          <w:highlight w:val="lightGray"/>
        </w:rPr>
        <w:lastRenderedPageBreak/>
        <w:t>DESCRIPTION OF RELEVANT EXPERIENCE</w:t>
      </w:r>
      <w:r w:rsidRPr="00BA3CAD">
        <w:rPr>
          <w:highlight w:val="lightGray"/>
        </w:rPr>
        <w:t xml:space="preserve"> </w:t>
      </w:r>
    </w:p>
    <w:p w14:paraId="6E488E88" w14:textId="77777777" w:rsidR="00F43F6A" w:rsidRPr="00BA3CAD" w:rsidRDefault="00F43F6A" w:rsidP="00F43F6A">
      <w:pPr>
        <w:rPr>
          <w:rFonts w:ascii="Calibri" w:hAnsi="Calibri" w:cs="Calibri"/>
        </w:rPr>
      </w:pPr>
    </w:p>
    <w:p w14:paraId="7090E506" w14:textId="77777777" w:rsidR="00F43F6A"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00E02A73">
        <w:rPr>
          <w:rFonts w:ascii="Calibri" w:hAnsi="Calibri" w:cs="Calibri"/>
          <w:szCs w:val="26"/>
        </w:rPr>
        <w:t>Bidder</w:t>
      </w:r>
      <w:r w:rsidR="00E02A73">
        <w:rPr>
          <w:rFonts w:ascii="Calibri" w:hAnsi="Calibri" w:cs="Arial"/>
          <w:szCs w:val="26"/>
        </w:rPr>
        <w:t xml:space="preserve"> shall </w:t>
      </w:r>
      <w:r w:rsidR="00E02A73" w:rsidRPr="008D1E16">
        <w:rPr>
          <w:rFonts w:ascii="Calibri" w:hAnsi="Calibri" w:cs="Arial"/>
          <w:szCs w:val="26"/>
        </w:rPr>
        <w:t xml:space="preserve">describe any previous experience providing services to </w:t>
      </w:r>
      <w:r w:rsidR="00E02A73">
        <w:rPr>
          <w:rFonts w:ascii="Calibri" w:hAnsi="Calibri" w:cs="Arial"/>
          <w:szCs w:val="26"/>
        </w:rPr>
        <w:t xml:space="preserve">the target population as specified in Section </w:t>
      </w:r>
      <w:r w:rsidR="00385D64">
        <w:rPr>
          <w:rFonts w:ascii="Calibri" w:hAnsi="Calibri" w:cs="Arial"/>
          <w:szCs w:val="26"/>
        </w:rPr>
        <w:t>B</w:t>
      </w:r>
      <w:r w:rsidR="00E02A73">
        <w:rPr>
          <w:rFonts w:ascii="Calibri" w:hAnsi="Calibri" w:cs="Arial"/>
          <w:szCs w:val="26"/>
        </w:rPr>
        <w:t>. (Scope</w:t>
      </w:r>
      <w:r w:rsidR="00385D64">
        <w:rPr>
          <w:rFonts w:ascii="Calibri" w:hAnsi="Calibri" w:cs="Arial"/>
          <w:szCs w:val="26"/>
        </w:rPr>
        <w:t xml:space="preserve"> and Background</w:t>
      </w:r>
      <w:r w:rsidR="00E02A73">
        <w:rPr>
          <w:rFonts w:ascii="Calibri" w:hAnsi="Calibri" w:cs="Arial"/>
          <w:szCs w:val="26"/>
        </w:rPr>
        <w:t>)</w:t>
      </w:r>
      <w:r w:rsidR="00E02A73" w:rsidRPr="008D1E16">
        <w:rPr>
          <w:rFonts w:ascii="Calibri" w:hAnsi="Calibri" w:cs="Arial"/>
          <w:szCs w:val="26"/>
        </w:rPr>
        <w:t xml:space="preserve">.  Bidder should highlight evidence of </w:t>
      </w:r>
      <w:r w:rsidR="00E02A73">
        <w:rPr>
          <w:rFonts w:ascii="Calibri" w:hAnsi="Calibri" w:cs="Arial"/>
          <w:szCs w:val="26"/>
        </w:rPr>
        <w:t xml:space="preserve">successful housing </w:t>
      </w:r>
      <w:r w:rsidR="00E02A73" w:rsidRPr="008D1E16">
        <w:rPr>
          <w:rFonts w:ascii="Calibri" w:hAnsi="Calibri" w:cs="Arial"/>
          <w:szCs w:val="26"/>
        </w:rPr>
        <w:t>outcomes</w:t>
      </w:r>
      <w:r w:rsidR="00E02A73">
        <w:rPr>
          <w:rFonts w:ascii="Calibri" w:hAnsi="Calibri" w:cs="Arial"/>
          <w:szCs w:val="26"/>
        </w:rPr>
        <w:t xml:space="preserve"> (including success in quickly getting people housed)</w:t>
      </w:r>
      <w:r w:rsidR="00E02A73" w:rsidRPr="008D1E16">
        <w:rPr>
          <w:rFonts w:ascii="Calibri" w:hAnsi="Calibri" w:cs="Arial"/>
          <w:szCs w:val="26"/>
        </w:rPr>
        <w:t xml:space="preserve"> through </w:t>
      </w:r>
      <w:r w:rsidR="00E02A73">
        <w:rPr>
          <w:rFonts w:ascii="Calibri" w:hAnsi="Calibri" w:cs="Arial"/>
          <w:szCs w:val="26"/>
        </w:rPr>
        <w:t xml:space="preserve">previous </w:t>
      </w:r>
      <w:r w:rsidR="00E02A73" w:rsidRPr="008D1E16">
        <w:rPr>
          <w:rFonts w:ascii="Calibri" w:hAnsi="Calibri" w:cs="Arial"/>
          <w:szCs w:val="26"/>
        </w:rPr>
        <w:t>services</w:t>
      </w:r>
      <w:r w:rsidR="00E02A73">
        <w:rPr>
          <w:rFonts w:ascii="Calibri" w:hAnsi="Calibri" w:cs="Arial"/>
          <w:szCs w:val="26"/>
        </w:rPr>
        <w:t xml:space="preserve"> provided</w:t>
      </w:r>
      <w:r w:rsidR="00E02A73" w:rsidRPr="008D1E16">
        <w:rPr>
          <w:rFonts w:ascii="Calibri" w:hAnsi="Calibri" w:cs="Arial"/>
          <w:szCs w:val="26"/>
        </w:rPr>
        <w:t xml:space="preserve"> and</w:t>
      </w:r>
      <w:r w:rsidR="00E02A73">
        <w:rPr>
          <w:rFonts w:ascii="Calibri" w:hAnsi="Calibri" w:cs="Arial"/>
          <w:szCs w:val="26"/>
        </w:rPr>
        <w:t xml:space="preserve"> discuss data collection and reporting processes used to demonstrate outcomes</w:t>
      </w:r>
      <w:r w:rsidR="00E02A73" w:rsidRPr="008D1E16">
        <w:rPr>
          <w:rFonts w:ascii="Calibri" w:hAnsi="Calibri" w:cs="Arial"/>
          <w:szCs w:val="26"/>
        </w:rPr>
        <w:t>.</w:t>
      </w:r>
      <w:r w:rsidR="00E02A73">
        <w:rPr>
          <w:rFonts w:ascii="Calibri" w:hAnsi="Calibri" w:cs="Arial"/>
          <w:szCs w:val="26"/>
        </w:rPr>
        <w:t xml:space="preserve"> Bidder shall include a summary of any performance data showing improved housing outcomes relevant to the project if available.  Bidder shall also include descriptions of key staff involved in previous projects that would be assigned to this project</w:t>
      </w:r>
      <w:r w:rsidRPr="00BA3CAD">
        <w:rPr>
          <w:rFonts w:ascii="Calibri" w:hAnsi="Calibri" w:cs="Calibri"/>
        </w:rPr>
        <w:t xml:space="preserve">.  </w:t>
      </w:r>
    </w:p>
    <w:p w14:paraId="01AF0D7F" w14:textId="77777777" w:rsidR="00385D64" w:rsidRDefault="00385D64" w:rsidP="00F43F6A">
      <w:pPr>
        <w:rPr>
          <w:rFonts w:ascii="Calibri" w:hAnsi="Calibri" w:cs="Calibri"/>
        </w:rPr>
      </w:pPr>
    </w:p>
    <w:p w14:paraId="33A56D6C" w14:textId="77777777" w:rsidR="00385D64" w:rsidRPr="00385D64" w:rsidRDefault="00385D64" w:rsidP="00C306F7">
      <w:pPr>
        <w:numPr>
          <w:ilvl w:val="6"/>
          <w:numId w:val="6"/>
        </w:numPr>
        <w:tabs>
          <w:tab w:val="clear" w:pos="2520"/>
        </w:tabs>
        <w:ind w:left="720" w:hanging="720"/>
        <w:rPr>
          <w:rFonts w:ascii="Calibri" w:hAnsi="Calibri" w:cs="Calibri"/>
          <w:b/>
          <w:bCs/>
        </w:rPr>
      </w:pPr>
      <w:r w:rsidRPr="00385D64">
        <w:rPr>
          <w:rFonts w:ascii="Calibri" w:hAnsi="Calibri" w:cs="Calibri"/>
          <w:b/>
          <w:bCs/>
        </w:rPr>
        <w:t>Bidders of Non-Congregate Shelter Operations Services shall further describe the following (3-4 pages of total page count below):</w:t>
      </w:r>
    </w:p>
    <w:p w14:paraId="6C63891F" w14:textId="77777777" w:rsidR="00385D64" w:rsidRDefault="00385D64" w:rsidP="00C306F7">
      <w:pPr>
        <w:numPr>
          <w:ilvl w:val="7"/>
          <w:numId w:val="6"/>
        </w:numPr>
        <w:tabs>
          <w:tab w:val="clear" w:pos="2880"/>
        </w:tabs>
        <w:spacing w:before="240"/>
        <w:ind w:left="1440" w:hanging="720"/>
        <w:rPr>
          <w:rFonts w:ascii="Calibri" w:hAnsi="Calibri" w:cs="Calibri"/>
        </w:rPr>
      </w:pPr>
      <w:r w:rsidRPr="00385D64">
        <w:rPr>
          <w:rFonts w:ascii="Calibri" w:hAnsi="Calibri" w:cs="Calibri"/>
        </w:rPr>
        <w:t>Experience providing safe, decent temporary emergency shelter for people at risk of or currently experiencing homelessness who are vulnerable to adverse health outcomes due to COVID-19.  Include number of projects/beds; project dates; your agency’s role; target population; and number of people sheltered</w:t>
      </w:r>
      <w:r>
        <w:rPr>
          <w:rFonts w:ascii="Calibri" w:hAnsi="Calibri" w:cs="Calibri"/>
        </w:rPr>
        <w:t>.</w:t>
      </w:r>
    </w:p>
    <w:p w14:paraId="419066A5" w14:textId="77777777" w:rsidR="00385D64" w:rsidRDefault="00385D64" w:rsidP="00C306F7">
      <w:pPr>
        <w:numPr>
          <w:ilvl w:val="7"/>
          <w:numId w:val="6"/>
        </w:numPr>
        <w:tabs>
          <w:tab w:val="clear" w:pos="2880"/>
        </w:tabs>
        <w:spacing w:before="240"/>
        <w:ind w:left="1440" w:hanging="720"/>
        <w:rPr>
          <w:rFonts w:ascii="Calibri" w:hAnsi="Calibri" w:cs="Calibri"/>
        </w:rPr>
      </w:pPr>
      <w:r w:rsidRPr="00385D64">
        <w:rPr>
          <w:rFonts w:ascii="Calibri" w:hAnsi="Calibri" w:cs="Calibri"/>
        </w:rPr>
        <w:t xml:space="preserve">Experience transitioning people out of the emergency shelter environment to permanent housing.  Include number of people successfully housed, strategies for successful client engagement, and methods for </w:t>
      </w:r>
      <w:proofErr w:type="gramStart"/>
      <w:r w:rsidRPr="00385D64">
        <w:rPr>
          <w:rFonts w:ascii="Calibri" w:hAnsi="Calibri" w:cs="Calibri"/>
        </w:rPr>
        <w:t>responding  and</w:t>
      </w:r>
      <w:proofErr w:type="gramEnd"/>
      <w:r w:rsidRPr="00385D64">
        <w:rPr>
          <w:rFonts w:ascii="Calibri" w:hAnsi="Calibri" w:cs="Calibri"/>
        </w:rPr>
        <w:t xml:space="preserve"> resolving issues that arise</w:t>
      </w:r>
      <w:r>
        <w:rPr>
          <w:rFonts w:ascii="Calibri" w:hAnsi="Calibri" w:cs="Calibri"/>
        </w:rPr>
        <w:t>.</w:t>
      </w:r>
    </w:p>
    <w:p w14:paraId="5BBE8F7F" w14:textId="77777777" w:rsidR="00385D64" w:rsidRDefault="00385D64" w:rsidP="00C306F7">
      <w:pPr>
        <w:numPr>
          <w:ilvl w:val="7"/>
          <w:numId w:val="6"/>
        </w:numPr>
        <w:tabs>
          <w:tab w:val="clear" w:pos="2880"/>
        </w:tabs>
        <w:spacing w:before="240"/>
        <w:ind w:left="1440" w:hanging="720"/>
        <w:rPr>
          <w:rFonts w:ascii="Calibri" w:hAnsi="Calibri" w:cs="Calibri"/>
        </w:rPr>
      </w:pPr>
      <w:r w:rsidRPr="00385D64">
        <w:rPr>
          <w:rFonts w:ascii="Calibri" w:hAnsi="Calibri" w:cs="Calibri"/>
        </w:rPr>
        <w:t>Experience collaborating with community-based service providers who provide ongoing support to clients experiencing homelessness. Include type of relationship (contract, written agreement, informal, etc.), roles and responsibilities of each entity, and process for resolving issues that arise</w:t>
      </w:r>
      <w:r>
        <w:rPr>
          <w:rFonts w:ascii="Calibri" w:hAnsi="Calibri" w:cs="Calibri"/>
        </w:rPr>
        <w:t>.</w:t>
      </w:r>
    </w:p>
    <w:p w14:paraId="3893E6E2" w14:textId="77777777" w:rsidR="00F43F6A" w:rsidRDefault="00385D64" w:rsidP="00C306F7">
      <w:pPr>
        <w:numPr>
          <w:ilvl w:val="6"/>
          <w:numId w:val="6"/>
        </w:numPr>
        <w:tabs>
          <w:tab w:val="clear" w:pos="2520"/>
        </w:tabs>
        <w:spacing w:before="240"/>
        <w:ind w:left="720" w:hanging="720"/>
        <w:rPr>
          <w:rFonts w:ascii="Calibri" w:hAnsi="Calibri" w:cs="Calibri"/>
          <w:b/>
          <w:bCs/>
        </w:rPr>
      </w:pPr>
      <w:r w:rsidRPr="00385D64">
        <w:rPr>
          <w:rFonts w:ascii="Calibri" w:hAnsi="Calibri" w:cs="Calibri"/>
          <w:b/>
          <w:bCs/>
        </w:rPr>
        <w:t xml:space="preserve">Bidders of </w:t>
      </w:r>
      <w:proofErr w:type="spellStart"/>
      <w:r w:rsidRPr="00385D64">
        <w:rPr>
          <w:rFonts w:ascii="Calibri" w:hAnsi="Calibri" w:cs="Calibri"/>
          <w:b/>
          <w:bCs/>
        </w:rPr>
        <w:t>Homekey</w:t>
      </w:r>
      <w:proofErr w:type="spellEnd"/>
      <w:r w:rsidRPr="00385D64">
        <w:rPr>
          <w:rFonts w:ascii="Calibri" w:hAnsi="Calibri" w:cs="Calibri"/>
          <w:b/>
          <w:bCs/>
        </w:rPr>
        <w:t xml:space="preserve"> Shelter Operations Services shall further describe the following (3-4 pages of total page count below):</w:t>
      </w:r>
    </w:p>
    <w:p w14:paraId="1D0D4D96"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providing safe, decent temporary emergency shelter for people at risk of or currently experiencing homelessness who are vulnerable to adverse health outcomes due to COVID-19.  Include number of projects/beds; project dates; your agency’s role; target population; and number of people sheltered</w:t>
      </w:r>
      <w:r>
        <w:rPr>
          <w:rFonts w:ascii="Calibri" w:hAnsi="Calibri" w:cs="Calibri"/>
        </w:rPr>
        <w:t>.</w:t>
      </w:r>
    </w:p>
    <w:p w14:paraId="22663309"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with property management of housing sites and/or emergency shelter sites.  In addition to general management duties, include methods for responding to maintenance and repair needs, and steps taken to keep a site safe and secure including the roles and responsibilities of any subcontractors and the process for resolving issues arise</w:t>
      </w:r>
      <w:r>
        <w:rPr>
          <w:rFonts w:ascii="Calibri" w:hAnsi="Calibri" w:cs="Calibri"/>
        </w:rPr>
        <w:t>.</w:t>
      </w:r>
    </w:p>
    <w:p w14:paraId="45C094F2"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providing onsite medical support services either directly or via subcontract to medically frail individuals experiencing homelessness.  Include experience with assessing clients for HCBA and other Medi-Cal waiver program eligibility, ability to bill for services provided, and ability to identify and coordinate with a client’s other community-based service providers</w:t>
      </w:r>
      <w:r>
        <w:rPr>
          <w:rFonts w:ascii="Calibri" w:hAnsi="Calibri" w:cs="Calibri"/>
        </w:rPr>
        <w:t>.</w:t>
      </w:r>
    </w:p>
    <w:p w14:paraId="081ED5FE" w14:textId="77777777" w:rsidR="00172BB9" w:rsidRPr="00172BB9" w:rsidRDefault="00172BB9" w:rsidP="00C306F7">
      <w:pPr>
        <w:numPr>
          <w:ilvl w:val="7"/>
          <w:numId w:val="6"/>
        </w:numPr>
        <w:tabs>
          <w:tab w:val="clear" w:pos="2880"/>
        </w:tabs>
        <w:spacing w:before="240"/>
        <w:ind w:left="1440" w:hanging="720"/>
        <w:rPr>
          <w:rFonts w:ascii="Calibri" w:hAnsi="Calibri" w:cs="Calibri"/>
        </w:rPr>
      </w:pPr>
      <w:r w:rsidRPr="00172BB9">
        <w:rPr>
          <w:rFonts w:ascii="Calibri" w:hAnsi="Calibri" w:cs="Calibri"/>
        </w:rPr>
        <w:lastRenderedPageBreak/>
        <w:t>Specifications on t</w:t>
      </w:r>
      <w:r w:rsidRPr="00254841">
        <w:rPr>
          <w:rFonts w:ascii="Calibri" w:hAnsi="Calibri" w:cs="Calibri"/>
        </w:rPr>
        <w:t>he number of medi</w:t>
      </w:r>
      <w:r w:rsidRPr="00830D9B">
        <w:rPr>
          <w:rFonts w:ascii="Calibri" w:hAnsi="Calibri" w:cs="Calibri"/>
        </w:rPr>
        <w:t xml:space="preserve">cally frail beds </w:t>
      </w:r>
      <w:r w:rsidRPr="00F6642E">
        <w:rPr>
          <w:rFonts w:ascii="Calibri" w:hAnsi="Calibri" w:cs="Calibri"/>
        </w:rPr>
        <w:t>that</w:t>
      </w:r>
      <w:r w:rsidRPr="00E93549">
        <w:rPr>
          <w:rFonts w:ascii="Calibri" w:hAnsi="Calibri" w:cs="Calibri"/>
        </w:rPr>
        <w:t xml:space="preserve"> will be provided at the </w:t>
      </w:r>
      <w:r w:rsidRPr="006139B6">
        <w:rPr>
          <w:rFonts w:ascii="Calibri" w:hAnsi="Calibri" w:cs="Calibri"/>
        </w:rPr>
        <w:t>site,</w:t>
      </w:r>
      <w:r w:rsidRPr="000B4120">
        <w:rPr>
          <w:rFonts w:ascii="Calibri" w:hAnsi="Calibri" w:cs="Calibri"/>
        </w:rPr>
        <w:t xml:space="preserve"> along with a de</w:t>
      </w:r>
      <w:r w:rsidRPr="006E5803">
        <w:rPr>
          <w:rFonts w:ascii="Calibri" w:hAnsi="Calibri" w:cs="Calibri"/>
        </w:rPr>
        <w:t xml:space="preserve">scription </w:t>
      </w:r>
      <w:proofErr w:type="gramStart"/>
      <w:r w:rsidRPr="006E5803">
        <w:rPr>
          <w:rFonts w:ascii="Calibri" w:hAnsi="Calibri" w:cs="Calibri"/>
        </w:rPr>
        <w:t>of:</w:t>
      </w:r>
      <w:proofErr w:type="gramEnd"/>
      <w:r w:rsidRPr="006E5803">
        <w:rPr>
          <w:rFonts w:ascii="Calibri" w:hAnsi="Calibri" w:cs="Calibri"/>
        </w:rPr>
        <w:t xml:space="preserve"> either how those </w:t>
      </w:r>
      <w:r w:rsidRPr="00F47A66">
        <w:rPr>
          <w:rFonts w:ascii="Calibri" w:hAnsi="Calibri" w:cs="Calibri"/>
        </w:rPr>
        <w:t>services are currently being sus</w:t>
      </w:r>
      <w:r w:rsidRPr="0036440B">
        <w:rPr>
          <w:rFonts w:ascii="Calibri" w:hAnsi="Calibri" w:cs="Calibri"/>
        </w:rPr>
        <w:t xml:space="preserve">tained, or if one-time funding is requested, </w:t>
      </w:r>
      <w:r w:rsidRPr="001F2F6F">
        <w:rPr>
          <w:rFonts w:ascii="Calibri" w:hAnsi="Calibri" w:cs="Calibri"/>
        </w:rPr>
        <w:t xml:space="preserve">how the </w:t>
      </w:r>
      <w:r w:rsidRPr="00406D09">
        <w:rPr>
          <w:rFonts w:ascii="Calibri" w:hAnsi="Calibri" w:cs="Calibri"/>
        </w:rPr>
        <w:t>bidder will utilize the on</w:t>
      </w:r>
      <w:r w:rsidRPr="00301956">
        <w:rPr>
          <w:rFonts w:ascii="Calibri" w:hAnsi="Calibri" w:cs="Calibri"/>
        </w:rPr>
        <w:t>e-time funding provided through this contract</w:t>
      </w:r>
      <w:r w:rsidRPr="00B71231">
        <w:rPr>
          <w:rFonts w:ascii="Calibri" w:hAnsi="Calibri" w:cs="Calibri"/>
        </w:rPr>
        <w:t xml:space="preserve"> to create a sustainable program</w:t>
      </w:r>
      <w:r>
        <w:rPr>
          <w:rFonts w:ascii="Calibri" w:hAnsi="Calibri" w:cs="Calibri"/>
        </w:rPr>
        <w:t>.</w:t>
      </w:r>
    </w:p>
    <w:p w14:paraId="22042F17"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collaborating with a variety of stakeholders to transition a site from emergency shelter to permanent supportive housing.  Include type of relationship (contract, written agreement, informal, etc.), roles and responsibilities of each entity, and process for resolving issues that threaten the housing stability of clients</w:t>
      </w:r>
      <w:r>
        <w:rPr>
          <w:rFonts w:ascii="Calibri" w:hAnsi="Calibri" w:cs="Calibri"/>
        </w:rPr>
        <w:t xml:space="preserve">. </w:t>
      </w:r>
    </w:p>
    <w:p w14:paraId="158F5994" w14:textId="77777777" w:rsidR="0082776D" w:rsidRDefault="0082776D" w:rsidP="00C306F7">
      <w:pPr>
        <w:numPr>
          <w:ilvl w:val="6"/>
          <w:numId w:val="6"/>
        </w:numPr>
        <w:tabs>
          <w:tab w:val="clear" w:pos="2520"/>
        </w:tabs>
        <w:spacing w:before="240"/>
        <w:ind w:left="720" w:hanging="720"/>
        <w:rPr>
          <w:rFonts w:ascii="Calibri" w:hAnsi="Calibri" w:cs="Calibri"/>
          <w:b/>
          <w:bCs/>
        </w:rPr>
      </w:pPr>
      <w:r w:rsidRPr="0082776D">
        <w:rPr>
          <w:rFonts w:ascii="Calibri" w:hAnsi="Calibri" w:cs="Calibri"/>
          <w:b/>
          <w:bCs/>
        </w:rPr>
        <w:t>Bidders of Rehousing Strategy Implementation Services shall further describe the following (3-5 pages of total page count above):</w:t>
      </w:r>
    </w:p>
    <w:p w14:paraId="376C3C89"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entering into leases or other forms of agreements such as commitments to set aside units to secure housing for individuals who are homeless</w:t>
      </w:r>
      <w:r>
        <w:rPr>
          <w:rFonts w:ascii="Calibri" w:hAnsi="Calibri" w:cs="Calibri"/>
        </w:rPr>
        <w:t>.</w:t>
      </w:r>
    </w:p>
    <w:p w14:paraId="4E5B2F55"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with Public Housing Authority housing rental subsidies including type of subsidy(</w:t>
      </w:r>
      <w:proofErr w:type="spellStart"/>
      <w:r w:rsidRPr="0082776D">
        <w:rPr>
          <w:rFonts w:ascii="Calibri" w:hAnsi="Calibri" w:cs="Calibri"/>
        </w:rPr>
        <w:t>ies</w:t>
      </w:r>
      <w:proofErr w:type="spellEnd"/>
      <w:r w:rsidRPr="0082776D">
        <w:rPr>
          <w:rFonts w:ascii="Calibri" w:hAnsi="Calibri" w:cs="Calibri"/>
        </w:rPr>
        <w:t>), number of clients served, the role of your agency, project dates, etc</w:t>
      </w:r>
      <w:r>
        <w:rPr>
          <w:rFonts w:ascii="Calibri" w:hAnsi="Calibri" w:cs="Calibri"/>
        </w:rPr>
        <w:t>.</w:t>
      </w:r>
    </w:p>
    <w:p w14:paraId="1B33A85F" w14:textId="77777777" w:rsid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with non-Housing Authority rental subsidies including type of subsidy(</w:t>
      </w:r>
      <w:proofErr w:type="spellStart"/>
      <w:r w:rsidRPr="0082776D">
        <w:rPr>
          <w:rFonts w:ascii="Calibri" w:hAnsi="Calibri" w:cs="Calibri"/>
        </w:rPr>
        <w:t>ies</w:t>
      </w:r>
      <w:proofErr w:type="spellEnd"/>
      <w:r w:rsidRPr="0082776D">
        <w:rPr>
          <w:rFonts w:ascii="Calibri" w:hAnsi="Calibri" w:cs="Calibri"/>
        </w:rPr>
        <w:t>), number of clients served, source of funds for rental subsidy, the role of your agency, project dates, etc. Include if your agency ever wrote checks for rental subsidies to property owners/operators/landlords and, if yes, include information on how this program was administered and number of checks issued per month</w:t>
      </w:r>
      <w:r>
        <w:rPr>
          <w:rFonts w:ascii="Calibri" w:hAnsi="Calibri" w:cs="Calibri"/>
        </w:rPr>
        <w:t>.</w:t>
      </w:r>
    </w:p>
    <w:p w14:paraId="27CF0BD8" w14:textId="77777777" w:rsidR="0082776D" w:rsidRPr="0082776D" w:rsidRDefault="0082776D" w:rsidP="00C306F7">
      <w:pPr>
        <w:numPr>
          <w:ilvl w:val="7"/>
          <w:numId w:val="6"/>
        </w:numPr>
        <w:tabs>
          <w:tab w:val="clear" w:pos="2880"/>
        </w:tabs>
        <w:spacing w:before="240"/>
        <w:ind w:left="1440" w:hanging="720"/>
        <w:rPr>
          <w:rFonts w:ascii="Calibri" w:hAnsi="Calibri" w:cs="Calibri"/>
        </w:rPr>
      </w:pPr>
      <w:r w:rsidRPr="0082776D">
        <w:rPr>
          <w:rFonts w:ascii="Calibri" w:hAnsi="Calibri" w:cs="Calibri"/>
        </w:rPr>
        <w:t>Experience collaborating with service providers who provide ongoing support to tenants in supportive housing. Include type of relationship (contract, written agreement, informal, etc.), roles and responsibilities of each entity, and process for resolving issues that threaten the housing stability of tenants</w:t>
      </w:r>
      <w:r>
        <w:rPr>
          <w:rFonts w:ascii="Calibri" w:hAnsi="Calibri" w:cs="Calibri"/>
        </w:rPr>
        <w:t xml:space="preserve">. </w:t>
      </w:r>
    </w:p>
    <w:p w14:paraId="4D06344F" w14:textId="77777777" w:rsidR="00F43F6A" w:rsidRPr="00BA3CAD" w:rsidRDefault="00F43F6A" w:rsidP="00F43F6A">
      <w:pPr>
        <w:rPr>
          <w:rFonts w:ascii="Calibri" w:hAnsi="Calibri" w:cs="Calibri"/>
        </w:rPr>
      </w:pPr>
    </w:p>
    <w:p w14:paraId="0211A88C"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E02A73">
        <w:rPr>
          <w:rFonts w:ascii="Calibri" w:hAnsi="Calibri" w:cs="Calibri"/>
        </w:rPr>
        <w:t>4-12 Pages</w:t>
      </w:r>
    </w:p>
    <w:p w14:paraId="7A7BC145" w14:textId="77777777" w:rsidR="00F43F6A" w:rsidRDefault="00F43F6A" w:rsidP="00F43F6A">
      <w:pPr>
        <w:pStyle w:val="Header"/>
        <w:tabs>
          <w:tab w:val="clear" w:pos="4320"/>
          <w:tab w:val="clear" w:pos="8640"/>
        </w:tabs>
        <w:rPr>
          <w:b/>
          <w:szCs w:val="26"/>
        </w:rPr>
      </w:pPr>
    </w:p>
    <w:p w14:paraId="78B28008" w14:textId="77777777" w:rsidR="00F43F6A" w:rsidRPr="00ED16D4" w:rsidRDefault="00F43F6A" w:rsidP="00F43F6A"/>
    <w:p w14:paraId="72E6AF82" w14:textId="77777777" w:rsidR="00F43F6A" w:rsidRPr="00ED16D4" w:rsidRDefault="00F43F6A" w:rsidP="00F43F6A"/>
    <w:p w14:paraId="16E81121" w14:textId="77777777" w:rsidR="00F43F6A" w:rsidRPr="00ED16D4" w:rsidRDefault="00F43F6A" w:rsidP="00F43F6A"/>
    <w:p w14:paraId="5FE5DF0D" w14:textId="77777777" w:rsidR="00F43F6A" w:rsidRDefault="00F43F6A" w:rsidP="00F43F6A">
      <w:pPr>
        <w:pStyle w:val="Header"/>
        <w:tabs>
          <w:tab w:val="clear" w:pos="4320"/>
          <w:tab w:val="clear" w:pos="8640"/>
        </w:tabs>
      </w:pPr>
    </w:p>
    <w:p w14:paraId="10AADB2E" w14:textId="77777777" w:rsidR="00F43F6A" w:rsidRDefault="00F43F6A" w:rsidP="00F43F6A">
      <w:pPr>
        <w:pStyle w:val="Header"/>
        <w:tabs>
          <w:tab w:val="clear" w:pos="4320"/>
          <w:tab w:val="clear" w:pos="8640"/>
          <w:tab w:val="left" w:pos="7851"/>
        </w:tabs>
      </w:pPr>
      <w:r>
        <w:tab/>
      </w:r>
    </w:p>
    <w:p w14:paraId="05A724F1" w14:textId="77777777" w:rsidR="005D10FC" w:rsidRPr="00927E5C" w:rsidRDefault="00C64568" w:rsidP="005D10FC">
      <w:pPr>
        <w:pStyle w:val="Heading4"/>
        <w:jc w:val="left"/>
      </w:pPr>
      <w:r>
        <w:rPr>
          <w:highlight w:val="lightGray"/>
        </w:rPr>
        <w:br w:type="page"/>
      </w:r>
      <w:r w:rsidR="005D10FC" w:rsidRPr="002C41F9">
        <w:rPr>
          <w:highlight w:val="lightGray"/>
        </w:rPr>
        <w:lastRenderedPageBreak/>
        <w:t>CREDENTIALS</w:t>
      </w:r>
    </w:p>
    <w:p w14:paraId="7840F1FC" w14:textId="77777777" w:rsidR="005D10FC" w:rsidRDefault="005D10FC" w:rsidP="005D10FC">
      <w:pPr>
        <w:pStyle w:val="RFP-QHeader2"/>
        <w:jc w:val="left"/>
        <w:rPr>
          <w:rFonts w:ascii="Calibri" w:hAnsi="Calibri" w:cs="Calibri"/>
        </w:rPr>
      </w:pPr>
    </w:p>
    <w:p w14:paraId="6E9058D7" w14:textId="77777777" w:rsidR="005D10FC" w:rsidRDefault="005D10FC" w:rsidP="005D10FC">
      <w:pPr>
        <w:pStyle w:val="Heading4"/>
        <w:jc w:val="left"/>
        <w:rPr>
          <w:sz w:val="26"/>
          <w:szCs w:val="26"/>
        </w:rPr>
      </w:pPr>
      <w:r w:rsidRPr="000B11B0">
        <w:rPr>
          <w:b w:val="0"/>
          <w:sz w:val="26"/>
          <w:szCs w:val="26"/>
        </w:rPr>
        <w:t>Instructions</w:t>
      </w:r>
      <w:r>
        <w:rPr>
          <w:sz w:val="26"/>
          <w:szCs w:val="26"/>
        </w:rPr>
        <w:t xml:space="preserve">:  </w:t>
      </w:r>
      <w:r w:rsidRPr="00AF7D30">
        <w:rPr>
          <w:sz w:val="26"/>
          <w:szCs w:val="26"/>
        </w:rPr>
        <w:t>This page must be included as part of the Bid Response Packet</w:t>
      </w:r>
      <w:r>
        <w:rPr>
          <w:sz w:val="26"/>
          <w:szCs w:val="26"/>
        </w:rPr>
        <w:t xml:space="preserve">.  Following this page, Bidders are to provide proof of any </w:t>
      </w:r>
      <w:r w:rsidRPr="00DC68F7">
        <w:rPr>
          <w:sz w:val="26"/>
          <w:szCs w:val="26"/>
        </w:rPr>
        <w:t xml:space="preserve">permits, </w:t>
      </w:r>
      <w:r w:rsidRPr="00256565">
        <w:rPr>
          <w:sz w:val="26"/>
          <w:szCs w:val="26"/>
        </w:rPr>
        <w:t xml:space="preserve">licenses, and/or professional credentials necessary to supply product and perform services as specified in this </w:t>
      </w:r>
      <w:r w:rsidR="009279EE" w:rsidRPr="00256565">
        <w:rPr>
          <w:sz w:val="26"/>
          <w:szCs w:val="26"/>
        </w:rPr>
        <w:t>RFP</w:t>
      </w:r>
      <w:r w:rsidRPr="00256565">
        <w:rPr>
          <w:sz w:val="26"/>
          <w:szCs w:val="26"/>
        </w:rPr>
        <w:t>.</w:t>
      </w:r>
    </w:p>
    <w:p w14:paraId="32AD1988" w14:textId="77777777" w:rsidR="005D10FC" w:rsidRPr="005D10FC" w:rsidRDefault="005D10FC" w:rsidP="005D10FC">
      <w:pPr>
        <w:rPr>
          <w:highlight w:val="lightGray"/>
        </w:rPr>
      </w:pPr>
    </w:p>
    <w:p w14:paraId="35B93FC3" w14:textId="77777777" w:rsidR="00F43F6A" w:rsidRPr="00BA3CAD" w:rsidRDefault="005D10FC" w:rsidP="00F43F6A">
      <w:pPr>
        <w:pStyle w:val="Heading4"/>
        <w:jc w:val="left"/>
        <w:rPr>
          <w:highlight w:val="lightGray"/>
        </w:rPr>
      </w:pPr>
      <w:r>
        <w:rPr>
          <w:highlight w:val="lightGray"/>
        </w:rPr>
        <w:br w:type="page"/>
      </w:r>
      <w:r w:rsidR="00F43F6A" w:rsidRPr="000B11B0">
        <w:rPr>
          <w:highlight w:val="lightGray"/>
        </w:rPr>
        <w:lastRenderedPageBreak/>
        <w:t>REFERENCES</w:t>
      </w:r>
    </w:p>
    <w:p w14:paraId="1ECFEF03" w14:textId="77777777" w:rsidR="00F43F6A" w:rsidRPr="00BA3CAD" w:rsidRDefault="00F43F6A" w:rsidP="00F43F6A">
      <w:pPr>
        <w:rPr>
          <w:rFonts w:ascii="Calibri" w:hAnsi="Calibri" w:cs="Calibri"/>
        </w:rPr>
      </w:pPr>
    </w:p>
    <w:p w14:paraId="2A111165"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w:t>
      </w:r>
      <w:r w:rsidRPr="00256565">
        <w:rPr>
          <w:rFonts w:ascii="Calibri" w:hAnsi="Calibri" w:cs="Calibri"/>
          <w:spacing w:val="-3"/>
          <w:sz w:val="26"/>
          <w:szCs w:val="26"/>
        </w:rPr>
        <w:t xml:space="preserve">list of </w:t>
      </w:r>
      <w:r w:rsidR="0082776D" w:rsidRPr="00256565">
        <w:rPr>
          <w:rFonts w:ascii="Calibri" w:hAnsi="Calibri" w:cs="Calibri"/>
          <w:spacing w:val="-3"/>
          <w:sz w:val="26"/>
          <w:szCs w:val="26"/>
        </w:rPr>
        <w:t>five (5)</w:t>
      </w:r>
      <w:r w:rsidRPr="00256565">
        <w:rPr>
          <w:rFonts w:ascii="Calibri" w:hAnsi="Calibri" w:cs="Calibri"/>
          <w:spacing w:val="-3"/>
          <w:sz w:val="26"/>
          <w:szCs w:val="26"/>
        </w:rPr>
        <w:t xml:space="preserve"> references</w:t>
      </w:r>
      <w:r w:rsidRPr="00635EA8">
        <w:rPr>
          <w:rFonts w:ascii="Calibri" w:hAnsi="Calibri" w:cs="Calibri"/>
          <w:color w:val="000000"/>
          <w:spacing w:val="-3"/>
          <w:sz w:val="26"/>
          <w:szCs w:val="26"/>
        </w:rPr>
        <w:t>.</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 xml:space="preserve">eferences should have similar scope, </w:t>
      </w:r>
      <w:proofErr w:type="gramStart"/>
      <w:r w:rsidRPr="00DC68F7">
        <w:rPr>
          <w:rFonts w:ascii="Calibri" w:hAnsi="Calibri" w:cs="Calibri"/>
          <w:spacing w:val="-3"/>
          <w:sz w:val="26"/>
          <w:szCs w:val="26"/>
        </w:rPr>
        <w:t>volume</w:t>
      </w:r>
      <w:proofErr w:type="gramEnd"/>
      <w:r w:rsidRPr="00DC68F7">
        <w:rPr>
          <w:rFonts w:ascii="Calibri" w:hAnsi="Calibri" w:cs="Calibri"/>
          <w:spacing w:val="-3"/>
          <w:sz w:val="26"/>
          <w:szCs w:val="26"/>
        </w:rPr>
        <w:t xml:space="preserve"> and requirements to those outlined in these specifications, terms and conditions.</w:t>
      </w:r>
    </w:p>
    <w:p w14:paraId="6BD51838"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690F15F3" w14:textId="77777777" w:rsidR="00F43F6A" w:rsidRDefault="00F43F6A" w:rsidP="00F43F6A">
      <w:pPr>
        <w:jc w:val="both"/>
        <w:rPr>
          <w:rFonts w:ascii="Calibri" w:hAnsi="Calibri" w:cs="Calibri"/>
          <w:szCs w:val="26"/>
        </w:rPr>
      </w:pPr>
    </w:p>
    <w:p w14:paraId="02CA03FE"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1B07CC4A" w14:textId="77777777" w:rsidR="00F43F6A" w:rsidRDefault="00F43F6A" w:rsidP="00F43F6A">
      <w:pPr>
        <w:jc w:val="both"/>
        <w:rPr>
          <w:rFonts w:ascii="Calibri" w:hAnsi="Calibri" w:cs="Calibri"/>
          <w:szCs w:val="26"/>
        </w:rPr>
      </w:pPr>
    </w:p>
    <w:p w14:paraId="15350263"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w:t>
      </w:r>
      <w:proofErr w:type="gramStart"/>
      <w:r>
        <w:rPr>
          <w:rFonts w:ascii="Calibri" w:hAnsi="Calibri" w:cs="Calibri"/>
          <w:szCs w:val="26"/>
        </w:rPr>
        <w:t>all of</w:t>
      </w:r>
      <w:proofErr w:type="gramEnd"/>
      <w:r>
        <w:rPr>
          <w:rFonts w:ascii="Calibri" w:hAnsi="Calibri" w:cs="Calibri"/>
          <w:szCs w:val="26"/>
        </w:rPr>
        <w:t xml:space="preserve">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2DA94FBB" w14:textId="77777777" w:rsidR="00F43F6A" w:rsidRPr="00BA3CAD" w:rsidRDefault="00F43F6A" w:rsidP="00F43F6A">
      <w:pPr>
        <w:rPr>
          <w:rFonts w:ascii="Calibri" w:hAnsi="Calibri" w:cs="Calibri"/>
        </w:rPr>
      </w:pPr>
    </w:p>
    <w:p w14:paraId="53648283" w14:textId="77777777" w:rsidR="00F43F6A" w:rsidRPr="00E574DD" w:rsidRDefault="00F43F6A" w:rsidP="00F43F6A">
      <w:pPr>
        <w:rPr>
          <w:rFonts w:ascii="Calibri" w:hAnsi="Calibri" w:cs="Calibri"/>
          <w:color w:val="FFFFFF"/>
        </w:rPr>
      </w:pPr>
    </w:p>
    <w:p w14:paraId="51EFC3AA" w14:textId="77777777" w:rsidR="00F43F6A" w:rsidRPr="00BA3CAD" w:rsidRDefault="00F43F6A" w:rsidP="00F43F6A">
      <w:pPr>
        <w:rPr>
          <w:rFonts w:ascii="Calibri" w:hAnsi="Calibri" w:cs="Calibri"/>
        </w:rPr>
      </w:pPr>
      <w:bookmarkStart w:id="69" w:name="_Ref342044720"/>
    </w:p>
    <w:p w14:paraId="7632360F" w14:textId="77777777" w:rsidR="00F43F6A" w:rsidRPr="00BA3CAD" w:rsidRDefault="00F43F6A" w:rsidP="00F43F6A">
      <w:pPr>
        <w:rPr>
          <w:rFonts w:ascii="Calibri" w:hAnsi="Calibri" w:cs="Calibri"/>
        </w:rPr>
      </w:pPr>
    </w:p>
    <w:p w14:paraId="7F50CD77"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69"/>
    </w:p>
    <w:p w14:paraId="59E73D59" w14:textId="77777777" w:rsidR="00F43F6A" w:rsidRPr="003E5D13" w:rsidRDefault="00F43F6A" w:rsidP="00F43F6A">
      <w:pPr>
        <w:tabs>
          <w:tab w:val="left" w:pos="-720"/>
        </w:tabs>
        <w:jc w:val="center"/>
        <w:rPr>
          <w:rFonts w:ascii="Calibri" w:hAnsi="Calibri" w:cs="Calibri"/>
          <w:b/>
          <w:spacing w:val="-3"/>
          <w:sz w:val="28"/>
          <w:szCs w:val="28"/>
        </w:rPr>
      </w:pPr>
    </w:p>
    <w:p w14:paraId="1729678F" w14:textId="77777777" w:rsidR="00F43F6A" w:rsidRPr="00256565" w:rsidRDefault="009279EE" w:rsidP="00F43F6A">
      <w:pPr>
        <w:pStyle w:val="RFP-QHeader2"/>
        <w:rPr>
          <w:rFonts w:ascii="Calibri" w:hAnsi="Calibri" w:cs="Calibri"/>
          <w:bCs/>
          <w:iCs/>
          <w:sz w:val="28"/>
          <w:szCs w:val="28"/>
        </w:rPr>
      </w:pPr>
      <w:r w:rsidRPr="00256565">
        <w:rPr>
          <w:rFonts w:ascii="Calibri" w:hAnsi="Calibri" w:cs="Calibri"/>
          <w:bCs/>
          <w:iCs/>
          <w:sz w:val="28"/>
          <w:szCs w:val="28"/>
        </w:rPr>
        <w:t>RFP</w:t>
      </w:r>
      <w:r w:rsidR="00F43F6A" w:rsidRPr="00256565">
        <w:rPr>
          <w:rFonts w:ascii="Calibri" w:hAnsi="Calibri" w:cs="Calibri"/>
          <w:bCs/>
          <w:iCs/>
          <w:sz w:val="28"/>
          <w:szCs w:val="28"/>
        </w:rPr>
        <w:t xml:space="preserve"> No. </w:t>
      </w:r>
      <w:r w:rsidR="000869DE" w:rsidRPr="000869DE">
        <w:rPr>
          <w:rFonts w:ascii="Calibri" w:hAnsi="Calibri" w:cs="Calibri"/>
          <w:bCs/>
          <w:iCs/>
          <w:sz w:val="28"/>
          <w:szCs w:val="28"/>
        </w:rPr>
        <w:t>HCSA-900822</w:t>
      </w:r>
      <w:r w:rsidR="00F43F6A" w:rsidRPr="00256565">
        <w:rPr>
          <w:rFonts w:ascii="Calibri" w:hAnsi="Calibri" w:cs="Calibri"/>
          <w:bCs/>
          <w:iCs/>
          <w:sz w:val="28"/>
          <w:szCs w:val="28"/>
        </w:rPr>
        <w:t xml:space="preserve"> - </w:t>
      </w:r>
      <w:r w:rsidR="0052629E" w:rsidRPr="00256565">
        <w:rPr>
          <w:rFonts w:ascii="Calibri" w:hAnsi="Calibri" w:cs="Calibri"/>
          <w:bCs/>
          <w:iCs/>
          <w:sz w:val="28"/>
          <w:szCs w:val="28"/>
        </w:rPr>
        <w:t>Non-Congregate Shelter</w:t>
      </w:r>
      <w:r w:rsidR="00F15231" w:rsidRPr="00256565">
        <w:rPr>
          <w:rFonts w:ascii="Calibri" w:hAnsi="Calibri" w:cs="Calibri"/>
          <w:bCs/>
          <w:iCs/>
          <w:sz w:val="28"/>
          <w:szCs w:val="28"/>
        </w:rPr>
        <w:t xml:space="preserve">, </w:t>
      </w:r>
      <w:proofErr w:type="spellStart"/>
      <w:r w:rsidR="00F15231" w:rsidRPr="00256565">
        <w:rPr>
          <w:rFonts w:ascii="Calibri" w:hAnsi="Calibri" w:cs="Calibri"/>
          <w:bCs/>
          <w:iCs/>
          <w:sz w:val="28"/>
          <w:szCs w:val="28"/>
        </w:rPr>
        <w:t>Homekey</w:t>
      </w:r>
      <w:proofErr w:type="spellEnd"/>
      <w:r w:rsidR="00F15231" w:rsidRPr="00256565">
        <w:rPr>
          <w:rFonts w:ascii="Calibri" w:hAnsi="Calibri" w:cs="Calibri"/>
          <w:bCs/>
          <w:iCs/>
          <w:sz w:val="28"/>
          <w:szCs w:val="28"/>
        </w:rPr>
        <w:t xml:space="preserve"> Shelter, Rehousing Strategy Implementation </w:t>
      </w:r>
    </w:p>
    <w:p w14:paraId="2A76A5D4" w14:textId="77777777" w:rsidR="00F43F6A" w:rsidRPr="00A85450" w:rsidRDefault="00F43F6A" w:rsidP="00F43F6A">
      <w:pPr>
        <w:pStyle w:val="RFP-QHeader2"/>
        <w:rPr>
          <w:rFonts w:ascii="Calibri" w:hAnsi="Calibri" w:cs="Calibri"/>
          <w:bCs/>
          <w:iCs/>
          <w:caps/>
          <w:sz w:val="28"/>
          <w:szCs w:val="28"/>
        </w:rPr>
      </w:pPr>
    </w:p>
    <w:p w14:paraId="24C4776E" w14:textId="77777777" w:rsidR="00F43F6A" w:rsidRPr="00A85450" w:rsidRDefault="00F43F6A" w:rsidP="00F43F6A">
      <w:pPr>
        <w:pStyle w:val="RFP-QHeader2"/>
        <w:jc w:val="left"/>
        <w:rPr>
          <w:rFonts w:ascii="Calibri" w:hAnsi="Calibri" w:cs="Calibri"/>
          <w:bCs/>
          <w:iCs/>
          <w:szCs w:val="26"/>
        </w:rPr>
      </w:pPr>
    </w:p>
    <w:p w14:paraId="20268065"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70"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70"/>
      <w:r w:rsidR="00F43F6A" w:rsidRPr="00A85450">
        <w:rPr>
          <w:rFonts w:ascii="Calibri" w:hAnsi="Calibri" w:cs="Calibri"/>
          <w:b w:val="0"/>
          <w:bCs/>
          <w:iCs/>
          <w:szCs w:val="26"/>
          <w:u w:val="single"/>
        </w:rPr>
        <w:tab/>
      </w:r>
    </w:p>
    <w:p w14:paraId="00185679"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973F08" w14:paraId="709AD0E3"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0BA00C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ABC9B33"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12447E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E4C7ABD"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70DA29D"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E5FE54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7E79E8C"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BBA1FB9"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0EA2FD7"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FEAE1EE"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33A36C8"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973F08" w14:paraId="7F959495"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B544AC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BC6AAD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18CC88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8721017"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AE014DA"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250FF5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0F510D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49424B4"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2A6D9FD"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612A7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605B90B"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973F08" w14:paraId="375A3EBE"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498B7A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1CB828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22A759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C25DB7D"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362036E"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0D92B5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1ED1704"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F98B809"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10E4723"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660223D"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BCC06C5"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973F08" w14:paraId="4D5B4690"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D2C938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22555D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CE4AC9D"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1AEEF42"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F1D94D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D490E4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BBEE411"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54042A1"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A5864DE"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6B49F84"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C22714A"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973F08" w14:paraId="708D1CC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060F92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3431BC4"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DDDA3ED"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0969BD8"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CE5904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93F937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AE69FA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C879A84"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B37CEB2"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70A24EF"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70175C1" w14:textId="77777777" w:rsidR="00F43F6A" w:rsidRPr="00A85450" w:rsidRDefault="00F43F6A" w:rsidP="00F43F6A">
      <w:pPr>
        <w:rPr>
          <w:rFonts w:ascii="Calibri" w:hAnsi="Calibri" w:cs="Calibri"/>
          <w:szCs w:val="26"/>
        </w:rPr>
      </w:pPr>
    </w:p>
    <w:p w14:paraId="6E0F46F3"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5B21D050" w14:textId="77777777" w:rsidR="00F43F6A" w:rsidRPr="00A85450" w:rsidRDefault="00F43F6A" w:rsidP="00F43F6A">
      <w:pPr>
        <w:rPr>
          <w:rFonts w:ascii="Calibri" w:hAnsi="Calibri" w:cs="Calibri"/>
          <w:sz w:val="22"/>
        </w:rPr>
        <w:sectPr w:rsidR="00F43F6A" w:rsidRPr="00A85450" w:rsidSect="005C3D88">
          <w:headerReference w:type="even" r:id="rId75"/>
          <w:headerReference w:type="default" r:id="rId76"/>
          <w:headerReference w:type="first" r:id="rId77"/>
          <w:pgSz w:w="12240" w:h="15840" w:code="1"/>
          <w:pgMar w:top="900" w:right="576" w:bottom="317" w:left="576" w:header="432" w:footer="317" w:gutter="0"/>
          <w:cols w:space="720"/>
          <w:noEndnote/>
        </w:sectPr>
      </w:pPr>
    </w:p>
    <w:p w14:paraId="3B41669A" w14:textId="77777777" w:rsidR="00F43F6A" w:rsidRPr="007E3DBE" w:rsidRDefault="00F43F6A" w:rsidP="00F43F6A">
      <w:pPr>
        <w:pStyle w:val="Heading4"/>
        <w:jc w:val="left"/>
        <w:rPr>
          <w:highlight w:val="lightGray"/>
        </w:rPr>
      </w:pPr>
      <w:bookmarkStart w:id="71" w:name="_Ref342044597"/>
      <w:r w:rsidRPr="00CB08BB">
        <w:rPr>
          <w:highlight w:val="lightGray"/>
        </w:rPr>
        <w:lastRenderedPageBreak/>
        <w:t>EXCEPT</w:t>
      </w:r>
      <w:r>
        <w:rPr>
          <w:highlight w:val="lightGray"/>
        </w:rPr>
        <w:t>IONS AND CLARIFICATIONS</w:t>
      </w:r>
    </w:p>
    <w:p w14:paraId="5709FE1B" w14:textId="77777777" w:rsidR="00F43F6A" w:rsidRPr="007E3DBE" w:rsidRDefault="00F43F6A" w:rsidP="00F43F6A">
      <w:pPr>
        <w:rPr>
          <w:rFonts w:ascii="Calibri" w:hAnsi="Calibri" w:cs="Calibri"/>
        </w:rPr>
      </w:pPr>
    </w:p>
    <w:p w14:paraId="35663BAF"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w:t>
      </w:r>
      <w:r w:rsidRPr="00256565">
        <w:rPr>
          <w:rFonts w:ascii="Calibri" w:hAnsi="Calibri" w:cs="Calibri"/>
        </w:rPr>
        <w:t xml:space="preserve">to the </w:t>
      </w:r>
      <w:r w:rsidR="009279EE" w:rsidRPr="00256565">
        <w:rPr>
          <w:rFonts w:ascii="Calibri" w:hAnsi="Calibri" w:cs="Calibri"/>
        </w:rPr>
        <w:t>RFP</w:t>
      </w:r>
      <w:r w:rsidRPr="00256565">
        <w:rPr>
          <w:rFonts w:ascii="Calibri" w:hAnsi="Calibri" w:cs="Calibri"/>
        </w:rPr>
        <w:t xml:space="preserve"> and</w:t>
      </w:r>
      <w:r w:rsidRPr="007E3DBE">
        <w:rPr>
          <w:rFonts w:ascii="Calibri" w:hAnsi="Calibri" w:cs="Calibri"/>
        </w:rPr>
        <w:t xml:space="preserve"> associated Bid Documents.</w:t>
      </w:r>
    </w:p>
    <w:p w14:paraId="2E0C754D" w14:textId="77777777" w:rsidR="00F43F6A" w:rsidRPr="007E3DBE" w:rsidRDefault="00F43F6A" w:rsidP="00F43F6A">
      <w:pPr>
        <w:rPr>
          <w:rFonts w:ascii="Calibri" w:hAnsi="Calibri" w:cs="Calibri"/>
        </w:rPr>
      </w:pPr>
    </w:p>
    <w:p w14:paraId="2EFCE4D0"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36E2D13C" w14:textId="77777777" w:rsidR="00F43F6A" w:rsidRPr="007E3DBE" w:rsidRDefault="00F43F6A" w:rsidP="00F43F6A">
      <w:pPr>
        <w:rPr>
          <w:rFonts w:ascii="Calibri" w:hAnsi="Calibri" w:cs="Calibri"/>
        </w:rPr>
      </w:pPr>
    </w:p>
    <w:p w14:paraId="3681C430" w14:textId="77777777" w:rsidR="00F43F6A" w:rsidRPr="007E3DBE" w:rsidRDefault="00F43F6A" w:rsidP="00F43F6A">
      <w:pPr>
        <w:rPr>
          <w:rFonts w:ascii="Calibri" w:hAnsi="Calibri" w:cs="Calibri"/>
        </w:rPr>
      </w:pPr>
    </w:p>
    <w:p w14:paraId="2B5033AA"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71"/>
    </w:p>
    <w:p w14:paraId="3EDACC83" w14:textId="77777777" w:rsidR="00F43F6A" w:rsidRPr="00256565" w:rsidRDefault="00F43F6A" w:rsidP="00F43F6A">
      <w:pPr>
        <w:tabs>
          <w:tab w:val="left" w:pos="-720"/>
        </w:tabs>
        <w:jc w:val="center"/>
        <w:rPr>
          <w:rFonts w:ascii="Calibri" w:hAnsi="Calibri" w:cs="Calibri"/>
          <w:b/>
          <w:spacing w:val="-3"/>
          <w:sz w:val="28"/>
          <w:szCs w:val="28"/>
        </w:rPr>
      </w:pPr>
    </w:p>
    <w:p w14:paraId="6AE48991" w14:textId="77777777" w:rsidR="00F43F6A" w:rsidRPr="00256565" w:rsidRDefault="009279EE" w:rsidP="00F43F6A">
      <w:pPr>
        <w:pStyle w:val="RFP-QHeader2"/>
        <w:rPr>
          <w:rFonts w:ascii="Calibri" w:hAnsi="Calibri" w:cs="Calibri"/>
          <w:bCs/>
          <w:iCs/>
          <w:sz w:val="28"/>
          <w:szCs w:val="28"/>
        </w:rPr>
      </w:pPr>
      <w:r w:rsidRPr="00256565">
        <w:rPr>
          <w:rFonts w:ascii="Calibri" w:hAnsi="Calibri" w:cs="Calibri"/>
          <w:bCs/>
          <w:iCs/>
          <w:sz w:val="28"/>
          <w:szCs w:val="28"/>
        </w:rPr>
        <w:t>RFP</w:t>
      </w:r>
      <w:r w:rsidR="00F43F6A" w:rsidRPr="00256565">
        <w:rPr>
          <w:rFonts w:ascii="Calibri" w:hAnsi="Calibri" w:cs="Calibri"/>
          <w:bCs/>
          <w:iCs/>
          <w:sz w:val="28"/>
          <w:szCs w:val="28"/>
        </w:rPr>
        <w:t xml:space="preserve"> No. </w:t>
      </w:r>
      <w:r w:rsidR="000869DE" w:rsidRPr="000869DE">
        <w:rPr>
          <w:rFonts w:ascii="Calibri" w:hAnsi="Calibri" w:cs="Calibri"/>
          <w:bCs/>
          <w:iCs/>
          <w:sz w:val="28"/>
          <w:szCs w:val="28"/>
        </w:rPr>
        <w:t>HCSA-900822</w:t>
      </w:r>
      <w:r w:rsidR="00F43F6A" w:rsidRPr="00256565">
        <w:rPr>
          <w:rFonts w:ascii="Calibri" w:hAnsi="Calibri" w:cs="Calibri"/>
          <w:bCs/>
          <w:iCs/>
          <w:sz w:val="28"/>
          <w:szCs w:val="28"/>
        </w:rPr>
        <w:t xml:space="preserve"> - </w:t>
      </w:r>
      <w:r w:rsidR="0052629E" w:rsidRPr="00256565">
        <w:rPr>
          <w:rFonts w:ascii="Calibri" w:hAnsi="Calibri" w:cs="Calibri"/>
          <w:bCs/>
          <w:iCs/>
          <w:sz w:val="28"/>
          <w:szCs w:val="28"/>
        </w:rPr>
        <w:t>Non-Congregate Shelter</w:t>
      </w:r>
      <w:r w:rsidR="00F15231" w:rsidRPr="00256565">
        <w:rPr>
          <w:rFonts w:ascii="Calibri" w:hAnsi="Calibri" w:cs="Calibri"/>
          <w:bCs/>
          <w:iCs/>
          <w:sz w:val="28"/>
          <w:szCs w:val="28"/>
        </w:rPr>
        <w:t xml:space="preserve">, </w:t>
      </w:r>
      <w:proofErr w:type="spellStart"/>
      <w:r w:rsidR="00F15231" w:rsidRPr="00256565">
        <w:rPr>
          <w:rFonts w:ascii="Calibri" w:hAnsi="Calibri" w:cs="Calibri"/>
          <w:bCs/>
          <w:iCs/>
          <w:sz w:val="28"/>
          <w:szCs w:val="28"/>
        </w:rPr>
        <w:t>Homekey</w:t>
      </w:r>
      <w:proofErr w:type="spellEnd"/>
      <w:r w:rsidR="00F15231" w:rsidRPr="00256565">
        <w:rPr>
          <w:rFonts w:ascii="Calibri" w:hAnsi="Calibri" w:cs="Calibri"/>
          <w:bCs/>
          <w:iCs/>
          <w:sz w:val="28"/>
          <w:szCs w:val="28"/>
        </w:rPr>
        <w:t xml:space="preserve"> Shelter, Rehousing Strategy Implementation</w:t>
      </w:r>
    </w:p>
    <w:p w14:paraId="5C7E608F" w14:textId="77777777" w:rsidR="00F43F6A" w:rsidRPr="00A85450" w:rsidRDefault="00F43F6A" w:rsidP="00F43F6A">
      <w:pPr>
        <w:pStyle w:val="RFP-QHeader2"/>
        <w:rPr>
          <w:rFonts w:ascii="Calibri" w:hAnsi="Calibri" w:cs="Calibri"/>
          <w:bCs/>
          <w:iCs/>
          <w:caps/>
          <w:sz w:val="28"/>
          <w:szCs w:val="28"/>
        </w:rPr>
      </w:pPr>
    </w:p>
    <w:p w14:paraId="774B228A" w14:textId="77777777" w:rsidR="00F43F6A" w:rsidRPr="00A85450" w:rsidRDefault="00F43F6A" w:rsidP="00F43F6A">
      <w:pPr>
        <w:pStyle w:val="RFP-QHeader2"/>
        <w:jc w:val="left"/>
        <w:rPr>
          <w:rFonts w:ascii="Calibri" w:hAnsi="Calibri" w:cs="Calibri"/>
          <w:bCs/>
          <w:iCs/>
          <w:szCs w:val="26"/>
        </w:rPr>
      </w:pPr>
    </w:p>
    <w:p w14:paraId="18790B1C" w14:textId="77777777" w:rsidR="00F43F6A" w:rsidRPr="00256565"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76ABF820" w14:textId="77777777"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56565">
        <w:rPr>
          <w:rFonts w:ascii="Calibri" w:hAnsi="Calibri" w:cs="Calibri"/>
          <w:sz w:val="26"/>
          <w:szCs w:val="26"/>
        </w:rPr>
        <w:t xml:space="preserve">List below requests for exceptions and clarification, if any, to the </w:t>
      </w:r>
      <w:r w:rsidR="009279EE" w:rsidRPr="00256565">
        <w:rPr>
          <w:rFonts w:ascii="Calibri" w:hAnsi="Calibri" w:cs="Calibri"/>
          <w:sz w:val="26"/>
          <w:szCs w:val="26"/>
        </w:rPr>
        <w:t>RFP</w:t>
      </w:r>
      <w:r w:rsidRPr="00256565">
        <w:rPr>
          <w:rFonts w:ascii="Calibri" w:hAnsi="Calibri" w:cs="Calibri"/>
          <w:sz w:val="26"/>
          <w:szCs w:val="26"/>
        </w:rPr>
        <w:t xml:space="preserve"> and associated</w:t>
      </w:r>
      <w:r w:rsidRPr="0082422C">
        <w:rPr>
          <w:rFonts w:ascii="Calibri" w:hAnsi="Calibri" w:cs="Calibri"/>
          <w:sz w:val="26"/>
          <w:szCs w:val="26"/>
        </w:rPr>
        <w:t xml:space="preserve"> Bid Documents, and submit with your bid response.</w:t>
      </w:r>
    </w:p>
    <w:p w14:paraId="3E5AE45A"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344"/>
      </w:tblGrid>
      <w:tr w:rsidR="00F43F6A" w:rsidRPr="00973F08" w14:paraId="3B5053F1" w14:textId="77777777" w:rsidTr="007E2C61">
        <w:tc>
          <w:tcPr>
            <w:tcW w:w="3672" w:type="dxa"/>
            <w:gridSpan w:val="3"/>
            <w:tcMar>
              <w:top w:w="29" w:type="dxa"/>
              <w:left w:w="115" w:type="dxa"/>
              <w:bottom w:w="29" w:type="dxa"/>
              <w:right w:w="115" w:type="dxa"/>
            </w:tcMar>
            <w:vAlign w:val="center"/>
          </w:tcPr>
          <w:p w14:paraId="3FF72CE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0883974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6CC8F2E" w14:textId="77777777" w:rsidTr="007E2C61">
        <w:tc>
          <w:tcPr>
            <w:tcW w:w="1224" w:type="dxa"/>
            <w:tcMar>
              <w:top w:w="29" w:type="dxa"/>
              <w:left w:w="115" w:type="dxa"/>
              <w:bottom w:w="29" w:type="dxa"/>
              <w:right w:w="115" w:type="dxa"/>
            </w:tcMar>
            <w:vAlign w:val="center"/>
          </w:tcPr>
          <w:p w14:paraId="13B11EC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0CF6135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57514ED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654A849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0988DA16" w14:textId="77777777" w:rsidTr="007E2C61">
        <w:trPr>
          <w:trHeight w:val="720"/>
        </w:trPr>
        <w:tc>
          <w:tcPr>
            <w:tcW w:w="1224" w:type="dxa"/>
            <w:tcMar>
              <w:top w:w="29" w:type="dxa"/>
              <w:left w:w="115" w:type="dxa"/>
              <w:bottom w:w="29" w:type="dxa"/>
              <w:right w:w="115" w:type="dxa"/>
            </w:tcMar>
            <w:vAlign w:val="center"/>
          </w:tcPr>
          <w:p w14:paraId="209DD61E" w14:textId="77777777" w:rsidR="00F43F6A" w:rsidRPr="00A85450" w:rsidRDefault="00833D9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w:pict w14:anchorId="14772B4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106" type="#_x0000_t172" style="position:absolute;left:0;text-align:left;margin-left:20.95pt;margin-top:1pt;width:198.2pt;height:16pt;z-index:-251659264;mso-position-horizontal-relative:text;mso-position-vertical-relative:text" o:allowincell="f" o:allowoverlap="f" fillcolor="#d8d8d8" stroked="f">
                  <v:shadow color="#868686"/>
                  <v:textpath style="font-family:&quot;Arial Black&quot;;v-text-kern:t" trim="t" fitpath="t" string="EXAMPLE"/>
                </v:shape>
              </w:pic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622C00D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4D29C81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56EE28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5FB64C31" w14:textId="77777777" w:rsidTr="007E2C61">
        <w:trPr>
          <w:trHeight w:val="720"/>
        </w:trPr>
        <w:tc>
          <w:tcPr>
            <w:tcW w:w="1224" w:type="dxa"/>
            <w:tcMar>
              <w:top w:w="29" w:type="dxa"/>
              <w:left w:w="115" w:type="dxa"/>
              <w:bottom w:w="29" w:type="dxa"/>
              <w:right w:w="115" w:type="dxa"/>
            </w:tcMar>
            <w:vAlign w:val="center"/>
          </w:tcPr>
          <w:p w14:paraId="6223424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DB17D4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D20A39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831207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8C93AD9" w14:textId="77777777" w:rsidTr="007E2C61">
        <w:trPr>
          <w:trHeight w:val="720"/>
        </w:trPr>
        <w:tc>
          <w:tcPr>
            <w:tcW w:w="1224" w:type="dxa"/>
            <w:tcMar>
              <w:top w:w="29" w:type="dxa"/>
              <w:left w:w="115" w:type="dxa"/>
              <w:bottom w:w="29" w:type="dxa"/>
              <w:right w:w="115" w:type="dxa"/>
            </w:tcMar>
            <w:vAlign w:val="center"/>
          </w:tcPr>
          <w:p w14:paraId="6F95D6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40CFC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B6F6A8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C57364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87E72AA" w14:textId="77777777" w:rsidTr="007E2C61">
        <w:trPr>
          <w:trHeight w:val="720"/>
        </w:trPr>
        <w:tc>
          <w:tcPr>
            <w:tcW w:w="1224" w:type="dxa"/>
            <w:tcMar>
              <w:top w:w="29" w:type="dxa"/>
              <w:left w:w="115" w:type="dxa"/>
              <w:bottom w:w="29" w:type="dxa"/>
              <w:right w:w="115" w:type="dxa"/>
            </w:tcMar>
            <w:vAlign w:val="center"/>
          </w:tcPr>
          <w:p w14:paraId="4AE36B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19FF11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FF0757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6D730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4385BDB" w14:textId="77777777" w:rsidTr="007E2C61">
        <w:trPr>
          <w:trHeight w:val="720"/>
        </w:trPr>
        <w:tc>
          <w:tcPr>
            <w:tcW w:w="1224" w:type="dxa"/>
            <w:tcMar>
              <w:top w:w="29" w:type="dxa"/>
              <w:left w:w="115" w:type="dxa"/>
              <w:bottom w:w="29" w:type="dxa"/>
              <w:right w:w="115" w:type="dxa"/>
            </w:tcMar>
            <w:vAlign w:val="center"/>
          </w:tcPr>
          <w:p w14:paraId="76018BB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458FE6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523E3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5CE7D08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50BCBC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28C7F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8BF5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4F132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9F444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043CAB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94BB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E9F83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E514B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58F1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87A7FB6"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C5562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6F76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CEE1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B16B9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A4EAD8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8257D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717E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1267C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253AD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EA64DB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6518E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79E4A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44FF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F8AA3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7D2632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FFD0C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FA1D3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3FB19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8D4D1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6D320703" w14:textId="77777777" w:rsidR="00873315" w:rsidRDefault="00F43F6A" w:rsidP="003E5D13">
      <w:pPr>
        <w:tabs>
          <w:tab w:val="left" w:pos="-1080"/>
          <w:tab w:val="left" w:pos="-720"/>
        </w:tabs>
        <w:ind w:left="720" w:hanging="720"/>
        <w:rPr>
          <w:rFonts w:ascii="Calibri" w:hAnsi="Calibri" w:cs="Calibri"/>
          <w:szCs w:val="26"/>
        </w:rPr>
        <w:sectPr w:rsidR="00873315" w:rsidSect="005C3D88">
          <w:headerReference w:type="even" r:id="rId78"/>
          <w:headerReference w:type="default" r:id="rId79"/>
          <w:headerReference w:type="first" r:id="rId80"/>
          <w:pgSz w:w="12240" w:h="15840" w:code="1"/>
          <w:pgMar w:top="990" w:right="720" w:bottom="720" w:left="720" w:header="288" w:footer="288" w:gutter="0"/>
          <w:cols w:space="720"/>
          <w:formProt w:val="0"/>
          <w:docGrid w:linePitch="354"/>
        </w:sect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3343E677" w14:textId="77777777" w:rsidR="00873315" w:rsidRDefault="00873315" w:rsidP="00873315">
      <w:pPr>
        <w:tabs>
          <w:tab w:val="center" w:pos="5220"/>
        </w:tabs>
        <w:jc w:val="center"/>
        <w:rPr>
          <w:rFonts w:ascii="Calibri" w:hAnsi="Calibri"/>
          <w:b/>
          <w:spacing w:val="-3"/>
          <w:sz w:val="32"/>
          <w:szCs w:val="32"/>
        </w:rPr>
      </w:pPr>
      <w:r>
        <w:rPr>
          <w:rFonts w:ascii="Calibri" w:hAnsi="Calibri"/>
          <w:b/>
          <w:spacing w:val="-3"/>
          <w:sz w:val="32"/>
          <w:szCs w:val="32"/>
        </w:rPr>
        <w:lastRenderedPageBreak/>
        <w:t>EXHIBIT C</w:t>
      </w:r>
    </w:p>
    <w:p w14:paraId="4EED3E1E" w14:textId="77777777" w:rsidR="00873315" w:rsidRPr="00D4214A" w:rsidRDefault="00873315" w:rsidP="00873315">
      <w:pPr>
        <w:tabs>
          <w:tab w:val="center" w:pos="5220"/>
        </w:tabs>
        <w:jc w:val="center"/>
        <w:rPr>
          <w:rFonts w:ascii="Calibri" w:hAnsi="Calibri"/>
          <w:b/>
          <w:spacing w:val="-3"/>
          <w:sz w:val="32"/>
          <w:szCs w:val="32"/>
        </w:rPr>
      </w:pPr>
      <w:r w:rsidRPr="00D4214A">
        <w:rPr>
          <w:rFonts w:ascii="Calibri" w:hAnsi="Calibri"/>
          <w:b/>
          <w:spacing w:val="-3"/>
          <w:sz w:val="32"/>
          <w:szCs w:val="32"/>
        </w:rPr>
        <w:t>INSURANCE REQUIREMENTS</w:t>
      </w:r>
    </w:p>
    <w:p w14:paraId="7E74EB66" w14:textId="77777777" w:rsidR="00873315" w:rsidRPr="00A85450" w:rsidRDefault="00873315" w:rsidP="00873315">
      <w:pPr>
        <w:rPr>
          <w:rFonts w:ascii="Calibri" w:hAnsi="Calibri" w:cs="Calibri"/>
          <w:sz w:val="20"/>
        </w:rPr>
      </w:pPr>
    </w:p>
    <w:p w14:paraId="66779479" w14:textId="77777777" w:rsidR="00873315" w:rsidRPr="00B570AE" w:rsidRDefault="00873315" w:rsidP="00873315">
      <w:pPr>
        <w:rPr>
          <w:rFonts w:ascii="Calibri" w:hAnsi="Calibri" w:cs="Calibri"/>
          <w:sz w:val="20"/>
        </w:rPr>
      </w:pPr>
    </w:p>
    <w:p w14:paraId="1487DFDE" w14:textId="77777777" w:rsidR="00873315" w:rsidRDefault="00873315" w:rsidP="00873315">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Exhibit A - </w:t>
      </w:r>
      <w:r w:rsidRPr="002E36C5">
        <w:rPr>
          <w:rFonts w:ascii="Calibri" w:hAnsi="Calibri" w:cs="Calibri"/>
          <w:szCs w:val="26"/>
        </w:rPr>
        <w:t xml:space="preserve">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w:t>
      </w:r>
      <w:r>
        <w:rPr>
          <w:rFonts w:ascii="Calibri" w:hAnsi="Calibri" w:cs="Calibri"/>
          <w:szCs w:val="26"/>
        </w:rPr>
        <w:t xml:space="preserve">is Exhibit C – Insurance Requirements. </w:t>
      </w:r>
    </w:p>
    <w:p w14:paraId="3BA40F6E" w14:textId="77777777" w:rsidR="00873315" w:rsidRPr="002E36C5" w:rsidRDefault="00873315" w:rsidP="00873315">
      <w:pPr>
        <w:tabs>
          <w:tab w:val="num" w:pos="1440"/>
        </w:tabs>
        <w:jc w:val="both"/>
        <w:rPr>
          <w:rFonts w:ascii="Calibri" w:hAnsi="Calibri" w:cs="Calibri"/>
          <w:szCs w:val="26"/>
        </w:rPr>
      </w:pPr>
    </w:p>
    <w:p w14:paraId="1FF0C940" w14:textId="77777777" w:rsidR="00873315" w:rsidRPr="002E36C5" w:rsidRDefault="00873315" w:rsidP="00873315">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RFP: </w:t>
      </w:r>
      <w:r w:rsidRPr="002E36C5">
        <w:rPr>
          <w:rFonts w:ascii="Calibri" w:hAnsi="Calibri" w:cs="Calibri"/>
          <w:szCs w:val="26"/>
        </w:rPr>
        <w:t xml:space="preserve">   </w:t>
      </w:r>
    </w:p>
    <w:p w14:paraId="7365715E" w14:textId="77777777" w:rsidR="00873315" w:rsidRDefault="00873315" w:rsidP="00873315">
      <w:pPr>
        <w:tabs>
          <w:tab w:val="num" w:pos="1440"/>
        </w:tabs>
        <w:rPr>
          <w:rFonts w:ascii="Calibri" w:hAnsi="Calibri" w:cs="Calibri"/>
          <w:szCs w:val="26"/>
        </w:rPr>
      </w:pPr>
    </w:p>
    <w:p w14:paraId="15BB0A2E" w14:textId="77777777" w:rsidR="00873315" w:rsidRDefault="00873315" w:rsidP="00873315">
      <w:pPr>
        <w:tabs>
          <w:tab w:val="num" w:pos="1440"/>
        </w:tabs>
        <w:rPr>
          <w:rFonts w:ascii="Calibri" w:hAnsi="Calibri" w:cs="Calibri"/>
          <w:szCs w:val="26"/>
        </w:rPr>
      </w:pPr>
      <w:r w:rsidRPr="00F46082">
        <w:rPr>
          <w:rFonts w:ascii="Calibri" w:hAnsi="Calibri" w:cs="Calibri"/>
          <w:b/>
          <w:bCs/>
        </w:rPr>
        <w:t>***SEE NEXT PAGE FOR COUNTY OF ALAMEDA MINIMUM INSURANCE REQUIREMENTS***</w:t>
      </w:r>
    </w:p>
    <w:p w14:paraId="438230E5" w14:textId="77777777" w:rsidR="00873315" w:rsidRDefault="00873315" w:rsidP="00873315">
      <w:pPr>
        <w:tabs>
          <w:tab w:val="num" w:pos="1440"/>
        </w:tabs>
        <w:rPr>
          <w:rFonts w:ascii="Calibri" w:hAnsi="Calibri" w:cs="Calibri"/>
          <w:szCs w:val="26"/>
        </w:rPr>
      </w:pPr>
    </w:p>
    <w:p w14:paraId="749AA525" w14:textId="77777777" w:rsidR="00873315" w:rsidRDefault="00873315" w:rsidP="00873315">
      <w:pPr>
        <w:pStyle w:val="HeaderExhibit"/>
      </w:pPr>
    </w:p>
    <w:p w14:paraId="6BBE621E" w14:textId="77777777" w:rsidR="00873315" w:rsidRDefault="00873315" w:rsidP="00873315">
      <w:pPr>
        <w:tabs>
          <w:tab w:val="num" w:pos="1440"/>
        </w:tabs>
        <w:rPr>
          <w:rFonts w:ascii="Calibri" w:hAnsi="Calibri" w:cs="Calibri"/>
          <w:szCs w:val="26"/>
        </w:rPr>
      </w:pPr>
    </w:p>
    <w:p w14:paraId="01C70579" w14:textId="77777777" w:rsidR="00873315" w:rsidRDefault="00873315" w:rsidP="00873315">
      <w:pPr>
        <w:tabs>
          <w:tab w:val="left" w:pos="8322"/>
        </w:tabs>
        <w:rPr>
          <w:rFonts w:ascii="Calibri" w:hAnsi="Calibri" w:cs="Calibri"/>
          <w:szCs w:val="26"/>
        </w:rPr>
      </w:pPr>
      <w:r>
        <w:rPr>
          <w:rFonts w:ascii="Calibri" w:hAnsi="Calibri" w:cs="Calibri"/>
          <w:szCs w:val="26"/>
        </w:rPr>
        <w:tab/>
      </w:r>
    </w:p>
    <w:p w14:paraId="4B29AE13" w14:textId="77777777" w:rsidR="00873315" w:rsidRDefault="00873315" w:rsidP="00873315">
      <w:pPr>
        <w:rPr>
          <w:rFonts w:ascii="Calibri" w:hAnsi="Calibri" w:cs="Calibri"/>
          <w:szCs w:val="26"/>
        </w:rPr>
      </w:pPr>
      <w:r>
        <w:rPr>
          <w:rFonts w:ascii="Calibri" w:hAnsi="Calibri" w:cs="Calibri"/>
          <w:szCs w:val="26"/>
        </w:rPr>
        <w:br w:type="page"/>
      </w:r>
    </w:p>
    <w:p w14:paraId="1907F4CF" w14:textId="77777777" w:rsidR="00873315" w:rsidRDefault="00873315" w:rsidP="00873315">
      <w:pPr>
        <w:tabs>
          <w:tab w:val="left" w:pos="8322"/>
        </w:tabs>
        <w:rPr>
          <w:rFonts w:ascii="Calibri" w:hAnsi="Calibri" w:cs="Calibri"/>
          <w:szCs w:val="26"/>
        </w:rPr>
      </w:pPr>
    </w:p>
    <w:p w14:paraId="614774E0" w14:textId="77777777" w:rsidR="00873315" w:rsidRDefault="00873315" w:rsidP="00873315">
      <w:pPr>
        <w:tabs>
          <w:tab w:val="left" w:pos="8322"/>
        </w:tabs>
        <w:rPr>
          <w:rFonts w:ascii="Calibri" w:hAnsi="Calibri" w:cs="Calibri"/>
          <w:szCs w:val="26"/>
        </w:rPr>
      </w:pPr>
    </w:p>
    <w:p w14:paraId="0D5BA0C0" w14:textId="77777777" w:rsidR="00873315" w:rsidRDefault="00462381" w:rsidP="00873315">
      <w:pPr>
        <w:tabs>
          <w:tab w:val="left" w:pos="8322"/>
        </w:tabs>
        <w:ind w:left="360"/>
      </w:pPr>
      <w:r>
        <w:rPr>
          <w:rFonts w:ascii="Calibri" w:hAnsi="Calibri" w:cs="Calibri"/>
          <w:noProof/>
          <w:szCs w:val="26"/>
        </w:rPr>
        <w:pict w14:anchorId="28D93607">
          <v:shape id="Picture 1" o:spid="_x0000_i1027" type="#_x0000_t75" alt="Table&#10;&#10;Description automatically generated" style="width:506.25pt;height:651.75pt;visibility:visible">
            <v:imagedata r:id="rId81" o:title="Table&#10;&#10;Description automatically generated"/>
          </v:shape>
        </w:pict>
      </w:r>
    </w:p>
    <w:p w14:paraId="0F32A465" w14:textId="77777777" w:rsidR="00873315" w:rsidRDefault="00873315" w:rsidP="00873315">
      <w:pPr>
        <w:sectPr w:rsidR="00873315" w:rsidSect="00BF018A">
          <w:headerReference w:type="even" r:id="rId82"/>
          <w:headerReference w:type="default" r:id="rId83"/>
          <w:footerReference w:type="default" r:id="rId84"/>
          <w:headerReference w:type="first" r:id="rId85"/>
          <w:pgSz w:w="12240" w:h="15840" w:code="1"/>
          <w:pgMar w:top="720" w:right="720" w:bottom="720" w:left="720" w:header="288" w:footer="0" w:gutter="0"/>
          <w:pgNumType w:start="1"/>
          <w:cols w:space="720"/>
          <w:formProt w:val="0"/>
          <w:docGrid w:linePitch="354"/>
        </w:sectPr>
      </w:pPr>
      <w:r>
        <w:br w:type="page"/>
      </w:r>
      <w:r w:rsidR="00462381">
        <w:rPr>
          <w:noProof/>
        </w:rPr>
        <w:lastRenderedPageBreak/>
        <w:pict w14:anchorId="2FFA68CF">
          <v:shape id="Picture 32" o:spid="_x0000_i1028" type="#_x0000_t75" alt="Text&#10;&#10;Description automatically generated" style="width:503.25pt;height:654.75pt;visibility:visible">
            <v:imagedata r:id="rId86" o:title="Text&#10;&#10;Description automatically generated"/>
          </v:shape>
        </w:pict>
      </w:r>
    </w:p>
    <w:p w14:paraId="24D96479" w14:textId="77777777" w:rsidR="004900B5" w:rsidRDefault="004900B5" w:rsidP="004900B5">
      <w:pPr>
        <w:tabs>
          <w:tab w:val="center" w:pos="5220"/>
        </w:tabs>
        <w:jc w:val="center"/>
        <w:rPr>
          <w:rFonts w:ascii="Calibri" w:hAnsi="Calibri"/>
          <w:b/>
          <w:spacing w:val="-3"/>
          <w:sz w:val="32"/>
          <w:szCs w:val="32"/>
        </w:rPr>
      </w:pPr>
      <w:bookmarkStart w:id="72" w:name="_SLEB_INFORMATION_SHEET"/>
      <w:bookmarkEnd w:id="72"/>
    </w:p>
    <w:p w14:paraId="42F04F1F" w14:textId="77777777" w:rsidR="004900B5" w:rsidRDefault="004900B5" w:rsidP="004900B5">
      <w:pPr>
        <w:tabs>
          <w:tab w:val="center" w:pos="5220"/>
        </w:tabs>
        <w:jc w:val="center"/>
        <w:rPr>
          <w:rFonts w:ascii="Calibri" w:hAnsi="Calibri"/>
          <w:b/>
          <w:spacing w:val="-3"/>
          <w:sz w:val="32"/>
          <w:szCs w:val="32"/>
        </w:rPr>
      </w:pPr>
      <w:r>
        <w:rPr>
          <w:rFonts w:ascii="Calibri" w:hAnsi="Calibri"/>
          <w:b/>
          <w:spacing w:val="-3"/>
          <w:sz w:val="32"/>
          <w:szCs w:val="32"/>
        </w:rPr>
        <w:t>EXHIBIT D</w:t>
      </w:r>
    </w:p>
    <w:p w14:paraId="181837F3" w14:textId="77777777" w:rsidR="004900B5" w:rsidRPr="001A5994" w:rsidRDefault="004900B5" w:rsidP="004900B5">
      <w:pPr>
        <w:pStyle w:val="Heading4"/>
        <w:shd w:val="clear" w:color="auto" w:fill="FFFFFF"/>
      </w:pPr>
      <w:r w:rsidRPr="001A5994">
        <w:t>DEBARMENT AND SUSPENSION CERTIFICATION</w:t>
      </w:r>
    </w:p>
    <w:p w14:paraId="74271707" w14:textId="77777777" w:rsidR="004900B5" w:rsidRPr="001A5994" w:rsidRDefault="004900B5" w:rsidP="004900B5">
      <w:pPr>
        <w:pStyle w:val="Heading4"/>
        <w:shd w:val="clear" w:color="auto" w:fill="FFFFFF"/>
      </w:pPr>
      <w:r w:rsidRPr="001A5994">
        <w:t>(PROCUREMENTS $25,000 AND OVER)</w:t>
      </w:r>
    </w:p>
    <w:p w14:paraId="1AAB58C3" w14:textId="77777777" w:rsidR="005D10FC" w:rsidRDefault="005D10FC" w:rsidP="004900B5">
      <w:pPr>
        <w:pStyle w:val="Heading4"/>
        <w:jc w:val="left"/>
      </w:pPr>
    </w:p>
    <w:p w14:paraId="3A78F600" w14:textId="77777777" w:rsidR="005D10FC" w:rsidRPr="00F86451" w:rsidRDefault="005D10FC" w:rsidP="005D10FC">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4D822A94" w14:textId="77777777" w:rsidR="005D10FC" w:rsidRPr="00F86451" w:rsidRDefault="005D10FC" w:rsidP="00C306F7">
      <w:pPr>
        <w:pStyle w:val="BodyTextIndent"/>
        <w:numPr>
          <w:ilvl w:val="0"/>
          <w:numId w:val="31"/>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15A83BAC" w14:textId="77777777" w:rsidR="005D10FC" w:rsidRPr="00F86451" w:rsidRDefault="005D10FC" w:rsidP="00C306F7">
      <w:pPr>
        <w:pStyle w:val="BodyTextIndent"/>
        <w:numPr>
          <w:ilvl w:val="0"/>
          <w:numId w:val="31"/>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7205E908" w14:textId="77777777" w:rsidR="005D10FC" w:rsidRPr="00F86451" w:rsidRDefault="005D10FC" w:rsidP="00C306F7">
      <w:pPr>
        <w:pStyle w:val="BodyTextIndent"/>
        <w:numPr>
          <w:ilvl w:val="0"/>
          <w:numId w:val="31"/>
        </w:numPr>
        <w:spacing w:after="240"/>
        <w:rPr>
          <w:rFonts w:ascii="Calibri" w:hAnsi="Calibri"/>
          <w:b/>
          <w:sz w:val="24"/>
        </w:rPr>
      </w:pPr>
      <w:r w:rsidRPr="00F86451">
        <w:rPr>
          <w:rFonts w:ascii="Calibri" w:hAnsi="Calibri"/>
          <w:b/>
          <w:sz w:val="24"/>
        </w:rPr>
        <w:t>Does not have a proposed debarment pending; and</w:t>
      </w:r>
    </w:p>
    <w:p w14:paraId="67C9D6E8" w14:textId="77777777" w:rsidR="005D10FC" w:rsidRPr="00F86451" w:rsidRDefault="005D10FC" w:rsidP="00C306F7">
      <w:pPr>
        <w:pStyle w:val="BodyTextIndent"/>
        <w:numPr>
          <w:ilvl w:val="0"/>
          <w:numId w:val="31"/>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45467DFD" w14:textId="77777777" w:rsidR="005D10FC" w:rsidRPr="00DD3758" w:rsidRDefault="005D10FC" w:rsidP="005D10FC">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3C5C287B" w14:textId="77777777" w:rsidR="005D10FC" w:rsidRPr="00DD3758" w:rsidRDefault="005D10FC" w:rsidP="005D10FC">
      <w:pPr>
        <w:pStyle w:val="BodyTextIndent"/>
        <w:ind w:left="0"/>
        <w:rPr>
          <w:rFonts w:ascii="Calibri" w:hAnsi="Calibri"/>
          <w:b/>
          <w:sz w:val="24"/>
          <w:szCs w:val="26"/>
        </w:rPr>
      </w:pPr>
    </w:p>
    <w:p w14:paraId="3689BACB" w14:textId="77777777" w:rsidR="005D10FC" w:rsidRPr="00DD3758" w:rsidRDefault="005D10FC" w:rsidP="005D10FC">
      <w:pPr>
        <w:pStyle w:val="BodyTextIndent"/>
        <w:ind w:left="0"/>
        <w:rPr>
          <w:rFonts w:ascii="Calibri" w:hAnsi="Calibri"/>
          <w:b/>
          <w:sz w:val="24"/>
          <w:szCs w:val="26"/>
        </w:rPr>
      </w:pPr>
    </w:p>
    <w:p w14:paraId="5CCFDBDB" w14:textId="77777777" w:rsidR="005D10FC" w:rsidRPr="00DD3758" w:rsidRDefault="005D10FC" w:rsidP="005D10FC">
      <w:pPr>
        <w:pStyle w:val="BodyTextIndent"/>
        <w:ind w:left="0"/>
        <w:rPr>
          <w:rFonts w:ascii="Calibri" w:hAnsi="Calibri"/>
          <w:b/>
          <w:sz w:val="24"/>
          <w:szCs w:val="26"/>
        </w:rPr>
      </w:pPr>
    </w:p>
    <w:p w14:paraId="2D323FCB" w14:textId="77777777" w:rsidR="005D10FC" w:rsidRPr="00DD3758" w:rsidRDefault="005D10FC" w:rsidP="005D10FC">
      <w:pPr>
        <w:pStyle w:val="BodyTextIndent"/>
        <w:ind w:left="0"/>
        <w:rPr>
          <w:rFonts w:ascii="Calibri" w:hAnsi="Calibri"/>
          <w:b/>
          <w:sz w:val="24"/>
          <w:szCs w:val="26"/>
        </w:rPr>
      </w:pPr>
    </w:p>
    <w:p w14:paraId="7BC62369" w14:textId="77777777" w:rsidR="005D10FC" w:rsidRPr="00DD3758" w:rsidRDefault="005D10FC" w:rsidP="005D10FC">
      <w:pPr>
        <w:pStyle w:val="BodyTextIndent"/>
        <w:ind w:left="0"/>
        <w:rPr>
          <w:rFonts w:ascii="Calibri" w:hAnsi="Calibri"/>
          <w:b/>
          <w:sz w:val="24"/>
        </w:rPr>
      </w:pPr>
    </w:p>
    <w:p w14:paraId="7B497D16" w14:textId="77777777" w:rsidR="005D10FC" w:rsidRPr="00F86451" w:rsidRDefault="005D10FC" w:rsidP="005D10FC">
      <w:pPr>
        <w:pStyle w:val="BodyTextIndent"/>
        <w:ind w:left="0"/>
        <w:rPr>
          <w:rFonts w:ascii="Calibri" w:hAnsi="Calibri"/>
          <w:b/>
          <w:sz w:val="24"/>
        </w:rPr>
      </w:pPr>
    </w:p>
    <w:p w14:paraId="4D509E44" w14:textId="77777777" w:rsidR="005D10FC" w:rsidRPr="00F86451" w:rsidRDefault="005D10FC" w:rsidP="005D10FC">
      <w:pPr>
        <w:pStyle w:val="BodyTextIndent"/>
        <w:ind w:left="0"/>
        <w:rPr>
          <w:rFonts w:ascii="Calibri" w:hAnsi="Calibri"/>
          <w:b/>
          <w:sz w:val="24"/>
        </w:rPr>
      </w:pPr>
    </w:p>
    <w:p w14:paraId="28D4787C" w14:textId="77777777" w:rsidR="005D10FC" w:rsidRPr="00F86451" w:rsidRDefault="005D10FC" w:rsidP="005D10FC">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7A1F0875" w14:textId="77777777" w:rsidR="005D10FC" w:rsidRDefault="005D10FC" w:rsidP="005D10FC">
      <w:pPr>
        <w:tabs>
          <w:tab w:val="right" w:pos="10800"/>
        </w:tabs>
        <w:spacing w:before="240" w:after="240" w:line="480" w:lineRule="auto"/>
        <w:rPr>
          <w:rFonts w:ascii="Calibri" w:hAnsi="Calibri"/>
          <w:sz w:val="24"/>
          <w:szCs w:val="24"/>
        </w:rPr>
      </w:pPr>
    </w:p>
    <w:p w14:paraId="1394616D" w14:textId="77777777" w:rsidR="005D10FC" w:rsidRDefault="005D10FC" w:rsidP="005D10FC">
      <w:pPr>
        <w:tabs>
          <w:tab w:val="right" w:pos="10800"/>
        </w:tabs>
        <w:spacing w:before="240" w:after="240" w:line="480" w:lineRule="auto"/>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3E6A3BE2" w14:textId="77777777" w:rsidR="005D10FC" w:rsidRPr="002B5437" w:rsidRDefault="005D10FC" w:rsidP="005D10FC">
      <w:pPr>
        <w:tabs>
          <w:tab w:val="right" w:pos="6480"/>
          <w:tab w:val="left" w:pos="6660"/>
          <w:tab w:val="right" w:pos="10800"/>
        </w:tabs>
        <w:spacing w:before="240" w:after="240" w:line="480" w:lineRule="auto"/>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C882A2A" w14:textId="77777777" w:rsidR="005D10FC" w:rsidRPr="005D10FC" w:rsidRDefault="005D10FC" w:rsidP="005D10FC">
      <w:pPr>
        <w:pStyle w:val="Heading4"/>
        <w:tabs>
          <w:tab w:val="clear" w:pos="10620"/>
          <w:tab w:val="left" w:pos="6660"/>
          <w:tab w:val="right" w:pos="10800"/>
        </w:tabs>
        <w:jc w:val="left"/>
        <w:rPr>
          <w:b w:val="0"/>
          <w:bCs/>
          <w:sz w:val="20"/>
        </w:rPr>
      </w:pPr>
      <w:r w:rsidRPr="005D10FC">
        <w:rPr>
          <w:b w:val="0"/>
          <w:bCs/>
          <w:sz w:val="24"/>
          <w:szCs w:val="24"/>
        </w:rPr>
        <w:t xml:space="preserve">SIGNATURE: </w:t>
      </w:r>
      <w:r w:rsidRPr="005D10FC">
        <w:rPr>
          <w:b w:val="0"/>
          <w:bCs/>
          <w:sz w:val="24"/>
          <w:szCs w:val="24"/>
          <w:u w:val="single"/>
        </w:rPr>
        <w:tab/>
      </w:r>
      <w:r w:rsidRPr="005D10FC">
        <w:rPr>
          <w:b w:val="0"/>
          <w:bCs/>
          <w:sz w:val="24"/>
          <w:szCs w:val="24"/>
        </w:rPr>
        <w:t xml:space="preserve">DATE: </w:t>
      </w:r>
      <w:r w:rsidRPr="005D10FC">
        <w:rPr>
          <w:b w:val="0"/>
          <w:bCs/>
          <w:sz w:val="24"/>
          <w:szCs w:val="24"/>
          <w:u w:val="single"/>
        </w:rPr>
        <w:tab/>
      </w:r>
    </w:p>
    <w:p w14:paraId="5EC657A9" w14:textId="77777777" w:rsidR="005D10FC" w:rsidRDefault="005D10FC" w:rsidP="00A4309B">
      <w:pPr>
        <w:pStyle w:val="Heading4"/>
        <w:jc w:val="left"/>
        <w:rPr>
          <w:sz w:val="20"/>
        </w:rPr>
      </w:pPr>
    </w:p>
    <w:p w14:paraId="7A1DD664" w14:textId="77777777" w:rsidR="00CB24DF" w:rsidRPr="00CB24DF" w:rsidRDefault="00CB24DF" w:rsidP="00873315">
      <w:pPr>
        <w:pStyle w:val="Heading5"/>
        <w:rPr>
          <w:sz w:val="18"/>
          <w:szCs w:val="18"/>
        </w:rPr>
      </w:pPr>
    </w:p>
    <w:p w14:paraId="65B6BF06" w14:textId="77777777" w:rsidR="00CB24DF" w:rsidRDefault="00CB24DF" w:rsidP="00F43F6A">
      <w:pPr>
        <w:pStyle w:val="PlainText"/>
        <w:rPr>
          <w:rFonts w:ascii="Calibri" w:hAnsi="Calibri" w:cs="Calibri"/>
          <w:b/>
          <w:color w:val="FFFFFF"/>
        </w:rPr>
      </w:pPr>
    </w:p>
    <w:p w14:paraId="2ECB3D65" w14:textId="77777777" w:rsidR="00CB24DF" w:rsidRPr="00CB24DF" w:rsidRDefault="00CB24DF" w:rsidP="00F43F6A">
      <w:pPr>
        <w:pStyle w:val="PlainText"/>
        <w:rPr>
          <w:rFonts w:ascii="Calibri" w:hAnsi="Calibri" w:cs="Calibri"/>
          <w:b/>
          <w:color w:val="FFFFFF"/>
        </w:rPr>
        <w:sectPr w:rsidR="00CB24DF" w:rsidRPr="00CB24DF" w:rsidSect="005C3D88">
          <w:footerReference w:type="default" r:id="rId87"/>
          <w:pgSz w:w="12240" w:h="15840" w:code="1"/>
          <w:pgMar w:top="990" w:right="720" w:bottom="720" w:left="720" w:header="288" w:footer="288" w:gutter="0"/>
          <w:cols w:space="720"/>
          <w:formProt w:val="0"/>
          <w:docGrid w:linePitch="354"/>
        </w:sectPr>
      </w:pPr>
    </w:p>
    <w:p w14:paraId="45FF1AF7" w14:textId="77777777" w:rsidR="005F7A98" w:rsidRPr="00496DD2" w:rsidRDefault="005F7A98" w:rsidP="005F7A98">
      <w:pPr>
        <w:spacing w:after="240"/>
        <w:jc w:val="center"/>
        <w:rPr>
          <w:rFonts w:ascii="Calibri" w:hAnsi="Calibri" w:cs="Calibri"/>
          <w:b/>
          <w:color w:val="000000"/>
          <w:sz w:val="48"/>
          <w:szCs w:val="44"/>
        </w:rPr>
      </w:pPr>
      <w:r w:rsidRPr="00DC784F">
        <w:rPr>
          <w:rFonts w:ascii="Calibri" w:hAnsi="Calibri" w:cs="Calibri"/>
          <w:b/>
          <w:sz w:val="44"/>
          <w:szCs w:val="44"/>
        </w:rPr>
        <w:lastRenderedPageBreak/>
        <w:t>EXHIBIT E</w:t>
      </w:r>
      <w:bookmarkStart w:id="73" w:name="Exhibit_E"/>
    </w:p>
    <w:p w14:paraId="66BA5650" w14:textId="77777777" w:rsidR="005F7A98" w:rsidRPr="00452047" w:rsidRDefault="005F7A98" w:rsidP="00FB229F">
      <w:pPr>
        <w:spacing w:after="240"/>
        <w:jc w:val="center"/>
        <w:rPr>
          <w:rFonts w:ascii="Calibri" w:hAnsi="Calibri"/>
          <w:b/>
          <w:sz w:val="36"/>
          <w:szCs w:val="44"/>
        </w:rPr>
      </w:pPr>
      <w:r w:rsidRPr="00452047">
        <w:rPr>
          <w:rFonts w:ascii="Calibri" w:hAnsi="Calibri" w:cs="Calibri"/>
          <w:b/>
          <w:color w:val="000000"/>
          <w:sz w:val="28"/>
          <w:szCs w:val="44"/>
        </w:rPr>
        <w:t>ADDITIONAL CONTRACT PROVISIONS – FEDERAL PROVISION</w:t>
      </w:r>
      <w:bookmarkEnd w:id="73"/>
      <w:r w:rsidRPr="00452047">
        <w:rPr>
          <w:rFonts w:ascii="Calibri" w:hAnsi="Calibri"/>
          <w:b/>
          <w:sz w:val="36"/>
          <w:szCs w:val="44"/>
        </w:rPr>
        <w:t xml:space="preserve"> </w:t>
      </w:r>
    </w:p>
    <w:p w14:paraId="158E1A13" w14:textId="77777777" w:rsidR="00455A30" w:rsidRPr="00D52DA7" w:rsidRDefault="00455A30" w:rsidP="00455A30">
      <w:pPr>
        <w:spacing w:after="240"/>
        <w:rPr>
          <w:rFonts w:ascii="Calibri" w:hAnsi="Calibri" w:cs="Calibri"/>
          <w:sz w:val="22"/>
          <w:szCs w:val="22"/>
        </w:rPr>
      </w:pPr>
      <w:r w:rsidRPr="00D52DA7">
        <w:rPr>
          <w:rFonts w:ascii="Calibri" w:hAnsi="Calibri" w:cs="Calibr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078B0AAC" w14:textId="77777777" w:rsidR="00455A30" w:rsidRPr="00D52DA7" w:rsidRDefault="00455A30" w:rsidP="00455A30">
      <w:pPr>
        <w:spacing w:after="240"/>
        <w:rPr>
          <w:rFonts w:ascii="Calibri" w:hAnsi="Calibri" w:cs="Calibri"/>
          <w:b/>
          <w:bCs/>
          <w:sz w:val="22"/>
          <w:szCs w:val="22"/>
        </w:rPr>
      </w:pPr>
      <w:r w:rsidRPr="00D52DA7">
        <w:rPr>
          <w:rFonts w:ascii="Calibri" w:hAnsi="Calibri" w:cs="Calibri"/>
          <w:b/>
          <w:bCs/>
          <w:sz w:val="22"/>
          <w:szCs w:val="22"/>
        </w:rPr>
        <w:t xml:space="preserve">I. </w:t>
      </w:r>
      <w:r w:rsidRPr="00D52DA7">
        <w:rPr>
          <w:rFonts w:ascii="Calibri" w:hAnsi="Calibri" w:cs="Calibri"/>
          <w:b/>
          <w:bCs/>
          <w:sz w:val="22"/>
          <w:szCs w:val="22"/>
        </w:rPr>
        <w:tab/>
        <w:t>General Provisions</w:t>
      </w:r>
    </w:p>
    <w:p w14:paraId="7C250BB3" w14:textId="77777777" w:rsidR="00455A30" w:rsidRPr="00DA2A9C" w:rsidRDefault="00455A30" w:rsidP="00C306F7">
      <w:pPr>
        <w:numPr>
          <w:ilvl w:val="0"/>
          <w:numId w:val="19"/>
        </w:numPr>
        <w:spacing w:after="240"/>
        <w:ind w:left="1440" w:hanging="720"/>
        <w:rPr>
          <w:rFonts w:ascii="Calibri" w:hAnsi="Calibri" w:cs="Calibri"/>
          <w:color w:val="000000"/>
          <w:sz w:val="22"/>
          <w:szCs w:val="22"/>
          <w:shd w:val="clear" w:color="auto" w:fill="FFFFFF"/>
        </w:rPr>
      </w:pPr>
      <w:r w:rsidRPr="00DA2A9C">
        <w:rPr>
          <w:rFonts w:ascii="Calibri" w:hAnsi="Calibri" w:cs="Calibri"/>
          <w:b/>
          <w:bCs/>
          <w:sz w:val="22"/>
          <w:szCs w:val="22"/>
        </w:rPr>
        <w:t xml:space="preserve">Remedies.  </w:t>
      </w:r>
      <w:bookmarkStart w:id="74" w:name="_Hlk37762764"/>
      <w:r w:rsidRPr="00DA2A9C">
        <w:rPr>
          <w:rFonts w:ascii="Calibri" w:hAnsi="Calibri" w:cs="Calibr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DA2A9C">
        <w:rPr>
          <w:rFonts w:ascii="Calibri" w:hAnsi="Calibri" w:cs="Calibr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74"/>
    </w:p>
    <w:p w14:paraId="343EBA1B" w14:textId="77777777" w:rsidR="00455A30" w:rsidRPr="00D52DA7" w:rsidRDefault="00455A30" w:rsidP="00C306F7">
      <w:pPr>
        <w:numPr>
          <w:ilvl w:val="0"/>
          <w:numId w:val="19"/>
        </w:numPr>
        <w:spacing w:after="240"/>
        <w:ind w:left="1440" w:hanging="720"/>
        <w:rPr>
          <w:rFonts w:ascii="Calibri" w:hAnsi="Calibri" w:cs="Calibri"/>
          <w:color w:val="000000"/>
          <w:sz w:val="22"/>
          <w:szCs w:val="22"/>
          <w:shd w:val="clear" w:color="auto" w:fill="FFFFFF"/>
        </w:rPr>
      </w:pPr>
      <w:r w:rsidRPr="00D52DA7">
        <w:rPr>
          <w:rFonts w:ascii="Calibri" w:hAnsi="Calibri" w:cs="Calibri"/>
          <w:b/>
          <w:bCs/>
          <w:sz w:val="22"/>
          <w:szCs w:val="22"/>
        </w:rPr>
        <w:t xml:space="preserve">Termination.  </w:t>
      </w:r>
      <w:r w:rsidRPr="00D52DA7">
        <w:rPr>
          <w:rFonts w:ascii="Calibri" w:hAnsi="Calibri" w:cs="Calibr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D52DA7">
        <w:rPr>
          <w:rFonts w:ascii="Calibri" w:hAnsi="Calibri" w:cs="Calibri"/>
          <w:sz w:val="22"/>
          <w:szCs w:val="22"/>
        </w:rPr>
        <w:t>In the event that</w:t>
      </w:r>
      <w:proofErr w:type="gramEnd"/>
      <w:r w:rsidRPr="00D52DA7">
        <w:rPr>
          <w:rFonts w:ascii="Calibri" w:hAnsi="Calibri" w:cs="Calibri"/>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65765CD2" w14:textId="77777777" w:rsidR="00455A30" w:rsidRPr="00D52DA7" w:rsidRDefault="00455A30" w:rsidP="00C306F7">
      <w:pPr>
        <w:numPr>
          <w:ilvl w:val="0"/>
          <w:numId w:val="19"/>
        </w:numPr>
        <w:spacing w:after="240"/>
        <w:ind w:left="1440" w:hanging="720"/>
        <w:rPr>
          <w:rFonts w:ascii="Calibri" w:hAnsi="Calibri" w:cs="Calibri"/>
          <w:color w:val="000000"/>
          <w:sz w:val="22"/>
          <w:szCs w:val="22"/>
          <w:shd w:val="clear" w:color="auto" w:fill="FFFFFF"/>
        </w:rPr>
      </w:pPr>
      <w:r w:rsidRPr="00D52DA7">
        <w:rPr>
          <w:rFonts w:ascii="Calibri" w:hAnsi="Calibri" w:cs="Calibri"/>
          <w:b/>
          <w:bCs/>
          <w:sz w:val="22"/>
          <w:szCs w:val="22"/>
        </w:rPr>
        <w:t>Equal Employment Opportunity</w:t>
      </w:r>
      <w:r w:rsidRPr="00D52DA7">
        <w:rPr>
          <w:rFonts w:ascii="Calibri" w:hAnsi="Calibri" w:cs="Calibri"/>
          <w:sz w:val="22"/>
          <w:szCs w:val="22"/>
        </w:rPr>
        <w:t>.  During the performance of this contract, Contractor agrees as follows:</w:t>
      </w:r>
    </w:p>
    <w:p w14:paraId="08D3DB47"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28FF75A"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8111941"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302991F"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w:t>
      </w:r>
      <w:proofErr w:type="gramStart"/>
      <w:r w:rsidRPr="00D52DA7">
        <w:rPr>
          <w:rFonts w:ascii="Calibri" w:hAnsi="Calibri" w:cs="Calibri"/>
          <w:sz w:val="22"/>
          <w:szCs w:val="22"/>
        </w:rPr>
        <w:t>September 24, 1965, and</w:t>
      </w:r>
      <w:proofErr w:type="gramEnd"/>
      <w:r w:rsidRPr="00D52DA7">
        <w:rPr>
          <w:rFonts w:ascii="Calibri" w:hAnsi="Calibri" w:cs="Calibri"/>
          <w:sz w:val="22"/>
          <w:szCs w:val="22"/>
        </w:rPr>
        <w:t xml:space="preserve"> shall post copies of the notice in conspicuous places available to employees and applicants for employment.</w:t>
      </w:r>
    </w:p>
    <w:p w14:paraId="05B9112F"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The Contractor will comply with all provisions of Executive Order 11246 of September 24, 1965, and of the rules, regulations, and relevant orders of the Secretary of Labor.</w:t>
      </w:r>
    </w:p>
    <w:p w14:paraId="27D4E02A"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2CA8658E"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534CB833" w14:textId="77777777" w:rsidR="00455A30" w:rsidRPr="00D52DA7" w:rsidRDefault="00455A30" w:rsidP="00C306F7">
      <w:pPr>
        <w:numPr>
          <w:ilvl w:val="0"/>
          <w:numId w:val="20"/>
        </w:numPr>
        <w:spacing w:after="240"/>
        <w:ind w:left="2160" w:hanging="720"/>
        <w:rPr>
          <w:rFonts w:ascii="Calibri" w:hAnsi="Calibri" w:cs="Calibri"/>
          <w:sz w:val="22"/>
          <w:szCs w:val="22"/>
        </w:rPr>
      </w:pPr>
      <w:r w:rsidRPr="00D52DA7">
        <w:rPr>
          <w:rFonts w:ascii="Calibri" w:hAnsi="Calibri" w:cs="Calibr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D52DA7">
        <w:rPr>
          <w:rFonts w:ascii="Calibri" w:hAnsi="Calibri" w:cs="Calibr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1435E89" w14:textId="77777777" w:rsidR="00455A30" w:rsidRPr="00D52DA7" w:rsidRDefault="00455A30" w:rsidP="00455A30">
      <w:pPr>
        <w:spacing w:after="240"/>
        <w:ind w:left="2160"/>
        <w:rPr>
          <w:rFonts w:ascii="Calibri" w:hAnsi="Calibri" w:cs="Calibri"/>
          <w:sz w:val="22"/>
          <w:szCs w:val="22"/>
        </w:rPr>
      </w:pPr>
      <w:r w:rsidRPr="00D52DA7">
        <w:rPr>
          <w:rFonts w:ascii="Calibri" w:hAnsi="Calibri" w:cs="Calibr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508E77B9" w14:textId="77777777" w:rsidR="00455A30" w:rsidRPr="00D52DA7" w:rsidRDefault="00455A30" w:rsidP="00455A30">
      <w:pPr>
        <w:spacing w:after="240"/>
        <w:ind w:left="2160"/>
        <w:rPr>
          <w:rFonts w:ascii="Calibri" w:hAnsi="Calibri" w:cs="Calibri"/>
          <w:sz w:val="22"/>
          <w:szCs w:val="22"/>
        </w:rPr>
      </w:pPr>
      <w:r w:rsidRPr="00D52DA7">
        <w:rPr>
          <w:rFonts w:ascii="Calibri" w:hAnsi="Calibri" w:cs="Calibr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0493D8C4" w14:textId="77777777" w:rsidR="00455A30" w:rsidRPr="00D52DA7" w:rsidRDefault="00455A30" w:rsidP="00455A30">
      <w:pPr>
        <w:spacing w:after="240"/>
        <w:ind w:left="2160"/>
        <w:rPr>
          <w:rFonts w:ascii="Calibri" w:hAnsi="Calibri" w:cs="Calibri"/>
          <w:sz w:val="22"/>
          <w:szCs w:val="22"/>
        </w:rPr>
      </w:pPr>
      <w:r w:rsidRPr="00D52DA7">
        <w:rPr>
          <w:rFonts w:ascii="Calibri" w:hAnsi="Calibri" w:cs="Calibr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36EF818A" w14:textId="77777777" w:rsidR="00455A30" w:rsidRPr="00D52DA7" w:rsidRDefault="00455A30" w:rsidP="00455A30">
      <w:pPr>
        <w:spacing w:after="240"/>
        <w:ind w:left="2160"/>
        <w:rPr>
          <w:rFonts w:ascii="Calibri" w:hAnsi="Calibri" w:cs="Calibri"/>
          <w:sz w:val="22"/>
          <w:szCs w:val="22"/>
        </w:rPr>
      </w:pPr>
      <w:r w:rsidRPr="00D52DA7">
        <w:rPr>
          <w:rFonts w:ascii="Calibri" w:hAnsi="Calibri" w:cs="Calibri"/>
          <w:sz w:val="22"/>
          <w:szCs w:val="22"/>
        </w:rPr>
        <w:t xml:space="preserve">These provisions are included in addition to the Equal Employment Opportunity Practices Provisions in the General Terms and Conditions and Contractor shall abide by both provisions. </w:t>
      </w:r>
    </w:p>
    <w:p w14:paraId="1D4956AA"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Rights to Inventions Made Under a Contract or Agreement.</w:t>
      </w:r>
      <w:r w:rsidRPr="00D52DA7">
        <w:rPr>
          <w:rFonts w:ascii="Calibri" w:hAnsi="Calibri" w:cs="Calibr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w:t>
      </w:r>
      <w:r w:rsidRPr="00D52DA7">
        <w:rPr>
          <w:rFonts w:ascii="Calibri" w:hAnsi="Calibri" w:cs="Calibri"/>
          <w:sz w:val="22"/>
          <w:szCs w:val="22"/>
        </w:rPr>
        <w:lastRenderedPageBreak/>
        <w:t>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218E6ED5"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Clean Air Act and the Federal Water Pollution Control Act</w:t>
      </w:r>
      <w:r w:rsidRPr="00D52DA7">
        <w:rPr>
          <w:rFonts w:ascii="Calibri" w:hAnsi="Calibri" w:cs="Calibri"/>
          <w:sz w:val="22"/>
          <w:szCs w:val="22"/>
        </w:rPr>
        <w:t xml:space="preserve">. The following provisions apply for all contracts </w:t>
      </w:r>
      <w:proofErr w:type="gramStart"/>
      <w:r w:rsidRPr="00D52DA7">
        <w:rPr>
          <w:rFonts w:ascii="Calibri" w:hAnsi="Calibri" w:cs="Calibri"/>
          <w:sz w:val="22"/>
          <w:szCs w:val="22"/>
        </w:rPr>
        <w:t>in excess of</w:t>
      </w:r>
      <w:proofErr w:type="gramEnd"/>
      <w:r w:rsidRPr="00D52DA7">
        <w:rPr>
          <w:rFonts w:ascii="Calibri" w:hAnsi="Calibri" w:cs="Calibri"/>
          <w:sz w:val="22"/>
          <w:szCs w:val="22"/>
        </w:rPr>
        <w:t xml:space="preserve"> $150,000:</w:t>
      </w:r>
    </w:p>
    <w:p w14:paraId="703EA842" w14:textId="77777777" w:rsidR="00455A30" w:rsidRPr="00D52DA7" w:rsidRDefault="00455A30" w:rsidP="00C306F7">
      <w:pPr>
        <w:numPr>
          <w:ilvl w:val="1"/>
          <w:numId w:val="19"/>
        </w:numPr>
        <w:spacing w:after="240"/>
        <w:ind w:left="2160" w:hanging="720"/>
        <w:rPr>
          <w:rFonts w:ascii="Calibri" w:hAnsi="Calibri" w:cs="Calibri"/>
          <w:sz w:val="22"/>
          <w:szCs w:val="22"/>
        </w:rPr>
      </w:pPr>
      <w:r w:rsidRPr="00D52DA7">
        <w:rPr>
          <w:rFonts w:ascii="Calibri" w:hAnsi="Calibri" w:cs="Calibri"/>
          <w:b/>
          <w:bCs/>
          <w:sz w:val="22"/>
          <w:szCs w:val="22"/>
        </w:rPr>
        <w:t xml:space="preserve">Clean Air Act </w:t>
      </w:r>
      <w:r w:rsidRPr="00D52DA7">
        <w:rPr>
          <w:rFonts w:ascii="Calibri" w:hAnsi="Calibri" w:cs="Calibri"/>
          <w:sz w:val="22"/>
          <w:szCs w:val="22"/>
        </w:rPr>
        <w:t>(42 U.S.C. 7401–7671q).</w:t>
      </w:r>
      <w:r w:rsidRPr="00D52DA7">
        <w:rPr>
          <w:rFonts w:ascii="Calibri" w:hAnsi="Calibri" w:cs="Calibri"/>
          <w:b/>
          <w:bCs/>
          <w:sz w:val="22"/>
          <w:szCs w:val="22"/>
        </w:rPr>
        <w:t xml:space="preserve"> </w:t>
      </w:r>
    </w:p>
    <w:p w14:paraId="2EC9E5BD" w14:textId="77777777" w:rsidR="00455A30" w:rsidRPr="00D52DA7" w:rsidRDefault="00455A30" w:rsidP="00C306F7">
      <w:pPr>
        <w:numPr>
          <w:ilvl w:val="2"/>
          <w:numId w:val="21"/>
        </w:numPr>
        <w:spacing w:after="240"/>
        <w:ind w:left="2880" w:hanging="720"/>
        <w:rPr>
          <w:rFonts w:ascii="Calibri" w:hAnsi="Calibri" w:cs="Calibri"/>
          <w:sz w:val="22"/>
          <w:szCs w:val="22"/>
        </w:rPr>
      </w:pPr>
      <w:r w:rsidRPr="00D52DA7">
        <w:rPr>
          <w:rFonts w:ascii="Calibri" w:hAnsi="Calibri" w:cs="Calibri"/>
          <w:sz w:val="22"/>
          <w:szCs w:val="22"/>
        </w:rPr>
        <w:t xml:space="preserve">The Contractor agrees to comply with all applicable standards, orders or regulations issued pursuant to the Clean Air Act, as amended, 42 U.S.C. § 7401 et seq. </w:t>
      </w:r>
    </w:p>
    <w:p w14:paraId="127F3D95" w14:textId="77777777" w:rsidR="00455A30" w:rsidRPr="00D52DA7" w:rsidRDefault="00455A30" w:rsidP="00C306F7">
      <w:pPr>
        <w:numPr>
          <w:ilvl w:val="2"/>
          <w:numId w:val="21"/>
        </w:numPr>
        <w:spacing w:after="240"/>
        <w:ind w:left="2880" w:hanging="720"/>
        <w:rPr>
          <w:rFonts w:ascii="Calibri" w:hAnsi="Calibri" w:cs="Calibri"/>
          <w:sz w:val="22"/>
          <w:szCs w:val="22"/>
        </w:rPr>
      </w:pPr>
      <w:r w:rsidRPr="00D52DA7">
        <w:rPr>
          <w:rFonts w:ascii="Calibri" w:hAnsi="Calibri" w:cs="Calibr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366A4044" w14:textId="77777777" w:rsidR="00455A30" w:rsidRPr="00D52DA7" w:rsidRDefault="00455A30" w:rsidP="00C306F7">
      <w:pPr>
        <w:numPr>
          <w:ilvl w:val="2"/>
          <w:numId w:val="21"/>
        </w:numPr>
        <w:spacing w:after="240"/>
        <w:ind w:left="2880" w:hanging="720"/>
        <w:rPr>
          <w:rFonts w:ascii="Calibri" w:hAnsi="Calibri" w:cs="Calibri"/>
          <w:sz w:val="22"/>
          <w:szCs w:val="22"/>
        </w:rPr>
      </w:pPr>
      <w:r w:rsidRPr="00D52DA7">
        <w:rPr>
          <w:rFonts w:ascii="Calibri" w:hAnsi="Calibri" w:cs="Calibri"/>
          <w:sz w:val="22"/>
          <w:szCs w:val="22"/>
        </w:rPr>
        <w:t xml:space="preserve">The Contractor agrees to include these requirements in each subcontract exceeding $150,000 financed in whole or in part with Federal assistance. </w:t>
      </w:r>
    </w:p>
    <w:p w14:paraId="253040F4" w14:textId="77777777" w:rsidR="00455A30" w:rsidRPr="00D52DA7" w:rsidRDefault="00455A30" w:rsidP="00C306F7">
      <w:pPr>
        <w:numPr>
          <w:ilvl w:val="1"/>
          <w:numId w:val="21"/>
        </w:numPr>
        <w:spacing w:after="240"/>
        <w:ind w:left="2160" w:hanging="720"/>
        <w:rPr>
          <w:rFonts w:ascii="Calibri" w:hAnsi="Calibri" w:cs="Calibri"/>
          <w:sz w:val="22"/>
          <w:szCs w:val="22"/>
        </w:rPr>
      </w:pPr>
      <w:r w:rsidRPr="00D52DA7">
        <w:rPr>
          <w:rFonts w:ascii="Calibri" w:hAnsi="Calibri" w:cs="Calibri"/>
          <w:b/>
          <w:bCs/>
          <w:sz w:val="22"/>
          <w:szCs w:val="22"/>
        </w:rPr>
        <w:t xml:space="preserve">Federal Water Pollution Control Act </w:t>
      </w:r>
      <w:r w:rsidRPr="00D52DA7">
        <w:rPr>
          <w:rFonts w:ascii="Calibri" w:hAnsi="Calibri" w:cs="Calibri"/>
          <w:sz w:val="22"/>
          <w:szCs w:val="22"/>
        </w:rPr>
        <w:t xml:space="preserve">(33 U.S.C. 1251–1387). </w:t>
      </w:r>
    </w:p>
    <w:p w14:paraId="473898B9" w14:textId="77777777" w:rsidR="00455A30" w:rsidRPr="00D52DA7" w:rsidRDefault="00455A30" w:rsidP="00C306F7">
      <w:pPr>
        <w:pStyle w:val="Default"/>
        <w:numPr>
          <w:ilvl w:val="5"/>
          <w:numId w:val="34"/>
        </w:numPr>
        <w:spacing w:after="240" w:line="276" w:lineRule="auto"/>
        <w:ind w:left="2880" w:hanging="720"/>
        <w:rPr>
          <w:sz w:val="22"/>
          <w:szCs w:val="22"/>
        </w:rPr>
      </w:pPr>
      <w:r w:rsidRPr="00D52DA7">
        <w:rPr>
          <w:sz w:val="22"/>
          <w:szCs w:val="22"/>
        </w:rPr>
        <w:t xml:space="preserve">The Contractor agrees to comply with all applicable standards, orders, or regulations issued pursuant to the Federal Water Pollution Control Act, as amended, 33 U.S.C. 1251 et seq. </w:t>
      </w:r>
    </w:p>
    <w:p w14:paraId="6147C101" w14:textId="77777777" w:rsidR="00455A30" w:rsidRPr="00D52DA7" w:rsidRDefault="00455A30" w:rsidP="00C306F7">
      <w:pPr>
        <w:pStyle w:val="Default"/>
        <w:numPr>
          <w:ilvl w:val="5"/>
          <w:numId w:val="34"/>
        </w:numPr>
        <w:spacing w:after="240" w:line="276" w:lineRule="auto"/>
        <w:ind w:left="2880" w:hanging="720"/>
        <w:rPr>
          <w:sz w:val="22"/>
          <w:szCs w:val="22"/>
        </w:rPr>
      </w:pPr>
      <w:r w:rsidRPr="00D52DA7">
        <w:rPr>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18C42E5D" w14:textId="77777777" w:rsidR="00455A30" w:rsidRPr="00D52DA7" w:rsidRDefault="00455A30" w:rsidP="00C306F7">
      <w:pPr>
        <w:pStyle w:val="Default"/>
        <w:numPr>
          <w:ilvl w:val="5"/>
          <w:numId w:val="34"/>
        </w:numPr>
        <w:spacing w:after="240" w:line="276" w:lineRule="auto"/>
        <w:ind w:left="2880" w:hanging="720"/>
        <w:rPr>
          <w:sz w:val="22"/>
          <w:szCs w:val="22"/>
        </w:rPr>
      </w:pPr>
      <w:r w:rsidRPr="00D52DA7">
        <w:rPr>
          <w:sz w:val="22"/>
          <w:szCs w:val="22"/>
        </w:rPr>
        <w:t xml:space="preserve">The Contractor agrees to include these requirements in each subcontract exceeding $150,000 financed in whole or in part with Federal assistance. </w:t>
      </w:r>
    </w:p>
    <w:p w14:paraId="393367F3"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Debarment and Suspension.</w:t>
      </w:r>
      <w:r w:rsidRPr="00D52DA7">
        <w:rPr>
          <w:rFonts w:ascii="Calibri" w:hAnsi="Calibri" w:cs="Calibri"/>
          <w:sz w:val="22"/>
          <w:szCs w:val="22"/>
        </w:rPr>
        <w:t xml:space="preserve">  In addition to the debarment and suspension requirements in the General Terms and Conditions and executed Debarment certificate, the following terms shall apply: </w:t>
      </w:r>
    </w:p>
    <w:p w14:paraId="042797AB" w14:textId="77777777" w:rsidR="00455A30" w:rsidRPr="00D52DA7" w:rsidRDefault="00455A30" w:rsidP="00C306F7">
      <w:pPr>
        <w:pStyle w:val="Default"/>
        <w:numPr>
          <w:ilvl w:val="0"/>
          <w:numId w:val="32"/>
        </w:numPr>
        <w:spacing w:after="240" w:line="276" w:lineRule="auto"/>
        <w:ind w:left="2160" w:hanging="720"/>
        <w:rPr>
          <w:sz w:val="22"/>
          <w:szCs w:val="22"/>
        </w:rPr>
      </w:pPr>
      <w:r w:rsidRPr="00D52DA7">
        <w:rPr>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w:t>
      </w:r>
      <w:r w:rsidRPr="00D52DA7">
        <w:rPr>
          <w:sz w:val="22"/>
          <w:szCs w:val="22"/>
        </w:rPr>
        <w:lastRenderedPageBreak/>
        <w:t xml:space="preserve">are excluded (defined at 2 C.F.R. § 180.940) or disqualified (defined at 2 C.F.R. § 180.935). </w:t>
      </w:r>
    </w:p>
    <w:p w14:paraId="7DF22C0C" w14:textId="77777777" w:rsidR="00455A30" w:rsidRPr="00D52DA7" w:rsidRDefault="00455A30" w:rsidP="00C306F7">
      <w:pPr>
        <w:pStyle w:val="Default"/>
        <w:numPr>
          <w:ilvl w:val="0"/>
          <w:numId w:val="32"/>
        </w:numPr>
        <w:spacing w:after="240" w:line="276" w:lineRule="auto"/>
        <w:ind w:left="2160" w:hanging="720"/>
        <w:rPr>
          <w:sz w:val="22"/>
          <w:szCs w:val="22"/>
        </w:rPr>
      </w:pPr>
      <w:r w:rsidRPr="00D52DA7">
        <w:rPr>
          <w:sz w:val="22"/>
          <w:szCs w:val="22"/>
        </w:rPr>
        <w:t xml:space="preserve">The Contractor must comply with 2 C.F.R. pt. 180, subpart C and 2 C.F.R. pt. 3000, subpart C, and must include a requirement to comply with these regulations in any lower tier covered transaction it enters. </w:t>
      </w:r>
    </w:p>
    <w:p w14:paraId="4E90B9A6" w14:textId="77777777" w:rsidR="00455A30" w:rsidRPr="00D52DA7" w:rsidRDefault="00455A30" w:rsidP="00C306F7">
      <w:pPr>
        <w:pStyle w:val="Default"/>
        <w:numPr>
          <w:ilvl w:val="0"/>
          <w:numId w:val="32"/>
        </w:numPr>
        <w:spacing w:after="240" w:line="276" w:lineRule="auto"/>
        <w:ind w:left="2160" w:hanging="720"/>
        <w:rPr>
          <w:sz w:val="22"/>
          <w:szCs w:val="22"/>
        </w:rPr>
      </w:pPr>
      <w:r w:rsidRPr="00D52DA7">
        <w:rPr>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F07B9" w14:textId="77777777" w:rsidR="00455A30" w:rsidRPr="00D52DA7" w:rsidRDefault="00455A30" w:rsidP="00C306F7">
      <w:pPr>
        <w:pStyle w:val="Default"/>
        <w:numPr>
          <w:ilvl w:val="0"/>
          <w:numId w:val="32"/>
        </w:numPr>
        <w:spacing w:after="240" w:line="276" w:lineRule="auto"/>
        <w:ind w:left="2160" w:hanging="720"/>
        <w:rPr>
          <w:sz w:val="22"/>
          <w:szCs w:val="22"/>
        </w:rPr>
      </w:pPr>
      <w:r w:rsidRPr="00D52DA7">
        <w:rPr>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244805B2"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 xml:space="preserve">Conflict of Interest.  </w:t>
      </w:r>
      <w:r w:rsidRPr="00D52DA7">
        <w:rPr>
          <w:rFonts w:ascii="Calibri" w:hAnsi="Calibri" w:cs="Calibr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7A0F4E0F"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Byrd Anti-Lobbying Amendment.</w:t>
      </w:r>
      <w:r w:rsidRPr="00D52DA7">
        <w:rPr>
          <w:rFonts w:ascii="Calibri" w:hAnsi="Calibri" w:cs="Calibr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D52DA7">
        <w:rPr>
          <w:rFonts w:ascii="Calibri" w:hAnsi="Calibri" w:cs="Calibri"/>
          <w:sz w:val="22"/>
          <w:szCs w:val="22"/>
        </w:rPr>
        <w:t>tier</w:t>
      </w:r>
      <w:proofErr w:type="spellEnd"/>
      <w:r w:rsidRPr="00D52DA7">
        <w:rPr>
          <w:rFonts w:ascii="Calibri" w:hAnsi="Calibri" w:cs="Calibri"/>
          <w:sz w:val="22"/>
          <w:szCs w:val="22"/>
        </w:rPr>
        <w:t xml:space="preserve"> up to the recipient who in turn will forward the certification(s) to the County.</w:t>
      </w:r>
    </w:p>
    <w:p w14:paraId="383291D5" w14:textId="77777777" w:rsidR="00455A30" w:rsidRPr="00D52DA7" w:rsidRDefault="00455A30" w:rsidP="00C306F7">
      <w:pPr>
        <w:numPr>
          <w:ilvl w:val="0"/>
          <w:numId w:val="19"/>
        </w:numPr>
        <w:spacing w:after="240"/>
        <w:ind w:left="1440" w:hanging="720"/>
        <w:rPr>
          <w:rFonts w:ascii="Calibri" w:hAnsi="Calibri" w:cs="Calibri"/>
          <w:sz w:val="22"/>
          <w:szCs w:val="22"/>
        </w:rPr>
      </w:pPr>
      <w:r w:rsidRPr="00D52DA7">
        <w:rPr>
          <w:rFonts w:ascii="Calibri" w:hAnsi="Calibri" w:cs="Calibri"/>
          <w:b/>
          <w:bCs/>
          <w:sz w:val="22"/>
          <w:szCs w:val="22"/>
        </w:rPr>
        <w:t>Procurement of recovered materials</w:t>
      </w:r>
      <w:r w:rsidRPr="00D52DA7">
        <w:rPr>
          <w:rFonts w:ascii="Calibri" w:hAnsi="Calibri" w:cs="Calibri"/>
          <w:sz w:val="22"/>
          <w:szCs w:val="22"/>
        </w:rPr>
        <w:t xml:space="preserve">. </w:t>
      </w:r>
    </w:p>
    <w:p w14:paraId="07115FF0" w14:textId="77777777" w:rsidR="00455A30" w:rsidRPr="00D52DA7" w:rsidRDefault="00455A30" w:rsidP="00C306F7">
      <w:pPr>
        <w:numPr>
          <w:ilvl w:val="0"/>
          <w:numId w:val="22"/>
        </w:numPr>
        <w:spacing w:after="240"/>
        <w:ind w:left="2160" w:hanging="720"/>
        <w:rPr>
          <w:rFonts w:ascii="Calibri" w:hAnsi="Calibri" w:cs="Calibri"/>
          <w:sz w:val="22"/>
          <w:szCs w:val="22"/>
        </w:rPr>
      </w:pPr>
      <w:r w:rsidRPr="00D52DA7">
        <w:rPr>
          <w:rFonts w:ascii="Calibri" w:hAnsi="Calibri" w:cs="Calibri"/>
          <w:sz w:val="22"/>
          <w:szCs w:val="22"/>
        </w:rPr>
        <w:t>In the performance of this contract, the Contractor shall make maximum use of products containing recovered materials that are EPA-designated items unless the product cannot be acquired—</w:t>
      </w:r>
    </w:p>
    <w:p w14:paraId="409A3F92" w14:textId="77777777" w:rsidR="00455A30" w:rsidRPr="00D52DA7" w:rsidRDefault="00455A30" w:rsidP="00C306F7">
      <w:pPr>
        <w:numPr>
          <w:ilvl w:val="1"/>
          <w:numId w:val="22"/>
        </w:numPr>
        <w:spacing w:after="240"/>
        <w:ind w:left="2880" w:hanging="720"/>
        <w:rPr>
          <w:rFonts w:ascii="Calibri" w:hAnsi="Calibri" w:cs="Calibri"/>
          <w:sz w:val="22"/>
          <w:szCs w:val="22"/>
        </w:rPr>
      </w:pPr>
      <w:r w:rsidRPr="00D52DA7">
        <w:rPr>
          <w:rFonts w:ascii="Calibri" w:hAnsi="Calibri" w:cs="Calibri"/>
          <w:sz w:val="22"/>
          <w:szCs w:val="22"/>
        </w:rPr>
        <w:t xml:space="preserve">Competitively within a timeframe providing for compliance with the Contract performance </w:t>
      </w:r>
      <w:proofErr w:type="gramStart"/>
      <w:r w:rsidRPr="00D52DA7">
        <w:rPr>
          <w:rFonts w:ascii="Calibri" w:hAnsi="Calibri" w:cs="Calibri"/>
          <w:sz w:val="22"/>
          <w:szCs w:val="22"/>
        </w:rPr>
        <w:t>schedule;</w:t>
      </w:r>
      <w:proofErr w:type="gramEnd"/>
    </w:p>
    <w:p w14:paraId="7885A585" w14:textId="77777777" w:rsidR="00455A30" w:rsidRPr="00D52DA7" w:rsidRDefault="00455A30" w:rsidP="00C306F7">
      <w:pPr>
        <w:numPr>
          <w:ilvl w:val="1"/>
          <w:numId w:val="22"/>
        </w:numPr>
        <w:spacing w:after="240"/>
        <w:ind w:left="2880" w:hanging="720"/>
        <w:rPr>
          <w:rFonts w:ascii="Calibri" w:hAnsi="Calibri" w:cs="Calibri"/>
          <w:sz w:val="22"/>
          <w:szCs w:val="22"/>
        </w:rPr>
      </w:pPr>
      <w:r w:rsidRPr="00D52DA7">
        <w:rPr>
          <w:rFonts w:ascii="Calibri" w:hAnsi="Calibri" w:cs="Calibri"/>
          <w:sz w:val="22"/>
          <w:szCs w:val="22"/>
        </w:rPr>
        <w:t>Meeting Contract performance requirements; or</w:t>
      </w:r>
    </w:p>
    <w:p w14:paraId="3A2BC538" w14:textId="77777777" w:rsidR="00455A30" w:rsidRPr="00D52DA7" w:rsidRDefault="00455A30" w:rsidP="00C306F7">
      <w:pPr>
        <w:numPr>
          <w:ilvl w:val="1"/>
          <w:numId w:val="22"/>
        </w:numPr>
        <w:spacing w:after="240"/>
        <w:ind w:left="2880" w:hanging="720"/>
        <w:rPr>
          <w:rFonts w:ascii="Calibri" w:hAnsi="Calibri" w:cs="Calibri"/>
          <w:sz w:val="22"/>
          <w:szCs w:val="22"/>
        </w:rPr>
      </w:pPr>
      <w:r w:rsidRPr="00D52DA7">
        <w:rPr>
          <w:rFonts w:ascii="Calibri" w:hAnsi="Calibri" w:cs="Calibri"/>
          <w:sz w:val="22"/>
          <w:szCs w:val="22"/>
        </w:rPr>
        <w:lastRenderedPageBreak/>
        <w:t>At a reasonable price.</w:t>
      </w:r>
    </w:p>
    <w:p w14:paraId="3C39D062" w14:textId="77777777" w:rsidR="00455A30" w:rsidRPr="00D52DA7" w:rsidRDefault="00455A30" w:rsidP="00C306F7">
      <w:pPr>
        <w:numPr>
          <w:ilvl w:val="0"/>
          <w:numId w:val="22"/>
        </w:numPr>
        <w:spacing w:after="240"/>
        <w:ind w:left="2160" w:hanging="720"/>
        <w:rPr>
          <w:rFonts w:ascii="Calibri" w:hAnsi="Calibri" w:cs="Calibri"/>
          <w:sz w:val="22"/>
          <w:szCs w:val="22"/>
        </w:rPr>
      </w:pPr>
      <w:r w:rsidRPr="00D52DA7">
        <w:rPr>
          <w:rFonts w:ascii="Calibri" w:hAnsi="Calibri" w:cs="Calibri"/>
          <w:sz w:val="22"/>
          <w:szCs w:val="22"/>
        </w:rPr>
        <w:t>Information about this requirement, along with the list of EPA-designated items, is available at EPA’s Comprehensive Procurement Guidelines web site, https://www.epa.gov/smm/comprehensive- procurement-guideline-</w:t>
      </w:r>
      <w:proofErr w:type="spellStart"/>
      <w:r w:rsidRPr="00D52DA7">
        <w:rPr>
          <w:rFonts w:ascii="Calibri" w:hAnsi="Calibri" w:cs="Calibri"/>
          <w:sz w:val="22"/>
          <w:szCs w:val="22"/>
        </w:rPr>
        <w:t>cpg</w:t>
      </w:r>
      <w:proofErr w:type="spellEnd"/>
      <w:r w:rsidRPr="00D52DA7">
        <w:rPr>
          <w:rFonts w:ascii="Calibri" w:hAnsi="Calibri" w:cs="Calibri"/>
          <w:sz w:val="22"/>
          <w:szCs w:val="22"/>
        </w:rPr>
        <w:t>-program.</w:t>
      </w:r>
    </w:p>
    <w:p w14:paraId="10FC0DAE" w14:textId="77777777" w:rsidR="00455A30" w:rsidRPr="00D52DA7" w:rsidRDefault="00455A30" w:rsidP="00C306F7">
      <w:pPr>
        <w:numPr>
          <w:ilvl w:val="0"/>
          <w:numId w:val="22"/>
        </w:numPr>
        <w:spacing w:after="240"/>
        <w:ind w:left="2160" w:hanging="720"/>
        <w:rPr>
          <w:rFonts w:ascii="Calibri" w:hAnsi="Calibri" w:cs="Calibri"/>
          <w:sz w:val="22"/>
          <w:szCs w:val="22"/>
        </w:rPr>
      </w:pPr>
      <w:r w:rsidRPr="00D52DA7">
        <w:rPr>
          <w:rFonts w:ascii="Calibri" w:hAnsi="Calibri" w:cs="Calibri"/>
          <w:sz w:val="22"/>
          <w:szCs w:val="22"/>
        </w:rPr>
        <w:t>The Contractor also agrees to comply with all other applicable requirements of Section 6002 of the Solid Waste Disposal Act.</w:t>
      </w:r>
    </w:p>
    <w:p w14:paraId="30A58A07"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Access to Records.</w:t>
      </w:r>
    </w:p>
    <w:p w14:paraId="59AD02C3" w14:textId="77777777" w:rsidR="00455A30" w:rsidRPr="00D52DA7" w:rsidRDefault="00455A30" w:rsidP="00C306F7">
      <w:pPr>
        <w:pStyle w:val="Default"/>
        <w:numPr>
          <w:ilvl w:val="0"/>
          <w:numId w:val="23"/>
        </w:numPr>
        <w:spacing w:after="240" w:line="276" w:lineRule="auto"/>
        <w:ind w:hanging="720"/>
        <w:rPr>
          <w:sz w:val="22"/>
          <w:szCs w:val="22"/>
        </w:rPr>
      </w:pPr>
      <w:r w:rsidRPr="00D52DA7">
        <w:rPr>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D4FD2F9" w14:textId="77777777" w:rsidR="00455A30" w:rsidRPr="00D52DA7" w:rsidRDefault="00455A30" w:rsidP="00C306F7">
      <w:pPr>
        <w:pStyle w:val="Default"/>
        <w:numPr>
          <w:ilvl w:val="0"/>
          <w:numId w:val="23"/>
        </w:numPr>
        <w:spacing w:after="240" w:line="276" w:lineRule="auto"/>
        <w:ind w:hanging="720"/>
        <w:rPr>
          <w:sz w:val="22"/>
          <w:szCs w:val="22"/>
        </w:rPr>
      </w:pPr>
      <w:r w:rsidRPr="00D52DA7">
        <w:rPr>
          <w:sz w:val="22"/>
          <w:szCs w:val="22"/>
        </w:rPr>
        <w:t>The Contractor agrees to permit any of the foregoing parties to reproduce by any means whatsoever or to copy excerpts and transcriptions as reasonably needed.</w:t>
      </w:r>
    </w:p>
    <w:p w14:paraId="5A5D7605" w14:textId="77777777" w:rsidR="00455A30" w:rsidRPr="00D52DA7" w:rsidRDefault="00455A30" w:rsidP="00C306F7">
      <w:pPr>
        <w:pStyle w:val="Default"/>
        <w:numPr>
          <w:ilvl w:val="0"/>
          <w:numId w:val="23"/>
        </w:numPr>
        <w:spacing w:after="240" w:line="276" w:lineRule="auto"/>
        <w:ind w:hanging="720"/>
        <w:rPr>
          <w:sz w:val="22"/>
          <w:szCs w:val="22"/>
        </w:rPr>
      </w:pPr>
      <w:r w:rsidRPr="00D52DA7">
        <w:rPr>
          <w:sz w:val="22"/>
          <w:szCs w:val="22"/>
        </w:rPr>
        <w:t>The Contractor agrees to provide the Federal Awarding Agency or its authorized representatives access to construction or other work sites pertaining to the work being completed under the contract.</w:t>
      </w:r>
    </w:p>
    <w:p w14:paraId="4E85764E" w14:textId="77777777" w:rsidR="00455A30" w:rsidRPr="00D52DA7" w:rsidRDefault="00455A30" w:rsidP="00C306F7">
      <w:pPr>
        <w:pStyle w:val="Default"/>
        <w:numPr>
          <w:ilvl w:val="0"/>
          <w:numId w:val="23"/>
        </w:numPr>
        <w:spacing w:after="240" w:line="276" w:lineRule="auto"/>
        <w:ind w:hanging="720"/>
        <w:rPr>
          <w:sz w:val="22"/>
          <w:szCs w:val="22"/>
        </w:rPr>
      </w:pPr>
      <w:r w:rsidRPr="00D52DA7">
        <w:rPr>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71187C07" w14:textId="77777777" w:rsidR="00455A30" w:rsidRPr="00D52DA7" w:rsidRDefault="00455A30" w:rsidP="00C306F7">
      <w:pPr>
        <w:pStyle w:val="Default"/>
        <w:numPr>
          <w:ilvl w:val="0"/>
          <w:numId w:val="19"/>
        </w:numPr>
        <w:spacing w:after="240" w:line="276" w:lineRule="auto"/>
        <w:ind w:left="1440" w:hanging="720"/>
        <w:rPr>
          <w:sz w:val="22"/>
          <w:szCs w:val="22"/>
        </w:rPr>
      </w:pPr>
      <w:r w:rsidRPr="00D52DA7">
        <w:rPr>
          <w:b/>
          <w:bCs/>
          <w:sz w:val="22"/>
          <w:szCs w:val="22"/>
        </w:rPr>
        <w:t xml:space="preserve">Changes.  </w:t>
      </w:r>
      <w:r w:rsidRPr="00D52DA7">
        <w:rPr>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535B15BF"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Seal, Logo, And Flags.</w:t>
      </w:r>
      <w:r w:rsidRPr="00D52DA7">
        <w:rPr>
          <w:sz w:val="22"/>
          <w:szCs w:val="22"/>
        </w:rPr>
        <w:t xml:space="preserve">   The Contractor shall not use the Department of Homeland Security, or any other Federal, </w:t>
      </w:r>
      <w:proofErr w:type="gramStart"/>
      <w:r w:rsidRPr="00D52DA7">
        <w:rPr>
          <w:sz w:val="22"/>
          <w:szCs w:val="22"/>
        </w:rPr>
        <w:t>state</w:t>
      </w:r>
      <w:proofErr w:type="gramEnd"/>
      <w:r w:rsidRPr="00D52DA7">
        <w:rPr>
          <w:sz w:val="22"/>
          <w:szCs w:val="22"/>
        </w:rPr>
        <w:t xml:space="preserve"> or local seals, logos, crests, or reproductions of flags or likenesses of agency officials without specific Federal Awarding Agency pre-approval.</w:t>
      </w:r>
      <w:r w:rsidRPr="00D52DA7">
        <w:rPr>
          <w:b/>
          <w:bCs/>
          <w:sz w:val="22"/>
          <w:szCs w:val="22"/>
        </w:rPr>
        <w:t xml:space="preserve"> </w:t>
      </w:r>
    </w:p>
    <w:p w14:paraId="685E2E4E"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 xml:space="preserve">Compliance with Federal Law, Regulations, and Executive Orders.   </w:t>
      </w:r>
      <w:r w:rsidRPr="00D52DA7">
        <w:rPr>
          <w:sz w:val="22"/>
          <w:szCs w:val="22"/>
        </w:rPr>
        <w:t xml:space="preserve">This is an acknowledgement that Federal financial assistance may be used to fund all or a portion of the contract. The </w:t>
      </w:r>
      <w:r w:rsidRPr="00D52DA7">
        <w:rPr>
          <w:sz w:val="22"/>
          <w:szCs w:val="22"/>
        </w:rPr>
        <w:lastRenderedPageBreak/>
        <w:t>Contractor will comply with all applicable Federal law, regulations, executive orders, Federal Awarding Agency policies, procedures, and directives.</w:t>
      </w:r>
    </w:p>
    <w:p w14:paraId="00235216"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 xml:space="preserve">No Obligation of Federal Government.  </w:t>
      </w:r>
      <w:r w:rsidRPr="00D52DA7">
        <w:rPr>
          <w:sz w:val="22"/>
          <w:szCs w:val="22"/>
        </w:rPr>
        <w:t>The Federal Government is not a party to this contract and is not subject to any obligations or liabilities to the non-Federal entity, contractor, or any other party pertaining to any matter resulting from the Contract.</w:t>
      </w:r>
    </w:p>
    <w:p w14:paraId="6610D11C"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Program Fraud and False or Fraudulent Statements or Related Acts</w:t>
      </w:r>
      <w:r w:rsidRPr="00D52DA7">
        <w:rPr>
          <w:sz w:val="22"/>
          <w:szCs w:val="22"/>
        </w:rPr>
        <w:t>. The Contractor acknowledges that 31 U.S.C. Chap. 38 (Administrative Remedies for False Claims and Statements) applies to the Contractor’s actions pertaining to this Contract.</w:t>
      </w:r>
    </w:p>
    <w:p w14:paraId="2E330514"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 xml:space="preserve">Local Preferences: </w:t>
      </w:r>
      <w:r w:rsidRPr="00D52DA7">
        <w:rPr>
          <w:sz w:val="22"/>
          <w:szCs w:val="22"/>
        </w:rPr>
        <w:t>To the extent that any local preferences are prohibited by funding, SLEB and other local preferences and policies have already been or are waived.</w:t>
      </w:r>
      <w:r w:rsidRPr="00D52DA7">
        <w:rPr>
          <w:b/>
          <w:bCs/>
          <w:sz w:val="22"/>
          <w:szCs w:val="22"/>
        </w:rPr>
        <w:t xml:space="preserve">  </w:t>
      </w:r>
    </w:p>
    <w:p w14:paraId="76569353" w14:textId="77777777" w:rsidR="00455A30" w:rsidRPr="00D52DA7" w:rsidRDefault="00455A30" w:rsidP="00C306F7">
      <w:pPr>
        <w:pStyle w:val="Default"/>
        <w:numPr>
          <w:ilvl w:val="0"/>
          <w:numId w:val="19"/>
        </w:numPr>
        <w:spacing w:after="240" w:line="276" w:lineRule="auto"/>
        <w:ind w:left="1440" w:hanging="720"/>
        <w:rPr>
          <w:b/>
          <w:bCs/>
          <w:sz w:val="22"/>
          <w:szCs w:val="22"/>
        </w:rPr>
      </w:pPr>
      <w:r w:rsidRPr="00D52DA7">
        <w:rPr>
          <w:b/>
          <w:bCs/>
          <w:sz w:val="22"/>
          <w:szCs w:val="22"/>
        </w:rPr>
        <w:t>Contract Work Hours and Safety Standards Act</w:t>
      </w:r>
      <w:r w:rsidRPr="00D52DA7">
        <w:rPr>
          <w:sz w:val="22"/>
          <w:szCs w:val="22"/>
        </w:rPr>
        <w:t xml:space="preserve"> (40 U.S.C. 3701–3708). For all contracts </w:t>
      </w:r>
      <w:proofErr w:type="gramStart"/>
      <w:r w:rsidRPr="00D52DA7">
        <w:rPr>
          <w:sz w:val="22"/>
          <w:szCs w:val="22"/>
        </w:rPr>
        <w:t>in excess of</w:t>
      </w:r>
      <w:proofErr w:type="gramEnd"/>
      <w:r w:rsidRPr="00D52DA7">
        <w:rPr>
          <w:sz w:val="22"/>
          <w:szCs w:val="22"/>
        </w:rPr>
        <w:t xml:space="preserve"> $100,000 that involve the employment of mechanics or laborers, the following provisions, from 29 C.F.R §5.5(b) shall apply: </w:t>
      </w:r>
    </w:p>
    <w:p w14:paraId="725EC6CB" w14:textId="77777777" w:rsidR="00455A30" w:rsidRPr="00D52DA7" w:rsidRDefault="00455A30" w:rsidP="00C306F7">
      <w:pPr>
        <w:numPr>
          <w:ilvl w:val="0"/>
          <w:numId w:val="24"/>
        </w:numPr>
        <w:spacing w:after="240"/>
        <w:ind w:hanging="720"/>
        <w:rPr>
          <w:rFonts w:ascii="Calibri" w:hAnsi="Calibri" w:cs="Calibri"/>
          <w:sz w:val="22"/>
          <w:szCs w:val="22"/>
        </w:rPr>
      </w:pPr>
      <w:r w:rsidRPr="00D52DA7">
        <w:rPr>
          <w:rFonts w:ascii="Calibri" w:hAnsi="Calibri" w:cs="Calibri"/>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8FD4C76" w14:textId="77777777" w:rsidR="00455A30" w:rsidRPr="00D52DA7" w:rsidRDefault="00455A30" w:rsidP="00C306F7">
      <w:pPr>
        <w:numPr>
          <w:ilvl w:val="0"/>
          <w:numId w:val="24"/>
        </w:numPr>
        <w:spacing w:after="240"/>
        <w:ind w:hanging="720"/>
        <w:rPr>
          <w:rFonts w:ascii="Calibri" w:hAnsi="Calibri" w:cs="Calibri"/>
          <w:sz w:val="22"/>
          <w:szCs w:val="22"/>
        </w:rPr>
      </w:pPr>
      <w:r w:rsidRPr="00D52DA7">
        <w:rPr>
          <w:rFonts w:ascii="Calibri" w:hAnsi="Calibri" w:cs="Calibri"/>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686B284D" w14:textId="77777777" w:rsidR="00455A30" w:rsidRPr="00D52DA7" w:rsidRDefault="00455A30" w:rsidP="00C306F7">
      <w:pPr>
        <w:numPr>
          <w:ilvl w:val="0"/>
          <w:numId w:val="24"/>
        </w:numPr>
        <w:spacing w:after="240"/>
        <w:ind w:hanging="720"/>
        <w:rPr>
          <w:rFonts w:ascii="Calibri" w:hAnsi="Calibri" w:cs="Calibri"/>
          <w:sz w:val="22"/>
          <w:szCs w:val="22"/>
        </w:rPr>
      </w:pPr>
      <w:r w:rsidRPr="00D52DA7">
        <w:rPr>
          <w:rFonts w:ascii="Calibri" w:hAnsi="Calibri" w:cs="Calibri"/>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71F5FF37" w14:textId="77777777" w:rsidR="00455A30" w:rsidRPr="00D52DA7" w:rsidRDefault="00455A30" w:rsidP="00C306F7">
      <w:pPr>
        <w:numPr>
          <w:ilvl w:val="0"/>
          <w:numId w:val="24"/>
        </w:numPr>
        <w:spacing w:after="240"/>
        <w:ind w:hanging="720"/>
        <w:rPr>
          <w:rFonts w:ascii="Calibri" w:hAnsi="Calibri" w:cs="Calibri"/>
          <w:sz w:val="22"/>
          <w:szCs w:val="22"/>
        </w:rPr>
      </w:pPr>
      <w:r w:rsidRPr="00D52DA7">
        <w:rPr>
          <w:rFonts w:ascii="Calibri" w:hAnsi="Calibri" w:cs="Calibri"/>
          <w:sz w:val="22"/>
          <w:szCs w:val="22"/>
        </w:rPr>
        <w:lastRenderedPageBreak/>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054CDABE" w14:textId="77777777" w:rsidR="00455A30" w:rsidRPr="00D52DA7" w:rsidRDefault="00455A30" w:rsidP="00C306F7">
      <w:pPr>
        <w:numPr>
          <w:ilvl w:val="0"/>
          <w:numId w:val="25"/>
        </w:numPr>
        <w:spacing w:after="240"/>
        <w:ind w:left="1440" w:hanging="720"/>
        <w:rPr>
          <w:rFonts w:ascii="Calibri" w:hAnsi="Calibri" w:cs="Calibri"/>
          <w:sz w:val="22"/>
          <w:szCs w:val="22"/>
        </w:rPr>
      </w:pPr>
      <w:r w:rsidRPr="00D52DA7">
        <w:rPr>
          <w:rFonts w:ascii="Calibri" w:hAnsi="Calibri" w:cs="Calibri"/>
          <w:b/>
          <w:bCs/>
          <w:sz w:val="22"/>
          <w:szCs w:val="22"/>
        </w:rPr>
        <w:t>Domestic Preferences for Procurements</w:t>
      </w:r>
      <w:r w:rsidRPr="00D52DA7">
        <w:rPr>
          <w:rFonts w:ascii="Calibri" w:hAnsi="Calibri" w:cs="Calibri"/>
          <w:sz w:val="22"/>
          <w:szCs w:val="22"/>
        </w:rPr>
        <w:t xml:space="preserve">.  As appropriate and to the extent consistent with law, the </w:t>
      </w:r>
      <w:proofErr w:type="gramStart"/>
      <w:r w:rsidRPr="00D52DA7">
        <w:rPr>
          <w:rFonts w:ascii="Calibri" w:hAnsi="Calibri" w:cs="Calibri"/>
          <w:sz w:val="22"/>
          <w:szCs w:val="22"/>
        </w:rPr>
        <w:t>contractor</w:t>
      </w:r>
      <w:proofErr w:type="gramEnd"/>
      <w:r w:rsidRPr="00D52DA7">
        <w:rPr>
          <w:rFonts w:ascii="Calibri" w:hAnsi="Calibri" w:cs="Calibr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707064F1" w14:textId="77777777" w:rsidR="00455A30" w:rsidRPr="00D52DA7" w:rsidRDefault="00455A30" w:rsidP="00C306F7">
      <w:pPr>
        <w:numPr>
          <w:ilvl w:val="0"/>
          <w:numId w:val="26"/>
        </w:numPr>
        <w:spacing w:after="240"/>
        <w:ind w:hanging="720"/>
        <w:rPr>
          <w:rFonts w:ascii="Calibri" w:hAnsi="Calibri" w:cs="Calibri"/>
          <w:sz w:val="22"/>
          <w:szCs w:val="22"/>
        </w:rPr>
      </w:pPr>
      <w:r w:rsidRPr="00D52DA7">
        <w:rPr>
          <w:rFonts w:ascii="Calibri" w:hAnsi="Calibri" w:cs="Calibri"/>
          <w:sz w:val="22"/>
          <w:szCs w:val="22"/>
        </w:rPr>
        <w:t>“Produced in the United States” means, for iron and steel products, that all manufacturing processes, from the initial melting stage through the application of coatings, occurred in the United States.</w:t>
      </w:r>
    </w:p>
    <w:p w14:paraId="22DD5B0D" w14:textId="77777777" w:rsidR="00455A30" w:rsidRPr="00D52DA7" w:rsidRDefault="00455A30" w:rsidP="00C306F7">
      <w:pPr>
        <w:numPr>
          <w:ilvl w:val="0"/>
          <w:numId w:val="26"/>
        </w:numPr>
        <w:spacing w:after="240"/>
        <w:ind w:hanging="720"/>
        <w:rPr>
          <w:rFonts w:ascii="Calibri" w:hAnsi="Calibri" w:cs="Calibri"/>
          <w:sz w:val="22"/>
          <w:szCs w:val="22"/>
        </w:rPr>
      </w:pPr>
      <w:r w:rsidRPr="00D52DA7">
        <w:rPr>
          <w:rFonts w:ascii="Calibri" w:hAnsi="Calibri" w:cs="Calibr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0FAD1F9" w14:textId="77777777" w:rsidR="00455A30" w:rsidRPr="00D52DA7" w:rsidRDefault="00455A30" w:rsidP="00C306F7">
      <w:pPr>
        <w:numPr>
          <w:ilvl w:val="0"/>
          <w:numId w:val="27"/>
        </w:numPr>
        <w:spacing w:after="240"/>
        <w:ind w:left="1440" w:hanging="720"/>
        <w:rPr>
          <w:rFonts w:ascii="Calibri" w:hAnsi="Calibri" w:cs="Calibri"/>
          <w:sz w:val="22"/>
          <w:szCs w:val="22"/>
        </w:rPr>
      </w:pPr>
      <w:r w:rsidRPr="00D52DA7">
        <w:rPr>
          <w:rFonts w:ascii="Calibri" w:hAnsi="Calibri" w:cs="Calibri"/>
          <w:b/>
          <w:bCs/>
          <w:sz w:val="22"/>
          <w:szCs w:val="22"/>
        </w:rPr>
        <w:t>Prohibition on Certain Telecommunications and Video Surveillance Services or Equipment</w:t>
      </w:r>
      <w:r w:rsidRPr="00D52DA7">
        <w:rPr>
          <w:rFonts w:ascii="Calibri" w:hAnsi="Calibri" w:cs="Calibri"/>
          <w:sz w:val="22"/>
          <w:szCs w:val="22"/>
        </w:rPr>
        <w:t xml:space="preserve">.  Contractor and their subcontractor(s) are prohibited from obligating or expending funds from this Agreement to (1) procure or obtain (2) extend or renew a contract to procure or obtain or (3) </w:t>
      </w:r>
      <w:proofErr w:type="gramStart"/>
      <w:r w:rsidRPr="00D52DA7">
        <w:rPr>
          <w:rFonts w:ascii="Calibri" w:hAnsi="Calibri" w:cs="Calibri"/>
          <w:sz w:val="22"/>
          <w:szCs w:val="22"/>
        </w:rPr>
        <w:t>enter into</w:t>
      </w:r>
      <w:proofErr w:type="gramEnd"/>
      <w:r w:rsidRPr="00D52DA7">
        <w:rPr>
          <w:rFonts w:ascii="Calibri" w:hAnsi="Calibri" w:cs="Calibri"/>
          <w:sz w:val="22"/>
          <w:szCs w:val="22"/>
        </w:rPr>
        <w:t xml:space="preserve"> a contract for equipment, services, or systems that uses covered telecommunications equipment or services as a substantial or essential component of any system, or as critical technology as part of any system. </w:t>
      </w:r>
    </w:p>
    <w:p w14:paraId="5156058A" w14:textId="77777777" w:rsidR="00455A30" w:rsidRPr="00D52DA7" w:rsidRDefault="00455A30" w:rsidP="00C306F7">
      <w:pPr>
        <w:numPr>
          <w:ilvl w:val="0"/>
          <w:numId w:val="28"/>
        </w:numPr>
        <w:spacing w:after="240"/>
        <w:ind w:left="2160" w:hanging="720"/>
        <w:rPr>
          <w:rFonts w:ascii="Calibri" w:hAnsi="Calibri" w:cs="Calibri"/>
          <w:sz w:val="22"/>
          <w:szCs w:val="22"/>
        </w:rPr>
      </w:pPr>
      <w:r w:rsidRPr="00D52DA7">
        <w:rPr>
          <w:rFonts w:ascii="Calibri" w:hAnsi="Calibri" w:cs="Calibri"/>
          <w:sz w:val="22"/>
          <w:szCs w:val="22"/>
        </w:rPr>
        <w:t>As described in Public Law 115–232, section 889, covered telecommunications equipment is telecommunications equipment produced by Huawei Technologies Company or ZTE Corporation (or any subsidiary or affiliate of such entities).</w:t>
      </w:r>
    </w:p>
    <w:p w14:paraId="6C1F4EEE" w14:textId="77777777" w:rsidR="00455A30" w:rsidRPr="00D52DA7" w:rsidRDefault="00455A30" w:rsidP="00C306F7">
      <w:pPr>
        <w:numPr>
          <w:ilvl w:val="0"/>
          <w:numId w:val="33"/>
        </w:numPr>
        <w:spacing w:after="240"/>
        <w:ind w:left="2880" w:hanging="720"/>
        <w:rPr>
          <w:rFonts w:ascii="Calibri" w:hAnsi="Calibri" w:cs="Calibri"/>
          <w:sz w:val="22"/>
          <w:szCs w:val="22"/>
        </w:rPr>
      </w:pPr>
      <w:proofErr w:type="gramStart"/>
      <w:r w:rsidRPr="00D52DA7">
        <w:rPr>
          <w:rFonts w:ascii="Calibri" w:hAnsi="Calibri" w:cs="Calibri"/>
          <w:sz w:val="22"/>
          <w:szCs w:val="22"/>
        </w:rPr>
        <w:t>For the purpose of</w:t>
      </w:r>
      <w:proofErr w:type="gramEnd"/>
      <w:r w:rsidRPr="00D52DA7">
        <w:rPr>
          <w:rFonts w:ascii="Calibri" w:hAnsi="Calibri" w:cs="Calibri"/>
          <w:sz w:val="22"/>
          <w:szCs w:val="22"/>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823EB76" w14:textId="77777777" w:rsidR="00455A30" w:rsidRPr="00D52DA7" w:rsidRDefault="00455A30" w:rsidP="00C306F7">
      <w:pPr>
        <w:numPr>
          <w:ilvl w:val="0"/>
          <w:numId w:val="33"/>
        </w:numPr>
        <w:spacing w:after="240"/>
        <w:ind w:left="2880" w:hanging="720"/>
        <w:rPr>
          <w:rFonts w:ascii="Calibri" w:hAnsi="Calibri" w:cs="Calibri"/>
          <w:sz w:val="22"/>
          <w:szCs w:val="22"/>
        </w:rPr>
      </w:pPr>
      <w:r w:rsidRPr="00D52DA7">
        <w:rPr>
          <w:rFonts w:ascii="Calibri" w:hAnsi="Calibri" w:cs="Calibri"/>
          <w:sz w:val="22"/>
          <w:szCs w:val="22"/>
        </w:rPr>
        <w:t>Telecommunications or video surveillance services provided by such entities or using such equipment.</w:t>
      </w:r>
    </w:p>
    <w:p w14:paraId="650CD007" w14:textId="77777777" w:rsidR="00455A30" w:rsidRPr="00D52DA7" w:rsidRDefault="00455A30" w:rsidP="00C306F7">
      <w:pPr>
        <w:numPr>
          <w:ilvl w:val="0"/>
          <w:numId w:val="33"/>
        </w:numPr>
        <w:spacing w:after="240"/>
        <w:ind w:left="2880" w:hanging="720"/>
        <w:rPr>
          <w:rFonts w:ascii="Calibri" w:hAnsi="Calibri" w:cs="Calibri"/>
          <w:sz w:val="22"/>
          <w:szCs w:val="22"/>
        </w:rPr>
      </w:pPr>
      <w:r w:rsidRPr="00D52DA7">
        <w:rPr>
          <w:rFonts w:ascii="Calibri" w:hAnsi="Calibri" w:cs="Calibri"/>
          <w:sz w:val="22"/>
          <w:szCs w:val="22"/>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795854B" w14:textId="77777777" w:rsidR="00455A30" w:rsidRPr="00D52DA7" w:rsidRDefault="00455A30" w:rsidP="00C306F7">
      <w:pPr>
        <w:numPr>
          <w:ilvl w:val="0"/>
          <w:numId w:val="28"/>
        </w:numPr>
        <w:spacing w:after="240"/>
        <w:ind w:left="2160" w:hanging="720"/>
        <w:rPr>
          <w:rFonts w:ascii="Calibri" w:hAnsi="Calibri" w:cs="Calibri"/>
          <w:sz w:val="22"/>
          <w:szCs w:val="22"/>
        </w:rPr>
      </w:pPr>
      <w:r w:rsidRPr="00D52DA7">
        <w:rPr>
          <w:rFonts w:ascii="Calibri" w:hAnsi="Calibri" w:cs="Calibri"/>
          <w:sz w:val="22"/>
          <w:szCs w:val="22"/>
        </w:rPr>
        <w:lastRenderedPageBreak/>
        <w:t>See Public Law 115–232, section 889 for additional information.  See also 2 CFR § 200.471.</w:t>
      </w:r>
    </w:p>
    <w:p w14:paraId="7E276589" w14:textId="77777777" w:rsidR="00455A30" w:rsidRPr="00D52DA7" w:rsidRDefault="00455A30" w:rsidP="00455A30">
      <w:pPr>
        <w:pStyle w:val="Default"/>
        <w:spacing w:after="240" w:line="276" w:lineRule="auto"/>
        <w:rPr>
          <w:color w:val="auto"/>
          <w:sz w:val="22"/>
          <w:szCs w:val="22"/>
        </w:rPr>
      </w:pPr>
      <w:r w:rsidRPr="00D52DA7">
        <w:rPr>
          <w:b/>
          <w:bCs/>
          <w:color w:val="auto"/>
          <w:sz w:val="22"/>
          <w:szCs w:val="22"/>
        </w:rPr>
        <w:t>II.</w:t>
      </w:r>
      <w:r w:rsidRPr="00D52DA7">
        <w:rPr>
          <w:b/>
          <w:bCs/>
          <w:color w:val="auto"/>
          <w:sz w:val="22"/>
          <w:szCs w:val="22"/>
        </w:rPr>
        <w:tab/>
        <w:t>Construction and Repair Work</w:t>
      </w:r>
      <w:r w:rsidRPr="00D52DA7">
        <w:rPr>
          <w:color w:val="auto"/>
          <w:sz w:val="22"/>
          <w:szCs w:val="22"/>
        </w:rPr>
        <w:t>.  The following provisions apply to construction or repair work:</w:t>
      </w:r>
    </w:p>
    <w:p w14:paraId="486F2A10" w14:textId="77777777" w:rsidR="00455A30" w:rsidRPr="00D52DA7" w:rsidRDefault="00455A30" w:rsidP="00455A30">
      <w:pPr>
        <w:pStyle w:val="Default"/>
        <w:spacing w:after="240" w:line="276" w:lineRule="auto"/>
        <w:ind w:left="720"/>
        <w:rPr>
          <w:color w:val="auto"/>
          <w:sz w:val="22"/>
          <w:szCs w:val="22"/>
        </w:rPr>
      </w:pPr>
      <w:r w:rsidRPr="00D52DA7">
        <w:rPr>
          <w:b/>
          <w:bCs/>
          <w:color w:val="auto"/>
          <w:sz w:val="22"/>
          <w:szCs w:val="22"/>
        </w:rPr>
        <w:t xml:space="preserve">Compliance with the Davis-Bacon Act and Copeland ‘‘Anti-Kickback’’ Act.  </w:t>
      </w:r>
      <w:r w:rsidRPr="00D52DA7">
        <w:rPr>
          <w:color w:val="auto"/>
          <w:sz w:val="22"/>
          <w:szCs w:val="22"/>
        </w:rPr>
        <w:t xml:space="preserve">For all prime construction contracts </w:t>
      </w:r>
      <w:proofErr w:type="gramStart"/>
      <w:r w:rsidRPr="00D52DA7">
        <w:rPr>
          <w:color w:val="auto"/>
          <w:sz w:val="22"/>
          <w:szCs w:val="22"/>
        </w:rPr>
        <w:t>in excess of</w:t>
      </w:r>
      <w:proofErr w:type="gramEnd"/>
      <w:r w:rsidRPr="00D52DA7">
        <w:rPr>
          <w:color w:val="auto"/>
          <w:sz w:val="22"/>
          <w:szCs w:val="22"/>
        </w:rPr>
        <w:t xml:space="preserve"> $2,000 the following terms shall apply:</w:t>
      </w:r>
    </w:p>
    <w:p w14:paraId="6BAD73DD" w14:textId="77777777" w:rsidR="00455A30" w:rsidRPr="00D52DA7" w:rsidRDefault="00455A30" w:rsidP="00C306F7">
      <w:pPr>
        <w:pStyle w:val="Default"/>
        <w:numPr>
          <w:ilvl w:val="1"/>
          <w:numId w:val="18"/>
        </w:numPr>
        <w:spacing w:after="240" w:line="276" w:lineRule="auto"/>
        <w:ind w:left="720"/>
        <w:rPr>
          <w:b/>
          <w:bCs/>
          <w:color w:val="auto"/>
          <w:sz w:val="22"/>
          <w:szCs w:val="22"/>
        </w:rPr>
      </w:pPr>
      <w:r w:rsidRPr="00D52DA7">
        <w:rPr>
          <w:b/>
          <w:bCs/>
          <w:color w:val="auto"/>
          <w:sz w:val="22"/>
          <w:szCs w:val="22"/>
        </w:rPr>
        <w:t>Davis-Bacon Act</w:t>
      </w:r>
    </w:p>
    <w:p w14:paraId="7842CD22" w14:textId="77777777" w:rsidR="00455A30" w:rsidRPr="00D52DA7" w:rsidRDefault="00455A30" w:rsidP="00C306F7">
      <w:pPr>
        <w:pStyle w:val="Default"/>
        <w:numPr>
          <w:ilvl w:val="0"/>
          <w:numId w:val="29"/>
        </w:numPr>
        <w:spacing w:after="240" w:line="276" w:lineRule="auto"/>
        <w:ind w:left="2160" w:hanging="720"/>
        <w:rPr>
          <w:color w:val="auto"/>
          <w:sz w:val="22"/>
          <w:szCs w:val="22"/>
        </w:rPr>
      </w:pPr>
      <w:r w:rsidRPr="00D52DA7">
        <w:rPr>
          <w:color w:val="auto"/>
          <w:sz w:val="22"/>
          <w:szCs w:val="22"/>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35C48844" w14:textId="77777777" w:rsidR="00455A30" w:rsidRPr="00D52DA7" w:rsidRDefault="00455A30" w:rsidP="00C306F7">
      <w:pPr>
        <w:pStyle w:val="Default"/>
        <w:numPr>
          <w:ilvl w:val="0"/>
          <w:numId w:val="29"/>
        </w:numPr>
        <w:spacing w:after="240" w:line="276" w:lineRule="auto"/>
        <w:ind w:left="2160" w:hanging="720"/>
        <w:rPr>
          <w:color w:val="auto"/>
          <w:sz w:val="22"/>
          <w:szCs w:val="22"/>
        </w:rPr>
      </w:pPr>
      <w:r w:rsidRPr="00D52DA7">
        <w:rPr>
          <w:color w:val="auto"/>
          <w:sz w:val="22"/>
          <w:szCs w:val="22"/>
        </w:rPr>
        <w:t>Contractors are required to pay wages to laborers and mechanics at a rate not less than the prevailing wages specified in a wage determination made by the Secretary of Labor.</w:t>
      </w:r>
    </w:p>
    <w:p w14:paraId="4FAC565E" w14:textId="77777777" w:rsidR="00455A30" w:rsidRPr="00D52DA7" w:rsidRDefault="00455A30" w:rsidP="00C306F7">
      <w:pPr>
        <w:pStyle w:val="Default"/>
        <w:numPr>
          <w:ilvl w:val="0"/>
          <w:numId w:val="29"/>
        </w:numPr>
        <w:spacing w:after="240" w:line="276" w:lineRule="auto"/>
        <w:ind w:left="2160" w:hanging="720"/>
        <w:rPr>
          <w:color w:val="auto"/>
          <w:sz w:val="22"/>
          <w:szCs w:val="22"/>
        </w:rPr>
      </w:pPr>
      <w:r w:rsidRPr="00D52DA7">
        <w:rPr>
          <w:color w:val="auto"/>
          <w:sz w:val="22"/>
          <w:szCs w:val="22"/>
        </w:rPr>
        <w:t xml:space="preserve">Additionally, contractors are required to pay wages not less than once a week. </w:t>
      </w:r>
    </w:p>
    <w:p w14:paraId="217A40CC" w14:textId="77777777" w:rsidR="00455A30" w:rsidRPr="00D52DA7" w:rsidRDefault="00455A30" w:rsidP="00C306F7">
      <w:pPr>
        <w:pStyle w:val="Default"/>
        <w:numPr>
          <w:ilvl w:val="1"/>
          <w:numId w:val="18"/>
        </w:numPr>
        <w:spacing w:after="240" w:line="276" w:lineRule="auto"/>
        <w:ind w:left="720"/>
        <w:rPr>
          <w:b/>
          <w:bCs/>
          <w:color w:val="auto"/>
          <w:sz w:val="22"/>
          <w:szCs w:val="22"/>
        </w:rPr>
      </w:pPr>
      <w:r w:rsidRPr="00D52DA7">
        <w:rPr>
          <w:b/>
          <w:bCs/>
          <w:color w:val="auto"/>
          <w:sz w:val="22"/>
          <w:szCs w:val="22"/>
        </w:rPr>
        <w:t>Copeland ‘‘Anti-Kickback’’ Act</w:t>
      </w:r>
    </w:p>
    <w:p w14:paraId="6A14941E" w14:textId="77777777" w:rsidR="00455A30" w:rsidRPr="00D52DA7" w:rsidRDefault="00455A30" w:rsidP="00C306F7">
      <w:pPr>
        <w:pStyle w:val="Default"/>
        <w:numPr>
          <w:ilvl w:val="0"/>
          <w:numId w:val="30"/>
        </w:numPr>
        <w:spacing w:after="240" w:line="276" w:lineRule="auto"/>
        <w:ind w:left="2160" w:hanging="720"/>
        <w:rPr>
          <w:color w:val="auto"/>
          <w:sz w:val="22"/>
          <w:szCs w:val="22"/>
        </w:rPr>
      </w:pPr>
      <w:r w:rsidRPr="00D52DA7">
        <w:rPr>
          <w:color w:val="auto"/>
          <w:sz w:val="22"/>
          <w:szCs w:val="22"/>
        </w:rPr>
        <w:t xml:space="preserve">Contractor shall comply with 18 U.S.C. § 874, 40 U.S.C. § 3145, and the requirements of 29 C.F.R. pt. 3 as may be applicable, which are incorporated by reference into this contract. </w:t>
      </w:r>
    </w:p>
    <w:p w14:paraId="32834413" w14:textId="77777777" w:rsidR="00455A30" w:rsidRPr="00D52DA7" w:rsidRDefault="00455A30" w:rsidP="00C306F7">
      <w:pPr>
        <w:pStyle w:val="Default"/>
        <w:numPr>
          <w:ilvl w:val="0"/>
          <w:numId w:val="30"/>
        </w:numPr>
        <w:spacing w:after="240" w:line="276" w:lineRule="auto"/>
        <w:ind w:left="2160" w:hanging="720"/>
        <w:rPr>
          <w:color w:val="auto"/>
          <w:sz w:val="22"/>
          <w:szCs w:val="22"/>
        </w:rPr>
      </w:pPr>
      <w:r w:rsidRPr="00D52DA7">
        <w:rPr>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D52DA7">
        <w:rPr>
          <w:color w:val="auto"/>
          <w:sz w:val="22"/>
          <w:szCs w:val="22"/>
        </w:rPr>
        <w:t>all of</w:t>
      </w:r>
      <w:proofErr w:type="gramEnd"/>
      <w:r w:rsidRPr="00D52DA7">
        <w:rPr>
          <w:color w:val="auto"/>
          <w:sz w:val="22"/>
          <w:szCs w:val="22"/>
        </w:rPr>
        <w:t xml:space="preserve"> these contract clauses. </w:t>
      </w:r>
    </w:p>
    <w:p w14:paraId="70D76C6F" w14:textId="77777777" w:rsidR="00865CF7" w:rsidRDefault="00455A30" w:rsidP="00865CF7">
      <w:pPr>
        <w:pStyle w:val="Default"/>
        <w:numPr>
          <w:ilvl w:val="0"/>
          <w:numId w:val="30"/>
        </w:numPr>
        <w:spacing w:after="240" w:line="276" w:lineRule="auto"/>
        <w:ind w:left="2160" w:hanging="720"/>
        <w:rPr>
          <w:color w:val="auto"/>
          <w:sz w:val="22"/>
          <w:szCs w:val="22"/>
        </w:rPr>
      </w:pPr>
      <w:r w:rsidRPr="00D52DA7">
        <w:rPr>
          <w:color w:val="auto"/>
          <w:sz w:val="22"/>
          <w:szCs w:val="22"/>
        </w:rPr>
        <w:t>A breach of the contract clauses above may be grounds for termination of the contract, and for debarment as a contractor and subcontractor as provided in 29 C.F.R. § 5.12.</w:t>
      </w:r>
    </w:p>
    <w:p w14:paraId="1367CEDF" w14:textId="77777777" w:rsidR="00865CF7" w:rsidRDefault="00865CF7" w:rsidP="00865CF7">
      <w:pPr>
        <w:pStyle w:val="Default"/>
        <w:spacing w:after="240" w:line="276" w:lineRule="auto"/>
        <w:rPr>
          <w:color w:val="auto"/>
          <w:sz w:val="22"/>
          <w:szCs w:val="22"/>
        </w:rPr>
      </w:pPr>
    </w:p>
    <w:p w14:paraId="1077EDE6" w14:textId="77777777" w:rsidR="00865CF7" w:rsidRDefault="00865CF7" w:rsidP="00865CF7">
      <w:pPr>
        <w:pStyle w:val="Default"/>
        <w:spacing w:after="240" w:line="276" w:lineRule="auto"/>
        <w:rPr>
          <w:color w:val="auto"/>
          <w:sz w:val="22"/>
          <w:szCs w:val="22"/>
        </w:rPr>
      </w:pPr>
    </w:p>
    <w:p w14:paraId="63EE3C76" w14:textId="77777777" w:rsidR="00865CF7" w:rsidRDefault="00865CF7" w:rsidP="00865CF7">
      <w:pPr>
        <w:pStyle w:val="Default"/>
        <w:spacing w:after="240" w:line="276" w:lineRule="auto"/>
        <w:rPr>
          <w:color w:val="auto"/>
          <w:sz w:val="22"/>
          <w:szCs w:val="22"/>
        </w:rPr>
      </w:pPr>
    </w:p>
    <w:p w14:paraId="459265A4" w14:textId="77777777" w:rsidR="001A3295" w:rsidRPr="00D52DA7" w:rsidRDefault="001A3295" w:rsidP="00865CF7">
      <w:pPr>
        <w:pStyle w:val="Default"/>
        <w:spacing w:after="240"/>
        <w:rPr>
          <w:sz w:val="22"/>
          <w:szCs w:val="22"/>
        </w:rPr>
      </w:pPr>
    </w:p>
    <w:sectPr w:rsidR="001A3295" w:rsidRPr="00D52DA7" w:rsidSect="001A3295">
      <w:headerReference w:type="even" r:id="rId88"/>
      <w:headerReference w:type="default" r:id="rId89"/>
      <w:footerReference w:type="default" r:id="rId90"/>
      <w:headerReference w:type="first" r:id="rId91"/>
      <w:footerReference w:type="first" r:id="rId92"/>
      <w:pgSz w:w="12240" w:h="15840" w:code="1"/>
      <w:pgMar w:top="1440" w:right="1080" w:bottom="1440" w:left="1080" w:header="288" w:footer="288"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6B77" w14:textId="77777777" w:rsidR="00CE2D31" w:rsidRDefault="00CE2D31">
      <w:r>
        <w:separator/>
      </w:r>
    </w:p>
  </w:endnote>
  <w:endnote w:type="continuationSeparator" w:id="0">
    <w:p w14:paraId="3A445C7C" w14:textId="77777777" w:rsidR="00CE2D31" w:rsidRDefault="00CE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A1F2" w14:textId="77777777" w:rsidR="002C2F02" w:rsidRPr="00A85450" w:rsidRDefault="002C2F02" w:rsidP="001E11B9">
    <w:pPr>
      <w:pStyle w:val="Footer"/>
      <w:jc w:val="center"/>
      <w:rPr>
        <w:rFonts w:ascii="Calibri" w:hAnsi="Calibri" w:cs="Calibri"/>
        <w:color w:val="000080"/>
        <w:sz w:val="20"/>
      </w:rPr>
    </w:pPr>
  </w:p>
  <w:p w14:paraId="447B8121" w14:textId="77777777" w:rsidR="002C2F02" w:rsidRPr="001D1E72" w:rsidRDefault="002C2F02"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D022" w14:textId="77777777" w:rsidR="00FC09FD" w:rsidRPr="00F800C8" w:rsidRDefault="00FC09FD" w:rsidP="002A42B5">
    <w:pPr>
      <w:jc w:val="center"/>
      <w:rPr>
        <w:rFonts w:ascii="Calibri" w:hAnsi="Calibri" w:cs="Calibri"/>
        <w:sz w:val="18"/>
        <w:szCs w:val="18"/>
      </w:rPr>
    </w:pPr>
  </w:p>
  <w:p w14:paraId="7DB578D2" w14:textId="77777777" w:rsidR="00FC09FD" w:rsidRPr="00F800C8" w:rsidRDefault="001561AB" w:rsidP="001561AB">
    <w:pPr>
      <w:tabs>
        <w:tab w:val="right" w:pos="10800"/>
      </w:tabs>
      <w:rPr>
        <w:rFonts w:ascii="Calibri" w:hAnsi="Calibri" w:cs="Calibri"/>
        <w:sz w:val="20"/>
      </w:rPr>
    </w:pPr>
    <w:r w:rsidRPr="00F800C8">
      <w:rPr>
        <w:rFonts w:ascii="Calibri" w:hAnsi="Calibri" w:cs="Calibri"/>
        <w:sz w:val="20"/>
      </w:rPr>
      <w:tab/>
    </w:r>
    <w:r w:rsidR="009279EE" w:rsidRPr="00F800C8">
      <w:rPr>
        <w:rFonts w:ascii="Calibri" w:hAnsi="Calibri" w:cs="Calibri"/>
        <w:sz w:val="20"/>
      </w:rPr>
      <w:t>RFP</w:t>
    </w:r>
    <w:r w:rsidR="00D20EF2" w:rsidRPr="00F800C8">
      <w:rPr>
        <w:rFonts w:ascii="Calibri" w:hAnsi="Calibri" w:cs="Calibri"/>
        <w:sz w:val="20"/>
      </w:rPr>
      <w:t xml:space="preserve"> </w:t>
    </w:r>
    <w:r w:rsidR="00FC09FD" w:rsidRPr="00F800C8">
      <w:rPr>
        <w:rFonts w:ascii="Calibri" w:hAnsi="Calibri" w:cs="Calibri"/>
        <w:sz w:val="20"/>
      </w:rPr>
      <w:t xml:space="preserve">No. </w:t>
    </w:r>
    <w:r w:rsidR="000869DE">
      <w:rPr>
        <w:rFonts w:ascii="Segoe UI" w:hAnsi="Segoe UI" w:cs="Segoe UI"/>
        <w:color w:val="242424"/>
        <w:sz w:val="21"/>
        <w:szCs w:val="21"/>
        <w:shd w:val="clear" w:color="auto" w:fill="FFFFFF"/>
      </w:rPr>
      <w:t>HCSA-900822</w:t>
    </w:r>
  </w:p>
  <w:p w14:paraId="35E913A4" w14:textId="77777777" w:rsidR="00FC09FD" w:rsidRPr="00F800C8" w:rsidRDefault="00FC09FD" w:rsidP="00BD1165">
    <w:pPr>
      <w:jc w:val="right"/>
      <w:rPr>
        <w:rFonts w:ascii="Calibri" w:hAnsi="Calibri" w:cs="Calibri"/>
        <w:sz w:val="20"/>
      </w:rPr>
    </w:pPr>
    <w:r w:rsidRPr="00F800C8">
      <w:rPr>
        <w:rFonts w:ascii="Calibri" w:hAnsi="Calibri" w:cs="Calibri"/>
        <w:sz w:val="20"/>
      </w:rPr>
      <w:t xml:space="preserve">Page </w:t>
    </w:r>
    <w:r w:rsidRPr="00F800C8">
      <w:rPr>
        <w:rFonts w:ascii="Calibri" w:hAnsi="Calibri" w:cs="Calibri"/>
        <w:sz w:val="20"/>
      </w:rPr>
      <w:fldChar w:fldCharType="begin"/>
    </w:r>
    <w:r w:rsidRPr="00F800C8">
      <w:rPr>
        <w:rFonts w:ascii="Calibri" w:hAnsi="Calibri" w:cs="Calibri"/>
        <w:sz w:val="20"/>
      </w:rPr>
      <w:instrText xml:space="preserve"> PAGE </w:instrText>
    </w:r>
    <w:r w:rsidRPr="00F800C8">
      <w:rPr>
        <w:rFonts w:ascii="Calibri" w:hAnsi="Calibri" w:cs="Calibri"/>
        <w:sz w:val="20"/>
      </w:rPr>
      <w:fldChar w:fldCharType="separate"/>
    </w:r>
    <w:r w:rsidR="00007CDF">
      <w:rPr>
        <w:rFonts w:ascii="Calibri" w:hAnsi="Calibri" w:cs="Calibri"/>
        <w:noProof/>
        <w:sz w:val="20"/>
      </w:rPr>
      <w:t>22</w:t>
    </w:r>
    <w:r w:rsidRPr="00F800C8">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481" w14:textId="77777777" w:rsidR="00E83106" w:rsidRDefault="00E83106" w:rsidP="001561AB">
    <w:pPr>
      <w:tabs>
        <w:tab w:val="right" w:pos="10800"/>
      </w:tabs>
      <w:rPr>
        <w:rFonts w:ascii="Calibri" w:hAnsi="Calibri" w:cs="Calibri"/>
        <w:sz w:val="20"/>
      </w:rPr>
    </w:pPr>
  </w:p>
  <w:p w14:paraId="0C4E52B5" w14:textId="77777777" w:rsidR="00F43F6A" w:rsidRPr="00E83106" w:rsidRDefault="001561AB" w:rsidP="001561AB">
    <w:pPr>
      <w:tabs>
        <w:tab w:val="right" w:pos="10800"/>
      </w:tabs>
      <w:rPr>
        <w:rFonts w:ascii="Calibri" w:hAnsi="Calibri" w:cs="Calibri"/>
        <w:sz w:val="20"/>
        <w:szCs w:val="18"/>
      </w:rPr>
    </w:pPr>
    <w:r w:rsidRPr="001561AB">
      <w:rPr>
        <w:rFonts w:ascii="Calibri" w:hAnsi="Calibri" w:cs="Calibri"/>
        <w:sz w:val="20"/>
      </w:rPr>
      <w:t xml:space="preserve">Rev. </w:t>
    </w:r>
    <w:r w:rsidR="00A046C0">
      <w:rPr>
        <w:rFonts w:ascii="Calibri" w:hAnsi="Calibri" w:cs="Calibri"/>
        <w:sz w:val="20"/>
      </w:rPr>
      <w:t>3/1</w:t>
    </w:r>
    <w:r w:rsidR="002F2D9D">
      <w:rPr>
        <w:rFonts w:ascii="Calibri" w:hAnsi="Calibri" w:cs="Calibri"/>
        <w:sz w:val="20"/>
      </w:rPr>
      <w:t>/2022</w:t>
    </w:r>
    <w:r>
      <w:rPr>
        <w:rFonts w:ascii="Calibri" w:hAnsi="Calibri" w:cs="Calibri"/>
        <w:sz w:val="20"/>
      </w:rPr>
      <w:tab/>
    </w:r>
    <w:r w:rsidR="00F43F6A" w:rsidRPr="00E83106">
      <w:rPr>
        <w:rFonts w:ascii="Calibri" w:hAnsi="Calibri" w:cs="Calibri"/>
        <w:sz w:val="20"/>
        <w:szCs w:val="18"/>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A7A0" w14:textId="77777777" w:rsidR="00F43F6A" w:rsidRPr="00A85450" w:rsidRDefault="00F43F6A" w:rsidP="002A42B5">
    <w:pPr>
      <w:jc w:val="center"/>
      <w:rPr>
        <w:rFonts w:ascii="Calibri" w:hAnsi="Calibri" w:cs="Calibri"/>
        <w:sz w:val="18"/>
        <w:szCs w:val="18"/>
      </w:rPr>
    </w:pPr>
  </w:p>
  <w:p w14:paraId="5A339691" w14:textId="77777777" w:rsidR="00F43F6A" w:rsidRPr="00E83106" w:rsidRDefault="001561AB" w:rsidP="001561AB">
    <w:pPr>
      <w:tabs>
        <w:tab w:val="right" w:pos="10800"/>
      </w:tabs>
      <w:rPr>
        <w:rFonts w:ascii="Calibri" w:hAnsi="Calibri" w:cs="Calibri"/>
        <w:sz w:val="20"/>
      </w:rPr>
    </w:pPr>
    <w:r>
      <w:rPr>
        <w:rFonts w:ascii="Calibri" w:hAnsi="Calibri" w:cs="Calibri"/>
        <w:sz w:val="20"/>
      </w:rPr>
      <w:tab/>
    </w:r>
    <w:r w:rsidR="00F43F6A" w:rsidRPr="00E83106">
      <w:rPr>
        <w:rFonts w:ascii="Calibri" w:hAnsi="Calibri" w:cs="Calibri"/>
        <w:color w:val="000000"/>
        <w:sz w:val="20"/>
      </w:rPr>
      <w:t xml:space="preserve">Bid Response Packet – </w:t>
    </w:r>
    <w:r w:rsidR="009279EE" w:rsidRPr="001C5551">
      <w:rPr>
        <w:rFonts w:ascii="Calibri" w:hAnsi="Calibri" w:cs="Calibri"/>
        <w:sz w:val="20"/>
      </w:rPr>
      <w:t>RFP</w:t>
    </w:r>
    <w:r w:rsidR="00F43F6A" w:rsidRPr="001C5551">
      <w:rPr>
        <w:rFonts w:ascii="Calibri" w:hAnsi="Calibri" w:cs="Calibri"/>
        <w:sz w:val="20"/>
      </w:rPr>
      <w:t xml:space="preserve"> No.</w:t>
    </w:r>
    <w:r w:rsidR="001C5551" w:rsidRPr="001C5551">
      <w:rPr>
        <w:rFonts w:ascii="Calibri" w:hAnsi="Calibri" w:cs="Calibri"/>
        <w:sz w:val="20"/>
      </w:rPr>
      <w:t xml:space="preserve"> </w:t>
    </w:r>
    <w:r w:rsidR="000869DE" w:rsidRPr="000869DE">
      <w:rPr>
        <w:rFonts w:ascii="Calibri" w:hAnsi="Calibri" w:cs="Calibri"/>
        <w:sz w:val="20"/>
      </w:rPr>
      <w:t>HCSA-900822</w:t>
    </w:r>
    <w:r w:rsidR="00F43F6A" w:rsidRPr="00E83106">
      <w:rPr>
        <w:rFonts w:ascii="Calibri" w:hAnsi="Calibri" w:cs="Calibri"/>
        <w:color w:val="000000"/>
        <w:sz w:val="20"/>
      </w:rPr>
      <w:t xml:space="preserve"> </w:t>
    </w:r>
  </w:p>
  <w:p w14:paraId="082412AB" w14:textId="77777777" w:rsidR="00F43F6A" w:rsidRPr="00E83106" w:rsidRDefault="00F43F6A"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sidR="00007CDF">
      <w:rPr>
        <w:rFonts w:ascii="Calibri" w:hAnsi="Calibri" w:cs="Calibri"/>
        <w:noProof/>
        <w:position w:val="8"/>
        <w:sz w:val="20"/>
      </w:rPr>
      <w:t>20</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Calibri" w:hAnsi="Calibri" w:cs="Calibri"/>
        <w:sz w:val="20"/>
      </w:rPr>
      <w:sym w:font="Wingdings" w:char="F026"/>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54E" w14:textId="77777777" w:rsidR="00873315" w:rsidRPr="00487336" w:rsidRDefault="00873315">
    <w:pPr>
      <w:pStyle w:val="Footer"/>
      <w:jc w:val="center"/>
      <w:rPr>
        <w:rFonts w:ascii="Calibri" w:hAnsi="Calibri" w:cs="Calibri"/>
        <w:sz w:val="22"/>
        <w:szCs w:val="22"/>
      </w:rPr>
    </w:pPr>
    <w:r w:rsidRPr="00487336">
      <w:rPr>
        <w:rFonts w:ascii="Calibri" w:hAnsi="Calibri" w:cs="Calibri"/>
        <w:sz w:val="22"/>
        <w:szCs w:val="22"/>
      </w:rPr>
      <w:t xml:space="preserve">Exhibit C </w:t>
    </w:r>
  </w:p>
  <w:p w14:paraId="6AD5ED75" w14:textId="77777777" w:rsidR="00873315" w:rsidRPr="00487336" w:rsidRDefault="00873315">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sz w:val="22"/>
        <w:szCs w:val="22"/>
      </w:rPr>
      <w:fldChar w:fldCharType="begin"/>
    </w:r>
    <w:r w:rsidRPr="00487336">
      <w:rPr>
        <w:rFonts w:ascii="Calibri" w:hAnsi="Calibri" w:cs="Calibri"/>
        <w:sz w:val="22"/>
        <w:szCs w:val="22"/>
      </w:rPr>
      <w:instrText xml:space="preserve"> PAGE   \* MERGEFORMAT </w:instrText>
    </w:r>
    <w:r w:rsidRPr="00487336">
      <w:rPr>
        <w:rFonts w:ascii="Calibri" w:hAnsi="Calibri" w:cs="Calibri"/>
        <w:sz w:val="22"/>
        <w:szCs w:val="22"/>
      </w:rPr>
      <w:fldChar w:fldCharType="separate"/>
    </w:r>
    <w:r w:rsidR="00007CDF">
      <w:rPr>
        <w:rFonts w:ascii="Calibri" w:hAnsi="Calibri" w:cs="Calibri"/>
        <w:noProof/>
        <w:sz w:val="22"/>
        <w:szCs w:val="22"/>
      </w:rPr>
      <w:t>4</w:t>
    </w:r>
    <w:r w:rsidRPr="00487336">
      <w:rPr>
        <w:rFonts w:ascii="Calibri" w:hAnsi="Calibri" w:cs="Calibri"/>
        <w:noProof/>
        <w:sz w:val="22"/>
        <w:szCs w:val="22"/>
      </w:rPr>
      <w:fldChar w:fldCharType="end"/>
    </w:r>
    <w:r w:rsidRPr="00487336">
      <w:rPr>
        <w:rFonts w:ascii="Calibri" w:hAnsi="Calibri" w:cs="Calibri"/>
        <w:noProof/>
        <w:sz w:val="22"/>
        <w:szCs w:val="22"/>
      </w:rPr>
      <w:t xml:space="preserve"> of 3</w:t>
    </w:r>
  </w:p>
  <w:p w14:paraId="2C037F8A" w14:textId="77777777" w:rsidR="00873315" w:rsidRPr="00CA575C" w:rsidRDefault="00873315" w:rsidP="00BF0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D669" w14:textId="77777777" w:rsidR="00255917" w:rsidRPr="00487336" w:rsidRDefault="00255917">
    <w:pPr>
      <w:pStyle w:val="Footer"/>
      <w:jc w:val="center"/>
      <w:rPr>
        <w:rFonts w:ascii="Calibri" w:hAnsi="Calibri" w:cs="Calibri"/>
        <w:sz w:val="22"/>
        <w:szCs w:val="22"/>
      </w:rPr>
    </w:pPr>
    <w:r w:rsidRPr="00487336">
      <w:rPr>
        <w:rFonts w:ascii="Calibri" w:hAnsi="Calibri" w:cs="Calibri"/>
        <w:sz w:val="22"/>
        <w:szCs w:val="22"/>
      </w:rPr>
      <w:t xml:space="preserve">Exhibit </w:t>
    </w:r>
    <w:r>
      <w:rPr>
        <w:rFonts w:ascii="Calibri" w:hAnsi="Calibri" w:cs="Calibri"/>
        <w:sz w:val="22"/>
        <w:szCs w:val="22"/>
      </w:rPr>
      <w:t>D</w:t>
    </w:r>
    <w:r w:rsidRPr="00487336">
      <w:rPr>
        <w:rFonts w:ascii="Calibri" w:hAnsi="Calibri" w:cs="Calibri"/>
        <w:sz w:val="22"/>
        <w:szCs w:val="22"/>
      </w:rPr>
      <w:t xml:space="preserve"> </w:t>
    </w:r>
  </w:p>
  <w:p w14:paraId="35F93F9B" w14:textId="77777777" w:rsidR="00255917" w:rsidRPr="00487336" w:rsidRDefault="00255917">
    <w:pPr>
      <w:pStyle w:val="Footer"/>
      <w:jc w:val="center"/>
      <w:rPr>
        <w:rFonts w:ascii="Calibri" w:hAnsi="Calibri" w:cs="Calibri"/>
        <w:sz w:val="22"/>
        <w:szCs w:val="22"/>
      </w:rPr>
    </w:pPr>
    <w:r w:rsidRPr="00487336">
      <w:rPr>
        <w:rFonts w:ascii="Calibri" w:hAnsi="Calibri" w:cs="Calibri"/>
        <w:sz w:val="22"/>
        <w:szCs w:val="22"/>
      </w:rPr>
      <w:t xml:space="preserve">Page </w:t>
    </w:r>
    <w:r>
      <w:rPr>
        <w:rFonts w:ascii="Calibri" w:hAnsi="Calibri" w:cs="Calibri"/>
        <w:sz w:val="22"/>
        <w:szCs w:val="22"/>
      </w:rPr>
      <w:t>1</w:t>
    </w:r>
    <w:r w:rsidRPr="00487336">
      <w:rPr>
        <w:rFonts w:ascii="Calibri" w:hAnsi="Calibri" w:cs="Calibri"/>
        <w:noProof/>
        <w:sz w:val="22"/>
        <w:szCs w:val="22"/>
      </w:rPr>
      <w:t xml:space="preserve"> of </w:t>
    </w:r>
    <w:r>
      <w:rPr>
        <w:rFonts w:ascii="Calibri" w:hAnsi="Calibri" w:cs="Calibri"/>
        <w:noProof/>
        <w:sz w:val="22"/>
        <w:szCs w:val="22"/>
      </w:rPr>
      <w:t>1</w:t>
    </w:r>
  </w:p>
  <w:p w14:paraId="3609DF65" w14:textId="77777777" w:rsidR="00255917" w:rsidRPr="00CA575C" w:rsidRDefault="00255917" w:rsidP="00BF01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9FE" w14:textId="77777777" w:rsidR="00927E5C" w:rsidRDefault="00927E5C" w:rsidP="00251271">
    <w:pPr>
      <w:pStyle w:val="Footer"/>
      <w:tabs>
        <w:tab w:val="clear" w:pos="4320"/>
        <w:tab w:val="clear" w:pos="8640"/>
        <w:tab w:val="right" w:pos="10800"/>
      </w:tabs>
      <w:rPr>
        <w:rFonts w:ascii="Calibri" w:hAnsi="Calibri" w:cs="Calibri"/>
        <w:color w:val="000000"/>
        <w:sz w:val="18"/>
        <w:szCs w:val="18"/>
      </w:rPr>
    </w:pPr>
  </w:p>
  <w:p w14:paraId="129D0CE7" w14:textId="77777777" w:rsidR="00927E5C" w:rsidRPr="005A39E0" w:rsidRDefault="00865CF7" w:rsidP="00251271">
    <w:pPr>
      <w:pStyle w:val="Footer"/>
      <w:tabs>
        <w:tab w:val="clear" w:pos="4320"/>
        <w:tab w:val="clear" w:pos="8640"/>
        <w:tab w:val="right" w:pos="10800"/>
      </w:tabs>
      <w:rPr>
        <w:rFonts w:ascii="Calibri" w:hAnsi="Calibri" w:cs="Calibri"/>
        <w:color w:val="000000"/>
        <w:sz w:val="20"/>
      </w:rPr>
    </w:pPr>
    <w:r w:rsidRPr="005A39E0">
      <w:rPr>
        <w:rFonts w:ascii="Calibri" w:hAnsi="Calibri" w:cs="Calibri"/>
        <w:color w:val="000000"/>
        <w:sz w:val="20"/>
      </w:rPr>
      <w:t>Additional Contract Provisions – Federal Provisions</w:t>
    </w:r>
    <w:r w:rsidR="00927E5C" w:rsidRPr="005A39E0">
      <w:rPr>
        <w:rFonts w:ascii="Calibri" w:hAnsi="Calibri" w:cs="Calibri"/>
        <w:color w:val="000000"/>
        <w:sz w:val="20"/>
      </w:rPr>
      <w:tab/>
      <w:t xml:space="preserve">Exhibit </w:t>
    </w:r>
    <w:r w:rsidR="00007CDF">
      <w:rPr>
        <w:rFonts w:ascii="Calibri" w:hAnsi="Calibri" w:cs="Calibri"/>
        <w:color w:val="000000"/>
        <w:sz w:val="20"/>
      </w:rPr>
      <w:t>E</w:t>
    </w:r>
    <w:r w:rsidR="00927E5C" w:rsidRPr="005A39E0">
      <w:rPr>
        <w:rFonts w:ascii="Calibri" w:hAnsi="Calibri" w:cs="Calibri"/>
        <w:color w:val="000000"/>
        <w:sz w:val="20"/>
      </w:rPr>
      <w:t xml:space="preserve"> – </w:t>
    </w:r>
    <w:r w:rsidR="009279EE" w:rsidRPr="00865CF7">
      <w:rPr>
        <w:rFonts w:ascii="Calibri" w:hAnsi="Calibri" w:cs="Calibri"/>
        <w:sz w:val="20"/>
      </w:rPr>
      <w:t>RFP</w:t>
    </w:r>
    <w:r w:rsidR="00927E5C" w:rsidRPr="00865CF7">
      <w:rPr>
        <w:rFonts w:ascii="Calibri" w:hAnsi="Calibri" w:cs="Calibri"/>
        <w:sz w:val="20"/>
      </w:rPr>
      <w:t xml:space="preserve"> No. </w:t>
    </w:r>
    <w:r w:rsidRPr="00865CF7">
      <w:rPr>
        <w:rFonts w:ascii="Calibri" w:hAnsi="Calibri" w:cs="Calibri"/>
        <w:sz w:val="20"/>
      </w:rPr>
      <w:t>20115</w:t>
    </w:r>
  </w:p>
  <w:p w14:paraId="2E04B56A" w14:textId="77777777" w:rsidR="00927E5C" w:rsidRPr="005A39E0" w:rsidRDefault="00927E5C" w:rsidP="00251271">
    <w:pPr>
      <w:tabs>
        <w:tab w:val="right" w:pos="10800"/>
      </w:tabs>
      <w:rPr>
        <w:rFonts w:ascii="Calibri" w:hAnsi="Calibri" w:cs="Calibri"/>
        <w:sz w:val="20"/>
      </w:rPr>
    </w:pPr>
    <w:r>
      <w:rPr>
        <w:rFonts w:ascii="Calibri" w:hAnsi="Calibri" w:cs="Calibri"/>
        <w:position w:val="8"/>
        <w:sz w:val="20"/>
      </w:rPr>
      <w:t>Updated 11-29-2021</w:t>
    </w:r>
    <w:r>
      <w:rPr>
        <w:rFonts w:ascii="Calibri" w:hAnsi="Calibri" w:cs="Calibri"/>
        <w:position w:val="8"/>
        <w:sz w:val="20"/>
      </w:rPr>
      <w:tab/>
    </w:r>
    <w:r w:rsidRPr="005A39E0">
      <w:rPr>
        <w:rFonts w:ascii="Calibri" w:hAnsi="Calibri" w:cs="Calibri"/>
        <w:position w:val="8"/>
        <w:sz w:val="20"/>
      </w:rPr>
      <w:t xml:space="preserve">Page </w:t>
    </w:r>
    <w:r w:rsidRPr="005A39E0">
      <w:rPr>
        <w:rFonts w:ascii="Calibri" w:hAnsi="Calibri" w:cs="Calibri"/>
        <w:position w:val="8"/>
        <w:sz w:val="20"/>
      </w:rPr>
      <w:fldChar w:fldCharType="begin"/>
    </w:r>
    <w:r w:rsidRPr="005A39E0">
      <w:rPr>
        <w:rFonts w:ascii="Calibri" w:hAnsi="Calibri" w:cs="Calibri"/>
        <w:position w:val="8"/>
        <w:sz w:val="20"/>
      </w:rPr>
      <w:instrText xml:space="preserve"> PAGE </w:instrText>
    </w:r>
    <w:r w:rsidRPr="005A39E0">
      <w:rPr>
        <w:rFonts w:ascii="Calibri" w:hAnsi="Calibri" w:cs="Calibri"/>
        <w:position w:val="8"/>
        <w:sz w:val="20"/>
      </w:rPr>
      <w:fldChar w:fldCharType="separate"/>
    </w:r>
    <w:r w:rsidR="00007CDF">
      <w:rPr>
        <w:rFonts w:ascii="Calibri" w:hAnsi="Calibri" w:cs="Calibri"/>
        <w:noProof/>
        <w:position w:val="8"/>
        <w:sz w:val="20"/>
      </w:rPr>
      <w:t>9</w:t>
    </w:r>
    <w:r w:rsidRPr="005A39E0">
      <w:rPr>
        <w:rFonts w:ascii="Calibri" w:hAnsi="Calibri" w:cs="Calibri"/>
        <w:position w:val="8"/>
        <w:sz w:val="20"/>
      </w:rPr>
      <w:fldChar w:fldCharType="end"/>
    </w:r>
    <w:r w:rsidRPr="005A39E0">
      <w:rPr>
        <w:rFonts w:ascii="Calibri" w:hAnsi="Calibri" w:cs="Calibri"/>
        <w:sz w:val="20"/>
      </w:rPr>
      <w:t xml:space="preserve"> </w:t>
    </w:r>
    <w:r w:rsidRPr="005A39E0">
      <w:rPr>
        <w:rFonts w:ascii="Calibri" w:hAnsi="Calibri" w:cs="Calibri"/>
        <w:sz w:val="20"/>
      </w:rPr>
      <w:sym w:font="Wingdings" w:char="F026"/>
    </w:r>
  </w:p>
  <w:p w14:paraId="05B05F87" w14:textId="77777777" w:rsidR="00927E5C" w:rsidRPr="00A85450" w:rsidRDefault="00927E5C" w:rsidP="002A42B5">
    <w:pPr>
      <w:jc w:val="center"/>
      <w:rPr>
        <w:rFonts w:ascii="Calibri" w:hAnsi="Calibri" w:cs="Calibri"/>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9EA6" w14:textId="77777777" w:rsidR="00491769" w:rsidRDefault="00491769" w:rsidP="00E83106">
    <w:pPr>
      <w:pStyle w:val="Footer"/>
      <w:tabs>
        <w:tab w:val="clear" w:pos="4320"/>
        <w:tab w:val="clear" w:pos="8640"/>
        <w:tab w:val="decimal" w:pos="4050"/>
        <w:tab w:val="right" w:pos="10800"/>
      </w:tabs>
      <w:rPr>
        <w:rFonts w:ascii="Calibri" w:hAnsi="Calibri" w:cs="Calibri"/>
        <w:sz w:val="20"/>
      </w:rPr>
    </w:pPr>
  </w:p>
  <w:p w14:paraId="7A551760" w14:textId="77777777" w:rsidR="00491769" w:rsidRPr="005A39E0" w:rsidRDefault="00491769" w:rsidP="008C7D7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5A39E0">
      <w:rPr>
        <w:rFonts w:ascii="Calibri" w:hAnsi="Calibri" w:cs="Calibri"/>
        <w:color w:val="000000"/>
        <w:sz w:val="20"/>
      </w:rPr>
      <w:tab/>
      <w:t>Exhibit E</w:t>
    </w:r>
    <w:r>
      <w:rPr>
        <w:rFonts w:ascii="Calibri" w:hAnsi="Calibri" w:cs="Calibri"/>
        <w:color w:val="000000"/>
        <w:sz w:val="20"/>
      </w:rPr>
      <w:t>-1</w:t>
    </w:r>
    <w:r w:rsidRPr="005A39E0">
      <w:rPr>
        <w:rFonts w:ascii="Calibri" w:hAnsi="Calibri" w:cs="Calibri"/>
        <w:color w:val="000000"/>
        <w:sz w:val="20"/>
      </w:rPr>
      <w:t xml:space="preserve"> – </w:t>
    </w:r>
    <w:r w:rsidR="009279EE" w:rsidRPr="005C32DC">
      <w:rPr>
        <w:rFonts w:ascii="Calibri" w:hAnsi="Calibri" w:cs="Calibri"/>
        <w:sz w:val="20"/>
      </w:rPr>
      <w:t>RFP</w:t>
    </w:r>
    <w:r w:rsidRPr="005C32DC">
      <w:rPr>
        <w:rFonts w:ascii="Calibri" w:hAnsi="Calibri" w:cs="Calibri"/>
        <w:sz w:val="20"/>
      </w:rPr>
      <w:t xml:space="preserve"> No. </w:t>
    </w:r>
    <w:r w:rsidR="000869DE" w:rsidRPr="000869DE">
      <w:rPr>
        <w:rFonts w:ascii="Calibri" w:hAnsi="Calibri" w:cs="Calibri"/>
        <w:sz w:val="20"/>
      </w:rPr>
      <w:t>HCSA-900822</w:t>
    </w:r>
  </w:p>
  <w:p w14:paraId="2D6EAC3F" w14:textId="45F3CE35" w:rsidR="00491769" w:rsidRPr="005A39E0" w:rsidRDefault="00491769" w:rsidP="008C7D72">
    <w:pPr>
      <w:tabs>
        <w:tab w:val="right" w:pos="10080"/>
      </w:tabs>
      <w:rPr>
        <w:rFonts w:ascii="Calibri" w:hAnsi="Calibri" w:cs="Calibri"/>
        <w:sz w:val="20"/>
      </w:rPr>
    </w:pPr>
    <w:r>
      <w:rPr>
        <w:rFonts w:ascii="Calibri" w:hAnsi="Calibri" w:cs="Calibri"/>
        <w:position w:val="8"/>
        <w:sz w:val="20"/>
      </w:rPr>
      <w:t>Updated 1</w:t>
    </w:r>
    <w:r w:rsidR="00604FF1">
      <w:rPr>
        <w:rFonts w:ascii="Calibri" w:hAnsi="Calibri" w:cs="Calibri"/>
        <w:position w:val="8"/>
        <w:sz w:val="20"/>
      </w:rPr>
      <w:t>2-</w:t>
    </w:r>
    <w:r w:rsidR="001A3295">
      <w:rPr>
        <w:rFonts w:ascii="Calibri" w:hAnsi="Calibri" w:cs="Calibri"/>
        <w:position w:val="8"/>
        <w:sz w:val="20"/>
      </w:rPr>
      <w:t>29</w:t>
    </w:r>
    <w:r>
      <w:rPr>
        <w:rFonts w:ascii="Calibri" w:hAnsi="Calibri" w:cs="Calibri"/>
        <w:position w:val="8"/>
        <w:sz w:val="20"/>
      </w:rPr>
      <w:t>-2021</w:t>
    </w:r>
    <w:r>
      <w:rPr>
        <w:rFonts w:ascii="Calibri" w:hAnsi="Calibri" w:cs="Calibri"/>
        <w:position w:val="8"/>
        <w:sz w:val="20"/>
      </w:rPr>
      <w:tab/>
    </w:r>
    <w:r w:rsidRPr="005A39E0">
      <w:rPr>
        <w:rFonts w:ascii="Calibri" w:hAnsi="Calibri" w:cs="Calibri"/>
        <w:position w:val="8"/>
        <w:sz w:val="20"/>
      </w:rPr>
      <w:t xml:space="preserve">Page </w:t>
    </w:r>
    <w:r w:rsidRPr="005A39E0">
      <w:rPr>
        <w:rFonts w:ascii="Calibri" w:hAnsi="Calibri" w:cs="Calibri"/>
        <w:position w:val="8"/>
        <w:sz w:val="20"/>
      </w:rPr>
      <w:fldChar w:fldCharType="begin"/>
    </w:r>
    <w:r w:rsidRPr="005A39E0">
      <w:rPr>
        <w:rFonts w:ascii="Calibri" w:hAnsi="Calibri" w:cs="Calibri"/>
        <w:position w:val="8"/>
        <w:sz w:val="20"/>
      </w:rPr>
      <w:instrText xml:space="preserve"> PAGE </w:instrText>
    </w:r>
    <w:r w:rsidRPr="005A39E0">
      <w:rPr>
        <w:rFonts w:ascii="Calibri" w:hAnsi="Calibri" w:cs="Calibri"/>
        <w:position w:val="8"/>
        <w:sz w:val="20"/>
      </w:rPr>
      <w:fldChar w:fldCharType="separate"/>
    </w:r>
    <w:r w:rsidR="00007CDF">
      <w:rPr>
        <w:rFonts w:ascii="Calibri" w:hAnsi="Calibri" w:cs="Calibri"/>
        <w:noProof/>
        <w:position w:val="8"/>
        <w:sz w:val="20"/>
      </w:rPr>
      <w:t>1</w:t>
    </w:r>
    <w:r w:rsidRPr="005A39E0">
      <w:rPr>
        <w:rFonts w:ascii="Calibri" w:hAnsi="Calibri" w:cs="Calibri"/>
        <w:position w:val="8"/>
        <w:sz w:val="20"/>
      </w:rPr>
      <w:fldChar w:fldCharType="end"/>
    </w:r>
    <w:r w:rsidR="00C90953">
      <w:rPr>
        <w:rFonts w:ascii="Calibri" w:hAnsi="Calibri" w:cs="Calibri"/>
        <w:position w:val="8"/>
        <w:sz w:val="20"/>
      </w:rPr>
      <w:t xml:space="preserve"> of </w:t>
    </w:r>
    <w:r w:rsidR="00C90953">
      <w:rPr>
        <w:rFonts w:ascii="Calibri" w:hAnsi="Calibri" w:cs="Calibri"/>
        <w:position w:val="8"/>
        <w:sz w:val="20"/>
      </w:rPr>
      <w:fldChar w:fldCharType="begin"/>
    </w:r>
    <w:r w:rsidR="00C90953">
      <w:rPr>
        <w:rFonts w:ascii="Calibri" w:hAnsi="Calibri" w:cs="Calibri"/>
        <w:position w:val="8"/>
        <w:sz w:val="20"/>
      </w:rPr>
      <w:instrText xml:space="preserve"> SECTIONPAGES  \# "0" \* Arabic  \* MERGEFORMAT </w:instrText>
    </w:r>
    <w:r w:rsidR="00C90953">
      <w:rPr>
        <w:rFonts w:ascii="Calibri" w:hAnsi="Calibri" w:cs="Calibri"/>
        <w:position w:val="8"/>
        <w:sz w:val="20"/>
      </w:rPr>
      <w:fldChar w:fldCharType="separate"/>
    </w:r>
    <w:r w:rsidR="00833D96">
      <w:rPr>
        <w:rFonts w:ascii="Calibri" w:hAnsi="Calibri" w:cs="Calibri"/>
        <w:noProof/>
        <w:position w:val="8"/>
        <w:sz w:val="20"/>
      </w:rPr>
      <w:t>9</w:t>
    </w:r>
    <w:r w:rsidR="00C90953">
      <w:rPr>
        <w:rFonts w:ascii="Calibri" w:hAnsi="Calibri" w:cs="Calibri"/>
        <w:position w:val="8"/>
        <w:sz w:val="20"/>
      </w:rPr>
      <w:fldChar w:fldCharType="end"/>
    </w:r>
    <w:r w:rsidRPr="005A39E0">
      <w:rPr>
        <w:rFonts w:ascii="Calibri" w:hAnsi="Calibri" w:cs="Calibri"/>
        <w:sz w:val="20"/>
      </w:rPr>
      <w:t xml:space="preserve"> </w:t>
    </w:r>
    <w:r w:rsidRPr="005A39E0">
      <w:rPr>
        <w:rFonts w:ascii="Calibri" w:hAnsi="Calibri" w:cs="Calibri"/>
        <w:sz w:val="20"/>
      </w:rPr>
      <w:sym w:font="Wingdings" w:char="F026"/>
    </w:r>
  </w:p>
  <w:p w14:paraId="09D2B5CC" w14:textId="77777777" w:rsidR="00491769" w:rsidRPr="001D1E72" w:rsidRDefault="00491769" w:rsidP="001E11B9">
    <w:pPr>
      <w:pStyle w:val="Footer"/>
      <w:tabs>
        <w:tab w:val="clear" w:pos="4320"/>
        <w:tab w:val="clear" w:pos="8640"/>
        <w:tab w:val="right" w:pos="10800"/>
      </w:tabs>
      <w:rPr>
        <w:rFonts w:ascii="Arial Narrow" w:hAnsi="Arial Narrow"/>
        <w:spacing w:val="1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00D4" w14:textId="77777777" w:rsidR="00CE2D31" w:rsidRDefault="00CE2D31">
      <w:r>
        <w:separator/>
      </w:r>
    </w:p>
  </w:footnote>
  <w:footnote w:type="continuationSeparator" w:id="0">
    <w:p w14:paraId="067AA092" w14:textId="77777777" w:rsidR="00CE2D31" w:rsidRDefault="00CE2D31">
      <w:r>
        <w:continuationSeparator/>
      </w:r>
    </w:p>
  </w:footnote>
  <w:footnote w:id="1">
    <w:p w14:paraId="657F83CD" w14:textId="77777777" w:rsidR="00241D2D" w:rsidRPr="00627BA0" w:rsidRDefault="00241D2D" w:rsidP="00241D2D">
      <w:pPr>
        <w:ind w:left="180" w:hanging="180"/>
      </w:pPr>
      <w:r>
        <w:rPr>
          <w:rStyle w:val="FootnoteReference"/>
        </w:rPr>
        <w:footnoteRef/>
      </w:r>
      <w:r>
        <w:t xml:space="preserve"> </w:t>
      </w:r>
      <w:r w:rsidRPr="00627BA0">
        <w:rPr>
          <w:sz w:val="22"/>
          <w:szCs w:val="22"/>
        </w:rPr>
        <w:t xml:space="preserve">The idea behind use of RBA methodology is to </w:t>
      </w:r>
      <w:r>
        <w:rPr>
          <w:sz w:val="22"/>
          <w:szCs w:val="22"/>
        </w:rPr>
        <w:t xml:space="preserve">provide the contractor with a framework to identify </w:t>
      </w:r>
      <w:r w:rsidRPr="00627BA0">
        <w:rPr>
          <w:sz w:val="22"/>
          <w:szCs w:val="22"/>
        </w:rPr>
        <w:t xml:space="preserve">performance measures </w:t>
      </w:r>
      <w:r>
        <w:rPr>
          <w:sz w:val="22"/>
          <w:szCs w:val="22"/>
        </w:rPr>
        <w:t>to help assess the effort, quality and impact of the funded programs and services</w:t>
      </w:r>
      <w:r w:rsidRPr="00627BA0">
        <w:rPr>
          <w:sz w:val="22"/>
          <w:szCs w:val="22"/>
        </w:rPr>
        <w:t>.  For more information on Results</w:t>
      </w:r>
      <w:r>
        <w:rPr>
          <w:sz w:val="22"/>
          <w:szCs w:val="22"/>
        </w:rPr>
        <w:t>-</w:t>
      </w:r>
      <w:r w:rsidRPr="00627BA0">
        <w:rPr>
          <w:sz w:val="22"/>
          <w:szCs w:val="22"/>
        </w:rPr>
        <w:t xml:space="preserve">Based Accountability, see </w:t>
      </w:r>
      <w:r w:rsidRPr="00627BA0">
        <w:rPr>
          <w:i/>
          <w:sz w:val="22"/>
          <w:szCs w:val="22"/>
        </w:rPr>
        <w:t>Trying Hard is Not Good Enough: How to Produce Measurable Improvements for Customers and Communities</w:t>
      </w:r>
      <w:r w:rsidRPr="00627BA0">
        <w:rPr>
          <w:sz w:val="22"/>
          <w:szCs w:val="22"/>
        </w:rPr>
        <w:t xml:space="preserve"> by Mark Friedman (Trafford 205).</w:t>
      </w:r>
    </w:p>
  </w:footnote>
  <w:footnote w:id="2">
    <w:p w14:paraId="67F04209" w14:textId="77777777" w:rsidR="00115972" w:rsidRPr="00DB2BFF" w:rsidRDefault="00115972" w:rsidP="00115972">
      <w:pPr>
        <w:pStyle w:val="FootnoteText"/>
        <w:rPr>
          <w:rFonts w:ascii="Calibri" w:hAnsi="Calibri" w:cs="Calibri"/>
          <w:sz w:val="18"/>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have not previously participated in the 8(a) program, are at least 51% owned and controlled by U.S. citizens who are socially and economically disadvantaged, have a personal net worth of $750K or less, adjusted gross income of $350k or less and $6 million or less in assets, and demonstrate good character and potential to perform on contracts.</w:t>
      </w:r>
    </w:p>
  </w:footnote>
  <w:footnote w:id="3">
    <w:p w14:paraId="07224910" w14:textId="77777777" w:rsidR="00115972" w:rsidRPr="00DB2BFF" w:rsidRDefault="00115972" w:rsidP="00115972">
      <w:pPr>
        <w:pStyle w:val="FootnoteText"/>
        <w:rPr>
          <w:rFonts w:ascii="Calibri" w:hAnsi="Calibri" w:cs="Calibri"/>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are at least 51% owned and controlled by women who are U.S. citizens and have women manage day-to-day operations and also make long-term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0C37" w14:textId="77777777" w:rsidR="00DA0588" w:rsidRDefault="00833D96">
    <w:pPr>
      <w:pStyle w:val="Header"/>
    </w:pPr>
    <w:r>
      <w:rPr>
        <w:noProof/>
      </w:rPr>
      <w:pict w14:anchorId="4C7B9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1" o:spid="_x0000_s1296" type="#_x0000_t75" style="position:absolute;margin-left:0;margin-top:0;width:363.05pt;height:363.05pt;z-index:-251672576;mso-position-horizontal:center;mso-position-horizontal-relative:margin;mso-position-vertical:center;mso-position-vertical-relative:margin" o:allowincell="f">
          <v:imagedata r:id="rId1" o:title="County Seal Watermark 2"/>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1D45" w14:textId="77777777" w:rsidR="00DA0588" w:rsidRDefault="00833D96">
    <w:pPr>
      <w:pStyle w:val="Header"/>
    </w:pPr>
    <w:r>
      <w:rPr>
        <w:noProof/>
      </w:rPr>
      <w:pict w14:anchorId="092AF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3" o:spid="_x0000_s1308" type="#_x0000_t75" style="position:absolute;margin-left:0;margin-top:0;width:363.05pt;height:363.05pt;z-index:-251663360;mso-position-horizontal:center;mso-position-horizontal-relative:margin;mso-position-vertical:center;mso-position-vertical-relative:margin" o:allowincell="f">
          <v:imagedata r:id="rId1" o:title="County Seal Watermark 2"/>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DAF" w14:textId="77777777" w:rsidR="00F43F6A" w:rsidRPr="000A03E2" w:rsidRDefault="00833D96" w:rsidP="000A03E2">
    <w:pPr>
      <w:pStyle w:val="Header"/>
    </w:pPr>
    <w:r>
      <w:rPr>
        <w:noProof/>
      </w:rPr>
      <w:pict w14:anchorId="519DD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4" o:spid="_x0000_s1309" type="#_x0000_t75" style="position:absolute;margin-left:0;margin-top:0;width:363.05pt;height:363.05pt;z-index:-251662336;mso-position-horizontal:center;mso-position-horizontal-relative:margin;mso-position-vertical:center;mso-position-vertical-relative:margin" o:allowincell="f">
          <v:imagedata r:id="rId1" o:title="County Seal Watermark 2"/>
          <w10:wrap anchorx="margin" anchory="margin"/>
        </v:shape>
      </w:pict>
    </w:r>
    <w:r>
      <w:pict w14:anchorId="3493A4DE">
        <v:shape id="_x0000_i1025" type="#_x0000_t75" style="width:72.75pt;height:72.75pt">
          <v:imagedata r:id="rId2" o:title="CountySeal"/>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035" w14:textId="77777777" w:rsidR="00DA0588" w:rsidRDefault="00833D96">
    <w:pPr>
      <w:pStyle w:val="Header"/>
    </w:pPr>
    <w:r>
      <w:rPr>
        <w:noProof/>
      </w:rPr>
      <w:pict w14:anchorId="2FB36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2" o:spid="_x0000_s1307" type="#_x0000_t75" style="position:absolute;margin-left:0;margin-top:0;width:363.05pt;height:363.05pt;z-index:-251664384;mso-position-horizontal:center;mso-position-horizontal-relative:margin;mso-position-vertical:center;mso-position-vertical-relative:margin" o:allowincell="f">
          <v:imagedata r:id="rId1" o:title="County Seal Watermark 2"/>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3FA7" w14:textId="77777777" w:rsidR="00DA0588" w:rsidRDefault="00833D96">
    <w:pPr>
      <w:pStyle w:val="Header"/>
    </w:pPr>
    <w:r>
      <w:rPr>
        <w:noProof/>
      </w:rPr>
      <w:pict w14:anchorId="10D31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6" o:spid="_x0000_s1311" type="#_x0000_t75" style="position:absolute;margin-left:0;margin-top:0;width:363.05pt;height:363.05pt;z-index:-251660288;mso-position-horizontal:center;mso-position-horizontal-relative:margin;mso-position-vertical:center;mso-position-vertical-relative:margin" o:allowincell="f">
          <v:imagedata r:id="rId1" o:title="County Seal Watermark 2"/>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BD2" w14:textId="77777777" w:rsidR="00F43F6A" w:rsidRPr="000A03E2" w:rsidRDefault="00833D96" w:rsidP="000A03E2">
    <w:pPr>
      <w:pStyle w:val="Header"/>
    </w:pPr>
    <w:r>
      <w:rPr>
        <w:noProof/>
      </w:rPr>
      <w:pict w14:anchorId="0C5F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7" o:spid="_x0000_s1312" type="#_x0000_t75" style="position:absolute;margin-left:0;margin-top:0;width:363.05pt;height:363.05pt;z-index:-251659264;mso-position-horizontal:center;mso-position-horizontal-relative:margin;mso-position-vertical:center;mso-position-vertical-relative:margin" o:allowincell="f">
          <v:imagedata r:id="rId1" o:title="County Seal Watermark 2"/>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E4C" w14:textId="77777777" w:rsidR="00DA0588" w:rsidRDefault="00833D96">
    <w:pPr>
      <w:pStyle w:val="Header"/>
    </w:pPr>
    <w:r>
      <w:rPr>
        <w:noProof/>
      </w:rPr>
      <w:pict w14:anchorId="3893C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5" o:spid="_x0000_s1310" type="#_x0000_t75" style="position:absolute;margin-left:0;margin-top:0;width:363.05pt;height:363.05pt;z-index:-251661312;mso-position-horizontal:center;mso-position-horizontal-relative:margin;mso-position-vertical:center;mso-position-vertical-relative:margin" o:allowincell="f">
          <v:imagedata r:id="rId1" o:title="County Seal Watermark 2"/>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1712" w14:textId="77777777" w:rsidR="00DA0588" w:rsidRDefault="00833D96">
    <w:pPr>
      <w:pStyle w:val="Header"/>
    </w:pPr>
    <w:r>
      <w:rPr>
        <w:noProof/>
      </w:rPr>
      <w:pict w14:anchorId="1878A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9" o:spid="_x0000_s1314" type="#_x0000_t75" style="position:absolute;margin-left:0;margin-top:0;width:363.05pt;height:363.05pt;z-index:-251657216;mso-position-horizontal:center;mso-position-horizontal-relative:margin;mso-position-vertical:center;mso-position-vertical-relative:margin" o:allowincell="f">
          <v:imagedata r:id="rId1" o:title="County Seal Watermark 2"/>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E7A7" w14:textId="77777777" w:rsidR="00F43F6A" w:rsidRPr="00F01820" w:rsidRDefault="00833D96" w:rsidP="00F01820">
    <w:pPr>
      <w:pStyle w:val="Header"/>
      <w:rPr>
        <w:szCs w:val="10"/>
      </w:rPr>
    </w:pPr>
    <w:r>
      <w:rPr>
        <w:noProof/>
        <w:szCs w:val="10"/>
      </w:rPr>
      <w:pict w14:anchorId="68EFE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0" o:spid="_x0000_s1315" type="#_x0000_t75" style="position:absolute;margin-left:0;margin-top:0;width:363.05pt;height:363.05pt;z-index:-251656192;mso-position-horizontal:center;mso-position-horizontal-relative:margin;mso-position-vertical:center;mso-position-vertical-relative:margin" o:allowincell="f">
          <v:imagedata r:id="rId1" o:title="County Seal Watermark 2"/>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D7F1" w14:textId="77777777" w:rsidR="00DA0588" w:rsidRDefault="00833D96">
    <w:pPr>
      <w:pStyle w:val="Header"/>
    </w:pPr>
    <w:r>
      <w:rPr>
        <w:noProof/>
      </w:rPr>
      <w:pict w14:anchorId="55B5C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8" o:spid="_x0000_s1313" type="#_x0000_t75" style="position:absolute;margin-left:0;margin-top:0;width:363.05pt;height:363.05pt;z-index:-251658240;mso-position-horizontal:center;mso-position-horizontal-relative:margin;mso-position-vertical:center;mso-position-vertical-relative:margin" o:allowincell="f">
          <v:imagedata r:id="rId1" o:title="County Seal Watermark 2"/>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DE9" w14:textId="77777777" w:rsidR="00F43F6A" w:rsidRDefault="00833D96">
    <w:pPr>
      <w:pStyle w:val="Header"/>
    </w:pPr>
    <w:r>
      <w:rPr>
        <w:noProof/>
      </w:rPr>
      <w:pict w14:anchorId="393C3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2" o:spid="_x0000_s1317" type="#_x0000_t75" style="position:absolute;margin-left:0;margin-top:0;width:363.05pt;height:363.05pt;z-index:-251654144;mso-position-horizontal:center;mso-position-horizontal-relative:margin;mso-position-vertical:center;mso-position-vertical-relative:margin" o:allowincell="f">
          <v:imagedata r:id="rId1" o:title="County Seal Watermark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5168" w14:textId="77777777" w:rsidR="00DA0588" w:rsidRDefault="00833D96">
    <w:pPr>
      <w:pStyle w:val="Header"/>
    </w:pPr>
    <w:r>
      <w:rPr>
        <w:noProof/>
      </w:rPr>
      <w:pict w14:anchorId="3DA2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2" o:spid="_x0000_s1297" type="#_x0000_t75" style="position:absolute;margin-left:0;margin-top:0;width:363.05pt;height:363.05pt;z-index:-251671552;mso-position-horizontal:center;mso-position-horizontal-relative:margin;mso-position-vertical:center;mso-position-vertical-relative:margin" o:allowincell="f">
          <v:imagedata r:id="rId1" o:title="County Seal Watermark 2"/>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275E" w14:textId="77777777" w:rsidR="00F43F6A" w:rsidRDefault="00833D96">
    <w:pPr>
      <w:tabs>
        <w:tab w:val="left" w:pos="-720"/>
      </w:tabs>
      <w:jc w:val="center"/>
      <w:rPr>
        <w:b/>
        <w:sz w:val="18"/>
      </w:rPr>
    </w:pPr>
    <w:r>
      <w:rPr>
        <w:b/>
        <w:noProof/>
        <w:sz w:val="18"/>
      </w:rPr>
      <w:pict w14:anchorId="554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3" o:spid="_x0000_s1318" type="#_x0000_t75" style="position:absolute;left:0;text-align:left;margin-left:0;margin-top:0;width:363.05pt;height:363.05pt;z-index:-251653120;mso-position-horizontal:center;mso-position-horizontal-relative:margin;mso-position-vertical:center;mso-position-vertical-relative:margin" o:allowincell="f">
          <v:imagedata r:id="rId1" o:title="County Seal Watermark 2"/>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CE4A" w14:textId="77777777" w:rsidR="00F43F6A" w:rsidRDefault="00833D96">
    <w:pPr>
      <w:pStyle w:val="Header"/>
    </w:pPr>
    <w:r>
      <w:rPr>
        <w:noProof/>
      </w:rPr>
      <w:pict w14:anchorId="2CF67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1" o:spid="_x0000_s1316" type="#_x0000_t75" style="position:absolute;margin-left:0;margin-top:0;width:363.05pt;height:363.05pt;z-index:-251655168;mso-position-horizontal:center;mso-position-horizontal-relative:margin;mso-position-vertical:center;mso-position-vertical-relative:margin" o:allowincell="f">
          <v:imagedata r:id="rId1" o:title="County Seal Watermark 2"/>
          <w10:wrap anchorx="margin" anchory="margin"/>
        </v:shape>
      </w:pict>
    </w:r>
    <w:r>
      <w:pict w14:anchorId="1F28A00F">
        <v:shape id="_x0000_i1026" type="#_x0000_t75" style="width:72.75pt;height:72.75pt">
          <v:imagedata r:id="rId2" o:title="CountySeal"/>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B9C" w14:textId="77777777" w:rsidR="00DA0588" w:rsidRDefault="00833D96">
    <w:pPr>
      <w:pStyle w:val="Header"/>
    </w:pPr>
    <w:r>
      <w:rPr>
        <w:noProof/>
      </w:rPr>
      <w:pict w14:anchorId="053C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5" o:spid="_x0000_s1320" type="#_x0000_t75" style="position:absolute;margin-left:0;margin-top:0;width:363.05pt;height:363.05pt;z-index:-251651072;mso-position-horizontal:center;mso-position-horizontal-relative:margin;mso-position-vertical:center;mso-position-vertical-relative:margin" o:allowincell="f">
          <v:imagedata r:id="rId1" o:title="County Seal Watermark 2"/>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FCAA" w14:textId="77777777" w:rsidR="007E2C61" w:rsidRDefault="00833D96">
    <w:pPr>
      <w:pStyle w:val="Header"/>
    </w:pPr>
    <w:r>
      <w:rPr>
        <w:noProof/>
      </w:rPr>
      <w:pict w14:anchorId="7D299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6" o:spid="_x0000_s1321" type="#_x0000_t75" style="position:absolute;margin-left:0;margin-top:0;width:363.05pt;height:363.05pt;z-index:-251650048;mso-position-horizontal:center;mso-position-horizontal-relative:margin;mso-position-vertical:center;mso-position-vertical-relative:margin" o:allowincell="f">
          <v:imagedata r:id="rId1" o:title="County Seal Watermark 2"/>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5872" w14:textId="77777777" w:rsidR="00DA0588" w:rsidRDefault="00833D96">
    <w:pPr>
      <w:pStyle w:val="Header"/>
    </w:pPr>
    <w:r>
      <w:rPr>
        <w:noProof/>
      </w:rPr>
      <w:pict w14:anchorId="3F5A2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4" o:spid="_x0000_s1319" type="#_x0000_t75" style="position:absolute;margin-left:0;margin-top:0;width:363.05pt;height:363.05pt;z-index:-251652096;mso-position-horizontal:center;mso-position-horizontal-relative:margin;mso-position-vertical:center;mso-position-vertical-relative:margin" o:allowincell="f">
          <v:imagedata r:id="rId1" o:title="County Seal Watermark 2"/>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BC7F" w14:textId="77777777" w:rsidR="00DA0588" w:rsidRDefault="00833D96">
    <w:pPr>
      <w:pStyle w:val="Header"/>
    </w:pPr>
    <w:r>
      <w:rPr>
        <w:noProof/>
      </w:rPr>
      <w:pict w14:anchorId="00D80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8" o:spid="_x0000_s1323" type="#_x0000_t75" style="position:absolute;margin-left:0;margin-top:0;width:363.05pt;height:363.05pt;z-index:-251648000;mso-position-horizontal:center;mso-position-horizontal-relative:margin;mso-position-vertical:center;mso-position-vertical-relative:margin" o:allowincell="f">
          <v:imagedata r:id="rId1" o:title="County Seal Watermark 2"/>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4F47" w14:textId="77777777" w:rsidR="00DA0588" w:rsidRDefault="00833D96">
    <w:pPr>
      <w:pStyle w:val="Header"/>
    </w:pPr>
    <w:r>
      <w:rPr>
        <w:noProof/>
      </w:rPr>
      <w:pict w14:anchorId="7AA8C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9" o:spid="_x0000_s1324" type="#_x0000_t75" style="position:absolute;margin-left:0;margin-top:0;width:363.05pt;height:363.05pt;z-index:-251646976;mso-position-horizontal:center;mso-position-horizontal-relative:margin;mso-position-vertical:center;mso-position-vertical-relative:margin" o:allowincell="f">
          <v:imagedata r:id="rId1" o:title="County Seal Watermark 2"/>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6B7" w14:textId="77777777" w:rsidR="00DA0588" w:rsidRDefault="00833D96">
    <w:pPr>
      <w:pStyle w:val="Header"/>
    </w:pPr>
    <w:r>
      <w:rPr>
        <w:noProof/>
      </w:rPr>
      <w:pict w14:anchorId="381E1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77" o:spid="_x0000_s1322" type="#_x0000_t75" style="position:absolute;margin-left:0;margin-top:0;width:363.05pt;height:363.05pt;z-index:-251649024;mso-position-horizontal:center;mso-position-horizontal-relative:margin;mso-position-vertical:center;mso-position-vertical-relative:margin" o:allowincell="f">
          <v:imagedata r:id="rId1" o:title="County Seal Watermark 2"/>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885F" w14:textId="77777777" w:rsidR="00DA0588" w:rsidRDefault="00833D96">
    <w:pPr>
      <w:pStyle w:val="Header"/>
    </w:pPr>
    <w:r>
      <w:rPr>
        <w:noProof/>
      </w:rPr>
      <w:pict w14:anchorId="76A08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81" o:spid="_x0000_s1326" type="#_x0000_t75" style="position:absolute;margin-left:0;margin-top:0;width:363.05pt;height:363.05pt;z-index:-251644928;mso-position-horizontal:center;mso-position-horizontal-relative:margin;mso-position-vertical:center;mso-position-vertical-relative:margin" o:allowincell="f">
          <v:imagedata r:id="rId1" o:title="County Seal Watermark 2"/>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AEC1" w14:textId="77777777" w:rsidR="00DA0588" w:rsidRDefault="00833D96">
    <w:pPr>
      <w:pStyle w:val="Header"/>
    </w:pPr>
    <w:r>
      <w:rPr>
        <w:noProof/>
      </w:rPr>
      <w:pict w14:anchorId="071E3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82" o:spid="_x0000_s1327" type="#_x0000_t75" style="position:absolute;margin-left:0;margin-top:0;width:363.05pt;height:363.05pt;z-index:-251643904;mso-position-horizontal:center;mso-position-horizontal-relative:margin;mso-position-vertical:center;mso-position-vertical-relative:margin" o:allowincell="f">
          <v:imagedata r:id="rId1" o:title="County Seal Watermark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1C81" w14:textId="77777777" w:rsidR="00DA0588" w:rsidRDefault="00833D96">
    <w:pPr>
      <w:pStyle w:val="Header"/>
    </w:pPr>
    <w:r>
      <w:rPr>
        <w:noProof/>
      </w:rPr>
      <w:pict w14:anchorId="0FD9E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0" o:spid="_x0000_s1295" type="#_x0000_t75" style="position:absolute;margin-left:0;margin-top:0;width:363.05pt;height:363.05pt;z-index:-251673600;mso-position-horizontal:center;mso-position-horizontal-relative:margin;mso-position-vertical:center;mso-position-vertical-relative:margin" o:allowincell="f">
          <v:imagedata r:id="rId1" o:title="County Seal Watermark 2"/>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0C44" w14:textId="77777777" w:rsidR="00491769" w:rsidRDefault="00833D96">
    <w:pPr>
      <w:pStyle w:val="Header"/>
    </w:pPr>
    <w:r>
      <w:rPr>
        <w:noProof/>
      </w:rPr>
      <w:pict w14:anchorId="2C983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80" o:spid="_x0000_s1325" type="#_x0000_t75" style="position:absolute;margin-left:0;margin-top:0;width:363.05pt;height:363.05pt;z-index:-251645952;mso-position-horizontal:center;mso-position-horizontal-relative:margin;mso-position-vertical:center;mso-position-vertical-relative:margin" o:allowincell="f">
          <v:imagedata r:id="rId1" o:title="County Seal Watermark 2"/>
          <w10:wrap anchorx="margin" anchory="margin"/>
        </v:shape>
      </w:pict>
    </w:r>
    <w:r>
      <w:pict w14:anchorId="749116E5">
        <v:shape id="_x0000_i1029" type="#_x0000_t75" style="width:72.75pt;height:72.75pt">
          <v:imagedata r:id="rId2" o:title="CountySea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78A" w14:textId="77777777" w:rsidR="002C2F02" w:rsidRDefault="00833D96">
    <w:pPr>
      <w:pStyle w:val="Header"/>
    </w:pPr>
    <w:r>
      <w:rPr>
        <w:noProof/>
      </w:rPr>
      <w:pict w14:anchorId="347C3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4" o:spid="_x0000_s1299" type="#_x0000_t75" style="position:absolute;margin-left:0;margin-top:0;width:363.05pt;height:363.05pt;z-index:-251669504;mso-position-horizontal:center;mso-position-horizontal-relative:margin;mso-position-vertical:center;mso-position-vertical-relative:margin" o:allowincell="f">
          <v:imagedata r:id="rId1" o:title="County Seal Watermark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40B1" w14:textId="77777777" w:rsidR="002C2F02" w:rsidRDefault="00833D96">
    <w:pPr>
      <w:pStyle w:val="Header"/>
    </w:pPr>
    <w:r>
      <w:rPr>
        <w:noProof/>
      </w:rPr>
      <w:pict w14:anchorId="1D580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328" type="#_x0000_t75" style="position:absolute;margin-left:-2.5pt;margin-top:-27.45pt;width:72.75pt;height:72.75pt;z-index:251673600;visibility:visible">
          <v:imagedata r:id="rId1" o:title=""/>
        </v:shape>
      </w:pict>
    </w:r>
    <w:r>
      <w:rPr>
        <w:noProof/>
      </w:rPr>
      <w:pict w14:anchorId="565413FF">
        <v:shape id="WordPictureWatermark706531755" o:spid="_x0000_s1300" type="#_x0000_t75" style="position:absolute;margin-left:0;margin-top:0;width:363.05pt;height:363.05pt;z-index:-251668480;mso-position-horizontal:center;mso-position-horizontal-relative:margin;mso-position-vertical:center;mso-position-vertical-relative:margin" o:allowincell="f">
          <v:imagedata r:id="rId2" o:title="County Seal Watermark 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2C2F02" w:rsidRPr="005216AE" w14:paraId="3BDA5750" w14:textId="77777777" w:rsidTr="00BF018A">
      <w:trPr>
        <w:trHeight w:val="270"/>
      </w:trPr>
      <w:tc>
        <w:tcPr>
          <w:tcW w:w="3798" w:type="dxa"/>
          <w:gridSpan w:val="2"/>
        </w:tcPr>
        <w:p w14:paraId="0475F23A" w14:textId="77777777" w:rsidR="002C2F02" w:rsidRPr="008E623A" w:rsidRDefault="00833D96" w:rsidP="00BF018A">
          <w:pPr>
            <w:keepNext/>
            <w:outlineLvl w:val="0"/>
            <w:rPr>
              <w:rFonts w:ascii="Arial" w:hAnsi="Arial"/>
              <w:sz w:val="22"/>
              <w:szCs w:val="22"/>
            </w:rPr>
          </w:pPr>
          <w:r>
            <w:rPr>
              <w:noProof/>
            </w:rPr>
            <w:pict w14:anchorId="72900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3" o:spid="_x0000_s1298" type="#_x0000_t75" style="position:absolute;margin-left:0;margin-top:0;width:363.05pt;height:363.05pt;z-index:-251670528;mso-position-horizontal:center;mso-position-horizontal-relative:margin;mso-position-vertical:center;mso-position-vertical-relative:margin" o:allowincell="f">
                <v:imagedata r:id="rId1" o:title="County Seal Watermark 2"/>
                <w10:wrap anchorx="margin" anchory="margin"/>
              </v:shape>
            </w:pict>
          </w:r>
          <w:r>
            <w:rPr>
              <w:noProof/>
            </w:rPr>
            <w:pict w14:anchorId="1AE474AA">
              <v:shape id="Picture 34" o:spid="_x0000_s1129" type="#_x0000_t75" style="position:absolute;margin-left:149.6pt;margin-top:-5.85pt;width:50.4pt;height:50.4pt;z-index:251641856;visibility:visible;mso-width-relative:margin;mso-height-relative:margin">
                <v:imagedata r:id="rId2" o:title=""/>
              </v:shape>
            </w:pict>
          </w:r>
          <w:r w:rsidR="002C2F02" w:rsidRPr="008E623A">
            <w:rPr>
              <w:rFonts w:ascii="Arial" w:hAnsi="Arial"/>
              <w:sz w:val="22"/>
              <w:szCs w:val="22"/>
            </w:rPr>
            <w:t xml:space="preserve">ALAMEDA COUNTY </w:t>
          </w:r>
        </w:p>
      </w:tc>
    </w:tr>
    <w:tr w:rsidR="002C2F02" w:rsidRPr="005216AE" w14:paraId="5E12CC0F" w14:textId="77777777" w:rsidTr="00BF018A">
      <w:tc>
        <w:tcPr>
          <w:tcW w:w="3798" w:type="dxa"/>
          <w:gridSpan w:val="2"/>
        </w:tcPr>
        <w:p w14:paraId="42547366" w14:textId="77777777" w:rsidR="002C2F02" w:rsidRPr="0068342E" w:rsidRDefault="002C2F02" w:rsidP="00BF018A">
          <w:pPr>
            <w:keepNext/>
            <w:outlineLvl w:val="1"/>
            <w:rPr>
              <w:rFonts w:ascii="Arial" w:hAnsi="Arial"/>
              <w:bCs/>
              <w:sz w:val="22"/>
              <w:szCs w:val="22"/>
            </w:rPr>
          </w:pPr>
          <w:r w:rsidRPr="00E93D8C">
            <w:rPr>
              <w:rFonts w:ascii="Arial" w:hAnsi="Arial"/>
              <w:b/>
              <w:sz w:val="22"/>
              <w:szCs w:val="22"/>
            </w:rPr>
            <w:t xml:space="preserve">HEALTH CARE SERVICES </w:t>
          </w:r>
        </w:p>
        <w:p w14:paraId="3CDBFA01" w14:textId="77777777" w:rsidR="002C2F02" w:rsidRPr="0068342E" w:rsidRDefault="002C2F02" w:rsidP="00BF018A">
          <w:pPr>
            <w:keepNext/>
            <w:outlineLvl w:val="1"/>
            <w:rPr>
              <w:rFonts w:ascii="Arial" w:hAnsi="Arial"/>
              <w:bCs/>
              <w:sz w:val="22"/>
              <w:szCs w:val="22"/>
            </w:rPr>
          </w:pPr>
          <w:r w:rsidRPr="0068342E">
            <w:rPr>
              <w:rFonts w:ascii="Arial" w:hAnsi="Arial"/>
              <w:bCs/>
              <w:sz w:val="22"/>
              <w:szCs w:val="22"/>
            </w:rPr>
            <w:t xml:space="preserve">                             AGENCY </w:t>
          </w:r>
        </w:p>
      </w:tc>
    </w:tr>
    <w:tr w:rsidR="002C2F02" w:rsidRPr="008E623A" w14:paraId="1E0A10AC" w14:textId="77777777" w:rsidTr="00BF018A">
      <w:tblPrEx>
        <w:tblCellMar>
          <w:left w:w="144" w:type="dxa"/>
          <w:right w:w="144" w:type="dxa"/>
        </w:tblCellMar>
      </w:tblPrEx>
      <w:trPr>
        <w:gridAfter w:val="1"/>
        <w:wAfter w:w="144" w:type="dxa"/>
      </w:trPr>
      <w:tc>
        <w:tcPr>
          <w:tcW w:w="3654" w:type="dxa"/>
        </w:tcPr>
        <w:p w14:paraId="122B312C" w14:textId="77777777" w:rsidR="002C2F02" w:rsidRPr="00376BCC" w:rsidRDefault="002C2F02" w:rsidP="00BF018A">
          <w:pPr>
            <w:ind w:left="-156"/>
            <w:rPr>
              <w:sz w:val="18"/>
              <w:szCs w:val="18"/>
            </w:rPr>
          </w:pPr>
          <w:r>
            <w:rPr>
              <w:rFonts w:ascii="Arial" w:hAnsi="Arial"/>
              <w:sz w:val="18"/>
              <w:szCs w:val="18"/>
            </w:rPr>
            <w:t xml:space="preserve">       </w:t>
          </w:r>
          <w:r w:rsidRPr="00376BCC">
            <w:rPr>
              <w:rFonts w:ascii="Arial" w:hAnsi="Arial"/>
              <w:sz w:val="18"/>
              <w:szCs w:val="18"/>
            </w:rPr>
            <w:t>COLLEEN CHAWLA, Director</w:t>
          </w:r>
        </w:p>
      </w:tc>
    </w:tr>
    <w:tr w:rsidR="002C2F02" w:rsidRPr="008E623A" w14:paraId="213FDAE5" w14:textId="77777777" w:rsidTr="00BF018A">
      <w:tblPrEx>
        <w:tblCellMar>
          <w:left w:w="144" w:type="dxa"/>
          <w:right w:w="144" w:type="dxa"/>
        </w:tblCellMar>
      </w:tblPrEx>
      <w:trPr>
        <w:gridAfter w:val="1"/>
        <w:wAfter w:w="144" w:type="dxa"/>
      </w:trPr>
      <w:tc>
        <w:tcPr>
          <w:tcW w:w="3654" w:type="dxa"/>
        </w:tcPr>
        <w:p w14:paraId="032E45FE" w14:textId="77777777" w:rsidR="002C2F02" w:rsidRPr="008E623A" w:rsidRDefault="002C2F02" w:rsidP="00BF018A">
          <w:pPr>
            <w:jc w:val="right"/>
            <w:rPr>
              <w:rFonts w:ascii="Arial" w:hAnsi="Arial"/>
              <w:sz w:val="22"/>
              <w:szCs w:val="22"/>
            </w:rPr>
          </w:pPr>
        </w:p>
      </w:tc>
    </w:tr>
  </w:tbl>
  <w:p w14:paraId="29BD50D2" w14:textId="77777777" w:rsidR="002C2F02" w:rsidRPr="005216AE" w:rsidRDefault="002C2F02" w:rsidP="00BF018A">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5ED259A9" w14:textId="77777777" w:rsidR="002C2F02" w:rsidRPr="005216AE" w:rsidRDefault="002C2F02" w:rsidP="00BF018A">
    <w:pPr>
      <w:jc w:val="right"/>
      <w:rPr>
        <w:rFonts w:ascii="Arial" w:hAnsi="Arial"/>
        <w:sz w:val="18"/>
      </w:rPr>
    </w:pPr>
    <w:r w:rsidRPr="005216AE">
      <w:rPr>
        <w:rFonts w:ascii="Arial" w:hAnsi="Arial"/>
        <w:sz w:val="18"/>
      </w:rPr>
      <w:t>1000 San Leandro Boulevard, Suite 300</w:t>
    </w:r>
  </w:p>
  <w:p w14:paraId="46C68C46" w14:textId="77777777" w:rsidR="002C2F02" w:rsidRPr="005216AE" w:rsidRDefault="002C2F02" w:rsidP="00BF018A">
    <w:pPr>
      <w:jc w:val="right"/>
      <w:rPr>
        <w:rFonts w:ascii="Arial" w:hAnsi="Arial"/>
        <w:sz w:val="18"/>
      </w:rPr>
    </w:pPr>
    <w:r w:rsidRPr="005216AE">
      <w:rPr>
        <w:rFonts w:ascii="Arial" w:hAnsi="Arial"/>
        <w:sz w:val="18"/>
      </w:rPr>
      <w:t>San Leandro, CA 94577</w:t>
    </w:r>
  </w:p>
  <w:p w14:paraId="4A003824" w14:textId="77777777" w:rsidR="002C2F02" w:rsidRDefault="002C2F02" w:rsidP="00BF018A">
    <w:pPr>
      <w:pStyle w:val="Header"/>
      <w:jc w:val="right"/>
    </w:pPr>
    <w:r w:rsidRPr="005216AE">
      <w:rPr>
        <w:rFonts w:ascii="Arial" w:hAnsi="Arial"/>
        <w:sz w:val="18"/>
      </w:rPr>
      <w:t>TEL (510) 618-3452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14CD" w14:textId="77777777" w:rsidR="00FC09FD" w:rsidRDefault="00833D96">
    <w:pPr>
      <w:pStyle w:val="Header"/>
    </w:pPr>
    <w:r>
      <w:rPr>
        <w:noProof/>
      </w:rPr>
      <w:pict w14:anchorId="495C5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0" o:spid="_x0000_s1305" type="#_x0000_t75" style="position:absolute;margin-left:0;margin-top:0;width:363.05pt;height:363.05pt;z-index:-251666432;mso-position-horizontal:center;mso-position-horizontal-relative:margin;mso-position-vertical:center;mso-position-vertical-relative:margin" o:allowincell="f">
          <v:imagedata r:id="rId1" o:title="County Seal Watermark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9512" w14:textId="77777777" w:rsidR="00FC09FD" w:rsidRPr="00A85450" w:rsidRDefault="00833D96"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7668B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61" o:spid="_x0000_s1306" type="#_x0000_t75" style="position:absolute;left:0;text-align:left;margin-left:0;margin-top:0;width:363.05pt;height:363.05pt;z-index:-251665408;mso-position-horizontal:center;mso-position-horizontal-relative:margin;mso-position-vertical:center;mso-position-vertical-relative:margin" o:allowincell="f">
          <v:imagedata r:id="rId1" o:title="County Seal Watermark 2"/>
          <w10:wrap anchorx="margin" anchory="margin"/>
        </v:shape>
      </w:pict>
    </w:r>
    <w:r w:rsidR="00FC09FD" w:rsidRPr="00A85450">
      <w:rPr>
        <w:rFonts w:ascii="Calibri" w:hAnsi="Calibri" w:cs="Calibri"/>
        <w:spacing w:val="-3"/>
      </w:rPr>
      <w:t>Specifications, Terms &amp; Conditions</w:t>
    </w:r>
  </w:p>
  <w:p w14:paraId="010093C2" w14:textId="77777777" w:rsidR="00FC09FD" w:rsidRPr="00B71231"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B71231">
      <w:rPr>
        <w:rFonts w:ascii="Calibri" w:hAnsi="Calibri" w:cs="Calibri"/>
        <w:spacing w:val="-3"/>
      </w:rPr>
      <w:t xml:space="preserve">for </w:t>
    </w:r>
    <w:r w:rsidR="0052629E" w:rsidRPr="00B71231">
      <w:rPr>
        <w:rFonts w:ascii="Calibri" w:hAnsi="Calibri" w:cs="Calibri"/>
        <w:spacing w:val="-3"/>
      </w:rPr>
      <w:t>Non-Congregate Shelter</w:t>
    </w:r>
    <w:r w:rsidR="00254841" w:rsidRPr="00B71231">
      <w:rPr>
        <w:rFonts w:ascii="Calibri" w:hAnsi="Calibri" w:cs="Calibri"/>
        <w:spacing w:val="-3"/>
      </w:rPr>
      <w:t xml:space="preserve">, </w:t>
    </w:r>
    <w:proofErr w:type="spellStart"/>
    <w:r w:rsidR="00254841" w:rsidRPr="00B71231">
      <w:rPr>
        <w:rFonts w:ascii="Calibri" w:hAnsi="Calibri" w:cs="Calibri"/>
        <w:spacing w:val="-3"/>
      </w:rPr>
      <w:t>Homekey</w:t>
    </w:r>
    <w:proofErr w:type="spellEnd"/>
    <w:r w:rsidR="00254841" w:rsidRPr="00B71231">
      <w:rPr>
        <w:rFonts w:ascii="Calibri" w:hAnsi="Calibri" w:cs="Calibri"/>
        <w:spacing w:val="-3"/>
      </w:rPr>
      <w:t xml:space="preserve"> Shelter &amp; Rehousing Strategy Implementa</w:t>
    </w:r>
    <w:r w:rsidR="006E5803" w:rsidRPr="00B71231">
      <w:rPr>
        <w:rFonts w:ascii="Calibri" w:hAnsi="Calibri" w:cs="Calibri"/>
        <w:spacing w:val="-3"/>
      </w:rPr>
      <w:t>t</w:t>
    </w:r>
    <w:r w:rsidR="00254841" w:rsidRPr="00B71231">
      <w:rPr>
        <w:rFonts w:ascii="Calibri" w:hAnsi="Calibri" w:cs="Calibri"/>
        <w:spacing w:val="-3"/>
      </w:rPr>
      <w:t>ion</w:t>
    </w:r>
  </w:p>
  <w:p w14:paraId="0E312025" w14:textId="77777777" w:rsidR="00FC09FD" w:rsidRPr="00A85450" w:rsidRDefault="00FC09FD" w:rsidP="002A42B5">
    <w:pPr>
      <w:pStyle w:val="Footer"/>
      <w:tabs>
        <w:tab w:val="clear" w:pos="4320"/>
        <w:tab w:val="clear" w:pos="8640"/>
        <w:tab w:val="right" w:pos="10440"/>
      </w:tabs>
      <w:rPr>
        <w:rFonts w:ascii="Calibri" w:hAnsi="Calibri" w:cs="Calibri"/>
        <w:sz w:val="10"/>
      </w:rPr>
    </w:pPr>
  </w:p>
  <w:p w14:paraId="0DAAD46F" w14:textId="77777777" w:rsidR="00FC09FD" w:rsidRDefault="00FC09FD" w:rsidP="002A42B5">
    <w:pPr>
      <w:pStyle w:val="Footer"/>
      <w:pBdr>
        <w:top w:val="single" w:sz="6" w:space="1" w:color="auto"/>
      </w:pBdr>
      <w:tabs>
        <w:tab w:val="clear" w:pos="4320"/>
        <w:tab w:val="center" w:pos="5130"/>
      </w:tabs>
      <w:rPr>
        <w:sz w:val="10"/>
      </w:rPr>
    </w:pPr>
  </w:p>
  <w:p w14:paraId="6DA44CA6" w14:textId="77777777" w:rsidR="00FC09FD" w:rsidRDefault="00FC09FD" w:rsidP="002A42B5">
    <w:pPr>
      <w:pStyle w:val="Footer"/>
      <w:pBdr>
        <w:top w:val="single" w:sz="6" w:space="1" w:color="auto"/>
      </w:pBdr>
      <w:tabs>
        <w:tab w:val="clear" w:pos="4320"/>
        <w:tab w:val="center" w:pos="5130"/>
      </w:tabs>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C516" w14:textId="77777777" w:rsidR="00FC09FD" w:rsidRDefault="00833D96">
    <w:pPr>
      <w:pStyle w:val="Header"/>
    </w:pPr>
    <w:r>
      <w:rPr>
        <w:noProof/>
      </w:rPr>
      <w:pict w14:anchorId="29C1C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531759" o:spid="_x0000_s1304" type="#_x0000_t75" style="position:absolute;margin-left:0;margin-top:0;width:363.05pt;height:363.05pt;z-index:-251667456;mso-position-horizontal:center;mso-position-horizontal-relative:margin;mso-position-vertical:center;mso-position-vertical-relative:margin" o:allowincell="f">
          <v:imagedata r:id="rId1" o:title="County Seal Watermark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12"/>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4F1"/>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E09C0"/>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906D91"/>
    <w:multiLevelType w:val="hybridMultilevel"/>
    <w:tmpl w:val="768A2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7BD3"/>
    <w:multiLevelType w:val="hybridMultilevel"/>
    <w:tmpl w:val="B120A2EE"/>
    <w:styleLink w:val="List111"/>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517C9"/>
    <w:multiLevelType w:val="hybridMultilevel"/>
    <w:tmpl w:val="5DB2EE2E"/>
    <w:lvl w:ilvl="0" w:tplc="6C1E3908">
      <w:start w:val="1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1370E"/>
    <w:multiLevelType w:val="hybridMultilevel"/>
    <w:tmpl w:val="A8C28472"/>
    <w:lvl w:ilvl="0" w:tplc="04090019">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18" w15:restartNumberingAfterBreak="0">
    <w:nsid w:val="33C665B1"/>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B335B2"/>
    <w:multiLevelType w:val="hybridMultilevel"/>
    <w:tmpl w:val="425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57B2A"/>
    <w:multiLevelType w:val="hybridMultilevel"/>
    <w:tmpl w:val="928A1A3C"/>
    <w:lvl w:ilvl="0" w:tplc="B2B68C5E">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8F7927"/>
    <w:multiLevelType w:val="hybridMultilevel"/>
    <w:tmpl w:val="38128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B44D26"/>
    <w:multiLevelType w:val="hybridMultilevel"/>
    <w:tmpl w:val="C604F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868C3"/>
    <w:multiLevelType w:val="multilevel"/>
    <w:tmpl w:val="1270D1AA"/>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Calibri" w:hAnsi="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B61E28"/>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414940"/>
    <w:multiLevelType w:val="hybridMultilevel"/>
    <w:tmpl w:val="BD785504"/>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2397D55"/>
    <w:multiLevelType w:val="hybridMultilevel"/>
    <w:tmpl w:val="760E5696"/>
    <w:lvl w:ilvl="0" w:tplc="41606232">
      <w:start w:val="1"/>
      <w:numFmt w:val="decimal"/>
      <w:lvlText w:val="%1."/>
      <w:lvlJc w:val="left"/>
      <w:pPr>
        <w:ind w:left="2217" w:hanging="360"/>
      </w:pPr>
      <w:rPr>
        <w:rFonts w:ascii="Calibri" w:eastAsia="Times New Roman" w:hAnsi="Calibri" w:cs="Calibri"/>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8"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40"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EB3943"/>
    <w:multiLevelType w:val="multilevel"/>
    <w:tmpl w:val="222C511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bCs w:val="0"/>
      </w:rPr>
    </w:lvl>
    <w:lvl w:ilvl="8">
      <w:start w:val="1"/>
      <w:numFmt w:val="lowerRoman"/>
      <w:lvlText w:val="%9."/>
      <w:lvlJc w:val="left"/>
      <w:pPr>
        <w:tabs>
          <w:tab w:val="num" w:pos="3240"/>
        </w:tabs>
        <w:ind w:left="3240" w:hanging="360"/>
      </w:pPr>
    </w:lvl>
  </w:abstractNum>
  <w:abstractNum w:abstractNumId="45"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93D5CFC"/>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5D7922"/>
    <w:multiLevelType w:val="hybridMultilevel"/>
    <w:tmpl w:val="AD4A730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29"/>
  </w:num>
  <w:num w:numId="4">
    <w:abstractNumId w:val="9"/>
  </w:num>
  <w:num w:numId="5">
    <w:abstractNumId w:val="13"/>
  </w:num>
  <w:num w:numId="6">
    <w:abstractNumId w:val="44"/>
  </w:num>
  <w:num w:numId="7">
    <w:abstractNumId w:val="27"/>
  </w:num>
  <w:num w:numId="8">
    <w:abstractNumId w:val="14"/>
  </w:num>
  <w:num w:numId="9">
    <w:abstractNumId w:val="15"/>
  </w:num>
  <w:num w:numId="10">
    <w:abstractNumId w:val="28"/>
  </w:num>
  <w:num w:numId="11">
    <w:abstractNumId w:val="43"/>
  </w:num>
  <w:num w:numId="12">
    <w:abstractNumId w:val="3"/>
  </w:num>
  <w:num w:numId="13">
    <w:abstractNumId w:val="16"/>
  </w:num>
  <w:num w:numId="14">
    <w:abstractNumId w:val="7"/>
  </w:num>
  <w:num w:numId="15">
    <w:abstractNumId w:val="22"/>
  </w:num>
  <w:num w:numId="16">
    <w:abstractNumId w:val="33"/>
  </w:num>
  <w:num w:numId="17">
    <w:abstractNumId w:val="21"/>
  </w:num>
  <w:num w:numId="18">
    <w:abstractNumId w:val="34"/>
  </w:num>
  <w:num w:numId="19">
    <w:abstractNumId w:val="41"/>
  </w:num>
  <w:num w:numId="20">
    <w:abstractNumId w:val="24"/>
  </w:num>
  <w:num w:numId="21">
    <w:abstractNumId w:val="11"/>
  </w:num>
  <w:num w:numId="22">
    <w:abstractNumId w:val="26"/>
  </w:num>
  <w:num w:numId="23">
    <w:abstractNumId w:val="38"/>
  </w:num>
  <w:num w:numId="24">
    <w:abstractNumId w:val="12"/>
  </w:num>
  <w:num w:numId="25">
    <w:abstractNumId w:val="40"/>
  </w:num>
  <w:num w:numId="26">
    <w:abstractNumId w:val="36"/>
  </w:num>
  <w:num w:numId="27">
    <w:abstractNumId w:val="10"/>
  </w:num>
  <w:num w:numId="28">
    <w:abstractNumId w:val="23"/>
  </w:num>
  <w:num w:numId="29">
    <w:abstractNumId w:val="45"/>
  </w:num>
  <w:num w:numId="30">
    <w:abstractNumId w:val="42"/>
  </w:num>
  <w:num w:numId="31">
    <w:abstractNumId w:val="5"/>
  </w:num>
  <w:num w:numId="32">
    <w:abstractNumId w:val="35"/>
  </w:num>
  <w:num w:numId="33">
    <w:abstractNumId w:val="17"/>
  </w:num>
  <w:num w:numId="34">
    <w:abstractNumId w:val="47"/>
  </w:num>
  <w:num w:numId="35">
    <w:abstractNumId w:val="3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0"/>
  </w:num>
  <w:num w:numId="42">
    <w:abstractNumId w:val="8"/>
  </w:num>
  <w:num w:numId="43">
    <w:abstractNumId w:val="46"/>
  </w:num>
  <w:num w:numId="44">
    <w:abstractNumId w:val="6"/>
  </w:num>
  <w:num w:numId="45">
    <w:abstractNumId w:val="18"/>
  </w:num>
  <w:num w:numId="46">
    <w:abstractNumId w:val="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9"/>
  </w:num>
  <w:num w:numId="50">
    <w:abstractNumId w:val="32"/>
  </w:num>
  <w:num w:numId="51">
    <w:abstractNumId w:val="39"/>
  </w:num>
  <w:num w:numId="52">
    <w:abstractNumId w:val="31"/>
  </w:num>
  <w:num w:numId="53">
    <w:abstractNumId w:val="19"/>
  </w:num>
  <w:num w:numId="54">
    <w:abstractNumId w:val="1"/>
  </w:num>
  <w:num w:numId="5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11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sagFAC6MLn8tAAAA"/>
  </w:docVars>
  <w:rsids>
    <w:rsidRoot w:val="00A44F60"/>
    <w:rsid w:val="000014C8"/>
    <w:rsid w:val="00001D68"/>
    <w:rsid w:val="0000216C"/>
    <w:rsid w:val="0000383D"/>
    <w:rsid w:val="00003B4D"/>
    <w:rsid w:val="00003D08"/>
    <w:rsid w:val="0000474B"/>
    <w:rsid w:val="00005CB8"/>
    <w:rsid w:val="00006059"/>
    <w:rsid w:val="000060A5"/>
    <w:rsid w:val="00006C34"/>
    <w:rsid w:val="0000735A"/>
    <w:rsid w:val="0000793D"/>
    <w:rsid w:val="00007CDF"/>
    <w:rsid w:val="00013C76"/>
    <w:rsid w:val="0001449B"/>
    <w:rsid w:val="000156FD"/>
    <w:rsid w:val="000158EF"/>
    <w:rsid w:val="00015E6F"/>
    <w:rsid w:val="00016FB6"/>
    <w:rsid w:val="00017184"/>
    <w:rsid w:val="00020FA7"/>
    <w:rsid w:val="00021232"/>
    <w:rsid w:val="00021376"/>
    <w:rsid w:val="00024521"/>
    <w:rsid w:val="0002494D"/>
    <w:rsid w:val="00024EC1"/>
    <w:rsid w:val="00026AC5"/>
    <w:rsid w:val="00027007"/>
    <w:rsid w:val="000278E0"/>
    <w:rsid w:val="000279F4"/>
    <w:rsid w:val="00031AC5"/>
    <w:rsid w:val="00033E5E"/>
    <w:rsid w:val="000352A4"/>
    <w:rsid w:val="00035F4D"/>
    <w:rsid w:val="000363F4"/>
    <w:rsid w:val="00037DA9"/>
    <w:rsid w:val="00042E24"/>
    <w:rsid w:val="000433E4"/>
    <w:rsid w:val="00044295"/>
    <w:rsid w:val="000442CA"/>
    <w:rsid w:val="0004564D"/>
    <w:rsid w:val="000458B8"/>
    <w:rsid w:val="00046A22"/>
    <w:rsid w:val="000509F0"/>
    <w:rsid w:val="000531EA"/>
    <w:rsid w:val="00053B91"/>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5E0D"/>
    <w:rsid w:val="000777B4"/>
    <w:rsid w:val="0008060F"/>
    <w:rsid w:val="00080CA9"/>
    <w:rsid w:val="00080E65"/>
    <w:rsid w:val="00081113"/>
    <w:rsid w:val="000834B2"/>
    <w:rsid w:val="000848F9"/>
    <w:rsid w:val="00085AAE"/>
    <w:rsid w:val="000869DE"/>
    <w:rsid w:val="00091C92"/>
    <w:rsid w:val="00092399"/>
    <w:rsid w:val="0009598D"/>
    <w:rsid w:val="00096053"/>
    <w:rsid w:val="0009674A"/>
    <w:rsid w:val="000969CB"/>
    <w:rsid w:val="00096AA3"/>
    <w:rsid w:val="00097D1C"/>
    <w:rsid w:val="000A03E2"/>
    <w:rsid w:val="000A1012"/>
    <w:rsid w:val="000A3BF6"/>
    <w:rsid w:val="000A3C82"/>
    <w:rsid w:val="000A5854"/>
    <w:rsid w:val="000A5FD0"/>
    <w:rsid w:val="000A610C"/>
    <w:rsid w:val="000A67F7"/>
    <w:rsid w:val="000A799A"/>
    <w:rsid w:val="000A7DAF"/>
    <w:rsid w:val="000B351D"/>
    <w:rsid w:val="000B4120"/>
    <w:rsid w:val="000B4A2E"/>
    <w:rsid w:val="000B5396"/>
    <w:rsid w:val="000B5E5F"/>
    <w:rsid w:val="000B61A0"/>
    <w:rsid w:val="000B7206"/>
    <w:rsid w:val="000B7BD4"/>
    <w:rsid w:val="000C17C3"/>
    <w:rsid w:val="000C1CA0"/>
    <w:rsid w:val="000C2584"/>
    <w:rsid w:val="000C4399"/>
    <w:rsid w:val="000C71C0"/>
    <w:rsid w:val="000D01A7"/>
    <w:rsid w:val="000D308A"/>
    <w:rsid w:val="000D3F31"/>
    <w:rsid w:val="000D5618"/>
    <w:rsid w:val="000D7E71"/>
    <w:rsid w:val="000E16B4"/>
    <w:rsid w:val="000E1B17"/>
    <w:rsid w:val="000E25B1"/>
    <w:rsid w:val="000E2802"/>
    <w:rsid w:val="000E326B"/>
    <w:rsid w:val="000E5B37"/>
    <w:rsid w:val="000E7B05"/>
    <w:rsid w:val="000F040F"/>
    <w:rsid w:val="000F0FC4"/>
    <w:rsid w:val="000F1379"/>
    <w:rsid w:val="000F1AD1"/>
    <w:rsid w:val="000F1E3A"/>
    <w:rsid w:val="000F3633"/>
    <w:rsid w:val="000F4BF4"/>
    <w:rsid w:val="000F4FCA"/>
    <w:rsid w:val="000F6D90"/>
    <w:rsid w:val="000F7019"/>
    <w:rsid w:val="000F79FE"/>
    <w:rsid w:val="00100262"/>
    <w:rsid w:val="0010034E"/>
    <w:rsid w:val="00100546"/>
    <w:rsid w:val="00102800"/>
    <w:rsid w:val="00104F5B"/>
    <w:rsid w:val="001053A0"/>
    <w:rsid w:val="00111AAE"/>
    <w:rsid w:val="00111D40"/>
    <w:rsid w:val="00113947"/>
    <w:rsid w:val="0011421B"/>
    <w:rsid w:val="00115496"/>
    <w:rsid w:val="00115972"/>
    <w:rsid w:val="001165A1"/>
    <w:rsid w:val="00117325"/>
    <w:rsid w:val="001176F7"/>
    <w:rsid w:val="00117EA2"/>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3112"/>
    <w:rsid w:val="0014344E"/>
    <w:rsid w:val="00143EC7"/>
    <w:rsid w:val="00145AA6"/>
    <w:rsid w:val="00146586"/>
    <w:rsid w:val="00147B8C"/>
    <w:rsid w:val="00147EAE"/>
    <w:rsid w:val="00153328"/>
    <w:rsid w:val="00153732"/>
    <w:rsid w:val="00153CD2"/>
    <w:rsid w:val="0015469C"/>
    <w:rsid w:val="001553B4"/>
    <w:rsid w:val="001561AB"/>
    <w:rsid w:val="00156239"/>
    <w:rsid w:val="00156FE5"/>
    <w:rsid w:val="001607B3"/>
    <w:rsid w:val="00160C1B"/>
    <w:rsid w:val="00161783"/>
    <w:rsid w:val="00161F0A"/>
    <w:rsid w:val="0016487B"/>
    <w:rsid w:val="00165532"/>
    <w:rsid w:val="00165BD4"/>
    <w:rsid w:val="00165C83"/>
    <w:rsid w:val="001661B3"/>
    <w:rsid w:val="001674C4"/>
    <w:rsid w:val="00167539"/>
    <w:rsid w:val="0016799A"/>
    <w:rsid w:val="001700EA"/>
    <w:rsid w:val="00171A8D"/>
    <w:rsid w:val="001723CC"/>
    <w:rsid w:val="00172BB9"/>
    <w:rsid w:val="00174358"/>
    <w:rsid w:val="00175282"/>
    <w:rsid w:val="001753F8"/>
    <w:rsid w:val="00175C5A"/>
    <w:rsid w:val="00176B0F"/>
    <w:rsid w:val="00176BD5"/>
    <w:rsid w:val="00180862"/>
    <w:rsid w:val="00180A20"/>
    <w:rsid w:val="001810AF"/>
    <w:rsid w:val="00181313"/>
    <w:rsid w:val="00181867"/>
    <w:rsid w:val="00181F46"/>
    <w:rsid w:val="00183B36"/>
    <w:rsid w:val="00183CB7"/>
    <w:rsid w:val="00184923"/>
    <w:rsid w:val="00184BF9"/>
    <w:rsid w:val="00184D3E"/>
    <w:rsid w:val="00185B85"/>
    <w:rsid w:val="00185D70"/>
    <w:rsid w:val="00185DF8"/>
    <w:rsid w:val="001864C3"/>
    <w:rsid w:val="001868B2"/>
    <w:rsid w:val="00187B38"/>
    <w:rsid w:val="00187FAC"/>
    <w:rsid w:val="00190795"/>
    <w:rsid w:val="001912C9"/>
    <w:rsid w:val="0019211B"/>
    <w:rsid w:val="0019262F"/>
    <w:rsid w:val="00193A54"/>
    <w:rsid w:val="00193C60"/>
    <w:rsid w:val="00194847"/>
    <w:rsid w:val="0019506F"/>
    <w:rsid w:val="00197301"/>
    <w:rsid w:val="001A0FEC"/>
    <w:rsid w:val="001A3295"/>
    <w:rsid w:val="001A3D4E"/>
    <w:rsid w:val="001A3FFB"/>
    <w:rsid w:val="001A41D6"/>
    <w:rsid w:val="001A7C9C"/>
    <w:rsid w:val="001B040A"/>
    <w:rsid w:val="001B0704"/>
    <w:rsid w:val="001B1B49"/>
    <w:rsid w:val="001B1B4E"/>
    <w:rsid w:val="001B1ECE"/>
    <w:rsid w:val="001B33D9"/>
    <w:rsid w:val="001B4706"/>
    <w:rsid w:val="001B4AF1"/>
    <w:rsid w:val="001B7118"/>
    <w:rsid w:val="001B7488"/>
    <w:rsid w:val="001C0410"/>
    <w:rsid w:val="001C3D29"/>
    <w:rsid w:val="001C3F6D"/>
    <w:rsid w:val="001C5551"/>
    <w:rsid w:val="001C604C"/>
    <w:rsid w:val="001C6094"/>
    <w:rsid w:val="001C61C6"/>
    <w:rsid w:val="001C7755"/>
    <w:rsid w:val="001D04D6"/>
    <w:rsid w:val="001D1E72"/>
    <w:rsid w:val="001D2CBD"/>
    <w:rsid w:val="001D3452"/>
    <w:rsid w:val="001D3CD5"/>
    <w:rsid w:val="001D3D7D"/>
    <w:rsid w:val="001D5B04"/>
    <w:rsid w:val="001D5C99"/>
    <w:rsid w:val="001D60CE"/>
    <w:rsid w:val="001D6BC3"/>
    <w:rsid w:val="001D7C0F"/>
    <w:rsid w:val="001E0A61"/>
    <w:rsid w:val="001E0FB6"/>
    <w:rsid w:val="001E11B9"/>
    <w:rsid w:val="001E26F5"/>
    <w:rsid w:val="001E6957"/>
    <w:rsid w:val="001E6A87"/>
    <w:rsid w:val="001E7711"/>
    <w:rsid w:val="001F2EE1"/>
    <w:rsid w:val="001F2F6F"/>
    <w:rsid w:val="001F3C14"/>
    <w:rsid w:val="001F4100"/>
    <w:rsid w:val="001F5EE0"/>
    <w:rsid w:val="001F6EFD"/>
    <w:rsid w:val="001F7A78"/>
    <w:rsid w:val="001F7D41"/>
    <w:rsid w:val="001F7D6F"/>
    <w:rsid w:val="00200ADC"/>
    <w:rsid w:val="00202406"/>
    <w:rsid w:val="002032F7"/>
    <w:rsid w:val="0020349E"/>
    <w:rsid w:val="00203626"/>
    <w:rsid w:val="00203E57"/>
    <w:rsid w:val="00205EC2"/>
    <w:rsid w:val="0020683E"/>
    <w:rsid w:val="00206AF1"/>
    <w:rsid w:val="00207BD4"/>
    <w:rsid w:val="00210295"/>
    <w:rsid w:val="0021082C"/>
    <w:rsid w:val="00210A64"/>
    <w:rsid w:val="002122D9"/>
    <w:rsid w:val="00212E24"/>
    <w:rsid w:val="002130CB"/>
    <w:rsid w:val="00213F0B"/>
    <w:rsid w:val="00215807"/>
    <w:rsid w:val="00217FD8"/>
    <w:rsid w:val="00221753"/>
    <w:rsid w:val="00222715"/>
    <w:rsid w:val="00222E88"/>
    <w:rsid w:val="002255DA"/>
    <w:rsid w:val="0022652C"/>
    <w:rsid w:val="00226729"/>
    <w:rsid w:val="00226D2A"/>
    <w:rsid w:val="002270A9"/>
    <w:rsid w:val="00227243"/>
    <w:rsid w:val="0022789B"/>
    <w:rsid w:val="0023119D"/>
    <w:rsid w:val="0023127A"/>
    <w:rsid w:val="002325B5"/>
    <w:rsid w:val="00233518"/>
    <w:rsid w:val="002336B5"/>
    <w:rsid w:val="00234427"/>
    <w:rsid w:val="002375FF"/>
    <w:rsid w:val="00240554"/>
    <w:rsid w:val="00240A49"/>
    <w:rsid w:val="00241D2D"/>
    <w:rsid w:val="00242725"/>
    <w:rsid w:val="002435D4"/>
    <w:rsid w:val="00243B25"/>
    <w:rsid w:val="00247471"/>
    <w:rsid w:val="00247B71"/>
    <w:rsid w:val="00250612"/>
    <w:rsid w:val="00251271"/>
    <w:rsid w:val="002515FB"/>
    <w:rsid w:val="00251E19"/>
    <w:rsid w:val="00254841"/>
    <w:rsid w:val="00255917"/>
    <w:rsid w:val="00255B8E"/>
    <w:rsid w:val="00255D3C"/>
    <w:rsid w:val="00256565"/>
    <w:rsid w:val="00263ED0"/>
    <w:rsid w:val="00264FDF"/>
    <w:rsid w:val="00266288"/>
    <w:rsid w:val="002669A4"/>
    <w:rsid w:val="0027047A"/>
    <w:rsid w:val="00271174"/>
    <w:rsid w:val="00272687"/>
    <w:rsid w:val="00272A5C"/>
    <w:rsid w:val="00274F3C"/>
    <w:rsid w:val="0027715B"/>
    <w:rsid w:val="002802E5"/>
    <w:rsid w:val="00281336"/>
    <w:rsid w:val="002838EC"/>
    <w:rsid w:val="00283EB9"/>
    <w:rsid w:val="0028419F"/>
    <w:rsid w:val="00287BD3"/>
    <w:rsid w:val="002939DA"/>
    <w:rsid w:val="00293A11"/>
    <w:rsid w:val="002941E8"/>
    <w:rsid w:val="002942E5"/>
    <w:rsid w:val="00294416"/>
    <w:rsid w:val="002947D9"/>
    <w:rsid w:val="002947DC"/>
    <w:rsid w:val="00296B8A"/>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B52EC"/>
    <w:rsid w:val="002C069F"/>
    <w:rsid w:val="002C07C9"/>
    <w:rsid w:val="002C2B73"/>
    <w:rsid w:val="002C2F02"/>
    <w:rsid w:val="002C3232"/>
    <w:rsid w:val="002C35B9"/>
    <w:rsid w:val="002C3F36"/>
    <w:rsid w:val="002C41F9"/>
    <w:rsid w:val="002C44FB"/>
    <w:rsid w:val="002C4CA2"/>
    <w:rsid w:val="002C5DFD"/>
    <w:rsid w:val="002C7083"/>
    <w:rsid w:val="002D03DE"/>
    <w:rsid w:val="002D1BCE"/>
    <w:rsid w:val="002D2E9B"/>
    <w:rsid w:val="002D355A"/>
    <w:rsid w:val="002D36D0"/>
    <w:rsid w:val="002D4768"/>
    <w:rsid w:val="002D593D"/>
    <w:rsid w:val="002D6033"/>
    <w:rsid w:val="002D6331"/>
    <w:rsid w:val="002D6F52"/>
    <w:rsid w:val="002D75F1"/>
    <w:rsid w:val="002E0D00"/>
    <w:rsid w:val="002E1C46"/>
    <w:rsid w:val="002E2AA3"/>
    <w:rsid w:val="002E36C5"/>
    <w:rsid w:val="002E3946"/>
    <w:rsid w:val="002E4C33"/>
    <w:rsid w:val="002E7239"/>
    <w:rsid w:val="002F03BD"/>
    <w:rsid w:val="002F19BC"/>
    <w:rsid w:val="002F2D9D"/>
    <w:rsid w:val="002F3E3A"/>
    <w:rsid w:val="002F4CB7"/>
    <w:rsid w:val="002F5EAC"/>
    <w:rsid w:val="002F6313"/>
    <w:rsid w:val="003013B4"/>
    <w:rsid w:val="00301956"/>
    <w:rsid w:val="003021E8"/>
    <w:rsid w:val="00302EF4"/>
    <w:rsid w:val="003049D2"/>
    <w:rsid w:val="00305598"/>
    <w:rsid w:val="00306487"/>
    <w:rsid w:val="00307C45"/>
    <w:rsid w:val="00310523"/>
    <w:rsid w:val="00310AE2"/>
    <w:rsid w:val="00312C59"/>
    <w:rsid w:val="00313A37"/>
    <w:rsid w:val="00314CAD"/>
    <w:rsid w:val="00316B1C"/>
    <w:rsid w:val="00317103"/>
    <w:rsid w:val="0031759C"/>
    <w:rsid w:val="00317654"/>
    <w:rsid w:val="003209B0"/>
    <w:rsid w:val="00320CB4"/>
    <w:rsid w:val="00321901"/>
    <w:rsid w:val="003245F0"/>
    <w:rsid w:val="00324F0B"/>
    <w:rsid w:val="00326EF0"/>
    <w:rsid w:val="00327021"/>
    <w:rsid w:val="0033079C"/>
    <w:rsid w:val="00331510"/>
    <w:rsid w:val="003339BE"/>
    <w:rsid w:val="00333A84"/>
    <w:rsid w:val="0033606A"/>
    <w:rsid w:val="00336FD1"/>
    <w:rsid w:val="0034049B"/>
    <w:rsid w:val="00340D50"/>
    <w:rsid w:val="003439D4"/>
    <w:rsid w:val="003477BF"/>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40B"/>
    <w:rsid w:val="00364720"/>
    <w:rsid w:val="003664FA"/>
    <w:rsid w:val="00366ABD"/>
    <w:rsid w:val="003701D0"/>
    <w:rsid w:val="00370BD9"/>
    <w:rsid w:val="00371B9A"/>
    <w:rsid w:val="00372509"/>
    <w:rsid w:val="00373AF2"/>
    <w:rsid w:val="00373C09"/>
    <w:rsid w:val="0037417C"/>
    <w:rsid w:val="0037418F"/>
    <w:rsid w:val="003758D7"/>
    <w:rsid w:val="00375A07"/>
    <w:rsid w:val="00380633"/>
    <w:rsid w:val="003814A8"/>
    <w:rsid w:val="00382F3D"/>
    <w:rsid w:val="00383E6F"/>
    <w:rsid w:val="00385D64"/>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E78"/>
    <w:rsid w:val="003A6C66"/>
    <w:rsid w:val="003A7FD7"/>
    <w:rsid w:val="003B1CFC"/>
    <w:rsid w:val="003B209F"/>
    <w:rsid w:val="003B2C65"/>
    <w:rsid w:val="003B3869"/>
    <w:rsid w:val="003B4E87"/>
    <w:rsid w:val="003B563B"/>
    <w:rsid w:val="003B710D"/>
    <w:rsid w:val="003B7135"/>
    <w:rsid w:val="003C08B0"/>
    <w:rsid w:val="003C1685"/>
    <w:rsid w:val="003C1F4F"/>
    <w:rsid w:val="003C37EB"/>
    <w:rsid w:val="003C3FA7"/>
    <w:rsid w:val="003C43C6"/>
    <w:rsid w:val="003C50ED"/>
    <w:rsid w:val="003C69A2"/>
    <w:rsid w:val="003D0825"/>
    <w:rsid w:val="003D3218"/>
    <w:rsid w:val="003D35D9"/>
    <w:rsid w:val="003D3717"/>
    <w:rsid w:val="003D3E5A"/>
    <w:rsid w:val="003D4B11"/>
    <w:rsid w:val="003D55A4"/>
    <w:rsid w:val="003D6005"/>
    <w:rsid w:val="003D68BD"/>
    <w:rsid w:val="003D6BE5"/>
    <w:rsid w:val="003D6DB3"/>
    <w:rsid w:val="003D7C75"/>
    <w:rsid w:val="003E0761"/>
    <w:rsid w:val="003E2833"/>
    <w:rsid w:val="003E46D3"/>
    <w:rsid w:val="003E591E"/>
    <w:rsid w:val="003E5D13"/>
    <w:rsid w:val="003E690A"/>
    <w:rsid w:val="003E7112"/>
    <w:rsid w:val="003E78AC"/>
    <w:rsid w:val="003E7BD4"/>
    <w:rsid w:val="003F027A"/>
    <w:rsid w:val="003F284B"/>
    <w:rsid w:val="003F2D71"/>
    <w:rsid w:val="003F4A72"/>
    <w:rsid w:val="003F5966"/>
    <w:rsid w:val="003F7C72"/>
    <w:rsid w:val="00400161"/>
    <w:rsid w:val="00402477"/>
    <w:rsid w:val="004038E2"/>
    <w:rsid w:val="00403A40"/>
    <w:rsid w:val="00404E2C"/>
    <w:rsid w:val="00406213"/>
    <w:rsid w:val="00406D09"/>
    <w:rsid w:val="00406DAC"/>
    <w:rsid w:val="00406FD5"/>
    <w:rsid w:val="0040752C"/>
    <w:rsid w:val="00412086"/>
    <w:rsid w:val="00413D76"/>
    <w:rsid w:val="0041432E"/>
    <w:rsid w:val="00414351"/>
    <w:rsid w:val="004147E3"/>
    <w:rsid w:val="004170F4"/>
    <w:rsid w:val="00420382"/>
    <w:rsid w:val="004204B6"/>
    <w:rsid w:val="00420D4C"/>
    <w:rsid w:val="004233BB"/>
    <w:rsid w:val="004233E6"/>
    <w:rsid w:val="004245C2"/>
    <w:rsid w:val="00424CD6"/>
    <w:rsid w:val="00426566"/>
    <w:rsid w:val="00426736"/>
    <w:rsid w:val="00426D49"/>
    <w:rsid w:val="00426DA0"/>
    <w:rsid w:val="00427EF8"/>
    <w:rsid w:val="00427F96"/>
    <w:rsid w:val="004315A6"/>
    <w:rsid w:val="00432849"/>
    <w:rsid w:val="004349DD"/>
    <w:rsid w:val="00435202"/>
    <w:rsid w:val="004352FE"/>
    <w:rsid w:val="004353DC"/>
    <w:rsid w:val="004428BD"/>
    <w:rsid w:val="00442D70"/>
    <w:rsid w:val="0044367A"/>
    <w:rsid w:val="004448A7"/>
    <w:rsid w:val="004453AF"/>
    <w:rsid w:val="004458E3"/>
    <w:rsid w:val="00445C5D"/>
    <w:rsid w:val="0044624E"/>
    <w:rsid w:val="00450F71"/>
    <w:rsid w:val="0045129E"/>
    <w:rsid w:val="004515AC"/>
    <w:rsid w:val="004516E7"/>
    <w:rsid w:val="004517EB"/>
    <w:rsid w:val="00452879"/>
    <w:rsid w:val="004532E2"/>
    <w:rsid w:val="00455A30"/>
    <w:rsid w:val="004574E4"/>
    <w:rsid w:val="00457C41"/>
    <w:rsid w:val="004602DD"/>
    <w:rsid w:val="004617D7"/>
    <w:rsid w:val="00461B5E"/>
    <w:rsid w:val="00462381"/>
    <w:rsid w:val="0046270F"/>
    <w:rsid w:val="00463730"/>
    <w:rsid w:val="00467F10"/>
    <w:rsid w:val="0047027B"/>
    <w:rsid w:val="00471B19"/>
    <w:rsid w:val="00471DDF"/>
    <w:rsid w:val="00472219"/>
    <w:rsid w:val="00472F15"/>
    <w:rsid w:val="00472F4B"/>
    <w:rsid w:val="00473BB7"/>
    <w:rsid w:val="00474240"/>
    <w:rsid w:val="004777E6"/>
    <w:rsid w:val="00477F8D"/>
    <w:rsid w:val="00480CFF"/>
    <w:rsid w:val="00481EA4"/>
    <w:rsid w:val="00482612"/>
    <w:rsid w:val="00482E3A"/>
    <w:rsid w:val="00483CA4"/>
    <w:rsid w:val="0048404C"/>
    <w:rsid w:val="004874BC"/>
    <w:rsid w:val="004876B6"/>
    <w:rsid w:val="004900B5"/>
    <w:rsid w:val="004903C4"/>
    <w:rsid w:val="004910E2"/>
    <w:rsid w:val="0049159B"/>
    <w:rsid w:val="00491769"/>
    <w:rsid w:val="004933CF"/>
    <w:rsid w:val="00495B85"/>
    <w:rsid w:val="004960E9"/>
    <w:rsid w:val="0049647D"/>
    <w:rsid w:val="00497823"/>
    <w:rsid w:val="004A17FF"/>
    <w:rsid w:val="004A2B3B"/>
    <w:rsid w:val="004A3DF7"/>
    <w:rsid w:val="004A41C3"/>
    <w:rsid w:val="004A6F19"/>
    <w:rsid w:val="004B025A"/>
    <w:rsid w:val="004B192E"/>
    <w:rsid w:val="004B3AA7"/>
    <w:rsid w:val="004B515F"/>
    <w:rsid w:val="004B59F4"/>
    <w:rsid w:val="004B5B3B"/>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D1707"/>
    <w:rsid w:val="004D1AFF"/>
    <w:rsid w:val="004D267E"/>
    <w:rsid w:val="004D29C0"/>
    <w:rsid w:val="004D3618"/>
    <w:rsid w:val="004D397E"/>
    <w:rsid w:val="004D6204"/>
    <w:rsid w:val="004D7816"/>
    <w:rsid w:val="004D79FB"/>
    <w:rsid w:val="004E07C5"/>
    <w:rsid w:val="004E2F90"/>
    <w:rsid w:val="004E3721"/>
    <w:rsid w:val="004E7C2B"/>
    <w:rsid w:val="004F0890"/>
    <w:rsid w:val="004F0BDB"/>
    <w:rsid w:val="004F3A18"/>
    <w:rsid w:val="004F58AC"/>
    <w:rsid w:val="004F5941"/>
    <w:rsid w:val="004F69EC"/>
    <w:rsid w:val="004F793F"/>
    <w:rsid w:val="00500006"/>
    <w:rsid w:val="00502F47"/>
    <w:rsid w:val="00504694"/>
    <w:rsid w:val="00504D4D"/>
    <w:rsid w:val="005057F1"/>
    <w:rsid w:val="00505CDC"/>
    <w:rsid w:val="00505DF0"/>
    <w:rsid w:val="00505FCE"/>
    <w:rsid w:val="005067B5"/>
    <w:rsid w:val="00507E38"/>
    <w:rsid w:val="005100C1"/>
    <w:rsid w:val="00511A3B"/>
    <w:rsid w:val="00513195"/>
    <w:rsid w:val="00513A65"/>
    <w:rsid w:val="00523061"/>
    <w:rsid w:val="0052629E"/>
    <w:rsid w:val="0052674E"/>
    <w:rsid w:val="00526B6A"/>
    <w:rsid w:val="005271F7"/>
    <w:rsid w:val="00530828"/>
    <w:rsid w:val="00530908"/>
    <w:rsid w:val="00531EB9"/>
    <w:rsid w:val="00532A0F"/>
    <w:rsid w:val="00534353"/>
    <w:rsid w:val="005344FB"/>
    <w:rsid w:val="0053493B"/>
    <w:rsid w:val="005419F2"/>
    <w:rsid w:val="00542C64"/>
    <w:rsid w:val="00544BE8"/>
    <w:rsid w:val="005455BD"/>
    <w:rsid w:val="00547637"/>
    <w:rsid w:val="005511F3"/>
    <w:rsid w:val="00551CF3"/>
    <w:rsid w:val="00552B44"/>
    <w:rsid w:val="00554045"/>
    <w:rsid w:val="00554195"/>
    <w:rsid w:val="00554303"/>
    <w:rsid w:val="0055430C"/>
    <w:rsid w:val="00554A30"/>
    <w:rsid w:val="00555FF4"/>
    <w:rsid w:val="00556054"/>
    <w:rsid w:val="00556BD5"/>
    <w:rsid w:val="00556C41"/>
    <w:rsid w:val="00557278"/>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CF1"/>
    <w:rsid w:val="00570DE1"/>
    <w:rsid w:val="005711F8"/>
    <w:rsid w:val="0057185F"/>
    <w:rsid w:val="00572CDF"/>
    <w:rsid w:val="00574844"/>
    <w:rsid w:val="00574A6F"/>
    <w:rsid w:val="00574F92"/>
    <w:rsid w:val="00575F74"/>
    <w:rsid w:val="00577BD5"/>
    <w:rsid w:val="00581BF8"/>
    <w:rsid w:val="00582083"/>
    <w:rsid w:val="005824F1"/>
    <w:rsid w:val="00582A6B"/>
    <w:rsid w:val="005837C0"/>
    <w:rsid w:val="005839BB"/>
    <w:rsid w:val="00584D31"/>
    <w:rsid w:val="005865F7"/>
    <w:rsid w:val="0058733C"/>
    <w:rsid w:val="00590130"/>
    <w:rsid w:val="0059147F"/>
    <w:rsid w:val="005914DA"/>
    <w:rsid w:val="00591550"/>
    <w:rsid w:val="00592C10"/>
    <w:rsid w:val="00594810"/>
    <w:rsid w:val="00595055"/>
    <w:rsid w:val="005965BF"/>
    <w:rsid w:val="00596DB6"/>
    <w:rsid w:val="00596E42"/>
    <w:rsid w:val="005A0AF0"/>
    <w:rsid w:val="005A1E81"/>
    <w:rsid w:val="005A33F2"/>
    <w:rsid w:val="005A3EC6"/>
    <w:rsid w:val="005A41A8"/>
    <w:rsid w:val="005A4373"/>
    <w:rsid w:val="005A7BA8"/>
    <w:rsid w:val="005B22A8"/>
    <w:rsid w:val="005B3C4F"/>
    <w:rsid w:val="005B4A0C"/>
    <w:rsid w:val="005B61A3"/>
    <w:rsid w:val="005B707A"/>
    <w:rsid w:val="005B7E08"/>
    <w:rsid w:val="005C0FAC"/>
    <w:rsid w:val="005C1B97"/>
    <w:rsid w:val="005C32DC"/>
    <w:rsid w:val="005C3D88"/>
    <w:rsid w:val="005C3E20"/>
    <w:rsid w:val="005C4191"/>
    <w:rsid w:val="005C54E8"/>
    <w:rsid w:val="005C795A"/>
    <w:rsid w:val="005C7EE5"/>
    <w:rsid w:val="005D10C4"/>
    <w:rsid w:val="005D10FC"/>
    <w:rsid w:val="005D117F"/>
    <w:rsid w:val="005D19FA"/>
    <w:rsid w:val="005D1B10"/>
    <w:rsid w:val="005D2637"/>
    <w:rsid w:val="005D41F2"/>
    <w:rsid w:val="005D448B"/>
    <w:rsid w:val="005D4DD5"/>
    <w:rsid w:val="005D6CA8"/>
    <w:rsid w:val="005E1D6F"/>
    <w:rsid w:val="005E2277"/>
    <w:rsid w:val="005E31DE"/>
    <w:rsid w:val="005E446A"/>
    <w:rsid w:val="005E4603"/>
    <w:rsid w:val="005E4A49"/>
    <w:rsid w:val="005E60A7"/>
    <w:rsid w:val="005E662A"/>
    <w:rsid w:val="005E7876"/>
    <w:rsid w:val="005F2541"/>
    <w:rsid w:val="005F2B0B"/>
    <w:rsid w:val="005F35B8"/>
    <w:rsid w:val="005F5B0C"/>
    <w:rsid w:val="005F62EA"/>
    <w:rsid w:val="005F63F3"/>
    <w:rsid w:val="005F693B"/>
    <w:rsid w:val="005F7A98"/>
    <w:rsid w:val="00602434"/>
    <w:rsid w:val="006037A0"/>
    <w:rsid w:val="0060404A"/>
    <w:rsid w:val="00604FF1"/>
    <w:rsid w:val="00605C3D"/>
    <w:rsid w:val="00606CC5"/>
    <w:rsid w:val="00606FDA"/>
    <w:rsid w:val="00607590"/>
    <w:rsid w:val="00607972"/>
    <w:rsid w:val="00607A65"/>
    <w:rsid w:val="00607C0B"/>
    <w:rsid w:val="00607F38"/>
    <w:rsid w:val="00607F5B"/>
    <w:rsid w:val="00610243"/>
    <w:rsid w:val="00610541"/>
    <w:rsid w:val="00610800"/>
    <w:rsid w:val="0061170F"/>
    <w:rsid w:val="006128E1"/>
    <w:rsid w:val="006139B6"/>
    <w:rsid w:val="0061537C"/>
    <w:rsid w:val="00615AFB"/>
    <w:rsid w:val="0061652E"/>
    <w:rsid w:val="0061701D"/>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16CD"/>
    <w:rsid w:val="00634128"/>
    <w:rsid w:val="00634633"/>
    <w:rsid w:val="00637F6A"/>
    <w:rsid w:val="00640941"/>
    <w:rsid w:val="00642023"/>
    <w:rsid w:val="00643EA8"/>
    <w:rsid w:val="00644E2B"/>
    <w:rsid w:val="00645BAC"/>
    <w:rsid w:val="0064717D"/>
    <w:rsid w:val="006477AD"/>
    <w:rsid w:val="0065058A"/>
    <w:rsid w:val="00653C11"/>
    <w:rsid w:val="00655112"/>
    <w:rsid w:val="00657B3F"/>
    <w:rsid w:val="006600D0"/>
    <w:rsid w:val="0066104A"/>
    <w:rsid w:val="006612DB"/>
    <w:rsid w:val="00662F93"/>
    <w:rsid w:val="00663081"/>
    <w:rsid w:val="00665393"/>
    <w:rsid w:val="0066674B"/>
    <w:rsid w:val="006675F6"/>
    <w:rsid w:val="00667926"/>
    <w:rsid w:val="00670440"/>
    <w:rsid w:val="006706EB"/>
    <w:rsid w:val="0067459D"/>
    <w:rsid w:val="00674BF3"/>
    <w:rsid w:val="00674D06"/>
    <w:rsid w:val="00674E9D"/>
    <w:rsid w:val="00674EB5"/>
    <w:rsid w:val="006761AD"/>
    <w:rsid w:val="00676F98"/>
    <w:rsid w:val="00677677"/>
    <w:rsid w:val="00680A40"/>
    <w:rsid w:val="00680B8D"/>
    <w:rsid w:val="0068113A"/>
    <w:rsid w:val="00682044"/>
    <w:rsid w:val="00682B77"/>
    <w:rsid w:val="00685A33"/>
    <w:rsid w:val="006866F1"/>
    <w:rsid w:val="0069543A"/>
    <w:rsid w:val="00695709"/>
    <w:rsid w:val="006A006A"/>
    <w:rsid w:val="006A17A8"/>
    <w:rsid w:val="006A20B3"/>
    <w:rsid w:val="006A282B"/>
    <w:rsid w:val="006A2EB6"/>
    <w:rsid w:val="006A42D0"/>
    <w:rsid w:val="006A5CA9"/>
    <w:rsid w:val="006A6571"/>
    <w:rsid w:val="006A6BFF"/>
    <w:rsid w:val="006A7C32"/>
    <w:rsid w:val="006B024E"/>
    <w:rsid w:val="006B13A0"/>
    <w:rsid w:val="006B1854"/>
    <w:rsid w:val="006B1BF6"/>
    <w:rsid w:val="006B28BC"/>
    <w:rsid w:val="006B3DCA"/>
    <w:rsid w:val="006B4B97"/>
    <w:rsid w:val="006B75F3"/>
    <w:rsid w:val="006B7903"/>
    <w:rsid w:val="006C1295"/>
    <w:rsid w:val="006C133E"/>
    <w:rsid w:val="006C1886"/>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D640C"/>
    <w:rsid w:val="006E14C0"/>
    <w:rsid w:val="006E2C6A"/>
    <w:rsid w:val="006E3EC0"/>
    <w:rsid w:val="006E5803"/>
    <w:rsid w:val="006E688E"/>
    <w:rsid w:val="006E6B38"/>
    <w:rsid w:val="006F0608"/>
    <w:rsid w:val="006F3448"/>
    <w:rsid w:val="006F58D1"/>
    <w:rsid w:val="006F5E0A"/>
    <w:rsid w:val="006F6536"/>
    <w:rsid w:val="006F6BE1"/>
    <w:rsid w:val="006F7A30"/>
    <w:rsid w:val="00701BC9"/>
    <w:rsid w:val="007034ED"/>
    <w:rsid w:val="0070377D"/>
    <w:rsid w:val="00703A65"/>
    <w:rsid w:val="0070546F"/>
    <w:rsid w:val="00705709"/>
    <w:rsid w:val="007064FE"/>
    <w:rsid w:val="007102F8"/>
    <w:rsid w:val="007110E6"/>
    <w:rsid w:val="00711678"/>
    <w:rsid w:val="00711AA8"/>
    <w:rsid w:val="007137A1"/>
    <w:rsid w:val="007138DA"/>
    <w:rsid w:val="00713D10"/>
    <w:rsid w:val="00713E6F"/>
    <w:rsid w:val="00713EF1"/>
    <w:rsid w:val="00715A42"/>
    <w:rsid w:val="007174F3"/>
    <w:rsid w:val="00717A94"/>
    <w:rsid w:val="00720BE7"/>
    <w:rsid w:val="007211CF"/>
    <w:rsid w:val="0072173A"/>
    <w:rsid w:val="00725C00"/>
    <w:rsid w:val="007276A7"/>
    <w:rsid w:val="00727A8E"/>
    <w:rsid w:val="00730A91"/>
    <w:rsid w:val="00730AB9"/>
    <w:rsid w:val="00730BB1"/>
    <w:rsid w:val="00730D22"/>
    <w:rsid w:val="00734032"/>
    <w:rsid w:val="00734C6D"/>
    <w:rsid w:val="00735A44"/>
    <w:rsid w:val="007402A0"/>
    <w:rsid w:val="00741938"/>
    <w:rsid w:val="007421CE"/>
    <w:rsid w:val="00744A5E"/>
    <w:rsid w:val="007461DF"/>
    <w:rsid w:val="00747B65"/>
    <w:rsid w:val="00747D84"/>
    <w:rsid w:val="007510F5"/>
    <w:rsid w:val="00751BC2"/>
    <w:rsid w:val="00752692"/>
    <w:rsid w:val="007550C0"/>
    <w:rsid w:val="00755271"/>
    <w:rsid w:val="00756036"/>
    <w:rsid w:val="0075637B"/>
    <w:rsid w:val="00761C65"/>
    <w:rsid w:val="00763A4F"/>
    <w:rsid w:val="00764B5D"/>
    <w:rsid w:val="00765CF9"/>
    <w:rsid w:val="00766C87"/>
    <w:rsid w:val="00766F67"/>
    <w:rsid w:val="00770140"/>
    <w:rsid w:val="0077067C"/>
    <w:rsid w:val="00771AE1"/>
    <w:rsid w:val="00774CDA"/>
    <w:rsid w:val="00776B64"/>
    <w:rsid w:val="007776F9"/>
    <w:rsid w:val="00781E0A"/>
    <w:rsid w:val="0078208B"/>
    <w:rsid w:val="0078385E"/>
    <w:rsid w:val="00784594"/>
    <w:rsid w:val="0078475B"/>
    <w:rsid w:val="00790922"/>
    <w:rsid w:val="00792D2B"/>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6C30"/>
    <w:rsid w:val="007A7277"/>
    <w:rsid w:val="007B1301"/>
    <w:rsid w:val="007B1C55"/>
    <w:rsid w:val="007B2A93"/>
    <w:rsid w:val="007B2B2C"/>
    <w:rsid w:val="007B2DD4"/>
    <w:rsid w:val="007B2FCB"/>
    <w:rsid w:val="007B3311"/>
    <w:rsid w:val="007B35CE"/>
    <w:rsid w:val="007B4974"/>
    <w:rsid w:val="007B7766"/>
    <w:rsid w:val="007C1F39"/>
    <w:rsid w:val="007C1F92"/>
    <w:rsid w:val="007C2DBA"/>
    <w:rsid w:val="007C312A"/>
    <w:rsid w:val="007C35F3"/>
    <w:rsid w:val="007C3E7D"/>
    <w:rsid w:val="007C53A9"/>
    <w:rsid w:val="007C56F1"/>
    <w:rsid w:val="007C5738"/>
    <w:rsid w:val="007C5941"/>
    <w:rsid w:val="007C5A17"/>
    <w:rsid w:val="007C5D75"/>
    <w:rsid w:val="007D110E"/>
    <w:rsid w:val="007D23EC"/>
    <w:rsid w:val="007D3891"/>
    <w:rsid w:val="007D3C87"/>
    <w:rsid w:val="007D77E8"/>
    <w:rsid w:val="007E1F0A"/>
    <w:rsid w:val="007E297D"/>
    <w:rsid w:val="007E2C61"/>
    <w:rsid w:val="007E2D34"/>
    <w:rsid w:val="007E3538"/>
    <w:rsid w:val="007E423A"/>
    <w:rsid w:val="007E5FAC"/>
    <w:rsid w:val="007E6DDA"/>
    <w:rsid w:val="007F0688"/>
    <w:rsid w:val="007F0768"/>
    <w:rsid w:val="007F0A82"/>
    <w:rsid w:val="007F0E00"/>
    <w:rsid w:val="007F25CA"/>
    <w:rsid w:val="007F25E0"/>
    <w:rsid w:val="007F2671"/>
    <w:rsid w:val="007F38DA"/>
    <w:rsid w:val="007F56FD"/>
    <w:rsid w:val="007F5A1A"/>
    <w:rsid w:val="007F70E7"/>
    <w:rsid w:val="007F7157"/>
    <w:rsid w:val="007F7DA8"/>
    <w:rsid w:val="008005AF"/>
    <w:rsid w:val="00800B48"/>
    <w:rsid w:val="00800F3E"/>
    <w:rsid w:val="00801731"/>
    <w:rsid w:val="0080200A"/>
    <w:rsid w:val="0080468F"/>
    <w:rsid w:val="008051ED"/>
    <w:rsid w:val="00805B79"/>
    <w:rsid w:val="00805BD7"/>
    <w:rsid w:val="00806EAE"/>
    <w:rsid w:val="008107F9"/>
    <w:rsid w:val="00811463"/>
    <w:rsid w:val="008114B5"/>
    <w:rsid w:val="008118AF"/>
    <w:rsid w:val="0082056E"/>
    <w:rsid w:val="008206E3"/>
    <w:rsid w:val="0082070F"/>
    <w:rsid w:val="008249E4"/>
    <w:rsid w:val="00824F17"/>
    <w:rsid w:val="0082590B"/>
    <w:rsid w:val="0082674A"/>
    <w:rsid w:val="008275CC"/>
    <w:rsid w:val="0082776D"/>
    <w:rsid w:val="00830D9B"/>
    <w:rsid w:val="00830E53"/>
    <w:rsid w:val="00832AF8"/>
    <w:rsid w:val="00833364"/>
    <w:rsid w:val="00833D96"/>
    <w:rsid w:val="00834C0E"/>
    <w:rsid w:val="0083727A"/>
    <w:rsid w:val="00837FDC"/>
    <w:rsid w:val="00840AE3"/>
    <w:rsid w:val="00840EEF"/>
    <w:rsid w:val="00840F4A"/>
    <w:rsid w:val="00841A12"/>
    <w:rsid w:val="00841A68"/>
    <w:rsid w:val="00842647"/>
    <w:rsid w:val="0084366D"/>
    <w:rsid w:val="00844A34"/>
    <w:rsid w:val="00844BF3"/>
    <w:rsid w:val="00844E27"/>
    <w:rsid w:val="00844E91"/>
    <w:rsid w:val="00847450"/>
    <w:rsid w:val="0084786D"/>
    <w:rsid w:val="00850AC1"/>
    <w:rsid w:val="00851290"/>
    <w:rsid w:val="008517C7"/>
    <w:rsid w:val="00851FA8"/>
    <w:rsid w:val="00853E48"/>
    <w:rsid w:val="008560AB"/>
    <w:rsid w:val="00856934"/>
    <w:rsid w:val="0085789A"/>
    <w:rsid w:val="00857A08"/>
    <w:rsid w:val="00857A27"/>
    <w:rsid w:val="00861153"/>
    <w:rsid w:val="00862D86"/>
    <w:rsid w:val="008637AC"/>
    <w:rsid w:val="00863B24"/>
    <w:rsid w:val="00863C47"/>
    <w:rsid w:val="00865CF7"/>
    <w:rsid w:val="00866BE3"/>
    <w:rsid w:val="00867755"/>
    <w:rsid w:val="008679EF"/>
    <w:rsid w:val="0087201E"/>
    <w:rsid w:val="00873315"/>
    <w:rsid w:val="008747FE"/>
    <w:rsid w:val="00874F19"/>
    <w:rsid w:val="00875513"/>
    <w:rsid w:val="00876678"/>
    <w:rsid w:val="00876BDC"/>
    <w:rsid w:val="00876DB6"/>
    <w:rsid w:val="00877637"/>
    <w:rsid w:val="008804B3"/>
    <w:rsid w:val="00880A42"/>
    <w:rsid w:val="0088139A"/>
    <w:rsid w:val="00881BAD"/>
    <w:rsid w:val="008820F7"/>
    <w:rsid w:val="00883772"/>
    <w:rsid w:val="00884637"/>
    <w:rsid w:val="00884A11"/>
    <w:rsid w:val="008858E6"/>
    <w:rsid w:val="00885DFE"/>
    <w:rsid w:val="0088611A"/>
    <w:rsid w:val="008868F4"/>
    <w:rsid w:val="00887BAD"/>
    <w:rsid w:val="00890FCB"/>
    <w:rsid w:val="00891289"/>
    <w:rsid w:val="00891FE5"/>
    <w:rsid w:val="00893F70"/>
    <w:rsid w:val="008943D1"/>
    <w:rsid w:val="00895FF6"/>
    <w:rsid w:val="008976E1"/>
    <w:rsid w:val="008A04DE"/>
    <w:rsid w:val="008A2B96"/>
    <w:rsid w:val="008A2BDA"/>
    <w:rsid w:val="008A3D4B"/>
    <w:rsid w:val="008A5C92"/>
    <w:rsid w:val="008A6390"/>
    <w:rsid w:val="008A6A66"/>
    <w:rsid w:val="008B0898"/>
    <w:rsid w:val="008B23E7"/>
    <w:rsid w:val="008B2C19"/>
    <w:rsid w:val="008B4D42"/>
    <w:rsid w:val="008B594F"/>
    <w:rsid w:val="008B657F"/>
    <w:rsid w:val="008B6E8C"/>
    <w:rsid w:val="008C0CB5"/>
    <w:rsid w:val="008C1E1E"/>
    <w:rsid w:val="008C2A65"/>
    <w:rsid w:val="008C4085"/>
    <w:rsid w:val="008C44B1"/>
    <w:rsid w:val="008C51BF"/>
    <w:rsid w:val="008C5F9A"/>
    <w:rsid w:val="008C62D8"/>
    <w:rsid w:val="008C6D3F"/>
    <w:rsid w:val="008C7723"/>
    <w:rsid w:val="008C7D72"/>
    <w:rsid w:val="008C7E72"/>
    <w:rsid w:val="008D0790"/>
    <w:rsid w:val="008D17AC"/>
    <w:rsid w:val="008D4D4B"/>
    <w:rsid w:val="008E3324"/>
    <w:rsid w:val="008E4699"/>
    <w:rsid w:val="008E619F"/>
    <w:rsid w:val="008E6AE3"/>
    <w:rsid w:val="008E74D1"/>
    <w:rsid w:val="008F1BF8"/>
    <w:rsid w:val="008F3666"/>
    <w:rsid w:val="008F4476"/>
    <w:rsid w:val="008F4677"/>
    <w:rsid w:val="008F4922"/>
    <w:rsid w:val="008F5237"/>
    <w:rsid w:val="008F5BEB"/>
    <w:rsid w:val="008F7F02"/>
    <w:rsid w:val="00901DC5"/>
    <w:rsid w:val="0090377C"/>
    <w:rsid w:val="00904A9E"/>
    <w:rsid w:val="00910175"/>
    <w:rsid w:val="009124F6"/>
    <w:rsid w:val="00912BC8"/>
    <w:rsid w:val="00913ED7"/>
    <w:rsid w:val="00916EA1"/>
    <w:rsid w:val="00921674"/>
    <w:rsid w:val="009242A5"/>
    <w:rsid w:val="00924781"/>
    <w:rsid w:val="00924C92"/>
    <w:rsid w:val="00924FAD"/>
    <w:rsid w:val="0092774A"/>
    <w:rsid w:val="009277C9"/>
    <w:rsid w:val="009279EE"/>
    <w:rsid w:val="00927E5C"/>
    <w:rsid w:val="00930159"/>
    <w:rsid w:val="00932C79"/>
    <w:rsid w:val="00932D2C"/>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2F1F"/>
    <w:rsid w:val="009530EE"/>
    <w:rsid w:val="00953606"/>
    <w:rsid w:val="00954B01"/>
    <w:rsid w:val="009604DC"/>
    <w:rsid w:val="00960D72"/>
    <w:rsid w:val="00961438"/>
    <w:rsid w:val="009614BD"/>
    <w:rsid w:val="00961CBF"/>
    <w:rsid w:val="0096379E"/>
    <w:rsid w:val="00964582"/>
    <w:rsid w:val="00964A9D"/>
    <w:rsid w:val="009659C0"/>
    <w:rsid w:val="00967010"/>
    <w:rsid w:val="0097002D"/>
    <w:rsid w:val="009702DB"/>
    <w:rsid w:val="00970498"/>
    <w:rsid w:val="009725F2"/>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86F8B"/>
    <w:rsid w:val="0099139D"/>
    <w:rsid w:val="00991BA2"/>
    <w:rsid w:val="00991E62"/>
    <w:rsid w:val="00994B27"/>
    <w:rsid w:val="00994B70"/>
    <w:rsid w:val="00996ABB"/>
    <w:rsid w:val="009A24B0"/>
    <w:rsid w:val="009A2511"/>
    <w:rsid w:val="009A3204"/>
    <w:rsid w:val="009A32FE"/>
    <w:rsid w:val="009A60E4"/>
    <w:rsid w:val="009A6843"/>
    <w:rsid w:val="009A6FDB"/>
    <w:rsid w:val="009A7194"/>
    <w:rsid w:val="009B0311"/>
    <w:rsid w:val="009B0676"/>
    <w:rsid w:val="009B214E"/>
    <w:rsid w:val="009B39D0"/>
    <w:rsid w:val="009B4144"/>
    <w:rsid w:val="009B4386"/>
    <w:rsid w:val="009B4A33"/>
    <w:rsid w:val="009B5715"/>
    <w:rsid w:val="009B79CD"/>
    <w:rsid w:val="009C08B7"/>
    <w:rsid w:val="009C0BDA"/>
    <w:rsid w:val="009C137F"/>
    <w:rsid w:val="009C1B55"/>
    <w:rsid w:val="009C1C81"/>
    <w:rsid w:val="009C2491"/>
    <w:rsid w:val="009C36AE"/>
    <w:rsid w:val="009C46D3"/>
    <w:rsid w:val="009C5759"/>
    <w:rsid w:val="009C628D"/>
    <w:rsid w:val="009C6638"/>
    <w:rsid w:val="009C6985"/>
    <w:rsid w:val="009C7347"/>
    <w:rsid w:val="009D091C"/>
    <w:rsid w:val="009D15EA"/>
    <w:rsid w:val="009D1BAA"/>
    <w:rsid w:val="009D23E1"/>
    <w:rsid w:val="009D2BD3"/>
    <w:rsid w:val="009D3607"/>
    <w:rsid w:val="009D45FA"/>
    <w:rsid w:val="009D460F"/>
    <w:rsid w:val="009D4E63"/>
    <w:rsid w:val="009D5707"/>
    <w:rsid w:val="009D5E97"/>
    <w:rsid w:val="009E0613"/>
    <w:rsid w:val="009E2A18"/>
    <w:rsid w:val="009E2E8D"/>
    <w:rsid w:val="009E3C19"/>
    <w:rsid w:val="009E41A0"/>
    <w:rsid w:val="009E53DB"/>
    <w:rsid w:val="009E630D"/>
    <w:rsid w:val="009E6D3F"/>
    <w:rsid w:val="009E7583"/>
    <w:rsid w:val="009F0B2C"/>
    <w:rsid w:val="009F0C98"/>
    <w:rsid w:val="009F117E"/>
    <w:rsid w:val="009F11B2"/>
    <w:rsid w:val="009F4962"/>
    <w:rsid w:val="009F5B62"/>
    <w:rsid w:val="009F6211"/>
    <w:rsid w:val="009F76A6"/>
    <w:rsid w:val="00A013C9"/>
    <w:rsid w:val="00A021BC"/>
    <w:rsid w:val="00A0260B"/>
    <w:rsid w:val="00A02767"/>
    <w:rsid w:val="00A02B66"/>
    <w:rsid w:val="00A04487"/>
    <w:rsid w:val="00A046C0"/>
    <w:rsid w:val="00A0546D"/>
    <w:rsid w:val="00A1225C"/>
    <w:rsid w:val="00A122A5"/>
    <w:rsid w:val="00A12E11"/>
    <w:rsid w:val="00A12E1C"/>
    <w:rsid w:val="00A13AA4"/>
    <w:rsid w:val="00A140F2"/>
    <w:rsid w:val="00A16987"/>
    <w:rsid w:val="00A20B00"/>
    <w:rsid w:val="00A212E7"/>
    <w:rsid w:val="00A21B8E"/>
    <w:rsid w:val="00A2299A"/>
    <w:rsid w:val="00A26A61"/>
    <w:rsid w:val="00A278FA"/>
    <w:rsid w:val="00A27A15"/>
    <w:rsid w:val="00A27FB7"/>
    <w:rsid w:val="00A303BB"/>
    <w:rsid w:val="00A316C5"/>
    <w:rsid w:val="00A32C43"/>
    <w:rsid w:val="00A33B19"/>
    <w:rsid w:val="00A34EA8"/>
    <w:rsid w:val="00A36FF6"/>
    <w:rsid w:val="00A379A4"/>
    <w:rsid w:val="00A37B81"/>
    <w:rsid w:val="00A41AC5"/>
    <w:rsid w:val="00A42A8C"/>
    <w:rsid w:val="00A42CBB"/>
    <w:rsid w:val="00A4309B"/>
    <w:rsid w:val="00A4383C"/>
    <w:rsid w:val="00A43D44"/>
    <w:rsid w:val="00A44046"/>
    <w:rsid w:val="00A44F60"/>
    <w:rsid w:val="00A45190"/>
    <w:rsid w:val="00A4581E"/>
    <w:rsid w:val="00A46CE1"/>
    <w:rsid w:val="00A5051C"/>
    <w:rsid w:val="00A51D91"/>
    <w:rsid w:val="00A524B5"/>
    <w:rsid w:val="00A532AF"/>
    <w:rsid w:val="00A53691"/>
    <w:rsid w:val="00A552D0"/>
    <w:rsid w:val="00A56363"/>
    <w:rsid w:val="00A571B1"/>
    <w:rsid w:val="00A57D42"/>
    <w:rsid w:val="00A57D96"/>
    <w:rsid w:val="00A6046E"/>
    <w:rsid w:val="00A62B05"/>
    <w:rsid w:val="00A63DF7"/>
    <w:rsid w:val="00A654D6"/>
    <w:rsid w:val="00A66B43"/>
    <w:rsid w:val="00A671BA"/>
    <w:rsid w:val="00A709DD"/>
    <w:rsid w:val="00A70CEF"/>
    <w:rsid w:val="00A720DE"/>
    <w:rsid w:val="00A721B0"/>
    <w:rsid w:val="00A73094"/>
    <w:rsid w:val="00A73EE8"/>
    <w:rsid w:val="00A7404C"/>
    <w:rsid w:val="00A7412B"/>
    <w:rsid w:val="00A74A73"/>
    <w:rsid w:val="00A7548D"/>
    <w:rsid w:val="00A76B0E"/>
    <w:rsid w:val="00A7759F"/>
    <w:rsid w:val="00A77BB0"/>
    <w:rsid w:val="00A80B1D"/>
    <w:rsid w:val="00A80B9D"/>
    <w:rsid w:val="00A80BAB"/>
    <w:rsid w:val="00A8344A"/>
    <w:rsid w:val="00A84164"/>
    <w:rsid w:val="00A84BA1"/>
    <w:rsid w:val="00A84FB9"/>
    <w:rsid w:val="00A8521C"/>
    <w:rsid w:val="00A852C7"/>
    <w:rsid w:val="00A8544D"/>
    <w:rsid w:val="00A85450"/>
    <w:rsid w:val="00A86407"/>
    <w:rsid w:val="00A86982"/>
    <w:rsid w:val="00A8756C"/>
    <w:rsid w:val="00A877A7"/>
    <w:rsid w:val="00A9063F"/>
    <w:rsid w:val="00A906FE"/>
    <w:rsid w:val="00A908C2"/>
    <w:rsid w:val="00A92254"/>
    <w:rsid w:val="00A92FB0"/>
    <w:rsid w:val="00A93667"/>
    <w:rsid w:val="00A93D22"/>
    <w:rsid w:val="00AA02FB"/>
    <w:rsid w:val="00AA0AFF"/>
    <w:rsid w:val="00AA109F"/>
    <w:rsid w:val="00AA2B31"/>
    <w:rsid w:val="00AA3771"/>
    <w:rsid w:val="00AA7798"/>
    <w:rsid w:val="00AA7995"/>
    <w:rsid w:val="00AA79F9"/>
    <w:rsid w:val="00AB16FC"/>
    <w:rsid w:val="00AB2589"/>
    <w:rsid w:val="00AB5012"/>
    <w:rsid w:val="00AB529A"/>
    <w:rsid w:val="00AB6E6B"/>
    <w:rsid w:val="00AC1B6F"/>
    <w:rsid w:val="00AC2832"/>
    <w:rsid w:val="00AC3988"/>
    <w:rsid w:val="00AC3F3F"/>
    <w:rsid w:val="00AC6659"/>
    <w:rsid w:val="00AC76CB"/>
    <w:rsid w:val="00AD2785"/>
    <w:rsid w:val="00AD3466"/>
    <w:rsid w:val="00AD3D0B"/>
    <w:rsid w:val="00AD632D"/>
    <w:rsid w:val="00AD634A"/>
    <w:rsid w:val="00AD67F4"/>
    <w:rsid w:val="00AD6BCB"/>
    <w:rsid w:val="00AD79C6"/>
    <w:rsid w:val="00AE0E11"/>
    <w:rsid w:val="00AE12A1"/>
    <w:rsid w:val="00AE18CC"/>
    <w:rsid w:val="00AE4871"/>
    <w:rsid w:val="00AE5E13"/>
    <w:rsid w:val="00AE738D"/>
    <w:rsid w:val="00AF091E"/>
    <w:rsid w:val="00AF55F8"/>
    <w:rsid w:val="00AF5831"/>
    <w:rsid w:val="00AF76C3"/>
    <w:rsid w:val="00AF7A83"/>
    <w:rsid w:val="00AF7EF9"/>
    <w:rsid w:val="00B0057F"/>
    <w:rsid w:val="00B00B83"/>
    <w:rsid w:val="00B010A4"/>
    <w:rsid w:val="00B02CD5"/>
    <w:rsid w:val="00B03FA2"/>
    <w:rsid w:val="00B04F00"/>
    <w:rsid w:val="00B05BD9"/>
    <w:rsid w:val="00B062F7"/>
    <w:rsid w:val="00B06F92"/>
    <w:rsid w:val="00B11A86"/>
    <w:rsid w:val="00B13700"/>
    <w:rsid w:val="00B139CC"/>
    <w:rsid w:val="00B14FDB"/>
    <w:rsid w:val="00B20A0A"/>
    <w:rsid w:val="00B20B97"/>
    <w:rsid w:val="00B24C78"/>
    <w:rsid w:val="00B24E37"/>
    <w:rsid w:val="00B24ED2"/>
    <w:rsid w:val="00B319AB"/>
    <w:rsid w:val="00B319F3"/>
    <w:rsid w:val="00B31EFF"/>
    <w:rsid w:val="00B324DF"/>
    <w:rsid w:val="00B32B0C"/>
    <w:rsid w:val="00B33190"/>
    <w:rsid w:val="00B331BA"/>
    <w:rsid w:val="00B33D94"/>
    <w:rsid w:val="00B34689"/>
    <w:rsid w:val="00B34F54"/>
    <w:rsid w:val="00B35574"/>
    <w:rsid w:val="00B36964"/>
    <w:rsid w:val="00B36C59"/>
    <w:rsid w:val="00B42A05"/>
    <w:rsid w:val="00B44013"/>
    <w:rsid w:val="00B44FB0"/>
    <w:rsid w:val="00B454EA"/>
    <w:rsid w:val="00B468DB"/>
    <w:rsid w:val="00B47584"/>
    <w:rsid w:val="00B5079C"/>
    <w:rsid w:val="00B55BD1"/>
    <w:rsid w:val="00B570AE"/>
    <w:rsid w:val="00B6115B"/>
    <w:rsid w:val="00B6171F"/>
    <w:rsid w:val="00B629F4"/>
    <w:rsid w:val="00B62DE4"/>
    <w:rsid w:val="00B6346A"/>
    <w:rsid w:val="00B640E6"/>
    <w:rsid w:val="00B64C18"/>
    <w:rsid w:val="00B65421"/>
    <w:rsid w:val="00B6602E"/>
    <w:rsid w:val="00B66FE4"/>
    <w:rsid w:val="00B67334"/>
    <w:rsid w:val="00B676BF"/>
    <w:rsid w:val="00B67D98"/>
    <w:rsid w:val="00B7013A"/>
    <w:rsid w:val="00B704F8"/>
    <w:rsid w:val="00B71231"/>
    <w:rsid w:val="00B714D9"/>
    <w:rsid w:val="00B71BA4"/>
    <w:rsid w:val="00B7260F"/>
    <w:rsid w:val="00B73036"/>
    <w:rsid w:val="00B740B3"/>
    <w:rsid w:val="00B74BF4"/>
    <w:rsid w:val="00B7526E"/>
    <w:rsid w:val="00B75D3C"/>
    <w:rsid w:val="00B806B4"/>
    <w:rsid w:val="00B83241"/>
    <w:rsid w:val="00B84660"/>
    <w:rsid w:val="00B8519C"/>
    <w:rsid w:val="00B862F4"/>
    <w:rsid w:val="00B8671B"/>
    <w:rsid w:val="00B902DD"/>
    <w:rsid w:val="00B905CA"/>
    <w:rsid w:val="00B91481"/>
    <w:rsid w:val="00B9255C"/>
    <w:rsid w:val="00B92A0E"/>
    <w:rsid w:val="00B9446F"/>
    <w:rsid w:val="00B959A3"/>
    <w:rsid w:val="00B9765E"/>
    <w:rsid w:val="00BA002A"/>
    <w:rsid w:val="00BA37E8"/>
    <w:rsid w:val="00BA411E"/>
    <w:rsid w:val="00BA505B"/>
    <w:rsid w:val="00BA5D0A"/>
    <w:rsid w:val="00BA6C38"/>
    <w:rsid w:val="00BA701E"/>
    <w:rsid w:val="00BA7BCE"/>
    <w:rsid w:val="00BB04AD"/>
    <w:rsid w:val="00BB1242"/>
    <w:rsid w:val="00BB1F9A"/>
    <w:rsid w:val="00BB2004"/>
    <w:rsid w:val="00BB3B02"/>
    <w:rsid w:val="00BB5653"/>
    <w:rsid w:val="00BB6B0F"/>
    <w:rsid w:val="00BB792E"/>
    <w:rsid w:val="00BC22F8"/>
    <w:rsid w:val="00BC309B"/>
    <w:rsid w:val="00BC4354"/>
    <w:rsid w:val="00BC45D4"/>
    <w:rsid w:val="00BC61F6"/>
    <w:rsid w:val="00BC6E67"/>
    <w:rsid w:val="00BC6FA8"/>
    <w:rsid w:val="00BC7914"/>
    <w:rsid w:val="00BC7EB6"/>
    <w:rsid w:val="00BD1165"/>
    <w:rsid w:val="00BD4123"/>
    <w:rsid w:val="00BD4948"/>
    <w:rsid w:val="00BD4D4D"/>
    <w:rsid w:val="00BD4F80"/>
    <w:rsid w:val="00BD6231"/>
    <w:rsid w:val="00BD661F"/>
    <w:rsid w:val="00BD76E0"/>
    <w:rsid w:val="00BD7756"/>
    <w:rsid w:val="00BE05AB"/>
    <w:rsid w:val="00BE0EE1"/>
    <w:rsid w:val="00BE2FD2"/>
    <w:rsid w:val="00BE383C"/>
    <w:rsid w:val="00BE3A5F"/>
    <w:rsid w:val="00BE437E"/>
    <w:rsid w:val="00BE54C5"/>
    <w:rsid w:val="00BE60B0"/>
    <w:rsid w:val="00BE6C82"/>
    <w:rsid w:val="00BF018A"/>
    <w:rsid w:val="00BF0A1F"/>
    <w:rsid w:val="00BF0F5C"/>
    <w:rsid w:val="00BF109A"/>
    <w:rsid w:val="00BF18D8"/>
    <w:rsid w:val="00BF190F"/>
    <w:rsid w:val="00BF1FE6"/>
    <w:rsid w:val="00BF2B61"/>
    <w:rsid w:val="00BF2F89"/>
    <w:rsid w:val="00BF39E0"/>
    <w:rsid w:val="00BF3E61"/>
    <w:rsid w:val="00BF447E"/>
    <w:rsid w:val="00BF58CD"/>
    <w:rsid w:val="00BF5A5F"/>
    <w:rsid w:val="00C0034C"/>
    <w:rsid w:val="00C004E8"/>
    <w:rsid w:val="00C01150"/>
    <w:rsid w:val="00C01835"/>
    <w:rsid w:val="00C01BD7"/>
    <w:rsid w:val="00C03BD3"/>
    <w:rsid w:val="00C03C04"/>
    <w:rsid w:val="00C110C9"/>
    <w:rsid w:val="00C12BF5"/>
    <w:rsid w:val="00C15A68"/>
    <w:rsid w:val="00C17396"/>
    <w:rsid w:val="00C23C73"/>
    <w:rsid w:val="00C247FC"/>
    <w:rsid w:val="00C25ADA"/>
    <w:rsid w:val="00C268C5"/>
    <w:rsid w:val="00C26C8E"/>
    <w:rsid w:val="00C306F7"/>
    <w:rsid w:val="00C31BA2"/>
    <w:rsid w:val="00C32FDB"/>
    <w:rsid w:val="00C335DB"/>
    <w:rsid w:val="00C340BC"/>
    <w:rsid w:val="00C34702"/>
    <w:rsid w:val="00C34767"/>
    <w:rsid w:val="00C347F2"/>
    <w:rsid w:val="00C34DDD"/>
    <w:rsid w:val="00C3799C"/>
    <w:rsid w:val="00C37A8E"/>
    <w:rsid w:val="00C409B7"/>
    <w:rsid w:val="00C40A71"/>
    <w:rsid w:val="00C41E64"/>
    <w:rsid w:val="00C4389B"/>
    <w:rsid w:val="00C4453B"/>
    <w:rsid w:val="00C469AB"/>
    <w:rsid w:val="00C46C5F"/>
    <w:rsid w:val="00C5213A"/>
    <w:rsid w:val="00C531B2"/>
    <w:rsid w:val="00C5596A"/>
    <w:rsid w:val="00C560EA"/>
    <w:rsid w:val="00C56611"/>
    <w:rsid w:val="00C57C6B"/>
    <w:rsid w:val="00C57EA9"/>
    <w:rsid w:val="00C60B6A"/>
    <w:rsid w:val="00C61129"/>
    <w:rsid w:val="00C611F9"/>
    <w:rsid w:val="00C61CE5"/>
    <w:rsid w:val="00C64568"/>
    <w:rsid w:val="00C6465F"/>
    <w:rsid w:val="00C648D6"/>
    <w:rsid w:val="00C6496D"/>
    <w:rsid w:val="00C64DD7"/>
    <w:rsid w:val="00C6558F"/>
    <w:rsid w:val="00C6691D"/>
    <w:rsid w:val="00C672F0"/>
    <w:rsid w:val="00C71516"/>
    <w:rsid w:val="00C7295A"/>
    <w:rsid w:val="00C8021D"/>
    <w:rsid w:val="00C81381"/>
    <w:rsid w:val="00C81A60"/>
    <w:rsid w:val="00C823D2"/>
    <w:rsid w:val="00C82633"/>
    <w:rsid w:val="00C836EC"/>
    <w:rsid w:val="00C839D7"/>
    <w:rsid w:val="00C8604A"/>
    <w:rsid w:val="00C9033A"/>
    <w:rsid w:val="00C90953"/>
    <w:rsid w:val="00C9143E"/>
    <w:rsid w:val="00C92EFB"/>
    <w:rsid w:val="00C960E4"/>
    <w:rsid w:val="00C96DA3"/>
    <w:rsid w:val="00C972C5"/>
    <w:rsid w:val="00C976C6"/>
    <w:rsid w:val="00CA01B1"/>
    <w:rsid w:val="00CA130C"/>
    <w:rsid w:val="00CA145F"/>
    <w:rsid w:val="00CA2548"/>
    <w:rsid w:val="00CA3A25"/>
    <w:rsid w:val="00CA3FDB"/>
    <w:rsid w:val="00CA40EE"/>
    <w:rsid w:val="00CA6075"/>
    <w:rsid w:val="00CA6381"/>
    <w:rsid w:val="00CA7917"/>
    <w:rsid w:val="00CA7CF5"/>
    <w:rsid w:val="00CB2166"/>
    <w:rsid w:val="00CB24DF"/>
    <w:rsid w:val="00CB5254"/>
    <w:rsid w:val="00CB58AB"/>
    <w:rsid w:val="00CB6E1B"/>
    <w:rsid w:val="00CB6EB5"/>
    <w:rsid w:val="00CB7279"/>
    <w:rsid w:val="00CC1CD0"/>
    <w:rsid w:val="00CC278E"/>
    <w:rsid w:val="00CC2F23"/>
    <w:rsid w:val="00CC3284"/>
    <w:rsid w:val="00CC359A"/>
    <w:rsid w:val="00CC4F55"/>
    <w:rsid w:val="00CC52AF"/>
    <w:rsid w:val="00CC63E5"/>
    <w:rsid w:val="00CC7D8A"/>
    <w:rsid w:val="00CD2593"/>
    <w:rsid w:val="00CD272F"/>
    <w:rsid w:val="00CD2FA6"/>
    <w:rsid w:val="00CD3377"/>
    <w:rsid w:val="00CD4FBC"/>
    <w:rsid w:val="00CD5D32"/>
    <w:rsid w:val="00CE1A9F"/>
    <w:rsid w:val="00CE2D31"/>
    <w:rsid w:val="00CE574F"/>
    <w:rsid w:val="00CE663F"/>
    <w:rsid w:val="00CE6B5A"/>
    <w:rsid w:val="00CE6BE4"/>
    <w:rsid w:val="00CE78FD"/>
    <w:rsid w:val="00CF0075"/>
    <w:rsid w:val="00CF02D0"/>
    <w:rsid w:val="00CF0340"/>
    <w:rsid w:val="00CF1AFD"/>
    <w:rsid w:val="00CF2BFE"/>
    <w:rsid w:val="00CF3E1C"/>
    <w:rsid w:val="00CF548C"/>
    <w:rsid w:val="00CF5A65"/>
    <w:rsid w:val="00CF6185"/>
    <w:rsid w:val="00D0114C"/>
    <w:rsid w:val="00D016B8"/>
    <w:rsid w:val="00D02290"/>
    <w:rsid w:val="00D04306"/>
    <w:rsid w:val="00D062C6"/>
    <w:rsid w:val="00D10F14"/>
    <w:rsid w:val="00D1212F"/>
    <w:rsid w:val="00D1336C"/>
    <w:rsid w:val="00D14568"/>
    <w:rsid w:val="00D15537"/>
    <w:rsid w:val="00D15EEB"/>
    <w:rsid w:val="00D16E12"/>
    <w:rsid w:val="00D20A36"/>
    <w:rsid w:val="00D20EF2"/>
    <w:rsid w:val="00D22FD9"/>
    <w:rsid w:val="00D23E9C"/>
    <w:rsid w:val="00D24AC2"/>
    <w:rsid w:val="00D270F4"/>
    <w:rsid w:val="00D27787"/>
    <w:rsid w:val="00D30488"/>
    <w:rsid w:val="00D336F0"/>
    <w:rsid w:val="00D33EA4"/>
    <w:rsid w:val="00D34841"/>
    <w:rsid w:val="00D37482"/>
    <w:rsid w:val="00D41B03"/>
    <w:rsid w:val="00D41C36"/>
    <w:rsid w:val="00D4278B"/>
    <w:rsid w:val="00D447B9"/>
    <w:rsid w:val="00D44C38"/>
    <w:rsid w:val="00D45F40"/>
    <w:rsid w:val="00D46571"/>
    <w:rsid w:val="00D46B81"/>
    <w:rsid w:val="00D46C1C"/>
    <w:rsid w:val="00D5040D"/>
    <w:rsid w:val="00D5186E"/>
    <w:rsid w:val="00D51F65"/>
    <w:rsid w:val="00D52DA7"/>
    <w:rsid w:val="00D545B9"/>
    <w:rsid w:val="00D54F41"/>
    <w:rsid w:val="00D5561F"/>
    <w:rsid w:val="00D55B85"/>
    <w:rsid w:val="00D56C8D"/>
    <w:rsid w:val="00D5763A"/>
    <w:rsid w:val="00D606EF"/>
    <w:rsid w:val="00D64275"/>
    <w:rsid w:val="00D64641"/>
    <w:rsid w:val="00D64F45"/>
    <w:rsid w:val="00D65843"/>
    <w:rsid w:val="00D6715E"/>
    <w:rsid w:val="00D7102F"/>
    <w:rsid w:val="00D7114C"/>
    <w:rsid w:val="00D7161E"/>
    <w:rsid w:val="00D7242A"/>
    <w:rsid w:val="00D73AB6"/>
    <w:rsid w:val="00D7489E"/>
    <w:rsid w:val="00D750BA"/>
    <w:rsid w:val="00D757E3"/>
    <w:rsid w:val="00D8116C"/>
    <w:rsid w:val="00D8124D"/>
    <w:rsid w:val="00D81770"/>
    <w:rsid w:val="00D81BF8"/>
    <w:rsid w:val="00D81CE2"/>
    <w:rsid w:val="00D8328B"/>
    <w:rsid w:val="00D8402E"/>
    <w:rsid w:val="00D842F0"/>
    <w:rsid w:val="00D844C5"/>
    <w:rsid w:val="00D8583B"/>
    <w:rsid w:val="00D86331"/>
    <w:rsid w:val="00D8648E"/>
    <w:rsid w:val="00D9058B"/>
    <w:rsid w:val="00D91AEE"/>
    <w:rsid w:val="00D91CF0"/>
    <w:rsid w:val="00D924D7"/>
    <w:rsid w:val="00D9371E"/>
    <w:rsid w:val="00D96BEB"/>
    <w:rsid w:val="00D975B5"/>
    <w:rsid w:val="00D977AC"/>
    <w:rsid w:val="00DA0124"/>
    <w:rsid w:val="00DA0588"/>
    <w:rsid w:val="00DA08AE"/>
    <w:rsid w:val="00DA1182"/>
    <w:rsid w:val="00DA11B7"/>
    <w:rsid w:val="00DA1C97"/>
    <w:rsid w:val="00DA283A"/>
    <w:rsid w:val="00DA2A9C"/>
    <w:rsid w:val="00DA2AF7"/>
    <w:rsid w:val="00DA3700"/>
    <w:rsid w:val="00DA43F7"/>
    <w:rsid w:val="00DA5CE2"/>
    <w:rsid w:val="00DA677B"/>
    <w:rsid w:val="00DA7026"/>
    <w:rsid w:val="00DB0CF6"/>
    <w:rsid w:val="00DB15EA"/>
    <w:rsid w:val="00DB2719"/>
    <w:rsid w:val="00DB31BD"/>
    <w:rsid w:val="00DB4B8C"/>
    <w:rsid w:val="00DB4DCC"/>
    <w:rsid w:val="00DB6244"/>
    <w:rsid w:val="00DB7070"/>
    <w:rsid w:val="00DB76B0"/>
    <w:rsid w:val="00DB7B74"/>
    <w:rsid w:val="00DB7F5C"/>
    <w:rsid w:val="00DC4D8A"/>
    <w:rsid w:val="00DC4D8F"/>
    <w:rsid w:val="00DC5A9F"/>
    <w:rsid w:val="00DC5B16"/>
    <w:rsid w:val="00DC62D2"/>
    <w:rsid w:val="00DC67B8"/>
    <w:rsid w:val="00DC6B97"/>
    <w:rsid w:val="00DD0DB7"/>
    <w:rsid w:val="00DD12C8"/>
    <w:rsid w:val="00DD3707"/>
    <w:rsid w:val="00DD3E98"/>
    <w:rsid w:val="00DD5AA2"/>
    <w:rsid w:val="00DE2192"/>
    <w:rsid w:val="00DE3F4D"/>
    <w:rsid w:val="00DE4123"/>
    <w:rsid w:val="00DE4B21"/>
    <w:rsid w:val="00DE6D93"/>
    <w:rsid w:val="00DF069B"/>
    <w:rsid w:val="00DF0BE3"/>
    <w:rsid w:val="00DF19E5"/>
    <w:rsid w:val="00DF3782"/>
    <w:rsid w:val="00DF5932"/>
    <w:rsid w:val="00E02A73"/>
    <w:rsid w:val="00E036F8"/>
    <w:rsid w:val="00E03B5C"/>
    <w:rsid w:val="00E0484E"/>
    <w:rsid w:val="00E04A4E"/>
    <w:rsid w:val="00E05084"/>
    <w:rsid w:val="00E10028"/>
    <w:rsid w:val="00E1200E"/>
    <w:rsid w:val="00E12EB2"/>
    <w:rsid w:val="00E149D6"/>
    <w:rsid w:val="00E15B46"/>
    <w:rsid w:val="00E161CC"/>
    <w:rsid w:val="00E16ABA"/>
    <w:rsid w:val="00E17428"/>
    <w:rsid w:val="00E176B7"/>
    <w:rsid w:val="00E20959"/>
    <w:rsid w:val="00E2184F"/>
    <w:rsid w:val="00E23AEE"/>
    <w:rsid w:val="00E243A0"/>
    <w:rsid w:val="00E245F0"/>
    <w:rsid w:val="00E24A31"/>
    <w:rsid w:val="00E254B0"/>
    <w:rsid w:val="00E27296"/>
    <w:rsid w:val="00E30727"/>
    <w:rsid w:val="00E32952"/>
    <w:rsid w:val="00E34C87"/>
    <w:rsid w:val="00E3571C"/>
    <w:rsid w:val="00E35AB3"/>
    <w:rsid w:val="00E36C1A"/>
    <w:rsid w:val="00E41A46"/>
    <w:rsid w:val="00E43A7B"/>
    <w:rsid w:val="00E45E3B"/>
    <w:rsid w:val="00E460DC"/>
    <w:rsid w:val="00E46299"/>
    <w:rsid w:val="00E47536"/>
    <w:rsid w:val="00E47577"/>
    <w:rsid w:val="00E5060A"/>
    <w:rsid w:val="00E51462"/>
    <w:rsid w:val="00E519F3"/>
    <w:rsid w:val="00E52C01"/>
    <w:rsid w:val="00E52FAC"/>
    <w:rsid w:val="00E56071"/>
    <w:rsid w:val="00E561E9"/>
    <w:rsid w:val="00E56732"/>
    <w:rsid w:val="00E603AC"/>
    <w:rsid w:val="00E61799"/>
    <w:rsid w:val="00E627AC"/>
    <w:rsid w:val="00E6370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03FD"/>
    <w:rsid w:val="00E80834"/>
    <w:rsid w:val="00E80BE5"/>
    <w:rsid w:val="00E817AE"/>
    <w:rsid w:val="00E81C63"/>
    <w:rsid w:val="00E83106"/>
    <w:rsid w:val="00E851A1"/>
    <w:rsid w:val="00E86308"/>
    <w:rsid w:val="00E86E2A"/>
    <w:rsid w:val="00E86E48"/>
    <w:rsid w:val="00E9008B"/>
    <w:rsid w:val="00E902A4"/>
    <w:rsid w:val="00E9192F"/>
    <w:rsid w:val="00E92391"/>
    <w:rsid w:val="00E927C4"/>
    <w:rsid w:val="00E92B80"/>
    <w:rsid w:val="00E93549"/>
    <w:rsid w:val="00E9474B"/>
    <w:rsid w:val="00EA0912"/>
    <w:rsid w:val="00EA10DE"/>
    <w:rsid w:val="00EA2097"/>
    <w:rsid w:val="00EA4123"/>
    <w:rsid w:val="00EA45B2"/>
    <w:rsid w:val="00EA4E60"/>
    <w:rsid w:val="00EA59C2"/>
    <w:rsid w:val="00EA7C6F"/>
    <w:rsid w:val="00EB1FFD"/>
    <w:rsid w:val="00EB2096"/>
    <w:rsid w:val="00EB22BC"/>
    <w:rsid w:val="00EB61CB"/>
    <w:rsid w:val="00EB6779"/>
    <w:rsid w:val="00EB6BCB"/>
    <w:rsid w:val="00EB712E"/>
    <w:rsid w:val="00EC0BFB"/>
    <w:rsid w:val="00EC20A4"/>
    <w:rsid w:val="00EC21BD"/>
    <w:rsid w:val="00EC55CD"/>
    <w:rsid w:val="00EC5CF9"/>
    <w:rsid w:val="00EC61B7"/>
    <w:rsid w:val="00EC693D"/>
    <w:rsid w:val="00EC7E50"/>
    <w:rsid w:val="00ED108A"/>
    <w:rsid w:val="00ED1940"/>
    <w:rsid w:val="00ED54FE"/>
    <w:rsid w:val="00ED575F"/>
    <w:rsid w:val="00ED65F1"/>
    <w:rsid w:val="00ED7A1A"/>
    <w:rsid w:val="00EE077D"/>
    <w:rsid w:val="00EE0F80"/>
    <w:rsid w:val="00EE49D8"/>
    <w:rsid w:val="00EE6A43"/>
    <w:rsid w:val="00EF02DC"/>
    <w:rsid w:val="00EF0300"/>
    <w:rsid w:val="00EF183C"/>
    <w:rsid w:val="00EF2C71"/>
    <w:rsid w:val="00EF2ED1"/>
    <w:rsid w:val="00EF6414"/>
    <w:rsid w:val="00EF66CF"/>
    <w:rsid w:val="00F003B6"/>
    <w:rsid w:val="00F01820"/>
    <w:rsid w:val="00F02C86"/>
    <w:rsid w:val="00F02D8D"/>
    <w:rsid w:val="00F0363C"/>
    <w:rsid w:val="00F03F30"/>
    <w:rsid w:val="00F04468"/>
    <w:rsid w:val="00F1042B"/>
    <w:rsid w:val="00F110A8"/>
    <w:rsid w:val="00F13897"/>
    <w:rsid w:val="00F1459B"/>
    <w:rsid w:val="00F151A5"/>
    <w:rsid w:val="00F15231"/>
    <w:rsid w:val="00F153DC"/>
    <w:rsid w:val="00F15C8A"/>
    <w:rsid w:val="00F15D89"/>
    <w:rsid w:val="00F16DF2"/>
    <w:rsid w:val="00F17E9A"/>
    <w:rsid w:val="00F21048"/>
    <w:rsid w:val="00F22DC0"/>
    <w:rsid w:val="00F23008"/>
    <w:rsid w:val="00F24E60"/>
    <w:rsid w:val="00F258ED"/>
    <w:rsid w:val="00F27781"/>
    <w:rsid w:val="00F31133"/>
    <w:rsid w:val="00F31381"/>
    <w:rsid w:val="00F320C9"/>
    <w:rsid w:val="00F3343D"/>
    <w:rsid w:val="00F34CE0"/>
    <w:rsid w:val="00F34CEF"/>
    <w:rsid w:val="00F34EE3"/>
    <w:rsid w:val="00F35E0D"/>
    <w:rsid w:val="00F37D41"/>
    <w:rsid w:val="00F37E3F"/>
    <w:rsid w:val="00F41045"/>
    <w:rsid w:val="00F41285"/>
    <w:rsid w:val="00F41C92"/>
    <w:rsid w:val="00F42FCB"/>
    <w:rsid w:val="00F43DE5"/>
    <w:rsid w:val="00F43F6A"/>
    <w:rsid w:val="00F447C6"/>
    <w:rsid w:val="00F458E5"/>
    <w:rsid w:val="00F45913"/>
    <w:rsid w:val="00F46208"/>
    <w:rsid w:val="00F4698B"/>
    <w:rsid w:val="00F471EF"/>
    <w:rsid w:val="00F47941"/>
    <w:rsid w:val="00F47A66"/>
    <w:rsid w:val="00F50111"/>
    <w:rsid w:val="00F50443"/>
    <w:rsid w:val="00F50CB3"/>
    <w:rsid w:val="00F50DD1"/>
    <w:rsid w:val="00F52C4D"/>
    <w:rsid w:val="00F53150"/>
    <w:rsid w:val="00F6417F"/>
    <w:rsid w:val="00F6568E"/>
    <w:rsid w:val="00F6642E"/>
    <w:rsid w:val="00F67C87"/>
    <w:rsid w:val="00F70A9C"/>
    <w:rsid w:val="00F71061"/>
    <w:rsid w:val="00F72C0B"/>
    <w:rsid w:val="00F72CC7"/>
    <w:rsid w:val="00F73F0E"/>
    <w:rsid w:val="00F7495B"/>
    <w:rsid w:val="00F76FD7"/>
    <w:rsid w:val="00F800C8"/>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2B33"/>
    <w:rsid w:val="00FA37C7"/>
    <w:rsid w:val="00FA3B4D"/>
    <w:rsid w:val="00FA5743"/>
    <w:rsid w:val="00FA7113"/>
    <w:rsid w:val="00FA7BCE"/>
    <w:rsid w:val="00FA7E17"/>
    <w:rsid w:val="00FB17BF"/>
    <w:rsid w:val="00FB1961"/>
    <w:rsid w:val="00FB229F"/>
    <w:rsid w:val="00FB3738"/>
    <w:rsid w:val="00FB6B44"/>
    <w:rsid w:val="00FB7DF1"/>
    <w:rsid w:val="00FC032D"/>
    <w:rsid w:val="00FC0616"/>
    <w:rsid w:val="00FC09FD"/>
    <w:rsid w:val="00FC1EE7"/>
    <w:rsid w:val="00FC3A4F"/>
    <w:rsid w:val="00FC3F99"/>
    <w:rsid w:val="00FC5298"/>
    <w:rsid w:val="00FC6684"/>
    <w:rsid w:val="00FC77A0"/>
    <w:rsid w:val="00FD0C43"/>
    <w:rsid w:val="00FD0E49"/>
    <w:rsid w:val="00FD1524"/>
    <w:rsid w:val="00FD22CF"/>
    <w:rsid w:val="00FD2FDB"/>
    <w:rsid w:val="00FD40D6"/>
    <w:rsid w:val="00FD4A2D"/>
    <w:rsid w:val="00FD58DF"/>
    <w:rsid w:val="00FD5DA7"/>
    <w:rsid w:val="00FD6877"/>
    <w:rsid w:val="00FD6ECC"/>
    <w:rsid w:val="00FE04A7"/>
    <w:rsid w:val="00FE04B0"/>
    <w:rsid w:val="00FE0AA3"/>
    <w:rsid w:val="00FE1D6A"/>
    <w:rsid w:val="00FE3CDF"/>
    <w:rsid w:val="00FE4201"/>
    <w:rsid w:val="00FE4D2F"/>
    <w:rsid w:val="00FF1DC2"/>
    <w:rsid w:val="00FF275E"/>
    <w:rsid w:val="00FF352C"/>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795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customStyle="1" w:styleId="Default">
    <w:name w:val="Default"/>
    <w:rsid w:val="005F7A9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TOC style Char,JAS List Char,List Bullet SOP Char"/>
    <w:link w:val="ListParagraph"/>
    <w:uiPriority w:val="34"/>
    <w:qFormat/>
    <w:locked/>
    <w:rsid w:val="005F7A98"/>
    <w:rPr>
      <w:sz w:val="26"/>
    </w:rPr>
  </w:style>
  <w:style w:type="character" w:customStyle="1" w:styleId="Heading4Char">
    <w:name w:val="Heading 4 Char"/>
    <w:link w:val="Heading4"/>
    <w:rsid w:val="005D10FC"/>
    <w:rPr>
      <w:rFonts w:ascii="Calibri" w:hAnsi="Calibri" w:cs="Calibri"/>
      <w:b/>
      <w:sz w:val="28"/>
      <w:szCs w:val="28"/>
    </w:rPr>
  </w:style>
  <w:style w:type="numbering" w:customStyle="1" w:styleId="List111">
    <w:name w:val="List 111"/>
    <w:basedOn w:val="NoList"/>
    <w:rsid w:val="00185B85"/>
    <w:pPr>
      <w:numPr>
        <w:numId w:val="4"/>
      </w:numPr>
    </w:pPr>
  </w:style>
  <w:style w:type="character" w:customStyle="1" w:styleId="BodyTextChar">
    <w:name w:val="Body Text Char"/>
    <w:link w:val="BodyText"/>
    <w:uiPriority w:val="1"/>
    <w:rsid w:val="00DA283A"/>
    <w:rPr>
      <w:sz w:val="26"/>
    </w:rPr>
  </w:style>
  <w:style w:type="paragraph" w:styleId="Revision">
    <w:name w:val="Revision"/>
    <w:hidden/>
    <w:uiPriority w:val="99"/>
    <w:semiHidden/>
    <w:rsid w:val="00873315"/>
    <w:rPr>
      <w:sz w:val="26"/>
    </w:rPr>
  </w:style>
  <w:style w:type="character" w:customStyle="1" w:styleId="Heading5Char">
    <w:name w:val="Heading 5 Char"/>
    <w:link w:val="Heading5"/>
    <w:rsid w:val="002C3F36"/>
    <w:rPr>
      <w:b/>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718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53757854">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73899932">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1991444276">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dialin.teams.microsoft.com/c44e85b4-06d5-44f1-aa66-048146aad930?id=293187308" TargetMode="External"/><Relationship Id="rId42" Type="http://schemas.openxmlformats.org/officeDocument/2006/relationships/hyperlink" Target="mailto:James.Nguyen@acgov.org" TargetMode="External"/><Relationship Id="rId47" Type="http://schemas.openxmlformats.org/officeDocument/2006/relationships/hyperlink" Target="https://gsa.acgov.org/do-business-with-us/contracting-opportunities/policies-procedures/proprietary-confidential-information/"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eader" Target="header14.xml"/><Relationship Id="rId84" Type="http://schemas.openxmlformats.org/officeDocument/2006/relationships/footer" Target="footer5.xml"/><Relationship Id="rId89" Type="http://schemas.openxmlformats.org/officeDocument/2006/relationships/header" Target="header29.xml"/><Relationship Id="rId16" Type="http://schemas.openxmlformats.org/officeDocument/2006/relationships/hyperlink" Target="tel:+14159153950,,53865586" TargetMode="External"/><Relationship Id="rId11" Type="http://schemas.openxmlformats.org/officeDocument/2006/relationships/endnotes" Target="endnotes.xml"/><Relationship Id="rId32" Type="http://schemas.openxmlformats.org/officeDocument/2006/relationships/hyperlink" Target="https://mysettings.lync.com/pstnconferencing" TargetMode="External"/><Relationship Id="rId37" Type="http://schemas.openxmlformats.org/officeDocument/2006/relationships/hyperlink" Target="mailto:" TargetMode="External"/><Relationship Id="rId53" Type="http://schemas.openxmlformats.org/officeDocument/2006/relationships/header" Target="header10.xml"/><Relationship Id="rId58"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thinkculturalhealth.hhs.gov/assets/pdfs/EnhancedNationalCLASStandards.pdf" TargetMode="External"/><Relationship Id="rId79" Type="http://schemas.openxmlformats.org/officeDocument/2006/relationships/header" Target="header23.xml"/><Relationship Id="rId5" Type="http://schemas.openxmlformats.org/officeDocument/2006/relationships/customXml" Target="../customXml/item5.xml"/><Relationship Id="rId90" Type="http://schemas.openxmlformats.org/officeDocument/2006/relationships/footer" Target="footer7.xml"/><Relationship Id="rId22" Type="http://schemas.openxmlformats.org/officeDocument/2006/relationships/hyperlink" Target="https://mysettings.lync.com/pstnconferencing" TargetMode="External"/><Relationship Id="rId27" Type="http://schemas.openxmlformats.org/officeDocument/2006/relationships/header" Target="header6.xm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eader" Target="header17.xml"/><Relationship Id="rId80" Type="http://schemas.openxmlformats.org/officeDocument/2006/relationships/header" Target="header24.xml"/><Relationship Id="rId85" Type="http://schemas.openxmlformats.org/officeDocument/2006/relationships/header" Target="header27.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ialin.teams.microsoft.com/c44e85b4-06d5-44f1-aa66-048146aad930?id=53865586" TargetMode="External"/><Relationship Id="rId25" Type="http://schemas.openxmlformats.org/officeDocument/2006/relationships/header" Target="header4.xml"/><Relationship Id="rId33" Type="http://schemas.openxmlformats.org/officeDocument/2006/relationships/hyperlink" Target="https://teams.microsoft.com/l/meetup-join/19%3ameeting_MTE0ZmQxZDQtZmJhYS00NTRkLWEzZDYtYzhmYTI1OTJmNjdk%40thread.v2/0?context=%7b%22Tid%22%3a%2232fdff2c-f86e-4ba3-a47d-6a44a7f45a64%22%2c%22Oid%22%3a%22b39345f5-d5bb-4844-ace6-8591c5385fbe%22%7d" TargetMode="External"/><Relationship Id="rId38" Type="http://schemas.openxmlformats.org/officeDocument/2006/relationships/hyperlink" Target="https://files.hudexchange.info/resources/documents/HomelessDefinition_RecordkeepingRequirementsandCriteria.pdf"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gsa.acgov.org/do-business-with-us/contracting-opportunities/policies-procedures/iran-contracting-act-of-2010-ica/" TargetMode="External"/><Relationship Id="rId67" Type="http://schemas.openxmlformats.org/officeDocument/2006/relationships/header" Target="header13.xml"/><Relationship Id="rId20" Type="http://schemas.openxmlformats.org/officeDocument/2006/relationships/hyperlink" Target="tel:+14159153950,,293187308" TargetMode="External"/><Relationship Id="rId41" Type="http://schemas.openxmlformats.org/officeDocument/2006/relationships/hyperlink" Target="https://www.sam.gov/SAM/" TargetMode="External"/><Relationship Id="rId54" Type="http://schemas.openxmlformats.org/officeDocument/2006/relationships/header" Target="header11.xml"/><Relationship Id="rId62" Type="http://schemas.openxmlformats.org/officeDocument/2006/relationships/hyperlink" Target="https://gsa.acgov.org/do-business-with-us/contracting-opportunities/policies-procedures/general-environmental-requirements/" TargetMode="External"/><Relationship Id="rId70" Type="http://schemas.openxmlformats.org/officeDocument/2006/relationships/header" Target="header15.xml"/><Relationship Id="rId75" Type="http://schemas.openxmlformats.org/officeDocument/2006/relationships/header" Target="header19.xml"/><Relationship Id="rId83" Type="http://schemas.openxmlformats.org/officeDocument/2006/relationships/header" Target="header26.xml"/><Relationship Id="rId88" Type="http://schemas.openxmlformats.org/officeDocument/2006/relationships/header" Target="header28.xml"/><Relationship Id="rId9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teams.microsoft.com/l/meetup-join/19%3ameeting_ODdlODlkZGQtNGE4ZC00OGE0LWI0YTMtYTNhMmVlZmYyM2Q0%40thread.v2/0?context=%7b%22Tid%22%3a%2232fdff2c-f86e-4ba3-a47d-6a44a7f45a64%22%2c%22Oid%22%3a%22b39345f5-d5bb-4844-ace6-8591c5385fbe%22%7d" TargetMode="External"/><Relationship Id="rId23" Type="http://schemas.openxmlformats.org/officeDocument/2006/relationships/hyperlink" Target="http://www.acgov.org/gsa_app/gsa/purchasing/bid_content/contractopportunities.jsp" TargetMode="External"/><Relationship Id="rId28" Type="http://schemas.openxmlformats.org/officeDocument/2006/relationships/footer" Target="footer1.xml"/><Relationship Id="rId36" Type="http://schemas.openxmlformats.org/officeDocument/2006/relationships/hyperlink" Target="https://mysettings.lync.com/pstnconferencing" TargetMode="External"/><Relationship Id="rId49" Type="http://schemas.openxmlformats.org/officeDocument/2006/relationships/header" Target="header7.xml"/><Relationship Id="rId57" Type="http://schemas.openxmlformats.org/officeDocument/2006/relationships/hyperlink" Target="https://gsa.acgov.org/do-business-with-us/contracting-opportunities/debarment-suspension-policy/" TargetMode="External"/><Relationship Id="rId10" Type="http://schemas.openxmlformats.org/officeDocument/2006/relationships/footnotes" Target="footnotes.xml"/><Relationship Id="rId31" Type="http://schemas.openxmlformats.org/officeDocument/2006/relationships/hyperlink" Target="https://dialin.teams.microsoft.com/c44e85b4-06d5-44f1-aa66-048146aad930?id=53865586"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eader" Target="header9.xml"/><Relationship Id="rId60" Type="http://schemas.openxmlformats.org/officeDocument/2006/relationships/hyperlink" Target="https://gsa.acgov.org/do-business-with-us/contracting-opportunities/policies-procedures/iran-contracting-act-of-2010-ica/" TargetMode="External"/><Relationship Id="rId65" Type="http://schemas.openxmlformats.org/officeDocument/2006/relationships/hyperlink" Target="http://acgov.org/auditor/sleb/sourceprogram.htm" TargetMode="External"/><Relationship Id="rId73" Type="http://schemas.openxmlformats.org/officeDocument/2006/relationships/header" Target="header18.xml"/><Relationship Id="rId78" Type="http://schemas.openxmlformats.org/officeDocument/2006/relationships/header" Target="header22.xml"/><Relationship Id="rId81" Type="http://schemas.openxmlformats.org/officeDocument/2006/relationships/image" Target="media/image6.png"/><Relationship Id="rId86" Type="http://schemas.openxmlformats.org/officeDocument/2006/relationships/image" Target="media/image7.png"/><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settings.lync.com/pstnconferencing" TargetMode="External"/><Relationship Id="rId39" Type="http://schemas.openxmlformats.org/officeDocument/2006/relationships/hyperlink" Target="https://www.cdss.ca.gov/inforesources/cdss-programs/housing-programs/project-roomkey" TargetMode="External"/><Relationship Id="rId34" Type="http://schemas.openxmlformats.org/officeDocument/2006/relationships/hyperlink" Target="tel:+14159153950,,293187308" TargetMode="External"/><Relationship Id="rId50" Type="http://schemas.openxmlformats.org/officeDocument/2006/relationships/header" Target="header8.xml"/><Relationship Id="rId55" Type="http://schemas.openxmlformats.org/officeDocument/2006/relationships/footer" Target="footer3.xml"/><Relationship Id="rId76" Type="http://schemas.openxmlformats.org/officeDocument/2006/relationships/header" Target="header20.xml"/><Relationship Id="rId7" Type="http://schemas.openxmlformats.org/officeDocument/2006/relationships/styles" Target="styles.xml"/><Relationship Id="rId71" Type="http://schemas.openxmlformats.org/officeDocument/2006/relationships/header" Target="header16.xm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yperlink" Target="https://teams.microsoft.com/l/meetup-join/19%3ameeting_ODdlODlkZGQtNGE4ZC00OGE0LWI0YTMtYTNhMmVlZmYyM2Q0%40thread.v2/0?context=%7b%22Tid%22%3a%2232fdff2c-f86e-4ba3-a47d-6a44a7f45a64%22%2c%22Oid%22%3a%22b39345f5-d5bb-4844-ace6-8591c5385fbe%22%7d" TargetMode="External"/><Relationship Id="rId24" Type="http://schemas.openxmlformats.org/officeDocument/2006/relationships/image" Target="media/image2.jpeg"/><Relationship Id="rId40" Type="http://schemas.openxmlformats.org/officeDocument/2006/relationships/hyperlink" Target="https://homekey.hcd.ca.gov/" TargetMode="External"/><Relationship Id="rId45" Type="http://schemas.openxmlformats.org/officeDocument/2006/relationships/hyperlink" Target="https://gsa.acgov.org/do-business-with-us/contracting-opportunities/" TargetMode="External"/><Relationship Id="rId66" Type="http://schemas.openxmlformats.org/officeDocument/2006/relationships/hyperlink" Target="http://acgov.org/auditor/sleb/sourceprogram.htm" TargetMode="External"/><Relationship Id="rId87" Type="http://schemas.openxmlformats.org/officeDocument/2006/relationships/footer" Target="footer6.xml"/><Relationship Id="rId61" Type="http://schemas.openxmlformats.org/officeDocument/2006/relationships/hyperlink" Target="https://gsa.acgov.org/do-business-with-us/contracting-opportunities/policies-procedures/general-environmental-requirements/" TargetMode="External"/><Relationship Id="rId82" Type="http://schemas.openxmlformats.org/officeDocument/2006/relationships/header" Target="header25.xml"/><Relationship Id="rId19" Type="http://schemas.openxmlformats.org/officeDocument/2006/relationships/hyperlink" Target="https://teams.microsoft.com/l/meetup-join/19%3ameeting_MTE0ZmQxZDQtZmJhYS00NTRkLWEzZDYtYzhmYTI1OTJmNjdk%40thread.v2/0?context=%7b%22Tid%22%3a%2232fdff2c-f86e-4ba3-a47d-6a44a7f45a64%22%2c%22Oid%22%3a%22b39345f5-d5bb-4844-ace6-8591c5385fbe%22%7d" TargetMode="External"/><Relationship Id="rId14" Type="http://schemas.openxmlformats.org/officeDocument/2006/relationships/header" Target="header3.xml"/><Relationship Id="rId30" Type="http://schemas.openxmlformats.org/officeDocument/2006/relationships/hyperlink" Target="tel:+14159153950,,53865586" TargetMode="External"/><Relationship Id="rId35" Type="http://schemas.openxmlformats.org/officeDocument/2006/relationships/hyperlink" Target="https://dialin.teams.microsoft.com/c44e85b4-06d5-44f1-aa66-048146aad930?id=293187308" TargetMode="External"/><Relationship Id="rId56" Type="http://schemas.openxmlformats.org/officeDocument/2006/relationships/header" Target="header12.xml"/><Relationship Id="rId77"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435ED-5CA4-4449-8803-CAD69C824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6FE8E-C682-47AA-A42A-7A928D497A4A}">
  <ds:schemaRefs>
    <ds:schemaRef ds:uri="http://schemas.microsoft.com/office/2006/metadata/longProperties"/>
  </ds:schemaRefs>
</ds:datastoreItem>
</file>

<file path=customXml/itemProps3.xml><?xml version="1.0" encoding="utf-8"?>
<ds:datastoreItem xmlns:ds="http://schemas.openxmlformats.org/officeDocument/2006/customXml" ds:itemID="{6EB66A24-ED96-4B37-AE3C-5134851A93AB}">
  <ds:schemaRefs>
    <ds:schemaRef ds:uri="http://schemas.openxmlformats.org/officeDocument/2006/bibliography"/>
  </ds:schemaRefs>
</ds:datastoreItem>
</file>

<file path=customXml/itemProps4.xml><?xml version="1.0" encoding="utf-8"?>
<ds:datastoreItem xmlns:ds="http://schemas.openxmlformats.org/officeDocument/2006/customXml" ds:itemID="{11570DCE-4EC8-4937-9EEB-2C39B3E0FF95}">
  <ds:schemaRefs>
    <ds:schemaRef ds:uri="http://schemas.microsoft.com/sharepoint/v3/contenttype/forms"/>
  </ds:schemaRefs>
</ds:datastoreItem>
</file>

<file path=customXml/itemProps5.xml><?xml version="1.0" encoding="utf-8"?>
<ds:datastoreItem xmlns:ds="http://schemas.openxmlformats.org/officeDocument/2006/customXml" ds:itemID="{0F285460-66CD-42F1-B14C-BEFEF55B3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19839</Words>
  <Characters>113087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RFP No. 902115 - Project Roomkey - Final</vt:lpstr>
    </vt:vector>
  </TitlesOfParts>
  <Company/>
  <LinksUpToDate>false</LinksUpToDate>
  <CharactersWithSpaces>132661</CharactersWithSpaces>
  <SharedDoc>false</SharedDoc>
  <HLinks>
    <vt:vector size="378" baseType="variant">
      <vt:variant>
        <vt:i4>6684723</vt:i4>
      </vt:variant>
      <vt:variant>
        <vt:i4>361</vt:i4>
      </vt:variant>
      <vt:variant>
        <vt:i4>0</vt:i4>
      </vt:variant>
      <vt:variant>
        <vt:i4>5</vt:i4>
      </vt:variant>
      <vt:variant>
        <vt:lpwstr>https://www.thinkculturalhealth.hhs.gov/pdfs/EnhancedNationalCLASStandards.pdf</vt:lpwstr>
      </vt:variant>
      <vt:variant>
        <vt:lpwstr/>
      </vt:variant>
      <vt:variant>
        <vt:i4>4128809</vt:i4>
      </vt:variant>
      <vt:variant>
        <vt:i4>346</vt:i4>
      </vt:variant>
      <vt:variant>
        <vt:i4>0</vt:i4>
      </vt:variant>
      <vt:variant>
        <vt:i4>5</vt:i4>
      </vt:variant>
      <vt:variant>
        <vt:lpwstr>http://acgov.org/auditor/sleb/sourceprogram.htm</vt:lpwstr>
      </vt:variant>
      <vt:variant>
        <vt:lpwstr/>
      </vt:variant>
      <vt:variant>
        <vt:i4>4128809</vt:i4>
      </vt:variant>
      <vt:variant>
        <vt:i4>343</vt:i4>
      </vt:variant>
      <vt:variant>
        <vt:i4>0</vt:i4>
      </vt:variant>
      <vt:variant>
        <vt:i4>5</vt:i4>
      </vt:variant>
      <vt:variant>
        <vt:lpwstr>http://acgov.org/auditor/sleb/sourceprogram.htm</vt:lpwstr>
      </vt:variant>
      <vt:variant>
        <vt:lpwstr/>
      </vt:variant>
      <vt:variant>
        <vt:i4>5701651</vt:i4>
      </vt:variant>
      <vt:variant>
        <vt:i4>340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337</vt:i4>
      </vt:variant>
      <vt:variant>
        <vt:i4>0</vt:i4>
      </vt:variant>
      <vt:variant>
        <vt:i4>5</vt:i4>
      </vt:variant>
      <vt:variant>
        <vt:lpwstr>https://gsa.acgov.org/do-business-with-us/contracting-opportunities/policies-procedures/general-requirements/</vt:lpwstr>
      </vt:variant>
      <vt:variant>
        <vt:lpwstr/>
      </vt:variant>
      <vt:variant>
        <vt:i4>7340129</vt:i4>
      </vt:variant>
      <vt:variant>
        <vt:i4>334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331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328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325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322</vt:i4>
      </vt:variant>
      <vt:variant>
        <vt:i4>0</vt:i4>
      </vt:variant>
      <vt:variant>
        <vt:i4>5</vt:i4>
      </vt:variant>
      <vt:variant>
        <vt:lpwstr>https://gsa.acgov.org/do-business-with-us/contracting-opportunities/debarment-suspension-policy/</vt:lpwstr>
      </vt:variant>
      <vt:variant>
        <vt:lpwstr/>
      </vt:variant>
      <vt:variant>
        <vt:i4>4587543</vt:i4>
      </vt:variant>
      <vt:variant>
        <vt:i4>319</vt:i4>
      </vt:variant>
      <vt:variant>
        <vt:i4>0</vt:i4>
      </vt:variant>
      <vt:variant>
        <vt:i4>5</vt:i4>
      </vt:variant>
      <vt:variant>
        <vt:lpwstr>https://gsa.acgov.org/do-business-with-us/contracting-opportunities/debarment-suspension-policy/</vt:lpwstr>
      </vt:variant>
      <vt:variant>
        <vt:lpwstr/>
      </vt:variant>
      <vt:variant>
        <vt:i4>5505092</vt:i4>
      </vt:variant>
      <vt:variant>
        <vt:i4>225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222</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219</vt:i4>
      </vt:variant>
      <vt:variant>
        <vt:i4>0</vt:i4>
      </vt:variant>
      <vt:variant>
        <vt:i4>5</vt:i4>
      </vt:variant>
      <vt:variant>
        <vt:lpwstr>https://gsa.acgov.org/do-business-with-us/contracting-opportunities/</vt:lpwstr>
      </vt:variant>
      <vt:variant>
        <vt:lpwstr/>
      </vt:variant>
      <vt:variant>
        <vt:i4>5242969</vt:i4>
      </vt:variant>
      <vt:variant>
        <vt:i4>216</vt:i4>
      </vt:variant>
      <vt:variant>
        <vt:i4>0</vt:i4>
      </vt:variant>
      <vt:variant>
        <vt:i4>5</vt:i4>
      </vt:variant>
      <vt:variant>
        <vt:lpwstr>https://gsa.acgov.org/do-business-with-us/contracting-opportunities/</vt:lpwstr>
      </vt:variant>
      <vt:variant>
        <vt:lpwstr/>
      </vt:variant>
      <vt:variant>
        <vt:i4>5242944</vt:i4>
      </vt:variant>
      <vt:variant>
        <vt:i4>213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210</vt:i4>
      </vt:variant>
      <vt:variant>
        <vt:i4>0</vt:i4>
      </vt:variant>
      <vt:variant>
        <vt:i4>5</vt:i4>
      </vt:variant>
      <vt:variant>
        <vt:lpwstr>https://acgovt.sharepoint.com/:w:/s/GSADigitalLibrary/EeGBnUyJSMFBoXqtvbj7ly0BqycT5J83NKyIV19tLO6-yA?e=YwGjFP</vt:lpwstr>
      </vt:variant>
      <vt:variant>
        <vt:lpwstr/>
      </vt:variant>
      <vt:variant>
        <vt:i4>7864335</vt:i4>
      </vt:variant>
      <vt:variant>
        <vt:i4>207</vt:i4>
      </vt:variant>
      <vt:variant>
        <vt:i4>0</vt:i4>
      </vt:variant>
      <vt:variant>
        <vt:i4>5</vt:i4>
      </vt:variant>
      <vt:variant>
        <vt:lpwstr>mailto:James.Nguyen@acgov.org</vt:lpwstr>
      </vt:variant>
      <vt:variant>
        <vt:lpwstr/>
      </vt:variant>
      <vt:variant>
        <vt:i4>589905</vt:i4>
      </vt:variant>
      <vt:variant>
        <vt:i4>204</vt:i4>
      </vt:variant>
      <vt:variant>
        <vt:i4>0</vt:i4>
      </vt:variant>
      <vt:variant>
        <vt:i4>5</vt:i4>
      </vt:variant>
      <vt:variant>
        <vt:lpwstr>https://www.sam.gov/SAM/</vt:lpwstr>
      </vt:variant>
      <vt:variant>
        <vt:lpwstr/>
      </vt:variant>
      <vt:variant>
        <vt:i4>7143545</vt:i4>
      </vt:variant>
      <vt:variant>
        <vt:i4>201</vt:i4>
      </vt:variant>
      <vt:variant>
        <vt:i4>0</vt:i4>
      </vt:variant>
      <vt:variant>
        <vt:i4>5</vt:i4>
      </vt:variant>
      <vt:variant>
        <vt:lpwstr>https://homekey.hcd.ca.gov/</vt:lpwstr>
      </vt:variant>
      <vt:variant>
        <vt:lpwstr/>
      </vt:variant>
      <vt:variant>
        <vt:i4>82</vt:i4>
      </vt:variant>
      <vt:variant>
        <vt:i4>198</vt:i4>
      </vt:variant>
      <vt:variant>
        <vt:i4>0</vt:i4>
      </vt:variant>
      <vt:variant>
        <vt:i4>5</vt:i4>
      </vt:variant>
      <vt:variant>
        <vt:lpwstr>https://www.cdss.ca.gov/inforesources/cdss-programs/housing-programs/project-roomkey</vt:lpwstr>
      </vt:variant>
      <vt:variant>
        <vt:lpwstr/>
      </vt:variant>
      <vt:variant>
        <vt:i4>4063308</vt:i4>
      </vt:variant>
      <vt:variant>
        <vt:i4>195</vt:i4>
      </vt:variant>
      <vt:variant>
        <vt:i4>0</vt:i4>
      </vt:variant>
      <vt:variant>
        <vt:i4>5</vt:i4>
      </vt:variant>
      <vt:variant>
        <vt:lpwstr>https://www.hudexchange.info/resources/documents/homelessdefinition_recordkeepingrequirementsandcriteria.pdf</vt:lpwstr>
      </vt:variant>
      <vt:variant>
        <vt:lpwstr/>
      </vt:variant>
      <vt:variant>
        <vt:i4>1376311</vt:i4>
      </vt:variant>
      <vt:variant>
        <vt:i4>188</vt:i4>
      </vt:variant>
      <vt:variant>
        <vt:i4>0</vt:i4>
      </vt:variant>
      <vt:variant>
        <vt:i4>5</vt:i4>
      </vt:variant>
      <vt:variant>
        <vt:lpwstr/>
      </vt:variant>
      <vt:variant>
        <vt:lpwstr>_Toc102075378</vt:lpwstr>
      </vt:variant>
      <vt:variant>
        <vt:i4>1376311</vt:i4>
      </vt:variant>
      <vt:variant>
        <vt:i4>182</vt:i4>
      </vt:variant>
      <vt:variant>
        <vt:i4>0</vt:i4>
      </vt:variant>
      <vt:variant>
        <vt:i4>5</vt:i4>
      </vt:variant>
      <vt:variant>
        <vt:lpwstr/>
      </vt:variant>
      <vt:variant>
        <vt:lpwstr>_Toc102075377</vt:lpwstr>
      </vt:variant>
      <vt:variant>
        <vt:i4>1376311</vt:i4>
      </vt:variant>
      <vt:variant>
        <vt:i4>176</vt:i4>
      </vt:variant>
      <vt:variant>
        <vt:i4>0</vt:i4>
      </vt:variant>
      <vt:variant>
        <vt:i4>5</vt:i4>
      </vt:variant>
      <vt:variant>
        <vt:lpwstr/>
      </vt:variant>
      <vt:variant>
        <vt:lpwstr>_Toc102075376</vt:lpwstr>
      </vt:variant>
      <vt:variant>
        <vt:i4>1376311</vt:i4>
      </vt:variant>
      <vt:variant>
        <vt:i4>170</vt:i4>
      </vt:variant>
      <vt:variant>
        <vt:i4>0</vt:i4>
      </vt:variant>
      <vt:variant>
        <vt:i4>5</vt:i4>
      </vt:variant>
      <vt:variant>
        <vt:lpwstr/>
      </vt:variant>
      <vt:variant>
        <vt:lpwstr>_Toc102075375</vt:lpwstr>
      </vt:variant>
      <vt:variant>
        <vt:i4>1376311</vt:i4>
      </vt:variant>
      <vt:variant>
        <vt:i4>164</vt:i4>
      </vt:variant>
      <vt:variant>
        <vt:i4>0</vt:i4>
      </vt:variant>
      <vt:variant>
        <vt:i4>5</vt:i4>
      </vt:variant>
      <vt:variant>
        <vt:lpwstr/>
      </vt:variant>
      <vt:variant>
        <vt:lpwstr>_Toc102075374</vt:lpwstr>
      </vt:variant>
      <vt:variant>
        <vt:i4>1376311</vt:i4>
      </vt:variant>
      <vt:variant>
        <vt:i4>158</vt:i4>
      </vt:variant>
      <vt:variant>
        <vt:i4>0</vt:i4>
      </vt:variant>
      <vt:variant>
        <vt:i4>5</vt:i4>
      </vt:variant>
      <vt:variant>
        <vt:lpwstr/>
      </vt:variant>
      <vt:variant>
        <vt:lpwstr>_Toc102075373</vt:lpwstr>
      </vt:variant>
      <vt:variant>
        <vt:i4>1376311</vt:i4>
      </vt:variant>
      <vt:variant>
        <vt:i4>152</vt:i4>
      </vt:variant>
      <vt:variant>
        <vt:i4>0</vt:i4>
      </vt:variant>
      <vt:variant>
        <vt:i4>5</vt:i4>
      </vt:variant>
      <vt:variant>
        <vt:lpwstr/>
      </vt:variant>
      <vt:variant>
        <vt:lpwstr>_Toc102075372</vt:lpwstr>
      </vt:variant>
      <vt:variant>
        <vt:i4>1376311</vt:i4>
      </vt:variant>
      <vt:variant>
        <vt:i4>146</vt:i4>
      </vt:variant>
      <vt:variant>
        <vt:i4>0</vt:i4>
      </vt:variant>
      <vt:variant>
        <vt:i4>5</vt:i4>
      </vt:variant>
      <vt:variant>
        <vt:lpwstr/>
      </vt:variant>
      <vt:variant>
        <vt:lpwstr>_Toc102075371</vt:lpwstr>
      </vt:variant>
      <vt:variant>
        <vt:i4>1376311</vt:i4>
      </vt:variant>
      <vt:variant>
        <vt:i4>140</vt:i4>
      </vt:variant>
      <vt:variant>
        <vt:i4>0</vt:i4>
      </vt:variant>
      <vt:variant>
        <vt:i4>5</vt:i4>
      </vt:variant>
      <vt:variant>
        <vt:lpwstr/>
      </vt:variant>
      <vt:variant>
        <vt:lpwstr>_Toc102075370</vt:lpwstr>
      </vt:variant>
      <vt:variant>
        <vt:i4>1310775</vt:i4>
      </vt:variant>
      <vt:variant>
        <vt:i4>134</vt:i4>
      </vt:variant>
      <vt:variant>
        <vt:i4>0</vt:i4>
      </vt:variant>
      <vt:variant>
        <vt:i4>5</vt:i4>
      </vt:variant>
      <vt:variant>
        <vt:lpwstr/>
      </vt:variant>
      <vt:variant>
        <vt:lpwstr>_Toc102075369</vt:lpwstr>
      </vt:variant>
      <vt:variant>
        <vt:i4>1310775</vt:i4>
      </vt:variant>
      <vt:variant>
        <vt:i4>128</vt:i4>
      </vt:variant>
      <vt:variant>
        <vt:i4>0</vt:i4>
      </vt:variant>
      <vt:variant>
        <vt:i4>5</vt:i4>
      </vt:variant>
      <vt:variant>
        <vt:lpwstr/>
      </vt:variant>
      <vt:variant>
        <vt:lpwstr>_Toc102075368</vt:lpwstr>
      </vt:variant>
      <vt:variant>
        <vt:i4>1310775</vt:i4>
      </vt:variant>
      <vt:variant>
        <vt:i4>122</vt:i4>
      </vt:variant>
      <vt:variant>
        <vt:i4>0</vt:i4>
      </vt:variant>
      <vt:variant>
        <vt:i4>5</vt:i4>
      </vt:variant>
      <vt:variant>
        <vt:lpwstr/>
      </vt:variant>
      <vt:variant>
        <vt:lpwstr>_Toc102075367</vt:lpwstr>
      </vt:variant>
      <vt:variant>
        <vt:i4>1310775</vt:i4>
      </vt:variant>
      <vt:variant>
        <vt:i4>116</vt:i4>
      </vt:variant>
      <vt:variant>
        <vt:i4>0</vt:i4>
      </vt:variant>
      <vt:variant>
        <vt:i4>5</vt:i4>
      </vt:variant>
      <vt:variant>
        <vt:lpwstr/>
      </vt:variant>
      <vt:variant>
        <vt:lpwstr>_Toc102075366</vt:lpwstr>
      </vt:variant>
      <vt:variant>
        <vt:i4>1310775</vt:i4>
      </vt:variant>
      <vt:variant>
        <vt:i4>110</vt:i4>
      </vt:variant>
      <vt:variant>
        <vt:i4>0</vt:i4>
      </vt:variant>
      <vt:variant>
        <vt:i4>5</vt:i4>
      </vt:variant>
      <vt:variant>
        <vt:lpwstr/>
      </vt:variant>
      <vt:variant>
        <vt:lpwstr>_Toc102075365</vt:lpwstr>
      </vt:variant>
      <vt:variant>
        <vt:i4>1310775</vt:i4>
      </vt:variant>
      <vt:variant>
        <vt:i4>104</vt:i4>
      </vt:variant>
      <vt:variant>
        <vt:i4>0</vt:i4>
      </vt:variant>
      <vt:variant>
        <vt:i4>5</vt:i4>
      </vt:variant>
      <vt:variant>
        <vt:lpwstr/>
      </vt:variant>
      <vt:variant>
        <vt:lpwstr>_Toc102075364</vt:lpwstr>
      </vt:variant>
      <vt:variant>
        <vt:i4>1310775</vt:i4>
      </vt:variant>
      <vt:variant>
        <vt:i4>98</vt:i4>
      </vt:variant>
      <vt:variant>
        <vt:i4>0</vt:i4>
      </vt:variant>
      <vt:variant>
        <vt:i4>5</vt:i4>
      </vt:variant>
      <vt:variant>
        <vt:lpwstr/>
      </vt:variant>
      <vt:variant>
        <vt:lpwstr>_Toc102075363</vt:lpwstr>
      </vt:variant>
      <vt:variant>
        <vt:i4>1310775</vt:i4>
      </vt:variant>
      <vt:variant>
        <vt:i4>92</vt:i4>
      </vt:variant>
      <vt:variant>
        <vt:i4>0</vt:i4>
      </vt:variant>
      <vt:variant>
        <vt:i4>5</vt:i4>
      </vt:variant>
      <vt:variant>
        <vt:lpwstr/>
      </vt:variant>
      <vt:variant>
        <vt:lpwstr>_Toc102075362</vt:lpwstr>
      </vt:variant>
      <vt:variant>
        <vt:i4>1310775</vt:i4>
      </vt:variant>
      <vt:variant>
        <vt:i4>86</vt:i4>
      </vt:variant>
      <vt:variant>
        <vt:i4>0</vt:i4>
      </vt:variant>
      <vt:variant>
        <vt:i4>5</vt:i4>
      </vt:variant>
      <vt:variant>
        <vt:lpwstr/>
      </vt:variant>
      <vt:variant>
        <vt:lpwstr>_Toc102075361</vt:lpwstr>
      </vt:variant>
      <vt:variant>
        <vt:i4>1310775</vt:i4>
      </vt:variant>
      <vt:variant>
        <vt:i4>80</vt:i4>
      </vt:variant>
      <vt:variant>
        <vt:i4>0</vt:i4>
      </vt:variant>
      <vt:variant>
        <vt:i4>5</vt:i4>
      </vt:variant>
      <vt:variant>
        <vt:lpwstr/>
      </vt:variant>
      <vt:variant>
        <vt:lpwstr>_Toc102075360</vt:lpwstr>
      </vt:variant>
      <vt:variant>
        <vt:i4>1507383</vt:i4>
      </vt:variant>
      <vt:variant>
        <vt:i4>74</vt:i4>
      </vt:variant>
      <vt:variant>
        <vt:i4>0</vt:i4>
      </vt:variant>
      <vt:variant>
        <vt:i4>5</vt:i4>
      </vt:variant>
      <vt:variant>
        <vt:lpwstr/>
      </vt:variant>
      <vt:variant>
        <vt:lpwstr>_Toc102075359</vt:lpwstr>
      </vt:variant>
      <vt:variant>
        <vt:i4>1507383</vt:i4>
      </vt:variant>
      <vt:variant>
        <vt:i4>68</vt:i4>
      </vt:variant>
      <vt:variant>
        <vt:i4>0</vt:i4>
      </vt:variant>
      <vt:variant>
        <vt:i4>5</vt:i4>
      </vt:variant>
      <vt:variant>
        <vt:lpwstr/>
      </vt:variant>
      <vt:variant>
        <vt:lpwstr>_Toc102075358</vt:lpwstr>
      </vt:variant>
      <vt:variant>
        <vt:i4>1507383</vt:i4>
      </vt:variant>
      <vt:variant>
        <vt:i4>62</vt:i4>
      </vt:variant>
      <vt:variant>
        <vt:i4>0</vt:i4>
      </vt:variant>
      <vt:variant>
        <vt:i4>5</vt:i4>
      </vt:variant>
      <vt:variant>
        <vt:lpwstr/>
      </vt:variant>
      <vt:variant>
        <vt:lpwstr>_Toc102075357</vt:lpwstr>
      </vt:variant>
      <vt:variant>
        <vt:i4>1507383</vt:i4>
      </vt:variant>
      <vt:variant>
        <vt:i4>56</vt:i4>
      </vt:variant>
      <vt:variant>
        <vt:i4>0</vt:i4>
      </vt:variant>
      <vt:variant>
        <vt:i4>5</vt:i4>
      </vt:variant>
      <vt:variant>
        <vt:lpwstr/>
      </vt:variant>
      <vt:variant>
        <vt:lpwstr>_Toc102075356</vt:lpwstr>
      </vt:variant>
      <vt:variant>
        <vt:i4>6422640</vt:i4>
      </vt:variant>
      <vt:variant>
        <vt:i4>51</vt:i4>
      </vt:variant>
      <vt:variant>
        <vt:i4>0</vt:i4>
      </vt:variant>
      <vt:variant>
        <vt:i4>5</vt:i4>
      </vt:variant>
      <vt:variant>
        <vt:lpwstr>mailto:</vt:lpwstr>
      </vt:variant>
      <vt:variant>
        <vt:lpwstr/>
      </vt:variant>
      <vt:variant>
        <vt:i4>917530</vt:i4>
      </vt:variant>
      <vt:variant>
        <vt:i4>48</vt:i4>
      </vt:variant>
      <vt:variant>
        <vt:i4>0</vt:i4>
      </vt:variant>
      <vt:variant>
        <vt:i4>5</vt:i4>
      </vt:variant>
      <vt:variant>
        <vt:lpwstr>https://mysettings.lync.com/pstnconferencing</vt:lpwstr>
      </vt:variant>
      <vt:variant>
        <vt:lpwstr/>
      </vt:variant>
      <vt:variant>
        <vt:i4>18</vt:i4>
      </vt:variant>
      <vt:variant>
        <vt:i4>45</vt:i4>
      </vt:variant>
      <vt:variant>
        <vt:i4>0</vt:i4>
      </vt:variant>
      <vt:variant>
        <vt:i4>5</vt:i4>
      </vt:variant>
      <vt:variant>
        <vt:lpwstr>https://dialin.teams.microsoft.com/c44e85b4-06d5-44f1-aa66-048146aad930?id=293187308</vt:lpwstr>
      </vt:variant>
      <vt:variant>
        <vt:lpwstr/>
      </vt:variant>
      <vt:variant>
        <vt:i4>7929859</vt:i4>
      </vt:variant>
      <vt:variant>
        <vt:i4>42</vt:i4>
      </vt:variant>
      <vt:variant>
        <vt:i4>0</vt:i4>
      </vt:variant>
      <vt:variant>
        <vt:i4>5</vt:i4>
      </vt:variant>
      <vt:variant>
        <vt:lpwstr>tel:+14159153950,,293187308</vt:lpwstr>
      </vt:variant>
      <vt:variant>
        <vt:lpwstr> </vt:lpwstr>
      </vt:variant>
      <vt:variant>
        <vt:i4>7143443</vt:i4>
      </vt:variant>
      <vt:variant>
        <vt:i4>39</vt:i4>
      </vt:variant>
      <vt:variant>
        <vt:i4>0</vt:i4>
      </vt:variant>
      <vt:variant>
        <vt:i4>5</vt:i4>
      </vt:variant>
      <vt:variant>
        <vt:lpwstr>https://teams.microsoft.com/l/meetup-join/19%3ameeting_MTE0ZmQxZDQtZmJhYS00NTRkLWEzZDYtYzhmYTI1OTJmNjdk%40thread.v2/0?context=%7b%22Tid%22%3a%2232fdff2c-f86e-4ba3-a47d-6a44a7f45a64%22%2c%22Oid%22%3a%22b39345f5-d5bb-4844-ace6-8591c5385fbe%22%7d</vt:lpwstr>
      </vt:variant>
      <vt:variant>
        <vt:lpwstr/>
      </vt:variant>
      <vt:variant>
        <vt:i4>917530</vt:i4>
      </vt:variant>
      <vt:variant>
        <vt:i4>36</vt:i4>
      </vt:variant>
      <vt:variant>
        <vt:i4>0</vt:i4>
      </vt:variant>
      <vt:variant>
        <vt:i4>5</vt:i4>
      </vt:variant>
      <vt:variant>
        <vt:lpwstr>https://mysettings.lync.com/pstnconferencing</vt:lpwstr>
      </vt:variant>
      <vt:variant>
        <vt:lpwstr/>
      </vt:variant>
      <vt:variant>
        <vt:i4>3276845</vt:i4>
      </vt:variant>
      <vt:variant>
        <vt:i4>33</vt:i4>
      </vt:variant>
      <vt:variant>
        <vt:i4>0</vt:i4>
      </vt:variant>
      <vt:variant>
        <vt:i4>5</vt:i4>
      </vt:variant>
      <vt:variant>
        <vt:lpwstr>https://dialin.teams.microsoft.com/c44e85b4-06d5-44f1-aa66-048146aad930?id=53865586</vt:lpwstr>
      </vt:variant>
      <vt:variant>
        <vt:lpwstr/>
      </vt:variant>
      <vt:variant>
        <vt:i4>7340041</vt:i4>
      </vt:variant>
      <vt:variant>
        <vt:i4>30</vt:i4>
      </vt:variant>
      <vt:variant>
        <vt:i4>0</vt:i4>
      </vt:variant>
      <vt:variant>
        <vt:i4>5</vt:i4>
      </vt:variant>
      <vt:variant>
        <vt:lpwstr>tel:+14159153950,,53865586</vt:lpwstr>
      </vt:variant>
      <vt:variant>
        <vt:lpwstr> </vt:lpwstr>
      </vt:variant>
      <vt:variant>
        <vt:i4>7209043</vt:i4>
      </vt:variant>
      <vt:variant>
        <vt:i4>27</vt:i4>
      </vt:variant>
      <vt:variant>
        <vt:i4>0</vt:i4>
      </vt:variant>
      <vt:variant>
        <vt:i4>5</vt:i4>
      </vt:variant>
      <vt:variant>
        <vt:lpwstr>https://teams.microsoft.com/l/meetup-join/19%3ameeting_ODdlODlkZGQtNGE4ZC00OGE0LWI0YTMtYTNhMmVlZmYyM2Q0%40thread.v2/0?context=%7b%22Tid%22%3a%2232fdff2c-f86e-4ba3-a47d-6a44a7f45a64%22%2c%22Oid%22%3a%22b39345f5-d5bb-4844-ace6-8591c5385fbe%22%7d</vt:lpwstr>
      </vt:variant>
      <vt:variant>
        <vt:lpwstr/>
      </vt:variant>
      <vt:variant>
        <vt:i4>3211390</vt:i4>
      </vt:variant>
      <vt:variant>
        <vt:i4>24</vt:i4>
      </vt:variant>
      <vt:variant>
        <vt:i4>0</vt:i4>
      </vt:variant>
      <vt:variant>
        <vt:i4>5</vt:i4>
      </vt:variant>
      <vt:variant>
        <vt:lpwstr>http://www.acgov.org/gsa_app/gsa/purchasing/bid_content/contractopportunities.jsp</vt:lpwstr>
      </vt:variant>
      <vt:variant>
        <vt:lpwstr/>
      </vt:variant>
      <vt:variant>
        <vt:i4>917530</vt:i4>
      </vt:variant>
      <vt:variant>
        <vt:i4>21</vt:i4>
      </vt:variant>
      <vt:variant>
        <vt:i4>0</vt:i4>
      </vt:variant>
      <vt:variant>
        <vt:i4>5</vt:i4>
      </vt:variant>
      <vt:variant>
        <vt:lpwstr>https://mysettings.lync.com/pstnconferencing</vt:lpwstr>
      </vt:variant>
      <vt:variant>
        <vt:lpwstr/>
      </vt:variant>
      <vt:variant>
        <vt:i4>18</vt:i4>
      </vt:variant>
      <vt:variant>
        <vt:i4>18</vt:i4>
      </vt:variant>
      <vt:variant>
        <vt:i4>0</vt:i4>
      </vt:variant>
      <vt:variant>
        <vt:i4>5</vt:i4>
      </vt:variant>
      <vt:variant>
        <vt:lpwstr>https://dialin.teams.microsoft.com/c44e85b4-06d5-44f1-aa66-048146aad930?id=293187308</vt:lpwstr>
      </vt:variant>
      <vt:variant>
        <vt:lpwstr/>
      </vt:variant>
      <vt:variant>
        <vt:i4>7929859</vt:i4>
      </vt:variant>
      <vt:variant>
        <vt:i4>15</vt:i4>
      </vt:variant>
      <vt:variant>
        <vt:i4>0</vt:i4>
      </vt:variant>
      <vt:variant>
        <vt:i4>5</vt:i4>
      </vt:variant>
      <vt:variant>
        <vt:lpwstr>tel:+14159153950,,293187308</vt:lpwstr>
      </vt:variant>
      <vt:variant>
        <vt:lpwstr> </vt:lpwstr>
      </vt:variant>
      <vt:variant>
        <vt:i4>7143443</vt:i4>
      </vt:variant>
      <vt:variant>
        <vt:i4>12</vt:i4>
      </vt:variant>
      <vt:variant>
        <vt:i4>0</vt:i4>
      </vt:variant>
      <vt:variant>
        <vt:i4>5</vt:i4>
      </vt:variant>
      <vt:variant>
        <vt:lpwstr>https://teams.microsoft.com/l/meetup-join/19%3ameeting_MTE0ZmQxZDQtZmJhYS00NTRkLWEzZDYtYzhmYTI1OTJmNjdk%40thread.v2/0?context=%7b%22Tid%22%3a%2232fdff2c-f86e-4ba3-a47d-6a44a7f45a64%22%2c%22Oid%22%3a%22b39345f5-d5bb-4844-ace6-8591c5385fbe%22%7d</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3276845</vt:i4>
      </vt:variant>
      <vt:variant>
        <vt:i4>6</vt:i4>
      </vt:variant>
      <vt:variant>
        <vt:i4>0</vt:i4>
      </vt:variant>
      <vt:variant>
        <vt:i4>5</vt:i4>
      </vt:variant>
      <vt:variant>
        <vt:lpwstr>https://dialin.teams.microsoft.com/c44e85b4-06d5-44f1-aa66-048146aad930?id=53865586</vt:lpwstr>
      </vt:variant>
      <vt:variant>
        <vt:lpwstr/>
      </vt:variant>
      <vt:variant>
        <vt:i4>7340041</vt:i4>
      </vt:variant>
      <vt:variant>
        <vt:i4>3</vt:i4>
      </vt:variant>
      <vt:variant>
        <vt:i4>0</vt:i4>
      </vt:variant>
      <vt:variant>
        <vt:i4>5</vt:i4>
      </vt:variant>
      <vt:variant>
        <vt:lpwstr>tel:+14159153950,,53865586</vt:lpwstr>
      </vt:variant>
      <vt:variant>
        <vt:lpwstr> </vt:lpwstr>
      </vt:variant>
      <vt:variant>
        <vt:i4>7209043</vt:i4>
      </vt:variant>
      <vt:variant>
        <vt:i4>0</vt:i4>
      </vt:variant>
      <vt:variant>
        <vt:i4>0</vt:i4>
      </vt:variant>
      <vt:variant>
        <vt:i4>5</vt:i4>
      </vt:variant>
      <vt:variant>
        <vt:lpwstr>https://teams.microsoft.com/l/meetup-join/19%3ameeting_ODdlODlkZGQtNGE4ZC00OGE0LWI0YTMtYTNhMmVlZmYyM2Q0%40thread.v2/0?context=%7b%22Tid%22%3a%2232fdff2c-f86e-4ba3-a47d-6a44a7f45a64%22%2c%22Oid%22%3a%22b39345f5-d5bb-4844-ace6-8591c5385fbe%22%7d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902115 - Project Roomkey - Final</dc:title>
  <dc:subject/>
  <dc:creator/>
  <cp:keywords/>
  <dc:description/>
  <cp:lastModifiedBy/>
  <cp:revision>1</cp:revision>
  <dcterms:created xsi:type="dcterms:W3CDTF">2022-04-29T15:31:00Z</dcterms:created>
  <dcterms:modified xsi:type="dcterms:W3CDTF">2022-04-29T15:52:00Z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0x01010009C14DF29C4ED84CA7A7359B9A228B48</vt:lpwstr>
  </property>
  <property fmtid="{D5CDD505-2E9C-101B-9397-08002B2CF9AE}" pid="3" name="_dlc_DocId">
    <vt:lpwstr>FP5PKM64KWNT-3317579-159</vt:lpwstr>
  </property>
  <property fmtid="{D5CDD505-2E9C-101B-9397-08002B2CF9AE}" pid="4" name="_dlc_DocIdItemGuid">
    <vt:lpwstr>9549d486-712d-42e3-9e2f-dafd8a8b4d10</vt:lpwstr>
  </property>
  <property fmtid="{D5CDD505-2E9C-101B-9397-08002B2CF9AE}" pid="5" name="_dlc_DocIdUrl">
    <vt:lpwstr>https://acgovt.sharepoint.com/sites/AlamedaCountyDocumentCenter/_layouts/15/DocIdRedir.aspx?ID=FP5PKM64KWNT-3317579-159, FP5PKM64KWNT-3317579-159</vt:lpwstr>
  </property>
</Properties>
</file>