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558C" w14:textId="77777777" w:rsidR="003B6E51" w:rsidRDefault="003B6E51" w:rsidP="00501E3D">
      <w:pPr>
        <w:pStyle w:val="Title"/>
        <w:rPr>
          <w:color w:val="7030A0"/>
          <w:sz w:val="28"/>
          <w:szCs w:val="24"/>
          <w:highlight w:val="yellow"/>
        </w:rPr>
      </w:pPr>
    </w:p>
    <w:p w14:paraId="1DD25765" w14:textId="243F144C" w:rsidR="00501E3D" w:rsidRPr="00EE4EB5" w:rsidRDefault="00E05C0C" w:rsidP="00547225">
      <w:pPr>
        <w:pStyle w:val="Title"/>
        <w:rPr>
          <w:rFonts w:ascii="Calibri" w:hAnsi="Calibri" w:cs="Calibri"/>
          <w:sz w:val="20"/>
          <w:szCs w:val="24"/>
        </w:rPr>
      </w:pPr>
      <w:r>
        <w:rPr>
          <w:rFonts w:ascii="Calibri" w:hAnsi="Calibri" w:cs="Calibri"/>
          <w:sz w:val="20"/>
          <w:szCs w:val="24"/>
        </w:rPr>
        <w:t xml:space="preserve"> </w:t>
      </w: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7CF6F149" w:rsidR="00501E3D" w:rsidRPr="0081461E" w:rsidRDefault="00501E3D" w:rsidP="00501E3D">
      <w:pPr>
        <w:pStyle w:val="Title"/>
        <w:rPr>
          <w:rFonts w:ascii="Calibri" w:hAnsi="Calibri" w:cs="Calibri"/>
          <w:sz w:val="40"/>
          <w:szCs w:val="40"/>
        </w:rPr>
      </w:pPr>
      <w:r w:rsidRPr="00057662">
        <w:rPr>
          <w:rFonts w:ascii="Calibri" w:hAnsi="Calibri" w:cs="Calibri"/>
          <w:sz w:val="40"/>
          <w:szCs w:val="40"/>
        </w:rPr>
        <w:t xml:space="preserve">ADDENDUM No. </w:t>
      </w:r>
      <w:r w:rsidR="0081461E" w:rsidRPr="0081461E">
        <w:rPr>
          <w:rFonts w:ascii="Calibri" w:hAnsi="Calibri" w:cs="Calibri"/>
          <w:sz w:val="40"/>
          <w:szCs w:val="40"/>
        </w:rPr>
        <w:t>1</w:t>
      </w:r>
    </w:p>
    <w:p w14:paraId="208FF390" w14:textId="77777777" w:rsidR="00501E3D" w:rsidRPr="0081461E" w:rsidRDefault="00501E3D" w:rsidP="00501E3D">
      <w:pPr>
        <w:pStyle w:val="RFP-QHeader2"/>
        <w:rPr>
          <w:rFonts w:ascii="Calibri" w:hAnsi="Calibri" w:cs="Calibri"/>
          <w:sz w:val="20"/>
        </w:rPr>
      </w:pPr>
    </w:p>
    <w:p w14:paraId="4D7F9A2D" w14:textId="77777777" w:rsidR="00501E3D" w:rsidRPr="0081461E" w:rsidRDefault="00501E3D" w:rsidP="00501E3D">
      <w:pPr>
        <w:pStyle w:val="Title"/>
        <w:rPr>
          <w:rFonts w:ascii="Calibri" w:hAnsi="Calibri" w:cs="Calibri"/>
          <w:sz w:val="40"/>
          <w:szCs w:val="40"/>
        </w:rPr>
      </w:pPr>
      <w:r w:rsidRPr="0081461E">
        <w:rPr>
          <w:rFonts w:ascii="Calibri" w:hAnsi="Calibri" w:cs="Calibri"/>
          <w:sz w:val="40"/>
          <w:szCs w:val="40"/>
        </w:rPr>
        <w:t>to</w:t>
      </w:r>
    </w:p>
    <w:p w14:paraId="334A9966" w14:textId="77777777" w:rsidR="00501E3D" w:rsidRPr="0081461E" w:rsidRDefault="00501E3D" w:rsidP="00501E3D">
      <w:pPr>
        <w:pStyle w:val="RFP-QHeader2"/>
        <w:rPr>
          <w:rFonts w:ascii="Calibri" w:hAnsi="Calibri" w:cs="Calibri"/>
          <w:sz w:val="20"/>
        </w:rPr>
      </w:pPr>
    </w:p>
    <w:p w14:paraId="4FEBAADB" w14:textId="75957827" w:rsidR="00501E3D" w:rsidRPr="0081461E" w:rsidRDefault="0081461E" w:rsidP="00501E3D">
      <w:pPr>
        <w:pStyle w:val="Subtitle"/>
        <w:rPr>
          <w:rFonts w:ascii="Calibri" w:hAnsi="Calibri" w:cs="Calibri"/>
          <w:sz w:val="40"/>
          <w:szCs w:val="40"/>
        </w:rPr>
      </w:pPr>
      <w:r w:rsidRPr="0081461E">
        <w:rPr>
          <w:rFonts w:ascii="Calibri" w:hAnsi="Calibri" w:cs="Calibri"/>
          <w:sz w:val="40"/>
          <w:szCs w:val="40"/>
        </w:rPr>
        <w:t>I</w:t>
      </w:r>
      <w:r w:rsidR="00501E3D" w:rsidRPr="0081461E">
        <w:rPr>
          <w:rFonts w:ascii="Calibri" w:hAnsi="Calibri" w:cs="Calibri"/>
          <w:sz w:val="40"/>
          <w:szCs w:val="40"/>
        </w:rPr>
        <w:t>RF</w:t>
      </w:r>
      <w:r w:rsidRPr="0081461E">
        <w:rPr>
          <w:rFonts w:ascii="Calibri" w:hAnsi="Calibri" w:cs="Calibri"/>
          <w:sz w:val="40"/>
          <w:szCs w:val="40"/>
        </w:rPr>
        <w:t>P</w:t>
      </w:r>
      <w:r w:rsidR="00501E3D" w:rsidRPr="0081461E">
        <w:rPr>
          <w:rFonts w:ascii="Calibri" w:hAnsi="Calibri" w:cs="Calibri"/>
          <w:sz w:val="40"/>
          <w:szCs w:val="40"/>
        </w:rPr>
        <w:t xml:space="preserve"> No. </w:t>
      </w:r>
      <w:r w:rsidRPr="0081461E">
        <w:rPr>
          <w:rFonts w:ascii="Calibri" w:hAnsi="Calibri" w:cs="Calibri"/>
          <w:sz w:val="40"/>
          <w:szCs w:val="40"/>
        </w:rPr>
        <w:t>902116</w:t>
      </w:r>
    </w:p>
    <w:p w14:paraId="1F06745E" w14:textId="77777777" w:rsidR="00501E3D" w:rsidRPr="0081461E" w:rsidRDefault="00501E3D" w:rsidP="00501E3D">
      <w:pPr>
        <w:pStyle w:val="RFP-QHeader2"/>
        <w:rPr>
          <w:rFonts w:ascii="Calibri" w:hAnsi="Calibri" w:cs="Calibri"/>
          <w:sz w:val="20"/>
        </w:rPr>
      </w:pPr>
    </w:p>
    <w:p w14:paraId="55AB07B3" w14:textId="77777777" w:rsidR="00501E3D" w:rsidRPr="0081461E" w:rsidRDefault="00501E3D" w:rsidP="00501E3D">
      <w:pPr>
        <w:pStyle w:val="Heading3"/>
        <w:rPr>
          <w:rFonts w:ascii="Calibri" w:hAnsi="Calibri" w:cs="Calibri"/>
          <w:sz w:val="40"/>
          <w:szCs w:val="40"/>
        </w:rPr>
      </w:pPr>
      <w:r w:rsidRPr="0081461E">
        <w:rPr>
          <w:rFonts w:ascii="Calibri" w:hAnsi="Calibri" w:cs="Calibri"/>
          <w:sz w:val="40"/>
          <w:szCs w:val="40"/>
        </w:rPr>
        <w:t>for</w:t>
      </w:r>
    </w:p>
    <w:p w14:paraId="1D5337CB" w14:textId="77777777" w:rsidR="00501E3D" w:rsidRPr="0081461E" w:rsidRDefault="00501E3D" w:rsidP="00501E3D">
      <w:pPr>
        <w:pStyle w:val="RFP-QHeader2"/>
        <w:rPr>
          <w:rFonts w:ascii="Calibri" w:hAnsi="Calibri" w:cs="Calibri"/>
          <w:sz w:val="20"/>
        </w:rPr>
      </w:pPr>
    </w:p>
    <w:p w14:paraId="5D2072BB" w14:textId="2FF51ABF" w:rsidR="00501E3D" w:rsidRPr="0081461E" w:rsidRDefault="003765E4" w:rsidP="00501E3D">
      <w:pPr>
        <w:jc w:val="center"/>
        <w:rPr>
          <w:rFonts w:ascii="Calibri" w:hAnsi="Calibri" w:cs="Calibri"/>
          <w:b/>
          <w:sz w:val="20"/>
        </w:rPr>
      </w:pPr>
      <w:bookmarkStart w:id="0" w:name="_Hlk104279436"/>
      <w:r w:rsidRPr="0081461E">
        <w:rPr>
          <w:rFonts w:ascii="Calibri" w:hAnsi="Calibri" w:cs="Calibri"/>
          <w:b/>
          <w:sz w:val="40"/>
          <w:szCs w:val="40"/>
        </w:rPr>
        <w:t>RESILIENT EAST BAY: COMPREHENSIVE BUSINESS-LEVEL ECONOMIC ANALYSIS</w:t>
      </w:r>
    </w:p>
    <w:bookmarkEnd w:id="0"/>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53C5C88F"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 xml:space="preserve">This </w:t>
            </w:r>
            <w:r w:rsidR="0081461E" w:rsidRPr="0081461E">
              <w:rPr>
                <w:rFonts w:ascii="Calibri" w:hAnsi="Calibri" w:cs="Calibri"/>
                <w:b/>
                <w:spacing w:val="-6"/>
                <w:sz w:val="28"/>
                <w:szCs w:val="28"/>
              </w:rPr>
              <w:t>I</w:t>
            </w:r>
            <w:r w:rsidRPr="0081461E">
              <w:rPr>
                <w:rFonts w:ascii="Calibri" w:hAnsi="Calibri" w:cs="Calibri"/>
                <w:b/>
                <w:spacing w:val="-6"/>
                <w:sz w:val="28"/>
                <w:szCs w:val="28"/>
              </w:rPr>
              <w:t>RFP</w:t>
            </w:r>
            <w:r w:rsidR="0081461E" w:rsidRPr="0081461E">
              <w:rPr>
                <w:rFonts w:ascii="Calibri" w:hAnsi="Calibri" w:cs="Calibri"/>
                <w:b/>
                <w:spacing w:val="-6"/>
                <w:sz w:val="28"/>
                <w:szCs w:val="28"/>
              </w:rPr>
              <w:t xml:space="preserve"> </w:t>
            </w:r>
            <w:r w:rsidRPr="0081461E">
              <w:rPr>
                <w:rFonts w:ascii="Calibri" w:hAnsi="Calibri" w:cs="Calibri"/>
                <w:b/>
                <w:spacing w:val="-6"/>
                <w:sz w:val="28"/>
                <w:szCs w:val="28"/>
              </w:rPr>
              <w:t xml:space="preserve">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81461E" w:rsidRPr="0081461E">
              <w:rPr>
                <w:rFonts w:ascii="Calibri" w:hAnsi="Calibri" w:cs="Calibri"/>
                <w:b/>
                <w:spacing w:val="-6"/>
                <w:sz w:val="28"/>
                <w:szCs w:val="28"/>
              </w:rPr>
              <w:t>I</w:t>
            </w:r>
            <w:r w:rsidRPr="0081461E">
              <w:rPr>
                <w:rFonts w:ascii="Calibri" w:hAnsi="Calibri" w:cs="Calibri"/>
                <w:b/>
                <w:spacing w:val="-6"/>
                <w:sz w:val="28"/>
                <w:szCs w:val="28"/>
              </w:rPr>
              <w:t xml:space="preserve">RFP </w:t>
            </w:r>
            <w:r w:rsidRPr="00501E3D">
              <w:rPr>
                <w:rFonts w:ascii="Calibri" w:hAnsi="Calibri" w:cs="Calibri"/>
                <w:b/>
                <w:spacing w:val="-6"/>
                <w:sz w:val="28"/>
                <w:szCs w:val="28"/>
              </w:rPr>
              <w:t xml:space="preserve">Addendum will also be posted on the GSA Contracting Opportunities website located at </w:t>
            </w:r>
            <w:hyperlink r:id="rId12"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202985C6" w14:textId="124890F8" w:rsidR="00401870" w:rsidRDefault="0081461E" w:rsidP="00501E3D">
      <w:pPr>
        <w:jc w:val="center"/>
        <w:rPr>
          <w:rFonts w:ascii="Calibri" w:hAnsi="Calibri" w:cs="Calibri"/>
          <w:b/>
          <w:color w:val="FFFFFF" w:themeColor="background1"/>
          <w:sz w:val="30"/>
          <w:szCs w:val="30"/>
          <w:highlight w:val="red"/>
        </w:rPr>
      </w:pPr>
      <w:r>
        <w:rPr>
          <w:rFonts w:ascii="Calibri" w:hAnsi="Calibri" w:cs="Calibri"/>
          <w:b/>
          <w:color w:val="FFFFFF" w:themeColor="background1"/>
          <w:sz w:val="24"/>
          <w:szCs w:val="24"/>
          <w:highlight w:val="red"/>
        </w:rPr>
        <w:t xml:space="preserve"> </w:t>
      </w:r>
    </w:p>
    <w:p w14:paraId="7E3E0079" w14:textId="77777777" w:rsidR="00401870" w:rsidRDefault="00401870" w:rsidP="00501E3D">
      <w:pPr>
        <w:jc w:val="center"/>
        <w:rPr>
          <w:rFonts w:ascii="Calibri" w:hAnsi="Calibri" w:cs="Calibri"/>
          <w:b/>
          <w:sz w:val="30"/>
          <w:szCs w:val="30"/>
          <w:highlight w:val="yellow"/>
        </w:rPr>
      </w:pPr>
    </w:p>
    <w:p w14:paraId="001A9F9A" w14:textId="1BFD8F4D" w:rsidR="00501E3D" w:rsidRDefault="00401870" w:rsidP="00501E3D">
      <w:pPr>
        <w:jc w:val="center"/>
        <w:rPr>
          <w:rFonts w:ascii="Calibri" w:hAnsi="Calibri" w:cs="Calibri"/>
          <w:b/>
          <w:color w:val="FF0000"/>
          <w:sz w:val="30"/>
          <w:szCs w:val="30"/>
        </w:rPr>
      </w:pPr>
      <w:r w:rsidRPr="00CB676B">
        <w:rPr>
          <w:rFonts w:ascii="Calibri" w:hAnsi="Calibri" w:cs="Calibri"/>
          <w:b/>
          <w:sz w:val="32"/>
          <w:szCs w:val="30"/>
          <w:highlight w:val="yellow"/>
        </w:rPr>
        <w:t xml:space="preserve">** BIDDERS MUST USE </w:t>
      </w:r>
      <w:r w:rsidRPr="00CB676B">
        <w:rPr>
          <w:rFonts w:ascii="Calibri" w:hAnsi="Calibri" w:cs="Calibri"/>
          <w:b/>
          <w:color w:val="FF0000"/>
          <w:sz w:val="32"/>
          <w:szCs w:val="30"/>
          <w:highlight w:val="yellow"/>
          <w:u w:val="single"/>
        </w:rPr>
        <w:t>REVISED BID FORM</w:t>
      </w:r>
      <w:r w:rsidR="0081461E">
        <w:rPr>
          <w:rFonts w:ascii="Calibri" w:hAnsi="Calibri" w:cs="Calibri"/>
          <w:b/>
          <w:color w:val="FF0000"/>
          <w:sz w:val="32"/>
          <w:szCs w:val="30"/>
          <w:highlight w:val="yellow"/>
          <w:u w:val="single"/>
        </w:rPr>
        <w:t xml:space="preserve"> </w:t>
      </w:r>
      <w:r w:rsidRPr="00CB676B">
        <w:rPr>
          <w:rFonts w:ascii="Calibri" w:hAnsi="Calibri" w:cs="Calibri"/>
          <w:b/>
          <w:color w:val="FF0000"/>
          <w:sz w:val="32"/>
          <w:szCs w:val="30"/>
          <w:highlight w:val="yellow"/>
          <w:u w:val="single"/>
        </w:rPr>
        <w:t>– EXCEL BID FORM</w:t>
      </w:r>
      <w:r w:rsidRPr="00CB676B">
        <w:rPr>
          <w:rFonts w:ascii="Calibri" w:hAnsi="Calibri" w:cs="Calibri"/>
          <w:b/>
          <w:color w:val="FF0000"/>
          <w:sz w:val="32"/>
          <w:szCs w:val="30"/>
          <w:highlight w:val="yellow"/>
        </w:rPr>
        <w:t xml:space="preserve"> </w:t>
      </w:r>
      <w:r w:rsidRPr="00CB676B">
        <w:rPr>
          <w:rFonts w:ascii="Calibri" w:hAnsi="Calibri" w:cs="Calibri"/>
          <w:b/>
          <w:sz w:val="32"/>
          <w:szCs w:val="30"/>
          <w:highlight w:val="yellow"/>
        </w:rPr>
        <w:t>WHEN SUBMITTING BID RESPONSE**</w:t>
      </w:r>
    </w:p>
    <w:p w14:paraId="50273209" w14:textId="29D8DDBA" w:rsidR="00401870" w:rsidRDefault="00401870" w:rsidP="00501E3D">
      <w:pPr>
        <w:jc w:val="center"/>
        <w:rPr>
          <w:rFonts w:ascii="Calibri" w:hAnsi="Calibri" w:cs="Calibri"/>
          <w:b/>
          <w:color w:val="FF0000"/>
          <w:sz w:val="30"/>
          <w:szCs w:val="30"/>
        </w:rPr>
      </w:pPr>
    </w:p>
    <w:p w14:paraId="5275F7BD" w14:textId="77777777" w:rsidR="00401870" w:rsidRDefault="00401870" w:rsidP="00401870">
      <w:pPr>
        <w:jc w:val="center"/>
        <w:rPr>
          <w:rFonts w:ascii="Calibri" w:hAnsi="Calibri" w:cs="Calibri"/>
          <w:b/>
          <w:color w:val="000000"/>
          <w:sz w:val="32"/>
          <w:szCs w:val="32"/>
          <w:highlight w:val="yellow"/>
          <w:u w:val="single"/>
        </w:rPr>
      </w:pPr>
      <w:r w:rsidRPr="002F39F8">
        <w:rPr>
          <w:rFonts w:ascii="Calibri" w:hAnsi="Calibri" w:cs="Calibri"/>
          <w:b/>
          <w:sz w:val="32"/>
          <w:szCs w:val="32"/>
          <w:highlight w:val="yellow"/>
          <w:u w:val="single"/>
        </w:rPr>
        <w:t xml:space="preserve">PLEASE NOTE THAT </w:t>
      </w:r>
      <w:r w:rsidRPr="00674620">
        <w:rPr>
          <w:rFonts w:ascii="Calibri" w:hAnsi="Calibri" w:cs="Calibri"/>
          <w:b/>
          <w:color w:val="FF0000"/>
          <w:sz w:val="32"/>
          <w:szCs w:val="32"/>
          <w:highlight w:val="yellow"/>
          <w:u w:val="single"/>
        </w:rPr>
        <w:t>BID RESPONSES</w:t>
      </w:r>
      <w:r w:rsidRPr="002F39F8">
        <w:rPr>
          <w:rFonts w:ascii="Calibri" w:hAnsi="Calibri" w:cs="Calibri"/>
          <w:b/>
          <w:sz w:val="32"/>
          <w:szCs w:val="32"/>
          <w:highlight w:val="yellow"/>
          <w:u w:val="single"/>
        </w:rPr>
        <w:t xml:space="preserve"> ARE NOW DUE </w:t>
      </w:r>
      <w:r w:rsidRPr="002F39F8">
        <w:rPr>
          <w:rFonts w:ascii="Calibri" w:hAnsi="Calibri" w:cs="Calibri"/>
          <w:b/>
          <w:color w:val="000000"/>
          <w:sz w:val="32"/>
          <w:szCs w:val="32"/>
          <w:highlight w:val="yellow"/>
          <w:u w:val="single"/>
        </w:rPr>
        <w:t>ON</w:t>
      </w:r>
    </w:p>
    <w:p w14:paraId="7FBEE21D" w14:textId="6E760E4A" w:rsidR="00401870" w:rsidRPr="00A77B55" w:rsidRDefault="00907CFD" w:rsidP="00401870">
      <w:pPr>
        <w:jc w:val="center"/>
        <w:rPr>
          <w:rFonts w:ascii="Calibri" w:hAnsi="Calibri" w:cs="Calibri"/>
          <w:b/>
          <w:color w:val="FF0000"/>
          <w:sz w:val="28"/>
          <w:szCs w:val="28"/>
        </w:rPr>
      </w:pPr>
      <w:r>
        <w:rPr>
          <w:rFonts w:ascii="Calibri" w:hAnsi="Calibri" w:cs="Calibri"/>
          <w:b/>
          <w:color w:val="FF0000"/>
          <w:sz w:val="32"/>
          <w:szCs w:val="32"/>
          <w:highlight w:val="yellow"/>
          <w:u w:val="single"/>
        </w:rPr>
        <w:t xml:space="preserve">JUNE 8, </w:t>
      </w:r>
      <w:proofErr w:type="gramStart"/>
      <w:r>
        <w:rPr>
          <w:rFonts w:ascii="Calibri" w:hAnsi="Calibri" w:cs="Calibri"/>
          <w:b/>
          <w:color w:val="FF0000"/>
          <w:sz w:val="32"/>
          <w:szCs w:val="32"/>
          <w:highlight w:val="yellow"/>
          <w:u w:val="single"/>
        </w:rPr>
        <w:t>2022</w:t>
      </w:r>
      <w:proofErr w:type="gramEnd"/>
      <w:r>
        <w:rPr>
          <w:rFonts w:ascii="Calibri" w:hAnsi="Calibri" w:cs="Calibri"/>
          <w:b/>
          <w:color w:val="FF0000"/>
          <w:sz w:val="32"/>
          <w:szCs w:val="32"/>
          <w:highlight w:val="yellow"/>
          <w:u w:val="single"/>
        </w:rPr>
        <w:t xml:space="preserve"> </w:t>
      </w:r>
      <w:r w:rsidR="00401870" w:rsidRPr="00674620">
        <w:rPr>
          <w:rFonts w:ascii="Calibri" w:hAnsi="Calibri" w:cs="Calibri"/>
          <w:b/>
          <w:color w:val="FF0000"/>
          <w:sz w:val="32"/>
          <w:szCs w:val="32"/>
          <w:highlight w:val="yellow"/>
          <w:u w:val="single"/>
        </w:rPr>
        <w:t>BY 2:00 P.M.</w:t>
      </w:r>
    </w:p>
    <w:p w14:paraId="526370AE" w14:textId="33B4627B" w:rsidR="003049BB" w:rsidRDefault="003049BB" w:rsidP="00501E3D">
      <w:pPr>
        <w:rPr>
          <w:rFonts w:ascii="Calibri" w:hAnsi="Calibri" w:cs="Calibri"/>
          <w:sz w:val="20"/>
        </w:rPr>
      </w:pPr>
    </w:p>
    <w:p w14:paraId="2BB9C503" w14:textId="3ED0689A" w:rsidR="00501E3D" w:rsidRDefault="00501E3D"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4"/>
          <w:footerReference w:type="default" r:id="rId15"/>
          <w:headerReference w:type="first" r:id="rId16"/>
          <w:footerReference w:type="first" r:id="rId17"/>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26F32281"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The following Secti</w:t>
      </w:r>
      <w:r w:rsidRPr="00724EAC">
        <w:rPr>
          <w:rFonts w:ascii="Calibri" w:hAnsi="Calibri" w:cs="Calibri"/>
          <w:b/>
        </w:rPr>
        <w:t xml:space="preserve">on </w:t>
      </w:r>
      <w:r w:rsidR="008F465E" w:rsidRPr="00724EAC">
        <w:rPr>
          <w:rFonts w:ascii="Calibri" w:hAnsi="Calibri" w:cs="Calibri"/>
          <w:b/>
        </w:rPr>
        <w:t>has</w:t>
      </w:r>
      <w:r w:rsidRPr="00724EAC">
        <w:rPr>
          <w:rFonts w:ascii="Calibri" w:hAnsi="Calibri" w:cs="Calibri"/>
          <w:b/>
        </w:rPr>
        <w:t xml:space="preserve"> </w:t>
      </w:r>
      <w:r w:rsidRPr="00985AE1">
        <w:rPr>
          <w:rFonts w:ascii="Calibri" w:hAnsi="Calibri" w:cs="Calibri"/>
          <w:b/>
        </w:rPr>
        <w:t xml:space="preserve">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w:t>
      </w:r>
      <w:r w:rsidR="00724EAC" w:rsidRPr="00724EAC">
        <w:rPr>
          <w:rFonts w:ascii="Calibri" w:hAnsi="Calibri" w:cs="Calibri"/>
        </w:rPr>
        <w:t>I</w:t>
      </w:r>
      <w:r w:rsidRPr="00724EAC">
        <w:rPr>
          <w:rFonts w:ascii="Calibri" w:hAnsi="Calibri" w:cs="Calibri"/>
        </w:rPr>
        <w:t xml:space="preserve">RFP </w:t>
      </w:r>
      <w:r w:rsidRPr="00985AE1">
        <w:rPr>
          <w:rFonts w:ascii="Calibri" w:hAnsi="Calibri" w:cs="Calibri"/>
        </w:rPr>
        <w:t xml:space="preserve">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4F2A2105" w14:textId="72DACBA2" w:rsidR="00501E3D" w:rsidRPr="007E2E8E" w:rsidRDefault="00501E3D" w:rsidP="00501E3D">
      <w:pPr>
        <w:shd w:val="clear" w:color="auto" w:fill="D9E2F3"/>
        <w:spacing w:after="240"/>
        <w:jc w:val="both"/>
        <w:rPr>
          <w:rFonts w:ascii="Calibri" w:hAnsi="Calibri" w:cs="Calibri"/>
          <w:b/>
        </w:rPr>
      </w:pPr>
      <w:r w:rsidRPr="00724EAC">
        <w:rPr>
          <w:rFonts w:ascii="Calibri" w:hAnsi="Calibri" w:cs="Calibri"/>
          <w:b/>
        </w:rPr>
        <w:t xml:space="preserve">Page </w:t>
      </w:r>
      <w:r w:rsidR="00724EAC" w:rsidRPr="00724EAC">
        <w:rPr>
          <w:rFonts w:ascii="Calibri" w:hAnsi="Calibri" w:cs="Calibri"/>
          <w:b/>
        </w:rPr>
        <w:t>2</w:t>
      </w:r>
      <w:r w:rsidRPr="00724EAC">
        <w:rPr>
          <w:rFonts w:ascii="Calibri" w:hAnsi="Calibri" w:cs="Calibri"/>
          <w:b/>
        </w:rPr>
        <w:t xml:space="preserve"> of the </w:t>
      </w:r>
      <w:r w:rsidR="00724EAC" w:rsidRPr="00724EAC">
        <w:rPr>
          <w:rFonts w:ascii="Calibri" w:hAnsi="Calibri" w:cs="Calibri"/>
          <w:b/>
        </w:rPr>
        <w:t>I</w:t>
      </w:r>
      <w:r w:rsidR="00DC18BB" w:rsidRPr="00724EAC">
        <w:rPr>
          <w:rFonts w:ascii="Calibri" w:hAnsi="Calibri" w:cs="Calibri"/>
          <w:b/>
        </w:rPr>
        <w:t>RFP</w:t>
      </w:r>
      <w:r w:rsidRPr="00724EAC">
        <w:rPr>
          <w:rFonts w:ascii="Calibri" w:hAnsi="Calibri" w:cs="Calibri"/>
          <w:b/>
        </w:rPr>
        <w:t xml:space="preserve">, </w:t>
      </w:r>
      <w:r w:rsidR="00724EAC">
        <w:rPr>
          <w:rFonts w:ascii="Calibri" w:hAnsi="Calibri" w:cs="Calibri"/>
          <w:b/>
        </w:rPr>
        <w:t>CALENDAR OF EVENTS</w:t>
      </w:r>
      <w:r w:rsidRPr="007E2E8E">
        <w:rPr>
          <w:rFonts w:ascii="Calibri" w:hAnsi="Calibri" w:cs="Calibri"/>
          <w:b/>
        </w:rPr>
        <w:t xml:space="preserve">, </w:t>
      </w:r>
      <w:r>
        <w:rPr>
          <w:rFonts w:ascii="Calibri" w:hAnsi="Calibri" w:cs="Calibri"/>
          <w:b/>
        </w:rPr>
        <w:t xml:space="preserve">is revised as follows:  </w:t>
      </w:r>
    </w:p>
    <w:p w14:paraId="253C6F37" w14:textId="5617E939" w:rsidR="005A7EE5" w:rsidRPr="00260197" w:rsidRDefault="005A7EE5" w:rsidP="005A7EE5">
      <w:pPr>
        <w:pStyle w:val="Heading1"/>
        <w:spacing w:after="120"/>
        <w:jc w:val="center"/>
        <w:rPr>
          <w:sz w:val="40"/>
          <w:szCs w:val="40"/>
        </w:rPr>
      </w:pPr>
      <w:r w:rsidRPr="00260197">
        <w:rPr>
          <w:sz w:val="40"/>
          <w:szCs w:val="40"/>
        </w:rPr>
        <w:t>CALENDAR OF EVENTS</w:t>
      </w:r>
    </w:p>
    <w:p w14:paraId="1A8345CF" w14:textId="77777777" w:rsidR="005A7EE5" w:rsidRPr="007F6545" w:rsidRDefault="005A7EE5" w:rsidP="005A7EE5">
      <w:pPr>
        <w:pStyle w:val="RFP-QHeader2"/>
        <w:rPr>
          <w:rFonts w:ascii="Calibri" w:eastAsia="Calibri" w:hAnsi="Calibri" w:cs="Calibri"/>
          <w:szCs w:val="26"/>
        </w:rPr>
      </w:pPr>
      <w:r w:rsidRPr="00260197">
        <w:rPr>
          <w:rFonts w:ascii="Calibri" w:hAnsi="Calibri" w:cs="Calibri"/>
        </w:rPr>
        <w:t>INFORMAL REQUEST FOR</w:t>
      </w:r>
      <w:r w:rsidRPr="00260197">
        <w:rPr>
          <w:rFonts w:ascii="Calibri" w:hAnsi="Calibri" w:cs="Calibri"/>
          <w:color w:val="365F91"/>
        </w:rPr>
        <w:t xml:space="preserve"> </w:t>
      </w:r>
      <w:r w:rsidRPr="007F6545">
        <w:rPr>
          <w:rFonts w:ascii="Calibri" w:hAnsi="Calibri" w:cs="Calibri"/>
        </w:rPr>
        <w:t>PROPOSAL No. 902116</w:t>
      </w:r>
    </w:p>
    <w:p w14:paraId="3919CBD9" w14:textId="4EF1FD62" w:rsidR="005A7EE5" w:rsidRPr="007F6545" w:rsidRDefault="005A7EE5" w:rsidP="005A7EE5">
      <w:pPr>
        <w:pStyle w:val="RFP-QHeader2"/>
        <w:spacing w:after="240"/>
        <w:rPr>
          <w:rFonts w:ascii="Calibri" w:hAnsi="Calibri" w:cs="Calibri"/>
        </w:rPr>
      </w:pPr>
      <w:r>
        <w:rPr>
          <w:rFonts w:ascii="Calibri" w:hAnsi="Calibri" w:cs="Calibri"/>
        </w:rPr>
        <w:t xml:space="preserve">RESILIENT EAST BAY: </w:t>
      </w:r>
      <w:r w:rsidRPr="007F6545">
        <w:rPr>
          <w:rFonts w:ascii="Calibri" w:hAnsi="Calibri" w:cs="Calibri"/>
        </w:rPr>
        <w:t>COMPREHENSIVE BUSINESS-LEVEL ECONOMIC ANALYSIS</w:t>
      </w:r>
    </w:p>
    <w:tbl>
      <w:tblPr>
        <w:tblW w:w="10260" w:type="dxa"/>
        <w:tblInd w:w="25" w:type="dxa"/>
        <w:tblCellMar>
          <w:left w:w="0" w:type="dxa"/>
          <w:right w:w="0" w:type="dxa"/>
        </w:tblCellMar>
        <w:tblLook w:val="04A0" w:firstRow="1" w:lastRow="0" w:firstColumn="1" w:lastColumn="0" w:noHBand="0" w:noVBand="1"/>
      </w:tblPr>
      <w:tblGrid>
        <w:gridCol w:w="5059"/>
        <w:gridCol w:w="5201"/>
      </w:tblGrid>
      <w:tr w:rsidR="005A7EE5" w:rsidRPr="00260197" w14:paraId="4E7969DC" w14:textId="77777777" w:rsidTr="002F715D">
        <w:tc>
          <w:tcPr>
            <w:tcW w:w="505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DAE1FC5" w14:textId="77777777" w:rsidR="005A7EE5" w:rsidRPr="00260197" w:rsidRDefault="005A7EE5" w:rsidP="002F715D">
            <w:pPr>
              <w:spacing w:line="252" w:lineRule="auto"/>
              <w:rPr>
                <w:rFonts w:ascii="Calibri" w:hAnsi="Calibri" w:cs="Calibri"/>
                <w:b/>
                <w:bCs/>
                <w:szCs w:val="26"/>
              </w:rPr>
            </w:pPr>
            <w:r w:rsidRPr="00260197">
              <w:rPr>
                <w:rFonts w:ascii="Calibri" w:hAnsi="Calibri" w:cs="Calibri"/>
                <w:b/>
                <w:bCs/>
                <w:szCs w:val="26"/>
              </w:rPr>
              <w:t>EVENT</w:t>
            </w:r>
          </w:p>
        </w:tc>
        <w:tc>
          <w:tcPr>
            <w:tcW w:w="5201" w:type="dxa"/>
            <w:tcBorders>
              <w:top w:val="single" w:sz="18" w:space="0" w:color="auto"/>
              <w:left w:val="nil"/>
              <w:bottom w:val="single" w:sz="18" w:space="0" w:color="auto"/>
              <w:right w:val="single" w:sz="18" w:space="0" w:color="auto"/>
            </w:tcBorders>
            <w:tcMar>
              <w:top w:w="29" w:type="dxa"/>
              <w:left w:w="115" w:type="dxa"/>
              <w:bottom w:w="29" w:type="dxa"/>
              <w:right w:w="115" w:type="dxa"/>
            </w:tcMar>
            <w:vAlign w:val="center"/>
            <w:hideMark/>
          </w:tcPr>
          <w:p w14:paraId="0C059D8A" w14:textId="77777777" w:rsidR="005A7EE5" w:rsidRPr="00260197" w:rsidRDefault="005A7EE5" w:rsidP="002F715D">
            <w:pPr>
              <w:spacing w:line="252" w:lineRule="auto"/>
              <w:rPr>
                <w:rFonts w:ascii="Calibri" w:hAnsi="Calibri" w:cs="Calibri"/>
                <w:b/>
                <w:bCs/>
                <w:szCs w:val="26"/>
              </w:rPr>
            </w:pPr>
            <w:r w:rsidRPr="00260197">
              <w:rPr>
                <w:rFonts w:ascii="Calibri" w:hAnsi="Calibri" w:cs="Calibri"/>
                <w:b/>
                <w:bCs/>
                <w:szCs w:val="26"/>
              </w:rPr>
              <w:t>DATE/LOCATION</w:t>
            </w:r>
          </w:p>
        </w:tc>
      </w:tr>
      <w:tr w:rsidR="005A7EE5" w:rsidRPr="00260197" w14:paraId="476F0E9F" w14:textId="77777777" w:rsidTr="002F715D">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22DEF5A4" w14:textId="77777777" w:rsidR="005A7EE5" w:rsidRPr="00260197" w:rsidRDefault="005A7EE5" w:rsidP="002F715D">
            <w:pPr>
              <w:spacing w:line="252" w:lineRule="auto"/>
              <w:rPr>
                <w:rFonts w:ascii="Calibri" w:hAnsi="Calibri" w:cs="Calibri"/>
                <w:b/>
                <w:bCs/>
                <w:szCs w:val="26"/>
              </w:rPr>
            </w:pPr>
            <w:r w:rsidRPr="00260197">
              <w:rPr>
                <w:rFonts w:ascii="Calibri" w:hAnsi="Calibri" w:cs="Calibri"/>
                <w:b/>
                <w:bCs/>
                <w:szCs w:val="26"/>
              </w:rPr>
              <w:t>Request Issued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5E824A73" w14:textId="77777777" w:rsidR="005A7EE5" w:rsidRPr="007F6545" w:rsidRDefault="005A7EE5" w:rsidP="002F715D">
            <w:pPr>
              <w:spacing w:line="252" w:lineRule="auto"/>
              <w:rPr>
                <w:rFonts w:ascii="Calibri" w:hAnsi="Calibri" w:cs="Calibri"/>
                <w:b/>
                <w:bCs/>
                <w:szCs w:val="26"/>
              </w:rPr>
            </w:pPr>
            <w:r>
              <w:rPr>
                <w:rFonts w:ascii="Calibri" w:hAnsi="Calibri" w:cs="Calibri"/>
                <w:b/>
                <w:bCs/>
                <w:szCs w:val="26"/>
              </w:rPr>
              <w:t>May 17</w:t>
            </w:r>
            <w:r w:rsidRPr="007F6545">
              <w:rPr>
                <w:rFonts w:ascii="Calibri" w:hAnsi="Calibri" w:cs="Calibri"/>
                <w:b/>
                <w:bCs/>
                <w:szCs w:val="26"/>
              </w:rPr>
              <w:t>, 2022</w:t>
            </w:r>
          </w:p>
        </w:tc>
      </w:tr>
      <w:tr w:rsidR="005A7EE5" w:rsidRPr="00260197" w14:paraId="1D2F4F0D" w14:textId="77777777" w:rsidTr="002F715D">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6C179A5C" w14:textId="5B7A1853" w:rsidR="005A7EE5" w:rsidRPr="00260197" w:rsidRDefault="005A7EE5" w:rsidP="002F715D">
            <w:pPr>
              <w:spacing w:line="252" w:lineRule="auto"/>
              <w:rPr>
                <w:rFonts w:ascii="Calibri" w:hAnsi="Calibri" w:cs="Calibri"/>
                <w:b/>
                <w:bCs/>
                <w:szCs w:val="26"/>
              </w:rPr>
            </w:pPr>
            <w:r w:rsidRPr="00260197">
              <w:rPr>
                <w:rFonts w:ascii="Calibri" w:hAnsi="Calibri" w:cs="Calibri"/>
                <w:b/>
                <w:bCs/>
                <w:szCs w:val="26"/>
              </w:rPr>
              <w:t xml:space="preserve">Addendum </w:t>
            </w:r>
            <w:r>
              <w:rPr>
                <w:rFonts w:ascii="Calibri" w:hAnsi="Calibri" w:cs="Calibri"/>
                <w:b/>
                <w:bCs/>
                <w:szCs w:val="26"/>
              </w:rPr>
              <w:t xml:space="preserve">No. 1 </w:t>
            </w:r>
            <w:r w:rsidRPr="00260197">
              <w:rPr>
                <w:rFonts w:ascii="Calibri" w:hAnsi="Calibri" w:cs="Calibri"/>
                <w:b/>
                <w:bCs/>
                <w:szCs w:val="26"/>
              </w:rPr>
              <w:t>Issued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6089AFEF" w14:textId="5C254E07" w:rsidR="005A7EE5" w:rsidRPr="007F6545" w:rsidRDefault="005A7EE5" w:rsidP="002F715D">
            <w:pPr>
              <w:spacing w:line="252" w:lineRule="auto"/>
              <w:rPr>
                <w:rFonts w:ascii="Calibri" w:hAnsi="Calibri" w:cs="Calibri"/>
                <w:b/>
                <w:bCs/>
                <w:szCs w:val="26"/>
              </w:rPr>
            </w:pPr>
            <w:r>
              <w:rPr>
                <w:rFonts w:ascii="Calibri" w:hAnsi="Calibri" w:cs="Calibri"/>
                <w:b/>
                <w:bCs/>
                <w:szCs w:val="26"/>
              </w:rPr>
              <w:t xml:space="preserve">May </w:t>
            </w:r>
            <w:r w:rsidRPr="00EC6041">
              <w:rPr>
                <w:rFonts w:ascii="Calibri" w:hAnsi="Calibri" w:cs="Calibri"/>
                <w:b/>
                <w:bCs/>
                <w:strike/>
                <w:szCs w:val="26"/>
              </w:rPr>
              <w:t>24</w:t>
            </w:r>
            <w:r w:rsidR="00EC6041">
              <w:rPr>
                <w:rFonts w:ascii="Calibri" w:hAnsi="Calibri" w:cs="Calibri"/>
                <w:b/>
                <w:bCs/>
                <w:szCs w:val="26"/>
              </w:rPr>
              <w:t xml:space="preserve"> </w:t>
            </w:r>
            <w:r w:rsidR="00EC6041" w:rsidRPr="00EC6041">
              <w:rPr>
                <w:rFonts w:ascii="Calibri" w:hAnsi="Calibri" w:cs="Calibri"/>
                <w:b/>
                <w:bCs/>
                <w:szCs w:val="26"/>
                <w:highlight w:val="yellow"/>
              </w:rPr>
              <w:t>25</w:t>
            </w:r>
            <w:r>
              <w:rPr>
                <w:rFonts w:ascii="Calibri" w:hAnsi="Calibri" w:cs="Calibri"/>
                <w:b/>
                <w:bCs/>
                <w:szCs w:val="26"/>
              </w:rPr>
              <w:t>,</w:t>
            </w:r>
            <w:r w:rsidRPr="007F6545">
              <w:rPr>
                <w:rFonts w:ascii="Calibri" w:hAnsi="Calibri" w:cs="Calibri"/>
                <w:b/>
                <w:bCs/>
                <w:szCs w:val="26"/>
              </w:rPr>
              <w:t xml:space="preserve"> 2022</w:t>
            </w:r>
          </w:p>
        </w:tc>
      </w:tr>
      <w:tr w:rsidR="005A7EE5" w:rsidRPr="00260197" w14:paraId="71B83A17" w14:textId="77777777" w:rsidTr="002F715D">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3AF8566D" w14:textId="77777777" w:rsidR="005A7EE5" w:rsidRPr="00260197" w:rsidRDefault="005A7EE5" w:rsidP="002F715D">
            <w:pPr>
              <w:spacing w:line="252" w:lineRule="auto"/>
              <w:rPr>
                <w:rFonts w:ascii="Calibri" w:hAnsi="Calibri" w:cs="Calibri"/>
                <w:b/>
                <w:bCs/>
                <w:szCs w:val="26"/>
              </w:rPr>
            </w:pPr>
            <w:r w:rsidRPr="00260197">
              <w:rPr>
                <w:rFonts w:ascii="Calibri" w:hAnsi="Calibri" w:cs="Calibri"/>
                <w:b/>
                <w:bCs/>
                <w:szCs w:val="26"/>
              </w:rPr>
              <w:t xml:space="preserve">Response Due and Submitted through </w:t>
            </w:r>
          </w:p>
          <w:p w14:paraId="64186FFB" w14:textId="77777777" w:rsidR="005A7EE5" w:rsidRPr="00260197" w:rsidRDefault="004A164A" w:rsidP="002F715D">
            <w:pPr>
              <w:spacing w:line="252" w:lineRule="auto"/>
              <w:rPr>
                <w:rFonts w:ascii="Calibri" w:hAnsi="Calibri" w:cs="Calibri"/>
                <w:b/>
                <w:bCs/>
                <w:szCs w:val="26"/>
              </w:rPr>
            </w:pPr>
            <w:hyperlink r:id="rId18" w:history="1">
              <w:proofErr w:type="spellStart"/>
              <w:r w:rsidR="005A7EE5" w:rsidRPr="00260197">
                <w:rPr>
                  <w:rStyle w:val="Hyperlink"/>
                  <w:rFonts w:ascii="Calibri" w:hAnsi="Calibri" w:cs="Calibri"/>
                  <w:b/>
                  <w:bCs/>
                  <w:szCs w:val="26"/>
                </w:rPr>
                <w:t>EZSourcing</w:t>
              </w:r>
              <w:proofErr w:type="spellEnd"/>
              <w:r w:rsidR="005A7EE5" w:rsidRPr="00260197">
                <w:rPr>
                  <w:rStyle w:val="Hyperlink"/>
                  <w:rFonts w:ascii="Calibri" w:hAnsi="Calibri" w:cs="Calibri"/>
                  <w:b/>
                  <w:bCs/>
                  <w:szCs w:val="26"/>
                </w:rPr>
                <w:t xml:space="preserve"> Supplier Portal</w:t>
              </w:r>
            </w:hyperlink>
            <w:r w:rsidR="005A7EE5" w:rsidRPr="00260197">
              <w:rPr>
                <w:rFonts w:ascii="Calibri" w:hAnsi="Calibri" w:cs="Calibri"/>
                <w:b/>
                <w:bCs/>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188CEEF7" w14:textId="16CA3AA7" w:rsidR="005A7EE5" w:rsidRPr="007F6545" w:rsidRDefault="005A7EE5" w:rsidP="002F715D">
            <w:pPr>
              <w:spacing w:line="252" w:lineRule="auto"/>
              <w:rPr>
                <w:rFonts w:ascii="Calibri" w:hAnsi="Calibri" w:cs="Calibri"/>
                <w:b/>
                <w:bCs/>
                <w:szCs w:val="26"/>
              </w:rPr>
            </w:pPr>
            <w:r>
              <w:rPr>
                <w:rFonts w:ascii="Calibri" w:hAnsi="Calibri" w:cs="Calibri"/>
                <w:b/>
                <w:bCs/>
                <w:szCs w:val="26"/>
              </w:rPr>
              <w:t>June</w:t>
            </w:r>
            <w:r w:rsidRPr="00EC6041">
              <w:rPr>
                <w:rFonts w:ascii="Calibri" w:hAnsi="Calibri" w:cs="Calibri"/>
                <w:b/>
                <w:bCs/>
                <w:strike/>
                <w:szCs w:val="26"/>
              </w:rPr>
              <w:t xml:space="preserve"> 1</w:t>
            </w:r>
            <w:r w:rsidR="00EC6041" w:rsidRPr="00EC6041">
              <w:rPr>
                <w:rFonts w:ascii="Calibri" w:hAnsi="Calibri" w:cs="Calibri"/>
                <w:b/>
                <w:bCs/>
                <w:szCs w:val="26"/>
              </w:rPr>
              <w:t xml:space="preserve"> </w:t>
            </w:r>
            <w:r w:rsidR="00EC6041" w:rsidRPr="00EC6041">
              <w:rPr>
                <w:rFonts w:ascii="Calibri" w:hAnsi="Calibri" w:cs="Calibri"/>
                <w:b/>
                <w:bCs/>
                <w:szCs w:val="26"/>
                <w:highlight w:val="yellow"/>
              </w:rPr>
              <w:t>8</w:t>
            </w:r>
            <w:r w:rsidRPr="007F6545">
              <w:rPr>
                <w:rFonts w:ascii="Calibri" w:hAnsi="Calibri" w:cs="Calibri"/>
                <w:b/>
                <w:bCs/>
                <w:szCs w:val="26"/>
              </w:rPr>
              <w:t>, 2022</w:t>
            </w:r>
            <w:r>
              <w:rPr>
                <w:rFonts w:ascii="Calibri" w:hAnsi="Calibri" w:cs="Calibri"/>
                <w:b/>
                <w:bCs/>
                <w:szCs w:val="26"/>
              </w:rPr>
              <w:t>,</w:t>
            </w:r>
            <w:r w:rsidRPr="007F6545">
              <w:rPr>
                <w:rFonts w:ascii="Calibri" w:hAnsi="Calibri" w:cs="Calibri"/>
                <w:b/>
                <w:bCs/>
                <w:szCs w:val="26"/>
              </w:rPr>
              <w:t xml:space="preserve"> by 2:00 p.m. (</w:t>
            </w:r>
            <w:r w:rsidRPr="007F6545">
              <w:rPr>
                <w:rFonts w:ascii="Calibri" w:hAnsi="Calibri" w:cs="Calibri"/>
                <w:b/>
                <w:szCs w:val="26"/>
              </w:rPr>
              <w:t>PST</w:t>
            </w:r>
            <w:r w:rsidRPr="007F6545">
              <w:rPr>
                <w:rFonts w:ascii="Calibri" w:hAnsi="Calibri" w:cs="Calibri"/>
                <w:b/>
                <w:bCs/>
                <w:szCs w:val="26"/>
              </w:rPr>
              <w:t xml:space="preserve">) </w:t>
            </w:r>
          </w:p>
        </w:tc>
      </w:tr>
      <w:tr w:rsidR="005A7EE5" w:rsidRPr="00260197" w14:paraId="68122840" w14:textId="77777777" w:rsidTr="002F715D">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439985AF" w14:textId="77777777" w:rsidR="005A7EE5" w:rsidRPr="00260197" w:rsidRDefault="005A7EE5" w:rsidP="002F715D">
            <w:pPr>
              <w:spacing w:line="252" w:lineRule="auto"/>
              <w:rPr>
                <w:rFonts w:ascii="Calibri" w:hAnsi="Calibri" w:cs="Calibri"/>
                <w:b/>
                <w:bCs/>
                <w:szCs w:val="26"/>
              </w:rPr>
            </w:pPr>
            <w:r w:rsidRPr="00260197">
              <w:rPr>
                <w:rFonts w:ascii="Calibri" w:hAnsi="Calibri" w:cs="Calibri"/>
                <w:b/>
                <w:bCs/>
                <w:szCs w:val="26"/>
              </w:rPr>
              <w:t>Evaluation Period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73AA51D4" w14:textId="5F872D61" w:rsidR="005A7EE5" w:rsidRPr="007F6545" w:rsidRDefault="005A7EE5" w:rsidP="002F715D">
            <w:pPr>
              <w:spacing w:line="252" w:lineRule="auto"/>
              <w:rPr>
                <w:rFonts w:ascii="Calibri" w:hAnsi="Calibri" w:cs="Calibri"/>
                <w:b/>
                <w:bCs/>
                <w:szCs w:val="26"/>
              </w:rPr>
            </w:pPr>
            <w:r>
              <w:rPr>
                <w:rFonts w:ascii="Calibri" w:hAnsi="Calibri" w:cs="Calibri"/>
                <w:b/>
                <w:bCs/>
                <w:szCs w:val="26"/>
              </w:rPr>
              <w:t xml:space="preserve">June </w:t>
            </w:r>
            <w:r w:rsidRPr="00EC6041">
              <w:rPr>
                <w:rFonts w:ascii="Calibri" w:hAnsi="Calibri" w:cs="Calibri"/>
                <w:b/>
                <w:bCs/>
                <w:strike/>
                <w:szCs w:val="26"/>
              </w:rPr>
              <w:t xml:space="preserve">1 </w:t>
            </w:r>
            <w:r w:rsidR="00EC6041">
              <w:rPr>
                <w:rFonts w:ascii="Calibri" w:hAnsi="Calibri" w:cs="Calibri"/>
                <w:b/>
                <w:bCs/>
                <w:strike/>
                <w:szCs w:val="26"/>
              </w:rPr>
              <w:t>–</w:t>
            </w:r>
            <w:r w:rsidRPr="00EC6041">
              <w:rPr>
                <w:rFonts w:ascii="Calibri" w:hAnsi="Calibri" w:cs="Calibri"/>
                <w:b/>
                <w:bCs/>
                <w:strike/>
                <w:szCs w:val="26"/>
              </w:rPr>
              <w:t xml:space="preserve"> 10</w:t>
            </w:r>
            <w:r w:rsidR="00EC6041">
              <w:rPr>
                <w:rFonts w:ascii="Calibri" w:hAnsi="Calibri" w:cs="Calibri"/>
                <w:b/>
                <w:bCs/>
                <w:szCs w:val="26"/>
              </w:rPr>
              <w:t xml:space="preserve"> </w:t>
            </w:r>
            <w:r w:rsidR="00EC6041" w:rsidRPr="00907CFD">
              <w:rPr>
                <w:rFonts w:ascii="Calibri" w:hAnsi="Calibri" w:cs="Calibri"/>
                <w:b/>
                <w:bCs/>
                <w:szCs w:val="26"/>
                <w:highlight w:val="yellow"/>
              </w:rPr>
              <w:t xml:space="preserve">8 - </w:t>
            </w:r>
            <w:r w:rsidR="00907CFD" w:rsidRPr="00907CFD">
              <w:rPr>
                <w:rFonts w:ascii="Calibri" w:hAnsi="Calibri" w:cs="Calibri"/>
                <w:b/>
                <w:bCs/>
                <w:szCs w:val="26"/>
                <w:highlight w:val="yellow"/>
              </w:rPr>
              <w:t>17</w:t>
            </w:r>
            <w:r w:rsidRPr="007F6545">
              <w:rPr>
                <w:rFonts w:ascii="Calibri" w:hAnsi="Calibri" w:cs="Calibri"/>
                <w:b/>
                <w:bCs/>
                <w:szCs w:val="26"/>
              </w:rPr>
              <w:t xml:space="preserve">, 2022 </w:t>
            </w:r>
          </w:p>
        </w:tc>
      </w:tr>
      <w:tr w:rsidR="005A7EE5" w:rsidRPr="00260197" w14:paraId="3FD31F82" w14:textId="77777777" w:rsidTr="002F715D">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1B9F115E" w14:textId="77777777" w:rsidR="005A7EE5" w:rsidRPr="00260197" w:rsidRDefault="005A7EE5" w:rsidP="002F715D">
            <w:pPr>
              <w:spacing w:line="252" w:lineRule="auto"/>
              <w:rPr>
                <w:rFonts w:ascii="Calibri" w:hAnsi="Calibri" w:cs="Calibri"/>
                <w:b/>
                <w:bCs/>
                <w:color w:val="FFFFFF"/>
                <w:szCs w:val="26"/>
              </w:rPr>
            </w:pPr>
            <w:r w:rsidRPr="00260197">
              <w:rPr>
                <w:rFonts w:ascii="Calibri" w:hAnsi="Calibri" w:cs="Calibri"/>
                <w:b/>
                <w:bCs/>
                <w:szCs w:val="26"/>
              </w:rPr>
              <w:t>Vendor Interview</w:t>
            </w:r>
            <w:r>
              <w:rPr>
                <w:rFonts w:ascii="Calibri" w:hAnsi="Calibri" w:cs="Calibri"/>
                <w:b/>
                <w:bCs/>
                <w:szCs w:val="26"/>
              </w:rPr>
              <w:t xml:space="preserve"> (if needed)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406A0F20" w14:textId="26604A89" w:rsidR="005A7EE5" w:rsidRPr="007F6545" w:rsidRDefault="005A7EE5" w:rsidP="002F715D">
            <w:pPr>
              <w:spacing w:line="252" w:lineRule="auto"/>
              <w:rPr>
                <w:rFonts w:ascii="Calibri" w:hAnsi="Calibri" w:cs="Calibri"/>
                <w:b/>
                <w:bCs/>
                <w:szCs w:val="26"/>
              </w:rPr>
            </w:pPr>
            <w:r w:rsidRPr="007F6545">
              <w:rPr>
                <w:rFonts w:ascii="Calibri" w:hAnsi="Calibri" w:cs="Calibri"/>
                <w:b/>
                <w:bCs/>
                <w:szCs w:val="26"/>
              </w:rPr>
              <w:t xml:space="preserve">Week of </w:t>
            </w:r>
            <w:r>
              <w:rPr>
                <w:rFonts w:ascii="Calibri" w:hAnsi="Calibri" w:cs="Calibri"/>
                <w:b/>
                <w:bCs/>
                <w:szCs w:val="26"/>
              </w:rPr>
              <w:t xml:space="preserve">June </w:t>
            </w:r>
            <w:r w:rsidRPr="00907CFD">
              <w:rPr>
                <w:rFonts w:ascii="Calibri" w:hAnsi="Calibri" w:cs="Calibri"/>
                <w:b/>
                <w:bCs/>
                <w:strike/>
                <w:szCs w:val="26"/>
              </w:rPr>
              <w:t>6</w:t>
            </w:r>
            <w:r w:rsidR="00907CFD">
              <w:rPr>
                <w:rFonts w:ascii="Calibri" w:hAnsi="Calibri" w:cs="Calibri"/>
                <w:b/>
                <w:bCs/>
                <w:szCs w:val="26"/>
              </w:rPr>
              <w:t xml:space="preserve"> </w:t>
            </w:r>
            <w:r w:rsidR="00907CFD" w:rsidRPr="00907CFD">
              <w:rPr>
                <w:rFonts w:ascii="Calibri" w:hAnsi="Calibri" w:cs="Calibri"/>
                <w:b/>
                <w:bCs/>
                <w:szCs w:val="26"/>
                <w:highlight w:val="yellow"/>
              </w:rPr>
              <w:t>13</w:t>
            </w:r>
            <w:r w:rsidRPr="007F6545">
              <w:rPr>
                <w:rFonts w:ascii="Calibri" w:hAnsi="Calibri" w:cs="Calibri"/>
                <w:b/>
                <w:bCs/>
                <w:szCs w:val="26"/>
              </w:rPr>
              <w:t>, 2022</w:t>
            </w:r>
          </w:p>
        </w:tc>
      </w:tr>
      <w:tr w:rsidR="005A7EE5" w:rsidRPr="00260197" w14:paraId="748420FB" w14:textId="77777777" w:rsidTr="002F715D">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216C92BF" w14:textId="77777777" w:rsidR="005A7EE5" w:rsidRPr="00260197" w:rsidRDefault="005A7EE5" w:rsidP="002F715D">
            <w:pPr>
              <w:spacing w:line="252" w:lineRule="auto"/>
              <w:rPr>
                <w:rFonts w:ascii="Calibri" w:hAnsi="Calibri" w:cs="Calibri"/>
                <w:b/>
                <w:bCs/>
                <w:szCs w:val="26"/>
              </w:rPr>
            </w:pPr>
            <w:r w:rsidRPr="00260197">
              <w:rPr>
                <w:rFonts w:ascii="Calibri" w:hAnsi="Calibri" w:cs="Calibri"/>
                <w:b/>
                <w:bCs/>
                <w:szCs w:val="26"/>
              </w:rPr>
              <w:t>Notice of Intent to Award Issued</w:t>
            </w:r>
            <w:r>
              <w:rPr>
                <w:rFonts w:ascii="Calibri" w:hAnsi="Calibri" w:cs="Calibri"/>
                <w:b/>
                <w:bCs/>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5D467F07" w14:textId="7E9C6F0E" w:rsidR="005A7EE5" w:rsidRPr="007F6545" w:rsidRDefault="005A7EE5" w:rsidP="002F715D">
            <w:pPr>
              <w:spacing w:line="252" w:lineRule="auto"/>
              <w:rPr>
                <w:rFonts w:ascii="Calibri" w:hAnsi="Calibri" w:cs="Calibri"/>
                <w:b/>
                <w:bCs/>
                <w:szCs w:val="26"/>
              </w:rPr>
            </w:pPr>
            <w:r>
              <w:rPr>
                <w:rFonts w:ascii="Calibri" w:hAnsi="Calibri" w:cs="Calibri"/>
                <w:b/>
                <w:bCs/>
                <w:szCs w:val="26"/>
              </w:rPr>
              <w:t xml:space="preserve">June </w:t>
            </w:r>
            <w:r w:rsidRPr="00907CFD">
              <w:rPr>
                <w:rFonts w:ascii="Calibri" w:hAnsi="Calibri" w:cs="Calibri"/>
                <w:b/>
                <w:bCs/>
                <w:strike/>
                <w:szCs w:val="26"/>
              </w:rPr>
              <w:t>13</w:t>
            </w:r>
            <w:r w:rsidR="00907CFD">
              <w:rPr>
                <w:rFonts w:ascii="Calibri" w:hAnsi="Calibri" w:cs="Calibri"/>
                <w:b/>
                <w:bCs/>
                <w:szCs w:val="26"/>
              </w:rPr>
              <w:t xml:space="preserve"> </w:t>
            </w:r>
            <w:r w:rsidR="00907CFD" w:rsidRPr="00907CFD">
              <w:rPr>
                <w:rFonts w:ascii="Calibri" w:hAnsi="Calibri" w:cs="Calibri"/>
                <w:b/>
                <w:bCs/>
                <w:szCs w:val="26"/>
                <w:highlight w:val="yellow"/>
              </w:rPr>
              <w:t>21</w:t>
            </w:r>
            <w:r w:rsidRPr="007F6545">
              <w:rPr>
                <w:rFonts w:ascii="Calibri" w:hAnsi="Calibri" w:cs="Calibri"/>
                <w:b/>
                <w:bCs/>
                <w:szCs w:val="26"/>
              </w:rPr>
              <w:t>, 2022</w:t>
            </w:r>
          </w:p>
        </w:tc>
      </w:tr>
      <w:tr w:rsidR="005A7EE5" w:rsidRPr="00260197" w14:paraId="26C58A42" w14:textId="77777777" w:rsidTr="002F715D">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0BF23D8A" w14:textId="77777777" w:rsidR="005A7EE5" w:rsidRPr="00260197" w:rsidRDefault="005A7EE5" w:rsidP="002F715D">
            <w:pPr>
              <w:spacing w:line="252" w:lineRule="auto"/>
              <w:rPr>
                <w:rFonts w:ascii="Calibri" w:hAnsi="Calibri" w:cs="Calibri"/>
                <w:b/>
                <w:bCs/>
                <w:szCs w:val="26"/>
              </w:rPr>
            </w:pPr>
            <w:r w:rsidRPr="007F6545">
              <w:rPr>
                <w:rFonts w:ascii="Calibri" w:hAnsi="Calibri" w:cs="Calibri"/>
                <w:b/>
                <w:bCs/>
                <w:szCs w:val="26"/>
              </w:rPr>
              <w:t>Board</w:t>
            </w:r>
            <w:r w:rsidRPr="00260197">
              <w:rPr>
                <w:rFonts w:ascii="Calibri" w:hAnsi="Calibri" w:cs="Calibri"/>
                <w:b/>
                <w:bCs/>
                <w:szCs w:val="26"/>
              </w:rPr>
              <w:t xml:space="preserve"> Consideration Award Date</w:t>
            </w:r>
            <w:r>
              <w:rPr>
                <w:rFonts w:ascii="Calibri" w:hAnsi="Calibri" w:cs="Calibri"/>
                <w:b/>
                <w:bCs/>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672F9073" w14:textId="0FFCE344" w:rsidR="005A7EE5" w:rsidRPr="007F6545" w:rsidRDefault="005A7EE5" w:rsidP="002F715D">
            <w:pPr>
              <w:spacing w:line="252" w:lineRule="auto"/>
              <w:rPr>
                <w:rFonts w:ascii="Calibri" w:hAnsi="Calibri" w:cs="Calibri"/>
                <w:b/>
                <w:bCs/>
                <w:szCs w:val="26"/>
              </w:rPr>
            </w:pPr>
            <w:r>
              <w:rPr>
                <w:rFonts w:ascii="Calibri" w:hAnsi="Calibri" w:cs="Calibri"/>
                <w:b/>
                <w:bCs/>
                <w:szCs w:val="26"/>
              </w:rPr>
              <w:t xml:space="preserve">July </w:t>
            </w:r>
            <w:r w:rsidRPr="00907CFD">
              <w:rPr>
                <w:rFonts w:ascii="Calibri" w:hAnsi="Calibri" w:cs="Calibri"/>
                <w:b/>
                <w:bCs/>
                <w:strike/>
                <w:szCs w:val="26"/>
              </w:rPr>
              <w:t>12</w:t>
            </w:r>
            <w:r w:rsidR="00907CFD">
              <w:rPr>
                <w:rFonts w:ascii="Calibri" w:hAnsi="Calibri" w:cs="Calibri"/>
                <w:b/>
                <w:bCs/>
                <w:szCs w:val="26"/>
              </w:rPr>
              <w:t xml:space="preserve"> </w:t>
            </w:r>
            <w:r w:rsidR="00907CFD" w:rsidRPr="00907CFD">
              <w:rPr>
                <w:rFonts w:ascii="Calibri" w:hAnsi="Calibri" w:cs="Calibri"/>
                <w:b/>
                <w:bCs/>
                <w:szCs w:val="26"/>
                <w:highlight w:val="yellow"/>
              </w:rPr>
              <w:t>19</w:t>
            </w:r>
            <w:r w:rsidRPr="007F6545">
              <w:rPr>
                <w:rFonts w:ascii="Calibri" w:hAnsi="Calibri" w:cs="Calibri"/>
                <w:b/>
                <w:bCs/>
                <w:szCs w:val="26"/>
              </w:rPr>
              <w:t xml:space="preserve">, 2022 </w:t>
            </w:r>
          </w:p>
        </w:tc>
      </w:tr>
      <w:tr w:rsidR="005A7EE5" w:rsidRPr="00260197" w14:paraId="456ADAD7" w14:textId="77777777" w:rsidTr="002F715D">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0355D0D5" w14:textId="77777777" w:rsidR="005A7EE5" w:rsidRPr="00260197" w:rsidRDefault="005A7EE5" w:rsidP="002F715D">
            <w:pPr>
              <w:spacing w:line="252" w:lineRule="auto"/>
              <w:rPr>
                <w:rFonts w:ascii="Calibri" w:hAnsi="Calibri" w:cs="Calibri"/>
                <w:b/>
                <w:bCs/>
                <w:szCs w:val="26"/>
              </w:rPr>
            </w:pPr>
            <w:r w:rsidRPr="00260197">
              <w:rPr>
                <w:rFonts w:ascii="Calibri" w:hAnsi="Calibri" w:cs="Calibri"/>
                <w:b/>
                <w:bCs/>
                <w:szCs w:val="26"/>
              </w:rPr>
              <w:t>Contract Start Date</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0E394077" w14:textId="524BDFF1" w:rsidR="005A7EE5" w:rsidRPr="007F6545" w:rsidRDefault="005A7EE5" w:rsidP="002F715D">
            <w:pPr>
              <w:spacing w:line="252" w:lineRule="auto"/>
              <w:rPr>
                <w:rFonts w:ascii="Calibri" w:hAnsi="Calibri" w:cs="Calibri"/>
                <w:b/>
                <w:bCs/>
                <w:szCs w:val="26"/>
              </w:rPr>
            </w:pPr>
            <w:r w:rsidRPr="00907CFD">
              <w:rPr>
                <w:rFonts w:ascii="Calibri" w:hAnsi="Calibri" w:cs="Calibri"/>
                <w:b/>
                <w:bCs/>
                <w:strike/>
                <w:szCs w:val="26"/>
              </w:rPr>
              <w:t>July 18</w:t>
            </w:r>
            <w:r w:rsidR="00907CFD">
              <w:rPr>
                <w:rFonts w:ascii="Calibri" w:hAnsi="Calibri" w:cs="Calibri"/>
                <w:b/>
                <w:bCs/>
                <w:strike/>
                <w:szCs w:val="26"/>
              </w:rPr>
              <w:t xml:space="preserve"> </w:t>
            </w:r>
            <w:r w:rsidR="00907CFD" w:rsidRPr="00907CFD">
              <w:rPr>
                <w:rFonts w:ascii="Calibri" w:hAnsi="Calibri" w:cs="Calibri"/>
                <w:b/>
                <w:bCs/>
                <w:szCs w:val="26"/>
                <w:highlight w:val="yellow"/>
              </w:rPr>
              <w:t>August 1</w:t>
            </w:r>
            <w:r w:rsidRPr="007F6545">
              <w:rPr>
                <w:rFonts w:ascii="Calibri" w:hAnsi="Calibri" w:cs="Calibri"/>
                <w:b/>
                <w:bCs/>
                <w:szCs w:val="26"/>
              </w:rPr>
              <w:t>, 2022</w:t>
            </w:r>
          </w:p>
        </w:tc>
      </w:tr>
    </w:tbl>
    <w:p w14:paraId="2F5A3A21" w14:textId="77777777" w:rsidR="005A7EE5" w:rsidRPr="00260197" w:rsidRDefault="005A7EE5" w:rsidP="005A7EE5">
      <w:pPr>
        <w:spacing w:before="80"/>
        <w:rPr>
          <w:rFonts w:ascii="Calibri" w:eastAsia="Calibri" w:hAnsi="Calibri" w:cs="Calibri"/>
          <w:b/>
          <w:bCs/>
          <w:i/>
          <w:iCs/>
          <w:szCs w:val="26"/>
        </w:rPr>
      </w:pPr>
      <w:r w:rsidRPr="00260197">
        <w:rPr>
          <w:rFonts w:ascii="Calibri" w:hAnsi="Calibri" w:cs="Calibri"/>
          <w:b/>
          <w:bCs/>
          <w:i/>
          <w:iCs/>
          <w:szCs w:val="26"/>
        </w:rPr>
        <w:t>NOTE:  All dates are tentative and subject to change.</w:t>
      </w:r>
    </w:p>
    <w:p w14:paraId="3374DD87" w14:textId="77777777" w:rsidR="005A7EE5" w:rsidRPr="00260197" w:rsidRDefault="005A7EE5" w:rsidP="005A7EE5">
      <w:pPr>
        <w:pStyle w:val="Level1"/>
        <w:numPr>
          <w:ilvl w:val="0"/>
          <w:numId w:val="0"/>
        </w:numPr>
        <w:ind w:left="2495"/>
        <w:rPr>
          <w:rFonts w:ascii="Calibri" w:hAnsi="Calibri" w:cs="Calibri"/>
          <w:sz w:val="26"/>
          <w:szCs w:val="26"/>
        </w:rPr>
      </w:pPr>
    </w:p>
    <w:p w14:paraId="51EC2810" w14:textId="48442684" w:rsidR="00654D65" w:rsidRDefault="00654D65" w:rsidP="00501E3D">
      <w:pPr>
        <w:pStyle w:val="Item10"/>
        <w:tabs>
          <w:tab w:val="clear" w:pos="2880"/>
        </w:tabs>
        <w:ind w:left="720" w:firstLine="0"/>
        <w:jc w:val="both"/>
        <w:sectPr w:rsidR="00654D65" w:rsidSect="00CE7510">
          <w:headerReference w:type="default" r:id="rId19"/>
          <w:footerReference w:type="default" r:id="rId20"/>
          <w:pgSz w:w="12240" w:h="15840" w:code="1"/>
          <w:pgMar w:top="1980" w:right="720" w:bottom="720" w:left="720" w:header="990" w:footer="438" w:gutter="0"/>
          <w:cols w:space="720"/>
          <w:docGrid w:linePitch="360"/>
        </w:sectPr>
      </w:pPr>
    </w:p>
    <w:p w14:paraId="244A111C" w14:textId="4326FE4A" w:rsidR="00A40F59" w:rsidRPr="00A40F59" w:rsidRDefault="00A40F59" w:rsidP="00A40F59">
      <w:pPr>
        <w:spacing w:after="240"/>
        <w:jc w:val="center"/>
        <w:rPr>
          <w:rFonts w:asciiTheme="minorHAnsi" w:hAnsiTheme="minorHAnsi" w:cstheme="minorHAnsi"/>
          <w:b/>
          <w:bCs/>
          <w:noProof/>
          <w:sz w:val="40"/>
          <w:szCs w:val="40"/>
        </w:rPr>
      </w:pPr>
      <w:r w:rsidRPr="00A40F59">
        <w:rPr>
          <w:rFonts w:asciiTheme="minorHAnsi" w:hAnsiTheme="minorHAnsi" w:cstheme="minorHAnsi"/>
          <w:b/>
          <w:bCs/>
          <w:noProof/>
          <w:sz w:val="40"/>
          <w:szCs w:val="40"/>
        </w:rPr>
        <w:lastRenderedPageBreak/>
        <w:t>VENDOR BID LIST</w:t>
      </w:r>
    </w:p>
    <w:p w14:paraId="4E70E19F" w14:textId="6D927552" w:rsidR="00A40F59" w:rsidRDefault="00A40F59" w:rsidP="00A40F59">
      <w:pPr>
        <w:jc w:val="center"/>
        <w:rPr>
          <w:rFonts w:asciiTheme="minorHAnsi" w:hAnsiTheme="minorHAnsi" w:cstheme="minorHAnsi"/>
          <w:b/>
          <w:sz w:val="40"/>
          <w:szCs w:val="40"/>
        </w:rPr>
      </w:pPr>
      <w:r w:rsidRPr="00A40F59">
        <w:rPr>
          <w:rFonts w:asciiTheme="minorHAnsi" w:hAnsiTheme="minorHAnsi" w:cstheme="minorHAnsi"/>
          <w:b/>
          <w:noProof/>
          <w:sz w:val="40"/>
          <w:szCs w:val="40"/>
        </w:rPr>
        <w:t>IRFP No. 902116</w:t>
      </w:r>
      <w:r w:rsidRPr="00A40F59">
        <w:rPr>
          <w:rFonts w:asciiTheme="minorHAnsi" w:hAnsiTheme="minorHAnsi" w:cstheme="minorHAnsi"/>
          <w:bCs/>
          <w:noProof/>
          <w:sz w:val="40"/>
          <w:szCs w:val="40"/>
        </w:rPr>
        <w:t xml:space="preserve"> - </w:t>
      </w:r>
      <w:r w:rsidRPr="00A40F59">
        <w:rPr>
          <w:rFonts w:asciiTheme="minorHAnsi" w:hAnsiTheme="minorHAnsi" w:cstheme="minorHAnsi"/>
          <w:b/>
          <w:sz w:val="40"/>
          <w:szCs w:val="40"/>
        </w:rPr>
        <w:t>RESILIENT EAST BAY: COMPREHENSIVE BUSINESS-LEVEL ECONOMIC ANALYSIS</w:t>
      </w:r>
    </w:p>
    <w:p w14:paraId="26ABC659" w14:textId="26E50C0A" w:rsidR="00E421C6" w:rsidRDefault="00E421C6" w:rsidP="00A40F59">
      <w:pPr>
        <w:jc w:val="center"/>
        <w:rPr>
          <w:rFonts w:asciiTheme="minorHAnsi" w:hAnsiTheme="minorHAnsi" w:cstheme="minorHAnsi"/>
          <w:b/>
          <w:sz w:val="40"/>
          <w:szCs w:val="40"/>
        </w:rPr>
      </w:pPr>
    </w:p>
    <w:p w14:paraId="3C0BAEF4" w14:textId="41BC16C5" w:rsidR="00E421C6" w:rsidRDefault="00E421C6" w:rsidP="00E421C6">
      <w:pPr>
        <w:rPr>
          <w:rFonts w:ascii="Calibri" w:hAnsi="Calibri" w:cs="Calibri"/>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21" w:history="1">
        <w:r w:rsidRPr="00ED3117">
          <w:rPr>
            <w:rStyle w:val="Hyperlink"/>
            <w:rFonts w:ascii="Calibri" w:hAnsi="Calibri" w:cs="Calibri"/>
            <w:szCs w:val="26"/>
          </w:rPr>
          <w:t>Small Local Emerging Business (SLEB) Program</w:t>
        </w:r>
      </w:hyperlink>
      <w:r>
        <w:rPr>
          <w:rFonts w:ascii="Calibri" w:hAnsi="Calibri" w:cs="Calibri"/>
          <w:szCs w:val="26"/>
        </w:rPr>
        <w:t>.</w:t>
      </w:r>
    </w:p>
    <w:p w14:paraId="2EAFF548" w14:textId="77777777" w:rsidR="00E421C6" w:rsidRDefault="00E421C6" w:rsidP="00E421C6">
      <w:pPr>
        <w:spacing w:after="240"/>
        <w:rPr>
          <w:rFonts w:ascii="Calibri" w:hAnsi="Calibri" w:cs="Calibri"/>
          <w:szCs w:val="26"/>
        </w:rPr>
      </w:pPr>
    </w:p>
    <w:p w14:paraId="574CAAFB" w14:textId="2D104A9F" w:rsidR="00E421C6" w:rsidRPr="00A85450" w:rsidRDefault="00E421C6" w:rsidP="00E421C6">
      <w:pPr>
        <w:spacing w:after="240"/>
        <w:rPr>
          <w:rFonts w:ascii="Calibri" w:hAnsi="Calibri" w:cs="Calibri"/>
          <w:szCs w:val="26"/>
        </w:rPr>
      </w:pPr>
      <w:r w:rsidRPr="00E421C6">
        <w:rPr>
          <w:rFonts w:ascii="Calibri" w:hAnsi="Calibri" w:cs="Calibri"/>
          <w:szCs w:val="26"/>
        </w:rPr>
        <w:t xml:space="preserve">This IRFP is being </w:t>
      </w:r>
      <w:r w:rsidRPr="008F1AC7">
        <w:rPr>
          <w:rFonts w:ascii="Calibri" w:hAnsi="Calibri" w:cs="Calibri"/>
          <w:szCs w:val="26"/>
        </w:rPr>
        <w:t xml:space="preserve">issued to all vendors on the Vendor Bid List; the following revised vendor </w:t>
      </w:r>
      <w:r>
        <w:rPr>
          <w:rFonts w:ascii="Calibri" w:hAnsi="Calibri" w:cs="Calibri"/>
          <w:szCs w:val="26"/>
        </w:rPr>
        <w:t xml:space="preserve">bid </w:t>
      </w:r>
      <w:r w:rsidRPr="008F1AC7">
        <w:rPr>
          <w:rFonts w:ascii="Calibri" w:hAnsi="Calibri" w:cs="Calibri"/>
          <w:szCs w:val="26"/>
        </w:rPr>
        <w:t>list includes contact information for each vendor attendee at the Networking/Bidders Conferences.</w:t>
      </w:r>
    </w:p>
    <w:p w14:paraId="00174AE4" w14:textId="257D5923" w:rsidR="004A164A" w:rsidRDefault="00E9287D" w:rsidP="004A164A">
      <w:pPr>
        <w:spacing w:after="240"/>
        <w:jc w:val="center"/>
        <w:rPr>
          <w:rFonts w:asciiTheme="minorHAnsi" w:eastAsiaTheme="minorHAnsi" w:hAnsiTheme="minorHAnsi" w:cstheme="minorBidi"/>
          <w:sz w:val="22"/>
          <w:szCs w:val="22"/>
        </w:rPr>
      </w:pPr>
      <w:r>
        <w:rPr>
          <w:noProof/>
        </w:rPr>
        <w:fldChar w:fldCharType="begin"/>
      </w:r>
      <w:r>
        <w:rPr>
          <w:noProof/>
        </w:rPr>
        <w:instrText xml:space="preserve"> LINK </w:instrText>
      </w:r>
      <w:r w:rsidR="004A164A">
        <w:rPr>
          <w:noProof/>
        </w:rPr>
        <w:instrText xml:space="preserve">Excel.Sheet.12 "\\\\US01PFS006V1\\GSA_Shares\\GSAData\\PURCHASING\\PurchContract\\Word\\B.Gbadamosi\\Current Projects\\902116 Resilient East Bay\\New contract template\\New Contract Template\\2-RFP\\Copy of IRFP No. 902116 Vendor List.xlsx" "Vendor List!R1C1:R67C6" </w:instrText>
      </w:r>
      <w:r>
        <w:rPr>
          <w:noProof/>
        </w:rPr>
        <w:instrText xml:space="preserve">\a \f 4 \h  \* MERGEFORMAT </w:instrText>
      </w:r>
      <w:r w:rsidR="004A164A">
        <w:rPr>
          <w:noProof/>
        </w:rPr>
        <w:fldChar w:fldCharType="separate"/>
      </w:r>
    </w:p>
    <w:tbl>
      <w:tblPr>
        <w:tblW w:w="12060" w:type="dxa"/>
        <w:tblInd w:w="-635" w:type="dxa"/>
        <w:tblLook w:val="04A0" w:firstRow="1" w:lastRow="0" w:firstColumn="1" w:lastColumn="0" w:noHBand="0" w:noVBand="1"/>
      </w:tblPr>
      <w:tblGrid>
        <w:gridCol w:w="3060"/>
        <w:gridCol w:w="1440"/>
        <w:gridCol w:w="1350"/>
        <w:gridCol w:w="2160"/>
        <w:gridCol w:w="1091"/>
        <w:gridCol w:w="2959"/>
      </w:tblGrid>
      <w:tr w:rsidR="004A164A" w:rsidRPr="004A164A" w14:paraId="3F56D1A5" w14:textId="77777777" w:rsidTr="004A164A">
        <w:trPr>
          <w:divId w:val="1252548388"/>
          <w:trHeight w:val="285"/>
        </w:trPr>
        <w:tc>
          <w:tcPr>
            <w:tcW w:w="12060" w:type="dxa"/>
            <w:gridSpan w:val="6"/>
            <w:shd w:val="clear" w:color="000000" w:fill="FFFF00"/>
            <w:noWrap/>
            <w:vAlign w:val="bottom"/>
            <w:hideMark/>
          </w:tcPr>
          <w:p w14:paraId="125E1BA2" w14:textId="5A04AABF" w:rsidR="004A164A" w:rsidRPr="004A164A" w:rsidRDefault="004A164A" w:rsidP="004A164A">
            <w:pPr>
              <w:jc w:val="center"/>
              <w:rPr>
                <w:rFonts w:asciiTheme="minorHAnsi" w:hAnsiTheme="minorHAnsi" w:cstheme="minorHAnsi"/>
                <w:b/>
                <w:bCs/>
                <w:color w:val="0D0D0D"/>
                <w:sz w:val="15"/>
                <w:szCs w:val="15"/>
              </w:rPr>
            </w:pPr>
            <w:r w:rsidRPr="004A164A">
              <w:rPr>
                <w:rFonts w:asciiTheme="minorHAnsi" w:hAnsiTheme="minorHAnsi" w:cstheme="minorHAnsi"/>
                <w:b/>
                <w:bCs/>
                <w:color w:val="0D0D0D"/>
                <w:sz w:val="15"/>
                <w:szCs w:val="15"/>
              </w:rPr>
              <w:t>IRFP No. 902116 Vendor List</w:t>
            </w:r>
          </w:p>
        </w:tc>
      </w:tr>
      <w:tr w:rsidR="004A164A" w:rsidRPr="004A164A" w14:paraId="769786C8" w14:textId="77777777" w:rsidTr="004A164A">
        <w:trPr>
          <w:divId w:val="1252548388"/>
          <w:trHeight w:val="285"/>
        </w:trPr>
        <w:tc>
          <w:tcPr>
            <w:tcW w:w="3060" w:type="dxa"/>
            <w:shd w:val="clear" w:color="000000" w:fill="FFFF00"/>
            <w:vAlign w:val="center"/>
            <w:hideMark/>
          </w:tcPr>
          <w:p w14:paraId="00B57ED6" w14:textId="77777777" w:rsidR="004A164A" w:rsidRPr="004A164A" w:rsidRDefault="004A164A" w:rsidP="004A164A">
            <w:pPr>
              <w:jc w:val="center"/>
              <w:rPr>
                <w:rFonts w:asciiTheme="minorHAnsi" w:hAnsiTheme="minorHAnsi" w:cstheme="minorHAnsi"/>
                <w:b/>
                <w:bCs/>
                <w:i/>
                <w:iCs/>
                <w:sz w:val="15"/>
                <w:szCs w:val="15"/>
              </w:rPr>
            </w:pPr>
            <w:r w:rsidRPr="004A164A">
              <w:rPr>
                <w:rFonts w:asciiTheme="minorHAnsi" w:hAnsiTheme="minorHAnsi" w:cstheme="minorHAnsi"/>
                <w:b/>
                <w:bCs/>
                <w:i/>
                <w:iCs/>
                <w:sz w:val="15"/>
                <w:szCs w:val="15"/>
              </w:rPr>
              <w:t>Business Name</w:t>
            </w:r>
          </w:p>
        </w:tc>
        <w:tc>
          <w:tcPr>
            <w:tcW w:w="1440" w:type="dxa"/>
            <w:shd w:val="clear" w:color="000000" w:fill="FFFF00"/>
            <w:vAlign w:val="center"/>
            <w:hideMark/>
          </w:tcPr>
          <w:p w14:paraId="4DCF8DB1" w14:textId="77777777" w:rsidR="004A164A" w:rsidRPr="004A164A" w:rsidRDefault="004A164A" w:rsidP="004A164A">
            <w:pPr>
              <w:jc w:val="center"/>
              <w:rPr>
                <w:rFonts w:asciiTheme="minorHAnsi" w:hAnsiTheme="minorHAnsi" w:cstheme="minorHAnsi"/>
                <w:b/>
                <w:bCs/>
                <w:i/>
                <w:iCs/>
                <w:sz w:val="15"/>
                <w:szCs w:val="15"/>
              </w:rPr>
            </w:pPr>
            <w:r w:rsidRPr="004A164A">
              <w:rPr>
                <w:rFonts w:asciiTheme="minorHAnsi" w:hAnsiTheme="minorHAnsi" w:cstheme="minorHAnsi"/>
                <w:b/>
                <w:bCs/>
                <w:i/>
                <w:iCs/>
                <w:sz w:val="15"/>
                <w:szCs w:val="15"/>
              </w:rPr>
              <w:t>Contact Name</w:t>
            </w:r>
          </w:p>
        </w:tc>
        <w:tc>
          <w:tcPr>
            <w:tcW w:w="1350" w:type="dxa"/>
            <w:shd w:val="clear" w:color="000000" w:fill="FFFF00"/>
            <w:vAlign w:val="center"/>
            <w:hideMark/>
          </w:tcPr>
          <w:p w14:paraId="2E7B90C0" w14:textId="77777777" w:rsidR="004A164A" w:rsidRPr="004A164A" w:rsidRDefault="004A164A" w:rsidP="004A164A">
            <w:pPr>
              <w:jc w:val="center"/>
              <w:rPr>
                <w:rFonts w:asciiTheme="minorHAnsi" w:hAnsiTheme="minorHAnsi" w:cstheme="minorHAnsi"/>
                <w:b/>
                <w:bCs/>
                <w:i/>
                <w:iCs/>
                <w:sz w:val="15"/>
                <w:szCs w:val="15"/>
              </w:rPr>
            </w:pPr>
            <w:r w:rsidRPr="004A164A">
              <w:rPr>
                <w:rFonts w:asciiTheme="minorHAnsi" w:hAnsiTheme="minorHAnsi" w:cstheme="minorHAnsi"/>
                <w:b/>
                <w:bCs/>
                <w:i/>
                <w:iCs/>
                <w:sz w:val="15"/>
                <w:szCs w:val="15"/>
              </w:rPr>
              <w:t>Contact Phone</w:t>
            </w:r>
          </w:p>
        </w:tc>
        <w:tc>
          <w:tcPr>
            <w:tcW w:w="2160" w:type="dxa"/>
            <w:shd w:val="clear" w:color="000000" w:fill="FFFF00"/>
            <w:vAlign w:val="center"/>
            <w:hideMark/>
          </w:tcPr>
          <w:p w14:paraId="556CE5B3" w14:textId="77777777" w:rsidR="004A164A" w:rsidRPr="004A164A" w:rsidRDefault="004A164A" w:rsidP="004A164A">
            <w:pPr>
              <w:jc w:val="center"/>
              <w:rPr>
                <w:rFonts w:asciiTheme="minorHAnsi" w:hAnsiTheme="minorHAnsi" w:cstheme="minorHAnsi"/>
                <w:b/>
                <w:bCs/>
                <w:i/>
                <w:iCs/>
                <w:sz w:val="15"/>
                <w:szCs w:val="15"/>
              </w:rPr>
            </w:pPr>
            <w:r w:rsidRPr="004A164A">
              <w:rPr>
                <w:rFonts w:asciiTheme="minorHAnsi" w:hAnsiTheme="minorHAnsi" w:cstheme="minorHAnsi"/>
                <w:b/>
                <w:bCs/>
                <w:i/>
                <w:iCs/>
                <w:sz w:val="15"/>
                <w:szCs w:val="15"/>
              </w:rPr>
              <w:t>Address</w:t>
            </w:r>
          </w:p>
        </w:tc>
        <w:tc>
          <w:tcPr>
            <w:tcW w:w="1091" w:type="dxa"/>
            <w:shd w:val="clear" w:color="000000" w:fill="FFFF00"/>
            <w:vAlign w:val="center"/>
            <w:hideMark/>
          </w:tcPr>
          <w:p w14:paraId="4DB4D699" w14:textId="77777777" w:rsidR="004A164A" w:rsidRPr="004A164A" w:rsidRDefault="004A164A" w:rsidP="004A164A">
            <w:pPr>
              <w:jc w:val="center"/>
              <w:rPr>
                <w:rFonts w:asciiTheme="minorHAnsi" w:hAnsiTheme="minorHAnsi" w:cstheme="minorHAnsi"/>
                <w:b/>
                <w:bCs/>
                <w:i/>
                <w:iCs/>
                <w:sz w:val="15"/>
                <w:szCs w:val="15"/>
              </w:rPr>
            </w:pPr>
            <w:r w:rsidRPr="004A164A">
              <w:rPr>
                <w:rFonts w:asciiTheme="minorHAnsi" w:hAnsiTheme="minorHAnsi" w:cstheme="minorHAnsi"/>
                <w:b/>
                <w:bCs/>
                <w:i/>
                <w:iCs/>
                <w:sz w:val="15"/>
                <w:szCs w:val="15"/>
              </w:rPr>
              <w:t>City</w:t>
            </w:r>
          </w:p>
        </w:tc>
        <w:tc>
          <w:tcPr>
            <w:tcW w:w="2959" w:type="dxa"/>
            <w:shd w:val="clear" w:color="000000" w:fill="FFFF00"/>
            <w:vAlign w:val="center"/>
            <w:hideMark/>
          </w:tcPr>
          <w:p w14:paraId="2D998BDE" w14:textId="77777777" w:rsidR="004A164A" w:rsidRPr="004A164A" w:rsidRDefault="004A164A" w:rsidP="004A164A">
            <w:pPr>
              <w:jc w:val="center"/>
              <w:rPr>
                <w:rFonts w:asciiTheme="minorHAnsi" w:hAnsiTheme="minorHAnsi" w:cstheme="minorHAnsi"/>
                <w:b/>
                <w:bCs/>
                <w:i/>
                <w:iCs/>
                <w:sz w:val="15"/>
                <w:szCs w:val="15"/>
              </w:rPr>
            </w:pPr>
            <w:r w:rsidRPr="004A164A">
              <w:rPr>
                <w:rFonts w:asciiTheme="minorHAnsi" w:hAnsiTheme="minorHAnsi" w:cstheme="minorHAnsi"/>
                <w:b/>
                <w:bCs/>
                <w:i/>
                <w:iCs/>
                <w:sz w:val="15"/>
                <w:szCs w:val="15"/>
              </w:rPr>
              <w:t>Email</w:t>
            </w:r>
          </w:p>
        </w:tc>
      </w:tr>
      <w:tr w:rsidR="004A164A" w:rsidRPr="004A164A" w14:paraId="125242DE" w14:textId="77777777" w:rsidTr="004A164A">
        <w:trPr>
          <w:divId w:val="1252548388"/>
          <w:trHeight w:val="285"/>
        </w:trPr>
        <w:tc>
          <w:tcPr>
            <w:tcW w:w="3060" w:type="dxa"/>
            <w:shd w:val="clear" w:color="auto" w:fill="auto"/>
            <w:noWrap/>
            <w:vAlign w:val="bottom"/>
            <w:hideMark/>
          </w:tcPr>
          <w:p w14:paraId="2E1A9D4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A.L. Chandler Consulting</w:t>
            </w:r>
          </w:p>
        </w:tc>
        <w:tc>
          <w:tcPr>
            <w:tcW w:w="1440" w:type="dxa"/>
            <w:shd w:val="clear" w:color="auto" w:fill="auto"/>
            <w:noWrap/>
            <w:vAlign w:val="bottom"/>
            <w:hideMark/>
          </w:tcPr>
          <w:p w14:paraId="4E10283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Chandler Arnold</w:t>
            </w:r>
          </w:p>
        </w:tc>
        <w:tc>
          <w:tcPr>
            <w:tcW w:w="1350" w:type="dxa"/>
            <w:shd w:val="clear" w:color="auto" w:fill="auto"/>
            <w:noWrap/>
            <w:vAlign w:val="bottom"/>
            <w:hideMark/>
          </w:tcPr>
          <w:p w14:paraId="5CE3E979" w14:textId="77777777" w:rsidR="004A164A" w:rsidRPr="004A164A" w:rsidRDefault="004A164A" w:rsidP="004A164A">
            <w:pPr>
              <w:rPr>
                <w:rFonts w:asciiTheme="minorHAnsi" w:hAnsiTheme="minorHAnsi" w:cstheme="minorHAnsi"/>
                <w:sz w:val="15"/>
                <w:szCs w:val="15"/>
              </w:rPr>
            </w:pPr>
            <w:proofErr w:type="gramStart"/>
            <w:r w:rsidRPr="004A164A">
              <w:rPr>
                <w:rFonts w:asciiTheme="minorHAnsi" w:hAnsiTheme="minorHAnsi" w:cstheme="minorHAnsi"/>
                <w:sz w:val="15"/>
                <w:szCs w:val="15"/>
              </w:rPr>
              <w:t>( 510</w:t>
            </w:r>
            <w:proofErr w:type="gramEnd"/>
            <w:r w:rsidRPr="004A164A">
              <w:rPr>
                <w:rFonts w:asciiTheme="minorHAnsi" w:hAnsiTheme="minorHAnsi" w:cstheme="minorHAnsi"/>
                <w:sz w:val="15"/>
                <w:szCs w:val="15"/>
              </w:rPr>
              <w:t xml:space="preserve"> ) 364-6989</w:t>
            </w:r>
          </w:p>
        </w:tc>
        <w:tc>
          <w:tcPr>
            <w:tcW w:w="2160" w:type="dxa"/>
            <w:shd w:val="clear" w:color="auto" w:fill="auto"/>
            <w:noWrap/>
            <w:vAlign w:val="bottom"/>
            <w:hideMark/>
          </w:tcPr>
          <w:p w14:paraId="2E80ADD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PO Box 28911</w:t>
            </w:r>
          </w:p>
        </w:tc>
        <w:tc>
          <w:tcPr>
            <w:tcW w:w="1091" w:type="dxa"/>
            <w:shd w:val="clear" w:color="auto" w:fill="auto"/>
            <w:noWrap/>
            <w:vAlign w:val="bottom"/>
            <w:hideMark/>
          </w:tcPr>
          <w:p w14:paraId="1999AD4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3799620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arniec1@gmail.com</w:t>
            </w:r>
          </w:p>
        </w:tc>
      </w:tr>
      <w:tr w:rsidR="004A164A" w:rsidRPr="004A164A" w14:paraId="569D153A" w14:textId="77777777" w:rsidTr="004A164A">
        <w:trPr>
          <w:divId w:val="1252548388"/>
          <w:trHeight w:val="285"/>
        </w:trPr>
        <w:tc>
          <w:tcPr>
            <w:tcW w:w="3060" w:type="dxa"/>
            <w:shd w:val="clear" w:color="auto" w:fill="auto"/>
            <w:noWrap/>
            <w:vAlign w:val="bottom"/>
            <w:hideMark/>
          </w:tcPr>
          <w:p w14:paraId="78DC0B7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ALH Urban and Regional Economics</w:t>
            </w:r>
          </w:p>
        </w:tc>
        <w:tc>
          <w:tcPr>
            <w:tcW w:w="1440" w:type="dxa"/>
            <w:shd w:val="clear" w:color="auto" w:fill="auto"/>
            <w:noWrap/>
            <w:vAlign w:val="bottom"/>
            <w:hideMark/>
          </w:tcPr>
          <w:p w14:paraId="2CB01B9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Amy Herman</w:t>
            </w:r>
          </w:p>
        </w:tc>
        <w:tc>
          <w:tcPr>
            <w:tcW w:w="1350" w:type="dxa"/>
            <w:shd w:val="clear" w:color="auto" w:fill="auto"/>
            <w:noWrap/>
            <w:vAlign w:val="bottom"/>
            <w:hideMark/>
          </w:tcPr>
          <w:p w14:paraId="7B1F170A" w14:textId="77777777" w:rsidR="004A164A" w:rsidRPr="004A164A" w:rsidRDefault="004A164A" w:rsidP="004A164A">
            <w:pPr>
              <w:rPr>
                <w:rFonts w:asciiTheme="minorHAnsi" w:hAnsiTheme="minorHAnsi" w:cstheme="minorHAnsi"/>
                <w:sz w:val="15"/>
                <w:szCs w:val="15"/>
              </w:rPr>
            </w:pPr>
            <w:proofErr w:type="gramStart"/>
            <w:r w:rsidRPr="004A164A">
              <w:rPr>
                <w:rFonts w:asciiTheme="minorHAnsi" w:hAnsiTheme="minorHAnsi" w:cstheme="minorHAnsi"/>
                <w:sz w:val="15"/>
                <w:szCs w:val="15"/>
              </w:rPr>
              <w:t>( 510</w:t>
            </w:r>
            <w:proofErr w:type="gramEnd"/>
            <w:r w:rsidRPr="004A164A">
              <w:rPr>
                <w:rFonts w:asciiTheme="minorHAnsi" w:hAnsiTheme="minorHAnsi" w:cstheme="minorHAnsi"/>
                <w:sz w:val="15"/>
                <w:szCs w:val="15"/>
              </w:rPr>
              <w:t xml:space="preserve"> ) 704-1599</w:t>
            </w:r>
          </w:p>
        </w:tc>
        <w:tc>
          <w:tcPr>
            <w:tcW w:w="2160" w:type="dxa"/>
            <w:shd w:val="clear" w:color="auto" w:fill="auto"/>
            <w:noWrap/>
            <w:vAlign w:val="bottom"/>
            <w:hideMark/>
          </w:tcPr>
          <w:p w14:paraId="72C3DAC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2239 Oregon Street</w:t>
            </w:r>
          </w:p>
        </w:tc>
        <w:tc>
          <w:tcPr>
            <w:tcW w:w="1091" w:type="dxa"/>
            <w:shd w:val="clear" w:color="auto" w:fill="auto"/>
            <w:noWrap/>
            <w:vAlign w:val="bottom"/>
            <w:hideMark/>
          </w:tcPr>
          <w:p w14:paraId="5EAC35B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0F94B2D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aherman@alhecon.com</w:t>
            </w:r>
          </w:p>
        </w:tc>
      </w:tr>
      <w:tr w:rsidR="004A164A" w:rsidRPr="004A164A" w14:paraId="79A25459" w14:textId="77777777" w:rsidTr="004A164A">
        <w:trPr>
          <w:divId w:val="1252548388"/>
          <w:trHeight w:val="285"/>
        </w:trPr>
        <w:tc>
          <w:tcPr>
            <w:tcW w:w="3060" w:type="dxa"/>
            <w:shd w:val="clear" w:color="auto" w:fill="auto"/>
            <w:noWrap/>
            <w:vAlign w:val="bottom"/>
            <w:hideMark/>
          </w:tcPr>
          <w:p w14:paraId="6344445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ALH Urban and Regional Economics</w:t>
            </w:r>
          </w:p>
        </w:tc>
        <w:tc>
          <w:tcPr>
            <w:tcW w:w="1440" w:type="dxa"/>
            <w:shd w:val="clear" w:color="auto" w:fill="auto"/>
            <w:noWrap/>
            <w:vAlign w:val="bottom"/>
            <w:hideMark/>
          </w:tcPr>
          <w:p w14:paraId="4CFE712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Amy Herman</w:t>
            </w:r>
          </w:p>
        </w:tc>
        <w:tc>
          <w:tcPr>
            <w:tcW w:w="1350" w:type="dxa"/>
            <w:shd w:val="clear" w:color="auto" w:fill="auto"/>
            <w:noWrap/>
            <w:vAlign w:val="bottom"/>
            <w:hideMark/>
          </w:tcPr>
          <w:p w14:paraId="5847E42C" w14:textId="77777777" w:rsidR="004A164A" w:rsidRPr="004A164A" w:rsidRDefault="004A164A" w:rsidP="004A164A">
            <w:pPr>
              <w:rPr>
                <w:rFonts w:asciiTheme="minorHAnsi" w:hAnsiTheme="minorHAnsi" w:cstheme="minorHAnsi"/>
                <w:sz w:val="15"/>
                <w:szCs w:val="15"/>
              </w:rPr>
            </w:pPr>
            <w:proofErr w:type="gramStart"/>
            <w:r w:rsidRPr="004A164A">
              <w:rPr>
                <w:rFonts w:asciiTheme="minorHAnsi" w:hAnsiTheme="minorHAnsi" w:cstheme="minorHAnsi"/>
                <w:sz w:val="15"/>
                <w:szCs w:val="15"/>
              </w:rPr>
              <w:t>( 510</w:t>
            </w:r>
            <w:proofErr w:type="gramEnd"/>
            <w:r w:rsidRPr="004A164A">
              <w:rPr>
                <w:rFonts w:asciiTheme="minorHAnsi" w:hAnsiTheme="minorHAnsi" w:cstheme="minorHAnsi"/>
                <w:sz w:val="15"/>
                <w:szCs w:val="15"/>
              </w:rPr>
              <w:t xml:space="preserve"> ) 704-1599</w:t>
            </w:r>
          </w:p>
        </w:tc>
        <w:tc>
          <w:tcPr>
            <w:tcW w:w="2160" w:type="dxa"/>
            <w:shd w:val="clear" w:color="auto" w:fill="auto"/>
            <w:noWrap/>
            <w:vAlign w:val="bottom"/>
            <w:hideMark/>
          </w:tcPr>
          <w:p w14:paraId="5909414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2239 Oregon Street</w:t>
            </w:r>
          </w:p>
        </w:tc>
        <w:tc>
          <w:tcPr>
            <w:tcW w:w="1091" w:type="dxa"/>
            <w:shd w:val="clear" w:color="auto" w:fill="auto"/>
            <w:noWrap/>
            <w:vAlign w:val="bottom"/>
            <w:hideMark/>
          </w:tcPr>
          <w:p w14:paraId="5319293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074EEB3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aherman@alhecon.com</w:t>
            </w:r>
          </w:p>
        </w:tc>
      </w:tr>
      <w:tr w:rsidR="004A164A" w:rsidRPr="004A164A" w14:paraId="20D6F1B6" w14:textId="77777777" w:rsidTr="004A164A">
        <w:trPr>
          <w:divId w:val="1252548388"/>
          <w:trHeight w:val="285"/>
        </w:trPr>
        <w:tc>
          <w:tcPr>
            <w:tcW w:w="3060" w:type="dxa"/>
            <w:shd w:val="clear" w:color="auto" w:fill="auto"/>
            <w:noWrap/>
            <w:vAlign w:val="bottom"/>
            <w:hideMark/>
          </w:tcPr>
          <w:p w14:paraId="638AE37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Archaeological/Historical Consultants LLC</w:t>
            </w:r>
          </w:p>
        </w:tc>
        <w:tc>
          <w:tcPr>
            <w:tcW w:w="1440" w:type="dxa"/>
            <w:shd w:val="clear" w:color="auto" w:fill="auto"/>
            <w:noWrap/>
            <w:vAlign w:val="bottom"/>
            <w:hideMark/>
          </w:tcPr>
          <w:p w14:paraId="62449C3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Daniel Baker</w:t>
            </w:r>
          </w:p>
        </w:tc>
        <w:tc>
          <w:tcPr>
            <w:tcW w:w="1350" w:type="dxa"/>
            <w:shd w:val="clear" w:color="auto" w:fill="auto"/>
            <w:noWrap/>
            <w:vAlign w:val="bottom"/>
            <w:hideMark/>
          </w:tcPr>
          <w:p w14:paraId="7D29402B" w14:textId="77777777" w:rsidR="004A164A" w:rsidRPr="004A164A" w:rsidRDefault="004A164A" w:rsidP="004A164A">
            <w:pPr>
              <w:rPr>
                <w:rFonts w:asciiTheme="minorHAnsi" w:hAnsiTheme="minorHAnsi" w:cstheme="minorHAnsi"/>
                <w:sz w:val="15"/>
                <w:szCs w:val="15"/>
              </w:rPr>
            </w:pPr>
            <w:proofErr w:type="gramStart"/>
            <w:r w:rsidRPr="004A164A">
              <w:rPr>
                <w:rFonts w:asciiTheme="minorHAnsi" w:hAnsiTheme="minorHAnsi" w:cstheme="minorHAnsi"/>
                <w:sz w:val="15"/>
                <w:szCs w:val="15"/>
              </w:rPr>
              <w:t>( 510</w:t>
            </w:r>
            <w:proofErr w:type="gramEnd"/>
            <w:r w:rsidRPr="004A164A">
              <w:rPr>
                <w:rFonts w:asciiTheme="minorHAnsi" w:hAnsiTheme="minorHAnsi" w:cstheme="minorHAnsi"/>
                <w:sz w:val="15"/>
                <w:szCs w:val="15"/>
              </w:rPr>
              <w:t xml:space="preserve"> ) 654-8635</w:t>
            </w:r>
          </w:p>
        </w:tc>
        <w:tc>
          <w:tcPr>
            <w:tcW w:w="2160" w:type="dxa"/>
            <w:shd w:val="clear" w:color="auto" w:fill="auto"/>
            <w:noWrap/>
            <w:vAlign w:val="bottom"/>
            <w:hideMark/>
          </w:tcPr>
          <w:p w14:paraId="328FA43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609 Aileen Street</w:t>
            </w:r>
          </w:p>
        </w:tc>
        <w:tc>
          <w:tcPr>
            <w:tcW w:w="1091" w:type="dxa"/>
            <w:shd w:val="clear" w:color="auto" w:fill="auto"/>
            <w:noWrap/>
            <w:vAlign w:val="bottom"/>
            <w:hideMark/>
          </w:tcPr>
          <w:p w14:paraId="4B9A94F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04508A5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info@ahc-heritage.com</w:t>
            </w:r>
          </w:p>
        </w:tc>
      </w:tr>
      <w:tr w:rsidR="004A164A" w:rsidRPr="004A164A" w14:paraId="35A1E01B" w14:textId="77777777" w:rsidTr="004A164A">
        <w:trPr>
          <w:divId w:val="1252548388"/>
          <w:trHeight w:val="285"/>
        </w:trPr>
        <w:tc>
          <w:tcPr>
            <w:tcW w:w="3060" w:type="dxa"/>
            <w:shd w:val="clear" w:color="auto" w:fill="auto"/>
            <w:noWrap/>
            <w:vAlign w:val="bottom"/>
            <w:hideMark/>
          </w:tcPr>
          <w:p w14:paraId="7103940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Basin Research Associates., Inc.</w:t>
            </w:r>
          </w:p>
        </w:tc>
        <w:tc>
          <w:tcPr>
            <w:tcW w:w="1440" w:type="dxa"/>
            <w:shd w:val="clear" w:color="auto" w:fill="auto"/>
            <w:noWrap/>
            <w:vAlign w:val="bottom"/>
            <w:hideMark/>
          </w:tcPr>
          <w:p w14:paraId="3151CFB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Colin Busby</w:t>
            </w:r>
          </w:p>
        </w:tc>
        <w:tc>
          <w:tcPr>
            <w:tcW w:w="1350" w:type="dxa"/>
            <w:shd w:val="clear" w:color="auto" w:fill="auto"/>
            <w:noWrap/>
            <w:vAlign w:val="bottom"/>
            <w:hideMark/>
          </w:tcPr>
          <w:p w14:paraId="2A9B7CB9" w14:textId="77777777" w:rsidR="004A164A" w:rsidRPr="004A164A" w:rsidRDefault="004A164A" w:rsidP="004A164A">
            <w:pPr>
              <w:ind w:left="-239" w:firstLine="239"/>
              <w:rPr>
                <w:rFonts w:asciiTheme="minorHAnsi" w:hAnsiTheme="minorHAnsi" w:cstheme="minorHAnsi"/>
                <w:sz w:val="15"/>
                <w:szCs w:val="15"/>
              </w:rPr>
            </w:pPr>
            <w:proofErr w:type="gramStart"/>
            <w:r w:rsidRPr="004A164A">
              <w:rPr>
                <w:rFonts w:asciiTheme="minorHAnsi" w:hAnsiTheme="minorHAnsi" w:cstheme="minorHAnsi"/>
                <w:sz w:val="15"/>
                <w:szCs w:val="15"/>
              </w:rPr>
              <w:t>( 510</w:t>
            </w:r>
            <w:proofErr w:type="gramEnd"/>
            <w:r w:rsidRPr="004A164A">
              <w:rPr>
                <w:rFonts w:asciiTheme="minorHAnsi" w:hAnsiTheme="minorHAnsi" w:cstheme="minorHAnsi"/>
                <w:sz w:val="15"/>
                <w:szCs w:val="15"/>
              </w:rPr>
              <w:t xml:space="preserve"> ) 430-8441</w:t>
            </w:r>
          </w:p>
        </w:tc>
        <w:tc>
          <w:tcPr>
            <w:tcW w:w="2160" w:type="dxa"/>
            <w:shd w:val="clear" w:color="auto" w:fill="auto"/>
            <w:noWrap/>
            <w:vAlign w:val="bottom"/>
            <w:hideMark/>
          </w:tcPr>
          <w:p w14:paraId="2A0C90B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1933 Davis Street, Suite 215</w:t>
            </w:r>
          </w:p>
        </w:tc>
        <w:tc>
          <w:tcPr>
            <w:tcW w:w="1091" w:type="dxa"/>
            <w:shd w:val="clear" w:color="auto" w:fill="auto"/>
            <w:noWrap/>
            <w:vAlign w:val="bottom"/>
            <w:hideMark/>
          </w:tcPr>
          <w:p w14:paraId="3F1959B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SAN LEANDRO</w:t>
            </w:r>
          </w:p>
        </w:tc>
        <w:tc>
          <w:tcPr>
            <w:tcW w:w="2959" w:type="dxa"/>
            <w:shd w:val="clear" w:color="auto" w:fill="auto"/>
            <w:noWrap/>
            <w:vAlign w:val="bottom"/>
            <w:hideMark/>
          </w:tcPr>
          <w:p w14:paraId="4A94482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basinres1@gmail.com</w:t>
            </w:r>
          </w:p>
        </w:tc>
      </w:tr>
      <w:tr w:rsidR="004A164A" w:rsidRPr="004A164A" w14:paraId="5A998296" w14:textId="77777777" w:rsidTr="004A164A">
        <w:trPr>
          <w:divId w:val="1252548388"/>
          <w:trHeight w:val="285"/>
        </w:trPr>
        <w:tc>
          <w:tcPr>
            <w:tcW w:w="3060" w:type="dxa"/>
            <w:shd w:val="clear" w:color="auto" w:fill="auto"/>
            <w:noWrap/>
            <w:vAlign w:val="bottom"/>
            <w:hideMark/>
          </w:tcPr>
          <w:p w14:paraId="1E1F4C0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Bay Area Business Roundtable</w:t>
            </w:r>
          </w:p>
        </w:tc>
        <w:tc>
          <w:tcPr>
            <w:tcW w:w="1440" w:type="dxa"/>
            <w:shd w:val="clear" w:color="auto" w:fill="auto"/>
            <w:noWrap/>
            <w:vAlign w:val="bottom"/>
            <w:hideMark/>
          </w:tcPr>
          <w:p w14:paraId="31B417F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Bernard Ashcraft</w:t>
            </w:r>
          </w:p>
        </w:tc>
        <w:tc>
          <w:tcPr>
            <w:tcW w:w="1350" w:type="dxa"/>
            <w:shd w:val="clear" w:color="auto" w:fill="auto"/>
            <w:noWrap/>
            <w:vAlign w:val="bottom"/>
            <w:hideMark/>
          </w:tcPr>
          <w:p w14:paraId="6508F2EA" w14:textId="77777777" w:rsidR="004A164A" w:rsidRPr="004A164A" w:rsidRDefault="004A164A" w:rsidP="004A164A">
            <w:pPr>
              <w:rPr>
                <w:rFonts w:asciiTheme="minorHAnsi" w:hAnsiTheme="minorHAnsi" w:cstheme="minorHAnsi"/>
                <w:sz w:val="15"/>
                <w:szCs w:val="15"/>
              </w:rPr>
            </w:pPr>
            <w:proofErr w:type="gramStart"/>
            <w:r w:rsidRPr="004A164A">
              <w:rPr>
                <w:rFonts w:asciiTheme="minorHAnsi" w:hAnsiTheme="minorHAnsi" w:cstheme="minorHAnsi"/>
                <w:sz w:val="15"/>
                <w:szCs w:val="15"/>
              </w:rPr>
              <w:t>( 510</w:t>
            </w:r>
            <w:proofErr w:type="gramEnd"/>
            <w:r w:rsidRPr="004A164A">
              <w:rPr>
                <w:rFonts w:asciiTheme="minorHAnsi" w:hAnsiTheme="minorHAnsi" w:cstheme="minorHAnsi"/>
                <w:sz w:val="15"/>
                <w:szCs w:val="15"/>
              </w:rPr>
              <w:t xml:space="preserve"> ) 568-6302</w:t>
            </w:r>
          </w:p>
        </w:tc>
        <w:tc>
          <w:tcPr>
            <w:tcW w:w="2160" w:type="dxa"/>
            <w:shd w:val="clear" w:color="auto" w:fill="auto"/>
            <w:noWrap/>
            <w:vAlign w:val="bottom"/>
            <w:hideMark/>
          </w:tcPr>
          <w:p w14:paraId="235BE91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8517 Earhart Road</w:t>
            </w:r>
          </w:p>
        </w:tc>
        <w:tc>
          <w:tcPr>
            <w:tcW w:w="1091" w:type="dxa"/>
            <w:shd w:val="clear" w:color="auto" w:fill="auto"/>
            <w:noWrap/>
            <w:vAlign w:val="bottom"/>
            <w:hideMark/>
          </w:tcPr>
          <w:p w14:paraId="1809779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3E3D8EB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rttcjobs@aol.com</w:t>
            </w:r>
          </w:p>
        </w:tc>
      </w:tr>
      <w:tr w:rsidR="004A164A" w:rsidRPr="004A164A" w14:paraId="605A525E" w14:textId="77777777" w:rsidTr="004A164A">
        <w:trPr>
          <w:divId w:val="1252548388"/>
          <w:trHeight w:val="285"/>
        </w:trPr>
        <w:tc>
          <w:tcPr>
            <w:tcW w:w="3060" w:type="dxa"/>
            <w:shd w:val="clear" w:color="auto" w:fill="auto"/>
            <w:noWrap/>
            <w:vAlign w:val="bottom"/>
            <w:hideMark/>
          </w:tcPr>
          <w:p w14:paraId="4E33887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  </w:t>
            </w:r>
            <w:proofErr w:type="spellStart"/>
            <w:r w:rsidRPr="004A164A">
              <w:rPr>
                <w:rFonts w:asciiTheme="minorHAnsi" w:hAnsiTheme="minorHAnsi" w:cstheme="minorHAnsi"/>
                <w:sz w:val="15"/>
                <w:szCs w:val="15"/>
              </w:rPr>
              <w:t>Grassetti</w:t>
            </w:r>
            <w:proofErr w:type="spellEnd"/>
            <w:r w:rsidRPr="004A164A">
              <w:rPr>
                <w:rFonts w:asciiTheme="minorHAnsi" w:hAnsiTheme="minorHAnsi" w:cstheme="minorHAnsi"/>
                <w:sz w:val="15"/>
                <w:szCs w:val="15"/>
              </w:rPr>
              <w:t xml:space="preserve"> Environmental Consulting</w:t>
            </w:r>
          </w:p>
        </w:tc>
        <w:tc>
          <w:tcPr>
            <w:tcW w:w="1440" w:type="dxa"/>
            <w:shd w:val="clear" w:color="auto" w:fill="auto"/>
            <w:noWrap/>
            <w:vAlign w:val="bottom"/>
            <w:hideMark/>
          </w:tcPr>
          <w:p w14:paraId="2A07EEA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Richard </w:t>
            </w:r>
            <w:proofErr w:type="spellStart"/>
            <w:r w:rsidRPr="004A164A">
              <w:rPr>
                <w:rFonts w:asciiTheme="minorHAnsi" w:hAnsiTheme="minorHAnsi" w:cstheme="minorHAnsi"/>
                <w:sz w:val="15"/>
                <w:szCs w:val="15"/>
              </w:rPr>
              <w:t>Grassetti</w:t>
            </w:r>
            <w:proofErr w:type="spellEnd"/>
          </w:p>
        </w:tc>
        <w:tc>
          <w:tcPr>
            <w:tcW w:w="1350" w:type="dxa"/>
            <w:shd w:val="clear" w:color="auto" w:fill="auto"/>
            <w:noWrap/>
            <w:vAlign w:val="bottom"/>
            <w:hideMark/>
          </w:tcPr>
          <w:p w14:paraId="0D5ACB25" w14:textId="77777777" w:rsidR="004A164A" w:rsidRPr="004A164A" w:rsidRDefault="004A164A" w:rsidP="004A164A">
            <w:pPr>
              <w:rPr>
                <w:rFonts w:asciiTheme="minorHAnsi" w:hAnsiTheme="minorHAnsi" w:cstheme="minorHAnsi"/>
                <w:sz w:val="15"/>
                <w:szCs w:val="15"/>
              </w:rPr>
            </w:pPr>
            <w:proofErr w:type="gramStart"/>
            <w:r w:rsidRPr="004A164A">
              <w:rPr>
                <w:rFonts w:asciiTheme="minorHAnsi" w:hAnsiTheme="minorHAnsi" w:cstheme="minorHAnsi"/>
                <w:sz w:val="15"/>
                <w:szCs w:val="15"/>
              </w:rPr>
              <w:t>( 510</w:t>
            </w:r>
            <w:proofErr w:type="gramEnd"/>
            <w:r w:rsidRPr="004A164A">
              <w:rPr>
                <w:rFonts w:asciiTheme="minorHAnsi" w:hAnsiTheme="minorHAnsi" w:cstheme="minorHAnsi"/>
                <w:sz w:val="15"/>
                <w:szCs w:val="15"/>
              </w:rPr>
              <w:t xml:space="preserve"> ) 849-2354</w:t>
            </w:r>
          </w:p>
        </w:tc>
        <w:tc>
          <w:tcPr>
            <w:tcW w:w="2160" w:type="dxa"/>
            <w:shd w:val="clear" w:color="auto" w:fill="auto"/>
            <w:noWrap/>
            <w:vAlign w:val="bottom"/>
            <w:hideMark/>
          </w:tcPr>
          <w:p w14:paraId="6F2FFB7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7008 Bristol Drive</w:t>
            </w:r>
          </w:p>
        </w:tc>
        <w:tc>
          <w:tcPr>
            <w:tcW w:w="1091" w:type="dxa"/>
            <w:shd w:val="clear" w:color="auto" w:fill="auto"/>
            <w:noWrap/>
            <w:vAlign w:val="bottom"/>
            <w:hideMark/>
          </w:tcPr>
          <w:p w14:paraId="1ECE165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633AC31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gecons@aol.com</w:t>
            </w:r>
          </w:p>
        </w:tc>
      </w:tr>
      <w:tr w:rsidR="004A164A" w:rsidRPr="004A164A" w14:paraId="53EB3E18" w14:textId="77777777" w:rsidTr="004A164A">
        <w:trPr>
          <w:divId w:val="1252548388"/>
          <w:trHeight w:val="285"/>
        </w:trPr>
        <w:tc>
          <w:tcPr>
            <w:tcW w:w="3060" w:type="dxa"/>
            <w:shd w:val="clear" w:color="auto" w:fill="auto"/>
            <w:noWrap/>
            <w:vAlign w:val="bottom"/>
            <w:hideMark/>
          </w:tcPr>
          <w:p w14:paraId="0416CF4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Mason Tillman Associated Ltd</w:t>
            </w:r>
          </w:p>
        </w:tc>
        <w:tc>
          <w:tcPr>
            <w:tcW w:w="1440" w:type="dxa"/>
            <w:shd w:val="clear" w:color="auto" w:fill="auto"/>
            <w:noWrap/>
            <w:vAlign w:val="bottom"/>
            <w:hideMark/>
          </w:tcPr>
          <w:p w14:paraId="7A1A4BD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Eleanor Ramsey</w:t>
            </w:r>
          </w:p>
        </w:tc>
        <w:tc>
          <w:tcPr>
            <w:tcW w:w="1350" w:type="dxa"/>
            <w:shd w:val="clear" w:color="auto" w:fill="auto"/>
            <w:noWrap/>
            <w:vAlign w:val="bottom"/>
            <w:hideMark/>
          </w:tcPr>
          <w:p w14:paraId="5DDCD677" w14:textId="77777777" w:rsidR="004A164A" w:rsidRPr="004A164A" w:rsidRDefault="004A164A" w:rsidP="004A164A">
            <w:pPr>
              <w:rPr>
                <w:rFonts w:asciiTheme="minorHAnsi" w:hAnsiTheme="minorHAnsi" w:cstheme="minorHAnsi"/>
                <w:sz w:val="15"/>
                <w:szCs w:val="15"/>
              </w:rPr>
            </w:pPr>
            <w:proofErr w:type="gramStart"/>
            <w:r w:rsidRPr="004A164A">
              <w:rPr>
                <w:rFonts w:asciiTheme="minorHAnsi" w:hAnsiTheme="minorHAnsi" w:cstheme="minorHAnsi"/>
                <w:sz w:val="15"/>
                <w:szCs w:val="15"/>
              </w:rPr>
              <w:t>( 510</w:t>
            </w:r>
            <w:proofErr w:type="gramEnd"/>
            <w:r w:rsidRPr="004A164A">
              <w:rPr>
                <w:rFonts w:asciiTheme="minorHAnsi" w:hAnsiTheme="minorHAnsi" w:cstheme="minorHAnsi"/>
                <w:sz w:val="15"/>
                <w:szCs w:val="15"/>
              </w:rPr>
              <w:t xml:space="preserve"> ) 835-9012</w:t>
            </w:r>
          </w:p>
        </w:tc>
        <w:tc>
          <w:tcPr>
            <w:tcW w:w="2160" w:type="dxa"/>
            <w:shd w:val="clear" w:color="auto" w:fill="auto"/>
            <w:noWrap/>
            <w:vAlign w:val="bottom"/>
            <w:hideMark/>
          </w:tcPr>
          <w:p w14:paraId="7C1C7F3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1999 Harrison Street, Suite 2000</w:t>
            </w:r>
          </w:p>
        </w:tc>
        <w:tc>
          <w:tcPr>
            <w:tcW w:w="1091" w:type="dxa"/>
            <w:shd w:val="clear" w:color="auto" w:fill="auto"/>
            <w:noWrap/>
            <w:vAlign w:val="bottom"/>
            <w:hideMark/>
          </w:tcPr>
          <w:p w14:paraId="6C48BDE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3DAA938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eramsey@mtaltd.com</w:t>
            </w:r>
          </w:p>
        </w:tc>
      </w:tr>
      <w:tr w:rsidR="004A164A" w:rsidRPr="004A164A" w14:paraId="2EA21BE1" w14:textId="77777777" w:rsidTr="004A164A">
        <w:trPr>
          <w:divId w:val="1252548388"/>
          <w:trHeight w:val="285"/>
        </w:trPr>
        <w:tc>
          <w:tcPr>
            <w:tcW w:w="3060" w:type="dxa"/>
            <w:shd w:val="clear" w:color="auto" w:fill="auto"/>
            <w:noWrap/>
            <w:vAlign w:val="bottom"/>
            <w:hideMark/>
          </w:tcPr>
          <w:p w14:paraId="02BA0F9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Social Policy Research Associates Inc</w:t>
            </w:r>
          </w:p>
        </w:tc>
        <w:tc>
          <w:tcPr>
            <w:tcW w:w="1440" w:type="dxa"/>
            <w:shd w:val="clear" w:color="auto" w:fill="auto"/>
            <w:noWrap/>
            <w:vAlign w:val="bottom"/>
            <w:hideMark/>
          </w:tcPr>
          <w:p w14:paraId="36F3CFE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Andrew Weigand</w:t>
            </w:r>
          </w:p>
        </w:tc>
        <w:tc>
          <w:tcPr>
            <w:tcW w:w="1350" w:type="dxa"/>
            <w:shd w:val="clear" w:color="auto" w:fill="auto"/>
            <w:noWrap/>
            <w:vAlign w:val="bottom"/>
            <w:hideMark/>
          </w:tcPr>
          <w:p w14:paraId="427C4496" w14:textId="77777777" w:rsidR="004A164A" w:rsidRPr="004A164A" w:rsidRDefault="004A164A" w:rsidP="004A164A">
            <w:pPr>
              <w:rPr>
                <w:rFonts w:asciiTheme="minorHAnsi" w:hAnsiTheme="minorHAnsi" w:cstheme="minorHAnsi"/>
                <w:sz w:val="15"/>
                <w:szCs w:val="15"/>
              </w:rPr>
            </w:pPr>
            <w:proofErr w:type="gramStart"/>
            <w:r w:rsidRPr="004A164A">
              <w:rPr>
                <w:rFonts w:asciiTheme="minorHAnsi" w:hAnsiTheme="minorHAnsi" w:cstheme="minorHAnsi"/>
                <w:sz w:val="15"/>
                <w:szCs w:val="15"/>
              </w:rPr>
              <w:t>( 510</w:t>
            </w:r>
            <w:proofErr w:type="gramEnd"/>
            <w:r w:rsidRPr="004A164A">
              <w:rPr>
                <w:rFonts w:asciiTheme="minorHAnsi" w:hAnsiTheme="minorHAnsi" w:cstheme="minorHAnsi"/>
                <w:sz w:val="15"/>
                <w:szCs w:val="15"/>
              </w:rPr>
              <w:t xml:space="preserve"> ) 763-1499</w:t>
            </w:r>
          </w:p>
        </w:tc>
        <w:tc>
          <w:tcPr>
            <w:tcW w:w="2160" w:type="dxa"/>
            <w:shd w:val="clear" w:color="auto" w:fill="auto"/>
            <w:noWrap/>
            <w:vAlign w:val="bottom"/>
            <w:hideMark/>
          </w:tcPr>
          <w:p w14:paraId="346013A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1333 Broadway, Suite 310</w:t>
            </w:r>
          </w:p>
        </w:tc>
        <w:tc>
          <w:tcPr>
            <w:tcW w:w="1091" w:type="dxa"/>
            <w:shd w:val="clear" w:color="auto" w:fill="auto"/>
            <w:noWrap/>
            <w:vAlign w:val="bottom"/>
            <w:hideMark/>
          </w:tcPr>
          <w:p w14:paraId="64DE830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47554E1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Andrew_Wiegand@spra.com</w:t>
            </w:r>
          </w:p>
        </w:tc>
      </w:tr>
      <w:tr w:rsidR="004A164A" w:rsidRPr="004A164A" w14:paraId="42F74EAB" w14:textId="77777777" w:rsidTr="004A164A">
        <w:trPr>
          <w:divId w:val="1252548388"/>
          <w:trHeight w:val="285"/>
        </w:trPr>
        <w:tc>
          <w:tcPr>
            <w:tcW w:w="3060" w:type="dxa"/>
            <w:shd w:val="clear" w:color="auto" w:fill="auto"/>
            <w:noWrap/>
            <w:vAlign w:val="bottom"/>
            <w:hideMark/>
          </w:tcPr>
          <w:p w14:paraId="1C1457D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Social Research Training Group</w:t>
            </w:r>
          </w:p>
        </w:tc>
        <w:tc>
          <w:tcPr>
            <w:tcW w:w="1440" w:type="dxa"/>
            <w:shd w:val="clear" w:color="auto" w:fill="auto"/>
            <w:noWrap/>
            <w:vAlign w:val="bottom"/>
            <w:hideMark/>
          </w:tcPr>
          <w:p w14:paraId="53798E9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Benjamin Bowser</w:t>
            </w:r>
          </w:p>
        </w:tc>
        <w:tc>
          <w:tcPr>
            <w:tcW w:w="1350" w:type="dxa"/>
            <w:shd w:val="clear" w:color="auto" w:fill="auto"/>
            <w:noWrap/>
            <w:vAlign w:val="bottom"/>
            <w:hideMark/>
          </w:tcPr>
          <w:p w14:paraId="795F3FDE" w14:textId="77777777" w:rsidR="004A164A" w:rsidRPr="004A164A" w:rsidRDefault="004A164A" w:rsidP="004A164A">
            <w:pPr>
              <w:rPr>
                <w:rFonts w:asciiTheme="minorHAnsi" w:hAnsiTheme="minorHAnsi" w:cstheme="minorHAnsi"/>
                <w:sz w:val="15"/>
                <w:szCs w:val="15"/>
              </w:rPr>
            </w:pPr>
            <w:proofErr w:type="gramStart"/>
            <w:r w:rsidRPr="004A164A">
              <w:rPr>
                <w:rFonts w:asciiTheme="minorHAnsi" w:hAnsiTheme="minorHAnsi" w:cstheme="minorHAnsi"/>
                <w:sz w:val="15"/>
                <w:szCs w:val="15"/>
              </w:rPr>
              <w:t>( 510</w:t>
            </w:r>
            <w:proofErr w:type="gramEnd"/>
            <w:r w:rsidRPr="004A164A">
              <w:rPr>
                <w:rFonts w:asciiTheme="minorHAnsi" w:hAnsiTheme="minorHAnsi" w:cstheme="minorHAnsi"/>
                <w:sz w:val="15"/>
                <w:szCs w:val="15"/>
              </w:rPr>
              <w:t xml:space="preserve"> ) 339-2192</w:t>
            </w:r>
          </w:p>
        </w:tc>
        <w:tc>
          <w:tcPr>
            <w:tcW w:w="2160" w:type="dxa"/>
            <w:shd w:val="clear" w:color="auto" w:fill="auto"/>
            <w:noWrap/>
            <w:vAlign w:val="bottom"/>
            <w:hideMark/>
          </w:tcPr>
          <w:p w14:paraId="562216C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7075 </w:t>
            </w:r>
            <w:proofErr w:type="spellStart"/>
            <w:r w:rsidRPr="004A164A">
              <w:rPr>
                <w:rFonts w:asciiTheme="minorHAnsi" w:hAnsiTheme="minorHAnsi" w:cstheme="minorHAnsi"/>
                <w:sz w:val="15"/>
                <w:szCs w:val="15"/>
              </w:rPr>
              <w:t>Elverton</w:t>
            </w:r>
            <w:proofErr w:type="spellEnd"/>
            <w:r w:rsidRPr="004A164A">
              <w:rPr>
                <w:rFonts w:asciiTheme="minorHAnsi" w:hAnsiTheme="minorHAnsi" w:cstheme="minorHAnsi"/>
                <w:sz w:val="15"/>
                <w:szCs w:val="15"/>
              </w:rPr>
              <w:t xml:space="preserve"> Drive</w:t>
            </w:r>
          </w:p>
        </w:tc>
        <w:tc>
          <w:tcPr>
            <w:tcW w:w="1091" w:type="dxa"/>
            <w:shd w:val="clear" w:color="auto" w:fill="auto"/>
            <w:noWrap/>
            <w:vAlign w:val="bottom"/>
            <w:hideMark/>
          </w:tcPr>
          <w:p w14:paraId="74D0456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750459D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bpbowser@gmail.com</w:t>
            </w:r>
          </w:p>
        </w:tc>
      </w:tr>
      <w:tr w:rsidR="004A164A" w:rsidRPr="004A164A" w14:paraId="67411232" w14:textId="77777777" w:rsidTr="004A164A">
        <w:trPr>
          <w:divId w:val="1252548388"/>
          <w:trHeight w:val="285"/>
        </w:trPr>
        <w:tc>
          <w:tcPr>
            <w:tcW w:w="3060" w:type="dxa"/>
            <w:shd w:val="clear" w:color="auto" w:fill="auto"/>
            <w:noWrap/>
            <w:vAlign w:val="bottom"/>
            <w:hideMark/>
          </w:tcPr>
          <w:p w14:paraId="2491CD9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  </w:t>
            </w:r>
            <w:proofErr w:type="spellStart"/>
            <w:r w:rsidRPr="004A164A">
              <w:rPr>
                <w:rFonts w:asciiTheme="minorHAnsi" w:hAnsiTheme="minorHAnsi" w:cstheme="minorHAnsi"/>
                <w:sz w:val="15"/>
                <w:szCs w:val="15"/>
              </w:rPr>
              <w:t>Vernazza</w:t>
            </w:r>
            <w:proofErr w:type="spellEnd"/>
            <w:r w:rsidRPr="004A164A">
              <w:rPr>
                <w:rFonts w:asciiTheme="minorHAnsi" w:hAnsiTheme="minorHAnsi" w:cstheme="minorHAnsi"/>
                <w:sz w:val="15"/>
                <w:szCs w:val="15"/>
              </w:rPr>
              <w:t xml:space="preserve"> Wolfe Associates Inc</w:t>
            </w:r>
          </w:p>
        </w:tc>
        <w:tc>
          <w:tcPr>
            <w:tcW w:w="1440" w:type="dxa"/>
            <w:shd w:val="clear" w:color="auto" w:fill="auto"/>
            <w:noWrap/>
            <w:vAlign w:val="bottom"/>
            <w:hideMark/>
          </w:tcPr>
          <w:p w14:paraId="0887E62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Marian Wolfe</w:t>
            </w:r>
          </w:p>
        </w:tc>
        <w:tc>
          <w:tcPr>
            <w:tcW w:w="1350" w:type="dxa"/>
            <w:shd w:val="clear" w:color="auto" w:fill="auto"/>
            <w:noWrap/>
            <w:vAlign w:val="bottom"/>
            <w:hideMark/>
          </w:tcPr>
          <w:p w14:paraId="60963685" w14:textId="77777777" w:rsidR="004A164A" w:rsidRPr="004A164A" w:rsidRDefault="004A164A" w:rsidP="004A164A">
            <w:pPr>
              <w:rPr>
                <w:rFonts w:asciiTheme="minorHAnsi" w:hAnsiTheme="minorHAnsi" w:cstheme="minorHAnsi"/>
                <w:sz w:val="15"/>
                <w:szCs w:val="15"/>
              </w:rPr>
            </w:pPr>
            <w:proofErr w:type="gramStart"/>
            <w:r w:rsidRPr="004A164A">
              <w:rPr>
                <w:rFonts w:asciiTheme="minorHAnsi" w:hAnsiTheme="minorHAnsi" w:cstheme="minorHAnsi"/>
                <w:sz w:val="15"/>
                <w:szCs w:val="15"/>
              </w:rPr>
              <w:t>( 510</w:t>
            </w:r>
            <w:proofErr w:type="gramEnd"/>
            <w:r w:rsidRPr="004A164A">
              <w:rPr>
                <w:rFonts w:asciiTheme="minorHAnsi" w:hAnsiTheme="minorHAnsi" w:cstheme="minorHAnsi"/>
                <w:sz w:val="15"/>
                <w:szCs w:val="15"/>
              </w:rPr>
              <w:t xml:space="preserve"> ) 548-8229</w:t>
            </w:r>
          </w:p>
        </w:tc>
        <w:tc>
          <w:tcPr>
            <w:tcW w:w="2160" w:type="dxa"/>
            <w:shd w:val="clear" w:color="auto" w:fill="auto"/>
            <w:noWrap/>
            <w:vAlign w:val="bottom"/>
            <w:hideMark/>
          </w:tcPr>
          <w:p w14:paraId="7DB674E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2909 Shasta Road</w:t>
            </w:r>
          </w:p>
        </w:tc>
        <w:tc>
          <w:tcPr>
            <w:tcW w:w="1091" w:type="dxa"/>
            <w:shd w:val="clear" w:color="auto" w:fill="auto"/>
            <w:noWrap/>
            <w:vAlign w:val="bottom"/>
            <w:hideMark/>
          </w:tcPr>
          <w:p w14:paraId="5BB024B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0F7DC6D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mwolfe@vernazzawolfe.com</w:t>
            </w:r>
          </w:p>
        </w:tc>
      </w:tr>
      <w:tr w:rsidR="004A164A" w:rsidRPr="004A164A" w14:paraId="120E6D33" w14:textId="77777777" w:rsidTr="004A164A">
        <w:trPr>
          <w:divId w:val="1252548388"/>
          <w:trHeight w:val="285"/>
        </w:trPr>
        <w:tc>
          <w:tcPr>
            <w:tcW w:w="3060" w:type="dxa"/>
            <w:shd w:val="clear" w:color="auto" w:fill="auto"/>
            <w:noWrap/>
            <w:vAlign w:val="bottom"/>
            <w:hideMark/>
          </w:tcPr>
          <w:p w14:paraId="4663F2F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Worthwhile Research &amp; Consulting</w:t>
            </w:r>
          </w:p>
        </w:tc>
        <w:tc>
          <w:tcPr>
            <w:tcW w:w="1440" w:type="dxa"/>
            <w:shd w:val="clear" w:color="auto" w:fill="auto"/>
            <w:noWrap/>
            <w:vAlign w:val="bottom"/>
            <w:hideMark/>
          </w:tcPr>
          <w:p w14:paraId="036BB4D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Suzanne Wertheim</w:t>
            </w:r>
          </w:p>
        </w:tc>
        <w:tc>
          <w:tcPr>
            <w:tcW w:w="1350" w:type="dxa"/>
            <w:shd w:val="clear" w:color="auto" w:fill="auto"/>
            <w:noWrap/>
            <w:vAlign w:val="bottom"/>
            <w:hideMark/>
          </w:tcPr>
          <w:p w14:paraId="560437F3" w14:textId="77777777" w:rsidR="004A164A" w:rsidRPr="004A164A" w:rsidRDefault="004A164A" w:rsidP="004A164A">
            <w:pPr>
              <w:rPr>
                <w:rFonts w:asciiTheme="minorHAnsi" w:hAnsiTheme="minorHAnsi" w:cstheme="minorHAnsi"/>
                <w:sz w:val="15"/>
                <w:szCs w:val="15"/>
              </w:rPr>
            </w:pPr>
            <w:proofErr w:type="gramStart"/>
            <w:r w:rsidRPr="004A164A">
              <w:rPr>
                <w:rFonts w:asciiTheme="minorHAnsi" w:hAnsiTheme="minorHAnsi" w:cstheme="minorHAnsi"/>
                <w:sz w:val="15"/>
                <w:szCs w:val="15"/>
              </w:rPr>
              <w:t>( 510</w:t>
            </w:r>
            <w:proofErr w:type="gramEnd"/>
            <w:r w:rsidRPr="004A164A">
              <w:rPr>
                <w:rFonts w:asciiTheme="minorHAnsi" w:hAnsiTheme="minorHAnsi" w:cstheme="minorHAnsi"/>
                <w:sz w:val="15"/>
                <w:szCs w:val="15"/>
              </w:rPr>
              <w:t xml:space="preserve"> ) 423-8110</w:t>
            </w:r>
          </w:p>
        </w:tc>
        <w:tc>
          <w:tcPr>
            <w:tcW w:w="2160" w:type="dxa"/>
            <w:shd w:val="clear" w:color="auto" w:fill="auto"/>
            <w:noWrap/>
            <w:vAlign w:val="bottom"/>
            <w:hideMark/>
          </w:tcPr>
          <w:p w14:paraId="7AE33B7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5794 Vicente Street</w:t>
            </w:r>
          </w:p>
        </w:tc>
        <w:tc>
          <w:tcPr>
            <w:tcW w:w="1091" w:type="dxa"/>
            <w:shd w:val="clear" w:color="auto" w:fill="auto"/>
            <w:noWrap/>
            <w:vAlign w:val="bottom"/>
            <w:hideMark/>
          </w:tcPr>
          <w:p w14:paraId="7A6C59E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29C1FCD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wertheim@worthwhileconsulting.com</w:t>
            </w:r>
          </w:p>
        </w:tc>
      </w:tr>
      <w:tr w:rsidR="004A164A" w:rsidRPr="004A164A" w14:paraId="35709B74" w14:textId="77777777" w:rsidTr="004A164A">
        <w:trPr>
          <w:divId w:val="1252548388"/>
          <w:trHeight w:val="285"/>
        </w:trPr>
        <w:tc>
          <w:tcPr>
            <w:tcW w:w="3060" w:type="dxa"/>
            <w:shd w:val="clear" w:color="auto" w:fill="auto"/>
            <w:noWrap/>
            <w:vAlign w:val="bottom"/>
            <w:hideMark/>
          </w:tcPr>
          <w:p w14:paraId="4E7FF8DF"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BACCC Center of Excellence</w:t>
            </w:r>
          </w:p>
        </w:tc>
        <w:tc>
          <w:tcPr>
            <w:tcW w:w="1440" w:type="dxa"/>
            <w:shd w:val="clear" w:color="auto" w:fill="auto"/>
            <w:noWrap/>
            <w:vAlign w:val="bottom"/>
            <w:hideMark/>
          </w:tcPr>
          <w:p w14:paraId="1E7B577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John </w:t>
            </w:r>
            <w:proofErr w:type="spellStart"/>
            <w:r w:rsidRPr="004A164A">
              <w:rPr>
                <w:rFonts w:asciiTheme="minorHAnsi" w:hAnsiTheme="minorHAnsi" w:cstheme="minorHAnsi"/>
                <w:sz w:val="15"/>
                <w:szCs w:val="15"/>
              </w:rPr>
              <w:t>Carrese</w:t>
            </w:r>
            <w:proofErr w:type="spellEnd"/>
          </w:p>
        </w:tc>
        <w:tc>
          <w:tcPr>
            <w:tcW w:w="1350" w:type="dxa"/>
            <w:shd w:val="clear" w:color="auto" w:fill="auto"/>
            <w:noWrap/>
            <w:vAlign w:val="bottom"/>
            <w:hideMark/>
          </w:tcPr>
          <w:p w14:paraId="7CD6F22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415.267.6544</w:t>
            </w:r>
          </w:p>
        </w:tc>
        <w:tc>
          <w:tcPr>
            <w:tcW w:w="2160" w:type="dxa"/>
            <w:shd w:val="clear" w:color="auto" w:fill="auto"/>
            <w:noWrap/>
            <w:vAlign w:val="bottom"/>
            <w:hideMark/>
          </w:tcPr>
          <w:p w14:paraId="5D159DE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50 Frida Kahlo Way, San Francisco, CA 94112</w:t>
            </w:r>
          </w:p>
        </w:tc>
        <w:tc>
          <w:tcPr>
            <w:tcW w:w="1091" w:type="dxa"/>
            <w:shd w:val="clear" w:color="auto" w:fill="auto"/>
            <w:noWrap/>
            <w:vAlign w:val="bottom"/>
            <w:hideMark/>
          </w:tcPr>
          <w:p w14:paraId="2157CD5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SAN FRANCISCO</w:t>
            </w:r>
          </w:p>
        </w:tc>
        <w:tc>
          <w:tcPr>
            <w:tcW w:w="2959" w:type="dxa"/>
            <w:shd w:val="clear" w:color="auto" w:fill="auto"/>
            <w:noWrap/>
            <w:vAlign w:val="bottom"/>
            <w:hideMark/>
          </w:tcPr>
          <w:p w14:paraId="406D1FF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jcarrese@ccsf.edu</w:t>
            </w:r>
          </w:p>
        </w:tc>
      </w:tr>
      <w:tr w:rsidR="004A164A" w:rsidRPr="004A164A" w14:paraId="5D9BB145" w14:textId="77777777" w:rsidTr="004A164A">
        <w:trPr>
          <w:divId w:val="1252548388"/>
          <w:trHeight w:val="285"/>
        </w:trPr>
        <w:tc>
          <w:tcPr>
            <w:tcW w:w="3060" w:type="dxa"/>
            <w:shd w:val="clear" w:color="auto" w:fill="auto"/>
            <w:noWrap/>
            <w:vAlign w:val="bottom"/>
            <w:hideMark/>
          </w:tcPr>
          <w:p w14:paraId="3C087E9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Bay Area Council Economic Institute</w:t>
            </w:r>
          </w:p>
        </w:tc>
        <w:tc>
          <w:tcPr>
            <w:tcW w:w="1440" w:type="dxa"/>
            <w:shd w:val="clear" w:color="auto" w:fill="auto"/>
            <w:noWrap/>
            <w:vAlign w:val="bottom"/>
            <w:hideMark/>
          </w:tcPr>
          <w:p w14:paraId="2CEE463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Jeff Bellisario</w:t>
            </w:r>
          </w:p>
        </w:tc>
        <w:tc>
          <w:tcPr>
            <w:tcW w:w="1350" w:type="dxa"/>
            <w:shd w:val="clear" w:color="auto" w:fill="auto"/>
            <w:noWrap/>
            <w:vAlign w:val="bottom"/>
            <w:hideMark/>
          </w:tcPr>
          <w:p w14:paraId="4C07BAF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(415) 981-7117</w:t>
            </w:r>
          </w:p>
        </w:tc>
        <w:tc>
          <w:tcPr>
            <w:tcW w:w="2160" w:type="dxa"/>
            <w:shd w:val="clear" w:color="auto" w:fill="auto"/>
            <w:vAlign w:val="bottom"/>
            <w:hideMark/>
          </w:tcPr>
          <w:p w14:paraId="5F9D590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1215 K Street, Suite 2220</w:t>
            </w:r>
            <w:r w:rsidRPr="004A164A">
              <w:rPr>
                <w:rFonts w:asciiTheme="minorHAnsi" w:hAnsiTheme="minorHAnsi" w:cstheme="minorHAnsi"/>
                <w:sz w:val="15"/>
                <w:szCs w:val="15"/>
              </w:rPr>
              <w:br/>
              <w:t>Sacramento, California 95814</w:t>
            </w:r>
          </w:p>
        </w:tc>
        <w:tc>
          <w:tcPr>
            <w:tcW w:w="1091" w:type="dxa"/>
            <w:shd w:val="clear" w:color="auto" w:fill="auto"/>
            <w:noWrap/>
            <w:vAlign w:val="bottom"/>
            <w:hideMark/>
          </w:tcPr>
          <w:p w14:paraId="326DF2B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SACRAMENTO</w:t>
            </w:r>
          </w:p>
        </w:tc>
        <w:tc>
          <w:tcPr>
            <w:tcW w:w="2959" w:type="dxa"/>
            <w:shd w:val="clear" w:color="auto" w:fill="auto"/>
            <w:noWrap/>
            <w:vAlign w:val="bottom"/>
            <w:hideMark/>
          </w:tcPr>
          <w:p w14:paraId="3F05D3D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jbellisario@bayareacouncil.org</w:t>
            </w:r>
          </w:p>
        </w:tc>
      </w:tr>
      <w:tr w:rsidR="004A164A" w:rsidRPr="004A164A" w14:paraId="536402DB" w14:textId="77777777" w:rsidTr="004A164A">
        <w:trPr>
          <w:divId w:val="1252548388"/>
          <w:trHeight w:val="285"/>
        </w:trPr>
        <w:tc>
          <w:tcPr>
            <w:tcW w:w="3060" w:type="dxa"/>
            <w:shd w:val="clear" w:color="auto" w:fill="auto"/>
            <w:noWrap/>
            <w:vAlign w:val="bottom"/>
            <w:hideMark/>
          </w:tcPr>
          <w:p w14:paraId="38EC94AF"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Bay Area Council Economic Institute</w:t>
            </w:r>
          </w:p>
        </w:tc>
        <w:tc>
          <w:tcPr>
            <w:tcW w:w="1440" w:type="dxa"/>
            <w:shd w:val="clear" w:color="auto" w:fill="auto"/>
            <w:noWrap/>
            <w:vAlign w:val="bottom"/>
            <w:hideMark/>
          </w:tcPr>
          <w:p w14:paraId="6710D7A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Sean Randolph</w:t>
            </w:r>
          </w:p>
        </w:tc>
        <w:tc>
          <w:tcPr>
            <w:tcW w:w="1350" w:type="dxa"/>
            <w:shd w:val="clear" w:color="auto" w:fill="auto"/>
            <w:noWrap/>
            <w:vAlign w:val="bottom"/>
            <w:hideMark/>
          </w:tcPr>
          <w:p w14:paraId="0C2D6EC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(415) 981-7117</w:t>
            </w:r>
          </w:p>
        </w:tc>
        <w:tc>
          <w:tcPr>
            <w:tcW w:w="2160" w:type="dxa"/>
            <w:shd w:val="clear" w:color="auto" w:fill="auto"/>
            <w:vAlign w:val="bottom"/>
            <w:hideMark/>
          </w:tcPr>
          <w:p w14:paraId="46002EC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1215 K Street, Suite 2220</w:t>
            </w:r>
            <w:r w:rsidRPr="004A164A">
              <w:rPr>
                <w:rFonts w:asciiTheme="minorHAnsi" w:hAnsiTheme="minorHAnsi" w:cstheme="minorHAnsi"/>
                <w:sz w:val="15"/>
                <w:szCs w:val="15"/>
              </w:rPr>
              <w:br/>
              <w:t>Sacramento, California 95814</w:t>
            </w:r>
          </w:p>
        </w:tc>
        <w:tc>
          <w:tcPr>
            <w:tcW w:w="1091" w:type="dxa"/>
            <w:shd w:val="clear" w:color="auto" w:fill="auto"/>
            <w:noWrap/>
            <w:vAlign w:val="bottom"/>
            <w:hideMark/>
          </w:tcPr>
          <w:p w14:paraId="100F314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SACRAMENTO</w:t>
            </w:r>
          </w:p>
        </w:tc>
        <w:tc>
          <w:tcPr>
            <w:tcW w:w="2959" w:type="dxa"/>
            <w:shd w:val="clear" w:color="auto" w:fill="auto"/>
            <w:noWrap/>
            <w:vAlign w:val="bottom"/>
            <w:hideMark/>
          </w:tcPr>
          <w:p w14:paraId="31E2585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sean@bayareacouncil.org</w:t>
            </w:r>
          </w:p>
        </w:tc>
      </w:tr>
      <w:tr w:rsidR="004A164A" w:rsidRPr="004A164A" w14:paraId="25551334" w14:textId="77777777" w:rsidTr="004A164A">
        <w:trPr>
          <w:divId w:val="1252548388"/>
          <w:trHeight w:val="285"/>
        </w:trPr>
        <w:tc>
          <w:tcPr>
            <w:tcW w:w="3060" w:type="dxa"/>
            <w:shd w:val="clear" w:color="auto" w:fill="auto"/>
            <w:noWrap/>
            <w:vAlign w:val="bottom"/>
            <w:hideMark/>
          </w:tcPr>
          <w:p w14:paraId="3ECE721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Bay Area Economics (BAE)</w:t>
            </w:r>
          </w:p>
        </w:tc>
        <w:tc>
          <w:tcPr>
            <w:tcW w:w="1440" w:type="dxa"/>
            <w:shd w:val="clear" w:color="auto" w:fill="auto"/>
            <w:noWrap/>
            <w:vAlign w:val="bottom"/>
            <w:hideMark/>
          </w:tcPr>
          <w:p w14:paraId="10FA95E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Matt </w:t>
            </w:r>
            <w:proofErr w:type="spellStart"/>
            <w:r w:rsidRPr="004A164A">
              <w:rPr>
                <w:rFonts w:asciiTheme="minorHAnsi" w:hAnsiTheme="minorHAnsi" w:cstheme="minorHAnsi"/>
                <w:sz w:val="15"/>
                <w:szCs w:val="15"/>
              </w:rPr>
              <w:t>Kowta</w:t>
            </w:r>
            <w:proofErr w:type="spellEnd"/>
          </w:p>
        </w:tc>
        <w:tc>
          <w:tcPr>
            <w:tcW w:w="1350" w:type="dxa"/>
            <w:shd w:val="clear" w:color="auto" w:fill="auto"/>
            <w:noWrap/>
            <w:vAlign w:val="bottom"/>
            <w:hideMark/>
          </w:tcPr>
          <w:p w14:paraId="78545F7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547-9380</w:t>
            </w:r>
          </w:p>
        </w:tc>
        <w:tc>
          <w:tcPr>
            <w:tcW w:w="2160" w:type="dxa"/>
            <w:shd w:val="clear" w:color="auto" w:fill="auto"/>
            <w:noWrap/>
            <w:vAlign w:val="bottom"/>
            <w:hideMark/>
          </w:tcPr>
          <w:p w14:paraId="57DFD8D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2600 Tenth St #300, Berkeley, CA 94710</w:t>
            </w:r>
          </w:p>
        </w:tc>
        <w:tc>
          <w:tcPr>
            <w:tcW w:w="1091" w:type="dxa"/>
            <w:shd w:val="clear" w:color="auto" w:fill="auto"/>
            <w:noWrap/>
            <w:vAlign w:val="bottom"/>
            <w:hideMark/>
          </w:tcPr>
          <w:p w14:paraId="418F4E6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31BFC77F"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mkowta@bae1.com</w:t>
            </w:r>
          </w:p>
        </w:tc>
      </w:tr>
      <w:tr w:rsidR="004A164A" w:rsidRPr="004A164A" w14:paraId="4B041042" w14:textId="77777777" w:rsidTr="004A164A">
        <w:trPr>
          <w:divId w:val="1252548388"/>
          <w:trHeight w:val="285"/>
        </w:trPr>
        <w:tc>
          <w:tcPr>
            <w:tcW w:w="3060" w:type="dxa"/>
            <w:shd w:val="clear" w:color="auto" w:fill="auto"/>
            <w:noWrap/>
            <w:vAlign w:val="bottom"/>
            <w:hideMark/>
          </w:tcPr>
          <w:p w14:paraId="4BCE70F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California Policy Lab</w:t>
            </w:r>
          </w:p>
        </w:tc>
        <w:tc>
          <w:tcPr>
            <w:tcW w:w="1440" w:type="dxa"/>
            <w:shd w:val="clear" w:color="auto" w:fill="auto"/>
            <w:noWrap/>
            <w:vAlign w:val="bottom"/>
            <w:hideMark/>
          </w:tcPr>
          <w:p w14:paraId="49D124C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Jesse Rothstein</w:t>
            </w:r>
          </w:p>
        </w:tc>
        <w:tc>
          <w:tcPr>
            <w:tcW w:w="1350" w:type="dxa"/>
            <w:shd w:val="clear" w:color="auto" w:fill="auto"/>
            <w:noWrap/>
            <w:vAlign w:val="bottom"/>
            <w:hideMark/>
          </w:tcPr>
          <w:p w14:paraId="777CA6B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510 642 3875</w:t>
            </w:r>
          </w:p>
        </w:tc>
        <w:tc>
          <w:tcPr>
            <w:tcW w:w="2160" w:type="dxa"/>
            <w:shd w:val="clear" w:color="auto" w:fill="auto"/>
            <w:vAlign w:val="bottom"/>
            <w:hideMark/>
          </w:tcPr>
          <w:p w14:paraId="041535D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2521 Channing Way</w:t>
            </w:r>
            <w:r w:rsidRPr="004A164A">
              <w:rPr>
                <w:rFonts w:asciiTheme="minorHAnsi" w:hAnsiTheme="minorHAnsi" w:cstheme="minorHAnsi"/>
                <w:sz w:val="15"/>
                <w:szCs w:val="15"/>
              </w:rPr>
              <w:br/>
              <w:t>Berkeley, CA 94720</w:t>
            </w:r>
          </w:p>
        </w:tc>
        <w:tc>
          <w:tcPr>
            <w:tcW w:w="1091" w:type="dxa"/>
            <w:shd w:val="clear" w:color="auto" w:fill="auto"/>
            <w:noWrap/>
            <w:vAlign w:val="bottom"/>
            <w:hideMark/>
          </w:tcPr>
          <w:p w14:paraId="3CC048B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37B2376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rothstein@berkeley.edu</w:t>
            </w:r>
          </w:p>
        </w:tc>
      </w:tr>
      <w:tr w:rsidR="004A164A" w:rsidRPr="004A164A" w14:paraId="0F7F136E" w14:textId="77777777" w:rsidTr="004A164A">
        <w:trPr>
          <w:divId w:val="1252548388"/>
          <w:trHeight w:val="285"/>
        </w:trPr>
        <w:tc>
          <w:tcPr>
            <w:tcW w:w="3060" w:type="dxa"/>
            <w:shd w:val="clear" w:color="auto" w:fill="auto"/>
            <w:noWrap/>
            <w:vAlign w:val="bottom"/>
            <w:hideMark/>
          </w:tcPr>
          <w:p w14:paraId="75F0836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Greenlining Institute</w:t>
            </w:r>
          </w:p>
        </w:tc>
        <w:tc>
          <w:tcPr>
            <w:tcW w:w="1440" w:type="dxa"/>
            <w:shd w:val="clear" w:color="auto" w:fill="auto"/>
            <w:noWrap/>
            <w:vAlign w:val="bottom"/>
            <w:hideMark/>
          </w:tcPr>
          <w:p w14:paraId="26EDCE9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Debra Gore-Mann</w:t>
            </w:r>
          </w:p>
        </w:tc>
        <w:tc>
          <w:tcPr>
            <w:tcW w:w="1350" w:type="dxa"/>
            <w:shd w:val="clear" w:color="auto" w:fill="auto"/>
            <w:noWrap/>
            <w:vAlign w:val="bottom"/>
            <w:hideMark/>
          </w:tcPr>
          <w:p w14:paraId="0C1AB43F"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510.926.4001</w:t>
            </w:r>
          </w:p>
        </w:tc>
        <w:tc>
          <w:tcPr>
            <w:tcW w:w="2160" w:type="dxa"/>
            <w:shd w:val="clear" w:color="auto" w:fill="auto"/>
            <w:vAlign w:val="bottom"/>
            <w:hideMark/>
          </w:tcPr>
          <w:p w14:paraId="77819C5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360 14th Street</w:t>
            </w:r>
            <w:r w:rsidRPr="004A164A">
              <w:rPr>
                <w:rFonts w:asciiTheme="minorHAnsi" w:hAnsiTheme="minorHAnsi" w:cstheme="minorHAnsi"/>
                <w:sz w:val="15"/>
                <w:szCs w:val="15"/>
              </w:rPr>
              <w:br/>
              <w:t>2nd Floor</w:t>
            </w:r>
            <w:r w:rsidRPr="004A164A">
              <w:rPr>
                <w:rFonts w:asciiTheme="minorHAnsi" w:hAnsiTheme="minorHAnsi" w:cstheme="minorHAnsi"/>
                <w:sz w:val="15"/>
                <w:szCs w:val="15"/>
              </w:rPr>
              <w:br/>
              <w:t>Oakland, CA 94612</w:t>
            </w:r>
          </w:p>
        </w:tc>
        <w:tc>
          <w:tcPr>
            <w:tcW w:w="1091" w:type="dxa"/>
            <w:shd w:val="clear" w:color="auto" w:fill="auto"/>
            <w:noWrap/>
            <w:vAlign w:val="bottom"/>
            <w:hideMark/>
          </w:tcPr>
          <w:p w14:paraId="4258A6E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5E08B7C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debra.goremann@greenlining.org</w:t>
            </w:r>
          </w:p>
        </w:tc>
      </w:tr>
      <w:tr w:rsidR="004A164A" w:rsidRPr="004A164A" w14:paraId="33E9F483" w14:textId="77777777" w:rsidTr="004A164A">
        <w:trPr>
          <w:divId w:val="1252548388"/>
          <w:trHeight w:val="285"/>
        </w:trPr>
        <w:tc>
          <w:tcPr>
            <w:tcW w:w="3060" w:type="dxa"/>
            <w:shd w:val="clear" w:color="auto" w:fill="auto"/>
            <w:noWrap/>
            <w:vAlign w:val="bottom"/>
            <w:hideMark/>
          </w:tcPr>
          <w:p w14:paraId="1919170A" w14:textId="77777777" w:rsidR="004A164A" w:rsidRPr="004A164A" w:rsidRDefault="004A164A" w:rsidP="004A164A">
            <w:pPr>
              <w:rPr>
                <w:rFonts w:asciiTheme="minorHAnsi" w:hAnsiTheme="minorHAnsi" w:cstheme="minorHAnsi"/>
                <w:sz w:val="15"/>
                <w:szCs w:val="15"/>
              </w:rPr>
            </w:pPr>
            <w:proofErr w:type="spellStart"/>
            <w:r w:rsidRPr="004A164A">
              <w:rPr>
                <w:rFonts w:asciiTheme="minorHAnsi" w:hAnsiTheme="minorHAnsi" w:cstheme="minorHAnsi"/>
                <w:sz w:val="15"/>
                <w:szCs w:val="15"/>
              </w:rPr>
              <w:t>Hausrath</w:t>
            </w:r>
            <w:proofErr w:type="spellEnd"/>
            <w:r w:rsidRPr="004A164A">
              <w:rPr>
                <w:rFonts w:asciiTheme="minorHAnsi" w:hAnsiTheme="minorHAnsi" w:cstheme="minorHAnsi"/>
                <w:sz w:val="15"/>
                <w:szCs w:val="15"/>
              </w:rPr>
              <w:t xml:space="preserve"> Economics Consulting</w:t>
            </w:r>
          </w:p>
        </w:tc>
        <w:tc>
          <w:tcPr>
            <w:tcW w:w="1440" w:type="dxa"/>
            <w:shd w:val="clear" w:color="auto" w:fill="auto"/>
            <w:noWrap/>
            <w:vAlign w:val="bottom"/>
            <w:hideMark/>
          </w:tcPr>
          <w:p w14:paraId="7295975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Linda </w:t>
            </w:r>
            <w:proofErr w:type="spellStart"/>
            <w:r w:rsidRPr="004A164A">
              <w:rPr>
                <w:rFonts w:asciiTheme="minorHAnsi" w:hAnsiTheme="minorHAnsi" w:cstheme="minorHAnsi"/>
                <w:sz w:val="15"/>
                <w:szCs w:val="15"/>
              </w:rPr>
              <w:t>Hausrath</w:t>
            </w:r>
            <w:proofErr w:type="spellEnd"/>
          </w:p>
        </w:tc>
        <w:tc>
          <w:tcPr>
            <w:tcW w:w="1350" w:type="dxa"/>
            <w:shd w:val="clear" w:color="auto" w:fill="auto"/>
            <w:noWrap/>
            <w:vAlign w:val="bottom"/>
            <w:hideMark/>
          </w:tcPr>
          <w:p w14:paraId="6FDB29EF"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839-8383</w:t>
            </w:r>
          </w:p>
        </w:tc>
        <w:tc>
          <w:tcPr>
            <w:tcW w:w="2160" w:type="dxa"/>
            <w:shd w:val="clear" w:color="auto" w:fill="auto"/>
            <w:noWrap/>
            <w:vAlign w:val="bottom"/>
            <w:hideMark/>
          </w:tcPr>
          <w:p w14:paraId="45E4AD7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981 </w:t>
            </w:r>
            <w:proofErr w:type="spellStart"/>
            <w:r w:rsidRPr="004A164A">
              <w:rPr>
                <w:rFonts w:asciiTheme="minorHAnsi" w:hAnsiTheme="minorHAnsi" w:cstheme="minorHAnsi"/>
                <w:sz w:val="15"/>
                <w:szCs w:val="15"/>
              </w:rPr>
              <w:t>Hillcroft</w:t>
            </w:r>
            <w:proofErr w:type="spellEnd"/>
            <w:r w:rsidRPr="004A164A">
              <w:rPr>
                <w:rFonts w:asciiTheme="minorHAnsi" w:hAnsiTheme="minorHAnsi" w:cstheme="minorHAnsi"/>
                <w:sz w:val="15"/>
                <w:szCs w:val="15"/>
              </w:rPr>
              <w:t xml:space="preserve"> Cir, Oakland, CA 94610</w:t>
            </w:r>
          </w:p>
        </w:tc>
        <w:tc>
          <w:tcPr>
            <w:tcW w:w="1091" w:type="dxa"/>
            <w:shd w:val="clear" w:color="auto" w:fill="auto"/>
            <w:noWrap/>
            <w:vAlign w:val="bottom"/>
            <w:hideMark/>
          </w:tcPr>
          <w:p w14:paraId="70E04B0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67AB5BB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lh@hausrath.com</w:t>
            </w:r>
          </w:p>
        </w:tc>
      </w:tr>
      <w:tr w:rsidR="004A164A" w:rsidRPr="004A164A" w14:paraId="52A72C86" w14:textId="77777777" w:rsidTr="004A164A">
        <w:trPr>
          <w:divId w:val="1252548388"/>
          <w:trHeight w:val="285"/>
        </w:trPr>
        <w:tc>
          <w:tcPr>
            <w:tcW w:w="3060" w:type="dxa"/>
            <w:shd w:val="clear" w:color="auto" w:fill="auto"/>
            <w:noWrap/>
            <w:vAlign w:val="bottom"/>
            <w:hideMark/>
          </w:tcPr>
          <w:p w14:paraId="3156238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Insight Center for Community Economic Development</w:t>
            </w:r>
          </w:p>
        </w:tc>
        <w:tc>
          <w:tcPr>
            <w:tcW w:w="1440" w:type="dxa"/>
            <w:shd w:val="clear" w:color="auto" w:fill="auto"/>
            <w:noWrap/>
            <w:vAlign w:val="bottom"/>
            <w:hideMark/>
          </w:tcPr>
          <w:p w14:paraId="509EA98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Anne Price</w:t>
            </w:r>
          </w:p>
        </w:tc>
        <w:tc>
          <w:tcPr>
            <w:tcW w:w="1350" w:type="dxa"/>
            <w:shd w:val="clear" w:color="auto" w:fill="auto"/>
            <w:noWrap/>
            <w:vAlign w:val="bottom"/>
            <w:hideMark/>
          </w:tcPr>
          <w:p w14:paraId="71DA303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251-2600</w:t>
            </w:r>
          </w:p>
        </w:tc>
        <w:tc>
          <w:tcPr>
            <w:tcW w:w="2160" w:type="dxa"/>
            <w:shd w:val="clear" w:color="auto" w:fill="auto"/>
            <w:noWrap/>
            <w:vAlign w:val="bottom"/>
            <w:hideMark/>
          </w:tcPr>
          <w:p w14:paraId="5A7903E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360 14th St #500a, Oakland, CA 94612</w:t>
            </w:r>
          </w:p>
        </w:tc>
        <w:tc>
          <w:tcPr>
            <w:tcW w:w="1091" w:type="dxa"/>
            <w:shd w:val="clear" w:color="auto" w:fill="auto"/>
            <w:noWrap/>
            <w:vAlign w:val="bottom"/>
            <w:hideMark/>
          </w:tcPr>
          <w:p w14:paraId="6F977EDF"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21EB159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aprice@insightcced.org</w:t>
            </w:r>
          </w:p>
        </w:tc>
      </w:tr>
      <w:tr w:rsidR="004A164A" w:rsidRPr="004A164A" w14:paraId="7BBF6608" w14:textId="77777777" w:rsidTr="004A164A">
        <w:trPr>
          <w:divId w:val="1252548388"/>
          <w:trHeight w:val="285"/>
        </w:trPr>
        <w:tc>
          <w:tcPr>
            <w:tcW w:w="3060" w:type="dxa"/>
            <w:shd w:val="clear" w:color="auto" w:fill="auto"/>
            <w:noWrap/>
            <w:vAlign w:val="bottom"/>
            <w:hideMark/>
          </w:tcPr>
          <w:p w14:paraId="7263EA24" w14:textId="77777777" w:rsidR="004A164A" w:rsidRPr="004A164A" w:rsidRDefault="004A164A" w:rsidP="004A164A">
            <w:pPr>
              <w:rPr>
                <w:rFonts w:asciiTheme="minorHAnsi" w:hAnsiTheme="minorHAnsi" w:cstheme="minorHAnsi"/>
                <w:sz w:val="15"/>
                <w:szCs w:val="15"/>
              </w:rPr>
            </w:pPr>
            <w:proofErr w:type="spellStart"/>
            <w:r w:rsidRPr="004A164A">
              <w:rPr>
                <w:rFonts w:asciiTheme="minorHAnsi" w:hAnsiTheme="minorHAnsi" w:cstheme="minorHAnsi"/>
                <w:sz w:val="15"/>
                <w:szCs w:val="15"/>
              </w:rPr>
              <w:t>iSEEED</w:t>
            </w:r>
            <w:proofErr w:type="spellEnd"/>
          </w:p>
        </w:tc>
        <w:tc>
          <w:tcPr>
            <w:tcW w:w="1440" w:type="dxa"/>
            <w:shd w:val="clear" w:color="auto" w:fill="auto"/>
            <w:noWrap/>
            <w:vAlign w:val="bottom"/>
            <w:hideMark/>
          </w:tcPr>
          <w:p w14:paraId="7E1A62A2" w14:textId="77777777" w:rsidR="004A164A" w:rsidRPr="004A164A" w:rsidRDefault="004A164A" w:rsidP="004A164A">
            <w:pPr>
              <w:rPr>
                <w:rFonts w:asciiTheme="minorHAnsi" w:hAnsiTheme="minorHAnsi" w:cstheme="minorHAnsi"/>
                <w:sz w:val="15"/>
                <w:szCs w:val="15"/>
              </w:rPr>
            </w:pPr>
            <w:proofErr w:type="spellStart"/>
            <w:r w:rsidRPr="004A164A">
              <w:rPr>
                <w:rFonts w:asciiTheme="minorHAnsi" w:hAnsiTheme="minorHAnsi" w:cstheme="minorHAnsi"/>
                <w:sz w:val="15"/>
                <w:szCs w:val="15"/>
              </w:rPr>
              <w:t>Antwi</w:t>
            </w:r>
            <w:proofErr w:type="spellEnd"/>
            <w:r w:rsidRPr="004A164A">
              <w:rPr>
                <w:rFonts w:asciiTheme="minorHAnsi" w:hAnsiTheme="minorHAnsi" w:cstheme="minorHAnsi"/>
                <w:sz w:val="15"/>
                <w:szCs w:val="15"/>
              </w:rPr>
              <w:t xml:space="preserve"> </w:t>
            </w:r>
            <w:proofErr w:type="spellStart"/>
            <w:r w:rsidRPr="004A164A">
              <w:rPr>
                <w:rFonts w:asciiTheme="minorHAnsi" w:hAnsiTheme="minorHAnsi" w:cstheme="minorHAnsi"/>
                <w:sz w:val="15"/>
                <w:szCs w:val="15"/>
              </w:rPr>
              <w:t>Akom</w:t>
            </w:r>
            <w:proofErr w:type="spellEnd"/>
          </w:p>
        </w:tc>
        <w:tc>
          <w:tcPr>
            <w:tcW w:w="1350" w:type="dxa"/>
            <w:shd w:val="clear" w:color="auto" w:fill="auto"/>
            <w:noWrap/>
            <w:vAlign w:val="bottom"/>
            <w:hideMark/>
          </w:tcPr>
          <w:p w14:paraId="5546CEE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832-283</w:t>
            </w:r>
          </w:p>
        </w:tc>
        <w:tc>
          <w:tcPr>
            <w:tcW w:w="2160" w:type="dxa"/>
            <w:shd w:val="clear" w:color="auto" w:fill="auto"/>
            <w:noWrap/>
            <w:vAlign w:val="bottom"/>
            <w:hideMark/>
          </w:tcPr>
          <w:p w14:paraId="187D072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1330 Broadway, Suite 300 Oakland, CA 94612</w:t>
            </w:r>
          </w:p>
        </w:tc>
        <w:tc>
          <w:tcPr>
            <w:tcW w:w="1091" w:type="dxa"/>
            <w:shd w:val="clear" w:color="auto" w:fill="auto"/>
            <w:noWrap/>
            <w:vAlign w:val="bottom"/>
            <w:hideMark/>
          </w:tcPr>
          <w:p w14:paraId="0F875D3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570F29B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info@iseeed.org</w:t>
            </w:r>
          </w:p>
        </w:tc>
      </w:tr>
      <w:tr w:rsidR="004A164A" w:rsidRPr="004A164A" w14:paraId="63E278BF" w14:textId="77777777" w:rsidTr="004A164A">
        <w:trPr>
          <w:divId w:val="1252548388"/>
          <w:trHeight w:val="285"/>
        </w:trPr>
        <w:tc>
          <w:tcPr>
            <w:tcW w:w="3060" w:type="dxa"/>
            <w:shd w:val="clear" w:color="auto" w:fill="auto"/>
            <w:noWrap/>
            <w:vAlign w:val="bottom"/>
            <w:hideMark/>
          </w:tcPr>
          <w:p w14:paraId="78BA2EF9" w14:textId="77777777" w:rsidR="004A164A" w:rsidRPr="004A164A" w:rsidRDefault="004A164A" w:rsidP="004A164A">
            <w:pPr>
              <w:rPr>
                <w:rFonts w:asciiTheme="minorHAnsi" w:hAnsiTheme="minorHAnsi" w:cstheme="minorHAnsi"/>
                <w:sz w:val="15"/>
                <w:szCs w:val="15"/>
              </w:rPr>
            </w:pPr>
            <w:proofErr w:type="spellStart"/>
            <w:r w:rsidRPr="004A164A">
              <w:rPr>
                <w:rFonts w:asciiTheme="minorHAnsi" w:hAnsiTheme="minorHAnsi" w:cstheme="minorHAnsi"/>
                <w:sz w:val="15"/>
                <w:szCs w:val="15"/>
              </w:rPr>
              <w:lastRenderedPageBreak/>
              <w:t>PolicyLink</w:t>
            </w:r>
            <w:proofErr w:type="spellEnd"/>
          </w:p>
        </w:tc>
        <w:tc>
          <w:tcPr>
            <w:tcW w:w="1440" w:type="dxa"/>
            <w:shd w:val="clear" w:color="auto" w:fill="auto"/>
            <w:noWrap/>
            <w:vAlign w:val="bottom"/>
            <w:hideMark/>
          </w:tcPr>
          <w:p w14:paraId="19A9003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Michael McAfee</w:t>
            </w:r>
          </w:p>
        </w:tc>
        <w:tc>
          <w:tcPr>
            <w:tcW w:w="1350" w:type="dxa"/>
            <w:shd w:val="clear" w:color="auto" w:fill="auto"/>
            <w:noWrap/>
            <w:vAlign w:val="bottom"/>
            <w:hideMark/>
          </w:tcPr>
          <w:p w14:paraId="037A1E4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510.663.2333</w:t>
            </w:r>
          </w:p>
        </w:tc>
        <w:tc>
          <w:tcPr>
            <w:tcW w:w="2160" w:type="dxa"/>
            <w:shd w:val="clear" w:color="auto" w:fill="auto"/>
            <w:vAlign w:val="bottom"/>
            <w:hideMark/>
          </w:tcPr>
          <w:p w14:paraId="7EE7D9D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1438 Webster Street</w:t>
            </w:r>
            <w:r w:rsidRPr="004A164A">
              <w:rPr>
                <w:rFonts w:asciiTheme="minorHAnsi" w:hAnsiTheme="minorHAnsi" w:cstheme="minorHAnsi"/>
                <w:sz w:val="15"/>
                <w:szCs w:val="15"/>
              </w:rPr>
              <w:br/>
              <w:t>Suite 303</w:t>
            </w:r>
            <w:r w:rsidRPr="004A164A">
              <w:rPr>
                <w:rFonts w:asciiTheme="minorHAnsi" w:hAnsiTheme="minorHAnsi" w:cstheme="minorHAnsi"/>
                <w:sz w:val="15"/>
                <w:szCs w:val="15"/>
              </w:rPr>
              <w:br/>
              <w:t>Oakland, CA 94612</w:t>
            </w:r>
          </w:p>
        </w:tc>
        <w:tc>
          <w:tcPr>
            <w:tcW w:w="1091" w:type="dxa"/>
            <w:shd w:val="clear" w:color="auto" w:fill="auto"/>
            <w:noWrap/>
            <w:vAlign w:val="bottom"/>
            <w:hideMark/>
          </w:tcPr>
          <w:p w14:paraId="1F9CDD5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5FE4B43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michael@policylink.org</w:t>
            </w:r>
          </w:p>
        </w:tc>
      </w:tr>
      <w:tr w:rsidR="004A164A" w:rsidRPr="004A164A" w14:paraId="69BBA008" w14:textId="77777777" w:rsidTr="004A164A">
        <w:trPr>
          <w:divId w:val="1252548388"/>
          <w:trHeight w:val="285"/>
        </w:trPr>
        <w:tc>
          <w:tcPr>
            <w:tcW w:w="3060" w:type="dxa"/>
            <w:shd w:val="clear" w:color="auto" w:fill="auto"/>
            <w:noWrap/>
            <w:vAlign w:val="bottom"/>
            <w:hideMark/>
          </w:tcPr>
          <w:p w14:paraId="023F1E4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Public Policy Institute of California (PPIC)</w:t>
            </w:r>
          </w:p>
        </w:tc>
        <w:tc>
          <w:tcPr>
            <w:tcW w:w="1440" w:type="dxa"/>
            <w:shd w:val="clear" w:color="auto" w:fill="auto"/>
            <w:noWrap/>
            <w:vAlign w:val="bottom"/>
            <w:hideMark/>
          </w:tcPr>
          <w:p w14:paraId="4A78D93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Mark Baldassare</w:t>
            </w:r>
          </w:p>
        </w:tc>
        <w:tc>
          <w:tcPr>
            <w:tcW w:w="1350" w:type="dxa"/>
            <w:shd w:val="clear" w:color="auto" w:fill="auto"/>
            <w:noWrap/>
            <w:vAlign w:val="bottom"/>
            <w:hideMark/>
          </w:tcPr>
          <w:p w14:paraId="1932DE6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415-291-4400</w:t>
            </w:r>
          </w:p>
        </w:tc>
        <w:tc>
          <w:tcPr>
            <w:tcW w:w="2160" w:type="dxa"/>
            <w:shd w:val="clear" w:color="auto" w:fill="auto"/>
            <w:vAlign w:val="bottom"/>
            <w:hideMark/>
          </w:tcPr>
          <w:p w14:paraId="4F8A7C0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500 Washington Street, Suite 600</w:t>
            </w:r>
            <w:r w:rsidRPr="004A164A">
              <w:rPr>
                <w:rFonts w:asciiTheme="minorHAnsi" w:hAnsiTheme="minorHAnsi" w:cstheme="minorHAnsi"/>
                <w:sz w:val="15"/>
                <w:szCs w:val="15"/>
              </w:rPr>
              <w:br/>
              <w:t>San Francisco, California 94111</w:t>
            </w:r>
          </w:p>
        </w:tc>
        <w:tc>
          <w:tcPr>
            <w:tcW w:w="1091" w:type="dxa"/>
            <w:shd w:val="clear" w:color="auto" w:fill="auto"/>
            <w:noWrap/>
            <w:vAlign w:val="bottom"/>
            <w:hideMark/>
          </w:tcPr>
          <w:p w14:paraId="0EC48F8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SAN FRANCISCO</w:t>
            </w:r>
          </w:p>
        </w:tc>
        <w:tc>
          <w:tcPr>
            <w:tcW w:w="2959" w:type="dxa"/>
            <w:shd w:val="clear" w:color="auto" w:fill="auto"/>
            <w:noWrap/>
            <w:vAlign w:val="bottom"/>
            <w:hideMark/>
          </w:tcPr>
          <w:p w14:paraId="25C3F5D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baldassare@ppic.org</w:t>
            </w:r>
          </w:p>
        </w:tc>
      </w:tr>
      <w:tr w:rsidR="004A164A" w:rsidRPr="004A164A" w14:paraId="1BC0677C" w14:textId="77777777" w:rsidTr="004A164A">
        <w:trPr>
          <w:divId w:val="1252548388"/>
          <w:trHeight w:val="285"/>
        </w:trPr>
        <w:tc>
          <w:tcPr>
            <w:tcW w:w="3060" w:type="dxa"/>
            <w:shd w:val="clear" w:color="auto" w:fill="auto"/>
            <w:noWrap/>
            <w:vAlign w:val="bottom"/>
            <w:hideMark/>
          </w:tcPr>
          <w:p w14:paraId="5DF74C1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SPUR</w:t>
            </w:r>
          </w:p>
        </w:tc>
        <w:tc>
          <w:tcPr>
            <w:tcW w:w="1440" w:type="dxa"/>
            <w:shd w:val="clear" w:color="auto" w:fill="auto"/>
            <w:noWrap/>
            <w:vAlign w:val="bottom"/>
            <w:hideMark/>
          </w:tcPr>
          <w:p w14:paraId="732DF6FF"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Alicia John-Baptiste</w:t>
            </w:r>
          </w:p>
        </w:tc>
        <w:tc>
          <w:tcPr>
            <w:tcW w:w="1350" w:type="dxa"/>
            <w:shd w:val="clear" w:color="auto" w:fill="auto"/>
            <w:noWrap/>
            <w:vAlign w:val="bottom"/>
            <w:hideMark/>
          </w:tcPr>
          <w:p w14:paraId="4569982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415.322.0917654 Mission Street, San Francisco, CA 94105-4015</w:t>
            </w:r>
          </w:p>
        </w:tc>
        <w:tc>
          <w:tcPr>
            <w:tcW w:w="2160" w:type="dxa"/>
            <w:shd w:val="clear" w:color="auto" w:fill="auto"/>
            <w:noWrap/>
            <w:vAlign w:val="bottom"/>
            <w:hideMark/>
          </w:tcPr>
          <w:p w14:paraId="7EFE482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w:t>
            </w:r>
          </w:p>
        </w:tc>
        <w:tc>
          <w:tcPr>
            <w:tcW w:w="1091" w:type="dxa"/>
            <w:shd w:val="clear" w:color="auto" w:fill="auto"/>
            <w:noWrap/>
            <w:vAlign w:val="bottom"/>
            <w:hideMark/>
          </w:tcPr>
          <w:p w14:paraId="7C2337B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SAN FRANCISCO</w:t>
            </w:r>
          </w:p>
        </w:tc>
        <w:tc>
          <w:tcPr>
            <w:tcW w:w="2959" w:type="dxa"/>
            <w:shd w:val="clear" w:color="auto" w:fill="auto"/>
            <w:noWrap/>
            <w:vAlign w:val="bottom"/>
            <w:hideMark/>
          </w:tcPr>
          <w:p w14:paraId="6E1E4EC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ajohn-baptiste@spur.org</w:t>
            </w:r>
          </w:p>
        </w:tc>
      </w:tr>
      <w:tr w:rsidR="004A164A" w:rsidRPr="004A164A" w14:paraId="00206711" w14:textId="77777777" w:rsidTr="004A164A">
        <w:trPr>
          <w:divId w:val="1252548388"/>
          <w:trHeight w:val="285"/>
        </w:trPr>
        <w:tc>
          <w:tcPr>
            <w:tcW w:w="3060" w:type="dxa"/>
            <w:shd w:val="clear" w:color="auto" w:fill="auto"/>
            <w:noWrap/>
            <w:vAlign w:val="bottom"/>
            <w:hideMark/>
          </w:tcPr>
          <w:p w14:paraId="3F4EAF0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Strategic Economics</w:t>
            </w:r>
          </w:p>
        </w:tc>
        <w:tc>
          <w:tcPr>
            <w:tcW w:w="1440" w:type="dxa"/>
            <w:shd w:val="clear" w:color="auto" w:fill="auto"/>
            <w:noWrap/>
            <w:vAlign w:val="bottom"/>
            <w:hideMark/>
          </w:tcPr>
          <w:p w14:paraId="489D751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Derek Braun</w:t>
            </w:r>
          </w:p>
        </w:tc>
        <w:tc>
          <w:tcPr>
            <w:tcW w:w="1350" w:type="dxa"/>
            <w:shd w:val="clear" w:color="auto" w:fill="auto"/>
            <w:noWrap/>
            <w:vAlign w:val="bottom"/>
            <w:hideMark/>
          </w:tcPr>
          <w:p w14:paraId="5BA29DA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647-5291</w:t>
            </w:r>
          </w:p>
        </w:tc>
        <w:tc>
          <w:tcPr>
            <w:tcW w:w="2160" w:type="dxa"/>
            <w:shd w:val="clear" w:color="auto" w:fill="auto"/>
            <w:noWrap/>
            <w:vAlign w:val="bottom"/>
            <w:hideMark/>
          </w:tcPr>
          <w:p w14:paraId="0886A10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2991 Shattuck Ave STE 203, Berkeley, CA 94705</w:t>
            </w:r>
          </w:p>
        </w:tc>
        <w:tc>
          <w:tcPr>
            <w:tcW w:w="1091" w:type="dxa"/>
            <w:shd w:val="clear" w:color="auto" w:fill="auto"/>
            <w:noWrap/>
            <w:vAlign w:val="bottom"/>
            <w:hideMark/>
          </w:tcPr>
          <w:p w14:paraId="2FDD4EF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582AE1A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dbraun@strategiceconomics.com</w:t>
            </w:r>
          </w:p>
        </w:tc>
      </w:tr>
      <w:tr w:rsidR="004A164A" w:rsidRPr="004A164A" w14:paraId="6B1CA06F" w14:textId="77777777" w:rsidTr="004A164A">
        <w:trPr>
          <w:divId w:val="1252548388"/>
          <w:trHeight w:val="285"/>
        </w:trPr>
        <w:tc>
          <w:tcPr>
            <w:tcW w:w="3060" w:type="dxa"/>
            <w:shd w:val="clear" w:color="auto" w:fill="auto"/>
            <w:noWrap/>
            <w:vAlign w:val="bottom"/>
            <w:hideMark/>
          </w:tcPr>
          <w:p w14:paraId="761EBA0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Strategic Economics</w:t>
            </w:r>
          </w:p>
        </w:tc>
        <w:tc>
          <w:tcPr>
            <w:tcW w:w="1440" w:type="dxa"/>
            <w:shd w:val="clear" w:color="auto" w:fill="auto"/>
            <w:noWrap/>
            <w:vAlign w:val="bottom"/>
            <w:hideMark/>
          </w:tcPr>
          <w:p w14:paraId="13D2DFD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Dena </w:t>
            </w:r>
            <w:proofErr w:type="spellStart"/>
            <w:r w:rsidRPr="004A164A">
              <w:rPr>
                <w:rFonts w:asciiTheme="minorHAnsi" w:hAnsiTheme="minorHAnsi" w:cstheme="minorHAnsi"/>
                <w:sz w:val="15"/>
                <w:szCs w:val="15"/>
              </w:rPr>
              <w:t>Belzer</w:t>
            </w:r>
            <w:proofErr w:type="spellEnd"/>
          </w:p>
        </w:tc>
        <w:tc>
          <w:tcPr>
            <w:tcW w:w="1350" w:type="dxa"/>
            <w:shd w:val="clear" w:color="auto" w:fill="auto"/>
            <w:noWrap/>
            <w:vAlign w:val="bottom"/>
            <w:hideMark/>
          </w:tcPr>
          <w:p w14:paraId="1BE1AF0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647-5291</w:t>
            </w:r>
          </w:p>
        </w:tc>
        <w:tc>
          <w:tcPr>
            <w:tcW w:w="2160" w:type="dxa"/>
            <w:shd w:val="clear" w:color="auto" w:fill="auto"/>
            <w:noWrap/>
            <w:vAlign w:val="bottom"/>
            <w:hideMark/>
          </w:tcPr>
          <w:p w14:paraId="3C05097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2991 Shattuck Ave STE 203, Berkeley, CA 94705</w:t>
            </w:r>
          </w:p>
        </w:tc>
        <w:tc>
          <w:tcPr>
            <w:tcW w:w="1091" w:type="dxa"/>
            <w:shd w:val="clear" w:color="auto" w:fill="auto"/>
            <w:noWrap/>
            <w:vAlign w:val="bottom"/>
            <w:hideMark/>
          </w:tcPr>
          <w:p w14:paraId="28491D9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1800A09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dbelzer@strategiceconomics.com</w:t>
            </w:r>
          </w:p>
        </w:tc>
      </w:tr>
      <w:tr w:rsidR="004A164A" w:rsidRPr="004A164A" w14:paraId="67FBD70F" w14:textId="77777777" w:rsidTr="004A164A">
        <w:trPr>
          <w:divId w:val="1252548388"/>
          <w:trHeight w:val="285"/>
        </w:trPr>
        <w:tc>
          <w:tcPr>
            <w:tcW w:w="3060" w:type="dxa"/>
            <w:shd w:val="clear" w:color="auto" w:fill="auto"/>
            <w:noWrap/>
            <w:vAlign w:val="bottom"/>
            <w:hideMark/>
          </w:tcPr>
          <w:p w14:paraId="4443A04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Sustainable Economics Law Center</w:t>
            </w:r>
          </w:p>
        </w:tc>
        <w:tc>
          <w:tcPr>
            <w:tcW w:w="1440" w:type="dxa"/>
            <w:shd w:val="clear" w:color="auto" w:fill="auto"/>
            <w:noWrap/>
            <w:vAlign w:val="bottom"/>
            <w:hideMark/>
          </w:tcPr>
          <w:p w14:paraId="7168E1F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Chris Tittle</w:t>
            </w:r>
          </w:p>
        </w:tc>
        <w:tc>
          <w:tcPr>
            <w:tcW w:w="1350" w:type="dxa"/>
            <w:shd w:val="clear" w:color="auto" w:fill="auto"/>
            <w:noWrap/>
            <w:vAlign w:val="bottom"/>
            <w:hideMark/>
          </w:tcPr>
          <w:p w14:paraId="5FB1AB9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398-6219</w:t>
            </w:r>
          </w:p>
        </w:tc>
        <w:tc>
          <w:tcPr>
            <w:tcW w:w="2160" w:type="dxa"/>
            <w:shd w:val="clear" w:color="auto" w:fill="auto"/>
            <w:noWrap/>
            <w:vAlign w:val="bottom"/>
            <w:hideMark/>
          </w:tcPr>
          <w:p w14:paraId="3E10278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1428 Franklin St, Oakland, CA 94612</w:t>
            </w:r>
          </w:p>
        </w:tc>
        <w:tc>
          <w:tcPr>
            <w:tcW w:w="1091" w:type="dxa"/>
            <w:shd w:val="clear" w:color="auto" w:fill="auto"/>
            <w:noWrap/>
            <w:vAlign w:val="bottom"/>
            <w:hideMark/>
          </w:tcPr>
          <w:p w14:paraId="0CC8586F"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7CF5424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communications@theSELC.org</w:t>
            </w:r>
          </w:p>
        </w:tc>
      </w:tr>
      <w:tr w:rsidR="004A164A" w:rsidRPr="004A164A" w14:paraId="35586DA3" w14:textId="77777777" w:rsidTr="004A164A">
        <w:trPr>
          <w:divId w:val="1252548388"/>
          <w:trHeight w:val="285"/>
        </w:trPr>
        <w:tc>
          <w:tcPr>
            <w:tcW w:w="3060" w:type="dxa"/>
            <w:shd w:val="clear" w:color="auto" w:fill="auto"/>
            <w:noWrap/>
            <w:vAlign w:val="bottom"/>
            <w:hideMark/>
          </w:tcPr>
          <w:p w14:paraId="437648A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UC Berkeley Center for Community Innovation</w:t>
            </w:r>
          </w:p>
        </w:tc>
        <w:tc>
          <w:tcPr>
            <w:tcW w:w="1440" w:type="dxa"/>
            <w:shd w:val="clear" w:color="auto" w:fill="auto"/>
            <w:noWrap/>
            <w:vAlign w:val="bottom"/>
            <w:hideMark/>
          </w:tcPr>
          <w:p w14:paraId="2BCEA96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Karen Chapple</w:t>
            </w:r>
          </w:p>
        </w:tc>
        <w:tc>
          <w:tcPr>
            <w:tcW w:w="1350" w:type="dxa"/>
            <w:shd w:val="clear" w:color="auto" w:fill="auto"/>
            <w:noWrap/>
            <w:vAlign w:val="bottom"/>
            <w:hideMark/>
          </w:tcPr>
          <w:p w14:paraId="3244BF3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643-9103</w:t>
            </w:r>
          </w:p>
        </w:tc>
        <w:tc>
          <w:tcPr>
            <w:tcW w:w="2160" w:type="dxa"/>
            <w:shd w:val="clear" w:color="auto" w:fill="auto"/>
            <w:noWrap/>
            <w:vAlign w:val="bottom"/>
            <w:hideMark/>
          </w:tcPr>
          <w:p w14:paraId="1269483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2538 Channing Way Bldg. 9, 204, Berkeley, CA 94720</w:t>
            </w:r>
          </w:p>
        </w:tc>
        <w:tc>
          <w:tcPr>
            <w:tcW w:w="1091" w:type="dxa"/>
            <w:shd w:val="clear" w:color="auto" w:fill="auto"/>
            <w:noWrap/>
            <w:vAlign w:val="bottom"/>
            <w:hideMark/>
          </w:tcPr>
          <w:p w14:paraId="6C03997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6123CC1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chapple@berkeley.edu</w:t>
            </w:r>
          </w:p>
        </w:tc>
      </w:tr>
      <w:tr w:rsidR="004A164A" w:rsidRPr="004A164A" w14:paraId="6FAA58A6" w14:textId="77777777" w:rsidTr="004A164A">
        <w:trPr>
          <w:divId w:val="1252548388"/>
          <w:trHeight w:val="285"/>
        </w:trPr>
        <w:tc>
          <w:tcPr>
            <w:tcW w:w="3060" w:type="dxa"/>
            <w:shd w:val="clear" w:color="auto" w:fill="auto"/>
            <w:noWrap/>
            <w:vAlign w:val="bottom"/>
            <w:hideMark/>
          </w:tcPr>
          <w:p w14:paraId="1C72C84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UC Berkeley Center for Equity, Gender, and Leadership</w:t>
            </w:r>
          </w:p>
        </w:tc>
        <w:tc>
          <w:tcPr>
            <w:tcW w:w="1440" w:type="dxa"/>
            <w:shd w:val="clear" w:color="auto" w:fill="auto"/>
            <w:noWrap/>
            <w:vAlign w:val="bottom"/>
            <w:hideMark/>
          </w:tcPr>
          <w:p w14:paraId="7A7B13C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Kellie McElhaney</w:t>
            </w:r>
          </w:p>
        </w:tc>
        <w:tc>
          <w:tcPr>
            <w:tcW w:w="1350" w:type="dxa"/>
            <w:shd w:val="clear" w:color="auto" w:fill="auto"/>
            <w:noWrap/>
            <w:vAlign w:val="bottom"/>
            <w:hideMark/>
          </w:tcPr>
          <w:p w14:paraId="5EB1AE8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510-643-5642</w:t>
            </w:r>
          </w:p>
        </w:tc>
        <w:tc>
          <w:tcPr>
            <w:tcW w:w="2160" w:type="dxa"/>
            <w:shd w:val="clear" w:color="auto" w:fill="auto"/>
            <w:vAlign w:val="bottom"/>
            <w:hideMark/>
          </w:tcPr>
          <w:p w14:paraId="61813B9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545 Student Services Building</w:t>
            </w:r>
            <w:r w:rsidRPr="004A164A">
              <w:rPr>
                <w:rFonts w:asciiTheme="minorHAnsi" w:hAnsiTheme="minorHAnsi" w:cstheme="minorHAnsi"/>
                <w:sz w:val="15"/>
                <w:szCs w:val="15"/>
              </w:rPr>
              <w:br/>
              <w:t>Berkeley, CA 94720-1900</w:t>
            </w:r>
          </w:p>
        </w:tc>
        <w:tc>
          <w:tcPr>
            <w:tcW w:w="1091" w:type="dxa"/>
            <w:shd w:val="clear" w:color="auto" w:fill="auto"/>
            <w:noWrap/>
            <w:vAlign w:val="bottom"/>
            <w:hideMark/>
          </w:tcPr>
          <w:p w14:paraId="35D82C2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4122D0A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kmack@haas.berkeley.edu</w:t>
            </w:r>
          </w:p>
        </w:tc>
      </w:tr>
      <w:tr w:rsidR="004A164A" w:rsidRPr="004A164A" w14:paraId="2B0BC005" w14:textId="77777777" w:rsidTr="004A164A">
        <w:trPr>
          <w:divId w:val="1252548388"/>
          <w:trHeight w:val="285"/>
        </w:trPr>
        <w:tc>
          <w:tcPr>
            <w:tcW w:w="3060" w:type="dxa"/>
            <w:shd w:val="clear" w:color="auto" w:fill="auto"/>
            <w:noWrap/>
            <w:vAlign w:val="bottom"/>
            <w:hideMark/>
          </w:tcPr>
          <w:p w14:paraId="7517BFE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Urban Habitat</w:t>
            </w:r>
          </w:p>
        </w:tc>
        <w:tc>
          <w:tcPr>
            <w:tcW w:w="1440" w:type="dxa"/>
            <w:shd w:val="clear" w:color="auto" w:fill="auto"/>
            <w:noWrap/>
            <w:vAlign w:val="bottom"/>
            <w:hideMark/>
          </w:tcPr>
          <w:p w14:paraId="2B2AEF6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Ellen Wu</w:t>
            </w:r>
          </w:p>
        </w:tc>
        <w:tc>
          <w:tcPr>
            <w:tcW w:w="1350" w:type="dxa"/>
            <w:shd w:val="clear" w:color="auto" w:fill="auto"/>
            <w:noWrap/>
            <w:vAlign w:val="bottom"/>
            <w:hideMark/>
          </w:tcPr>
          <w:p w14:paraId="292EB8C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839-9510</w:t>
            </w:r>
          </w:p>
        </w:tc>
        <w:tc>
          <w:tcPr>
            <w:tcW w:w="2160" w:type="dxa"/>
            <w:shd w:val="clear" w:color="auto" w:fill="auto"/>
            <w:noWrap/>
            <w:vAlign w:val="bottom"/>
            <w:hideMark/>
          </w:tcPr>
          <w:p w14:paraId="00728D6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2000 Franklin St, Oakland, CA 94612</w:t>
            </w:r>
          </w:p>
        </w:tc>
        <w:tc>
          <w:tcPr>
            <w:tcW w:w="1091" w:type="dxa"/>
            <w:shd w:val="clear" w:color="auto" w:fill="auto"/>
            <w:noWrap/>
            <w:vAlign w:val="bottom"/>
            <w:hideMark/>
          </w:tcPr>
          <w:p w14:paraId="45A727E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38B24B9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ellen@urbanhabitat.org</w:t>
            </w:r>
          </w:p>
        </w:tc>
      </w:tr>
      <w:tr w:rsidR="004A164A" w:rsidRPr="004A164A" w14:paraId="1EC3C17A" w14:textId="77777777" w:rsidTr="004A164A">
        <w:trPr>
          <w:divId w:val="1252548388"/>
          <w:trHeight w:val="285"/>
        </w:trPr>
        <w:tc>
          <w:tcPr>
            <w:tcW w:w="3060" w:type="dxa"/>
            <w:shd w:val="clear" w:color="auto" w:fill="auto"/>
            <w:noWrap/>
            <w:vAlign w:val="bottom"/>
            <w:hideMark/>
          </w:tcPr>
          <w:p w14:paraId="7CD24E9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Cambridge Systematics</w:t>
            </w:r>
          </w:p>
        </w:tc>
        <w:tc>
          <w:tcPr>
            <w:tcW w:w="1440" w:type="dxa"/>
            <w:shd w:val="clear" w:color="auto" w:fill="auto"/>
            <w:noWrap/>
            <w:vAlign w:val="bottom"/>
            <w:hideMark/>
          </w:tcPr>
          <w:p w14:paraId="2B1CE6D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Paula Dowell</w:t>
            </w:r>
          </w:p>
        </w:tc>
        <w:tc>
          <w:tcPr>
            <w:tcW w:w="1350" w:type="dxa"/>
            <w:shd w:val="clear" w:color="auto" w:fill="auto"/>
            <w:noWrap/>
            <w:vAlign w:val="bottom"/>
            <w:hideMark/>
          </w:tcPr>
          <w:p w14:paraId="0ED0C21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510.873.8700</w:t>
            </w:r>
          </w:p>
        </w:tc>
        <w:tc>
          <w:tcPr>
            <w:tcW w:w="2160" w:type="dxa"/>
            <w:shd w:val="clear" w:color="auto" w:fill="auto"/>
            <w:vAlign w:val="bottom"/>
            <w:hideMark/>
          </w:tcPr>
          <w:p w14:paraId="79B39D9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555 12th Street</w:t>
            </w:r>
            <w:r w:rsidRPr="004A164A">
              <w:rPr>
                <w:rFonts w:asciiTheme="minorHAnsi" w:hAnsiTheme="minorHAnsi" w:cstheme="minorHAnsi"/>
                <w:sz w:val="15"/>
                <w:szCs w:val="15"/>
              </w:rPr>
              <w:br/>
              <w:t>Suite 1600</w:t>
            </w:r>
            <w:r w:rsidRPr="004A164A">
              <w:rPr>
                <w:rFonts w:asciiTheme="minorHAnsi" w:hAnsiTheme="minorHAnsi" w:cstheme="minorHAnsi"/>
                <w:sz w:val="15"/>
                <w:szCs w:val="15"/>
              </w:rPr>
              <w:br/>
              <w:t>Oakland, CA 94607</w:t>
            </w:r>
          </w:p>
        </w:tc>
        <w:tc>
          <w:tcPr>
            <w:tcW w:w="1091" w:type="dxa"/>
            <w:shd w:val="clear" w:color="auto" w:fill="auto"/>
            <w:noWrap/>
            <w:vAlign w:val="bottom"/>
            <w:hideMark/>
          </w:tcPr>
          <w:p w14:paraId="7AB26A0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299A47D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pdowell@camsys.com</w:t>
            </w:r>
          </w:p>
        </w:tc>
      </w:tr>
      <w:tr w:rsidR="004A164A" w:rsidRPr="004A164A" w14:paraId="74239C9C" w14:textId="77777777" w:rsidTr="004A164A">
        <w:trPr>
          <w:divId w:val="1252548388"/>
          <w:trHeight w:val="285"/>
        </w:trPr>
        <w:tc>
          <w:tcPr>
            <w:tcW w:w="3060" w:type="dxa"/>
            <w:shd w:val="clear" w:color="auto" w:fill="auto"/>
            <w:noWrap/>
            <w:vAlign w:val="bottom"/>
            <w:hideMark/>
          </w:tcPr>
          <w:p w14:paraId="56E2372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Moffatt &amp; Nichol</w:t>
            </w:r>
          </w:p>
        </w:tc>
        <w:tc>
          <w:tcPr>
            <w:tcW w:w="1440" w:type="dxa"/>
            <w:shd w:val="clear" w:color="auto" w:fill="auto"/>
            <w:noWrap/>
            <w:vAlign w:val="bottom"/>
            <w:hideMark/>
          </w:tcPr>
          <w:p w14:paraId="3F6A476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Anne </w:t>
            </w:r>
            <w:proofErr w:type="spellStart"/>
            <w:r w:rsidRPr="004A164A">
              <w:rPr>
                <w:rFonts w:asciiTheme="minorHAnsi" w:hAnsiTheme="minorHAnsi" w:cstheme="minorHAnsi"/>
                <w:sz w:val="15"/>
                <w:szCs w:val="15"/>
              </w:rPr>
              <w:t>Landstrom</w:t>
            </w:r>
            <w:proofErr w:type="spellEnd"/>
          </w:p>
        </w:tc>
        <w:tc>
          <w:tcPr>
            <w:tcW w:w="1350" w:type="dxa"/>
            <w:shd w:val="clear" w:color="auto" w:fill="auto"/>
            <w:noWrap/>
            <w:vAlign w:val="bottom"/>
            <w:hideMark/>
          </w:tcPr>
          <w:p w14:paraId="6B4226C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645-1010</w:t>
            </w:r>
          </w:p>
        </w:tc>
        <w:tc>
          <w:tcPr>
            <w:tcW w:w="2160" w:type="dxa"/>
            <w:shd w:val="clear" w:color="auto" w:fill="auto"/>
            <w:vAlign w:val="bottom"/>
            <w:hideMark/>
          </w:tcPr>
          <w:p w14:paraId="63D5F9B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1300 Clay St UNIT 550, Oakland, CA 94612</w:t>
            </w:r>
          </w:p>
        </w:tc>
        <w:tc>
          <w:tcPr>
            <w:tcW w:w="1091" w:type="dxa"/>
            <w:shd w:val="clear" w:color="auto" w:fill="auto"/>
            <w:noWrap/>
            <w:vAlign w:val="bottom"/>
            <w:hideMark/>
          </w:tcPr>
          <w:p w14:paraId="22D959C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075572D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alandstrom@moffattnichol.com</w:t>
            </w:r>
          </w:p>
        </w:tc>
      </w:tr>
      <w:tr w:rsidR="004A164A" w:rsidRPr="004A164A" w14:paraId="64DE786F" w14:textId="77777777" w:rsidTr="004A164A">
        <w:trPr>
          <w:divId w:val="1252548388"/>
          <w:trHeight w:val="285"/>
        </w:trPr>
        <w:tc>
          <w:tcPr>
            <w:tcW w:w="3060" w:type="dxa"/>
            <w:shd w:val="clear" w:color="auto" w:fill="auto"/>
            <w:noWrap/>
            <w:vAlign w:val="bottom"/>
            <w:hideMark/>
          </w:tcPr>
          <w:p w14:paraId="153C0C3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Cynthia Kroll Consulting</w:t>
            </w:r>
          </w:p>
        </w:tc>
        <w:tc>
          <w:tcPr>
            <w:tcW w:w="1440" w:type="dxa"/>
            <w:shd w:val="clear" w:color="auto" w:fill="auto"/>
            <w:noWrap/>
            <w:vAlign w:val="bottom"/>
            <w:hideMark/>
          </w:tcPr>
          <w:p w14:paraId="3BACE05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Cynthia Kroll</w:t>
            </w:r>
          </w:p>
        </w:tc>
        <w:tc>
          <w:tcPr>
            <w:tcW w:w="1350" w:type="dxa"/>
            <w:shd w:val="clear" w:color="auto" w:fill="auto"/>
            <w:noWrap/>
            <w:vAlign w:val="bottom"/>
            <w:hideMark/>
          </w:tcPr>
          <w:p w14:paraId="72280F7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406-0206</w:t>
            </w:r>
          </w:p>
        </w:tc>
        <w:tc>
          <w:tcPr>
            <w:tcW w:w="2160" w:type="dxa"/>
            <w:shd w:val="clear" w:color="auto" w:fill="auto"/>
            <w:vAlign w:val="bottom"/>
            <w:hideMark/>
          </w:tcPr>
          <w:p w14:paraId="05E67DEF"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30 Greenback Avenue</w:t>
            </w:r>
            <w:r w:rsidRPr="004A164A">
              <w:rPr>
                <w:rFonts w:asciiTheme="minorHAnsi" w:hAnsiTheme="minorHAnsi" w:cstheme="minorHAnsi"/>
                <w:sz w:val="15"/>
                <w:szCs w:val="15"/>
              </w:rPr>
              <w:br/>
              <w:t>Piedmont</w:t>
            </w:r>
            <w:r w:rsidRPr="004A164A">
              <w:rPr>
                <w:rFonts w:asciiTheme="minorHAnsi" w:hAnsiTheme="minorHAnsi" w:cstheme="minorHAnsi"/>
                <w:sz w:val="15"/>
                <w:szCs w:val="15"/>
              </w:rPr>
              <w:br/>
              <w:t>CA</w:t>
            </w:r>
            <w:r w:rsidRPr="004A164A">
              <w:rPr>
                <w:rFonts w:asciiTheme="minorHAnsi" w:hAnsiTheme="minorHAnsi" w:cstheme="minorHAnsi"/>
                <w:sz w:val="15"/>
                <w:szCs w:val="15"/>
              </w:rPr>
              <w:br/>
              <w:t>94611</w:t>
            </w:r>
          </w:p>
        </w:tc>
        <w:tc>
          <w:tcPr>
            <w:tcW w:w="1091" w:type="dxa"/>
            <w:shd w:val="clear" w:color="auto" w:fill="auto"/>
            <w:noWrap/>
            <w:vAlign w:val="bottom"/>
            <w:hideMark/>
          </w:tcPr>
          <w:p w14:paraId="7679FFB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PIEDMONT</w:t>
            </w:r>
          </w:p>
        </w:tc>
        <w:tc>
          <w:tcPr>
            <w:tcW w:w="2959" w:type="dxa"/>
            <w:shd w:val="clear" w:color="auto" w:fill="auto"/>
            <w:noWrap/>
            <w:vAlign w:val="bottom"/>
            <w:hideMark/>
          </w:tcPr>
          <w:p w14:paraId="415494D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cynthia.a.kroll@gmail.com</w:t>
            </w:r>
          </w:p>
        </w:tc>
      </w:tr>
      <w:tr w:rsidR="004A164A" w:rsidRPr="004A164A" w14:paraId="34FA4F65" w14:textId="77777777" w:rsidTr="004A164A">
        <w:trPr>
          <w:divId w:val="1252548388"/>
          <w:trHeight w:val="285"/>
        </w:trPr>
        <w:tc>
          <w:tcPr>
            <w:tcW w:w="3060" w:type="dxa"/>
            <w:shd w:val="clear" w:color="auto" w:fill="auto"/>
            <w:noWrap/>
            <w:vAlign w:val="bottom"/>
            <w:hideMark/>
          </w:tcPr>
          <w:p w14:paraId="45BF17F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Center for Creative Land Recycling</w:t>
            </w:r>
          </w:p>
        </w:tc>
        <w:tc>
          <w:tcPr>
            <w:tcW w:w="1440" w:type="dxa"/>
            <w:shd w:val="clear" w:color="auto" w:fill="auto"/>
            <w:noWrap/>
            <w:vAlign w:val="bottom"/>
            <w:hideMark/>
          </w:tcPr>
          <w:p w14:paraId="4F07FA5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Margot Lederer</w:t>
            </w:r>
          </w:p>
        </w:tc>
        <w:tc>
          <w:tcPr>
            <w:tcW w:w="1350" w:type="dxa"/>
            <w:shd w:val="clear" w:color="auto" w:fill="auto"/>
            <w:noWrap/>
            <w:vAlign w:val="bottom"/>
            <w:hideMark/>
          </w:tcPr>
          <w:p w14:paraId="001B7C4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918-3374</w:t>
            </w:r>
          </w:p>
        </w:tc>
        <w:tc>
          <w:tcPr>
            <w:tcW w:w="2160" w:type="dxa"/>
            <w:shd w:val="clear" w:color="auto" w:fill="auto"/>
            <w:vAlign w:val="bottom"/>
            <w:hideMark/>
          </w:tcPr>
          <w:p w14:paraId="397B6AC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2342 Shattuck Ave. #506</w:t>
            </w:r>
            <w:r w:rsidRPr="004A164A">
              <w:rPr>
                <w:rFonts w:asciiTheme="minorHAnsi" w:hAnsiTheme="minorHAnsi" w:cstheme="minorHAnsi"/>
                <w:sz w:val="15"/>
                <w:szCs w:val="15"/>
              </w:rPr>
              <w:br/>
              <w:t>Berkeley, CA 94704</w:t>
            </w:r>
          </w:p>
        </w:tc>
        <w:tc>
          <w:tcPr>
            <w:tcW w:w="1091" w:type="dxa"/>
            <w:shd w:val="clear" w:color="auto" w:fill="auto"/>
            <w:noWrap/>
            <w:vAlign w:val="bottom"/>
            <w:hideMark/>
          </w:tcPr>
          <w:p w14:paraId="4EBB92C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0CFBDA8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margot.lederer@cclr.org</w:t>
            </w:r>
          </w:p>
        </w:tc>
      </w:tr>
      <w:tr w:rsidR="004A164A" w:rsidRPr="004A164A" w14:paraId="5DB68CEC" w14:textId="77777777" w:rsidTr="004A164A">
        <w:trPr>
          <w:divId w:val="1252548388"/>
          <w:trHeight w:val="285"/>
        </w:trPr>
        <w:tc>
          <w:tcPr>
            <w:tcW w:w="3060" w:type="dxa"/>
            <w:shd w:val="clear" w:color="auto" w:fill="auto"/>
            <w:noWrap/>
            <w:vAlign w:val="bottom"/>
            <w:hideMark/>
          </w:tcPr>
          <w:p w14:paraId="01C4A8F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Economic &amp; Planning Systems</w:t>
            </w:r>
          </w:p>
        </w:tc>
        <w:tc>
          <w:tcPr>
            <w:tcW w:w="1440" w:type="dxa"/>
            <w:shd w:val="clear" w:color="auto" w:fill="auto"/>
            <w:noWrap/>
            <w:vAlign w:val="bottom"/>
            <w:hideMark/>
          </w:tcPr>
          <w:p w14:paraId="7091D17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Jason Moody</w:t>
            </w:r>
          </w:p>
        </w:tc>
        <w:tc>
          <w:tcPr>
            <w:tcW w:w="1350" w:type="dxa"/>
            <w:shd w:val="clear" w:color="auto" w:fill="auto"/>
            <w:noWrap/>
            <w:vAlign w:val="bottom"/>
            <w:hideMark/>
          </w:tcPr>
          <w:p w14:paraId="251D604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841-9190</w:t>
            </w:r>
          </w:p>
        </w:tc>
        <w:tc>
          <w:tcPr>
            <w:tcW w:w="2160" w:type="dxa"/>
            <w:shd w:val="clear" w:color="auto" w:fill="auto"/>
            <w:vAlign w:val="bottom"/>
            <w:hideMark/>
          </w:tcPr>
          <w:p w14:paraId="73036E6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1330 Broadway, Suite 450, Oakland, CA 94612</w:t>
            </w:r>
          </w:p>
        </w:tc>
        <w:tc>
          <w:tcPr>
            <w:tcW w:w="1091" w:type="dxa"/>
            <w:shd w:val="clear" w:color="auto" w:fill="auto"/>
            <w:noWrap/>
            <w:vAlign w:val="bottom"/>
            <w:hideMark/>
          </w:tcPr>
          <w:p w14:paraId="65AFC48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231452B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jmoody@epsys.com</w:t>
            </w:r>
          </w:p>
        </w:tc>
      </w:tr>
      <w:tr w:rsidR="004A164A" w:rsidRPr="004A164A" w14:paraId="22097575" w14:textId="77777777" w:rsidTr="004A164A">
        <w:trPr>
          <w:divId w:val="1252548388"/>
          <w:trHeight w:val="285"/>
        </w:trPr>
        <w:tc>
          <w:tcPr>
            <w:tcW w:w="3060" w:type="dxa"/>
            <w:shd w:val="clear" w:color="auto" w:fill="auto"/>
            <w:noWrap/>
            <w:vAlign w:val="bottom"/>
            <w:hideMark/>
          </w:tcPr>
          <w:p w14:paraId="3F493464" w14:textId="77777777" w:rsidR="004A164A" w:rsidRPr="004A164A" w:rsidRDefault="004A164A" w:rsidP="004A164A">
            <w:pPr>
              <w:rPr>
                <w:rFonts w:asciiTheme="minorHAnsi" w:hAnsiTheme="minorHAnsi" w:cstheme="minorHAnsi"/>
                <w:sz w:val="15"/>
                <w:szCs w:val="15"/>
              </w:rPr>
            </w:pPr>
            <w:proofErr w:type="spellStart"/>
            <w:r w:rsidRPr="004A164A">
              <w:rPr>
                <w:rFonts w:asciiTheme="minorHAnsi" w:hAnsiTheme="minorHAnsi" w:cstheme="minorHAnsi"/>
                <w:sz w:val="15"/>
                <w:szCs w:val="15"/>
              </w:rPr>
              <w:t>PlaceMade</w:t>
            </w:r>
            <w:proofErr w:type="spellEnd"/>
          </w:p>
        </w:tc>
        <w:tc>
          <w:tcPr>
            <w:tcW w:w="1440" w:type="dxa"/>
            <w:shd w:val="clear" w:color="auto" w:fill="auto"/>
            <w:noWrap/>
            <w:vAlign w:val="bottom"/>
            <w:hideMark/>
          </w:tcPr>
          <w:p w14:paraId="766BC76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Johnny Jaramillo</w:t>
            </w:r>
          </w:p>
        </w:tc>
        <w:tc>
          <w:tcPr>
            <w:tcW w:w="1350" w:type="dxa"/>
            <w:shd w:val="clear" w:color="auto" w:fill="auto"/>
            <w:noWrap/>
            <w:vAlign w:val="bottom"/>
            <w:hideMark/>
          </w:tcPr>
          <w:p w14:paraId="1FCE9E6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415-408-5605</w:t>
            </w:r>
          </w:p>
        </w:tc>
        <w:tc>
          <w:tcPr>
            <w:tcW w:w="2160" w:type="dxa"/>
            <w:shd w:val="clear" w:color="auto" w:fill="auto"/>
            <w:vAlign w:val="bottom"/>
            <w:hideMark/>
          </w:tcPr>
          <w:p w14:paraId="549FAE5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150 Hooper Street, Unit 200</w:t>
            </w:r>
            <w:r w:rsidRPr="004A164A">
              <w:rPr>
                <w:rFonts w:asciiTheme="minorHAnsi" w:hAnsiTheme="minorHAnsi" w:cstheme="minorHAnsi"/>
                <w:sz w:val="15"/>
                <w:szCs w:val="15"/>
              </w:rPr>
              <w:br/>
              <w:t>San Francisco, CA 94107</w:t>
            </w:r>
          </w:p>
        </w:tc>
        <w:tc>
          <w:tcPr>
            <w:tcW w:w="1091" w:type="dxa"/>
            <w:shd w:val="clear" w:color="auto" w:fill="auto"/>
            <w:noWrap/>
            <w:vAlign w:val="bottom"/>
            <w:hideMark/>
          </w:tcPr>
          <w:p w14:paraId="0CF0CA3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SAN FRANCISCO</w:t>
            </w:r>
          </w:p>
        </w:tc>
        <w:tc>
          <w:tcPr>
            <w:tcW w:w="2959" w:type="dxa"/>
            <w:shd w:val="clear" w:color="auto" w:fill="auto"/>
            <w:noWrap/>
            <w:vAlign w:val="bottom"/>
            <w:hideMark/>
          </w:tcPr>
          <w:p w14:paraId="0C89EB0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johnny@placemade.org</w:t>
            </w:r>
          </w:p>
        </w:tc>
      </w:tr>
      <w:tr w:rsidR="004A164A" w:rsidRPr="004A164A" w14:paraId="0F91F70A" w14:textId="77777777" w:rsidTr="004A164A">
        <w:trPr>
          <w:divId w:val="1252548388"/>
          <w:trHeight w:val="285"/>
        </w:trPr>
        <w:tc>
          <w:tcPr>
            <w:tcW w:w="3060" w:type="dxa"/>
            <w:shd w:val="clear" w:color="auto" w:fill="auto"/>
            <w:noWrap/>
            <w:vAlign w:val="bottom"/>
            <w:hideMark/>
          </w:tcPr>
          <w:p w14:paraId="5FEBD92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CBRE</w:t>
            </w:r>
          </w:p>
        </w:tc>
        <w:tc>
          <w:tcPr>
            <w:tcW w:w="1440" w:type="dxa"/>
            <w:shd w:val="clear" w:color="auto" w:fill="auto"/>
            <w:noWrap/>
            <w:vAlign w:val="bottom"/>
            <w:hideMark/>
          </w:tcPr>
          <w:p w14:paraId="75F68A3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Matt Taylor</w:t>
            </w:r>
          </w:p>
        </w:tc>
        <w:tc>
          <w:tcPr>
            <w:tcW w:w="1350" w:type="dxa"/>
            <w:shd w:val="clear" w:color="auto" w:fill="auto"/>
            <w:noWrap/>
            <w:vAlign w:val="bottom"/>
            <w:hideMark/>
          </w:tcPr>
          <w:p w14:paraId="0E21C3D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408-453-7469</w:t>
            </w:r>
          </w:p>
        </w:tc>
        <w:tc>
          <w:tcPr>
            <w:tcW w:w="2160" w:type="dxa"/>
            <w:shd w:val="clear" w:color="auto" w:fill="auto"/>
            <w:vAlign w:val="bottom"/>
            <w:hideMark/>
          </w:tcPr>
          <w:p w14:paraId="4062D0D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225 West Santa Clara Street,</w:t>
            </w:r>
            <w:r w:rsidRPr="004A164A">
              <w:rPr>
                <w:rFonts w:asciiTheme="minorHAnsi" w:hAnsiTheme="minorHAnsi" w:cstheme="minorHAnsi"/>
                <w:sz w:val="15"/>
                <w:szCs w:val="15"/>
              </w:rPr>
              <w:br/>
              <w:t>12th Floor,</w:t>
            </w:r>
            <w:r w:rsidRPr="004A164A">
              <w:rPr>
                <w:rFonts w:asciiTheme="minorHAnsi" w:hAnsiTheme="minorHAnsi" w:cstheme="minorHAnsi"/>
                <w:sz w:val="15"/>
                <w:szCs w:val="15"/>
              </w:rPr>
              <w:br/>
              <w:t>San Jose, CA, 95113</w:t>
            </w:r>
          </w:p>
        </w:tc>
        <w:tc>
          <w:tcPr>
            <w:tcW w:w="1091" w:type="dxa"/>
            <w:shd w:val="clear" w:color="auto" w:fill="auto"/>
            <w:noWrap/>
            <w:vAlign w:val="bottom"/>
            <w:hideMark/>
          </w:tcPr>
          <w:p w14:paraId="29F1C73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SAN JOSE</w:t>
            </w:r>
          </w:p>
        </w:tc>
        <w:tc>
          <w:tcPr>
            <w:tcW w:w="2959" w:type="dxa"/>
            <w:shd w:val="clear" w:color="auto" w:fill="auto"/>
            <w:noWrap/>
            <w:vAlign w:val="bottom"/>
            <w:hideMark/>
          </w:tcPr>
          <w:p w14:paraId="3B74EC1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matthew.taylor@cbre.com</w:t>
            </w:r>
          </w:p>
        </w:tc>
      </w:tr>
      <w:tr w:rsidR="004A164A" w:rsidRPr="004A164A" w14:paraId="276F77FD" w14:textId="77777777" w:rsidTr="004A164A">
        <w:trPr>
          <w:divId w:val="1252548388"/>
          <w:trHeight w:val="285"/>
        </w:trPr>
        <w:tc>
          <w:tcPr>
            <w:tcW w:w="3060" w:type="dxa"/>
            <w:shd w:val="clear" w:color="auto" w:fill="auto"/>
            <w:noWrap/>
            <w:vAlign w:val="bottom"/>
            <w:hideMark/>
          </w:tcPr>
          <w:p w14:paraId="6DBEF57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CBRE</w:t>
            </w:r>
          </w:p>
        </w:tc>
        <w:tc>
          <w:tcPr>
            <w:tcW w:w="1440" w:type="dxa"/>
            <w:shd w:val="clear" w:color="auto" w:fill="auto"/>
            <w:noWrap/>
            <w:vAlign w:val="bottom"/>
            <w:hideMark/>
          </w:tcPr>
          <w:p w14:paraId="51DB2D2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Bob Ferraro</w:t>
            </w:r>
          </w:p>
        </w:tc>
        <w:tc>
          <w:tcPr>
            <w:tcW w:w="1350" w:type="dxa"/>
            <w:shd w:val="clear" w:color="auto" w:fill="auto"/>
            <w:noWrap/>
            <w:vAlign w:val="bottom"/>
            <w:hideMark/>
          </w:tcPr>
          <w:p w14:paraId="6060B62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510-874-1910</w:t>
            </w:r>
          </w:p>
        </w:tc>
        <w:tc>
          <w:tcPr>
            <w:tcW w:w="2160" w:type="dxa"/>
            <w:shd w:val="clear" w:color="auto" w:fill="auto"/>
            <w:vAlign w:val="bottom"/>
            <w:hideMark/>
          </w:tcPr>
          <w:p w14:paraId="7938760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1111 Broadway,</w:t>
            </w:r>
            <w:r w:rsidRPr="004A164A">
              <w:rPr>
                <w:rFonts w:asciiTheme="minorHAnsi" w:hAnsiTheme="minorHAnsi" w:cstheme="minorHAnsi"/>
                <w:sz w:val="15"/>
                <w:szCs w:val="15"/>
              </w:rPr>
              <w:br/>
              <w:t>Suite 1850,</w:t>
            </w:r>
            <w:r w:rsidRPr="004A164A">
              <w:rPr>
                <w:rFonts w:asciiTheme="minorHAnsi" w:hAnsiTheme="minorHAnsi" w:cstheme="minorHAnsi"/>
                <w:sz w:val="15"/>
                <w:szCs w:val="15"/>
              </w:rPr>
              <w:br/>
              <w:t>Oakland, CA, 94607</w:t>
            </w:r>
          </w:p>
        </w:tc>
        <w:tc>
          <w:tcPr>
            <w:tcW w:w="1091" w:type="dxa"/>
            <w:shd w:val="clear" w:color="auto" w:fill="auto"/>
            <w:noWrap/>
            <w:vAlign w:val="bottom"/>
            <w:hideMark/>
          </w:tcPr>
          <w:p w14:paraId="061469B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582891D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bob.ferraro@cbre.com</w:t>
            </w:r>
          </w:p>
        </w:tc>
      </w:tr>
      <w:tr w:rsidR="004A164A" w:rsidRPr="004A164A" w14:paraId="0BD9599A" w14:textId="77777777" w:rsidTr="004A164A">
        <w:trPr>
          <w:divId w:val="1252548388"/>
          <w:trHeight w:val="285"/>
        </w:trPr>
        <w:tc>
          <w:tcPr>
            <w:tcW w:w="3060" w:type="dxa"/>
            <w:shd w:val="clear" w:color="auto" w:fill="auto"/>
            <w:noWrap/>
            <w:vAlign w:val="bottom"/>
            <w:hideMark/>
          </w:tcPr>
          <w:p w14:paraId="7A5AF60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JLL</w:t>
            </w:r>
          </w:p>
        </w:tc>
        <w:tc>
          <w:tcPr>
            <w:tcW w:w="1440" w:type="dxa"/>
            <w:shd w:val="clear" w:color="auto" w:fill="auto"/>
            <w:noWrap/>
            <w:vAlign w:val="bottom"/>
            <w:hideMark/>
          </w:tcPr>
          <w:p w14:paraId="0E9E6C6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Jason Ovadia</w:t>
            </w:r>
          </w:p>
        </w:tc>
        <w:tc>
          <w:tcPr>
            <w:tcW w:w="1350" w:type="dxa"/>
            <w:shd w:val="clear" w:color="auto" w:fill="auto"/>
            <w:noWrap/>
            <w:vAlign w:val="bottom"/>
            <w:hideMark/>
          </w:tcPr>
          <w:p w14:paraId="6EB2567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510-285-5360</w:t>
            </w:r>
          </w:p>
        </w:tc>
        <w:tc>
          <w:tcPr>
            <w:tcW w:w="2160" w:type="dxa"/>
            <w:shd w:val="clear" w:color="auto" w:fill="auto"/>
            <w:vAlign w:val="bottom"/>
            <w:hideMark/>
          </w:tcPr>
          <w:p w14:paraId="4AAB9D9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1331 N California Blvd Suite 350, Walnut Creek, CA 94596</w:t>
            </w:r>
          </w:p>
        </w:tc>
        <w:tc>
          <w:tcPr>
            <w:tcW w:w="1091" w:type="dxa"/>
            <w:shd w:val="clear" w:color="auto" w:fill="auto"/>
            <w:noWrap/>
            <w:vAlign w:val="bottom"/>
            <w:hideMark/>
          </w:tcPr>
          <w:p w14:paraId="34C8C69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WALNUT CREEK</w:t>
            </w:r>
          </w:p>
        </w:tc>
        <w:tc>
          <w:tcPr>
            <w:tcW w:w="2959" w:type="dxa"/>
            <w:shd w:val="clear" w:color="auto" w:fill="auto"/>
            <w:noWrap/>
            <w:vAlign w:val="bottom"/>
            <w:hideMark/>
          </w:tcPr>
          <w:p w14:paraId="1576DBC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jason.ovadia@am.jll.com</w:t>
            </w:r>
          </w:p>
        </w:tc>
      </w:tr>
      <w:tr w:rsidR="004A164A" w:rsidRPr="004A164A" w14:paraId="265FF310" w14:textId="77777777" w:rsidTr="004A164A">
        <w:trPr>
          <w:divId w:val="1252548388"/>
          <w:trHeight w:val="285"/>
        </w:trPr>
        <w:tc>
          <w:tcPr>
            <w:tcW w:w="3060" w:type="dxa"/>
            <w:shd w:val="clear" w:color="auto" w:fill="auto"/>
            <w:noWrap/>
            <w:vAlign w:val="bottom"/>
            <w:hideMark/>
          </w:tcPr>
          <w:p w14:paraId="2C4F1E4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JLL</w:t>
            </w:r>
          </w:p>
        </w:tc>
        <w:tc>
          <w:tcPr>
            <w:tcW w:w="1440" w:type="dxa"/>
            <w:shd w:val="clear" w:color="auto" w:fill="auto"/>
            <w:noWrap/>
            <w:vAlign w:val="bottom"/>
            <w:hideMark/>
          </w:tcPr>
          <w:p w14:paraId="724A09A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Greg Matter</w:t>
            </w:r>
          </w:p>
        </w:tc>
        <w:tc>
          <w:tcPr>
            <w:tcW w:w="1350" w:type="dxa"/>
            <w:shd w:val="clear" w:color="auto" w:fill="auto"/>
            <w:noWrap/>
            <w:vAlign w:val="bottom"/>
            <w:hideMark/>
          </w:tcPr>
          <w:p w14:paraId="1D61F0F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650-480-2220</w:t>
            </w:r>
          </w:p>
        </w:tc>
        <w:tc>
          <w:tcPr>
            <w:tcW w:w="2160" w:type="dxa"/>
            <w:shd w:val="clear" w:color="auto" w:fill="auto"/>
            <w:noWrap/>
            <w:vAlign w:val="bottom"/>
            <w:hideMark/>
          </w:tcPr>
          <w:p w14:paraId="5164FEE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4085 Campbell Ave Suite 150, Menlo Park, CA 94025</w:t>
            </w:r>
          </w:p>
        </w:tc>
        <w:tc>
          <w:tcPr>
            <w:tcW w:w="1091" w:type="dxa"/>
            <w:shd w:val="clear" w:color="auto" w:fill="auto"/>
            <w:noWrap/>
            <w:vAlign w:val="bottom"/>
            <w:hideMark/>
          </w:tcPr>
          <w:p w14:paraId="2A94BED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MENLO PARK</w:t>
            </w:r>
          </w:p>
        </w:tc>
        <w:tc>
          <w:tcPr>
            <w:tcW w:w="2959" w:type="dxa"/>
            <w:shd w:val="clear" w:color="auto" w:fill="auto"/>
            <w:noWrap/>
            <w:vAlign w:val="bottom"/>
            <w:hideMark/>
          </w:tcPr>
          <w:p w14:paraId="2769F16F"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greg.matter@am.jll.com</w:t>
            </w:r>
          </w:p>
        </w:tc>
      </w:tr>
      <w:tr w:rsidR="004A164A" w:rsidRPr="004A164A" w14:paraId="75E0EFBC" w14:textId="77777777" w:rsidTr="004A164A">
        <w:trPr>
          <w:divId w:val="1252548388"/>
          <w:trHeight w:val="285"/>
        </w:trPr>
        <w:tc>
          <w:tcPr>
            <w:tcW w:w="3060" w:type="dxa"/>
            <w:shd w:val="clear" w:color="auto" w:fill="auto"/>
            <w:noWrap/>
            <w:vAlign w:val="bottom"/>
            <w:hideMark/>
          </w:tcPr>
          <w:p w14:paraId="49FC6815" w14:textId="77777777" w:rsidR="004A164A" w:rsidRPr="004A164A" w:rsidRDefault="004A164A" w:rsidP="004A164A">
            <w:pPr>
              <w:rPr>
                <w:rFonts w:asciiTheme="minorHAnsi" w:hAnsiTheme="minorHAnsi" w:cstheme="minorHAnsi"/>
                <w:sz w:val="15"/>
                <w:szCs w:val="15"/>
              </w:rPr>
            </w:pPr>
            <w:proofErr w:type="spellStart"/>
            <w:r w:rsidRPr="004A164A">
              <w:rPr>
                <w:rFonts w:asciiTheme="minorHAnsi" w:hAnsiTheme="minorHAnsi" w:cstheme="minorHAnsi"/>
                <w:sz w:val="15"/>
                <w:szCs w:val="15"/>
              </w:rPr>
              <w:t>Placeworks</w:t>
            </w:r>
            <w:proofErr w:type="spellEnd"/>
          </w:p>
        </w:tc>
        <w:tc>
          <w:tcPr>
            <w:tcW w:w="1440" w:type="dxa"/>
            <w:shd w:val="clear" w:color="auto" w:fill="auto"/>
            <w:noWrap/>
            <w:vAlign w:val="bottom"/>
            <w:hideMark/>
          </w:tcPr>
          <w:p w14:paraId="7331BB1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Charlie Knox</w:t>
            </w:r>
          </w:p>
        </w:tc>
        <w:tc>
          <w:tcPr>
            <w:tcW w:w="1350" w:type="dxa"/>
            <w:shd w:val="clear" w:color="auto" w:fill="auto"/>
            <w:noWrap/>
            <w:vAlign w:val="bottom"/>
            <w:hideMark/>
          </w:tcPr>
          <w:p w14:paraId="55E3CD9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848-3815</w:t>
            </w:r>
          </w:p>
        </w:tc>
        <w:tc>
          <w:tcPr>
            <w:tcW w:w="2160" w:type="dxa"/>
            <w:shd w:val="clear" w:color="auto" w:fill="auto"/>
            <w:noWrap/>
            <w:vAlign w:val="bottom"/>
            <w:hideMark/>
          </w:tcPr>
          <w:p w14:paraId="1F53823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1625 Shattuck Ave # 300, Berkeley, CA 94709</w:t>
            </w:r>
          </w:p>
        </w:tc>
        <w:tc>
          <w:tcPr>
            <w:tcW w:w="1091" w:type="dxa"/>
            <w:shd w:val="clear" w:color="auto" w:fill="auto"/>
            <w:noWrap/>
            <w:vAlign w:val="bottom"/>
            <w:hideMark/>
          </w:tcPr>
          <w:p w14:paraId="61B70F5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46D509A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cknox@placeworks.com</w:t>
            </w:r>
          </w:p>
        </w:tc>
      </w:tr>
      <w:tr w:rsidR="004A164A" w:rsidRPr="004A164A" w14:paraId="6A96813F" w14:textId="77777777" w:rsidTr="004A164A">
        <w:trPr>
          <w:divId w:val="1252548388"/>
          <w:trHeight w:val="285"/>
        </w:trPr>
        <w:tc>
          <w:tcPr>
            <w:tcW w:w="3060" w:type="dxa"/>
            <w:shd w:val="clear" w:color="auto" w:fill="auto"/>
            <w:noWrap/>
            <w:vAlign w:val="bottom"/>
            <w:hideMark/>
          </w:tcPr>
          <w:p w14:paraId="515A00D9" w14:textId="77777777" w:rsidR="004A164A" w:rsidRPr="004A164A" w:rsidRDefault="004A164A" w:rsidP="004A164A">
            <w:pPr>
              <w:rPr>
                <w:rFonts w:asciiTheme="minorHAnsi" w:hAnsiTheme="minorHAnsi" w:cstheme="minorHAnsi"/>
                <w:sz w:val="15"/>
                <w:szCs w:val="15"/>
              </w:rPr>
            </w:pPr>
            <w:proofErr w:type="spellStart"/>
            <w:r w:rsidRPr="004A164A">
              <w:rPr>
                <w:rFonts w:asciiTheme="minorHAnsi" w:hAnsiTheme="minorHAnsi" w:cstheme="minorHAnsi"/>
                <w:sz w:val="15"/>
                <w:szCs w:val="15"/>
              </w:rPr>
              <w:t>Mintier</w:t>
            </w:r>
            <w:proofErr w:type="spellEnd"/>
            <w:r w:rsidRPr="004A164A">
              <w:rPr>
                <w:rFonts w:asciiTheme="minorHAnsi" w:hAnsiTheme="minorHAnsi" w:cstheme="minorHAnsi"/>
                <w:sz w:val="15"/>
                <w:szCs w:val="15"/>
              </w:rPr>
              <w:t xml:space="preserve"> Harnish</w:t>
            </w:r>
          </w:p>
        </w:tc>
        <w:tc>
          <w:tcPr>
            <w:tcW w:w="1440" w:type="dxa"/>
            <w:shd w:val="clear" w:color="auto" w:fill="auto"/>
            <w:noWrap/>
            <w:vAlign w:val="bottom"/>
            <w:hideMark/>
          </w:tcPr>
          <w:p w14:paraId="04DF60E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Jim Harnish</w:t>
            </w:r>
          </w:p>
        </w:tc>
        <w:tc>
          <w:tcPr>
            <w:tcW w:w="1350" w:type="dxa"/>
            <w:shd w:val="clear" w:color="auto" w:fill="auto"/>
            <w:noWrap/>
            <w:vAlign w:val="bottom"/>
            <w:hideMark/>
          </w:tcPr>
          <w:p w14:paraId="0895FA4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(916) 446-0522</w:t>
            </w:r>
          </w:p>
        </w:tc>
        <w:tc>
          <w:tcPr>
            <w:tcW w:w="2160" w:type="dxa"/>
            <w:shd w:val="clear" w:color="auto" w:fill="auto"/>
            <w:noWrap/>
            <w:vAlign w:val="bottom"/>
            <w:hideMark/>
          </w:tcPr>
          <w:p w14:paraId="7CAF46A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1415 20th St, Sacramento, CA 95811</w:t>
            </w:r>
          </w:p>
        </w:tc>
        <w:tc>
          <w:tcPr>
            <w:tcW w:w="1091" w:type="dxa"/>
            <w:shd w:val="clear" w:color="auto" w:fill="auto"/>
            <w:noWrap/>
            <w:vAlign w:val="bottom"/>
            <w:hideMark/>
          </w:tcPr>
          <w:p w14:paraId="6B35DB0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SACRAMENTO</w:t>
            </w:r>
          </w:p>
        </w:tc>
        <w:tc>
          <w:tcPr>
            <w:tcW w:w="2959" w:type="dxa"/>
            <w:shd w:val="clear" w:color="auto" w:fill="auto"/>
            <w:noWrap/>
            <w:vAlign w:val="bottom"/>
            <w:hideMark/>
          </w:tcPr>
          <w:p w14:paraId="0C210A5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office@mintierharnish.com</w:t>
            </w:r>
          </w:p>
        </w:tc>
      </w:tr>
      <w:tr w:rsidR="004A164A" w:rsidRPr="004A164A" w14:paraId="1B097A11" w14:textId="77777777" w:rsidTr="004A164A">
        <w:trPr>
          <w:divId w:val="1252548388"/>
          <w:trHeight w:val="285"/>
        </w:trPr>
        <w:tc>
          <w:tcPr>
            <w:tcW w:w="3060" w:type="dxa"/>
            <w:shd w:val="clear" w:color="auto" w:fill="auto"/>
            <w:noWrap/>
            <w:vAlign w:val="bottom"/>
            <w:hideMark/>
          </w:tcPr>
          <w:p w14:paraId="2AE93F54" w14:textId="77777777" w:rsidR="004A164A" w:rsidRPr="004A164A" w:rsidRDefault="004A164A" w:rsidP="004A164A">
            <w:pPr>
              <w:rPr>
                <w:rFonts w:asciiTheme="minorHAnsi" w:hAnsiTheme="minorHAnsi" w:cstheme="minorHAnsi"/>
                <w:sz w:val="15"/>
                <w:szCs w:val="15"/>
              </w:rPr>
            </w:pPr>
            <w:proofErr w:type="spellStart"/>
            <w:r w:rsidRPr="004A164A">
              <w:rPr>
                <w:rFonts w:asciiTheme="minorHAnsi" w:hAnsiTheme="minorHAnsi" w:cstheme="minorHAnsi"/>
                <w:sz w:val="15"/>
                <w:szCs w:val="15"/>
              </w:rPr>
              <w:t>Dyett</w:t>
            </w:r>
            <w:proofErr w:type="spellEnd"/>
            <w:r w:rsidRPr="004A164A">
              <w:rPr>
                <w:rFonts w:asciiTheme="minorHAnsi" w:hAnsiTheme="minorHAnsi" w:cstheme="minorHAnsi"/>
                <w:sz w:val="15"/>
                <w:szCs w:val="15"/>
              </w:rPr>
              <w:t xml:space="preserve"> &amp; Bhatia</w:t>
            </w:r>
          </w:p>
        </w:tc>
        <w:tc>
          <w:tcPr>
            <w:tcW w:w="1440" w:type="dxa"/>
            <w:shd w:val="clear" w:color="auto" w:fill="auto"/>
            <w:noWrap/>
            <w:vAlign w:val="bottom"/>
            <w:hideMark/>
          </w:tcPr>
          <w:p w14:paraId="512F538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Rajeev Bhatia</w:t>
            </w:r>
          </w:p>
        </w:tc>
        <w:tc>
          <w:tcPr>
            <w:tcW w:w="1350" w:type="dxa"/>
            <w:shd w:val="clear" w:color="auto" w:fill="auto"/>
            <w:noWrap/>
            <w:vAlign w:val="bottom"/>
            <w:hideMark/>
          </w:tcPr>
          <w:p w14:paraId="1FA35B7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(415) 956-4300</w:t>
            </w:r>
          </w:p>
        </w:tc>
        <w:tc>
          <w:tcPr>
            <w:tcW w:w="2160" w:type="dxa"/>
            <w:shd w:val="clear" w:color="auto" w:fill="auto"/>
            <w:noWrap/>
            <w:vAlign w:val="bottom"/>
            <w:hideMark/>
          </w:tcPr>
          <w:p w14:paraId="58F9021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1330 Broadway #604, Oakland, CA 94612</w:t>
            </w:r>
          </w:p>
        </w:tc>
        <w:tc>
          <w:tcPr>
            <w:tcW w:w="1091" w:type="dxa"/>
            <w:shd w:val="clear" w:color="auto" w:fill="auto"/>
            <w:noWrap/>
            <w:vAlign w:val="bottom"/>
            <w:hideMark/>
          </w:tcPr>
          <w:p w14:paraId="63D294C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20A2A7B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info@dyettandbhatia.com</w:t>
            </w:r>
          </w:p>
        </w:tc>
      </w:tr>
      <w:tr w:rsidR="004A164A" w:rsidRPr="004A164A" w14:paraId="3D305813" w14:textId="77777777" w:rsidTr="004A164A">
        <w:trPr>
          <w:divId w:val="1252548388"/>
          <w:trHeight w:val="285"/>
        </w:trPr>
        <w:tc>
          <w:tcPr>
            <w:tcW w:w="3060" w:type="dxa"/>
            <w:shd w:val="clear" w:color="auto" w:fill="auto"/>
            <w:noWrap/>
            <w:vAlign w:val="bottom"/>
            <w:hideMark/>
          </w:tcPr>
          <w:p w14:paraId="559C9C7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Urban Planning Partners</w:t>
            </w:r>
          </w:p>
        </w:tc>
        <w:tc>
          <w:tcPr>
            <w:tcW w:w="1440" w:type="dxa"/>
            <w:shd w:val="clear" w:color="auto" w:fill="auto"/>
            <w:noWrap/>
            <w:vAlign w:val="bottom"/>
            <w:hideMark/>
          </w:tcPr>
          <w:p w14:paraId="742A72B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Lynette Dias</w:t>
            </w:r>
          </w:p>
        </w:tc>
        <w:tc>
          <w:tcPr>
            <w:tcW w:w="1350" w:type="dxa"/>
            <w:shd w:val="clear" w:color="auto" w:fill="auto"/>
            <w:noWrap/>
            <w:vAlign w:val="bottom"/>
            <w:hideMark/>
          </w:tcPr>
          <w:p w14:paraId="1B7FC44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251-8210</w:t>
            </w:r>
          </w:p>
        </w:tc>
        <w:tc>
          <w:tcPr>
            <w:tcW w:w="2160" w:type="dxa"/>
            <w:shd w:val="clear" w:color="auto" w:fill="auto"/>
            <w:noWrap/>
            <w:vAlign w:val="bottom"/>
            <w:hideMark/>
          </w:tcPr>
          <w:p w14:paraId="0F98A92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388 17th St #230, Oakland, CA 94612</w:t>
            </w:r>
          </w:p>
        </w:tc>
        <w:tc>
          <w:tcPr>
            <w:tcW w:w="1091" w:type="dxa"/>
            <w:shd w:val="clear" w:color="auto" w:fill="auto"/>
            <w:noWrap/>
            <w:vAlign w:val="bottom"/>
            <w:hideMark/>
          </w:tcPr>
          <w:p w14:paraId="6E9D6E0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bottom"/>
            <w:hideMark/>
          </w:tcPr>
          <w:p w14:paraId="28937D0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LDias@up-partners.com</w:t>
            </w:r>
          </w:p>
        </w:tc>
      </w:tr>
      <w:tr w:rsidR="004A164A" w:rsidRPr="004A164A" w14:paraId="220477C7" w14:textId="77777777" w:rsidTr="004A164A">
        <w:trPr>
          <w:divId w:val="1252548388"/>
          <w:trHeight w:val="285"/>
        </w:trPr>
        <w:tc>
          <w:tcPr>
            <w:tcW w:w="3060" w:type="dxa"/>
            <w:shd w:val="clear" w:color="auto" w:fill="auto"/>
            <w:noWrap/>
            <w:vAlign w:val="bottom"/>
            <w:hideMark/>
          </w:tcPr>
          <w:p w14:paraId="02AFA54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ICF International</w:t>
            </w:r>
          </w:p>
        </w:tc>
        <w:tc>
          <w:tcPr>
            <w:tcW w:w="1440" w:type="dxa"/>
            <w:shd w:val="clear" w:color="auto" w:fill="auto"/>
            <w:noWrap/>
            <w:vAlign w:val="bottom"/>
            <w:hideMark/>
          </w:tcPr>
          <w:p w14:paraId="2764362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Elizabeth Johnston</w:t>
            </w:r>
          </w:p>
        </w:tc>
        <w:tc>
          <w:tcPr>
            <w:tcW w:w="1350" w:type="dxa"/>
            <w:shd w:val="clear" w:color="auto" w:fill="auto"/>
            <w:noWrap/>
            <w:vAlign w:val="bottom"/>
            <w:hideMark/>
          </w:tcPr>
          <w:p w14:paraId="4A7DB00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415.677.7100</w:t>
            </w:r>
          </w:p>
        </w:tc>
        <w:tc>
          <w:tcPr>
            <w:tcW w:w="2160" w:type="dxa"/>
            <w:shd w:val="clear" w:color="auto" w:fill="auto"/>
            <w:vAlign w:val="bottom"/>
            <w:hideMark/>
          </w:tcPr>
          <w:p w14:paraId="52D7398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201 Mission Street</w:t>
            </w:r>
            <w:r w:rsidRPr="004A164A">
              <w:rPr>
                <w:rFonts w:asciiTheme="minorHAnsi" w:hAnsiTheme="minorHAnsi" w:cstheme="minorHAnsi"/>
                <w:sz w:val="15"/>
                <w:szCs w:val="15"/>
              </w:rPr>
              <w:br/>
              <w:t>Suite 1500</w:t>
            </w:r>
            <w:r w:rsidRPr="004A164A">
              <w:rPr>
                <w:rFonts w:asciiTheme="minorHAnsi" w:hAnsiTheme="minorHAnsi" w:cstheme="minorHAnsi"/>
                <w:sz w:val="15"/>
                <w:szCs w:val="15"/>
              </w:rPr>
              <w:br/>
              <w:t>San Francisco, CA 94105</w:t>
            </w:r>
          </w:p>
        </w:tc>
        <w:tc>
          <w:tcPr>
            <w:tcW w:w="1091" w:type="dxa"/>
            <w:shd w:val="clear" w:color="auto" w:fill="auto"/>
            <w:noWrap/>
            <w:vAlign w:val="bottom"/>
            <w:hideMark/>
          </w:tcPr>
          <w:p w14:paraId="25C6342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SAN FRANCISCO</w:t>
            </w:r>
          </w:p>
        </w:tc>
        <w:tc>
          <w:tcPr>
            <w:tcW w:w="2959" w:type="dxa"/>
            <w:shd w:val="clear" w:color="auto" w:fill="auto"/>
            <w:noWrap/>
            <w:vAlign w:val="bottom"/>
            <w:hideMark/>
          </w:tcPr>
          <w:p w14:paraId="3FCC772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ejohnston@icfi.com</w:t>
            </w:r>
          </w:p>
        </w:tc>
      </w:tr>
      <w:tr w:rsidR="004A164A" w:rsidRPr="004A164A" w14:paraId="32CD3A29" w14:textId="77777777" w:rsidTr="004A164A">
        <w:trPr>
          <w:divId w:val="1252548388"/>
          <w:trHeight w:val="285"/>
        </w:trPr>
        <w:tc>
          <w:tcPr>
            <w:tcW w:w="3060" w:type="dxa"/>
            <w:shd w:val="clear" w:color="auto" w:fill="auto"/>
            <w:noWrap/>
            <w:vAlign w:val="bottom"/>
            <w:hideMark/>
          </w:tcPr>
          <w:p w14:paraId="2073C7E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James </w:t>
            </w:r>
            <w:proofErr w:type="spellStart"/>
            <w:r w:rsidRPr="004A164A">
              <w:rPr>
                <w:rFonts w:asciiTheme="minorHAnsi" w:hAnsiTheme="minorHAnsi" w:cstheme="minorHAnsi"/>
                <w:sz w:val="15"/>
                <w:szCs w:val="15"/>
              </w:rPr>
              <w:t>Gollub</w:t>
            </w:r>
            <w:proofErr w:type="spellEnd"/>
            <w:r w:rsidRPr="004A164A">
              <w:rPr>
                <w:rFonts w:asciiTheme="minorHAnsi" w:hAnsiTheme="minorHAnsi" w:cstheme="minorHAnsi"/>
                <w:sz w:val="15"/>
                <w:szCs w:val="15"/>
              </w:rPr>
              <w:t xml:space="preserve"> Associates</w:t>
            </w:r>
          </w:p>
        </w:tc>
        <w:tc>
          <w:tcPr>
            <w:tcW w:w="1440" w:type="dxa"/>
            <w:shd w:val="clear" w:color="auto" w:fill="auto"/>
            <w:noWrap/>
            <w:vAlign w:val="bottom"/>
            <w:hideMark/>
          </w:tcPr>
          <w:p w14:paraId="14C82AF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James </w:t>
            </w:r>
            <w:proofErr w:type="spellStart"/>
            <w:r w:rsidRPr="004A164A">
              <w:rPr>
                <w:rFonts w:asciiTheme="minorHAnsi" w:hAnsiTheme="minorHAnsi" w:cstheme="minorHAnsi"/>
                <w:sz w:val="15"/>
                <w:szCs w:val="15"/>
              </w:rPr>
              <w:t>Gollub</w:t>
            </w:r>
            <w:proofErr w:type="spellEnd"/>
          </w:p>
        </w:tc>
        <w:tc>
          <w:tcPr>
            <w:tcW w:w="1350" w:type="dxa"/>
            <w:shd w:val="clear" w:color="auto" w:fill="auto"/>
            <w:noWrap/>
            <w:vAlign w:val="bottom"/>
            <w:hideMark/>
          </w:tcPr>
          <w:p w14:paraId="5E24A42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415-789-0300</w:t>
            </w:r>
          </w:p>
        </w:tc>
        <w:tc>
          <w:tcPr>
            <w:tcW w:w="2160" w:type="dxa"/>
            <w:shd w:val="clear" w:color="auto" w:fill="auto"/>
            <w:noWrap/>
            <w:vAlign w:val="bottom"/>
            <w:hideMark/>
          </w:tcPr>
          <w:p w14:paraId="3EBAAAB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124 Jamaica Street, Belvedere Tiburon, CA</w:t>
            </w:r>
          </w:p>
        </w:tc>
        <w:tc>
          <w:tcPr>
            <w:tcW w:w="1091" w:type="dxa"/>
            <w:shd w:val="clear" w:color="auto" w:fill="auto"/>
            <w:noWrap/>
            <w:vAlign w:val="bottom"/>
            <w:hideMark/>
          </w:tcPr>
          <w:p w14:paraId="1A33DE9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BELVEDERE TIBURON</w:t>
            </w:r>
          </w:p>
        </w:tc>
        <w:tc>
          <w:tcPr>
            <w:tcW w:w="2959" w:type="dxa"/>
            <w:shd w:val="clear" w:color="auto" w:fill="auto"/>
            <w:noWrap/>
            <w:vAlign w:val="bottom"/>
            <w:hideMark/>
          </w:tcPr>
          <w:p w14:paraId="52EEEB7F"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james@jamesgollubassociates.com</w:t>
            </w:r>
          </w:p>
        </w:tc>
      </w:tr>
      <w:tr w:rsidR="004A164A" w:rsidRPr="004A164A" w14:paraId="378D801D" w14:textId="77777777" w:rsidTr="004A164A">
        <w:trPr>
          <w:divId w:val="1252548388"/>
          <w:trHeight w:val="285"/>
        </w:trPr>
        <w:tc>
          <w:tcPr>
            <w:tcW w:w="3060" w:type="dxa"/>
            <w:shd w:val="clear" w:color="auto" w:fill="auto"/>
            <w:noWrap/>
            <w:vAlign w:val="bottom"/>
            <w:hideMark/>
          </w:tcPr>
          <w:p w14:paraId="063CF444" w14:textId="77777777" w:rsidR="004A164A" w:rsidRPr="004A164A" w:rsidRDefault="004A164A" w:rsidP="004A164A">
            <w:pPr>
              <w:rPr>
                <w:rFonts w:asciiTheme="minorHAnsi" w:hAnsiTheme="minorHAnsi" w:cstheme="minorHAnsi"/>
                <w:sz w:val="15"/>
                <w:szCs w:val="15"/>
              </w:rPr>
            </w:pPr>
            <w:proofErr w:type="spellStart"/>
            <w:r w:rsidRPr="004A164A">
              <w:rPr>
                <w:rFonts w:asciiTheme="minorHAnsi" w:hAnsiTheme="minorHAnsi" w:cstheme="minorHAnsi"/>
                <w:sz w:val="15"/>
                <w:szCs w:val="15"/>
              </w:rPr>
              <w:t>SFMade</w:t>
            </w:r>
            <w:proofErr w:type="spellEnd"/>
          </w:p>
        </w:tc>
        <w:tc>
          <w:tcPr>
            <w:tcW w:w="1440" w:type="dxa"/>
            <w:shd w:val="clear" w:color="auto" w:fill="auto"/>
            <w:noWrap/>
            <w:vAlign w:val="bottom"/>
            <w:hideMark/>
          </w:tcPr>
          <w:p w14:paraId="6B737F1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Martine </w:t>
            </w:r>
            <w:proofErr w:type="spellStart"/>
            <w:r w:rsidRPr="004A164A">
              <w:rPr>
                <w:rFonts w:asciiTheme="minorHAnsi" w:hAnsiTheme="minorHAnsi" w:cstheme="minorHAnsi"/>
                <w:sz w:val="15"/>
                <w:szCs w:val="15"/>
              </w:rPr>
              <w:t>Neider</w:t>
            </w:r>
            <w:proofErr w:type="spellEnd"/>
          </w:p>
        </w:tc>
        <w:tc>
          <w:tcPr>
            <w:tcW w:w="1350" w:type="dxa"/>
            <w:shd w:val="clear" w:color="auto" w:fill="auto"/>
            <w:noWrap/>
            <w:vAlign w:val="center"/>
            <w:hideMark/>
          </w:tcPr>
          <w:p w14:paraId="48E04E0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(415) 408-5605 x6</w:t>
            </w:r>
          </w:p>
        </w:tc>
        <w:tc>
          <w:tcPr>
            <w:tcW w:w="2160" w:type="dxa"/>
            <w:shd w:val="clear" w:color="auto" w:fill="auto"/>
            <w:vAlign w:val="bottom"/>
            <w:hideMark/>
          </w:tcPr>
          <w:p w14:paraId="601E624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150 Hooper St. #200</w:t>
            </w:r>
            <w:r w:rsidRPr="004A164A">
              <w:rPr>
                <w:rFonts w:asciiTheme="minorHAnsi" w:hAnsiTheme="minorHAnsi" w:cstheme="minorHAnsi"/>
                <w:sz w:val="15"/>
                <w:szCs w:val="15"/>
              </w:rPr>
              <w:br/>
              <w:t>San Francisco, CA  94107</w:t>
            </w:r>
          </w:p>
        </w:tc>
        <w:tc>
          <w:tcPr>
            <w:tcW w:w="1091" w:type="dxa"/>
            <w:shd w:val="clear" w:color="auto" w:fill="auto"/>
            <w:noWrap/>
            <w:vAlign w:val="bottom"/>
            <w:hideMark/>
          </w:tcPr>
          <w:p w14:paraId="08ADCBD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SAN FRANCISCO</w:t>
            </w:r>
          </w:p>
        </w:tc>
        <w:tc>
          <w:tcPr>
            <w:tcW w:w="2959" w:type="dxa"/>
            <w:shd w:val="clear" w:color="auto" w:fill="auto"/>
            <w:noWrap/>
            <w:vAlign w:val="bottom"/>
            <w:hideMark/>
          </w:tcPr>
          <w:p w14:paraId="0E719C7F"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martine@sfmade.org</w:t>
            </w:r>
          </w:p>
        </w:tc>
      </w:tr>
      <w:tr w:rsidR="004A164A" w:rsidRPr="004A164A" w14:paraId="60090223" w14:textId="77777777" w:rsidTr="004A164A">
        <w:trPr>
          <w:divId w:val="1252548388"/>
          <w:trHeight w:val="285"/>
        </w:trPr>
        <w:tc>
          <w:tcPr>
            <w:tcW w:w="3060" w:type="dxa"/>
            <w:shd w:val="clear" w:color="auto" w:fill="auto"/>
            <w:noWrap/>
            <w:vAlign w:val="bottom"/>
            <w:hideMark/>
          </w:tcPr>
          <w:p w14:paraId="4A78B96B" w14:textId="77777777" w:rsidR="004A164A" w:rsidRPr="004A164A" w:rsidRDefault="004A164A" w:rsidP="004A164A">
            <w:pPr>
              <w:rPr>
                <w:rFonts w:asciiTheme="minorHAnsi" w:hAnsiTheme="minorHAnsi" w:cstheme="minorHAnsi"/>
                <w:sz w:val="15"/>
                <w:szCs w:val="15"/>
              </w:rPr>
            </w:pPr>
            <w:proofErr w:type="spellStart"/>
            <w:r w:rsidRPr="004A164A">
              <w:rPr>
                <w:rFonts w:asciiTheme="minorHAnsi" w:hAnsiTheme="minorHAnsi" w:cstheme="minorHAnsi"/>
                <w:sz w:val="15"/>
                <w:szCs w:val="15"/>
              </w:rPr>
              <w:t>Manex</w:t>
            </w:r>
            <w:proofErr w:type="spellEnd"/>
          </w:p>
        </w:tc>
        <w:tc>
          <w:tcPr>
            <w:tcW w:w="1440" w:type="dxa"/>
            <w:shd w:val="clear" w:color="auto" w:fill="auto"/>
            <w:noWrap/>
            <w:vAlign w:val="bottom"/>
            <w:hideMark/>
          </w:tcPr>
          <w:p w14:paraId="146E126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Gene Russell</w:t>
            </w:r>
          </w:p>
        </w:tc>
        <w:tc>
          <w:tcPr>
            <w:tcW w:w="1350" w:type="dxa"/>
            <w:shd w:val="clear" w:color="auto" w:fill="auto"/>
            <w:noWrap/>
            <w:vAlign w:val="center"/>
            <w:hideMark/>
          </w:tcPr>
          <w:p w14:paraId="5DC45BF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(925) 807-5111</w:t>
            </w:r>
          </w:p>
        </w:tc>
        <w:tc>
          <w:tcPr>
            <w:tcW w:w="2160" w:type="dxa"/>
            <w:shd w:val="clear" w:color="auto" w:fill="auto"/>
            <w:noWrap/>
            <w:vAlign w:val="bottom"/>
            <w:hideMark/>
          </w:tcPr>
          <w:p w14:paraId="51092A8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2010 Crow Canyon Place, Suite 320, San Ramon, CA 94583</w:t>
            </w:r>
          </w:p>
        </w:tc>
        <w:tc>
          <w:tcPr>
            <w:tcW w:w="1091" w:type="dxa"/>
            <w:shd w:val="clear" w:color="auto" w:fill="auto"/>
            <w:noWrap/>
            <w:vAlign w:val="bottom"/>
            <w:hideMark/>
          </w:tcPr>
          <w:p w14:paraId="67B1A3C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SAN RAMON</w:t>
            </w:r>
          </w:p>
        </w:tc>
        <w:tc>
          <w:tcPr>
            <w:tcW w:w="2959" w:type="dxa"/>
            <w:shd w:val="clear" w:color="auto" w:fill="auto"/>
            <w:noWrap/>
            <w:vAlign w:val="center"/>
            <w:hideMark/>
          </w:tcPr>
          <w:p w14:paraId="24E4291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grussell@manexconsulting.com</w:t>
            </w:r>
          </w:p>
        </w:tc>
      </w:tr>
      <w:tr w:rsidR="004A164A" w:rsidRPr="004A164A" w14:paraId="096B70CD" w14:textId="77777777" w:rsidTr="004A164A">
        <w:trPr>
          <w:divId w:val="1252548388"/>
          <w:trHeight w:val="285"/>
        </w:trPr>
        <w:tc>
          <w:tcPr>
            <w:tcW w:w="3060" w:type="dxa"/>
            <w:shd w:val="clear" w:color="auto" w:fill="auto"/>
            <w:noWrap/>
            <w:vAlign w:val="bottom"/>
            <w:hideMark/>
          </w:tcPr>
          <w:p w14:paraId="54A3EE0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Biomedical Manufacturing Network</w:t>
            </w:r>
          </w:p>
        </w:tc>
        <w:tc>
          <w:tcPr>
            <w:tcW w:w="1440" w:type="dxa"/>
            <w:shd w:val="clear" w:color="auto" w:fill="auto"/>
            <w:noWrap/>
            <w:vAlign w:val="bottom"/>
            <w:hideMark/>
          </w:tcPr>
          <w:p w14:paraId="2FF053C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Gregory </w:t>
            </w:r>
            <w:proofErr w:type="spellStart"/>
            <w:r w:rsidRPr="004A164A">
              <w:rPr>
                <w:rFonts w:asciiTheme="minorHAnsi" w:hAnsiTheme="minorHAnsi" w:cstheme="minorHAnsi"/>
                <w:sz w:val="15"/>
                <w:szCs w:val="15"/>
              </w:rPr>
              <w:t>Theyel</w:t>
            </w:r>
            <w:proofErr w:type="spellEnd"/>
          </w:p>
        </w:tc>
        <w:tc>
          <w:tcPr>
            <w:tcW w:w="1350" w:type="dxa"/>
            <w:shd w:val="clear" w:color="auto" w:fill="auto"/>
            <w:noWrap/>
            <w:vAlign w:val="bottom"/>
            <w:hideMark/>
          </w:tcPr>
          <w:p w14:paraId="31CB823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(415) 425-8314</w:t>
            </w:r>
          </w:p>
        </w:tc>
        <w:tc>
          <w:tcPr>
            <w:tcW w:w="2160" w:type="dxa"/>
            <w:shd w:val="clear" w:color="auto" w:fill="auto"/>
            <w:vAlign w:val="bottom"/>
            <w:hideMark/>
          </w:tcPr>
          <w:p w14:paraId="675042C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66 Maryland Avenue</w:t>
            </w:r>
            <w:r w:rsidRPr="004A164A">
              <w:rPr>
                <w:rFonts w:asciiTheme="minorHAnsi" w:hAnsiTheme="minorHAnsi" w:cstheme="minorHAnsi"/>
                <w:sz w:val="15"/>
                <w:szCs w:val="15"/>
              </w:rPr>
              <w:br/>
              <w:t>Berkeley, CA  94707</w:t>
            </w:r>
          </w:p>
        </w:tc>
        <w:tc>
          <w:tcPr>
            <w:tcW w:w="1091" w:type="dxa"/>
            <w:shd w:val="clear" w:color="auto" w:fill="auto"/>
            <w:noWrap/>
            <w:vAlign w:val="bottom"/>
            <w:hideMark/>
          </w:tcPr>
          <w:p w14:paraId="0D1F170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7CC4152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gregory.theyel@biomedmfg.org</w:t>
            </w:r>
          </w:p>
        </w:tc>
      </w:tr>
      <w:tr w:rsidR="004A164A" w:rsidRPr="004A164A" w14:paraId="3BD60276" w14:textId="77777777" w:rsidTr="004A164A">
        <w:trPr>
          <w:divId w:val="1252548388"/>
          <w:trHeight w:val="285"/>
        </w:trPr>
        <w:tc>
          <w:tcPr>
            <w:tcW w:w="3060" w:type="dxa"/>
            <w:shd w:val="clear" w:color="auto" w:fill="auto"/>
            <w:noWrap/>
            <w:vAlign w:val="bottom"/>
            <w:hideMark/>
          </w:tcPr>
          <w:p w14:paraId="79D32BD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Jim Cassio &amp; Associates</w:t>
            </w:r>
          </w:p>
        </w:tc>
        <w:tc>
          <w:tcPr>
            <w:tcW w:w="1440" w:type="dxa"/>
            <w:shd w:val="clear" w:color="auto" w:fill="auto"/>
            <w:noWrap/>
            <w:vAlign w:val="bottom"/>
            <w:hideMark/>
          </w:tcPr>
          <w:p w14:paraId="35456F8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Jim Cassio</w:t>
            </w:r>
          </w:p>
        </w:tc>
        <w:tc>
          <w:tcPr>
            <w:tcW w:w="1350" w:type="dxa"/>
            <w:shd w:val="clear" w:color="auto" w:fill="auto"/>
            <w:noWrap/>
            <w:vAlign w:val="bottom"/>
            <w:hideMark/>
          </w:tcPr>
          <w:p w14:paraId="43D496A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(916) 320-4944</w:t>
            </w:r>
          </w:p>
        </w:tc>
        <w:tc>
          <w:tcPr>
            <w:tcW w:w="2160" w:type="dxa"/>
            <w:shd w:val="clear" w:color="auto" w:fill="auto"/>
            <w:noWrap/>
            <w:vAlign w:val="bottom"/>
            <w:hideMark/>
          </w:tcPr>
          <w:p w14:paraId="4DA3CA1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198 Willow Creek Dr, Folsom, CA 95630</w:t>
            </w:r>
          </w:p>
        </w:tc>
        <w:tc>
          <w:tcPr>
            <w:tcW w:w="1091" w:type="dxa"/>
            <w:shd w:val="clear" w:color="auto" w:fill="auto"/>
            <w:noWrap/>
            <w:vAlign w:val="bottom"/>
            <w:hideMark/>
          </w:tcPr>
          <w:p w14:paraId="1F8C131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FOLSOM</w:t>
            </w:r>
          </w:p>
        </w:tc>
        <w:tc>
          <w:tcPr>
            <w:tcW w:w="2959" w:type="dxa"/>
            <w:shd w:val="clear" w:color="auto" w:fill="auto"/>
            <w:noWrap/>
            <w:vAlign w:val="bottom"/>
            <w:hideMark/>
          </w:tcPr>
          <w:p w14:paraId="5BC5518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jim7@cassio.com</w:t>
            </w:r>
          </w:p>
        </w:tc>
      </w:tr>
      <w:tr w:rsidR="004A164A" w:rsidRPr="004A164A" w14:paraId="6D9BB2FD" w14:textId="77777777" w:rsidTr="004A164A">
        <w:trPr>
          <w:divId w:val="1252548388"/>
          <w:trHeight w:val="285"/>
        </w:trPr>
        <w:tc>
          <w:tcPr>
            <w:tcW w:w="3060" w:type="dxa"/>
            <w:shd w:val="clear" w:color="auto" w:fill="auto"/>
            <w:noWrap/>
            <w:vAlign w:val="bottom"/>
            <w:hideMark/>
          </w:tcPr>
          <w:p w14:paraId="1C292ED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Independent Consultant</w:t>
            </w:r>
          </w:p>
        </w:tc>
        <w:tc>
          <w:tcPr>
            <w:tcW w:w="1440" w:type="dxa"/>
            <w:shd w:val="clear" w:color="auto" w:fill="auto"/>
            <w:noWrap/>
            <w:vAlign w:val="bottom"/>
            <w:hideMark/>
          </w:tcPr>
          <w:p w14:paraId="72F72DB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Alex Boyd</w:t>
            </w:r>
          </w:p>
        </w:tc>
        <w:tc>
          <w:tcPr>
            <w:tcW w:w="1350" w:type="dxa"/>
            <w:shd w:val="clear" w:color="auto" w:fill="auto"/>
            <w:noWrap/>
            <w:vAlign w:val="bottom"/>
            <w:hideMark/>
          </w:tcPr>
          <w:p w14:paraId="0FA0F0F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510-407-8113</w:t>
            </w:r>
          </w:p>
        </w:tc>
        <w:tc>
          <w:tcPr>
            <w:tcW w:w="2160" w:type="dxa"/>
            <w:shd w:val="clear" w:color="auto" w:fill="auto"/>
            <w:noWrap/>
            <w:vAlign w:val="bottom"/>
            <w:hideMark/>
          </w:tcPr>
          <w:p w14:paraId="2C48EB6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 La Salle Ave, Piedmont, CA</w:t>
            </w:r>
          </w:p>
        </w:tc>
        <w:tc>
          <w:tcPr>
            <w:tcW w:w="1091" w:type="dxa"/>
            <w:shd w:val="clear" w:color="auto" w:fill="auto"/>
            <w:noWrap/>
            <w:vAlign w:val="bottom"/>
            <w:hideMark/>
          </w:tcPr>
          <w:p w14:paraId="047BA6B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PIEDMONT</w:t>
            </w:r>
          </w:p>
        </w:tc>
        <w:tc>
          <w:tcPr>
            <w:tcW w:w="2959" w:type="dxa"/>
            <w:shd w:val="clear" w:color="auto" w:fill="auto"/>
            <w:noWrap/>
            <w:vAlign w:val="bottom"/>
            <w:hideMark/>
          </w:tcPr>
          <w:p w14:paraId="16B6605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alexboyd.ca@gmail.com </w:t>
            </w:r>
          </w:p>
        </w:tc>
      </w:tr>
      <w:tr w:rsidR="004A164A" w:rsidRPr="004A164A" w14:paraId="43908211" w14:textId="77777777" w:rsidTr="004A164A">
        <w:trPr>
          <w:divId w:val="1252548388"/>
          <w:trHeight w:val="285"/>
        </w:trPr>
        <w:tc>
          <w:tcPr>
            <w:tcW w:w="3060" w:type="dxa"/>
            <w:shd w:val="clear" w:color="auto" w:fill="auto"/>
            <w:noWrap/>
            <w:vAlign w:val="bottom"/>
            <w:hideMark/>
          </w:tcPr>
          <w:p w14:paraId="092E80A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lastRenderedPageBreak/>
              <w:t>Craft Consulting Group</w:t>
            </w:r>
          </w:p>
        </w:tc>
        <w:tc>
          <w:tcPr>
            <w:tcW w:w="1440" w:type="dxa"/>
            <w:shd w:val="clear" w:color="auto" w:fill="auto"/>
            <w:noWrap/>
            <w:vAlign w:val="bottom"/>
            <w:hideMark/>
          </w:tcPr>
          <w:p w14:paraId="58098FE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Gary Craft</w:t>
            </w:r>
          </w:p>
        </w:tc>
        <w:tc>
          <w:tcPr>
            <w:tcW w:w="1350" w:type="dxa"/>
            <w:shd w:val="clear" w:color="auto" w:fill="auto"/>
            <w:noWrap/>
            <w:vAlign w:val="bottom"/>
            <w:hideMark/>
          </w:tcPr>
          <w:p w14:paraId="01E294F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925-283-4981</w:t>
            </w:r>
          </w:p>
        </w:tc>
        <w:tc>
          <w:tcPr>
            <w:tcW w:w="2160" w:type="dxa"/>
            <w:shd w:val="clear" w:color="auto" w:fill="auto"/>
            <w:noWrap/>
            <w:vAlign w:val="bottom"/>
            <w:hideMark/>
          </w:tcPr>
          <w:p w14:paraId="6C78BD5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3527 Mt Diablo Blvd # 320, Lafayette, CA 94549</w:t>
            </w:r>
          </w:p>
        </w:tc>
        <w:tc>
          <w:tcPr>
            <w:tcW w:w="1091" w:type="dxa"/>
            <w:shd w:val="clear" w:color="auto" w:fill="auto"/>
            <w:noWrap/>
            <w:vAlign w:val="bottom"/>
            <w:hideMark/>
          </w:tcPr>
          <w:p w14:paraId="6F0479A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LAFAYETTE</w:t>
            </w:r>
          </w:p>
        </w:tc>
        <w:tc>
          <w:tcPr>
            <w:tcW w:w="2959" w:type="dxa"/>
            <w:shd w:val="clear" w:color="auto" w:fill="auto"/>
            <w:noWrap/>
            <w:vAlign w:val="bottom"/>
            <w:hideMark/>
          </w:tcPr>
          <w:p w14:paraId="19BB5AA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craft@craftconsulting.net</w:t>
            </w:r>
          </w:p>
        </w:tc>
      </w:tr>
      <w:tr w:rsidR="004A164A" w:rsidRPr="004A164A" w14:paraId="49790368" w14:textId="77777777" w:rsidTr="004A164A">
        <w:trPr>
          <w:divId w:val="1252548388"/>
          <w:trHeight w:val="285"/>
        </w:trPr>
        <w:tc>
          <w:tcPr>
            <w:tcW w:w="3060" w:type="dxa"/>
            <w:shd w:val="clear" w:color="auto" w:fill="auto"/>
            <w:noWrap/>
            <w:vAlign w:val="bottom"/>
            <w:hideMark/>
          </w:tcPr>
          <w:p w14:paraId="19DAAD2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Marin Economic Consulting</w:t>
            </w:r>
          </w:p>
        </w:tc>
        <w:tc>
          <w:tcPr>
            <w:tcW w:w="1440" w:type="dxa"/>
            <w:shd w:val="clear" w:color="auto" w:fill="auto"/>
            <w:noWrap/>
            <w:vAlign w:val="bottom"/>
            <w:hideMark/>
          </w:tcPr>
          <w:p w14:paraId="7530947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Jon </w:t>
            </w:r>
            <w:proofErr w:type="spellStart"/>
            <w:r w:rsidRPr="004A164A">
              <w:rPr>
                <w:rFonts w:asciiTheme="minorHAnsi" w:hAnsiTheme="minorHAnsi" w:cstheme="minorHAnsi"/>
                <w:sz w:val="15"/>
                <w:szCs w:val="15"/>
              </w:rPr>
              <w:t>Haveman</w:t>
            </w:r>
            <w:proofErr w:type="spellEnd"/>
          </w:p>
        </w:tc>
        <w:tc>
          <w:tcPr>
            <w:tcW w:w="1350" w:type="dxa"/>
            <w:shd w:val="clear" w:color="auto" w:fill="auto"/>
            <w:noWrap/>
            <w:vAlign w:val="bottom"/>
            <w:hideMark/>
          </w:tcPr>
          <w:p w14:paraId="63BD86E1" w14:textId="77777777" w:rsidR="004A164A" w:rsidRPr="004A164A" w:rsidRDefault="004A164A" w:rsidP="004A164A">
            <w:pPr>
              <w:rPr>
                <w:rFonts w:asciiTheme="minorHAnsi" w:hAnsiTheme="minorHAnsi" w:cstheme="minorHAnsi"/>
                <w:color w:val="333333"/>
                <w:sz w:val="15"/>
                <w:szCs w:val="15"/>
              </w:rPr>
            </w:pPr>
            <w:r w:rsidRPr="004A164A">
              <w:rPr>
                <w:rFonts w:asciiTheme="minorHAnsi" w:hAnsiTheme="minorHAnsi" w:cstheme="minorHAnsi"/>
                <w:color w:val="333333"/>
                <w:sz w:val="15"/>
                <w:szCs w:val="15"/>
              </w:rPr>
              <w:t>415-336-5705</w:t>
            </w:r>
          </w:p>
        </w:tc>
        <w:tc>
          <w:tcPr>
            <w:tcW w:w="2160" w:type="dxa"/>
            <w:shd w:val="clear" w:color="auto" w:fill="auto"/>
            <w:noWrap/>
            <w:vAlign w:val="bottom"/>
            <w:hideMark/>
          </w:tcPr>
          <w:p w14:paraId="78EC4F2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11 Rafael Dr San Rafael, CA 94901</w:t>
            </w:r>
          </w:p>
        </w:tc>
        <w:tc>
          <w:tcPr>
            <w:tcW w:w="1091" w:type="dxa"/>
            <w:shd w:val="clear" w:color="auto" w:fill="auto"/>
            <w:noWrap/>
            <w:vAlign w:val="bottom"/>
            <w:hideMark/>
          </w:tcPr>
          <w:p w14:paraId="1CA5C78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SAN RAFAEL</w:t>
            </w:r>
          </w:p>
        </w:tc>
        <w:tc>
          <w:tcPr>
            <w:tcW w:w="2959" w:type="dxa"/>
            <w:shd w:val="clear" w:color="auto" w:fill="auto"/>
            <w:noWrap/>
            <w:vAlign w:val="bottom"/>
            <w:hideMark/>
          </w:tcPr>
          <w:p w14:paraId="1EE4C57D" w14:textId="77777777" w:rsidR="004A164A" w:rsidRPr="004A164A" w:rsidRDefault="004A164A" w:rsidP="004A164A">
            <w:pPr>
              <w:rPr>
                <w:rFonts w:asciiTheme="minorHAnsi" w:hAnsiTheme="minorHAnsi" w:cstheme="minorHAnsi"/>
                <w:color w:val="333333"/>
                <w:sz w:val="15"/>
                <w:szCs w:val="15"/>
              </w:rPr>
            </w:pPr>
            <w:r w:rsidRPr="004A164A">
              <w:rPr>
                <w:rFonts w:asciiTheme="minorHAnsi" w:hAnsiTheme="minorHAnsi" w:cstheme="minorHAnsi"/>
                <w:color w:val="333333"/>
                <w:sz w:val="15"/>
                <w:szCs w:val="15"/>
              </w:rPr>
              <w:t>Jon@MarinEconomicConsulting.com</w:t>
            </w:r>
          </w:p>
        </w:tc>
      </w:tr>
      <w:tr w:rsidR="004A164A" w:rsidRPr="004A164A" w14:paraId="3DC7B182" w14:textId="77777777" w:rsidTr="004A164A">
        <w:trPr>
          <w:divId w:val="1252548388"/>
          <w:trHeight w:val="285"/>
        </w:trPr>
        <w:tc>
          <w:tcPr>
            <w:tcW w:w="3060" w:type="dxa"/>
            <w:shd w:val="clear" w:color="auto" w:fill="auto"/>
            <w:noWrap/>
            <w:vAlign w:val="bottom"/>
            <w:hideMark/>
          </w:tcPr>
          <w:p w14:paraId="4284930F"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Bloomberg Associates</w:t>
            </w:r>
          </w:p>
        </w:tc>
        <w:tc>
          <w:tcPr>
            <w:tcW w:w="1440" w:type="dxa"/>
            <w:shd w:val="clear" w:color="auto" w:fill="auto"/>
            <w:noWrap/>
            <w:vAlign w:val="bottom"/>
            <w:hideMark/>
          </w:tcPr>
          <w:p w14:paraId="730A7DF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Lauren </w:t>
            </w:r>
            <w:proofErr w:type="spellStart"/>
            <w:r w:rsidRPr="004A164A">
              <w:rPr>
                <w:rFonts w:asciiTheme="minorHAnsi" w:hAnsiTheme="minorHAnsi" w:cstheme="minorHAnsi"/>
                <w:sz w:val="15"/>
                <w:szCs w:val="15"/>
              </w:rPr>
              <w:t>Racusin</w:t>
            </w:r>
            <w:proofErr w:type="spellEnd"/>
          </w:p>
        </w:tc>
        <w:tc>
          <w:tcPr>
            <w:tcW w:w="1350" w:type="dxa"/>
            <w:shd w:val="clear" w:color="auto" w:fill="auto"/>
            <w:noWrap/>
            <w:vAlign w:val="bottom"/>
            <w:hideMark/>
          </w:tcPr>
          <w:p w14:paraId="748F4C90" w14:textId="18A0B6B7" w:rsidR="004A164A" w:rsidRPr="004A164A" w:rsidRDefault="004A164A" w:rsidP="004A164A">
            <w:pPr>
              <w:rPr>
                <w:rFonts w:asciiTheme="minorHAnsi" w:hAnsiTheme="minorHAnsi" w:cstheme="minorHAnsi"/>
                <w:sz w:val="15"/>
                <w:szCs w:val="15"/>
                <w:u w:val="single"/>
              </w:rPr>
            </w:pPr>
            <w:hyperlink r:id="rId22" w:history="1">
              <w:r w:rsidRPr="004A164A">
                <w:rPr>
                  <w:rFonts w:asciiTheme="minorHAnsi" w:hAnsiTheme="minorHAnsi" w:cstheme="minorHAnsi"/>
                  <w:sz w:val="15"/>
                  <w:szCs w:val="15"/>
                  <w:u w:val="single"/>
                </w:rPr>
                <w:t>(212) 205-0100</w:t>
              </w:r>
            </w:hyperlink>
          </w:p>
        </w:tc>
        <w:tc>
          <w:tcPr>
            <w:tcW w:w="2160" w:type="dxa"/>
            <w:shd w:val="clear" w:color="auto" w:fill="auto"/>
            <w:noWrap/>
            <w:vAlign w:val="bottom"/>
            <w:hideMark/>
          </w:tcPr>
          <w:p w14:paraId="3879167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25 E 78th St, New York, NY 10075</w:t>
            </w:r>
          </w:p>
        </w:tc>
        <w:tc>
          <w:tcPr>
            <w:tcW w:w="1091" w:type="dxa"/>
            <w:shd w:val="clear" w:color="auto" w:fill="auto"/>
            <w:noWrap/>
            <w:vAlign w:val="bottom"/>
            <w:hideMark/>
          </w:tcPr>
          <w:p w14:paraId="185EB6B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NEW YORK</w:t>
            </w:r>
          </w:p>
        </w:tc>
        <w:tc>
          <w:tcPr>
            <w:tcW w:w="2959" w:type="dxa"/>
            <w:shd w:val="clear" w:color="auto" w:fill="auto"/>
            <w:noWrap/>
            <w:vAlign w:val="bottom"/>
            <w:hideMark/>
          </w:tcPr>
          <w:p w14:paraId="0494067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lracusin@bloomberg.org</w:t>
            </w:r>
          </w:p>
        </w:tc>
      </w:tr>
      <w:tr w:rsidR="004A164A" w:rsidRPr="004A164A" w14:paraId="13D44B51" w14:textId="77777777" w:rsidTr="004A164A">
        <w:trPr>
          <w:divId w:val="1252548388"/>
          <w:trHeight w:val="285"/>
        </w:trPr>
        <w:tc>
          <w:tcPr>
            <w:tcW w:w="3060" w:type="dxa"/>
            <w:shd w:val="clear" w:color="auto" w:fill="auto"/>
            <w:noWrap/>
            <w:vAlign w:val="bottom"/>
            <w:hideMark/>
          </w:tcPr>
          <w:p w14:paraId="30F1924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ICF International</w:t>
            </w:r>
          </w:p>
        </w:tc>
        <w:tc>
          <w:tcPr>
            <w:tcW w:w="1440" w:type="dxa"/>
            <w:shd w:val="clear" w:color="auto" w:fill="auto"/>
            <w:noWrap/>
            <w:vAlign w:val="bottom"/>
            <w:hideMark/>
          </w:tcPr>
          <w:p w14:paraId="3E84B323" w14:textId="77777777" w:rsidR="004A164A" w:rsidRPr="004A164A" w:rsidRDefault="004A164A" w:rsidP="004A164A">
            <w:pPr>
              <w:rPr>
                <w:rFonts w:asciiTheme="minorHAnsi" w:hAnsiTheme="minorHAnsi" w:cstheme="minorHAnsi"/>
                <w:sz w:val="15"/>
                <w:szCs w:val="15"/>
              </w:rPr>
            </w:pPr>
            <w:proofErr w:type="spellStart"/>
            <w:r w:rsidRPr="004A164A">
              <w:rPr>
                <w:rFonts w:asciiTheme="minorHAnsi" w:hAnsiTheme="minorHAnsi" w:cstheme="minorHAnsi"/>
                <w:sz w:val="15"/>
                <w:szCs w:val="15"/>
              </w:rPr>
              <w:t>Jubran</w:t>
            </w:r>
            <w:proofErr w:type="spellEnd"/>
            <w:r w:rsidRPr="004A164A">
              <w:rPr>
                <w:rFonts w:asciiTheme="minorHAnsi" w:hAnsiTheme="minorHAnsi" w:cstheme="minorHAnsi"/>
                <w:sz w:val="15"/>
                <w:szCs w:val="15"/>
              </w:rPr>
              <w:t xml:space="preserve"> Kanaan</w:t>
            </w:r>
          </w:p>
        </w:tc>
        <w:tc>
          <w:tcPr>
            <w:tcW w:w="1350" w:type="dxa"/>
            <w:shd w:val="clear" w:color="auto" w:fill="auto"/>
            <w:noWrap/>
            <w:vAlign w:val="bottom"/>
            <w:hideMark/>
          </w:tcPr>
          <w:p w14:paraId="03D9124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415.677.7100</w:t>
            </w:r>
          </w:p>
        </w:tc>
        <w:tc>
          <w:tcPr>
            <w:tcW w:w="2160" w:type="dxa"/>
            <w:shd w:val="clear" w:color="auto" w:fill="auto"/>
            <w:vAlign w:val="bottom"/>
            <w:hideMark/>
          </w:tcPr>
          <w:p w14:paraId="399F932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201 Mission Street</w:t>
            </w:r>
            <w:r w:rsidRPr="004A164A">
              <w:rPr>
                <w:rFonts w:asciiTheme="minorHAnsi" w:hAnsiTheme="minorHAnsi" w:cstheme="minorHAnsi"/>
                <w:sz w:val="15"/>
                <w:szCs w:val="15"/>
              </w:rPr>
              <w:br/>
              <w:t>Suite 1500</w:t>
            </w:r>
            <w:r w:rsidRPr="004A164A">
              <w:rPr>
                <w:rFonts w:asciiTheme="minorHAnsi" w:hAnsiTheme="minorHAnsi" w:cstheme="minorHAnsi"/>
                <w:sz w:val="15"/>
                <w:szCs w:val="15"/>
              </w:rPr>
              <w:br/>
              <w:t>San Francisco, CA 94105</w:t>
            </w:r>
          </w:p>
        </w:tc>
        <w:tc>
          <w:tcPr>
            <w:tcW w:w="1091" w:type="dxa"/>
            <w:shd w:val="clear" w:color="auto" w:fill="auto"/>
            <w:noWrap/>
            <w:vAlign w:val="bottom"/>
            <w:hideMark/>
          </w:tcPr>
          <w:p w14:paraId="39DCF2B8"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SAN FRANCISCO</w:t>
            </w:r>
          </w:p>
        </w:tc>
        <w:tc>
          <w:tcPr>
            <w:tcW w:w="2959" w:type="dxa"/>
            <w:shd w:val="clear" w:color="auto" w:fill="auto"/>
            <w:noWrap/>
            <w:vAlign w:val="bottom"/>
            <w:hideMark/>
          </w:tcPr>
          <w:p w14:paraId="6C58557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jkanaan@icfi.com</w:t>
            </w:r>
          </w:p>
        </w:tc>
      </w:tr>
      <w:tr w:rsidR="004A164A" w:rsidRPr="004A164A" w14:paraId="5EEF1406" w14:textId="77777777" w:rsidTr="004A164A">
        <w:trPr>
          <w:divId w:val="1252548388"/>
          <w:trHeight w:val="285"/>
        </w:trPr>
        <w:tc>
          <w:tcPr>
            <w:tcW w:w="3060" w:type="dxa"/>
            <w:shd w:val="clear" w:color="auto" w:fill="auto"/>
            <w:noWrap/>
            <w:vAlign w:val="bottom"/>
            <w:hideMark/>
          </w:tcPr>
          <w:p w14:paraId="525A312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Strategic Alliances Resources Network</w:t>
            </w:r>
          </w:p>
        </w:tc>
        <w:tc>
          <w:tcPr>
            <w:tcW w:w="1440" w:type="dxa"/>
            <w:shd w:val="clear" w:color="auto" w:fill="auto"/>
            <w:noWrap/>
            <w:vAlign w:val="bottom"/>
            <w:hideMark/>
          </w:tcPr>
          <w:p w14:paraId="691D618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Paul Masson</w:t>
            </w:r>
          </w:p>
        </w:tc>
        <w:tc>
          <w:tcPr>
            <w:tcW w:w="1350" w:type="dxa"/>
            <w:shd w:val="clear" w:color="auto" w:fill="auto"/>
            <w:noWrap/>
            <w:vAlign w:val="bottom"/>
            <w:hideMark/>
          </w:tcPr>
          <w:p w14:paraId="2732DA73" w14:textId="688E5290" w:rsidR="004A164A" w:rsidRPr="004A164A" w:rsidRDefault="004A164A" w:rsidP="004A164A">
            <w:pPr>
              <w:rPr>
                <w:rFonts w:asciiTheme="minorHAnsi" w:hAnsiTheme="minorHAnsi" w:cstheme="minorHAnsi"/>
                <w:sz w:val="15"/>
                <w:szCs w:val="15"/>
                <w:u w:val="single"/>
              </w:rPr>
            </w:pPr>
            <w:hyperlink r:id="rId23" w:history="1">
              <w:r w:rsidRPr="004A164A">
                <w:rPr>
                  <w:rFonts w:asciiTheme="minorHAnsi" w:hAnsiTheme="minorHAnsi" w:cstheme="minorHAnsi"/>
                  <w:sz w:val="15"/>
                  <w:szCs w:val="15"/>
                  <w:u w:val="single"/>
                </w:rPr>
                <w:t>(415) 668-6373</w:t>
              </w:r>
            </w:hyperlink>
          </w:p>
        </w:tc>
        <w:tc>
          <w:tcPr>
            <w:tcW w:w="2160" w:type="dxa"/>
            <w:shd w:val="clear" w:color="auto" w:fill="auto"/>
            <w:noWrap/>
            <w:vAlign w:val="bottom"/>
            <w:hideMark/>
          </w:tcPr>
          <w:p w14:paraId="64F32AE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1806 Belles St #8A, San Francisco, CA 94129</w:t>
            </w:r>
          </w:p>
        </w:tc>
        <w:tc>
          <w:tcPr>
            <w:tcW w:w="1091" w:type="dxa"/>
            <w:shd w:val="clear" w:color="auto" w:fill="auto"/>
            <w:noWrap/>
            <w:vAlign w:val="bottom"/>
            <w:hideMark/>
          </w:tcPr>
          <w:p w14:paraId="5FC25B9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SAN FRANCISCO</w:t>
            </w:r>
          </w:p>
        </w:tc>
        <w:tc>
          <w:tcPr>
            <w:tcW w:w="2959" w:type="dxa"/>
            <w:shd w:val="clear" w:color="auto" w:fill="auto"/>
            <w:noWrap/>
            <w:vAlign w:val="bottom"/>
            <w:hideMark/>
          </w:tcPr>
          <w:p w14:paraId="3E4101C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paul_masson@starnetllc.net</w:t>
            </w:r>
          </w:p>
        </w:tc>
      </w:tr>
      <w:tr w:rsidR="004A164A" w:rsidRPr="004A164A" w14:paraId="09FD1BB3" w14:textId="77777777" w:rsidTr="004A164A">
        <w:trPr>
          <w:divId w:val="1252548388"/>
          <w:trHeight w:val="285"/>
        </w:trPr>
        <w:tc>
          <w:tcPr>
            <w:tcW w:w="3060" w:type="dxa"/>
            <w:shd w:val="clear" w:color="auto" w:fill="auto"/>
            <w:noWrap/>
            <w:vAlign w:val="bottom"/>
            <w:hideMark/>
          </w:tcPr>
          <w:p w14:paraId="14E0225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Wahlstrom &amp; Associates</w:t>
            </w:r>
          </w:p>
        </w:tc>
        <w:tc>
          <w:tcPr>
            <w:tcW w:w="1440" w:type="dxa"/>
            <w:shd w:val="clear" w:color="auto" w:fill="auto"/>
            <w:noWrap/>
            <w:vAlign w:val="bottom"/>
            <w:hideMark/>
          </w:tcPr>
          <w:p w14:paraId="7593311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Stephen Wahlstrom</w:t>
            </w:r>
          </w:p>
        </w:tc>
        <w:tc>
          <w:tcPr>
            <w:tcW w:w="1350" w:type="dxa"/>
            <w:shd w:val="clear" w:color="auto" w:fill="auto"/>
            <w:noWrap/>
            <w:vAlign w:val="bottom"/>
            <w:hideMark/>
          </w:tcPr>
          <w:p w14:paraId="2ACFEB85" w14:textId="37023BC5" w:rsidR="004A164A" w:rsidRPr="004A164A" w:rsidRDefault="004A164A" w:rsidP="004A164A">
            <w:pPr>
              <w:rPr>
                <w:rFonts w:asciiTheme="minorHAnsi" w:hAnsiTheme="minorHAnsi" w:cstheme="minorHAnsi"/>
                <w:sz w:val="15"/>
                <w:szCs w:val="15"/>
                <w:u w:val="single"/>
              </w:rPr>
            </w:pPr>
            <w:hyperlink r:id="rId24" w:history="1">
              <w:r w:rsidRPr="004A164A">
                <w:rPr>
                  <w:rFonts w:asciiTheme="minorHAnsi" w:hAnsiTheme="minorHAnsi" w:cstheme="minorHAnsi"/>
                  <w:sz w:val="15"/>
                  <w:szCs w:val="15"/>
                  <w:u w:val="single"/>
                </w:rPr>
                <w:t>(510) 684-6253</w:t>
              </w:r>
            </w:hyperlink>
          </w:p>
        </w:tc>
        <w:tc>
          <w:tcPr>
            <w:tcW w:w="2160" w:type="dxa"/>
            <w:shd w:val="clear" w:color="auto" w:fill="auto"/>
            <w:noWrap/>
            <w:vAlign w:val="bottom"/>
            <w:hideMark/>
          </w:tcPr>
          <w:p w14:paraId="058B19F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2140 Shattuck Ave, Berkeley, CA 94704</w:t>
            </w:r>
          </w:p>
        </w:tc>
        <w:tc>
          <w:tcPr>
            <w:tcW w:w="1091" w:type="dxa"/>
            <w:shd w:val="clear" w:color="auto" w:fill="auto"/>
            <w:noWrap/>
            <w:vAlign w:val="bottom"/>
            <w:hideMark/>
          </w:tcPr>
          <w:p w14:paraId="447011F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1A6E068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swahlstrom@localeconomicgroup.com</w:t>
            </w:r>
          </w:p>
        </w:tc>
      </w:tr>
      <w:tr w:rsidR="004A164A" w:rsidRPr="004A164A" w14:paraId="1D54212A" w14:textId="77777777" w:rsidTr="004A164A">
        <w:trPr>
          <w:divId w:val="1252548388"/>
          <w:trHeight w:val="285"/>
        </w:trPr>
        <w:tc>
          <w:tcPr>
            <w:tcW w:w="3060" w:type="dxa"/>
            <w:shd w:val="clear" w:color="auto" w:fill="auto"/>
            <w:noWrap/>
            <w:vAlign w:val="bottom"/>
            <w:hideMark/>
          </w:tcPr>
          <w:p w14:paraId="4E1C4D69" w14:textId="77777777" w:rsidR="004A164A" w:rsidRPr="004A164A" w:rsidRDefault="004A164A" w:rsidP="004A164A">
            <w:pPr>
              <w:rPr>
                <w:rFonts w:asciiTheme="minorHAnsi" w:hAnsiTheme="minorHAnsi" w:cstheme="minorHAnsi"/>
                <w:sz w:val="15"/>
                <w:szCs w:val="15"/>
              </w:rPr>
            </w:pPr>
            <w:proofErr w:type="spellStart"/>
            <w:r w:rsidRPr="004A164A">
              <w:rPr>
                <w:rFonts w:asciiTheme="minorHAnsi" w:hAnsiTheme="minorHAnsi" w:cstheme="minorHAnsi"/>
                <w:sz w:val="15"/>
                <w:szCs w:val="15"/>
              </w:rPr>
              <w:t>CraneWorks</w:t>
            </w:r>
            <w:proofErr w:type="spellEnd"/>
            <w:r w:rsidRPr="004A164A">
              <w:rPr>
                <w:rFonts w:asciiTheme="minorHAnsi" w:hAnsiTheme="minorHAnsi" w:cstheme="minorHAnsi"/>
                <w:sz w:val="15"/>
                <w:szCs w:val="15"/>
              </w:rPr>
              <w:t>, Inc.</w:t>
            </w:r>
          </w:p>
        </w:tc>
        <w:tc>
          <w:tcPr>
            <w:tcW w:w="1440" w:type="dxa"/>
            <w:shd w:val="clear" w:color="auto" w:fill="auto"/>
            <w:noWrap/>
            <w:vAlign w:val="bottom"/>
            <w:hideMark/>
          </w:tcPr>
          <w:p w14:paraId="2ED2958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Darlene Crane</w:t>
            </w:r>
          </w:p>
        </w:tc>
        <w:tc>
          <w:tcPr>
            <w:tcW w:w="1350" w:type="dxa"/>
            <w:shd w:val="clear" w:color="auto" w:fill="auto"/>
            <w:noWrap/>
            <w:vAlign w:val="bottom"/>
            <w:hideMark/>
          </w:tcPr>
          <w:p w14:paraId="5FBE3FF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406-1782</w:t>
            </w:r>
          </w:p>
        </w:tc>
        <w:tc>
          <w:tcPr>
            <w:tcW w:w="2160" w:type="dxa"/>
            <w:shd w:val="clear" w:color="auto" w:fill="auto"/>
            <w:vAlign w:val="bottom"/>
            <w:hideMark/>
          </w:tcPr>
          <w:p w14:paraId="20A8D93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2585 Nicholson Street</w:t>
            </w:r>
            <w:r w:rsidRPr="004A164A">
              <w:rPr>
                <w:rFonts w:asciiTheme="minorHAnsi" w:hAnsiTheme="minorHAnsi" w:cstheme="minorHAnsi"/>
                <w:sz w:val="15"/>
                <w:szCs w:val="15"/>
              </w:rPr>
              <w:br/>
              <w:t>San Leandro, CA  94577</w:t>
            </w:r>
          </w:p>
        </w:tc>
        <w:tc>
          <w:tcPr>
            <w:tcW w:w="1091" w:type="dxa"/>
            <w:shd w:val="clear" w:color="auto" w:fill="auto"/>
            <w:noWrap/>
            <w:vAlign w:val="bottom"/>
            <w:hideMark/>
          </w:tcPr>
          <w:p w14:paraId="08A2282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SAN LEANDRO</w:t>
            </w:r>
          </w:p>
        </w:tc>
        <w:tc>
          <w:tcPr>
            <w:tcW w:w="2959" w:type="dxa"/>
            <w:shd w:val="clear" w:color="auto" w:fill="auto"/>
            <w:noWrap/>
            <w:vAlign w:val="bottom"/>
            <w:hideMark/>
          </w:tcPr>
          <w:p w14:paraId="4FEB9F8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dcrane@thecraneworks.com</w:t>
            </w:r>
          </w:p>
        </w:tc>
      </w:tr>
      <w:tr w:rsidR="004A164A" w:rsidRPr="004A164A" w14:paraId="06523FBE" w14:textId="77777777" w:rsidTr="004A164A">
        <w:trPr>
          <w:divId w:val="1252548388"/>
          <w:trHeight w:val="285"/>
        </w:trPr>
        <w:tc>
          <w:tcPr>
            <w:tcW w:w="3060" w:type="dxa"/>
            <w:shd w:val="clear" w:color="auto" w:fill="auto"/>
            <w:noWrap/>
            <w:vAlign w:val="bottom"/>
            <w:hideMark/>
          </w:tcPr>
          <w:p w14:paraId="3F890C4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Port Labs</w:t>
            </w:r>
          </w:p>
        </w:tc>
        <w:tc>
          <w:tcPr>
            <w:tcW w:w="1440" w:type="dxa"/>
            <w:shd w:val="clear" w:color="auto" w:fill="auto"/>
            <w:noWrap/>
            <w:vAlign w:val="bottom"/>
            <w:hideMark/>
          </w:tcPr>
          <w:p w14:paraId="07A9706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Sal </w:t>
            </w:r>
            <w:proofErr w:type="spellStart"/>
            <w:r w:rsidRPr="004A164A">
              <w:rPr>
                <w:rFonts w:asciiTheme="minorHAnsi" w:hAnsiTheme="minorHAnsi" w:cstheme="minorHAnsi"/>
                <w:sz w:val="15"/>
                <w:szCs w:val="15"/>
              </w:rPr>
              <w:t>Bednarz</w:t>
            </w:r>
            <w:proofErr w:type="spellEnd"/>
          </w:p>
        </w:tc>
        <w:tc>
          <w:tcPr>
            <w:tcW w:w="1350" w:type="dxa"/>
            <w:shd w:val="clear" w:color="auto" w:fill="auto"/>
            <w:noWrap/>
            <w:vAlign w:val="bottom"/>
            <w:hideMark/>
          </w:tcPr>
          <w:p w14:paraId="0A49695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444-0770</w:t>
            </w:r>
          </w:p>
        </w:tc>
        <w:tc>
          <w:tcPr>
            <w:tcW w:w="2160" w:type="dxa"/>
            <w:shd w:val="clear" w:color="auto" w:fill="auto"/>
            <w:noWrap/>
            <w:vAlign w:val="bottom"/>
            <w:hideMark/>
          </w:tcPr>
          <w:p w14:paraId="3D5A4315"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344 20th St, Oakland, CA 94612</w:t>
            </w:r>
          </w:p>
        </w:tc>
        <w:tc>
          <w:tcPr>
            <w:tcW w:w="1091" w:type="dxa"/>
            <w:shd w:val="clear" w:color="auto" w:fill="auto"/>
            <w:noWrap/>
            <w:vAlign w:val="bottom"/>
            <w:hideMark/>
          </w:tcPr>
          <w:p w14:paraId="4ACC63B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OAKLAND</w:t>
            </w:r>
          </w:p>
        </w:tc>
        <w:tc>
          <w:tcPr>
            <w:tcW w:w="2959" w:type="dxa"/>
            <w:shd w:val="clear" w:color="auto" w:fill="auto"/>
            <w:noWrap/>
            <w:vAlign w:val="center"/>
            <w:hideMark/>
          </w:tcPr>
          <w:p w14:paraId="1E1AD46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sal@portlabs.co</w:t>
            </w:r>
          </w:p>
        </w:tc>
      </w:tr>
      <w:tr w:rsidR="004A164A" w:rsidRPr="004A164A" w14:paraId="77E90132" w14:textId="77777777" w:rsidTr="004A164A">
        <w:trPr>
          <w:divId w:val="1252548388"/>
          <w:trHeight w:val="285"/>
        </w:trPr>
        <w:tc>
          <w:tcPr>
            <w:tcW w:w="3060" w:type="dxa"/>
            <w:shd w:val="clear" w:color="auto" w:fill="auto"/>
            <w:noWrap/>
            <w:vAlign w:val="bottom"/>
            <w:hideMark/>
          </w:tcPr>
          <w:p w14:paraId="1C641FD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Minerva Ventures, LLC</w:t>
            </w:r>
          </w:p>
        </w:tc>
        <w:tc>
          <w:tcPr>
            <w:tcW w:w="1440" w:type="dxa"/>
            <w:shd w:val="clear" w:color="auto" w:fill="auto"/>
            <w:noWrap/>
            <w:vAlign w:val="bottom"/>
            <w:hideMark/>
          </w:tcPr>
          <w:p w14:paraId="482616F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Marianna Grossman</w:t>
            </w:r>
          </w:p>
        </w:tc>
        <w:tc>
          <w:tcPr>
            <w:tcW w:w="1350" w:type="dxa"/>
            <w:shd w:val="clear" w:color="auto" w:fill="auto"/>
            <w:noWrap/>
            <w:vAlign w:val="bottom"/>
            <w:hideMark/>
          </w:tcPr>
          <w:p w14:paraId="784C648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(650) 424-9424</w:t>
            </w:r>
          </w:p>
        </w:tc>
        <w:tc>
          <w:tcPr>
            <w:tcW w:w="2160" w:type="dxa"/>
            <w:shd w:val="clear" w:color="auto" w:fill="auto"/>
            <w:noWrap/>
            <w:vAlign w:val="bottom"/>
            <w:hideMark/>
          </w:tcPr>
          <w:p w14:paraId="25B9D54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3927 Louis Road, Palo Alto, California, 94303-4542</w:t>
            </w:r>
          </w:p>
        </w:tc>
        <w:tc>
          <w:tcPr>
            <w:tcW w:w="1091" w:type="dxa"/>
            <w:shd w:val="clear" w:color="auto" w:fill="auto"/>
            <w:noWrap/>
            <w:vAlign w:val="bottom"/>
            <w:hideMark/>
          </w:tcPr>
          <w:p w14:paraId="6538DCC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PALO ALTO</w:t>
            </w:r>
          </w:p>
        </w:tc>
        <w:tc>
          <w:tcPr>
            <w:tcW w:w="2959" w:type="dxa"/>
            <w:shd w:val="clear" w:color="auto" w:fill="auto"/>
            <w:noWrap/>
            <w:vAlign w:val="bottom"/>
            <w:hideMark/>
          </w:tcPr>
          <w:p w14:paraId="517B07D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mgrossman@minervaventures.com </w:t>
            </w:r>
          </w:p>
        </w:tc>
      </w:tr>
      <w:tr w:rsidR="004A164A" w:rsidRPr="004A164A" w14:paraId="03618660" w14:textId="77777777" w:rsidTr="004A164A">
        <w:trPr>
          <w:divId w:val="1252548388"/>
          <w:trHeight w:val="285"/>
        </w:trPr>
        <w:tc>
          <w:tcPr>
            <w:tcW w:w="3060" w:type="dxa"/>
            <w:shd w:val="clear" w:color="auto" w:fill="auto"/>
            <w:noWrap/>
            <w:vAlign w:val="bottom"/>
            <w:hideMark/>
          </w:tcPr>
          <w:p w14:paraId="40DFD48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The Woolsey Group</w:t>
            </w:r>
          </w:p>
        </w:tc>
        <w:tc>
          <w:tcPr>
            <w:tcW w:w="1440" w:type="dxa"/>
            <w:shd w:val="clear" w:color="auto" w:fill="auto"/>
            <w:noWrap/>
            <w:vAlign w:val="bottom"/>
            <w:hideMark/>
          </w:tcPr>
          <w:p w14:paraId="65E9E296"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Lindsey Woolsey</w:t>
            </w:r>
          </w:p>
        </w:tc>
        <w:tc>
          <w:tcPr>
            <w:tcW w:w="1350" w:type="dxa"/>
            <w:shd w:val="clear" w:color="auto" w:fill="auto"/>
            <w:noWrap/>
            <w:vAlign w:val="bottom"/>
            <w:hideMark/>
          </w:tcPr>
          <w:p w14:paraId="58A68BA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(443) 570-1097</w:t>
            </w:r>
          </w:p>
        </w:tc>
        <w:tc>
          <w:tcPr>
            <w:tcW w:w="2160" w:type="dxa"/>
            <w:shd w:val="clear" w:color="auto" w:fill="auto"/>
            <w:noWrap/>
            <w:vAlign w:val="bottom"/>
            <w:hideMark/>
          </w:tcPr>
          <w:p w14:paraId="084771F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 xml:space="preserve">8744 </w:t>
            </w:r>
            <w:proofErr w:type="spellStart"/>
            <w:r w:rsidRPr="004A164A">
              <w:rPr>
                <w:rFonts w:asciiTheme="minorHAnsi" w:hAnsiTheme="minorHAnsi" w:cstheme="minorHAnsi"/>
                <w:sz w:val="15"/>
                <w:szCs w:val="15"/>
              </w:rPr>
              <w:t>Woodbank</w:t>
            </w:r>
            <w:proofErr w:type="spellEnd"/>
            <w:r w:rsidRPr="004A164A">
              <w:rPr>
                <w:rFonts w:asciiTheme="minorHAnsi" w:hAnsiTheme="minorHAnsi" w:cstheme="minorHAnsi"/>
                <w:sz w:val="15"/>
                <w:szCs w:val="15"/>
              </w:rPr>
              <w:t xml:space="preserve"> Dr NE, Bainbridge Island, WA 98110</w:t>
            </w:r>
          </w:p>
        </w:tc>
        <w:tc>
          <w:tcPr>
            <w:tcW w:w="1091" w:type="dxa"/>
            <w:shd w:val="clear" w:color="auto" w:fill="auto"/>
            <w:noWrap/>
            <w:vAlign w:val="bottom"/>
            <w:hideMark/>
          </w:tcPr>
          <w:p w14:paraId="37ECA9D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BAINBRIDGE ISLAND</w:t>
            </w:r>
          </w:p>
        </w:tc>
        <w:tc>
          <w:tcPr>
            <w:tcW w:w="2959" w:type="dxa"/>
            <w:shd w:val="clear" w:color="auto" w:fill="auto"/>
            <w:noWrap/>
            <w:vAlign w:val="bottom"/>
            <w:hideMark/>
          </w:tcPr>
          <w:p w14:paraId="0D3D4A8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Lindsey@WoolseyGroup.com</w:t>
            </w:r>
          </w:p>
        </w:tc>
      </w:tr>
      <w:tr w:rsidR="004A164A" w:rsidRPr="004A164A" w14:paraId="2E5997A3" w14:textId="77777777" w:rsidTr="004A164A">
        <w:trPr>
          <w:divId w:val="1252548388"/>
          <w:trHeight w:val="285"/>
        </w:trPr>
        <w:tc>
          <w:tcPr>
            <w:tcW w:w="3060" w:type="dxa"/>
            <w:shd w:val="clear" w:color="auto" w:fill="auto"/>
            <w:noWrap/>
            <w:vAlign w:val="bottom"/>
            <w:hideMark/>
          </w:tcPr>
          <w:p w14:paraId="4F6CB61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John M. Knox &amp; Associates, Inc.</w:t>
            </w:r>
          </w:p>
        </w:tc>
        <w:tc>
          <w:tcPr>
            <w:tcW w:w="1440" w:type="dxa"/>
            <w:shd w:val="clear" w:color="auto" w:fill="auto"/>
            <w:noWrap/>
            <w:vAlign w:val="bottom"/>
            <w:hideMark/>
          </w:tcPr>
          <w:p w14:paraId="18935AF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John Knox</w:t>
            </w:r>
          </w:p>
        </w:tc>
        <w:tc>
          <w:tcPr>
            <w:tcW w:w="1350" w:type="dxa"/>
            <w:shd w:val="clear" w:color="auto" w:fill="auto"/>
            <w:noWrap/>
            <w:vAlign w:val="bottom"/>
            <w:hideMark/>
          </w:tcPr>
          <w:p w14:paraId="6814924F"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(808) 523-1352</w:t>
            </w:r>
          </w:p>
        </w:tc>
        <w:tc>
          <w:tcPr>
            <w:tcW w:w="2160" w:type="dxa"/>
            <w:shd w:val="clear" w:color="auto" w:fill="auto"/>
            <w:noWrap/>
            <w:vAlign w:val="bottom"/>
            <w:hideMark/>
          </w:tcPr>
          <w:p w14:paraId="783DDAD4"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1001 Bishop St APT 1542, Honolulu, HI 96813</w:t>
            </w:r>
          </w:p>
        </w:tc>
        <w:tc>
          <w:tcPr>
            <w:tcW w:w="1091" w:type="dxa"/>
            <w:shd w:val="clear" w:color="auto" w:fill="auto"/>
            <w:noWrap/>
            <w:vAlign w:val="bottom"/>
            <w:hideMark/>
          </w:tcPr>
          <w:p w14:paraId="7800FA1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HONOLULU</w:t>
            </w:r>
          </w:p>
        </w:tc>
        <w:tc>
          <w:tcPr>
            <w:tcW w:w="2959" w:type="dxa"/>
            <w:shd w:val="clear" w:color="auto" w:fill="auto"/>
            <w:noWrap/>
            <w:vAlign w:val="bottom"/>
            <w:hideMark/>
          </w:tcPr>
          <w:p w14:paraId="58862C2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jmk@johnmknox.com</w:t>
            </w:r>
          </w:p>
        </w:tc>
      </w:tr>
      <w:tr w:rsidR="004A164A" w:rsidRPr="004A164A" w14:paraId="10D537E2" w14:textId="77777777" w:rsidTr="004A164A">
        <w:trPr>
          <w:divId w:val="1252548388"/>
          <w:trHeight w:val="285"/>
        </w:trPr>
        <w:tc>
          <w:tcPr>
            <w:tcW w:w="3060" w:type="dxa"/>
            <w:shd w:val="clear" w:color="auto" w:fill="auto"/>
            <w:noWrap/>
            <w:vAlign w:val="bottom"/>
            <w:hideMark/>
          </w:tcPr>
          <w:p w14:paraId="3E1B012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Center for Continuing Study of the California Economy</w:t>
            </w:r>
          </w:p>
        </w:tc>
        <w:tc>
          <w:tcPr>
            <w:tcW w:w="1440" w:type="dxa"/>
            <w:shd w:val="clear" w:color="auto" w:fill="auto"/>
            <w:noWrap/>
            <w:vAlign w:val="bottom"/>
            <w:hideMark/>
          </w:tcPr>
          <w:p w14:paraId="2D085D8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Stephen Levy</w:t>
            </w:r>
          </w:p>
        </w:tc>
        <w:tc>
          <w:tcPr>
            <w:tcW w:w="1350" w:type="dxa"/>
            <w:shd w:val="clear" w:color="auto" w:fill="auto"/>
            <w:noWrap/>
            <w:vAlign w:val="bottom"/>
            <w:hideMark/>
          </w:tcPr>
          <w:p w14:paraId="34F909D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(650) 814-8553</w:t>
            </w:r>
          </w:p>
        </w:tc>
        <w:tc>
          <w:tcPr>
            <w:tcW w:w="2160" w:type="dxa"/>
            <w:shd w:val="clear" w:color="auto" w:fill="auto"/>
            <w:vAlign w:val="bottom"/>
            <w:hideMark/>
          </w:tcPr>
          <w:p w14:paraId="50FC4CDC"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385 Homer Avenue</w:t>
            </w:r>
            <w:r w:rsidRPr="004A164A">
              <w:rPr>
                <w:rFonts w:asciiTheme="minorHAnsi" w:hAnsiTheme="minorHAnsi" w:cstheme="minorHAnsi"/>
                <w:sz w:val="15"/>
                <w:szCs w:val="15"/>
              </w:rPr>
              <w:br/>
              <w:t>Palo Alto, CA 94301</w:t>
            </w:r>
          </w:p>
        </w:tc>
        <w:tc>
          <w:tcPr>
            <w:tcW w:w="1091" w:type="dxa"/>
            <w:shd w:val="clear" w:color="auto" w:fill="auto"/>
            <w:noWrap/>
            <w:vAlign w:val="bottom"/>
            <w:hideMark/>
          </w:tcPr>
          <w:p w14:paraId="7A1D6B23"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PALO ALTO</w:t>
            </w:r>
          </w:p>
        </w:tc>
        <w:tc>
          <w:tcPr>
            <w:tcW w:w="2959" w:type="dxa"/>
            <w:shd w:val="clear" w:color="auto" w:fill="auto"/>
            <w:noWrap/>
            <w:vAlign w:val="bottom"/>
            <w:hideMark/>
          </w:tcPr>
          <w:p w14:paraId="55A40809"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slevy@ccsce.com</w:t>
            </w:r>
          </w:p>
        </w:tc>
      </w:tr>
      <w:tr w:rsidR="004A164A" w:rsidRPr="004A164A" w14:paraId="204C6D2D" w14:textId="77777777" w:rsidTr="004A164A">
        <w:trPr>
          <w:divId w:val="1252548388"/>
          <w:trHeight w:val="285"/>
        </w:trPr>
        <w:tc>
          <w:tcPr>
            <w:tcW w:w="3060" w:type="dxa"/>
            <w:shd w:val="clear" w:color="auto" w:fill="auto"/>
            <w:noWrap/>
            <w:vAlign w:val="bottom"/>
            <w:hideMark/>
          </w:tcPr>
          <w:p w14:paraId="5ECDA12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Sustainable Agriculture Education (SAGE)</w:t>
            </w:r>
          </w:p>
        </w:tc>
        <w:tc>
          <w:tcPr>
            <w:tcW w:w="1440" w:type="dxa"/>
            <w:shd w:val="clear" w:color="auto" w:fill="auto"/>
            <w:noWrap/>
            <w:vAlign w:val="bottom"/>
            <w:hideMark/>
          </w:tcPr>
          <w:p w14:paraId="11AD57E0" w14:textId="77777777" w:rsidR="004A164A" w:rsidRPr="004A164A" w:rsidRDefault="004A164A" w:rsidP="004A164A">
            <w:pPr>
              <w:rPr>
                <w:rFonts w:asciiTheme="minorHAnsi" w:hAnsiTheme="minorHAnsi" w:cstheme="minorHAnsi"/>
                <w:sz w:val="15"/>
                <w:szCs w:val="15"/>
              </w:rPr>
            </w:pPr>
            <w:proofErr w:type="spellStart"/>
            <w:r w:rsidRPr="004A164A">
              <w:rPr>
                <w:rFonts w:asciiTheme="minorHAnsi" w:hAnsiTheme="minorHAnsi" w:cstheme="minorHAnsi"/>
                <w:sz w:val="15"/>
                <w:szCs w:val="15"/>
              </w:rPr>
              <w:t>Sibella</w:t>
            </w:r>
            <w:proofErr w:type="spellEnd"/>
            <w:r w:rsidRPr="004A164A">
              <w:rPr>
                <w:rFonts w:asciiTheme="minorHAnsi" w:hAnsiTheme="minorHAnsi" w:cstheme="minorHAnsi"/>
                <w:sz w:val="15"/>
                <w:szCs w:val="15"/>
              </w:rPr>
              <w:t xml:space="preserve"> Kraus</w:t>
            </w:r>
          </w:p>
        </w:tc>
        <w:tc>
          <w:tcPr>
            <w:tcW w:w="1350" w:type="dxa"/>
            <w:shd w:val="clear" w:color="auto" w:fill="auto"/>
            <w:noWrap/>
            <w:vAlign w:val="bottom"/>
            <w:hideMark/>
          </w:tcPr>
          <w:p w14:paraId="4210F102"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526-1793</w:t>
            </w:r>
          </w:p>
        </w:tc>
        <w:tc>
          <w:tcPr>
            <w:tcW w:w="2160" w:type="dxa"/>
            <w:shd w:val="clear" w:color="auto" w:fill="auto"/>
            <w:vAlign w:val="bottom"/>
            <w:hideMark/>
          </w:tcPr>
          <w:p w14:paraId="1EFAC24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2150 Allston Way, Suite 320</w:t>
            </w:r>
            <w:r w:rsidRPr="004A164A">
              <w:rPr>
                <w:rFonts w:asciiTheme="minorHAnsi" w:hAnsiTheme="minorHAnsi" w:cstheme="minorHAnsi"/>
                <w:sz w:val="15"/>
                <w:szCs w:val="15"/>
              </w:rPr>
              <w:br/>
              <w:t>Berkeley, CA  94704</w:t>
            </w:r>
          </w:p>
        </w:tc>
        <w:tc>
          <w:tcPr>
            <w:tcW w:w="1091" w:type="dxa"/>
            <w:shd w:val="clear" w:color="auto" w:fill="auto"/>
            <w:noWrap/>
            <w:vAlign w:val="bottom"/>
            <w:hideMark/>
          </w:tcPr>
          <w:p w14:paraId="14FAFA01"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7B55A94A"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sibella@sagecenter.org</w:t>
            </w:r>
          </w:p>
        </w:tc>
      </w:tr>
      <w:tr w:rsidR="004A164A" w:rsidRPr="004A164A" w14:paraId="43E4739B" w14:textId="77777777" w:rsidTr="004A164A">
        <w:trPr>
          <w:divId w:val="1252548388"/>
          <w:trHeight w:val="285"/>
        </w:trPr>
        <w:tc>
          <w:tcPr>
            <w:tcW w:w="3060" w:type="dxa"/>
            <w:shd w:val="clear" w:color="auto" w:fill="auto"/>
            <w:noWrap/>
            <w:vAlign w:val="bottom"/>
            <w:hideMark/>
          </w:tcPr>
          <w:p w14:paraId="2F05236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 Food Institute</w:t>
            </w:r>
          </w:p>
        </w:tc>
        <w:tc>
          <w:tcPr>
            <w:tcW w:w="1440" w:type="dxa"/>
            <w:shd w:val="clear" w:color="auto" w:fill="auto"/>
            <w:noWrap/>
            <w:vAlign w:val="center"/>
            <w:hideMark/>
          </w:tcPr>
          <w:p w14:paraId="732BE7E7"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Nina F. Ichikawa</w:t>
            </w:r>
          </w:p>
        </w:tc>
        <w:tc>
          <w:tcPr>
            <w:tcW w:w="1350" w:type="dxa"/>
            <w:shd w:val="clear" w:color="auto" w:fill="auto"/>
            <w:noWrap/>
            <w:vAlign w:val="bottom"/>
            <w:hideMark/>
          </w:tcPr>
          <w:p w14:paraId="766C7FAD"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(510) 529-1533</w:t>
            </w:r>
          </w:p>
        </w:tc>
        <w:tc>
          <w:tcPr>
            <w:tcW w:w="2160" w:type="dxa"/>
            <w:shd w:val="clear" w:color="auto" w:fill="auto"/>
            <w:vAlign w:val="bottom"/>
            <w:hideMark/>
          </w:tcPr>
          <w:p w14:paraId="3B6B0C4E"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50 University Hall, MC#3102</w:t>
            </w:r>
            <w:r w:rsidRPr="004A164A">
              <w:rPr>
                <w:rFonts w:asciiTheme="minorHAnsi" w:hAnsiTheme="minorHAnsi" w:cstheme="minorHAnsi"/>
                <w:sz w:val="15"/>
                <w:szCs w:val="15"/>
              </w:rPr>
              <w:br/>
              <w:t>Berkeley, CA  94720</w:t>
            </w:r>
          </w:p>
        </w:tc>
        <w:tc>
          <w:tcPr>
            <w:tcW w:w="1091" w:type="dxa"/>
            <w:shd w:val="clear" w:color="auto" w:fill="auto"/>
            <w:noWrap/>
            <w:vAlign w:val="bottom"/>
            <w:hideMark/>
          </w:tcPr>
          <w:p w14:paraId="14C3DAF0"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BERKELEY</w:t>
            </w:r>
          </w:p>
        </w:tc>
        <w:tc>
          <w:tcPr>
            <w:tcW w:w="2959" w:type="dxa"/>
            <w:shd w:val="clear" w:color="auto" w:fill="auto"/>
            <w:noWrap/>
            <w:vAlign w:val="bottom"/>
            <w:hideMark/>
          </w:tcPr>
          <w:p w14:paraId="38B2F16B" w14:textId="77777777" w:rsidR="004A164A" w:rsidRPr="004A164A" w:rsidRDefault="004A164A" w:rsidP="004A164A">
            <w:pPr>
              <w:rPr>
                <w:rFonts w:asciiTheme="minorHAnsi" w:hAnsiTheme="minorHAnsi" w:cstheme="minorHAnsi"/>
                <w:sz w:val="15"/>
                <w:szCs w:val="15"/>
              </w:rPr>
            </w:pPr>
            <w:r w:rsidRPr="004A164A">
              <w:rPr>
                <w:rFonts w:asciiTheme="minorHAnsi" w:hAnsiTheme="minorHAnsi" w:cstheme="minorHAnsi"/>
                <w:sz w:val="15"/>
                <w:szCs w:val="15"/>
              </w:rPr>
              <w:t>nichikawa@berkeley.edu</w:t>
            </w:r>
          </w:p>
        </w:tc>
      </w:tr>
    </w:tbl>
    <w:p w14:paraId="20240426" w14:textId="449F599A" w:rsidR="003765E4" w:rsidRPr="002141E7" w:rsidRDefault="00E9287D" w:rsidP="003765E4">
      <w:pPr>
        <w:spacing w:after="240"/>
        <w:rPr>
          <w:rFonts w:ascii="Calibri" w:hAnsi="Calibri" w:cs="Calibri"/>
          <w:b/>
        </w:rPr>
      </w:pPr>
      <w:r>
        <w:rPr>
          <w:rFonts w:ascii="Calibri" w:hAnsi="Calibri" w:cs="Calibri"/>
          <w:b/>
          <w:noProof/>
        </w:rPr>
        <w:fldChar w:fldCharType="end"/>
      </w:r>
    </w:p>
    <w:sectPr w:rsidR="003765E4" w:rsidRPr="002141E7" w:rsidSect="00E9287D">
      <w:footerReference w:type="default" r:id="rId25"/>
      <w:pgSz w:w="12240" w:h="15840" w:code="1"/>
      <w:pgMar w:top="1800" w:right="54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2513E646"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874A0">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6A61D7D3" w:rsidR="007874A0" w:rsidRPr="007874A0" w:rsidRDefault="00724EAC" w:rsidP="007874A0">
    <w:pPr>
      <w:pStyle w:val="Footer"/>
      <w:tabs>
        <w:tab w:val="clear" w:pos="4320"/>
        <w:tab w:val="clear" w:pos="8640"/>
        <w:tab w:val="center" w:pos="5400"/>
        <w:tab w:val="right" w:pos="10800"/>
      </w:tabs>
      <w:rPr>
        <w:rFonts w:ascii="Calibri" w:hAnsi="Calibri" w:cs="Calibri"/>
        <w:sz w:val="20"/>
      </w:rPr>
    </w:pPr>
    <w:r>
      <w:rPr>
        <w:rFonts w:ascii="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EAFE" w14:textId="77777777" w:rsidR="007874A0" w:rsidRDefault="007874A0" w:rsidP="00741E10">
    <w:pPr>
      <w:jc w:val="right"/>
      <w:rPr>
        <w:rFonts w:ascii="Calibri" w:hAnsi="Calibri" w:cs="Calibri"/>
        <w:color w:val="FF0000"/>
        <w:sz w:val="20"/>
      </w:rPr>
    </w:pPr>
  </w:p>
  <w:p w14:paraId="7D1B7509" w14:textId="7461D19D" w:rsidR="00654D65" w:rsidRPr="008F1AC7" w:rsidRDefault="007874A0" w:rsidP="007874A0">
    <w:pPr>
      <w:tabs>
        <w:tab w:val="right" w:pos="10800"/>
      </w:tabs>
      <w:rPr>
        <w:rFonts w:ascii="Calibri" w:hAnsi="Calibri" w:cs="Calibri"/>
        <w:sz w:val="20"/>
      </w:rPr>
    </w:pPr>
    <w:r>
      <w:rPr>
        <w:rFonts w:ascii="Calibri" w:hAnsi="Calibri" w:cs="Calibri"/>
        <w:color w:val="FF0000"/>
        <w:sz w:val="20"/>
      </w:rPr>
      <w:tab/>
    </w:r>
    <w:r w:rsidR="0081461E" w:rsidRPr="0081461E">
      <w:rPr>
        <w:rFonts w:ascii="Calibri" w:hAnsi="Calibri" w:cs="Calibri"/>
        <w:sz w:val="20"/>
      </w:rPr>
      <w:t>I</w:t>
    </w:r>
    <w:r w:rsidR="00654D65" w:rsidRPr="0081461E">
      <w:rPr>
        <w:rFonts w:ascii="Calibri" w:hAnsi="Calibri" w:cs="Calibri"/>
        <w:sz w:val="20"/>
      </w:rPr>
      <w:t>RFP No. 90</w:t>
    </w:r>
    <w:r w:rsidR="0081461E" w:rsidRPr="0081461E">
      <w:rPr>
        <w:rFonts w:ascii="Calibri" w:hAnsi="Calibri" w:cs="Calibri"/>
        <w:sz w:val="20"/>
      </w:rPr>
      <w:t>2116</w:t>
    </w:r>
    <w:r w:rsidR="00654D65" w:rsidRPr="0081461E">
      <w:rPr>
        <w:rFonts w:ascii="Calibri" w:hAnsi="Calibri" w:cs="Calibri"/>
        <w:sz w:val="20"/>
      </w:rPr>
      <w:t xml:space="preserve">, Addendum No. </w:t>
    </w:r>
    <w:r w:rsidR="0081461E" w:rsidRPr="0081461E">
      <w:rPr>
        <w:rFonts w:ascii="Calibri" w:hAnsi="Calibri" w:cs="Calibri"/>
        <w:sz w:val="20"/>
      </w:rPr>
      <w:t>1</w:t>
    </w:r>
  </w:p>
  <w:p w14:paraId="2165E3B1" w14:textId="421F6967"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2</w:t>
    </w:r>
    <w:r>
      <w:rPr>
        <w:rFonts w:ascii="Calibri" w:hAnsi="Calibri" w:cs="Calibri"/>
        <w:sz w:val="20"/>
      </w:rPr>
      <w:fldChar w:fldCharType="end"/>
    </w:r>
    <w:r>
      <w:rPr>
        <w:rFonts w:ascii="Calibri" w:hAnsi="Calibri" w:cs="Calibri"/>
        <w:sz w:val="20"/>
      </w:rPr>
      <w:t xml:space="preserve"> of </w:t>
    </w:r>
    <w:r w:rsidR="00FB5BFF">
      <w:rPr>
        <w:rFonts w:ascii="Calibri" w:hAnsi="Calibri" w:cs="Calibri"/>
        <w:sz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C82" w14:textId="77777777" w:rsidR="007874A0" w:rsidRDefault="007874A0" w:rsidP="00741E10">
    <w:pPr>
      <w:jc w:val="right"/>
      <w:rPr>
        <w:rFonts w:ascii="Calibri" w:hAnsi="Calibri" w:cs="Calibri"/>
        <w:color w:val="FF0000"/>
        <w:sz w:val="20"/>
      </w:rPr>
    </w:pPr>
  </w:p>
  <w:p w14:paraId="06B6C7A6" w14:textId="042BB64E" w:rsidR="00654D65" w:rsidRPr="008F1AC7" w:rsidRDefault="007874A0" w:rsidP="007874A0">
    <w:pPr>
      <w:tabs>
        <w:tab w:val="right" w:pos="10800"/>
      </w:tabs>
      <w:rPr>
        <w:rFonts w:ascii="Calibri" w:hAnsi="Calibri" w:cs="Calibri"/>
        <w:sz w:val="20"/>
      </w:rPr>
    </w:pPr>
    <w:r>
      <w:rPr>
        <w:rFonts w:ascii="Calibri" w:hAnsi="Calibri" w:cs="Calibri"/>
        <w:color w:val="FF0000"/>
        <w:sz w:val="20"/>
      </w:rPr>
      <w:tab/>
    </w:r>
    <w:r w:rsidR="0081461E" w:rsidRPr="0081461E">
      <w:rPr>
        <w:rFonts w:ascii="Calibri" w:hAnsi="Calibri" w:cs="Calibri"/>
        <w:sz w:val="20"/>
      </w:rPr>
      <w:t>I</w:t>
    </w:r>
    <w:r w:rsidR="00654D65" w:rsidRPr="0081461E">
      <w:rPr>
        <w:rFonts w:ascii="Calibri" w:hAnsi="Calibri" w:cs="Calibri"/>
        <w:sz w:val="20"/>
      </w:rPr>
      <w:t>RFP No. 90</w:t>
    </w:r>
    <w:r w:rsidR="0081461E" w:rsidRPr="0081461E">
      <w:rPr>
        <w:rFonts w:ascii="Calibri" w:hAnsi="Calibri" w:cs="Calibri"/>
        <w:sz w:val="20"/>
      </w:rPr>
      <w:t>2116</w:t>
    </w:r>
    <w:r w:rsidR="00654D65" w:rsidRPr="0081461E">
      <w:rPr>
        <w:rFonts w:ascii="Calibri" w:hAnsi="Calibri" w:cs="Calibri"/>
        <w:sz w:val="20"/>
      </w:rPr>
      <w:t>, V</w:t>
    </w:r>
    <w:r w:rsidR="00654D65">
      <w:rPr>
        <w:rFonts w:ascii="Calibri" w:hAnsi="Calibri" w:cs="Calibri"/>
        <w:sz w:val="20"/>
      </w:rPr>
      <w:t>endor</w:t>
    </w:r>
    <w:r w:rsidR="00FE3FC9">
      <w:rPr>
        <w:rFonts w:ascii="Calibri" w:hAnsi="Calibri" w:cs="Calibri"/>
        <w:sz w:val="20"/>
      </w:rPr>
      <w:t xml:space="preserve"> Bid</w:t>
    </w:r>
    <w:r w:rsidR="00654D65">
      <w:rPr>
        <w:rFonts w:ascii="Calibri" w:hAnsi="Calibri" w:cs="Calibri"/>
        <w:sz w:val="20"/>
      </w:rPr>
      <w:t xml:space="preserve"> List</w:t>
    </w:r>
  </w:p>
  <w:p w14:paraId="2D15F09D" w14:textId="7C0A975B"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284" w14:textId="137C37F9" w:rsidR="00501E3D" w:rsidRPr="00344563" w:rsidRDefault="00751515" w:rsidP="000E378A">
    <w:pPr>
      <w:pStyle w:val="Header"/>
      <w:tabs>
        <w:tab w:val="center" w:pos="1440"/>
      </w:tabs>
      <w:ind w:left="4320" w:firstLine="2880"/>
      <w:jc w:val="center"/>
      <w:rPr>
        <w:rFonts w:ascii="Californian FB" w:hAnsi="Californian FB"/>
        <w:b/>
        <w:color w:val="0F5683"/>
        <w:sz w:val="18"/>
        <w:szCs w:val="18"/>
      </w:rPr>
    </w:pPr>
    <w:r w:rsidRPr="00751515">
      <w:rPr>
        <w:b/>
        <w:noProof/>
        <w:spacing w:val="-3"/>
        <w:szCs w:val="26"/>
      </w:rPr>
      <w:drawing>
        <wp:anchor distT="0" distB="0" distL="114300" distR="114300" simplePos="0" relativeHeight="251672576" behindDoc="0" locked="0" layoutInCell="1" allowOverlap="1" wp14:anchorId="1F7BF678" wp14:editId="50D345AF">
          <wp:simplePos x="0" y="0"/>
          <wp:positionH relativeFrom="column">
            <wp:posOffset>0</wp:posOffset>
          </wp:positionH>
          <wp:positionV relativeFrom="paragraph">
            <wp:posOffset>-98607</wp:posOffset>
          </wp:positionV>
          <wp:extent cx="923925" cy="9239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40396D7A" w14:textId="189C09DF" w:rsidR="00501E3D" w:rsidRDefault="00751515">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D95D" w14:textId="77777777" w:rsidR="003765E4" w:rsidRDefault="003765E4" w:rsidP="00654D65">
    <w:pPr>
      <w:pStyle w:val="Header"/>
      <w:jc w:val="center"/>
      <w:rPr>
        <w:rFonts w:ascii="Calibri" w:hAnsi="Calibri" w:cs="Calibri"/>
        <w:b/>
        <w:snapToGrid w:val="0"/>
        <w:szCs w:val="26"/>
      </w:rPr>
    </w:pPr>
  </w:p>
  <w:p w14:paraId="6EAA56CC" w14:textId="78447156" w:rsidR="00654D65" w:rsidRPr="004D242F" w:rsidRDefault="00654D65" w:rsidP="00654D65">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0D651BC1" w14:textId="51AD079D" w:rsidR="00ED6AC4" w:rsidRPr="0081461E" w:rsidRDefault="0081461E" w:rsidP="00654D65">
    <w:pPr>
      <w:pStyle w:val="Header"/>
      <w:tabs>
        <w:tab w:val="clear" w:pos="4320"/>
        <w:tab w:val="clear" w:pos="8640"/>
        <w:tab w:val="left" w:pos="4410"/>
      </w:tabs>
      <w:jc w:val="center"/>
      <w:rPr>
        <w:szCs w:val="22"/>
      </w:rPr>
    </w:pPr>
    <w:r w:rsidRPr="0081461E">
      <w:rPr>
        <w:rFonts w:ascii="Calibri" w:hAnsi="Calibri" w:cs="Calibri"/>
        <w:b/>
        <w:snapToGrid w:val="0"/>
        <w:szCs w:val="26"/>
      </w:rPr>
      <w:t>I</w:t>
    </w:r>
    <w:r w:rsidR="00654D65" w:rsidRPr="0081461E">
      <w:rPr>
        <w:rFonts w:ascii="Calibri" w:hAnsi="Calibri" w:cs="Calibri"/>
        <w:b/>
        <w:snapToGrid w:val="0"/>
        <w:szCs w:val="26"/>
      </w:rPr>
      <w:t>RFP No. 90</w:t>
    </w:r>
    <w:r w:rsidRPr="0081461E">
      <w:rPr>
        <w:rFonts w:ascii="Calibri" w:hAnsi="Calibri" w:cs="Calibri"/>
        <w:b/>
        <w:snapToGrid w:val="0"/>
        <w:szCs w:val="26"/>
      </w:rPr>
      <w:t>2116</w:t>
    </w:r>
    <w:r w:rsidR="00654D65" w:rsidRPr="0081461E">
      <w:rPr>
        <w:rFonts w:ascii="Calibri" w:hAnsi="Calibri" w:cs="Calibri"/>
        <w:b/>
        <w:snapToGrid w:val="0"/>
        <w:szCs w:val="26"/>
      </w:rPr>
      <w:t xml:space="preserve">, Addendum No. </w:t>
    </w:r>
    <w:r w:rsidRPr="0081461E">
      <w:rPr>
        <w:rFonts w:ascii="Calibri" w:hAnsi="Calibri" w:cs="Calibri"/>
        <w:b/>
        <w:snapToGrid w:val="0"/>
        <w:szCs w:val="2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18673075">
    <w:abstractNumId w:val="1"/>
  </w:num>
  <w:num w:numId="2" w16cid:durableId="1219442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6943839">
    <w:abstractNumId w:val="8"/>
  </w:num>
  <w:num w:numId="4" w16cid:durableId="159854612">
    <w:abstractNumId w:val="6"/>
  </w:num>
  <w:num w:numId="5" w16cid:durableId="1660963372">
    <w:abstractNumId w:val="15"/>
  </w:num>
  <w:num w:numId="6" w16cid:durableId="107702159">
    <w:abstractNumId w:val="11"/>
  </w:num>
  <w:num w:numId="7" w16cid:durableId="741296320">
    <w:abstractNumId w:val="12"/>
  </w:num>
  <w:num w:numId="8" w16cid:durableId="6402283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5494947">
    <w:abstractNumId w:val="16"/>
  </w:num>
  <w:num w:numId="10" w16cid:durableId="1099526708">
    <w:abstractNumId w:val="2"/>
  </w:num>
  <w:num w:numId="11" w16cid:durableId="1676499240">
    <w:abstractNumId w:val="9"/>
  </w:num>
  <w:num w:numId="12" w16cid:durableId="151526870">
    <w:abstractNumId w:val="4"/>
  </w:num>
  <w:num w:numId="13" w16cid:durableId="352846643">
    <w:abstractNumId w:val="7"/>
  </w:num>
  <w:num w:numId="14" w16cid:durableId="2138714269">
    <w:abstractNumId w:val="13"/>
  </w:num>
  <w:num w:numId="15" w16cid:durableId="936448765">
    <w:abstractNumId w:val="5"/>
  </w:num>
  <w:num w:numId="16" w16cid:durableId="1021663593">
    <w:abstractNumId w:val="3"/>
  </w:num>
  <w:num w:numId="17" w16cid:durableId="144787016">
    <w:abstractNumId w:val="14"/>
  </w:num>
  <w:num w:numId="18" w16cid:durableId="1515224401">
    <w:abstractNumId w:val="10"/>
  </w:num>
  <w:num w:numId="19" w16cid:durableId="18742726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NKkFAO8qVJYtAAAA"/>
  </w:docVars>
  <w:rsids>
    <w:rsidRoot w:val="004D242F"/>
    <w:rsid w:val="000001F4"/>
    <w:rsid w:val="000335C3"/>
    <w:rsid w:val="00034926"/>
    <w:rsid w:val="00053A94"/>
    <w:rsid w:val="000772DB"/>
    <w:rsid w:val="000838D6"/>
    <w:rsid w:val="000C5D05"/>
    <w:rsid w:val="000D3AB6"/>
    <w:rsid w:val="0011249F"/>
    <w:rsid w:val="00116EB3"/>
    <w:rsid w:val="00120713"/>
    <w:rsid w:val="00143A34"/>
    <w:rsid w:val="001970AC"/>
    <w:rsid w:val="001B2070"/>
    <w:rsid w:val="001B26FC"/>
    <w:rsid w:val="001D06C7"/>
    <w:rsid w:val="001D097B"/>
    <w:rsid w:val="001D0B84"/>
    <w:rsid w:val="002141E7"/>
    <w:rsid w:val="002278F5"/>
    <w:rsid w:val="00263FB8"/>
    <w:rsid w:val="00270EEB"/>
    <w:rsid w:val="0028410E"/>
    <w:rsid w:val="0029595A"/>
    <w:rsid w:val="002B5EEE"/>
    <w:rsid w:val="002D26EE"/>
    <w:rsid w:val="002F64C0"/>
    <w:rsid w:val="003049BB"/>
    <w:rsid w:val="003139E1"/>
    <w:rsid w:val="003567D2"/>
    <w:rsid w:val="0036554A"/>
    <w:rsid w:val="00367B03"/>
    <w:rsid w:val="003765E4"/>
    <w:rsid w:val="003B6E51"/>
    <w:rsid w:val="00401870"/>
    <w:rsid w:val="00433430"/>
    <w:rsid w:val="00451D38"/>
    <w:rsid w:val="0049031E"/>
    <w:rsid w:val="004A07A0"/>
    <w:rsid w:val="004A135B"/>
    <w:rsid w:val="004A164A"/>
    <w:rsid w:val="004B05CB"/>
    <w:rsid w:val="004D2289"/>
    <w:rsid w:val="004D242F"/>
    <w:rsid w:val="004E2265"/>
    <w:rsid w:val="004F4249"/>
    <w:rsid w:val="00501E3D"/>
    <w:rsid w:val="00525A56"/>
    <w:rsid w:val="005356CD"/>
    <w:rsid w:val="00547225"/>
    <w:rsid w:val="00551D01"/>
    <w:rsid w:val="00556313"/>
    <w:rsid w:val="00592825"/>
    <w:rsid w:val="005A7EE5"/>
    <w:rsid w:val="005C3AB0"/>
    <w:rsid w:val="005D45AC"/>
    <w:rsid w:val="005F00B4"/>
    <w:rsid w:val="005F4DD9"/>
    <w:rsid w:val="00602480"/>
    <w:rsid w:val="00643535"/>
    <w:rsid w:val="00654D65"/>
    <w:rsid w:val="00675129"/>
    <w:rsid w:val="00685CF3"/>
    <w:rsid w:val="006B04F3"/>
    <w:rsid w:val="006B4EA9"/>
    <w:rsid w:val="006C6A3E"/>
    <w:rsid w:val="006D0843"/>
    <w:rsid w:val="006D3051"/>
    <w:rsid w:val="00724EAC"/>
    <w:rsid w:val="007312C5"/>
    <w:rsid w:val="00751515"/>
    <w:rsid w:val="00751B70"/>
    <w:rsid w:val="00757EB8"/>
    <w:rsid w:val="007750F5"/>
    <w:rsid w:val="007874A0"/>
    <w:rsid w:val="00790DA4"/>
    <w:rsid w:val="007B1FA4"/>
    <w:rsid w:val="007B6F37"/>
    <w:rsid w:val="007C0C0B"/>
    <w:rsid w:val="007C1CA0"/>
    <w:rsid w:val="007E4C92"/>
    <w:rsid w:val="0081461E"/>
    <w:rsid w:val="00816FFD"/>
    <w:rsid w:val="00830739"/>
    <w:rsid w:val="008436F8"/>
    <w:rsid w:val="00844CA2"/>
    <w:rsid w:val="00850665"/>
    <w:rsid w:val="00854EAF"/>
    <w:rsid w:val="008620F5"/>
    <w:rsid w:val="008B4BED"/>
    <w:rsid w:val="008F465E"/>
    <w:rsid w:val="008F6091"/>
    <w:rsid w:val="009043BC"/>
    <w:rsid w:val="00907CFD"/>
    <w:rsid w:val="009776F5"/>
    <w:rsid w:val="009828C9"/>
    <w:rsid w:val="009B086D"/>
    <w:rsid w:val="009F53A1"/>
    <w:rsid w:val="00A32003"/>
    <w:rsid w:val="00A362C7"/>
    <w:rsid w:val="00A364D5"/>
    <w:rsid w:val="00A40EF2"/>
    <w:rsid w:val="00A40F59"/>
    <w:rsid w:val="00A72A23"/>
    <w:rsid w:val="00A8033F"/>
    <w:rsid w:val="00AB7E4A"/>
    <w:rsid w:val="00AF367E"/>
    <w:rsid w:val="00B17AB5"/>
    <w:rsid w:val="00B4270C"/>
    <w:rsid w:val="00B50582"/>
    <w:rsid w:val="00B60008"/>
    <w:rsid w:val="00B64AEF"/>
    <w:rsid w:val="00B81A04"/>
    <w:rsid w:val="00B879BD"/>
    <w:rsid w:val="00BA0292"/>
    <w:rsid w:val="00BA2442"/>
    <w:rsid w:val="00BA5379"/>
    <w:rsid w:val="00BA5FF4"/>
    <w:rsid w:val="00BB642F"/>
    <w:rsid w:val="00BE3C52"/>
    <w:rsid w:val="00BE6DA6"/>
    <w:rsid w:val="00C33657"/>
    <w:rsid w:val="00C61A4C"/>
    <w:rsid w:val="00C6546A"/>
    <w:rsid w:val="00C746A0"/>
    <w:rsid w:val="00C77356"/>
    <w:rsid w:val="00C82E4E"/>
    <w:rsid w:val="00C91F81"/>
    <w:rsid w:val="00CB1BC2"/>
    <w:rsid w:val="00CB44D4"/>
    <w:rsid w:val="00CB676B"/>
    <w:rsid w:val="00CD0D6F"/>
    <w:rsid w:val="00CE0E97"/>
    <w:rsid w:val="00CE7510"/>
    <w:rsid w:val="00CF4169"/>
    <w:rsid w:val="00CF6D6F"/>
    <w:rsid w:val="00D237F8"/>
    <w:rsid w:val="00D36322"/>
    <w:rsid w:val="00D55970"/>
    <w:rsid w:val="00D6034E"/>
    <w:rsid w:val="00D643CF"/>
    <w:rsid w:val="00D926E2"/>
    <w:rsid w:val="00D9426B"/>
    <w:rsid w:val="00D96942"/>
    <w:rsid w:val="00DB6C6E"/>
    <w:rsid w:val="00DC18BB"/>
    <w:rsid w:val="00DE378C"/>
    <w:rsid w:val="00E02077"/>
    <w:rsid w:val="00E05C0C"/>
    <w:rsid w:val="00E11540"/>
    <w:rsid w:val="00E2199E"/>
    <w:rsid w:val="00E421C6"/>
    <w:rsid w:val="00E4484D"/>
    <w:rsid w:val="00E51632"/>
    <w:rsid w:val="00E70889"/>
    <w:rsid w:val="00E83D6C"/>
    <w:rsid w:val="00E9287D"/>
    <w:rsid w:val="00EC4964"/>
    <w:rsid w:val="00EC6041"/>
    <w:rsid w:val="00ED0EC8"/>
    <w:rsid w:val="00ED1EBE"/>
    <w:rsid w:val="00EE4EB5"/>
    <w:rsid w:val="00F0324F"/>
    <w:rsid w:val="00F16A58"/>
    <w:rsid w:val="00F43BD8"/>
    <w:rsid w:val="00F56CA1"/>
    <w:rsid w:val="00F85711"/>
    <w:rsid w:val="00F85925"/>
    <w:rsid w:val="00FB5BFF"/>
    <w:rsid w:val="00FD1889"/>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 w:type="paragraph" w:customStyle="1" w:styleId="Level1">
    <w:name w:val="Level 1"/>
    <w:basedOn w:val="Normal"/>
    <w:rsid w:val="005A7EE5"/>
    <w:pPr>
      <w:widowControl w:val="0"/>
      <w:numPr>
        <w:numId w:val="19"/>
      </w:numPr>
      <w:ind w:left="1260" w:hanging="540"/>
      <w:outlineLv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925965597">
      <w:bodyDiv w:val="1"/>
      <w:marLeft w:val="0"/>
      <w:marRight w:val="0"/>
      <w:marTop w:val="0"/>
      <w:marBottom w:val="0"/>
      <w:divBdr>
        <w:top w:val="none" w:sz="0" w:space="0" w:color="auto"/>
        <w:left w:val="none" w:sz="0" w:space="0" w:color="auto"/>
        <w:bottom w:val="none" w:sz="0" w:space="0" w:color="auto"/>
        <w:right w:val="none" w:sz="0" w:space="0" w:color="auto"/>
      </w:divBdr>
    </w:div>
    <w:div w:id="1252548388">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ezsourcing.acgov.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sa.acgov.org/do-business-with-us/vendor-support/small-local-and-emerging-businesses/" TargetMode="Externa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ogle.com/search?q=stephen+wahlstrom&amp;rlz=1C1UEAD_enUS987US987&amp;oq=stephen+wahlstrom&amp;aqs=chrome..69i57j0i546l2.1903j0j9&amp;sourceid=chrome&amp;ie=UTF-8"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ogle.com/search?q=Starnet%2C+paul+masson&amp;rlz=1C1UEAD_enUS987US987&amp;oq=Starnet%2C+paul+masson&amp;aqs=chrome..69i57.4858j0j4&amp;sourceid=chrome&amp;ie=UTF-8"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google.com/search?q=bloomberg+associates%2C+new+york+ny&amp;rlz=1C1UEAD_enUS987US987&amp;oq=bloomberg+associates%2C+new+york+ny&amp;aqs=chrome..69i57.4211j0j4&amp;sourceid=chrome&amp;ie=UTF-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FP5PKM64KWNT-3317579-7</_dlc_DocId>
    <_dlc_DocIdUrl xmlns="dada2d04-0b79-4859-9945-2f68777d8c22">
      <Url>https://acgovt.sharepoint.com/sites/AlamedaCountyDocumentCenter/_layouts/15/DocIdRedir.aspx?ID=FP5PKM64KWNT-3317579-7</Url>
      <Description>FP5PKM64KWNT-3317579-7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2.xml><?xml version="1.0" encoding="utf-8"?>
<ds:datastoreItem xmlns:ds="http://schemas.openxmlformats.org/officeDocument/2006/customXml" ds:itemID="{4D813F6C-55B7-4AEB-B4A5-E881E58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A409A-9BB4-41D4-BFDC-161A18957551}">
  <ds:schemaRefs>
    <ds:schemaRef ds:uri="http://purl.org/dc/terms/"/>
    <ds:schemaRef ds:uri="http://schemas.microsoft.com/office/2006/documentManagement/types"/>
    <ds:schemaRef ds:uri="5eec5232-41af-4cf8-866b-d191d492d56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ada2d04-0b79-4859-9945-2f68777d8c22"/>
    <ds:schemaRef ds:uri="http://www.w3.org/XML/1998/namespace"/>
    <ds:schemaRef ds:uri="http://purl.org/dc/dcmitype/"/>
  </ds:schemaRefs>
</ds:datastoreItem>
</file>

<file path=customXml/itemProps4.xml><?xml version="1.0" encoding="utf-8"?>
<ds:datastoreItem xmlns:ds="http://schemas.openxmlformats.org/officeDocument/2006/customXml" ds:itemID="{F8ACBE54-4E91-4448-9AC6-CA1F3A211577}">
  <ds:schemaRefs>
    <ds:schemaRef ds:uri="http://schemas.microsoft.com/sharepoint/events"/>
  </ds:schemaRefs>
</ds:datastoreItem>
</file>

<file path=customXml/itemProps5.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1790</Words>
  <Characters>10204</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Benzon, Evelyn  GSA - Procurement Department</cp:lastModifiedBy>
  <cp:revision>2</cp:revision>
  <dcterms:created xsi:type="dcterms:W3CDTF">2022-05-24T20:35:00Z</dcterms:created>
  <dcterms:modified xsi:type="dcterms:W3CDTF">2022-05-24T20:35:00Z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e357d219-0eca-42a1-b9e2-719d4f1ddad1</vt:lpwstr>
  </property>
</Properties>
</file>