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3A2" w14:textId="1FF9C3C9" w:rsidR="0015259B" w:rsidRPr="0039295B" w:rsidRDefault="0015259B" w:rsidP="0015259B">
      <w:pPr>
        <w:tabs>
          <w:tab w:val="center" w:pos="4680"/>
        </w:tabs>
        <w:jc w:val="center"/>
        <w:rPr>
          <w:b/>
          <w:color w:val="7030A0"/>
          <w:sz w:val="20"/>
          <w:highlight w:val="yellow"/>
        </w:rPr>
      </w:pPr>
      <w:r w:rsidRPr="0039295B">
        <w:rPr>
          <w:b/>
          <w:color w:val="7030A0"/>
          <w:sz w:val="20"/>
          <w:highlight w:val="yellow"/>
        </w:rPr>
        <w:t>RFPQ QA TEMPLATE</w:t>
      </w:r>
    </w:p>
    <w:p w14:paraId="1B3826F2" w14:textId="589FE242" w:rsidR="0015259B" w:rsidRDefault="0015259B" w:rsidP="0015259B">
      <w:pPr>
        <w:pStyle w:val="Title"/>
        <w:rPr>
          <w:rFonts w:ascii="Calibri" w:hAnsi="Calibri" w:cs="Calibri"/>
          <w:sz w:val="24"/>
          <w:szCs w:val="24"/>
        </w:rPr>
      </w:pPr>
      <w:r w:rsidRPr="0039295B">
        <w:rPr>
          <w:color w:val="7030A0"/>
          <w:sz w:val="20"/>
          <w:highlight w:val="yellow"/>
        </w:rPr>
        <w:t xml:space="preserve">QC: DOC REV. DATE </w:t>
      </w:r>
      <w:r w:rsidR="0058499E">
        <w:rPr>
          <w:color w:val="7030A0"/>
          <w:sz w:val="20"/>
          <w:highlight w:val="yellow"/>
        </w:rPr>
        <w:t>9/2</w:t>
      </w:r>
      <w:r w:rsidR="007859C8" w:rsidRPr="0039295B">
        <w:rPr>
          <w:color w:val="7030A0"/>
          <w:sz w:val="20"/>
          <w:highlight w:val="yellow"/>
        </w:rPr>
        <w:t>/21</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A026C39" w14:textId="77777777" w:rsidR="007D01F9" w:rsidRPr="00460F50" w:rsidRDefault="007D01F9" w:rsidP="007D01F9">
      <w:pPr>
        <w:pStyle w:val="Title"/>
        <w:spacing w:before="240" w:after="240"/>
        <w:rPr>
          <w:rFonts w:ascii="Calibri" w:hAnsi="Calibri" w:cs="Calibri"/>
          <w:sz w:val="28"/>
          <w:szCs w:val="28"/>
        </w:rPr>
      </w:pPr>
      <w:r w:rsidRPr="00460F50">
        <w:rPr>
          <w:rFonts w:ascii="Calibri" w:hAnsi="Calibri" w:cs="Calibri"/>
          <w:sz w:val="28"/>
          <w:szCs w:val="28"/>
        </w:rPr>
        <w:t>to</w:t>
      </w:r>
    </w:p>
    <w:p w14:paraId="69FE95C1" w14:textId="46F9444D" w:rsidR="007D01F9" w:rsidRPr="0085450E" w:rsidRDefault="007D01F9" w:rsidP="007D01F9">
      <w:pPr>
        <w:pStyle w:val="Subtitle"/>
        <w:rPr>
          <w:rFonts w:ascii="Calibri" w:hAnsi="Calibri" w:cs="Calibri"/>
          <w:sz w:val="40"/>
          <w:szCs w:val="40"/>
        </w:rPr>
      </w:pPr>
      <w:bookmarkStart w:id="0" w:name="_Hlk93951294"/>
      <w:r w:rsidRPr="0085450E">
        <w:rPr>
          <w:rFonts w:ascii="Calibri" w:hAnsi="Calibri" w:cs="Calibri"/>
          <w:sz w:val="40"/>
          <w:szCs w:val="40"/>
        </w:rPr>
        <w:t xml:space="preserve">RFP No. </w:t>
      </w:r>
      <w:r w:rsidR="00501C0F">
        <w:rPr>
          <w:rFonts w:ascii="Calibri" w:hAnsi="Calibri" w:cs="Calibri"/>
          <w:sz w:val="40"/>
          <w:szCs w:val="40"/>
        </w:rPr>
        <w:t>NS</w:t>
      </w:r>
      <w:r w:rsidR="003D7D3F">
        <w:rPr>
          <w:rFonts w:ascii="Calibri" w:hAnsi="Calibri" w:cs="Calibri"/>
          <w:sz w:val="40"/>
          <w:szCs w:val="40"/>
        </w:rPr>
        <w:t>SC1</w:t>
      </w:r>
      <w:r w:rsidRPr="0085450E">
        <w:rPr>
          <w:rFonts w:ascii="Calibri" w:hAnsi="Calibri" w:cs="Calibri"/>
          <w:sz w:val="40"/>
          <w:szCs w:val="40"/>
        </w:rPr>
        <w:t>-2022</w:t>
      </w:r>
      <w:bookmarkEnd w:id="0"/>
    </w:p>
    <w:p w14:paraId="66C3FF27" w14:textId="77777777" w:rsidR="007D01F9" w:rsidRPr="00460F50" w:rsidRDefault="007D01F9" w:rsidP="007D01F9">
      <w:pPr>
        <w:pStyle w:val="Heading3"/>
        <w:spacing w:before="240" w:after="240"/>
        <w:rPr>
          <w:rFonts w:ascii="Calibri" w:hAnsi="Calibri" w:cs="Calibri"/>
          <w:sz w:val="28"/>
          <w:szCs w:val="28"/>
        </w:rPr>
      </w:pPr>
      <w:r w:rsidRPr="00460F50">
        <w:rPr>
          <w:rFonts w:ascii="Calibri" w:hAnsi="Calibri" w:cs="Calibri"/>
          <w:sz w:val="28"/>
          <w:szCs w:val="28"/>
        </w:rPr>
        <w:t>for</w:t>
      </w:r>
    </w:p>
    <w:p w14:paraId="0820668B" w14:textId="16FB03E0" w:rsidR="007D01F9" w:rsidRDefault="00501C0F" w:rsidP="007D01F9">
      <w:pPr>
        <w:pStyle w:val="RFP-QHeader2"/>
        <w:rPr>
          <w:rFonts w:ascii="Calibri" w:hAnsi="Calibri" w:cs="Calibri"/>
          <w:sz w:val="40"/>
          <w:szCs w:val="40"/>
          <w:highlight w:val="yellow"/>
        </w:rPr>
      </w:pPr>
      <w:r>
        <w:rPr>
          <w:rFonts w:ascii="Calibri" w:hAnsi="Calibri" w:cs="Calibri"/>
          <w:sz w:val="40"/>
          <w:szCs w:val="40"/>
        </w:rPr>
        <w:t>Nutrition Services</w:t>
      </w:r>
      <w:r w:rsidR="003D7D3F">
        <w:rPr>
          <w:rFonts w:ascii="Calibri" w:hAnsi="Calibri" w:cs="Calibri"/>
          <w:sz w:val="40"/>
          <w:szCs w:val="40"/>
        </w:rPr>
        <w:t xml:space="preserve"> S</w:t>
      </w:r>
      <w:r w:rsidR="00267366">
        <w:rPr>
          <w:rFonts w:ascii="Calibri" w:hAnsi="Calibri" w:cs="Calibri"/>
          <w:sz w:val="40"/>
          <w:szCs w:val="40"/>
        </w:rPr>
        <w:t>upplementa</w:t>
      </w:r>
      <w:r w:rsidR="005753C2">
        <w:rPr>
          <w:rFonts w:ascii="Calibri" w:hAnsi="Calibri" w:cs="Calibri"/>
          <w:sz w:val="40"/>
          <w:szCs w:val="40"/>
        </w:rPr>
        <w:t>l</w:t>
      </w:r>
      <w:r w:rsidR="003D7D3F">
        <w:rPr>
          <w:rFonts w:ascii="Calibri" w:hAnsi="Calibri" w:cs="Calibri"/>
          <w:sz w:val="40"/>
          <w:szCs w:val="40"/>
        </w:rPr>
        <w:t xml:space="preserve"> </w:t>
      </w:r>
      <w:r w:rsidR="008C7B98">
        <w:rPr>
          <w:rFonts w:ascii="Calibri" w:hAnsi="Calibri" w:cs="Calibri"/>
          <w:sz w:val="40"/>
          <w:szCs w:val="40"/>
        </w:rPr>
        <w:t>C</w:t>
      </w:r>
      <w:r w:rsidR="005753C2">
        <w:rPr>
          <w:rFonts w:ascii="Calibri" w:hAnsi="Calibri" w:cs="Calibri"/>
          <w:sz w:val="40"/>
          <w:szCs w:val="40"/>
        </w:rPr>
        <w:t>ongregate Meal</w:t>
      </w:r>
      <w:r w:rsidR="00B65E26">
        <w:rPr>
          <w:rFonts w:ascii="Calibri" w:hAnsi="Calibri" w:cs="Calibri"/>
          <w:sz w:val="40"/>
          <w:szCs w:val="40"/>
        </w:rPr>
        <w:t>s</w:t>
      </w:r>
      <w:r w:rsidR="005753C2">
        <w:rPr>
          <w:rFonts w:ascii="Calibri" w:hAnsi="Calibri" w:cs="Calibri"/>
          <w:sz w:val="40"/>
          <w:szCs w:val="40"/>
        </w:rPr>
        <w:t xml:space="preserve"> Program</w:t>
      </w:r>
      <w:r w:rsidR="00267366">
        <w:rPr>
          <w:rFonts w:ascii="Calibri" w:hAnsi="Calibri" w:cs="Calibri"/>
          <w:sz w:val="40"/>
          <w:szCs w:val="40"/>
        </w:rPr>
        <w:t xml:space="preserve"> </w:t>
      </w:r>
    </w:p>
    <w:p w14:paraId="5E0AA122" w14:textId="77777777" w:rsidR="007D01F9" w:rsidRDefault="007D01F9" w:rsidP="007D01F9">
      <w:pPr>
        <w:pStyle w:val="RFP-QHeader2"/>
        <w:spacing w:before="240" w:after="240"/>
        <w:rPr>
          <w:rFonts w:ascii="Calibri" w:hAnsi="Calibri" w:cs="Calibri"/>
          <w:color w:val="000000"/>
          <w:sz w:val="28"/>
          <w:szCs w:val="28"/>
        </w:rPr>
      </w:pPr>
      <w:r>
        <w:rPr>
          <w:rFonts w:ascii="Calibri" w:hAnsi="Calibri" w:cs="Calibri"/>
          <w:color w:val="000000"/>
          <w:sz w:val="28"/>
          <w:szCs w:val="28"/>
        </w:rPr>
        <w:t>under</w:t>
      </w:r>
    </w:p>
    <w:p w14:paraId="58D48FDC" w14:textId="77777777" w:rsidR="007D01F9" w:rsidRDefault="007D01F9" w:rsidP="007D01F9">
      <w:pPr>
        <w:pStyle w:val="RFP-QHeader2"/>
        <w:rPr>
          <w:rFonts w:ascii="Calibri" w:hAnsi="Calibri" w:cs="Calibri"/>
          <w:sz w:val="36"/>
          <w:szCs w:val="36"/>
        </w:rPr>
      </w:pPr>
      <w:r>
        <w:rPr>
          <w:rFonts w:ascii="Calibri" w:hAnsi="Calibri" w:cs="Calibri"/>
          <w:sz w:val="36"/>
          <w:szCs w:val="36"/>
        </w:rPr>
        <w:t>TITLE IIIE, OLDER AMERICANS ACT, as amended in 20</w:t>
      </w:r>
      <w:bookmarkStart w:id="1" w:name="_Hlk493596131"/>
      <w:bookmarkEnd w:id="1"/>
      <w:r>
        <w:rPr>
          <w:rFonts w:ascii="Calibri" w:hAnsi="Calibri" w:cs="Calibri"/>
          <w:sz w:val="36"/>
          <w:szCs w:val="36"/>
        </w:rPr>
        <w:t>20</w:t>
      </w:r>
    </w:p>
    <w:p w14:paraId="6D9FC416" w14:textId="77777777" w:rsidR="007D01F9" w:rsidRPr="00460F50" w:rsidRDefault="007D01F9" w:rsidP="007D01F9">
      <w:pPr>
        <w:jc w:val="center"/>
        <w:rPr>
          <w:rFonts w:ascii="Calibri" w:hAnsi="Calibri" w:cs="Calibri"/>
          <w:b/>
          <w:bCs/>
          <w:sz w:val="40"/>
          <w:szCs w:val="40"/>
        </w:rPr>
      </w:pPr>
      <w:r w:rsidRPr="00460F50">
        <w:rPr>
          <w:rFonts w:ascii="Calibri" w:hAnsi="Calibri" w:cs="Calibri"/>
          <w:b/>
          <w:bCs/>
          <w:sz w:val="36"/>
          <w:szCs w:val="36"/>
        </w:rPr>
        <w:t>MELLO-GRANLUND OLDER CALIFORNIANS ACT of 1996</w:t>
      </w:r>
    </w:p>
    <w:p w14:paraId="05300FC2" w14:textId="7C9FD02E" w:rsidR="004D242F" w:rsidRPr="00392870" w:rsidRDefault="004D242F" w:rsidP="00392870">
      <w:pPr>
        <w:pStyle w:val="RFP-QHeader2"/>
        <w:rPr>
          <w:rFonts w:ascii="Calibri" w:hAnsi="Calibri" w:cs="Calibri"/>
          <w:color w:val="FF0000"/>
          <w:sz w:val="40"/>
          <w:szCs w:val="40"/>
          <w:highlight w:val="yellow"/>
        </w:rPr>
      </w:pPr>
    </w:p>
    <w:p w14:paraId="1FD9350F" w14:textId="77777777" w:rsidR="004D242F" w:rsidRPr="00985AE1" w:rsidRDefault="004D242F" w:rsidP="004D242F">
      <w:pPr>
        <w:jc w:val="center"/>
        <w:rPr>
          <w:rFonts w:ascii="Calibri" w:hAnsi="Calibri" w:cs="Calibri"/>
          <w:b/>
          <w:sz w:val="20"/>
        </w:rPr>
      </w:pPr>
    </w:p>
    <w:p w14:paraId="6AD54109" w14:textId="47C5A6E4" w:rsidR="004D242F" w:rsidRPr="00E83ABA" w:rsidRDefault="007D01F9" w:rsidP="004D242F">
      <w:pPr>
        <w:jc w:val="center"/>
        <w:rPr>
          <w:rFonts w:ascii="Calibri" w:hAnsi="Calibri" w:cs="Calibri"/>
          <w:b/>
          <w:color w:val="FF0000"/>
          <w:sz w:val="28"/>
          <w:szCs w:val="28"/>
        </w:rPr>
      </w:pPr>
      <w:r>
        <w:rPr>
          <w:rFonts w:ascii="Calibri" w:hAnsi="Calibri" w:cs="Calibri"/>
          <w:b/>
          <w:sz w:val="28"/>
          <w:szCs w:val="28"/>
        </w:rPr>
        <w:t>Networking/Bidders Conference</w:t>
      </w:r>
      <w:r w:rsidRPr="00634894">
        <w:rPr>
          <w:rFonts w:ascii="Calibri" w:hAnsi="Calibri" w:cs="Calibri"/>
          <w:b/>
          <w:sz w:val="28"/>
          <w:szCs w:val="28"/>
        </w:rPr>
        <w:t xml:space="preserve"> Held</w:t>
      </w:r>
      <w:r>
        <w:rPr>
          <w:rFonts w:ascii="Calibri" w:hAnsi="Calibri" w:cs="Calibri"/>
          <w:b/>
          <w:sz w:val="28"/>
          <w:szCs w:val="28"/>
        </w:rPr>
        <w:t xml:space="preserve"> </w:t>
      </w:r>
      <w:r w:rsidR="001839AE">
        <w:rPr>
          <w:rFonts w:ascii="Calibri" w:hAnsi="Calibri" w:cs="Calibri"/>
          <w:b/>
          <w:sz w:val="28"/>
          <w:szCs w:val="28"/>
        </w:rPr>
        <w:t>9/13/2022</w:t>
      </w:r>
      <w:r>
        <w:rPr>
          <w:rFonts w:ascii="Calibri" w:hAnsi="Calibri" w:cs="Calibri"/>
          <w:b/>
          <w:sz w:val="28"/>
          <w:szCs w:val="28"/>
        </w:rPr>
        <w:t xml:space="preserve"> and </w:t>
      </w:r>
      <w:r w:rsidR="00501C0F">
        <w:rPr>
          <w:rFonts w:ascii="Calibri" w:hAnsi="Calibri" w:cs="Calibri"/>
          <w:b/>
          <w:sz w:val="28"/>
          <w:szCs w:val="28"/>
        </w:rPr>
        <w:t>2</w:t>
      </w:r>
      <w:r>
        <w:rPr>
          <w:rFonts w:ascii="Calibri" w:hAnsi="Calibri" w:cs="Calibri"/>
          <w:b/>
          <w:sz w:val="28"/>
          <w:szCs w:val="28"/>
        </w:rPr>
        <w:t>/2/2022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51D7E1E0" w:rsidR="004D242F" w:rsidRPr="00C367AB" w:rsidRDefault="00C83028" w:rsidP="00834C6E">
            <w:pPr>
              <w:rPr>
                <w:rFonts w:ascii="Calibri" w:hAnsi="Calibri" w:cs="Calibri"/>
                <w:sz w:val="20"/>
              </w:rPr>
            </w:pPr>
            <w:r w:rsidRPr="00460F50">
              <w:rPr>
                <w:rFonts w:ascii="Calibri" w:hAnsi="Calibri" w:cs="Calibri"/>
                <w:b/>
                <w:spacing w:val="-6"/>
                <w:sz w:val="28"/>
                <w:szCs w:val="28"/>
              </w:rPr>
              <w:t xml:space="preserve">This </w:t>
            </w:r>
            <w:r w:rsidRPr="004A58B5">
              <w:rPr>
                <w:rFonts w:ascii="Calibri" w:hAnsi="Calibri" w:cs="Calibri"/>
                <w:b/>
                <w:spacing w:val="-6"/>
                <w:sz w:val="28"/>
                <w:szCs w:val="28"/>
              </w:rPr>
              <w:t>County of Alameda, Social Services Agency (SSA)</w:t>
            </w:r>
            <w:r w:rsidR="004D242F">
              <w:rPr>
                <w:rFonts w:ascii="Calibri" w:hAnsi="Calibri" w:cs="Calibri"/>
                <w:b/>
                <w:sz w:val="28"/>
                <w:szCs w:val="28"/>
              </w:rPr>
              <w:t xml:space="preserve"> </w:t>
            </w:r>
            <w:r w:rsidR="007D01F9" w:rsidRPr="008814BC">
              <w:rPr>
                <w:rFonts w:ascii="Calibri" w:hAnsi="Calibri" w:cs="Calibri"/>
                <w:b/>
                <w:sz w:val="28"/>
                <w:szCs w:val="28"/>
              </w:rPr>
              <w:t xml:space="preserve">RFP No. </w:t>
            </w:r>
            <w:r w:rsidR="004632DA">
              <w:rPr>
                <w:rFonts w:ascii="Calibri" w:hAnsi="Calibri" w:cs="Calibri"/>
                <w:b/>
                <w:sz w:val="28"/>
                <w:szCs w:val="28"/>
              </w:rPr>
              <w:t>NS</w:t>
            </w:r>
            <w:r w:rsidR="005753C2">
              <w:rPr>
                <w:rFonts w:ascii="Calibri" w:hAnsi="Calibri" w:cs="Calibri"/>
                <w:b/>
                <w:sz w:val="28"/>
                <w:szCs w:val="28"/>
              </w:rPr>
              <w:t>SC1</w:t>
            </w:r>
            <w:r w:rsidR="007D01F9" w:rsidRPr="008814BC">
              <w:rPr>
                <w:rFonts w:ascii="Calibri" w:hAnsi="Calibri" w:cs="Calibri"/>
                <w:b/>
                <w:sz w:val="28"/>
                <w:szCs w:val="28"/>
              </w:rPr>
              <w:t>-2022</w:t>
            </w:r>
            <w:r w:rsidR="007D01F9">
              <w:rPr>
                <w:rFonts w:ascii="Calibri" w:hAnsi="Calibri" w:cs="Calibri"/>
                <w:b/>
                <w:color w:val="FF0000"/>
                <w:sz w:val="28"/>
                <w:szCs w:val="28"/>
              </w:rPr>
              <w:t xml:space="preserve"> </w:t>
            </w:r>
            <w:r w:rsidR="004D242F" w:rsidRPr="00392870">
              <w:rPr>
                <w:rFonts w:ascii="Calibri" w:hAnsi="Calibri" w:cs="Calibri"/>
                <w:b/>
                <w:sz w:val="28"/>
                <w:szCs w:val="28"/>
              </w:rPr>
              <w:t xml:space="preserve">Questions &amp; Answers (Q&amp;A) will be posted on the GSA Contracting Opportunities website </w:t>
            </w:r>
            <w:r w:rsidR="004D242F" w:rsidRPr="00C367AB">
              <w:rPr>
                <w:rFonts w:ascii="Calibri" w:hAnsi="Calibri" w:cs="Calibri"/>
                <w:b/>
                <w:sz w:val="28"/>
                <w:szCs w:val="28"/>
              </w:rPr>
              <w:t xml:space="preserve">located at </w:t>
            </w:r>
            <w:hyperlink r:id="rId12" w:history="1">
              <w:r w:rsidR="00ED3117">
                <w:rPr>
                  <w:rStyle w:val="Hyperlink"/>
                  <w:rFonts w:ascii="Calibri" w:hAnsi="Calibri" w:cs="Calibri"/>
                  <w:b/>
                  <w:sz w:val="28"/>
                  <w:szCs w:val="28"/>
                </w:rPr>
                <w:t>Alameda County Current Contracting Opportunities</w:t>
              </w:r>
            </w:hyperlink>
            <w:r w:rsidR="007D01F9">
              <w:rPr>
                <w:rStyle w:val="Hyperlink"/>
                <w:rFonts w:ascii="Calibri" w:hAnsi="Calibri" w:cs="Calibri"/>
                <w:b/>
                <w:sz w:val="28"/>
                <w:szCs w:val="28"/>
              </w:rPr>
              <w:t xml:space="preserve"> </w:t>
            </w:r>
            <w:r w:rsidR="007D01F9" w:rsidRPr="007D110E">
              <w:rPr>
                <w:rFonts w:ascii="Calibri" w:hAnsi="Calibri" w:cs="Calibri"/>
                <w:sz w:val="22"/>
              </w:rPr>
              <w:t>[</w:t>
            </w:r>
            <w:hyperlink r:id="rId13" w:history="1">
              <w:r w:rsidR="007D01F9" w:rsidRPr="007D110E">
                <w:rPr>
                  <w:rStyle w:val="Hyperlink"/>
                  <w:rFonts w:ascii="Calibri" w:hAnsi="Calibri" w:cs="Calibri"/>
                  <w:sz w:val="22"/>
                </w:rPr>
                <w:t>https://gsa.acgov.org/do-business-with-us/contracting-opportunities/</w:t>
              </w:r>
            </w:hyperlink>
            <w:r w:rsidR="007D01F9" w:rsidRPr="007D110E">
              <w:rPr>
                <w:rFonts w:ascii="Calibri" w:hAnsi="Calibri" w:cs="Calibri"/>
                <w:sz w:val="22"/>
              </w:rPr>
              <w:t>]</w:t>
            </w:r>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5"/>
          <w:footerReference w:type="default" r:id="rId16"/>
          <w:headerReference w:type="first" r:id="rId17"/>
          <w:footerReference w:type="first" r:id="rId18"/>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50E96DC1" w14:textId="42BF599F" w:rsidR="003E0DE2" w:rsidRPr="00AA6F62" w:rsidRDefault="00021B4A" w:rsidP="00EB4385">
      <w:pPr>
        <w:numPr>
          <w:ilvl w:val="0"/>
          <w:numId w:val="1"/>
        </w:numPr>
        <w:spacing w:after="60"/>
        <w:ind w:left="720" w:hanging="720"/>
        <w:rPr>
          <w:rFonts w:asciiTheme="minorHAnsi" w:hAnsiTheme="minorHAnsi" w:cstheme="minorHAnsi"/>
          <w:b/>
        </w:rPr>
      </w:pPr>
      <w:r w:rsidRPr="00021B4A">
        <w:rPr>
          <w:rFonts w:asciiTheme="minorHAnsi" w:hAnsiTheme="minorHAnsi" w:cstheme="minorHAnsi"/>
        </w:rPr>
        <w:t xml:space="preserve">What is the expected number of meals to be served each week? </w:t>
      </w:r>
    </w:p>
    <w:p w14:paraId="391F976F" w14:textId="57FE792E" w:rsidR="004D242F" w:rsidRPr="00EB4385" w:rsidRDefault="00BD5872" w:rsidP="00C533F5">
      <w:pPr>
        <w:numPr>
          <w:ilvl w:val="1"/>
          <w:numId w:val="1"/>
        </w:numPr>
        <w:autoSpaceDE w:val="0"/>
        <w:autoSpaceDN w:val="0"/>
        <w:adjustRightInd w:val="0"/>
        <w:spacing w:after="360"/>
        <w:ind w:left="720" w:hanging="720"/>
        <w:rPr>
          <w:rFonts w:asciiTheme="minorHAnsi" w:hAnsiTheme="minorHAnsi" w:cstheme="minorHAnsi"/>
          <w:b/>
        </w:rPr>
      </w:pPr>
      <w:r w:rsidRPr="00BD5872">
        <w:rPr>
          <w:rFonts w:asciiTheme="minorHAnsi" w:hAnsiTheme="minorHAnsi" w:cstheme="minorHAnsi"/>
          <w:b/>
        </w:rPr>
        <w:t>The per meal reimbursement rate is $8. The requirement for each individual contract is based on the amount of total contract funding.</w:t>
      </w:r>
      <w:r>
        <w:rPr>
          <w:rFonts w:asciiTheme="minorHAnsi" w:hAnsiTheme="minorHAnsi" w:cstheme="minorHAnsi"/>
          <w:b/>
        </w:rPr>
        <w:t xml:space="preserve"> The </w:t>
      </w:r>
      <w:r w:rsidR="005B6240" w:rsidRPr="005B6240">
        <w:rPr>
          <w:rFonts w:asciiTheme="minorHAnsi" w:hAnsiTheme="minorHAnsi" w:cstheme="minorHAnsi"/>
          <w:b/>
        </w:rPr>
        <w:t>contract will include a minimum annual requirement and monthly projection to meet the annual expectation. The actual services provided must be reported to the AAA monthly and will be reviewed/monitored quarterly.</w:t>
      </w:r>
    </w:p>
    <w:p w14:paraId="0C015EA9" w14:textId="64D6B53A" w:rsidR="004D242F" w:rsidRPr="00AA6F62" w:rsidRDefault="002A70DE" w:rsidP="00EB4385">
      <w:pPr>
        <w:numPr>
          <w:ilvl w:val="0"/>
          <w:numId w:val="1"/>
        </w:numPr>
        <w:spacing w:after="60"/>
        <w:ind w:left="720" w:hanging="720"/>
        <w:rPr>
          <w:rFonts w:asciiTheme="minorHAnsi" w:hAnsiTheme="minorHAnsi" w:cstheme="minorHAnsi"/>
          <w:b/>
        </w:rPr>
      </w:pPr>
      <w:r w:rsidRPr="002A70DE">
        <w:rPr>
          <w:rFonts w:asciiTheme="minorHAnsi" w:hAnsiTheme="minorHAnsi" w:cstheme="minorHAnsi"/>
        </w:rPr>
        <w:t>Why is this program going out to bid in the mid-year period?</w:t>
      </w:r>
      <w:r w:rsidR="00101DFD" w:rsidRPr="00101DFD">
        <w:rPr>
          <w:rFonts w:asciiTheme="minorHAnsi" w:hAnsiTheme="minorHAnsi" w:cstheme="minorHAnsi"/>
        </w:rPr>
        <w:t xml:space="preserve"> </w:t>
      </w:r>
    </w:p>
    <w:p w14:paraId="2E135BEB" w14:textId="7D1661FF" w:rsidR="004D242F" w:rsidRPr="00EB4385" w:rsidRDefault="00D941C3" w:rsidP="00EB4385">
      <w:pPr>
        <w:numPr>
          <w:ilvl w:val="1"/>
          <w:numId w:val="1"/>
        </w:numPr>
        <w:autoSpaceDE w:val="0"/>
        <w:autoSpaceDN w:val="0"/>
        <w:adjustRightInd w:val="0"/>
        <w:spacing w:after="360"/>
        <w:ind w:left="720" w:hanging="720"/>
        <w:rPr>
          <w:rFonts w:asciiTheme="minorHAnsi" w:hAnsiTheme="minorHAnsi" w:cstheme="minorHAnsi"/>
          <w:b/>
        </w:rPr>
      </w:pPr>
      <w:r w:rsidRPr="00D941C3">
        <w:rPr>
          <w:rFonts w:asciiTheme="minorHAnsi" w:hAnsiTheme="minorHAnsi" w:cstheme="minorHAnsi"/>
          <w:b/>
        </w:rPr>
        <w:t xml:space="preserve">There was minimal response from Ethnic Providers to the original RFP issued in January 2022. </w:t>
      </w:r>
      <w:proofErr w:type="gramStart"/>
      <w:r w:rsidRPr="00D941C3">
        <w:rPr>
          <w:rFonts w:asciiTheme="minorHAnsi" w:hAnsiTheme="minorHAnsi" w:cstheme="minorHAnsi"/>
          <w:b/>
        </w:rPr>
        <w:t>In an effort to</w:t>
      </w:r>
      <w:proofErr w:type="gramEnd"/>
      <w:r w:rsidRPr="00D941C3">
        <w:rPr>
          <w:rFonts w:asciiTheme="minorHAnsi" w:hAnsiTheme="minorHAnsi" w:cstheme="minorHAnsi"/>
          <w:b/>
        </w:rPr>
        <w:t xml:space="preserve"> increase congregate meals and address service to the ethnic populations, this supplemental RFP was issued. The mid-year timing is to get services in place as soon as possible.</w:t>
      </w:r>
      <w:r w:rsidR="00865DCB">
        <w:rPr>
          <w:rFonts w:asciiTheme="minorHAnsi" w:hAnsiTheme="minorHAnsi" w:cstheme="minorHAnsi"/>
          <w:b/>
        </w:rPr>
        <w:t xml:space="preserve">  </w:t>
      </w:r>
      <w:r w:rsidR="00841D40">
        <w:rPr>
          <w:rFonts w:asciiTheme="minorHAnsi" w:hAnsiTheme="minorHAnsi" w:cstheme="minorHAnsi"/>
          <w:b/>
        </w:rPr>
        <w:t xml:space="preserve"> </w:t>
      </w:r>
    </w:p>
    <w:p w14:paraId="37BA13B3" w14:textId="24EA4AD5" w:rsidR="004D242F" w:rsidRPr="00101DFD" w:rsidRDefault="00875FE5" w:rsidP="00EB4385">
      <w:pPr>
        <w:numPr>
          <w:ilvl w:val="0"/>
          <w:numId w:val="1"/>
        </w:numPr>
        <w:spacing w:after="60"/>
        <w:ind w:left="720" w:hanging="720"/>
        <w:rPr>
          <w:rFonts w:asciiTheme="minorHAnsi" w:hAnsiTheme="minorHAnsi" w:cstheme="minorHAnsi"/>
          <w:bCs/>
        </w:rPr>
      </w:pPr>
      <w:r w:rsidRPr="00875FE5">
        <w:rPr>
          <w:rFonts w:asciiTheme="minorHAnsi" w:hAnsiTheme="minorHAnsi" w:cstheme="minorHAnsi"/>
          <w:bCs/>
        </w:rPr>
        <w:t>What is the projected annual volume of meals for C1?</w:t>
      </w:r>
    </w:p>
    <w:p w14:paraId="6488E460" w14:textId="3C30B36E" w:rsidR="000A7315" w:rsidRDefault="00B668A8" w:rsidP="002E0576">
      <w:pPr>
        <w:pStyle w:val="ListParagraph"/>
        <w:numPr>
          <w:ilvl w:val="1"/>
          <w:numId w:val="1"/>
        </w:numPr>
        <w:ind w:left="720" w:hanging="720"/>
        <w:rPr>
          <w:rFonts w:eastAsia="Times New Roman" w:cstheme="minorHAnsi"/>
          <w:b/>
          <w:sz w:val="26"/>
          <w:szCs w:val="20"/>
        </w:rPr>
      </w:pPr>
      <w:r w:rsidRPr="00B668A8">
        <w:rPr>
          <w:rFonts w:eastAsia="Times New Roman" w:cstheme="minorHAnsi"/>
          <w:b/>
          <w:sz w:val="26"/>
          <w:szCs w:val="20"/>
        </w:rPr>
        <w:t xml:space="preserve">The per meal reimbursement rate is $8. This equates to 31,250 </w:t>
      </w:r>
      <w:r w:rsidR="0086785A">
        <w:rPr>
          <w:rFonts w:eastAsia="Times New Roman" w:cstheme="minorHAnsi"/>
          <w:b/>
          <w:sz w:val="26"/>
          <w:szCs w:val="20"/>
        </w:rPr>
        <w:t xml:space="preserve">meals </w:t>
      </w:r>
      <w:r w:rsidRPr="00B668A8">
        <w:rPr>
          <w:rFonts w:eastAsia="Times New Roman" w:cstheme="minorHAnsi"/>
          <w:b/>
          <w:sz w:val="26"/>
          <w:szCs w:val="20"/>
        </w:rPr>
        <w:t xml:space="preserve">for the full $250,000 of funding. The requirement for each individual contract is based on the amount of total contract funding. </w:t>
      </w:r>
    </w:p>
    <w:p w14:paraId="43B3BAF1" w14:textId="1372C736" w:rsidR="004D242F" w:rsidRPr="00455BBE" w:rsidRDefault="00125D92" w:rsidP="00EB4385">
      <w:pPr>
        <w:numPr>
          <w:ilvl w:val="0"/>
          <w:numId w:val="1"/>
        </w:numPr>
        <w:spacing w:after="60"/>
        <w:ind w:left="720" w:hanging="720"/>
        <w:rPr>
          <w:rFonts w:asciiTheme="minorHAnsi" w:hAnsiTheme="minorHAnsi" w:cstheme="minorHAnsi"/>
          <w:b/>
          <w:szCs w:val="26"/>
        </w:rPr>
      </w:pPr>
      <w:r w:rsidRPr="00455BBE">
        <w:rPr>
          <w:rFonts w:asciiTheme="minorHAnsi" w:hAnsiTheme="minorHAnsi" w:cstheme="minorHAnsi"/>
          <w:szCs w:val="26"/>
        </w:rPr>
        <w:t>Can pricing be renegotiated after the initial term and for each term thereafter? (3 additional 1-year terms</w:t>
      </w:r>
      <w:r w:rsidR="00D01421" w:rsidRPr="00455BBE">
        <w:rPr>
          <w:rFonts w:asciiTheme="minorHAnsi" w:hAnsiTheme="minorHAnsi" w:cstheme="minorHAnsi"/>
          <w:szCs w:val="26"/>
        </w:rPr>
        <w:t xml:space="preserve">) </w:t>
      </w:r>
    </w:p>
    <w:p w14:paraId="60DE9D67" w14:textId="1F4F1079" w:rsidR="004D242F" w:rsidRPr="00EB4385" w:rsidRDefault="00F6145B" w:rsidP="00EB4385">
      <w:pPr>
        <w:numPr>
          <w:ilvl w:val="1"/>
          <w:numId w:val="1"/>
        </w:numPr>
        <w:autoSpaceDE w:val="0"/>
        <w:autoSpaceDN w:val="0"/>
        <w:adjustRightInd w:val="0"/>
        <w:spacing w:after="360"/>
        <w:ind w:left="720" w:hanging="720"/>
        <w:rPr>
          <w:rFonts w:asciiTheme="minorHAnsi" w:hAnsiTheme="minorHAnsi" w:cstheme="minorHAnsi"/>
          <w:b/>
        </w:rPr>
      </w:pPr>
      <w:r w:rsidRPr="00F6145B">
        <w:rPr>
          <w:rFonts w:asciiTheme="minorHAnsi" w:hAnsiTheme="minorHAnsi" w:cstheme="minorHAnsi"/>
          <w:b/>
        </w:rPr>
        <w:t xml:space="preserve">No, </w:t>
      </w:r>
      <w:r w:rsidR="005E56F0">
        <w:rPr>
          <w:rFonts w:asciiTheme="minorHAnsi" w:hAnsiTheme="minorHAnsi" w:cstheme="minorHAnsi"/>
          <w:b/>
        </w:rPr>
        <w:t>p</w:t>
      </w:r>
      <w:r w:rsidR="00D52061">
        <w:rPr>
          <w:rFonts w:asciiTheme="minorHAnsi" w:hAnsiTheme="minorHAnsi" w:cstheme="minorHAnsi"/>
          <w:b/>
        </w:rPr>
        <w:t xml:space="preserve">ricing </w:t>
      </w:r>
      <w:proofErr w:type="spellStart"/>
      <w:r w:rsidR="00D52061">
        <w:rPr>
          <w:rFonts w:asciiTheme="minorHAnsi" w:hAnsiTheme="minorHAnsi" w:cstheme="minorHAnsi"/>
          <w:b/>
        </w:rPr>
        <w:t>can not</w:t>
      </w:r>
      <w:proofErr w:type="spellEnd"/>
      <w:r w:rsidR="00D52061">
        <w:rPr>
          <w:rFonts w:asciiTheme="minorHAnsi" w:hAnsiTheme="minorHAnsi" w:cstheme="minorHAnsi"/>
          <w:b/>
        </w:rPr>
        <w:t xml:space="preserve"> be </w:t>
      </w:r>
      <w:r w:rsidR="005E56F0">
        <w:rPr>
          <w:rFonts w:asciiTheme="minorHAnsi" w:hAnsiTheme="minorHAnsi" w:cstheme="minorHAnsi"/>
          <w:b/>
        </w:rPr>
        <w:t xml:space="preserve">renegotiated.  </w:t>
      </w:r>
      <w:r w:rsidRPr="00F6145B">
        <w:rPr>
          <w:rFonts w:asciiTheme="minorHAnsi" w:hAnsiTheme="minorHAnsi" w:cstheme="minorHAnsi"/>
          <w:b/>
        </w:rPr>
        <w:t>The per meal reimbursement rate is $8. The funding may be adjusted if the need for the service and/or the Contractor’s ability to provide the services changes after the initial term.</w:t>
      </w:r>
      <w:r w:rsidR="000E3FD7">
        <w:rPr>
          <w:rFonts w:asciiTheme="minorHAnsi" w:hAnsiTheme="minorHAnsi" w:cstheme="minorHAnsi"/>
          <w:b/>
        </w:rPr>
        <w:t xml:space="preserve"> </w:t>
      </w:r>
      <w:r w:rsidR="00B627FE">
        <w:rPr>
          <w:rFonts w:asciiTheme="minorHAnsi" w:hAnsiTheme="minorHAnsi" w:cstheme="minorHAnsi"/>
          <w:b/>
        </w:rPr>
        <w:t xml:space="preserve"> </w:t>
      </w:r>
    </w:p>
    <w:p w14:paraId="57495421" w14:textId="5B843031" w:rsidR="004D242F" w:rsidRPr="00AA6F62" w:rsidRDefault="00E83F24" w:rsidP="00EB4385">
      <w:pPr>
        <w:numPr>
          <w:ilvl w:val="0"/>
          <w:numId w:val="1"/>
        </w:numPr>
        <w:spacing w:after="60"/>
        <w:ind w:left="720" w:hanging="720"/>
        <w:rPr>
          <w:rFonts w:asciiTheme="minorHAnsi" w:hAnsiTheme="minorHAnsi" w:cstheme="minorHAnsi"/>
          <w:b/>
        </w:rPr>
      </w:pPr>
      <w:r w:rsidRPr="00E83F24">
        <w:rPr>
          <w:rFonts w:asciiTheme="minorHAnsi" w:hAnsiTheme="minorHAnsi" w:cstheme="minorHAnsi"/>
        </w:rPr>
        <w:t xml:space="preserve">Do organizations submitting bids for Food Production only, </w:t>
      </w:r>
      <w:proofErr w:type="gramStart"/>
      <w:r w:rsidRPr="00E83F24">
        <w:rPr>
          <w:rFonts w:asciiTheme="minorHAnsi" w:hAnsiTheme="minorHAnsi" w:cstheme="minorHAnsi"/>
        </w:rPr>
        <w:t>have to</w:t>
      </w:r>
      <w:proofErr w:type="gramEnd"/>
      <w:r w:rsidRPr="00E83F24">
        <w:rPr>
          <w:rFonts w:asciiTheme="minorHAnsi" w:hAnsiTheme="minorHAnsi" w:cstheme="minorHAnsi"/>
        </w:rPr>
        <w:t xml:space="preserve"> be non-profit</w:t>
      </w:r>
      <w:r w:rsidR="001C5672" w:rsidRPr="001C5672">
        <w:rPr>
          <w:rFonts w:asciiTheme="minorHAnsi" w:hAnsiTheme="minorHAnsi" w:cstheme="minorHAnsi"/>
        </w:rPr>
        <w:t>?</w:t>
      </w:r>
    </w:p>
    <w:p w14:paraId="6E3F33F5" w14:textId="33685C80" w:rsidR="004D242F" w:rsidRPr="00EB4385" w:rsidRDefault="00C74E90"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No</w:t>
      </w:r>
      <w:r w:rsidR="00704F34">
        <w:rPr>
          <w:rFonts w:asciiTheme="minorHAnsi" w:hAnsiTheme="minorHAnsi" w:cstheme="minorHAnsi"/>
          <w:b/>
        </w:rPr>
        <w:t>.</w:t>
      </w:r>
    </w:p>
    <w:p w14:paraId="09B93BF6" w14:textId="5B0286F1" w:rsidR="004D242F" w:rsidRPr="00AA6F62" w:rsidRDefault="00824FE8" w:rsidP="00EB4385">
      <w:pPr>
        <w:numPr>
          <w:ilvl w:val="0"/>
          <w:numId w:val="1"/>
        </w:numPr>
        <w:spacing w:after="60"/>
        <w:ind w:left="720" w:hanging="720"/>
        <w:rPr>
          <w:rFonts w:asciiTheme="minorHAnsi" w:hAnsiTheme="minorHAnsi" w:cstheme="minorHAnsi"/>
          <w:b/>
        </w:rPr>
      </w:pPr>
      <w:r w:rsidRPr="00824FE8">
        <w:rPr>
          <w:rFonts w:asciiTheme="minorHAnsi" w:hAnsiTheme="minorHAnsi" w:cstheme="minorHAnsi"/>
        </w:rPr>
        <w:t>Is a budget required to be submitted for agencies bidding for food production only?</w:t>
      </w:r>
      <w:r w:rsidR="008F4CC4">
        <w:rPr>
          <w:rFonts w:asciiTheme="minorHAnsi" w:hAnsiTheme="minorHAnsi" w:cstheme="minorHAnsi"/>
        </w:rPr>
        <w:t xml:space="preserve"> </w:t>
      </w:r>
    </w:p>
    <w:p w14:paraId="4180FCA3" w14:textId="75050F7E" w:rsidR="004D242F" w:rsidRPr="00EB4385" w:rsidRDefault="005E58EA" w:rsidP="00EB4385">
      <w:pPr>
        <w:numPr>
          <w:ilvl w:val="1"/>
          <w:numId w:val="1"/>
        </w:numPr>
        <w:autoSpaceDE w:val="0"/>
        <w:autoSpaceDN w:val="0"/>
        <w:adjustRightInd w:val="0"/>
        <w:spacing w:after="360"/>
        <w:ind w:left="720" w:hanging="720"/>
        <w:rPr>
          <w:rFonts w:asciiTheme="minorHAnsi" w:hAnsiTheme="minorHAnsi" w:cstheme="minorHAnsi"/>
          <w:b/>
        </w:rPr>
      </w:pPr>
      <w:r w:rsidRPr="005E58EA">
        <w:rPr>
          <w:rFonts w:asciiTheme="minorHAnsi" w:hAnsiTheme="minorHAnsi" w:cstheme="minorHAnsi"/>
          <w:b/>
        </w:rPr>
        <w:t>Yes. Exhibit C must be submitted with the Bid Response</w:t>
      </w:r>
      <w:r w:rsidR="008003FD">
        <w:rPr>
          <w:rFonts w:asciiTheme="minorHAnsi" w:hAnsiTheme="minorHAnsi" w:cstheme="minorHAnsi"/>
          <w:b/>
        </w:rPr>
        <w:t>.</w:t>
      </w:r>
      <w:r w:rsidR="00E34859" w:rsidRPr="00E34859">
        <w:rPr>
          <w:rFonts w:asciiTheme="minorHAnsi" w:hAnsiTheme="minorHAnsi" w:cstheme="minorHAnsi"/>
          <w:b/>
        </w:rPr>
        <w:t xml:space="preserve"> </w:t>
      </w:r>
    </w:p>
    <w:p w14:paraId="0C68DE72" w14:textId="75410543" w:rsidR="004D242F" w:rsidRPr="00AA6F62" w:rsidRDefault="0095706D" w:rsidP="00EB4385">
      <w:pPr>
        <w:numPr>
          <w:ilvl w:val="0"/>
          <w:numId w:val="1"/>
        </w:numPr>
        <w:spacing w:after="60"/>
        <w:ind w:left="720" w:hanging="720"/>
        <w:rPr>
          <w:rFonts w:asciiTheme="minorHAnsi" w:hAnsiTheme="minorHAnsi" w:cstheme="minorHAnsi"/>
          <w:b/>
        </w:rPr>
      </w:pPr>
      <w:bookmarkStart w:id="2" w:name="_Hlk114214377"/>
      <w:r w:rsidRPr="0095706D">
        <w:rPr>
          <w:rFonts w:asciiTheme="minorHAnsi" w:hAnsiTheme="minorHAnsi" w:cstheme="minorHAnsi"/>
        </w:rPr>
        <w:lastRenderedPageBreak/>
        <w:t>Exhibit G Home Delivered Meals – are Home Delivered Meals part of this RFP?</w:t>
      </w:r>
    </w:p>
    <w:p w14:paraId="2F347840" w14:textId="564505E9" w:rsidR="004D242F" w:rsidRDefault="006E384F"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Exhibit G Home Delivered Meals</w:t>
      </w:r>
      <w:r w:rsidR="008736EC">
        <w:rPr>
          <w:rFonts w:asciiTheme="minorHAnsi" w:hAnsiTheme="minorHAnsi" w:cstheme="minorHAnsi"/>
          <w:b/>
        </w:rPr>
        <w:t xml:space="preserve"> </w:t>
      </w:r>
      <w:proofErr w:type="gramStart"/>
      <w:r w:rsidR="008736EC">
        <w:rPr>
          <w:rFonts w:asciiTheme="minorHAnsi" w:hAnsiTheme="minorHAnsi" w:cstheme="minorHAnsi"/>
          <w:b/>
        </w:rPr>
        <w:t xml:space="preserve">- </w:t>
      </w:r>
      <w:r w:rsidR="00F154F4">
        <w:rPr>
          <w:rFonts w:asciiTheme="minorHAnsi" w:hAnsiTheme="minorHAnsi" w:cstheme="minorHAnsi"/>
          <w:b/>
        </w:rPr>
        <w:t xml:space="preserve"> </w:t>
      </w:r>
      <w:r w:rsidR="003B2346">
        <w:rPr>
          <w:rFonts w:asciiTheme="minorHAnsi" w:hAnsiTheme="minorHAnsi" w:cstheme="minorHAnsi"/>
          <w:b/>
        </w:rPr>
        <w:t>does</w:t>
      </w:r>
      <w:proofErr w:type="gramEnd"/>
      <w:r w:rsidR="003B2346">
        <w:rPr>
          <w:rFonts w:asciiTheme="minorHAnsi" w:hAnsiTheme="minorHAnsi" w:cstheme="minorHAnsi"/>
          <w:b/>
        </w:rPr>
        <w:t xml:space="preserve"> not apply </w:t>
      </w:r>
      <w:r w:rsidR="00D22568">
        <w:rPr>
          <w:rFonts w:asciiTheme="minorHAnsi" w:hAnsiTheme="minorHAnsi" w:cstheme="minorHAnsi"/>
          <w:b/>
        </w:rPr>
        <w:t>as</w:t>
      </w:r>
      <w:r w:rsidR="001D0170">
        <w:rPr>
          <w:rFonts w:asciiTheme="minorHAnsi" w:hAnsiTheme="minorHAnsi" w:cstheme="minorHAnsi"/>
          <w:b/>
        </w:rPr>
        <w:t xml:space="preserve"> </w:t>
      </w:r>
      <w:r w:rsidR="00D22568">
        <w:rPr>
          <w:rFonts w:asciiTheme="minorHAnsi" w:hAnsiTheme="minorHAnsi" w:cstheme="minorHAnsi"/>
          <w:b/>
        </w:rPr>
        <w:t xml:space="preserve">part </w:t>
      </w:r>
      <w:proofErr w:type="spellStart"/>
      <w:r w:rsidR="00D22568">
        <w:rPr>
          <w:rFonts w:asciiTheme="minorHAnsi" w:hAnsiTheme="minorHAnsi" w:cstheme="minorHAnsi"/>
          <w:b/>
        </w:rPr>
        <w:t>or</w:t>
      </w:r>
      <w:proofErr w:type="spellEnd"/>
      <w:r w:rsidR="00D22568">
        <w:rPr>
          <w:rFonts w:asciiTheme="minorHAnsi" w:hAnsiTheme="minorHAnsi" w:cstheme="minorHAnsi"/>
          <w:b/>
        </w:rPr>
        <w:t xml:space="preserve"> this RFP (</w:t>
      </w:r>
      <w:r w:rsidR="003B2346">
        <w:rPr>
          <w:rFonts w:asciiTheme="minorHAnsi" w:hAnsiTheme="minorHAnsi" w:cstheme="minorHAnsi"/>
          <w:b/>
        </w:rPr>
        <w:t>Congregate Meals</w:t>
      </w:r>
      <w:r w:rsidR="00D22568">
        <w:rPr>
          <w:rFonts w:asciiTheme="minorHAnsi" w:hAnsiTheme="minorHAnsi" w:cstheme="minorHAnsi"/>
          <w:b/>
        </w:rPr>
        <w:t>)</w:t>
      </w:r>
      <w:r w:rsidR="00DE68D3" w:rsidRPr="00DE68D3">
        <w:rPr>
          <w:rFonts w:asciiTheme="minorHAnsi" w:hAnsiTheme="minorHAnsi" w:cstheme="minorHAnsi"/>
          <w:b/>
        </w:rPr>
        <w:t>.</w:t>
      </w:r>
      <w:r w:rsidR="008F4CC4">
        <w:rPr>
          <w:rFonts w:asciiTheme="minorHAnsi" w:hAnsiTheme="minorHAnsi" w:cstheme="minorHAnsi"/>
          <w:b/>
        </w:rPr>
        <w:t xml:space="preserve"> </w:t>
      </w:r>
    </w:p>
    <w:p w14:paraId="37221825" w14:textId="490DFCE7" w:rsidR="00753787" w:rsidRPr="00AA6F62" w:rsidRDefault="00A613FD" w:rsidP="00753787">
      <w:pPr>
        <w:numPr>
          <w:ilvl w:val="0"/>
          <w:numId w:val="1"/>
        </w:numPr>
        <w:spacing w:after="60"/>
        <w:ind w:left="720" w:hanging="720"/>
        <w:rPr>
          <w:rFonts w:asciiTheme="minorHAnsi" w:hAnsiTheme="minorHAnsi" w:cstheme="minorHAnsi"/>
          <w:b/>
        </w:rPr>
      </w:pPr>
      <w:r w:rsidRPr="00A613FD">
        <w:rPr>
          <w:rFonts w:asciiTheme="minorHAnsi" w:hAnsiTheme="minorHAnsi" w:cstheme="minorHAnsi"/>
        </w:rPr>
        <w:t xml:space="preserve">How many copies </w:t>
      </w:r>
      <w:r w:rsidR="00B07A6A">
        <w:rPr>
          <w:rFonts w:asciiTheme="minorHAnsi" w:hAnsiTheme="minorHAnsi" w:cstheme="minorHAnsi"/>
        </w:rPr>
        <w:t xml:space="preserve">of the bid </w:t>
      </w:r>
      <w:r w:rsidRPr="00A613FD">
        <w:rPr>
          <w:rFonts w:asciiTheme="minorHAnsi" w:hAnsiTheme="minorHAnsi" w:cstheme="minorHAnsi"/>
        </w:rPr>
        <w:t>do you need</w:t>
      </w:r>
      <w:r w:rsidR="00B07A6A">
        <w:rPr>
          <w:rFonts w:asciiTheme="minorHAnsi" w:hAnsiTheme="minorHAnsi" w:cstheme="minorHAnsi"/>
        </w:rPr>
        <w:t xml:space="preserve">? </w:t>
      </w:r>
      <w:r w:rsidR="00753787">
        <w:rPr>
          <w:rFonts w:asciiTheme="minorHAnsi" w:hAnsiTheme="minorHAnsi" w:cstheme="minorHAnsi"/>
        </w:rPr>
        <w:t xml:space="preserve"> </w:t>
      </w:r>
    </w:p>
    <w:p w14:paraId="320520BA" w14:textId="07785DB9" w:rsidR="00753787" w:rsidRPr="00EB4385" w:rsidRDefault="00A613FD" w:rsidP="00753787">
      <w:pPr>
        <w:numPr>
          <w:ilvl w:val="1"/>
          <w:numId w:val="1"/>
        </w:numPr>
        <w:autoSpaceDE w:val="0"/>
        <w:autoSpaceDN w:val="0"/>
        <w:adjustRightInd w:val="0"/>
        <w:spacing w:after="360"/>
        <w:ind w:left="720" w:hanging="720"/>
        <w:rPr>
          <w:rFonts w:asciiTheme="minorHAnsi" w:hAnsiTheme="minorHAnsi" w:cstheme="minorHAnsi"/>
          <w:b/>
        </w:rPr>
      </w:pPr>
      <w:bookmarkStart w:id="3" w:name="_Hlk114214451"/>
      <w:r>
        <w:rPr>
          <w:rFonts w:asciiTheme="minorHAnsi" w:hAnsiTheme="minorHAnsi" w:cstheme="minorHAnsi"/>
          <w:b/>
        </w:rPr>
        <w:t>Eleven (11)</w:t>
      </w:r>
      <w:r w:rsidR="008D20F3">
        <w:rPr>
          <w:rFonts w:asciiTheme="minorHAnsi" w:hAnsiTheme="minorHAnsi" w:cstheme="minorHAnsi"/>
          <w:b/>
        </w:rPr>
        <w:t xml:space="preserve"> copies of the bid </w:t>
      </w:r>
      <w:proofErr w:type="gramStart"/>
      <w:r w:rsidR="008A19C1">
        <w:rPr>
          <w:rFonts w:asciiTheme="minorHAnsi" w:hAnsiTheme="minorHAnsi" w:cstheme="minorHAnsi"/>
          <w:b/>
        </w:rPr>
        <w:t>is</w:t>
      </w:r>
      <w:proofErr w:type="gramEnd"/>
      <w:r w:rsidR="008D20F3">
        <w:rPr>
          <w:rFonts w:asciiTheme="minorHAnsi" w:hAnsiTheme="minorHAnsi" w:cstheme="minorHAnsi"/>
          <w:b/>
        </w:rPr>
        <w:t xml:space="preserve"> needed. One (1) original </w:t>
      </w:r>
      <w:r w:rsidR="00D311D3">
        <w:rPr>
          <w:rFonts w:asciiTheme="minorHAnsi" w:hAnsiTheme="minorHAnsi" w:cstheme="minorHAnsi"/>
          <w:b/>
        </w:rPr>
        <w:t xml:space="preserve">signed </w:t>
      </w:r>
      <w:r w:rsidR="008D20F3">
        <w:rPr>
          <w:rFonts w:asciiTheme="minorHAnsi" w:hAnsiTheme="minorHAnsi" w:cstheme="minorHAnsi"/>
          <w:b/>
        </w:rPr>
        <w:t xml:space="preserve">with blue ink </w:t>
      </w:r>
      <w:r w:rsidR="00DC52AF">
        <w:rPr>
          <w:rFonts w:asciiTheme="minorHAnsi" w:hAnsiTheme="minorHAnsi" w:cstheme="minorHAnsi"/>
          <w:b/>
        </w:rPr>
        <w:t xml:space="preserve">and ten (10) copies of the </w:t>
      </w:r>
      <w:r w:rsidR="009123A9">
        <w:rPr>
          <w:rFonts w:asciiTheme="minorHAnsi" w:hAnsiTheme="minorHAnsi" w:cstheme="minorHAnsi"/>
          <w:b/>
        </w:rPr>
        <w:t xml:space="preserve">signed </w:t>
      </w:r>
      <w:r w:rsidR="00DC52AF">
        <w:rPr>
          <w:rFonts w:asciiTheme="minorHAnsi" w:hAnsiTheme="minorHAnsi" w:cstheme="minorHAnsi"/>
          <w:b/>
        </w:rPr>
        <w:t xml:space="preserve">original </w:t>
      </w:r>
      <w:r w:rsidR="002B33BD">
        <w:rPr>
          <w:rFonts w:asciiTheme="minorHAnsi" w:hAnsiTheme="minorHAnsi" w:cstheme="minorHAnsi"/>
          <w:b/>
        </w:rPr>
        <w:t>bid.</w:t>
      </w:r>
      <w:r w:rsidR="00753787" w:rsidRPr="00E34859">
        <w:rPr>
          <w:rFonts w:asciiTheme="minorHAnsi" w:hAnsiTheme="minorHAnsi" w:cstheme="minorHAnsi"/>
          <w:b/>
        </w:rPr>
        <w:t xml:space="preserve"> </w:t>
      </w:r>
    </w:p>
    <w:bookmarkEnd w:id="2"/>
    <w:bookmarkEnd w:id="3"/>
    <w:p w14:paraId="09C55EE2" w14:textId="30F48962" w:rsidR="00753787" w:rsidRPr="00AA6F62" w:rsidRDefault="004A7020" w:rsidP="00753787">
      <w:pPr>
        <w:numPr>
          <w:ilvl w:val="0"/>
          <w:numId w:val="1"/>
        </w:numPr>
        <w:spacing w:after="60"/>
        <w:ind w:left="720" w:hanging="720"/>
        <w:rPr>
          <w:rFonts w:asciiTheme="minorHAnsi" w:hAnsiTheme="minorHAnsi" w:cstheme="minorHAnsi"/>
          <w:b/>
        </w:rPr>
      </w:pPr>
      <w:r w:rsidRPr="004A7020">
        <w:rPr>
          <w:rFonts w:asciiTheme="minorHAnsi" w:hAnsiTheme="minorHAnsi" w:cstheme="minorHAnsi"/>
        </w:rPr>
        <w:t>Which sections need tabs, which items are included in the Table of Contents</w:t>
      </w:r>
      <w:r w:rsidR="00184AE0">
        <w:rPr>
          <w:rFonts w:asciiTheme="minorHAnsi" w:hAnsiTheme="minorHAnsi" w:cstheme="minorHAnsi"/>
        </w:rPr>
        <w:t xml:space="preserve"> (TC)</w:t>
      </w:r>
      <w:r w:rsidRPr="004A7020">
        <w:rPr>
          <w:rFonts w:asciiTheme="minorHAnsi" w:hAnsiTheme="minorHAnsi" w:cstheme="minorHAnsi"/>
        </w:rPr>
        <w:t>, and where is the T</w:t>
      </w:r>
      <w:r w:rsidR="009E3037">
        <w:rPr>
          <w:rFonts w:asciiTheme="minorHAnsi" w:hAnsiTheme="minorHAnsi" w:cstheme="minorHAnsi"/>
        </w:rPr>
        <w:t xml:space="preserve">able of </w:t>
      </w:r>
      <w:r w:rsidRPr="004A7020">
        <w:rPr>
          <w:rFonts w:asciiTheme="minorHAnsi" w:hAnsiTheme="minorHAnsi" w:cstheme="minorHAnsi"/>
        </w:rPr>
        <w:t>C</w:t>
      </w:r>
      <w:r w:rsidR="009E3037">
        <w:rPr>
          <w:rFonts w:asciiTheme="minorHAnsi" w:hAnsiTheme="minorHAnsi" w:cstheme="minorHAnsi"/>
        </w:rPr>
        <w:t>ontents</w:t>
      </w:r>
      <w:r w:rsidRPr="004A7020">
        <w:rPr>
          <w:rFonts w:asciiTheme="minorHAnsi" w:hAnsiTheme="minorHAnsi" w:cstheme="minorHAnsi"/>
        </w:rPr>
        <w:t xml:space="preserve"> placed in the order of items</w:t>
      </w:r>
      <w:r w:rsidR="00753787" w:rsidRPr="0095706D">
        <w:rPr>
          <w:rFonts w:asciiTheme="minorHAnsi" w:hAnsiTheme="minorHAnsi" w:cstheme="minorHAnsi"/>
        </w:rPr>
        <w:t>?</w:t>
      </w:r>
    </w:p>
    <w:p w14:paraId="7A1B06AA" w14:textId="404453A0" w:rsidR="00623D4D" w:rsidRPr="00623D4D" w:rsidRDefault="004A7020" w:rsidP="00623D4D">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All section</w:t>
      </w:r>
      <w:r w:rsidR="00E93C32">
        <w:rPr>
          <w:rFonts w:asciiTheme="minorHAnsi" w:hAnsiTheme="minorHAnsi" w:cstheme="minorHAnsi"/>
          <w:b/>
        </w:rPr>
        <w:t>s</w:t>
      </w:r>
      <w:r>
        <w:rPr>
          <w:rFonts w:asciiTheme="minorHAnsi" w:hAnsiTheme="minorHAnsi" w:cstheme="minorHAnsi"/>
          <w:b/>
        </w:rPr>
        <w:t xml:space="preserve"> of the</w:t>
      </w:r>
      <w:r w:rsidR="003D3F18">
        <w:rPr>
          <w:rFonts w:asciiTheme="minorHAnsi" w:hAnsiTheme="minorHAnsi" w:cstheme="minorHAnsi"/>
          <w:b/>
        </w:rPr>
        <w:t xml:space="preserve"> bid response package need </w:t>
      </w:r>
      <w:r w:rsidR="00E93C32">
        <w:rPr>
          <w:rFonts w:asciiTheme="minorHAnsi" w:hAnsiTheme="minorHAnsi" w:cstheme="minorHAnsi"/>
          <w:b/>
        </w:rPr>
        <w:t xml:space="preserve">table of contents and </w:t>
      </w:r>
      <w:r w:rsidR="003D3F18">
        <w:rPr>
          <w:rFonts w:asciiTheme="minorHAnsi" w:hAnsiTheme="minorHAnsi" w:cstheme="minorHAnsi"/>
          <w:b/>
        </w:rPr>
        <w:t>tabs</w:t>
      </w:r>
      <w:r w:rsidR="00E93C32">
        <w:rPr>
          <w:rFonts w:asciiTheme="minorHAnsi" w:hAnsiTheme="minorHAnsi" w:cstheme="minorHAnsi"/>
          <w:b/>
        </w:rPr>
        <w:t>.  Table o</w:t>
      </w:r>
      <w:r w:rsidR="003817D6">
        <w:rPr>
          <w:rFonts w:asciiTheme="minorHAnsi" w:hAnsiTheme="minorHAnsi" w:cstheme="minorHAnsi"/>
          <w:b/>
        </w:rPr>
        <w:t>f</w:t>
      </w:r>
      <w:r w:rsidR="00E93C32">
        <w:rPr>
          <w:rFonts w:asciiTheme="minorHAnsi" w:hAnsiTheme="minorHAnsi" w:cstheme="minorHAnsi"/>
          <w:b/>
        </w:rPr>
        <w:t xml:space="preserve"> contents is pla</w:t>
      </w:r>
      <w:r w:rsidR="00D86EAA">
        <w:rPr>
          <w:rFonts w:asciiTheme="minorHAnsi" w:hAnsiTheme="minorHAnsi" w:cstheme="minorHAnsi"/>
          <w:b/>
        </w:rPr>
        <w:t>c</w:t>
      </w:r>
      <w:r w:rsidR="00E93C32">
        <w:rPr>
          <w:rFonts w:asciiTheme="minorHAnsi" w:hAnsiTheme="minorHAnsi" w:cstheme="minorHAnsi"/>
          <w:b/>
        </w:rPr>
        <w:t xml:space="preserve">ed </w:t>
      </w:r>
      <w:r w:rsidR="003817D6">
        <w:rPr>
          <w:rFonts w:asciiTheme="minorHAnsi" w:hAnsiTheme="minorHAnsi" w:cstheme="minorHAnsi"/>
          <w:b/>
        </w:rPr>
        <w:t xml:space="preserve">after the “Bid Response Packet Cover </w:t>
      </w:r>
      <w:r w:rsidR="001B499A">
        <w:rPr>
          <w:rFonts w:asciiTheme="minorHAnsi" w:hAnsiTheme="minorHAnsi" w:cstheme="minorHAnsi"/>
          <w:b/>
        </w:rPr>
        <w:t>P</w:t>
      </w:r>
      <w:r w:rsidR="003817D6">
        <w:rPr>
          <w:rFonts w:asciiTheme="minorHAnsi" w:hAnsiTheme="minorHAnsi" w:cstheme="minorHAnsi"/>
          <w:b/>
        </w:rPr>
        <w:t>age”</w:t>
      </w:r>
      <w:r w:rsidR="005004EE">
        <w:rPr>
          <w:rFonts w:asciiTheme="minorHAnsi" w:hAnsiTheme="minorHAnsi" w:cstheme="minorHAnsi"/>
          <w:b/>
        </w:rPr>
        <w:t>.</w:t>
      </w:r>
      <w:r w:rsidR="00D86EAA">
        <w:rPr>
          <w:rFonts w:asciiTheme="minorHAnsi" w:hAnsiTheme="minorHAnsi" w:cstheme="minorHAnsi"/>
          <w:b/>
        </w:rPr>
        <w:t xml:space="preserve"> </w:t>
      </w:r>
    </w:p>
    <w:p w14:paraId="79DBB12C" w14:textId="381FDB1E" w:rsidR="00623D4D" w:rsidRPr="00AA6F62" w:rsidRDefault="00314367" w:rsidP="00623D4D">
      <w:pPr>
        <w:numPr>
          <w:ilvl w:val="0"/>
          <w:numId w:val="1"/>
        </w:numPr>
        <w:spacing w:after="60"/>
        <w:ind w:left="720" w:hanging="720"/>
        <w:rPr>
          <w:rFonts w:asciiTheme="minorHAnsi" w:hAnsiTheme="minorHAnsi" w:cstheme="minorHAnsi"/>
          <w:b/>
        </w:rPr>
      </w:pPr>
      <w:r w:rsidRPr="00314367">
        <w:rPr>
          <w:rFonts w:asciiTheme="minorHAnsi" w:hAnsiTheme="minorHAnsi" w:cstheme="minorHAnsi"/>
        </w:rPr>
        <w:t>Do we need a SLEB (item #12</w:t>
      </w:r>
      <w:r w:rsidR="002F7EB2">
        <w:rPr>
          <w:rFonts w:asciiTheme="minorHAnsi" w:hAnsiTheme="minorHAnsi" w:cstheme="minorHAnsi"/>
        </w:rPr>
        <w:t>)</w:t>
      </w:r>
      <w:r w:rsidRPr="00314367">
        <w:rPr>
          <w:rFonts w:asciiTheme="minorHAnsi" w:hAnsiTheme="minorHAnsi" w:cstheme="minorHAnsi"/>
        </w:rPr>
        <w:t xml:space="preserve"> on checklist</w:t>
      </w:r>
      <w:r w:rsidR="00B00663">
        <w:rPr>
          <w:rFonts w:asciiTheme="minorHAnsi" w:hAnsiTheme="minorHAnsi" w:cstheme="minorHAnsi"/>
        </w:rPr>
        <w:t xml:space="preserve">? </w:t>
      </w:r>
    </w:p>
    <w:p w14:paraId="6C1F7927" w14:textId="536537C2" w:rsidR="00623D4D" w:rsidRPr="00314367" w:rsidRDefault="00B00663" w:rsidP="00314367">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No. </w:t>
      </w:r>
      <w:r w:rsidR="003A56BA">
        <w:rPr>
          <w:rFonts w:asciiTheme="minorHAnsi" w:hAnsiTheme="minorHAnsi" w:cstheme="minorHAnsi"/>
          <w:b/>
        </w:rPr>
        <w:t xml:space="preserve">There is </w:t>
      </w:r>
      <w:r w:rsidR="002F7EB2">
        <w:rPr>
          <w:rFonts w:asciiTheme="minorHAnsi" w:hAnsiTheme="minorHAnsi" w:cstheme="minorHAnsi"/>
          <w:b/>
        </w:rPr>
        <w:t xml:space="preserve">no </w:t>
      </w:r>
      <w:r w:rsidR="00887677">
        <w:rPr>
          <w:rFonts w:asciiTheme="minorHAnsi" w:hAnsiTheme="minorHAnsi" w:cstheme="minorHAnsi"/>
          <w:b/>
        </w:rPr>
        <w:t xml:space="preserve">requirement </w:t>
      </w:r>
      <w:r w:rsidR="002F7EB2">
        <w:rPr>
          <w:rFonts w:asciiTheme="minorHAnsi" w:hAnsiTheme="minorHAnsi" w:cstheme="minorHAnsi"/>
          <w:b/>
        </w:rPr>
        <w:t>of the SLEB</w:t>
      </w:r>
      <w:r w:rsidR="00887677">
        <w:rPr>
          <w:rFonts w:asciiTheme="minorHAnsi" w:hAnsiTheme="minorHAnsi" w:cstheme="minorHAnsi"/>
          <w:b/>
        </w:rPr>
        <w:t xml:space="preserve"> </w:t>
      </w:r>
      <w:r w:rsidR="001B7F59">
        <w:rPr>
          <w:rFonts w:asciiTheme="minorHAnsi" w:hAnsiTheme="minorHAnsi" w:cstheme="minorHAnsi"/>
          <w:b/>
        </w:rPr>
        <w:t xml:space="preserve">Information Sheet </w:t>
      </w:r>
      <w:r w:rsidR="00334887">
        <w:rPr>
          <w:rFonts w:asciiTheme="minorHAnsi" w:hAnsiTheme="minorHAnsi" w:cstheme="minorHAnsi"/>
          <w:b/>
        </w:rPr>
        <w:t xml:space="preserve">form </w:t>
      </w:r>
      <w:r w:rsidR="003A56BA">
        <w:rPr>
          <w:rFonts w:asciiTheme="minorHAnsi" w:hAnsiTheme="minorHAnsi" w:cstheme="minorHAnsi"/>
          <w:b/>
        </w:rPr>
        <w:t xml:space="preserve">for this </w:t>
      </w:r>
      <w:r w:rsidR="001B7F59">
        <w:rPr>
          <w:rFonts w:asciiTheme="minorHAnsi" w:hAnsiTheme="minorHAnsi" w:cstheme="minorHAnsi"/>
          <w:b/>
        </w:rPr>
        <w:t>Funding</w:t>
      </w:r>
      <w:r w:rsidR="006324A5">
        <w:rPr>
          <w:rFonts w:asciiTheme="minorHAnsi" w:hAnsiTheme="minorHAnsi" w:cstheme="minorHAnsi"/>
          <w:b/>
        </w:rPr>
        <w:t>.</w:t>
      </w:r>
    </w:p>
    <w:sectPr w:rsidR="00623D4D" w:rsidRPr="00314367" w:rsidSect="00F245DB">
      <w:footerReference w:type="default" r:id="rId19"/>
      <w:pgSz w:w="12240" w:h="15840"/>
      <w:pgMar w:top="1620" w:right="1080" w:bottom="1440" w:left="108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E86D" w14:textId="77777777" w:rsidR="0050732E" w:rsidRDefault="0050732E" w:rsidP="004D242F">
      <w:r>
        <w:separator/>
      </w:r>
    </w:p>
  </w:endnote>
  <w:endnote w:type="continuationSeparator" w:id="0">
    <w:p w14:paraId="76151291" w14:textId="77777777" w:rsidR="0050732E" w:rsidRDefault="0050732E"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0C33CF"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8499E">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2BF9D3F6" w:rsidR="005D53C7" w:rsidRPr="008F1AC7" w:rsidRDefault="004740BB" w:rsidP="004740BB">
    <w:pPr>
      <w:tabs>
        <w:tab w:val="right" w:pos="10800"/>
      </w:tabs>
      <w:rPr>
        <w:rFonts w:ascii="Calibri" w:hAnsi="Calibri" w:cs="Calibri"/>
        <w:sz w:val="20"/>
      </w:rPr>
    </w:pPr>
    <w:r>
      <w:rPr>
        <w:rFonts w:ascii="Calibri" w:hAnsi="Calibri" w:cs="Calibri"/>
        <w:sz w:val="20"/>
      </w:rPr>
      <w:t>Rev. 8/</w:t>
    </w:r>
    <w:r w:rsidR="00801940">
      <w:rPr>
        <w:rFonts w:ascii="Calibri" w:hAnsi="Calibri" w:cs="Calibri"/>
        <w:sz w:val="20"/>
      </w:rPr>
      <w:t>24</w:t>
    </w:r>
    <w:r>
      <w:rPr>
        <w:rFonts w:ascii="Calibri" w:hAnsi="Calibri" w:cs="Calibri"/>
        <w:sz w:val="20"/>
      </w:rPr>
      <w:t>/2021</w:t>
    </w:r>
    <w:r>
      <w:rPr>
        <w:rFonts w:ascii="Calibri" w:hAnsi="Calibri" w:cs="Calibri"/>
        <w:sz w:val="20"/>
      </w:rPr>
      <w:tab/>
    </w:r>
    <w:r w:rsidR="00545C25" w:rsidRPr="00A126A3">
      <w:rPr>
        <w:rFonts w:ascii="Calibri" w:hAnsi="Calibri" w:cs="Calibri"/>
        <w:sz w:val="20"/>
      </w:rPr>
      <w:t xml:space="preserve">RFP No. </w:t>
    </w:r>
    <w:r w:rsidR="00074CC7">
      <w:rPr>
        <w:rFonts w:ascii="Calibri" w:hAnsi="Calibri" w:cs="Calibri"/>
        <w:sz w:val="20"/>
      </w:rPr>
      <w:t>NS</w:t>
    </w:r>
    <w:r w:rsidR="009A1B72">
      <w:rPr>
        <w:rFonts w:ascii="Calibri" w:hAnsi="Calibri" w:cs="Calibri"/>
        <w:sz w:val="20"/>
      </w:rPr>
      <w:t>SC1</w:t>
    </w:r>
    <w:r w:rsidR="00545C25" w:rsidRPr="00A126A3">
      <w:rPr>
        <w:rFonts w:ascii="Calibri" w:hAnsi="Calibri" w:cs="Calibri"/>
        <w:sz w:val="20"/>
      </w:rPr>
      <w:t>-2022</w:t>
    </w:r>
    <w:r w:rsidR="00545C25" w:rsidRPr="008F1AC7">
      <w:rPr>
        <w:rFonts w:ascii="Calibri" w:hAnsi="Calibri" w:cs="Calibri"/>
        <w:sz w:val="20"/>
      </w:rPr>
      <w:t xml:space="preserve">, </w:t>
    </w:r>
    <w:r w:rsidR="00545C25">
      <w:rPr>
        <w:rFonts w:ascii="Calibri" w:hAnsi="Calibri" w:cs="Calibri"/>
        <w:sz w:val="20"/>
      </w:rPr>
      <w:t>Questions &amp; Answers</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46A8" w14:textId="77777777" w:rsidR="0050732E" w:rsidRDefault="0050732E" w:rsidP="004D242F">
      <w:r>
        <w:separator/>
      </w:r>
    </w:p>
  </w:footnote>
  <w:footnote w:type="continuationSeparator" w:id="0">
    <w:p w14:paraId="66F18D78" w14:textId="77777777" w:rsidR="0050732E" w:rsidRDefault="0050732E"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9DFD" w14:textId="40600F8A" w:rsidR="00744CFD" w:rsidRDefault="0008010A" w:rsidP="00741E10">
    <w:pPr>
      <w:pStyle w:val="Header"/>
      <w:jc w:val="center"/>
      <w:rPr>
        <w:rFonts w:ascii="Calibri" w:hAnsi="Calibri" w:cs="Calibri"/>
        <w:b/>
        <w:snapToGrid w:val="0"/>
        <w:szCs w:val="26"/>
      </w:rPr>
    </w:pPr>
    <w:r w:rsidRPr="0008010A">
      <w:rPr>
        <w:rFonts w:ascii="Calibri" w:hAnsi="Calibri" w:cs="Calibri"/>
        <w:b/>
        <w:snapToGrid w:val="0"/>
        <w:szCs w:val="26"/>
      </w:rPr>
      <w:t xml:space="preserve">RFP No. </w:t>
    </w:r>
    <w:r w:rsidR="00074CC7">
      <w:rPr>
        <w:rFonts w:ascii="Calibri" w:hAnsi="Calibri" w:cs="Calibri"/>
        <w:b/>
        <w:snapToGrid w:val="0"/>
        <w:szCs w:val="26"/>
      </w:rPr>
      <w:t>NS</w:t>
    </w:r>
    <w:r w:rsidR="00917D9C">
      <w:rPr>
        <w:rFonts w:ascii="Calibri" w:hAnsi="Calibri" w:cs="Calibri"/>
        <w:b/>
        <w:snapToGrid w:val="0"/>
        <w:szCs w:val="26"/>
      </w:rPr>
      <w:t>SC1</w:t>
    </w:r>
    <w:r w:rsidRPr="0008010A">
      <w:rPr>
        <w:rFonts w:ascii="Calibri" w:hAnsi="Calibri" w:cs="Calibri"/>
        <w:b/>
        <w:snapToGrid w:val="0"/>
        <w:szCs w:val="26"/>
      </w:rPr>
      <w:t>-2022</w:t>
    </w:r>
    <w:r w:rsidR="00744CFD">
      <w:rPr>
        <w:rFonts w:ascii="Calibri" w:hAnsi="Calibri" w:cs="Calibri"/>
        <w:b/>
        <w:snapToGrid w:val="0"/>
        <w:szCs w:val="26"/>
      </w:rPr>
      <w:t xml:space="preserve"> </w:t>
    </w:r>
    <w:r w:rsidR="00074CC7">
      <w:rPr>
        <w:rFonts w:ascii="Calibri" w:hAnsi="Calibri" w:cs="Calibri"/>
        <w:b/>
        <w:snapToGrid w:val="0"/>
        <w:szCs w:val="26"/>
      </w:rPr>
      <w:t>Nutrition Services</w:t>
    </w:r>
    <w:r w:rsidR="00917D9C">
      <w:rPr>
        <w:rFonts w:ascii="Calibri" w:hAnsi="Calibri" w:cs="Calibri"/>
        <w:b/>
        <w:snapToGrid w:val="0"/>
        <w:szCs w:val="26"/>
      </w:rPr>
      <w:t xml:space="preserve"> </w:t>
    </w:r>
    <w:r w:rsidR="00886691">
      <w:rPr>
        <w:rFonts w:ascii="Calibri" w:hAnsi="Calibri" w:cs="Calibri"/>
        <w:b/>
        <w:snapToGrid w:val="0"/>
        <w:szCs w:val="26"/>
      </w:rPr>
      <w:t>Supplemental Congregate Meals</w:t>
    </w:r>
    <w:r w:rsidR="00806268">
      <w:rPr>
        <w:rFonts w:ascii="Calibri" w:hAnsi="Calibri" w:cs="Calibri"/>
        <w:b/>
        <w:snapToGrid w:val="0"/>
        <w:szCs w:val="26"/>
      </w:rPr>
      <w:t xml:space="preserve"> Program</w:t>
    </w:r>
  </w:p>
  <w:p w14:paraId="6819F298" w14:textId="78B85778"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 Questions &amp; Answers</w:t>
    </w:r>
  </w:p>
  <w:p w14:paraId="467C96E5" w14:textId="77777777" w:rsidR="00530140" w:rsidRDefault="000C33CF"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170"/>
        </w:tabs>
        <w:ind w:left="882" w:hanging="432"/>
      </w:pPr>
      <w:rPr>
        <w:rFonts w:hint="default"/>
        <w:b w:val="0"/>
      </w:rPr>
    </w:lvl>
    <w:lvl w:ilvl="1">
      <w:start w:val="1"/>
      <w:numFmt w:val="none"/>
      <w:lvlText w:val="%2A%1)"/>
      <w:lvlJc w:val="left"/>
      <w:pPr>
        <w:tabs>
          <w:tab w:val="num" w:pos="1260"/>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737919">
    <w:abstractNumId w:val="0"/>
  </w:num>
  <w:num w:numId="2" w16cid:durableId="1584415982">
    <w:abstractNumId w:val="2"/>
  </w:num>
  <w:num w:numId="3" w16cid:durableId="107134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15A63"/>
    <w:rsid w:val="00021B4A"/>
    <w:rsid w:val="00024B1F"/>
    <w:rsid w:val="00035A55"/>
    <w:rsid w:val="000438F0"/>
    <w:rsid w:val="00045206"/>
    <w:rsid w:val="00051776"/>
    <w:rsid w:val="0006065C"/>
    <w:rsid w:val="00072AD0"/>
    <w:rsid w:val="00074CC7"/>
    <w:rsid w:val="0008010A"/>
    <w:rsid w:val="000835A0"/>
    <w:rsid w:val="0008723C"/>
    <w:rsid w:val="00094A29"/>
    <w:rsid w:val="000A3D9E"/>
    <w:rsid w:val="000A7315"/>
    <w:rsid w:val="000C0B3F"/>
    <w:rsid w:val="000C2943"/>
    <w:rsid w:val="000C33CF"/>
    <w:rsid w:val="000D4C47"/>
    <w:rsid w:val="000D756C"/>
    <w:rsid w:val="000E3FD7"/>
    <w:rsid w:val="000E6D5D"/>
    <w:rsid w:val="000F2151"/>
    <w:rsid w:val="0010135D"/>
    <w:rsid w:val="00101DFD"/>
    <w:rsid w:val="00103F85"/>
    <w:rsid w:val="00125D92"/>
    <w:rsid w:val="00136D2A"/>
    <w:rsid w:val="0015259B"/>
    <w:rsid w:val="00160CDE"/>
    <w:rsid w:val="001630AE"/>
    <w:rsid w:val="0017137F"/>
    <w:rsid w:val="00173733"/>
    <w:rsid w:val="00176C27"/>
    <w:rsid w:val="001771B7"/>
    <w:rsid w:val="00182C39"/>
    <w:rsid w:val="001839AE"/>
    <w:rsid w:val="00184AE0"/>
    <w:rsid w:val="0019537B"/>
    <w:rsid w:val="001B499A"/>
    <w:rsid w:val="001B7F59"/>
    <w:rsid w:val="001C5672"/>
    <w:rsid w:val="001D0170"/>
    <w:rsid w:val="001D0F16"/>
    <w:rsid w:val="002023B4"/>
    <w:rsid w:val="002043EB"/>
    <w:rsid w:val="002141E7"/>
    <w:rsid w:val="00245437"/>
    <w:rsid w:val="0024787A"/>
    <w:rsid w:val="00252619"/>
    <w:rsid w:val="00267366"/>
    <w:rsid w:val="00286FF1"/>
    <w:rsid w:val="002927BD"/>
    <w:rsid w:val="00294779"/>
    <w:rsid w:val="002A70DE"/>
    <w:rsid w:val="002B1440"/>
    <w:rsid w:val="002B1B1D"/>
    <w:rsid w:val="002B33BD"/>
    <w:rsid w:val="002B33FE"/>
    <w:rsid w:val="002B77C3"/>
    <w:rsid w:val="002D61C1"/>
    <w:rsid w:val="002E0576"/>
    <w:rsid w:val="002F7EB2"/>
    <w:rsid w:val="00312C56"/>
    <w:rsid w:val="00314367"/>
    <w:rsid w:val="00334831"/>
    <w:rsid w:val="00334887"/>
    <w:rsid w:val="00334C9B"/>
    <w:rsid w:val="003605ED"/>
    <w:rsid w:val="00361912"/>
    <w:rsid w:val="003810AB"/>
    <w:rsid w:val="003817D6"/>
    <w:rsid w:val="00386FF3"/>
    <w:rsid w:val="0038729B"/>
    <w:rsid w:val="003911A1"/>
    <w:rsid w:val="00392870"/>
    <w:rsid w:val="0039295B"/>
    <w:rsid w:val="00393F80"/>
    <w:rsid w:val="003A56BA"/>
    <w:rsid w:val="003B2346"/>
    <w:rsid w:val="003C4958"/>
    <w:rsid w:val="003C4E1C"/>
    <w:rsid w:val="003D3F18"/>
    <w:rsid w:val="003D7D3F"/>
    <w:rsid w:val="003E0DE2"/>
    <w:rsid w:val="003E2085"/>
    <w:rsid w:val="003E4CA5"/>
    <w:rsid w:val="003E5327"/>
    <w:rsid w:val="003E5E1F"/>
    <w:rsid w:val="00407EF0"/>
    <w:rsid w:val="00420BCB"/>
    <w:rsid w:val="00434AA3"/>
    <w:rsid w:val="00445983"/>
    <w:rsid w:val="00446A22"/>
    <w:rsid w:val="00455BBE"/>
    <w:rsid w:val="004601DD"/>
    <w:rsid w:val="00460ED2"/>
    <w:rsid w:val="00461212"/>
    <w:rsid w:val="004632DA"/>
    <w:rsid w:val="004740BB"/>
    <w:rsid w:val="004744A4"/>
    <w:rsid w:val="0047502E"/>
    <w:rsid w:val="0048507D"/>
    <w:rsid w:val="004910BD"/>
    <w:rsid w:val="004A62EC"/>
    <w:rsid w:val="004A7020"/>
    <w:rsid w:val="004B2EAB"/>
    <w:rsid w:val="004D242F"/>
    <w:rsid w:val="004D3EEB"/>
    <w:rsid w:val="004D6DD9"/>
    <w:rsid w:val="004D6F92"/>
    <w:rsid w:val="004E10A7"/>
    <w:rsid w:val="004E2DF7"/>
    <w:rsid w:val="004E451B"/>
    <w:rsid w:val="004E6E29"/>
    <w:rsid w:val="005004EE"/>
    <w:rsid w:val="00501C0F"/>
    <w:rsid w:val="0050732E"/>
    <w:rsid w:val="0051044B"/>
    <w:rsid w:val="00515A8F"/>
    <w:rsid w:val="00526AD9"/>
    <w:rsid w:val="00527C89"/>
    <w:rsid w:val="005318C1"/>
    <w:rsid w:val="00545C25"/>
    <w:rsid w:val="00572E21"/>
    <w:rsid w:val="005753C2"/>
    <w:rsid w:val="005839BB"/>
    <w:rsid w:val="0058499E"/>
    <w:rsid w:val="00596B77"/>
    <w:rsid w:val="005A32F2"/>
    <w:rsid w:val="005A370A"/>
    <w:rsid w:val="005B6240"/>
    <w:rsid w:val="005C4468"/>
    <w:rsid w:val="005C5740"/>
    <w:rsid w:val="005D1234"/>
    <w:rsid w:val="005D3195"/>
    <w:rsid w:val="005D53C7"/>
    <w:rsid w:val="005E10BF"/>
    <w:rsid w:val="005E2B45"/>
    <w:rsid w:val="005E56F0"/>
    <w:rsid w:val="005E58EA"/>
    <w:rsid w:val="005F00B4"/>
    <w:rsid w:val="005F0BCD"/>
    <w:rsid w:val="005F357D"/>
    <w:rsid w:val="005F5669"/>
    <w:rsid w:val="00600974"/>
    <w:rsid w:val="00607395"/>
    <w:rsid w:val="006148F6"/>
    <w:rsid w:val="00615DB3"/>
    <w:rsid w:val="00623D4D"/>
    <w:rsid w:val="00630791"/>
    <w:rsid w:val="006324A5"/>
    <w:rsid w:val="00634156"/>
    <w:rsid w:val="006476D8"/>
    <w:rsid w:val="00650CC7"/>
    <w:rsid w:val="006551D4"/>
    <w:rsid w:val="0067796D"/>
    <w:rsid w:val="00685CDC"/>
    <w:rsid w:val="00685CF3"/>
    <w:rsid w:val="006A3F78"/>
    <w:rsid w:val="006B4D62"/>
    <w:rsid w:val="006C112F"/>
    <w:rsid w:val="006C4A67"/>
    <w:rsid w:val="006D113E"/>
    <w:rsid w:val="006D7B32"/>
    <w:rsid w:val="006D7D2A"/>
    <w:rsid w:val="006E384F"/>
    <w:rsid w:val="006F4ED6"/>
    <w:rsid w:val="00704F34"/>
    <w:rsid w:val="007111F4"/>
    <w:rsid w:val="00715C57"/>
    <w:rsid w:val="00722FDF"/>
    <w:rsid w:val="007350CE"/>
    <w:rsid w:val="00736E70"/>
    <w:rsid w:val="00744CFD"/>
    <w:rsid w:val="00747B1C"/>
    <w:rsid w:val="00753787"/>
    <w:rsid w:val="007563DD"/>
    <w:rsid w:val="007859C8"/>
    <w:rsid w:val="0079017F"/>
    <w:rsid w:val="007C2983"/>
    <w:rsid w:val="007C2B06"/>
    <w:rsid w:val="007D01F9"/>
    <w:rsid w:val="007D0947"/>
    <w:rsid w:val="007D5A47"/>
    <w:rsid w:val="007E150A"/>
    <w:rsid w:val="007E745F"/>
    <w:rsid w:val="007F426F"/>
    <w:rsid w:val="007F4755"/>
    <w:rsid w:val="008003FD"/>
    <w:rsid w:val="00801940"/>
    <w:rsid w:val="00806268"/>
    <w:rsid w:val="00813F8B"/>
    <w:rsid w:val="00814F9E"/>
    <w:rsid w:val="0081722F"/>
    <w:rsid w:val="00824FE8"/>
    <w:rsid w:val="008357FF"/>
    <w:rsid w:val="00841D40"/>
    <w:rsid w:val="0085687C"/>
    <w:rsid w:val="00862620"/>
    <w:rsid w:val="00865DCB"/>
    <w:rsid w:val="0086785A"/>
    <w:rsid w:val="008736EC"/>
    <w:rsid w:val="00875FE5"/>
    <w:rsid w:val="00881862"/>
    <w:rsid w:val="00886691"/>
    <w:rsid w:val="00887677"/>
    <w:rsid w:val="0089684B"/>
    <w:rsid w:val="0089782A"/>
    <w:rsid w:val="008A19C1"/>
    <w:rsid w:val="008A2520"/>
    <w:rsid w:val="008B0D41"/>
    <w:rsid w:val="008C3FF9"/>
    <w:rsid w:val="008C7B98"/>
    <w:rsid w:val="008D20F3"/>
    <w:rsid w:val="008D555A"/>
    <w:rsid w:val="008D7F1D"/>
    <w:rsid w:val="008E2B78"/>
    <w:rsid w:val="008F08DA"/>
    <w:rsid w:val="008F4CC4"/>
    <w:rsid w:val="00901EE9"/>
    <w:rsid w:val="0090224D"/>
    <w:rsid w:val="009123A9"/>
    <w:rsid w:val="00917D9C"/>
    <w:rsid w:val="009349A9"/>
    <w:rsid w:val="00936366"/>
    <w:rsid w:val="009428E6"/>
    <w:rsid w:val="00946251"/>
    <w:rsid w:val="0095533C"/>
    <w:rsid w:val="0095706D"/>
    <w:rsid w:val="00967105"/>
    <w:rsid w:val="009753C1"/>
    <w:rsid w:val="009753FB"/>
    <w:rsid w:val="009822A9"/>
    <w:rsid w:val="009A1B72"/>
    <w:rsid w:val="009D4535"/>
    <w:rsid w:val="009D7016"/>
    <w:rsid w:val="009E0828"/>
    <w:rsid w:val="009E3037"/>
    <w:rsid w:val="009F6694"/>
    <w:rsid w:val="00A07482"/>
    <w:rsid w:val="00A126A3"/>
    <w:rsid w:val="00A26576"/>
    <w:rsid w:val="00A3047F"/>
    <w:rsid w:val="00A3333D"/>
    <w:rsid w:val="00A376F0"/>
    <w:rsid w:val="00A52CF9"/>
    <w:rsid w:val="00A54587"/>
    <w:rsid w:val="00A613FD"/>
    <w:rsid w:val="00A72A23"/>
    <w:rsid w:val="00A778B5"/>
    <w:rsid w:val="00AA3017"/>
    <w:rsid w:val="00AA6F62"/>
    <w:rsid w:val="00AB7944"/>
    <w:rsid w:val="00AD07FD"/>
    <w:rsid w:val="00AD47FA"/>
    <w:rsid w:val="00AD644E"/>
    <w:rsid w:val="00AE4671"/>
    <w:rsid w:val="00AF2895"/>
    <w:rsid w:val="00B00663"/>
    <w:rsid w:val="00B05BC5"/>
    <w:rsid w:val="00B07A6A"/>
    <w:rsid w:val="00B42EBD"/>
    <w:rsid w:val="00B506A9"/>
    <w:rsid w:val="00B60008"/>
    <w:rsid w:val="00B627FE"/>
    <w:rsid w:val="00B65E26"/>
    <w:rsid w:val="00B668A8"/>
    <w:rsid w:val="00B8291E"/>
    <w:rsid w:val="00B92B1A"/>
    <w:rsid w:val="00B94E07"/>
    <w:rsid w:val="00BB1F73"/>
    <w:rsid w:val="00BB21EC"/>
    <w:rsid w:val="00BB2DDB"/>
    <w:rsid w:val="00BC6BBC"/>
    <w:rsid w:val="00BD3600"/>
    <w:rsid w:val="00BD368D"/>
    <w:rsid w:val="00BD5872"/>
    <w:rsid w:val="00BE57D1"/>
    <w:rsid w:val="00BE5EF0"/>
    <w:rsid w:val="00BF13F2"/>
    <w:rsid w:val="00BF4C8B"/>
    <w:rsid w:val="00C06420"/>
    <w:rsid w:val="00C254F0"/>
    <w:rsid w:val="00C2644A"/>
    <w:rsid w:val="00C3220F"/>
    <w:rsid w:val="00C46D73"/>
    <w:rsid w:val="00C533F5"/>
    <w:rsid w:val="00C560E0"/>
    <w:rsid w:val="00C570B7"/>
    <w:rsid w:val="00C67101"/>
    <w:rsid w:val="00C74E90"/>
    <w:rsid w:val="00C804E3"/>
    <w:rsid w:val="00C83028"/>
    <w:rsid w:val="00C873DB"/>
    <w:rsid w:val="00C92F24"/>
    <w:rsid w:val="00CB36D0"/>
    <w:rsid w:val="00CB52F8"/>
    <w:rsid w:val="00CD149C"/>
    <w:rsid w:val="00CD43D2"/>
    <w:rsid w:val="00CD5814"/>
    <w:rsid w:val="00CE2EC8"/>
    <w:rsid w:val="00CF2451"/>
    <w:rsid w:val="00CF26D9"/>
    <w:rsid w:val="00D01421"/>
    <w:rsid w:val="00D01743"/>
    <w:rsid w:val="00D047D1"/>
    <w:rsid w:val="00D06F87"/>
    <w:rsid w:val="00D14E26"/>
    <w:rsid w:val="00D22568"/>
    <w:rsid w:val="00D30D72"/>
    <w:rsid w:val="00D311D3"/>
    <w:rsid w:val="00D3409F"/>
    <w:rsid w:val="00D41866"/>
    <w:rsid w:val="00D5081A"/>
    <w:rsid w:val="00D52061"/>
    <w:rsid w:val="00D57FEF"/>
    <w:rsid w:val="00D62212"/>
    <w:rsid w:val="00D66D9C"/>
    <w:rsid w:val="00D838DB"/>
    <w:rsid w:val="00D858D5"/>
    <w:rsid w:val="00D86EAA"/>
    <w:rsid w:val="00D871AC"/>
    <w:rsid w:val="00D918B8"/>
    <w:rsid w:val="00D93563"/>
    <w:rsid w:val="00D941C3"/>
    <w:rsid w:val="00DA14C7"/>
    <w:rsid w:val="00DC52AF"/>
    <w:rsid w:val="00DD29BD"/>
    <w:rsid w:val="00DD37F7"/>
    <w:rsid w:val="00DD4FAD"/>
    <w:rsid w:val="00DE2FEC"/>
    <w:rsid w:val="00DE68D3"/>
    <w:rsid w:val="00E00A1E"/>
    <w:rsid w:val="00E13D5D"/>
    <w:rsid w:val="00E13F19"/>
    <w:rsid w:val="00E208DA"/>
    <w:rsid w:val="00E23BB5"/>
    <w:rsid w:val="00E25F62"/>
    <w:rsid w:val="00E27CE3"/>
    <w:rsid w:val="00E34859"/>
    <w:rsid w:val="00E4146F"/>
    <w:rsid w:val="00E45F99"/>
    <w:rsid w:val="00E466EC"/>
    <w:rsid w:val="00E4764E"/>
    <w:rsid w:val="00E47669"/>
    <w:rsid w:val="00E47F84"/>
    <w:rsid w:val="00E54BF7"/>
    <w:rsid w:val="00E60DBA"/>
    <w:rsid w:val="00E80DDA"/>
    <w:rsid w:val="00E83ABA"/>
    <w:rsid w:val="00E83F24"/>
    <w:rsid w:val="00E92663"/>
    <w:rsid w:val="00E93C32"/>
    <w:rsid w:val="00EA15BA"/>
    <w:rsid w:val="00EA4888"/>
    <w:rsid w:val="00EB4385"/>
    <w:rsid w:val="00ED3117"/>
    <w:rsid w:val="00ED5549"/>
    <w:rsid w:val="00EE6766"/>
    <w:rsid w:val="00EE7E2B"/>
    <w:rsid w:val="00F031E3"/>
    <w:rsid w:val="00F04A96"/>
    <w:rsid w:val="00F1395B"/>
    <w:rsid w:val="00F154F4"/>
    <w:rsid w:val="00F240AD"/>
    <w:rsid w:val="00F245DB"/>
    <w:rsid w:val="00F355CB"/>
    <w:rsid w:val="00F4176C"/>
    <w:rsid w:val="00F450BA"/>
    <w:rsid w:val="00F474BF"/>
    <w:rsid w:val="00F5155E"/>
    <w:rsid w:val="00F56049"/>
    <w:rsid w:val="00F6145B"/>
    <w:rsid w:val="00F65C8E"/>
    <w:rsid w:val="00F87431"/>
    <w:rsid w:val="00FC4182"/>
    <w:rsid w:val="00FD283A"/>
    <w:rsid w:val="00FD370B"/>
    <w:rsid w:val="00FE0689"/>
    <w:rsid w:val="00FE19E9"/>
    <w:rsid w:val="00FE475B"/>
    <w:rsid w:val="00FE5898"/>
    <w:rsid w:val="00FE64CF"/>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395"/>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UnresolvedMention">
    <w:name w:val="Unresolved Mention"/>
    <w:basedOn w:val="DefaultParagraphFont"/>
    <w:uiPriority w:val="99"/>
    <w:semiHidden/>
    <w:unhideWhenUsed/>
    <w:rsid w:val="00361912"/>
    <w:rPr>
      <w:color w:val="605E5C"/>
      <w:shd w:val="clear" w:color="auto" w:fill="E1DFDD"/>
    </w:rPr>
  </w:style>
  <w:style w:type="character" w:customStyle="1" w:styleId="normaltextrun">
    <w:name w:val="normaltextrun"/>
    <w:basedOn w:val="DefaultParagraphFont"/>
    <w:rsid w:val="00F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D9579-191D-4331-9A32-CA3943A81914}">
  <ds:schemaRefs>
    <ds:schemaRef ds:uri="http://schemas.microsoft.com/sharepoint/events"/>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5.xml><?xml version="1.0" encoding="utf-8"?>
<ds:datastoreItem xmlns:ds="http://schemas.openxmlformats.org/officeDocument/2006/customXml" ds:itemID="{E166124D-EF22-4CAA-927C-7A604B534A9B}">
  <ds:schemaRefs>
    <ds:schemaRef ds:uri="http://schemas.microsoft.com/office/2006/metadata/properties"/>
    <ds:schemaRef ds:uri="http://schemas.microsoft.com/office/infopath/2007/PartnerControls"/>
    <ds:schemaRef ds:uri="dada2d04-0b79-4859-9945-2f68777d8c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2022-09-20T19:35:00Z</dcterms:created>
  <dcterms:modified xsi:type="dcterms:W3CDTF">2022-09-20T19:35:00Z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ies>
</file>