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05FEDC8A" w:rsidR="00BE2FD2" w:rsidRPr="0045795A" w:rsidRDefault="00505B06" w:rsidP="00BE2FD2">
      <w:pPr>
        <w:pStyle w:val="RFP-QHeader2"/>
        <w:rPr>
          <w:rFonts w:ascii="Calibri" w:hAnsi="Calibri" w:cs="Calibri"/>
          <w:color w:val="000000" w:themeColor="text1"/>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45795A">
        <w:rPr>
          <w:rFonts w:ascii="Calibri" w:hAnsi="Calibri" w:cs="Calibri"/>
          <w:color w:val="000000" w:themeColor="text1"/>
          <w:sz w:val="40"/>
          <w:szCs w:val="40"/>
        </w:rPr>
        <w:t>No.</w:t>
      </w:r>
      <w:r w:rsidR="00483CA4" w:rsidRPr="0045795A">
        <w:rPr>
          <w:rFonts w:ascii="Calibri" w:hAnsi="Calibri" w:cs="Calibri"/>
          <w:color w:val="000000" w:themeColor="text1"/>
          <w:sz w:val="40"/>
          <w:szCs w:val="40"/>
        </w:rPr>
        <w:t xml:space="preserve"> </w:t>
      </w:r>
      <w:r w:rsidR="0045795A" w:rsidRPr="0045795A">
        <w:rPr>
          <w:rFonts w:ascii="Calibri" w:hAnsi="Calibri" w:cs="Calibri"/>
          <w:color w:val="000000" w:themeColor="text1"/>
          <w:sz w:val="40"/>
          <w:szCs w:val="40"/>
        </w:rPr>
        <w:t>902</w:t>
      </w:r>
      <w:r w:rsidR="00F32390">
        <w:rPr>
          <w:rFonts w:ascii="Calibri" w:hAnsi="Calibri" w:cs="Calibri"/>
          <w:color w:val="000000" w:themeColor="text1"/>
          <w:sz w:val="40"/>
          <w:szCs w:val="40"/>
        </w:rPr>
        <w:t>208</w:t>
      </w:r>
    </w:p>
    <w:p w14:paraId="75BECFAA" w14:textId="77777777" w:rsidR="00BE2FD2" w:rsidRPr="0045795A" w:rsidRDefault="00BE2FD2" w:rsidP="00BE2FD2">
      <w:pPr>
        <w:pStyle w:val="RFP-QHeader2"/>
        <w:rPr>
          <w:rFonts w:ascii="Calibri" w:hAnsi="Calibri" w:cs="Calibri"/>
          <w:color w:val="000000" w:themeColor="text1"/>
          <w:sz w:val="20"/>
        </w:rPr>
      </w:pPr>
    </w:p>
    <w:p w14:paraId="3431AD7C" w14:textId="77777777" w:rsidR="00BE2FD2" w:rsidRPr="0045795A" w:rsidRDefault="00BE2FD2" w:rsidP="00BE2FD2">
      <w:pPr>
        <w:jc w:val="center"/>
        <w:rPr>
          <w:rFonts w:ascii="Calibri" w:hAnsi="Calibri" w:cs="Calibri"/>
          <w:b/>
          <w:color w:val="000000" w:themeColor="text1"/>
          <w:sz w:val="40"/>
          <w:szCs w:val="40"/>
        </w:rPr>
      </w:pPr>
      <w:r w:rsidRPr="0045795A">
        <w:rPr>
          <w:rFonts w:ascii="Calibri" w:hAnsi="Calibri" w:cs="Calibri"/>
          <w:b/>
          <w:color w:val="000000" w:themeColor="text1"/>
          <w:sz w:val="40"/>
          <w:szCs w:val="40"/>
        </w:rPr>
        <w:t>for</w:t>
      </w:r>
    </w:p>
    <w:p w14:paraId="70D94A48" w14:textId="77777777" w:rsidR="00BE2FD2" w:rsidRPr="0045795A" w:rsidRDefault="00BE2FD2" w:rsidP="00BE2FD2">
      <w:pPr>
        <w:pStyle w:val="RFP-QHeader2"/>
        <w:rPr>
          <w:rFonts w:ascii="Calibri" w:hAnsi="Calibri" w:cs="Calibri"/>
          <w:color w:val="000000" w:themeColor="text1"/>
          <w:sz w:val="20"/>
          <w:highlight w:val="yellow"/>
        </w:rPr>
      </w:pPr>
    </w:p>
    <w:p w14:paraId="5B039CFF" w14:textId="23ABA822" w:rsidR="00BE2FD2" w:rsidRPr="0045795A" w:rsidRDefault="0045795A" w:rsidP="00BE2FD2">
      <w:pPr>
        <w:pStyle w:val="RFP-QHeader2"/>
        <w:rPr>
          <w:rFonts w:ascii="Calibri" w:hAnsi="Calibri" w:cs="Calibri"/>
          <w:color w:val="000000" w:themeColor="text1"/>
          <w:sz w:val="40"/>
          <w:szCs w:val="40"/>
          <w:highlight w:val="yellow"/>
        </w:rPr>
      </w:pPr>
      <w:bookmarkStart w:id="0" w:name="BidTitle"/>
      <w:bookmarkEnd w:id="0"/>
      <w:r w:rsidRPr="0045795A">
        <w:rPr>
          <w:rFonts w:ascii="Calibri" w:hAnsi="Calibri" w:cs="Calibri"/>
          <w:color w:val="000000" w:themeColor="text1"/>
          <w:sz w:val="40"/>
          <w:szCs w:val="40"/>
        </w:rPr>
        <w:t xml:space="preserve">Marketing and Promotion Toolkit and Business-to-Business Convenings in Machinery and Metals Manufacturing </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bookmarkStart w:id="1" w:name="RFPQ"/>
            <w:r w:rsidR="00505B06" w:rsidRPr="00505B06">
              <w:rPr>
                <w:rFonts w:ascii="Calibri" w:hAnsi="Calibri" w:cs="Calibri"/>
                <w:b/>
                <w:sz w:val="28"/>
                <w:szCs w:val="28"/>
              </w:rPr>
              <w:t xml:space="preserve"> Informal </w:t>
            </w:r>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505B06">
              <w:rPr>
                <w:rFonts w:ascii="Calibri" w:hAnsi="Calibri" w:cs="Calibri"/>
                <w:b/>
                <w:sz w:val="28"/>
                <w:szCs w:val="28"/>
              </w:rPr>
              <w:t>I</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2C2663F" w:rsidR="0036135F" w:rsidRPr="0045795A" w:rsidRDefault="0036135F" w:rsidP="00090742">
            <w:pPr>
              <w:spacing w:before="180" w:after="180"/>
              <w:jc w:val="center"/>
              <w:rPr>
                <w:rFonts w:ascii="Calibri" w:hAnsi="Calibri" w:cs="Calibri"/>
                <w:b/>
                <w:color w:val="000000" w:themeColor="text1"/>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45795A" w:rsidRPr="0045795A">
              <w:rPr>
                <w:rFonts w:ascii="Calibri" w:hAnsi="Calibri" w:cs="Calibri"/>
                <w:b/>
                <w:color w:val="000000" w:themeColor="text1"/>
                <w:sz w:val="28"/>
                <w:szCs w:val="28"/>
              </w:rPr>
              <w:t xml:space="preserve">Kevin </w:t>
            </w:r>
            <w:r w:rsidR="00F32390">
              <w:rPr>
                <w:rFonts w:ascii="Calibri" w:hAnsi="Calibri" w:cs="Calibri"/>
                <w:b/>
                <w:color w:val="000000" w:themeColor="text1"/>
                <w:sz w:val="28"/>
                <w:szCs w:val="28"/>
              </w:rPr>
              <w:t>Huynh</w:t>
            </w:r>
          </w:p>
          <w:p w14:paraId="683C3118" w14:textId="40A410A8" w:rsidR="0036135F" w:rsidRPr="0045795A" w:rsidRDefault="0036135F" w:rsidP="00090742">
            <w:pPr>
              <w:spacing w:before="180" w:after="180"/>
              <w:jc w:val="center"/>
              <w:rPr>
                <w:rFonts w:ascii="Calibri" w:hAnsi="Calibri" w:cs="Calibri"/>
                <w:b/>
                <w:color w:val="000000" w:themeColor="text1"/>
                <w:sz w:val="28"/>
                <w:szCs w:val="28"/>
              </w:rPr>
            </w:pPr>
            <w:r w:rsidRPr="0045795A">
              <w:rPr>
                <w:rFonts w:ascii="Calibri" w:hAnsi="Calibri" w:cs="Calibri"/>
                <w:b/>
                <w:color w:val="000000" w:themeColor="text1"/>
                <w:sz w:val="28"/>
                <w:szCs w:val="28"/>
              </w:rPr>
              <w:t xml:space="preserve">Phone Number: (510) </w:t>
            </w:r>
            <w:r w:rsidR="0045795A" w:rsidRPr="0045795A">
              <w:rPr>
                <w:rFonts w:ascii="Calibri" w:hAnsi="Calibri" w:cs="Calibri"/>
                <w:b/>
                <w:color w:val="000000" w:themeColor="text1"/>
                <w:sz w:val="28"/>
                <w:szCs w:val="28"/>
              </w:rPr>
              <w:t>208-96</w:t>
            </w:r>
            <w:r w:rsidR="00F32390">
              <w:rPr>
                <w:rFonts w:ascii="Calibri" w:hAnsi="Calibri" w:cs="Calibri"/>
                <w:b/>
                <w:color w:val="000000" w:themeColor="text1"/>
                <w:sz w:val="28"/>
                <w:szCs w:val="28"/>
              </w:rPr>
              <w:t>24</w:t>
            </w:r>
          </w:p>
          <w:p w14:paraId="68344374" w14:textId="7058AF6C"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F32390">
                <w:rPr>
                  <w:rStyle w:val="Hyperlink"/>
                  <w:rFonts w:ascii="Calibri" w:hAnsi="Calibri" w:cs="Calibri"/>
                  <w:b/>
                  <w:sz w:val="28"/>
                  <w:szCs w:val="28"/>
                </w:rPr>
                <w:t>Kevin.Huynh2@acgov.org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3F5EB364" w:rsidR="00BE2FD2" w:rsidRPr="00684138" w:rsidRDefault="036B2D71" w:rsidP="4DBB5124">
      <w:pPr>
        <w:spacing w:after="60"/>
        <w:jc w:val="center"/>
        <w:rPr>
          <w:rFonts w:ascii="Calibri" w:hAnsi="Calibri" w:cs="Calibri"/>
          <w:b/>
          <w:bCs/>
          <w:color w:val="000000" w:themeColor="text1"/>
          <w:sz w:val="28"/>
          <w:szCs w:val="28"/>
        </w:rPr>
      </w:pPr>
      <w:r w:rsidRPr="4DBB5124">
        <w:rPr>
          <w:rFonts w:ascii="Calibri" w:hAnsi="Calibri" w:cs="Calibri"/>
          <w:b/>
          <w:bCs/>
          <w:color w:val="000000" w:themeColor="text1"/>
          <w:sz w:val="28"/>
          <w:szCs w:val="28"/>
        </w:rPr>
        <w:t xml:space="preserve">October </w:t>
      </w:r>
      <w:r w:rsidR="009D3BBC">
        <w:rPr>
          <w:rFonts w:ascii="Calibri" w:hAnsi="Calibri" w:cs="Calibri"/>
          <w:b/>
          <w:bCs/>
          <w:color w:val="000000" w:themeColor="text1"/>
          <w:sz w:val="28"/>
          <w:szCs w:val="28"/>
        </w:rPr>
        <w:t>28</w:t>
      </w:r>
      <w:r w:rsidR="00684138" w:rsidRPr="4DBB5124">
        <w:rPr>
          <w:rFonts w:ascii="Calibri" w:hAnsi="Calibri" w:cs="Calibri"/>
          <w:b/>
          <w:bCs/>
          <w:color w:val="000000" w:themeColor="text1"/>
          <w:sz w:val="28"/>
          <w:szCs w:val="28"/>
        </w:rPr>
        <w:t>, 2022</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3F17F118"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p>
    <w:p w14:paraId="3C8F835B" w14:textId="2EB767CD" w:rsidR="00841A12" w:rsidRPr="009000A4" w:rsidRDefault="001F7148"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p>
    <w:p w14:paraId="68AF0BF4" w14:textId="432068B9" w:rsidR="008B23E7" w:rsidRPr="009000A4" w:rsidRDefault="001F7148"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p>
    <w:p w14:paraId="6F19D037" w14:textId="46CC9551" w:rsidR="00466C68" w:rsidRPr="00443514" w:rsidRDefault="00950B17" w:rsidP="00443514">
      <w:pPr>
        <w:ind w:left="2520"/>
        <w:rPr>
          <w:rFonts w:ascii="Calibri" w:hAnsi="Calibri" w:cs="Calibri"/>
          <w:color w:val="008000"/>
          <w:sz w:val="20"/>
        </w:rPr>
      </w:pPr>
      <w:r>
        <w:rPr>
          <w:noProof/>
          <w:color w:val="2B579A"/>
          <w:shd w:val="clear" w:color="auto" w:fill="E6E6E6"/>
        </w:rPr>
        <w:drawing>
          <wp:anchor distT="0" distB="0" distL="114300" distR="114300" simplePos="0" relativeHeight="251657216"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12072638"/>
      <w:r w:rsidRPr="00A17012">
        <w:rPr>
          <w:sz w:val="40"/>
          <w:szCs w:val="40"/>
          <w:u w:val="none"/>
        </w:rPr>
        <w:lastRenderedPageBreak/>
        <w:t>CALENDAR OF EVENTS</w:t>
      </w:r>
      <w:bookmarkEnd w:id="2"/>
      <w:bookmarkEnd w:id="3"/>
    </w:p>
    <w:p w14:paraId="4C1054AB" w14:textId="6772D427" w:rsidR="00E627AC" w:rsidRPr="0045795A" w:rsidRDefault="00EB71E0" w:rsidP="00E627AC">
      <w:pPr>
        <w:pStyle w:val="RFP-QHeader2"/>
        <w:rPr>
          <w:rFonts w:ascii="Calibri" w:hAnsi="Calibri" w:cs="Calibri"/>
          <w:color w:val="000000" w:themeColor="text1"/>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266DFB">
        <w:rPr>
          <w:rFonts w:ascii="Calibri" w:hAnsi="Calibri" w:cs="Calibri"/>
          <w:sz w:val="24"/>
          <w:szCs w:val="26"/>
        </w:rPr>
        <w:t xml:space="preserve">No. </w:t>
      </w:r>
      <w:r w:rsidR="0045795A" w:rsidRPr="0045795A">
        <w:rPr>
          <w:rFonts w:ascii="Calibri" w:hAnsi="Calibri" w:cs="Calibri"/>
          <w:color w:val="000000" w:themeColor="text1"/>
          <w:sz w:val="24"/>
          <w:szCs w:val="26"/>
        </w:rPr>
        <w:t>902</w:t>
      </w:r>
      <w:r w:rsidR="004D76A5">
        <w:rPr>
          <w:rFonts w:ascii="Calibri" w:hAnsi="Calibri" w:cs="Calibri"/>
          <w:color w:val="000000" w:themeColor="text1"/>
          <w:sz w:val="24"/>
          <w:szCs w:val="26"/>
        </w:rPr>
        <w:t>208</w:t>
      </w:r>
    </w:p>
    <w:p w14:paraId="298CFCFD" w14:textId="24D5BA9D" w:rsidR="00E627AC" w:rsidRPr="0045795A" w:rsidRDefault="0045795A" w:rsidP="00E627AC">
      <w:pPr>
        <w:pStyle w:val="RFP-QHeader2"/>
        <w:spacing w:after="240"/>
        <w:rPr>
          <w:rFonts w:ascii="Calibri" w:hAnsi="Calibri" w:cs="Calibri"/>
          <w:color w:val="000000" w:themeColor="text1"/>
          <w:sz w:val="24"/>
          <w:szCs w:val="26"/>
        </w:rPr>
      </w:pPr>
      <w:r w:rsidRPr="0045795A">
        <w:rPr>
          <w:rFonts w:ascii="Calibri" w:hAnsi="Calibri" w:cs="Calibri"/>
          <w:color w:val="000000" w:themeColor="text1"/>
          <w:sz w:val="24"/>
          <w:szCs w:val="26"/>
        </w:rPr>
        <w:t xml:space="preserve">MARKETING AND PROMOTION TOOLKIT AND BUSINESS-TO-BUSINESS CONVENINGS IN MACHINERY AND METALS MANUFACTURING </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ECA000D">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F26287" w14:paraId="01B5B302" w14:textId="77777777" w:rsidTr="0ECA000D">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280EBB7" w:rsidR="00F26287" w:rsidRPr="00266DFB" w:rsidRDefault="00F26287" w:rsidP="00F2628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2283202" w:rsidR="00F26287" w:rsidRPr="009D5E97" w:rsidRDefault="00F26287" w:rsidP="0ECA000D">
            <w:pPr>
              <w:rPr>
                <w:rFonts w:ascii="Calibri" w:hAnsi="Calibri" w:cs="Calibri"/>
                <w:b/>
                <w:bCs/>
                <w:color w:val="70AD47"/>
              </w:rPr>
            </w:pPr>
            <w:r w:rsidRPr="0ECA000D">
              <w:rPr>
                <w:rFonts w:ascii="Calibri" w:hAnsi="Calibri" w:cs="Calibri"/>
                <w:b/>
                <w:bCs/>
                <w:sz w:val="24"/>
                <w:szCs w:val="24"/>
              </w:rPr>
              <w:t xml:space="preserve">October </w:t>
            </w:r>
            <w:r w:rsidR="5FFCAFD9" w:rsidRPr="0ECA000D">
              <w:rPr>
                <w:rFonts w:ascii="Calibri" w:hAnsi="Calibri" w:cs="Calibri"/>
                <w:b/>
                <w:bCs/>
                <w:sz w:val="24"/>
                <w:szCs w:val="24"/>
              </w:rPr>
              <w:t>12</w:t>
            </w:r>
            <w:r w:rsidRPr="0ECA000D">
              <w:rPr>
                <w:rFonts w:ascii="Calibri" w:hAnsi="Calibri" w:cs="Calibri"/>
                <w:b/>
                <w:bCs/>
                <w:sz w:val="24"/>
                <w:szCs w:val="24"/>
              </w:rPr>
              <w:t>, 2022</w:t>
            </w:r>
          </w:p>
        </w:tc>
      </w:tr>
      <w:tr w:rsidR="00F26287" w14:paraId="408475AB"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5DD3BC99" w:rsidR="00F26287" w:rsidRDefault="00F26287" w:rsidP="00F26287">
            <w:pPr>
              <w:rPr>
                <w:rFonts w:ascii="Calibri" w:hAnsi="Calibri" w:cs="Calibri"/>
                <w:b/>
                <w:szCs w:val="26"/>
              </w:rPr>
            </w:pPr>
            <w:r w:rsidRPr="00266DFB">
              <w:rPr>
                <w:rFonts w:ascii="Calibri" w:hAnsi="Calibri" w:cs="Calibri"/>
                <w:b/>
                <w:sz w:val="24"/>
                <w:szCs w:val="26"/>
              </w:rPr>
              <w:t xml:space="preserve">Addendum Issued </w:t>
            </w:r>
            <w:r w:rsidRPr="00266DFB">
              <w:rPr>
                <w:rFonts w:ascii="Calibri" w:hAnsi="Calibri" w:cs="Calibri"/>
                <w:sz w:val="20"/>
                <w:szCs w:val="26"/>
              </w:rPr>
              <w:t xml:space="preserve">[only if necessary to amend </w:t>
            </w:r>
            <w:r>
              <w:rPr>
                <w:rFonts w:ascii="Calibri" w:hAnsi="Calibri" w:cs="Calibri"/>
                <w:sz w:val="20"/>
                <w:szCs w:val="26"/>
              </w:rPr>
              <w:t>IRFP</w:t>
            </w:r>
            <w:r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7B1AF0D0" w:rsidR="00F26287" w:rsidRDefault="00F26287" w:rsidP="1DA2DDE4">
            <w:pPr>
              <w:rPr>
                <w:rFonts w:ascii="Calibri" w:hAnsi="Calibri" w:cs="Calibri"/>
                <w:b/>
                <w:bCs/>
                <w:color w:val="FF0000"/>
              </w:rPr>
            </w:pPr>
            <w:r w:rsidRPr="0ECA000D">
              <w:rPr>
                <w:rFonts w:ascii="Calibri" w:hAnsi="Calibri" w:cs="Calibri"/>
                <w:b/>
                <w:bCs/>
                <w:sz w:val="24"/>
                <w:szCs w:val="24"/>
              </w:rPr>
              <w:t xml:space="preserve">October </w:t>
            </w:r>
            <w:r w:rsidR="7348DCED" w:rsidRPr="0ECA000D">
              <w:rPr>
                <w:rFonts w:ascii="Calibri" w:hAnsi="Calibri" w:cs="Calibri"/>
                <w:b/>
                <w:bCs/>
                <w:sz w:val="24"/>
                <w:szCs w:val="24"/>
              </w:rPr>
              <w:t>18</w:t>
            </w:r>
            <w:r w:rsidRPr="0ECA000D">
              <w:rPr>
                <w:rFonts w:ascii="Calibri" w:hAnsi="Calibri" w:cs="Calibri"/>
                <w:b/>
                <w:bCs/>
                <w:sz w:val="24"/>
                <w:szCs w:val="24"/>
              </w:rPr>
              <w:t>, 2022</w:t>
            </w:r>
          </w:p>
        </w:tc>
      </w:tr>
      <w:tr w:rsidR="00F26287" w14:paraId="4DB72EB8"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5B39294C" w:rsidR="00F26287" w:rsidRDefault="00F26287" w:rsidP="00F26287">
            <w:pPr>
              <w:rPr>
                <w:rFonts w:ascii="Calibri" w:hAnsi="Calibri" w:cs="Calibri"/>
                <w:b/>
                <w:szCs w:val="26"/>
              </w:rPr>
            </w:pPr>
            <w:r w:rsidRPr="00266DFB">
              <w:rPr>
                <w:rFonts w:ascii="Calibri" w:hAnsi="Calibri" w:cs="Calibri"/>
                <w:b/>
                <w:sz w:val="24"/>
                <w:szCs w:val="26"/>
              </w:rPr>
              <w:t xml:space="preserve">Response Due and Submitted through </w:t>
            </w:r>
            <w:hyperlink r:id="rId18" w:history="1">
              <w:r w:rsidRPr="00266DFB">
                <w:rPr>
                  <w:rStyle w:val="Hyperlink"/>
                  <w:rFonts w:ascii="Calibri" w:hAnsi="Calibri" w:cs="Calibri"/>
                  <w:b/>
                  <w:sz w:val="24"/>
                  <w:szCs w:val="26"/>
                </w:rPr>
                <w:t>EZSourcing Supplier Portal</w:t>
              </w:r>
            </w:hyperlink>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52B0521" w:rsidR="00F26287" w:rsidRDefault="00F26287" w:rsidP="1DA2DDE4">
            <w:pPr>
              <w:rPr>
                <w:rFonts w:ascii="Calibri" w:hAnsi="Calibri" w:cs="Calibri"/>
                <w:b/>
                <w:bCs/>
              </w:rPr>
            </w:pPr>
            <w:r w:rsidRPr="0ECA000D">
              <w:rPr>
                <w:rFonts w:ascii="Calibri" w:hAnsi="Calibri" w:cs="Calibri"/>
                <w:b/>
                <w:bCs/>
                <w:sz w:val="24"/>
                <w:szCs w:val="24"/>
              </w:rPr>
              <w:t xml:space="preserve">October </w:t>
            </w:r>
            <w:r w:rsidR="3589FC35" w:rsidRPr="0ECA000D">
              <w:rPr>
                <w:rFonts w:ascii="Calibri" w:hAnsi="Calibri" w:cs="Calibri"/>
                <w:b/>
                <w:bCs/>
                <w:sz w:val="24"/>
                <w:szCs w:val="24"/>
              </w:rPr>
              <w:t>28</w:t>
            </w:r>
            <w:r w:rsidRPr="0ECA000D">
              <w:rPr>
                <w:rFonts w:ascii="Calibri" w:hAnsi="Calibri" w:cs="Calibri"/>
                <w:b/>
                <w:bCs/>
                <w:sz w:val="24"/>
                <w:szCs w:val="24"/>
              </w:rPr>
              <w:t xml:space="preserve">, 2022, by 2:00 p.m. </w:t>
            </w:r>
          </w:p>
        </w:tc>
      </w:tr>
      <w:tr w:rsidR="00F26287" w14:paraId="072F4F17"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CD55792" w:rsidR="00F26287" w:rsidRDefault="00F26287" w:rsidP="00F2628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481EFC9" w:rsidR="00F26287" w:rsidRPr="009D5E97" w:rsidRDefault="00F26287" w:rsidP="1DA2DDE4">
            <w:pPr>
              <w:rPr>
                <w:rFonts w:ascii="Calibri" w:hAnsi="Calibri" w:cs="Calibri"/>
                <w:b/>
                <w:bCs/>
                <w:color w:val="70AD47"/>
              </w:rPr>
            </w:pPr>
            <w:r w:rsidRPr="0ECA000D">
              <w:rPr>
                <w:rFonts w:ascii="Calibri" w:hAnsi="Calibri" w:cs="Calibri"/>
                <w:b/>
                <w:bCs/>
                <w:sz w:val="24"/>
                <w:szCs w:val="24"/>
              </w:rPr>
              <w:t xml:space="preserve">October </w:t>
            </w:r>
            <w:r w:rsidR="05EA8BEF" w:rsidRPr="0ECA000D">
              <w:rPr>
                <w:rFonts w:ascii="Calibri" w:hAnsi="Calibri" w:cs="Calibri"/>
                <w:b/>
                <w:bCs/>
                <w:sz w:val="24"/>
                <w:szCs w:val="24"/>
              </w:rPr>
              <w:t>28</w:t>
            </w:r>
            <w:r w:rsidRPr="0ECA000D">
              <w:rPr>
                <w:rFonts w:ascii="Calibri" w:hAnsi="Calibri" w:cs="Calibri"/>
                <w:b/>
                <w:bCs/>
                <w:sz w:val="24"/>
                <w:szCs w:val="24"/>
              </w:rPr>
              <w:t>, 2022 – December 2, 2022</w:t>
            </w:r>
          </w:p>
        </w:tc>
      </w:tr>
      <w:tr w:rsidR="00F26287" w14:paraId="62C263B1"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EA62D3E" w14:textId="775A7236" w:rsidR="00F26287" w:rsidRDefault="00F26287" w:rsidP="00F26287">
            <w:pPr>
              <w:rPr>
                <w:rFonts w:ascii="Calibri" w:hAnsi="Calibri" w:cs="Calibri"/>
                <w:b/>
                <w:bCs/>
                <w:sz w:val="24"/>
                <w:szCs w:val="24"/>
              </w:rPr>
            </w:pPr>
            <w:r w:rsidRPr="07C45FC3">
              <w:rPr>
                <w:rFonts w:ascii="Calibri" w:hAnsi="Calibri" w:cs="Calibri"/>
                <w:b/>
                <w:bCs/>
                <w:sz w:val="24"/>
                <w:szCs w:val="24"/>
              </w:rPr>
              <w:t>Vendor Interviews (optional)</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7F6E0A0" w14:textId="073C3D1C" w:rsidR="00F26287" w:rsidRDefault="00F26287" w:rsidP="00F26287">
            <w:pPr>
              <w:rPr>
                <w:rFonts w:ascii="Calibri" w:hAnsi="Calibri" w:cs="Calibri"/>
                <w:b/>
                <w:bCs/>
                <w:color w:val="000000" w:themeColor="text1"/>
                <w:sz w:val="22"/>
                <w:szCs w:val="22"/>
              </w:rPr>
            </w:pPr>
            <w:r w:rsidRPr="0ECA000D">
              <w:rPr>
                <w:rFonts w:ascii="Calibri" w:hAnsi="Calibri" w:cs="Calibri"/>
                <w:b/>
                <w:bCs/>
                <w:color w:val="000000" w:themeColor="text1"/>
                <w:sz w:val="24"/>
                <w:szCs w:val="24"/>
              </w:rPr>
              <w:t xml:space="preserve">Week of November </w:t>
            </w:r>
            <w:r w:rsidR="75EF3214" w:rsidRPr="0ECA000D">
              <w:rPr>
                <w:rFonts w:ascii="Calibri" w:hAnsi="Calibri" w:cs="Calibri"/>
                <w:b/>
                <w:bCs/>
                <w:color w:val="000000" w:themeColor="text1"/>
                <w:sz w:val="24"/>
                <w:szCs w:val="24"/>
              </w:rPr>
              <w:t>7</w:t>
            </w:r>
            <w:r w:rsidRPr="0ECA000D">
              <w:rPr>
                <w:rFonts w:ascii="Calibri" w:hAnsi="Calibri" w:cs="Calibri"/>
                <w:b/>
                <w:bCs/>
                <w:color w:val="000000" w:themeColor="text1"/>
                <w:sz w:val="24"/>
                <w:szCs w:val="24"/>
              </w:rPr>
              <w:t>, 2022</w:t>
            </w:r>
          </w:p>
        </w:tc>
      </w:tr>
      <w:tr w:rsidR="00F26287" w14:paraId="00924A52"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46D28DF7" w:rsidR="00F26287" w:rsidRDefault="00F26287" w:rsidP="00F2628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1AB52EDF" w:rsidR="00F26287" w:rsidRPr="009D5E97" w:rsidRDefault="1BF99888" w:rsidP="0ECA000D">
            <w:pPr>
              <w:rPr>
                <w:rFonts w:ascii="Calibri" w:hAnsi="Calibri" w:cs="Calibri"/>
                <w:b/>
                <w:bCs/>
                <w:color w:val="70AD47"/>
              </w:rPr>
            </w:pPr>
            <w:r w:rsidRPr="0ECA000D">
              <w:rPr>
                <w:rFonts w:ascii="Calibri" w:hAnsi="Calibri" w:cs="Calibri"/>
                <w:b/>
                <w:bCs/>
                <w:sz w:val="24"/>
                <w:szCs w:val="24"/>
              </w:rPr>
              <w:t>November 14</w:t>
            </w:r>
            <w:r w:rsidR="00F26287" w:rsidRPr="0ECA000D">
              <w:rPr>
                <w:rFonts w:ascii="Calibri" w:hAnsi="Calibri" w:cs="Calibri"/>
                <w:b/>
                <w:bCs/>
                <w:sz w:val="24"/>
                <w:szCs w:val="24"/>
              </w:rPr>
              <w:t>, 2022</w:t>
            </w:r>
          </w:p>
        </w:tc>
      </w:tr>
      <w:tr w:rsidR="00F26287" w14:paraId="58C4A0E1"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1225FE18" w:rsidR="00F26287" w:rsidRPr="00266DFB" w:rsidRDefault="00F26287" w:rsidP="00F26287">
            <w:pPr>
              <w:rPr>
                <w:rFonts w:ascii="Calibri" w:hAnsi="Calibri" w:cs="Calibri"/>
                <w:b/>
                <w:sz w:val="24"/>
                <w:szCs w:val="26"/>
              </w:rPr>
            </w:pPr>
            <w:r w:rsidRPr="000A6496">
              <w:rPr>
                <w:rFonts w:ascii="Calibri" w:hAnsi="Calibri" w:cs="Calibri"/>
                <w:b/>
                <w:sz w:val="24"/>
                <w:szCs w:val="26"/>
              </w:rPr>
              <w:t xml:space="preserve">Board </w:t>
            </w:r>
            <w:r w:rsidRPr="00266DFB">
              <w:rPr>
                <w:rFonts w:ascii="Calibri" w:hAnsi="Calibri" w:cs="Calibri"/>
                <w:b/>
                <w:sz w:val="24"/>
                <w:szCs w:val="26"/>
              </w:rPr>
              <w:t>Consideration 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D3DDD0E" w:rsidR="00F26287" w:rsidRPr="009D5E97" w:rsidRDefault="440B8286" w:rsidP="0ECA000D">
            <w:pPr>
              <w:rPr>
                <w:rFonts w:ascii="Calibri" w:hAnsi="Calibri" w:cs="Calibri"/>
                <w:b/>
                <w:bCs/>
                <w:sz w:val="24"/>
                <w:szCs w:val="24"/>
              </w:rPr>
            </w:pPr>
            <w:r w:rsidRPr="0ECA000D">
              <w:rPr>
                <w:rFonts w:ascii="Calibri" w:hAnsi="Calibri" w:cs="Calibri"/>
                <w:b/>
                <w:bCs/>
                <w:sz w:val="24"/>
                <w:szCs w:val="24"/>
              </w:rPr>
              <w:t>December 2</w:t>
            </w:r>
            <w:r w:rsidR="00F26287" w:rsidRPr="0ECA000D">
              <w:rPr>
                <w:rFonts w:ascii="Calibri" w:hAnsi="Calibri" w:cs="Calibri"/>
                <w:b/>
                <w:bCs/>
                <w:sz w:val="24"/>
                <w:szCs w:val="24"/>
              </w:rPr>
              <w:t>0, 202</w:t>
            </w:r>
            <w:r w:rsidR="5411300D" w:rsidRPr="0ECA000D">
              <w:rPr>
                <w:rFonts w:ascii="Calibri" w:hAnsi="Calibri" w:cs="Calibri"/>
                <w:b/>
                <w:bCs/>
                <w:sz w:val="24"/>
                <w:szCs w:val="24"/>
              </w:rPr>
              <w:t>2</w:t>
            </w:r>
          </w:p>
        </w:tc>
      </w:tr>
      <w:tr w:rsidR="00F26287" w14:paraId="7FF7AA40" w14:textId="77777777" w:rsidTr="0ECA000D">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5C1DD9B1" w:rsidR="00F26287" w:rsidRPr="00266DFB" w:rsidRDefault="00F26287" w:rsidP="00F2628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1B46CCF2" w:rsidR="00F26287" w:rsidRPr="009D5E97" w:rsidRDefault="67FC0D7E" w:rsidP="0ECA000D">
            <w:pPr>
              <w:rPr>
                <w:rFonts w:ascii="Calibri" w:hAnsi="Calibri" w:cs="Calibri"/>
                <w:b/>
                <w:bCs/>
                <w:sz w:val="24"/>
                <w:szCs w:val="24"/>
              </w:rPr>
            </w:pPr>
            <w:r w:rsidRPr="0ECA000D">
              <w:rPr>
                <w:rFonts w:ascii="Calibri" w:hAnsi="Calibri" w:cs="Calibri"/>
                <w:b/>
                <w:bCs/>
                <w:sz w:val="24"/>
                <w:szCs w:val="24"/>
              </w:rPr>
              <w:t>December 2</w:t>
            </w:r>
            <w:r w:rsidR="00F5621E">
              <w:rPr>
                <w:rFonts w:ascii="Calibri" w:hAnsi="Calibri" w:cs="Calibri"/>
                <w:b/>
                <w:bCs/>
                <w:sz w:val="24"/>
                <w:szCs w:val="24"/>
              </w:rPr>
              <w:t>3</w:t>
            </w:r>
            <w:r w:rsidR="00F26287" w:rsidRPr="0ECA000D">
              <w:rPr>
                <w:rFonts w:ascii="Calibri" w:hAnsi="Calibri" w:cs="Calibri"/>
                <w:b/>
                <w:bCs/>
                <w:sz w:val="24"/>
                <w:szCs w:val="24"/>
              </w:rPr>
              <w:t>, 202</w:t>
            </w:r>
            <w:r w:rsidR="5A393452" w:rsidRPr="0ECA000D">
              <w:rPr>
                <w:rFonts w:ascii="Calibri" w:hAnsi="Calibri" w:cs="Calibri"/>
                <w:b/>
                <w:bCs/>
                <w:sz w:val="24"/>
                <w:szCs w:val="24"/>
              </w:rPr>
              <w:t>2</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1DA2DDE4">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004D4569"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1DA2DDE4">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8FDEEB7" w:rsidR="004A01EE" w:rsidRPr="002F4603" w:rsidRDefault="004A01EE" w:rsidP="007E2C61">
            <w:pPr>
              <w:jc w:val="center"/>
              <w:rPr>
                <w:rFonts w:ascii="Calibri" w:hAnsi="Calibri" w:cs="Calibri"/>
                <w:color w:val="000000" w:themeColor="text1"/>
                <w:sz w:val="24"/>
                <w:szCs w:val="24"/>
              </w:rPr>
            </w:pPr>
            <w:r w:rsidRPr="1DA2DDE4">
              <w:rPr>
                <w:rFonts w:ascii="Calibri" w:hAnsi="Calibri" w:cs="Calibri"/>
                <w:color w:val="000000" w:themeColor="text1"/>
                <w:sz w:val="24"/>
                <w:szCs w:val="24"/>
              </w:rPr>
              <w:t>Wednesday</w:t>
            </w:r>
            <w:r w:rsidR="00B9651D" w:rsidRPr="1DA2DDE4">
              <w:rPr>
                <w:rFonts w:ascii="Calibri" w:hAnsi="Calibri" w:cs="Calibri"/>
                <w:color w:val="000000" w:themeColor="text1"/>
                <w:sz w:val="24"/>
                <w:szCs w:val="24"/>
              </w:rPr>
              <w:t>,</w:t>
            </w:r>
            <w:r w:rsidRPr="1DA2DDE4">
              <w:rPr>
                <w:rFonts w:ascii="Calibri" w:hAnsi="Calibri" w:cs="Calibri"/>
                <w:color w:val="000000" w:themeColor="text1"/>
                <w:sz w:val="24"/>
                <w:szCs w:val="24"/>
              </w:rPr>
              <w:t xml:space="preserve"> </w:t>
            </w:r>
            <w:r w:rsidR="00B222F6" w:rsidRPr="1DA2DDE4">
              <w:rPr>
                <w:rFonts w:ascii="Calibri" w:hAnsi="Calibri" w:cs="Calibri"/>
                <w:color w:val="000000" w:themeColor="text1"/>
                <w:sz w:val="24"/>
                <w:szCs w:val="24"/>
              </w:rPr>
              <w:t>October 1</w:t>
            </w:r>
            <w:r w:rsidR="02404716" w:rsidRPr="1DA2DDE4">
              <w:rPr>
                <w:rFonts w:ascii="Calibri" w:hAnsi="Calibri" w:cs="Calibri"/>
                <w:color w:val="000000" w:themeColor="text1"/>
                <w:sz w:val="24"/>
                <w:szCs w:val="24"/>
              </w:rPr>
              <w:t>9</w:t>
            </w:r>
            <w:r w:rsidR="002F4603" w:rsidRPr="1DA2DDE4">
              <w:rPr>
                <w:rFonts w:ascii="Calibri" w:hAnsi="Calibri" w:cs="Calibri"/>
                <w:color w:val="000000" w:themeColor="text1"/>
                <w:sz w:val="24"/>
                <w:szCs w:val="24"/>
              </w:rPr>
              <w:t>, 2022</w:t>
            </w:r>
            <w:r w:rsidRPr="1DA2DDE4">
              <w:rPr>
                <w:rFonts w:ascii="Calibri" w:hAnsi="Calibri" w:cs="Calibri"/>
                <w:color w:val="000000" w:themeColor="text1"/>
                <w:sz w:val="24"/>
                <w:szCs w:val="24"/>
              </w:rPr>
              <w:t xml:space="preserve"> </w:t>
            </w:r>
          </w:p>
          <w:p w14:paraId="36F34ED9" w14:textId="77777777" w:rsidR="00E627AC" w:rsidRPr="002F4603" w:rsidRDefault="00E627AC" w:rsidP="00B9651D">
            <w:pPr>
              <w:spacing w:after="240"/>
              <w:jc w:val="center"/>
              <w:rPr>
                <w:rFonts w:ascii="Calibri" w:hAnsi="Calibri" w:cs="Calibri"/>
                <w:color w:val="000000" w:themeColor="text1"/>
                <w:sz w:val="24"/>
                <w:szCs w:val="26"/>
              </w:rPr>
            </w:pPr>
            <w:r w:rsidRPr="002F4603">
              <w:rPr>
                <w:rFonts w:ascii="Calibri" w:hAnsi="Calibri" w:cs="Calibri"/>
                <w:color w:val="000000" w:themeColor="text1"/>
                <w:sz w:val="24"/>
                <w:szCs w:val="26"/>
              </w:rPr>
              <w:t>10:30 a.m. – 11:30 a.m.</w:t>
            </w:r>
          </w:p>
          <w:p w14:paraId="51CB3875" w14:textId="77777777" w:rsidR="00511A3B" w:rsidRPr="00434E8E" w:rsidRDefault="00511A3B" w:rsidP="00434E8E">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434E8E" w:rsidRDefault="001F7148" w:rsidP="00B9651D">
            <w:pPr>
              <w:jc w:val="center"/>
              <w:rPr>
                <w:rFonts w:ascii="Calibri" w:hAnsi="Calibri" w:cs="Calibri"/>
                <w:b/>
                <w:color w:val="0563C1"/>
                <w:sz w:val="24"/>
                <w:u w:val="single"/>
              </w:rPr>
            </w:pPr>
            <w:hyperlink r:id="rId19" w:history="1">
              <w:r w:rsidR="00B9651D" w:rsidRPr="00434E8E">
                <w:rPr>
                  <w:rStyle w:val="Hyperlink"/>
                  <w:rFonts w:ascii="Calibri" w:hAnsi="Calibri" w:cs="Calibri"/>
                  <w:b/>
                  <w:sz w:val="24"/>
                </w:rPr>
                <w:t>Vendor Outreach</w:t>
              </w:r>
            </w:hyperlink>
          </w:p>
          <w:p w14:paraId="022EC148" w14:textId="77777777" w:rsidR="00BB53B8" w:rsidRPr="00434E8E" w:rsidRDefault="00BB53B8" w:rsidP="00B9651D">
            <w:pPr>
              <w:jc w:val="center"/>
              <w:rPr>
                <w:rFonts w:ascii="Calibri" w:hAnsi="Calibri" w:cs="Calibri"/>
                <w:sz w:val="24"/>
              </w:rPr>
            </w:pPr>
            <w:r w:rsidRPr="00434E8E">
              <w:rPr>
                <w:rFonts w:ascii="Calibri" w:hAnsi="Calibri" w:cs="Calibri"/>
                <w:sz w:val="24"/>
              </w:rPr>
              <w:t>Call-in: +1 415-915-3950</w:t>
            </w:r>
          </w:p>
          <w:p w14:paraId="56B99071" w14:textId="77777777" w:rsidR="00511A3B" w:rsidRPr="00434E8E" w:rsidRDefault="00BB53B8" w:rsidP="00B9651D">
            <w:pPr>
              <w:jc w:val="center"/>
              <w:rPr>
                <w:rFonts w:ascii="Calibri" w:hAnsi="Calibri" w:cs="Calibri"/>
                <w:color w:val="0563C1"/>
              </w:rPr>
            </w:pPr>
            <w:r w:rsidRPr="00434E8E">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4EE7E0F3"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434E8E">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1F7148"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434E8E" w:rsidRDefault="00B9651D" w:rsidP="00B9651D">
            <w:pPr>
              <w:jc w:val="center"/>
              <w:rPr>
                <w:rFonts w:ascii="Calibri" w:hAnsi="Calibri" w:cs="Calibri"/>
                <w:sz w:val="20"/>
              </w:rPr>
            </w:pPr>
            <w:r w:rsidRPr="00434E8E">
              <w:rPr>
                <w:rFonts w:ascii="Calibri" w:hAnsi="Calibri" w:cs="Calibri"/>
                <w:sz w:val="20"/>
              </w:rPr>
              <w:t>[</w:t>
            </w:r>
            <w:hyperlink r:id="rId21" w:history="1">
              <w:r w:rsidRPr="00434E8E">
                <w:rPr>
                  <w:rStyle w:val="Hyperlink"/>
                  <w:rFonts w:ascii="Calibri" w:hAnsi="Calibri" w:cs="Calibri"/>
                  <w:sz w:val="20"/>
                </w:rPr>
                <w:t>https://gsa.acgov.org/do-business-with-us/upcoming-contracting-events/</w:t>
              </w:r>
            </w:hyperlink>
            <w:r w:rsidRPr="00434E8E">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239D9EB6" w:rsidR="008C0CB5" w:rsidRPr="0045795A" w:rsidRDefault="00D24CA9" w:rsidP="00DC6B97">
      <w:pPr>
        <w:pStyle w:val="RFP-QHeader2"/>
        <w:rPr>
          <w:rFonts w:ascii="Calibri" w:hAnsi="Calibri" w:cs="Calibri"/>
          <w:color w:val="000000" w:themeColor="text1"/>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45795A">
        <w:rPr>
          <w:rFonts w:ascii="Calibri" w:hAnsi="Calibri" w:cs="Calibri"/>
          <w:color w:val="000000" w:themeColor="text1"/>
          <w:sz w:val="24"/>
        </w:rPr>
        <w:t xml:space="preserve">No. </w:t>
      </w:r>
      <w:r w:rsidR="0045795A" w:rsidRPr="0045795A">
        <w:rPr>
          <w:rFonts w:ascii="Calibri" w:hAnsi="Calibri" w:cs="Calibri"/>
          <w:color w:val="000000" w:themeColor="text1"/>
          <w:sz w:val="24"/>
        </w:rPr>
        <w:t>902</w:t>
      </w:r>
      <w:r w:rsidR="00565A99">
        <w:rPr>
          <w:rFonts w:ascii="Calibri" w:hAnsi="Calibri" w:cs="Calibri"/>
          <w:color w:val="000000" w:themeColor="text1"/>
          <w:sz w:val="24"/>
        </w:rPr>
        <w:t>208</w:t>
      </w:r>
      <w:r w:rsidR="008C0CB5" w:rsidRPr="0045795A">
        <w:rPr>
          <w:rFonts w:ascii="Calibri" w:hAnsi="Calibri" w:cs="Calibri"/>
          <w:color w:val="000000" w:themeColor="text1"/>
          <w:sz w:val="24"/>
        </w:rPr>
        <w:t xml:space="preserve"> </w:t>
      </w:r>
    </w:p>
    <w:p w14:paraId="456C6567" w14:textId="77777777" w:rsidR="00F9006C" w:rsidRPr="0045795A" w:rsidRDefault="00F9006C" w:rsidP="00DC6B97">
      <w:pPr>
        <w:pStyle w:val="RFP-QHeader2"/>
        <w:rPr>
          <w:rFonts w:ascii="Calibri" w:hAnsi="Calibri" w:cs="Calibri"/>
          <w:color w:val="000000" w:themeColor="text1"/>
          <w:sz w:val="24"/>
        </w:rPr>
      </w:pPr>
      <w:r w:rsidRPr="0045795A">
        <w:rPr>
          <w:rFonts w:ascii="Calibri" w:hAnsi="Calibri" w:cs="Calibri"/>
          <w:color w:val="000000" w:themeColor="text1"/>
          <w:sz w:val="24"/>
        </w:rPr>
        <w:t>SPECIFICATIONS, TERMS &amp; CONDITIONS</w:t>
      </w:r>
    </w:p>
    <w:p w14:paraId="6A7B068B" w14:textId="77777777" w:rsidR="00F9006C" w:rsidRPr="0045795A" w:rsidRDefault="00477F8D" w:rsidP="00477F8D">
      <w:pPr>
        <w:pStyle w:val="RFP-QHeader2"/>
        <w:tabs>
          <w:tab w:val="center" w:pos="5400"/>
          <w:tab w:val="left" w:pos="6706"/>
        </w:tabs>
        <w:jc w:val="left"/>
        <w:rPr>
          <w:rFonts w:ascii="Calibri" w:hAnsi="Calibri" w:cs="Calibri"/>
          <w:color w:val="000000" w:themeColor="text1"/>
          <w:sz w:val="24"/>
        </w:rPr>
      </w:pPr>
      <w:r w:rsidRPr="0045795A">
        <w:rPr>
          <w:rFonts w:ascii="Calibri" w:hAnsi="Calibri" w:cs="Calibri"/>
          <w:color w:val="000000" w:themeColor="text1"/>
          <w:sz w:val="24"/>
        </w:rPr>
        <w:tab/>
      </w:r>
      <w:r w:rsidR="00BE0EE1" w:rsidRPr="0045795A">
        <w:rPr>
          <w:rFonts w:ascii="Calibri" w:hAnsi="Calibri" w:cs="Calibri"/>
          <w:color w:val="000000" w:themeColor="text1"/>
          <w:sz w:val="24"/>
        </w:rPr>
        <w:t>f</w:t>
      </w:r>
      <w:r w:rsidR="00F9006C" w:rsidRPr="0045795A">
        <w:rPr>
          <w:rFonts w:ascii="Calibri" w:hAnsi="Calibri" w:cs="Calibri"/>
          <w:color w:val="000000" w:themeColor="text1"/>
          <w:sz w:val="24"/>
        </w:rPr>
        <w:t>or</w:t>
      </w:r>
      <w:r w:rsidRPr="0045795A">
        <w:rPr>
          <w:rFonts w:ascii="Calibri" w:hAnsi="Calibri" w:cs="Calibri"/>
          <w:color w:val="000000" w:themeColor="text1"/>
          <w:sz w:val="24"/>
        </w:rPr>
        <w:tab/>
      </w:r>
    </w:p>
    <w:p w14:paraId="0CB6F271" w14:textId="041526BF" w:rsidR="00F9006C" w:rsidRPr="0045795A" w:rsidRDefault="0045795A" w:rsidP="00DC6B97">
      <w:pPr>
        <w:pStyle w:val="RFP-QHeader2"/>
        <w:rPr>
          <w:rFonts w:ascii="Calibri" w:hAnsi="Calibri" w:cs="Calibri"/>
          <w:color w:val="000000" w:themeColor="text1"/>
          <w:sz w:val="24"/>
        </w:rPr>
      </w:pPr>
      <w:r w:rsidRPr="0045795A">
        <w:rPr>
          <w:rFonts w:ascii="Calibri" w:hAnsi="Calibri" w:cs="Calibri"/>
          <w:color w:val="000000" w:themeColor="text1"/>
          <w:sz w:val="24"/>
        </w:rPr>
        <w:t xml:space="preserve">MARKETING AND PROMOTION TOOLKIT AND BUSINESS-TO-BUSINESS CONVENINGS IN MACHINERY AND METALS MANUFACTURING </w:t>
      </w:r>
    </w:p>
    <w:p w14:paraId="617F9AC3" w14:textId="77777777" w:rsidR="00F9006C" w:rsidRPr="00266DFB" w:rsidRDefault="00F9006C">
      <w:pPr>
        <w:tabs>
          <w:tab w:val="left" w:pos="-72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9C35E0" w:rsidRDefault="007A294B" w:rsidP="007A294B">
      <w:pPr>
        <w:tabs>
          <w:tab w:val="right" w:pos="10800"/>
        </w:tabs>
        <w:rPr>
          <w:rFonts w:ascii="Calibri" w:hAnsi="Calibri" w:cs="Calibri"/>
          <w:b/>
          <w:spacing w:val="-3"/>
          <w:sz w:val="24"/>
          <w:szCs w:val="24"/>
        </w:rPr>
      </w:pPr>
    </w:p>
    <w:p w14:paraId="60B4F95E" w14:textId="7217C6FC" w:rsidR="009460D2" w:rsidRDefault="002C2B73">
      <w:pPr>
        <w:pStyle w:val="TOC1"/>
        <w:rPr>
          <w:rFonts w:asciiTheme="minorHAnsi" w:eastAsiaTheme="minorEastAsia" w:hAnsiTheme="minorHAnsi" w:cstheme="minorBidi"/>
          <w:b w:val="0"/>
          <w:caps w:val="0"/>
          <w:sz w:val="22"/>
          <w:szCs w:val="22"/>
        </w:rPr>
      </w:pPr>
      <w:r w:rsidRPr="009C35E0">
        <w:rPr>
          <w:rFonts w:cs="Calibri"/>
          <w:color w:val="2B579A"/>
          <w:spacing w:val="-3"/>
          <w:sz w:val="24"/>
          <w:szCs w:val="24"/>
          <w:shd w:val="clear" w:color="auto" w:fill="E6E6E6"/>
        </w:rPr>
        <w:fldChar w:fldCharType="begin"/>
      </w:r>
      <w:r w:rsidRPr="009C35E0">
        <w:rPr>
          <w:rFonts w:cs="Calibri"/>
          <w:spacing w:val="-3"/>
          <w:sz w:val="24"/>
          <w:szCs w:val="24"/>
        </w:rPr>
        <w:instrText xml:space="preserve"> TOC \o "1-2" \h \z \u </w:instrText>
      </w:r>
      <w:r w:rsidRPr="009C35E0">
        <w:rPr>
          <w:rFonts w:cs="Calibri"/>
          <w:color w:val="2B579A"/>
          <w:spacing w:val="-3"/>
          <w:sz w:val="24"/>
          <w:szCs w:val="24"/>
          <w:shd w:val="clear" w:color="auto" w:fill="E6E6E6"/>
        </w:rPr>
        <w:fldChar w:fldCharType="separate"/>
      </w:r>
      <w:hyperlink w:anchor="_Toc112072638" w:history="1">
        <w:r w:rsidR="009460D2" w:rsidRPr="00F81A1E">
          <w:rPr>
            <w:rStyle w:val="Hyperlink"/>
          </w:rPr>
          <w:t>CALENDAR OF EVENTS</w:t>
        </w:r>
        <w:r w:rsidR="009460D2">
          <w:rPr>
            <w:webHidden/>
          </w:rPr>
          <w:tab/>
        </w:r>
        <w:r w:rsidR="009460D2">
          <w:rPr>
            <w:webHidden/>
            <w:color w:val="2B579A"/>
            <w:shd w:val="clear" w:color="auto" w:fill="E6E6E6"/>
          </w:rPr>
          <w:fldChar w:fldCharType="begin"/>
        </w:r>
        <w:r w:rsidR="009460D2">
          <w:rPr>
            <w:webHidden/>
          </w:rPr>
          <w:instrText xml:space="preserve"> PAGEREF _Toc112072638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2</w:t>
        </w:r>
        <w:r w:rsidR="009460D2">
          <w:rPr>
            <w:webHidden/>
            <w:color w:val="2B579A"/>
            <w:shd w:val="clear" w:color="auto" w:fill="E6E6E6"/>
          </w:rPr>
          <w:fldChar w:fldCharType="end"/>
        </w:r>
      </w:hyperlink>
    </w:p>
    <w:p w14:paraId="19CF739A" w14:textId="066453AC" w:rsidR="009460D2" w:rsidRDefault="001F7148">
      <w:pPr>
        <w:pStyle w:val="TOC1"/>
        <w:rPr>
          <w:rFonts w:asciiTheme="minorHAnsi" w:eastAsiaTheme="minorEastAsia" w:hAnsiTheme="minorHAnsi" w:cstheme="minorBidi"/>
          <w:b w:val="0"/>
          <w:caps w:val="0"/>
          <w:sz w:val="22"/>
          <w:szCs w:val="22"/>
        </w:rPr>
      </w:pPr>
      <w:hyperlink w:anchor="_Toc112072639" w:history="1">
        <w:r w:rsidR="009460D2" w:rsidRPr="00F81A1E">
          <w:rPr>
            <w:rStyle w:val="Hyperlink"/>
          </w:rPr>
          <w:t>I.</w:t>
        </w:r>
        <w:r w:rsidR="009460D2">
          <w:rPr>
            <w:rFonts w:asciiTheme="minorHAnsi" w:eastAsiaTheme="minorEastAsia" w:hAnsiTheme="minorHAnsi" w:cstheme="minorBidi"/>
            <w:b w:val="0"/>
            <w:caps w:val="0"/>
            <w:sz w:val="22"/>
            <w:szCs w:val="22"/>
          </w:rPr>
          <w:tab/>
        </w:r>
        <w:r w:rsidR="009460D2" w:rsidRPr="00F81A1E">
          <w:rPr>
            <w:rStyle w:val="Hyperlink"/>
          </w:rPr>
          <w:t>STATEMENT OF WORK</w:t>
        </w:r>
        <w:r w:rsidR="009460D2">
          <w:rPr>
            <w:webHidden/>
          </w:rPr>
          <w:tab/>
        </w:r>
        <w:r w:rsidR="009460D2">
          <w:rPr>
            <w:webHidden/>
            <w:color w:val="2B579A"/>
            <w:shd w:val="clear" w:color="auto" w:fill="E6E6E6"/>
          </w:rPr>
          <w:fldChar w:fldCharType="begin"/>
        </w:r>
        <w:r w:rsidR="009460D2">
          <w:rPr>
            <w:webHidden/>
          </w:rPr>
          <w:instrText xml:space="preserve"> PAGEREF _Toc112072639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4</w:t>
        </w:r>
        <w:r w:rsidR="009460D2">
          <w:rPr>
            <w:webHidden/>
            <w:color w:val="2B579A"/>
            <w:shd w:val="clear" w:color="auto" w:fill="E6E6E6"/>
          </w:rPr>
          <w:fldChar w:fldCharType="end"/>
        </w:r>
      </w:hyperlink>
    </w:p>
    <w:p w14:paraId="4692965D" w14:textId="6F10D8DC" w:rsidR="009460D2" w:rsidRDefault="001F7148">
      <w:pPr>
        <w:pStyle w:val="TOC2"/>
        <w:rPr>
          <w:rFonts w:asciiTheme="minorHAnsi" w:eastAsiaTheme="minorEastAsia" w:hAnsiTheme="minorHAnsi" w:cstheme="minorBidi"/>
          <w:sz w:val="22"/>
          <w:szCs w:val="22"/>
        </w:rPr>
      </w:pPr>
      <w:hyperlink w:anchor="_Toc112072640" w:history="1">
        <w:r w:rsidR="009460D2" w:rsidRPr="00F81A1E">
          <w:rPr>
            <w:rStyle w:val="Hyperlink"/>
          </w:rPr>
          <w:t>A.</w:t>
        </w:r>
        <w:r w:rsidR="009460D2">
          <w:rPr>
            <w:rFonts w:asciiTheme="minorHAnsi" w:eastAsiaTheme="minorEastAsia" w:hAnsiTheme="minorHAnsi" w:cstheme="minorBidi"/>
            <w:sz w:val="22"/>
            <w:szCs w:val="22"/>
          </w:rPr>
          <w:tab/>
        </w:r>
        <w:r w:rsidR="009460D2" w:rsidRPr="00F81A1E">
          <w:rPr>
            <w:rStyle w:val="Hyperlink"/>
          </w:rPr>
          <w:t>INTENT</w:t>
        </w:r>
        <w:r w:rsidR="009460D2">
          <w:rPr>
            <w:webHidden/>
          </w:rPr>
          <w:tab/>
        </w:r>
        <w:r w:rsidR="009460D2">
          <w:rPr>
            <w:webHidden/>
            <w:color w:val="2B579A"/>
            <w:shd w:val="clear" w:color="auto" w:fill="E6E6E6"/>
          </w:rPr>
          <w:fldChar w:fldCharType="begin"/>
        </w:r>
        <w:r w:rsidR="009460D2">
          <w:rPr>
            <w:webHidden/>
          </w:rPr>
          <w:instrText xml:space="preserve"> PAGEREF _Toc112072640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4</w:t>
        </w:r>
        <w:r w:rsidR="009460D2">
          <w:rPr>
            <w:webHidden/>
            <w:color w:val="2B579A"/>
            <w:shd w:val="clear" w:color="auto" w:fill="E6E6E6"/>
          </w:rPr>
          <w:fldChar w:fldCharType="end"/>
        </w:r>
      </w:hyperlink>
    </w:p>
    <w:p w14:paraId="009F4934" w14:textId="517D20F8" w:rsidR="009460D2" w:rsidRDefault="001F7148">
      <w:pPr>
        <w:pStyle w:val="TOC2"/>
        <w:rPr>
          <w:rFonts w:asciiTheme="minorHAnsi" w:eastAsiaTheme="minorEastAsia" w:hAnsiTheme="minorHAnsi" w:cstheme="minorBidi"/>
          <w:sz w:val="22"/>
          <w:szCs w:val="22"/>
        </w:rPr>
      </w:pPr>
      <w:hyperlink w:anchor="_Toc112072641" w:history="1">
        <w:r w:rsidR="009460D2" w:rsidRPr="00F81A1E">
          <w:rPr>
            <w:rStyle w:val="Hyperlink"/>
          </w:rPr>
          <w:t>B.</w:t>
        </w:r>
        <w:r w:rsidR="009460D2">
          <w:rPr>
            <w:rFonts w:asciiTheme="minorHAnsi" w:eastAsiaTheme="minorEastAsia" w:hAnsiTheme="minorHAnsi" w:cstheme="minorBidi"/>
            <w:sz w:val="22"/>
            <w:szCs w:val="22"/>
          </w:rPr>
          <w:tab/>
        </w:r>
        <w:r w:rsidR="009460D2" w:rsidRPr="00F81A1E">
          <w:rPr>
            <w:rStyle w:val="Hyperlink"/>
          </w:rPr>
          <w:t>SCOPE/BACKGROUND</w:t>
        </w:r>
        <w:r w:rsidR="009460D2">
          <w:rPr>
            <w:webHidden/>
          </w:rPr>
          <w:tab/>
        </w:r>
        <w:r w:rsidR="009460D2">
          <w:rPr>
            <w:webHidden/>
            <w:color w:val="2B579A"/>
            <w:shd w:val="clear" w:color="auto" w:fill="E6E6E6"/>
          </w:rPr>
          <w:fldChar w:fldCharType="begin"/>
        </w:r>
        <w:r w:rsidR="009460D2">
          <w:rPr>
            <w:webHidden/>
          </w:rPr>
          <w:instrText xml:space="preserve"> PAGEREF _Toc112072641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4</w:t>
        </w:r>
        <w:r w:rsidR="009460D2">
          <w:rPr>
            <w:webHidden/>
            <w:color w:val="2B579A"/>
            <w:shd w:val="clear" w:color="auto" w:fill="E6E6E6"/>
          </w:rPr>
          <w:fldChar w:fldCharType="end"/>
        </w:r>
      </w:hyperlink>
    </w:p>
    <w:p w14:paraId="79C7F414" w14:textId="129B5137" w:rsidR="009460D2" w:rsidRDefault="001F7148">
      <w:pPr>
        <w:pStyle w:val="TOC2"/>
        <w:rPr>
          <w:rFonts w:asciiTheme="minorHAnsi" w:eastAsiaTheme="minorEastAsia" w:hAnsiTheme="minorHAnsi" w:cstheme="minorBidi"/>
          <w:sz w:val="22"/>
          <w:szCs w:val="22"/>
        </w:rPr>
      </w:pPr>
      <w:hyperlink w:anchor="_Toc112072642" w:history="1">
        <w:r w:rsidR="009460D2" w:rsidRPr="00F81A1E">
          <w:rPr>
            <w:rStyle w:val="Hyperlink"/>
          </w:rPr>
          <w:t>C.</w:t>
        </w:r>
        <w:r w:rsidR="009460D2">
          <w:rPr>
            <w:rFonts w:asciiTheme="minorHAnsi" w:eastAsiaTheme="minorEastAsia" w:hAnsiTheme="minorHAnsi" w:cstheme="minorBidi"/>
            <w:sz w:val="22"/>
            <w:szCs w:val="22"/>
          </w:rPr>
          <w:tab/>
        </w:r>
        <w:r w:rsidR="009460D2" w:rsidRPr="00F81A1E">
          <w:rPr>
            <w:rStyle w:val="Hyperlink"/>
          </w:rPr>
          <w:t>BIDDER QUALIFICATIONS</w:t>
        </w:r>
        <w:r w:rsidR="009460D2">
          <w:rPr>
            <w:webHidden/>
          </w:rPr>
          <w:tab/>
        </w:r>
        <w:r w:rsidR="009460D2">
          <w:rPr>
            <w:webHidden/>
            <w:color w:val="2B579A"/>
            <w:shd w:val="clear" w:color="auto" w:fill="E6E6E6"/>
          </w:rPr>
          <w:fldChar w:fldCharType="begin"/>
        </w:r>
        <w:r w:rsidR="009460D2">
          <w:rPr>
            <w:webHidden/>
          </w:rPr>
          <w:instrText xml:space="preserve"> PAGEREF _Toc112072642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5</w:t>
        </w:r>
        <w:r w:rsidR="009460D2">
          <w:rPr>
            <w:webHidden/>
            <w:color w:val="2B579A"/>
            <w:shd w:val="clear" w:color="auto" w:fill="E6E6E6"/>
          </w:rPr>
          <w:fldChar w:fldCharType="end"/>
        </w:r>
      </w:hyperlink>
    </w:p>
    <w:p w14:paraId="06EB9935" w14:textId="393DA833" w:rsidR="009460D2" w:rsidRDefault="001F7148">
      <w:pPr>
        <w:pStyle w:val="TOC2"/>
        <w:rPr>
          <w:rFonts w:asciiTheme="minorHAnsi" w:eastAsiaTheme="minorEastAsia" w:hAnsiTheme="minorHAnsi" w:cstheme="minorBidi"/>
          <w:sz w:val="22"/>
          <w:szCs w:val="22"/>
        </w:rPr>
      </w:pPr>
      <w:hyperlink w:anchor="_Toc112072643" w:history="1">
        <w:r w:rsidR="009460D2" w:rsidRPr="00F81A1E">
          <w:rPr>
            <w:rStyle w:val="Hyperlink"/>
          </w:rPr>
          <w:t>D.</w:t>
        </w:r>
        <w:r w:rsidR="009460D2">
          <w:rPr>
            <w:rFonts w:asciiTheme="minorHAnsi" w:eastAsiaTheme="minorEastAsia" w:hAnsiTheme="minorHAnsi" w:cstheme="minorBidi"/>
            <w:sz w:val="22"/>
            <w:szCs w:val="22"/>
          </w:rPr>
          <w:tab/>
        </w:r>
        <w:r w:rsidR="009460D2" w:rsidRPr="00F81A1E">
          <w:rPr>
            <w:rStyle w:val="Hyperlink"/>
          </w:rPr>
          <w:t>SPECIFIC REQUIREMENTS</w:t>
        </w:r>
        <w:r w:rsidR="009460D2">
          <w:rPr>
            <w:webHidden/>
          </w:rPr>
          <w:tab/>
        </w:r>
        <w:r w:rsidR="009460D2">
          <w:rPr>
            <w:webHidden/>
            <w:color w:val="2B579A"/>
            <w:shd w:val="clear" w:color="auto" w:fill="E6E6E6"/>
          </w:rPr>
          <w:fldChar w:fldCharType="begin"/>
        </w:r>
        <w:r w:rsidR="009460D2">
          <w:rPr>
            <w:webHidden/>
          </w:rPr>
          <w:instrText xml:space="preserve"> PAGEREF _Toc112072643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6</w:t>
        </w:r>
        <w:r w:rsidR="009460D2">
          <w:rPr>
            <w:webHidden/>
            <w:color w:val="2B579A"/>
            <w:shd w:val="clear" w:color="auto" w:fill="E6E6E6"/>
          </w:rPr>
          <w:fldChar w:fldCharType="end"/>
        </w:r>
      </w:hyperlink>
    </w:p>
    <w:p w14:paraId="17614186" w14:textId="43CF16D6" w:rsidR="009460D2" w:rsidRDefault="001F7148">
      <w:pPr>
        <w:pStyle w:val="TOC2"/>
        <w:rPr>
          <w:rFonts w:asciiTheme="minorHAnsi" w:eastAsiaTheme="minorEastAsia" w:hAnsiTheme="minorHAnsi" w:cstheme="minorBidi"/>
          <w:sz w:val="22"/>
          <w:szCs w:val="22"/>
        </w:rPr>
      </w:pPr>
      <w:hyperlink w:anchor="_Toc112072644" w:history="1">
        <w:r w:rsidR="009460D2" w:rsidRPr="00F81A1E">
          <w:rPr>
            <w:rStyle w:val="Hyperlink"/>
          </w:rPr>
          <w:t>E.</w:t>
        </w:r>
        <w:r w:rsidR="009460D2">
          <w:rPr>
            <w:rFonts w:asciiTheme="minorHAnsi" w:eastAsiaTheme="minorEastAsia" w:hAnsiTheme="minorHAnsi" w:cstheme="minorBidi"/>
            <w:sz w:val="22"/>
            <w:szCs w:val="22"/>
          </w:rPr>
          <w:tab/>
        </w:r>
        <w:r w:rsidR="009460D2" w:rsidRPr="00F81A1E">
          <w:rPr>
            <w:rStyle w:val="Hyperlink"/>
          </w:rPr>
          <w:t>DELIVERABLES / REPORTS</w:t>
        </w:r>
        <w:r w:rsidR="009460D2">
          <w:rPr>
            <w:webHidden/>
          </w:rPr>
          <w:tab/>
        </w:r>
        <w:r w:rsidR="009460D2">
          <w:rPr>
            <w:webHidden/>
            <w:color w:val="2B579A"/>
            <w:shd w:val="clear" w:color="auto" w:fill="E6E6E6"/>
          </w:rPr>
          <w:fldChar w:fldCharType="begin"/>
        </w:r>
        <w:r w:rsidR="009460D2">
          <w:rPr>
            <w:webHidden/>
          </w:rPr>
          <w:instrText xml:space="preserve"> PAGEREF _Toc112072644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7</w:t>
        </w:r>
        <w:r w:rsidR="009460D2">
          <w:rPr>
            <w:webHidden/>
            <w:color w:val="2B579A"/>
            <w:shd w:val="clear" w:color="auto" w:fill="E6E6E6"/>
          </w:rPr>
          <w:fldChar w:fldCharType="end"/>
        </w:r>
      </w:hyperlink>
    </w:p>
    <w:p w14:paraId="091B7F29" w14:textId="02222BD6" w:rsidR="009460D2" w:rsidRDefault="001F7148">
      <w:pPr>
        <w:pStyle w:val="TOC2"/>
        <w:rPr>
          <w:rFonts w:asciiTheme="minorHAnsi" w:eastAsiaTheme="minorEastAsia" w:hAnsiTheme="minorHAnsi" w:cstheme="minorBidi"/>
          <w:sz w:val="22"/>
          <w:szCs w:val="22"/>
        </w:rPr>
      </w:pPr>
      <w:hyperlink w:anchor="_Toc112072645" w:history="1">
        <w:r w:rsidR="009460D2" w:rsidRPr="00F81A1E">
          <w:rPr>
            <w:rStyle w:val="Hyperlink"/>
          </w:rPr>
          <w:t>F.</w:t>
        </w:r>
        <w:r w:rsidR="009460D2">
          <w:rPr>
            <w:rFonts w:asciiTheme="minorHAnsi" w:eastAsiaTheme="minorEastAsia" w:hAnsiTheme="minorHAnsi" w:cstheme="minorBidi"/>
            <w:sz w:val="22"/>
            <w:szCs w:val="22"/>
          </w:rPr>
          <w:tab/>
        </w:r>
        <w:r w:rsidR="009460D2" w:rsidRPr="00F81A1E">
          <w:rPr>
            <w:rStyle w:val="Hyperlink"/>
          </w:rPr>
          <w:t>VENDOR OUTREACH</w:t>
        </w:r>
        <w:r w:rsidR="009460D2">
          <w:rPr>
            <w:webHidden/>
          </w:rPr>
          <w:tab/>
        </w:r>
        <w:r w:rsidR="009460D2">
          <w:rPr>
            <w:webHidden/>
            <w:color w:val="2B579A"/>
            <w:shd w:val="clear" w:color="auto" w:fill="E6E6E6"/>
          </w:rPr>
          <w:fldChar w:fldCharType="begin"/>
        </w:r>
        <w:r w:rsidR="009460D2">
          <w:rPr>
            <w:webHidden/>
          </w:rPr>
          <w:instrText xml:space="preserve"> PAGEREF _Toc112072645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8</w:t>
        </w:r>
        <w:r w:rsidR="009460D2">
          <w:rPr>
            <w:webHidden/>
            <w:color w:val="2B579A"/>
            <w:shd w:val="clear" w:color="auto" w:fill="E6E6E6"/>
          </w:rPr>
          <w:fldChar w:fldCharType="end"/>
        </w:r>
      </w:hyperlink>
    </w:p>
    <w:p w14:paraId="7EE9F453" w14:textId="280A0582" w:rsidR="009460D2" w:rsidRDefault="001F7148">
      <w:pPr>
        <w:pStyle w:val="TOC1"/>
        <w:rPr>
          <w:rFonts w:asciiTheme="minorHAnsi" w:eastAsiaTheme="minorEastAsia" w:hAnsiTheme="minorHAnsi" w:cstheme="minorBidi"/>
          <w:b w:val="0"/>
          <w:caps w:val="0"/>
          <w:sz w:val="22"/>
          <w:szCs w:val="22"/>
        </w:rPr>
      </w:pPr>
      <w:hyperlink w:anchor="_Toc112072646" w:history="1">
        <w:r w:rsidR="009460D2" w:rsidRPr="00F81A1E">
          <w:rPr>
            <w:rStyle w:val="Hyperlink"/>
          </w:rPr>
          <w:t>II.</w:t>
        </w:r>
        <w:r w:rsidR="009460D2">
          <w:rPr>
            <w:rFonts w:asciiTheme="minorHAnsi" w:eastAsiaTheme="minorEastAsia" w:hAnsiTheme="minorHAnsi" w:cstheme="minorBidi"/>
            <w:b w:val="0"/>
            <w:caps w:val="0"/>
            <w:sz w:val="22"/>
            <w:szCs w:val="22"/>
          </w:rPr>
          <w:tab/>
        </w:r>
        <w:r w:rsidR="009460D2" w:rsidRPr="00F81A1E">
          <w:rPr>
            <w:rStyle w:val="Hyperlink"/>
          </w:rPr>
          <w:t>COUNTY PROCEDURES, TERMS, AND CONDITIONS</w:t>
        </w:r>
        <w:r w:rsidR="009460D2">
          <w:rPr>
            <w:webHidden/>
          </w:rPr>
          <w:tab/>
        </w:r>
        <w:r w:rsidR="009460D2">
          <w:rPr>
            <w:webHidden/>
            <w:color w:val="2B579A"/>
            <w:shd w:val="clear" w:color="auto" w:fill="E6E6E6"/>
          </w:rPr>
          <w:fldChar w:fldCharType="begin"/>
        </w:r>
        <w:r w:rsidR="009460D2">
          <w:rPr>
            <w:webHidden/>
          </w:rPr>
          <w:instrText xml:space="preserve"> PAGEREF _Toc112072646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8</w:t>
        </w:r>
        <w:r w:rsidR="009460D2">
          <w:rPr>
            <w:webHidden/>
            <w:color w:val="2B579A"/>
            <w:shd w:val="clear" w:color="auto" w:fill="E6E6E6"/>
          </w:rPr>
          <w:fldChar w:fldCharType="end"/>
        </w:r>
      </w:hyperlink>
    </w:p>
    <w:p w14:paraId="704F0956" w14:textId="616DEBC4" w:rsidR="009460D2" w:rsidRDefault="001F7148">
      <w:pPr>
        <w:pStyle w:val="TOC2"/>
        <w:rPr>
          <w:rFonts w:asciiTheme="minorHAnsi" w:eastAsiaTheme="minorEastAsia" w:hAnsiTheme="minorHAnsi" w:cstheme="minorBidi"/>
          <w:sz w:val="22"/>
          <w:szCs w:val="22"/>
        </w:rPr>
      </w:pPr>
      <w:hyperlink w:anchor="_Toc112072647" w:history="1">
        <w:r w:rsidR="009460D2" w:rsidRPr="00F81A1E">
          <w:rPr>
            <w:rStyle w:val="Hyperlink"/>
          </w:rPr>
          <w:t>G.</w:t>
        </w:r>
        <w:r w:rsidR="009460D2">
          <w:rPr>
            <w:rFonts w:asciiTheme="minorHAnsi" w:eastAsiaTheme="minorEastAsia" w:hAnsiTheme="minorHAnsi" w:cstheme="minorBidi"/>
            <w:sz w:val="22"/>
            <w:szCs w:val="22"/>
          </w:rPr>
          <w:tab/>
        </w:r>
        <w:r w:rsidR="009460D2" w:rsidRPr="00F81A1E">
          <w:rPr>
            <w:rStyle w:val="Hyperlink"/>
          </w:rPr>
          <w:t>EVALUATION CRITERIA / SELECTION COMMITTEE</w:t>
        </w:r>
        <w:r w:rsidR="009460D2">
          <w:rPr>
            <w:webHidden/>
          </w:rPr>
          <w:tab/>
        </w:r>
        <w:r w:rsidR="009460D2">
          <w:rPr>
            <w:webHidden/>
            <w:color w:val="2B579A"/>
            <w:shd w:val="clear" w:color="auto" w:fill="E6E6E6"/>
          </w:rPr>
          <w:fldChar w:fldCharType="begin"/>
        </w:r>
        <w:r w:rsidR="009460D2">
          <w:rPr>
            <w:webHidden/>
          </w:rPr>
          <w:instrText xml:space="preserve"> PAGEREF _Toc112072647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8</w:t>
        </w:r>
        <w:r w:rsidR="009460D2">
          <w:rPr>
            <w:webHidden/>
            <w:color w:val="2B579A"/>
            <w:shd w:val="clear" w:color="auto" w:fill="E6E6E6"/>
          </w:rPr>
          <w:fldChar w:fldCharType="end"/>
        </w:r>
      </w:hyperlink>
    </w:p>
    <w:p w14:paraId="23262BBE" w14:textId="175C6037" w:rsidR="009460D2" w:rsidRDefault="001F7148">
      <w:pPr>
        <w:pStyle w:val="TOC2"/>
        <w:rPr>
          <w:rFonts w:asciiTheme="minorHAnsi" w:eastAsiaTheme="minorEastAsia" w:hAnsiTheme="minorHAnsi" w:cstheme="minorBidi"/>
          <w:sz w:val="22"/>
          <w:szCs w:val="22"/>
        </w:rPr>
      </w:pPr>
      <w:hyperlink w:anchor="_Toc112072648" w:history="1">
        <w:r w:rsidR="009460D2" w:rsidRPr="00F81A1E">
          <w:rPr>
            <w:rStyle w:val="Hyperlink"/>
          </w:rPr>
          <w:t>H.</w:t>
        </w:r>
        <w:r w:rsidR="009460D2">
          <w:rPr>
            <w:rFonts w:asciiTheme="minorHAnsi" w:eastAsiaTheme="minorEastAsia" w:hAnsiTheme="minorHAnsi" w:cstheme="minorBidi"/>
            <w:sz w:val="22"/>
            <w:szCs w:val="22"/>
          </w:rPr>
          <w:tab/>
        </w:r>
        <w:r w:rsidR="009460D2" w:rsidRPr="00F81A1E">
          <w:rPr>
            <w:rStyle w:val="Hyperlink"/>
          </w:rPr>
          <w:t>CONTRACT EVALUATION AND ASSESSMENT</w:t>
        </w:r>
        <w:r w:rsidR="009460D2">
          <w:rPr>
            <w:webHidden/>
          </w:rPr>
          <w:tab/>
        </w:r>
        <w:r w:rsidR="009460D2">
          <w:rPr>
            <w:webHidden/>
            <w:color w:val="2B579A"/>
            <w:shd w:val="clear" w:color="auto" w:fill="E6E6E6"/>
          </w:rPr>
          <w:fldChar w:fldCharType="begin"/>
        </w:r>
        <w:r w:rsidR="009460D2">
          <w:rPr>
            <w:webHidden/>
          </w:rPr>
          <w:instrText xml:space="preserve"> PAGEREF _Toc112072648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12</w:t>
        </w:r>
        <w:r w:rsidR="009460D2">
          <w:rPr>
            <w:webHidden/>
            <w:color w:val="2B579A"/>
            <w:shd w:val="clear" w:color="auto" w:fill="E6E6E6"/>
          </w:rPr>
          <w:fldChar w:fldCharType="end"/>
        </w:r>
      </w:hyperlink>
    </w:p>
    <w:p w14:paraId="0A68E979" w14:textId="641B9020" w:rsidR="009460D2" w:rsidRDefault="001F7148">
      <w:pPr>
        <w:pStyle w:val="TOC2"/>
        <w:rPr>
          <w:rFonts w:asciiTheme="minorHAnsi" w:eastAsiaTheme="minorEastAsia" w:hAnsiTheme="minorHAnsi" w:cstheme="minorBidi"/>
          <w:sz w:val="22"/>
          <w:szCs w:val="22"/>
        </w:rPr>
      </w:pPr>
      <w:hyperlink w:anchor="_Toc112072649" w:history="1">
        <w:r w:rsidR="009460D2" w:rsidRPr="00F81A1E">
          <w:rPr>
            <w:rStyle w:val="Hyperlink"/>
          </w:rPr>
          <w:t>I.</w:t>
        </w:r>
        <w:r w:rsidR="009460D2">
          <w:rPr>
            <w:rFonts w:asciiTheme="minorHAnsi" w:eastAsiaTheme="minorEastAsia" w:hAnsiTheme="minorHAnsi" w:cstheme="minorBidi"/>
            <w:sz w:val="22"/>
            <w:szCs w:val="22"/>
          </w:rPr>
          <w:tab/>
        </w:r>
        <w:r w:rsidR="009460D2" w:rsidRPr="00F81A1E">
          <w:rPr>
            <w:rStyle w:val="Hyperlink"/>
          </w:rPr>
          <w:t>NOTICE OF INTENT TO AWARD</w:t>
        </w:r>
        <w:r w:rsidR="009460D2">
          <w:rPr>
            <w:webHidden/>
          </w:rPr>
          <w:tab/>
        </w:r>
        <w:r w:rsidR="009460D2">
          <w:rPr>
            <w:webHidden/>
            <w:color w:val="2B579A"/>
            <w:shd w:val="clear" w:color="auto" w:fill="E6E6E6"/>
          </w:rPr>
          <w:fldChar w:fldCharType="begin"/>
        </w:r>
        <w:r w:rsidR="009460D2">
          <w:rPr>
            <w:webHidden/>
          </w:rPr>
          <w:instrText xml:space="preserve"> PAGEREF _Toc112072649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13</w:t>
        </w:r>
        <w:r w:rsidR="009460D2">
          <w:rPr>
            <w:webHidden/>
            <w:color w:val="2B579A"/>
            <w:shd w:val="clear" w:color="auto" w:fill="E6E6E6"/>
          </w:rPr>
          <w:fldChar w:fldCharType="end"/>
        </w:r>
      </w:hyperlink>
    </w:p>
    <w:p w14:paraId="75D18B70" w14:textId="153AB039" w:rsidR="009460D2" w:rsidRDefault="001F7148">
      <w:pPr>
        <w:pStyle w:val="TOC2"/>
        <w:rPr>
          <w:rFonts w:asciiTheme="minorHAnsi" w:eastAsiaTheme="minorEastAsia" w:hAnsiTheme="minorHAnsi" w:cstheme="minorBidi"/>
          <w:sz w:val="22"/>
          <w:szCs w:val="22"/>
        </w:rPr>
      </w:pPr>
      <w:hyperlink w:anchor="_Toc112072650" w:history="1">
        <w:r w:rsidR="009460D2" w:rsidRPr="00F81A1E">
          <w:rPr>
            <w:rStyle w:val="Hyperlink"/>
          </w:rPr>
          <w:t>J.</w:t>
        </w:r>
        <w:r w:rsidR="009460D2">
          <w:rPr>
            <w:rFonts w:asciiTheme="minorHAnsi" w:eastAsiaTheme="minorEastAsia" w:hAnsiTheme="minorHAnsi" w:cstheme="minorBidi"/>
            <w:sz w:val="22"/>
            <w:szCs w:val="22"/>
          </w:rPr>
          <w:tab/>
        </w:r>
        <w:r w:rsidR="009460D2" w:rsidRPr="00F81A1E">
          <w:rPr>
            <w:rStyle w:val="Hyperlink"/>
          </w:rPr>
          <w:t>TERM / TERMINATION / RENEWAL</w:t>
        </w:r>
        <w:r w:rsidR="009460D2">
          <w:rPr>
            <w:webHidden/>
          </w:rPr>
          <w:tab/>
        </w:r>
        <w:r w:rsidR="009460D2">
          <w:rPr>
            <w:webHidden/>
            <w:color w:val="2B579A"/>
            <w:shd w:val="clear" w:color="auto" w:fill="E6E6E6"/>
          </w:rPr>
          <w:fldChar w:fldCharType="begin"/>
        </w:r>
        <w:r w:rsidR="009460D2">
          <w:rPr>
            <w:webHidden/>
          </w:rPr>
          <w:instrText xml:space="preserve"> PAGEREF _Toc112072650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13</w:t>
        </w:r>
        <w:r w:rsidR="009460D2">
          <w:rPr>
            <w:webHidden/>
            <w:color w:val="2B579A"/>
            <w:shd w:val="clear" w:color="auto" w:fill="E6E6E6"/>
          </w:rPr>
          <w:fldChar w:fldCharType="end"/>
        </w:r>
      </w:hyperlink>
    </w:p>
    <w:p w14:paraId="02DF48A5" w14:textId="1ABFCD2B" w:rsidR="009460D2" w:rsidRDefault="001F7148">
      <w:pPr>
        <w:pStyle w:val="TOC2"/>
        <w:rPr>
          <w:rFonts w:asciiTheme="minorHAnsi" w:eastAsiaTheme="minorEastAsia" w:hAnsiTheme="minorHAnsi" w:cstheme="minorBidi"/>
          <w:sz w:val="22"/>
          <w:szCs w:val="22"/>
        </w:rPr>
      </w:pPr>
      <w:hyperlink w:anchor="_Toc112072651" w:history="1">
        <w:r w:rsidR="009460D2" w:rsidRPr="00F81A1E">
          <w:rPr>
            <w:rStyle w:val="Hyperlink"/>
          </w:rPr>
          <w:t>K.</w:t>
        </w:r>
        <w:r w:rsidR="009460D2">
          <w:rPr>
            <w:rFonts w:asciiTheme="minorHAnsi" w:eastAsiaTheme="minorEastAsia" w:hAnsiTheme="minorHAnsi" w:cstheme="minorBidi"/>
            <w:sz w:val="22"/>
            <w:szCs w:val="22"/>
          </w:rPr>
          <w:tab/>
        </w:r>
        <w:r w:rsidR="009460D2" w:rsidRPr="00F81A1E">
          <w:rPr>
            <w:rStyle w:val="Hyperlink"/>
          </w:rPr>
          <w:t>QUANTITIES</w:t>
        </w:r>
        <w:r w:rsidR="009460D2">
          <w:rPr>
            <w:webHidden/>
          </w:rPr>
          <w:tab/>
        </w:r>
        <w:r w:rsidR="009460D2">
          <w:rPr>
            <w:webHidden/>
            <w:color w:val="2B579A"/>
            <w:shd w:val="clear" w:color="auto" w:fill="E6E6E6"/>
          </w:rPr>
          <w:fldChar w:fldCharType="begin"/>
        </w:r>
        <w:r w:rsidR="009460D2">
          <w:rPr>
            <w:webHidden/>
          </w:rPr>
          <w:instrText xml:space="preserve"> PAGEREF _Toc112072651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14</w:t>
        </w:r>
        <w:r w:rsidR="009460D2">
          <w:rPr>
            <w:webHidden/>
            <w:color w:val="2B579A"/>
            <w:shd w:val="clear" w:color="auto" w:fill="E6E6E6"/>
          </w:rPr>
          <w:fldChar w:fldCharType="end"/>
        </w:r>
      </w:hyperlink>
    </w:p>
    <w:p w14:paraId="4AF28648" w14:textId="260E8C39" w:rsidR="009460D2" w:rsidRDefault="001F7148">
      <w:pPr>
        <w:pStyle w:val="TOC2"/>
        <w:rPr>
          <w:rFonts w:asciiTheme="minorHAnsi" w:eastAsiaTheme="minorEastAsia" w:hAnsiTheme="minorHAnsi" w:cstheme="minorBidi"/>
          <w:sz w:val="22"/>
          <w:szCs w:val="22"/>
        </w:rPr>
      </w:pPr>
      <w:hyperlink w:anchor="_Toc112072652" w:history="1">
        <w:r w:rsidR="009460D2" w:rsidRPr="00F81A1E">
          <w:rPr>
            <w:rStyle w:val="Hyperlink"/>
          </w:rPr>
          <w:t>L.</w:t>
        </w:r>
        <w:r w:rsidR="009460D2">
          <w:rPr>
            <w:rFonts w:asciiTheme="minorHAnsi" w:eastAsiaTheme="minorEastAsia" w:hAnsiTheme="minorHAnsi" w:cstheme="minorBidi"/>
            <w:sz w:val="22"/>
            <w:szCs w:val="22"/>
          </w:rPr>
          <w:tab/>
        </w:r>
        <w:r w:rsidR="009460D2" w:rsidRPr="00F81A1E">
          <w:rPr>
            <w:rStyle w:val="Hyperlink"/>
          </w:rPr>
          <w:t>PRICING</w:t>
        </w:r>
        <w:r w:rsidR="009460D2">
          <w:rPr>
            <w:webHidden/>
          </w:rPr>
          <w:tab/>
        </w:r>
        <w:r w:rsidR="009460D2">
          <w:rPr>
            <w:webHidden/>
            <w:color w:val="2B579A"/>
            <w:shd w:val="clear" w:color="auto" w:fill="E6E6E6"/>
          </w:rPr>
          <w:fldChar w:fldCharType="begin"/>
        </w:r>
        <w:r w:rsidR="009460D2">
          <w:rPr>
            <w:webHidden/>
          </w:rPr>
          <w:instrText xml:space="preserve"> PAGEREF _Toc112072652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14</w:t>
        </w:r>
        <w:r w:rsidR="009460D2">
          <w:rPr>
            <w:webHidden/>
            <w:color w:val="2B579A"/>
            <w:shd w:val="clear" w:color="auto" w:fill="E6E6E6"/>
          </w:rPr>
          <w:fldChar w:fldCharType="end"/>
        </w:r>
      </w:hyperlink>
    </w:p>
    <w:p w14:paraId="551655AB" w14:textId="7D988557" w:rsidR="009460D2" w:rsidRDefault="001F7148">
      <w:pPr>
        <w:pStyle w:val="TOC2"/>
        <w:rPr>
          <w:rFonts w:asciiTheme="minorHAnsi" w:eastAsiaTheme="minorEastAsia" w:hAnsiTheme="minorHAnsi" w:cstheme="minorBidi"/>
          <w:sz w:val="22"/>
          <w:szCs w:val="22"/>
        </w:rPr>
      </w:pPr>
      <w:hyperlink w:anchor="_Toc112072653" w:history="1">
        <w:r w:rsidR="009460D2" w:rsidRPr="00F81A1E">
          <w:rPr>
            <w:rStyle w:val="Hyperlink"/>
          </w:rPr>
          <w:t>M.</w:t>
        </w:r>
        <w:r w:rsidR="009460D2">
          <w:rPr>
            <w:rFonts w:asciiTheme="minorHAnsi" w:eastAsiaTheme="minorEastAsia" w:hAnsiTheme="minorHAnsi" w:cstheme="minorBidi"/>
            <w:sz w:val="22"/>
            <w:szCs w:val="22"/>
          </w:rPr>
          <w:tab/>
        </w:r>
        <w:r w:rsidR="009460D2" w:rsidRPr="00F81A1E">
          <w:rPr>
            <w:rStyle w:val="Hyperlink"/>
          </w:rPr>
          <w:t>AWARD</w:t>
        </w:r>
        <w:r w:rsidR="009460D2">
          <w:rPr>
            <w:webHidden/>
          </w:rPr>
          <w:tab/>
        </w:r>
        <w:r w:rsidR="009460D2">
          <w:rPr>
            <w:webHidden/>
            <w:color w:val="2B579A"/>
            <w:shd w:val="clear" w:color="auto" w:fill="E6E6E6"/>
          </w:rPr>
          <w:fldChar w:fldCharType="begin"/>
        </w:r>
        <w:r w:rsidR="009460D2">
          <w:rPr>
            <w:webHidden/>
          </w:rPr>
          <w:instrText xml:space="preserve"> PAGEREF _Toc112072653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15</w:t>
        </w:r>
        <w:r w:rsidR="009460D2">
          <w:rPr>
            <w:webHidden/>
            <w:color w:val="2B579A"/>
            <w:shd w:val="clear" w:color="auto" w:fill="E6E6E6"/>
          </w:rPr>
          <w:fldChar w:fldCharType="end"/>
        </w:r>
      </w:hyperlink>
    </w:p>
    <w:p w14:paraId="54E165F9" w14:textId="645817F3" w:rsidR="009460D2" w:rsidRDefault="001F7148">
      <w:pPr>
        <w:pStyle w:val="TOC2"/>
        <w:rPr>
          <w:rFonts w:asciiTheme="minorHAnsi" w:eastAsiaTheme="minorEastAsia" w:hAnsiTheme="minorHAnsi" w:cstheme="minorBidi"/>
          <w:sz w:val="22"/>
          <w:szCs w:val="22"/>
        </w:rPr>
      </w:pPr>
      <w:hyperlink w:anchor="_Toc112072654" w:history="1">
        <w:r w:rsidR="009460D2" w:rsidRPr="00F81A1E">
          <w:rPr>
            <w:rStyle w:val="Hyperlink"/>
          </w:rPr>
          <w:t>N.</w:t>
        </w:r>
        <w:r w:rsidR="009460D2">
          <w:rPr>
            <w:rFonts w:asciiTheme="minorHAnsi" w:eastAsiaTheme="minorEastAsia" w:hAnsiTheme="minorHAnsi" w:cstheme="minorBidi"/>
            <w:sz w:val="22"/>
            <w:szCs w:val="22"/>
          </w:rPr>
          <w:tab/>
        </w:r>
        <w:r w:rsidR="009460D2" w:rsidRPr="00F81A1E">
          <w:rPr>
            <w:rStyle w:val="Hyperlink"/>
          </w:rPr>
          <w:t>METHOD OF ORDERING</w:t>
        </w:r>
        <w:r w:rsidR="009460D2">
          <w:rPr>
            <w:webHidden/>
          </w:rPr>
          <w:tab/>
        </w:r>
        <w:r w:rsidR="009460D2">
          <w:rPr>
            <w:webHidden/>
            <w:color w:val="2B579A"/>
            <w:shd w:val="clear" w:color="auto" w:fill="E6E6E6"/>
          </w:rPr>
          <w:fldChar w:fldCharType="begin"/>
        </w:r>
        <w:r w:rsidR="009460D2">
          <w:rPr>
            <w:webHidden/>
          </w:rPr>
          <w:instrText xml:space="preserve"> PAGEREF _Toc112072654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17</w:t>
        </w:r>
        <w:r w:rsidR="009460D2">
          <w:rPr>
            <w:webHidden/>
            <w:color w:val="2B579A"/>
            <w:shd w:val="clear" w:color="auto" w:fill="E6E6E6"/>
          </w:rPr>
          <w:fldChar w:fldCharType="end"/>
        </w:r>
      </w:hyperlink>
    </w:p>
    <w:p w14:paraId="6611EE07" w14:textId="350BD6DA" w:rsidR="009460D2" w:rsidRDefault="001F7148">
      <w:pPr>
        <w:pStyle w:val="TOC2"/>
        <w:rPr>
          <w:rFonts w:asciiTheme="minorHAnsi" w:eastAsiaTheme="minorEastAsia" w:hAnsiTheme="minorHAnsi" w:cstheme="minorBidi"/>
          <w:sz w:val="22"/>
          <w:szCs w:val="22"/>
        </w:rPr>
      </w:pPr>
      <w:hyperlink w:anchor="_Toc112072655" w:history="1">
        <w:r w:rsidR="009460D2" w:rsidRPr="00F81A1E">
          <w:rPr>
            <w:rStyle w:val="Hyperlink"/>
          </w:rPr>
          <w:t>O.</w:t>
        </w:r>
        <w:r w:rsidR="009460D2">
          <w:rPr>
            <w:rFonts w:asciiTheme="minorHAnsi" w:eastAsiaTheme="minorEastAsia" w:hAnsiTheme="minorHAnsi" w:cstheme="minorBidi"/>
            <w:sz w:val="22"/>
            <w:szCs w:val="22"/>
          </w:rPr>
          <w:tab/>
        </w:r>
        <w:r w:rsidR="009460D2" w:rsidRPr="00F81A1E">
          <w:rPr>
            <w:rStyle w:val="Hyperlink"/>
          </w:rPr>
          <w:t>INVOICING</w:t>
        </w:r>
        <w:r w:rsidR="009460D2">
          <w:rPr>
            <w:webHidden/>
          </w:rPr>
          <w:tab/>
        </w:r>
        <w:r w:rsidR="009460D2">
          <w:rPr>
            <w:webHidden/>
            <w:color w:val="2B579A"/>
            <w:shd w:val="clear" w:color="auto" w:fill="E6E6E6"/>
          </w:rPr>
          <w:fldChar w:fldCharType="begin"/>
        </w:r>
        <w:r w:rsidR="009460D2">
          <w:rPr>
            <w:webHidden/>
          </w:rPr>
          <w:instrText xml:space="preserve"> PAGEREF _Toc112072655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17</w:t>
        </w:r>
        <w:r w:rsidR="009460D2">
          <w:rPr>
            <w:webHidden/>
            <w:color w:val="2B579A"/>
            <w:shd w:val="clear" w:color="auto" w:fill="E6E6E6"/>
          </w:rPr>
          <w:fldChar w:fldCharType="end"/>
        </w:r>
      </w:hyperlink>
    </w:p>
    <w:p w14:paraId="58E563F3" w14:textId="6ED7A1EB" w:rsidR="009460D2" w:rsidRDefault="001F7148">
      <w:pPr>
        <w:pStyle w:val="TOC2"/>
        <w:rPr>
          <w:rFonts w:asciiTheme="minorHAnsi" w:eastAsiaTheme="minorEastAsia" w:hAnsiTheme="minorHAnsi" w:cstheme="minorBidi"/>
          <w:sz w:val="22"/>
          <w:szCs w:val="22"/>
        </w:rPr>
      </w:pPr>
      <w:hyperlink w:anchor="_Toc112072656" w:history="1">
        <w:r w:rsidR="009460D2" w:rsidRPr="00F81A1E">
          <w:rPr>
            <w:rStyle w:val="Hyperlink"/>
          </w:rPr>
          <w:t>P.</w:t>
        </w:r>
        <w:r w:rsidR="009460D2">
          <w:rPr>
            <w:rFonts w:asciiTheme="minorHAnsi" w:eastAsiaTheme="minorEastAsia" w:hAnsiTheme="minorHAnsi" w:cstheme="minorBidi"/>
            <w:sz w:val="22"/>
            <w:szCs w:val="22"/>
          </w:rPr>
          <w:tab/>
        </w:r>
        <w:r w:rsidR="009460D2" w:rsidRPr="00F81A1E">
          <w:rPr>
            <w:rStyle w:val="Hyperlink"/>
          </w:rPr>
          <w:t>ACCOUNT MANAGER / SUPPORT STAFF</w:t>
        </w:r>
        <w:r w:rsidR="009460D2">
          <w:rPr>
            <w:webHidden/>
          </w:rPr>
          <w:tab/>
        </w:r>
        <w:r w:rsidR="009460D2">
          <w:rPr>
            <w:webHidden/>
            <w:color w:val="2B579A"/>
            <w:shd w:val="clear" w:color="auto" w:fill="E6E6E6"/>
          </w:rPr>
          <w:fldChar w:fldCharType="begin"/>
        </w:r>
        <w:r w:rsidR="009460D2">
          <w:rPr>
            <w:webHidden/>
          </w:rPr>
          <w:instrText xml:space="preserve"> PAGEREF _Toc112072656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18</w:t>
        </w:r>
        <w:r w:rsidR="009460D2">
          <w:rPr>
            <w:webHidden/>
            <w:color w:val="2B579A"/>
            <w:shd w:val="clear" w:color="auto" w:fill="E6E6E6"/>
          </w:rPr>
          <w:fldChar w:fldCharType="end"/>
        </w:r>
      </w:hyperlink>
    </w:p>
    <w:p w14:paraId="73384035" w14:textId="7E326C09" w:rsidR="009460D2" w:rsidRDefault="001F7148">
      <w:pPr>
        <w:pStyle w:val="TOC1"/>
        <w:rPr>
          <w:rFonts w:asciiTheme="minorHAnsi" w:eastAsiaTheme="minorEastAsia" w:hAnsiTheme="minorHAnsi" w:cstheme="minorBidi"/>
          <w:b w:val="0"/>
          <w:caps w:val="0"/>
          <w:sz w:val="22"/>
          <w:szCs w:val="22"/>
        </w:rPr>
      </w:pPr>
      <w:hyperlink w:anchor="_Toc112072657" w:history="1">
        <w:r w:rsidR="009460D2" w:rsidRPr="00F81A1E">
          <w:rPr>
            <w:rStyle w:val="Hyperlink"/>
          </w:rPr>
          <w:t>III.</w:t>
        </w:r>
        <w:r w:rsidR="009460D2">
          <w:rPr>
            <w:rFonts w:asciiTheme="minorHAnsi" w:eastAsiaTheme="minorEastAsia" w:hAnsiTheme="minorHAnsi" w:cstheme="minorBidi"/>
            <w:b w:val="0"/>
            <w:caps w:val="0"/>
            <w:sz w:val="22"/>
            <w:szCs w:val="22"/>
          </w:rPr>
          <w:tab/>
        </w:r>
        <w:r w:rsidR="009460D2" w:rsidRPr="00F81A1E">
          <w:rPr>
            <w:rStyle w:val="Hyperlink"/>
          </w:rPr>
          <w:t>INSTRUCTIONS TO BIDDERS</w:t>
        </w:r>
        <w:r w:rsidR="009460D2">
          <w:rPr>
            <w:webHidden/>
          </w:rPr>
          <w:tab/>
        </w:r>
        <w:r w:rsidR="009460D2">
          <w:rPr>
            <w:webHidden/>
            <w:color w:val="2B579A"/>
            <w:shd w:val="clear" w:color="auto" w:fill="E6E6E6"/>
          </w:rPr>
          <w:fldChar w:fldCharType="begin"/>
        </w:r>
        <w:r w:rsidR="009460D2">
          <w:rPr>
            <w:webHidden/>
          </w:rPr>
          <w:instrText xml:space="preserve"> PAGEREF _Toc112072657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18</w:t>
        </w:r>
        <w:r w:rsidR="009460D2">
          <w:rPr>
            <w:webHidden/>
            <w:color w:val="2B579A"/>
            <w:shd w:val="clear" w:color="auto" w:fill="E6E6E6"/>
          </w:rPr>
          <w:fldChar w:fldCharType="end"/>
        </w:r>
      </w:hyperlink>
    </w:p>
    <w:p w14:paraId="500436C7" w14:textId="559688F0" w:rsidR="009460D2" w:rsidRDefault="001F7148">
      <w:pPr>
        <w:pStyle w:val="TOC2"/>
        <w:rPr>
          <w:rFonts w:asciiTheme="minorHAnsi" w:eastAsiaTheme="minorEastAsia" w:hAnsiTheme="minorHAnsi" w:cstheme="minorBidi"/>
          <w:sz w:val="22"/>
          <w:szCs w:val="22"/>
        </w:rPr>
      </w:pPr>
      <w:hyperlink w:anchor="_Toc112072658" w:history="1">
        <w:r w:rsidR="009460D2" w:rsidRPr="00F81A1E">
          <w:rPr>
            <w:rStyle w:val="Hyperlink"/>
          </w:rPr>
          <w:t>Q.</w:t>
        </w:r>
        <w:r w:rsidR="009460D2">
          <w:rPr>
            <w:rFonts w:asciiTheme="minorHAnsi" w:eastAsiaTheme="minorEastAsia" w:hAnsiTheme="minorHAnsi" w:cstheme="minorBidi"/>
            <w:sz w:val="22"/>
            <w:szCs w:val="22"/>
          </w:rPr>
          <w:tab/>
        </w:r>
        <w:r w:rsidR="009460D2" w:rsidRPr="00F81A1E">
          <w:rPr>
            <w:rStyle w:val="Hyperlink"/>
          </w:rPr>
          <w:t>COUNTY CONTACTS</w:t>
        </w:r>
        <w:r w:rsidR="009460D2">
          <w:rPr>
            <w:webHidden/>
          </w:rPr>
          <w:tab/>
        </w:r>
        <w:r w:rsidR="009460D2">
          <w:rPr>
            <w:webHidden/>
            <w:color w:val="2B579A"/>
            <w:shd w:val="clear" w:color="auto" w:fill="E6E6E6"/>
          </w:rPr>
          <w:fldChar w:fldCharType="begin"/>
        </w:r>
        <w:r w:rsidR="009460D2">
          <w:rPr>
            <w:webHidden/>
          </w:rPr>
          <w:instrText xml:space="preserve"> PAGEREF _Toc112072658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18</w:t>
        </w:r>
        <w:r w:rsidR="009460D2">
          <w:rPr>
            <w:webHidden/>
            <w:color w:val="2B579A"/>
            <w:shd w:val="clear" w:color="auto" w:fill="E6E6E6"/>
          </w:rPr>
          <w:fldChar w:fldCharType="end"/>
        </w:r>
      </w:hyperlink>
    </w:p>
    <w:p w14:paraId="4CB63E25" w14:textId="3866F2B1" w:rsidR="009460D2" w:rsidRDefault="001F7148">
      <w:pPr>
        <w:pStyle w:val="TOC2"/>
        <w:rPr>
          <w:rFonts w:asciiTheme="minorHAnsi" w:eastAsiaTheme="minorEastAsia" w:hAnsiTheme="minorHAnsi" w:cstheme="minorBidi"/>
          <w:sz w:val="22"/>
          <w:szCs w:val="22"/>
        </w:rPr>
      </w:pPr>
      <w:hyperlink w:anchor="_Toc112072659" w:history="1">
        <w:r w:rsidR="009460D2" w:rsidRPr="00F81A1E">
          <w:rPr>
            <w:rStyle w:val="Hyperlink"/>
          </w:rPr>
          <w:t>R.</w:t>
        </w:r>
        <w:r w:rsidR="009460D2">
          <w:rPr>
            <w:rFonts w:asciiTheme="minorHAnsi" w:eastAsiaTheme="minorEastAsia" w:hAnsiTheme="minorHAnsi" w:cstheme="minorBidi"/>
            <w:sz w:val="22"/>
            <w:szCs w:val="22"/>
          </w:rPr>
          <w:tab/>
        </w:r>
        <w:r w:rsidR="009460D2" w:rsidRPr="00F81A1E">
          <w:rPr>
            <w:rStyle w:val="Hyperlink"/>
          </w:rPr>
          <w:t>SUBMITTAL OF PROPOSALS</w:t>
        </w:r>
        <w:r w:rsidR="009460D2">
          <w:rPr>
            <w:webHidden/>
          </w:rPr>
          <w:tab/>
        </w:r>
        <w:r w:rsidR="009460D2">
          <w:rPr>
            <w:webHidden/>
            <w:color w:val="2B579A"/>
            <w:shd w:val="clear" w:color="auto" w:fill="E6E6E6"/>
          </w:rPr>
          <w:fldChar w:fldCharType="begin"/>
        </w:r>
        <w:r w:rsidR="009460D2">
          <w:rPr>
            <w:webHidden/>
          </w:rPr>
          <w:instrText xml:space="preserve"> PAGEREF _Toc112072659 \h </w:instrText>
        </w:r>
        <w:r w:rsidR="009460D2">
          <w:rPr>
            <w:webHidden/>
            <w:color w:val="2B579A"/>
            <w:shd w:val="clear" w:color="auto" w:fill="E6E6E6"/>
          </w:rPr>
        </w:r>
        <w:r w:rsidR="009460D2">
          <w:rPr>
            <w:webHidden/>
            <w:color w:val="2B579A"/>
            <w:shd w:val="clear" w:color="auto" w:fill="E6E6E6"/>
          </w:rPr>
          <w:fldChar w:fldCharType="separate"/>
        </w:r>
        <w:r w:rsidR="002F4603">
          <w:rPr>
            <w:webHidden/>
          </w:rPr>
          <w:t>19</w:t>
        </w:r>
        <w:r w:rsidR="009460D2">
          <w:rPr>
            <w:webHidden/>
            <w:color w:val="2B579A"/>
            <w:shd w:val="clear" w:color="auto" w:fill="E6E6E6"/>
          </w:rPr>
          <w:fldChar w:fldCharType="end"/>
        </w:r>
      </w:hyperlink>
    </w:p>
    <w:p w14:paraId="37ECD09F" w14:textId="067AE0B8" w:rsidR="00C268C5" w:rsidRPr="00F43EF7" w:rsidRDefault="002C2B73" w:rsidP="00D14568">
      <w:pPr>
        <w:tabs>
          <w:tab w:val="left" w:pos="720"/>
          <w:tab w:val="left" w:pos="1440"/>
          <w:tab w:val="right" w:pos="10530"/>
          <w:tab w:val="right" w:leader="dot" w:pos="10800"/>
        </w:tabs>
        <w:rPr>
          <w:rFonts w:ascii="Calibri" w:hAnsi="Calibri" w:cs="Calibri"/>
          <w:sz w:val="24"/>
          <w:szCs w:val="24"/>
        </w:rPr>
      </w:pPr>
      <w:r w:rsidRPr="009C35E0">
        <w:rPr>
          <w:rFonts w:ascii="Calibri" w:hAnsi="Calibri" w:cs="Calibri"/>
          <w:b/>
          <w:color w:val="2B579A"/>
          <w:spacing w:val="-3"/>
          <w:sz w:val="24"/>
          <w:szCs w:val="24"/>
          <w:shd w:val="clear" w:color="auto" w:fill="E6E6E6"/>
        </w:rPr>
        <w:fldChar w:fldCharType="end"/>
      </w:r>
      <w:r w:rsidR="00F9006C" w:rsidRPr="00F43EF7">
        <w:rPr>
          <w:rFonts w:ascii="Calibri" w:hAnsi="Calibri" w:cs="Calibri"/>
          <w:color w:val="FF0000"/>
          <w:spacing w:val="-3"/>
          <w:sz w:val="24"/>
          <w:szCs w:val="24"/>
        </w:rPr>
        <w:tab/>
      </w:r>
    </w:p>
    <w:p w14:paraId="55E3A2CA" w14:textId="5BCA85A9"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ATTACHMENTS</w:t>
      </w:r>
    </w:p>
    <w:p w14:paraId="18E915D9" w14:textId="77777777" w:rsidR="00A12E1C" w:rsidRPr="00F43EF7"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shd w:val="clear" w:color="auto" w:fill="E6E6E6"/>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shd w:val="clear" w:color="auto" w:fill="E6E6E6"/>
        </w:rPr>
      </w:r>
      <w:r w:rsidRPr="00F43EF7">
        <w:rPr>
          <w:rFonts w:ascii="Calibri" w:hAnsi="Calibri" w:cs="Calibri"/>
          <w:color w:val="000000"/>
          <w:sz w:val="24"/>
          <w:szCs w:val="24"/>
          <w:shd w:val="clear" w:color="auto" w:fill="E6E6E6"/>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shd w:val="clear" w:color="auto" w:fill="E6E6E6"/>
        </w:rPr>
        <w:fldChar w:fldCharType="end"/>
      </w:r>
    </w:p>
    <w:p w14:paraId="40F7DFFA" w14:textId="58A8B2F8"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bookmarkStart w:id="4" w:name="_Hlk101554804"/>
      <w:r w:rsidRPr="00F43EF7">
        <w:rPr>
          <w:rFonts w:ascii="Calibri" w:hAnsi="Calibri" w:cs="Calibri"/>
          <w:sz w:val="24"/>
          <w:szCs w:val="24"/>
        </w:rPr>
        <w:t xml:space="preserve">EXHIBIT B </w:t>
      </w:r>
      <w:r w:rsidR="00600FA7" w:rsidRPr="00FB26EE">
        <w:rPr>
          <w:rFonts w:ascii="Calibri" w:hAnsi="Calibri" w:cs="Calibri"/>
          <w:b/>
          <w:bCs/>
          <w:sz w:val="24"/>
          <w:szCs w:val="24"/>
        </w:rPr>
        <w:t xml:space="preserve">ADDITIONAL </w:t>
      </w:r>
      <w:r w:rsidR="004D5740" w:rsidRPr="00FB26EE">
        <w:rPr>
          <w:rFonts w:ascii="Calibri" w:hAnsi="Calibri" w:cs="Calibri"/>
          <w:b/>
          <w:bCs/>
          <w:sz w:val="24"/>
          <w:szCs w:val="24"/>
        </w:rPr>
        <w:t xml:space="preserve">CONTRACT PROVISION – </w:t>
      </w:r>
      <w:r w:rsidR="00BD0428" w:rsidRPr="00FB26EE">
        <w:rPr>
          <w:rFonts w:ascii="Calibri" w:hAnsi="Calibri" w:cs="Calibri"/>
          <w:b/>
          <w:bCs/>
          <w:sz w:val="24"/>
          <w:szCs w:val="24"/>
        </w:rPr>
        <w:t>FEDERAL</w:t>
      </w:r>
      <w:r w:rsidR="004D5740" w:rsidRPr="00FB26EE">
        <w:rPr>
          <w:rFonts w:ascii="Calibri" w:hAnsi="Calibri" w:cs="Calibri"/>
          <w:b/>
          <w:bCs/>
          <w:sz w:val="24"/>
          <w:szCs w:val="24"/>
        </w:rPr>
        <w:t xml:space="preserve"> </w:t>
      </w:r>
      <w:r w:rsidR="00BD0428" w:rsidRPr="00FB26EE">
        <w:rPr>
          <w:rFonts w:ascii="Calibri" w:hAnsi="Calibri" w:cs="Calibri"/>
          <w:b/>
          <w:bCs/>
          <w:sz w:val="24"/>
          <w:szCs w:val="24"/>
        </w:rPr>
        <w:t>PROVISIONS</w:t>
      </w:r>
      <w:bookmarkEnd w:id="4"/>
      <w:r w:rsidR="00F43EF7">
        <w:rPr>
          <w:rFonts w:ascii="Calibri" w:hAnsi="Calibri" w:cs="Calibri"/>
          <w:szCs w:val="26"/>
        </w:rPr>
        <w:br w:type="page"/>
      </w:r>
    </w:p>
    <w:p w14:paraId="326F1431" w14:textId="6CCFFEA7" w:rsidR="00952803" w:rsidRPr="009103AD" w:rsidRDefault="00F9006C" w:rsidP="00952803">
      <w:pPr>
        <w:pStyle w:val="Heading1"/>
        <w:spacing w:after="240"/>
        <w:rPr>
          <w:sz w:val="24"/>
        </w:rPr>
      </w:pPr>
      <w:bookmarkStart w:id="5" w:name="_Toc339364436"/>
      <w:bookmarkStart w:id="6" w:name="_Toc339364697"/>
      <w:bookmarkStart w:id="7" w:name="_Toc112072639"/>
      <w:r w:rsidRPr="00266DFB">
        <w:rPr>
          <w:sz w:val="24"/>
        </w:rPr>
        <w:lastRenderedPageBreak/>
        <w:t>STATEMENT OF WORK</w:t>
      </w:r>
      <w:bookmarkEnd w:id="5"/>
      <w:bookmarkEnd w:id="6"/>
      <w:bookmarkEnd w:id="7"/>
    </w:p>
    <w:p w14:paraId="6A666F6B" w14:textId="77777777" w:rsidR="00F9006C" w:rsidRPr="00266DFB" w:rsidRDefault="00F9006C" w:rsidP="00DA3700">
      <w:pPr>
        <w:pStyle w:val="Heading2"/>
        <w:rPr>
          <w:sz w:val="24"/>
        </w:rPr>
      </w:pPr>
      <w:bookmarkStart w:id="8" w:name="_Toc339364437"/>
      <w:bookmarkStart w:id="9" w:name="_Toc339364698"/>
      <w:bookmarkStart w:id="10" w:name="_Toc112072640"/>
      <w:r w:rsidRPr="00266DFB">
        <w:rPr>
          <w:sz w:val="24"/>
        </w:rPr>
        <w:t>INTENT</w:t>
      </w:r>
      <w:bookmarkEnd w:id="8"/>
      <w:bookmarkEnd w:id="9"/>
      <w:bookmarkEnd w:id="10"/>
    </w:p>
    <w:p w14:paraId="76CD50FB" w14:textId="53639229" w:rsidR="00F9006C" w:rsidRPr="00125C53" w:rsidRDefault="00F9006C" w:rsidP="00CC278E">
      <w:pPr>
        <w:spacing w:after="240"/>
        <w:ind w:left="1440"/>
        <w:rPr>
          <w:rFonts w:ascii="Calibri" w:hAnsi="Calibri" w:cs="Calibri"/>
          <w:color w:val="FF0000"/>
          <w:sz w:val="24"/>
        </w:rPr>
      </w:pPr>
      <w:r w:rsidRPr="00125C53">
        <w:rPr>
          <w:rFonts w:ascii="Calibri" w:hAnsi="Calibri" w:cs="Calibri"/>
          <w:sz w:val="24"/>
        </w:rPr>
        <w:t xml:space="preserve">It is the intent of these specifications, </w:t>
      </w:r>
      <w:r w:rsidR="00B70AD7" w:rsidRPr="00125C53">
        <w:rPr>
          <w:rFonts w:ascii="Calibri" w:hAnsi="Calibri" w:cs="Calibri"/>
          <w:sz w:val="24"/>
        </w:rPr>
        <w:t>terms,</w:t>
      </w:r>
      <w:r w:rsidR="00991BA2" w:rsidRPr="00125C53">
        <w:rPr>
          <w:rFonts w:ascii="Calibri" w:hAnsi="Calibri" w:cs="Calibri"/>
          <w:sz w:val="24"/>
        </w:rPr>
        <w:t xml:space="preserve"> and conditions to</w:t>
      </w:r>
      <w:r w:rsidR="00991BA2" w:rsidRPr="00125C53">
        <w:rPr>
          <w:rFonts w:ascii="Calibri" w:hAnsi="Calibri" w:cs="Calibri"/>
          <w:color w:val="FF0000"/>
          <w:sz w:val="24"/>
        </w:rPr>
        <w:t xml:space="preserve"> </w:t>
      </w:r>
      <w:r w:rsidR="0045795A" w:rsidRPr="00125C53">
        <w:rPr>
          <w:rFonts w:ascii="Calibri" w:hAnsi="Calibri" w:cs="Calibri"/>
          <w:sz w:val="24"/>
        </w:rPr>
        <w:t xml:space="preserve">describe </w:t>
      </w:r>
      <w:r w:rsidR="0045795A" w:rsidRPr="00125C53">
        <w:rPr>
          <w:rFonts w:ascii="Calibri" w:hAnsi="Calibri" w:cs="Calibri"/>
          <w:bCs/>
          <w:spacing w:val="-3"/>
          <w:sz w:val="24"/>
          <w:szCs w:val="24"/>
        </w:rPr>
        <w:t xml:space="preserve">marketing and promotion toolkit and business-to-business convenings in machinery and metals manufacturing </w:t>
      </w:r>
      <w:r w:rsidR="0045795A" w:rsidRPr="00125C53">
        <w:rPr>
          <w:rFonts w:ascii="Calibri" w:hAnsi="Calibri" w:cs="Calibri"/>
          <w:sz w:val="24"/>
        </w:rPr>
        <w:t>being requested by the County.</w:t>
      </w:r>
    </w:p>
    <w:p w14:paraId="3DA8A9B7" w14:textId="6BAFEE7F" w:rsidR="00F9006C" w:rsidRPr="00266DFB" w:rsidRDefault="00991BA2" w:rsidP="00CC278E">
      <w:pPr>
        <w:spacing w:after="240"/>
        <w:ind w:left="1440"/>
        <w:rPr>
          <w:rFonts w:ascii="Calibri" w:hAnsi="Calibri" w:cs="Calibri"/>
          <w:sz w:val="24"/>
          <w:szCs w:val="24"/>
        </w:rPr>
      </w:pPr>
      <w:bookmarkStart w:id="11" w:name="OLE_LINK3"/>
      <w:r w:rsidRPr="04448D30">
        <w:rPr>
          <w:rFonts w:ascii="Calibri" w:hAnsi="Calibri" w:cs="Calibri"/>
          <w:sz w:val="24"/>
          <w:szCs w:val="24"/>
        </w:rPr>
        <w:t xml:space="preserve">The County intends to </w:t>
      </w:r>
      <w:r w:rsidRPr="04448D30">
        <w:rPr>
          <w:rFonts w:ascii="Calibri" w:hAnsi="Calibri" w:cs="Calibri"/>
          <w:color w:val="000000" w:themeColor="text1"/>
          <w:sz w:val="24"/>
          <w:szCs w:val="24"/>
        </w:rPr>
        <w:t xml:space="preserve">award a </w:t>
      </w:r>
      <w:r w:rsidR="3E9359CB" w:rsidRPr="04448D30">
        <w:rPr>
          <w:rFonts w:ascii="Calibri" w:hAnsi="Calibri" w:cs="Calibri"/>
          <w:color w:val="000000" w:themeColor="text1"/>
          <w:sz w:val="24"/>
          <w:szCs w:val="24"/>
        </w:rPr>
        <w:t>one</w:t>
      </w:r>
      <w:r w:rsidR="5A6D4D41" w:rsidRPr="66A95186">
        <w:rPr>
          <w:rFonts w:ascii="Calibri" w:hAnsi="Calibri" w:cs="Calibri"/>
          <w:color w:val="000000" w:themeColor="text1"/>
          <w:sz w:val="24"/>
          <w:szCs w:val="24"/>
        </w:rPr>
        <w:t xml:space="preserve"> </w:t>
      </w:r>
      <w:r w:rsidR="00125C53" w:rsidRPr="66A95186">
        <w:rPr>
          <w:rFonts w:ascii="Calibri" w:hAnsi="Calibri" w:cs="Calibri"/>
          <w:color w:val="000000" w:themeColor="text1"/>
          <w:sz w:val="24"/>
          <w:szCs w:val="24"/>
        </w:rPr>
        <w:t>(</w:t>
      </w:r>
      <w:r w:rsidR="4843685E" w:rsidRPr="66A95186">
        <w:rPr>
          <w:rFonts w:ascii="Calibri" w:hAnsi="Calibri" w:cs="Calibri"/>
          <w:color w:val="000000" w:themeColor="text1"/>
          <w:sz w:val="24"/>
          <w:szCs w:val="24"/>
        </w:rPr>
        <w:t>1</w:t>
      </w:r>
      <w:r w:rsidR="00125C53" w:rsidRPr="04448D30">
        <w:rPr>
          <w:rFonts w:ascii="Calibri" w:hAnsi="Calibri" w:cs="Calibri"/>
          <w:color w:val="000000" w:themeColor="text1"/>
          <w:sz w:val="24"/>
          <w:szCs w:val="24"/>
        </w:rPr>
        <w:t xml:space="preserve">) </w:t>
      </w:r>
      <w:r w:rsidRPr="04448D30">
        <w:rPr>
          <w:rFonts w:ascii="Calibri" w:hAnsi="Calibri" w:cs="Calibri"/>
          <w:color w:val="000000" w:themeColor="text1"/>
          <w:sz w:val="24"/>
          <w:szCs w:val="24"/>
        </w:rPr>
        <w:t xml:space="preserve">year contract (with </w:t>
      </w:r>
      <w:r w:rsidR="00A114C4" w:rsidRPr="04448D30">
        <w:rPr>
          <w:rFonts w:ascii="Calibri" w:hAnsi="Calibri" w:cs="Calibri"/>
          <w:color w:val="000000" w:themeColor="text1"/>
          <w:sz w:val="24"/>
          <w:szCs w:val="24"/>
        </w:rPr>
        <w:t xml:space="preserve">the </w:t>
      </w:r>
      <w:r w:rsidRPr="04448D30">
        <w:rPr>
          <w:rFonts w:ascii="Calibri" w:hAnsi="Calibri" w:cs="Calibri"/>
          <w:color w:val="000000" w:themeColor="text1"/>
          <w:sz w:val="24"/>
          <w:szCs w:val="24"/>
        </w:rPr>
        <w:t>option to renew</w:t>
      </w:r>
      <w:r w:rsidR="000B61A0" w:rsidRPr="04448D30">
        <w:rPr>
          <w:rFonts w:ascii="Calibri" w:hAnsi="Calibri" w:cs="Calibri"/>
          <w:color w:val="000000" w:themeColor="text1"/>
          <w:sz w:val="24"/>
          <w:szCs w:val="24"/>
        </w:rPr>
        <w:t xml:space="preserve"> for </w:t>
      </w:r>
      <w:r w:rsidR="195E794F" w:rsidRPr="04448D30">
        <w:rPr>
          <w:rFonts w:ascii="Calibri" w:hAnsi="Calibri" w:cs="Calibri"/>
          <w:color w:val="000000" w:themeColor="text1"/>
          <w:sz w:val="24"/>
          <w:szCs w:val="24"/>
        </w:rPr>
        <w:t xml:space="preserve">one </w:t>
      </w:r>
      <w:r w:rsidR="00125C53" w:rsidRPr="04448D30">
        <w:rPr>
          <w:rFonts w:ascii="Calibri" w:hAnsi="Calibri" w:cs="Calibri"/>
          <w:color w:val="000000" w:themeColor="text1"/>
          <w:sz w:val="24"/>
          <w:szCs w:val="24"/>
        </w:rPr>
        <w:t>[</w:t>
      </w:r>
      <w:r w:rsidR="63AD1113" w:rsidRPr="66A95186">
        <w:rPr>
          <w:rFonts w:ascii="Calibri" w:hAnsi="Calibri" w:cs="Calibri"/>
          <w:color w:val="000000" w:themeColor="text1"/>
          <w:sz w:val="24"/>
          <w:szCs w:val="24"/>
        </w:rPr>
        <w:t>1</w:t>
      </w:r>
      <w:r w:rsidR="00125C53" w:rsidRPr="66A95186">
        <w:rPr>
          <w:rFonts w:ascii="Calibri" w:hAnsi="Calibri" w:cs="Calibri"/>
          <w:color w:val="000000" w:themeColor="text1"/>
          <w:sz w:val="24"/>
          <w:szCs w:val="24"/>
        </w:rPr>
        <w:t>]</w:t>
      </w:r>
      <w:r w:rsidR="00607972" w:rsidRPr="66A95186">
        <w:rPr>
          <w:rFonts w:ascii="Calibri" w:hAnsi="Calibri" w:cs="Calibri"/>
          <w:color w:val="000000" w:themeColor="text1"/>
          <w:sz w:val="24"/>
          <w:szCs w:val="24"/>
        </w:rPr>
        <w:t xml:space="preserve"> </w:t>
      </w:r>
      <w:r w:rsidR="000B61A0" w:rsidRPr="66A95186">
        <w:rPr>
          <w:rFonts w:ascii="Calibri" w:hAnsi="Calibri" w:cs="Calibri"/>
          <w:color w:val="000000" w:themeColor="text1"/>
          <w:sz w:val="24"/>
          <w:szCs w:val="24"/>
        </w:rPr>
        <w:t>year</w:t>
      </w:r>
      <w:r w:rsidR="000B61A0" w:rsidRPr="04448D30">
        <w:rPr>
          <w:rFonts w:ascii="Calibri" w:hAnsi="Calibri" w:cs="Calibri"/>
          <w:color w:val="000000" w:themeColor="text1"/>
          <w:sz w:val="24"/>
          <w:szCs w:val="24"/>
        </w:rPr>
        <w:t>)</w:t>
      </w:r>
      <w:r w:rsidRPr="04448D30">
        <w:rPr>
          <w:rFonts w:ascii="Calibri" w:hAnsi="Calibri" w:cs="Calibri"/>
          <w:color w:val="000000" w:themeColor="text1"/>
          <w:sz w:val="24"/>
          <w:szCs w:val="24"/>
        </w:rPr>
        <w:t xml:space="preserve"> to the </w:t>
      </w:r>
      <w:r w:rsidR="00502F47" w:rsidRPr="04448D30">
        <w:rPr>
          <w:rFonts w:ascii="Calibri" w:hAnsi="Calibri" w:cs="Calibri"/>
          <w:color w:val="000000" w:themeColor="text1"/>
          <w:sz w:val="24"/>
          <w:szCs w:val="24"/>
        </w:rPr>
        <w:t>Bidder</w:t>
      </w:r>
      <w:r w:rsidRPr="04448D30">
        <w:rPr>
          <w:rFonts w:ascii="Calibri" w:hAnsi="Calibri" w:cs="Calibri"/>
          <w:color w:val="000000" w:themeColor="text1"/>
          <w:sz w:val="24"/>
          <w:szCs w:val="24"/>
        </w:rPr>
        <w:t xml:space="preserve"> </w:t>
      </w:r>
      <w:r w:rsidR="00456C48" w:rsidRPr="04448D30">
        <w:rPr>
          <w:rFonts w:ascii="Calibri" w:hAnsi="Calibri" w:cs="Calibri"/>
          <w:color w:val="000000" w:themeColor="text1"/>
          <w:sz w:val="24"/>
          <w:szCs w:val="24"/>
        </w:rPr>
        <w:t xml:space="preserve">selected as the most responsible </w:t>
      </w:r>
      <w:r w:rsidR="00456C48" w:rsidRPr="66A95186">
        <w:rPr>
          <w:rFonts w:ascii="Calibri" w:hAnsi="Calibri" w:cs="Calibri"/>
          <w:color w:val="000000" w:themeColor="text1"/>
          <w:sz w:val="24"/>
          <w:szCs w:val="24"/>
        </w:rPr>
        <w:t>Bidder</w:t>
      </w:r>
      <w:r w:rsidR="00456C48" w:rsidRPr="04448D30">
        <w:rPr>
          <w:rFonts w:ascii="Calibri" w:hAnsi="Calibri" w:cs="Calibri"/>
          <w:color w:val="000000" w:themeColor="text1"/>
          <w:sz w:val="24"/>
          <w:szCs w:val="24"/>
        </w:rPr>
        <w:t xml:space="preserve"> whose response conforms to the </w:t>
      </w:r>
      <w:r w:rsidR="00505B06" w:rsidRPr="04448D30">
        <w:rPr>
          <w:rFonts w:ascii="Calibri" w:hAnsi="Calibri" w:cs="Calibri"/>
          <w:color w:val="000000" w:themeColor="text1"/>
          <w:sz w:val="24"/>
          <w:szCs w:val="24"/>
        </w:rPr>
        <w:t>IRFP</w:t>
      </w:r>
      <w:r w:rsidR="00456C48" w:rsidRPr="04448D30">
        <w:rPr>
          <w:rFonts w:ascii="Calibri" w:hAnsi="Calibri" w:cs="Calibri"/>
          <w:color w:val="000000" w:themeColor="text1"/>
          <w:sz w:val="24"/>
          <w:szCs w:val="24"/>
        </w:rPr>
        <w:t xml:space="preserve"> and meets the County’s requirements.</w:t>
      </w:r>
      <w:r w:rsidR="005779EB" w:rsidRPr="04448D30">
        <w:rPr>
          <w:rFonts w:ascii="Calibri" w:hAnsi="Calibri" w:cs="Calibri"/>
          <w:color w:val="000000" w:themeColor="text1"/>
          <w:sz w:val="24"/>
          <w:szCs w:val="24"/>
        </w:rPr>
        <w:t xml:space="preserve"> </w:t>
      </w:r>
      <w:bookmarkStart w:id="12" w:name="_Hlk87025635"/>
      <w:r w:rsidR="00AB0746" w:rsidRPr="04448D30">
        <w:rPr>
          <w:rFonts w:ascii="Calibri" w:hAnsi="Calibri" w:cs="Calibri"/>
          <w:sz w:val="24"/>
          <w:szCs w:val="24"/>
        </w:rPr>
        <w:t xml:space="preserve"> </w:t>
      </w:r>
      <w:bookmarkEnd w:id="12"/>
      <w:r w:rsidR="00A1369E">
        <w:rPr>
          <w:rFonts w:ascii="Calibri" w:hAnsi="Calibri" w:cs="Calibri"/>
          <w:sz w:val="24"/>
          <w:szCs w:val="24"/>
        </w:rPr>
        <w:t xml:space="preserve"> </w:t>
      </w:r>
    </w:p>
    <w:p w14:paraId="77AF41B3" w14:textId="1798BDEC" w:rsidR="00F9006C" w:rsidRPr="00266DFB" w:rsidRDefault="00F9006C" w:rsidP="000352A4">
      <w:pPr>
        <w:pStyle w:val="Heading2"/>
        <w:rPr>
          <w:sz w:val="24"/>
        </w:rPr>
      </w:pPr>
      <w:bookmarkStart w:id="13" w:name="_Toc339364438"/>
      <w:bookmarkStart w:id="14" w:name="_Toc339364699"/>
      <w:bookmarkStart w:id="15" w:name="_Toc112072641"/>
      <w:bookmarkEnd w:id="11"/>
      <w:r w:rsidRPr="00266DFB">
        <w:rPr>
          <w:sz w:val="24"/>
        </w:rPr>
        <w:t>SCOPE</w:t>
      </w:r>
      <w:bookmarkEnd w:id="13"/>
      <w:bookmarkEnd w:id="14"/>
      <w:r w:rsidR="00125C53">
        <w:rPr>
          <w:sz w:val="24"/>
        </w:rPr>
        <w:t>/BACKGROUND</w:t>
      </w:r>
      <w:bookmarkEnd w:id="15"/>
    </w:p>
    <w:p w14:paraId="61F0695C" w14:textId="4DEA8E47" w:rsidR="00125C53" w:rsidRPr="00715A87" w:rsidRDefault="00125C53" w:rsidP="00125C53">
      <w:pPr>
        <w:pStyle w:val="MemoHeading"/>
        <w:spacing w:after="240" w:line="240" w:lineRule="auto"/>
        <w:ind w:left="1440"/>
        <w:rPr>
          <w:rFonts w:ascii="Calibri" w:hAnsi="Calibri" w:cs="Calibri"/>
          <w:sz w:val="24"/>
          <w:szCs w:val="24"/>
        </w:rPr>
      </w:pPr>
      <w:r w:rsidRPr="00715A87">
        <w:rPr>
          <w:rFonts w:ascii="Calibri" w:hAnsi="Calibri" w:cs="Calibri"/>
          <w:sz w:val="24"/>
          <w:szCs w:val="24"/>
        </w:rPr>
        <w:t>The East Bay Economic Development Alliance (East Bay EDA) is seeking a consultant to assist in the implementation of Resilient East Bay, a project to support small to mid-sized businesses in manufacturing, transportation, distribution and logistics, and biomedical/life sciences.</w:t>
      </w:r>
    </w:p>
    <w:p w14:paraId="5F06D885" w14:textId="3CE98431" w:rsidR="00125C53" w:rsidRPr="00F23ABF" w:rsidRDefault="00125C53" w:rsidP="00125C53">
      <w:pPr>
        <w:pStyle w:val="MemoHeading"/>
        <w:spacing w:after="240" w:line="240" w:lineRule="auto"/>
        <w:ind w:left="1440"/>
        <w:rPr>
          <w:rFonts w:ascii="Calibri" w:hAnsi="Calibri" w:cs="Calibri"/>
          <w:sz w:val="24"/>
          <w:szCs w:val="24"/>
          <w:highlight w:val="yellow"/>
        </w:rPr>
      </w:pPr>
      <w:r w:rsidRPr="00F23ABF">
        <w:rPr>
          <w:rFonts w:ascii="Calibri" w:hAnsi="Calibri" w:cs="Calibri"/>
          <w:sz w:val="24"/>
          <w:szCs w:val="24"/>
        </w:rPr>
        <w:t>Resilient East Bay is a project of East Bay Forward, East Bay EDA’s vision for a more inclusive, resilient, and sustainable East Bay (</w:t>
      </w:r>
      <w:hyperlink r:id="rId22">
        <w:r w:rsidRPr="07C45FC3">
          <w:rPr>
            <w:rFonts w:ascii="Calibri" w:hAnsi="Calibri" w:cs="Calibri"/>
            <w:color w:val="0000FF"/>
            <w:sz w:val="24"/>
            <w:szCs w:val="24"/>
          </w:rPr>
          <w:t>https://eastbayeda.org/eastbayforward/</w:t>
        </w:r>
      </w:hyperlink>
      <w:r w:rsidRPr="00F23ABF">
        <w:rPr>
          <w:rFonts w:ascii="Calibri" w:hAnsi="Calibri" w:cs="Calibri"/>
          <w:sz w:val="24"/>
          <w:szCs w:val="24"/>
        </w:rPr>
        <w:t>). In 2022</w:t>
      </w:r>
      <w:r w:rsidR="00293819">
        <w:rPr>
          <w:rFonts w:ascii="Calibri" w:hAnsi="Calibri" w:cs="Calibri"/>
          <w:sz w:val="24"/>
          <w:szCs w:val="24"/>
        </w:rPr>
        <w:t>,</w:t>
      </w:r>
      <w:r w:rsidRPr="07C45FC3">
        <w:rPr>
          <w:rFonts w:ascii="Calibri" w:eastAsia="Calibri" w:hAnsi="Calibri" w:cs="Calibri"/>
          <w:sz w:val="24"/>
          <w:szCs w:val="24"/>
        </w:rPr>
        <w:t xml:space="preserve"> </w:t>
      </w:r>
      <w:r w:rsidR="14977177" w:rsidRPr="07C45FC3">
        <w:rPr>
          <w:rFonts w:ascii="Calibri" w:eastAsia="Calibri" w:hAnsi="Calibri" w:cs="Calibri"/>
          <w:sz w:val="24"/>
          <w:szCs w:val="24"/>
        </w:rPr>
        <w:t>East Bay EDA</w:t>
      </w:r>
      <w:r w:rsidRPr="07C45FC3" w:rsidDel="00376404">
        <w:rPr>
          <w:rFonts w:ascii="Calibri" w:eastAsia="Calibri" w:hAnsi="Calibri" w:cs="Calibri"/>
          <w:sz w:val="24"/>
          <w:szCs w:val="24"/>
        </w:rPr>
        <w:t xml:space="preserve"> </w:t>
      </w:r>
      <w:r w:rsidR="00376404">
        <w:rPr>
          <w:rFonts w:ascii="Calibri" w:hAnsi="Calibri" w:cs="Calibri"/>
          <w:sz w:val="24"/>
          <w:szCs w:val="24"/>
        </w:rPr>
        <w:t>is</w:t>
      </w:r>
      <w:r w:rsidR="00376404" w:rsidRPr="00F23ABF">
        <w:rPr>
          <w:rFonts w:ascii="Calibri" w:hAnsi="Calibri" w:cs="Calibri"/>
          <w:sz w:val="24"/>
          <w:szCs w:val="24"/>
        </w:rPr>
        <w:t xml:space="preserve"> </w:t>
      </w:r>
      <w:r w:rsidRPr="00F23ABF">
        <w:rPr>
          <w:rFonts w:ascii="Calibri" w:hAnsi="Calibri" w:cs="Calibri"/>
          <w:sz w:val="24"/>
          <w:szCs w:val="24"/>
        </w:rPr>
        <w:t xml:space="preserve">facing an economic recovery that is complex but also presents an opportunity to chart a path forward built upon a more inclusive, resilient, and sustainable East Bay economy. Increasing access to economic opportunities is now more critical than ever if </w:t>
      </w:r>
      <w:r w:rsidR="0FA1A300" w:rsidRPr="07C45FC3">
        <w:rPr>
          <w:rFonts w:ascii="Calibri" w:eastAsia="Calibri" w:hAnsi="Calibri" w:cs="Calibri"/>
          <w:sz w:val="24"/>
          <w:szCs w:val="24"/>
        </w:rPr>
        <w:t xml:space="preserve">East Bay EDA </w:t>
      </w:r>
      <w:r w:rsidR="3C1A5DEC" w:rsidRPr="07C45FC3">
        <w:rPr>
          <w:rFonts w:ascii="Calibri" w:hAnsi="Calibri" w:cs="Calibri"/>
          <w:sz w:val="24"/>
          <w:szCs w:val="24"/>
        </w:rPr>
        <w:t>is</w:t>
      </w:r>
      <w:r w:rsidRPr="00F23ABF">
        <w:rPr>
          <w:rFonts w:ascii="Calibri" w:hAnsi="Calibri" w:cs="Calibri"/>
          <w:sz w:val="24"/>
          <w:szCs w:val="24"/>
        </w:rPr>
        <w:t xml:space="preserve"> to avoid deepening racial and socioeconomic disparities. Small to mid-sized manufacturers—including start-ups—need access to a diverse workforce and inclusive workplaces to tackle labor shortages, build resilient supply chains, and access capital and technology. They need new growth markets to get ahead of rising inflation, all while accessing and affording sites with all related infrastructure in the East Bay. They face multidimensional situations that are unique to the business and require solutions that support and strengthen their immediate and longer-term futures in the East Bay, simultaneously building a more inclusive, resilient, and sustainable East Bay economy.</w:t>
      </w:r>
    </w:p>
    <w:p w14:paraId="24AD47F3" w14:textId="77777777" w:rsidR="00125C53" w:rsidRPr="00715A87" w:rsidRDefault="00125C53" w:rsidP="00125C53">
      <w:pPr>
        <w:pStyle w:val="MemoHeading"/>
        <w:spacing w:after="240" w:line="240" w:lineRule="auto"/>
        <w:ind w:left="1440"/>
        <w:rPr>
          <w:rFonts w:ascii="Calibri" w:hAnsi="Calibri" w:cs="Calibri"/>
          <w:sz w:val="24"/>
          <w:szCs w:val="24"/>
        </w:rPr>
      </w:pPr>
      <w:r w:rsidRPr="00715A87">
        <w:rPr>
          <w:rFonts w:ascii="Calibri" w:hAnsi="Calibri" w:cs="Calibri"/>
          <w:sz w:val="24"/>
          <w:szCs w:val="24"/>
        </w:rPr>
        <w:t>East Bay EDA is the recipient of a grant from the U.S. Economic Development Administration (EDA) Economic Adjustment Assistance (EAA) Program for this project that will assist the region’s economic recovery from the impacts of COVID-19 (</w:t>
      </w:r>
      <w:hyperlink r:id="rId23" w:history="1">
        <w:r w:rsidRPr="00125C53">
          <w:rPr>
            <w:rStyle w:val="Hyperlink"/>
            <w:rFonts w:ascii="Calibri" w:hAnsi="Calibri" w:cs="Calibri"/>
            <w:sz w:val="24"/>
            <w:szCs w:val="24"/>
          </w:rPr>
          <w:t>https://eastbayeda.org/manufacturing/</w:t>
        </w:r>
      </w:hyperlink>
      <w:r w:rsidRPr="00715A87">
        <w:rPr>
          <w:rFonts w:ascii="Calibri" w:hAnsi="Calibri" w:cs="Calibri"/>
          <w:sz w:val="24"/>
          <w:szCs w:val="24"/>
        </w:rPr>
        <w:t>).</w:t>
      </w:r>
    </w:p>
    <w:p w14:paraId="26AE02C1" w14:textId="77777777" w:rsidR="00125C53" w:rsidRPr="00715A87" w:rsidRDefault="00125C53" w:rsidP="00125C53">
      <w:pPr>
        <w:pStyle w:val="MemoHeading"/>
        <w:spacing w:after="240" w:line="240" w:lineRule="auto"/>
        <w:ind w:left="1440"/>
        <w:rPr>
          <w:rFonts w:ascii="Calibri" w:hAnsi="Calibri" w:cs="Calibri"/>
          <w:sz w:val="24"/>
          <w:szCs w:val="24"/>
        </w:rPr>
      </w:pPr>
      <w:r w:rsidRPr="00715A87">
        <w:rPr>
          <w:rFonts w:ascii="Calibri" w:hAnsi="Calibri" w:cs="Calibri"/>
          <w:sz w:val="24"/>
          <w:szCs w:val="24"/>
        </w:rPr>
        <w:t xml:space="preserve">The Resilient East Bay project will lead and implement a regional, business-driven economic analysis and strategy for the manufacturing, transportation, distribution and logistics, and biomedical/life sciences industries.  As global trends collide to create more possibilities for a return of manufacturing to the East Bay than we have seen in many decades, the Resilient East Bay project will </w:t>
      </w:r>
      <w:r>
        <w:rPr>
          <w:rFonts w:ascii="Calibri" w:hAnsi="Calibri" w:cs="Calibri"/>
          <w:sz w:val="24"/>
          <w:szCs w:val="24"/>
        </w:rPr>
        <w:t>catalyze</w:t>
      </w:r>
      <w:r w:rsidRPr="00715A87">
        <w:rPr>
          <w:rFonts w:ascii="Calibri" w:hAnsi="Calibri" w:cs="Calibri"/>
          <w:sz w:val="24"/>
          <w:szCs w:val="24"/>
        </w:rPr>
        <w:t xml:space="preserve"> regional economic development.</w:t>
      </w:r>
    </w:p>
    <w:p w14:paraId="7CAC78E8" w14:textId="624D2FAA" w:rsidR="00125C53" w:rsidRPr="00715A87" w:rsidRDefault="00125C53" w:rsidP="00125C53">
      <w:pPr>
        <w:pStyle w:val="MemoHeading"/>
        <w:spacing w:after="240" w:line="240" w:lineRule="auto"/>
        <w:ind w:left="1440"/>
        <w:rPr>
          <w:rFonts w:ascii="Calibri" w:hAnsi="Calibri" w:cs="Calibri"/>
          <w:sz w:val="24"/>
          <w:szCs w:val="24"/>
        </w:rPr>
      </w:pPr>
      <w:r w:rsidRPr="00715A87">
        <w:rPr>
          <w:rFonts w:ascii="Calibri" w:hAnsi="Calibri" w:cs="Calibri"/>
          <w:sz w:val="24"/>
          <w:szCs w:val="24"/>
        </w:rPr>
        <w:lastRenderedPageBreak/>
        <w:t>The County Administrator’s Office (CAO) serves as East Bay EDA</w:t>
      </w:r>
      <w:r>
        <w:rPr>
          <w:rFonts w:ascii="Calibri" w:hAnsi="Calibri" w:cs="Calibri"/>
          <w:sz w:val="24"/>
          <w:szCs w:val="24"/>
        </w:rPr>
        <w:t>’s</w:t>
      </w:r>
      <w:r w:rsidRPr="00715A87">
        <w:rPr>
          <w:rFonts w:ascii="Calibri" w:hAnsi="Calibri" w:cs="Calibri"/>
          <w:sz w:val="24"/>
          <w:szCs w:val="24"/>
        </w:rPr>
        <w:t xml:space="preserve"> administrative agency and host.  </w:t>
      </w:r>
      <w:r w:rsidRPr="00A76F0A">
        <w:rPr>
          <w:rFonts w:ascii="Calibri" w:hAnsi="Calibri" w:cs="Calibri"/>
          <w:sz w:val="24"/>
          <w:szCs w:val="24"/>
        </w:rPr>
        <w:t xml:space="preserve">A Resilient East Bay Advisory Committee will guide and supervise the work of the consultant team. </w:t>
      </w:r>
      <w:r>
        <w:rPr>
          <w:rFonts w:ascii="Calibri" w:hAnsi="Calibri" w:cs="Calibri"/>
          <w:sz w:val="24"/>
          <w:szCs w:val="24"/>
        </w:rPr>
        <w:t xml:space="preserve"> The </w:t>
      </w:r>
      <w:r w:rsidRPr="00A76F0A">
        <w:rPr>
          <w:rFonts w:ascii="Calibri" w:hAnsi="Calibri" w:cs="Calibri"/>
          <w:sz w:val="24"/>
          <w:szCs w:val="24"/>
        </w:rPr>
        <w:t xml:space="preserve">Resilient East Bay Advisory Committee </w:t>
      </w:r>
      <w:r>
        <w:rPr>
          <w:rFonts w:ascii="Calibri" w:hAnsi="Calibri" w:cs="Calibri"/>
          <w:sz w:val="24"/>
          <w:szCs w:val="24"/>
        </w:rPr>
        <w:t>will include</w:t>
      </w:r>
      <w:r w:rsidRPr="00A76F0A">
        <w:rPr>
          <w:rFonts w:ascii="Calibri" w:hAnsi="Calibri" w:cs="Calibri"/>
          <w:sz w:val="24"/>
          <w:szCs w:val="24"/>
        </w:rPr>
        <w:t xml:space="preserve"> members from East Bay EDA, representatives from the manufacturing, transportation, distribution</w:t>
      </w:r>
      <w:r>
        <w:rPr>
          <w:rFonts w:ascii="Calibri" w:hAnsi="Calibri" w:cs="Calibri"/>
          <w:sz w:val="24"/>
          <w:szCs w:val="24"/>
        </w:rPr>
        <w:t>,</w:t>
      </w:r>
      <w:r w:rsidRPr="00A76F0A">
        <w:rPr>
          <w:rFonts w:ascii="Calibri" w:hAnsi="Calibri" w:cs="Calibri"/>
          <w:sz w:val="24"/>
          <w:szCs w:val="24"/>
        </w:rPr>
        <w:t xml:space="preserve"> and logistics, biomedical/life sciences sectors, and business-serving organizations in Alameda County and Contra Costa County.</w:t>
      </w:r>
      <w:r>
        <w:rPr>
          <w:rFonts w:ascii="Calibri" w:hAnsi="Calibri" w:cs="Calibri"/>
          <w:sz w:val="24"/>
          <w:szCs w:val="24"/>
        </w:rPr>
        <w:t xml:space="preserve"> </w:t>
      </w:r>
      <w:r w:rsidRPr="00715A87">
        <w:rPr>
          <w:rFonts w:ascii="Calibri" w:hAnsi="Calibri" w:cs="Calibri"/>
          <w:sz w:val="24"/>
          <w:szCs w:val="24"/>
        </w:rPr>
        <w:t>The contractor awarded this project is encouraged to work with Community</w:t>
      </w:r>
      <w:r>
        <w:rPr>
          <w:rFonts w:ascii="Calibri" w:hAnsi="Calibri" w:cs="Calibri"/>
          <w:sz w:val="24"/>
          <w:szCs w:val="24"/>
        </w:rPr>
        <w:t>-</w:t>
      </w:r>
      <w:r w:rsidRPr="00715A87">
        <w:rPr>
          <w:rFonts w:ascii="Calibri" w:hAnsi="Calibri" w:cs="Calibri"/>
          <w:sz w:val="24"/>
          <w:szCs w:val="24"/>
        </w:rPr>
        <w:t>Based Organizations (CBOs) that may or may not be sponsored by the County to assist with stakeholder engagement/outreach, focus groups, interviews, or other related activities to support the objectives in this IRFP.</w:t>
      </w:r>
    </w:p>
    <w:p w14:paraId="2864BD55" w14:textId="6A5E83AB" w:rsidR="00125C53" w:rsidRPr="00ED34F9" w:rsidRDefault="00125C53" w:rsidP="009103AD">
      <w:pPr>
        <w:spacing w:after="240"/>
        <w:ind w:left="1440"/>
        <w:rPr>
          <w:rFonts w:ascii="Calibri" w:hAnsi="Calibri" w:cs="Calibri"/>
          <w:color w:val="FF0000"/>
          <w:sz w:val="24"/>
          <w:szCs w:val="24"/>
        </w:rPr>
      </w:pPr>
      <w:r w:rsidRPr="00715A87">
        <w:rPr>
          <w:rFonts w:ascii="Calibri" w:hAnsi="Calibri" w:cs="Calibri"/>
          <w:sz w:val="24"/>
          <w:szCs w:val="24"/>
        </w:rPr>
        <w:t xml:space="preserve">In 2020, East Bay EDA invited East Bay cities and business-serving organizations to participate in the development of a draft strategy framework of how to best strengthen the regional manufacturing ecosystem.  This strategy informed EDA </w:t>
      </w:r>
      <w:r w:rsidR="00FB26EE" w:rsidRPr="31FCFA62">
        <w:rPr>
          <w:rFonts w:ascii="Calibri" w:hAnsi="Calibri" w:cs="Calibri"/>
          <w:sz w:val="24"/>
          <w:szCs w:val="24"/>
        </w:rPr>
        <w:t>Coronavirus Aid, Relief, and Economic Security (CARES)</w:t>
      </w:r>
      <w:r w:rsidRPr="00715A87">
        <w:rPr>
          <w:rFonts w:ascii="Calibri" w:hAnsi="Calibri" w:cs="Calibri"/>
          <w:sz w:val="24"/>
          <w:szCs w:val="24"/>
        </w:rPr>
        <w:t xml:space="preserve"> Act funding </w:t>
      </w:r>
      <w:r>
        <w:rPr>
          <w:rFonts w:ascii="Calibri" w:hAnsi="Calibri" w:cs="Calibri"/>
          <w:sz w:val="24"/>
          <w:szCs w:val="24"/>
        </w:rPr>
        <w:t xml:space="preserve">application </w:t>
      </w:r>
      <w:r w:rsidRPr="00715A87">
        <w:rPr>
          <w:rFonts w:ascii="Calibri" w:hAnsi="Calibri" w:cs="Calibri"/>
          <w:sz w:val="24"/>
          <w:szCs w:val="24"/>
        </w:rPr>
        <w:t>to assist small to mid-sized businesses in manufacturing, transportation, distribution and logistics, and biomedical/life sciences through Resilient East Bay.</w:t>
      </w:r>
      <w:r>
        <w:rPr>
          <w:rFonts w:ascii="Calibri" w:hAnsi="Calibri" w:cs="Calibri"/>
          <w:sz w:val="24"/>
          <w:szCs w:val="24"/>
        </w:rPr>
        <w:t xml:space="preserve"> </w:t>
      </w:r>
      <w:r w:rsidRPr="00715A87">
        <w:rPr>
          <w:rFonts w:ascii="Calibri" w:hAnsi="Calibri" w:cs="Calibri"/>
          <w:sz w:val="24"/>
          <w:szCs w:val="24"/>
        </w:rPr>
        <w:t xml:space="preserve"> </w:t>
      </w:r>
      <w:r w:rsidRPr="006C71D8">
        <w:rPr>
          <w:rFonts w:ascii="Calibri" w:hAnsi="Calibri" w:cs="Calibri"/>
          <w:sz w:val="24"/>
          <w:szCs w:val="24"/>
        </w:rPr>
        <w:t xml:space="preserve"> </w:t>
      </w:r>
      <w:r w:rsidRPr="00715A87">
        <w:rPr>
          <w:rFonts w:ascii="Calibri" w:hAnsi="Calibri" w:cs="Calibri"/>
          <w:sz w:val="24"/>
          <w:szCs w:val="24"/>
        </w:rPr>
        <w:t>This procurement is related to the need(s)</w:t>
      </w:r>
      <w:r>
        <w:rPr>
          <w:rFonts w:ascii="Calibri" w:hAnsi="Calibri" w:cs="Calibri"/>
          <w:sz w:val="24"/>
          <w:szCs w:val="24"/>
        </w:rPr>
        <w:t xml:space="preserve"> to facilitate business connections that</w:t>
      </w:r>
      <w:r w:rsidRPr="005E6D79">
        <w:rPr>
          <w:rFonts w:ascii="Calibri" w:hAnsi="Calibri" w:cs="Calibri"/>
          <w:sz w:val="24"/>
          <w:szCs w:val="24"/>
        </w:rPr>
        <w:t xml:space="preserve"> market the regional network of small to mid-sized businesses in</w:t>
      </w:r>
      <w:r>
        <w:rPr>
          <w:rFonts w:ascii="Calibri" w:hAnsi="Calibri" w:cs="Calibri"/>
          <w:sz w:val="24"/>
          <w:szCs w:val="24"/>
        </w:rPr>
        <w:t xml:space="preserve"> machinery and metals manufacturing</w:t>
      </w:r>
      <w:r w:rsidRPr="005E6D79">
        <w:rPr>
          <w:rFonts w:ascii="Calibri" w:hAnsi="Calibri" w:cs="Calibri"/>
          <w:sz w:val="24"/>
          <w:szCs w:val="24"/>
        </w:rPr>
        <w:t xml:space="preserve"> and associated industries</w:t>
      </w:r>
      <w:r>
        <w:rPr>
          <w:rFonts w:ascii="Calibri" w:hAnsi="Calibri" w:cs="Calibri"/>
          <w:sz w:val="24"/>
          <w:szCs w:val="24"/>
        </w:rPr>
        <w:t>.</w:t>
      </w:r>
      <w:r w:rsidRPr="005E6D79">
        <w:rPr>
          <w:rFonts w:ascii="Calibri" w:hAnsi="Calibri" w:cs="Calibri"/>
          <w:sz w:val="24"/>
          <w:szCs w:val="24"/>
        </w:rPr>
        <w:t xml:space="preserve"> </w:t>
      </w:r>
      <w:r>
        <w:rPr>
          <w:rFonts w:ascii="Calibri" w:hAnsi="Calibri" w:cs="Calibri"/>
          <w:sz w:val="24"/>
          <w:szCs w:val="24"/>
        </w:rPr>
        <w:t>These business connections will assist</w:t>
      </w:r>
      <w:r w:rsidRPr="00715A87">
        <w:rPr>
          <w:rFonts w:ascii="Calibri" w:hAnsi="Calibri" w:cs="Calibri"/>
          <w:sz w:val="24"/>
          <w:szCs w:val="24"/>
        </w:rPr>
        <w:t xml:space="preserve"> small </w:t>
      </w:r>
      <w:r w:rsidRPr="005E6D79">
        <w:rPr>
          <w:rFonts w:ascii="Calibri" w:hAnsi="Calibri" w:cs="Calibri"/>
          <w:sz w:val="24"/>
          <w:szCs w:val="24"/>
        </w:rPr>
        <w:t>to mid-sized businesses with business development (including startups),</w:t>
      </w:r>
      <w:r>
        <w:rPr>
          <w:rFonts w:ascii="Calibri" w:hAnsi="Calibri" w:cs="Calibri"/>
          <w:sz w:val="24"/>
          <w:szCs w:val="24"/>
        </w:rPr>
        <w:t xml:space="preserve"> and </w:t>
      </w:r>
      <w:r w:rsidRPr="00715A87">
        <w:rPr>
          <w:rFonts w:ascii="Calibri" w:hAnsi="Calibri" w:cs="Calibri"/>
          <w:sz w:val="24"/>
          <w:szCs w:val="24"/>
        </w:rPr>
        <w:t>help companies find local suppliers,</w:t>
      </w:r>
      <w:r>
        <w:rPr>
          <w:rFonts w:ascii="Calibri" w:hAnsi="Calibri" w:cs="Calibri"/>
          <w:sz w:val="24"/>
          <w:szCs w:val="24"/>
        </w:rPr>
        <w:t xml:space="preserve"> thus</w:t>
      </w:r>
      <w:r w:rsidRPr="00715A87">
        <w:rPr>
          <w:rFonts w:ascii="Calibri" w:hAnsi="Calibri" w:cs="Calibri"/>
          <w:sz w:val="24"/>
          <w:szCs w:val="24"/>
        </w:rPr>
        <w:t xml:space="preserve"> grow</w:t>
      </w:r>
      <w:r>
        <w:rPr>
          <w:rFonts w:ascii="Calibri" w:hAnsi="Calibri" w:cs="Calibri"/>
          <w:sz w:val="24"/>
          <w:szCs w:val="24"/>
        </w:rPr>
        <w:t>ing</w:t>
      </w:r>
      <w:r w:rsidRPr="00715A87">
        <w:rPr>
          <w:rFonts w:ascii="Calibri" w:hAnsi="Calibri" w:cs="Calibri"/>
          <w:sz w:val="24"/>
          <w:szCs w:val="24"/>
        </w:rPr>
        <w:t xml:space="preserve"> the East Bay’s manufacturing sector</w:t>
      </w:r>
      <w:r>
        <w:rPr>
          <w:rFonts w:ascii="Calibri" w:hAnsi="Calibri" w:cs="Calibri"/>
          <w:sz w:val="24"/>
          <w:szCs w:val="24"/>
        </w:rPr>
        <w:t xml:space="preserve">. Lastly, this procurement is related to the need for a marketing and promotion toolkit that broadens awareness of the East Bay’s regional and sub-regional assets </w:t>
      </w:r>
      <w:r w:rsidRPr="00AC2398">
        <w:rPr>
          <w:rFonts w:ascii="Calibri" w:hAnsi="Calibri"/>
          <w:sz w:val="24"/>
          <w:szCs w:val="24"/>
        </w:rPr>
        <w:t>in</w:t>
      </w:r>
      <w:r>
        <w:rPr>
          <w:rFonts w:ascii="Calibri" w:hAnsi="Calibri"/>
          <w:sz w:val="24"/>
          <w:szCs w:val="24"/>
        </w:rPr>
        <w:t xml:space="preserve"> machinery and metals manufacturing and associated industries, thus serving to attract businesses</w:t>
      </w:r>
      <w:r w:rsidRPr="00AC2398">
        <w:rPr>
          <w:rFonts w:ascii="Calibri" w:hAnsi="Calibri"/>
          <w:sz w:val="24"/>
          <w:szCs w:val="24"/>
        </w:rPr>
        <w:t>.</w:t>
      </w:r>
    </w:p>
    <w:p w14:paraId="3ED16CAE" w14:textId="77777777" w:rsidR="00F9006C" w:rsidRPr="00266DFB" w:rsidRDefault="00502F47" w:rsidP="004516E7">
      <w:pPr>
        <w:pStyle w:val="Heading2"/>
        <w:rPr>
          <w:sz w:val="24"/>
        </w:rPr>
      </w:pPr>
      <w:bookmarkStart w:id="16" w:name="_Toc339364440"/>
      <w:bookmarkStart w:id="17" w:name="_Toc339364701"/>
      <w:bookmarkStart w:id="18" w:name="_Toc112072642"/>
      <w:r w:rsidRPr="00266DFB">
        <w:rPr>
          <w:sz w:val="24"/>
        </w:rPr>
        <w:t>BIDDER</w:t>
      </w:r>
      <w:r w:rsidR="00F9006C" w:rsidRPr="00266DFB">
        <w:rPr>
          <w:sz w:val="24"/>
        </w:rPr>
        <w:t xml:space="preserve"> QUALIFICATIONS</w:t>
      </w:r>
      <w:bookmarkEnd w:id="16"/>
      <w:bookmarkEnd w:id="17"/>
      <w:bookmarkEnd w:id="18"/>
    </w:p>
    <w:p w14:paraId="40740173" w14:textId="77777777" w:rsidR="00F9006C" w:rsidRPr="00D218EC" w:rsidRDefault="00502F47" w:rsidP="00D218EC">
      <w:pPr>
        <w:pStyle w:val="Item1"/>
        <w:rPr>
          <w:sz w:val="24"/>
          <w:szCs w:val="18"/>
        </w:rPr>
      </w:pPr>
      <w:r w:rsidRPr="00D218EC">
        <w:rPr>
          <w:sz w:val="24"/>
          <w:szCs w:val="18"/>
        </w:rPr>
        <w:t>BIDDER</w:t>
      </w:r>
      <w:r w:rsidR="00F9006C" w:rsidRPr="00D218EC">
        <w:rPr>
          <w:sz w:val="24"/>
          <w:szCs w:val="18"/>
        </w:rPr>
        <w:t xml:space="preserve"> Minimum Qualifications</w:t>
      </w:r>
    </w:p>
    <w:p w14:paraId="3D68716C" w14:textId="0733307D" w:rsidR="00952803" w:rsidRPr="00266DFB" w:rsidRDefault="00502F47" w:rsidP="00D218EC">
      <w:pPr>
        <w:pStyle w:val="Itema"/>
      </w:pPr>
      <w:r w:rsidRPr="00D218EC">
        <w:rPr>
          <w:sz w:val="24"/>
          <w:szCs w:val="18"/>
        </w:rPr>
        <w:t>Bidder</w:t>
      </w:r>
      <w:r w:rsidR="00F9006C" w:rsidRPr="00D218EC">
        <w:rPr>
          <w:sz w:val="24"/>
          <w:szCs w:val="18"/>
        </w:rPr>
        <w:t xml:space="preserve"> </w:t>
      </w:r>
      <w:r w:rsidR="00F43EF7">
        <w:rPr>
          <w:sz w:val="24"/>
          <w:szCs w:val="18"/>
        </w:rPr>
        <w:t>must</w:t>
      </w:r>
      <w:r w:rsidR="00F9006C" w:rsidRPr="00D218EC">
        <w:rPr>
          <w:sz w:val="24"/>
          <w:szCs w:val="18"/>
        </w:rPr>
        <w:t xml:space="preserve"> be </w:t>
      </w:r>
      <w:r w:rsidR="00125C53" w:rsidRPr="00D218EC">
        <w:rPr>
          <w:sz w:val="24"/>
          <w:szCs w:val="18"/>
        </w:rPr>
        <w:t xml:space="preserve">regularly and continuously engaged in the business of providing </w:t>
      </w:r>
      <w:r w:rsidR="00125C53">
        <w:rPr>
          <w:sz w:val="24"/>
          <w:szCs w:val="18"/>
        </w:rPr>
        <w:t xml:space="preserve">high quality economic development consulting services and/or marketing and promotion consulting services </w:t>
      </w:r>
      <w:r w:rsidR="00125C53" w:rsidRPr="00D218EC">
        <w:rPr>
          <w:sz w:val="24"/>
          <w:szCs w:val="18"/>
        </w:rPr>
        <w:t>for at least</w:t>
      </w:r>
      <w:r w:rsidR="00125C53">
        <w:rPr>
          <w:sz w:val="24"/>
          <w:szCs w:val="18"/>
        </w:rPr>
        <w:t xml:space="preserve"> five (5) </w:t>
      </w:r>
      <w:r w:rsidR="00125C53" w:rsidRPr="00D218EC">
        <w:rPr>
          <w:sz w:val="24"/>
          <w:szCs w:val="18"/>
        </w:rPr>
        <w:t>years, which must be clearly stated or demonstrated in the bid respons</w:t>
      </w:r>
      <w:r w:rsidR="00125C53">
        <w:rPr>
          <w:sz w:val="24"/>
          <w:szCs w:val="18"/>
        </w:rPr>
        <w:t>e</w:t>
      </w:r>
    </w:p>
    <w:p w14:paraId="283CBB81" w14:textId="4FF01169" w:rsidR="00D218EC" w:rsidRDefault="00D218EC" w:rsidP="00D218EC">
      <w:pPr>
        <w:pStyle w:val="Itema"/>
      </w:pPr>
      <w:r w:rsidRPr="00D218EC">
        <w:rPr>
          <w:sz w:val="24"/>
          <w:szCs w:val="18"/>
        </w:rPr>
        <w:t xml:space="preserve">Bidder </w:t>
      </w:r>
      <w:r w:rsidR="00F43EF7">
        <w:rPr>
          <w:sz w:val="24"/>
          <w:szCs w:val="18"/>
        </w:rPr>
        <w:t>must</w:t>
      </w:r>
      <w:r w:rsidRPr="00D218EC">
        <w:rPr>
          <w:sz w:val="24"/>
          <w:szCs w:val="18"/>
        </w:rPr>
        <w:t xml:space="preserve"> </w:t>
      </w:r>
      <w:r w:rsidR="00125C53">
        <w:rPr>
          <w:sz w:val="24"/>
          <w:szCs w:val="18"/>
        </w:rPr>
        <w:t>have experience conducting stakeholder engagement with the manufacturing sector, with preference for experience with the machinery and metals sub-sector</w:t>
      </w:r>
      <w:r w:rsidR="00FB26EE" w:rsidRPr="5DC9CD5F">
        <w:rPr>
          <w:sz w:val="24"/>
          <w:szCs w:val="24"/>
        </w:rPr>
        <w:t>, which must be clearly stated and demonstrated in the bid response.</w:t>
      </w:r>
    </w:p>
    <w:p w14:paraId="0CA8E1E1" w14:textId="1B35F23A" w:rsidR="00F9006C" w:rsidRPr="00D218EC" w:rsidRDefault="00502F47" w:rsidP="00D218EC">
      <w:pPr>
        <w:pStyle w:val="Itema"/>
        <w:rPr>
          <w:sz w:val="24"/>
          <w:szCs w:val="18"/>
        </w:rPr>
      </w:pPr>
      <w:r w:rsidRPr="00D218EC">
        <w:rPr>
          <w:sz w:val="24"/>
          <w:szCs w:val="18"/>
        </w:rPr>
        <w:t>Bidder</w:t>
      </w:r>
      <w:r w:rsidR="00F9006C" w:rsidRPr="00D218EC">
        <w:rPr>
          <w:sz w:val="24"/>
          <w:szCs w:val="18"/>
        </w:rPr>
        <w:t xml:space="preserve"> </w:t>
      </w:r>
      <w:r w:rsidR="00F43EF7">
        <w:rPr>
          <w:sz w:val="24"/>
          <w:szCs w:val="18"/>
        </w:rPr>
        <w:t>must</w:t>
      </w:r>
      <w:r w:rsidR="005236FC">
        <w:rPr>
          <w:sz w:val="24"/>
          <w:szCs w:val="18"/>
        </w:rPr>
        <w:t xml:space="preserve"> also</w:t>
      </w:r>
      <w:r w:rsidR="00F9006C" w:rsidRPr="00D218EC">
        <w:rPr>
          <w:sz w:val="24"/>
          <w:szCs w:val="18"/>
        </w:rPr>
        <w:t xml:space="preserve"> possess all permits, licenses</w:t>
      </w:r>
      <w:r w:rsidR="00A114C4">
        <w:rPr>
          <w:sz w:val="24"/>
          <w:szCs w:val="18"/>
        </w:rPr>
        <w:t>, and professional credentials necessary to supply products and perform service</w:t>
      </w:r>
      <w:r w:rsidR="00F9006C" w:rsidRPr="00D218EC">
        <w:rPr>
          <w:sz w:val="24"/>
          <w:szCs w:val="18"/>
        </w:rPr>
        <w:t xml:space="preserve">s specified under this </w:t>
      </w:r>
      <w:r w:rsidR="00505B06">
        <w:rPr>
          <w:sz w:val="24"/>
          <w:szCs w:val="18"/>
        </w:rPr>
        <w:t>IRFP</w:t>
      </w:r>
      <w:r w:rsidR="00F9006C" w:rsidRPr="00D218EC">
        <w:rPr>
          <w:sz w:val="24"/>
          <w:szCs w:val="18"/>
        </w:rPr>
        <w:t>.</w:t>
      </w:r>
      <w:r w:rsidR="007859E4" w:rsidRPr="00D218EC">
        <w:rPr>
          <w:sz w:val="24"/>
          <w:szCs w:val="18"/>
        </w:rPr>
        <w:t xml:space="preserve"> </w:t>
      </w:r>
      <w:bookmarkStart w:id="19" w:name="_Hlk106375780"/>
      <w:r w:rsidR="005236FC" w:rsidRPr="00356299">
        <w:rPr>
          <w:sz w:val="24"/>
        </w:rPr>
        <w:t xml:space="preserve">Unless noted otherwise in the </w:t>
      </w:r>
      <w:r w:rsidR="005236FC">
        <w:rPr>
          <w:sz w:val="24"/>
        </w:rPr>
        <w:t>IRFP</w:t>
      </w:r>
      <w:r w:rsidR="005236FC" w:rsidRPr="00356299">
        <w:rPr>
          <w:sz w:val="24"/>
        </w:rPr>
        <w:t xml:space="preserve">, </w:t>
      </w:r>
      <w:r w:rsidR="005236FC">
        <w:rPr>
          <w:sz w:val="24"/>
        </w:rPr>
        <w:t xml:space="preserve">for example the item(s) stated above, </w:t>
      </w:r>
      <w:r w:rsidR="005236FC" w:rsidRPr="00356299">
        <w:rPr>
          <w:sz w:val="24"/>
        </w:rPr>
        <w:t xml:space="preserve">including any Addendum, Bidder is not required to </w:t>
      </w:r>
      <w:r w:rsidR="005236FC" w:rsidRPr="00356299">
        <w:rPr>
          <w:sz w:val="24"/>
        </w:rPr>
        <w:lastRenderedPageBreak/>
        <w:t xml:space="preserve">submit copies or verification of </w:t>
      </w:r>
      <w:r w:rsidR="005236FC">
        <w:rPr>
          <w:sz w:val="24"/>
        </w:rPr>
        <w:t>the permits, licenses and credentials;</w:t>
      </w:r>
      <w:r w:rsidR="005236FC" w:rsidRPr="00356299">
        <w:rPr>
          <w:sz w:val="24"/>
        </w:rPr>
        <w:t xml:space="preserve"> however, Bidder must provide such </w:t>
      </w:r>
      <w:r w:rsidR="005236FC">
        <w:rPr>
          <w:sz w:val="24"/>
        </w:rPr>
        <w:t>proof</w:t>
      </w:r>
      <w:r w:rsidR="005236FC" w:rsidRPr="00356299">
        <w:rPr>
          <w:sz w:val="24"/>
        </w:rPr>
        <w:t xml:space="preserve"> if requested by County.</w:t>
      </w:r>
      <w:bookmarkEnd w:id="19"/>
      <w:r w:rsidR="00434E8E">
        <w:rPr>
          <w:sz w:val="24"/>
          <w:szCs w:val="18"/>
        </w:rPr>
        <w:t xml:space="preserve"> </w:t>
      </w:r>
      <w:r w:rsidR="007859E4" w:rsidRPr="00D218EC">
        <w:rPr>
          <w:sz w:val="24"/>
          <w:szCs w:val="18"/>
        </w:rPr>
        <w:t xml:space="preserve"> </w:t>
      </w:r>
    </w:p>
    <w:p w14:paraId="45EE2C09" w14:textId="28856F28" w:rsidR="00F9006C" w:rsidRPr="00266DFB" w:rsidRDefault="00F9006C" w:rsidP="000352A4">
      <w:pPr>
        <w:pStyle w:val="Heading2"/>
        <w:rPr>
          <w:sz w:val="24"/>
        </w:rPr>
      </w:pPr>
      <w:bookmarkStart w:id="20" w:name="_Toc112072643"/>
      <w:bookmarkStart w:id="21" w:name="_Hlk102040252"/>
      <w:r w:rsidRPr="00266DFB">
        <w:rPr>
          <w:sz w:val="24"/>
        </w:rPr>
        <w:t>S</w:t>
      </w:r>
      <w:r w:rsidR="00017184" w:rsidRPr="00266DFB">
        <w:rPr>
          <w:sz w:val="24"/>
        </w:rPr>
        <w:t>PECIFIC REQUIREMENTS</w:t>
      </w:r>
      <w:bookmarkEnd w:id="20"/>
    </w:p>
    <w:p w14:paraId="7D536A67" w14:textId="5A5E9DA0" w:rsidR="009B2473" w:rsidRPr="00AC2398" w:rsidRDefault="009B2473" w:rsidP="009B2473">
      <w:pPr>
        <w:pStyle w:val="Item1"/>
        <w:numPr>
          <w:ilvl w:val="2"/>
          <w:numId w:val="3"/>
        </w:numPr>
        <w:rPr>
          <w:sz w:val="24"/>
          <w:szCs w:val="24"/>
        </w:rPr>
      </w:pPr>
      <w:r w:rsidRPr="00AC2398">
        <w:rPr>
          <w:sz w:val="24"/>
          <w:szCs w:val="24"/>
        </w:rPr>
        <w:t>Task</w:t>
      </w:r>
      <w:r w:rsidRPr="00AC2398">
        <w:rPr>
          <w:spacing w:val="-11"/>
          <w:sz w:val="24"/>
          <w:szCs w:val="24"/>
        </w:rPr>
        <w:t xml:space="preserve"> </w:t>
      </w:r>
      <w:r w:rsidRPr="00AC2398">
        <w:rPr>
          <w:sz w:val="24"/>
          <w:szCs w:val="24"/>
        </w:rPr>
        <w:t>1:</w:t>
      </w:r>
      <w:r w:rsidRPr="00AC2398">
        <w:rPr>
          <w:spacing w:val="-10"/>
          <w:sz w:val="24"/>
          <w:szCs w:val="24"/>
        </w:rPr>
        <w:t xml:space="preserve"> </w:t>
      </w:r>
      <w:r>
        <w:rPr>
          <w:spacing w:val="-10"/>
          <w:sz w:val="24"/>
          <w:szCs w:val="24"/>
        </w:rPr>
        <w:t xml:space="preserve"> </w:t>
      </w:r>
      <w:r w:rsidRPr="00AC2398">
        <w:rPr>
          <w:sz w:val="24"/>
          <w:szCs w:val="24"/>
        </w:rPr>
        <w:t xml:space="preserve">Business-to-Business Convenings </w:t>
      </w:r>
    </w:p>
    <w:p w14:paraId="0425F91E" w14:textId="20FECEDA" w:rsidR="009B2473" w:rsidRDefault="009B2473" w:rsidP="009B2473">
      <w:pPr>
        <w:pStyle w:val="BodyText"/>
        <w:tabs>
          <w:tab w:val="left" w:pos="1440"/>
        </w:tabs>
        <w:spacing w:before="47"/>
        <w:ind w:left="2160"/>
        <w:rPr>
          <w:rFonts w:ascii="Calibri" w:hAnsi="Calibri" w:cs="Calibri"/>
          <w:sz w:val="24"/>
          <w:szCs w:val="24"/>
        </w:rPr>
      </w:pPr>
      <w:r w:rsidRPr="00AC2398">
        <w:rPr>
          <w:rFonts w:ascii="Calibri" w:hAnsi="Calibri" w:cs="Calibri"/>
          <w:sz w:val="24"/>
          <w:szCs w:val="24"/>
        </w:rPr>
        <w:t xml:space="preserve">Contractor </w:t>
      </w:r>
      <w:r>
        <w:rPr>
          <w:rFonts w:ascii="Calibri" w:hAnsi="Calibri" w:cs="Calibri"/>
          <w:sz w:val="24"/>
          <w:szCs w:val="24"/>
        </w:rPr>
        <w:t>must</w:t>
      </w:r>
      <w:r w:rsidRPr="00AC2398">
        <w:rPr>
          <w:rFonts w:ascii="Calibri" w:hAnsi="Calibri" w:cs="Calibri"/>
          <w:sz w:val="24"/>
          <w:szCs w:val="24"/>
        </w:rPr>
        <w:t xml:space="preserve">: </w:t>
      </w:r>
    </w:p>
    <w:p w14:paraId="6A5249CC" w14:textId="726F825E" w:rsidR="00BD731C" w:rsidRDefault="00BD731C" w:rsidP="009B2473">
      <w:pPr>
        <w:pStyle w:val="BodyText"/>
        <w:tabs>
          <w:tab w:val="left" w:pos="1440"/>
        </w:tabs>
        <w:spacing w:before="47"/>
        <w:ind w:left="2160"/>
        <w:rPr>
          <w:rFonts w:ascii="Calibri" w:hAnsi="Calibri" w:cs="Calibri"/>
          <w:sz w:val="24"/>
          <w:szCs w:val="24"/>
        </w:rPr>
      </w:pPr>
    </w:p>
    <w:p w14:paraId="5107CF89" w14:textId="6B9DBF3A" w:rsidR="00BD731C" w:rsidRDefault="00BD731C" w:rsidP="00BD731C">
      <w:pPr>
        <w:numPr>
          <w:ilvl w:val="1"/>
          <w:numId w:val="49"/>
        </w:numPr>
        <w:tabs>
          <w:tab w:val="left" w:pos="-720"/>
        </w:tabs>
        <w:spacing w:after="240"/>
        <w:ind w:left="2880" w:hanging="720"/>
        <w:rPr>
          <w:rFonts w:ascii="Calibri" w:hAnsi="Calibri"/>
          <w:sz w:val="24"/>
          <w:szCs w:val="24"/>
        </w:rPr>
      </w:pPr>
      <w:r>
        <w:rPr>
          <w:rFonts w:ascii="Calibri" w:hAnsi="Calibri"/>
          <w:sz w:val="24"/>
          <w:szCs w:val="24"/>
        </w:rPr>
        <w:t>Develop a list of at least 25 East Bay businesses (in Alameda and Contra Costa Counties) in the</w:t>
      </w:r>
      <w:r w:rsidRPr="00AC2398">
        <w:rPr>
          <w:rFonts w:ascii="Calibri" w:hAnsi="Calibri"/>
          <w:sz w:val="24"/>
          <w:szCs w:val="24"/>
        </w:rPr>
        <w:t xml:space="preserve"> </w:t>
      </w:r>
      <w:r>
        <w:rPr>
          <w:rFonts w:ascii="Calibri" w:hAnsi="Calibri"/>
          <w:sz w:val="24"/>
          <w:szCs w:val="24"/>
        </w:rPr>
        <w:t xml:space="preserve">machinery and metals manufacturing </w:t>
      </w:r>
      <w:r w:rsidRPr="00AC2398">
        <w:rPr>
          <w:rFonts w:ascii="Calibri" w:hAnsi="Calibri"/>
          <w:sz w:val="24"/>
          <w:szCs w:val="24"/>
        </w:rPr>
        <w:t>sub-sector</w:t>
      </w:r>
      <w:r>
        <w:rPr>
          <w:rFonts w:ascii="Calibri" w:hAnsi="Calibri"/>
          <w:sz w:val="24"/>
          <w:szCs w:val="24"/>
        </w:rPr>
        <w:t xml:space="preserve"> to engage for the purposes of enlisting input on toolkit development</w:t>
      </w:r>
      <w:r w:rsidRPr="00AC2398">
        <w:rPr>
          <w:rFonts w:ascii="Calibri" w:hAnsi="Calibri"/>
          <w:sz w:val="24"/>
          <w:szCs w:val="24"/>
        </w:rPr>
        <w:t>.</w:t>
      </w:r>
    </w:p>
    <w:p w14:paraId="33B19FB3" w14:textId="77777777" w:rsidR="00BD731C" w:rsidRPr="00AC2398" w:rsidRDefault="00BD731C" w:rsidP="00BD731C">
      <w:pPr>
        <w:numPr>
          <w:ilvl w:val="1"/>
          <w:numId w:val="49"/>
        </w:numPr>
        <w:tabs>
          <w:tab w:val="left" w:pos="-720"/>
        </w:tabs>
        <w:spacing w:after="240"/>
        <w:ind w:left="2880" w:hanging="720"/>
        <w:rPr>
          <w:rFonts w:ascii="Calibri" w:hAnsi="Calibri"/>
          <w:sz w:val="24"/>
          <w:szCs w:val="24"/>
        </w:rPr>
      </w:pPr>
      <w:r>
        <w:rPr>
          <w:rFonts w:ascii="Calibri" w:hAnsi="Calibri"/>
          <w:sz w:val="24"/>
          <w:szCs w:val="24"/>
        </w:rPr>
        <w:t>Provide the list of companies to the County to seek additional input/suggestions and approval.</w:t>
      </w:r>
    </w:p>
    <w:p w14:paraId="3AE94291" w14:textId="134A5215" w:rsidR="00BD731C" w:rsidRPr="00BD731C" w:rsidRDefault="00BD731C" w:rsidP="00BD731C">
      <w:pPr>
        <w:numPr>
          <w:ilvl w:val="1"/>
          <w:numId w:val="49"/>
        </w:numPr>
        <w:tabs>
          <w:tab w:val="left" w:pos="-720"/>
        </w:tabs>
        <w:spacing w:after="240"/>
        <w:ind w:left="2880" w:hanging="720"/>
        <w:rPr>
          <w:rFonts w:ascii="Calibri" w:hAnsi="Calibri"/>
          <w:sz w:val="24"/>
          <w:szCs w:val="24"/>
        </w:rPr>
      </w:pPr>
      <w:r>
        <w:rPr>
          <w:rFonts w:ascii="Calibri" w:hAnsi="Calibri"/>
          <w:sz w:val="24"/>
          <w:szCs w:val="24"/>
        </w:rPr>
        <w:t>Coordinate invites and f</w:t>
      </w:r>
      <w:r w:rsidRPr="00AC2398">
        <w:rPr>
          <w:rFonts w:ascii="Calibri" w:hAnsi="Calibri"/>
          <w:sz w:val="24"/>
          <w:szCs w:val="24"/>
        </w:rPr>
        <w:t xml:space="preserve">acilitate convenings </w:t>
      </w:r>
      <w:r>
        <w:rPr>
          <w:rFonts w:ascii="Calibri" w:hAnsi="Calibri"/>
          <w:sz w:val="24"/>
          <w:szCs w:val="24"/>
        </w:rPr>
        <w:t xml:space="preserve">of </w:t>
      </w:r>
      <w:r w:rsidRPr="00AC2398">
        <w:rPr>
          <w:rFonts w:ascii="Calibri" w:hAnsi="Calibri"/>
          <w:sz w:val="24"/>
          <w:szCs w:val="24"/>
        </w:rPr>
        <w:t>small to mid-sized businesses, larger businesses, industry associations, business-serving organizations, local governments, and other stakeholders</w:t>
      </w:r>
      <w:r>
        <w:rPr>
          <w:rFonts w:ascii="Calibri" w:hAnsi="Calibri"/>
          <w:sz w:val="24"/>
          <w:szCs w:val="24"/>
        </w:rPr>
        <w:t xml:space="preserve"> who are working in and/or providing support to this manufacturing sub-sector</w:t>
      </w:r>
      <w:r w:rsidRPr="00AC2398">
        <w:rPr>
          <w:rFonts w:ascii="Calibri" w:hAnsi="Calibri"/>
          <w:sz w:val="24"/>
          <w:szCs w:val="24"/>
        </w:rPr>
        <w:t>.</w:t>
      </w:r>
    </w:p>
    <w:p w14:paraId="4D05FB9C" w14:textId="77777777" w:rsidR="009B2473" w:rsidRPr="00AC2398" w:rsidRDefault="009B2473" w:rsidP="009B2473">
      <w:pPr>
        <w:numPr>
          <w:ilvl w:val="1"/>
          <w:numId w:val="49"/>
        </w:numPr>
        <w:tabs>
          <w:tab w:val="left" w:pos="-720"/>
        </w:tabs>
        <w:spacing w:after="240"/>
        <w:ind w:left="2880" w:hanging="720"/>
        <w:rPr>
          <w:rFonts w:ascii="Calibri" w:hAnsi="Calibri"/>
          <w:sz w:val="24"/>
          <w:szCs w:val="24"/>
        </w:rPr>
      </w:pPr>
      <w:r>
        <w:rPr>
          <w:rFonts w:ascii="Calibri" w:hAnsi="Calibri"/>
          <w:sz w:val="24"/>
          <w:szCs w:val="24"/>
        </w:rPr>
        <w:t>Facilitate</w:t>
      </w:r>
      <w:r w:rsidRPr="00AC2398">
        <w:rPr>
          <w:rFonts w:ascii="Calibri" w:hAnsi="Calibri"/>
          <w:sz w:val="24"/>
          <w:szCs w:val="24"/>
        </w:rPr>
        <w:t xml:space="preserve"> a minimum of three (3) convenings: </w:t>
      </w:r>
    </w:p>
    <w:p w14:paraId="79926337" w14:textId="77777777" w:rsidR="009B2473" w:rsidRDefault="009B2473" w:rsidP="009B2473">
      <w:pPr>
        <w:numPr>
          <w:ilvl w:val="0"/>
          <w:numId w:val="50"/>
        </w:numPr>
        <w:tabs>
          <w:tab w:val="left" w:pos="-720"/>
        </w:tabs>
        <w:spacing w:after="240"/>
        <w:ind w:left="3600" w:hanging="720"/>
        <w:rPr>
          <w:rFonts w:ascii="Calibri" w:hAnsi="Calibri"/>
          <w:sz w:val="24"/>
          <w:szCs w:val="24"/>
        </w:rPr>
      </w:pPr>
      <w:r w:rsidRPr="00AC2398">
        <w:rPr>
          <w:rFonts w:ascii="Calibri" w:hAnsi="Calibri"/>
          <w:sz w:val="24"/>
          <w:szCs w:val="24"/>
        </w:rPr>
        <w:t xml:space="preserve">Proposed Convening #1: </w:t>
      </w:r>
    </w:p>
    <w:p w14:paraId="7FF5231F" w14:textId="77777777" w:rsidR="009B2473"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Identify small to mid-sized business needs.</w:t>
      </w:r>
      <w:r>
        <w:rPr>
          <w:rFonts w:ascii="Calibri" w:hAnsi="Calibri"/>
          <w:sz w:val="24"/>
          <w:szCs w:val="24"/>
        </w:rPr>
        <w:t xml:space="preserve"> </w:t>
      </w:r>
      <w:r w:rsidRPr="00AC2398">
        <w:rPr>
          <w:rFonts w:ascii="Calibri" w:hAnsi="Calibri"/>
          <w:sz w:val="24"/>
          <w:szCs w:val="24"/>
        </w:rPr>
        <w:t xml:space="preserve"> </w:t>
      </w:r>
    </w:p>
    <w:p w14:paraId="7A515D0F" w14:textId="77777777" w:rsidR="009B2473"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 xml:space="preserve">Identify marketing and promotion needs. </w:t>
      </w:r>
    </w:p>
    <w:p w14:paraId="1E6C11F2" w14:textId="77777777" w:rsidR="009B2473" w:rsidRPr="00AC2398"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 xml:space="preserve">Facilitate businesses </w:t>
      </w:r>
      <w:r>
        <w:rPr>
          <w:rFonts w:ascii="Calibri" w:hAnsi="Calibri"/>
          <w:sz w:val="24"/>
          <w:szCs w:val="24"/>
        </w:rPr>
        <w:t>identifying</w:t>
      </w:r>
      <w:r w:rsidRPr="00AC2398">
        <w:rPr>
          <w:rFonts w:ascii="Calibri" w:hAnsi="Calibri"/>
          <w:sz w:val="24"/>
          <w:szCs w:val="24"/>
        </w:rPr>
        <w:t xml:space="preserve"> of shared needs related to market development and business development and opportunities related to industry marketing and promotion.</w:t>
      </w:r>
    </w:p>
    <w:p w14:paraId="32F93061" w14:textId="77777777" w:rsidR="009B2473" w:rsidRDefault="009B2473" w:rsidP="009B2473">
      <w:pPr>
        <w:numPr>
          <w:ilvl w:val="0"/>
          <w:numId w:val="50"/>
        </w:numPr>
        <w:tabs>
          <w:tab w:val="left" w:pos="-720"/>
        </w:tabs>
        <w:spacing w:after="240"/>
        <w:ind w:left="3600" w:hanging="720"/>
        <w:rPr>
          <w:rFonts w:ascii="Calibri" w:hAnsi="Calibri"/>
          <w:sz w:val="24"/>
          <w:szCs w:val="24"/>
        </w:rPr>
      </w:pPr>
      <w:r w:rsidRPr="00AC2398">
        <w:rPr>
          <w:rFonts w:ascii="Calibri" w:hAnsi="Calibri"/>
          <w:sz w:val="24"/>
          <w:szCs w:val="24"/>
        </w:rPr>
        <w:t xml:space="preserve">Proposed Convening #2: </w:t>
      </w:r>
    </w:p>
    <w:p w14:paraId="1CC1CD4F" w14:textId="77777777" w:rsidR="009B2473"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Broker expanded business development and local sourcing opportunities by sharing and synthesizing findings and results from direct and indirect research.</w:t>
      </w:r>
    </w:p>
    <w:p w14:paraId="51EE21E5" w14:textId="77777777" w:rsidR="009B2473"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 xml:space="preserve">Assist small to mid-sized businesses in business development and marketing by brokering local sourcing opportunities in </w:t>
      </w:r>
      <w:r>
        <w:rPr>
          <w:rFonts w:ascii="Calibri" w:hAnsi="Calibri"/>
          <w:sz w:val="24"/>
          <w:szCs w:val="24"/>
        </w:rPr>
        <w:t>machinery and metals</w:t>
      </w:r>
      <w:r w:rsidRPr="00AC2398">
        <w:rPr>
          <w:rFonts w:ascii="Calibri" w:hAnsi="Calibri"/>
          <w:sz w:val="24"/>
          <w:szCs w:val="24"/>
        </w:rPr>
        <w:t xml:space="preserve"> manufacturing.</w:t>
      </w:r>
    </w:p>
    <w:p w14:paraId="379731FF" w14:textId="77777777" w:rsidR="009B2473" w:rsidRPr="00AC2398"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 xml:space="preserve">Develop a marketing and promotion toolkit (see Task 2). </w:t>
      </w:r>
    </w:p>
    <w:p w14:paraId="3E65DB61" w14:textId="77777777" w:rsidR="009B2473" w:rsidRDefault="009B2473" w:rsidP="009B2473">
      <w:pPr>
        <w:numPr>
          <w:ilvl w:val="0"/>
          <w:numId w:val="50"/>
        </w:numPr>
        <w:tabs>
          <w:tab w:val="left" w:pos="-720"/>
        </w:tabs>
        <w:spacing w:after="240"/>
        <w:ind w:left="3600" w:hanging="720"/>
        <w:rPr>
          <w:rFonts w:ascii="Calibri" w:hAnsi="Calibri"/>
          <w:sz w:val="24"/>
          <w:szCs w:val="24"/>
        </w:rPr>
      </w:pPr>
      <w:r w:rsidRPr="00AC2398">
        <w:rPr>
          <w:rFonts w:ascii="Calibri" w:hAnsi="Calibri"/>
          <w:sz w:val="24"/>
          <w:szCs w:val="24"/>
        </w:rPr>
        <w:lastRenderedPageBreak/>
        <w:t xml:space="preserve">Proposed Convening #3: </w:t>
      </w:r>
    </w:p>
    <w:p w14:paraId="649DE69D" w14:textId="77777777" w:rsidR="009B2473"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Deliver a marketing and promotion toolkit that can be utilized by small to mid-sized businesses, business-serving organizations, local governments,</w:t>
      </w:r>
      <w:r>
        <w:rPr>
          <w:rFonts w:ascii="Calibri" w:hAnsi="Calibri"/>
          <w:sz w:val="24"/>
          <w:szCs w:val="24"/>
        </w:rPr>
        <w:t xml:space="preserve"> and</w:t>
      </w:r>
      <w:r w:rsidRPr="00AC2398">
        <w:rPr>
          <w:rFonts w:ascii="Calibri" w:hAnsi="Calibri"/>
          <w:sz w:val="24"/>
          <w:szCs w:val="24"/>
        </w:rPr>
        <w:t xml:space="preserve"> other stakeholders.</w:t>
      </w:r>
    </w:p>
    <w:p w14:paraId="18A4EEBA" w14:textId="77777777" w:rsidR="009B2473" w:rsidRPr="00AC2398" w:rsidRDefault="009B2473" w:rsidP="009B2473">
      <w:pPr>
        <w:numPr>
          <w:ilvl w:val="1"/>
          <w:numId w:val="50"/>
        </w:numPr>
        <w:tabs>
          <w:tab w:val="left" w:pos="-720"/>
        </w:tabs>
        <w:spacing w:after="240"/>
        <w:ind w:left="4320" w:hanging="720"/>
        <w:rPr>
          <w:rFonts w:ascii="Calibri" w:hAnsi="Calibri"/>
          <w:sz w:val="24"/>
          <w:szCs w:val="24"/>
        </w:rPr>
      </w:pPr>
      <w:r w:rsidRPr="00AC2398">
        <w:rPr>
          <w:rFonts w:ascii="Calibri" w:hAnsi="Calibri"/>
          <w:sz w:val="24"/>
          <w:szCs w:val="24"/>
        </w:rPr>
        <w:t>Host and record a training session on the toolkit.</w:t>
      </w:r>
    </w:p>
    <w:p w14:paraId="0A67194F" w14:textId="77777777" w:rsidR="009B2473" w:rsidRPr="00AC2398" w:rsidRDefault="009B2473" w:rsidP="009B2473">
      <w:pPr>
        <w:numPr>
          <w:ilvl w:val="1"/>
          <w:numId w:val="49"/>
        </w:numPr>
        <w:tabs>
          <w:tab w:val="left" w:pos="-720"/>
        </w:tabs>
        <w:spacing w:after="240"/>
        <w:ind w:left="2880" w:hanging="720"/>
        <w:rPr>
          <w:rFonts w:ascii="Calibri" w:hAnsi="Calibri"/>
          <w:sz w:val="24"/>
          <w:szCs w:val="24"/>
        </w:rPr>
      </w:pPr>
      <w:r w:rsidRPr="00AC2398">
        <w:rPr>
          <w:rFonts w:ascii="Calibri" w:hAnsi="Calibri"/>
          <w:sz w:val="24"/>
          <w:szCs w:val="24"/>
        </w:rPr>
        <w:t>Deliver a report of business names, brokered need(s), approximate market value</w:t>
      </w:r>
      <w:r>
        <w:rPr>
          <w:rFonts w:ascii="Calibri" w:hAnsi="Calibri"/>
          <w:sz w:val="24"/>
          <w:szCs w:val="24"/>
        </w:rPr>
        <w:t>,</w:t>
      </w:r>
      <w:r w:rsidRPr="00AC2398">
        <w:rPr>
          <w:rFonts w:ascii="Calibri" w:hAnsi="Calibri"/>
          <w:sz w:val="24"/>
          <w:szCs w:val="24"/>
        </w:rPr>
        <w:t xml:space="preserve"> and present </w:t>
      </w:r>
      <w:r>
        <w:rPr>
          <w:rFonts w:ascii="Calibri" w:hAnsi="Calibri"/>
          <w:sz w:val="24"/>
          <w:szCs w:val="24"/>
        </w:rPr>
        <w:t xml:space="preserve">data </w:t>
      </w:r>
      <w:r w:rsidRPr="00AC2398">
        <w:rPr>
          <w:rFonts w:ascii="Calibri" w:hAnsi="Calibri"/>
          <w:sz w:val="24"/>
          <w:szCs w:val="24"/>
        </w:rPr>
        <w:t>to Resilient East Bay Committee.</w:t>
      </w:r>
    </w:p>
    <w:p w14:paraId="3042A6F8" w14:textId="4D9590C3" w:rsidR="009B2473" w:rsidRPr="00AC2398" w:rsidRDefault="009B2473" w:rsidP="009B2473">
      <w:pPr>
        <w:pStyle w:val="Item1"/>
        <w:numPr>
          <w:ilvl w:val="2"/>
          <w:numId w:val="3"/>
        </w:numPr>
        <w:rPr>
          <w:sz w:val="24"/>
          <w:szCs w:val="24"/>
        </w:rPr>
      </w:pPr>
      <w:r w:rsidRPr="00AC2398">
        <w:rPr>
          <w:sz w:val="24"/>
          <w:szCs w:val="24"/>
        </w:rPr>
        <w:t xml:space="preserve">Task 2: </w:t>
      </w:r>
      <w:r w:rsidR="006F5703">
        <w:rPr>
          <w:sz w:val="24"/>
          <w:szCs w:val="24"/>
        </w:rPr>
        <w:t xml:space="preserve"> </w:t>
      </w:r>
      <w:r w:rsidRPr="00AC2398">
        <w:rPr>
          <w:sz w:val="24"/>
          <w:szCs w:val="24"/>
        </w:rPr>
        <w:t>Marketing and Promotion Toolkit</w:t>
      </w:r>
    </w:p>
    <w:p w14:paraId="080C4593" w14:textId="03ABEA74" w:rsidR="009B2473" w:rsidRPr="00AC2398" w:rsidRDefault="009B2473" w:rsidP="009B2473">
      <w:pPr>
        <w:tabs>
          <w:tab w:val="left" w:pos="-720"/>
        </w:tabs>
        <w:spacing w:after="240"/>
        <w:ind w:left="720"/>
        <w:rPr>
          <w:rFonts w:ascii="Calibri" w:hAnsi="Calibri" w:cs="Calibri"/>
          <w:sz w:val="24"/>
          <w:szCs w:val="24"/>
        </w:rPr>
      </w:pPr>
      <w:r w:rsidRPr="00AC2398">
        <w:rPr>
          <w:rFonts w:ascii="Calibri" w:hAnsi="Calibri" w:cs="Calibri"/>
          <w:sz w:val="24"/>
          <w:szCs w:val="24"/>
        </w:rPr>
        <w:tab/>
      </w:r>
      <w:r w:rsidRPr="00AC2398">
        <w:rPr>
          <w:rFonts w:ascii="Calibri" w:hAnsi="Calibri" w:cs="Calibri"/>
          <w:sz w:val="24"/>
          <w:szCs w:val="24"/>
        </w:rPr>
        <w:tab/>
        <w:t xml:space="preserve">Contractor </w:t>
      </w:r>
      <w:r>
        <w:rPr>
          <w:rFonts w:ascii="Calibri" w:hAnsi="Calibri" w:cs="Calibri"/>
          <w:sz w:val="24"/>
          <w:szCs w:val="24"/>
        </w:rPr>
        <w:t>must</w:t>
      </w:r>
      <w:r w:rsidRPr="00AC2398">
        <w:rPr>
          <w:rFonts w:ascii="Calibri" w:hAnsi="Calibri" w:cs="Calibri"/>
          <w:sz w:val="24"/>
          <w:szCs w:val="24"/>
        </w:rPr>
        <w:t>:</w:t>
      </w:r>
    </w:p>
    <w:p w14:paraId="59D5C4D5" w14:textId="77777777" w:rsidR="009B2473" w:rsidRPr="00AC2398" w:rsidRDefault="009B2473" w:rsidP="009B2473">
      <w:pPr>
        <w:numPr>
          <w:ilvl w:val="4"/>
          <w:numId w:val="49"/>
        </w:numPr>
        <w:tabs>
          <w:tab w:val="left" w:pos="-720"/>
        </w:tabs>
        <w:spacing w:after="240"/>
        <w:ind w:left="2880" w:hanging="720"/>
        <w:rPr>
          <w:rFonts w:ascii="Calibri" w:hAnsi="Calibri" w:cs="Calibri"/>
          <w:sz w:val="24"/>
          <w:szCs w:val="24"/>
        </w:rPr>
      </w:pPr>
      <w:r w:rsidRPr="00AC2398">
        <w:rPr>
          <w:rFonts w:ascii="Calibri" w:hAnsi="Calibri" w:cs="Calibri"/>
          <w:sz w:val="24"/>
          <w:szCs w:val="24"/>
        </w:rPr>
        <w:t>Develop a marketing and promotion toolkit with the East Bay’s small to mid-sized businesses</w:t>
      </w:r>
      <w:r w:rsidRPr="00AC2398">
        <w:rPr>
          <w:rFonts w:ascii="Calibri" w:hAnsi="Calibri"/>
          <w:sz w:val="24"/>
          <w:szCs w:val="24"/>
        </w:rPr>
        <w:t xml:space="preserve"> that broaden awareness of the East Bay’s regional and sub-regional supply chain network of small to mid-sized businesses in </w:t>
      </w:r>
      <w:r>
        <w:rPr>
          <w:rFonts w:ascii="Calibri" w:hAnsi="Calibri"/>
          <w:sz w:val="24"/>
          <w:szCs w:val="24"/>
        </w:rPr>
        <w:t>machinery and metals</w:t>
      </w:r>
      <w:r w:rsidRPr="00AC2398">
        <w:rPr>
          <w:rFonts w:ascii="Calibri" w:hAnsi="Calibri"/>
          <w:sz w:val="24"/>
          <w:szCs w:val="24"/>
        </w:rPr>
        <w:t xml:space="preserve"> manufacturing.</w:t>
      </w:r>
    </w:p>
    <w:p w14:paraId="78ED1490" w14:textId="77777777" w:rsidR="009B2473" w:rsidRPr="00AC2398" w:rsidRDefault="009B2473" w:rsidP="009B2473">
      <w:pPr>
        <w:numPr>
          <w:ilvl w:val="4"/>
          <w:numId w:val="49"/>
        </w:numPr>
        <w:tabs>
          <w:tab w:val="left" w:pos="-720"/>
        </w:tabs>
        <w:spacing w:after="240"/>
        <w:ind w:left="2880" w:hanging="720"/>
        <w:rPr>
          <w:rFonts w:ascii="Calibri" w:hAnsi="Calibri" w:cs="Calibri"/>
          <w:sz w:val="24"/>
          <w:szCs w:val="24"/>
        </w:rPr>
      </w:pPr>
      <w:r w:rsidRPr="00AC2398">
        <w:rPr>
          <w:rFonts w:ascii="Calibri" w:hAnsi="Calibri" w:cs="Calibri"/>
          <w:sz w:val="24"/>
          <w:szCs w:val="24"/>
        </w:rPr>
        <w:t>Deliver a marketing and promotion toolkit inclusive of all tangible collateral materials (social media, web, video</w:t>
      </w:r>
      <w:r>
        <w:rPr>
          <w:rFonts w:ascii="Calibri" w:hAnsi="Calibri" w:cs="Calibri"/>
          <w:sz w:val="24"/>
          <w:szCs w:val="24"/>
        </w:rPr>
        <w:t>,</w:t>
      </w:r>
      <w:r w:rsidRPr="00AC2398">
        <w:rPr>
          <w:rFonts w:ascii="Calibri" w:hAnsi="Calibri" w:cs="Calibri"/>
          <w:sz w:val="24"/>
          <w:szCs w:val="24"/>
        </w:rPr>
        <w:t xml:space="preserve"> and other) that can be utilized by small to mid-sized businesses, business-serving organizations, local governments, </w:t>
      </w:r>
      <w:r>
        <w:rPr>
          <w:rFonts w:ascii="Calibri" w:hAnsi="Calibri" w:cs="Calibri"/>
          <w:sz w:val="24"/>
          <w:szCs w:val="24"/>
        </w:rPr>
        <w:t xml:space="preserve">and </w:t>
      </w:r>
      <w:r w:rsidRPr="00AC2398">
        <w:rPr>
          <w:rFonts w:ascii="Calibri" w:hAnsi="Calibri" w:cs="Calibri"/>
          <w:sz w:val="24"/>
          <w:szCs w:val="24"/>
        </w:rPr>
        <w:t>other stakeholders.</w:t>
      </w:r>
    </w:p>
    <w:p w14:paraId="09CB501B" w14:textId="12EAEFA4" w:rsidR="009B2473" w:rsidRPr="006F5703" w:rsidRDefault="009B2473" w:rsidP="006F5703">
      <w:pPr>
        <w:numPr>
          <w:ilvl w:val="4"/>
          <w:numId w:val="49"/>
        </w:numPr>
        <w:tabs>
          <w:tab w:val="left" w:pos="-720"/>
        </w:tabs>
        <w:spacing w:after="240"/>
        <w:ind w:left="2880" w:hanging="720"/>
        <w:rPr>
          <w:rFonts w:ascii="Calibri" w:hAnsi="Calibri" w:cs="Calibri"/>
          <w:sz w:val="24"/>
          <w:szCs w:val="24"/>
        </w:rPr>
      </w:pPr>
      <w:r w:rsidRPr="00AC2398">
        <w:rPr>
          <w:rFonts w:ascii="Calibri" w:hAnsi="Calibri" w:cs="Calibri"/>
          <w:sz w:val="24"/>
          <w:szCs w:val="24"/>
        </w:rPr>
        <w:t>Present marketing and promotion toolkit to Resilient East Bay Committee and at industry convening.</w:t>
      </w:r>
    </w:p>
    <w:p w14:paraId="3E76ED7F" w14:textId="77777777" w:rsidR="00F9006C" w:rsidRPr="00266DFB" w:rsidRDefault="00F9006C" w:rsidP="000352A4">
      <w:pPr>
        <w:pStyle w:val="Heading2"/>
        <w:rPr>
          <w:sz w:val="24"/>
        </w:rPr>
      </w:pPr>
      <w:bookmarkStart w:id="22" w:name="_Toc339364441"/>
      <w:bookmarkStart w:id="23" w:name="_Toc339364702"/>
      <w:bookmarkStart w:id="24" w:name="_Toc112072644"/>
      <w:bookmarkEnd w:id="2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2"/>
      <w:bookmarkEnd w:id="23"/>
      <w:bookmarkEnd w:id="24"/>
    </w:p>
    <w:p w14:paraId="0AD53C07" w14:textId="77777777" w:rsidR="00FB26EE" w:rsidRDefault="00FB26EE" w:rsidP="00FB26EE">
      <w:pPr>
        <w:ind w:left="1440"/>
        <w:rPr>
          <w:rFonts w:asciiTheme="minorHAnsi" w:hAnsiTheme="minorHAnsi" w:cstheme="minorBidi"/>
          <w:sz w:val="24"/>
          <w:szCs w:val="24"/>
        </w:rPr>
      </w:pPr>
      <w:r w:rsidRPr="5DC9CD5F">
        <w:rPr>
          <w:rFonts w:asciiTheme="minorHAnsi" w:hAnsiTheme="minorHAnsi" w:cstheme="minorBidi"/>
          <w:sz w:val="24"/>
          <w:szCs w:val="24"/>
        </w:rPr>
        <w:t xml:space="preserve">Payment for services will be tied to task completion mentioned in Section D. SPECIFIC REQUIREMENTS of this IRFP. Tasks </w:t>
      </w:r>
      <w:r w:rsidRPr="116B3054">
        <w:rPr>
          <w:rFonts w:asciiTheme="minorHAnsi" w:hAnsiTheme="minorHAnsi" w:cstheme="minorBidi"/>
          <w:sz w:val="24"/>
          <w:szCs w:val="24"/>
        </w:rPr>
        <w:t>must</w:t>
      </w:r>
      <w:r w:rsidRPr="5DC9CD5F">
        <w:rPr>
          <w:rFonts w:asciiTheme="minorHAnsi" w:hAnsiTheme="minorHAnsi" w:cstheme="minorBidi"/>
          <w:sz w:val="24"/>
          <w:szCs w:val="24"/>
        </w:rPr>
        <w:t xml:space="preserve"> be completed in sequential order, along with the accompanying completion of deliverables in Section E.</w:t>
      </w:r>
    </w:p>
    <w:p w14:paraId="316C9EC1" w14:textId="77777777" w:rsidR="00FB26EE" w:rsidRPr="00B9036D" w:rsidRDefault="00FB26EE" w:rsidP="00FB26EE">
      <w:pPr>
        <w:ind w:left="1440"/>
        <w:rPr>
          <w:rFonts w:asciiTheme="minorHAnsi" w:hAnsiTheme="minorHAnsi" w:cstheme="minorHAnsi"/>
          <w:sz w:val="24"/>
          <w:szCs w:val="24"/>
        </w:rPr>
      </w:pPr>
    </w:p>
    <w:p w14:paraId="2F130D28" w14:textId="77777777" w:rsidR="00FB26EE" w:rsidRPr="005B140D" w:rsidRDefault="00FB26EE" w:rsidP="00FB26EE">
      <w:pPr>
        <w:pStyle w:val="MemoHeading"/>
        <w:numPr>
          <w:ilvl w:val="1"/>
          <w:numId w:val="51"/>
        </w:numPr>
        <w:spacing w:after="240" w:line="240" w:lineRule="auto"/>
        <w:rPr>
          <w:rFonts w:ascii="Calibri" w:hAnsi="Calibri" w:cs="Calibri"/>
          <w:sz w:val="24"/>
          <w:szCs w:val="24"/>
        </w:rPr>
      </w:pPr>
      <w:r w:rsidRPr="5DC9CD5F">
        <w:rPr>
          <w:rFonts w:ascii="Calibri" w:hAnsi="Calibri" w:cs="Calibri"/>
          <w:sz w:val="24"/>
          <w:szCs w:val="24"/>
        </w:rPr>
        <w:t xml:space="preserve">Contractor </w:t>
      </w:r>
      <w:r w:rsidRPr="1438975A">
        <w:rPr>
          <w:rFonts w:ascii="Calibri" w:hAnsi="Calibri" w:cs="Calibri"/>
          <w:sz w:val="24"/>
          <w:szCs w:val="24"/>
        </w:rPr>
        <w:t>must</w:t>
      </w:r>
      <w:r w:rsidRPr="5DC9CD5F">
        <w:rPr>
          <w:rFonts w:ascii="Calibri" w:hAnsi="Calibri" w:cs="Calibri"/>
          <w:sz w:val="24"/>
          <w:szCs w:val="24"/>
        </w:rPr>
        <w:t xml:space="preserve"> organize and host a minimum of three (3) business-to-business convenings to be completed between the start of the contract through July 2023, either in-person and/or virtually. (Task 1)</w:t>
      </w:r>
    </w:p>
    <w:p w14:paraId="08EC9678" w14:textId="77777777" w:rsidR="00FB26EE" w:rsidRPr="005B140D" w:rsidRDefault="00FB26EE" w:rsidP="00FB26EE">
      <w:pPr>
        <w:pStyle w:val="MemoHeading"/>
        <w:numPr>
          <w:ilvl w:val="1"/>
          <w:numId w:val="51"/>
        </w:numPr>
        <w:spacing w:after="240" w:line="240" w:lineRule="auto"/>
        <w:rPr>
          <w:rFonts w:ascii="Calibri" w:hAnsi="Calibri" w:cs="Calibri"/>
          <w:sz w:val="24"/>
          <w:szCs w:val="24"/>
        </w:rPr>
      </w:pPr>
      <w:r w:rsidRPr="005B140D">
        <w:rPr>
          <w:rFonts w:ascii="Calibri" w:hAnsi="Calibri" w:cs="Calibri"/>
          <w:sz w:val="24"/>
          <w:szCs w:val="24"/>
        </w:rPr>
        <w:t xml:space="preserve">Contractor </w:t>
      </w:r>
      <w:r w:rsidRPr="13D5E582">
        <w:rPr>
          <w:rFonts w:ascii="Calibri" w:hAnsi="Calibri" w:cs="Calibri"/>
          <w:sz w:val="24"/>
          <w:szCs w:val="24"/>
        </w:rPr>
        <w:t>must</w:t>
      </w:r>
      <w:r w:rsidRPr="005B140D">
        <w:rPr>
          <w:rFonts w:ascii="Calibri" w:hAnsi="Calibri" w:cs="Calibri"/>
          <w:sz w:val="24"/>
          <w:szCs w:val="24"/>
        </w:rPr>
        <w:t xml:space="preserve"> deliver a report of business name(s), brokered need(s), and approximate market value(s) by July 2023.</w:t>
      </w:r>
      <w:r>
        <w:rPr>
          <w:rFonts w:ascii="Calibri" w:hAnsi="Calibri" w:cs="Calibri"/>
          <w:sz w:val="24"/>
          <w:szCs w:val="24"/>
        </w:rPr>
        <w:t xml:space="preserve"> (Task 1)</w:t>
      </w:r>
    </w:p>
    <w:p w14:paraId="77553263" w14:textId="77777777" w:rsidR="00FB26EE" w:rsidRPr="005B140D" w:rsidRDefault="00FB26EE" w:rsidP="00FB26EE">
      <w:pPr>
        <w:pStyle w:val="MemoHeading"/>
        <w:numPr>
          <w:ilvl w:val="1"/>
          <w:numId w:val="51"/>
        </w:numPr>
        <w:spacing w:after="240" w:line="240" w:lineRule="auto"/>
        <w:rPr>
          <w:rFonts w:ascii="Calibri" w:hAnsi="Calibri" w:cs="Calibri"/>
          <w:sz w:val="24"/>
          <w:szCs w:val="24"/>
        </w:rPr>
      </w:pPr>
      <w:r w:rsidRPr="005B140D">
        <w:rPr>
          <w:rFonts w:ascii="Calibri" w:hAnsi="Calibri" w:cs="Calibri"/>
          <w:sz w:val="24"/>
          <w:szCs w:val="24"/>
        </w:rPr>
        <w:t xml:space="preserve">Contractor </w:t>
      </w:r>
      <w:r w:rsidRPr="2C02D0FA">
        <w:rPr>
          <w:rFonts w:ascii="Calibri" w:hAnsi="Calibri" w:cs="Calibri"/>
          <w:sz w:val="24"/>
          <w:szCs w:val="24"/>
        </w:rPr>
        <w:t>must</w:t>
      </w:r>
      <w:r w:rsidRPr="005B140D">
        <w:rPr>
          <w:rFonts w:ascii="Calibri" w:hAnsi="Calibri" w:cs="Calibri"/>
          <w:sz w:val="24"/>
          <w:szCs w:val="24"/>
        </w:rPr>
        <w:t xml:space="preserve"> deliver marketing and promotion toolkit collateral (social media, video, web, and other) by July 2023.</w:t>
      </w:r>
      <w:r>
        <w:rPr>
          <w:rFonts w:ascii="Calibri" w:hAnsi="Calibri" w:cs="Calibri"/>
          <w:sz w:val="24"/>
          <w:szCs w:val="24"/>
        </w:rPr>
        <w:t xml:space="preserve"> (Task 2)</w:t>
      </w:r>
    </w:p>
    <w:p w14:paraId="1A7AF408" w14:textId="447C7FCA" w:rsidR="00FB26EE" w:rsidRDefault="00FB26EE" w:rsidP="00FB26EE">
      <w:pPr>
        <w:pStyle w:val="MemoHeading"/>
        <w:numPr>
          <w:ilvl w:val="1"/>
          <w:numId w:val="51"/>
        </w:numPr>
        <w:spacing w:after="240" w:line="240" w:lineRule="auto"/>
        <w:rPr>
          <w:rFonts w:ascii="Calibri" w:hAnsi="Calibri" w:cs="Calibri"/>
          <w:sz w:val="24"/>
          <w:szCs w:val="24"/>
        </w:rPr>
      </w:pPr>
      <w:r w:rsidRPr="005B140D">
        <w:rPr>
          <w:rFonts w:ascii="Calibri" w:hAnsi="Calibri" w:cs="Calibri"/>
          <w:sz w:val="24"/>
          <w:szCs w:val="24"/>
        </w:rPr>
        <w:t xml:space="preserve">Contractor </w:t>
      </w:r>
      <w:r w:rsidRPr="2C02D0FA">
        <w:rPr>
          <w:rFonts w:ascii="Calibri" w:hAnsi="Calibri" w:cs="Calibri"/>
          <w:sz w:val="24"/>
          <w:szCs w:val="24"/>
        </w:rPr>
        <w:t>must</w:t>
      </w:r>
      <w:r w:rsidRPr="005B140D">
        <w:rPr>
          <w:rFonts w:ascii="Calibri" w:hAnsi="Calibri" w:cs="Calibri"/>
          <w:sz w:val="24"/>
          <w:szCs w:val="24"/>
        </w:rPr>
        <w:t xml:space="preserve"> design and deliver presentations and training sessions</w:t>
      </w:r>
      <w:r>
        <w:rPr>
          <w:rFonts w:ascii="Calibri" w:hAnsi="Calibri" w:cs="Calibri"/>
          <w:sz w:val="24"/>
          <w:szCs w:val="24"/>
        </w:rPr>
        <w:t xml:space="preserve"> for</w:t>
      </w:r>
      <w:r w:rsidRPr="005B140D">
        <w:rPr>
          <w:rFonts w:ascii="Calibri" w:hAnsi="Calibri" w:cs="Calibri"/>
          <w:sz w:val="24"/>
          <w:szCs w:val="24"/>
        </w:rPr>
        <w:t xml:space="preserve"> small to mid-sized businesses on how to use the toolkit by July 2023. </w:t>
      </w:r>
      <w:r>
        <w:rPr>
          <w:rFonts w:ascii="Calibri" w:hAnsi="Calibri" w:cs="Calibri"/>
          <w:sz w:val="24"/>
          <w:szCs w:val="24"/>
        </w:rPr>
        <w:t>(Task 2)</w:t>
      </w:r>
    </w:p>
    <w:p w14:paraId="773F3A17" w14:textId="53FC8DFF" w:rsidR="00BD731C" w:rsidRPr="00BD731C" w:rsidRDefault="00BD731C" w:rsidP="00BD731C">
      <w:pPr>
        <w:pStyle w:val="MemoHeading"/>
        <w:numPr>
          <w:ilvl w:val="1"/>
          <w:numId w:val="51"/>
        </w:numPr>
        <w:spacing w:after="240" w:line="240" w:lineRule="auto"/>
        <w:rPr>
          <w:rFonts w:ascii="Calibri" w:hAnsi="Calibri" w:cs="Calibri"/>
          <w:sz w:val="24"/>
          <w:szCs w:val="24"/>
        </w:rPr>
      </w:pPr>
      <w:r w:rsidRPr="005B140D">
        <w:rPr>
          <w:rFonts w:ascii="Calibri" w:hAnsi="Calibri" w:cs="Calibri"/>
          <w:sz w:val="24"/>
          <w:szCs w:val="24"/>
        </w:rPr>
        <w:lastRenderedPageBreak/>
        <w:t xml:space="preserve">Contractor </w:t>
      </w:r>
      <w:r w:rsidRPr="2C02D0FA">
        <w:rPr>
          <w:rFonts w:ascii="Calibri" w:hAnsi="Calibri" w:cs="Calibri"/>
          <w:sz w:val="24"/>
          <w:szCs w:val="24"/>
        </w:rPr>
        <w:t>must</w:t>
      </w:r>
      <w:r w:rsidRPr="005B140D">
        <w:rPr>
          <w:rFonts w:ascii="Calibri" w:hAnsi="Calibri" w:cs="Calibri"/>
          <w:sz w:val="24"/>
          <w:szCs w:val="24"/>
        </w:rPr>
        <w:t xml:space="preserve"> make presentation to Resilient East Bay Committee by July 2023. </w:t>
      </w:r>
      <w:r>
        <w:rPr>
          <w:rFonts w:ascii="Calibri" w:hAnsi="Calibri" w:cs="Calibri"/>
          <w:sz w:val="24"/>
          <w:szCs w:val="24"/>
        </w:rPr>
        <w:t>(Task 2)</w:t>
      </w:r>
    </w:p>
    <w:p w14:paraId="6447B29B" w14:textId="492DEDD5" w:rsidR="0075546A" w:rsidRPr="005B3F88" w:rsidRDefault="002C348B" w:rsidP="000352A4">
      <w:pPr>
        <w:pStyle w:val="Heading2"/>
      </w:pPr>
      <w:bookmarkStart w:id="25" w:name="_Toc112072645"/>
      <w:r w:rsidRPr="005B3F88">
        <w:rPr>
          <w:sz w:val="24"/>
        </w:rPr>
        <w:t>VEND</w:t>
      </w:r>
      <w:r w:rsidR="0040582E" w:rsidRPr="005B3F88">
        <w:rPr>
          <w:sz w:val="24"/>
        </w:rPr>
        <w:t>O</w:t>
      </w:r>
      <w:r w:rsidRPr="005B3F88">
        <w:rPr>
          <w:sz w:val="24"/>
        </w:rPr>
        <w:t>R OUTREACH</w:t>
      </w:r>
      <w:bookmarkEnd w:id="25"/>
      <w:r w:rsidR="00824AF6" w:rsidRPr="005B3F88">
        <w:rPr>
          <w:sz w:val="24"/>
        </w:rPr>
        <w:t xml:space="preserve"> </w:t>
      </w:r>
    </w:p>
    <w:p w14:paraId="52BF90A8" w14:textId="380FC8EC" w:rsidR="00434E8E" w:rsidRPr="00434E8E" w:rsidRDefault="00434E8E" w:rsidP="00824AF6">
      <w:pPr>
        <w:pStyle w:val="Item1"/>
        <w:rPr>
          <w:sz w:val="24"/>
          <w:szCs w:val="24"/>
        </w:rPr>
      </w:pPr>
      <w:bookmarkStart w:id="26" w:name="_Hlk103953640"/>
      <w:r w:rsidRPr="00434E8E">
        <w:rPr>
          <w:sz w:val="24"/>
          <w:szCs w:val="24"/>
        </w:rPr>
        <w:t xml:space="preserve">Vendor Outreach is usually conducted on Wednesdays at </w:t>
      </w:r>
      <w:hyperlink r:id="rId24"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5" w:history="1">
        <w:r w:rsidRPr="00434E8E">
          <w:rPr>
            <w:rStyle w:val="Hyperlink"/>
            <w:b/>
            <w:sz w:val="24"/>
            <w:szCs w:val="24"/>
          </w:rPr>
          <w:t>Upcoming Events</w:t>
        </w:r>
      </w:hyperlink>
      <w:r w:rsidRPr="002F01BB">
        <w:rPr>
          <w:sz w:val="24"/>
          <w:szCs w:val="18"/>
        </w:rPr>
        <w:t xml:space="preserve"> </w:t>
      </w:r>
      <w:r w:rsidRPr="002F01BB">
        <w:rPr>
          <w:sz w:val="20"/>
        </w:rPr>
        <w:t>[</w:t>
      </w:r>
      <w:hyperlink r:id="rId26" w:history="1">
        <w:r w:rsidRPr="002F01BB">
          <w:rPr>
            <w:rStyle w:val="Hyperlink"/>
            <w:sz w:val="20"/>
          </w:rPr>
          <w:t>https://gsa.acgov.org/do-business-with-us/upcoming-contracting-events/</w:t>
        </w:r>
      </w:hyperlink>
      <w:r w:rsidRPr="002F01BB">
        <w:rPr>
          <w:sz w:val="20"/>
        </w:rPr>
        <w:t>].</w:t>
      </w:r>
      <w:bookmarkEnd w:id="26"/>
    </w:p>
    <w:p w14:paraId="3CBB28BE" w14:textId="65246FD2" w:rsidR="005B3F88" w:rsidRPr="005B3F88" w:rsidRDefault="00434E8E" w:rsidP="00824AF6">
      <w:pPr>
        <w:pStyle w:val="Item1"/>
        <w:rPr>
          <w:sz w:val="24"/>
          <w:szCs w:val="24"/>
        </w:rPr>
      </w:pPr>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Pr>
          <w:sz w:val="24"/>
        </w:rPr>
        <w:t xml:space="preserve"> but are not mandatory to further facilitate subcontracting relationships</w:t>
      </w:r>
      <w:r w:rsidRPr="005B3F88">
        <w:rPr>
          <w:sz w:val="24"/>
        </w:rPr>
        <w:t>.</w:t>
      </w:r>
    </w:p>
    <w:p w14:paraId="174EC8BA" w14:textId="510FFA02"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434E8E" w:rsidRPr="00CF260F">
        <w:rPr>
          <w:sz w:val="24"/>
        </w:rPr>
        <w:t xml:space="preserve">Any verbal statements, including at any </w:t>
      </w:r>
      <w:r w:rsidR="00E57629">
        <w:rPr>
          <w:sz w:val="24"/>
        </w:rPr>
        <w:t>Vendor Outreaches</w:t>
      </w:r>
      <w:r w:rsidR="00434E8E" w:rsidRPr="00CF260F">
        <w:rPr>
          <w:sz w:val="24"/>
        </w:rPr>
        <w:t xml:space="preserve">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7" w:name="_Toc339364444"/>
      <w:bookmarkStart w:id="28" w:name="_Toc339364705"/>
      <w:bookmarkStart w:id="29" w:name="_Toc112072646"/>
      <w:r w:rsidRPr="00EB258A">
        <w:rPr>
          <w:sz w:val="24"/>
          <w:szCs w:val="24"/>
        </w:rPr>
        <w:t>COUNTY PROCEDURES</w:t>
      </w:r>
      <w:r w:rsidR="00703A65" w:rsidRPr="00EB258A">
        <w:rPr>
          <w:sz w:val="24"/>
          <w:szCs w:val="24"/>
        </w:rPr>
        <w:t>, TERMS, AND CONDITIONS</w:t>
      </w:r>
      <w:bookmarkEnd w:id="27"/>
      <w:bookmarkEnd w:id="28"/>
      <w:bookmarkEnd w:id="29"/>
    </w:p>
    <w:p w14:paraId="594DD4E5" w14:textId="77777777" w:rsidR="007265B8" w:rsidRPr="00331235" w:rsidRDefault="001A5516" w:rsidP="00331235">
      <w:pPr>
        <w:pStyle w:val="Heading2"/>
        <w:rPr>
          <w:color w:val="7030A0"/>
          <w:sz w:val="24"/>
          <w:szCs w:val="18"/>
        </w:rPr>
      </w:pPr>
      <w:bookmarkStart w:id="30" w:name="_Toc112072647"/>
      <w:bookmarkStart w:id="31" w:name="_Toc339364446"/>
      <w:bookmarkStart w:id="32" w:name="_Toc339364707"/>
      <w:r w:rsidRPr="00331235">
        <w:rPr>
          <w:sz w:val="24"/>
          <w:szCs w:val="18"/>
        </w:rPr>
        <w:t>EVALUATION CRITERIA / SELECTION COMMITTEE</w:t>
      </w:r>
      <w:bookmarkEnd w:id="30"/>
    </w:p>
    <w:p w14:paraId="42F896EB" w14:textId="77777777" w:rsidR="00F777E0" w:rsidRDefault="00F777E0" w:rsidP="00F777E0">
      <w:pPr>
        <w:pStyle w:val="Item1"/>
        <w:numPr>
          <w:ilvl w:val="2"/>
          <w:numId w:val="45"/>
        </w:numPr>
        <w:tabs>
          <w:tab w:val="left" w:pos="720"/>
        </w:tabs>
        <w:rPr>
          <w:sz w:val="24"/>
          <w:szCs w:val="18"/>
        </w:rPr>
      </w:pPr>
      <w:r>
        <w:rPr>
          <w:b/>
          <w:bCs/>
          <w:sz w:val="24"/>
          <w:szCs w:val="18"/>
        </w:rPr>
        <w:t xml:space="preserve">Initial Evaluation (Completeness of Response and Debarment and Suspension). </w:t>
      </w:r>
      <w:r>
        <w:rPr>
          <w:sz w:val="24"/>
          <w:szCs w:val="18"/>
        </w:rPr>
        <w:t>All proposals will first be reviewed to determine if they pass the initial Evaluation Criteria (Section A), which are determined on a pass/fail basis.</w:t>
      </w:r>
    </w:p>
    <w:p w14:paraId="55C29CFF" w14:textId="77777777" w:rsidR="00F777E0" w:rsidRDefault="00F777E0" w:rsidP="00F777E0">
      <w:pPr>
        <w:pStyle w:val="Item1"/>
        <w:numPr>
          <w:ilvl w:val="2"/>
          <w:numId w:val="45"/>
        </w:numPr>
        <w:tabs>
          <w:tab w:val="left" w:pos="720"/>
        </w:tabs>
        <w:rPr>
          <w:sz w:val="24"/>
          <w:szCs w:val="18"/>
        </w:rPr>
      </w:pPr>
      <w:r>
        <w:rPr>
          <w:b/>
          <w:bCs/>
          <w:sz w:val="24"/>
          <w:szCs w:val="18"/>
        </w:rPr>
        <w:t xml:space="preserve">Evaluation by County Evaluators.  </w:t>
      </w:r>
      <w:r>
        <w:rPr>
          <w:sz w:val="24"/>
          <w:szCs w:val="18"/>
        </w:rPr>
        <w:t>All proposals that have passed the initial Evaluation Criteria will be evaluated by County Evaluator(s).  The Evaluator(s) may be composed of County staff and other parties that may have expertise or experience related to the goods or services that are being procured. The Evaluators will score the proposals according to the Evaluation Criteria set forth in this IRFP.  Other than the initial pass/fail Evaluation Criteria, the evaluation of the proposals will be within the sole judgment and discretion of the Evaluators.</w:t>
      </w:r>
    </w:p>
    <w:p w14:paraId="260DC47F" w14:textId="77777777" w:rsidR="00F777E0" w:rsidRDefault="00F777E0" w:rsidP="00F777E0">
      <w:pPr>
        <w:pStyle w:val="Item1"/>
        <w:numPr>
          <w:ilvl w:val="2"/>
          <w:numId w:val="45"/>
        </w:numPr>
        <w:tabs>
          <w:tab w:val="left" w:pos="720"/>
        </w:tabs>
        <w:rPr>
          <w:sz w:val="24"/>
          <w:szCs w:val="18"/>
        </w:rPr>
      </w:pPr>
      <w:r>
        <w:rPr>
          <w:b/>
          <w:bCs/>
          <w:sz w:val="24"/>
          <w:szCs w:val="18"/>
        </w:rPr>
        <w:t xml:space="preserve">Unrealistic Bids. </w:t>
      </w:r>
      <w:r>
        <w:rPr>
          <w:sz w:val="24"/>
          <w:szCs w:val="18"/>
        </w:rPr>
        <w:t>Bidders should bear in mind that any proposal that is unrealistic in terms of the technical or schedule commitments or unrealistically high or low in cost may be deemed reflective of an inherent lack of technical knowledge or indicative of a failure to comprehend the complexity and risk of the County’s requirements as set forth in this IRFP.</w:t>
      </w:r>
    </w:p>
    <w:p w14:paraId="7937F827" w14:textId="77777777" w:rsidR="00F777E0" w:rsidRDefault="00F777E0" w:rsidP="00F777E0">
      <w:pPr>
        <w:pStyle w:val="Item1"/>
        <w:numPr>
          <w:ilvl w:val="2"/>
          <w:numId w:val="45"/>
        </w:numPr>
        <w:tabs>
          <w:tab w:val="left" w:pos="720"/>
        </w:tabs>
        <w:rPr>
          <w:sz w:val="24"/>
          <w:szCs w:val="18"/>
        </w:rPr>
      </w:pPr>
      <w:bookmarkStart w:id="33" w:name="_Hlk102042081"/>
      <w:r>
        <w:rPr>
          <w:b/>
          <w:bCs/>
          <w:sz w:val="24"/>
          <w:szCs w:val="18"/>
        </w:rPr>
        <w:t xml:space="preserve">Price Discrepancy. </w:t>
      </w:r>
      <w:r>
        <w:rPr>
          <w:sz w:val="24"/>
          <w:szCs w:val="18"/>
        </w:rPr>
        <w:t xml:space="preserve">In the case of a discrepancy between the unit price and an extension, the unit price will be used for evaluation purposes. </w:t>
      </w:r>
      <w:bookmarkEnd w:id="33"/>
    </w:p>
    <w:p w14:paraId="7337DCF6" w14:textId="77777777" w:rsidR="00F777E0" w:rsidRDefault="00F777E0" w:rsidP="00F777E0">
      <w:pPr>
        <w:pStyle w:val="Item1"/>
        <w:numPr>
          <w:ilvl w:val="2"/>
          <w:numId w:val="45"/>
        </w:numPr>
        <w:tabs>
          <w:tab w:val="left" w:pos="720"/>
        </w:tabs>
        <w:rPr>
          <w:sz w:val="24"/>
          <w:szCs w:val="18"/>
        </w:rPr>
      </w:pPr>
      <w:r>
        <w:rPr>
          <w:b/>
          <w:bCs/>
          <w:sz w:val="24"/>
          <w:szCs w:val="24"/>
        </w:rPr>
        <w:t xml:space="preserve">Evaluation Criteria Descriptions.  </w:t>
      </w:r>
      <w:r>
        <w:rPr>
          <w:sz w:val="24"/>
          <w:szCs w:val="24"/>
        </w:rPr>
        <w:t xml:space="preserve">The items listed in the Evaluation Criteria should be considered as minimum requirements.  All information contained in a proposal and presented in vendor interviews (if there are interviews) will be </w:t>
      </w:r>
      <w:r>
        <w:rPr>
          <w:sz w:val="24"/>
          <w:szCs w:val="24"/>
        </w:rPr>
        <w:lastRenderedPageBreak/>
        <w:t>considered during the evaluation process and included in scoring within the appropriate Evaluation Criteria.</w:t>
      </w:r>
    </w:p>
    <w:p w14:paraId="4124BFAE" w14:textId="77777777" w:rsidR="00F777E0" w:rsidRDefault="00F777E0" w:rsidP="00F777E0">
      <w:pPr>
        <w:pStyle w:val="Item1"/>
        <w:numPr>
          <w:ilvl w:val="2"/>
          <w:numId w:val="45"/>
        </w:numPr>
        <w:tabs>
          <w:tab w:val="left" w:pos="720"/>
        </w:tabs>
        <w:rPr>
          <w:sz w:val="24"/>
          <w:szCs w:val="18"/>
        </w:rPr>
      </w:pPr>
      <w:bookmarkStart w:id="34" w:name="_Hlk103954292"/>
      <w:r>
        <w:rPr>
          <w:b/>
          <w:bCs/>
          <w:sz w:val="24"/>
          <w:szCs w:val="24"/>
        </w:rPr>
        <w:t xml:space="preserve">Evaluation Scores. </w:t>
      </w:r>
      <w:r>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34"/>
    </w:p>
    <w:p w14:paraId="39DA48DC" w14:textId="68FA9BD3" w:rsidR="00F777E0" w:rsidRDefault="00F777E0" w:rsidP="00F777E0">
      <w:pPr>
        <w:pStyle w:val="Item1"/>
        <w:numPr>
          <w:ilvl w:val="2"/>
          <w:numId w:val="45"/>
        </w:numPr>
        <w:tabs>
          <w:tab w:val="left" w:pos="720"/>
        </w:tabs>
        <w:rPr>
          <w:sz w:val="24"/>
          <w:szCs w:val="18"/>
        </w:rPr>
      </w:pPr>
      <w:r>
        <w:rPr>
          <w:b/>
          <w:bCs/>
          <w:sz w:val="24"/>
          <w:szCs w:val="24"/>
        </w:rPr>
        <w:t>Shortlist Process.</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000F251D">
        <w:rPr>
          <w:sz w:val="24"/>
          <w:szCs w:val="24"/>
        </w:rPr>
        <w:t xml:space="preserve"> </w:t>
      </w:r>
      <w:r>
        <w:rPr>
          <w:sz w:val="24"/>
          <w:szCs w:val="24"/>
        </w:rPr>
        <w:t xml:space="preserve">and reference checks. The preliminary scoring will be based on the total </w:t>
      </w:r>
      <w:r w:rsidRPr="000F251D">
        <w:rPr>
          <w:color w:val="000000" w:themeColor="text1"/>
          <w:sz w:val="24"/>
          <w:szCs w:val="24"/>
        </w:rPr>
        <w:t>points, excluding any points allocated to references</w:t>
      </w:r>
      <w:r w:rsidR="000F251D" w:rsidRPr="000F251D">
        <w:rPr>
          <w:color w:val="000000" w:themeColor="text1"/>
          <w:sz w:val="24"/>
          <w:szCs w:val="24"/>
        </w:rPr>
        <w:t xml:space="preserve"> </w:t>
      </w:r>
      <w:r w:rsidRPr="000F251D">
        <w:rPr>
          <w:color w:val="000000" w:themeColor="text1"/>
          <w:sz w:val="24"/>
          <w:szCs w:val="24"/>
        </w:rPr>
        <w:t xml:space="preserve">and optional vendor interview. The </w:t>
      </w:r>
      <w:r w:rsidR="000F251D" w:rsidRPr="000F251D">
        <w:rPr>
          <w:color w:val="000000" w:themeColor="text1"/>
          <w:sz w:val="24"/>
          <w:szCs w:val="24"/>
        </w:rPr>
        <w:t>three</w:t>
      </w:r>
      <w:r w:rsidR="000F251D">
        <w:rPr>
          <w:color w:val="000000" w:themeColor="text1"/>
          <w:sz w:val="24"/>
          <w:szCs w:val="24"/>
        </w:rPr>
        <w:t xml:space="preserve"> (3)</w:t>
      </w:r>
      <w:r w:rsidRPr="000F251D">
        <w:rPr>
          <w:color w:val="000000" w:themeColor="text1"/>
          <w:sz w:val="24"/>
          <w:szCs w:val="24"/>
        </w:rPr>
        <w:t xml:space="preserve"> Bidders receiving the highest preliminary scores and with at least 200 points may advance</w:t>
      </w:r>
      <w:r>
        <w:rPr>
          <w:sz w:val="24"/>
          <w:szCs w:val="24"/>
        </w:rPr>
        <w:t xml:space="preserve"> to the next evaluation phase. All other Bidders will be deemed eliminated from the process. All Bidders will be notified of the shortlist participants; however, the preliminary scores at that time will not be communicated to Bidders.</w:t>
      </w:r>
    </w:p>
    <w:p w14:paraId="0629E0D0" w14:textId="77777777" w:rsidR="00F777E0" w:rsidRDefault="00F777E0" w:rsidP="00F777E0">
      <w:pPr>
        <w:pStyle w:val="Item1"/>
        <w:numPr>
          <w:ilvl w:val="2"/>
          <w:numId w:val="45"/>
        </w:numPr>
        <w:tabs>
          <w:tab w:val="left" w:pos="720"/>
        </w:tabs>
        <w:rPr>
          <w:sz w:val="24"/>
          <w:szCs w:val="18"/>
        </w:rPr>
      </w:pPr>
      <w:r>
        <w:rPr>
          <w:b/>
          <w:bCs/>
          <w:sz w:val="24"/>
          <w:szCs w:val="18"/>
        </w:rPr>
        <w:t xml:space="preserve">Reference Checks.  </w:t>
      </w:r>
      <w:r>
        <w:rPr>
          <w:sz w:val="24"/>
          <w:szCs w:val="18"/>
        </w:rPr>
        <w:t xml:space="preserve">The County reserves the right to conduct reference check(s) on all Bidders who submitted a bid proposal.  The Evaluators will then score the reference check(s), as identified in the Evaluation Criteria below, which will then be included in the final score. </w:t>
      </w:r>
    </w:p>
    <w:p w14:paraId="0FA24A95" w14:textId="77777777" w:rsidR="00F777E0" w:rsidRDefault="00F777E0" w:rsidP="00F777E0">
      <w:pPr>
        <w:pStyle w:val="Item1"/>
        <w:numPr>
          <w:ilvl w:val="2"/>
          <w:numId w:val="45"/>
        </w:numPr>
        <w:tabs>
          <w:tab w:val="left" w:pos="720"/>
        </w:tabs>
        <w:rPr>
          <w:sz w:val="24"/>
          <w:szCs w:val="18"/>
        </w:rPr>
      </w:pPr>
      <w:r>
        <w:rPr>
          <w:b/>
          <w:bCs/>
          <w:sz w:val="24"/>
          <w:szCs w:val="18"/>
        </w:rPr>
        <w:t xml:space="preserve">Optional Vendor Interviews.  </w:t>
      </w:r>
      <w:r>
        <w:rPr>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6013E063" w14:textId="77777777" w:rsidR="00F777E0" w:rsidRDefault="00F777E0" w:rsidP="00F777E0">
      <w:pPr>
        <w:pStyle w:val="Item1"/>
        <w:numPr>
          <w:ilvl w:val="2"/>
          <w:numId w:val="45"/>
        </w:numPr>
        <w:tabs>
          <w:tab w:val="left" w:pos="720"/>
        </w:tabs>
        <w:rPr>
          <w:sz w:val="24"/>
          <w:szCs w:val="18"/>
        </w:rPr>
      </w:pPr>
      <w:r>
        <w:rPr>
          <w:b/>
          <w:bCs/>
          <w:sz w:val="24"/>
          <w:szCs w:val="24"/>
        </w:rPr>
        <w:t>Final Score</w:t>
      </w:r>
      <w:r>
        <w:rPr>
          <w:sz w:val="24"/>
          <w:szCs w:val="24"/>
        </w:rPr>
        <w:t xml:space="preserve">. </w:t>
      </w:r>
      <w:r>
        <w:rPr>
          <w:rFonts w:asciiTheme="minorHAnsi" w:hAnsiTheme="minorHAnsi" w:cstheme="minorHAnsi"/>
          <w:color w:val="000000"/>
          <w:sz w:val="24"/>
          <w:szCs w:val="24"/>
        </w:rPr>
        <w:t xml:space="preserve">The final maximum score for any procurement is </w:t>
      </w:r>
      <w:r>
        <w:rPr>
          <w:rFonts w:asciiTheme="minorHAnsi" w:hAnsiTheme="minorHAnsi" w:cstheme="minorHAnsi"/>
          <w:sz w:val="24"/>
          <w:szCs w:val="24"/>
        </w:rPr>
        <w:t>500</w:t>
      </w:r>
      <w:r>
        <w:rPr>
          <w:rFonts w:asciiTheme="minorHAnsi" w:hAnsiTheme="minorHAnsi" w:cstheme="minorHAnsi"/>
          <w:color w:val="FF0000"/>
          <w:sz w:val="24"/>
          <w:szCs w:val="24"/>
        </w:rPr>
        <w:t xml:space="preserve"> </w:t>
      </w:r>
      <w:r>
        <w:rPr>
          <w:rFonts w:asciiTheme="minorHAnsi" w:hAnsiTheme="minorHAnsi" w:cstheme="minorHAnsi"/>
          <w:color w:val="000000"/>
          <w:sz w:val="24"/>
          <w:szCs w:val="24"/>
        </w:rPr>
        <w:t xml:space="preserve">points. Proposals will be ranked by their final scores. </w:t>
      </w:r>
    </w:p>
    <w:p w14:paraId="759420E2" w14:textId="77777777" w:rsidR="00F777E0" w:rsidRDefault="00F777E0" w:rsidP="00F777E0">
      <w:pPr>
        <w:pStyle w:val="ListParagraph"/>
        <w:numPr>
          <w:ilvl w:val="1"/>
          <w:numId w:val="54"/>
        </w:numPr>
        <w:spacing w:after="240"/>
        <w:ind w:hanging="720"/>
        <w:rPr>
          <w:rFonts w:ascii="Calibri" w:hAnsi="Calibri" w:cs="Calibri"/>
          <w:sz w:val="24"/>
          <w:szCs w:val="24"/>
        </w:rPr>
      </w:pPr>
      <w:r>
        <w:rPr>
          <w:rFonts w:ascii="Calibri" w:hAnsi="Calibri" w:cs="Calibri"/>
          <w:i/>
          <w:iCs/>
          <w:sz w:val="24"/>
          <w:szCs w:val="24"/>
          <w:u w:val="single"/>
        </w:rPr>
        <w:t>Without Vendor Interview</w:t>
      </w:r>
      <w:r>
        <w:rPr>
          <w:rFonts w:ascii="Calibri" w:hAnsi="Calibri" w:cs="Calibri"/>
          <w:sz w:val="24"/>
          <w:szCs w:val="24"/>
        </w:rPr>
        <w:t xml:space="preserve">. In procurements where there are no vendor interviews, the score received by the evaluation of the written proposal with the references score added will be the final score. </w:t>
      </w:r>
    </w:p>
    <w:p w14:paraId="7E285AD5" w14:textId="143ABFB5" w:rsidR="00F777E0" w:rsidRPr="00197715" w:rsidRDefault="00F777E0" w:rsidP="00A8050A">
      <w:pPr>
        <w:pStyle w:val="Itema"/>
        <w:numPr>
          <w:ilvl w:val="2"/>
          <w:numId w:val="45"/>
        </w:numPr>
        <w:tabs>
          <w:tab w:val="left" w:pos="720"/>
        </w:tabs>
        <w:rPr>
          <w:sz w:val="24"/>
          <w:szCs w:val="18"/>
        </w:rPr>
      </w:pPr>
      <w:r w:rsidRPr="00197715">
        <w:rPr>
          <w:i/>
          <w:iCs/>
          <w:sz w:val="24"/>
          <w:szCs w:val="24"/>
          <w:u w:val="single"/>
        </w:rPr>
        <w:t>With Vendor Interview.</w:t>
      </w:r>
      <w:r w:rsidRPr="00197715">
        <w:rPr>
          <w:sz w:val="24"/>
          <w:szCs w:val="24"/>
        </w:rPr>
        <w:t xml:space="preserve"> In procurements where there are vendor interviews, the Evaluators will consider the interview and may adjust the scores received by the evaluation of the written proposal which, with the reference scores added, will be the final score.</w:t>
      </w:r>
      <w:r w:rsidRPr="00197715">
        <w:rPr>
          <w:sz w:val="24"/>
          <w:szCs w:val="18"/>
        </w:rPr>
        <w:t xml:space="preserve"> </w:t>
      </w:r>
      <w:r w:rsidRPr="00197715">
        <w:rPr>
          <w:b/>
          <w:bCs/>
          <w:sz w:val="24"/>
          <w:szCs w:val="18"/>
        </w:rPr>
        <w:t xml:space="preserve">Contact During Evaluation Process. </w:t>
      </w:r>
      <w:r w:rsidRPr="00197715">
        <w:rPr>
          <w:sz w:val="24"/>
          <w:szCs w:val="18"/>
        </w:rPr>
        <w:t xml:space="preserve">All contact during the evaluation phase must be </w:t>
      </w:r>
      <w:r w:rsidRPr="00197715">
        <w:rPr>
          <w:color w:val="000000" w:themeColor="text1"/>
          <w:sz w:val="24"/>
          <w:szCs w:val="18"/>
        </w:rPr>
        <w:t xml:space="preserve">through the GSA-Procurement department only.  </w:t>
      </w:r>
      <w:r w:rsidRPr="00197715">
        <w:rPr>
          <w:color w:val="000000" w:themeColor="text1"/>
          <w:sz w:val="24"/>
          <w:szCs w:val="18"/>
        </w:rPr>
        <w:lastRenderedPageBreak/>
        <w:t>Bidders must neither contact nor lobby evaluators during the evaluation process</w:t>
      </w:r>
      <w:r w:rsidRPr="00197715">
        <w:rPr>
          <w:sz w:val="24"/>
          <w:szCs w:val="18"/>
        </w:rPr>
        <w:t xml:space="preserve">.  Attempts by Bidders to contact and/or influence Evaluators may result in disqualification of Bidders. </w:t>
      </w:r>
    </w:p>
    <w:p w14:paraId="6D31A898" w14:textId="77777777" w:rsidR="00F777E0" w:rsidRDefault="00F777E0" w:rsidP="00F777E0">
      <w:pPr>
        <w:pStyle w:val="Item1"/>
        <w:numPr>
          <w:ilvl w:val="2"/>
          <w:numId w:val="45"/>
        </w:numPr>
        <w:rPr>
          <w:sz w:val="24"/>
          <w:szCs w:val="18"/>
        </w:rPr>
      </w:pPr>
      <w:r>
        <w:rPr>
          <w:b/>
          <w:bCs/>
          <w:sz w:val="24"/>
          <w:szCs w:val="18"/>
        </w:rPr>
        <w:t xml:space="preserve">Determining Award. </w:t>
      </w:r>
      <w:r>
        <w:rPr>
          <w:sz w:val="24"/>
          <w:szCs w:val="18"/>
        </w:rPr>
        <w:t xml:space="preserve">As a result of this IRFP, the County intends to award a contract to the highest-ranked responsible Bidder(s), as determined by the combined weight of the Evaluation Criteria, whose response conforms to the IRFP and whose bid presents the greatest value to the County considering all Evaluation Criteria.  The combined weight of the Evaluation Criteria is greater in importance than the cost in determining the best value to the County. The County may award a contract of higher qualitative competence over the lowest priced response. </w:t>
      </w:r>
    </w:p>
    <w:p w14:paraId="251DBBF1" w14:textId="77777777" w:rsidR="00F777E0" w:rsidRDefault="00F777E0" w:rsidP="00F777E0">
      <w:pPr>
        <w:pStyle w:val="Item1"/>
        <w:numPr>
          <w:ilvl w:val="2"/>
          <w:numId w:val="45"/>
        </w:numPr>
        <w:rPr>
          <w:sz w:val="24"/>
          <w:szCs w:val="18"/>
        </w:rPr>
      </w:pPr>
      <w:r>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5E1506D3"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434E8E">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7777777" w:rsidR="00742579" w:rsidRPr="00331235" w:rsidRDefault="00742579" w:rsidP="00331235">
      <w:pPr>
        <w:pStyle w:val="Item1"/>
        <w:rPr>
          <w:sz w:val="24"/>
          <w:szCs w:val="18"/>
        </w:rPr>
      </w:pPr>
      <w:r w:rsidRPr="00331235">
        <w:rPr>
          <w:sz w:val="24"/>
          <w:szCs w:val="18"/>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9B2473">
            <w:pPr>
              <w:pStyle w:val="ListParagraph"/>
              <w:numPr>
                <w:ilvl w:val="0"/>
                <w:numId w:val="10"/>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7C4BFBB" w:rsidR="00742579" w:rsidRPr="00EB258A" w:rsidRDefault="00434E8E"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 xml:space="preserve">and all </w:t>
            </w:r>
            <w:r>
              <w:rPr>
                <w:rFonts w:ascii="Calibri" w:hAnsi="Calibri" w:cs="Calibri"/>
                <w:sz w:val="24"/>
                <w:szCs w:val="24"/>
              </w:rPr>
              <w:lastRenderedPageBreak/>
              <w:t>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7"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434E8E" w:rsidRPr="00EB258A" w14:paraId="2F9C8C1E" w14:textId="77777777" w:rsidTr="009000A4">
        <w:tc>
          <w:tcPr>
            <w:tcW w:w="637" w:type="dxa"/>
            <w:tcMar>
              <w:top w:w="72" w:type="dxa"/>
              <w:left w:w="115" w:type="dxa"/>
              <w:right w:w="115" w:type="dxa"/>
            </w:tcMar>
          </w:tcPr>
          <w:p w14:paraId="301332CE" w14:textId="77777777" w:rsidR="00434E8E" w:rsidRPr="00EB258A" w:rsidRDefault="00434E8E" w:rsidP="009B2473">
            <w:pPr>
              <w:pStyle w:val="ListParagraph"/>
              <w:numPr>
                <w:ilvl w:val="0"/>
                <w:numId w:val="10"/>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Cost:</w:t>
            </w:r>
          </w:p>
          <w:p w14:paraId="4E46439C" w14:textId="77777777" w:rsidR="00434E8E" w:rsidRPr="00581976" w:rsidRDefault="00434E8E" w:rsidP="00434E8E">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434E8E" w:rsidRPr="00266DFB" w:rsidRDefault="00434E8E" w:rsidP="00434E8E">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0B862F78" w:rsidR="00434E8E" w:rsidRDefault="00434E8E" w:rsidP="009B2473">
            <w:pPr>
              <w:numPr>
                <w:ilvl w:val="0"/>
                <w:numId w:val="9"/>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304B4468" w:rsidR="00434E8E" w:rsidRPr="009000A4" w:rsidRDefault="00434E8E" w:rsidP="009B2473">
            <w:pPr>
              <w:numPr>
                <w:ilvl w:val="0"/>
                <w:numId w:val="9"/>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affordable to the County, including if costs exceed any budget contained in the </w:t>
            </w:r>
            <w:r>
              <w:rPr>
                <w:rFonts w:ascii="Calibri" w:hAnsi="Calibri" w:cs="Calibri"/>
                <w:sz w:val="24"/>
              </w:rPr>
              <w:t>IRFP</w:t>
            </w:r>
            <w:r w:rsidRPr="009000A4">
              <w:rPr>
                <w:rFonts w:ascii="Calibri" w:hAnsi="Calibri" w:cs="Calibri"/>
                <w:sz w:val="24"/>
              </w:rPr>
              <w:t>?).</w:t>
            </w:r>
          </w:p>
        </w:tc>
        <w:tc>
          <w:tcPr>
            <w:tcW w:w="1320" w:type="dxa"/>
            <w:tcMar>
              <w:top w:w="72" w:type="dxa"/>
              <w:left w:w="115" w:type="dxa"/>
              <w:right w:w="115" w:type="dxa"/>
            </w:tcMar>
            <w:vAlign w:val="bottom"/>
          </w:tcPr>
          <w:p w14:paraId="27EC2CA2" w14:textId="77777777" w:rsidR="00434E8E" w:rsidRDefault="00434E8E" w:rsidP="00434E8E">
            <w:pPr>
              <w:jc w:val="right"/>
              <w:rPr>
                <w:rFonts w:ascii="Calibri" w:hAnsi="Calibri" w:cs="Calibri"/>
                <w:color w:val="FFFFFF"/>
                <w:sz w:val="22"/>
                <w:highlight w:val="red"/>
              </w:rPr>
            </w:pPr>
          </w:p>
          <w:p w14:paraId="2A78FCB3" w14:textId="77777777" w:rsidR="00434E8E" w:rsidRDefault="00434E8E" w:rsidP="00434E8E">
            <w:pPr>
              <w:jc w:val="right"/>
              <w:rPr>
                <w:rFonts w:ascii="Calibri" w:hAnsi="Calibri" w:cs="Calibri"/>
                <w:color w:val="FFFFFF"/>
                <w:sz w:val="22"/>
                <w:highlight w:val="red"/>
              </w:rPr>
            </w:pPr>
          </w:p>
          <w:p w14:paraId="7E831B31" w14:textId="77777777" w:rsidR="00434E8E" w:rsidRDefault="00434E8E" w:rsidP="00434E8E">
            <w:pPr>
              <w:jc w:val="right"/>
              <w:rPr>
                <w:rFonts w:ascii="Calibri" w:hAnsi="Calibri" w:cs="Calibri"/>
                <w:color w:val="FFFFFF"/>
                <w:sz w:val="22"/>
                <w:highlight w:val="red"/>
              </w:rPr>
            </w:pPr>
          </w:p>
          <w:p w14:paraId="06B7218A" w14:textId="77777777" w:rsidR="00434E8E" w:rsidRDefault="00434E8E" w:rsidP="00434E8E">
            <w:pPr>
              <w:jc w:val="right"/>
              <w:rPr>
                <w:rFonts w:ascii="Calibri" w:hAnsi="Calibri" w:cs="Calibri"/>
                <w:color w:val="FFFFFF"/>
                <w:sz w:val="22"/>
                <w:highlight w:val="red"/>
              </w:rPr>
            </w:pPr>
          </w:p>
          <w:p w14:paraId="3A8E4CA0" w14:textId="77777777" w:rsidR="00434E8E" w:rsidRDefault="00434E8E" w:rsidP="00434E8E">
            <w:pPr>
              <w:jc w:val="right"/>
              <w:rPr>
                <w:rFonts w:ascii="Calibri" w:hAnsi="Calibri" w:cs="Calibri"/>
                <w:color w:val="FFFFFF"/>
                <w:sz w:val="22"/>
                <w:highlight w:val="red"/>
              </w:rPr>
            </w:pPr>
          </w:p>
          <w:p w14:paraId="001E7763" w14:textId="77777777" w:rsidR="00434E8E" w:rsidRDefault="00434E8E" w:rsidP="00434E8E">
            <w:pPr>
              <w:jc w:val="right"/>
              <w:rPr>
                <w:rFonts w:ascii="Calibri" w:hAnsi="Calibri" w:cs="Calibri"/>
                <w:color w:val="FFFFFF"/>
                <w:sz w:val="22"/>
                <w:highlight w:val="red"/>
              </w:rPr>
            </w:pPr>
          </w:p>
          <w:p w14:paraId="2BD6BB9A" w14:textId="77777777" w:rsidR="00434E8E" w:rsidRDefault="00434E8E" w:rsidP="00434E8E">
            <w:pPr>
              <w:jc w:val="right"/>
              <w:rPr>
                <w:rFonts w:ascii="Calibri" w:hAnsi="Calibri" w:cs="Calibri"/>
                <w:color w:val="FFFFFF"/>
                <w:sz w:val="22"/>
                <w:highlight w:val="red"/>
              </w:rPr>
            </w:pPr>
          </w:p>
          <w:p w14:paraId="67E7C3FC" w14:textId="77777777" w:rsidR="00434E8E" w:rsidRDefault="00434E8E" w:rsidP="00434E8E">
            <w:pPr>
              <w:jc w:val="right"/>
              <w:rPr>
                <w:rFonts w:ascii="Calibri" w:hAnsi="Calibri" w:cs="Calibri"/>
                <w:color w:val="FFFFFF"/>
                <w:sz w:val="22"/>
                <w:highlight w:val="red"/>
              </w:rPr>
            </w:pPr>
          </w:p>
          <w:p w14:paraId="415675E2" w14:textId="77777777" w:rsidR="00434E8E" w:rsidRDefault="00434E8E" w:rsidP="00434E8E">
            <w:pPr>
              <w:jc w:val="right"/>
              <w:rPr>
                <w:rFonts w:ascii="Calibri" w:hAnsi="Calibri" w:cs="Calibri"/>
                <w:color w:val="FFFFFF"/>
                <w:sz w:val="22"/>
                <w:highlight w:val="red"/>
              </w:rPr>
            </w:pPr>
          </w:p>
          <w:p w14:paraId="59004B6B" w14:textId="77777777" w:rsidR="00434E8E" w:rsidRDefault="00434E8E" w:rsidP="00434E8E">
            <w:pPr>
              <w:rPr>
                <w:rFonts w:ascii="Calibri" w:hAnsi="Calibri" w:cs="Calibri"/>
                <w:color w:val="FFFFFF"/>
                <w:sz w:val="22"/>
                <w:highlight w:val="red"/>
              </w:rPr>
            </w:pPr>
          </w:p>
          <w:p w14:paraId="7B5A1D96" w14:textId="77777777" w:rsidR="00434E8E" w:rsidRDefault="00434E8E" w:rsidP="00434E8E">
            <w:pPr>
              <w:jc w:val="right"/>
              <w:rPr>
                <w:rFonts w:ascii="Calibri" w:hAnsi="Calibri" w:cs="Calibri"/>
                <w:color w:val="FFFFFF"/>
                <w:sz w:val="22"/>
                <w:highlight w:val="red"/>
              </w:rPr>
            </w:pPr>
          </w:p>
          <w:p w14:paraId="4B2DFBE7" w14:textId="77777777" w:rsidR="00434E8E" w:rsidRDefault="00434E8E" w:rsidP="00434E8E">
            <w:pPr>
              <w:jc w:val="right"/>
              <w:rPr>
                <w:rFonts w:ascii="Calibri" w:hAnsi="Calibri" w:cs="Calibri"/>
                <w:color w:val="FFFFFF"/>
                <w:sz w:val="22"/>
                <w:highlight w:val="red"/>
              </w:rPr>
            </w:pPr>
          </w:p>
          <w:p w14:paraId="72A14337" w14:textId="5C64CE31" w:rsidR="00434E8E" w:rsidRPr="00E2439D" w:rsidRDefault="00E2439D" w:rsidP="00434E8E">
            <w:pPr>
              <w:jc w:val="right"/>
              <w:rPr>
                <w:rFonts w:ascii="Calibri" w:hAnsi="Calibri" w:cs="Calibri"/>
                <w:color w:val="000000" w:themeColor="text1"/>
                <w:sz w:val="24"/>
                <w:szCs w:val="24"/>
              </w:rPr>
            </w:pPr>
            <w:r w:rsidRPr="00E2439D">
              <w:rPr>
                <w:rFonts w:ascii="Calibri" w:hAnsi="Calibri" w:cs="Calibri"/>
                <w:color w:val="000000" w:themeColor="text1"/>
                <w:sz w:val="24"/>
                <w:szCs w:val="24"/>
              </w:rPr>
              <w:t xml:space="preserve">20 </w:t>
            </w:r>
            <w:r w:rsidR="00434E8E" w:rsidRPr="00E2439D">
              <w:rPr>
                <w:rFonts w:ascii="Calibri" w:hAnsi="Calibri" w:cs="Calibri"/>
                <w:color w:val="000000" w:themeColor="text1"/>
                <w:sz w:val="24"/>
                <w:szCs w:val="24"/>
              </w:rPr>
              <w:t>Points</w:t>
            </w:r>
          </w:p>
        </w:tc>
      </w:tr>
      <w:tr w:rsidR="00434E8E" w:rsidRPr="00973F08" w14:paraId="612B7261" w14:textId="77777777" w:rsidTr="009000A4">
        <w:tc>
          <w:tcPr>
            <w:tcW w:w="637" w:type="dxa"/>
            <w:tcMar>
              <w:top w:w="72" w:type="dxa"/>
              <w:left w:w="115" w:type="dxa"/>
              <w:right w:w="115" w:type="dxa"/>
            </w:tcMar>
          </w:tcPr>
          <w:p w14:paraId="6DE75F79" w14:textId="77777777" w:rsidR="00434E8E" w:rsidRPr="00266DFB" w:rsidRDefault="00434E8E" w:rsidP="009B2473">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60469FB0"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1A5CAB0F" w:rsidR="00434E8E" w:rsidRPr="001A3D4E" w:rsidRDefault="00434E8E" w:rsidP="00434E8E">
            <w:pPr>
              <w:spacing w:after="120"/>
              <w:rPr>
                <w:rFonts w:ascii="Calibri" w:hAnsi="Calibri" w:cs="Calibri"/>
                <w:b/>
                <w:color w:val="FF0000"/>
              </w:rPr>
            </w:pPr>
            <w:r>
              <w:rPr>
                <w:rFonts w:ascii="Calibri" w:hAnsi="Calibri" w:cs="Calibri"/>
                <w:sz w:val="24"/>
              </w:rPr>
              <w:t>E</w:t>
            </w:r>
            <w:r w:rsidRPr="00266DFB">
              <w:rPr>
                <w:rFonts w:ascii="Calibri" w:hAnsi="Calibri" w:cs="Calibri"/>
                <w:sz w:val="24"/>
              </w:rPr>
              <w:t>valuation will</w:t>
            </w:r>
            <w:r>
              <w:rPr>
                <w:rFonts w:ascii="Calibri" w:hAnsi="Calibri" w:cs="Calibri"/>
                <w:sz w:val="24"/>
              </w:rPr>
              <w:t xml:space="preserve"> include </w:t>
            </w:r>
            <w:r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Pr="00266DFB">
              <w:rPr>
                <w:rFonts w:ascii="Calibri" w:hAnsi="Calibri" w:cs="Calibri"/>
                <w:sz w:val="24"/>
              </w:rPr>
              <w:t xml:space="preserve">. Identification and planning for mitigation of risks </w:t>
            </w:r>
            <w:r>
              <w:rPr>
                <w:rFonts w:ascii="Calibri" w:hAnsi="Calibri" w:cs="Calibri"/>
                <w:sz w:val="24"/>
              </w:rPr>
              <w:t>that</w:t>
            </w:r>
            <w:r w:rsidRPr="00266DFB">
              <w:rPr>
                <w:rFonts w:ascii="Calibri" w:hAnsi="Calibri" w:cs="Calibri"/>
                <w:sz w:val="24"/>
              </w:rPr>
              <w:t xml:space="preserve"> Bidder believes may adversely affect any portion of the County’s schedule may be considered.</w:t>
            </w:r>
          </w:p>
        </w:tc>
        <w:tc>
          <w:tcPr>
            <w:tcW w:w="1320" w:type="dxa"/>
            <w:tcMar>
              <w:top w:w="72" w:type="dxa"/>
              <w:left w:w="115" w:type="dxa"/>
              <w:right w:w="115" w:type="dxa"/>
            </w:tcMar>
            <w:vAlign w:val="bottom"/>
          </w:tcPr>
          <w:p w14:paraId="29C40CCA" w14:textId="253ADD1A" w:rsidR="00434E8E" w:rsidRPr="00E2439D" w:rsidRDefault="00E2439D" w:rsidP="00434E8E">
            <w:pPr>
              <w:jc w:val="right"/>
              <w:rPr>
                <w:rFonts w:ascii="Calibri" w:hAnsi="Calibri" w:cs="Calibri"/>
                <w:color w:val="000000" w:themeColor="text1"/>
                <w:sz w:val="24"/>
              </w:rPr>
            </w:pPr>
            <w:r w:rsidRPr="00E2439D">
              <w:rPr>
                <w:rFonts w:ascii="Calibri" w:hAnsi="Calibri" w:cs="Calibri"/>
                <w:color w:val="000000" w:themeColor="text1"/>
                <w:sz w:val="24"/>
                <w:szCs w:val="24"/>
              </w:rPr>
              <w:t>20</w:t>
            </w:r>
            <w:r w:rsidR="00434E8E" w:rsidRPr="00E2439D">
              <w:rPr>
                <w:rFonts w:ascii="Calibri" w:hAnsi="Calibri" w:cs="Calibri"/>
                <w:color w:val="000000" w:themeColor="text1"/>
                <w:sz w:val="24"/>
                <w:szCs w:val="24"/>
              </w:rPr>
              <w:t xml:space="preserve"> </w:t>
            </w:r>
            <w:r w:rsidR="00434E8E" w:rsidRPr="00E2439D">
              <w:rPr>
                <w:rFonts w:ascii="Calibri" w:hAnsi="Calibri" w:cs="Calibri"/>
                <w:color w:val="000000" w:themeColor="text1"/>
                <w:sz w:val="24"/>
              </w:rPr>
              <w:t>Points</w:t>
            </w:r>
          </w:p>
        </w:tc>
      </w:tr>
      <w:tr w:rsidR="00434E8E" w:rsidRPr="00973F08" w14:paraId="4DE86E12" w14:textId="77777777" w:rsidTr="009000A4">
        <w:tc>
          <w:tcPr>
            <w:tcW w:w="637" w:type="dxa"/>
            <w:tcMar>
              <w:top w:w="72" w:type="dxa"/>
              <w:left w:w="115" w:type="dxa"/>
              <w:right w:w="115" w:type="dxa"/>
            </w:tcMar>
          </w:tcPr>
          <w:p w14:paraId="5ACFDAA3" w14:textId="77777777" w:rsidR="00434E8E" w:rsidRPr="00266DFB" w:rsidRDefault="00434E8E" w:rsidP="009B2473">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73039287" w14:textId="497303CE" w:rsidR="00434E8E" w:rsidRPr="00266DFB" w:rsidRDefault="00434E8E" w:rsidP="00434E8E">
            <w:pPr>
              <w:spacing w:after="120"/>
              <w:rPr>
                <w:rFonts w:ascii="Calibri" w:hAnsi="Calibri" w:cs="Calibri"/>
                <w:b/>
                <w:sz w:val="24"/>
                <w:szCs w:val="24"/>
              </w:rPr>
            </w:pPr>
            <w:r w:rsidRPr="66A95186">
              <w:rPr>
                <w:rFonts w:ascii="Calibri" w:hAnsi="Calibri" w:cs="Calibri"/>
                <w:b/>
                <w:sz w:val="24"/>
                <w:szCs w:val="24"/>
              </w:rPr>
              <w:t>Relevant Experience:</w:t>
            </w:r>
          </w:p>
          <w:p w14:paraId="6B1933C9" w14:textId="66C3929B" w:rsidR="00434E8E" w:rsidRPr="00266DFB" w:rsidRDefault="00434E8E" w:rsidP="00434E8E">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40E491D7" w14:textId="3949D0DB" w:rsidR="00434E8E" w:rsidRPr="00266DFB" w:rsidRDefault="00434E8E" w:rsidP="00434E8E">
            <w:pPr>
              <w:numPr>
                <w:ilvl w:val="0"/>
                <w:numId w:val="5"/>
              </w:numPr>
              <w:spacing w:after="120"/>
              <w:ind w:left="342"/>
              <w:rPr>
                <w:rFonts w:ascii="Calibri" w:hAnsi="Calibri" w:cs="Calibri"/>
                <w:sz w:val="24"/>
              </w:rPr>
            </w:pPr>
            <w:r w:rsidRPr="00266DFB">
              <w:rPr>
                <w:rFonts w:ascii="Calibri" w:hAnsi="Calibri" w:cs="Calibri"/>
                <w:sz w:val="24"/>
              </w:rPr>
              <w:t xml:space="preserve">How much experience does the </w:t>
            </w:r>
            <w:r>
              <w:rPr>
                <w:rFonts w:ascii="Calibri" w:hAnsi="Calibri" w:cs="Calibri"/>
                <w:sz w:val="24"/>
              </w:rPr>
              <w:t>B</w:t>
            </w:r>
            <w:r w:rsidRPr="00266DFB">
              <w:rPr>
                <w:rFonts w:ascii="Calibri" w:hAnsi="Calibri" w:cs="Calibri"/>
                <w:sz w:val="24"/>
              </w:rPr>
              <w:t>idder have with similar projects?</w:t>
            </w:r>
          </w:p>
          <w:p w14:paraId="1BBBCDA2" w14:textId="77777777" w:rsidR="00434E8E" w:rsidRPr="00266DFB" w:rsidRDefault="00434E8E" w:rsidP="00434E8E">
            <w:pPr>
              <w:numPr>
                <w:ilvl w:val="0"/>
                <w:numId w:val="5"/>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34E8E" w:rsidRPr="00266DFB" w:rsidRDefault="00434E8E" w:rsidP="00434E8E">
            <w:pPr>
              <w:numPr>
                <w:ilvl w:val="0"/>
                <w:numId w:val="5"/>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556EEB11" w:rsidR="00434E8E" w:rsidRPr="00E2439D" w:rsidRDefault="00E2439D" w:rsidP="00434E8E">
            <w:pPr>
              <w:jc w:val="right"/>
              <w:rPr>
                <w:rFonts w:ascii="Calibri" w:hAnsi="Calibri" w:cs="Calibri"/>
                <w:color w:val="000000" w:themeColor="text1"/>
                <w:sz w:val="24"/>
                <w:szCs w:val="24"/>
              </w:rPr>
            </w:pPr>
            <w:r w:rsidRPr="66A95186">
              <w:rPr>
                <w:rFonts w:ascii="Calibri" w:hAnsi="Calibri" w:cs="Calibri"/>
                <w:color w:val="000000" w:themeColor="text1"/>
                <w:sz w:val="24"/>
                <w:szCs w:val="24"/>
              </w:rPr>
              <w:t>5</w:t>
            </w:r>
            <w:r w:rsidR="00434E8E" w:rsidRPr="00E2439D">
              <w:rPr>
                <w:rFonts w:ascii="Calibri" w:hAnsi="Calibri" w:cs="Calibri"/>
                <w:color w:val="000000" w:themeColor="text1"/>
                <w:sz w:val="24"/>
                <w:szCs w:val="24"/>
              </w:rPr>
              <w:t xml:space="preserve"> </w:t>
            </w:r>
            <w:r w:rsidR="00434E8E" w:rsidRPr="66A95186">
              <w:rPr>
                <w:rFonts w:ascii="Calibri" w:hAnsi="Calibri" w:cs="Calibri"/>
                <w:color w:val="000000" w:themeColor="text1"/>
                <w:sz w:val="24"/>
                <w:szCs w:val="24"/>
              </w:rPr>
              <w:t>Points</w:t>
            </w:r>
          </w:p>
        </w:tc>
      </w:tr>
      <w:tr w:rsidR="00434E8E" w:rsidRPr="00973F08" w14:paraId="4343EA30" w14:textId="77777777" w:rsidTr="009000A4">
        <w:tc>
          <w:tcPr>
            <w:tcW w:w="637" w:type="dxa"/>
            <w:tcMar>
              <w:top w:w="72" w:type="dxa"/>
              <w:left w:w="115" w:type="dxa"/>
              <w:right w:w="115" w:type="dxa"/>
            </w:tcMar>
          </w:tcPr>
          <w:p w14:paraId="68D37497" w14:textId="77777777" w:rsidR="00434E8E" w:rsidRPr="00A85450" w:rsidRDefault="00434E8E" w:rsidP="009B2473">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32CACB6" w14:textId="2B7AA80D" w:rsidR="00434E8E" w:rsidRPr="00A85450" w:rsidRDefault="00434E8E" w:rsidP="00434E8E">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320" w:type="dxa"/>
            <w:tcMar>
              <w:top w:w="72" w:type="dxa"/>
              <w:left w:w="115" w:type="dxa"/>
              <w:right w:w="115" w:type="dxa"/>
            </w:tcMar>
            <w:vAlign w:val="bottom"/>
          </w:tcPr>
          <w:p w14:paraId="33EA6C27" w14:textId="14D3F8F1" w:rsidR="00434E8E" w:rsidRPr="00E2439D" w:rsidRDefault="00E2439D" w:rsidP="00434E8E">
            <w:pPr>
              <w:jc w:val="right"/>
              <w:rPr>
                <w:rFonts w:ascii="Calibri" w:hAnsi="Calibri" w:cs="Calibri"/>
                <w:color w:val="000000" w:themeColor="text1"/>
              </w:rPr>
            </w:pPr>
            <w:r w:rsidRPr="00E2439D" w:rsidDel="00B62EFD">
              <w:rPr>
                <w:rFonts w:ascii="Calibri" w:hAnsi="Calibri" w:cs="Calibri"/>
                <w:color w:val="000000" w:themeColor="text1"/>
                <w:sz w:val="24"/>
                <w:szCs w:val="24"/>
              </w:rPr>
              <w:t>2</w:t>
            </w:r>
            <w:r w:rsidRPr="00E2439D">
              <w:rPr>
                <w:rFonts w:ascii="Calibri" w:hAnsi="Calibri" w:cs="Calibri"/>
                <w:color w:val="000000" w:themeColor="text1"/>
                <w:sz w:val="24"/>
                <w:szCs w:val="24"/>
              </w:rPr>
              <w:t>0</w:t>
            </w:r>
            <w:r w:rsidR="00434E8E" w:rsidRPr="00E2439D">
              <w:rPr>
                <w:rFonts w:ascii="Calibri" w:hAnsi="Calibri" w:cs="Calibri"/>
                <w:color w:val="000000" w:themeColor="text1"/>
                <w:sz w:val="24"/>
                <w:szCs w:val="24"/>
              </w:rPr>
              <w:t xml:space="preserve"> </w:t>
            </w:r>
            <w:r w:rsidR="00434E8E" w:rsidRPr="66A95186">
              <w:rPr>
                <w:rFonts w:ascii="Calibri" w:hAnsi="Calibri" w:cs="Calibri"/>
                <w:color w:val="000000" w:themeColor="text1"/>
                <w:sz w:val="24"/>
                <w:szCs w:val="24"/>
              </w:rPr>
              <w:t>Points</w:t>
            </w:r>
          </w:p>
        </w:tc>
      </w:tr>
      <w:tr w:rsidR="00434E8E" w:rsidRPr="00973F08" w14:paraId="6A563F14" w14:textId="77777777" w:rsidTr="009000A4">
        <w:tc>
          <w:tcPr>
            <w:tcW w:w="637" w:type="dxa"/>
            <w:tcMar>
              <w:top w:w="72" w:type="dxa"/>
              <w:left w:w="115" w:type="dxa"/>
              <w:right w:w="115" w:type="dxa"/>
            </w:tcMar>
          </w:tcPr>
          <w:p w14:paraId="1865F963" w14:textId="77777777" w:rsidR="00434E8E" w:rsidRPr="00A85450" w:rsidRDefault="00434E8E" w:rsidP="009B2473">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B1CF800"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Understanding of the Project:</w:t>
            </w:r>
          </w:p>
          <w:p w14:paraId="4162D1D8" w14:textId="54E1ADEE" w:rsidR="00434E8E" w:rsidRPr="00266DFB" w:rsidRDefault="00434E8E" w:rsidP="00434E8E">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07192E01" w14:textId="4AAB0D78" w:rsidR="00434E8E" w:rsidRPr="00266DFB" w:rsidRDefault="00434E8E" w:rsidP="00434E8E">
            <w:pPr>
              <w:numPr>
                <w:ilvl w:val="0"/>
                <w:numId w:val="6"/>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6C068A5E" w14:textId="77777777" w:rsidR="00434E8E" w:rsidRPr="00266DFB" w:rsidRDefault="00434E8E" w:rsidP="00434E8E">
            <w:pPr>
              <w:numPr>
                <w:ilvl w:val="0"/>
                <w:numId w:val="6"/>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1F72638" w14:textId="1F308B11" w:rsidR="00434E8E" w:rsidRPr="00266DFB" w:rsidRDefault="00434E8E" w:rsidP="00434E8E">
            <w:pPr>
              <w:numPr>
                <w:ilvl w:val="0"/>
                <w:numId w:val="6"/>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118205BE" w14:textId="3CFF303E" w:rsidR="00434E8E" w:rsidRPr="00266DFB" w:rsidRDefault="00434E8E" w:rsidP="00434E8E">
            <w:pPr>
              <w:numPr>
                <w:ilvl w:val="0"/>
                <w:numId w:val="6"/>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320" w:type="dxa"/>
            <w:tcMar>
              <w:top w:w="72" w:type="dxa"/>
              <w:left w:w="115" w:type="dxa"/>
              <w:right w:w="115" w:type="dxa"/>
            </w:tcMar>
            <w:vAlign w:val="bottom"/>
          </w:tcPr>
          <w:p w14:paraId="442303DE" w14:textId="77777777" w:rsidR="00434E8E" w:rsidRPr="00E2439D" w:rsidRDefault="00434E8E" w:rsidP="00434E8E">
            <w:pPr>
              <w:jc w:val="right"/>
              <w:rPr>
                <w:rFonts w:ascii="Calibri" w:hAnsi="Calibri" w:cs="Calibri"/>
                <w:color w:val="000000" w:themeColor="text1"/>
                <w:sz w:val="24"/>
              </w:rPr>
            </w:pPr>
          </w:p>
          <w:p w14:paraId="0E583E2F" w14:textId="52F70BF2" w:rsidR="00434E8E" w:rsidRPr="00E2439D" w:rsidRDefault="00E2439D" w:rsidP="00434E8E">
            <w:pPr>
              <w:jc w:val="right"/>
              <w:rPr>
                <w:rFonts w:ascii="Calibri" w:hAnsi="Calibri" w:cs="Calibri"/>
                <w:color w:val="000000" w:themeColor="text1"/>
                <w:sz w:val="24"/>
              </w:rPr>
            </w:pPr>
            <w:r w:rsidRPr="00E2439D">
              <w:rPr>
                <w:rFonts w:ascii="Calibri" w:hAnsi="Calibri" w:cs="Calibri"/>
                <w:color w:val="000000" w:themeColor="text1"/>
                <w:sz w:val="24"/>
                <w:szCs w:val="24"/>
              </w:rPr>
              <w:t>20</w:t>
            </w:r>
            <w:r w:rsidR="00434E8E" w:rsidRPr="00E2439D">
              <w:rPr>
                <w:rFonts w:ascii="Calibri" w:hAnsi="Calibri" w:cs="Calibri"/>
                <w:color w:val="000000" w:themeColor="text1"/>
                <w:sz w:val="24"/>
                <w:szCs w:val="24"/>
              </w:rPr>
              <w:t xml:space="preserve"> </w:t>
            </w:r>
            <w:r w:rsidR="00434E8E" w:rsidRPr="00E2439D">
              <w:rPr>
                <w:rFonts w:ascii="Calibri" w:hAnsi="Calibri" w:cs="Calibri"/>
                <w:color w:val="000000" w:themeColor="text1"/>
                <w:sz w:val="24"/>
              </w:rPr>
              <w:t>Points</w:t>
            </w:r>
          </w:p>
        </w:tc>
      </w:tr>
      <w:tr w:rsidR="00FB26EE" w:rsidRPr="00973F08" w14:paraId="291D30F7" w14:textId="77777777" w:rsidTr="009000A4">
        <w:tc>
          <w:tcPr>
            <w:tcW w:w="637" w:type="dxa"/>
            <w:tcMar>
              <w:top w:w="72" w:type="dxa"/>
              <w:left w:w="115" w:type="dxa"/>
              <w:right w:w="115" w:type="dxa"/>
            </w:tcMar>
          </w:tcPr>
          <w:p w14:paraId="09BED057" w14:textId="77777777" w:rsidR="00FB26EE" w:rsidRPr="00A85450" w:rsidRDefault="00FB26EE" w:rsidP="00FB26EE">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3557B714" w14:textId="77777777" w:rsidR="00FB26EE" w:rsidRPr="00266DFB" w:rsidRDefault="00FB26EE" w:rsidP="00FB26EE">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01175502" w14:textId="77777777" w:rsidR="00FB26EE" w:rsidRPr="00266DFB" w:rsidRDefault="00FB26EE" w:rsidP="00FB26EE">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7724DFED" w14:textId="3F5B1A12" w:rsidR="00FB26EE" w:rsidRPr="00F01010" w:rsidRDefault="00FB26EE" w:rsidP="00FB26EE">
            <w:pPr>
              <w:numPr>
                <w:ilvl w:val="0"/>
                <w:numId w:val="7"/>
              </w:numPr>
              <w:spacing w:after="120"/>
              <w:ind w:hanging="720"/>
              <w:rPr>
                <w:rFonts w:ascii="Calibri" w:hAnsi="Calibri" w:cs="Calibri"/>
                <w:sz w:val="24"/>
              </w:rPr>
            </w:pPr>
            <w:r w:rsidRPr="00F01010">
              <w:rPr>
                <w:rFonts w:ascii="Calibri" w:hAnsi="Calibri" w:cs="Calibri"/>
                <w:sz w:val="24"/>
              </w:rPr>
              <w:t>Sample of an economic development deliverable or marketing and promotion toolkit. If possible, provide URL link to website of a company or agency where bidder has provided a successful deliverable or toolkit.</w:t>
            </w:r>
          </w:p>
          <w:p w14:paraId="7491C880" w14:textId="63BEC3A6" w:rsidR="00FB26EE" w:rsidRPr="00266DFB" w:rsidRDefault="00FB26EE" w:rsidP="00FB26EE">
            <w:pPr>
              <w:numPr>
                <w:ilvl w:val="0"/>
                <w:numId w:val="7"/>
              </w:numPr>
              <w:spacing w:after="120"/>
              <w:ind w:left="691" w:hanging="709"/>
              <w:rPr>
                <w:rFonts w:ascii="Calibri" w:hAnsi="Calibri" w:cs="Calibri"/>
                <w:sz w:val="24"/>
              </w:rPr>
            </w:pPr>
            <w:r w:rsidRPr="00F01010">
              <w:rPr>
                <w:rFonts w:ascii="Calibri" w:hAnsi="Calibri" w:cs="Calibri"/>
                <w:sz w:val="24"/>
              </w:rPr>
              <w:t>Demonstrate experience conducting stakeholder engagement with the manufacturing sector, with preference for experience with clean technology (products, processes or services that reduce waste and require as few non-renewable resources as possible)/auto technology/electronics and associated industries.</w:t>
            </w:r>
          </w:p>
        </w:tc>
        <w:tc>
          <w:tcPr>
            <w:tcW w:w="1320" w:type="dxa"/>
            <w:tcMar>
              <w:top w:w="72" w:type="dxa"/>
              <w:left w:w="115" w:type="dxa"/>
              <w:right w:w="115" w:type="dxa"/>
            </w:tcMar>
            <w:vAlign w:val="bottom"/>
          </w:tcPr>
          <w:p w14:paraId="17C5BAAF" w14:textId="77777777" w:rsidR="00FB26EE" w:rsidRPr="00E2439D" w:rsidRDefault="00FB26EE" w:rsidP="00FB26EE">
            <w:pPr>
              <w:jc w:val="right"/>
              <w:rPr>
                <w:rFonts w:ascii="Calibri" w:hAnsi="Calibri" w:cs="Calibri"/>
                <w:color w:val="000000" w:themeColor="text1"/>
                <w:sz w:val="24"/>
              </w:rPr>
            </w:pPr>
          </w:p>
          <w:p w14:paraId="17977982" w14:textId="316E357C" w:rsidR="00FB26EE" w:rsidRPr="00E2439D" w:rsidRDefault="00FB26EE" w:rsidP="00FB26EE">
            <w:pPr>
              <w:jc w:val="right"/>
              <w:rPr>
                <w:rFonts w:ascii="Calibri" w:hAnsi="Calibri" w:cs="Calibri"/>
                <w:color w:val="000000" w:themeColor="text1"/>
                <w:sz w:val="24"/>
              </w:rPr>
            </w:pPr>
            <w:r w:rsidRPr="00E2439D">
              <w:rPr>
                <w:rFonts w:ascii="Calibri" w:hAnsi="Calibri" w:cs="Calibri"/>
                <w:color w:val="000000" w:themeColor="text1"/>
                <w:sz w:val="24"/>
                <w:szCs w:val="24"/>
              </w:rPr>
              <w:t xml:space="preserve">15 </w:t>
            </w:r>
            <w:r w:rsidRPr="00E2439D">
              <w:rPr>
                <w:rFonts w:ascii="Calibri" w:hAnsi="Calibri" w:cs="Calibri"/>
                <w:color w:val="000000" w:themeColor="text1"/>
                <w:sz w:val="24"/>
              </w:rPr>
              <w:t>Points</w:t>
            </w:r>
          </w:p>
        </w:tc>
      </w:tr>
      <w:tr w:rsidR="00197715" w:rsidRPr="00973F08" w14:paraId="3171C2C7" w14:textId="77777777" w:rsidTr="009000A4">
        <w:tc>
          <w:tcPr>
            <w:tcW w:w="637" w:type="dxa"/>
            <w:tcMar>
              <w:top w:w="72" w:type="dxa"/>
              <w:left w:w="115" w:type="dxa"/>
              <w:right w:w="115" w:type="dxa"/>
            </w:tcMar>
          </w:tcPr>
          <w:p w14:paraId="3A169A05" w14:textId="77777777" w:rsidR="00197715" w:rsidRPr="00A85450" w:rsidRDefault="00197715" w:rsidP="00FB26EE">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01F86DD" w14:textId="7B771F3F" w:rsidR="00197715" w:rsidRPr="00197715" w:rsidRDefault="00197715" w:rsidP="00FB26EE">
            <w:pPr>
              <w:spacing w:after="120"/>
              <w:rPr>
                <w:rFonts w:asciiTheme="minorHAnsi" w:hAnsiTheme="minorHAnsi" w:cstheme="minorHAnsi"/>
                <w:b/>
                <w:sz w:val="24"/>
                <w:szCs w:val="24"/>
              </w:rPr>
            </w:pPr>
            <w:r w:rsidRPr="00197715">
              <w:rPr>
                <w:rFonts w:asciiTheme="minorHAnsi" w:hAnsiTheme="minorHAnsi" w:cstheme="minorHAnsi"/>
                <w:color w:val="000000"/>
                <w:sz w:val="24"/>
                <w:szCs w:val="24"/>
              </w:rPr>
              <w:t>Vendor Interview 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bottom"/>
          </w:tcPr>
          <w:p w14:paraId="248585FB" w14:textId="7054C551" w:rsidR="00197715" w:rsidRPr="00197715" w:rsidRDefault="00197715" w:rsidP="00FB26EE">
            <w:pPr>
              <w:jc w:val="right"/>
              <w:rPr>
                <w:rFonts w:asciiTheme="minorHAnsi" w:hAnsiTheme="minorHAnsi" w:cstheme="minorHAnsi"/>
                <w:color w:val="000000" w:themeColor="text1"/>
                <w:sz w:val="24"/>
                <w:szCs w:val="24"/>
              </w:rPr>
            </w:pPr>
            <w:r w:rsidRPr="00197715">
              <w:rPr>
                <w:rFonts w:asciiTheme="minorHAnsi" w:hAnsiTheme="minorHAnsi" w:cstheme="minorHAnsi"/>
                <w:color w:val="000000"/>
                <w:sz w:val="24"/>
                <w:szCs w:val="24"/>
              </w:rPr>
              <w:t>Vendor Interview may be used to revise / inform scores of criteria above</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5" w:name="_Toc112072648"/>
      <w:r w:rsidRPr="00266DFB">
        <w:rPr>
          <w:sz w:val="24"/>
          <w:szCs w:val="24"/>
        </w:rPr>
        <w:lastRenderedPageBreak/>
        <w:t>CONTRACT EVALUATION AND ASSESSMENT</w:t>
      </w:r>
      <w:bookmarkEnd w:id="31"/>
      <w:bookmarkEnd w:id="32"/>
      <w:bookmarkEnd w:id="35"/>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6" w:name="_Toc339364448"/>
      <w:bookmarkStart w:id="37"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w:t>
      </w:r>
      <w:proofErr w:type="gramStart"/>
      <w:r w:rsidRPr="00331235">
        <w:rPr>
          <w:sz w:val="24"/>
          <w:szCs w:val="24"/>
        </w:rPr>
        <w:t>enter into</w:t>
      </w:r>
      <w:proofErr w:type="gramEnd"/>
      <w:r w:rsidRPr="00331235">
        <w:rPr>
          <w:sz w:val="24"/>
          <w:szCs w:val="24"/>
        </w:rPr>
        <w:t xml:space="preserve">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38" w:name="_Toc11207264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6"/>
      <w:bookmarkEnd w:id="37"/>
      <w:bookmarkEnd w:id="38"/>
      <w:r w:rsidRPr="00266DFB">
        <w:rPr>
          <w:sz w:val="24"/>
          <w:szCs w:val="24"/>
          <w:u w:val="none"/>
        </w:rPr>
        <w:t xml:space="preserve"> </w:t>
      </w:r>
    </w:p>
    <w:p w14:paraId="75FB72F1" w14:textId="78BAA3A4" w:rsidR="00703A65" w:rsidRPr="00D218EC"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ecommendation, if any</w:t>
      </w:r>
      <w:r w:rsidR="002B1E6A" w:rsidRPr="00E2439D">
        <w:rPr>
          <w:color w:val="000000" w:themeColor="text1"/>
          <w:sz w:val="24"/>
          <w:szCs w:val="18"/>
        </w:rPr>
        <w:t>, by GSA-Procurement</w:t>
      </w:r>
      <w:r w:rsidRPr="00E2439D">
        <w:rPr>
          <w:color w:val="000000" w:themeColor="text1"/>
          <w:sz w:val="24"/>
          <w:szCs w:val="18"/>
        </w:rPr>
        <w:t>.  The</w:t>
      </w:r>
      <w:r w:rsidRPr="00D218EC">
        <w:rPr>
          <w:sz w:val="24"/>
          <w:szCs w:val="18"/>
        </w:rPr>
        <w:t xml:space="preserve"> 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36612C" w:rsidRDefault="00703A65" w:rsidP="00D218EC">
      <w:pPr>
        <w:pStyle w:val="Itema"/>
        <w:rPr>
          <w:sz w:val="24"/>
          <w:szCs w:val="18"/>
        </w:rPr>
      </w:pPr>
      <w:r w:rsidRPr="0036612C">
        <w:rPr>
          <w:sz w:val="24"/>
          <w:szCs w:val="18"/>
        </w:rPr>
        <w:t>The name</w:t>
      </w:r>
      <w:r w:rsidR="003255AB" w:rsidRPr="0036612C">
        <w:rPr>
          <w:sz w:val="24"/>
          <w:szCs w:val="18"/>
        </w:rPr>
        <w:t>(s)</w:t>
      </w:r>
      <w:r w:rsidRPr="0036612C">
        <w:rPr>
          <w:sz w:val="24"/>
          <w:szCs w:val="18"/>
        </w:rPr>
        <w:t xml:space="preserve"> of the </w:t>
      </w:r>
      <w:r w:rsidR="00502F47" w:rsidRPr="0036612C">
        <w:rPr>
          <w:sz w:val="24"/>
          <w:szCs w:val="18"/>
        </w:rPr>
        <w:t>Bidder</w:t>
      </w:r>
      <w:r w:rsidR="003255AB" w:rsidRPr="0036612C">
        <w:rPr>
          <w:sz w:val="24"/>
          <w:szCs w:val="18"/>
        </w:rPr>
        <w:t>(s)</w:t>
      </w:r>
      <w:r w:rsidRPr="0036612C">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55DC6C14" w14:textId="31AD69C9" w:rsidR="00D8648E" w:rsidRPr="00E2439D" w:rsidRDefault="00E226A8" w:rsidP="00331235">
      <w:pPr>
        <w:pStyle w:val="Item1"/>
        <w:rPr>
          <w:color w:val="000000" w:themeColor="text1"/>
          <w:sz w:val="24"/>
          <w:szCs w:val="24"/>
        </w:rPr>
      </w:pPr>
      <w:r w:rsidRPr="00266DFB">
        <w:rPr>
          <w:sz w:val="24"/>
          <w:szCs w:val="24"/>
        </w:rPr>
        <w:t xml:space="preserve">The submitted proposals </w:t>
      </w:r>
      <w:r w:rsidR="00434E8E">
        <w:rPr>
          <w:sz w:val="24"/>
          <w:szCs w:val="24"/>
        </w:rPr>
        <w:t>will</w:t>
      </w:r>
      <w:r w:rsidRPr="00266DFB">
        <w:rPr>
          <w:sz w:val="24"/>
          <w:szCs w:val="24"/>
        </w:rPr>
        <w:t xml:space="preserve"> be made available upon request no later than five calendar days before </w:t>
      </w:r>
      <w:r w:rsidRPr="00E2439D">
        <w:rPr>
          <w:color w:val="000000" w:themeColor="text1"/>
          <w:sz w:val="24"/>
          <w:szCs w:val="24"/>
        </w:rPr>
        <w:t xml:space="preserve">approval of the award and contract is scheduled to be </w:t>
      </w:r>
      <w:r w:rsidR="004C25B5" w:rsidRPr="00E2439D">
        <w:rPr>
          <w:color w:val="000000" w:themeColor="text1"/>
          <w:sz w:val="24"/>
          <w:szCs w:val="24"/>
        </w:rPr>
        <w:t>considered</w:t>
      </w:r>
      <w:r w:rsidRPr="00E2439D">
        <w:rPr>
          <w:color w:val="000000" w:themeColor="text1"/>
          <w:sz w:val="24"/>
          <w:szCs w:val="24"/>
        </w:rPr>
        <w:t xml:space="preserve"> by the Board of Supervisors</w:t>
      </w:r>
      <w:r w:rsidR="00E2439D" w:rsidRPr="00E2439D">
        <w:rPr>
          <w:color w:val="000000" w:themeColor="text1"/>
          <w:sz w:val="24"/>
          <w:szCs w:val="24"/>
        </w:rPr>
        <w:t>.</w:t>
      </w:r>
    </w:p>
    <w:p w14:paraId="042B1BED" w14:textId="77777777" w:rsidR="00F9006C" w:rsidRPr="00266DFB" w:rsidRDefault="00F9006C" w:rsidP="000352A4">
      <w:pPr>
        <w:pStyle w:val="Heading2"/>
        <w:rPr>
          <w:sz w:val="24"/>
          <w:szCs w:val="24"/>
        </w:rPr>
      </w:pPr>
      <w:bookmarkStart w:id="39" w:name="_Toc339364450"/>
      <w:bookmarkStart w:id="40" w:name="_Toc339364711"/>
      <w:bookmarkStart w:id="41" w:name="_Toc112072650"/>
      <w:r w:rsidRPr="00266DFB">
        <w:rPr>
          <w:sz w:val="24"/>
          <w:szCs w:val="24"/>
        </w:rPr>
        <w:lastRenderedPageBreak/>
        <w:t>TERM / TERMINATION / RENEWAL</w:t>
      </w:r>
      <w:bookmarkEnd w:id="39"/>
      <w:bookmarkEnd w:id="40"/>
      <w:bookmarkEnd w:id="41"/>
    </w:p>
    <w:p w14:paraId="04DB12B7" w14:textId="3E63BAFE" w:rsidR="00F9006C" w:rsidRPr="006F5703" w:rsidRDefault="00F9006C" w:rsidP="00D218EC">
      <w:pPr>
        <w:pStyle w:val="Item1"/>
        <w:rPr>
          <w:color w:val="000000" w:themeColor="text1"/>
          <w:sz w:val="24"/>
          <w:szCs w:val="24"/>
        </w:rPr>
      </w:pPr>
      <w:r w:rsidRPr="04448D30">
        <w:rPr>
          <w:sz w:val="24"/>
          <w:szCs w:val="24"/>
        </w:rPr>
        <w:t xml:space="preserve">The </w:t>
      </w:r>
      <w:r w:rsidR="00A114C4" w:rsidRPr="04448D30">
        <w:rPr>
          <w:sz w:val="24"/>
          <w:szCs w:val="24"/>
        </w:rPr>
        <w:t>contract term</w:t>
      </w:r>
      <w:r w:rsidRPr="04448D30">
        <w:rPr>
          <w:sz w:val="24"/>
          <w:szCs w:val="24"/>
        </w:rPr>
        <w:t xml:space="preserve">, which may be awarded pursuant to </w:t>
      </w:r>
      <w:r w:rsidRPr="04448D30">
        <w:rPr>
          <w:color w:val="000000" w:themeColor="text1"/>
          <w:sz w:val="24"/>
          <w:szCs w:val="24"/>
        </w:rPr>
        <w:t>this</w:t>
      </w:r>
      <w:r w:rsidR="00296B8A" w:rsidRPr="04448D30">
        <w:rPr>
          <w:color w:val="000000" w:themeColor="text1"/>
          <w:sz w:val="24"/>
          <w:szCs w:val="24"/>
        </w:rPr>
        <w:t xml:space="preserve"> </w:t>
      </w:r>
      <w:r w:rsidR="00505B06" w:rsidRPr="04448D30">
        <w:rPr>
          <w:color w:val="000000" w:themeColor="text1"/>
          <w:sz w:val="24"/>
          <w:szCs w:val="24"/>
        </w:rPr>
        <w:t>IRFP</w:t>
      </w:r>
      <w:r w:rsidRPr="04448D30">
        <w:rPr>
          <w:color w:val="000000" w:themeColor="text1"/>
          <w:sz w:val="24"/>
          <w:szCs w:val="24"/>
        </w:rPr>
        <w:t xml:space="preserve">, will be </w:t>
      </w:r>
      <w:r w:rsidR="10E2AAE5" w:rsidRPr="66A95186">
        <w:rPr>
          <w:color w:val="000000" w:themeColor="text1"/>
          <w:sz w:val="24"/>
          <w:szCs w:val="24"/>
        </w:rPr>
        <w:t xml:space="preserve">one </w:t>
      </w:r>
      <w:r w:rsidR="00E2439D" w:rsidRPr="66A95186">
        <w:rPr>
          <w:color w:val="000000" w:themeColor="text1"/>
          <w:sz w:val="24"/>
          <w:szCs w:val="24"/>
        </w:rPr>
        <w:t>(</w:t>
      </w:r>
      <w:r w:rsidR="586A6347" w:rsidRPr="66A95186">
        <w:rPr>
          <w:color w:val="000000" w:themeColor="text1"/>
          <w:sz w:val="24"/>
          <w:szCs w:val="24"/>
        </w:rPr>
        <w:t>1</w:t>
      </w:r>
      <w:r w:rsidR="00E2439D" w:rsidRPr="66A95186">
        <w:rPr>
          <w:color w:val="000000" w:themeColor="text1"/>
          <w:sz w:val="24"/>
          <w:szCs w:val="24"/>
        </w:rPr>
        <w:t>)</w:t>
      </w:r>
      <w:r w:rsidRPr="66A95186">
        <w:rPr>
          <w:color w:val="000000" w:themeColor="text1"/>
          <w:sz w:val="24"/>
          <w:szCs w:val="24"/>
        </w:rPr>
        <w:t xml:space="preserve"> year</w:t>
      </w:r>
      <w:r w:rsidRPr="04448D30">
        <w:rPr>
          <w:color w:val="000000" w:themeColor="text1"/>
          <w:sz w:val="24"/>
          <w:szCs w:val="24"/>
        </w:rPr>
        <w:t>.</w:t>
      </w:r>
    </w:p>
    <w:p w14:paraId="68E33F94" w14:textId="3AC4FE55" w:rsidR="00F9006C" w:rsidRPr="006F5703" w:rsidRDefault="00F9006C" w:rsidP="000352A4">
      <w:pPr>
        <w:pStyle w:val="Item1"/>
        <w:rPr>
          <w:color w:val="000000" w:themeColor="text1"/>
        </w:rPr>
      </w:pPr>
      <w:r w:rsidRPr="006F5703">
        <w:rPr>
          <w:color w:val="000000" w:themeColor="text1"/>
          <w:sz w:val="24"/>
          <w:szCs w:val="24"/>
        </w:rPr>
        <w:t xml:space="preserve">By mutual agreement, any </w:t>
      </w:r>
      <w:r w:rsidR="00BF3055" w:rsidRPr="006F5703">
        <w:rPr>
          <w:color w:val="000000" w:themeColor="text1"/>
          <w:sz w:val="24"/>
          <w:szCs w:val="24"/>
        </w:rPr>
        <w:t>contract, which</w:t>
      </w:r>
      <w:r w:rsidRPr="006F5703">
        <w:rPr>
          <w:color w:val="000000" w:themeColor="text1"/>
          <w:sz w:val="24"/>
          <w:szCs w:val="24"/>
        </w:rPr>
        <w:t xml:space="preserve"> may be awarded pursuant to this </w:t>
      </w:r>
      <w:r w:rsidR="00505B06" w:rsidRPr="006F5703">
        <w:rPr>
          <w:color w:val="000000" w:themeColor="text1"/>
          <w:sz w:val="24"/>
          <w:szCs w:val="24"/>
        </w:rPr>
        <w:t>IRFP</w:t>
      </w:r>
      <w:r w:rsidRPr="006F5703">
        <w:rPr>
          <w:color w:val="000000" w:themeColor="text1"/>
          <w:sz w:val="24"/>
          <w:szCs w:val="24"/>
        </w:rPr>
        <w:t xml:space="preserve">, may be extended for </w:t>
      </w:r>
      <w:r w:rsidR="002A7F97" w:rsidRPr="006F5703">
        <w:rPr>
          <w:color w:val="000000" w:themeColor="text1"/>
          <w:sz w:val="24"/>
          <w:szCs w:val="24"/>
        </w:rPr>
        <w:t>an</w:t>
      </w:r>
      <w:r w:rsidRPr="006F5703">
        <w:rPr>
          <w:color w:val="000000" w:themeColor="text1"/>
          <w:sz w:val="24"/>
          <w:szCs w:val="24"/>
        </w:rPr>
        <w:t xml:space="preserve"> additional </w:t>
      </w:r>
      <w:r w:rsidR="48D060D9" w:rsidRPr="66A95186">
        <w:rPr>
          <w:color w:val="000000" w:themeColor="text1"/>
          <w:sz w:val="24"/>
          <w:szCs w:val="24"/>
        </w:rPr>
        <w:t>one</w:t>
      </w:r>
      <w:r w:rsidR="0858BB86" w:rsidRPr="66A95186">
        <w:rPr>
          <w:color w:val="000000" w:themeColor="text1"/>
          <w:sz w:val="24"/>
          <w:szCs w:val="24"/>
        </w:rPr>
        <w:t xml:space="preserve"> </w:t>
      </w:r>
      <w:r w:rsidR="00E2439D" w:rsidRPr="66A95186">
        <w:rPr>
          <w:color w:val="000000" w:themeColor="text1"/>
          <w:sz w:val="24"/>
          <w:szCs w:val="24"/>
        </w:rPr>
        <w:t>(</w:t>
      </w:r>
      <w:r w:rsidR="7C04837A" w:rsidRPr="66A95186">
        <w:rPr>
          <w:color w:val="000000" w:themeColor="text1"/>
          <w:sz w:val="24"/>
          <w:szCs w:val="24"/>
        </w:rPr>
        <w:t>1</w:t>
      </w:r>
      <w:r w:rsidR="00E2439D" w:rsidRPr="66A95186">
        <w:rPr>
          <w:color w:val="000000" w:themeColor="text1"/>
          <w:sz w:val="24"/>
          <w:szCs w:val="24"/>
        </w:rPr>
        <w:t xml:space="preserve">) </w:t>
      </w:r>
      <w:r w:rsidRPr="66A95186">
        <w:rPr>
          <w:color w:val="000000" w:themeColor="text1"/>
          <w:sz w:val="24"/>
          <w:szCs w:val="24"/>
        </w:rPr>
        <w:t>year</w:t>
      </w:r>
      <w:r w:rsidR="001B7118" w:rsidRPr="66A95186">
        <w:rPr>
          <w:color w:val="000000" w:themeColor="text1"/>
          <w:sz w:val="24"/>
          <w:szCs w:val="24"/>
        </w:rPr>
        <w:t>.</w:t>
      </w:r>
    </w:p>
    <w:p w14:paraId="131676BA" w14:textId="598E6142" w:rsidR="00850953" w:rsidRPr="00E06A99" w:rsidRDefault="00850953" w:rsidP="00E06A99">
      <w:pPr>
        <w:pStyle w:val="Item1"/>
        <w:rPr>
          <w:sz w:val="24"/>
          <w:szCs w:val="24"/>
        </w:rPr>
      </w:pPr>
      <w:r w:rsidRPr="00266DFB">
        <w:rPr>
          <w:sz w:val="24"/>
          <w:szCs w:val="24"/>
        </w:rPr>
        <w:t>The County has and reserves the right to suspend, terminate or abandon the execution of any work</w:t>
      </w:r>
      <w:r w:rsidR="005236FC">
        <w:rPr>
          <w:sz w:val="24"/>
          <w:szCs w:val="24"/>
        </w:rPr>
        <w:t>, services and/or providing of goods</w:t>
      </w:r>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5236FC">
        <w:rPr>
          <w:sz w:val="24"/>
          <w:szCs w:val="24"/>
        </w:rPr>
        <w:t xml:space="preserve"> services and/or providing of goods,</w:t>
      </w:r>
      <w:r w:rsidR="005236FC" w:rsidRPr="00356299">
        <w:rPr>
          <w:sz w:val="24"/>
          <w:szCs w:val="24"/>
        </w:rPr>
        <w:t xml:space="preserve"> </w:t>
      </w:r>
      <w:r w:rsidRPr="00266DFB">
        <w:rPr>
          <w:sz w:val="24"/>
          <w:szCs w:val="24"/>
        </w:rPr>
        <w:t xml:space="preserve">the Contractor </w:t>
      </w:r>
      <w:r w:rsidR="005236FC">
        <w:rPr>
          <w:sz w:val="24"/>
          <w:szCs w:val="24"/>
        </w:rPr>
        <w:t>shall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Default="00F9006C" w:rsidP="000352A4">
      <w:pPr>
        <w:pStyle w:val="Heading2"/>
        <w:rPr>
          <w:u w:val="none"/>
        </w:rPr>
      </w:pPr>
      <w:bookmarkStart w:id="42" w:name="_Toc339364454"/>
      <w:bookmarkStart w:id="43" w:name="_Toc339364715"/>
      <w:bookmarkStart w:id="44" w:name="_Toc112072651"/>
      <w:r w:rsidRPr="00266DFB">
        <w:rPr>
          <w:sz w:val="24"/>
          <w:szCs w:val="24"/>
        </w:rPr>
        <w:t>QUANTITIES</w:t>
      </w:r>
      <w:bookmarkEnd w:id="42"/>
      <w:bookmarkEnd w:id="43"/>
      <w:bookmarkEnd w:id="44"/>
      <w:r w:rsidR="007402A0" w:rsidRPr="007276A7">
        <w:rPr>
          <w:u w:val="none"/>
        </w:rPr>
        <w:t xml:space="preserve"> </w:t>
      </w:r>
    </w:p>
    <w:p w14:paraId="27B73527" w14:textId="64206493"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w:t>
      </w:r>
      <w:r w:rsidRPr="006F5703">
        <w:rPr>
          <w:rFonts w:ascii="Calibri" w:hAnsi="Calibri" w:cs="Calibri"/>
          <w:color w:val="000000" w:themeColor="text1"/>
          <w:sz w:val="24"/>
          <w:szCs w:val="24"/>
        </w:rPr>
        <w:t>herein are annual estimates and are</w:t>
      </w:r>
      <w:r w:rsidRPr="00266DFB">
        <w:rPr>
          <w:rFonts w:ascii="Calibri" w:hAnsi="Calibri" w:cs="Calibri"/>
          <w:sz w:val="24"/>
          <w:szCs w:val="24"/>
        </w:rPr>
        <w:t xml:space="preserv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45" w:name="_Toc339364456"/>
      <w:bookmarkStart w:id="46" w:name="_Toc339364717"/>
      <w:bookmarkStart w:id="47" w:name="_Toc112072652"/>
      <w:r w:rsidRPr="00266DFB">
        <w:rPr>
          <w:sz w:val="24"/>
          <w:szCs w:val="24"/>
        </w:rPr>
        <w:t>PRICING</w:t>
      </w:r>
      <w:bookmarkEnd w:id="45"/>
      <w:bookmarkEnd w:id="46"/>
      <w:bookmarkEnd w:id="47"/>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607AB17D"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434E8E">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2B25800C" w:rsidR="00DD5AA2" w:rsidRPr="00A85450" w:rsidRDefault="00DD5AA2" w:rsidP="000352A4">
      <w:pPr>
        <w:pStyle w:val="Item1"/>
      </w:pPr>
      <w:r w:rsidRPr="00266DFB">
        <w:rPr>
          <w:sz w:val="24"/>
        </w:rPr>
        <w:t>Taxes and freight charges:</w:t>
      </w:r>
    </w:p>
    <w:p w14:paraId="4A228640" w14:textId="2AB388A0" w:rsidR="00DD5AA2" w:rsidRPr="00266DFB" w:rsidRDefault="00DD5AA2" w:rsidP="000352A4">
      <w:pPr>
        <w:pStyle w:val="Itema"/>
        <w:rPr>
          <w:sz w:val="24"/>
          <w:szCs w:val="24"/>
        </w:rPr>
      </w:pPr>
      <w:r w:rsidRPr="00266DFB">
        <w:rPr>
          <w:sz w:val="24"/>
          <w:szCs w:val="24"/>
        </w:rPr>
        <w:t xml:space="preserve">The County is </w:t>
      </w:r>
      <w:r w:rsidRPr="006F5703">
        <w:rPr>
          <w:color w:val="000000" w:themeColor="text1"/>
          <w:sz w:val="24"/>
          <w:szCs w:val="24"/>
        </w:rPr>
        <w:t xml:space="preserve">soliciting a </w:t>
      </w:r>
      <w:bookmarkStart w:id="48" w:name="PricingType"/>
      <w:r w:rsidR="000509F0" w:rsidRPr="006F5703">
        <w:rPr>
          <w:color w:val="000000" w:themeColor="text1"/>
          <w:sz w:val="24"/>
          <w:szCs w:val="24"/>
        </w:rPr>
        <w:t>total price</w:t>
      </w:r>
      <w:bookmarkEnd w:id="48"/>
      <w:r w:rsidRPr="006F5703">
        <w:rPr>
          <w:color w:val="000000" w:themeColor="text1"/>
          <w:sz w:val="24"/>
          <w:szCs w:val="24"/>
        </w:rPr>
        <w:t xml:space="preserve"> for this project</w:t>
      </w:r>
      <w:r w:rsidR="00F52C4D" w:rsidRPr="006F5703">
        <w:rPr>
          <w:color w:val="000000" w:themeColor="text1"/>
          <w:sz w:val="24"/>
          <w:szCs w:val="24"/>
        </w:rPr>
        <w:t xml:space="preserve">.  </w:t>
      </w:r>
      <w:r w:rsidRPr="006F5703">
        <w:rPr>
          <w:color w:val="000000" w:themeColor="text1"/>
          <w:sz w:val="24"/>
          <w:szCs w:val="24"/>
        </w:rPr>
        <w:t xml:space="preserve">The price(s) quoted </w:t>
      </w:r>
      <w:r w:rsidR="005236FC" w:rsidRPr="006F5703">
        <w:rPr>
          <w:color w:val="000000" w:themeColor="text1"/>
          <w:sz w:val="24"/>
          <w:szCs w:val="24"/>
        </w:rPr>
        <w:t>shall</w:t>
      </w:r>
      <w:r w:rsidRPr="006F5703">
        <w:rPr>
          <w:color w:val="000000" w:themeColor="text1"/>
          <w:sz w:val="24"/>
          <w:szCs w:val="24"/>
        </w:rPr>
        <w:t xml:space="preserve"> be the total cost the County will pay</w:t>
      </w:r>
      <w:r w:rsidRPr="00266DFB">
        <w:rPr>
          <w:sz w:val="24"/>
          <w:szCs w:val="24"/>
        </w:rPr>
        <w:t xml:space="preserve">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0352A4">
      <w:pPr>
        <w:pStyle w:val="Itema"/>
        <w:rPr>
          <w:sz w:val="24"/>
          <w:szCs w:val="24"/>
        </w:rPr>
      </w:pPr>
      <w:r w:rsidRPr="00266DFB">
        <w:rPr>
          <w:sz w:val="24"/>
          <w:szCs w:val="24"/>
        </w:rPr>
        <w:lastRenderedPageBreak/>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0352A4">
      <w:pPr>
        <w:pStyle w:val="Itema"/>
        <w:rPr>
          <w:sz w:val="24"/>
          <w:szCs w:val="24"/>
        </w:rPr>
      </w:pPr>
      <w:bookmarkStart w:id="49"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49"/>
    <w:p w14:paraId="07E304BB" w14:textId="1D54D5B1" w:rsidR="00F9006C" w:rsidRPr="00266DFB" w:rsidRDefault="00DD5AA2" w:rsidP="000352A4">
      <w:pPr>
        <w:pStyle w:val="Itema"/>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50" w:name="_Toc339364458"/>
      <w:bookmarkStart w:id="51" w:name="_Toc339364719"/>
      <w:bookmarkStart w:id="52" w:name="_Toc112072653"/>
      <w:r w:rsidRPr="00266DFB">
        <w:rPr>
          <w:sz w:val="24"/>
          <w:szCs w:val="24"/>
        </w:rPr>
        <w:t>AWARD</w:t>
      </w:r>
      <w:bookmarkEnd w:id="50"/>
      <w:bookmarkEnd w:id="51"/>
      <w:bookmarkEnd w:id="52"/>
    </w:p>
    <w:p w14:paraId="04FA3C28" w14:textId="4AFC4186"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Responsive and Responsible Bidder</w:t>
      </w:r>
      <w:r w:rsidR="00244273" w:rsidRPr="00FD7B48">
        <w:rPr>
          <w:sz w:val="24"/>
          <w:szCs w:val="18"/>
        </w:rPr>
        <w:t>(s)</w:t>
      </w:r>
    </w:p>
    <w:p w14:paraId="7875395B" w14:textId="2777BC0F" w:rsidR="00AF533D" w:rsidRPr="00FD7B48" w:rsidRDefault="00AF533D" w:rsidP="009B2473">
      <w:pPr>
        <w:pStyle w:val="Itema"/>
        <w:numPr>
          <w:ilvl w:val="3"/>
          <w:numId w:val="17"/>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Bidder(s) who meet the requirements of these specifications, </w:t>
      </w:r>
      <w:r w:rsidR="00BF3055" w:rsidRPr="00FD7B48">
        <w:rPr>
          <w:sz w:val="24"/>
          <w:szCs w:val="24"/>
        </w:rPr>
        <w:t>terms,</w:t>
      </w:r>
      <w:r w:rsidRPr="00FD7B48">
        <w:rPr>
          <w:sz w:val="24"/>
          <w:szCs w:val="24"/>
        </w:rPr>
        <w:t xml:space="preserve"> and conditions.   </w:t>
      </w:r>
    </w:p>
    <w:p w14:paraId="44265F01" w14:textId="20A9136B" w:rsidR="004E6261" w:rsidRPr="00FD7B48" w:rsidRDefault="00FF715F" w:rsidP="009B2473">
      <w:pPr>
        <w:pStyle w:val="Itema"/>
        <w:numPr>
          <w:ilvl w:val="3"/>
          <w:numId w:val="17"/>
        </w:numPr>
        <w:rPr>
          <w:sz w:val="24"/>
          <w:szCs w:val="24"/>
        </w:rPr>
      </w:pPr>
      <w:r w:rsidRPr="00FD7B48">
        <w:rPr>
          <w:sz w:val="24"/>
          <w:szCs w:val="24"/>
        </w:rPr>
        <w:t>Awards may also be made to the subsequent highest ranked Bidder(s) who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idder(s)</w:t>
      </w:r>
      <w:r w:rsidRPr="00FD7B48">
        <w:rPr>
          <w:sz w:val="24"/>
          <w:szCs w:val="24"/>
        </w:rPr>
        <w:t xml:space="preserve">. </w:t>
      </w:r>
    </w:p>
    <w:p w14:paraId="16165780" w14:textId="5008085F" w:rsidR="006C5CE8" w:rsidRPr="009000A4" w:rsidRDefault="00AF533D" w:rsidP="009B2473">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Bidder</w:t>
      </w:r>
      <w:r w:rsidRPr="00FD7B48">
        <w:rPr>
          <w:sz w:val="24"/>
          <w:szCs w:val="24"/>
        </w:rPr>
        <w:t>(s)</w:t>
      </w:r>
      <w:r w:rsidR="00557262" w:rsidRPr="00FD7B48">
        <w:rPr>
          <w:sz w:val="24"/>
          <w:szCs w:val="24"/>
        </w:rPr>
        <w:t xml:space="preserve"> </w:t>
      </w:r>
      <w:r w:rsidRPr="00FD7B48">
        <w:rPr>
          <w:sz w:val="24"/>
          <w:szCs w:val="24"/>
        </w:rPr>
        <w:t>that</w:t>
      </w:r>
      <w:r w:rsidR="00557262" w:rsidRPr="00FD7B48">
        <w:rPr>
          <w:sz w:val="24"/>
          <w:szCs w:val="24"/>
        </w:rPr>
        <w:t xml:space="preserve"> submitted the proposal</w:t>
      </w:r>
      <w:r w:rsidRPr="00FD7B48">
        <w:rPr>
          <w:sz w:val="24"/>
          <w:szCs w:val="24"/>
        </w:rPr>
        <w:t>(s)</w:t>
      </w:r>
      <w:r w:rsidR="00557262" w:rsidRPr="00FD7B48">
        <w:rPr>
          <w:sz w:val="24"/>
          <w:szCs w:val="24"/>
        </w:rPr>
        <w:t xml:space="preserve">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ward may not necessarily be made to the Bidder</w:t>
      </w:r>
      <w:r w:rsidR="0041696F" w:rsidRPr="00FD7B48">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0B662995" w14:textId="115E8E18" w:rsidR="006C5CE8" w:rsidRPr="006C5CE8" w:rsidRDefault="006C5CE8" w:rsidP="006C5CE8">
      <w:pPr>
        <w:pStyle w:val="Item1"/>
        <w:tabs>
          <w:tab w:val="clear" w:pos="1440"/>
        </w:tabs>
      </w:pPr>
      <w:bookmarkStart w:id="53" w:name="_Hlk101545107"/>
      <w:r w:rsidRPr="009553F9">
        <w:rPr>
          <w:sz w:val="24"/>
          <w:szCs w:val="24"/>
        </w:rPr>
        <w:t xml:space="preserve">Federal Contract Provisions: Funds used for payment of contract(s) awarded from this procurement may be from, or subject to reimbursement, by state </w:t>
      </w:r>
      <w:r w:rsidRPr="009553F9">
        <w:rPr>
          <w:sz w:val="24"/>
          <w:szCs w:val="24"/>
        </w:rPr>
        <w:lastRenderedPageBreak/>
        <w:t>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Federal Contract Provisions.</w:t>
      </w:r>
      <w:r w:rsidRPr="009553F9">
        <w:rPr>
          <w:sz w:val="24"/>
          <w:szCs w:val="24"/>
        </w:rPr>
        <w:t xml:space="preserve"> The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53"/>
    </w:p>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27FD0452"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5236FC">
        <w:rPr>
          <w:sz w:val="24"/>
          <w:szCs w:val="18"/>
        </w:rPr>
        <w:t>shall</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1038A806" w:rsidR="00F9006C" w:rsidRPr="00A85450" w:rsidRDefault="00F9006C" w:rsidP="009B2473">
      <w:pPr>
        <w:pStyle w:val="Itema"/>
        <w:numPr>
          <w:ilvl w:val="3"/>
          <w:numId w:val="18"/>
        </w:numPr>
      </w:pPr>
      <w:r w:rsidRPr="00266DFB">
        <w:rPr>
          <w:sz w:val="24"/>
          <w:szCs w:val="24"/>
        </w:rPr>
        <w:t>Board approval to award a contract is required.</w:t>
      </w:r>
    </w:p>
    <w:p w14:paraId="2AE2B049" w14:textId="442E638C" w:rsidR="00F9006C" w:rsidRPr="00266DFB" w:rsidRDefault="00A114C4" w:rsidP="009B2473">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9B2473">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bookmarkStart w:id="54" w:name="_Hlk106376518"/>
    <w:p w14:paraId="168888DD" w14:textId="5438BA9B" w:rsidR="007D110E" w:rsidRPr="00D73A7F" w:rsidRDefault="006D1103" w:rsidP="009000A4">
      <w:pPr>
        <w:pStyle w:val="Itema"/>
        <w:numPr>
          <w:ilvl w:val="0"/>
          <w:numId w:val="0"/>
        </w:numPr>
        <w:ind w:left="2880"/>
        <w:rPr>
          <w:sz w:val="24"/>
          <w:szCs w:val="24"/>
        </w:rPr>
      </w:pPr>
      <w:r>
        <w:rPr>
          <w:color w:val="2B579A"/>
          <w:shd w:val="clear" w:color="auto" w:fill="E6E6E6"/>
        </w:rPr>
        <w:lastRenderedPageBreak/>
        <w:fldChar w:fldCharType="begin"/>
      </w:r>
      <w:r>
        <w:instrText xml:space="preserve"> HYPERLINK "https://acgovt.sharepoint.com/:w:/s/GSADigitalLibrary/EcP9Z6qYJsVEtFJU8ZTS-7MBs6nT4AjOufE4yZTg-KoJGA?e=yyyBfu" </w:instrText>
      </w:r>
      <w:r>
        <w:rPr>
          <w:color w:val="2B579A"/>
          <w:shd w:val="clear" w:color="auto" w:fill="E6E6E6"/>
        </w:rPr>
        <w:fldChar w:fldCharType="separate"/>
      </w:r>
      <w:r w:rsidR="00A060A1">
        <w:rPr>
          <w:rStyle w:val="Hyperlink"/>
          <w:b/>
          <w:sz w:val="24"/>
          <w:szCs w:val="24"/>
        </w:rPr>
        <w:t>Alameda County Federal Standard Services Agreement Template</w:t>
      </w:r>
      <w:r>
        <w:rPr>
          <w:rStyle w:val="Hyperlink"/>
          <w:b/>
          <w:sz w:val="24"/>
          <w:szCs w:val="24"/>
        </w:rPr>
        <w:fldChar w:fldCharType="end"/>
      </w:r>
      <w:r w:rsidR="00A060A1">
        <w:rPr>
          <w:rStyle w:val="Hyperlink"/>
          <w:b/>
          <w:sz w:val="24"/>
          <w:szCs w:val="24"/>
        </w:rPr>
        <w:t xml:space="preserve"> </w:t>
      </w:r>
      <w:r w:rsidR="00A060A1" w:rsidRPr="00D73A7F">
        <w:rPr>
          <w:rFonts w:asciiTheme="minorHAnsi" w:hAnsiTheme="minorHAnsi" w:cstheme="minorHAnsi"/>
          <w:sz w:val="18"/>
          <w:szCs w:val="18"/>
        </w:rPr>
        <w:t>[</w:t>
      </w:r>
      <w:hyperlink r:id="rId28" w:history="1">
        <w:r w:rsidR="00A060A1">
          <w:rPr>
            <w:rStyle w:val="Hyperlink"/>
            <w:rFonts w:asciiTheme="minorHAnsi" w:hAnsiTheme="minorHAnsi" w:cstheme="minorHAnsi"/>
            <w:sz w:val="18"/>
            <w:szCs w:val="18"/>
          </w:rPr>
          <w:t>https://acgovt.sharepoint.com/:w:/s/GSADigitalLibrary/EcP9Z6qYJsVEtFJU8ZTS-7MBs6nT4AjOufE4yZTg-KoJGA?e=yyyBfu</w:t>
        </w:r>
      </w:hyperlink>
      <w:r w:rsidR="00A060A1" w:rsidRPr="00D73A7F">
        <w:rPr>
          <w:rFonts w:asciiTheme="minorHAnsi" w:hAnsiTheme="minorHAnsi" w:cstheme="minorHAnsi"/>
          <w:sz w:val="18"/>
          <w:szCs w:val="18"/>
        </w:rPr>
        <w:t>]</w:t>
      </w:r>
      <w:bookmarkEnd w:id="54"/>
    </w:p>
    <w:p w14:paraId="0EF74D19" w14:textId="3F4F0EC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r w:rsidR="005706D2" w:rsidRPr="00FD7B48">
        <w:rPr>
          <w:rFonts w:asciiTheme="minorHAnsi" w:hAnsiTheme="minorHAnsi" w:cstheme="minorHAnsi"/>
          <w:sz w:val="24"/>
          <w:szCs w:val="24"/>
        </w:rPr>
        <w:t xml:space="preserve">As noted </w:t>
      </w:r>
      <w:r w:rsidR="005706D2" w:rsidRPr="0066489F">
        <w:rPr>
          <w:rFonts w:asciiTheme="minorHAnsi" w:hAnsiTheme="minorHAnsi" w:cstheme="minorHAnsi"/>
          <w:sz w:val="24"/>
          <w:szCs w:val="24"/>
        </w:rPr>
        <w:t xml:space="preserve">above, </w:t>
      </w:r>
      <w:r w:rsidR="003D0192" w:rsidRPr="0066489F">
        <w:rPr>
          <w:rFonts w:asciiTheme="minorHAnsi" w:hAnsiTheme="minorHAnsi" w:cstheme="minorHAnsi"/>
          <w:b/>
          <w:bCs/>
          <w:sz w:val="24"/>
          <w:szCs w:val="24"/>
        </w:rPr>
        <w:t>Exhibit B, Federal Contract Provisions</w:t>
      </w:r>
      <w:r w:rsidR="0066489F">
        <w:rPr>
          <w:rFonts w:asciiTheme="minorHAnsi" w:hAnsiTheme="minorHAnsi" w:cstheme="minorHAnsi"/>
          <w:b/>
          <w:bCs/>
          <w:sz w:val="24"/>
          <w:szCs w:val="24"/>
        </w:rPr>
        <w:t xml:space="preserve">, </w:t>
      </w:r>
      <w:r w:rsidR="005706D2" w:rsidRPr="0066489F">
        <w:rPr>
          <w:rFonts w:asciiTheme="minorHAnsi" w:hAnsiTheme="minorHAnsi" w:cstheme="minorHAnsi"/>
          <w:sz w:val="24"/>
          <w:szCs w:val="24"/>
        </w:rPr>
        <w:t xml:space="preserve">will be part of the </w:t>
      </w:r>
      <w:r w:rsidR="003D0192" w:rsidRPr="0066489F">
        <w:rPr>
          <w:rFonts w:asciiTheme="minorHAnsi" w:hAnsiTheme="minorHAnsi" w:cstheme="minorHAnsi"/>
          <w:sz w:val="24"/>
          <w:szCs w:val="24"/>
        </w:rPr>
        <w:t xml:space="preserve">contract. </w:t>
      </w:r>
      <w:r w:rsidR="00884637" w:rsidRPr="003D0192">
        <w:rPr>
          <w:rFonts w:ascii="Calibri" w:hAnsi="Calibri" w:cs="Calibri"/>
          <w:sz w:val="24"/>
          <w:szCs w:val="24"/>
        </w:rPr>
        <w:t xml:space="preserve"> </w:t>
      </w:r>
    </w:p>
    <w:p w14:paraId="40555E25" w14:textId="43974DCB" w:rsidR="00F9006C" w:rsidRPr="00266DFB" w:rsidRDefault="00A114C4" w:rsidP="009B2473">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5" w:name="_Toc339364459"/>
      <w:bookmarkStart w:id="56" w:name="_Toc339364720"/>
      <w:bookmarkStart w:id="57" w:name="_Toc112072654"/>
      <w:r w:rsidRPr="00266DFB">
        <w:rPr>
          <w:sz w:val="24"/>
          <w:szCs w:val="24"/>
        </w:rPr>
        <w:t>METHOD OF ORDERING</w:t>
      </w:r>
      <w:bookmarkEnd w:id="55"/>
      <w:bookmarkEnd w:id="56"/>
      <w:bookmarkEnd w:id="57"/>
    </w:p>
    <w:p w14:paraId="03411066" w14:textId="2D0C3D73" w:rsidR="00F9006C" w:rsidRPr="00D218EC" w:rsidRDefault="00F9006C" w:rsidP="00D218EC">
      <w:pPr>
        <w:pStyle w:val="Item1"/>
        <w:rPr>
          <w:sz w:val="24"/>
          <w:szCs w:val="18"/>
        </w:rPr>
      </w:pPr>
      <w:bookmarkStart w:id="58" w:name="_Hlk89702689"/>
      <w:r w:rsidRPr="00D218EC">
        <w:rPr>
          <w:sz w:val="24"/>
          <w:szCs w:val="18"/>
        </w:rPr>
        <w:t xml:space="preserve">A </w:t>
      </w:r>
      <w:r w:rsidRPr="006F5703">
        <w:rPr>
          <w:color w:val="000000" w:themeColor="text1"/>
          <w:sz w:val="24"/>
          <w:szCs w:val="18"/>
        </w:rPr>
        <w:t>written P</w:t>
      </w:r>
      <w:r w:rsidR="008F5163" w:rsidRPr="006F5703">
        <w:rPr>
          <w:color w:val="000000" w:themeColor="text1"/>
          <w:sz w:val="24"/>
          <w:szCs w:val="18"/>
        </w:rPr>
        <w:t xml:space="preserve">urchase </w:t>
      </w:r>
      <w:r w:rsidRPr="006F5703">
        <w:rPr>
          <w:color w:val="000000" w:themeColor="text1"/>
          <w:sz w:val="24"/>
          <w:szCs w:val="18"/>
        </w:rPr>
        <w:t>O</w:t>
      </w:r>
      <w:r w:rsidR="008F5163" w:rsidRPr="006F5703">
        <w:rPr>
          <w:color w:val="000000" w:themeColor="text1"/>
          <w:sz w:val="24"/>
          <w:szCs w:val="18"/>
        </w:rPr>
        <w:t>rder (PO)</w:t>
      </w:r>
      <w:r w:rsidRPr="006F5703">
        <w:rPr>
          <w:color w:val="000000" w:themeColor="text1"/>
          <w:sz w:val="24"/>
          <w:szCs w:val="18"/>
        </w:rPr>
        <w:t xml:space="preserve"> </w:t>
      </w:r>
      <w:r w:rsidR="00AF533D" w:rsidRPr="006F5703">
        <w:rPr>
          <w:color w:val="000000" w:themeColor="text1"/>
          <w:sz w:val="24"/>
          <w:szCs w:val="18"/>
        </w:rPr>
        <w:t xml:space="preserve">will be issued after an </w:t>
      </w:r>
      <w:r w:rsidR="003D40BB" w:rsidRPr="006F5703">
        <w:rPr>
          <w:color w:val="000000" w:themeColor="text1"/>
          <w:sz w:val="24"/>
          <w:szCs w:val="18"/>
        </w:rPr>
        <w:t>executed contract</w:t>
      </w:r>
      <w:r w:rsidR="00172B64" w:rsidRPr="006F5703">
        <w:rPr>
          <w:color w:val="000000" w:themeColor="text1"/>
          <w:sz w:val="24"/>
          <w:szCs w:val="18"/>
        </w:rPr>
        <w:t xml:space="preserve"> and</w:t>
      </w:r>
      <w:r w:rsidR="00AF533D" w:rsidRPr="006F5703">
        <w:rPr>
          <w:color w:val="000000" w:themeColor="text1"/>
          <w:sz w:val="24"/>
          <w:szCs w:val="18"/>
        </w:rPr>
        <w:t xml:space="preserve"> </w:t>
      </w:r>
      <w:r w:rsidRPr="006F5703">
        <w:rPr>
          <w:color w:val="000000" w:themeColor="text1"/>
          <w:sz w:val="24"/>
          <w:szCs w:val="18"/>
        </w:rPr>
        <w:t>Board</w:t>
      </w:r>
      <w:r w:rsidR="00E00A41" w:rsidRPr="006F5703">
        <w:rPr>
          <w:color w:val="000000" w:themeColor="text1"/>
          <w:sz w:val="24"/>
          <w:szCs w:val="18"/>
        </w:rPr>
        <w:t xml:space="preserve"> </w:t>
      </w:r>
      <w:r w:rsidRPr="006F5703">
        <w:rPr>
          <w:color w:val="000000" w:themeColor="text1"/>
          <w:sz w:val="24"/>
          <w:szCs w:val="18"/>
        </w:rPr>
        <w:t>approval</w:t>
      </w:r>
      <w:r w:rsidR="00172B64" w:rsidRPr="006F5703">
        <w:rPr>
          <w:color w:val="000000" w:themeColor="text1"/>
          <w:sz w:val="24"/>
          <w:szCs w:val="18"/>
        </w:rPr>
        <w:t>. I</w:t>
      </w:r>
      <w:r w:rsidR="00AF533D" w:rsidRPr="006F5703">
        <w:rPr>
          <w:color w:val="000000" w:themeColor="text1"/>
          <w:sz w:val="24"/>
          <w:szCs w:val="18"/>
        </w:rPr>
        <w:t>f there is any conflict in terms</w:t>
      </w:r>
      <w:r w:rsidR="00172B64" w:rsidRPr="006F5703">
        <w:rPr>
          <w:color w:val="000000" w:themeColor="text1"/>
          <w:sz w:val="24"/>
          <w:szCs w:val="18"/>
        </w:rPr>
        <w:t xml:space="preserve"> of any PO and</w:t>
      </w:r>
      <w:r w:rsidR="00AF533D" w:rsidRPr="006F5703">
        <w:rPr>
          <w:color w:val="000000" w:themeColor="text1"/>
          <w:sz w:val="24"/>
          <w:szCs w:val="18"/>
        </w:rPr>
        <w:t xml:space="preserve"> </w:t>
      </w:r>
      <w:r w:rsidR="00172B64" w:rsidRPr="006F5703">
        <w:rPr>
          <w:color w:val="000000" w:themeColor="text1"/>
          <w:sz w:val="24"/>
          <w:szCs w:val="18"/>
        </w:rPr>
        <w:t xml:space="preserve">the executed </w:t>
      </w:r>
      <w:r w:rsidR="00AF533D" w:rsidRPr="006F5703">
        <w:rPr>
          <w:color w:val="000000" w:themeColor="text1"/>
          <w:sz w:val="24"/>
          <w:szCs w:val="18"/>
        </w:rPr>
        <w:t>contract</w:t>
      </w:r>
      <w:r w:rsidR="00172B64" w:rsidRPr="006F5703">
        <w:rPr>
          <w:color w:val="000000" w:themeColor="text1"/>
          <w:sz w:val="24"/>
          <w:szCs w:val="18"/>
        </w:rPr>
        <w:t>,</w:t>
      </w:r>
      <w:r w:rsidR="00172B64" w:rsidRPr="00D218EC">
        <w:rPr>
          <w:sz w:val="24"/>
          <w:szCs w:val="18"/>
        </w:rPr>
        <w:t xml:space="preserve">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58"/>
      <w:r w:rsidR="00003D08" w:rsidRPr="00D218EC">
        <w:rPr>
          <w:sz w:val="24"/>
          <w:szCs w:val="18"/>
        </w:rPr>
        <w:t xml:space="preserve"> </w:t>
      </w:r>
    </w:p>
    <w:p w14:paraId="721EC423" w14:textId="1544E75C" w:rsidR="00F9006C" w:rsidRPr="00266DFB" w:rsidRDefault="00F9006C" w:rsidP="000352A4">
      <w:pPr>
        <w:pStyle w:val="Item1"/>
        <w:rPr>
          <w:sz w:val="24"/>
        </w:rPr>
      </w:pPr>
      <w:bookmarkStart w:id="59"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59"/>
    <w:p w14:paraId="21575D91" w14:textId="2EA64762" w:rsidR="00F9006C" w:rsidRPr="00266DFB" w:rsidRDefault="00A114C4" w:rsidP="000352A4">
      <w:pPr>
        <w:pStyle w:val="Item1"/>
        <w:rPr>
          <w:sz w:val="24"/>
        </w:rPr>
      </w:pPr>
      <w:r>
        <w:rPr>
          <w:sz w:val="24"/>
        </w:rPr>
        <w:t xml:space="preserve">The </w:t>
      </w:r>
      <w:r w:rsidR="00F9006C" w:rsidRPr="00266DFB">
        <w:rPr>
          <w:sz w:val="24"/>
        </w:rPr>
        <w:t xml:space="preserve">Contractor </w:t>
      </w:r>
      <w:r w:rsidR="00F43EF7">
        <w:rPr>
          <w:sz w:val="24"/>
        </w:rPr>
        <w:t>must</w:t>
      </w:r>
      <w:r w:rsidR="00F9006C" w:rsidRPr="00266DFB">
        <w:rPr>
          <w:sz w:val="24"/>
        </w:rPr>
        <w:t xml:space="preserve"> adapt to changes to the method of ordering procedures as required by the County during the term of the contract.</w:t>
      </w:r>
    </w:p>
    <w:p w14:paraId="2FAD4EFB" w14:textId="662567F4" w:rsidR="00F9006C" w:rsidRPr="00B43DF6" w:rsidRDefault="00172B64" w:rsidP="000352A4">
      <w:pPr>
        <w:pStyle w:val="Item1"/>
      </w:pPr>
      <w:bookmarkStart w:id="60" w:name="_Hlk89702756"/>
      <w:r>
        <w:rPr>
          <w:sz w:val="24"/>
        </w:rPr>
        <w:t>Any c</w:t>
      </w:r>
      <w:r w:rsidR="00F9006C" w:rsidRPr="00266DFB">
        <w:rPr>
          <w:sz w:val="24"/>
        </w:rPr>
        <w:t xml:space="preserve">hange orders </w:t>
      </w:r>
      <w:r w:rsidR="00F43EF7">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61" w:name="_Toc339364461"/>
      <w:bookmarkStart w:id="62" w:name="_Toc339364722"/>
      <w:bookmarkStart w:id="63" w:name="_Toc112072655"/>
      <w:bookmarkEnd w:id="60"/>
      <w:r w:rsidRPr="00266DFB">
        <w:rPr>
          <w:sz w:val="24"/>
          <w:szCs w:val="24"/>
        </w:rPr>
        <w:t>INVOICING</w:t>
      </w:r>
      <w:bookmarkEnd w:id="61"/>
      <w:bookmarkEnd w:id="62"/>
      <w:bookmarkEnd w:id="63"/>
    </w:p>
    <w:p w14:paraId="07C1C470" w14:textId="03CF9267" w:rsidR="00F9006C" w:rsidRPr="00D218EC" w:rsidRDefault="00F9006C" w:rsidP="00D218EC">
      <w:pPr>
        <w:pStyle w:val="Item1"/>
        <w:rPr>
          <w:sz w:val="24"/>
          <w:szCs w:val="18"/>
        </w:rPr>
      </w:pPr>
      <w:r w:rsidRPr="00D218EC">
        <w:rPr>
          <w:sz w:val="24"/>
          <w:szCs w:val="18"/>
        </w:rPr>
        <w:t xml:space="preserve">Contractor </w:t>
      </w:r>
      <w:r w:rsidR="005236FC">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9C5A70">
        <w:rPr>
          <w:color w:val="000000" w:themeColor="text1"/>
          <w:sz w:val="24"/>
          <w:szCs w:val="24"/>
        </w:rPr>
        <w:t>within 30 days following</w:t>
      </w:r>
      <w:r w:rsidRPr="00266DFB">
        <w:rPr>
          <w:sz w:val="24"/>
          <w:szCs w:val="24"/>
        </w:rPr>
        <w:t xml:space="preserve">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07E30BAC" w:rsidR="00CC278E" w:rsidRPr="00266DFB" w:rsidRDefault="00F9006C" w:rsidP="000352A4">
      <w:pPr>
        <w:pStyle w:val="Item1"/>
        <w:rPr>
          <w:sz w:val="24"/>
        </w:rPr>
      </w:pPr>
      <w:r w:rsidRPr="00266DFB">
        <w:rPr>
          <w:sz w:val="24"/>
        </w:rPr>
        <w:t xml:space="preserve">County </w:t>
      </w:r>
      <w:r w:rsidR="00434E8E">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r w:rsidRPr="00266DFB">
        <w:rPr>
          <w:sz w:val="24"/>
        </w:rPr>
        <w:t xml:space="preserve">Contractor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lastRenderedPageBreak/>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3AE3DAE0" w14:textId="53E4D4D5"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64" w:name="_Toc339364465"/>
      <w:bookmarkStart w:id="65" w:name="_Toc339364726"/>
      <w:bookmarkStart w:id="66" w:name="_Toc112072656"/>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4"/>
      <w:bookmarkEnd w:id="65"/>
      <w:bookmarkEnd w:id="66"/>
    </w:p>
    <w:p w14:paraId="04F89787" w14:textId="70A1860D" w:rsidR="00F9006C" w:rsidRPr="00D218EC" w:rsidRDefault="00A83B5B" w:rsidP="00D218EC">
      <w:pPr>
        <w:pStyle w:val="Item1"/>
        <w:rPr>
          <w:sz w:val="24"/>
          <w:szCs w:val="18"/>
        </w:rPr>
      </w:pPr>
      <w:bookmarkStart w:id="67"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0E5060F1" w:rsidR="001B55F1" w:rsidRPr="00CE3CAF" w:rsidRDefault="001B55F1" w:rsidP="00CE3CAF">
      <w:pPr>
        <w:pStyle w:val="Item1"/>
        <w:rPr>
          <w:sz w:val="24"/>
          <w:szCs w:val="24"/>
        </w:rPr>
      </w:pPr>
      <w:bookmarkStart w:id="68" w:name="_Hlk89703016"/>
      <w:bookmarkEnd w:id="67"/>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F43EF7">
        <w:rPr>
          <w:sz w:val="24"/>
          <w:szCs w:val="24"/>
        </w:rPr>
        <w:t>must</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68"/>
    </w:p>
    <w:p w14:paraId="4FD9D3EF" w14:textId="789A65F6" w:rsidR="00AF533D" w:rsidRPr="00F90823" w:rsidRDefault="00A83B5B" w:rsidP="000352A4">
      <w:pPr>
        <w:pStyle w:val="Item1"/>
      </w:pPr>
      <w:bookmarkStart w:id="69"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434E8E">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F43EF7">
        <w:rPr>
          <w:sz w:val="24"/>
          <w:szCs w:val="24"/>
        </w:rPr>
        <w:t>must</w:t>
      </w:r>
      <w:r w:rsidR="00AF533D" w:rsidRPr="00266DFB">
        <w:rPr>
          <w:sz w:val="24"/>
          <w:szCs w:val="24"/>
        </w:rPr>
        <w:t xml:space="preserve"> be familiar with County requirements and standards and work with </w:t>
      </w:r>
      <w:r w:rsidR="00AF533D" w:rsidRPr="006F5703">
        <w:rPr>
          <w:color w:val="000000" w:themeColor="text1"/>
          <w:sz w:val="24"/>
          <w:szCs w:val="24"/>
        </w:rPr>
        <w:t>the department</w:t>
      </w:r>
      <w:r w:rsidR="006F5703" w:rsidRPr="006F5703">
        <w:rPr>
          <w:color w:val="000000" w:themeColor="text1"/>
          <w:sz w:val="24"/>
          <w:szCs w:val="24"/>
        </w:rPr>
        <w:t xml:space="preserve"> staff</w:t>
      </w:r>
      <w:r w:rsidR="00AF533D" w:rsidRPr="006F5703">
        <w:rPr>
          <w:color w:val="000000" w:themeColor="text1"/>
          <w:sz w:val="24"/>
          <w:szCs w:val="24"/>
        </w:rPr>
        <w:t xml:space="preserve"> to ensure</w:t>
      </w:r>
      <w:r w:rsidR="00AF533D" w:rsidRPr="00266DFB">
        <w:rPr>
          <w:sz w:val="24"/>
          <w:szCs w:val="24"/>
        </w:rPr>
        <w:t xml:space="preserv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69"/>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70" w:name="_Toc339364466"/>
      <w:bookmarkStart w:id="71" w:name="_Toc339364727"/>
      <w:bookmarkStart w:id="72" w:name="_Toc112072657"/>
      <w:r w:rsidRPr="00266DFB">
        <w:rPr>
          <w:sz w:val="24"/>
          <w:szCs w:val="24"/>
        </w:rPr>
        <w:t xml:space="preserve">INSTRUCTIONS TO </w:t>
      </w:r>
      <w:r w:rsidR="00502F47" w:rsidRPr="00266DFB">
        <w:rPr>
          <w:sz w:val="24"/>
          <w:szCs w:val="24"/>
        </w:rPr>
        <w:t>BIDDER</w:t>
      </w:r>
      <w:r w:rsidRPr="00266DFB">
        <w:rPr>
          <w:sz w:val="24"/>
          <w:szCs w:val="24"/>
        </w:rPr>
        <w:t>S</w:t>
      </w:r>
      <w:bookmarkEnd w:id="70"/>
      <w:bookmarkEnd w:id="71"/>
      <w:bookmarkEnd w:id="72"/>
    </w:p>
    <w:p w14:paraId="29EC9F62" w14:textId="77777777" w:rsidR="00DC5B16" w:rsidRPr="00266DFB" w:rsidRDefault="00DC5B16" w:rsidP="000352A4">
      <w:pPr>
        <w:pStyle w:val="Heading2"/>
        <w:rPr>
          <w:sz w:val="24"/>
          <w:szCs w:val="24"/>
        </w:rPr>
      </w:pPr>
      <w:bookmarkStart w:id="73" w:name="_Toc339364467"/>
      <w:bookmarkStart w:id="74" w:name="_Toc339364728"/>
      <w:bookmarkStart w:id="75" w:name="_Toc112072658"/>
      <w:r w:rsidRPr="00266DFB">
        <w:rPr>
          <w:sz w:val="24"/>
          <w:szCs w:val="24"/>
        </w:rPr>
        <w:t>COUNTY CONTACTS</w:t>
      </w:r>
      <w:bookmarkEnd w:id="73"/>
      <w:bookmarkEnd w:id="74"/>
      <w:bookmarkEnd w:id="75"/>
    </w:p>
    <w:p w14:paraId="5FFF0DF8" w14:textId="7186E496" w:rsidR="00857758" w:rsidRPr="006F5703" w:rsidRDefault="00DC5B16" w:rsidP="009B2473">
      <w:pPr>
        <w:pStyle w:val="ListParagraph"/>
        <w:numPr>
          <w:ilvl w:val="0"/>
          <w:numId w:val="47"/>
        </w:numPr>
        <w:spacing w:after="240"/>
        <w:ind w:hanging="720"/>
        <w:rPr>
          <w:rFonts w:ascii="Calibri" w:hAnsi="Calibri" w:cs="Calibri"/>
          <w:color w:val="000000" w:themeColor="text1"/>
          <w:sz w:val="24"/>
          <w:szCs w:val="24"/>
        </w:rPr>
      </w:pPr>
      <w:r w:rsidRPr="006F5703">
        <w:rPr>
          <w:rFonts w:ascii="Calibri" w:hAnsi="Calibri" w:cs="Calibri"/>
          <w:color w:val="000000" w:themeColor="text1"/>
          <w:sz w:val="24"/>
          <w:szCs w:val="24"/>
        </w:rPr>
        <w:t>G</w:t>
      </w:r>
      <w:r w:rsidR="002B1E6A" w:rsidRPr="006F5703">
        <w:rPr>
          <w:rFonts w:ascii="Calibri" w:hAnsi="Calibri" w:cs="Calibri"/>
          <w:color w:val="000000" w:themeColor="text1"/>
          <w:sz w:val="24"/>
          <w:szCs w:val="24"/>
        </w:rPr>
        <w:t>SA-Procurement</w:t>
      </w:r>
      <w:r w:rsidRPr="006F5703">
        <w:rPr>
          <w:rFonts w:ascii="Calibri" w:hAnsi="Calibri" w:cs="Calibri"/>
          <w:color w:val="000000" w:themeColor="text1"/>
          <w:sz w:val="24"/>
          <w:szCs w:val="24"/>
        </w:rPr>
        <w:t xml:space="preserve"> is managing the competitive process for this project on behalf of the County.  All contact during the competitive process is to be through the GSA</w:t>
      </w:r>
      <w:r w:rsidR="002B1E6A" w:rsidRPr="006F5703">
        <w:rPr>
          <w:rFonts w:ascii="Calibri" w:hAnsi="Calibri" w:cs="Calibri"/>
          <w:color w:val="000000" w:themeColor="text1"/>
          <w:sz w:val="24"/>
          <w:szCs w:val="24"/>
        </w:rPr>
        <w:t>-</w:t>
      </w:r>
      <w:r w:rsidR="0077067C" w:rsidRPr="006F5703">
        <w:rPr>
          <w:rFonts w:ascii="Calibri" w:hAnsi="Calibri" w:cs="Calibri"/>
          <w:color w:val="000000" w:themeColor="text1"/>
          <w:sz w:val="24"/>
          <w:szCs w:val="24"/>
        </w:rPr>
        <w:t>P</w:t>
      </w:r>
      <w:r w:rsidR="002B1E6A" w:rsidRPr="006F5703">
        <w:rPr>
          <w:rFonts w:ascii="Calibri" w:hAnsi="Calibri" w:cs="Calibri"/>
          <w:color w:val="000000" w:themeColor="text1"/>
          <w:sz w:val="24"/>
          <w:szCs w:val="24"/>
        </w:rPr>
        <w:t>rocurement</w:t>
      </w:r>
      <w:r w:rsidR="0036135F" w:rsidRPr="006F5703">
        <w:rPr>
          <w:rFonts w:ascii="Calibri" w:hAnsi="Calibri" w:cs="Calibri"/>
          <w:color w:val="000000" w:themeColor="text1"/>
          <w:sz w:val="24"/>
          <w:szCs w:val="24"/>
        </w:rPr>
        <w:t xml:space="preserve"> department</w:t>
      </w:r>
      <w:r w:rsidRPr="006F5703">
        <w:rPr>
          <w:rFonts w:ascii="Calibri" w:hAnsi="Calibri" w:cs="Calibri"/>
          <w:color w:val="000000" w:themeColor="text1"/>
          <w:sz w:val="24"/>
          <w:szCs w:val="24"/>
        </w:rPr>
        <w:t xml:space="preserve"> only.</w:t>
      </w:r>
      <w:r w:rsidR="00AF533D" w:rsidRPr="006F5703">
        <w:rPr>
          <w:rFonts w:ascii="Calibri" w:hAnsi="Calibri" w:cs="Calibri"/>
          <w:color w:val="000000" w:themeColor="text1"/>
          <w:sz w:val="24"/>
          <w:szCs w:val="24"/>
        </w:rPr>
        <w:t xml:space="preserve"> </w:t>
      </w:r>
      <w:r w:rsidR="00434E8E" w:rsidRPr="006F5703">
        <w:rPr>
          <w:rFonts w:ascii="Calibri" w:hAnsi="Calibri" w:cs="Calibri"/>
          <w:color w:val="000000" w:themeColor="text1"/>
          <w:sz w:val="24"/>
          <w:szCs w:val="24"/>
        </w:rPr>
        <w:t>Any c</w:t>
      </w:r>
      <w:r w:rsidR="006B4DC6" w:rsidRPr="006F5703">
        <w:rPr>
          <w:rFonts w:ascii="Calibri" w:hAnsi="Calibri" w:cs="Calibri"/>
          <w:color w:val="000000" w:themeColor="text1"/>
          <w:sz w:val="24"/>
          <w:szCs w:val="24"/>
        </w:rPr>
        <w:t>ommunication</w:t>
      </w:r>
      <w:r w:rsidR="00AF533D" w:rsidRPr="006F5703">
        <w:rPr>
          <w:rFonts w:ascii="Calibri" w:hAnsi="Calibri" w:cs="Calibri"/>
          <w:color w:val="000000" w:themeColor="text1"/>
          <w:sz w:val="24"/>
          <w:szCs w:val="24"/>
        </w:rPr>
        <w:t xml:space="preserve"> </w:t>
      </w:r>
      <w:r w:rsidR="00434E8E" w:rsidRPr="006F5703">
        <w:rPr>
          <w:rFonts w:ascii="Calibri" w:hAnsi="Calibri" w:cs="Calibri"/>
          <w:color w:val="000000" w:themeColor="text1"/>
          <w:sz w:val="24"/>
          <w:szCs w:val="24"/>
        </w:rPr>
        <w:t xml:space="preserve">regarding this IRFP </w:t>
      </w:r>
      <w:r w:rsidR="00AF533D" w:rsidRPr="006F5703">
        <w:rPr>
          <w:rFonts w:ascii="Calibri" w:hAnsi="Calibri" w:cs="Calibri"/>
          <w:color w:val="000000" w:themeColor="text1"/>
          <w:sz w:val="24"/>
          <w:szCs w:val="24"/>
        </w:rPr>
        <w:t xml:space="preserve">with other County personnel may result in disqualification. </w:t>
      </w:r>
    </w:p>
    <w:p w14:paraId="08063756" w14:textId="04F9B132" w:rsidR="00857758" w:rsidRPr="006F5703" w:rsidRDefault="00DC5B16" w:rsidP="009B2473">
      <w:pPr>
        <w:pStyle w:val="ListParagraph"/>
        <w:numPr>
          <w:ilvl w:val="0"/>
          <w:numId w:val="47"/>
        </w:numPr>
        <w:spacing w:after="240"/>
        <w:ind w:hanging="720"/>
        <w:rPr>
          <w:rFonts w:ascii="Calibri" w:hAnsi="Calibri" w:cs="Calibri"/>
          <w:color w:val="000000" w:themeColor="text1"/>
          <w:sz w:val="24"/>
          <w:szCs w:val="24"/>
        </w:rPr>
      </w:pPr>
      <w:r w:rsidRPr="006F5703">
        <w:rPr>
          <w:rFonts w:ascii="Calibri" w:hAnsi="Calibri" w:cs="Calibri"/>
          <w:color w:val="000000" w:themeColor="text1"/>
          <w:sz w:val="24"/>
          <w:szCs w:val="24"/>
        </w:rPr>
        <w:t xml:space="preserve">The evaluation phase of the competitive process </w:t>
      </w:r>
      <w:r w:rsidR="005236FC" w:rsidRPr="006F5703">
        <w:rPr>
          <w:rFonts w:ascii="Calibri" w:hAnsi="Calibri" w:cs="Calibri"/>
          <w:color w:val="000000" w:themeColor="text1"/>
          <w:sz w:val="24"/>
          <w:szCs w:val="24"/>
        </w:rPr>
        <w:t>shall</w:t>
      </w:r>
      <w:r w:rsidRPr="006F5703">
        <w:rPr>
          <w:rFonts w:ascii="Calibri" w:hAnsi="Calibri" w:cs="Calibri"/>
          <w:color w:val="000000" w:themeColor="text1"/>
          <w:sz w:val="24"/>
          <w:szCs w:val="24"/>
        </w:rPr>
        <w:t xml:space="preserve"> begin upon bid</w:t>
      </w:r>
      <w:r w:rsidR="0066489F" w:rsidRPr="006F5703">
        <w:rPr>
          <w:rFonts w:ascii="Calibri" w:hAnsi="Calibri" w:cs="Calibri"/>
          <w:color w:val="000000" w:themeColor="text1"/>
          <w:sz w:val="24"/>
          <w:szCs w:val="24"/>
        </w:rPr>
        <w:t xml:space="preserve"> proposal</w:t>
      </w:r>
      <w:r w:rsidRPr="006F5703">
        <w:rPr>
          <w:rFonts w:ascii="Calibri" w:hAnsi="Calibri" w:cs="Calibri"/>
          <w:color w:val="000000" w:themeColor="text1"/>
          <w:sz w:val="24"/>
          <w:szCs w:val="24"/>
        </w:rPr>
        <w:t xml:space="preserve">s </w:t>
      </w:r>
      <w:r w:rsidR="008A7779" w:rsidRPr="006F5703">
        <w:rPr>
          <w:rFonts w:ascii="Calibri" w:hAnsi="Calibri" w:cs="Calibri"/>
          <w:color w:val="000000" w:themeColor="text1"/>
          <w:sz w:val="24"/>
          <w:szCs w:val="24"/>
        </w:rPr>
        <w:t xml:space="preserve">due date </w:t>
      </w:r>
      <w:r w:rsidR="00AF533D" w:rsidRPr="006F5703">
        <w:rPr>
          <w:rFonts w:ascii="Calibri" w:hAnsi="Calibri" w:cs="Calibri"/>
          <w:color w:val="000000" w:themeColor="text1"/>
          <w:sz w:val="24"/>
          <w:szCs w:val="24"/>
        </w:rPr>
        <w:t xml:space="preserve">and continue </w:t>
      </w:r>
      <w:r w:rsidRPr="006F5703">
        <w:rPr>
          <w:rFonts w:ascii="Calibri" w:hAnsi="Calibri" w:cs="Calibri"/>
          <w:color w:val="000000" w:themeColor="text1"/>
          <w:sz w:val="24"/>
          <w:szCs w:val="24"/>
        </w:rPr>
        <w:t xml:space="preserve">until a contract has been awarded.  </w:t>
      </w:r>
    </w:p>
    <w:p w14:paraId="6E311BC7" w14:textId="2DC8B64B" w:rsidR="00DC5B16" w:rsidRPr="006F5703" w:rsidRDefault="00362FFD" w:rsidP="009B2473">
      <w:pPr>
        <w:pStyle w:val="ListParagraph"/>
        <w:numPr>
          <w:ilvl w:val="0"/>
          <w:numId w:val="47"/>
        </w:numPr>
        <w:spacing w:after="240"/>
        <w:ind w:hanging="720"/>
        <w:rPr>
          <w:rFonts w:ascii="Calibri" w:hAnsi="Calibri" w:cs="Calibri"/>
          <w:color w:val="000000" w:themeColor="text1"/>
          <w:sz w:val="24"/>
          <w:szCs w:val="24"/>
        </w:rPr>
      </w:pPr>
      <w:r w:rsidRPr="006F5703">
        <w:rPr>
          <w:rFonts w:ascii="Calibri" w:hAnsi="Calibri" w:cs="Calibri"/>
          <w:color w:val="000000" w:themeColor="text1"/>
          <w:sz w:val="24"/>
          <w:szCs w:val="24"/>
        </w:rPr>
        <w:t xml:space="preserve">Contact Information for this </w:t>
      </w:r>
      <w:r w:rsidR="00505B06" w:rsidRPr="006F5703">
        <w:rPr>
          <w:rFonts w:ascii="Calibri" w:hAnsi="Calibri" w:cs="Calibri"/>
          <w:color w:val="000000" w:themeColor="text1"/>
          <w:sz w:val="24"/>
          <w:szCs w:val="24"/>
        </w:rPr>
        <w:t>IRFP</w:t>
      </w:r>
      <w:r w:rsidRPr="006F5703">
        <w:rPr>
          <w:rFonts w:ascii="Calibri" w:hAnsi="Calibri" w:cs="Calibri"/>
          <w:color w:val="000000" w:themeColor="text1"/>
          <w:sz w:val="24"/>
          <w:szCs w:val="24"/>
        </w:rPr>
        <w:t>:</w:t>
      </w:r>
    </w:p>
    <w:p w14:paraId="6D03847F" w14:textId="45CC262D" w:rsidR="00B02CD5" w:rsidRPr="008C5F9A" w:rsidRDefault="0045795A" w:rsidP="00BE383C">
      <w:pPr>
        <w:ind w:left="2160"/>
        <w:rPr>
          <w:rFonts w:ascii="Calibri" w:hAnsi="Calibri" w:cs="Calibri"/>
          <w:color w:val="FF0000"/>
        </w:rPr>
      </w:pPr>
      <w:r w:rsidRPr="006F5703">
        <w:rPr>
          <w:rFonts w:ascii="Calibri" w:hAnsi="Calibri" w:cs="Calibri"/>
          <w:color w:val="000000" w:themeColor="text1"/>
          <w:sz w:val="24"/>
          <w:szCs w:val="24"/>
        </w:rPr>
        <w:t xml:space="preserve">Kevin </w:t>
      </w:r>
      <w:r w:rsidR="00F32390">
        <w:rPr>
          <w:rFonts w:ascii="Calibri" w:hAnsi="Calibri" w:cs="Calibri"/>
          <w:color w:val="000000" w:themeColor="text1"/>
          <w:sz w:val="24"/>
          <w:szCs w:val="24"/>
        </w:rPr>
        <w:t>Huynh</w:t>
      </w:r>
      <w:r w:rsidR="008C5F9A" w:rsidRPr="006F5703">
        <w:rPr>
          <w:rFonts w:ascii="Calibri" w:hAnsi="Calibri" w:cs="Calibri"/>
          <w:color w:val="000000" w:themeColor="text1"/>
          <w:sz w:val="24"/>
          <w:szCs w:val="24"/>
        </w:rPr>
        <w:t xml:space="preserve">, </w:t>
      </w:r>
      <w:r w:rsidR="0036135F" w:rsidRPr="006F5703">
        <w:rPr>
          <w:rFonts w:ascii="Calibri" w:hAnsi="Calibri" w:cs="Calibri"/>
          <w:color w:val="000000" w:themeColor="text1"/>
          <w:sz w:val="24"/>
          <w:szCs w:val="24"/>
        </w:rPr>
        <w:t>Procurement</w:t>
      </w:r>
      <w:r w:rsidR="0036135F" w:rsidRPr="00266DFB">
        <w:rPr>
          <w:rFonts w:ascii="Calibri" w:hAnsi="Calibri" w:cs="Calibri"/>
          <w:sz w:val="24"/>
          <w:szCs w:val="24"/>
        </w:rPr>
        <w:t xml:space="preserve"> &amp;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6BFF549C" w:rsidR="00BE383C" w:rsidRPr="00266DFB" w:rsidRDefault="00A114C4" w:rsidP="00BE383C">
      <w:pPr>
        <w:ind w:left="2160"/>
        <w:rPr>
          <w:rFonts w:ascii="Calibri" w:hAnsi="Calibri" w:cs="Calibri"/>
          <w:sz w:val="24"/>
          <w:szCs w:val="24"/>
        </w:rPr>
      </w:pPr>
      <w:r>
        <w:rPr>
          <w:rFonts w:ascii="Calibri" w:hAnsi="Calibri" w:cs="Calibri"/>
          <w:sz w:val="24"/>
          <w:szCs w:val="24"/>
        </w:rPr>
        <w:lastRenderedPageBreak/>
        <w:t>Email</w:t>
      </w:r>
      <w:r w:rsidR="00BE383C" w:rsidRPr="00266DFB">
        <w:rPr>
          <w:rFonts w:ascii="Calibri" w:hAnsi="Calibri" w:cs="Calibri"/>
          <w:sz w:val="24"/>
          <w:szCs w:val="24"/>
        </w:rPr>
        <w:t xml:space="preserve">:  </w:t>
      </w:r>
      <w:hyperlink r:id="rId29" w:history="1">
        <w:r w:rsidR="00F32390">
          <w:rPr>
            <w:rStyle w:val="Hyperlink"/>
            <w:rFonts w:ascii="Calibri" w:hAnsi="Calibri" w:cs="Calibri"/>
            <w:sz w:val="24"/>
            <w:szCs w:val="24"/>
          </w:rPr>
          <w:t>Kevin.Huynh2@acgov.org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5D7D699E" w:rsidR="00366ABD" w:rsidRPr="006F5703" w:rsidRDefault="00617190" w:rsidP="00BE383C">
      <w:pPr>
        <w:ind w:left="2160"/>
        <w:rPr>
          <w:rFonts w:ascii="Calibri" w:hAnsi="Calibri" w:cs="Calibri"/>
          <w:color w:val="000000" w:themeColor="text1"/>
          <w:sz w:val="24"/>
          <w:szCs w:val="24"/>
        </w:rPr>
      </w:pPr>
      <w:r w:rsidRPr="006F5703">
        <w:rPr>
          <w:rFonts w:ascii="Calibri" w:hAnsi="Calibri" w:cs="Calibri"/>
          <w:color w:val="000000" w:themeColor="text1"/>
          <w:sz w:val="24"/>
          <w:szCs w:val="24"/>
        </w:rPr>
        <w:t>Phone</w:t>
      </w:r>
      <w:r w:rsidR="00BE383C" w:rsidRPr="006F5703">
        <w:rPr>
          <w:rFonts w:ascii="Calibri" w:hAnsi="Calibri" w:cs="Calibri"/>
          <w:color w:val="000000" w:themeColor="text1"/>
          <w:sz w:val="24"/>
          <w:szCs w:val="24"/>
        </w:rPr>
        <w:t xml:space="preserve">: </w:t>
      </w:r>
      <w:r w:rsidR="00F37D41" w:rsidRPr="006F5703">
        <w:rPr>
          <w:rFonts w:ascii="Calibri" w:hAnsi="Calibri" w:cs="Calibri"/>
          <w:color w:val="000000" w:themeColor="text1"/>
          <w:sz w:val="24"/>
          <w:szCs w:val="24"/>
        </w:rPr>
        <w:t xml:space="preserve">(510) </w:t>
      </w:r>
      <w:r w:rsidR="0045795A" w:rsidRPr="006F5703">
        <w:rPr>
          <w:rFonts w:ascii="Calibri" w:hAnsi="Calibri" w:cs="Calibri"/>
          <w:color w:val="000000" w:themeColor="text1"/>
          <w:sz w:val="24"/>
          <w:szCs w:val="24"/>
        </w:rPr>
        <w:t>208-96</w:t>
      </w:r>
      <w:r w:rsidR="00AB6A3D">
        <w:rPr>
          <w:rFonts w:ascii="Calibri" w:hAnsi="Calibri" w:cs="Calibri"/>
          <w:color w:val="000000" w:themeColor="text1"/>
          <w:sz w:val="24"/>
          <w:szCs w:val="24"/>
        </w:rPr>
        <w:t>24</w:t>
      </w:r>
      <w:r w:rsidR="00F37D41" w:rsidRPr="006F5703">
        <w:rPr>
          <w:rFonts w:ascii="Calibri" w:hAnsi="Calibri" w:cs="Calibri"/>
          <w:color w:val="000000" w:themeColor="text1"/>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9B2473">
      <w:pPr>
        <w:pStyle w:val="ListParagraph"/>
        <w:numPr>
          <w:ilvl w:val="0"/>
          <w:numId w:val="47"/>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0"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1"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6" w:name="_Toc112072659"/>
      <w:bookmarkStart w:id="77" w:name="_Toc339364468"/>
      <w:bookmarkStart w:id="78" w:name="_Toc339364729"/>
      <w:r w:rsidRPr="00857758">
        <w:rPr>
          <w:sz w:val="24"/>
          <w:szCs w:val="24"/>
        </w:rPr>
        <w:t xml:space="preserve">SUBMITTAL OF </w:t>
      </w:r>
      <w:r w:rsidR="00B36430" w:rsidRPr="00857758">
        <w:rPr>
          <w:sz w:val="24"/>
          <w:szCs w:val="24"/>
        </w:rPr>
        <w:t>PROPOSALS</w:t>
      </w:r>
      <w:bookmarkEnd w:id="76"/>
      <w:r w:rsidR="00B36430" w:rsidRPr="00857758">
        <w:rPr>
          <w:sz w:val="24"/>
          <w:szCs w:val="24"/>
        </w:rPr>
        <w:t xml:space="preserve"> </w:t>
      </w:r>
      <w:bookmarkEnd w:id="77"/>
      <w:bookmarkEnd w:id="78"/>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04486B2C"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2" w:history="1">
        <w:r w:rsidR="00456C48" w:rsidRPr="00857758">
          <w:rPr>
            <w:rStyle w:val="Hyperlink"/>
            <w:b/>
            <w:bCs/>
            <w:sz w:val="24"/>
            <w:szCs w:val="24"/>
          </w:rPr>
          <w:t>EZSourcing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3" w:history="1">
        <w:r w:rsidR="00456C48" w:rsidRPr="00857758">
          <w:rPr>
            <w:rStyle w:val="Hyperlink"/>
            <w:b/>
            <w:bCs/>
            <w:sz w:val="24"/>
            <w:szCs w:val="24"/>
          </w:rPr>
          <w:t>EZSourcing Supplier Portal</w:t>
        </w:r>
      </w:hyperlink>
      <w:r w:rsidR="00D757E3" w:rsidRPr="00857758">
        <w:rPr>
          <w:sz w:val="24"/>
          <w:szCs w:val="24"/>
        </w:rPr>
        <w:t xml:space="preserve"> </w:t>
      </w:r>
      <w:r w:rsidR="005236FC">
        <w:rPr>
          <w:sz w:val="24"/>
          <w:szCs w:val="24"/>
        </w:rPr>
        <w:t>shall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r w:rsidR="00F90823">
        <w:t xml:space="preserve"> </w:t>
      </w:r>
    </w:p>
    <w:p w14:paraId="711CC679" w14:textId="39872166" w:rsidR="00F90823" w:rsidRPr="00266DFB" w:rsidRDefault="00502F47" w:rsidP="00BB5972">
      <w:pPr>
        <w:pStyle w:val="Itema"/>
        <w:rPr>
          <w:sz w:val="24"/>
          <w:szCs w:val="24"/>
        </w:rPr>
      </w:pPr>
      <w:bookmarkStart w:id="79"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79"/>
      <w:r w:rsidR="00434E8E">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FCC4603"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w:t>
      </w:r>
      <w:r w:rsidR="005236FC">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5236FC">
        <w:rPr>
          <w:sz w:val="24"/>
          <w:szCs w:val="24"/>
        </w:rPr>
        <w:t>shall</w:t>
      </w:r>
      <w:r w:rsidR="00C55343" w:rsidRPr="00266DFB">
        <w:rPr>
          <w:sz w:val="24"/>
          <w:szCs w:val="24"/>
        </w:rPr>
        <w:t xml:space="preserve"> not be liable in any way for disclosure of any such records.  Please refer to the County’s website at </w:t>
      </w:r>
      <w:hyperlink r:id="rId34"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5"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6724248D" w14:textId="77777777" w:rsidR="00D95C0E" w:rsidRPr="00266DFB" w:rsidRDefault="00C55343" w:rsidP="00FA1C44">
      <w:pPr>
        <w:pStyle w:val="Item1"/>
        <w:rPr>
          <w:sz w:val="24"/>
        </w:rPr>
      </w:pPr>
      <w:r w:rsidRPr="00266DFB">
        <w:rPr>
          <w:bCs/>
          <w:sz w:val="24"/>
        </w:rPr>
        <w:lastRenderedPageBreak/>
        <w:t xml:space="preserve">Submissions Processes </w:t>
      </w:r>
    </w:p>
    <w:p w14:paraId="709B26A9" w14:textId="3C694F9C" w:rsidR="00FA1C44" w:rsidRPr="00266DFB" w:rsidRDefault="00FA1C44" w:rsidP="009B2473">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5236FC">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15D52A6F" w:rsidR="00FA1C44" w:rsidRPr="00266DFB" w:rsidRDefault="00FA1C44" w:rsidP="009B2473">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5236FC">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9B2473">
      <w:pPr>
        <w:pStyle w:val="Itema"/>
        <w:numPr>
          <w:ilvl w:val="3"/>
          <w:numId w:val="20"/>
        </w:numPr>
        <w:rPr>
          <w:sz w:val="24"/>
        </w:rPr>
      </w:pPr>
      <w:bookmarkStart w:id="8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9B2473">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3F18609" w:rsidR="00C55343" w:rsidRPr="00266DFB" w:rsidRDefault="00B36430" w:rsidP="009B2473">
      <w:pPr>
        <w:pStyle w:val="Itema"/>
        <w:numPr>
          <w:ilvl w:val="3"/>
          <w:numId w:val="20"/>
        </w:numPr>
        <w:rPr>
          <w:sz w:val="24"/>
        </w:rPr>
      </w:pPr>
      <w:r>
        <w:rPr>
          <w:sz w:val="24"/>
        </w:rPr>
        <w:t>A</w:t>
      </w:r>
      <w:r w:rsidR="0093082F">
        <w:rPr>
          <w:sz w:val="24"/>
        </w:rPr>
        <w:t xml:space="preserve">ll </w:t>
      </w:r>
      <w:r>
        <w:rPr>
          <w:sz w:val="24"/>
        </w:rPr>
        <w:t xml:space="preserve">bid proposals </w:t>
      </w:r>
      <w:r w:rsidR="005236FC">
        <w:rPr>
          <w:sz w:val="24"/>
        </w:rPr>
        <w:t>shall</w:t>
      </w:r>
      <w:r w:rsidR="00F51741" w:rsidRPr="00266DFB">
        <w:rPr>
          <w:sz w:val="24"/>
        </w:rPr>
        <w:t xml:space="preserve"> remain open to acceptance and irrevocable for a period of</w:t>
      </w:r>
      <w:r>
        <w:rPr>
          <w:sz w:val="24"/>
        </w:rPr>
        <w:t xml:space="preserve"> not less than </w:t>
      </w:r>
      <w:r w:rsidR="00F51741" w:rsidRPr="005236FC">
        <w:rPr>
          <w:sz w:val="24"/>
        </w:rPr>
        <w:t>180</w:t>
      </w:r>
      <w:r w:rsidR="00F51741" w:rsidRPr="00266DFB">
        <w:rPr>
          <w:sz w:val="24"/>
        </w:rPr>
        <w:t xml:space="preserve"> days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80"/>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9B2473">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9B2473">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0FABCF66" w:rsidR="00FA1C44" w:rsidRPr="00266DFB" w:rsidRDefault="00F51741" w:rsidP="009B2473">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5236FC">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9B2473">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36"/>
          <w:headerReference w:type="default" r:id="rId37"/>
          <w:footerReference w:type="default" r:id="rId38"/>
          <w:headerReference w:type="first" r:id="rId39"/>
          <w:footerReference w:type="first" r:id="rId40"/>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81" w:name="_Ref342049922"/>
      <w:r w:rsidRPr="009000A4">
        <w:rPr>
          <w:sz w:val="36"/>
          <w:szCs w:val="36"/>
        </w:rPr>
        <w:lastRenderedPageBreak/>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81"/>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02713ED0" w14:textId="7CD80863" w:rsidR="00C62B88" w:rsidRPr="0085172D" w:rsidRDefault="00BB5972" w:rsidP="0085172D">
      <w:pPr>
        <w:pStyle w:val="Item1"/>
        <w:numPr>
          <w:ilvl w:val="2"/>
          <w:numId w:val="57"/>
        </w:numPr>
        <w:tabs>
          <w:tab w:val="clear" w:pos="1440"/>
        </w:tabs>
        <w:ind w:left="720"/>
        <w:rPr>
          <w:sz w:val="24"/>
          <w:szCs w:val="24"/>
        </w:rPr>
      </w:pPr>
      <w:r w:rsidRPr="0085172D">
        <w:rPr>
          <w:bCs/>
          <w:sz w:val="24"/>
          <w:szCs w:val="24"/>
        </w:rPr>
        <w:t>The</w:t>
      </w:r>
      <w:r w:rsidR="00582386" w:rsidRPr="0085172D">
        <w:rPr>
          <w:bCs/>
          <w:sz w:val="24"/>
          <w:szCs w:val="24"/>
        </w:rPr>
        <w:t xml:space="preserve"> bid </w:t>
      </w:r>
      <w:r w:rsidR="00BB6712" w:rsidRPr="0085172D">
        <w:rPr>
          <w:bCs/>
          <w:sz w:val="24"/>
          <w:szCs w:val="24"/>
        </w:rPr>
        <w:t xml:space="preserve">proposal </w:t>
      </w:r>
      <w:r w:rsidR="00582386" w:rsidRPr="0085172D">
        <w:rPr>
          <w:bCs/>
          <w:sz w:val="24"/>
          <w:szCs w:val="24"/>
        </w:rPr>
        <w:t xml:space="preserve">must comply with all requirements contained in the </w:t>
      </w:r>
      <w:r w:rsidR="00505B06" w:rsidRPr="0085172D">
        <w:rPr>
          <w:bCs/>
          <w:sz w:val="24"/>
          <w:szCs w:val="24"/>
        </w:rPr>
        <w:t>IRFP</w:t>
      </w:r>
      <w:r w:rsidR="00F43F6A" w:rsidRPr="0085172D">
        <w:rPr>
          <w:bCs/>
          <w:sz w:val="24"/>
          <w:szCs w:val="24"/>
        </w:rPr>
        <w:t xml:space="preserve">.  </w:t>
      </w:r>
      <w:r w:rsidR="00C62B88" w:rsidRPr="0085172D">
        <w:rPr>
          <w:b/>
          <w:bCs/>
          <w:sz w:val="24"/>
          <w:szCs w:val="24"/>
          <w:u w:val="single"/>
        </w:rPr>
        <w:t xml:space="preserve">It is </w:t>
      </w:r>
      <w:r w:rsidR="00582386" w:rsidRPr="0085172D">
        <w:rPr>
          <w:b/>
          <w:bCs/>
          <w:sz w:val="24"/>
          <w:szCs w:val="24"/>
          <w:u w:val="single"/>
        </w:rPr>
        <w:t xml:space="preserve">strongly </w:t>
      </w:r>
      <w:r w:rsidR="00CE3CAF" w:rsidRPr="0085172D">
        <w:rPr>
          <w:b/>
          <w:bCs/>
          <w:sz w:val="24"/>
          <w:szCs w:val="24"/>
          <w:u w:val="single"/>
        </w:rPr>
        <w:t>recommended</w:t>
      </w:r>
      <w:r w:rsidR="00582386" w:rsidRPr="0085172D">
        <w:rPr>
          <w:b/>
          <w:bCs/>
          <w:sz w:val="24"/>
          <w:szCs w:val="24"/>
          <w:u w:val="single"/>
        </w:rPr>
        <w:t xml:space="preserve"> that </w:t>
      </w:r>
      <w:r w:rsidR="00C62B88" w:rsidRPr="0085172D">
        <w:rPr>
          <w:b/>
          <w:bCs/>
          <w:sz w:val="24"/>
          <w:szCs w:val="24"/>
          <w:u w:val="single"/>
        </w:rPr>
        <w:t xml:space="preserve">Bidders </w:t>
      </w:r>
      <w:r w:rsidR="00582386" w:rsidRPr="0085172D">
        <w:rPr>
          <w:b/>
          <w:bCs/>
          <w:sz w:val="24"/>
          <w:szCs w:val="24"/>
          <w:u w:val="single"/>
        </w:rPr>
        <w:t xml:space="preserve">verify </w:t>
      </w:r>
      <w:r w:rsidR="00C62B88" w:rsidRPr="0085172D">
        <w:rPr>
          <w:b/>
          <w:bCs/>
          <w:sz w:val="24"/>
          <w:szCs w:val="24"/>
          <w:u w:val="single"/>
        </w:rPr>
        <w:t>and</w:t>
      </w:r>
      <w:r w:rsidR="00582386" w:rsidRPr="0085172D">
        <w:rPr>
          <w:b/>
          <w:bCs/>
          <w:sz w:val="24"/>
          <w:szCs w:val="24"/>
          <w:u w:val="single"/>
        </w:rPr>
        <w:t xml:space="preserve"> review all Addenda </w:t>
      </w:r>
      <w:r w:rsidR="00C62B88" w:rsidRPr="0085172D">
        <w:rPr>
          <w:b/>
          <w:bCs/>
          <w:sz w:val="24"/>
          <w:szCs w:val="24"/>
          <w:u w:val="single"/>
        </w:rPr>
        <w:t xml:space="preserve">to confirm </w:t>
      </w:r>
      <w:r w:rsidR="006B4DC6" w:rsidRPr="0085172D">
        <w:rPr>
          <w:b/>
          <w:bCs/>
          <w:sz w:val="24"/>
          <w:szCs w:val="24"/>
          <w:u w:val="single"/>
        </w:rPr>
        <w:t>the use of the most current forms and provide all information request</w:t>
      </w:r>
      <w:r w:rsidR="00C62B88" w:rsidRPr="0085172D">
        <w:rPr>
          <w:b/>
          <w:bCs/>
          <w:sz w:val="24"/>
          <w:szCs w:val="24"/>
          <w:u w:val="single"/>
        </w:rPr>
        <w:t>ed</w:t>
      </w:r>
      <w:r w:rsidR="00582386" w:rsidRPr="0085172D">
        <w:rPr>
          <w:b/>
          <w:bCs/>
          <w:sz w:val="24"/>
          <w:szCs w:val="24"/>
        </w:rPr>
        <w:t>.</w:t>
      </w:r>
    </w:p>
    <w:p w14:paraId="6D62F9D8" w14:textId="55EF76A3" w:rsidR="00F43F6A" w:rsidRPr="00857758" w:rsidRDefault="00F43F6A" w:rsidP="00D218EC">
      <w:pPr>
        <w:pStyle w:val="Item1"/>
        <w:tabs>
          <w:tab w:val="clear" w:pos="1440"/>
        </w:tabs>
        <w:ind w:left="720"/>
        <w:rPr>
          <w:sz w:val="24"/>
          <w:szCs w:val="24"/>
        </w:rPr>
      </w:pPr>
      <w:r w:rsidRPr="00857758">
        <w:rPr>
          <w:sz w:val="24"/>
          <w:szCs w:val="24"/>
        </w:rPr>
        <w:t xml:space="preserve">The electronic </w:t>
      </w:r>
      <w:r w:rsidR="00BB5972" w:rsidRPr="00857758">
        <w:rPr>
          <w:sz w:val="24"/>
          <w:szCs w:val="24"/>
        </w:rPr>
        <w:t>bid</w:t>
      </w:r>
      <w:r w:rsidR="00BB6712" w:rsidRPr="00857758">
        <w:rPr>
          <w:sz w:val="24"/>
          <w:szCs w:val="24"/>
        </w:rPr>
        <w:t xml:space="preserve"> proposal</w:t>
      </w:r>
      <w:r w:rsidR="00BB5972" w:rsidRPr="00857758">
        <w:rPr>
          <w:sz w:val="24"/>
          <w:szCs w:val="24"/>
        </w:rPr>
        <w:t xml:space="preserve"> submission </w:t>
      </w:r>
      <w:r w:rsidRPr="00857758">
        <w:rPr>
          <w:sz w:val="24"/>
          <w:szCs w:val="24"/>
        </w:rPr>
        <w:t>must have all appropriate pages signed (</w:t>
      </w:r>
      <w:r w:rsidRPr="00857758">
        <w:rPr>
          <w:rFonts w:ascii="Wingdings" w:eastAsia="Wingdings" w:hAnsi="Wingdings" w:cs="Wingdings"/>
          <w:color w:val="0000FF"/>
          <w:spacing w:val="-3"/>
          <w:sz w:val="24"/>
          <w:szCs w:val="24"/>
        </w:rPr>
        <w:t>?</w:t>
      </w:r>
      <w:r w:rsidRPr="00857758">
        <w:rPr>
          <w:sz w:val="24"/>
          <w:szCs w:val="24"/>
        </w:rPr>
        <w:t>).</w:t>
      </w:r>
    </w:p>
    <w:p w14:paraId="717F4678" w14:textId="6FFE4025" w:rsidR="00F43F6A" w:rsidRPr="00857758" w:rsidRDefault="00F43F6A" w:rsidP="00D218EC">
      <w:pPr>
        <w:pStyle w:val="Item1"/>
        <w:tabs>
          <w:tab w:val="clear" w:pos="1440"/>
        </w:tabs>
        <w:ind w:left="720"/>
        <w:rPr>
          <w:sz w:val="24"/>
          <w:szCs w:val="24"/>
        </w:rPr>
      </w:pPr>
      <w:r w:rsidRPr="00857758">
        <w:rPr>
          <w:sz w:val="24"/>
          <w:szCs w:val="24"/>
        </w:rPr>
        <w:t xml:space="preserve">Each page of the Bid Response Packet must be submitted through the </w:t>
      </w:r>
      <w:hyperlink r:id="rId41" w:history="1">
        <w:r w:rsidRPr="00857758">
          <w:rPr>
            <w:rStyle w:val="Hyperlink"/>
            <w:rFonts w:asciiTheme="minorHAnsi" w:hAnsiTheme="minorHAnsi" w:cstheme="minorHAnsi"/>
            <w:b/>
            <w:bCs/>
            <w:sz w:val="24"/>
            <w:szCs w:val="24"/>
          </w:rPr>
          <w:t>EZSourcing Supplier Portal</w:t>
        </w:r>
      </w:hyperlink>
      <w:r w:rsidRPr="00857758">
        <w:rPr>
          <w:sz w:val="24"/>
          <w:szCs w:val="24"/>
        </w:rPr>
        <w:t xml:space="preserve"> as PDF attachment(s)</w:t>
      </w:r>
      <w:r w:rsidR="0077067C" w:rsidRPr="00857758">
        <w:rPr>
          <w:sz w:val="24"/>
          <w:szCs w:val="24"/>
        </w:rPr>
        <w:t xml:space="preserve"> </w:t>
      </w:r>
      <w:r w:rsidRPr="00857758">
        <w:rPr>
          <w:sz w:val="24"/>
          <w:szCs w:val="24"/>
        </w:rPr>
        <w:t xml:space="preserve">with all required information included and documents attached;  any pages of the Bid Response Packet not applicable to the </w:t>
      </w:r>
      <w:r w:rsidR="00502F47" w:rsidRPr="00857758">
        <w:rPr>
          <w:sz w:val="24"/>
          <w:szCs w:val="24"/>
        </w:rPr>
        <w:t>Bidder</w:t>
      </w:r>
      <w:r w:rsidR="00C87D76" w:rsidRPr="00857758">
        <w:rPr>
          <w:sz w:val="24"/>
          <w:szCs w:val="24"/>
        </w:rPr>
        <w:t>s</w:t>
      </w:r>
      <w:r w:rsidRPr="00857758">
        <w:rPr>
          <w:sz w:val="24"/>
          <w:szCs w:val="24"/>
        </w:rPr>
        <w:t xml:space="preserve"> </w:t>
      </w:r>
      <w:r w:rsidR="004A19B4" w:rsidRPr="00857758">
        <w:rPr>
          <w:sz w:val="24"/>
          <w:szCs w:val="24"/>
        </w:rPr>
        <w:t xml:space="preserve">are to </w:t>
      </w:r>
      <w:r w:rsidRPr="00857758">
        <w:rPr>
          <w:sz w:val="24"/>
          <w:szCs w:val="24"/>
        </w:rPr>
        <w:t>be submitted with such pages or items clearly marked “N/A” or the bid</w:t>
      </w:r>
      <w:r w:rsidR="0066489F" w:rsidRPr="00857758">
        <w:rPr>
          <w:sz w:val="24"/>
          <w:szCs w:val="24"/>
        </w:rPr>
        <w:t xml:space="preserve"> proposal</w:t>
      </w:r>
      <w:r w:rsidRPr="00857758">
        <w:rPr>
          <w:sz w:val="24"/>
          <w:szCs w:val="24"/>
        </w:rPr>
        <w:t xml:space="preserve"> may be disqualified as incomplete.</w:t>
      </w:r>
    </w:p>
    <w:p w14:paraId="5D5B9CA5" w14:textId="2590ACB6" w:rsidR="00F43F6A" w:rsidRPr="00857758" w:rsidRDefault="00502F47" w:rsidP="00D218EC">
      <w:pPr>
        <w:pStyle w:val="Item1"/>
        <w:tabs>
          <w:tab w:val="clear" w:pos="1440"/>
        </w:tabs>
        <w:ind w:left="720"/>
        <w:rPr>
          <w:sz w:val="24"/>
          <w:szCs w:val="24"/>
        </w:rPr>
      </w:pPr>
      <w:r w:rsidRPr="00857758">
        <w:rPr>
          <w:sz w:val="24"/>
          <w:szCs w:val="24"/>
        </w:rPr>
        <w:t>Bidder</w:t>
      </w:r>
      <w:r w:rsidR="00F43F6A" w:rsidRPr="00857758">
        <w:rPr>
          <w:sz w:val="24"/>
          <w:szCs w:val="24"/>
        </w:rPr>
        <w:t xml:space="preserve">s </w:t>
      </w:r>
      <w:r w:rsidR="00F43EF7">
        <w:rPr>
          <w:sz w:val="24"/>
          <w:szCs w:val="24"/>
        </w:rPr>
        <w:t>must</w:t>
      </w:r>
      <w:r w:rsidR="00F43F6A" w:rsidRPr="00857758">
        <w:rPr>
          <w:sz w:val="24"/>
          <w:szCs w:val="24"/>
        </w:rPr>
        <w:t xml:space="preserve"> not modify the Bid Response Packet or any other County-provided document unless instructed to do so</w:t>
      </w:r>
      <w:r w:rsidR="006B4DC6" w:rsidRPr="00857758">
        <w:rPr>
          <w:sz w:val="24"/>
          <w:szCs w:val="24"/>
        </w:rPr>
        <w:t>,</w:t>
      </w:r>
      <w:r w:rsidR="0099379F" w:rsidRPr="00857758">
        <w:rPr>
          <w:sz w:val="24"/>
          <w:szCs w:val="24"/>
        </w:rPr>
        <w:t xml:space="preserve"> or the bid </w:t>
      </w:r>
      <w:r w:rsidR="00BB6712" w:rsidRPr="00857758">
        <w:rPr>
          <w:sz w:val="24"/>
          <w:szCs w:val="24"/>
        </w:rPr>
        <w:t xml:space="preserve">proposal </w:t>
      </w:r>
      <w:r w:rsidR="0099379F" w:rsidRPr="00857758">
        <w:rPr>
          <w:sz w:val="24"/>
          <w:szCs w:val="24"/>
        </w:rPr>
        <w:t>may be disqualified</w:t>
      </w:r>
      <w:r w:rsidR="00F43F6A" w:rsidRPr="00857758">
        <w:rPr>
          <w:sz w:val="24"/>
          <w:szCs w:val="24"/>
        </w:rPr>
        <w:t xml:space="preserve">.  </w:t>
      </w:r>
    </w:p>
    <w:p w14:paraId="5F9443A1" w14:textId="0F6F20E9" w:rsidR="00582386" w:rsidRPr="00857758" w:rsidRDefault="00BB6712" w:rsidP="00D218EC">
      <w:pPr>
        <w:pStyle w:val="Item1"/>
        <w:tabs>
          <w:tab w:val="clear" w:pos="1440"/>
        </w:tabs>
        <w:ind w:left="720"/>
        <w:rPr>
          <w:sz w:val="24"/>
          <w:szCs w:val="24"/>
        </w:rPr>
      </w:pPr>
      <w:r w:rsidRPr="00857758">
        <w:rPr>
          <w:sz w:val="24"/>
          <w:szCs w:val="24"/>
        </w:rPr>
        <w:t>A</w:t>
      </w:r>
      <w:r w:rsidR="006B4DC6" w:rsidRPr="00857758">
        <w:rPr>
          <w:sz w:val="24"/>
          <w:szCs w:val="24"/>
        </w:rPr>
        <w:t>ny clarifications or exception</w:t>
      </w:r>
      <w:r w:rsidR="0066489F" w:rsidRPr="00857758">
        <w:rPr>
          <w:sz w:val="24"/>
          <w:szCs w:val="24"/>
        </w:rPr>
        <w:t>s</w:t>
      </w:r>
      <w:r w:rsidR="006B4DC6" w:rsidRPr="00857758">
        <w:rPr>
          <w:sz w:val="24"/>
          <w:szCs w:val="24"/>
        </w:rPr>
        <w:t xml:space="preserve"> to policies or specifications of this </w:t>
      </w:r>
      <w:r w:rsidR="00505B06" w:rsidRPr="00857758">
        <w:rPr>
          <w:sz w:val="24"/>
          <w:szCs w:val="24"/>
        </w:rPr>
        <w:t>IRFP</w:t>
      </w:r>
      <w:r w:rsidR="006B4DC6" w:rsidRPr="00857758">
        <w:rPr>
          <w:sz w:val="24"/>
          <w:szCs w:val="24"/>
        </w:rPr>
        <w:t>, including all Addenda and other documents</w:t>
      </w:r>
      <w:r w:rsidR="00582386" w:rsidRPr="00857758">
        <w:rPr>
          <w:sz w:val="24"/>
          <w:szCs w:val="24"/>
        </w:rPr>
        <w:t xml:space="preserve"> </w:t>
      </w:r>
      <w:r w:rsidR="00582386" w:rsidRPr="00857758">
        <w:rPr>
          <w:sz w:val="24"/>
          <w:szCs w:val="24"/>
          <w:u w:val="single"/>
        </w:rPr>
        <w:t>must</w:t>
      </w:r>
      <w:r w:rsidR="00582386" w:rsidRPr="00857758">
        <w:rPr>
          <w:sz w:val="24"/>
          <w:szCs w:val="24"/>
        </w:rPr>
        <w:t xml:space="preserve"> be submitted in the </w:t>
      </w:r>
      <w:r w:rsidR="00582386" w:rsidRPr="00857758">
        <w:rPr>
          <w:b/>
          <w:bCs/>
          <w:i/>
          <w:sz w:val="24"/>
          <w:szCs w:val="24"/>
          <w:u w:val="single"/>
        </w:rPr>
        <w:t>Exceptions and Clarifications</w:t>
      </w:r>
      <w:r w:rsidR="00582386" w:rsidRPr="00857758">
        <w:rPr>
          <w:i/>
          <w:sz w:val="24"/>
          <w:szCs w:val="24"/>
        </w:rPr>
        <w:t xml:space="preserve"> </w:t>
      </w:r>
      <w:r w:rsidR="00582386" w:rsidRPr="00857758">
        <w:rPr>
          <w:sz w:val="24"/>
          <w:szCs w:val="24"/>
        </w:rPr>
        <w:t>form of the Bid Response Packet.</w:t>
      </w:r>
    </w:p>
    <w:p w14:paraId="55F34EB4" w14:textId="5093C31C" w:rsidR="00582386" w:rsidRPr="00857758" w:rsidRDefault="00582386" w:rsidP="00D218EC">
      <w:pPr>
        <w:pStyle w:val="Item1"/>
        <w:tabs>
          <w:tab w:val="clear" w:pos="1440"/>
        </w:tabs>
        <w:ind w:left="720"/>
        <w:rPr>
          <w:b/>
          <w:sz w:val="24"/>
          <w:szCs w:val="24"/>
        </w:rPr>
      </w:pPr>
      <w:r w:rsidRPr="00857758">
        <w:rPr>
          <w:sz w:val="24"/>
          <w:szCs w:val="24"/>
        </w:rPr>
        <w:t xml:space="preserve">The </w:t>
      </w:r>
      <w:r w:rsidR="00EA3268" w:rsidRPr="00857758">
        <w:rPr>
          <w:sz w:val="24"/>
          <w:szCs w:val="24"/>
        </w:rPr>
        <w:t xml:space="preserve">bid </w:t>
      </w:r>
      <w:r w:rsidR="0066489F" w:rsidRPr="00857758">
        <w:rPr>
          <w:sz w:val="24"/>
          <w:szCs w:val="24"/>
        </w:rPr>
        <w:t xml:space="preserve">proposal </w:t>
      </w:r>
      <w:r w:rsidR="00CE3CAF" w:rsidRPr="00857758">
        <w:rPr>
          <w:sz w:val="24"/>
          <w:szCs w:val="24"/>
        </w:rPr>
        <w:t>submission must</w:t>
      </w:r>
      <w:r w:rsidRPr="00857758">
        <w:rPr>
          <w:sz w:val="24"/>
          <w:szCs w:val="24"/>
        </w:rPr>
        <w:t xml:space="preserve"> conform </w:t>
      </w:r>
      <w:r w:rsidR="006B4DC6" w:rsidRPr="00857758">
        <w:rPr>
          <w:sz w:val="24"/>
          <w:szCs w:val="24"/>
        </w:rPr>
        <w:t xml:space="preserve">to </w:t>
      </w:r>
      <w:r w:rsidRPr="00857758">
        <w:rPr>
          <w:sz w:val="24"/>
          <w:szCs w:val="24"/>
        </w:rPr>
        <w:t xml:space="preserve">and include Exhibit A – Bid Response Packet, as amended or revised by Addendum, including additional required documentation.  </w:t>
      </w:r>
      <w:r w:rsidRPr="00F83227">
        <w:rPr>
          <w:b/>
          <w:sz w:val="24"/>
          <w:szCs w:val="24"/>
          <w:u w:val="single"/>
        </w:rPr>
        <w:t xml:space="preserve">A Bidder may be disqualified </w:t>
      </w:r>
      <w:r w:rsidR="00823F00" w:rsidRPr="00F83227">
        <w:rPr>
          <w:b/>
          <w:sz w:val="24"/>
          <w:szCs w:val="24"/>
          <w:u w:val="single"/>
        </w:rPr>
        <w:t xml:space="preserve">if the most current version of </w:t>
      </w:r>
      <w:r w:rsidRPr="00F83227">
        <w:rPr>
          <w:b/>
          <w:sz w:val="24"/>
          <w:szCs w:val="24"/>
          <w:u w:val="single"/>
        </w:rPr>
        <w:t>Exhibit A, as revised and published through Addenda, is not used</w:t>
      </w:r>
      <w:r w:rsidRPr="00857758">
        <w:rPr>
          <w:b/>
          <w:sz w:val="24"/>
          <w:szCs w:val="24"/>
        </w:rPr>
        <w:t xml:space="preserve">. </w:t>
      </w:r>
    </w:p>
    <w:p w14:paraId="32F5F1A8" w14:textId="1416EF6E" w:rsidR="00582386" w:rsidRPr="00857758" w:rsidRDefault="00502F47" w:rsidP="00D218EC">
      <w:pPr>
        <w:pStyle w:val="Item1"/>
        <w:tabs>
          <w:tab w:val="clear" w:pos="1440"/>
        </w:tabs>
        <w:ind w:left="720"/>
        <w:rPr>
          <w:sz w:val="24"/>
          <w:szCs w:val="24"/>
        </w:rPr>
      </w:pPr>
      <w:r w:rsidRPr="00857758">
        <w:rPr>
          <w:sz w:val="24"/>
          <w:szCs w:val="24"/>
        </w:rPr>
        <w:t>Bidder</w:t>
      </w:r>
      <w:r w:rsidR="003D6186" w:rsidRPr="00857758">
        <w:rPr>
          <w:sz w:val="24"/>
          <w:szCs w:val="24"/>
        </w:rPr>
        <w:t>s</w:t>
      </w:r>
      <w:r w:rsidR="00F43F6A" w:rsidRPr="00857758">
        <w:rPr>
          <w:sz w:val="24"/>
          <w:szCs w:val="24"/>
        </w:rPr>
        <w:t xml:space="preserve"> must quote price(s) as specified in the </w:t>
      </w:r>
      <w:r w:rsidR="00505B06" w:rsidRPr="00857758">
        <w:rPr>
          <w:sz w:val="24"/>
          <w:szCs w:val="24"/>
        </w:rPr>
        <w:t>IRFP</w:t>
      </w:r>
      <w:r w:rsidR="00F43F6A" w:rsidRPr="00857758">
        <w:rPr>
          <w:sz w:val="24"/>
          <w:szCs w:val="24"/>
        </w:rPr>
        <w:t xml:space="preserve">, </w:t>
      </w:r>
      <w:r w:rsidR="00582386" w:rsidRPr="00857758">
        <w:rPr>
          <w:sz w:val="24"/>
          <w:szCs w:val="24"/>
        </w:rPr>
        <w:t xml:space="preserve">using </w:t>
      </w:r>
      <w:r w:rsidR="00CE3CAF" w:rsidRPr="00857758">
        <w:rPr>
          <w:sz w:val="24"/>
          <w:szCs w:val="24"/>
        </w:rPr>
        <w:t>the form</w:t>
      </w:r>
      <w:r w:rsidR="00246AF3" w:rsidRPr="00857758">
        <w:rPr>
          <w:sz w:val="24"/>
          <w:szCs w:val="24"/>
        </w:rPr>
        <w:t>(s)</w:t>
      </w:r>
      <w:r w:rsidR="00582386" w:rsidRPr="00857758">
        <w:rPr>
          <w:sz w:val="24"/>
          <w:szCs w:val="24"/>
        </w:rPr>
        <w:t xml:space="preserve"> as amended or revised by </w:t>
      </w:r>
      <w:r w:rsidR="00BB6712" w:rsidRPr="00857758">
        <w:rPr>
          <w:sz w:val="24"/>
          <w:szCs w:val="24"/>
        </w:rPr>
        <w:t xml:space="preserve">any </w:t>
      </w:r>
      <w:r w:rsidR="00582386" w:rsidRPr="00857758">
        <w:rPr>
          <w:sz w:val="24"/>
          <w:szCs w:val="24"/>
        </w:rPr>
        <w:t>Addenda.</w:t>
      </w:r>
    </w:p>
    <w:p w14:paraId="7E3ACE19" w14:textId="6BBC3078" w:rsidR="00F43F6A" w:rsidRPr="00857758" w:rsidRDefault="00EA3268" w:rsidP="00D218EC">
      <w:pPr>
        <w:pStyle w:val="Item1"/>
        <w:tabs>
          <w:tab w:val="clear" w:pos="1440"/>
        </w:tabs>
        <w:ind w:left="720"/>
        <w:rPr>
          <w:sz w:val="24"/>
          <w:szCs w:val="24"/>
        </w:rPr>
      </w:pPr>
      <w:r w:rsidRPr="00857758">
        <w:rPr>
          <w:sz w:val="24"/>
          <w:szCs w:val="24"/>
        </w:rPr>
        <w:t>Bidders must r</w:t>
      </w:r>
      <w:r w:rsidR="00582386" w:rsidRPr="00857758">
        <w:rPr>
          <w:sz w:val="24"/>
          <w:szCs w:val="24"/>
        </w:rPr>
        <w:t xml:space="preserve">ead all information and follow directions </w:t>
      </w:r>
      <w:r w:rsidR="00F43F6A" w:rsidRPr="00857758">
        <w:rPr>
          <w:sz w:val="24"/>
          <w:szCs w:val="24"/>
        </w:rPr>
        <w:t xml:space="preserve">in the </w:t>
      </w:r>
      <w:hyperlink r:id="rId42" w:history="1">
        <w:r w:rsidR="00080E65" w:rsidRPr="00857758">
          <w:rPr>
            <w:rStyle w:val="Hyperlink"/>
            <w:rFonts w:asciiTheme="minorHAnsi" w:hAnsiTheme="minorHAnsi" w:cstheme="minorHAnsi"/>
            <w:b/>
            <w:bCs/>
            <w:sz w:val="24"/>
            <w:szCs w:val="24"/>
          </w:rPr>
          <w:t>EZSourcing Supplier Portal</w:t>
        </w:r>
      </w:hyperlink>
      <w:r w:rsidR="00F43F6A" w:rsidRPr="00857758">
        <w:rPr>
          <w:sz w:val="24"/>
          <w:szCs w:val="24"/>
        </w:rPr>
        <w:t xml:space="preserve"> event.</w:t>
      </w:r>
    </w:p>
    <w:p w14:paraId="2D9C5EE9" w14:textId="6BC4F38B" w:rsidR="003A18A7" w:rsidRPr="00857758" w:rsidRDefault="003A18A7" w:rsidP="00D218EC">
      <w:pPr>
        <w:pStyle w:val="Item1"/>
        <w:tabs>
          <w:tab w:val="clear" w:pos="1440"/>
        </w:tabs>
        <w:ind w:left="720"/>
        <w:rPr>
          <w:bCs/>
          <w:sz w:val="24"/>
          <w:szCs w:val="24"/>
        </w:rPr>
      </w:pPr>
      <w:r w:rsidRPr="00857758">
        <w:rPr>
          <w:sz w:val="24"/>
          <w:szCs w:val="24"/>
          <w:shd w:val="clear" w:color="auto" w:fill="FFFFFF"/>
        </w:rPr>
        <w:t xml:space="preserve">File names are restricted to 64 characters for all files uploaded as part of any bid </w:t>
      </w:r>
      <w:r w:rsidR="0066489F" w:rsidRPr="00857758">
        <w:rPr>
          <w:sz w:val="24"/>
          <w:szCs w:val="24"/>
          <w:shd w:val="clear" w:color="auto" w:fill="FFFFFF"/>
        </w:rPr>
        <w:t>proposal</w:t>
      </w:r>
      <w:r w:rsidRPr="00857758">
        <w:rPr>
          <w:sz w:val="24"/>
          <w:szCs w:val="24"/>
          <w:shd w:val="clear" w:color="auto" w:fill="FFFFFF"/>
        </w:rPr>
        <w:t>. The file extension (e.g., ".pdf" or ".</w:t>
      </w:r>
      <w:proofErr w:type="spellStart"/>
      <w:r w:rsidRPr="00857758">
        <w:rPr>
          <w:sz w:val="24"/>
          <w:szCs w:val="24"/>
          <w:shd w:val="clear" w:color="auto" w:fill="FFFFFF"/>
        </w:rPr>
        <w:t>xls</w:t>
      </w:r>
      <w:proofErr w:type="spellEnd"/>
      <w:r w:rsidRPr="00857758">
        <w:rPr>
          <w:sz w:val="24"/>
          <w:szCs w:val="24"/>
          <w:shd w:val="clear" w:color="auto" w:fill="FFFFFF"/>
        </w:rPr>
        <w:t>") is counted as part of the file name character limit. Attempting to upload a file with a file name longer than 64 characters may result in an error message</w:t>
      </w:r>
      <w:r w:rsidR="00BB6712" w:rsidRPr="00857758">
        <w:rPr>
          <w:sz w:val="24"/>
          <w:szCs w:val="24"/>
          <w:shd w:val="clear" w:color="auto" w:fill="FFFFFF"/>
        </w:rPr>
        <w:t xml:space="preserve"> or failure to load</w:t>
      </w:r>
      <w:r w:rsidRPr="00857758">
        <w:rPr>
          <w:sz w:val="24"/>
          <w:szCs w:val="24"/>
          <w:shd w:val="clear" w:color="auto" w:fill="FFFFFF"/>
        </w:rPr>
        <w:t>.</w:t>
      </w:r>
    </w:p>
    <w:p w14:paraId="31019DD4" w14:textId="5F3BF033" w:rsidR="00F43F6A" w:rsidRPr="00D218EC" w:rsidRDefault="006B4DC6" w:rsidP="00D218EC">
      <w:pPr>
        <w:pStyle w:val="Item1"/>
        <w:tabs>
          <w:tab w:val="clear" w:pos="1440"/>
        </w:tabs>
        <w:ind w:left="720"/>
        <w:rPr>
          <w:sz w:val="24"/>
          <w:szCs w:val="18"/>
        </w:rPr>
      </w:pPr>
      <w:r w:rsidRPr="00857758">
        <w:rPr>
          <w:b/>
          <w:sz w:val="24"/>
          <w:szCs w:val="24"/>
        </w:rPr>
        <w:t xml:space="preserve">Bidders who do not comply with the requirements and/or submit incomplete bid </w:t>
      </w:r>
      <w:r w:rsidR="0066489F" w:rsidRPr="00857758">
        <w:rPr>
          <w:b/>
          <w:sz w:val="24"/>
          <w:szCs w:val="24"/>
        </w:rPr>
        <w:t xml:space="preserve">proposal </w:t>
      </w:r>
      <w:r w:rsidRPr="00857758">
        <w:rPr>
          <w:b/>
          <w:sz w:val="24"/>
          <w:szCs w:val="24"/>
        </w:rPr>
        <w:t>packages are subject to disqualification and their bid</w:t>
      </w:r>
      <w:r w:rsidR="00BB6712" w:rsidRPr="00857758">
        <w:rPr>
          <w:b/>
          <w:sz w:val="24"/>
          <w:szCs w:val="24"/>
        </w:rPr>
        <w:t xml:space="preserve"> proposal</w:t>
      </w:r>
      <w:r w:rsidR="0066489F" w:rsidRPr="00857758">
        <w:rPr>
          <w:b/>
          <w:sz w:val="24"/>
          <w:szCs w:val="24"/>
        </w:rPr>
        <w:t>s</w:t>
      </w:r>
      <w:r w:rsidRPr="00857758">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35434A">
          <w:headerReference w:type="default" r:id="rId43"/>
          <w:footerReference w:type="default" r:id="rId44"/>
          <w:pgSz w:w="12240" w:h="15840" w:code="1"/>
          <w:pgMar w:top="1440" w:right="1080" w:bottom="1440" w:left="1080" w:header="432" w:footer="657"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color w:val="2B579A"/>
          <w:shd w:val="clear" w:color="auto" w:fill="E6E6E6"/>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87B7E5F" w:rsidR="00F43F6A" w:rsidRPr="006F5703" w:rsidRDefault="0039139E" w:rsidP="0039139E">
      <w:pPr>
        <w:tabs>
          <w:tab w:val="center" w:pos="5400"/>
          <w:tab w:val="left" w:pos="9514"/>
        </w:tabs>
        <w:rPr>
          <w:rFonts w:ascii="Calibri" w:hAnsi="Calibri" w:cs="Calibri"/>
          <w:color w:val="000000" w:themeColor="text1"/>
          <w:sz w:val="60"/>
          <w:szCs w:val="60"/>
        </w:rPr>
      </w:pPr>
      <w:r>
        <w:rPr>
          <w:rFonts w:ascii="Calibri" w:hAnsi="Calibri" w:cs="Calibri"/>
          <w:color w:val="FF0000"/>
          <w:sz w:val="60"/>
          <w:szCs w:val="60"/>
        </w:rPr>
        <w:tab/>
      </w:r>
      <w:r w:rsidR="00505B06" w:rsidRPr="006F5703">
        <w:rPr>
          <w:rFonts w:ascii="Calibri" w:hAnsi="Calibri" w:cs="Calibri"/>
          <w:color w:val="000000" w:themeColor="text1"/>
          <w:sz w:val="60"/>
          <w:szCs w:val="60"/>
        </w:rPr>
        <w:t>IRFP</w:t>
      </w:r>
      <w:r w:rsidR="00F43F6A" w:rsidRPr="006F5703">
        <w:rPr>
          <w:rFonts w:ascii="Calibri" w:hAnsi="Calibri" w:cs="Calibri"/>
          <w:color w:val="000000" w:themeColor="text1"/>
          <w:sz w:val="60"/>
          <w:szCs w:val="60"/>
        </w:rPr>
        <w:t xml:space="preserve"> No. </w:t>
      </w:r>
      <w:r w:rsidR="0045795A" w:rsidRPr="006F5703">
        <w:rPr>
          <w:rFonts w:ascii="Calibri" w:hAnsi="Calibri" w:cs="Calibri"/>
          <w:color w:val="000000" w:themeColor="text1"/>
          <w:sz w:val="60"/>
          <w:szCs w:val="60"/>
        </w:rPr>
        <w:t>902</w:t>
      </w:r>
      <w:r w:rsidR="003C3B31">
        <w:rPr>
          <w:rFonts w:ascii="Calibri" w:hAnsi="Calibri" w:cs="Calibri"/>
          <w:color w:val="000000" w:themeColor="text1"/>
          <w:sz w:val="60"/>
          <w:szCs w:val="60"/>
        </w:rPr>
        <w:t>208</w:t>
      </w:r>
      <w:r w:rsidRPr="006F5703">
        <w:rPr>
          <w:rFonts w:ascii="Calibri" w:hAnsi="Calibri" w:cs="Calibri"/>
          <w:color w:val="000000" w:themeColor="text1"/>
          <w:sz w:val="60"/>
          <w:szCs w:val="60"/>
        </w:rPr>
        <w:tab/>
      </w:r>
    </w:p>
    <w:p w14:paraId="4F65F94B" w14:textId="6BEC097B" w:rsidR="00F43F6A" w:rsidRPr="006F5703" w:rsidRDefault="0045795A" w:rsidP="00466C68">
      <w:pPr>
        <w:jc w:val="center"/>
        <w:rPr>
          <w:rFonts w:ascii="Calibri" w:hAnsi="Calibri" w:cs="Calibri"/>
          <w:color w:val="000000" w:themeColor="text1"/>
          <w:sz w:val="60"/>
          <w:szCs w:val="60"/>
        </w:rPr>
      </w:pPr>
      <w:r w:rsidRPr="006F5703">
        <w:rPr>
          <w:rFonts w:ascii="Calibri" w:hAnsi="Calibri" w:cs="Calibri"/>
          <w:color w:val="000000" w:themeColor="text1"/>
          <w:sz w:val="60"/>
          <w:szCs w:val="60"/>
        </w:rPr>
        <w:t xml:space="preserve">Marketing and Promotion Toolkit and Business-to-Business Convenings in Machinery and Metals Manufacturing </w:t>
      </w:r>
      <w:bookmarkStart w:id="82" w:name="_BIDDER_INFORMATION"/>
      <w:bookmarkEnd w:id="82"/>
    </w:p>
    <w:p w14:paraId="3789D8AF" w14:textId="5D82ECF9" w:rsidR="00466C68" w:rsidRDefault="00466C68" w:rsidP="00466C68">
      <w:pPr>
        <w:jc w:val="center"/>
        <w:rPr>
          <w:rFonts w:ascii="Calibri" w:hAnsi="Calibri" w:cs="Calibri"/>
          <w:color w:val="FF0000"/>
          <w:sz w:val="60"/>
          <w:szCs w:val="60"/>
        </w:rPr>
      </w:pPr>
      <w:r>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466C68">
        <w:tc>
          <w:tcPr>
            <w:tcW w:w="10296" w:type="dxa"/>
            <w:shd w:val="clear" w:color="auto" w:fill="FBE4D5" w:themeFill="accent2"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3" w:name="_BIDDER_ACCEPTANCE"/>
      <w:bookmarkStart w:id="84" w:name="_Hlk103192106"/>
      <w:bookmarkEnd w:id="83"/>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6517E5">
        <w:trPr>
          <w:trHeight w:val="260"/>
        </w:trPr>
        <w:tc>
          <w:tcPr>
            <w:tcW w:w="2594" w:type="dxa"/>
            <w:gridSpan w:val="3"/>
          </w:tcPr>
          <w:p w14:paraId="354BF131" w14:textId="77777777" w:rsidR="002E1103" w:rsidRPr="00755FB1" w:rsidRDefault="002E1103" w:rsidP="006517E5">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6517E5">
            <w:pPr>
              <w:spacing w:before="120" w:after="120"/>
              <w:rPr>
                <w:rFonts w:ascii="Calibri" w:hAnsi="Calibri" w:cs="Calibri"/>
              </w:rPr>
            </w:pPr>
          </w:p>
        </w:tc>
      </w:tr>
      <w:tr w:rsidR="002E1103" w:rsidRPr="00755FB1" w14:paraId="21AF1A39" w14:textId="77777777" w:rsidTr="006517E5">
        <w:tc>
          <w:tcPr>
            <w:tcW w:w="2594" w:type="dxa"/>
            <w:gridSpan w:val="3"/>
          </w:tcPr>
          <w:p w14:paraId="15A4CD62"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2A31BAA" w14:textId="77777777" w:rsidTr="006517E5">
        <w:tc>
          <w:tcPr>
            <w:tcW w:w="2594" w:type="dxa"/>
            <w:gridSpan w:val="3"/>
          </w:tcPr>
          <w:p w14:paraId="558DCC5B"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6517E5">
            <w:pPr>
              <w:pStyle w:val="PlainText"/>
              <w:spacing w:before="120" w:after="120"/>
              <w:rPr>
                <w:rFonts w:ascii="Calibri" w:hAnsi="Calibri" w:cs="Calibri"/>
                <w:b/>
                <w:sz w:val="24"/>
                <w:szCs w:val="24"/>
                <w:u w:val="single"/>
              </w:rPr>
            </w:pPr>
          </w:p>
        </w:tc>
      </w:tr>
      <w:tr w:rsidR="002E1103" w:rsidRPr="00755FB1" w14:paraId="72A36DBF" w14:textId="77777777" w:rsidTr="006517E5">
        <w:trPr>
          <w:trHeight w:val="521"/>
        </w:trPr>
        <w:tc>
          <w:tcPr>
            <w:tcW w:w="654" w:type="dxa"/>
          </w:tcPr>
          <w:p w14:paraId="766930C1"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6517E5">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6517E5">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0AD73E7" w14:textId="77777777" w:rsidTr="006517E5">
        <w:tc>
          <w:tcPr>
            <w:tcW w:w="1255" w:type="dxa"/>
            <w:gridSpan w:val="2"/>
          </w:tcPr>
          <w:p w14:paraId="02B62855"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6517E5">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72A006E2"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Joint Venture</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Partnership</w:t>
      </w:r>
    </w:p>
    <w:p w14:paraId="68C61189" w14:textId="042E1F6D"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36D861D8"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Non-Profit / Church</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6517E5">
        <w:tc>
          <w:tcPr>
            <w:tcW w:w="6385" w:type="dxa"/>
          </w:tcPr>
          <w:p w14:paraId="19E86F42"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4A85371" w14:textId="77777777" w:rsidTr="006517E5">
        <w:tc>
          <w:tcPr>
            <w:tcW w:w="6385" w:type="dxa"/>
          </w:tcPr>
          <w:p w14:paraId="5E17B5A4"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220A4AE5" w14:textId="77777777" w:rsidTr="006517E5">
        <w:tc>
          <w:tcPr>
            <w:tcW w:w="6385" w:type="dxa"/>
          </w:tcPr>
          <w:p w14:paraId="78960F4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1D3BFBE6" w14:textId="77777777" w:rsidTr="006517E5">
        <w:tc>
          <w:tcPr>
            <w:tcW w:w="6385" w:type="dxa"/>
          </w:tcPr>
          <w:p w14:paraId="7FE803A9"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4102029B" w14:textId="77777777" w:rsidTr="006517E5">
        <w:tc>
          <w:tcPr>
            <w:tcW w:w="6385" w:type="dxa"/>
          </w:tcPr>
          <w:p w14:paraId="213B7349"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6517E5">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6517E5">
        <w:tc>
          <w:tcPr>
            <w:tcW w:w="2245" w:type="dxa"/>
          </w:tcPr>
          <w:p w14:paraId="5641C44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674B508C" w14:textId="77777777" w:rsidTr="006517E5">
        <w:tc>
          <w:tcPr>
            <w:tcW w:w="2245" w:type="dxa"/>
          </w:tcPr>
          <w:p w14:paraId="12B8099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6517E5">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5F615CE" w14:textId="77777777" w:rsidTr="006517E5">
        <w:tc>
          <w:tcPr>
            <w:tcW w:w="2245" w:type="dxa"/>
          </w:tcPr>
          <w:p w14:paraId="4F5DF9AD"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6517E5">
            <w:pPr>
              <w:pStyle w:val="PlainText"/>
              <w:spacing w:before="120" w:after="120"/>
              <w:rPr>
                <w:rFonts w:ascii="Calibri" w:hAnsi="Calibri" w:cs="Calibri"/>
                <w:sz w:val="24"/>
                <w:szCs w:val="24"/>
                <w:u w:val="single"/>
              </w:rPr>
            </w:pPr>
          </w:p>
        </w:tc>
      </w:tr>
      <w:bookmarkEnd w:id="84"/>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43A9F948" w:rsidR="00F43F6A" w:rsidRPr="00266DFB" w:rsidRDefault="00F43F6A" w:rsidP="009B2473">
      <w:pPr>
        <w:pStyle w:val="PlainText"/>
        <w:numPr>
          <w:ilvl w:val="0"/>
          <w:numId w:val="8"/>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9B2473">
      <w:pPr>
        <w:pStyle w:val="PlainText"/>
        <w:numPr>
          <w:ilvl w:val="0"/>
          <w:numId w:val="8"/>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9B2473">
      <w:pPr>
        <w:pStyle w:val="PlainText"/>
        <w:numPr>
          <w:ilvl w:val="0"/>
          <w:numId w:val="8"/>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1F7148" w:rsidP="009B2473">
      <w:pPr>
        <w:pStyle w:val="PlainText"/>
        <w:numPr>
          <w:ilvl w:val="1"/>
          <w:numId w:val="44"/>
        </w:numPr>
        <w:spacing w:line="276" w:lineRule="auto"/>
        <w:ind w:hanging="720"/>
        <w:rPr>
          <w:rFonts w:asciiTheme="minorHAnsi" w:hAnsiTheme="minorHAnsi" w:cstheme="minorHAnsi"/>
          <w:sz w:val="24"/>
          <w:szCs w:val="24"/>
          <w:u w:val="single"/>
        </w:rPr>
      </w:pPr>
      <w:hyperlink r:id="rId46"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47"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1F7148" w:rsidP="009B2473">
      <w:pPr>
        <w:pStyle w:val="PlainText"/>
        <w:numPr>
          <w:ilvl w:val="0"/>
          <w:numId w:val="44"/>
        </w:numPr>
        <w:spacing w:line="276" w:lineRule="auto"/>
        <w:ind w:left="1440" w:hanging="720"/>
        <w:rPr>
          <w:rFonts w:asciiTheme="minorHAnsi" w:hAnsiTheme="minorHAnsi" w:cstheme="minorHAnsi"/>
          <w:sz w:val="24"/>
          <w:szCs w:val="24"/>
        </w:rPr>
      </w:pPr>
      <w:hyperlink r:id="rId48"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49"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1F7148" w:rsidP="009B2473">
      <w:pPr>
        <w:pStyle w:val="PlainText"/>
        <w:numPr>
          <w:ilvl w:val="0"/>
          <w:numId w:val="44"/>
        </w:numPr>
        <w:spacing w:line="276" w:lineRule="auto"/>
        <w:ind w:left="1440" w:hanging="720"/>
        <w:rPr>
          <w:rFonts w:asciiTheme="minorHAnsi" w:hAnsiTheme="minorHAnsi" w:cstheme="minorHAnsi"/>
          <w:sz w:val="24"/>
          <w:szCs w:val="24"/>
        </w:rPr>
      </w:pPr>
      <w:hyperlink r:id="rId50"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51"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1F7148" w:rsidP="009B2473">
      <w:pPr>
        <w:pStyle w:val="PlainText"/>
        <w:numPr>
          <w:ilvl w:val="0"/>
          <w:numId w:val="44"/>
        </w:numPr>
        <w:spacing w:line="276" w:lineRule="auto"/>
        <w:ind w:left="1440" w:hanging="720"/>
        <w:rPr>
          <w:rFonts w:asciiTheme="minorHAnsi" w:hAnsiTheme="minorHAnsi" w:cstheme="minorHAnsi"/>
          <w:sz w:val="24"/>
          <w:szCs w:val="24"/>
        </w:rPr>
      </w:pPr>
      <w:hyperlink r:id="rId52"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53"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C02D9D4" w:rsidR="00F43F6A" w:rsidRPr="00EB258A" w:rsidRDefault="00F43F6A" w:rsidP="009B2473">
      <w:pPr>
        <w:pStyle w:val="PlainText"/>
        <w:numPr>
          <w:ilvl w:val="0"/>
          <w:numId w:val="8"/>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0A5C3CE2" w14:textId="0DA4795F" w:rsidR="00247DAB" w:rsidRPr="005236FC" w:rsidRDefault="00347CCF" w:rsidP="009B2473">
      <w:pPr>
        <w:pStyle w:val="ListParagraph"/>
        <w:numPr>
          <w:ilvl w:val="0"/>
          <w:numId w:val="8"/>
        </w:numPr>
        <w:tabs>
          <w:tab w:val="clear" w:pos="1080"/>
          <w:tab w:val="num" w:pos="720"/>
        </w:tabs>
        <w:ind w:left="720"/>
        <w:rPr>
          <w:rFonts w:ascii="Calibri" w:hAnsi="Calibri" w:cs="Calibri"/>
          <w:b/>
          <w:bCs/>
          <w:sz w:val="24"/>
          <w:szCs w:val="24"/>
        </w:rPr>
      </w:pPr>
      <w:bookmarkStart w:id="85" w:name="_Hlk101546603"/>
      <w:r w:rsidRPr="005236FC">
        <w:rPr>
          <w:rFonts w:ascii="Calibri" w:hAnsi="Calibri" w:cs="Calibri"/>
          <w:b/>
          <w:bCs/>
          <w:sz w:val="24"/>
          <w:szCs w:val="24"/>
        </w:rPr>
        <w:t xml:space="preserve">The undersigned </w:t>
      </w:r>
      <w:r w:rsidR="00247DAB" w:rsidRPr="005236FC">
        <w:rPr>
          <w:rFonts w:ascii="Calibri" w:hAnsi="Calibri" w:cs="Calibri"/>
          <w:b/>
          <w:bCs/>
          <w:sz w:val="24"/>
          <w:szCs w:val="24"/>
        </w:rPr>
        <w:t xml:space="preserve">acknowledges that </w:t>
      </w:r>
      <w:r w:rsidRPr="005236FC">
        <w:rPr>
          <w:rFonts w:ascii="Calibri" w:hAnsi="Calibri" w:cs="Calibri"/>
          <w:b/>
          <w:bCs/>
          <w:sz w:val="24"/>
          <w:szCs w:val="24"/>
        </w:rPr>
        <w:t>any</w:t>
      </w:r>
      <w:r w:rsidR="00247DAB" w:rsidRPr="005236FC">
        <w:rPr>
          <w:rFonts w:ascii="Calibri" w:hAnsi="Calibri" w:cs="Calibri"/>
          <w:b/>
          <w:bCs/>
          <w:sz w:val="24"/>
          <w:szCs w:val="24"/>
        </w:rPr>
        <w:t xml:space="preserve"> contract</w:t>
      </w:r>
      <w:r w:rsidRPr="005236FC">
        <w:rPr>
          <w:rFonts w:ascii="Calibri" w:hAnsi="Calibri" w:cs="Calibri"/>
          <w:b/>
          <w:bCs/>
          <w:sz w:val="24"/>
          <w:szCs w:val="24"/>
        </w:rPr>
        <w:t xml:space="preserve"> that may be awarded from this procurement</w:t>
      </w:r>
      <w:r w:rsidR="00247DAB" w:rsidRPr="005236FC">
        <w:rPr>
          <w:rFonts w:ascii="Calibri" w:hAnsi="Calibri" w:cs="Calibri"/>
          <w:b/>
          <w:bCs/>
          <w:sz w:val="24"/>
          <w:szCs w:val="24"/>
        </w:rPr>
        <w:t xml:space="preserve"> is or may</w:t>
      </w:r>
      <w:r w:rsidR="0066489F" w:rsidRPr="005236FC">
        <w:rPr>
          <w:rFonts w:ascii="Calibri" w:hAnsi="Calibri" w:cs="Calibri"/>
          <w:b/>
          <w:bCs/>
          <w:sz w:val="24"/>
          <w:szCs w:val="24"/>
        </w:rPr>
        <w:t xml:space="preserve"> </w:t>
      </w:r>
      <w:r w:rsidR="00247DAB" w:rsidRPr="005236FC">
        <w:rPr>
          <w:rFonts w:ascii="Calibri" w:hAnsi="Calibri" w:cs="Calibri"/>
          <w:b/>
          <w:bCs/>
          <w:sz w:val="24"/>
          <w:szCs w:val="24"/>
        </w:rPr>
        <w:t xml:space="preserve">be funded in </w:t>
      </w:r>
      <w:r w:rsidR="006B4DC6" w:rsidRPr="005236FC">
        <w:rPr>
          <w:rFonts w:ascii="Calibri" w:hAnsi="Calibri" w:cs="Calibri"/>
          <w:b/>
          <w:bCs/>
          <w:sz w:val="24"/>
          <w:szCs w:val="24"/>
        </w:rPr>
        <w:t>whole</w:t>
      </w:r>
      <w:r w:rsidR="00247DAB" w:rsidRPr="005236FC">
        <w:rPr>
          <w:rFonts w:ascii="Calibri" w:hAnsi="Calibri" w:cs="Calibri"/>
          <w:b/>
          <w:bCs/>
          <w:sz w:val="24"/>
          <w:szCs w:val="24"/>
        </w:rPr>
        <w:t xml:space="preserve"> or part with federal funds and that it will abide by all federal funding</w:t>
      </w:r>
      <w:r w:rsidR="003D5B6F" w:rsidRPr="005236FC">
        <w:rPr>
          <w:rFonts w:ascii="Calibri" w:hAnsi="Calibri" w:cs="Calibri"/>
          <w:b/>
          <w:bCs/>
          <w:sz w:val="24"/>
          <w:szCs w:val="24"/>
        </w:rPr>
        <w:t xml:space="preserve"> requirements</w:t>
      </w:r>
      <w:r w:rsidR="00247DAB" w:rsidRPr="005236FC">
        <w:rPr>
          <w:rFonts w:ascii="Calibri" w:hAnsi="Calibri" w:cs="Calibri"/>
          <w:b/>
          <w:bCs/>
          <w:sz w:val="24"/>
          <w:szCs w:val="24"/>
        </w:rPr>
        <w:t xml:space="preserve">. </w:t>
      </w:r>
    </w:p>
    <w:bookmarkEnd w:id="85"/>
    <w:p w14:paraId="2750CE03" w14:textId="77777777" w:rsidR="00247DAB" w:rsidRPr="00247DAB" w:rsidRDefault="00247DAB" w:rsidP="00247DAB">
      <w:pPr>
        <w:pStyle w:val="ListParagraph"/>
        <w:ind w:left="990"/>
        <w:rPr>
          <w:rFonts w:ascii="Calibri" w:hAnsi="Calibri" w:cs="Calibri"/>
          <w:sz w:val="24"/>
          <w:szCs w:val="24"/>
        </w:rPr>
      </w:pPr>
    </w:p>
    <w:p w14:paraId="57C03BCB" w14:textId="4A4DFE76" w:rsidR="00F43F6A" w:rsidRPr="00EB258A" w:rsidRDefault="00347CCF" w:rsidP="009B2473">
      <w:pPr>
        <w:pStyle w:val="PlainText"/>
        <w:numPr>
          <w:ilvl w:val="0"/>
          <w:numId w:val="8"/>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9B2473">
      <w:pPr>
        <w:pStyle w:val="PlainText"/>
        <w:numPr>
          <w:ilvl w:val="0"/>
          <w:numId w:val="8"/>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w:t>
      </w:r>
      <w:r w:rsidR="00F43F6A" w:rsidRPr="00EB258A">
        <w:rPr>
          <w:rFonts w:ascii="Calibri" w:hAnsi="Calibri" w:cs="Calibri"/>
          <w:sz w:val="24"/>
          <w:szCs w:val="24"/>
        </w:rPr>
        <w:lastRenderedPageBreak/>
        <w:t xml:space="preserve">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750F5B37" w:rsidR="00171069" w:rsidRPr="00F1170C" w:rsidRDefault="00171069" w:rsidP="009B2473">
      <w:pPr>
        <w:pStyle w:val="ListParagraph"/>
        <w:numPr>
          <w:ilvl w:val="0"/>
          <w:numId w:val="8"/>
        </w:numPr>
        <w:tabs>
          <w:tab w:val="clear" w:pos="1080"/>
          <w:tab w:val="num" w:pos="720"/>
          <w:tab w:val="left" w:pos="5040"/>
          <w:tab w:val="left" w:pos="5760"/>
        </w:tabs>
        <w:autoSpaceDE w:val="0"/>
        <w:autoSpaceDN w:val="0"/>
        <w:adjustRightInd w:val="0"/>
        <w:ind w:left="720"/>
        <w:rPr>
          <w:rFonts w:ascii="Calibri" w:hAnsi="Calibri" w:cs="Calibri"/>
          <w:szCs w:val="26"/>
        </w:rPr>
      </w:pPr>
      <w:bookmarkStart w:id="86"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6"/>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7"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7"/>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41832D92" w:rsidR="001B2677"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r>
        <w:rPr>
          <w:rFonts w:ascii="Calibri" w:hAnsi="Calibri" w:cs="Calibri"/>
          <w:sz w:val="24"/>
          <w:szCs w:val="24"/>
          <w:u w:val="single"/>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D26CF6">
        <w:tc>
          <w:tcPr>
            <w:tcW w:w="10260" w:type="dxa"/>
            <w:shd w:val="clear" w:color="auto" w:fill="FBE4D5" w:themeFill="accent2" w:themeFillTint="33"/>
          </w:tcPr>
          <w:p w14:paraId="44FEA746" w14:textId="77777777" w:rsidR="00D26CF6" w:rsidRPr="00D26CF6" w:rsidRDefault="00D26CF6" w:rsidP="00ED7D29">
            <w:pPr>
              <w:pStyle w:val="Heading4"/>
              <w:tabs>
                <w:tab w:val="clear" w:pos="10620"/>
                <w:tab w:val="right" w:pos="9870"/>
              </w:tabs>
              <w:ind w:left="-15"/>
              <w:jc w:val="left"/>
            </w:pPr>
            <w:r w:rsidRPr="00D26CF6">
              <w:lastRenderedPageBreak/>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9B2473">
      <w:pPr>
        <w:numPr>
          <w:ilvl w:val="0"/>
          <w:numId w:val="4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2CF10DB4" w14:textId="77777777" w:rsidR="001B2677" w:rsidRPr="0000769B" w:rsidRDefault="001B2677" w:rsidP="009B2473">
      <w:pPr>
        <w:numPr>
          <w:ilvl w:val="0"/>
          <w:numId w:val="4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36A77E72" w14:textId="77777777" w:rsidR="001B2677" w:rsidRPr="0000769B" w:rsidRDefault="001B2677" w:rsidP="009B2473">
      <w:pPr>
        <w:numPr>
          <w:ilvl w:val="0"/>
          <w:numId w:val="4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9B2473">
      <w:pPr>
        <w:numPr>
          <w:ilvl w:val="0"/>
          <w:numId w:val="4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6B79B9FF"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5236FC">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0FFDAA5C" w14:textId="77777777" w:rsidR="001B2677" w:rsidRPr="00266DFB"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bookmarkStart w:id="88" w:name="_Bidder_Signature:_("/>
      <w:bookmarkEnd w:id="88"/>
    </w:p>
    <w:tbl>
      <w:tblPr>
        <w:tblW w:w="0" w:type="auto"/>
        <w:shd w:val="clear" w:color="auto" w:fill="FBE4D5" w:themeFill="accent2" w:themeFillTint="33"/>
        <w:tblLook w:val="04A0" w:firstRow="1" w:lastRow="0" w:firstColumn="1" w:lastColumn="0" w:noHBand="0" w:noVBand="1"/>
      </w:tblPr>
      <w:tblGrid>
        <w:gridCol w:w="10080"/>
      </w:tblGrid>
      <w:tr w:rsidR="0007148C" w:rsidRPr="00D26CF6" w14:paraId="1FFCCD44" w14:textId="77777777" w:rsidTr="006B4DC6">
        <w:tc>
          <w:tcPr>
            <w:tcW w:w="11016" w:type="dxa"/>
            <w:shd w:val="clear" w:color="auto" w:fill="FBE4D5" w:themeFill="accent2"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t>BIDDER MINIMUM QUALIFICATIONS</w:t>
            </w:r>
          </w:p>
        </w:tc>
      </w:tr>
    </w:tbl>
    <w:p w14:paraId="0E99424A" w14:textId="59C271B6"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5236FC">
        <w:rPr>
          <w:rFonts w:ascii="Calibri" w:hAnsi="Calibri" w:cs="Calibri"/>
          <w:sz w:val="24"/>
        </w:rPr>
        <w:t xml:space="preserve"> as identified in the IRFP documents</w:t>
      </w:r>
      <w:r w:rsidRPr="00266DFB">
        <w:rPr>
          <w:rFonts w:ascii="Calibri" w:hAnsi="Calibri" w:cs="Calibri"/>
          <w:sz w:val="24"/>
        </w:rPr>
        <w:t xml:space="preserve">. </w:t>
      </w:r>
    </w:p>
    <w:p w14:paraId="2890BD64" w14:textId="543DDD52" w:rsidR="00D0212C" w:rsidRDefault="00FB26EE" w:rsidP="00D0212C">
      <w:pPr>
        <w:spacing w:before="240" w:after="240"/>
        <w:rPr>
          <w:rFonts w:ascii="Calibri" w:hAnsi="Calibri" w:cs="Calibri"/>
          <w:sz w:val="24"/>
          <w:szCs w:val="26"/>
        </w:rPr>
      </w:pPr>
      <w:bookmarkStart w:id="89" w:name="_Hlk112072448"/>
      <w:r>
        <w:rPr>
          <w:rFonts w:ascii="Calibri" w:hAnsi="Calibri" w:cs="Calibri"/>
          <w:sz w:val="24"/>
          <w:szCs w:val="26"/>
        </w:rPr>
        <w:t>Please provide the following:</w:t>
      </w:r>
    </w:p>
    <w:p w14:paraId="14B49C37" w14:textId="77777777" w:rsidR="00FB26EE" w:rsidRPr="00347931" w:rsidRDefault="00FB26EE" w:rsidP="00FB26EE">
      <w:pPr>
        <w:pStyle w:val="ListParagraph"/>
        <w:numPr>
          <w:ilvl w:val="0"/>
          <w:numId w:val="53"/>
        </w:numPr>
        <w:ind w:hanging="720"/>
        <w:rPr>
          <w:rFonts w:ascii="Calibri" w:hAnsi="Calibri" w:cs="Calibri"/>
          <w:sz w:val="24"/>
        </w:rPr>
      </w:pPr>
      <w:r w:rsidRPr="00347931">
        <w:rPr>
          <w:rFonts w:ascii="Calibri" w:hAnsi="Calibri" w:cs="Calibri"/>
          <w:sz w:val="24"/>
        </w:rPr>
        <w:t>Clearly state or demonstrate that the Bidder possesses at least five (5) years</w:t>
      </w:r>
      <w:r w:rsidRPr="00760BCC">
        <w:t xml:space="preserve"> </w:t>
      </w:r>
      <w:r w:rsidRPr="00347931">
        <w:rPr>
          <w:rFonts w:ascii="Calibri" w:hAnsi="Calibri" w:cs="Calibri"/>
          <w:sz w:val="24"/>
        </w:rPr>
        <w:t xml:space="preserve">in the business of providing high quality economic development consulting services and/or marketing and promotion consulting services. </w:t>
      </w:r>
    </w:p>
    <w:p w14:paraId="6FD9ACAA" w14:textId="77777777" w:rsidR="00FB26EE" w:rsidRDefault="00FB26EE" w:rsidP="00FB26EE">
      <w:pPr>
        <w:ind w:hanging="720"/>
        <w:rPr>
          <w:rFonts w:ascii="Calibri" w:hAnsi="Calibri" w:cs="Calibri"/>
          <w:sz w:val="24"/>
        </w:rPr>
      </w:pPr>
    </w:p>
    <w:p w14:paraId="0CC1E8ED" w14:textId="59B314C5" w:rsidR="00FB26EE" w:rsidRDefault="00FB26EE" w:rsidP="00FB26EE">
      <w:pPr>
        <w:pStyle w:val="ListParagraph"/>
        <w:numPr>
          <w:ilvl w:val="0"/>
          <w:numId w:val="53"/>
        </w:numPr>
        <w:ind w:hanging="720"/>
        <w:rPr>
          <w:rFonts w:ascii="Calibri" w:hAnsi="Calibri" w:cs="Calibri"/>
          <w:sz w:val="24"/>
        </w:rPr>
      </w:pPr>
      <w:r>
        <w:rPr>
          <w:rFonts w:ascii="Calibri" w:hAnsi="Calibri" w:cs="Calibri"/>
          <w:sz w:val="24"/>
        </w:rPr>
        <w:t xml:space="preserve">Clearly state and demonstrate that the </w:t>
      </w:r>
      <w:r w:rsidRPr="00347931">
        <w:rPr>
          <w:rFonts w:ascii="Calibri" w:hAnsi="Calibri" w:cs="Calibri"/>
          <w:sz w:val="24"/>
        </w:rPr>
        <w:t xml:space="preserve">Bidder </w:t>
      </w:r>
      <w:r>
        <w:rPr>
          <w:rFonts w:ascii="Calibri" w:hAnsi="Calibri" w:cs="Calibri"/>
          <w:sz w:val="24"/>
        </w:rPr>
        <w:t>has</w:t>
      </w:r>
      <w:r w:rsidRPr="00347931">
        <w:rPr>
          <w:rFonts w:ascii="Calibri" w:hAnsi="Calibri" w:cs="Calibri"/>
          <w:sz w:val="24"/>
        </w:rPr>
        <w:t xml:space="preserve"> experience conducting stakeholder engagement with the manufacturing </w:t>
      </w:r>
      <w:r>
        <w:rPr>
          <w:rFonts w:ascii="Calibri" w:hAnsi="Calibri" w:cs="Calibri"/>
          <w:sz w:val="24"/>
        </w:rPr>
        <w:t>sub-</w:t>
      </w:r>
      <w:r w:rsidRPr="00347931">
        <w:rPr>
          <w:rFonts w:ascii="Calibri" w:hAnsi="Calibri" w:cs="Calibri"/>
          <w:sz w:val="24"/>
        </w:rPr>
        <w:t xml:space="preserve">sector, with preference for experience with </w:t>
      </w:r>
      <w:r w:rsidRPr="00DC11A4">
        <w:rPr>
          <w:rFonts w:ascii="Calibri" w:hAnsi="Calibri" w:cs="Calibri"/>
          <w:sz w:val="24"/>
        </w:rPr>
        <w:t xml:space="preserve">the </w:t>
      </w:r>
      <w:r>
        <w:rPr>
          <w:rFonts w:ascii="Calibri" w:hAnsi="Calibri" w:cs="Calibri"/>
          <w:sz w:val="24"/>
        </w:rPr>
        <w:t>machinery and metals</w:t>
      </w:r>
      <w:r w:rsidRPr="00DC11A4">
        <w:rPr>
          <w:rFonts w:ascii="Calibri" w:hAnsi="Calibri" w:cs="Calibri"/>
          <w:sz w:val="24"/>
        </w:rPr>
        <w:t xml:space="preserve"> sub-sector</w:t>
      </w:r>
      <w:r w:rsidRPr="00347931">
        <w:rPr>
          <w:rFonts w:ascii="Calibri" w:hAnsi="Calibri" w:cs="Calibri"/>
          <w:sz w:val="24"/>
        </w:rPr>
        <w:t>.</w:t>
      </w:r>
    </w:p>
    <w:p w14:paraId="53BE7B1F" w14:textId="1BD8D779" w:rsidR="00D0212C" w:rsidRPr="00FB26EE" w:rsidRDefault="00FB26EE" w:rsidP="00D0212C">
      <w:pPr>
        <w:pStyle w:val="ListParagraph"/>
        <w:numPr>
          <w:ilvl w:val="0"/>
          <w:numId w:val="53"/>
        </w:numPr>
        <w:spacing w:before="240" w:after="240"/>
        <w:ind w:hanging="720"/>
        <w:rPr>
          <w:rFonts w:ascii="Calibri" w:hAnsi="Calibri" w:cs="Calibri"/>
          <w:sz w:val="24"/>
          <w:szCs w:val="26"/>
        </w:rPr>
      </w:pPr>
      <w:r w:rsidRPr="00347931">
        <w:rPr>
          <w:rFonts w:ascii="Calibri" w:hAnsi="Calibri" w:cs="Calibri"/>
          <w:sz w:val="24"/>
          <w:szCs w:val="26"/>
        </w:rPr>
        <w:t>The Bidder must provide proof of any other permits, licenses, and/or professional credentials necessary to supply products and perform services as specified in this IRFP if requested by the County.</w:t>
      </w:r>
    </w:p>
    <w:bookmarkEnd w:id="89"/>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A37AE6" w:rsidRPr="00A37AE6" w14:paraId="5EC326F0" w14:textId="77777777" w:rsidTr="006B4DC6">
        <w:tc>
          <w:tcPr>
            <w:tcW w:w="11016" w:type="dxa"/>
            <w:shd w:val="clear" w:color="auto" w:fill="FBE4D5" w:themeFill="accent2" w:themeFillTint="33"/>
          </w:tcPr>
          <w:p w14:paraId="40F6FFE1" w14:textId="60E852B6" w:rsidR="0007148C" w:rsidRPr="00A37AE6" w:rsidRDefault="00682C12" w:rsidP="0066489F">
            <w:pPr>
              <w:pStyle w:val="Heading4"/>
              <w:ind w:left="-15"/>
              <w:jc w:val="left"/>
              <w:rPr>
                <w:color w:val="000000" w:themeColor="text1"/>
              </w:rPr>
            </w:pPr>
            <w:r w:rsidRPr="00A37AE6">
              <w:rPr>
                <w:color w:val="000000" w:themeColor="text1"/>
              </w:rPr>
              <w:lastRenderedPageBreak/>
              <w:t>BID</w:t>
            </w:r>
            <w:r w:rsidR="00A37AE6" w:rsidRPr="00A37AE6">
              <w:rPr>
                <w:color w:val="000000" w:themeColor="text1"/>
              </w:rPr>
              <w:t xml:space="preserve"> </w:t>
            </w:r>
            <w:r w:rsidR="0007148C" w:rsidRPr="00A37AE6">
              <w:rPr>
                <w:color w:val="000000" w:themeColor="text1"/>
              </w:rPr>
              <w:t>FORM</w:t>
            </w:r>
          </w:p>
        </w:tc>
      </w:tr>
    </w:tbl>
    <w:p w14:paraId="7FB9BAF9" w14:textId="71704419" w:rsidR="00F43F6A" w:rsidRPr="00A37AE6" w:rsidRDefault="00F43F6A" w:rsidP="00266DFB">
      <w:pPr>
        <w:pStyle w:val="PlainText"/>
        <w:spacing w:before="240" w:after="240"/>
        <w:rPr>
          <w:rFonts w:ascii="Calibri" w:hAnsi="Calibri" w:cs="Calibri"/>
          <w:bCs/>
          <w:color w:val="000000" w:themeColor="text1"/>
          <w:sz w:val="24"/>
          <w:szCs w:val="24"/>
        </w:rPr>
      </w:pPr>
      <w:r w:rsidRPr="00A37AE6">
        <w:rPr>
          <w:rFonts w:ascii="Calibri" w:hAnsi="Calibri" w:cs="Calibri"/>
          <w:b/>
          <w:color w:val="000000" w:themeColor="text1"/>
          <w:sz w:val="24"/>
          <w:szCs w:val="24"/>
        </w:rPr>
        <w:t xml:space="preserve">Instructions: </w:t>
      </w:r>
      <w:r w:rsidRPr="00A37AE6">
        <w:rPr>
          <w:rFonts w:ascii="Calibri" w:hAnsi="Calibri" w:cs="Calibri"/>
          <w:bCs/>
          <w:color w:val="000000" w:themeColor="text1"/>
          <w:sz w:val="24"/>
          <w:szCs w:val="24"/>
        </w:rPr>
        <w:t xml:space="preserve"> </w:t>
      </w:r>
      <w:r w:rsidR="00502F47" w:rsidRPr="00A37AE6">
        <w:rPr>
          <w:rFonts w:ascii="Calibri" w:hAnsi="Calibri" w:cs="Calibri"/>
          <w:bCs/>
          <w:color w:val="000000" w:themeColor="text1"/>
          <w:sz w:val="24"/>
          <w:szCs w:val="24"/>
        </w:rPr>
        <w:t>Bidder</w:t>
      </w:r>
      <w:r w:rsidRPr="00A37AE6">
        <w:rPr>
          <w:rFonts w:ascii="Calibri" w:hAnsi="Calibri" w:cs="Calibri"/>
          <w:bCs/>
          <w:color w:val="000000" w:themeColor="text1"/>
          <w:sz w:val="24"/>
          <w:szCs w:val="24"/>
        </w:rPr>
        <w:t xml:space="preserve"> must use the </w:t>
      </w:r>
      <w:r w:rsidRPr="00A37AE6">
        <w:rPr>
          <w:rFonts w:ascii="Calibri" w:hAnsi="Calibri" w:cs="Calibri"/>
          <w:b/>
          <w:color w:val="000000" w:themeColor="text1"/>
          <w:sz w:val="24"/>
          <w:szCs w:val="24"/>
        </w:rPr>
        <w:t>B</w:t>
      </w:r>
      <w:r w:rsidR="00A37AE6" w:rsidRPr="00A37AE6">
        <w:rPr>
          <w:rFonts w:ascii="Calibri" w:hAnsi="Calibri" w:cs="Calibri"/>
          <w:b/>
          <w:color w:val="000000" w:themeColor="text1"/>
          <w:sz w:val="24"/>
          <w:szCs w:val="24"/>
        </w:rPr>
        <w:t>id Form</w:t>
      </w:r>
      <w:r w:rsidRPr="00A37AE6">
        <w:rPr>
          <w:rFonts w:ascii="Calibri" w:hAnsi="Calibri" w:cs="Calibri"/>
          <w:bCs/>
          <w:color w:val="000000" w:themeColor="text1"/>
          <w:sz w:val="24"/>
          <w:szCs w:val="24"/>
        </w:rPr>
        <w:t xml:space="preserve"> provided below</w:t>
      </w:r>
      <w:r w:rsidR="00A37AE6" w:rsidRPr="00A37AE6">
        <w:rPr>
          <w:rFonts w:ascii="Calibri" w:hAnsi="Calibri" w:cs="Calibri"/>
          <w:bCs/>
          <w:color w:val="000000" w:themeColor="text1"/>
          <w:sz w:val="24"/>
          <w:szCs w:val="24"/>
        </w:rPr>
        <w:t>.</w:t>
      </w:r>
    </w:p>
    <w:p w14:paraId="1346D0FB" w14:textId="78B2E24E" w:rsidR="00A77B4E" w:rsidRPr="00266DFB" w:rsidRDefault="00F43F6A" w:rsidP="00266DFB">
      <w:pPr>
        <w:pStyle w:val="PlainText"/>
        <w:spacing w:before="240" w:after="240"/>
        <w:rPr>
          <w:rFonts w:ascii="Calibri" w:hAnsi="Calibri" w:cs="Calibri"/>
          <w:sz w:val="24"/>
          <w:szCs w:val="24"/>
        </w:rPr>
      </w:pPr>
      <w:r w:rsidRPr="00A37AE6">
        <w:rPr>
          <w:rFonts w:ascii="Calibri" w:hAnsi="Calibri" w:cs="Calibri"/>
          <w:b/>
          <w:color w:val="000000" w:themeColor="text1"/>
          <w:sz w:val="24"/>
          <w:szCs w:val="24"/>
        </w:rPr>
        <w:t xml:space="preserve">COST </w:t>
      </w:r>
      <w:r w:rsidR="00F43EF7" w:rsidRPr="00A37AE6">
        <w:rPr>
          <w:rFonts w:ascii="Calibri" w:hAnsi="Calibri" w:cs="Calibri"/>
          <w:b/>
          <w:color w:val="000000" w:themeColor="text1"/>
          <w:sz w:val="24"/>
          <w:szCs w:val="24"/>
        </w:rPr>
        <w:t>MUST</w:t>
      </w:r>
      <w:r w:rsidRPr="00A37AE6">
        <w:rPr>
          <w:rFonts w:ascii="Calibri" w:hAnsi="Calibri" w:cs="Calibri"/>
          <w:b/>
          <w:color w:val="000000" w:themeColor="text1"/>
          <w:sz w:val="24"/>
          <w:szCs w:val="24"/>
        </w:rPr>
        <w:t xml:space="preserve"> BE SUBMITTED AS REQUESTED ON TH</w:t>
      </w:r>
      <w:r w:rsidR="00351B4C" w:rsidRPr="00A37AE6">
        <w:rPr>
          <w:rFonts w:ascii="Calibri" w:hAnsi="Calibri" w:cs="Calibri"/>
          <w:b/>
          <w:color w:val="000000" w:themeColor="text1"/>
          <w:sz w:val="24"/>
          <w:szCs w:val="24"/>
        </w:rPr>
        <w:t>E</w:t>
      </w:r>
      <w:r w:rsidR="00D0212C" w:rsidRPr="00A37AE6">
        <w:rPr>
          <w:rFonts w:ascii="Calibri" w:hAnsi="Calibri" w:cs="Calibri"/>
          <w:b/>
          <w:color w:val="000000" w:themeColor="text1"/>
          <w:sz w:val="24"/>
          <w:szCs w:val="24"/>
        </w:rPr>
        <w:t xml:space="preserve"> BID FORM</w:t>
      </w:r>
      <w:r w:rsidRPr="00A37AE6">
        <w:rPr>
          <w:rFonts w:ascii="Calibri" w:hAnsi="Calibri" w:cs="Calibri"/>
          <w:b/>
          <w:color w:val="000000" w:themeColor="text1"/>
          <w:sz w:val="24"/>
          <w:szCs w:val="24"/>
        </w:rPr>
        <w:t>.  NO</w:t>
      </w:r>
      <w:r w:rsidRPr="00266DFB">
        <w:rPr>
          <w:rFonts w:ascii="Calibri" w:hAnsi="Calibri" w:cs="Calibri"/>
          <w:b/>
          <w:sz w:val="24"/>
          <w:szCs w:val="24"/>
        </w:rPr>
        <w:t xml:space="preserve"> ALTERATIONS OR CHANGES OF ANY KIND ARE PERMITTED.</w:t>
      </w:r>
      <w:r w:rsidRPr="00266DFB">
        <w:rPr>
          <w:rFonts w:ascii="Calibri" w:hAnsi="Calibri" w:cs="Calibri"/>
          <w:sz w:val="24"/>
          <w:szCs w:val="24"/>
        </w:rPr>
        <w:t xml:space="preserve">  </w:t>
      </w:r>
    </w:p>
    <w:p w14:paraId="1ECBDDAA" w14:textId="7DC00B6F" w:rsidR="00A77B4E" w:rsidRPr="00AD3C8B" w:rsidRDefault="00F43F6A" w:rsidP="00266DFB">
      <w:pPr>
        <w:pStyle w:val="PlainText"/>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Bid </w:t>
      </w:r>
      <w:r w:rsidR="0066489F" w:rsidRPr="00AD3C8B">
        <w:rPr>
          <w:rFonts w:asciiTheme="minorHAnsi" w:hAnsiTheme="minorHAnsi" w:cstheme="minorHAnsi"/>
          <w:sz w:val="24"/>
          <w:szCs w:val="24"/>
        </w:rPr>
        <w:t xml:space="preserve">proposals </w:t>
      </w:r>
      <w:r w:rsidRPr="00AD3C8B">
        <w:rPr>
          <w:rFonts w:asciiTheme="minorHAnsi" w:hAnsiTheme="minorHAnsi" w:cstheme="minorHAnsi"/>
          <w:sz w:val="24"/>
          <w:szCs w:val="24"/>
        </w:rPr>
        <w:t xml:space="preserve">that do not comply </w:t>
      </w:r>
      <w:r w:rsidR="00A77B4E" w:rsidRPr="00AD3C8B">
        <w:rPr>
          <w:rFonts w:asciiTheme="minorHAnsi" w:hAnsiTheme="minorHAnsi" w:cstheme="minorHAnsi"/>
          <w:sz w:val="24"/>
          <w:szCs w:val="24"/>
        </w:rPr>
        <w:t>may be rejected.</w:t>
      </w:r>
    </w:p>
    <w:p w14:paraId="0E038A3E" w14:textId="67FA8F2E" w:rsidR="00F43F6A" w:rsidRPr="00AD3C8B" w:rsidRDefault="00F43F6A" w:rsidP="00266DFB">
      <w:pPr>
        <w:pStyle w:val="PlainText"/>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The cost quoted </w:t>
      </w:r>
      <w:r w:rsidR="00F43EF7" w:rsidRPr="00AD3C8B">
        <w:rPr>
          <w:rFonts w:asciiTheme="minorHAnsi" w:hAnsiTheme="minorHAnsi" w:cstheme="minorHAnsi"/>
          <w:sz w:val="24"/>
          <w:szCs w:val="24"/>
        </w:rPr>
        <w:t>must</w:t>
      </w:r>
      <w:r w:rsidRPr="00AD3C8B">
        <w:rPr>
          <w:rFonts w:asciiTheme="minorHAnsi" w:hAnsiTheme="minorHAnsi" w:cstheme="minorHAnsi"/>
          <w:sz w:val="24"/>
          <w:szCs w:val="24"/>
        </w:rPr>
        <w:t xml:space="preserve"> include all taxes (excluding sales and use tax) and all other charges, including travel expenses</w:t>
      </w:r>
      <w:r w:rsidR="00A77B4E" w:rsidRPr="00AD3C8B">
        <w:rPr>
          <w:rFonts w:asciiTheme="minorHAnsi" w:hAnsiTheme="minorHAnsi" w:cstheme="minorHAnsi"/>
          <w:sz w:val="24"/>
          <w:szCs w:val="24"/>
        </w:rPr>
        <w:t xml:space="preserve">.  The </w:t>
      </w:r>
      <w:r w:rsidR="006B4DC6" w:rsidRPr="00AD3C8B">
        <w:rPr>
          <w:rFonts w:asciiTheme="minorHAnsi" w:hAnsiTheme="minorHAnsi" w:cstheme="minorHAnsi"/>
          <w:sz w:val="24"/>
          <w:szCs w:val="24"/>
        </w:rPr>
        <w:t>price</w:t>
      </w:r>
      <w:r w:rsidR="00A77B4E" w:rsidRPr="00AD3C8B">
        <w:rPr>
          <w:rFonts w:asciiTheme="minorHAnsi" w:hAnsiTheme="minorHAnsi" w:cstheme="minorHAnsi"/>
          <w:sz w:val="24"/>
          <w:szCs w:val="24"/>
        </w:rPr>
        <w:t xml:space="preserve"> quoted will be the </w:t>
      </w:r>
      <w:r w:rsidRPr="00AD3C8B">
        <w:rPr>
          <w:rFonts w:asciiTheme="minorHAnsi" w:hAnsiTheme="minorHAnsi" w:cstheme="minorHAnsi"/>
          <w:sz w:val="24"/>
          <w:szCs w:val="24"/>
        </w:rPr>
        <w:t xml:space="preserve">maximum cost the County will pay for the term of any contract </w:t>
      </w:r>
      <w:r w:rsidR="006B4DC6" w:rsidRPr="00AD3C8B">
        <w:rPr>
          <w:rFonts w:asciiTheme="minorHAnsi" w:hAnsiTheme="minorHAnsi" w:cstheme="minorHAnsi"/>
          <w:sz w:val="24"/>
          <w:szCs w:val="24"/>
        </w:rPr>
        <w:t>resulting from</w:t>
      </w:r>
      <w:r w:rsidRPr="00AD3C8B">
        <w:rPr>
          <w:rFonts w:asciiTheme="minorHAnsi" w:hAnsiTheme="minorHAnsi" w:cstheme="minorHAnsi"/>
          <w:sz w:val="24"/>
          <w:szCs w:val="24"/>
        </w:rPr>
        <w:t xml:space="preserve"> this </w:t>
      </w:r>
      <w:r w:rsidR="00505B06" w:rsidRPr="00AD3C8B">
        <w:rPr>
          <w:rFonts w:asciiTheme="minorHAnsi" w:hAnsiTheme="minorHAnsi" w:cstheme="minorHAnsi"/>
          <w:sz w:val="24"/>
          <w:szCs w:val="24"/>
        </w:rPr>
        <w:t>IRFP</w:t>
      </w:r>
      <w:r w:rsidRPr="00AD3C8B">
        <w:rPr>
          <w:rFonts w:asciiTheme="minorHAnsi" w:hAnsiTheme="minorHAnsi" w:cstheme="minorHAnsi"/>
          <w:sz w:val="24"/>
          <w:szCs w:val="24"/>
        </w:rPr>
        <w:t xml:space="preserve">.  </w:t>
      </w:r>
    </w:p>
    <w:p w14:paraId="38DB2AF1" w14:textId="0227FC6A" w:rsidR="00F43F6A" w:rsidRPr="00AD3C8B" w:rsidRDefault="00F43F6A" w:rsidP="00266DFB">
      <w:pPr>
        <w:pStyle w:val="PlainText"/>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Quantities listed on Alameda County </w:t>
      </w:r>
      <w:hyperlink r:id="rId54" w:history="1">
        <w:r w:rsidRPr="00AD3C8B">
          <w:rPr>
            <w:rStyle w:val="Hyperlink"/>
            <w:rFonts w:asciiTheme="minorHAnsi" w:hAnsiTheme="minorHAnsi" w:cstheme="minorHAnsi"/>
            <w:b/>
            <w:sz w:val="24"/>
            <w:szCs w:val="24"/>
          </w:rPr>
          <w:t>EZSourcing Supplier Portal</w:t>
        </w:r>
      </w:hyperlink>
      <w:r w:rsidR="00A37AE6">
        <w:rPr>
          <w:rFonts w:asciiTheme="minorHAnsi" w:hAnsiTheme="minorHAnsi" w:cstheme="minorHAnsi"/>
          <w:sz w:val="24"/>
          <w:szCs w:val="24"/>
        </w:rPr>
        <w:t xml:space="preserve"> </w:t>
      </w:r>
      <w:r w:rsidR="00A37AE6" w:rsidRPr="00A37AE6">
        <w:rPr>
          <w:rFonts w:asciiTheme="minorHAnsi" w:hAnsiTheme="minorHAnsi" w:cstheme="minorHAnsi"/>
          <w:color w:val="000000" w:themeColor="text1"/>
          <w:sz w:val="24"/>
          <w:szCs w:val="24"/>
        </w:rPr>
        <w:t xml:space="preserve">or </w:t>
      </w:r>
      <w:r w:rsidR="009D64EA" w:rsidRPr="00A37AE6">
        <w:rPr>
          <w:rFonts w:asciiTheme="minorHAnsi" w:hAnsiTheme="minorHAnsi" w:cstheme="minorHAnsi"/>
          <w:b/>
          <w:color w:val="000000" w:themeColor="text1"/>
          <w:sz w:val="24"/>
          <w:szCs w:val="24"/>
        </w:rPr>
        <w:t>Bid Form</w:t>
      </w:r>
      <w:r w:rsidR="00A37AE6">
        <w:rPr>
          <w:rFonts w:asciiTheme="minorHAnsi" w:hAnsiTheme="minorHAnsi" w:cstheme="minorHAnsi"/>
          <w:b/>
          <w:color w:val="FF0000"/>
          <w:sz w:val="24"/>
          <w:szCs w:val="24"/>
        </w:rPr>
        <w:t xml:space="preserve"> </w:t>
      </w:r>
      <w:r w:rsidRPr="00AD3C8B">
        <w:rPr>
          <w:rFonts w:asciiTheme="minorHAnsi" w:hAnsiTheme="minorHAnsi" w:cstheme="minorHAnsi"/>
          <w:sz w:val="24"/>
          <w:szCs w:val="24"/>
        </w:rPr>
        <w:t xml:space="preserve">are </w:t>
      </w:r>
      <w:r w:rsidR="00A77B4E" w:rsidRPr="00AD3C8B">
        <w:rPr>
          <w:rFonts w:asciiTheme="minorHAnsi" w:hAnsiTheme="minorHAnsi" w:cstheme="minorHAnsi"/>
          <w:sz w:val="24"/>
          <w:szCs w:val="24"/>
        </w:rPr>
        <w:t>f</w:t>
      </w:r>
      <w:r w:rsidR="008B6B52" w:rsidRPr="00AD3C8B">
        <w:rPr>
          <w:rFonts w:asciiTheme="minorHAnsi" w:hAnsiTheme="minorHAnsi" w:cstheme="minorHAnsi"/>
          <w:sz w:val="24"/>
          <w:szCs w:val="24"/>
        </w:rPr>
        <w:t xml:space="preserve">or </w:t>
      </w:r>
      <w:r w:rsidR="00A77B4E" w:rsidRPr="00AD3C8B">
        <w:rPr>
          <w:rFonts w:asciiTheme="minorHAnsi" w:hAnsiTheme="minorHAnsi" w:cstheme="minorHAnsi"/>
          <w:sz w:val="24"/>
          <w:szCs w:val="24"/>
        </w:rPr>
        <w:t xml:space="preserve">example </w:t>
      </w:r>
      <w:r w:rsidR="00D0212C" w:rsidRPr="00AD3C8B">
        <w:rPr>
          <w:rFonts w:asciiTheme="minorHAnsi" w:hAnsiTheme="minorHAnsi" w:cstheme="minorHAnsi"/>
          <w:sz w:val="24"/>
          <w:szCs w:val="24"/>
        </w:rPr>
        <w:t>only;</w:t>
      </w:r>
      <w:r w:rsidR="008B6B52" w:rsidRPr="00AD3C8B">
        <w:rPr>
          <w:rFonts w:asciiTheme="minorHAnsi" w:hAnsiTheme="minorHAnsi" w:cstheme="minorHAnsi"/>
          <w:sz w:val="24"/>
          <w:szCs w:val="24"/>
        </w:rPr>
        <w:t xml:space="preserve"> they </w:t>
      </w:r>
      <w:r w:rsidRPr="00AD3C8B">
        <w:rPr>
          <w:rFonts w:asciiTheme="minorHAnsi" w:hAnsiTheme="minorHAnsi" w:cstheme="minorHAnsi"/>
          <w:sz w:val="24"/>
          <w:szCs w:val="24"/>
        </w:rPr>
        <w:t>are not to be construed as a commitment</w:t>
      </w:r>
      <w:r w:rsidR="00A77B4E" w:rsidRPr="00AD3C8B">
        <w:rPr>
          <w:rFonts w:asciiTheme="minorHAnsi" w:hAnsiTheme="minorHAnsi" w:cstheme="minorHAnsi"/>
          <w:sz w:val="24"/>
          <w:szCs w:val="24"/>
        </w:rPr>
        <w:t xml:space="preserve"> of</w:t>
      </w:r>
      <w:r w:rsidR="008B6B52" w:rsidRPr="00AD3C8B">
        <w:rPr>
          <w:rFonts w:asciiTheme="minorHAnsi" w:hAnsiTheme="minorHAnsi" w:cstheme="minorHAnsi"/>
          <w:sz w:val="24"/>
          <w:szCs w:val="24"/>
        </w:rPr>
        <w:t xml:space="preserve"> the County to purchase that quantity</w:t>
      </w:r>
      <w:r w:rsidRPr="00AD3C8B">
        <w:rPr>
          <w:rFonts w:asciiTheme="minorHAnsi" w:hAnsiTheme="minorHAnsi" w:cstheme="minorHAnsi"/>
          <w:sz w:val="24"/>
          <w:szCs w:val="24"/>
        </w:rPr>
        <w:t>.  No minimum or max</w:t>
      </w:r>
      <w:r w:rsidR="00D0212C" w:rsidRPr="00AD3C8B">
        <w:rPr>
          <w:rFonts w:asciiTheme="minorHAnsi" w:hAnsiTheme="minorHAnsi" w:cstheme="minorHAnsi"/>
          <w:sz w:val="24"/>
          <w:szCs w:val="24"/>
        </w:rPr>
        <w:t>imum is guaranteed or implied.</w:t>
      </w:r>
      <w:r w:rsidR="008B6B52" w:rsidRPr="00AD3C8B">
        <w:rPr>
          <w:rFonts w:asciiTheme="minorHAnsi" w:hAnsiTheme="minorHAnsi" w:cstheme="minorHAnsi"/>
          <w:sz w:val="24"/>
          <w:szCs w:val="24"/>
        </w:rPr>
        <w:t xml:space="preserve"> The cost quoted will be the price of the items identified, regardless of </w:t>
      </w:r>
      <w:r w:rsidR="006B4DC6" w:rsidRPr="00AD3C8B">
        <w:rPr>
          <w:rFonts w:asciiTheme="minorHAnsi" w:hAnsiTheme="minorHAnsi" w:cstheme="minorHAnsi"/>
          <w:sz w:val="24"/>
          <w:szCs w:val="24"/>
        </w:rPr>
        <w:t xml:space="preserve">the </w:t>
      </w:r>
      <w:r w:rsidR="008B6B52" w:rsidRPr="00AD3C8B">
        <w:rPr>
          <w:rFonts w:asciiTheme="minorHAnsi" w:hAnsiTheme="minorHAnsi" w:cstheme="minorHAnsi"/>
          <w:sz w:val="24"/>
          <w:szCs w:val="24"/>
        </w:rPr>
        <w:t xml:space="preserve">quantity purchased. </w:t>
      </w:r>
    </w:p>
    <w:p w14:paraId="4B0B1ECA" w14:textId="10FB5508" w:rsidR="00863B24" w:rsidRPr="00266DFB" w:rsidRDefault="00863B24" w:rsidP="00266DFB">
      <w:pPr>
        <w:spacing w:before="240" w:after="240"/>
        <w:rPr>
          <w:rFonts w:ascii="Calibri" w:hAnsi="Calibri" w:cs="Segoe UI"/>
          <w:color w:val="FFFFFF"/>
          <w:sz w:val="24"/>
          <w:szCs w:val="24"/>
        </w:rPr>
      </w:pPr>
      <w:r w:rsidRPr="00AD3C8B">
        <w:rPr>
          <w:rFonts w:asciiTheme="minorHAnsi" w:hAnsiTheme="minorHAnsi" w:cstheme="minorHAnsi"/>
          <w:sz w:val="24"/>
          <w:szCs w:val="24"/>
        </w:rPr>
        <w:t xml:space="preserve">Bid pricing on all line items </w:t>
      </w:r>
      <w:r w:rsidR="006B4DC6" w:rsidRPr="00AD3C8B">
        <w:rPr>
          <w:rFonts w:asciiTheme="minorHAnsi" w:hAnsiTheme="minorHAnsi" w:cstheme="minorHAnsi"/>
          <w:sz w:val="24"/>
          <w:szCs w:val="24"/>
        </w:rPr>
        <w:t>is</w:t>
      </w:r>
      <w:r w:rsidRPr="00AD3C8B">
        <w:rPr>
          <w:rFonts w:asciiTheme="minorHAnsi" w:hAnsiTheme="minorHAnsi" w:cstheme="minorHAnsi"/>
          <w:sz w:val="24"/>
          <w:szCs w:val="24"/>
        </w:rPr>
        <w:t xml:space="preserve"> required. </w:t>
      </w:r>
      <w:r w:rsidR="005236FC" w:rsidRPr="00AD3C8B">
        <w:rPr>
          <w:rFonts w:asciiTheme="minorHAnsi" w:hAnsiTheme="minorHAnsi" w:cstheme="minorHAnsi"/>
          <w:sz w:val="24"/>
          <w:szCs w:val="24"/>
        </w:rPr>
        <w:t xml:space="preserve">If there are any line items that are not priced, the bid may be considered a partial bid and disqualified. </w:t>
      </w:r>
      <w:r w:rsidRPr="00AD3C8B">
        <w:rPr>
          <w:rFonts w:asciiTheme="minorHAnsi" w:hAnsiTheme="minorHAnsi" w:cstheme="minorHAnsi"/>
          <w:sz w:val="24"/>
          <w:szCs w:val="24"/>
        </w:rPr>
        <w:t>Partial bid</w:t>
      </w:r>
      <w:r w:rsidR="0099379F" w:rsidRPr="00AD3C8B">
        <w:rPr>
          <w:rFonts w:asciiTheme="minorHAnsi" w:hAnsiTheme="minorHAnsi" w:cstheme="minorHAnsi"/>
          <w:sz w:val="24"/>
          <w:szCs w:val="24"/>
        </w:rPr>
        <w:t>s</w:t>
      </w:r>
      <w:r w:rsidRPr="00AD3C8B">
        <w:rPr>
          <w:rFonts w:asciiTheme="minorHAnsi" w:hAnsiTheme="minorHAnsi" w:cstheme="minorHAnsi"/>
          <w:sz w:val="24"/>
          <w:szCs w:val="24"/>
        </w:rPr>
        <w:t xml:space="preserve"> are not acceptable</w:t>
      </w:r>
      <w:r w:rsidRPr="00266DFB">
        <w:rPr>
          <w:rFonts w:ascii="Calibri" w:hAnsi="Calibri" w:cs="Segoe UI"/>
          <w:sz w:val="24"/>
          <w:szCs w:val="24"/>
        </w:rPr>
        <w:t>.</w:t>
      </w:r>
    </w:p>
    <w:p w14:paraId="513C54F6" w14:textId="77777777" w:rsidR="00A37AE6" w:rsidRPr="00D1258C" w:rsidRDefault="00A37AE6" w:rsidP="00A37AE6">
      <w:pPr>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By submission through the Alameda County </w:t>
      </w:r>
      <w:hyperlink r:id="rId55" w:history="1">
        <w:r w:rsidRPr="00AD3C8B">
          <w:rPr>
            <w:rStyle w:val="Hyperlink"/>
            <w:rFonts w:asciiTheme="minorHAnsi" w:hAnsiTheme="minorHAnsi" w:cstheme="minorHAnsi"/>
            <w:b/>
            <w:sz w:val="24"/>
            <w:szCs w:val="24"/>
          </w:rPr>
          <w:t>EZSourcing Supplier Portal</w:t>
        </w:r>
      </w:hyperlink>
      <w:r w:rsidRPr="00AD3C8B">
        <w:rPr>
          <w:rStyle w:val="Hyperlink"/>
          <w:rFonts w:asciiTheme="minorHAnsi" w:hAnsiTheme="minorHAnsi" w:cstheme="minorHAnsi"/>
          <w:b/>
          <w:sz w:val="24"/>
          <w:szCs w:val="24"/>
        </w:rPr>
        <w:t>,</w:t>
      </w:r>
      <w:r w:rsidRPr="00AD3C8B">
        <w:rPr>
          <w:rFonts w:asciiTheme="minorHAnsi" w:hAnsiTheme="minorHAnsi" w:cstheme="minorHAnsi"/>
          <w:sz w:val="24"/>
          <w:szCs w:val="24"/>
        </w:rPr>
        <w:t xml:space="preserve"> Bidder certifies to County that all representations, certifications, and statements made by Bidder, as set forth in each entry in the Alameda County </w:t>
      </w:r>
      <w:hyperlink r:id="rId56" w:history="1">
        <w:r w:rsidRPr="00AD3C8B">
          <w:rPr>
            <w:rStyle w:val="Hyperlink"/>
            <w:rFonts w:asciiTheme="minorHAnsi" w:hAnsiTheme="minorHAnsi" w:cstheme="minorHAnsi"/>
            <w:b/>
            <w:sz w:val="24"/>
            <w:szCs w:val="24"/>
          </w:rPr>
          <w:t>EZSourcing Supplier Portal</w:t>
        </w:r>
      </w:hyperlink>
      <w:r w:rsidRPr="00AD3C8B">
        <w:rPr>
          <w:rFonts w:asciiTheme="minorHAnsi" w:hAnsiTheme="minorHAnsi" w:cstheme="minorHAnsi"/>
          <w:sz w:val="24"/>
          <w:szCs w:val="24"/>
        </w:rPr>
        <w:t xml:space="preserve"> and attachments are true and correct and are made under penalty of perjury pursuant to the laws of California.</w:t>
      </w:r>
    </w:p>
    <w:tbl>
      <w:tblPr>
        <w:tblW w:w="11322" w:type="dxa"/>
        <w:jc w:val="center"/>
        <w:tblLook w:val="04A0" w:firstRow="1" w:lastRow="0" w:firstColumn="1" w:lastColumn="0" w:noHBand="0" w:noVBand="1"/>
      </w:tblPr>
      <w:tblGrid>
        <w:gridCol w:w="720"/>
        <w:gridCol w:w="4113"/>
        <w:gridCol w:w="1179"/>
        <w:gridCol w:w="2070"/>
        <w:gridCol w:w="3240"/>
      </w:tblGrid>
      <w:tr w:rsidR="00FB26EE" w:rsidRPr="00610167" w14:paraId="41B4619B" w14:textId="78B9735E" w:rsidTr="00FB26EE">
        <w:trPr>
          <w:trHeight w:val="6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45536" w14:textId="77777777" w:rsidR="00FB26EE" w:rsidRPr="00610167" w:rsidRDefault="00FB26EE" w:rsidP="00DC73E9">
            <w:pPr>
              <w:jc w:val="center"/>
              <w:rPr>
                <w:rFonts w:ascii="Calibri" w:hAnsi="Calibri" w:cs="Calibri"/>
                <w:b/>
                <w:bCs/>
                <w:color w:val="000000"/>
                <w:sz w:val="22"/>
                <w:szCs w:val="22"/>
              </w:rPr>
            </w:pPr>
            <w:bookmarkStart w:id="90" w:name="_Hlk112072484"/>
            <w:r w:rsidRPr="00610167">
              <w:rPr>
                <w:rFonts w:ascii="Calibri" w:hAnsi="Calibri" w:cs="Calibri"/>
                <w:b/>
                <w:bCs/>
                <w:color w:val="000000"/>
                <w:sz w:val="22"/>
                <w:szCs w:val="22"/>
              </w:rPr>
              <w:t>ITEM NO.</w:t>
            </w:r>
          </w:p>
        </w:tc>
        <w:tc>
          <w:tcPr>
            <w:tcW w:w="4113" w:type="dxa"/>
            <w:tcBorders>
              <w:top w:val="single" w:sz="4" w:space="0" w:color="auto"/>
              <w:left w:val="nil"/>
              <w:bottom w:val="nil"/>
              <w:right w:val="single" w:sz="4" w:space="0" w:color="auto"/>
            </w:tcBorders>
            <w:shd w:val="clear" w:color="auto" w:fill="auto"/>
            <w:vAlign w:val="center"/>
            <w:hideMark/>
          </w:tcPr>
          <w:p w14:paraId="5F95A50C" w14:textId="77777777" w:rsidR="00FB26EE" w:rsidRPr="00610167" w:rsidRDefault="00FB26EE" w:rsidP="00DC73E9">
            <w:pPr>
              <w:jc w:val="center"/>
              <w:rPr>
                <w:rFonts w:ascii="Calibri" w:hAnsi="Calibri" w:cs="Calibri"/>
                <w:b/>
                <w:bCs/>
                <w:color w:val="000000"/>
                <w:sz w:val="22"/>
                <w:szCs w:val="22"/>
              </w:rPr>
            </w:pPr>
            <w:r w:rsidRPr="00610167">
              <w:rPr>
                <w:rFonts w:ascii="Calibri" w:hAnsi="Calibri" w:cs="Calibri"/>
                <w:b/>
                <w:bCs/>
                <w:color w:val="000000"/>
                <w:sz w:val="22"/>
                <w:szCs w:val="22"/>
              </w:rPr>
              <w:t>DESCRIPTION</w:t>
            </w:r>
          </w:p>
        </w:tc>
        <w:tc>
          <w:tcPr>
            <w:tcW w:w="1179" w:type="dxa"/>
            <w:tcBorders>
              <w:top w:val="single" w:sz="4" w:space="0" w:color="auto"/>
              <w:left w:val="nil"/>
              <w:bottom w:val="nil"/>
              <w:right w:val="single" w:sz="4" w:space="0" w:color="auto"/>
            </w:tcBorders>
            <w:shd w:val="clear" w:color="auto" w:fill="auto"/>
            <w:vAlign w:val="center"/>
            <w:hideMark/>
          </w:tcPr>
          <w:p w14:paraId="0AE9B28D" w14:textId="77777777" w:rsidR="00FB26EE" w:rsidRDefault="00FB26EE" w:rsidP="00DC73E9">
            <w:pPr>
              <w:jc w:val="center"/>
              <w:rPr>
                <w:rFonts w:ascii="Calibri" w:hAnsi="Calibri" w:cs="Calibri"/>
                <w:b/>
                <w:bCs/>
                <w:color w:val="000000"/>
                <w:sz w:val="22"/>
                <w:szCs w:val="22"/>
              </w:rPr>
            </w:pPr>
            <w:r>
              <w:rPr>
                <w:rFonts w:ascii="Calibri" w:hAnsi="Calibri" w:cs="Calibri"/>
                <w:b/>
                <w:bCs/>
                <w:color w:val="000000"/>
                <w:sz w:val="22"/>
                <w:szCs w:val="22"/>
              </w:rPr>
              <w:t>UNIT OF MEASURE</w:t>
            </w:r>
          </w:p>
          <w:p w14:paraId="427381FF" w14:textId="77777777" w:rsidR="00FB26EE" w:rsidRPr="00610167" w:rsidRDefault="00FB26EE" w:rsidP="00DC73E9">
            <w:pPr>
              <w:jc w:val="center"/>
              <w:rPr>
                <w:rFonts w:ascii="Calibri" w:hAnsi="Calibri" w:cs="Calibri"/>
                <w:b/>
                <w:bCs/>
                <w:color w:val="000000"/>
                <w:sz w:val="22"/>
                <w:szCs w:val="22"/>
              </w:rPr>
            </w:pPr>
          </w:p>
        </w:tc>
        <w:tc>
          <w:tcPr>
            <w:tcW w:w="2070" w:type="dxa"/>
            <w:tcBorders>
              <w:top w:val="single" w:sz="4" w:space="0" w:color="auto"/>
              <w:left w:val="nil"/>
              <w:bottom w:val="nil"/>
              <w:right w:val="single" w:sz="4" w:space="0" w:color="auto"/>
            </w:tcBorders>
            <w:vAlign w:val="center"/>
          </w:tcPr>
          <w:p w14:paraId="644EE502" w14:textId="77777777" w:rsidR="00FB26EE" w:rsidRPr="00610167" w:rsidRDefault="00FB26EE" w:rsidP="00DC73E9">
            <w:pPr>
              <w:jc w:val="center"/>
              <w:rPr>
                <w:rFonts w:ascii="Calibri" w:hAnsi="Calibri" w:cs="Calibri"/>
                <w:b/>
                <w:bCs/>
                <w:color w:val="000000"/>
                <w:sz w:val="22"/>
                <w:szCs w:val="22"/>
              </w:rPr>
            </w:pPr>
            <w:r w:rsidRPr="00610167">
              <w:rPr>
                <w:rFonts w:ascii="Calibri" w:hAnsi="Calibri" w:cs="Calibri"/>
                <w:b/>
                <w:bCs/>
                <w:color w:val="000000"/>
                <w:sz w:val="22"/>
                <w:szCs w:val="22"/>
              </w:rPr>
              <w:t>ESTIMATED QUANTITY</w:t>
            </w:r>
          </w:p>
        </w:tc>
        <w:tc>
          <w:tcPr>
            <w:tcW w:w="3240" w:type="dxa"/>
            <w:tcBorders>
              <w:top w:val="single" w:sz="4" w:space="0" w:color="auto"/>
              <w:left w:val="nil"/>
              <w:bottom w:val="nil"/>
              <w:right w:val="single" w:sz="4" w:space="0" w:color="auto"/>
            </w:tcBorders>
            <w:vAlign w:val="center"/>
          </w:tcPr>
          <w:p w14:paraId="7D8BDA33" w14:textId="4395701F" w:rsidR="00FB26EE" w:rsidRPr="00610167" w:rsidRDefault="00FB26EE" w:rsidP="00DC73E9">
            <w:pPr>
              <w:jc w:val="center"/>
              <w:rPr>
                <w:rFonts w:ascii="Calibri" w:hAnsi="Calibri" w:cs="Calibri"/>
                <w:b/>
                <w:bCs/>
                <w:color w:val="000000"/>
                <w:sz w:val="22"/>
                <w:szCs w:val="22"/>
              </w:rPr>
            </w:pPr>
            <w:r>
              <w:rPr>
                <w:rFonts w:ascii="Calibri" w:hAnsi="Calibri" w:cs="Calibri"/>
                <w:b/>
                <w:bCs/>
                <w:color w:val="000000"/>
                <w:sz w:val="22"/>
                <w:szCs w:val="22"/>
              </w:rPr>
              <w:t>COST</w:t>
            </w:r>
          </w:p>
        </w:tc>
      </w:tr>
      <w:tr w:rsidR="00FB26EE" w:rsidRPr="00610167" w14:paraId="5CBA4772" w14:textId="793EDCDF" w:rsidTr="00FB26EE">
        <w:trPr>
          <w:trHeight w:val="50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0115605" w14:textId="77777777" w:rsidR="00FB26EE" w:rsidRPr="00610167" w:rsidRDefault="00FB26EE" w:rsidP="00DC73E9">
            <w:pPr>
              <w:jc w:val="center"/>
              <w:rPr>
                <w:rFonts w:ascii="Calibri" w:hAnsi="Calibri" w:cs="Calibri"/>
                <w:color w:val="000000"/>
                <w:sz w:val="22"/>
                <w:szCs w:val="22"/>
              </w:rPr>
            </w:pPr>
            <w:r w:rsidRPr="00610167">
              <w:rPr>
                <w:rFonts w:ascii="Calibri" w:hAnsi="Calibri" w:cs="Calibri"/>
                <w:color w:val="000000"/>
                <w:sz w:val="22"/>
                <w:szCs w:val="22"/>
              </w:rPr>
              <w:t>1</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741DC811" w14:textId="0A7D7DA0" w:rsidR="00FB26EE" w:rsidRPr="00610167" w:rsidRDefault="00FB26EE" w:rsidP="00DC73E9">
            <w:pPr>
              <w:rPr>
                <w:rFonts w:ascii="Calibri" w:hAnsi="Calibri" w:cs="Calibri"/>
                <w:color w:val="000000"/>
                <w:sz w:val="22"/>
                <w:szCs w:val="22"/>
              </w:rPr>
            </w:pPr>
            <w:r w:rsidRPr="66A95186">
              <w:rPr>
                <w:rFonts w:ascii="Calibri" w:hAnsi="Calibri" w:cs="Calibri"/>
                <w:color w:val="000000" w:themeColor="text1"/>
                <w:sz w:val="22"/>
                <w:szCs w:val="22"/>
              </w:rPr>
              <w:t>Task 1:  Business-to-Business Convenings</w:t>
            </w:r>
            <w:r w:rsidR="7C4AB7E9" w:rsidRPr="66A95186">
              <w:rPr>
                <w:rFonts w:ascii="Calibri" w:hAnsi="Calibri" w:cs="Calibri"/>
                <w:color w:val="000000" w:themeColor="text1"/>
                <w:sz w:val="22"/>
                <w:szCs w:val="22"/>
              </w:rPr>
              <w:t xml:space="preserve"> – A minimum of three (3) total</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3591349B" w14:textId="4F08F240" w:rsidR="00FB26EE" w:rsidRPr="00610167" w:rsidRDefault="2E37D9CB" w:rsidP="00DC73E9">
            <w:pPr>
              <w:jc w:val="center"/>
              <w:rPr>
                <w:rFonts w:ascii="Calibri" w:hAnsi="Calibri" w:cs="Calibri"/>
                <w:color w:val="000000"/>
                <w:sz w:val="22"/>
                <w:szCs w:val="22"/>
              </w:rPr>
            </w:pPr>
            <w:r w:rsidRPr="66A95186">
              <w:rPr>
                <w:rFonts w:ascii="Calibri" w:hAnsi="Calibri" w:cs="Calibri"/>
                <w:color w:val="000000" w:themeColor="text1"/>
                <w:sz w:val="22"/>
                <w:szCs w:val="22"/>
              </w:rPr>
              <w:t>Lot</w:t>
            </w:r>
          </w:p>
        </w:tc>
        <w:tc>
          <w:tcPr>
            <w:tcW w:w="2070" w:type="dxa"/>
            <w:tcBorders>
              <w:top w:val="single" w:sz="4" w:space="0" w:color="auto"/>
              <w:left w:val="nil"/>
              <w:bottom w:val="single" w:sz="4" w:space="0" w:color="auto"/>
              <w:right w:val="single" w:sz="4" w:space="0" w:color="auto"/>
            </w:tcBorders>
            <w:vAlign w:val="center"/>
          </w:tcPr>
          <w:p w14:paraId="1E9BDEAD" w14:textId="77777777" w:rsidR="00FB26EE" w:rsidRPr="00610167" w:rsidRDefault="00FB26EE" w:rsidP="00DC73E9">
            <w:pPr>
              <w:jc w:val="center"/>
              <w:rPr>
                <w:rFonts w:ascii="Calibri" w:hAnsi="Calibri" w:cs="Calibri"/>
                <w:color w:val="000000"/>
                <w:sz w:val="22"/>
                <w:szCs w:val="22"/>
              </w:rPr>
            </w:pPr>
            <w:r>
              <w:rPr>
                <w:rFonts w:ascii="Calibri" w:hAnsi="Calibri" w:cs="Calibri"/>
                <w:color w:val="000000"/>
                <w:sz w:val="22"/>
                <w:szCs w:val="22"/>
              </w:rPr>
              <w:t>1</w:t>
            </w:r>
          </w:p>
        </w:tc>
        <w:tc>
          <w:tcPr>
            <w:tcW w:w="3240" w:type="dxa"/>
            <w:tcBorders>
              <w:top w:val="single" w:sz="4" w:space="0" w:color="auto"/>
              <w:left w:val="nil"/>
              <w:bottom w:val="single" w:sz="4" w:space="0" w:color="auto"/>
              <w:right w:val="single" w:sz="4" w:space="0" w:color="auto"/>
            </w:tcBorders>
            <w:vAlign w:val="center"/>
          </w:tcPr>
          <w:p w14:paraId="7BAC4B13" w14:textId="77777777" w:rsidR="00FB26EE" w:rsidRDefault="00FB26EE" w:rsidP="00DC73E9">
            <w:pPr>
              <w:jc w:val="center"/>
              <w:rPr>
                <w:rFonts w:ascii="Calibri" w:hAnsi="Calibri" w:cs="Calibri"/>
                <w:color w:val="000000"/>
                <w:sz w:val="22"/>
                <w:szCs w:val="22"/>
              </w:rPr>
            </w:pPr>
          </w:p>
        </w:tc>
      </w:tr>
      <w:tr w:rsidR="00FB26EE" w:rsidRPr="00610167" w14:paraId="1EDBEF72" w14:textId="1BC8FFAE" w:rsidTr="00FB26EE">
        <w:trPr>
          <w:trHeight w:val="53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53CDE2" w14:textId="77777777" w:rsidR="00FB26EE" w:rsidRPr="00610167" w:rsidRDefault="00FB26EE" w:rsidP="00DC73E9">
            <w:pPr>
              <w:jc w:val="center"/>
              <w:rPr>
                <w:rFonts w:ascii="Calibri" w:hAnsi="Calibri" w:cs="Calibri"/>
                <w:color w:val="000000"/>
                <w:sz w:val="22"/>
                <w:szCs w:val="22"/>
              </w:rPr>
            </w:pPr>
            <w:r w:rsidRPr="00610167">
              <w:rPr>
                <w:rFonts w:ascii="Calibri" w:hAnsi="Calibri" w:cs="Calibri"/>
                <w:color w:val="000000"/>
                <w:sz w:val="22"/>
                <w:szCs w:val="22"/>
              </w:rPr>
              <w:t>2</w:t>
            </w:r>
          </w:p>
        </w:tc>
        <w:tc>
          <w:tcPr>
            <w:tcW w:w="4113" w:type="dxa"/>
            <w:tcBorders>
              <w:top w:val="nil"/>
              <w:left w:val="nil"/>
              <w:bottom w:val="single" w:sz="4" w:space="0" w:color="auto"/>
              <w:right w:val="single" w:sz="4" w:space="0" w:color="auto"/>
            </w:tcBorders>
            <w:shd w:val="clear" w:color="auto" w:fill="auto"/>
            <w:vAlign w:val="center"/>
            <w:hideMark/>
          </w:tcPr>
          <w:p w14:paraId="370E3F67" w14:textId="0D2928DF" w:rsidR="00FB26EE" w:rsidRPr="00610167" w:rsidRDefault="00FB26EE" w:rsidP="00DC73E9">
            <w:pPr>
              <w:rPr>
                <w:rFonts w:ascii="Calibri" w:hAnsi="Calibri" w:cs="Calibri"/>
                <w:color w:val="000000"/>
                <w:sz w:val="22"/>
                <w:szCs w:val="22"/>
              </w:rPr>
            </w:pPr>
            <w:r>
              <w:rPr>
                <w:rFonts w:ascii="Calibri" w:hAnsi="Calibri" w:cs="Calibri"/>
                <w:color w:val="000000"/>
                <w:sz w:val="22"/>
                <w:szCs w:val="22"/>
              </w:rPr>
              <w:t>Task 2:  Marketing and Promotion Toolkit</w:t>
            </w:r>
          </w:p>
        </w:tc>
        <w:tc>
          <w:tcPr>
            <w:tcW w:w="1179" w:type="dxa"/>
            <w:tcBorders>
              <w:top w:val="nil"/>
              <w:left w:val="nil"/>
              <w:bottom w:val="single" w:sz="4" w:space="0" w:color="auto"/>
              <w:right w:val="single" w:sz="4" w:space="0" w:color="auto"/>
            </w:tcBorders>
            <w:shd w:val="clear" w:color="auto" w:fill="auto"/>
            <w:vAlign w:val="center"/>
            <w:hideMark/>
          </w:tcPr>
          <w:p w14:paraId="38A32643" w14:textId="546BADC3" w:rsidR="00FB26EE" w:rsidRPr="00610167" w:rsidRDefault="2E37D9CB" w:rsidP="00DC73E9">
            <w:pPr>
              <w:jc w:val="center"/>
              <w:rPr>
                <w:rFonts w:ascii="Calibri" w:hAnsi="Calibri" w:cs="Calibri"/>
                <w:color w:val="000000"/>
                <w:sz w:val="22"/>
                <w:szCs w:val="22"/>
              </w:rPr>
            </w:pPr>
            <w:r w:rsidRPr="66A95186">
              <w:rPr>
                <w:rFonts w:ascii="Calibri" w:hAnsi="Calibri" w:cs="Calibri"/>
                <w:color w:val="000000" w:themeColor="text1"/>
                <w:sz w:val="22"/>
                <w:szCs w:val="22"/>
              </w:rPr>
              <w:t>Lot</w:t>
            </w:r>
          </w:p>
        </w:tc>
        <w:tc>
          <w:tcPr>
            <w:tcW w:w="2070" w:type="dxa"/>
            <w:tcBorders>
              <w:top w:val="nil"/>
              <w:left w:val="nil"/>
              <w:bottom w:val="single" w:sz="4" w:space="0" w:color="auto"/>
              <w:right w:val="single" w:sz="4" w:space="0" w:color="auto"/>
            </w:tcBorders>
            <w:vAlign w:val="center"/>
          </w:tcPr>
          <w:p w14:paraId="65FFBBFE" w14:textId="77777777" w:rsidR="00FB26EE" w:rsidRPr="00610167" w:rsidRDefault="00FB26EE" w:rsidP="00DC73E9">
            <w:pPr>
              <w:jc w:val="center"/>
              <w:rPr>
                <w:rFonts w:ascii="Calibri" w:hAnsi="Calibri" w:cs="Calibri"/>
                <w:color w:val="000000"/>
                <w:sz w:val="22"/>
                <w:szCs w:val="22"/>
              </w:rPr>
            </w:pPr>
            <w:r>
              <w:rPr>
                <w:rFonts w:ascii="Calibri" w:hAnsi="Calibri" w:cs="Calibri"/>
                <w:color w:val="000000"/>
                <w:sz w:val="22"/>
                <w:szCs w:val="22"/>
              </w:rPr>
              <w:t>1</w:t>
            </w:r>
          </w:p>
        </w:tc>
        <w:tc>
          <w:tcPr>
            <w:tcW w:w="3240" w:type="dxa"/>
            <w:tcBorders>
              <w:top w:val="nil"/>
              <w:left w:val="nil"/>
              <w:bottom w:val="single" w:sz="4" w:space="0" w:color="auto"/>
              <w:right w:val="single" w:sz="4" w:space="0" w:color="auto"/>
            </w:tcBorders>
            <w:vAlign w:val="center"/>
          </w:tcPr>
          <w:p w14:paraId="09057FB8" w14:textId="77777777" w:rsidR="00FB26EE" w:rsidRDefault="00FB26EE" w:rsidP="00DC73E9">
            <w:pPr>
              <w:jc w:val="center"/>
              <w:rPr>
                <w:rFonts w:ascii="Calibri" w:hAnsi="Calibri" w:cs="Calibri"/>
                <w:color w:val="000000"/>
                <w:sz w:val="22"/>
                <w:szCs w:val="22"/>
              </w:rPr>
            </w:pPr>
          </w:p>
        </w:tc>
      </w:tr>
      <w:bookmarkEnd w:id="90"/>
    </w:tbl>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7F6D0A" w:rsidRDefault="0007148C" w:rsidP="00351B4C">
      <w:pPr>
        <w:pStyle w:val="Heading4"/>
        <w:jc w:val="left"/>
        <w:rPr>
          <w:sz w:val="2"/>
          <w:szCs w:val="2"/>
          <w:highlight w:val="lightGray"/>
        </w:rPr>
      </w:pPr>
      <w:r w:rsidRPr="007F6D0A">
        <w:rPr>
          <w:highlight w:val="lightGray"/>
        </w:rPr>
        <w:br w:type="page"/>
      </w:r>
    </w:p>
    <w:p w14:paraId="60877307" w14:textId="2193E1B8"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34A6DBDE" w:rsidR="00F43F6A" w:rsidRPr="00A37AE6" w:rsidRDefault="00F43F6A" w:rsidP="00266DFB">
      <w:pPr>
        <w:spacing w:before="240" w:after="240"/>
        <w:rPr>
          <w:rFonts w:ascii="Calibri" w:hAnsi="Calibri" w:cs="Calibri"/>
          <w:color w:val="000000" w:themeColor="text1"/>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w:t>
      </w:r>
      <w:r w:rsidR="00B75458" w:rsidRPr="00A37AE6">
        <w:rPr>
          <w:rFonts w:ascii="Calibri" w:hAnsi="Calibri" w:cs="Calibri"/>
          <w:color w:val="000000" w:themeColor="text1"/>
          <w:sz w:val="24"/>
        </w:rPr>
        <w:t>the County</w:t>
      </w:r>
      <w:r w:rsidR="00BF3055" w:rsidRPr="00A37AE6">
        <w:rPr>
          <w:rFonts w:ascii="Calibri" w:hAnsi="Calibri" w:cs="Calibri"/>
          <w:color w:val="000000" w:themeColor="text1"/>
          <w:sz w:val="24"/>
        </w:rPr>
        <w:t>, including</w:t>
      </w:r>
      <w:r w:rsidR="00B75458" w:rsidRPr="00A37AE6">
        <w:rPr>
          <w:rFonts w:ascii="Calibri" w:hAnsi="Calibri" w:cs="Calibri"/>
          <w:color w:val="000000" w:themeColor="text1"/>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9B2473">
      <w:pPr>
        <w:numPr>
          <w:ilvl w:val="0"/>
          <w:numId w:val="14"/>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9B2473">
      <w:pPr>
        <w:numPr>
          <w:ilvl w:val="0"/>
          <w:numId w:val="14"/>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45E420FF" w14:textId="77777777" w:rsidR="00F43F6A" w:rsidRPr="00A37AE6" w:rsidRDefault="00F43F6A" w:rsidP="009B2473">
      <w:pPr>
        <w:numPr>
          <w:ilvl w:val="0"/>
          <w:numId w:val="14"/>
        </w:numPr>
        <w:spacing w:before="240" w:after="240"/>
        <w:ind w:hanging="720"/>
        <w:rPr>
          <w:rFonts w:ascii="Calibri" w:hAnsi="Calibri" w:cs="Calibri"/>
          <w:color w:val="000000" w:themeColor="text1"/>
          <w:sz w:val="24"/>
        </w:rPr>
      </w:pPr>
      <w:r w:rsidRPr="00A37AE6">
        <w:rPr>
          <w:rFonts w:ascii="Calibri" w:hAnsi="Calibri" w:cs="Calibri"/>
          <w:color w:val="000000" w:themeColor="text1"/>
          <w:sz w:val="24"/>
        </w:rPr>
        <w:t>Related experience on similar projects, certifications, and merits.</w:t>
      </w:r>
    </w:p>
    <w:p w14:paraId="5BD2A0AA" w14:textId="7ED27D61" w:rsidR="00F43F6A" w:rsidRPr="00A37AE6" w:rsidRDefault="00F43F6A" w:rsidP="00266DFB">
      <w:pPr>
        <w:spacing w:before="240" w:after="240"/>
        <w:rPr>
          <w:rFonts w:ascii="Calibri" w:hAnsi="Calibri" w:cs="Calibri"/>
          <w:color w:val="000000" w:themeColor="text1"/>
          <w:sz w:val="24"/>
        </w:rPr>
      </w:pPr>
      <w:bookmarkStart w:id="91" w:name="_Hlk101551094"/>
      <w:r w:rsidRPr="00A37AE6">
        <w:rPr>
          <w:rFonts w:ascii="Calibri" w:hAnsi="Calibri" w:cs="Calibri"/>
          <w:color w:val="000000" w:themeColor="text1"/>
          <w:sz w:val="24"/>
        </w:rPr>
        <w:t xml:space="preserve">If a </w:t>
      </w:r>
      <w:r w:rsidR="00502F47" w:rsidRPr="00A37AE6">
        <w:rPr>
          <w:rFonts w:ascii="Calibri" w:hAnsi="Calibri" w:cs="Calibri"/>
          <w:color w:val="000000" w:themeColor="text1"/>
          <w:sz w:val="24"/>
        </w:rPr>
        <w:t>Bidder</w:t>
      </w:r>
      <w:r w:rsidRPr="00A37AE6">
        <w:rPr>
          <w:rFonts w:ascii="Calibri" w:hAnsi="Calibri" w:cs="Calibri"/>
          <w:color w:val="000000" w:themeColor="text1"/>
          <w:sz w:val="24"/>
        </w:rPr>
        <w:t xml:space="preserve"> collaborates with any other partners or subcontractors, </w:t>
      </w:r>
      <w:r w:rsidR="00502F47" w:rsidRPr="00A37AE6">
        <w:rPr>
          <w:rFonts w:ascii="Calibri" w:hAnsi="Calibri" w:cs="Calibri"/>
          <w:color w:val="000000" w:themeColor="text1"/>
          <w:sz w:val="24"/>
        </w:rPr>
        <w:t>Bidder</w:t>
      </w:r>
      <w:r w:rsidRPr="00A37AE6">
        <w:rPr>
          <w:rFonts w:ascii="Calibri" w:hAnsi="Calibri" w:cs="Calibri"/>
          <w:color w:val="000000" w:themeColor="text1"/>
          <w:sz w:val="24"/>
        </w:rPr>
        <w:t xml:space="preserve"> </w:t>
      </w:r>
      <w:r w:rsidR="005236FC" w:rsidRPr="00A37AE6">
        <w:rPr>
          <w:rFonts w:ascii="Calibri" w:hAnsi="Calibri" w:cs="Calibri"/>
          <w:color w:val="000000" w:themeColor="text1"/>
          <w:sz w:val="24"/>
        </w:rPr>
        <w:t>shall</w:t>
      </w:r>
      <w:r w:rsidRPr="00A37AE6">
        <w:rPr>
          <w:rFonts w:ascii="Calibri" w:hAnsi="Calibri" w:cs="Calibri"/>
          <w:color w:val="000000" w:themeColor="text1"/>
          <w:sz w:val="24"/>
        </w:rPr>
        <w:t xml:space="preserve"> identify </w:t>
      </w:r>
      <w:r w:rsidR="00F709B3" w:rsidRPr="00A37AE6">
        <w:rPr>
          <w:rFonts w:ascii="Calibri" w:hAnsi="Calibri" w:cs="Calibri"/>
          <w:color w:val="000000" w:themeColor="text1"/>
          <w:sz w:val="24"/>
        </w:rPr>
        <w:t xml:space="preserve">all key personnel, </w:t>
      </w:r>
      <w:r w:rsidRPr="00A37AE6">
        <w:rPr>
          <w:rFonts w:ascii="Calibri" w:hAnsi="Calibri" w:cs="Calibri"/>
          <w:color w:val="000000" w:themeColor="text1"/>
          <w:sz w:val="24"/>
        </w:rPr>
        <w:t xml:space="preserve">subcontractors, subcontractor qualifications, and how they plan to work together. </w:t>
      </w:r>
      <w:r w:rsidR="00502F47" w:rsidRPr="00A37AE6">
        <w:rPr>
          <w:rFonts w:ascii="Calibri" w:hAnsi="Calibri" w:cs="Calibri"/>
          <w:color w:val="000000" w:themeColor="text1"/>
          <w:sz w:val="24"/>
        </w:rPr>
        <w:t>Bidder</w:t>
      </w:r>
      <w:r w:rsidRPr="00A37AE6">
        <w:rPr>
          <w:rFonts w:ascii="Calibri" w:hAnsi="Calibri" w:cs="Calibri"/>
          <w:color w:val="000000" w:themeColor="text1"/>
          <w:sz w:val="24"/>
        </w:rPr>
        <w:t xml:space="preserve"> </w:t>
      </w:r>
      <w:r w:rsidR="005236FC" w:rsidRPr="00A37AE6">
        <w:rPr>
          <w:rFonts w:ascii="Calibri" w:hAnsi="Calibri" w:cs="Calibri"/>
          <w:color w:val="000000" w:themeColor="text1"/>
          <w:sz w:val="24"/>
        </w:rPr>
        <w:t>shall</w:t>
      </w:r>
      <w:r w:rsidRPr="00A37AE6">
        <w:rPr>
          <w:rFonts w:ascii="Calibri" w:hAnsi="Calibri" w:cs="Calibri"/>
          <w:color w:val="000000" w:themeColor="text1"/>
          <w:sz w:val="24"/>
        </w:rPr>
        <w:t xml:space="preserve"> identify any existing agreements or MOUs between the </w:t>
      </w:r>
      <w:r w:rsidR="00502F47" w:rsidRPr="00A37AE6">
        <w:rPr>
          <w:rFonts w:ascii="Calibri" w:hAnsi="Calibri" w:cs="Calibri"/>
          <w:color w:val="000000" w:themeColor="text1"/>
          <w:sz w:val="24"/>
        </w:rPr>
        <w:t>Bidder</w:t>
      </w:r>
      <w:r w:rsidRPr="00A37AE6">
        <w:rPr>
          <w:rFonts w:ascii="Calibri" w:hAnsi="Calibri" w:cs="Calibri"/>
          <w:color w:val="000000" w:themeColor="text1"/>
          <w:sz w:val="24"/>
        </w:rPr>
        <w:t xml:space="preserve"> and proposed collaborator(s).</w:t>
      </w:r>
    </w:p>
    <w:p w14:paraId="09F3200D" w14:textId="77777777" w:rsidR="00FB26EE" w:rsidRPr="00556793" w:rsidRDefault="00FB26EE" w:rsidP="00FB26EE">
      <w:pPr>
        <w:spacing w:before="240" w:after="240"/>
        <w:rPr>
          <w:rFonts w:ascii="Calibri" w:hAnsi="Calibri" w:cs="Calibri"/>
        </w:rPr>
      </w:pPr>
      <w:bookmarkStart w:id="92" w:name="_Hlk112072510"/>
      <w:bookmarkEnd w:id="91"/>
      <w:r w:rsidRPr="00556793">
        <w:rPr>
          <w:rFonts w:ascii="Calibri" w:hAnsi="Calibri" w:cs="Calibri"/>
          <w:sz w:val="24"/>
        </w:rPr>
        <w:t xml:space="preserve">In addition to the table, Bidder(s) must submit a complete résumé or curriculum vitae for each key personnel listed in the table, including educational background, relevant experience on similar projects, certifications, and merits. (Resumes should include work contact information, not personal contact information for the person.) </w:t>
      </w:r>
    </w:p>
    <w:bookmarkEnd w:id="92"/>
    <w:p w14:paraId="2387E7BC" w14:textId="77777777" w:rsidR="00D0212C" w:rsidRDefault="00D0212C" w:rsidP="00266DFB">
      <w:pPr>
        <w:spacing w:before="240" w:after="240"/>
        <w:rPr>
          <w:rFonts w:ascii="Calibri" w:hAnsi="Calibri" w:cs="Calibri"/>
        </w:rPr>
      </w:pPr>
    </w:p>
    <w:p w14:paraId="2FD1E333" w14:textId="1E4AE098" w:rsidR="00F43F6A" w:rsidRPr="00266DFB" w:rsidRDefault="00F43F6A" w:rsidP="00266DFB">
      <w:pPr>
        <w:spacing w:before="240" w:after="240"/>
        <w:rPr>
          <w:rFonts w:ascii="Calibri" w:hAnsi="Calibri" w:cs="Calibri"/>
          <w:sz w:val="24"/>
        </w:rPr>
      </w:pPr>
      <w:r w:rsidRPr="005236FC">
        <w:rPr>
          <w:rFonts w:ascii="Calibri" w:hAnsi="Calibri" w:cs="Calibri"/>
          <w:b/>
          <w:bCs/>
          <w:sz w:val="24"/>
        </w:rPr>
        <w:t xml:space="preserve">Maximum Length:  There is no limit to the table.  There is, however, </w:t>
      </w:r>
      <w:r w:rsidRPr="00A37AE6">
        <w:rPr>
          <w:rFonts w:ascii="Calibri" w:hAnsi="Calibri" w:cs="Calibri"/>
          <w:b/>
          <w:bCs/>
          <w:color w:val="000000" w:themeColor="text1"/>
          <w:sz w:val="24"/>
        </w:rPr>
        <w:t>a 2-page limit</w:t>
      </w:r>
      <w:r w:rsidRPr="005236FC">
        <w:rPr>
          <w:rFonts w:ascii="Calibri" w:hAnsi="Calibri" w:cs="Calibri"/>
          <w:b/>
          <w:bCs/>
          <w:sz w:val="24"/>
        </w:rPr>
        <w:t xml:space="preserve"> per résumé or curriculum vitae.</w:t>
      </w:r>
      <w:r w:rsidR="005236FC" w:rsidRPr="005236FC">
        <w:rPr>
          <w:rFonts w:ascii="Calibri" w:hAnsi="Calibri" w:cs="Calibri"/>
          <w:b/>
          <w:bCs/>
          <w:sz w:val="24"/>
        </w:rPr>
        <w:t xml:space="preserve"> Résumé</w:t>
      </w:r>
      <w:r w:rsidR="005236FC" w:rsidRPr="0067577E">
        <w:rPr>
          <w:rFonts w:ascii="Calibri" w:hAnsi="Calibri" w:cs="Calibri"/>
          <w:b/>
          <w:bCs/>
          <w:sz w:val="24"/>
        </w:rPr>
        <w:t xml:space="preserve"> </w:t>
      </w:r>
      <w:r w:rsidR="005236FC">
        <w:rPr>
          <w:rFonts w:ascii="Calibri" w:hAnsi="Calibri" w:cs="Calibri"/>
          <w:b/>
          <w:bCs/>
          <w:sz w:val="24"/>
        </w:rPr>
        <w:t>and</w:t>
      </w:r>
      <w:r w:rsidR="005236FC" w:rsidRPr="0067577E">
        <w:rPr>
          <w:rFonts w:ascii="Calibri" w:hAnsi="Calibri" w:cs="Calibri"/>
          <w:b/>
          <w:bCs/>
          <w:sz w:val="24"/>
        </w:rPr>
        <w:t xml:space="preserve"> curriculum vitae</w:t>
      </w:r>
      <w:r w:rsidR="005236FC">
        <w:rPr>
          <w:rFonts w:ascii="Calibri" w:hAnsi="Calibri" w:cs="Calibri"/>
          <w:b/>
          <w:bCs/>
          <w:sz w:val="24"/>
        </w:rPr>
        <w:t xml:space="preserve"> are subject to public disclosure and business addresses should be used not home addresses.</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8A5CFA">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60554DA1" w:rsidR="003D797E" w:rsidRPr="009103AD" w:rsidRDefault="003D797E" w:rsidP="00D0212C">
      <w:pPr>
        <w:pStyle w:val="NormalWeb"/>
        <w:spacing w:before="240" w:beforeAutospacing="0" w:after="240" w:afterAutospacing="0"/>
        <w:rPr>
          <w:rFonts w:ascii="Calibri" w:hAnsi="Calibri" w:cs="Calibri"/>
          <w:color w:val="000000" w:themeColor="text1"/>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F43EF7">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w:t>
      </w:r>
      <w:r w:rsidRPr="009103AD">
        <w:rPr>
          <w:rFonts w:ascii="Calibri" w:hAnsi="Calibri" w:cs="Calibri"/>
          <w:color w:val="000000" w:themeColor="text1"/>
          <w:szCs w:val="26"/>
        </w:rPr>
        <w:t xml:space="preserve">listed in Section </w:t>
      </w:r>
      <w:r w:rsidR="009103AD" w:rsidRPr="009103AD">
        <w:rPr>
          <w:rFonts w:ascii="Calibri" w:hAnsi="Calibri" w:cs="Calibri"/>
          <w:color w:val="000000" w:themeColor="text1"/>
          <w:szCs w:val="26"/>
        </w:rPr>
        <w:t>D</w:t>
      </w:r>
      <w:r w:rsidRPr="009103AD">
        <w:rPr>
          <w:rFonts w:ascii="Calibri" w:hAnsi="Calibri" w:cs="Calibri"/>
          <w:color w:val="000000" w:themeColor="text1"/>
          <w:szCs w:val="26"/>
        </w:rPr>
        <w:t xml:space="preserve"> (</w:t>
      </w:r>
      <w:r w:rsidR="009103AD" w:rsidRPr="009103AD">
        <w:rPr>
          <w:rFonts w:ascii="Calibri" w:hAnsi="Calibri" w:cs="Calibri"/>
          <w:color w:val="000000" w:themeColor="text1"/>
          <w:szCs w:val="26"/>
        </w:rPr>
        <w:t xml:space="preserve">Specific </w:t>
      </w:r>
      <w:r w:rsidRPr="009103AD">
        <w:rPr>
          <w:rFonts w:ascii="Calibri" w:hAnsi="Calibri" w:cs="Calibri"/>
          <w:color w:val="000000" w:themeColor="text1"/>
          <w:szCs w:val="26"/>
        </w:rPr>
        <w:t xml:space="preserve">Requirements) and Section </w:t>
      </w:r>
      <w:r w:rsidR="009103AD" w:rsidRPr="009103AD">
        <w:rPr>
          <w:rFonts w:ascii="Calibri" w:hAnsi="Calibri" w:cs="Calibri"/>
          <w:color w:val="000000" w:themeColor="text1"/>
          <w:szCs w:val="26"/>
        </w:rPr>
        <w:t>E</w:t>
      </w:r>
      <w:r w:rsidRPr="009103AD">
        <w:rPr>
          <w:rFonts w:ascii="Calibri" w:hAnsi="Calibri" w:cs="Calibri"/>
          <w:color w:val="000000" w:themeColor="text1"/>
          <w:szCs w:val="26"/>
        </w:rPr>
        <w:t xml:space="preserve"> (Deliverables/Reports).</w:t>
      </w:r>
    </w:p>
    <w:p w14:paraId="295B67F0" w14:textId="2500A758"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46A59F8E" w14:textId="03EF4622" w:rsidR="00FB26EE" w:rsidRDefault="009103AD" w:rsidP="00FB26EE">
      <w:pPr>
        <w:pStyle w:val="NormalWeb"/>
        <w:spacing w:before="240" w:beforeAutospacing="0" w:after="240" w:afterAutospacing="0"/>
        <w:ind w:left="720" w:hanging="720"/>
        <w:rPr>
          <w:rFonts w:ascii="Calibri" w:hAnsi="Calibri" w:cs="Calibri"/>
          <w:color w:val="000000"/>
          <w:szCs w:val="26"/>
        </w:rPr>
      </w:pPr>
      <w:bookmarkStart w:id="93" w:name="_Hlk112072531"/>
      <w:r>
        <w:rPr>
          <w:rFonts w:ascii="Calibri" w:hAnsi="Calibri" w:cs="Calibri"/>
          <w:color w:val="000000"/>
          <w:szCs w:val="26"/>
        </w:rPr>
        <w:t xml:space="preserve">1. </w:t>
      </w:r>
      <w:r w:rsidR="00FB26EE">
        <w:rPr>
          <w:rFonts w:ascii="Calibri" w:hAnsi="Calibri" w:cs="Calibri"/>
          <w:color w:val="000000"/>
          <w:szCs w:val="26"/>
        </w:rPr>
        <w:tab/>
        <w:t>Sample of an economic development deliverable or marketing and promotion toolkit. If possible, provide URL link to website of a company or agency where bidder has provided a successful deliverable or toolkit.</w:t>
      </w:r>
    </w:p>
    <w:p w14:paraId="5AE6D85C" w14:textId="032B2D11" w:rsidR="00FB26EE" w:rsidRDefault="00FB26EE" w:rsidP="00FB26EE">
      <w:pPr>
        <w:pStyle w:val="NormalWeb"/>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 xml:space="preserve">2. </w:t>
      </w:r>
      <w:r>
        <w:rPr>
          <w:rFonts w:ascii="Calibri" w:hAnsi="Calibri" w:cs="Calibri"/>
          <w:color w:val="000000"/>
          <w:szCs w:val="26"/>
        </w:rPr>
        <w:tab/>
        <w:t xml:space="preserve">Demonstrate experience conducting stakeholder engagement with the manufacturing sector, with preference for experience with clean technology </w:t>
      </w:r>
      <w:r w:rsidRPr="00D909B8">
        <w:rPr>
          <w:rFonts w:ascii="Calibri" w:hAnsi="Calibri" w:cs="Calibri"/>
          <w:color w:val="000000"/>
          <w:szCs w:val="26"/>
        </w:rPr>
        <w:t>(products, processes or services that reduce waste and require as few non-renewable resources as possible)</w:t>
      </w:r>
      <w:r>
        <w:rPr>
          <w:rFonts w:ascii="Calibri" w:hAnsi="Calibri" w:cs="Calibri"/>
          <w:color w:val="000000"/>
          <w:szCs w:val="26"/>
        </w:rPr>
        <w:t>/auto technology/electronics and associated industries.</w:t>
      </w:r>
    </w:p>
    <w:bookmarkEnd w:id="93"/>
    <w:p w14:paraId="07300782" w14:textId="65073017" w:rsidR="009103AD" w:rsidRPr="00266DFB" w:rsidRDefault="009103AD" w:rsidP="00FB26EE">
      <w:pPr>
        <w:pStyle w:val="NormalWeb"/>
        <w:spacing w:before="240" w:beforeAutospacing="0" w:after="240" w:afterAutospacing="0"/>
        <w:ind w:left="720" w:hanging="720"/>
        <w:rPr>
          <w:rFonts w:ascii="Calibri" w:hAnsi="Calibri" w:cs="Calibri"/>
          <w:color w:val="000000"/>
          <w:szCs w:val="26"/>
        </w:rPr>
      </w:pPr>
    </w:p>
    <w:p w14:paraId="08A16FC6" w14:textId="77777777" w:rsidR="00266DFB" w:rsidRDefault="00266DFB" w:rsidP="003D797E">
      <w:pPr>
        <w:pStyle w:val="NormalWeb"/>
        <w:rPr>
          <w:rFonts w:ascii="Calibri" w:hAnsi="Calibri" w:cs="Calibri"/>
          <w:color w:val="000000"/>
          <w:sz w:val="26"/>
          <w:szCs w:val="26"/>
        </w:rPr>
      </w:pPr>
    </w:p>
    <w:p w14:paraId="3449B09C" w14:textId="0CEC6991" w:rsidR="003D797E" w:rsidRPr="009103AD" w:rsidRDefault="003D797E" w:rsidP="003D797E">
      <w:pPr>
        <w:pStyle w:val="NormalWeb"/>
        <w:rPr>
          <w:rFonts w:ascii="Calibri" w:hAnsi="Calibri" w:cs="Calibri"/>
          <w:b/>
          <w:color w:val="000000" w:themeColor="text1"/>
          <w:sz w:val="26"/>
          <w:szCs w:val="26"/>
        </w:rPr>
      </w:pPr>
      <w:r w:rsidRPr="006B4DC6">
        <w:rPr>
          <w:rFonts w:ascii="Calibri" w:hAnsi="Calibri" w:cs="Calibri"/>
          <w:b/>
          <w:bCs/>
          <w:color w:val="000000"/>
          <w:szCs w:val="26"/>
        </w:rPr>
        <w:t xml:space="preserve">Maximum </w:t>
      </w:r>
      <w:r w:rsidRPr="009103AD">
        <w:rPr>
          <w:rFonts w:ascii="Calibri" w:hAnsi="Calibri" w:cs="Calibri"/>
          <w:b/>
          <w:bCs/>
          <w:color w:val="000000" w:themeColor="text1"/>
          <w:szCs w:val="26"/>
        </w:rPr>
        <w:t xml:space="preserve">Length: </w:t>
      </w:r>
      <w:r w:rsidR="00FB26EE">
        <w:rPr>
          <w:rFonts w:ascii="Calibri" w:hAnsi="Calibri" w:cs="Calibri"/>
          <w:b/>
          <w:bCs/>
          <w:color w:val="000000" w:themeColor="text1"/>
          <w:szCs w:val="26"/>
        </w:rPr>
        <w:t>5 pages</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B032A4">
        <w:tc>
          <w:tcPr>
            <w:tcW w:w="10080"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6D09A1E5"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4C4A27B5"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002A0D8C">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9B2473">
      <w:pPr>
        <w:pStyle w:val="NormalWeb"/>
        <w:numPr>
          <w:ilvl w:val="6"/>
          <w:numId w:val="22"/>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9B2473">
      <w:pPr>
        <w:pStyle w:val="NormalWeb"/>
        <w:numPr>
          <w:ilvl w:val="6"/>
          <w:numId w:val="22"/>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7B7E9892" w:rsidR="003D797E" w:rsidRPr="009103AD" w:rsidRDefault="003D797E" w:rsidP="003D797E">
      <w:pPr>
        <w:pStyle w:val="NormalWeb"/>
        <w:rPr>
          <w:rFonts w:ascii="Calibri" w:hAnsi="Calibri"/>
          <w:color w:val="000000" w:themeColor="text1"/>
          <w:sz w:val="26"/>
          <w:szCs w:val="26"/>
        </w:rPr>
      </w:pPr>
      <w:r w:rsidRPr="006B4DC6">
        <w:rPr>
          <w:rFonts w:ascii="Calibri" w:hAnsi="Calibri"/>
          <w:b/>
          <w:bCs/>
          <w:color w:val="000000"/>
          <w:szCs w:val="26"/>
        </w:rPr>
        <w:t xml:space="preserve">Maximum </w:t>
      </w:r>
      <w:r w:rsidRPr="009103AD">
        <w:rPr>
          <w:rFonts w:ascii="Calibri" w:hAnsi="Calibri"/>
          <w:b/>
          <w:bCs/>
          <w:color w:val="000000" w:themeColor="text1"/>
          <w:szCs w:val="26"/>
        </w:rPr>
        <w:t xml:space="preserve">Length: </w:t>
      </w:r>
      <w:r w:rsidR="00FB26EE">
        <w:rPr>
          <w:rFonts w:ascii="Calibri" w:hAnsi="Calibri"/>
          <w:b/>
          <w:bCs/>
          <w:color w:val="000000" w:themeColor="text1"/>
          <w:szCs w:val="26"/>
        </w:rPr>
        <w:t>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05B7BDC6" w:rsidR="00B75458" w:rsidRPr="009103AD" w:rsidRDefault="00F43F6A" w:rsidP="00266DFB">
      <w:pPr>
        <w:pStyle w:val="PlainText"/>
        <w:spacing w:before="240" w:after="240"/>
        <w:rPr>
          <w:rFonts w:ascii="Calibri" w:hAnsi="Calibri" w:cs="Calibri"/>
          <w:color w:val="000000" w:themeColor="text1"/>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9103AD">
        <w:rPr>
          <w:rFonts w:ascii="Calibri" w:hAnsi="Calibri" w:cs="Calibri"/>
          <w:color w:val="000000" w:themeColor="text1"/>
          <w:sz w:val="24"/>
          <w:szCs w:val="26"/>
        </w:rPr>
        <w:t xml:space="preserve">page </w:t>
      </w:r>
      <w:r w:rsidR="00266DFB" w:rsidRPr="009103AD">
        <w:rPr>
          <w:rFonts w:ascii="Calibri" w:hAnsi="Calibri" w:cs="Calibri"/>
          <w:color w:val="000000" w:themeColor="text1"/>
          <w:sz w:val="24"/>
          <w:szCs w:val="26"/>
        </w:rPr>
        <w:t>is</w:t>
      </w:r>
      <w:r w:rsidRPr="009103AD">
        <w:rPr>
          <w:rFonts w:ascii="Calibri" w:hAnsi="Calibri" w:cs="Calibri"/>
          <w:color w:val="000000" w:themeColor="text1"/>
          <w:sz w:val="24"/>
          <w:szCs w:val="26"/>
        </w:rPr>
        <w:t xml:space="preserve"> the template that </w:t>
      </w:r>
      <w:r w:rsidR="00502F47" w:rsidRPr="009103AD">
        <w:rPr>
          <w:rFonts w:ascii="Calibri" w:hAnsi="Calibri" w:cs="Calibri"/>
          <w:color w:val="000000" w:themeColor="text1"/>
          <w:sz w:val="24"/>
          <w:szCs w:val="26"/>
        </w:rPr>
        <w:t>Bidder</w:t>
      </w:r>
      <w:r w:rsidRPr="009103AD">
        <w:rPr>
          <w:rFonts w:ascii="Calibri" w:hAnsi="Calibri" w:cs="Calibri"/>
          <w:color w:val="000000" w:themeColor="text1"/>
          <w:sz w:val="24"/>
          <w:szCs w:val="26"/>
        </w:rPr>
        <w:t xml:space="preserve">s </w:t>
      </w:r>
      <w:r w:rsidR="00E6662F" w:rsidRPr="009103AD">
        <w:rPr>
          <w:rFonts w:ascii="Calibri" w:hAnsi="Calibri" w:cs="Calibri"/>
          <w:color w:val="000000" w:themeColor="text1"/>
          <w:sz w:val="24"/>
          <w:szCs w:val="26"/>
        </w:rPr>
        <w:t>are to</w:t>
      </w:r>
      <w:r w:rsidRPr="009103AD">
        <w:rPr>
          <w:rFonts w:ascii="Calibri" w:hAnsi="Calibri" w:cs="Calibri"/>
          <w:color w:val="000000" w:themeColor="text1"/>
          <w:sz w:val="24"/>
          <w:szCs w:val="26"/>
        </w:rPr>
        <w:t xml:space="preserve"> use </w:t>
      </w:r>
      <w:r w:rsidR="00E6662F" w:rsidRPr="009103AD">
        <w:rPr>
          <w:rFonts w:ascii="Calibri" w:hAnsi="Calibri" w:cs="Calibri"/>
          <w:color w:val="000000" w:themeColor="text1"/>
          <w:sz w:val="24"/>
          <w:szCs w:val="26"/>
        </w:rPr>
        <w:t>for providing</w:t>
      </w:r>
      <w:r w:rsidRPr="009103AD">
        <w:rPr>
          <w:rFonts w:ascii="Calibri" w:hAnsi="Calibri" w:cs="Calibri"/>
          <w:color w:val="000000" w:themeColor="text1"/>
          <w:sz w:val="24"/>
          <w:szCs w:val="26"/>
        </w:rPr>
        <w:t xml:space="preserve"> references.  </w:t>
      </w:r>
      <w:r w:rsidR="00502F47" w:rsidRPr="009103AD">
        <w:rPr>
          <w:rFonts w:ascii="Calibri" w:hAnsi="Calibri" w:cs="Calibri"/>
          <w:color w:val="000000" w:themeColor="text1"/>
          <w:spacing w:val="-3"/>
          <w:sz w:val="24"/>
          <w:szCs w:val="26"/>
        </w:rPr>
        <w:t>Bidder</w:t>
      </w:r>
      <w:r w:rsidRPr="009103AD">
        <w:rPr>
          <w:rFonts w:ascii="Calibri" w:hAnsi="Calibri" w:cs="Calibri"/>
          <w:color w:val="000000" w:themeColor="text1"/>
          <w:spacing w:val="-3"/>
          <w:sz w:val="24"/>
          <w:szCs w:val="26"/>
        </w:rPr>
        <w:t xml:space="preserve">s are to provide a list of </w:t>
      </w:r>
      <w:r w:rsidR="009103AD" w:rsidRPr="009103AD">
        <w:rPr>
          <w:rFonts w:ascii="Calibri" w:hAnsi="Calibri" w:cs="Calibri"/>
          <w:color w:val="000000" w:themeColor="text1"/>
          <w:spacing w:val="-3"/>
          <w:sz w:val="24"/>
          <w:szCs w:val="26"/>
        </w:rPr>
        <w:t>three</w:t>
      </w:r>
      <w:r w:rsidR="002D3CB2">
        <w:rPr>
          <w:rFonts w:ascii="Calibri" w:hAnsi="Calibri" w:cs="Calibri"/>
          <w:color w:val="000000" w:themeColor="text1"/>
          <w:spacing w:val="-3"/>
          <w:sz w:val="24"/>
          <w:szCs w:val="26"/>
        </w:rPr>
        <w:t xml:space="preserve"> (3)</w:t>
      </w:r>
      <w:r w:rsidRPr="009103AD">
        <w:rPr>
          <w:rFonts w:ascii="Calibri" w:hAnsi="Calibri" w:cs="Calibri"/>
          <w:color w:val="000000" w:themeColor="text1"/>
          <w:spacing w:val="-3"/>
          <w:sz w:val="24"/>
          <w:szCs w:val="26"/>
        </w:rPr>
        <w:t xml:space="preserve"> references.  References must be satisfactory as deemed solely by County.  </w:t>
      </w:r>
    </w:p>
    <w:p w14:paraId="7BD4B7B6" w14:textId="115001B2"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w:t>
      </w:r>
      <w:proofErr w:type="gramStart"/>
      <w:r w:rsidRPr="00266DFB">
        <w:rPr>
          <w:rFonts w:ascii="Calibri" w:hAnsi="Calibri" w:cs="Calibri"/>
          <w:sz w:val="24"/>
          <w:szCs w:val="26"/>
        </w:rPr>
        <w:t>similar to</w:t>
      </w:r>
      <w:proofErr w:type="gramEnd"/>
      <w:r w:rsidRPr="00266DFB">
        <w:rPr>
          <w:rFonts w:ascii="Calibri" w:hAnsi="Calibri" w:cs="Calibri"/>
          <w:sz w:val="24"/>
          <w:szCs w:val="26"/>
        </w:rPr>
        <w:t xml:space="preserve">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94"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94"/>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95"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95"/>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20436399" w:rsidR="003D797E" w:rsidRPr="009103AD" w:rsidRDefault="00505B06" w:rsidP="003D797E">
      <w:pPr>
        <w:pStyle w:val="RFP-QHeader2"/>
        <w:spacing w:after="240"/>
        <w:rPr>
          <w:rFonts w:ascii="Calibri" w:hAnsi="Calibri" w:cs="Calibri"/>
          <w:bCs/>
          <w:iCs/>
          <w:color w:val="000000" w:themeColor="text1"/>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sidRPr="009103AD">
        <w:rPr>
          <w:rFonts w:ascii="Calibri" w:hAnsi="Calibri" w:cs="Calibri"/>
          <w:bCs/>
          <w:iCs/>
          <w:color w:val="000000" w:themeColor="text1"/>
          <w:sz w:val="28"/>
          <w:szCs w:val="28"/>
        </w:rPr>
        <w:t>No</w:t>
      </w:r>
      <w:r w:rsidR="003D797E" w:rsidRPr="009103AD">
        <w:rPr>
          <w:rFonts w:ascii="Calibri" w:hAnsi="Calibri" w:cs="Calibri"/>
          <w:bCs/>
          <w:iCs/>
          <w:color w:val="000000" w:themeColor="text1"/>
          <w:sz w:val="28"/>
          <w:szCs w:val="28"/>
        </w:rPr>
        <w:t xml:space="preserve">. </w:t>
      </w:r>
      <w:r w:rsidR="009103AD" w:rsidRPr="009103AD">
        <w:rPr>
          <w:rFonts w:ascii="Calibri" w:hAnsi="Calibri" w:cs="Calibri"/>
          <w:bCs/>
          <w:iCs/>
          <w:color w:val="000000" w:themeColor="text1"/>
          <w:sz w:val="28"/>
          <w:szCs w:val="28"/>
        </w:rPr>
        <w:t>902</w:t>
      </w:r>
      <w:r w:rsidR="00D81C66">
        <w:rPr>
          <w:rFonts w:ascii="Calibri" w:hAnsi="Calibri" w:cs="Calibri"/>
          <w:bCs/>
          <w:iCs/>
          <w:color w:val="000000" w:themeColor="text1"/>
          <w:sz w:val="28"/>
          <w:szCs w:val="28"/>
        </w:rPr>
        <w:t>208</w:t>
      </w:r>
    </w:p>
    <w:p w14:paraId="4F861C9C" w14:textId="628BCC46" w:rsidR="003D797E" w:rsidRPr="009103AD" w:rsidRDefault="0045795A" w:rsidP="003D797E">
      <w:pPr>
        <w:pStyle w:val="RFP-QHeader2"/>
        <w:rPr>
          <w:rFonts w:ascii="Calibri" w:hAnsi="Calibri" w:cs="Calibri"/>
          <w:bCs/>
          <w:iCs/>
          <w:color w:val="000000" w:themeColor="text1"/>
          <w:sz w:val="28"/>
          <w:szCs w:val="28"/>
        </w:rPr>
      </w:pPr>
      <w:r w:rsidRPr="009103AD">
        <w:rPr>
          <w:rFonts w:ascii="Calibri" w:hAnsi="Calibri" w:cs="Calibri"/>
          <w:bCs/>
          <w:iCs/>
          <w:color w:val="000000" w:themeColor="text1"/>
          <w:sz w:val="28"/>
          <w:szCs w:val="28"/>
        </w:rPr>
        <w:t xml:space="preserve">Marketing and Promotion Toolkit and Business-to-Business Convenings in Machinery and Metals Manufacturing </w:t>
      </w:r>
    </w:p>
    <w:p w14:paraId="6704647C" w14:textId="77777777" w:rsidR="003D797E" w:rsidRPr="009103AD" w:rsidRDefault="003D797E" w:rsidP="003D797E">
      <w:pPr>
        <w:pStyle w:val="RFP-QHeader2"/>
        <w:rPr>
          <w:rFonts w:ascii="Calibri" w:hAnsi="Calibri" w:cs="Calibri"/>
          <w:bCs/>
          <w:iCs/>
          <w:caps/>
          <w:color w:val="000000" w:themeColor="text1"/>
          <w:sz w:val="28"/>
          <w:szCs w:val="28"/>
        </w:rPr>
      </w:pPr>
    </w:p>
    <w:p w14:paraId="2E8FE4C1" w14:textId="4AB3C0B0" w:rsidR="00F43F6A" w:rsidRPr="009103AD" w:rsidRDefault="006B4DC6" w:rsidP="00F43F6A">
      <w:pPr>
        <w:pStyle w:val="RFP-QHeader2"/>
        <w:jc w:val="left"/>
        <w:rPr>
          <w:rFonts w:ascii="Calibri" w:hAnsi="Calibri" w:cs="Calibri"/>
          <w:bCs/>
          <w:iCs/>
          <w:color w:val="000000" w:themeColor="text1"/>
          <w:sz w:val="24"/>
          <w:szCs w:val="24"/>
        </w:rPr>
      </w:pPr>
      <w:r w:rsidRPr="009103AD">
        <w:rPr>
          <w:rFonts w:ascii="Calibri" w:hAnsi="Calibri" w:cs="Calibri"/>
          <w:bCs/>
          <w:iCs/>
          <w:color w:val="000000" w:themeColor="text1"/>
          <w:sz w:val="24"/>
          <w:szCs w:val="24"/>
        </w:rPr>
        <w:t>Bidder must currently be providing goods and/or services for at least two of the referen</w:t>
      </w:r>
      <w:r w:rsidR="007B76DD" w:rsidRPr="009103AD">
        <w:rPr>
          <w:rFonts w:ascii="Calibri" w:hAnsi="Calibri" w:cs="Calibri"/>
          <w:bCs/>
          <w:iCs/>
          <w:color w:val="000000" w:themeColor="text1"/>
          <w:sz w:val="24"/>
          <w:szCs w:val="24"/>
        </w:rPr>
        <w:t>ces or</w:t>
      </w:r>
      <w:r w:rsidR="00F645DB" w:rsidRPr="009103AD">
        <w:rPr>
          <w:rFonts w:ascii="Calibri" w:hAnsi="Calibri" w:cs="Calibri"/>
          <w:bCs/>
          <w:iCs/>
          <w:color w:val="000000" w:themeColor="text1"/>
          <w:sz w:val="24"/>
          <w:szCs w:val="24"/>
        </w:rPr>
        <w:t xml:space="preserve"> have done so within the last </w:t>
      </w:r>
      <w:r w:rsidRPr="009103AD">
        <w:rPr>
          <w:rFonts w:ascii="Calibri" w:hAnsi="Calibri" w:cs="Calibri"/>
          <w:bCs/>
          <w:iCs/>
          <w:color w:val="000000" w:themeColor="text1"/>
          <w:sz w:val="24"/>
          <w:szCs w:val="24"/>
        </w:rPr>
        <w:t>five</w:t>
      </w:r>
      <w:r w:rsidR="00F645DB" w:rsidRPr="009103AD">
        <w:rPr>
          <w:rFonts w:ascii="Calibri" w:hAnsi="Calibri" w:cs="Calibri"/>
          <w:bCs/>
          <w:iCs/>
          <w:color w:val="000000" w:themeColor="text1"/>
          <w:sz w:val="24"/>
          <w:szCs w:val="24"/>
        </w:rPr>
        <w:t xml:space="preserve"> years.  </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96"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9167692" w:rsidR="00682C12" w:rsidRPr="006B4DC6" w:rsidRDefault="00963025"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noProof/>
                <w:color w:val="2B579A"/>
                <w:shd w:val="clear" w:color="auto" w:fill="E6E6E6"/>
              </w:rPr>
              <mc:AlternateContent>
                <mc:Choice Requires="wps">
                  <w:drawing>
                    <wp:anchor distT="0" distB="0" distL="114300" distR="114300" simplePos="0" relativeHeight="251658240" behindDoc="1" locked="0" layoutInCell="0" allowOverlap="0" wp14:anchorId="32EA17C2" wp14:editId="4514C6AB">
                      <wp:simplePos x="0" y="0"/>
                      <wp:positionH relativeFrom="column">
                        <wp:posOffset>265430</wp:posOffset>
                      </wp:positionH>
                      <wp:positionV relativeFrom="paragraph">
                        <wp:posOffset>244475</wp:posOffset>
                      </wp:positionV>
                      <wp:extent cx="2839085" cy="473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2EA17C2" id="_x0000_t202" coordsize="21600,21600" o:spt="202" path="m,l,21600r21600,l21600,xe">
                      <v:stroke joinstyle="miter"/>
                      <v:path gradientshapeok="t" o:connecttype="rect"/>
                    </v:shapetype>
                    <v:shape id="Text Box 3"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6"/>
    <w:p w14:paraId="1019A11B" w14:textId="07699ECB" w:rsidR="00311028" w:rsidRPr="00D26CF6" w:rsidRDefault="00311028" w:rsidP="00D26CF6">
      <w:pPr>
        <w:tabs>
          <w:tab w:val="left" w:pos="-1080"/>
          <w:tab w:val="left" w:pos="-720"/>
        </w:tabs>
        <w:rPr>
          <w:rFonts w:ascii="Calibri" w:hAnsi="Calibri" w:cs="Calibri"/>
          <w:sz w:val="24"/>
          <w:szCs w:val="24"/>
        </w:rPr>
      </w:pPr>
      <w:r w:rsidRPr="007F6D0A">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2C88352" w14:textId="2F90D13D" w:rsidR="00131E13" w:rsidRDefault="00844CB4" w:rsidP="00266DFB">
      <w:pPr>
        <w:pStyle w:val="PlainText"/>
        <w:rPr>
          <w:rFonts w:asciiTheme="minorHAnsi" w:hAnsiTheme="minorHAnsi" w:cstheme="minorHAnsi"/>
          <w:b/>
          <w:color w:val="FFFFFF"/>
          <w:sz w:val="24"/>
          <w:szCs w:val="24"/>
        </w:rPr>
      </w:pPr>
      <w:r>
        <w:rPr>
          <w:noProof/>
          <w:color w:val="2B579A"/>
          <w:shd w:val="clear" w:color="auto" w:fill="E6E6E6"/>
        </w:rPr>
        <w:lastRenderedPageBreak/>
        <w:drawing>
          <wp:inline distT="0" distB="0" distL="0" distR="0" wp14:anchorId="77E4B426" wp14:editId="706C1DEA">
            <wp:extent cx="6400800" cy="310134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7"/>
                    <a:stretch>
                      <a:fillRect/>
                    </a:stretch>
                  </pic:blipFill>
                  <pic:spPr>
                    <a:xfrm>
                      <a:off x="0" y="0"/>
                      <a:ext cx="6400800" cy="3101340"/>
                    </a:xfrm>
                    <a:prstGeom prst="rect">
                      <a:avLst/>
                    </a:prstGeom>
                  </pic:spPr>
                </pic:pic>
              </a:graphicData>
            </a:graphic>
          </wp:inline>
        </w:drawing>
      </w:r>
    </w:p>
    <w:p w14:paraId="61B7D438" w14:textId="30930DC5" w:rsidR="00844CB4" w:rsidRDefault="00844CB4" w:rsidP="00266DFB">
      <w:pPr>
        <w:pStyle w:val="PlainText"/>
        <w:rPr>
          <w:rFonts w:asciiTheme="minorHAnsi" w:hAnsiTheme="minorHAnsi" w:cstheme="minorHAnsi"/>
          <w:b/>
          <w:color w:val="FFFFFF"/>
          <w:sz w:val="24"/>
          <w:szCs w:val="24"/>
        </w:rPr>
      </w:pPr>
      <w:r>
        <w:rPr>
          <w:noProof/>
          <w:color w:val="2B579A"/>
          <w:shd w:val="clear" w:color="auto" w:fill="E6E6E6"/>
        </w:rPr>
        <w:lastRenderedPageBreak/>
        <w:drawing>
          <wp:inline distT="0" distB="0" distL="0" distR="0" wp14:anchorId="1484132A" wp14:editId="5CBB2307">
            <wp:extent cx="6400800" cy="73628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8"/>
                    <a:stretch>
                      <a:fillRect/>
                    </a:stretch>
                  </pic:blipFill>
                  <pic:spPr>
                    <a:xfrm>
                      <a:off x="0" y="0"/>
                      <a:ext cx="6400800" cy="7362825"/>
                    </a:xfrm>
                    <a:prstGeom prst="rect">
                      <a:avLst/>
                    </a:prstGeom>
                  </pic:spPr>
                </pic:pic>
              </a:graphicData>
            </a:graphic>
          </wp:inline>
        </w:drawing>
      </w:r>
    </w:p>
    <w:p w14:paraId="74B8377C" w14:textId="5A357B91" w:rsidR="00131E13" w:rsidRDefault="00131E13" w:rsidP="00266DFB">
      <w:pPr>
        <w:pStyle w:val="PlainText"/>
        <w:rPr>
          <w:rFonts w:asciiTheme="minorHAnsi" w:hAnsiTheme="minorHAnsi" w:cstheme="minorHAnsi"/>
          <w:b/>
          <w:color w:val="FFFFFF"/>
          <w:sz w:val="24"/>
          <w:szCs w:val="24"/>
        </w:rPr>
      </w:pPr>
    </w:p>
    <w:p w14:paraId="50D25CB1" w14:textId="3011BAA8" w:rsidR="00131E13" w:rsidRDefault="00131E13" w:rsidP="00266DFB">
      <w:pPr>
        <w:pStyle w:val="PlainText"/>
        <w:rPr>
          <w:rFonts w:asciiTheme="minorHAnsi" w:hAnsiTheme="minorHAnsi" w:cstheme="minorHAnsi"/>
          <w:b/>
          <w:color w:val="FFFFFF"/>
          <w:sz w:val="24"/>
          <w:szCs w:val="24"/>
        </w:rPr>
      </w:pPr>
    </w:p>
    <w:p w14:paraId="333290C7" w14:textId="35E902A7" w:rsidR="005F4C45" w:rsidRDefault="005F4C45" w:rsidP="00266DFB">
      <w:pPr>
        <w:pStyle w:val="PlainText"/>
        <w:rPr>
          <w:rFonts w:asciiTheme="minorHAnsi" w:hAnsiTheme="minorHAnsi" w:cstheme="minorHAnsi"/>
          <w:b/>
          <w:color w:val="FFFFFF"/>
          <w:sz w:val="24"/>
          <w:szCs w:val="24"/>
        </w:rPr>
      </w:pPr>
    </w:p>
    <w:p w14:paraId="47178AC6" w14:textId="6D339A0E" w:rsidR="005F4C45" w:rsidRDefault="005F4C45" w:rsidP="00266DFB">
      <w:pPr>
        <w:pStyle w:val="PlainText"/>
        <w:rPr>
          <w:rFonts w:asciiTheme="minorHAnsi" w:hAnsiTheme="minorHAnsi" w:cstheme="minorHAnsi"/>
          <w:b/>
          <w:color w:val="FFFFFF"/>
          <w:sz w:val="24"/>
          <w:szCs w:val="24"/>
        </w:rPr>
      </w:pPr>
    </w:p>
    <w:p w14:paraId="6FA9F9E7" w14:textId="77777777" w:rsidR="005F4C45" w:rsidRDefault="005F4C45" w:rsidP="00266DFB">
      <w:pPr>
        <w:pStyle w:val="PlainText"/>
        <w:rPr>
          <w:rFonts w:asciiTheme="minorHAnsi" w:hAnsiTheme="minorHAnsi" w:cstheme="minorHAnsi"/>
          <w:b/>
          <w:color w:val="FFFFFF"/>
          <w:sz w:val="24"/>
          <w:szCs w:val="24"/>
        </w:rPr>
      </w:pP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466C68">
          <w:headerReference w:type="default" r:id="rId59"/>
          <w:footerReference w:type="default" r:id="rId60"/>
          <w:headerReference w:type="first" r:id="rId61"/>
          <w:footerReference w:type="first" r:id="rId62"/>
          <w:pgSz w:w="12240" w:h="15840" w:code="1"/>
          <w:pgMar w:top="990" w:right="1080" w:bottom="1440" w:left="1080" w:header="288" w:footer="43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9000A4" w:rsidRDefault="009000A4" w:rsidP="009000A4">
      <w:pPr>
        <w:pStyle w:val="PlainText"/>
        <w:jc w:val="center"/>
        <w:rPr>
          <w:rFonts w:asciiTheme="minorHAnsi" w:hAnsiTheme="minorHAnsi" w:cstheme="minorHAnsi"/>
          <w:b/>
          <w:sz w:val="36"/>
          <w:szCs w:val="36"/>
        </w:rPr>
      </w:pPr>
      <w:bookmarkStart w:id="97" w:name="_Hlk101547908"/>
      <w:r w:rsidRPr="009000A4">
        <w:rPr>
          <w:rFonts w:asciiTheme="minorHAnsi" w:hAnsiTheme="minorHAnsi" w:cstheme="minorHAnsi"/>
          <w:b/>
          <w:sz w:val="36"/>
          <w:szCs w:val="36"/>
        </w:rPr>
        <w:lastRenderedPageBreak/>
        <w:t>EXHIBIT B</w:t>
      </w:r>
    </w:p>
    <w:p w14:paraId="31113BC8" w14:textId="395B99A1" w:rsidR="00996FED" w:rsidRDefault="009000A4" w:rsidP="009000A4">
      <w:pPr>
        <w:pStyle w:val="PlainText"/>
        <w:spacing w:after="240"/>
        <w:jc w:val="center"/>
        <w:rPr>
          <w:rFonts w:asciiTheme="minorHAnsi" w:hAnsiTheme="minorHAnsi" w:cstheme="minorHAnsi"/>
          <w:b/>
          <w:sz w:val="24"/>
          <w:szCs w:val="24"/>
        </w:rPr>
      </w:pPr>
      <w:r w:rsidRPr="009000A4">
        <w:rPr>
          <w:rFonts w:asciiTheme="minorHAnsi" w:hAnsiTheme="minorHAnsi" w:cstheme="minorHAnsi"/>
          <w:b/>
          <w:sz w:val="36"/>
          <w:szCs w:val="36"/>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9B2473">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98"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98"/>
    </w:p>
    <w:p w14:paraId="0AE1BA9C" w14:textId="77777777" w:rsidR="00996FED" w:rsidRPr="00996FED" w:rsidRDefault="00996FED" w:rsidP="009B2473">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w:t>
      </w:r>
      <w:proofErr w:type="gramStart"/>
      <w:r w:rsidRPr="00996FED">
        <w:rPr>
          <w:rFonts w:asciiTheme="minorHAnsi" w:hAnsiTheme="minorHAnsi" w:cstheme="minorHAnsi"/>
          <w:sz w:val="22"/>
          <w:szCs w:val="22"/>
        </w:rPr>
        <w:t>In the event that</w:t>
      </w:r>
      <w:proofErr w:type="gramEnd"/>
      <w:r w:rsidRPr="00996FED">
        <w:rPr>
          <w:rFonts w:asciiTheme="minorHAnsi" w:hAnsiTheme="minorHAnsi" w:cstheme="minorHAnsi"/>
          <w:sz w:val="22"/>
          <w:szCs w:val="22"/>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10C0A4CD" w14:textId="77777777" w:rsidR="00996FED" w:rsidRPr="00996FED" w:rsidRDefault="00996FED" w:rsidP="009B2473">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 all solicitations or advertisements for employees placed by or on behalf of the Contractor, state that all qualified applicants will receive consideration for </w:t>
      </w:r>
      <w:r w:rsidRPr="00996FED">
        <w:rPr>
          <w:rFonts w:asciiTheme="minorHAnsi" w:hAnsiTheme="minorHAnsi" w:cstheme="minorHAnsi"/>
          <w:sz w:val="22"/>
          <w:szCs w:val="22"/>
        </w:rPr>
        <w:lastRenderedPageBreak/>
        <w:t>employment without regard to race, color, religion, sex, sexual orientation, gender identity, or national origin.</w:t>
      </w:r>
    </w:p>
    <w:p w14:paraId="29B286B2"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96FED">
        <w:rPr>
          <w:rFonts w:asciiTheme="minorHAnsi" w:hAnsiTheme="minorHAnsi" w:cstheme="minorHAnsi"/>
          <w:sz w:val="22"/>
          <w:szCs w:val="22"/>
        </w:rPr>
        <w:t>1965</w:t>
      </w:r>
      <w:proofErr w:type="gramEnd"/>
      <w:r w:rsidRPr="00996FED">
        <w:rPr>
          <w:rFonts w:asciiTheme="minorHAnsi" w:hAnsiTheme="minorHAnsi" w:cstheme="minorHAnsi"/>
          <w:sz w:val="22"/>
          <w:szCs w:val="22"/>
        </w:rPr>
        <w:t xml:space="preserve"> and shall post copies of the notice in conspicuous places available to employees and applicants for employment.</w:t>
      </w:r>
    </w:p>
    <w:p w14:paraId="565CF9DE"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9B247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w:t>
      </w:r>
      <w:r w:rsidRPr="00996FED">
        <w:rPr>
          <w:rFonts w:asciiTheme="minorHAnsi" w:hAnsiTheme="minorHAnsi" w:cstheme="minorHAnsi"/>
          <w:sz w:val="22"/>
          <w:szCs w:val="22"/>
        </w:rPr>
        <w:lastRenderedPageBreak/>
        <w:t>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shall abide by both provisions. </w:t>
      </w:r>
    </w:p>
    <w:p w14:paraId="1305A38F" w14:textId="77777777" w:rsidR="00996FED" w:rsidRPr="00996FED" w:rsidRDefault="00996FED" w:rsidP="009B247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w:t>
      </w:r>
      <w:r w:rsidRPr="00996FED">
        <w:rPr>
          <w:rFonts w:asciiTheme="minorHAnsi" w:hAnsiTheme="minorHAnsi" w:cstheme="minorHAnsi"/>
          <w:sz w:val="22"/>
          <w:szCs w:val="22"/>
        </w:rPr>
        <w:lastRenderedPageBreak/>
        <w:t>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9B247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9B2473">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9B2473">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9B2473">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9B2473">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9B2473">
      <w:pPr>
        <w:numPr>
          <w:ilvl w:val="1"/>
          <w:numId w:val="27"/>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9B2473">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9B2473">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9B2473">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9B247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shall apply: </w:t>
      </w:r>
    </w:p>
    <w:p w14:paraId="48320767" w14:textId="77777777" w:rsidR="00996FED" w:rsidRPr="00996FED" w:rsidRDefault="00996FED" w:rsidP="009B2473">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7777777" w:rsidR="00996FED" w:rsidRPr="00996FED" w:rsidRDefault="00996FED" w:rsidP="009B2473">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must comply with 2 C.F.R. pt. 180, subpart C and 2 C.F.R. pt. 3000, subpart C, and must include a requirement to comply with these regulations in any lower tier covered transaction it enters. </w:t>
      </w:r>
    </w:p>
    <w:p w14:paraId="7E947A6C" w14:textId="77777777" w:rsidR="00996FED" w:rsidRPr="00996FED" w:rsidRDefault="00996FED" w:rsidP="009B2473">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9B2473">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9B247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4AD7FA3D" w14:textId="77777777" w:rsidR="00996FED" w:rsidRPr="00996FED" w:rsidRDefault="00996FED" w:rsidP="009B247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996FED">
        <w:rPr>
          <w:rFonts w:asciiTheme="minorHAnsi" w:hAnsiTheme="minorHAnsi" w:cstheme="minorHAnsi"/>
          <w:sz w:val="22"/>
          <w:szCs w:val="22"/>
        </w:rPr>
        <w:t>tier</w:t>
      </w:r>
      <w:proofErr w:type="spellEnd"/>
      <w:r w:rsidRPr="00996FED">
        <w:rPr>
          <w:rFonts w:asciiTheme="minorHAnsi" w:hAnsiTheme="minorHAnsi" w:cstheme="minorHAnsi"/>
          <w:sz w:val="22"/>
          <w:szCs w:val="22"/>
        </w:rPr>
        <w:t xml:space="preserve"> up to the recipient who in turn will forward the certification(s) to the County.</w:t>
      </w:r>
    </w:p>
    <w:p w14:paraId="5AA7C68F" w14:textId="77777777" w:rsidR="00996FED" w:rsidRPr="00996FED" w:rsidRDefault="00996FED" w:rsidP="009B247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9B2473">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performance of this contract, the Contractor shall make maximum use of products containing recovered materials that are EPA-designated items unless the product cannot be acquired—</w:t>
      </w:r>
    </w:p>
    <w:p w14:paraId="517EBEA6" w14:textId="77777777" w:rsidR="00996FED" w:rsidRPr="00996FED" w:rsidRDefault="00996FED" w:rsidP="009B2473">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Competitively within a timeframe providing for compliance with the Contract performance </w:t>
      </w:r>
      <w:proofErr w:type="gramStart"/>
      <w:r w:rsidRPr="00996FED">
        <w:rPr>
          <w:rFonts w:asciiTheme="minorHAnsi" w:hAnsiTheme="minorHAnsi" w:cstheme="minorHAnsi"/>
          <w:sz w:val="22"/>
          <w:szCs w:val="22"/>
        </w:rPr>
        <w:t>schedule;</w:t>
      </w:r>
      <w:proofErr w:type="gramEnd"/>
    </w:p>
    <w:p w14:paraId="0664D221" w14:textId="77777777" w:rsidR="00996FED" w:rsidRPr="00996FED" w:rsidRDefault="00996FED" w:rsidP="009B2473">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9B2473">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9B2473">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Information about this requirement, along with the list of EPA-designated items, is available at EPA’s Comprehensive Procurement Guidelines web site, https://www.epa.gov/smm/comprehensive- procurement-guideline-</w:t>
      </w:r>
      <w:proofErr w:type="spellStart"/>
      <w:r w:rsidRPr="00996FED">
        <w:rPr>
          <w:rFonts w:asciiTheme="minorHAnsi" w:hAnsiTheme="minorHAnsi" w:cstheme="minorHAnsi"/>
          <w:sz w:val="22"/>
          <w:szCs w:val="22"/>
        </w:rPr>
        <w:t>cpg</w:t>
      </w:r>
      <w:proofErr w:type="spellEnd"/>
      <w:r w:rsidRPr="00996FED">
        <w:rPr>
          <w:rFonts w:asciiTheme="minorHAnsi" w:hAnsiTheme="minorHAnsi" w:cstheme="minorHAnsi"/>
          <w:sz w:val="22"/>
          <w:szCs w:val="22"/>
        </w:rPr>
        <w:t>-program.</w:t>
      </w:r>
    </w:p>
    <w:p w14:paraId="5E4C14FC" w14:textId="77777777" w:rsidR="00996FED" w:rsidRPr="00996FED" w:rsidRDefault="00996FED" w:rsidP="009B2473">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also agrees to comply with all other applicable requirements of Section 6002 of the Solid Waste Disposal Act.</w:t>
      </w:r>
    </w:p>
    <w:p w14:paraId="27CDF877"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9B2473">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9B2473">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9B2473">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9B2473">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77777777" w:rsidR="00996FED" w:rsidRPr="00996FED" w:rsidRDefault="00996FED" w:rsidP="009B2473">
      <w:pPr>
        <w:pStyle w:val="Default"/>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14:paraId="6774AA7C"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shall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Local Preferences: </w:t>
      </w:r>
      <w:r w:rsidRPr="00996FED">
        <w:rPr>
          <w:rFonts w:asciiTheme="minorHAnsi" w:hAnsiTheme="minorHAnsi" w:cstheme="minorHAnsi"/>
          <w:sz w:val="22"/>
          <w:szCs w:val="22"/>
        </w:rPr>
        <w:t>To the extent that any local preferences are prohibited by funding, SLEB and other local preferences and policies have already been or are waived.</w:t>
      </w:r>
      <w:r w:rsidRPr="00996FED">
        <w:rPr>
          <w:rFonts w:asciiTheme="minorHAnsi" w:hAnsiTheme="minorHAnsi" w:cstheme="minorHAnsi"/>
          <w:b/>
          <w:bCs/>
          <w:sz w:val="22"/>
          <w:szCs w:val="22"/>
        </w:rPr>
        <w:t xml:space="preserve">  </w:t>
      </w:r>
    </w:p>
    <w:p w14:paraId="10BBDDAE" w14:textId="77777777" w:rsidR="00996FED" w:rsidRPr="00996FED" w:rsidRDefault="00996FED" w:rsidP="009B2473">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shall apply: </w:t>
      </w:r>
    </w:p>
    <w:p w14:paraId="123406EC" w14:textId="77777777" w:rsidR="00996FED" w:rsidRPr="00996FED" w:rsidRDefault="00996FED" w:rsidP="009B2473">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9B2473">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9B2473">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9B2473">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35A27F37" w14:textId="77777777" w:rsidR="00996FED" w:rsidRPr="00996FED" w:rsidRDefault="00996FED" w:rsidP="009B2473">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w:t>
      </w:r>
      <w:r w:rsidRPr="00996FED">
        <w:rPr>
          <w:rFonts w:asciiTheme="minorHAnsi" w:hAnsiTheme="minorHAnsi" w:cstheme="minorHAnsi"/>
          <w:sz w:val="22"/>
          <w:szCs w:val="22"/>
        </w:rPr>
        <w:lastRenderedPageBreak/>
        <w:t>including all contracts and purchase orders for work or products under this award.  For purposes of this section:</w:t>
      </w:r>
    </w:p>
    <w:p w14:paraId="35F726E4" w14:textId="77777777" w:rsidR="00996FED" w:rsidRPr="00996FED" w:rsidRDefault="00996FED" w:rsidP="009B2473">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9B2473">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9B2473">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286D937F" w:rsidR="00996FED" w:rsidRPr="00996FED" w:rsidRDefault="00996FED" w:rsidP="009B2473">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9B2473">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9B2473">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9B2473">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9B2473">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p>
    <w:p w14:paraId="0BEF7C7A" w14:textId="77777777" w:rsidR="00996FED" w:rsidRPr="00996FED" w:rsidRDefault="00996FED" w:rsidP="009B2473">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r w:rsidRPr="00996FED">
        <w:rPr>
          <w:rFonts w:asciiTheme="minorHAnsi" w:hAnsiTheme="minorHAnsi" w:cstheme="minorHAnsi"/>
          <w:sz w:val="22"/>
          <w:szCs w:val="22"/>
        </w:rPr>
        <w:t xml:space="preserve"> </w:t>
      </w:r>
    </w:p>
    <w:p w14:paraId="7D871E1F" w14:textId="77777777" w:rsidR="00996FED" w:rsidRPr="00996FED" w:rsidRDefault="00996FED" w:rsidP="009B2473">
      <w:pPr>
        <w:numPr>
          <w:ilvl w:val="2"/>
          <w:numId w:val="39"/>
        </w:numPr>
        <w:spacing w:after="240"/>
        <w:ind w:left="3600" w:hanging="450"/>
        <w:rPr>
          <w:rFonts w:asciiTheme="minorHAnsi" w:hAnsiTheme="minorHAnsi" w:cstheme="minorHAnsi"/>
          <w:sz w:val="22"/>
          <w:szCs w:val="22"/>
        </w:rPr>
      </w:pPr>
      <w:proofErr w:type="gramStart"/>
      <w:r w:rsidRPr="00996FED">
        <w:rPr>
          <w:rFonts w:asciiTheme="minorHAnsi" w:hAnsiTheme="minorHAnsi" w:cstheme="minorHAnsi"/>
          <w:sz w:val="22"/>
          <w:szCs w:val="22"/>
        </w:rPr>
        <w:t>Enter into</w:t>
      </w:r>
      <w:proofErr w:type="gramEnd"/>
      <w:r w:rsidRPr="00996FED">
        <w:rPr>
          <w:rFonts w:asciiTheme="minorHAnsi" w:hAnsiTheme="minorHAnsi" w:cstheme="minorHAnsi"/>
          <w:sz w:val="22"/>
          <w:szCs w:val="22"/>
        </w:rPr>
        <w:t>,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9B2473">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lastRenderedPageBreak/>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9B2473">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9B2473">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9B2473">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9B2473">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9B2473">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9B2473">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9B2473">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9B2473">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9B2473">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9B2473">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9B2473">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The Contractor shall report the following information pursuant to paragraph (4)(a) of this clause:</w:t>
      </w:r>
    </w:p>
    <w:p w14:paraId="6A5FCDE0" w14:textId="77777777" w:rsidR="00996FED" w:rsidRPr="00996FED" w:rsidRDefault="00996FED" w:rsidP="009B2473">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9B2473">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w:t>
      </w:r>
      <w:r w:rsidRPr="00996FED">
        <w:rPr>
          <w:rFonts w:asciiTheme="minorHAnsi" w:hAnsiTheme="minorHAnsi" w:cstheme="minorHAnsi"/>
          <w:sz w:val="22"/>
          <w:szCs w:val="22"/>
        </w:rPr>
        <w:lastRenderedPageBreak/>
        <w:t>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9B2473">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Subcontracts. The Contractor shall insert the substance of this clause, including this paragraph (5), in all subcontracts and other contractual instruments.</w:t>
      </w:r>
    </w:p>
    <w:p w14:paraId="1F78E197" w14:textId="77777777" w:rsidR="00996FED" w:rsidRPr="00996FED" w:rsidRDefault="00996FED" w:rsidP="009B2473">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9B2473">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For all prime construction contracts in excess of $2,000 the following terms shall apply:</w:t>
      </w:r>
    </w:p>
    <w:p w14:paraId="0F658384" w14:textId="77777777" w:rsidR="00996FED" w:rsidRPr="00996FED" w:rsidRDefault="00996FED" w:rsidP="009B2473">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9B2473">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10BBB36D" w14:textId="77777777" w:rsidR="00996FED" w:rsidRPr="00996FED" w:rsidRDefault="00996FED" w:rsidP="009B2473">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9B2473">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9B2473">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9B2473">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lastRenderedPageBreak/>
        <w:t xml:space="preserve">Contractor shall comply with 18 U.S.C. § 874, 40 U.S.C. § 3145, and the requirements of 29 C.F.R. pt. 3 as may be applicable, which are incorporated by reference into this contract. </w:t>
      </w:r>
    </w:p>
    <w:p w14:paraId="7F869BE7" w14:textId="77777777" w:rsidR="009000A4" w:rsidRDefault="00996FED" w:rsidP="009B2473">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96FED">
        <w:rPr>
          <w:rFonts w:asciiTheme="minorHAnsi" w:hAnsiTheme="minorHAnsi" w:cstheme="minorHAnsi"/>
          <w:color w:val="auto"/>
          <w:sz w:val="22"/>
          <w:szCs w:val="22"/>
        </w:rPr>
        <w:t>all of</w:t>
      </w:r>
      <w:proofErr w:type="gramEnd"/>
      <w:r w:rsidRPr="00996FED">
        <w:rPr>
          <w:rFonts w:asciiTheme="minorHAnsi" w:hAnsiTheme="minorHAnsi" w:cstheme="minorHAnsi"/>
          <w:color w:val="auto"/>
          <w:sz w:val="22"/>
          <w:szCs w:val="22"/>
        </w:rPr>
        <w:t xml:space="preserve"> these contract clauses. </w:t>
      </w:r>
    </w:p>
    <w:p w14:paraId="119EE7AF" w14:textId="35B24913" w:rsidR="00F43F6A" w:rsidRPr="009000A4" w:rsidRDefault="00996FED" w:rsidP="009B2473">
      <w:pPr>
        <w:pStyle w:val="Default"/>
        <w:numPr>
          <w:ilvl w:val="0"/>
          <w:numId w:val="36"/>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97"/>
    </w:p>
    <w:sectPr w:rsidR="00F43F6A" w:rsidRPr="009000A4" w:rsidSect="006B4DC6">
      <w:footerReference w:type="default" r:id="rId63"/>
      <w:headerReference w:type="first" r:id="rId64"/>
      <w:footerReference w:type="first" r:id="rId65"/>
      <w:pgSz w:w="12240" w:h="15840" w:code="1"/>
      <w:pgMar w:top="1440" w:right="1080" w:bottom="1440" w:left="1080" w:header="288" w:footer="61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EDC1" w14:textId="77777777" w:rsidR="00AF38CE" w:rsidRDefault="00AF38CE">
      <w:r>
        <w:separator/>
      </w:r>
    </w:p>
  </w:endnote>
  <w:endnote w:type="continuationSeparator" w:id="0">
    <w:p w14:paraId="32BA678E" w14:textId="77777777" w:rsidR="00AF38CE" w:rsidRDefault="00AF38CE">
      <w:r>
        <w:continuationSeparator/>
      </w:r>
    </w:p>
  </w:endnote>
  <w:endnote w:type="continuationNotice" w:id="1">
    <w:p w14:paraId="537B7B82" w14:textId="77777777" w:rsidR="00AF38CE" w:rsidRDefault="00AF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0AF597A4" w:rsidR="00466C68" w:rsidRDefault="00466C68" w:rsidP="00466C68">
    <w:pPr>
      <w:jc w:val="right"/>
      <w:rPr>
        <w:rFonts w:ascii="Calibri" w:hAnsi="Calibri" w:cs="Calibri"/>
        <w:sz w:val="20"/>
      </w:rPr>
    </w:pPr>
    <w:r>
      <w:rPr>
        <w:rFonts w:ascii="Calibri" w:hAnsi="Calibri" w:cs="Calibri"/>
        <w:sz w:val="20"/>
      </w:rPr>
      <w:t xml:space="preserve">IRFP No. </w:t>
    </w:r>
    <w:r w:rsidR="0045795A" w:rsidRPr="0045795A">
      <w:rPr>
        <w:rFonts w:ascii="Calibri" w:hAnsi="Calibri" w:cs="Calibri"/>
        <w:color w:val="000000" w:themeColor="text1"/>
        <w:sz w:val="20"/>
      </w:rPr>
      <w:t>902</w:t>
    </w:r>
    <w:r w:rsidR="00F32390">
      <w:rPr>
        <w:rFonts w:ascii="Calibri" w:hAnsi="Calibri" w:cs="Calibri"/>
        <w:color w:val="000000" w:themeColor="text1"/>
        <w:sz w:val="20"/>
      </w:rPr>
      <w:t>20</w:t>
    </w:r>
    <w:r w:rsidR="00963025">
      <w:rPr>
        <w:rFonts w:ascii="Calibri" w:hAnsi="Calibri" w:cs="Calibri"/>
        <w:color w:val="000000" w:themeColor="text1"/>
        <w:sz w:val="20"/>
      </w:rPr>
      <w:t>8</w:t>
    </w:r>
  </w:p>
  <w:p w14:paraId="26776DF8" w14:textId="6B4893E8"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color w:val="2B579A"/>
        <w:sz w:val="20"/>
        <w:shd w:val="clear" w:color="auto" w:fill="E6E6E6"/>
      </w:rPr>
      <w:fldChar w:fldCharType="begin"/>
    </w:r>
    <w:r>
      <w:rPr>
        <w:rFonts w:ascii="Calibri" w:hAnsi="Calibri" w:cs="Calibri"/>
        <w:sz w:val="20"/>
      </w:rPr>
      <w:instrText xml:space="preserve"> PAGE  \* Arabic  \* MERGEFORMAT </w:instrText>
    </w:r>
    <w:r>
      <w:rPr>
        <w:rFonts w:ascii="Calibri" w:hAnsi="Calibri" w:cs="Calibri"/>
        <w:color w:val="2B579A"/>
        <w:sz w:val="20"/>
        <w:shd w:val="clear" w:color="auto" w:fill="E6E6E6"/>
      </w:rPr>
      <w:fldChar w:fldCharType="separate"/>
    </w:r>
    <w:r>
      <w:rPr>
        <w:rFonts w:ascii="Calibri" w:hAnsi="Calibri" w:cs="Calibri"/>
        <w:noProof/>
        <w:sz w:val="20"/>
      </w:rPr>
      <w:t>6</w:t>
    </w:r>
    <w:r>
      <w:rPr>
        <w:rFonts w:ascii="Calibri" w:hAnsi="Calibri" w:cs="Calibri"/>
        <w:color w:val="2B579A"/>
        <w:sz w:val="20"/>
        <w:shd w:val="clear" w:color="auto" w:fill="E6E6E6"/>
      </w:rPr>
      <w:fldChar w:fldCharType="end"/>
    </w:r>
    <w:r>
      <w:rPr>
        <w:rFonts w:ascii="Calibri" w:hAnsi="Calibri" w:cs="Calibri"/>
        <w:sz w:val="20"/>
      </w:rPr>
      <w:t xml:space="preserve"> of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1F7148">
      <w:rPr>
        <w:rFonts w:ascii="Calibri" w:hAnsi="Calibri" w:cs="Calibri"/>
        <w:noProof/>
        <w:sz w:val="20"/>
      </w:rPr>
      <w:t>21</w:t>
    </w:r>
    <w:r>
      <w:rPr>
        <w:rFonts w:ascii="Calibri" w:hAnsi="Calibri" w:cs="Calibri"/>
        <w:color w:val="2B579A"/>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721C550F"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IRFP Fed Procurement</w:t>
    </w:r>
  </w:p>
  <w:p w14:paraId="5C317C8D" w14:textId="2B0A7F30" w:rsidR="00A238F8" w:rsidRPr="00086F7F" w:rsidRDefault="00BD7EAC"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77777777" w:rsidR="004D05F2" w:rsidRPr="009000A4"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55494E0D" w:rsidR="009000A4" w:rsidRPr="006F5703" w:rsidRDefault="009000A4" w:rsidP="009000A4">
    <w:pPr>
      <w:pStyle w:val="Footer"/>
      <w:tabs>
        <w:tab w:val="clear" w:pos="4320"/>
        <w:tab w:val="clear" w:pos="8640"/>
      </w:tabs>
      <w:jc w:val="right"/>
      <w:rPr>
        <w:rFonts w:ascii="Calibri" w:hAnsi="Calibri" w:cs="Calibri"/>
        <w:color w:val="000000" w:themeColor="text1"/>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sidR="00A1016C">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w:t>
    </w:r>
    <w:r w:rsidRPr="006F5703">
      <w:rPr>
        <w:rFonts w:ascii="Calibri" w:hAnsi="Calibri" w:cs="Calibri"/>
        <w:color w:val="000000" w:themeColor="text1"/>
        <w:sz w:val="20"/>
      </w:rPr>
      <w:t xml:space="preserve">No. </w:t>
    </w:r>
    <w:r w:rsidR="0045795A" w:rsidRPr="006F5703">
      <w:rPr>
        <w:rFonts w:ascii="Calibri" w:hAnsi="Calibri" w:cs="Calibri"/>
        <w:color w:val="000000" w:themeColor="text1"/>
        <w:sz w:val="20"/>
      </w:rPr>
      <w:t>902</w:t>
    </w:r>
    <w:r w:rsidR="003C3B31">
      <w:rPr>
        <w:rFonts w:ascii="Calibri" w:hAnsi="Calibri" w:cs="Calibri"/>
        <w:color w:val="000000" w:themeColor="text1"/>
        <w:sz w:val="20"/>
      </w:rPr>
      <w:t>208</w:t>
    </w:r>
  </w:p>
  <w:p w14:paraId="419926AC" w14:textId="0305559A"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7</w:t>
    </w:r>
    <w:r w:rsidRPr="001215F1">
      <w:rPr>
        <w:rFonts w:ascii="Calibri" w:hAnsi="Calibri" w:cs="Calibri"/>
        <w:color w:val="2B579A"/>
        <w:position w:val="8"/>
        <w:sz w:val="20"/>
        <w:shd w:val="clear" w:color="auto" w:fill="E6E6E6"/>
      </w:rPr>
      <w:fldChar w:fldCharType="end"/>
    </w:r>
    <w:r w:rsidR="00466C68">
      <w:rPr>
        <w:rFonts w:ascii="Calibri" w:hAnsi="Calibri" w:cs="Calibri"/>
        <w:position w:val="8"/>
        <w:sz w:val="20"/>
      </w:rPr>
      <w:t xml:space="preserve"> of </w:t>
    </w:r>
    <w:r w:rsidR="00466C68">
      <w:rPr>
        <w:rFonts w:ascii="Calibri" w:hAnsi="Calibri" w:cs="Calibri"/>
        <w:color w:val="2B579A"/>
        <w:position w:val="8"/>
        <w:sz w:val="20"/>
        <w:shd w:val="clear" w:color="auto" w:fill="E6E6E6"/>
      </w:rPr>
      <w:fldChar w:fldCharType="begin"/>
    </w:r>
    <w:r w:rsidR="00466C68">
      <w:rPr>
        <w:rFonts w:ascii="Calibri" w:hAnsi="Calibri" w:cs="Calibri"/>
        <w:position w:val="8"/>
        <w:sz w:val="20"/>
      </w:rPr>
      <w:instrText xml:space="preserve"> SECTIONPAGES  \# "0" \* Arabic  \* MERGEFORMAT </w:instrText>
    </w:r>
    <w:r w:rsidR="00466C68">
      <w:rPr>
        <w:rFonts w:ascii="Calibri" w:hAnsi="Calibri" w:cs="Calibri"/>
        <w:color w:val="2B579A"/>
        <w:position w:val="8"/>
        <w:sz w:val="20"/>
        <w:shd w:val="clear" w:color="auto" w:fill="E6E6E6"/>
      </w:rPr>
      <w:fldChar w:fldCharType="separate"/>
    </w:r>
    <w:r w:rsidR="001F7148">
      <w:rPr>
        <w:rFonts w:ascii="Calibri" w:hAnsi="Calibri" w:cs="Calibri"/>
        <w:noProof/>
        <w:position w:val="8"/>
        <w:sz w:val="20"/>
      </w:rPr>
      <w:t>16</w:t>
    </w:r>
    <w:r w:rsidR="00466C68">
      <w:rPr>
        <w:rFonts w:ascii="Calibri" w:hAnsi="Calibri" w:cs="Calibri"/>
        <w:color w:val="2B579A"/>
        <w:position w:val="8"/>
        <w:sz w:val="20"/>
        <w:shd w:val="clear" w:color="auto" w:fill="E6E6E6"/>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2A39" w14:textId="42D5EFEE" w:rsidR="00434E8E" w:rsidRPr="00086F7F" w:rsidRDefault="00434E8E" w:rsidP="00A238F8">
    <w:pPr>
      <w:pStyle w:val="Footer"/>
      <w:tabs>
        <w:tab w:val="clear" w:pos="4320"/>
        <w:tab w:val="clear" w:pos="8640"/>
        <w:tab w:val="right" w:pos="10800"/>
      </w:tabs>
      <w:jc w:val="right"/>
      <w:rPr>
        <w:rFonts w:asciiTheme="minorHAnsi" w:hAnsiTheme="minorHAnsi" w:cstheme="minorHAnsi"/>
        <w:sz w:val="20"/>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163B5BCC" w:rsidR="009000A4" w:rsidRPr="009103AD" w:rsidRDefault="009000A4" w:rsidP="009000A4">
    <w:pPr>
      <w:pStyle w:val="Footer"/>
      <w:tabs>
        <w:tab w:val="clear" w:pos="4320"/>
        <w:tab w:val="clear" w:pos="8640"/>
        <w:tab w:val="right" w:pos="10080"/>
      </w:tabs>
      <w:rPr>
        <w:rFonts w:ascii="Calibri" w:hAnsi="Calibri" w:cs="Calibri"/>
        <w:color w:val="000000" w:themeColor="text1"/>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00A1016C">
      <w:rPr>
        <w:rFonts w:ascii="Calibri" w:hAnsi="Calibri" w:cs="Calibri"/>
        <w:color w:val="000000"/>
        <w:sz w:val="20"/>
      </w:rPr>
      <w:t>I</w:t>
    </w:r>
    <w:r w:rsidRPr="009000A4">
      <w:rPr>
        <w:rFonts w:ascii="Calibri" w:hAnsi="Calibri" w:cs="Calibri"/>
        <w:sz w:val="20"/>
      </w:rPr>
      <w:t>RFP</w:t>
    </w:r>
    <w:r w:rsidRPr="009000A4">
      <w:rPr>
        <w:rFonts w:ascii="Calibri" w:hAnsi="Calibri" w:cs="Calibri"/>
        <w:color w:val="000000"/>
        <w:sz w:val="20"/>
      </w:rPr>
      <w:t xml:space="preserve"> No. </w:t>
    </w:r>
    <w:r w:rsidR="0045795A" w:rsidRPr="009103AD">
      <w:rPr>
        <w:rFonts w:ascii="Calibri" w:hAnsi="Calibri" w:cs="Calibri"/>
        <w:color w:val="000000" w:themeColor="text1"/>
        <w:sz w:val="20"/>
      </w:rPr>
      <w:t>902</w:t>
    </w:r>
    <w:r w:rsidR="003C3B31">
      <w:rPr>
        <w:rFonts w:ascii="Calibri" w:hAnsi="Calibri" w:cs="Calibri"/>
        <w:color w:val="000000" w:themeColor="text1"/>
        <w:sz w:val="20"/>
      </w:rPr>
      <w:t>208</w:t>
    </w:r>
    <w:r w:rsidRPr="009103AD">
      <w:rPr>
        <w:rFonts w:ascii="Calibri" w:hAnsi="Calibri" w:cs="Calibri"/>
        <w:color w:val="000000" w:themeColor="text1"/>
        <w:sz w:val="20"/>
      </w:rPr>
      <w:t xml:space="preserve"> </w:t>
    </w:r>
  </w:p>
  <w:p w14:paraId="4CF369D1" w14:textId="696BD7A8"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1F7148">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0768AE20" w:rsidR="00CB253A" w:rsidRPr="009103AD" w:rsidRDefault="009000A4" w:rsidP="00A60AE6">
    <w:pPr>
      <w:pStyle w:val="Footer"/>
      <w:tabs>
        <w:tab w:val="clear" w:pos="4320"/>
        <w:tab w:val="clear" w:pos="8640"/>
        <w:tab w:val="right" w:pos="10080"/>
      </w:tabs>
      <w:rPr>
        <w:rFonts w:ascii="Calibri" w:hAnsi="Calibri" w:cs="Calibri"/>
        <w:color w:val="000000" w:themeColor="text1"/>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A1016C">
      <w:rPr>
        <w:rFonts w:ascii="Calibri" w:hAnsi="Calibri" w:cs="Calibri"/>
        <w:color w:val="000000"/>
        <w:sz w:val="20"/>
      </w:rPr>
      <w:t>I</w:t>
    </w:r>
    <w:r w:rsidR="00CB253A" w:rsidRPr="009000A4">
      <w:rPr>
        <w:rFonts w:ascii="Calibri" w:hAnsi="Calibri" w:cs="Calibri"/>
        <w:sz w:val="20"/>
      </w:rPr>
      <w:t>RFP</w:t>
    </w:r>
    <w:r w:rsidR="00CB253A" w:rsidRPr="009000A4">
      <w:rPr>
        <w:rFonts w:ascii="Calibri" w:hAnsi="Calibri" w:cs="Calibri"/>
        <w:color w:val="000000"/>
        <w:sz w:val="20"/>
      </w:rPr>
      <w:t xml:space="preserve"> No</w:t>
    </w:r>
    <w:r w:rsidR="00CB253A" w:rsidRPr="009103AD">
      <w:rPr>
        <w:rFonts w:ascii="Calibri" w:hAnsi="Calibri" w:cs="Calibri"/>
        <w:color w:val="000000" w:themeColor="text1"/>
        <w:sz w:val="20"/>
      </w:rPr>
      <w:t xml:space="preserve">. </w:t>
    </w:r>
    <w:r w:rsidR="0045795A" w:rsidRPr="009103AD">
      <w:rPr>
        <w:rFonts w:ascii="Calibri" w:hAnsi="Calibri" w:cs="Calibri"/>
        <w:color w:val="000000" w:themeColor="text1"/>
        <w:sz w:val="20"/>
      </w:rPr>
      <w:t>902</w:t>
    </w:r>
    <w:r w:rsidR="003C3B31">
      <w:rPr>
        <w:rFonts w:ascii="Calibri" w:hAnsi="Calibri" w:cs="Calibri"/>
        <w:color w:val="000000" w:themeColor="text1"/>
        <w:sz w:val="20"/>
      </w:rPr>
      <w:t>208</w:t>
    </w:r>
    <w:r w:rsidR="00CB253A" w:rsidRPr="009103AD">
      <w:rPr>
        <w:rFonts w:ascii="Calibri" w:hAnsi="Calibri" w:cs="Calibri"/>
        <w:color w:val="000000" w:themeColor="text1"/>
        <w:sz w:val="20"/>
      </w:rPr>
      <w:t xml:space="preserve"> </w:t>
    </w:r>
  </w:p>
  <w:p w14:paraId="6EF58CFA" w14:textId="388C6BB1"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color w:val="2B579A"/>
        <w:position w:val="8"/>
        <w:sz w:val="20"/>
        <w:shd w:val="clear" w:color="auto" w:fill="E6E6E6"/>
      </w:rPr>
      <w:fldChar w:fldCharType="separate"/>
    </w:r>
    <w:r w:rsidR="009000A4" w:rsidRPr="009000A4">
      <w:rPr>
        <w:rFonts w:ascii="Calibri" w:hAnsi="Calibri" w:cs="Calibri"/>
        <w:noProof/>
        <w:position w:val="8"/>
        <w:sz w:val="20"/>
      </w:rPr>
      <w:t>17</w:t>
    </w:r>
    <w:r w:rsidR="009000A4" w:rsidRPr="009000A4">
      <w:rPr>
        <w:rFonts w:ascii="Calibri" w:hAnsi="Calibri" w:cs="Calibri"/>
        <w:color w:val="2B579A"/>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1F7148">
      <w:rPr>
        <w:rFonts w:ascii="Calibri" w:hAnsi="Calibri" w:cs="Calibri"/>
        <w:noProof/>
        <w:position w:val="8"/>
        <w:sz w:val="20"/>
      </w:rPr>
      <w:t>2</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D275" w14:textId="77777777" w:rsidR="00AF38CE" w:rsidRDefault="00AF38CE">
      <w:r>
        <w:separator/>
      </w:r>
    </w:p>
  </w:footnote>
  <w:footnote w:type="continuationSeparator" w:id="0">
    <w:p w14:paraId="5A3EE778" w14:textId="77777777" w:rsidR="00AF38CE" w:rsidRDefault="00AF38CE">
      <w:r>
        <w:continuationSeparator/>
      </w:r>
    </w:p>
  </w:footnote>
  <w:footnote w:type="continuationNotice" w:id="1">
    <w:p w14:paraId="31D9A616" w14:textId="77777777" w:rsidR="00AF38CE" w:rsidRDefault="00AF3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1F7148">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7DBFC468" w:rsidR="00E20272" w:rsidRPr="00E20272" w:rsidRDefault="00466C68" w:rsidP="00FA716E">
    <w:pPr>
      <w:pStyle w:val="Header"/>
      <w:jc w:val="center"/>
      <w:rPr>
        <w:rFonts w:ascii="Avenir Next LT Pro" w:hAnsi="Avenir Next LT Pro"/>
        <w:b/>
        <w:color w:val="7030A0"/>
        <w:sz w:val="20"/>
      </w:rPr>
    </w:pPr>
    <w:r w:rsidRPr="00E20272">
      <w:rPr>
        <w:rFonts w:ascii="Century Gothic" w:hAnsi="Century Gothic"/>
        <w:b/>
        <w:noProof/>
        <w:color w:val="7030A0"/>
        <w:spacing w:val="60"/>
        <w:sz w:val="52"/>
        <w:highlight w:val="yellow"/>
        <w:shd w:val="clear" w:color="auto" w:fill="E6E6E6"/>
      </w:rPr>
      <w:drawing>
        <wp:anchor distT="0" distB="0" distL="114300" distR="114300" simplePos="0" relativeHeight="251658242" behindDoc="1" locked="0" layoutInCell="1" allowOverlap="1" wp14:anchorId="58221623" wp14:editId="44A96A1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1F7148">
      <w:rPr>
        <w:b/>
        <w:color w:val="7030A0"/>
        <w:highlight w:val="yellow"/>
        <w:shd w:val="clear" w:color="auto" w:fill="E6E6E6"/>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7;mso-position-horizontal:center;mso-position-horizontal-relative:margin;mso-position-vertical:center;mso-position-vertical-relative:margin" o:allowincell="f">
          <v:imagedata r:id="rId2" o:title="county of alameda logo" gain="19661f" blacklevel="22938f"/>
          <w10:wrap anchorx="margin" anchory="margin"/>
        </v:shape>
      </w:pict>
    </w:r>
    <w:r w:rsidR="66A95186" w:rsidRPr="00E20272">
      <w:rPr>
        <w:rFonts w:ascii="Avenir Next LT Pro" w:hAnsi="Avenir Next LT Pro"/>
        <w:b/>
        <w:bCs/>
        <w:color w:val="7030A0"/>
        <w:sz w:val="20"/>
        <w:highlight w:val="yellow"/>
      </w:rPr>
      <w:t>I</w:t>
    </w:r>
    <w:r w:rsidR="66A95186" w:rsidRPr="66A95186">
      <w:rPr>
        <w:rFonts w:ascii="Avenir Next LT Pro" w:hAnsi="Avenir Next LT Pro"/>
        <w:b/>
        <w:bCs/>
        <w:color w:val="7030A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26523C9" w:rsidR="004D05F2" w:rsidRPr="000A03E2" w:rsidRDefault="009000A4" w:rsidP="000A03E2">
    <w:pPr>
      <w:pStyle w:val="Header"/>
    </w:pPr>
    <w:r>
      <w:rPr>
        <w:rFonts w:ascii="Century Gothic" w:hAnsi="Century Gothic"/>
        <w:noProof/>
        <w:color w:val="2B579A"/>
        <w:spacing w:val="60"/>
        <w:sz w:val="52"/>
        <w:shd w:val="clear" w:color="auto" w:fill="E6E6E6"/>
      </w:rPr>
      <w:drawing>
        <wp:anchor distT="0" distB="0" distL="114300" distR="114300" simplePos="0" relativeHeight="251658240" behindDoc="1" locked="0" layoutInCell="1" allowOverlap="1" wp14:anchorId="7D1A8179" wp14:editId="3258ACE2">
          <wp:simplePos x="0" y="0"/>
          <wp:positionH relativeFrom="margin">
            <wp:posOffset>0</wp:posOffset>
          </wp:positionH>
          <wp:positionV relativeFrom="paragraph">
            <wp:posOffset>0</wp:posOffset>
          </wp:positionV>
          <wp:extent cx="794657" cy="794657"/>
          <wp:effectExtent l="0" t="0" r="5715" b="5715"/>
          <wp:wrapNone/>
          <wp:docPr id="25" name="Picture 2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FC4" w14:textId="659F6EA6" w:rsidR="00466C68" w:rsidRDefault="007F6D0A">
    <w:pPr>
      <w:pStyle w:val="Header"/>
    </w:pPr>
    <w:r>
      <w:rPr>
        <w:noProof/>
        <w:color w:val="2B579A"/>
        <w:shd w:val="clear" w:color="auto" w:fill="E6E6E6"/>
      </w:rPr>
      <w:drawing>
        <wp:anchor distT="0" distB="0" distL="114300" distR="114300" simplePos="0" relativeHeight="251658245" behindDoc="1" locked="0" layoutInCell="0" allowOverlap="1" wp14:anchorId="660B287B" wp14:editId="73D5A171">
          <wp:simplePos x="0" y="0"/>
          <wp:positionH relativeFrom="margin">
            <wp:align>center</wp:align>
          </wp:positionH>
          <wp:positionV relativeFrom="margin">
            <wp:align>center</wp:align>
          </wp:positionV>
          <wp:extent cx="4057650" cy="40576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4E1E0E3A" w:rsidR="00466C68" w:rsidRDefault="00466C68">
    <w:pPr>
      <w:pStyle w:val="Header"/>
    </w:pPr>
    <w:r>
      <w:rPr>
        <w:rFonts w:ascii="Century Gothic" w:hAnsi="Century Gothic"/>
        <w:noProof/>
        <w:color w:val="2B579A"/>
        <w:spacing w:val="60"/>
        <w:sz w:val="52"/>
        <w:shd w:val="clear" w:color="auto" w:fill="E6E6E6"/>
      </w:rPr>
      <w:drawing>
        <wp:anchor distT="0" distB="0" distL="114300" distR="114300" simplePos="0" relativeHeight="251658241" behindDoc="1" locked="0" layoutInCell="1" allowOverlap="1" wp14:anchorId="1F8E43D0" wp14:editId="0EED257C">
          <wp:simplePos x="0" y="0"/>
          <wp:positionH relativeFrom="margin">
            <wp:posOffset>0</wp:posOffset>
          </wp:positionH>
          <wp:positionV relativeFrom="paragraph">
            <wp:posOffset>-635</wp:posOffset>
          </wp:positionV>
          <wp:extent cx="794657" cy="794657"/>
          <wp:effectExtent l="0" t="0" r="5715" b="5715"/>
          <wp:wrapNone/>
          <wp:docPr id="20" name="Picture 2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A44FA3"/>
    <w:multiLevelType w:val="hybridMultilevel"/>
    <w:tmpl w:val="9C088A8C"/>
    <w:lvl w:ilvl="0" w:tplc="83909BB4">
      <w:start w:val="1"/>
      <w:numFmt w:val="upperLetter"/>
      <w:lvlText w:val="%1."/>
      <w:lvlJc w:val="left"/>
      <w:pPr>
        <w:ind w:left="763"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5"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3277B"/>
    <w:multiLevelType w:val="hybridMultilevel"/>
    <w:tmpl w:val="BA90D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0"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C2C026D"/>
    <w:multiLevelType w:val="multilevel"/>
    <w:tmpl w:val="CF50DF5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F162C"/>
    <w:multiLevelType w:val="hybridMultilevel"/>
    <w:tmpl w:val="F5A665EA"/>
    <w:lvl w:ilvl="0" w:tplc="68086DC8">
      <w:start w:val="1"/>
      <w:numFmt w:val="decimal"/>
      <w:lvlText w:val="(%1)"/>
      <w:lvlJc w:val="left"/>
      <w:pPr>
        <w:ind w:left="2520" w:hanging="360"/>
      </w:pPr>
      <w:rPr>
        <w:rFonts w:ascii="Calibri" w:hAnsi="Calibri" w:cs="Times New Roman" w:hint="default"/>
      </w:rPr>
    </w:lvl>
    <w:lvl w:ilvl="1" w:tplc="196CA6EE">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874318"/>
    <w:multiLevelType w:val="hybridMultilevel"/>
    <w:tmpl w:val="17207934"/>
    <w:lvl w:ilvl="0" w:tplc="68086DC8">
      <w:start w:val="1"/>
      <w:numFmt w:val="decimal"/>
      <w:lvlText w:val="(%1)"/>
      <w:lvlJc w:val="left"/>
      <w:pPr>
        <w:ind w:left="2880" w:hanging="360"/>
      </w:pPr>
      <w:rPr>
        <w:rFonts w:ascii="Calibri" w:hAnsi="Calibri" w:cs="Times New Roman"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32"/>
  </w:num>
  <w:num w:numId="4" w16cid:durableId="35545284">
    <w:abstractNumId w:val="38"/>
  </w:num>
  <w:num w:numId="5" w16cid:durableId="832648111">
    <w:abstractNumId w:val="11"/>
  </w:num>
  <w:num w:numId="6" w16cid:durableId="1654985894">
    <w:abstractNumId w:val="16"/>
  </w:num>
  <w:num w:numId="7" w16cid:durableId="152643352">
    <w:abstractNumId w:val="41"/>
  </w:num>
  <w:num w:numId="8" w16cid:durableId="1769081838">
    <w:abstractNumId w:val="45"/>
  </w:num>
  <w:num w:numId="9" w16cid:durableId="1611863798">
    <w:abstractNumId w:val="30"/>
  </w:num>
  <w:num w:numId="10" w16cid:durableId="2075274754">
    <w:abstractNumId w:val="5"/>
  </w:num>
  <w:num w:numId="11" w16cid:durableId="681013670">
    <w:abstractNumId w:val="18"/>
  </w:num>
  <w:num w:numId="12" w16cid:durableId="1588228685">
    <w:abstractNumId w:val="9"/>
  </w:num>
  <w:num w:numId="13" w16cid:durableId="10761839">
    <w:abstractNumId w:val="23"/>
  </w:num>
  <w:num w:numId="14" w16cid:durableId="1528182346">
    <w:abstractNumId w:val="33"/>
  </w:num>
  <w:num w:numId="15" w16cid:durableId="239487024">
    <w:abstractNumId w:val="32"/>
  </w:num>
  <w:num w:numId="16" w16cid:durableId="1288391550">
    <w:abstractNumId w:val="8"/>
  </w:num>
  <w:num w:numId="17" w16cid:durableId="1921403471">
    <w:abstractNumId w:val="6"/>
  </w:num>
  <w:num w:numId="18" w16cid:durableId="1622571966">
    <w:abstractNumId w:val="48"/>
  </w:num>
  <w:num w:numId="19" w16cid:durableId="1822960183">
    <w:abstractNumId w:val="22"/>
  </w:num>
  <w:num w:numId="20" w16cid:durableId="2069723349">
    <w:abstractNumId w:val="36"/>
  </w:num>
  <w:num w:numId="21" w16cid:durableId="1522090500">
    <w:abstractNumId w:val="31"/>
  </w:num>
  <w:num w:numId="22" w16cid:durableId="2064256256">
    <w:abstractNumId w:val="7"/>
  </w:num>
  <w:num w:numId="23" w16cid:durableId="760643485">
    <w:abstractNumId w:val="35"/>
  </w:num>
  <w:num w:numId="24" w16cid:durableId="779229164">
    <w:abstractNumId w:val="37"/>
  </w:num>
  <w:num w:numId="25" w16cid:durableId="325667554">
    <w:abstractNumId w:val="43"/>
  </w:num>
  <w:num w:numId="26" w16cid:durableId="1277904634">
    <w:abstractNumId w:val="25"/>
  </w:num>
  <w:num w:numId="27" w16cid:durableId="1662388263">
    <w:abstractNumId w:val="13"/>
  </w:num>
  <w:num w:numId="28" w16cid:durableId="558126269">
    <w:abstractNumId w:val="26"/>
  </w:num>
  <w:num w:numId="29" w16cid:durableId="1460413125">
    <w:abstractNumId w:val="40"/>
  </w:num>
  <w:num w:numId="30" w16cid:durableId="644549360">
    <w:abstractNumId w:val="15"/>
  </w:num>
  <w:num w:numId="31" w16cid:durableId="1541669155">
    <w:abstractNumId w:val="42"/>
  </w:num>
  <w:num w:numId="32" w16cid:durableId="513687281">
    <w:abstractNumId w:val="39"/>
  </w:num>
  <w:num w:numId="33" w16cid:durableId="597519555">
    <w:abstractNumId w:val="12"/>
  </w:num>
  <w:num w:numId="34" w16cid:durableId="280114895">
    <w:abstractNumId w:val="24"/>
  </w:num>
  <w:num w:numId="35" w16cid:durableId="850677154">
    <w:abstractNumId w:val="47"/>
  </w:num>
  <w:num w:numId="36" w16cid:durableId="1404136186">
    <w:abstractNumId w:val="44"/>
  </w:num>
  <w:num w:numId="37" w16cid:durableId="1129591487">
    <w:abstractNumId w:val="46"/>
  </w:num>
  <w:num w:numId="38" w16cid:durableId="1660890074">
    <w:abstractNumId w:val="20"/>
  </w:num>
  <w:num w:numId="39" w16cid:durableId="280386066">
    <w:abstractNumId w:val="2"/>
  </w:num>
  <w:num w:numId="40" w16cid:durableId="1951163114">
    <w:abstractNumId w:val="21"/>
  </w:num>
  <w:num w:numId="41" w16cid:durableId="606039775">
    <w:abstractNumId w:val="10"/>
  </w:num>
  <w:num w:numId="42" w16cid:durableId="1580552998">
    <w:abstractNumId w:val="3"/>
  </w:num>
  <w:num w:numId="43" w16cid:durableId="1105266273">
    <w:abstractNumId w:val="29"/>
  </w:num>
  <w:num w:numId="44" w16cid:durableId="356200571">
    <w:abstractNumId w:val="17"/>
  </w:num>
  <w:num w:numId="45" w16cid:durableId="18351483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1474681">
    <w:abstractNumId w:val="27"/>
  </w:num>
  <w:num w:numId="47" w16cid:durableId="848786828">
    <w:abstractNumId w:val="28"/>
  </w:num>
  <w:num w:numId="48" w16cid:durableId="1861891421">
    <w:abstractNumId w:val="4"/>
  </w:num>
  <w:num w:numId="49" w16cid:durableId="585958974">
    <w:abstractNumId w:val="49"/>
  </w:num>
  <w:num w:numId="50" w16cid:durableId="751511277">
    <w:abstractNumId w:val="34"/>
  </w:num>
  <w:num w:numId="51" w16cid:durableId="1617370912">
    <w:abstractNumId w:val="14"/>
  </w:num>
  <w:num w:numId="52" w16cid:durableId="8673772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0347981">
    <w:abstractNumId w:val="19"/>
  </w:num>
  <w:num w:numId="54" w16cid:durableId="149178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2898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4887404">
    <w:abstractNumId w:val="32"/>
  </w:num>
  <w:num w:numId="57" w16cid:durableId="17203518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4FALzrnJ4tAAAA"/>
  </w:docVars>
  <w:rsids>
    <w:rsidRoot w:val="00A44F60"/>
    <w:rsid w:val="000014C8"/>
    <w:rsid w:val="00001D68"/>
    <w:rsid w:val="0000216C"/>
    <w:rsid w:val="000027EB"/>
    <w:rsid w:val="0000383D"/>
    <w:rsid w:val="00003B4D"/>
    <w:rsid w:val="00003D08"/>
    <w:rsid w:val="0000474B"/>
    <w:rsid w:val="00004DD8"/>
    <w:rsid w:val="00005CB8"/>
    <w:rsid w:val="00006059"/>
    <w:rsid w:val="000060A5"/>
    <w:rsid w:val="00006C34"/>
    <w:rsid w:val="0000735A"/>
    <w:rsid w:val="00007399"/>
    <w:rsid w:val="0000793D"/>
    <w:rsid w:val="00010516"/>
    <w:rsid w:val="000112DD"/>
    <w:rsid w:val="00011821"/>
    <w:rsid w:val="00013C76"/>
    <w:rsid w:val="0001449B"/>
    <w:rsid w:val="000156FD"/>
    <w:rsid w:val="000158EF"/>
    <w:rsid w:val="00015E6F"/>
    <w:rsid w:val="00016E1C"/>
    <w:rsid w:val="00016FB6"/>
    <w:rsid w:val="00017184"/>
    <w:rsid w:val="00020FA7"/>
    <w:rsid w:val="00021232"/>
    <w:rsid w:val="00021376"/>
    <w:rsid w:val="00024521"/>
    <w:rsid w:val="00024DD7"/>
    <w:rsid w:val="00024EC1"/>
    <w:rsid w:val="00027007"/>
    <w:rsid w:val="000278E0"/>
    <w:rsid w:val="000279F4"/>
    <w:rsid w:val="00031AC5"/>
    <w:rsid w:val="0003357F"/>
    <w:rsid w:val="00033E5E"/>
    <w:rsid w:val="000352A4"/>
    <w:rsid w:val="00035F4D"/>
    <w:rsid w:val="000363F4"/>
    <w:rsid w:val="000375F1"/>
    <w:rsid w:val="00037DA9"/>
    <w:rsid w:val="000423EE"/>
    <w:rsid w:val="000433E4"/>
    <w:rsid w:val="00044295"/>
    <w:rsid w:val="000442CA"/>
    <w:rsid w:val="00044D4A"/>
    <w:rsid w:val="0004564D"/>
    <w:rsid w:val="000458B8"/>
    <w:rsid w:val="00045EE6"/>
    <w:rsid w:val="000460D7"/>
    <w:rsid w:val="00046113"/>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58E4"/>
    <w:rsid w:val="000664F5"/>
    <w:rsid w:val="00067824"/>
    <w:rsid w:val="00067C95"/>
    <w:rsid w:val="00070D99"/>
    <w:rsid w:val="0007148C"/>
    <w:rsid w:val="00071570"/>
    <w:rsid w:val="000723B0"/>
    <w:rsid w:val="00073322"/>
    <w:rsid w:val="00073990"/>
    <w:rsid w:val="00075E0D"/>
    <w:rsid w:val="0008060F"/>
    <w:rsid w:val="00080CA9"/>
    <w:rsid w:val="00080E65"/>
    <w:rsid w:val="000834B2"/>
    <w:rsid w:val="00083504"/>
    <w:rsid w:val="000848F9"/>
    <w:rsid w:val="00085AAE"/>
    <w:rsid w:val="00086F7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9A"/>
    <w:rsid w:val="000A7DAF"/>
    <w:rsid w:val="000B14F4"/>
    <w:rsid w:val="000B2D73"/>
    <w:rsid w:val="000B3791"/>
    <w:rsid w:val="000B3F42"/>
    <w:rsid w:val="000B4A2E"/>
    <w:rsid w:val="000B5396"/>
    <w:rsid w:val="000B555F"/>
    <w:rsid w:val="000B5E5F"/>
    <w:rsid w:val="000B61A0"/>
    <w:rsid w:val="000B7206"/>
    <w:rsid w:val="000B7BD4"/>
    <w:rsid w:val="000C0C7E"/>
    <w:rsid w:val="000C17C3"/>
    <w:rsid w:val="000C2584"/>
    <w:rsid w:val="000C3F3F"/>
    <w:rsid w:val="000C4399"/>
    <w:rsid w:val="000C58F9"/>
    <w:rsid w:val="000D01A7"/>
    <w:rsid w:val="000D0D0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51D"/>
    <w:rsid w:val="000F2958"/>
    <w:rsid w:val="000F3633"/>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7043"/>
    <w:rsid w:val="00110070"/>
    <w:rsid w:val="00111AAE"/>
    <w:rsid w:val="00111D40"/>
    <w:rsid w:val="00111F96"/>
    <w:rsid w:val="00113947"/>
    <w:rsid w:val="0011421B"/>
    <w:rsid w:val="001149E5"/>
    <w:rsid w:val="00115496"/>
    <w:rsid w:val="001165A1"/>
    <w:rsid w:val="00117325"/>
    <w:rsid w:val="001174DC"/>
    <w:rsid w:val="001176F7"/>
    <w:rsid w:val="00117EA2"/>
    <w:rsid w:val="001209F7"/>
    <w:rsid w:val="00120C2C"/>
    <w:rsid w:val="001210FC"/>
    <w:rsid w:val="0012128F"/>
    <w:rsid w:val="00121E47"/>
    <w:rsid w:val="00122061"/>
    <w:rsid w:val="00122F05"/>
    <w:rsid w:val="00122F72"/>
    <w:rsid w:val="00124967"/>
    <w:rsid w:val="0012539B"/>
    <w:rsid w:val="00125498"/>
    <w:rsid w:val="00125C53"/>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D70"/>
    <w:rsid w:val="00185DF8"/>
    <w:rsid w:val="00187B38"/>
    <w:rsid w:val="00187FAC"/>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97715"/>
    <w:rsid w:val="001A1517"/>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E"/>
    <w:rsid w:val="001C20A8"/>
    <w:rsid w:val="001C3D29"/>
    <w:rsid w:val="001C3F6D"/>
    <w:rsid w:val="001C604C"/>
    <w:rsid w:val="001C6094"/>
    <w:rsid w:val="001C61C6"/>
    <w:rsid w:val="001C724F"/>
    <w:rsid w:val="001C73AB"/>
    <w:rsid w:val="001C7755"/>
    <w:rsid w:val="001D04D6"/>
    <w:rsid w:val="001D1E72"/>
    <w:rsid w:val="001D2CBD"/>
    <w:rsid w:val="001D3CD5"/>
    <w:rsid w:val="001D40EF"/>
    <w:rsid w:val="001D5B04"/>
    <w:rsid w:val="001D60CE"/>
    <w:rsid w:val="001D6BC3"/>
    <w:rsid w:val="001D7C0F"/>
    <w:rsid w:val="001E0A61"/>
    <w:rsid w:val="001E0FB6"/>
    <w:rsid w:val="001E11B9"/>
    <w:rsid w:val="001E26F5"/>
    <w:rsid w:val="001E33B4"/>
    <w:rsid w:val="001E6594"/>
    <w:rsid w:val="001E6957"/>
    <w:rsid w:val="001E6A87"/>
    <w:rsid w:val="001E7711"/>
    <w:rsid w:val="001F2EE1"/>
    <w:rsid w:val="001F3C14"/>
    <w:rsid w:val="001F4100"/>
    <w:rsid w:val="001F5EE0"/>
    <w:rsid w:val="001F60E7"/>
    <w:rsid w:val="001F6EFD"/>
    <w:rsid w:val="001F7148"/>
    <w:rsid w:val="001F7476"/>
    <w:rsid w:val="001F78FE"/>
    <w:rsid w:val="001F7A78"/>
    <w:rsid w:val="001F7D41"/>
    <w:rsid w:val="001F7D6F"/>
    <w:rsid w:val="00200ADC"/>
    <w:rsid w:val="0020216D"/>
    <w:rsid w:val="002032F7"/>
    <w:rsid w:val="00203626"/>
    <w:rsid w:val="00203E57"/>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4427"/>
    <w:rsid w:val="0023476D"/>
    <w:rsid w:val="002375FF"/>
    <w:rsid w:val="002407F6"/>
    <w:rsid w:val="00241260"/>
    <w:rsid w:val="002435D4"/>
    <w:rsid w:val="00243B25"/>
    <w:rsid w:val="00244273"/>
    <w:rsid w:val="00245DE1"/>
    <w:rsid w:val="00246AF3"/>
    <w:rsid w:val="00247471"/>
    <w:rsid w:val="00247B71"/>
    <w:rsid w:val="00247DAB"/>
    <w:rsid w:val="00250612"/>
    <w:rsid w:val="002515FB"/>
    <w:rsid w:val="00251E19"/>
    <w:rsid w:val="00252C2E"/>
    <w:rsid w:val="00252DB7"/>
    <w:rsid w:val="00255B8E"/>
    <w:rsid w:val="00255D3C"/>
    <w:rsid w:val="002560F8"/>
    <w:rsid w:val="0025693F"/>
    <w:rsid w:val="00263ED0"/>
    <w:rsid w:val="00264FDF"/>
    <w:rsid w:val="00265CBE"/>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7BD3"/>
    <w:rsid w:val="002907CC"/>
    <w:rsid w:val="00292FA3"/>
    <w:rsid w:val="00293819"/>
    <w:rsid w:val="002939DA"/>
    <w:rsid w:val="00293A11"/>
    <w:rsid w:val="002941E8"/>
    <w:rsid w:val="00294416"/>
    <w:rsid w:val="002947DC"/>
    <w:rsid w:val="0029695F"/>
    <w:rsid w:val="00296B8A"/>
    <w:rsid w:val="002A0D8C"/>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41F9"/>
    <w:rsid w:val="002C44FB"/>
    <w:rsid w:val="002C4CA2"/>
    <w:rsid w:val="002C5DFD"/>
    <w:rsid w:val="002C7083"/>
    <w:rsid w:val="002D0ADF"/>
    <w:rsid w:val="002D21D1"/>
    <w:rsid w:val="002D2E9B"/>
    <w:rsid w:val="002D355A"/>
    <w:rsid w:val="002D36D0"/>
    <w:rsid w:val="002D3CB2"/>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F03BD"/>
    <w:rsid w:val="002F0CB2"/>
    <w:rsid w:val="002F1647"/>
    <w:rsid w:val="002F19BC"/>
    <w:rsid w:val="002F1F4C"/>
    <w:rsid w:val="002F3E3A"/>
    <w:rsid w:val="002F4603"/>
    <w:rsid w:val="002F4CB7"/>
    <w:rsid w:val="002F5EAC"/>
    <w:rsid w:val="002F6313"/>
    <w:rsid w:val="002F697D"/>
    <w:rsid w:val="002F74DA"/>
    <w:rsid w:val="003013B4"/>
    <w:rsid w:val="00301FB9"/>
    <w:rsid w:val="003021E8"/>
    <w:rsid w:val="00302EF4"/>
    <w:rsid w:val="00303AD6"/>
    <w:rsid w:val="00303E45"/>
    <w:rsid w:val="003043FD"/>
    <w:rsid w:val="003049D2"/>
    <w:rsid w:val="00305020"/>
    <w:rsid w:val="00306487"/>
    <w:rsid w:val="00307C45"/>
    <w:rsid w:val="00310523"/>
    <w:rsid w:val="00310AE2"/>
    <w:rsid w:val="00311028"/>
    <w:rsid w:val="00312909"/>
    <w:rsid w:val="00312C59"/>
    <w:rsid w:val="00313A37"/>
    <w:rsid w:val="00314CAD"/>
    <w:rsid w:val="00316B1C"/>
    <w:rsid w:val="00317103"/>
    <w:rsid w:val="0031759C"/>
    <w:rsid w:val="00317654"/>
    <w:rsid w:val="00320378"/>
    <w:rsid w:val="003209B0"/>
    <w:rsid w:val="00321901"/>
    <w:rsid w:val="00322CF8"/>
    <w:rsid w:val="003245F0"/>
    <w:rsid w:val="00324F0B"/>
    <w:rsid w:val="003255AB"/>
    <w:rsid w:val="00326EF0"/>
    <w:rsid w:val="00327021"/>
    <w:rsid w:val="0033034B"/>
    <w:rsid w:val="0033079C"/>
    <w:rsid w:val="00331125"/>
    <w:rsid w:val="00331235"/>
    <w:rsid w:val="00331510"/>
    <w:rsid w:val="00331F6F"/>
    <w:rsid w:val="00332BA9"/>
    <w:rsid w:val="00332BC7"/>
    <w:rsid w:val="003339BE"/>
    <w:rsid w:val="00333A84"/>
    <w:rsid w:val="0033606A"/>
    <w:rsid w:val="00336FD1"/>
    <w:rsid w:val="003371A3"/>
    <w:rsid w:val="0034049B"/>
    <w:rsid w:val="00340D50"/>
    <w:rsid w:val="00343A7A"/>
    <w:rsid w:val="00344D69"/>
    <w:rsid w:val="00347A84"/>
    <w:rsid w:val="00347CCF"/>
    <w:rsid w:val="00347D7C"/>
    <w:rsid w:val="003512EB"/>
    <w:rsid w:val="0035143C"/>
    <w:rsid w:val="00351B4C"/>
    <w:rsid w:val="00351F4A"/>
    <w:rsid w:val="00352936"/>
    <w:rsid w:val="003533DB"/>
    <w:rsid w:val="0035352E"/>
    <w:rsid w:val="00353FF1"/>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EF"/>
    <w:rsid w:val="0036429A"/>
    <w:rsid w:val="00364407"/>
    <w:rsid w:val="00364720"/>
    <w:rsid w:val="0036612C"/>
    <w:rsid w:val="003664FA"/>
    <w:rsid w:val="00366ABD"/>
    <w:rsid w:val="003701D0"/>
    <w:rsid w:val="00370BD9"/>
    <w:rsid w:val="00371B9A"/>
    <w:rsid w:val="00373AF2"/>
    <w:rsid w:val="00373C09"/>
    <w:rsid w:val="0037417C"/>
    <w:rsid w:val="00375A07"/>
    <w:rsid w:val="00376404"/>
    <w:rsid w:val="00380633"/>
    <w:rsid w:val="003814A8"/>
    <w:rsid w:val="00382F3D"/>
    <w:rsid w:val="00383B1A"/>
    <w:rsid w:val="00383E6F"/>
    <w:rsid w:val="00385969"/>
    <w:rsid w:val="00385F07"/>
    <w:rsid w:val="003872E9"/>
    <w:rsid w:val="003876CF"/>
    <w:rsid w:val="00390D76"/>
    <w:rsid w:val="0039139E"/>
    <w:rsid w:val="003924F0"/>
    <w:rsid w:val="003930ED"/>
    <w:rsid w:val="00393BA3"/>
    <w:rsid w:val="00393CFB"/>
    <w:rsid w:val="00394041"/>
    <w:rsid w:val="0039413C"/>
    <w:rsid w:val="00394393"/>
    <w:rsid w:val="00394940"/>
    <w:rsid w:val="0039747E"/>
    <w:rsid w:val="0039766A"/>
    <w:rsid w:val="003A18A7"/>
    <w:rsid w:val="003A1E70"/>
    <w:rsid w:val="003A2715"/>
    <w:rsid w:val="003A2FCD"/>
    <w:rsid w:val="003A41E3"/>
    <w:rsid w:val="003A480B"/>
    <w:rsid w:val="003A483F"/>
    <w:rsid w:val="003A4DFF"/>
    <w:rsid w:val="003A50B3"/>
    <w:rsid w:val="003A59FF"/>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8B0"/>
    <w:rsid w:val="003C1685"/>
    <w:rsid w:val="003C1F4F"/>
    <w:rsid w:val="003C2D69"/>
    <w:rsid w:val="003C37EB"/>
    <w:rsid w:val="003C3B31"/>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55A4"/>
    <w:rsid w:val="003D57A5"/>
    <w:rsid w:val="003D5B6F"/>
    <w:rsid w:val="003D6005"/>
    <w:rsid w:val="003D6032"/>
    <w:rsid w:val="003D6186"/>
    <w:rsid w:val="003D68BD"/>
    <w:rsid w:val="003D797E"/>
    <w:rsid w:val="003D7C75"/>
    <w:rsid w:val="003E0761"/>
    <w:rsid w:val="003E2833"/>
    <w:rsid w:val="003E46D3"/>
    <w:rsid w:val="003E5D13"/>
    <w:rsid w:val="003E7112"/>
    <w:rsid w:val="003E78AC"/>
    <w:rsid w:val="003E7BD4"/>
    <w:rsid w:val="003F2D71"/>
    <w:rsid w:val="003F4A72"/>
    <w:rsid w:val="003F4B74"/>
    <w:rsid w:val="003F5966"/>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696F"/>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B54"/>
    <w:rsid w:val="004344B3"/>
    <w:rsid w:val="004349DD"/>
    <w:rsid w:val="00434C4A"/>
    <w:rsid w:val="00434E8E"/>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50F71"/>
    <w:rsid w:val="0045129E"/>
    <w:rsid w:val="004515AC"/>
    <w:rsid w:val="004516E7"/>
    <w:rsid w:val="004517EB"/>
    <w:rsid w:val="004532E2"/>
    <w:rsid w:val="00455101"/>
    <w:rsid w:val="004555E5"/>
    <w:rsid w:val="00455827"/>
    <w:rsid w:val="00456C48"/>
    <w:rsid w:val="004574E4"/>
    <w:rsid w:val="0045795A"/>
    <w:rsid w:val="00457C41"/>
    <w:rsid w:val="004602DD"/>
    <w:rsid w:val="004613A1"/>
    <w:rsid w:val="004617D7"/>
    <w:rsid w:val="00461B5E"/>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60E9"/>
    <w:rsid w:val="00497113"/>
    <w:rsid w:val="00497823"/>
    <w:rsid w:val="004A01EE"/>
    <w:rsid w:val="004A17FF"/>
    <w:rsid w:val="004A19B4"/>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13AC"/>
    <w:rsid w:val="004C25B5"/>
    <w:rsid w:val="004C2A97"/>
    <w:rsid w:val="004C327C"/>
    <w:rsid w:val="004C486D"/>
    <w:rsid w:val="004C5D6D"/>
    <w:rsid w:val="004C5E6F"/>
    <w:rsid w:val="004C60BC"/>
    <w:rsid w:val="004C670E"/>
    <w:rsid w:val="004D05F2"/>
    <w:rsid w:val="004D0C22"/>
    <w:rsid w:val="004D1384"/>
    <w:rsid w:val="004D1707"/>
    <w:rsid w:val="004D1AFF"/>
    <w:rsid w:val="004D267E"/>
    <w:rsid w:val="004D2816"/>
    <w:rsid w:val="004D3618"/>
    <w:rsid w:val="004D397E"/>
    <w:rsid w:val="004D5740"/>
    <w:rsid w:val="004D58DE"/>
    <w:rsid w:val="004D6204"/>
    <w:rsid w:val="004D76A5"/>
    <w:rsid w:val="004D79FB"/>
    <w:rsid w:val="004E2F90"/>
    <w:rsid w:val="004E3721"/>
    <w:rsid w:val="004E448F"/>
    <w:rsid w:val="004E4556"/>
    <w:rsid w:val="004E6261"/>
    <w:rsid w:val="004E6845"/>
    <w:rsid w:val="004F0890"/>
    <w:rsid w:val="004F0BDB"/>
    <w:rsid w:val="004F3A18"/>
    <w:rsid w:val="004F58AC"/>
    <w:rsid w:val="004F5941"/>
    <w:rsid w:val="004F6901"/>
    <w:rsid w:val="004F69EC"/>
    <w:rsid w:val="004F6C75"/>
    <w:rsid w:val="004F793F"/>
    <w:rsid w:val="00500006"/>
    <w:rsid w:val="00502F3B"/>
    <w:rsid w:val="00502F47"/>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20D75"/>
    <w:rsid w:val="005218A7"/>
    <w:rsid w:val="00523061"/>
    <w:rsid w:val="005236FC"/>
    <w:rsid w:val="0052674E"/>
    <w:rsid w:val="00526B6A"/>
    <w:rsid w:val="005271F7"/>
    <w:rsid w:val="00530490"/>
    <w:rsid w:val="00530828"/>
    <w:rsid w:val="00530908"/>
    <w:rsid w:val="00531EB9"/>
    <w:rsid w:val="00534353"/>
    <w:rsid w:val="005344FB"/>
    <w:rsid w:val="0053493B"/>
    <w:rsid w:val="005419F2"/>
    <w:rsid w:val="00542C64"/>
    <w:rsid w:val="00544A43"/>
    <w:rsid w:val="00544BE8"/>
    <w:rsid w:val="005455BD"/>
    <w:rsid w:val="00545AF4"/>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13FF"/>
    <w:rsid w:val="00562607"/>
    <w:rsid w:val="005627A8"/>
    <w:rsid w:val="00562B34"/>
    <w:rsid w:val="00563A44"/>
    <w:rsid w:val="00563EB3"/>
    <w:rsid w:val="00563F02"/>
    <w:rsid w:val="0056400D"/>
    <w:rsid w:val="00565A99"/>
    <w:rsid w:val="00565B32"/>
    <w:rsid w:val="00565BEC"/>
    <w:rsid w:val="00565FF2"/>
    <w:rsid w:val="00566BD7"/>
    <w:rsid w:val="0056767A"/>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65BF"/>
    <w:rsid w:val="00596DB6"/>
    <w:rsid w:val="00596E42"/>
    <w:rsid w:val="005A046C"/>
    <w:rsid w:val="005A0AF0"/>
    <w:rsid w:val="005A1E81"/>
    <w:rsid w:val="005A33F2"/>
    <w:rsid w:val="005A41A8"/>
    <w:rsid w:val="005A4373"/>
    <w:rsid w:val="005A44ED"/>
    <w:rsid w:val="005A7BA8"/>
    <w:rsid w:val="005B2089"/>
    <w:rsid w:val="005B22A8"/>
    <w:rsid w:val="005B3C4F"/>
    <w:rsid w:val="005B3F88"/>
    <w:rsid w:val="005B41FE"/>
    <w:rsid w:val="005B4A0C"/>
    <w:rsid w:val="005B61A3"/>
    <w:rsid w:val="005B707A"/>
    <w:rsid w:val="005B7C6D"/>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2541"/>
    <w:rsid w:val="005F2B0B"/>
    <w:rsid w:val="005F35B8"/>
    <w:rsid w:val="005F4C45"/>
    <w:rsid w:val="005F62EA"/>
    <w:rsid w:val="005F63F3"/>
    <w:rsid w:val="005F693B"/>
    <w:rsid w:val="0060074F"/>
    <w:rsid w:val="00600FA7"/>
    <w:rsid w:val="00602434"/>
    <w:rsid w:val="0060404A"/>
    <w:rsid w:val="00605C3D"/>
    <w:rsid w:val="00606FDA"/>
    <w:rsid w:val="00607174"/>
    <w:rsid w:val="00607590"/>
    <w:rsid w:val="00607972"/>
    <w:rsid w:val="00607A65"/>
    <w:rsid w:val="00607C0B"/>
    <w:rsid w:val="00607F38"/>
    <w:rsid w:val="00607F50"/>
    <w:rsid w:val="00610243"/>
    <w:rsid w:val="00610541"/>
    <w:rsid w:val="0061170F"/>
    <w:rsid w:val="00611AF7"/>
    <w:rsid w:val="006128E1"/>
    <w:rsid w:val="00613ADD"/>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2D93"/>
    <w:rsid w:val="00634128"/>
    <w:rsid w:val="00634633"/>
    <w:rsid w:val="006371AA"/>
    <w:rsid w:val="00637F6A"/>
    <w:rsid w:val="00640941"/>
    <w:rsid w:val="00641EB0"/>
    <w:rsid w:val="00642023"/>
    <w:rsid w:val="00643EA8"/>
    <w:rsid w:val="00644E2B"/>
    <w:rsid w:val="00645BAC"/>
    <w:rsid w:val="006477AD"/>
    <w:rsid w:val="0065058A"/>
    <w:rsid w:val="00650BD2"/>
    <w:rsid w:val="00651981"/>
    <w:rsid w:val="00651998"/>
    <w:rsid w:val="0065315D"/>
    <w:rsid w:val="00653C11"/>
    <w:rsid w:val="00655112"/>
    <w:rsid w:val="006600D0"/>
    <w:rsid w:val="0066104A"/>
    <w:rsid w:val="006612DB"/>
    <w:rsid w:val="00662F93"/>
    <w:rsid w:val="00663081"/>
    <w:rsid w:val="0066489F"/>
    <w:rsid w:val="0066536A"/>
    <w:rsid w:val="006658ED"/>
    <w:rsid w:val="0066612E"/>
    <w:rsid w:val="0066674B"/>
    <w:rsid w:val="00666F86"/>
    <w:rsid w:val="0066775E"/>
    <w:rsid w:val="00667926"/>
    <w:rsid w:val="00670440"/>
    <w:rsid w:val="006706EB"/>
    <w:rsid w:val="006739B0"/>
    <w:rsid w:val="00674BF3"/>
    <w:rsid w:val="00674D06"/>
    <w:rsid w:val="00674E9D"/>
    <w:rsid w:val="00674EB5"/>
    <w:rsid w:val="006761AD"/>
    <w:rsid w:val="00676F98"/>
    <w:rsid w:val="00677677"/>
    <w:rsid w:val="00680B8D"/>
    <w:rsid w:val="0068113A"/>
    <w:rsid w:val="00681F87"/>
    <w:rsid w:val="00682044"/>
    <w:rsid w:val="00682B77"/>
    <w:rsid w:val="00682C12"/>
    <w:rsid w:val="00684138"/>
    <w:rsid w:val="006866F1"/>
    <w:rsid w:val="00690DF5"/>
    <w:rsid w:val="00692C00"/>
    <w:rsid w:val="006936B5"/>
    <w:rsid w:val="0069543A"/>
    <w:rsid w:val="00695709"/>
    <w:rsid w:val="006A17A8"/>
    <w:rsid w:val="006A1A03"/>
    <w:rsid w:val="006A20B3"/>
    <w:rsid w:val="006A282B"/>
    <w:rsid w:val="006A2EB6"/>
    <w:rsid w:val="006A36E5"/>
    <w:rsid w:val="006A42D0"/>
    <w:rsid w:val="006A5CA9"/>
    <w:rsid w:val="006A6571"/>
    <w:rsid w:val="006A658C"/>
    <w:rsid w:val="006A6BFF"/>
    <w:rsid w:val="006A7C32"/>
    <w:rsid w:val="006B13A0"/>
    <w:rsid w:val="006B16FB"/>
    <w:rsid w:val="006B1854"/>
    <w:rsid w:val="006B1BF6"/>
    <w:rsid w:val="006B28BC"/>
    <w:rsid w:val="006B3DCA"/>
    <w:rsid w:val="006B4B31"/>
    <w:rsid w:val="006B4DC6"/>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104D"/>
    <w:rsid w:val="006D10CF"/>
    <w:rsid w:val="006D1103"/>
    <w:rsid w:val="006D11CF"/>
    <w:rsid w:val="006D18E7"/>
    <w:rsid w:val="006D1B61"/>
    <w:rsid w:val="006D1ED3"/>
    <w:rsid w:val="006D23AD"/>
    <w:rsid w:val="006D281F"/>
    <w:rsid w:val="006D3A59"/>
    <w:rsid w:val="006D4DC0"/>
    <w:rsid w:val="006D4E18"/>
    <w:rsid w:val="006D4E8E"/>
    <w:rsid w:val="006D59DB"/>
    <w:rsid w:val="006E14C0"/>
    <w:rsid w:val="006E2C6A"/>
    <w:rsid w:val="006E2FB3"/>
    <w:rsid w:val="006E3EC0"/>
    <w:rsid w:val="006E4297"/>
    <w:rsid w:val="006E534E"/>
    <w:rsid w:val="006E5D7F"/>
    <w:rsid w:val="006E6618"/>
    <w:rsid w:val="006E688E"/>
    <w:rsid w:val="006E70C2"/>
    <w:rsid w:val="006F0608"/>
    <w:rsid w:val="006F1244"/>
    <w:rsid w:val="006F3448"/>
    <w:rsid w:val="006F414C"/>
    <w:rsid w:val="006F5703"/>
    <w:rsid w:val="006F58D1"/>
    <w:rsid w:val="006F6344"/>
    <w:rsid w:val="006F6536"/>
    <w:rsid w:val="006F6BE1"/>
    <w:rsid w:val="006F6C64"/>
    <w:rsid w:val="006F7790"/>
    <w:rsid w:val="006F7A30"/>
    <w:rsid w:val="00701BC9"/>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74F3"/>
    <w:rsid w:val="00717A94"/>
    <w:rsid w:val="00720BE7"/>
    <w:rsid w:val="00721094"/>
    <w:rsid w:val="007211CF"/>
    <w:rsid w:val="0072173A"/>
    <w:rsid w:val="00725C00"/>
    <w:rsid w:val="007265B8"/>
    <w:rsid w:val="007276A7"/>
    <w:rsid w:val="00727A8E"/>
    <w:rsid w:val="00730A91"/>
    <w:rsid w:val="00730AB9"/>
    <w:rsid w:val="00730BB1"/>
    <w:rsid w:val="00730D22"/>
    <w:rsid w:val="00732544"/>
    <w:rsid w:val="0073263B"/>
    <w:rsid w:val="00732F82"/>
    <w:rsid w:val="00734032"/>
    <w:rsid w:val="00734C6D"/>
    <w:rsid w:val="00735A44"/>
    <w:rsid w:val="007369AC"/>
    <w:rsid w:val="007402A0"/>
    <w:rsid w:val="00740306"/>
    <w:rsid w:val="00740394"/>
    <w:rsid w:val="00741938"/>
    <w:rsid w:val="00742579"/>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C65"/>
    <w:rsid w:val="00762939"/>
    <w:rsid w:val="0076393F"/>
    <w:rsid w:val="00763A4F"/>
    <w:rsid w:val="00763D9D"/>
    <w:rsid w:val="00764121"/>
    <w:rsid w:val="00764B5D"/>
    <w:rsid w:val="00765CF9"/>
    <w:rsid w:val="00766C87"/>
    <w:rsid w:val="00766F67"/>
    <w:rsid w:val="00770140"/>
    <w:rsid w:val="0077067C"/>
    <w:rsid w:val="00771AE1"/>
    <w:rsid w:val="00773D97"/>
    <w:rsid w:val="00774CDA"/>
    <w:rsid w:val="007776F9"/>
    <w:rsid w:val="00781E0A"/>
    <w:rsid w:val="0078208B"/>
    <w:rsid w:val="0078385E"/>
    <w:rsid w:val="00784594"/>
    <w:rsid w:val="0078475B"/>
    <w:rsid w:val="007859E4"/>
    <w:rsid w:val="00787C20"/>
    <w:rsid w:val="00791F22"/>
    <w:rsid w:val="00791FF9"/>
    <w:rsid w:val="00795010"/>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81F"/>
    <w:rsid w:val="007A7277"/>
    <w:rsid w:val="007B1301"/>
    <w:rsid w:val="007B1C55"/>
    <w:rsid w:val="007B2A93"/>
    <w:rsid w:val="007B2B2C"/>
    <w:rsid w:val="007B2DD4"/>
    <w:rsid w:val="007B2FCB"/>
    <w:rsid w:val="007B3311"/>
    <w:rsid w:val="007B4974"/>
    <w:rsid w:val="007B65DF"/>
    <w:rsid w:val="007B76DD"/>
    <w:rsid w:val="007B7766"/>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16A9"/>
    <w:rsid w:val="007D23EC"/>
    <w:rsid w:val="007D3891"/>
    <w:rsid w:val="007D3C87"/>
    <w:rsid w:val="007D67A0"/>
    <w:rsid w:val="007D7081"/>
    <w:rsid w:val="007D77E8"/>
    <w:rsid w:val="007E01FC"/>
    <w:rsid w:val="007E1F0A"/>
    <w:rsid w:val="007E2C61"/>
    <w:rsid w:val="007E423A"/>
    <w:rsid w:val="007E576D"/>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6D0A"/>
    <w:rsid w:val="007F70E7"/>
    <w:rsid w:val="007F7157"/>
    <w:rsid w:val="007F7ADE"/>
    <w:rsid w:val="007F7B17"/>
    <w:rsid w:val="007F7DA8"/>
    <w:rsid w:val="008005AF"/>
    <w:rsid w:val="00800B48"/>
    <w:rsid w:val="00801731"/>
    <w:rsid w:val="00801916"/>
    <w:rsid w:val="00801EDF"/>
    <w:rsid w:val="0080200A"/>
    <w:rsid w:val="0080468F"/>
    <w:rsid w:val="008053BE"/>
    <w:rsid w:val="00805B79"/>
    <w:rsid w:val="00805BD7"/>
    <w:rsid w:val="00806EAE"/>
    <w:rsid w:val="008107F9"/>
    <w:rsid w:val="00811463"/>
    <w:rsid w:val="008114B5"/>
    <w:rsid w:val="008117CC"/>
    <w:rsid w:val="008136DB"/>
    <w:rsid w:val="008144F4"/>
    <w:rsid w:val="008155CC"/>
    <w:rsid w:val="00815B6E"/>
    <w:rsid w:val="00816D08"/>
    <w:rsid w:val="0082056E"/>
    <w:rsid w:val="008206E3"/>
    <w:rsid w:val="0082070F"/>
    <w:rsid w:val="008211BF"/>
    <w:rsid w:val="00823F00"/>
    <w:rsid w:val="00824AF6"/>
    <w:rsid w:val="00824F17"/>
    <w:rsid w:val="0082590B"/>
    <w:rsid w:val="0082674A"/>
    <w:rsid w:val="008275CC"/>
    <w:rsid w:val="00827CFC"/>
    <w:rsid w:val="00830E53"/>
    <w:rsid w:val="0083288B"/>
    <w:rsid w:val="00832AF8"/>
    <w:rsid w:val="00834297"/>
    <w:rsid w:val="00834C0E"/>
    <w:rsid w:val="00835155"/>
    <w:rsid w:val="008370A0"/>
    <w:rsid w:val="0083727A"/>
    <w:rsid w:val="00837FDC"/>
    <w:rsid w:val="00840AE3"/>
    <w:rsid w:val="0084189D"/>
    <w:rsid w:val="00841A12"/>
    <w:rsid w:val="00841A68"/>
    <w:rsid w:val="00842647"/>
    <w:rsid w:val="00844A34"/>
    <w:rsid w:val="00844BF3"/>
    <w:rsid w:val="00844CB4"/>
    <w:rsid w:val="00844E27"/>
    <w:rsid w:val="00844E91"/>
    <w:rsid w:val="00846597"/>
    <w:rsid w:val="00847450"/>
    <w:rsid w:val="0084786D"/>
    <w:rsid w:val="00850953"/>
    <w:rsid w:val="00850AC1"/>
    <w:rsid w:val="0085172D"/>
    <w:rsid w:val="008517C7"/>
    <w:rsid w:val="00851FA8"/>
    <w:rsid w:val="00853E48"/>
    <w:rsid w:val="00856934"/>
    <w:rsid w:val="00857758"/>
    <w:rsid w:val="0085789A"/>
    <w:rsid w:val="00857A08"/>
    <w:rsid w:val="00857A27"/>
    <w:rsid w:val="00861153"/>
    <w:rsid w:val="00862D86"/>
    <w:rsid w:val="00862D9D"/>
    <w:rsid w:val="008637AC"/>
    <w:rsid w:val="00863B24"/>
    <w:rsid w:val="00863C47"/>
    <w:rsid w:val="00866BE3"/>
    <w:rsid w:val="008679EF"/>
    <w:rsid w:val="0087161B"/>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FF6"/>
    <w:rsid w:val="008976E1"/>
    <w:rsid w:val="00897A98"/>
    <w:rsid w:val="008A04DE"/>
    <w:rsid w:val="008A2B96"/>
    <w:rsid w:val="008A2BDA"/>
    <w:rsid w:val="008A3D4B"/>
    <w:rsid w:val="008A425D"/>
    <w:rsid w:val="008A4C8D"/>
    <w:rsid w:val="008A5CFA"/>
    <w:rsid w:val="008A606E"/>
    <w:rsid w:val="008A6390"/>
    <w:rsid w:val="008A67E1"/>
    <w:rsid w:val="008A7779"/>
    <w:rsid w:val="008B0898"/>
    <w:rsid w:val="008B08A3"/>
    <w:rsid w:val="008B23E7"/>
    <w:rsid w:val="008B2C19"/>
    <w:rsid w:val="008B4D42"/>
    <w:rsid w:val="008B594F"/>
    <w:rsid w:val="008B657F"/>
    <w:rsid w:val="008B6B52"/>
    <w:rsid w:val="008B6E8C"/>
    <w:rsid w:val="008B7FD1"/>
    <w:rsid w:val="008C0CB5"/>
    <w:rsid w:val="008C1E1E"/>
    <w:rsid w:val="008C4085"/>
    <w:rsid w:val="008C44B1"/>
    <w:rsid w:val="008C51BF"/>
    <w:rsid w:val="008C5F9A"/>
    <w:rsid w:val="008C62D8"/>
    <w:rsid w:val="008C6D3F"/>
    <w:rsid w:val="008C7723"/>
    <w:rsid w:val="008C7E72"/>
    <w:rsid w:val="008D01B3"/>
    <w:rsid w:val="008D0790"/>
    <w:rsid w:val="008D29A5"/>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008A"/>
    <w:rsid w:val="009000A4"/>
    <w:rsid w:val="00901DC5"/>
    <w:rsid w:val="00902881"/>
    <w:rsid w:val="0090377C"/>
    <w:rsid w:val="009040E4"/>
    <w:rsid w:val="00904A9E"/>
    <w:rsid w:val="00905476"/>
    <w:rsid w:val="00906366"/>
    <w:rsid w:val="00907F3A"/>
    <w:rsid w:val="00910175"/>
    <w:rsid w:val="009103AD"/>
    <w:rsid w:val="00910AD1"/>
    <w:rsid w:val="00910B98"/>
    <w:rsid w:val="00912458"/>
    <w:rsid w:val="00912BC8"/>
    <w:rsid w:val="00913E11"/>
    <w:rsid w:val="00913ED7"/>
    <w:rsid w:val="00915C49"/>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60D2"/>
    <w:rsid w:val="00947654"/>
    <w:rsid w:val="00950B17"/>
    <w:rsid w:val="0095102D"/>
    <w:rsid w:val="0095131E"/>
    <w:rsid w:val="0095186A"/>
    <w:rsid w:val="00951CCF"/>
    <w:rsid w:val="00952466"/>
    <w:rsid w:val="009524C0"/>
    <w:rsid w:val="00952803"/>
    <w:rsid w:val="009530EE"/>
    <w:rsid w:val="00953606"/>
    <w:rsid w:val="009553F9"/>
    <w:rsid w:val="0095613F"/>
    <w:rsid w:val="00957F35"/>
    <w:rsid w:val="009604DC"/>
    <w:rsid w:val="0096052D"/>
    <w:rsid w:val="00961438"/>
    <w:rsid w:val="009614BD"/>
    <w:rsid w:val="009618DD"/>
    <w:rsid w:val="00961CBF"/>
    <w:rsid w:val="00963025"/>
    <w:rsid w:val="0096379E"/>
    <w:rsid w:val="00963D43"/>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9139D"/>
    <w:rsid w:val="00991A59"/>
    <w:rsid w:val="00991BA2"/>
    <w:rsid w:val="00991E62"/>
    <w:rsid w:val="0099379F"/>
    <w:rsid w:val="00994B27"/>
    <w:rsid w:val="00994B70"/>
    <w:rsid w:val="009959EA"/>
    <w:rsid w:val="00996ABB"/>
    <w:rsid w:val="00996FED"/>
    <w:rsid w:val="009A24B0"/>
    <w:rsid w:val="009A2511"/>
    <w:rsid w:val="009A2801"/>
    <w:rsid w:val="009A2E53"/>
    <w:rsid w:val="009A3204"/>
    <w:rsid w:val="009A32FE"/>
    <w:rsid w:val="009A3628"/>
    <w:rsid w:val="009A538A"/>
    <w:rsid w:val="009A60E4"/>
    <w:rsid w:val="009A6FDB"/>
    <w:rsid w:val="009A7194"/>
    <w:rsid w:val="009B0676"/>
    <w:rsid w:val="009B2473"/>
    <w:rsid w:val="009B39D0"/>
    <w:rsid w:val="009B4144"/>
    <w:rsid w:val="009B4A33"/>
    <w:rsid w:val="009B4BE5"/>
    <w:rsid w:val="009B5715"/>
    <w:rsid w:val="009C0BDA"/>
    <w:rsid w:val="009C0E93"/>
    <w:rsid w:val="009C137F"/>
    <w:rsid w:val="009C1B2B"/>
    <w:rsid w:val="009C1B55"/>
    <w:rsid w:val="009C1C81"/>
    <w:rsid w:val="009C2491"/>
    <w:rsid w:val="009C35E0"/>
    <w:rsid w:val="009C36AE"/>
    <w:rsid w:val="009C46D3"/>
    <w:rsid w:val="009C4794"/>
    <w:rsid w:val="009C5759"/>
    <w:rsid w:val="009C5A70"/>
    <w:rsid w:val="009C628D"/>
    <w:rsid w:val="009C6638"/>
    <w:rsid w:val="009C6985"/>
    <w:rsid w:val="009C7347"/>
    <w:rsid w:val="009D091C"/>
    <w:rsid w:val="009D1BAA"/>
    <w:rsid w:val="009D23E1"/>
    <w:rsid w:val="009D2BD3"/>
    <w:rsid w:val="009D3607"/>
    <w:rsid w:val="009D3BBC"/>
    <w:rsid w:val="009D45FA"/>
    <w:rsid w:val="009D460F"/>
    <w:rsid w:val="009D5707"/>
    <w:rsid w:val="009D5E97"/>
    <w:rsid w:val="009D64EA"/>
    <w:rsid w:val="009E0613"/>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6211"/>
    <w:rsid w:val="009F76A6"/>
    <w:rsid w:val="009F79B0"/>
    <w:rsid w:val="00A013C9"/>
    <w:rsid w:val="00A021BC"/>
    <w:rsid w:val="00A0260B"/>
    <w:rsid w:val="00A02767"/>
    <w:rsid w:val="00A04487"/>
    <w:rsid w:val="00A0546D"/>
    <w:rsid w:val="00A060A1"/>
    <w:rsid w:val="00A1016C"/>
    <w:rsid w:val="00A114C4"/>
    <w:rsid w:val="00A122A5"/>
    <w:rsid w:val="00A12E1C"/>
    <w:rsid w:val="00A1369E"/>
    <w:rsid w:val="00A13AA4"/>
    <w:rsid w:val="00A14C25"/>
    <w:rsid w:val="00A16987"/>
    <w:rsid w:val="00A16E7E"/>
    <w:rsid w:val="00A20B00"/>
    <w:rsid w:val="00A2299A"/>
    <w:rsid w:val="00A238F8"/>
    <w:rsid w:val="00A258FE"/>
    <w:rsid w:val="00A259D3"/>
    <w:rsid w:val="00A26A61"/>
    <w:rsid w:val="00A278FA"/>
    <w:rsid w:val="00A27A15"/>
    <w:rsid w:val="00A27FB7"/>
    <w:rsid w:val="00A316C5"/>
    <w:rsid w:val="00A31C3E"/>
    <w:rsid w:val="00A32C43"/>
    <w:rsid w:val="00A34EA8"/>
    <w:rsid w:val="00A35C98"/>
    <w:rsid w:val="00A36FF6"/>
    <w:rsid w:val="00A379A4"/>
    <w:rsid w:val="00A37AE6"/>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71B1"/>
    <w:rsid w:val="00A57D42"/>
    <w:rsid w:val="00A57D96"/>
    <w:rsid w:val="00A6046E"/>
    <w:rsid w:val="00A6071F"/>
    <w:rsid w:val="00A60AE6"/>
    <w:rsid w:val="00A62B05"/>
    <w:rsid w:val="00A63DF7"/>
    <w:rsid w:val="00A654D6"/>
    <w:rsid w:val="00A66B43"/>
    <w:rsid w:val="00A671BA"/>
    <w:rsid w:val="00A70658"/>
    <w:rsid w:val="00A709DD"/>
    <w:rsid w:val="00A70CEF"/>
    <w:rsid w:val="00A70D2C"/>
    <w:rsid w:val="00A721B0"/>
    <w:rsid w:val="00A73602"/>
    <w:rsid w:val="00A73807"/>
    <w:rsid w:val="00A73CFC"/>
    <w:rsid w:val="00A73EE8"/>
    <w:rsid w:val="00A7404C"/>
    <w:rsid w:val="00A7412B"/>
    <w:rsid w:val="00A74A73"/>
    <w:rsid w:val="00A7548D"/>
    <w:rsid w:val="00A75E39"/>
    <w:rsid w:val="00A76144"/>
    <w:rsid w:val="00A76B0E"/>
    <w:rsid w:val="00A7759F"/>
    <w:rsid w:val="00A77B4E"/>
    <w:rsid w:val="00A80B1D"/>
    <w:rsid w:val="00A80B9D"/>
    <w:rsid w:val="00A80BAB"/>
    <w:rsid w:val="00A825A3"/>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3771"/>
    <w:rsid w:val="00AA3B52"/>
    <w:rsid w:val="00AA6EE3"/>
    <w:rsid w:val="00AA7798"/>
    <w:rsid w:val="00AA7995"/>
    <w:rsid w:val="00AA79F9"/>
    <w:rsid w:val="00AB0746"/>
    <w:rsid w:val="00AB16FC"/>
    <w:rsid w:val="00AB3BCF"/>
    <w:rsid w:val="00AB5012"/>
    <w:rsid w:val="00AB529A"/>
    <w:rsid w:val="00AB6A3D"/>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C8B"/>
    <w:rsid w:val="00AD3D0B"/>
    <w:rsid w:val="00AD40D1"/>
    <w:rsid w:val="00AD632D"/>
    <w:rsid w:val="00AD634A"/>
    <w:rsid w:val="00AD6BCB"/>
    <w:rsid w:val="00AD79C6"/>
    <w:rsid w:val="00AE0E11"/>
    <w:rsid w:val="00AE12A1"/>
    <w:rsid w:val="00AE1565"/>
    <w:rsid w:val="00AE18CC"/>
    <w:rsid w:val="00AE4871"/>
    <w:rsid w:val="00AF091E"/>
    <w:rsid w:val="00AF38CE"/>
    <w:rsid w:val="00AF533D"/>
    <w:rsid w:val="00AF55F8"/>
    <w:rsid w:val="00AF5831"/>
    <w:rsid w:val="00AF705D"/>
    <w:rsid w:val="00AF76C3"/>
    <w:rsid w:val="00AF7A83"/>
    <w:rsid w:val="00AF7EF9"/>
    <w:rsid w:val="00B00B83"/>
    <w:rsid w:val="00B010A4"/>
    <w:rsid w:val="00B01574"/>
    <w:rsid w:val="00B02CD5"/>
    <w:rsid w:val="00B031D9"/>
    <w:rsid w:val="00B032A4"/>
    <w:rsid w:val="00B03FA2"/>
    <w:rsid w:val="00B04F00"/>
    <w:rsid w:val="00B05BD9"/>
    <w:rsid w:val="00B062F7"/>
    <w:rsid w:val="00B06F92"/>
    <w:rsid w:val="00B10267"/>
    <w:rsid w:val="00B10D85"/>
    <w:rsid w:val="00B11A86"/>
    <w:rsid w:val="00B13700"/>
    <w:rsid w:val="00B139CC"/>
    <w:rsid w:val="00B151EA"/>
    <w:rsid w:val="00B20A0A"/>
    <w:rsid w:val="00B20B97"/>
    <w:rsid w:val="00B222F6"/>
    <w:rsid w:val="00B22959"/>
    <w:rsid w:val="00B236C5"/>
    <w:rsid w:val="00B24C78"/>
    <w:rsid w:val="00B24E37"/>
    <w:rsid w:val="00B24ED2"/>
    <w:rsid w:val="00B25341"/>
    <w:rsid w:val="00B319F3"/>
    <w:rsid w:val="00B31EFF"/>
    <w:rsid w:val="00B32B0C"/>
    <w:rsid w:val="00B33190"/>
    <w:rsid w:val="00B331BA"/>
    <w:rsid w:val="00B33D94"/>
    <w:rsid w:val="00B34689"/>
    <w:rsid w:val="00B35574"/>
    <w:rsid w:val="00B36430"/>
    <w:rsid w:val="00B36C59"/>
    <w:rsid w:val="00B425A1"/>
    <w:rsid w:val="00B42A05"/>
    <w:rsid w:val="00B43DF6"/>
    <w:rsid w:val="00B44013"/>
    <w:rsid w:val="00B454EA"/>
    <w:rsid w:val="00B468DB"/>
    <w:rsid w:val="00B47584"/>
    <w:rsid w:val="00B5079C"/>
    <w:rsid w:val="00B540B5"/>
    <w:rsid w:val="00B54560"/>
    <w:rsid w:val="00B55BD1"/>
    <w:rsid w:val="00B570AE"/>
    <w:rsid w:val="00B6115B"/>
    <w:rsid w:val="00B6171F"/>
    <w:rsid w:val="00B61FD2"/>
    <w:rsid w:val="00B629F4"/>
    <w:rsid w:val="00B62DE4"/>
    <w:rsid w:val="00B62EFD"/>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BA4"/>
    <w:rsid w:val="00B7260F"/>
    <w:rsid w:val="00B740B3"/>
    <w:rsid w:val="00B74BF4"/>
    <w:rsid w:val="00B7526E"/>
    <w:rsid w:val="00B75458"/>
    <w:rsid w:val="00B75D3C"/>
    <w:rsid w:val="00B806B4"/>
    <w:rsid w:val="00B82A84"/>
    <w:rsid w:val="00B82E1A"/>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D0A"/>
    <w:rsid w:val="00BA6C38"/>
    <w:rsid w:val="00BA701E"/>
    <w:rsid w:val="00BB04AD"/>
    <w:rsid w:val="00BB1242"/>
    <w:rsid w:val="00BB1F9A"/>
    <w:rsid w:val="00BB2004"/>
    <w:rsid w:val="00BB53B8"/>
    <w:rsid w:val="00BB5653"/>
    <w:rsid w:val="00BB5972"/>
    <w:rsid w:val="00BB5EC3"/>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31C"/>
    <w:rsid w:val="00BD7756"/>
    <w:rsid w:val="00BD7EAC"/>
    <w:rsid w:val="00BE05AB"/>
    <w:rsid w:val="00BE0EE1"/>
    <w:rsid w:val="00BE1367"/>
    <w:rsid w:val="00BE24B5"/>
    <w:rsid w:val="00BE2FD2"/>
    <w:rsid w:val="00BE383C"/>
    <w:rsid w:val="00BE3A5F"/>
    <w:rsid w:val="00BE3E97"/>
    <w:rsid w:val="00BE437E"/>
    <w:rsid w:val="00BE54C5"/>
    <w:rsid w:val="00BE60B0"/>
    <w:rsid w:val="00BE6948"/>
    <w:rsid w:val="00BE6C34"/>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BF7029"/>
    <w:rsid w:val="00C0034C"/>
    <w:rsid w:val="00C004E8"/>
    <w:rsid w:val="00C00FD7"/>
    <w:rsid w:val="00C01150"/>
    <w:rsid w:val="00C01835"/>
    <w:rsid w:val="00C01BD7"/>
    <w:rsid w:val="00C03AC1"/>
    <w:rsid w:val="00C03BD3"/>
    <w:rsid w:val="00C03C04"/>
    <w:rsid w:val="00C110C9"/>
    <w:rsid w:val="00C12BF5"/>
    <w:rsid w:val="00C13F67"/>
    <w:rsid w:val="00C15A68"/>
    <w:rsid w:val="00C17396"/>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69AB"/>
    <w:rsid w:val="00C46C5F"/>
    <w:rsid w:val="00C47385"/>
    <w:rsid w:val="00C51687"/>
    <w:rsid w:val="00C51EFD"/>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7D76"/>
    <w:rsid w:val="00C9033A"/>
    <w:rsid w:val="00C9143E"/>
    <w:rsid w:val="00C92953"/>
    <w:rsid w:val="00C92EFB"/>
    <w:rsid w:val="00C95652"/>
    <w:rsid w:val="00C960E4"/>
    <w:rsid w:val="00C96DA3"/>
    <w:rsid w:val="00C976C6"/>
    <w:rsid w:val="00CA01B1"/>
    <w:rsid w:val="00CA130C"/>
    <w:rsid w:val="00CA145F"/>
    <w:rsid w:val="00CA2548"/>
    <w:rsid w:val="00CA3A25"/>
    <w:rsid w:val="00CA3F80"/>
    <w:rsid w:val="00CA3FDB"/>
    <w:rsid w:val="00CA6075"/>
    <w:rsid w:val="00CA6381"/>
    <w:rsid w:val="00CA69BD"/>
    <w:rsid w:val="00CA7917"/>
    <w:rsid w:val="00CA7CF5"/>
    <w:rsid w:val="00CB2166"/>
    <w:rsid w:val="00CB253A"/>
    <w:rsid w:val="00CB5254"/>
    <w:rsid w:val="00CB58AB"/>
    <w:rsid w:val="00CB6B03"/>
    <w:rsid w:val="00CB6E1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2B60"/>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212C"/>
    <w:rsid w:val="00D02290"/>
    <w:rsid w:val="00D0350B"/>
    <w:rsid w:val="00D04306"/>
    <w:rsid w:val="00D054B7"/>
    <w:rsid w:val="00D0571E"/>
    <w:rsid w:val="00D0628C"/>
    <w:rsid w:val="00D062C6"/>
    <w:rsid w:val="00D1027D"/>
    <w:rsid w:val="00D10F14"/>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66"/>
    <w:rsid w:val="00D81CE2"/>
    <w:rsid w:val="00D8328B"/>
    <w:rsid w:val="00D8402E"/>
    <w:rsid w:val="00D842F0"/>
    <w:rsid w:val="00D844C5"/>
    <w:rsid w:val="00D847E3"/>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55F0"/>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018F"/>
    <w:rsid w:val="00DC1848"/>
    <w:rsid w:val="00DC25A9"/>
    <w:rsid w:val="00DC3577"/>
    <w:rsid w:val="00DC4D8A"/>
    <w:rsid w:val="00DC5A9F"/>
    <w:rsid w:val="00DC5B16"/>
    <w:rsid w:val="00DC60B8"/>
    <w:rsid w:val="00DC62D2"/>
    <w:rsid w:val="00DC67B8"/>
    <w:rsid w:val="00DC6B97"/>
    <w:rsid w:val="00DC7110"/>
    <w:rsid w:val="00DD0DB7"/>
    <w:rsid w:val="00DD12C8"/>
    <w:rsid w:val="00DD1B14"/>
    <w:rsid w:val="00DD3707"/>
    <w:rsid w:val="00DD3E98"/>
    <w:rsid w:val="00DD5AA2"/>
    <w:rsid w:val="00DD5AEB"/>
    <w:rsid w:val="00DD63A0"/>
    <w:rsid w:val="00DD6D68"/>
    <w:rsid w:val="00DE2192"/>
    <w:rsid w:val="00DE3F4D"/>
    <w:rsid w:val="00DE4123"/>
    <w:rsid w:val="00DE6D93"/>
    <w:rsid w:val="00DF0BE3"/>
    <w:rsid w:val="00DF0D80"/>
    <w:rsid w:val="00DF19E5"/>
    <w:rsid w:val="00DF3782"/>
    <w:rsid w:val="00DF5932"/>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B7"/>
    <w:rsid w:val="00E20272"/>
    <w:rsid w:val="00E20959"/>
    <w:rsid w:val="00E21C86"/>
    <w:rsid w:val="00E226A8"/>
    <w:rsid w:val="00E22986"/>
    <w:rsid w:val="00E23AEE"/>
    <w:rsid w:val="00E2439D"/>
    <w:rsid w:val="00E243A0"/>
    <w:rsid w:val="00E245F0"/>
    <w:rsid w:val="00E2481A"/>
    <w:rsid w:val="00E24A31"/>
    <w:rsid w:val="00E27296"/>
    <w:rsid w:val="00E27389"/>
    <w:rsid w:val="00E30727"/>
    <w:rsid w:val="00E3208D"/>
    <w:rsid w:val="00E328B4"/>
    <w:rsid w:val="00E32952"/>
    <w:rsid w:val="00E34C87"/>
    <w:rsid w:val="00E3571C"/>
    <w:rsid w:val="00E35AB3"/>
    <w:rsid w:val="00E36C1A"/>
    <w:rsid w:val="00E41A46"/>
    <w:rsid w:val="00E4207B"/>
    <w:rsid w:val="00E43A7B"/>
    <w:rsid w:val="00E45E3B"/>
    <w:rsid w:val="00E460DC"/>
    <w:rsid w:val="00E46299"/>
    <w:rsid w:val="00E47536"/>
    <w:rsid w:val="00E47577"/>
    <w:rsid w:val="00E508B6"/>
    <w:rsid w:val="00E51462"/>
    <w:rsid w:val="00E519F3"/>
    <w:rsid w:val="00E52C01"/>
    <w:rsid w:val="00E52FAC"/>
    <w:rsid w:val="00E53944"/>
    <w:rsid w:val="00E53978"/>
    <w:rsid w:val="00E56071"/>
    <w:rsid w:val="00E56732"/>
    <w:rsid w:val="00E56928"/>
    <w:rsid w:val="00E57629"/>
    <w:rsid w:val="00E603AC"/>
    <w:rsid w:val="00E60ACE"/>
    <w:rsid w:val="00E610C0"/>
    <w:rsid w:val="00E61799"/>
    <w:rsid w:val="00E627AC"/>
    <w:rsid w:val="00E6370C"/>
    <w:rsid w:val="00E63DBE"/>
    <w:rsid w:val="00E63FCF"/>
    <w:rsid w:val="00E655D9"/>
    <w:rsid w:val="00E66510"/>
    <w:rsid w:val="00E6662F"/>
    <w:rsid w:val="00E66C70"/>
    <w:rsid w:val="00E6734E"/>
    <w:rsid w:val="00E673CA"/>
    <w:rsid w:val="00E675D3"/>
    <w:rsid w:val="00E67969"/>
    <w:rsid w:val="00E67B14"/>
    <w:rsid w:val="00E67B45"/>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9008B"/>
    <w:rsid w:val="00E9192F"/>
    <w:rsid w:val="00E92391"/>
    <w:rsid w:val="00E927C4"/>
    <w:rsid w:val="00E92B80"/>
    <w:rsid w:val="00E9474B"/>
    <w:rsid w:val="00E948FD"/>
    <w:rsid w:val="00E96917"/>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5F31"/>
    <w:rsid w:val="00EB61CB"/>
    <w:rsid w:val="00EB6779"/>
    <w:rsid w:val="00EB6BCB"/>
    <w:rsid w:val="00EB712E"/>
    <w:rsid w:val="00EB71E0"/>
    <w:rsid w:val="00EC0BFB"/>
    <w:rsid w:val="00EC21BD"/>
    <w:rsid w:val="00EC2CC6"/>
    <w:rsid w:val="00EC55CD"/>
    <w:rsid w:val="00EC5CF9"/>
    <w:rsid w:val="00EC693D"/>
    <w:rsid w:val="00EC7E50"/>
    <w:rsid w:val="00ED022B"/>
    <w:rsid w:val="00ED0B03"/>
    <w:rsid w:val="00ED1940"/>
    <w:rsid w:val="00ED34F9"/>
    <w:rsid w:val="00ED4209"/>
    <w:rsid w:val="00ED54FE"/>
    <w:rsid w:val="00ED56B0"/>
    <w:rsid w:val="00ED575F"/>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1820"/>
    <w:rsid w:val="00F02C86"/>
    <w:rsid w:val="00F02D8D"/>
    <w:rsid w:val="00F0363C"/>
    <w:rsid w:val="00F04468"/>
    <w:rsid w:val="00F0470F"/>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287"/>
    <w:rsid w:val="00F26F59"/>
    <w:rsid w:val="00F27781"/>
    <w:rsid w:val="00F27B62"/>
    <w:rsid w:val="00F30309"/>
    <w:rsid w:val="00F31381"/>
    <w:rsid w:val="00F320C9"/>
    <w:rsid w:val="00F32390"/>
    <w:rsid w:val="00F3343D"/>
    <w:rsid w:val="00F33CD1"/>
    <w:rsid w:val="00F34CE0"/>
    <w:rsid w:val="00F34CEF"/>
    <w:rsid w:val="00F34EE3"/>
    <w:rsid w:val="00F35E0D"/>
    <w:rsid w:val="00F37375"/>
    <w:rsid w:val="00F37D41"/>
    <w:rsid w:val="00F41285"/>
    <w:rsid w:val="00F41784"/>
    <w:rsid w:val="00F41C92"/>
    <w:rsid w:val="00F43D65"/>
    <w:rsid w:val="00F43DE5"/>
    <w:rsid w:val="00F43EF7"/>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4412"/>
    <w:rsid w:val="00F5621E"/>
    <w:rsid w:val="00F571A2"/>
    <w:rsid w:val="00F620D3"/>
    <w:rsid w:val="00F622BB"/>
    <w:rsid w:val="00F6417F"/>
    <w:rsid w:val="00F645DB"/>
    <w:rsid w:val="00F64608"/>
    <w:rsid w:val="00F6568E"/>
    <w:rsid w:val="00F65EDB"/>
    <w:rsid w:val="00F66420"/>
    <w:rsid w:val="00F66FF8"/>
    <w:rsid w:val="00F67C87"/>
    <w:rsid w:val="00F704F7"/>
    <w:rsid w:val="00F709B3"/>
    <w:rsid w:val="00F70A9C"/>
    <w:rsid w:val="00F71061"/>
    <w:rsid w:val="00F72C0B"/>
    <w:rsid w:val="00F72CC7"/>
    <w:rsid w:val="00F73F0E"/>
    <w:rsid w:val="00F7495B"/>
    <w:rsid w:val="00F76FD7"/>
    <w:rsid w:val="00F777E0"/>
    <w:rsid w:val="00F80B07"/>
    <w:rsid w:val="00F80CF2"/>
    <w:rsid w:val="00F81EF9"/>
    <w:rsid w:val="00F8220B"/>
    <w:rsid w:val="00F828BE"/>
    <w:rsid w:val="00F83227"/>
    <w:rsid w:val="00F83D58"/>
    <w:rsid w:val="00F83D76"/>
    <w:rsid w:val="00F83F98"/>
    <w:rsid w:val="00F8541A"/>
    <w:rsid w:val="00F85D6C"/>
    <w:rsid w:val="00F87175"/>
    <w:rsid w:val="00F9006C"/>
    <w:rsid w:val="00F90823"/>
    <w:rsid w:val="00F90A7C"/>
    <w:rsid w:val="00F90F71"/>
    <w:rsid w:val="00F912E4"/>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5226"/>
    <w:rsid w:val="00FA5743"/>
    <w:rsid w:val="00FA7113"/>
    <w:rsid w:val="00FA716E"/>
    <w:rsid w:val="00FA7BCE"/>
    <w:rsid w:val="00FB17BF"/>
    <w:rsid w:val="00FB1961"/>
    <w:rsid w:val="00FB26EE"/>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684"/>
    <w:rsid w:val="00FC77A0"/>
    <w:rsid w:val="00FD0E49"/>
    <w:rsid w:val="00FD1524"/>
    <w:rsid w:val="00FD21B6"/>
    <w:rsid w:val="00FD2FDB"/>
    <w:rsid w:val="00FD4462"/>
    <w:rsid w:val="00FD4A2D"/>
    <w:rsid w:val="00FD4FCF"/>
    <w:rsid w:val="00FD58DF"/>
    <w:rsid w:val="00FD5DA7"/>
    <w:rsid w:val="00FD6877"/>
    <w:rsid w:val="00FD6ECC"/>
    <w:rsid w:val="00FD7B48"/>
    <w:rsid w:val="00FE04B0"/>
    <w:rsid w:val="00FE0AA3"/>
    <w:rsid w:val="00FE1D6A"/>
    <w:rsid w:val="00FE220B"/>
    <w:rsid w:val="00FE3880"/>
    <w:rsid w:val="00FE3C61"/>
    <w:rsid w:val="00FE3CDF"/>
    <w:rsid w:val="00FE4201"/>
    <w:rsid w:val="00FE4BB3"/>
    <w:rsid w:val="00FE4D2F"/>
    <w:rsid w:val="00FF15EA"/>
    <w:rsid w:val="00FF275E"/>
    <w:rsid w:val="00FF2D5B"/>
    <w:rsid w:val="00FF370C"/>
    <w:rsid w:val="00FF4834"/>
    <w:rsid w:val="00FF4CFF"/>
    <w:rsid w:val="00FF6D96"/>
    <w:rsid w:val="00FF715F"/>
    <w:rsid w:val="0193893F"/>
    <w:rsid w:val="02404716"/>
    <w:rsid w:val="036B2D71"/>
    <w:rsid w:val="04448D30"/>
    <w:rsid w:val="05EA8BEF"/>
    <w:rsid w:val="07C45FC3"/>
    <w:rsid w:val="0858BB86"/>
    <w:rsid w:val="0ECA000D"/>
    <w:rsid w:val="0F8A20AA"/>
    <w:rsid w:val="0F9C8E8E"/>
    <w:rsid w:val="0FA1A300"/>
    <w:rsid w:val="10E2AAE5"/>
    <w:rsid w:val="14977177"/>
    <w:rsid w:val="1804C3A0"/>
    <w:rsid w:val="195E794F"/>
    <w:rsid w:val="1BF99888"/>
    <w:rsid w:val="1DA2DDE4"/>
    <w:rsid w:val="1F272CC6"/>
    <w:rsid w:val="20F284B0"/>
    <w:rsid w:val="22A37DF2"/>
    <w:rsid w:val="277606AA"/>
    <w:rsid w:val="2A7CE0AC"/>
    <w:rsid w:val="2B4A63B8"/>
    <w:rsid w:val="2D49879D"/>
    <w:rsid w:val="2DC44989"/>
    <w:rsid w:val="2E37D9CB"/>
    <w:rsid w:val="33993D9C"/>
    <w:rsid w:val="3589FC35"/>
    <w:rsid w:val="36F52607"/>
    <w:rsid w:val="3997270F"/>
    <w:rsid w:val="3C1A5DEC"/>
    <w:rsid w:val="3E9359CB"/>
    <w:rsid w:val="4153004D"/>
    <w:rsid w:val="440B8286"/>
    <w:rsid w:val="446330C0"/>
    <w:rsid w:val="44B66301"/>
    <w:rsid w:val="4843685E"/>
    <w:rsid w:val="48D060D9"/>
    <w:rsid w:val="48EDC85F"/>
    <w:rsid w:val="4DBB5124"/>
    <w:rsid w:val="53989341"/>
    <w:rsid w:val="5411300D"/>
    <w:rsid w:val="5700FF4D"/>
    <w:rsid w:val="586A6347"/>
    <w:rsid w:val="5A393452"/>
    <w:rsid w:val="5A6D4D41"/>
    <w:rsid w:val="5B9CEAAD"/>
    <w:rsid w:val="5D47FDA7"/>
    <w:rsid w:val="5FFCAFD9"/>
    <w:rsid w:val="63AD1113"/>
    <w:rsid w:val="66A95186"/>
    <w:rsid w:val="67FC0D7E"/>
    <w:rsid w:val="6A191502"/>
    <w:rsid w:val="7348DCED"/>
    <w:rsid w:val="7596E608"/>
    <w:rsid w:val="75EF3214"/>
    <w:rsid w:val="798ABA60"/>
    <w:rsid w:val="7B828FEA"/>
    <w:rsid w:val="7C04837A"/>
    <w:rsid w:val="7C4AB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3EF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3EF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Mention">
    <w:name w:val="Mention"/>
    <w:basedOn w:val="DefaultParagraphFont"/>
    <w:uiPriority w:val="99"/>
    <w:unhideWhenUsed/>
    <w:rsid w:val="00067C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16078907">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eader" Target="header3.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policies-procedures/proprietary-confidential-information/" TargetMode="External"/><Relationship Id="rId42" Type="http://schemas.openxmlformats.org/officeDocument/2006/relationships/hyperlink" Target="https://ezsourcing.acgov.org" TargetMode="External"/><Relationship Id="rId47" Type="http://schemas.openxmlformats.org/officeDocument/2006/relationships/hyperlink" Target="https://gsa.acgov.org/do-business-with-us/contracting-opportunities/policies-procedures/general-requirements/" TargetMode="External"/><Relationship Id="rId50" Type="http://schemas.openxmlformats.org/officeDocument/2006/relationships/hyperlink" Target="https://gsa.acgov.org/do-business-with-us/contracting-opportunities/policies-procedures/iran-contracting-act-of-2010-ica/" TargetMode="External"/><Relationship Id="rId55" Type="http://schemas.openxmlformats.org/officeDocument/2006/relationships/hyperlink" Target="https://ezsourcing.acgov.org" TargetMode="External"/><Relationship Id="rId63"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mailto:Kevin.Huynh2@acgov.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ezsourcing.acgov.org"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image" Target="media/image4.png"/><Relationship Id="rId53" Type="http://schemas.openxmlformats.org/officeDocument/2006/relationships/hyperlink" Target="https://gsa.acgov.org/do-business-with-us/contracting-opportunities/policies-procedures/general-environmental-requirements/" TargetMode="External"/><Relationship Id="rId58" Type="http://schemas.openxmlformats.org/officeDocument/2006/relationships/image" Target="media/image6.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yperlink" Target="https://eastbayeda.org/manufacturing/" TargetMode="External"/><Relationship Id="rId28" Type="http://schemas.openxmlformats.org/officeDocument/2006/relationships/hyperlink" Target="https://acgovt.sharepoint.com/:w:/s/GSADigitalLibrary/EcP9Z6qYJsVEtFJU8ZTS-7MBs6nT4AjOufE4yZTg-KoJGA?e=yyyBfu" TargetMode="External"/><Relationship Id="rId36" Type="http://schemas.openxmlformats.org/officeDocument/2006/relationships/header" Target="header1.xml"/><Relationship Id="rId49" Type="http://schemas.openxmlformats.org/officeDocument/2006/relationships/hyperlink" Target="https://gsa.acgov.org/do-business-with-us/contracting-opportunities/debarment-suspension-policy/" TargetMode="External"/><Relationship Id="rId57" Type="http://schemas.openxmlformats.org/officeDocument/2006/relationships/image" Target="media/image5.png"/><Relationship Id="rId61"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gsa.acgov.org/do-business-with-us/contracting-opportunities/" TargetMode="External"/><Relationship Id="rId44" Type="http://schemas.openxmlformats.org/officeDocument/2006/relationships/footer" Target="footer3.xml"/><Relationship Id="rId52" Type="http://schemas.openxmlformats.org/officeDocument/2006/relationships/hyperlink" Target="https://gsa.acgov.org/do-business-with-us/contracting-opportunities/policies-procedures/general-environmental-requirements/" TargetMode="External"/><Relationship Id="rId60" Type="http://schemas.openxmlformats.org/officeDocument/2006/relationships/footer" Target="footer4.xml"/><Relationship Id="rId6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Huynh2@acgov.org" TargetMode="External"/><Relationship Id="rId22" Type="http://schemas.openxmlformats.org/officeDocument/2006/relationships/hyperlink" Target="https://eastbayeda.org/eastbayforward/" TargetMode="External"/><Relationship Id="rId27" Type="http://schemas.openxmlformats.org/officeDocument/2006/relationships/hyperlink" Target="http://www.sam.gov/SAM" TargetMode="External"/><Relationship Id="rId30" Type="http://schemas.openxmlformats.org/officeDocument/2006/relationships/hyperlink" Target="https://gsa.acgov.org/do-business-with-us/contracting-opportunities/"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header" Target="header4.xml"/><Relationship Id="rId48" Type="http://schemas.openxmlformats.org/officeDocument/2006/relationships/hyperlink" Target="https://gsa.acgov.org/do-business-with-us/contracting-opportunities/debarment-suspension-policy/" TargetMode="External"/><Relationship Id="rId56" Type="http://schemas.openxmlformats.org/officeDocument/2006/relationships/hyperlink" Target="https://ezsourcing.acgov.org" TargetMode="External"/><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iran-contracting-act-of-2010-ica/"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ezsourcing.acgov.org" TargetMode="External"/><Relationship Id="rId38" Type="http://schemas.openxmlformats.org/officeDocument/2006/relationships/footer" Target="footer1.xml"/><Relationship Id="rId46" Type="http://schemas.openxmlformats.org/officeDocument/2006/relationships/hyperlink" Target="https://gsa.acgov.org/do-business-with-us/contracting-opportunities/policies-procedures/general-requirements/"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s://gsa.acgov.org/do-business-with-us/upcoming-contracting-events/" TargetMode="External"/><Relationship Id="rId41" Type="http://schemas.openxmlformats.org/officeDocument/2006/relationships/hyperlink" Target="https://ezsourcing.acgov.org" TargetMode="External"/><Relationship Id="rId54" Type="http://schemas.openxmlformats.org/officeDocument/2006/relationships/hyperlink" Target="https://ezsourcing.acgov.org" TargetMode="External"/><Relationship Id="rId6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487B-48C8-441F-B109-9BA04C909622}">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163FC46C-9314-463D-B5D8-E2EEBBE2D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3936D-5919-4533-A3E4-EA17344A4EEC}">
  <ds:schemaRefs>
    <ds:schemaRef ds:uri="http://purl.org/dc/terms/"/>
    <ds:schemaRef ds:uri="http://schemas.microsoft.com/office/2006/documentManagement/types"/>
    <ds:schemaRef ds:uri="http://purl.org/dc/dcmitype/"/>
    <ds:schemaRef ds:uri="http://schemas.microsoft.com/office/infopath/2007/PartnerControls"/>
    <ds:schemaRef ds:uri="0dd1d976-1ef8-49a5-9075-f88d304702c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13704</Words>
  <Characters>78119</Characters>
  <Application>Microsoft Office Word</Application>
  <DocSecurity>4</DocSecurity>
  <Lines>650</Lines>
  <Paragraphs>183</Paragraphs>
  <ScaleCrop>false</ScaleCrop>
  <Company/>
  <LinksUpToDate>false</LinksUpToDate>
  <CharactersWithSpaces>91640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2022-10-12T18:20:00Z</dcterms:created>
  <dcterms:modified xsi:type="dcterms:W3CDTF">2022-10-12T18:20:00Z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ItemGuid">
    <vt:lpwstr>bb47873f-c3c6-430e-9df1-6c6a8ce400f3</vt:lpwstr>
  </property>
  <property fmtid="{D5CDD505-2E9C-101B-9397-08002B2CF9AE}" pid="4" name="GrammarlyDocumentId">
    <vt:lpwstr>766079ed92cf24a494e7d6642aca2c39ebb77f405c55eb4779e0ee6d498c02e1</vt:lpwstr>
  </property>
</Properties>
</file>