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1592AA5A" w:rsidR="00501E3D" w:rsidRPr="00B460AF" w:rsidRDefault="00501E3D" w:rsidP="00501E3D">
      <w:pPr>
        <w:pStyle w:val="Title"/>
        <w:rPr>
          <w:rFonts w:ascii="Calibri" w:hAnsi="Calibri" w:cs="Calibri"/>
          <w:color w:val="0D0D0D" w:themeColor="text1" w:themeTint="F2"/>
          <w:sz w:val="40"/>
          <w:szCs w:val="40"/>
        </w:rPr>
      </w:pPr>
      <w:r w:rsidRPr="00B460AF">
        <w:rPr>
          <w:rFonts w:ascii="Calibri" w:hAnsi="Calibri" w:cs="Calibri"/>
          <w:color w:val="0D0D0D" w:themeColor="text1" w:themeTint="F2"/>
          <w:sz w:val="40"/>
          <w:szCs w:val="40"/>
        </w:rPr>
        <w:t xml:space="preserve">ADDENDUM No. </w:t>
      </w:r>
      <w:r w:rsidR="00B460AF" w:rsidRPr="00B460AF">
        <w:rPr>
          <w:rFonts w:ascii="Calibri" w:hAnsi="Calibri" w:cs="Calibri"/>
          <w:color w:val="0D0D0D" w:themeColor="text1" w:themeTint="F2"/>
          <w:sz w:val="40"/>
          <w:szCs w:val="40"/>
        </w:rPr>
        <w:t>1</w:t>
      </w:r>
    </w:p>
    <w:p w14:paraId="208FF390" w14:textId="77777777" w:rsidR="00501E3D" w:rsidRPr="00B460AF" w:rsidRDefault="00501E3D" w:rsidP="00501E3D">
      <w:pPr>
        <w:pStyle w:val="RFP-QHeader2"/>
        <w:rPr>
          <w:rFonts w:ascii="Calibri" w:hAnsi="Calibri" w:cs="Calibri"/>
          <w:color w:val="0D0D0D" w:themeColor="text1" w:themeTint="F2"/>
          <w:sz w:val="20"/>
        </w:rPr>
      </w:pPr>
    </w:p>
    <w:p w14:paraId="4D7F9A2D" w14:textId="77777777" w:rsidR="00501E3D" w:rsidRPr="00B460AF" w:rsidRDefault="00501E3D" w:rsidP="00501E3D">
      <w:pPr>
        <w:pStyle w:val="Title"/>
        <w:rPr>
          <w:rFonts w:ascii="Calibri" w:hAnsi="Calibri" w:cs="Calibri"/>
          <w:color w:val="0D0D0D" w:themeColor="text1" w:themeTint="F2"/>
          <w:sz w:val="40"/>
          <w:szCs w:val="40"/>
        </w:rPr>
      </w:pPr>
      <w:r w:rsidRPr="00B460AF">
        <w:rPr>
          <w:rFonts w:ascii="Calibri" w:hAnsi="Calibri" w:cs="Calibri"/>
          <w:color w:val="0D0D0D" w:themeColor="text1" w:themeTint="F2"/>
          <w:sz w:val="40"/>
          <w:szCs w:val="40"/>
        </w:rPr>
        <w:t>to</w:t>
      </w:r>
    </w:p>
    <w:p w14:paraId="334A9966" w14:textId="77777777" w:rsidR="00501E3D" w:rsidRPr="00B460AF" w:rsidRDefault="00501E3D" w:rsidP="00501E3D">
      <w:pPr>
        <w:pStyle w:val="RFP-QHeader2"/>
        <w:rPr>
          <w:rFonts w:ascii="Calibri" w:hAnsi="Calibri" w:cs="Calibri"/>
          <w:color w:val="0D0D0D" w:themeColor="text1" w:themeTint="F2"/>
          <w:sz w:val="20"/>
        </w:rPr>
      </w:pPr>
    </w:p>
    <w:p w14:paraId="4FEBAADB" w14:textId="136982F0" w:rsidR="00501E3D" w:rsidRPr="00B460AF" w:rsidRDefault="00501E3D" w:rsidP="00501E3D">
      <w:pPr>
        <w:pStyle w:val="Subtitle"/>
        <w:rPr>
          <w:rFonts w:ascii="Calibri" w:hAnsi="Calibri" w:cs="Calibri"/>
          <w:color w:val="0D0D0D" w:themeColor="text1" w:themeTint="F2"/>
          <w:sz w:val="40"/>
          <w:szCs w:val="40"/>
        </w:rPr>
      </w:pPr>
      <w:r w:rsidRPr="00B460AF">
        <w:rPr>
          <w:rFonts w:ascii="Calibri" w:hAnsi="Calibri" w:cs="Calibri"/>
          <w:color w:val="0D0D0D" w:themeColor="text1" w:themeTint="F2"/>
          <w:sz w:val="40"/>
          <w:szCs w:val="40"/>
        </w:rPr>
        <w:t xml:space="preserve">RFP No. </w:t>
      </w:r>
      <w:r w:rsidR="00B460AF" w:rsidRPr="00B460AF">
        <w:rPr>
          <w:rFonts w:ascii="Calibri" w:hAnsi="Calibri" w:cs="Calibri"/>
          <w:color w:val="0D0D0D" w:themeColor="text1" w:themeTint="F2"/>
          <w:sz w:val="40"/>
          <w:szCs w:val="40"/>
        </w:rPr>
        <w:t>902119</w:t>
      </w:r>
    </w:p>
    <w:p w14:paraId="1F06745E" w14:textId="77777777" w:rsidR="00501E3D" w:rsidRPr="00B460AF" w:rsidRDefault="00501E3D" w:rsidP="00501E3D">
      <w:pPr>
        <w:pStyle w:val="RFP-QHeader2"/>
        <w:rPr>
          <w:rFonts w:ascii="Calibri" w:hAnsi="Calibri" w:cs="Calibri"/>
          <w:color w:val="0D0D0D" w:themeColor="text1" w:themeTint="F2"/>
          <w:sz w:val="20"/>
        </w:rPr>
      </w:pPr>
    </w:p>
    <w:p w14:paraId="55AB07B3" w14:textId="77777777" w:rsidR="00501E3D" w:rsidRPr="00B460AF" w:rsidRDefault="00501E3D" w:rsidP="00501E3D">
      <w:pPr>
        <w:pStyle w:val="Heading3"/>
        <w:rPr>
          <w:rFonts w:ascii="Calibri" w:hAnsi="Calibri" w:cs="Calibri"/>
          <w:color w:val="0D0D0D" w:themeColor="text1" w:themeTint="F2"/>
          <w:sz w:val="40"/>
          <w:szCs w:val="40"/>
        </w:rPr>
      </w:pPr>
      <w:r w:rsidRPr="00B460AF">
        <w:rPr>
          <w:rFonts w:ascii="Calibri" w:hAnsi="Calibri" w:cs="Calibri"/>
          <w:color w:val="0D0D0D" w:themeColor="text1" w:themeTint="F2"/>
          <w:sz w:val="40"/>
          <w:szCs w:val="40"/>
        </w:rPr>
        <w:t>for</w:t>
      </w:r>
    </w:p>
    <w:p w14:paraId="1D5337CB" w14:textId="77777777" w:rsidR="00501E3D" w:rsidRPr="00B460AF" w:rsidRDefault="00501E3D" w:rsidP="00501E3D">
      <w:pPr>
        <w:pStyle w:val="RFP-QHeader2"/>
        <w:rPr>
          <w:rFonts w:ascii="Calibri" w:hAnsi="Calibri" w:cs="Calibri"/>
          <w:color w:val="0D0D0D" w:themeColor="text1" w:themeTint="F2"/>
          <w:sz w:val="20"/>
        </w:rPr>
      </w:pPr>
    </w:p>
    <w:p w14:paraId="62C5E649" w14:textId="6D19F28F" w:rsidR="00501E3D" w:rsidRPr="00B460AF" w:rsidRDefault="00B460AF" w:rsidP="00501E3D">
      <w:pPr>
        <w:jc w:val="center"/>
        <w:rPr>
          <w:rFonts w:ascii="Calibri" w:hAnsi="Calibri" w:cs="Calibri"/>
          <w:b/>
          <w:color w:val="0D0D0D" w:themeColor="text1" w:themeTint="F2"/>
          <w:sz w:val="40"/>
          <w:szCs w:val="40"/>
        </w:rPr>
      </w:pPr>
      <w:r w:rsidRPr="00B460AF">
        <w:rPr>
          <w:rFonts w:ascii="Calibri" w:hAnsi="Calibri" w:cs="Calibri"/>
          <w:b/>
          <w:color w:val="0D0D0D" w:themeColor="text1" w:themeTint="F2"/>
          <w:sz w:val="40"/>
          <w:szCs w:val="40"/>
        </w:rPr>
        <w:t>CREDIBLE MESSENGER FOR PROBATION YOUTH</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1D903796" w:rsidR="00501E3D" w:rsidRPr="00501E3D" w:rsidRDefault="00501E3D" w:rsidP="00F521DD">
            <w:pPr>
              <w:jc w:val="both"/>
              <w:rPr>
                <w:rFonts w:ascii="Calibri" w:hAnsi="Calibri" w:cs="Calibri"/>
                <w:spacing w:val="-6"/>
                <w:sz w:val="28"/>
                <w:szCs w:val="28"/>
              </w:rPr>
            </w:pPr>
            <w:r w:rsidRPr="00501E3D">
              <w:rPr>
                <w:rFonts w:ascii="Calibri" w:hAnsi="Calibri" w:cs="Calibri"/>
                <w:b/>
                <w:spacing w:val="-6"/>
                <w:sz w:val="28"/>
                <w:szCs w:val="28"/>
              </w:rPr>
              <w:t>This</w:t>
            </w:r>
            <w:r w:rsidRPr="00B460AF">
              <w:rPr>
                <w:rFonts w:ascii="Calibri" w:hAnsi="Calibri" w:cs="Calibri"/>
                <w:b/>
                <w:color w:val="0D0D0D" w:themeColor="text1" w:themeTint="F2"/>
                <w:spacing w:val="-6"/>
                <w:sz w:val="28"/>
                <w:szCs w:val="28"/>
              </w:rPr>
              <w:t xml:space="preserve"> RFP Adden</w:t>
            </w:r>
            <w:r w:rsidRPr="00501E3D">
              <w:rPr>
                <w:rFonts w:ascii="Calibri" w:hAnsi="Calibri" w:cs="Calibri"/>
                <w:b/>
                <w:spacing w:val="-6"/>
                <w:sz w:val="28"/>
                <w:szCs w:val="28"/>
              </w:rPr>
              <w:t>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w:t>
            </w:r>
            <w:r w:rsidRPr="00B460AF">
              <w:rPr>
                <w:rFonts w:ascii="Calibri" w:hAnsi="Calibri" w:cs="Calibri"/>
                <w:b/>
                <w:color w:val="0D0D0D" w:themeColor="text1" w:themeTint="F2"/>
                <w:spacing w:val="-6"/>
                <w:sz w:val="28"/>
                <w:szCs w:val="28"/>
              </w:rPr>
              <w:t xml:space="preserve"> RFP Ad</w:t>
            </w:r>
            <w:r w:rsidRPr="00501E3D">
              <w:rPr>
                <w:rFonts w:ascii="Calibri" w:hAnsi="Calibri" w:cs="Calibri"/>
                <w:b/>
                <w:spacing w:val="-6"/>
                <w:sz w:val="28"/>
                <w:szCs w:val="28"/>
              </w:rPr>
              <w:t xml:space="preserve">dendum 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0115B906" w14:textId="77777777" w:rsidR="00C32A24" w:rsidRDefault="00C32A24" w:rsidP="00501E3D">
      <w:pPr>
        <w:rPr>
          <w:rFonts w:ascii="Calibri" w:hAnsi="Calibri" w:cs="Calibri"/>
          <w:sz w:val="20"/>
        </w:rPr>
      </w:pPr>
    </w:p>
    <w:p w14:paraId="5D8F9ECA" w14:textId="77777777" w:rsidR="00C32A24" w:rsidRDefault="00C32A24" w:rsidP="00501E3D">
      <w:pPr>
        <w:rPr>
          <w:rFonts w:ascii="Calibri" w:hAnsi="Calibri" w:cs="Calibri"/>
          <w:sz w:val="20"/>
        </w:rPr>
      </w:pPr>
    </w:p>
    <w:p w14:paraId="4396E147" w14:textId="77777777" w:rsidR="00C32A24" w:rsidRDefault="00C32A24" w:rsidP="00501E3D">
      <w:pPr>
        <w:rPr>
          <w:rFonts w:ascii="Calibri" w:hAnsi="Calibri" w:cs="Calibri"/>
          <w:sz w:val="20"/>
        </w:rPr>
      </w:pPr>
    </w:p>
    <w:p w14:paraId="45DD32DB" w14:textId="77777777" w:rsidR="00C32A24" w:rsidRDefault="00C32A24" w:rsidP="00501E3D">
      <w:pPr>
        <w:rPr>
          <w:rFonts w:ascii="Calibri" w:hAnsi="Calibri" w:cs="Calibri"/>
          <w:sz w:val="20"/>
        </w:rPr>
      </w:pPr>
    </w:p>
    <w:p w14:paraId="3A9145DF" w14:textId="77777777" w:rsidR="00C32A24" w:rsidRDefault="00C32A24" w:rsidP="00501E3D">
      <w:pPr>
        <w:rPr>
          <w:rFonts w:ascii="Calibri" w:hAnsi="Calibri" w:cs="Calibri"/>
          <w:sz w:val="20"/>
        </w:rPr>
      </w:pPr>
    </w:p>
    <w:p w14:paraId="0F2008DD" w14:textId="77777777" w:rsidR="00C32A24" w:rsidRDefault="00C32A24" w:rsidP="00501E3D">
      <w:pPr>
        <w:rPr>
          <w:rFonts w:ascii="Calibri" w:hAnsi="Calibri" w:cs="Calibri"/>
          <w:sz w:val="20"/>
        </w:rPr>
      </w:pPr>
    </w:p>
    <w:p w14:paraId="4695777E" w14:textId="77777777" w:rsidR="00C32A24" w:rsidRDefault="00C32A24" w:rsidP="00501E3D">
      <w:pPr>
        <w:rPr>
          <w:rFonts w:ascii="Calibri" w:hAnsi="Calibri" w:cs="Calibri"/>
          <w:sz w:val="20"/>
        </w:rPr>
      </w:pPr>
    </w:p>
    <w:p w14:paraId="3A85A0FB" w14:textId="77777777" w:rsidR="00C32A24" w:rsidRDefault="00C32A24" w:rsidP="00501E3D">
      <w:pPr>
        <w:rPr>
          <w:rFonts w:ascii="Calibri" w:hAnsi="Calibri" w:cs="Calibri"/>
          <w:sz w:val="20"/>
        </w:rPr>
      </w:pPr>
    </w:p>
    <w:p w14:paraId="73C71678" w14:textId="77777777" w:rsidR="00C32A24" w:rsidRDefault="00C32A24" w:rsidP="00501E3D">
      <w:pPr>
        <w:rPr>
          <w:rFonts w:ascii="Calibri" w:hAnsi="Calibri" w:cs="Calibri"/>
          <w:sz w:val="20"/>
        </w:rPr>
      </w:pPr>
    </w:p>
    <w:p w14:paraId="5B37191D" w14:textId="77777777" w:rsidR="00C32A24" w:rsidRDefault="00C32A24" w:rsidP="00501E3D">
      <w:pPr>
        <w:rPr>
          <w:rFonts w:ascii="Calibri" w:hAnsi="Calibri" w:cs="Calibri"/>
          <w:sz w:val="20"/>
        </w:rPr>
      </w:pPr>
    </w:p>
    <w:p w14:paraId="72B44611" w14:textId="77777777" w:rsidR="00C32A24" w:rsidRDefault="00C32A24" w:rsidP="00501E3D">
      <w:pPr>
        <w:rPr>
          <w:rFonts w:ascii="Calibri" w:hAnsi="Calibri" w:cs="Calibri"/>
          <w:sz w:val="20"/>
        </w:rPr>
      </w:pPr>
    </w:p>
    <w:p w14:paraId="1EC5385E" w14:textId="77777777" w:rsidR="00C32A24" w:rsidRDefault="00C32A24" w:rsidP="00501E3D">
      <w:pPr>
        <w:rPr>
          <w:rFonts w:ascii="Calibri" w:hAnsi="Calibri" w:cs="Calibri"/>
          <w:sz w:val="20"/>
        </w:rPr>
      </w:pPr>
    </w:p>
    <w:p w14:paraId="7C7BBF8A" w14:textId="77777777" w:rsidR="00C32A24" w:rsidRDefault="00C32A24" w:rsidP="00501E3D">
      <w:pPr>
        <w:rPr>
          <w:rFonts w:ascii="Calibri" w:hAnsi="Calibri" w:cs="Calibri"/>
          <w:sz w:val="20"/>
        </w:rPr>
      </w:pPr>
    </w:p>
    <w:p w14:paraId="0EBAD469" w14:textId="77777777" w:rsidR="00C32A24" w:rsidRDefault="00C32A24"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1A7F782B" w14:textId="77777777" w:rsidR="00501E3D" w:rsidRDefault="00501E3D" w:rsidP="00501E3D">
      <w:pPr>
        <w:ind w:left="2520"/>
        <w:rPr>
          <w:rFonts w:ascii="Calibri" w:hAnsi="Calibri" w:cs="Calibri"/>
          <w:color w:val="008000"/>
          <w:sz w:val="20"/>
        </w:rPr>
      </w:pPr>
      <w:r w:rsidRPr="0062630A">
        <w:rPr>
          <w:rFonts w:ascii="Calibri" w:hAnsi="Calibri" w:cs="Calibri"/>
          <w:color w:val="008000"/>
          <w:sz w:val="20"/>
        </w:rPr>
        <w:t>If printing this document, please print only what you need, print double-sided, and use recycled-content paper.</w:t>
      </w:r>
    </w:p>
    <w:p w14:paraId="5C561A65" w14:textId="28E68442" w:rsidR="00CB3AEC" w:rsidRDefault="00CB3AEC" w:rsidP="00501E3D">
      <w:pPr>
        <w:ind w:left="2520"/>
        <w:rPr>
          <w:rFonts w:ascii="Calibri" w:hAnsi="Calibri" w:cs="Calibri"/>
          <w:color w:val="008000"/>
          <w:sz w:val="20"/>
        </w:rPr>
      </w:pPr>
      <w:r>
        <w:rPr>
          <w:rFonts w:ascii="Calibri" w:hAnsi="Calibri" w:cs="Calibri"/>
          <w:color w:val="008000"/>
          <w:sz w:val="20"/>
        </w:rPr>
        <w:br w:type="page"/>
      </w:r>
    </w:p>
    <w:p w14:paraId="2E6CA441" w14:textId="77777777" w:rsidR="00CB3AEC" w:rsidRDefault="00CB3AEC" w:rsidP="00501E3D">
      <w:pPr>
        <w:ind w:left="2520"/>
        <w:rPr>
          <w:rFonts w:ascii="Calibri" w:hAnsi="Calibri" w:cs="Calibri"/>
          <w:color w:val="008000"/>
          <w:sz w:val="20"/>
        </w:rPr>
      </w:pPr>
    </w:p>
    <w:p w14:paraId="4B186CB2" w14:textId="77777777"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831D75">
        <w:rPr>
          <w:rFonts w:ascii="Calibri" w:hAnsi="Calibri" w:cs="Calibri"/>
          <w:b/>
          <w:color w:val="0D0D0D" w:themeColor="text1" w:themeTint="F2"/>
        </w:rPr>
        <w:t>The following Section</w:t>
      </w:r>
      <w:r w:rsidR="008F465E" w:rsidRPr="00831D75">
        <w:rPr>
          <w:rFonts w:ascii="Calibri" w:hAnsi="Calibri" w:cs="Calibri"/>
          <w:b/>
          <w:color w:val="0D0D0D" w:themeColor="text1" w:themeTint="F2"/>
        </w:rPr>
        <w:t>(</w:t>
      </w:r>
      <w:r w:rsidRPr="00831D75">
        <w:rPr>
          <w:rFonts w:ascii="Calibri" w:hAnsi="Calibri" w:cs="Calibri"/>
          <w:b/>
          <w:color w:val="0D0D0D" w:themeColor="text1" w:themeTint="F2"/>
        </w:rPr>
        <w:t>s</w:t>
      </w:r>
      <w:r w:rsidR="008F465E" w:rsidRPr="00831D75">
        <w:rPr>
          <w:rFonts w:ascii="Calibri" w:hAnsi="Calibri" w:cs="Calibri"/>
          <w:b/>
          <w:color w:val="0D0D0D" w:themeColor="text1" w:themeTint="F2"/>
        </w:rPr>
        <w:t>)</w:t>
      </w:r>
      <w:r w:rsidRPr="00831D75">
        <w:rPr>
          <w:rFonts w:ascii="Calibri" w:hAnsi="Calibri" w:cs="Calibri"/>
          <w:b/>
          <w:color w:val="0D0D0D" w:themeColor="text1" w:themeTint="F2"/>
        </w:rPr>
        <w:t xml:space="preserve"> have been modified or revised as shown below.  </w:t>
      </w:r>
      <w:r w:rsidRPr="00831D75">
        <w:rPr>
          <w:rFonts w:ascii="Calibri" w:hAnsi="Calibri" w:cs="Calibri"/>
          <w:color w:val="0D0D0D" w:themeColor="text1" w:themeTint="F2"/>
        </w:rPr>
        <w:t xml:space="preserve">Changes made to the original RFP document are in </w:t>
      </w:r>
      <w:r w:rsidRPr="00831D75">
        <w:rPr>
          <w:rFonts w:ascii="Calibri" w:hAnsi="Calibri" w:cs="Calibri"/>
          <w:b/>
          <w:color w:val="0D0D0D" w:themeColor="text1" w:themeTint="F2"/>
        </w:rPr>
        <w:t xml:space="preserve">bold </w:t>
      </w:r>
      <w:r w:rsidRPr="00831D75">
        <w:rPr>
          <w:rFonts w:ascii="Calibri" w:hAnsi="Calibri" w:cs="Calibri"/>
          <w:color w:val="0D0D0D" w:themeColor="text1" w:themeTint="F2"/>
        </w:rPr>
        <w:t>print a</w:t>
      </w:r>
      <w:r w:rsidRPr="00985AE1">
        <w:rPr>
          <w:rFonts w:ascii="Calibri" w:hAnsi="Calibri" w:cs="Calibri"/>
        </w:rPr>
        <w:t xml:space="preserve">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030ED863" w14:textId="77777777" w:rsidR="00501E3D" w:rsidRPr="00985AE1" w:rsidRDefault="00501E3D" w:rsidP="00501E3D">
      <w:pPr>
        <w:rPr>
          <w:rFonts w:ascii="Calibri" w:hAnsi="Calibri" w:cs="Calibri"/>
          <w:szCs w:val="24"/>
        </w:rPr>
      </w:pPr>
    </w:p>
    <w:p w14:paraId="6B8FFAC5" w14:textId="77777777" w:rsidR="00501E3D" w:rsidRPr="007E2E8E" w:rsidRDefault="00501E3D" w:rsidP="00501E3D">
      <w:pPr>
        <w:shd w:val="clear" w:color="auto" w:fill="D9E2F3"/>
        <w:spacing w:after="240"/>
        <w:jc w:val="both"/>
        <w:rPr>
          <w:rFonts w:ascii="Calibri" w:hAnsi="Calibri" w:cs="Calibri"/>
          <w:b/>
        </w:rPr>
      </w:pPr>
      <w:r>
        <w:rPr>
          <w:rFonts w:ascii="Calibri" w:hAnsi="Calibri" w:cs="Calibri"/>
          <w:b/>
        </w:rPr>
        <w:t xml:space="preserve">Page </w:t>
      </w:r>
      <w:r w:rsidR="00831D75">
        <w:rPr>
          <w:rFonts w:ascii="Calibri" w:hAnsi="Calibri" w:cs="Calibri"/>
          <w:b/>
        </w:rPr>
        <w:t>9</w:t>
      </w:r>
      <w:r>
        <w:rPr>
          <w:rFonts w:ascii="Calibri" w:hAnsi="Calibri" w:cs="Calibri"/>
          <w:b/>
        </w:rPr>
        <w:t xml:space="preserve"> o</w:t>
      </w:r>
      <w:r w:rsidRPr="00831D75">
        <w:rPr>
          <w:rFonts w:ascii="Calibri" w:hAnsi="Calibri" w:cs="Calibri"/>
          <w:b/>
          <w:color w:val="0D0D0D" w:themeColor="text1" w:themeTint="F2"/>
        </w:rPr>
        <w:t xml:space="preserve">f the </w:t>
      </w:r>
      <w:r w:rsidR="00DC18BB" w:rsidRPr="00831D75">
        <w:rPr>
          <w:rFonts w:ascii="Calibri" w:hAnsi="Calibri" w:cs="Calibri"/>
          <w:b/>
          <w:color w:val="0D0D0D" w:themeColor="text1" w:themeTint="F2"/>
        </w:rPr>
        <w:t>RFP</w:t>
      </w:r>
      <w:r w:rsidRPr="00831D75">
        <w:rPr>
          <w:rFonts w:ascii="Calibri" w:hAnsi="Calibri" w:cs="Calibri"/>
          <w:b/>
          <w:color w:val="0D0D0D" w:themeColor="text1" w:themeTint="F2"/>
        </w:rPr>
        <w:t xml:space="preserve">, Section </w:t>
      </w:r>
      <w:r w:rsidR="00831D75" w:rsidRPr="00831D75">
        <w:rPr>
          <w:rFonts w:ascii="Calibri" w:hAnsi="Calibri" w:cs="Calibri"/>
          <w:b/>
          <w:color w:val="0D0D0D" w:themeColor="text1" w:themeTint="F2"/>
        </w:rPr>
        <w:t>E.,</w:t>
      </w:r>
      <w:r w:rsidRPr="00831D75">
        <w:rPr>
          <w:rFonts w:ascii="Calibri" w:hAnsi="Calibri" w:cs="Calibri"/>
          <w:b/>
          <w:color w:val="0D0D0D" w:themeColor="text1" w:themeTint="F2"/>
        </w:rPr>
        <w:t xml:space="preserve"> Item </w:t>
      </w:r>
      <w:r w:rsidR="00831D75" w:rsidRPr="00831D75">
        <w:rPr>
          <w:rFonts w:ascii="Calibri" w:hAnsi="Calibri" w:cs="Calibri"/>
          <w:b/>
          <w:color w:val="0D0D0D" w:themeColor="text1" w:themeTint="F2"/>
        </w:rPr>
        <w:t>2.</w:t>
      </w:r>
      <w:r w:rsidRPr="00831D75">
        <w:rPr>
          <w:rFonts w:ascii="Calibri" w:hAnsi="Calibri" w:cs="Calibri"/>
          <w:b/>
          <w:color w:val="0D0D0D" w:themeColor="text1" w:themeTint="F2"/>
        </w:rPr>
        <w:t>, is revised as follo</w:t>
      </w:r>
      <w:r>
        <w:rPr>
          <w:rFonts w:ascii="Calibri" w:hAnsi="Calibri" w:cs="Calibri"/>
          <w:b/>
        </w:rPr>
        <w:t xml:space="preserve">ws:  </w:t>
      </w:r>
    </w:p>
    <w:p w14:paraId="0D94493D" w14:textId="77777777" w:rsidR="00831D75" w:rsidRDefault="00831D75" w:rsidP="00831D75">
      <w:pPr>
        <w:autoSpaceDE w:val="0"/>
        <w:autoSpaceDN w:val="0"/>
        <w:adjustRightInd w:val="0"/>
        <w:spacing w:after="360"/>
        <w:ind w:left="720"/>
        <w:rPr>
          <w:rFonts w:asciiTheme="minorHAnsi" w:hAnsiTheme="minorHAnsi" w:cstheme="minorHAnsi"/>
          <w:b/>
        </w:rPr>
      </w:pPr>
      <w:r>
        <w:rPr>
          <w:rFonts w:asciiTheme="minorHAnsi" w:hAnsiTheme="minorHAnsi" w:cstheme="minorHAnsi"/>
          <w:b/>
        </w:rPr>
        <w:t xml:space="preserve">Page 9 of the RFP, Section E., item 2. </w:t>
      </w:r>
      <w:r w:rsidR="00CB3AEC">
        <w:rPr>
          <w:rFonts w:asciiTheme="minorHAnsi" w:hAnsiTheme="minorHAnsi" w:cstheme="minorHAnsi"/>
          <w:b/>
        </w:rPr>
        <w:t>is</w:t>
      </w:r>
      <w:r>
        <w:rPr>
          <w:rFonts w:asciiTheme="minorHAnsi" w:hAnsiTheme="minorHAnsi" w:cstheme="minorHAnsi"/>
          <w:b/>
        </w:rPr>
        <w:t xml:space="preserve"> revised as follows:</w:t>
      </w:r>
    </w:p>
    <w:p w14:paraId="0CCA6255" w14:textId="77777777" w:rsidR="00831D75" w:rsidRPr="0013747E" w:rsidRDefault="00831D75" w:rsidP="00831D75">
      <w:pPr>
        <w:pStyle w:val="Item1"/>
        <w:numPr>
          <w:ilvl w:val="2"/>
          <w:numId w:val="3"/>
        </w:numPr>
        <w:tabs>
          <w:tab w:val="clear" w:pos="1440"/>
        </w:tabs>
        <w:spacing w:after="120"/>
        <w:ind w:left="1440"/>
        <w:rPr>
          <w:color w:val="FF0000"/>
          <w:szCs w:val="26"/>
        </w:rPr>
      </w:pPr>
      <w:r w:rsidRPr="0015352D">
        <w:rPr>
          <w:rFonts w:asciiTheme="minorHAnsi" w:hAnsiTheme="minorHAnsi" w:cstheme="minorHAnsi"/>
          <w:b/>
          <w:i/>
          <w:iCs/>
        </w:rPr>
        <w:t xml:space="preserve"> </w:t>
      </w:r>
      <w:r w:rsidRPr="0015352D">
        <w:rPr>
          <w:i/>
          <w:iCs/>
          <w:sz w:val="24"/>
          <w:szCs w:val="24"/>
        </w:rPr>
        <w:t xml:space="preserve">Contractor must provide daily, 5 hours of Credible Messenger mentoring, conflict management and youth life coaching services to youth detained in </w:t>
      </w:r>
      <w:r w:rsidRPr="00311AB4">
        <w:rPr>
          <w:i/>
          <w:strike/>
          <w:sz w:val="24"/>
          <w:szCs w:val="24"/>
        </w:rPr>
        <w:t>three</w:t>
      </w:r>
      <w:r w:rsidRPr="00831D75">
        <w:rPr>
          <w:b/>
          <w:bCs/>
          <w:i/>
          <w:iCs/>
          <w:strike/>
          <w:sz w:val="24"/>
          <w:szCs w:val="24"/>
        </w:rPr>
        <w:t xml:space="preserve"> </w:t>
      </w:r>
      <w:r w:rsidRPr="00831D75">
        <w:rPr>
          <w:b/>
          <w:bCs/>
          <w:i/>
          <w:iCs/>
          <w:sz w:val="24"/>
          <w:szCs w:val="24"/>
          <w:highlight w:val="yellow"/>
        </w:rPr>
        <w:t>two</w:t>
      </w:r>
      <w:r w:rsidRPr="0015352D">
        <w:rPr>
          <w:i/>
          <w:iCs/>
          <w:sz w:val="24"/>
          <w:szCs w:val="24"/>
        </w:rPr>
        <w:t xml:space="preserve"> units at Juvenile Hall who are placed there by the Juvenile Court, but not pursuant to SB 823 (5 hours per unit, </w:t>
      </w:r>
      <w:r w:rsidRPr="00311AB4">
        <w:rPr>
          <w:i/>
          <w:strike/>
          <w:sz w:val="24"/>
          <w:szCs w:val="24"/>
        </w:rPr>
        <w:t>15</w:t>
      </w:r>
      <w:r w:rsidRPr="00831D75">
        <w:rPr>
          <w:b/>
          <w:bCs/>
          <w:i/>
          <w:iCs/>
          <w:sz w:val="24"/>
          <w:szCs w:val="24"/>
          <w:highlight w:val="yellow"/>
        </w:rPr>
        <w:t>10</w:t>
      </w:r>
      <w:r w:rsidRPr="0015352D">
        <w:rPr>
          <w:i/>
          <w:iCs/>
          <w:sz w:val="24"/>
          <w:szCs w:val="24"/>
        </w:rPr>
        <w:t xml:space="preserve"> </w:t>
      </w:r>
      <w:r>
        <w:rPr>
          <w:i/>
          <w:iCs/>
          <w:sz w:val="24"/>
          <w:szCs w:val="24"/>
        </w:rPr>
        <w:t xml:space="preserve"> </w:t>
      </w:r>
      <w:r w:rsidRPr="0015352D">
        <w:rPr>
          <w:i/>
          <w:iCs/>
          <w:sz w:val="24"/>
          <w:szCs w:val="24"/>
        </w:rPr>
        <w:t xml:space="preserve">total daily hours, </w:t>
      </w:r>
      <w:r w:rsidRPr="00311AB4">
        <w:rPr>
          <w:i/>
          <w:strike/>
          <w:sz w:val="24"/>
          <w:szCs w:val="24"/>
        </w:rPr>
        <w:t>5,460</w:t>
      </w:r>
      <w:r w:rsidRPr="00831D75">
        <w:rPr>
          <w:b/>
          <w:bCs/>
          <w:i/>
          <w:iCs/>
          <w:strike/>
          <w:sz w:val="24"/>
          <w:szCs w:val="24"/>
        </w:rPr>
        <w:t xml:space="preserve"> </w:t>
      </w:r>
      <w:r w:rsidRPr="00831D75">
        <w:rPr>
          <w:b/>
          <w:bCs/>
          <w:i/>
          <w:iCs/>
          <w:sz w:val="24"/>
          <w:szCs w:val="24"/>
          <w:highlight w:val="yellow"/>
        </w:rPr>
        <w:t>3,650</w:t>
      </w:r>
      <w:r w:rsidRPr="00831D75">
        <w:rPr>
          <w:b/>
          <w:bCs/>
          <w:i/>
          <w:iCs/>
          <w:sz w:val="24"/>
          <w:szCs w:val="24"/>
        </w:rPr>
        <w:t xml:space="preserve"> </w:t>
      </w:r>
      <w:r w:rsidRPr="0015352D">
        <w:rPr>
          <w:i/>
          <w:iCs/>
          <w:sz w:val="24"/>
          <w:szCs w:val="24"/>
        </w:rPr>
        <w:t>hours per year).</w:t>
      </w:r>
    </w:p>
    <w:p w14:paraId="4B2B210F" w14:textId="77777777" w:rsidR="0013747E" w:rsidRDefault="0013747E" w:rsidP="0013747E">
      <w:pPr>
        <w:pStyle w:val="Item1"/>
        <w:tabs>
          <w:tab w:val="clear" w:pos="1440"/>
        </w:tabs>
        <w:spacing w:after="120"/>
        <w:ind w:left="720" w:firstLine="0"/>
        <w:rPr>
          <w:color w:val="FF0000"/>
          <w:szCs w:val="26"/>
        </w:rPr>
        <w:sectPr w:rsidR="0013747E" w:rsidSect="00CB3AEC">
          <w:headerReference w:type="default" r:id="rId13"/>
          <w:footerReference w:type="default" r:id="rId14"/>
          <w:headerReference w:type="first" r:id="rId15"/>
          <w:pgSz w:w="12240" w:h="15840" w:code="1"/>
          <w:pgMar w:top="1800" w:right="720" w:bottom="720" w:left="720" w:header="900" w:footer="498" w:gutter="0"/>
          <w:cols w:space="720"/>
          <w:titlePg/>
          <w:docGrid w:linePitch="360"/>
        </w:sectPr>
      </w:pPr>
    </w:p>
    <w:p w14:paraId="5C8BB28D" w14:textId="185AAB9E" w:rsidR="00501E3D" w:rsidRDefault="00A55690" w:rsidP="0013747E">
      <w:pPr>
        <w:shd w:val="clear" w:color="auto" w:fill="D9E2F3"/>
        <w:spacing w:after="240"/>
        <w:jc w:val="both"/>
        <w:rPr>
          <w:rFonts w:ascii="Calibri" w:hAnsi="Calibri" w:cs="Calibri"/>
          <w:b/>
        </w:rPr>
      </w:pPr>
      <w:r>
        <w:rPr>
          <w:noProof/>
          <w:spacing w:val="34"/>
          <w:sz w:val="24"/>
          <w:szCs w:val="24"/>
        </w:rPr>
        <w:lastRenderedPageBreak/>
        <w:drawing>
          <wp:anchor distT="0" distB="0" distL="114300" distR="114300" simplePos="0" relativeHeight="251658241" behindDoc="1" locked="0" layoutInCell="1" allowOverlap="0" wp14:anchorId="54ACC7B6" wp14:editId="4A593386">
            <wp:simplePos x="0" y="0"/>
            <wp:positionH relativeFrom="margin">
              <wp:posOffset>39370</wp:posOffset>
            </wp:positionH>
            <wp:positionV relativeFrom="paragraph">
              <wp:posOffset>495935</wp:posOffset>
            </wp:positionV>
            <wp:extent cx="709295" cy="655955"/>
            <wp:effectExtent l="0" t="0" r="0" b="0"/>
            <wp:wrapNone/>
            <wp:docPr id="23" name="Picture 23" descr="Official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Official Gold St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295"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747E">
        <w:rPr>
          <w:noProof/>
          <w:spacing w:val="34"/>
          <w:sz w:val="20"/>
        </w:rPr>
        <w:drawing>
          <wp:anchor distT="0" distB="2413" distL="114300" distR="116713" simplePos="0" relativeHeight="251658242" behindDoc="0" locked="0" layoutInCell="1" allowOverlap="1" wp14:anchorId="0376778C" wp14:editId="69768591">
            <wp:simplePos x="0" y="0"/>
            <wp:positionH relativeFrom="margin">
              <wp:posOffset>6106795</wp:posOffset>
            </wp:positionH>
            <wp:positionV relativeFrom="paragraph">
              <wp:posOffset>493395</wp:posOffset>
            </wp:positionV>
            <wp:extent cx="655955" cy="655955"/>
            <wp:effectExtent l="0" t="0" r="0" b="0"/>
            <wp:wrapSquare wrapText="left"/>
            <wp:docPr id="24" name="Picture 24" descr="C:\Users\rodorman\Pictures\Coun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rodorman\Pictures\County Seal.jpg"/>
                    <pic:cNvPicPr>
                      <a:picLocks noChangeAspect="1" noChangeArrowheads="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5955" cy="655955"/>
                    </a:xfrm>
                    <a:prstGeom prst="rect">
                      <a:avLst/>
                    </a:prstGeom>
                    <a:solidFill>
                      <a:srgbClr val="4F81BD">
                        <a:alpha val="70000"/>
                      </a:srgbClr>
                    </a:solidFill>
                    <a:ln>
                      <a:noFill/>
                    </a:ln>
                  </pic:spPr>
                </pic:pic>
              </a:graphicData>
            </a:graphic>
            <wp14:sizeRelH relativeFrom="margin">
              <wp14:pctWidth>0</wp14:pctWidth>
            </wp14:sizeRelH>
            <wp14:sizeRelV relativeFrom="margin">
              <wp14:pctHeight>0</wp14:pctHeight>
            </wp14:sizeRelV>
          </wp:anchor>
        </w:drawing>
      </w:r>
      <w:r w:rsidR="00831D75">
        <w:rPr>
          <w:rFonts w:ascii="Calibri" w:hAnsi="Calibri" w:cs="Calibri"/>
          <w:b/>
        </w:rPr>
        <w:t>Exhibit B, Prison Rape Elimination Act (PREA) Certification is revised as follows</w:t>
      </w:r>
      <w:r w:rsidR="009D4CAC">
        <w:rPr>
          <w:rFonts w:ascii="Calibri" w:hAnsi="Calibri" w:cs="Calibri"/>
          <w:b/>
        </w:rPr>
        <w:t xml:space="preserve"> and must be submitted </w:t>
      </w:r>
      <w:r w:rsidR="00AE3F85">
        <w:rPr>
          <w:rFonts w:ascii="Calibri" w:hAnsi="Calibri" w:cs="Calibri"/>
          <w:b/>
        </w:rPr>
        <w:t>as part of the Exhibit A Bid Response Packet</w:t>
      </w:r>
      <w:r w:rsidR="00831D75" w:rsidRPr="00831D75">
        <w:rPr>
          <w:rFonts w:ascii="Calibri" w:hAnsi="Calibri" w:cs="Calibri"/>
          <w:b/>
        </w:rPr>
        <w:t xml:space="preserve">:  </w:t>
      </w:r>
    </w:p>
    <w:p w14:paraId="5B552F85" w14:textId="77777777" w:rsidR="0013747E" w:rsidRPr="00AA51A4" w:rsidRDefault="0013747E" w:rsidP="004546C9">
      <w:pPr>
        <w:widowControl w:val="0"/>
        <w:kinsoku w:val="0"/>
        <w:overflowPunct w:val="0"/>
        <w:spacing w:before="15" w:line="258" w:lineRule="exact"/>
        <w:jc w:val="center"/>
        <w:textAlignment w:val="baseline"/>
        <w:rPr>
          <w:rFonts w:asciiTheme="minorHAnsi" w:hAnsiTheme="minorHAnsi" w:cstheme="minorHAnsi"/>
          <w:b/>
          <w:spacing w:val="2"/>
          <w:sz w:val="24"/>
          <w:szCs w:val="24"/>
        </w:rPr>
      </w:pPr>
      <w:r w:rsidRPr="00AA51A4">
        <w:rPr>
          <w:rFonts w:asciiTheme="minorHAnsi" w:hAnsiTheme="minorHAnsi" w:cstheme="minorHAnsi"/>
          <w:b/>
          <w:spacing w:val="2"/>
          <w:sz w:val="24"/>
          <w:szCs w:val="24"/>
        </w:rPr>
        <w:t>EXHIBIT B</w:t>
      </w:r>
    </w:p>
    <w:p w14:paraId="317CCAB8" w14:textId="77777777" w:rsidR="0013747E" w:rsidRPr="00AA51A4" w:rsidRDefault="0013747E" w:rsidP="004546C9">
      <w:pPr>
        <w:widowControl w:val="0"/>
        <w:kinsoku w:val="0"/>
        <w:overflowPunct w:val="0"/>
        <w:spacing w:before="1" w:line="258" w:lineRule="exact"/>
        <w:jc w:val="center"/>
        <w:textAlignment w:val="baseline"/>
        <w:rPr>
          <w:rFonts w:asciiTheme="minorHAnsi" w:hAnsiTheme="minorHAnsi" w:cstheme="minorHAnsi"/>
          <w:b/>
          <w:spacing w:val="5"/>
          <w:sz w:val="24"/>
          <w:szCs w:val="24"/>
        </w:rPr>
      </w:pPr>
      <w:r w:rsidRPr="00AA51A4">
        <w:rPr>
          <w:rFonts w:asciiTheme="minorHAnsi" w:hAnsiTheme="minorHAnsi" w:cstheme="minorHAnsi"/>
          <w:b/>
          <w:spacing w:val="5"/>
          <w:sz w:val="24"/>
          <w:szCs w:val="24"/>
        </w:rPr>
        <w:t>PRISON RAPE ELIMINATION ACT (PREA) CERTIFICATION</w:t>
      </w:r>
    </w:p>
    <w:p w14:paraId="563D1302" w14:textId="5649F884" w:rsidR="0013747E" w:rsidRPr="0013747E" w:rsidRDefault="0013747E" w:rsidP="0013747E">
      <w:pPr>
        <w:widowControl w:val="0"/>
        <w:autoSpaceDE w:val="0"/>
        <w:autoSpaceDN w:val="0"/>
        <w:adjustRightInd w:val="0"/>
        <w:jc w:val="center"/>
        <w:rPr>
          <w:spacing w:val="34"/>
          <w:sz w:val="24"/>
          <w:szCs w:val="24"/>
        </w:rPr>
      </w:pPr>
    </w:p>
    <w:p w14:paraId="1E0C08AE" w14:textId="77777777" w:rsidR="0013747E" w:rsidRPr="0013747E" w:rsidRDefault="0013747E" w:rsidP="0013747E">
      <w:pPr>
        <w:widowControl w:val="0"/>
        <w:autoSpaceDE w:val="0"/>
        <w:autoSpaceDN w:val="0"/>
        <w:adjustRightInd w:val="0"/>
        <w:jc w:val="center"/>
        <w:rPr>
          <w:spacing w:val="34"/>
          <w:sz w:val="20"/>
        </w:rPr>
      </w:pPr>
    </w:p>
    <w:tbl>
      <w:tblPr>
        <w:tblW w:w="0" w:type="auto"/>
        <w:tblInd w:w="15" w:type="dxa"/>
        <w:tblLayout w:type="fixed"/>
        <w:tblCellMar>
          <w:left w:w="0" w:type="dxa"/>
          <w:right w:w="0" w:type="dxa"/>
        </w:tblCellMar>
        <w:tblLook w:val="0000" w:firstRow="0" w:lastRow="0" w:firstColumn="0" w:lastColumn="0" w:noHBand="0" w:noVBand="0"/>
      </w:tblPr>
      <w:tblGrid>
        <w:gridCol w:w="10536"/>
      </w:tblGrid>
      <w:tr w:rsidR="0013747E" w:rsidRPr="0013747E" w14:paraId="1CC78DB4" w14:textId="77777777" w:rsidTr="00F521DD">
        <w:trPr>
          <w:trHeight w:hRule="exact" w:val="552"/>
        </w:trPr>
        <w:tc>
          <w:tcPr>
            <w:tcW w:w="10536" w:type="dxa"/>
            <w:tcBorders>
              <w:top w:val="single" w:sz="4" w:space="0" w:color="auto"/>
              <w:left w:val="single" w:sz="4" w:space="0" w:color="auto"/>
              <w:bottom w:val="single" w:sz="4" w:space="0" w:color="auto"/>
              <w:right w:val="single" w:sz="4" w:space="0" w:color="auto"/>
            </w:tcBorders>
          </w:tcPr>
          <w:p w14:paraId="4EB5C9A9" w14:textId="77777777" w:rsidR="0013747E" w:rsidRPr="002B5998" w:rsidRDefault="0013747E" w:rsidP="0013747E">
            <w:pPr>
              <w:widowControl w:val="0"/>
              <w:kinsoku w:val="0"/>
              <w:overflowPunct w:val="0"/>
              <w:spacing w:line="244" w:lineRule="exact"/>
              <w:ind w:right="4680"/>
              <w:jc w:val="right"/>
              <w:textAlignment w:val="baseline"/>
              <w:rPr>
                <w:rFonts w:ascii="Calibri" w:hAnsi="Calibri" w:cs="Calibri"/>
                <w:b/>
                <w:sz w:val="20"/>
              </w:rPr>
            </w:pPr>
            <w:r w:rsidRPr="002B5998">
              <w:rPr>
                <w:rFonts w:ascii="Calibri" w:hAnsi="Calibri" w:cs="Calibri"/>
                <w:b/>
                <w:sz w:val="20"/>
              </w:rPr>
              <w:t>115.317 (a)</w:t>
            </w:r>
          </w:p>
          <w:p w14:paraId="2F06390E" w14:textId="77777777" w:rsidR="0013747E" w:rsidRPr="002B5998" w:rsidRDefault="0013747E" w:rsidP="00B50720">
            <w:pPr>
              <w:widowControl w:val="0"/>
              <w:kinsoku w:val="0"/>
              <w:overflowPunct w:val="0"/>
              <w:spacing w:before="22" w:after="14" w:line="244" w:lineRule="exact"/>
              <w:ind w:right="120"/>
              <w:jc w:val="center"/>
              <w:textAlignment w:val="baseline"/>
              <w:rPr>
                <w:rFonts w:ascii="Calibri" w:hAnsi="Calibri" w:cs="Calibri"/>
                <w:b/>
                <w:sz w:val="20"/>
              </w:rPr>
            </w:pPr>
            <w:r w:rsidRPr="002B5998">
              <w:rPr>
                <w:rFonts w:ascii="Calibri" w:hAnsi="Calibri" w:cs="Calibri"/>
                <w:b/>
                <w:sz w:val="22"/>
                <w:szCs w:val="22"/>
              </w:rPr>
              <w:t>Hiring and Promotion Decisions</w:t>
            </w:r>
          </w:p>
        </w:tc>
      </w:tr>
      <w:tr w:rsidR="0013747E" w:rsidRPr="0013747E" w14:paraId="75D0BDE6" w14:textId="77777777" w:rsidTr="00F521DD">
        <w:trPr>
          <w:trHeight w:hRule="exact" w:val="2659"/>
        </w:trPr>
        <w:tc>
          <w:tcPr>
            <w:tcW w:w="10536" w:type="dxa"/>
            <w:tcBorders>
              <w:top w:val="single" w:sz="4" w:space="0" w:color="auto"/>
              <w:left w:val="single" w:sz="4" w:space="0" w:color="auto"/>
              <w:bottom w:val="single" w:sz="4" w:space="0" w:color="auto"/>
              <w:right w:val="single" w:sz="4" w:space="0" w:color="auto"/>
            </w:tcBorders>
          </w:tcPr>
          <w:p w14:paraId="2E93EE09" w14:textId="77777777" w:rsidR="0013747E" w:rsidRPr="002B5998" w:rsidRDefault="0013747E" w:rsidP="0013747E">
            <w:pPr>
              <w:widowControl w:val="0"/>
              <w:kinsoku w:val="0"/>
              <w:overflowPunct w:val="0"/>
              <w:spacing w:line="264" w:lineRule="exact"/>
              <w:ind w:left="144" w:right="324"/>
              <w:textAlignment w:val="baseline"/>
              <w:rPr>
                <w:rFonts w:ascii="Calibri" w:hAnsi="Calibri" w:cs="Calibri"/>
                <w:sz w:val="24"/>
                <w:szCs w:val="24"/>
              </w:rPr>
            </w:pPr>
            <w:r w:rsidRPr="002B5998">
              <w:rPr>
                <w:rFonts w:ascii="Calibri" w:hAnsi="Calibri" w:cs="Calibri"/>
                <w:sz w:val="22"/>
                <w:szCs w:val="22"/>
              </w:rPr>
              <w:t>(a) The agency shall not hire or promote anyone who may have contact with residents, and shall not enlist the services of any contractor who may have contact with residents, who—</w:t>
            </w:r>
          </w:p>
          <w:p w14:paraId="7C1F9938" w14:textId="77777777" w:rsidR="0013747E" w:rsidRPr="002B5998" w:rsidRDefault="0013747E" w:rsidP="0013747E">
            <w:pPr>
              <w:widowControl w:val="0"/>
              <w:numPr>
                <w:ilvl w:val="0"/>
                <w:numId w:val="19"/>
              </w:numPr>
              <w:kinsoku w:val="0"/>
              <w:overflowPunct w:val="0"/>
              <w:autoSpaceDE w:val="0"/>
              <w:autoSpaceDN w:val="0"/>
              <w:adjustRightInd w:val="0"/>
              <w:spacing w:before="271" w:line="264" w:lineRule="exact"/>
              <w:ind w:right="324"/>
              <w:textAlignment w:val="baseline"/>
              <w:rPr>
                <w:rFonts w:ascii="Calibri" w:hAnsi="Calibri" w:cs="Calibri"/>
                <w:sz w:val="22"/>
                <w:szCs w:val="22"/>
              </w:rPr>
            </w:pPr>
            <w:r w:rsidRPr="002B5998">
              <w:rPr>
                <w:rFonts w:ascii="Calibri" w:hAnsi="Calibri" w:cs="Calibri"/>
                <w:sz w:val="22"/>
                <w:szCs w:val="22"/>
              </w:rPr>
              <w:t>Has engaged in sexual abuse in a prison, jail, lockup, community confinement facility, juvenile facility, or other institution (as defined in 42 U.S.C. 1997);</w:t>
            </w:r>
          </w:p>
          <w:p w14:paraId="63460442" w14:textId="77777777" w:rsidR="0013747E" w:rsidRPr="002B5998" w:rsidRDefault="0013747E" w:rsidP="0057771B">
            <w:pPr>
              <w:widowControl w:val="0"/>
              <w:numPr>
                <w:ilvl w:val="0"/>
                <w:numId w:val="19"/>
              </w:numPr>
              <w:kinsoku w:val="0"/>
              <w:overflowPunct w:val="0"/>
              <w:autoSpaceDE w:val="0"/>
              <w:autoSpaceDN w:val="0"/>
              <w:adjustRightInd w:val="0"/>
              <w:spacing w:before="2" w:line="264" w:lineRule="exact"/>
              <w:ind w:right="120"/>
              <w:textAlignment w:val="baseline"/>
              <w:rPr>
                <w:rFonts w:ascii="Calibri" w:hAnsi="Calibri" w:cs="Calibri"/>
                <w:spacing w:val="2"/>
                <w:sz w:val="22"/>
                <w:szCs w:val="22"/>
              </w:rPr>
            </w:pPr>
            <w:r w:rsidRPr="002B5998">
              <w:rPr>
                <w:rFonts w:ascii="Calibri" w:hAnsi="Calibri" w:cs="Calibri"/>
                <w:spacing w:val="2"/>
                <w:sz w:val="22"/>
                <w:szCs w:val="22"/>
              </w:rPr>
              <w:t>Has been convicted of engaging or attempting to engage in sexual activity in the community facilitated by force, overt or implied threats of force, or coercion, or if the victim did not consent or was unable to consent or refuse; or</w:t>
            </w:r>
          </w:p>
          <w:p w14:paraId="101E4F31" w14:textId="77777777" w:rsidR="0013747E" w:rsidRPr="002B5998" w:rsidRDefault="0013747E" w:rsidP="0013747E">
            <w:pPr>
              <w:widowControl w:val="0"/>
              <w:numPr>
                <w:ilvl w:val="0"/>
                <w:numId w:val="19"/>
              </w:numPr>
              <w:kinsoku w:val="0"/>
              <w:overflowPunct w:val="0"/>
              <w:autoSpaceDE w:val="0"/>
              <w:autoSpaceDN w:val="0"/>
              <w:adjustRightInd w:val="0"/>
              <w:spacing w:line="264" w:lineRule="exact"/>
              <w:ind w:right="324"/>
              <w:textAlignment w:val="baseline"/>
              <w:rPr>
                <w:rFonts w:ascii="Calibri" w:hAnsi="Calibri" w:cs="Calibri"/>
                <w:sz w:val="22"/>
                <w:szCs w:val="22"/>
              </w:rPr>
            </w:pPr>
            <w:r w:rsidRPr="002B5998">
              <w:rPr>
                <w:rFonts w:ascii="Calibri" w:hAnsi="Calibri" w:cs="Calibri"/>
                <w:sz w:val="22"/>
                <w:szCs w:val="22"/>
              </w:rPr>
              <w:t>Has been civilly or administratively adjudicated to have engaged in the activity described in paragraph (a) (2) of this section.</w:t>
            </w:r>
          </w:p>
        </w:tc>
      </w:tr>
      <w:tr w:rsidR="0013747E" w:rsidRPr="0013747E" w14:paraId="4FF2B9D8" w14:textId="77777777" w:rsidTr="00F521DD">
        <w:trPr>
          <w:trHeight w:hRule="exact" w:val="547"/>
        </w:trPr>
        <w:tc>
          <w:tcPr>
            <w:tcW w:w="10536" w:type="dxa"/>
            <w:tcBorders>
              <w:top w:val="single" w:sz="4" w:space="0" w:color="auto"/>
              <w:left w:val="single" w:sz="4" w:space="0" w:color="auto"/>
              <w:bottom w:val="single" w:sz="4" w:space="0" w:color="auto"/>
              <w:right w:val="single" w:sz="4" w:space="0" w:color="auto"/>
            </w:tcBorders>
          </w:tcPr>
          <w:p w14:paraId="64121C1C" w14:textId="77777777" w:rsidR="0013747E" w:rsidRPr="002B5998" w:rsidRDefault="0013747E" w:rsidP="0013747E">
            <w:pPr>
              <w:widowControl w:val="0"/>
              <w:kinsoku w:val="0"/>
              <w:overflowPunct w:val="0"/>
              <w:spacing w:line="255" w:lineRule="exact"/>
              <w:ind w:right="4680"/>
              <w:jc w:val="right"/>
              <w:textAlignment w:val="baseline"/>
              <w:rPr>
                <w:rFonts w:ascii="Calibri" w:hAnsi="Calibri" w:cs="Calibri"/>
                <w:b/>
                <w:sz w:val="20"/>
              </w:rPr>
            </w:pPr>
            <w:r w:rsidRPr="002B5998">
              <w:rPr>
                <w:rFonts w:ascii="Calibri" w:hAnsi="Calibri" w:cs="Calibri"/>
                <w:b/>
                <w:sz w:val="20"/>
              </w:rPr>
              <w:t>115.317 (d)</w:t>
            </w:r>
          </w:p>
          <w:p w14:paraId="25CD4C3E" w14:textId="77777777" w:rsidR="0013747E" w:rsidRPr="002B5998" w:rsidRDefault="0013747E" w:rsidP="0013747E">
            <w:pPr>
              <w:widowControl w:val="0"/>
              <w:kinsoku w:val="0"/>
              <w:overflowPunct w:val="0"/>
              <w:spacing w:before="24" w:after="19" w:line="244" w:lineRule="exact"/>
              <w:ind w:right="3806"/>
              <w:jc w:val="right"/>
              <w:textAlignment w:val="baseline"/>
              <w:rPr>
                <w:rFonts w:ascii="Calibri" w:hAnsi="Calibri" w:cs="Calibri"/>
                <w:b/>
                <w:sz w:val="20"/>
              </w:rPr>
            </w:pPr>
            <w:r w:rsidRPr="002B5998">
              <w:rPr>
                <w:rFonts w:ascii="Calibri" w:hAnsi="Calibri" w:cs="Calibri"/>
                <w:b/>
                <w:sz w:val="22"/>
                <w:szCs w:val="22"/>
              </w:rPr>
              <w:t>Hiring and Promotion Decisions</w:t>
            </w:r>
          </w:p>
        </w:tc>
      </w:tr>
      <w:tr w:rsidR="0013747E" w:rsidRPr="0013747E" w14:paraId="2FE74268" w14:textId="77777777" w:rsidTr="00F521DD">
        <w:trPr>
          <w:trHeight w:hRule="exact" w:val="572"/>
        </w:trPr>
        <w:tc>
          <w:tcPr>
            <w:tcW w:w="10536" w:type="dxa"/>
            <w:tcBorders>
              <w:top w:val="single" w:sz="4" w:space="0" w:color="auto"/>
              <w:left w:val="single" w:sz="4" w:space="0" w:color="auto"/>
              <w:bottom w:val="single" w:sz="4" w:space="0" w:color="auto"/>
              <w:right w:val="single" w:sz="4" w:space="0" w:color="auto"/>
            </w:tcBorders>
          </w:tcPr>
          <w:p w14:paraId="2DD06CB6" w14:textId="77777777" w:rsidR="0013747E" w:rsidRPr="002B5998" w:rsidRDefault="0013747E" w:rsidP="0013747E">
            <w:pPr>
              <w:widowControl w:val="0"/>
              <w:numPr>
                <w:ilvl w:val="0"/>
                <w:numId w:val="20"/>
              </w:numPr>
              <w:kinsoku w:val="0"/>
              <w:overflowPunct w:val="0"/>
              <w:autoSpaceDE w:val="0"/>
              <w:autoSpaceDN w:val="0"/>
              <w:adjustRightInd w:val="0"/>
              <w:spacing w:after="28" w:line="271" w:lineRule="exact"/>
              <w:ind w:right="540"/>
              <w:textAlignment w:val="baseline"/>
              <w:rPr>
                <w:rFonts w:ascii="Calibri" w:hAnsi="Calibri" w:cs="Calibri"/>
                <w:sz w:val="20"/>
              </w:rPr>
            </w:pPr>
            <w:r w:rsidRPr="002B5998">
              <w:rPr>
                <w:rFonts w:ascii="Calibri" w:hAnsi="Calibri" w:cs="Calibri"/>
                <w:sz w:val="20"/>
              </w:rPr>
              <w:t>The agency shall also perform a criminal background records check, and consult applicable child abuse registries, before enlisting the services of any contractor who may have contact with residents.</w:t>
            </w:r>
          </w:p>
        </w:tc>
      </w:tr>
      <w:tr w:rsidR="0013747E" w:rsidRPr="0013747E" w14:paraId="67D19A3D" w14:textId="77777777" w:rsidTr="00F521DD">
        <w:trPr>
          <w:trHeight w:hRule="exact" w:val="547"/>
        </w:trPr>
        <w:tc>
          <w:tcPr>
            <w:tcW w:w="10536" w:type="dxa"/>
            <w:tcBorders>
              <w:top w:val="single" w:sz="4" w:space="0" w:color="auto"/>
              <w:left w:val="single" w:sz="4" w:space="0" w:color="auto"/>
              <w:bottom w:val="single" w:sz="4" w:space="0" w:color="auto"/>
              <w:right w:val="single" w:sz="4" w:space="0" w:color="auto"/>
            </w:tcBorders>
          </w:tcPr>
          <w:p w14:paraId="55EB63C6" w14:textId="77777777" w:rsidR="0013747E" w:rsidRPr="002B5998" w:rsidRDefault="0013747E" w:rsidP="0013747E">
            <w:pPr>
              <w:widowControl w:val="0"/>
              <w:kinsoku w:val="0"/>
              <w:overflowPunct w:val="0"/>
              <w:spacing w:line="244" w:lineRule="exact"/>
              <w:ind w:right="4680"/>
              <w:jc w:val="right"/>
              <w:textAlignment w:val="baseline"/>
              <w:rPr>
                <w:rFonts w:ascii="Calibri" w:hAnsi="Calibri" w:cs="Calibri"/>
                <w:b/>
                <w:sz w:val="20"/>
              </w:rPr>
            </w:pPr>
            <w:r w:rsidRPr="002B5998">
              <w:rPr>
                <w:rFonts w:ascii="Calibri" w:hAnsi="Calibri" w:cs="Calibri"/>
                <w:b/>
                <w:sz w:val="20"/>
              </w:rPr>
              <w:t>115.317 (e)</w:t>
            </w:r>
          </w:p>
          <w:p w14:paraId="425F9485" w14:textId="77777777" w:rsidR="0013747E" w:rsidRPr="002B5998" w:rsidRDefault="0013747E" w:rsidP="0013747E">
            <w:pPr>
              <w:widowControl w:val="0"/>
              <w:kinsoku w:val="0"/>
              <w:overflowPunct w:val="0"/>
              <w:spacing w:before="20" w:after="29" w:line="244" w:lineRule="exact"/>
              <w:ind w:right="3806"/>
              <w:jc w:val="right"/>
              <w:textAlignment w:val="baseline"/>
              <w:rPr>
                <w:rFonts w:ascii="Calibri" w:hAnsi="Calibri" w:cs="Calibri"/>
                <w:b/>
                <w:sz w:val="20"/>
              </w:rPr>
            </w:pPr>
            <w:r w:rsidRPr="002B5998">
              <w:rPr>
                <w:rFonts w:ascii="Calibri" w:hAnsi="Calibri" w:cs="Calibri"/>
                <w:b/>
                <w:sz w:val="22"/>
                <w:szCs w:val="22"/>
              </w:rPr>
              <w:t>Hiring and Promotion Decisions</w:t>
            </w:r>
          </w:p>
        </w:tc>
      </w:tr>
      <w:tr w:rsidR="0013747E" w:rsidRPr="0013747E" w14:paraId="6362E3B9" w14:textId="77777777" w:rsidTr="00F521DD">
        <w:trPr>
          <w:trHeight w:hRule="exact" w:val="849"/>
        </w:trPr>
        <w:tc>
          <w:tcPr>
            <w:tcW w:w="10536" w:type="dxa"/>
            <w:tcBorders>
              <w:top w:val="single" w:sz="4" w:space="0" w:color="auto"/>
              <w:left w:val="single" w:sz="4" w:space="0" w:color="auto"/>
              <w:bottom w:val="single" w:sz="4" w:space="0" w:color="auto"/>
              <w:right w:val="single" w:sz="4" w:space="0" w:color="auto"/>
            </w:tcBorders>
          </w:tcPr>
          <w:p w14:paraId="6F1713E3" w14:textId="77777777" w:rsidR="0013747E" w:rsidRPr="002B5998" w:rsidRDefault="0013747E" w:rsidP="0013747E">
            <w:pPr>
              <w:widowControl w:val="0"/>
              <w:numPr>
                <w:ilvl w:val="0"/>
                <w:numId w:val="20"/>
              </w:numPr>
              <w:kinsoku w:val="0"/>
              <w:overflowPunct w:val="0"/>
              <w:autoSpaceDE w:val="0"/>
              <w:autoSpaceDN w:val="0"/>
              <w:adjustRightInd w:val="0"/>
              <w:spacing w:after="9" w:line="275" w:lineRule="exact"/>
              <w:ind w:right="540"/>
              <w:textAlignment w:val="baseline"/>
              <w:rPr>
                <w:rFonts w:ascii="Calibri" w:hAnsi="Calibri" w:cs="Calibri"/>
                <w:sz w:val="20"/>
              </w:rPr>
            </w:pPr>
            <w:r w:rsidRPr="002B5998">
              <w:rPr>
                <w:rFonts w:ascii="Calibri" w:hAnsi="Calibri" w:cs="Calibri"/>
                <w:sz w:val="20"/>
              </w:rPr>
              <w:t>The agency shall either conduct criminal background records checks at least every five years of current employees and contractors who may have contact with residents or have in place a system for otherwise capturing such information for current employees.</w:t>
            </w:r>
          </w:p>
        </w:tc>
      </w:tr>
      <w:tr w:rsidR="0013747E" w:rsidRPr="0013747E" w14:paraId="61D7A256" w14:textId="77777777" w:rsidTr="00F521DD">
        <w:trPr>
          <w:trHeight w:hRule="exact" w:val="557"/>
        </w:trPr>
        <w:tc>
          <w:tcPr>
            <w:tcW w:w="10536" w:type="dxa"/>
            <w:tcBorders>
              <w:top w:val="single" w:sz="4" w:space="0" w:color="auto"/>
              <w:left w:val="single" w:sz="4" w:space="0" w:color="auto"/>
              <w:bottom w:val="single" w:sz="4" w:space="0" w:color="auto"/>
              <w:right w:val="single" w:sz="4" w:space="0" w:color="auto"/>
            </w:tcBorders>
          </w:tcPr>
          <w:p w14:paraId="63C71E93" w14:textId="77777777" w:rsidR="0013747E" w:rsidRPr="002B5998" w:rsidRDefault="0013747E" w:rsidP="0013747E">
            <w:pPr>
              <w:widowControl w:val="0"/>
              <w:kinsoku w:val="0"/>
              <w:overflowPunct w:val="0"/>
              <w:spacing w:line="244" w:lineRule="exact"/>
              <w:ind w:right="4680"/>
              <w:jc w:val="right"/>
              <w:textAlignment w:val="baseline"/>
              <w:rPr>
                <w:rFonts w:ascii="Calibri" w:hAnsi="Calibri" w:cs="Calibri"/>
                <w:b/>
                <w:sz w:val="20"/>
              </w:rPr>
            </w:pPr>
            <w:r w:rsidRPr="002B5998">
              <w:rPr>
                <w:rFonts w:ascii="Calibri" w:hAnsi="Calibri" w:cs="Calibri"/>
                <w:b/>
                <w:sz w:val="20"/>
              </w:rPr>
              <w:t>115.332 (a)</w:t>
            </w:r>
          </w:p>
          <w:p w14:paraId="68ECDC98" w14:textId="77777777" w:rsidR="0013747E" w:rsidRPr="002B5998" w:rsidRDefault="0013747E" w:rsidP="0013747E">
            <w:pPr>
              <w:widowControl w:val="0"/>
              <w:kinsoku w:val="0"/>
              <w:overflowPunct w:val="0"/>
              <w:spacing w:before="32" w:after="14" w:line="246" w:lineRule="exact"/>
              <w:ind w:right="3536"/>
              <w:jc w:val="right"/>
              <w:textAlignment w:val="baseline"/>
              <w:rPr>
                <w:rFonts w:ascii="Calibri" w:hAnsi="Calibri" w:cs="Calibri"/>
                <w:b/>
                <w:sz w:val="20"/>
              </w:rPr>
            </w:pPr>
            <w:r w:rsidRPr="00DB2DD9">
              <w:rPr>
                <w:rFonts w:ascii="Calibri" w:hAnsi="Calibri" w:cs="Calibri"/>
                <w:b/>
                <w:sz w:val="22"/>
                <w:szCs w:val="22"/>
              </w:rPr>
              <w:t>Volunteer and contractor training.</w:t>
            </w:r>
          </w:p>
        </w:tc>
      </w:tr>
      <w:tr w:rsidR="0013747E" w:rsidRPr="0013747E" w14:paraId="2A84D99A" w14:textId="77777777" w:rsidTr="00F521DD">
        <w:trPr>
          <w:trHeight w:hRule="exact" w:val="855"/>
        </w:trPr>
        <w:tc>
          <w:tcPr>
            <w:tcW w:w="10536" w:type="dxa"/>
            <w:tcBorders>
              <w:top w:val="single" w:sz="4" w:space="0" w:color="auto"/>
              <w:left w:val="single" w:sz="4" w:space="0" w:color="auto"/>
              <w:bottom w:val="single" w:sz="4" w:space="0" w:color="auto"/>
              <w:right w:val="single" w:sz="4" w:space="0" w:color="auto"/>
            </w:tcBorders>
          </w:tcPr>
          <w:p w14:paraId="287BA565" w14:textId="77777777" w:rsidR="0013747E" w:rsidRPr="002B5998" w:rsidRDefault="0013747E" w:rsidP="0013747E">
            <w:pPr>
              <w:widowControl w:val="0"/>
              <w:numPr>
                <w:ilvl w:val="0"/>
                <w:numId w:val="21"/>
              </w:numPr>
              <w:kinsoku w:val="0"/>
              <w:overflowPunct w:val="0"/>
              <w:autoSpaceDE w:val="0"/>
              <w:autoSpaceDN w:val="0"/>
              <w:adjustRightInd w:val="0"/>
              <w:spacing w:after="25" w:line="276" w:lineRule="exact"/>
              <w:ind w:right="504"/>
              <w:textAlignment w:val="baseline"/>
              <w:rPr>
                <w:rFonts w:ascii="Calibri" w:hAnsi="Calibri" w:cs="Calibri"/>
                <w:sz w:val="20"/>
              </w:rPr>
            </w:pPr>
            <w:r w:rsidRPr="002B5998">
              <w:rPr>
                <w:rFonts w:ascii="Calibri" w:hAnsi="Calibri" w:cs="Calibri"/>
                <w:sz w:val="20"/>
              </w:rPr>
              <w:t>The agency shall ensure that all volunteers and contractors who have contact with residents have been trained on their responsibilities under the agency's sexual abuse and sexual harassment prevention, detection, and response policies and procedures.</w:t>
            </w:r>
          </w:p>
        </w:tc>
      </w:tr>
      <w:tr w:rsidR="0013747E" w:rsidRPr="0013747E" w14:paraId="3E24C952" w14:textId="77777777" w:rsidTr="00F521DD">
        <w:trPr>
          <w:trHeight w:hRule="exact" w:val="556"/>
        </w:trPr>
        <w:tc>
          <w:tcPr>
            <w:tcW w:w="10536" w:type="dxa"/>
            <w:tcBorders>
              <w:top w:val="single" w:sz="4" w:space="0" w:color="auto"/>
              <w:left w:val="single" w:sz="4" w:space="0" w:color="auto"/>
              <w:bottom w:val="single" w:sz="4" w:space="0" w:color="auto"/>
              <w:right w:val="single" w:sz="4" w:space="0" w:color="auto"/>
            </w:tcBorders>
          </w:tcPr>
          <w:p w14:paraId="459CAE7B" w14:textId="77777777" w:rsidR="0013747E" w:rsidRPr="002B5998" w:rsidRDefault="0013747E" w:rsidP="0013747E">
            <w:pPr>
              <w:widowControl w:val="0"/>
              <w:kinsoku w:val="0"/>
              <w:overflowPunct w:val="0"/>
              <w:spacing w:line="244" w:lineRule="exact"/>
              <w:ind w:right="4680"/>
              <w:jc w:val="right"/>
              <w:textAlignment w:val="baseline"/>
              <w:rPr>
                <w:rFonts w:ascii="Calibri" w:hAnsi="Calibri" w:cs="Calibri"/>
                <w:b/>
                <w:sz w:val="20"/>
              </w:rPr>
            </w:pPr>
            <w:r w:rsidRPr="002B5998">
              <w:rPr>
                <w:rFonts w:ascii="Calibri" w:hAnsi="Calibri" w:cs="Calibri"/>
                <w:b/>
                <w:sz w:val="20"/>
              </w:rPr>
              <w:t>115.332 (b)</w:t>
            </w:r>
          </w:p>
          <w:p w14:paraId="26DE6DBE" w14:textId="77777777" w:rsidR="0013747E" w:rsidRPr="002B5998" w:rsidRDefault="0013747E" w:rsidP="0013747E">
            <w:pPr>
              <w:widowControl w:val="0"/>
              <w:kinsoku w:val="0"/>
              <w:overflowPunct w:val="0"/>
              <w:spacing w:before="32" w:after="14" w:line="247" w:lineRule="exact"/>
              <w:ind w:right="3536"/>
              <w:jc w:val="right"/>
              <w:textAlignment w:val="baseline"/>
              <w:rPr>
                <w:rFonts w:ascii="Calibri" w:hAnsi="Calibri" w:cs="Calibri"/>
                <w:b/>
                <w:sz w:val="20"/>
              </w:rPr>
            </w:pPr>
            <w:r w:rsidRPr="00DB2DD9">
              <w:rPr>
                <w:rFonts w:ascii="Calibri" w:hAnsi="Calibri" w:cs="Calibri"/>
                <w:b/>
                <w:sz w:val="22"/>
                <w:szCs w:val="22"/>
              </w:rPr>
              <w:t>Volunteer and contractor training.</w:t>
            </w:r>
          </w:p>
        </w:tc>
      </w:tr>
      <w:tr w:rsidR="0013747E" w:rsidRPr="0013747E" w14:paraId="190A36CD" w14:textId="77777777" w:rsidTr="00F521DD">
        <w:trPr>
          <w:trHeight w:hRule="exact" w:val="1133"/>
        </w:trPr>
        <w:tc>
          <w:tcPr>
            <w:tcW w:w="10536" w:type="dxa"/>
            <w:tcBorders>
              <w:top w:val="single" w:sz="4" w:space="0" w:color="auto"/>
              <w:left w:val="single" w:sz="4" w:space="0" w:color="auto"/>
              <w:bottom w:val="single" w:sz="4" w:space="0" w:color="auto"/>
              <w:right w:val="single" w:sz="4" w:space="0" w:color="auto"/>
            </w:tcBorders>
          </w:tcPr>
          <w:p w14:paraId="244C2A94" w14:textId="77777777" w:rsidR="0013747E" w:rsidRPr="002B5998" w:rsidRDefault="0013747E" w:rsidP="0013747E">
            <w:pPr>
              <w:widowControl w:val="0"/>
              <w:numPr>
                <w:ilvl w:val="0"/>
                <w:numId w:val="21"/>
              </w:numPr>
              <w:kinsoku w:val="0"/>
              <w:overflowPunct w:val="0"/>
              <w:autoSpaceDE w:val="0"/>
              <w:autoSpaceDN w:val="0"/>
              <w:adjustRightInd w:val="0"/>
              <w:spacing w:after="19" w:line="277" w:lineRule="exact"/>
              <w:ind w:right="360"/>
              <w:textAlignment w:val="baseline"/>
              <w:rPr>
                <w:rFonts w:ascii="Calibri" w:hAnsi="Calibri" w:cs="Calibri"/>
                <w:sz w:val="20"/>
              </w:rPr>
            </w:pPr>
            <w:r w:rsidRPr="002B5998">
              <w:rPr>
                <w:rFonts w:ascii="Calibri" w:hAnsi="Calibri" w:cs="Calibri"/>
                <w:sz w:val="20"/>
              </w:rPr>
              <w:t>The level and type of training provided to volunteers and contractors shall be based on the services they provide and level of contact they have with residents, but all volunteers and contractors who have contact with residents shall be notified of the agency's zero-tolerance policy regarding sexual abuse and sexual harassment and informed how to report such incidents.</w:t>
            </w:r>
          </w:p>
        </w:tc>
      </w:tr>
      <w:tr w:rsidR="0013747E" w:rsidRPr="0013747E" w14:paraId="0FD020BD" w14:textId="77777777" w:rsidTr="00F521DD">
        <w:trPr>
          <w:trHeight w:hRule="exact" w:val="562"/>
        </w:trPr>
        <w:tc>
          <w:tcPr>
            <w:tcW w:w="10536" w:type="dxa"/>
            <w:tcBorders>
              <w:top w:val="single" w:sz="4" w:space="0" w:color="auto"/>
              <w:left w:val="single" w:sz="4" w:space="0" w:color="auto"/>
              <w:bottom w:val="single" w:sz="4" w:space="0" w:color="auto"/>
              <w:right w:val="single" w:sz="4" w:space="0" w:color="auto"/>
            </w:tcBorders>
          </w:tcPr>
          <w:p w14:paraId="37E51171" w14:textId="77777777" w:rsidR="0013747E" w:rsidRPr="002B5998" w:rsidRDefault="0013747E" w:rsidP="0013747E">
            <w:pPr>
              <w:widowControl w:val="0"/>
              <w:kinsoku w:val="0"/>
              <w:overflowPunct w:val="0"/>
              <w:spacing w:line="245" w:lineRule="exact"/>
              <w:ind w:right="4680"/>
              <w:jc w:val="right"/>
              <w:textAlignment w:val="baseline"/>
              <w:rPr>
                <w:rFonts w:ascii="Calibri" w:hAnsi="Calibri" w:cs="Calibri"/>
                <w:b/>
                <w:sz w:val="20"/>
              </w:rPr>
            </w:pPr>
            <w:r w:rsidRPr="002B5998">
              <w:rPr>
                <w:rFonts w:ascii="Calibri" w:hAnsi="Calibri" w:cs="Calibri"/>
                <w:b/>
                <w:sz w:val="20"/>
              </w:rPr>
              <w:t>115.332 (c)</w:t>
            </w:r>
          </w:p>
          <w:p w14:paraId="69DAF404" w14:textId="77777777" w:rsidR="0013747E" w:rsidRPr="002B5998" w:rsidRDefault="0013747E" w:rsidP="0013747E">
            <w:pPr>
              <w:widowControl w:val="0"/>
              <w:kinsoku w:val="0"/>
              <w:overflowPunct w:val="0"/>
              <w:spacing w:before="35" w:after="23" w:line="244" w:lineRule="exact"/>
              <w:ind w:right="3536"/>
              <w:jc w:val="right"/>
              <w:textAlignment w:val="baseline"/>
              <w:rPr>
                <w:rFonts w:ascii="Calibri" w:hAnsi="Calibri" w:cs="Calibri"/>
                <w:b/>
                <w:sz w:val="20"/>
              </w:rPr>
            </w:pPr>
            <w:r w:rsidRPr="00DB2DD9">
              <w:rPr>
                <w:rFonts w:ascii="Calibri" w:hAnsi="Calibri" w:cs="Calibri"/>
                <w:b/>
                <w:sz w:val="22"/>
                <w:szCs w:val="22"/>
              </w:rPr>
              <w:t>Volunteer and contractor training.</w:t>
            </w:r>
          </w:p>
        </w:tc>
      </w:tr>
      <w:tr w:rsidR="0013747E" w:rsidRPr="0013747E" w14:paraId="3C54D34C" w14:textId="77777777" w:rsidTr="00F521DD">
        <w:trPr>
          <w:trHeight w:hRule="exact" w:val="576"/>
        </w:trPr>
        <w:tc>
          <w:tcPr>
            <w:tcW w:w="10536" w:type="dxa"/>
            <w:tcBorders>
              <w:top w:val="single" w:sz="4" w:space="0" w:color="auto"/>
              <w:left w:val="single" w:sz="4" w:space="0" w:color="auto"/>
              <w:bottom w:val="single" w:sz="4" w:space="0" w:color="auto"/>
              <w:right w:val="single" w:sz="4" w:space="0" w:color="auto"/>
            </w:tcBorders>
          </w:tcPr>
          <w:p w14:paraId="3E8499A0" w14:textId="77777777" w:rsidR="0013747E" w:rsidRPr="002B5998" w:rsidRDefault="0013747E" w:rsidP="0013747E">
            <w:pPr>
              <w:widowControl w:val="0"/>
              <w:numPr>
                <w:ilvl w:val="0"/>
                <w:numId w:val="21"/>
              </w:numPr>
              <w:kinsoku w:val="0"/>
              <w:overflowPunct w:val="0"/>
              <w:autoSpaceDE w:val="0"/>
              <w:autoSpaceDN w:val="0"/>
              <w:adjustRightInd w:val="0"/>
              <w:spacing w:after="29" w:line="271" w:lineRule="exact"/>
              <w:ind w:right="648"/>
              <w:textAlignment w:val="baseline"/>
              <w:rPr>
                <w:rFonts w:ascii="Calibri" w:hAnsi="Calibri" w:cs="Calibri"/>
                <w:sz w:val="20"/>
              </w:rPr>
            </w:pPr>
            <w:r w:rsidRPr="002B5998">
              <w:rPr>
                <w:rFonts w:ascii="Calibri" w:hAnsi="Calibri" w:cs="Calibri"/>
                <w:sz w:val="20"/>
              </w:rPr>
              <w:t>The agency shall maintain documentation confirming that volunteers and contractors understand the training they have received.</w:t>
            </w:r>
          </w:p>
          <w:p w14:paraId="000653FD" w14:textId="77777777" w:rsidR="0013747E" w:rsidRPr="002B5998" w:rsidRDefault="0013747E" w:rsidP="0013747E">
            <w:pPr>
              <w:widowControl w:val="0"/>
              <w:autoSpaceDE w:val="0"/>
              <w:autoSpaceDN w:val="0"/>
              <w:adjustRightInd w:val="0"/>
              <w:rPr>
                <w:rFonts w:ascii="Calibri" w:hAnsi="Calibri" w:cs="Calibri"/>
                <w:sz w:val="20"/>
              </w:rPr>
            </w:pPr>
          </w:p>
          <w:p w14:paraId="0DD0C19E" w14:textId="77777777" w:rsidR="0013747E" w:rsidRPr="002B5998" w:rsidRDefault="0013747E" w:rsidP="0013747E">
            <w:pPr>
              <w:widowControl w:val="0"/>
              <w:autoSpaceDE w:val="0"/>
              <w:autoSpaceDN w:val="0"/>
              <w:adjustRightInd w:val="0"/>
              <w:rPr>
                <w:rFonts w:ascii="Calibri" w:hAnsi="Calibri" w:cs="Calibri"/>
                <w:sz w:val="20"/>
              </w:rPr>
            </w:pPr>
          </w:p>
          <w:p w14:paraId="1CA0806D" w14:textId="77777777" w:rsidR="0013747E" w:rsidRPr="002B5998" w:rsidRDefault="0013747E" w:rsidP="0013747E">
            <w:pPr>
              <w:widowControl w:val="0"/>
              <w:autoSpaceDE w:val="0"/>
              <w:autoSpaceDN w:val="0"/>
              <w:adjustRightInd w:val="0"/>
              <w:rPr>
                <w:rFonts w:ascii="Calibri" w:hAnsi="Calibri" w:cs="Calibri"/>
                <w:sz w:val="20"/>
              </w:rPr>
            </w:pPr>
          </w:p>
          <w:p w14:paraId="546B954E" w14:textId="77777777" w:rsidR="0013747E" w:rsidRPr="002B5998" w:rsidRDefault="0013747E" w:rsidP="0013747E">
            <w:pPr>
              <w:widowControl w:val="0"/>
              <w:autoSpaceDE w:val="0"/>
              <w:autoSpaceDN w:val="0"/>
              <w:adjustRightInd w:val="0"/>
              <w:rPr>
                <w:rFonts w:ascii="Calibri" w:hAnsi="Calibri" w:cs="Calibri"/>
                <w:sz w:val="20"/>
              </w:rPr>
            </w:pPr>
          </w:p>
          <w:p w14:paraId="3E4BB272" w14:textId="77777777" w:rsidR="0013747E" w:rsidRPr="002B5998" w:rsidRDefault="0013747E" w:rsidP="0013747E">
            <w:pPr>
              <w:widowControl w:val="0"/>
              <w:autoSpaceDE w:val="0"/>
              <w:autoSpaceDN w:val="0"/>
              <w:adjustRightInd w:val="0"/>
              <w:rPr>
                <w:rFonts w:ascii="Calibri" w:hAnsi="Calibri" w:cs="Calibri"/>
                <w:sz w:val="20"/>
              </w:rPr>
            </w:pPr>
          </w:p>
          <w:p w14:paraId="79098279" w14:textId="77777777" w:rsidR="0013747E" w:rsidRPr="002B5998" w:rsidRDefault="0013747E" w:rsidP="0013747E">
            <w:pPr>
              <w:widowControl w:val="0"/>
              <w:autoSpaceDE w:val="0"/>
              <w:autoSpaceDN w:val="0"/>
              <w:adjustRightInd w:val="0"/>
              <w:rPr>
                <w:rFonts w:ascii="Calibri" w:hAnsi="Calibri" w:cs="Calibri"/>
                <w:sz w:val="20"/>
              </w:rPr>
            </w:pPr>
          </w:p>
          <w:p w14:paraId="7CDF4B99" w14:textId="77777777" w:rsidR="0013747E" w:rsidRPr="002B5998" w:rsidRDefault="0013747E" w:rsidP="0013747E">
            <w:pPr>
              <w:widowControl w:val="0"/>
              <w:autoSpaceDE w:val="0"/>
              <w:autoSpaceDN w:val="0"/>
              <w:adjustRightInd w:val="0"/>
              <w:rPr>
                <w:rFonts w:ascii="Calibri" w:hAnsi="Calibri" w:cs="Calibri"/>
                <w:sz w:val="20"/>
              </w:rPr>
            </w:pPr>
          </w:p>
          <w:p w14:paraId="1D641F4D" w14:textId="77777777" w:rsidR="0013747E" w:rsidRPr="002B5998" w:rsidRDefault="0013747E" w:rsidP="0013747E">
            <w:pPr>
              <w:widowControl w:val="0"/>
              <w:autoSpaceDE w:val="0"/>
              <w:autoSpaceDN w:val="0"/>
              <w:adjustRightInd w:val="0"/>
              <w:rPr>
                <w:rFonts w:ascii="Calibri" w:hAnsi="Calibri" w:cs="Calibri"/>
                <w:sz w:val="20"/>
              </w:rPr>
            </w:pPr>
          </w:p>
          <w:p w14:paraId="2511840C" w14:textId="77777777" w:rsidR="0013747E" w:rsidRPr="002B5998" w:rsidRDefault="0013747E" w:rsidP="0013747E">
            <w:pPr>
              <w:widowControl w:val="0"/>
              <w:autoSpaceDE w:val="0"/>
              <w:autoSpaceDN w:val="0"/>
              <w:adjustRightInd w:val="0"/>
              <w:rPr>
                <w:rFonts w:ascii="Calibri" w:hAnsi="Calibri" w:cs="Calibri"/>
                <w:sz w:val="20"/>
              </w:rPr>
            </w:pPr>
          </w:p>
          <w:p w14:paraId="2C03873E" w14:textId="77777777" w:rsidR="0013747E" w:rsidRPr="002B5998" w:rsidRDefault="0013747E" w:rsidP="0013747E">
            <w:pPr>
              <w:widowControl w:val="0"/>
              <w:autoSpaceDE w:val="0"/>
              <w:autoSpaceDN w:val="0"/>
              <w:adjustRightInd w:val="0"/>
              <w:rPr>
                <w:rFonts w:ascii="Calibri" w:hAnsi="Calibri" w:cs="Calibri"/>
                <w:sz w:val="20"/>
              </w:rPr>
            </w:pPr>
          </w:p>
          <w:p w14:paraId="1E6828EC" w14:textId="77777777" w:rsidR="0013747E" w:rsidRPr="002B5998" w:rsidRDefault="0013747E" w:rsidP="0013747E">
            <w:pPr>
              <w:widowControl w:val="0"/>
              <w:tabs>
                <w:tab w:val="left" w:pos="4652"/>
              </w:tabs>
              <w:autoSpaceDE w:val="0"/>
              <w:autoSpaceDN w:val="0"/>
              <w:adjustRightInd w:val="0"/>
              <w:rPr>
                <w:rFonts w:ascii="Calibri" w:hAnsi="Calibri" w:cs="Calibri"/>
                <w:sz w:val="20"/>
              </w:rPr>
            </w:pPr>
            <w:r w:rsidRPr="002B5998">
              <w:rPr>
                <w:rFonts w:ascii="Calibri" w:hAnsi="Calibri" w:cs="Calibri"/>
                <w:sz w:val="20"/>
              </w:rPr>
              <w:tab/>
            </w:r>
          </w:p>
          <w:p w14:paraId="1CF69F95" w14:textId="77777777" w:rsidR="0013747E" w:rsidRPr="002B5998" w:rsidRDefault="0013747E" w:rsidP="0013747E">
            <w:pPr>
              <w:widowControl w:val="0"/>
              <w:autoSpaceDE w:val="0"/>
              <w:autoSpaceDN w:val="0"/>
              <w:adjustRightInd w:val="0"/>
              <w:rPr>
                <w:rFonts w:ascii="Calibri" w:hAnsi="Calibri" w:cs="Calibri"/>
                <w:sz w:val="20"/>
              </w:rPr>
            </w:pPr>
          </w:p>
        </w:tc>
      </w:tr>
    </w:tbl>
    <w:p w14:paraId="470F23C7" w14:textId="79850FBA" w:rsidR="0013747E" w:rsidRDefault="0013747E" w:rsidP="0013747E">
      <w:pPr>
        <w:autoSpaceDE w:val="0"/>
        <w:autoSpaceDN w:val="0"/>
        <w:adjustRightInd w:val="0"/>
        <w:rPr>
          <w:sz w:val="24"/>
          <w:szCs w:val="24"/>
        </w:rPr>
      </w:pPr>
      <w:r w:rsidRPr="0013747E">
        <w:rPr>
          <w:sz w:val="24"/>
          <w:szCs w:val="24"/>
        </w:rPr>
        <w:t xml:space="preserve"> </w:t>
      </w:r>
    </w:p>
    <w:p w14:paraId="63864483" w14:textId="77777777" w:rsidR="0013747E" w:rsidRDefault="0013747E" w:rsidP="0013747E">
      <w:pPr>
        <w:autoSpaceDE w:val="0"/>
        <w:autoSpaceDN w:val="0"/>
        <w:adjustRightInd w:val="0"/>
        <w:rPr>
          <w:sz w:val="24"/>
          <w:szCs w:val="24"/>
        </w:rPr>
      </w:pPr>
    </w:p>
    <w:p w14:paraId="0273A027" w14:textId="5548D5DC" w:rsidR="0013747E" w:rsidRPr="0013747E" w:rsidRDefault="0013747E" w:rsidP="002E5287">
      <w:pPr>
        <w:tabs>
          <w:tab w:val="right" w:pos="5850"/>
          <w:tab w:val="left" w:pos="6030"/>
          <w:tab w:val="right" w:pos="10530"/>
        </w:tabs>
        <w:autoSpaceDE w:val="0"/>
        <w:autoSpaceDN w:val="0"/>
        <w:adjustRightInd w:val="0"/>
        <w:rPr>
          <w:b/>
          <w:bCs/>
          <w:spacing w:val="2"/>
          <w:sz w:val="23"/>
          <w:szCs w:val="23"/>
        </w:rPr>
        <w:sectPr w:rsidR="0013747E" w:rsidRPr="0013747E" w:rsidSect="00C32A24">
          <w:headerReference w:type="even" r:id="rId18"/>
          <w:headerReference w:type="default" r:id="rId19"/>
          <w:footerReference w:type="even" r:id="rId20"/>
          <w:footerReference w:type="default" r:id="rId21"/>
          <w:headerReference w:type="first" r:id="rId22"/>
          <w:footerReference w:type="first" r:id="rId23"/>
          <w:pgSz w:w="12240" w:h="15840"/>
          <w:pgMar w:top="900" w:right="907" w:bottom="1296" w:left="778" w:header="720" w:footer="570" w:gutter="0"/>
          <w:pgNumType w:start="1"/>
          <w:cols w:space="720"/>
          <w:noEndnote/>
        </w:sectPr>
      </w:pPr>
      <w:r w:rsidRPr="001D44A9">
        <w:rPr>
          <w:rFonts w:asciiTheme="minorHAnsi" w:hAnsiTheme="minorHAnsi" w:cstheme="minorHAnsi"/>
          <w:b/>
          <w:sz w:val="22"/>
          <w:szCs w:val="22"/>
          <w:highlight w:val="yellow"/>
        </w:rPr>
        <w:t>AGENCY SIGNATURE:</w:t>
      </w:r>
      <w:r w:rsidRPr="0013747E">
        <w:rPr>
          <w:sz w:val="22"/>
          <w:szCs w:val="22"/>
          <w:highlight w:val="yellow"/>
        </w:rPr>
        <w:t xml:space="preserve"> </w:t>
      </w:r>
      <w:r w:rsidRPr="0013747E">
        <w:rPr>
          <w:rFonts w:ascii="Wingdings" w:hAnsi="Wingdings"/>
          <w:sz w:val="36"/>
          <w:szCs w:val="36"/>
          <w:highlight w:val="yellow"/>
        </w:rPr>
        <w:t>?</w:t>
      </w:r>
      <w:r w:rsidRPr="0013747E">
        <w:rPr>
          <w:rFonts w:ascii="Wingdings" w:hAnsi="Wingdings"/>
          <w:sz w:val="36"/>
          <w:szCs w:val="36"/>
          <w:highlight w:val="yellow"/>
          <w:u w:val="single"/>
        </w:rPr>
        <w:t xml:space="preserve">         </w:t>
      </w:r>
      <w:r w:rsidR="00AA51A4">
        <w:rPr>
          <w:rFonts w:ascii="Wingdings" w:hAnsi="Wingdings"/>
          <w:sz w:val="36"/>
          <w:szCs w:val="36"/>
          <w:highlight w:val="yellow"/>
          <w:u w:val="single"/>
        </w:rPr>
        <w:tab/>
      </w:r>
      <w:r w:rsidR="002E5287">
        <w:rPr>
          <w:rFonts w:ascii="Wingdings" w:hAnsi="Wingdings"/>
          <w:sz w:val="36"/>
          <w:szCs w:val="36"/>
          <w:highlight w:val="yellow"/>
          <w:u w:val="single"/>
        </w:rPr>
        <w:tab/>
      </w:r>
      <w:r w:rsidRPr="001D44A9">
        <w:rPr>
          <w:rFonts w:asciiTheme="minorHAnsi" w:hAnsiTheme="minorHAnsi" w:cstheme="minorHAnsi"/>
          <w:b/>
          <w:sz w:val="22"/>
          <w:szCs w:val="22"/>
          <w:highlight w:val="yellow"/>
        </w:rPr>
        <w:t>NAME:</w:t>
      </w:r>
      <w:r w:rsidRPr="001D44A9">
        <w:rPr>
          <w:sz w:val="22"/>
          <w:szCs w:val="22"/>
          <w:highlight w:val="yellow"/>
        </w:rPr>
        <w:t xml:space="preserve"> </w:t>
      </w:r>
      <w:r w:rsidRPr="0013747E">
        <w:rPr>
          <w:sz w:val="24"/>
          <w:szCs w:val="24"/>
          <w:highlight w:val="yellow"/>
        </w:rPr>
        <w:t>___________________________</w:t>
      </w:r>
      <w:r w:rsidR="001D44A9">
        <w:rPr>
          <w:sz w:val="24"/>
          <w:szCs w:val="24"/>
        </w:rPr>
        <w:tab/>
      </w:r>
      <w:r w:rsidRPr="0013747E">
        <w:rPr>
          <w:sz w:val="24"/>
          <w:szCs w:val="24"/>
        </w:rPr>
        <w:t xml:space="preserve">        </w:t>
      </w:r>
      <w:r w:rsidRPr="0013747E">
        <w:rPr>
          <w:b/>
          <w:bCs/>
          <w:spacing w:val="2"/>
          <w:sz w:val="23"/>
          <w:szCs w:val="23"/>
        </w:rPr>
        <w:t xml:space="preserve">                                        </w:t>
      </w:r>
    </w:p>
    <w:p w14:paraId="28D3AB0C" w14:textId="7E667BF0" w:rsidR="0013747E" w:rsidRPr="00AA51A4" w:rsidRDefault="0013747E" w:rsidP="004546C9">
      <w:pPr>
        <w:widowControl w:val="0"/>
        <w:kinsoku w:val="0"/>
        <w:overflowPunct w:val="0"/>
        <w:spacing w:before="15" w:line="258" w:lineRule="exact"/>
        <w:jc w:val="center"/>
        <w:textAlignment w:val="baseline"/>
        <w:rPr>
          <w:rFonts w:asciiTheme="minorHAnsi" w:hAnsiTheme="minorHAnsi" w:cstheme="minorHAnsi"/>
          <w:b/>
          <w:spacing w:val="2"/>
          <w:sz w:val="24"/>
          <w:szCs w:val="24"/>
        </w:rPr>
      </w:pPr>
      <w:r w:rsidRPr="00AA51A4">
        <w:rPr>
          <w:rFonts w:asciiTheme="minorHAnsi" w:hAnsiTheme="minorHAnsi" w:cstheme="minorHAnsi"/>
          <w:b/>
          <w:spacing w:val="2"/>
          <w:sz w:val="24"/>
          <w:szCs w:val="24"/>
        </w:rPr>
        <w:lastRenderedPageBreak/>
        <w:t>EXHIBIT B</w:t>
      </w:r>
    </w:p>
    <w:p w14:paraId="00A6EA4E" w14:textId="342DA395" w:rsidR="0013747E" w:rsidRPr="00AA51A4" w:rsidRDefault="0013747E" w:rsidP="0013747E">
      <w:pPr>
        <w:widowControl w:val="0"/>
        <w:kinsoku w:val="0"/>
        <w:overflowPunct w:val="0"/>
        <w:spacing w:before="1" w:line="258" w:lineRule="exact"/>
        <w:jc w:val="center"/>
        <w:textAlignment w:val="baseline"/>
        <w:rPr>
          <w:rFonts w:asciiTheme="minorHAnsi" w:hAnsiTheme="minorHAnsi" w:cstheme="minorHAnsi"/>
          <w:b/>
          <w:spacing w:val="5"/>
          <w:sz w:val="24"/>
          <w:szCs w:val="24"/>
        </w:rPr>
      </w:pPr>
      <w:r w:rsidRPr="00AA51A4">
        <w:rPr>
          <w:rFonts w:asciiTheme="minorHAnsi" w:hAnsiTheme="minorHAnsi" w:cstheme="minorHAnsi"/>
          <w:b/>
          <w:spacing w:val="5"/>
          <w:sz w:val="24"/>
          <w:szCs w:val="24"/>
        </w:rPr>
        <w:t>PRISON RAPE ELIMINATION ACT (PREA) CERTIFICATION</w:t>
      </w:r>
    </w:p>
    <w:p w14:paraId="1E777480" w14:textId="77777777" w:rsidR="0013747E" w:rsidRPr="00AA51A4" w:rsidRDefault="0013747E" w:rsidP="0013747E">
      <w:pPr>
        <w:widowControl w:val="0"/>
        <w:kinsoku w:val="0"/>
        <w:overflowPunct w:val="0"/>
        <w:spacing w:before="1" w:line="258" w:lineRule="exact"/>
        <w:jc w:val="center"/>
        <w:textAlignment w:val="baseline"/>
        <w:rPr>
          <w:rFonts w:asciiTheme="minorHAnsi" w:hAnsiTheme="minorHAnsi" w:cstheme="minorHAnsi"/>
          <w:i/>
          <w:spacing w:val="5"/>
          <w:sz w:val="24"/>
          <w:szCs w:val="24"/>
        </w:rPr>
      </w:pPr>
      <w:r w:rsidRPr="00AA51A4">
        <w:rPr>
          <w:rFonts w:asciiTheme="minorHAnsi" w:hAnsiTheme="minorHAnsi" w:cstheme="minorHAnsi"/>
          <w:i/>
          <w:spacing w:val="5"/>
          <w:sz w:val="24"/>
          <w:szCs w:val="24"/>
        </w:rPr>
        <w:t>(To be completed by those individuals who will have direct contact with Probation clients)</w:t>
      </w:r>
    </w:p>
    <w:p w14:paraId="67BD14E3" w14:textId="77777777" w:rsidR="0013747E" w:rsidRPr="0013747E" w:rsidRDefault="0013747E" w:rsidP="0013747E">
      <w:pPr>
        <w:widowControl w:val="0"/>
        <w:kinsoku w:val="0"/>
        <w:overflowPunct w:val="0"/>
        <w:spacing w:before="680" w:line="291" w:lineRule="exact"/>
        <w:ind w:right="72"/>
        <w:textAlignment w:val="baseline"/>
        <w:rPr>
          <w:rFonts w:ascii="Tahoma" w:hAnsi="Tahoma" w:cs="Tahoma"/>
          <w:sz w:val="20"/>
        </w:rPr>
      </w:pPr>
      <w:r w:rsidRPr="0013747E">
        <w:rPr>
          <w:rFonts w:ascii="Tahoma" w:hAnsi="Tahoma" w:cs="Tahoma"/>
          <w:sz w:val="20"/>
        </w:rPr>
        <w:t>PREA Law prohibits the department from hiring or promoting anyone who may have contact with youth, and shall not enlist the services of any contractor, who may have contact with youth, who:</w:t>
      </w:r>
    </w:p>
    <w:p w14:paraId="5BD72B42" w14:textId="77777777" w:rsidR="0013747E" w:rsidRPr="0013747E" w:rsidRDefault="0013747E" w:rsidP="0013747E">
      <w:pPr>
        <w:widowControl w:val="0"/>
        <w:numPr>
          <w:ilvl w:val="0"/>
          <w:numId w:val="22"/>
        </w:numPr>
        <w:kinsoku w:val="0"/>
        <w:overflowPunct w:val="0"/>
        <w:autoSpaceDE w:val="0"/>
        <w:autoSpaceDN w:val="0"/>
        <w:adjustRightInd w:val="0"/>
        <w:spacing w:before="167" w:line="286" w:lineRule="exact"/>
        <w:ind w:right="216"/>
        <w:textAlignment w:val="baseline"/>
        <w:rPr>
          <w:rFonts w:ascii="Tahoma" w:hAnsi="Tahoma" w:cs="Tahoma"/>
          <w:sz w:val="20"/>
        </w:rPr>
      </w:pPr>
      <w:r w:rsidRPr="0013747E">
        <w:rPr>
          <w:rFonts w:ascii="Tahoma" w:hAnsi="Tahoma" w:cs="Tahoma"/>
          <w:sz w:val="20"/>
        </w:rPr>
        <w:t>Has engaged in sexual abuse in a prison, jail, lockup, community confinement facility, juvenile facility, or other institution (as defined in 42 U.S.C. 1997);</w:t>
      </w:r>
    </w:p>
    <w:p w14:paraId="68A35C97" w14:textId="77777777" w:rsidR="0013747E" w:rsidRPr="0013747E" w:rsidRDefault="0013747E" w:rsidP="0013747E">
      <w:pPr>
        <w:widowControl w:val="0"/>
        <w:numPr>
          <w:ilvl w:val="0"/>
          <w:numId w:val="22"/>
        </w:numPr>
        <w:kinsoku w:val="0"/>
        <w:overflowPunct w:val="0"/>
        <w:autoSpaceDE w:val="0"/>
        <w:autoSpaceDN w:val="0"/>
        <w:adjustRightInd w:val="0"/>
        <w:spacing w:before="160" w:line="287" w:lineRule="exact"/>
        <w:ind w:right="72"/>
        <w:textAlignment w:val="baseline"/>
        <w:rPr>
          <w:rFonts w:ascii="Tahoma" w:hAnsi="Tahoma" w:cs="Tahoma"/>
          <w:spacing w:val="-2"/>
          <w:sz w:val="20"/>
        </w:rPr>
      </w:pPr>
      <w:r w:rsidRPr="0013747E">
        <w:rPr>
          <w:rFonts w:ascii="Tahoma" w:hAnsi="Tahoma" w:cs="Tahoma"/>
          <w:spacing w:val="-2"/>
          <w:sz w:val="20"/>
        </w:rPr>
        <w:t>Has been convicted of engaging or attempting to engage in sexual activity facilitated by force, overt or implied threats of force, or coercion, or if the victim did not consent or was unable to consent or refuse</w:t>
      </w:r>
    </w:p>
    <w:p w14:paraId="5E23EFFC" w14:textId="77777777" w:rsidR="0013747E" w:rsidRPr="0013747E" w:rsidRDefault="0013747E" w:rsidP="0013747E">
      <w:pPr>
        <w:widowControl w:val="0"/>
        <w:numPr>
          <w:ilvl w:val="0"/>
          <w:numId w:val="22"/>
        </w:numPr>
        <w:kinsoku w:val="0"/>
        <w:overflowPunct w:val="0"/>
        <w:autoSpaceDE w:val="0"/>
        <w:autoSpaceDN w:val="0"/>
        <w:adjustRightInd w:val="0"/>
        <w:spacing w:before="165" w:line="220" w:lineRule="exact"/>
        <w:ind w:right="144"/>
        <w:textAlignment w:val="baseline"/>
        <w:rPr>
          <w:rFonts w:ascii="Tahoma" w:hAnsi="Tahoma" w:cs="Tahoma"/>
          <w:sz w:val="20"/>
        </w:rPr>
      </w:pPr>
      <w:r w:rsidRPr="0013747E">
        <w:rPr>
          <w:rFonts w:ascii="Tahoma" w:hAnsi="Tahoma" w:cs="Tahoma"/>
          <w:sz w:val="20"/>
        </w:rPr>
        <w:t>Has been civilly or administratively adjudicated to have engaged in the activity described in paragraph (b) (2) of this section.</w:t>
      </w:r>
    </w:p>
    <w:p w14:paraId="23BA7C4D" w14:textId="77777777" w:rsidR="0013747E" w:rsidRPr="0013747E" w:rsidRDefault="0013747E" w:rsidP="0013747E">
      <w:pPr>
        <w:widowControl w:val="0"/>
        <w:kinsoku w:val="0"/>
        <w:overflowPunct w:val="0"/>
        <w:spacing w:before="240" w:line="224" w:lineRule="exact"/>
        <w:textAlignment w:val="baseline"/>
        <w:rPr>
          <w:rFonts w:ascii="Tahoma" w:hAnsi="Tahoma" w:cs="Tahoma"/>
          <w:b/>
          <w:bCs/>
          <w:spacing w:val="-2"/>
          <w:sz w:val="18"/>
          <w:szCs w:val="18"/>
        </w:rPr>
      </w:pPr>
      <w:r w:rsidRPr="0013747E">
        <w:rPr>
          <w:rFonts w:ascii="Tahoma" w:hAnsi="Tahoma" w:cs="Tahoma"/>
          <w:b/>
          <w:bCs/>
          <w:spacing w:val="-2"/>
          <w:sz w:val="18"/>
          <w:szCs w:val="18"/>
        </w:rPr>
        <w:t>PLEASE ANSWER THE FOLLOWING QUESTIONS:</w:t>
      </w:r>
    </w:p>
    <w:p w14:paraId="443F6313" w14:textId="77777777" w:rsidR="0013747E" w:rsidRPr="0013747E" w:rsidRDefault="0013747E" w:rsidP="0013747E">
      <w:pPr>
        <w:widowControl w:val="0"/>
        <w:numPr>
          <w:ilvl w:val="0"/>
          <w:numId w:val="23"/>
        </w:numPr>
        <w:kinsoku w:val="0"/>
        <w:overflowPunct w:val="0"/>
        <w:autoSpaceDE w:val="0"/>
        <w:autoSpaceDN w:val="0"/>
        <w:adjustRightInd w:val="0"/>
        <w:spacing w:before="638" w:line="289" w:lineRule="exact"/>
        <w:ind w:right="216"/>
        <w:textAlignment w:val="baseline"/>
        <w:rPr>
          <w:rFonts w:ascii="Tahoma" w:hAnsi="Tahoma" w:cs="Tahoma"/>
          <w:spacing w:val="7"/>
          <w:sz w:val="20"/>
        </w:rPr>
      </w:pPr>
      <w:r w:rsidRPr="0013747E">
        <w:rPr>
          <w:rFonts w:ascii="Tahoma" w:hAnsi="Tahoma" w:cs="Tahoma"/>
          <w:color w:val="FA3938"/>
          <w:spacing w:val="7"/>
          <w:sz w:val="20"/>
        </w:rPr>
        <w:t>Have you ever engaged in sexual misconduct, such as sexual abuse, in any confinement setting such as jails, prisons, and/or juvenile detention facilities?</w:t>
      </w:r>
      <w:r w:rsidRPr="0013747E">
        <w:rPr>
          <w:rFonts w:ascii="Tahoma" w:hAnsi="Tahoma" w:cs="Tahoma"/>
          <w:spacing w:val="7"/>
          <w:sz w:val="20"/>
        </w:rPr>
        <w:t xml:space="preserve"> YES </w:t>
      </w:r>
      <w:r w:rsidRPr="0013747E">
        <w:rPr>
          <w:rFonts w:ascii="Tahoma" w:hAnsi="Tahoma" w:cs="Tahoma"/>
          <w:spacing w:val="7"/>
          <w:sz w:val="20"/>
        </w:rPr>
        <w:sym w:font="Wingdings" w:char="F071"/>
      </w:r>
      <w:r w:rsidRPr="0013747E">
        <w:rPr>
          <w:rFonts w:ascii="Tahoma" w:hAnsi="Tahoma" w:cs="Tahoma"/>
          <w:spacing w:val="7"/>
          <w:sz w:val="20"/>
        </w:rPr>
        <w:t xml:space="preserve"> NO </w:t>
      </w:r>
      <w:r w:rsidRPr="0013747E">
        <w:rPr>
          <w:rFonts w:ascii="Tahoma" w:hAnsi="Tahoma" w:cs="Tahoma"/>
          <w:spacing w:val="7"/>
          <w:sz w:val="20"/>
        </w:rPr>
        <w:sym w:font="Wingdings" w:char="F071"/>
      </w:r>
    </w:p>
    <w:p w14:paraId="4EC8A638" w14:textId="77777777" w:rsidR="0013747E" w:rsidRPr="0013747E" w:rsidRDefault="0013747E" w:rsidP="0013747E">
      <w:pPr>
        <w:widowControl w:val="0"/>
        <w:numPr>
          <w:ilvl w:val="0"/>
          <w:numId w:val="23"/>
        </w:numPr>
        <w:kinsoku w:val="0"/>
        <w:overflowPunct w:val="0"/>
        <w:autoSpaceDE w:val="0"/>
        <w:autoSpaceDN w:val="0"/>
        <w:adjustRightInd w:val="0"/>
        <w:spacing w:before="788" w:line="249" w:lineRule="exact"/>
        <w:textAlignment w:val="baseline"/>
        <w:rPr>
          <w:rFonts w:ascii="Tahoma" w:hAnsi="Tahoma" w:cs="Tahoma"/>
          <w:color w:val="FA3938"/>
          <w:spacing w:val="8"/>
          <w:sz w:val="20"/>
        </w:rPr>
      </w:pPr>
      <w:r w:rsidRPr="0013747E">
        <w:rPr>
          <w:rFonts w:ascii="Tahoma" w:hAnsi="Tahoma" w:cs="Tahoma"/>
          <w:color w:val="FA3938"/>
          <w:spacing w:val="8"/>
          <w:sz w:val="20"/>
        </w:rPr>
        <w:t>Have you been convicted of engaging in sexual misconduct that facilitated by force or</w:t>
      </w:r>
    </w:p>
    <w:p w14:paraId="029D95C7" w14:textId="77777777" w:rsidR="0013747E" w:rsidRPr="0013747E" w:rsidRDefault="0013747E" w:rsidP="0013747E">
      <w:pPr>
        <w:widowControl w:val="0"/>
        <w:tabs>
          <w:tab w:val="left" w:pos="5040"/>
          <w:tab w:val="left" w:pos="6120"/>
        </w:tabs>
        <w:kinsoku w:val="0"/>
        <w:overflowPunct w:val="0"/>
        <w:spacing w:before="42" w:line="245" w:lineRule="exact"/>
        <w:ind w:left="648"/>
        <w:textAlignment w:val="baseline"/>
        <w:rPr>
          <w:rFonts w:ascii="Tahoma" w:hAnsi="Tahoma" w:cs="Tahoma"/>
          <w:spacing w:val="5"/>
          <w:sz w:val="20"/>
        </w:rPr>
      </w:pPr>
      <w:r w:rsidRPr="0013747E">
        <w:rPr>
          <w:rFonts w:ascii="Tahoma" w:hAnsi="Tahoma" w:cs="Tahoma"/>
          <w:color w:val="FA3938"/>
          <w:spacing w:val="5"/>
          <w:sz w:val="20"/>
        </w:rPr>
        <w:t>coercion, or without the victims consent?</w:t>
      </w:r>
      <w:r w:rsidRPr="0013747E">
        <w:rPr>
          <w:rFonts w:ascii="Tahoma" w:hAnsi="Tahoma" w:cs="Tahoma"/>
          <w:spacing w:val="5"/>
          <w:sz w:val="20"/>
        </w:rPr>
        <w:tab/>
        <w:t xml:space="preserve">YES </w:t>
      </w:r>
      <w:r w:rsidRPr="0013747E">
        <w:rPr>
          <w:rFonts w:ascii="Tahoma" w:hAnsi="Tahoma" w:cs="Tahoma"/>
          <w:spacing w:val="5"/>
          <w:sz w:val="20"/>
        </w:rPr>
        <w:sym w:font="Wingdings" w:char="F071"/>
      </w:r>
      <w:r w:rsidRPr="0013747E">
        <w:rPr>
          <w:rFonts w:ascii="Tahoma" w:hAnsi="Tahoma" w:cs="Tahoma"/>
          <w:spacing w:val="5"/>
          <w:sz w:val="20"/>
        </w:rPr>
        <w:tab/>
        <w:t xml:space="preserve">NO </w:t>
      </w:r>
      <w:r w:rsidRPr="0013747E">
        <w:rPr>
          <w:rFonts w:ascii="Tahoma" w:hAnsi="Tahoma" w:cs="Tahoma"/>
          <w:spacing w:val="5"/>
          <w:sz w:val="20"/>
        </w:rPr>
        <w:sym w:font="Wingdings" w:char="F071"/>
      </w:r>
    </w:p>
    <w:p w14:paraId="7287A831" w14:textId="77777777" w:rsidR="0013747E" w:rsidRPr="0013747E" w:rsidRDefault="0013747E" w:rsidP="0013747E">
      <w:pPr>
        <w:widowControl w:val="0"/>
        <w:numPr>
          <w:ilvl w:val="0"/>
          <w:numId w:val="23"/>
        </w:numPr>
        <w:kinsoku w:val="0"/>
        <w:overflowPunct w:val="0"/>
        <w:autoSpaceDE w:val="0"/>
        <w:autoSpaceDN w:val="0"/>
        <w:adjustRightInd w:val="0"/>
        <w:spacing w:before="948" w:line="248" w:lineRule="exact"/>
        <w:textAlignment w:val="baseline"/>
        <w:rPr>
          <w:rFonts w:ascii="Tahoma" w:hAnsi="Tahoma" w:cs="Tahoma"/>
          <w:color w:val="FA3938"/>
          <w:spacing w:val="8"/>
          <w:sz w:val="20"/>
        </w:rPr>
      </w:pPr>
      <w:r w:rsidRPr="0013747E">
        <w:rPr>
          <w:rFonts w:ascii="Tahoma" w:hAnsi="Tahoma" w:cs="Tahoma"/>
          <w:color w:val="FA3938"/>
          <w:spacing w:val="8"/>
          <w:sz w:val="20"/>
        </w:rPr>
        <w:t>Have you attempted to engage in sexual misconduct by force or coercion, or without the</w:t>
      </w:r>
    </w:p>
    <w:p w14:paraId="594C42C8" w14:textId="77777777" w:rsidR="0013747E" w:rsidRPr="0013747E" w:rsidRDefault="0013747E" w:rsidP="0013747E">
      <w:pPr>
        <w:widowControl w:val="0"/>
        <w:tabs>
          <w:tab w:val="left" w:pos="3024"/>
          <w:tab w:val="right" w:pos="4968"/>
        </w:tabs>
        <w:kinsoku w:val="0"/>
        <w:overflowPunct w:val="0"/>
        <w:spacing w:before="42" w:line="245" w:lineRule="exact"/>
        <w:ind w:left="648"/>
        <w:textAlignment w:val="baseline"/>
        <w:rPr>
          <w:rFonts w:ascii="Tahoma" w:hAnsi="Tahoma" w:cs="Tahoma"/>
          <w:sz w:val="20"/>
        </w:rPr>
      </w:pPr>
      <w:r w:rsidRPr="0013747E">
        <w:rPr>
          <w:rFonts w:ascii="Tahoma" w:hAnsi="Tahoma" w:cs="Tahoma"/>
          <w:color w:val="FA3938"/>
          <w:sz w:val="20"/>
        </w:rPr>
        <w:t>victims consent?</w:t>
      </w:r>
      <w:r w:rsidRPr="0013747E">
        <w:rPr>
          <w:rFonts w:ascii="Tahoma" w:hAnsi="Tahoma" w:cs="Tahoma"/>
          <w:sz w:val="20"/>
        </w:rPr>
        <w:tab/>
        <w:t xml:space="preserve">YES </w:t>
      </w:r>
      <w:r w:rsidRPr="0013747E">
        <w:rPr>
          <w:rFonts w:ascii="Tahoma" w:hAnsi="Tahoma" w:cs="Tahoma"/>
          <w:sz w:val="20"/>
        </w:rPr>
        <w:sym w:font="Wingdings" w:char="F071"/>
      </w:r>
      <w:r w:rsidRPr="0013747E">
        <w:rPr>
          <w:rFonts w:ascii="Tahoma" w:hAnsi="Tahoma" w:cs="Tahoma"/>
          <w:sz w:val="20"/>
        </w:rPr>
        <w:tab/>
        <w:t xml:space="preserve">NO </w:t>
      </w:r>
      <w:r w:rsidRPr="0013747E">
        <w:rPr>
          <w:rFonts w:ascii="Tahoma" w:hAnsi="Tahoma" w:cs="Tahoma"/>
          <w:sz w:val="20"/>
        </w:rPr>
        <w:sym w:font="Wingdings" w:char="F071"/>
      </w:r>
    </w:p>
    <w:p w14:paraId="5DAAE179" w14:textId="77777777" w:rsidR="0013747E" w:rsidRPr="0013747E" w:rsidRDefault="0013747E" w:rsidP="0013747E">
      <w:pPr>
        <w:widowControl w:val="0"/>
        <w:numPr>
          <w:ilvl w:val="0"/>
          <w:numId w:val="24"/>
        </w:numPr>
        <w:kinsoku w:val="0"/>
        <w:overflowPunct w:val="0"/>
        <w:autoSpaceDE w:val="0"/>
        <w:autoSpaceDN w:val="0"/>
        <w:adjustRightInd w:val="0"/>
        <w:spacing w:before="928" w:line="254" w:lineRule="exact"/>
        <w:textAlignment w:val="baseline"/>
        <w:rPr>
          <w:rFonts w:ascii="Tahoma" w:hAnsi="Tahoma" w:cs="Tahoma"/>
          <w:color w:val="FA3938"/>
          <w:spacing w:val="8"/>
          <w:sz w:val="20"/>
        </w:rPr>
      </w:pPr>
      <w:r w:rsidRPr="0013747E">
        <w:rPr>
          <w:rFonts w:ascii="Tahoma" w:hAnsi="Tahoma" w:cs="Tahoma"/>
          <w:color w:val="FA3938"/>
          <w:spacing w:val="8"/>
          <w:sz w:val="20"/>
        </w:rPr>
        <w:t>Have you ever been civilly or administratively adjudicated for engaging in any of the</w:t>
      </w:r>
    </w:p>
    <w:p w14:paraId="7F98D198" w14:textId="77777777" w:rsidR="0013747E" w:rsidRPr="0013747E" w:rsidRDefault="0013747E" w:rsidP="0013747E">
      <w:pPr>
        <w:widowControl w:val="0"/>
        <w:tabs>
          <w:tab w:val="left" w:pos="3024"/>
          <w:tab w:val="right" w:pos="4968"/>
        </w:tabs>
        <w:kinsoku w:val="0"/>
        <w:overflowPunct w:val="0"/>
        <w:spacing w:before="39" w:line="245" w:lineRule="exact"/>
        <w:ind w:left="648"/>
        <w:textAlignment w:val="baseline"/>
        <w:rPr>
          <w:rFonts w:ascii="Tahoma" w:hAnsi="Tahoma" w:cs="Tahoma"/>
          <w:sz w:val="20"/>
        </w:rPr>
      </w:pPr>
      <w:r w:rsidRPr="0013747E">
        <w:rPr>
          <w:rFonts w:ascii="Tahoma" w:hAnsi="Tahoma" w:cs="Tahoma"/>
          <w:color w:val="FA3938"/>
          <w:sz w:val="20"/>
        </w:rPr>
        <w:t>above acts?</w:t>
      </w:r>
      <w:r w:rsidRPr="0013747E">
        <w:rPr>
          <w:rFonts w:ascii="Tahoma" w:hAnsi="Tahoma" w:cs="Tahoma"/>
          <w:sz w:val="20"/>
        </w:rPr>
        <w:tab/>
        <w:t xml:space="preserve">YES </w:t>
      </w:r>
      <w:r w:rsidRPr="0013747E">
        <w:rPr>
          <w:rFonts w:ascii="Tahoma" w:hAnsi="Tahoma" w:cs="Tahoma"/>
          <w:sz w:val="20"/>
        </w:rPr>
        <w:sym w:font="Wingdings" w:char="F071"/>
      </w:r>
      <w:r w:rsidRPr="0013747E">
        <w:rPr>
          <w:rFonts w:ascii="Tahoma" w:hAnsi="Tahoma" w:cs="Tahoma"/>
          <w:sz w:val="20"/>
        </w:rPr>
        <w:tab/>
        <w:t xml:space="preserve">NO </w:t>
      </w:r>
      <w:r w:rsidRPr="0013747E">
        <w:rPr>
          <w:rFonts w:ascii="Tahoma" w:hAnsi="Tahoma" w:cs="Tahoma"/>
          <w:sz w:val="20"/>
        </w:rPr>
        <w:sym w:font="Wingdings" w:char="F071"/>
      </w:r>
    </w:p>
    <w:p w14:paraId="0FCB7AB8" w14:textId="07DCA062" w:rsidR="0013747E" w:rsidRDefault="0013747E" w:rsidP="00A30B74">
      <w:pPr>
        <w:widowControl w:val="0"/>
        <w:tabs>
          <w:tab w:val="right" w:pos="4968"/>
        </w:tabs>
        <w:kinsoku w:val="0"/>
        <w:overflowPunct w:val="0"/>
        <w:spacing w:before="480" w:line="206" w:lineRule="exact"/>
        <w:textAlignment w:val="baseline"/>
        <w:rPr>
          <w:rFonts w:ascii="Tahoma" w:hAnsi="Tahoma" w:cs="Tahoma"/>
          <w:sz w:val="20"/>
          <w:u w:val="single"/>
        </w:rPr>
      </w:pPr>
      <w:r w:rsidRPr="0013747E">
        <w:rPr>
          <w:rFonts w:ascii="Tahoma" w:hAnsi="Tahoma" w:cs="Tahoma"/>
          <w:sz w:val="20"/>
        </w:rPr>
        <w:t>NAME:</w:t>
      </w:r>
      <w:r>
        <w:rPr>
          <w:rFonts w:ascii="Tahoma" w:hAnsi="Tahoma" w:cs="Tahoma"/>
          <w:sz w:val="20"/>
          <w:u w:val="single"/>
        </w:rPr>
        <w:tab/>
      </w:r>
      <w:r>
        <w:rPr>
          <w:rFonts w:ascii="Tahoma" w:hAnsi="Tahoma" w:cs="Tahoma"/>
          <w:sz w:val="20"/>
        </w:rPr>
        <w:t xml:space="preserve">    </w:t>
      </w:r>
      <w:r w:rsidR="00AA51A4">
        <w:rPr>
          <w:rFonts w:ascii="Tahoma" w:hAnsi="Tahoma" w:cs="Tahoma"/>
          <w:sz w:val="20"/>
        </w:rPr>
        <w:tab/>
      </w:r>
      <w:r>
        <w:rPr>
          <w:rFonts w:ascii="Tahoma" w:hAnsi="Tahoma" w:cs="Tahoma"/>
          <w:sz w:val="20"/>
        </w:rPr>
        <w:t>T</w:t>
      </w:r>
      <w:r w:rsidR="00A30B74">
        <w:rPr>
          <w:rFonts w:ascii="Tahoma" w:hAnsi="Tahoma" w:cs="Tahoma"/>
          <w:sz w:val="20"/>
        </w:rPr>
        <w:t>ITLE</w:t>
      </w:r>
      <w:r w:rsidR="00A30B74">
        <w:rPr>
          <w:rFonts w:ascii="Tahoma" w:hAnsi="Tahoma" w:cs="Tahoma"/>
          <w:sz w:val="20"/>
          <w:u w:val="single"/>
        </w:rPr>
        <w:tab/>
      </w:r>
      <w:r w:rsidR="00A30B74">
        <w:rPr>
          <w:rFonts w:ascii="Tahoma" w:hAnsi="Tahoma" w:cs="Tahoma"/>
          <w:sz w:val="20"/>
          <w:u w:val="single"/>
        </w:rPr>
        <w:tab/>
      </w:r>
      <w:r w:rsidR="00A30B74">
        <w:rPr>
          <w:rFonts w:ascii="Tahoma" w:hAnsi="Tahoma" w:cs="Tahoma"/>
          <w:sz w:val="20"/>
          <w:u w:val="single"/>
        </w:rPr>
        <w:tab/>
      </w:r>
      <w:r w:rsidR="00A30B74">
        <w:rPr>
          <w:rFonts w:ascii="Tahoma" w:hAnsi="Tahoma" w:cs="Tahoma"/>
          <w:sz w:val="20"/>
          <w:u w:val="single"/>
        </w:rPr>
        <w:tab/>
      </w:r>
      <w:r w:rsidR="00A30B74">
        <w:rPr>
          <w:rFonts w:ascii="Tahoma" w:hAnsi="Tahoma" w:cs="Tahoma"/>
          <w:sz w:val="20"/>
          <w:u w:val="single"/>
        </w:rPr>
        <w:tab/>
      </w:r>
      <w:r w:rsidR="00A30B74">
        <w:rPr>
          <w:rFonts w:ascii="Tahoma" w:hAnsi="Tahoma" w:cs="Tahoma"/>
          <w:sz w:val="20"/>
          <w:u w:val="single"/>
        </w:rPr>
        <w:tab/>
      </w:r>
    </w:p>
    <w:p w14:paraId="74F8D997" w14:textId="7DEB5F38" w:rsidR="00A30B74" w:rsidRPr="00A30B74" w:rsidRDefault="00A30B74" w:rsidP="009A4A48">
      <w:pPr>
        <w:widowControl w:val="0"/>
        <w:kinsoku w:val="0"/>
        <w:overflowPunct w:val="0"/>
        <w:spacing w:before="480" w:line="206" w:lineRule="exact"/>
        <w:textAlignment w:val="baseline"/>
        <w:rPr>
          <w:rFonts w:ascii="Calibri" w:hAnsi="Calibri" w:cs="Calibri"/>
          <w:u w:val="single"/>
        </w:rPr>
      </w:pPr>
      <w:r>
        <w:rPr>
          <w:rFonts w:ascii="Tahoma" w:hAnsi="Tahoma" w:cs="Tahoma"/>
          <w:sz w:val="20"/>
        </w:rPr>
        <w:t>SIGNATURE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AA51A4">
        <w:rPr>
          <w:rFonts w:ascii="Tahoma" w:hAnsi="Tahoma" w:cs="Tahoma"/>
          <w:sz w:val="20"/>
          <w:u w:val="single"/>
        </w:rPr>
        <w:tab/>
      </w:r>
      <w:r>
        <w:rPr>
          <w:rFonts w:ascii="Tahoma" w:hAnsi="Tahoma" w:cs="Tahoma"/>
          <w:sz w:val="20"/>
        </w:rPr>
        <w:tab/>
        <w:t>DATE: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sectPr w:rsidR="00A30B74" w:rsidRPr="00A30B74" w:rsidSect="00654D65">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2E34" w14:textId="77777777" w:rsidR="00365FB3" w:rsidRDefault="00365FB3" w:rsidP="004D242F">
      <w:r>
        <w:separator/>
      </w:r>
    </w:p>
  </w:endnote>
  <w:endnote w:type="continuationSeparator" w:id="0">
    <w:p w14:paraId="6627B855" w14:textId="77777777" w:rsidR="00365FB3" w:rsidRDefault="00365FB3" w:rsidP="004D242F">
      <w:r>
        <w:continuationSeparator/>
      </w:r>
    </w:p>
  </w:endnote>
  <w:endnote w:type="continuationNotice" w:id="1">
    <w:p w14:paraId="10187682" w14:textId="77777777" w:rsidR="003D3E67" w:rsidRDefault="003D3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0F8B" w14:textId="77777777" w:rsidR="007874A0" w:rsidRDefault="007874A0" w:rsidP="00F521DD">
    <w:pPr>
      <w:jc w:val="right"/>
      <w:rPr>
        <w:rFonts w:ascii="Calibri" w:hAnsi="Calibri" w:cs="Calibri"/>
        <w:color w:val="FF0000"/>
        <w:sz w:val="20"/>
      </w:rPr>
    </w:pPr>
  </w:p>
  <w:p w14:paraId="27813232" w14:textId="77777777" w:rsidR="00654D65" w:rsidRPr="0013747E" w:rsidRDefault="007874A0" w:rsidP="007874A0">
    <w:pPr>
      <w:tabs>
        <w:tab w:val="right" w:pos="10800"/>
      </w:tabs>
      <w:rPr>
        <w:rFonts w:ascii="Calibri" w:hAnsi="Calibri" w:cs="Calibri"/>
        <w:color w:val="0D0D0D" w:themeColor="text1" w:themeTint="F2"/>
        <w:sz w:val="20"/>
      </w:rPr>
    </w:pPr>
    <w:r>
      <w:rPr>
        <w:rFonts w:ascii="Calibri" w:hAnsi="Calibri" w:cs="Calibri"/>
        <w:color w:val="FF0000"/>
        <w:sz w:val="20"/>
      </w:rPr>
      <w:tab/>
    </w:r>
    <w:r w:rsidR="00654D65" w:rsidRPr="0013747E">
      <w:rPr>
        <w:rFonts w:ascii="Calibri" w:hAnsi="Calibri" w:cs="Calibri"/>
        <w:color w:val="0D0D0D" w:themeColor="text1" w:themeTint="F2"/>
        <w:sz w:val="20"/>
      </w:rPr>
      <w:t>RFP No. 90</w:t>
    </w:r>
    <w:r w:rsidR="0013747E" w:rsidRPr="0013747E">
      <w:rPr>
        <w:rFonts w:ascii="Calibri" w:hAnsi="Calibri" w:cs="Calibri"/>
        <w:color w:val="0D0D0D" w:themeColor="text1" w:themeTint="F2"/>
        <w:sz w:val="20"/>
      </w:rPr>
      <w:t>2119</w:t>
    </w:r>
    <w:r w:rsidR="00654D65" w:rsidRPr="0013747E">
      <w:rPr>
        <w:rFonts w:ascii="Calibri" w:hAnsi="Calibri" w:cs="Calibri"/>
        <w:color w:val="0D0D0D" w:themeColor="text1" w:themeTint="F2"/>
        <w:sz w:val="20"/>
      </w:rPr>
      <w:t xml:space="preserve">, </w:t>
    </w:r>
    <w:r w:rsidR="0013747E" w:rsidRPr="0013747E">
      <w:rPr>
        <w:rFonts w:ascii="Calibri" w:hAnsi="Calibri" w:cs="Calibri"/>
        <w:color w:val="0D0D0D" w:themeColor="text1" w:themeTint="F2"/>
        <w:sz w:val="20"/>
      </w:rPr>
      <w:t>Addendum No. 1</w:t>
    </w:r>
  </w:p>
  <w:p w14:paraId="226F74D1" w14:textId="5A5AE45C" w:rsidR="00611260" w:rsidRDefault="00654D65" w:rsidP="00CE5933">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sidR="00CB3AEC">
      <w:rPr>
        <w:rFonts w:ascii="Calibri" w:hAnsi="Calibri" w:cs="Calibri"/>
        <w:sz w:val="20"/>
      </w:rPr>
      <w:t xml:space="preserve"> of </w:t>
    </w:r>
    <w:r w:rsidR="001B57A8">
      <w:rPr>
        <w:rFonts w:ascii="Calibri" w:hAnsi="Calibri" w:cs="Calibri"/>
        <w:sz w:val="20"/>
      </w:rPr>
      <w:fldChar w:fldCharType="begin"/>
    </w:r>
    <w:r w:rsidR="001B57A8">
      <w:rPr>
        <w:rFonts w:ascii="Calibri" w:hAnsi="Calibri" w:cs="Calibri"/>
        <w:sz w:val="20"/>
      </w:rPr>
      <w:instrText xml:space="preserve"> NUMPAGES  \# "0" \* Arabic  \* MERGEFORMAT </w:instrText>
    </w:r>
    <w:r w:rsidR="001B57A8">
      <w:rPr>
        <w:rFonts w:ascii="Calibri" w:hAnsi="Calibri" w:cs="Calibri"/>
        <w:sz w:val="20"/>
      </w:rPr>
      <w:fldChar w:fldCharType="separate"/>
    </w:r>
    <w:r w:rsidR="001B57A8">
      <w:rPr>
        <w:rFonts w:ascii="Calibri" w:hAnsi="Calibri" w:cs="Calibri"/>
        <w:noProof/>
        <w:sz w:val="20"/>
      </w:rPr>
      <w:t>5</w:t>
    </w:r>
    <w:r w:rsidR="001B57A8">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2298" w14:textId="77777777" w:rsidR="0013747E" w:rsidRDefault="00137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16"/>
      </w:rPr>
      <w:id w:val="1923910832"/>
      <w:docPartObj>
        <w:docPartGallery w:val="Page Numbers (Bottom of Page)"/>
        <w:docPartUnique/>
      </w:docPartObj>
    </w:sdtPr>
    <w:sdtEndPr/>
    <w:sdtContent>
      <w:sdt>
        <w:sdtPr>
          <w:rPr>
            <w:rFonts w:asciiTheme="minorHAnsi" w:hAnsiTheme="minorHAnsi" w:cstheme="minorHAnsi"/>
            <w:sz w:val="22"/>
            <w:szCs w:val="16"/>
          </w:rPr>
          <w:id w:val="-1705238520"/>
          <w:docPartObj>
            <w:docPartGallery w:val="Page Numbers (Top of Page)"/>
            <w:docPartUnique/>
          </w:docPartObj>
        </w:sdtPr>
        <w:sdtEndPr/>
        <w:sdtContent>
          <w:p w14:paraId="654919E0" w14:textId="77777777" w:rsidR="00615D40" w:rsidRDefault="00DE3A02" w:rsidP="00CE5933">
            <w:pPr>
              <w:pStyle w:val="Footer"/>
              <w:tabs>
                <w:tab w:val="clear" w:pos="4320"/>
                <w:tab w:val="clear" w:pos="8640"/>
                <w:tab w:val="right" w:pos="10800"/>
              </w:tabs>
              <w:rPr>
                <w:rFonts w:asciiTheme="minorHAnsi" w:hAnsiTheme="minorHAnsi" w:cstheme="minorHAnsi"/>
                <w:sz w:val="20"/>
              </w:rPr>
            </w:pPr>
            <w:r w:rsidRPr="00762CC9">
              <w:rPr>
                <w:rFonts w:asciiTheme="minorHAnsi" w:hAnsiTheme="minorHAnsi" w:cstheme="minorHAnsi"/>
                <w:sz w:val="22"/>
                <w:szCs w:val="16"/>
              </w:rPr>
              <w:t xml:space="preserve">Page </w:t>
            </w:r>
            <w:r w:rsidR="00CE5933">
              <w:rPr>
                <w:rFonts w:asciiTheme="minorHAnsi" w:hAnsiTheme="minorHAnsi" w:cstheme="minorHAnsi"/>
                <w:sz w:val="20"/>
              </w:rPr>
              <w:fldChar w:fldCharType="begin"/>
            </w:r>
            <w:r w:rsidR="00CE5933">
              <w:rPr>
                <w:rFonts w:asciiTheme="minorHAnsi" w:hAnsiTheme="minorHAnsi" w:cstheme="minorHAnsi"/>
                <w:sz w:val="20"/>
              </w:rPr>
              <w:instrText xml:space="preserve"> PAGE  \* Arabic  \* MERGEFORMAT </w:instrText>
            </w:r>
            <w:r w:rsidR="00CE5933">
              <w:rPr>
                <w:rFonts w:asciiTheme="minorHAnsi" w:hAnsiTheme="minorHAnsi" w:cstheme="minorHAnsi"/>
                <w:sz w:val="20"/>
              </w:rPr>
              <w:fldChar w:fldCharType="separate"/>
            </w:r>
            <w:r w:rsidR="00CE5933">
              <w:rPr>
                <w:rFonts w:asciiTheme="minorHAnsi" w:hAnsiTheme="minorHAnsi" w:cstheme="minorHAnsi"/>
                <w:noProof/>
                <w:sz w:val="20"/>
              </w:rPr>
              <w:t>3</w:t>
            </w:r>
            <w:r w:rsidR="00CE5933">
              <w:rPr>
                <w:rFonts w:asciiTheme="minorHAnsi" w:hAnsiTheme="minorHAnsi" w:cstheme="minorHAnsi"/>
                <w:sz w:val="20"/>
              </w:rPr>
              <w:fldChar w:fldCharType="end"/>
            </w:r>
            <w:r>
              <w:rPr>
                <w:rFonts w:asciiTheme="minorHAnsi" w:hAnsiTheme="minorHAnsi" w:cstheme="minorHAnsi"/>
                <w:sz w:val="20"/>
              </w:rPr>
              <w:t xml:space="preserve"> </w:t>
            </w:r>
            <w:r w:rsidRPr="00762CC9">
              <w:rPr>
                <w:rFonts w:asciiTheme="minorHAnsi" w:hAnsiTheme="minorHAnsi" w:cstheme="minorHAnsi"/>
                <w:sz w:val="22"/>
                <w:szCs w:val="16"/>
              </w:rPr>
              <w:t xml:space="preserve">of </w:t>
            </w:r>
            <w:r w:rsidRPr="00762CC9">
              <w:rPr>
                <w:rFonts w:asciiTheme="minorHAnsi" w:hAnsiTheme="minorHAnsi" w:cstheme="minorHAnsi"/>
                <w:sz w:val="20"/>
              </w:rPr>
              <w:t>2</w:t>
            </w:r>
            <w:r w:rsidRPr="00762CC9">
              <w:rPr>
                <w:rFonts w:asciiTheme="minorHAnsi" w:hAnsiTheme="minorHAnsi" w:cstheme="minorHAnsi"/>
                <w:sz w:val="20"/>
              </w:rPr>
              <w:tab/>
            </w:r>
          </w:p>
          <w:p w14:paraId="78992DE2" w14:textId="58FB9D1B" w:rsidR="001E3772" w:rsidRPr="0013747E" w:rsidRDefault="00DE3A02" w:rsidP="001D44A9">
            <w:pPr>
              <w:tabs>
                <w:tab w:val="right" w:pos="10800"/>
              </w:tabs>
              <w:rPr>
                <w:rFonts w:ascii="Calibri" w:hAnsi="Calibri" w:cs="Calibri"/>
                <w:color w:val="0D0D0D" w:themeColor="text1" w:themeTint="F2"/>
                <w:sz w:val="20"/>
              </w:rPr>
            </w:pPr>
            <w:r w:rsidRPr="00762CC9">
              <w:rPr>
                <w:rFonts w:asciiTheme="minorHAnsi" w:hAnsiTheme="minorHAnsi" w:cstheme="minorHAnsi"/>
                <w:sz w:val="20"/>
              </w:rPr>
              <w:t xml:space="preserve">PRISON RAPE </w:t>
            </w:r>
            <w:r w:rsidR="00762CC9">
              <w:rPr>
                <w:rFonts w:asciiTheme="minorHAnsi" w:hAnsiTheme="minorHAnsi" w:cstheme="minorHAnsi"/>
                <w:sz w:val="20"/>
              </w:rPr>
              <w:t>ELIMINATION</w:t>
            </w:r>
            <w:r w:rsidRPr="00762CC9">
              <w:rPr>
                <w:rFonts w:asciiTheme="minorHAnsi" w:hAnsiTheme="minorHAnsi" w:cstheme="minorHAnsi"/>
                <w:sz w:val="20"/>
              </w:rPr>
              <w:t xml:space="preserve"> ACT CERTIFICATION </w:t>
            </w:r>
            <w:r w:rsidR="001E3772" w:rsidRPr="0013747E">
              <w:rPr>
                <w:rFonts w:ascii="Calibri" w:hAnsi="Calibri" w:cs="Calibri"/>
                <w:color w:val="0D0D0D" w:themeColor="text1" w:themeTint="F2"/>
                <w:sz w:val="20"/>
              </w:rPr>
              <w:t xml:space="preserve">RFP No. 902119, </w:t>
            </w:r>
            <w:r w:rsidR="001B57A8">
              <w:rPr>
                <w:rFonts w:ascii="Calibri" w:hAnsi="Calibri" w:cs="Calibri"/>
                <w:color w:val="0D0D0D" w:themeColor="text1" w:themeTint="F2"/>
                <w:sz w:val="20"/>
              </w:rPr>
              <w:tab/>
            </w:r>
            <w:r w:rsidR="001E3772" w:rsidRPr="0013747E">
              <w:rPr>
                <w:rFonts w:ascii="Calibri" w:hAnsi="Calibri" w:cs="Calibri"/>
                <w:color w:val="0D0D0D" w:themeColor="text1" w:themeTint="F2"/>
                <w:sz w:val="20"/>
              </w:rPr>
              <w:t>Addendum No. 1</w:t>
            </w:r>
          </w:p>
          <w:p w14:paraId="4D1B4DB1" w14:textId="7B5CAD58" w:rsidR="00DE3A02" w:rsidRPr="00762CC9" w:rsidRDefault="001B57A8" w:rsidP="001E3772">
            <w:pPr>
              <w:pStyle w:val="Footer"/>
              <w:tabs>
                <w:tab w:val="clear" w:pos="4320"/>
                <w:tab w:val="clear" w:pos="8640"/>
                <w:tab w:val="right" w:pos="10800"/>
              </w:tabs>
              <w:rPr>
                <w:rFonts w:asciiTheme="minorHAnsi" w:hAnsiTheme="minorHAnsi" w:cstheme="minorHAnsi"/>
                <w:sz w:val="20"/>
              </w:rPr>
            </w:pPr>
            <w:r w:rsidRPr="00762CC9">
              <w:rPr>
                <w:rFonts w:asciiTheme="minorHAnsi" w:hAnsiTheme="minorHAnsi" w:cstheme="minorHAnsi"/>
                <w:sz w:val="20"/>
              </w:rPr>
              <w:t>ACPD FORM</w:t>
            </w:r>
            <w:r>
              <w:rPr>
                <w:rFonts w:ascii="Calibri" w:hAnsi="Calibri" w:cs="Calibri"/>
                <w:sz w:val="20"/>
              </w:rPr>
              <w:tab/>
            </w:r>
            <w:r w:rsidR="001E3772" w:rsidRPr="008F1AC7">
              <w:rPr>
                <w:rFonts w:ascii="Calibri" w:hAnsi="Calibri" w:cs="Calibri"/>
                <w:sz w:val="20"/>
              </w:rPr>
              <w:t xml:space="preserve">Page </w:t>
            </w:r>
            <w:r w:rsidR="001E3772">
              <w:rPr>
                <w:rFonts w:ascii="Calibri" w:hAnsi="Calibri" w:cs="Calibri"/>
                <w:sz w:val="20"/>
              </w:rPr>
              <w:fldChar w:fldCharType="begin"/>
            </w:r>
            <w:r w:rsidR="001E3772">
              <w:rPr>
                <w:rFonts w:ascii="Calibri" w:hAnsi="Calibri" w:cs="Calibri"/>
                <w:sz w:val="20"/>
              </w:rPr>
              <w:instrText xml:space="preserve"> PAGE  \* Arabic  \* MERGEFORMAT </w:instrText>
            </w:r>
            <w:r w:rsidR="001E3772">
              <w:rPr>
                <w:rFonts w:ascii="Calibri" w:hAnsi="Calibri" w:cs="Calibri"/>
                <w:sz w:val="20"/>
              </w:rPr>
              <w:fldChar w:fldCharType="separate"/>
            </w:r>
            <w:r w:rsidR="001E3772">
              <w:rPr>
                <w:rFonts w:ascii="Calibri" w:hAnsi="Calibri" w:cs="Calibri"/>
                <w:sz w:val="20"/>
              </w:rPr>
              <w:t>2</w:t>
            </w:r>
            <w:r w:rsidR="001E3772">
              <w:rPr>
                <w:rFonts w:ascii="Calibri" w:hAnsi="Calibri" w:cs="Calibri"/>
                <w:sz w:val="20"/>
              </w:rPr>
              <w:fldChar w:fldCharType="end"/>
            </w:r>
            <w:r w:rsidR="001E3772">
              <w:rPr>
                <w:rFonts w:ascii="Calibri" w:hAnsi="Calibri" w:cs="Calibri"/>
                <w:sz w:val="20"/>
              </w:rPr>
              <w:t xml:space="preserve"> of </w:t>
            </w:r>
            <w:r w:rsidR="0096728A">
              <w:rPr>
                <w:rFonts w:ascii="Calibri" w:hAnsi="Calibri" w:cs="Calibri"/>
                <w:sz w:val="20"/>
              </w:rPr>
              <w:fldChar w:fldCharType="begin"/>
            </w:r>
            <w:r w:rsidR="0096728A">
              <w:rPr>
                <w:rFonts w:ascii="Calibri" w:hAnsi="Calibri" w:cs="Calibri"/>
                <w:sz w:val="20"/>
              </w:rPr>
              <w:instrText xml:space="preserve"> NUMPAGES  \# "0" \* Arabic  \* MERGEFORMAT </w:instrText>
            </w:r>
            <w:r w:rsidR="0096728A">
              <w:rPr>
                <w:rFonts w:ascii="Calibri" w:hAnsi="Calibri" w:cs="Calibri"/>
                <w:sz w:val="20"/>
              </w:rPr>
              <w:fldChar w:fldCharType="separate"/>
            </w:r>
            <w:r w:rsidR="0096728A">
              <w:rPr>
                <w:rFonts w:ascii="Calibri" w:hAnsi="Calibri" w:cs="Calibri"/>
                <w:noProof/>
                <w:sz w:val="20"/>
              </w:rPr>
              <w:t>4</w:t>
            </w:r>
            <w:r w:rsidR="0096728A">
              <w:rPr>
                <w:rFonts w:ascii="Calibri" w:hAnsi="Calibri" w:cs="Calibri"/>
                <w:sz w:val="20"/>
              </w:rPr>
              <w:fldChar w:fldCharType="end"/>
            </w:r>
          </w:p>
          <w:p w14:paraId="6BAD3D06" w14:textId="59ABB7C2" w:rsidR="00DE3A02" w:rsidRPr="00762CC9" w:rsidRDefault="001B57A8" w:rsidP="001E3772">
            <w:pPr>
              <w:pStyle w:val="Footer"/>
              <w:tabs>
                <w:tab w:val="clear" w:pos="4320"/>
                <w:tab w:val="clear" w:pos="8640"/>
                <w:tab w:val="right" w:pos="10530"/>
              </w:tabs>
              <w:rPr>
                <w:rFonts w:asciiTheme="minorHAnsi" w:hAnsiTheme="minorHAnsi" w:cstheme="minorHAnsi"/>
                <w:sz w:val="20"/>
              </w:rPr>
            </w:pPr>
            <w:r w:rsidRPr="00762CC9">
              <w:rPr>
                <w:rFonts w:asciiTheme="minorHAnsi" w:hAnsiTheme="minorHAnsi" w:cstheme="minorHAnsi"/>
                <w:sz w:val="20"/>
              </w:rPr>
              <w:t>Rev 10/21/22</w:t>
            </w:r>
          </w:p>
          <w:p w14:paraId="24BB3B4E" w14:textId="3C5428B5" w:rsidR="0013747E" w:rsidRPr="00762CC9" w:rsidRDefault="003E62CA" w:rsidP="001E3772">
            <w:pPr>
              <w:pStyle w:val="Footer"/>
              <w:rPr>
                <w:rFonts w:asciiTheme="minorHAnsi" w:hAnsiTheme="minorHAnsi" w:cstheme="minorHAnsi"/>
                <w:sz w:val="22"/>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457A" w14:textId="77777777" w:rsidR="0013747E" w:rsidRPr="00027F1B" w:rsidRDefault="0013747E" w:rsidP="00F521DD">
    <w:pPr>
      <w:pStyle w:val="Footer"/>
      <w:rPr>
        <w:color w:val="808080"/>
      </w:rPr>
    </w:pPr>
    <w:r>
      <w:t>Page 2 of 2</w:t>
    </w:r>
    <w:r w:rsidRPr="00027F1B">
      <w:rPr>
        <w:color w:val="808080"/>
      </w:rPr>
      <w:t xml:space="preserve"> </w:t>
    </w:r>
    <w:r>
      <w:rPr>
        <w:color w:val="808080"/>
      </w:rPr>
      <w:tab/>
    </w:r>
    <w:r>
      <w:rPr>
        <w:color w:val="808080"/>
      </w:rPr>
      <w:tab/>
    </w:r>
    <w:r w:rsidRPr="00027F1B">
      <w:rPr>
        <w:color w:val="808080"/>
      </w:rPr>
      <w:t>PRISON RAPE ELIMINATION ACT CERTIFICATION</w:t>
    </w:r>
  </w:p>
  <w:p w14:paraId="2F68485E" w14:textId="77777777" w:rsidR="0013747E" w:rsidRPr="00027F1B" w:rsidRDefault="0013747E" w:rsidP="00F521DD">
    <w:pPr>
      <w:tabs>
        <w:tab w:val="center" w:pos="4680"/>
        <w:tab w:val="right" w:pos="9360"/>
      </w:tabs>
      <w:jc w:val="right"/>
      <w:rPr>
        <w:color w:val="808080"/>
      </w:rPr>
    </w:pPr>
    <w:r w:rsidRPr="00027F1B">
      <w:rPr>
        <w:color w:val="808080"/>
      </w:rPr>
      <w:t>ACPD Form #135</w:t>
    </w:r>
  </w:p>
  <w:p w14:paraId="4EACF91E" w14:textId="77777777" w:rsidR="0013747E" w:rsidRDefault="0013747E" w:rsidP="00F521DD">
    <w:pPr>
      <w:pStyle w:val="Footer"/>
    </w:pPr>
    <w:r>
      <w:rPr>
        <w:color w:val="808080"/>
      </w:rPr>
      <w:tab/>
    </w:r>
    <w:r>
      <w:rPr>
        <w:color w:val="808080"/>
      </w:rPr>
      <w:tab/>
    </w:r>
    <w:r w:rsidRPr="00027F1B">
      <w:rPr>
        <w:color w:val="808080"/>
      </w:rPr>
      <w:t xml:space="preserve">Rev </w:t>
    </w:r>
    <w:r>
      <w:rPr>
        <w:color w:val="808080"/>
      </w:rPr>
      <w:t>10/21/22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9233" w14:textId="77777777" w:rsidR="00365FB3" w:rsidRDefault="00365FB3" w:rsidP="004D242F">
      <w:r>
        <w:separator/>
      </w:r>
    </w:p>
  </w:footnote>
  <w:footnote w:type="continuationSeparator" w:id="0">
    <w:p w14:paraId="79A16193" w14:textId="77777777" w:rsidR="00365FB3" w:rsidRDefault="00365FB3" w:rsidP="004D242F">
      <w:r>
        <w:continuationSeparator/>
      </w:r>
    </w:p>
  </w:footnote>
  <w:footnote w:type="continuationNotice" w:id="1">
    <w:p w14:paraId="2D36E043" w14:textId="77777777" w:rsidR="003D3E67" w:rsidRDefault="003D3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2E63" w14:textId="66C6F81E" w:rsidR="00E54D00" w:rsidRPr="00AA51A4" w:rsidRDefault="00E54D00" w:rsidP="00E54D00">
    <w:pPr>
      <w:pStyle w:val="Header"/>
      <w:jc w:val="center"/>
      <w:rPr>
        <w:rFonts w:ascii="Calibri" w:hAnsi="Calibri" w:cs="Calibri"/>
        <w:b/>
        <w:bCs/>
        <w:sz w:val="24"/>
        <w:szCs w:val="18"/>
      </w:rPr>
    </w:pPr>
    <w:r w:rsidRPr="00AA51A4">
      <w:rPr>
        <w:rFonts w:ascii="Calibri" w:hAnsi="Calibri" w:cs="Calibri"/>
        <w:b/>
        <w:bCs/>
        <w:sz w:val="24"/>
        <w:szCs w:val="18"/>
      </w:rPr>
      <w:t>County of Alameda, General Services Agency – Procurement</w:t>
    </w:r>
  </w:p>
  <w:p w14:paraId="64F348E4" w14:textId="77777777" w:rsidR="00403781" w:rsidRPr="00AA51A4" w:rsidRDefault="00E54D00" w:rsidP="00E54D00">
    <w:pPr>
      <w:pStyle w:val="Header"/>
      <w:jc w:val="center"/>
      <w:rPr>
        <w:rFonts w:ascii="Calibri" w:hAnsi="Calibri" w:cs="Calibri"/>
        <w:b/>
        <w:sz w:val="24"/>
        <w:szCs w:val="18"/>
      </w:rPr>
    </w:pPr>
    <w:r w:rsidRPr="00AA51A4">
      <w:rPr>
        <w:rFonts w:ascii="Calibri" w:hAnsi="Calibri" w:cs="Calibri"/>
        <w:b/>
        <w:bCs/>
        <w:sz w:val="24"/>
        <w:szCs w:val="18"/>
      </w:rPr>
      <w:t>RFP No. 902119, Addendum No.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3D62" w14:textId="520852F0" w:rsidR="00403781" w:rsidRDefault="0054579A">
    <w:pPr>
      <w:pStyle w:val="Header"/>
    </w:pPr>
    <w:r>
      <w:rPr>
        <w:rFonts w:ascii="Californian FB" w:hAnsi="Californian FB"/>
        <w:b/>
        <w:noProof/>
        <w:color w:val="0F5683"/>
        <w:sz w:val="18"/>
        <w:szCs w:val="18"/>
      </w:rPr>
      <w:drawing>
        <wp:anchor distT="0" distB="0" distL="114300" distR="114300" simplePos="0" relativeHeight="251658241" behindDoc="1" locked="0" layoutInCell="0" allowOverlap="1" wp14:anchorId="09B5452E" wp14:editId="6E209E6F">
          <wp:simplePos x="0" y="0"/>
          <wp:positionH relativeFrom="margin">
            <wp:align>center</wp:align>
          </wp:positionH>
          <wp:positionV relativeFrom="page">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CB3AEC">
      <w:rPr>
        <w:rFonts w:ascii="Californian FB" w:hAnsi="Californian FB"/>
        <w:b/>
        <w:noProof/>
        <w:color w:val="0F5683"/>
        <w:sz w:val="18"/>
        <w:szCs w:val="18"/>
      </w:rPr>
      <w:drawing>
        <wp:anchor distT="0" distB="0" distL="114300" distR="114300" simplePos="0" relativeHeight="251658240" behindDoc="0" locked="0" layoutInCell="1" allowOverlap="1" wp14:anchorId="5F350C66" wp14:editId="2763E750">
          <wp:simplePos x="0" y="0"/>
          <wp:positionH relativeFrom="margin">
            <wp:posOffset>0</wp:posOffset>
          </wp:positionH>
          <wp:positionV relativeFrom="paragraph">
            <wp:posOffset>0</wp:posOffset>
          </wp:positionV>
          <wp:extent cx="860425" cy="860425"/>
          <wp:effectExtent l="0" t="0" r="0" b="0"/>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CA92" w14:textId="77777777" w:rsidR="0013747E" w:rsidRDefault="001374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C1A" w14:textId="77777777" w:rsidR="0013747E" w:rsidRDefault="001374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4116" w14:textId="77777777" w:rsidR="0013747E" w:rsidRDefault="00137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B36380"/>
    <w:multiLevelType w:val="singleLevel"/>
    <w:tmpl w:val="FFFFFFFF"/>
    <w:lvl w:ilvl="0">
      <w:start w:val="1"/>
      <w:numFmt w:val="lowerLetter"/>
      <w:lvlText w:val="(%1)"/>
      <w:lvlJc w:val="left"/>
      <w:pPr>
        <w:tabs>
          <w:tab w:val="num" w:pos="504"/>
        </w:tabs>
        <w:ind w:left="144"/>
      </w:pPr>
      <w:rPr>
        <w:rFonts w:ascii="Tahoma" w:hAnsi="Tahoma" w:cs="Tahoma"/>
        <w:snapToGrid/>
        <w:sz w:val="20"/>
        <w:szCs w:val="20"/>
      </w:rPr>
    </w:lvl>
  </w:abstractNum>
  <w:abstractNum w:abstractNumId="3" w15:restartNumberingAfterBreak="0">
    <w:nsid w:val="03DDCEC7"/>
    <w:multiLevelType w:val="singleLevel"/>
    <w:tmpl w:val="FFFFFFFF"/>
    <w:lvl w:ilvl="0">
      <w:start w:val="4"/>
      <w:numFmt w:val="lowerLetter"/>
      <w:lvlText w:val="(%1)"/>
      <w:lvlJc w:val="left"/>
      <w:pPr>
        <w:tabs>
          <w:tab w:val="num" w:pos="504"/>
        </w:tabs>
        <w:ind w:left="144"/>
      </w:pPr>
      <w:rPr>
        <w:rFonts w:ascii="Tahoma" w:hAnsi="Tahoma" w:cs="Tahoma"/>
        <w:snapToGrid/>
        <w:sz w:val="20"/>
        <w:szCs w:val="20"/>
      </w:rPr>
    </w:lvl>
  </w:abstractNum>
  <w:abstractNum w:abstractNumId="4" w15:restartNumberingAfterBreak="0">
    <w:nsid w:val="0441AB76"/>
    <w:multiLevelType w:val="singleLevel"/>
    <w:tmpl w:val="FFFFFFFF"/>
    <w:lvl w:ilvl="0">
      <w:start w:val="1"/>
      <w:numFmt w:val="decimal"/>
      <w:lvlText w:val="%1)"/>
      <w:lvlJc w:val="left"/>
      <w:pPr>
        <w:tabs>
          <w:tab w:val="num" w:pos="648"/>
        </w:tabs>
        <w:ind w:left="648" w:hanging="360"/>
      </w:pPr>
      <w:rPr>
        <w:rFonts w:ascii="Tahoma" w:hAnsi="Tahoma" w:cs="Tahoma"/>
        <w:snapToGrid/>
        <w:color w:val="FA3938"/>
        <w:spacing w:val="7"/>
        <w:sz w:val="20"/>
        <w:szCs w:val="20"/>
      </w:rPr>
    </w:lvl>
  </w:abstractNum>
  <w:abstractNum w:abstractNumId="5" w15:restartNumberingAfterBreak="0">
    <w:nsid w:val="04BD2103"/>
    <w:multiLevelType w:val="singleLevel"/>
    <w:tmpl w:val="FFFFFFFF"/>
    <w:lvl w:ilvl="0">
      <w:start w:val="1"/>
      <w:numFmt w:val="lowerLetter"/>
      <w:lvlText w:val="%1."/>
      <w:lvlJc w:val="left"/>
      <w:pPr>
        <w:tabs>
          <w:tab w:val="num" w:pos="288"/>
        </w:tabs>
      </w:pPr>
      <w:rPr>
        <w:rFonts w:ascii="Tahoma" w:hAnsi="Tahoma" w:cs="Tahoma"/>
        <w:snapToGrid/>
        <w:sz w:val="20"/>
        <w:szCs w:val="20"/>
      </w:rPr>
    </w:lvl>
  </w:abstractNum>
  <w:abstractNum w:abstractNumId="6" w15:restartNumberingAfterBreak="0">
    <w:nsid w:val="05DD631D"/>
    <w:multiLevelType w:val="singleLevel"/>
    <w:tmpl w:val="FFFFFFFF"/>
    <w:lvl w:ilvl="0">
      <w:start w:val="1"/>
      <w:numFmt w:val="decimal"/>
      <w:lvlText w:val="(%1)"/>
      <w:lvlJc w:val="left"/>
      <w:pPr>
        <w:tabs>
          <w:tab w:val="num" w:pos="504"/>
        </w:tabs>
        <w:ind w:left="144"/>
      </w:pPr>
      <w:rPr>
        <w:rFonts w:cs="Times New Roman"/>
        <w:snapToGrid/>
        <w:sz w:val="22"/>
        <w:szCs w:val="22"/>
      </w:rPr>
    </w:lvl>
  </w:abstractNum>
  <w:abstractNum w:abstractNumId="7"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1158515">
    <w:abstractNumId w:val="0"/>
  </w:num>
  <w:num w:numId="2" w16cid:durableId="25182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965031">
    <w:abstractNumId w:val="12"/>
  </w:num>
  <w:num w:numId="4" w16cid:durableId="25759418">
    <w:abstractNumId w:val="10"/>
  </w:num>
  <w:num w:numId="5" w16cid:durableId="1800102979">
    <w:abstractNumId w:val="19"/>
  </w:num>
  <w:num w:numId="6" w16cid:durableId="1679654204">
    <w:abstractNumId w:val="15"/>
  </w:num>
  <w:num w:numId="7" w16cid:durableId="79252197">
    <w:abstractNumId w:val="16"/>
  </w:num>
  <w:num w:numId="8" w16cid:durableId="1022320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058977">
    <w:abstractNumId w:val="20"/>
  </w:num>
  <w:num w:numId="10" w16cid:durableId="1754277998">
    <w:abstractNumId w:val="1"/>
  </w:num>
  <w:num w:numId="11" w16cid:durableId="54547326">
    <w:abstractNumId w:val="13"/>
  </w:num>
  <w:num w:numId="12" w16cid:durableId="1217745353">
    <w:abstractNumId w:val="8"/>
  </w:num>
  <w:num w:numId="13" w16cid:durableId="1231036782">
    <w:abstractNumId w:val="11"/>
  </w:num>
  <w:num w:numId="14" w16cid:durableId="1880626510">
    <w:abstractNumId w:val="17"/>
  </w:num>
  <w:num w:numId="15" w16cid:durableId="267391580">
    <w:abstractNumId w:val="9"/>
  </w:num>
  <w:num w:numId="16" w16cid:durableId="1604338963">
    <w:abstractNumId w:val="7"/>
  </w:num>
  <w:num w:numId="17" w16cid:durableId="553156506">
    <w:abstractNumId w:val="18"/>
  </w:num>
  <w:num w:numId="18" w16cid:durableId="1167554227">
    <w:abstractNumId w:val="14"/>
  </w:num>
  <w:num w:numId="19" w16cid:durableId="1535456645">
    <w:abstractNumId w:val="6"/>
  </w:num>
  <w:num w:numId="20" w16cid:durableId="1866865265">
    <w:abstractNumId w:val="3"/>
  </w:num>
  <w:num w:numId="21" w16cid:durableId="447043634">
    <w:abstractNumId w:val="2"/>
  </w:num>
  <w:num w:numId="22" w16cid:durableId="1113474995">
    <w:abstractNumId w:val="5"/>
  </w:num>
  <w:num w:numId="23" w16cid:durableId="1524829971">
    <w:abstractNumId w:val="4"/>
  </w:num>
  <w:num w:numId="24" w16cid:durableId="808791222">
    <w:abstractNumId w:val="4"/>
    <w:lvlOverride w:ilvl="0">
      <w:lvl w:ilvl="0">
        <w:numFmt w:val="decimal"/>
        <w:lvlText w:val="%1)"/>
        <w:lvlJc w:val="left"/>
        <w:pPr>
          <w:tabs>
            <w:tab w:val="num" w:pos="648"/>
          </w:tabs>
          <w:ind w:left="648" w:hanging="360"/>
        </w:pPr>
        <w:rPr>
          <w:rFonts w:ascii="Tahoma" w:hAnsi="Tahoma" w:cs="Tahoma"/>
          <w:snapToGrid/>
          <w:color w:val="FA3938"/>
          <w:spacing w:val="8"/>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8FACx5eb0tAAAA"/>
  </w:docVars>
  <w:rsids>
    <w:rsidRoot w:val="004D242F"/>
    <w:rsid w:val="000001F4"/>
    <w:rsid w:val="000335C3"/>
    <w:rsid w:val="00034926"/>
    <w:rsid w:val="00053A94"/>
    <w:rsid w:val="000772DB"/>
    <w:rsid w:val="000838D6"/>
    <w:rsid w:val="000879ED"/>
    <w:rsid w:val="000C5D05"/>
    <w:rsid w:val="000D3AB6"/>
    <w:rsid w:val="0011249F"/>
    <w:rsid w:val="00116EB3"/>
    <w:rsid w:val="00120713"/>
    <w:rsid w:val="0013747E"/>
    <w:rsid w:val="00143A34"/>
    <w:rsid w:val="001855B8"/>
    <w:rsid w:val="001970AC"/>
    <w:rsid w:val="001A7367"/>
    <w:rsid w:val="001B2070"/>
    <w:rsid w:val="001B26FC"/>
    <w:rsid w:val="001B57A8"/>
    <w:rsid w:val="001D097B"/>
    <w:rsid w:val="001D0B84"/>
    <w:rsid w:val="001D44A9"/>
    <w:rsid w:val="001E3772"/>
    <w:rsid w:val="002141E7"/>
    <w:rsid w:val="002278F5"/>
    <w:rsid w:val="00241C1E"/>
    <w:rsid w:val="00263FB8"/>
    <w:rsid w:val="00270EEB"/>
    <w:rsid w:val="0028410E"/>
    <w:rsid w:val="00287638"/>
    <w:rsid w:val="0029595A"/>
    <w:rsid w:val="002B3132"/>
    <w:rsid w:val="002B5998"/>
    <w:rsid w:val="002B5EEE"/>
    <w:rsid w:val="002E5287"/>
    <w:rsid w:val="002F64C0"/>
    <w:rsid w:val="002F7E30"/>
    <w:rsid w:val="003049BB"/>
    <w:rsid w:val="00311AB4"/>
    <w:rsid w:val="003139E1"/>
    <w:rsid w:val="003567D2"/>
    <w:rsid w:val="0036554A"/>
    <w:rsid w:val="00365FB3"/>
    <w:rsid w:val="00367B03"/>
    <w:rsid w:val="003B6E51"/>
    <w:rsid w:val="003D3E67"/>
    <w:rsid w:val="00401870"/>
    <w:rsid w:val="00403781"/>
    <w:rsid w:val="00445D65"/>
    <w:rsid w:val="00451D38"/>
    <w:rsid w:val="004546C9"/>
    <w:rsid w:val="00476DEE"/>
    <w:rsid w:val="004808FD"/>
    <w:rsid w:val="0049031E"/>
    <w:rsid w:val="004A07A0"/>
    <w:rsid w:val="004A135B"/>
    <w:rsid w:val="004B05CB"/>
    <w:rsid w:val="004D2289"/>
    <w:rsid w:val="004D242F"/>
    <w:rsid w:val="004E2265"/>
    <w:rsid w:val="004F4249"/>
    <w:rsid w:val="00501E3D"/>
    <w:rsid w:val="00503C5C"/>
    <w:rsid w:val="00525A56"/>
    <w:rsid w:val="005356CD"/>
    <w:rsid w:val="0054579A"/>
    <w:rsid w:val="00547225"/>
    <w:rsid w:val="00551D01"/>
    <w:rsid w:val="00556313"/>
    <w:rsid w:val="0057771B"/>
    <w:rsid w:val="00592825"/>
    <w:rsid w:val="005A2047"/>
    <w:rsid w:val="005C3AB0"/>
    <w:rsid w:val="005D45AC"/>
    <w:rsid w:val="005F00B4"/>
    <w:rsid w:val="005F4DD9"/>
    <w:rsid w:val="00602480"/>
    <w:rsid w:val="00611260"/>
    <w:rsid w:val="00615D40"/>
    <w:rsid w:val="00643535"/>
    <w:rsid w:val="0064752C"/>
    <w:rsid w:val="00654D65"/>
    <w:rsid w:val="00675129"/>
    <w:rsid w:val="00680D10"/>
    <w:rsid w:val="00685CF3"/>
    <w:rsid w:val="006B04F3"/>
    <w:rsid w:val="006B4EA9"/>
    <w:rsid w:val="006C6A3E"/>
    <w:rsid w:val="006D0843"/>
    <w:rsid w:val="006D3051"/>
    <w:rsid w:val="006D36DA"/>
    <w:rsid w:val="007312C5"/>
    <w:rsid w:val="00751515"/>
    <w:rsid w:val="00751B70"/>
    <w:rsid w:val="00757EB8"/>
    <w:rsid w:val="00762CC9"/>
    <w:rsid w:val="007750F5"/>
    <w:rsid w:val="007874A0"/>
    <w:rsid w:val="00790DA4"/>
    <w:rsid w:val="007B1FA4"/>
    <w:rsid w:val="007B6F37"/>
    <w:rsid w:val="007C1CA0"/>
    <w:rsid w:val="007E0AD2"/>
    <w:rsid w:val="007E4C92"/>
    <w:rsid w:val="00816FFD"/>
    <w:rsid w:val="00830739"/>
    <w:rsid w:val="00831D75"/>
    <w:rsid w:val="008436F8"/>
    <w:rsid w:val="00844CA2"/>
    <w:rsid w:val="00850665"/>
    <w:rsid w:val="00854EAF"/>
    <w:rsid w:val="008620F5"/>
    <w:rsid w:val="00896A4C"/>
    <w:rsid w:val="008B4BED"/>
    <w:rsid w:val="008F465E"/>
    <w:rsid w:val="008F4A81"/>
    <w:rsid w:val="008F6091"/>
    <w:rsid w:val="009043BC"/>
    <w:rsid w:val="00930FF7"/>
    <w:rsid w:val="0096728A"/>
    <w:rsid w:val="009776F5"/>
    <w:rsid w:val="009A4A48"/>
    <w:rsid w:val="009B086D"/>
    <w:rsid w:val="009D4CAC"/>
    <w:rsid w:val="009F53A1"/>
    <w:rsid w:val="00A30B74"/>
    <w:rsid w:val="00A32003"/>
    <w:rsid w:val="00A364D5"/>
    <w:rsid w:val="00A40EF2"/>
    <w:rsid w:val="00A55690"/>
    <w:rsid w:val="00A72A23"/>
    <w:rsid w:val="00A8033F"/>
    <w:rsid w:val="00AA51A4"/>
    <w:rsid w:val="00AB7E4A"/>
    <w:rsid w:val="00AE3F85"/>
    <w:rsid w:val="00AF367E"/>
    <w:rsid w:val="00B17AB5"/>
    <w:rsid w:val="00B4270C"/>
    <w:rsid w:val="00B460AF"/>
    <w:rsid w:val="00B50582"/>
    <w:rsid w:val="00B50720"/>
    <w:rsid w:val="00B60008"/>
    <w:rsid w:val="00B64AEF"/>
    <w:rsid w:val="00B81A04"/>
    <w:rsid w:val="00BA2442"/>
    <w:rsid w:val="00BA5379"/>
    <w:rsid w:val="00BA5FF4"/>
    <w:rsid w:val="00BB503C"/>
    <w:rsid w:val="00BB642F"/>
    <w:rsid w:val="00BD26A2"/>
    <w:rsid w:val="00BE3C52"/>
    <w:rsid w:val="00BE6DA6"/>
    <w:rsid w:val="00BF3B91"/>
    <w:rsid w:val="00C32A24"/>
    <w:rsid w:val="00C33657"/>
    <w:rsid w:val="00C61A4C"/>
    <w:rsid w:val="00C6546A"/>
    <w:rsid w:val="00C746A0"/>
    <w:rsid w:val="00C77356"/>
    <w:rsid w:val="00C82E4E"/>
    <w:rsid w:val="00C91F81"/>
    <w:rsid w:val="00CB1BC2"/>
    <w:rsid w:val="00CB3AEC"/>
    <w:rsid w:val="00CB44D4"/>
    <w:rsid w:val="00CB676B"/>
    <w:rsid w:val="00CD0D6F"/>
    <w:rsid w:val="00CE0E97"/>
    <w:rsid w:val="00CE5933"/>
    <w:rsid w:val="00CE7510"/>
    <w:rsid w:val="00CF4169"/>
    <w:rsid w:val="00CF6D6F"/>
    <w:rsid w:val="00CF7189"/>
    <w:rsid w:val="00D237F8"/>
    <w:rsid w:val="00D36322"/>
    <w:rsid w:val="00D55970"/>
    <w:rsid w:val="00D6034E"/>
    <w:rsid w:val="00D643CF"/>
    <w:rsid w:val="00D926E2"/>
    <w:rsid w:val="00D9426B"/>
    <w:rsid w:val="00D96942"/>
    <w:rsid w:val="00DB2DD9"/>
    <w:rsid w:val="00DB6C6E"/>
    <w:rsid w:val="00DC18BB"/>
    <w:rsid w:val="00DE378C"/>
    <w:rsid w:val="00DE3A02"/>
    <w:rsid w:val="00E02077"/>
    <w:rsid w:val="00E11540"/>
    <w:rsid w:val="00E2199E"/>
    <w:rsid w:val="00E31DB3"/>
    <w:rsid w:val="00E4484D"/>
    <w:rsid w:val="00E51632"/>
    <w:rsid w:val="00E54D00"/>
    <w:rsid w:val="00E70889"/>
    <w:rsid w:val="00E83D6C"/>
    <w:rsid w:val="00EC4964"/>
    <w:rsid w:val="00ED0EC8"/>
    <w:rsid w:val="00ED1EBE"/>
    <w:rsid w:val="00EE4EB5"/>
    <w:rsid w:val="00F0324F"/>
    <w:rsid w:val="00F16A58"/>
    <w:rsid w:val="00F26BE6"/>
    <w:rsid w:val="00F43BD8"/>
    <w:rsid w:val="00F521DD"/>
    <w:rsid w:val="00F56CA1"/>
    <w:rsid w:val="00F60B91"/>
    <w:rsid w:val="00F65D3C"/>
    <w:rsid w:val="00F85711"/>
    <w:rsid w:val="00F85925"/>
    <w:rsid w:val="00FD1889"/>
    <w:rsid w:val="00FD62F2"/>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0DD4"/>
  <w15:chartTrackingRefBased/>
  <w15:docId w15:val="{F69BDB4F-7BC5-4F68-950F-AB112E55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75"/>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uiPriority w:val="99"/>
    <w:rsid w:val="004D242F"/>
    <w:pPr>
      <w:tabs>
        <w:tab w:val="center" w:pos="4320"/>
        <w:tab w:val="right" w:pos="8640"/>
      </w:tabs>
    </w:pPr>
  </w:style>
  <w:style w:type="character" w:customStyle="1" w:styleId="FooterChar">
    <w:name w:val="Footer Char"/>
    <w:basedOn w:val="DefaultParagraphFont"/>
    <w:link w:val="Footer"/>
    <w:uiPriority w:val="99"/>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unhideWhenUsed/>
    <w:rsid w:val="001970AC"/>
    <w:rPr>
      <w:sz w:val="20"/>
    </w:rPr>
  </w:style>
  <w:style w:type="character" w:customStyle="1" w:styleId="CommentTextChar">
    <w:name w:val="Comment Text Char"/>
    <w:basedOn w:val="DefaultParagraphFont"/>
    <w:link w:val="CommentText"/>
    <w:uiPriority w:val="99"/>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BF82D-DA9F-49F1-A30B-5740E39B6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customXml/itemProps3.xml><?xml version="1.0" encoding="utf-8"?>
<ds:datastoreItem xmlns:ds="http://schemas.openxmlformats.org/officeDocument/2006/customXml" ds:itemID="{3B3A409A-9BB4-41D4-BFDC-161A18957551}">
  <ds:schemaRefs>
    <ds:schemaRef ds:uri="ef22eea8-2c10-4a2f-8167-165b96e92744"/>
    <ds:schemaRef ds:uri="http://purl.org/dc/terms/"/>
    <ds:schemaRef ds:uri="http://schemas.openxmlformats.org/package/2006/metadata/core-properties"/>
    <ds:schemaRef ds:uri="e3e81e9a-5006-40c4-a969-2a7deec45e2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ED19A2-BBC7-425E-A3D6-5A44EE58A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5556</CharactersWithSpaces>
  <SharedDoc>false</SharedDoc>
  <HLinks>
    <vt:vector size="6" baseType="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Paul Biondi - Alameda County GSA Procurement</cp:lastModifiedBy>
  <cp:revision>2</cp:revision>
  <dcterms:created xsi:type="dcterms:W3CDTF">2022-10-31T23:09:00Z</dcterms:created>
  <dcterms:modified xsi:type="dcterms:W3CDTF">2022-10-31T23:09:00Z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e357d219-0eca-42a1-b9e2-719d4f1ddad1</vt:lpwstr>
  </property>
  <property fmtid="{D5CDD505-2E9C-101B-9397-08002B2CF9AE}" pid="4" name="GrammarlyDocumentId">
    <vt:lpwstr>afd416ca6825b6ded580485b187f98a55f7b1a8d6829e3b31622cc55d9e3fd69</vt:lpwstr>
  </property>
</Properties>
</file>