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4FB4"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4CFF760B" w14:textId="77777777" w:rsidR="00BE2FD2" w:rsidRPr="00A85450" w:rsidRDefault="00BE2FD2" w:rsidP="00BE2FD2">
      <w:pPr>
        <w:jc w:val="center"/>
        <w:rPr>
          <w:rFonts w:ascii="Calibri" w:hAnsi="Calibri" w:cs="Calibri"/>
          <w:b/>
          <w:sz w:val="36"/>
          <w:szCs w:val="36"/>
        </w:rPr>
      </w:pPr>
    </w:p>
    <w:p w14:paraId="7F607309" w14:textId="52247082"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0D20CE">
        <w:rPr>
          <w:rFonts w:ascii="Calibri" w:hAnsi="Calibri" w:cs="Calibri"/>
          <w:sz w:val="40"/>
          <w:szCs w:val="40"/>
        </w:rPr>
        <w:t xml:space="preserve">QUOTATION </w:t>
      </w:r>
      <w:r w:rsidRPr="00EF7460">
        <w:rPr>
          <w:rFonts w:ascii="Calibri" w:hAnsi="Calibri" w:cs="Calibri"/>
          <w:sz w:val="40"/>
          <w:szCs w:val="40"/>
        </w:rPr>
        <w:t>No.</w:t>
      </w:r>
      <w:r w:rsidR="0032057B">
        <w:rPr>
          <w:rFonts w:ascii="Calibri" w:hAnsi="Calibri" w:cs="Calibri"/>
          <w:sz w:val="40"/>
          <w:szCs w:val="40"/>
        </w:rPr>
        <w:t xml:space="preserve"> 902204</w:t>
      </w:r>
    </w:p>
    <w:p w14:paraId="322A27D1" w14:textId="77777777" w:rsidR="00BE2FD2" w:rsidRPr="00A85450" w:rsidRDefault="00BE2FD2" w:rsidP="00BE2FD2">
      <w:pPr>
        <w:pStyle w:val="RFP-QHeader2"/>
        <w:rPr>
          <w:rFonts w:ascii="Calibri" w:hAnsi="Calibri" w:cs="Calibri"/>
          <w:sz w:val="20"/>
        </w:rPr>
      </w:pPr>
    </w:p>
    <w:p w14:paraId="16464708"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EF0244A" w14:textId="77777777" w:rsidR="0032057B" w:rsidRPr="00AD323C" w:rsidRDefault="0032057B" w:rsidP="0032057B">
      <w:pPr>
        <w:pStyle w:val="RFP-QHeader2"/>
        <w:rPr>
          <w:rFonts w:ascii="Calibri" w:hAnsi="Calibri" w:cs="Calibri"/>
          <w:sz w:val="40"/>
          <w:szCs w:val="40"/>
        </w:rPr>
      </w:pPr>
      <w:r w:rsidRPr="00AD323C">
        <w:rPr>
          <w:rFonts w:ascii="Calibri" w:hAnsi="Calibri" w:cs="Calibri"/>
          <w:sz w:val="40"/>
          <w:szCs w:val="40"/>
        </w:rPr>
        <w:t>REVENUE MAXIMIZATION SERVICES</w:t>
      </w:r>
    </w:p>
    <w:p w14:paraId="384842D9"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3F663A24" w14:textId="77777777" w:rsidTr="008C1E1E">
        <w:trPr>
          <w:jc w:val="center"/>
        </w:trPr>
        <w:tc>
          <w:tcPr>
            <w:tcW w:w="10854" w:type="dxa"/>
            <w:tcMar>
              <w:top w:w="43" w:type="dxa"/>
              <w:left w:w="115" w:type="dxa"/>
              <w:bottom w:w="43" w:type="dxa"/>
              <w:right w:w="115" w:type="dxa"/>
            </w:tcMar>
            <w:vAlign w:val="center"/>
          </w:tcPr>
          <w:p w14:paraId="47395539"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0" w:name="RFPQ"/>
            <w:r w:rsidR="000D20CE" w:rsidRPr="000D20CE">
              <w:rPr>
                <w:rFonts w:ascii="Calibri" w:hAnsi="Calibri" w:cs="Calibri"/>
                <w:b/>
                <w:sz w:val="28"/>
                <w:szCs w:val="28"/>
              </w:rPr>
              <w:t>Req</w:t>
            </w:r>
            <w:r w:rsidR="00797642" w:rsidRPr="000D20CE">
              <w:rPr>
                <w:rFonts w:ascii="Calibri" w:hAnsi="Calibri" w:cs="Calibri"/>
                <w:b/>
                <w:sz w:val="28"/>
                <w:szCs w:val="28"/>
              </w:rPr>
              <w:t>uest for Quo</w:t>
            </w:r>
            <w:r w:rsidR="000D20CE" w:rsidRPr="000D20CE">
              <w:rPr>
                <w:rFonts w:ascii="Calibri" w:hAnsi="Calibri" w:cs="Calibri"/>
                <w:b/>
                <w:sz w:val="28"/>
                <w:szCs w:val="28"/>
              </w:rPr>
              <w:t>t</w:t>
            </w:r>
            <w:r w:rsidR="00797642" w:rsidRPr="000D20CE">
              <w:rPr>
                <w:rFonts w:ascii="Calibri" w:hAnsi="Calibri" w:cs="Calibri"/>
                <w:b/>
                <w:sz w:val="28"/>
                <w:szCs w:val="28"/>
              </w:rPr>
              <w:t>ation (</w:t>
            </w:r>
            <w:r w:rsidR="00A73807" w:rsidRPr="000D20CE">
              <w:rPr>
                <w:rFonts w:ascii="Calibri" w:hAnsi="Calibri" w:cs="Calibri"/>
                <w:b/>
                <w:sz w:val="28"/>
                <w:szCs w:val="28"/>
              </w:rPr>
              <w:t>RF</w:t>
            </w:r>
            <w:r w:rsidR="00763A4F" w:rsidRPr="000D20CE">
              <w:rPr>
                <w:rFonts w:ascii="Calibri" w:hAnsi="Calibri" w:cs="Calibri"/>
                <w:b/>
                <w:sz w:val="28"/>
                <w:szCs w:val="28"/>
              </w:rPr>
              <w:t>Q</w:t>
            </w:r>
            <w:bookmarkEnd w:id="0"/>
            <w:r w:rsidR="00797642" w:rsidRPr="000D20CE">
              <w:rPr>
                <w:rFonts w:ascii="Calibri" w:hAnsi="Calibri" w:cs="Calibri"/>
                <w:b/>
                <w:sz w:val="28"/>
                <w:szCs w:val="28"/>
              </w:rPr>
              <w:t>)</w:t>
            </w:r>
            <w:r w:rsidRPr="00FC0DB9">
              <w:rPr>
                <w:rFonts w:ascii="Calibri" w:hAnsi="Calibri" w:cs="Calibri"/>
                <w:b/>
                <w:sz w:val="28"/>
                <w:szCs w:val="28"/>
              </w:rPr>
              <w:t xml:space="preserve"> posted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2F0CB2">
              <w:rPr>
                <w:rFonts w:ascii="Calibri" w:hAnsi="Calibri" w:cs="Calibri"/>
                <w:b/>
                <w:sz w:val="22"/>
                <w:szCs w:val="28"/>
              </w:rPr>
              <w:t>[</w:t>
            </w:r>
            <w:hyperlink r:id="rId13" w:history="1">
              <w:r w:rsidR="002F0CB2" w:rsidRPr="002F0CB2">
                <w:rPr>
                  <w:rStyle w:val="Hyperlink"/>
                  <w:rFonts w:ascii="Calibri" w:hAnsi="Calibri" w:cs="Calibri"/>
                  <w:b/>
                  <w:sz w:val="22"/>
                  <w:szCs w:val="28"/>
                </w:rPr>
                <w:t>https://gsa.acgov.org/do-business-with-us/contracting-opportunities/</w:t>
              </w:r>
            </w:hyperlink>
            <w:r w:rsidR="002F0CB2" w:rsidRPr="002F0CB2">
              <w:rPr>
                <w:rFonts w:ascii="Calibri" w:hAnsi="Calibri" w:cs="Calibri"/>
                <w:b/>
                <w:sz w:val="22"/>
                <w:szCs w:val="28"/>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7D87561A"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1AC40503" w14:textId="77777777" w:rsidR="0032057B" w:rsidRPr="00AD323C" w:rsidRDefault="0032057B" w:rsidP="0032057B">
            <w:pPr>
              <w:spacing w:before="180" w:after="180"/>
              <w:jc w:val="center"/>
              <w:rPr>
                <w:rFonts w:ascii="Calibri" w:hAnsi="Calibri" w:cs="Calibri"/>
                <w:b/>
                <w:sz w:val="28"/>
                <w:szCs w:val="28"/>
              </w:rPr>
            </w:pPr>
            <w:r w:rsidRPr="00EF7460">
              <w:rPr>
                <w:rFonts w:ascii="Calibri" w:hAnsi="Calibri" w:cs="Calibri"/>
                <w:b/>
                <w:sz w:val="28"/>
                <w:szCs w:val="28"/>
              </w:rPr>
              <w:t>Contact Person</w:t>
            </w:r>
            <w:r w:rsidRPr="00AD323C">
              <w:rPr>
                <w:rFonts w:ascii="Calibri" w:hAnsi="Calibri" w:cs="Calibri"/>
                <w:b/>
                <w:sz w:val="28"/>
                <w:szCs w:val="28"/>
              </w:rPr>
              <w:t>:  Kachina Handy, Procurement &amp; Contracts Specialist</w:t>
            </w:r>
          </w:p>
          <w:p w14:paraId="6D011635" w14:textId="77777777" w:rsidR="0032057B" w:rsidRPr="00AD323C" w:rsidRDefault="0032057B" w:rsidP="0032057B">
            <w:pPr>
              <w:spacing w:before="180" w:after="180"/>
              <w:jc w:val="center"/>
              <w:rPr>
                <w:rFonts w:ascii="Calibri" w:hAnsi="Calibri" w:cs="Calibri"/>
                <w:b/>
                <w:sz w:val="28"/>
                <w:szCs w:val="28"/>
              </w:rPr>
            </w:pPr>
            <w:r w:rsidRPr="00AD323C">
              <w:rPr>
                <w:rFonts w:ascii="Calibri" w:hAnsi="Calibri" w:cs="Calibri"/>
                <w:b/>
                <w:sz w:val="28"/>
                <w:szCs w:val="28"/>
              </w:rPr>
              <w:t>Phone Number</w:t>
            </w:r>
            <w:proofErr w:type="gramStart"/>
            <w:r w:rsidRPr="00AD323C">
              <w:rPr>
                <w:rFonts w:ascii="Calibri" w:hAnsi="Calibri" w:cs="Calibri"/>
                <w:b/>
                <w:sz w:val="28"/>
                <w:szCs w:val="28"/>
              </w:rPr>
              <w:t>:  (</w:t>
            </w:r>
            <w:proofErr w:type="gramEnd"/>
            <w:r w:rsidRPr="00AD323C">
              <w:rPr>
                <w:rFonts w:ascii="Calibri" w:hAnsi="Calibri" w:cs="Calibri"/>
                <w:b/>
                <w:sz w:val="28"/>
                <w:szCs w:val="28"/>
              </w:rPr>
              <w:t>510) 208-9644</w:t>
            </w:r>
          </w:p>
          <w:p w14:paraId="336F1405" w14:textId="5DBDF274" w:rsidR="00B02CD5" w:rsidRDefault="0032057B" w:rsidP="0032057B">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Pr="00282CA2">
                <w:rPr>
                  <w:rStyle w:val="Hyperlink"/>
                  <w:rFonts w:ascii="Calibri" w:hAnsi="Calibri" w:cs="Calibri"/>
                  <w:b/>
                  <w:sz w:val="28"/>
                  <w:szCs w:val="28"/>
                </w:rPr>
                <w:t>kachina.handy@acgov.org</w:t>
              </w:r>
            </w:hyperlink>
          </w:p>
          <w:p w14:paraId="475FC06F" w14:textId="77777777" w:rsidR="000D20CE" w:rsidRPr="002E53CD" w:rsidRDefault="000D20CE" w:rsidP="00E44816">
            <w:pPr>
              <w:spacing w:before="180" w:after="180"/>
              <w:jc w:val="center"/>
              <w:rPr>
                <w:rFonts w:ascii="Calibri" w:hAnsi="Calibri" w:cs="Calibri"/>
                <w:b/>
                <w:color w:val="FF0000"/>
                <w:sz w:val="28"/>
                <w:szCs w:val="28"/>
              </w:rPr>
            </w:pPr>
            <w:r w:rsidRPr="0032057B">
              <w:rPr>
                <w:rFonts w:ascii="Calibri" w:hAnsi="Calibri" w:cs="Calibri"/>
                <w:b/>
                <w:sz w:val="28"/>
                <w:szCs w:val="28"/>
              </w:rPr>
              <w:t>General Services Agency (GSA) – Procurement</w:t>
            </w:r>
          </w:p>
        </w:tc>
      </w:tr>
    </w:tbl>
    <w:p w14:paraId="4FD14C6C" w14:textId="77777777" w:rsidR="00BE2FD2" w:rsidRPr="00EB59C5" w:rsidRDefault="00BE2FD2" w:rsidP="00BE2FD2">
      <w:pPr>
        <w:rPr>
          <w:rFonts w:ascii="Calibri" w:hAnsi="Calibri" w:cs="Calibri"/>
          <w:b/>
          <w:sz w:val="16"/>
          <w:szCs w:val="16"/>
        </w:rPr>
      </w:pPr>
    </w:p>
    <w:p w14:paraId="2B6DA0CE"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27BEC2F3"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5C499C06"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0EF3716B"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2C52C42E" w14:textId="79A66FE6" w:rsidR="00BE2FD2" w:rsidRPr="00723F04" w:rsidRDefault="00723F04" w:rsidP="002F0CB2">
      <w:pPr>
        <w:spacing w:after="60"/>
        <w:jc w:val="center"/>
        <w:rPr>
          <w:rFonts w:ascii="Calibri" w:hAnsi="Calibri" w:cs="Calibri"/>
          <w:b/>
          <w:sz w:val="32"/>
          <w:szCs w:val="32"/>
        </w:rPr>
      </w:pPr>
      <w:r w:rsidRPr="00723F04">
        <w:rPr>
          <w:rFonts w:ascii="Calibri" w:hAnsi="Calibri" w:cs="Calibri"/>
          <w:b/>
          <w:sz w:val="32"/>
          <w:szCs w:val="32"/>
        </w:rPr>
        <w:t xml:space="preserve">November </w:t>
      </w:r>
      <w:r w:rsidR="00CF20AC">
        <w:rPr>
          <w:rFonts w:ascii="Calibri" w:hAnsi="Calibri" w:cs="Calibri"/>
          <w:b/>
          <w:sz w:val="32"/>
          <w:szCs w:val="32"/>
        </w:rPr>
        <w:t>2</w:t>
      </w:r>
      <w:r w:rsidR="00441131">
        <w:rPr>
          <w:rFonts w:ascii="Calibri" w:hAnsi="Calibri" w:cs="Calibri"/>
          <w:b/>
          <w:sz w:val="32"/>
          <w:szCs w:val="32"/>
        </w:rPr>
        <w:t>8</w:t>
      </w:r>
      <w:r w:rsidRPr="00723F04">
        <w:rPr>
          <w:rFonts w:ascii="Calibri" w:hAnsi="Calibri" w:cs="Calibri"/>
          <w:b/>
          <w:sz w:val="32"/>
          <w:szCs w:val="32"/>
        </w:rPr>
        <w:t>, 2022</w:t>
      </w:r>
    </w:p>
    <w:p w14:paraId="7E3CD5ED"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7EE7CE4B" w14:textId="6C5F4272"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r w:rsidR="005D137F" w:rsidRPr="00983DAC">
        <w:rPr>
          <w:rFonts w:ascii="Calibri" w:hAnsi="Calibri" w:cs="Calibri"/>
          <w:b/>
          <w:color w:val="FF0000"/>
          <w:sz w:val="32"/>
          <w:szCs w:val="32"/>
        </w:rPr>
        <w:t xml:space="preserve"> </w:t>
      </w:r>
    </w:p>
    <w:p w14:paraId="3B1311AA" w14:textId="77777777" w:rsidR="0032057B" w:rsidRDefault="001F22B5" w:rsidP="002F0CB2">
      <w:pPr>
        <w:spacing w:after="60"/>
        <w:jc w:val="center"/>
        <w:rPr>
          <w:rFonts w:ascii="Calibri" w:hAnsi="Calibri" w:cs="Calibri"/>
          <w:b/>
          <w:sz w:val="32"/>
          <w:szCs w:val="32"/>
        </w:rPr>
      </w:pPr>
      <w:hyperlink r:id="rId15" w:history="1">
        <w:r w:rsidR="00841A12" w:rsidRPr="00983DAC">
          <w:rPr>
            <w:rStyle w:val="Hyperlink"/>
            <w:rFonts w:ascii="Calibri" w:hAnsi="Calibri" w:cs="Calibri"/>
            <w:b/>
            <w:sz w:val="32"/>
            <w:szCs w:val="32"/>
          </w:rPr>
          <w:t>EZSourcing Supplier Portal</w:t>
        </w:r>
      </w:hyperlink>
      <w:r w:rsidR="00815B6E" w:rsidRPr="00983DAC">
        <w:rPr>
          <w:rFonts w:ascii="Calibri" w:hAnsi="Calibri" w:cs="Calibri"/>
          <w:b/>
          <w:sz w:val="32"/>
          <w:szCs w:val="32"/>
        </w:rPr>
        <w:t xml:space="preserve"> </w:t>
      </w:r>
    </w:p>
    <w:p w14:paraId="7485FD65" w14:textId="6FF32715" w:rsidR="0032057B" w:rsidRDefault="001F22B5" w:rsidP="0032057B">
      <w:pPr>
        <w:spacing w:after="60"/>
        <w:jc w:val="center"/>
        <w:rPr>
          <w:rStyle w:val="Hyperlink"/>
          <w:rFonts w:ascii="Calibri" w:hAnsi="Calibri"/>
          <w:sz w:val="24"/>
          <w:szCs w:val="18"/>
        </w:rPr>
      </w:pPr>
      <w:hyperlink r:id="rId16" w:history="1">
        <w:r w:rsidR="00841A12" w:rsidRPr="00983DAC">
          <w:rPr>
            <w:rStyle w:val="Hyperlink"/>
            <w:rFonts w:ascii="Calibri" w:hAnsi="Calibri"/>
            <w:sz w:val="24"/>
            <w:szCs w:val="18"/>
          </w:rPr>
          <w:t>https://ezsourcing.acgov.org/</w:t>
        </w:r>
      </w:hyperlink>
    </w:p>
    <w:p w14:paraId="5E2F5673" w14:textId="77777777" w:rsidR="0032057B" w:rsidRDefault="0032057B" w:rsidP="0032057B">
      <w:pPr>
        <w:spacing w:after="60"/>
        <w:jc w:val="center"/>
        <w:rPr>
          <w:rStyle w:val="Hyperlink"/>
          <w:rFonts w:ascii="Calibri" w:hAnsi="Calibri"/>
          <w:sz w:val="24"/>
          <w:szCs w:val="18"/>
        </w:rPr>
      </w:pPr>
    </w:p>
    <w:p w14:paraId="0C6CA12C" w14:textId="4C06FB4E" w:rsidR="00853E48" w:rsidRPr="0062630A" w:rsidRDefault="005D137F" w:rsidP="0032057B">
      <w:pPr>
        <w:spacing w:after="60"/>
        <w:jc w:val="center"/>
        <w:rPr>
          <w:rFonts w:ascii="Calibri" w:hAnsi="Calibri" w:cs="Calibri"/>
          <w:color w:val="008000"/>
          <w:sz w:val="20"/>
        </w:rPr>
      </w:pPr>
      <w:r w:rsidRPr="00983DAC">
        <w:rPr>
          <w:rFonts w:ascii="Calibri" w:hAnsi="Calibri"/>
          <w:sz w:val="24"/>
          <w:szCs w:val="18"/>
        </w:rPr>
        <w:t xml:space="preserve"> </w:t>
      </w:r>
      <w:r w:rsidR="002B205A" w:rsidRPr="0032057B">
        <w:rPr>
          <w:noProof/>
          <w:color w:val="538135" w:themeColor="accent6" w:themeShade="BF"/>
        </w:rPr>
        <w:drawing>
          <wp:anchor distT="0" distB="0" distL="114300" distR="114300" simplePos="0" relativeHeight="251658240" behindDoc="0" locked="0" layoutInCell="1" allowOverlap="1" wp14:anchorId="5311E0B5" wp14:editId="1F000EE7">
            <wp:simplePos x="0" y="0"/>
            <wp:positionH relativeFrom="column">
              <wp:posOffset>-273474</wp:posOffset>
            </wp:positionH>
            <wp:positionV relativeFrom="paragraph">
              <wp:posOffset>268746</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57B">
        <w:rPr>
          <w:rFonts w:ascii="Calibri" w:hAnsi="Calibri"/>
          <w:sz w:val="24"/>
          <w:szCs w:val="18"/>
        </w:rPr>
        <w:tab/>
      </w:r>
      <w:r w:rsidR="0032057B">
        <w:rPr>
          <w:rFonts w:ascii="Calibri" w:hAnsi="Calibri"/>
          <w:sz w:val="24"/>
          <w:szCs w:val="18"/>
        </w:rPr>
        <w:tab/>
        <w:t xml:space="preserve">         </w:t>
      </w:r>
      <w:r w:rsidR="0032057B" w:rsidRPr="0032057B">
        <w:rPr>
          <w:rFonts w:ascii="Calibri" w:hAnsi="Calibri"/>
          <w:color w:val="538135" w:themeColor="accent6" w:themeShade="BF"/>
          <w:sz w:val="20"/>
          <w:szCs w:val="18"/>
        </w:rPr>
        <w:t>Ala</w:t>
      </w:r>
      <w:r w:rsidR="0032057B">
        <w:rPr>
          <w:rFonts w:ascii="Calibri" w:hAnsi="Calibri"/>
          <w:color w:val="538135" w:themeColor="accent6" w:themeShade="BF"/>
          <w:sz w:val="20"/>
          <w:szCs w:val="18"/>
        </w:rPr>
        <w:t>m</w:t>
      </w:r>
      <w:r w:rsidR="00853E48" w:rsidRPr="0062630A">
        <w:rPr>
          <w:rFonts w:ascii="Calibri" w:hAnsi="Calibri" w:cs="Calibri"/>
          <w:color w:val="008000"/>
          <w:sz w:val="20"/>
        </w:rPr>
        <w:t xml:space="preserve">eda County is committed to reducing environmental impacts across our entire supply chain. </w:t>
      </w:r>
    </w:p>
    <w:p w14:paraId="7F7EA2A2" w14:textId="30AB463E" w:rsidR="002B205A" w:rsidRDefault="000E4FE0" w:rsidP="002B205A">
      <w:pPr>
        <w:ind w:left="2070" w:right="-360"/>
        <w:rPr>
          <w:sz w:val="40"/>
          <w:szCs w:val="40"/>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bookmarkStart w:id="2" w:name="_Toc14355884"/>
      <w:r w:rsidR="002B205A">
        <w:rPr>
          <w:sz w:val="40"/>
          <w:szCs w:val="40"/>
        </w:rPr>
        <w:t xml:space="preserve"> </w:t>
      </w:r>
      <w:r w:rsidR="002B205A">
        <w:rPr>
          <w:sz w:val="40"/>
          <w:szCs w:val="40"/>
        </w:rPr>
        <w:br w:type="page"/>
      </w:r>
    </w:p>
    <w:p w14:paraId="648664B7" w14:textId="10491C3A" w:rsidR="00E627AC" w:rsidRPr="00A17012" w:rsidRDefault="00E627AC" w:rsidP="00E627AC">
      <w:pPr>
        <w:pStyle w:val="Heading1"/>
        <w:numPr>
          <w:ilvl w:val="0"/>
          <w:numId w:val="0"/>
        </w:numPr>
        <w:spacing w:after="120"/>
        <w:jc w:val="center"/>
        <w:rPr>
          <w:sz w:val="40"/>
          <w:szCs w:val="40"/>
          <w:u w:val="none"/>
        </w:rPr>
      </w:pPr>
      <w:r w:rsidRPr="00A17012">
        <w:rPr>
          <w:sz w:val="40"/>
          <w:szCs w:val="40"/>
          <w:u w:val="none"/>
        </w:rPr>
        <w:lastRenderedPageBreak/>
        <w:t>CALENDAR OF EVENTS</w:t>
      </w:r>
      <w:bookmarkEnd w:id="1"/>
      <w:bookmarkEnd w:id="2"/>
    </w:p>
    <w:p w14:paraId="08CE91FE" w14:textId="77777777" w:rsidR="0032057B" w:rsidRPr="00AD323C" w:rsidRDefault="0032057B" w:rsidP="003C1129">
      <w:pPr>
        <w:pStyle w:val="RFP-QHeader2"/>
        <w:rPr>
          <w:rFonts w:ascii="Calibri" w:hAnsi="Calibri" w:cs="Calibri"/>
          <w:szCs w:val="26"/>
        </w:rPr>
      </w:pPr>
      <w:r w:rsidRPr="003139E0">
        <w:rPr>
          <w:rFonts w:ascii="Calibri" w:hAnsi="Calibri" w:cs="Calibri"/>
          <w:szCs w:val="26"/>
        </w:rPr>
        <w:t>REQUEST FOR</w:t>
      </w:r>
      <w:r w:rsidRPr="003139E0">
        <w:rPr>
          <w:rFonts w:ascii="Calibri" w:hAnsi="Calibri" w:cs="Calibri"/>
          <w:color w:val="365F91"/>
          <w:szCs w:val="26"/>
        </w:rPr>
        <w:t xml:space="preserve"> </w:t>
      </w:r>
      <w:r w:rsidRPr="00AD323C">
        <w:rPr>
          <w:rFonts w:ascii="Calibri" w:hAnsi="Calibri" w:cs="Calibri"/>
          <w:szCs w:val="26"/>
        </w:rPr>
        <w:t>QUOTATION No. 902</w:t>
      </w:r>
      <w:r>
        <w:rPr>
          <w:rFonts w:ascii="Calibri" w:hAnsi="Calibri" w:cs="Calibri"/>
          <w:szCs w:val="26"/>
        </w:rPr>
        <w:t>204</w:t>
      </w:r>
    </w:p>
    <w:p w14:paraId="741C56BD" w14:textId="4C444F38" w:rsidR="00723F04" w:rsidRPr="00AD323C" w:rsidRDefault="0032057B" w:rsidP="0032057B">
      <w:pPr>
        <w:pStyle w:val="RFP-QHeader2"/>
        <w:spacing w:after="240"/>
        <w:rPr>
          <w:rFonts w:ascii="Calibri" w:hAnsi="Calibri" w:cs="Calibri"/>
          <w:szCs w:val="26"/>
        </w:rPr>
      </w:pPr>
      <w:r w:rsidRPr="00AD323C">
        <w:rPr>
          <w:rFonts w:ascii="Calibri" w:hAnsi="Calibri" w:cs="Calibri"/>
          <w:szCs w:val="26"/>
        </w:rPr>
        <w:t>REVENUE MAXIMIZATION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47"/>
        <w:gridCol w:w="5400"/>
      </w:tblGrid>
      <w:tr w:rsidR="009D5E97" w:rsidRPr="00356299" w14:paraId="725F668D" w14:textId="77777777" w:rsidTr="002506C2">
        <w:tc>
          <w:tcPr>
            <w:tcW w:w="474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19077A40"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40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4EE99755"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122265DB" w14:textId="77777777" w:rsidTr="002506C2">
        <w:tc>
          <w:tcPr>
            <w:tcW w:w="474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0EE24C9"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40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B060CB5" w14:textId="666B0FCA" w:rsidR="009D5E97" w:rsidRPr="00723F04" w:rsidRDefault="00990E95">
            <w:pPr>
              <w:rPr>
                <w:rFonts w:ascii="Calibri" w:hAnsi="Calibri" w:cs="Calibri"/>
                <w:b/>
                <w:szCs w:val="26"/>
              </w:rPr>
            </w:pPr>
            <w:r w:rsidRPr="00723F04">
              <w:rPr>
                <w:rFonts w:ascii="Calibri" w:hAnsi="Calibri" w:cs="Calibri"/>
                <w:b/>
                <w:sz w:val="24"/>
                <w:szCs w:val="26"/>
              </w:rPr>
              <w:t xml:space="preserve">October </w:t>
            </w:r>
            <w:r w:rsidR="008C3FB3" w:rsidRPr="00723F04">
              <w:rPr>
                <w:rFonts w:ascii="Calibri" w:hAnsi="Calibri" w:cs="Calibri"/>
                <w:b/>
                <w:sz w:val="24"/>
                <w:szCs w:val="26"/>
              </w:rPr>
              <w:t>1</w:t>
            </w:r>
            <w:r w:rsidR="008C3FB3">
              <w:rPr>
                <w:rFonts w:ascii="Calibri" w:hAnsi="Calibri" w:cs="Calibri"/>
                <w:b/>
                <w:sz w:val="24"/>
                <w:szCs w:val="26"/>
              </w:rPr>
              <w:t>9</w:t>
            </w:r>
            <w:r w:rsidRPr="00723F04">
              <w:rPr>
                <w:rFonts w:ascii="Calibri" w:hAnsi="Calibri" w:cs="Calibri"/>
                <w:b/>
                <w:sz w:val="24"/>
                <w:szCs w:val="26"/>
              </w:rPr>
              <w:t>, 2022</w:t>
            </w:r>
          </w:p>
        </w:tc>
      </w:tr>
      <w:tr w:rsidR="009D5E97" w14:paraId="67DE0CED" w14:textId="77777777" w:rsidTr="002506C2">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CAA3DD4" w14:textId="12E3C4BB" w:rsidR="009D5E97" w:rsidRPr="00356299" w:rsidRDefault="009D5E97" w:rsidP="00FC0DB9">
            <w:pPr>
              <w:rPr>
                <w:rFonts w:ascii="Calibri" w:hAnsi="Calibri" w:cs="Calibri"/>
                <w:b/>
                <w:sz w:val="24"/>
                <w:szCs w:val="26"/>
              </w:rPr>
            </w:pPr>
            <w:r w:rsidRPr="00356299">
              <w:rPr>
                <w:rFonts w:ascii="Calibri" w:hAnsi="Calibri" w:cs="Calibri"/>
                <w:b/>
                <w:sz w:val="24"/>
                <w:szCs w:val="26"/>
              </w:rPr>
              <w:t>Networking/Bidders Conference</w:t>
            </w:r>
            <w:r w:rsidR="00356299">
              <w:rPr>
                <w:rFonts w:ascii="Calibri" w:hAnsi="Calibri" w:cs="Calibri"/>
                <w:b/>
                <w:sz w:val="24"/>
                <w:szCs w:val="26"/>
              </w:rPr>
              <w:t xml:space="preserve"> </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3A12BB7E" w14:textId="34499D9D" w:rsidR="009D5E97" w:rsidRPr="00723F04" w:rsidRDefault="00652E28">
            <w:pPr>
              <w:rPr>
                <w:rFonts w:ascii="Calibri" w:hAnsi="Calibri" w:cs="Calibri"/>
                <w:b/>
                <w:szCs w:val="26"/>
              </w:rPr>
            </w:pPr>
            <w:r w:rsidRPr="00723F04">
              <w:rPr>
                <w:rFonts w:ascii="Calibri" w:hAnsi="Calibri" w:cs="Calibri"/>
                <w:b/>
                <w:sz w:val="24"/>
                <w:szCs w:val="26"/>
              </w:rPr>
              <w:t xml:space="preserve">October </w:t>
            </w:r>
            <w:r w:rsidR="00063781">
              <w:rPr>
                <w:rFonts w:ascii="Calibri" w:hAnsi="Calibri" w:cs="Calibri"/>
                <w:b/>
                <w:sz w:val="24"/>
                <w:szCs w:val="26"/>
              </w:rPr>
              <w:t>26</w:t>
            </w:r>
            <w:r w:rsidRPr="00723F04">
              <w:rPr>
                <w:rFonts w:ascii="Calibri" w:hAnsi="Calibri" w:cs="Calibri"/>
                <w:b/>
                <w:sz w:val="24"/>
                <w:szCs w:val="26"/>
              </w:rPr>
              <w:t>, 2022 @ 10:30am</w:t>
            </w:r>
            <w:r w:rsidR="000848F9" w:rsidRPr="00723F04">
              <w:rPr>
                <w:rFonts w:ascii="Calibri" w:hAnsi="Calibri" w:cs="Calibri"/>
                <w:b/>
                <w:sz w:val="24"/>
                <w:szCs w:val="26"/>
              </w:rPr>
              <w:t xml:space="preserve"> (PST)</w:t>
            </w:r>
            <w:r w:rsidR="009D5E97" w:rsidRPr="00723F04">
              <w:rPr>
                <w:rFonts w:ascii="Calibri" w:hAnsi="Calibri" w:cs="Calibri"/>
                <w:b/>
                <w:szCs w:val="26"/>
              </w:rPr>
              <w:t xml:space="preserve"> </w:t>
            </w:r>
          </w:p>
          <w:p w14:paraId="7BAFA391" w14:textId="77777777" w:rsidR="00EA3BFB" w:rsidRPr="00723F04" w:rsidRDefault="00EA3BFB">
            <w:pPr>
              <w:pStyle w:val="CommentSubject"/>
              <w:rPr>
                <w:rFonts w:ascii="Calibri" w:hAnsi="Calibri" w:cs="Calibri"/>
                <w:sz w:val="22"/>
                <w:szCs w:val="26"/>
                <w:highlight w:val="red"/>
              </w:rPr>
            </w:pPr>
          </w:p>
          <w:p w14:paraId="572F1CF2" w14:textId="77777777" w:rsidR="009D5E97" w:rsidRPr="00723F04" w:rsidRDefault="009D5E97">
            <w:pPr>
              <w:rPr>
                <w:rFonts w:ascii="Calibri" w:hAnsi="Calibri" w:cs="Calibri"/>
                <w:b/>
                <w:sz w:val="24"/>
                <w:szCs w:val="26"/>
              </w:rPr>
            </w:pPr>
            <w:r w:rsidRPr="00723F04">
              <w:rPr>
                <w:rFonts w:ascii="Calibri" w:hAnsi="Calibri" w:cs="Calibri"/>
                <w:b/>
                <w:i/>
                <w:sz w:val="24"/>
                <w:szCs w:val="26"/>
              </w:rPr>
              <w:t>TO ATTEND ONLINE</w:t>
            </w:r>
            <w:r w:rsidRPr="00723F04">
              <w:rPr>
                <w:rFonts w:ascii="Calibri" w:hAnsi="Calibri" w:cs="Calibri"/>
                <w:b/>
                <w:sz w:val="24"/>
                <w:szCs w:val="26"/>
              </w:rPr>
              <w:t xml:space="preserve">:  </w:t>
            </w:r>
          </w:p>
          <w:bookmarkStart w:id="3" w:name="_Hlk116037780"/>
          <w:p w14:paraId="441D6AF9" w14:textId="77777777" w:rsidR="00723F04" w:rsidRPr="00723F04" w:rsidRDefault="00723F04" w:rsidP="00723F04">
            <w:pPr>
              <w:rPr>
                <w:rFonts w:ascii="Segoe UI" w:hAnsi="Segoe UI" w:cs="Segoe UI"/>
                <w:color w:val="252424"/>
                <w:sz w:val="22"/>
                <w:szCs w:val="22"/>
              </w:rPr>
            </w:pPr>
            <w:r w:rsidRPr="00723F04">
              <w:rPr>
                <w:rFonts w:ascii="Segoe UI" w:hAnsi="Segoe UI" w:cs="Segoe UI"/>
                <w:color w:val="252424"/>
                <w:sz w:val="22"/>
                <w:szCs w:val="22"/>
              </w:rPr>
              <w:fldChar w:fldCharType="begin"/>
            </w:r>
            <w:r w:rsidRPr="00723F04">
              <w:rPr>
                <w:rFonts w:ascii="Segoe UI" w:hAnsi="Segoe UI" w:cs="Segoe UI"/>
                <w:color w:val="252424"/>
                <w:sz w:val="22"/>
                <w:szCs w:val="22"/>
              </w:rPr>
              <w:instrText xml:space="preserve"> HYPERLINK "https://teams.microsoft.com/l/meetup-join/19%3ameeting_OWM3ZmFlYWYtMzdjYy00YmU1LTk1NzMtYjM5NGQ4OGNmNzM3%40thread.v2/0?context=%7b%22Tid%22%3a%2232fdff2c-f86e-4ba3-a47d-6a44a7f45a64%22%2c%22Oid%22%3a%22f825e83e-d699-4b58-93d0-d4ae5b1777ec%22%7d" \t "_blank" </w:instrText>
            </w:r>
            <w:r w:rsidRPr="00723F04">
              <w:rPr>
                <w:rFonts w:ascii="Segoe UI" w:hAnsi="Segoe UI" w:cs="Segoe UI"/>
                <w:color w:val="252424"/>
                <w:sz w:val="22"/>
                <w:szCs w:val="22"/>
              </w:rPr>
              <w:fldChar w:fldCharType="separate"/>
            </w:r>
            <w:r w:rsidRPr="00723F04">
              <w:rPr>
                <w:rFonts w:ascii="Segoe UI Semibold" w:hAnsi="Segoe UI Semibold" w:cs="Segoe UI Semibold"/>
                <w:color w:val="6264A7"/>
                <w:sz w:val="21"/>
                <w:szCs w:val="21"/>
                <w:u w:val="single"/>
              </w:rPr>
              <w:t>Click here to join the meeting</w:t>
            </w:r>
            <w:r w:rsidRPr="00723F04">
              <w:rPr>
                <w:rFonts w:ascii="Segoe UI" w:hAnsi="Segoe UI" w:cs="Segoe UI"/>
                <w:color w:val="252424"/>
                <w:sz w:val="22"/>
                <w:szCs w:val="22"/>
              </w:rPr>
              <w:fldChar w:fldCharType="end"/>
            </w:r>
            <w:r w:rsidRPr="00723F04">
              <w:rPr>
                <w:rFonts w:ascii="Segoe UI" w:hAnsi="Segoe UI" w:cs="Segoe UI"/>
                <w:color w:val="252424"/>
                <w:sz w:val="22"/>
                <w:szCs w:val="22"/>
              </w:rPr>
              <w:t xml:space="preserve"> </w:t>
            </w:r>
          </w:p>
          <w:p w14:paraId="379DBD75" w14:textId="77777777" w:rsidR="00723F04" w:rsidRPr="00723F04" w:rsidRDefault="00723F04" w:rsidP="00723F04">
            <w:pPr>
              <w:rPr>
                <w:rFonts w:ascii="Segoe UI" w:hAnsi="Segoe UI" w:cs="Segoe UI"/>
                <w:color w:val="252424"/>
                <w:sz w:val="22"/>
                <w:szCs w:val="22"/>
              </w:rPr>
            </w:pPr>
            <w:r w:rsidRPr="00723F04">
              <w:rPr>
                <w:rFonts w:ascii="Segoe UI" w:hAnsi="Segoe UI" w:cs="Segoe UI"/>
                <w:color w:val="252424"/>
                <w:sz w:val="21"/>
                <w:szCs w:val="21"/>
              </w:rPr>
              <w:t xml:space="preserve">Meeting ID: </w:t>
            </w:r>
            <w:r w:rsidRPr="00723F04">
              <w:rPr>
                <w:rFonts w:ascii="Segoe UI" w:hAnsi="Segoe UI" w:cs="Segoe UI"/>
                <w:color w:val="252424"/>
                <w:sz w:val="24"/>
                <w:szCs w:val="24"/>
              </w:rPr>
              <w:t>241 744 658 706</w:t>
            </w:r>
            <w:r w:rsidRPr="00723F04">
              <w:rPr>
                <w:rFonts w:ascii="Segoe UI" w:hAnsi="Segoe UI" w:cs="Segoe UI"/>
                <w:color w:val="252424"/>
                <w:sz w:val="21"/>
                <w:szCs w:val="21"/>
              </w:rPr>
              <w:t xml:space="preserve"> </w:t>
            </w:r>
            <w:r w:rsidRPr="00723F04">
              <w:rPr>
                <w:rFonts w:ascii="Segoe UI" w:hAnsi="Segoe UI" w:cs="Segoe UI"/>
                <w:color w:val="252424"/>
                <w:sz w:val="22"/>
                <w:szCs w:val="22"/>
              </w:rPr>
              <w:br/>
            </w:r>
            <w:r w:rsidRPr="00723F04">
              <w:rPr>
                <w:rFonts w:ascii="Segoe UI" w:hAnsi="Segoe UI" w:cs="Segoe UI"/>
                <w:color w:val="252424"/>
                <w:sz w:val="21"/>
                <w:szCs w:val="21"/>
              </w:rPr>
              <w:t xml:space="preserve">Passcode: </w:t>
            </w:r>
            <w:r w:rsidRPr="00723F04">
              <w:rPr>
                <w:rFonts w:ascii="Segoe UI" w:hAnsi="Segoe UI" w:cs="Segoe UI"/>
                <w:color w:val="252424"/>
                <w:sz w:val="24"/>
                <w:szCs w:val="24"/>
              </w:rPr>
              <w:t xml:space="preserve">SUr7hc </w:t>
            </w:r>
          </w:p>
          <w:p w14:paraId="3979F3AB" w14:textId="77777777" w:rsidR="00723F04" w:rsidRPr="00723F04" w:rsidRDefault="001F22B5" w:rsidP="00723F04">
            <w:pPr>
              <w:rPr>
                <w:rFonts w:ascii="Segoe UI" w:hAnsi="Segoe UI" w:cs="Segoe UI"/>
                <w:color w:val="252424"/>
                <w:sz w:val="21"/>
                <w:szCs w:val="21"/>
              </w:rPr>
            </w:pPr>
            <w:hyperlink r:id="rId18" w:tgtFrame="_blank" w:history="1">
              <w:r w:rsidR="00723F04" w:rsidRPr="00723F04">
                <w:rPr>
                  <w:rFonts w:ascii="Segoe UI" w:hAnsi="Segoe UI" w:cs="Segoe UI"/>
                  <w:color w:val="6264A7"/>
                  <w:sz w:val="21"/>
                  <w:szCs w:val="21"/>
                  <w:u w:val="single"/>
                </w:rPr>
                <w:t>Download Teams</w:t>
              </w:r>
            </w:hyperlink>
            <w:r w:rsidR="00723F04" w:rsidRPr="00723F04">
              <w:rPr>
                <w:rFonts w:ascii="Segoe UI" w:hAnsi="Segoe UI" w:cs="Segoe UI"/>
                <w:color w:val="252424"/>
                <w:sz w:val="21"/>
                <w:szCs w:val="21"/>
              </w:rPr>
              <w:t xml:space="preserve"> | </w:t>
            </w:r>
            <w:hyperlink r:id="rId19" w:tgtFrame="_blank" w:history="1">
              <w:r w:rsidR="00723F04" w:rsidRPr="00723F04">
                <w:rPr>
                  <w:rFonts w:ascii="Segoe UI" w:hAnsi="Segoe UI" w:cs="Segoe UI"/>
                  <w:color w:val="6264A7"/>
                  <w:sz w:val="21"/>
                  <w:szCs w:val="21"/>
                  <w:u w:val="single"/>
                </w:rPr>
                <w:t>Join on the web</w:t>
              </w:r>
            </w:hyperlink>
          </w:p>
          <w:p w14:paraId="1685A983" w14:textId="77777777" w:rsidR="00723F04" w:rsidRPr="00723F04" w:rsidRDefault="00723F04" w:rsidP="00723F04">
            <w:pPr>
              <w:rPr>
                <w:rFonts w:ascii="Segoe UI" w:hAnsi="Segoe UI" w:cs="Segoe UI"/>
                <w:color w:val="252424"/>
                <w:sz w:val="22"/>
                <w:szCs w:val="22"/>
              </w:rPr>
            </w:pPr>
            <w:r w:rsidRPr="00723F04">
              <w:rPr>
                <w:rFonts w:ascii="Segoe UI" w:hAnsi="Segoe UI" w:cs="Segoe UI"/>
                <w:b/>
                <w:bCs/>
                <w:color w:val="252424"/>
                <w:sz w:val="21"/>
                <w:szCs w:val="21"/>
              </w:rPr>
              <w:t>Or call in (audio only)</w:t>
            </w:r>
            <w:r w:rsidRPr="00723F04">
              <w:rPr>
                <w:rFonts w:ascii="Segoe UI" w:hAnsi="Segoe UI" w:cs="Segoe UI"/>
                <w:color w:val="252424"/>
                <w:sz w:val="22"/>
                <w:szCs w:val="22"/>
              </w:rPr>
              <w:t xml:space="preserve"> </w:t>
            </w:r>
          </w:p>
          <w:p w14:paraId="4576566A" w14:textId="276F17AC" w:rsidR="009D5E97" w:rsidRPr="00723F04" w:rsidRDefault="001F22B5" w:rsidP="001F2C07">
            <w:pPr>
              <w:rPr>
                <w:rFonts w:ascii="Calibri" w:hAnsi="Calibri" w:cs="Calibri"/>
                <w:b/>
                <w:szCs w:val="26"/>
              </w:rPr>
            </w:pPr>
            <w:hyperlink r:id="rId20" w:anchor=" " w:history="1">
              <w:r w:rsidR="00723F04" w:rsidRPr="00723F04">
                <w:rPr>
                  <w:rFonts w:ascii="Segoe UI" w:hAnsi="Segoe UI" w:cs="Segoe UI"/>
                  <w:color w:val="6264A7"/>
                  <w:sz w:val="21"/>
                  <w:szCs w:val="21"/>
                  <w:u w:val="single"/>
                </w:rPr>
                <w:t>+1 415-915-</w:t>
              </w:r>
              <w:proofErr w:type="gramStart"/>
              <w:r w:rsidR="00723F04" w:rsidRPr="00723F04">
                <w:rPr>
                  <w:rFonts w:ascii="Segoe UI" w:hAnsi="Segoe UI" w:cs="Segoe UI"/>
                  <w:color w:val="6264A7"/>
                  <w:sz w:val="21"/>
                  <w:szCs w:val="21"/>
                  <w:u w:val="single"/>
                </w:rPr>
                <w:t>3950,,</w:t>
              </w:r>
              <w:proofErr w:type="gramEnd"/>
              <w:r w:rsidR="00723F04" w:rsidRPr="00723F04">
                <w:rPr>
                  <w:rFonts w:ascii="Segoe UI" w:hAnsi="Segoe UI" w:cs="Segoe UI"/>
                  <w:color w:val="6264A7"/>
                  <w:sz w:val="21"/>
                  <w:szCs w:val="21"/>
                  <w:u w:val="single"/>
                </w:rPr>
                <w:t>939119012#</w:t>
              </w:r>
            </w:hyperlink>
            <w:r w:rsidR="00723F04" w:rsidRPr="00723F04">
              <w:rPr>
                <w:rFonts w:ascii="Segoe UI" w:hAnsi="Segoe UI" w:cs="Segoe UI"/>
                <w:color w:val="252424"/>
                <w:sz w:val="22"/>
                <w:szCs w:val="22"/>
              </w:rPr>
              <w:t xml:space="preserve"> </w:t>
            </w:r>
            <w:r w:rsidR="00723F04" w:rsidRPr="00723F04">
              <w:rPr>
                <w:rFonts w:ascii="Segoe UI" w:hAnsi="Segoe UI" w:cs="Segoe UI"/>
                <w:color w:val="252424"/>
                <w:sz w:val="21"/>
                <w:szCs w:val="21"/>
              </w:rPr>
              <w:t xml:space="preserve">  United States, San Francisco Phone Conference ID: </w:t>
            </w:r>
            <w:r w:rsidR="00723F04" w:rsidRPr="00723F04">
              <w:rPr>
                <w:rFonts w:ascii="Segoe UI" w:hAnsi="Segoe UI" w:cs="Segoe UI"/>
                <w:color w:val="252424"/>
                <w:sz w:val="24"/>
                <w:szCs w:val="24"/>
              </w:rPr>
              <w:t xml:space="preserve">939 119 012# </w:t>
            </w:r>
            <w:bookmarkEnd w:id="3"/>
          </w:p>
        </w:tc>
      </w:tr>
      <w:tr w:rsidR="009D5E97" w14:paraId="67658638" w14:textId="77777777" w:rsidTr="002506C2">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E44E645"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6442D130" w14:textId="70AFD396" w:rsidR="009D5E97" w:rsidRDefault="001F22B5">
            <w:pPr>
              <w:rPr>
                <w:rFonts w:ascii="Calibri" w:hAnsi="Calibri" w:cs="Calibri"/>
                <w:b/>
                <w:szCs w:val="26"/>
              </w:rPr>
            </w:pPr>
            <w:hyperlink r:id="rId21" w:history="1">
              <w:r w:rsidR="0050135F" w:rsidRPr="00B37696">
                <w:rPr>
                  <w:rStyle w:val="Hyperlink"/>
                  <w:rFonts w:ascii="Calibri" w:hAnsi="Calibri" w:cs="Calibri"/>
                  <w:b/>
                  <w:sz w:val="24"/>
                  <w:szCs w:val="26"/>
                </w:rPr>
                <w:t>kachina.handy@acgov.org</w:t>
              </w:r>
            </w:hyperlink>
            <w:r w:rsidR="00DD5A0D">
              <w:rPr>
                <w:rFonts w:ascii="Calibri" w:hAnsi="Calibri" w:cs="Calibri"/>
                <w:b/>
                <w:color w:val="FF0000"/>
                <w:szCs w:val="26"/>
              </w:rPr>
              <w:t xml:space="preserve"> </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25FFC78" w14:textId="073069BA" w:rsidR="009D5E97" w:rsidRPr="00723F04" w:rsidRDefault="0050135F">
            <w:pPr>
              <w:rPr>
                <w:rFonts w:ascii="Calibri" w:hAnsi="Calibri" w:cs="Calibri"/>
                <w:b/>
                <w:szCs w:val="26"/>
              </w:rPr>
            </w:pPr>
            <w:r w:rsidRPr="00723F04">
              <w:rPr>
                <w:rFonts w:ascii="Calibri" w:hAnsi="Calibri" w:cs="Calibri"/>
                <w:b/>
                <w:sz w:val="24"/>
                <w:szCs w:val="26"/>
              </w:rPr>
              <w:t xml:space="preserve">October </w:t>
            </w:r>
            <w:r w:rsidR="00181872">
              <w:rPr>
                <w:rFonts w:ascii="Calibri" w:hAnsi="Calibri" w:cs="Calibri"/>
                <w:b/>
                <w:sz w:val="24"/>
                <w:szCs w:val="26"/>
              </w:rPr>
              <w:t>27</w:t>
            </w:r>
            <w:r w:rsidRPr="00723F04">
              <w:rPr>
                <w:rFonts w:ascii="Calibri" w:hAnsi="Calibri" w:cs="Calibri"/>
                <w:b/>
                <w:sz w:val="24"/>
                <w:szCs w:val="26"/>
              </w:rPr>
              <w:t>, 2022,</w:t>
            </w:r>
            <w:r w:rsidR="009D5E97" w:rsidRPr="00723F04">
              <w:rPr>
                <w:rFonts w:ascii="Calibri" w:hAnsi="Calibri" w:cs="Calibri"/>
                <w:b/>
                <w:sz w:val="24"/>
                <w:szCs w:val="26"/>
              </w:rPr>
              <w:t xml:space="preserve"> by 5:00 p.m.</w:t>
            </w:r>
            <w:r w:rsidR="009D5E97" w:rsidRPr="00723F04">
              <w:rPr>
                <w:rFonts w:ascii="Calibri" w:hAnsi="Calibri" w:cs="Calibri"/>
                <w:b/>
                <w:szCs w:val="26"/>
              </w:rPr>
              <w:t xml:space="preserve"> </w:t>
            </w:r>
          </w:p>
        </w:tc>
      </w:tr>
      <w:tr w:rsidR="009D5E97" w14:paraId="41AE821C" w14:textId="77777777" w:rsidTr="002506C2">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CDB11A6"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B40D815" w14:textId="6754C84E" w:rsidR="009D5E97" w:rsidRPr="00723F04" w:rsidRDefault="0050135F">
            <w:pPr>
              <w:rPr>
                <w:rFonts w:ascii="Calibri" w:hAnsi="Calibri" w:cs="Calibri"/>
                <w:b/>
                <w:szCs w:val="26"/>
              </w:rPr>
            </w:pPr>
            <w:r w:rsidRPr="00723F04">
              <w:rPr>
                <w:rFonts w:ascii="Calibri" w:hAnsi="Calibri" w:cs="Calibri"/>
                <w:b/>
                <w:sz w:val="24"/>
                <w:szCs w:val="26"/>
              </w:rPr>
              <w:t xml:space="preserve">October </w:t>
            </w:r>
            <w:r w:rsidR="00B416B3">
              <w:rPr>
                <w:rFonts w:ascii="Calibri" w:hAnsi="Calibri" w:cs="Calibri"/>
                <w:b/>
                <w:sz w:val="24"/>
                <w:szCs w:val="26"/>
              </w:rPr>
              <w:t>31</w:t>
            </w:r>
            <w:r w:rsidRPr="00723F04">
              <w:rPr>
                <w:rFonts w:ascii="Calibri" w:hAnsi="Calibri" w:cs="Calibri"/>
                <w:b/>
                <w:sz w:val="24"/>
                <w:szCs w:val="26"/>
              </w:rPr>
              <w:t>, 2022</w:t>
            </w:r>
          </w:p>
        </w:tc>
      </w:tr>
      <w:tr w:rsidR="009D5E97" w14:paraId="5827CDBC" w14:textId="77777777" w:rsidTr="002506C2">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EC235E6" w14:textId="77777777" w:rsidR="009D5E97" w:rsidRPr="00356299" w:rsidRDefault="009D5E97">
            <w:pPr>
              <w:rPr>
                <w:rFonts w:ascii="Calibri" w:hAnsi="Calibri" w:cs="Calibri"/>
                <w:sz w:val="24"/>
                <w:szCs w:val="26"/>
              </w:rPr>
            </w:pPr>
            <w:r w:rsidRPr="00356299">
              <w:rPr>
                <w:rFonts w:ascii="Calibri" w:hAnsi="Calibri" w:cs="Calibri"/>
                <w:b/>
                <w:sz w:val="24"/>
                <w:szCs w:val="26"/>
              </w:rPr>
              <w:t>Q</w:t>
            </w:r>
            <w:r w:rsidR="00DD5A0D" w:rsidRPr="00356299">
              <w:rPr>
                <w:rFonts w:ascii="Calibri" w:hAnsi="Calibri" w:cs="Calibri"/>
                <w:b/>
                <w:sz w:val="24"/>
                <w:szCs w:val="26"/>
              </w:rPr>
              <w:t xml:space="preserve">uestions </w:t>
            </w:r>
            <w:r w:rsidRPr="00356299">
              <w:rPr>
                <w:rFonts w:ascii="Calibri" w:hAnsi="Calibri" w:cs="Calibri"/>
                <w:b/>
                <w:sz w:val="24"/>
                <w:szCs w:val="26"/>
              </w:rPr>
              <w:t>&amp;</w:t>
            </w:r>
            <w:r w:rsidR="00DD5A0D" w:rsidRPr="00356299">
              <w:rPr>
                <w:rFonts w:ascii="Calibri" w:hAnsi="Calibri" w:cs="Calibri"/>
                <w:b/>
                <w:sz w:val="24"/>
                <w:szCs w:val="26"/>
              </w:rPr>
              <w:t xml:space="preserve"> </w:t>
            </w:r>
            <w:r w:rsidRPr="00356299">
              <w:rPr>
                <w:rFonts w:ascii="Calibri" w:hAnsi="Calibri" w:cs="Calibri"/>
                <w:b/>
                <w:sz w:val="24"/>
                <w:szCs w:val="26"/>
              </w:rPr>
              <w:t>A</w:t>
            </w:r>
            <w:r w:rsidR="00DD5A0D" w:rsidRPr="00356299">
              <w:rPr>
                <w:rFonts w:ascii="Calibri" w:hAnsi="Calibri" w:cs="Calibri"/>
                <w:b/>
                <w:sz w:val="24"/>
                <w:szCs w:val="26"/>
              </w:rPr>
              <w:t>nswers</w:t>
            </w:r>
            <w:r w:rsidRPr="00356299">
              <w:rPr>
                <w:rFonts w:ascii="Calibri" w:hAnsi="Calibri" w:cs="Calibri"/>
                <w:b/>
                <w:sz w:val="24"/>
                <w:szCs w:val="26"/>
              </w:rPr>
              <w:t xml:space="preserve"> Issued</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B9AAE91" w14:textId="3A9539F8" w:rsidR="009D5E97" w:rsidRPr="00723F04" w:rsidRDefault="009B7B51" w:rsidP="00B9651D">
            <w:pPr>
              <w:rPr>
                <w:rFonts w:ascii="Calibri" w:hAnsi="Calibri" w:cs="Calibri"/>
                <w:b/>
                <w:szCs w:val="26"/>
              </w:rPr>
            </w:pPr>
            <w:r>
              <w:rPr>
                <w:rFonts w:ascii="Calibri" w:hAnsi="Calibri" w:cs="Calibri"/>
                <w:b/>
                <w:sz w:val="24"/>
                <w:szCs w:val="26"/>
              </w:rPr>
              <w:t>November 14</w:t>
            </w:r>
            <w:r w:rsidR="0050135F" w:rsidRPr="00723F04">
              <w:rPr>
                <w:rFonts w:ascii="Calibri" w:hAnsi="Calibri" w:cs="Calibri"/>
                <w:b/>
                <w:sz w:val="24"/>
                <w:szCs w:val="26"/>
              </w:rPr>
              <w:t>, 2022</w:t>
            </w:r>
          </w:p>
        </w:tc>
      </w:tr>
      <w:tr w:rsidR="0050135F" w14:paraId="4DC8C8E6" w14:textId="77777777" w:rsidTr="002506C2">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C9611" w14:textId="77777777" w:rsidR="0050135F" w:rsidRPr="00356299" w:rsidRDefault="0050135F" w:rsidP="0050135F">
            <w:pPr>
              <w:rPr>
                <w:rFonts w:ascii="Calibri" w:hAnsi="Calibri" w:cs="Calibri"/>
                <w:b/>
                <w:sz w:val="24"/>
                <w:szCs w:val="26"/>
              </w:rPr>
            </w:pPr>
            <w:r w:rsidRPr="00356299">
              <w:rPr>
                <w:rFonts w:ascii="Calibri" w:hAnsi="Calibri" w:cs="Calibri"/>
                <w:b/>
                <w:sz w:val="24"/>
                <w:szCs w:val="26"/>
              </w:rPr>
              <w:t>Addendum Issued</w:t>
            </w:r>
            <w:r w:rsidRPr="00DF2981">
              <w:rPr>
                <w:rFonts w:ascii="Calibri" w:hAnsi="Calibri" w:cs="Calibri"/>
                <w:b/>
                <w:sz w:val="20"/>
                <w:szCs w:val="22"/>
              </w:rPr>
              <w:t xml:space="preserve"> </w:t>
            </w:r>
            <w:r w:rsidRPr="00DF2981">
              <w:rPr>
                <w:rFonts w:ascii="Calibri" w:hAnsi="Calibri" w:cs="Calibri"/>
                <w:sz w:val="20"/>
                <w:szCs w:val="22"/>
              </w:rPr>
              <w:t>[only if necessary to amend RFQ]</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FE5CBD1" w14:textId="09DDAC93" w:rsidR="0050135F" w:rsidRPr="00723F04" w:rsidRDefault="009B7B51" w:rsidP="0050135F">
            <w:pPr>
              <w:rPr>
                <w:rFonts w:ascii="Calibri" w:hAnsi="Calibri" w:cs="Calibri"/>
                <w:b/>
                <w:szCs w:val="26"/>
              </w:rPr>
            </w:pPr>
            <w:r>
              <w:rPr>
                <w:rFonts w:ascii="Calibri" w:hAnsi="Calibri" w:cs="Calibri"/>
                <w:b/>
                <w:sz w:val="24"/>
                <w:szCs w:val="26"/>
              </w:rPr>
              <w:t>November 14</w:t>
            </w:r>
            <w:r w:rsidR="0050135F" w:rsidRPr="00723F04">
              <w:rPr>
                <w:rFonts w:ascii="Calibri" w:hAnsi="Calibri" w:cs="Calibri"/>
                <w:b/>
                <w:sz w:val="24"/>
                <w:szCs w:val="26"/>
              </w:rPr>
              <w:t>, 2022</w:t>
            </w:r>
          </w:p>
        </w:tc>
      </w:tr>
      <w:tr w:rsidR="0050135F" w14:paraId="5E5491ED" w14:textId="77777777" w:rsidTr="002506C2">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ACFED55" w14:textId="77777777" w:rsidR="0050135F" w:rsidRPr="00CF6830" w:rsidRDefault="0050135F" w:rsidP="0050135F">
            <w:pPr>
              <w:rPr>
                <w:rFonts w:asciiTheme="minorHAnsi" w:hAnsiTheme="minorHAnsi" w:cstheme="minorHAnsi"/>
                <w:b/>
                <w:sz w:val="24"/>
                <w:szCs w:val="24"/>
              </w:rPr>
            </w:pPr>
            <w:r w:rsidRPr="00CF6830">
              <w:rPr>
                <w:rFonts w:asciiTheme="minorHAnsi" w:hAnsiTheme="minorHAnsi" w:cstheme="minorHAnsi"/>
                <w:b/>
                <w:sz w:val="24"/>
                <w:szCs w:val="24"/>
              </w:rPr>
              <w:t xml:space="preserve">Response Due and Submitted through </w:t>
            </w:r>
            <w:hyperlink r:id="rId22" w:history="1">
              <w:r w:rsidRPr="00CF6830">
                <w:rPr>
                  <w:rStyle w:val="Hyperlink"/>
                  <w:rFonts w:asciiTheme="minorHAnsi" w:hAnsiTheme="minorHAnsi" w:cstheme="minorHAnsi"/>
                  <w:b/>
                  <w:sz w:val="24"/>
                  <w:szCs w:val="24"/>
                </w:rPr>
                <w:t>EZSourcing Supplier Portal</w:t>
              </w:r>
            </w:hyperlink>
            <w:r w:rsidRPr="00CF6830">
              <w:rPr>
                <w:rFonts w:asciiTheme="minorHAnsi" w:hAnsiTheme="minorHAnsi" w:cstheme="minorHAnsi"/>
                <w:b/>
                <w:sz w:val="24"/>
                <w:szCs w:val="24"/>
              </w:rPr>
              <w:t xml:space="preserve">  </w:t>
            </w:r>
          </w:p>
          <w:p w14:paraId="05D09E30" w14:textId="62621E80" w:rsidR="0050135F" w:rsidRDefault="0050135F" w:rsidP="0050135F">
            <w:pPr>
              <w:rPr>
                <w:rFonts w:ascii="Calibri" w:hAnsi="Calibri" w:cs="Calibri"/>
                <w:b/>
                <w:szCs w:val="26"/>
              </w:rPr>
            </w:pP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F5155C7" w14:textId="2B331D67" w:rsidR="0050135F" w:rsidRDefault="0050135F" w:rsidP="0050135F">
            <w:pPr>
              <w:rPr>
                <w:rFonts w:ascii="Calibri" w:hAnsi="Calibri" w:cs="Calibri"/>
                <w:b/>
                <w:szCs w:val="26"/>
              </w:rPr>
            </w:pPr>
            <w:r w:rsidRPr="00723F04">
              <w:rPr>
                <w:rFonts w:ascii="Calibri" w:hAnsi="Calibri" w:cs="Calibri"/>
                <w:b/>
                <w:sz w:val="24"/>
                <w:szCs w:val="26"/>
              </w:rPr>
              <w:t xml:space="preserve">November </w:t>
            </w:r>
            <w:r w:rsidR="004F3840">
              <w:rPr>
                <w:rFonts w:ascii="Calibri" w:hAnsi="Calibri" w:cs="Calibri"/>
                <w:b/>
                <w:sz w:val="24"/>
                <w:szCs w:val="26"/>
              </w:rPr>
              <w:t>2</w:t>
            </w:r>
            <w:r w:rsidR="00441131">
              <w:rPr>
                <w:rFonts w:ascii="Calibri" w:hAnsi="Calibri" w:cs="Calibri"/>
                <w:b/>
                <w:sz w:val="24"/>
                <w:szCs w:val="26"/>
              </w:rPr>
              <w:t>8</w:t>
            </w:r>
            <w:r w:rsidRPr="00723F04">
              <w:rPr>
                <w:rFonts w:ascii="Calibri" w:hAnsi="Calibri" w:cs="Calibri"/>
                <w:b/>
                <w:sz w:val="24"/>
                <w:szCs w:val="26"/>
              </w:rPr>
              <w:t xml:space="preserve">, 2022, </w:t>
            </w:r>
            <w:r w:rsidRPr="00356299">
              <w:rPr>
                <w:rFonts w:ascii="Calibri" w:hAnsi="Calibri" w:cs="Calibri"/>
                <w:b/>
                <w:sz w:val="24"/>
                <w:szCs w:val="26"/>
              </w:rPr>
              <w:t xml:space="preserve">by 2:00 p.m. </w:t>
            </w:r>
          </w:p>
        </w:tc>
      </w:tr>
      <w:tr w:rsidR="0050135F" w14:paraId="7A309A50" w14:textId="77777777" w:rsidTr="002506C2">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D6F1ABE" w14:textId="77777777" w:rsidR="0050135F" w:rsidRDefault="0050135F" w:rsidP="0050135F">
            <w:pPr>
              <w:rPr>
                <w:rFonts w:ascii="Calibri" w:hAnsi="Calibri" w:cs="Calibri"/>
                <w:b/>
                <w:szCs w:val="26"/>
              </w:rPr>
            </w:pPr>
            <w:r w:rsidRPr="00356299">
              <w:rPr>
                <w:rFonts w:ascii="Calibri" w:hAnsi="Calibri" w:cs="Calibri"/>
                <w:b/>
                <w:sz w:val="24"/>
                <w:szCs w:val="26"/>
              </w:rPr>
              <w:t>Evaluation Period</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A61EF92" w14:textId="2CBCB532" w:rsidR="0050135F" w:rsidRPr="00723F04" w:rsidRDefault="0050135F" w:rsidP="0050135F">
            <w:pPr>
              <w:rPr>
                <w:rFonts w:ascii="Calibri" w:hAnsi="Calibri" w:cs="Calibri"/>
                <w:b/>
                <w:szCs w:val="26"/>
              </w:rPr>
            </w:pPr>
            <w:r w:rsidRPr="00723F04">
              <w:rPr>
                <w:rFonts w:ascii="Calibri" w:hAnsi="Calibri" w:cs="Calibri"/>
                <w:b/>
                <w:sz w:val="24"/>
                <w:szCs w:val="26"/>
              </w:rPr>
              <w:t xml:space="preserve">November </w:t>
            </w:r>
            <w:r w:rsidR="0069563C">
              <w:rPr>
                <w:rFonts w:ascii="Calibri" w:hAnsi="Calibri" w:cs="Calibri"/>
                <w:b/>
                <w:sz w:val="24"/>
                <w:szCs w:val="26"/>
              </w:rPr>
              <w:t>2</w:t>
            </w:r>
            <w:r w:rsidR="00441131">
              <w:rPr>
                <w:rFonts w:ascii="Calibri" w:hAnsi="Calibri" w:cs="Calibri"/>
                <w:b/>
                <w:sz w:val="24"/>
                <w:szCs w:val="26"/>
              </w:rPr>
              <w:t>8</w:t>
            </w:r>
            <w:r w:rsidRPr="00723F04">
              <w:rPr>
                <w:rFonts w:ascii="Calibri" w:hAnsi="Calibri" w:cs="Calibri"/>
                <w:b/>
                <w:sz w:val="24"/>
                <w:szCs w:val="26"/>
              </w:rPr>
              <w:t xml:space="preserve">, 2022 – </w:t>
            </w:r>
            <w:r w:rsidR="00F00CF0">
              <w:rPr>
                <w:rFonts w:ascii="Calibri" w:hAnsi="Calibri" w:cs="Calibri"/>
                <w:b/>
                <w:sz w:val="24"/>
                <w:szCs w:val="26"/>
              </w:rPr>
              <w:t>December</w:t>
            </w:r>
            <w:r w:rsidR="004F73CD">
              <w:rPr>
                <w:rFonts w:ascii="Calibri" w:hAnsi="Calibri" w:cs="Calibri"/>
                <w:b/>
                <w:sz w:val="24"/>
                <w:szCs w:val="26"/>
              </w:rPr>
              <w:t xml:space="preserve"> </w:t>
            </w:r>
            <w:r w:rsidR="00C2651A">
              <w:rPr>
                <w:rFonts w:ascii="Calibri" w:hAnsi="Calibri" w:cs="Calibri"/>
                <w:b/>
                <w:sz w:val="24"/>
                <w:szCs w:val="26"/>
              </w:rPr>
              <w:t>9</w:t>
            </w:r>
            <w:r w:rsidR="00723F04" w:rsidRPr="00723F04">
              <w:rPr>
                <w:rFonts w:ascii="Calibri" w:hAnsi="Calibri" w:cs="Calibri"/>
                <w:b/>
                <w:sz w:val="24"/>
                <w:szCs w:val="26"/>
              </w:rPr>
              <w:t>, 2022</w:t>
            </w:r>
          </w:p>
        </w:tc>
      </w:tr>
      <w:tr w:rsidR="0050135F" w14:paraId="47E6CAA7" w14:textId="77777777" w:rsidTr="002506C2">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59CECF1" w14:textId="77777777" w:rsidR="0050135F" w:rsidRDefault="0050135F" w:rsidP="0050135F">
            <w:pPr>
              <w:rPr>
                <w:rFonts w:ascii="Calibri" w:hAnsi="Calibri" w:cs="Calibri"/>
                <w:b/>
                <w:szCs w:val="26"/>
              </w:rPr>
            </w:pPr>
            <w:r w:rsidRPr="00356299">
              <w:rPr>
                <w:rFonts w:ascii="Calibri" w:hAnsi="Calibri" w:cs="Calibri"/>
                <w:b/>
                <w:sz w:val="24"/>
                <w:szCs w:val="26"/>
              </w:rPr>
              <w:t>Notice of Intent to Award Issued</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03AB962" w14:textId="5470DE82" w:rsidR="0050135F" w:rsidRPr="00723F04" w:rsidRDefault="00A43A70" w:rsidP="0050135F">
            <w:pPr>
              <w:rPr>
                <w:rFonts w:ascii="Calibri" w:hAnsi="Calibri" w:cs="Calibri"/>
                <w:b/>
                <w:szCs w:val="26"/>
              </w:rPr>
            </w:pPr>
            <w:r>
              <w:rPr>
                <w:rFonts w:ascii="Calibri" w:hAnsi="Calibri" w:cs="Calibri"/>
                <w:b/>
                <w:sz w:val="24"/>
                <w:szCs w:val="26"/>
              </w:rPr>
              <w:t>December</w:t>
            </w:r>
            <w:r w:rsidR="00261F06">
              <w:rPr>
                <w:rFonts w:ascii="Calibri" w:hAnsi="Calibri" w:cs="Calibri"/>
                <w:b/>
                <w:sz w:val="24"/>
                <w:szCs w:val="26"/>
              </w:rPr>
              <w:t xml:space="preserve"> 1</w:t>
            </w:r>
            <w:r w:rsidR="007766FD">
              <w:rPr>
                <w:rFonts w:ascii="Calibri" w:hAnsi="Calibri" w:cs="Calibri"/>
                <w:b/>
                <w:sz w:val="24"/>
                <w:szCs w:val="26"/>
              </w:rPr>
              <w:t>6</w:t>
            </w:r>
            <w:r w:rsidR="00723F04" w:rsidRPr="00723F04">
              <w:rPr>
                <w:rFonts w:ascii="Calibri" w:hAnsi="Calibri" w:cs="Calibri"/>
                <w:b/>
                <w:sz w:val="24"/>
                <w:szCs w:val="26"/>
              </w:rPr>
              <w:t>, 2022</w:t>
            </w:r>
          </w:p>
        </w:tc>
      </w:tr>
      <w:tr w:rsidR="0050135F" w14:paraId="5F314CDB" w14:textId="77777777" w:rsidTr="002506C2">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BF951A4" w14:textId="096FB895" w:rsidR="0050135F" w:rsidRDefault="0050135F" w:rsidP="0050135F">
            <w:pPr>
              <w:rPr>
                <w:rFonts w:ascii="Calibri" w:hAnsi="Calibri" w:cs="Calibri"/>
                <w:b/>
                <w:szCs w:val="26"/>
              </w:rPr>
            </w:pPr>
            <w:r w:rsidRPr="00723F04">
              <w:rPr>
                <w:rFonts w:ascii="Calibri" w:hAnsi="Calibri" w:cs="Calibri"/>
                <w:b/>
                <w:sz w:val="24"/>
                <w:szCs w:val="26"/>
              </w:rPr>
              <w:t xml:space="preserve">Board Consideration </w:t>
            </w:r>
            <w:r w:rsidRPr="00356299">
              <w:rPr>
                <w:rFonts w:ascii="Calibri" w:hAnsi="Calibri" w:cs="Calibri"/>
                <w:b/>
                <w:sz w:val="24"/>
                <w:szCs w:val="26"/>
              </w:rPr>
              <w:t>Award Date</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BDECC7" w14:textId="09150004" w:rsidR="0050135F" w:rsidRPr="00723F04" w:rsidRDefault="00AD59A9" w:rsidP="0050135F">
            <w:pPr>
              <w:rPr>
                <w:rFonts w:ascii="Calibri" w:hAnsi="Calibri" w:cs="Calibri"/>
                <w:b/>
                <w:szCs w:val="26"/>
              </w:rPr>
            </w:pPr>
            <w:r>
              <w:rPr>
                <w:rFonts w:ascii="Calibri" w:hAnsi="Calibri" w:cs="Calibri"/>
                <w:b/>
                <w:sz w:val="24"/>
                <w:szCs w:val="26"/>
              </w:rPr>
              <w:t>February 7</w:t>
            </w:r>
            <w:r w:rsidR="00723F04" w:rsidRPr="00723F04">
              <w:rPr>
                <w:rFonts w:ascii="Calibri" w:hAnsi="Calibri" w:cs="Calibri"/>
                <w:b/>
                <w:sz w:val="24"/>
                <w:szCs w:val="26"/>
              </w:rPr>
              <w:t>, 2023</w:t>
            </w:r>
          </w:p>
        </w:tc>
      </w:tr>
      <w:tr w:rsidR="0050135F" w14:paraId="0702CA76" w14:textId="77777777" w:rsidTr="002506C2">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15E611A" w14:textId="77777777" w:rsidR="0050135F" w:rsidRDefault="0050135F" w:rsidP="0050135F">
            <w:pPr>
              <w:rPr>
                <w:rFonts w:ascii="Calibri" w:hAnsi="Calibri" w:cs="Calibri"/>
                <w:b/>
                <w:szCs w:val="26"/>
              </w:rPr>
            </w:pPr>
            <w:r w:rsidRPr="00356299">
              <w:rPr>
                <w:rFonts w:ascii="Calibri" w:hAnsi="Calibri" w:cs="Calibri"/>
                <w:b/>
                <w:sz w:val="24"/>
                <w:szCs w:val="26"/>
              </w:rPr>
              <w:t>Contract Start Date</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CBFD95F" w14:textId="13343FC1" w:rsidR="0050135F" w:rsidRPr="00723F04" w:rsidRDefault="00723F04" w:rsidP="0050135F">
            <w:pPr>
              <w:rPr>
                <w:rFonts w:ascii="Calibri" w:hAnsi="Calibri" w:cs="Calibri"/>
                <w:b/>
                <w:szCs w:val="26"/>
              </w:rPr>
            </w:pPr>
            <w:r w:rsidRPr="00723F04">
              <w:rPr>
                <w:rFonts w:ascii="Calibri" w:hAnsi="Calibri" w:cs="Calibri"/>
                <w:b/>
                <w:sz w:val="24"/>
                <w:szCs w:val="26"/>
              </w:rPr>
              <w:t>April 8, 2023</w:t>
            </w:r>
          </w:p>
        </w:tc>
      </w:tr>
    </w:tbl>
    <w:p w14:paraId="111DD1A5"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40006EB0"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09"/>
        <w:gridCol w:w="5081"/>
      </w:tblGrid>
      <w:tr w:rsidR="00E627AC" w:rsidRPr="00873D60" w14:paraId="6B186D58" w14:textId="77777777" w:rsidTr="009C5FFB">
        <w:tc>
          <w:tcPr>
            <w:tcW w:w="11030" w:type="dxa"/>
            <w:gridSpan w:val="2"/>
            <w:tcBorders>
              <w:bottom w:val="single" w:sz="12" w:space="0" w:color="auto"/>
            </w:tcBorders>
            <w:shd w:val="clear" w:color="auto" w:fill="FFF2CC"/>
            <w:tcMar>
              <w:top w:w="43" w:type="dxa"/>
              <w:left w:w="115" w:type="dxa"/>
              <w:bottom w:w="43" w:type="dxa"/>
              <w:right w:w="115" w:type="dxa"/>
            </w:tcMar>
          </w:tcPr>
          <w:p w14:paraId="6BA3198F" w14:textId="590B2DC0"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7DC58C4D" w14:textId="77777777" w:rsidTr="009C5FFB">
        <w:trPr>
          <w:trHeight w:val="1439"/>
        </w:trPr>
        <w:tc>
          <w:tcPr>
            <w:tcW w:w="5515"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2327C67A" w14:textId="3390A4EE" w:rsidR="004A01EE" w:rsidRPr="00723F04" w:rsidRDefault="004A01EE" w:rsidP="007E2C61">
            <w:pPr>
              <w:jc w:val="center"/>
              <w:rPr>
                <w:rFonts w:ascii="Calibri" w:hAnsi="Calibri" w:cs="Calibri"/>
                <w:sz w:val="24"/>
                <w:szCs w:val="26"/>
              </w:rPr>
            </w:pPr>
            <w:r w:rsidRPr="00356299">
              <w:rPr>
                <w:rFonts w:ascii="Calibri" w:hAnsi="Calibri" w:cs="Calibri"/>
                <w:sz w:val="24"/>
                <w:szCs w:val="26"/>
              </w:rPr>
              <w:t>Wednesday</w:t>
            </w:r>
            <w:r w:rsidR="00B9651D" w:rsidRPr="00356299">
              <w:rPr>
                <w:rFonts w:ascii="Calibri" w:hAnsi="Calibri" w:cs="Calibri"/>
                <w:sz w:val="24"/>
                <w:szCs w:val="26"/>
              </w:rPr>
              <w:t>,</w:t>
            </w:r>
            <w:r w:rsidRPr="00356299">
              <w:rPr>
                <w:rFonts w:ascii="Calibri" w:hAnsi="Calibri" w:cs="Calibri"/>
                <w:color w:val="FF0000"/>
                <w:sz w:val="24"/>
                <w:szCs w:val="26"/>
              </w:rPr>
              <w:t xml:space="preserve"> </w:t>
            </w:r>
            <w:r w:rsidR="00723F04" w:rsidRPr="00723F04">
              <w:rPr>
                <w:rFonts w:ascii="Calibri" w:hAnsi="Calibri" w:cs="Calibri"/>
                <w:sz w:val="24"/>
                <w:szCs w:val="26"/>
              </w:rPr>
              <w:t xml:space="preserve">October </w:t>
            </w:r>
            <w:r w:rsidR="005973C8">
              <w:rPr>
                <w:rFonts w:ascii="Calibri" w:hAnsi="Calibri" w:cs="Calibri"/>
                <w:sz w:val="24"/>
                <w:szCs w:val="26"/>
              </w:rPr>
              <w:t>26</w:t>
            </w:r>
            <w:r w:rsidR="00723F04" w:rsidRPr="00723F04">
              <w:rPr>
                <w:rFonts w:ascii="Calibri" w:hAnsi="Calibri" w:cs="Calibri"/>
                <w:sz w:val="24"/>
                <w:szCs w:val="26"/>
              </w:rPr>
              <w:t>, 2022</w:t>
            </w:r>
          </w:p>
          <w:p w14:paraId="47F5F363" w14:textId="77777777" w:rsidR="00E627AC" w:rsidRPr="00723F04" w:rsidRDefault="00E627AC" w:rsidP="00B9651D">
            <w:pPr>
              <w:spacing w:after="240"/>
              <w:jc w:val="center"/>
              <w:rPr>
                <w:rFonts w:ascii="Calibri" w:hAnsi="Calibri" w:cs="Calibri"/>
                <w:sz w:val="24"/>
                <w:szCs w:val="26"/>
              </w:rPr>
            </w:pPr>
            <w:r w:rsidRPr="00723F04">
              <w:rPr>
                <w:rFonts w:ascii="Calibri" w:hAnsi="Calibri" w:cs="Calibri"/>
                <w:sz w:val="24"/>
                <w:szCs w:val="26"/>
              </w:rPr>
              <w:t>10:30 a.m. – 11:30 a.m.</w:t>
            </w:r>
          </w:p>
          <w:p w14:paraId="7B80AAE3" w14:textId="77777777" w:rsidR="00511A3B" w:rsidRPr="004F5434" w:rsidRDefault="00511A3B" w:rsidP="00B9651D">
            <w:pPr>
              <w:jc w:val="center"/>
              <w:rPr>
                <w:rFonts w:ascii="Calibri" w:hAnsi="Calibri" w:cs="Calibri"/>
                <w:b/>
                <w:i/>
                <w:sz w:val="24"/>
                <w:szCs w:val="26"/>
              </w:rPr>
            </w:pPr>
            <w:r w:rsidRPr="004F5434">
              <w:rPr>
                <w:rFonts w:ascii="Calibri" w:hAnsi="Calibri" w:cs="Calibri"/>
                <w:b/>
                <w:i/>
                <w:sz w:val="24"/>
                <w:szCs w:val="26"/>
              </w:rPr>
              <w:t>TO ATTEND ONLINE:</w:t>
            </w:r>
          </w:p>
          <w:p w14:paraId="1228B0F1" w14:textId="77777777" w:rsidR="00B9651D" w:rsidRPr="00356299" w:rsidRDefault="001F22B5" w:rsidP="00B9651D">
            <w:pPr>
              <w:jc w:val="center"/>
              <w:rPr>
                <w:rFonts w:ascii="Calibri" w:hAnsi="Calibri" w:cs="Calibri"/>
                <w:b/>
                <w:color w:val="0563C1"/>
                <w:sz w:val="24"/>
                <w:u w:val="single"/>
              </w:rPr>
            </w:pPr>
            <w:hyperlink r:id="rId23" w:history="1">
              <w:r w:rsidR="00B9651D" w:rsidRPr="00356299">
                <w:rPr>
                  <w:rStyle w:val="Hyperlink"/>
                  <w:rFonts w:ascii="Calibri" w:hAnsi="Calibri" w:cs="Calibri"/>
                  <w:b/>
                  <w:sz w:val="24"/>
                </w:rPr>
                <w:t>Vendor Outreach</w:t>
              </w:r>
            </w:hyperlink>
          </w:p>
          <w:p w14:paraId="3E18C55F"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5758B3B6"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51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00F34408"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0F85A480"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150481D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68F5008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0E4FE0">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1A23570A" w14:textId="77777777" w:rsidR="004A01EE" w:rsidRPr="00356299" w:rsidRDefault="004A01EE" w:rsidP="004A01EE">
            <w:pPr>
              <w:jc w:val="center"/>
              <w:rPr>
                <w:rFonts w:ascii="Calibri" w:hAnsi="Calibri" w:cs="Calibri"/>
                <w:sz w:val="24"/>
                <w:szCs w:val="26"/>
              </w:rPr>
            </w:pPr>
          </w:p>
          <w:p w14:paraId="58CED7C6"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lastRenderedPageBreak/>
              <w:t>These are conducted on most Wednesdays</w:t>
            </w:r>
            <w:r w:rsidR="000E4FE0">
              <w:rPr>
                <w:rFonts w:ascii="Calibri" w:hAnsi="Calibri" w:cs="Calibri"/>
                <w:sz w:val="24"/>
                <w:szCs w:val="26"/>
              </w:rPr>
              <w:t>. D</w:t>
            </w:r>
            <w:r w:rsidRPr="00356299">
              <w:rPr>
                <w:rFonts w:ascii="Calibri" w:hAnsi="Calibri" w:cs="Calibri"/>
                <w:sz w:val="24"/>
                <w:szCs w:val="26"/>
              </w:rPr>
              <w:t xml:space="preserve">ates and locations can be confirmed by checking </w:t>
            </w:r>
            <w:r w:rsidR="00B9651D" w:rsidRPr="00356299">
              <w:rPr>
                <w:rFonts w:ascii="Calibri" w:hAnsi="Calibri" w:cs="Calibri"/>
                <w:sz w:val="24"/>
                <w:szCs w:val="26"/>
              </w:rPr>
              <w:t>at</w:t>
            </w:r>
          </w:p>
          <w:p w14:paraId="1238A92A" w14:textId="77777777" w:rsidR="00DD5A0D" w:rsidRDefault="001F22B5" w:rsidP="00B9651D">
            <w:pPr>
              <w:jc w:val="center"/>
              <w:rPr>
                <w:rFonts w:ascii="Calibri" w:hAnsi="Calibri" w:cs="Calibri"/>
                <w:szCs w:val="26"/>
              </w:rPr>
            </w:pPr>
            <w:hyperlink r:id="rId24"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22BE68C2"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25"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EA45E29" w14:textId="77777777" w:rsidR="00F9006C" w:rsidRPr="00A85450" w:rsidRDefault="003E5D13" w:rsidP="00DC6B97">
      <w:pPr>
        <w:pStyle w:val="RFP-QHeader1"/>
        <w:rPr>
          <w:rFonts w:ascii="Calibri" w:hAnsi="Calibri" w:cs="Calibri"/>
        </w:rPr>
      </w:pPr>
      <w:r>
        <w:rPr>
          <w:rFonts w:ascii="Calibri" w:hAnsi="Calibri" w:cs="Calibri"/>
        </w:rPr>
        <w:lastRenderedPageBreak/>
        <w:br w:type="page"/>
      </w:r>
      <w:r w:rsidR="00F9006C" w:rsidRPr="00A85450">
        <w:rPr>
          <w:rFonts w:ascii="Calibri" w:hAnsi="Calibri" w:cs="Calibri"/>
        </w:rPr>
        <w:lastRenderedPageBreak/>
        <w:t>COUNTY OF ALAMEDA</w:t>
      </w:r>
    </w:p>
    <w:p w14:paraId="2A1E3255" w14:textId="77777777" w:rsidR="0032057B" w:rsidRPr="0032057B" w:rsidRDefault="0032057B" w:rsidP="0032057B">
      <w:pPr>
        <w:tabs>
          <w:tab w:val="left" w:pos="-720"/>
        </w:tabs>
        <w:jc w:val="center"/>
        <w:rPr>
          <w:rFonts w:ascii="Calibri" w:hAnsi="Calibri" w:cs="Calibri"/>
          <w:b/>
          <w:sz w:val="24"/>
        </w:rPr>
      </w:pPr>
      <w:r w:rsidRPr="0032057B">
        <w:rPr>
          <w:rFonts w:ascii="Calibri" w:hAnsi="Calibri" w:cs="Calibri"/>
          <w:b/>
          <w:sz w:val="24"/>
        </w:rPr>
        <w:t xml:space="preserve">REQUEST FOR QUOTATION No. 902204 </w:t>
      </w:r>
    </w:p>
    <w:p w14:paraId="637DC24A" w14:textId="77777777" w:rsidR="0032057B" w:rsidRPr="0032057B" w:rsidRDefault="0032057B" w:rsidP="0032057B">
      <w:pPr>
        <w:tabs>
          <w:tab w:val="left" w:pos="-720"/>
        </w:tabs>
        <w:jc w:val="center"/>
        <w:rPr>
          <w:rFonts w:ascii="Calibri" w:hAnsi="Calibri" w:cs="Calibri"/>
          <w:b/>
          <w:sz w:val="24"/>
        </w:rPr>
      </w:pPr>
      <w:r w:rsidRPr="0032057B">
        <w:rPr>
          <w:rFonts w:ascii="Calibri" w:hAnsi="Calibri" w:cs="Calibri"/>
          <w:b/>
          <w:sz w:val="24"/>
        </w:rPr>
        <w:t>SPECIFICATIONS, TERMS &amp; CONDITIONS</w:t>
      </w:r>
    </w:p>
    <w:p w14:paraId="6A9381CC" w14:textId="77777777" w:rsidR="0032057B" w:rsidRPr="0032057B" w:rsidRDefault="0032057B" w:rsidP="0032057B">
      <w:pPr>
        <w:tabs>
          <w:tab w:val="left" w:pos="-720"/>
        </w:tabs>
        <w:jc w:val="center"/>
        <w:rPr>
          <w:rFonts w:ascii="Calibri" w:hAnsi="Calibri" w:cs="Calibri"/>
          <w:b/>
          <w:sz w:val="24"/>
        </w:rPr>
      </w:pPr>
      <w:r w:rsidRPr="0032057B">
        <w:rPr>
          <w:rFonts w:ascii="Calibri" w:hAnsi="Calibri" w:cs="Calibri"/>
          <w:b/>
          <w:sz w:val="24"/>
        </w:rPr>
        <w:tab/>
        <w:t>for</w:t>
      </w:r>
      <w:r w:rsidRPr="0032057B">
        <w:rPr>
          <w:rFonts w:ascii="Calibri" w:hAnsi="Calibri" w:cs="Calibri"/>
          <w:b/>
          <w:sz w:val="24"/>
        </w:rPr>
        <w:tab/>
      </w:r>
    </w:p>
    <w:p w14:paraId="37E7650C" w14:textId="77777777" w:rsidR="0032057B" w:rsidRPr="0032057B" w:rsidRDefault="0032057B" w:rsidP="0032057B">
      <w:pPr>
        <w:tabs>
          <w:tab w:val="left" w:pos="-720"/>
        </w:tabs>
        <w:jc w:val="center"/>
        <w:rPr>
          <w:rFonts w:ascii="Calibri" w:hAnsi="Calibri" w:cs="Calibri"/>
          <w:b/>
          <w:sz w:val="24"/>
        </w:rPr>
      </w:pPr>
      <w:r w:rsidRPr="0032057B">
        <w:rPr>
          <w:rFonts w:ascii="Calibri" w:hAnsi="Calibri" w:cs="Calibri"/>
          <w:b/>
          <w:sz w:val="24"/>
        </w:rPr>
        <w:t>REVENUE MAXIMIZATION SERVICES</w:t>
      </w:r>
    </w:p>
    <w:p w14:paraId="136FA1AE" w14:textId="77777777" w:rsidR="00F9006C" w:rsidRPr="00356299" w:rsidRDefault="00F9006C">
      <w:pPr>
        <w:tabs>
          <w:tab w:val="left" w:pos="-720"/>
        </w:tabs>
        <w:jc w:val="center"/>
        <w:rPr>
          <w:rFonts w:ascii="Calibri" w:hAnsi="Calibri" w:cs="Calibri"/>
          <w:b/>
          <w:spacing w:val="-3"/>
          <w:sz w:val="20"/>
        </w:rPr>
      </w:pPr>
    </w:p>
    <w:p w14:paraId="3C9A421D"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04E72B54" w14:textId="77777777" w:rsidR="00606FDA" w:rsidRPr="00356299" w:rsidRDefault="00C268C5" w:rsidP="57A5FEB2">
      <w:pPr>
        <w:tabs>
          <w:tab w:val="right" w:pos="10800"/>
        </w:tabs>
        <w:rPr>
          <w:rFonts w:ascii="Calibri" w:hAnsi="Calibri" w:cs="Calibri"/>
          <w:b/>
          <w:bCs/>
          <w:spacing w:val="-3"/>
          <w:sz w:val="24"/>
          <w:szCs w:val="24"/>
        </w:rPr>
      </w:pPr>
      <w:r w:rsidRPr="00356299">
        <w:rPr>
          <w:rFonts w:ascii="Calibri" w:hAnsi="Calibri" w:cs="Calibri"/>
          <w:b/>
          <w:spacing w:val="-3"/>
          <w:sz w:val="24"/>
        </w:rPr>
        <w:tab/>
      </w:r>
    </w:p>
    <w:p w14:paraId="3375F25C" w14:textId="77777777" w:rsidR="007A294B" w:rsidRPr="00356299" w:rsidRDefault="007A294B" w:rsidP="007A294B">
      <w:pPr>
        <w:tabs>
          <w:tab w:val="right" w:pos="10800"/>
        </w:tabs>
        <w:rPr>
          <w:rFonts w:ascii="Calibri" w:hAnsi="Calibri" w:cs="Calibri"/>
          <w:b/>
          <w:spacing w:val="-3"/>
          <w:sz w:val="14"/>
          <w:szCs w:val="16"/>
        </w:rPr>
      </w:pPr>
    </w:p>
    <w:p w14:paraId="4EDF79C7" w14:textId="77777777" w:rsidR="00984B23" w:rsidRPr="00F30E26" w:rsidRDefault="002C2B73">
      <w:pPr>
        <w:pStyle w:val="TOC1"/>
        <w:rPr>
          <w:b w:val="0"/>
          <w:caps w:val="0"/>
          <w:sz w:val="24"/>
          <w:szCs w:val="24"/>
        </w:rPr>
      </w:pPr>
      <w:r w:rsidRPr="00F30E26">
        <w:rPr>
          <w:rFonts w:cs="Calibri"/>
          <w:spacing w:val="-3"/>
          <w:sz w:val="24"/>
          <w:szCs w:val="24"/>
        </w:rPr>
        <w:fldChar w:fldCharType="begin"/>
      </w:r>
      <w:r w:rsidRPr="00F30E26">
        <w:rPr>
          <w:rFonts w:cs="Calibri"/>
          <w:spacing w:val="-3"/>
          <w:sz w:val="24"/>
          <w:szCs w:val="24"/>
        </w:rPr>
        <w:instrText xml:space="preserve"> TOC \o "1-2" \h \z \u </w:instrText>
      </w:r>
      <w:r w:rsidRPr="00F30E26">
        <w:rPr>
          <w:rFonts w:cs="Calibri"/>
          <w:spacing w:val="-3"/>
          <w:sz w:val="24"/>
          <w:szCs w:val="24"/>
        </w:rPr>
        <w:fldChar w:fldCharType="separate"/>
      </w:r>
      <w:hyperlink w:anchor="_Toc14355884" w:history="1">
        <w:r w:rsidR="00984B23" w:rsidRPr="00F30E26">
          <w:rPr>
            <w:rStyle w:val="Hyperlink"/>
            <w:sz w:val="24"/>
            <w:szCs w:val="24"/>
          </w:rPr>
          <w:t>CALENDAR OF EVENTS</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_Toc14355884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4</w:t>
        </w:r>
        <w:r w:rsidR="00984B23" w:rsidRPr="00F30E26">
          <w:rPr>
            <w:webHidden/>
            <w:sz w:val="24"/>
            <w:szCs w:val="24"/>
          </w:rPr>
          <w:fldChar w:fldCharType="end"/>
        </w:r>
      </w:hyperlink>
    </w:p>
    <w:p w14:paraId="6E4FB6A2" w14:textId="77777777" w:rsidR="00984B23" w:rsidRPr="00F30E26" w:rsidRDefault="001F22B5">
      <w:pPr>
        <w:pStyle w:val="TOC1"/>
        <w:rPr>
          <w:b w:val="0"/>
          <w:caps w:val="0"/>
          <w:sz w:val="24"/>
          <w:szCs w:val="24"/>
        </w:rPr>
      </w:pPr>
      <w:hyperlink w:anchor="_Toc14355885" w:history="1">
        <w:r w:rsidR="00984B23" w:rsidRPr="00F30E26">
          <w:rPr>
            <w:rStyle w:val="Hyperlink"/>
            <w:sz w:val="24"/>
            <w:szCs w:val="24"/>
          </w:rPr>
          <w:t>I.</w:t>
        </w:r>
        <w:r w:rsidR="00984B23" w:rsidRPr="00F30E26">
          <w:rPr>
            <w:b w:val="0"/>
            <w:caps w:val="0"/>
            <w:sz w:val="24"/>
            <w:szCs w:val="24"/>
          </w:rPr>
          <w:tab/>
        </w:r>
        <w:r w:rsidR="00984B23" w:rsidRPr="00F30E26">
          <w:rPr>
            <w:rStyle w:val="Hyperlink"/>
            <w:sz w:val="24"/>
            <w:szCs w:val="24"/>
          </w:rPr>
          <w:t>STATEMENT OF WORK</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_Toc14355885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5</w:t>
        </w:r>
        <w:r w:rsidR="00984B23" w:rsidRPr="00F30E26">
          <w:rPr>
            <w:webHidden/>
            <w:sz w:val="24"/>
            <w:szCs w:val="24"/>
          </w:rPr>
          <w:fldChar w:fldCharType="end"/>
        </w:r>
      </w:hyperlink>
    </w:p>
    <w:p w14:paraId="031E61E9" w14:textId="77777777" w:rsidR="00984B23" w:rsidRPr="00F30E26" w:rsidRDefault="001F22B5">
      <w:pPr>
        <w:pStyle w:val="TOC2"/>
        <w:rPr>
          <w:sz w:val="24"/>
          <w:szCs w:val="24"/>
        </w:rPr>
      </w:pPr>
      <w:hyperlink w:anchor="_Toc14355886" w:history="1">
        <w:r w:rsidR="00984B23" w:rsidRPr="00F30E26">
          <w:rPr>
            <w:rStyle w:val="Hyperlink"/>
            <w:sz w:val="24"/>
            <w:szCs w:val="24"/>
          </w:rPr>
          <w:t>A.</w:t>
        </w:r>
        <w:r w:rsidR="00984B23" w:rsidRPr="00F30E26">
          <w:rPr>
            <w:sz w:val="24"/>
            <w:szCs w:val="24"/>
          </w:rPr>
          <w:tab/>
        </w:r>
        <w:r w:rsidR="00984B23" w:rsidRPr="00F30E26">
          <w:rPr>
            <w:rStyle w:val="Hyperlink"/>
            <w:sz w:val="24"/>
            <w:szCs w:val="24"/>
          </w:rPr>
          <w:t>INTENT</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_Toc14355886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5</w:t>
        </w:r>
        <w:r w:rsidR="00984B23" w:rsidRPr="00F30E26">
          <w:rPr>
            <w:webHidden/>
            <w:sz w:val="24"/>
            <w:szCs w:val="24"/>
          </w:rPr>
          <w:fldChar w:fldCharType="end"/>
        </w:r>
      </w:hyperlink>
    </w:p>
    <w:p w14:paraId="3F9EE144" w14:textId="77777777" w:rsidR="00984B23" w:rsidRPr="00F30E26" w:rsidRDefault="001F22B5">
      <w:pPr>
        <w:pStyle w:val="TOC2"/>
        <w:rPr>
          <w:sz w:val="24"/>
          <w:szCs w:val="24"/>
        </w:rPr>
      </w:pPr>
      <w:hyperlink w:anchor="_Toc14355887" w:history="1">
        <w:r w:rsidR="00984B23" w:rsidRPr="00F30E26">
          <w:rPr>
            <w:rStyle w:val="Hyperlink"/>
            <w:sz w:val="24"/>
            <w:szCs w:val="24"/>
          </w:rPr>
          <w:t>B.</w:t>
        </w:r>
        <w:r w:rsidR="00984B23" w:rsidRPr="00F30E26">
          <w:rPr>
            <w:sz w:val="24"/>
            <w:szCs w:val="24"/>
          </w:rPr>
          <w:tab/>
        </w:r>
        <w:r w:rsidR="00984B23" w:rsidRPr="00F30E26">
          <w:rPr>
            <w:rStyle w:val="Hyperlink"/>
            <w:sz w:val="24"/>
            <w:szCs w:val="24"/>
          </w:rPr>
          <w:t>SCOPE</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_Toc14355887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5</w:t>
        </w:r>
        <w:r w:rsidR="00984B23" w:rsidRPr="00F30E26">
          <w:rPr>
            <w:webHidden/>
            <w:sz w:val="24"/>
            <w:szCs w:val="24"/>
          </w:rPr>
          <w:fldChar w:fldCharType="end"/>
        </w:r>
      </w:hyperlink>
    </w:p>
    <w:p w14:paraId="4D34BB55" w14:textId="77777777" w:rsidR="00984B23" w:rsidRPr="00F30E26" w:rsidRDefault="001F22B5">
      <w:pPr>
        <w:pStyle w:val="TOC2"/>
        <w:rPr>
          <w:sz w:val="24"/>
          <w:szCs w:val="24"/>
        </w:rPr>
      </w:pPr>
      <w:hyperlink w:anchor="_Toc14355888" w:history="1">
        <w:r w:rsidR="00984B23" w:rsidRPr="00F30E26">
          <w:rPr>
            <w:rStyle w:val="Hyperlink"/>
            <w:sz w:val="24"/>
            <w:szCs w:val="24"/>
          </w:rPr>
          <w:t>C.</w:t>
        </w:r>
        <w:r w:rsidR="00984B23" w:rsidRPr="00F30E26">
          <w:rPr>
            <w:sz w:val="24"/>
            <w:szCs w:val="24"/>
          </w:rPr>
          <w:tab/>
        </w:r>
        <w:r w:rsidR="00984B23" w:rsidRPr="00F30E26">
          <w:rPr>
            <w:rStyle w:val="Hyperlink"/>
            <w:sz w:val="24"/>
            <w:szCs w:val="24"/>
          </w:rPr>
          <w:t>BACKGROUND</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_Toc14355888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5</w:t>
        </w:r>
        <w:r w:rsidR="00984B23" w:rsidRPr="00F30E26">
          <w:rPr>
            <w:webHidden/>
            <w:sz w:val="24"/>
            <w:szCs w:val="24"/>
          </w:rPr>
          <w:fldChar w:fldCharType="end"/>
        </w:r>
      </w:hyperlink>
    </w:p>
    <w:p w14:paraId="7B037D3F" w14:textId="77777777" w:rsidR="00984B23" w:rsidRPr="00F30E26" w:rsidRDefault="001F22B5">
      <w:pPr>
        <w:pStyle w:val="TOC2"/>
        <w:rPr>
          <w:sz w:val="24"/>
          <w:szCs w:val="24"/>
        </w:rPr>
      </w:pPr>
      <w:hyperlink w:anchor="_Toc14355889" w:history="1">
        <w:r w:rsidR="00984B23" w:rsidRPr="00F30E26">
          <w:rPr>
            <w:rStyle w:val="Hyperlink"/>
            <w:sz w:val="24"/>
            <w:szCs w:val="24"/>
          </w:rPr>
          <w:t>D.</w:t>
        </w:r>
        <w:r w:rsidR="00984B23" w:rsidRPr="00F30E26">
          <w:rPr>
            <w:sz w:val="24"/>
            <w:szCs w:val="24"/>
          </w:rPr>
          <w:tab/>
        </w:r>
        <w:r w:rsidR="00502F47" w:rsidRPr="00F30E26">
          <w:rPr>
            <w:rStyle w:val="Hyperlink"/>
            <w:sz w:val="24"/>
            <w:szCs w:val="24"/>
          </w:rPr>
          <w:t>BIDDER</w:t>
        </w:r>
        <w:r w:rsidR="00984B23" w:rsidRPr="00F30E26">
          <w:rPr>
            <w:rStyle w:val="Hyperlink"/>
            <w:sz w:val="24"/>
            <w:szCs w:val="24"/>
          </w:rPr>
          <w:t xml:space="preserve"> QUALIFICATIONS</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_Toc14355889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6</w:t>
        </w:r>
        <w:r w:rsidR="00984B23" w:rsidRPr="00F30E26">
          <w:rPr>
            <w:webHidden/>
            <w:sz w:val="24"/>
            <w:szCs w:val="24"/>
          </w:rPr>
          <w:fldChar w:fldCharType="end"/>
        </w:r>
      </w:hyperlink>
    </w:p>
    <w:p w14:paraId="4FE8E421" w14:textId="77777777" w:rsidR="00984B23" w:rsidRPr="00F30E26" w:rsidRDefault="001F22B5">
      <w:pPr>
        <w:pStyle w:val="TOC2"/>
        <w:rPr>
          <w:sz w:val="24"/>
          <w:szCs w:val="24"/>
        </w:rPr>
      </w:pPr>
      <w:hyperlink w:anchor="_Toc14355890" w:history="1">
        <w:r w:rsidR="00984B23" w:rsidRPr="00F30E26">
          <w:rPr>
            <w:rStyle w:val="Hyperlink"/>
            <w:sz w:val="24"/>
            <w:szCs w:val="24"/>
          </w:rPr>
          <w:t>E.</w:t>
        </w:r>
        <w:r w:rsidR="00984B23" w:rsidRPr="00F30E26">
          <w:rPr>
            <w:sz w:val="24"/>
            <w:szCs w:val="24"/>
          </w:rPr>
          <w:tab/>
        </w:r>
        <w:r w:rsidR="00984B23" w:rsidRPr="00F30E26">
          <w:rPr>
            <w:rStyle w:val="Hyperlink"/>
            <w:sz w:val="24"/>
            <w:szCs w:val="24"/>
          </w:rPr>
          <w:t>SPECIFIC REQUIREMENTS</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_Toc14355890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6</w:t>
        </w:r>
        <w:r w:rsidR="00984B23" w:rsidRPr="00F30E26">
          <w:rPr>
            <w:webHidden/>
            <w:sz w:val="24"/>
            <w:szCs w:val="24"/>
          </w:rPr>
          <w:fldChar w:fldCharType="end"/>
        </w:r>
      </w:hyperlink>
    </w:p>
    <w:p w14:paraId="3484A4C6" w14:textId="77777777" w:rsidR="00984B23" w:rsidRPr="00F30E26" w:rsidRDefault="001F22B5">
      <w:pPr>
        <w:pStyle w:val="TOC2"/>
        <w:rPr>
          <w:sz w:val="24"/>
          <w:szCs w:val="24"/>
        </w:rPr>
      </w:pPr>
      <w:hyperlink w:anchor="_Toc14355891" w:history="1">
        <w:r w:rsidR="00984B23" w:rsidRPr="00F30E26">
          <w:rPr>
            <w:rStyle w:val="Hyperlink"/>
            <w:sz w:val="24"/>
            <w:szCs w:val="24"/>
          </w:rPr>
          <w:t>F.</w:t>
        </w:r>
        <w:r w:rsidR="00984B23" w:rsidRPr="00F30E26">
          <w:rPr>
            <w:sz w:val="24"/>
            <w:szCs w:val="24"/>
          </w:rPr>
          <w:tab/>
        </w:r>
        <w:r w:rsidR="00984B23" w:rsidRPr="00F30E26">
          <w:rPr>
            <w:rStyle w:val="Hyperlink"/>
            <w:sz w:val="24"/>
            <w:szCs w:val="24"/>
          </w:rPr>
          <w:t>DELIVERABLES / REPORTS</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_Toc14355891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7</w:t>
        </w:r>
        <w:r w:rsidR="00984B23" w:rsidRPr="00F30E26">
          <w:rPr>
            <w:webHidden/>
            <w:sz w:val="24"/>
            <w:szCs w:val="24"/>
          </w:rPr>
          <w:fldChar w:fldCharType="end"/>
        </w:r>
      </w:hyperlink>
    </w:p>
    <w:p w14:paraId="5FB21126" w14:textId="77777777" w:rsidR="00984B23" w:rsidRPr="00F30E26" w:rsidRDefault="001F22B5">
      <w:pPr>
        <w:pStyle w:val="TOC2"/>
        <w:rPr>
          <w:sz w:val="24"/>
          <w:szCs w:val="24"/>
        </w:rPr>
      </w:pPr>
      <w:hyperlink w:anchor="_Toc14355892" w:history="1">
        <w:r w:rsidR="00984B23" w:rsidRPr="00F30E26">
          <w:rPr>
            <w:rStyle w:val="Hyperlink"/>
            <w:sz w:val="24"/>
            <w:szCs w:val="24"/>
          </w:rPr>
          <w:t>G.</w:t>
        </w:r>
        <w:r w:rsidR="00984B23" w:rsidRPr="00F30E26">
          <w:rPr>
            <w:sz w:val="24"/>
            <w:szCs w:val="24"/>
          </w:rPr>
          <w:tab/>
        </w:r>
        <w:r w:rsidR="00984B23" w:rsidRPr="00F30E26">
          <w:rPr>
            <w:rStyle w:val="Hyperlink"/>
            <w:sz w:val="24"/>
            <w:szCs w:val="24"/>
          </w:rPr>
          <w:t xml:space="preserve">NETWORKING / </w:t>
        </w:r>
        <w:r w:rsidR="00502F47" w:rsidRPr="00F30E26">
          <w:rPr>
            <w:rStyle w:val="Hyperlink"/>
            <w:sz w:val="24"/>
            <w:szCs w:val="24"/>
          </w:rPr>
          <w:t>BIDDER</w:t>
        </w:r>
        <w:r w:rsidR="00984B23" w:rsidRPr="00F30E26">
          <w:rPr>
            <w:rStyle w:val="Hyperlink"/>
            <w:sz w:val="24"/>
            <w:szCs w:val="24"/>
          </w:rPr>
          <w:t>S CONFERENCES</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_Toc14355892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7</w:t>
        </w:r>
        <w:r w:rsidR="00984B23" w:rsidRPr="00F30E26">
          <w:rPr>
            <w:webHidden/>
            <w:sz w:val="24"/>
            <w:szCs w:val="24"/>
          </w:rPr>
          <w:fldChar w:fldCharType="end"/>
        </w:r>
      </w:hyperlink>
    </w:p>
    <w:p w14:paraId="4D48DB1C" w14:textId="77777777" w:rsidR="00984B23" w:rsidRPr="00F30E26" w:rsidRDefault="001F22B5">
      <w:pPr>
        <w:pStyle w:val="TOC1"/>
        <w:rPr>
          <w:b w:val="0"/>
          <w:caps w:val="0"/>
          <w:sz w:val="24"/>
          <w:szCs w:val="24"/>
        </w:rPr>
      </w:pPr>
      <w:hyperlink w:anchor="_Toc14355893" w:history="1">
        <w:r w:rsidR="00984B23" w:rsidRPr="00F30E26">
          <w:rPr>
            <w:rStyle w:val="Hyperlink"/>
            <w:sz w:val="24"/>
            <w:szCs w:val="24"/>
          </w:rPr>
          <w:t>II.</w:t>
        </w:r>
        <w:r w:rsidR="00984B23" w:rsidRPr="00F30E26">
          <w:rPr>
            <w:b w:val="0"/>
            <w:caps w:val="0"/>
            <w:sz w:val="24"/>
            <w:szCs w:val="24"/>
          </w:rPr>
          <w:tab/>
        </w:r>
        <w:r w:rsidR="00984B23" w:rsidRPr="00F30E26">
          <w:rPr>
            <w:rStyle w:val="Hyperlink"/>
            <w:sz w:val="24"/>
            <w:szCs w:val="24"/>
          </w:rPr>
          <w:t>COUNTY PROCEDURES, TERMS, AND CONDITIONS</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_Toc14355893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8</w:t>
        </w:r>
        <w:r w:rsidR="00984B23" w:rsidRPr="00F30E26">
          <w:rPr>
            <w:webHidden/>
            <w:sz w:val="24"/>
            <w:szCs w:val="24"/>
          </w:rPr>
          <w:fldChar w:fldCharType="end"/>
        </w:r>
      </w:hyperlink>
    </w:p>
    <w:p w14:paraId="7F0AA81F" w14:textId="77777777" w:rsidR="00984B23" w:rsidRPr="00F30E26" w:rsidRDefault="001F22B5">
      <w:pPr>
        <w:pStyle w:val="TOC2"/>
        <w:rPr>
          <w:sz w:val="24"/>
          <w:szCs w:val="24"/>
        </w:rPr>
      </w:pPr>
      <w:hyperlink w:anchor="_Toc14355894" w:history="1">
        <w:r w:rsidR="00984B23" w:rsidRPr="00F30E26">
          <w:rPr>
            <w:rStyle w:val="Hyperlink"/>
            <w:sz w:val="24"/>
            <w:szCs w:val="24"/>
          </w:rPr>
          <w:t>H.</w:t>
        </w:r>
        <w:r w:rsidR="00984B23" w:rsidRPr="00F30E26">
          <w:rPr>
            <w:sz w:val="24"/>
            <w:szCs w:val="24"/>
          </w:rPr>
          <w:tab/>
        </w:r>
        <w:r w:rsidR="00984B23" w:rsidRPr="00F30E26">
          <w:rPr>
            <w:rStyle w:val="Hyperlink"/>
            <w:sz w:val="24"/>
            <w:szCs w:val="24"/>
          </w:rPr>
          <w:t>EVALUATION CRITERIA / SELECTION COMMITTEE</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_Toc14355894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8</w:t>
        </w:r>
        <w:r w:rsidR="00984B23" w:rsidRPr="00F30E26">
          <w:rPr>
            <w:webHidden/>
            <w:sz w:val="24"/>
            <w:szCs w:val="24"/>
          </w:rPr>
          <w:fldChar w:fldCharType="end"/>
        </w:r>
      </w:hyperlink>
    </w:p>
    <w:p w14:paraId="56E09D21" w14:textId="77777777" w:rsidR="00984B23" w:rsidRPr="00F30E26" w:rsidRDefault="001F22B5">
      <w:pPr>
        <w:pStyle w:val="TOC2"/>
        <w:rPr>
          <w:sz w:val="24"/>
          <w:szCs w:val="24"/>
        </w:rPr>
      </w:pPr>
      <w:hyperlink w:anchor="_Toc14355895" w:history="1">
        <w:r w:rsidR="00984B23" w:rsidRPr="00F30E26">
          <w:rPr>
            <w:rStyle w:val="Hyperlink"/>
            <w:sz w:val="24"/>
            <w:szCs w:val="24"/>
          </w:rPr>
          <w:t>I.</w:t>
        </w:r>
        <w:r w:rsidR="00984B23" w:rsidRPr="00F30E26">
          <w:rPr>
            <w:sz w:val="24"/>
            <w:szCs w:val="24"/>
          </w:rPr>
          <w:tab/>
        </w:r>
        <w:r w:rsidR="00984B23" w:rsidRPr="00F30E26">
          <w:rPr>
            <w:rStyle w:val="Hyperlink"/>
            <w:sz w:val="24"/>
            <w:szCs w:val="24"/>
          </w:rPr>
          <w:t>CONTRACT EVALUATION AND ASSESSMENT</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_Toc14355895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13</w:t>
        </w:r>
        <w:r w:rsidR="00984B23" w:rsidRPr="00F30E26">
          <w:rPr>
            <w:webHidden/>
            <w:sz w:val="24"/>
            <w:szCs w:val="24"/>
          </w:rPr>
          <w:fldChar w:fldCharType="end"/>
        </w:r>
      </w:hyperlink>
    </w:p>
    <w:p w14:paraId="01F8DC2D" w14:textId="77777777" w:rsidR="00984B23" w:rsidRPr="00F30E26" w:rsidRDefault="001F22B5">
      <w:pPr>
        <w:pStyle w:val="TOC2"/>
        <w:rPr>
          <w:sz w:val="24"/>
          <w:szCs w:val="24"/>
        </w:rPr>
      </w:pPr>
      <w:hyperlink w:anchor="_Toc14355896" w:history="1">
        <w:r w:rsidR="00984B23" w:rsidRPr="00F30E26">
          <w:rPr>
            <w:rStyle w:val="Hyperlink"/>
            <w:sz w:val="24"/>
            <w:szCs w:val="24"/>
          </w:rPr>
          <w:t>J.</w:t>
        </w:r>
        <w:r w:rsidR="00984B23" w:rsidRPr="00F30E26">
          <w:rPr>
            <w:sz w:val="24"/>
            <w:szCs w:val="24"/>
          </w:rPr>
          <w:tab/>
        </w:r>
        <w:r w:rsidR="00984B23" w:rsidRPr="00F30E26">
          <w:rPr>
            <w:rStyle w:val="Hyperlink"/>
            <w:sz w:val="24"/>
            <w:szCs w:val="24"/>
          </w:rPr>
          <w:t>NOTICE OF INTENT TO AWARD</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_Toc14355896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14</w:t>
        </w:r>
        <w:r w:rsidR="00984B23" w:rsidRPr="00F30E26">
          <w:rPr>
            <w:webHidden/>
            <w:sz w:val="24"/>
            <w:szCs w:val="24"/>
          </w:rPr>
          <w:fldChar w:fldCharType="end"/>
        </w:r>
      </w:hyperlink>
    </w:p>
    <w:p w14:paraId="43234E03" w14:textId="77777777" w:rsidR="00984B23" w:rsidRPr="00F30E26" w:rsidRDefault="001F22B5">
      <w:pPr>
        <w:pStyle w:val="TOC2"/>
        <w:rPr>
          <w:sz w:val="24"/>
          <w:szCs w:val="24"/>
        </w:rPr>
      </w:pPr>
      <w:hyperlink w:anchor="_Toc14355897" w:history="1">
        <w:r w:rsidR="00984B23" w:rsidRPr="00F30E26">
          <w:rPr>
            <w:rStyle w:val="Hyperlink"/>
            <w:sz w:val="24"/>
            <w:szCs w:val="24"/>
          </w:rPr>
          <w:t>K.</w:t>
        </w:r>
        <w:r w:rsidR="00984B23" w:rsidRPr="00F30E26">
          <w:rPr>
            <w:sz w:val="24"/>
            <w:szCs w:val="24"/>
          </w:rPr>
          <w:tab/>
        </w:r>
        <w:r w:rsidR="00984B23" w:rsidRPr="00F30E26">
          <w:rPr>
            <w:rStyle w:val="Hyperlink"/>
            <w:caps/>
            <w:sz w:val="24"/>
            <w:szCs w:val="24"/>
          </w:rPr>
          <w:t>Bid Protest/Appeals Process</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_Toc14355897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14</w:t>
        </w:r>
        <w:r w:rsidR="00984B23" w:rsidRPr="00F30E26">
          <w:rPr>
            <w:webHidden/>
            <w:sz w:val="24"/>
            <w:szCs w:val="24"/>
          </w:rPr>
          <w:fldChar w:fldCharType="end"/>
        </w:r>
      </w:hyperlink>
    </w:p>
    <w:p w14:paraId="3C74B49D" w14:textId="77777777" w:rsidR="00984B23" w:rsidRPr="00F30E26" w:rsidRDefault="001F22B5">
      <w:pPr>
        <w:pStyle w:val="TOC2"/>
        <w:rPr>
          <w:sz w:val="24"/>
          <w:szCs w:val="24"/>
        </w:rPr>
      </w:pPr>
      <w:hyperlink w:anchor="_Toc14355898" w:history="1">
        <w:r w:rsidR="00984B23" w:rsidRPr="00F30E26">
          <w:rPr>
            <w:rStyle w:val="Hyperlink"/>
            <w:sz w:val="24"/>
            <w:szCs w:val="24"/>
          </w:rPr>
          <w:t>L.</w:t>
        </w:r>
        <w:r w:rsidR="00984B23" w:rsidRPr="00F30E26">
          <w:rPr>
            <w:sz w:val="24"/>
            <w:szCs w:val="24"/>
          </w:rPr>
          <w:tab/>
        </w:r>
        <w:r w:rsidR="00984B23" w:rsidRPr="00F30E26">
          <w:rPr>
            <w:rStyle w:val="Hyperlink"/>
            <w:sz w:val="24"/>
            <w:szCs w:val="24"/>
          </w:rPr>
          <w:t>TERM / TERMINATION / RENEWAL</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_Toc14355898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17</w:t>
        </w:r>
        <w:r w:rsidR="00984B23" w:rsidRPr="00F30E26">
          <w:rPr>
            <w:webHidden/>
            <w:sz w:val="24"/>
            <w:szCs w:val="24"/>
          </w:rPr>
          <w:fldChar w:fldCharType="end"/>
        </w:r>
      </w:hyperlink>
    </w:p>
    <w:p w14:paraId="6441CE9D" w14:textId="77777777" w:rsidR="00984B23" w:rsidRPr="00F30E26" w:rsidRDefault="001F22B5">
      <w:pPr>
        <w:pStyle w:val="TOC2"/>
        <w:rPr>
          <w:sz w:val="24"/>
          <w:szCs w:val="24"/>
        </w:rPr>
      </w:pPr>
      <w:hyperlink w:anchor="_Toc14355899" w:history="1">
        <w:r w:rsidR="00984B23" w:rsidRPr="00F30E26">
          <w:rPr>
            <w:rStyle w:val="Hyperlink"/>
            <w:sz w:val="24"/>
            <w:szCs w:val="24"/>
          </w:rPr>
          <w:t>M.</w:t>
        </w:r>
        <w:r w:rsidR="00984B23" w:rsidRPr="00F30E26">
          <w:rPr>
            <w:sz w:val="24"/>
            <w:szCs w:val="24"/>
          </w:rPr>
          <w:tab/>
        </w:r>
        <w:r w:rsidR="00984B23" w:rsidRPr="00F30E26">
          <w:rPr>
            <w:rStyle w:val="Hyperlink"/>
            <w:sz w:val="24"/>
            <w:szCs w:val="24"/>
          </w:rPr>
          <w:t>BRAND NAMES AND APPROVED EQUIVALENTS</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_Toc14355899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17</w:t>
        </w:r>
        <w:r w:rsidR="00984B23" w:rsidRPr="00F30E26">
          <w:rPr>
            <w:webHidden/>
            <w:sz w:val="24"/>
            <w:szCs w:val="24"/>
          </w:rPr>
          <w:fldChar w:fldCharType="end"/>
        </w:r>
      </w:hyperlink>
    </w:p>
    <w:p w14:paraId="4BA0463C" w14:textId="77777777" w:rsidR="00984B23" w:rsidRPr="00F30E26" w:rsidRDefault="001F22B5">
      <w:pPr>
        <w:pStyle w:val="TOC2"/>
        <w:rPr>
          <w:sz w:val="24"/>
          <w:szCs w:val="24"/>
        </w:rPr>
      </w:pPr>
      <w:hyperlink w:anchor="_Toc14355900" w:history="1">
        <w:r w:rsidR="00984B23" w:rsidRPr="00F30E26">
          <w:rPr>
            <w:rStyle w:val="Hyperlink"/>
            <w:sz w:val="24"/>
            <w:szCs w:val="24"/>
          </w:rPr>
          <w:t>N.</w:t>
        </w:r>
        <w:r w:rsidR="00984B23" w:rsidRPr="00F30E26">
          <w:rPr>
            <w:sz w:val="24"/>
            <w:szCs w:val="24"/>
          </w:rPr>
          <w:tab/>
        </w:r>
        <w:r w:rsidR="00984B23" w:rsidRPr="00F30E26">
          <w:rPr>
            <w:rStyle w:val="Hyperlink"/>
            <w:sz w:val="24"/>
            <w:szCs w:val="24"/>
          </w:rPr>
          <w:t>QUANTITIES</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_Toc14355900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18</w:t>
        </w:r>
        <w:r w:rsidR="00984B23" w:rsidRPr="00F30E26">
          <w:rPr>
            <w:webHidden/>
            <w:sz w:val="24"/>
            <w:szCs w:val="24"/>
          </w:rPr>
          <w:fldChar w:fldCharType="end"/>
        </w:r>
      </w:hyperlink>
    </w:p>
    <w:p w14:paraId="5EB34689" w14:textId="77777777" w:rsidR="00984B23" w:rsidRPr="00F30E26" w:rsidRDefault="001F22B5">
      <w:pPr>
        <w:pStyle w:val="TOC2"/>
        <w:rPr>
          <w:sz w:val="24"/>
          <w:szCs w:val="24"/>
        </w:rPr>
      </w:pPr>
      <w:hyperlink w:anchor="_Toc14355901" w:history="1">
        <w:r w:rsidR="00984B23" w:rsidRPr="00F30E26">
          <w:rPr>
            <w:rStyle w:val="Hyperlink"/>
            <w:sz w:val="24"/>
            <w:szCs w:val="24"/>
          </w:rPr>
          <w:t>O.</w:t>
        </w:r>
        <w:r w:rsidR="00984B23" w:rsidRPr="00F30E26">
          <w:rPr>
            <w:sz w:val="24"/>
            <w:szCs w:val="24"/>
          </w:rPr>
          <w:tab/>
        </w:r>
        <w:r w:rsidR="00984B23" w:rsidRPr="00F30E26">
          <w:rPr>
            <w:rStyle w:val="Hyperlink"/>
            <w:sz w:val="24"/>
            <w:szCs w:val="24"/>
          </w:rPr>
          <w:t>PRICING</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_Toc14355901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18</w:t>
        </w:r>
        <w:r w:rsidR="00984B23" w:rsidRPr="00F30E26">
          <w:rPr>
            <w:webHidden/>
            <w:sz w:val="24"/>
            <w:szCs w:val="24"/>
          </w:rPr>
          <w:fldChar w:fldCharType="end"/>
        </w:r>
      </w:hyperlink>
    </w:p>
    <w:p w14:paraId="1EA5CE56" w14:textId="77777777" w:rsidR="00984B23" w:rsidRPr="00F30E26" w:rsidRDefault="001F22B5">
      <w:pPr>
        <w:pStyle w:val="TOC2"/>
        <w:rPr>
          <w:sz w:val="24"/>
          <w:szCs w:val="24"/>
        </w:rPr>
      </w:pPr>
      <w:hyperlink w:anchor="_Toc14355902" w:history="1">
        <w:r w:rsidR="00984B23" w:rsidRPr="00F30E26">
          <w:rPr>
            <w:rStyle w:val="Hyperlink"/>
            <w:sz w:val="24"/>
            <w:szCs w:val="24"/>
          </w:rPr>
          <w:t>P.</w:t>
        </w:r>
        <w:r w:rsidR="00984B23" w:rsidRPr="00F30E26">
          <w:rPr>
            <w:sz w:val="24"/>
            <w:szCs w:val="24"/>
          </w:rPr>
          <w:tab/>
        </w:r>
        <w:r w:rsidR="00984B23" w:rsidRPr="00F30E26">
          <w:rPr>
            <w:rStyle w:val="Hyperlink"/>
            <w:sz w:val="24"/>
            <w:szCs w:val="24"/>
          </w:rPr>
          <w:t>AWARD</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_Toc14355902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20</w:t>
        </w:r>
        <w:r w:rsidR="00984B23" w:rsidRPr="00F30E26">
          <w:rPr>
            <w:webHidden/>
            <w:sz w:val="24"/>
            <w:szCs w:val="24"/>
          </w:rPr>
          <w:fldChar w:fldCharType="end"/>
        </w:r>
      </w:hyperlink>
    </w:p>
    <w:p w14:paraId="59E9878A" w14:textId="77777777" w:rsidR="00984B23" w:rsidRPr="00F30E26" w:rsidRDefault="001F22B5">
      <w:pPr>
        <w:pStyle w:val="TOC2"/>
        <w:rPr>
          <w:sz w:val="24"/>
          <w:szCs w:val="24"/>
        </w:rPr>
      </w:pPr>
      <w:hyperlink w:anchor="_Toc14355903" w:history="1">
        <w:r w:rsidR="00984B23" w:rsidRPr="00F30E26">
          <w:rPr>
            <w:rStyle w:val="Hyperlink"/>
            <w:sz w:val="24"/>
            <w:szCs w:val="24"/>
          </w:rPr>
          <w:t>Q.</w:t>
        </w:r>
        <w:r w:rsidR="00984B23" w:rsidRPr="00F30E26">
          <w:rPr>
            <w:sz w:val="24"/>
            <w:szCs w:val="24"/>
          </w:rPr>
          <w:tab/>
        </w:r>
        <w:r w:rsidR="00984B23" w:rsidRPr="00F30E26">
          <w:rPr>
            <w:rStyle w:val="Hyperlink"/>
            <w:sz w:val="24"/>
            <w:szCs w:val="24"/>
          </w:rPr>
          <w:t>METHOD OF ORDERING</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_Toc14355903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22</w:t>
        </w:r>
        <w:r w:rsidR="00984B23" w:rsidRPr="00F30E26">
          <w:rPr>
            <w:webHidden/>
            <w:sz w:val="24"/>
            <w:szCs w:val="24"/>
          </w:rPr>
          <w:fldChar w:fldCharType="end"/>
        </w:r>
      </w:hyperlink>
    </w:p>
    <w:p w14:paraId="6F01B237" w14:textId="77777777" w:rsidR="00984B23" w:rsidRPr="00F30E26" w:rsidRDefault="001F22B5">
      <w:pPr>
        <w:pStyle w:val="TOC2"/>
        <w:rPr>
          <w:sz w:val="24"/>
          <w:szCs w:val="24"/>
        </w:rPr>
      </w:pPr>
      <w:hyperlink w:anchor="_Toc14355904" w:history="1">
        <w:r w:rsidR="00984B23" w:rsidRPr="00F30E26">
          <w:rPr>
            <w:rStyle w:val="Hyperlink"/>
            <w:sz w:val="24"/>
            <w:szCs w:val="24"/>
          </w:rPr>
          <w:t>R.</w:t>
        </w:r>
        <w:r w:rsidR="00984B23" w:rsidRPr="00F30E26">
          <w:rPr>
            <w:sz w:val="24"/>
            <w:szCs w:val="24"/>
          </w:rPr>
          <w:tab/>
        </w:r>
        <w:r w:rsidR="00984B23" w:rsidRPr="00F30E26">
          <w:rPr>
            <w:rStyle w:val="Hyperlink"/>
            <w:sz w:val="24"/>
            <w:szCs w:val="24"/>
          </w:rPr>
          <w:t>WARRANTY</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_Toc14355904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23</w:t>
        </w:r>
        <w:r w:rsidR="00984B23" w:rsidRPr="00F30E26">
          <w:rPr>
            <w:webHidden/>
            <w:sz w:val="24"/>
            <w:szCs w:val="24"/>
          </w:rPr>
          <w:fldChar w:fldCharType="end"/>
        </w:r>
      </w:hyperlink>
    </w:p>
    <w:p w14:paraId="2F1ED634" w14:textId="77777777" w:rsidR="00984B23" w:rsidRPr="00F30E26" w:rsidRDefault="001F22B5">
      <w:pPr>
        <w:pStyle w:val="TOC2"/>
        <w:rPr>
          <w:sz w:val="24"/>
          <w:szCs w:val="24"/>
        </w:rPr>
      </w:pPr>
      <w:hyperlink w:anchor="_Toc14355905" w:history="1">
        <w:r w:rsidR="00984B23" w:rsidRPr="00F30E26">
          <w:rPr>
            <w:rStyle w:val="Hyperlink"/>
            <w:sz w:val="24"/>
            <w:szCs w:val="24"/>
          </w:rPr>
          <w:t>S.</w:t>
        </w:r>
        <w:r w:rsidR="00984B23" w:rsidRPr="00F30E26">
          <w:rPr>
            <w:sz w:val="24"/>
            <w:szCs w:val="24"/>
          </w:rPr>
          <w:tab/>
        </w:r>
        <w:r w:rsidR="00984B23" w:rsidRPr="00F30E26">
          <w:rPr>
            <w:rStyle w:val="Hyperlink"/>
            <w:sz w:val="24"/>
            <w:szCs w:val="24"/>
          </w:rPr>
          <w:t>INVOICING</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_Toc14355905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23</w:t>
        </w:r>
        <w:r w:rsidR="00984B23" w:rsidRPr="00F30E26">
          <w:rPr>
            <w:webHidden/>
            <w:sz w:val="24"/>
            <w:szCs w:val="24"/>
          </w:rPr>
          <w:fldChar w:fldCharType="end"/>
        </w:r>
      </w:hyperlink>
    </w:p>
    <w:p w14:paraId="4D0C43DC" w14:textId="77777777" w:rsidR="00984B23" w:rsidRPr="00F30E26" w:rsidRDefault="001F22B5">
      <w:pPr>
        <w:pStyle w:val="TOC2"/>
        <w:rPr>
          <w:sz w:val="24"/>
          <w:szCs w:val="24"/>
        </w:rPr>
      </w:pPr>
      <w:hyperlink w:anchor="_Toc14355906" w:history="1">
        <w:r w:rsidR="00984B23" w:rsidRPr="00F30E26">
          <w:rPr>
            <w:rStyle w:val="Hyperlink"/>
            <w:sz w:val="24"/>
            <w:szCs w:val="24"/>
          </w:rPr>
          <w:t>T.</w:t>
        </w:r>
        <w:r w:rsidR="00984B23" w:rsidRPr="00F30E26">
          <w:rPr>
            <w:sz w:val="24"/>
            <w:szCs w:val="24"/>
          </w:rPr>
          <w:tab/>
        </w:r>
        <w:r w:rsidR="00984B23" w:rsidRPr="00F30E26">
          <w:rPr>
            <w:rStyle w:val="Hyperlink"/>
            <w:sz w:val="24"/>
            <w:szCs w:val="24"/>
          </w:rPr>
          <w:t>LIQUIDATED DAMAGES</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_Toc14355906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24</w:t>
        </w:r>
        <w:r w:rsidR="00984B23" w:rsidRPr="00F30E26">
          <w:rPr>
            <w:webHidden/>
            <w:sz w:val="24"/>
            <w:szCs w:val="24"/>
          </w:rPr>
          <w:fldChar w:fldCharType="end"/>
        </w:r>
      </w:hyperlink>
    </w:p>
    <w:p w14:paraId="6A9426E3" w14:textId="77777777" w:rsidR="00984B23" w:rsidRPr="00F30E26" w:rsidRDefault="001F22B5">
      <w:pPr>
        <w:pStyle w:val="TOC2"/>
        <w:rPr>
          <w:sz w:val="24"/>
          <w:szCs w:val="24"/>
        </w:rPr>
      </w:pPr>
      <w:hyperlink w:anchor="_Toc14355907" w:history="1">
        <w:r w:rsidR="00984B23" w:rsidRPr="00F30E26">
          <w:rPr>
            <w:rStyle w:val="Hyperlink"/>
            <w:sz w:val="24"/>
            <w:szCs w:val="24"/>
          </w:rPr>
          <w:t>U.</w:t>
        </w:r>
        <w:r w:rsidR="00984B23" w:rsidRPr="00F30E26">
          <w:rPr>
            <w:sz w:val="24"/>
            <w:szCs w:val="24"/>
          </w:rPr>
          <w:tab/>
        </w:r>
        <w:r w:rsidR="00984B23" w:rsidRPr="00F30E26">
          <w:rPr>
            <w:rStyle w:val="Hyperlink"/>
            <w:sz w:val="24"/>
            <w:szCs w:val="24"/>
          </w:rPr>
          <w:t>PERFORMANCE BOND</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_Toc14355907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24</w:t>
        </w:r>
        <w:r w:rsidR="00984B23" w:rsidRPr="00F30E26">
          <w:rPr>
            <w:webHidden/>
            <w:sz w:val="24"/>
            <w:szCs w:val="24"/>
          </w:rPr>
          <w:fldChar w:fldCharType="end"/>
        </w:r>
      </w:hyperlink>
    </w:p>
    <w:p w14:paraId="50A4B5BE" w14:textId="77777777" w:rsidR="00984B23" w:rsidRPr="00F30E26" w:rsidRDefault="001F22B5">
      <w:pPr>
        <w:pStyle w:val="TOC2"/>
        <w:rPr>
          <w:sz w:val="24"/>
          <w:szCs w:val="24"/>
        </w:rPr>
      </w:pPr>
      <w:hyperlink w:anchor="_Toc14355908" w:history="1">
        <w:r w:rsidR="00984B23" w:rsidRPr="00F30E26">
          <w:rPr>
            <w:rStyle w:val="Hyperlink"/>
            <w:sz w:val="24"/>
            <w:szCs w:val="24"/>
          </w:rPr>
          <w:t>V.</w:t>
        </w:r>
        <w:r w:rsidR="00984B23" w:rsidRPr="00F30E26">
          <w:rPr>
            <w:sz w:val="24"/>
            <w:szCs w:val="24"/>
          </w:rPr>
          <w:tab/>
        </w:r>
        <w:r w:rsidR="00984B23" w:rsidRPr="00F30E26">
          <w:rPr>
            <w:rStyle w:val="Hyperlink"/>
            <w:sz w:val="24"/>
            <w:szCs w:val="24"/>
          </w:rPr>
          <w:t>PERFORMANCE REQUIREMENTS</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_Toc14355908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24</w:t>
        </w:r>
        <w:r w:rsidR="00984B23" w:rsidRPr="00F30E26">
          <w:rPr>
            <w:webHidden/>
            <w:sz w:val="24"/>
            <w:szCs w:val="24"/>
          </w:rPr>
          <w:fldChar w:fldCharType="end"/>
        </w:r>
      </w:hyperlink>
    </w:p>
    <w:p w14:paraId="59DD2DB6" w14:textId="77777777" w:rsidR="00984B23" w:rsidRPr="00F30E26" w:rsidRDefault="001F22B5">
      <w:pPr>
        <w:pStyle w:val="TOC2"/>
        <w:rPr>
          <w:sz w:val="24"/>
          <w:szCs w:val="24"/>
        </w:rPr>
      </w:pPr>
      <w:hyperlink w:anchor="_Toc14355909" w:history="1">
        <w:r w:rsidR="00984B23" w:rsidRPr="00F30E26">
          <w:rPr>
            <w:rStyle w:val="Hyperlink"/>
            <w:sz w:val="24"/>
            <w:szCs w:val="24"/>
          </w:rPr>
          <w:t>W.</w:t>
        </w:r>
        <w:r w:rsidR="00984B23" w:rsidRPr="00F30E26">
          <w:rPr>
            <w:sz w:val="24"/>
            <w:szCs w:val="24"/>
          </w:rPr>
          <w:tab/>
        </w:r>
        <w:r w:rsidR="00984B23" w:rsidRPr="00F30E26">
          <w:rPr>
            <w:rStyle w:val="Hyperlink"/>
            <w:sz w:val="24"/>
            <w:szCs w:val="24"/>
          </w:rPr>
          <w:t>ACCOUNT MANAGER / SUPPORT STAFF</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_Toc14355909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25</w:t>
        </w:r>
        <w:r w:rsidR="00984B23" w:rsidRPr="00F30E26">
          <w:rPr>
            <w:webHidden/>
            <w:sz w:val="24"/>
            <w:szCs w:val="24"/>
          </w:rPr>
          <w:fldChar w:fldCharType="end"/>
        </w:r>
      </w:hyperlink>
    </w:p>
    <w:p w14:paraId="152F8A58" w14:textId="77777777" w:rsidR="00984B23" w:rsidRPr="00F30E26" w:rsidRDefault="001F22B5">
      <w:pPr>
        <w:pStyle w:val="TOC1"/>
        <w:rPr>
          <w:b w:val="0"/>
          <w:caps w:val="0"/>
          <w:sz w:val="24"/>
          <w:szCs w:val="24"/>
        </w:rPr>
      </w:pPr>
      <w:hyperlink w:anchor="_Toc14355910" w:history="1">
        <w:r w:rsidR="00984B23" w:rsidRPr="00F30E26">
          <w:rPr>
            <w:rStyle w:val="Hyperlink"/>
            <w:sz w:val="24"/>
            <w:szCs w:val="24"/>
          </w:rPr>
          <w:t>III.</w:t>
        </w:r>
        <w:r w:rsidR="00984B23" w:rsidRPr="00F30E26">
          <w:rPr>
            <w:b w:val="0"/>
            <w:caps w:val="0"/>
            <w:sz w:val="24"/>
            <w:szCs w:val="24"/>
          </w:rPr>
          <w:tab/>
        </w:r>
        <w:r w:rsidR="00984B23" w:rsidRPr="00F30E26">
          <w:rPr>
            <w:rStyle w:val="Hyperlink"/>
            <w:sz w:val="24"/>
            <w:szCs w:val="24"/>
          </w:rPr>
          <w:t xml:space="preserve">INSTRUCTIONS TO </w:t>
        </w:r>
        <w:r w:rsidR="00502F47" w:rsidRPr="00F30E26">
          <w:rPr>
            <w:rStyle w:val="Hyperlink"/>
            <w:sz w:val="24"/>
            <w:szCs w:val="24"/>
          </w:rPr>
          <w:t>BIDDER</w:t>
        </w:r>
        <w:r w:rsidR="00984B23" w:rsidRPr="00F30E26">
          <w:rPr>
            <w:rStyle w:val="Hyperlink"/>
            <w:sz w:val="24"/>
            <w:szCs w:val="24"/>
          </w:rPr>
          <w:t>S</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_Toc14355910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25</w:t>
        </w:r>
        <w:r w:rsidR="00984B23" w:rsidRPr="00F30E26">
          <w:rPr>
            <w:webHidden/>
            <w:sz w:val="24"/>
            <w:szCs w:val="24"/>
          </w:rPr>
          <w:fldChar w:fldCharType="end"/>
        </w:r>
      </w:hyperlink>
    </w:p>
    <w:p w14:paraId="5BDB02AC" w14:textId="77777777" w:rsidR="00984B23" w:rsidRPr="00F30E26" w:rsidRDefault="001F22B5">
      <w:pPr>
        <w:pStyle w:val="TOC2"/>
        <w:rPr>
          <w:sz w:val="24"/>
          <w:szCs w:val="24"/>
        </w:rPr>
      </w:pPr>
      <w:hyperlink w:anchor="_Toc14355911" w:history="1">
        <w:r w:rsidR="00984B23" w:rsidRPr="00F30E26">
          <w:rPr>
            <w:rStyle w:val="Hyperlink"/>
            <w:sz w:val="24"/>
            <w:szCs w:val="24"/>
          </w:rPr>
          <w:t>X.</w:t>
        </w:r>
        <w:r w:rsidR="00984B23" w:rsidRPr="00F30E26">
          <w:rPr>
            <w:sz w:val="24"/>
            <w:szCs w:val="24"/>
          </w:rPr>
          <w:tab/>
        </w:r>
        <w:r w:rsidR="00984B23" w:rsidRPr="00F30E26">
          <w:rPr>
            <w:rStyle w:val="Hyperlink"/>
            <w:sz w:val="24"/>
            <w:szCs w:val="24"/>
          </w:rPr>
          <w:t>COUNTY CONTACTS</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_Toc14355911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25</w:t>
        </w:r>
        <w:r w:rsidR="00984B23" w:rsidRPr="00F30E26">
          <w:rPr>
            <w:webHidden/>
            <w:sz w:val="24"/>
            <w:szCs w:val="24"/>
          </w:rPr>
          <w:fldChar w:fldCharType="end"/>
        </w:r>
      </w:hyperlink>
    </w:p>
    <w:p w14:paraId="7C025CDE" w14:textId="77777777" w:rsidR="00984B23" w:rsidRPr="00F30E26" w:rsidRDefault="001F22B5">
      <w:pPr>
        <w:pStyle w:val="TOC2"/>
        <w:rPr>
          <w:sz w:val="24"/>
          <w:szCs w:val="24"/>
        </w:rPr>
      </w:pPr>
      <w:hyperlink w:anchor="_Toc14355912" w:history="1">
        <w:r w:rsidR="00984B23" w:rsidRPr="00F30E26">
          <w:rPr>
            <w:rStyle w:val="Hyperlink"/>
            <w:sz w:val="24"/>
            <w:szCs w:val="24"/>
          </w:rPr>
          <w:t>Y.</w:t>
        </w:r>
        <w:r w:rsidR="00984B23" w:rsidRPr="00F30E26">
          <w:rPr>
            <w:sz w:val="24"/>
            <w:szCs w:val="24"/>
          </w:rPr>
          <w:tab/>
        </w:r>
        <w:r w:rsidR="00984B23" w:rsidRPr="00F30E26">
          <w:rPr>
            <w:rStyle w:val="Hyperlink"/>
            <w:sz w:val="24"/>
            <w:szCs w:val="24"/>
          </w:rPr>
          <w:t>SUBMITTAL OF BIDS</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_Toc14355912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26</w:t>
        </w:r>
        <w:r w:rsidR="00984B23" w:rsidRPr="00F30E26">
          <w:rPr>
            <w:webHidden/>
            <w:sz w:val="24"/>
            <w:szCs w:val="24"/>
          </w:rPr>
          <w:fldChar w:fldCharType="end"/>
        </w:r>
      </w:hyperlink>
    </w:p>
    <w:p w14:paraId="01B1AF6E" w14:textId="77777777" w:rsidR="00984B23" w:rsidRPr="00F30E26" w:rsidRDefault="001F22B5">
      <w:pPr>
        <w:pStyle w:val="TOC2"/>
        <w:rPr>
          <w:sz w:val="24"/>
          <w:szCs w:val="24"/>
        </w:rPr>
      </w:pPr>
      <w:hyperlink w:anchor="_Toc14355913" w:history="1">
        <w:r w:rsidR="00984B23" w:rsidRPr="00F30E26">
          <w:rPr>
            <w:rStyle w:val="Hyperlink"/>
            <w:sz w:val="24"/>
            <w:szCs w:val="24"/>
          </w:rPr>
          <w:t>Z.</w:t>
        </w:r>
        <w:r w:rsidR="00984B23" w:rsidRPr="00F30E26">
          <w:rPr>
            <w:sz w:val="24"/>
            <w:szCs w:val="24"/>
          </w:rPr>
          <w:tab/>
        </w:r>
        <w:r w:rsidR="00984B23" w:rsidRPr="00F30E26">
          <w:rPr>
            <w:rStyle w:val="Hyperlink"/>
            <w:sz w:val="24"/>
            <w:szCs w:val="24"/>
          </w:rPr>
          <w:t>RESPONSE FORMAT</w:t>
        </w:r>
        <w:r w:rsidR="00984B23" w:rsidRPr="00F30E26">
          <w:rPr>
            <w:webHidden/>
            <w:sz w:val="24"/>
            <w:szCs w:val="24"/>
          </w:rPr>
          <w:tab/>
        </w:r>
        <w:r w:rsidR="00984B23" w:rsidRPr="00F30E26">
          <w:rPr>
            <w:webHidden/>
            <w:sz w:val="24"/>
            <w:szCs w:val="24"/>
          </w:rPr>
          <w:fldChar w:fldCharType="begin"/>
        </w:r>
        <w:r w:rsidR="00984B23" w:rsidRPr="00F30E26">
          <w:rPr>
            <w:webHidden/>
            <w:sz w:val="24"/>
            <w:szCs w:val="24"/>
          </w:rPr>
          <w:instrText xml:space="preserve"> PAGEREF _Toc14355913 \h </w:instrText>
        </w:r>
        <w:r w:rsidR="00984B23" w:rsidRPr="00F30E26">
          <w:rPr>
            <w:webHidden/>
            <w:sz w:val="24"/>
            <w:szCs w:val="24"/>
          </w:rPr>
        </w:r>
        <w:r w:rsidR="00984B23" w:rsidRPr="00F30E26">
          <w:rPr>
            <w:webHidden/>
            <w:sz w:val="24"/>
            <w:szCs w:val="24"/>
          </w:rPr>
          <w:fldChar w:fldCharType="separate"/>
        </w:r>
        <w:r w:rsidR="00255B8E" w:rsidRPr="00F30E26">
          <w:rPr>
            <w:webHidden/>
            <w:sz w:val="24"/>
            <w:szCs w:val="24"/>
          </w:rPr>
          <w:t>27</w:t>
        </w:r>
        <w:r w:rsidR="00984B23" w:rsidRPr="00F30E26">
          <w:rPr>
            <w:webHidden/>
            <w:sz w:val="24"/>
            <w:szCs w:val="24"/>
          </w:rPr>
          <w:fldChar w:fldCharType="end"/>
        </w:r>
      </w:hyperlink>
    </w:p>
    <w:p w14:paraId="5F557E1E" w14:textId="54AF660E" w:rsidR="00AA7995" w:rsidRPr="00F30E26" w:rsidRDefault="002C2B73" w:rsidP="001F2C07">
      <w:pPr>
        <w:tabs>
          <w:tab w:val="left" w:pos="720"/>
          <w:tab w:val="left" w:pos="1440"/>
          <w:tab w:val="right" w:pos="10530"/>
          <w:tab w:val="right" w:leader="dot" w:pos="10800"/>
        </w:tabs>
        <w:rPr>
          <w:rFonts w:ascii="Calibri" w:hAnsi="Calibri" w:cs="Calibri"/>
          <w:b/>
          <w:sz w:val="24"/>
          <w:szCs w:val="24"/>
        </w:rPr>
      </w:pPr>
      <w:r w:rsidRPr="00F30E26">
        <w:rPr>
          <w:rFonts w:ascii="Calibri" w:hAnsi="Calibri" w:cs="Calibri"/>
          <w:b/>
          <w:spacing w:val="-3"/>
          <w:sz w:val="24"/>
          <w:szCs w:val="24"/>
        </w:rPr>
        <w:fldChar w:fldCharType="end"/>
      </w:r>
      <w:r w:rsidR="00F9006C" w:rsidRPr="00F30E26">
        <w:rPr>
          <w:rFonts w:ascii="Calibri" w:hAnsi="Calibri" w:cs="Calibri"/>
          <w:color w:val="FF0000"/>
          <w:spacing w:val="-3"/>
          <w:sz w:val="24"/>
          <w:szCs w:val="24"/>
        </w:rPr>
        <w:tab/>
      </w:r>
      <w:r w:rsidR="00F9006C" w:rsidRPr="00F30E26">
        <w:rPr>
          <w:rFonts w:ascii="Calibri" w:hAnsi="Calibri" w:cs="Calibri"/>
          <w:sz w:val="24"/>
          <w:szCs w:val="24"/>
        </w:rPr>
        <w:t xml:space="preserve">ATTACHMENTS </w:t>
      </w:r>
    </w:p>
    <w:p w14:paraId="6DD42302" w14:textId="77777777" w:rsidR="00A12E1C" w:rsidRPr="00F30E26" w:rsidRDefault="005D4DD5" w:rsidP="001F2C07">
      <w:pPr>
        <w:tabs>
          <w:tab w:val="left" w:pos="-720"/>
        </w:tabs>
        <w:spacing w:line="276" w:lineRule="auto"/>
        <w:ind w:left="720" w:hanging="720"/>
        <w:rPr>
          <w:rFonts w:ascii="Calibri" w:hAnsi="Calibri" w:cs="Calibri"/>
          <w:color w:val="000000"/>
          <w:sz w:val="24"/>
          <w:szCs w:val="24"/>
        </w:rPr>
      </w:pPr>
      <w:r w:rsidRPr="00F30E26">
        <w:rPr>
          <w:rFonts w:ascii="Calibri" w:hAnsi="Calibri" w:cs="Calibri"/>
          <w:color w:val="000000"/>
          <w:sz w:val="24"/>
          <w:szCs w:val="24"/>
        </w:rPr>
        <w:fldChar w:fldCharType="begin"/>
      </w:r>
      <w:r w:rsidRPr="00F30E26">
        <w:rPr>
          <w:rFonts w:ascii="Calibri" w:hAnsi="Calibri" w:cs="Calibri"/>
          <w:color w:val="000000"/>
          <w:sz w:val="24"/>
          <w:szCs w:val="24"/>
        </w:rPr>
        <w:instrText xml:space="preserve"> REF _Ref342049922 \h  \* MERGEFORMAT </w:instrText>
      </w:r>
      <w:r w:rsidRPr="00F30E26">
        <w:rPr>
          <w:rFonts w:ascii="Calibri" w:hAnsi="Calibri" w:cs="Calibri"/>
          <w:color w:val="000000"/>
          <w:sz w:val="24"/>
          <w:szCs w:val="24"/>
        </w:rPr>
      </w:r>
      <w:r w:rsidRPr="00F30E26">
        <w:rPr>
          <w:rFonts w:ascii="Calibri" w:hAnsi="Calibri" w:cs="Calibri"/>
          <w:color w:val="000000"/>
          <w:sz w:val="24"/>
          <w:szCs w:val="24"/>
        </w:rPr>
        <w:fldChar w:fldCharType="separate"/>
      </w:r>
      <w:r w:rsidR="00255B8E" w:rsidRPr="00F30E26">
        <w:rPr>
          <w:rFonts w:ascii="Calibri" w:hAnsi="Calibri"/>
          <w:caps/>
          <w:sz w:val="24"/>
          <w:szCs w:val="24"/>
        </w:rPr>
        <w:t xml:space="preserve">EXHIBIT A </w:t>
      </w:r>
      <w:r w:rsidR="00255B8E" w:rsidRPr="00F30E26">
        <w:rPr>
          <w:rFonts w:ascii="Calibri" w:hAnsi="Calibri"/>
          <w:b/>
          <w:caps/>
          <w:sz w:val="24"/>
          <w:szCs w:val="24"/>
        </w:rPr>
        <w:t>BID</w:t>
      </w:r>
      <w:r w:rsidR="00294416" w:rsidRPr="00F30E26">
        <w:rPr>
          <w:rFonts w:ascii="Calibri" w:hAnsi="Calibri"/>
          <w:b/>
          <w:sz w:val="24"/>
          <w:szCs w:val="24"/>
        </w:rPr>
        <w:t xml:space="preserve"> </w:t>
      </w:r>
      <w:r w:rsidR="00255B8E" w:rsidRPr="00F30E26">
        <w:rPr>
          <w:rFonts w:ascii="Calibri" w:hAnsi="Calibri"/>
          <w:b/>
          <w:sz w:val="24"/>
          <w:szCs w:val="24"/>
        </w:rPr>
        <w:t>RESPONSE PACKET</w:t>
      </w:r>
      <w:r w:rsidRPr="00F30E26">
        <w:rPr>
          <w:rFonts w:ascii="Calibri" w:hAnsi="Calibri" w:cs="Calibri"/>
          <w:color w:val="000000"/>
          <w:sz w:val="24"/>
          <w:szCs w:val="24"/>
        </w:rPr>
        <w:fldChar w:fldCharType="end"/>
      </w:r>
    </w:p>
    <w:p w14:paraId="7E4FE2F5" w14:textId="495C463C" w:rsidR="00390D76" w:rsidRPr="001F2C07" w:rsidRDefault="00F30E26" w:rsidP="001F2C07">
      <w:pPr>
        <w:ind w:left="720" w:hanging="720"/>
        <w:rPr>
          <w:rFonts w:ascii="Calibri" w:hAnsi="Calibri" w:cs="Calibri"/>
          <w:b/>
          <w:bCs/>
          <w:sz w:val="24"/>
          <w:szCs w:val="24"/>
        </w:rPr>
      </w:pPr>
      <w:r w:rsidRPr="003B10BF">
        <w:rPr>
          <w:rFonts w:ascii="Calibri" w:hAnsi="Calibri" w:cs="Calibri"/>
          <w:sz w:val="24"/>
          <w:szCs w:val="24"/>
        </w:rPr>
        <w:t>EXHIBIT B</w:t>
      </w:r>
      <w:r>
        <w:rPr>
          <w:rFonts w:ascii="Calibri" w:hAnsi="Calibri" w:cs="Calibri"/>
          <w:sz w:val="24"/>
          <w:szCs w:val="24"/>
        </w:rPr>
        <w:t xml:space="preserve"> </w:t>
      </w:r>
      <w:r w:rsidRPr="001F2C07">
        <w:rPr>
          <w:rFonts w:ascii="Calibri" w:hAnsi="Calibri" w:cs="Calibri"/>
          <w:b/>
          <w:bCs/>
          <w:sz w:val="24"/>
          <w:szCs w:val="24"/>
        </w:rPr>
        <w:t xml:space="preserve">ADDITIONAL CONTRACT PROVISION – FEDERAL PROVISIONS </w:t>
      </w:r>
    </w:p>
    <w:p w14:paraId="574D5958" w14:textId="4CFD37C3" w:rsidR="001F2C07" w:rsidRPr="001F2C07" w:rsidRDefault="001F2C07" w:rsidP="001F2C07">
      <w:pPr>
        <w:pStyle w:val="Default"/>
        <w:ind w:hanging="1080"/>
        <w:rPr>
          <w:rFonts w:asciiTheme="minorHAnsi" w:hAnsiTheme="minorHAnsi" w:cstheme="minorHAnsi"/>
          <w:b/>
          <w:bCs/>
        </w:rPr>
      </w:pPr>
      <w:r>
        <w:t xml:space="preserve">                    EXHIBIT B-1 </w:t>
      </w:r>
      <w:r w:rsidRPr="001F2C07">
        <w:rPr>
          <w:rFonts w:asciiTheme="minorHAnsi" w:hAnsiTheme="minorHAnsi" w:cstheme="minorHAnsi"/>
          <w:b/>
          <w:bCs/>
        </w:rPr>
        <w:t>Certification for Contracts, Grants, Loans, and Cooperative Agreements</w:t>
      </w:r>
    </w:p>
    <w:p w14:paraId="4D696A1F" w14:textId="521F3B70" w:rsidR="001F2C07" w:rsidRPr="001F2C07" w:rsidRDefault="001F2C07" w:rsidP="001F2C07">
      <w:pPr>
        <w:pStyle w:val="Default"/>
        <w:rPr>
          <w:rFonts w:asciiTheme="minorHAnsi" w:hAnsiTheme="minorHAnsi" w:cstheme="minorHAnsi"/>
          <w:b/>
          <w:bCs/>
        </w:rPr>
      </w:pPr>
      <w:r>
        <w:rPr>
          <w:rFonts w:asciiTheme="minorHAnsi" w:hAnsiTheme="minorHAnsi" w:cstheme="minorHAnsi"/>
          <w:b/>
          <w:bCs/>
        </w:rPr>
        <w:t xml:space="preserve">                      </w:t>
      </w:r>
      <w:r w:rsidRPr="001F2C07">
        <w:rPr>
          <w:rFonts w:asciiTheme="minorHAnsi" w:hAnsiTheme="minorHAnsi" w:cstheme="minorHAnsi"/>
          <w:b/>
          <w:bCs/>
        </w:rPr>
        <w:t>CERTIFICATION REGARDING LOBBYING (APPENDIX A, 44 C.F.R. PART 18)</w:t>
      </w:r>
    </w:p>
    <w:p w14:paraId="73FF4F26" w14:textId="60190957" w:rsidR="00723F04" w:rsidRDefault="00723F04" w:rsidP="00F30E26">
      <w:pPr>
        <w:ind w:left="720"/>
        <w:rPr>
          <w:rFonts w:ascii="Calibri" w:hAnsi="Calibri" w:cs="Calibri"/>
          <w:sz w:val="24"/>
          <w:szCs w:val="24"/>
        </w:rPr>
      </w:pPr>
    </w:p>
    <w:p w14:paraId="5106AA7B" w14:textId="77777777" w:rsidR="002506C2" w:rsidRPr="00266DFB" w:rsidRDefault="002506C2" w:rsidP="002506C2">
      <w:pPr>
        <w:pStyle w:val="Heading1"/>
        <w:spacing w:after="240"/>
        <w:rPr>
          <w:sz w:val="24"/>
        </w:rPr>
      </w:pPr>
      <w:bookmarkStart w:id="4" w:name="_Toc106380778"/>
      <w:r w:rsidRPr="00266DFB">
        <w:rPr>
          <w:sz w:val="24"/>
        </w:rPr>
        <w:t>STATEMENT OF WORK</w:t>
      </w:r>
      <w:bookmarkEnd w:id="4"/>
    </w:p>
    <w:p w14:paraId="44408927" w14:textId="77777777" w:rsidR="00F9006C" w:rsidRPr="00356299" w:rsidRDefault="00F9006C" w:rsidP="00DA3700">
      <w:pPr>
        <w:pStyle w:val="Heading2"/>
        <w:rPr>
          <w:sz w:val="24"/>
          <w:szCs w:val="26"/>
        </w:rPr>
      </w:pPr>
      <w:bookmarkStart w:id="5" w:name="_Toc339364437"/>
      <w:bookmarkStart w:id="6" w:name="_Toc339364698"/>
      <w:bookmarkStart w:id="7" w:name="_Toc14355886"/>
      <w:r w:rsidRPr="00356299">
        <w:rPr>
          <w:sz w:val="24"/>
          <w:szCs w:val="26"/>
        </w:rPr>
        <w:t>INTENT</w:t>
      </w:r>
      <w:bookmarkEnd w:id="5"/>
      <w:bookmarkEnd w:id="6"/>
      <w:bookmarkEnd w:id="7"/>
    </w:p>
    <w:p w14:paraId="7ADA80AB" w14:textId="672714C0" w:rsidR="00F9006C" w:rsidRPr="001F2C07" w:rsidRDefault="00F9006C" w:rsidP="00CC278E">
      <w:pPr>
        <w:spacing w:after="240"/>
        <w:ind w:left="1440"/>
        <w:rPr>
          <w:rFonts w:ascii="Calibri" w:hAnsi="Calibri" w:cs="Calibri"/>
          <w:sz w:val="24"/>
        </w:rPr>
      </w:pPr>
      <w:r w:rsidRPr="00356299">
        <w:rPr>
          <w:rFonts w:ascii="Calibri" w:hAnsi="Calibri" w:cs="Calibri"/>
          <w:sz w:val="24"/>
        </w:rPr>
        <w:t xml:space="preserve">It is the intent of these specifications, </w:t>
      </w:r>
      <w:r w:rsidR="00DD5A0D" w:rsidRPr="00356299">
        <w:rPr>
          <w:rFonts w:ascii="Calibri" w:hAnsi="Calibri" w:cs="Calibri"/>
          <w:sz w:val="24"/>
        </w:rPr>
        <w:t>terms,</w:t>
      </w:r>
      <w:r w:rsidR="00991BA2" w:rsidRPr="00356299">
        <w:rPr>
          <w:rFonts w:ascii="Calibri" w:hAnsi="Calibri" w:cs="Calibri"/>
          <w:sz w:val="24"/>
        </w:rPr>
        <w:t xml:space="preserve"> and conditions to</w:t>
      </w:r>
      <w:r w:rsidR="00991BA2" w:rsidRPr="00356299">
        <w:rPr>
          <w:rFonts w:ascii="Calibri" w:hAnsi="Calibri" w:cs="Calibri"/>
          <w:color w:val="FF0000"/>
          <w:sz w:val="24"/>
        </w:rPr>
        <w:t xml:space="preserve"> </w:t>
      </w:r>
      <w:r w:rsidR="00AF7A83" w:rsidRPr="001F2C07">
        <w:rPr>
          <w:rFonts w:ascii="Calibri" w:hAnsi="Calibri" w:cs="Calibri"/>
          <w:sz w:val="24"/>
        </w:rPr>
        <w:t xml:space="preserve">describe </w:t>
      </w:r>
      <w:r w:rsidR="00567412" w:rsidRPr="001F2C07">
        <w:rPr>
          <w:rFonts w:ascii="Calibri" w:hAnsi="Calibri" w:cs="Calibri"/>
          <w:sz w:val="24"/>
        </w:rPr>
        <w:t xml:space="preserve">revenue maximization </w:t>
      </w:r>
      <w:r w:rsidR="00AF7A83" w:rsidRPr="001F2C07">
        <w:rPr>
          <w:rFonts w:ascii="Calibri" w:hAnsi="Calibri" w:cs="Calibri"/>
          <w:sz w:val="24"/>
        </w:rPr>
        <w:t>services</w:t>
      </w:r>
      <w:r w:rsidRPr="001F2C07">
        <w:rPr>
          <w:rFonts w:ascii="Calibri" w:hAnsi="Calibri" w:cs="Calibri"/>
          <w:sz w:val="24"/>
        </w:rPr>
        <w:t xml:space="preserve"> being requested by the County.</w:t>
      </w:r>
    </w:p>
    <w:p w14:paraId="2B8728B8" w14:textId="6B313FDB" w:rsidR="00F9006C" w:rsidRPr="00356299" w:rsidRDefault="00991BA2" w:rsidP="00CC278E">
      <w:pPr>
        <w:spacing w:after="240"/>
        <w:ind w:left="1440"/>
        <w:rPr>
          <w:rFonts w:ascii="Calibri" w:hAnsi="Calibri" w:cs="Calibri"/>
          <w:sz w:val="24"/>
        </w:rPr>
      </w:pPr>
      <w:bookmarkStart w:id="8" w:name="OLE_LINK3"/>
      <w:r w:rsidRPr="001F2C07">
        <w:rPr>
          <w:rFonts w:ascii="Calibri" w:hAnsi="Calibri" w:cs="Calibri"/>
          <w:sz w:val="24"/>
        </w:rPr>
        <w:t xml:space="preserve">The County intends to award a </w:t>
      </w:r>
      <w:r w:rsidR="00567412" w:rsidRPr="001F2C07">
        <w:rPr>
          <w:rFonts w:ascii="Calibri" w:hAnsi="Calibri" w:cs="Calibri"/>
          <w:sz w:val="24"/>
        </w:rPr>
        <w:t xml:space="preserve">three (3) </w:t>
      </w:r>
      <w:r w:rsidRPr="001F2C07">
        <w:rPr>
          <w:rFonts w:ascii="Calibri" w:hAnsi="Calibri" w:cs="Calibri"/>
          <w:sz w:val="24"/>
        </w:rPr>
        <w:t xml:space="preserve">year contract (with </w:t>
      </w:r>
      <w:r w:rsidR="000E4FE0" w:rsidRPr="001F2C07">
        <w:rPr>
          <w:rFonts w:ascii="Calibri" w:hAnsi="Calibri" w:cs="Calibri"/>
          <w:sz w:val="24"/>
        </w:rPr>
        <w:t xml:space="preserve">the </w:t>
      </w:r>
      <w:r w:rsidRPr="001F2C07">
        <w:rPr>
          <w:rFonts w:ascii="Calibri" w:hAnsi="Calibri" w:cs="Calibri"/>
          <w:sz w:val="24"/>
        </w:rPr>
        <w:t>option to renew</w:t>
      </w:r>
      <w:r w:rsidR="000B61A0" w:rsidRPr="001F2C07">
        <w:rPr>
          <w:rFonts w:ascii="Calibri" w:hAnsi="Calibri" w:cs="Calibri"/>
          <w:sz w:val="24"/>
        </w:rPr>
        <w:t xml:space="preserve"> for </w:t>
      </w:r>
      <w:r w:rsidR="00567412" w:rsidRPr="001F2C07">
        <w:rPr>
          <w:rFonts w:ascii="Calibri" w:hAnsi="Calibri" w:cs="Calibri"/>
          <w:sz w:val="24"/>
        </w:rPr>
        <w:t>two (2)</w:t>
      </w:r>
      <w:r w:rsidR="00607972" w:rsidRPr="001F2C07">
        <w:rPr>
          <w:rFonts w:ascii="Calibri" w:hAnsi="Calibri" w:cs="Calibri"/>
          <w:sz w:val="24"/>
        </w:rPr>
        <w:t xml:space="preserve"> </w:t>
      </w:r>
      <w:r w:rsidR="000B61A0" w:rsidRPr="001F2C07">
        <w:rPr>
          <w:rFonts w:ascii="Calibri" w:hAnsi="Calibri" w:cs="Calibri"/>
          <w:sz w:val="24"/>
        </w:rPr>
        <w:t>years)</w:t>
      </w:r>
      <w:r w:rsidRPr="001F2C07">
        <w:rPr>
          <w:rFonts w:ascii="Calibri" w:hAnsi="Calibri" w:cs="Calibri"/>
          <w:sz w:val="24"/>
        </w:rPr>
        <w:t xml:space="preserve"> to the </w:t>
      </w:r>
      <w:r w:rsidR="00502F47" w:rsidRPr="001F2C07">
        <w:rPr>
          <w:rFonts w:ascii="Calibri" w:hAnsi="Calibri" w:cs="Calibri"/>
          <w:sz w:val="24"/>
        </w:rPr>
        <w:t>Bidder</w:t>
      </w:r>
      <w:r w:rsidRPr="001F2C07">
        <w:rPr>
          <w:rFonts w:ascii="Calibri" w:hAnsi="Calibri" w:cs="Calibri"/>
          <w:sz w:val="24"/>
        </w:rPr>
        <w:t xml:space="preserve"> selected as the lowest </w:t>
      </w:r>
      <w:r w:rsidR="007F48EC" w:rsidRPr="001F2C07">
        <w:rPr>
          <w:rFonts w:ascii="Calibri" w:hAnsi="Calibri" w:cs="Calibri"/>
          <w:sz w:val="24"/>
        </w:rPr>
        <w:t xml:space="preserve">responsive and </w:t>
      </w:r>
      <w:r w:rsidRPr="001F2C07">
        <w:rPr>
          <w:rFonts w:ascii="Calibri" w:hAnsi="Calibri" w:cs="Calibri"/>
          <w:sz w:val="24"/>
        </w:rPr>
        <w:t xml:space="preserve">responsible </w:t>
      </w:r>
      <w:r w:rsidR="00502F47" w:rsidRPr="001F2C07">
        <w:rPr>
          <w:rFonts w:ascii="Calibri" w:hAnsi="Calibri" w:cs="Calibri"/>
          <w:sz w:val="24"/>
        </w:rPr>
        <w:t>Bidder</w:t>
      </w:r>
      <w:r w:rsidR="00607972" w:rsidRPr="001F2C07">
        <w:rPr>
          <w:rFonts w:ascii="Calibri" w:hAnsi="Calibri" w:cs="Calibri"/>
          <w:sz w:val="24"/>
        </w:rPr>
        <w:t>s</w:t>
      </w:r>
      <w:r w:rsidRPr="001F2C07">
        <w:rPr>
          <w:rFonts w:ascii="Calibri" w:hAnsi="Calibri" w:cs="Calibri"/>
          <w:sz w:val="24"/>
        </w:rPr>
        <w:t xml:space="preserve"> </w:t>
      </w:r>
      <w:r w:rsidRPr="00356299">
        <w:rPr>
          <w:rFonts w:ascii="Calibri" w:hAnsi="Calibri" w:cs="Calibri"/>
          <w:sz w:val="24"/>
        </w:rPr>
        <w:t>whose response meets the County’s requirements</w:t>
      </w:r>
      <w:bookmarkStart w:id="9" w:name="_Hlk87025635"/>
      <w:r w:rsidRPr="00356299">
        <w:rPr>
          <w:rFonts w:ascii="Calibri" w:hAnsi="Calibri" w:cs="Calibri"/>
          <w:sz w:val="24"/>
        </w:rPr>
        <w:t>.</w:t>
      </w:r>
      <w:r w:rsidR="002313EF">
        <w:rPr>
          <w:rFonts w:ascii="Calibri" w:hAnsi="Calibri" w:cs="Calibri"/>
          <w:sz w:val="24"/>
        </w:rPr>
        <w:t xml:space="preserve"> </w:t>
      </w:r>
      <w:bookmarkEnd w:id="9"/>
    </w:p>
    <w:p w14:paraId="418868AB" w14:textId="54040BC6" w:rsidR="00F9006C" w:rsidRDefault="00F9006C" w:rsidP="000352A4">
      <w:pPr>
        <w:pStyle w:val="Heading2"/>
        <w:rPr>
          <w:sz w:val="24"/>
          <w:szCs w:val="22"/>
        </w:rPr>
      </w:pPr>
      <w:bookmarkStart w:id="10" w:name="_Toc339364438"/>
      <w:bookmarkStart w:id="11" w:name="_Toc339364699"/>
      <w:bookmarkStart w:id="12" w:name="_Toc14355887"/>
      <w:bookmarkEnd w:id="8"/>
      <w:r w:rsidRPr="00983DAC">
        <w:rPr>
          <w:sz w:val="24"/>
          <w:szCs w:val="22"/>
        </w:rPr>
        <w:t>SCOPE</w:t>
      </w:r>
      <w:bookmarkEnd w:id="10"/>
      <w:bookmarkEnd w:id="11"/>
      <w:bookmarkEnd w:id="12"/>
      <w:r w:rsidR="00F563ED">
        <w:rPr>
          <w:sz w:val="24"/>
          <w:szCs w:val="22"/>
        </w:rPr>
        <w:t>/BACKGROUND</w:t>
      </w:r>
    </w:p>
    <w:p w14:paraId="5ADEC51F" w14:textId="77777777" w:rsidR="00F563ED" w:rsidRPr="001F2C07" w:rsidRDefault="00F563ED" w:rsidP="00F563ED">
      <w:pPr>
        <w:spacing w:after="240"/>
        <w:ind w:left="1440"/>
        <w:rPr>
          <w:rFonts w:ascii="Calibri" w:hAnsi="Calibri" w:cs="Calibri"/>
          <w:sz w:val="24"/>
          <w:szCs w:val="24"/>
        </w:rPr>
      </w:pPr>
      <w:r w:rsidRPr="001F2C07">
        <w:rPr>
          <w:rFonts w:ascii="Calibri" w:hAnsi="Calibri" w:cs="Calibri"/>
          <w:sz w:val="24"/>
          <w:szCs w:val="24"/>
        </w:rPr>
        <w:t>The Alameda County Sheriff’s Office (ACSO) is a full-service enforcement agency accredited through the Commission on Accreditation for Law Enforcement Agencies (CALEA) and the American Correctional Association (ACA).  Additionally, ACSO’s health care provider, California Forensic Medical Group, has dual accreditation through the National Commission on Correctional Health Care (NCCHC) and the California Medical Association (CMA).  Together, these form what is referred to as the “Triple Crown” of accreditation (ACA, NCCHC/CMA and CALEA) awarded by the National Sheriff’s Association.  Additionally, the ACSO Crime Lab is nationally accredited by the American Society of Crime Laboratory Directors (ASCLD).  The ACSO Explosive Ordinance Disposal Unit has also been awarded national accreditation through the Bomb Squad Commander Advisory Board.</w:t>
      </w:r>
    </w:p>
    <w:p w14:paraId="2F3D2D79" w14:textId="77777777" w:rsidR="00F563ED" w:rsidRPr="001F2C07" w:rsidRDefault="00F563ED" w:rsidP="00F563ED">
      <w:pPr>
        <w:spacing w:after="240"/>
        <w:ind w:left="1440"/>
        <w:rPr>
          <w:rFonts w:ascii="Calibri" w:hAnsi="Calibri" w:cs="Calibri"/>
          <w:sz w:val="24"/>
          <w:szCs w:val="24"/>
        </w:rPr>
      </w:pPr>
      <w:r w:rsidRPr="001F2C07">
        <w:rPr>
          <w:rFonts w:ascii="Calibri" w:hAnsi="Calibri" w:cs="Calibri"/>
          <w:sz w:val="24"/>
          <w:szCs w:val="24"/>
        </w:rPr>
        <w:t>ACSO is responsible for a vast array of tasks and duties, including the following:</w:t>
      </w:r>
    </w:p>
    <w:p w14:paraId="5906546C" w14:textId="77777777" w:rsidR="00F563ED" w:rsidRPr="001F2C07" w:rsidRDefault="00F563ED" w:rsidP="000E799A">
      <w:pPr>
        <w:numPr>
          <w:ilvl w:val="0"/>
          <w:numId w:val="35"/>
        </w:numPr>
        <w:spacing w:after="240"/>
        <w:ind w:hanging="720"/>
        <w:rPr>
          <w:rFonts w:ascii="Calibri" w:hAnsi="Calibri" w:cs="Calibri"/>
          <w:sz w:val="24"/>
          <w:szCs w:val="24"/>
        </w:rPr>
      </w:pPr>
      <w:r w:rsidRPr="001F2C07">
        <w:rPr>
          <w:rFonts w:ascii="Calibri" w:hAnsi="Calibri" w:cs="Calibri"/>
          <w:sz w:val="24"/>
          <w:szCs w:val="24"/>
        </w:rPr>
        <w:t>Providing security to the Consolidated Superior Courts</w:t>
      </w:r>
    </w:p>
    <w:p w14:paraId="62E1886D" w14:textId="77777777" w:rsidR="00F563ED" w:rsidRPr="001F2C07" w:rsidRDefault="00F563ED" w:rsidP="000E799A">
      <w:pPr>
        <w:numPr>
          <w:ilvl w:val="0"/>
          <w:numId w:val="35"/>
        </w:numPr>
        <w:spacing w:after="240"/>
        <w:ind w:hanging="720"/>
        <w:rPr>
          <w:rFonts w:ascii="Calibri" w:hAnsi="Calibri" w:cs="Calibri"/>
          <w:sz w:val="24"/>
          <w:szCs w:val="24"/>
        </w:rPr>
      </w:pPr>
      <w:r w:rsidRPr="001F2C07">
        <w:rPr>
          <w:rFonts w:ascii="Calibri" w:hAnsi="Calibri" w:cs="Calibri"/>
          <w:sz w:val="24"/>
          <w:szCs w:val="24"/>
        </w:rPr>
        <w:t>Operating the Coroner’s Bureau</w:t>
      </w:r>
    </w:p>
    <w:p w14:paraId="013BAB99" w14:textId="77777777" w:rsidR="00F563ED" w:rsidRPr="001F2C07" w:rsidRDefault="00F563ED" w:rsidP="000E799A">
      <w:pPr>
        <w:numPr>
          <w:ilvl w:val="0"/>
          <w:numId w:val="35"/>
        </w:numPr>
        <w:spacing w:after="240"/>
        <w:ind w:hanging="720"/>
        <w:rPr>
          <w:rFonts w:ascii="Calibri" w:hAnsi="Calibri" w:cs="Calibri"/>
          <w:sz w:val="24"/>
          <w:szCs w:val="24"/>
        </w:rPr>
      </w:pPr>
      <w:r w:rsidRPr="001F2C07">
        <w:rPr>
          <w:rFonts w:ascii="Calibri" w:hAnsi="Calibri" w:cs="Calibri"/>
          <w:sz w:val="24"/>
          <w:szCs w:val="24"/>
        </w:rPr>
        <w:t>Operating a full-service criminalistics laboratory</w:t>
      </w:r>
    </w:p>
    <w:p w14:paraId="6932B292" w14:textId="77777777" w:rsidR="00F563ED" w:rsidRPr="001F2C07" w:rsidRDefault="00F563ED" w:rsidP="000E799A">
      <w:pPr>
        <w:numPr>
          <w:ilvl w:val="0"/>
          <w:numId w:val="35"/>
        </w:numPr>
        <w:spacing w:after="240"/>
        <w:ind w:hanging="720"/>
        <w:rPr>
          <w:rFonts w:ascii="Calibri" w:hAnsi="Calibri" w:cs="Calibri"/>
          <w:sz w:val="24"/>
          <w:szCs w:val="24"/>
        </w:rPr>
      </w:pPr>
      <w:r w:rsidRPr="001F2C07">
        <w:rPr>
          <w:rFonts w:ascii="Calibri" w:hAnsi="Calibri" w:cs="Calibri"/>
          <w:sz w:val="24"/>
          <w:szCs w:val="24"/>
        </w:rPr>
        <w:t>Performing Civic Process</w:t>
      </w:r>
    </w:p>
    <w:p w14:paraId="58F96866" w14:textId="77777777" w:rsidR="00F563ED" w:rsidRPr="001F2C07" w:rsidRDefault="00F563ED" w:rsidP="000E799A">
      <w:pPr>
        <w:numPr>
          <w:ilvl w:val="0"/>
          <w:numId w:val="35"/>
        </w:numPr>
        <w:spacing w:after="240"/>
        <w:ind w:hanging="720"/>
        <w:rPr>
          <w:rFonts w:ascii="Calibri" w:hAnsi="Calibri" w:cs="Calibri"/>
          <w:sz w:val="24"/>
          <w:szCs w:val="24"/>
        </w:rPr>
      </w:pPr>
      <w:r w:rsidRPr="001F2C07">
        <w:rPr>
          <w:rFonts w:ascii="Calibri" w:hAnsi="Calibri" w:cs="Calibri"/>
          <w:sz w:val="24"/>
          <w:szCs w:val="24"/>
        </w:rPr>
        <w:t>Operating a County Jail (Santa Rita Jail)</w:t>
      </w:r>
    </w:p>
    <w:p w14:paraId="732702CB" w14:textId="77777777" w:rsidR="00F563ED" w:rsidRPr="001F2C07" w:rsidRDefault="00F563ED" w:rsidP="000E799A">
      <w:pPr>
        <w:numPr>
          <w:ilvl w:val="0"/>
          <w:numId w:val="35"/>
        </w:numPr>
        <w:spacing w:after="240"/>
        <w:ind w:hanging="720"/>
        <w:rPr>
          <w:rFonts w:ascii="Calibri" w:hAnsi="Calibri" w:cs="Calibri"/>
          <w:sz w:val="24"/>
          <w:szCs w:val="24"/>
        </w:rPr>
      </w:pPr>
      <w:r w:rsidRPr="001F2C07">
        <w:rPr>
          <w:rFonts w:ascii="Calibri" w:hAnsi="Calibri" w:cs="Calibri"/>
          <w:sz w:val="24"/>
          <w:szCs w:val="24"/>
        </w:rPr>
        <w:t>Operating the County Office of Emergency Services</w:t>
      </w:r>
    </w:p>
    <w:p w14:paraId="3AA31B9C" w14:textId="77777777" w:rsidR="00F563ED" w:rsidRPr="001F2C07" w:rsidRDefault="00F563ED" w:rsidP="000E799A">
      <w:pPr>
        <w:numPr>
          <w:ilvl w:val="0"/>
          <w:numId w:val="35"/>
        </w:numPr>
        <w:spacing w:after="240"/>
        <w:ind w:hanging="720"/>
        <w:rPr>
          <w:rFonts w:ascii="Calibri" w:hAnsi="Calibri" w:cs="Calibri"/>
          <w:sz w:val="24"/>
          <w:szCs w:val="24"/>
        </w:rPr>
      </w:pPr>
      <w:r w:rsidRPr="001F2C07">
        <w:rPr>
          <w:rFonts w:ascii="Calibri" w:hAnsi="Calibri" w:cs="Calibri"/>
          <w:sz w:val="24"/>
          <w:szCs w:val="24"/>
        </w:rPr>
        <w:t>Providing patrol and investigative services to the unincorporated areas of Alameda County</w:t>
      </w:r>
    </w:p>
    <w:p w14:paraId="3A447DE0" w14:textId="1E66FEE0" w:rsidR="00F563ED" w:rsidRPr="001F2C07" w:rsidRDefault="00F563ED" w:rsidP="00F563ED">
      <w:pPr>
        <w:ind w:left="1440"/>
        <w:rPr>
          <w:sz w:val="24"/>
          <w:szCs w:val="24"/>
        </w:rPr>
      </w:pPr>
      <w:r w:rsidRPr="001F2C07">
        <w:rPr>
          <w:rFonts w:ascii="Calibri" w:hAnsi="Calibri" w:cs="Calibri"/>
          <w:sz w:val="24"/>
          <w:szCs w:val="24"/>
        </w:rPr>
        <w:t xml:space="preserve">The County requires revenue maximization services maximize opportunities of federal and/or state grant awards </w:t>
      </w:r>
      <w:proofErr w:type="gramStart"/>
      <w:r w:rsidRPr="001F2C07">
        <w:rPr>
          <w:rFonts w:ascii="Calibri" w:hAnsi="Calibri" w:cs="Calibri"/>
          <w:sz w:val="24"/>
          <w:szCs w:val="24"/>
        </w:rPr>
        <w:t>in order for</w:t>
      </w:r>
      <w:proofErr w:type="gramEnd"/>
      <w:r w:rsidRPr="001F2C07">
        <w:rPr>
          <w:rFonts w:ascii="Calibri" w:hAnsi="Calibri" w:cs="Calibri"/>
          <w:sz w:val="24"/>
          <w:szCs w:val="24"/>
        </w:rPr>
        <w:t xml:space="preserve"> ACSO to continue providing services.</w:t>
      </w:r>
    </w:p>
    <w:p w14:paraId="33582CFA" w14:textId="77777777" w:rsidR="00F563ED" w:rsidRPr="00F563ED" w:rsidRDefault="00F563ED" w:rsidP="00F563ED"/>
    <w:p w14:paraId="67E44556" w14:textId="77777777" w:rsidR="00F9006C" w:rsidRPr="00356299" w:rsidRDefault="00502F47" w:rsidP="004516E7">
      <w:pPr>
        <w:pStyle w:val="Heading2"/>
        <w:rPr>
          <w:sz w:val="24"/>
        </w:rPr>
      </w:pPr>
      <w:bookmarkStart w:id="13" w:name="_Toc339364440"/>
      <w:bookmarkStart w:id="14" w:name="_Toc339364701"/>
      <w:bookmarkStart w:id="15" w:name="_Toc14355889"/>
      <w:r w:rsidRPr="00356299">
        <w:rPr>
          <w:sz w:val="24"/>
        </w:rPr>
        <w:lastRenderedPageBreak/>
        <w:t>BIDDER</w:t>
      </w:r>
      <w:r w:rsidR="00F9006C" w:rsidRPr="00356299">
        <w:rPr>
          <w:sz w:val="24"/>
        </w:rPr>
        <w:t xml:space="preserve"> QUALIFICATIONS</w:t>
      </w:r>
      <w:bookmarkEnd w:id="13"/>
      <w:bookmarkEnd w:id="14"/>
      <w:bookmarkEnd w:id="15"/>
    </w:p>
    <w:p w14:paraId="5CD32892" w14:textId="77777777" w:rsidR="00F9006C" w:rsidRPr="00980111" w:rsidRDefault="00502F47" w:rsidP="00B90E47">
      <w:pPr>
        <w:pStyle w:val="Item1"/>
        <w:tabs>
          <w:tab w:val="clear" w:pos="1890"/>
        </w:tabs>
        <w:ind w:left="2160"/>
        <w:rPr>
          <w:sz w:val="24"/>
          <w:szCs w:val="18"/>
        </w:rPr>
      </w:pPr>
      <w:r w:rsidRPr="00980111">
        <w:rPr>
          <w:sz w:val="24"/>
          <w:szCs w:val="18"/>
        </w:rPr>
        <w:t>BIDDER</w:t>
      </w:r>
      <w:r w:rsidR="00F9006C" w:rsidRPr="00980111">
        <w:rPr>
          <w:sz w:val="24"/>
          <w:szCs w:val="18"/>
        </w:rPr>
        <w:t xml:space="preserve"> Minimum Qualifications</w:t>
      </w:r>
    </w:p>
    <w:p w14:paraId="3F7DA399" w14:textId="42A781DB" w:rsidR="00952803" w:rsidRPr="003827B0" w:rsidRDefault="00502F47" w:rsidP="00F563ED">
      <w:pPr>
        <w:pStyle w:val="Itema"/>
        <w:tabs>
          <w:tab w:val="clear" w:pos="2160"/>
        </w:tabs>
      </w:pPr>
      <w:bookmarkStart w:id="16" w:name="_Hlk116030518"/>
      <w:r w:rsidRPr="00980111">
        <w:rPr>
          <w:sz w:val="24"/>
          <w:szCs w:val="18"/>
        </w:rPr>
        <w:t>Bidder</w:t>
      </w:r>
      <w:r w:rsidR="00F9006C" w:rsidRPr="00980111">
        <w:rPr>
          <w:sz w:val="24"/>
          <w:szCs w:val="18"/>
        </w:rPr>
        <w:t xml:space="preserve"> </w:t>
      </w:r>
      <w:r w:rsidR="00FC7C68" w:rsidRPr="001F2C07">
        <w:rPr>
          <w:sz w:val="24"/>
          <w:szCs w:val="18"/>
        </w:rPr>
        <w:t>must</w:t>
      </w:r>
      <w:r w:rsidR="00F9006C" w:rsidRPr="001F2C07">
        <w:rPr>
          <w:sz w:val="24"/>
          <w:szCs w:val="18"/>
        </w:rPr>
        <w:t xml:space="preserve"> be regularly and continuously engaged in the business of providing </w:t>
      </w:r>
      <w:r w:rsidR="00F563ED" w:rsidRPr="001F2C07">
        <w:rPr>
          <w:sz w:val="24"/>
          <w:szCs w:val="18"/>
        </w:rPr>
        <w:t>revenue/grant maximization services</w:t>
      </w:r>
      <w:r w:rsidR="00F9006C" w:rsidRPr="001F2C07">
        <w:rPr>
          <w:sz w:val="24"/>
          <w:szCs w:val="18"/>
        </w:rPr>
        <w:t xml:space="preserve"> for at least </w:t>
      </w:r>
      <w:r w:rsidR="00F563ED" w:rsidRPr="001F2C07">
        <w:rPr>
          <w:sz w:val="24"/>
          <w:szCs w:val="18"/>
        </w:rPr>
        <w:t>five (5)</w:t>
      </w:r>
      <w:r w:rsidR="006B1BF6" w:rsidRPr="001F2C07">
        <w:rPr>
          <w:sz w:val="24"/>
          <w:szCs w:val="18"/>
        </w:rPr>
        <w:t xml:space="preserve"> </w:t>
      </w:r>
      <w:r w:rsidR="00F9006C" w:rsidRPr="001F2C07">
        <w:rPr>
          <w:sz w:val="24"/>
          <w:szCs w:val="18"/>
        </w:rPr>
        <w:t>years</w:t>
      </w:r>
      <w:r w:rsidR="007859E4" w:rsidRPr="001F2C07">
        <w:rPr>
          <w:sz w:val="24"/>
          <w:szCs w:val="18"/>
        </w:rPr>
        <w:t xml:space="preserve">, which must be clearly stated or demonstrated in the bid response </w:t>
      </w:r>
      <w:r w:rsidR="007859E4" w:rsidRPr="00980111">
        <w:rPr>
          <w:sz w:val="24"/>
          <w:szCs w:val="24"/>
        </w:rPr>
        <w:t xml:space="preserve">packet. </w:t>
      </w:r>
    </w:p>
    <w:p w14:paraId="7C1E63DF" w14:textId="2C70723D" w:rsidR="00F9006C" w:rsidRPr="00356299" w:rsidRDefault="00502F47" w:rsidP="00B90E47">
      <w:pPr>
        <w:pStyle w:val="Itema"/>
        <w:tabs>
          <w:tab w:val="clear" w:pos="2160"/>
        </w:tabs>
        <w:rPr>
          <w:sz w:val="24"/>
        </w:rPr>
      </w:pPr>
      <w:bookmarkStart w:id="17" w:name="_Hlk106377788"/>
      <w:r w:rsidRPr="00356299">
        <w:rPr>
          <w:sz w:val="24"/>
        </w:rPr>
        <w:t>Bidder</w:t>
      </w:r>
      <w:r w:rsidR="00F9006C" w:rsidRPr="00356299">
        <w:rPr>
          <w:sz w:val="24"/>
        </w:rPr>
        <w:t xml:space="preserve"> </w:t>
      </w:r>
      <w:r w:rsidR="00FC7C68">
        <w:rPr>
          <w:sz w:val="24"/>
        </w:rPr>
        <w:t>must</w:t>
      </w:r>
      <w:r w:rsidR="00F9006C" w:rsidRPr="00356299">
        <w:rPr>
          <w:sz w:val="24"/>
        </w:rPr>
        <w:t xml:space="preserve"> </w:t>
      </w:r>
      <w:r w:rsidR="006E6E1A">
        <w:rPr>
          <w:sz w:val="24"/>
        </w:rPr>
        <w:t xml:space="preserve">also </w:t>
      </w:r>
      <w:r w:rsidR="00F9006C" w:rsidRPr="00356299">
        <w:rPr>
          <w:sz w:val="24"/>
        </w:rPr>
        <w:t>possess all permits, licenses</w:t>
      </w:r>
      <w:r w:rsidR="000E4FE0">
        <w:rPr>
          <w:sz w:val="24"/>
        </w:rPr>
        <w:t>, and professional credentials necessary to supply products and perform service</w:t>
      </w:r>
      <w:r w:rsidR="00F9006C" w:rsidRPr="00356299">
        <w:rPr>
          <w:sz w:val="24"/>
        </w:rPr>
        <w:t xml:space="preserve">s specified under this </w:t>
      </w:r>
      <w:r w:rsidR="002F1647" w:rsidRPr="00356299">
        <w:rPr>
          <w:sz w:val="24"/>
        </w:rPr>
        <w:t>RF</w:t>
      </w:r>
      <w:r w:rsidR="002A23D2" w:rsidRPr="00356299">
        <w:rPr>
          <w:sz w:val="24"/>
        </w:rPr>
        <w:t>Q</w:t>
      </w:r>
      <w:r w:rsidR="00F9006C" w:rsidRPr="00356299">
        <w:rPr>
          <w:sz w:val="24"/>
        </w:rPr>
        <w:t>.</w:t>
      </w:r>
      <w:r w:rsidR="007859E4" w:rsidRPr="00356299">
        <w:rPr>
          <w:sz w:val="24"/>
        </w:rPr>
        <w:t xml:space="preserve">  </w:t>
      </w:r>
      <w:bookmarkStart w:id="18" w:name="_Hlk106375751"/>
      <w:r w:rsidR="007859E4" w:rsidRPr="00356299">
        <w:rPr>
          <w:sz w:val="24"/>
        </w:rPr>
        <w:t xml:space="preserve">Unless noted otherwise in the RFQ, </w:t>
      </w:r>
      <w:r w:rsidR="006E6E1A">
        <w:rPr>
          <w:sz w:val="24"/>
        </w:rPr>
        <w:t xml:space="preserve">for example the item(s) stated above, </w:t>
      </w:r>
      <w:r w:rsidR="007859E4" w:rsidRPr="00356299">
        <w:rPr>
          <w:sz w:val="24"/>
        </w:rPr>
        <w:t xml:space="preserve">including any Addendum or published Questions and Answers, Bidder is not required to submit copies or verification of </w:t>
      </w:r>
      <w:r w:rsidR="006E6E1A">
        <w:rPr>
          <w:sz w:val="24"/>
        </w:rPr>
        <w:t xml:space="preserve">the permits, </w:t>
      </w:r>
      <w:r w:rsidR="00CE022C">
        <w:rPr>
          <w:sz w:val="24"/>
        </w:rPr>
        <w:t>licenses,</w:t>
      </w:r>
      <w:r w:rsidR="006E6E1A">
        <w:rPr>
          <w:sz w:val="24"/>
        </w:rPr>
        <w:t xml:space="preserve"> and credentials</w:t>
      </w:r>
      <w:r w:rsidR="000E4FE0">
        <w:rPr>
          <w:sz w:val="24"/>
        </w:rPr>
        <w:t>;</w:t>
      </w:r>
      <w:r w:rsidR="007859E4" w:rsidRPr="00356299">
        <w:rPr>
          <w:sz w:val="24"/>
        </w:rPr>
        <w:t xml:space="preserve"> however, Bidder must provide such </w:t>
      </w:r>
      <w:r w:rsidR="000E4FE0">
        <w:rPr>
          <w:sz w:val="24"/>
        </w:rPr>
        <w:t>proof</w:t>
      </w:r>
      <w:r w:rsidR="007859E4" w:rsidRPr="00356299">
        <w:rPr>
          <w:sz w:val="24"/>
        </w:rPr>
        <w:t xml:space="preserve"> if requested by County.</w:t>
      </w:r>
      <w:bookmarkEnd w:id="17"/>
      <w:bookmarkEnd w:id="18"/>
      <w:r w:rsidR="007859E4" w:rsidRPr="00356299">
        <w:rPr>
          <w:sz w:val="24"/>
        </w:rPr>
        <w:t xml:space="preserve"> </w:t>
      </w:r>
    </w:p>
    <w:p w14:paraId="34EA642A" w14:textId="77777777" w:rsidR="00F9006C" w:rsidRPr="00356299" w:rsidRDefault="00F9006C" w:rsidP="000352A4">
      <w:pPr>
        <w:pStyle w:val="Heading2"/>
        <w:rPr>
          <w:sz w:val="24"/>
        </w:rPr>
      </w:pPr>
      <w:bookmarkStart w:id="19" w:name="_Toc14355890"/>
      <w:bookmarkEnd w:id="16"/>
      <w:r w:rsidRPr="00356299">
        <w:rPr>
          <w:sz w:val="24"/>
        </w:rPr>
        <w:t>S</w:t>
      </w:r>
      <w:r w:rsidR="00017184" w:rsidRPr="00356299">
        <w:rPr>
          <w:sz w:val="24"/>
        </w:rPr>
        <w:t>PECIFIC REQUIREMENTS</w:t>
      </w:r>
      <w:bookmarkEnd w:id="19"/>
    </w:p>
    <w:p w14:paraId="3A74D957" w14:textId="77777777" w:rsidR="00F563ED" w:rsidRPr="001F2C07" w:rsidRDefault="00F563ED" w:rsidP="000E799A">
      <w:pPr>
        <w:numPr>
          <w:ilvl w:val="0"/>
          <w:numId w:val="37"/>
        </w:numPr>
        <w:ind w:left="2160" w:hanging="720"/>
        <w:rPr>
          <w:rFonts w:ascii="Calibri" w:hAnsi="Calibri" w:cs="Calibri"/>
          <w:sz w:val="24"/>
          <w:szCs w:val="24"/>
        </w:rPr>
      </w:pPr>
      <w:r w:rsidRPr="001F2C07">
        <w:rPr>
          <w:rFonts w:ascii="Calibri" w:hAnsi="Calibri" w:cs="Calibri"/>
          <w:sz w:val="24"/>
          <w:szCs w:val="24"/>
        </w:rPr>
        <w:t>Contractor shall provide revenue/grant maximization services for State and Federally funded programs:</w:t>
      </w:r>
    </w:p>
    <w:p w14:paraId="2FC2A018" w14:textId="77777777" w:rsidR="00F563ED" w:rsidRPr="001F2C07" w:rsidRDefault="00F563ED" w:rsidP="00F563ED">
      <w:pPr>
        <w:ind w:left="1440"/>
        <w:rPr>
          <w:rFonts w:ascii="Calibri" w:hAnsi="Calibri" w:cs="Calibri"/>
          <w:sz w:val="24"/>
          <w:szCs w:val="24"/>
        </w:rPr>
      </w:pPr>
    </w:p>
    <w:p w14:paraId="5884891E" w14:textId="77777777" w:rsidR="00F563ED" w:rsidRPr="001F2C07" w:rsidRDefault="00F563ED" w:rsidP="000E799A">
      <w:pPr>
        <w:numPr>
          <w:ilvl w:val="1"/>
          <w:numId w:val="37"/>
        </w:numPr>
        <w:ind w:left="2880" w:hanging="720"/>
        <w:rPr>
          <w:rFonts w:ascii="Calibri" w:hAnsi="Calibri" w:cs="Calibri"/>
          <w:sz w:val="24"/>
          <w:szCs w:val="24"/>
        </w:rPr>
      </w:pPr>
      <w:r w:rsidRPr="001F2C07">
        <w:rPr>
          <w:rFonts w:ascii="Calibri" w:hAnsi="Calibri" w:cs="Calibri"/>
          <w:sz w:val="24"/>
          <w:szCs w:val="24"/>
        </w:rPr>
        <w:t>State Criminal Alien Assistance Program (SCAAP), and</w:t>
      </w:r>
    </w:p>
    <w:p w14:paraId="6F8D19EA" w14:textId="77777777" w:rsidR="00F563ED" w:rsidRPr="001F2C07" w:rsidRDefault="00F563ED" w:rsidP="00F563ED">
      <w:pPr>
        <w:ind w:left="2880" w:hanging="720"/>
        <w:rPr>
          <w:rFonts w:ascii="Calibri" w:hAnsi="Calibri" w:cs="Calibri"/>
          <w:sz w:val="24"/>
          <w:szCs w:val="24"/>
        </w:rPr>
      </w:pPr>
    </w:p>
    <w:p w14:paraId="132813EE" w14:textId="77777777" w:rsidR="00F563ED" w:rsidRPr="001F2C07" w:rsidRDefault="00F563ED" w:rsidP="000E799A">
      <w:pPr>
        <w:numPr>
          <w:ilvl w:val="1"/>
          <w:numId w:val="37"/>
        </w:numPr>
        <w:ind w:left="2880" w:hanging="720"/>
        <w:rPr>
          <w:rFonts w:ascii="Calibri" w:hAnsi="Calibri" w:cs="Calibri"/>
          <w:sz w:val="24"/>
          <w:szCs w:val="24"/>
        </w:rPr>
      </w:pPr>
      <w:r w:rsidRPr="001F2C07">
        <w:rPr>
          <w:rFonts w:ascii="Calibri" w:hAnsi="Calibri" w:cs="Calibri"/>
          <w:sz w:val="24"/>
          <w:szCs w:val="24"/>
        </w:rPr>
        <w:t>Any other programs and/or grants related to the correctional facilities</w:t>
      </w:r>
    </w:p>
    <w:p w14:paraId="039156EC" w14:textId="77777777" w:rsidR="00F563ED" w:rsidRPr="001F2C07" w:rsidRDefault="00F563ED" w:rsidP="00F563ED">
      <w:pPr>
        <w:rPr>
          <w:rFonts w:ascii="Calibri" w:hAnsi="Calibri" w:cs="Calibri"/>
          <w:sz w:val="24"/>
          <w:szCs w:val="24"/>
        </w:rPr>
      </w:pPr>
    </w:p>
    <w:p w14:paraId="79C05DD1" w14:textId="77777777" w:rsidR="00F563ED" w:rsidRPr="001F2C07" w:rsidRDefault="00F563ED" w:rsidP="000E799A">
      <w:pPr>
        <w:numPr>
          <w:ilvl w:val="0"/>
          <w:numId w:val="37"/>
        </w:numPr>
        <w:ind w:left="2160" w:hanging="720"/>
        <w:rPr>
          <w:rFonts w:ascii="Calibri" w:hAnsi="Calibri" w:cs="Calibri"/>
          <w:sz w:val="24"/>
          <w:szCs w:val="24"/>
        </w:rPr>
      </w:pPr>
      <w:r w:rsidRPr="001F2C07">
        <w:rPr>
          <w:rFonts w:ascii="Calibri" w:hAnsi="Calibri" w:cs="Calibri"/>
          <w:sz w:val="24"/>
          <w:szCs w:val="24"/>
        </w:rPr>
        <w:t>Contractor shall provide professional assistance to explore opportunities and review prospects for expansion of an existing Federal Financial Participation (FFP) and to secure additional FFP as may be appropriate for the County.</w:t>
      </w:r>
    </w:p>
    <w:p w14:paraId="63DC2312" w14:textId="77777777" w:rsidR="00F563ED" w:rsidRPr="001F2C07" w:rsidRDefault="00F563ED" w:rsidP="00F563ED">
      <w:pPr>
        <w:ind w:left="2160"/>
        <w:rPr>
          <w:rFonts w:ascii="Calibri" w:hAnsi="Calibri" w:cs="Calibri"/>
          <w:sz w:val="24"/>
          <w:szCs w:val="24"/>
        </w:rPr>
      </w:pPr>
    </w:p>
    <w:p w14:paraId="0F3A4508" w14:textId="77777777" w:rsidR="00F563ED" w:rsidRPr="001F2C07" w:rsidRDefault="00F563ED" w:rsidP="000E799A">
      <w:pPr>
        <w:numPr>
          <w:ilvl w:val="0"/>
          <w:numId w:val="37"/>
        </w:numPr>
        <w:ind w:left="2160" w:hanging="720"/>
        <w:rPr>
          <w:rFonts w:ascii="Calibri" w:hAnsi="Calibri" w:cs="Calibri"/>
          <w:sz w:val="24"/>
          <w:szCs w:val="24"/>
        </w:rPr>
      </w:pPr>
      <w:r w:rsidRPr="001F2C07">
        <w:rPr>
          <w:rFonts w:ascii="Calibri" w:hAnsi="Calibri" w:cs="Calibri"/>
          <w:sz w:val="24"/>
          <w:szCs w:val="24"/>
        </w:rPr>
        <w:t>Contractor will review the policies and procedures used by the County to identify such additional Federal, State, and other revenue sources, if any, as may be available to the County through participation in new programs or expansion of existing FFP.</w:t>
      </w:r>
    </w:p>
    <w:p w14:paraId="4976EF11" w14:textId="77777777" w:rsidR="00F563ED" w:rsidRPr="001F2C07" w:rsidRDefault="00F563ED" w:rsidP="00F563ED">
      <w:pPr>
        <w:pStyle w:val="ListParagraph"/>
        <w:ind w:left="0"/>
        <w:rPr>
          <w:rFonts w:ascii="Calibri" w:hAnsi="Calibri" w:cs="Calibri"/>
          <w:sz w:val="24"/>
          <w:szCs w:val="24"/>
        </w:rPr>
      </w:pPr>
    </w:p>
    <w:p w14:paraId="72BE2AA0" w14:textId="77777777" w:rsidR="00F563ED" w:rsidRPr="001F2C07" w:rsidRDefault="00F563ED" w:rsidP="000E799A">
      <w:pPr>
        <w:numPr>
          <w:ilvl w:val="0"/>
          <w:numId w:val="37"/>
        </w:numPr>
        <w:ind w:left="2160" w:hanging="720"/>
        <w:rPr>
          <w:rFonts w:ascii="Calibri" w:hAnsi="Calibri" w:cs="Calibri"/>
          <w:sz w:val="24"/>
          <w:szCs w:val="24"/>
        </w:rPr>
      </w:pPr>
      <w:r w:rsidRPr="001F2C07">
        <w:rPr>
          <w:rFonts w:ascii="Calibri" w:hAnsi="Calibri" w:cs="Calibri"/>
          <w:sz w:val="24"/>
          <w:szCs w:val="24"/>
        </w:rPr>
        <w:t>Contractor will advise the County of the reimbursement opportunity, preparing or enhancing the claim, preparing or assisting the County with submittal packages.</w:t>
      </w:r>
    </w:p>
    <w:p w14:paraId="047638F6" w14:textId="77777777" w:rsidR="00F563ED" w:rsidRPr="002A4F77" w:rsidRDefault="00F563ED" w:rsidP="00F563ED">
      <w:pPr>
        <w:pStyle w:val="HeaderExhibit"/>
        <w:rPr>
          <w:rFonts w:cs="Calibri"/>
          <w:b w:val="0"/>
          <w:caps w:val="0"/>
          <w:noProof w:val="0"/>
          <w:sz w:val="26"/>
          <w:szCs w:val="20"/>
        </w:rPr>
      </w:pPr>
    </w:p>
    <w:p w14:paraId="4673DA28" w14:textId="77777777" w:rsidR="00F563ED" w:rsidRPr="001F2C07" w:rsidRDefault="00F563ED" w:rsidP="000E799A">
      <w:pPr>
        <w:numPr>
          <w:ilvl w:val="0"/>
          <w:numId w:val="37"/>
        </w:numPr>
        <w:ind w:left="2160" w:hanging="720"/>
        <w:rPr>
          <w:rFonts w:ascii="Calibri" w:hAnsi="Calibri" w:cs="Calibri"/>
          <w:sz w:val="24"/>
          <w:szCs w:val="24"/>
        </w:rPr>
      </w:pPr>
      <w:r w:rsidRPr="001F2C07">
        <w:rPr>
          <w:rFonts w:ascii="Calibri" w:hAnsi="Calibri" w:cs="Calibri"/>
          <w:sz w:val="24"/>
          <w:szCs w:val="24"/>
        </w:rPr>
        <w:t>Contractor shall be able to identify such additional Federal, State and other revenue/grant sources specifically SCAAP as may be available to the County through participation in the new programs or expansion of the FFP.</w:t>
      </w:r>
    </w:p>
    <w:p w14:paraId="6585117D" w14:textId="77777777" w:rsidR="00F563ED" w:rsidRPr="001F2C07" w:rsidRDefault="00F563ED" w:rsidP="00F563ED">
      <w:pPr>
        <w:ind w:left="2160"/>
        <w:rPr>
          <w:rFonts w:ascii="Calibri" w:hAnsi="Calibri" w:cs="Calibri"/>
          <w:sz w:val="24"/>
          <w:szCs w:val="24"/>
        </w:rPr>
      </w:pPr>
    </w:p>
    <w:p w14:paraId="3CFCC3E6" w14:textId="77777777" w:rsidR="00F563ED" w:rsidRPr="001F2C07" w:rsidRDefault="00F563ED" w:rsidP="00F563ED">
      <w:pPr>
        <w:ind w:left="2160"/>
        <w:rPr>
          <w:rFonts w:ascii="Calibri" w:hAnsi="Calibri" w:cs="Calibri"/>
          <w:sz w:val="24"/>
          <w:szCs w:val="24"/>
        </w:rPr>
      </w:pPr>
      <w:r w:rsidRPr="001F2C07">
        <w:rPr>
          <w:rFonts w:ascii="Calibri" w:hAnsi="Calibri" w:cs="Calibri"/>
          <w:sz w:val="24"/>
          <w:szCs w:val="24"/>
        </w:rPr>
        <w:t>This includes the following activities:</w:t>
      </w:r>
    </w:p>
    <w:p w14:paraId="47F42014" w14:textId="77777777" w:rsidR="00F563ED" w:rsidRPr="00E17B93" w:rsidRDefault="00F563ED" w:rsidP="00F563ED">
      <w:pPr>
        <w:ind w:left="2160"/>
        <w:rPr>
          <w:rFonts w:ascii="Calibri" w:hAnsi="Calibri" w:cs="Calibri"/>
        </w:rPr>
      </w:pPr>
    </w:p>
    <w:p w14:paraId="7B7F6AB7" w14:textId="77777777" w:rsidR="00F563ED" w:rsidRPr="001F2C07" w:rsidRDefault="00F563ED" w:rsidP="000E799A">
      <w:pPr>
        <w:numPr>
          <w:ilvl w:val="0"/>
          <w:numId w:val="36"/>
        </w:numPr>
        <w:ind w:hanging="720"/>
        <w:rPr>
          <w:rFonts w:ascii="Calibri" w:hAnsi="Calibri" w:cs="Calibri"/>
          <w:sz w:val="24"/>
          <w:szCs w:val="24"/>
        </w:rPr>
      </w:pPr>
      <w:r w:rsidRPr="001F2C07">
        <w:rPr>
          <w:rFonts w:ascii="Calibri" w:hAnsi="Calibri" w:cs="Calibri"/>
          <w:sz w:val="24"/>
          <w:szCs w:val="24"/>
        </w:rPr>
        <w:lastRenderedPageBreak/>
        <w:t xml:space="preserve">Advise ACSO of the reimbursement </w:t>
      </w:r>
      <w:proofErr w:type="gramStart"/>
      <w:r w:rsidRPr="001F2C07">
        <w:rPr>
          <w:rFonts w:ascii="Calibri" w:hAnsi="Calibri" w:cs="Calibri"/>
          <w:sz w:val="24"/>
          <w:szCs w:val="24"/>
        </w:rPr>
        <w:t>opportunities;</w:t>
      </w:r>
      <w:proofErr w:type="gramEnd"/>
    </w:p>
    <w:p w14:paraId="622DEB4F" w14:textId="77777777" w:rsidR="00F563ED" w:rsidRPr="001F2C07" w:rsidRDefault="00F563ED" w:rsidP="00F563ED">
      <w:pPr>
        <w:ind w:left="2160"/>
        <w:rPr>
          <w:rFonts w:ascii="Calibri" w:hAnsi="Calibri" w:cs="Calibri"/>
          <w:sz w:val="24"/>
          <w:szCs w:val="24"/>
        </w:rPr>
      </w:pPr>
    </w:p>
    <w:p w14:paraId="16A92738" w14:textId="77777777" w:rsidR="00F563ED" w:rsidRPr="001F2C07" w:rsidRDefault="00F563ED" w:rsidP="000E799A">
      <w:pPr>
        <w:numPr>
          <w:ilvl w:val="0"/>
          <w:numId w:val="36"/>
        </w:numPr>
        <w:ind w:hanging="720"/>
        <w:rPr>
          <w:rFonts w:ascii="Calibri" w:hAnsi="Calibri" w:cs="Calibri"/>
          <w:sz w:val="24"/>
          <w:szCs w:val="24"/>
        </w:rPr>
      </w:pPr>
      <w:r w:rsidRPr="001F2C07">
        <w:rPr>
          <w:rFonts w:ascii="Calibri" w:hAnsi="Calibri" w:cs="Calibri"/>
          <w:sz w:val="24"/>
          <w:szCs w:val="24"/>
        </w:rPr>
        <w:t xml:space="preserve">Maximize the revenue </w:t>
      </w:r>
      <w:proofErr w:type="gramStart"/>
      <w:r w:rsidRPr="001F2C07">
        <w:rPr>
          <w:rFonts w:ascii="Calibri" w:hAnsi="Calibri" w:cs="Calibri"/>
          <w:sz w:val="24"/>
          <w:szCs w:val="24"/>
        </w:rPr>
        <w:t>potential;</w:t>
      </w:r>
      <w:proofErr w:type="gramEnd"/>
    </w:p>
    <w:p w14:paraId="725249EF" w14:textId="77777777" w:rsidR="00F563ED" w:rsidRPr="001F2C07" w:rsidRDefault="00F563ED" w:rsidP="00F563ED">
      <w:pPr>
        <w:rPr>
          <w:rFonts w:ascii="Calibri" w:hAnsi="Calibri" w:cs="Calibri"/>
          <w:sz w:val="24"/>
          <w:szCs w:val="24"/>
        </w:rPr>
      </w:pPr>
    </w:p>
    <w:p w14:paraId="59EB57AC" w14:textId="77777777" w:rsidR="00F563ED" w:rsidRPr="001F2C07" w:rsidRDefault="00F563ED" w:rsidP="000E799A">
      <w:pPr>
        <w:numPr>
          <w:ilvl w:val="0"/>
          <w:numId w:val="36"/>
        </w:numPr>
        <w:ind w:hanging="720"/>
        <w:rPr>
          <w:rFonts w:ascii="Calibri" w:hAnsi="Calibri" w:cs="Calibri"/>
          <w:sz w:val="24"/>
          <w:szCs w:val="24"/>
        </w:rPr>
      </w:pPr>
      <w:r w:rsidRPr="001F2C07">
        <w:rPr>
          <w:rFonts w:ascii="Calibri" w:hAnsi="Calibri" w:cs="Calibri"/>
          <w:sz w:val="24"/>
          <w:szCs w:val="24"/>
        </w:rPr>
        <w:t xml:space="preserve">Preparing or enhancing the </w:t>
      </w:r>
      <w:proofErr w:type="gramStart"/>
      <w:r w:rsidRPr="001F2C07">
        <w:rPr>
          <w:rFonts w:ascii="Calibri" w:hAnsi="Calibri" w:cs="Calibri"/>
          <w:sz w:val="24"/>
          <w:szCs w:val="24"/>
        </w:rPr>
        <w:t>claim;</w:t>
      </w:r>
      <w:proofErr w:type="gramEnd"/>
    </w:p>
    <w:p w14:paraId="348F5972" w14:textId="77777777" w:rsidR="00F563ED" w:rsidRPr="001F2C07" w:rsidRDefault="00F563ED" w:rsidP="00F563ED">
      <w:pPr>
        <w:ind w:left="2160"/>
        <w:rPr>
          <w:rFonts w:ascii="Calibri" w:hAnsi="Calibri" w:cs="Calibri"/>
          <w:sz w:val="24"/>
          <w:szCs w:val="24"/>
        </w:rPr>
      </w:pPr>
    </w:p>
    <w:p w14:paraId="7A673CD5" w14:textId="77777777" w:rsidR="00F563ED" w:rsidRPr="001F2C07" w:rsidRDefault="00F563ED" w:rsidP="000E799A">
      <w:pPr>
        <w:numPr>
          <w:ilvl w:val="0"/>
          <w:numId w:val="36"/>
        </w:numPr>
        <w:ind w:hanging="720"/>
        <w:rPr>
          <w:rFonts w:ascii="Calibri" w:hAnsi="Calibri" w:cs="Calibri"/>
          <w:sz w:val="24"/>
          <w:szCs w:val="24"/>
        </w:rPr>
      </w:pPr>
      <w:r w:rsidRPr="001F2C07">
        <w:rPr>
          <w:rFonts w:ascii="Calibri" w:hAnsi="Calibri" w:cs="Calibri"/>
          <w:sz w:val="24"/>
          <w:szCs w:val="24"/>
        </w:rPr>
        <w:t xml:space="preserve">Prepare and assist with submittal </w:t>
      </w:r>
      <w:proofErr w:type="gramStart"/>
      <w:r w:rsidRPr="001F2C07">
        <w:rPr>
          <w:rFonts w:ascii="Calibri" w:hAnsi="Calibri" w:cs="Calibri"/>
          <w:sz w:val="24"/>
          <w:szCs w:val="24"/>
        </w:rPr>
        <w:t>packages;</w:t>
      </w:r>
      <w:proofErr w:type="gramEnd"/>
    </w:p>
    <w:p w14:paraId="6595B016" w14:textId="77777777" w:rsidR="00F563ED" w:rsidRPr="001F2C07" w:rsidRDefault="00F563ED" w:rsidP="00F563ED">
      <w:pPr>
        <w:rPr>
          <w:rFonts w:ascii="Calibri" w:hAnsi="Calibri" w:cs="Calibri"/>
          <w:sz w:val="24"/>
          <w:szCs w:val="24"/>
        </w:rPr>
      </w:pPr>
    </w:p>
    <w:p w14:paraId="3A912DCF" w14:textId="77777777" w:rsidR="00F563ED" w:rsidRPr="001F2C07" w:rsidRDefault="00F563ED" w:rsidP="000E799A">
      <w:pPr>
        <w:numPr>
          <w:ilvl w:val="0"/>
          <w:numId w:val="36"/>
        </w:numPr>
        <w:ind w:hanging="720"/>
        <w:rPr>
          <w:rFonts w:ascii="Calibri" w:hAnsi="Calibri" w:cs="Calibri"/>
          <w:sz w:val="24"/>
          <w:szCs w:val="24"/>
        </w:rPr>
      </w:pPr>
      <w:r w:rsidRPr="001F2C07">
        <w:rPr>
          <w:rFonts w:ascii="Calibri" w:hAnsi="Calibri" w:cs="Calibri"/>
          <w:sz w:val="24"/>
          <w:szCs w:val="24"/>
        </w:rPr>
        <w:t xml:space="preserve">Prepare audit </w:t>
      </w:r>
      <w:proofErr w:type="gramStart"/>
      <w:r w:rsidRPr="001F2C07">
        <w:rPr>
          <w:rFonts w:ascii="Calibri" w:hAnsi="Calibri" w:cs="Calibri"/>
          <w:sz w:val="24"/>
          <w:szCs w:val="24"/>
        </w:rPr>
        <w:t>files;</w:t>
      </w:r>
      <w:proofErr w:type="gramEnd"/>
    </w:p>
    <w:p w14:paraId="6E9734AA" w14:textId="77777777" w:rsidR="00F563ED" w:rsidRPr="001F2C07" w:rsidRDefault="00F563ED" w:rsidP="00F563ED">
      <w:pPr>
        <w:rPr>
          <w:rFonts w:ascii="Calibri" w:hAnsi="Calibri" w:cs="Calibri"/>
          <w:sz w:val="24"/>
          <w:szCs w:val="24"/>
        </w:rPr>
      </w:pPr>
    </w:p>
    <w:p w14:paraId="39CC4F20" w14:textId="77777777" w:rsidR="00F563ED" w:rsidRPr="001F2C07" w:rsidRDefault="00F563ED" w:rsidP="000E799A">
      <w:pPr>
        <w:numPr>
          <w:ilvl w:val="0"/>
          <w:numId w:val="36"/>
        </w:numPr>
        <w:ind w:hanging="720"/>
        <w:rPr>
          <w:rFonts w:ascii="Calibri" w:hAnsi="Calibri" w:cs="Calibri"/>
          <w:sz w:val="24"/>
          <w:szCs w:val="24"/>
        </w:rPr>
      </w:pPr>
      <w:r w:rsidRPr="001F2C07">
        <w:rPr>
          <w:rFonts w:ascii="Calibri" w:hAnsi="Calibri" w:cs="Calibri"/>
          <w:sz w:val="24"/>
          <w:szCs w:val="24"/>
        </w:rPr>
        <w:t>Assists ACSO in any audits for claims on which the Contractor assisted; and</w:t>
      </w:r>
    </w:p>
    <w:p w14:paraId="6E0451B8" w14:textId="77777777" w:rsidR="00F563ED" w:rsidRPr="001F2C07" w:rsidRDefault="00F563ED" w:rsidP="00F563ED">
      <w:pPr>
        <w:rPr>
          <w:rFonts w:ascii="Calibri" w:hAnsi="Calibri" w:cs="Calibri"/>
          <w:sz w:val="24"/>
          <w:szCs w:val="24"/>
        </w:rPr>
      </w:pPr>
    </w:p>
    <w:p w14:paraId="36BFEA8B" w14:textId="77777777" w:rsidR="00F563ED" w:rsidRPr="001F2C07" w:rsidRDefault="00F563ED" w:rsidP="000E799A">
      <w:pPr>
        <w:numPr>
          <w:ilvl w:val="0"/>
          <w:numId w:val="36"/>
        </w:numPr>
        <w:ind w:hanging="720"/>
        <w:rPr>
          <w:rFonts w:ascii="Calibri" w:hAnsi="Calibri" w:cs="Calibri"/>
          <w:sz w:val="24"/>
          <w:szCs w:val="24"/>
        </w:rPr>
      </w:pPr>
      <w:r w:rsidRPr="001F2C07">
        <w:rPr>
          <w:rFonts w:ascii="Calibri" w:hAnsi="Calibri" w:cs="Calibri"/>
          <w:sz w:val="24"/>
          <w:szCs w:val="24"/>
        </w:rPr>
        <w:t>Other federal, state and other revenues.</w:t>
      </w:r>
    </w:p>
    <w:p w14:paraId="7B95A325" w14:textId="77777777" w:rsidR="00F563ED" w:rsidRPr="00E17B93" w:rsidRDefault="00F563ED" w:rsidP="00F563ED">
      <w:pPr>
        <w:rPr>
          <w:rFonts w:ascii="Calibri" w:hAnsi="Calibri" w:cs="Calibri"/>
        </w:rPr>
      </w:pPr>
    </w:p>
    <w:p w14:paraId="36A0BBAD" w14:textId="77777777" w:rsidR="00F563ED" w:rsidRPr="001F2C07" w:rsidRDefault="00F563ED" w:rsidP="000E799A">
      <w:pPr>
        <w:numPr>
          <w:ilvl w:val="0"/>
          <w:numId w:val="37"/>
        </w:numPr>
        <w:ind w:left="2160" w:hanging="720"/>
        <w:rPr>
          <w:rFonts w:ascii="Calibri" w:hAnsi="Calibri" w:cs="Calibri"/>
          <w:sz w:val="24"/>
          <w:szCs w:val="24"/>
        </w:rPr>
      </w:pPr>
      <w:r w:rsidRPr="001F2C07">
        <w:rPr>
          <w:rFonts w:ascii="Calibri" w:hAnsi="Calibri" w:cs="Calibri"/>
          <w:sz w:val="24"/>
          <w:szCs w:val="24"/>
        </w:rPr>
        <w:t>Contractor shall continuously monitor for new Federal, State and other revenue sources for opportunities of funding.  Contractor shall notify the County representative via e-mail as soon as any new Federal, State and other revenue sources opportunity arises.</w:t>
      </w:r>
    </w:p>
    <w:p w14:paraId="4F4CB1CA" w14:textId="77777777" w:rsidR="00F563ED" w:rsidRPr="001F2C07" w:rsidRDefault="00F563ED" w:rsidP="00F563ED">
      <w:pPr>
        <w:rPr>
          <w:rFonts w:ascii="Calibri" w:hAnsi="Calibri" w:cs="Calibri"/>
          <w:sz w:val="24"/>
          <w:szCs w:val="24"/>
        </w:rPr>
      </w:pPr>
    </w:p>
    <w:p w14:paraId="4C4D7955" w14:textId="77777777" w:rsidR="00F563ED" w:rsidRPr="001F2C07" w:rsidRDefault="00F563ED" w:rsidP="000E799A">
      <w:pPr>
        <w:numPr>
          <w:ilvl w:val="0"/>
          <w:numId w:val="37"/>
        </w:numPr>
        <w:ind w:left="2160" w:hanging="720"/>
        <w:rPr>
          <w:rFonts w:ascii="Calibri" w:hAnsi="Calibri" w:cs="Calibri"/>
          <w:sz w:val="24"/>
          <w:szCs w:val="24"/>
        </w:rPr>
      </w:pPr>
      <w:r w:rsidRPr="001F2C07">
        <w:rPr>
          <w:rFonts w:ascii="Calibri" w:hAnsi="Calibri" w:cs="Calibri"/>
          <w:sz w:val="24"/>
          <w:szCs w:val="24"/>
        </w:rPr>
        <w:t>SCAAP</w:t>
      </w:r>
    </w:p>
    <w:p w14:paraId="5334A1BF" w14:textId="77777777" w:rsidR="00F563ED" w:rsidRPr="001F2C07" w:rsidRDefault="00F563ED" w:rsidP="00F563ED">
      <w:pPr>
        <w:rPr>
          <w:rFonts w:ascii="Calibri" w:hAnsi="Calibri" w:cs="Calibri"/>
          <w:sz w:val="24"/>
          <w:szCs w:val="24"/>
        </w:rPr>
      </w:pPr>
    </w:p>
    <w:p w14:paraId="252DFD7F" w14:textId="77777777" w:rsidR="00F563ED" w:rsidRPr="001F2C07" w:rsidRDefault="00F563ED" w:rsidP="000E799A">
      <w:pPr>
        <w:numPr>
          <w:ilvl w:val="0"/>
          <w:numId w:val="38"/>
        </w:numPr>
        <w:ind w:hanging="720"/>
        <w:rPr>
          <w:rFonts w:ascii="Calibri" w:hAnsi="Calibri" w:cs="Calibri"/>
          <w:sz w:val="24"/>
          <w:szCs w:val="24"/>
        </w:rPr>
      </w:pPr>
      <w:r w:rsidRPr="001F2C07">
        <w:rPr>
          <w:rFonts w:ascii="Calibri" w:hAnsi="Calibri" w:cs="Calibri"/>
          <w:sz w:val="24"/>
          <w:szCs w:val="24"/>
        </w:rPr>
        <w:t>Contractor shall develop the cost data, secure the necessary data required to documents qualified inmates, and prepare the Alien Assistance claims.</w:t>
      </w:r>
    </w:p>
    <w:p w14:paraId="7062B432" w14:textId="77777777" w:rsidR="00F563ED" w:rsidRPr="001F2C07" w:rsidRDefault="00F563ED" w:rsidP="00F563ED">
      <w:pPr>
        <w:ind w:left="2880" w:hanging="720"/>
        <w:rPr>
          <w:rFonts w:ascii="Calibri" w:hAnsi="Calibri" w:cs="Calibri"/>
          <w:sz w:val="24"/>
          <w:szCs w:val="24"/>
        </w:rPr>
      </w:pPr>
    </w:p>
    <w:p w14:paraId="15A7D1CF" w14:textId="77777777" w:rsidR="00F563ED" w:rsidRPr="001F2C07" w:rsidRDefault="00F563ED" w:rsidP="000E799A">
      <w:pPr>
        <w:numPr>
          <w:ilvl w:val="0"/>
          <w:numId w:val="38"/>
        </w:numPr>
        <w:ind w:hanging="720"/>
        <w:rPr>
          <w:rFonts w:ascii="Calibri" w:hAnsi="Calibri" w:cs="Calibri"/>
          <w:sz w:val="24"/>
          <w:szCs w:val="24"/>
        </w:rPr>
      </w:pPr>
      <w:r w:rsidRPr="001F2C07">
        <w:rPr>
          <w:rFonts w:ascii="Calibri" w:hAnsi="Calibri" w:cs="Calibri"/>
          <w:sz w:val="24"/>
          <w:szCs w:val="24"/>
        </w:rPr>
        <w:t>Contractor will work with ACSO to optimize future claims by securing 100% allowable data related to inmates.</w:t>
      </w:r>
    </w:p>
    <w:p w14:paraId="0DF1D547" w14:textId="3AD3B9B5" w:rsidR="00710BDC" w:rsidRPr="001F2C07" w:rsidRDefault="00710BDC" w:rsidP="000F7019">
      <w:pPr>
        <w:spacing w:after="240"/>
        <w:ind w:left="1440"/>
        <w:rPr>
          <w:rFonts w:ascii="Calibri" w:hAnsi="Calibri" w:cs="Calibri"/>
          <w:color w:val="FF0000"/>
          <w:sz w:val="24"/>
          <w:szCs w:val="24"/>
        </w:rPr>
      </w:pPr>
    </w:p>
    <w:p w14:paraId="118FCC0E" w14:textId="5081B569" w:rsidR="00F9006C" w:rsidRPr="00356299" w:rsidRDefault="00F9006C" w:rsidP="000352A4">
      <w:pPr>
        <w:pStyle w:val="Heading2"/>
        <w:rPr>
          <w:sz w:val="24"/>
        </w:rPr>
      </w:pPr>
      <w:bookmarkStart w:id="20" w:name="_Toc339364441"/>
      <w:bookmarkStart w:id="21" w:name="_Toc339364702"/>
      <w:bookmarkStart w:id="22" w:name="_Toc14355891"/>
      <w:r w:rsidRPr="00356299">
        <w:rPr>
          <w:sz w:val="24"/>
        </w:rPr>
        <w:t>DELIVERABLES</w:t>
      </w:r>
      <w:r w:rsidR="00C96DA3" w:rsidRPr="00356299">
        <w:rPr>
          <w:sz w:val="24"/>
        </w:rPr>
        <w:t xml:space="preserve"> </w:t>
      </w:r>
      <w:r w:rsidRPr="00356299">
        <w:rPr>
          <w:sz w:val="24"/>
        </w:rPr>
        <w:t>/</w:t>
      </w:r>
      <w:r w:rsidR="00C96DA3" w:rsidRPr="00356299">
        <w:rPr>
          <w:sz w:val="24"/>
        </w:rPr>
        <w:t xml:space="preserve"> </w:t>
      </w:r>
      <w:r w:rsidRPr="00356299">
        <w:rPr>
          <w:sz w:val="24"/>
        </w:rPr>
        <w:t>REPORTS</w:t>
      </w:r>
      <w:bookmarkEnd w:id="20"/>
      <w:bookmarkEnd w:id="21"/>
      <w:bookmarkEnd w:id="22"/>
    </w:p>
    <w:p w14:paraId="761693CD" w14:textId="419AE3A5" w:rsidR="00F563ED" w:rsidRPr="001F2C07" w:rsidRDefault="00F563ED" w:rsidP="00F563ED">
      <w:pPr>
        <w:pStyle w:val="Item1"/>
        <w:tabs>
          <w:tab w:val="clear" w:pos="1890"/>
          <w:tab w:val="num" w:pos="1440"/>
        </w:tabs>
        <w:ind w:left="2160"/>
        <w:rPr>
          <w:sz w:val="24"/>
          <w:szCs w:val="24"/>
        </w:rPr>
      </w:pPr>
      <w:bookmarkStart w:id="23" w:name="_Toc339364443"/>
      <w:bookmarkStart w:id="24" w:name="_Toc339364704"/>
      <w:bookmarkStart w:id="25" w:name="_Toc14355892"/>
      <w:r w:rsidRPr="001F2C07">
        <w:rPr>
          <w:sz w:val="24"/>
          <w:szCs w:val="24"/>
        </w:rPr>
        <w:t>Contractor will review the policies and procedures used by the County to identify such additional Federal, State and other revenue sources, if any, as may be available to the County through participation in new programs or expansion of existing FFP.</w:t>
      </w:r>
    </w:p>
    <w:p w14:paraId="6D7A6221" w14:textId="77777777" w:rsidR="000E799A" w:rsidRPr="001F2C07" w:rsidRDefault="000E799A" w:rsidP="000E799A">
      <w:pPr>
        <w:pStyle w:val="Item1"/>
        <w:numPr>
          <w:ilvl w:val="0"/>
          <w:numId w:val="0"/>
        </w:numPr>
        <w:ind w:left="2160"/>
        <w:rPr>
          <w:sz w:val="24"/>
          <w:szCs w:val="24"/>
        </w:rPr>
      </w:pPr>
      <w:r w:rsidRPr="001F2C07">
        <w:rPr>
          <w:sz w:val="24"/>
          <w:szCs w:val="24"/>
        </w:rPr>
        <w:t>Contractor shall continuously:</w:t>
      </w:r>
    </w:p>
    <w:p w14:paraId="0B138CDE" w14:textId="77777777" w:rsidR="000E799A" w:rsidRPr="001F2C07" w:rsidRDefault="000E799A" w:rsidP="000E799A">
      <w:pPr>
        <w:pStyle w:val="Itema"/>
        <w:rPr>
          <w:sz w:val="24"/>
          <w:szCs w:val="24"/>
        </w:rPr>
      </w:pPr>
      <w:r w:rsidRPr="001F2C07">
        <w:rPr>
          <w:sz w:val="24"/>
          <w:szCs w:val="24"/>
        </w:rPr>
        <w:t>Advise the County of the reimbursement opportunity.</w:t>
      </w:r>
    </w:p>
    <w:p w14:paraId="080FE450" w14:textId="77777777" w:rsidR="000E799A" w:rsidRPr="001F2C07" w:rsidRDefault="000E799A" w:rsidP="000E799A">
      <w:pPr>
        <w:pStyle w:val="Itema"/>
        <w:rPr>
          <w:sz w:val="24"/>
          <w:szCs w:val="24"/>
        </w:rPr>
      </w:pPr>
      <w:r w:rsidRPr="001F2C07">
        <w:rPr>
          <w:sz w:val="24"/>
          <w:szCs w:val="24"/>
        </w:rPr>
        <w:t>Advise the County when the Federal or State funded programs are accepting applications for the claims.</w:t>
      </w:r>
    </w:p>
    <w:p w14:paraId="1D433704" w14:textId="77777777" w:rsidR="000E799A" w:rsidRPr="001F2C07" w:rsidRDefault="000E799A" w:rsidP="000E799A">
      <w:pPr>
        <w:pStyle w:val="Itema"/>
        <w:rPr>
          <w:sz w:val="24"/>
          <w:szCs w:val="24"/>
        </w:rPr>
      </w:pPr>
      <w:r w:rsidRPr="001F2C07">
        <w:rPr>
          <w:sz w:val="24"/>
          <w:szCs w:val="24"/>
        </w:rPr>
        <w:t>Prepare or enhance the claim, prepare or assist with submittal packages.</w:t>
      </w:r>
    </w:p>
    <w:p w14:paraId="36A24D1A" w14:textId="77777777" w:rsidR="000E799A" w:rsidRPr="001F2C07" w:rsidRDefault="000E799A" w:rsidP="000E799A">
      <w:pPr>
        <w:pStyle w:val="Itema"/>
        <w:rPr>
          <w:sz w:val="24"/>
          <w:szCs w:val="24"/>
        </w:rPr>
      </w:pPr>
      <w:r w:rsidRPr="001F2C07">
        <w:rPr>
          <w:sz w:val="24"/>
          <w:szCs w:val="24"/>
        </w:rPr>
        <w:lastRenderedPageBreak/>
        <w:t>Advise the County of all changes in the legislation or government policies.</w:t>
      </w:r>
    </w:p>
    <w:p w14:paraId="0B749E36" w14:textId="77777777" w:rsidR="000E799A" w:rsidRPr="001F2C07" w:rsidRDefault="000E799A" w:rsidP="000E799A">
      <w:pPr>
        <w:pStyle w:val="Itema"/>
        <w:rPr>
          <w:sz w:val="24"/>
          <w:szCs w:val="24"/>
        </w:rPr>
      </w:pPr>
      <w:r w:rsidRPr="001F2C07">
        <w:rPr>
          <w:sz w:val="24"/>
          <w:szCs w:val="24"/>
        </w:rPr>
        <w:t>Prepare audit files.</w:t>
      </w:r>
    </w:p>
    <w:p w14:paraId="13E64733" w14:textId="77777777" w:rsidR="000E799A" w:rsidRPr="001F2C07" w:rsidRDefault="000E799A" w:rsidP="000E799A">
      <w:pPr>
        <w:pStyle w:val="Itema"/>
        <w:rPr>
          <w:sz w:val="24"/>
          <w:szCs w:val="24"/>
        </w:rPr>
      </w:pPr>
      <w:r w:rsidRPr="001F2C07">
        <w:rPr>
          <w:sz w:val="24"/>
          <w:szCs w:val="24"/>
        </w:rPr>
        <w:t>Assist the County when submitting the claims.</w:t>
      </w:r>
    </w:p>
    <w:p w14:paraId="0446313E" w14:textId="77777777" w:rsidR="000E799A" w:rsidRPr="001F2C07" w:rsidRDefault="000E799A" w:rsidP="000E799A">
      <w:pPr>
        <w:pStyle w:val="Itema"/>
        <w:rPr>
          <w:sz w:val="24"/>
          <w:szCs w:val="24"/>
        </w:rPr>
      </w:pPr>
      <w:r w:rsidRPr="001F2C07">
        <w:rPr>
          <w:sz w:val="24"/>
          <w:szCs w:val="24"/>
        </w:rPr>
        <w:t>Assist the County should it be audited for claims on which the Contractor assisted in, or other related federal revenue enhancement activities.</w:t>
      </w:r>
    </w:p>
    <w:p w14:paraId="13DBD677" w14:textId="77777777" w:rsidR="000E799A" w:rsidRPr="001F2C07" w:rsidRDefault="000E799A" w:rsidP="000E799A">
      <w:pPr>
        <w:pStyle w:val="Item1"/>
        <w:tabs>
          <w:tab w:val="clear" w:pos="1890"/>
          <w:tab w:val="num" w:pos="1440"/>
        </w:tabs>
        <w:ind w:left="2160"/>
        <w:rPr>
          <w:sz w:val="24"/>
          <w:szCs w:val="24"/>
        </w:rPr>
      </w:pPr>
      <w:r w:rsidRPr="001F2C07">
        <w:rPr>
          <w:sz w:val="24"/>
          <w:szCs w:val="24"/>
        </w:rPr>
        <w:t>Reports should be on a quarterly basis.</w:t>
      </w:r>
    </w:p>
    <w:p w14:paraId="42CB9B72" w14:textId="4FFFB92B" w:rsidR="00607F38" w:rsidRPr="000E799A" w:rsidRDefault="00502F47" w:rsidP="000352A4">
      <w:pPr>
        <w:pStyle w:val="Heading2"/>
      </w:pPr>
      <w:r w:rsidRPr="00356299">
        <w:rPr>
          <w:sz w:val="24"/>
        </w:rPr>
        <w:t>BIDDER</w:t>
      </w:r>
      <w:r w:rsidR="00607F38" w:rsidRPr="00356299">
        <w:rPr>
          <w:sz w:val="24"/>
        </w:rPr>
        <w:t>S CONFERENCE</w:t>
      </w:r>
      <w:r w:rsidR="006B4B31" w:rsidRPr="006E6E1A">
        <w:rPr>
          <w:sz w:val="24"/>
        </w:rPr>
        <w:t>(</w:t>
      </w:r>
      <w:r w:rsidR="00607F38" w:rsidRPr="006E6E1A">
        <w:rPr>
          <w:sz w:val="24"/>
        </w:rPr>
        <w:t>S</w:t>
      </w:r>
      <w:bookmarkEnd w:id="23"/>
      <w:bookmarkEnd w:id="24"/>
      <w:bookmarkEnd w:id="25"/>
      <w:r w:rsidR="006B4B31" w:rsidRPr="000E799A">
        <w:rPr>
          <w:sz w:val="24"/>
        </w:rPr>
        <w:t>)</w:t>
      </w:r>
      <w:r w:rsidR="002C348B" w:rsidRPr="000E799A">
        <w:rPr>
          <w:sz w:val="24"/>
        </w:rPr>
        <w:t>/VEND</w:t>
      </w:r>
      <w:r w:rsidR="00C757BA" w:rsidRPr="000E799A">
        <w:rPr>
          <w:sz w:val="24"/>
        </w:rPr>
        <w:t>O</w:t>
      </w:r>
      <w:r w:rsidR="002C348B" w:rsidRPr="000E799A">
        <w:rPr>
          <w:sz w:val="24"/>
        </w:rPr>
        <w:t>R OUTREACH</w:t>
      </w:r>
      <w:r w:rsidR="006B4B31" w:rsidRPr="000E799A">
        <w:rPr>
          <w:sz w:val="24"/>
        </w:rPr>
        <w:t xml:space="preserve"> </w:t>
      </w:r>
    </w:p>
    <w:p w14:paraId="18173843" w14:textId="77777777" w:rsidR="00983DAC" w:rsidRPr="00980111" w:rsidRDefault="0036135F" w:rsidP="00B90E47">
      <w:pPr>
        <w:pStyle w:val="Item1"/>
        <w:tabs>
          <w:tab w:val="clear" w:pos="1890"/>
        </w:tabs>
        <w:ind w:left="2160"/>
        <w:rPr>
          <w:sz w:val="24"/>
          <w:szCs w:val="18"/>
        </w:rPr>
      </w:pPr>
      <w:r w:rsidRPr="00980111">
        <w:rPr>
          <w:sz w:val="24"/>
          <w:szCs w:val="18"/>
        </w:rPr>
        <w:t xml:space="preserve">The </w:t>
      </w:r>
      <w:r w:rsidR="00502F47" w:rsidRPr="00980111">
        <w:rPr>
          <w:sz w:val="24"/>
          <w:szCs w:val="18"/>
        </w:rPr>
        <w:t>Bidder</w:t>
      </w:r>
      <w:r w:rsidR="005C3D88" w:rsidRPr="00980111">
        <w:rPr>
          <w:sz w:val="24"/>
          <w:szCs w:val="18"/>
        </w:rPr>
        <w:t xml:space="preserve">s </w:t>
      </w:r>
      <w:r w:rsidR="005C3D88" w:rsidRPr="006E6E1A">
        <w:rPr>
          <w:sz w:val="24"/>
          <w:szCs w:val="18"/>
        </w:rPr>
        <w:t>C</w:t>
      </w:r>
      <w:r w:rsidRPr="006E6E1A">
        <w:rPr>
          <w:sz w:val="24"/>
          <w:szCs w:val="18"/>
        </w:rPr>
        <w:t>onference</w:t>
      </w:r>
      <w:r w:rsidR="006B4B31" w:rsidRPr="006E6E1A">
        <w:rPr>
          <w:sz w:val="24"/>
          <w:szCs w:val="18"/>
        </w:rPr>
        <w:t>(s)</w:t>
      </w:r>
      <w:r w:rsidRPr="006E6E1A">
        <w:rPr>
          <w:sz w:val="24"/>
          <w:szCs w:val="18"/>
        </w:rPr>
        <w:t xml:space="preserve"> held on </w:t>
      </w:r>
      <w:r w:rsidR="000E4FE0" w:rsidRPr="006E6E1A">
        <w:rPr>
          <w:sz w:val="24"/>
          <w:szCs w:val="18"/>
        </w:rPr>
        <w:t xml:space="preserve">the </w:t>
      </w:r>
      <w:r w:rsidR="0095131E" w:rsidRPr="006E6E1A">
        <w:rPr>
          <w:sz w:val="24"/>
          <w:szCs w:val="18"/>
        </w:rPr>
        <w:t>date</w:t>
      </w:r>
      <w:r w:rsidR="00E845AB" w:rsidRPr="006E6E1A">
        <w:rPr>
          <w:sz w:val="24"/>
          <w:szCs w:val="18"/>
        </w:rPr>
        <w:t>(s)</w:t>
      </w:r>
      <w:r w:rsidR="0095131E" w:rsidRPr="006E6E1A">
        <w:rPr>
          <w:sz w:val="24"/>
          <w:szCs w:val="18"/>
        </w:rPr>
        <w:t xml:space="preserve"> specified</w:t>
      </w:r>
      <w:r w:rsidR="0095131E" w:rsidRPr="00980111">
        <w:rPr>
          <w:sz w:val="24"/>
          <w:szCs w:val="18"/>
        </w:rPr>
        <w:t xml:space="preserve"> in the Calendar of Events </w:t>
      </w:r>
      <w:r w:rsidRPr="00980111">
        <w:rPr>
          <w:sz w:val="24"/>
          <w:szCs w:val="18"/>
        </w:rPr>
        <w:t xml:space="preserve">will have an online conference option enabled for remote participation. </w:t>
      </w:r>
      <w:r w:rsidR="00502F47" w:rsidRPr="00980111">
        <w:rPr>
          <w:sz w:val="24"/>
          <w:szCs w:val="18"/>
        </w:rPr>
        <w:t>Bidder</w:t>
      </w:r>
      <w:r w:rsidRPr="00980111">
        <w:rPr>
          <w:sz w:val="24"/>
          <w:szCs w:val="18"/>
        </w:rPr>
        <w:t>s can opt to participate via a computer with a stable internet connection (the recommended Bandwidth is 512Kbps) at</w:t>
      </w:r>
      <w:r w:rsidR="00983DAC" w:rsidRPr="00980111">
        <w:rPr>
          <w:sz w:val="24"/>
          <w:szCs w:val="18"/>
        </w:rPr>
        <w:t>:</w:t>
      </w:r>
    </w:p>
    <w:bookmarkStart w:id="26" w:name="_Hlk106378491"/>
    <w:p w14:paraId="472A9AEC" w14:textId="77777777" w:rsidR="001F2C07" w:rsidRPr="00723F04" w:rsidRDefault="001F2C07" w:rsidP="001F2C07">
      <w:pPr>
        <w:ind w:left="2160"/>
        <w:rPr>
          <w:rFonts w:ascii="Segoe UI" w:hAnsi="Segoe UI" w:cs="Segoe UI"/>
          <w:color w:val="252424"/>
          <w:sz w:val="22"/>
          <w:szCs w:val="22"/>
        </w:rPr>
      </w:pPr>
      <w:r w:rsidRPr="00723F04">
        <w:rPr>
          <w:rFonts w:ascii="Segoe UI" w:hAnsi="Segoe UI" w:cs="Segoe UI"/>
          <w:color w:val="252424"/>
          <w:sz w:val="22"/>
          <w:szCs w:val="22"/>
        </w:rPr>
        <w:fldChar w:fldCharType="begin"/>
      </w:r>
      <w:r w:rsidRPr="00723F04">
        <w:rPr>
          <w:rFonts w:ascii="Segoe UI" w:hAnsi="Segoe UI" w:cs="Segoe UI"/>
          <w:color w:val="252424"/>
          <w:sz w:val="22"/>
          <w:szCs w:val="22"/>
        </w:rPr>
        <w:instrText xml:space="preserve"> HYPERLINK "https://teams.microsoft.com/l/meetup-join/19%3ameeting_OWM3ZmFlYWYtMzdjYy00YmU1LTk1NzMtYjM5NGQ4OGNmNzM3%40thread.v2/0?context=%7b%22Tid%22%3a%2232fdff2c-f86e-4ba3-a47d-6a44a7f45a64%22%2c%22Oid%22%3a%22f825e83e-d699-4b58-93d0-d4ae5b1777ec%22%7d" \t "_blank" </w:instrText>
      </w:r>
      <w:r w:rsidRPr="00723F04">
        <w:rPr>
          <w:rFonts w:ascii="Segoe UI" w:hAnsi="Segoe UI" w:cs="Segoe UI"/>
          <w:color w:val="252424"/>
          <w:sz w:val="22"/>
          <w:szCs w:val="22"/>
        </w:rPr>
        <w:fldChar w:fldCharType="separate"/>
      </w:r>
      <w:r w:rsidRPr="00723F04">
        <w:rPr>
          <w:rFonts w:ascii="Segoe UI Semibold" w:hAnsi="Segoe UI Semibold" w:cs="Segoe UI Semibold"/>
          <w:color w:val="6264A7"/>
          <w:sz w:val="21"/>
          <w:szCs w:val="21"/>
          <w:u w:val="single"/>
        </w:rPr>
        <w:t>Click here to join the meeting</w:t>
      </w:r>
      <w:r w:rsidRPr="00723F04">
        <w:rPr>
          <w:rFonts w:ascii="Segoe UI" w:hAnsi="Segoe UI" w:cs="Segoe UI"/>
          <w:color w:val="252424"/>
          <w:sz w:val="22"/>
          <w:szCs w:val="22"/>
        </w:rPr>
        <w:fldChar w:fldCharType="end"/>
      </w:r>
      <w:r w:rsidRPr="00723F04">
        <w:rPr>
          <w:rFonts w:ascii="Segoe UI" w:hAnsi="Segoe UI" w:cs="Segoe UI"/>
          <w:color w:val="252424"/>
          <w:sz w:val="22"/>
          <w:szCs w:val="22"/>
        </w:rPr>
        <w:t xml:space="preserve"> </w:t>
      </w:r>
    </w:p>
    <w:p w14:paraId="4886212F" w14:textId="77777777" w:rsidR="001F2C07" w:rsidRPr="00723F04" w:rsidRDefault="001F2C07" w:rsidP="001F2C07">
      <w:pPr>
        <w:ind w:left="2160"/>
        <w:rPr>
          <w:rFonts w:ascii="Segoe UI" w:hAnsi="Segoe UI" w:cs="Segoe UI"/>
          <w:color w:val="252424"/>
          <w:sz w:val="22"/>
          <w:szCs w:val="22"/>
        </w:rPr>
      </w:pPr>
      <w:r w:rsidRPr="00723F04">
        <w:rPr>
          <w:rFonts w:ascii="Segoe UI" w:hAnsi="Segoe UI" w:cs="Segoe UI"/>
          <w:color w:val="252424"/>
          <w:sz w:val="21"/>
          <w:szCs w:val="21"/>
        </w:rPr>
        <w:t xml:space="preserve">Meeting ID: </w:t>
      </w:r>
      <w:r w:rsidRPr="00723F04">
        <w:rPr>
          <w:rFonts w:ascii="Segoe UI" w:hAnsi="Segoe UI" w:cs="Segoe UI"/>
          <w:color w:val="252424"/>
          <w:sz w:val="24"/>
          <w:szCs w:val="24"/>
        </w:rPr>
        <w:t>241 744 658 706</w:t>
      </w:r>
      <w:r w:rsidRPr="00723F04">
        <w:rPr>
          <w:rFonts w:ascii="Segoe UI" w:hAnsi="Segoe UI" w:cs="Segoe UI"/>
          <w:color w:val="252424"/>
          <w:sz w:val="21"/>
          <w:szCs w:val="21"/>
        </w:rPr>
        <w:t xml:space="preserve"> </w:t>
      </w:r>
      <w:r w:rsidRPr="00723F04">
        <w:rPr>
          <w:rFonts w:ascii="Segoe UI" w:hAnsi="Segoe UI" w:cs="Segoe UI"/>
          <w:color w:val="252424"/>
          <w:sz w:val="22"/>
          <w:szCs w:val="22"/>
        </w:rPr>
        <w:br/>
      </w:r>
      <w:r w:rsidRPr="00723F04">
        <w:rPr>
          <w:rFonts w:ascii="Segoe UI" w:hAnsi="Segoe UI" w:cs="Segoe UI"/>
          <w:color w:val="252424"/>
          <w:sz w:val="21"/>
          <w:szCs w:val="21"/>
        </w:rPr>
        <w:t xml:space="preserve">Passcode: </w:t>
      </w:r>
      <w:r w:rsidRPr="00723F04">
        <w:rPr>
          <w:rFonts w:ascii="Segoe UI" w:hAnsi="Segoe UI" w:cs="Segoe UI"/>
          <w:color w:val="252424"/>
          <w:sz w:val="24"/>
          <w:szCs w:val="24"/>
        </w:rPr>
        <w:t xml:space="preserve">SUr7hc </w:t>
      </w:r>
    </w:p>
    <w:p w14:paraId="5CB3D805" w14:textId="77777777" w:rsidR="001F2C07" w:rsidRPr="00723F04" w:rsidRDefault="001F22B5" w:rsidP="001F2C07">
      <w:pPr>
        <w:ind w:left="2160"/>
        <w:rPr>
          <w:rFonts w:ascii="Segoe UI" w:hAnsi="Segoe UI" w:cs="Segoe UI"/>
          <w:color w:val="252424"/>
          <w:sz w:val="21"/>
          <w:szCs w:val="21"/>
        </w:rPr>
      </w:pPr>
      <w:hyperlink r:id="rId26" w:tgtFrame="_blank" w:history="1">
        <w:r w:rsidR="001F2C07" w:rsidRPr="00723F04">
          <w:rPr>
            <w:rFonts w:ascii="Segoe UI" w:hAnsi="Segoe UI" w:cs="Segoe UI"/>
            <w:color w:val="6264A7"/>
            <w:sz w:val="21"/>
            <w:szCs w:val="21"/>
            <w:u w:val="single"/>
          </w:rPr>
          <w:t>Download Teams</w:t>
        </w:r>
      </w:hyperlink>
      <w:r w:rsidR="001F2C07" w:rsidRPr="00723F04">
        <w:rPr>
          <w:rFonts w:ascii="Segoe UI" w:hAnsi="Segoe UI" w:cs="Segoe UI"/>
          <w:color w:val="252424"/>
          <w:sz w:val="21"/>
          <w:szCs w:val="21"/>
        </w:rPr>
        <w:t xml:space="preserve"> | </w:t>
      </w:r>
      <w:hyperlink r:id="rId27" w:tgtFrame="_blank" w:history="1">
        <w:r w:rsidR="001F2C07" w:rsidRPr="00723F04">
          <w:rPr>
            <w:rFonts w:ascii="Segoe UI" w:hAnsi="Segoe UI" w:cs="Segoe UI"/>
            <w:color w:val="6264A7"/>
            <w:sz w:val="21"/>
            <w:szCs w:val="21"/>
            <w:u w:val="single"/>
          </w:rPr>
          <w:t>Join on the web</w:t>
        </w:r>
      </w:hyperlink>
    </w:p>
    <w:p w14:paraId="274D484D" w14:textId="63D5A9DF" w:rsidR="001F2C07" w:rsidRDefault="001F2C07" w:rsidP="001F2C07">
      <w:pPr>
        <w:ind w:left="2160"/>
        <w:rPr>
          <w:rFonts w:ascii="Segoe UI" w:hAnsi="Segoe UI" w:cs="Segoe UI"/>
          <w:color w:val="252424"/>
          <w:sz w:val="24"/>
          <w:szCs w:val="24"/>
        </w:rPr>
      </w:pPr>
      <w:r w:rsidRPr="00723F04">
        <w:rPr>
          <w:rFonts w:ascii="Segoe UI" w:hAnsi="Segoe UI" w:cs="Segoe UI"/>
          <w:b/>
          <w:bCs/>
          <w:color w:val="252424"/>
          <w:sz w:val="21"/>
          <w:szCs w:val="21"/>
        </w:rPr>
        <w:t>Or call in (audio only)</w:t>
      </w:r>
      <w:r w:rsidRPr="00723F04">
        <w:rPr>
          <w:rFonts w:ascii="Segoe UI" w:hAnsi="Segoe UI" w:cs="Segoe UI"/>
          <w:color w:val="252424"/>
          <w:sz w:val="22"/>
          <w:szCs w:val="22"/>
        </w:rPr>
        <w:t xml:space="preserve"> </w:t>
      </w:r>
      <w:hyperlink r:id="rId28" w:anchor=" " w:history="1">
        <w:r w:rsidRPr="00723F04">
          <w:rPr>
            <w:rFonts w:ascii="Segoe UI" w:hAnsi="Segoe UI" w:cs="Segoe UI"/>
            <w:color w:val="6264A7"/>
            <w:sz w:val="21"/>
            <w:szCs w:val="21"/>
            <w:u w:val="single"/>
          </w:rPr>
          <w:t>+1 415-915-</w:t>
        </w:r>
        <w:proofErr w:type="gramStart"/>
        <w:r w:rsidRPr="00723F04">
          <w:rPr>
            <w:rFonts w:ascii="Segoe UI" w:hAnsi="Segoe UI" w:cs="Segoe UI"/>
            <w:color w:val="6264A7"/>
            <w:sz w:val="21"/>
            <w:szCs w:val="21"/>
            <w:u w:val="single"/>
          </w:rPr>
          <w:t>3950,,</w:t>
        </w:r>
        <w:proofErr w:type="gramEnd"/>
        <w:r w:rsidRPr="00723F04">
          <w:rPr>
            <w:rFonts w:ascii="Segoe UI" w:hAnsi="Segoe UI" w:cs="Segoe UI"/>
            <w:color w:val="6264A7"/>
            <w:sz w:val="21"/>
            <w:szCs w:val="21"/>
            <w:u w:val="single"/>
          </w:rPr>
          <w:t>939119012#</w:t>
        </w:r>
      </w:hyperlink>
      <w:r w:rsidRPr="00723F04">
        <w:rPr>
          <w:rFonts w:ascii="Segoe UI" w:hAnsi="Segoe UI" w:cs="Segoe UI"/>
          <w:color w:val="252424"/>
          <w:sz w:val="22"/>
          <w:szCs w:val="22"/>
        </w:rPr>
        <w:t xml:space="preserve"> </w:t>
      </w:r>
      <w:r w:rsidRPr="00723F04">
        <w:rPr>
          <w:rFonts w:ascii="Segoe UI" w:hAnsi="Segoe UI" w:cs="Segoe UI"/>
          <w:color w:val="252424"/>
          <w:sz w:val="21"/>
          <w:szCs w:val="21"/>
        </w:rPr>
        <w:t xml:space="preserve">  United States, San Francisco Phone Conference ID: </w:t>
      </w:r>
      <w:r w:rsidRPr="00723F04">
        <w:rPr>
          <w:rFonts w:ascii="Segoe UI" w:hAnsi="Segoe UI" w:cs="Segoe UI"/>
          <w:color w:val="252424"/>
          <w:sz w:val="24"/>
          <w:szCs w:val="24"/>
        </w:rPr>
        <w:t>939 119 012#</w:t>
      </w:r>
    </w:p>
    <w:p w14:paraId="16E2B697" w14:textId="77777777" w:rsidR="001F2C07" w:rsidRPr="000E799A" w:rsidRDefault="001F2C07" w:rsidP="001F2C07">
      <w:pPr>
        <w:ind w:left="2160"/>
        <w:rPr>
          <w:strike/>
          <w:color w:val="FF0000"/>
        </w:rPr>
      </w:pPr>
    </w:p>
    <w:p w14:paraId="451FC620" w14:textId="116F0B56" w:rsidR="006E6E1A" w:rsidRPr="006E6E1A" w:rsidRDefault="006E6E1A" w:rsidP="006E6E1A">
      <w:pPr>
        <w:pStyle w:val="Item1"/>
        <w:tabs>
          <w:tab w:val="clear" w:pos="1890"/>
          <w:tab w:val="num" w:pos="1440"/>
        </w:tabs>
        <w:ind w:left="2160"/>
        <w:rPr>
          <w:b/>
          <w:sz w:val="24"/>
          <w:szCs w:val="18"/>
          <w:u w:val="single"/>
        </w:rPr>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29"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0" w:history="1">
        <w:r w:rsidRPr="001D6A1D">
          <w:rPr>
            <w:rStyle w:val="Hyperlink"/>
            <w:b/>
            <w:sz w:val="24"/>
            <w:szCs w:val="24"/>
          </w:rPr>
          <w:t>Upcoming Events</w:t>
        </w:r>
      </w:hyperlink>
      <w:r w:rsidRPr="002F01BB">
        <w:rPr>
          <w:sz w:val="24"/>
          <w:szCs w:val="18"/>
        </w:rPr>
        <w:t xml:space="preserve"> </w:t>
      </w:r>
      <w:r w:rsidRPr="002F01BB">
        <w:rPr>
          <w:sz w:val="20"/>
        </w:rPr>
        <w:t>[</w:t>
      </w:r>
      <w:hyperlink r:id="rId31"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bookmarkEnd w:id="26"/>
    <w:p w14:paraId="13B6FB3F" w14:textId="7FF67D1F" w:rsidR="0036135F" w:rsidRDefault="00C757BA" w:rsidP="00B90E47">
      <w:pPr>
        <w:pStyle w:val="Item1"/>
        <w:tabs>
          <w:tab w:val="clear" w:pos="1890"/>
        </w:tabs>
        <w:ind w:left="2160"/>
      </w:pPr>
      <w:r>
        <w:rPr>
          <w:sz w:val="24"/>
        </w:rPr>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6E6E1A">
        <w:rPr>
          <w:sz w:val="24"/>
        </w:rPr>
        <w:t>conference</w:t>
      </w:r>
      <w:bookmarkStart w:id="27" w:name="_Hlk101541599"/>
      <w:r w:rsidR="00983DAC" w:rsidRPr="006E6E1A">
        <w:rPr>
          <w:sz w:val="24"/>
        </w:rPr>
        <w:t>(s)</w:t>
      </w:r>
      <w:bookmarkEnd w:id="27"/>
      <w:r w:rsidR="003C4B84" w:rsidRPr="006E6E1A">
        <w:rPr>
          <w:sz w:val="24"/>
        </w:rPr>
        <w:t xml:space="preserve">.  </w:t>
      </w:r>
      <w:r w:rsidR="000E4FE0" w:rsidRPr="006E6E1A">
        <w:rPr>
          <w:sz w:val="24"/>
        </w:rPr>
        <w:t>T</w:t>
      </w:r>
      <w:r w:rsidR="0036135F" w:rsidRPr="006E6E1A">
        <w:rPr>
          <w:sz w:val="24"/>
        </w:rPr>
        <w:t>o</w:t>
      </w:r>
      <w:r w:rsidR="0036135F" w:rsidRPr="00356299">
        <w:rPr>
          <w:sz w:val="24"/>
        </w:rPr>
        <w:t xml:space="preserve"> get the best experience, the County recommends that </w:t>
      </w:r>
      <w:r w:rsidR="00502F47" w:rsidRPr="00356299">
        <w:rPr>
          <w:sz w:val="24"/>
        </w:rPr>
        <w:t>Bidder</w:t>
      </w:r>
      <w:r w:rsidR="0036135F" w:rsidRPr="00356299">
        <w:rPr>
          <w:sz w:val="24"/>
        </w:rPr>
        <w:t xml:space="preserve">s who participate remotely use equipment with audio output such as speakers, headsets, or a telephone. </w:t>
      </w:r>
    </w:p>
    <w:p w14:paraId="6DD16AAA" w14:textId="403AF4EE" w:rsidR="0036135F" w:rsidRPr="002967D4" w:rsidRDefault="00502F47" w:rsidP="00B90E47">
      <w:pPr>
        <w:pStyle w:val="Item1"/>
        <w:tabs>
          <w:tab w:val="clear" w:pos="1890"/>
        </w:tabs>
        <w:ind w:left="2160"/>
      </w:pPr>
      <w:r w:rsidRPr="00356299">
        <w:rPr>
          <w:sz w:val="24"/>
        </w:rPr>
        <w:t>Bidder</w:t>
      </w:r>
      <w:r w:rsidR="009725F2" w:rsidRPr="00356299">
        <w:rPr>
          <w:sz w:val="24"/>
        </w:rPr>
        <w:t>s C</w:t>
      </w:r>
      <w:r w:rsidR="0036135F" w:rsidRPr="00356299">
        <w:rPr>
          <w:sz w:val="24"/>
        </w:rPr>
        <w:t>onference</w:t>
      </w:r>
      <w:r w:rsidR="006B4B31" w:rsidRPr="006E6E1A">
        <w:rPr>
          <w:sz w:val="24"/>
        </w:rPr>
        <w:t>(</w:t>
      </w:r>
      <w:r w:rsidR="0036135F" w:rsidRPr="006E6E1A">
        <w:rPr>
          <w:sz w:val="24"/>
        </w:rPr>
        <w:t>s</w:t>
      </w:r>
      <w:r w:rsidR="006B4B31" w:rsidRPr="006E6E1A">
        <w:rPr>
          <w:sz w:val="24"/>
        </w:rPr>
        <w:t>)</w:t>
      </w:r>
      <w:r w:rsidR="0036135F" w:rsidRPr="006E6E1A">
        <w:rPr>
          <w:sz w:val="24"/>
        </w:rPr>
        <w:t xml:space="preserve"> will</w:t>
      </w:r>
      <w:r w:rsidR="0036135F" w:rsidRPr="00356299">
        <w:rPr>
          <w:sz w:val="24"/>
        </w:rPr>
        <w:t xml:space="preserve"> be held to: </w:t>
      </w:r>
    </w:p>
    <w:p w14:paraId="15F5E03D" w14:textId="77777777" w:rsidR="0036135F" w:rsidRPr="00980111" w:rsidRDefault="0036135F" w:rsidP="00980111">
      <w:pPr>
        <w:pStyle w:val="Itema"/>
        <w:rPr>
          <w:sz w:val="24"/>
          <w:szCs w:val="18"/>
        </w:rPr>
      </w:pPr>
      <w:r w:rsidRPr="00980111">
        <w:rPr>
          <w:sz w:val="24"/>
          <w:szCs w:val="18"/>
        </w:rPr>
        <w:t xml:space="preserve">Provide an opportunity for </w:t>
      </w:r>
      <w:r w:rsidR="00502F47" w:rsidRPr="00980111">
        <w:rPr>
          <w:sz w:val="24"/>
          <w:szCs w:val="18"/>
        </w:rPr>
        <w:t>Bidder</w:t>
      </w:r>
      <w:r w:rsidRPr="00980111">
        <w:rPr>
          <w:sz w:val="24"/>
          <w:szCs w:val="18"/>
        </w:rPr>
        <w:t xml:space="preserve">s to </w:t>
      </w:r>
      <w:r w:rsidR="004A01EE" w:rsidRPr="00980111">
        <w:rPr>
          <w:sz w:val="24"/>
          <w:szCs w:val="18"/>
        </w:rPr>
        <w:t xml:space="preserve">request clarification on this </w:t>
      </w:r>
      <w:r w:rsidR="000D20CE" w:rsidRPr="00980111">
        <w:rPr>
          <w:sz w:val="24"/>
          <w:szCs w:val="18"/>
        </w:rPr>
        <w:t>RFQ</w:t>
      </w:r>
      <w:r w:rsidR="004A01EE" w:rsidRPr="00980111">
        <w:rPr>
          <w:sz w:val="24"/>
          <w:szCs w:val="18"/>
        </w:rPr>
        <w:t xml:space="preserve"> and </w:t>
      </w:r>
      <w:r w:rsidRPr="00980111">
        <w:rPr>
          <w:sz w:val="24"/>
          <w:szCs w:val="18"/>
        </w:rPr>
        <w:t xml:space="preserve">ask specific questions about the </w:t>
      </w:r>
      <w:r w:rsidR="00241260" w:rsidRPr="00980111">
        <w:rPr>
          <w:sz w:val="24"/>
          <w:szCs w:val="18"/>
        </w:rPr>
        <w:t>project, goods</w:t>
      </w:r>
      <w:r w:rsidR="000E4FE0">
        <w:rPr>
          <w:sz w:val="24"/>
          <w:szCs w:val="18"/>
        </w:rPr>
        <w:t>,</w:t>
      </w:r>
      <w:r w:rsidR="00241260" w:rsidRPr="00980111">
        <w:rPr>
          <w:sz w:val="24"/>
          <w:szCs w:val="18"/>
        </w:rPr>
        <w:t xml:space="preserve"> and services</w:t>
      </w:r>
      <w:r w:rsidR="004A01EE" w:rsidRPr="00980111">
        <w:rPr>
          <w:sz w:val="24"/>
          <w:szCs w:val="18"/>
        </w:rPr>
        <w:t>.</w:t>
      </w:r>
    </w:p>
    <w:p w14:paraId="14A84DF8" w14:textId="492290ED" w:rsidR="00980111" w:rsidRDefault="0036135F" w:rsidP="00980111">
      <w:pPr>
        <w:pStyle w:val="Itema"/>
      </w:pPr>
      <w:r w:rsidRPr="00356299">
        <w:rPr>
          <w:sz w:val="24"/>
        </w:rPr>
        <w:t xml:space="preserve">Provide </w:t>
      </w:r>
      <w:r w:rsidR="00502F47" w:rsidRPr="00356299">
        <w:rPr>
          <w:sz w:val="24"/>
        </w:rPr>
        <w:t>Bidder</w:t>
      </w:r>
      <w:r w:rsidRPr="00356299">
        <w:rPr>
          <w:sz w:val="24"/>
        </w:rPr>
        <w:t>s an opportunity to view a site, receive documents, etc.</w:t>
      </w:r>
      <w:r w:rsidR="000E4FE0">
        <w:rPr>
          <w:sz w:val="24"/>
        </w:rPr>
        <w:t>,</w:t>
      </w:r>
      <w:r w:rsidRPr="00356299">
        <w:rPr>
          <w:sz w:val="24"/>
        </w:rPr>
        <w:t xml:space="preserve"> necessary to respond to this </w:t>
      </w:r>
      <w:r w:rsidR="000D20CE" w:rsidRPr="00356299">
        <w:rPr>
          <w:sz w:val="24"/>
        </w:rPr>
        <w:t>RFQ</w:t>
      </w:r>
      <w:r w:rsidRPr="00356299">
        <w:rPr>
          <w:sz w:val="24"/>
        </w:rPr>
        <w:t xml:space="preserve">. </w:t>
      </w:r>
    </w:p>
    <w:p w14:paraId="17C3D35A" w14:textId="77777777" w:rsidR="0036135F" w:rsidRPr="00980111" w:rsidRDefault="0036135F" w:rsidP="00980111">
      <w:pPr>
        <w:pStyle w:val="Itema"/>
      </w:pPr>
      <w:r w:rsidRPr="00980111">
        <w:rPr>
          <w:sz w:val="24"/>
        </w:rPr>
        <w:t xml:space="preserve">Provide the County with an opportunity to receive feedback </w:t>
      </w:r>
      <w:r w:rsidR="00241260" w:rsidRPr="00980111">
        <w:rPr>
          <w:sz w:val="24"/>
        </w:rPr>
        <w:t xml:space="preserve">related to this </w:t>
      </w:r>
      <w:r w:rsidR="000D20CE" w:rsidRPr="00980111">
        <w:rPr>
          <w:sz w:val="24"/>
        </w:rPr>
        <w:t>RFQ</w:t>
      </w:r>
      <w:r w:rsidRPr="00980111">
        <w:rPr>
          <w:sz w:val="24"/>
        </w:rPr>
        <w:t>.</w:t>
      </w:r>
    </w:p>
    <w:p w14:paraId="4E8FD645" w14:textId="77777777" w:rsidR="001F7D6F" w:rsidRPr="00356299" w:rsidRDefault="005E4603" w:rsidP="00B90E47">
      <w:pPr>
        <w:pStyle w:val="Item1"/>
        <w:tabs>
          <w:tab w:val="clear" w:pos="1890"/>
        </w:tabs>
        <w:ind w:left="2160"/>
        <w:rPr>
          <w:sz w:val="24"/>
        </w:rPr>
      </w:pPr>
      <w:r w:rsidRPr="00356299">
        <w:rPr>
          <w:sz w:val="24"/>
        </w:rPr>
        <w:lastRenderedPageBreak/>
        <w:t>T</w:t>
      </w:r>
      <w:r w:rsidR="0036135F" w:rsidRPr="00356299">
        <w:rPr>
          <w:sz w:val="24"/>
        </w:rPr>
        <w:t xml:space="preserve">he </w:t>
      </w:r>
      <w:r w:rsidR="00502F47" w:rsidRPr="00356299">
        <w:rPr>
          <w:sz w:val="24"/>
        </w:rPr>
        <w:t>Bidder</w:t>
      </w:r>
      <w:r w:rsidR="006B4B31" w:rsidRPr="00356299">
        <w:rPr>
          <w:sz w:val="24"/>
        </w:rPr>
        <w:t>s</w:t>
      </w:r>
      <w:r w:rsidR="009725F2" w:rsidRPr="00356299">
        <w:rPr>
          <w:sz w:val="24"/>
        </w:rPr>
        <w:t xml:space="preserve"> </w:t>
      </w:r>
      <w:r w:rsidR="009725F2" w:rsidRPr="006E6E1A">
        <w:rPr>
          <w:sz w:val="24"/>
        </w:rPr>
        <w:t>C</w:t>
      </w:r>
      <w:r w:rsidR="00747B65" w:rsidRPr="006E6E1A">
        <w:rPr>
          <w:sz w:val="24"/>
        </w:rPr>
        <w:t>onference</w:t>
      </w:r>
      <w:r w:rsidR="006B4B31" w:rsidRPr="006E6E1A">
        <w:rPr>
          <w:sz w:val="24"/>
        </w:rPr>
        <w:t>(s)</w:t>
      </w:r>
      <w:r w:rsidR="00747B65" w:rsidRPr="006E6E1A">
        <w:rPr>
          <w:sz w:val="24"/>
        </w:rPr>
        <w:t xml:space="preserve"> </w:t>
      </w:r>
      <w:r w:rsidR="006B4B31" w:rsidRPr="006E6E1A">
        <w:rPr>
          <w:sz w:val="24"/>
        </w:rPr>
        <w:t>Attendees</w:t>
      </w:r>
      <w:r w:rsidR="006B4B31" w:rsidRPr="00356299">
        <w:rPr>
          <w:sz w:val="24"/>
        </w:rPr>
        <w:t xml:space="preserve"> List </w:t>
      </w:r>
      <w:r w:rsidR="00E720DB" w:rsidRPr="00ED1681">
        <w:rPr>
          <w:rStyle w:val="CommentReference"/>
          <w:rFonts w:asciiTheme="minorHAnsi" w:hAnsiTheme="minorHAnsi" w:cstheme="minorHAnsi"/>
          <w:sz w:val="24"/>
          <w:szCs w:val="26"/>
        </w:rPr>
        <w:t>w</w:t>
      </w:r>
      <w:r w:rsidR="0036135F" w:rsidRPr="00356299">
        <w:rPr>
          <w:sz w:val="24"/>
        </w:rPr>
        <w:t xml:space="preserve">ill be </w:t>
      </w:r>
      <w:r w:rsidRPr="00356299">
        <w:rPr>
          <w:sz w:val="24"/>
        </w:rPr>
        <w:t>released in a separate document</w:t>
      </w:r>
      <w:r w:rsidR="001F7D6F" w:rsidRPr="00356299">
        <w:rPr>
          <w:sz w:val="24"/>
        </w:rPr>
        <w:t>.</w:t>
      </w:r>
      <w:r w:rsidRPr="00356299">
        <w:rPr>
          <w:sz w:val="24"/>
        </w:rPr>
        <w:t xml:space="preserve"> </w:t>
      </w:r>
    </w:p>
    <w:p w14:paraId="7F1C0634" w14:textId="2648D5D7" w:rsidR="00362FFD" w:rsidRPr="00356299" w:rsidRDefault="006E65F7" w:rsidP="00B90E47">
      <w:pPr>
        <w:pStyle w:val="Item1"/>
        <w:tabs>
          <w:tab w:val="clear" w:pos="1890"/>
        </w:tabs>
        <w:ind w:left="2160"/>
        <w:rPr>
          <w:sz w:val="24"/>
        </w:rPr>
      </w:pPr>
      <w:r w:rsidRPr="00F338CE">
        <w:rPr>
          <w:sz w:val="24"/>
        </w:rPr>
        <w:t xml:space="preserve">Written questions submitted via email by the stated deadline will be addressed in a posted RFQ Questions and Answers (Q&amp;A) following the Bidders Conference(s).  Should there be a need to amend or revise the RFQ, an Addendum will be issued.  </w:t>
      </w:r>
      <w:r>
        <w:rPr>
          <w:sz w:val="24"/>
        </w:rPr>
        <w:t>Any</w:t>
      </w:r>
      <w:r w:rsidRPr="00F338CE">
        <w:rPr>
          <w:sz w:val="24"/>
        </w:rPr>
        <w:t xml:space="preserve"> verbal statement(s), including at any Bidders Conference(s)</w:t>
      </w:r>
      <w:r>
        <w:rPr>
          <w:sz w:val="24"/>
        </w:rPr>
        <w:t xml:space="preserve"> are not binding. Only the written documents will be binding</w:t>
      </w:r>
      <w:r w:rsidR="002C348B" w:rsidRPr="00356299">
        <w:rPr>
          <w:sz w:val="24"/>
        </w:rPr>
        <w:t>.</w:t>
      </w:r>
    </w:p>
    <w:p w14:paraId="712703BB" w14:textId="77777777" w:rsidR="00362FFD" w:rsidRPr="00C3013F" w:rsidRDefault="00710BDC" w:rsidP="00B90E47">
      <w:pPr>
        <w:pStyle w:val="Item1"/>
        <w:tabs>
          <w:tab w:val="clear" w:pos="1890"/>
        </w:tabs>
        <w:ind w:left="2160"/>
      </w:pPr>
      <w:r>
        <w:rPr>
          <w:sz w:val="24"/>
        </w:rPr>
        <w:t>Q</w:t>
      </w:r>
      <w:r w:rsidR="00362FFD" w:rsidRPr="00356299">
        <w:rPr>
          <w:sz w:val="24"/>
        </w:rPr>
        <w:t>uestions regarding these specifications, terms</w:t>
      </w:r>
      <w:r w:rsidR="000E4FE0">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0E4FE0">
        <w:rPr>
          <w:sz w:val="24"/>
        </w:rPr>
        <w:t xml:space="preserve">the </w:t>
      </w:r>
      <w:r w:rsidR="003C4B84" w:rsidRPr="00356299">
        <w:rPr>
          <w:sz w:val="24"/>
        </w:rPr>
        <w:t>date specified in the Calendar of Events</w:t>
      </w:r>
      <w:r w:rsidR="00362FFD" w:rsidRPr="00356299">
        <w:rPr>
          <w:sz w:val="24"/>
        </w:rPr>
        <w:t xml:space="preserve"> to:</w:t>
      </w:r>
    </w:p>
    <w:p w14:paraId="00C70D1B" w14:textId="04E2F77B" w:rsidR="00362FFD" w:rsidRPr="001F2C07" w:rsidRDefault="000E799A" w:rsidP="000E4FE0">
      <w:pPr>
        <w:ind w:left="2880"/>
        <w:rPr>
          <w:rFonts w:ascii="Calibri" w:hAnsi="Calibri" w:cs="Calibri"/>
        </w:rPr>
      </w:pPr>
      <w:r w:rsidRPr="001F2C07">
        <w:rPr>
          <w:rFonts w:ascii="Calibri" w:hAnsi="Calibri" w:cs="Calibri"/>
          <w:sz w:val="24"/>
        </w:rPr>
        <w:t>Kachina Handy</w:t>
      </w:r>
      <w:r w:rsidR="00362FFD" w:rsidRPr="001F2C07">
        <w:rPr>
          <w:rFonts w:ascii="Calibri" w:hAnsi="Calibri" w:cs="Calibri"/>
          <w:sz w:val="24"/>
        </w:rPr>
        <w:t>, Procurement &amp; Contracts Specialist</w:t>
      </w:r>
    </w:p>
    <w:p w14:paraId="6F4E7523" w14:textId="77777777" w:rsidR="00362FFD" w:rsidRPr="00356299" w:rsidRDefault="00362FFD" w:rsidP="000E4FE0">
      <w:pPr>
        <w:ind w:left="2880"/>
        <w:rPr>
          <w:rFonts w:ascii="Calibri" w:hAnsi="Calibri" w:cs="Calibri"/>
          <w:sz w:val="24"/>
        </w:rPr>
      </w:pPr>
      <w:r w:rsidRPr="001F2C07">
        <w:rPr>
          <w:rFonts w:ascii="Calibri" w:hAnsi="Calibri" w:cs="Calibri"/>
          <w:sz w:val="24"/>
        </w:rPr>
        <w:t>Alameda County</w:t>
      </w:r>
      <w:r w:rsidRPr="00356299">
        <w:rPr>
          <w:rFonts w:ascii="Calibri" w:hAnsi="Calibri" w:cs="Calibri"/>
          <w:sz w:val="24"/>
        </w:rPr>
        <w:t>, GSA-Procurement</w:t>
      </w:r>
    </w:p>
    <w:p w14:paraId="2FF09FA0" w14:textId="639AD46E" w:rsidR="00362FFD" w:rsidRPr="00983DAC" w:rsidRDefault="00362FFD" w:rsidP="000E4FE0">
      <w:pPr>
        <w:spacing w:after="240"/>
        <w:ind w:left="2880"/>
        <w:rPr>
          <w:rFonts w:ascii="Calibri" w:hAnsi="Calibri" w:cs="Calibri"/>
          <w:sz w:val="24"/>
        </w:rPr>
      </w:pPr>
      <w:r w:rsidRPr="00356299">
        <w:rPr>
          <w:rFonts w:ascii="Calibri" w:hAnsi="Calibri" w:cs="Calibri"/>
          <w:sz w:val="24"/>
        </w:rPr>
        <w:t>E</w:t>
      </w:r>
      <w:r w:rsidR="000E4FE0">
        <w:rPr>
          <w:rFonts w:ascii="Calibri" w:hAnsi="Calibri" w:cs="Calibri"/>
          <w:sz w:val="24"/>
        </w:rPr>
        <w:t>m</w:t>
      </w:r>
      <w:r w:rsidRPr="00356299">
        <w:rPr>
          <w:rFonts w:ascii="Calibri" w:hAnsi="Calibri" w:cs="Calibri"/>
          <w:sz w:val="24"/>
        </w:rPr>
        <w:t xml:space="preserve">ail:  </w:t>
      </w:r>
      <w:hyperlink r:id="rId32" w:history="1">
        <w:r w:rsidR="000E799A" w:rsidRPr="00044C95">
          <w:rPr>
            <w:rStyle w:val="Hyperlink"/>
            <w:rFonts w:ascii="Calibri" w:hAnsi="Calibri" w:cs="Calibri"/>
            <w:sz w:val="24"/>
          </w:rPr>
          <w:t>kachina.handy@acgov.org</w:t>
        </w:r>
      </w:hyperlink>
      <w:r w:rsidR="00BF1FE6" w:rsidRPr="00356299">
        <w:rPr>
          <w:rFonts w:ascii="Calibri" w:hAnsi="Calibri" w:cs="Calibri"/>
          <w:sz w:val="24"/>
        </w:rPr>
        <w:t xml:space="preserve"> </w:t>
      </w:r>
    </w:p>
    <w:p w14:paraId="1A1C73AD" w14:textId="2F0B3291" w:rsidR="006E6E1A" w:rsidRDefault="00600074" w:rsidP="006E6E1A">
      <w:pPr>
        <w:pStyle w:val="Item1"/>
        <w:tabs>
          <w:tab w:val="clear" w:pos="1890"/>
        </w:tabs>
        <w:ind w:left="2160"/>
        <w:rPr>
          <w:color w:val="FF0000"/>
        </w:rPr>
      </w:pPr>
      <w:r w:rsidRPr="00493C02">
        <w:rPr>
          <w:sz w:val="24"/>
          <w:szCs w:val="24"/>
        </w:rPr>
        <w:t xml:space="preserve">Attendance at the Bidders Conference(s) </w:t>
      </w:r>
      <w:r w:rsidRPr="001F2C07">
        <w:rPr>
          <w:sz w:val="24"/>
          <w:szCs w:val="24"/>
        </w:rPr>
        <w:t xml:space="preserve">and Vendor Outreach are highly recommended </w:t>
      </w:r>
      <w:r w:rsidRPr="00493C02">
        <w:rPr>
          <w:sz w:val="24"/>
          <w:szCs w:val="24"/>
        </w:rPr>
        <w:t xml:space="preserve">but are not mandatory. </w:t>
      </w:r>
      <w:r w:rsidRPr="00493C02">
        <w:rPr>
          <w:color w:val="FFFFFF"/>
          <w:sz w:val="24"/>
          <w:szCs w:val="24"/>
        </w:rPr>
        <w:t xml:space="preserve"> </w:t>
      </w:r>
      <w:r w:rsidRPr="00266DFB">
        <w:rPr>
          <w:sz w:val="24"/>
        </w:rPr>
        <w:t xml:space="preserve">Vendors who attend the Bidders </w:t>
      </w:r>
      <w:r w:rsidRPr="00034C60">
        <w:rPr>
          <w:sz w:val="24"/>
        </w:rPr>
        <w:t xml:space="preserve">Conference(s) </w:t>
      </w:r>
      <w:r w:rsidRPr="00266DFB">
        <w:rPr>
          <w:sz w:val="24"/>
        </w:rPr>
        <w:t>will be added to the Vendor Bid List.</w:t>
      </w:r>
      <w:r w:rsidR="0036135F" w:rsidRPr="00356299">
        <w:rPr>
          <w:sz w:val="24"/>
        </w:rPr>
        <w:t xml:space="preserve"> </w:t>
      </w:r>
    </w:p>
    <w:p w14:paraId="57623EF5" w14:textId="77777777" w:rsidR="00F9006C" w:rsidRPr="00A90BAF" w:rsidRDefault="00176BD5" w:rsidP="00CC278E">
      <w:pPr>
        <w:pStyle w:val="Heading1"/>
        <w:spacing w:after="240"/>
        <w:rPr>
          <w:b w:val="0"/>
          <w:sz w:val="24"/>
          <w:szCs w:val="24"/>
        </w:rPr>
      </w:pPr>
      <w:bookmarkStart w:id="28" w:name="_Toc339364444"/>
      <w:bookmarkStart w:id="29" w:name="_Toc339364705"/>
      <w:bookmarkStart w:id="30" w:name="_Toc14355893"/>
      <w:r w:rsidRPr="00A90BAF">
        <w:rPr>
          <w:sz w:val="24"/>
          <w:szCs w:val="24"/>
        </w:rPr>
        <w:t>COUNTY PROCEDURES</w:t>
      </w:r>
      <w:r w:rsidR="00703A65" w:rsidRPr="00A90BAF">
        <w:rPr>
          <w:sz w:val="24"/>
          <w:szCs w:val="24"/>
        </w:rPr>
        <w:t>, TERMS, AND CONDITIONS</w:t>
      </w:r>
      <w:bookmarkEnd w:id="28"/>
      <w:bookmarkEnd w:id="29"/>
      <w:bookmarkEnd w:id="30"/>
    </w:p>
    <w:p w14:paraId="6F1631BD" w14:textId="77777777" w:rsidR="001A5516" w:rsidRPr="00A90BAF" w:rsidRDefault="001A5516" w:rsidP="000E799A">
      <w:pPr>
        <w:pStyle w:val="ListParagraph"/>
        <w:keepNext/>
        <w:numPr>
          <w:ilvl w:val="0"/>
          <w:numId w:val="6"/>
        </w:numPr>
        <w:spacing w:after="240"/>
        <w:outlineLvl w:val="1"/>
        <w:rPr>
          <w:rFonts w:ascii="Calibri" w:hAnsi="Calibri" w:cs="Calibri"/>
          <w:vanish/>
          <w:color w:val="7030A0"/>
          <w:sz w:val="24"/>
          <w:szCs w:val="24"/>
        </w:rPr>
      </w:pPr>
      <w:bookmarkStart w:id="31" w:name="_Toc339364446"/>
      <w:bookmarkStart w:id="32" w:name="_Toc339364707"/>
      <w:bookmarkStart w:id="33" w:name="_Toc14355895"/>
    </w:p>
    <w:p w14:paraId="417F1FB6" w14:textId="77777777" w:rsidR="001A5516" w:rsidRPr="00A90BAF" w:rsidRDefault="001A5516" w:rsidP="000E799A">
      <w:pPr>
        <w:pStyle w:val="ListParagraph"/>
        <w:keepNext/>
        <w:numPr>
          <w:ilvl w:val="0"/>
          <w:numId w:val="6"/>
        </w:numPr>
        <w:spacing w:after="240"/>
        <w:outlineLvl w:val="1"/>
        <w:rPr>
          <w:rFonts w:ascii="Calibri" w:hAnsi="Calibri" w:cs="Calibri"/>
          <w:vanish/>
          <w:color w:val="7030A0"/>
          <w:sz w:val="24"/>
          <w:szCs w:val="24"/>
        </w:rPr>
      </w:pPr>
    </w:p>
    <w:p w14:paraId="44F0734A" w14:textId="77777777" w:rsidR="001A5516" w:rsidRPr="00A90BAF" w:rsidRDefault="001A5516" w:rsidP="000E799A">
      <w:pPr>
        <w:pStyle w:val="ListParagraph"/>
        <w:keepNext/>
        <w:numPr>
          <w:ilvl w:val="0"/>
          <w:numId w:val="6"/>
        </w:numPr>
        <w:spacing w:after="240"/>
        <w:outlineLvl w:val="1"/>
        <w:rPr>
          <w:rFonts w:ascii="Calibri" w:hAnsi="Calibri" w:cs="Calibri"/>
          <w:vanish/>
          <w:color w:val="7030A0"/>
          <w:sz w:val="24"/>
          <w:szCs w:val="24"/>
        </w:rPr>
      </w:pPr>
    </w:p>
    <w:p w14:paraId="5783C67B" w14:textId="77777777" w:rsidR="001A5516" w:rsidRPr="00A90BAF" w:rsidRDefault="001A5516" w:rsidP="000E799A">
      <w:pPr>
        <w:pStyle w:val="ListParagraph"/>
        <w:keepNext/>
        <w:numPr>
          <w:ilvl w:val="0"/>
          <w:numId w:val="6"/>
        </w:numPr>
        <w:spacing w:after="240"/>
        <w:outlineLvl w:val="1"/>
        <w:rPr>
          <w:rFonts w:ascii="Calibri" w:hAnsi="Calibri" w:cs="Calibri"/>
          <w:vanish/>
          <w:color w:val="7030A0"/>
          <w:sz w:val="24"/>
          <w:szCs w:val="24"/>
        </w:rPr>
      </w:pPr>
    </w:p>
    <w:p w14:paraId="75624C66" w14:textId="77777777" w:rsidR="001A5516" w:rsidRPr="00A90BAF" w:rsidRDefault="001A5516" w:rsidP="000E799A">
      <w:pPr>
        <w:pStyle w:val="ListParagraph"/>
        <w:keepNext/>
        <w:numPr>
          <w:ilvl w:val="0"/>
          <w:numId w:val="6"/>
        </w:numPr>
        <w:spacing w:after="240"/>
        <w:outlineLvl w:val="1"/>
        <w:rPr>
          <w:rFonts w:ascii="Calibri" w:hAnsi="Calibri" w:cs="Calibri"/>
          <w:vanish/>
          <w:color w:val="7030A0"/>
          <w:sz w:val="24"/>
          <w:szCs w:val="24"/>
        </w:rPr>
      </w:pPr>
    </w:p>
    <w:p w14:paraId="5719DE96" w14:textId="77777777" w:rsidR="001A5516" w:rsidRPr="00A90BAF" w:rsidRDefault="001A5516" w:rsidP="000E799A">
      <w:pPr>
        <w:pStyle w:val="ListParagraph"/>
        <w:keepNext/>
        <w:numPr>
          <w:ilvl w:val="0"/>
          <w:numId w:val="6"/>
        </w:numPr>
        <w:spacing w:after="240"/>
        <w:outlineLvl w:val="1"/>
        <w:rPr>
          <w:rFonts w:ascii="Calibri" w:hAnsi="Calibri" w:cs="Calibri"/>
          <w:vanish/>
          <w:color w:val="7030A0"/>
          <w:sz w:val="24"/>
          <w:szCs w:val="24"/>
        </w:rPr>
      </w:pPr>
    </w:p>
    <w:p w14:paraId="167D1250" w14:textId="77777777" w:rsidR="001A5516" w:rsidRPr="00A90BAF" w:rsidRDefault="001A5516" w:rsidP="000E799A">
      <w:pPr>
        <w:pStyle w:val="ListParagraph"/>
        <w:keepNext/>
        <w:numPr>
          <w:ilvl w:val="0"/>
          <w:numId w:val="6"/>
        </w:numPr>
        <w:spacing w:after="240"/>
        <w:outlineLvl w:val="1"/>
        <w:rPr>
          <w:rFonts w:ascii="Calibri" w:hAnsi="Calibri" w:cs="Calibri"/>
          <w:vanish/>
          <w:color w:val="7030A0"/>
          <w:sz w:val="24"/>
          <w:szCs w:val="24"/>
        </w:rPr>
      </w:pPr>
    </w:p>
    <w:p w14:paraId="5734372A" w14:textId="77777777" w:rsidR="003D3E5A" w:rsidRPr="00A90BAF" w:rsidRDefault="00703A65" w:rsidP="000D20CE">
      <w:pPr>
        <w:pStyle w:val="Heading2"/>
        <w:rPr>
          <w:sz w:val="24"/>
          <w:szCs w:val="24"/>
          <w:u w:val="none"/>
        </w:rPr>
      </w:pPr>
      <w:r w:rsidRPr="00A90BAF">
        <w:rPr>
          <w:sz w:val="24"/>
          <w:szCs w:val="24"/>
        </w:rPr>
        <w:t>CONTRACT EVALUATION AND ASSESSMENT</w:t>
      </w:r>
      <w:bookmarkEnd w:id="31"/>
      <w:bookmarkEnd w:id="32"/>
      <w:bookmarkEnd w:id="33"/>
      <w:r w:rsidRPr="00A90BAF">
        <w:rPr>
          <w:sz w:val="24"/>
          <w:szCs w:val="24"/>
          <w:u w:val="none"/>
        </w:rPr>
        <w:t xml:space="preserve">  </w:t>
      </w:r>
    </w:p>
    <w:p w14:paraId="093537A1" w14:textId="77777777" w:rsidR="00293A11" w:rsidRPr="00B90E47" w:rsidRDefault="00293A11" w:rsidP="00B90E47">
      <w:pPr>
        <w:pStyle w:val="Item1"/>
        <w:tabs>
          <w:tab w:val="clear" w:pos="1890"/>
        </w:tabs>
        <w:ind w:left="2160"/>
        <w:rPr>
          <w:sz w:val="24"/>
          <w:szCs w:val="18"/>
        </w:rPr>
      </w:pPr>
      <w:bookmarkStart w:id="34" w:name="_Toc339364448"/>
      <w:bookmarkStart w:id="35" w:name="_Toc339364709"/>
      <w:r w:rsidRPr="00B90E47">
        <w:rPr>
          <w:sz w:val="24"/>
          <w:szCs w:val="18"/>
        </w:rPr>
        <w:t xml:space="preserve">During the initial </w:t>
      </w:r>
      <w:r w:rsidR="008136DB" w:rsidRPr="00B90E47">
        <w:rPr>
          <w:sz w:val="24"/>
          <w:szCs w:val="18"/>
        </w:rPr>
        <w:t>120</w:t>
      </w:r>
      <w:r w:rsidR="003C4B84" w:rsidRPr="00B90E47">
        <w:rPr>
          <w:sz w:val="24"/>
          <w:szCs w:val="18"/>
        </w:rPr>
        <w:t>-</w:t>
      </w:r>
      <w:r w:rsidRPr="00B90E47">
        <w:rPr>
          <w:sz w:val="24"/>
          <w:szCs w:val="18"/>
        </w:rPr>
        <w:t xml:space="preserve">day period of any </w:t>
      </w:r>
      <w:r w:rsidR="00DD5A0D" w:rsidRPr="00B90E47">
        <w:rPr>
          <w:sz w:val="24"/>
          <w:szCs w:val="18"/>
        </w:rPr>
        <w:t>contract</w:t>
      </w:r>
      <w:r w:rsidR="0066075B" w:rsidRPr="00B90E47">
        <w:rPr>
          <w:sz w:val="24"/>
          <w:szCs w:val="18"/>
        </w:rPr>
        <w:t xml:space="preserve"> </w:t>
      </w:r>
      <w:r w:rsidRPr="00B90E47">
        <w:rPr>
          <w:sz w:val="24"/>
          <w:szCs w:val="18"/>
        </w:rPr>
        <w:t>awarded, the County may review the proposal, the contract, any goods or services provided</w:t>
      </w:r>
      <w:r w:rsidRPr="00B90E47">
        <w:rPr>
          <w:color w:val="000000"/>
          <w:sz w:val="24"/>
          <w:szCs w:val="18"/>
        </w:rPr>
        <w:t>,</w:t>
      </w:r>
      <w:r w:rsidRPr="00B90E47">
        <w:rPr>
          <w:sz w:val="24"/>
          <w:szCs w:val="18"/>
        </w:rPr>
        <w:t xml:space="preserve"> and/or meet with the Contractor to identify any issues or potential problems.</w:t>
      </w:r>
    </w:p>
    <w:p w14:paraId="59A3C825" w14:textId="77777777" w:rsidR="00293A11" w:rsidRPr="00B90E47" w:rsidRDefault="00293A11" w:rsidP="00B90E47">
      <w:pPr>
        <w:pStyle w:val="Item1"/>
        <w:tabs>
          <w:tab w:val="clear" w:pos="1890"/>
        </w:tabs>
        <w:ind w:left="2160"/>
        <w:rPr>
          <w:sz w:val="24"/>
          <w:szCs w:val="18"/>
        </w:rPr>
      </w:pPr>
      <w:r w:rsidRPr="00B90E47">
        <w:rPr>
          <w:sz w:val="24"/>
          <w:szCs w:val="18"/>
        </w:rPr>
        <w:t>The County reserves the right to determine, at its sole discretion, whether:</w:t>
      </w:r>
    </w:p>
    <w:p w14:paraId="7B42172B" w14:textId="77777777" w:rsidR="00293A11" w:rsidRPr="00B90E47" w:rsidRDefault="00E34C87" w:rsidP="00B90E47">
      <w:pPr>
        <w:pStyle w:val="Itema"/>
        <w:tabs>
          <w:tab w:val="clear" w:pos="2160"/>
        </w:tabs>
        <w:rPr>
          <w:sz w:val="24"/>
          <w:szCs w:val="18"/>
        </w:rPr>
      </w:pPr>
      <w:r w:rsidRPr="00B90E47">
        <w:rPr>
          <w:sz w:val="24"/>
          <w:szCs w:val="18"/>
        </w:rPr>
        <w:t xml:space="preserve">The </w:t>
      </w:r>
      <w:r w:rsidR="009E28BF" w:rsidRPr="00B90E47">
        <w:rPr>
          <w:sz w:val="24"/>
          <w:szCs w:val="18"/>
        </w:rPr>
        <w:t xml:space="preserve">Contractor </w:t>
      </w:r>
      <w:r w:rsidR="00293A11" w:rsidRPr="00B90E47">
        <w:rPr>
          <w:sz w:val="24"/>
          <w:szCs w:val="18"/>
        </w:rPr>
        <w:t xml:space="preserve">has complied with all terms of this </w:t>
      </w:r>
      <w:r w:rsidR="000D20CE" w:rsidRPr="00B90E47">
        <w:rPr>
          <w:sz w:val="24"/>
          <w:szCs w:val="18"/>
        </w:rPr>
        <w:t>RFQ</w:t>
      </w:r>
      <w:r w:rsidR="009E28BF" w:rsidRPr="00B90E47">
        <w:rPr>
          <w:sz w:val="24"/>
          <w:szCs w:val="18"/>
        </w:rPr>
        <w:t xml:space="preserve"> and </w:t>
      </w:r>
      <w:r w:rsidR="007265B8" w:rsidRPr="00B90E47">
        <w:rPr>
          <w:sz w:val="24"/>
          <w:szCs w:val="18"/>
        </w:rPr>
        <w:t xml:space="preserve">the </w:t>
      </w:r>
      <w:r w:rsidR="009E28BF" w:rsidRPr="00B90E47">
        <w:rPr>
          <w:sz w:val="24"/>
          <w:szCs w:val="18"/>
        </w:rPr>
        <w:t>contract</w:t>
      </w:r>
      <w:r w:rsidR="00293A11" w:rsidRPr="00B90E47">
        <w:rPr>
          <w:sz w:val="24"/>
          <w:szCs w:val="18"/>
        </w:rPr>
        <w:t>; and</w:t>
      </w:r>
    </w:p>
    <w:p w14:paraId="317FC3C2" w14:textId="77777777" w:rsidR="00293A11" w:rsidRPr="00B90E47" w:rsidRDefault="00293A11" w:rsidP="00B90E47">
      <w:pPr>
        <w:pStyle w:val="Itema"/>
        <w:tabs>
          <w:tab w:val="clear" w:pos="2160"/>
        </w:tabs>
        <w:rPr>
          <w:sz w:val="24"/>
          <w:szCs w:val="18"/>
        </w:rPr>
      </w:pPr>
      <w:r w:rsidRPr="00B90E47">
        <w:rPr>
          <w:sz w:val="24"/>
          <w:szCs w:val="18"/>
        </w:rPr>
        <w:t>Any problems or potential problems with the proposed goods and</w:t>
      </w:r>
      <w:r w:rsidR="009E28BF" w:rsidRPr="00B90E47">
        <w:rPr>
          <w:sz w:val="24"/>
          <w:szCs w:val="18"/>
        </w:rPr>
        <w:t>/or</w:t>
      </w:r>
      <w:r w:rsidRPr="00B90E47">
        <w:rPr>
          <w:sz w:val="24"/>
          <w:szCs w:val="18"/>
        </w:rPr>
        <w:t xml:space="preserve"> services </w:t>
      </w:r>
      <w:r w:rsidR="00E34C87" w:rsidRPr="00B90E47">
        <w:rPr>
          <w:sz w:val="24"/>
          <w:szCs w:val="18"/>
        </w:rPr>
        <w:t>were evidenced</w:t>
      </w:r>
      <w:r w:rsidR="000E4FE0" w:rsidRPr="00B90E47">
        <w:rPr>
          <w:sz w:val="24"/>
          <w:szCs w:val="18"/>
        </w:rPr>
        <w:t>,</w:t>
      </w:r>
      <w:r w:rsidR="00E34C87" w:rsidRPr="00B90E47">
        <w:rPr>
          <w:sz w:val="24"/>
          <w:szCs w:val="18"/>
        </w:rPr>
        <w:t xml:space="preserve"> which make</w:t>
      </w:r>
      <w:r w:rsidR="000E4FE0" w:rsidRPr="00B90E47">
        <w:rPr>
          <w:sz w:val="24"/>
          <w:szCs w:val="18"/>
        </w:rPr>
        <w:t>s</w:t>
      </w:r>
      <w:r w:rsidRPr="00B90E47">
        <w:rPr>
          <w:sz w:val="24"/>
          <w:szCs w:val="18"/>
        </w:rPr>
        <w:t xml:space="preserve"> it unlikely (even with possible modifications) that such goods and</w:t>
      </w:r>
      <w:r w:rsidR="009E28BF" w:rsidRPr="00B90E47">
        <w:rPr>
          <w:sz w:val="24"/>
          <w:szCs w:val="18"/>
        </w:rPr>
        <w:t>/or</w:t>
      </w:r>
      <w:r w:rsidRPr="00B90E47">
        <w:rPr>
          <w:sz w:val="24"/>
          <w:szCs w:val="18"/>
        </w:rPr>
        <w:t xml:space="preserve"> services have met or will meet the County requirements.  </w:t>
      </w:r>
    </w:p>
    <w:p w14:paraId="0D85BC20" w14:textId="1DFB8D3A" w:rsidR="00293A11" w:rsidRPr="00B90E47" w:rsidRDefault="00293A11" w:rsidP="00B90E47">
      <w:pPr>
        <w:pStyle w:val="Item1"/>
        <w:tabs>
          <w:tab w:val="clear" w:pos="1890"/>
        </w:tabs>
        <w:ind w:left="2160"/>
        <w:rPr>
          <w:sz w:val="24"/>
          <w:szCs w:val="18"/>
        </w:rPr>
      </w:pPr>
      <w:r w:rsidRPr="00B90E47">
        <w:rPr>
          <w:sz w:val="24"/>
          <w:szCs w:val="18"/>
        </w:rPr>
        <w:t>If, as a result of such determination, the County concludes that it is not satisfied</w:t>
      </w:r>
      <w:r w:rsidR="000E4FE0" w:rsidRPr="00B90E47">
        <w:rPr>
          <w:sz w:val="24"/>
          <w:szCs w:val="18"/>
        </w:rPr>
        <w:t xml:space="preserve"> with</w:t>
      </w:r>
      <w:r w:rsidRPr="00B90E47">
        <w:rPr>
          <w:sz w:val="24"/>
          <w:szCs w:val="18"/>
        </w:rPr>
        <w:t xml:space="preserve"> </w:t>
      </w:r>
      <w:r w:rsidR="000E4FE0" w:rsidRPr="00B90E47">
        <w:rPr>
          <w:sz w:val="24"/>
          <w:szCs w:val="18"/>
        </w:rPr>
        <w:t xml:space="preserve">the </w:t>
      </w:r>
      <w:r w:rsidRPr="00B90E47">
        <w:rPr>
          <w:sz w:val="24"/>
          <w:szCs w:val="18"/>
        </w:rPr>
        <w:t xml:space="preserve">Contractor’s performance under any awarded contract and/or Contractor’s goods and services as contracted for therein, the Contractor </w:t>
      </w:r>
      <w:r w:rsidR="0066075B" w:rsidRPr="00B90E47">
        <w:rPr>
          <w:sz w:val="24"/>
          <w:szCs w:val="18"/>
        </w:rPr>
        <w:t xml:space="preserve">may </w:t>
      </w:r>
      <w:r w:rsidRPr="00B90E47">
        <w:rPr>
          <w:sz w:val="24"/>
          <w:szCs w:val="18"/>
        </w:rPr>
        <w:t xml:space="preserve">be notified that the contract is being terminated.  </w:t>
      </w:r>
      <w:r w:rsidR="00E34C87" w:rsidRPr="00B90E47">
        <w:rPr>
          <w:sz w:val="24"/>
          <w:szCs w:val="18"/>
        </w:rPr>
        <w:t xml:space="preserve">The </w:t>
      </w:r>
      <w:r w:rsidR="003C4B84" w:rsidRPr="00B90E47">
        <w:rPr>
          <w:sz w:val="24"/>
          <w:szCs w:val="18"/>
        </w:rPr>
        <w:t>C</w:t>
      </w:r>
      <w:r w:rsidRPr="00B90E47">
        <w:rPr>
          <w:sz w:val="24"/>
          <w:szCs w:val="18"/>
        </w:rPr>
        <w:t xml:space="preserve">ontractor </w:t>
      </w:r>
      <w:r w:rsidR="00FC7C68">
        <w:rPr>
          <w:sz w:val="24"/>
          <w:szCs w:val="18"/>
        </w:rPr>
        <w:t>must</w:t>
      </w:r>
      <w:r w:rsidRPr="00B90E47">
        <w:rPr>
          <w:sz w:val="24"/>
          <w:szCs w:val="18"/>
        </w:rPr>
        <w:t xml:space="preserve"> be responsible for returning County facilities to their original state at no charge to the County.  The County will have the right to invite the next </w:t>
      </w:r>
      <w:r w:rsidR="007265B8" w:rsidRPr="00B90E47">
        <w:rPr>
          <w:sz w:val="24"/>
          <w:szCs w:val="18"/>
        </w:rPr>
        <w:t xml:space="preserve">qualified </w:t>
      </w:r>
      <w:r w:rsidR="00502F47" w:rsidRPr="00B90E47">
        <w:rPr>
          <w:sz w:val="24"/>
          <w:szCs w:val="18"/>
        </w:rPr>
        <w:t>Bidder</w:t>
      </w:r>
      <w:r w:rsidR="00983DAC" w:rsidRPr="00B90E47">
        <w:rPr>
          <w:sz w:val="24"/>
          <w:szCs w:val="18"/>
        </w:rPr>
        <w:t>(s)</w:t>
      </w:r>
      <w:r w:rsidRPr="00B90E47">
        <w:rPr>
          <w:sz w:val="24"/>
          <w:szCs w:val="18"/>
        </w:rPr>
        <w:t xml:space="preserve"> to </w:t>
      </w:r>
      <w:proofErr w:type="gramStart"/>
      <w:r w:rsidRPr="00B90E47">
        <w:rPr>
          <w:sz w:val="24"/>
          <w:szCs w:val="18"/>
        </w:rPr>
        <w:t>enter into</w:t>
      </w:r>
      <w:proofErr w:type="gramEnd"/>
      <w:r w:rsidRPr="00B90E47">
        <w:rPr>
          <w:sz w:val="24"/>
          <w:szCs w:val="18"/>
        </w:rPr>
        <w:t xml:space="preserve"> a contract.  The County also reserves the right to rebid this project </w:t>
      </w:r>
      <w:r w:rsidRPr="00B90E47">
        <w:rPr>
          <w:sz w:val="24"/>
          <w:szCs w:val="18"/>
        </w:rPr>
        <w:lastRenderedPageBreak/>
        <w:t>if it is determined to be in its best interest to do so.</w:t>
      </w:r>
      <w:r w:rsidR="007265B8" w:rsidRPr="00B90E47">
        <w:rPr>
          <w:sz w:val="24"/>
          <w:szCs w:val="18"/>
        </w:rPr>
        <w:t xml:space="preserve">  The County’s right to go to the next qualified </w:t>
      </w:r>
      <w:r w:rsidR="00CE022C">
        <w:rPr>
          <w:sz w:val="24"/>
          <w:szCs w:val="18"/>
        </w:rPr>
        <w:t>B</w:t>
      </w:r>
      <w:r w:rsidR="007265B8" w:rsidRPr="00B90E47">
        <w:rPr>
          <w:sz w:val="24"/>
          <w:szCs w:val="18"/>
        </w:rPr>
        <w:t xml:space="preserve">idder and/or rebid is not limited by the award of a contract or the </w:t>
      </w:r>
      <w:r w:rsidR="006B759B" w:rsidRPr="00B90E47">
        <w:rPr>
          <w:sz w:val="24"/>
          <w:szCs w:val="18"/>
        </w:rPr>
        <w:t>120-day</w:t>
      </w:r>
      <w:r w:rsidR="007265B8" w:rsidRPr="00B90E47">
        <w:rPr>
          <w:sz w:val="24"/>
          <w:szCs w:val="18"/>
        </w:rPr>
        <w:t xml:space="preserve"> period.</w:t>
      </w:r>
    </w:p>
    <w:p w14:paraId="5E8ED883" w14:textId="77777777" w:rsidR="003D3E5A" w:rsidRPr="00356299" w:rsidRDefault="00703A65" w:rsidP="000352A4">
      <w:pPr>
        <w:pStyle w:val="Heading2"/>
        <w:rPr>
          <w:sz w:val="24"/>
          <w:szCs w:val="24"/>
          <w:u w:val="none"/>
        </w:rPr>
      </w:pPr>
      <w:bookmarkStart w:id="36" w:name="_Toc14355896"/>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34"/>
      <w:bookmarkEnd w:id="35"/>
      <w:bookmarkEnd w:id="36"/>
      <w:r w:rsidRPr="00A90BAF">
        <w:rPr>
          <w:sz w:val="24"/>
          <w:szCs w:val="24"/>
          <w:u w:val="none"/>
        </w:rPr>
        <w:t xml:space="preserve"> </w:t>
      </w:r>
    </w:p>
    <w:p w14:paraId="258640B8" w14:textId="77777777" w:rsidR="00703A65" w:rsidRPr="00980111" w:rsidRDefault="00703A65" w:rsidP="00B90E47">
      <w:pPr>
        <w:pStyle w:val="Item1"/>
        <w:tabs>
          <w:tab w:val="clear" w:pos="1890"/>
        </w:tabs>
        <w:ind w:left="2160"/>
        <w:rPr>
          <w:sz w:val="24"/>
          <w:szCs w:val="18"/>
        </w:rPr>
      </w:pPr>
      <w:r w:rsidRPr="00980111">
        <w:rPr>
          <w:sz w:val="24"/>
          <w:szCs w:val="18"/>
        </w:rPr>
        <w:t xml:space="preserve">At the conclusion of the </w:t>
      </w:r>
      <w:r w:rsidR="000D20CE" w:rsidRPr="00980111">
        <w:rPr>
          <w:sz w:val="24"/>
          <w:szCs w:val="18"/>
        </w:rPr>
        <w:t>RFQ</w:t>
      </w:r>
      <w:r w:rsidR="00B67D98" w:rsidRPr="00980111">
        <w:rPr>
          <w:sz w:val="24"/>
          <w:szCs w:val="18"/>
        </w:rPr>
        <w:t xml:space="preserve"> </w:t>
      </w:r>
      <w:r w:rsidRPr="00980111">
        <w:rPr>
          <w:sz w:val="24"/>
          <w:szCs w:val="18"/>
        </w:rPr>
        <w:t>r</w:t>
      </w:r>
      <w:r w:rsidR="006F6344" w:rsidRPr="00980111">
        <w:rPr>
          <w:sz w:val="24"/>
          <w:szCs w:val="18"/>
        </w:rPr>
        <w:t>esponse evaluation period</w:t>
      </w:r>
      <w:r w:rsidRPr="00980111">
        <w:rPr>
          <w:sz w:val="24"/>
          <w:szCs w:val="18"/>
        </w:rPr>
        <w:t xml:space="preserve">, all </w:t>
      </w:r>
      <w:r w:rsidR="00502F47" w:rsidRPr="00980111">
        <w:rPr>
          <w:sz w:val="24"/>
          <w:szCs w:val="18"/>
        </w:rPr>
        <w:t>Bidder</w:t>
      </w:r>
      <w:r w:rsidRPr="00980111">
        <w:rPr>
          <w:sz w:val="24"/>
          <w:szCs w:val="18"/>
        </w:rPr>
        <w:t xml:space="preserve">s will be notified in writing </w:t>
      </w:r>
      <w:r w:rsidR="00952803" w:rsidRPr="00980111">
        <w:rPr>
          <w:sz w:val="24"/>
          <w:szCs w:val="18"/>
        </w:rPr>
        <w:t>by email or US Postal Service mail</w:t>
      </w:r>
      <w:r w:rsidR="004C25B5" w:rsidRPr="00980111">
        <w:rPr>
          <w:sz w:val="24"/>
          <w:szCs w:val="18"/>
        </w:rPr>
        <w:t xml:space="preserve"> </w:t>
      </w:r>
      <w:r w:rsidRPr="00980111">
        <w:rPr>
          <w:sz w:val="24"/>
          <w:szCs w:val="18"/>
        </w:rPr>
        <w:t>of the contract award r</w:t>
      </w:r>
      <w:r w:rsidR="002B1E6A" w:rsidRPr="00980111">
        <w:rPr>
          <w:sz w:val="24"/>
          <w:szCs w:val="18"/>
        </w:rPr>
        <w:t xml:space="preserve">ecommendation, if any, </w:t>
      </w:r>
      <w:r w:rsidR="002B1E6A" w:rsidRPr="001F2C07">
        <w:rPr>
          <w:sz w:val="24"/>
          <w:szCs w:val="18"/>
        </w:rPr>
        <w:t>by GSA-Procurement</w:t>
      </w:r>
      <w:r w:rsidRPr="001F2C07">
        <w:rPr>
          <w:sz w:val="24"/>
          <w:szCs w:val="18"/>
        </w:rPr>
        <w:t xml:space="preserve">.  </w:t>
      </w:r>
      <w:r w:rsidRPr="00980111">
        <w:rPr>
          <w:sz w:val="24"/>
          <w:szCs w:val="18"/>
        </w:rPr>
        <w:t xml:space="preserve">The document providing this notification is the Notice of </w:t>
      </w:r>
      <w:r w:rsidR="00D8648E" w:rsidRPr="00980111">
        <w:rPr>
          <w:sz w:val="24"/>
          <w:szCs w:val="18"/>
        </w:rPr>
        <w:t>Intent</w:t>
      </w:r>
      <w:r w:rsidR="00B67D98" w:rsidRPr="00980111">
        <w:rPr>
          <w:sz w:val="24"/>
          <w:szCs w:val="18"/>
        </w:rPr>
        <w:t xml:space="preserve"> </w:t>
      </w:r>
      <w:r w:rsidRPr="00980111">
        <w:rPr>
          <w:sz w:val="24"/>
          <w:szCs w:val="18"/>
        </w:rPr>
        <w:t>to Award</w:t>
      </w:r>
      <w:r w:rsidR="00710BDC">
        <w:rPr>
          <w:sz w:val="24"/>
          <w:szCs w:val="18"/>
        </w:rPr>
        <w:t>/Non-Award</w:t>
      </w:r>
      <w:r w:rsidRPr="00980111">
        <w:rPr>
          <w:sz w:val="24"/>
          <w:szCs w:val="18"/>
        </w:rPr>
        <w:t xml:space="preserve">.  </w:t>
      </w:r>
    </w:p>
    <w:p w14:paraId="2A6D9768" w14:textId="77777777" w:rsidR="00703A65" w:rsidRPr="001F2C07" w:rsidRDefault="00703A65" w:rsidP="00A65DC6">
      <w:pPr>
        <w:pStyle w:val="Item1"/>
        <w:tabs>
          <w:tab w:val="clear" w:pos="1890"/>
        </w:tabs>
        <w:ind w:left="2160"/>
        <w:rPr>
          <w:sz w:val="24"/>
          <w:szCs w:val="24"/>
        </w:rPr>
      </w:pPr>
      <w:r w:rsidRPr="001F2C07">
        <w:rPr>
          <w:sz w:val="24"/>
          <w:szCs w:val="24"/>
        </w:rPr>
        <w:t xml:space="preserve">The Notice of </w:t>
      </w:r>
      <w:r w:rsidR="00D8648E" w:rsidRPr="001F2C07">
        <w:rPr>
          <w:sz w:val="24"/>
          <w:szCs w:val="24"/>
        </w:rPr>
        <w:t>Intent</w:t>
      </w:r>
      <w:r w:rsidR="00336FD1" w:rsidRPr="001F2C07">
        <w:rPr>
          <w:sz w:val="24"/>
          <w:szCs w:val="24"/>
        </w:rPr>
        <w:t xml:space="preserve"> </w:t>
      </w:r>
      <w:r w:rsidRPr="001F2C07">
        <w:rPr>
          <w:sz w:val="24"/>
          <w:szCs w:val="24"/>
        </w:rPr>
        <w:t>to Award</w:t>
      </w:r>
      <w:r w:rsidR="00710BDC" w:rsidRPr="001F2C07">
        <w:rPr>
          <w:sz w:val="24"/>
          <w:szCs w:val="24"/>
        </w:rPr>
        <w:t>/Non-Award</w:t>
      </w:r>
      <w:r w:rsidRPr="001F2C07">
        <w:rPr>
          <w:sz w:val="24"/>
          <w:szCs w:val="24"/>
        </w:rPr>
        <w:t xml:space="preserve"> will provide the following information:</w:t>
      </w:r>
    </w:p>
    <w:p w14:paraId="49562BF9" w14:textId="77777777" w:rsidR="00703A65" w:rsidRPr="001F2C07" w:rsidRDefault="00703A65" w:rsidP="000352A4">
      <w:pPr>
        <w:pStyle w:val="Itema"/>
        <w:rPr>
          <w:sz w:val="24"/>
          <w:szCs w:val="24"/>
        </w:rPr>
      </w:pPr>
      <w:r w:rsidRPr="001F2C07">
        <w:rPr>
          <w:sz w:val="24"/>
          <w:szCs w:val="24"/>
        </w:rPr>
        <w:t>The name</w:t>
      </w:r>
      <w:r w:rsidR="00983DAC" w:rsidRPr="001F2C07">
        <w:rPr>
          <w:sz w:val="24"/>
          <w:szCs w:val="24"/>
        </w:rPr>
        <w:t>(s)</w:t>
      </w:r>
      <w:r w:rsidRPr="001F2C07">
        <w:rPr>
          <w:sz w:val="24"/>
          <w:szCs w:val="24"/>
        </w:rPr>
        <w:t xml:space="preserve"> of the </w:t>
      </w:r>
      <w:r w:rsidR="00502F47" w:rsidRPr="001F2C07">
        <w:rPr>
          <w:sz w:val="24"/>
          <w:szCs w:val="24"/>
        </w:rPr>
        <w:t>Bidder</w:t>
      </w:r>
      <w:r w:rsidR="00983DAC" w:rsidRPr="001F2C07">
        <w:rPr>
          <w:sz w:val="24"/>
          <w:szCs w:val="24"/>
        </w:rPr>
        <w:t>(s)</w:t>
      </w:r>
      <w:r w:rsidRPr="001F2C07">
        <w:rPr>
          <w:sz w:val="24"/>
          <w:szCs w:val="24"/>
        </w:rPr>
        <w:t xml:space="preserve"> being recommended for contract award; and </w:t>
      </w:r>
    </w:p>
    <w:p w14:paraId="09E1DC55" w14:textId="77777777" w:rsidR="00703A65" w:rsidRPr="001F2C07" w:rsidRDefault="00703A65" w:rsidP="00DD07A7">
      <w:pPr>
        <w:pStyle w:val="Itema"/>
        <w:tabs>
          <w:tab w:val="clear" w:pos="2160"/>
        </w:tabs>
        <w:rPr>
          <w:sz w:val="24"/>
          <w:szCs w:val="24"/>
        </w:rPr>
      </w:pPr>
      <w:r w:rsidRPr="001F2C07">
        <w:rPr>
          <w:sz w:val="24"/>
          <w:szCs w:val="24"/>
        </w:rPr>
        <w:t>The names of all other parties that submitted proposals.</w:t>
      </w:r>
    </w:p>
    <w:p w14:paraId="38CE596F" w14:textId="1FC62CEC" w:rsidR="004326A4" w:rsidRPr="001F2C07" w:rsidRDefault="00E226A8" w:rsidP="00B90E47">
      <w:pPr>
        <w:pStyle w:val="Item1"/>
        <w:tabs>
          <w:tab w:val="clear" w:pos="1890"/>
        </w:tabs>
        <w:ind w:left="2160"/>
        <w:rPr>
          <w:sz w:val="24"/>
          <w:szCs w:val="24"/>
        </w:rPr>
      </w:pPr>
      <w:r w:rsidRPr="001F2C07">
        <w:rPr>
          <w:sz w:val="24"/>
          <w:szCs w:val="24"/>
        </w:rPr>
        <w:t xml:space="preserve">The submitted proposals </w:t>
      </w:r>
      <w:r w:rsidR="00FC7C68" w:rsidRPr="001F2C07">
        <w:rPr>
          <w:sz w:val="24"/>
          <w:szCs w:val="24"/>
        </w:rPr>
        <w:t>will</w:t>
      </w:r>
      <w:r w:rsidRPr="001F2C07">
        <w:rPr>
          <w:sz w:val="24"/>
          <w:szCs w:val="24"/>
        </w:rPr>
        <w:t xml:space="preserve"> be made available upon request no later than five calendar days before approval of the award and contract is scheduled to be </w:t>
      </w:r>
      <w:r w:rsidR="004C25B5" w:rsidRPr="001F2C07">
        <w:rPr>
          <w:sz w:val="24"/>
          <w:szCs w:val="24"/>
        </w:rPr>
        <w:t>considered</w:t>
      </w:r>
      <w:r w:rsidRPr="001F2C07">
        <w:rPr>
          <w:sz w:val="24"/>
          <w:szCs w:val="24"/>
        </w:rPr>
        <w:t xml:space="preserve"> by the Board of Supervisors.</w:t>
      </w:r>
      <w:bookmarkStart w:id="37" w:name="_Toc14355897"/>
    </w:p>
    <w:p w14:paraId="5F49C5C6" w14:textId="77777777" w:rsidR="00D8648E" w:rsidRPr="00356299" w:rsidRDefault="00D8648E" w:rsidP="00D8648E">
      <w:pPr>
        <w:pStyle w:val="Heading2"/>
        <w:rPr>
          <w:caps/>
          <w:sz w:val="24"/>
          <w:szCs w:val="24"/>
        </w:rPr>
      </w:pPr>
      <w:r w:rsidRPr="00356299">
        <w:rPr>
          <w:caps/>
          <w:sz w:val="24"/>
          <w:szCs w:val="24"/>
        </w:rPr>
        <w:t>Bid Protest/Appeals Process</w:t>
      </w:r>
      <w:bookmarkEnd w:id="37"/>
    </w:p>
    <w:p w14:paraId="2C351D9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w:t>
      </w:r>
      <w:proofErr w:type="gramStart"/>
      <w:r w:rsidR="00D8648E" w:rsidRPr="00356299">
        <w:rPr>
          <w:rFonts w:ascii="Calibri" w:hAnsi="Calibri"/>
          <w:sz w:val="24"/>
          <w:szCs w:val="24"/>
        </w:rPr>
        <w:t>in the event that</w:t>
      </w:r>
      <w:proofErr w:type="gramEnd"/>
      <w:r w:rsidR="00D8648E" w:rsidRPr="00356299">
        <w:rPr>
          <w:rFonts w:ascii="Calibri" w:hAnsi="Calibri"/>
          <w:sz w:val="24"/>
          <w:szCs w:val="24"/>
        </w:rPr>
        <w:t xml:space="preserve">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0CBCE979" w14:textId="77777777" w:rsidR="00D8648E" w:rsidRPr="00356299" w:rsidRDefault="00D8648E" w:rsidP="00D8648E">
      <w:pPr>
        <w:ind w:left="1440"/>
        <w:rPr>
          <w:rFonts w:ascii="Calibri" w:hAnsi="Calibri"/>
          <w:sz w:val="24"/>
          <w:szCs w:val="24"/>
        </w:rPr>
      </w:pPr>
    </w:p>
    <w:p w14:paraId="4655829A" w14:textId="77777777" w:rsidR="00AF533D" w:rsidRPr="00980111" w:rsidRDefault="00E34C87" w:rsidP="00B90E47">
      <w:pPr>
        <w:pStyle w:val="Item1"/>
        <w:tabs>
          <w:tab w:val="clear" w:pos="1890"/>
        </w:tabs>
        <w:ind w:left="2160"/>
        <w:rPr>
          <w:sz w:val="24"/>
          <w:szCs w:val="18"/>
        </w:rPr>
      </w:pPr>
      <w:r w:rsidRPr="00980111">
        <w:rPr>
          <w:sz w:val="24"/>
          <w:szCs w:val="18"/>
        </w:rPr>
        <w:t>Any b</w:t>
      </w:r>
      <w:r w:rsidR="00D8648E" w:rsidRPr="00980111">
        <w:rPr>
          <w:sz w:val="24"/>
          <w:szCs w:val="18"/>
        </w:rPr>
        <w:t xml:space="preserve">id protest must be submitted in writing </w:t>
      </w:r>
      <w:r w:rsidR="009A40FC" w:rsidRPr="00980111">
        <w:rPr>
          <w:sz w:val="24"/>
          <w:szCs w:val="18"/>
        </w:rPr>
        <w:t xml:space="preserve">by </w:t>
      </w:r>
      <w:r w:rsidR="00AF533D" w:rsidRPr="00980111">
        <w:rPr>
          <w:sz w:val="24"/>
          <w:szCs w:val="18"/>
        </w:rPr>
        <w:t xml:space="preserve">5:00 p.m. of the </w:t>
      </w:r>
      <w:r w:rsidR="009A40FC" w:rsidRPr="00980111">
        <w:rPr>
          <w:sz w:val="24"/>
          <w:szCs w:val="18"/>
        </w:rPr>
        <w:t xml:space="preserve">SEVENTH </w:t>
      </w:r>
      <w:r w:rsidR="00AF533D" w:rsidRPr="00980111">
        <w:rPr>
          <w:sz w:val="24"/>
          <w:szCs w:val="18"/>
        </w:rPr>
        <w:t>(</w:t>
      </w:r>
      <w:r w:rsidR="009A40FC" w:rsidRPr="00980111">
        <w:rPr>
          <w:sz w:val="24"/>
          <w:szCs w:val="18"/>
        </w:rPr>
        <w:t>7th</w:t>
      </w:r>
      <w:r w:rsidR="00AF533D" w:rsidRPr="00980111">
        <w:rPr>
          <w:sz w:val="24"/>
          <w:szCs w:val="18"/>
        </w:rPr>
        <w:t xml:space="preserve">) calendar day following the date of issuance of the Notice of Intent to Award, not the date received by the Bidder.  The bid protest </w:t>
      </w:r>
      <w:r w:rsidR="007A02D6" w:rsidRPr="00980111">
        <w:rPr>
          <w:sz w:val="24"/>
          <w:szCs w:val="18"/>
        </w:rPr>
        <w:t>must</w:t>
      </w:r>
      <w:r w:rsidR="00AF533D" w:rsidRPr="00980111">
        <w:rPr>
          <w:sz w:val="24"/>
          <w:szCs w:val="18"/>
        </w:rPr>
        <w:t xml:space="preserve"> be submitted to the office that has been designated for review of protests for this procurement (the Protest </w:t>
      </w:r>
      <w:r w:rsidR="008A67E1" w:rsidRPr="00980111">
        <w:rPr>
          <w:sz w:val="24"/>
          <w:szCs w:val="18"/>
        </w:rPr>
        <w:t>Evaluator</w:t>
      </w:r>
      <w:r w:rsidR="00AF533D" w:rsidRPr="00980111">
        <w:rPr>
          <w:sz w:val="24"/>
          <w:szCs w:val="18"/>
        </w:rPr>
        <w:t>).  For this procurement</w:t>
      </w:r>
      <w:r w:rsidR="000E4FE0">
        <w:rPr>
          <w:sz w:val="24"/>
          <w:szCs w:val="18"/>
        </w:rPr>
        <w:t>,</w:t>
      </w:r>
      <w:r w:rsidR="00AF533D" w:rsidRPr="00980111">
        <w:rPr>
          <w:sz w:val="24"/>
          <w:szCs w:val="18"/>
        </w:rPr>
        <w:t xml:space="preserve"> the Protest </w:t>
      </w:r>
      <w:r w:rsidR="008A67E1" w:rsidRPr="00980111">
        <w:rPr>
          <w:sz w:val="24"/>
          <w:szCs w:val="18"/>
        </w:rPr>
        <w:t>Evaluator</w:t>
      </w:r>
      <w:r w:rsidR="00AF533D" w:rsidRPr="00980111">
        <w:rPr>
          <w:sz w:val="24"/>
          <w:szCs w:val="18"/>
        </w:rPr>
        <w:t xml:space="preserve"> is:  </w:t>
      </w:r>
    </w:p>
    <w:p w14:paraId="598017E6" w14:textId="63294518" w:rsidR="00AF533D" w:rsidRDefault="00D8648E" w:rsidP="00AF533D">
      <w:pPr>
        <w:pStyle w:val="Item1"/>
        <w:numPr>
          <w:ilvl w:val="0"/>
          <w:numId w:val="0"/>
        </w:numPr>
        <w:spacing w:after="0"/>
        <w:ind w:left="2880"/>
      </w:pPr>
      <w:r w:rsidRPr="00356299">
        <w:rPr>
          <w:sz w:val="24"/>
          <w:szCs w:val="24"/>
        </w:rPr>
        <w:t>GSA–Office of Acquisition Policy</w:t>
      </w:r>
    </w:p>
    <w:p w14:paraId="2221B71C" w14:textId="77777777" w:rsidR="00AF533D" w:rsidRPr="00356299" w:rsidRDefault="00D8648E" w:rsidP="00AF533D">
      <w:pPr>
        <w:pStyle w:val="Item1"/>
        <w:numPr>
          <w:ilvl w:val="0"/>
          <w:numId w:val="0"/>
        </w:numPr>
        <w:spacing w:after="0"/>
        <w:ind w:left="2880"/>
        <w:rPr>
          <w:sz w:val="24"/>
        </w:rPr>
      </w:pPr>
      <w:r w:rsidRPr="00356299">
        <w:rPr>
          <w:sz w:val="24"/>
        </w:rPr>
        <w:t>ATTN</w:t>
      </w:r>
      <w:r w:rsidRPr="00356299">
        <w:rPr>
          <w:color w:val="00B050"/>
          <w:sz w:val="24"/>
        </w:rPr>
        <w:t xml:space="preserve">: </w:t>
      </w:r>
      <w:r w:rsidRPr="00356299">
        <w:rPr>
          <w:sz w:val="24"/>
        </w:rPr>
        <w:t>Contract Compliance Officer</w:t>
      </w:r>
    </w:p>
    <w:p w14:paraId="027A7DE0"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03B9F8A" w14:textId="77777777" w:rsidR="00AF533D" w:rsidRPr="00356299" w:rsidRDefault="000F79FE" w:rsidP="00AF533D">
      <w:pPr>
        <w:pStyle w:val="Item1"/>
        <w:numPr>
          <w:ilvl w:val="0"/>
          <w:numId w:val="0"/>
        </w:numPr>
        <w:spacing w:after="0"/>
        <w:ind w:left="2880"/>
        <w:rPr>
          <w:sz w:val="24"/>
        </w:rPr>
      </w:pPr>
      <w:r w:rsidRPr="00356299">
        <w:rPr>
          <w:sz w:val="24"/>
        </w:rPr>
        <w:t xml:space="preserve">Email: </w:t>
      </w:r>
      <w:hyperlink r:id="rId33" w:history="1">
        <w:r w:rsidR="00445C5D" w:rsidRPr="00356299">
          <w:rPr>
            <w:rStyle w:val="Hyperlink"/>
            <w:sz w:val="24"/>
          </w:rPr>
          <w:t>GSA-BidProtests@acgov.org</w:t>
        </w:r>
      </w:hyperlink>
    </w:p>
    <w:p w14:paraId="7A644E91" w14:textId="77777777" w:rsidR="00AF533D" w:rsidRPr="00356299" w:rsidRDefault="00AF533D" w:rsidP="00AF533D">
      <w:pPr>
        <w:pStyle w:val="Item1"/>
        <w:numPr>
          <w:ilvl w:val="0"/>
          <w:numId w:val="0"/>
        </w:numPr>
        <w:spacing w:after="0"/>
        <w:ind w:left="2880"/>
        <w:rPr>
          <w:sz w:val="24"/>
        </w:rPr>
      </w:pPr>
    </w:p>
    <w:p w14:paraId="752714EC"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lastRenderedPageBreak/>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75A9280" w14:textId="77777777" w:rsidR="00D8648E" w:rsidRPr="00980111" w:rsidRDefault="00D8648E" w:rsidP="00980111">
      <w:pPr>
        <w:pStyle w:val="Itema"/>
        <w:rPr>
          <w:sz w:val="24"/>
          <w:szCs w:val="18"/>
        </w:rPr>
      </w:pPr>
      <w:r w:rsidRPr="00980111">
        <w:rPr>
          <w:sz w:val="24"/>
          <w:szCs w:val="18"/>
        </w:rPr>
        <w:t xml:space="preserve">The </w:t>
      </w:r>
      <w:r w:rsidR="00E34C87" w:rsidRPr="00980111">
        <w:rPr>
          <w:sz w:val="24"/>
          <w:szCs w:val="18"/>
        </w:rPr>
        <w:t>b</w:t>
      </w:r>
      <w:r w:rsidRPr="00980111">
        <w:rPr>
          <w:sz w:val="24"/>
          <w:szCs w:val="18"/>
        </w:rPr>
        <w:t>id protest must contain a complete statement of the reasons and facts for the protest.</w:t>
      </w:r>
    </w:p>
    <w:p w14:paraId="68B32093" w14:textId="77777777" w:rsidR="00D8648E" w:rsidRPr="00356299" w:rsidRDefault="00D8648E" w:rsidP="00D8648E">
      <w:pPr>
        <w:pStyle w:val="Itema"/>
        <w:rPr>
          <w:sz w:val="24"/>
        </w:rPr>
      </w:pPr>
      <w:r w:rsidRPr="00356299">
        <w:rPr>
          <w:sz w:val="24"/>
        </w:rPr>
        <w:t xml:space="preserve">The protest must refer to the specific portions of all documents that form the basis for the protest. </w:t>
      </w:r>
    </w:p>
    <w:p w14:paraId="3AF58CC8" w14:textId="77777777" w:rsidR="00D8648E" w:rsidRPr="00356299" w:rsidRDefault="00D8648E" w:rsidP="00D8648E">
      <w:pPr>
        <w:pStyle w:val="Itema"/>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926A547" w14:textId="4E2DB91F" w:rsidR="00D8648E" w:rsidRPr="00356299" w:rsidRDefault="009A40FC" w:rsidP="000E4FE0">
      <w:pPr>
        <w:pStyle w:val="Itema"/>
        <w:tabs>
          <w:tab w:val="clear" w:pos="2160"/>
        </w:tabs>
        <w:rPr>
          <w:sz w:val="24"/>
          <w:szCs w:val="24"/>
        </w:rPr>
      </w:pPr>
      <w:r>
        <w:rPr>
          <w:sz w:val="24"/>
          <w:szCs w:val="24"/>
        </w:rPr>
        <w:t xml:space="preserve">The Contract Specialist will send </w:t>
      </w:r>
      <w:r w:rsidR="000E4FE0">
        <w:rPr>
          <w:sz w:val="24"/>
          <w:szCs w:val="24"/>
        </w:rPr>
        <w:t xml:space="preserve">a </w:t>
      </w:r>
      <w:r>
        <w:rPr>
          <w:sz w:val="24"/>
          <w:szCs w:val="24"/>
        </w:rPr>
        <w:t>notification to Bidders if a protest is received</w:t>
      </w:r>
      <w:r w:rsidR="00A65DC6">
        <w:rPr>
          <w:sz w:val="24"/>
          <w:szCs w:val="24"/>
        </w:rPr>
        <w:t>.</w:t>
      </w:r>
    </w:p>
    <w:p w14:paraId="5A9F7FB7" w14:textId="2BC38926" w:rsidR="00D8648E" w:rsidRPr="00356299" w:rsidRDefault="0066075B" w:rsidP="00B90E47">
      <w:pPr>
        <w:pStyle w:val="Item1"/>
        <w:tabs>
          <w:tab w:val="clear" w:pos="1890"/>
        </w:tabs>
        <w:ind w:left="2160"/>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0E4FE0">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 to disc</w:t>
      </w:r>
      <w:r w:rsidR="00D8648E" w:rsidRPr="001F2C07">
        <w:rPr>
          <w:sz w:val="24"/>
          <w:szCs w:val="24"/>
        </w:rPr>
        <w:t xml:space="preserve">uss the protest.  </w:t>
      </w:r>
      <w:r w:rsidR="00983DAC" w:rsidRPr="001F2C07" w:rsidDel="001B0F82">
        <w:rPr>
          <w:sz w:val="24"/>
          <w:szCs w:val="24"/>
        </w:rPr>
        <w:t xml:space="preserve">The decision on the bid protest </w:t>
      </w:r>
      <w:r w:rsidR="00983DAC" w:rsidRPr="001F2C07">
        <w:rPr>
          <w:sz w:val="24"/>
          <w:szCs w:val="24"/>
        </w:rPr>
        <w:t>must be final</w:t>
      </w:r>
      <w:r w:rsidR="00983DAC" w:rsidRPr="001F2C07" w:rsidDel="001B0F82">
        <w:rPr>
          <w:sz w:val="24"/>
          <w:szCs w:val="24"/>
        </w:rPr>
        <w:t xml:space="preserve"> prior to the Board hearing.</w:t>
      </w:r>
      <w:r w:rsidR="00D8648E" w:rsidRPr="001F2C07">
        <w:rPr>
          <w:sz w:val="24"/>
          <w:szCs w:val="24"/>
        </w:rPr>
        <w:br/>
      </w:r>
      <w:r w:rsidR="00D8648E" w:rsidRPr="001F2C07">
        <w:rPr>
          <w:sz w:val="24"/>
          <w:szCs w:val="24"/>
        </w:rPr>
        <w:br/>
      </w:r>
      <w:r w:rsidR="00983DAC" w:rsidRPr="001F2C07">
        <w:rPr>
          <w:sz w:val="24"/>
          <w:szCs w:val="24"/>
        </w:rPr>
        <w:t xml:space="preserve">A notification of the decision will be communicated by email and/or US Postal Service mail to the protestor. </w:t>
      </w:r>
      <w:r w:rsidR="00983DAC" w:rsidRPr="001F2C07" w:rsidDel="00514E87">
        <w:rPr>
          <w:sz w:val="24"/>
          <w:szCs w:val="24"/>
        </w:rPr>
        <w:t>Notification will be provided to Bidders when a decision has been made on the protes</w:t>
      </w:r>
      <w:r w:rsidR="00983DAC" w:rsidRPr="001F2C07">
        <w:rPr>
          <w:sz w:val="24"/>
          <w:szCs w:val="24"/>
        </w:rPr>
        <w:t xml:space="preserve">t and </w:t>
      </w:r>
      <w:proofErr w:type="gramStart"/>
      <w:r w:rsidR="00983DAC" w:rsidRPr="001F2C07">
        <w:rPr>
          <w:sz w:val="24"/>
          <w:szCs w:val="24"/>
        </w:rPr>
        <w:t>whether or not</w:t>
      </w:r>
      <w:proofErr w:type="gramEnd"/>
      <w:r w:rsidR="00983DAC" w:rsidRPr="001F2C07">
        <w:rPr>
          <w:sz w:val="24"/>
          <w:szCs w:val="24"/>
        </w:rPr>
        <w:t xml:space="preserve"> the recommendation to the Board of Supervisors in the Notice of Intent to Award</w:t>
      </w:r>
      <w:r w:rsidR="00710BDC" w:rsidRPr="001F2C07">
        <w:rPr>
          <w:sz w:val="24"/>
          <w:szCs w:val="24"/>
        </w:rPr>
        <w:t>/Non-Award</w:t>
      </w:r>
      <w:r w:rsidR="00983DAC" w:rsidRPr="001F2C07">
        <w:rPr>
          <w:sz w:val="24"/>
          <w:szCs w:val="24"/>
        </w:rPr>
        <w:t xml:space="preserve"> will stand.</w:t>
      </w:r>
    </w:p>
    <w:p w14:paraId="33F3711D" w14:textId="77777777" w:rsidR="00D8648E" w:rsidRPr="00356299" w:rsidRDefault="00983DAC" w:rsidP="00B90E47">
      <w:pPr>
        <w:pStyle w:val="Item1"/>
        <w:tabs>
          <w:tab w:val="clear" w:pos="1890"/>
        </w:tabs>
        <w:ind w:left="2160"/>
        <w:rPr>
          <w:sz w:val="24"/>
          <w:szCs w:val="24"/>
        </w:rPr>
      </w:pPr>
      <w:bookmarkStart w:id="38"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39" w:name="_Hlk90304542"/>
      <w:r w:rsidRPr="00266DFB">
        <w:rPr>
          <w:sz w:val="24"/>
          <w:szCs w:val="24"/>
        </w:rPr>
        <w:t>Auditor-Controller's Office of Contract Compliance &amp; Reporting</w:t>
      </w:r>
      <w:bookmarkEnd w:id="39"/>
      <w:r w:rsidRPr="00266DFB">
        <w:rPr>
          <w:sz w:val="24"/>
          <w:szCs w:val="24"/>
        </w:rPr>
        <w:t xml:space="preserve"> (OCCR) located at 1221 Oak St., Room 249, Oakland, CA 94612, Email:</w:t>
      </w:r>
      <w:r>
        <w:rPr>
          <w:sz w:val="24"/>
          <w:szCs w:val="24"/>
        </w:rPr>
        <w:t xml:space="preserve"> </w:t>
      </w:r>
      <w:hyperlink r:id="rId34"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FC7C68">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FC7C68">
        <w:rPr>
          <w:sz w:val="24"/>
          <w:szCs w:val="24"/>
        </w:rPr>
        <w:t>will</w:t>
      </w:r>
      <w:r w:rsidRPr="00266DFB">
        <w:rPr>
          <w:sz w:val="24"/>
          <w:szCs w:val="24"/>
        </w:rPr>
        <w:t xml:space="preserve"> not be considered under any circumstances by the Auditor-Controller OCCR or their designee</w:t>
      </w:r>
      <w:r>
        <w:rPr>
          <w:sz w:val="24"/>
          <w:szCs w:val="24"/>
        </w:rPr>
        <w:t>.</w:t>
      </w:r>
      <w:bookmarkEnd w:id="38"/>
    </w:p>
    <w:p w14:paraId="1D473303" w14:textId="77777777" w:rsidR="00983DAC" w:rsidRPr="00980111" w:rsidRDefault="00983DAC" w:rsidP="00980111">
      <w:pPr>
        <w:pStyle w:val="Itema"/>
        <w:rPr>
          <w:sz w:val="24"/>
          <w:szCs w:val="18"/>
        </w:rPr>
      </w:pPr>
      <w:r w:rsidRPr="00980111">
        <w:rPr>
          <w:sz w:val="24"/>
          <w:szCs w:val="18"/>
        </w:rPr>
        <w:lastRenderedPageBreak/>
        <w:t xml:space="preserve">The appeal </w:t>
      </w:r>
      <w:r w:rsidR="00FC7C68">
        <w:rPr>
          <w:sz w:val="24"/>
          <w:szCs w:val="18"/>
        </w:rPr>
        <w:t>must</w:t>
      </w:r>
      <w:r w:rsidRPr="00980111">
        <w:rPr>
          <w:sz w:val="24"/>
          <w:szCs w:val="18"/>
        </w:rPr>
        <w:t xml:space="preserve"> specify the decision being appealed and all the facts and circumstances relied upon in support of the appeal.</w:t>
      </w:r>
    </w:p>
    <w:p w14:paraId="4F7CCCE3" w14:textId="77777777" w:rsidR="00983DAC" w:rsidRPr="00266DFB" w:rsidRDefault="00983DAC" w:rsidP="00983DAC">
      <w:pPr>
        <w:pStyle w:val="Itema"/>
        <w:rPr>
          <w:sz w:val="24"/>
          <w:szCs w:val="24"/>
        </w:rPr>
      </w:pPr>
      <w:r w:rsidRPr="00266DFB">
        <w:rPr>
          <w:sz w:val="24"/>
          <w:szCs w:val="24"/>
        </w:rPr>
        <w:t xml:space="preserve">In reviewing protest appeals, the OCCR will not re-judge the proposal(s). The appeal to the OCCR </w:t>
      </w:r>
      <w:r w:rsidR="00FC7C68">
        <w:rPr>
          <w:sz w:val="24"/>
          <w:szCs w:val="24"/>
        </w:rPr>
        <w:t>must</w:t>
      </w:r>
      <w:r w:rsidRPr="00266DFB">
        <w:rPr>
          <w:sz w:val="24"/>
          <w:szCs w:val="24"/>
        </w:rPr>
        <w:t xml:space="preserve"> be limited to </w:t>
      </w:r>
      <w:r w:rsidR="000E4FE0">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01CCEF4B" w14:textId="77777777" w:rsidR="00983DAC" w:rsidRPr="00266DFB" w:rsidRDefault="00983DAC" w:rsidP="00983DAC">
      <w:pPr>
        <w:pStyle w:val="Itema"/>
        <w:rPr>
          <w:sz w:val="24"/>
          <w:szCs w:val="24"/>
        </w:rPr>
      </w:pPr>
      <w:r w:rsidRPr="00266DFB">
        <w:rPr>
          <w:sz w:val="24"/>
          <w:szCs w:val="24"/>
        </w:rPr>
        <w:t xml:space="preserve">The appeal to the OCCR </w:t>
      </w:r>
      <w:r w:rsidR="00FC7C68">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2E04C705" w14:textId="77777777" w:rsidR="00983DAC" w:rsidRPr="00266DFB" w:rsidRDefault="00983DAC" w:rsidP="00983DAC">
      <w:pPr>
        <w:pStyle w:val="Itema"/>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0853DC32" w14:textId="77777777" w:rsidR="00983DAC" w:rsidRPr="00353FF1" w:rsidRDefault="00983DAC" w:rsidP="00983DAC">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Auditor-Controller’s OCCR is the final step of the appeal process. A copy of the </w:t>
      </w:r>
      <w:r>
        <w:rPr>
          <w:sz w:val="24"/>
          <w:szCs w:val="24"/>
        </w:rPr>
        <w:t>finding</w:t>
      </w:r>
      <w:r w:rsidRPr="00353FF1">
        <w:rPr>
          <w:sz w:val="24"/>
          <w:szCs w:val="24"/>
        </w:rPr>
        <w:t xml:space="preserve"> of the Auditor-Controller’s OCCR will be furnished to the protestor</w:t>
      </w:r>
      <w:r>
        <w:rPr>
          <w:sz w:val="24"/>
          <w:szCs w:val="24"/>
        </w:rPr>
        <w:t>.</w:t>
      </w:r>
    </w:p>
    <w:p w14:paraId="14331853" w14:textId="65EA48D7" w:rsidR="00D8648E" w:rsidRPr="00A65DC6" w:rsidRDefault="00710BDC" w:rsidP="00675F1C">
      <w:pPr>
        <w:pStyle w:val="Itema"/>
        <w:rPr>
          <w:sz w:val="24"/>
          <w:szCs w:val="18"/>
        </w:rPr>
      </w:pPr>
      <w:r w:rsidRPr="00A65DC6" w:rsidDel="001B0F82">
        <w:rPr>
          <w:sz w:val="24"/>
          <w:szCs w:val="18"/>
        </w:rPr>
        <w:t xml:space="preserve">The </w:t>
      </w:r>
      <w:r w:rsidRPr="00A65DC6">
        <w:rPr>
          <w:sz w:val="24"/>
          <w:szCs w:val="18"/>
        </w:rPr>
        <w:t>finding</w:t>
      </w:r>
      <w:r w:rsidRPr="00A65DC6" w:rsidDel="001B0F82">
        <w:rPr>
          <w:sz w:val="24"/>
          <w:szCs w:val="18"/>
        </w:rPr>
        <w:t xml:space="preserve"> on the </w:t>
      </w:r>
      <w:r w:rsidRPr="00A65DC6">
        <w:rPr>
          <w:sz w:val="24"/>
          <w:szCs w:val="18"/>
        </w:rPr>
        <w:t>appeal</w:t>
      </w:r>
      <w:r w:rsidRPr="00A65DC6" w:rsidDel="001B0F82">
        <w:rPr>
          <w:sz w:val="24"/>
          <w:szCs w:val="18"/>
        </w:rPr>
        <w:t xml:space="preserve"> </w:t>
      </w:r>
      <w:r w:rsidRPr="00A65DC6">
        <w:rPr>
          <w:sz w:val="24"/>
          <w:szCs w:val="18"/>
        </w:rPr>
        <w:t xml:space="preserve">must be issued before a recommendation to award the </w:t>
      </w:r>
      <w:r w:rsidRPr="001F2C07">
        <w:rPr>
          <w:sz w:val="24"/>
          <w:szCs w:val="18"/>
        </w:rPr>
        <w:t>contract is considered and contract awarded by</w:t>
      </w:r>
      <w:r w:rsidRPr="001F2C07" w:rsidDel="001B0F82">
        <w:rPr>
          <w:sz w:val="24"/>
          <w:szCs w:val="18"/>
        </w:rPr>
        <w:t xml:space="preserve"> the Board </w:t>
      </w:r>
      <w:r w:rsidRPr="001F2C07">
        <w:rPr>
          <w:sz w:val="24"/>
          <w:szCs w:val="18"/>
        </w:rPr>
        <w:t>of Supervisor</w:t>
      </w:r>
      <w:r w:rsidR="00BC289D" w:rsidRPr="001F2C07">
        <w:rPr>
          <w:sz w:val="24"/>
          <w:szCs w:val="18"/>
        </w:rPr>
        <w:t>s</w:t>
      </w:r>
      <w:r w:rsidRPr="001F2C07" w:rsidDel="001B0F82">
        <w:rPr>
          <w:sz w:val="24"/>
          <w:szCs w:val="18"/>
        </w:rPr>
        <w:t>.</w:t>
      </w:r>
    </w:p>
    <w:p w14:paraId="0738D770" w14:textId="77777777" w:rsidR="00D8648E" w:rsidRPr="00356299" w:rsidRDefault="00D8648E" w:rsidP="00B90E47">
      <w:pPr>
        <w:pStyle w:val="Item1"/>
        <w:tabs>
          <w:tab w:val="clear" w:pos="1890"/>
        </w:tabs>
        <w:ind w:left="2160"/>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0E4FE0">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FC7C68">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FC7C68">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AAD8867" w14:textId="77777777" w:rsidR="00F9006C" w:rsidRPr="001F2C07" w:rsidRDefault="00F9006C" w:rsidP="000352A4">
      <w:pPr>
        <w:pStyle w:val="Heading2"/>
        <w:rPr>
          <w:sz w:val="24"/>
          <w:szCs w:val="24"/>
        </w:rPr>
      </w:pPr>
      <w:bookmarkStart w:id="40" w:name="_Toc339364450"/>
      <w:bookmarkStart w:id="41" w:name="_Toc339364711"/>
      <w:bookmarkStart w:id="42" w:name="_Toc14355898"/>
      <w:r w:rsidRPr="00356299">
        <w:rPr>
          <w:sz w:val="24"/>
          <w:szCs w:val="24"/>
        </w:rPr>
        <w:t>TERM / TERMINATION / RENEWAL</w:t>
      </w:r>
      <w:bookmarkEnd w:id="40"/>
      <w:bookmarkEnd w:id="41"/>
      <w:bookmarkEnd w:id="42"/>
    </w:p>
    <w:p w14:paraId="5E56B168" w14:textId="58E215F4" w:rsidR="00F9006C" w:rsidRPr="001F2C07" w:rsidRDefault="00F9006C" w:rsidP="00B90E47">
      <w:pPr>
        <w:pStyle w:val="Item1"/>
        <w:tabs>
          <w:tab w:val="clear" w:pos="1890"/>
        </w:tabs>
        <w:ind w:left="2160"/>
        <w:rPr>
          <w:sz w:val="24"/>
          <w:szCs w:val="18"/>
        </w:rPr>
      </w:pPr>
      <w:r w:rsidRPr="001F2C07">
        <w:rPr>
          <w:sz w:val="24"/>
          <w:szCs w:val="18"/>
        </w:rPr>
        <w:t xml:space="preserve">The </w:t>
      </w:r>
      <w:r w:rsidR="000E4FE0" w:rsidRPr="001F2C07">
        <w:rPr>
          <w:sz w:val="24"/>
          <w:szCs w:val="18"/>
        </w:rPr>
        <w:t>contract term</w:t>
      </w:r>
      <w:r w:rsidRPr="001F2C07">
        <w:rPr>
          <w:sz w:val="24"/>
          <w:szCs w:val="18"/>
        </w:rPr>
        <w:t>, which may be awarded pursuant to this</w:t>
      </w:r>
      <w:r w:rsidR="00296B8A" w:rsidRPr="001F2C07">
        <w:rPr>
          <w:sz w:val="24"/>
          <w:szCs w:val="18"/>
        </w:rPr>
        <w:t xml:space="preserve"> </w:t>
      </w:r>
      <w:r w:rsidR="000D20CE" w:rsidRPr="001F2C07">
        <w:rPr>
          <w:sz w:val="24"/>
          <w:szCs w:val="18"/>
        </w:rPr>
        <w:t>RFQ</w:t>
      </w:r>
      <w:r w:rsidRPr="001F2C07">
        <w:rPr>
          <w:sz w:val="24"/>
          <w:szCs w:val="18"/>
        </w:rPr>
        <w:t xml:space="preserve">, will be </w:t>
      </w:r>
      <w:r w:rsidR="001A19B0" w:rsidRPr="001F2C07">
        <w:rPr>
          <w:sz w:val="24"/>
          <w:szCs w:val="18"/>
        </w:rPr>
        <w:t>(2) two</w:t>
      </w:r>
      <w:r w:rsidRPr="001F2C07">
        <w:rPr>
          <w:sz w:val="24"/>
          <w:szCs w:val="18"/>
        </w:rPr>
        <w:t xml:space="preserve"> years.</w:t>
      </w:r>
    </w:p>
    <w:p w14:paraId="3EE0C264" w14:textId="25FA79BA" w:rsidR="00F9006C" w:rsidRPr="001F2C07" w:rsidRDefault="00F9006C" w:rsidP="00B90E47">
      <w:pPr>
        <w:pStyle w:val="Item1"/>
        <w:tabs>
          <w:tab w:val="clear" w:pos="1890"/>
        </w:tabs>
        <w:ind w:left="2160"/>
      </w:pPr>
      <w:r w:rsidRPr="001F2C07">
        <w:rPr>
          <w:sz w:val="24"/>
          <w:szCs w:val="24"/>
        </w:rPr>
        <w:t xml:space="preserve">By mutual agreement, any </w:t>
      </w:r>
      <w:r w:rsidR="00703BA1" w:rsidRPr="001F2C07">
        <w:rPr>
          <w:sz w:val="24"/>
          <w:szCs w:val="24"/>
        </w:rPr>
        <w:t>contract, which</w:t>
      </w:r>
      <w:r w:rsidRPr="001F2C07">
        <w:rPr>
          <w:sz w:val="24"/>
          <w:szCs w:val="24"/>
        </w:rPr>
        <w:t xml:space="preserve"> may be awarded pursuant to this </w:t>
      </w:r>
      <w:r w:rsidR="000D20CE" w:rsidRPr="001F2C07">
        <w:rPr>
          <w:sz w:val="24"/>
          <w:szCs w:val="24"/>
        </w:rPr>
        <w:t>RFQ</w:t>
      </w:r>
      <w:r w:rsidRPr="001F2C07">
        <w:rPr>
          <w:sz w:val="24"/>
          <w:szCs w:val="24"/>
        </w:rPr>
        <w:t xml:space="preserve">, may be extended for </w:t>
      </w:r>
      <w:r w:rsidR="002A7F97" w:rsidRPr="001F2C07">
        <w:rPr>
          <w:sz w:val="24"/>
          <w:szCs w:val="24"/>
        </w:rPr>
        <w:t>an</w:t>
      </w:r>
      <w:r w:rsidRPr="001F2C07">
        <w:rPr>
          <w:sz w:val="24"/>
          <w:szCs w:val="24"/>
        </w:rPr>
        <w:t xml:space="preserve"> additional </w:t>
      </w:r>
      <w:r w:rsidR="001A19B0" w:rsidRPr="001F2C07">
        <w:rPr>
          <w:sz w:val="24"/>
          <w:szCs w:val="24"/>
        </w:rPr>
        <w:t xml:space="preserve">(2) </w:t>
      </w:r>
      <w:r w:rsidR="002A7F97" w:rsidRPr="001F2C07">
        <w:rPr>
          <w:sz w:val="24"/>
          <w:szCs w:val="24"/>
        </w:rPr>
        <w:t>two</w:t>
      </w:r>
      <w:r w:rsidR="004A17FF" w:rsidRPr="001F2C07">
        <w:rPr>
          <w:sz w:val="24"/>
          <w:szCs w:val="24"/>
        </w:rPr>
        <w:t>-</w:t>
      </w:r>
      <w:r w:rsidRPr="001F2C07">
        <w:rPr>
          <w:sz w:val="24"/>
          <w:szCs w:val="24"/>
        </w:rPr>
        <w:t>year</w:t>
      </w:r>
      <w:r w:rsidR="001A19B0" w:rsidRPr="001F2C07">
        <w:rPr>
          <w:sz w:val="24"/>
          <w:szCs w:val="24"/>
        </w:rPr>
        <w:t>.</w:t>
      </w:r>
    </w:p>
    <w:p w14:paraId="4F8E477A" w14:textId="64F4B348" w:rsidR="00512645" w:rsidRPr="00A85450" w:rsidRDefault="00512645" w:rsidP="00B90E47">
      <w:pPr>
        <w:pStyle w:val="Item1"/>
        <w:tabs>
          <w:tab w:val="clear" w:pos="1890"/>
        </w:tabs>
        <w:ind w:left="2160"/>
      </w:pPr>
      <w:r w:rsidRPr="00356299">
        <w:rPr>
          <w:sz w:val="24"/>
          <w:szCs w:val="24"/>
        </w:rPr>
        <w:t>The County has and reserves the right to suspend, terminate, or abandon the execution of any work</w:t>
      </w:r>
      <w:bookmarkStart w:id="43" w:name="_Hlk106376250"/>
      <w:r w:rsidR="006E6E1A">
        <w:rPr>
          <w:sz w:val="24"/>
          <w:szCs w:val="24"/>
        </w:rPr>
        <w:t>, services and/or providing of goods</w:t>
      </w:r>
      <w:r w:rsidRPr="00356299">
        <w:rPr>
          <w:sz w:val="24"/>
          <w:szCs w:val="24"/>
        </w:rPr>
        <w:t xml:space="preserve"> </w:t>
      </w:r>
      <w:bookmarkEnd w:id="43"/>
      <w:r w:rsidRPr="00356299">
        <w:rPr>
          <w:sz w:val="24"/>
          <w:szCs w:val="24"/>
        </w:rPr>
        <w:t xml:space="preserve">by the Contractor </w:t>
      </w:r>
      <w:r w:rsidRPr="00356299">
        <w:rPr>
          <w:sz w:val="24"/>
          <w:szCs w:val="24"/>
        </w:rPr>
        <w:lastRenderedPageBreak/>
        <w:t xml:space="preserve">without cause at any time upon giving the Contractor prior written notice.  </w:t>
      </w:r>
      <w:proofErr w:type="gramStart"/>
      <w:r w:rsidRPr="00356299">
        <w:rPr>
          <w:sz w:val="24"/>
          <w:szCs w:val="24"/>
        </w:rPr>
        <w:t>In the event that</w:t>
      </w:r>
      <w:proofErr w:type="gramEnd"/>
      <w:r w:rsidRPr="00356299">
        <w:rPr>
          <w:sz w:val="24"/>
          <w:szCs w:val="24"/>
        </w:rPr>
        <w:t xml:space="preserve"> the County should abandon, terminate, or suspend the Contractor’s work,</w:t>
      </w:r>
      <w:r w:rsidR="006E6E1A">
        <w:rPr>
          <w:sz w:val="24"/>
          <w:szCs w:val="24"/>
        </w:rPr>
        <w:t xml:space="preserve"> services and/or providing of goods, </w:t>
      </w:r>
      <w:r w:rsidRPr="00356299">
        <w:rPr>
          <w:sz w:val="24"/>
          <w:szCs w:val="24"/>
        </w:rPr>
        <w:t xml:space="preserve">the Contractor </w:t>
      </w:r>
      <w:r w:rsidR="006E6E1A">
        <w:rPr>
          <w:sz w:val="24"/>
          <w:szCs w:val="24"/>
        </w:rPr>
        <w:t>shall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356299">
        <w:rPr>
          <w:sz w:val="24"/>
          <w:szCs w:val="24"/>
        </w:rPr>
        <w:t>any and all</w:t>
      </w:r>
      <w:proofErr w:type="gramEnd"/>
      <w:r w:rsidRPr="00356299">
        <w:rPr>
          <w:sz w:val="24"/>
          <w:szCs w:val="24"/>
        </w:rPr>
        <w:t xml:space="preserve"> damages from the Contractor.  In the event of such termination</w:t>
      </w:r>
      <w:r w:rsidR="000E4FE0">
        <w:rPr>
          <w:sz w:val="24"/>
          <w:szCs w:val="24"/>
        </w:rPr>
        <w:t>,</w:t>
      </w:r>
      <w:r w:rsidRPr="00356299">
        <w:rPr>
          <w:sz w:val="24"/>
          <w:szCs w:val="24"/>
        </w:rPr>
        <w:t xml:space="preserve"> with or without cause, the County reserves the right to invite the next highest</w:t>
      </w:r>
      <w:r w:rsidR="000E4FE0">
        <w:rPr>
          <w:sz w:val="24"/>
          <w:szCs w:val="24"/>
        </w:rPr>
        <w:t>-</w:t>
      </w:r>
      <w:r w:rsidRPr="00356299">
        <w:rPr>
          <w:sz w:val="24"/>
          <w:szCs w:val="24"/>
        </w:rPr>
        <w:t xml:space="preserve">ranked Bidder to </w:t>
      </w:r>
      <w:proofErr w:type="gramStart"/>
      <w:r w:rsidRPr="00356299">
        <w:rPr>
          <w:sz w:val="24"/>
          <w:szCs w:val="24"/>
        </w:rPr>
        <w:t>enter into</w:t>
      </w:r>
      <w:proofErr w:type="gramEnd"/>
      <w:r w:rsidRPr="00356299">
        <w:rPr>
          <w:sz w:val="24"/>
          <w:szCs w:val="24"/>
        </w:rPr>
        <w:t xml:space="preserve"> a contract or rebid the project if it is determined to be in its best interest to do so.</w:t>
      </w:r>
    </w:p>
    <w:p w14:paraId="2058E24C" w14:textId="77777777" w:rsidR="003D3E5A" w:rsidRPr="00356299" w:rsidRDefault="00F9006C" w:rsidP="000352A4">
      <w:pPr>
        <w:pStyle w:val="Heading2"/>
        <w:rPr>
          <w:sz w:val="24"/>
          <w:szCs w:val="24"/>
          <w:u w:val="none"/>
        </w:rPr>
      </w:pPr>
      <w:bookmarkStart w:id="44" w:name="_Toc339364452"/>
      <w:bookmarkStart w:id="45" w:name="_Toc339364713"/>
      <w:bookmarkStart w:id="46" w:name="_Toc14355899"/>
      <w:r w:rsidRPr="00356299">
        <w:rPr>
          <w:sz w:val="24"/>
          <w:szCs w:val="24"/>
        </w:rPr>
        <w:t>BRAND NAMES AND APPROVED EQUIVALENTS</w:t>
      </w:r>
      <w:bookmarkEnd w:id="44"/>
      <w:bookmarkEnd w:id="45"/>
      <w:bookmarkEnd w:id="46"/>
      <w:r w:rsidR="001B7118" w:rsidRPr="00356299">
        <w:rPr>
          <w:sz w:val="24"/>
          <w:szCs w:val="24"/>
          <w:u w:val="none"/>
        </w:rPr>
        <w:t xml:space="preserve"> </w:t>
      </w:r>
    </w:p>
    <w:p w14:paraId="0CEE4252" w14:textId="77777777" w:rsidR="00F9006C" w:rsidRPr="00980111" w:rsidRDefault="00F9006C" w:rsidP="00B90E47">
      <w:pPr>
        <w:pStyle w:val="Item1"/>
        <w:tabs>
          <w:tab w:val="clear" w:pos="1890"/>
        </w:tabs>
        <w:ind w:left="2160"/>
        <w:rPr>
          <w:sz w:val="24"/>
          <w:szCs w:val="18"/>
        </w:rPr>
      </w:pPr>
      <w:r w:rsidRPr="00980111">
        <w:rPr>
          <w:sz w:val="24"/>
          <w:szCs w:val="18"/>
        </w:rPr>
        <w:t xml:space="preserve">Any references </w:t>
      </w:r>
      <w:r w:rsidR="00512645" w:rsidRPr="00980111">
        <w:rPr>
          <w:sz w:val="24"/>
          <w:szCs w:val="18"/>
        </w:rPr>
        <w:t xml:space="preserve">in this RFQ, including </w:t>
      </w:r>
      <w:r w:rsidR="000E4FE0">
        <w:rPr>
          <w:sz w:val="24"/>
          <w:szCs w:val="18"/>
        </w:rPr>
        <w:t>A</w:t>
      </w:r>
      <w:r w:rsidR="00512645" w:rsidRPr="00980111">
        <w:rPr>
          <w:sz w:val="24"/>
          <w:szCs w:val="18"/>
        </w:rPr>
        <w:t xml:space="preserve">ddendum and other documents, </w:t>
      </w:r>
      <w:r w:rsidRPr="00980111">
        <w:rPr>
          <w:sz w:val="24"/>
          <w:szCs w:val="18"/>
        </w:rPr>
        <w:t>to manufacturers</w:t>
      </w:r>
      <w:r w:rsidR="000E4FE0">
        <w:rPr>
          <w:sz w:val="24"/>
          <w:szCs w:val="18"/>
        </w:rPr>
        <w:t>’</w:t>
      </w:r>
      <w:r w:rsidR="00AF533D" w:rsidRPr="00980111">
        <w:rPr>
          <w:sz w:val="24"/>
          <w:szCs w:val="18"/>
        </w:rPr>
        <w:t xml:space="preserve"> </w:t>
      </w:r>
      <w:r w:rsidRPr="00980111">
        <w:rPr>
          <w:sz w:val="24"/>
          <w:szCs w:val="18"/>
        </w:rPr>
        <w:t xml:space="preserve">trade names, brand </w:t>
      </w:r>
      <w:r w:rsidR="00703BA1" w:rsidRPr="00980111">
        <w:rPr>
          <w:sz w:val="24"/>
          <w:szCs w:val="18"/>
        </w:rPr>
        <w:t>names,</w:t>
      </w:r>
      <w:r w:rsidRPr="00980111">
        <w:rPr>
          <w:sz w:val="24"/>
          <w:szCs w:val="18"/>
        </w:rPr>
        <w:t xml:space="preserve"> and/or catalog numbers are intended to be descriptive but not restrictive unless otherwise stated and are intended to indicate the quality level desired.  </w:t>
      </w:r>
      <w:r w:rsidR="00512645" w:rsidRPr="00980111">
        <w:rPr>
          <w:sz w:val="24"/>
          <w:szCs w:val="18"/>
        </w:rPr>
        <w:t xml:space="preserve">Unless otherwise noted, </w:t>
      </w:r>
      <w:r w:rsidR="00502F47" w:rsidRPr="00980111">
        <w:rPr>
          <w:sz w:val="24"/>
          <w:szCs w:val="18"/>
        </w:rPr>
        <w:t>Bidder</w:t>
      </w:r>
      <w:r w:rsidRPr="00980111">
        <w:rPr>
          <w:sz w:val="24"/>
          <w:szCs w:val="18"/>
        </w:rPr>
        <w:t>s may offer any equivalent product that meets or exceeds the specifications</w:t>
      </w:r>
      <w:r w:rsidR="000E4FE0">
        <w:rPr>
          <w:sz w:val="24"/>
          <w:szCs w:val="18"/>
        </w:rPr>
        <w:t>;</w:t>
      </w:r>
      <w:r w:rsidR="00AF533D" w:rsidRPr="00980111">
        <w:rPr>
          <w:sz w:val="24"/>
          <w:szCs w:val="18"/>
        </w:rPr>
        <w:t xml:space="preserve"> however, if the County</w:t>
      </w:r>
      <w:r w:rsidR="000E4FE0">
        <w:rPr>
          <w:sz w:val="24"/>
          <w:szCs w:val="18"/>
        </w:rPr>
        <w:t>,</w:t>
      </w:r>
      <w:r w:rsidR="00AF533D" w:rsidRPr="00980111">
        <w:rPr>
          <w:sz w:val="24"/>
          <w:szCs w:val="18"/>
        </w:rPr>
        <w:t xml:space="preserve"> in its sole discretion</w:t>
      </w:r>
      <w:r w:rsidR="000E4FE0">
        <w:rPr>
          <w:sz w:val="24"/>
          <w:szCs w:val="18"/>
        </w:rPr>
        <w:t>,</w:t>
      </w:r>
      <w:r w:rsidR="00AF533D" w:rsidRPr="00980111">
        <w:rPr>
          <w:sz w:val="24"/>
          <w:szCs w:val="18"/>
        </w:rPr>
        <w:t xml:space="preserve"> </w:t>
      </w:r>
      <w:r w:rsidR="000D20CE" w:rsidRPr="00980111">
        <w:rPr>
          <w:sz w:val="24"/>
          <w:szCs w:val="18"/>
        </w:rPr>
        <w:t xml:space="preserve">determines the product </w:t>
      </w:r>
      <w:r w:rsidR="000E4FE0">
        <w:rPr>
          <w:sz w:val="24"/>
          <w:szCs w:val="18"/>
        </w:rPr>
        <w:t>proposed</w:t>
      </w:r>
      <w:r w:rsidR="000E4FE0" w:rsidRPr="00980111">
        <w:rPr>
          <w:sz w:val="24"/>
          <w:szCs w:val="18"/>
        </w:rPr>
        <w:t xml:space="preserve"> </w:t>
      </w:r>
      <w:r w:rsidR="000D20CE" w:rsidRPr="00980111">
        <w:rPr>
          <w:sz w:val="24"/>
          <w:szCs w:val="18"/>
        </w:rPr>
        <w:t>is</w:t>
      </w:r>
      <w:r w:rsidR="00AF533D" w:rsidRPr="00980111">
        <w:rPr>
          <w:sz w:val="24"/>
          <w:szCs w:val="18"/>
        </w:rPr>
        <w:t xml:space="preserve"> not equivalent, the </w:t>
      </w:r>
      <w:r w:rsidR="000E4FE0">
        <w:rPr>
          <w:sz w:val="24"/>
          <w:szCs w:val="18"/>
        </w:rPr>
        <w:t>B</w:t>
      </w:r>
      <w:r w:rsidR="00AF533D" w:rsidRPr="00980111">
        <w:rPr>
          <w:sz w:val="24"/>
          <w:szCs w:val="18"/>
        </w:rPr>
        <w:t>id may be disqualif</w:t>
      </w:r>
      <w:r w:rsidR="000E4FE0">
        <w:rPr>
          <w:sz w:val="24"/>
          <w:szCs w:val="18"/>
        </w:rPr>
        <w:t>ied</w:t>
      </w:r>
      <w:r w:rsidRPr="00980111">
        <w:rPr>
          <w:sz w:val="24"/>
          <w:szCs w:val="18"/>
        </w:rPr>
        <w:t>.  Bids based on equivalent products must:</w:t>
      </w:r>
    </w:p>
    <w:p w14:paraId="2B730CEC" w14:textId="77777777" w:rsidR="00F9006C" w:rsidRPr="00980111" w:rsidRDefault="00F9006C" w:rsidP="00B90E47">
      <w:pPr>
        <w:pStyle w:val="Itema"/>
        <w:tabs>
          <w:tab w:val="clear" w:pos="2160"/>
        </w:tabs>
        <w:rPr>
          <w:sz w:val="24"/>
          <w:szCs w:val="18"/>
        </w:rPr>
      </w:pPr>
      <w:r w:rsidRPr="00980111">
        <w:rPr>
          <w:sz w:val="24"/>
          <w:szCs w:val="18"/>
        </w:rPr>
        <w:t>Clearly describe the alternate offered and indicate how it dif</w:t>
      </w:r>
      <w:r w:rsidR="00BB1F9A" w:rsidRPr="00980111">
        <w:rPr>
          <w:sz w:val="24"/>
          <w:szCs w:val="18"/>
        </w:rPr>
        <w:t xml:space="preserve">fers from the product specified; </w:t>
      </w:r>
      <w:r w:rsidRPr="00980111">
        <w:rPr>
          <w:sz w:val="24"/>
          <w:szCs w:val="18"/>
        </w:rPr>
        <w:t>and</w:t>
      </w:r>
    </w:p>
    <w:p w14:paraId="77C377FF" w14:textId="275E996F" w:rsidR="00F9006C" w:rsidRPr="00356299" w:rsidRDefault="00BB1F9A" w:rsidP="00B90E47">
      <w:pPr>
        <w:pStyle w:val="Itema"/>
        <w:tabs>
          <w:tab w:val="clear" w:pos="2160"/>
        </w:tabs>
        <w:rPr>
          <w:sz w:val="24"/>
          <w:szCs w:val="24"/>
        </w:rPr>
      </w:pPr>
      <w:r w:rsidRPr="00356299">
        <w:rPr>
          <w:sz w:val="24"/>
          <w:szCs w:val="24"/>
        </w:rPr>
        <w:t>Include complete descriptive literature and/or specifications as</w:t>
      </w:r>
      <w:r w:rsidR="00A76970">
        <w:rPr>
          <w:sz w:val="24"/>
          <w:szCs w:val="24"/>
        </w:rPr>
        <w:t xml:space="preserve"> </w:t>
      </w:r>
      <w:r w:rsidR="00CE022C">
        <w:rPr>
          <w:sz w:val="24"/>
          <w:szCs w:val="24"/>
        </w:rPr>
        <w:t>Portable Document Format (</w:t>
      </w:r>
      <w:r w:rsidR="00A76970">
        <w:rPr>
          <w:sz w:val="24"/>
          <w:szCs w:val="24"/>
        </w:rPr>
        <w:t>PDF</w:t>
      </w:r>
      <w:r w:rsidR="00CE022C">
        <w:rPr>
          <w:sz w:val="24"/>
          <w:szCs w:val="24"/>
        </w:rPr>
        <w:t>)</w:t>
      </w:r>
      <w:r w:rsidR="00A76970">
        <w:rPr>
          <w:sz w:val="24"/>
          <w:szCs w:val="24"/>
        </w:rPr>
        <w:t xml:space="preserve"> attachments to the online bid submission as</w:t>
      </w:r>
      <w:r w:rsidRPr="00356299">
        <w:rPr>
          <w:sz w:val="24"/>
          <w:szCs w:val="24"/>
        </w:rPr>
        <w:t xml:space="preserve"> proof that the proposed alternate will be equal to or better than the product named in this </w:t>
      </w:r>
      <w:r w:rsidR="00A76970">
        <w:rPr>
          <w:sz w:val="24"/>
          <w:szCs w:val="24"/>
        </w:rPr>
        <w:t>RFQ</w:t>
      </w:r>
      <w:r w:rsidRPr="00356299">
        <w:rPr>
          <w:sz w:val="24"/>
          <w:szCs w:val="24"/>
        </w:rPr>
        <w:t>.</w:t>
      </w:r>
    </w:p>
    <w:p w14:paraId="20DF6FAB" w14:textId="77777777" w:rsidR="00F9006C" w:rsidRPr="00356299" w:rsidRDefault="00F9006C" w:rsidP="00B90E47">
      <w:pPr>
        <w:pStyle w:val="Item1"/>
        <w:tabs>
          <w:tab w:val="clear" w:pos="1890"/>
        </w:tabs>
        <w:ind w:left="2160"/>
        <w:rPr>
          <w:sz w:val="24"/>
          <w:szCs w:val="24"/>
        </w:rPr>
      </w:pPr>
      <w:r w:rsidRPr="00356299">
        <w:rPr>
          <w:sz w:val="24"/>
          <w:szCs w:val="24"/>
        </w:rPr>
        <w:t>The County reserves the right to be the sole judge of what is equal and acceptable</w:t>
      </w:r>
      <w:r w:rsidR="000E4FE0">
        <w:rPr>
          <w:sz w:val="24"/>
          <w:szCs w:val="24"/>
        </w:rPr>
        <w:t>. It</w:t>
      </w:r>
      <w:r w:rsidRPr="00356299">
        <w:rPr>
          <w:sz w:val="24"/>
          <w:szCs w:val="24"/>
        </w:rPr>
        <w:t xml:space="preserve"> may require </w:t>
      </w:r>
      <w:r w:rsidR="000E4FE0">
        <w:rPr>
          <w:sz w:val="24"/>
          <w:szCs w:val="24"/>
        </w:rPr>
        <w:t xml:space="preserve">the </w:t>
      </w:r>
      <w:r w:rsidR="00502F47" w:rsidRPr="00356299">
        <w:rPr>
          <w:sz w:val="24"/>
          <w:szCs w:val="24"/>
        </w:rPr>
        <w:t>Bidder</w:t>
      </w:r>
      <w:r w:rsidRPr="00356299">
        <w:rPr>
          <w:sz w:val="24"/>
          <w:szCs w:val="24"/>
        </w:rPr>
        <w:t xml:space="preserve"> to provide additional information and/or samples</w:t>
      </w:r>
      <w:r w:rsidR="00AF533D" w:rsidRPr="00356299">
        <w:rPr>
          <w:sz w:val="24"/>
          <w:szCs w:val="24"/>
        </w:rPr>
        <w:t xml:space="preserve"> or disqualify the bid</w:t>
      </w:r>
      <w:r w:rsidR="001D64FF">
        <w:rPr>
          <w:sz w:val="24"/>
          <w:szCs w:val="24"/>
        </w:rPr>
        <w:t xml:space="preserve"> response</w:t>
      </w:r>
      <w:r w:rsidR="00AF533D" w:rsidRPr="00356299">
        <w:rPr>
          <w:sz w:val="24"/>
          <w:szCs w:val="24"/>
        </w:rPr>
        <w:t xml:space="preserve">. </w:t>
      </w:r>
    </w:p>
    <w:p w14:paraId="36CBBAAE" w14:textId="77777777" w:rsidR="009F0B2C" w:rsidRPr="00356299" w:rsidRDefault="00F9006C" w:rsidP="00B90E47">
      <w:pPr>
        <w:pStyle w:val="Item1"/>
        <w:tabs>
          <w:tab w:val="clear" w:pos="1890"/>
        </w:tabs>
        <w:ind w:left="2160"/>
        <w:rPr>
          <w:sz w:val="24"/>
          <w:szCs w:val="24"/>
        </w:rPr>
      </w:pPr>
      <w:r w:rsidRPr="00356299">
        <w:rPr>
          <w:sz w:val="24"/>
          <w:szCs w:val="24"/>
        </w:rPr>
        <w:t xml:space="preserve">If </w:t>
      </w:r>
      <w:r w:rsidR="00502F47" w:rsidRPr="00356299">
        <w:rPr>
          <w:sz w:val="24"/>
          <w:szCs w:val="24"/>
        </w:rPr>
        <w:t>Bidder</w:t>
      </w:r>
      <w:r w:rsidR="000E4FE0">
        <w:rPr>
          <w:sz w:val="24"/>
          <w:szCs w:val="24"/>
        </w:rPr>
        <w:t>s</w:t>
      </w:r>
      <w:r w:rsidRPr="00356299">
        <w:rPr>
          <w:sz w:val="24"/>
          <w:szCs w:val="24"/>
        </w:rPr>
        <w:t xml:space="preserve"> d</w:t>
      </w:r>
      <w:r w:rsidR="000E4FE0">
        <w:rPr>
          <w:sz w:val="24"/>
          <w:szCs w:val="24"/>
        </w:rPr>
        <w:t>o</w:t>
      </w:r>
      <w:r w:rsidRPr="00356299">
        <w:rPr>
          <w:sz w:val="24"/>
          <w:szCs w:val="24"/>
        </w:rPr>
        <w:t xml:space="preserve"> not specify otherwise, it is understood that the referenced brand will be supplied.</w:t>
      </w:r>
    </w:p>
    <w:p w14:paraId="40C56A98" w14:textId="77777777" w:rsidR="003D3E5A" w:rsidRPr="00356299" w:rsidRDefault="00F9006C" w:rsidP="000352A4">
      <w:pPr>
        <w:pStyle w:val="Heading2"/>
        <w:rPr>
          <w:sz w:val="24"/>
          <w:szCs w:val="24"/>
          <w:u w:val="none"/>
        </w:rPr>
      </w:pPr>
      <w:bookmarkStart w:id="47" w:name="_Toc339364454"/>
      <w:bookmarkStart w:id="48" w:name="_Toc339364715"/>
      <w:bookmarkStart w:id="49" w:name="_Toc14355900"/>
      <w:r w:rsidRPr="00356299">
        <w:rPr>
          <w:sz w:val="24"/>
          <w:szCs w:val="24"/>
        </w:rPr>
        <w:t>QUANTITIES</w:t>
      </w:r>
      <w:bookmarkEnd w:id="47"/>
      <w:bookmarkEnd w:id="48"/>
      <w:bookmarkEnd w:id="49"/>
      <w:r w:rsidR="007402A0" w:rsidRPr="00356299">
        <w:rPr>
          <w:sz w:val="24"/>
          <w:szCs w:val="24"/>
          <w:u w:val="none"/>
        </w:rPr>
        <w:t xml:space="preserve"> </w:t>
      </w:r>
    </w:p>
    <w:p w14:paraId="724DFAED" w14:textId="370B6C45" w:rsidR="00F9006C" w:rsidRPr="00356299" w:rsidRDefault="00F9006C" w:rsidP="00CC278E">
      <w:pPr>
        <w:spacing w:after="240"/>
        <w:ind w:left="1440"/>
        <w:rPr>
          <w:rFonts w:ascii="Calibri" w:hAnsi="Calibri" w:cs="Calibri"/>
          <w:sz w:val="24"/>
          <w:szCs w:val="24"/>
        </w:rPr>
      </w:pPr>
      <w:r w:rsidRPr="00356299">
        <w:rPr>
          <w:rFonts w:ascii="Calibri" w:hAnsi="Calibri" w:cs="Calibri"/>
          <w:sz w:val="24"/>
          <w:szCs w:val="24"/>
        </w:rPr>
        <w:t xml:space="preserve">Quantities listed herein </w:t>
      </w:r>
      <w:r w:rsidRPr="001F2C07">
        <w:rPr>
          <w:rFonts w:ascii="Calibri" w:hAnsi="Calibri" w:cs="Calibri"/>
          <w:sz w:val="24"/>
          <w:szCs w:val="24"/>
        </w:rPr>
        <w:t xml:space="preserve">are annual estimates based on past usage and are not to be construed as a commitment.  No minimum or maximum is guaranteed </w:t>
      </w:r>
      <w:r w:rsidRPr="00356299">
        <w:rPr>
          <w:rFonts w:ascii="Calibri" w:hAnsi="Calibri" w:cs="Calibri"/>
          <w:sz w:val="24"/>
          <w:szCs w:val="24"/>
        </w:rPr>
        <w:t>or implied.</w:t>
      </w:r>
    </w:p>
    <w:p w14:paraId="34A05780" w14:textId="77777777" w:rsidR="003D3E5A" w:rsidRDefault="00F9006C" w:rsidP="000352A4">
      <w:pPr>
        <w:pStyle w:val="Heading2"/>
        <w:rPr>
          <w:u w:val="none"/>
        </w:rPr>
      </w:pPr>
      <w:bookmarkStart w:id="50" w:name="_Toc339364456"/>
      <w:bookmarkStart w:id="51" w:name="_Toc339364717"/>
      <w:bookmarkStart w:id="52" w:name="_Toc14355901"/>
      <w:r w:rsidRPr="00356299">
        <w:rPr>
          <w:sz w:val="24"/>
          <w:szCs w:val="24"/>
        </w:rPr>
        <w:lastRenderedPageBreak/>
        <w:t>PRICING</w:t>
      </w:r>
      <w:bookmarkEnd w:id="50"/>
      <w:bookmarkEnd w:id="51"/>
      <w:bookmarkEnd w:id="52"/>
      <w:r w:rsidR="007402A0" w:rsidRPr="00356299">
        <w:rPr>
          <w:sz w:val="24"/>
          <w:u w:val="none"/>
        </w:rPr>
        <w:t xml:space="preserve"> </w:t>
      </w:r>
    </w:p>
    <w:p w14:paraId="504BA674" w14:textId="77777777" w:rsidR="00F9006C" w:rsidRPr="00980111" w:rsidRDefault="00F9006C" w:rsidP="00B90E47">
      <w:pPr>
        <w:pStyle w:val="Item1"/>
        <w:tabs>
          <w:tab w:val="clear" w:pos="1890"/>
        </w:tabs>
        <w:ind w:left="2160"/>
        <w:rPr>
          <w:sz w:val="24"/>
          <w:szCs w:val="18"/>
        </w:rPr>
      </w:pPr>
      <w:r w:rsidRPr="00980111">
        <w:rPr>
          <w:sz w:val="24"/>
          <w:szCs w:val="18"/>
        </w:rPr>
        <w:t xml:space="preserve">All pricing as quoted will </w:t>
      </w:r>
      <w:r w:rsidR="00AF533D" w:rsidRPr="00980111">
        <w:rPr>
          <w:sz w:val="24"/>
          <w:szCs w:val="18"/>
        </w:rPr>
        <w:t xml:space="preserve">not increase, but except as noted below, </w:t>
      </w:r>
      <w:r w:rsidRPr="00980111">
        <w:rPr>
          <w:sz w:val="24"/>
          <w:szCs w:val="18"/>
        </w:rPr>
        <w:t xml:space="preserve">remain </w:t>
      </w:r>
      <w:r w:rsidR="00DA4A6E" w:rsidRPr="00980111">
        <w:rPr>
          <w:sz w:val="24"/>
          <w:szCs w:val="18"/>
        </w:rPr>
        <w:t xml:space="preserve">fixed and </w:t>
      </w:r>
      <w:r w:rsidRPr="00980111">
        <w:rPr>
          <w:sz w:val="24"/>
          <w:szCs w:val="18"/>
        </w:rPr>
        <w:t xml:space="preserve">firm for the term of any contract that may be awarded as a result of this </w:t>
      </w:r>
      <w:r w:rsidR="000D20CE" w:rsidRPr="00980111">
        <w:rPr>
          <w:sz w:val="24"/>
          <w:szCs w:val="18"/>
        </w:rPr>
        <w:t>RFQ</w:t>
      </w:r>
      <w:r w:rsidRPr="00980111">
        <w:rPr>
          <w:sz w:val="24"/>
          <w:szCs w:val="18"/>
        </w:rPr>
        <w:t>.</w:t>
      </w:r>
    </w:p>
    <w:p w14:paraId="013D803E" w14:textId="77777777" w:rsidR="00F9006C" w:rsidRPr="00356299" w:rsidRDefault="00F9006C" w:rsidP="00B90E47">
      <w:pPr>
        <w:pStyle w:val="Item1"/>
        <w:tabs>
          <w:tab w:val="clear" w:pos="1890"/>
        </w:tabs>
        <w:ind w:left="2160"/>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0E4FE0">
        <w:rPr>
          <w:sz w:val="24"/>
        </w:rPr>
        <w:t xml:space="preserve">a </w:t>
      </w:r>
      <w:r w:rsidRPr="00356299">
        <w:rPr>
          <w:sz w:val="24"/>
        </w:rPr>
        <w:t xml:space="preserve">lower price </w:t>
      </w:r>
      <w:r w:rsidR="00FC7C68">
        <w:rPr>
          <w:sz w:val="24"/>
        </w:rPr>
        <w:t>will</w:t>
      </w:r>
      <w:r w:rsidRPr="00356299">
        <w:rPr>
          <w:sz w:val="24"/>
        </w:rPr>
        <w:t xml:space="preserve"> be extended to the County.</w:t>
      </w:r>
    </w:p>
    <w:p w14:paraId="2F6D84AB" w14:textId="77777777" w:rsidR="00F9006C" w:rsidRPr="00356299" w:rsidRDefault="00A76970" w:rsidP="00B90E47">
      <w:pPr>
        <w:pStyle w:val="Item1"/>
        <w:tabs>
          <w:tab w:val="clear" w:pos="1890"/>
        </w:tabs>
        <w:ind w:left="2160"/>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48605D71" w14:textId="77777777" w:rsidR="00F9006C" w:rsidRPr="00983DAC" w:rsidRDefault="00F9006C" w:rsidP="00B90E47">
      <w:pPr>
        <w:pStyle w:val="Item1"/>
        <w:tabs>
          <w:tab w:val="clear" w:pos="1890"/>
        </w:tabs>
        <w:ind w:left="2160"/>
        <w:rPr>
          <w:sz w:val="24"/>
          <w:szCs w:val="24"/>
        </w:rPr>
      </w:pPr>
      <w:r w:rsidRPr="00356299">
        <w:rPr>
          <w:sz w:val="24"/>
          <w:szCs w:val="24"/>
        </w:rPr>
        <w:t xml:space="preserve">All prices quoted </w:t>
      </w:r>
      <w:r w:rsidR="00FC7C68">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33ED9EDA" w14:textId="77777777" w:rsidR="00F9006C" w:rsidRPr="00356299" w:rsidRDefault="00F9006C" w:rsidP="00B90E47">
      <w:pPr>
        <w:pStyle w:val="Item1"/>
        <w:tabs>
          <w:tab w:val="clear" w:pos="1890"/>
        </w:tabs>
        <w:ind w:left="2160"/>
        <w:rPr>
          <w:sz w:val="24"/>
        </w:rPr>
      </w:pPr>
      <w:r w:rsidRPr="00356299">
        <w:rPr>
          <w:sz w:val="24"/>
        </w:rPr>
        <w:t xml:space="preserve">Price quotes </w:t>
      </w:r>
      <w:r w:rsidR="00FC7C68">
        <w:rPr>
          <w:sz w:val="24"/>
        </w:rPr>
        <w:t>must</w:t>
      </w:r>
      <w:r w:rsidRPr="00356299">
        <w:rPr>
          <w:sz w:val="24"/>
        </w:rPr>
        <w:t xml:space="preserve"> include </w:t>
      </w:r>
      <w:proofErr w:type="gramStart"/>
      <w:r w:rsidRPr="00356299">
        <w:rPr>
          <w:sz w:val="24"/>
        </w:rPr>
        <w:t>any and all</w:t>
      </w:r>
      <w:proofErr w:type="gramEnd"/>
      <w:r w:rsidRPr="00356299">
        <w:rPr>
          <w:sz w:val="24"/>
        </w:rPr>
        <w:t xml:space="preserve"> payment incentives available to the County.</w:t>
      </w:r>
    </w:p>
    <w:p w14:paraId="3DF3F321" w14:textId="77777777" w:rsidR="00F9006C" w:rsidRPr="00356299" w:rsidRDefault="00A76970" w:rsidP="00B90E47">
      <w:pPr>
        <w:pStyle w:val="Item1"/>
        <w:tabs>
          <w:tab w:val="clear" w:pos="1890"/>
        </w:tabs>
        <w:ind w:left="2160"/>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0E4FE0">
        <w:rPr>
          <w:sz w:val="24"/>
        </w:rPr>
        <w:t>,</w:t>
      </w:r>
      <w:r w:rsidR="00AF533D" w:rsidRPr="00356299">
        <w:rPr>
          <w:sz w:val="24"/>
        </w:rPr>
        <w:t xml:space="preserve"> and the Bidder must honor the unit price quoted.</w:t>
      </w:r>
    </w:p>
    <w:p w14:paraId="52C2FBF9" w14:textId="77777777" w:rsidR="00F9006C" w:rsidRPr="00356299" w:rsidRDefault="00F9006C" w:rsidP="00B90E47">
      <w:pPr>
        <w:pStyle w:val="Item1"/>
        <w:tabs>
          <w:tab w:val="clear" w:pos="1890"/>
        </w:tabs>
        <w:ind w:left="2160"/>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6D09623B" w14:textId="77777777" w:rsidR="00F9006C" w:rsidRPr="00356299" w:rsidRDefault="00F9006C" w:rsidP="000352A4">
      <w:pPr>
        <w:pStyle w:val="Heading2"/>
        <w:rPr>
          <w:sz w:val="24"/>
        </w:rPr>
      </w:pPr>
      <w:bookmarkStart w:id="53" w:name="_Toc339364458"/>
      <w:bookmarkStart w:id="54" w:name="_Toc339364719"/>
      <w:bookmarkStart w:id="55" w:name="_Toc14355902"/>
      <w:r w:rsidRPr="00356299">
        <w:rPr>
          <w:sz w:val="24"/>
        </w:rPr>
        <w:t>AWARD</w:t>
      </w:r>
      <w:bookmarkEnd w:id="53"/>
      <w:bookmarkEnd w:id="54"/>
      <w:bookmarkEnd w:id="55"/>
    </w:p>
    <w:p w14:paraId="1C0A5CCF" w14:textId="77777777" w:rsidR="006F6C64" w:rsidRPr="00B90E47" w:rsidRDefault="006F6C64" w:rsidP="00335CA4">
      <w:pPr>
        <w:pStyle w:val="Item1"/>
        <w:tabs>
          <w:tab w:val="clear" w:pos="1890"/>
        </w:tabs>
        <w:ind w:left="2160"/>
        <w:rPr>
          <w:sz w:val="24"/>
          <w:szCs w:val="18"/>
        </w:rPr>
      </w:pPr>
      <w:r w:rsidRPr="00980111">
        <w:rPr>
          <w:sz w:val="24"/>
          <w:szCs w:val="18"/>
        </w:rPr>
        <w:t xml:space="preserve">Lowest Responsive and </w:t>
      </w:r>
      <w:r w:rsidRPr="00B90E47">
        <w:rPr>
          <w:sz w:val="24"/>
          <w:szCs w:val="18"/>
        </w:rPr>
        <w:t>Responsible Bidder</w:t>
      </w:r>
      <w:r w:rsidR="002313EF" w:rsidRPr="00B90E47">
        <w:rPr>
          <w:sz w:val="24"/>
          <w:szCs w:val="18"/>
        </w:rPr>
        <w:t>(s)</w:t>
      </w:r>
    </w:p>
    <w:p w14:paraId="54972FEA" w14:textId="77777777" w:rsidR="00F9006C" w:rsidRPr="00B90E47" w:rsidRDefault="00F9006C" w:rsidP="000E799A">
      <w:pPr>
        <w:pStyle w:val="Itema"/>
        <w:numPr>
          <w:ilvl w:val="3"/>
          <w:numId w:val="7"/>
        </w:numPr>
        <w:tabs>
          <w:tab w:val="clear" w:pos="2160"/>
        </w:tabs>
        <w:rPr>
          <w:sz w:val="24"/>
        </w:rPr>
      </w:pPr>
      <w:r w:rsidRPr="00B90E47">
        <w:rPr>
          <w:sz w:val="24"/>
        </w:rPr>
        <w:t xml:space="preserve">The award will be made to the lowest </w:t>
      </w:r>
      <w:r w:rsidR="00587303" w:rsidRPr="00B90E47">
        <w:rPr>
          <w:sz w:val="24"/>
        </w:rPr>
        <w:t xml:space="preserve">responsive and </w:t>
      </w:r>
      <w:r w:rsidRPr="00B90E47">
        <w:rPr>
          <w:sz w:val="24"/>
        </w:rPr>
        <w:t xml:space="preserve">responsible </w:t>
      </w:r>
      <w:r w:rsidR="00502F47" w:rsidRPr="00B90E47">
        <w:rPr>
          <w:sz w:val="24"/>
        </w:rPr>
        <w:t>Bidder</w:t>
      </w:r>
      <w:r w:rsidR="002313EF" w:rsidRPr="00B90E47">
        <w:rPr>
          <w:sz w:val="24"/>
        </w:rPr>
        <w:t>(s)</w:t>
      </w:r>
      <w:r w:rsidRPr="00B90E47">
        <w:rPr>
          <w:sz w:val="24"/>
        </w:rPr>
        <w:t xml:space="preserve"> who meets the requirements of these specifications, </w:t>
      </w:r>
      <w:r w:rsidR="005057B4" w:rsidRPr="00B90E47">
        <w:rPr>
          <w:sz w:val="24"/>
        </w:rPr>
        <w:t>terms,</w:t>
      </w:r>
      <w:r w:rsidRPr="00B90E47">
        <w:rPr>
          <w:sz w:val="24"/>
        </w:rPr>
        <w:t xml:space="preserve"> and conditions. </w:t>
      </w:r>
      <w:r w:rsidR="00121E47" w:rsidRPr="00B90E47">
        <w:rPr>
          <w:sz w:val="24"/>
        </w:rPr>
        <w:t xml:space="preserve"> </w:t>
      </w:r>
    </w:p>
    <w:p w14:paraId="4715FF1F" w14:textId="77777777" w:rsidR="009A648E" w:rsidRPr="00B90E47" w:rsidRDefault="00F9006C" w:rsidP="000E799A">
      <w:pPr>
        <w:pStyle w:val="Itema"/>
        <w:numPr>
          <w:ilvl w:val="3"/>
          <w:numId w:val="7"/>
        </w:numPr>
        <w:tabs>
          <w:tab w:val="clear" w:pos="2160"/>
        </w:tabs>
        <w:rPr>
          <w:sz w:val="24"/>
        </w:rPr>
      </w:pPr>
      <w:r w:rsidRPr="00B90E47">
        <w:rPr>
          <w:sz w:val="24"/>
        </w:rPr>
        <w:t>Awards may also be made to the subsequent lowest responsi</w:t>
      </w:r>
      <w:r w:rsidR="004E6261" w:rsidRPr="00B90E47">
        <w:rPr>
          <w:sz w:val="24"/>
        </w:rPr>
        <w:t xml:space="preserve">ve and responsible </w:t>
      </w:r>
      <w:r w:rsidR="00502F47" w:rsidRPr="00B90E47">
        <w:rPr>
          <w:sz w:val="24"/>
        </w:rPr>
        <w:t>Bidder</w:t>
      </w:r>
      <w:r w:rsidR="006D59DB" w:rsidRPr="00B90E47">
        <w:rPr>
          <w:sz w:val="24"/>
        </w:rPr>
        <w:t>(</w:t>
      </w:r>
      <w:r w:rsidRPr="00B90E47">
        <w:rPr>
          <w:sz w:val="24"/>
        </w:rPr>
        <w:t>s</w:t>
      </w:r>
      <w:r w:rsidR="006D59DB" w:rsidRPr="00B90E47">
        <w:rPr>
          <w:sz w:val="24"/>
        </w:rPr>
        <w:t>)</w:t>
      </w:r>
      <w:r w:rsidRPr="00B90E47">
        <w:rPr>
          <w:sz w:val="24"/>
        </w:rPr>
        <w:t xml:space="preserve"> </w:t>
      </w:r>
      <w:r w:rsidR="009E28BF" w:rsidRPr="00B90E47">
        <w:rPr>
          <w:sz w:val="24"/>
        </w:rPr>
        <w:t xml:space="preserve">and who will be called in order should </w:t>
      </w:r>
      <w:r w:rsidR="00AF533D" w:rsidRPr="00B90E47">
        <w:rPr>
          <w:sz w:val="24"/>
        </w:rPr>
        <w:t>the County needs to c</w:t>
      </w:r>
      <w:r w:rsidR="002A6DA5" w:rsidRPr="00B90E47">
        <w:rPr>
          <w:sz w:val="24"/>
        </w:rPr>
        <w:t xml:space="preserve">ontract with another </w:t>
      </w:r>
      <w:r w:rsidR="00A76970" w:rsidRPr="00B90E47">
        <w:rPr>
          <w:sz w:val="24"/>
        </w:rPr>
        <w:t>Bidder</w:t>
      </w:r>
      <w:r w:rsidR="002A6DA5" w:rsidRPr="00B90E47">
        <w:rPr>
          <w:sz w:val="24"/>
        </w:rPr>
        <w:t>(s).</w:t>
      </w:r>
      <w:r w:rsidR="009E28BF" w:rsidRPr="00B90E47">
        <w:rPr>
          <w:sz w:val="24"/>
        </w:rPr>
        <w:t xml:space="preserve"> </w:t>
      </w:r>
    </w:p>
    <w:p w14:paraId="31E91D4E" w14:textId="77777777" w:rsidR="007A02D6" w:rsidRDefault="00983DAC" w:rsidP="00335CA4">
      <w:pPr>
        <w:pStyle w:val="Item1"/>
        <w:tabs>
          <w:tab w:val="clear" w:pos="1890"/>
        </w:tabs>
        <w:ind w:left="2160"/>
        <w:rPr>
          <w:sz w:val="24"/>
          <w:szCs w:val="24"/>
        </w:rPr>
      </w:pPr>
      <w:r w:rsidRPr="009553F9">
        <w:rPr>
          <w:sz w:val="24"/>
          <w:szCs w:val="24"/>
        </w:rPr>
        <w:t>Federal Contract Provisions: Funds used for payment of contract(s) awarded from this procurement may be from, or subject to reimbursement, by state and/or federal funds. Some of these funding sources require additional contractual obligations</w:t>
      </w:r>
      <w:r>
        <w:rPr>
          <w:sz w:val="24"/>
          <w:szCs w:val="24"/>
        </w:rPr>
        <w:t>.  B</w:t>
      </w:r>
      <w:r w:rsidRPr="009553F9">
        <w:rPr>
          <w:sz w:val="24"/>
          <w:szCs w:val="24"/>
        </w:rPr>
        <w:t xml:space="preserve">idder must agree to federal contracting terms and conditions, that supplement the County’s Standard Services Contract General Terms and Conditions which are attached as hereto as </w:t>
      </w:r>
      <w:r w:rsidRPr="009553F9">
        <w:rPr>
          <w:b/>
          <w:bCs/>
          <w:sz w:val="24"/>
          <w:szCs w:val="24"/>
        </w:rPr>
        <w:t xml:space="preserve">Exhibit </w:t>
      </w:r>
      <w:r>
        <w:rPr>
          <w:b/>
          <w:bCs/>
          <w:sz w:val="24"/>
          <w:szCs w:val="24"/>
        </w:rPr>
        <w:t>B</w:t>
      </w:r>
      <w:r w:rsidRPr="009553F9">
        <w:rPr>
          <w:b/>
          <w:bCs/>
          <w:sz w:val="24"/>
          <w:szCs w:val="24"/>
        </w:rPr>
        <w:t>, Federal Contract Provisions.</w:t>
      </w:r>
      <w:r w:rsidRPr="009553F9">
        <w:rPr>
          <w:sz w:val="24"/>
          <w:szCs w:val="24"/>
        </w:rPr>
        <w:t xml:space="preserve"> The successful Bidder must meet federal requirements and agree to the terms including, but not limited to, meeting all contracting requirements as set forth in 2 C.F.R. § 200.326 and 2 C.F.R. Part 200, </w:t>
      </w:r>
      <w:r w:rsidRPr="00983DAC">
        <w:rPr>
          <w:sz w:val="24"/>
          <w:szCs w:val="24"/>
        </w:rPr>
        <w:t>Appendix II.</w:t>
      </w:r>
    </w:p>
    <w:p w14:paraId="57161965" w14:textId="77777777" w:rsidR="006F6C64" w:rsidRPr="00A90BAF" w:rsidRDefault="006F6C64" w:rsidP="00335CA4">
      <w:pPr>
        <w:pStyle w:val="Item1"/>
        <w:tabs>
          <w:tab w:val="clear" w:pos="1890"/>
        </w:tabs>
        <w:ind w:left="2160"/>
        <w:rPr>
          <w:sz w:val="24"/>
          <w:szCs w:val="24"/>
        </w:rPr>
      </w:pPr>
      <w:r w:rsidRPr="00A90BAF">
        <w:rPr>
          <w:sz w:val="24"/>
          <w:szCs w:val="24"/>
        </w:rPr>
        <w:lastRenderedPageBreak/>
        <w:t xml:space="preserve">County Rights </w:t>
      </w:r>
    </w:p>
    <w:p w14:paraId="05D90C4A" w14:textId="4C3E426D" w:rsidR="00F9006C" w:rsidRPr="00980111" w:rsidRDefault="006D3A59" w:rsidP="00980111">
      <w:pPr>
        <w:pStyle w:val="Itema"/>
        <w:rPr>
          <w:sz w:val="24"/>
          <w:szCs w:val="18"/>
        </w:rPr>
      </w:pPr>
      <w:r w:rsidRPr="00980111">
        <w:rPr>
          <w:sz w:val="24"/>
          <w:szCs w:val="18"/>
        </w:rPr>
        <w:t xml:space="preserve">The County reserves the right to reject any or all responses that materially differ from any terms contained in this </w:t>
      </w:r>
      <w:r w:rsidR="000D20CE" w:rsidRPr="00980111">
        <w:rPr>
          <w:sz w:val="24"/>
          <w:szCs w:val="18"/>
        </w:rPr>
        <w:t>RFQ</w:t>
      </w:r>
      <w:r w:rsidR="000E4FE0">
        <w:rPr>
          <w:sz w:val="24"/>
          <w:szCs w:val="18"/>
        </w:rPr>
        <w:t>,</w:t>
      </w:r>
      <w:r w:rsidR="000D20CE" w:rsidRPr="00980111">
        <w:rPr>
          <w:sz w:val="24"/>
          <w:szCs w:val="18"/>
        </w:rPr>
        <w:t xml:space="preserve"> </w:t>
      </w:r>
      <w:r w:rsidR="00AF533D" w:rsidRPr="00980111">
        <w:rPr>
          <w:sz w:val="24"/>
          <w:szCs w:val="18"/>
        </w:rPr>
        <w:t xml:space="preserve">including </w:t>
      </w:r>
      <w:r w:rsidRPr="00980111">
        <w:rPr>
          <w:sz w:val="24"/>
          <w:szCs w:val="18"/>
        </w:rPr>
        <w:t>Exhibits</w:t>
      </w:r>
      <w:r w:rsidR="00AF533D" w:rsidRPr="00980111">
        <w:rPr>
          <w:sz w:val="24"/>
          <w:szCs w:val="18"/>
        </w:rPr>
        <w:t xml:space="preserve"> and any </w:t>
      </w:r>
      <w:r w:rsidR="000E4FE0">
        <w:rPr>
          <w:sz w:val="24"/>
          <w:szCs w:val="18"/>
        </w:rPr>
        <w:t>A</w:t>
      </w:r>
      <w:r w:rsidR="00AF533D" w:rsidRPr="00980111">
        <w:rPr>
          <w:sz w:val="24"/>
          <w:szCs w:val="18"/>
        </w:rPr>
        <w:t>ddendums</w:t>
      </w:r>
      <w:r w:rsidR="000E4FE0">
        <w:rPr>
          <w:sz w:val="24"/>
          <w:szCs w:val="18"/>
        </w:rPr>
        <w:t>,</w:t>
      </w:r>
      <w:r w:rsidRPr="00980111">
        <w:rPr>
          <w:sz w:val="24"/>
          <w:szCs w:val="18"/>
        </w:rPr>
        <w:t xml:space="preserve"> to waive informalities and minor irregularities in responses received, and to provide an opportunity for </w:t>
      </w:r>
      <w:r w:rsidR="00502F47" w:rsidRPr="00980111">
        <w:rPr>
          <w:sz w:val="24"/>
          <w:szCs w:val="18"/>
        </w:rPr>
        <w:t>Bidder</w:t>
      </w:r>
      <w:r w:rsidRPr="00980111">
        <w:rPr>
          <w:sz w:val="24"/>
          <w:szCs w:val="18"/>
        </w:rPr>
        <w:t xml:space="preserve">s to correct minor and immaterial errors contained in their submissions.  The decision as to what constitutes a minor irregularity </w:t>
      </w:r>
      <w:r w:rsidR="006E6E1A">
        <w:rPr>
          <w:sz w:val="24"/>
          <w:szCs w:val="18"/>
        </w:rPr>
        <w:t>shall</w:t>
      </w:r>
      <w:r w:rsidRPr="00980111">
        <w:rPr>
          <w:sz w:val="24"/>
          <w:szCs w:val="18"/>
        </w:rPr>
        <w:t xml:space="preserve"> be made solely at the discretion of the County</w:t>
      </w:r>
      <w:r w:rsidR="00F9006C" w:rsidRPr="00980111">
        <w:rPr>
          <w:sz w:val="24"/>
          <w:szCs w:val="18"/>
        </w:rPr>
        <w:t>.</w:t>
      </w:r>
    </w:p>
    <w:p w14:paraId="72B92921" w14:textId="77777777" w:rsidR="00F4698B" w:rsidRPr="00980111" w:rsidRDefault="00F4698B" w:rsidP="00980111">
      <w:pPr>
        <w:pStyle w:val="Itema"/>
        <w:rPr>
          <w:sz w:val="24"/>
          <w:szCs w:val="18"/>
        </w:rPr>
      </w:pPr>
      <w:r w:rsidRPr="00980111">
        <w:rPr>
          <w:sz w:val="24"/>
          <w:szCs w:val="18"/>
        </w:rPr>
        <w:t xml:space="preserve">Any </w:t>
      </w:r>
      <w:r w:rsidR="001D64FF">
        <w:rPr>
          <w:sz w:val="24"/>
          <w:szCs w:val="18"/>
        </w:rPr>
        <w:t>bid responses</w:t>
      </w:r>
      <w:r w:rsidRPr="00980111">
        <w:rPr>
          <w:sz w:val="24"/>
          <w:szCs w:val="18"/>
        </w:rPr>
        <w:t xml:space="preserve"> that contain false or misleading information may be disqualified by the County.</w:t>
      </w:r>
    </w:p>
    <w:p w14:paraId="446BC44F" w14:textId="77777777" w:rsidR="00F9006C" w:rsidRPr="00980111" w:rsidRDefault="00F9006C" w:rsidP="00980111">
      <w:pPr>
        <w:pStyle w:val="Itema"/>
        <w:rPr>
          <w:sz w:val="24"/>
          <w:szCs w:val="18"/>
        </w:rPr>
      </w:pPr>
      <w:r w:rsidRPr="00980111">
        <w:rPr>
          <w:sz w:val="24"/>
          <w:szCs w:val="18"/>
        </w:rPr>
        <w:t xml:space="preserve">The County reserves the right to award to a single or multiple </w:t>
      </w:r>
      <w:r w:rsidR="00B806B4" w:rsidRPr="00980111">
        <w:rPr>
          <w:sz w:val="24"/>
          <w:szCs w:val="18"/>
        </w:rPr>
        <w:t>Contractor</w:t>
      </w:r>
      <w:r w:rsidRPr="00980111">
        <w:rPr>
          <w:sz w:val="24"/>
          <w:szCs w:val="18"/>
        </w:rPr>
        <w:t>s.</w:t>
      </w:r>
    </w:p>
    <w:p w14:paraId="7556E522" w14:textId="77777777" w:rsidR="0083727A" w:rsidRPr="00980111" w:rsidRDefault="000E4FE0" w:rsidP="00980111">
      <w:pPr>
        <w:pStyle w:val="Itema"/>
        <w:rPr>
          <w:sz w:val="24"/>
          <w:szCs w:val="18"/>
        </w:rPr>
      </w:pPr>
      <w:r w:rsidRPr="00A90BAF">
        <w:rPr>
          <w:sz w:val="24"/>
          <w:szCs w:val="24"/>
        </w:rPr>
        <w:t>The County reserves the right to conduct additional procurements for the same or similar goods and/or services</w:t>
      </w:r>
      <w:r>
        <w:rPr>
          <w:sz w:val="24"/>
          <w:szCs w:val="24"/>
        </w:rPr>
        <w:t xml:space="preserve"> or to award to additional </w:t>
      </w:r>
      <w:r w:rsidRPr="00B90E47">
        <w:rPr>
          <w:sz w:val="24"/>
          <w:szCs w:val="24"/>
        </w:rPr>
        <w:t>contract</w:t>
      </w:r>
      <w:r w:rsidR="00710BDC" w:rsidRPr="00B90E47">
        <w:rPr>
          <w:sz w:val="24"/>
          <w:szCs w:val="24"/>
        </w:rPr>
        <w:t>(s), including</w:t>
      </w:r>
      <w:r w:rsidRPr="00B90E47">
        <w:rPr>
          <w:sz w:val="24"/>
          <w:szCs w:val="24"/>
        </w:rPr>
        <w:t xml:space="preserve"> to other Bidder</w:t>
      </w:r>
      <w:r w:rsidR="00710BDC" w:rsidRPr="00B90E47">
        <w:rPr>
          <w:sz w:val="24"/>
          <w:szCs w:val="24"/>
        </w:rPr>
        <w:t>(s)</w:t>
      </w:r>
      <w:r w:rsidRPr="00B90E47">
        <w:rPr>
          <w:sz w:val="24"/>
          <w:szCs w:val="24"/>
        </w:rPr>
        <w:t xml:space="preserve"> during</w:t>
      </w:r>
      <w:r w:rsidRPr="00A90BAF">
        <w:rPr>
          <w:sz w:val="24"/>
          <w:szCs w:val="24"/>
        </w:rPr>
        <w:t xml:space="preserve"> the term of the contract if it determines that additional Contractors are needed to supplement goods and/or services being provided.</w:t>
      </w:r>
      <w:r w:rsidR="0083727A" w:rsidRPr="00980111">
        <w:rPr>
          <w:sz w:val="24"/>
          <w:szCs w:val="18"/>
        </w:rPr>
        <w:t xml:space="preserve"> </w:t>
      </w:r>
    </w:p>
    <w:p w14:paraId="21A152C6" w14:textId="77777777" w:rsidR="00F9006C" w:rsidRPr="00980111" w:rsidRDefault="00F9006C" w:rsidP="00980111">
      <w:pPr>
        <w:pStyle w:val="Itema"/>
        <w:rPr>
          <w:sz w:val="24"/>
          <w:szCs w:val="18"/>
        </w:rPr>
      </w:pPr>
      <w:r w:rsidRPr="00980111">
        <w:rPr>
          <w:sz w:val="24"/>
          <w:szCs w:val="18"/>
        </w:rPr>
        <w:t>The County has the right to decline to award this contract or any part thereof for any reason.</w:t>
      </w:r>
    </w:p>
    <w:p w14:paraId="44F12E80" w14:textId="77777777" w:rsidR="006F6C64" w:rsidRPr="00A90BAF" w:rsidRDefault="006F6C64" w:rsidP="00B90E47">
      <w:pPr>
        <w:pStyle w:val="Item1"/>
        <w:tabs>
          <w:tab w:val="clear" w:pos="1890"/>
        </w:tabs>
        <w:ind w:left="2160"/>
        <w:rPr>
          <w:sz w:val="24"/>
          <w:szCs w:val="24"/>
        </w:rPr>
      </w:pPr>
      <w:r w:rsidRPr="00A90BAF">
        <w:rPr>
          <w:sz w:val="24"/>
          <w:szCs w:val="24"/>
        </w:rPr>
        <w:t>Procedures</w:t>
      </w:r>
    </w:p>
    <w:p w14:paraId="7391C3A8" w14:textId="1E67E351" w:rsidR="00F9006C" w:rsidRPr="00A85450" w:rsidRDefault="00F9006C" w:rsidP="000E799A">
      <w:pPr>
        <w:pStyle w:val="Itema"/>
        <w:numPr>
          <w:ilvl w:val="3"/>
          <w:numId w:val="8"/>
        </w:numPr>
        <w:tabs>
          <w:tab w:val="clear" w:pos="2160"/>
        </w:tabs>
      </w:pPr>
      <w:r w:rsidRPr="00A90BAF">
        <w:rPr>
          <w:sz w:val="24"/>
          <w:szCs w:val="24"/>
        </w:rPr>
        <w:t>Board approval to award a contract is required.</w:t>
      </w:r>
      <w:r w:rsidRPr="00A85450">
        <w:t xml:space="preserve"> </w:t>
      </w:r>
      <w:r w:rsidR="00121E47" w:rsidRPr="00A85450">
        <w:t xml:space="preserve"> </w:t>
      </w:r>
    </w:p>
    <w:p w14:paraId="3A0BF819" w14:textId="77777777" w:rsidR="00F9006C" w:rsidRPr="00356299" w:rsidRDefault="000E4FE0" w:rsidP="000E799A">
      <w:pPr>
        <w:pStyle w:val="Itema"/>
        <w:numPr>
          <w:ilvl w:val="3"/>
          <w:numId w:val="8"/>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7839987E" w14:textId="77777777" w:rsidR="00983DAC" w:rsidRDefault="000E4FE0" w:rsidP="000E799A">
      <w:pPr>
        <w:pStyle w:val="Itema"/>
        <w:numPr>
          <w:ilvl w:val="3"/>
          <w:numId w:val="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1D64FF">
        <w:rPr>
          <w:sz w:val="24"/>
          <w:szCs w:val="24"/>
        </w:rPr>
        <w:t>s</w:t>
      </w:r>
      <w:r w:rsidRPr="00356299">
        <w:rPr>
          <w:sz w:val="24"/>
          <w:szCs w:val="24"/>
        </w:rPr>
        <w:t xml:space="preserve"> and Clarification</w:t>
      </w:r>
      <w:r w:rsidR="001D64FF">
        <w:rPr>
          <w:sz w:val="24"/>
          <w:szCs w:val="24"/>
        </w:rPr>
        <w:t>s form</w:t>
      </w:r>
      <w:r w:rsidRPr="00356299">
        <w:rPr>
          <w:sz w:val="24"/>
          <w:szCs w:val="24"/>
        </w:rPr>
        <w:t xml:space="preserve"> in the Exhibit A - Bid Response Packet.  Bidder may access a copy of the Standard Services Agreement template at:</w:t>
      </w:r>
      <w:r w:rsidR="00884637" w:rsidRPr="00356299">
        <w:rPr>
          <w:sz w:val="24"/>
          <w:szCs w:val="24"/>
        </w:rPr>
        <w:t xml:space="preserve"> </w:t>
      </w:r>
    </w:p>
    <w:p w14:paraId="549C0991" w14:textId="796B5A64" w:rsidR="007D110E" w:rsidRPr="00983DAC" w:rsidRDefault="001F22B5" w:rsidP="00B90E47">
      <w:pPr>
        <w:pStyle w:val="Itema"/>
        <w:numPr>
          <w:ilvl w:val="0"/>
          <w:numId w:val="0"/>
        </w:numPr>
        <w:ind w:left="2880"/>
        <w:rPr>
          <w:sz w:val="24"/>
          <w:szCs w:val="24"/>
        </w:rPr>
      </w:pPr>
      <w:hyperlink r:id="rId35" w:history="1">
        <w:r w:rsidR="006E6E1A">
          <w:rPr>
            <w:rStyle w:val="Hyperlink"/>
            <w:b/>
            <w:sz w:val="24"/>
            <w:szCs w:val="24"/>
          </w:rPr>
          <w:t>Alameda County Federal Standard Services Agreement Template</w:t>
        </w:r>
      </w:hyperlink>
      <w:r w:rsidR="006E6E1A">
        <w:rPr>
          <w:rStyle w:val="Hyperlink"/>
          <w:b/>
          <w:sz w:val="24"/>
          <w:szCs w:val="24"/>
        </w:rPr>
        <w:t xml:space="preserve"> </w:t>
      </w:r>
      <w:r w:rsidR="006E6E1A" w:rsidRPr="006E6E1A">
        <w:rPr>
          <w:sz w:val="18"/>
          <w:szCs w:val="18"/>
        </w:rPr>
        <w:t>[</w:t>
      </w:r>
      <w:hyperlink r:id="rId36" w:history="1">
        <w:r w:rsidR="006E6E1A" w:rsidRPr="006E6E1A">
          <w:rPr>
            <w:rStyle w:val="Hyperlink"/>
            <w:sz w:val="18"/>
            <w:szCs w:val="18"/>
          </w:rPr>
          <w:t>https://acgovt.sharepoint.com/:w:/s/GSADigitalLibrary/EcP9Z6qYJsVEtFJU8ZTS-7MBs6nT4AjOufE4yZTg-KoJGA?e=yyyBfu</w:t>
        </w:r>
      </w:hyperlink>
      <w:r w:rsidR="006E6E1A" w:rsidRPr="006E6E1A">
        <w:rPr>
          <w:sz w:val="18"/>
          <w:szCs w:val="18"/>
        </w:rPr>
        <w:t>]</w:t>
      </w:r>
    </w:p>
    <w:p w14:paraId="0127D9D2" w14:textId="5F5F2640" w:rsidR="000E4FE0" w:rsidRPr="00A85450" w:rsidRDefault="000E4FE0" w:rsidP="00B90E47">
      <w:pPr>
        <w:spacing w:after="240"/>
        <w:ind w:left="2880"/>
        <w:rPr>
          <w:rFonts w:ascii="Calibri" w:hAnsi="Calibri" w:cs="Calibri"/>
        </w:rPr>
      </w:pPr>
      <w:r w:rsidRPr="00356299">
        <w:rPr>
          <w:rFonts w:ascii="Calibri" w:hAnsi="Calibri" w:cs="Calibri"/>
          <w:sz w:val="24"/>
          <w:szCs w:val="24"/>
        </w:rPr>
        <w:t xml:space="preserve">The template contains </w:t>
      </w:r>
      <w:r>
        <w:rPr>
          <w:rFonts w:ascii="Calibri" w:hAnsi="Calibri" w:cs="Calibri"/>
          <w:sz w:val="24"/>
          <w:szCs w:val="24"/>
        </w:rPr>
        <w:t>minimal standard language and specific contract terms, including the scope of services that</w:t>
      </w:r>
      <w:r w:rsidRPr="00356299">
        <w:rPr>
          <w:rFonts w:ascii="Calibri" w:hAnsi="Calibri" w:cs="Calibri"/>
          <w:sz w:val="24"/>
          <w:szCs w:val="24"/>
        </w:rPr>
        <w:t xml:space="preserve"> may be drafted and negotiated </w:t>
      </w:r>
      <w:r w:rsidRPr="00356299">
        <w:rPr>
          <w:rFonts w:ascii="Calibri" w:hAnsi="Calibri" w:cs="Calibri"/>
          <w:sz w:val="24"/>
          <w:szCs w:val="24"/>
        </w:rPr>
        <w:lastRenderedPageBreak/>
        <w:t xml:space="preserve">based on this RFQ and the bid </w:t>
      </w:r>
      <w:r w:rsidR="00B90E47" w:rsidRPr="00B90E47">
        <w:rPr>
          <w:rFonts w:ascii="Calibri" w:hAnsi="Calibri" w:cs="Calibri"/>
          <w:sz w:val="24"/>
          <w:szCs w:val="24"/>
        </w:rPr>
        <w:t>response</w:t>
      </w:r>
      <w:r w:rsidRPr="00B90E47">
        <w:rPr>
          <w:rFonts w:ascii="Calibri" w:hAnsi="Calibri" w:cs="Calibri"/>
          <w:sz w:val="24"/>
          <w:szCs w:val="24"/>
        </w:rPr>
        <w:t>(s).</w:t>
      </w:r>
      <w:r w:rsidR="00710BDC">
        <w:rPr>
          <w:rFonts w:ascii="Calibri" w:hAnsi="Calibri" w:cs="Calibri"/>
          <w:sz w:val="24"/>
          <w:szCs w:val="24"/>
        </w:rPr>
        <w:t xml:space="preserve">  As noted above, </w:t>
      </w:r>
      <w:r w:rsidR="00710BDC" w:rsidRPr="001D64FF">
        <w:rPr>
          <w:rFonts w:ascii="Calibri" w:hAnsi="Calibri" w:cs="Calibri"/>
          <w:b/>
          <w:bCs/>
          <w:sz w:val="24"/>
          <w:szCs w:val="24"/>
        </w:rPr>
        <w:t>Exhibit B, Federal Contract Provisions</w:t>
      </w:r>
      <w:r w:rsidR="00710BDC">
        <w:rPr>
          <w:rFonts w:ascii="Calibri" w:hAnsi="Calibri" w:cs="Calibri"/>
          <w:sz w:val="24"/>
          <w:szCs w:val="24"/>
        </w:rPr>
        <w:t>, will be part of the contract.</w:t>
      </w:r>
      <w:r w:rsidRPr="00A85450">
        <w:rPr>
          <w:rFonts w:ascii="Calibri" w:hAnsi="Calibri" w:cs="Calibri"/>
        </w:rPr>
        <w:t xml:space="preserve">  </w:t>
      </w:r>
    </w:p>
    <w:p w14:paraId="70DBEE1B" w14:textId="77777777" w:rsidR="00F9006C" w:rsidRPr="00356299" w:rsidRDefault="000E4FE0" w:rsidP="000E799A">
      <w:pPr>
        <w:pStyle w:val="Itema"/>
        <w:numPr>
          <w:ilvl w:val="3"/>
          <w:numId w:val="9"/>
        </w:numPr>
        <w:tabs>
          <w:tab w:val="clear" w:pos="2160"/>
        </w:tabs>
        <w:rPr>
          <w:sz w:val="24"/>
          <w:szCs w:val="24"/>
        </w:rPr>
      </w:pPr>
      <w:r w:rsidRPr="00356299">
        <w:rPr>
          <w:sz w:val="24"/>
          <w:szCs w:val="24"/>
        </w:rPr>
        <w:t>The RFQ specifications, terms, conditions, Exhibits, RFQ Addenda</w:t>
      </w:r>
      <w:r>
        <w:rPr>
          <w:sz w:val="24"/>
          <w:szCs w:val="24"/>
        </w:rPr>
        <w:t>,</w:t>
      </w:r>
      <w:r w:rsidRPr="00356299">
        <w:rPr>
          <w:sz w:val="24"/>
          <w:szCs w:val="24"/>
        </w:rPr>
        <w:t xml:space="preserve"> and Bidder</w:t>
      </w:r>
      <w:r>
        <w:rPr>
          <w:sz w:val="24"/>
          <w:szCs w:val="24"/>
        </w:rPr>
        <w:t>'</w:t>
      </w:r>
      <w:r w:rsidRPr="00356299">
        <w:rPr>
          <w:sz w:val="24"/>
          <w:szCs w:val="24"/>
        </w:rPr>
        <w:t xml:space="preserve">s </w:t>
      </w:r>
      <w:r w:rsidR="001D64FF">
        <w:rPr>
          <w:sz w:val="24"/>
          <w:szCs w:val="24"/>
        </w:rPr>
        <w:t>response</w:t>
      </w:r>
      <w:r w:rsidR="001D64FF" w:rsidRPr="00356299">
        <w:rPr>
          <w:sz w:val="24"/>
          <w:szCs w:val="24"/>
        </w:rPr>
        <w:t xml:space="preserve"> </w:t>
      </w:r>
      <w:r w:rsidRPr="00356299">
        <w:rPr>
          <w:sz w:val="24"/>
          <w:szCs w:val="24"/>
        </w:rPr>
        <w:t>may be incorporated into and made a part of any contract that may be awarded as a result of this RFQ.</w:t>
      </w:r>
    </w:p>
    <w:p w14:paraId="404A7114" w14:textId="77777777" w:rsidR="00F9006C" w:rsidRPr="00356299" w:rsidRDefault="00F9006C" w:rsidP="000352A4">
      <w:pPr>
        <w:pStyle w:val="Heading2"/>
        <w:rPr>
          <w:sz w:val="24"/>
          <w:szCs w:val="24"/>
        </w:rPr>
      </w:pPr>
      <w:bookmarkStart w:id="56" w:name="_Toc339364459"/>
      <w:bookmarkStart w:id="57" w:name="_Toc339364720"/>
      <w:bookmarkStart w:id="58" w:name="_Toc14355903"/>
      <w:r w:rsidRPr="00356299">
        <w:rPr>
          <w:sz w:val="24"/>
          <w:szCs w:val="24"/>
        </w:rPr>
        <w:t>METHOD OF ORDERING</w:t>
      </w:r>
      <w:bookmarkEnd w:id="56"/>
      <w:bookmarkEnd w:id="57"/>
      <w:bookmarkEnd w:id="58"/>
    </w:p>
    <w:p w14:paraId="02E0E79B" w14:textId="599D4D6C" w:rsidR="00B8143A" w:rsidRPr="00980111" w:rsidRDefault="00FF3EAD" w:rsidP="00B90E47">
      <w:pPr>
        <w:pStyle w:val="Item1"/>
        <w:tabs>
          <w:tab w:val="clear" w:pos="1890"/>
        </w:tabs>
        <w:ind w:left="2160"/>
        <w:rPr>
          <w:sz w:val="24"/>
          <w:szCs w:val="18"/>
        </w:rPr>
      </w:pPr>
      <w:r w:rsidRPr="00980111">
        <w:rPr>
          <w:sz w:val="24"/>
          <w:szCs w:val="18"/>
        </w:rPr>
        <w:t xml:space="preserve">A written Purchase Order (PO) will be issued after an executed contract and </w:t>
      </w:r>
      <w:r w:rsidRPr="001F2C07">
        <w:rPr>
          <w:sz w:val="24"/>
          <w:szCs w:val="18"/>
        </w:rPr>
        <w:t>Board approval. If there is any conflict in terms of any PO and the executed contract</w:t>
      </w:r>
      <w:r w:rsidRPr="00980111">
        <w:rPr>
          <w:sz w:val="24"/>
          <w:szCs w:val="18"/>
        </w:rPr>
        <w:t>, the contract will control</w:t>
      </w:r>
      <w:r w:rsidR="00710BDC">
        <w:rPr>
          <w:sz w:val="24"/>
          <w:szCs w:val="18"/>
        </w:rPr>
        <w:t>, even if a PO is issued later</w:t>
      </w:r>
      <w:r w:rsidRPr="00980111">
        <w:rPr>
          <w:sz w:val="24"/>
          <w:szCs w:val="18"/>
        </w:rPr>
        <w:t>.  Payment cannot be made to any Contractor until a PO is issued.</w:t>
      </w:r>
    </w:p>
    <w:p w14:paraId="0921E8E6" w14:textId="77777777" w:rsidR="00FF3EAD" w:rsidRPr="00266DFB" w:rsidRDefault="00FF3EAD" w:rsidP="00B90E47">
      <w:pPr>
        <w:pStyle w:val="Item1"/>
        <w:tabs>
          <w:tab w:val="clear" w:pos="1890"/>
        </w:tabs>
        <w:ind w:left="2160"/>
        <w:rPr>
          <w:sz w:val="24"/>
        </w:rPr>
      </w:pPr>
      <w:r w:rsidRPr="00266DFB">
        <w:rPr>
          <w:sz w:val="24"/>
        </w:rPr>
        <w:t xml:space="preserve">POs and payments for goods and/or services will be issued only in the name of </w:t>
      </w:r>
      <w:r w:rsidR="000E4FE0">
        <w:rPr>
          <w:sz w:val="24"/>
        </w:rPr>
        <w:t xml:space="preserve">the </w:t>
      </w:r>
      <w:r w:rsidRPr="00266DFB">
        <w:rPr>
          <w:sz w:val="24"/>
        </w:rPr>
        <w:t xml:space="preserve">Contractor, as identified on the contract. </w:t>
      </w:r>
    </w:p>
    <w:p w14:paraId="74F06CE3" w14:textId="77777777" w:rsidR="00FF3EAD" w:rsidRPr="00356299" w:rsidRDefault="000E4FE0" w:rsidP="00B90E47">
      <w:pPr>
        <w:pStyle w:val="Item1"/>
        <w:tabs>
          <w:tab w:val="clear" w:pos="1890"/>
        </w:tabs>
        <w:ind w:left="2160"/>
        <w:rPr>
          <w:sz w:val="24"/>
          <w:szCs w:val="24"/>
        </w:rPr>
      </w:pPr>
      <w:r>
        <w:rPr>
          <w:sz w:val="24"/>
          <w:szCs w:val="24"/>
        </w:rPr>
        <w:t xml:space="preserve">The </w:t>
      </w:r>
      <w:r w:rsidR="00FF3EAD" w:rsidRPr="00356299">
        <w:rPr>
          <w:sz w:val="24"/>
          <w:szCs w:val="24"/>
        </w:rPr>
        <w:t xml:space="preserve">Contractor </w:t>
      </w:r>
      <w:r w:rsidR="00FC7C68">
        <w:rPr>
          <w:sz w:val="24"/>
          <w:szCs w:val="24"/>
        </w:rPr>
        <w:t>must</w:t>
      </w:r>
      <w:r w:rsidR="00FF3EAD" w:rsidRPr="00356299">
        <w:rPr>
          <w:sz w:val="24"/>
          <w:szCs w:val="24"/>
        </w:rPr>
        <w:t xml:space="preserve"> adapt to changes to the method of ordering procedures as required by the County during the term of the contract.</w:t>
      </w:r>
    </w:p>
    <w:p w14:paraId="468E2D2D" w14:textId="77777777" w:rsidR="00FF3EAD" w:rsidRPr="00FF3EAD" w:rsidRDefault="00FF3EAD" w:rsidP="00B90E47">
      <w:pPr>
        <w:pStyle w:val="Item1"/>
        <w:tabs>
          <w:tab w:val="clear" w:pos="1890"/>
        </w:tabs>
        <w:ind w:left="2160"/>
      </w:pPr>
      <w:r>
        <w:rPr>
          <w:sz w:val="24"/>
        </w:rPr>
        <w:t>Any c</w:t>
      </w:r>
      <w:r w:rsidRPr="00266DFB">
        <w:rPr>
          <w:sz w:val="24"/>
        </w:rPr>
        <w:t xml:space="preserve">hange orders </w:t>
      </w:r>
      <w:r w:rsidR="00FC7C68">
        <w:rPr>
          <w:sz w:val="24"/>
        </w:rPr>
        <w:t>must</w:t>
      </w:r>
      <w:r w:rsidRPr="00266DFB">
        <w:rPr>
          <w:sz w:val="24"/>
        </w:rPr>
        <w:t xml:space="preserve"> be agreed upon in writing by Contractor and County and issued as needed by County.  </w:t>
      </w:r>
    </w:p>
    <w:p w14:paraId="7DE37294" w14:textId="77777777" w:rsidR="00F9006C" w:rsidRPr="00356299" w:rsidRDefault="00F9006C" w:rsidP="000352A4">
      <w:pPr>
        <w:pStyle w:val="Heading2"/>
        <w:rPr>
          <w:sz w:val="24"/>
          <w:szCs w:val="24"/>
        </w:rPr>
      </w:pPr>
      <w:bookmarkStart w:id="59" w:name="_Toc339364461"/>
      <w:bookmarkStart w:id="60" w:name="_Toc339364722"/>
      <w:bookmarkStart w:id="61" w:name="_Toc14355905"/>
      <w:r w:rsidRPr="00356299">
        <w:rPr>
          <w:sz w:val="24"/>
          <w:szCs w:val="24"/>
        </w:rPr>
        <w:t>INVOICING</w:t>
      </w:r>
      <w:bookmarkEnd w:id="59"/>
      <w:bookmarkEnd w:id="60"/>
      <w:bookmarkEnd w:id="61"/>
    </w:p>
    <w:p w14:paraId="19AFA2E9" w14:textId="4A3CF97A" w:rsidR="00F9006C" w:rsidRPr="00980111" w:rsidRDefault="00F9006C" w:rsidP="00B90E47">
      <w:pPr>
        <w:pStyle w:val="Item1"/>
        <w:tabs>
          <w:tab w:val="clear" w:pos="1890"/>
        </w:tabs>
        <w:ind w:left="2160"/>
        <w:rPr>
          <w:sz w:val="24"/>
          <w:szCs w:val="18"/>
        </w:rPr>
      </w:pPr>
      <w:bookmarkStart w:id="62" w:name="_Hlk101811287"/>
      <w:r w:rsidRPr="00980111">
        <w:rPr>
          <w:sz w:val="24"/>
          <w:szCs w:val="18"/>
        </w:rPr>
        <w:t xml:space="preserve">Contractor </w:t>
      </w:r>
      <w:r w:rsidR="006E6E1A">
        <w:rPr>
          <w:sz w:val="24"/>
          <w:szCs w:val="18"/>
        </w:rPr>
        <w:t>shall</w:t>
      </w:r>
      <w:r w:rsidRPr="00980111">
        <w:rPr>
          <w:sz w:val="24"/>
          <w:szCs w:val="18"/>
        </w:rPr>
        <w:t xml:space="preserve"> invoice the requesting department, unless otherwise </w:t>
      </w:r>
      <w:r w:rsidR="00062812" w:rsidRPr="00980111">
        <w:rPr>
          <w:sz w:val="24"/>
          <w:szCs w:val="18"/>
        </w:rPr>
        <w:t>directed by County</w:t>
      </w:r>
      <w:r w:rsidRPr="00980111">
        <w:rPr>
          <w:sz w:val="24"/>
          <w:szCs w:val="18"/>
        </w:rPr>
        <w:t xml:space="preserve">, upon satisfactory receipt of </w:t>
      </w:r>
      <w:r w:rsidR="00E00A41" w:rsidRPr="00980111">
        <w:rPr>
          <w:sz w:val="24"/>
          <w:szCs w:val="18"/>
        </w:rPr>
        <w:t>goods</w:t>
      </w:r>
      <w:r w:rsidRPr="00980111">
        <w:rPr>
          <w:sz w:val="24"/>
          <w:szCs w:val="18"/>
        </w:rPr>
        <w:t xml:space="preserve"> and/or performance of services.</w:t>
      </w:r>
      <w:bookmarkEnd w:id="62"/>
    </w:p>
    <w:p w14:paraId="020983F7" w14:textId="77777777" w:rsidR="00F9006C" w:rsidRPr="00A85450" w:rsidRDefault="004428BD" w:rsidP="00B90E47">
      <w:pPr>
        <w:pStyle w:val="Item1"/>
        <w:tabs>
          <w:tab w:val="clear" w:pos="1890"/>
        </w:tabs>
        <w:ind w:left="2160"/>
      </w:pPr>
      <w:r w:rsidRPr="00356299">
        <w:rPr>
          <w:sz w:val="24"/>
          <w:szCs w:val="24"/>
        </w:rPr>
        <w:t xml:space="preserve">County will use </w:t>
      </w:r>
      <w:r w:rsidR="00AF533D" w:rsidRPr="00356299">
        <w:rPr>
          <w:sz w:val="24"/>
          <w:szCs w:val="24"/>
        </w:rPr>
        <w:t xml:space="preserve">reasonable </w:t>
      </w:r>
      <w:r w:rsidRPr="00356299">
        <w:rPr>
          <w:sz w:val="24"/>
          <w:szCs w:val="24"/>
        </w:rPr>
        <w:t xml:space="preserve">efforts to make payment within 30 days 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42183A80" w14:textId="77777777" w:rsidR="00CC278E" w:rsidRPr="00356299" w:rsidRDefault="00F9006C" w:rsidP="00B90E47">
      <w:pPr>
        <w:pStyle w:val="Item1"/>
        <w:tabs>
          <w:tab w:val="clear" w:pos="1890"/>
        </w:tabs>
        <w:ind w:left="2160"/>
        <w:rPr>
          <w:sz w:val="24"/>
          <w:szCs w:val="24"/>
        </w:rPr>
      </w:pPr>
      <w:r w:rsidRPr="00356299">
        <w:rPr>
          <w:sz w:val="24"/>
          <w:szCs w:val="24"/>
        </w:rPr>
        <w:t xml:space="preserve">County </w:t>
      </w:r>
      <w:r w:rsidR="00FC7C68">
        <w:rPr>
          <w:sz w:val="24"/>
          <w:szCs w:val="24"/>
        </w:rPr>
        <w:t>will</w:t>
      </w:r>
      <w:r w:rsidRPr="00356299">
        <w:rPr>
          <w:sz w:val="24"/>
          <w:szCs w:val="24"/>
        </w:rPr>
        <w:t xml:space="preserve"> notify </w:t>
      </w:r>
      <w:r w:rsidR="000E4FE0">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36891AF1" w14:textId="77777777" w:rsidR="00CC278E" w:rsidRPr="00356299" w:rsidRDefault="00F9006C" w:rsidP="00B90E47">
      <w:pPr>
        <w:pStyle w:val="Item1"/>
        <w:tabs>
          <w:tab w:val="clear" w:pos="1890"/>
        </w:tabs>
        <w:ind w:left="2160"/>
        <w:rPr>
          <w:sz w:val="24"/>
          <w:szCs w:val="24"/>
        </w:rPr>
      </w:pPr>
      <w:r w:rsidRPr="00356299">
        <w:rPr>
          <w:sz w:val="24"/>
          <w:szCs w:val="24"/>
        </w:rPr>
        <w:t xml:space="preserve">Invoices </w:t>
      </w:r>
      <w:r w:rsidR="00062812">
        <w:rPr>
          <w:sz w:val="24"/>
          <w:szCs w:val="24"/>
        </w:rPr>
        <w:t xml:space="preserve">submitted by </w:t>
      </w:r>
      <w:r w:rsidR="000E4FE0">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0E4FE0">
        <w:rPr>
          <w:sz w:val="24"/>
          <w:szCs w:val="24"/>
        </w:rPr>
        <w:t>,</w:t>
      </w:r>
      <w:r w:rsidRPr="00356299">
        <w:rPr>
          <w:sz w:val="24"/>
          <w:szCs w:val="24"/>
        </w:rPr>
        <w:t xml:space="preserve"> and price as quoted and </w:t>
      </w:r>
      <w:r w:rsidR="00FC7C68">
        <w:rPr>
          <w:sz w:val="24"/>
          <w:szCs w:val="24"/>
        </w:rPr>
        <w:t>must</w:t>
      </w:r>
      <w:r w:rsidRPr="00356299">
        <w:rPr>
          <w:sz w:val="24"/>
          <w:szCs w:val="24"/>
        </w:rPr>
        <w:t xml:space="preserve"> be accompanied by</w:t>
      </w:r>
      <w:r w:rsidR="00CC278E" w:rsidRPr="00356299">
        <w:rPr>
          <w:sz w:val="24"/>
          <w:szCs w:val="24"/>
        </w:rPr>
        <w:t xml:space="preserve"> </w:t>
      </w:r>
      <w:r w:rsidR="000E4FE0">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0E4FE0">
        <w:rPr>
          <w:sz w:val="24"/>
          <w:szCs w:val="24"/>
        </w:rPr>
        <w:t xml:space="preserve">the </w:t>
      </w:r>
      <w:r w:rsidR="00AF533D" w:rsidRPr="00356299">
        <w:rPr>
          <w:sz w:val="24"/>
          <w:szCs w:val="24"/>
        </w:rPr>
        <w:t>County</w:t>
      </w:r>
      <w:r w:rsidR="00CC278E" w:rsidRPr="00356299">
        <w:rPr>
          <w:sz w:val="24"/>
          <w:szCs w:val="24"/>
        </w:rPr>
        <w:t>.</w:t>
      </w:r>
    </w:p>
    <w:p w14:paraId="44DB633F" w14:textId="77777777" w:rsidR="00F9006C" w:rsidRPr="00356299" w:rsidRDefault="00F9006C" w:rsidP="00B90E47">
      <w:pPr>
        <w:pStyle w:val="Item1"/>
        <w:tabs>
          <w:tab w:val="clear" w:pos="1890"/>
        </w:tabs>
        <w:ind w:left="2160"/>
        <w:rPr>
          <w:sz w:val="24"/>
          <w:szCs w:val="24"/>
        </w:rPr>
      </w:pPr>
      <w:r w:rsidRPr="00356299">
        <w:rPr>
          <w:sz w:val="24"/>
          <w:szCs w:val="24"/>
        </w:rPr>
        <w:t xml:space="preserve">Contractor </w:t>
      </w:r>
      <w:r w:rsidR="00FC7C68">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2F7B3D9B" w14:textId="77777777" w:rsidR="00F9006C" w:rsidRPr="00356299" w:rsidRDefault="00F9006C" w:rsidP="00B90E47">
      <w:pPr>
        <w:pStyle w:val="Item1"/>
        <w:tabs>
          <w:tab w:val="clear" w:pos="1890"/>
        </w:tabs>
        <w:ind w:left="2160"/>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17C6B9EE" w14:textId="77777777" w:rsidR="00F9006C" w:rsidRPr="00710BDC" w:rsidRDefault="00710BDC" w:rsidP="000E799A">
      <w:pPr>
        <w:pStyle w:val="Item1"/>
        <w:numPr>
          <w:ilvl w:val="2"/>
          <w:numId w:val="9"/>
        </w:numPr>
        <w:tabs>
          <w:tab w:val="clear" w:pos="1890"/>
        </w:tabs>
        <w:ind w:left="2160"/>
        <w:rPr>
          <w:sz w:val="24"/>
          <w:szCs w:val="24"/>
        </w:rPr>
      </w:pPr>
      <w:r w:rsidRPr="00710BDC">
        <w:rPr>
          <w:sz w:val="24"/>
          <w:szCs w:val="24"/>
        </w:rPr>
        <w:lastRenderedPageBreak/>
        <w:t>In the event the Contractor's performance and/or deliverable goods have been deemed unsatisfactory by a review committee, the County reserves the right to withhold future payments until the performance and/or deliverable goods are deemed satisfactory.</w:t>
      </w:r>
    </w:p>
    <w:p w14:paraId="3AC731FB" w14:textId="77777777" w:rsidR="00F9006C" w:rsidRPr="00356299" w:rsidRDefault="00F9006C" w:rsidP="000352A4">
      <w:pPr>
        <w:pStyle w:val="Heading2"/>
        <w:rPr>
          <w:sz w:val="24"/>
          <w:szCs w:val="24"/>
        </w:rPr>
      </w:pPr>
      <w:bookmarkStart w:id="63" w:name="_Toc339364465"/>
      <w:bookmarkStart w:id="64" w:name="_Toc339364726"/>
      <w:bookmarkStart w:id="65" w:name="_Toc14355909"/>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63"/>
      <w:bookmarkEnd w:id="64"/>
      <w:bookmarkEnd w:id="65"/>
    </w:p>
    <w:p w14:paraId="06D5436D" w14:textId="77777777" w:rsidR="00FF3EAD" w:rsidRPr="00980111" w:rsidRDefault="00FF3EAD" w:rsidP="00B90E47">
      <w:pPr>
        <w:pStyle w:val="Item1"/>
        <w:tabs>
          <w:tab w:val="clear" w:pos="1890"/>
        </w:tabs>
        <w:ind w:left="2160"/>
        <w:rPr>
          <w:sz w:val="24"/>
          <w:szCs w:val="18"/>
        </w:rPr>
      </w:pPr>
      <w:r w:rsidRPr="00980111">
        <w:rPr>
          <w:sz w:val="24"/>
          <w:szCs w:val="18"/>
        </w:rPr>
        <w:t xml:space="preserve">The Contractor </w:t>
      </w:r>
      <w:r w:rsidR="00FC7C68">
        <w:rPr>
          <w:sz w:val="24"/>
          <w:szCs w:val="18"/>
        </w:rPr>
        <w:t>must</w:t>
      </w:r>
      <w:r w:rsidRPr="00980111">
        <w:rPr>
          <w:sz w:val="24"/>
          <w:szCs w:val="18"/>
        </w:rPr>
        <w:t xml:space="preserve"> provide dedicated support staff to be the primary contact for all issues regarding the response to this RFQ and any contract which may arise pursuant to this RFQ.</w:t>
      </w:r>
    </w:p>
    <w:p w14:paraId="3E886CE3" w14:textId="77777777" w:rsidR="00FF3EAD" w:rsidRDefault="00837637" w:rsidP="00B90E47">
      <w:pPr>
        <w:pStyle w:val="Item1"/>
        <w:tabs>
          <w:tab w:val="clear" w:pos="1890"/>
        </w:tabs>
        <w:ind w:left="2160"/>
        <w:rPr>
          <w:sz w:val="24"/>
          <w:szCs w:val="24"/>
        </w:rPr>
      </w:pPr>
      <w:r w:rsidRPr="00266DFB">
        <w:rPr>
          <w:sz w:val="24"/>
          <w:szCs w:val="24"/>
        </w:rPr>
        <w:t xml:space="preserve">Contractor </w:t>
      </w:r>
      <w:r w:rsidR="00FC7C68">
        <w:rPr>
          <w:sz w:val="24"/>
          <w:szCs w:val="24"/>
        </w:rPr>
        <w:t>must</w:t>
      </w:r>
      <w:r w:rsidRPr="00266DFB">
        <w:rPr>
          <w:sz w:val="24"/>
          <w:szCs w:val="24"/>
        </w:rPr>
        <w:t xml:space="preserve"> also provide adequate, competent support staff that </w:t>
      </w:r>
      <w:r w:rsidR="00FC7C68">
        <w:rPr>
          <w:sz w:val="24"/>
          <w:szCs w:val="24"/>
        </w:rPr>
        <w:t>must</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C7C68">
        <w:rPr>
          <w:sz w:val="24"/>
          <w:szCs w:val="24"/>
        </w:rPr>
        <w:t>must</w:t>
      </w:r>
      <w:r w:rsidRPr="00266DFB">
        <w:rPr>
          <w:sz w:val="24"/>
          <w:szCs w:val="24"/>
        </w:rPr>
        <w:t xml:space="preserve"> be knowledgeable about the contract, products</w:t>
      </w:r>
      <w:r w:rsidR="000E4FE0">
        <w:rPr>
          <w:sz w:val="24"/>
          <w:szCs w:val="24"/>
        </w:rPr>
        <w:t>,</w:t>
      </w:r>
      <w:r w:rsidRPr="00266DFB">
        <w:rPr>
          <w:sz w:val="24"/>
          <w:szCs w:val="24"/>
        </w:rPr>
        <w:t xml:space="preserve"> and/or services offered and able to identify and resolve quickly any issues</w:t>
      </w:r>
      <w:r w:rsidR="000E4FE0">
        <w:rPr>
          <w:sz w:val="24"/>
          <w:szCs w:val="24"/>
        </w:rPr>
        <w:t>,</w:t>
      </w:r>
      <w:r w:rsidRPr="00266DFB">
        <w:rPr>
          <w:sz w:val="24"/>
          <w:szCs w:val="24"/>
        </w:rPr>
        <w:t xml:space="preserve"> including but not limited to order and invoicing problems.</w:t>
      </w:r>
    </w:p>
    <w:p w14:paraId="12C61476" w14:textId="25CA566E" w:rsidR="00837637" w:rsidRDefault="00837637" w:rsidP="00B90E47">
      <w:pPr>
        <w:pStyle w:val="Item1"/>
        <w:tabs>
          <w:tab w:val="clear" w:pos="1890"/>
        </w:tabs>
        <w:ind w:left="2160"/>
        <w:rPr>
          <w:sz w:val="24"/>
          <w:szCs w:val="24"/>
        </w:rPr>
      </w:pPr>
      <w:r w:rsidRPr="00A83B5B">
        <w:rPr>
          <w:sz w:val="24"/>
          <w:szCs w:val="24"/>
        </w:rPr>
        <w:t xml:space="preserve">Contractor </w:t>
      </w:r>
      <w:r w:rsidR="00FC7C68">
        <w:rPr>
          <w:sz w:val="24"/>
          <w:szCs w:val="24"/>
        </w:rPr>
        <w:t>must</w:t>
      </w:r>
      <w:r w:rsidRPr="00A83B5B">
        <w:rPr>
          <w:sz w:val="24"/>
          <w:szCs w:val="24"/>
        </w:rPr>
        <w:t xml:space="preserve"> provide a dedicated</w:t>
      </w:r>
      <w:r w:rsidR="000E4FE0">
        <w:rPr>
          <w:sz w:val="24"/>
          <w:szCs w:val="24"/>
        </w:rPr>
        <w:t>,</w:t>
      </w:r>
      <w:r w:rsidRPr="00A83B5B">
        <w:rPr>
          <w:sz w:val="24"/>
          <w:szCs w:val="24"/>
        </w:rPr>
        <w:t xml:space="preserve"> competent account manager who </w:t>
      </w:r>
      <w:r w:rsidR="00FC7C68">
        <w:rPr>
          <w:sz w:val="24"/>
          <w:szCs w:val="24"/>
        </w:rPr>
        <w:t>will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w:t>
      </w:r>
      <w:r w:rsidRPr="00BD4578">
        <w:rPr>
          <w:sz w:val="24"/>
          <w:szCs w:val="24"/>
        </w:rPr>
        <w:t xml:space="preserve">manager </w:t>
      </w:r>
      <w:r w:rsidR="00FC7C68" w:rsidRPr="00BD4578">
        <w:rPr>
          <w:sz w:val="24"/>
          <w:szCs w:val="24"/>
        </w:rPr>
        <w:t>must</w:t>
      </w:r>
      <w:r w:rsidRPr="00BD4578">
        <w:rPr>
          <w:sz w:val="24"/>
          <w:szCs w:val="24"/>
        </w:rPr>
        <w:t xml:space="preserve"> be familiar with County requirements and standards and work with the department to ensure </w:t>
      </w:r>
      <w:r w:rsidRPr="00266DFB">
        <w:rPr>
          <w:sz w:val="24"/>
          <w:szCs w:val="24"/>
        </w:rPr>
        <w:t xml:space="preserve">that established standards are adhered to.  This includes keeping the County Contract Administrator informed of </w:t>
      </w:r>
      <w:r w:rsidR="000E4FE0">
        <w:rPr>
          <w:sz w:val="24"/>
          <w:szCs w:val="24"/>
        </w:rPr>
        <w:t>department reques</w:t>
      </w:r>
      <w:r w:rsidRPr="00266DFB">
        <w:rPr>
          <w:sz w:val="24"/>
          <w:szCs w:val="24"/>
        </w:rPr>
        <w:t>ts as needed.</w:t>
      </w:r>
    </w:p>
    <w:p w14:paraId="540BBE18" w14:textId="77777777" w:rsidR="00DC5B16" w:rsidRPr="00356299" w:rsidRDefault="00DC5B16" w:rsidP="003604EC">
      <w:pPr>
        <w:pStyle w:val="Heading1"/>
        <w:spacing w:after="240"/>
        <w:rPr>
          <w:b w:val="0"/>
          <w:sz w:val="24"/>
          <w:szCs w:val="24"/>
        </w:rPr>
      </w:pPr>
      <w:bookmarkStart w:id="66" w:name="_Toc339364466"/>
      <w:bookmarkStart w:id="67" w:name="_Toc339364727"/>
      <w:bookmarkStart w:id="68" w:name="_Toc14355910"/>
      <w:r w:rsidRPr="00356299">
        <w:rPr>
          <w:sz w:val="24"/>
          <w:szCs w:val="24"/>
        </w:rPr>
        <w:t xml:space="preserve">INSTRUCTIONS TO </w:t>
      </w:r>
      <w:r w:rsidR="00502F47" w:rsidRPr="00356299">
        <w:rPr>
          <w:sz w:val="24"/>
          <w:szCs w:val="24"/>
        </w:rPr>
        <w:t>BIDDER</w:t>
      </w:r>
      <w:r w:rsidRPr="00356299">
        <w:rPr>
          <w:sz w:val="24"/>
          <w:szCs w:val="24"/>
        </w:rPr>
        <w:t>S</w:t>
      </w:r>
      <w:bookmarkEnd w:id="66"/>
      <w:bookmarkEnd w:id="67"/>
      <w:bookmarkEnd w:id="68"/>
    </w:p>
    <w:p w14:paraId="618886A4" w14:textId="77777777" w:rsidR="00DC5B16" w:rsidRPr="00356299" w:rsidRDefault="00DC5B16" w:rsidP="000352A4">
      <w:pPr>
        <w:pStyle w:val="Heading2"/>
        <w:rPr>
          <w:sz w:val="24"/>
          <w:szCs w:val="24"/>
        </w:rPr>
      </w:pPr>
      <w:bookmarkStart w:id="69" w:name="_Toc339364467"/>
      <w:bookmarkStart w:id="70" w:name="_Toc339364728"/>
      <w:bookmarkStart w:id="71" w:name="_Toc14355911"/>
      <w:r w:rsidRPr="00356299">
        <w:rPr>
          <w:sz w:val="24"/>
          <w:szCs w:val="24"/>
        </w:rPr>
        <w:t>COUNTY CONTACTS</w:t>
      </w:r>
      <w:bookmarkEnd w:id="69"/>
      <w:bookmarkEnd w:id="70"/>
      <w:bookmarkEnd w:id="71"/>
    </w:p>
    <w:p w14:paraId="4DA23F4F" w14:textId="77777777" w:rsidR="00DC5B16" w:rsidRPr="00BD4578" w:rsidRDefault="00DC5B16" w:rsidP="00B90E47">
      <w:pPr>
        <w:pStyle w:val="Item1"/>
        <w:tabs>
          <w:tab w:val="clear" w:pos="1890"/>
        </w:tabs>
        <w:ind w:left="2160"/>
        <w:rPr>
          <w:sz w:val="24"/>
          <w:szCs w:val="18"/>
        </w:rPr>
      </w:pPr>
      <w:r w:rsidRPr="00BD4578">
        <w:rPr>
          <w:sz w:val="24"/>
          <w:szCs w:val="18"/>
        </w:rPr>
        <w:t>G</w:t>
      </w:r>
      <w:r w:rsidR="002B1E6A" w:rsidRPr="00BD4578">
        <w:rPr>
          <w:sz w:val="24"/>
          <w:szCs w:val="18"/>
        </w:rPr>
        <w:t>SA-Procurement</w:t>
      </w:r>
      <w:r w:rsidRPr="00BD4578">
        <w:rPr>
          <w:sz w:val="24"/>
          <w:szCs w:val="18"/>
        </w:rPr>
        <w:t xml:space="preserve"> is managing the competitive process for this project on behalf of the County.  All contact during the competitive process is to be through the GSA</w:t>
      </w:r>
      <w:r w:rsidR="002B1E6A" w:rsidRPr="00BD4578">
        <w:rPr>
          <w:sz w:val="24"/>
          <w:szCs w:val="18"/>
        </w:rPr>
        <w:t>-</w:t>
      </w:r>
      <w:r w:rsidR="0077067C" w:rsidRPr="00BD4578">
        <w:rPr>
          <w:sz w:val="24"/>
          <w:szCs w:val="18"/>
        </w:rPr>
        <w:t>P</w:t>
      </w:r>
      <w:r w:rsidR="002B1E6A" w:rsidRPr="00BD4578">
        <w:rPr>
          <w:sz w:val="24"/>
          <w:szCs w:val="18"/>
        </w:rPr>
        <w:t>rocurement</w:t>
      </w:r>
      <w:r w:rsidR="0036135F" w:rsidRPr="00BD4578">
        <w:rPr>
          <w:sz w:val="24"/>
          <w:szCs w:val="18"/>
        </w:rPr>
        <w:t xml:space="preserve"> department</w:t>
      </w:r>
      <w:r w:rsidRPr="00BD4578">
        <w:rPr>
          <w:sz w:val="24"/>
          <w:szCs w:val="18"/>
        </w:rPr>
        <w:t xml:space="preserve"> only.</w:t>
      </w:r>
      <w:r w:rsidR="00AF533D" w:rsidRPr="00BD4578">
        <w:rPr>
          <w:sz w:val="24"/>
          <w:szCs w:val="18"/>
        </w:rPr>
        <w:t xml:space="preserve"> </w:t>
      </w:r>
      <w:r w:rsidR="0067577E" w:rsidRPr="00BD4578">
        <w:rPr>
          <w:sz w:val="24"/>
          <w:szCs w:val="18"/>
        </w:rPr>
        <w:t>Communication</w:t>
      </w:r>
      <w:r w:rsidR="00AF533D" w:rsidRPr="00BD4578">
        <w:rPr>
          <w:sz w:val="24"/>
          <w:szCs w:val="18"/>
        </w:rPr>
        <w:t xml:space="preserve"> with other County personnel may result in disqualification. </w:t>
      </w:r>
    </w:p>
    <w:p w14:paraId="64638B98" w14:textId="49FEA5C2" w:rsidR="00DC5B16" w:rsidRPr="00BD4578" w:rsidRDefault="00DC5B16" w:rsidP="00B90E47">
      <w:pPr>
        <w:pStyle w:val="Item1"/>
        <w:tabs>
          <w:tab w:val="clear" w:pos="1890"/>
        </w:tabs>
        <w:ind w:left="2160"/>
        <w:rPr>
          <w:sz w:val="24"/>
          <w:szCs w:val="18"/>
        </w:rPr>
      </w:pPr>
      <w:r w:rsidRPr="00BD4578">
        <w:rPr>
          <w:sz w:val="24"/>
          <w:szCs w:val="18"/>
        </w:rPr>
        <w:t xml:space="preserve">The evaluation phase of the competitive process </w:t>
      </w:r>
      <w:r w:rsidR="006E6E1A" w:rsidRPr="00BD4578">
        <w:rPr>
          <w:sz w:val="24"/>
          <w:szCs w:val="18"/>
        </w:rPr>
        <w:t>shall</w:t>
      </w:r>
      <w:r w:rsidR="005A56C9" w:rsidRPr="00BD4578">
        <w:rPr>
          <w:sz w:val="24"/>
          <w:szCs w:val="18"/>
        </w:rPr>
        <w:t xml:space="preserve"> </w:t>
      </w:r>
      <w:r w:rsidRPr="00BD4578">
        <w:rPr>
          <w:sz w:val="24"/>
          <w:szCs w:val="18"/>
        </w:rPr>
        <w:t>begin upon receipt of sealed bid</w:t>
      </w:r>
      <w:r w:rsidR="001D64FF" w:rsidRPr="00BD4578">
        <w:rPr>
          <w:sz w:val="24"/>
          <w:szCs w:val="18"/>
        </w:rPr>
        <w:t xml:space="preserve"> response</w:t>
      </w:r>
      <w:r w:rsidRPr="00BD4578">
        <w:rPr>
          <w:sz w:val="24"/>
          <w:szCs w:val="18"/>
        </w:rPr>
        <w:t xml:space="preserve">s </w:t>
      </w:r>
      <w:r w:rsidR="00AF533D" w:rsidRPr="00BD4578">
        <w:rPr>
          <w:sz w:val="24"/>
          <w:szCs w:val="18"/>
        </w:rPr>
        <w:t xml:space="preserve">and continue </w:t>
      </w:r>
      <w:r w:rsidRPr="00BD4578">
        <w:rPr>
          <w:sz w:val="24"/>
          <w:szCs w:val="18"/>
        </w:rPr>
        <w:t xml:space="preserve">until a contract has been awarded.  </w:t>
      </w:r>
    </w:p>
    <w:p w14:paraId="59EF3483" w14:textId="77777777" w:rsidR="00DC5B16" w:rsidRPr="00BD4578" w:rsidRDefault="00362FFD" w:rsidP="00B90E47">
      <w:pPr>
        <w:pStyle w:val="Item1"/>
        <w:tabs>
          <w:tab w:val="clear" w:pos="1890"/>
        </w:tabs>
        <w:ind w:left="2160"/>
        <w:rPr>
          <w:sz w:val="24"/>
          <w:szCs w:val="18"/>
        </w:rPr>
      </w:pPr>
      <w:r w:rsidRPr="00BD4578">
        <w:rPr>
          <w:sz w:val="24"/>
          <w:szCs w:val="18"/>
        </w:rPr>
        <w:t xml:space="preserve">Contact Information for this </w:t>
      </w:r>
      <w:r w:rsidR="00B96370" w:rsidRPr="00BD4578">
        <w:rPr>
          <w:sz w:val="24"/>
          <w:szCs w:val="18"/>
        </w:rPr>
        <w:t>RF</w:t>
      </w:r>
      <w:r w:rsidRPr="00BD4578">
        <w:rPr>
          <w:sz w:val="24"/>
          <w:szCs w:val="18"/>
        </w:rPr>
        <w:t>Q:</w:t>
      </w:r>
    </w:p>
    <w:p w14:paraId="48BE6DD1" w14:textId="5B8DE4B7" w:rsidR="00B02CD5" w:rsidRPr="00BD4578" w:rsidRDefault="007A6EC9" w:rsidP="00BE383C">
      <w:pPr>
        <w:ind w:left="2160"/>
        <w:rPr>
          <w:rFonts w:ascii="Calibri" w:hAnsi="Calibri" w:cs="Calibri"/>
        </w:rPr>
      </w:pPr>
      <w:r w:rsidRPr="00BD4578">
        <w:rPr>
          <w:rFonts w:ascii="Calibri" w:hAnsi="Calibri" w:cs="Calibri"/>
          <w:sz w:val="24"/>
          <w:szCs w:val="24"/>
        </w:rPr>
        <w:t>Kachina Handy</w:t>
      </w:r>
      <w:r w:rsidR="008C5F9A" w:rsidRPr="00BD4578">
        <w:rPr>
          <w:rFonts w:ascii="Calibri" w:hAnsi="Calibri" w:cs="Calibri"/>
          <w:sz w:val="24"/>
          <w:szCs w:val="24"/>
        </w:rPr>
        <w:t xml:space="preserve">, </w:t>
      </w:r>
      <w:r w:rsidR="0036135F" w:rsidRPr="00BD4578">
        <w:rPr>
          <w:rFonts w:ascii="Calibri" w:hAnsi="Calibri" w:cs="Calibri"/>
          <w:sz w:val="24"/>
          <w:szCs w:val="24"/>
        </w:rPr>
        <w:t>Procurement &amp; Contracts Specialist</w:t>
      </w:r>
    </w:p>
    <w:p w14:paraId="4C87B7CD" w14:textId="77777777" w:rsidR="00BE383C" w:rsidRPr="00356299" w:rsidRDefault="002B1E6A" w:rsidP="00BE383C">
      <w:pPr>
        <w:ind w:left="2160"/>
        <w:rPr>
          <w:rFonts w:ascii="Calibri" w:hAnsi="Calibri" w:cs="Calibri"/>
          <w:sz w:val="24"/>
          <w:szCs w:val="24"/>
        </w:rPr>
      </w:pPr>
      <w:r w:rsidRPr="00BD4578">
        <w:rPr>
          <w:rFonts w:ascii="Calibri" w:hAnsi="Calibri" w:cs="Calibri"/>
          <w:sz w:val="24"/>
          <w:szCs w:val="24"/>
        </w:rPr>
        <w:t>Alameda County, GSA</w:t>
      </w:r>
      <w:r w:rsidRPr="00356299">
        <w:rPr>
          <w:rFonts w:ascii="Calibri" w:hAnsi="Calibri" w:cs="Calibri"/>
          <w:sz w:val="24"/>
          <w:szCs w:val="24"/>
        </w:rPr>
        <w:t>-Procurement</w:t>
      </w:r>
    </w:p>
    <w:p w14:paraId="0DA31B4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45592FAE"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0987005A" w14:textId="4D2F7CBA"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0E4FE0">
        <w:rPr>
          <w:rFonts w:ascii="Calibri" w:hAnsi="Calibri" w:cs="Calibri"/>
          <w:sz w:val="24"/>
          <w:szCs w:val="24"/>
        </w:rPr>
        <w:t>m</w:t>
      </w:r>
      <w:r w:rsidRPr="00356299">
        <w:rPr>
          <w:rFonts w:ascii="Calibri" w:hAnsi="Calibri" w:cs="Calibri"/>
          <w:sz w:val="24"/>
          <w:szCs w:val="24"/>
        </w:rPr>
        <w:t xml:space="preserve">ail:  </w:t>
      </w:r>
      <w:hyperlink r:id="rId37" w:history="1">
        <w:r w:rsidR="007A6EC9" w:rsidRPr="00044C95">
          <w:rPr>
            <w:rStyle w:val="Hyperlink"/>
            <w:rFonts w:ascii="Calibri" w:hAnsi="Calibri" w:cs="Calibri"/>
            <w:sz w:val="24"/>
            <w:szCs w:val="24"/>
          </w:rPr>
          <w:t>kachina.handy@acgov.org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1B2543E1" w14:textId="5B9A8005" w:rsidR="00366ABD" w:rsidRPr="00BD4578" w:rsidRDefault="00617190" w:rsidP="00BE383C">
      <w:pPr>
        <w:ind w:left="2160"/>
        <w:rPr>
          <w:rFonts w:ascii="Calibri" w:hAnsi="Calibri" w:cs="Calibri"/>
          <w:sz w:val="24"/>
          <w:szCs w:val="24"/>
        </w:rPr>
      </w:pPr>
      <w:r w:rsidRPr="00356299">
        <w:rPr>
          <w:rFonts w:ascii="Calibri" w:hAnsi="Calibri" w:cs="Calibri"/>
          <w:sz w:val="24"/>
          <w:szCs w:val="24"/>
        </w:rPr>
        <w:t>Phone</w:t>
      </w:r>
      <w:r w:rsidR="00BE383C" w:rsidRPr="00BD4578">
        <w:rPr>
          <w:rFonts w:ascii="Calibri" w:hAnsi="Calibri" w:cs="Calibri"/>
          <w:sz w:val="24"/>
          <w:szCs w:val="24"/>
        </w:rPr>
        <w:t xml:space="preserve">: </w:t>
      </w:r>
      <w:r w:rsidR="00F37D41" w:rsidRPr="00BD4578">
        <w:rPr>
          <w:rFonts w:ascii="Calibri" w:hAnsi="Calibri" w:cs="Calibri"/>
          <w:sz w:val="24"/>
          <w:szCs w:val="24"/>
        </w:rPr>
        <w:t xml:space="preserve">(510) </w:t>
      </w:r>
      <w:r w:rsidR="007A6EC9" w:rsidRPr="00BD4578">
        <w:rPr>
          <w:rFonts w:ascii="Calibri" w:hAnsi="Calibri" w:cs="Calibri"/>
          <w:sz w:val="24"/>
          <w:szCs w:val="24"/>
        </w:rPr>
        <w:t>208-9644</w:t>
      </w:r>
      <w:r w:rsidR="00F37D41" w:rsidRPr="00BD4578">
        <w:rPr>
          <w:rFonts w:ascii="Calibri" w:hAnsi="Calibri" w:cs="Calibri"/>
          <w:sz w:val="24"/>
          <w:szCs w:val="24"/>
        </w:rPr>
        <w:t xml:space="preserve"> </w:t>
      </w:r>
    </w:p>
    <w:p w14:paraId="7FA9D7A4" w14:textId="77777777" w:rsidR="004B192E" w:rsidRPr="00B90E47" w:rsidRDefault="004B192E" w:rsidP="00BE383C">
      <w:pPr>
        <w:ind w:left="2160"/>
        <w:rPr>
          <w:rFonts w:ascii="Calibri" w:hAnsi="Calibri" w:cs="Calibri"/>
          <w:sz w:val="24"/>
          <w:szCs w:val="24"/>
        </w:rPr>
      </w:pPr>
    </w:p>
    <w:p w14:paraId="31C2A4AB" w14:textId="77777777" w:rsidR="00DC5B16" w:rsidRPr="00A85450" w:rsidRDefault="00DC5B16" w:rsidP="00B90E47">
      <w:pPr>
        <w:pStyle w:val="Item1"/>
        <w:tabs>
          <w:tab w:val="clear" w:pos="1890"/>
        </w:tabs>
        <w:ind w:left="2160"/>
      </w:pPr>
      <w:r w:rsidRPr="00B90E47">
        <w:rPr>
          <w:sz w:val="24"/>
          <w:szCs w:val="24"/>
        </w:rPr>
        <w:lastRenderedPageBreak/>
        <w:t xml:space="preserve">The GSA Contracting Opportunities website will be the official notification posting place of all </w:t>
      </w:r>
      <w:r w:rsidR="0009327A" w:rsidRPr="00B90E47">
        <w:rPr>
          <w:sz w:val="24"/>
          <w:szCs w:val="24"/>
        </w:rPr>
        <w:t>bid documents related to this RFQ</w:t>
      </w:r>
      <w:r w:rsidRPr="00B90E47">
        <w:rPr>
          <w:sz w:val="24"/>
          <w:szCs w:val="24"/>
        </w:rPr>
        <w:t xml:space="preserve">.  </w:t>
      </w:r>
      <w:r w:rsidR="00D64FAC" w:rsidRPr="00B90E47">
        <w:rPr>
          <w:sz w:val="24"/>
          <w:szCs w:val="24"/>
        </w:rPr>
        <w:t xml:space="preserve">Each Bidder is responsible for checking the website for any </w:t>
      </w:r>
      <w:r w:rsidR="0067577E" w:rsidRPr="00B90E47">
        <w:rPr>
          <w:sz w:val="24"/>
          <w:szCs w:val="24"/>
        </w:rPr>
        <w:t>A</w:t>
      </w:r>
      <w:r w:rsidR="00D64FAC" w:rsidRPr="00B90E47">
        <w:rPr>
          <w:sz w:val="24"/>
          <w:szCs w:val="24"/>
        </w:rPr>
        <w:t xml:space="preserve">ddendums and other notices related to this RFQ.  </w:t>
      </w:r>
      <w:r w:rsidRPr="00B90E47">
        <w:rPr>
          <w:sz w:val="24"/>
          <w:szCs w:val="24"/>
        </w:rPr>
        <w:t xml:space="preserve">Go to </w:t>
      </w:r>
      <w:hyperlink r:id="rId38" w:history="1">
        <w:r w:rsidR="008C1E1E" w:rsidRPr="00B90E47">
          <w:rPr>
            <w:rStyle w:val="Hyperlink"/>
            <w:b/>
            <w:sz w:val="24"/>
            <w:szCs w:val="24"/>
          </w:rPr>
          <w:t>Alameda County Current Contracting Opportunities</w:t>
        </w:r>
      </w:hyperlink>
      <w:r w:rsidRPr="00356299">
        <w:t xml:space="preserve"> </w:t>
      </w:r>
      <w:r w:rsidR="007D110E" w:rsidRPr="00983DAC">
        <w:rPr>
          <w:sz w:val="18"/>
          <w:szCs w:val="18"/>
        </w:rPr>
        <w:t>[</w:t>
      </w:r>
      <w:hyperlink r:id="rId39"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B90E47">
        <w:rPr>
          <w:sz w:val="24"/>
          <w:szCs w:val="18"/>
        </w:rPr>
        <w:t xml:space="preserve">to view </w:t>
      </w:r>
      <w:r w:rsidR="0067577E" w:rsidRPr="00B90E47">
        <w:rPr>
          <w:sz w:val="24"/>
          <w:szCs w:val="18"/>
        </w:rPr>
        <w:t xml:space="preserve">the </w:t>
      </w:r>
      <w:r w:rsidR="00D64FAC" w:rsidRPr="00B90E47">
        <w:rPr>
          <w:sz w:val="24"/>
          <w:szCs w:val="18"/>
        </w:rPr>
        <w:t xml:space="preserve">posting for this RFQ and other </w:t>
      </w:r>
      <w:r w:rsidRPr="00B90E47">
        <w:rPr>
          <w:sz w:val="24"/>
          <w:szCs w:val="18"/>
        </w:rPr>
        <w:t>current contracting opportunities.</w:t>
      </w:r>
    </w:p>
    <w:p w14:paraId="1333F1CA" w14:textId="77777777" w:rsidR="00DC5B16" w:rsidRPr="00356299" w:rsidRDefault="00DC5B16" w:rsidP="000352A4">
      <w:pPr>
        <w:pStyle w:val="Heading2"/>
        <w:rPr>
          <w:sz w:val="24"/>
          <w:szCs w:val="24"/>
        </w:rPr>
      </w:pPr>
      <w:bookmarkStart w:id="72" w:name="_Toc339364468"/>
      <w:bookmarkStart w:id="73" w:name="_Toc339364729"/>
      <w:bookmarkStart w:id="74" w:name="_Toc14355912"/>
      <w:r w:rsidRPr="00356299">
        <w:rPr>
          <w:sz w:val="24"/>
          <w:szCs w:val="24"/>
        </w:rPr>
        <w:t>SUBMITTAL OF BID</w:t>
      </w:r>
      <w:r w:rsidR="001D64FF">
        <w:rPr>
          <w:sz w:val="24"/>
          <w:szCs w:val="24"/>
        </w:rPr>
        <w:t xml:space="preserve"> RESPONSE</w:t>
      </w:r>
      <w:r w:rsidRPr="00356299">
        <w:rPr>
          <w:sz w:val="24"/>
          <w:szCs w:val="24"/>
        </w:rPr>
        <w:t>S</w:t>
      </w:r>
      <w:bookmarkEnd w:id="72"/>
      <w:bookmarkEnd w:id="73"/>
      <w:bookmarkEnd w:id="74"/>
    </w:p>
    <w:p w14:paraId="4ACF98AA" w14:textId="77777777" w:rsidR="00D95C0E" w:rsidRPr="00980111" w:rsidRDefault="00D95C0E" w:rsidP="00B90E47">
      <w:pPr>
        <w:pStyle w:val="Item1"/>
        <w:tabs>
          <w:tab w:val="clear" w:pos="1890"/>
        </w:tabs>
        <w:ind w:left="2160"/>
        <w:rPr>
          <w:sz w:val="24"/>
          <w:szCs w:val="18"/>
        </w:rPr>
      </w:pPr>
      <w:r w:rsidRPr="00980111">
        <w:rPr>
          <w:sz w:val="24"/>
          <w:szCs w:val="18"/>
        </w:rPr>
        <w:t xml:space="preserve">Document Submittal </w:t>
      </w:r>
    </w:p>
    <w:p w14:paraId="19209A23" w14:textId="5950A422" w:rsidR="00134C4A" w:rsidRDefault="00FA1C44" w:rsidP="00980111">
      <w:pPr>
        <w:pStyle w:val="Itema"/>
      </w:pPr>
      <w:r w:rsidRPr="00980111">
        <w:rPr>
          <w:sz w:val="24"/>
          <w:szCs w:val="24"/>
        </w:rPr>
        <w:t xml:space="preserve">All </w:t>
      </w:r>
      <w:r w:rsidR="001D64FF">
        <w:rPr>
          <w:sz w:val="24"/>
          <w:szCs w:val="24"/>
        </w:rPr>
        <w:t>response documents</w:t>
      </w:r>
      <w:r w:rsidR="001D64FF" w:rsidRPr="00980111">
        <w:rPr>
          <w:sz w:val="24"/>
          <w:szCs w:val="24"/>
        </w:rPr>
        <w:t xml:space="preserve"> </w:t>
      </w:r>
      <w:r w:rsidRPr="00980111">
        <w:rPr>
          <w:sz w:val="24"/>
          <w:szCs w:val="24"/>
        </w:rPr>
        <w:t>must be completed</w:t>
      </w:r>
      <w:r w:rsidR="00F90823" w:rsidRPr="00980111">
        <w:rPr>
          <w:sz w:val="24"/>
          <w:szCs w:val="24"/>
        </w:rPr>
        <w:t>,</w:t>
      </w:r>
      <w:r w:rsidRPr="00980111">
        <w:rPr>
          <w:sz w:val="24"/>
          <w:szCs w:val="24"/>
        </w:rPr>
        <w:t xml:space="preserve"> successfully </w:t>
      </w:r>
      <w:r w:rsidR="002B141F" w:rsidRPr="00980111">
        <w:rPr>
          <w:sz w:val="24"/>
          <w:szCs w:val="24"/>
        </w:rPr>
        <w:t>uploaded</w:t>
      </w:r>
      <w:r w:rsidR="00F90823" w:rsidRPr="00980111">
        <w:rPr>
          <w:sz w:val="24"/>
          <w:szCs w:val="24"/>
        </w:rPr>
        <w:t>, and submitted</w:t>
      </w:r>
      <w:r w:rsidRPr="00980111">
        <w:rPr>
          <w:sz w:val="24"/>
          <w:szCs w:val="24"/>
        </w:rPr>
        <w:t xml:space="preserve"> </w:t>
      </w:r>
      <w:r w:rsidR="00F90823" w:rsidRPr="00980111">
        <w:rPr>
          <w:sz w:val="24"/>
          <w:szCs w:val="24"/>
        </w:rPr>
        <w:t xml:space="preserve">online </w:t>
      </w:r>
      <w:r w:rsidRPr="00980111">
        <w:rPr>
          <w:sz w:val="24"/>
          <w:szCs w:val="24"/>
        </w:rPr>
        <w:t xml:space="preserve">through Alameda County </w:t>
      </w:r>
      <w:hyperlink r:id="rId40" w:history="1">
        <w:r w:rsidR="00F638E0" w:rsidRPr="00980111">
          <w:rPr>
            <w:rStyle w:val="Hyperlink"/>
            <w:b/>
            <w:bCs/>
            <w:sz w:val="24"/>
            <w:szCs w:val="24"/>
          </w:rPr>
          <w:t>EZSourcing Supplier Portal</w:t>
        </w:r>
      </w:hyperlink>
      <w:r w:rsidR="00D757E3" w:rsidRPr="00980111">
        <w:rPr>
          <w:sz w:val="24"/>
          <w:szCs w:val="24"/>
        </w:rPr>
        <w:t xml:space="preserve"> </w:t>
      </w:r>
      <w:r w:rsidRPr="00980111">
        <w:rPr>
          <w:sz w:val="24"/>
          <w:szCs w:val="24"/>
        </w:rPr>
        <w:t xml:space="preserve">BY 2:00 p.m. on the due date specified in the Calendar of Events. </w:t>
      </w:r>
      <w:r w:rsidR="00F90823" w:rsidRPr="00980111">
        <w:rPr>
          <w:sz w:val="24"/>
          <w:szCs w:val="24"/>
        </w:rPr>
        <w:t>The County</w:t>
      </w:r>
      <w:r w:rsidR="00AF533D" w:rsidRPr="00980111">
        <w:rPr>
          <w:sz w:val="24"/>
          <w:szCs w:val="24"/>
        </w:rPr>
        <w:t xml:space="preserve"> strongly recommend</w:t>
      </w:r>
      <w:r w:rsidR="0067577E">
        <w:rPr>
          <w:sz w:val="24"/>
          <w:szCs w:val="24"/>
        </w:rPr>
        <w:t>s</w:t>
      </w:r>
      <w:r w:rsidR="00AF533D" w:rsidRPr="00980111">
        <w:rPr>
          <w:sz w:val="24"/>
          <w:szCs w:val="24"/>
        </w:rPr>
        <w:t xml:space="preserve"> uploading early</w:t>
      </w:r>
      <w:r w:rsidR="0067577E">
        <w:rPr>
          <w:sz w:val="24"/>
          <w:szCs w:val="24"/>
        </w:rPr>
        <w:t>;</w:t>
      </w:r>
      <w:r w:rsidR="00AF533D" w:rsidRPr="00980111">
        <w:rPr>
          <w:sz w:val="24"/>
          <w:szCs w:val="24"/>
        </w:rPr>
        <w:t xml:space="preserve"> t</w:t>
      </w:r>
      <w:r w:rsidRPr="00980111">
        <w:rPr>
          <w:sz w:val="24"/>
          <w:szCs w:val="24"/>
        </w:rPr>
        <w:t xml:space="preserve">echnical difficulties in downloading/submitting documents through the Alameda County </w:t>
      </w:r>
      <w:hyperlink r:id="rId41" w:history="1">
        <w:r w:rsidR="00F638E0" w:rsidRPr="00980111">
          <w:rPr>
            <w:rStyle w:val="Hyperlink"/>
            <w:b/>
            <w:bCs/>
            <w:sz w:val="24"/>
            <w:szCs w:val="24"/>
          </w:rPr>
          <w:t>EZSourcing Supplier Portal</w:t>
        </w:r>
      </w:hyperlink>
      <w:r w:rsidR="00D757E3" w:rsidRPr="00980111">
        <w:rPr>
          <w:sz w:val="24"/>
          <w:szCs w:val="24"/>
        </w:rPr>
        <w:t xml:space="preserve"> </w:t>
      </w:r>
      <w:r w:rsidR="006E6E1A">
        <w:rPr>
          <w:sz w:val="24"/>
          <w:szCs w:val="24"/>
        </w:rPr>
        <w:t>shall</w:t>
      </w:r>
      <w:r w:rsidRPr="00980111">
        <w:rPr>
          <w:sz w:val="24"/>
          <w:szCs w:val="24"/>
        </w:rPr>
        <w:t xml:space="preserve"> not extend the due date and time.</w:t>
      </w:r>
      <w:r w:rsidR="00AF533D" w:rsidRPr="00980111">
        <w:rPr>
          <w:sz w:val="24"/>
          <w:szCs w:val="24"/>
        </w:rPr>
        <w:t xml:space="preserve">  No hardcopy, email (electronic)</w:t>
      </w:r>
      <w:r w:rsidR="0067577E">
        <w:rPr>
          <w:sz w:val="24"/>
          <w:szCs w:val="24"/>
        </w:rPr>
        <w:t>,</w:t>
      </w:r>
      <w:r w:rsidR="00AF533D" w:rsidRPr="00980111">
        <w:rPr>
          <w:sz w:val="24"/>
          <w:szCs w:val="24"/>
        </w:rPr>
        <w:t xml:space="preserve"> or facsimile </w:t>
      </w:r>
      <w:r w:rsidR="001D64FF">
        <w:rPr>
          <w:sz w:val="24"/>
          <w:szCs w:val="24"/>
        </w:rPr>
        <w:t>responses</w:t>
      </w:r>
      <w:r w:rsidR="001D64FF" w:rsidRPr="00980111">
        <w:rPr>
          <w:sz w:val="24"/>
          <w:szCs w:val="24"/>
        </w:rPr>
        <w:t xml:space="preserve"> </w:t>
      </w:r>
      <w:r w:rsidR="00AF533D" w:rsidRPr="00980111">
        <w:rPr>
          <w:sz w:val="24"/>
          <w:szCs w:val="24"/>
        </w:rPr>
        <w:t>will be considered.</w:t>
      </w:r>
      <w:bookmarkStart w:id="75" w:name="_Hlk84929088"/>
    </w:p>
    <w:p w14:paraId="12C5E52B" w14:textId="77777777" w:rsidR="00134C4A" w:rsidRPr="00980111" w:rsidRDefault="00502F47" w:rsidP="00980111">
      <w:pPr>
        <w:pStyle w:val="Itema"/>
        <w:rPr>
          <w:sz w:val="24"/>
          <w:szCs w:val="24"/>
        </w:rPr>
      </w:pPr>
      <w:r w:rsidRPr="00980111">
        <w:rPr>
          <w:sz w:val="24"/>
          <w:szCs w:val="24"/>
        </w:rPr>
        <w:t>Bidder</w:t>
      </w:r>
      <w:r w:rsidR="00FA1C44" w:rsidRPr="00980111">
        <w:rPr>
          <w:sz w:val="24"/>
          <w:szCs w:val="24"/>
        </w:rPr>
        <w:t xml:space="preserve">s </w:t>
      </w:r>
      <w:r w:rsidR="00FA1C44" w:rsidRPr="00980111">
        <w:rPr>
          <w:b/>
          <w:sz w:val="24"/>
          <w:szCs w:val="24"/>
        </w:rPr>
        <w:t>must</w:t>
      </w:r>
      <w:r w:rsidR="00FD1524" w:rsidRPr="00980111">
        <w:rPr>
          <w:sz w:val="24"/>
          <w:szCs w:val="24"/>
        </w:rPr>
        <w:t xml:space="preserve"> submit </w:t>
      </w:r>
      <w:r w:rsidR="00E036F8" w:rsidRPr="00980111">
        <w:rPr>
          <w:sz w:val="24"/>
          <w:szCs w:val="24"/>
        </w:rPr>
        <w:t xml:space="preserve">an </w:t>
      </w:r>
      <w:r w:rsidR="00FA1C44" w:rsidRPr="00980111">
        <w:rPr>
          <w:sz w:val="24"/>
          <w:szCs w:val="24"/>
        </w:rPr>
        <w:t xml:space="preserve">electronic </w:t>
      </w:r>
      <w:r w:rsidR="005D1C15" w:rsidRPr="00980111">
        <w:rPr>
          <w:sz w:val="24"/>
          <w:szCs w:val="24"/>
        </w:rPr>
        <w:t>version</w:t>
      </w:r>
      <w:r w:rsidR="00FA1C44" w:rsidRPr="00980111">
        <w:rPr>
          <w:sz w:val="24"/>
          <w:szCs w:val="24"/>
        </w:rPr>
        <w:t xml:space="preserve"> of their proposal</w:t>
      </w:r>
      <w:r w:rsidR="00617190" w:rsidRPr="00980111">
        <w:rPr>
          <w:sz w:val="24"/>
          <w:szCs w:val="24"/>
        </w:rPr>
        <w:t xml:space="preserve"> </w:t>
      </w:r>
      <w:r w:rsidR="00BB5972" w:rsidRPr="00980111">
        <w:rPr>
          <w:sz w:val="24"/>
          <w:szCs w:val="24"/>
        </w:rPr>
        <w:t xml:space="preserve">in </w:t>
      </w:r>
      <w:r w:rsidR="00FA1C44" w:rsidRPr="00980111">
        <w:rPr>
          <w:sz w:val="24"/>
          <w:szCs w:val="24"/>
        </w:rPr>
        <w:t>a PDF</w:t>
      </w:r>
      <w:r w:rsidR="00BB5972" w:rsidRPr="00980111">
        <w:rPr>
          <w:sz w:val="24"/>
          <w:szCs w:val="24"/>
        </w:rPr>
        <w:t xml:space="preserve"> file, preferably a single file if size permits</w:t>
      </w:r>
      <w:bookmarkEnd w:id="75"/>
      <w:r w:rsidR="00134C4A" w:rsidRPr="00980111">
        <w:rPr>
          <w:sz w:val="24"/>
          <w:szCs w:val="24"/>
        </w:rPr>
        <w:t xml:space="preserve">. </w:t>
      </w:r>
    </w:p>
    <w:p w14:paraId="4CF55BCA" w14:textId="77777777" w:rsidR="00134C4A" w:rsidRPr="00980111" w:rsidRDefault="00AF533D" w:rsidP="00980111">
      <w:pPr>
        <w:pStyle w:val="Itema"/>
        <w:rPr>
          <w:sz w:val="24"/>
          <w:szCs w:val="24"/>
        </w:rPr>
      </w:pPr>
      <w:r w:rsidRPr="00980111">
        <w:rPr>
          <w:sz w:val="24"/>
          <w:szCs w:val="24"/>
        </w:rPr>
        <w:t xml:space="preserve">The submitted </w:t>
      </w:r>
      <w:r w:rsidR="00617190" w:rsidRPr="00980111">
        <w:rPr>
          <w:sz w:val="24"/>
          <w:szCs w:val="24"/>
        </w:rPr>
        <w:t xml:space="preserve">Proposal </w:t>
      </w:r>
      <w:r w:rsidRPr="00980111">
        <w:rPr>
          <w:sz w:val="24"/>
          <w:szCs w:val="24"/>
        </w:rPr>
        <w:t xml:space="preserve">must conform </w:t>
      </w:r>
      <w:r w:rsidR="0067577E">
        <w:rPr>
          <w:sz w:val="24"/>
          <w:szCs w:val="24"/>
        </w:rPr>
        <w:t xml:space="preserve">to </w:t>
      </w:r>
      <w:r w:rsidRPr="00980111">
        <w:rPr>
          <w:sz w:val="24"/>
          <w:szCs w:val="24"/>
        </w:rPr>
        <w:t xml:space="preserve">and </w:t>
      </w:r>
      <w:r w:rsidR="00617190" w:rsidRPr="00980111">
        <w:rPr>
          <w:sz w:val="24"/>
          <w:szCs w:val="24"/>
        </w:rPr>
        <w:t xml:space="preserve">include </w:t>
      </w:r>
      <w:r w:rsidR="00FA1C44" w:rsidRPr="00980111">
        <w:rPr>
          <w:sz w:val="24"/>
          <w:szCs w:val="24"/>
        </w:rPr>
        <w:t xml:space="preserve">Exhibit A – Bid Response Packet, </w:t>
      </w:r>
      <w:r w:rsidRPr="00980111">
        <w:rPr>
          <w:sz w:val="24"/>
          <w:szCs w:val="24"/>
        </w:rPr>
        <w:t xml:space="preserve">as amended or revised by Addendum, </w:t>
      </w:r>
      <w:r w:rsidR="00FA1C44" w:rsidRPr="00980111">
        <w:rPr>
          <w:sz w:val="24"/>
          <w:szCs w:val="24"/>
        </w:rPr>
        <w:t xml:space="preserve">including additional required documentation.  </w:t>
      </w:r>
      <w:r w:rsidRPr="00CE022C">
        <w:rPr>
          <w:b/>
          <w:bCs/>
          <w:sz w:val="24"/>
          <w:szCs w:val="24"/>
          <w:u w:val="single"/>
        </w:rPr>
        <w:t xml:space="preserve">A Bidder may be disqualified </w:t>
      </w:r>
      <w:r w:rsidR="00F638E0" w:rsidRPr="00CE022C">
        <w:rPr>
          <w:b/>
          <w:bCs/>
          <w:sz w:val="24"/>
          <w:szCs w:val="24"/>
          <w:u w:val="single"/>
        </w:rPr>
        <w:t xml:space="preserve">if the most current version of </w:t>
      </w:r>
      <w:r w:rsidRPr="00CE022C">
        <w:rPr>
          <w:b/>
          <w:bCs/>
          <w:sz w:val="24"/>
          <w:szCs w:val="24"/>
          <w:u w:val="single"/>
        </w:rPr>
        <w:t xml:space="preserve">Exhibit A, as </w:t>
      </w:r>
      <w:r w:rsidR="0019697B" w:rsidRPr="00CE022C">
        <w:rPr>
          <w:b/>
          <w:bCs/>
          <w:sz w:val="24"/>
          <w:szCs w:val="24"/>
          <w:u w:val="single"/>
        </w:rPr>
        <w:t xml:space="preserve">revised and </w:t>
      </w:r>
      <w:r w:rsidRPr="00CE022C">
        <w:rPr>
          <w:b/>
          <w:bCs/>
          <w:sz w:val="24"/>
          <w:szCs w:val="24"/>
          <w:u w:val="single"/>
        </w:rPr>
        <w:t>published through Addend</w:t>
      </w:r>
      <w:r w:rsidR="0019697B" w:rsidRPr="00CE022C">
        <w:rPr>
          <w:b/>
          <w:bCs/>
          <w:sz w:val="24"/>
          <w:szCs w:val="24"/>
          <w:u w:val="single"/>
        </w:rPr>
        <w:t>a</w:t>
      </w:r>
      <w:r w:rsidRPr="00CE022C">
        <w:rPr>
          <w:b/>
          <w:bCs/>
          <w:sz w:val="24"/>
          <w:szCs w:val="24"/>
          <w:u w:val="single"/>
        </w:rPr>
        <w:t>, is not used.</w:t>
      </w:r>
      <w:r w:rsidRPr="00980111">
        <w:rPr>
          <w:sz w:val="24"/>
          <w:szCs w:val="24"/>
        </w:rPr>
        <w:t xml:space="preserve"> </w:t>
      </w:r>
      <w:r w:rsidR="00134C4A" w:rsidRPr="00980111">
        <w:rPr>
          <w:sz w:val="24"/>
          <w:szCs w:val="24"/>
        </w:rPr>
        <w:t xml:space="preserve">   </w:t>
      </w:r>
    </w:p>
    <w:p w14:paraId="7BCF44EC" w14:textId="744355D5" w:rsidR="00B90E47" w:rsidRDefault="0067577E" w:rsidP="00B90E47">
      <w:pPr>
        <w:pStyle w:val="Itema"/>
      </w:pPr>
      <w:r>
        <w:rPr>
          <w:sz w:val="24"/>
          <w:szCs w:val="24"/>
        </w:rPr>
        <w:t xml:space="preserve">In whole or in part, </w:t>
      </w:r>
      <w:r w:rsidR="00710BDC">
        <w:rPr>
          <w:sz w:val="24"/>
          <w:szCs w:val="24"/>
        </w:rPr>
        <w:t>b</w:t>
      </w:r>
      <w:r>
        <w:rPr>
          <w:sz w:val="24"/>
          <w:szCs w:val="24"/>
        </w:rPr>
        <w:t>id responses</w:t>
      </w:r>
      <w:r w:rsidR="00C55343" w:rsidRPr="00980111">
        <w:rPr>
          <w:sz w:val="24"/>
          <w:szCs w:val="24"/>
        </w:rPr>
        <w:t xml:space="preserve"> are NOT to be marked confidential or proprietary.  </w:t>
      </w:r>
      <w:r>
        <w:rPr>
          <w:sz w:val="24"/>
          <w:szCs w:val="24"/>
        </w:rPr>
        <w:t xml:space="preserve">The </w:t>
      </w:r>
      <w:r w:rsidR="00C55343" w:rsidRPr="00980111">
        <w:rPr>
          <w:sz w:val="24"/>
          <w:szCs w:val="24"/>
        </w:rPr>
        <w:t>County may refuse to consider any bid response or part thereof so marked.  Bid</w:t>
      </w:r>
      <w:r w:rsidR="001D64FF">
        <w:rPr>
          <w:sz w:val="24"/>
          <w:szCs w:val="24"/>
        </w:rPr>
        <w:t xml:space="preserve"> response</w:t>
      </w:r>
      <w:r>
        <w:rPr>
          <w:sz w:val="24"/>
          <w:szCs w:val="24"/>
        </w:rPr>
        <w:t xml:space="preserve">s </w:t>
      </w:r>
      <w:r w:rsidR="00C55343" w:rsidRPr="00980111">
        <w:rPr>
          <w:sz w:val="24"/>
          <w:szCs w:val="24"/>
        </w:rPr>
        <w:t>submitted in response to this RFQ may be subject to public disclosure</w:t>
      </w:r>
      <w:bookmarkStart w:id="76" w:name="_Hlk106376826"/>
      <w:r w:rsidR="006E6E1A">
        <w:rPr>
          <w:sz w:val="24"/>
          <w:szCs w:val="24"/>
        </w:rPr>
        <w:t>, even if marked confidential or proprietary</w:t>
      </w:r>
      <w:bookmarkEnd w:id="76"/>
      <w:r w:rsidR="00C55343" w:rsidRPr="00980111">
        <w:rPr>
          <w:sz w:val="24"/>
          <w:szCs w:val="24"/>
        </w:rPr>
        <w:t xml:space="preserve">.  </w:t>
      </w:r>
      <w:r>
        <w:rPr>
          <w:sz w:val="24"/>
          <w:szCs w:val="24"/>
        </w:rPr>
        <w:t xml:space="preserve">The </w:t>
      </w:r>
      <w:r w:rsidR="00C55343" w:rsidRPr="00980111">
        <w:rPr>
          <w:sz w:val="24"/>
          <w:szCs w:val="24"/>
        </w:rPr>
        <w:t xml:space="preserve">County </w:t>
      </w:r>
      <w:r w:rsidR="006E6E1A">
        <w:rPr>
          <w:sz w:val="24"/>
          <w:szCs w:val="24"/>
        </w:rPr>
        <w:t>shall</w:t>
      </w:r>
      <w:r w:rsidR="00C55343" w:rsidRPr="00980111">
        <w:rPr>
          <w:sz w:val="24"/>
          <w:szCs w:val="24"/>
        </w:rPr>
        <w:t xml:space="preserve"> not be liable in any way for disclosure of any such records.  Please refer to the County’s website at </w:t>
      </w:r>
      <w:hyperlink r:id="rId42" w:history="1">
        <w:r w:rsidR="00C55343" w:rsidRPr="00980111">
          <w:rPr>
            <w:rStyle w:val="Hyperlink"/>
            <w:b/>
            <w:sz w:val="24"/>
            <w:szCs w:val="24"/>
          </w:rPr>
          <w:t>Alameda County Proprietary and Confidential Information Policies</w:t>
        </w:r>
      </w:hyperlink>
      <w:r w:rsidR="00C55343" w:rsidRPr="00356299">
        <w:rPr>
          <w:color w:val="0000FF"/>
        </w:rPr>
        <w:t xml:space="preserve"> </w:t>
      </w:r>
      <w:r w:rsidR="00C55343" w:rsidRPr="00983DAC">
        <w:rPr>
          <w:color w:val="0000FF"/>
          <w:sz w:val="18"/>
          <w:szCs w:val="18"/>
        </w:rPr>
        <w:t>[</w:t>
      </w:r>
      <w:hyperlink r:id="rId43"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9940B31" w14:textId="77777777" w:rsidR="00B90E47" w:rsidRDefault="0067577E" w:rsidP="00B90E47">
      <w:pPr>
        <w:pStyle w:val="Itema"/>
        <w:tabs>
          <w:tab w:val="clear" w:pos="2160"/>
        </w:tabs>
      </w:pPr>
      <w:r w:rsidRPr="00B90E47">
        <w:rPr>
          <w:sz w:val="24"/>
          <w:szCs w:val="24"/>
        </w:rPr>
        <w:t>For the</w:t>
      </w:r>
      <w:r w:rsidR="00980111" w:rsidRPr="00B90E47">
        <w:rPr>
          <w:sz w:val="24"/>
          <w:szCs w:val="24"/>
        </w:rPr>
        <w:t xml:space="preserve"> </w:t>
      </w:r>
      <w:r w:rsidR="001D64FF" w:rsidRPr="00B90E47">
        <w:rPr>
          <w:sz w:val="24"/>
          <w:szCs w:val="24"/>
        </w:rPr>
        <w:t xml:space="preserve">responses </w:t>
      </w:r>
      <w:r w:rsidR="00980111" w:rsidRPr="00B90E47">
        <w:rPr>
          <w:sz w:val="24"/>
          <w:szCs w:val="24"/>
        </w:rPr>
        <w:t xml:space="preserve">to be considered complete, </w:t>
      </w:r>
      <w:r w:rsidRPr="00B90E47">
        <w:rPr>
          <w:sz w:val="24"/>
          <w:szCs w:val="24"/>
        </w:rPr>
        <w:t xml:space="preserve">the </w:t>
      </w:r>
      <w:r w:rsidR="00980111" w:rsidRPr="00B90E47">
        <w:rPr>
          <w:sz w:val="24"/>
          <w:szCs w:val="24"/>
        </w:rPr>
        <w:t xml:space="preserve">Bidder </w:t>
      </w:r>
      <w:r w:rsidR="00980111" w:rsidRPr="00B90E47">
        <w:rPr>
          <w:b/>
          <w:sz w:val="24"/>
          <w:szCs w:val="24"/>
          <w:u w:val="single"/>
        </w:rPr>
        <w:t>must</w:t>
      </w:r>
      <w:r w:rsidR="00980111" w:rsidRPr="00B90E47">
        <w:rPr>
          <w:b/>
          <w:sz w:val="24"/>
          <w:szCs w:val="24"/>
        </w:rPr>
        <w:t xml:space="preserve"> </w:t>
      </w:r>
      <w:r w:rsidR="00980111" w:rsidRPr="00B90E47">
        <w:rPr>
          <w:sz w:val="24"/>
          <w:szCs w:val="24"/>
        </w:rPr>
        <w:t>provide responses to all information requested in Exhibit A – Bid Response Packet, as revised by any Addenda.</w:t>
      </w:r>
    </w:p>
    <w:p w14:paraId="1F7E4193" w14:textId="79AB9A9E" w:rsidR="00C55343" w:rsidRDefault="00502F47" w:rsidP="00B90E47">
      <w:pPr>
        <w:pStyle w:val="Itema"/>
        <w:tabs>
          <w:tab w:val="clear" w:pos="2160"/>
        </w:tabs>
      </w:pPr>
      <w:r w:rsidRPr="00B90E47">
        <w:rPr>
          <w:sz w:val="24"/>
          <w:szCs w:val="24"/>
        </w:rPr>
        <w:t>Bidder</w:t>
      </w:r>
      <w:r w:rsidR="00FD1524" w:rsidRPr="00B90E47">
        <w:rPr>
          <w:sz w:val="24"/>
          <w:szCs w:val="24"/>
        </w:rPr>
        <w:t xml:space="preserve">s </w:t>
      </w:r>
      <w:r w:rsidR="00FD1524" w:rsidRPr="00B90E47">
        <w:rPr>
          <w:b/>
          <w:sz w:val="24"/>
          <w:szCs w:val="24"/>
          <w:u w:val="single"/>
        </w:rPr>
        <w:t>must</w:t>
      </w:r>
      <w:r w:rsidR="00FD1524" w:rsidRPr="00B90E47">
        <w:rPr>
          <w:sz w:val="24"/>
          <w:szCs w:val="24"/>
        </w:rPr>
        <w:t xml:space="preserve"> submit pricing on the Excel Spreadsheet – Bid Form</w:t>
      </w:r>
      <w:r w:rsidR="00E00A41" w:rsidRPr="006E6E1A">
        <w:rPr>
          <w:sz w:val="24"/>
          <w:szCs w:val="24"/>
        </w:rPr>
        <w:t>(s)</w:t>
      </w:r>
      <w:r w:rsidR="00FD1524" w:rsidRPr="00B90E47">
        <w:rPr>
          <w:sz w:val="24"/>
          <w:szCs w:val="24"/>
        </w:rPr>
        <w:t xml:space="preserve"> in </w:t>
      </w:r>
      <w:hyperlink r:id="rId44" w:history="1">
        <w:r w:rsidR="00F638E0" w:rsidRPr="00B90E47">
          <w:rPr>
            <w:rStyle w:val="Hyperlink"/>
            <w:b/>
            <w:bCs/>
            <w:sz w:val="24"/>
            <w:szCs w:val="24"/>
          </w:rPr>
          <w:t>EZSourcing Supplier Portal</w:t>
        </w:r>
      </w:hyperlink>
      <w:r w:rsidR="00FD1524" w:rsidRPr="00B90E47">
        <w:rPr>
          <w:sz w:val="24"/>
          <w:szCs w:val="24"/>
        </w:rPr>
        <w:t>.</w:t>
      </w:r>
      <w:r w:rsidR="00FD1524">
        <w:t xml:space="preserve"> </w:t>
      </w:r>
      <w:r w:rsidR="00B96370" w:rsidRPr="00B90E47">
        <w:rPr>
          <w:color w:val="FFFFFF"/>
          <w:sz w:val="22"/>
          <w:highlight w:val="red"/>
        </w:rPr>
        <w:t xml:space="preserve"> </w:t>
      </w:r>
    </w:p>
    <w:p w14:paraId="49A67806" w14:textId="77777777" w:rsidR="00D95C0E" w:rsidRPr="00356299" w:rsidRDefault="00C55343" w:rsidP="00B90E47">
      <w:pPr>
        <w:pStyle w:val="Item1"/>
        <w:tabs>
          <w:tab w:val="clear" w:pos="1890"/>
        </w:tabs>
        <w:ind w:left="2160"/>
        <w:rPr>
          <w:bCs/>
          <w:sz w:val="24"/>
        </w:rPr>
      </w:pPr>
      <w:r w:rsidRPr="00356299">
        <w:rPr>
          <w:bCs/>
          <w:sz w:val="24"/>
        </w:rPr>
        <w:t xml:space="preserve">Submissions Processes </w:t>
      </w:r>
    </w:p>
    <w:p w14:paraId="12574CEF" w14:textId="333C4E34" w:rsidR="00FA1C44" w:rsidRPr="00980111" w:rsidRDefault="00FA1C44" w:rsidP="00980111">
      <w:pPr>
        <w:pStyle w:val="Itema"/>
        <w:rPr>
          <w:sz w:val="24"/>
          <w:szCs w:val="18"/>
        </w:rPr>
      </w:pPr>
      <w:r w:rsidRPr="00980111">
        <w:rPr>
          <w:sz w:val="24"/>
          <w:szCs w:val="18"/>
        </w:rPr>
        <w:lastRenderedPageBreak/>
        <w:t xml:space="preserve">All costs required for the preparation and submission of a </w:t>
      </w:r>
      <w:r w:rsidR="001D64FF">
        <w:rPr>
          <w:sz w:val="24"/>
          <w:szCs w:val="18"/>
        </w:rPr>
        <w:t>response</w:t>
      </w:r>
      <w:r w:rsidR="001D64FF" w:rsidRPr="00980111">
        <w:rPr>
          <w:sz w:val="24"/>
          <w:szCs w:val="18"/>
        </w:rPr>
        <w:t xml:space="preserve"> </w:t>
      </w:r>
      <w:r w:rsidR="006E6E1A">
        <w:rPr>
          <w:sz w:val="24"/>
          <w:szCs w:val="18"/>
        </w:rPr>
        <w:t>shall</w:t>
      </w:r>
      <w:r w:rsidRPr="00980111">
        <w:rPr>
          <w:sz w:val="24"/>
          <w:szCs w:val="18"/>
        </w:rPr>
        <w:t xml:space="preserve"> be borne by </w:t>
      </w:r>
      <w:r w:rsidR="0067577E">
        <w:rPr>
          <w:sz w:val="24"/>
          <w:szCs w:val="18"/>
        </w:rPr>
        <w:t xml:space="preserve">the </w:t>
      </w:r>
      <w:r w:rsidR="00502F47" w:rsidRPr="00980111">
        <w:rPr>
          <w:sz w:val="24"/>
          <w:szCs w:val="18"/>
        </w:rPr>
        <w:t>Bidder</w:t>
      </w:r>
      <w:r w:rsidRPr="00980111">
        <w:rPr>
          <w:sz w:val="24"/>
          <w:szCs w:val="18"/>
        </w:rPr>
        <w:t xml:space="preserve">. </w:t>
      </w:r>
    </w:p>
    <w:p w14:paraId="3A2F1CA1" w14:textId="00B9F522" w:rsidR="00FA1C44" w:rsidRPr="00356299" w:rsidRDefault="00FA1C44" w:rsidP="006B759B">
      <w:pPr>
        <w:pStyle w:val="Itema"/>
        <w:rPr>
          <w:sz w:val="24"/>
        </w:rPr>
      </w:pPr>
      <w:r w:rsidRPr="00356299">
        <w:rPr>
          <w:sz w:val="24"/>
        </w:rPr>
        <w:t xml:space="preserve">Only one </w:t>
      </w:r>
      <w:r w:rsidR="0067577E">
        <w:rPr>
          <w:sz w:val="24"/>
        </w:rPr>
        <w:t>b</w:t>
      </w:r>
      <w:r w:rsidRPr="00356299">
        <w:rPr>
          <w:sz w:val="24"/>
        </w:rPr>
        <w:t xml:space="preserve">id response will be accepted from any one person, partnership, corporation, or other entity; however, several alternatives may be included in one response.  For purposes of this requirement, “partnership” </w:t>
      </w:r>
      <w:r w:rsidR="006E6E1A">
        <w:rPr>
          <w:sz w:val="24"/>
        </w:rPr>
        <w:t>shall</w:t>
      </w:r>
      <w:r w:rsidRPr="00356299">
        <w:rPr>
          <w:sz w:val="24"/>
        </w:rPr>
        <w:t xml:space="preserve"> mean, and is limited to, a legal partnership formed under one or more of the provisions of California or other state’s Corporations Code or an equivalent statute.</w:t>
      </w:r>
    </w:p>
    <w:p w14:paraId="3C6A21FB" w14:textId="77777777" w:rsidR="00FA1C44" w:rsidRPr="00837637" w:rsidRDefault="00C51687" w:rsidP="00837637">
      <w:pPr>
        <w:pStyle w:val="Itema"/>
        <w:rPr>
          <w:sz w:val="24"/>
        </w:rPr>
      </w:pPr>
      <w:bookmarkStart w:id="77" w:name="_Hlk84926488"/>
      <w:r w:rsidRPr="00356299">
        <w:rPr>
          <w:sz w:val="24"/>
        </w:rPr>
        <w:t>The final</w:t>
      </w:r>
      <w:r w:rsidR="00FA1C44" w:rsidRPr="00356299">
        <w:rPr>
          <w:sz w:val="24"/>
        </w:rPr>
        <w:t xml:space="preserve"> award information will be posted on the County’s “Contracting Opportunities” website</w:t>
      </w:r>
      <w:r w:rsidRPr="00356299">
        <w:rPr>
          <w:sz w:val="24"/>
        </w:rPr>
        <w:t>.</w:t>
      </w:r>
      <w:bookmarkEnd w:id="77"/>
    </w:p>
    <w:p w14:paraId="4EA67DB0" w14:textId="77777777" w:rsidR="00710BDC"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1D64FF">
        <w:rPr>
          <w:sz w:val="24"/>
        </w:rPr>
        <w:t xml:space="preserve"> response</w:t>
      </w:r>
      <w:r w:rsidR="00710BDC">
        <w:rPr>
          <w:sz w:val="24"/>
        </w:rPr>
        <w:t>.</w:t>
      </w:r>
    </w:p>
    <w:p w14:paraId="6430AB2B" w14:textId="5C2F927E" w:rsidR="00C55343" w:rsidRPr="00356299" w:rsidRDefault="00710BDC" w:rsidP="00134C4A">
      <w:pPr>
        <w:pStyle w:val="Itema"/>
        <w:rPr>
          <w:sz w:val="24"/>
        </w:rPr>
      </w:pPr>
      <w:r>
        <w:rPr>
          <w:sz w:val="24"/>
        </w:rPr>
        <w:t>All bid</w:t>
      </w:r>
      <w:r w:rsidR="001D64FF">
        <w:rPr>
          <w:sz w:val="24"/>
        </w:rPr>
        <w:t xml:space="preserve"> response</w:t>
      </w:r>
      <w:r>
        <w:rPr>
          <w:sz w:val="24"/>
        </w:rPr>
        <w:t xml:space="preserve">s </w:t>
      </w:r>
      <w:r w:rsidR="006E6E1A">
        <w:rPr>
          <w:sz w:val="24"/>
        </w:rPr>
        <w:t>shall</w:t>
      </w:r>
      <w:r>
        <w:rPr>
          <w:sz w:val="24"/>
        </w:rPr>
        <w:t xml:space="preserve"> </w:t>
      </w:r>
      <w:r w:rsidR="00C55343" w:rsidRPr="00356299">
        <w:rPr>
          <w:sz w:val="24"/>
        </w:rPr>
        <w:t xml:space="preserve">remain open to acceptance and irrevocable for a period of </w:t>
      </w:r>
      <w:r>
        <w:rPr>
          <w:sz w:val="24"/>
        </w:rPr>
        <w:t xml:space="preserve">not less </w:t>
      </w:r>
      <w:r w:rsidRPr="006E6E1A">
        <w:rPr>
          <w:sz w:val="24"/>
        </w:rPr>
        <w:t xml:space="preserve">than </w:t>
      </w:r>
      <w:r w:rsidR="00C55343" w:rsidRPr="006E6E1A">
        <w:rPr>
          <w:sz w:val="24"/>
        </w:rPr>
        <w:t>180</w:t>
      </w:r>
      <w:r w:rsidR="00C55343" w:rsidRPr="00356299">
        <w:rPr>
          <w:sz w:val="24"/>
        </w:rPr>
        <w:t xml:space="preserve"> days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3A236F7B" w14:textId="77777777" w:rsidR="00D95C0E" w:rsidRPr="00356299" w:rsidRDefault="00D95C0E" w:rsidP="00B90E47">
      <w:pPr>
        <w:pStyle w:val="Item1"/>
        <w:tabs>
          <w:tab w:val="clear" w:pos="1890"/>
        </w:tabs>
        <w:ind w:left="2160"/>
        <w:rPr>
          <w:bCs/>
          <w:sz w:val="24"/>
        </w:rPr>
      </w:pPr>
      <w:r w:rsidRPr="00356299">
        <w:rPr>
          <w:bCs/>
          <w:sz w:val="24"/>
        </w:rPr>
        <w:t>Legal Requirements</w:t>
      </w:r>
    </w:p>
    <w:p w14:paraId="7C7899DF" w14:textId="77777777" w:rsidR="00FA1C44" w:rsidRPr="00980111" w:rsidRDefault="00C51687" w:rsidP="00980111">
      <w:pPr>
        <w:pStyle w:val="Itema"/>
        <w:rPr>
          <w:sz w:val="24"/>
          <w:szCs w:val="18"/>
        </w:rPr>
      </w:pPr>
      <w:r w:rsidRPr="00980111">
        <w:rPr>
          <w:sz w:val="24"/>
          <w:szCs w:val="18"/>
        </w:rPr>
        <w:t>“</w:t>
      </w:r>
      <w:r w:rsidR="00FA1C44" w:rsidRPr="00980111">
        <w:rPr>
          <w:sz w:val="24"/>
          <w:szCs w:val="18"/>
        </w:rPr>
        <w:t xml:space="preserve">In submitting a bid to a public purchasing body, the </w:t>
      </w:r>
      <w:r w:rsidR="00502F47" w:rsidRPr="00980111">
        <w:rPr>
          <w:sz w:val="24"/>
          <w:szCs w:val="18"/>
        </w:rPr>
        <w:t>Bidder</w:t>
      </w:r>
      <w:r w:rsidR="00FA1C44" w:rsidRPr="00980111">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980111">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980111">
        <w:rPr>
          <w:sz w:val="24"/>
          <w:szCs w:val="18"/>
        </w:rPr>
        <w:t>.</w:t>
      </w:r>
    </w:p>
    <w:p w14:paraId="39B3F833" w14:textId="77777777" w:rsidR="00FA1C44" w:rsidRPr="00356299" w:rsidRDefault="0017325A" w:rsidP="006B759B">
      <w:pPr>
        <w:pStyle w:val="Itema"/>
        <w:rPr>
          <w:sz w:val="24"/>
        </w:rPr>
      </w:pPr>
      <w:r>
        <w:rPr>
          <w:sz w:val="24"/>
        </w:rPr>
        <w:t>By submitting a bid</w:t>
      </w:r>
      <w:r w:rsidR="001D64FF">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710BDC">
        <w:rPr>
          <w:sz w:val="24"/>
        </w:rPr>
        <w:t>Such actions</w:t>
      </w:r>
      <w:r w:rsidR="00FA1C44" w:rsidRPr="00356299">
        <w:rPr>
          <w:sz w:val="24"/>
        </w:rPr>
        <w:t xml:space="preserve"> may also be considered fraud and subject to criminal prosecution.</w:t>
      </w:r>
    </w:p>
    <w:p w14:paraId="48457D7D" w14:textId="2A54E7A7"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1D64FF">
        <w:rPr>
          <w:sz w:val="24"/>
        </w:rPr>
        <w:t xml:space="preserve"> response</w:t>
      </w:r>
      <w:r w:rsidR="00D95C0E" w:rsidRPr="00356299">
        <w:rPr>
          <w:sz w:val="24"/>
        </w:rPr>
        <w:t>,</w:t>
      </w:r>
      <w:r w:rsidR="00FA1C44" w:rsidRPr="00356299">
        <w:rPr>
          <w:sz w:val="24"/>
        </w:rPr>
        <w:t xml:space="preserve"> certifies that it is, at the time of bidding, and </w:t>
      </w:r>
      <w:r w:rsidR="006E6E1A">
        <w:rPr>
          <w:sz w:val="24"/>
        </w:rPr>
        <w:t>shall</w:t>
      </w:r>
      <w:r w:rsidR="00FA1C44" w:rsidRPr="00356299">
        <w:rPr>
          <w:sz w:val="24"/>
        </w:rPr>
        <w:t xml:space="preserve"> be</w:t>
      </w:r>
      <w:r w:rsidR="0067577E">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2CEC10C2" w14:textId="77777777" w:rsidR="00FA1C44" w:rsidRPr="00A85450" w:rsidRDefault="00FA1C44" w:rsidP="00B90E47">
      <w:pPr>
        <w:pStyle w:val="Itema"/>
        <w:tabs>
          <w:tab w:val="clear" w:pos="2160"/>
        </w:tabs>
      </w:pPr>
      <w:r w:rsidRPr="00356299">
        <w:rPr>
          <w:sz w:val="24"/>
        </w:rPr>
        <w:lastRenderedPageBreak/>
        <w:t xml:space="preserve">The </w:t>
      </w:r>
      <w:r w:rsidR="00502F47" w:rsidRPr="00356299">
        <w:rPr>
          <w:sz w:val="24"/>
        </w:rPr>
        <w:t>Bidder</w:t>
      </w:r>
      <w:r w:rsidR="00D95C0E" w:rsidRPr="00356299">
        <w:rPr>
          <w:sz w:val="24"/>
        </w:rPr>
        <w:t xml:space="preserve">, by submitting </w:t>
      </w:r>
      <w:r w:rsidR="0017325A">
        <w:rPr>
          <w:sz w:val="24"/>
        </w:rPr>
        <w:t>a bid</w:t>
      </w:r>
      <w:r w:rsidR="001D64FF">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74BAEFA" w14:textId="77777777" w:rsidR="005A41A8" w:rsidRDefault="005A41A8" w:rsidP="006B759B">
      <w:pPr>
        <w:pStyle w:val="Item1"/>
        <w:numPr>
          <w:ilvl w:val="0"/>
          <w:numId w:val="0"/>
        </w:numPr>
        <w:ind w:left="2160"/>
      </w:pPr>
    </w:p>
    <w:p w14:paraId="2D84981E" w14:textId="77777777" w:rsidR="002A42B5" w:rsidRPr="00A85450" w:rsidRDefault="002A42B5" w:rsidP="002032F7">
      <w:pPr>
        <w:pStyle w:val="PlainText"/>
        <w:jc w:val="center"/>
        <w:rPr>
          <w:rFonts w:ascii="Calibri" w:hAnsi="Calibri" w:cs="Calibri"/>
          <w:b/>
          <w:caps/>
          <w:sz w:val="32"/>
          <w:szCs w:val="32"/>
        </w:rPr>
        <w:sectPr w:rsidR="002A42B5" w:rsidRPr="00A85450" w:rsidSect="002B205A">
          <w:headerReference w:type="even" r:id="rId45"/>
          <w:headerReference w:type="default" r:id="rId46"/>
          <w:footerReference w:type="default" r:id="rId47"/>
          <w:headerReference w:type="first" r:id="rId48"/>
          <w:footerReference w:type="first" r:id="rId49"/>
          <w:pgSz w:w="12240" w:h="15840" w:code="1"/>
          <w:pgMar w:top="1440" w:right="1080" w:bottom="1440" w:left="1080" w:header="432" w:footer="432" w:gutter="0"/>
          <w:pgNumType w:start="1"/>
          <w:cols w:space="720"/>
          <w:formProt w:val="0"/>
          <w:noEndnote/>
          <w:titlePg/>
          <w:docGrid w:linePitch="354"/>
        </w:sectPr>
      </w:pPr>
    </w:p>
    <w:p w14:paraId="52CC94EF" w14:textId="77777777" w:rsidR="00F43F6A" w:rsidRPr="003F0A05" w:rsidRDefault="00F43F6A" w:rsidP="00F43F6A">
      <w:pPr>
        <w:pStyle w:val="Heading3"/>
        <w:rPr>
          <w:szCs w:val="44"/>
        </w:rPr>
      </w:pPr>
      <w:bookmarkStart w:id="78" w:name="_Ref342049922"/>
      <w:r w:rsidRPr="003F0A05">
        <w:rPr>
          <w:szCs w:val="44"/>
        </w:rPr>
        <w:lastRenderedPageBreak/>
        <w:t>EXHIBIT A</w:t>
      </w:r>
    </w:p>
    <w:p w14:paraId="0D7A6D18" w14:textId="77777777" w:rsidR="00F43F6A" w:rsidRDefault="00F43F6A" w:rsidP="00F43F6A">
      <w:pPr>
        <w:jc w:val="center"/>
        <w:rPr>
          <w:rFonts w:ascii="Calibri" w:hAnsi="Calibri"/>
          <w:b/>
          <w:sz w:val="44"/>
          <w:szCs w:val="44"/>
        </w:rPr>
      </w:pPr>
      <w:r w:rsidRPr="00F41285">
        <w:rPr>
          <w:rFonts w:ascii="Calibri" w:hAnsi="Calibri"/>
          <w:b/>
          <w:sz w:val="44"/>
          <w:szCs w:val="44"/>
        </w:rPr>
        <w:t>BID RESPONSE PACKET</w:t>
      </w:r>
      <w:bookmarkEnd w:id="78"/>
      <w:r>
        <w:rPr>
          <w:rFonts w:ascii="Calibri" w:hAnsi="Calibri"/>
          <w:b/>
          <w:sz w:val="44"/>
          <w:szCs w:val="44"/>
        </w:rPr>
        <w:t xml:space="preserve"> </w:t>
      </w:r>
    </w:p>
    <w:p w14:paraId="2CB7E426" w14:textId="77777777" w:rsidR="00F43F6A" w:rsidRDefault="00F43F6A" w:rsidP="00F43F6A">
      <w:pPr>
        <w:jc w:val="center"/>
        <w:rPr>
          <w:rFonts w:ascii="Calibri" w:hAnsi="Calibri"/>
          <w:b/>
          <w:sz w:val="44"/>
          <w:szCs w:val="44"/>
        </w:rPr>
      </w:pPr>
    </w:p>
    <w:p w14:paraId="25B842A6"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8E1A0AA" w14:textId="77777777" w:rsidR="00F43F6A" w:rsidRPr="00A90BAF" w:rsidRDefault="00F43F6A" w:rsidP="00F43F6A">
      <w:pPr>
        <w:pStyle w:val="PlainText"/>
        <w:jc w:val="center"/>
        <w:rPr>
          <w:rFonts w:ascii="Calibri" w:hAnsi="Calibri" w:cs="Calibri"/>
          <w:b/>
          <w:bCs/>
          <w:iCs/>
          <w:color w:val="FF0000"/>
          <w:sz w:val="24"/>
          <w:szCs w:val="24"/>
        </w:rPr>
      </w:pPr>
    </w:p>
    <w:p w14:paraId="4D1D65F4" w14:textId="77777777" w:rsidR="006E5B94" w:rsidRPr="00474449" w:rsidRDefault="006E5B94" w:rsidP="000E799A">
      <w:pPr>
        <w:pStyle w:val="Item1"/>
        <w:numPr>
          <w:ilvl w:val="2"/>
          <w:numId w:val="33"/>
        </w:numPr>
        <w:tabs>
          <w:tab w:val="clear" w:pos="1890"/>
        </w:tabs>
        <w:ind w:left="720"/>
        <w:rPr>
          <w:sz w:val="22"/>
          <w:szCs w:val="22"/>
        </w:rPr>
      </w:pPr>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7BDD1CE6" w14:textId="0ECE0FAB" w:rsidR="006E5B94" w:rsidRPr="00474449" w:rsidRDefault="006E5B94" w:rsidP="000E799A">
      <w:pPr>
        <w:pStyle w:val="Item1"/>
        <w:numPr>
          <w:ilvl w:val="2"/>
          <w:numId w:val="33"/>
        </w:numPr>
        <w:tabs>
          <w:tab w:val="clear" w:pos="189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must comply with all requirements contained in the RF</w:t>
      </w:r>
      <w:r w:rsidR="00605766">
        <w:rPr>
          <w:bCs/>
          <w:sz w:val="24"/>
          <w:szCs w:val="24"/>
        </w:rPr>
        <w:t>Q</w:t>
      </w:r>
      <w:r w:rsidRPr="00121DEB">
        <w:rPr>
          <w:bCs/>
          <w:sz w:val="24"/>
          <w:szCs w:val="24"/>
        </w:rPr>
        <w:t xml:space="preserve">.  </w:t>
      </w:r>
      <w:r w:rsidRPr="00112390">
        <w:rPr>
          <w:b/>
          <w:bCs/>
          <w:sz w:val="24"/>
          <w:szCs w:val="24"/>
        </w:rPr>
        <w:t>It is strongly recommended that Bidders verify and review all Addenda to confirm the use of the most current forms and provide all information requested.</w:t>
      </w:r>
    </w:p>
    <w:p w14:paraId="6CAAACE5" w14:textId="77777777" w:rsidR="006E5B94" w:rsidRPr="00474449" w:rsidRDefault="006E5B94" w:rsidP="000E799A">
      <w:pPr>
        <w:pStyle w:val="Item1"/>
        <w:numPr>
          <w:ilvl w:val="2"/>
          <w:numId w:val="33"/>
        </w:numPr>
        <w:tabs>
          <w:tab w:val="clear" w:pos="189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6AB7CB71" w14:textId="2EEBD54F" w:rsidR="006E5B94" w:rsidRPr="00166485" w:rsidRDefault="006E5B94" w:rsidP="000E799A">
      <w:pPr>
        <w:pStyle w:val="Item1"/>
        <w:numPr>
          <w:ilvl w:val="2"/>
          <w:numId w:val="33"/>
        </w:numPr>
        <w:tabs>
          <w:tab w:val="clear" w:pos="189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166485">
        <w:rPr>
          <w:rFonts w:asciiTheme="minorHAnsi" w:hAnsiTheme="minorHAnsi" w:cstheme="minorHAnsi"/>
          <w:sz w:val="24"/>
          <w:szCs w:val="24"/>
        </w:rPr>
        <w:t xml:space="preserve">.  There must be either: (1) be printed and have an original signature(s); or (2) be digitally signed via a DocuSign, </w:t>
      </w:r>
      <w:proofErr w:type="spellStart"/>
      <w:r w:rsidRPr="00166485">
        <w:rPr>
          <w:rFonts w:asciiTheme="minorHAnsi" w:hAnsiTheme="minorHAnsi" w:cstheme="minorHAnsi"/>
          <w:sz w:val="24"/>
          <w:szCs w:val="24"/>
        </w:rPr>
        <w:t>CongaSign</w:t>
      </w:r>
      <w:proofErr w:type="spellEnd"/>
      <w:r w:rsidRPr="00166485">
        <w:rPr>
          <w:rFonts w:asciiTheme="minorHAnsi" w:hAnsiTheme="minorHAnsi" w:cstheme="minorHAnsi"/>
          <w:sz w:val="24"/>
          <w:szCs w:val="24"/>
        </w:rPr>
        <w:t xml:space="preserve">, or other verifiable independent electronic signature services. All signatures must be by an individual authorized to bind the Bidder. These pages must then be uploaded through the Alameda County </w:t>
      </w:r>
      <w:hyperlink r:id="rId50" w:history="1">
        <w:r w:rsidRPr="00166485">
          <w:rPr>
            <w:rStyle w:val="Hyperlink"/>
            <w:rFonts w:asciiTheme="minorHAnsi" w:hAnsiTheme="minorHAnsi" w:cstheme="minorHAnsi"/>
            <w:b/>
            <w:bCs/>
            <w:sz w:val="24"/>
            <w:szCs w:val="24"/>
          </w:rPr>
          <w:t>EZSourcing Supplier Portal</w:t>
        </w:r>
      </w:hyperlink>
      <w:r w:rsidRPr="00166485">
        <w:rPr>
          <w:rStyle w:val="Hyperlink"/>
          <w:rFonts w:asciiTheme="minorHAnsi" w:hAnsiTheme="minorHAnsi" w:cstheme="minorHAnsi"/>
          <w:b/>
          <w:bCs/>
          <w:sz w:val="24"/>
          <w:szCs w:val="24"/>
        </w:rPr>
        <w:t xml:space="preserve"> </w:t>
      </w:r>
      <w:r w:rsidRPr="00166485">
        <w:rPr>
          <w:rFonts w:asciiTheme="minorHAnsi" w:hAnsiTheme="minorHAnsi" w:cstheme="minorHAnsi"/>
          <w:sz w:val="24"/>
          <w:szCs w:val="24"/>
        </w:rPr>
        <w:t xml:space="preserve">as part of the Bidder’s proposal. </w:t>
      </w:r>
    </w:p>
    <w:p w14:paraId="2804B0CD" w14:textId="77777777" w:rsidR="006E5B94" w:rsidRPr="00474449" w:rsidRDefault="006E5B94" w:rsidP="000E799A">
      <w:pPr>
        <w:pStyle w:val="ListParagraph"/>
        <w:numPr>
          <w:ilvl w:val="0"/>
          <w:numId w:val="34"/>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56FF80E3" w14:textId="65F85C1D" w:rsidR="006E5B94" w:rsidRPr="001550F8" w:rsidRDefault="006E5B94" w:rsidP="000E799A">
      <w:pPr>
        <w:pStyle w:val="ListParagraph"/>
        <w:numPr>
          <w:ilvl w:val="0"/>
          <w:numId w:val="34"/>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B74447">
          <w:rPr>
            <w:rStyle w:val="Hyperlink"/>
            <w:rFonts w:asciiTheme="minorHAnsi" w:hAnsiTheme="minorHAnsi" w:cstheme="minorHAnsi"/>
            <w:sz w:val="24"/>
            <w:szCs w:val="24"/>
          </w:rPr>
          <w:t>Debarment and Suspension Certification</w:t>
        </w:r>
      </w:hyperlink>
      <w:r>
        <w:rPr>
          <w:rFonts w:asciiTheme="minorHAnsi" w:hAnsiTheme="minorHAnsi" w:cstheme="minorHAnsi"/>
          <w:sz w:val="24"/>
          <w:szCs w:val="24"/>
        </w:rPr>
        <w:t xml:space="preserve"> </w:t>
      </w:r>
    </w:p>
    <w:p w14:paraId="31BF2C5B" w14:textId="37862326" w:rsidR="001550F8" w:rsidRPr="00474449" w:rsidRDefault="001550F8" w:rsidP="000E799A">
      <w:pPr>
        <w:pStyle w:val="ListParagraph"/>
        <w:numPr>
          <w:ilvl w:val="0"/>
          <w:numId w:val="34"/>
        </w:numPr>
        <w:spacing w:after="240"/>
        <w:ind w:left="1440" w:hanging="720"/>
        <w:rPr>
          <w:rFonts w:asciiTheme="minorHAnsi" w:hAnsiTheme="minorHAnsi" w:cstheme="minorHAnsi"/>
          <w:sz w:val="24"/>
          <w:szCs w:val="24"/>
        </w:rPr>
      </w:pPr>
      <w:bookmarkStart w:id="79" w:name="_Hlk115783046"/>
      <w:r>
        <w:rPr>
          <w:rFonts w:asciiTheme="minorHAnsi" w:hAnsiTheme="minorHAnsi" w:cstheme="minorHAnsi"/>
          <w:sz w:val="24"/>
          <w:szCs w:val="24"/>
        </w:rPr>
        <w:t xml:space="preserve">Exhibit B-1 – </w:t>
      </w:r>
      <w:r w:rsidRPr="00E7763A">
        <w:rPr>
          <w:rFonts w:asciiTheme="minorHAnsi" w:hAnsiTheme="minorHAnsi" w:cstheme="minorHAnsi"/>
          <w:sz w:val="24"/>
          <w:szCs w:val="24"/>
        </w:rPr>
        <w:t>Certification for Contracts, Grants, Loans, and Cooperative Agreements</w:t>
      </w:r>
      <w:r>
        <w:rPr>
          <w:rFonts w:asciiTheme="minorHAnsi" w:hAnsiTheme="minorHAnsi" w:cstheme="minorHAnsi"/>
          <w:color w:val="000000"/>
          <w:sz w:val="22"/>
          <w:szCs w:val="22"/>
        </w:rPr>
        <w:t xml:space="preserve">; </w:t>
      </w:r>
      <w:r w:rsidRPr="00E7763A">
        <w:rPr>
          <w:rFonts w:asciiTheme="minorHAnsi" w:hAnsiTheme="minorHAnsi" w:cstheme="minorHAnsi"/>
          <w:sz w:val="24"/>
          <w:szCs w:val="24"/>
        </w:rPr>
        <w:t>CERTIFICATION REGARDING LOBBYING (APPENDIX A, 44 C.F.R. PART 18)</w:t>
      </w:r>
      <w:r>
        <w:rPr>
          <w:rFonts w:asciiTheme="minorHAnsi" w:hAnsiTheme="minorHAnsi" w:cstheme="minorHAnsi"/>
          <w:sz w:val="24"/>
          <w:szCs w:val="24"/>
        </w:rPr>
        <w:t xml:space="preserve"> </w:t>
      </w:r>
      <w:bookmarkEnd w:id="79"/>
    </w:p>
    <w:p w14:paraId="23006B32" w14:textId="77777777" w:rsidR="006E5B94" w:rsidRPr="0055688B" w:rsidRDefault="006E5B94" w:rsidP="000E799A">
      <w:pPr>
        <w:pStyle w:val="Item1"/>
        <w:numPr>
          <w:ilvl w:val="2"/>
          <w:numId w:val="33"/>
        </w:numPr>
        <w:tabs>
          <w:tab w:val="clear" w:pos="1890"/>
        </w:tabs>
        <w:ind w:left="720"/>
        <w:rPr>
          <w:sz w:val="24"/>
          <w:szCs w:val="24"/>
        </w:rPr>
      </w:pPr>
      <w:r w:rsidRPr="0055688B">
        <w:rPr>
          <w:sz w:val="24"/>
          <w:szCs w:val="24"/>
        </w:rPr>
        <w:t xml:space="preserve">Each page of the Bid Response Packet must be submitted through the </w:t>
      </w:r>
      <w:hyperlink r:id="rId51"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621D11C3" w14:textId="77777777" w:rsidR="006E5B94" w:rsidRPr="00121DEB" w:rsidRDefault="006E5B94" w:rsidP="000E799A">
      <w:pPr>
        <w:pStyle w:val="Item1"/>
        <w:numPr>
          <w:ilvl w:val="2"/>
          <w:numId w:val="33"/>
        </w:numPr>
        <w:tabs>
          <w:tab w:val="clear" w:pos="189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103F5350" w14:textId="0C304DCC" w:rsidR="006E5B94" w:rsidRPr="00474449" w:rsidRDefault="006E5B94" w:rsidP="000E799A">
      <w:pPr>
        <w:pStyle w:val="Item1"/>
        <w:numPr>
          <w:ilvl w:val="2"/>
          <w:numId w:val="33"/>
        </w:numPr>
        <w:tabs>
          <w:tab w:val="clear" w:pos="1890"/>
        </w:tabs>
        <w:ind w:left="720"/>
        <w:rPr>
          <w:sz w:val="22"/>
          <w:szCs w:val="22"/>
        </w:rPr>
      </w:pPr>
      <w:r w:rsidRPr="00BD4578">
        <w:rPr>
          <w:sz w:val="24"/>
          <w:szCs w:val="24"/>
        </w:rPr>
        <w:lastRenderedPageBreak/>
        <w:t>Excel Bid Form</w:t>
      </w:r>
      <w:r w:rsidR="004F5D68" w:rsidRPr="00BD4578">
        <w:rPr>
          <w:sz w:val="24"/>
          <w:szCs w:val="24"/>
        </w:rPr>
        <w:t xml:space="preserve"> </w:t>
      </w:r>
      <w:r w:rsidRPr="00474449">
        <w:rPr>
          <w:sz w:val="24"/>
          <w:szCs w:val="24"/>
        </w:rPr>
        <w:t xml:space="preserve">must be submitted online through Alameda County </w:t>
      </w:r>
      <w:hyperlink r:id="rId52"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686BE5FF" w14:textId="1BEA619F" w:rsidR="006E5B94" w:rsidRDefault="006E5B94" w:rsidP="000E799A">
      <w:pPr>
        <w:pStyle w:val="Item1"/>
        <w:numPr>
          <w:ilvl w:val="2"/>
          <w:numId w:val="33"/>
        </w:numPr>
        <w:tabs>
          <w:tab w:val="clear" w:pos="1890"/>
        </w:tabs>
        <w:ind w:left="720"/>
        <w:rPr>
          <w:sz w:val="24"/>
          <w:szCs w:val="24"/>
        </w:rPr>
      </w:pPr>
      <w:r w:rsidRPr="00121DEB">
        <w:rPr>
          <w:sz w:val="24"/>
          <w:szCs w:val="24"/>
        </w:rPr>
        <w:t xml:space="preserve">Bidders must quote </w:t>
      </w:r>
      <w:r w:rsidRPr="00CB6F2B">
        <w:rPr>
          <w:sz w:val="24"/>
          <w:szCs w:val="24"/>
        </w:rPr>
        <w:t>price(s) as specified in the RF</w:t>
      </w:r>
      <w:r w:rsidR="00605766">
        <w:rPr>
          <w:sz w:val="24"/>
          <w:szCs w:val="24"/>
        </w:rPr>
        <w:t>Q</w:t>
      </w:r>
      <w:r w:rsidRPr="00CB6F2B">
        <w:rPr>
          <w:sz w:val="24"/>
          <w:szCs w:val="24"/>
        </w:rPr>
        <w:t>, using the form(s) as amended or revised by any Addenda.</w:t>
      </w:r>
    </w:p>
    <w:p w14:paraId="0E6361D9" w14:textId="77DEEE11" w:rsidR="006E5B94" w:rsidRPr="00DE7A46" w:rsidRDefault="006E5B94" w:rsidP="000E799A">
      <w:pPr>
        <w:pStyle w:val="Item1"/>
        <w:numPr>
          <w:ilvl w:val="2"/>
          <w:numId w:val="33"/>
        </w:numPr>
        <w:tabs>
          <w:tab w:val="clear" w:pos="1890"/>
        </w:tabs>
        <w:ind w:left="720"/>
        <w:rPr>
          <w:sz w:val="24"/>
          <w:szCs w:val="24"/>
        </w:rPr>
      </w:pPr>
      <w:r>
        <w:rPr>
          <w:sz w:val="24"/>
          <w:szCs w:val="24"/>
        </w:rPr>
        <w:t>Any clarifications or exceptions to policies or specifications of this RF</w:t>
      </w:r>
      <w:r w:rsidR="00605766">
        <w:rPr>
          <w:sz w:val="24"/>
          <w:szCs w:val="24"/>
        </w:rPr>
        <w:t>Q</w:t>
      </w:r>
      <w:r>
        <w:rPr>
          <w:sz w:val="24"/>
          <w:szCs w:val="24"/>
        </w:rPr>
        <w:t xml:space="preserve">,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5AD7F20" w14:textId="77777777" w:rsidR="006E5B94" w:rsidRPr="00121DEB" w:rsidRDefault="006E5B94" w:rsidP="000E799A">
      <w:pPr>
        <w:pStyle w:val="Item1"/>
        <w:numPr>
          <w:ilvl w:val="2"/>
          <w:numId w:val="33"/>
        </w:numPr>
        <w:tabs>
          <w:tab w:val="clear" w:pos="1890"/>
        </w:tabs>
        <w:ind w:left="720"/>
        <w:rPr>
          <w:sz w:val="24"/>
          <w:szCs w:val="24"/>
        </w:rPr>
      </w:pPr>
      <w:r w:rsidRPr="00121DEB">
        <w:rPr>
          <w:sz w:val="24"/>
          <w:szCs w:val="24"/>
        </w:rPr>
        <w:t xml:space="preserve">Bidders must read all information and follow directions in the </w:t>
      </w:r>
      <w:hyperlink r:id="rId53" w:history="1">
        <w:r w:rsidRPr="00121DEB">
          <w:rPr>
            <w:rStyle w:val="Hyperlink"/>
            <w:rFonts w:asciiTheme="minorHAnsi" w:hAnsiTheme="minorHAnsi" w:cstheme="minorHAnsi"/>
            <w:b/>
            <w:bCs/>
            <w:sz w:val="24"/>
            <w:szCs w:val="24"/>
          </w:rPr>
          <w:t>EZSourcing Supplier Portal</w:t>
        </w:r>
      </w:hyperlink>
      <w:r w:rsidRPr="00121DEB">
        <w:rPr>
          <w:sz w:val="24"/>
          <w:szCs w:val="24"/>
        </w:rPr>
        <w:t xml:space="preserve"> event.</w:t>
      </w:r>
      <w:bookmarkStart w:id="80" w:name="_Hlk101546411"/>
    </w:p>
    <w:p w14:paraId="3BF2B86E" w14:textId="77777777" w:rsidR="006E5B94" w:rsidRPr="008F624D" w:rsidRDefault="006E5B94" w:rsidP="000E799A">
      <w:pPr>
        <w:pStyle w:val="Item1"/>
        <w:numPr>
          <w:ilvl w:val="2"/>
          <w:numId w:val="33"/>
        </w:numPr>
        <w:tabs>
          <w:tab w:val="clear" w:pos="189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80"/>
    </w:p>
    <w:p w14:paraId="699A2A93" w14:textId="77777777" w:rsidR="006E5B94" w:rsidRPr="008F624D" w:rsidRDefault="006E5B94" w:rsidP="000E799A">
      <w:pPr>
        <w:pStyle w:val="Item1"/>
        <w:numPr>
          <w:ilvl w:val="2"/>
          <w:numId w:val="33"/>
        </w:numPr>
        <w:tabs>
          <w:tab w:val="clear" w:pos="189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p w14:paraId="43169457" w14:textId="5440983E" w:rsidR="00F43F6A" w:rsidRPr="006E5B94" w:rsidRDefault="00F43F6A" w:rsidP="006E5B94">
      <w:pPr>
        <w:spacing w:after="240"/>
        <w:jc w:val="both"/>
        <w:rPr>
          <w:rFonts w:ascii="Calibri" w:hAnsi="Calibri" w:cs="Calibri"/>
          <w:b/>
          <w:sz w:val="24"/>
          <w:szCs w:val="24"/>
        </w:rPr>
      </w:pPr>
    </w:p>
    <w:p w14:paraId="54459B01" w14:textId="77777777" w:rsidR="00F43F6A" w:rsidRPr="00582386" w:rsidRDefault="00F43F6A" w:rsidP="00F43F6A">
      <w:pPr>
        <w:jc w:val="both"/>
        <w:rPr>
          <w:rFonts w:ascii="Calibri" w:hAnsi="Calibri" w:cs="Calibri"/>
          <w:bCs/>
          <w:szCs w:val="26"/>
        </w:rPr>
      </w:pPr>
    </w:p>
    <w:p w14:paraId="0D58678F" w14:textId="77777777" w:rsidR="00F43F6A" w:rsidRPr="00FC3FC9" w:rsidRDefault="00F43F6A" w:rsidP="00F43F6A">
      <w:pPr>
        <w:sectPr w:rsidR="00F43F6A" w:rsidRPr="00FC3FC9" w:rsidSect="006E5B94">
          <w:headerReference w:type="default" r:id="rId54"/>
          <w:footerReference w:type="default" r:id="rId55"/>
          <w:headerReference w:type="first" r:id="rId56"/>
          <w:footerReference w:type="first" r:id="rId57"/>
          <w:pgSz w:w="12240" w:h="15840" w:code="1"/>
          <w:pgMar w:top="1980" w:right="1080" w:bottom="1440" w:left="1080" w:header="432" w:footer="843" w:gutter="0"/>
          <w:pgNumType w:start="1"/>
          <w:cols w:space="720"/>
          <w:noEndnote/>
          <w:titlePg/>
          <w:docGrid w:linePitch="354"/>
        </w:sectPr>
      </w:pPr>
    </w:p>
    <w:p w14:paraId="13898589"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DD48F2B" w14:textId="77777777" w:rsidR="00F43F6A" w:rsidRDefault="00F43F6A" w:rsidP="00F43F6A"/>
    <w:p w14:paraId="7E853983" w14:textId="3B1ED8EF" w:rsidR="00F43F6A" w:rsidRPr="00FC3FC9" w:rsidRDefault="00363463" w:rsidP="00F43F6A">
      <w:r>
        <w:rPr>
          <w:noProof/>
        </w:rPr>
        <w:drawing>
          <wp:anchor distT="0" distB="0" distL="114300" distR="114300" simplePos="0" relativeHeight="251658241" behindDoc="1" locked="0" layoutInCell="1" allowOverlap="1" wp14:anchorId="29593A7E" wp14:editId="3C55CA2B">
            <wp:simplePos x="0" y="0"/>
            <wp:positionH relativeFrom="margin">
              <wp:align>center</wp:align>
            </wp:positionH>
            <wp:positionV relativeFrom="paragraph">
              <wp:posOffset>50447</wp:posOffset>
            </wp:positionV>
            <wp:extent cx="794385" cy="794385"/>
            <wp:effectExtent l="0" t="0" r="5715" b="5715"/>
            <wp:wrapNone/>
            <wp:docPr id="59"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C4F13" w14:textId="14B8702E" w:rsidR="00F43F6A" w:rsidRPr="00FC3FC9" w:rsidRDefault="00F43F6A" w:rsidP="00F43F6A">
      <w:pPr>
        <w:pStyle w:val="Header"/>
        <w:tabs>
          <w:tab w:val="clear" w:pos="4320"/>
          <w:tab w:val="clear" w:pos="8640"/>
        </w:tabs>
      </w:pPr>
    </w:p>
    <w:p w14:paraId="057268BE" w14:textId="77777777" w:rsidR="00F43F6A" w:rsidRPr="00FC3FC9" w:rsidRDefault="00F43F6A" w:rsidP="00F43F6A"/>
    <w:p w14:paraId="1128F687" w14:textId="77777777" w:rsidR="00F43F6A" w:rsidRPr="00FC3FC9" w:rsidRDefault="00F43F6A" w:rsidP="00F43F6A">
      <w:pPr>
        <w:pStyle w:val="Header"/>
        <w:tabs>
          <w:tab w:val="clear" w:pos="4320"/>
          <w:tab w:val="clear" w:pos="8640"/>
        </w:tabs>
      </w:pPr>
    </w:p>
    <w:p w14:paraId="6B8640AD" w14:textId="77777777" w:rsidR="00F4709D" w:rsidRDefault="00F4709D" w:rsidP="00F43F6A">
      <w:pPr>
        <w:pStyle w:val="Heading3"/>
        <w:rPr>
          <w:sz w:val="60"/>
          <w:szCs w:val="60"/>
        </w:rPr>
      </w:pPr>
    </w:p>
    <w:p w14:paraId="186C306D" w14:textId="77777777" w:rsidR="00F4709D" w:rsidRDefault="00F4709D" w:rsidP="00F43F6A">
      <w:pPr>
        <w:pStyle w:val="Heading3"/>
        <w:rPr>
          <w:sz w:val="60"/>
          <w:szCs w:val="60"/>
        </w:rPr>
      </w:pPr>
      <w:r w:rsidRPr="00EF7460">
        <w:rPr>
          <w:rFonts w:cs="Calibri"/>
          <w:sz w:val="72"/>
          <w:szCs w:val="72"/>
        </w:rPr>
        <w:t>COUNTY OF ALAMEDA</w:t>
      </w:r>
    </w:p>
    <w:p w14:paraId="098A7794" w14:textId="77777777" w:rsidR="00F4709D" w:rsidRPr="00F4709D" w:rsidRDefault="00F4709D" w:rsidP="00F4709D"/>
    <w:p w14:paraId="201A222A" w14:textId="77777777" w:rsidR="00F4709D" w:rsidRDefault="00F4709D" w:rsidP="00F4709D"/>
    <w:p w14:paraId="259D5DFB" w14:textId="77777777" w:rsidR="00F4709D" w:rsidRDefault="00F4709D" w:rsidP="00F4709D"/>
    <w:p w14:paraId="212B2CEB" w14:textId="77777777" w:rsidR="00F4709D" w:rsidRPr="00F4709D" w:rsidRDefault="00F4709D" w:rsidP="00F4709D"/>
    <w:p w14:paraId="1066F8D5" w14:textId="77777777" w:rsidR="00F4709D" w:rsidRDefault="00F4709D" w:rsidP="00F4709D">
      <w:pPr>
        <w:pStyle w:val="Heading3"/>
        <w:spacing w:after="240"/>
        <w:rPr>
          <w:sz w:val="60"/>
          <w:szCs w:val="60"/>
        </w:rPr>
      </w:pPr>
      <w:r>
        <w:rPr>
          <w:sz w:val="60"/>
          <w:szCs w:val="60"/>
        </w:rPr>
        <w:t>Exhibit A</w:t>
      </w:r>
    </w:p>
    <w:p w14:paraId="5964C577" w14:textId="77777777" w:rsidR="00F43F6A" w:rsidRPr="00873D60" w:rsidRDefault="00F43F6A" w:rsidP="00F43F6A">
      <w:pPr>
        <w:pStyle w:val="Heading3"/>
        <w:rPr>
          <w:rFonts w:cs="Calibri"/>
        </w:rPr>
      </w:pPr>
      <w:r w:rsidRPr="00FC3FC9">
        <w:rPr>
          <w:sz w:val="60"/>
          <w:szCs w:val="60"/>
        </w:rPr>
        <w:t>BID RESPONSE PACKET</w:t>
      </w:r>
    </w:p>
    <w:p w14:paraId="09F84804" w14:textId="77777777" w:rsidR="00F43F6A" w:rsidRPr="00873D60" w:rsidRDefault="00F43F6A" w:rsidP="00F43F6A">
      <w:pPr>
        <w:jc w:val="center"/>
        <w:rPr>
          <w:rFonts w:ascii="Calibri" w:hAnsi="Calibri" w:cs="Calibri"/>
        </w:rPr>
      </w:pPr>
    </w:p>
    <w:p w14:paraId="14EF7681" w14:textId="6DFE6F82" w:rsidR="00F43F6A" w:rsidRPr="00D8075B"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B96370" w:rsidRPr="00F4709D">
        <w:rPr>
          <w:rFonts w:ascii="Calibri" w:hAnsi="Calibri" w:cs="Calibri"/>
          <w:sz w:val="60"/>
          <w:szCs w:val="60"/>
        </w:rPr>
        <w:t>RF</w:t>
      </w:r>
      <w:r w:rsidR="00134E07" w:rsidRPr="00F4709D">
        <w:rPr>
          <w:rFonts w:ascii="Calibri" w:hAnsi="Calibri" w:cs="Calibri"/>
          <w:sz w:val="60"/>
          <w:szCs w:val="60"/>
        </w:rPr>
        <w:t>Q</w:t>
      </w:r>
      <w:r w:rsidR="00F43F6A" w:rsidRPr="00F4709D">
        <w:rPr>
          <w:rFonts w:ascii="Calibri" w:hAnsi="Calibri" w:cs="Calibri"/>
          <w:sz w:val="60"/>
          <w:szCs w:val="60"/>
        </w:rPr>
        <w:t xml:space="preserve"> No.</w:t>
      </w:r>
      <w:r w:rsidR="00F43F6A" w:rsidRPr="00246195">
        <w:rPr>
          <w:rFonts w:ascii="Calibri" w:hAnsi="Calibri" w:cs="Calibri"/>
          <w:sz w:val="60"/>
          <w:szCs w:val="60"/>
        </w:rPr>
        <w:t xml:space="preserve"> </w:t>
      </w:r>
      <w:r w:rsidR="004F5D68" w:rsidRPr="00D8075B">
        <w:rPr>
          <w:rFonts w:ascii="Calibri" w:hAnsi="Calibri" w:cs="Calibri"/>
          <w:sz w:val="60"/>
          <w:szCs w:val="60"/>
        </w:rPr>
        <w:t>902204</w:t>
      </w:r>
      <w:r w:rsidRPr="00D8075B">
        <w:rPr>
          <w:rFonts w:ascii="Calibri" w:hAnsi="Calibri" w:cs="Calibri"/>
          <w:sz w:val="60"/>
          <w:szCs w:val="60"/>
        </w:rPr>
        <w:tab/>
      </w:r>
    </w:p>
    <w:p w14:paraId="41A1FD6B" w14:textId="4A97FF05" w:rsidR="00F43F6A" w:rsidRPr="00D8075B" w:rsidRDefault="004F5D68" w:rsidP="00F43F6A">
      <w:pPr>
        <w:jc w:val="center"/>
        <w:rPr>
          <w:rFonts w:ascii="Calibri" w:hAnsi="Calibri" w:cs="Calibri"/>
          <w:sz w:val="60"/>
          <w:szCs w:val="60"/>
        </w:rPr>
      </w:pPr>
      <w:r w:rsidRPr="00D8075B">
        <w:rPr>
          <w:rFonts w:ascii="Calibri" w:hAnsi="Calibri" w:cs="Calibri"/>
          <w:sz w:val="60"/>
          <w:szCs w:val="60"/>
        </w:rPr>
        <w:t>REVENUE MAXIMIZATION SERVICES</w:t>
      </w:r>
    </w:p>
    <w:p w14:paraId="7E83C171" w14:textId="77777777" w:rsidR="00F43F6A" w:rsidRPr="00FC3FC9" w:rsidRDefault="00F43F6A" w:rsidP="00F43F6A"/>
    <w:p w14:paraId="1FA10882" w14:textId="543E8B09" w:rsidR="00BD0FC8" w:rsidRDefault="00BD0FC8" w:rsidP="00F43F6A">
      <w:r>
        <w:br w:type="page"/>
      </w:r>
    </w:p>
    <w:p w14:paraId="7E68AE0F" w14:textId="77777777" w:rsidR="00F43F6A" w:rsidRPr="00D26AFF" w:rsidRDefault="00F43F6A" w:rsidP="00F43F6A">
      <w:pPr>
        <w:rPr>
          <w:sz w:val="2"/>
          <w:szCs w:val="2"/>
        </w:rPr>
      </w:pPr>
    </w:p>
    <w:tbl>
      <w:tblPr>
        <w:tblW w:w="0" w:type="auto"/>
        <w:shd w:val="clear" w:color="auto" w:fill="FFF2CC"/>
        <w:tblLook w:val="04A0" w:firstRow="1" w:lastRow="0" w:firstColumn="1" w:lastColumn="0" w:noHBand="0" w:noVBand="1"/>
      </w:tblPr>
      <w:tblGrid>
        <w:gridCol w:w="10080"/>
      </w:tblGrid>
      <w:tr w:rsidR="00BD0FC8" w:rsidRPr="004A43AE" w14:paraId="7C5F6EA4" w14:textId="77777777" w:rsidTr="00735066">
        <w:tc>
          <w:tcPr>
            <w:tcW w:w="11016" w:type="dxa"/>
            <w:shd w:val="clear" w:color="auto" w:fill="FFF2CC"/>
          </w:tcPr>
          <w:p w14:paraId="4BD9C4CB" w14:textId="77777777" w:rsidR="00BD0FC8" w:rsidRPr="0066296E" w:rsidRDefault="00BD0FC8" w:rsidP="001E0FD8">
            <w:pPr>
              <w:pStyle w:val="Heading4"/>
              <w:jc w:val="left"/>
            </w:pPr>
            <w:r w:rsidRPr="0066296E">
              <w:t>BIDDER INFORMATION</w:t>
            </w:r>
          </w:p>
        </w:tc>
      </w:tr>
    </w:tbl>
    <w:p w14:paraId="7424940B" w14:textId="77777777" w:rsidR="00BD0FC8" w:rsidRPr="002372AF" w:rsidRDefault="00BD0FC8" w:rsidP="00BD0FC8">
      <w:r w:rsidRPr="002372AF">
        <w:t xml:space="preserve"> </w:t>
      </w:r>
      <w:bookmarkStart w:id="81" w:name="_BIDDER_ACCEPTANCE"/>
      <w:bookmarkEnd w:id="81"/>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BD0FC8" w:rsidRPr="008430C8" w14:paraId="5A39F828" w14:textId="77777777" w:rsidTr="00735066">
        <w:trPr>
          <w:trHeight w:val="260"/>
        </w:trPr>
        <w:tc>
          <w:tcPr>
            <w:tcW w:w="2594" w:type="dxa"/>
            <w:gridSpan w:val="3"/>
            <w:shd w:val="clear" w:color="auto" w:fill="auto"/>
          </w:tcPr>
          <w:p w14:paraId="3A505D9C" w14:textId="77777777" w:rsidR="00BD0FC8" w:rsidRPr="008430C8" w:rsidRDefault="00BD0FC8" w:rsidP="00735066">
            <w:pPr>
              <w:pStyle w:val="PlainText"/>
              <w:spacing w:before="120" w:after="120"/>
              <w:rPr>
                <w:rFonts w:ascii="Calibri" w:hAnsi="Calibri" w:cs="Calibri"/>
                <w:sz w:val="24"/>
                <w:szCs w:val="24"/>
              </w:rPr>
            </w:pPr>
            <w:r w:rsidRPr="008430C8">
              <w:rPr>
                <w:rFonts w:ascii="Calibri" w:hAnsi="Calibri" w:cs="Calibri"/>
                <w:sz w:val="24"/>
                <w:szCs w:val="24"/>
              </w:rPr>
              <w:t>Official Name of Bidder:</w:t>
            </w:r>
          </w:p>
        </w:tc>
        <w:tc>
          <w:tcPr>
            <w:tcW w:w="7481" w:type="dxa"/>
            <w:gridSpan w:val="5"/>
            <w:shd w:val="clear" w:color="auto" w:fill="auto"/>
          </w:tcPr>
          <w:p w14:paraId="38240E00" w14:textId="77777777" w:rsidR="00BD0FC8" w:rsidRPr="0058755A" w:rsidRDefault="00BD0FC8" w:rsidP="00735066">
            <w:pPr>
              <w:spacing w:before="120" w:after="120"/>
            </w:pPr>
          </w:p>
        </w:tc>
      </w:tr>
      <w:tr w:rsidR="00BD0FC8" w:rsidRPr="008430C8" w14:paraId="0CFAA94F" w14:textId="77777777" w:rsidTr="00735066">
        <w:tc>
          <w:tcPr>
            <w:tcW w:w="2594" w:type="dxa"/>
            <w:gridSpan w:val="3"/>
            <w:shd w:val="clear" w:color="auto" w:fill="auto"/>
          </w:tcPr>
          <w:p w14:paraId="7CF1EE6B" w14:textId="77777777" w:rsidR="00BD0FC8" w:rsidRPr="008430C8" w:rsidRDefault="00BD0FC8" w:rsidP="00735066">
            <w:pPr>
              <w:pStyle w:val="PlainText"/>
              <w:spacing w:before="120" w:after="120"/>
              <w:rPr>
                <w:rFonts w:ascii="Calibri" w:hAnsi="Calibri" w:cs="Calibri"/>
                <w:b/>
                <w:sz w:val="24"/>
                <w:szCs w:val="24"/>
                <w:u w:val="single"/>
              </w:rPr>
            </w:pPr>
            <w:r w:rsidRPr="008430C8">
              <w:rPr>
                <w:rFonts w:ascii="Calibri" w:hAnsi="Calibri" w:cs="Calibri"/>
                <w:sz w:val="24"/>
                <w:szCs w:val="24"/>
              </w:rPr>
              <w:t>Street Address Line 1:</w:t>
            </w:r>
          </w:p>
        </w:tc>
        <w:tc>
          <w:tcPr>
            <w:tcW w:w="7481" w:type="dxa"/>
            <w:gridSpan w:val="5"/>
            <w:shd w:val="clear" w:color="auto" w:fill="auto"/>
          </w:tcPr>
          <w:p w14:paraId="6854818B" w14:textId="77777777" w:rsidR="00BD0FC8" w:rsidRPr="008430C8" w:rsidRDefault="00BD0FC8" w:rsidP="00735066">
            <w:pPr>
              <w:pStyle w:val="PlainText"/>
              <w:spacing w:before="120" w:after="120"/>
              <w:rPr>
                <w:rFonts w:ascii="Calibri" w:hAnsi="Calibri" w:cs="Calibri"/>
                <w:sz w:val="24"/>
                <w:szCs w:val="24"/>
              </w:rPr>
            </w:pPr>
          </w:p>
        </w:tc>
      </w:tr>
      <w:tr w:rsidR="00BD0FC8" w:rsidRPr="008430C8" w14:paraId="5B0C7563" w14:textId="77777777" w:rsidTr="00735066">
        <w:tc>
          <w:tcPr>
            <w:tcW w:w="2594" w:type="dxa"/>
            <w:gridSpan w:val="3"/>
            <w:shd w:val="clear" w:color="auto" w:fill="auto"/>
          </w:tcPr>
          <w:p w14:paraId="073E0030" w14:textId="77777777" w:rsidR="00BD0FC8" w:rsidRPr="008430C8" w:rsidRDefault="00BD0FC8" w:rsidP="00735066">
            <w:pPr>
              <w:pStyle w:val="PlainText"/>
              <w:spacing w:before="120" w:after="120"/>
              <w:rPr>
                <w:rFonts w:ascii="Calibri" w:hAnsi="Calibri" w:cs="Calibri"/>
                <w:b/>
                <w:sz w:val="24"/>
                <w:szCs w:val="24"/>
                <w:u w:val="single"/>
              </w:rPr>
            </w:pPr>
            <w:r w:rsidRPr="008430C8">
              <w:rPr>
                <w:rFonts w:ascii="Calibri" w:hAnsi="Calibri" w:cs="Calibri"/>
                <w:sz w:val="24"/>
                <w:szCs w:val="24"/>
              </w:rPr>
              <w:t>Street Address Line 2:</w:t>
            </w:r>
          </w:p>
        </w:tc>
        <w:tc>
          <w:tcPr>
            <w:tcW w:w="7481" w:type="dxa"/>
            <w:gridSpan w:val="5"/>
            <w:shd w:val="clear" w:color="auto" w:fill="auto"/>
          </w:tcPr>
          <w:p w14:paraId="7099E5A9" w14:textId="77777777" w:rsidR="00BD0FC8" w:rsidRPr="008430C8" w:rsidRDefault="00BD0FC8" w:rsidP="00735066">
            <w:pPr>
              <w:pStyle w:val="PlainText"/>
              <w:spacing w:before="120" w:after="120"/>
              <w:rPr>
                <w:rFonts w:ascii="Calibri" w:hAnsi="Calibri" w:cs="Calibri"/>
                <w:b/>
                <w:sz w:val="24"/>
                <w:szCs w:val="24"/>
                <w:u w:val="single"/>
              </w:rPr>
            </w:pPr>
          </w:p>
        </w:tc>
      </w:tr>
      <w:tr w:rsidR="00BD0FC8" w:rsidRPr="008430C8" w14:paraId="76F7056F" w14:textId="77777777" w:rsidTr="00735066">
        <w:trPr>
          <w:trHeight w:val="521"/>
        </w:trPr>
        <w:tc>
          <w:tcPr>
            <w:tcW w:w="654" w:type="dxa"/>
            <w:shd w:val="clear" w:color="auto" w:fill="auto"/>
          </w:tcPr>
          <w:p w14:paraId="08002D83" w14:textId="77777777" w:rsidR="00BD0FC8" w:rsidRPr="008430C8" w:rsidRDefault="00BD0FC8" w:rsidP="00735066">
            <w:pPr>
              <w:pStyle w:val="PlainText"/>
              <w:spacing w:before="120" w:after="120"/>
              <w:jc w:val="center"/>
              <w:rPr>
                <w:rFonts w:ascii="Calibri" w:hAnsi="Calibri" w:cs="Calibri"/>
                <w:sz w:val="24"/>
                <w:szCs w:val="24"/>
                <w:u w:val="single"/>
              </w:rPr>
            </w:pPr>
            <w:r w:rsidRPr="008430C8">
              <w:rPr>
                <w:rFonts w:ascii="Calibri" w:hAnsi="Calibri" w:cs="Calibri"/>
                <w:sz w:val="24"/>
                <w:szCs w:val="24"/>
              </w:rPr>
              <w:t>City:</w:t>
            </w:r>
          </w:p>
        </w:tc>
        <w:tc>
          <w:tcPr>
            <w:tcW w:w="4111" w:type="dxa"/>
            <w:gridSpan w:val="3"/>
            <w:shd w:val="clear" w:color="auto" w:fill="auto"/>
          </w:tcPr>
          <w:p w14:paraId="09DEA634" w14:textId="77777777" w:rsidR="00BD0FC8" w:rsidRPr="008430C8" w:rsidRDefault="00BD0FC8" w:rsidP="00735066">
            <w:pPr>
              <w:pStyle w:val="PlainText"/>
              <w:spacing w:before="120" w:after="120"/>
              <w:jc w:val="center"/>
              <w:rPr>
                <w:rFonts w:ascii="Calibri" w:hAnsi="Calibri" w:cs="Calibri"/>
                <w:sz w:val="24"/>
                <w:szCs w:val="24"/>
              </w:rPr>
            </w:pPr>
          </w:p>
        </w:tc>
        <w:tc>
          <w:tcPr>
            <w:tcW w:w="810" w:type="dxa"/>
            <w:shd w:val="clear" w:color="auto" w:fill="auto"/>
          </w:tcPr>
          <w:p w14:paraId="3D9AC16D" w14:textId="77777777" w:rsidR="00BD0FC8" w:rsidRPr="008430C8" w:rsidRDefault="00BD0FC8" w:rsidP="00735066">
            <w:pPr>
              <w:pStyle w:val="PlainText"/>
              <w:spacing w:before="120" w:after="120"/>
              <w:jc w:val="center"/>
              <w:rPr>
                <w:rFonts w:ascii="Calibri" w:hAnsi="Calibri" w:cs="Calibri"/>
                <w:sz w:val="24"/>
                <w:szCs w:val="24"/>
                <w:u w:val="single"/>
              </w:rPr>
            </w:pPr>
            <w:r w:rsidRPr="008430C8">
              <w:rPr>
                <w:rFonts w:ascii="Calibri" w:hAnsi="Calibri" w:cs="Calibri"/>
                <w:sz w:val="24"/>
                <w:szCs w:val="24"/>
              </w:rPr>
              <w:t>State:</w:t>
            </w:r>
          </w:p>
        </w:tc>
        <w:tc>
          <w:tcPr>
            <w:tcW w:w="1015" w:type="dxa"/>
            <w:shd w:val="clear" w:color="auto" w:fill="auto"/>
          </w:tcPr>
          <w:p w14:paraId="74FB56B3" w14:textId="77777777" w:rsidR="00BD0FC8" w:rsidRPr="008430C8" w:rsidRDefault="00BD0FC8" w:rsidP="00735066">
            <w:pPr>
              <w:pStyle w:val="PlainText"/>
              <w:spacing w:before="120" w:after="120"/>
              <w:jc w:val="center"/>
              <w:rPr>
                <w:rFonts w:ascii="Calibri" w:hAnsi="Calibri" w:cs="Calibri"/>
                <w:sz w:val="24"/>
                <w:szCs w:val="24"/>
              </w:rPr>
            </w:pPr>
          </w:p>
        </w:tc>
        <w:tc>
          <w:tcPr>
            <w:tcW w:w="1165" w:type="dxa"/>
            <w:shd w:val="clear" w:color="auto" w:fill="auto"/>
          </w:tcPr>
          <w:p w14:paraId="693A04A4" w14:textId="77777777" w:rsidR="00BD0FC8" w:rsidRPr="008430C8" w:rsidRDefault="00BD0FC8" w:rsidP="00735066">
            <w:pPr>
              <w:pStyle w:val="PlainText"/>
              <w:spacing w:before="120" w:after="120"/>
              <w:jc w:val="center"/>
              <w:rPr>
                <w:rFonts w:ascii="Calibri" w:hAnsi="Calibri" w:cs="Calibri"/>
                <w:sz w:val="24"/>
                <w:szCs w:val="24"/>
                <w:u w:val="single"/>
              </w:rPr>
            </w:pPr>
            <w:r w:rsidRPr="008430C8">
              <w:rPr>
                <w:rFonts w:ascii="Calibri" w:hAnsi="Calibri" w:cs="Calibri"/>
                <w:sz w:val="24"/>
                <w:szCs w:val="24"/>
              </w:rPr>
              <w:t>Zip Code:</w:t>
            </w:r>
          </w:p>
        </w:tc>
        <w:tc>
          <w:tcPr>
            <w:tcW w:w="2320" w:type="dxa"/>
            <w:shd w:val="clear" w:color="auto" w:fill="auto"/>
          </w:tcPr>
          <w:p w14:paraId="71D0EBE8" w14:textId="77777777" w:rsidR="00BD0FC8" w:rsidRPr="008430C8" w:rsidRDefault="00BD0FC8" w:rsidP="00735066">
            <w:pPr>
              <w:pStyle w:val="PlainText"/>
              <w:spacing w:before="120" w:after="120"/>
              <w:rPr>
                <w:rFonts w:ascii="Calibri" w:hAnsi="Calibri" w:cs="Calibri"/>
                <w:sz w:val="24"/>
                <w:szCs w:val="24"/>
                <w:u w:val="single"/>
              </w:rPr>
            </w:pPr>
          </w:p>
        </w:tc>
      </w:tr>
      <w:tr w:rsidR="00BD0FC8" w:rsidRPr="008430C8" w14:paraId="7DF3DF70" w14:textId="77777777" w:rsidTr="00735066">
        <w:tc>
          <w:tcPr>
            <w:tcW w:w="1255" w:type="dxa"/>
            <w:gridSpan w:val="2"/>
            <w:shd w:val="clear" w:color="auto" w:fill="auto"/>
          </w:tcPr>
          <w:p w14:paraId="7D9871BA" w14:textId="77777777" w:rsidR="00BD0FC8" w:rsidRPr="008430C8" w:rsidRDefault="00BD0FC8" w:rsidP="00735066">
            <w:pPr>
              <w:pStyle w:val="PlainText"/>
              <w:spacing w:before="120" w:after="120"/>
              <w:rPr>
                <w:rFonts w:ascii="Calibri" w:hAnsi="Calibri" w:cs="Calibri"/>
                <w:sz w:val="24"/>
                <w:szCs w:val="24"/>
                <w:u w:val="single"/>
              </w:rPr>
            </w:pPr>
            <w:r w:rsidRPr="008430C8">
              <w:rPr>
                <w:rFonts w:ascii="Calibri" w:hAnsi="Calibri" w:cs="Calibri"/>
                <w:sz w:val="24"/>
                <w:szCs w:val="24"/>
              </w:rPr>
              <w:t>Webpage:</w:t>
            </w:r>
          </w:p>
        </w:tc>
        <w:tc>
          <w:tcPr>
            <w:tcW w:w="8820" w:type="dxa"/>
            <w:gridSpan w:val="6"/>
            <w:shd w:val="clear" w:color="auto" w:fill="auto"/>
          </w:tcPr>
          <w:p w14:paraId="5C4FD6E4" w14:textId="77777777" w:rsidR="00BD0FC8" w:rsidRPr="008430C8" w:rsidRDefault="00BD0FC8" w:rsidP="00735066">
            <w:pPr>
              <w:pStyle w:val="PlainText"/>
              <w:spacing w:before="120" w:after="120"/>
              <w:rPr>
                <w:rFonts w:ascii="Calibri" w:hAnsi="Calibri" w:cs="Calibri"/>
                <w:sz w:val="24"/>
                <w:szCs w:val="24"/>
                <w:u w:val="single"/>
              </w:rPr>
            </w:pPr>
          </w:p>
        </w:tc>
      </w:tr>
    </w:tbl>
    <w:p w14:paraId="0FCFBA23" w14:textId="77777777" w:rsidR="00BD0FC8" w:rsidRPr="00266DFB" w:rsidRDefault="00BD0FC8" w:rsidP="00BD0FC8">
      <w:pPr>
        <w:pStyle w:val="PlainText"/>
        <w:tabs>
          <w:tab w:val="left" w:pos="5040"/>
          <w:tab w:val="right" w:pos="7920"/>
          <w:tab w:val="left" w:pos="8100"/>
          <w:tab w:val="right" w:pos="10620"/>
        </w:tabs>
        <w:spacing w:before="240" w:after="240"/>
        <w:rPr>
          <w:rFonts w:ascii="Calibri" w:hAnsi="Calibri" w:cs="Calibri"/>
          <w:sz w:val="24"/>
          <w:szCs w:val="24"/>
        </w:rPr>
      </w:pPr>
    </w:p>
    <w:p w14:paraId="2F247A4D" w14:textId="77777777" w:rsidR="00BD0FC8" w:rsidRPr="00266DFB" w:rsidRDefault="00BD0FC8" w:rsidP="00BD0FC8">
      <w:pPr>
        <w:pStyle w:val="PlainText"/>
        <w:tabs>
          <w:tab w:val="left" w:pos="5040"/>
          <w:tab w:val="right" w:pos="7920"/>
          <w:tab w:val="left" w:pos="8100"/>
          <w:tab w:val="right" w:pos="10620"/>
        </w:tabs>
        <w:spacing w:before="24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2574AE8C" w14:textId="77777777" w:rsidR="00BD0FC8" w:rsidRPr="00266DFB" w:rsidRDefault="00BD0FC8" w:rsidP="00BD0FC8">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Pr="00B90E47">
        <w:rPr>
          <w:rFonts w:eastAsia="MS Gothic" w:hint="eastAsia"/>
        </w:rPr>
        <w:t>☐</w:t>
      </w:r>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r w:rsidRPr="00B90E47">
        <w:rPr>
          <w:rFonts w:eastAsia="MS Gothic" w:hint="eastAsia"/>
        </w:rPr>
        <w:t>☐</w:t>
      </w:r>
      <w:r w:rsidRPr="00266DFB">
        <w:rPr>
          <w:rFonts w:ascii="Calibri" w:hAnsi="Calibri" w:cs="Calibri"/>
          <w:sz w:val="24"/>
          <w:szCs w:val="24"/>
        </w:rPr>
        <w:t xml:space="preserve"> Joint Venture</w:t>
      </w:r>
      <w:r w:rsidRPr="00266DFB">
        <w:rPr>
          <w:rFonts w:ascii="Calibri" w:hAnsi="Calibri" w:cs="Calibri"/>
          <w:sz w:val="24"/>
          <w:szCs w:val="24"/>
        </w:rPr>
        <w:tab/>
      </w:r>
      <w:r w:rsidRPr="00B90E47">
        <w:rPr>
          <w:rFonts w:eastAsia="MS Gothic" w:hint="eastAsia"/>
        </w:rPr>
        <w:t>☐</w:t>
      </w:r>
      <w:r w:rsidRPr="00266DFB">
        <w:rPr>
          <w:rFonts w:ascii="Calibri" w:hAnsi="Calibri" w:cs="Calibri"/>
          <w:sz w:val="24"/>
          <w:szCs w:val="24"/>
        </w:rPr>
        <w:t xml:space="preserve"> Partnership</w:t>
      </w:r>
    </w:p>
    <w:p w14:paraId="0858EAC8" w14:textId="77777777" w:rsidR="00BD0FC8" w:rsidRPr="00266DFB" w:rsidRDefault="00BD0FC8" w:rsidP="00BD0FC8">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r w:rsidRPr="00B90E47">
        <w:rPr>
          <w:rFonts w:eastAsia="MS Gothic" w:hint="eastAsia"/>
        </w:rPr>
        <w:t>☐</w:t>
      </w:r>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r w:rsidRPr="00B90E47">
        <w:rPr>
          <w:rFonts w:eastAsia="MS Gothic" w:hint="eastAsia"/>
        </w:rPr>
        <w:t>☐</w:t>
      </w:r>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r w:rsidRPr="00B90E47">
        <w:rPr>
          <w:rFonts w:eastAsia="MS Gothic" w:hint="eastAsia"/>
        </w:rPr>
        <w:t>☐</w:t>
      </w:r>
      <w:r w:rsidRPr="00266DFB">
        <w:rPr>
          <w:rFonts w:ascii="Calibri" w:hAnsi="Calibri" w:cs="Calibri"/>
          <w:sz w:val="24"/>
          <w:szCs w:val="24"/>
        </w:rPr>
        <w:t xml:space="preserve"> Sole Proprietor</w:t>
      </w:r>
      <w:r w:rsidRPr="00266DFB">
        <w:rPr>
          <w:rFonts w:ascii="Calibri" w:hAnsi="Calibri" w:cs="Calibri"/>
          <w:sz w:val="24"/>
          <w:szCs w:val="24"/>
        </w:rPr>
        <w:tab/>
      </w:r>
    </w:p>
    <w:p w14:paraId="5633BDCA" w14:textId="77777777" w:rsidR="00BD0FC8" w:rsidRPr="00682943" w:rsidRDefault="00BD0FC8" w:rsidP="00BD0FC8">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r w:rsidRPr="00B90E47">
        <w:rPr>
          <w:rFonts w:eastAsia="MS Gothic" w:hint="eastAsia"/>
        </w:rPr>
        <w:t>☐</w:t>
      </w:r>
      <w:r w:rsidRPr="00266DFB">
        <w:rPr>
          <w:rFonts w:ascii="Calibri" w:hAnsi="Calibri" w:cs="Calibri"/>
          <w:sz w:val="24"/>
          <w:szCs w:val="24"/>
        </w:rPr>
        <w:t xml:space="preserve"> Non-Profit / Church</w:t>
      </w:r>
      <w:r w:rsidRPr="00266DFB">
        <w:rPr>
          <w:rFonts w:ascii="Calibri" w:hAnsi="Calibri" w:cs="Calibri"/>
          <w:sz w:val="24"/>
          <w:szCs w:val="24"/>
        </w:rPr>
        <w:tab/>
      </w:r>
      <w:r w:rsidRPr="00B90E47">
        <w:rPr>
          <w:rFonts w:eastAsia="MS Gothic" w:hint="eastAsia"/>
        </w:rPr>
        <w:t>☐</w:t>
      </w:r>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BD0FC8" w:rsidRPr="008430C8" w14:paraId="348DACA5" w14:textId="77777777" w:rsidTr="00735066">
        <w:tc>
          <w:tcPr>
            <w:tcW w:w="6385" w:type="dxa"/>
            <w:shd w:val="clear" w:color="auto" w:fill="auto"/>
          </w:tcPr>
          <w:p w14:paraId="1A04E4FF" w14:textId="77777777" w:rsidR="00BD0FC8" w:rsidRPr="008430C8" w:rsidRDefault="00BD0FC8" w:rsidP="00735066">
            <w:pPr>
              <w:pStyle w:val="PlainText"/>
              <w:spacing w:before="120" w:after="120"/>
              <w:rPr>
                <w:rFonts w:ascii="Calibri" w:hAnsi="Calibri" w:cs="Calibri"/>
                <w:sz w:val="24"/>
                <w:szCs w:val="24"/>
                <w:u w:val="single"/>
              </w:rPr>
            </w:pPr>
            <w:r w:rsidRPr="008430C8">
              <w:rPr>
                <w:rFonts w:ascii="Calibri" w:hAnsi="Calibri" w:cs="Calibri"/>
                <w:sz w:val="24"/>
                <w:szCs w:val="24"/>
              </w:rPr>
              <w:t>Jurisdiction of Organizational Structure:</w:t>
            </w:r>
          </w:p>
        </w:tc>
        <w:tc>
          <w:tcPr>
            <w:tcW w:w="3685" w:type="dxa"/>
            <w:shd w:val="clear" w:color="auto" w:fill="auto"/>
          </w:tcPr>
          <w:p w14:paraId="48D1D2B8" w14:textId="77777777" w:rsidR="00BD0FC8" w:rsidRPr="008430C8" w:rsidRDefault="00BD0FC8" w:rsidP="00735066">
            <w:pPr>
              <w:pStyle w:val="PlainText"/>
              <w:spacing w:before="120" w:after="120"/>
              <w:rPr>
                <w:rFonts w:ascii="Calibri" w:hAnsi="Calibri" w:cs="Calibri"/>
                <w:sz w:val="24"/>
                <w:szCs w:val="24"/>
              </w:rPr>
            </w:pPr>
          </w:p>
        </w:tc>
      </w:tr>
      <w:tr w:rsidR="00BD0FC8" w:rsidRPr="008430C8" w14:paraId="1FF589DA" w14:textId="77777777" w:rsidTr="00735066">
        <w:tc>
          <w:tcPr>
            <w:tcW w:w="6385" w:type="dxa"/>
            <w:shd w:val="clear" w:color="auto" w:fill="auto"/>
          </w:tcPr>
          <w:p w14:paraId="3A24FA94" w14:textId="77777777" w:rsidR="00BD0FC8" w:rsidRPr="008430C8" w:rsidRDefault="00BD0FC8" w:rsidP="00735066">
            <w:pPr>
              <w:pStyle w:val="PlainText"/>
              <w:spacing w:before="120" w:after="120"/>
              <w:rPr>
                <w:rFonts w:ascii="Calibri" w:hAnsi="Calibri" w:cs="Calibri"/>
                <w:sz w:val="24"/>
                <w:szCs w:val="24"/>
                <w:u w:val="single"/>
              </w:rPr>
            </w:pPr>
            <w:r w:rsidRPr="008430C8">
              <w:rPr>
                <w:rFonts w:ascii="Calibri" w:hAnsi="Calibri" w:cs="Calibri"/>
                <w:sz w:val="24"/>
                <w:szCs w:val="24"/>
              </w:rPr>
              <w:t xml:space="preserve">Date of Organizational Structure:  </w:t>
            </w:r>
          </w:p>
        </w:tc>
        <w:tc>
          <w:tcPr>
            <w:tcW w:w="3685" w:type="dxa"/>
            <w:shd w:val="clear" w:color="auto" w:fill="auto"/>
          </w:tcPr>
          <w:p w14:paraId="37ADC1EE" w14:textId="77777777" w:rsidR="00BD0FC8" w:rsidRPr="008430C8" w:rsidRDefault="00BD0FC8" w:rsidP="00735066">
            <w:pPr>
              <w:pStyle w:val="PlainText"/>
              <w:spacing w:before="120" w:after="120"/>
              <w:rPr>
                <w:rFonts w:ascii="Calibri" w:hAnsi="Calibri" w:cs="Calibri"/>
                <w:sz w:val="24"/>
                <w:szCs w:val="24"/>
                <w:u w:val="single"/>
              </w:rPr>
            </w:pPr>
          </w:p>
        </w:tc>
      </w:tr>
      <w:tr w:rsidR="00BD0FC8" w:rsidRPr="008430C8" w14:paraId="62267AA3" w14:textId="77777777" w:rsidTr="00735066">
        <w:tc>
          <w:tcPr>
            <w:tcW w:w="6385" w:type="dxa"/>
            <w:shd w:val="clear" w:color="auto" w:fill="auto"/>
          </w:tcPr>
          <w:p w14:paraId="29B62120" w14:textId="77777777" w:rsidR="00BD0FC8" w:rsidRPr="008430C8" w:rsidRDefault="00BD0FC8" w:rsidP="00735066">
            <w:pPr>
              <w:pStyle w:val="PlainText"/>
              <w:spacing w:before="120" w:after="120"/>
              <w:rPr>
                <w:rFonts w:ascii="Calibri" w:hAnsi="Calibri" w:cs="Calibri"/>
                <w:sz w:val="24"/>
                <w:szCs w:val="24"/>
                <w:u w:val="single"/>
              </w:rPr>
            </w:pPr>
            <w:r w:rsidRPr="008430C8">
              <w:rPr>
                <w:rFonts w:ascii="Calibri" w:hAnsi="Calibri" w:cs="Calibri"/>
                <w:sz w:val="24"/>
                <w:szCs w:val="24"/>
              </w:rPr>
              <w:t>Federal Tax Identification Number:</w:t>
            </w:r>
          </w:p>
        </w:tc>
        <w:tc>
          <w:tcPr>
            <w:tcW w:w="3685" w:type="dxa"/>
            <w:shd w:val="clear" w:color="auto" w:fill="auto"/>
          </w:tcPr>
          <w:p w14:paraId="4B21938E" w14:textId="77777777" w:rsidR="00BD0FC8" w:rsidRPr="008430C8" w:rsidRDefault="00BD0FC8" w:rsidP="00735066">
            <w:pPr>
              <w:pStyle w:val="PlainText"/>
              <w:spacing w:before="120" w:after="120"/>
              <w:rPr>
                <w:rFonts w:ascii="Calibri" w:hAnsi="Calibri" w:cs="Calibri"/>
                <w:sz w:val="24"/>
                <w:szCs w:val="24"/>
              </w:rPr>
            </w:pPr>
          </w:p>
        </w:tc>
      </w:tr>
      <w:tr w:rsidR="00BD0FC8" w:rsidRPr="008430C8" w14:paraId="0A806880" w14:textId="77777777" w:rsidTr="00735066">
        <w:tc>
          <w:tcPr>
            <w:tcW w:w="6385" w:type="dxa"/>
            <w:shd w:val="clear" w:color="auto" w:fill="auto"/>
          </w:tcPr>
          <w:p w14:paraId="793BA710" w14:textId="77777777" w:rsidR="00BD0FC8" w:rsidRPr="008430C8" w:rsidRDefault="00BD0FC8" w:rsidP="00735066">
            <w:pPr>
              <w:pStyle w:val="PlainText"/>
              <w:spacing w:before="120" w:after="120"/>
              <w:rPr>
                <w:rFonts w:ascii="Calibri" w:hAnsi="Calibri" w:cs="Calibri"/>
                <w:sz w:val="24"/>
                <w:szCs w:val="24"/>
                <w:u w:val="single"/>
              </w:rPr>
            </w:pPr>
            <w:r w:rsidRPr="008430C8">
              <w:rPr>
                <w:rFonts w:ascii="Calibri" w:hAnsi="Calibri" w:cs="Calibri"/>
                <w:sz w:val="24"/>
                <w:szCs w:val="24"/>
              </w:rPr>
              <w:t xml:space="preserve">Alameda County Supplier Identification Number (if applicable): </w:t>
            </w:r>
          </w:p>
        </w:tc>
        <w:tc>
          <w:tcPr>
            <w:tcW w:w="3685" w:type="dxa"/>
            <w:shd w:val="clear" w:color="auto" w:fill="auto"/>
          </w:tcPr>
          <w:p w14:paraId="00850794" w14:textId="77777777" w:rsidR="00BD0FC8" w:rsidRPr="008430C8" w:rsidRDefault="00BD0FC8" w:rsidP="00735066">
            <w:pPr>
              <w:pStyle w:val="PlainText"/>
              <w:spacing w:before="120" w:after="120"/>
              <w:rPr>
                <w:rFonts w:ascii="Calibri" w:hAnsi="Calibri" w:cs="Calibri"/>
                <w:sz w:val="24"/>
                <w:szCs w:val="24"/>
                <w:u w:val="single"/>
              </w:rPr>
            </w:pPr>
          </w:p>
        </w:tc>
      </w:tr>
      <w:tr w:rsidR="00BD0FC8" w:rsidRPr="008430C8" w14:paraId="5B2B5AEF" w14:textId="77777777" w:rsidTr="00735066">
        <w:tc>
          <w:tcPr>
            <w:tcW w:w="6385" w:type="dxa"/>
            <w:shd w:val="clear" w:color="auto" w:fill="auto"/>
          </w:tcPr>
          <w:p w14:paraId="7B359EA9" w14:textId="77777777" w:rsidR="00BD0FC8" w:rsidRPr="008430C8" w:rsidRDefault="00BD0FC8" w:rsidP="00735066">
            <w:pPr>
              <w:pStyle w:val="PlainText"/>
              <w:spacing w:before="120" w:after="120"/>
              <w:rPr>
                <w:rFonts w:ascii="Calibri" w:hAnsi="Calibri" w:cs="Calibri"/>
                <w:b/>
                <w:sz w:val="24"/>
                <w:szCs w:val="24"/>
                <w:u w:val="single"/>
              </w:rPr>
            </w:pPr>
            <w:r w:rsidRPr="008430C8">
              <w:rPr>
                <w:rFonts w:ascii="Calibri" w:hAnsi="Calibri" w:cs="Calibri"/>
                <w:sz w:val="24"/>
                <w:szCs w:val="24"/>
              </w:rPr>
              <w:t>DIR Contractor Registration Number (if applicable):</w:t>
            </w:r>
          </w:p>
        </w:tc>
        <w:tc>
          <w:tcPr>
            <w:tcW w:w="3685" w:type="dxa"/>
            <w:shd w:val="clear" w:color="auto" w:fill="auto"/>
          </w:tcPr>
          <w:p w14:paraId="5314AC85" w14:textId="77777777" w:rsidR="00BD0FC8" w:rsidRPr="008430C8" w:rsidRDefault="00BD0FC8" w:rsidP="00735066">
            <w:pPr>
              <w:pStyle w:val="PlainText"/>
              <w:spacing w:before="120" w:after="120"/>
              <w:rPr>
                <w:rFonts w:ascii="Calibri" w:hAnsi="Calibri" w:cs="Calibri"/>
                <w:b/>
                <w:sz w:val="24"/>
                <w:szCs w:val="24"/>
                <w:u w:val="single"/>
              </w:rPr>
            </w:pPr>
          </w:p>
        </w:tc>
      </w:tr>
    </w:tbl>
    <w:p w14:paraId="294C5CE4" w14:textId="77777777" w:rsidR="00BD0FC8" w:rsidRPr="00266DFB" w:rsidRDefault="00BD0FC8" w:rsidP="00BD0FC8">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BD0FC8" w:rsidRPr="008430C8" w14:paraId="2F12CB88" w14:textId="77777777" w:rsidTr="00735066">
        <w:tc>
          <w:tcPr>
            <w:tcW w:w="2245" w:type="dxa"/>
            <w:shd w:val="clear" w:color="auto" w:fill="auto"/>
          </w:tcPr>
          <w:p w14:paraId="7194570A" w14:textId="77777777" w:rsidR="00BD0FC8" w:rsidRPr="008430C8" w:rsidRDefault="00BD0FC8" w:rsidP="00735066">
            <w:pPr>
              <w:pStyle w:val="PlainText"/>
              <w:spacing w:before="120" w:after="120"/>
              <w:rPr>
                <w:rFonts w:ascii="Calibri" w:hAnsi="Calibri" w:cs="Calibri"/>
                <w:sz w:val="24"/>
                <w:szCs w:val="24"/>
                <w:u w:val="single"/>
              </w:rPr>
            </w:pPr>
            <w:r w:rsidRPr="008430C8">
              <w:rPr>
                <w:rFonts w:ascii="Calibri" w:hAnsi="Calibri" w:cs="Calibri"/>
                <w:sz w:val="24"/>
                <w:szCs w:val="24"/>
              </w:rPr>
              <w:t>Name / Title:</w:t>
            </w:r>
          </w:p>
        </w:tc>
        <w:tc>
          <w:tcPr>
            <w:tcW w:w="7825" w:type="dxa"/>
            <w:gridSpan w:val="3"/>
            <w:shd w:val="clear" w:color="auto" w:fill="auto"/>
          </w:tcPr>
          <w:p w14:paraId="62DC0E05" w14:textId="77777777" w:rsidR="00BD0FC8" w:rsidRPr="008430C8" w:rsidRDefault="00BD0FC8" w:rsidP="00735066">
            <w:pPr>
              <w:pStyle w:val="PlainText"/>
              <w:spacing w:before="120" w:after="120"/>
              <w:rPr>
                <w:rFonts w:ascii="Calibri" w:hAnsi="Calibri" w:cs="Calibri"/>
                <w:sz w:val="24"/>
                <w:szCs w:val="24"/>
              </w:rPr>
            </w:pPr>
          </w:p>
        </w:tc>
      </w:tr>
      <w:tr w:rsidR="00BD0FC8" w:rsidRPr="008430C8" w14:paraId="59B7969F" w14:textId="77777777" w:rsidTr="00735066">
        <w:tc>
          <w:tcPr>
            <w:tcW w:w="2245" w:type="dxa"/>
            <w:shd w:val="clear" w:color="auto" w:fill="auto"/>
          </w:tcPr>
          <w:p w14:paraId="7F16E197" w14:textId="77777777" w:rsidR="00BD0FC8" w:rsidRPr="008430C8" w:rsidRDefault="00BD0FC8" w:rsidP="00735066">
            <w:pPr>
              <w:pStyle w:val="PlainText"/>
              <w:spacing w:before="120" w:after="120"/>
              <w:rPr>
                <w:rFonts w:ascii="Calibri" w:hAnsi="Calibri" w:cs="Calibri"/>
                <w:sz w:val="24"/>
                <w:szCs w:val="24"/>
                <w:u w:val="single"/>
              </w:rPr>
            </w:pPr>
            <w:r w:rsidRPr="008430C8">
              <w:rPr>
                <w:rFonts w:ascii="Calibri" w:hAnsi="Calibri" w:cs="Calibri"/>
                <w:sz w:val="24"/>
                <w:szCs w:val="24"/>
              </w:rPr>
              <w:t>Telephone Number:</w:t>
            </w:r>
          </w:p>
        </w:tc>
        <w:tc>
          <w:tcPr>
            <w:tcW w:w="2880" w:type="dxa"/>
            <w:shd w:val="clear" w:color="auto" w:fill="auto"/>
          </w:tcPr>
          <w:p w14:paraId="2BD95F1C" w14:textId="77777777" w:rsidR="00BD0FC8" w:rsidRPr="008430C8" w:rsidRDefault="00BD0FC8" w:rsidP="00735066">
            <w:pPr>
              <w:pStyle w:val="PlainText"/>
              <w:spacing w:before="120" w:after="120"/>
              <w:rPr>
                <w:rFonts w:ascii="Calibri" w:hAnsi="Calibri" w:cs="Calibri"/>
                <w:sz w:val="24"/>
                <w:szCs w:val="24"/>
              </w:rPr>
            </w:pPr>
          </w:p>
        </w:tc>
        <w:tc>
          <w:tcPr>
            <w:tcW w:w="2070" w:type="dxa"/>
            <w:shd w:val="clear" w:color="auto" w:fill="auto"/>
          </w:tcPr>
          <w:p w14:paraId="4D227563" w14:textId="77777777" w:rsidR="00BD0FC8" w:rsidRPr="008430C8" w:rsidRDefault="00BD0FC8" w:rsidP="00735066">
            <w:pPr>
              <w:pStyle w:val="PlainText"/>
              <w:spacing w:before="120" w:after="120"/>
              <w:rPr>
                <w:rFonts w:ascii="Calibri" w:hAnsi="Calibri" w:cs="Calibri"/>
                <w:sz w:val="24"/>
                <w:szCs w:val="24"/>
                <w:u w:val="single"/>
              </w:rPr>
            </w:pPr>
            <w:r w:rsidRPr="008430C8">
              <w:rPr>
                <w:rFonts w:ascii="Calibri" w:hAnsi="Calibri" w:cs="Calibri"/>
                <w:sz w:val="24"/>
                <w:szCs w:val="24"/>
              </w:rPr>
              <w:t>Alternate Number:</w:t>
            </w:r>
          </w:p>
        </w:tc>
        <w:tc>
          <w:tcPr>
            <w:tcW w:w="2875" w:type="dxa"/>
            <w:shd w:val="clear" w:color="auto" w:fill="auto"/>
          </w:tcPr>
          <w:p w14:paraId="3DFE23FE" w14:textId="77777777" w:rsidR="00BD0FC8" w:rsidRPr="008430C8" w:rsidRDefault="00BD0FC8" w:rsidP="00735066">
            <w:pPr>
              <w:pStyle w:val="PlainText"/>
              <w:spacing w:before="120" w:after="120"/>
              <w:rPr>
                <w:rFonts w:ascii="Calibri" w:hAnsi="Calibri" w:cs="Calibri"/>
                <w:sz w:val="24"/>
                <w:szCs w:val="24"/>
                <w:u w:val="single"/>
              </w:rPr>
            </w:pPr>
          </w:p>
        </w:tc>
      </w:tr>
      <w:tr w:rsidR="00BD0FC8" w:rsidRPr="008430C8" w14:paraId="65CD2CDA" w14:textId="77777777" w:rsidTr="00735066">
        <w:tc>
          <w:tcPr>
            <w:tcW w:w="2245" w:type="dxa"/>
            <w:shd w:val="clear" w:color="auto" w:fill="auto"/>
          </w:tcPr>
          <w:p w14:paraId="731A394F" w14:textId="77777777" w:rsidR="00BD0FC8" w:rsidRPr="008430C8" w:rsidRDefault="00BD0FC8" w:rsidP="00735066">
            <w:pPr>
              <w:pStyle w:val="PlainText"/>
              <w:spacing w:before="120" w:after="120"/>
              <w:rPr>
                <w:rFonts w:ascii="Calibri" w:hAnsi="Calibri" w:cs="Calibri"/>
                <w:sz w:val="24"/>
                <w:szCs w:val="24"/>
                <w:u w:val="single"/>
              </w:rPr>
            </w:pPr>
            <w:r w:rsidRPr="008430C8">
              <w:rPr>
                <w:rFonts w:ascii="Calibri" w:hAnsi="Calibri" w:cs="Calibri"/>
                <w:sz w:val="24"/>
                <w:szCs w:val="24"/>
              </w:rPr>
              <w:t>Email Address:</w:t>
            </w:r>
          </w:p>
        </w:tc>
        <w:tc>
          <w:tcPr>
            <w:tcW w:w="7825" w:type="dxa"/>
            <w:gridSpan w:val="3"/>
            <w:shd w:val="clear" w:color="auto" w:fill="auto"/>
          </w:tcPr>
          <w:p w14:paraId="50158CF3" w14:textId="77777777" w:rsidR="00BD0FC8" w:rsidRPr="008430C8" w:rsidRDefault="00BD0FC8" w:rsidP="00735066">
            <w:pPr>
              <w:pStyle w:val="PlainText"/>
              <w:spacing w:before="120" w:after="120"/>
              <w:rPr>
                <w:rFonts w:ascii="Calibri" w:hAnsi="Calibri" w:cs="Calibri"/>
                <w:sz w:val="24"/>
                <w:szCs w:val="24"/>
                <w:u w:val="single"/>
              </w:rPr>
            </w:pPr>
          </w:p>
        </w:tc>
      </w:tr>
    </w:tbl>
    <w:p w14:paraId="0B3E9A97" w14:textId="77777777" w:rsidR="00BD0FC8" w:rsidRDefault="00BD0FC8" w:rsidP="00BD0FC8"/>
    <w:p w14:paraId="7BBD3BD7" w14:textId="77777777" w:rsidR="00BD0FC8" w:rsidRPr="0066296E" w:rsidRDefault="00BD0FC8" w:rsidP="00BD0FC8">
      <w:pPr>
        <w:rPr>
          <w:sz w:val="2"/>
          <w:szCs w:val="2"/>
        </w:rPr>
      </w:pPr>
      <w:r>
        <w:br w:type="page"/>
      </w:r>
    </w:p>
    <w:tbl>
      <w:tblPr>
        <w:tblW w:w="0" w:type="auto"/>
        <w:shd w:val="clear" w:color="auto" w:fill="FFF2CC"/>
        <w:tblLook w:val="04A0" w:firstRow="1" w:lastRow="0" w:firstColumn="1" w:lastColumn="0" w:noHBand="0" w:noVBand="1"/>
      </w:tblPr>
      <w:tblGrid>
        <w:gridCol w:w="10080"/>
      </w:tblGrid>
      <w:tr w:rsidR="00BD0FC8" w:rsidRPr="004A43AE" w14:paraId="0E469E13" w14:textId="77777777" w:rsidTr="00735066">
        <w:tc>
          <w:tcPr>
            <w:tcW w:w="11016" w:type="dxa"/>
            <w:shd w:val="clear" w:color="auto" w:fill="FFF2CC"/>
          </w:tcPr>
          <w:p w14:paraId="25AD8EA9" w14:textId="77777777" w:rsidR="00BD0FC8" w:rsidRPr="0066296E" w:rsidRDefault="00BD0FC8" w:rsidP="001E0FD8">
            <w:pPr>
              <w:pStyle w:val="Heading4"/>
              <w:jc w:val="left"/>
            </w:pPr>
            <w:r w:rsidRPr="0066296E">
              <w:lastRenderedPageBreak/>
              <w:t xml:space="preserve">BIDDER ACCEPTANCE </w:t>
            </w:r>
          </w:p>
        </w:tc>
      </w:tr>
    </w:tbl>
    <w:p w14:paraId="462AE69D" w14:textId="77777777" w:rsidR="00BD0FC8" w:rsidRPr="00A85450" w:rsidRDefault="00BD0FC8" w:rsidP="00BD0FC8">
      <w:pPr>
        <w:pStyle w:val="PlainText"/>
        <w:rPr>
          <w:rFonts w:ascii="Calibri" w:hAnsi="Calibri" w:cs="Calibri"/>
          <w:sz w:val="26"/>
          <w:szCs w:val="26"/>
        </w:rPr>
      </w:pPr>
    </w:p>
    <w:p w14:paraId="76DDF936" w14:textId="375A07C7" w:rsidR="00BD0FC8" w:rsidRPr="00356299" w:rsidRDefault="00BD0FC8" w:rsidP="000E799A">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Pr>
          <w:rFonts w:ascii="Calibri" w:hAnsi="Calibri" w:cs="Calibri"/>
          <w:sz w:val="24"/>
          <w:szCs w:val="24"/>
        </w:rPr>
        <w:t>procurement b</w:t>
      </w:r>
      <w:r w:rsidRPr="00356299">
        <w:rPr>
          <w:rFonts w:ascii="Calibri" w:hAnsi="Calibri" w:cs="Calibri"/>
          <w:sz w:val="24"/>
          <w:szCs w:val="24"/>
        </w:rPr>
        <w:t xml:space="preserve">id </w:t>
      </w:r>
      <w:r>
        <w:rPr>
          <w:rFonts w:ascii="Calibri" w:hAnsi="Calibri" w:cs="Calibri"/>
          <w:sz w:val="24"/>
          <w:szCs w:val="24"/>
        </w:rPr>
        <w:t>d</w:t>
      </w:r>
      <w:r w:rsidRPr="00356299">
        <w:rPr>
          <w:rFonts w:ascii="Calibri" w:hAnsi="Calibri" w:cs="Calibri"/>
          <w:sz w:val="24"/>
          <w:szCs w:val="24"/>
        </w:rPr>
        <w:t>ocuments, including, without limitation, the</w:t>
      </w:r>
      <w:r w:rsidRPr="00356299">
        <w:rPr>
          <w:rFonts w:ascii="Calibri" w:hAnsi="Calibri" w:cs="Calibri"/>
          <w:color w:val="FF0000"/>
          <w:sz w:val="24"/>
          <w:szCs w:val="24"/>
        </w:rPr>
        <w:t xml:space="preserve"> </w:t>
      </w:r>
      <w:r w:rsidRPr="00356299">
        <w:rPr>
          <w:rFonts w:ascii="Calibri" w:hAnsi="Calibri" w:cs="Calibri"/>
          <w:sz w:val="24"/>
          <w:szCs w:val="24"/>
        </w:rPr>
        <w:t xml:space="preserve">RFQ, Q&amp;A, Addenda, and Exhibits </w:t>
      </w:r>
      <w:r>
        <w:rPr>
          <w:rFonts w:ascii="Calibri" w:hAnsi="Calibri" w:cs="Calibri"/>
          <w:sz w:val="24"/>
          <w:szCs w:val="24"/>
        </w:rPr>
        <w:t xml:space="preserve">(the Bid Documents), </w:t>
      </w:r>
      <w:r w:rsidRPr="00356299">
        <w:rPr>
          <w:rFonts w:ascii="Calibri" w:hAnsi="Calibri" w:cs="Calibri"/>
          <w:sz w:val="24"/>
          <w:szCs w:val="24"/>
        </w:rPr>
        <w:t xml:space="preserve">have been read and accepted. </w:t>
      </w:r>
    </w:p>
    <w:p w14:paraId="3CAE8733" w14:textId="77777777" w:rsidR="00BD0FC8" w:rsidRPr="00356299" w:rsidRDefault="00BD0FC8" w:rsidP="000E799A">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Pr>
          <w:rFonts w:ascii="Calibri" w:hAnsi="Calibri" w:cs="Calibri"/>
          <w:sz w:val="24"/>
          <w:szCs w:val="24"/>
        </w:rPr>
        <w:t>Bid Documents</w:t>
      </w:r>
      <w:r w:rsidRPr="00356299">
        <w:rPr>
          <w:rFonts w:ascii="Calibri" w:hAnsi="Calibri" w:cs="Calibri"/>
          <w:sz w:val="24"/>
          <w:szCs w:val="24"/>
        </w:rPr>
        <w:t xml:space="preserve"> and fully understands the requirements </w:t>
      </w:r>
      <w:r>
        <w:rPr>
          <w:rFonts w:ascii="Calibri" w:hAnsi="Calibri" w:cs="Calibri"/>
          <w:sz w:val="24"/>
          <w:szCs w:val="24"/>
        </w:rPr>
        <w:t>for this RFQ,</w:t>
      </w:r>
      <w:r w:rsidRPr="00356299">
        <w:rPr>
          <w:rFonts w:ascii="Calibri" w:hAnsi="Calibri" w:cs="Calibri"/>
          <w:sz w:val="24"/>
          <w:szCs w:val="24"/>
        </w:rPr>
        <w:t xml:space="preserve"> including, but not limited to, general County requirements, and that each Bidder who is awarded a contract </w:t>
      </w:r>
      <w:r>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Pr>
          <w:rFonts w:ascii="Calibri" w:hAnsi="Calibri" w:cs="Calibri"/>
          <w:sz w:val="24"/>
          <w:szCs w:val="24"/>
        </w:rPr>
        <w:t>bid response</w:t>
      </w:r>
      <w:r w:rsidRPr="00356299">
        <w:rPr>
          <w:rFonts w:ascii="Calibri" w:hAnsi="Calibri" w:cs="Calibri"/>
          <w:sz w:val="24"/>
          <w:szCs w:val="24"/>
        </w:rPr>
        <w:t xml:space="preserve">, if accepted by County, will be the basis for the Bidder to enter into a contract with County in accordance with the intent of the </w:t>
      </w:r>
      <w:r>
        <w:rPr>
          <w:rFonts w:ascii="Calibri" w:hAnsi="Calibri" w:cs="Calibri"/>
          <w:sz w:val="24"/>
          <w:szCs w:val="24"/>
        </w:rPr>
        <w:t>Bid Documents</w:t>
      </w:r>
      <w:r w:rsidRPr="00356299">
        <w:rPr>
          <w:rFonts w:ascii="Calibri" w:hAnsi="Calibri" w:cs="Calibri"/>
          <w:sz w:val="24"/>
          <w:szCs w:val="24"/>
        </w:rPr>
        <w:t>.</w:t>
      </w:r>
    </w:p>
    <w:p w14:paraId="0E858FAA" w14:textId="77777777" w:rsidR="00BD0FC8" w:rsidRPr="00846597" w:rsidRDefault="00BD0FC8" w:rsidP="000E799A">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agrees to the following terms, conditions, certifications, and requirements found on the County’s website: </w:t>
      </w:r>
    </w:p>
    <w:p w14:paraId="34E521F5" w14:textId="77777777" w:rsidR="00BD0FC8" w:rsidRDefault="001F22B5" w:rsidP="000E799A">
      <w:pPr>
        <w:pStyle w:val="PlainText"/>
        <w:numPr>
          <w:ilvl w:val="1"/>
          <w:numId w:val="31"/>
        </w:numPr>
        <w:spacing w:line="276" w:lineRule="auto"/>
        <w:ind w:hanging="720"/>
        <w:rPr>
          <w:rFonts w:ascii="Calibri" w:hAnsi="Calibri" w:cs="Calibri"/>
          <w:sz w:val="24"/>
          <w:szCs w:val="24"/>
          <w:u w:val="single"/>
        </w:rPr>
      </w:pPr>
      <w:hyperlink r:id="rId59" w:history="1">
        <w:r w:rsidR="00BD0FC8" w:rsidRPr="00500006">
          <w:rPr>
            <w:rStyle w:val="Hyperlink"/>
            <w:rFonts w:ascii="Calibri" w:hAnsi="Calibri" w:cs="Calibri"/>
            <w:b/>
            <w:sz w:val="24"/>
            <w:szCs w:val="24"/>
          </w:rPr>
          <w:t>General Requirements</w:t>
        </w:r>
      </w:hyperlink>
      <w:r w:rsidR="00BD0FC8" w:rsidRPr="00504D4D">
        <w:rPr>
          <w:rStyle w:val="Hyperlink"/>
          <w:rFonts w:ascii="Calibri" w:hAnsi="Calibri" w:cs="Calibri"/>
          <w:color w:val="auto"/>
          <w:sz w:val="24"/>
          <w:szCs w:val="24"/>
        </w:rPr>
        <w:t xml:space="preserve"> </w:t>
      </w:r>
      <w:r w:rsidR="00BD0FC8" w:rsidRPr="00500006">
        <w:rPr>
          <w:rFonts w:ascii="Calibri" w:hAnsi="Calibri" w:cs="Calibri"/>
          <w:sz w:val="24"/>
          <w:szCs w:val="24"/>
        </w:rPr>
        <w:t xml:space="preserve"> </w:t>
      </w:r>
    </w:p>
    <w:p w14:paraId="55548C7E" w14:textId="77777777" w:rsidR="00BD0FC8" w:rsidRPr="00CE022C" w:rsidRDefault="00BD0FC8" w:rsidP="00BD0FC8">
      <w:pPr>
        <w:pStyle w:val="PlainText"/>
        <w:spacing w:after="240"/>
        <w:ind w:left="1440"/>
        <w:rPr>
          <w:rFonts w:ascii="Calibri" w:hAnsi="Calibri" w:cs="Calibri"/>
        </w:rPr>
      </w:pPr>
      <w:r w:rsidRPr="00CE022C">
        <w:rPr>
          <w:rFonts w:ascii="Calibri" w:hAnsi="Calibri" w:cs="Calibri"/>
        </w:rPr>
        <w:t>[</w:t>
      </w:r>
      <w:hyperlink r:id="rId60" w:history="1">
        <w:r w:rsidRPr="00CE022C">
          <w:rPr>
            <w:rStyle w:val="Hyperlink"/>
            <w:rFonts w:ascii="Calibri" w:hAnsi="Calibri" w:cs="Calibri"/>
          </w:rPr>
          <w:t>https://gsa.acgov.org/do-business-with-us/contracting-opportunities/policies-procedures/general-requirements/</w:t>
        </w:r>
      </w:hyperlink>
      <w:r w:rsidRPr="00CE022C">
        <w:rPr>
          <w:rFonts w:ascii="Calibri" w:hAnsi="Calibri" w:cs="Calibri"/>
        </w:rPr>
        <w:t>]</w:t>
      </w:r>
    </w:p>
    <w:p w14:paraId="279EAB78" w14:textId="77777777" w:rsidR="00BD0FC8" w:rsidRPr="007D110E" w:rsidRDefault="001F22B5" w:rsidP="000E799A">
      <w:pPr>
        <w:pStyle w:val="PlainText"/>
        <w:numPr>
          <w:ilvl w:val="0"/>
          <w:numId w:val="31"/>
        </w:numPr>
        <w:spacing w:line="276" w:lineRule="auto"/>
        <w:ind w:left="1440" w:hanging="720"/>
        <w:rPr>
          <w:rFonts w:ascii="Calibri" w:hAnsi="Calibri" w:cs="Calibri"/>
          <w:sz w:val="24"/>
          <w:szCs w:val="24"/>
        </w:rPr>
      </w:pPr>
      <w:hyperlink r:id="rId61" w:history="1">
        <w:r w:rsidR="00BD0FC8">
          <w:rPr>
            <w:rStyle w:val="Hyperlink"/>
            <w:rFonts w:ascii="Calibri" w:hAnsi="Calibri" w:cs="Calibri"/>
            <w:b/>
            <w:sz w:val="24"/>
            <w:szCs w:val="24"/>
          </w:rPr>
          <w:t>Debarment &amp; Suspension Policy</w:t>
        </w:r>
      </w:hyperlink>
    </w:p>
    <w:p w14:paraId="0D24F170" w14:textId="77777777" w:rsidR="00BD0FC8" w:rsidRPr="00CE022C" w:rsidRDefault="00BD0FC8" w:rsidP="00BD0FC8">
      <w:pPr>
        <w:pStyle w:val="PlainText"/>
        <w:spacing w:after="240"/>
        <w:ind w:left="1440"/>
        <w:rPr>
          <w:rFonts w:ascii="Calibri" w:hAnsi="Calibri" w:cs="Calibri"/>
          <w:sz w:val="18"/>
          <w:szCs w:val="18"/>
        </w:rPr>
      </w:pPr>
      <w:r w:rsidRPr="00CE022C">
        <w:rPr>
          <w:rStyle w:val="Hyperlink"/>
          <w:rFonts w:ascii="Calibri" w:hAnsi="Calibri" w:cs="Calibri"/>
          <w:color w:val="auto"/>
          <w:szCs w:val="22"/>
          <w:u w:val="none"/>
        </w:rPr>
        <w:t>[</w:t>
      </w:r>
      <w:hyperlink r:id="rId62" w:history="1">
        <w:r w:rsidRPr="00CE022C">
          <w:rPr>
            <w:rStyle w:val="Hyperlink"/>
            <w:rFonts w:ascii="Calibri" w:hAnsi="Calibri" w:cs="Calibri"/>
            <w:szCs w:val="22"/>
          </w:rPr>
          <w:t>https://gsa.acgov.org/do-business-with-us/contracting-opportunities/debarment-suspension-policy/</w:t>
        </w:r>
      </w:hyperlink>
      <w:r w:rsidRPr="00CE022C">
        <w:rPr>
          <w:rStyle w:val="Hyperlink"/>
          <w:rFonts w:ascii="Calibri" w:hAnsi="Calibri" w:cs="Calibri"/>
          <w:color w:val="auto"/>
          <w:szCs w:val="22"/>
          <w:u w:val="none"/>
        </w:rPr>
        <w:t>]</w:t>
      </w:r>
      <w:r w:rsidRPr="00CE022C">
        <w:rPr>
          <w:rStyle w:val="Hyperlink"/>
          <w:rFonts w:ascii="Calibri" w:hAnsi="Calibri" w:cs="Calibri"/>
          <w:color w:val="auto"/>
          <w:sz w:val="22"/>
          <w:szCs w:val="22"/>
          <w:u w:val="none"/>
        </w:rPr>
        <w:t xml:space="preserve"> </w:t>
      </w:r>
      <w:r w:rsidRPr="00CE022C">
        <w:rPr>
          <w:rStyle w:val="Hyperlink"/>
          <w:rFonts w:ascii="Calibri" w:hAnsi="Calibri" w:cs="Calibri"/>
          <w:color w:val="auto"/>
          <w:szCs w:val="22"/>
        </w:rPr>
        <w:t xml:space="preserve"> </w:t>
      </w:r>
      <w:r w:rsidRPr="00CE022C">
        <w:rPr>
          <w:rFonts w:ascii="Calibri" w:hAnsi="Calibri" w:cs="Calibri"/>
          <w:szCs w:val="22"/>
        </w:rPr>
        <w:t xml:space="preserve">  </w:t>
      </w:r>
    </w:p>
    <w:p w14:paraId="5D4F1D2B" w14:textId="77777777" w:rsidR="00BD0FC8" w:rsidRDefault="001F22B5" w:rsidP="000E799A">
      <w:pPr>
        <w:pStyle w:val="PlainText"/>
        <w:numPr>
          <w:ilvl w:val="0"/>
          <w:numId w:val="31"/>
        </w:numPr>
        <w:spacing w:line="276" w:lineRule="auto"/>
        <w:ind w:left="1440" w:hanging="720"/>
        <w:rPr>
          <w:rFonts w:ascii="Calibri" w:hAnsi="Calibri" w:cs="Calibri"/>
          <w:sz w:val="24"/>
          <w:szCs w:val="24"/>
        </w:rPr>
      </w:pPr>
      <w:hyperlink r:id="rId63" w:history="1">
        <w:r w:rsidR="00BD0FC8" w:rsidRPr="00A92254">
          <w:rPr>
            <w:rStyle w:val="Hyperlink"/>
            <w:rFonts w:ascii="Calibri" w:hAnsi="Calibri" w:cs="Calibri"/>
            <w:b/>
            <w:sz w:val="24"/>
            <w:szCs w:val="24"/>
          </w:rPr>
          <w:t>Iran Contracting Act (ICA) of 2010</w:t>
        </w:r>
      </w:hyperlink>
      <w:r w:rsidR="00BD0FC8" w:rsidRPr="00A92254">
        <w:rPr>
          <w:rFonts w:ascii="Calibri" w:hAnsi="Calibri" w:cs="Calibri"/>
          <w:sz w:val="24"/>
          <w:szCs w:val="24"/>
        </w:rPr>
        <w:t xml:space="preserve"> </w:t>
      </w:r>
    </w:p>
    <w:p w14:paraId="3F1EDF66" w14:textId="77777777" w:rsidR="00BD0FC8" w:rsidRPr="00CE022C" w:rsidRDefault="00BD0FC8" w:rsidP="00BD0FC8">
      <w:pPr>
        <w:pStyle w:val="PlainText"/>
        <w:spacing w:after="240"/>
        <w:ind w:left="1440"/>
        <w:rPr>
          <w:rFonts w:ascii="Calibri" w:hAnsi="Calibri" w:cs="Calibri"/>
          <w:sz w:val="22"/>
          <w:szCs w:val="22"/>
        </w:rPr>
      </w:pPr>
      <w:r w:rsidRPr="00CE022C">
        <w:rPr>
          <w:rFonts w:ascii="Calibri" w:hAnsi="Calibri" w:cs="Calibri"/>
          <w:szCs w:val="22"/>
        </w:rPr>
        <w:t>[</w:t>
      </w:r>
      <w:hyperlink r:id="rId64" w:history="1">
        <w:r w:rsidRPr="00CE022C">
          <w:rPr>
            <w:rStyle w:val="Hyperlink"/>
            <w:rFonts w:ascii="Calibri" w:hAnsi="Calibri" w:cs="Calibri"/>
            <w:szCs w:val="22"/>
          </w:rPr>
          <w:t>https://gsa.acgov.org/do-business-with-us/contracting-opportunities/policies-procedures/iran-contracting-act-of-2010-ica/</w:t>
        </w:r>
      </w:hyperlink>
      <w:r w:rsidRPr="00CE022C">
        <w:rPr>
          <w:rFonts w:ascii="Calibri" w:hAnsi="Calibri" w:cs="Calibri"/>
          <w:szCs w:val="22"/>
        </w:rPr>
        <w:t>]</w:t>
      </w:r>
    </w:p>
    <w:p w14:paraId="1E6D31A9" w14:textId="77777777" w:rsidR="00BD0FC8" w:rsidRDefault="001F22B5" w:rsidP="000E799A">
      <w:pPr>
        <w:pStyle w:val="PlainText"/>
        <w:numPr>
          <w:ilvl w:val="0"/>
          <w:numId w:val="31"/>
        </w:numPr>
        <w:spacing w:line="276" w:lineRule="auto"/>
        <w:ind w:left="1440" w:hanging="720"/>
        <w:rPr>
          <w:rFonts w:ascii="Calibri" w:hAnsi="Calibri" w:cs="Calibri"/>
          <w:sz w:val="24"/>
          <w:szCs w:val="24"/>
        </w:rPr>
      </w:pPr>
      <w:hyperlink r:id="rId65" w:history="1">
        <w:r w:rsidR="00BD0FC8" w:rsidRPr="00500006">
          <w:rPr>
            <w:rStyle w:val="Hyperlink"/>
            <w:rFonts w:ascii="Calibri" w:hAnsi="Calibri" w:cs="Calibri"/>
            <w:b/>
            <w:sz w:val="24"/>
            <w:szCs w:val="24"/>
          </w:rPr>
          <w:t>General Environmental Requirements</w:t>
        </w:r>
      </w:hyperlink>
      <w:r w:rsidR="00BD0FC8" w:rsidRPr="00500006">
        <w:rPr>
          <w:rFonts w:ascii="Calibri" w:hAnsi="Calibri" w:cs="Calibri"/>
          <w:sz w:val="24"/>
          <w:szCs w:val="24"/>
        </w:rPr>
        <w:t xml:space="preserve">  </w:t>
      </w:r>
    </w:p>
    <w:p w14:paraId="5E16DF8F" w14:textId="77777777" w:rsidR="00BD0FC8" w:rsidRPr="00CE022C" w:rsidRDefault="00BD0FC8" w:rsidP="00BD0FC8">
      <w:pPr>
        <w:pStyle w:val="PlainText"/>
        <w:spacing w:after="240"/>
        <w:ind w:left="1440"/>
        <w:rPr>
          <w:rFonts w:ascii="Calibri" w:hAnsi="Calibri" w:cs="Calibri"/>
          <w:sz w:val="22"/>
          <w:szCs w:val="22"/>
        </w:rPr>
      </w:pPr>
      <w:r w:rsidRPr="00CE022C">
        <w:rPr>
          <w:rFonts w:ascii="Calibri" w:hAnsi="Calibri" w:cs="Calibri"/>
          <w:szCs w:val="22"/>
        </w:rPr>
        <w:t>[</w:t>
      </w:r>
      <w:hyperlink r:id="rId66" w:history="1">
        <w:r w:rsidRPr="00CE022C">
          <w:rPr>
            <w:rStyle w:val="Hyperlink"/>
            <w:rFonts w:ascii="Calibri" w:hAnsi="Calibri" w:cs="Calibri"/>
            <w:szCs w:val="22"/>
          </w:rPr>
          <w:t>https://gsa.acgov.org/do-business-with-us/contracting-opportunities/policies-procedures/general-environmental-requirements/</w:t>
        </w:r>
      </w:hyperlink>
      <w:r w:rsidRPr="00CE022C">
        <w:rPr>
          <w:rFonts w:ascii="Calibri" w:hAnsi="Calibri" w:cs="Calibri"/>
          <w:szCs w:val="22"/>
        </w:rPr>
        <w:t>]</w:t>
      </w:r>
    </w:p>
    <w:p w14:paraId="2E8B4F83" w14:textId="77777777" w:rsidR="00BD0FC8" w:rsidRDefault="00BD0FC8" w:rsidP="000E799A">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Bidder is and will remain in good standing in the State of California, with all the necessary licenses, permits, certifications, approvals, and authorizations necessary to perform all obligations in connection with this </w:t>
      </w:r>
      <w:r w:rsidRPr="00356299">
        <w:rPr>
          <w:rFonts w:ascii="Calibri" w:hAnsi="Calibri"/>
          <w:sz w:val="24"/>
          <w:szCs w:val="24"/>
        </w:rPr>
        <w:t>RFQ</w:t>
      </w:r>
      <w:r>
        <w:rPr>
          <w:rFonts w:ascii="Calibri" w:hAnsi="Calibri"/>
          <w:sz w:val="24"/>
          <w:szCs w:val="24"/>
        </w:rPr>
        <w:t xml:space="preserve"> and any contract that is awarded</w:t>
      </w:r>
      <w:r w:rsidRPr="00356299">
        <w:rPr>
          <w:rFonts w:ascii="Calibri" w:hAnsi="Calibri" w:cs="Calibri"/>
          <w:sz w:val="24"/>
          <w:szCs w:val="24"/>
        </w:rPr>
        <w:t>.</w:t>
      </w:r>
    </w:p>
    <w:p w14:paraId="317610E9" w14:textId="77777777" w:rsidR="00BD0FC8" w:rsidRPr="00CE022C" w:rsidRDefault="00BD0FC8" w:rsidP="000E799A">
      <w:pPr>
        <w:pStyle w:val="PlainText"/>
        <w:numPr>
          <w:ilvl w:val="0"/>
          <w:numId w:val="4"/>
        </w:numPr>
        <w:tabs>
          <w:tab w:val="clear" w:pos="1080"/>
        </w:tabs>
        <w:spacing w:after="240"/>
        <w:ind w:left="720"/>
        <w:rPr>
          <w:rFonts w:ascii="Calibri" w:hAnsi="Calibri" w:cs="Calibri"/>
          <w:sz w:val="24"/>
          <w:szCs w:val="24"/>
        </w:rPr>
      </w:pPr>
      <w:r w:rsidRPr="00CE022C">
        <w:rPr>
          <w:rFonts w:ascii="Calibri" w:hAnsi="Calibri" w:cs="Calibri"/>
          <w:b/>
          <w:bCs/>
          <w:sz w:val="24"/>
          <w:szCs w:val="24"/>
        </w:rPr>
        <w:t>The undersigned acknowledges that any contract that may be awarded from this procurement is or may be funded in whole or part with federal funds and that it will abide by all federal funding requirements</w:t>
      </w:r>
      <w:r w:rsidRPr="00CE022C">
        <w:rPr>
          <w:rFonts w:ascii="Calibri" w:hAnsi="Calibri" w:cs="Calibri"/>
          <w:sz w:val="24"/>
          <w:szCs w:val="24"/>
        </w:rPr>
        <w:t xml:space="preserve">. </w:t>
      </w:r>
    </w:p>
    <w:p w14:paraId="19737697" w14:textId="77777777" w:rsidR="00BD0FC8" w:rsidRPr="00356299" w:rsidRDefault="00BD0FC8" w:rsidP="000E799A">
      <w:pPr>
        <w:pStyle w:val="PlainText"/>
        <w:numPr>
          <w:ilvl w:val="0"/>
          <w:numId w:val="4"/>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Pr="00356299">
        <w:rPr>
          <w:rFonts w:ascii="Calibri" w:hAnsi="Calibri" w:cs="Calibri"/>
          <w:sz w:val="24"/>
          <w:szCs w:val="24"/>
        </w:rPr>
        <w:t xml:space="preserve">t is the responsibility of each Bidder to be familiar with </w:t>
      </w:r>
      <w:proofErr w:type="gramStart"/>
      <w:r w:rsidRPr="00356299">
        <w:rPr>
          <w:rFonts w:ascii="Calibri" w:hAnsi="Calibri" w:cs="Calibri"/>
          <w:sz w:val="24"/>
          <w:szCs w:val="24"/>
        </w:rPr>
        <w:t>all of</w:t>
      </w:r>
      <w:proofErr w:type="gramEnd"/>
      <w:r w:rsidRPr="00356299">
        <w:rPr>
          <w:rFonts w:ascii="Calibri" w:hAnsi="Calibri" w:cs="Calibri"/>
          <w:sz w:val="24"/>
          <w:szCs w:val="24"/>
        </w:rPr>
        <w:t xml:space="preserve"> the specifications, terms</w:t>
      </w:r>
      <w:r>
        <w:rPr>
          <w:rFonts w:ascii="Calibri" w:hAnsi="Calibri" w:cs="Calibri"/>
          <w:sz w:val="24"/>
          <w:szCs w:val="24"/>
        </w:rPr>
        <w:t>,</w:t>
      </w:r>
      <w:r w:rsidRPr="00356299">
        <w:rPr>
          <w:rFonts w:ascii="Calibri" w:hAnsi="Calibri" w:cs="Calibri"/>
          <w:sz w:val="24"/>
          <w:szCs w:val="24"/>
        </w:rPr>
        <w:t xml:space="preserve"> and conditions </w:t>
      </w:r>
      <w:r>
        <w:rPr>
          <w:rFonts w:ascii="Calibri" w:hAnsi="Calibri" w:cs="Calibri"/>
          <w:sz w:val="24"/>
          <w:szCs w:val="24"/>
        </w:rPr>
        <w:t xml:space="preserve">of the RFQ </w:t>
      </w:r>
      <w:r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Pr="00356299">
        <w:rPr>
          <w:rFonts w:ascii="Calibri" w:hAnsi="Calibri" w:cs="Calibri"/>
          <w:sz w:val="24"/>
          <w:szCs w:val="24"/>
        </w:rPr>
        <w:t>, the Bidder certifies that if awarded a contract</w:t>
      </w:r>
      <w:r>
        <w:rPr>
          <w:rFonts w:ascii="Calibri" w:hAnsi="Calibri" w:cs="Calibri"/>
          <w:sz w:val="24"/>
          <w:szCs w:val="24"/>
        </w:rPr>
        <w:t>,</w:t>
      </w:r>
      <w:r w:rsidRPr="00356299">
        <w:rPr>
          <w:rFonts w:ascii="Calibri" w:hAnsi="Calibri" w:cs="Calibri"/>
          <w:sz w:val="24"/>
          <w:szCs w:val="24"/>
        </w:rPr>
        <w:t xml:space="preserve"> they will make no claim against the County based upon ignorance of conditions or misunderstanding of the specifications.</w:t>
      </w:r>
    </w:p>
    <w:p w14:paraId="7D993E51" w14:textId="77777777" w:rsidR="00BD0FC8" w:rsidRPr="00356299" w:rsidRDefault="00BD0FC8" w:rsidP="000E799A">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Bidder </w:t>
      </w:r>
      <w:r>
        <w:rPr>
          <w:rFonts w:ascii="Calibri" w:hAnsi="Calibri" w:cs="Calibri"/>
          <w:sz w:val="24"/>
          <w:szCs w:val="24"/>
        </w:rPr>
        <w:t>agrees to</w:t>
      </w:r>
      <w:r w:rsidRPr="00356299">
        <w:rPr>
          <w:rFonts w:ascii="Calibri" w:hAnsi="Calibri" w:cs="Calibri"/>
          <w:sz w:val="24"/>
          <w:szCs w:val="24"/>
        </w:rPr>
        <w:t xml:space="preserve"> hold the County of Alameda, its officers, agents</w:t>
      </w:r>
      <w:r>
        <w:rPr>
          <w:rFonts w:ascii="Calibri" w:hAnsi="Calibri" w:cs="Calibri"/>
          <w:sz w:val="24"/>
          <w:szCs w:val="24"/>
        </w:rPr>
        <w:t>,</w:t>
      </w:r>
      <w:r w:rsidRPr="00356299">
        <w:rPr>
          <w:rFonts w:ascii="Calibri" w:hAnsi="Calibri" w:cs="Calibri"/>
          <w:sz w:val="24"/>
          <w:szCs w:val="24"/>
        </w:rPr>
        <w:t xml:space="preserve"> and employees harmless from liability of any nature or kind, including cost and expenses, for infringement or use of any </w:t>
      </w:r>
      <w:r w:rsidRPr="00356299">
        <w:rPr>
          <w:rFonts w:ascii="Calibri" w:hAnsi="Calibri" w:cs="Calibri"/>
          <w:sz w:val="24"/>
          <w:szCs w:val="24"/>
        </w:rPr>
        <w:lastRenderedPageBreak/>
        <w:t>patent, copyright</w:t>
      </w:r>
      <w:r>
        <w:rPr>
          <w:rFonts w:ascii="Calibri" w:hAnsi="Calibri" w:cs="Calibri"/>
          <w:sz w:val="24"/>
          <w:szCs w:val="24"/>
        </w:rPr>
        <w:t>,</w:t>
      </w:r>
      <w:r w:rsidRPr="00356299">
        <w:rPr>
          <w:rFonts w:ascii="Calibri" w:hAnsi="Calibri" w:cs="Calibri"/>
          <w:sz w:val="24"/>
          <w:szCs w:val="24"/>
        </w:rPr>
        <w:t xml:space="preserve"> or other proprietary right</w:t>
      </w:r>
      <w:r>
        <w:rPr>
          <w:rFonts w:ascii="Calibri" w:hAnsi="Calibri" w:cs="Calibri"/>
          <w:sz w:val="24"/>
          <w:szCs w:val="24"/>
        </w:rPr>
        <w:t>s</w:t>
      </w:r>
      <w:r w:rsidRPr="00356299">
        <w:rPr>
          <w:rFonts w:ascii="Calibri" w:hAnsi="Calibri" w:cs="Calibri"/>
          <w:sz w:val="24"/>
          <w:szCs w:val="24"/>
        </w:rPr>
        <w:t xml:space="preserve">, secret process, patented or unpatented invention, article or appliance furnished or used in connection with bid </w:t>
      </w:r>
      <w:r>
        <w:rPr>
          <w:rFonts w:ascii="Calibri" w:hAnsi="Calibri" w:cs="Calibri"/>
          <w:sz w:val="24"/>
          <w:szCs w:val="24"/>
        </w:rPr>
        <w:t xml:space="preserve">response </w:t>
      </w:r>
      <w:r w:rsidRPr="00356299">
        <w:rPr>
          <w:rFonts w:ascii="Calibri" w:hAnsi="Calibri" w:cs="Calibri"/>
          <w:sz w:val="24"/>
          <w:szCs w:val="24"/>
        </w:rPr>
        <w:t>and any resulted contract or purchase order.</w:t>
      </w:r>
    </w:p>
    <w:p w14:paraId="7AF8A3DB" w14:textId="77777777" w:rsidR="00BD0FC8" w:rsidRPr="00356299" w:rsidRDefault="00BD0FC8" w:rsidP="000E799A">
      <w:pPr>
        <w:pStyle w:val="PlainText"/>
        <w:numPr>
          <w:ilvl w:val="0"/>
          <w:numId w:val="4"/>
        </w:numPr>
        <w:tabs>
          <w:tab w:val="clear" w:pos="1080"/>
        </w:tabs>
        <w:spacing w:after="240"/>
        <w:ind w:left="720"/>
        <w:rPr>
          <w:rFonts w:ascii="Calibri" w:hAnsi="Calibri" w:cs="Calibri"/>
          <w:sz w:val="24"/>
          <w:szCs w:val="24"/>
        </w:rPr>
      </w:pPr>
      <w:bookmarkStart w:id="82"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82"/>
    </w:p>
    <w:p w14:paraId="2FB30145" w14:textId="77777777" w:rsidR="00BD0FC8" w:rsidRDefault="00BD0FC8" w:rsidP="00BD0FC8">
      <w:pPr>
        <w:tabs>
          <w:tab w:val="left" w:pos="-1080"/>
          <w:tab w:val="left" w:pos="-720"/>
        </w:tabs>
        <w:spacing w:after="240"/>
        <w:rPr>
          <w:rFonts w:ascii="Calibri" w:hAnsi="Calibri" w:cs="Calibri"/>
          <w:sz w:val="24"/>
          <w:szCs w:val="24"/>
        </w:rPr>
      </w:pPr>
    </w:p>
    <w:p w14:paraId="01447F86" w14:textId="77777777" w:rsidR="00BD0FC8" w:rsidRDefault="00BD0FC8" w:rsidP="00BD0FC8">
      <w:pPr>
        <w:tabs>
          <w:tab w:val="left" w:pos="-1080"/>
          <w:tab w:val="left" w:pos="-720"/>
        </w:tabs>
        <w:spacing w:after="240"/>
        <w:rPr>
          <w:rFonts w:ascii="Calibri" w:hAnsi="Calibri" w:cs="Calibri"/>
          <w:sz w:val="24"/>
          <w:szCs w:val="24"/>
        </w:rPr>
      </w:pPr>
    </w:p>
    <w:p w14:paraId="3BDCE7C9" w14:textId="77777777" w:rsidR="00BD0FC8" w:rsidRDefault="00BD0FC8" w:rsidP="00BD0FC8">
      <w:pPr>
        <w:tabs>
          <w:tab w:val="left" w:pos="-1080"/>
          <w:tab w:val="left" w:pos="-720"/>
        </w:tabs>
        <w:spacing w:after="240"/>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BD0FC8" w:rsidRPr="002A515E" w14:paraId="591CD005" w14:textId="77777777" w:rsidTr="00735066">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24B4D507" w14:textId="77777777" w:rsidR="00BD0FC8" w:rsidRPr="002A515E" w:rsidRDefault="00BD0FC8" w:rsidP="00735066">
            <w:pPr>
              <w:pStyle w:val="PlainText"/>
              <w:tabs>
                <w:tab w:val="right" w:pos="9990"/>
              </w:tabs>
              <w:spacing w:before="360" w:line="720" w:lineRule="auto"/>
              <w:ind w:left="90"/>
              <w:rPr>
                <w:rFonts w:ascii="Calibri" w:hAnsi="Calibri" w:cs="Calibri"/>
                <w:color w:val="0000FF"/>
                <w:spacing w:val="-3"/>
                <w:sz w:val="24"/>
                <w:szCs w:val="24"/>
                <w:u w:val="single"/>
              </w:rPr>
            </w:pPr>
            <w:bookmarkStart w:id="83" w:name="_Hlk102119410"/>
            <w:r w:rsidRPr="002A515E">
              <w:rPr>
                <w:rFonts w:ascii="Calibri" w:hAnsi="Calibri" w:cs="Calibri"/>
                <w:b/>
                <w:sz w:val="24"/>
                <w:szCs w:val="24"/>
              </w:rPr>
              <w:t xml:space="preserve">SIGNATURE: </w:t>
            </w:r>
            <w:r w:rsidRPr="002A515E">
              <w:rPr>
                <w:rFonts w:ascii="Wingdings" w:eastAsia="Wingdings" w:hAnsi="Wingdings" w:cs="Wingdings"/>
                <w:color w:val="0000FF"/>
                <w:spacing w:val="-3"/>
                <w:sz w:val="24"/>
                <w:szCs w:val="24"/>
              </w:rPr>
              <w:t>?</w:t>
            </w:r>
            <w:r w:rsidRPr="002A515E">
              <w:rPr>
                <w:rFonts w:ascii="Calibri" w:hAnsi="Calibri" w:cs="Calibri"/>
                <w:sz w:val="24"/>
                <w:szCs w:val="24"/>
                <w:u w:val="single"/>
              </w:rPr>
              <w:tab/>
            </w:r>
          </w:p>
          <w:p w14:paraId="485D25AA" w14:textId="77777777" w:rsidR="00BD0FC8" w:rsidRPr="002A515E" w:rsidRDefault="00BD0FC8" w:rsidP="00735066">
            <w:pPr>
              <w:pStyle w:val="PlainText"/>
              <w:tabs>
                <w:tab w:val="left" w:pos="3555"/>
                <w:tab w:val="right" w:pos="9990"/>
              </w:tabs>
              <w:spacing w:line="720" w:lineRule="auto"/>
              <w:ind w:left="90"/>
              <w:rPr>
                <w:rFonts w:ascii="Calibri" w:hAnsi="Calibri" w:cs="Calibri"/>
                <w:b/>
                <w:sz w:val="24"/>
                <w:szCs w:val="24"/>
                <w:u w:val="single"/>
              </w:rPr>
            </w:pPr>
            <w:r w:rsidRPr="002A515E">
              <w:rPr>
                <w:rFonts w:ascii="Calibri" w:hAnsi="Calibri" w:cs="Calibri"/>
                <w:sz w:val="24"/>
                <w:szCs w:val="24"/>
              </w:rPr>
              <w:t>Name/Title of Authorized Signer:</w:t>
            </w:r>
            <w:r w:rsidRPr="002A515E">
              <w:rPr>
                <w:rFonts w:ascii="Calibri" w:hAnsi="Calibri" w:cs="Calibri"/>
                <w:sz w:val="24"/>
                <w:szCs w:val="24"/>
                <w:u w:val="single"/>
              </w:rPr>
              <w:tab/>
            </w:r>
            <w:r w:rsidRPr="002A515E">
              <w:rPr>
                <w:rFonts w:ascii="Calibri" w:hAnsi="Calibri" w:cs="Calibri"/>
                <w:b/>
                <w:sz w:val="24"/>
                <w:szCs w:val="24"/>
                <w:u w:val="single"/>
              </w:rPr>
              <w:fldChar w:fldCharType="begin">
                <w:ffData>
                  <w:name w:val="Text50"/>
                  <w:enabled/>
                  <w:calcOnExit w:val="0"/>
                  <w:textInput/>
                </w:ffData>
              </w:fldChar>
            </w:r>
            <w:r w:rsidRPr="002A515E">
              <w:rPr>
                <w:rFonts w:ascii="Calibri" w:hAnsi="Calibri" w:cs="Calibri"/>
                <w:b/>
                <w:sz w:val="24"/>
                <w:szCs w:val="24"/>
                <w:u w:val="single"/>
              </w:rPr>
              <w:instrText xml:space="preserve"> FORMTEXT </w:instrText>
            </w:r>
            <w:r w:rsidRPr="002A515E">
              <w:rPr>
                <w:rFonts w:ascii="Calibri" w:hAnsi="Calibri" w:cs="Calibri"/>
                <w:b/>
                <w:sz w:val="24"/>
                <w:szCs w:val="24"/>
                <w:u w:val="single"/>
              </w:rPr>
            </w:r>
            <w:r w:rsidRPr="002A515E">
              <w:rPr>
                <w:rFonts w:ascii="Calibri" w:hAnsi="Calibri" w:cs="Calibri"/>
                <w:b/>
                <w:sz w:val="24"/>
                <w:szCs w:val="24"/>
                <w:u w:val="single"/>
              </w:rPr>
              <w:fldChar w:fldCharType="separate"/>
            </w:r>
            <w:r w:rsidRPr="002A515E">
              <w:rPr>
                <w:rFonts w:ascii="Calibri" w:hAnsi="Calibri" w:cs="Calibri"/>
                <w:b/>
                <w:noProof/>
                <w:sz w:val="24"/>
                <w:szCs w:val="24"/>
                <w:u w:val="single"/>
              </w:rPr>
              <w:t> </w:t>
            </w:r>
            <w:r w:rsidRPr="002A515E">
              <w:rPr>
                <w:rFonts w:ascii="Calibri" w:hAnsi="Calibri" w:cs="Calibri"/>
                <w:b/>
                <w:noProof/>
                <w:sz w:val="24"/>
                <w:szCs w:val="24"/>
                <w:u w:val="single"/>
              </w:rPr>
              <w:t> </w:t>
            </w:r>
            <w:r w:rsidRPr="002A515E">
              <w:rPr>
                <w:rFonts w:ascii="Calibri" w:hAnsi="Calibri" w:cs="Calibri"/>
                <w:b/>
                <w:noProof/>
                <w:sz w:val="24"/>
                <w:szCs w:val="24"/>
                <w:u w:val="single"/>
              </w:rPr>
              <w:t> </w:t>
            </w:r>
            <w:r w:rsidRPr="002A515E">
              <w:rPr>
                <w:rFonts w:ascii="Calibri" w:hAnsi="Calibri" w:cs="Calibri"/>
                <w:b/>
                <w:noProof/>
                <w:sz w:val="24"/>
                <w:szCs w:val="24"/>
                <w:u w:val="single"/>
              </w:rPr>
              <w:t> </w:t>
            </w:r>
            <w:r w:rsidRPr="002A515E">
              <w:rPr>
                <w:rFonts w:ascii="Calibri" w:hAnsi="Calibri" w:cs="Calibri"/>
                <w:b/>
                <w:noProof/>
                <w:sz w:val="24"/>
                <w:szCs w:val="24"/>
                <w:u w:val="single"/>
              </w:rPr>
              <w:t> </w:t>
            </w:r>
            <w:r w:rsidRPr="002A515E">
              <w:rPr>
                <w:rFonts w:ascii="Calibri" w:hAnsi="Calibri" w:cs="Calibri"/>
                <w:b/>
                <w:sz w:val="24"/>
                <w:szCs w:val="24"/>
                <w:u w:val="single"/>
              </w:rPr>
              <w:fldChar w:fldCharType="end"/>
            </w:r>
            <w:r w:rsidRPr="002A515E">
              <w:rPr>
                <w:rFonts w:ascii="Calibri" w:hAnsi="Calibri" w:cs="Calibri"/>
                <w:sz w:val="24"/>
                <w:szCs w:val="24"/>
                <w:u w:val="single"/>
              </w:rPr>
              <w:tab/>
            </w:r>
          </w:p>
          <w:p w14:paraId="387AC679" w14:textId="77777777" w:rsidR="00BD0FC8" w:rsidRPr="002A515E" w:rsidRDefault="00BD0FC8" w:rsidP="00735066">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2A515E">
              <w:rPr>
                <w:rFonts w:ascii="Calibri" w:hAnsi="Calibri" w:cs="Calibri"/>
                <w:sz w:val="24"/>
                <w:szCs w:val="24"/>
              </w:rPr>
              <w:t>Dated this</w:t>
            </w:r>
            <w:r w:rsidRPr="002A515E">
              <w:rPr>
                <w:rFonts w:ascii="Calibri" w:hAnsi="Calibri" w:cs="Calibri"/>
                <w:sz w:val="24"/>
                <w:szCs w:val="24"/>
                <w:u w:val="single"/>
              </w:rPr>
              <w:tab/>
            </w:r>
            <w:r w:rsidRPr="002A515E">
              <w:rPr>
                <w:rFonts w:ascii="Calibri" w:hAnsi="Calibri" w:cs="Calibri"/>
                <w:b/>
                <w:sz w:val="24"/>
                <w:szCs w:val="24"/>
                <w:u w:val="single"/>
              </w:rPr>
              <w:fldChar w:fldCharType="begin">
                <w:ffData>
                  <w:name w:val="Text50"/>
                  <w:enabled/>
                  <w:calcOnExit w:val="0"/>
                  <w:textInput/>
                </w:ffData>
              </w:fldChar>
            </w:r>
            <w:r w:rsidRPr="002A515E">
              <w:rPr>
                <w:rFonts w:ascii="Calibri" w:hAnsi="Calibri" w:cs="Calibri"/>
                <w:b/>
                <w:sz w:val="24"/>
                <w:szCs w:val="24"/>
                <w:u w:val="single"/>
              </w:rPr>
              <w:instrText xml:space="preserve"> FORMTEXT </w:instrText>
            </w:r>
            <w:r w:rsidRPr="002A515E">
              <w:rPr>
                <w:rFonts w:ascii="Calibri" w:hAnsi="Calibri" w:cs="Calibri"/>
                <w:b/>
                <w:sz w:val="24"/>
                <w:szCs w:val="24"/>
                <w:u w:val="single"/>
              </w:rPr>
            </w:r>
            <w:r w:rsidRPr="002A515E">
              <w:rPr>
                <w:rFonts w:ascii="Calibri" w:hAnsi="Calibri" w:cs="Calibri"/>
                <w:b/>
                <w:sz w:val="24"/>
                <w:szCs w:val="24"/>
                <w:u w:val="single"/>
              </w:rPr>
              <w:fldChar w:fldCharType="separate"/>
            </w:r>
            <w:r w:rsidRPr="002A515E">
              <w:rPr>
                <w:rFonts w:ascii="Calibri" w:hAnsi="Calibri" w:cs="Calibri"/>
                <w:b/>
                <w:noProof/>
                <w:sz w:val="24"/>
                <w:szCs w:val="24"/>
                <w:u w:val="single"/>
              </w:rPr>
              <w:t> </w:t>
            </w:r>
            <w:r w:rsidRPr="002A515E">
              <w:rPr>
                <w:rFonts w:ascii="Calibri" w:hAnsi="Calibri" w:cs="Calibri"/>
                <w:b/>
                <w:noProof/>
                <w:sz w:val="24"/>
                <w:szCs w:val="24"/>
                <w:u w:val="single"/>
              </w:rPr>
              <w:t> </w:t>
            </w:r>
            <w:r w:rsidRPr="002A515E">
              <w:rPr>
                <w:rFonts w:ascii="Calibri" w:hAnsi="Calibri" w:cs="Calibri"/>
                <w:b/>
                <w:noProof/>
                <w:sz w:val="24"/>
                <w:szCs w:val="24"/>
                <w:u w:val="single"/>
              </w:rPr>
              <w:t> </w:t>
            </w:r>
            <w:r w:rsidRPr="002A515E">
              <w:rPr>
                <w:rFonts w:ascii="Calibri" w:hAnsi="Calibri" w:cs="Calibri"/>
                <w:b/>
                <w:noProof/>
                <w:sz w:val="24"/>
                <w:szCs w:val="24"/>
                <w:u w:val="single"/>
              </w:rPr>
              <w:t> </w:t>
            </w:r>
            <w:r w:rsidRPr="002A515E">
              <w:rPr>
                <w:rFonts w:ascii="Calibri" w:hAnsi="Calibri" w:cs="Calibri"/>
                <w:b/>
                <w:noProof/>
                <w:sz w:val="24"/>
                <w:szCs w:val="24"/>
                <w:u w:val="single"/>
              </w:rPr>
              <w:t> </w:t>
            </w:r>
            <w:r w:rsidRPr="002A515E">
              <w:rPr>
                <w:rFonts w:ascii="Calibri" w:hAnsi="Calibri" w:cs="Calibri"/>
                <w:b/>
                <w:sz w:val="24"/>
                <w:szCs w:val="24"/>
                <w:u w:val="single"/>
              </w:rPr>
              <w:fldChar w:fldCharType="end"/>
            </w:r>
            <w:r w:rsidRPr="002A515E">
              <w:rPr>
                <w:rFonts w:ascii="Calibri" w:hAnsi="Calibri" w:cs="Calibri"/>
                <w:sz w:val="24"/>
                <w:szCs w:val="24"/>
                <w:u w:val="single"/>
              </w:rPr>
              <w:tab/>
            </w:r>
            <w:r w:rsidRPr="002A515E">
              <w:rPr>
                <w:rFonts w:ascii="Calibri" w:hAnsi="Calibri" w:cs="Calibri"/>
                <w:sz w:val="24"/>
                <w:szCs w:val="24"/>
              </w:rPr>
              <w:tab/>
              <w:t>day of</w:t>
            </w:r>
            <w:r w:rsidRPr="002A515E">
              <w:rPr>
                <w:rFonts w:ascii="Calibri" w:hAnsi="Calibri" w:cs="Calibri"/>
                <w:sz w:val="24"/>
                <w:szCs w:val="24"/>
                <w:u w:val="single"/>
              </w:rPr>
              <w:tab/>
            </w:r>
            <w:r w:rsidRPr="002A515E">
              <w:rPr>
                <w:rFonts w:ascii="Calibri" w:hAnsi="Calibri" w:cs="Calibri"/>
                <w:b/>
                <w:sz w:val="24"/>
                <w:szCs w:val="24"/>
                <w:u w:val="single"/>
              </w:rPr>
              <w:fldChar w:fldCharType="begin">
                <w:ffData>
                  <w:name w:val="Text50"/>
                  <w:enabled/>
                  <w:calcOnExit w:val="0"/>
                  <w:textInput/>
                </w:ffData>
              </w:fldChar>
            </w:r>
            <w:r w:rsidRPr="002A515E">
              <w:rPr>
                <w:rFonts w:ascii="Calibri" w:hAnsi="Calibri" w:cs="Calibri"/>
                <w:b/>
                <w:sz w:val="24"/>
                <w:szCs w:val="24"/>
                <w:u w:val="single"/>
              </w:rPr>
              <w:instrText xml:space="preserve"> FORMTEXT </w:instrText>
            </w:r>
            <w:r w:rsidRPr="002A515E">
              <w:rPr>
                <w:rFonts w:ascii="Calibri" w:hAnsi="Calibri" w:cs="Calibri"/>
                <w:b/>
                <w:sz w:val="24"/>
                <w:szCs w:val="24"/>
                <w:u w:val="single"/>
              </w:rPr>
            </w:r>
            <w:r w:rsidRPr="002A515E">
              <w:rPr>
                <w:rFonts w:ascii="Calibri" w:hAnsi="Calibri" w:cs="Calibri"/>
                <w:b/>
                <w:sz w:val="24"/>
                <w:szCs w:val="24"/>
                <w:u w:val="single"/>
              </w:rPr>
              <w:fldChar w:fldCharType="separate"/>
            </w:r>
            <w:r w:rsidRPr="002A515E">
              <w:rPr>
                <w:rFonts w:ascii="Calibri" w:hAnsi="Calibri" w:cs="Calibri"/>
                <w:b/>
                <w:noProof/>
                <w:sz w:val="24"/>
                <w:szCs w:val="24"/>
                <w:u w:val="single"/>
              </w:rPr>
              <w:t> </w:t>
            </w:r>
            <w:r w:rsidRPr="002A515E">
              <w:rPr>
                <w:rFonts w:ascii="Calibri" w:hAnsi="Calibri" w:cs="Calibri"/>
                <w:b/>
                <w:noProof/>
                <w:sz w:val="24"/>
                <w:szCs w:val="24"/>
                <w:u w:val="single"/>
              </w:rPr>
              <w:t> </w:t>
            </w:r>
            <w:r w:rsidRPr="002A515E">
              <w:rPr>
                <w:rFonts w:ascii="Calibri" w:hAnsi="Calibri" w:cs="Calibri"/>
                <w:b/>
                <w:noProof/>
                <w:sz w:val="24"/>
                <w:szCs w:val="24"/>
                <w:u w:val="single"/>
              </w:rPr>
              <w:t> </w:t>
            </w:r>
            <w:r w:rsidRPr="002A515E">
              <w:rPr>
                <w:rFonts w:ascii="Calibri" w:hAnsi="Calibri" w:cs="Calibri"/>
                <w:b/>
                <w:noProof/>
                <w:sz w:val="24"/>
                <w:szCs w:val="24"/>
                <w:u w:val="single"/>
              </w:rPr>
              <w:t> </w:t>
            </w:r>
            <w:r w:rsidRPr="002A515E">
              <w:rPr>
                <w:rFonts w:ascii="Calibri" w:hAnsi="Calibri" w:cs="Calibri"/>
                <w:b/>
                <w:noProof/>
                <w:sz w:val="24"/>
                <w:szCs w:val="24"/>
                <w:u w:val="single"/>
              </w:rPr>
              <w:t> </w:t>
            </w:r>
            <w:r w:rsidRPr="002A515E">
              <w:rPr>
                <w:rFonts w:ascii="Calibri" w:hAnsi="Calibri" w:cs="Calibri"/>
                <w:b/>
                <w:sz w:val="24"/>
                <w:szCs w:val="24"/>
                <w:u w:val="single"/>
              </w:rPr>
              <w:fldChar w:fldCharType="end"/>
            </w:r>
            <w:r w:rsidRPr="002A515E">
              <w:rPr>
                <w:rFonts w:ascii="Calibri" w:hAnsi="Calibri" w:cs="Calibri"/>
                <w:sz w:val="24"/>
                <w:szCs w:val="24"/>
                <w:u w:val="single"/>
              </w:rPr>
              <w:tab/>
            </w:r>
            <w:r w:rsidRPr="002A515E">
              <w:rPr>
                <w:rFonts w:ascii="Calibri" w:hAnsi="Calibri" w:cs="Calibri"/>
                <w:sz w:val="24"/>
                <w:szCs w:val="24"/>
              </w:rPr>
              <w:tab/>
              <w:t>20</w:t>
            </w:r>
            <w:r w:rsidRPr="002A515E">
              <w:rPr>
                <w:rFonts w:ascii="Calibri" w:hAnsi="Calibri" w:cs="Calibri"/>
                <w:b/>
                <w:sz w:val="24"/>
                <w:szCs w:val="24"/>
                <w:u w:val="single"/>
              </w:rPr>
              <w:fldChar w:fldCharType="begin">
                <w:ffData>
                  <w:name w:val="Text38"/>
                  <w:enabled/>
                  <w:calcOnExit w:val="0"/>
                  <w:textInput/>
                </w:ffData>
              </w:fldChar>
            </w:r>
            <w:r w:rsidRPr="002A515E">
              <w:rPr>
                <w:rFonts w:ascii="Calibri" w:hAnsi="Calibri" w:cs="Calibri"/>
                <w:b/>
                <w:sz w:val="24"/>
                <w:szCs w:val="24"/>
                <w:u w:val="single"/>
              </w:rPr>
              <w:instrText xml:space="preserve"> FORMTEXT </w:instrText>
            </w:r>
            <w:r w:rsidRPr="002A515E">
              <w:rPr>
                <w:rFonts w:ascii="Calibri" w:hAnsi="Calibri" w:cs="Calibri"/>
                <w:b/>
                <w:sz w:val="24"/>
                <w:szCs w:val="24"/>
                <w:u w:val="single"/>
              </w:rPr>
            </w:r>
            <w:r w:rsidRPr="002A515E">
              <w:rPr>
                <w:rFonts w:ascii="Calibri" w:hAnsi="Calibri" w:cs="Calibri"/>
                <w:b/>
                <w:sz w:val="24"/>
                <w:szCs w:val="24"/>
                <w:u w:val="single"/>
              </w:rPr>
              <w:fldChar w:fldCharType="separate"/>
            </w:r>
            <w:r w:rsidRPr="002A515E">
              <w:rPr>
                <w:rFonts w:ascii="Calibri" w:hAnsi="Calibri" w:cs="Calibri"/>
                <w:b/>
                <w:noProof/>
                <w:sz w:val="24"/>
                <w:szCs w:val="24"/>
                <w:u w:val="single"/>
              </w:rPr>
              <w:t> </w:t>
            </w:r>
            <w:r w:rsidRPr="002A515E">
              <w:rPr>
                <w:rFonts w:ascii="Calibri" w:hAnsi="Calibri" w:cs="Calibri"/>
                <w:b/>
                <w:noProof/>
                <w:sz w:val="24"/>
                <w:szCs w:val="24"/>
                <w:u w:val="single"/>
              </w:rPr>
              <w:t> </w:t>
            </w:r>
            <w:r w:rsidRPr="002A515E">
              <w:rPr>
                <w:rFonts w:ascii="Calibri" w:hAnsi="Calibri" w:cs="Calibri"/>
                <w:b/>
                <w:noProof/>
                <w:sz w:val="24"/>
                <w:szCs w:val="24"/>
                <w:u w:val="single"/>
              </w:rPr>
              <w:t> </w:t>
            </w:r>
            <w:r w:rsidRPr="002A515E">
              <w:rPr>
                <w:rFonts w:ascii="Calibri" w:hAnsi="Calibri" w:cs="Calibri"/>
                <w:b/>
                <w:noProof/>
                <w:sz w:val="24"/>
                <w:szCs w:val="24"/>
                <w:u w:val="single"/>
              </w:rPr>
              <w:t> </w:t>
            </w:r>
            <w:r w:rsidRPr="002A515E">
              <w:rPr>
                <w:rFonts w:ascii="Calibri" w:hAnsi="Calibri" w:cs="Calibri"/>
                <w:b/>
                <w:noProof/>
                <w:sz w:val="24"/>
                <w:szCs w:val="24"/>
                <w:u w:val="single"/>
              </w:rPr>
              <w:t> </w:t>
            </w:r>
            <w:r w:rsidRPr="002A515E">
              <w:rPr>
                <w:rFonts w:ascii="Calibri" w:hAnsi="Calibri" w:cs="Calibri"/>
                <w:b/>
                <w:sz w:val="24"/>
                <w:szCs w:val="24"/>
                <w:u w:val="single"/>
              </w:rPr>
              <w:fldChar w:fldCharType="end"/>
            </w:r>
            <w:r w:rsidRPr="002A515E">
              <w:rPr>
                <w:rFonts w:ascii="Calibri" w:hAnsi="Calibri" w:cs="Calibri"/>
                <w:sz w:val="24"/>
                <w:szCs w:val="24"/>
                <w:u w:val="single"/>
              </w:rPr>
              <w:tab/>
            </w:r>
          </w:p>
        </w:tc>
      </w:tr>
      <w:bookmarkEnd w:id="83"/>
    </w:tbl>
    <w:p w14:paraId="41653545" w14:textId="77777777" w:rsidR="00BD0FC8" w:rsidRPr="00356299" w:rsidRDefault="00BD0FC8" w:rsidP="00BD0FC8">
      <w:pPr>
        <w:pStyle w:val="PlainText"/>
        <w:tabs>
          <w:tab w:val="right" w:pos="5040"/>
          <w:tab w:val="left" w:pos="5220"/>
          <w:tab w:val="right" w:pos="10620"/>
        </w:tabs>
        <w:rPr>
          <w:rFonts w:ascii="Calibri" w:hAnsi="Calibri" w:cs="Calibri"/>
          <w:sz w:val="24"/>
          <w:szCs w:val="24"/>
        </w:rPr>
      </w:pPr>
    </w:p>
    <w:p w14:paraId="62B96FA8" w14:textId="77777777" w:rsidR="00BD0FC8" w:rsidRDefault="00BD0FC8" w:rsidP="00BD0FC8">
      <w:pPr>
        <w:rPr>
          <w:rFonts w:ascii="Calibri" w:hAnsi="Calibri" w:cs="Calibri"/>
          <w:b/>
          <w:sz w:val="2"/>
          <w:szCs w:val="2"/>
        </w:rPr>
      </w:pPr>
      <w:r>
        <w:rPr>
          <w:rFonts w:ascii="Calibri" w:hAnsi="Calibri" w:cs="Calibri"/>
          <w:b/>
          <w:sz w:val="2"/>
          <w:szCs w:val="2"/>
        </w:rPr>
        <w:br w:type="page"/>
      </w:r>
    </w:p>
    <w:tbl>
      <w:tblPr>
        <w:tblW w:w="10260" w:type="dxa"/>
        <w:shd w:val="clear" w:color="auto" w:fill="FFF2CC"/>
        <w:tblLook w:val="04A0" w:firstRow="1" w:lastRow="0" w:firstColumn="1" w:lastColumn="0" w:noHBand="0" w:noVBand="1"/>
      </w:tblPr>
      <w:tblGrid>
        <w:gridCol w:w="10260"/>
      </w:tblGrid>
      <w:tr w:rsidR="00BD0FC8" w:rsidRPr="0000769B" w14:paraId="5A5EDB4F" w14:textId="77777777" w:rsidTr="00735066">
        <w:tc>
          <w:tcPr>
            <w:tcW w:w="10260" w:type="dxa"/>
            <w:shd w:val="clear" w:color="auto" w:fill="FFF2CC"/>
          </w:tcPr>
          <w:p w14:paraId="7EFD66D4" w14:textId="77777777" w:rsidR="00BD0FC8" w:rsidRPr="0000769B" w:rsidRDefault="00BD0FC8" w:rsidP="001E0FD8">
            <w:pPr>
              <w:pStyle w:val="Heading4"/>
              <w:tabs>
                <w:tab w:val="clear" w:pos="10620"/>
                <w:tab w:val="right" w:pos="9870"/>
              </w:tabs>
              <w:ind w:left="-15"/>
              <w:jc w:val="left"/>
            </w:pPr>
            <w:r>
              <w:lastRenderedPageBreak/>
              <w:t>DEBARMENT AND SUSPENSION CERTIFICATION (PROCUREMENTS $25,000 AND OVER)</w:t>
            </w:r>
          </w:p>
        </w:tc>
      </w:tr>
    </w:tbl>
    <w:p w14:paraId="04104F21" w14:textId="77777777" w:rsidR="00BD0FC8" w:rsidRPr="00B90E47" w:rsidRDefault="00BD0FC8" w:rsidP="00BD0FC8">
      <w:pPr>
        <w:pStyle w:val="NormalWeb"/>
        <w:spacing w:after="120" w:afterAutospacing="0"/>
        <w:rPr>
          <w:rFonts w:ascii="Calibri" w:hAnsi="Calibri" w:cs="Calibri"/>
          <w:color w:val="000000"/>
        </w:rPr>
      </w:pPr>
      <w:r w:rsidRPr="00B90E47">
        <w:rPr>
          <w:rFonts w:ascii="Calibri" w:hAnsi="Calibri" w:cs="Calibri"/>
          <w:color w:val="000000"/>
        </w:rPr>
        <w:t>The bidder, under penalty of perjury, certifies that, except as noted below, bidder, its principal, and any named and unnamed subcontractor:</w:t>
      </w:r>
    </w:p>
    <w:p w14:paraId="00B847E9" w14:textId="77777777" w:rsidR="00BD0FC8" w:rsidRPr="00B90E47" w:rsidRDefault="00BD0FC8" w:rsidP="000E799A">
      <w:pPr>
        <w:numPr>
          <w:ilvl w:val="0"/>
          <w:numId w:val="32"/>
        </w:numPr>
        <w:spacing w:before="100" w:beforeAutospacing="1" w:after="120"/>
        <w:rPr>
          <w:rFonts w:ascii="Calibri" w:hAnsi="Calibri" w:cs="Calibri"/>
          <w:color w:val="000000"/>
          <w:sz w:val="24"/>
          <w:szCs w:val="24"/>
        </w:rPr>
      </w:pPr>
      <w:r w:rsidRPr="00B90E47">
        <w:rPr>
          <w:rFonts w:ascii="Calibri" w:hAnsi="Calibri" w:cs="Calibri"/>
          <w:color w:val="000000"/>
          <w:sz w:val="24"/>
          <w:szCs w:val="24"/>
        </w:rPr>
        <w:t xml:space="preserve">Is not currently under suspension, debarment, voluntary exclusion, or determination of ineligibility by any federal </w:t>
      </w:r>
      <w:proofErr w:type="gramStart"/>
      <w:r w:rsidRPr="00B90E47">
        <w:rPr>
          <w:rFonts w:ascii="Calibri" w:hAnsi="Calibri" w:cs="Calibri"/>
          <w:color w:val="000000"/>
          <w:sz w:val="24"/>
          <w:szCs w:val="24"/>
        </w:rPr>
        <w:t>agency;</w:t>
      </w:r>
      <w:proofErr w:type="gramEnd"/>
    </w:p>
    <w:p w14:paraId="38AB5B7C" w14:textId="77777777" w:rsidR="00BD0FC8" w:rsidRPr="00B90E47" w:rsidRDefault="00BD0FC8" w:rsidP="000E799A">
      <w:pPr>
        <w:numPr>
          <w:ilvl w:val="0"/>
          <w:numId w:val="32"/>
        </w:numPr>
        <w:spacing w:before="100" w:beforeAutospacing="1" w:after="120"/>
        <w:rPr>
          <w:rFonts w:ascii="Calibri" w:hAnsi="Calibri" w:cs="Calibri"/>
          <w:color w:val="000000"/>
          <w:sz w:val="24"/>
          <w:szCs w:val="24"/>
        </w:rPr>
      </w:pPr>
      <w:r w:rsidRPr="00B90E47">
        <w:rPr>
          <w:rFonts w:ascii="Calibri" w:hAnsi="Calibri" w:cs="Calibri"/>
          <w:color w:val="000000"/>
          <w:sz w:val="24"/>
          <w:szCs w:val="24"/>
        </w:rPr>
        <w:t xml:space="preserve">Has not been suspended, debarred, voluntarily excluded or determined ineligible by any federal agency within the past three </w:t>
      </w:r>
      <w:proofErr w:type="gramStart"/>
      <w:r w:rsidRPr="00B90E47">
        <w:rPr>
          <w:rFonts w:ascii="Calibri" w:hAnsi="Calibri" w:cs="Calibri"/>
          <w:color w:val="000000"/>
          <w:sz w:val="24"/>
          <w:szCs w:val="24"/>
        </w:rPr>
        <w:t>years;</w:t>
      </w:r>
      <w:proofErr w:type="gramEnd"/>
    </w:p>
    <w:p w14:paraId="20E17379" w14:textId="77777777" w:rsidR="00BD0FC8" w:rsidRPr="00B90E47" w:rsidRDefault="00BD0FC8" w:rsidP="000E799A">
      <w:pPr>
        <w:numPr>
          <w:ilvl w:val="0"/>
          <w:numId w:val="32"/>
        </w:numPr>
        <w:spacing w:before="100" w:beforeAutospacing="1" w:after="120"/>
        <w:rPr>
          <w:rFonts w:ascii="Calibri" w:hAnsi="Calibri" w:cs="Calibri"/>
          <w:color w:val="000000"/>
          <w:sz w:val="24"/>
          <w:szCs w:val="24"/>
        </w:rPr>
      </w:pPr>
      <w:r w:rsidRPr="00B90E47">
        <w:rPr>
          <w:rFonts w:ascii="Calibri" w:hAnsi="Calibri" w:cs="Calibri"/>
          <w:color w:val="000000"/>
          <w:sz w:val="24"/>
          <w:szCs w:val="24"/>
        </w:rPr>
        <w:t>Does not have a proposed debarment pending; and</w:t>
      </w:r>
    </w:p>
    <w:p w14:paraId="0417BC95" w14:textId="77777777" w:rsidR="00BD0FC8" w:rsidRPr="00B90E47" w:rsidRDefault="00BD0FC8" w:rsidP="000E799A">
      <w:pPr>
        <w:numPr>
          <w:ilvl w:val="0"/>
          <w:numId w:val="32"/>
        </w:numPr>
        <w:spacing w:before="100" w:beforeAutospacing="1" w:after="120"/>
        <w:rPr>
          <w:rFonts w:ascii="Calibri" w:hAnsi="Calibri" w:cs="Calibri"/>
          <w:color w:val="000000"/>
          <w:sz w:val="24"/>
          <w:szCs w:val="24"/>
        </w:rPr>
      </w:pPr>
      <w:r w:rsidRPr="00B90E47">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1DAA4885" w14:textId="77777777" w:rsidR="00BD0FC8" w:rsidRPr="00B90E47" w:rsidRDefault="00BD0FC8" w:rsidP="00BD0FC8">
      <w:pPr>
        <w:spacing w:before="100" w:beforeAutospacing="1" w:after="120"/>
        <w:rPr>
          <w:rFonts w:ascii="Calibri" w:hAnsi="Calibri" w:cs="Calibri"/>
          <w:color w:val="000000"/>
          <w:sz w:val="24"/>
          <w:szCs w:val="24"/>
        </w:rPr>
      </w:pPr>
      <w:r w:rsidRPr="00B90E47">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28ACC61F" w14:textId="77777777" w:rsidR="00BD0FC8" w:rsidRPr="00B90E47" w:rsidRDefault="00BD0FC8" w:rsidP="00BD0FC8">
      <w:pPr>
        <w:spacing w:before="100" w:beforeAutospacing="1" w:after="120"/>
        <w:rPr>
          <w:rFonts w:ascii="Calibri" w:hAnsi="Calibri" w:cs="Calibri"/>
          <w:color w:val="000000"/>
          <w:sz w:val="24"/>
          <w:szCs w:val="24"/>
        </w:rPr>
      </w:pPr>
    </w:p>
    <w:p w14:paraId="073968C2" w14:textId="77777777" w:rsidR="00BD0FC8" w:rsidRPr="00B90E47" w:rsidRDefault="00BD0FC8" w:rsidP="00BD0FC8">
      <w:pPr>
        <w:spacing w:before="100" w:beforeAutospacing="1" w:after="120"/>
        <w:rPr>
          <w:rFonts w:ascii="Calibri" w:hAnsi="Calibri" w:cs="Calibri"/>
          <w:color w:val="000000"/>
          <w:sz w:val="24"/>
          <w:szCs w:val="24"/>
        </w:rPr>
      </w:pPr>
    </w:p>
    <w:p w14:paraId="4074979E" w14:textId="77777777" w:rsidR="00BD0FC8" w:rsidRPr="00B90E47" w:rsidRDefault="00BD0FC8" w:rsidP="00BD0FC8">
      <w:pPr>
        <w:spacing w:before="100" w:beforeAutospacing="1" w:after="120"/>
        <w:rPr>
          <w:rFonts w:ascii="Calibri" w:hAnsi="Calibri" w:cs="Calibri"/>
          <w:color w:val="000000"/>
          <w:sz w:val="24"/>
          <w:szCs w:val="24"/>
        </w:rPr>
      </w:pPr>
    </w:p>
    <w:p w14:paraId="53E96AA1" w14:textId="77777777" w:rsidR="00BD0FC8" w:rsidRPr="00B90E47" w:rsidRDefault="00BD0FC8" w:rsidP="00BD0FC8">
      <w:pPr>
        <w:spacing w:before="100" w:beforeAutospacing="1" w:after="120"/>
        <w:rPr>
          <w:rFonts w:ascii="Calibri" w:hAnsi="Calibri" w:cs="Calibri"/>
          <w:color w:val="000000"/>
          <w:sz w:val="24"/>
          <w:szCs w:val="24"/>
        </w:rPr>
      </w:pPr>
    </w:p>
    <w:p w14:paraId="3CAC8159" w14:textId="77777777" w:rsidR="00BD0FC8" w:rsidRPr="00B90E47" w:rsidRDefault="00BD0FC8" w:rsidP="00BD0FC8">
      <w:pPr>
        <w:spacing w:before="100" w:beforeAutospacing="1" w:after="120"/>
        <w:ind w:left="720" w:hanging="720"/>
        <w:rPr>
          <w:rFonts w:ascii="Calibri" w:hAnsi="Calibri" w:cs="Calibri"/>
          <w:color w:val="000000"/>
          <w:sz w:val="24"/>
          <w:szCs w:val="24"/>
        </w:rPr>
      </w:pPr>
      <w:r w:rsidRPr="00B90E47">
        <w:rPr>
          <w:rFonts w:ascii="Calibri" w:hAnsi="Calibri" w:cs="Calibri"/>
          <w:color w:val="000000"/>
          <w:sz w:val="24"/>
          <w:szCs w:val="24"/>
        </w:rPr>
        <w:t xml:space="preserve">Notes: </w:t>
      </w:r>
      <w:r w:rsidRPr="00B90E47">
        <w:rPr>
          <w:rFonts w:ascii="Calibri" w:hAnsi="Calibri" w:cs="Calibri"/>
          <w:color w:val="000000"/>
          <w:sz w:val="24"/>
          <w:szCs w:val="24"/>
        </w:rPr>
        <w:tab/>
        <w:t xml:space="preserve">Providing false information may result in criminal prosecution or administrative sanctions. The above certification is part of the </w:t>
      </w:r>
      <w:r>
        <w:rPr>
          <w:rFonts w:ascii="Calibri" w:hAnsi="Calibri" w:cs="Calibri"/>
          <w:color w:val="000000"/>
          <w:sz w:val="24"/>
          <w:szCs w:val="24"/>
        </w:rPr>
        <w:t>Response</w:t>
      </w:r>
      <w:r w:rsidRPr="00B90E47">
        <w:rPr>
          <w:rFonts w:ascii="Calibri" w:hAnsi="Calibri" w:cs="Calibri"/>
          <w:color w:val="000000"/>
          <w:sz w:val="24"/>
          <w:szCs w:val="24"/>
        </w:rPr>
        <w:t xml:space="preserve">. Signing this Response on the signature portion thereof </w:t>
      </w:r>
      <w:r>
        <w:rPr>
          <w:rFonts w:ascii="Calibri" w:hAnsi="Calibri" w:cs="Calibri"/>
          <w:color w:val="000000"/>
          <w:sz w:val="24"/>
          <w:szCs w:val="24"/>
        </w:rPr>
        <w:t>must</w:t>
      </w:r>
      <w:r w:rsidRPr="00B90E47">
        <w:rPr>
          <w:rFonts w:ascii="Calibri" w:hAnsi="Calibri" w:cs="Calibri"/>
          <w:color w:val="000000"/>
          <w:sz w:val="24"/>
          <w:szCs w:val="24"/>
        </w:rPr>
        <w:t xml:space="preserve"> also constitute signature of this Certification.</w:t>
      </w:r>
    </w:p>
    <w:p w14:paraId="40EB0B86" w14:textId="77777777" w:rsidR="00BD0FC8" w:rsidRPr="00B90E47" w:rsidRDefault="00BD0FC8" w:rsidP="00BD0FC8">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BD0FC8" w:rsidRPr="00BB450C" w14:paraId="7C344180" w14:textId="77777777" w:rsidTr="00735066">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425E581" w14:textId="77777777" w:rsidR="00BD0FC8" w:rsidRPr="008430C8" w:rsidRDefault="00BD0FC8" w:rsidP="00735066">
            <w:pPr>
              <w:tabs>
                <w:tab w:val="right" w:pos="9565"/>
              </w:tabs>
              <w:spacing w:before="360" w:after="120" w:line="360" w:lineRule="auto"/>
              <w:rPr>
                <w:rFonts w:ascii="Calibri" w:hAnsi="Calibri" w:cs="Calibri"/>
                <w:b/>
                <w:color w:val="000000"/>
                <w:sz w:val="24"/>
                <w:szCs w:val="24"/>
                <w:u w:val="single"/>
              </w:rPr>
            </w:pPr>
            <w:r w:rsidRPr="008430C8">
              <w:rPr>
                <w:rFonts w:ascii="Calibri" w:hAnsi="Calibri" w:cs="Calibri"/>
                <w:b/>
                <w:color w:val="000000"/>
                <w:sz w:val="24"/>
                <w:szCs w:val="24"/>
              </w:rPr>
              <w:t xml:space="preserve">BIDDER: </w:t>
            </w:r>
            <w:r w:rsidRPr="008430C8">
              <w:rPr>
                <w:rFonts w:ascii="Calibri" w:hAnsi="Calibri" w:cs="Calibri"/>
                <w:b/>
                <w:color w:val="000000"/>
                <w:sz w:val="24"/>
                <w:szCs w:val="24"/>
                <w:u w:val="single"/>
              </w:rPr>
              <w:tab/>
            </w:r>
          </w:p>
          <w:p w14:paraId="0CE246D4" w14:textId="77777777" w:rsidR="00BD0FC8" w:rsidRPr="008430C8" w:rsidRDefault="00BD0FC8" w:rsidP="00735066">
            <w:pPr>
              <w:tabs>
                <w:tab w:val="left" w:pos="5065"/>
                <w:tab w:val="left" w:pos="5245"/>
                <w:tab w:val="right" w:pos="9565"/>
              </w:tabs>
              <w:spacing w:before="360" w:after="120" w:line="360" w:lineRule="auto"/>
              <w:rPr>
                <w:rFonts w:ascii="Calibri" w:hAnsi="Calibri" w:cs="Calibri"/>
                <w:b/>
                <w:color w:val="000000"/>
                <w:sz w:val="24"/>
                <w:szCs w:val="24"/>
                <w:u w:val="single"/>
              </w:rPr>
            </w:pPr>
            <w:r w:rsidRPr="008430C8">
              <w:rPr>
                <w:rFonts w:ascii="Calibri" w:hAnsi="Calibri" w:cs="Calibri"/>
                <w:b/>
                <w:color w:val="000000"/>
                <w:sz w:val="24"/>
                <w:szCs w:val="24"/>
              </w:rPr>
              <w:t xml:space="preserve">PRINCIPAL: </w:t>
            </w:r>
            <w:r w:rsidRPr="008430C8">
              <w:rPr>
                <w:rFonts w:ascii="Calibri" w:hAnsi="Calibri" w:cs="Calibri"/>
                <w:b/>
                <w:color w:val="000000"/>
                <w:sz w:val="24"/>
                <w:szCs w:val="24"/>
                <w:u w:val="single"/>
              </w:rPr>
              <w:tab/>
            </w:r>
            <w:r w:rsidRPr="008430C8">
              <w:rPr>
                <w:rFonts w:ascii="Calibri" w:hAnsi="Calibri" w:cs="Calibri"/>
                <w:b/>
                <w:color w:val="000000"/>
                <w:sz w:val="24"/>
                <w:szCs w:val="24"/>
              </w:rPr>
              <w:tab/>
              <w:t xml:space="preserve">TITLE: </w:t>
            </w:r>
            <w:r w:rsidRPr="008430C8">
              <w:rPr>
                <w:rFonts w:ascii="Calibri" w:hAnsi="Calibri" w:cs="Calibri"/>
                <w:b/>
                <w:color w:val="000000"/>
                <w:sz w:val="24"/>
                <w:szCs w:val="24"/>
                <w:u w:val="single"/>
              </w:rPr>
              <w:tab/>
            </w:r>
          </w:p>
          <w:p w14:paraId="5FC3F8FF" w14:textId="77777777" w:rsidR="00BD0FC8" w:rsidRPr="008430C8" w:rsidRDefault="00BD0FC8" w:rsidP="00735066">
            <w:pPr>
              <w:tabs>
                <w:tab w:val="left" w:pos="5065"/>
                <w:tab w:val="left" w:pos="5245"/>
                <w:tab w:val="right" w:pos="9565"/>
              </w:tabs>
              <w:spacing w:before="360" w:after="360" w:line="360" w:lineRule="auto"/>
              <w:rPr>
                <w:rFonts w:ascii="Calibri" w:hAnsi="Calibri" w:cs="Calibri"/>
                <w:b/>
                <w:color w:val="000000"/>
                <w:sz w:val="24"/>
                <w:szCs w:val="24"/>
                <w:u w:val="single"/>
              </w:rPr>
            </w:pPr>
            <w:r w:rsidRPr="008430C8">
              <w:rPr>
                <w:rFonts w:ascii="Calibri" w:hAnsi="Calibri" w:cs="Calibri"/>
                <w:b/>
                <w:color w:val="000000"/>
                <w:sz w:val="24"/>
                <w:szCs w:val="24"/>
              </w:rPr>
              <w:t xml:space="preserve">SIGNATURE: </w:t>
            </w:r>
            <w:r w:rsidRPr="008430C8">
              <w:rPr>
                <w:rFonts w:ascii="Wingdings" w:eastAsia="Wingdings" w:hAnsi="Wingdings" w:cs="Wingdings"/>
                <w:color w:val="0000FF"/>
                <w:spacing w:val="-3"/>
                <w:sz w:val="24"/>
                <w:szCs w:val="24"/>
              </w:rPr>
              <w:t>?</w:t>
            </w:r>
            <w:r w:rsidRPr="008430C8">
              <w:rPr>
                <w:rFonts w:ascii="Calibri" w:hAnsi="Calibri" w:cs="Calibri"/>
                <w:b/>
                <w:color w:val="000000"/>
                <w:sz w:val="24"/>
                <w:szCs w:val="24"/>
                <w:u w:val="single"/>
              </w:rPr>
              <w:tab/>
            </w:r>
            <w:r w:rsidRPr="008430C8">
              <w:rPr>
                <w:rFonts w:ascii="Calibri" w:hAnsi="Calibri" w:cs="Calibri"/>
                <w:b/>
                <w:color w:val="000000"/>
                <w:sz w:val="24"/>
                <w:szCs w:val="24"/>
              </w:rPr>
              <w:tab/>
              <w:t xml:space="preserve">DATE: </w:t>
            </w:r>
            <w:r w:rsidRPr="008430C8">
              <w:rPr>
                <w:rFonts w:ascii="Calibri" w:hAnsi="Calibri" w:cs="Calibri"/>
                <w:b/>
                <w:color w:val="000000"/>
                <w:sz w:val="24"/>
                <w:szCs w:val="24"/>
                <w:u w:val="single"/>
              </w:rPr>
              <w:tab/>
            </w:r>
          </w:p>
        </w:tc>
      </w:tr>
    </w:tbl>
    <w:p w14:paraId="7BC1B6CB" w14:textId="77777777" w:rsidR="00BD0FC8" w:rsidRPr="004D05F2" w:rsidRDefault="00BD0FC8" w:rsidP="00BD0FC8">
      <w:pPr>
        <w:tabs>
          <w:tab w:val="right" w:pos="7020"/>
          <w:tab w:val="left" w:pos="7200"/>
          <w:tab w:val="right" w:pos="10080"/>
        </w:tabs>
        <w:rPr>
          <w:rFonts w:ascii="Calibri" w:hAnsi="Calibri" w:cs="Calibri"/>
          <w:b/>
          <w:sz w:val="2"/>
          <w:szCs w:val="2"/>
        </w:rPr>
      </w:pPr>
    </w:p>
    <w:p w14:paraId="518E8E25" w14:textId="77777777" w:rsidR="00BD0FC8" w:rsidRPr="007B0708" w:rsidRDefault="00BD0FC8" w:rsidP="00BD0FC8">
      <w:pPr>
        <w:rPr>
          <w:rFonts w:ascii="Calibri" w:hAnsi="Calibri" w:cs="Calibri"/>
          <w:b/>
          <w:sz w:val="2"/>
          <w:szCs w:val="2"/>
        </w:rPr>
      </w:pPr>
      <w:r>
        <w:rPr>
          <w:rFonts w:ascii="Calibri" w:hAnsi="Calibri" w:cs="Calibri"/>
          <w:b/>
          <w:sz w:val="2"/>
          <w:szCs w:val="2"/>
        </w:rPr>
        <w:br w:type="page"/>
      </w:r>
    </w:p>
    <w:tbl>
      <w:tblPr>
        <w:tblW w:w="0" w:type="auto"/>
        <w:shd w:val="clear" w:color="auto" w:fill="FFF2CC"/>
        <w:tblLook w:val="04A0" w:firstRow="1" w:lastRow="0" w:firstColumn="1" w:lastColumn="0" w:noHBand="0" w:noVBand="1"/>
      </w:tblPr>
      <w:tblGrid>
        <w:gridCol w:w="10080"/>
      </w:tblGrid>
      <w:tr w:rsidR="00BD0FC8" w:rsidRPr="004A43AE" w14:paraId="654E4D6A" w14:textId="77777777" w:rsidTr="00735066">
        <w:tc>
          <w:tcPr>
            <w:tcW w:w="11016" w:type="dxa"/>
            <w:shd w:val="clear" w:color="auto" w:fill="FFF2CC"/>
          </w:tcPr>
          <w:p w14:paraId="64EFF9C8" w14:textId="77777777" w:rsidR="00BD0FC8" w:rsidRPr="004A43AE" w:rsidRDefault="00BD0FC8" w:rsidP="00735066">
            <w:pPr>
              <w:rPr>
                <w:rFonts w:ascii="Calibri" w:hAnsi="Calibri" w:cs="Calibri"/>
                <w:b/>
              </w:rPr>
            </w:pPr>
            <w:r w:rsidRPr="004A43AE">
              <w:rPr>
                <w:rFonts w:ascii="Calibri" w:hAnsi="Calibri" w:cs="Calibri"/>
                <w:b/>
                <w:sz w:val="28"/>
              </w:rPr>
              <w:lastRenderedPageBreak/>
              <w:t>BIDDER MINIMUM QUALIFICATIONS</w:t>
            </w:r>
          </w:p>
        </w:tc>
      </w:tr>
    </w:tbl>
    <w:p w14:paraId="058F1FF4" w14:textId="095EFC35" w:rsidR="00BD0FC8" w:rsidRDefault="00BD0FC8" w:rsidP="00BD0FC8">
      <w:pPr>
        <w:spacing w:before="240" w:after="240"/>
        <w:rPr>
          <w:rFonts w:ascii="Calibri" w:hAnsi="Calibri" w:cs="Calibri"/>
          <w:sz w:val="24"/>
        </w:rPr>
      </w:pPr>
      <w:r w:rsidRPr="00EE1991">
        <w:rPr>
          <w:rFonts w:ascii="Calibri" w:hAnsi="Calibri" w:cs="Calibri"/>
          <w:b/>
          <w:sz w:val="24"/>
        </w:rPr>
        <w:t>Instructions:</w:t>
      </w:r>
      <w:r w:rsidRPr="00EE1991">
        <w:rPr>
          <w:rFonts w:ascii="Calibri" w:hAnsi="Calibri" w:cs="Calibri"/>
          <w:sz w:val="24"/>
        </w:rPr>
        <w:t xml:space="preserve"> Bidder </w:t>
      </w:r>
      <w:r>
        <w:rPr>
          <w:rFonts w:ascii="Calibri" w:hAnsi="Calibri" w:cs="Calibri"/>
          <w:sz w:val="24"/>
        </w:rPr>
        <w:t>must</w:t>
      </w:r>
      <w:r w:rsidRPr="00EE1991">
        <w:rPr>
          <w:rFonts w:ascii="Calibri" w:hAnsi="Calibri" w:cs="Calibri"/>
          <w:sz w:val="24"/>
        </w:rPr>
        <w:t xml:space="preserve"> respond and/or provide support documentation </w:t>
      </w:r>
      <w:r>
        <w:rPr>
          <w:rFonts w:ascii="Calibri" w:hAnsi="Calibri" w:cs="Calibri"/>
          <w:sz w:val="24"/>
        </w:rPr>
        <w:t>that fulfills</w:t>
      </w:r>
      <w:r w:rsidRPr="00EE1991">
        <w:rPr>
          <w:rFonts w:ascii="Calibri" w:hAnsi="Calibri" w:cs="Calibri"/>
          <w:sz w:val="24"/>
        </w:rPr>
        <w:t xml:space="preserve"> all the minimum qualifications</w:t>
      </w:r>
      <w:r>
        <w:rPr>
          <w:rFonts w:ascii="Calibri" w:hAnsi="Calibri" w:cs="Calibri"/>
          <w:sz w:val="24"/>
        </w:rPr>
        <w:t xml:space="preserve"> </w:t>
      </w:r>
      <w:bookmarkStart w:id="84" w:name="_Hlk106377123"/>
      <w:r>
        <w:rPr>
          <w:rFonts w:ascii="Calibri" w:hAnsi="Calibri" w:cs="Calibri"/>
          <w:sz w:val="24"/>
        </w:rPr>
        <w:t>as identified in the RFQ documents</w:t>
      </w:r>
      <w:bookmarkEnd w:id="84"/>
      <w:r w:rsidRPr="00EE1991">
        <w:rPr>
          <w:rFonts w:ascii="Calibri" w:hAnsi="Calibri" w:cs="Calibri"/>
          <w:sz w:val="24"/>
        </w:rPr>
        <w:t xml:space="preserve">. </w:t>
      </w:r>
    </w:p>
    <w:p w14:paraId="3BFDABFF" w14:textId="77777777" w:rsidR="00911F73" w:rsidRPr="00911F73" w:rsidRDefault="00911F73" w:rsidP="00911F73">
      <w:pPr>
        <w:spacing w:before="240" w:after="240"/>
        <w:ind w:left="720" w:hanging="720"/>
        <w:rPr>
          <w:rFonts w:ascii="Calibri" w:hAnsi="Calibri" w:cs="Calibri"/>
          <w:sz w:val="24"/>
        </w:rPr>
      </w:pPr>
      <w:r w:rsidRPr="00911F73">
        <w:rPr>
          <w:rFonts w:ascii="Calibri" w:hAnsi="Calibri" w:cs="Calibri"/>
          <w:sz w:val="24"/>
        </w:rPr>
        <w:t>a.</w:t>
      </w:r>
      <w:r w:rsidRPr="00911F73">
        <w:rPr>
          <w:rFonts w:ascii="Calibri" w:hAnsi="Calibri" w:cs="Calibri"/>
          <w:sz w:val="24"/>
        </w:rPr>
        <w:tab/>
        <w:t xml:space="preserve">Bidder must be regularly and continuously engaged in the business of providing revenue/grant maximization services for at least five (5) years, which must be clearly stated or demonstrated in the bid response packet. </w:t>
      </w:r>
    </w:p>
    <w:p w14:paraId="1BFE37DA" w14:textId="0DBC278A" w:rsidR="00911F73" w:rsidRDefault="00911F73" w:rsidP="00911F73">
      <w:pPr>
        <w:spacing w:before="240" w:after="240"/>
        <w:ind w:left="720" w:hanging="720"/>
        <w:rPr>
          <w:rFonts w:ascii="Calibri" w:hAnsi="Calibri" w:cs="Calibri"/>
          <w:sz w:val="24"/>
        </w:rPr>
      </w:pPr>
      <w:r w:rsidRPr="00911F73">
        <w:rPr>
          <w:rFonts w:ascii="Calibri" w:hAnsi="Calibri" w:cs="Calibri"/>
          <w:sz w:val="24"/>
        </w:rPr>
        <w:t>b.</w:t>
      </w:r>
      <w:r w:rsidRPr="00911F73">
        <w:rPr>
          <w:rFonts w:ascii="Calibri" w:hAnsi="Calibri" w:cs="Calibri"/>
          <w:sz w:val="24"/>
        </w:rPr>
        <w:tab/>
        <w:t>Bidder must also possess all permits, licenses, and professional credentials necessary to supply products and perform services specified under this RFQ.  Unless noted otherwise in the RFQ, for example the item(s) stated above, including any Addendum or published Questions and Answers, Bidder is not required to submit copies or verification of the permits, licenses, and credentials; however, Bidder must provide such proof if requested by County.</w:t>
      </w:r>
    </w:p>
    <w:p w14:paraId="5EC99919" w14:textId="77777777" w:rsidR="00BD0FC8" w:rsidRPr="00D8075B" w:rsidRDefault="00BD0FC8" w:rsidP="00BD0FC8">
      <w:pPr>
        <w:spacing w:before="240" w:after="240"/>
        <w:rPr>
          <w:rFonts w:ascii="Calibri" w:hAnsi="Calibri" w:cs="Calibri"/>
          <w:sz w:val="24"/>
          <w:szCs w:val="26"/>
        </w:rPr>
      </w:pPr>
      <w:r w:rsidRPr="00D8075B">
        <w:rPr>
          <w:rFonts w:ascii="Calibri" w:hAnsi="Calibri" w:cs="Calibri"/>
          <w:sz w:val="24"/>
          <w:szCs w:val="26"/>
        </w:rPr>
        <w:t>The Bidder must provide proof of any other permits, licenses, and/or professional credentials necessary to supply products and perform services as specified in this RFQ if requested by the County.</w:t>
      </w:r>
    </w:p>
    <w:p w14:paraId="77033C87" w14:textId="77777777" w:rsidR="00BD0FC8" w:rsidRPr="00EE1991" w:rsidRDefault="00BD0FC8" w:rsidP="00BD0FC8">
      <w:pPr>
        <w:rPr>
          <w:rFonts w:ascii="Calibri" w:hAnsi="Calibri" w:cs="Calibri"/>
          <w:sz w:val="24"/>
        </w:rPr>
      </w:pPr>
    </w:p>
    <w:p w14:paraId="52360F30" w14:textId="77777777" w:rsidR="00BD0FC8" w:rsidRPr="00EE1991" w:rsidRDefault="00BD0FC8" w:rsidP="00BD0FC8">
      <w:pPr>
        <w:rPr>
          <w:rFonts w:ascii="Calibri" w:hAnsi="Calibri" w:cs="Calibri"/>
          <w:sz w:val="24"/>
        </w:rPr>
      </w:pPr>
    </w:p>
    <w:p w14:paraId="7EF17FEC" w14:textId="77777777" w:rsidR="00BD0FC8" w:rsidRPr="0067577E" w:rsidRDefault="00BD0FC8" w:rsidP="00BD0FC8">
      <w:pPr>
        <w:rPr>
          <w:rFonts w:ascii="Calibri" w:hAnsi="Calibri" w:cs="Calibri"/>
          <w:b/>
          <w:bCs/>
          <w:sz w:val="24"/>
          <w:szCs w:val="26"/>
        </w:rPr>
      </w:pPr>
      <w:r w:rsidRPr="0067577E">
        <w:rPr>
          <w:rFonts w:ascii="Calibri" w:hAnsi="Calibri" w:cs="Calibri"/>
          <w:b/>
          <w:bCs/>
          <w:sz w:val="24"/>
        </w:rPr>
        <w:t>Maximum Length: None</w:t>
      </w:r>
    </w:p>
    <w:p w14:paraId="11C5789F" w14:textId="77777777" w:rsidR="00BD0FC8" w:rsidRPr="00011821" w:rsidRDefault="00BD0FC8" w:rsidP="00BD0FC8">
      <w:pPr>
        <w:rPr>
          <w:rFonts w:ascii="Calibri" w:hAnsi="Calibri" w:cs="Calibri"/>
          <w:szCs w:val="26"/>
        </w:rPr>
      </w:pPr>
    </w:p>
    <w:p w14:paraId="5FB13737" w14:textId="77777777" w:rsidR="00BD0FC8" w:rsidRPr="007B0708" w:rsidRDefault="00BD0FC8" w:rsidP="00BD0FC8">
      <w:pPr>
        <w:pStyle w:val="Heading4"/>
        <w:jc w:val="left"/>
        <w:rPr>
          <w:color w:val="FF0000"/>
          <w:sz w:val="2"/>
          <w:szCs w:val="2"/>
        </w:rPr>
      </w:pPr>
      <w:r w:rsidRPr="002372AF">
        <w:rPr>
          <w:sz w:val="26"/>
          <w:szCs w:val="26"/>
        </w:rPr>
        <w:br w:type="page"/>
      </w:r>
    </w:p>
    <w:tbl>
      <w:tblPr>
        <w:tblW w:w="0" w:type="auto"/>
        <w:shd w:val="clear" w:color="auto" w:fill="FFF2CC"/>
        <w:tblLook w:val="04A0" w:firstRow="1" w:lastRow="0" w:firstColumn="1" w:lastColumn="0" w:noHBand="0" w:noVBand="1"/>
      </w:tblPr>
      <w:tblGrid>
        <w:gridCol w:w="10080"/>
      </w:tblGrid>
      <w:tr w:rsidR="00BD0FC8" w:rsidRPr="004A43AE" w14:paraId="137D79C9" w14:textId="77777777" w:rsidTr="00735066">
        <w:tc>
          <w:tcPr>
            <w:tcW w:w="11016" w:type="dxa"/>
            <w:shd w:val="clear" w:color="auto" w:fill="FFF2CC"/>
          </w:tcPr>
          <w:p w14:paraId="2CA00F73" w14:textId="62AF0E9F" w:rsidR="00BD0FC8" w:rsidRPr="007B0708" w:rsidRDefault="00BD0FC8" w:rsidP="001E0FD8">
            <w:pPr>
              <w:pStyle w:val="Heading4"/>
              <w:jc w:val="left"/>
            </w:pPr>
            <w:r w:rsidRPr="00D8075B">
              <w:lastRenderedPageBreak/>
              <w:t>BID FORM</w:t>
            </w:r>
          </w:p>
        </w:tc>
      </w:tr>
    </w:tbl>
    <w:p w14:paraId="4FB5C0AD" w14:textId="743618B3" w:rsidR="00BD0FC8" w:rsidRPr="00D8075B" w:rsidRDefault="00BD0FC8" w:rsidP="00BD0FC8">
      <w:pPr>
        <w:pStyle w:val="PlainText"/>
        <w:spacing w:before="240" w:after="240"/>
        <w:rPr>
          <w:rFonts w:ascii="Calibri" w:hAnsi="Calibri" w:cs="Calibri"/>
          <w:b/>
          <w:sz w:val="24"/>
          <w:szCs w:val="24"/>
        </w:rPr>
      </w:pPr>
      <w:r w:rsidRPr="00EE1991">
        <w:rPr>
          <w:rFonts w:ascii="Calibri" w:hAnsi="Calibri" w:cs="Calibri"/>
          <w:b/>
          <w:sz w:val="24"/>
          <w:szCs w:val="24"/>
        </w:rPr>
        <w:t>Instructions</w:t>
      </w:r>
      <w:r w:rsidRPr="00EE1991">
        <w:rPr>
          <w:rFonts w:ascii="Calibri" w:hAnsi="Calibri" w:cs="Calibri"/>
          <w:sz w:val="24"/>
          <w:szCs w:val="24"/>
        </w:rPr>
        <w:t>:</w:t>
      </w:r>
      <w:r w:rsidRPr="00EE1991">
        <w:rPr>
          <w:rFonts w:ascii="Calibri" w:hAnsi="Calibri" w:cs="Calibri"/>
          <w:b/>
          <w:sz w:val="24"/>
          <w:szCs w:val="24"/>
        </w:rPr>
        <w:t xml:space="preserve">  </w:t>
      </w:r>
      <w:r w:rsidRPr="00B90E47">
        <w:rPr>
          <w:rFonts w:ascii="Calibri" w:hAnsi="Calibri" w:cs="Calibri"/>
          <w:sz w:val="24"/>
          <w:szCs w:val="24"/>
        </w:rPr>
        <w:t xml:space="preserve">Bidder must use the </w:t>
      </w:r>
      <w:r w:rsidRPr="00D8075B">
        <w:rPr>
          <w:rFonts w:ascii="Calibri" w:hAnsi="Calibri" w:cs="Calibri"/>
          <w:sz w:val="24"/>
          <w:szCs w:val="24"/>
        </w:rPr>
        <w:t>separate Excel Bid</w:t>
      </w:r>
      <w:r w:rsidR="004F5D68" w:rsidRPr="00D8075B">
        <w:rPr>
          <w:rFonts w:ascii="Calibri" w:hAnsi="Calibri" w:cs="Calibri"/>
          <w:sz w:val="24"/>
          <w:szCs w:val="24"/>
        </w:rPr>
        <w:t xml:space="preserve"> </w:t>
      </w:r>
      <w:r w:rsidRPr="00D8075B">
        <w:rPr>
          <w:rFonts w:ascii="Calibri" w:hAnsi="Calibri" w:cs="Calibri"/>
          <w:sz w:val="24"/>
          <w:szCs w:val="24"/>
        </w:rPr>
        <w:t xml:space="preserve">Form.   </w:t>
      </w:r>
    </w:p>
    <w:p w14:paraId="0AAD9095" w14:textId="3C46F252" w:rsidR="00BD0FC8" w:rsidRPr="00EE1991" w:rsidRDefault="00BD0FC8" w:rsidP="00BD0FC8">
      <w:pPr>
        <w:pStyle w:val="PlainText"/>
        <w:spacing w:before="240" w:after="240"/>
        <w:rPr>
          <w:rFonts w:ascii="Calibri" w:hAnsi="Calibri" w:cs="Calibri"/>
          <w:sz w:val="24"/>
          <w:szCs w:val="24"/>
        </w:rPr>
      </w:pPr>
      <w:r w:rsidRPr="00D8075B">
        <w:rPr>
          <w:rFonts w:ascii="Calibri" w:hAnsi="Calibri" w:cs="Calibri"/>
          <w:b/>
          <w:sz w:val="24"/>
          <w:szCs w:val="24"/>
        </w:rPr>
        <w:t xml:space="preserve">COST MUST BE SUBMITTED AS REQUESTED ON THE EXCEL </w:t>
      </w:r>
      <w:r w:rsidRPr="00EE1991">
        <w:rPr>
          <w:rFonts w:ascii="Calibri" w:hAnsi="Calibri" w:cs="Calibri"/>
          <w:b/>
          <w:sz w:val="24"/>
          <w:szCs w:val="24"/>
        </w:rPr>
        <w:t>BID FORM.  NO ALTERATIONS OR CHANGES OF ANY KIND ARE PERMITTED.</w:t>
      </w:r>
      <w:r w:rsidRPr="00EE1991">
        <w:rPr>
          <w:rFonts w:ascii="Calibri" w:hAnsi="Calibri" w:cs="Calibri"/>
          <w:sz w:val="24"/>
          <w:szCs w:val="24"/>
        </w:rPr>
        <w:t xml:space="preserve">  </w:t>
      </w:r>
    </w:p>
    <w:p w14:paraId="3F904E8A" w14:textId="77777777" w:rsidR="00BD0FC8" w:rsidRPr="00EE1991" w:rsidRDefault="00BD0FC8" w:rsidP="00BD0FC8">
      <w:pPr>
        <w:pStyle w:val="PlainText"/>
        <w:spacing w:before="240" w:after="240"/>
        <w:rPr>
          <w:rFonts w:ascii="Calibri" w:hAnsi="Calibri" w:cs="Calibri"/>
          <w:sz w:val="24"/>
          <w:szCs w:val="24"/>
        </w:rPr>
      </w:pPr>
      <w:r w:rsidRPr="00EE1991">
        <w:rPr>
          <w:rFonts w:ascii="Calibri" w:hAnsi="Calibri" w:cs="Calibri"/>
          <w:sz w:val="24"/>
          <w:szCs w:val="24"/>
        </w:rPr>
        <w:t>Bid responses that do not comply may be rejected.</w:t>
      </w:r>
    </w:p>
    <w:p w14:paraId="1E21D6A2" w14:textId="77777777" w:rsidR="00BD0FC8" w:rsidRPr="00EE1991" w:rsidRDefault="00BD0FC8" w:rsidP="00BD0FC8">
      <w:pPr>
        <w:pStyle w:val="PlainText"/>
        <w:spacing w:before="240" w:after="240"/>
        <w:rPr>
          <w:rFonts w:ascii="Calibri" w:hAnsi="Calibri" w:cs="Calibri"/>
          <w:sz w:val="24"/>
          <w:szCs w:val="24"/>
        </w:rPr>
      </w:pPr>
      <w:r w:rsidRPr="00EE1991">
        <w:rPr>
          <w:rFonts w:ascii="Calibri" w:hAnsi="Calibri" w:cs="Calibri"/>
          <w:sz w:val="24"/>
          <w:szCs w:val="24"/>
        </w:rPr>
        <w:t xml:space="preserve">The cost quoted </w:t>
      </w:r>
      <w:r>
        <w:rPr>
          <w:rFonts w:ascii="Calibri" w:hAnsi="Calibri" w:cs="Calibri"/>
          <w:sz w:val="24"/>
          <w:szCs w:val="24"/>
        </w:rPr>
        <w:t>must</w:t>
      </w:r>
      <w:r w:rsidRPr="00EE1991">
        <w:rPr>
          <w:rFonts w:ascii="Calibri" w:hAnsi="Calibri" w:cs="Calibri"/>
          <w:sz w:val="24"/>
          <w:szCs w:val="24"/>
        </w:rPr>
        <w:t xml:space="preserve"> include all taxes (excluding sales and use tax) and all other charges, including travel expenses.  The </w:t>
      </w:r>
      <w:r>
        <w:rPr>
          <w:rFonts w:ascii="Calibri" w:hAnsi="Calibri" w:cs="Calibri"/>
          <w:sz w:val="24"/>
          <w:szCs w:val="24"/>
        </w:rPr>
        <w:t>price</w:t>
      </w:r>
      <w:r w:rsidRPr="00EE1991">
        <w:rPr>
          <w:rFonts w:ascii="Calibri" w:hAnsi="Calibri" w:cs="Calibri"/>
          <w:sz w:val="24"/>
          <w:szCs w:val="24"/>
        </w:rPr>
        <w:t xml:space="preserve"> quoted will be the maximum cost the County will pay for the term of any contract </w:t>
      </w:r>
      <w:r>
        <w:rPr>
          <w:rFonts w:ascii="Calibri" w:hAnsi="Calibri" w:cs="Calibri"/>
          <w:sz w:val="24"/>
          <w:szCs w:val="24"/>
        </w:rPr>
        <w:t>resulting from</w:t>
      </w:r>
      <w:r w:rsidRPr="00EE1991">
        <w:rPr>
          <w:rFonts w:ascii="Calibri" w:hAnsi="Calibri" w:cs="Calibri"/>
          <w:sz w:val="24"/>
          <w:szCs w:val="24"/>
        </w:rPr>
        <w:t xml:space="preserve"> this RF</w:t>
      </w:r>
      <w:r>
        <w:rPr>
          <w:rFonts w:ascii="Calibri" w:hAnsi="Calibri" w:cs="Calibri"/>
          <w:sz w:val="24"/>
          <w:szCs w:val="24"/>
        </w:rPr>
        <w:t>Q</w:t>
      </w:r>
      <w:r w:rsidRPr="00EE1991">
        <w:rPr>
          <w:rFonts w:ascii="Calibri" w:hAnsi="Calibri" w:cs="Calibri"/>
          <w:sz w:val="24"/>
          <w:szCs w:val="24"/>
        </w:rPr>
        <w:t xml:space="preserve">.  </w:t>
      </w:r>
    </w:p>
    <w:p w14:paraId="1333B7CE" w14:textId="315A4453" w:rsidR="00BD0FC8" w:rsidRPr="00EE1991" w:rsidRDefault="00BD0FC8" w:rsidP="00BD0FC8">
      <w:pPr>
        <w:pStyle w:val="PlainText"/>
        <w:spacing w:before="240" w:after="240"/>
        <w:rPr>
          <w:rFonts w:ascii="Calibri" w:hAnsi="Calibri" w:cs="Calibri"/>
          <w:sz w:val="24"/>
          <w:szCs w:val="24"/>
        </w:rPr>
      </w:pPr>
      <w:r w:rsidRPr="00EE1991">
        <w:rPr>
          <w:rFonts w:ascii="Calibri" w:hAnsi="Calibri" w:cs="Calibri"/>
          <w:sz w:val="24"/>
          <w:szCs w:val="24"/>
        </w:rPr>
        <w:t xml:space="preserve">Quantities listed on Alameda </w:t>
      </w:r>
      <w:r w:rsidRPr="00D8075B">
        <w:rPr>
          <w:rFonts w:ascii="Calibri" w:hAnsi="Calibri" w:cs="Calibri"/>
          <w:sz w:val="24"/>
          <w:szCs w:val="24"/>
        </w:rPr>
        <w:t xml:space="preserve">County </w:t>
      </w:r>
      <w:r w:rsidRPr="00D8075B">
        <w:rPr>
          <w:rFonts w:ascii="Calibri" w:hAnsi="Calibri" w:cs="Calibri"/>
          <w:b/>
          <w:sz w:val="24"/>
          <w:szCs w:val="24"/>
        </w:rPr>
        <w:t xml:space="preserve">Excel Bid Form </w:t>
      </w:r>
      <w:r w:rsidRPr="00D8075B">
        <w:rPr>
          <w:rFonts w:ascii="Calibri" w:hAnsi="Calibri" w:cs="Calibri"/>
          <w:sz w:val="24"/>
          <w:szCs w:val="24"/>
        </w:rPr>
        <w:t xml:space="preserve">are </w:t>
      </w:r>
      <w:r w:rsidRPr="00EE1991">
        <w:rPr>
          <w:rFonts w:ascii="Calibri" w:hAnsi="Calibri" w:cs="Calibri"/>
          <w:sz w:val="24"/>
          <w:szCs w:val="24"/>
        </w:rPr>
        <w:t xml:space="preserve">for example only; they are not to be construed as a commitment of the County to purchase that quantity.  No minimum or maximum is guaranteed or implied. The cost quoted will be the price of the items identified, regardless of </w:t>
      </w:r>
      <w:r>
        <w:rPr>
          <w:rFonts w:ascii="Calibri" w:hAnsi="Calibri" w:cs="Calibri"/>
          <w:sz w:val="24"/>
          <w:szCs w:val="24"/>
        </w:rPr>
        <w:t xml:space="preserve">the </w:t>
      </w:r>
      <w:r w:rsidRPr="00EE1991">
        <w:rPr>
          <w:rFonts w:ascii="Calibri" w:hAnsi="Calibri" w:cs="Calibri"/>
          <w:sz w:val="24"/>
          <w:szCs w:val="24"/>
        </w:rPr>
        <w:t xml:space="preserve">quantity purchased. </w:t>
      </w:r>
    </w:p>
    <w:p w14:paraId="421F2118" w14:textId="4779BC92" w:rsidR="00BD0FC8" w:rsidRPr="00EE1991" w:rsidRDefault="00BD0FC8" w:rsidP="00BD0FC8">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Pr>
          <w:rFonts w:ascii="Calibri" w:hAnsi="Calibri" w:cs="Segoe UI"/>
          <w:sz w:val="24"/>
          <w:szCs w:val="24"/>
        </w:rPr>
        <w:t>is</w:t>
      </w:r>
      <w:r w:rsidRPr="00EE1991">
        <w:rPr>
          <w:rFonts w:ascii="Calibri" w:hAnsi="Calibri" w:cs="Segoe UI"/>
          <w:sz w:val="24"/>
          <w:szCs w:val="24"/>
        </w:rPr>
        <w:t xml:space="preserve"> required. </w:t>
      </w:r>
      <w:bookmarkStart w:id="85" w:name="_Hlk106377222"/>
      <w:r>
        <w:rPr>
          <w:rFonts w:ascii="Calibri" w:hAnsi="Calibri" w:cs="Segoe UI"/>
          <w:sz w:val="24"/>
          <w:szCs w:val="24"/>
        </w:rPr>
        <w:t>If there are any line items that are not priced, the bid may be considered a partial bid and disqualified.</w:t>
      </w:r>
      <w:bookmarkEnd w:id="85"/>
      <w:r>
        <w:rPr>
          <w:rFonts w:ascii="Calibri" w:hAnsi="Calibri" w:cs="Segoe UI"/>
          <w:sz w:val="24"/>
          <w:szCs w:val="24"/>
        </w:rPr>
        <w:t xml:space="preserve"> </w:t>
      </w:r>
      <w:r w:rsidRPr="00EE1991">
        <w:rPr>
          <w:rFonts w:ascii="Calibri" w:hAnsi="Calibri" w:cs="Segoe UI"/>
          <w:sz w:val="24"/>
          <w:szCs w:val="24"/>
        </w:rPr>
        <w:t xml:space="preserve">Partial bids are not acceptable. </w:t>
      </w:r>
    </w:p>
    <w:p w14:paraId="3F456598" w14:textId="77777777" w:rsidR="00BD0FC8" w:rsidRPr="00EE1991" w:rsidRDefault="00BD0FC8" w:rsidP="00BD0FC8">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67" w:history="1">
        <w:r w:rsidRPr="00EE1991">
          <w:rPr>
            <w:rStyle w:val="Hyperlink"/>
            <w:rFonts w:ascii="Calibri" w:hAnsi="Calibri" w:cs="Calibri"/>
            <w:b/>
            <w:sz w:val="24"/>
            <w:szCs w:val="24"/>
          </w:rPr>
          <w:t>EZSourcing Supplier Portal</w:t>
        </w:r>
      </w:hyperlink>
      <w:r>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68" w:history="1">
        <w:r w:rsidRPr="00EE1991">
          <w:rPr>
            <w:rStyle w:val="Hyperlink"/>
            <w:rFonts w:ascii="Calibri" w:hAnsi="Calibri" w:cs="Calibri"/>
            <w:b/>
            <w:sz w:val="24"/>
            <w:szCs w:val="24"/>
          </w:rPr>
          <w:t>EZSourcing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645743D2" w14:textId="520EC6F8" w:rsidR="00BD0FC8" w:rsidRDefault="00BD0FC8" w:rsidP="00BD0FC8">
      <w:pPr>
        <w:rPr>
          <w:rFonts w:ascii="Calibri" w:hAnsi="Calibri" w:cs="Calibri"/>
        </w:rPr>
      </w:pPr>
    </w:p>
    <w:p w14:paraId="41E7766D" w14:textId="77777777" w:rsidR="00BD0FC8" w:rsidRDefault="00BD0FC8" w:rsidP="00BD0FC8">
      <w:pPr>
        <w:rPr>
          <w:rFonts w:ascii="Calibri" w:hAnsi="Calibri" w:cs="Calibri"/>
          <w:color w:val="FFFFFF"/>
        </w:rPr>
      </w:pPr>
    </w:p>
    <w:p w14:paraId="67B7075E" w14:textId="77777777" w:rsidR="00BD0FC8" w:rsidRPr="00A90BAF" w:rsidRDefault="00BD0FC8" w:rsidP="00BD0FC8">
      <w:pPr>
        <w:rPr>
          <w:rFonts w:ascii="Calibri" w:hAnsi="Calibri" w:cs="Calibri"/>
          <w:b/>
          <w:sz w:val="2"/>
          <w:szCs w:val="2"/>
        </w:rPr>
      </w:pPr>
      <w:r>
        <w:rPr>
          <w:b/>
        </w:rPr>
        <w:br w:type="page"/>
      </w:r>
    </w:p>
    <w:tbl>
      <w:tblPr>
        <w:tblW w:w="0" w:type="auto"/>
        <w:shd w:val="clear" w:color="auto" w:fill="FFF2CC"/>
        <w:tblLook w:val="04A0" w:firstRow="1" w:lastRow="0" w:firstColumn="1" w:lastColumn="0" w:noHBand="0" w:noVBand="1"/>
      </w:tblPr>
      <w:tblGrid>
        <w:gridCol w:w="10080"/>
      </w:tblGrid>
      <w:tr w:rsidR="00BD0FC8" w:rsidRPr="00A90BAF" w14:paraId="3F34C0F7" w14:textId="77777777" w:rsidTr="00735066">
        <w:tc>
          <w:tcPr>
            <w:tcW w:w="10296" w:type="dxa"/>
            <w:shd w:val="clear" w:color="auto" w:fill="FFF2CC"/>
          </w:tcPr>
          <w:p w14:paraId="73A294D6" w14:textId="77777777" w:rsidR="00BD0FC8" w:rsidRPr="00A90BAF" w:rsidRDefault="00BD0FC8" w:rsidP="00735066">
            <w:pPr>
              <w:rPr>
                <w:rFonts w:ascii="Calibri" w:hAnsi="Calibri" w:cs="Calibri"/>
                <w:b/>
                <w:sz w:val="28"/>
              </w:rPr>
            </w:pPr>
            <w:r w:rsidRPr="00A90BAF">
              <w:rPr>
                <w:rFonts w:ascii="Calibri" w:hAnsi="Calibri" w:cs="Calibri"/>
                <w:b/>
                <w:sz w:val="28"/>
              </w:rPr>
              <w:lastRenderedPageBreak/>
              <w:t>TABLE OF KEY PERSONNEL</w:t>
            </w:r>
          </w:p>
        </w:tc>
      </w:tr>
    </w:tbl>
    <w:p w14:paraId="65DB9ADF" w14:textId="39CEDA22" w:rsidR="00BD0FC8" w:rsidRPr="0050457A" w:rsidRDefault="00BD0FC8" w:rsidP="00BD0FC8">
      <w:pPr>
        <w:jc w:val="both"/>
        <w:rPr>
          <w:rFonts w:ascii="Calibri" w:hAnsi="Calibri" w:cs="Calibri"/>
          <w:b/>
        </w:rPr>
      </w:pPr>
    </w:p>
    <w:p w14:paraId="34D1405E" w14:textId="2493524D" w:rsidR="00BD0FC8" w:rsidRPr="005E6EE2" w:rsidRDefault="00BD0FC8" w:rsidP="00BD0FC8">
      <w:pPr>
        <w:spacing w:before="240" w:after="240"/>
        <w:rPr>
          <w:rFonts w:ascii="Calibri" w:hAnsi="Calibri" w:cs="Calibri"/>
          <w:sz w:val="24"/>
        </w:rPr>
      </w:pPr>
      <w:r w:rsidRPr="00EE1991">
        <w:rPr>
          <w:rFonts w:ascii="Calibri" w:hAnsi="Calibri" w:cs="Calibri"/>
          <w:b/>
          <w:sz w:val="24"/>
        </w:rPr>
        <w:t>Instructions</w:t>
      </w:r>
      <w:r w:rsidRPr="00EE1991">
        <w:rPr>
          <w:rFonts w:ascii="Calibri" w:hAnsi="Calibri" w:cs="Calibri"/>
          <w:sz w:val="24"/>
        </w:rPr>
        <w:t xml:space="preserve">:  Bidder </w:t>
      </w:r>
      <w:r w:rsidRPr="00EE1991">
        <w:rPr>
          <w:rFonts w:ascii="Calibri" w:hAnsi="Calibri"/>
          <w:sz w:val="24"/>
          <w:szCs w:val="26"/>
        </w:rPr>
        <w:t>is to</w:t>
      </w:r>
      <w:r w:rsidRPr="00EE1991">
        <w:rPr>
          <w:rFonts w:ascii="Calibri" w:hAnsi="Calibri" w:cs="Calibri"/>
          <w:sz w:val="24"/>
        </w:rPr>
        <w:t xml:space="preserve"> provide a </w:t>
      </w:r>
      <w:r w:rsidRPr="00EE1991">
        <w:rPr>
          <w:rFonts w:ascii="Calibri" w:hAnsi="Calibri" w:cs="Calibri"/>
          <w:b/>
          <w:sz w:val="24"/>
        </w:rPr>
        <w:t>Table of Key Personnel</w:t>
      </w:r>
      <w:r w:rsidRPr="00EE1991">
        <w:rPr>
          <w:rFonts w:ascii="Calibri" w:hAnsi="Calibri" w:cs="Calibri"/>
          <w:sz w:val="24"/>
        </w:rPr>
        <w:t xml:space="preserve">.  The table is to include all </w:t>
      </w:r>
      <w:r>
        <w:rPr>
          <w:rFonts w:ascii="Calibri" w:hAnsi="Calibri" w:cs="Calibri"/>
          <w:sz w:val="24"/>
        </w:rPr>
        <w:t>essential</w:t>
      </w:r>
      <w:r w:rsidRPr="00EE1991">
        <w:rPr>
          <w:rFonts w:ascii="Calibri" w:hAnsi="Calibri" w:cs="Calibri"/>
          <w:sz w:val="24"/>
        </w:rPr>
        <w:t xml:space="preserve"> personnel associated </w:t>
      </w:r>
      <w:r>
        <w:rPr>
          <w:rFonts w:ascii="Calibri" w:hAnsi="Calibri" w:cs="Calibri"/>
          <w:sz w:val="24"/>
        </w:rPr>
        <w:t xml:space="preserve">with </w:t>
      </w:r>
      <w:r w:rsidRPr="00EE1991">
        <w:rPr>
          <w:rFonts w:ascii="Calibri" w:hAnsi="Calibri" w:cs="Calibri"/>
          <w:sz w:val="24"/>
        </w:rPr>
        <w:t>providing services to the County</w:t>
      </w:r>
      <w:r w:rsidRPr="005E6EE2">
        <w:rPr>
          <w:rFonts w:ascii="Calibri" w:hAnsi="Calibri" w:cs="Calibri"/>
          <w:sz w:val="24"/>
        </w:rPr>
        <w:t xml:space="preserve">, including collaborating partners.  </w:t>
      </w:r>
    </w:p>
    <w:p w14:paraId="5A9F2A71" w14:textId="77777777" w:rsidR="00BD0FC8" w:rsidRPr="005E6EE2" w:rsidRDefault="00BD0FC8" w:rsidP="00BD0FC8">
      <w:pPr>
        <w:spacing w:before="240" w:after="240"/>
        <w:rPr>
          <w:rFonts w:ascii="Calibri" w:hAnsi="Calibri" w:cs="Calibri"/>
          <w:sz w:val="24"/>
        </w:rPr>
      </w:pPr>
      <w:r w:rsidRPr="005E6EE2">
        <w:rPr>
          <w:rFonts w:ascii="Calibri" w:hAnsi="Calibri" w:cs="Calibri"/>
          <w:sz w:val="24"/>
        </w:rPr>
        <w:t>To appropriately evaluate Bidder’s qualifications, the table should include the following information for each key person:</w:t>
      </w:r>
    </w:p>
    <w:p w14:paraId="272C1827" w14:textId="77777777" w:rsidR="00BD0FC8" w:rsidRPr="00EE1991" w:rsidRDefault="00BD0FC8" w:rsidP="000E799A">
      <w:pPr>
        <w:numPr>
          <w:ilvl w:val="0"/>
          <w:numId w:val="5"/>
        </w:numPr>
        <w:spacing w:before="240" w:after="240"/>
        <w:ind w:hanging="720"/>
        <w:rPr>
          <w:rFonts w:ascii="Calibri" w:hAnsi="Calibri" w:cs="Calibri"/>
          <w:sz w:val="24"/>
        </w:rPr>
      </w:pPr>
      <w:r w:rsidRPr="00EE1991">
        <w:rPr>
          <w:rFonts w:ascii="Calibri" w:hAnsi="Calibri" w:cs="Calibri"/>
          <w:sz w:val="24"/>
        </w:rPr>
        <w:t>The person’s relationship with Bidder, including job title and years of employment with Bidder</w:t>
      </w:r>
      <w:r>
        <w:rPr>
          <w:rFonts w:ascii="Calibri" w:hAnsi="Calibri" w:cs="Calibri"/>
          <w:sz w:val="24"/>
        </w:rPr>
        <w:t>.</w:t>
      </w:r>
    </w:p>
    <w:p w14:paraId="61A7679C" w14:textId="77777777" w:rsidR="00BD0FC8" w:rsidRPr="00EE1991" w:rsidRDefault="00BD0FC8" w:rsidP="000E799A">
      <w:pPr>
        <w:numPr>
          <w:ilvl w:val="0"/>
          <w:numId w:val="5"/>
        </w:numPr>
        <w:spacing w:before="240" w:after="240"/>
        <w:ind w:hanging="720"/>
        <w:rPr>
          <w:rFonts w:ascii="Calibri" w:hAnsi="Calibri" w:cs="Calibri"/>
          <w:sz w:val="24"/>
        </w:rPr>
      </w:pPr>
      <w:r w:rsidRPr="00EE1991">
        <w:rPr>
          <w:rFonts w:ascii="Calibri" w:hAnsi="Calibri" w:cs="Calibri"/>
          <w:sz w:val="24"/>
        </w:rPr>
        <w:t>Work contact information includ</w:t>
      </w:r>
      <w:r>
        <w:rPr>
          <w:rFonts w:ascii="Calibri" w:hAnsi="Calibri" w:cs="Calibri"/>
          <w:sz w:val="24"/>
        </w:rPr>
        <w:t>es</w:t>
      </w:r>
      <w:r w:rsidRPr="00EE1991">
        <w:rPr>
          <w:rFonts w:ascii="Calibri" w:hAnsi="Calibri" w:cs="Calibri"/>
          <w:sz w:val="24"/>
        </w:rPr>
        <w:t xml:space="preserve">, but </w:t>
      </w:r>
      <w:r>
        <w:rPr>
          <w:rFonts w:ascii="Calibri" w:hAnsi="Calibri" w:cs="Calibri"/>
          <w:sz w:val="24"/>
        </w:rPr>
        <w:t xml:space="preserve">is </w:t>
      </w:r>
      <w:r w:rsidRPr="00EE1991">
        <w:rPr>
          <w:rFonts w:ascii="Calibri" w:hAnsi="Calibri" w:cs="Calibri"/>
          <w:sz w:val="24"/>
        </w:rPr>
        <w:t>not limited to, the following:  work address, office telephone number, mobile work number, and work email address</w:t>
      </w:r>
      <w:r>
        <w:rPr>
          <w:rFonts w:ascii="Calibri" w:hAnsi="Calibri" w:cs="Calibri"/>
          <w:sz w:val="24"/>
        </w:rPr>
        <w:t>.</w:t>
      </w:r>
    </w:p>
    <w:p w14:paraId="6E3EA489" w14:textId="77777777" w:rsidR="00BD0FC8" w:rsidRPr="00EE1991" w:rsidRDefault="00BD0FC8" w:rsidP="000E799A">
      <w:pPr>
        <w:numPr>
          <w:ilvl w:val="0"/>
          <w:numId w:val="5"/>
        </w:numPr>
        <w:spacing w:before="240" w:after="240"/>
        <w:ind w:hanging="720"/>
        <w:rPr>
          <w:rFonts w:ascii="Calibri" w:hAnsi="Calibri" w:cs="Calibri"/>
          <w:sz w:val="24"/>
        </w:rPr>
      </w:pPr>
      <w:bookmarkStart w:id="86" w:name="_Hlk101857634"/>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w:t>
      </w:r>
      <w:r>
        <w:rPr>
          <w:rFonts w:ascii="Calibri" w:hAnsi="Calibri" w:cs="Calibri"/>
          <w:sz w:val="24"/>
        </w:rPr>
        <w:t>Q and any awarded contract</w:t>
      </w:r>
      <w:r w:rsidRPr="00266DFB">
        <w:rPr>
          <w:rFonts w:ascii="Calibri" w:hAnsi="Calibri" w:cs="Calibri"/>
          <w:sz w:val="24"/>
        </w:rPr>
        <w:t>.</w:t>
      </w:r>
      <w:r w:rsidRPr="00EE1991">
        <w:rPr>
          <w:rFonts w:ascii="Calibri" w:hAnsi="Calibri" w:cs="Calibri"/>
          <w:sz w:val="24"/>
        </w:rPr>
        <w:t xml:space="preserve"> </w:t>
      </w:r>
    </w:p>
    <w:bookmarkEnd w:id="86"/>
    <w:p w14:paraId="743B05F1" w14:textId="77777777" w:rsidR="00BD0FC8" w:rsidRPr="00EE1991" w:rsidRDefault="00BD0FC8" w:rsidP="000E799A">
      <w:pPr>
        <w:numPr>
          <w:ilvl w:val="0"/>
          <w:numId w:val="5"/>
        </w:numPr>
        <w:spacing w:before="240" w:after="240"/>
        <w:ind w:hanging="720"/>
        <w:rPr>
          <w:rFonts w:ascii="Calibri" w:hAnsi="Calibri" w:cs="Calibri"/>
          <w:sz w:val="24"/>
        </w:rPr>
      </w:pPr>
      <w:r w:rsidRPr="00EE1991">
        <w:rPr>
          <w:rFonts w:ascii="Calibri" w:hAnsi="Calibri" w:cs="Calibri"/>
          <w:sz w:val="24"/>
        </w:rPr>
        <w:t>Educational background; and</w:t>
      </w:r>
    </w:p>
    <w:p w14:paraId="175FD73A" w14:textId="77777777" w:rsidR="00BD0FC8" w:rsidRPr="00EE1991" w:rsidRDefault="00BD0FC8" w:rsidP="000E799A">
      <w:pPr>
        <w:numPr>
          <w:ilvl w:val="0"/>
          <w:numId w:val="5"/>
        </w:numPr>
        <w:spacing w:before="240" w:after="240"/>
        <w:ind w:hanging="720"/>
        <w:rPr>
          <w:rFonts w:ascii="Calibri" w:hAnsi="Calibri" w:cs="Calibri"/>
          <w:sz w:val="24"/>
        </w:rPr>
      </w:pPr>
      <w:r w:rsidRPr="00EE1991">
        <w:rPr>
          <w:rFonts w:ascii="Calibri" w:hAnsi="Calibri" w:cs="Calibri"/>
          <w:sz w:val="24"/>
        </w:rPr>
        <w:t>Related experience on similar projects, certifications, and merits.</w:t>
      </w:r>
    </w:p>
    <w:p w14:paraId="7552B797" w14:textId="77777777" w:rsidR="00BD0FC8" w:rsidRDefault="00BD0FC8" w:rsidP="00BD0FC8">
      <w:pPr>
        <w:rPr>
          <w:rFonts w:ascii="Calibri" w:hAnsi="Calibri" w:cs="Calibri"/>
          <w:sz w:val="24"/>
        </w:rPr>
      </w:pPr>
    </w:p>
    <w:p w14:paraId="015A079B" w14:textId="53301F9D" w:rsidR="00BD0FC8" w:rsidRPr="0067577E" w:rsidRDefault="00BD0FC8" w:rsidP="00BD0FC8">
      <w:pPr>
        <w:rPr>
          <w:rFonts w:ascii="Calibri" w:hAnsi="Calibri" w:cs="Calibri"/>
          <w:b/>
          <w:bCs/>
          <w:sz w:val="24"/>
        </w:rPr>
      </w:pPr>
      <w:r w:rsidRPr="0067577E">
        <w:rPr>
          <w:rFonts w:ascii="Calibri" w:hAnsi="Calibri" w:cs="Calibri"/>
          <w:b/>
          <w:bCs/>
          <w:sz w:val="24"/>
        </w:rPr>
        <w:t xml:space="preserve">Maximum Length:  There is no limit to the table.  There is, however, a </w:t>
      </w:r>
      <w:r w:rsidRPr="005E6EE2">
        <w:rPr>
          <w:rFonts w:ascii="Calibri" w:hAnsi="Calibri" w:cs="Calibri"/>
          <w:b/>
          <w:bCs/>
          <w:sz w:val="24"/>
        </w:rPr>
        <w:t xml:space="preserve">2-page </w:t>
      </w:r>
      <w:r w:rsidRPr="0067577E">
        <w:rPr>
          <w:rFonts w:ascii="Calibri" w:hAnsi="Calibri" w:cs="Calibri"/>
          <w:b/>
          <w:bCs/>
          <w:sz w:val="24"/>
        </w:rPr>
        <w:t>limit per résumé or curriculum vitae.</w:t>
      </w:r>
      <w:r>
        <w:rPr>
          <w:rFonts w:ascii="Calibri" w:hAnsi="Calibri" w:cs="Calibri"/>
          <w:b/>
          <w:bCs/>
          <w:sz w:val="24"/>
        </w:rPr>
        <w:t xml:space="preserve"> </w:t>
      </w:r>
    </w:p>
    <w:p w14:paraId="75E28093" w14:textId="77777777" w:rsidR="00BD0FC8" w:rsidRPr="000932BF" w:rsidRDefault="00BD0FC8" w:rsidP="00BD0FC8">
      <w:pPr>
        <w:rPr>
          <w:sz w:val="2"/>
          <w:szCs w:val="2"/>
        </w:rPr>
      </w:pPr>
      <w:r>
        <w:rPr>
          <w:b/>
        </w:rPr>
        <w:br w:type="page"/>
      </w:r>
    </w:p>
    <w:p w14:paraId="0D6B7B3F" w14:textId="77777777" w:rsidR="00BD0FC8" w:rsidRPr="003311B2" w:rsidRDefault="00BD0FC8" w:rsidP="00BD0FC8">
      <w:pPr>
        <w:pStyle w:val="Heading4"/>
        <w:jc w:val="left"/>
        <w:rPr>
          <w:b w:val="0"/>
          <w:sz w:val="2"/>
          <w:szCs w:val="2"/>
        </w:rPr>
      </w:pPr>
    </w:p>
    <w:p w14:paraId="6F63D7DB" w14:textId="77777777" w:rsidR="00BD0FC8" w:rsidRPr="003D797E" w:rsidRDefault="00BD0FC8" w:rsidP="00BD0FC8">
      <w:pPr>
        <w:rPr>
          <w:sz w:val="2"/>
          <w:szCs w:val="2"/>
        </w:rPr>
      </w:pPr>
    </w:p>
    <w:tbl>
      <w:tblPr>
        <w:tblW w:w="0" w:type="auto"/>
        <w:shd w:val="clear" w:color="auto" w:fill="FFF2CC"/>
        <w:tblLook w:val="04A0" w:firstRow="1" w:lastRow="0" w:firstColumn="1" w:lastColumn="0" w:noHBand="0" w:noVBand="1"/>
      </w:tblPr>
      <w:tblGrid>
        <w:gridCol w:w="10080"/>
      </w:tblGrid>
      <w:tr w:rsidR="00BD0FC8" w:rsidRPr="00A90BAF" w14:paraId="5A24FB7B" w14:textId="77777777" w:rsidTr="00735066">
        <w:tc>
          <w:tcPr>
            <w:tcW w:w="10296" w:type="dxa"/>
            <w:shd w:val="clear" w:color="auto" w:fill="FFF2CC"/>
          </w:tcPr>
          <w:p w14:paraId="645CE0B2" w14:textId="77777777" w:rsidR="00BD0FC8" w:rsidRPr="0050457A" w:rsidRDefault="00BD0FC8" w:rsidP="001E0FD8">
            <w:pPr>
              <w:pStyle w:val="Heading4"/>
              <w:jc w:val="left"/>
            </w:pPr>
            <w:r w:rsidRPr="0050457A">
              <w:t>DESCRIPTION OF PROPOSED SERVICES</w:t>
            </w:r>
          </w:p>
        </w:tc>
      </w:tr>
    </w:tbl>
    <w:p w14:paraId="773D968B" w14:textId="1FD8FC76" w:rsidR="00BD0FC8" w:rsidRPr="00EE1991" w:rsidRDefault="00BD0FC8" w:rsidP="00BD0FC8">
      <w:pPr>
        <w:pStyle w:val="NormalWeb"/>
        <w:spacing w:before="240" w:beforeAutospacing="0" w:after="240" w:afterAutospacing="0"/>
        <w:rPr>
          <w:rFonts w:ascii="Calibri" w:hAnsi="Calibri" w:cs="Calibri"/>
          <w:color w:val="000000"/>
          <w:szCs w:val="26"/>
        </w:rPr>
      </w:pPr>
      <w:r w:rsidRPr="00EE1991">
        <w:rPr>
          <w:rFonts w:ascii="Calibri" w:hAnsi="Calibri" w:cs="Calibri"/>
          <w:b/>
          <w:color w:val="000000"/>
          <w:szCs w:val="26"/>
        </w:rPr>
        <w:t>Instructions:</w:t>
      </w:r>
      <w:r w:rsidRPr="00EE1991">
        <w:rPr>
          <w:rFonts w:ascii="Calibri" w:hAnsi="Calibri" w:cs="Calibri"/>
          <w:color w:val="000000"/>
          <w:szCs w:val="26"/>
        </w:rPr>
        <w:t xml:space="preserve"> Bidder</w:t>
      </w:r>
      <w:r w:rsidRPr="00EE1991">
        <w:rPr>
          <w:rFonts w:ascii="Calibri" w:hAnsi="Calibri"/>
          <w:color w:val="000000"/>
          <w:szCs w:val="26"/>
        </w:rPr>
        <w:t xml:space="preserve"> </w:t>
      </w:r>
      <w:r w:rsidRPr="00EE1991">
        <w:rPr>
          <w:rFonts w:ascii="Calibri" w:hAnsi="Calibri"/>
          <w:szCs w:val="26"/>
        </w:rPr>
        <w:t>is to</w:t>
      </w:r>
      <w:r w:rsidRPr="00EE1991">
        <w:rPr>
          <w:rFonts w:ascii="Calibri" w:hAnsi="Calibri" w:cs="Calibri"/>
          <w:szCs w:val="26"/>
        </w:rPr>
        <w:t xml:space="preserve"> provide</w:t>
      </w:r>
      <w:r w:rsidRPr="00EE1991">
        <w:rPr>
          <w:rFonts w:ascii="Calibri" w:hAnsi="Calibri" w:cs="Calibri"/>
          <w:color w:val="000000"/>
          <w:szCs w:val="26"/>
        </w:rPr>
        <w:t xml:space="preserve"> a </w:t>
      </w:r>
      <w:r w:rsidRPr="00EE1991">
        <w:rPr>
          <w:rFonts w:ascii="Calibri" w:hAnsi="Calibri" w:cs="Calibri"/>
          <w:b/>
          <w:color w:val="000000"/>
          <w:szCs w:val="26"/>
        </w:rPr>
        <w:t>Description of Proposed Servi</w:t>
      </w:r>
      <w:r w:rsidR="00911F73">
        <w:rPr>
          <w:rFonts w:ascii="Calibri" w:hAnsi="Calibri" w:cs="Calibri"/>
          <w:b/>
          <w:color w:val="000000"/>
          <w:szCs w:val="26"/>
        </w:rPr>
        <w:t>ces</w:t>
      </w:r>
    </w:p>
    <w:p w14:paraId="10C53CE6" w14:textId="12AD51FC" w:rsidR="00BD0FC8" w:rsidRPr="005E6EE2" w:rsidRDefault="00BD0FC8" w:rsidP="00BD0FC8">
      <w:pPr>
        <w:pStyle w:val="NormalWeb"/>
        <w:spacing w:before="240" w:beforeAutospacing="0" w:after="240" w:afterAutospacing="0"/>
        <w:rPr>
          <w:rFonts w:ascii="Calibri" w:hAnsi="Calibri" w:cs="Calibri"/>
          <w:sz w:val="26"/>
          <w:szCs w:val="26"/>
        </w:rPr>
      </w:pPr>
      <w:r w:rsidRPr="00EE1991">
        <w:rPr>
          <w:rFonts w:ascii="Calibri" w:hAnsi="Calibri" w:cs="Calibri"/>
          <w:color w:val="000000"/>
          <w:szCs w:val="26"/>
        </w:rPr>
        <w:t xml:space="preserve">The </w:t>
      </w:r>
      <w:r w:rsidRPr="00EE1991">
        <w:rPr>
          <w:rFonts w:ascii="Calibri" w:hAnsi="Calibri" w:cs="Calibri"/>
          <w:i/>
          <w:color w:val="000000"/>
          <w:szCs w:val="26"/>
        </w:rPr>
        <w:t>Description of Proposed Service</w:t>
      </w:r>
      <w:r w:rsidRPr="00EE1991">
        <w:rPr>
          <w:rFonts w:ascii="Calibri" w:hAnsi="Calibri" w:cs="Calibri"/>
          <w:color w:val="000000"/>
          <w:szCs w:val="26"/>
        </w:rPr>
        <w:t xml:space="preserve"> </w:t>
      </w:r>
      <w:r>
        <w:rPr>
          <w:rFonts w:ascii="Calibri" w:hAnsi="Calibri" w:cs="Calibri"/>
          <w:color w:val="000000"/>
          <w:szCs w:val="26"/>
        </w:rPr>
        <w:t>must</w:t>
      </w:r>
      <w:r w:rsidRPr="00EE1991">
        <w:rPr>
          <w:rFonts w:ascii="Calibri" w:hAnsi="Calibri" w:cs="Calibri"/>
          <w:color w:val="000000"/>
          <w:szCs w:val="26"/>
        </w:rPr>
        <w:t xml:space="preserve"> describe the overall services. The Bidder must address how they will meet or exceed each requirement listed in </w:t>
      </w:r>
      <w:r w:rsidRPr="005E6EE2">
        <w:rPr>
          <w:rFonts w:ascii="Calibri" w:hAnsi="Calibri" w:cs="Calibri"/>
          <w:szCs w:val="26"/>
        </w:rPr>
        <w:t xml:space="preserve">Section </w:t>
      </w:r>
      <w:r w:rsidR="00DC33A7" w:rsidRPr="005E6EE2">
        <w:rPr>
          <w:rFonts w:ascii="Calibri" w:hAnsi="Calibri" w:cs="Calibri"/>
          <w:szCs w:val="26"/>
        </w:rPr>
        <w:t>D</w:t>
      </w:r>
      <w:r w:rsidRPr="005E6EE2">
        <w:rPr>
          <w:rFonts w:ascii="Calibri" w:hAnsi="Calibri" w:cs="Calibri"/>
          <w:szCs w:val="26"/>
        </w:rPr>
        <w:t xml:space="preserve"> </w:t>
      </w:r>
      <w:proofErr w:type="gramStart"/>
      <w:r w:rsidRPr="005E6EE2">
        <w:rPr>
          <w:rFonts w:ascii="Calibri" w:hAnsi="Calibri" w:cs="Calibri"/>
          <w:szCs w:val="26"/>
        </w:rPr>
        <w:t>(</w:t>
      </w:r>
      <w:r w:rsidR="00DC33A7" w:rsidRPr="005E6EE2">
        <w:rPr>
          <w:rFonts w:ascii="Calibri" w:hAnsi="Calibri" w:cs="Calibri"/>
          <w:szCs w:val="26"/>
        </w:rPr>
        <w:t xml:space="preserve"> Specific</w:t>
      </w:r>
      <w:proofErr w:type="gramEnd"/>
      <w:r w:rsidR="00DC33A7" w:rsidRPr="005E6EE2">
        <w:rPr>
          <w:rFonts w:ascii="Calibri" w:hAnsi="Calibri" w:cs="Calibri"/>
          <w:szCs w:val="26"/>
        </w:rPr>
        <w:t xml:space="preserve"> </w:t>
      </w:r>
      <w:r w:rsidRPr="005E6EE2">
        <w:rPr>
          <w:rFonts w:ascii="Calibri" w:hAnsi="Calibri" w:cs="Calibri"/>
          <w:szCs w:val="26"/>
        </w:rPr>
        <w:t xml:space="preserve">Requirements) and Section </w:t>
      </w:r>
      <w:r w:rsidR="00DC33A7" w:rsidRPr="005E6EE2">
        <w:rPr>
          <w:rFonts w:ascii="Calibri" w:hAnsi="Calibri" w:cs="Calibri"/>
          <w:szCs w:val="26"/>
        </w:rPr>
        <w:t>E</w:t>
      </w:r>
      <w:r w:rsidRPr="005E6EE2">
        <w:rPr>
          <w:rFonts w:ascii="Calibri" w:hAnsi="Calibri" w:cs="Calibri"/>
          <w:szCs w:val="26"/>
        </w:rPr>
        <w:t xml:space="preserve"> (Deliverables/Reports).</w:t>
      </w:r>
    </w:p>
    <w:p w14:paraId="79BDF454" w14:textId="3CFA18DE" w:rsidR="00BD0FC8" w:rsidRPr="005E6EE2" w:rsidRDefault="00BD0FC8" w:rsidP="00BD0FC8">
      <w:pPr>
        <w:pStyle w:val="NormalWeb"/>
        <w:spacing w:before="240" w:beforeAutospacing="0" w:after="240" w:afterAutospacing="0"/>
        <w:rPr>
          <w:rFonts w:ascii="Calibri" w:hAnsi="Calibri" w:cs="Calibri"/>
          <w:sz w:val="26"/>
          <w:szCs w:val="26"/>
        </w:rPr>
      </w:pPr>
      <w:r w:rsidRPr="005E6EE2">
        <w:rPr>
          <w:rFonts w:ascii="Calibri" w:hAnsi="Calibri" w:cs="Calibri"/>
          <w:szCs w:val="26"/>
        </w:rPr>
        <w:t>At a minimum, the Bidder must include the following details:</w:t>
      </w:r>
      <w:r w:rsidRPr="005E6EE2">
        <w:rPr>
          <w:rFonts w:ascii="Calibri" w:hAnsi="Calibri" w:cs="Calibri"/>
          <w:sz w:val="26"/>
          <w:szCs w:val="26"/>
        </w:rPr>
        <w:t xml:space="preserve"> </w:t>
      </w:r>
    </w:p>
    <w:p w14:paraId="0753443D" w14:textId="77777777" w:rsidR="00BD0FC8" w:rsidRPr="00EE1991" w:rsidRDefault="00BD0FC8" w:rsidP="000E799A">
      <w:pPr>
        <w:pStyle w:val="NormalWeb"/>
        <w:numPr>
          <w:ilvl w:val="6"/>
          <w:numId w:val="10"/>
        </w:numPr>
        <w:spacing w:before="240" w:beforeAutospacing="0" w:after="240" w:afterAutospacing="0"/>
        <w:ind w:left="720" w:hanging="720"/>
        <w:rPr>
          <w:rFonts w:ascii="Calibri" w:hAnsi="Calibri" w:cs="Calibri"/>
          <w:color w:val="000000"/>
          <w:szCs w:val="26"/>
        </w:rPr>
      </w:pPr>
      <w:r w:rsidRPr="005E6EE2">
        <w:rPr>
          <w:rFonts w:ascii="Calibri" w:hAnsi="Calibri" w:cs="Calibri"/>
          <w:szCs w:val="26"/>
        </w:rPr>
        <w:t xml:space="preserve">Explain any unique resources, procedures, or approaches that make </w:t>
      </w:r>
      <w:r w:rsidRPr="00EE1991">
        <w:rPr>
          <w:rFonts w:ascii="Calibri" w:hAnsi="Calibri" w:cs="Calibri"/>
          <w:color w:val="000000"/>
          <w:szCs w:val="26"/>
        </w:rPr>
        <w:t>the services of Bidder responsive to meeting the minimum qualifications and requir</w:t>
      </w:r>
      <w:r>
        <w:rPr>
          <w:rFonts w:ascii="Calibri" w:hAnsi="Calibri" w:cs="Calibri"/>
          <w:color w:val="000000"/>
          <w:szCs w:val="26"/>
        </w:rPr>
        <w:t>e</w:t>
      </w:r>
      <w:r w:rsidRPr="00EE1991">
        <w:rPr>
          <w:rFonts w:ascii="Calibri" w:hAnsi="Calibri" w:cs="Calibri"/>
          <w:color w:val="000000"/>
          <w:szCs w:val="26"/>
        </w:rPr>
        <w:t>ments of the RF</w:t>
      </w:r>
      <w:r>
        <w:rPr>
          <w:rFonts w:ascii="Calibri" w:hAnsi="Calibri" w:cs="Calibri"/>
          <w:color w:val="000000"/>
          <w:szCs w:val="26"/>
        </w:rPr>
        <w:t>Q</w:t>
      </w:r>
      <w:r w:rsidRPr="00EE1991">
        <w:rPr>
          <w:rFonts w:ascii="Calibri" w:hAnsi="Calibri" w:cs="Calibri"/>
          <w:color w:val="000000"/>
          <w:szCs w:val="26"/>
        </w:rPr>
        <w:t>.</w:t>
      </w:r>
    </w:p>
    <w:p w14:paraId="206D863E" w14:textId="77777777" w:rsidR="00BD0FC8" w:rsidRPr="00EE1991" w:rsidRDefault="00BD0FC8" w:rsidP="000E799A">
      <w:pPr>
        <w:pStyle w:val="NormalWeb"/>
        <w:numPr>
          <w:ilvl w:val="6"/>
          <w:numId w:val="1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Identify any limitations or restrictions that exist for </w:t>
      </w:r>
      <w:r>
        <w:rPr>
          <w:rFonts w:ascii="Calibri" w:hAnsi="Calibri" w:cs="Calibri"/>
          <w:color w:val="000000"/>
          <w:szCs w:val="26"/>
        </w:rPr>
        <w:t>the Bidder</w:t>
      </w:r>
      <w:r w:rsidRPr="00EE1991">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Pr>
          <w:rFonts w:ascii="Calibri" w:hAnsi="Calibri" w:cs="Calibri"/>
          <w:color w:val="000000"/>
          <w:szCs w:val="26"/>
        </w:rPr>
        <w:t xml:space="preserve">the </w:t>
      </w:r>
      <w:r w:rsidRPr="0067577E">
        <w:rPr>
          <w:rFonts w:ascii="Calibri" w:hAnsi="Calibri" w:cs="Calibri"/>
          <w:i/>
          <w:iCs/>
          <w:color w:val="000000"/>
          <w:szCs w:val="26"/>
          <w:u w:val="single"/>
        </w:rPr>
        <w:t>Exceptions and Clarification</w:t>
      </w:r>
      <w:r>
        <w:rPr>
          <w:rFonts w:ascii="Calibri" w:hAnsi="Calibri" w:cs="Calibri"/>
          <w:i/>
          <w:iCs/>
          <w:color w:val="000000"/>
          <w:szCs w:val="26"/>
          <w:u w:val="single"/>
        </w:rPr>
        <w:t>s</w:t>
      </w:r>
      <w:r w:rsidRPr="00EE1991">
        <w:rPr>
          <w:rFonts w:ascii="Calibri" w:hAnsi="Calibri" w:cs="Calibri"/>
          <w:color w:val="000000"/>
          <w:szCs w:val="26"/>
        </w:rPr>
        <w:t xml:space="preserve"> form</w:t>
      </w:r>
      <w:r>
        <w:rPr>
          <w:rFonts w:ascii="Calibri" w:hAnsi="Calibri" w:cs="Calibri"/>
          <w:color w:val="000000"/>
          <w:szCs w:val="26"/>
        </w:rPr>
        <w:t xml:space="preserve">. </w:t>
      </w:r>
      <w:r w:rsidRPr="0067577E">
        <w:rPr>
          <w:rFonts w:ascii="Calibri" w:hAnsi="Calibri" w:cs="Calibri"/>
          <w:b/>
          <w:bCs/>
          <w:color w:val="000000"/>
          <w:szCs w:val="26"/>
        </w:rPr>
        <w:t xml:space="preserve">The County is under no obligation to accept any exceptions or clarifications, and any such exceptions and clarifications may be a basis for bid </w:t>
      </w:r>
      <w:r>
        <w:rPr>
          <w:rFonts w:ascii="Calibri" w:hAnsi="Calibri" w:cs="Calibri"/>
          <w:b/>
          <w:bCs/>
          <w:color w:val="000000"/>
          <w:szCs w:val="26"/>
        </w:rPr>
        <w:t xml:space="preserve">response </w:t>
      </w:r>
      <w:r w:rsidRPr="0067577E">
        <w:rPr>
          <w:rFonts w:ascii="Calibri" w:hAnsi="Calibri" w:cs="Calibri"/>
          <w:b/>
          <w:bCs/>
          <w:color w:val="000000"/>
          <w:szCs w:val="26"/>
        </w:rPr>
        <w:t>disqualification.</w:t>
      </w:r>
      <w:r w:rsidRPr="00EE1991">
        <w:rPr>
          <w:rFonts w:ascii="Calibri" w:hAnsi="Calibri" w:cs="Calibri"/>
          <w:color w:val="000000"/>
          <w:szCs w:val="26"/>
        </w:rPr>
        <w:t>)</w:t>
      </w:r>
    </w:p>
    <w:p w14:paraId="24C3C733" w14:textId="77777777" w:rsidR="00BD0FC8" w:rsidRPr="005E6EE2" w:rsidRDefault="00BD0FC8" w:rsidP="00BD0FC8">
      <w:pPr>
        <w:pStyle w:val="NormalWeb"/>
        <w:rPr>
          <w:rFonts w:ascii="Calibri" w:hAnsi="Calibri" w:cs="Calibri"/>
          <w:szCs w:val="26"/>
        </w:rPr>
      </w:pPr>
    </w:p>
    <w:p w14:paraId="05BDBEBB" w14:textId="5BF6DFD1" w:rsidR="00BD0FC8" w:rsidRPr="003D797E" w:rsidRDefault="00BD0FC8" w:rsidP="00BD0FC8">
      <w:pPr>
        <w:pStyle w:val="NormalWeb"/>
        <w:rPr>
          <w:rFonts w:ascii="Calibri" w:hAnsi="Calibri" w:cs="Calibri"/>
          <w:b/>
          <w:color w:val="000000"/>
          <w:sz w:val="26"/>
          <w:szCs w:val="26"/>
        </w:rPr>
      </w:pPr>
      <w:r w:rsidRPr="005E6EE2">
        <w:rPr>
          <w:rFonts w:ascii="Calibri" w:hAnsi="Calibri" w:cs="Calibri"/>
          <w:b/>
          <w:bCs/>
          <w:szCs w:val="26"/>
        </w:rPr>
        <w:t xml:space="preserve">Maximum Length: </w:t>
      </w:r>
      <w:r w:rsidR="00DC33A7" w:rsidRPr="005E6EE2">
        <w:rPr>
          <w:rFonts w:ascii="Calibri" w:hAnsi="Calibri" w:cs="Calibri"/>
          <w:b/>
          <w:bCs/>
          <w:szCs w:val="26"/>
        </w:rPr>
        <w:t>None</w:t>
      </w:r>
    </w:p>
    <w:p w14:paraId="5B4ABF2F" w14:textId="77777777" w:rsidR="00BD0FC8" w:rsidRDefault="00BD0FC8" w:rsidP="00BD0FC8"/>
    <w:p w14:paraId="5D955134" w14:textId="77777777" w:rsidR="00BD0FC8" w:rsidRPr="004A43AE" w:rsidDel="00062A88" w:rsidRDefault="00BD0FC8" w:rsidP="00BD0FC8">
      <w:pPr>
        <w:rPr>
          <w:rFonts w:ascii="Calibri" w:hAnsi="Calibri" w:cs="Calibri"/>
          <w:sz w:val="2"/>
          <w:szCs w:val="2"/>
        </w:rPr>
      </w:pPr>
      <w:r>
        <w:br w:type="page"/>
      </w:r>
    </w:p>
    <w:tbl>
      <w:tblPr>
        <w:tblW w:w="0" w:type="auto"/>
        <w:shd w:val="clear" w:color="auto" w:fill="FFF2CC"/>
        <w:tblLook w:val="04A0" w:firstRow="1" w:lastRow="0" w:firstColumn="1" w:lastColumn="0" w:noHBand="0" w:noVBand="1"/>
      </w:tblPr>
      <w:tblGrid>
        <w:gridCol w:w="10080"/>
      </w:tblGrid>
      <w:tr w:rsidR="00BD0FC8" w:rsidRPr="004A43AE" w14:paraId="29D3100B" w14:textId="77777777" w:rsidTr="00735066">
        <w:tc>
          <w:tcPr>
            <w:tcW w:w="10296" w:type="dxa"/>
            <w:shd w:val="clear" w:color="auto" w:fill="FFF2CC"/>
          </w:tcPr>
          <w:p w14:paraId="44591DA5" w14:textId="77777777" w:rsidR="00BD0FC8" w:rsidRPr="00C5586D" w:rsidRDefault="00BD0FC8" w:rsidP="001E0FD8">
            <w:pPr>
              <w:pStyle w:val="Heading4"/>
              <w:jc w:val="left"/>
            </w:pPr>
            <w:r w:rsidRPr="00C5586D" w:rsidDel="00062A88">
              <w:lastRenderedPageBreak/>
              <w:t xml:space="preserve"> </w:t>
            </w:r>
            <w:r w:rsidRPr="00C5586D">
              <w:t>REFERENCES</w:t>
            </w:r>
          </w:p>
        </w:tc>
      </w:tr>
    </w:tbl>
    <w:p w14:paraId="211B4C51" w14:textId="4574D060" w:rsidR="00BD0FC8" w:rsidRPr="005E6EE2" w:rsidRDefault="00BD0FC8" w:rsidP="00BD0FC8">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w:t>
      </w:r>
      <w:r w:rsidRPr="005E6EE2">
        <w:rPr>
          <w:rFonts w:ascii="Calibri" w:hAnsi="Calibri" w:cs="Calibri"/>
          <w:sz w:val="24"/>
          <w:szCs w:val="26"/>
        </w:rPr>
        <w:t>page</w:t>
      </w:r>
      <w:r w:rsidR="00715FA5" w:rsidRPr="005E6EE2">
        <w:rPr>
          <w:rFonts w:ascii="Calibri" w:hAnsi="Calibri" w:cs="Calibri"/>
          <w:sz w:val="24"/>
          <w:szCs w:val="26"/>
        </w:rPr>
        <w:t xml:space="preserve"> </w:t>
      </w:r>
      <w:r w:rsidRPr="005E6EE2">
        <w:rPr>
          <w:rFonts w:ascii="Calibri" w:hAnsi="Calibri" w:cs="Calibri"/>
          <w:sz w:val="24"/>
          <w:szCs w:val="26"/>
        </w:rPr>
        <w:t xml:space="preserve">is the templates that Bidders are to use for providing references.  </w:t>
      </w:r>
      <w:r w:rsidRPr="005E6EE2">
        <w:rPr>
          <w:rFonts w:ascii="Calibri" w:hAnsi="Calibri" w:cs="Calibri"/>
          <w:spacing w:val="-3"/>
          <w:sz w:val="24"/>
          <w:szCs w:val="26"/>
        </w:rPr>
        <w:t xml:space="preserve">Bidders are to provide a list of </w:t>
      </w:r>
      <w:r w:rsidR="00715FA5" w:rsidRPr="005E6EE2">
        <w:rPr>
          <w:rFonts w:ascii="Calibri" w:hAnsi="Calibri" w:cs="Calibri"/>
          <w:spacing w:val="-3"/>
          <w:sz w:val="24"/>
          <w:szCs w:val="26"/>
        </w:rPr>
        <w:t>(3) three</w:t>
      </w:r>
      <w:r w:rsidRPr="005E6EE2">
        <w:rPr>
          <w:rFonts w:ascii="Calibri" w:hAnsi="Calibri" w:cs="Calibri"/>
          <w:spacing w:val="-3"/>
          <w:sz w:val="24"/>
          <w:szCs w:val="26"/>
        </w:rPr>
        <w:t xml:space="preserve"> references.  References must be satisfactory as deemed solely by County.  </w:t>
      </w:r>
    </w:p>
    <w:p w14:paraId="2F4B7C7E" w14:textId="77777777" w:rsidR="00BD0FC8" w:rsidRDefault="00BD0FC8" w:rsidP="00BD0FC8">
      <w:pPr>
        <w:pStyle w:val="PlainText"/>
        <w:spacing w:before="240" w:after="240"/>
        <w:rPr>
          <w:rFonts w:ascii="Calibri" w:hAnsi="Calibri" w:cs="Calibri"/>
          <w:spacing w:val="-3"/>
          <w:sz w:val="24"/>
          <w:szCs w:val="26"/>
        </w:rPr>
      </w:pPr>
      <w:r w:rsidRPr="00EE1991">
        <w:rPr>
          <w:rFonts w:ascii="Calibri" w:hAnsi="Calibri" w:cs="Calibri"/>
          <w:spacing w:val="-3"/>
          <w:sz w:val="24"/>
          <w:szCs w:val="26"/>
        </w:rPr>
        <w:t>Services or goods provided by Bidder</w:t>
      </w:r>
      <w:r>
        <w:rPr>
          <w:rFonts w:ascii="Calibri" w:hAnsi="Calibri" w:cs="Calibri"/>
          <w:spacing w:val="-3"/>
          <w:sz w:val="24"/>
          <w:szCs w:val="26"/>
        </w:rPr>
        <w:t>s</w:t>
      </w:r>
      <w:r w:rsidRPr="00EE1991">
        <w:rPr>
          <w:rFonts w:ascii="Calibri" w:hAnsi="Calibri" w:cs="Calibri"/>
          <w:spacing w:val="-3"/>
          <w:sz w:val="24"/>
          <w:szCs w:val="26"/>
        </w:rPr>
        <w:t xml:space="preserve"> to the references should have similar scope, volume, and requirements to those outlined in these specifications, terms, and conditions.</w:t>
      </w:r>
    </w:p>
    <w:p w14:paraId="0C744141" w14:textId="77777777" w:rsidR="00BD0FC8" w:rsidRPr="00EE1991" w:rsidRDefault="00BD0FC8" w:rsidP="00BD0FC8">
      <w:pPr>
        <w:spacing w:before="240" w:after="240"/>
        <w:rPr>
          <w:rFonts w:ascii="Calibri" w:hAnsi="Calibri" w:cs="Calibri"/>
          <w:sz w:val="24"/>
          <w:szCs w:val="26"/>
        </w:rPr>
      </w:pPr>
      <w:r w:rsidRPr="00EE1991">
        <w:rPr>
          <w:rFonts w:ascii="Calibri" w:hAnsi="Calibri" w:cs="Calibri"/>
          <w:sz w:val="24"/>
          <w:szCs w:val="26"/>
        </w:rPr>
        <w:t>Bidders should verify that the contact information for all references provided is current and valid.  If a reference cannot be contacted</w:t>
      </w:r>
      <w:r>
        <w:rPr>
          <w:rFonts w:ascii="Calibri" w:hAnsi="Calibri" w:cs="Calibri"/>
          <w:sz w:val="24"/>
          <w:szCs w:val="26"/>
        </w:rPr>
        <w:t>,</w:t>
      </w:r>
      <w:r w:rsidRPr="00EE1991">
        <w:rPr>
          <w:rFonts w:ascii="Calibri" w:hAnsi="Calibri" w:cs="Calibri"/>
          <w:sz w:val="24"/>
          <w:szCs w:val="26"/>
        </w:rPr>
        <w:t xml:space="preserve"> it may affect the qualification and scoring of </w:t>
      </w:r>
      <w:r>
        <w:rPr>
          <w:rFonts w:ascii="Calibri" w:hAnsi="Calibri" w:cs="Calibri"/>
          <w:sz w:val="24"/>
          <w:szCs w:val="26"/>
        </w:rPr>
        <w:t xml:space="preserve">the </w:t>
      </w:r>
      <w:r w:rsidRPr="00EE1991">
        <w:rPr>
          <w:rFonts w:ascii="Calibri" w:hAnsi="Calibri" w:cs="Calibri"/>
          <w:sz w:val="24"/>
          <w:szCs w:val="26"/>
        </w:rPr>
        <w:t>Bidders</w:t>
      </w:r>
      <w:r>
        <w:rPr>
          <w:rFonts w:ascii="Calibri" w:hAnsi="Calibri" w:cs="Calibri"/>
          <w:sz w:val="24"/>
          <w:szCs w:val="26"/>
        </w:rPr>
        <w:t>'</w:t>
      </w:r>
      <w:r w:rsidRPr="00EE1991">
        <w:rPr>
          <w:rFonts w:ascii="Calibri" w:hAnsi="Calibri" w:cs="Calibri"/>
          <w:sz w:val="24"/>
          <w:szCs w:val="26"/>
        </w:rPr>
        <w:t xml:space="preserve"> </w:t>
      </w:r>
      <w:r>
        <w:rPr>
          <w:rFonts w:ascii="Calibri" w:hAnsi="Calibri" w:cs="Calibri"/>
          <w:sz w:val="24"/>
          <w:szCs w:val="26"/>
        </w:rPr>
        <w:t>bid responses</w:t>
      </w:r>
      <w:r w:rsidRPr="00EE1991">
        <w:rPr>
          <w:rFonts w:ascii="Calibri" w:hAnsi="Calibri" w:cs="Calibri"/>
          <w:sz w:val="24"/>
          <w:szCs w:val="26"/>
        </w:rPr>
        <w:t>.</w:t>
      </w:r>
    </w:p>
    <w:p w14:paraId="62F80C24" w14:textId="77777777" w:rsidR="00BD0FC8" w:rsidRPr="00EE1991" w:rsidRDefault="00BD0FC8" w:rsidP="00BD0FC8">
      <w:pPr>
        <w:spacing w:before="240" w:after="240"/>
        <w:rPr>
          <w:rFonts w:ascii="Calibri" w:hAnsi="Calibri" w:cs="Calibri"/>
          <w:sz w:val="24"/>
          <w:szCs w:val="26"/>
        </w:rPr>
      </w:pPr>
      <w:r w:rsidRPr="00EE1991">
        <w:rPr>
          <w:rFonts w:ascii="Calibri" w:hAnsi="Calibri" w:cs="Calibri"/>
          <w:sz w:val="24"/>
          <w:szCs w:val="26"/>
        </w:rPr>
        <w:t>Bidders are strongly encouraged to notify all references that the County may be contacting them to obtain a reference.</w:t>
      </w:r>
    </w:p>
    <w:p w14:paraId="60F69D63" w14:textId="77777777" w:rsidR="00BD0FC8" w:rsidRPr="00EE1991" w:rsidRDefault="00BD0FC8" w:rsidP="00BD0FC8">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all the references provided in order to determine items such as Bidders</w:t>
      </w:r>
      <w:r>
        <w:rPr>
          <w:rFonts w:ascii="Calibri" w:hAnsi="Calibri" w:cs="Calibri"/>
          <w:sz w:val="24"/>
          <w:szCs w:val="26"/>
        </w:rPr>
        <w:t>’</w:t>
      </w:r>
      <w:r w:rsidRPr="00EE1991">
        <w:rPr>
          <w:rFonts w:ascii="Calibri" w:hAnsi="Calibri" w:cs="Calibri"/>
          <w:sz w:val="24"/>
          <w:szCs w:val="26"/>
        </w:rPr>
        <w:t xml:space="preserve"> years of experience and performance record</w:t>
      </w:r>
      <w:r>
        <w:rPr>
          <w:rFonts w:ascii="Calibri" w:hAnsi="Calibri" w:cs="Calibri"/>
          <w:sz w:val="24"/>
          <w:szCs w:val="26"/>
        </w:rPr>
        <w:t>s</w:t>
      </w:r>
      <w:r w:rsidRPr="00EE1991">
        <w:rPr>
          <w:rFonts w:ascii="Calibri" w:hAnsi="Calibri" w:cs="Calibri"/>
          <w:sz w:val="24"/>
          <w:szCs w:val="26"/>
        </w:rPr>
        <w:t xml:space="preserve"> on work </w:t>
      </w:r>
      <w:proofErr w:type="gramStart"/>
      <w:r w:rsidRPr="00EE1991">
        <w:rPr>
          <w:rFonts w:ascii="Calibri" w:hAnsi="Calibri" w:cs="Calibri"/>
          <w:sz w:val="24"/>
          <w:szCs w:val="26"/>
        </w:rPr>
        <w:t>similar to</w:t>
      </w:r>
      <w:proofErr w:type="gramEnd"/>
      <w:r w:rsidRPr="00EE1991">
        <w:rPr>
          <w:rFonts w:ascii="Calibri" w:hAnsi="Calibri" w:cs="Calibri"/>
          <w:sz w:val="24"/>
          <w:szCs w:val="26"/>
        </w:rPr>
        <w:t xml:space="preserve"> that described in this request.  </w:t>
      </w:r>
    </w:p>
    <w:p w14:paraId="7000D6C6" w14:textId="77777777" w:rsidR="00BD0FC8" w:rsidRPr="00EE1991" w:rsidRDefault="00BD0FC8" w:rsidP="00BD0FC8">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Pr>
          <w:rFonts w:ascii="Calibri" w:hAnsi="Calibri" w:cs="Calibri"/>
          <w:sz w:val="24"/>
          <w:szCs w:val="26"/>
        </w:rPr>
        <w:t xml:space="preserve">individuals/entities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Pr>
          <w:rFonts w:ascii="Calibri" w:hAnsi="Calibri" w:cs="Calibri"/>
          <w:sz w:val="24"/>
          <w:szCs w:val="26"/>
        </w:rPr>
        <w:t>any</w:t>
      </w:r>
      <w:r w:rsidRPr="00EE1991">
        <w:rPr>
          <w:rFonts w:ascii="Calibri" w:hAnsi="Calibri" w:cs="Calibri"/>
          <w:sz w:val="24"/>
          <w:szCs w:val="26"/>
        </w:rPr>
        <w:t xml:space="preserve"> information obtained in the evaluation process.</w:t>
      </w:r>
    </w:p>
    <w:p w14:paraId="6B3C54C6" w14:textId="77777777" w:rsidR="00BD0FC8" w:rsidRPr="00EE1991" w:rsidRDefault="00BD0FC8" w:rsidP="00BD0FC8">
      <w:pPr>
        <w:spacing w:before="240" w:after="240"/>
        <w:rPr>
          <w:rFonts w:ascii="Calibri" w:hAnsi="Calibri" w:cs="Calibri"/>
          <w:sz w:val="24"/>
          <w:szCs w:val="26"/>
        </w:rPr>
      </w:pPr>
      <w:bookmarkStart w:id="87" w:name="_Hlk84934853"/>
      <w:r w:rsidRPr="00EE1991">
        <w:rPr>
          <w:rFonts w:ascii="Calibri" w:hAnsi="Calibri" w:cs="Calibri"/>
          <w:sz w:val="24"/>
          <w:szCs w:val="26"/>
        </w:rPr>
        <w:t>NOTE: Bidders should not list the County department requesting services/goods as part of the references.</w:t>
      </w:r>
    </w:p>
    <w:bookmarkEnd w:id="87"/>
    <w:p w14:paraId="63E64820" w14:textId="77777777" w:rsidR="00BD0FC8" w:rsidRPr="00E574DD" w:rsidRDefault="00BD0FC8" w:rsidP="00BD0FC8">
      <w:pPr>
        <w:rPr>
          <w:rFonts w:ascii="Calibri" w:hAnsi="Calibri" w:cs="Calibri"/>
          <w:color w:val="FFFFFF"/>
        </w:rPr>
      </w:pPr>
    </w:p>
    <w:p w14:paraId="1469E897" w14:textId="77777777" w:rsidR="00BD0FC8" w:rsidRPr="00BA3CAD" w:rsidRDefault="00BD0FC8" w:rsidP="00BD0FC8">
      <w:pPr>
        <w:rPr>
          <w:rFonts w:ascii="Calibri" w:hAnsi="Calibri" w:cs="Calibri"/>
        </w:rPr>
      </w:pPr>
      <w:bookmarkStart w:id="88" w:name="_Ref342044720"/>
    </w:p>
    <w:p w14:paraId="3E0CB116" w14:textId="77777777" w:rsidR="00BD0FC8" w:rsidRPr="00BA3CAD" w:rsidRDefault="00BD0FC8" w:rsidP="00BD0FC8">
      <w:pPr>
        <w:rPr>
          <w:rFonts w:ascii="Calibri" w:hAnsi="Calibri" w:cs="Calibri"/>
        </w:rPr>
      </w:pPr>
    </w:p>
    <w:p w14:paraId="07F276BB" w14:textId="77777777" w:rsidR="00BD0FC8" w:rsidRPr="000932BF" w:rsidRDefault="00BD0FC8" w:rsidP="00BD0FC8">
      <w:pPr>
        <w:rPr>
          <w:rFonts w:ascii="Calibri" w:hAnsi="Calibri" w:cs="Calibri"/>
          <w:b/>
          <w:sz w:val="2"/>
          <w:szCs w:val="2"/>
        </w:rPr>
      </w:pPr>
      <w:r w:rsidRPr="00BA3CAD">
        <w:rPr>
          <w:rFonts w:ascii="Calibri" w:hAnsi="Calibri" w:cs="Calibri"/>
        </w:rPr>
        <w:br w:type="page"/>
      </w:r>
    </w:p>
    <w:tbl>
      <w:tblPr>
        <w:tblW w:w="0" w:type="auto"/>
        <w:shd w:val="clear" w:color="auto" w:fill="FFF2CC"/>
        <w:tblLook w:val="04A0" w:firstRow="1" w:lastRow="0" w:firstColumn="1" w:lastColumn="0" w:noHBand="0" w:noVBand="1"/>
      </w:tblPr>
      <w:tblGrid>
        <w:gridCol w:w="10080"/>
      </w:tblGrid>
      <w:tr w:rsidR="00BD0FC8" w:rsidRPr="004A43AE" w14:paraId="4E30796D" w14:textId="77777777" w:rsidTr="00735066">
        <w:tc>
          <w:tcPr>
            <w:tcW w:w="10296" w:type="dxa"/>
            <w:shd w:val="clear" w:color="auto" w:fill="FFF2CC"/>
          </w:tcPr>
          <w:bookmarkEnd w:id="88"/>
          <w:p w14:paraId="7BC1A053" w14:textId="77777777" w:rsidR="00BD0FC8" w:rsidRPr="004A43AE" w:rsidRDefault="00BD0FC8" w:rsidP="00735066">
            <w:pPr>
              <w:rPr>
                <w:rFonts w:ascii="Calibri" w:hAnsi="Calibri" w:cs="Calibri"/>
                <w:b/>
                <w:sz w:val="28"/>
                <w:szCs w:val="28"/>
              </w:rPr>
            </w:pPr>
            <w:r w:rsidRPr="004A43AE">
              <w:rPr>
                <w:rFonts w:ascii="Calibri" w:hAnsi="Calibri" w:cs="Calibri"/>
                <w:b/>
                <w:sz w:val="28"/>
                <w:szCs w:val="28"/>
              </w:rPr>
              <w:lastRenderedPageBreak/>
              <w:t>REFERENCES</w:t>
            </w:r>
          </w:p>
        </w:tc>
      </w:tr>
    </w:tbl>
    <w:p w14:paraId="04228FDF" w14:textId="77777777" w:rsidR="00715FA5" w:rsidRDefault="00715FA5" w:rsidP="00BD0FC8">
      <w:pPr>
        <w:pStyle w:val="RFP-QHeader2"/>
        <w:spacing w:before="240" w:after="240"/>
        <w:rPr>
          <w:rFonts w:ascii="Calibri" w:hAnsi="Calibri" w:cs="Calibri"/>
          <w:bCs/>
          <w:iCs/>
          <w:caps/>
          <w:sz w:val="28"/>
          <w:szCs w:val="28"/>
        </w:rPr>
      </w:pPr>
    </w:p>
    <w:p w14:paraId="61F920C8" w14:textId="77777777" w:rsidR="005E6EE2" w:rsidRDefault="00BD0FC8" w:rsidP="005E6EE2">
      <w:pPr>
        <w:pStyle w:val="RFP-QHeader2"/>
        <w:spacing w:before="240" w:after="240"/>
        <w:rPr>
          <w:rFonts w:ascii="Calibri" w:hAnsi="Calibri" w:cs="Calibri"/>
          <w:bCs/>
          <w:iCs/>
          <w:sz w:val="28"/>
          <w:szCs w:val="28"/>
        </w:rPr>
      </w:pPr>
      <w:r>
        <w:rPr>
          <w:rFonts w:ascii="Calibri" w:hAnsi="Calibri" w:cs="Calibri"/>
          <w:bCs/>
          <w:iCs/>
          <w:caps/>
          <w:sz w:val="28"/>
          <w:szCs w:val="28"/>
        </w:rPr>
        <w:t xml:space="preserve">RFQ </w:t>
      </w:r>
      <w:r>
        <w:rPr>
          <w:rFonts w:ascii="Calibri" w:hAnsi="Calibri" w:cs="Calibri"/>
          <w:bCs/>
          <w:iCs/>
          <w:sz w:val="28"/>
          <w:szCs w:val="28"/>
        </w:rPr>
        <w:t xml:space="preserve">No. </w:t>
      </w:r>
      <w:r w:rsidR="00715FA5" w:rsidRPr="005E6EE2">
        <w:rPr>
          <w:rFonts w:ascii="Calibri" w:hAnsi="Calibri" w:cs="Calibri"/>
          <w:bCs/>
          <w:iCs/>
          <w:sz w:val="28"/>
          <w:szCs w:val="28"/>
        </w:rPr>
        <w:t>902204</w:t>
      </w:r>
    </w:p>
    <w:p w14:paraId="3F4660A7" w14:textId="707C0C84" w:rsidR="00BD0FC8" w:rsidRDefault="00715FA5" w:rsidP="005E6EE2">
      <w:pPr>
        <w:pStyle w:val="RFP-QHeader2"/>
        <w:spacing w:before="240" w:after="240"/>
        <w:rPr>
          <w:rFonts w:ascii="Calibri" w:hAnsi="Calibri" w:cs="Calibri"/>
          <w:bCs/>
          <w:iCs/>
          <w:szCs w:val="26"/>
        </w:rPr>
      </w:pPr>
      <w:r>
        <w:rPr>
          <w:rFonts w:ascii="Calibri" w:hAnsi="Calibri" w:cs="Calibri"/>
          <w:bCs/>
          <w:iCs/>
          <w:szCs w:val="26"/>
        </w:rPr>
        <w:t>Revenue Maximization Services</w:t>
      </w:r>
    </w:p>
    <w:p w14:paraId="09F6B13A" w14:textId="77777777" w:rsidR="00BD0FC8" w:rsidRPr="00EB258A" w:rsidRDefault="00BD0FC8" w:rsidP="00BD0FC8">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 Name:</w:t>
      </w:r>
      <w:r w:rsidRPr="00EB258A">
        <w:rPr>
          <w:rFonts w:ascii="Calibri" w:hAnsi="Calibri" w:cs="Calibri"/>
          <w:b w:val="0"/>
          <w:bCs/>
          <w:iCs/>
          <w:sz w:val="24"/>
          <w:szCs w:val="24"/>
          <w:u w:val="single"/>
        </w:rPr>
        <w:tab/>
      </w:r>
    </w:p>
    <w:p w14:paraId="57F9A748" w14:textId="2DC1DE3F" w:rsidR="00BD0FC8" w:rsidRDefault="00BD0FC8" w:rsidP="00BD0FC8">
      <w:pPr>
        <w:pStyle w:val="RFP-QHeader2"/>
        <w:rPr>
          <w:rFonts w:ascii="Calibri" w:hAnsi="Calibri" w:cs="Calibri"/>
          <w:sz w:val="24"/>
          <w:szCs w:val="24"/>
          <w:lang w:val="es-MX"/>
        </w:rPr>
      </w:pPr>
    </w:p>
    <w:p w14:paraId="0177DB9A" w14:textId="797CC3D4" w:rsidR="00715FA5" w:rsidRPr="00EB258A" w:rsidRDefault="00715FA5" w:rsidP="00BD0FC8">
      <w:pPr>
        <w:pStyle w:val="RFP-QHeader2"/>
        <w:rPr>
          <w:rFonts w:ascii="Calibri" w:hAnsi="Calibri" w:cs="Calibri"/>
          <w:sz w:val="24"/>
          <w:szCs w:val="24"/>
          <w:lang w:val="es-MX"/>
        </w:rPr>
      </w:pPr>
      <w:r>
        <w:rPr>
          <w:rFonts w:ascii="Calibri" w:hAnsi="Calibri" w:cs="Calibri"/>
          <w:sz w:val="24"/>
          <w:szCs w:val="24"/>
          <w:lang w:val="es-MX"/>
        </w:rPr>
        <w:t>TWO CURRENT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4"/>
        <w:gridCol w:w="5031"/>
      </w:tblGrid>
      <w:tr w:rsidR="00BD0FC8" w:rsidRPr="00EB258A" w14:paraId="4350278E" w14:textId="77777777" w:rsidTr="00735066">
        <w:trPr>
          <w:trHeight w:hRule="exact" w:val="360"/>
        </w:trPr>
        <w:tc>
          <w:tcPr>
            <w:tcW w:w="5034" w:type="dxa"/>
            <w:tcBorders>
              <w:top w:val="single" w:sz="12" w:space="0" w:color="auto"/>
              <w:left w:val="single" w:sz="12" w:space="0" w:color="auto"/>
            </w:tcBorders>
            <w:tcMar>
              <w:top w:w="29" w:type="dxa"/>
              <w:left w:w="115" w:type="dxa"/>
              <w:bottom w:w="29" w:type="dxa"/>
              <w:right w:w="115" w:type="dxa"/>
            </w:tcMar>
            <w:vAlign w:val="center"/>
          </w:tcPr>
          <w:p w14:paraId="1F934B40"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Company Name: </w:t>
            </w:r>
          </w:p>
        </w:tc>
        <w:tc>
          <w:tcPr>
            <w:tcW w:w="5161" w:type="dxa"/>
            <w:tcBorders>
              <w:top w:val="single" w:sz="12" w:space="0" w:color="auto"/>
              <w:right w:val="single" w:sz="12" w:space="0" w:color="auto"/>
            </w:tcBorders>
            <w:tcMar>
              <w:top w:w="29" w:type="dxa"/>
              <w:left w:w="115" w:type="dxa"/>
              <w:bottom w:w="29" w:type="dxa"/>
              <w:right w:w="115" w:type="dxa"/>
            </w:tcMar>
            <w:vAlign w:val="center"/>
          </w:tcPr>
          <w:p w14:paraId="70BAA4C6"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Contact Person: </w:t>
            </w:r>
          </w:p>
        </w:tc>
      </w:tr>
      <w:tr w:rsidR="00BD0FC8" w:rsidRPr="00EB258A" w14:paraId="015EB3CD" w14:textId="77777777" w:rsidTr="00735066">
        <w:trPr>
          <w:trHeight w:hRule="exact" w:val="360"/>
        </w:trPr>
        <w:tc>
          <w:tcPr>
            <w:tcW w:w="5034" w:type="dxa"/>
            <w:tcBorders>
              <w:left w:val="single" w:sz="12" w:space="0" w:color="auto"/>
            </w:tcBorders>
            <w:tcMar>
              <w:top w:w="29" w:type="dxa"/>
              <w:left w:w="115" w:type="dxa"/>
              <w:bottom w:w="29" w:type="dxa"/>
              <w:right w:w="115" w:type="dxa"/>
            </w:tcMar>
            <w:vAlign w:val="center"/>
          </w:tcPr>
          <w:p w14:paraId="750A5484"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Address: </w:t>
            </w:r>
          </w:p>
        </w:tc>
        <w:tc>
          <w:tcPr>
            <w:tcW w:w="5161" w:type="dxa"/>
            <w:tcBorders>
              <w:right w:val="single" w:sz="12" w:space="0" w:color="auto"/>
            </w:tcBorders>
            <w:tcMar>
              <w:top w:w="29" w:type="dxa"/>
              <w:left w:w="115" w:type="dxa"/>
              <w:bottom w:w="29" w:type="dxa"/>
              <w:right w:w="115" w:type="dxa"/>
            </w:tcMar>
            <w:vAlign w:val="center"/>
          </w:tcPr>
          <w:p w14:paraId="2859354E"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Telephone Number: </w:t>
            </w:r>
          </w:p>
        </w:tc>
      </w:tr>
      <w:tr w:rsidR="00BD0FC8" w:rsidRPr="00EB258A" w14:paraId="78D7A7B7" w14:textId="77777777" w:rsidTr="00735066">
        <w:trPr>
          <w:trHeight w:hRule="exact" w:val="360"/>
        </w:trPr>
        <w:tc>
          <w:tcPr>
            <w:tcW w:w="5034" w:type="dxa"/>
            <w:tcBorders>
              <w:left w:val="single" w:sz="12" w:space="0" w:color="auto"/>
            </w:tcBorders>
            <w:tcMar>
              <w:top w:w="29" w:type="dxa"/>
              <w:left w:w="115" w:type="dxa"/>
              <w:bottom w:w="29" w:type="dxa"/>
              <w:right w:w="115" w:type="dxa"/>
            </w:tcMar>
            <w:vAlign w:val="center"/>
          </w:tcPr>
          <w:p w14:paraId="2924775F"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City, State, Zip: </w:t>
            </w:r>
          </w:p>
        </w:tc>
        <w:tc>
          <w:tcPr>
            <w:tcW w:w="5161" w:type="dxa"/>
            <w:tcBorders>
              <w:right w:val="single" w:sz="12" w:space="0" w:color="auto"/>
            </w:tcBorders>
            <w:tcMar>
              <w:top w:w="29" w:type="dxa"/>
              <w:left w:w="115" w:type="dxa"/>
              <w:bottom w:w="29" w:type="dxa"/>
              <w:right w:w="115" w:type="dxa"/>
            </w:tcMar>
            <w:vAlign w:val="center"/>
          </w:tcPr>
          <w:p w14:paraId="77043E51" w14:textId="77777777" w:rsidR="00BD0FC8" w:rsidRPr="00EB258A" w:rsidRDefault="00BD0FC8" w:rsidP="0073506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BD0FC8" w:rsidRPr="00EB258A" w14:paraId="27817D16" w14:textId="77777777" w:rsidTr="00735066">
        <w:trPr>
          <w:trHeight w:hRule="exact" w:val="363"/>
        </w:trPr>
        <w:tc>
          <w:tcPr>
            <w:tcW w:w="10195"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44A0A80"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2DA86B64" w14:textId="77777777" w:rsidR="00BD0FC8" w:rsidRDefault="00BD0FC8" w:rsidP="00BD0FC8">
      <w:pPr>
        <w:rPr>
          <w:rFonts w:ascii="Calibri" w:hAnsi="Calibri"/>
          <w:sz w:val="24"/>
          <w:szCs w:val="24"/>
        </w:rPr>
      </w:pPr>
    </w:p>
    <w:tbl>
      <w:tblPr>
        <w:tblW w:w="101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021"/>
      </w:tblGrid>
      <w:tr w:rsidR="00BD0FC8" w:rsidRPr="00EB258A" w14:paraId="079D3DDB" w14:textId="77777777" w:rsidTr="00735066">
        <w:trPr>
          <w:trHeight w:hRule="exact" w:val="360"/>
        </w:trPr>
        <w:tc>
          <w:tcPr>
            <w:tcW w:w="5149" w:type="dxa"/>
            <w:tcBorders>
              <w:top w:val="single" w:sz="12" w:space="0" w:color="auto"/>
              <w:left w:val="single" w:sz="12" w:space="0" w:color="auto"/>
            </w:tcBorders>
            <w:tcMar>
              <w:top w:w="29" w:type="dxa"/>
              <w:left w:w="115" w:type="dxa"/>
              <w:bottom w:w="29" w:type="dxa"/>
              <w:right w:w="115" w:type="dxa"/>
            </w:tcMar>
            <w:vAlign w:val="center"/>
          </w:tcPr>
          <w:p w14:paraId="312CB039"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Company Name: </w:t>
            </w:r>
          </w:p>
        </w:tc>
        <w:tc>
          <w:tcPr>
            <w:tcW w:w="5021" w:type="dxa"/>
            <w:tcBorders>
              <w:top w:val="single" w:sz="12" w:space="0" w:color="auto"/>
              <w:right w:val="single" w:sz="12" w:space="0" w:color="auto"/>
            </w:tcBorders>
            <w:tcMar>
              <w:top w:w="29" w:type="dxa"/>
              <w:left w:w="115" w:type="dxa"/>
              <w:bottom w:w="29" w:type="dxa"/>
              <w:right w:w="115" w:type="dxa"/>
            </w:tcMar>
            <w:vAlign w:val="center"/>
          </w:tcPr>
          <w:p w14:paraId="1A714CD5"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Contact Person: </w:t>
            </w:r>
          </w:p>
        </w:tc>
      </w:tr>
      <w:tr w:rsidR="00BD0FC8" w:rsidRPr="00EB258A" w14:paraId="1CA801FE" w14:textId="77777777" w:rsidTr="00735066">
        <w:trPr>
          <w:trHeight w:hRule="exact" w:val="360"/>
        </w:trPr>
        <w:tc>
          <w:tcPr>
            <w:tcW w:w="5149" w:type="dxa"/>
            <w:tcBorders>
              <w:left w:val="single" w:sz="12" w:space="0" w:color="auto"/>
            </w:tcBorders>
            <w:tcMar>
              <w:top w:w="29" w:type="dxa"/>
              <w:left w:w="115" w:type="dxa"/>
              <w:bottom w:w="29" w:type="dxa"/>
              <w:right w:w="115" w:type="dxa"/>
            </w:tcMar>
            <w:vAlign w:val="center"/>
          </w:tcPr>
          <w:p w14:paraId="365AB00F"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Address: </w:t>
            </w:r>
          </w:p>
        </w:tc>
        <w:tc>
          <w:tcPr>
            <w:tcW w:w="5021" w:type="dxa"/>
            <w:tcBorders>
              <w:right w:val="single" w:sz="12" w:space="0" w:color="auto"/>
            </w:tcBorders>
            <w:tcMar>
              <w:top w:w="29" w:type="dxa"/>
              <w:left w:w="115" w:type="dxa"/>
              <w:bottom w:w="29" w:type="dxa"/>
              <w:right w:w="115" w:type="dxa"/>
            </w:tcMar>
            <w:vAlign w:val="center"/>
          </w:tcPr>
          <w:p w14:paraId="5020FD73"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Telephone Number: </w:t>
            </w:r>
          </w:p>
        </w:tc>
      </w:tr>
      <w:tr w:rsidR="00BD0FC8" w:rsidRPr="00EB258A" w14:paraId="7D04BDF5" w14:textId="77777777" w:rsidTr="00735066">
        <w:trPr>
          <w:trHeight w:hRule="exact" w:val="360"/>
        </w:trPr>
        <w:tc>
          <w:tcPr>
            <w:tcW w:w="5149" w:type="dxa"/>
            <w:tcBorders>
              <w:left w:val="single" w:sz="12" w:space="0" w:color="auto"/>
            </w:tcBorders>
            <w:tcMar>
              <w:top w:w="29" w:type="dxa"/>
              <w:left w:w="115" w:type="dxa"/>
              <w:bottom w:w="29" w:type="dxa"/>
              <w:right w:w="115" w:type="dxa"/>
            </w:tcMar>
            <w:vAlign w:val="center"/>
          </w:tcPr>
          <w:p w14:paraId="74611F3F"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City, State, Zip: </w:t>
            </w:r>
          </w:p>
        </w:tc>
        <w:tc>
          <w:tcPr>
            <w:tcW w:w="5021" w:type="dxa"/>
            <w:tcBorders>
              <w:right w:val="single" w:sz="12" w:space="0" w:color="auto"/>
            </w:tcBorders>
            <w:tcMar>
              <w:top w:w="29" w:type="dxa"/>
              <w:left w:w="115" w:type="dxa"/>
              <w:bottom w:w="29" w:type="dxa"/>
              <w:right w:w="115" w:type="dxa"/>
            </w:tcMar>
            <w:vAlign w:val="center"/>
          </w:tcPr>
          <w:p w14:paraId="4CF8BA02" w14:textId="77777777" w:rsidR="00BD0FC8" w:rsidRPr="00EB258A" w:rsidRDefault="00BD0FC8" w:rsidP="0073506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BD0FC8" w:rsidRPr="00EB258A" w14:paraId="07C94C01" w14:textId="77777777" w:rsidTr="00735066">
        <w:trPr>
          <w:trHeight w:hRule="exact" w:val="363"/>
        </w:trPr>
        <w:tc>
          <w:tcPr>
            <w:tcW w:w="10170"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9F85B09"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0756CC6" w14:textId="358E198D" w:rsidR="00BD0FC8" w:rsidRDefault="00BD0FC8" w:rsidP="00BD0FC8">
      <w:pPr>
        <w:rPr>
          <w:rFonts w:ascii="Calibri" w:hAnsi="Calibri"/>
          <w:sz w:val="24"/>
          <w:szCs w:val="24"/>
        </w:rPr>
      </w:pPr>
    </w:p>
    <w:p w14:paraId="27770EDD" w14:textId="4C4F349C" w:rsidR="00715FA5" w:rsidRPr="00715FA5" w:rsidRDefault="00715FA5" w:rsidP="00BD0FC8">
      <w:pPr>
        <w:rPr>
          <w:rFonts w:ascii="Calibri" w:hAnsi="Calibri"/>
          <w:b/>
          <w:bCs/>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715FA5">
        <w:rPr>
          <w:rFonts w:ascii="Calibri" w:hAnsi="Calibri"/>
          <w:b/>
          <w:bCs/>
          <w:sz w:val="24"/>
          <w:szCs w:val="24"/>
        </w:rPr>
        <w:t>ONE FORMER</w:t>
      </w:r>
    </w:p>
    <w:tbl>
      <w:tblPr>
        <w:tblW w:w="101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021"/>
      </w:tblGrid>
      <w:tr w:rsidR="00BD0FC8" w:rsidRPr="00EB258A" w14:paraId="51AB9844" w14:textId="77777777" w:rsidTr="00735066">
        <w:trPr>
          <w:trHeight w:hRule="exact" w:val="360"/>
        </w:trPr>
        <w:tc>
          <w:tcPr>
            <w:tcW w:w="5149" w:type="dxa"/>
            <w:tcBorders>
              <w:top w:val="single" w:sz="12" w:space="0" w:color="auto"/>
              <w:left w:val="single" w:sz="12" w:space="0" w:color="auto"/>
            </w:tcBorders>
            <w:tcMar>
              <w:top w:w="29" w:type="dxa"/>
              <w:left w:w="115" w:type="dxa"/>
              <w:bottom w:w="29" w:type="dxa"/>
              <w:right w:w="115" w:type="dxa"/>
            </w:tcMar>
            <w:vAlign w:val="center"/>
          </w:tcPr>
          <w:p w14:paraId="43DABA6D"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Company Name: </w:t>
            </w:r>
          </w:p>
        </w:tc>
        <w:tc>
          <w:tcPr>
            <w:tcW w:w="5021" w:type="dxa"/>
            <w:tcBorders>
              <w:top w:val="single" w:sz="12" w:space="0" w:color="auto"/>
              <w:right w:val="single" w:sz="12" w:space="0" w:color="auto"/>
            </w:tcBorders>
            <w:tcMar>
              <w:top w:w="29" w:type="dxa"/>
              <w:left w:w="115" w:type="dxa"/>
              <w:bottom w:w="29" w:type="dxa"/>
              <w:right w:w="115" w:type="dxa"/>
            </w:tcMar>
            <w:vAlign w:val="center"/>
          </w:tcPr>
          <w:p w14:paraId="392EC0EA"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Contact Person: </w:t>
            </w:r>
          </w:p>
        </w:tc>
      </w:tr>
      <w:tr w:rsidR="00BD0FC8" w:rsidRPr="00EB258A" w14:paraId="56EE678D" w14:textId="77777777" w:rsidTr="00735066">
        <w:trPr>
          <w:trHeight w:hRule="exact" w:val="360"/>
        </w:trPr>
        <w:tc>
          <w:tcPr>
            <w:tcW w:w="5149" w:type="dxa"/>
            <w:tcBorders>
              <w:left w:val="single" w:sz="12" w:space="0" w:color="auto"/>
            </w:tcBorders>
            <w:tcMar>
              <w:top w:w="29" w:type="dxa"/>
              <w:left w:w="115" w:type="dxa"/>
              <w:bottom w:w="29" w:type="dxa"/>
              <w:right w:w="115" w:type="dxa"/>
            </w:tcMar>
            <w:vAlign w:val="center"/>
          </w:tcPr>
          <w:p w14:paraId="3EFD3894"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Address: </w:t>
            </w:r>
          </w:p>
        </w:tc>
        <w:tc>
          <w:tcPr>
            <w:tcW w:w="5021" w:type="dxa"/>
            <w:tcBorders>
              <w:right w:val="single" w:sz="12" w:space="0" w:color="auto"/>
            </w:tcBorders>
            <w:tcMar>
              <w:top w:w="29" w:type="dxa"/>
              <w:left w:w="115" w:type="dxa"/>
              <w:bottom w:w="29" w:type="dxa"/>
              <w:right w:w="115" w:type="dxa"/>
            </w:tcMar>
            <w:vAlign w:val="center"/>
          </w:tcPr>
          <w:p w14:paraId="1370515F"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Telephone Number: </w:t>
            </w:r>
          </w:p>
        </w:tc>
      </w:tr>
      <w:tr w:rsidR="00BD0FC8" w:rsidRPr="00EB258A" w14:paraId="1309E122" w14:textId="77777777" w:rsidTr="00735066">
        <w:trPr>
          <w:trHeight w:hRule="exact" w:val="360"/>
        </w:trPr>
        <w:tc>
          <w:tcPr>
            <w:tcW w:w="5149" w:type="dxa"/>
            <w:tcBorders>
              <w:left w:val="single" w:sz="12" w:space="0" w:color="auto"/>
            </w:tcBorders>
            <w:tcMar>
              <w:top w:w="29" w:type="dxa"/>
              <w:left w:w="115" w:type="dxa"/>
              <w:bottom w:w="29" w:type="dxa"/>
              <w:right w:w="115" w:type="dxa"/>
            </w:tcMar>
            <w:vAlign w:val="center"/>
          </w:tcPr>
          <w:p w14:paraId="1307755A"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City, State, Zip: </w:t>
            </w:r>
          </w:p>
        </w:tc>
        <w:tc>
          <w:tcPr>
            <w:tcW w:w="5021" w:type="dxa"/>
            <w:tcBorders>
              <w:right w:val="single" w:sz="12" w:space="0" w:color="auto"/>
            </w:tcBorders>
            <w:tcMar>
              <w:top w:w="29" w:type="dxa"/>
              <w:left w:w="115" w:type="dxa"/>
              <w:bottom w:w="29" w:type="dxa"/>
              <w:right w:w="115" w:type="dxa"/>
            </w:tcMar>
            <w:vAlign w:val="center"/>
          </w:tcPr>
          <w:p w14:paraId="202DAB1B" w14:textId="77777777" w:rsidR="00BD0FC8" w:rsidRPr="00EB258A" w:rsidRDefault="00BD0FC8" w:rsidP="0073506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BD0FC8" w:rsidRPr="00EB258A" w14:paraId="359AB109" w14:textId="77777777" w:rsidTr="00735066">
        <w:trPr>
          <w:trHeight w:hRule="exact" w:val="363"/>
        </w:trPr>
        <w:tc>
          <w:tcPr>
            <w:tcW w:w="10170"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7D0EA346" w14:textId="77777777" w:rsidR="00BD0FC8" w:rsidRPr="00EB258A" w:rsidRDefault="00BD0FC8" w:rsidP="0073506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8682CF" w14:textId="77777777" w:rsidR="00BD0FC8" w:rsidRDefault="00BD0FC8" w:rsidP="00BD0FC8">
      <w:pPr>
        <w:rPr>
          <w:rFonts w:ascii="Calibri" w:hAnsi="Calibri"/>
          <w:sz w:val="24"/>
          <w:szCs w:val="24"/>
        </w:rPr>
      </w:pPr>
    </w:p>
    <w:p w14:paraId="2892266B" w14:textId="77777777" w:rsidR="00BD0FC8" w:rsidRDefault="00BD0FC8" w:rsidP="00BD0FC8">
      <w:pPr>
        <w:rPr>
          <w:rFonts w:ascii="Calibri" w:hAnsi="Calibri"/>
          <w:sz w:val="24"/>
          <w:szCs w:val="24"/>
        </w:rPr>
      </w:pPr>
    </w:p>
    <w:p w14:paraId="70CA355C" w14:textId="77777777" w:rsidR="00BD0FC8" w:rsidRPr="003311B2" w:rsidRDefault="00BD0FC8" w:rsidP="00BD0FC8">
      <w:pPr>
        <w:rPr>
          <w:sz w:val="2"/>
          <w:szCs w:val="2"/>
        </w:rPr>
      </w:pPr>
      <w:r w:rsidRPr="00EE1991">
        <w:rPr>
          <w:rFonts w:ascii="Calibri" w:hAnsi="Calibri"/>
          <w:sz w:val="24"/>
          <w:szCs w:val="24"/>
        </w:rPr>
        <w:br w:type="page"/>
      </w:r>
    </w:p>
    <w:p w14:paraId="186E0E26" w14:textId="77777777" w:rsidR="00BD0FC8" w:rsidRPr="007B0708" w:rsidRDefault="00BD0FC8" w:rsidP="00BD0FC8">
      <w:pPr>
        <w:pStyle w:val="Heading4"/>
        <w:jc w:val="left"/>
        <w:rPr>
          <w:sz w:val="2"/>
          <w:szCs w:val="2"/>
        </w:rPr>
      </w:pPr>
      <w:bookmarkStart w:id="89" w:name="_Ref342044597"/>
    </w:p>
    <w:tbl>
      <w:tblPr>
        <w:tblW w:w="0" w:type="auto"/>
        <w:shd w:val="clear" w:color="auto" w:fill="FFF2CC"/>
        <w:tblLook w:val="04A0" w:firstRow="1" w:lastRow="0" w:firstColumn="1" w:lastColumn="0" w:noHBand="0" w:noVBand="1"/>
      </w:tblPr>
      <w:tblGrid>
        <w:gridCol w:w="10080"/>
      </w:tblGrid>
      <w:tr w:rsidR="00BD0FC8" w:rsidRPr="004A43AE" w14:paraId="0E66351B" w14:textId="77777777" w:rsidTr="00735066">
        <w:tc>
          <w:tcPr>
            <w:tcW w:w="10296" w:type="dxa"/>
            <w:shd w:val="clear" w:color="auto" w:fill="FFF2CC"/>
          </w:tcPr>
          <w:p w14:paraId="512187DE" w14:textId="77777777" w:rsidR="00BD0FC8" w:rsidRPr="007B0708" w:rsidRDefault="00BD0FC8" w:rsidP="001E0FD8">
            <w:pPr>
              <w:pStyle w:val="Heading4"/>
              <w:jc w:val="left"/>
            </w:pPr>
            <w:r w:rsidRPr="007B0708">
              <w:t>EXCEPTIONS AND CLARIFICATIONS</w:t>
            </w:r>
          </w:p>
        </w:tc>
      </w:tr>
    </w:tbl>
    <w:p w14:paraId="020FFE0A" w14:textId="77777777" w:rsidR="00BD0FC8" w:rsidRPr="00EE1991" w:rsidRDefault="00BD0FC8" w:rsidP="00BD0FC8">
      <w:pPr>
        <w:spacing w:before="240" w:after="240"/>
        <w:rPr>
          <w:rFonts w:ascii="Calibri" w:hAnsi="Calibri" w:cs="Calibri"/>
          <w:sz w:val="24"/>
          <w:szCs w:val="24"/>
        </w:rPr>
      </w:pPr>
      <w:r w:rsidRPr="00EE1991">
        <w:rPr>
          <w:rFonts w:ascii="Calibri" w:hAnsi="Calibri" w:cs="Calibri"/>
          <w:b/>
          <w:sz w:val="24"/>
          <w:szCs w:val="24"/>
        </w:rPr>
        <w:t>Instructions</w:t>
      </w:r>
      <w:r w:rsidRPr="00EE1991">
        <w:rPr>
          <w:rFonts w:ascii="Calibri" w:hAnsi="Calibri" w:cs="Calibri"/>
          <w:sz w:val="24"/>
          <w:szCs w:val="24"/>
        </w:rPr>
        <w:t xml:space="preserve">:  Bidders must use the </w:t>
      </w:r>
      <w:r w:rsidRPr="00EE1991">
        <w:rPr>
          <w:rFonts w:ascii="Calibri" w:hAnsi="Calibri" w:cs="Calibri"/>
          <w:b/>
          <w:sz w:val="24"/>
          <w:szCs w:val="24"/>
        </w:rPr>
        <w:t xml:space="preserve">Exceptions and Clarifications </w:t>
      </w:r>
      <w:r w:rsidRPr="00EE1991">
        <w:rPr>
          <w:rFonts w:ascii="Calibri" w:hAnsi="Calibri" w:cs="Calibri"/>
          <w:sz w:val="24"/>
          <w:szCs w:val="24"/>
        </w:rPr>
        <w:t xml:space="preserve">form to identify and list below </w:t>
      </w:r>
      <w:proofErr w:type="gramStart"/>
      <w:r w:rsidRPr="00EE1991">
        <w:rPr>
          <w:rFonts w:ascii="Calibri" w:hAnsi="Calibri" w:cs="Calibri"/>
          <w:sz w:val="24"/>
          <w:szCs w:val="24"/>
        </w:rPr>
        <w:t>any and all</w:t>
      </w:r>
      <w:proofErr w:type="gramEnd"/>
      <w:r w:rsidRPr="00EE1991">
        <w:rPr>
          <w:rFonts w:ascii="Calibri" w:hAnsi="Calibri" w:cs="Calibri"/>
          <w:sz w:val="24"/>
          <w:szCs w:val="24"/>
        </w:rPr>
        <w:t xml:space="preserve"> exceptions and/or clarifications to the RFQ and associated Bid Documents and submit </w:t>
      </w:r>
      <w:r>
        <w:rPr>
          <w:rFonts w:ascii="Calibri" w:hAnsi="Calibri" w:cs="Calibri"/>
          <w:sz w:val="24"/>
          <w:szCs w:val="24"/>
        </w:rPr>
        <w:t xml:space="preserve">them </w:t>
      </w:r>
      <w:r w:rsidRPr="00EE1991">
        <w:rPr>
          <w:rFonts w:ascii="Calibri" w:hAnsi="Calibri" w:cs="Calibri"/>
          <w:sz w:val="24"/>
          <w:szCs w:val="24"/>
        </w:rPr>
        <w:t>with the bid response.</w:t>
      </w:r>
    </w:p>
    <w:p w14:paraId="3A918612" w14:textId="77777777" w:rsidR="00BD0FC8" w:rsidRPr="00EE1991" w:rsidRDefault="00BD0FC8" w:rsidP="00BD0FC8">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Pr>
          <w:rFonts w:ascii="Calibri" w:hAnsi="Calibri" w:cs="Calibri"/>
          <w:b/>
          <w:sz w:val="24"/>
          <w:szCs w:val="24"/>
        </w:rPr>
        <w:t xml:space="preserve">RESPONSE </w:t>
      </w:r>
      <w:r w:rsidRPr="00EE1991">
        <w:rPr>
          <w:rFonts w:ascii="Calibri" w:hAnsi="Calibri" w:cs="Calibri"/>
          <w:b/>
          <w:sz w:val="24"/>
          <w:szCs w:val="24"/>
        </w:rPr>
        <w:t>DISQUALIFICATION.</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BD0FC8" w:rsidRPr="00A17B45" w14:paraId="01BB249A" w14:textId="77777777" w:rsidTr="00735066">
        <w:tc>
          <w:tcPr>
            <w:tcW w:w="3672" w:type="dxa"/>
            <w:gridSpan w:val="3"/>
            <w:tcMar>
              <w:top w:w="29" w:type="dxa"/>
              <w:left w:w="115" w:type="dxa"/>
              <w:bottom w:w="29" w:type="dxa"/>
              <w:right w:w="115" w:type="dxa"/>
            </w:tcMar>
            <w:vAlign w:val="center"/>
          </w:tcPr>
          <w:p w14:paraId="7BD14278"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A17B45">
              <w:rPr>
                <w:rFonts w:ascii="Calibri" w:hAnsi="Calibri" w:cs="Calibri"/>
                <w:b/>
                <w:sz w:val="24"/>
                <w:szCs w:val="24"/>
              </w:rPr>
              <w:t>Reference to:</w:t>
            </w:r>
          </w:p>
        </w:tc>
        <w:tc>
          <w:tcPr>
            <w:tcW w:w="7344" w:type="dxa"/>
            <w:tcMar>
              <w:top w:w="29" w:type="dxa"/>
              <w:left w:w="115" w:type="dxa"/>
              <w:bottom w:w="29" w:type="dxa"/>
              <w:right w:w="115" w:type="dxa"/>
            </w:tcMar>
            <w:vAlign w:val="center"/>
          </w:tcPr>
          <w:p w14:paraId="25EFF5F3"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A17B45">
              <w:rPr>
                <w:rFonts w:ascii="Calibri" w:hAnsi="Calibri" w:cs="Calibri"/>
                <w:b/>
                <w:sz w:val="24"/>
                <w:szCs w:val="24"/>
              </w:rPr>
              <w:t>Description</w:t>
            </w:r>
          </w:p>
        </w:tc>
      </w:tr>
      <w:tr w:rsidR="00BD0FC8" w:rsidRPr="00A17B45" w14:paraId="0A2C17AE" w14:textId="77777777" w:rsidTr="00735066">
        <w:tc>
          <w:tcPr>
            <w:tcW w:w="1224" w:type="dxa"/>
            <w:tcMar>
              <w:top w:w="29" w:type="dxa"/>
              <w:left w:w="115" w:type="dxa"/>
              <w:bottom w:w="29" w:type="dxa"/>
              <w:right w:w="115" w:type="dxa"/>
            </w:tcMar>
            <w:vAlign w:val="center"/>
          </w:tcPr>
          <w:p w14:paraId="0377D9B4"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A17B45">
              <w:rPr>
                <w:rFonts w:ascii="Calibri" w:hAnsi="Calibri" w:cs="Calibri"/>
                <w:sz w:val="24"/>
                <w:szCs w:val="24"/>
              </w:rPr>
              <w:t>Page No.</w:t>
            </w:r>
          </w:p>
        </w:tc>
        <w:tc>
          <w:tcPr>
            <w:tcW w:w="1224" w:type="dxa"/>
            <w:tcMar>
              <w:top w:w="29" w:type="dxa"/>
              <w:left w:w="115" w:type="dxa"/>
              <w:bottom w:w="29" w:type="dxa"/>
              <w:right w:w="115" w:type="dxa"/>
            </w:tcMar>
            <w:vAlign w:val="center"/>
          </w:tcPr>
          <w:p w14:paraId="27E772E3"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A17B45">
              <w:rPr>
                <w:rFonts w:ascii="Calibri" w:hAnsi="Calibri" w:cs="Calibri"/>
                <w:sz w:val="24"/>
                <w:szCs w:val="24"/>
              </w:rPr>
              <w:t>Section</w:t>
            </w:r>
          </w:p>
        </w:tc>
        <w:tc>
          <w:tcPr>
            <w:tcW w:w="1224" w:type="dxa"/>
            <w:tcMar>
              <w:top w:w="29" w:type="dxa"/>
              <w:left w:w="115" w:type="dxa"/>
              <w:bottom w:w="29" w:type="dxa"/>
              <w:right w:w="115" w:type="dxa"/>
            </w:tcMar>
            <w:vAlign w:val="center"/>
          </w:tcPr>
          <w:p w14:paraId="752F242D"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A17B45">
              <w:rPr>
                <w:rFonts w:ascii="Calibri" w:hAnsi="Calibri" w:cs="Calibri"/>
                <w:sz w:val="24"/>
                <w:szCs w:val="24"/>
              </w:rPr>
              <w:t>Item No.</w:t>
            </w:r>
          </w:p>
        </w:tc>
        <w:tc>
          <w:tcPr>
            <w:tcW w:w="7344" w:type="dxa"/>
            <w:tcMar>
              <w:top w:w="29" w:type="dxa"/>
              <w:left w:w="115" w:type="dxa"/>
              <w:bottom w:w="29" w:type="dxa"/>
              <w:right w:w="115" w:type="dxa"/>
            </w:tcMar>
            <w:vAlign w:val="center"/>
          </w:tcPr>
          <w:p w14:paraId="2C8BCC5F"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BD0FC8" w:rsidRPr="00A17B45" w14:paraId="22379FA2" w14:textId="77777777" w:rsidTr="00735066">
        <w:trPr>
          <w:trHeight w:val="720"/>
        </w:trPr>
        <w:tc>
          <w:tcPr>
            <w:tcW w:w="1224" w:type="dxa"/>
            <w:tcMar>
              <w:top w:w="29" w:type="dxa"/>
              <w:left w:w="115" w:type="dxa"/>
              <w:bottom w:w="29" w:type="dxa"/>
              <w:right w:w="115" w:type="dxa"/>
            </w:tcMar>
            <w:vAlign w:val="center"/>
          </w:tcPr>
          <w:p w14:paraId="58952668"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A17B45">
              <w:rPr>
                <w:rFonts w:ascii="Calibri" w:hAnsi="Calibri" w:cs="Calibri"/>
                <w:noProof/>
                <w:sz w:val="24"/>
                <w:szCs w:val="24"/>
              </w:rPr>
              <mc:AlternateContent>
                <mc:Choice Requires="wps">
                  <w:drawing>
                    <wp:anchor distT="0" distB="0" distL="114300" distR="114300" simplePos="0" relativeHeight="251658242" behindDoc="1" locked="0" layoutInCell="0" allowOverlap="0" wp14:anchorId="3C2B46B6" wp14:editId="634482DD">
                      <wp:simplePos x="0" y="0"/>
                      <wp:positionH relativeFrom="column">
                        <wp:posOffset>266065</wp:posOffset>
                      </wp:positionH>
                      <wp:positionV relativeFrom="paragraph">
                        <wp:posOffset>12700</wp:posOffset>
                      </wp:positionV>
                      <wp:extent cx="2517140" cy="203200"/>
                      <wp:effectExtent l="8890" t="635" r="7620" b="5715"/>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55ACFA" w14:textId="77777777" w:rsidR="00BD0FC8" w:rsidRDefault="00BD0FC8" w:rsidP="00BD0FC8">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C2B46B6"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2255ACFA" w14:textId="77777777" w:rsidR="00BD0FC8" w:rsidRDefault="00BD0FC8" w:rsidP="00BD0FC8">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Pr="00A17B45">
              <w:rPr>
                <w:rFonts w:ascii="Calibri" w:hAnsi="Calibri" w:cs="Calibri"/>
                <w:b/>
                <w:sz w:val="24"/>
                <w:szCs w:val="24"/>
              </w:rPr>
              <w:t>p. 23</w:t>
            </w:r>
          </w:p>
        </w:tc>
        <w:tc>
          <w:tcPr>
            <w:tcW w:w="1224" w:type="dxa"/>
            <w:tcMar>
              <w:top w:w="29" w:type="dxa"/>
              <w:left w:w="115" w:type="dxa"/>
              <w:bottom w:w="29" w:type="dxa"/>
              <w:right w:w="115" w:type="dxa"/>
            </w:tcMar>
            <w:vAlign w:val="center"/>
          </w:tcPr>
          <w:p w14:paraId="6CEF4676"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A17B45">
              <w:rPr>
                <w:rFonts w:ascii="Calibri" w:hAnsi="Calibri" w:cs="Calibri"/>
                <w:b/>
                <w:sz w:val="24"/>
                <w:szCs w:val="24"/>
              </w:rPr>
              <w:t>D</w:t>
            </w:r>
          </w:p>
        </w:tc>
        <w:tc>
          <w:tcPr>
            <w:tcW w:w="1224" w:type="dxa"/>
            <w:tcMar>
              <w:top w:w="29" w:type="dxa"/>
              <w:left w:w="115" w:type="dxa"/>
              <w:bottom w:w="29" w:type="dxa"/>
              <w:right w:w="115" w:type="dxa"/>
            </w:tcMar>
            <w:vAlign w:val="center"/>
          </w:tcPr>
          <w:p w14:paraId="326EFF2D"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A17B45">
              <w:rPr>
                <w:rFonts w:ascii="Calibri" w:hAnsi="Calibri" w:cs="Calibri"/>
                <w:b/>
                <w:sz w:val="24"/>
                <w:szCs w:val="24"/>
              </w:rPr>
              <w:t>1.c.</w:t>
            </w:r>
          </w:p>
        </w:tc>
        <w:tc>
          <w:tcPr>
            <w:tcW w:w="7344" w:type="dxa"/>
            <w:tcMar>
              <w:top w:w="29" w:type="dxa"/>
              <w:left w:w="115" w:type="dxa"/>
              <w:bottom w:w="29" w:type="dxa"/>
              <w:right w:w="115" w:type="dxa"/>
            </w:tcMar>
            <w:vAlign w:val="center"/>
          </w:tcPr>
          <w:p w14:paraId="674020CF"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A17B45">
              <w:rPr>
                <w:rFonts w:ascii="Calibri" w:hAnsi="Calibri" w:cs="Calibri"/>
                <w:b/>
                <w:i/>
                <w:sz w:val="24"/>
                <w:szCs w:val="24"/>
              </w:rPr>
              <w:t>Bidder takes exception to…</w:t>
            </w:r>
          </w:p>
        </w:tc>
      </w:tr>
      <w:tr w:rsidR="00BD0FC8" w:rsidRPr="00A17B45" w14:paraId="34979991" w14:textId="77777777" w:rsidTr="00735066">
        <w:trPr>
          <w:trHeight w:val="720"/>
        </w:trPr>
        <w:tc>
          <w:tcPr>
            <w:tcW w:w="1224" w:type="dxa"/>
            <w:tcMar>
              <w:top w:w="29" w:type="dxa"/>
              <w:left w:w="115" w:type="dxa"/>
              <w:bottom w:w="29" w:type="dxa"/>
              <w:right w:w="115" w:type="dxa"/>
            </w:tcMar>
            <w:vAlign w:val="center"/>
          </w:tcPr>
          <w:p w14:paraId="4AF3DC0C"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84D9C2B"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46CCF00"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7D4E015F"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BD0FC8" w:rsidRPr="00A17B45" w14:paraId="49D0D8ED" w14:textId="77777777" w:rsidTr="00735066">
        <w:trPr>
          <w:trHeight w:val="720"/>
        </w:trPr>
        <w:tc>
          <w:tcPr>
            <w:tcW w:w="1224" w:type="dxa"/>
            <w:tcMar>
              <w:top w:w="29" w:type="dxa"/>
              <w:left w:w="115" w:type="dxa"/>
              <w:bottom w:w="29" w:type="dxa"/>
              <w:right w:w="115" w:type="dxa"/>
            </w:tcMar>
            <w:vAlign w:val="center"/>
          </w:tcPr>
          <w:p w14:paraId="36EB137D"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35764A5"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ABCFDA8"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F5C0FA4"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BD0FC8" w:rsidRPr="00A17B45" w14:paraId="729B732D" w14:textId="77777777" w:rsidTr="00735066">
        <w:trPr>
          <w:trHeight w:val="720"/>
        </w:trPr>
        <w:tc>
          <w:tcPr>
            <w:tcW w:w="1224" w:type="dxa"/>
            <w:tcMar>
              <w:top w:w="29" w:type="dxa"/>
              <w:left w:w="115" w:type="dxa"/>
              <w:bottom w:w="29" w:type="dxa"/>
              <w:right w:w="115" w:type="dxa"/>
            </w:tcMar>
            <w:vAlign w:val="center"/>
          </w:tcPr>
          <w:p w14:paraId="6C1EC779"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3D762D1"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8F6E17D"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2235521A"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BD0FC8" w:rsidRPr="00A17B45" w14:paraId="1E44A022" w14:textId="77777777" w:rsidTr="00735066">
        <w:trPr>
          <w:trHeight w:val="720"/>
        </w:trPr>
        <w:tc>
          <w:tcPr>
            <w:tcW w:w="1224" w:type="dxa"/>
            <w:tcMar>
              <w:top w:w="29" w:type="dxa"/>
              <w:left w:w="115" w:type="dxa"/>
              <w:bottom w:w="29" w:type="dxa"/>
              <w:right w:w="115" w:type="dxa"/>
            </w:tcMar>
            <w:vAlign w:val="center"/>
          </w:tcPr>
          <w:p w14:paraId="509E8D58"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6DA13684"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CB56614"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19FE7C"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BD0FC8" w:rsidRPr="00A17B45" w14:paraId="1671BA13" w14:textId="77777777" w:rsidTr="00735066">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BFFDF6"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7E9663"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5C53DE"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0A47D0"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BD0FC8" w:rsidRPr="00A17B45" w14:paraId="3FBDA651" w14:textId="77777777" w:rsidTr="00735066">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3FC37A2"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EEF554"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346692F"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3E2FD3"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BD0FC8" w:rsidRPr="00A17B45" w14:paraId="258D0888" w14:textId="77777777" w:rsidTr="00735066">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A24438"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00D89"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B3F78C"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C60DF"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BD0FC8" w:rsidRPr="00A17B45" w14:paraId="474A1FEE" w14:textId="77777777" w:rsidTr="00735066">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E8D01C1"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289135D"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B8D737"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251958"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BD0FC8" w:rsidRPr="00A17B45" w14:paraId="0CBC869A" w14:textId="77777777" w:rsidTr="00735066">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B7DAEF"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56C4C4"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CC740AF"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097439"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BD0FC8" w:rsidRPr="00A17B45" w14:paraId="1CF822CA" w14:textId="77777777" w:rsidTr="00735066">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8477E5"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F85DA3"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2D2111"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5A3D8D" w14:textId="77777777" w:rsidR="00BD0FC8" w:rsidRPr="00A17B45" w:rsidRDefault="00BD0FC8" w:rsidP="0073506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765B6DAE" w14:textId="77777777" w:rsidR="00BD0FC8" w:rsidRPr="0067577E" w:rsidRDefault="00BD0FC8" w:rsidP="00BD0FC8">
      <w:pPr>
        <w:tabs>
          <w:tab w:val="left" w:pos="-1080"/>
          <w:tab w:val="left" w:pos="-720"/>
        </w:tabs>
        <w:ind w:left="720" w:hanging="720"/>
        <w:rPr>
          <w:rFonts w:ascii="Calibri" w:hAnsi="Calibri" w:cs="Calibri"/>
          <w:sz w:val="24"/>
          <w:szCs w:val="24"/>
        </w:rPr>
      </w:pPr>
      <w:r w:rsidRPr="0067577E">
        <w:rPr>
          <w:rFonts w:ascii="Calibri" w:hAnsi="Calibri" w:cs="Calibri"/>
          <w:sz w:val="24"/>
          <w:szCs w:val="24"/>
        </w:rPr>
        <w:t>*Use additional pages as necessary</w:t>
      </w:r>
    </w:p>
    <w:p w14:paraId="2C8BA54C" w14:textId="77777777" w:rsidR="00BD0FC8" w:rsidRPr="001D64FF" w:rsidRDefault="00BD0FC8" w:rsidP="00BD0FC8">
      <w:pPr>
        <w:pStyle w:val="Heading4"/>
        <w:jc w:val="left"/>
        <w:rPr>
          <w:color w:val="000000"/>
          <w:sz w:val="24"/>
          <w:szCs w:val="24"/>
          <w:u w:val="single"/>
        </w:rPr>
      </w:pPr>
      <w:bookmarkStart w:id="90" w:name="_SLEB_INFORMATION_SHEET"/>
      <w:bookmarkEnd w:id="90"/>
    </w:p>
    <w:p w14:paraId="04511C78" w14:textId="77777777" w:rsidR="00BD0FC8" w:rsidRPr="006E7032" w:rsidRDefault="00BD0FC8" w:rsidP="00BD0FC8">
      <w:pPr>
        <w:pStyle w:val="Heading4"/>
        <w:jc w:val="left"/>
        <w:rPr>
          <w:sz w:val="2"/>
          <w:szCs w:val="2"/>
        </w:rPr>
      </w:pPr>
      <w:r>
        <w:rPr>
          <w:sz w:val="20"/>
        </w:rPr>
        <w:br w:type="page"/>
      </w:r>
    </w:p>
    <w:tbl>
      <w:tblPr>
        <w:tblW w:w="0" w:type="auto"/>
        <w:shd w:val="clear" w:color="auto" w:fill="FFF2CC"/>
        <w:tblLook w:val="04A0" w:firstRow="1" w:lastRow="0" w:firstColumn="1" w:lastColumn="0" w:noHBand="0" w:noVBand="1"/>
      </w:tblPr>
      <w:tblGrid>
        <w:gridCol w:w="10080"/>
      </w:tblGrid>
      <w:tr w:rsidR="00BD0FC8" w:rsidRPr="004A43AE" w14:paraId="2DA6A669" w14:textId="77777777" w:rsidTr="00735066">
        <w:tc>
          <w:tcPr>
            <w:tcW w:w="10296" w:type="dxa"/>
            <w:shd w:val="clear" w:color="auto" w:fill="FFF2CC"/>
          </w:tcPr>
          <w:p w14:paraId="36BDE27D" w14:textId="77777777" w:rsidR="00BD0FC8" w:rsidRPr="007B0708" w:rsidRDefault="00BD0FC8" w:rsidP="001E0FD8">
            <w:pPr>
              <w:pStyle w:val="Heading4"/>
              <w:jc w:val="left"/>
            </w:pPr>
            <w:r w:rsidRPr="007B0708">
              <w:lastRenderedPageBreak/>
              <w:t>INSURANCE REQUIREMENTS</w:t>
            </w:r>
          </w:p>
        </w:tc>
      </w:tr>
    </w:tbl>
    <w:p w14:paraId="6D4ACB2E" w14:textId="77777777" w:rsidR="00BD0FC8" w:rsidRPr="00EE1991" w:rsidRDefault="00BD0FC8" w:rsidP="00BD0FC8">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Pr="00EE1991">
        <w:rPr>
          <w:rFonts w:ascii="Calibri" w:hAnsi="Calibri" w:cs="Calibri"/>
          <w:sz w:val="24"/>
          <w:szCs w:val="26"/>
        </w:rPr>
        <w:t>Insurance certificates are not required at the time of submission; however, by signing the Bid Response Packet and submitting a bid</w:t>
      </w:r>
      <w:r>
        <w:rPr>
          <w:rFonts w:ascii="Calibri" w:hAnsi="Calibri" w:cs="Calibri"/>
          <w:sz w:val="24"/>
          <w:szCs w:val="26"/>
        </w:rPr>
        <w:t xml:space="preserve"> response</w:t>
      </w:r>
      <w:r w:rsidRPr="00EE1991">
        <w:rPr>
          <w:rFonts w:ascii="Calibri" w:hAnsi="Calibri" w:cs="Calibri"/>
          <w:sz w:val="24"/>
          <w:szCs w:val="26"/>
        </w:rPr>
        <w:t>, the Bidder agrees to meet the minimum insurance requirements</w:t>
      </w:r>
      <w:r>
        <w:rPr>
          <w:rFonts w:ascii="Calibri" w:hAnsi="Calibri" w:cs="Calibri"/>
          <w:sz w:val="24"/>
          <w:szCs w:val="26"/>
        </w:rPr>
        <w:t xml:space="preserve"> and provide any documentation requested by County upon request</w:t>
      </w:r>
      <w:r w:rsidRPr="00EE1991">
        <w:rPr>
          <w:rFonts w:ascii="Calibri" w:hAnsi="Calibri" w:cs="Calibri"/>
          <w:sz w:val="24"/>
          <w:szCs w:val="26"/>
        </w:rPr>
        <w:t>.</w:t>
      </w:r>
    </w:p>
    <w:p w14:paraId="69619706" w14:textId="77777777" w:rsidR="00BD0FC8" w:rsidRPr="00EE1991" w:rsidRDefault="00BD0FC8" w:rsidP="00BD0FC8">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Alameda, which meets the minimum insurance requirements, as stated in the RFQ. </w:t>
      </w:r>
    </w:p>
    <w:p w14:paraId="5FEBAFFF" w14:textId="77777777" w:rsidR="00BD0FC8" w:rsidRPr="00EE1991" w:rsidRDefault="00BD0FC8" w:rsidP="00BD0FC8">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Pr>
          <w:rFonts w:ascii="Calibri" w:hAnsi="Calibri" w:cs="Calibri"/>
          <w:sz w:val="24"/>
          <w:szCs w:val="26"/>
        </w:rPr>
        <w:t xml:space="preserve">a contract issued from </w:t>
      </w:r>
      <w:r w:rsidRPr="00EE1991">
        <w:rPr>
          <w:rFonts w:ascii="Calibri" w:hAnsi="Calibri" w:cs="Calibri"/>
          <w:sz w:val="24"/>
          <w:szCs w:val="26"/>
        </w:rPr>
        <w:t xml:space="preserve">this RFQ:   </w:t>
      </w:r>
    </w:p>
    <w:p w14:paraId="6FCBBC46" w14:textId="77777777" w:rsidR="00BD0FC8" w:rsidRDefault="00BD0FC8" w:rsidP="00BD0FC8">
      <w:pPr>
        <w:tabs>
          <w:tab w:val="num" w:pos="1440"/>
        </w:tabs>
        <w:rPr>
          <w:rFonts w:ascii="Calibri" w:hAnsi="Calibri" w:cs="Calibri"/>
          <w:szCs w:val="26"/>
        </w:rPr>
      </w:pPr>
    </w:p>
    <w:p w14:paraId="7602C62F" w14:textId="77777777" w:rsidR="00BD0FC8" w:rsidRDefault="00BD0FC8" w:rsidP="00BD0FC8">
      <w:pPr>
        <w:tabs>
          <w:tab w:val="num" w:pos="1440"/>
        </w:tabs>
        <w:rPr>
          <w:rFonts w:ascii="Calibri" w:hAnsi="Calibri" w:cs="Calibri"/>
          <w:szCs w:val="26"/>
        </w:rPr>
      </w:pPr>
    </w:p>
    <w:p w14:paraId="6379E38C" w14:textId="77777777" w:rsidR="00BD0FC8" w:rsidRDefault="00BD0FC8" w:rsidP="00BD0FC8">
      <w:pPr>
        <w:tabs>
          <w:tab w:val="num" w:pos="1440"/>
        </w:tabs>
        <w:rPr>
          <w:rFonts w:ascii="Calibri" w:hAnsi="Calibri" w:cs="Calibri"/>
          <w:szCs w:val="26"/>
        </w:rPr>
      </w:pPr>
    </w:p>
    <w:p w14:paraId="561B500B" w14:textId="77777777" w:rsidR="00BD0FC8" w:rsidRDefault="00BD0FC8" w:rsidP="00BD0FC8">
      <w:pPr>
        <w:tabs>
          <w:tab w:val="num" w:pos="1440"/>
        </w:tabs>
        <w:rPr>
          <w:rFonts w:ascii="Calibri" w:hAnsi="Calibri" w:cs="Calibri"/>
          <w:szCs w:val="26"/>
        </w:rPr>
      </w:pPr>
    </w:p>
    <w:p w14:paraId="70DA9C32" w14:textId="77777777" w:rsidR="00BD0FC8" w:rsidRDefault="00BD0FC8" w:rsidP="00BD0FC8">
      <w:pPr>
        <w:tabs>
          <w:tab w:val="num" w:pos="1440"/>
        </w:tabs>
        <w:rPr>
          <w:rFonts w:ascii="Calibri" w:hAnsi="Calibri" w:cs="Calibri"/>
          <w:szCs w:val="26"/>
        </w:rPr>
      </w:pPr>
    </w:p>
    <w:p w14:paraId="0DA72114" w14:textId="77777777" w:rsidR="00BD0FC8" w:rsidRDefault="00BD0FC8" w:rsidP="00BD0FC8">
      <w:pPr>
        <w:tabs>
          <w:tab w:val="num" w:pos="1440"/>
        </w:tabs>
        <w:rPr>
          <w:rFonts w:ascii="Calibri" w:hAnsi="Calibri" w:cs="Calibri"/>
          <w:szCs w:val="26"/>
        </w:rPr>
      </w:pPr>
    </w:p>
    <w:p w14:paraId="5FACB9EE" w14:textId="77777777" w:rsidR="00BD0FC8" w:rsidRDefault="00BD0FC8" w:rsidP="00BD0FC8">
      <w:pPr>
        <w:tabs>
          <w:tab w:val="num" w:pos="1440"/>
        </w:tabs>
        <w:rPr>
          <w:rFonts w:ascii="Calibri" w:hAnsi="Calibri" w:cs="Calibri"/>
          <w:szCs w:val="26"/>
        </w:rPr>
      </w:pPr>
    </w:p>
    <w:p w14:paraId="0065CC1C" w14:textId="77777777" w:rsidR="00BD0FC8" w:rsidRDefault="00BD0FC8" w:rsidP="00BD0FC8">
      <w:pPr>
        <w:tabs>
          <w:tab w:val="num" w:pos="1440"/>
        </w:tabs>
        <w:rPr>
          <w:rFonts w:ascii="Calibri" w:hAnsi="Calibri" w:cs="Calibri"/>
          <w:szCs w:val="26"/>
        </w:rPr>
      </w:pPr>
    </w:p>
    <w:p w14:paraId="5C54102F" w14:textId="77777777" w:rsidR="00BD0FC8" w:rsidRDefault="00BD0FC8" w:rsidP="00BD0FC8">
      <w:pPr>
        <w:tabs>
          <w:tab w:val="num" w:pos="1440"/>
        </w:tabs>
        <w:rPr>
          <w:rFonts w:ascii="Calibri" w:hAnsi="Calibri" w:cs="Calibri"/>
          <w:szCs w:val="26"/>
        </w:rPr>
      </w:pPr>
    </w:p>
    <w:p w14:paraId="1FFDB5E4" w14:textId="77777777" w:rsidR="00BD0FC8" w:rsidRDefault="00BD0FC8" w:rsidP="00BD0FC8">
      <w:pPr>
        <w:tabs>
          <w:tab w:val="num" w:pos="1440"/>
        </w:tabs>
        <w:rPr>
          <w:rFonts w:ascii="Calibri" w:hAnsi="Calibri" w:cs="Calibri"/>
          <w:szCs w:val="26"/>
        </w:rPr>
      </w:pPr>
    </w:p>
    <w:p w14:paraId="6337B362" w14:textId="77777777" w:rsidR="00BD0FC8" w:rsidRDefault="00BD0FC8" w:rsidP="00BD0FC8">
      <w:pPr>
        <w:tabs>
          <w:tab w:val="num" w:pos="1440"/>
        </w:tabs>
        <w:rPr>
          <w:rFonts w:ascii="Calibri" w:hAnsi="Calibri" w:cs="Calibri"/>
          <w:szCs w:val="26"/>
        </w:rPr>
      </w:pPr>
    </w:p>
    <w:p w14:paraId="6AE9A259" w14:textId="77777777" w:rsidR="00BD0FC8" w:rsidRDefault="00BD0FC8" w:rsidP="00BD0FC8">
      <w:pPr>
        <w:pStyle w:val="HeaderExhibit"/>
      </w:pPr>
      <w:r w:rsidRPr="00653703">
        <w:t xml:space="preserve">see next page for county of alameda </w:t>
      </w:r>
    </w:p>
    <w:p w14:paraId="200611D1" w14:textId="77777777" w:rsidR="00BD0FC8" w:rsidRPr="00653703" w:rsidRDefault="00BD0FC8" w:rsidP="00BD0FC8">
      <w:pPr>
        <w:pStyle w:val="HeaderExhibit"/>
      </w:pPr>
      <w:r w:rsidRPr="00653703">
        <w:t>minimum insurance requirements</w:t>
      </w:r>
    </w:p>
    <w:p w14:paraId="23E63E8B" w14:textId="77777777" w:rsidR="00BD0FC8" w:rsidRDefault="00BD0FC8" w:rsidP="00BD0FC8">
      <w:pPr>
        <w:pStyle w:val="HeaderExhibit"/>
      </w:pPr>
    </w:p>
    <w:p w14:paraId="52FA1623" w14:textId="77777777" w:rsidR="00BD0FC8" w:rsidRDefault="00BD0FC8" w:rsidP="00BD0FC8">
      <w:pPr>
        <w:pStyle w:val="HeaderExhibit"/>
      </w:pPr>
    </w:p>
    <w:p w14:paraId="5F302D08" w14:textId="77777777" w:rsidR="00BD0FC8" w:rsidRDefault="00BD0FC8" w:rsidP="00BD0FC8">
      <w:pPr>
        <w:rPr>
          <w:rFonts w:ascii="Calibri" w:hAnsi="Calibri"/>
          <w:b/>
          <w:caps/>
          <w:noProof/>
          <w:sz w:val="44"/>
        </w:rPr>
      </w:pPr>
      <w:r>
        <w:br w:type="page"/>
      </w:r>
    </w:p>
    <w:p w14:paraId="01B0D9F6" w14:textId="77777777" w:rsidR="00715FA5" w:rsidRPr="00715FA5" w:rsidRDefault="00715FA5" w:rsidP="00715FA5">
      <w:pPr>
        <w:pStyle w:val="BodyText"/>
        <w:ind w:left="-274" w:firstLine="994"/>
        <w:jc w:val="center"/>
        <w:rPr>
          <w:rFonts w:ascii="Arial Narrow" w:hAnsi="Arial Narrow"/>
          <w:b/>
          <w:spacing w:val="-4"/>
          <w:sz w:val="22"/>
          <w:u w:val="single"/>
        </w:rPr>
      </w:pPr>
      <w:r w:rsidRPr="00715FA5">
        <w:rPr>
          <w:rFonts w:ascii="Arial Narrow" w:hAnsi="Arial Narrow"/>
          <w:b/>
          <w:spacing w:val="-4"/>
          <w:sz w:val="22"/>
          <w:u w:val="single"/>
        </w:rPr>
        <w:lastRenderedPageBreak/>
        <w:t>COUNTY OF ALAMEDA MINIMUM INSURANCE REQUIREMENTS</w:t>
      </w:r>
    </w:p>
    <w:p w14:paraId="48197410" w14:textId="77777777" w:rsidR="00715FA5" w:rsidRDefault="00715FA5" w:rsidP="00715FA5">
      <w:pPr>
        <w:pStyle w:val="BodyText"/>
        <w:ind w:left="-274"/>
        <w:jc w:val="both"/>
        <w:rPr>
          <w:rFonts w:ascii="Arial Narrow" w:hAnsi="Arial Narrow"/>
          <w:spacing w:val="-4"/>
          <w:sz w:val="22"/>
        </w:rPr>
      </w:pPr>
    </w:p>
    <w:p w14:paraId="1E47AE5B" w14:textId="77777777" w:rsidR="00715FA5" w:rsidRDefault="00715FA5" w:rsidP="00715FA5">
      <w:pPr>
        <w:pStyle w:val="BodyText"/>
        <w:ind w:left="-274"/>
        <w:jc w:val="both"/>
        <w:rPr>
          <w:rFonts w:ascii="Arial Narrow" w:hAnsi="Arial Narrow"/>
          <w:spacing w:val="-4"/>
          <w:sz w:val="22"/>
        </w:rPr>
      </w:pPr>
    </w:p>
    <w:p w14:paraId="026FBD62" w14:textId="0C689C02" w:rsidR="00715FA5" w:rsidRDefault="00715FA5" w:rsidP="00715FA5">
      <w:pPr>
        <w:pStyle w:val="BodyText"/>
        <w:ind w:left="-274"/>
        <w:jc w:val="both"/>
        <w:rPr>
          <w:rFonts w:ascii="Arial Narrow" w:hAnsi="Arial Narrow"/>
          <w:spacing w:val="-4"/>
          <w:sz w:val="22"/>
        </w:rPr>
      </w:pPr>
      <w:r>
        <w:rPr>
          <w:rFonts w:ascii="Arial Narrow" w:hAnsi="Arial Narrow"/>
          <w:spacing w:val="-4"/>
          <w:sz w:val="22"/>
        </w:rPr>
        <w:t>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w:t>
      </w:r>
    </w:p>
    <w:p w14:paraId="2435B472" w14:textId="77777777" w:rsidR="005E6EE2" w:rsidRDefault="005E6EE2" w:rsidP="00715FA5">
      <w:pPr>
        <w:pStyle w:val="BodyText"/>
        <w:ind w:left="-274"/>
        <w:jc w:val="both"/>
        <w:rPr>
          <w:rFonts w:ascii="Arial Narrow" w:hAnsi="Arial Narrow"/>
          <w:spacing w:val="-4"/>
          <w:sz w:val="22"/>
        </w:rPr>
      </w:pP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715FA5" w:rsidRPr="00151271" w14:paraId="3D665806" w14:textId="77777777" w:rsidTr="00BC76C9">
        <w:trPr>
          <w:cantSplit/>
          <w:jc w:val="center"/>
        </w:trPr>
        <w:tc>
          <w:tcPr>
            <w:tcW w:w="6561" w:type="dxa"/>
            <w:gridSpan w:val="2"/>
            <w:shd w:val="pct37" w:color="auto" w:fill="FFFFFF"/>
            <w:vAlign w:val="center"/>
          </w:tcPr>
          <w:p w14:paraId="13C11213" w14:textId="77777777" w:rsidR="00715FA5" w:rsidRPr="00151271" w:rsidRDefault="00715FA5" w:rsidP="00BC76C9">
            <w:pPr>
              <w:spacing w:before="40" w:after="20"/>
              <w:jc w:val="center"/>
              <w:rPr>
                <w:rFonts w:ascii="Arial Narrow" w:hAnsi="Arial Narrow"/>
                <w:b/>
                <w:sz w:val="24"/>
                <w:szCs w:val="24"/>
              </w:rPr>
            </w:pPr>
            <w:r w:rsidRPr="00151271">
              <w:rPr>
                <w:rFonts w:ascii="Arial Narrow" w:hAnsi="Arial Narrow"/>
                <w:b/>
                <w:sz w:val="24"/>
                <w:szCs w:val="24"/>
              </w:rPr>
              <w:t>TYPE OF INSURANCE COVERAGES</w:t>
            </w:r>
          </w:p>
        </w:tc>
        <w:tc>
          <w:tcPr>
            <w:tcW w:w="4770" w:type="dxa"/>
            <w:shd w:val="pct35" w:color="auto" w:fill="FFFFFF"/>
            <w:vAlign w:val="center"/>
          </w:tcPr>
          <w:p w14:paraId="70DF30F7" w14:textId="77777777" w:rsidR="00715FA5" w:rsidRPr="00151271" w:rsidRDefault="00715FA5" w:rsidP="00BC76C9">
            <w:pPr>
              <w:spacing w:before="40" w:after="20"/>
              <w:jc w:val="center"/>
              <w:rPr>
                <w:rFonts w:ascii="Arial Narrow" w:hAnsi="Arial Narrow"/>
                <w:b/>
                <w:sz w:val="24"/>
                <w:szCs w:val="24"/>
              </w:rPr>
            </w:pPr>
            <w:r w:rsidRPr="00151271">
              <w:rPr>
                <w:rFonts w:ascii="Arial Narrow" w:hAnsi="Arial Narrow"/>
                <w:b/>
                <w:sz w:val="24"/>
                <w:szCs w:val="24"/>
              </w:rPr>
              <w:t>MINIMUM LIMITS</w:t>
            </w:r>
          </w:p>
        </w:tc>
      </w:tr>
      <w:tr w:rsidR="00715FA5" w:rsidRPr="00151271" w14:paraId="6D1F1539" w14:textId="77777777" w:rsidTr="00BC76C9">
        <w:trPr>
          <w:cantSplit/>
          <w:jc w:val="center"/>
        </w:trPr>
        <w:tc>
          <w:tcPr>
            <w:tcW w:w="504" w:type="dxa"/>
          </w:tcPr>
          <w:p w14:paraId="1A4BA9C9" w14:textId="77777777" w:rsidR="00715FA5" w:rsidRPr="00151271" w:rsidRDefault="00715FA5" w:rsidP="00BC76C9">
            <w:pPr>
              <w:spacing w:before="40"/>
              <w:rPr>
                <w:rFonts w:ascii="Arial Narrow" w:hAnsi="Arial Narrow"/>
                <w:b/>
                <w:sz w:val="24"/>
                <w:szCs w:val="24"/>
              </w:rPr>
            </w:pPr>
            <w:r w:rsidRPr="00151271">
              <w:rPr>
                <w:rFonts w:ascii="Arial Narrow" w:hAnsi="Arial Narrow"/>
                <w:b/>
                <w:sz w:val="24"/>
                <w:szCs w:val="24"/>
              </w:rPr>
              <w:t>A</w:t>
            </w:r>
          </w:p>
        </w:tc>
        <w:tc>
          <w:tcPr>
            <w:tcW w:w="6057" w:type="dxa"/>
          </w:tcPr>
          <w:p w14:paraId="63BD420F" w14:textId="77777777" w:rsidR="00715FA5" w:rsidRPr="00151271" w:rsidRDefault="00715FA5" w:rsidP="00BC76C9">
            <w:pPr>
              <w:spacing w:before="40"/>
              <w:rPr>
                <w:rFonts w:ascii="Arial Narrow" w:hAnsi="Arial Narrow"/>
                <w:b/>
                <w:sz w:val="24"/>
                <w:szCs w:val="24"/>
              </w:rPr>
            </w:pPr>
            <w:r w:rsidRPr="00151271">
              <w:rPr>
                <w:rFonts w:ascii="Arial Narrow" w:hAnsi="Arial Narrow"/>
                <w:b/>
                <w:sz w:val="24"/>
                <w:szCs w:val="24"/>
              </w:rPr>
              <w:t>Commercial General Liability</w:t>
            </w:r>
          </w:p>
          <w:p w14:paraId="6E9C2292" w14:textId="77777777" w:rsidR="00715FA5" w:rsidRPr="00151271" w:rsidRDefault="00715FA5" w:rsidP="00BC76C9">
            <w:pPr>
              <w:rPr>
                <w:rFonts w:ascii="Arial Narrow" w:hAnsi="Arial Narrow"/>
                <w:sz w:val="24"/>
                <w:szCs w:val="24"/>
              </w:rPr>
            </w:pPr>
            <w:r w:rsidRPr="00151271">
              <w:rPr>
                <w:rFonts w:ascii="Arial Narrow" w:hAnsi="Arial Narrow"/>
                <w:sz w:val="24"/>
                <w:szCs w:val="24"/>
              </w:rPr>
              <w:t xml:space="preserve">Premises </w:t>
            </w:r>
            <w:proofErr w:type="gramStart"/>
            <w:r w:rsidRPr="00151271">
              <w:rPr>
                <w:rFonts w:ascii="Arial Narrow" w:hAnsi="Arial Narrow"/>
                <w:sz w:val="24"/>
                <w:szCs w:val="24"/>
              </w:rPr>
              <w:t>Liability;</w:t>
            </w:r>
            <w:proofErr w:type="gramEnd"/>
            <w:r w:rsidRPr="00151271">
              <w:rPr>
                <w:rFonts w:ascii="Arial Narrow" w:hAnsi="Arial Narrow"/>
                <w:sz w:val="24"/>
                <w:szCs w:val="24"/>
              </w:rPr>
              <w:t xml:space="preserve"> Products and Completed Operations; Contractual Liability; Personal Injury and Advertising Liability</w:t>
            </w:r>
          </w:p>
        </w:tc>
        <w:tc>
          <w:tcPr>
            <w:tcW w:w="4770" w:type="dxa"/>
          </w:tcPr>
          <w:p w14:paraId="76E7352B" w14:textId="77777777" w:rsidR="00715FA5" w:rsidRPr="00151271" w:rsidRDefault="00715FA5" w:rsidP="00BC76C9">
            <w:pPr>
              <w:spacing w:before="40"/>
              <w:rPr>
                <w:rFonts w:ascii="Arial Narrow" w:hAnsi="Arial Narrow"/>
                <w:sz w:val="24"/>
                <w:szCs w:val="24"/>
              </w:rPr>
            </w:pPr>
            <w:r w:rsidRPr="00151271">
              <w:rPr>
                <w:rFonts w:ascii="Arial Narrow" w:hAnsi="Arial Narrow"/>
                <w:sz w:val="24"/>
                <w:szCs w:val="24"/>
              </w:rPr>
              <w:t>$1,000,000 per occurrence (CSL)</w:t>
            </w:r>
          </w:p>
          <w:p w14:paraId="1EEFB5D3" w14:textId="77777777" w:rsidR="00715FA5" w:rsidRPr="00151271" w:rsidRDefault="00715FA5" w:rsidP="00BC76C9">
            <w:pPr>
              <w:rPr>
                <w:rFonts w:ascii="Arial Narrow" w:hAnsi="Arial Narrow"/>
                <w:sz w:val="24"/>
                <w:szCs w:val="24"/>
              </w:rPr>
            </w:pPr>
            <w:r w:rsidRPr="00151271">
              <w:rPr>
                <w:rFonts w:ascii="Arial Narrow" w:hAnsi="Arial Narrow"/>
                <w:sz w:val="24"/>
                <w:szCs w:val="24"/>
              </w:rPr>
              <w:t>Bodily Injury and Property Damage</w:t>
            </w:r>
          </w:p>
        </w:tc>
      </w:tr>
      <w:tr w:rsidR="00715FA5" w:rsidRPr="00151271" w14:paraId="79466811" w14:textId="77777777" w:rsidTr="00BC76C9">
        <w:trPr>
          <w:cantSplit/>
          <w:jc w:val="center"/>
        </w:trPr>
        <w:tc>
          <w:tcPr>
            <w:tcW w:w="504" w:type="dxa"/>
          </w:tcPr>
          <w:p w14:paraId="5C7E270A" w14:textId="77777777" w:rsidR="00715FA5" w:rsidRPr="00151271" w:rsidRDefault="00715FA5" w:rsidP="00BC76C9">
            <w:pPr>
              <w:spacing w:before="40"/>
              <w:rPr>
                <w:rFonts w:ascii="Arial Narrow" w:hAnsi="Arial Narrow"/>
                <w:b/>
                <w:sz w:val="24"/>
                <w:szCs w:val="24"/>
              </w:rPr>
            </w:pPr>
            <w:r w:rsidRPr="00151271">
              <w:rPr>
                <w:rFonts w:ascii="Arial Narrow" w:hAnsi="Arial Narrow"/>
                <w:b/>
                <w:sz w:val="24"/>
                <w:szCs w:val="24"/>
              </w:rPr>
              <w:t>B</w:t>
            </w:r>
          </w:p>
        </w:tc>
        <w:tc>
          <w:tcPr>
            <w:tcW w:w="6057" w:type="dxa"/>
          </w:tcPr>
          <w:p w14:paraId="6EAC83DF" w14:textId="77777777" w:rsidR="00715FA5" w:rsidRPr="00151271" w:rsidRDefault="00715FA5" w:rsidP="00BC76C9">
            <w:pPr>
              <w:spacing w:before="40"/>
              <w:rPr>
                <w:rFonts w:ascii="Arial Narrow" w:hAnsi="Arial Narrow"/>
                <w:b/>
                <w:sz w:val="24"/>
                <w:szCs w:val="24"/>
              </w:rPr>
            </w:pPr>
            <w:r w:rsidRPr="00151271">
              <w:rPr>
                <w:rFonts w:ascii="Arial Narrow" w:hAnsi="Arial Narrow"/>
                <w:b/>
                <w:sz w:val="24"/>
                <w:szCs w:val="24"/>
              </w:rPr>
              <w:t>Commercial or Business Automobile Liability</w:t>
            </w:r>
          </w:p>
          <w:p w14:paraId="6B4BE8A9" w14:textId="77777777" w:rsidR="00715FA5" w:rsidRPr="00151271" w:rsidRDefault="00715FA5" w:rsidP="00BC76C9">
            <w:pPr>
              <w:rPr>
                <w:rFonts w:ascii="Arial Narrow" w:hAnsi="Arial Narrow"/>
                <w:sz w:val="24"/>
                <w:szCs w:val="24"/>
              </w:rPr>
            </w:pPr>
            <w:r w:rsidRPr="00151271">
              <w:rPr>
                <w:rFonts w:ascii="Arial Narrow" w:hAnsi="Arial Narrow"/>
                <w:sz w:val="24"/>
                <w:szCs w:val="24"/>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770" w:type="dxa"/>
          </w:tcPr>
          <w:p w14:paraId="5A2995E7" w14:textId="77777777" w:rsidR="00715FA5" w:rsidRPr="00151271" w:rsidRDefault="00715FA5" w:rsidP="00BC76C9">
            <w:pPr>
              <w:spacing w:before="40"/>
              <w:rPr>
                <w:rFonts w:ascii="Arial Narrow" w:hAnsi="Arial Narrow"/>
                <w:sz w:val="24"/>
                <w:szCs w:val="24"/>
              </w:rPr>
            </w:pPr>
            <w:r w:rsidRPr="00151271">
              <w:rPr>
                <w:rFonts w:ascii="Arial Narrow" w:hAnsi="Arial Narrow"/>
                <w:sz w:val="24"/>
                <w:szCs w:val="24"/>
              </w:rPr>
              <w:t>$1,000,000 per occurrence (CSL)</w:t>
            </w:r>
          </w:p>
          <w:p w14:paraId="08689829" w14:textId="77777777" w:rsidR="00715FA5" w:rsidRPr="00151271" w:rsidRDefault="00715FA5" w:rsidP="00BC76C9">
            <w:pPr>
              <w:rPr>
                <w:rFonts w:ascii="Arial Narrow" w:hAnsi="Arial Narrow"/>
                <w:sz w:val="24"/>
                <w:szCs w:val="24"/>
              </w:rPr>
            </w:pPr>
            <w:r w:rsidRPr="00151271">
              <w:rPr>
                <w:rFonts w:ascii="Arial Narrow" w:hAnsi="Arial Narrow"/>
                <w:sz w:val="24"/>
                <w:szCs w:val="24"/>
              </w:rPr>
              <w:t>Any Auto or Hired and Non-Owned Autos</w:t>
            </w:r>
          </w:p>
          <w:p w14:paraId="2FA21D2F" w14:textId="77777777" w:rsidR="00715FA5" w:rsidRPr="00151271" w:rsidRDefault="00715FA5" w:rsidP="00BC76C9">
            <w:pPr>
              <w:rPr>
                <w:rFonts w:ascii="Arial Narrow" w:hAnsi="Arial Narrow"/>
                <w:sz w:val="24"/>
                <w:szCs w:val="24"/>
              </w:rPr>
            </w:pPr>
            <w:r w:rsidRPr="00151271">
              <w:rPr>
                <w:rFonts w:ascii="Arial Narrow" w:hAnsi="Arial Narrow"/>
                <w:sz w:val="24"/>
                <w:szCs w:val="24"/>
              </w:rPr>
              <w:t>Bodily Injury and Property Damage</w:t>
            </w:r>
          </w:p>
        </w:tc>
      </w:tr>
      <w:tr w:rsidR="00715FA5" w:rsidRPr="00151271" w14:paraId="18DBB7AD" w14:textId="77777777" w:rsidTr="00BC76C9">
        <w:trPr>
          <w:cantSplit/>
          <w:jc w:val="center"/>
        </w:trPr>
        <w:tc>
          <w:tcPr>
            <w:tcW w:w="504" w:type="dxa"/>
          </w:tcPr>
          <w:p w14:paraId="1D1345C5" w14:textId="77777777" w:rsidR="00715FA5" w:rsidRPr="00151271" w:rsidRDefault="00715FA5" w:rsidP="00BC76C9">
            <w:pPr>
              <w:spacing w:before="40"/>
              <w:rPr>
                <w:rFonts w:ascii="Arial Narrow" w:hAnsi="Arial Narrow"/>
                <w:b/>
                <w:sz w:val="24"/>
                <w:szCs w:val="24"/>
              </w:rPr>
            </w:pPr>
            <w:r w:rsidRPr="00151271">
              <w:rPr>
                <w:rFonts w:ascii="Arial Narrow" w:hAnsi="Arial Narrow"/>
                <w:b/>
                <w:sz w:val="24"/>
                <w:szCs w:val="24"/>
              </w:rPr>
              <w:t>C</w:t>
            </w:r>
          </w:p>
        </w:tc>
        <w:tc>
          <w:tcPr>
            <w:tcW w:w="6057" w:type="dxa"/>
          </w:tcPr>
          <w:p w14:paraId="07685822" w14:textId="77777777" w:rsidR="00715FA5" w:rsidRPr="00151271" w:rsidRDefault="00715FA5" w:rsidP="00BC76C9">
            <w:pPr>
              <w:spacing w:before="40"/>
              <w:rPr>
                <w:rFonts w:ascii="Arial Narrow" w:hAnsi="Arial Narrow"/>
                <w:b/>
                <w:sz w:val="24"/>
                <w:szCs w:val="24"/>
              </w:rPr>
            </w:pPr>
            <w:r w:rsidRPr="00151271">
              <w:rPr>
                <w:rFonts w:ascii="Arial Narrow" w:hAnsi="Arial Narrow"/>
                <w:b/>
                <w:sz w:val="24"/>
                <w:szCs w:val="24"/>
              </w:rPr>
              <w:t>Workers’ Compensation (WC) and Employers Liability (EL)</w:t>
            </w:r>
          </w:p>
          <w:p w14:paraId="4909C15B" w14:textId="77777777" w:rsidR="00715FA5" w:rsidRPr="00151271" w:rsidRDefault="00715FA5" w:rsidP="00BC76C9">
            <w:pPr>
              <w:rPr>
                <w:rFonts w:ascii="Arial Narrow" w:hAnsi="Arial Narrow"/>
                <w:sz w:val="24"/>
                <w:szCs w:val="24"/>
              </w:rPr>
            </w:pPr>
            <w:r w:rsidRPr="00151271">
              <w:rPr>
                <w:rFonts w:ascii="Arial Narrow" w:hAnsi="Arial Narrow"/>
                <w:sz w:val="24"/>
                <w:szCs w:val="24"/>
              </w:rPr>
              <w:t xml:space="preserve">As required by State of California </w:t>
            </w:r>
          </w:p>
          <w:p w14:paraId="164B91F5" w14:textId="77777777" w:rsidR="00715FA5" w:rsidRPr="00151271" w:rsidRDefault="00715FA5" w:rsidP="00BC76C9">
            <w:pPr>
              <w:rPr>
                <w:rFonts w:ascii="Arial Narrow" w:hAnsi="Arial Narrow"/>
                <w:sz w:val="24"/>
                <w:szCs w:val="24"/>
              </w:rPr>
            </w:pPr>
          </w:p>
        </w:tc>
        <w:tc>
          <w:tcPr>
            <w:tcW w:w="4770" w:type="dxa"/>
          </w:tcPr>
          <w:p w14:paraId="6C2B2BEF" w14:textId="77777777" w:rsidR="00715FA5" w:rsidRPr="00151271" w:rsidRDefault="00715FA5" w:rsidP="00BC76C9">
            <w:pPr>
              <w:spacing w:before="40"/>
              <w:rPr>
                <w:rFonts w:ascii="Arial Narrow" w:hAnsi="Arial Narrow"/>
                <w:sz w:val="24"/>
                <w:szCs w:val="24"/>
              </w:rPr>
            </w:pPr>
            <w:r w:rsidRPr="00151271">
              <w:rPr>
                <w:rFonts w:ascii="Arial Narrow" w:hAnsi="Arial Narrow"/>
                <w:sz w:val="24"/>
                <w:szCs w:val="24"/>
              </w:rPr>
              <w:t>WC:  Statutory Limits</w:t>
            </w:r>
          </w:p>
          <w:p w14:paraId="4F41580D" w14:textId="77777777" w:rsidR="00715FA5" w:rsidRPr="00151271" w:rsidRDefault="00715FA5" w:rsidP="00BC76C9">
            <w:pPr>
              <w:rPr>
                <w:rFonts w:ascii="Arial Narrow" w:hAnsi="Arial Narrow"/>
                <w:sz w:val="24"/>
                <w:szCs w:val="24"/>
              </w:rPr>
            </w:pPr>
            <w:r w:rsidRPr="00151271">
              <w:rPr>
                <w:rFonts w:ascii="Arial Narrow" w:hAnsi="Arial Narrow"/>
                <w:sz w:val="24"/>
                <w:szCs w:val="24"/>
              </w:rPr>
              <w:t>EL:  No less than $1,000,000 per accident for bodily injury or disease</w:t>
            </w:r>
          </w:p>
        </w:tc>
      </w:tr>
      <w:tr w:rsidR="00715FA5" w:rsidRPr="00151271" w14:paraId="55DD1FBE" w14:textId="77777777" w:rsidTr="00BC76C9">
        <w:trPr>
          <w:cantSplit/>
          <w:jc w:val="center"/>
        </w:trPr>
        <w:tc>
          <w:tcPr>
            <w:tcW w:w="504" w:type="dxa"/>
          </w:tcPr>
          <w:p w14:paraId="4022303B" w14:textId="77777777" w:rsidR="00715FA5" w:rsidRPr="00151271" w:rsidRDefault="00715FA5" w:rsidP="00BC76C9">
            <w:pPr>
              <w:spacing w:before="40"/>
              <w:rPr>
                <w:rFonts w:ascii="Arial Narrow" w:hAnsi="Arial Narrow"/>
                <w:b/>
                <w:sz w:val="24"/>
                <w:szCs w:val="24"/>
              </w:rPr>
            </w:pPr>
            <w:r w:rsidRPr="00151271">
              <w:rPr>
                <w:rFonts w:ascii="Arial Narrow" w:hAnsi="Arial Narrow"/>
                <w:b/>
                <w:sz w:val="24"/>
                <w:szCs w:val="24"/>
              </w:rPr>
              <w:t>D</w:t>
            </w:r>
          </w:p>
        </w:tc>
        <w:tc>
          <w:tcPr>
            <w:tcW w:w="6057" w:type="dxa"/>
          </w:tcPr>
          <w:p w14:paraId="7AA10CBD" w14:textId="77777777" w:rsidR="00715FA5" w:rsidRPr="00151271" w:rsidRDefault="00715FA5" w:rsidP="00BC76C9">
            <w:pPr>
              <w:spacing w:before="40"/>
              <w:rPr>
                <w:rFonts w:ascii="Arial Narrow" w:hAnsi="Arial Narrow"/>
                <w:b/>
                <w:sz w:val="24"/>
                <w:szCs w:val="24"/>
              </w:rPr>
            </w:pPr>
            <w:r w:rsidRPr="00151271">
              <w:rPr>
                <w:rFonts w:ascii="Arial Narrow" w:hAnsi="Arial Narrow"/>
                <w:b/>
                <w:sz w:val="24"/>
                <w:szCs w:val="24"/>
              </w:rPr>
              <w:t>Professional Liability/Errors &amp; Omissions</w:t>
            </w:r>
          </w:p>
          <w:p w14:paraId="0F72AF8A" w14:textId="77777777" w:rsidR="00715FA5" w:rsidRPr="00151271" w:rsidRDefault="00715FA5" w:rsidP="00BC76C9">
            <w:pPr>
              <w:spacing w:before="40"/>
              <w:rPr>
                <w:rFonts w:ascii="Arial Narrow" w:hAnsi="Arial Narrow"/>
                <w:sz w:val="24"/>
                <w:szCs w:val="24"/>
              </w:rPr>
            </w:pPr>
            <w:r w:rsidRPr="00151271">
              <w:rPr>
                <w:rFonts w:ascii="Arial Narrow" w:hAnsi="Arial Narrow"/>
                <w:sz w:val="24"/>
                <w:szCs w:val="24"/>
              </w:rPr>
              <w:t>Includes coverage for Educators Professional and Cyber exposures. Includes endorsements of contractual liability and defense and indemnification of the County</w:t>
            </w:r>
          </w:p>
        </w:tc>
        <w:tc>
          <w:tcPr>
            <w:tcW w:w="4770" w:type="dxa"/>
          </w:tcPr>
          <w:p w14:paraId="3DC504CB" w14:textId="77777777" w:rsidR="00715FA5" w:rsidRPr="00151271" w:rsidRDefault="00715FA5" w:rsidP="00BC76C9">
            <w:pPr>
              <w:spacing w:before="40"/>
              <w:rPr>
                <w:rFonts w:ascii="Arial Narrow" w:hAnsi="Arial Narrow"/>
                <w:sz w:val="24"/>
                <w:szCs w:val="24"/>
              </w:rPr>
            </w:pPr>
            <w:r w:rsidRPr="00151271">
              <w:rPr>
                <w:rFonts w:ascii="Arial Narrow" w:hAnsi="Arial Narrow"/>
                <w:sz w:val="24"/>
                <w:szCs w:val="24"/>
              </w:rPr>
              <w:t>$1,000,000 per occurrence</w:t>
            </w:r>
          </w:p>
          <w:p w14:paraId="4A55BA69" w14:textId="77777777" w:rsidR="00715FA5" w:rsidRPr="00151271" w:rsidRDefault="00715FA5" w:rsidP="00BC76C9">
            <w:pPr>
              <w:spacing w:before="40"/>
              <w:rPr>
                <w:rFonts w:ascii="Arial Narrow" w:hAnsi="Arial Narrow"/>
                <w:sz w:val="24"/>
                <w:szCs w:val="24"/>
              </w:rPr>
            </w:pPr>
            <w:r w:rsidRPr="00151271">
              <w:rPr>
                <w:rFonts w:ascii="Arial Narrow" w:hAnsi="Arial Narrow"/>
                <w:sz w:val="24"/>
                <w:szCs w:val="24"/>
              </w:rPr>
              <w:t>$2,000,000 project aggregate</w:t>
            </w:r>
          </w:p>
        </w:tc>
      </w:tr>
      <w:tr w:rsidR="00715FA5" w:rsidRPr="00151271" w14:paraId="0D700406" w14:textId="77777777" w:rsidTr="00BC76C9">
        <w:trPr>
          <w:cantSplit/>
          <w:jc w:val="center"/>
        </w:trPr>
        <w:tc>
          <w:tcPr>
            <w:tcW w:w="504" w:type="dxa"/>
          </w:tcPr>
          <w:p w14:paraId="1F178E72" w14:textId="77777777" w:rsidR="00715FA5" w:rsidRPr="00151271" w:rsidRDefault="00715FA5" w:rsidP="00BC76C9">
            <w:pPr>
              <w:spacing w:before="60"/>
              <w:rPr>
                <w:rFonts w:ascii="Arial Narrow" w:hAnsi="Arial Narrow"/>
                <w:b/>
                <w:sz w:val="24"/>
                <w:szCs w:val="24"/>
              </w:rPr>
            </w:pPr>
            <w:r w:rsidRPr="00151271">
              <w:rPr>
                <w:rFonts w:ascii="Arial Narrow" w:hAnsi="Arial Narrow"/>
                <w:b/>
                <w:sz w:val="24"/>
                <w:szCs w:val="24"/>
              </w:rPr>
              <w:lastRenderedPageBreak/>
              <w:t>E</w:t>
            </w:r>
          </w:p>
          <w:p w14:paraId="65C07DC2" w14:textId="77777777" w:rsidR="00715FA5" w:rsidRPr="00151271" w:rsidRDefault="00715FA5" w:rsidP="00BC76C9">
            <w:pPr>
              <w:spacing w:before="60"/>
              <w:rPr>
                <w:rFonts w:ascii="Arial Narrow" w:hAnsi="Arial Narrow"/>
                <w:b/>
                <w:sz w:val="24"/>
                <w:szCs w:val="24"/>
              </w:rPr>
            </w:pPr>
          </w:p>
        </w:tc>
        <w:tc>
          <w:tcPr>
            <w:tcW w:w="10827" w:type="dxa"/>
            <w:gridSpan w:val="2"/>
          </w:tcPr>
          <w:p w14:paraId="24A56D38" w14:textId="77777777" w:rsidR="00715FA5" w:rsidRPr="00151271" w:rsidRDefault="00715FA5" w:rsidP="00BC76C9">
            <w:pPr>
              <w:spacing w:before="60"/>
              <w:rPr>
                <w:rFonts w:ascii="Arial Narrow" w:hAnsi="Arial Narrow"/>
                <w:sz w:val="22"/>
                <w:szCs w:val="22"/>
                <w:u w:val="single"/>
              </w:rPr>
            </w:pPr>
            <w:r w:rsidRPr="00151271">
              <w:rPr>
                <w:rFonts w:ascii="Arial Narrow" w:hAnsi="Arial Narrow"/>
                <w:b/>
                <w:sz w:val="22"/>
                <w:szCs w:val="22"/>
                <w:u w:val="single"/>
              </w:rPr>
              <w:t>Endorsements and Conditions</w:t>
            </w:r>
            <w:r w:rsidRPr="00151271">
              <w:rPr>
                <w:rFonts w:ascii="Arial Narrow" w:hAnsi="Arial Narrow"/>
                <w:sz w:val="22"/>
                <w:szCs w:val="22"/>
                <w:u w:val="single"/>
              </w:rPr>
              <w:t>:</w:t>
            </w:r>
          </w:p>
          <w:p w14:paraId="795BCCD7" w14:textId="77777777" w:rsidR="00715FA5" w:rsidRPr="00151271" w:rsidRDefault="00715FA5" w:rsidP="00BC76C9">
            <w:pPr>
              <w:rPr>
                <w:rFonts w:ascii="Arial Narrow" w:hAnsi="Arial Narrow"/>
                <w:sz w:val="22"/>
                <w:szCs w:val="22"/>
              </w:rPr>
            </w:pPr>
          </w:p>
          <w:p w14:paraId="51CE4998" w14:textId="77777777" w:rsidR="00715FA5" w:rsidRPr="00151271" w:rsidRDefault="00715FA5" w:rsidP="00715FA5">
            <w:pPr>
              <w:keepNext/>
              <w:numPr>
                <w:ilvl w:val="0"/>
                <w:numId w:val="40"/>
              </w:numPr>
              <w:spacing w:after="80"/>
              <w:outlineLvl w:val="2"/>
              <w:rPr>
                <w:rFonts w:ascii="Arial Narrow" w:hAnsi="Arial Narrow"/>
                <w:sz w:val="22"/>
                <w:szCs w:val="22"/>
              </w:rPr>
            </w:pPr>
            <w:r w:rsidRPr="00151271">
              <w:rPr>
                <w:rFonts w:ascii="Arial Narrow" w:hAnsi="Arial Narrow"/>
                <w:b/>
                <w:sz w:val="22"/>
                <w:szCs w:val="22"/>
              </w:rPr>
              <w:t xml:space="preserve">ADDITIONAL INSURED: </w:t>
            </w:r>
            <w:r w:rsidRPr="00151271">
              <w:rPr>
                <w:rFonts w:ascii="Arial Narrow" w:hAnsi="Arial Narrow"/>
                <w:sz w:val="22"/>
                <w:szCs w:val="22"/>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151271">
              <w:rPr>
                <w:rFonts w:ascii="Arial Narrow" w:hAnsi="Arial Narrow"/>
                <w:b/>
                <w:sz w:val="22"/>
                <w:szCs w:val="22"/>
              </w:rPr>
              <w:t xml:space="preserve">both </w:t>
            </w:r>
            <w:r w:rsidRPr="00151271">
              <w:rPr>
                <w:rFonts w:ascii="Arial Narrow" w:hAnsi="Arial Narrow"/>
                <w:sz w:val="22"/>
                <w:szCs w:val="22"/>
              </w:rPr>
              <w:t xml:space="preserve">CG 20 10, CG 20 26, CG 20 33, or CG 20 38; </w:t>
            </w:r>
            <w:r w:rsidRPr="00151271">
              <w:rPr>
                <w:rFonts w:ascii="Arial Narrow" w:hAnsi="Arial Narrow"/>
                <w:b/>
                <w:sz w:val="22"/>
                <w:szCs w:val="22"/>
              </w:rPr>
              <w:t>and</w:t>
            </w:r>
            <w:r w:rsidRPr="00151271">
              <w:rPr>
                <w:rFonts w:ascii="Arial Narrow" w:hAnsi="Arial Narrow"/>
                <w:sz w:val="22"/>
                <w:szCs w:val="22"/>
              </w:rPr>
              <w:t xml:space="preserve"> CG 20 37 if a later edition is used). Auto policy shall contain or be endorsed to contain additional insured coverage for the County.</w:t>
            </w:r>
          </w:p>
          <w:p w14:paraId="71EA1EDD" w14:textId="77777777" w:rsidR="00715FA5" w:rsidRPr="00151271" w:rsidRDefault="00715FA5" w:rsidP="00715FA5">
            <w:pPr>
              <w:numPr>
                <w:ilvl w:val="0"/>
                <w:numId w:val="40"/>
              </w:numPr>
              <w:spacing w:after="80"/>
              <w:rPr>
                <w:rFonts w:ascii="Arial Narrow" w:hAnsi="Arial Narrow"/>
                <w:sz w:val="22"/>
                <w:szCs w:val="22"/>
              </w:rPr>
            </w:pPr>
            <w:r w:rsidRPr="00151271">
              <w:rPr>
                <w:rFonts w:ascii="Arial Narrow" w:hAnsi="Arial Narrow"/>
                <w:b/>
                <w:sz w:val="22"/>
                <w:szCs w:val="22"/>
              </w:rPr>
              <w:t>DURATION OF COVERAGE:</w:t>
            </w:r>
            <w:r w:rsidRPr="00151271">
              <w:rPr>
                <w:rFonts w:ascii="Arial Narrow" w:hAnsi="Arial Narrow"/>
                <w:sz w:val="22"/>
                <w:szCs w:val="22"/>
              </w:rPr>
              <w:t xml:space="preserve"> </w:t>
            </w:r>
            <w:r w:rsidRPr="00151271">
              <w:rPr>
                <w:rFonts w:ascii="Arial Narrow" w:hAnsi="Arial Narrow"/>
                <w:snapToGrid w:val="0"/>
                <w:sz w:val="22"/>
                <w:szCs w:val="22"/>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151271">
              <w:rPr>
                <w:rFonts w:ascii="Arial Narrow" w:hAnsi="Arial Narrow"/>
                <w:sz w:val="22"/>
                <w:szCs w:val="22"/>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151271" w:rsidDel="00A73E17">
              <w:rPr>
                <w:rFonts w:ascii="Arial Narrow" w:hAnsi="Arial Narrow"/>
                <w:sz w:val="22"/>
                <w:szCs w:val="22"/>
              </w:rPr>
              <w:t xml:space="preserve"> </w:t>
            </w:r>
          </w:p>
          <w:p w14:paraId="3DAEEB89" w14:textId="77777777" w:rsidR="00715FA5" w:rsidRPr="00151271" w:rsidRDefault="00715FA5" w:rsidP="00715FA5">
            <w:pPr>
              <w:numPr>
                <w:ilvl w:val="0"/>
                <w:numId w:val="40"/>
              </w:numPr>
              <w:spacing w:after="80"/>
              <w:rPr>
                <w:rFonts w:ascii="Arial Narrow" w:hAnsi="Arial Narrow"/>
                <w:sz w:val="22"/>
                <w:szCs w:val="22"/>
              </w:rPr>
            </w:pPr>
            <w:r w:rsidRPr="00151271">
              <w:rPr>
                <w:rFonts w:ascii="Arial Narrow" w:hAnsi="Arial Narrow"/>
                <w:b/>
                <w:sz w:val="22"/>
                <w:szCs w:val="22"/>
              </w:rPr>
              <w:t>REDUCTION OR LIMIT OF OBLIGATION:</w:t>
            </w:r>
            <w:r w:rsidRPr="00151271">
              <w:rPr>
                <w:rFonts w:ascii="Arial Narrow" w:hAnsi="Arial Narrow"/>
                <w:sz w:val="22"/>
                <w:szCs w:val="22"/>
              </w:rPr>
              <w:t xml:space="preserve">  All insurance policies</w:t>
            </w:r>
            <w:r w:rsidRPr="00151271">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sidRPr="00151271">
              <w:rPr>
                <w:rFonts w:ascii="Arial Narrow" w:hAnsi="Arial Narrow"/>
                <w:sz w:val="22"/>
                <w:szCs w:val="22"/>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7A8ECC4B" w14:textId="77777777" w:rsidR="00715FA5" w:rsidRPr="00151271" w:rsidRDefault="00715FA5" w:rsidP="00715FA5">
            <w:pPr>
              <w:numPr>
                <w:ilvl w:val="0"/>
                <w:numId w:val="40"/>
              </w:numPr>
              <w:spacing w:after="80"/>
              <w:rPr>
                <w:rFonts w:ascii="Arial Narrow" w:hAnsi="Arial Narrow"/>
                <w:sz w:val="22"/>
                <w:szCs w:val="22"/>
              </w:rPr>
            </w:pPr>
            <w:r w:rsidRPr="00151271">
              <w:rPr>
                <w:rFonts w:ascii="Arial Narrow" w:hAnsi="Arial Narrow"/>
                <w:b/>
                <w:sz w:val="22"/>
                <w:szCs w:val="22"/>
              </w:rPr>
              <w:t>INSURER FINANCIAL RATING:</w:t>
            </w:r>
            <w:r w:rsidRPr="00151271">
              <w:rPr>
                <w:rFonts w:ascii="Arial Narrow" w:hAnsi="Arial Narrow"/>
                <w:sz w:val="22"/>
                <w:szCs w:val="22"/>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53405E2B" w14:textId="77777777" w:rsidR="00715FA5" w:rsidRPr="00151271" w:rsidRDefault="00715FA5" w:rsidP="00715FA5">
            <w:pPr>
              <w:keepNext/>
              <w:numPr>
                <w:ilvl w:val="0"/>
                <w:numId w:val="40"/>
              </w:numPr>
              <w:spacing w:after="80"/>
              <w:outlineLvl w:val="2"/>
              <w:rPr>
                <w:rFonts w:ascii="Arial Narrow" w:hAnsi="Arial Narrow"/>
                <w:sz w:val="22"/>
                <w:szCs w:val="22"/>
              </w:rPr>
            </w:pPr>
            <w:r w:rsidRPr="00151271">
              <w:rPr>
                <w:rFonts w:ascii="Arial Narrow" w:hAnsi="Arial Narrow"/>
                <w:b/>
                <w:sz w:val="22"/>
                <w:szCs w:val="22"/>
              </w:rPr>
              <w:t xml:space="preserve">SUBCONTRACTORS:  </w:t>
            </w:r>
            <w:r w:rsidRPr="00151271">
              <w:rPr>
                <w:rFonts w:ascii="Arial Narrow" w:hAnsi="Arial Narrow"/>
                <w:sz w:val="22"/>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67697A73" w14:textId="77777777" w:rsidR="00715FA5" w:rsidRPr="00151271" w:rsidRDefault="00715FA5" w:rsidP="00715FA5">
            <w:pPr>
              <w:numPr>
                <w:ilvl w:val="0"/>
                <w:numId w:val="40"/>
              </w:numPr>
              <w:rPr>
                <w:rFonts w:ascii="Arial Narrow" w:hAnsi="Arial Narrow"/>
                <w:sz w:val="22"/>
                <w:szCs w:val="22"/>
              </w:rPr>
            </w:pPr>
            <w:r w:rsidRPr="00151271">
              <w:rPr>
                <w:rFonts w:ascii="Arial Narrow" w:hAnsi="Arial Narrow"/>
                <w:b/>
                <w:sz w:val="22"/>
                <w:szCs w:val="22"/>
              </w:rPr>
              <w:t>JOINT VENTURES:</w:t>
            </w:r>
            <w:r w:rsidRPr="00151271">
              <w:rPr>
                <w:rFonts w:ascii="Arial Narrow" w:hAnsi="Arial Narrow"/>
                <w:sz w:val="22"/>
                <w:szCs w:val="22"/>
              </w:rPr>
              <w:t xml:space="preserve"> If Contractor is an association, partnership or other joint business venture, required insurance shall be provided by one of the following methods:</w:t>
            </w:r>
          </w:p>
          <w:p w14:paraId="548B7E05" w14:textId="77777777" w:rsidR="00715FA5" w:rsidRPr="00151271" w:rsidRDefault="00715FA5" w:rsidP="00715FA5">
            <w:pPr>
              <w:numPr>
                <w:ilvl w:val="0"/>
                <w:numId w:val="39"/>
              </w:numPr>
              <w:tabs>
                <w:tab w:val="num" w:pos="720"/>
              </w:tabs>
              <w:ind w:left="720"/>
              <w:rPr>
                <w:rFonts w:ascii="Arial Narrow" w:hAnsi="Arial Narrow"/>
                <w:sz w:val="22"/>
                <w:szCs w:val="22"/>
              </w:rPr>
            </w:pPr>
            <w:r w:rsidRPr="00151271">
              <w:rPr>
                <w:rFonts w:ascii="Arial Narrow" w:hAnsi="Arial Narrow"/>
                <w:sz w:val="22"/>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066E6368" w14:textId="77777777" w:rsidR="00715FA5" w:rsidRPr="00151271" w:rsidRDefault="00715FA5" w:rsidP="00715FA5">
            <w:pPr>
              <w:numPr>
                <w:ilvl w:val="0"/>
                <w:numId w:val="41"/>
              </w:numPr>
              <w:rPr>
                <w:rFonts w:ascii="Arial Narrow" w:hAnsi="Arial Narrow"/>
                <w:sz w:val="22"/>
                <w:szCs w:val="22"/>
              </w:rPr>
            </w:pPr>
            <w:r w:rsidRPr="00151271">
              <w:rPr>
                <w:rFonts w:ascii="Arial Narrow" w:hAnsi="Arial Narrow"/>
                <w:sz w:val="22"/>
                <w:szCs w:val="22"/>
              </w:rPr>
              <w:t>Joint insurance program with the association, partnership or other joint business venture included as a “Named Insured”.</w:t>
            </w:r>
          </w:p>
          <w:p w14:paraId="53E83B3C" w14:textId="77777777" w:rsidR="00715FA5" w:rsidRPr="00151271" w:rsidRDefault="00715FA5" w:rsidP="00715FA5">
            <w:pPr>
              <w:numPr>
                <w:ilvl w:val="0"/>
                <w:numId w:val="40"/>
              </w:numPr>
              <w:spacing w:after="80"/>
              <w:rPr>
                <w:rFonts w:ascii="Arial Narrow" w:hAnsi="Arial Narrow"/>
                <w:sz w:val="22"/>
                <w:szCs w:val="22"/>
              </w:rPr>
            </w:pPr>
            <w:r w:rsidRPr="00151271">
              <w:rPr>
                <w:rFonts w:ascii="Arial Narrow" w:hAnsi="Arial Narrow"/>
                <w:b/>
                <w:sz w:val="22"/>
                <w:szCs w:val="22"/>
              </w:rPr>
              <w:t xml:space="preserve">CANCELLATION OF INSURANCE: </w:t>
            </w:r>
            <w:r w:rsidRPr="00151271">
              <w:rPr>
                <w:rFonts w:ascii="Arial Narrow" w:hAnsi="Arial Narrow"/>
                <w:sz w:val="22"/>
                <w:szCs w:val="22"/>
              </w:rPr>
              <w:t xml:space="preserve">Each insurance policy required above shall provide that coverage shall not be cancelled, except with notice of cancellation provided to the County in accordance with policy terms and conditions.  </w:t>
            </w:r>
          </w:p>
          <w:p w14:paraId="0F355E51" w14:textId="77777777" w:rsidR="00715FA5" w:rsidRPr="00151271" w:rsidRDefault="00715FA5" w:rsidP="00715FA5">
            <w:pPr>
              <w:numPr>
                <w:ilvl w:val="0"/>
                <w:numId w:val="40"/>
              </w:numPr>
              <w:spacing w:after="80"/>
              <w:rPr>
                <w:rFonts w:ascii="Arial Narrow" w:hAnsi="Arial Narrow"/>
                <w:sz w:val="22"/>
                <w:szCs w:val="22"/>
              </w:rPr>
            </w:pPr>
            <w:r w:rsidRPr="00151271">
              <w:rPr>
                <w:rFonts w:ascii="Arial Narrow" w:hAnsi="Arial Narrow"/>
                <w:b/>
                <w:sz w:val="22"/>
                <w:szCs w:val="22"/>
              </w:rPr>
              <w:t>CERTIFICATE OF INSURANCE</w:t>
            </w:r>
            <w:r w:rsidRPr="00151271">
              <w:rPr>
                <w:rFonts w:ascii="Arial Narrow" w:hAnsi="Arial Narrow"/>
                <w:sz w:val="22"/>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748C0F13" w14:textId="77777777" w:rsidR="00BD0FC8" w:rsidRDefault="00BD0FC8" w:rsidP="00BD0FC8">
      <w:pPr>
        <w:pStyle w:val="PlainText"/>
        <w:rPr>
          <w:rFonts w:ascii="Calibri" w:hAnsi="Calibri" w:cs="Calibri"/>
          <w:b/>
          <w:color w:val="FFFFFF"/>
          <w:sz w:val="26"/>
          <w:szCs w:val="26"/>
        </w:rPr>
      </w:pPr>
    </w:p>
    <w:p w14:paraId="7499E674" w14:textId="77777777" w:rsidR="00F43F6A" w:rsidRDefault="00F43F6A" w:rsidP="00F43F6A">
      <w:pPr>
        <w:pStyle w:val="PlainText"/>
        <w:rPr>
          <w:rFonts w:ascii="Calibri" w:hAnsi="Calibri" w:cs="Calibri"/>
          <w:b/>
          <w:color w:val="FFFFFF"/>
          <w:sz w:val="26"/>
          <w:szCs w:val="26"/>
        </w:rPr>
      </w:pPr>
      <w:bookmarkStart w:id="91" w:name="_BIDDER_INFORMATION"/>
      <w:bookmarkEnd w:id="91"/>
    </w:p>
    <w:p w14:paraId="4F2AEC85" w14:textId="77777777" w:rsidR="00983DAC" w:rsidRDefault="00983DAC" w:rsidP="00F43F6A">
      <w:pPr>
        <w:tabs>
          <w:tab w:val="left" w:pos="-1080"/>
          <w:tab w:val="left" w:pos="-720"/>
        </w:tabs>
        <w:rPr>
          <w:rFonts w:ascii="Calibri" w:hAnsi="Calibri" w:cs="Calibri"/>
          <w:b/>
          <w:sz w:val="60"/>
          <w:szCs w:val="60"/>
        </w:rPr>
        <w:sectPr w:rsidR="00983DAC" w:rsidSect="00D26AFF">
          <w:headerReference w:type="default" r:id="rId69"/>
          <w:footerReference w:type="default" r:id="rId70"/>
          <w:headerReference w:type="first" r:id="rId71"/>
          <w:footerReference w:type="first" r:id="rId72"/>
          <w:pgSz w:w="12240" w:h="15840" w:code="1"/>
          <w:pgMar w:top="1440" w:right="1080" w:bottom="1440" w:left="1080" w:header="288" w:footer="6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3CC0983D" w14:textId="77777777" w:rsidR="00983DAC" w:rsidRPr="00D26AFF" w:rsidRDefault="00983DAC" w:rsidP="00983DAC">
      <w:pPr>
        <w:pStyle w:val="PlainText"/>
        <w:jc w:val="center"/>
        <w:rPr>
          <w:rFonts w:ascii="Calibri" w:hAnsi="Calibri" w:cs="Calibri"/>
          <w:b/>
          <w:sz w:val="28"/>
          <w:szCs w:val="28"/>
        </w:rPr>
      </w:pPr>
      <w:r w:rsidRPr="00D26AFF">
        <w:rPr>
          <w:rFonts w:ascii="Calibri" w:hAnsi="Calibri" w:cs="Calibri"/>
          <w:b/>
          <w:sz w:val="28"/>
          <w:szCs w:val="28"/>
        </w:rPr>
        <w:lastRenderedPageBreak/>
        <w:t>EXHIBIT B</w:t>
      </w:r>
    </w:p>
    <w:p w14:paraId="439D218B" w14:textId="77777777" w:rsidR="00983DAC" w:rsidRPr="00D26AFF" w:rsidRDefault="00983DAC" w:rsidP="00983DAC">
      <w:pPr>
        <w:pStyle w:val="PlainText"/>
        <w:spacing w:after="240"/>
        <w:jc w:val="center"/>
        <w:rPr>
          <w:rFonts w:ascii="Calibri" w:hAnsi="Calibri" w:cs="Calibri"/>
          <w:b/>
        </w:rPr>
      </w:pPr>
      <w:r w:rsidRPr="00D26AFF">
        <w:rPr>
          <w:rFonts w:ascii="Calibri" w:hAnsi="Calibri" w:cs="Calibri"/>
          <w:b/>
          <w:sz w:val="28"/>
          <w:szCs w:val="28"/>
        </w:rPr>
        <w:t>ADDITIONAL CONTRACT PROVISIONS – FEDERAL PROVISION</w:t>
      </w:r>
    </w:p>
    <w:p w14:paraId="7E1CB2F9" w14:textId="77777777" w:rsidR="00983DAC" w:rsidRPr="00983DAC" w:rsidRDefault="00983DAC" w:rsidP="00983DAC">
      <w:pPr>
        <w:spacing w:after="240"/>
        <w:rPr>
          <w:rFonts w:ascii="Calibri" w:hAnsi="Calibri" w:cs="Calibri"/>
          <w:sz w:val="22"/>
          <w:szCs w:val="22"/>
        </w:rPr>
      </w:pPr>
      <w:r w:rsidRPr="00983DAC">
        <w:rPr>
          <w:rFonts w:ascii="Calibri" w:hAnsi="Calibri" w:cs="Calibri"/>
          <w:sz w:val="22"/>
          <w:szCs w:val="22"/>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14:paraId="2E0B06B9" w14:textId="77777777" w:rsidR="00983DAC" w:rsidRPr="00983DAC" w:rsidRDefault="00983DAC" w:rsidP="00983DAC">
      <w:pPr>
        <w:spacing w:after="240"/>
        <w:rPr>
          <w:rFonts w:ascii="Calibri" w:hAnsi="Calibri" w:cs="Calibri"/>
          <w:b/>
          <w:bCs/>
          <w:sz w:val="22"/>
          <w:szCs w:val="22"/>
        </w:rPr>
      </w:pPr>
      <w:r w:rsidRPr="00983DAC">
        <w:rPr>
          <w:rFonts w:ascii="Calibri" w:hAnsi="Calibri" w:cs="Calibri"/>
          <w:sz w:val="22"/>
          <w:szCs w:val="22"/>
        </w:rPr>
        <w:t>I.</w:t>
      </w:r>
      <w:r w:rsidRPr="00983DAC">
        <w:rPr>
          <w:rFonts w:ascii="Calibri" w:hAnsi="Calibri" w:cs="Calibri"/>
          <w:b/>
          <w:bCs/>
          <w:sz w:val="22"/>
          <w:szCs w:val="22"/>
        </w:rPr>
        <w:t xml:space="preserve"> </w:t>
      </w:r>
      <w:r w:rsidRPr="00983DAC">
        <w:rPr>
          <w:rFonts w:ascii="Calibri" w:hAnsi="Calibri" w:cs="Calibri"/>
          <w:b/>
          <w:bCs/>
          <w:sz w:val="22"/>
          <w:szCs w:val="22"/>
        </w:rPr>
        <w:tab/>
        <w:t>General Provisions</w:t>
      </w:r>
    </w:p>
    <w:p w14:paraId="780DC23E" w14:textId="77777777" w:rsidR="00983DAC" w:rsidRPr="00983DAC" w:rsidRDefault="00983DAC" w:rsidP="000E799A">
      <w:pPr>
        <w:numPr>
          <w:ilvl w:val="0"/>
          <w:numId w:val="12"/>
        </w:numPr>
        <w:spacing w:after="240"/>
        <w:ind w:left="1440" w:hanging="720"/>
        <w:rPr>
          <w:rFonts w:ascii="Calibri" w:hAnsi="Calibri" w:cs="Calibri"/>
          <w:color w:val="000000"/>
          <w:sz w:val="22"/>
          <w:szCs w:val="22"/>
          <w:shd w:val="clear" w:color="auto" w:fill="FFFFFF"/>
        </w:rPr>
      </w:pPr>
      <w:r w:rsidRPr="00983DAC">
        <w:rPr>
          <w:rFonts w:ascii="Calibri" w:hAnsi="Calibri" w:cs="Calibri"/>
          <w:b/>
          <w:bCs/>
          <w:sz w:val="22"/>
          <w:szCs w:val="22"/>
        </w:rPr>
        <w:t xml:space="preserve">Remedies.  </w:t>
      </w:r>
      <w:bookmarkStart w:id="92" w:name="_Hlk37762764"/>
      <w:r w:rsidRPr="00983DAC">
        <w:rPr>
          <w:rFonts w:ascii="Calibri" w:hAnsi="Calibri" w:cs="Calibri"/>
          <w:sz w:val="22"/>
          <w:szCs w:val="22"/>
          <w:shd w:val="clear" w:color="auto" w:fill="FFFFFF"/>
        </w:rPr>
        <w:t xml:space="preserve">In the event of a breach by Contractor of any term or provision of this Agreement, the County shall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shall waive the defense that a remedy at law would be adequate.  </w:t>
      </w:r>
      <w:r w:rsidRPr="00983DAC">
        <w:rPr>
          <w:rFonts w:ascii="Calibri" w:hAnsi="Calibri" w:cs="Calibri"/>
          <w:color w:val="000000"/>
          <w:sz w:val="22"/>
          <w:szCs w:val="22"/>
          <w:shd w:val="clear" w:color="auto" w:fill="FFFFFF"/>
        </w:rPr>
        <w:t xml:space="preserve">Except as expressly provided elsewhere in this Agreement, each party's rights and remedies under this Agreement are cumulative and in addition to, not exclusive of or in substitution for, any rights or remedies otherwise available to that party. </w:t>
      </w:r>
      <w:bookmarkEnd w:id="92"/>
    </w:p>
    <w:p w14:paraId="42E1B8F6" w14:textId="77777777" w:rsidR="00983DAC" w:rsidRPr="00983DAC" w:rsidRDefault="00983DAC" w:rsidP="000E799A">
      <w:pPr>
        <w:numPr>
          <w:ilvl w:val="0"/>
          <w:numId w:val="12"/>
        </w:numPr>
        <w:spacing w:after="240"/>
        <w:ind w:left="1440" w:hanging="720"/>
        <w:rPr>
          <w:rFonts w:ascii="Calibri" w:hAnsi="Calibri" w:cs="Calibri"/>
          <w:color w:val="000000"/>
          <w:sz w:val="22"/>
          <w:szCs w:val="22"/>
          <w:shd w:val="clear" w:color="auto" w:fill="FFFFFF"/>
        </w:rPr>
      </w:pPr>
      <w:r w:rsidRPr="00983DAC">
        <w:rPr>
          <w:rFonts w:ascii="Calibri" w:hAnsi="Calibri" w:cs="Calibri"/>
          <w:b/>
          <w:bCs/>
          <w:sz w:val="22"/>
          <w:szCs w:val="22"/>
        </w:rPr>
        <w:t xml:space="preserve">Termination.  </w:t>
      </w:r>
      <w:r w:rsidRPr="00983DAC">
        <w:rPr>
          <w:rFonts w:ascii="Calibri" w:hAnsi="Calibri" w:cs="Calibri"/>
          <w:sz w:val="22"/>
          <w:szCs w:val="22"/>
        </w:rPr>
        <w:t xml:space="preserve">The County may suspend, terminate, or abandon the execution of any work by the Contractor under this Contract with or without cause at any time upon giving the Contractor prior written notice.  </w:t>
      </w:r>
      <w:proofErr w:type="gramStart"/>
      <w:r w:rsidRPr="00983DAC">
        <w:rPr>
          <w:rFonts w:ascii="Calibri" w:hAnsi="Calibri" w:cs="Calibri"/>
          <w:sz w:val="22"/>
          <w:szCs w:val="22"/>
        </w:rPr>
        <w:t>In the event that</w:t>
      </w:r>
      <w:proofErr w:type="gramEnd"/>
      <w:r w:rsidRPr="00983DAC">
        <w:rPr>
          <w:rFonts w:ascii="Calibri" w:hAnsi="Calibri" w:cs="Calibri"/>
          <w:sz w:val="22"/>
          <w:szCs w:val="22"/>
        </w:rPr>
        <w:t xml:space="preserve"> the County should abandon, terminate, or suspend the Contractor’s work, the Contractor shall be entitled to payment for services provided hereunder prior to the effective date of said suspension, termination, or abandonment, but in no event shall Contractor be entitled to more than the not to exceed amount of the Contract, or if applicable, the portion of the Contract being terminated.     </w:t>
      </w:r>
    </w:p>
    <w:p w14:paraId="688199B2" w14:textId="77777777" w:rsidR="00983DAC" w:rsidRPr="00983DAC" w:rsidRDefault="00983DAC" w:rsidP="000E799A">
      <w:pPr>
        <w:numPr>
          <w:ilvl w:val="0"/>
          <w:numId w:val="12"/>
        </w:numPr>
        <w:spacing w:after="240"/>
        <w:ind w:left="1440" w:hanging="720"/>
        <w:rPr>
          <w:rFonts w:ascii="Calibri" w:hAnsi="Calibri" w:cs="Calibri"/>
          <w:color w:val="000000"/>
          <w:sz w:val="22"/>
          <w:szCs w:val="22"/>
          <w:shd w:val="clear" w:color="auto" w:fill="FFFFFF"/>
        </w:rPr>
      </w:pPr>
      <w:r w:rsidRPr="00983DAC">
        <w:rPr>
          <w:rFonts w:ascii="Calibri" w:hAnsi="Calibri" w:cs="Calibri"/>
          <w:b/>
          <w:bCs/>
          <w:sz w:val="22"/>
          <w:szCs w:val="22"/>
        </w:rPr>
        <w:t>Equal Employment Opportunity</w:t>
      </w:r>
      <w:r w:rsidRPr="00983DAC">
        <w:rPr>
          <w:rFonts w:ascii="Calibri" w:hAnsi="Calibri" w:cs="Calibri"/>
          <w:sz w:val="22"/>
          <w:szCs w:val="22"/>
        </w:rPr>
        <w:t>.  During the performance of this contract, Contractor agrees as follows:</w:t>
      </w:r>
    </w:p>
    <w:p w14:paraId="4EF223D2" w14:textId="77777777" w:rsidR="00983DAC" w:rsidRPr="00983DAC" w:rsidRDefault="00983DAC" w:rsidP="000E799A">
      <w:pPr>
        <w:numPr>
          <w:ilvl w:val="0"/>
          <w:numId w:val="13"/>
        </w:numPr>
        <w:spacing w:after="240"/>
        <w:ind w:left="2160" w:hanging="720"/>
        <w:rPr>
          <w:rFonts w:ascii="Calibri" w:hAnsi="Calibri" w:cs="Calibri"/>
          <w:sz w:val="22"/>
          <w:szCs w:val="22"/>
        </w:rPr>
      </w:pPr>
      <w:r w:rsidRPr="00983DAC">
        <w:rPr>
          <w:rFonts w:ascii="Calibri" w:hAnsi="Calibri" w:cs="Calibri"/>
          <w:sz w:val="22"/>
          <w:szCs w:val="22"/>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3A55072E" w14:textId="77777777" w:rsidR="00983DAC" w:rsidRPr="00983DAC" w:rsidRDefault="00983DAC" w:rsidP="000E799A">
      <w:pPr>
        <w:numPr>
          <w:ilvl w:val="0"/>
          <w:numId w:val="13"/>
        </w:numPr>
        <w:spacing w:after="240"/>
        <w:ind w:left="2160" w:hanging="720"/>
        <w:rPr>
          <w:rFonts w:ascii="Calibri" w:hAnsi="Calibri" w:cs="Calibri"/>
          <w:sz w:val="22"/>
          <w:szCs w:val="22"/>
        </w:rPr>
      </w:pPr>
      <w:r w:rsidRPr="00983DAC">
        <w:rPr>
          <w:rFonts w:ascii="Calibri" w:hAnsi="Calibri" w:cs="Calibri"/>
          <w:sz w:val="22"/>
          <w:szCs w:val="22"/>
        </w:rPr>
        <w:t xml:space="preserve">The Contractor will, in all solicitations or advertisements for employees placed by or on behalf of the Contractor, state that all qualified applicants will receive consideration for </w:t>
      </w:r>
      <w:r w:rsidRPr="00983DAC">
        <w:rPr>
          <w:rFonts w:ascii="Calibri" w:hAnsi="Calibri" w:cs="Calibri"/>
          <w:sz w:val="22"/>
          <w:szCs w:val="22"/>
        </w:rPr>
        <w:lastRenderedPageBreak/>
        <w:t>employment without regard to race, color, religion, sex, sexual orientation, gender identity, or national origin.</w:t>
      </w:r>
    </w:p>
    <w:p w14:paraId="6B014C05" w14:textId="77777777" w:rsidR="00983DAC" w:rsidRPr="00983DAC" w:rsidRDefault="00983DAC" w:rsidP="000E799A">
      <w:pPr>
        <w:numPr>
          <w:ilvl w:val="0"/>
          <w:numId w:val="13"/>
        </w:numPr>
        <w:spacing w:after="240"/>
        <w:ind w:left="2160" w:hanging="720"/>
        <w:rPr>
          <w:rFonts w:ascii="Calibri" w:hAnsi="Calibri" w:cs="Calibri"/>
          <w:sz w:val="22"/>
          <w:szCs w:val="22"/>
        </w:rPr>
      </w:pPr>
      <w:r w:rsidRPr="00983DAC">
        <w:rPr>
          <w:rFonts w:ascii="Calibri" w:hAnsi="Calibri" w:cs="Calibri"/>
          <w:sz w:val="22"/>
          <w:szCs w:val="22"/>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2BCE53A1" w14:textId="77777777" w:rsidR="00983DAC" w:rsidRPr="00983DAC" w:rsidRDefault="00983DAC" w:rsidP="000E799A">
      <w:pPr>
        <w:numPr>
          <w:ilvl w:val="0"/>
          <w:numId w:val="13"/>
        </w:numPr>
        <w:spacing w:after="240"/>
        <w:ind w:left="2160" w:hanging="720"/>
        <w:rPr>
          <w:rFonts w:ascii="Calibri" w:hAnsi="Calibri" w:cs="Calibri"/>
          <w:sz w:val="22"/>
          <w:szCs w:val="22"/>
        </w:rPr>
      </w:pPr>
      <w:r w:rsidRPr="00983DAC">
        <w:rPr>
          <w:rFonts w:ascii="Calibri" w:hAnsi="Calibri" w:cs="Calibri"/>
          <w:sz w:val="22"/>
          <w:szCs w:val="22"/>
        </w:rPr>
        <w:t xml:space="preserve">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w:t>
      </w:r>
      <w:proofErr w:type="gramStart"/>
      <w:r w:rsidRPr="00983DAC">
        <w:rPr>
          <w:rFonts w:ascii="Calibri" w:hAnsi="Calibri" w:cs="Calibri"/>
          <w:sz w:val="22"/>
          <w:szCs w:val="22"/>
        </w:rPr>
        <w:t>1965</w:t>
      </w:r>
      <w:proofErr w:type="gramEnd"/>
      <w:r w:rsidRPr="00983DAC">
        <w:rPr>
          <w:rFonts w:ascii="Calibri" w:hAnsi="Calibri" w:cs="Calibri"/>
          <w:sz w:val="22"/>
          <w:szCs w:val="22"/>
        </w:rPr>
        <w:t xml:space="preserve"> and shall post copies of the notice in conspicuous places available to employees and applicants for employment.</w:t>
      </w:r>
    </w:p>
    <w:p w14:paraId="256B0C0D" w14:textId="77777777" w:rsidR="00983DAC" w:rsidRPr="00983DAC" w:rsidRDefault="00983DAC" w:rsidP="000E799A">
      <w:pPr>
        <w:numPr>
          <w:ilvl w:val="0"/>
          <w:numId w:val="13"/>
        </w:numPr>
        <w:spacing w:after="240"/>
        <w:ind w:left="2160" w:hanging="720"/>
        <w:rPr>
          <w:rFonts w:ascii="Calibri" w:hAnsi="Calibri" w:cs="Calibri"/>
          <w:sz w:val="22"/>
          <w:szCs w:val="22"/>
        </w:rPr>
      </w:pPr>
      <w:r w:rsidRPr="00983DAC">
        <w:rPr>
          <w:rFonts w:ascii="Calibri" w:hAnsi="Calibri" w:cs="Calibri"/>
          <w:sz w:val="22"/>
          <w:szCs w:val="22"/>
        </w:rPr>
        <w:t>The Contractor will comply with all provisions of Executive Order 11246 of September 24, 1965, and of the rules, regulations, and relevant orders of the Secretary of Labor.</w:t>
      </w:r>
    </w:p>
    <w:p w14:paraId="16BA09EB" w14:textId="77777777" w:rsidR="00983DAC" w:rsidRPr="00983DAC" w:rsidRDefault="00983DAC" w:rsidP="000E799A">
      <w:pPr>
        <w:numPr>
          <w:ilvl w:val="0"/>
          <w:numId w:val="13"/>
        </w:numPr>
        <w:spacing w:after="240"/>
        <w:ind w:left="2160" w:hanging="720"/>
        <w:rPr>
          <w:rFonts w:ascii="Calibri" w:hAnsi="Calibri" w:cs="Calibri"/>
          <w:sz w:val="22"/>
          <w:szCs w:val="22"/>
        </w:rPr>
      </w:pPr>
      <w:r w:rsidRPr="00983DAC">
        <w:rPr>
          <w:rFonts w:ascii="Calibri" w:hAnsi="Calibri" w:cs="Calibri"/>
          <w:sz w:val="22"/>
          <w:szCs w:val="22"/>
        </w:rPr>
        <w:t>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7A1B42E0" w14:textId="77777777" w:rsidR="00983DAC" w:rsidRPr="00983DAC" w:rsidRDefault="00983DAC" w:rsidP="000E799A">
      <w:pPr>
        <w:numPr>
          <w:ilvl w:val="0"/>
          <w:numId w:val="13"/>
        </w:numPr>
        <w:spacing w:after="240"/>
        <w:ind w:left="2160" w:hanging="720"/>
        <w:rPr>
          <w:rFonts w:ascii="Calibri" w:hAnsi="Calibri" w:cs="Calibri"/>
          <w:sz w:val="22"/>
          <w:szCs w:val="22"/>
        </w:rPr>
      </w:pPr>
      <w:r w:rsidRPr="00983DAC">
        <w:rPr>
          <w:rFonts w:ascii="Calibri" w:hAnsi="Calibri" w:cs="Calibri"/>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02E188A9" w14:textId="77777777" w:rsidR="00983DAC" w:rsidRPr="00983DAC" w:rsidRDefault="00983DAC" w:rsidP="000E799A">
      <w:pPr>
        <w:numPr>
          <w:ilvl w:val="0"/>
          <w:numId w:val="13"/>
        </w:numPr>
        <w:spacing w:after="240"/>
        <w:ind w:left="2160" w:hanging="720"/>
        <w:rPr>
          <w:rFonts w:ascii="Calibri" w:hAnsi="Calibri" w:cs="Calibri"/>
          <w:sz w:val="22"/>
          <w:szCs w:val="22"/>
        </w:rPr>
      </w:pPr>
      <w:r w:rsidRPr="00983DAC">
        <w:rPr>
          <w:rFonts w:ascii="Calibri" w:hAnsi="Calibri" w:cs="Calibri"/>
          <w:sz w:val="22"/>
          <w:szCs w:val="22"/>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County may direct as a means of enforcing such provisions, including sanctions for noncompliance:  Provided, however, that in the event a contractor becomes involved in, </w:t>
      </w:r>
      <w:r w:rsidRPr="00983DAC">
        <w:rPr>
          <w:rFonts w:ascii="Calibri" w:hAnsi="Calibri" w:cs="Calibri"/>
          <w:sz w:val="22"/>
          <w:szCs w:val="22"/>
        </w:rPr>
        <w:lastRenderedPageBreak/>
        <w:t>or is threatened with, litigation with a subcontractor or vendor as a result of such direction by the administering agency, the contractor may request the United States to enter into such litigation to protect the interests of the United States.</w:t>
      </w:r>
    </w:p>
    <w:p w14:paraId="2144637C" w14:textId="77777777" w:rsidR="00983DAC" w:rsidRPr="00983DAC" w:rsidRDefault="00983DAC" w:rsidP="00983DAC">
      <w:pPr>
        <w:spacing w:after="240"/>
        <w:ind w:left="2160"/>
        <w:rPr>
          <w:rFonts w:ascii="Calibri" w:hAnsi="Calibri" w:cs="Calibri"/>
          <w:sz w:val="22"/>
          <w:szCs w:val="22"/>
        </w:rPr>
      </w:pPr>
      <w:r w:rsidRPr="00983DAC">
        <w:rPr>
          <w:rFonts w:ascii="Calibri" w:hAnsi="Calibri" w:cs="Calibri"/>
          <w:sz w:val="22"/>
          <w:szCs w:val="22"/>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14:paraId="57A94658" w14:textId="77777777" w:rsidR="00983DAC" w:rsidRPr="00983DAC" w:rsidRDefault="00983DAC" w:rsidP="00983DAC">
      <w:pPr>
        <w:spacing w:after="240"/>
        <w:ind w:left="2160"/>
        <w:rPr>
          <w:rFonts w:ascii="Calibri" w:hAnsi="Calibri" w:cs="Calibri"/>
          <w:sz w:val="22"/>
          <w:szCs w:val="22"/>
        </w:rPr>
      </w:pPr>
      <w:r w:rsidRPr="00983DAC">
        <w:rPr>
          <w:rFonts w:ascii="Calibri" w:hAnsi="Calibri" w:cs="Calibri"/>
          <w:sz w:val="22"/>
          <w:szCs w:val="22"/>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13FC7497" w14:textId="77777777" w:rsidR="00983DAC" w:rsidRPr="00983DAC" w:rsidRDefault="00983DAC" w:rsidP="00983DAC">
      <w:pPr>
        <w:spacing w:after="240"/>
        <w:ind w:left="2160"/>
        <w:rPr>
          <w:rFonts w:ascii="Calibri" w:hAnsi="Calibri" w:cs="Calibri"/>
          <w:sz w:val="22"/>
          <w:szCs w:val="22"/>
        </w:rPr>
      </w:pPr>
      <w:r w:rsidRPr="00983DAC">
        <w:rPr>
          <w:rFonts w:ascii="Calibri" w:hAnsi="Calibri" w:cs="Calibri"/>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5711776E" w14:textId="77777777" w:rsidR="00983DAC" w:rsidRPr="00983DAC" w:rsidRDefault="00983DAC" w:rsidP="00983DAC">
      <w:pPr>
        <w:spacing w:after="240"/>
        <w:ind w:left="2160"/>
        <w:rPr>
          <w:rFonts w:ascii="Calibri" w:hAnsi="Calibri" w:cs="Calibri"/>
          <w:sz w:val="22"/>
          <w:szCs w:val="22"/>
        </w:rPr>
      </w:pPr>
      <w:r w:rsidRPr="00983DAC">
        <w:rPr>
          <w:rFonts w:ascii="Calibri" w:hAnsi="Calibri" w:cs="Calibri"/>
          <w:sz w:val="22"/>
          <w:szCs w:val="22"/>
        </w:rPr>
        <w:t xml:space="preserve">These provisions are included in addition to the Equal Employment Opportunity Practices Provisions in the General Terms and Conditions and Contractor shall abide by both provisions. </w:t>
      </w:r>
    </w:p>
    <w:p w14:paraId="541FA81A" w14:textId="77777777" w:rsidR="00983DAC" w:rsidRPr="00983DAC" w:rsidRDefault="00983DAC" w:rsidP="000E799A">
      <w:pPr>
        <w:numPr>
          <w:ilvl w:val="0"/>
          <w:numId w:val="12"/>
        </w:numPr>
        <w:spacing w:after="240"/>
        <w:ind w:left="1440" w:hanging="720"/>
        <w:rPr>
          <w:rFonts w:ascii="Calibri" w:hAnsi="Calibri" w:cs="Calibri"/>
          <w:sz w:val="22"/>
          <w:szCs w:val="22"/>
        </w:rPr>
      </w:pPr>
      <w:r w:rsidRPr="00983DAC">
        <w:rPr>
          <w:rFonts w:ascii="Calibri" w:hAnsi="Calibri" w:cs="Calibri"/>
          <w:b/>
          <w:bCs/>
          <w:sz w:val="22"/>
          <w:szCs w:val="22"/>
        </w:rPr>
        <w:t>Rights to Inventions Made Under a Contract or Agreement.</w:t>
      </w:r>
      <w:r w:rsidRPr="00983DAC">
        <w:rPr>
          <w:rFonts w:ascii="Calibri" w:hAnsi="Calibri" w:cs="Calibri"/>
          <w:sz w:val="22"/>
          <w:szCs w:val="22"/>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  This requirement applies to “funding agreements,” but it does not apply to the Public </w:t>
      </w:r>
      <w:r w:rsidRPr="00983DAC">
        <w:rPr>
          <w:rFonts w:ascii="Calibri" w:hAnsi="Calibri" w:cs="Calibri"/>
          <w:sz w:val="22"/>
          <w:szCs w:val="22"/>
        </w:rPr>
        <w:lastRenderedPageBreak/>
        <w:t>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5D80D1EC" w14:textId="77777777" w:rsidR="00983DAC" w:rsidRPr="00983DAC" w:rsidRDefault="00983DAC" w:rsidP="000E799A">
      <w:pPr>
        <w:numPr>
          <w:ilvl w:val="0"/>
          <w:numId w:val="12"/>
        </w:numPr>
        <w:spacing w:after="240"/>
        <w:ind w:left="1440" w:hanging="720"/>
        <w:rPr>
          <w:rFonts w:ascii="Calibri" w:hAnsi="Calibri" w:cs="Calibri"/>
          <w:sz w:val="22"/>
          <w:szCs w:val="22"/>
        </w:rPr>
      </w:pPr>
      <w:r w:rsidRPr="00983DAC">
        <w:rPr>
          <w:rFonts w:ascii="Calibri" w:hAnsi="Calibri" w:cs="Calibri"/>
          <w:b/>
          <w:bCs/>
          <w:sz w:val="22"/>
          <w:szCs w:val="22"/>
        </w:rPr>
        <w:t>Clean Air Act and the Federal Water Pollution Control Act</w:t>
      </w:r>
      <w:r w:rsidRPr="00983DAC">
        <w:rPr>
          <w:rFonts w:ascii="Calibri" w:hAnsi="Calibri" w:cs="Calibri"/>
          <w:sz w:val="22"/>
          <w:szCs w:val="22"/>
        </w:rPr>
        <w:t>. The following provisions apply for all contracts in excess of $150,000:</w:t>
      </w:r>
    </w:p>
    <w:p w14:paraId="32023AD4" w14:textId="77777777" w:rsidR="00983DAC" w:rsidRPr="00983DAC" w:rsidRDefault="00983DAC" w:rsidP="000E799A">
      <w:pPr>
        <w:numPr>
          <w:ilvl w:val="1"/>
          <w:numId w:val="12"/>
        </w:numPr>
        <w:spacing w:after="240"/>
        <w:ind w:left="2160" w:hanging="720"/>
        <w:rPr>
          <w:rFonts w:ascii="Calibri" w:hAnsi="Calibri" w:cs="Calibri"/>
          <w:sz w:val="22"/>
          <w:szCs w:val="22"/>
        </w:rPr>
      </w:pPr>
      <w:r w:rsidRPr="00983DAC">
        <w:rPr>
          <w:rFonts w:ascii="Calibri" w:hAnsi="Calibri" w:cs="Calibri"/>
          <w:b/>
          <w:bCs/>
          <w:sz w:val="22"/>
          <w:szCs w:val="22"/>
        </w:rPr>
        <w:t xml:space="preserve">Clean Air Act </w:t>
      </w:r>
      <w:r w:rsidRPr="00983DAC">
        <w:rPr>
          <w:rFonts w:ascii="Calibri" w:hAnsi="Calibri" w:cs="Calibri"/>
          <w:sz w:val="22"/>
          <w:szCs w:val="22"/>
        </w:rPr>
        <w:t>(42 U.S.C. 7401–7671q).</w:t>
      </w:r>
      <w:r w:rsidRPr="00983DAC">
        <w:rPr>
          <w:rFonts w:ascii="Calibri" w:hAnsi="Calibri" w:cs="Calibri"/>
          <w:b/>
          <w:bCs/>
          <w:sz w:val="22"/>
          <w:szCs w:val="22"/>
        </w:rPr>
        <w:t xml:space="preserve"> </w:t>
      </w:r>
    </w:p>
    <w:p w14:paraId="1A97A6AB" w14:textId="77777777" w:rsidR="00983DAC" w:rsidRPr="00983DAC" w:rsidRDefault="00983DAC" w:rsidP="000E799A">
      <w:pPr>
        <w:numPr>
          <w:ilvl w:val="2"/>
          <w:numId w:val="14"/>
        </w:numPr>
        <w:spacing w:after="240"/>
        <w:ind w:left="2880" w:hanging="720"/>
        <w:rPr>
          <w:rFonts w:ascii="Calibri" w:hAnsi="Calibri" w:cs="Calibri"/>
          <w:sz w:val="22"/>
          <w:szCs w:val="22"/>
        </w:rPr>
      </w:pPr>
      <w:r w:rsidRPr="00983DAC">
        <w:rPr>
          <w:rFonts w:ascii="Calibri" w:hAnsi="Calibri" w:cs="Calibri"/>
          <w:sz w:val="22"/>
          <w:szCs w:val="22"/>
        </w:rPr>
        <w:t xml:space="preserve">The Contractor agrees to comply with all applicable standards, orders or regulations issued pursuant to the Clean Air Act, as amended, 42 U.S.C. § 7401 et seq. </w:t>
      </w:r>
    </w:p>
    <w:p w14:paraId="46E1A4D2" w14:textId="77777777" w:rsidR="00983DAC" w:rsidRPr="00983DAC" w:rsidRDefault="00983DAC" w:rsidP="000E799A">
      <w:pPr>
        <w:numPr>
          <w:ilvl w:val="2"/>
          <w:numId w:val="14"/>
        </w:numPr>
        <w:spacing w:after="240"/>
        <w:ind w:left="2880" w:hanging="720"/>
        <w:rPr>
          <w:rFonts w:ascii="Calibri" w:hAnsi="Calibri" w:cs="Calibri"/>
          <w:sz w:val="22"/>
          <w:szCs w:val="22"/>
        </w:rPr>
      </w:pPr>
      <w:r w:rsidRPr="00983DAC">
        <w:rPr>
          <w:rFonts w:ascii="Calibri" w:hAnsi="Calibri" w:cs="Calibri"/>
          <w:sz w:val="22"/>
          <w:szCs w:val="22"/>
        </w:rPr>
        <w:t xml:space="preserve">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597CD6B1" w14:textId="77777777" w:rsidR="00983DAC" w:rsidRPr="00983DAC" w:rsidRDefault="00983DAC" w:rsidP="000E799A">
      <w:pPr>
        <w:numPr>
          <w:ilvl w:val="2"/>
          <w:numId w:val="14"/>
        </w:numPr>
        <w:spacing w:after="240"/>
        <w:ind w:left="2880" w:hanging="720"/>
        <w:rPr>
          <w:rFonts w:ascii="Calibri" w:hAnsi="Calibri" w:cs="Calibri"/>
          <w:sz w:val="22"/>
          <w:szCs w:val="22"/>
        </w:rPr>
      </w:pPr>
      <w:r w:rsidRPr="00983DAC">
        <w:rPr>
          <w:rFonts w:ascii="Calibri" w:hAnsi="Calibri" w:cs="Calibri"/>
          <w:sz w:val="22"/>
          <w:szCs w:val="22"/>
        </w:rPr>
        <w:t xml:space="preserve">The Contractor agrees to include these requirements in each subcontract exceeding $150,000 financed in whole or in part with Federal assistance. </w:t>
      </w:r>
    </w:p>
    <w:p w14:paraId="25452C4E" w14:textId="77777777" w:rsidR="00983DAC" w:rsidRPr="00983DAC" w:rsidRDefault="00983DAC" w:rsidP="000E799A">
      <w:pPr>
        <w:numPr>
          <w:ilvl w:val="1"/>
          <w:numId w:val="14"/>
        </w:numPr>
        <w:spacing w:after="240"/>
        <w:ind w:left="2160" w:hanging="720"/>
        <w:rPr>
          <w:rFonts w:ascii="Calibri" w:hAnsi="Calibri" w:cs="Calibri"/>
          <w:sz w:val="22"/>
          <w:szCs w:val="22"/>
        </w:rPr>
      </w:pPr>
      <w:r w:rsidRPr="00983DAC">
        <w:rPr>
          <w:rFonts w:ascii="Calibri" w:hAnsi="Calibri" w:cs="Calibri"/>
          <w:b/>
          <w:bCs/>
          <w:sz w:val="22"/>
          <w:szCs w:val="22"/>
        </w:rPr>
        <w:t xml:space="preserve">Federal Water Pollution Control Act </w:t>
      </w:r>
      <w:r w:rsidRPr="00983DAC">
        <w:rPr>
          <w:rFonts w:ascii="Calibri" w:hAnsi="Calibri" w:cs="Calibri"/>
          <w:sz w:val="22"/>
          <w:szCs w:val="22"/>
        </w:rPr>
        <w:t xml:space="preserve">(33 U.S.C. 1251–1387). </w:t>
      </w:r>
    </w:p>
    <w:p w14:paraId="69C1644E" w14:textId="77777777" w:rsidR="00983DAC" w:rsidRPr="00983DAC" w:rsidRDefault="00983DAC" w:rsidP="000E799A">
      <w:pPr>
        <w:pStyle w:val="Default"/>
        <w:numPr>
          <w:ilvl w:val="5"/>
          <w:numId w:val="25"/>
        </w:numPr>
        <w:spacing w:after="240"/>
        <w:ind w:left="2880" w:hanging="720"/>
        <w:rPr>
          <w:sz w:val="22"/>
          <w:szCs w:val="22"/>
        </w:rPr>
      </w:pPr>
      <w:r w:rsidRPr="00983DAC">
        <w:rPr>
          <w:sz w:val="22"/>
          <w:szCs w:val="22"/>
        </w:rPr>
        <w:t xml:space="preserve">The Contractor agrees to comply with all applicable standards, orders, or regulations issued pursuant to the Federal Water Pollution Control Act, as amended, 33 U.S.C. 1251 et seq. </w:t>
      </w:r>
    </w:p>
    <w:p w14:paraId="3B31F87A" w14:textId="77777777" w:rsidR="00983DAC" w:rsidRPr="00983DAC" w:rsidRDefault="00983DAC" w:rsidP="000E799A">
      <w:pPr>
        <w:pStyle w:val="Default"/>
        <w:numPr>
          <w:ilvl w:val="5"/>
          <w:numId w:val="25"/>
        </w:numPr>
        <w:spacing w:after="240"/>
        <w:ind w:left="2880" w:hanging="720"/>
        <w:rPr>
          <w:sz w:val="22"/>
          <w:szCs w:val="22"/>
        </w:rPr>
      </w:pPr>
      <w:r w:rsidRPr="00983DAC">
        <w:rPr>
          <w:sz w:val="22"/>
          <w:szCs w:val="22"/>
        </w:rPr>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071628A1" w14:textId="77777777" w:rsidR="00983DAC" w:rsidRPr="00983DAC" w:rsidRDefault="00983DAC" w:rsidP="000E799A">
      <w:pPr>
        <w:pStyle w:val="Default"/>
        <w:numPr>
          <w:ilvl w:val="5"/>
          <w:numId w:val="25"/>
        </w:numPr>
        <w:spacing w:after="240"/>
        <w:ind w:left="2880" w:hanging="720"/>
        <w:rPr>
          <w:sz w:val="22"/>
          <w:szCs w:val="22"/>
        </w:rPr>
      </w:pPr>
      <w:r w:rsidRPr="00983DAC">
        <w:rPr>
          <w:sz w:val="22"/>
          <w:szCs w:val="22"/>
        </w:rPr>
        <w:t xml:space="preserve">The Contractor agrees to include these requirements in each subcontract exceeding $150,000 financed in whole or in part with Federal assistance. </w:t>
      </w:r>
    </w:p>
    <w:p w14:paraId="782166D3" w14:textId="77777777" w:rsidR="00983DAC" w:rsidRPr="00983DAC" w:rsidRDefault="00983DAC" w:rsidP="000E799A">
      <w:pPr>
        <w:numPr>
          <w:ilvl w:val="0"/>
          <w:numId w:val="12"/>
        </w:numPr>
        <w:spacing w:after="240"/>
        <w:ind w:left="1440" w:hanging="720"/>
        <w:rPr>
          <w:rFonts w:ascii="Calibri" w:hAnsi="Calibri" w:cs="Calibri"/>
          <w:sz w:val="22"/>
          <w:szCs w:val="22"/>
        </w:rPr>
      </w:pPr>
      <w:r w:rsidRPr="00983DAC">
        <w:rPr>
          <w:rFonts w:ascii="Calibri" w:hAnsi="Calibri" w:cs="Calibri"/>
          <w:b/>
          <w:bCs/>
          <w:sz w:val="22"/>
          <w:szCs w:val="22"/>
        </w:rPr>
        <w:t>Debarment and Suspension.</w:t>
      </w:r>
      <w:r w:rsidRPr="00983DAC">
        <w:rPr>
          <w:rFonts w:ascii="Calibri" w:hAnsi="Calibri" w:cs="Calibri"/>
          <w:sz w:val="22"/>
          <w:szCs w:val="22"/>
        </w:rPr>
        <w:t xml:space="preserve">  In addition to the debarment and suspension requirements in the General Terms and Conditions and executed Debarment certificate, the following terms shall apply: </w:t>
      </w:r>
    </w:p>
    <w:p w14:paraId="3472B1A7" w14:textId="77777777" w:rsidR="00983DAC" w:rsidRPr="00983DAC" w:rsidRDefault="00983DAC" w:rsidP="000E799A">
      <w:pPr>
        <w:pStyle w:val="Default"/>
        <w:numPr>
          <w:ilvl w:val="0"/>
          <w:numId w:val="24"/>
        </w:numPr>
        <w:spacing w:after="240"/>
        <w:ind w:left="2160" w:hanging="720"/>
        <w:rPr>
          <w:sz w:val="22"/>
          <w:szCs w:val="22"/>
        </w:rPr>
      </w:pPr>
      <w:r w:rsidRPr="00983DAC">
        <w:rPr>
          <w:sz w:val="22"/>
          <w:szCs w:val="22"/>
        </w:rPr>
        <w:t xml:space="preserve">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2F161708" w14:textId="77777777" w:rsidR="00983DAC" w:rsidRPr="00983DAC" w:rsidRDefault="00983DAC" w:rsidP="000E799A">
      <w:pPr>
        <w:pStyle w:val="Default"/>
        <w:numPr>
          <w:ilvl w:val="0"/>
          <w:numId w:val="24"/>
        </w:numPr>
        <w:spacing w:after="240"/>
        <w:ind w:left="2160" w:hanging="720"/>
        <w:rPr>
          <w:sz w:val="22"/>
          <w:szCs w:val="22"/>
        </w:rPr>
      </w:pPr>
      <w:r w:rsidRPr="00983DAC">
        <w:rPr>
          <w:sz w:val="22"/>
          <w:szCs w:val="22"/>
        </w:rPr>
        <w:lastRenderedPageBreak/>
        <w:t xml:space="preserve">The Contractor must comply with 2 C.F.R. pt. 180, subpart C and 2 C.F.R. pt. 3000, subpart C, and must include a requirement to comply with these regulations in any lower tier covered transaction it enters. </w:t>
      </w:r>
    </w:p>
    <w:p w14:paraId="7D7E4CB1" w14:textId="77777777" w:rsidR="00983DAC" w:rsidRPr="00983DAC" w:rsidRDefault="00983DAC" w:rsidP="000E799A">
      <w:pPr>
        <w:pStyle w:val="Default"/>
        <w:numPr>
          <w:ilvl w:val="0"/>
          <w:numId w:val="24"/>
        </w:numPr>
        <w:spacing w:after="240"/>
        <w:ind w:left="2160" w:hanging="720"/>
        <w:rPr>
          <w:sz w:val="22"/>
          <w:szCs w:val="22"/>
        </w:rPr>
      </w:pPr>
      <w:r w:rsidRPr="00983DAC">
        <w:rPr>
          <w:sz w:val="22"/>
          <w:szCs w:val="22"/>
        </w:rPr>
        <w:t xml:space="preserve">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14:paraId="71512ABE" w14:textId="77777777" w:rsidR="00983DAC" w:rsidRPr="00983DAC" w:rsidRDefault="00983DAC" w:rsidP="000E799A">
      <w:pPr>
        <w:pStyle w:val="Default"/>
        <w:numPr>
          <w:ilvl w:val="0"/>
          <w:numId w:val="24"/>
        </w:numPr>
        <w:spacing w:after="240"/>
        <w:ind w:left="2160" w:hanging="720"/>
        <w:rPr>
          <w:sz w:val="22"/>
          <w:szCs w:val="22"/>
        </w:rPr>
      </w:pPr>
      <w:r w:rsidRPr="00983DAC">
        <w:rPr>
          <w:sz w:val="22"/>
          <w:szCs w:val="22"/>
        </w:rPr>
        <w:t>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51E1B262" w14:textId="77777777" w:rsidR="00983DAC" w:rsidRPr="00983DAC" w:rsidRDefault="00983DAC" w:rsidP="000E799A">
      <w:pPr>
        <w:numPr>
          <w:ilvl w:val="0"/>
          <w:numId w:val="12"/>
        </w:numPr>
        <w:spacing w:after="240"/>
        <w:ind w:left="1440" w:hanging="720"/>
        <w:rPr>
          <w:rFonts w:ascii="Calibri" w:hAnsi="Calibri" w:cs="Calibri"/>
          <w:sz w:val="22"/>
          <w:szCs w:val="22"/>
        </w:rPr>
      </w:pPr>
      <w:r w:rsidRPr="00983DAC">
        <w:rPr>
          <w:rFonts w:ascii="Calibri" w:hAnsi="Calibri" w:cs="Calibri"/>
          <w:b/>
          <w:bCs/>
          <w:sz w:val="22"/>
          <w:szCs w:val="22"/>
        </w:rPr>
        <w:t xml:space="preserve">Conflict of Interest.  </w:t>
      </w:r>
      <w:r w:rsidRPr="00983DAC">
        <w:rPr>
          <w:rFonts w:ascii="Calibri" w:hAnsi="Calibri" w:cs="Calibri"/>
          <w:sz w:val="22"/>
          <w:szCs w:val="22"/>
        </w:rPr>
        <w:t>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shall be in full compliance with all other conflict of interest requirements, including those contained in 2 C.F.R. § 200.318.</w:t>
      </w:r>
    </w:p>
    <w:p w14:paraId="5A854114" w14:textId="77777777" w:rsidR="00983DAC" w:rsidRPr="00983DAC" w:rsidRDefault="00983DAC" w:rsidP="000E799A">
      <w:pPr>
        <w:numPr>
          <w:ilvl w:val="0"/>
          <w:numId w:val="12"/>
        </w:numPr>
        <w:spacing w:after="240"/>
        <w:ind w:left="1440" w:hanging="720"/>
        <w:rPr>
          <w:rFonts w:ascii="Calibri" w:hAnsi="Calibri" w:cs="Calibri"/>
          <w:sz w:val="22"/>
          <w:szCs w:val="22"/>
        </w:rPr>
      </w:pPr>
      <w:r w:rsidRPr="00983DAC">
        <w:rPr>
          <w:rFonts w:ascii="Calibri" w:hAnsi="Calibri" w:cs="Calibri"/>
          <w:b/>
          <w:bCs/>
          <w:sz w:val="22"/>
          <w:szCs w:val="22"/>
        </w:rPr>
        <w:t>Byrd Anti-Lobbying Amendment.</w:t>
      </w:r>
      <w:r w:rsidRPr="00983DAC">
        <w:rPr>
          <w:rFonts w:ascii="Calibri" w:hAnsi="Calibri" w:cs="Calibri"/>
          <w:sz w:val="22"/>
          <w:szCs w:val="22"/>
        </w:rPr>
        <w:t xml:space="preserve">  For any contract of $100,000 or more, Contractor shall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983DAC">
        <w:rPr>
          <w:rFonts w:ascii="Calibri" w:hAnsi="Calibri" w:cs="Calibri"/>
          <w:sz w:val="22"/>
          <w:szCs w:val="22"/>
        </w:rPr>
        <w:t>tier</w:t>
      </w:r>
      <w:proofErr w:type="spellEnd"/>
      <w:r w:rsidRPr="00983DAC">
        <w:rPr>
          <w:rFonts w:ascii="Calibri" w:hAnsi="Calibri" w:cs="Calibri"/>
          <w:sz w:val="22"/>
          <w:szCs w:val="22"/>
        </w:rPr>
        <w:t xml:space="preserve"> up to the recipient who in turn will forward the certification(s) to the County.</w:t>
      </w:r>
    </w:p>
    <w:p w14:paraId="451E702F" w14:textId="77777777" w:rsidR="00983DAC" w:rsidRPr="00983DAC" w:rsidRDefault="00983DAC" w:rsidP="000E799A">
      <w:pPr>
        <w:numPr>
          <w:ilvl w:val="0"/>
          <w:numId w:val="12"/>
        </w:numPr>
        <w:spacing w:after="240"/>
        <w:ind w:left="1440" w:hanging="720"/>
        <w:rPr>
          <w:rFonts w:ascii="Calibri" w:hAnsi="Calibri" w:cs="Calibri"/>
          <w:sz w:val="22"/>
          <w:szCs w:val="22"/>
        </w:rPr>
      </w:pPr>
      <w:r w:rsidRPr="00983DAC">
        <w:rPr>
          <w:rFonts w:ascii="Calibri" w:hAnsi="Calibri" w:cs="Calibri"/>
          <w:b/>
          <w:bCs/>
          <w:sz w:val="22"/>
          <w:szCs w:val="22"/>
        </w:rPr>
        <w:t>Procurement of recovered materials</w:t>
      </w:r>
      <w:r w:rsidRPr="00983DAC">
        <w:rPr>
          <w:rFonts w:ascii="Calibri" w:hAnsi="Calibri" w:cs="Calibri"/>
          <w:sz w:val="22"/>
          <w:szCs w:val="22"/>
        </w:rPr>
        <w:t xml:space="preserve">. </w:t>
      </w:r>
    </w:p>
    <w:p w14:paraId="3BC2A5B3" w14:textId="77777777" w:rsidR="00983DAC" w:rsidRPr="00983DAC" w:rsidRDefault="00983DAC" w:rsidP="000E799A">
      <w:pPr>
        <w:numPr>
          <w:ilvl w:val="0"/>
          <w:numId w:val="15"/>
        </w:numPr>
        <w:spacing w:after="240"/>
        <w:ind w:left="2160" w:hanging="720"/>
        <w:rPr>
          <w:rFonts w:ascii="Calibri" w:hAnsi="Calibri" w:cs="Calibri"/>
          <w:sz w:val="22"/>
          <w:szCs w:val="22"/>
        </w:rPr>
      </w:pPr>
      <w:r w:rsidRPr="00983DAC">
        <w:rPr>
          <w:rFonts w:ascii="Calibri" w:hAnsi="Calibri" w:cs="Calibri"/>
          <w:sz w:val="22"/>
          <w:szCs w:val="22"/>
        </w:rPr>
        <w:t>In the performance of this contract, the Contractor shall make maximum use of products containing recovered materials that are EPA-designated items unless the product cannot be acquired—</w:t>
      </w:r>
    </w:p>
    <w:p w14:paraId="355B89B6" w14:textId="77777777" w:rsidR="00983DAC" w:rsidRPr="00983DAC" w:rsidRDefault="00983DAC" w:rsidP="000E799A">
      <w:pPr>
        <w:numPr>
          <w:ilvl w:val="1"/>
          <w:numId w:val="15"/>
        </w:numPr>
        <w:spacing w:after="240"/>
        <w:ind w:left="2880" w:hanging="720"/>
        <w:rPr>
          <w:rFonts w:ascii="Calibri" w:hAnsi="Calibri" w:cs="Calibri"/>
          <w:sz w:val="22"/>
          <w:szCs w:val="22"/>
        </w:rPr>
      </w:pPr>
      <w:r w:rsidRPr="00983DAC">
        <w:rPr>
          <w:rFonts w:ascii="Calibri" w:hAnsi="Calibri" w:cs="Calibri"/>
          <w:sz w:val="22"/>
          <w:szCs w:val="22"/>
        </w:rPr>
        <w:t xml:space="preserve">Competitively within a timeframe providing for compliance with the Contract performance </w:t>
      </w:r>
      <w:proofErr w:type="gramStart"/>
      <w:r w:rsidRPr="00983DAC">
        <w:rPr>
          <w:rFonts w:ascii="Calibri" w:hAnsi="Calibri" w:cs="Calibri"/>
          <w:sz w:val="22"/>
          <w:szCs w:val="22"/>
        </w:rPr>
        <w:t>schedule;</w:t>
      </w:r>
      <w:proofErr w:type="gramEnd"/>
    </w:p>
    <w:p w14:paraId="13BEE21D" w14:textId="77777777" w:rsidR="00983DAC" w:rsidRPr="00983DAC" w:rsidRDefault="00983DAC" w:rsidP="000E799A">
      <w:pPr>
        <w:numPr>
          <w:ilvl w:val="1"/>
          <w:numId w:val="15"/>
        </w:numPr>
        <w:spacing w:after="240"/>
        <w:ind w:left="2880" w:hanging="720"/>
        <w:rPr>
          <w:rFonts w:ascii="Calibri" w:hAnsi="Calibri" w:cs="Calibri"/>
          <w:sz w:val="22"/>
          <w:szCs w:val="22"/>
        </w:rPr>
      </w:pPr>
      <w:r w:rsidRPr="00983DAC">
        <w:rPr>
          <w:rFonts w:ascii="Calibri" w:hAnsi="Calibri" w:cs="Calibri"/>
          <w:sz w:val="22"/>
          <w:szCs w:val="22"/>
        </w:rPr>
        <w:t>Meeting Contract performance requirements; or</w:t>
      </w:r>
    </w:p>
    <w:p w14:paraId="1CF52198" w14:textId="77777777" w:rsidR="00983DAC" w:rsidRPr="00983DAC" w:rsidRDefault="00983DAC" w:rsidP="000E799A">
      <w:pPr>
        <w:numPr>
          <w:ilvl w:val="1"/>
          <w:numId w:val="15"/>
        </w:numPr>
        <w:spacing w:after="240"/>
        <w:ind w:left="2880" w:hanging="720"/>
        <w:rPr>
          <w:rFonts w:ascii="Calibri" w:hAnsi="Calibri" w:cs="Calibri"/>
          <w:sz w:val="22"/>
          <w:szCs w:val="22"/>
        </w:rPr>
      </w:pPr>
      <w:r w:rsidRPr="00983DAC">
        <w:rPr>
          <w:rFonts w:ascii="Calibri" w:hAnsi="Calibri" w:cs="Calibri"/>
          <w:sz w:val="22"/>
          <w:szCs w:val="22"/>
        </w:rPr>
        <w:t>At a reasonable price.</w:t>
      </w:r>
    </w:p>
    <w:p w14:paraId="03167A65" w14:textId="77777777" w:rsidR="00983DAC" w:rsidRPr="00983DAC" w:rsidRDefault="00983DAC" w:rsidP="000E799A">
      <w:pPr>
        <w:numPr>
          <w:ilvl w:val="0"/>
          <w:numId w:val="15"/>
        </w:numPr>
        <w:spacing w:after="240"/>
        <w:ind w:left="2160" w:hanging="720"/>
        <w:rPr>
          <w:rFonts w:ascii="Calibri" w:hAnsi="Calibri" w:cs="Calibri"/>
          <w:sz w:val="22"/>
          <w:szCs w:val="22"/>
        </w:rPr>
      </w:pPr>
      <w:r w:rsidRPr="00983DAC">
        <w:rPr>
          <w:rFonts w:ascii="Calibri" w:hAnsi="Calibri" w:cs="Calibri"/>
          <w:sz w:val="22"/>
          <w:szCs w:val="22"/>
        </w:rPr>
        <w:lastRenderedPageBreak/>
        <w:t>Information about this requirement, along with the list of EPA-designated items, is available at EPA’s Comprehensive Procurement Guidelines web site, https://www.epa.gov/smm/comprehensive- procurement-guideline-</w:t>
      </w:r>
      <w:proofErr w:type="spellStart"/>
      <w:r w:rsidRPr="00983DAC">
        <w:rPr>
          <w:rFonts w:ascii="Calibri" w:hAnsi="Calibri" w:cs="Calibri"/>
          <w:sz w:val="22"/>
          <w:szCs w:val="22"/>
        </w:rPr>
        <w:t>cpg</w:t>
      </w:r>
      <w:proofErr w:type="spellEnd"/>
      <w:r w:rsidRPr="00983DAC">
        <w:rPr>
          <w:rFonts w:ascii="Calibri" w:hAnsi="Calibri" w:cs="Calibri"/>
          <w:sz w:val="22"/>
          <w:szCs w:val="22"/>
        </w:rPr>
        <w:t>-program.</w:t>
      </w:r>
    </w:p>
    <w:p w14:paraId="106234AF" w14:textId="77777777" w:rsidR="00983DAC" w:rsidRPr="00983DAC" w:rsidRDefault="00983DAC" w:rsidP="000E799A">
      <w:pPr>
        <w:numPr>
          <w:ilvl w:val="0"/>
          <w:numId w:val="15"/>
        </w:numPr>
        <w:spacing w:after="240"/>
        <w:ind w:left="2160" w:hanging="720"/>
        <w:rPr>
          <w:rFonts w:ascii="Calibri" w:hAnsi="Calibri" w:cs="Calibri"/>
          <w:sz w:val="22"/>
          <w:szCs w:val="22"/>
        </w:rPr>
      </w:pPr>
      <w:r w:rsidRPr="00983DAC">
        <w:rPr>
          <w:rFonts w:ascii="Calibri" w:hAnsi="Calibri" w:cs="Calibri"/>
          <w:sz w:val="22"/>
          <w:szCs w:val="22"/>
        </w:rPr>
        <w:t>The Contractor also agrees to comply with all other applicable requirements of Section 6002 of the Solid Waste Disposal Act.</w:t>
      </w:r>
    </w:p>
    <w:p w14:paraId="228BD5B3" w14:textId="77777777" w:rsidR="00983DAC" w:rsidRPr="00983DAC" w:rsidRDefault="00983DAC" w:rsidP="000E799A">
      <w:pPr>
        <w:pStyle w:val="Default"/>
        <w:numPr>
          <w:ilvl w:val="0"/>
          <w:numId w:val="12"/>
        </w:numPr>
        <w:spacing w:after="240"/>
        <w:ind w:left="1440" w:hanging="720"/>
        <w:rPr>
          <w:b/>
          <w:bCs/>
          <w:sz w:val="22"/>
          <w:szCs w:val="22"/>
        </w:rPr>
      </w:pPr>
      <w:r w:rsidRPr="00983DAC">
        <w:rPr>
          <w:b/>
          <w:bCs/>
          <w:sz w:val="22"/>
          <w:szCs w:val="22"/>
        </w:rPr>
        <w:t>Access to Records.</w:t>
      </w:r>
    </w:p>
    <w:p w14:paraId="69920061" w14:textId="77777777" w:rsidR="00983DAC" w:rsidRPr="00983DAC" w:rsidRDefault="00983DAC" w:rsidP="000E799A">
      <w:pPr>
        <w:pStyle w:val="Default"/>
        <w:numPr>
          <w:ilvl w:val="0"/>
          <w:numId w:val="16"/>
        </w:numPr>
        <w:spacing w:after="240"/>
        <w:ind w:hanging="720"/>
        <w:rPr>
          <w:sz w:val="22"/>
          <w:szCs w:val="22"/>
        </w:rPr>
      </w:pPr>
      <w:r w:rsidRPr="00983DAC">
        <w:rPr>
          <w:sz w:val="22"/>
          <w:szCs w:val="22"/>
        </w:rPr>
        <w:t xml:space="preserve">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2125669A" w14:textId="77777777" w:rsidR="00983DAC" w:rsidRPr="00983DAC" w:rsidRDefault="00983DAC" w:rsidP="000E799A">
      <w:pPr>
        <w:pStyle w:val="Default"/>
        <w:numPr>
          <w:ilvl w:val="0"/>
          <w:numId w:val="16"/>
        </w:numPr>
        <w:spacing w:after="240"/>
        <w:ind w:hanging="720"/>
        <w:rPr>
          <w:sz w:val="22"/>
          <w:szCs w:val="22"/>
        </w:rPr>
      </w:pPr>
      <w:r w:rsidRPr="00983DAC">
        <w:rPr>
          <w:sz w:val="22"/>
          <w:szCs w:val="22"/>
        </w:rPr>
        <w:t>The Contractor agrees to permit any of the foregoing parties to reproduce by any means whatsoever or to copy excerpts and transcriptions as reasonably needed.</w:t>
      </w:r>
    </w:p>
    <w:p w14:paraId="32DDE1DC" w14:textId="77777777" w:rsidR="00983DAC" w:rsidRPr="00983DAC" w:rsidRDefault="00983DAC" w:rsidP="000E799A">
      <w:pPr>
        <w:pStyle w:val="Default"/>
        <w:numPr>
          <w:ilvl w:val="0"/>
          <w:numId w:val="16"/>
        </w:numPr>
        <w:spacing w:after="240"/>
        <w:ind w:hanging="720"/>
        <w:rPr>
          <w:sz w:val="22"/>
          <w:szCs w:val="22"/>
        </w:rPr>
      </w:pPr>
      <w:r w:rsidRPr="00983DAC">
        <w:rPr>
          <w:sz w:val="22"/>
          <w:szCs w:val="22"/>
        </w:rPr>
        <w:t>The Contractor agrees to provide the Federal Awarding Agency or its authorized representatives access to construction or other work sites pertaining to the work being completed under the contract.</w:t>
      </w:r>
    </w:p>
    <w:p w14:paraId="052E8C71" w14:textId="77777777" w:rsidR="00983DAC" w:rsidRPr="00983DAC" w:rsidRDefault="00983DAC" w:rsidP="000E799A">
      <w:pPr>
        <w:pStyle w:val="Default"/>
        <w:numPr>
          <w:ilvl w:val="0"/>
          <w:numId w:val="16"/>
        </w:numPr>
        <w:spacing w:after="240"/>
        <w:ind w:hanging="720"/>
        <w:rPr>
          <w:sz w:val="22"/>
          <w:szCs w:val="22"/>
        </w:rPr>
      </w:pPr>
      <w:r w:rsidRPr="00983DAC">
        <w:rPr>
          <w:sz w:val="22"/>
          <w:szCs w:val="22"/>
        </w:rPr>
        <w:t xml:space="preserve">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14:paraId="65CE8485" w14:textId="77777777" w:rsidR="00983DAC" w:rsidRPr="00983DAC" w:rsidRDefault="00983DAC" w:rsidP="000E799A">
      <w:pPr>
        <w:pStyle w:val="Default"/>
        <w:numPr>
          <w:ilvl w:val="0"/>
          <w:numId w:val="12"/>
        </w:numPr>
        <w:spacing w:after="240"/>
        <w:ind w:left="1440" w:hanging="720"/>
        <w:rPr>
          <w:sz w:val="22"/>
          <w:szCs w:val="22"/>
        </w:rPr>
      </w:pPr>
      <w:r w:rsidRPr="00983DAC">
        <w:rPr>
          <w:b/>
          <w:bCs/>
          <w:sz w:val="22"/>
          <w:szCs w:val="22"/>
        </w:rPr>
        <w:t xml:space="preserve">Changes.  </w:t>
      </w:r>
      <w:r w:rsidRPr="00983DAC">
        <w:rPr>
          <w:sz w:val="22"/>
          <w:szCs w:val="22"/>
        </w:rPr>
        <w:t xml:space="preserve"> The cost of any change, modification, change order, or constructive change must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shall be valid unless made in writing and signed by the parties hereto, and that no oral understanding or agreement not incorporated herein, shall be binding on any of the parties hereto.</w:t>
      </w:r>
    </w:p>
    <w:p w14:paraId="3EBEC85F" w14:textId="77777777" w:rsidR="00983DAC" w:rsidRPr="00983DAC" w:rsidRDefault="00983DAC" w:rsidP="000E799A">
      <w:pPr>
        <w:pStyle w:val="Default"/>
        <w:numPr>
          <w:ilvl w:val="0"/>
          <w:numId w:val="12"/>
        </w:numPr>
        <w:spacing w:after="240"/>
        <w:ind w:left="1440" w:hanging="720"/>
        <w:rPr>
          <w:b/>
          <w:bCs/>
          <w:sz w:val="22"/>
          <w:szCs w:val="22"/>
        </w:rPr>
      </w:pPr>
      <w:r w:rsidRPr="00983DAC">
        <w:rPr>
          <w:b/>
          <w:bCs/>
          <w:sz w:val="22"/>
          <w:szCs w:val="22"/>
        </w:rPr>
        <w:t>Seal, Logo, And Flags.</w:t>
      </w:r>
      <w:r w:rsidRPr="00983DAC">
        <w:rPr>
          <w:sz w:val="22"/>
          <w:szCs w:val="22"/>
        </w:rPr>
        <w:t xml:space="preserve">   The Contractor shall not use the Department of Homeland Security, or any other Federal, state or local seals, logos, crests, or reproductions of flags or likenesses of agency officials without specific Federal Awarding Agency pre-approval.</w:t>
      </w:r>
      <w:r w:rsidRPr="00983DAC">
        <w:rPr>
          <w:b/>
          <w:bCs/>
          <w:sz w:val="22"/>
          <w:szCs w:val="22"/>
        </w:rPr>
        <w:t xml:space="preserve"> </w:t>
      </w:r>
    </w:p>
    <w:p w14:paraId="3819A720" w14:textId="77777777" w:rsidR="00983DAC" w:rsidRPr="00983DAC" w:rsidRDefault="00983DAC" w:rsidP="000E799A">
      <w:pPr>
        <w:pStyle w:val="Default"/>
        <w:numPr>
          <w:ilvl w:val="0"/>
          <w:numId w:val="12"/>
        </w:numPr>
        <w:spacing w:after="240"/>
        <w:ind w:left="1440" w:hanging="720"/>
        <w:rPr>
          <w:b/>
          <w:bCs/>
          <w:sz w:val="22"/>
          <w:szCs w:val="22"/>
        </w:rPr>
      </w:pPr>
      <w:r w:rsidRPr="00983DAC">
        <w:rPr>
          <w:b/>
          <w:bCs/>
          <w:sz w:val="22"/>
          <w:szCs w:val="22"/>
        </w:rPr>
        <w:t xml:space="preserve">Compliance with Federal Law, Regulations, and Executive Orders.   </w:t>
      </w:r>
      <w:r w:rsidRPr="00983DAC">
        <w:rPr>
          <w:sz w:val="22"/>
          <w:szCs w:val="22"/>
        </w:rPr>
        <w:t>This is an acknowledgement that Federal financial assistance may be used to fund all or a portion of the contract. The Contractor will comply with all applicable Federal law, regulations, executive orders, Federal Awarding Agency policies, procedures, and directives.</w:t>
      </w:r>
    </w:p>
    <w:p w14:paraId="4B2D3C75" w14:textId="77777777" w:rsidR="00983DAC" w:rsidRPr="00983DAC" w:rsidRDefault="00983DAC" w:rsidP="000E799A">
      <w:pPr>
        <w:pStyle w:val="Default"/>
        <w:numPr>
          <w:ilvl w:val="0"/>
          <w:numId w:val="12"/>
        </w:numPr>
        <w:spacing w:after="240"/>
        <w:ind w:left="1440" w:hanging="720"/>
        <w:rPr>
          <w:b/>
          <w:bCs/>
          <w:sz w:val="22"/>
          <w:szCs w:val="22"/>
        </w:rPr>
      </w:pPr>
      <w:r w:rsidRPr="00983DAC">
        <w:rPr>
          <w:b/>
          <w:bCs/>
          <w:sz w:val="22"/>
          <w:szCs w:val="22"/>
        </w:rPr>
        <w:lastRenderedPageBreak/>
        <w:t xml:space="preserve">No Obligation of Federal Government.  </w:t>
      </w:r>
      <w:r w:rsidRPr="00983DAC">
        <w:rPr>
          <w:sz w:val="22"/>
          <w:szCs w:val="22"/>
        </w:rPr>
        <w:t>The Federal Government is not a party to this contract and is not subject to any obligations or liabilities to the non-Federal entity, contractor, or any other party pertaining to any matter resulting from the Contract.</w:t>
      </w:r>
    </w:p>
    <w:p w14:paraId="2175396F" w14:textId="77777777" w:rsidR="00983DAC" w:rsidRPr="00983DAC" w:rsidRDefault="00983DAC" w:rsidP="000E799A">
      <w:pPr>
        <w:pStyle w:val="Default"/>
        <w:numPr>
          <w:ilvl w:val="0"/>
          <w:numId w:val="12"/>
        </w:numPr>
        <w:spacing w:after="240"/>
        <w:ind w:left="1440" w:hanging="720"/>
        <w:rPr>
          <w:b/>
          <w:bCs/>
          <w:sz w:val="22"/>
          <w:szCs w:val="22"/>
        </w:rPr>
      </w:pPr>
      <w:r w:rsidRPr="00983DAC">
        <w:rPr>
          <w:b/>
          <w:bCs/>
          <w:sz w:val="22"/>
          <w:szCs w:val="22"/>
        </w:rPr>
        <w:t>Program Fraud and False or Fraudulent Statements or Related Acts</w:t>
      </w:r>
      <w:r w:rsidRPr="00983DAC">
        <w:rPr>
          <w:sz w:val="22"/>
          <w:szCs w:val="22"/>
        </w:rPr>
        <w:t>. The Contractor acknowledges that 31 U.S.C. Chap. 38 (Administrative Remedies for False Claims and Statements) applies to the Contractor’s actions pertaining to this Contract.</w:t>
      </w:r>
    </w:p>
    <w:p w14:paraId="29292481" w14:textId="77777777" w:rsidR="00983DAC" w:rsidRPr="00983DAC" w:rsidRDefault="00983DAC" w:rsidP="000E799A">
      <w:pPr>
        <w:pStyle w:val="Default"/>
        <w:numPr>
          <w:ilvl w:val="0"/>
          <w:numId w:val="12"/>
        </w:numPr>
        <w:spacing w:after="240"/>
        <w:ind w:left="1440" w:hanging="720"/>
        <w:rPr>
          <w:b/>
          <w:bCs/>
          <w:sz w:val="22"/>
          <w:szCs w:val="22"/>
        </w:rPr>
      </w:pPr>
      <w:r w:rsidRPr="00983DAC">
        <w:rPr>
          <w:b/>
          <w:bCs/>
          <w:sz w:val="22"/>
          <w:szCs w:val="22"/>
        </w:rPr>
        <w:t xml:space="preserve">Local Preferences: </w:t>
      </w:r>
      <w:r w:rsidRPr="00983DAC">
        <w:rPr>
          <w:sz w:val="22"/>
          <w:szCs w:val="22"/>
        </w:rPr>
        <w:t>To the extent that any local preferences are prohibited by funding, SLEB and other local preferences and policies have already been or are waived.</w:t>
      </w:r>
      <w:r w:rsidRPr="00983DAC">
        <w:rPr>
          <w:b/>
          <w:bCs/>
          <w:sz w:val="22"/>
          <w:szCs w:val="22"/>
        </w:rPr>
        <w:t xml:space="preserve">  </w:t>
      </w:r>
    </w:p>
    <w:p w14:paraId="2A6A1FCA" w14:textId="77777777" w:rsidR="00983DAC" w:rsidRPr="00983DAC" w:rsidRDefault="00983DAC" w:rsidP="000E799A">
      <w:pPr>
        <w:pStyle w:val="Default"/>
        <w:numPr>
          <w:ilvl w:val="0"/>
          <w:numId w:val="12"/>
        </w:numPr>
        <w:spacing w:after="240"/>
        <w:ind w:left="1440" w:hanging="720"/>
        <w:rPr>
          <w:b/>
          <w:bCs/>
          <w:sz w:val="22"/>
          <w:szCs w:val="22"/>
        </w:rPr>
      </w:pPr>
      <w:r w:rsidRPr="00983DAC">
        <w:rPr>
          <w:b/>
          <w:bCs/>
          <w:sz w:val="22"/>
          <w:szCs w:val="22"/>
        </w:rPr>
        <w:t>Contract Work Hours and Safety Standards Act</w:t>
      </w:r>
      <w:r w:rsidRPr="00983DAC">
        <w:rPr>
          <w:sz w:val="22"/>
          <w:szCs w:val="22"/>
        </w:rPr>
        <w:t xml:space="preserve"> (40 U.S.C. 3701–3708). For all contracts in excess of $100,000 that involve the employment of mechanics or laborers, the following provisions, from 29 C.F.R §5.5(b) shall apply: </w:t>
      </w:r>
    </w:p>
    <w:p w14:paraId="44524154" w14:textId="77777777" w:rsidR="00983DAC" w:rsidRPr="00983DAC" w:rsidRDefault="00983DAC" w:rsidP="000E799A">
      <w:pPr>
        <w:numPr>
          <w:ilvl w:val="0"/>
          <w:numId w:val="17"/>
        </w:numPr>
        <w:spacing w:after="240"/>
        <w:ind w:hanging="720"/>
        <w:rPr>
          <w:rFonts w:ascii="Calibri" w:hAnsi="Calibri" w:cs="Calibri"/>
          <w:sz w:val="22"/>
          <w:szCs w:val="22"/>
        </w:rPr>
      </w:pPr>
      <w:r w:rsidRPr="00983DAC">
        <w:rPr>
          <w:rFonts w:ascii="Calibri" w:hAnsi="Calibri" w:cs="Calibri"/>
          <w:sz w:val="22"/>
          <w:szCs w:val="22"/>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22A10F28" w14:textId="77777777" w:rsidR="00983DAC" w:rsidRPr="00983DAC" w:rsidRDefault="00983DAC" w:rsidP="000E799A">
      <w:pPr>
        <w:numPr>
          <w:ilvl w:val="0"/>
          <w:numId w:val="17"/>
        </w:numPr>
        <w:spacing w:after="240"/>
        <w:ind w:hanging="720"/>
        <w:rPr>
          <w:rFonts w:ascii="Calibri" w:hAnsi="Calibri" w:cs="Calibri"/>
          <w:sz w:val="22"/>
          <w:szCs w:val="22"/>
        </w:rPr>
      </w:pPr>
      <w:r w:rsidRPr="00983DAC">
        <w:rPr>
          <w:rFonts w:ascii="Calibri" w:hAnsi="Calibri" w:cs="Calibri"/>
          <w:sz w:val="22"/>
          <w:szCs w:val="22"/>
        </w:rPr>
        <w:t>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17CF2AA1" w14:textId="77777777" w:rsidR="00983DAC" w:rsidRPr="00983DAC" w:rsidRDefault="00983DAC" w:rsidP="000E799A">
      <w:pPr>
        <w:numPr>
          <w:ilvl w:val="0"/>
          <w:numId w:val="17"/>
        </w:numPr>
        <w:spacing w:after="240"/>
        <w:ind w:hanging="720"/>
        <w:rPr>
          <w:rFonts w:ascii="Calibri" w:hAnsi="Calibri" w:cs="Calibri"/>
          <w:sz w:val="22"/>
          <w:szCs w:val="22"/>
        </w:rPr>
      </w:pPr>
      <w:r w:rsidRPr="00983DAC">
        <w:rPr>
          <w:rFonts w:ascii="Calibri" w:hAnsi="Calibri" w:cs="Calibri"/>
          <w:sz w:val="22"/>
          <w:szCs w:val="22"/>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1A325B4" w14:textId="77777777" w:rsidR="00983DAC" w:rsidRPr="00983DAC" w:rsidRDefault="00983DAC" w:rsidP="000E799A">
      <w:pPr>
        <w:numPr>
          <w:ilvl w:val="0"/>
          <w:numId w:val="17"/>
        </w:numPr>
        <w:spacing w:after="240"/>
        <w:ind w:hanging="720"/>
        <w:rPr>
          <w:rFonts w:ascii="Calibri" w:hAnsi="Calibri" w:cs="Calibri"/>
          <w:sz w:val="22"/>
          <w:szCs w:val="22"/>
        </w:rPr>
      </w:pPr>
      <w:r w:rsidRPr="00983DAC">
        <w:rPr>
          <w:rFonts w:ascii="Calibri" w:hAnsi="Calibri" w:cs="Calibri"/>
          <w:sz w:val="22"/>
          <w:szCs w:val="22"/>
        </w:rPr>
        <w:t xml:space="preserve">Subcontracts. The contractor or subcontractor shall insert in any subcontracts the clauses set forth in paragraph (1) through (4) of this section and a clause requiring the subcontractors to include these clauses in any lower tier subcontracts. The prime </w:t>
      </w:r>
      <w:r w:rsidRPr="00983DAC">
        <w:rPr>
          <w:rFonts w:ascii="Calibri" w:hAnsi="Calibri" w:cs="Calibri"/>
          <w:sz w:val="22"/>
          <w:szCs w:val="22"/>
        </w:rPr>
        <w:lastRenderedPageBreak/>
        <w:t xml:space="preserve">Contractor shall be responsible for compliance by any subcontractor or lower tier subcontractor with the clauses set forth in paragraphs (1) through (4) of this section. </w:t>
      </w:r>
    </w:p>
    <w:p w14:paraId="6AEA1B3E" w14:textId="77777777" w:rsidR="00983DAC" w:rsidRPr="00983DAC" w:rsidRDefault="00983DAC" w:rsidP="000E799A">
      <w:pPr>
        <w:numPr>
          <w:ilvl w:val="0"/>
          <w:numId w:val="18"/>
        </w:numPr>
        <w:spacing w:after="240"/>
        <w:ind w:left="1440" w:hanging="720"/>
        <w:rPr>
          <w:rFonts w:ascii="Calibri" w:hAnsi="Calibri" w:cs="Calibri"/>
          <w:sz w:val="22"/>
          <w:szCs w:val="22"/>
        </w:rPr>
      </w:pPr>
      <w:r w:rsidRPr="00983DAC">
        <w:rPr>
          <w:rFonts w:ascii="Calibri" w:hAnsi="Calibri" w:cs="Calibri"/>
          <w:b/>
          <w:bCs/>
          <w:sz w:val="22"/>
          <w:szCs w:val="22"/>
        </w:rPr>
        <w:t>Domestic Preferences for Procurements</w:t>
      </w:r>
      <w:r w:rsidRPr="00983DAC">
        <w:rPr>
          <w:rFonts w:ascii="Calibri" w:hAnsi="Calibri" w:cs="Calibri"/>
          <w:sz w:val="22"/>
          <w:szCs w:val="22"/>
        </w:rPr>
        <w:t>.  As appropriate and to the extent consistent with law, the contractor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For purposes of this section:</w:t>
      </w:r>
    </w:p>
    <w:p w14:paraId="322403D9" w14:textId="77777777" w:rsidR="00983DAC" w:rsidRPr="00983DAC" w:rsidRDefault="00983DAC" w:rsidP="000E799A">
      <w:pPr>
        <w:numPr>
          <w:ilvl w:val="0"/>
          <w:numId w:val="19"/>
        </w:numPr>
        <w:spacing w:after="240"/>
        <w:ind w:hanging="720"/>
        <w:rPr>
          <w:rFonts w:ascii="Calibri" w:hAnsi="Calibri" w:cs="Calibri"/>
          <w:sz w:val="22"/>
          <w:szCs w:val="22"/>
        </w:rPr>
      </w:pPr>
      <w:r w:rsidRPr="00983DAC">
        <w:rPr>
          <w:rFonts w:ascii="Calibri" w:hAnsi="Calibri" w:cs="Calibri"/>
          <w:sz w:val="22"/>
          <w:szCs w:val="22"/>
        </w:rPr>
        <w:t>“Produced in the United States” means, for iron and steel products, that all manufacturing processes, from the initial melting stage through the application of coatings, occurred in the United States.</w:t>
      </w:r>
    </w:p>
    <w:p w14:paraId="2AB4779F" w14:textId="77777777" w:rsidR="00983DAC" w:rsidRPr="00983DAC" w:rsidRDefault="00983DAC" w:rsidP="000E799A">
      <w:pPr>
        <w:numPr>
          <w:ilvl w:val="0"/>
          <w:numId w:val="19"/>
        </w:numPr>
        <w:spacing w:after="240"/>
        <w:ind w:hanging="720"/>
        <w:rPr>
          <w:rFonts w:ascii="Calibri" w:hAnsi="Calibri" w:cs="Calibri"/>
          <w:sz w:val="22"/>
          <w:szCs w:val="22"/>
        </w:rPr>
      </w:pPr>
      <w:r w:rsidRPr="00983DAC">
        <w:rPr>
          <w:rFonts w:ascii="Calibri" w:hAnsi="Calibri" w:cs="Calibri"/>
          <w:sz w:val="22"/>
          <w:szCs w:val="22"/>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685DD5CB" w14:textId="77777777" w:rsidR="00983DAC" w:rsidRPr="00983DAC" w:rsidRDefault="00983DAC" w:rsidP="000E799A">
      <w:pPr>
        <w:numPr>
          <w:ilvl w:val="0"/>
          <w:numId w:val="20"/>
        </w:numPr>
        <w:spacing w:after="240"/>
        <w:ind w:left="1440" w:hanging="720"/>
        <w:rPr>
          <w:rFonts w:ascii="Calibri" w:hAnsi="Calibri" w:cs="Calibri"/>
          <w:sz w:val="22"/>
          <w:szCs w:val="22"/>
        </w:rPr>
      </w:pPr>
      <w:r w:rsidRPr="00983DAC">
        <w:rPr>
          <w:rFonts w:ascii="Calibri" w:hAnsi="Calibri" w:cs="Calibri"/>
          <w:b/>
          <w:bCs/>
          <w:sz w:val="22"/>
          <w:szCs w:val="22"/>
        </w:rPr>
        <w:t>Prohibition on Contracting for Covered Telecommunications Equipment and Services</w:t>
      </w:r>
      <w:r w:rsidRPr="00983DAC">
        <w:rPr>
          <w:rFonts w:ascii="Calibri" w:hAnsi="Calibri" w:cs="Calibri"/>
          <w:sz w:val="22"/>
          <w:szCs w:val="22"/>
        </w:rPr>
        <w:t xml:space="preserve">.  </w:t>
      </w:r>
    </w:p>
    <w:p w14:paraId="72DFAE13" w14:textId="28ED4109" w:rsidR="00983DAC" w:rsidRPr="00983DAC" w:rsidRDefault="00983DAC" w:rsidP="000E799A">
      <w:pPr>
        <w:numPr>
          <w:ilvl w:val="0"/>
          <w:numId w:val="21"/>
        </w:numPr>
        <w:spacing w:after="240"/>
        <w:ind w:left="2160" w:hanging="720"/>
        <w:rPr>
          <w:rFonts w:ascii="Calibri" w:hAnsi="Calibri" w:cs="Calibri"/>
          <w:sz w:val="22"/>
          <w:szCs w:val="22"/>
        </w:rPr>
      </w:pPr>
      <w:r w:rsidRPr="00983DAC">
        <w:rPr>
          <w:rFonts w:ascii="Calibri" w:hAnsi="Calibri" w:cs="Calibri"/>
          <w:sz w:val="22"/>
          <w:szCs w:val="22"/>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0A260D3C" w14:textId="77777777" w:rsidR="00983DAC" w:rsidRPr="00983DAC" w:rsidRDefault="00983DAC" w:rsidP="000E799A">
      <w:pPr>
        <w:numPr>
          <w:ilvl w:val="0"/>
          <w:numId w:val="21"/>
        </w:numPr>
        <w:spacing w:after="240"/>
        <w:ind w:left="2160" w:hanging="720"/>
        <w:rPr>
          <w:rFonts w:ascii="Calibri" w:hAnsi="Calibri" w:cs="Calibri"/>
          <w:sz w:val="22"/>
          <w:szCs w:val="22"/>
        </w:rPr>
      </w:pPr>
      <w:r w:rsidRPr="00983DAC">
        <w:rPr>
          <w:rFonts w:ascii="Calibri" w:hAnsi="Calibri" w:cs="Calibri"/>
          <w:sz w:val="22"/>
          <w:szCs w:val="22"/>
        </w:rPr>
        <w:t>Prohibitions.</w:t>
      </w:r>
    </w:p>
    <w:p w14:paraId="70D673DC" w14:textId="77777777" w:rsidR="00983DAC" w:rsidRPr="00983DAC" w:rsidRDefault="00983DAC" w:rsidP="000E799A">
      <w:pPr>
        <w:numPr>
          <w:ilvl w:val="1"/>
          <w:numId w:val="21"/>
        </w:numPr>
        <w:spacing w:after="240"/>
        <w:ind w:left="2880" w:hanging="720"/>
        <w:rPr>
          <w:rFonts w:ascii="Calibri" w:hAnsi="Calibri" w:cs="Calibri"/>
          <w:sz w:val="22"/>
          <w:szCs w:val="22"/>
        </w:rPr>
      </w:pPr>
      <w:r w:rsidRPr="00983DAC">
        <w:rPr>
          <w:rFonts w:ascii="Calibri" w:hAnsi="Calibri" w:cs="Calibri"/>
          <w:sz w:val="22"/>
          <w:szCs w:val="22"/>
        </w:rPr>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6E27C08C" w14:textId="77777777" w:rsidR="00983DAC" w:rsidRPr="00983DAC" w:rsidRDefault="00983DAC" w:rsidP="000E799A">
      <w:pPr>
        <w:numPr>
          <w:ilvl w:val="1"/>
          <w:numId w:val="21"/>
        </w:numPr>
        <w:spacing w:after="240"/>
        <w:ind w:left="2880" w:hanging="720"/>
        <w:rPr>
          <w:rFonts w:ascii="Calibri" w:hAnsi="Calibri" w:cs="Calibri"/>
          <w:sz w:val="22"/>
          <w:szCs w:val="22"/>
        </w:rPr>
      </w:pPr>
      <w:r w:rsidRPr="00983DAC">
        <w:rPr>
          <w:rFonts w:ascii="Calibri" w:hAnsi="Calibri" w:cs="Calibri"/>
          <w:sz w:val="22"/>
          <w:szCs w:val="22"/>
        </w:rPr>
        <w:t>Unless an exception in paragraph (3) of this clause applies, the contractor and its subcontractors may not use grant, cooperative agreement, loan, or loan guarantee funds from the Federal Emergency Management Agency to:</w:t>
      </w:r>
    </w:p>
    <w:p w14:paraId="06129DFE" w14:textId="77777777" w:rsidR="00983DAC" w:rsidRPr="00983DAC" w:rsidRDefault="00983DAC" w:rsidP="000E799A">
      <w:pPr>
        <w:numPr>
          <w:ilvl w:val="2"/>
          <w:numId w:val="26"/>
        </w:numPr>
        <w:spacing w:after="240"/>
        <w:ind w:left="3600" w:hanging="450"/>
        <w:rPr>
          <w:rFonts w:ascii="Calibri" w:hAnsi="Calibri" w:cs="Calibri"/>
          <w:sz w:val="22"/>
          <w:szCs w:val="22"/>
        </w:rPr>
      </w:pPr>
      <w:r w:rsidRPr="00983DAC">
        <w:rPr>
          <w:rFonts w:ascii="Calibri" w:hAnsi="Calibri" w:cs="Calibri"/>
          <w:sz w:val="22"/>
          <w:szCs w:val="22"/>
        </w:rPr>
        <w:t xml:space="preserve">Procure or obtain any equipment, system, or service that uses covered telecommunications equipment or services as a substantial or essential component of any system, or as critical technology of any </w:t>
      </w:r>
      <w:proofErr w:type="gramStart"/>
      <w:r w:rsidRPr="00983DAC">
        <w:rPr>
          <w:rFonts w:ascii="Calibri" w:hAnsi="Calibri" w:cs="Calibri"/>
          <w:sz w:val="22"/>
          <w:szCs w:val="22"/>
        </w:rPr>
        <w:t>system;</w:t>
      </w:r>
      <w:proofErr w:type="gramEnd"/>
    </w:p>
    <w:p w14:paraId="1343D8BE" w14:textId="77777777" w:rsidR="00983DAC" w:rsidRPr="00983DAC" w:rsidRDefault="00983DAC" w:rsidP="000E799A">
      <w:pPr>
        <w:numPr>
          <w:ilvl w:val="2"/>
          <w:numId w:val="26"/>
        </w:numPr>
        <w:spacing w:after="240"/>
        <w:ind w:left="3600" w:hanging="450"/>
        <w:rPr>
          <w:rFonts w:ascii="Calibri" w:hAnsi="Calibri" w:cs="Calibri"/>
          <w:sz w:val="22"/>
          <w:szCs w:val="22"/>
        </w:rPr>
      </w:pPr>
      <w:r w:rsidRPr="00983DAC">
        <w:rPr>
          <w:rFonts w:ascii="Calibri" w:hAnsi="Calibri" w:cs="Calibri"/>
          <w:sz w:val="22"/>
          <w:szCs w:val="22"/>
        </w:rPr>
        <w:t xml:space="preserve">Enter into, extend, or renew a contract to procure or obtain any equipment, system, or service that uses covered telecommunications </w:t>
      </w:r>
      <w:r w:rsidRPr="00983DAC">
        <w:rPr>
          <w:rFonts w:ascii="Calibri" w:hAnsi="Calibri" w:cs="Calibri"/>
          <w:sz w:val="22"/>
          <w:szCs w:val="22"/>
        </w:rPr>
        <w:lastRenderedPageBreak/>
        <w:t xml:space="preserve">equipment or services as a substantial or essential component of any system, or as critical technology of any </w:t>
      </w:r>
      <w:proofErr w:type="gramStart"/>
      <w:r w:rsidRPr="00983DAC">
        <w:rPr>
          <w:rFonts w:ascii="Calibri" w:hAnsi="Calibri" w:cs="Calibri"/>
          <w:sz w:val="22"/>
          <w:szCs w:val="22"/>
        </w:rPr>
        <w:t>system;</w:t>
      </w:r>
      <w:proofErr w:type="gramEnd"/>
      <w:r w:rsidRPr="00983DAC">
        <w:rPr>
          <w:rFonts w:ascii="Calibri" w:hAnsi="Calibri" w:cs="Calibri"/>
          <w:sz w:val="22"/>
          <w:szCs w:val="22"/>
        </w:rPr>
        <w:t xml:space="preserve"> </w:t>
      </w:r>
    </w:p>
    <w:p w14:paraId="2CDE9EBB" w14:textId="77777777" w:rsidR="00983DAC" w:rsidRPr="00983DAC" w:rsidRDefault="00983DAC" w:rsidP="000E799A">
      <w:pPr>
        <w:numPr>
          <w:ilvl w:val="2"/>
          <w:numId w:val="26"/>
        </w:numPr>
        <w:spacing w:after="240"/>
        <w:ind w:left="3600" w:hanging="450"/>
        <w:rPr>
          <w:rFonts w:ascii="Calibri" w:hAnsi="Calibri" w:cs="Calibri"/>
          <w:sz w:val="22"/>
          <w:szCs w:val="22"/>
        </w:rPr>
      </w:pPr>
      <w:proofErr w:type="gramStart"/>
      <w:r w:rsidRPr="00983DAC">
        <w:rPr>
          <w:rFonts w:ascii="Calibri" w:hAnsi="Calibri" w:cs="Calibri"/>
          <w:sz w:val="22"/>
          <w:szCs w:val="22"/>
        </w:rPr>
        <w:t>Enter into</w:t>
      </w:r>
      <w:proofErr w:type="gramEnd"/>
      <w:r w:rsidRPr="00983DAC">
        <w:rPr>
          <w:rFonts w:ascii="Calibri" w:hAnsi="Calibri" w:cs="Calibri"/>
          <w:sz w:val="22"/>
          <w:szCs w:val="22"/>
        </w:rPr>
        <w:t>, extend, or renew contracts with entities that use covered telecommunications equipment or services as a substantial or essential component of any system, or as critical technology as part of any system; or</w:t>
      </w:r>
    </w:p>
    <w:p w14:paraId="737C3E21" w14:textId="77777777" w:rsidR="00983DAC" w:rsidRPr="00983DAC" w:rsidRDefault="00983DAC" w:rsidP="000E799A">
      <w:pPr>
        <w:numPr>
          <w:ilvl w:val="2"/>
          <w:numId w:val="26"/>
        </w:numPr>
        <w:spacing w:after="240"/>
        <w:ind w:left="3600" w:hanging="450"/>
        <w:rPr>
          <w:rFonts w:ascii="Calibri" w:hAnsi="Calibri" w:cs="Calibri"/>
          <w:sz w:val="22"/>
          <w:szCs w:val="22"/>
        </w:rPr>
      </w:pPr>
      <w:r w:rsidRPr="00983DAC">
        <w:rPr>
          <w:rFonts w:ascii="Calibri" w:hAnsi="Calibri" w:cs="Calibri"/>
          <w:sz w:val="22"/>
          <w:szCs w:val="22"/>
        </w:rPr>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00685BCC" w14:textId="77777777" w:rsidR="00983DAC" w:rsidRPr="00983DAC" w:rsidRDefault="00983DAC" w:rsidP="000E799A">
      <w:pPr>
        <w:numPr>
          <w:ilvl w:val="0"/>
          <w:numId w:val="21"/>
        </w:numPr>
        <w:spacing w:after="240"/>
        <w:ind w:left="2160" w:hanging="720"/>
        <w:rPr>
          <w:rFonts w:ascii="Calibri" w:hAnsi="Calibri" w:cs="Calibri"/>
          <w:sz w:val="22"/>
          <w:szCs w:val="22"/>
        </w:rPr>
      </w:pPr>
      <w:r w:rsidRPr="00983DAC">
        <w:rPr>
          <w:rFonts w:ascii="Calibri" w:hAnsi="Calibri" w:cs="Calibri"/>
          <w:sz w:val="22"/>
          <w:szCs w:val="22"/>
        </w:rPr>
        <w:t>Exceptions.</w:t>
      </w:r>
    </w:p>
    <w:p w14:paraId="3E96527D" w14:textId="77777777" w:rsidR="00983DAC" w:rsidRPr="00983DAC" w:rsidRDefault="00983DAC" w:rsidP="000E799A">
      <w:pPr>
        <w:numPr>
          <w:ilvl w:val="1"/>
          <w:numId w:val="21"/>
        </w:numPr>
        <w:spacing w:after="240"/>
        <w:ind w:left="2880" w:hanging="720"/>
        <w:rPr>
          <w:rFonts w:ascii="Calibri" w:hAnsi="Calibri" w:cs="Calibri"/>
          <w:sz w:val="22"/>
          <w:szCs w:val="22"/>
        </w:rPr>
      </w:pPr>
      <w:r w:rsidRPr="00983DAC">
        <w:rPr>
          <w:rFonts w:ascii="Calibri" w:hAnsi="Calibri" w:cs="Calibri"/>
          <w:sz w:val="22"/>
          <w:szCs w:val="22"/>
        </w:rPr>
        <w:t>This clause does not prohibit contractors from providing—</w:t>
      </w:r>
    </w:p>
    <w:p w14:paraId="27E753CA" w14:textId="77777777" w:rsidR="00983DAC" w:rsidRPr="00983DAC" w:rsidRDefault="00983DAC" w:rsidP="000E799A">
      <w:pPr>
        <w:numPr>
          <w:ilvl w:val="0"/>
          <w:numId w:val="28"/>
        </w:numPr>
        <w:spacing w:after="240"/>
        <w:ind w:left="3600" w:hanging="720"/>
        <w:rPr>
          <w:rFonts w:ascii="Calibri" w:hAnsi="Calibri" w:cs="Calibri"/>
          <w:sz w:val="22"/>
          <w:szCs w:val="22"/>
        </w:rPr>
      </w:pPr>
      <w:r w:rsidRPr="00983DAC">
        <w:rPr>
          <w:rFonts w:ascii="Calibri" w:hAnsi="Calibri" w:cs="Calibri"/>
          <w:sz w:val="22"/>
          <w:szCs w:val="22"/>
        </w:rPr>
        <w:t>A service that connects to the facilities of a third-party, such as backhaul, roaming, or interconnection arrangements; or</w:t>
      </w:r>
    </w:p>
    <w:p w14:paraId="70862E18" w14:textId="77777777" w:rsidR="00983DAC" w:rsidRPr="00983DAC" w:rsidRDefault="00983DAC" w:rsidP="000E799A">
      <w:pPr>
        <w:numPr>
          <w:ilvl w:val="1"/>
          <w:numId w:val="21"/>
        </w:numPr>
        <w:spacing w:after="240"/>
        <w:ind w:left="2880" w:hanging="720"/>
        <w:rPr>
          <w:rFonts w:ascii="Calibri" w:hAnsi="Calibri" w:cs="Calibri"/>
          <w:sz w:val="22"/>
          <w:szCs w:val="22"/>
        </w:rPr>
      </w:pPr>
      <w:r w:rsidRPr="00983DAC">
        <w:rPr>
          <w:rFonts w:ascii="Calibri" w:hAnsi="Calibri" w:cs="Calibri"/>
          <w:sz w:val="22"/>
          <w:szCs w:val="22"/>
        </w:rPr>
        <w:t>By necessary implication and regulation, the prohibitions also do not apply to:</w:t>
      </w:r>
    </w:p>
    <w:p w14:paraId="66A33405" w14:textId="77777777" w:rsidR="00983DAC" w:rsidRPr="00983DAC" w:rsidRDefault="00983DAC" w:rsidP="000E799A">
      <w:pPr>
        <w:numPr>
          <w:ilvl w:val="0"/>
          <w:numId w:val="29"/>
        </w:numPr>
        <w:spacing w:after="240"/>
        <w:ind w:left="3600" w:hanging="720"/>
        <w:rPr>
          <w:rFonts w:ascii="Calibri" w:hAnsi="Calibri" w:cs="Calibri"/>
          <w:sz w:val="22"/>
          <w:szCs w:val="22"/>
        </w:rPr>
      </w:pPr>
      <w:r w:rsidRPr="00983DAC">
        <w:rPr>
          <w:rFonts w:ascii="Calibri" w:hAnsi="Calibri" w:cs="Calibri"/>
          <w:sz w:val="22"/>
          <w:szCs w:val="22"/>
        </w:rPr>
        <w:t>Covered telecommunications equipment or services that:</w:t>
      </w:r>
    </w:p>
    <w:p w14:paraId="1E0F93D6" w14:textId="77777777" w:rsidR="00983DAC" w:rsidRPr="00983DAC" w:rsidRDefault="00983DAC" w:rsidP="000E799A">
      <w:pPr>
        <w:pStyle w:val="ListParagraph"/>
        <w:numPr>
          <w:ilvl w:val="4"/>
          <w:numId w:val="27"/>
        </w:numPr>
        <w:spacing w:after="240"/>
        <w:ind w:left="4320" w:hanging="720"/>
        <w:rPr>
          <w:rFonts w:ascii="Calibri" w:hAnsi="Calibri" w:cs="Calibri"/>
          <w:sz w:val="22"/>
          <w:szCs w:val="22"/>
        </w:rPr>
      </w:pPr>
      <w:r w:rsidRPr="00983DAC">
        <w:rPr>
          <w:rFonts w:ascii="Calibri" w:hAnsi="Calibri" w:cs="Calibri"/>
          <w:sz w:val="22"/>
          <w:szCs w:val="22"/>
        </w:rPr>
        <w:t xml:space="preserve">Are </w:t>
      </w:r>
      <w:r w:rsidRPr="00983DAC">
        <w:rPr>
          <w:rFonts w:ascii="Calibri" w:hAnsi="Calibri" w:cs="Calibri"/>
          <w:i/>
          <w:iCs/>
          <w:sz w:val="22"/>
          <w:szCs w:val="22"/>
        </w:rPr>
        <w:t>not used</w:t>
      </w:r>
      <w:r w:rsidRPr="00983DAC">
        <w:rPr>
          <w:rFonts w:ascii="Calibri" w:hAnsi="Calibri" w:cs="Calibri"/>
          <w:sz w:val="22"/>
          <w:szCs w:val="22"/>
        </w:rPr>
        <w:t xml:space="preserve"> as a substantial or essential component of any system; and</w:t>
      </w:r>
    </w:p>
    <w:p w14:paraId="56A7416C" w14:textId="77777777" w:rsidR="00983DAC" w:rsidRPr="00983DAC" w:rsidRDefault="00983DAC" w:rsidP="000E799A">
      <w:pPr>
        <w:pStyle w:val="ListParagraph"/>
        <w:numPr>
          <w:ilvl w:val="4"/>
          <w:numId w:val="27"/>
        </w:numPr>
        <w:spacing w:after="240"/>
        <w:ind w:left="4320" w:hanging="720"/>
        <w:rPr>
          <w:rFonts w:ascii="Calibri" w:hAnsi="Calibri" w:cs="Calibri"/>
          <w:sz w:val="22"/>
          <w:szCs w:val="22"/>
        </w:rPr>
      </w:pPr>
      <w:r w:rsidRPr="00983DAC">
        <w:rPr>
          <w:rFonts w:ascii="Calibri" w:hAnsi="Calibri" w:cs="Calibri"/>
          <w:sz w:val="22"/>
          <w:szCs w:val="22"/>
        </w:rPr>
        <w:t xml:space="preserve">Are </w:t>
      </w:r>
      <w:r w:rsidRPr="00983DAC">
        <w:rPr>
          <w:rFonts w:ascii="Calibri" w:hAnsi="Calibri" w:cs="Calibri"/>
          <w:i/>
          <w:iCs/>
          <w:sz w:val="22"/>
          <w:szCs w:val="22"/>
        </w:rPr>
        <w:t>not used</w:t>
      </w:r>
      <w:r w:rsidRPr="00983DAC">
        <w:rPr>
          <w:rFonts w:ascii="Calibri" w:hAnsi="Calibri" w:cs="Calibri"/>
          <w:sz w:val="22"/>
          <w:szCs w:val="22"/>
        </w:rPr>
        <w:t xml:space="preserve"> as critical technology of any system.</w:t>
      </w:r>
    </w:p>
    <w:p w14:paraId="6985AD6A" w14:textId="77777777" w:rsidR="00983DAC" w:rsidRPr="00983DAC" w:rsidRDefault="00983DAC" w:rsidP="000E799A">
      <w:pPr>
        <w:numPr>
          <w:ilvl w:val="0"/>
          <w:numId w:val="29"/>
        </w:numPr>
        <w:spacing w:after="240"/>
        <w:ind w:left="3600" w:hanging="720"/>
        <w:rPr>
          <w:rFonts w:ascii="Calibri" w:hAnsi="Calibri" w:cs="Calibri"/>
          <w:sz w:val="22"/>
          <w:szCs w:val="22"/>
        </w:rPr>
      </w:pPr>
      <w:r w:rsidRPr="00983DAC">
        <w:rPr>
          <w:rFonts w:ascii="Calibri" w:hAnsi="Calibri" w:cs="Calibri"/>
          <w:sz w:val="22"/>
          <w:szCs w:val="22"/>
        </w:rPr>
        <w:t>Other telecommunications equipment or services that are not considered covered telecommunications equipment or services.</w:t>
      </w:r>
    </w:p>
    <w:p w14:paraId="485AABE6" w14:textId="77777777" w:rsidR="00983DAC" w:rsidRPr="00983DAC" w:rsidRDefault="00983DAC" w:rsidP="000E799A">
      <w:pPr>
        <w:numPr>
          <w:ilvl w:val="0"/>
          <w:numId w:val="21"/>
        </w:numPr>
        <w:spacing w:after="240"/>
        <w:ind w:left="2160" w:hanging="720"/>
        <w:rPr>
          <w:rFonts w:ascii="Calibri" w:hAnsi="Calibri" w:cs="Calibri"/>
          <w:sz w:val="22"/>
          <w:szCs w:val="22"/>
        </w:rPr>
      </w:pPr>
      <w:r w:rsidRPr="00983DAC">
        <w:rPr>
          <w:rFonts w:ascii="Calibri" w:hAnsi="Calibri" w:cs="Calibri"/>
          <w:sz w:val="22"/>
          <w:szCs w:val="22"/>
        </w:rPr>
        <w:t>Reporting requirement.</w:t>
      </w:r>
    </w:p>
    <w:p w14:paraId="59818213" w14:textId="77777777" w:rsidR="00983DAC" w:rsidRPr="00983DAC" w:rsidRDefault="00983DAC" w:rsidP="000E799A">
      <w:pPr>
        <w:numPr>
          <w:ilvl w:val="1"/>
          <w:numId w:val="21"/>
        </w:numPr>
        <w:spacing w:after="240"/>
        <w:ind w:left="2880" w:hanging="720"/>
        <w:rPr>
          <w:rFonts w:ascii="Calibri" w:hAnsi="Calibri" w:cs="Calibri"/>
          <w:sz w:val="22"/>
          <w:szCs w:val="22"/>
        </w:rPr>
      </w:pPr>
      <w:r w:rsidRPr="00983DAC">
        <w:rPr>
          <w:rFonts w:ascii="Calibri" w:hAnsi="Calibri" w:cs="Calibri"/>
          <w:sz w:val="22"/>
          <w:szCs w:val="22"/>
        </w:rPr>
        <w:t>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(4)(b) of this clause to the recipient or subrecipient, unless elsewhere in this contract are established procedures for reporting the information.</w:t>
      </w:r>
    </w:p>
    <w:p w14:paraId="586805D7" w14:textId="77777777" w:rsidR="00983DAC" w:rsidRPr="00983DAC" w:rsidRDefault="00983DAC" w:rsidP="000E799A">
      <w:pPr>
        <w:numPr>
          <w:ilvl w:val="1"/>
          <w:numId w:val="21"/>
        </w:numPr>
        <w:spacing w:after="240"/>
        <w:ind w:left="2880" w:hanging="720"/>
        <w:rPr>
          <w:rFonts w:ascii="Calibri" w:hAnsi="Calibri" w:cs="Calibri"/>
          <w:sz w:val="22"/>
          <w:szCs w:val="22"/>
        </w:rPr>
      </w:pPr>
      <w:r w:rsidRPr="00983DAC">
        <w:rPr>
          <w:rFonts w:ascii="Calibri" w:hAnsi="Calibri" w:cs="Calibri"/>
          <w:sz w:val="22"/>
          <w:szCs w:val="22"/>
        </w:rPr>
        <w:t>The Contractor shall report the following information pursuant to paragraph (4)(a) of this clause:</w:t>
      </w:r>
    </w:p>
    <w:p w14:paraId="29B4FB5F" w14:textId="77777777" w:rsidR="00983DAC" w:rsidRPr="00983DAC" w:rsidRDefault="00983DAC" w:rsidP="000E799A">
      <w:pPr>
        <w:numPr>
          <w:ilvl w:val="0"/>
          <w:numId w:val="30"/>
        </w:numPr>
        <w:spacing w:after="240"/>
        <w:ind w:left="3600" w:hanging="720"/>
        <w:rPr>
          <w:rFonts w:ascii="Calibri" w:hAnsi="Calibri" w:cs="Calibri"/>
          <w:sz w:val="22"/>
          <w:szCs w:val="22"/>
        </w:rPr>
      </w:pPr>
      <w:r w:rsidRPr="00983DAC">
        <w:rPr>
          <w:rFonts w:ascii="Calibri" w:hAnsi="Calibri" w:cs="Calibri"/>
          <w:sz w:val="22"/>
          <w:szCs w:val="22"/>
        </w:rPr>
        <w:t xml:space="preserve">Within one business day from the date of such identification or notification: The contract number; the order number(s), if applicable; supplier name; supplier unique entity identifier (if known); supplier </w:t>
      </w:r>
      <w:r w:rsidRPr="00983DAC">
        <w:rPr>
          <w:rFonts w:ascii="Calibri" w:hAnsi="Calibri" w:cs="Calibri"/>
          <w:sz w:val="22"/>
          <w:szCs w:val="22"/>
        </w:rPr>
        <w:lastRenderedPageBreak/>
        <w:t>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1F1C456E" w14:textId="77777777" w:rsidR="00983DAC" w:rsidRPr="00983DAC" w:rsidRDefault="00983DAC" w:rsidP="000E799A">
      <w:pPr>
        <w:numPr>
          <w:ilvl w:val="0"/>
          <w:numId w:val="30"/>
        </w:numPr>
        <w:spacing w:after="240"/>
        <w:ind w:left="3600" w:hanging="720"/>
        <w:rPr>
          <w:rFonts w:ascii="Calibri" w:hAnsi="Calibri" w:cs="Calibri"/>
          <w:sz w:val="22"/>
          <w:szCs w:val="22"/>
        </w:rPr>
      </w:pPr>
      <w:r w:rsidRPr="00983DAC">
        <w:rPr>
          <w:rFonts w:ascii="Calibri" w:hAnsi="Calibri" w:cs="Calibri"/>
          <w:sz w:val="22"/>
          <w:szCs w:val="22"/>
        </w:rPr>
        <w:t>Within 10 business days of submitting the information in paragraph (4)(b)(i)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1AA03F3E" w14:textId="77777777" w:rsidR="00983DAC" w:rsidRPr="00983DAC" w:rsidRDefault="00983DAC" w:rsidP="000E799A">
      <w:pPr>
        <w:numPr>
          <w:ilvl w:val="0"/>
          <w:numId w:val="21"/>
        </w:numPr>
        <w:spacing w:after="240"/>
        <w:ind w:left="2160" w:hanging="720"/>
        <w:rPr>
          <w:rFonts w:ascii="Calibri" w:hAnsi="Calibri" w:cs="Calibri"/>
          <w:sz w:val="22"/>
          <w:szCs w:val="22"/>
        </w:rPr>
      </w:pPr>
      <w:r w:rsidRPr="00983DAC">
        <w:rPr>
          <w:rFonts w:ascii="Calibri" w:hAnsi="Calibri" w:cs="Calibri"/>
          <w:sz w:val="22"/>
          <w:szCs w:val="22"/>
        </w:rPr>
        <w:t>Subcontracts. The Contractor shall insert the substance of this clause, including this paragraph (5), in all subcontracts and other contractual instruments.</w:t>
      </w:r>
    </w:p>
    <w:p w14:paraId="10A6DC6F" w14:textId="77777777" w:rsidR="00983DAC" w:rsidRPr="00983DAC" w:rsidRDefault="00983DAC" w:rsidP="000E799A">
      <w:pPr>
        <w:numPr>
          <w:ilvl w:val="0"/>
          <w:numId w:val="20"/>
        </w:numPr>
        <w:spacing w:after="240"/>
        <w:ind w:left="1440" w:hanging="720"/>
        <w:rPr>
          <w:rFonts w:ascii="Calibri" w:hAnsi="Calibri" w:cs="Calibri"/>
          <w:b/>
          <w:bCs/>
          <w:sz w:val="22"/>
          <w:szCs w:val="22"/>
        </w:rPr>
      </w:pPr>
      <w:r w:rsidRPr="00983DAC">
        <w:rPr>
          <w:rFonts w:ascii="Calibri" w:hAnsi="Calibri" w:cs="Calibri"/>
          <w:b/>
          <w:bCs/>
          <w:sz w:val="22"/>
          <w:szCs w:val="22"/>
        </w:rPr>
        <w:t>License and Delivery of Works Subject to Copyright and Data Rights</w:t>
      </w:r>
      <w:r w:rsidRPr="00983DAC">
        <w:rPr>
          <w:rFonts w:ascii="Calibri" w:hAnsi="Calibri" w:cs="Calibri"/>
          <w:sz w:val="22"/>
          <w:szCs w:val="22"/>
        </w:rPr>
        <w:t>.  In order to comply with 2 C.F.R. § 200.315, Contractor grants to the County,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County or acquires on its behalf a license of the same scope as for data first produced in the performance of this contract. Data, as used herein, shall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County data first produced in the performance of this contract and data required by the contract but not first produced in the performance of this contract in formats acceptable by the County.</w:t>
      </w:r>
    </w:p>
    <w:p w14:paraId="6C63368F" w14:textId="77777777" w:rsidR="00983DAC" w:rsidRPr="00983DAC" w:rsidRDefault="00983DAC" w:rsidP="000E799A">
      <w:pPr>
        <w:numPr>
          <w:ilvl w:val="0"/>
          <w:numId w:val="20"/>
        </w:numPr>
        <w:spacing w:after="240"/>
        <w:ind w:left="1440" w:hanging="720"/>
        <w:rPr>
          <w:rFonts w:ascii="Calibri" w:hAnsi="Calibri" w:cs="Calibri"/>
          <w:b/>
          <w:bCs/>
          <w:sz w:val="22"/>
          <w:szCs w:val="22"/>
        </w:rPr>
      </w:pPr>
      <w:r w:rsidRPr="00983DAC">
        <w:rPr>
          <w:rFonts w:ascii="Calibri" w:hAnsi="Calibri" w:cs="Calibri"/>
          <w:b/>
          <w:bCs/>
          <w:sz w:val="22"/>
          <w:szCs w:val="22"/>
        </w:rPr>
        <w:t xml:space="preserve">Affirmative Socioeconomic Steps for Subcontracts.  </w:t>
      </w:r>
      <w:r w:rsidRPr="00983DAC">
        <w:rPr>
          <w:rFonts w:ascii="Calibri" w:hAnsi="Calibri" w:cs="Calibri"/>
          <w:sz w:val="22"/>
          <w:szCs w:val="22"/>
        </w:rPr>
        <w:t>As a condition for the approval of any subcontract, the prime contractor is required to take all necessary steps identified in 2 C.F.R. § 200.321(b)(1)-(5) to ensure that small and minority businesses, women’s business enterprises, and labor surplus area firms are used when possible.</w:t>
      </w:r>
    </w:p>
    <w:p w14:paraId="3530FA8B" w14:textId="77777777" w:rsidR="00983DAC" w:rsidRPr="00983DAC" w:rsidRDefault="00983DAC" w:rsidP="00983DAC">
      <w:pPr>
        <w:pStyle w:val="Default"/>
        <w:spacing w:after="240"/>
        <w:rPr>
          <w:color w:val="auto"/>
          <w:sz w:val="22"/>
          <w:szCs w:val="22"/>
        </w:rPr>
      </w:pPr>
      <w:r w:rsidRPr="00983DAC">
        <w:rPr>
          <w:color w:val="auto"/>
          <w:sz w:val="22"/>
          <w:szCs w:val="22"/>
        </w:rPr>
        <w:t>II</w:t>
      </w:r>
      <w:r w:rsidRPr="00983DAC">
        <w:rPr>
          <w:b/>
          <w:bCs/>
          <w:color w:val="auto"/>
          <w:sz w:val="22"/>
          <w:szCs w:val="22"/>
        </w:rPr>
        <w:t>.</w:t>
      </w:r>
      <w:r w:rsidRPr="00983DAC">
        <w:rPr>
          <w:b/>
          <w:bCs/>
          <w:color w:val="auto"/>
          <w:sz w:val="22"/>
          <w:szCs w:val="22"/>
        </w:rPr>
        <w:tab/>
        <w:t>Construction and Repair Work</w:t>
      </w:r>
      <w:r w:rsidRPr="00983DAC">
        <w:rPr>
          <w:color w:val="auto"/>
          <w:sz w:val="22"/>
          <w:szCs w:val="22"/>
        </w:rPr>
        <w:t>.  The following provisions apply to construction or repair work:</w:t>
      </w:r>
    </w:p>
    <w:p w14:paraId="3308843C" w14:textId="77777777" w:rsidR="00983DAC" w:rsidRPr="00983DAC" w:rsidRDefault="00983DAC" w:rsidP="00983DAC">
      <w:pPr>
        <w:pStyle w:val="Default"/>
        <w:spacing w:after="240"/>
        <w:ind w:left="720"/>
        <w:rPr>
          <w:color w:val="auto"/>
          <w:sz w:val="22"/>
          <w:szCs w:val="22"/>
        </w:rPr>
      </w:pPr>
      <w:r w:rsidRPr="00983DAC">
        <w:rPr>
          <w:b/>
          <w:bCs/>
          <w:color w:val="auto"/>
          <w:sz w:val="22"/>
          <w:szCs w:val="22"/>
        </w:rPr>
        <w:t xml:space="preserve">Compliance with the Davis-Bacon Act and Copeland ‘‘Anti-Kickback’’ Act.  </w:t>
      </w:r>
      <w:r w:rsidRPr="00983DAC">
        <w:rPr>
          <w:color w:val="auto"/>
          <w:sz w:val="22"/>
          <w:szCs w:val="22"/>
        </w:rPr>
        <w:t>For all prime construction contracts in excess of $2,000 the following terms shall apply:</w:t>
      </w:r>
    </w:p>
    <w:p w14:paraId="68C5AE30" w14:textId="77777777" w:rsidR="00983DAC" w:rsidRPr="00983DAC" w:rsidRDefault="00983DAC" w:rsidP="000E799A">
      <w:pPr>
        <w:pStyle w:val="Default"/>
        <w:numPr>
          <w:ilvl w:val="1"/>
          <w:numId w:val="11"/>
        </w:numPr>
        <w:spacing w:after="240"/>
        <w:ind w:left="1440" w:hanging="720"/>
        <w:rPr>
          <w:color w:val="auto"/>
          <w:sz w:val="22"/>
          <w:szCs w:val="22"/>
        </w:rPr>
      </w:pPr>
      <w:r w:rsidRPr="00983DAC">
        <w:rPr>
          <w:color w:val="auto"/>
          <w:sz w:val="22"/>
          <w:szCs w:val="22"/>
        </w:rPr>
        <w:t>Davis-Bacon Act</w:t>
      </w:r>
    </w:p>
    <w:p w14:paraId="02B850B7" w14:textId="77777777" w:rsidR="00983DAC" w:rsidRPr="00983DAC" w:rsidRDefault="00983DAC" w:rsidP="000E799A">
      <w:pPr>
        <w:pStyle w:val="Default"/>
        <w:numPr>
          <w:ilvl w:val="0"/>
          <w:numId w:val="22"/>
        </w:numPr>
        <w:spacing w:after="240"/>
        <w:ind w:left="2160" w:hanging="720"/>
        <w:rPr>
          <w:color w:val="auto"/>
          <w:sz w:val="22"/>
          <w:szCs w:val="22"/>
        </w:rPr>
      </w:pPr>
      <w:r w:rsidRPr="00983DAC">
        <w:rPr>
          <w:color w:val="auto"/>
          <w:sz w:val="22"/>
          <w:szCs w:val="22"/>
        </w:rPr>
        <w:t xml:space="preserve">All transactions regarding this Contract shall be done in compliance with the Davis-Bacon Act (40 U.S.C. 3141-3144, and 3146-3148) and the requirements of 29 C.F.R. pt. 5 </w:t>
      </w:r>
      <w:r w:rsidRPr="00983DAC">
        <w:rPr>
          <w:color w:val="auto"/>
          <w:sz w:val="22"/>
          <w:szCs w:val="22"/>
        </w:rPr>
        <w:lastRenderedPageBreak/>
        <w:t>as may be applicable. The Contractor shall comply with 40 U.S.C. 3141-3144, and 3146-3148 and the requirements of 29 C.F.R. pt. 5 as applicable.</w:t>
      </w:r>
    </w:p>
    <w:p w14:paraId="73FD37D2" w14:textId="77777777" w:rsidR="00983DAC" w:rsidRPr="00983DAC" w:rsidRDefault="00983DAC" w:rsidP="000E799A">
      <w:pPr>
        <w:pStyle w:val="Default"/>
        <w:numPr>
          <w:ilvl w:val="0"/>
          <w:numId w:val="22"/>
        </w:numPr>
        <w:spacing w:after="240"/>
        <w:ind w:left="2160" w:hanging="720"/>
        <w:rPr>
          <w:color w:val="auto"/>
          <w:sz w:val="22"/>
          <w:szCs w:val="22"/>
        </w:rPr>
      </w:pPr>
      <w:r w:rsidRPr="00983DAC">
        <w:rPr>
          <w:color w:val="auto"/>
          <w:sz w:val="22"/>
          <w:szCs w:val="22"/>
        </w:rPr>
        <w:t>Contractors are required to pay wages to laborers and mechanics at a rate not less than the prevailing wages specified in a wage determination made by the Secretary of Labor.</w:t>
      </w:r>
    </w:p>
    <w:p w14:paraId="54536E19" w14:textId="77777777" w:rsidR="00983DAC" w:rsidRPr="00983DAC" w:rsidRDefault="00983DAC" w:rsidP="000E799A">
      <w:pPr>
        <w:pStyle w:val="Default"/>
        <w:numPr>
          <w:ilvl w:val="0"/>
          <w:numId w:val="22"/>
        </w:numPr>
        <w:spacing w:after="240"/>
        <w:ind w:left="2160" w:hanging="720"/>
        <w:rPr>
          <w:color w:val="auto"/>
          <w:sz w:val="22"/>
          <w:szCs w:val="22"/>
        </w:rPr>
      </w:pPr>
      <w:r w:rsidRPr="00983DAC">
        <w:rPr>
          <w:color w:val="auto"/>
          <w:sz w:val="22"/>
          <w:szCs w:val="22"/>
        </w:rPr>
        <w:t xml:space="preserve">Additionally, contractors are required to pay wages not less than once a week. </w:t>
      </w:r>
    </w:p>
    <w:p w14:paraId="1FB39AC3" w14:textId="77777777" w:rsidR="00983DAC" w:rsidRPr="00983DAC" w:rsidRDefault="00983DAC" w:rsidP="000E799A">
      <w:pPr>
        <w:pStyle w:val="Default"/>
        <w:numPr>
          <w:ilvl w:val="1"/>
          <w:numId w:val="11"/>
        </w:numPr>
        <w:spacing w:after="240"/>
        <w:ind w:left="1440" w:hanging="720"/>
        <w:rPr>
          <w:color w:val="auto"/>
          <w:sz w:val="22"/>
          <w:szCs w:val="22"/>
        </w:rPr>
      </w:pPr>
      <w:r w:rsidRPr="00983DAC">
        <w:rPr>
          <w:color w:val="auto"/>
          <w:sz w:val="22"/>
          <w:szCs w:val="22"/>
        </w:rPr>
        <w:t>Copeland ‘‘Anti-Kickback’’ Act</w:t>
      </w:r>
    </w:p>
    <w:p w14:paraId="4844F0F9" w14:textId="77777777" w:rsidR="00983DAC" w:rsidRPr="00983DAC" w:rsidRDefault="00983DAC" w:rsidP="000E799A">
      <w:pPr>
        <w:pStyle w:val="Default"/>
        <w:numPr>
          <w:ilvl w:val="0"/>
          <w:numId w:val="23"/>
        </w:numPr>
        <w:spacing w:after="240"/>
        <w:ind w:left="2160" w:hanging="720"/>
        <w:rPr>
          <w:color w:val="auto"/>
          <w:sz w:val="22"/>
          <w:szCs w:val="22"/>
        </w:rPr>
      </w:pPr>
      <w:r w:rsidRPr="00983DAC">
        <w:rPr>
          <w:color w:val="auto"/>
          <w:sz w:val="22"/>
          <w:szCs w:val="22"/>
        </w:rPr>
        <w:t xml:space="preserve">Contractor shall comply with 18 U.S.C. § 874, 40 U.S.C. § 3145, and the requirements of 29 C.F.R. pt. 3 as may be applicable, which are incorporated by reference into this contract. </w:t>
      </w:r>
    </w:p>
    <w:p w14:paraId="17DD5AE6" w14:textId="77777777" w:rsidR="00983DAC" w:rsidRPr="00983DAC" w:rsidRDefault="00983DAC" w:rsidP="000E799A">
      <w:pPr>
        <w:pStyle w:val="Default"/>
        <w:numPr>
          <w:ilvl w:val="0"/>
          <w:numId w:val="23"/>
        </w:numPr>
        <w:spacing w:after="240"/>
        <w:ind w:left="2160" w:hanging="720"/>
        <w:rPr>
          <w:color w:val="auto"/>
          <w:sz w:val="22"/>
          <w:szCs w:val="22"/>
        </w:rPr>
      </w:pPr>
      <w:r w:rsidRPr="00983DAC">
        <w:rPr>
          <w:color w:val="auto"/>
          <w:sz w:val="22"/>
          <w:szCs w:val="22"/>
        </w:rPr>
        <w:t xml:space="preserve">The Contractor or subcontractor shall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w:t>
      </w:r>
      <w:proofErr w:type="gramStart"/>
      <w:r w:rsidRPr="00983DAC">
        <w:rPr>
          <w:color w:val="auto"/>
          <w:sz w:val="22"/>
          <w:szCs w:val="22"/>
        </w:rPr>
        <w:t>all of</w:t>
      </w:r>
      <w:proofErr w:type="gramEnd"/>
      <w:r w:rsidRPr="00983DAC">
        <w:rPr>
          <w:color w:val="auto"/>
          <w:sz w:val="22"/>
          <w:szCs w:val="22"/>
        </w:rPr>
        <w:t xml:space="preserve"> these contract clauses. </w:t>
      </w:r>
    </w:p>
    <w:p w14:paraId="21F4E640" w14:textId="3A2BB80D" w:rsidR="00983DAC" w:rsidRPr="005E25E6" w:rsidRDefault="00983DAC" w:rsidP="000E799A">
      <w:pPr>
        <w:pStyle w:val="Default"/>
        <w:numPr>
          <w:ilvl w:val="0"/>
          <w:numId w:val="23"/>
        </w:numPr>
        <w:spacing w:after="240"/>
        <w:ind w:left="2160" w:hanging="720"/>
        <w:rPr>
          <w:color w:val="auto"/>
          <w:sz w:val="22"/>
          <w:szCs w:val="22"/>
        </w:rPr>
      </w:pPr>
      <w:r w:rsidRPr="00983DAC">
        <w:rPr>
          <w:sz w:val="22"/>
          <w:szCs w:val="22"/>
        </w:rPr>
        <w:t>A breach of the contract clauses above may be grounds for termination of the contract, and for debarment as a contractor and subcontractor as provided in 29 C.F.R. § 5.12.</w:t>
      </w:r>
      <w:r w:rsidRPr="009000A4">
        <w:rPr>
          <w:b/>
          <w:sz w:val="60"/>
          <w:szCs w:val="60"/>
        </w:rPr>
        <w:t xml:space="preserve"> </w:t>
      </w:r>
    </w:p>
    <w:p w14:paraId="0BE2C471" w14:textId="77777777" w:rsidR="005E25E6" w:rsidRDefault="005E25E6" w:rsidP="005E25E6">
      <w:pPr>
        <w:pStyle w:val="Default"/>
        <w:spacing w:after="240"/>
        <w:ind w:left="1440"/>
        <w:rPr>
          <w:color w:val="auto"/>
          <w:sz w:val="22"/>
          <w:szCs w:val="22"/>
        </w:rPr>
        <w:sectPr w:rsidR="005E25E6" w:rsidSect="00983DAC">
          <w:footerReference w:type="default" r:id="rId73"/>
          <w:headerReference w:type="first" r:id="rId74"/>
          <w:footerReference w:type="first" r:id="rId75"/>
          <w:pgSz w:w="12240" w:h="15840" w:code="1"/>
          <w:pgMar w:top="1710" w:right="1080" w:bottom="1260" w:left="1080" w:header="288" w:footer="618" w:gutter="0"/>
          <w:pgNumType w:start="1"/>
          <w:cols w:space="720"/>
          <w:formProt w:val="0"/>
          <w:titlePg/>
          <w:docGrid w:linePitch="354"/>
        </w:sectPr>
      </w:pPr>
    </w:p>
    <w:p w14:paraId="107B9990" w14:textId="692D1A34" w:rsidR="005E25E6" w:rsidRPr="00D26AFF" w:rsidRDefault="005E25E6" w:rsidP="005E25E6">
      <w:pPr>
        <w:tabs>
          <w:tab w:val="left" w:pos="720"/>
        </w:tabs>
        <w:spacing w:after="240"/>
        <w:jc w:val="center"/>
        <w:rPr>
          <w:rFonts w:asciiTheme="minorHAnsi" w:hAnsiTheme="minorHAnsi" w:cstheme="minorHAnsi"/>
          <w:sz w:val="28"/>
          <w:szCs w:val="28"/>
        </w:rPr>
      </w:pPr>
      <w:r w:rsidRPr="00D26AFF">
        <w:rPr>
          <w:rFonts w:asciiTheme="minorHAnsi" w:hAnsiTheme="minorHAnsi" w:cstheme="minorHAnsi"/>
          <w:b/>
          <w:spacing w:val="-3"/>
          <w:sz w:val="28"/>
          <w:szCs w:val="28"/>
        </w:rPr>
        <w:lastRenderedPageBreak/>
        <w:t>EXHIBIT B-1</w:t>
      </w:r>
    </w:p>
    <w:p w14:paraId="70BEDC90" w14:textId="77777777" w:rsidR="005E25E6" w:rsidRPr="00D26AFF" w:rsidRDefault="005E25E6" w:rsidP="005E25E6">
      <w:pPr>
        <w:pStyle w:val="Default"/>
        <w:jc w:val="center"/>
        <w:rPr>
          <w:rFonts w:asciiTheme="minorHAnsi" w:hAnsiTheme="minorHAnsi" w:cstheme="minorHAnsi"/>
          <w:b/>
          <w:bCs/>
          <w:sz w:val="28"/>
          <w:szCs w:val="28"/>
        </w:rPr>
      </w:pPr>
      <w:bookmarkStart w:id="93" w:name="_Hlk116037720"/>
      <w:r w:rsidRPr="00D26AFF">
        <w:rPr>
          <w:rFonts w:asciiTheme="minorHAnsi" w:hAnsiTheme="minorHAnsi" w:cstheme="minorHAnsi"/>
          <w:b/>
          <w:bCs/>
          <w:sz w:val="28"/>
          <w:szCs w:val="28"/>
        </w:rPr>
        <w:t>Certification for Contracts, Grants, Loans, and Cooperative Agreements</w:t>
      </w:r>
    </w:p>
    <w:p w14:paraId="65206371" w14:textId="77777777" w:rsidR="005E25E6" w:rsidRPr="00D26AFF" w:rsidRDefault="005E25E6" w:rsidP="005E25E6">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REGARDING LOBBYING (APPENDIX A, 44 C.F.R. PART 18)</w:t>
      </w:r>
    </w:p>
    <w:bookmarkEnd w:id="93"/>
    <w:p w14:paraId="2693CBE1" w14:textId="77777777" w:rsidR="005E25E6" w:rsidRPr="00257140" w:rsidRDefault="005E25E6" w:rsidP="005E25E6">
      <w:pPr>
        <w:pStyle w:val="Default"/>
        <w:rPr>
          <w:rFonts w:asciiTheme="minorHAnsi" w:hAnsiTheme="minorHAnsi" w:cstheme="minorHAnsi"/>
          <w:sz w:val="23"/>
          <w:szCs w:val="23"/>
        </w:rPr>
      </w:pPr>
    </w:p>
    <w:p w14:paraId="0F014AD0" w14:textId="77777777" w:rsidR="005E25E6" w:rsidRPr="00257140" w:rsidRDefault="005E25E6" w:rsidP="005E25E6">
      <w:pPr>
        <w:pStyle w:val="Default"/>
        <w:spacing w:after="240"/>
        <w:rPr>
          <w:rFonts w:asciiTheme="minorHAnsi" w:hAnsiTheme="minorHAnsi" w:cstheme="minorHAnsi"/>
          <w:sz w:val="22"/>
          <w:szCs w:val="22"/>
        </w:rPr>
      </w:pPr>
      <w:bookmarkStart w:id="94" w:name="_Hlk90456499"/>
      <w:r w:rsidRPr="00257140">
        <w:rPr>
          <w:rFonts w:asciiTheme="minorHAnsi" w:hAnsiTheme="minorHAnsi" w:cstheme="minorHAnsi"/>
          <w:sz w:val="22"/>
          <w:szCs w:val="22"/>
        </w:rPr>
        <w:t xml:space="preserve">The undersigned certifies, to the best of his or her knowledge and belief, that: </w:t>
      </w:r>
    </w:p>
    <w:p w14:paraId="3F9FB965" w14:textId="77777777" w:rsidR="005E25E6" w:rsidRPr="00257140" w:rsidRDefault="005E25E6" w:rsidP="005E25E6">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1.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D983B7E" w14:textId="77777777" w:rsidR="005E25E6" w:rsidRPr="00257140" w:rsidRDefault="005E25E6" w:rsidP="005E25E6">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2.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042F4EE2" w14:textId="77777777" w:rsidR="005E25E6" w:rsidRPr="00257140" w:rsidRDefault="005E25E6" w:rsidP="005E25E6">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3.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25F1DC31" w14:textId="77777777" w:rsidR="005E25E6" w:rsidRPr="00257140" w:rsidRDefault="005E25E6" w:rsidP="005E25E6">
      <w:pPr>
        <w:pStyle w:val="Default"/>
        <w:spacing w:after="240"/>
        <w:rPr>
          <w:rFonts w:asciiTheme="minorHAnsi" w:hAnsiTheme="minorHAnsi" w:cstheme="minorHAnsi"/>
          <w:sz w:val="22"/>
          <w:szCs w:val="22"/>
        </w:rPr>
      </w:pPr>
      <w:r w:rsidRPr="00257140">
        <w:rPr>
          <w:rFonts w:asciiTheme="minorHAnsi" w:hAnsiTheme="minorHAnsi" w:cstheme="minorHAnsi"/>
          <w:color w:val="323232"/>
          <w:sz w:val="22"/>
          <w:szCs w:val="22"/>
        </w:rPr>
        <w:t xml:space="preserve">This certification is a material representation of fact upon which reliance was placed when this transaction was made or entered into. Submission of this certification is a prerequisite for making or </w:t>
      </w:r>
      <w:proofErr w:type="gramStart"/>
      <w:r w:rsidRPr="00257140">
        <w:rPr>
          <w:rFonts w:asciiTheme="minorHAnsi" w:hAnsiTheme="minorHAnsi" w:cstheme="minorHAnsi"/>
          <w:color w:val="323232"/>
          <w:sz w:val="22"/>
          <w:szCs w:val="22"/>
        </w:rPr>
        <w:t>entering into</w:t>
      </w:r>
      <w:proofErr w:type="gramEnd"/>
      <w:r w:rsidRPr="00257140">
        <w:rPr>
          <w:rFonts w:asciiTheme="minorHAnsi" w:hAnsiTheme="minorHAnsi" w:cstheme="minorHAnsi"/>
          <w:color w:val="323232"/>
          <w:sz w:val="22"/>
          <w:szCs w:val="22"/>
        </w:rPr>
        <w:t xml:space="preserve"> this transaction imposed by section 1352, title 31, U.S. Code. Any person who fails to file the required certification shall be subject to a civil penalty of not less than $10,000 and not more than $100,000 for each such failure. </w:t>
      </w:r>
    </w:p>
    <w:p w14:paraId="4A98FE18" w14:textId="77777777" w:rsidR="005E25E6" w:rsidRPr="00257140" w:rsidRDefault="005E25E6" w:rsidP="005E25E6">
      <w:pPr>
        <w:pStyle w:val="Default"/>
        <w:spacing w:after="240"/>
        <w:rPr>
          <w:rFonts w:asciiTheme="minorHAnsi" w:hAnsiTheme="minorHAnsi" w:cstheme="minorHAnsi"/>
          <w:sz w:val="22"/>
          <w:szCs w:val="22"/>
        </w:rPr>
      </w:pPr>
      <w:proofErr w:type="gramStart"/>
      <w:r w:rsidRPr="00257140">
        <w:rPr>
          <w:rFonts w:asciiTheme="minorHAnsi" w:hAnsiTheme="minorHAnsi" w:cstheme="minorHAnsi"/>
          <w:sz w:val="22"/>
          <w:szCs w:val="22"/>
        </w:rPr>
        <w:t xml:space="preserve">Contractor, </w:t>
      </w:r>
      <w:r w:rsidRPr="00EA0407">
        <w:rPr>
          <w:rFonts w:asciiTheme="minorHAnsi" w:hAnsiTheme="minorHAnsi" w:cstheme="minorHAnsi"/>
          <w:sz w:val="22"/>
          <w:szCs w:val="22"/>
        </w:rPr>
        <w:t xml:space="preserve"> </w:t>
      </w:r>
      <w:r>
        <w:rPr>
          <w:rFonts w:asciiTheme="minorHAnsi" w:hAnsiTheme="minorHAnsi" w:cstheme="minorHAnsi"/>
          <w:sz w:val="22"/>
          <w:szCs w:val="22"/>
          <w:u w:val="single"/>
        </w:rPr>
        <w:tab/>
      </w:r>
      <w:proofErr w:type="gramEnd"/>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Pr="00EA0407">
        <w:rPr>
          <w:rFonts w:asciiTheme="minorHAnsi" w:hAnsiTheme="minorHAnsi" w:cstheme="minorHAnsi"/>
          <w:sz w:val="22"/>
          <w:szCs w:val="22"/>
        </w:rPr>
        <w:t>,</w:t>
      </w:r>
      <w:r w:rsidRPr="00257140">
        <w:rPr>
          <w:rFonts w:asciiTheme="minorHAnsi" w:hAnsiTheme="minorHAnsi" w:cstheme="minorHAnsi"/>
          <w:sz w:val="22"/>
          <w:szCs w:val="22"/>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bookmarkEnd w:id="94"/>
    <w:p w14:paraId="6A58C4B2" w14:textId="77777777" w:rsidR="005E25E6" w:rsidRPr="00257140" w:rsidRDefault="005E25E6" w:rsidP="005E25E6">
      <w:pPr>
        <w:pStyle w:val="Default"/>
        <w:spacing w:after="240"/>
        <w:rPr>
          <w:rFonts w:asciiTheme="minorHAnsi" w:hAnsiTheme="minorHAnsi" w:cstheme="minorHAnsi"/>
          <w:sz w:val="22"/>
          <w:szCs w:val="22"/>
        </w:rPr>
      </w:pPr>
    </w:p>
    <w:p w14:paraId="6A7EC2AB" w14:textId="77777777" w:rsidR="005E25E6" w:rsidRPr="00257140" w:rsidRDefault="005E25E6" w:rsidP="005E25E6">
      <w:pPr>
        <w:pStyle w:val="Default"/>
        <w:tabs>
          <w:tab w:val="left" w:pos="4860"/>
          <w:tab w:val="left" w:pos="5760"/>
          <w:tab w:val="left" w:pos="6480"/>
          <w:tab w:val="right" w:pos="10080"/>
        </w:tabs>
        <w:rPr>
          <w:rFonts w:asciiTheme="minorHAnsi" w:hAnsiTheme="minorHAnsi" w:cstheme="minorHAnsi"/>
          <w:sz w:val="22"/>
          <w:szCs w:val="22"/>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1BFF0A71" w14:textId="77777777" w:rsidR="005E25E6" w:rsidRPr="00257140" w:rsidRDefault="005E25E6" w:rsidP="005E25E6">
      <w:pPr>
        <w:pStyle w:val="Default"/>
        <w:tabs>
          <w:tab w:val="left" w:pos="5760"/>
        </w:tabs>
        <w:spacing w:after="240" w:line="480" w:lineRule="auto"/>
        <w:rPr>
          <w:rFonts w:asciiTheme="minorHAnsi" w:hAnsiTheme="minorHAnsi" w:cstheme="minorHAnsi"/>
          <w:sz w:val="22"/>
          <w:szCs w:val="22"/>
        </w:rPr>
      </w:pPr>
      <w:r w:rsidRPr="00257140">
        <w:rPr>
          <w:rFonts w:asciiTheme="minorHAnsi" w:hAnsiTheme="minorHAnsi" w:cstheme="minorHAnsi"/>
          <w:sz w:val="22"/>
          <w:szCs w:val="22"/>
        </w:rPr>
        <w:t xml:space="preserve">Signature of Contractor’s Authorized Official </w:t>
      </w:r>
      <w:r w:rsidRPr="00257140">
        <w:rPr>
          <w:rFonts w:asciiTheme="minorHAnsi" w:hAnsiTheme="minorHAnsi" w:cstheme="minorHAnsi"/>
          <w:sz w:val="22"/>
          <w:szCs w:val="22"/>
        </w:rPr>
        <w:tab/>
        <w:t>Date</w:t>
      </w:r>
    </w:p>
    <w:p w14:paraId="22404F3E" w14:textId="77777777" w:rsidR="005E25E6" w:rsidRPr="00257140" w:rsidRDefault="005E25E6" w:rsidP="005E25E6">
      <w:pPr>
        <w:pStyle w:val="Default"/>
        <w:tabs>
          <w:tab w:val="left" w:pos="4860"/>
          <w:tab w:val="left" w:pos="5760"/>
          <w:tab w:val="left" w:pos="9270"/>
          <w:tab w:val="right" w:pos="10080"/>
        </w:tabs>
        <w:spacing w:before="240"/>
        <w:rPr>
          <w:rFonts w:asciiTheme="minorHAnsi" w:hAnsiTheme="minorHAnsi" w:cstheme="minorHAnsi"/>
          <w:sz w:val="22"/>
          <w:szCs w:val="22"/>
          <w:u w:val="single"/>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3A4093DA" w14:textId="768EA433" w:rsidR="005E25E6" w:rsidRPr="005E25E6" w:rsidRDefault="005E25E6" w:rsidP="005E25E6">
      <w:pPr>
        <w:pStyle w:val="Default"/>
        <w:tabs>
          <w:tab w:val="left" w:pos="5760"/>
        </w:tabs>
        <w:spacing w:after="240"/>
        <w:rPr>
          <w:rFonts w:asciiTheme="minorHAnsi" w:hAnsiTheme="minorHAnsi" w:cstheme="minorHAnsi"/>
          <w:sz w:val="22"/>
          <w:szCs w:val="22"/>
        </w:rPr>
      </w:pPr>
      <w:r w:rsidRPr="00257140">
        <w:rPr>
          <w:rFonts w:asciiTheme="minorHAnsi" w:hAnsiTheme="minorHAnsi" w:cstheme="minorHAnsi"/>
          <w:sz w:val="22"/>
          <w:szCs w:val="22"/>
        </w:rPr>
        <w:t>Name</w:t>
      </w:r>
      <w:r w:rsidRPr="00257140">
        <w:rPr>
          <w:rFonts w:asciiTheme="minorHAnsi" w:hAnsiTheme="minorHAnsi" w:cstheme="minorHAnsi"/>
          <w:sz w:val="22"/>
          <w:szCs w:val="22"/>
        </w:rPr>
        <w:tab/>
        <w:t>Title</w:t>
      </w:r>
    </w:p>
    <w:p w14:paraId="4B31DDAC" w14:textId="77777777" w:rsidR="00F43F6A" w:rsidRPr="00983DAC" w:rsidRDefault="00F43F6A" w:rsidP="00F43F6A">
      <w:pPr>
        <w:tabs>
          <w:tab w:val="left" w:pos="-1080"/>
          <w:tab w:val="left" w:pos="-720"/>
        </w:tabs>
        <w:rPr>
          <w:rFonts w:ascii="Calibri" w:hAnsi="Calibri" w:cs="Calibri"/>
          <w:b/>
          <w:sz w:val="36"/>
          <w:szCs w:val="36"/>
        </w:rPr>
      </w:pPr>
    </w:p>
    <w:sectPr w:rsidR="00F43F6A" w:rsidRPr="00983DAC" w:rsidSect="00983DAC">
      <w:footerReference w:type="first" r:id="rId76"/>
      <w:pgSz w:w="12240" w:h="15840" w:code="1"/>
      <w:pgMar w:top="1710" w:right="1080" w:bottom="1260" w:left="1080" w:header="288" w:footer="618"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4268" w14:textId="77777777" w:rsidR="003561B0" w:rsidRDefault="003561B0">
      <w:r>
        <w:separator/>
      </w:r>
    </w:p>
  </w:endnote>
  <w:endnote w:type="continuationSeparator" w:id="0">
    <w:p w14:paraId="2DC9A742" w14:textId="77777777" w:rsidR="003561B0" w:rsidRDefault="003561B0">
      <w:r>
        <w:continuationSeparator/>
      </w:r>
    </w:p>
  </w:endnote>
  <w:endnote w:type="continuationNotice" w:id="1">
    <w:p w14:paraId="3DCE7A9A" w14:textId="77777777" w:rsidR="001E0FD8" w:rsidRDefault="001E0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C160" w14:textId="60C741F1" w:rsidR="00703BA1" w:rsidRPr="00BE2FD2" w:rsidRDefault="00703BA1" w:rsidP="00BD1165">
    <w:pPr>
      <w:jc w:val="right"/>
      <w:rPr>
        <w:rFonts w:ascii="Calibri" w:hAnsi="Calibri" w:cs="Calibri"/>
        <w:sz w:val="20"/>
      </w:rPr>
    </w:pPr>
    <w:r w:rsidRPr="00AB7D7F">
      <w:rPr>
        <w:rFonts w:ascii="Calibri" w:hAnsi="Calibri" w:cs="Calibri"/>
        <w:sz w:val="20"/>
      </w:rPr>
      <w:t xml:space="preserve">RFQ </w:t>
    </w:r>
    <w:r w:rsidRPr="00BE2FD2">
      <w:rPr>
        <w:rFonts w:ascii="Calibri" w:hAnsi="Calibri" w:cs="Calibri"/>
        <w:sz w:val="20"/>
      </w:rPr>
      <w:t>No.</w:t>
    </w:r>
    <w:r w:rsidRPr="00567412">
      <w:rPr>
        <w:rFonts w:ascii="Calibri" w:hAnsi="Calibri" w:cs="Calibri"/>
        <w:sz w:val="20"/>
      </w:rPr>
      <w:t xml:space="preserve"> 90</w:t>
    </w:r>
    <w:r w:rsidR="00567412" w:rsidRPr="00567412">
      <w:rPr>
        <w:rFonts w:ascii="Calibri" w:hAnsi="Calibri" w:cs="Calibri"/>
        <w:sz w:val="20"/>
      </w:rPr>
      <w:t>2204</w:t>
    </w:r>
  </w:p>
  <w:p w14:paraId="416A19EA" w14:textId="0861B690" w:rsidR="002506C2" w:rsidRPr="00BE2FD2" w:rsidRDefault="002506C2" w:rsidP="002506C2">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4</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1F22B5">
      <w:rPr>
        <w:rFonts w:ascii="Calibri" w:hAnsi="Calibri" w:cs="Calibri"/>
        <w:noProof/>
        <w:sz w:val="20"/>
      </w:rPr>
      <w:t>20</w:t>
    </w:r>
    <w:r>
      <w:rPr>
        <w:rFonts w:ascii="Calibri" w:hAnsi="Calibri" w:cs="Calibri"/>
        <w:sz w:val="20"/>
      </w:rPr>
      <w:fldChar w:fldCharType="end"/>
    </w:r>
  </w:p>
  <w:p w14:paraId="08FD5838" w14:textId="070AB90F" w:rsidR="00703BA1" w:rsidRPr="00BE2FD2" w:rsidRDefault="00703BA1" w:rsidP="002506C2">
    <w:pPr>
      <w:jc w:val="right"/>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1E56" w14:textId="4B589C35" w:rsidR="002B205A" w:rsidRDefault="002B205A" w:rsidP="002B205A">
    <w:pPr>
      <w:pStyle w:val="Footer"/>
      <w:jc w:val="right"/>
      <w:rPr>
        <w:rFonts w:asciiTheme="minorHAnsi" w:hAnsiTheme="minorHAnsi" w:cstheme="minorHAnsi"/>
        <w:sz w:val="20"/>
        <w:szCs w:val="14"/>
      </w:rPr>
    </w:pPr>
    <w:r>
      <w:rPr>
        <w:rFonts w:asciiTheme="minorHAnsi" w:hAnsiTheme="minorHAnsi" w:cstheme="minorHAnsi"/>
        <w:sz w:val="20"/>
        <w:szCs w:val="14"/>
      </w:rPr>
      <w:t>RFQ Federal Procurement</w:t>
    </w:r>
  </w:p>
  <w:p w14:paraId="64EA94EB" w14:textId="77777777" w:rsidR="002B205A" w:rsidRPr="007A4B70" w:rsidRDefault="002B205A" w:rsidP="002B205A">
    <w:pPr>
      <w:pStyle w:val="Footer"/>
      <w:jc w:val="right"/>
      <w:rPr>
        <w:rFonts w:asciiTheme="minorHAnsi" w:hAnsiTheme="minorHAnsi" w:cstheme="minorHAnsi"/>
        <w:sz w:val="20"/>
        <w:szCs w:val="14"/>
      </w:rPr>
    </w:pPr>
    <w:r>
      <w:rPr>
        <w:rFonts w:asciiTheme="minorHAnsi" w:hAnsiTheme="minorHAnsi" w:cstheme="minorHAnsi"/>
        <w:sz w:val="20"/>
        <w:szCs w:val="14"/>
      </w:rPr>
      <w:t>Rev. 10-3-2022</w:t>
    </w:r>
  </w:p>
  <w:p w14:paraId="24A9B22C" w14:textId="77777777" w:rsidR="002B205A" w:rsidRPr="000E4FE0" w:rsidRDefault="002B205A" w:rsidP="000E4FE0">
    <w:pPr>
      <w:pStyle w:val="Footer"/>
      <w:tabs>
        <w:tab w:val="clear" w:pos="4320"/>
        <w:tab w:val="clear" w:pos="8640"/>
        <w:tab w:val="right" w:pos="10800"/>
      </w:tabs>
      <w:jc w:val="right"/>
      <w:rPr>
        <w:rFonts w:ascii="Arial Narrow" w:hAnsi="Arial Narrow"/>
        <w:spacing w:val="1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C83B" w14:textId="2741B0B6"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1E250758" w14:textId="06870140" w:rsidR="006E5B94" w:rsidRPr="00983DAC" w:rsidRDefault="006E5B94" w:rsidP="004D397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1F22B5">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B9FD" w14:textId="77777777" w:rsidR="00035823" w:rsidRPr="00983DAC" w:rsidRDefault="00035823" w:rsidP="006E5B94">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0F94F3E2" w14:textId="24F8DBCE" w:rsidR="00035823" w:rsidRPr="002E53CD" w:rsidRDefault="00035823" w:rsidP="006E5B94">
    <w:pPr>
      <w:jc w:val="right"/>
      <w:rPr>
        <w:rFonts w:ascii="Calibri" w:hAnsi="Calibri" w:cs="Calibri"/>
        <w:sz w:val="20"/>
        <w:szCs w:val="14"/>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1F22B5">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72AA" w14:textId="3948B631" w:rsidR="00703BA1" w:rsidRPr="00D8075B" w:rsidRDefault="00703BA1" w:rsidP="007E2C61">
    <w:pPr>
      <w:pStyle w:val="Footer"/>
      <w:tabs>
        <w:tab w:val="clear" w:pos="4320"/>
        <w:tab w:val="clear" w:pos="8640"/>
      </w:tabs>
      <w:jc w:val="right"/>
      <w:rPr>
        <w:rFonts w:ascii="Calibri" w:hAnsi="Calibri" w:cs="Calibri"/>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004F5D68" w:rsidRPr="00D8075B">
      <w:rPr>
        <w:rFonts w:ascii="Calibri" w:hAnsi="Calibri" w:cs="Calibri"/>
        <w:sz w:val="20"/>
      </w:rPr>
      <w:t>902204</w:t>
    </w:r>
    <w:r w:rsidRPr="00D8075B">
      <w:rPr>
        <w:rFonts w:ascii="Calibri" w:hAnsi="Calibri" w:cs="Calibri"/>
        <w:sz w:val="20"/>
      </w:rPr>
      <w:t xml:space="preserve"> </w:t>
    </w:r>
  </w:p>
  <w:p w14:paraId="7A88D3C6" w14:textId="11E52DD3" w:rsidR="00703BA1" w:rsidRPr="001D64FF" w:rsidRDefault="006E5B94" w:rsidP="001D64FF">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1F22B5">
      <w:rPr>
        <w:rFonts w:ascii="Calibri" w:hAnsi="Calibri" w:cs="Calibri"/>
        <w:noProof/>
        <w:position w:val="8"/>
        <w:sz w:val="20"/>
      </w:rPr>
      <w:t>15</w:t>
    </w:r>
    <w:r>
      <w:rPr>
        <w:rFonts w:ascii="Calibri" w:hAnsi="Calibri" w:cs="Calibri"/>
        <w:position w:val="8"/>
        <w:sz w:val="20"/>
      </w:rPr>
      <w:fldChar w:fldCharType="end"/>
    </w:r>
    <w:r w:rsidR="00703BA1" w:rsidRPr="00983DAC">
      <w:rPr>
        <w:rFonts w:ascii="Calibri" w:hAnsi="Calibri" w:cs="Calibri"/>
        <w:sz w:val="20"/>
      </w:rPr>
      <w:t xml:space="preserve"> </w:t>
    </w:r>
    <w:r w:rsidR="00703BA1"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533C" w14:textId="238DAC68" w:rsidR="00BD0FC8" w:rsidRPr="005E25E6" w:rsidRDefault="00BD0FC8" w:rsidP="005E25E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CEC9" w14:textId="5CB3C839" w:rsidR="00983DAC" w:rsidRPr="009000A4" w:rsidRDefault="00983DAC" w:rsidP="00983DAC">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Pr="009000A4">
      <w:rPr>
        <w:rFonts w:ascii="Calibri" w:hAnsi="Calibri" w:cs="Calibri"/>
        <w:color w:val="000000"/>
        <w:sz w:val="20"/>
      </w:rPr>
      <w:tab/>
    </w:r>
    <w:r w:rsidRPr="009000A4">
      <w:rPr>
        <w:rFonts w:ascii="Calibri" w:hAnsi="Calibri" w:cs="Calibri"/>
        <w:sz w:val="20"/>
      </w:rPr>
      <w:t>RF</w:t>
    </w:r>
    <w:r>
      <w:rPr>
        <w:rFonts w:ascii="Calibri" w:hAnsi="Calibri" w:cs="Calibri"/>
        <w:sz w:val="20"/>
      </w:rPr>
      <w:t>Q</w:t>
    </w:r>
    <w:r w:rsidRPr="009000A4">
      <w:rPr>
        <w:rFonts w:ascii="Calibri" w:hAnsi="Calibri" w:cs="Calibri"/>
        <w:color w:val="000000"/>
        <w:sz w:val="20"/>
      </w:rPr>
      <w:t xml:space="preserve"> No.</w:t>
    </w:r>
    <w:r w:rsidRPr="005E6EE2">
      <w:rPr>
        <w:rFonts w:ascii="Calibri" w:hAnsi="Calibri" w:cs="Calibri"/>
        <w:sz w:val="20"/>
      </w:rPr>
      <w:t xml:space="preserve"> </w:t>
    </w:r>
    <w:r w:rsidR="00715FA5" w:rsidRPr="005E6EE2">
      <w:rPr>
        <w:rFonts w:ascii="Calibri" w:hAnsi="Calibri" w:cs="Calibri"/>
        <w:sz w:val="20"/>
      </w:rPr>
      <w:t>902204</w:t>
    </w:r>
    <w:r w:rsidRPr="005E6EE2">
      <w:rPr>
        <w:rFonts w:ascii="Calibri" w:hAnsi="Calibri" w:cs="Calibri"/>
        <w:sz w:val="20"/>
      </w:rPr>
      <w:t xml:space="preserve"> </w:t>
    </w:r>
  </w:p>
  <w:p w14:paraId="5055F36C" w14:textId="7975A193" w:rsidR="00983DAC" w:rsidRPr="00983DAC" w:rsidRDefault="00983DAC" w:rsidP="00983DAC">
    <w:pPr>
      <w:tabs>
        <w:tab w:val="right" w:pos="10080"/>
      </w:tabs>
      <w:rPr>
        <w:rFonts w:ascii="Calibri" w:hAnsi="Calibri" w:cs="Calibri"/>
        <w:sz w:val="20"/>
      </w:rPr>
    </w:pPr>
    <w:r w:rsidRPr="009000A4">
      <w:rPr>
        <w:rFonts w:ascii="Calibri" w:hAnsi="Calibri" w:cs="Calibri"/>
        <w:position w:val="8"/>
        <w:sz w:val="20"/>
      </w:rPr>
      <w:t>Updated 3-18-22</w:t>
    </w:r>
    <w:r w:rsidRPr="009000A4">
      <w:rPr>
        <w:rFonts w:ascii="Calibri" w:hAnsi="Calibri" w:cs="Calibri"/>
        <w:position w:val="8"/>
        <w:sz w:val="20"/>
      </w:rPr>
      <w:tab/>
      <w:t xml:space="preserve">Page </w:t>
    </w:r>
    <w:r w:rsidRPr="009000A4">
      <w:rPr>
        <w:rFonts w:ascii="Calibri" w:hAnsi="Calibri" w:cs="Calibri"/>
        <w:position w:val="8"/>
        <w:sz w:val="20"/>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position w:val="8"/>
        <w:sz w:val="20"/>
      </w:rPr>
      <w:fldChar w:fldCharType="separate"/>
    </w:r>
    <w:r>
      <w:rPr>
        <w:rFonts w:ascii="Calibri" w:hAnsi="Calibri" w:cs="Calibri"/>
        <w:position w:val="8"/>
        <w:sz w:val="20"/>
      </w:rPr>
      <w:t>1</w:t>
    </w:r>
    <w:r w:rsidRPr="009000A4">
      <w:rPr>
        <w:rFonts w:ascii="Calibri" w:hAnsi="Calibri" w:cs="Calibri"/>
        <w:position w:val="8"/>
        <w:sz w:val="20"/>
      </w:rPr>
      <w:fldChar w:fldCharType="end"/>
    </w:r>
    <w:r w:rsidRPr="009000A4">
      <w:rPr>
        <w:rFonts w:ascii="Calibri" w:hAnsi="Calibri" w:cs="Calibri"/>
        <w:position w:val="8"/>
        <w:sz w:val="20"/>
      </w:rPr>
      <w:t xml:space="preserve"> of </w:t>
    </w:r>
    <w:r w:rsidRPr="009000A4">
      <w:rPr>
        <w:rFonts w:ascii="Calibri" w:hAnsi="Calibri" w:cs="Calibri"/>
        <w:position w:val="8"/>
        <w:sz w:val="20"/>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position w:val="8"/>
        <w:sz w:val="20"/>
      </w:rPr>
      <w:fldChar w:fldCharType="separate"/>
    </w:r>
    <w:r w:rsidR="001F22B5">
      <w:rPr>
        <w:rFonts w:ascii="Calibri" w:hAnsi="Calibri" w:cs="Calibri"/>
        <w:noProof/>
        <w:position w:val="8"/>
        <w:sz w:val="20"/>
      </w:rPr>
      <w:t>11</w:t>
    </w:r>
    <w:r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9094" w14:textId="0460F1BF" w:rsidR="009C5FFB" w:rsidRPr="009000A4" w:rsidRDefault="009C5FFB" w:rsidP="009C5FFB">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Pr="009000A4">
      <w:rPr>
        <w:rFonts w:ascii="Calibri" w:hAnsi="Calibri" w:cs="Calibri"/>
        <w:color w:val="000000"/>
        <w:sz w:val="20"/>
      </w:rPr>
      <w:tab/>
    </w:r>
    <w:r w:rsidRPr="009000A4">
      <w:rPr>
        <w:rFonts w:ascii="Calibri" w:hAnsi="Calibri" w:cs="Calibri"/>
        <w:sz w:val="20"/>
      </w:rPr>
      <w:t>RF</w:t>
    </w:r>
    <w:r w:rsidR="00983DAC">
      <w:rPr>
        <w:rFonts w:ascii="Calibri" w:hAnsi="Calibri" w:cs="Calibri"/>
        <w:sz w:val="20"/>
      </w:rPr>
      <w:t>Q</w:t>
    </w:r>
    <w:r w:rsidRPr="009000A4">
      <w:rPr>
        <w:rFonts w:ascii="Calibri" w:hAnsi="Calibri" w:cs="Calibri"/>
        <w:color w:val="000000"/>
        <w:sz w:val="20"/>
      </w:rPr>
      <w:t xml:space="preserve"> No. </w:t>
    </w:r>
    <w:r w:rsidR="00715FA5" w:rsidRPr="005E6EE2">
      <w:rPr>
        <w:rFonts w:ascii="Calibri" w:hAnsi="Calibri" w:cs="Calibri"/>
        <w:sz w:val="20"/>
      </w:rPr>
      <w:t>902204</w:t>
    </w:r>
    <w:r w:rsidRPr="005E6EE2">
      <w:rPr>
        <w:rFonts w:ascii="Calibri" w:hAnsi="Calibri" w:cs="Calibri"/>
        <w:sz w:val="20"/>
      </w:rPr>
      <w:t xml:space="preserve"> </w:t>
    </w:r>
  </w:p>
  <w:p w14:paraId="3FCE6864" w14:textId="44945ECF" w:rsidR="009C5FFB" w:rsidRPr="009000A4" w:rsidRDefault="009C5FFB" w:rsidP="009C5FFB">
    <w:pPr>
      <w:tabs>
        <w:tab w:val="right" w:pos="10080"/>
      </w:tabs>
      <w:rPr>
        <w:rFonts w:ascii="Calibri" w:hAnsi="Calibri" w:cs="Calibri"/>
        <w:sz w:val="20"/>
      </w:rPr>
    </w:pPr>
    <w:r w:rsidRPr="009000A4">
      <w:rPr>
        <w:rFonts w:ascii="Calibri" w:hAnsi="Calibri" w:cs="Calibri"/>
        <w:position w:val="8"/>
        <w:sz w:val="20"/>
      </w:rPr>
      <w:t>Updated 3-18-22</w:t>
    </w:r>
    <w:r w:rsidRPr="009000A4">
      <w:rPr>
        <w:rFonts w:ascii="Calibri" w:hAnsi="Calibri" w:cs="Calibri"/>
        <w:position w:val="8"/>
        <w:sz w:val="20"/>
      </w:rPr>
      <w:tab/>
      <w:t xml:space="preserve">Page </w:t>
    </w:r>
    <w:r w:rsidRPr="009000A4">
      <w:rPr>
        <w:rFonts w:ascii="Calibri" w:hAnsi="Calibri" w:cs="Calibri"/>
        <w:position w:val="8"/>
        <w:sz w:val="20"/>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position w:val="8"/>
        <w:sz w:val="20"/>
      </w:rPr>
      <w:fldChar w:fldCharType="separate"/>
    </w:r>
    <w:r w:rsidRPr="009000A4">
      <w:rPr>
        <w:rFonts w:ascii="Calibri" w:hAnsi="Calibri" w:cs="Calibri"/>
        <w:noProof/>
        <w:position w:val="8"/>
        <w:sz w:val="20"/>
      </w:rPr>
      <w:t>17</w:t>
    </w:r>
    <w:r w:rsidRPr="009000A4">
      <w:rPr>
        <w:rFonts w:ascii="Calibri" w:hAnsi="Calibri" w:cs="Calibri"/>
        <w:position w:val="8"/>
        <w:sz w:val="20"/>
      </w:rPr>
      <w:fldChar w:fldCharType="end"/>
    </w:r>
    <w:r w:rsidRPr="009000A4">
      <w:rPr>
        <w:rFonts w:ascii="Calibri" w:hAnsi="Calibri" w:cs="Calibri"/>
        <w:position w:val="8"/>
        <w:sz w:val="20"/>
      </w:rPr>
      <w:t xml:space="preserve"> of </w:t>
    </w:r>
    <w:r w:rsidRPr="009000A4">
      <w:rPr>
        <w:rFonts w:ascii="Calibri" w:hAnsi="Calibri" w:cs="Calibri"/>
        <w:position w:val="8"/>
        <w:sz w:val="20"/>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position w:val="8"/>
        <w:sz w:val="20"/>
      </w:rPr>
      <w:fldChar w:fldCharType="separate"/>
    </w:r>
    <w:r w:rsidR="001F22B5">
      <w:rPr>
        <w:rFonts w:ascii="Calibri" w:hAnsi="Calibri" w:cs="Calibri"/>
        <w:noProof/>
        <w:position w:val="8"/>
        <w:sz w:val="20"/>
      </w:rPr>
      <w:t>2</w:t>
    </w:r>
    <w:r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6124" w14:textId="1AA229CC" w:rsidR="005E25E6" w:rsidRPr="009000A4" w:rsidRDefault="005E25E6" w:rsidP="009C5FFB">
    <w:pPr>
      <w:pStyle w:val="Footer"/>
      <w:tabs>
        <w:tab w:val="clear" w:pos="4320"/>
        <w:tab w:val="clear" w:pos="8640"/>
        <w:tab w:val="right" w:pos="10080"/>
      </w:tabs>
      <w:rPr>
        <w:rFonts w:ascii="Calibri" w:hAnsi="Calibri" w:cs="Calibri"/>
        <w:color w:val="000000"/>
        <w:sz w:val="20"/>
      </w:rPr>
    </w:pPr>
    <w:r>
      <w:rPr>
        <w:rFonts w:ascii="Calibri" w:hAnsi="Calibri" w:cs="Calibri"/>
        <w:color w:val="000000"/>
        <w:sz w:val="20"/>
      </w:rPr>
      <w:t>Certification for Contracts, Grants, Loans and Cooperative Agreements</w:t>
    </w:r>
    <w:r w:rsidRPr="009000A4">
      <w:rPr>
        <w:rFonts w:ascii="Calibri" w:hAnsi="Calibri" w:cs="Calibri"/>
        <w:color w:val="000000"/>
        <w:sz w:val="20"/>
      </w:rPr>
      <w:tab/>
    </w:r>
    <w:r w:rsidRPr="009000A4">
      <w:rPr>
        <w:rFonts w:ascii="Calibri" w:hAnsi="Calibri" w:cs="Calibri"/>
        <w:sz w:val="20"/>
      </w:rPr>
      <w:t>RF</w:t>
    </w:r>
    <w:r>
      <w:rPr>
        <w:rFonts w:ascii="Calibri" w:hAnsi="Calibri" w:cs="Calibri"/>
        <w:sz w:val="20"/>
      </w:rPr>
      <w:t>Q</w:t>
    </w:r>
    <w:r w:rsidRPr="009000A4">
      <w:rPr>
        <w:rFonts w:ascii="Calibri" w:hAnsi="Calibri" w:cs="Calibri"/>
        <w:color w:val="000000"/>
        <w:sz w:val="20"/>
      </w:rPr>
      <w:t xml:space="preserve"> No</w:t>
    </w:r>
    <w:r w:rsidRPr="005E6EE2">
      <w:rPr>
        <w:rFonts w:ascii="Calibri" w:hAnsi="Calibri" w:cs="Calibri"/>
        <w:sz w:val="20"/>
      </w:rPr>
      <w:t xml:space="preserve">. </w:t>
    </w:r>
    <w:r w:rsidR="00715FA5" w:rsidRPr="005E6EE2">
      <w:rPr>
        <w:rFonts w:ascii="Calibri" w:hAnsi="Calibri" w:cs="Calibri"/>
        <w:sz w:val="20"/>
      </w:rPr>
      <w:t>902204</w:t>
    </w:r>
    <w:r w:rsidRPr="005E6EE2">
      <w:rPr>
        <w:rFonts w:ascii="Calibri" w:hAnsi="Calibri" w:cs="Calibri"/>
        <w:sz w:val="20"/>
      </w:rPr>
      <w:t xml:space="preserve"> </w:t>
    </w:r>
  </w:p>
  <w:p w14:paraId="224B89EE" w14:textId="12A49AAA" w:rsidR="005E25E6" w:rsidRPr="009000A4" w:rsidRDefault="005E25E6" w:rsidP="009C5FFB">
    <w:pPr>
      <w:tabs>
        <w:tab w:val="right" w:pos="10080"/>
      </w:tabs>
      <w:rPr>
        <w:rFonts w:ascii="Calibri" w:hAnsi="Calibri" w:cs="Calibri"/>
        <w:sz w:val="20"/>
      </w:rPr>
    </w:pPr>
    <w:r w:rsidRPr="009000A4">
      <w:rPr>
        <w:rFonts w:ascii="Calibri" w:hAnsi="Calibri" w:cs="Calibri"/>
        <w:position w:val="8"/>
        <w:sz w:val="20"/>
      </w:rPr>
      <w:t xml:space="preserve">Updated </w:t>
    </w:r>
    <w:r>
      <w:rPr>
        <w:rFonts w:ascii="Calibri" w:hAnsi="Calibri" w:cs="Calibri"/>
        <w:position w:val="8"/>
        <w:sz w:val="20"/>
      </w:rPr>
      <w:t>12-29-21</w:t>
    </w:r>
    <w:r w:rsidRPr="009000A4">
      <w:rPr>
        <w:rFonts w:ascii="Calibri" w:hAnsi="Calibri" w:cs="Calibri"/>
        <w:position w:val="8"/>
        <w:sz w:val="20"/>
      </w:rPr>
      <w:tab/>
      <w:t xml:space="preserve">Page </w:t>
    </w:r>
    <w:r w:rsidRPr="009000A4">
      <w:rPr>
        <w:rFonts w:ascii="Calibri" w:hAnsi="Calibri" w:cs="Calibri"/>
        <w:position w:val="8"/>
        <w:sz w:val="20"/>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position w:val="8"/>
        <w:sz w:val="20"/>
      </w:rPr>
      <w:fldChar w:fldCharType="separate"/>
    </w:r>
    <w:r w:rsidRPr="009000A4">
      <w:rPr>
        <w:rFonts w:ascii="Calibri" w:hAnsi="Calibri" w:cs="Calibri"/>
        <w:noProof/>
        <w:position w:val="8"/>
        <w:sz w:val="20"/>
      </w:rPr>
      <w:t>17</w:t>
    </w:r>
    <w:r w:rsidRPr="009000A4">
      <w:rPr>
        <w:rFonts w:ascii="Calibri" w:hAnsi="Calibri" w:cs="Calibri"/>
        <w:position w:val="8"/>
        <w:sz w:val="20"/>
      </w:rPr>
      <w:fldChar w:fldCharType="end"/>
    </w:r>
    <w:r w:rsidRPr="009000A4">
      <w:rPr>
        <w:rFonts w:ascii="Calibri" w:hAnsi="Calibri" w:cs="Calibri"/>
        <w:position w:val="8"/>
        <w:sz w:val="20"/>
      </w:rPr>
      <w:t xml:space="preserve"> of </w:t>
    </w:r>
    <w:r w:rsidRPr="009000A4">
      <w:rPr>
        <w:rFonts w:ascii="Calibri" w:hAnsi="Calibri" w:cs="Calibri"/>
        <w:position w:val="8"/>
        <w:sz w:val="20"/>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position w:val="8"/>
        <w:sz w:val="20"/>
      </w:rPr>
      <w:fldChar w:fldCharType="separate"/>
    </w:r>
    <w:r w:rsidR="001F22B5">
      <w:rPr>
        <w:rFonts w:ascii="Calibri" w:hAnsi="Calibri" w:cs="Calibri"/>
        <w:noProof/>
        <w:position w:val="8"/>
        <w:sz w:val="20"/>
      </w:rPr>
      <w:t>1</w:t>
    </w:r>
    <w:r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9876" w14:textId="77777777" w:rsidR="003561B0" w:rsidRDefault="003561B0">
      <w:r>
        <w:separator/>
      </w:r>
    </w:p>
  </w:footnote>
  <w:footnote w:type="continuationSeparator" w:id="0">
    <w:p w14:paraId="1E9F609E" w14:textId="77777777" w:rsidR="003561B0" w:rsidRDefault="003561B0">
      <w:r>
        <w:continuationSeparator/>
      </w:r>
    </w:p>
  </w:footnote>
  <w:footnote w:type="continuationNotice" w:id="1">
    <w:p w14:paraId="32CA217F" w14:textId="77777777" w:rsidR="001E0FD8" w:rsidRDefault="001E0F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7DC4" w14:textId="77777777" w:rsidR="00703BA1" w:rsidRDefault="001F22B5">
    <w:pPr>
      <w:pStyle w:val="Header"/>
    </w:pPr>
    <w:r>
      <w:rPr>
        <w:noProof/>
      </w:rPr>
      <w:pict w14:anchorId="3033C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D54B" w14:textId="77777777" w:rsidR="00703BA1" w:rsidRPr="007D3AE0" w:rsidRDefault="00703BA1"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000E51BA" w14:textId="2AF25138" w:rsidR="00703BA1" w:rsidRPr="007D3AE0" w:rsidRDefault="00703BA1" w:rsidP="00983DAC">
    <w:pPr>
      <w:pStyle w:val="Footer"/>
      <w:tabs>
        <w:tab w:val="clear" w:pos="4320"/>
        <w:tab w:val="clear" w:pos="8640"/>
        <w:tab w:val="right" w:pos="10080"/>
      </w:tabs>
      <w:rPr>
        <w:rFonts w:ascii="Calibri" w:hAnsi="Calibri" w:cs="Calibri"/>
        <w:spacing w:val="-3"/>
        <w:sz w:val="24"/>
      </w:rPr>
    </w:pPr>
    <w:r w:rsidRPr="007D3AE0">
      <w:rPr>
        <w:rFonts w:ascii="Calibri" w:hAnsi="Calibri" w:cs="Calibri"/>
        <w:spacing w:val="-3"/>
        <w:sz w:val="24"/>
      </w:rPr>
      <w:tab/>
      <w:t xml:space="preserve">for </w:t>
    </w:r>
    <w:r w:rsidR="00567412" w:rsidRPr="00567412">
      <w:rPr>
        <w:rFonts w:ascii="Calibri" w:hAnsi="Calibri" w:cs="Calibri"/>
        <w:spacing w:val="-3"/>
        <w:sz w:val="24"/>
      </w:rPr>
      <w:t>Revenue Maximization Services</w:t>
    </w:r>
  </w:p>
  <w:p w14:paraId="4061F7E1" w14:textId="77777777" w:rsidR="00703BA1" w:rsidRPr="00A85450" w:rsidRDefault="00703BA1" w:rsidP="002A42B5">
    <w:pPr>
      <w:pStyle w:val="Footer"/>
      <w:tabs>
        <w:tab w:val="clear" w:pos="4320"/>
        <w:tab w:val="clear" w:pos="8640"/>
        <w:tab w:val="right" w:pos="10440"/>
      </w:tabs>
      <w:rPr>
        <w:rFonts w:ascii="Calibri" w:hAnsi="Calibri" w:cs="Calibri"/>
        <w:sz w:val="10"/>
      </w:rPr>
    </w:pPr>
  </w:p>
  <w:p w14:paraId="096F4C22" w14:textId="77777777" w:rsidR="00703BA1" w:rsidRDefault="00703BA1" w:rsidP="002A42B5">
    <w:pPr>
      <w:pStyle w:val="Footer"/>
      <w:pBdr>
        <w:top w:val="single" w:sz="6" w:space="1" w:color="auto"/>
      </w:pBdr>
      <w:tabs>
        <w:tab w:val="clear" w:pos="4320"/>
        <w:tab w:val="center" w:pos="5130"/>
      </w:tabs>
      <w:rPr>
        <w:sz w:val="10"/>
      </w:rPr>
    </w:pPr>
  </w:p>
  <w:p w14:paraId="0DC869DB" w14:textId="77777777" w:rsidR="00703BA1" w:rsidRDefault="00703BA1"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8450" w14:textId="46F54534" w:rsidR="002B205A" w:rsidRPr="00823BB8" w:rsidRDefault="002B205A" w:rsidP="00823BB8">
    <w:pPr>
      <w:pStyle w:val="RFP-QHeader1"/>
      <w:rPr>
        <w:rFonts w:ascii="Avenir Next LT Pro" w:hAnsi="Avenir Next LT Pro"/>
        <w:color w:val="7030A0"/>
        <w:sz w:val="20"/>
        <w:szCs w:val="20"/>
        <w:highlight w:val="yellow"/>
      </w:rPr>
    </w:pPr>
    <w:r>
      <w:rPr>
        <w:noProof/>
      </w:rPr>
      <w:drawing>
        <wp:anchor distT="0" distB="0" distL="114300" distR="114300" simplePos="0" relativeHeight="251658243" behindDoc="1" locked="0" layoutInCell="1" allowOverlap="1" wp14:anchorId="3253E22C" wp14:editId="5136F4F2">
          <wp:simplePos x="0" y="0"/>
          <wp:positionH relativeFrom="margin">
            <wp:posOffset>0</wp:posOffset>
          </wp:positionH>
          <wp:positionV relativeFrom="paragraph">
            <wp:posOffset>10936</wp:posOffset>
          </wp:positionV>
          <wp:extent cx="794385" cy="794385"/>
          <wp:effectExtent l="0" t="0" r="5715" b="5715"/>
          <wp:wrapNone/>
          <wp:docPr id="12" name="Picture 1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4D2BE" w14:textId="5AD95738" w:rsidR="00703BA1" w:rsidRDefault="001F22B5" w:rsidP="002B205A">
    <w:pPr>
      <w:pStyle w:val="Header"/>
      <w:jc w:val="center"/>
    </w:pPr>
    <w:r>
      <w:rPr>
        <w:noProof/>
      </w:rPr>
      <w:pict w14:anchorId="4E72E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left:0;text-align:left;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3A98" w14:textId="585EC639"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C5B4" w14:textId="386963BF" w:rsidR="002B205A" w:rsidRPr="0037163A" w:rsidRDefault="002B205A" w:rsidP="002B205A">
    <w:pPr>
      <w:pStyle w:val="RFP-QHeader1"/>
      <w:rPr>
        <w:rFonts w:ascii="Avenir Next LT Pro" w:hAnsi="Avenir Next LT Pro"/>
        <w:color w:val="7030A0"/>
        <w:sz w:val="16"/>
        <w:szCs w:val="16"/>
      </w:rPr>
    </w:pPr>
    <w:r>
      <w:rPr>
        <w:noProof/>
      </w:rPr>
      <w:drawing>
        <wp:anchor distT="0" distB="0" distL="114300" distR="114300" simplePos="0" relativeHeight="251658245" behindDoc="1" locked="0" layoutInCell="1" allowOverlap="1" wp14:anchorId="2A2F758E" wp14:editId="79BD8A72">
          <wp:simplePos x="0" y="0"/>
          <wp:positionH relativeFrom="margin">
            <wp:posOffset>0</wp:posOffset>
          </wp:positionH>
          <wp:positionV relativeFrom="paragraph">
            <wp:posOffset>10936</wp:posOffset>
          </wp:positionV>
          <wp:extent cx="794385" cy="794385"/>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77B3B" w14:textId="77777777" w:rsidR="002B205A" w:rsidRDefault="001F22B5" w:rsidP="002B205A">
    <w:pPr>
      <w:pStyle w:val="Header"/>
      <w:jc w:val="center"/>
    </w:pPr>
    <w:r>
      <w:rPr>
        <w:noProof/>
      </w:rPr>
      <w:pict w14:anchorId="69AD9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0;text-align:left;margin-left:0;margin-top:0;width:319.5pt;height:319.5pt;z-index:-251658236;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F0DA" w14:textId="77777777" w:rsidR="00703BA1" w:rsidRDefault="00703B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6ADF" w14:textId="3C48936D" w:rsidR="00BD0FC8" w:rsidRPr="0037163A" w:rsidRDefault="00BD0FC8" w:rsidP="002B205A">
    <w:pPr>
      <w:pStyle w:val="RFP-QHeader1"/>
      <w:rPr>
        <w:rFonts w:ascii="Avenir Next LT Pro" w:hAnsi="Avenir Next LT Pro"/>
        <w:color w:val="7030A0"/>
        <w:sz w:val="16"/>
        <w:szCs w:val="16"/>
      </w:rPr>
    </w:pPr>
  </w:p>
  <w:p w14:paraId="221BD05E" w14:textId="77777777" w:rsidR="00BD0FC8" w:rsidRDefault="001F22B5" w:rsidP="002B205A">
    <w:pPr>
      <w:pStyle w:val="Header"/>
      <w:jc w:val="center"/>
    </w:pPr>
    <w:r>
      <w:rPr>
        <w:noProof/>
      </w:rPr>
      <w:pict w14:anchorId="18E6E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0;text-align:left;margin-left:0;margin-top:0;width:319.5pt;height:319.5pt;z-index:-25165823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1E20" w14:textId="321A1468" w:rsidR="00983DAC" w:rsidRDefault="00363463">
    <w:pPr>
      <w:pStyle w:val="Header"/>
    </w:pPr>
    <w:r>
      <w:rPr>
        <w:noProof/>
      </w:rPr>
      <w:drawing>
        <wp:anchor distT="0" distB="0" distL="114300" distR="114300" simplePos="0" relativeHeight="251658242" behindDoc="1" locked="0" layoutInCell="1" allowOverlap="1" wp14:anchorId="416343F1" wp14:editId="5FFAC310">
          <wp:simplePos x="0" y="0"/>
          <wp:positionH relativeFrom="margin">
            <wp:posOffset>0</wp:posOffset>
          </wp:positionH>
          <wp:positionV relativeFrom="paragraph">
            <wp:posOffset>101600</wp:posOffset>
          </wp:positionV>
          <wp:extent cx="794385" cy="794385"/>
          <wp:effectExtent l="0" t="0" r="0" b="0"/>
          <wp:wrapNone/>
          <wp:docPr id="106" name="Picture 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CC3CB1"/>
    <w:multiLevelType w:val="hybridMultilevel"/>
    <w:tmpl w:val="23DAB72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B243280">
      <w:start w:val="1"/>
      <w:numFmt w:val="decimal"/>
      <w:lvlText w:val="(%3)"/>
      <w:lvlJc w:val="right"/>
      <w:pPr>
        <w:ind w:left="3060" w:hanging="360"/>
      </w:pPr>
      <w:rPr>
        <w:rFonts w:cs="Times New Roman"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B347E9D"/>
    <w:multiLevelType w:val="hybridMultilevel"/>
    <w:tmpl w:val="1A080992"/>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 w15:restartNumberingAfterBreak="0">
    <w:nsid w:val="0F3761A8"/>
    <w:multiLevelType w:val="hybridMultilevel"/>
    <w:tmpl w:val="9C60AF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2089D"/>
    <w:multiLevelType w:val="hybridMultilevel"/>
    <w:tmpl w:val="33DABB5C"/>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7" w15:restartNumberingAfterBreak="0">
    <w:nsid w:val="1BB517C9"/>
    <w:multiLevelType w:val="hybridMultilevel"/>
    <w:tmpl w:val="32FC33C0"/>
    <w:lvl w:ilvl="0" w:tplc="A4FCE936">
      <w:start w:val="19"/>
      <w:numFmt w:val="upp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1345F8A"/>
    <w:multiLevelType w:val="hybridMultilevel"/>
    <w:tmpl w:val="45E84E80"/>
    <w:lvl w:ilvl="0" w:tplc="DA6AB3D0">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51E43"/>
    <w:multiLevelType w:val="hybridMultilevel"/>
    <w:tmpl w:val="642A3540"/>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1BB121A"/>
    <w:multiLevelType w:val="hybridMultilevel"/>
    <w:tmpl w:val="05143682"/>
    <w:lvl w:ilvl="0" w:tplc="196CA6E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96CA6E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050E3"/>
    <w:multiLevelType w:val="multilevel"/>
    <w:tmpl w:val="478E69B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8F7927"/>
    <w:multiLevelType w:val="hybridMultilevel"/>
    <w:tmpl w:val="381286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00BD4"/>
    <w:multiLevelType w:val="hybridMultilevel"/>
    <w:tmpl w:val="1A080992"/>
    <w:lvl w:ilvl="0" w:tplc="FFFFFFFF">
      <w:start w:val="1"/>
      <w:numFmt w:val="decimal"/>
      <w:lvlText w:val="(%1)"/>
      <w:lvlJc w:val="left"/>
      <w:pPr>
        <w:ind w:left="3510" w:hanging="360"/>
      </w:pPr>
      <w:rPr>
        <w:rFonts w:hint="default"/>
      </w:r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19"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4C2C026D"/>
    <w:multiLevelType w:val="multilevel"/>
    <w:tmpl w:val="8022FEE8"/>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890"/>
        </w:tabs>
        <w:ind w:left="261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2"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3" w15:restartNumberingAfterBreak="0">
    <w:nsid w:val="551C53E9"/>
    <w:multiLevelType w:val="hybridMultilevel"/>
    <w:tmpl w:val="C61CC36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05046"/>
    <w:multiLevelType w:val="hybridMultilevel"/>
    <w:tmpl w:val="C61CC36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D607F6E"/>
    <w:multiLevelType w:val="multilevel"/>
    <w:tmpl w:val="D862B1D2"/>
    <w:lvl w:ilvl="0">
      <w:start w:val="1"/>
      <w:numFmt w:val="ideographDigital"/>
      <w:lvlText w:val=""/>
      <w:lvlJc w:val="left"/>
    </w:lvl>
    <w:lvl w:ilvl="1">
      <w:start w:val="1"/>
      <w:numFmt w:val="upperLetter"/>
      <w:lvlText w:val="%2."/>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374322F"/>
    <w:multiLevelType w:val="multilevel"/>
    <w:tmpl w:val="A71A280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5EF4420"/>
    <w:multiLevelType w:val="singleLevel"/>
    <w:tmpl w:val="6DF4A658"/>
    <w:lvl w:ilvl="0">
      <w:start w:val="1"/>
      <w:numFmt w:val="decimal"/>
      <w:lvlText w:val="%1."/>
      <w:lvlJc w:val="left"/>
      <w:pPr>
        <w:tabs>
          <w:tab w:val="num" w:pos="360"/>
        </w:tabs>
        <w:ind w:left="360" w:hanging="360"/>
      </w:pPr>
      <w:rPr>
        <w:rFonts w:hint="default"/>
        <w:b w:val="0"/>
        <w:i w:val="0"/>
        <w:sz w:val="22"/>
      </w:rPr>
    </w:lvl>
  </w:abstractNum>
  <w:abstractNum w:abstractNumId="31"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74EB3943"/>
    <w:multiLevelType w:val="multilevel"/>
    <w:tmpl w:val="BF6C0F8C"/>
    <w:lvl w:ilvl="0">
      <w:start w:val="1"/>
      <w:numFmt w:val="decimal"/>
      <w:lvlText w:val="%1."/>
      <w:lvlJc w:val="left"/>
      <w:pPr>
        <w:tabs>
          <w:tab w:val="num" w:pos="1080"/>
        </w:tabs>
        <w:ind w:left="1080" w:hanging="720"/>
      </w:p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75785259"/>
    <w:multiLevelType w:val="hybridMultilevel"/>
    <w:tmpl w:val="D6E2541A"/>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7F2F1376"/>
    <w:multiLevelType w:val="hybridMultilevel"/>
    <w:tmpl w:val="7E26F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65453394">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34132961">
    <w:abstractNumId w:val="1"/>
  </w:num>
  <w:num w:numId="3" w16cid:durableId="684331310">
    <w:abstractNumId w:val="20"/>
  </w:num>
  <w:num w:numId="4" w16cid:durableId="110059028">
    <w:abstractNumId w:val="35"/>
  </w:num>
  <w:num w:numId="5" w16cid:durableId="1474836642">
    <w:abstractNumId w:val="24"/>
  </w:num>
  <w:num w:numId="6" w16cid:durableId="356394771">
    <w:abstractNumId w:val="32"/>
  </w:num>
  <w:num w:numId="7" w16cid:durableId="1095126758">
    <w:abstractNumId w:val="28"/>
  </w:num>
  <w:num w:numId="8" w16cid:durableId="170222201">
    <w:abstractNumId w:val="13"/>
  </w:num>
  <w:num w:numId="9" w16cid:durableId="1973360325">
    <w:abstractNumId w:val="20"/>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0913478">
    <w:abstractNumId w:val="5"/>
  </w:num>
  <w:num w:numId="11" w16cid:durableId="1547252760">
    <w:abstractNumId w:val="26"/>
  </w:num>
  <w:num w:numId="12" w16cid:durableId="844974501">
    <w:abstractNumId w:val="33"/>
  </w:num>
  <w:num w:numId="13" w16cid:durableId="2057117679">
    <w:abstractNumId w:val="15"/>
  </w:num>
  <w:num w:numId="14" w16cid:durableId="1013724718">
    <w:abstractNumId w:val="8"/>
  </w:num>
  <w:num w:numId="15" w16cid:durableId="773552551">
    <w:abstractNumId w:val="16"/>
  </w:num>
  <w:num w:numId="16" w16cid:durableId="1348364986">
    <w:abstractNumId w:val="29"/>
  </w:num>
  <w:num w:numId="17" w16cid:durableId="590625900">
    <w:abstractNumId w:val="9"/>
  </w:num>
  <w:num w:numId="18" w16cid:durableId="1124075349">
    <w:abstractNumId w:val="31"/>
  </w:num>
  <w:num w:numId="19" w16cid:durableId="2021354344">
    <w:abstractNumId w:val="27"/>
  </w:num>
  <w:num w:numId="20" w16cid:durableId="978070215">
    <w:abstractNumId w:val="7"/>
  </w:num>
  <w:num w:numId="21" w16cid:durableId="1368916427">
    <w:abstractNumId w:val="14"/>
  </w:num>
  <w:num w:numId="22" w16cid:durableId="2116900146">
    <w:abstractNumId w:val="37"/>
  </w:num>
  <w:num w:numId="23" w16cid:durableId="656541105">
    <w:abstractNumId w:val="34"/>
  </w:num>
  <w:num w:numId="24" w16cid:durableId="173299541">
    <w:abstractNumId w:val="36"/>
  </w:num>
  <w:num w:numId="25" w16cid:durableId="446236624">
    <w:abstractNumId w:val="11"/>
  </w:num>
  <w:num w:numId="26" w16cid:durableId="2036807342">
    <w:abstractNumId w:val="2"/>
  </w:num>
  <w:num w:numId="27" w16cid:durableId="26806021">
    <w:abstractNumId w:val="12"/>
  </w:num>
  <w:num w:numId="28" w16cid:durableId="1947541207">
    <w:abstractNumId w:val="6"/>
  </w:num>
  <w:num w:numId="29" w16cid:durableId="1534270474">
    <w:abstractNumId w:val="3"/>
  </w:num>
  <w:num w:numId="30" w16cid:durableId="1611165819">
    <w:abstractNumId w:val="18"/>
  </w:num>
  <w:num w:numId="31" w16cid:durableId="1860728748">
    <w:abstractNumId w:val="10"/>
  </w:num>
  <w:num w:numId="32" w16cid:durableId="1482430767">
    <w:abstractNumId w:val="17"/>
  </w:num>
  <w:num w:numId="33" w16cid:durableId="405422605">
    <w:abstractNumId w:val="20"/>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6331059">
    <w:abstractNumId w:val="19"/>
  </w:num>
  <w:num w:numId="35" w16cid:durableId="152839579">
    <w:abstractNumId w:val="38"/>
  </w:num>
  <w:num w:numId="36" w16cid:durableId="379591741">
    <w:abstractNumId w:val="25"/>
  </w:num>
  <w:num w:numId="37" w16cid:durableId="39214888">
    <w:abstractNumId w:val="4"/>
  </w:num>
  <w:num w:numId="38" w16cid:durableId="1346397009">
    <w:abstractNumId w:val="23"/>
  </w:num>
  <w:num w:numId="39" w16cid:durableId="1339500071">
    <w:abstractNumId w:val="22"/>
  </w:num>
  <w:num w:numId="40" w16cid:durableId="1349603525">
    <w:abstractNumId w:val="30"/>
  </w:num>
  <w:num w:numId="41" w16cid:durableId="1587570146">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M6oFAMqwRYYtAAAA"/>
  </w:docVars>
  <w:rsids>
    <w:rsidRoot w:val="00A44F60"/>
    <w:rsid w:val="000014C8"/>
    <w:rsid w:val="00001D68"/>
    <w:rsid w:val="0000216C"/>
    <w:rsid w:val="00003041"/>
    <w:rsid w:val="0000383D"/>
    <w:rsid w:val="00003B4D"/>
    <w:rsid w:val="00003D08"/>
    <w:rsid w:val="0000474B"/>
    <w:rsid w:val="00005CB8"/>
    <w:rsid w:val="00006059"/>
    <w:rsid w:val="000060A5"/>
    <w:rsid w:val="00006C34"/>
    <w:rsid w:val="0000735A"/>
    <w:rsid w:val="0000793D"/>
    <w:rsid w:val="00011821"/>
    <w:rsid w:val="00013C76"/>
    <w:rsid w:val="0001449B"/>
    <w:rsid w:val="000156FD"/>
    <w:rsid w:val="000158EF"/>
    <w:rsid w:val="00015E6F"/>
    <w:rsid w:val="00016FB6"/>
    <w:rsid w:val="00017184"/>
    <w:rsid w:val="00020FA7"/>
    <w:rsid w:val="00021232"/>
    <w:rsid w:val="00021376"/>
    <w:rsid w:val="00024521"/>
    <w:rsid w:val="00024EC1"/>
    <w:rsid w:val="00027007"/>
    <w:rsid w:val="000278E0"/>
    <w:rsid w:val="000279F4"/>
    <w:rsid w:val="00031AC5"/>
    <w:rsid w:val="00033E5E"/>
    <w:rsid w:val="000352A4"/>
    <w:rsid w:val="00035823"/>
    <w:rsid w:val="00035F4D"/>
    <w:rsid w:val="000363F4"/>
    <w:rsid w:val="00037DA9"/>
    <w:rsid w:val="000433E4"/>
    <w:rsid w:val="00044295"/>
    <w:rsid w:val="000442CA"/>
    <w:rsid w:val="0004564D"/>
    <w:rsid w:val="000458B8"/>
    <w:rsid w:val="00045F56"/>
    <w:rsid w:val="000460D7"/>
    <w:rsid w:val="00046A22"/>
    <w:rsid w:val="000509F0"/>
    <w:rsid w:val="000531EA"/>
    <w:rsid w:val="000548D3"/>
    <w:rsid w:val="000569D7"/>
    <w:rsid w:val="00057842"/>
    <w:rsid w:val="00060E77"/>
    <w:rsid w:val="00062811"/>
    <w:rsid w:val="00062812"/>
    <w:rsid w:val="00062A1E"/>
    <w:rsid w:val="00062A88"/>
    <w:rsid w:val="00063781"/>
    <w:rsid w:val="00063E8C"/>
    <w:rsid w:val="00065521"/>
    <w:rsid w:val="000664F5"/>
    <w:rsid w:val="00067824"/>
    <w:rsid w:val="00070D99"/>
    <w:rsid w:val="00071570"/>
    <w:rsid w:val="000723B0"/>
    <w:rsid w:val="00073322"/>
    <w:rsid w:val="00073990"/>
    <w:rsid w:val="00075E0D"/>
    <w:rsid w:val="0008060F"/>
    <w:rsid w:val="00080CA9"/>
    <w:rsid w:val="00080E65"/>
    <w:rsid w:val="000825A4"/>
    <w:rsid w:val="000834B2"/>
    <w:rsid w:val="000848F9"/>
    <w:rsid w:val="00085AAE"/>
    <w:rsid w:val="00090BC1"/>
    <w:rsid w:val="00091C92"/>
    <w:rsid w:val="00092399"/>
    <w:rsid w:val="0009327A"/>
    <w:rsid w:val="000932BF"/>
    <w:rsid w:val="0009598D"/>
    <w:rsid w:val="00096053"/>
    <w:rsid w:val="0009674A"/>
    <w:rsid w:val="000969CB"/>
    <w:rsid w:val="00096AA3"/>
    <w:rsid w:val="00097BC8"/>
    <w:rsid w:val="00097D1C"/>
    <w:rsid w:val="000A03E2"/>
    <w:rsid w:val="000A1012"/>
    <w:rsid w:val="000A3BF6"/>
    <w:rsid w:val="000A3C82"/>
    <w:rsid w:val="000A5807"/>
    <w:rsid w:val="000A5854"/>
    <w:rsid w:val="000A5FD0"/>
    <w:rsid w:val="000A610C"/>
    <w:rsid w:val="000A67F7"/>
    <w:rsid w:val="000A799A"/>
    <w:rsid w:val="000A7DAF"/>
    <w:rsid w:val="000B4A2E"/>
    <w:rsid w:val="000B5396"/>
    <w:rsid w:val="000B5E5F"/>
    <w:rsid w:val="000B61A0"/>
    <w:rsid w:val="000B7206"/>
    <w:rsid w:val="000B7BD4"/>
    <w:rsid w:val="000C17C3"/>
    <w:rsid w:val="000C2584"/>
    <w:rsid w:val="000C3FFB"/>
    <w:rsid w:val="000C4399"/>
    <w:rsid w:val="000D0161"/>
    <w:rsid w:val="000D01A7"/>
    <w:rsid w:val="000D20CE"/>
    <w:rsid w:val="000D308A"/>
    <w:rsid w:val="000D3F31"/>
    <w:rsid w:val="000D5618"/>
    <w:rsid w:val="000D7E71"/>
    <w:rsid w:val="000E16B4"/>
    <w:rsid w:val="000E25B1"/>
    <w:rsid w:val="000E2802"/>
    <w:rsid w:val="000E326B"/>
    <w:rsid w:val="000E4FE0"/>
    <w:rsid w:val="000E5B37"/>
    <w:rsid w:val="000E6CD9"/>
    <w:rsid w:val="000E70A5"/>
    <w:rsid w:val="000E799A"/>
    <w:rsid w:val="000E7B05"/>
    <w:rsid w:val="000F040F"/>
    <w:rsid w:val="000F0FC4"/>
    <w:rsid w:val="000F1379"/>
    <w:rsid w:val="000F1AD1"/>
    <w:rsid w:val="000F3633"/>
    <w:rsid w:val="000F3FCD"/>
    <w:rsid w:val="000F4BF4"/>
    <w:rsid w:val="000F4FCA"/>
    <w:rsid w:val="000F6D90"/>
    <w:rsid w:val="000F7019"/>
    <w:rsid w:val="000F79FE"/>
    <w:rsid w:val="0010034E"/>
    <w:rsid w:val="00100546"/>
    <w:rsid w:val="00102800"/>
    <w:rsid w:val="00104F5B"/>
    <w:rsid w:val="001053A0"/>
    <w:rsid w:val="00110070"/>
    <w:rsid w:val="001102A2"/>
    <w:rsid w:val="00111AAE"/>
    <w:rsid w:val="00111D40"/>
    <w:rsid w:val="001125F2"/>
    <w:rsid w:val="00113947"/>
    <w:rsid w:val="0011421B"/>
    <w:rsid w:val="00115496"/>
    <w:rsid w:val="001165A1"/>
    <w:rsid w:val="00117325"/>
    <w:rsid w:val="001176F7"/>
    <w:rsid w:val="00117EA2"/>
    <w:rsid w:val="001209F7"/>
    <w:rsid w:val="001210FC"/>
    <w:rsid w:val="0012128F"/>
    <w:rsid w:val="00121E47"/>
    <w:rsid w:val="00122061"/>
    <w:rsid w:val="00122F72"/>
    <w:rsid w:val="00124967"/>
    <w:rsid w:val="0012539B"/>
    <w:rsid w:val="00125498"/>
    <w:rsid w:val="001254C4"/>
    <w:rsid w:val="00130E2C"/>
    <w:rsid w:val="00130F5F"/>
    <w:rsid w:val="00131558"/>
    <w:rsid w:val="00132B7D"/>
    <w:rsid w:val="00133FC5"/>
    <w:rsid w:val="00134C4A"/>
    <w:rsid w:val="00134D08"/>
    <w:rsid w:val="00134E07"/>
    <w:rsid w:val="001365AF"/>
    <w:rsid w:val="0013723D"/>
    <w:rsid w:val="00140AF5"/>
    <w:rsid w:val="00140B30"/>
    <w:rsid w:val="00141E70"/>
    <w:rsid w:val="00142BC2"/>
    <w:rsid w:val="0014344E"/>
    <w:rsid w:val="00145AA6"/>
    <w:rsid w:val="00146586"/>
    <w:rsid w:val="00147B8C"/>
    <w:rsid w:val="00147EAE"/>
    <w:rsid w:val="00153328"/>
    <w:rsid w:val="00153732"/>
    <w:rsid w:val="00153CD2"/>
    <w:rsid w:val="0015469C"/>
    <w:rsid w:val="001550F8"/>
    <w:rsid w:val="001553B4"/>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325A"/>
    <w:rsid w:val="00174358"/>
    <w:rsid w:val="00175282"/>
    <w:rsid w:val="001753F8"/>
    <w:rsid w:val="00175C5A"/>
    <w:rsid w:val="00176B0F"/>
    <w:rsid w:val="00176BD5"/>
    <w:rsid w:val="00180862"/>
    <w:rsid w:val="00180A20"/>
    <w:rsid w:val="001810AF"/>
    <w:rsid w:val="00181867"/>
    <w:rsid w:val="00181872"/>
    <w:rsid w:val="00181F46"/>
    <w:rsid w:val="0018302D"/>
    <w:rsid w:val="00183B36"/>
    <w:rsid w:val="00183CB7"/>
    <w:rsid w:val="00184923"/>
    <w:rsid w:val="00184BF9"/>
    <w:rsid w:val="00184D3E"/>
    <w:rsid w:val="00185D70"/>
    <w:rsid w:val="00185DF8"/>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19B0"/>
    <w:rsid w:val="001A3D4E"/>
    <w:rsid w:val="001A41D6"/>
    <w:rsid w:val="001A5516"/>
    <w:rsid w:val="001A7C9C"/>
    <w:rsid w:val="001B040A"/>
    <w:rsid w:val="001B0704"/>
    <w:rsid w:val="001B1B49"/>
    <w:rsid w:val="001B1B4E"/>
    <w:rsid w:val="001B1D07"/>
    <w:rsid w:val="001B1ECE"/>
    <w:rsid w:val="001B33D9"/>
    <w:rsid w:val="001B4706"/>
    <w:rsid w:val="001B7118"/>
    <w:rsid w:val="001B7488"/>
    <w:rsid w:val="001C0410"/>
    <w:rsid w:val="001C04A0"/>
    <w:rsid w:val="001C202E"/>
    <w:rsid w:val="001C3D29"/>
    <w:rsid w:val="001C3F6D"/>
    <w:rsid w:val="001C604C"/>
    <w:rsid w:val="001C6094"/>
    <w:rsid w:val="001C61C6"/>
    <w:rsid w:val="001C7755"/>
    <w:rsid w:val="001D04D6"/>
    <w:rsid w:val="001D1E72"/>
    <w:rsid w:val="001D2CBD"/>
    <w:rsid w:val="001D3CD5"/>
    <w:rsid w:val="001D5B04"/>
    <w:rsid w:val="001D60CE"/>
    <w:rsid w:val="001D64FF"/>
    <w:rsid w:val="001D6BC3"/>
    <w:rsid w:val="001D7C0F"/>
    <w:rsid w:val="001D7FEC"/>
    <w:rsid w:val="001E0A61"/>
    <w:rsid w:val="001E0FB6"/>
    <w:rsid w:val="001E0FD8"/>
    <w:rsid w:val="001E11B9"/>
    <w:rsid w:val="001E26F5"/>
    <w:rsid w:val="001E33B4"/>
    <w:rsid w:val="001E6957"/>
    <w:rsid w:val="001E6A87"/>
    <w:rsid w:val="001E7711"/>
    <w:rsid w:val="001F22B5"/>
    <w:rsid w:val="001F2C07"/>
    <w:rsid w:val="001F2EE1"/>
    <w:rsid w:val="001F3C14"/>
    <w:rsid w:val="001F4100"/>
    <w:rsid w:val="001F5EE0"/>
    <w:rsid w:val="001F6EFD"/>
    <w:rsid w:val="001F7A78"/>
    <w:rsid w:val="001F7D41"/>
    <w:rsid w:val="001F7D6F"/>
    <w:rsid w:val="00200ADC"/>
    <w:rsid w:val="002032F7"/>
    <w:rsid w:val="00203626"/>
    <w:rsid w:val="00203E57"/>
    <w:rsid w:val="00205EC2"/>
    <w:rsid w:val="002061F8"/>
    <w:rsid w:val="00206AF1"/>
    <w:rsid w:val="00207BD4"/>
    <w:rsid w:val="0021082C"/>
    <w:rsid w:val="00210A64"/>
    <w:rsid w:val="002122D9"/>
    <w:rsid w:val="00212E24"/>
    <w:rsid w:val="002130CB"/>
    <w:rsid w:val="00213163"/>
    <w:rsid w:val="00213F0B"/>
    <w:rsid w:val="00215807"/>
    <w:rsid w:val="002177C4"/>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4427"/>
    <w:rsid w:val="002375FF"/>
    <w:rsid w:val="00241260"/>
    <w:rsid w:val="002435D4"/>
    <w:rsid w:val="00243B25"/>
    <w:rsid w:val="00245DE1"/>
    <w:rsid w:val="00246AF3"/>
    <w:rsid w:val="00247471"/>
    <w:rsid w:val="00247B71"/>
    <w:rsid w:val="00250612"/>
    <w:rsid w:val="002506C2"/>
    <w:rsid w:val="00251143"/>
    <w:rsid w:val="002515FB"/>
    <w:rsid w:val="00251E19"/>
    <w:rsid w:val="00255B8E"/>
    <w:rsid w:val="00255D3C"/>
    <w:rsid w:val="002568E0"/>
    <w:rsid w:val="00261671"/>
    <w:rsid w:val="00261F06"/>
    <w:rsid w:val="00263ED0"/>
    <w:rsid w:val="00264FDF"/>
    <w:rsid w:val="00266288"/>
    <w:rsid w:val="002669A4"/>
    <w:rsid w:val="00271174"/>
    <w:rsid w:val="00272687"/>
    <w:rsid w:val="00272A5C"/>
    <w:rsid w:val="00274F3C"/>
    <w:rsid w:val="002802E5"/>
    <w:rsid w:val="00281336"/>
    <w:rsid w:val="002832ED"/>
    <w:rsid w:val="002838EC"/>
    <w:rsid w:val="00283EB9"/>
    <w:rsid w:val="0028419F"/>
    <w:rsid w:val="00286509"/>
    <w:rsid w:val="00287BD3"/>
    <w:rsid w:val="00292FA3"/>
    <w:rsid w:val="002939DA"/>
    <w:rsid w:val="00293A11"/>
    <w:rsid w:val="002941E8"/>
    <w:rsid w:val="00294416"/>
    <w:rsid w:val="002947DC"/>
    <w:rsid w:val="00296B8A"/>
    <w:rsid w:val="002A1F24"/>
    <w:rsid w:val="002A23D2"/>
    <w:rsid w:val="002A2CD3"/>
    <w:rsid w:val="002A42B5"/>
    <w:rsid w:val="002A47DF"/>
    <w:rsid w:val="002A515E"/>
    <w:rsid w:val="002A6851"/>
    <w:rsid w:val="002A6DA5"/>
    <w:rsid w:val="002A79E5"/>
    <w:rsid w:val="002A7B46"/>
    <w:rsid w:val="002A7F97"/>
    <w:rsid w:val="002B12D5"/>
    <w:rsid w:val="002B141F"/>
    <w:rsid w:val="002B1E6A"/>
    <w:rsid w:val="002B205A"/>
    <w:rsid w:val="002B31A2"/>
    <w:rsid w:val="002B469C"/>
    <w:rsid w:val="002C069F"/>
    <w:rsid w:val="002C07C9"/>
    <w:rsid w:val="002C2B73"/>
    <w:rsid w:val="002C3232"/>
    <w:rsid w:val="002C348B"/>
    <w:rsid w:val="002C35B9"/>
    <w:rsid w:val="002C41F9"/>
    <w:rsid w:val="002C43E7"/>
    <w:rsid w:val="002C44FB"/>
    <w:rsid w:val="002C4CA2"/>
    <w:rsid w:val="002C5DFD"/>
    <w:rsid w:val="002C7083"/>
    <w:rsid w:val="002C72FB"/>
    <w:rsid w:val="002D13CB"/>
    <w:rsid w:val="002D2E9B"/>
    <w:rsid w:val="002D355A"/>
    <w:rsid w:val="002D36D0"/>
    <w:rsid w:val="002D593D"/>
    <w:rsid w:val="002D6331"/>
    <w:rsid w:val="002D6F52"/>
    <w:rsid w:val="002D75F1"/>
    <w:rsid w:val="002E1C46"/>
    <w:rsid w:val="002E2AA3"/>
    <w:rsid w:val="002E36C5"/>
    <w:rsid w:val="002E3946"/>
    <w:rsid w:val="002E4C33"/>
    <w:rsid w:val="002E53CD"/>
    <w:rsid w:val="002E7239"/>
    <w:rsid w:val="002F03BD"/>
    <w:rsid w:val="002F0CB2"/>
    <w:rsid w:val="002F1647"/>
    <w:rsid w:val="002F19BC"/>
    <w:rsid w:val="002F249E"/>
    <w:rsid w:val="002F3E3A"/>
    <w:rsid w:val="002F4CB7"/>
    <w:rsid w:val="002F5EAC"/>
    <w:rsid w:val="002F6313"/>
    <w:rsid w:val="002F71D3"/>
    <w:rsid w:val="003013B4"/>
    <w:rsid w:val="003021E8"/>
    <w:rsid w:val="00302EF4"/>
    <w:rsid w:val="00303AD6"/>
    <w:rsid w:val="00303D1B"/>
    <w:rsid w:val="0030484A"/>
    <w:rsid w:val="003049D2"/>
    <w:rsid w:val="00306487"/>
    <w:rsid w:val="00307C45"/>
    <w:rsid w:val="00310523"/>
    <w:rsid w:val="00310AE2"/>
    <w:rsid w:val="00312C59"/>
    <w:rsid w:val="00313A37"/>
    <w:rsid w:val="00314CAD"/>
    <w:rsid w:val="00316B1C"/>
    <w:rsid w:val="00317103"/>
    <w:rsid w:val="0031759C"/>
    <w:rsid w:val="00317654"/>
    <w:rsid w:val="00320378"/>
    <w:rsid w:val="0032057B"/>
    <w:rsid w:val="003209B0"/>
    <w:rsid w:val="00321901"/>
    <w:rsid w:val="003245F0"/>
    <w:rsid w:val="00324F0B"/>
    <w:rsid w:val="00325FB8"/>
    <w:rsid w:val="00326EF0"/>
    <w:rsid w:val="00327021"/>
    <w:rsid w:val="0033034B"/>
    <w:rsid w:val="0033079C"/>
    <w:rsid w:val="003311B2"/>
    <w:rsid w:val="00331510"/>
    <w:rsid w:val="00332BA9"/>
    <w:rsid w:val="00332BC7"/>
    <w:rsid w:val="003339BE"/>
    <w:rsid w:val="00333A84"/>
    <w:rsid w:val="00335CA4"/>
    <w:rsid w:val="0033606A"/>
    <w:rsid w:val="00336FD1"/>
    <w:rsid w:val="0034049B"/>
    <w:rsid w:val="00340D50"/>
    <w:rsid w:val="00347A84"/>
    <w:rsid w:val="00347D7C"/>
    <w:rsid w:val="003512EB"/>
    <w:rsid w:val="0035143C"/>
    <w:rsid w:val="00351B4C"/>
    <w:rsid w:val="00351F4A"/>
    <w:rsid w:val="003533DB"/>
    <w:rsid w:val="0035352E"/>
    <w:rsid w:val="0035453C"/>
    <w:rsid w:val="003546B9"/>
    <w:rsid w:val="00354706"/>
    <w:rsid w:val="003548D8"/>
    <w:rsid w:val="0035603C"/>
    <w:rsid w:val="003561B0"/>
    <w:rsid w:val="00356299"/>
    <w:rsid w:val="00356E69"/>
    <w:rsid w:val="003604EC"/>
    <w:rsid w:val="003609BC"/>
    <w:rsid w:val="003609ED"/>
    <w:rsid w:val="0036135F"/>
    <w:rsid w:val="00362C0D"/>
    <w:rsid w:val="00362FFD"/>
    <w:rsid w:val="0036312C"/>
    <w:rsid w:val="00363463"/>
    <w:rsid w:val="003636EF"/>
    <w:rsid w:val="00364720"/>
    <w:rsid w:val="003664FA"/>
    <w:rsid w:val="0036681F"/>
    <w:rsid w:val="0036690C"/>
    <w:rsid w:val="00366ABD"/>
    <w:rsid w:val="003701D0"/>
    <w:rsid w:val="00370BD9"/>
    <w:rsid w:val="00371B9A"/>
    <w:rsid w:val="00373AF2"/>
    <w:rsid w:val="00373C09"/>
    <w:rsid w:val="0037417C"/>
    <w:rsid w:val="00374665"/>
    <w:rsid w:val="00375A07"/>
    <w:rsid w:val="003765FC"/>
    <w:rsid w:val="00380633"/>
    <w:rsid w:val="003814A8"/>
    <w:rsid w:val="00382F3D"/>
    <w:rsid w:val="00383E6F"/>
    <w:rsid w:val="00384C99"/>
    <w:rsid w:val="00385F07"/>
    <w:rsid w:val="003872E9"/>
    <w:rsid w:val="00390D76"/>
    <w:rsid w:val="0039139E"/>
    <w:rsid w:val="003924F0"/>
    <w:rsid w:val="003930ED"/>
    <w:rsid w:val="00393CFB"/>
    <w:rsid w:val="00394041"/>
    <w:rsid w:val="00394393"/>
    <w:rsid w:val="0039766A"/>
    <w:rsid w:val="003A1E70"/>
    <w:rsid w:val="003A483F"/>
    <w:rsid w:val="003A4DFF"/>
    <w:rsid w:val="003A50B3"/>
    <w:rsid w:val="003A6C66"/>
    <w:rsid w:val="003A7FD7"/>
    <w:rsid w:val="003B1CFC"/>
    <w:rsid w:val="003B209F"/>
    <w:rsid w:val="003B220F"/>
    <w:rsid w:val="003B2C65"/>
    <w:rsid w:val="003B3869"/>
    <w:rsid w:val="003B4E87"/>
    <w:rsid w:val="003B563B"/>
    <w:rsid w:val="003B6A4B"/>
    <w:rsid w:val="003B710D"/>
    <w:rsid w:val="003B7135"/>
    <w:rsid w:val="003B7A15"/>
    <w:rsid w:val="003C08B0"/>
    <w:rsid w:val="003C1685"/>
    <w:rsid w:val="003C1F4F"/>
    <w:rsid w:val="003C37EB"/>
    <w:rsid w:val="003C3FA7"/>
    <w:rsid w:val="003C4B84"/>
    <w:rsid w:val="003C50ED"/>
    <w:rsid w:val="003C69A2"/>
    <w:rsid w:val="003D0825"/>
    <w:rsid w:val="003D3218"/>
    <w:rsid w:val="003D35D9"/>
    <w:rsid w:val="003D3717"/>
    <w:rsid w:val="003D3E5A"/>
    <w:rsid w:val="003D4436"/>
    <w:rsid w:val="003D4B11"/>
    <w:rsid w:val="003D55A4"/>
    <w:rsid w:val="003D6005"/>
    <w:rsid w:val="003D68BD"/>
    <w:rsid w:val="003D7C75"/>
    <w:rsid w:val="003E0761"/>
    <w:rsid w:val="003E2833"/>
    <w:rsid w:val="003E46D3"/>
    <w:rsid w:val="003E5D13"/>
    <w:rsid w:val="003E7112"/>
    <w:rsid w:val="003E78AC"/>
    <w:rsid w:val="003E7BD4"/>
    <w:rsid w:val="003F2D71"/>
    <w:rsid w:val="003F4A72"/>
    <w:rsid w:val="003F5966"/>
    <w:rsid w:val="003F7C72"/>
    <w:rsid w:val="00402477"/>
    <w:rsid w:val="00403A40"/>
    <w:rsid w:val="0040535C"/>
    <w:rsid w:val="00406213"/>
    <w:rsid w:val="00406DAC"/>
    <w:rsid w:val="00406FD5"/>
    <w:rsid w:val="0040752C"/>
    <w:rsid w:val="00412086"/>
    <w:rsid w:val="00413D76"/>
    <w:rsid w:val="0041432E"/>
    <w:rsid w:val="00414351"/>
    <w:rsid w:val="004147E3"/>
    <w:rsid w:val="004170F4"/>
    <w:rsid w:val="004204B6"/>
    <w:rsid w:val="004233BB"/>
    <w:rsid w:val="004233E6"/>
    <w:rsid w:val="004245C2"/>
    <w:rsid w:val="00426566"/>
    <w:rsid w:val="00426D49"/>
    <w:rsid w:val="00426DA0"/>
    <w:rsid w:val="00427F96"/>
    <w:rsid w:val="004315A6"/>
    <w:rsid w:val="004326A4"/>
    <w:rsid w:val="00432849"/>
    <w:rsid w:val="00432928"/>
    <w:rsid w:val="004349DD"/>
    <w:rsid w:val="00435202"/>
    <w:rsid w:val="004353DC"/>
    <w:rsid w:val="00436489"/>
    <w:rsid w:val="00441131"/>
    <w:rsid w:val="004428BD"/>
    <w:rsid w:val="00442D70"/>
    <w:rsid w:val="0044367A"/>
    <w:rsid w:val="004448A7"/>
    <w:rsid w:val="004453AF"/>
    <w:rsid w:val="004458E3"/>
    <w:rsid w:val="00445BAB"/>
    <w:rsid w:val="00445C5D"/>
    <w:rsid w:val="0044624E"/>
    <w:rsid w:val="00450F71"/>
    <w:rsid w:val="004511AD"/>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4240"/>
    <w:rsid w:val="0047799A"/>
    <w:rsid w:val="00477F8D"/>
    <w:rsid w:val="00480CFF"/>
    <w:rsid w:val="00481EA4"/>
    <w:rsid w:val="00482612"/>
    <w:rsid w:val="004828AA"/>
    <w:rsid w:val="00482E3A"/>
    <w:rsid w:val="00483CA4"/>
    <w:rsid w:val="0048404C"/>
    <w:rsid w:val="0048484E"/>
    <w:rsid w:val="004853C4"/>
    <w:rsid w:val="00485ABD"/>
    <w:rsid w:val="00485E0A"/>
    <w:rsid w:val="004876B6"/>
    <w:rsid w:val="004903C4"/>
    <w:rsid w:val="004910E2"/>
    <w:rsid w:val="0049159B"/>
    <w:rsid w:val="004928D5"/>
    <w:rsid w:val="004933CF"/>
    <w:rsid w:val="004960E9"/>
    <w:rsid w:val="00496664"/>
    <w:rsid w:val="00497823"/>
    <w:rsid w:val="004A01EE"/>
    <w:rsid w:val="004A17FF"/>
    <w:rsid w:val="004A19B4"/>
    <w:rsid w:val="004A2B3B"/>
    <w:rsid w:val="004A3DF7"/>
    <w:rsid w:val="004A4163"/>
    <w:rsid w:val="004A41C3"/>
    <w:rsid w:val="004A43AE"/>
    <w:rsid w:val="004A6F19"/>
    <w:rsid w:val="004B0027"/>
    <w:rsid w:val="004B025A"/>
    <w:rsid w:val="004B192E"/>
    <w:rsid w:val="004B3AA7"/>
    <w:rsid w:val="004B515F"/>
    <w:rsid w:val="004B59F4"/>
    <w:rsid w:val="004B5FD0"/>
    <w:rsid w:val="004B66A3"/>
    <w:rsid w:val="004B735B"/>
    <w:rsid w:val="004B7849"/>
    <w:rsid w:val="004B7CD0"/>
    <w:rsid w:val="004B7D50"/>
    <w:rsid w:val="004C07AB"/>
    <w:rsid w:val="004C0A7C"/>
    <w:rsid w:val="004C25B5"/>
    <w:rsid w:val="004C2A97"/>
    <w:rsid w:val="004C317F"/>
    <w:rsid w:val="004C327C"/>
    <w:rsid w:val="004C486D"/>
    <w:rsid w:val="004C5D6D"/>
    <w:rsid w:val="004C5E6F"/>
    <w:rsid w:val="004C60BC"/>
    <w:rsid w:val="004C670E"/>
    <w:rsid w:val="004D1707"/>
    <w:rsid w:val="004D1AFF"/>
    <w:rsid w:val="004D267E"/>
    <w:rsid w:val="004D2816"/>
    <w:rsid w:val="004D3618"/>
    <w:rsid w:val="004D397E"/>
    <w:rsid w:val="004D53E5"/>
    <w:rsid w:val="004D6204"/>
    <w:rsid w:val="004D79FB"/>
    <w:rsid w:val="004E2F90"/>
    <w:rsid w:val="004E3721"/>
    <w:rsid w:val="004E4556"/>
    <w:rsid w:val="004E6261"/>
    <w:rsid w:val="004F0890"/>
    <w:rsid w:val="004F0BDB"/>
    <w:rsid w:val="004F3840"/>
    <w:rsid w:val="004F3A18"/>
    <w:rsid w:val="004F5434"/>
    <w:rsid w:val="004F58AC"/>
    <w:rsid w:val="004F5941"/>
    <w:rsid w:val="004F5D68"/>
    <w:rsid w:val="004F69EC"/>
    <w:rsid w:val="004F73CD"/>
    <w:rsid w:val="004F764E"/>
    <w:rsid w:val="004F793F"/>
    <w:rsid w:val="00500006"/>
    <w:rsid w:val="0050135F"/>
    <w:rsid w:val="00501EB2"/>
    <w:rsid w:val="00502F47"/>
    <w:rsid w:val="0050457A"/>
    <w:rsid w:val="00504694"/>
    <w:rsid w:val="00504D4D"/>
    <w:rsid w:val="005057B4"/>
    <w:rsid w:val="005057F1"/>
    <w:rsid w:val="00505CDC"/>
    <w:rsid w:val="00505DF0"/>
    <w:rsid w:val="00505FCE"/>
    <w:rsid w:val="005067B5"/>
    <w:rsid w:val="00507E38"/>
    <w:rsid w:val="005100C1"/>
    <w:rsid w:val="00511A3B"/>
    <w:rsid w:val="00512645"/>
    <w:rsid w:val="00513195"/>
    <w:rsid w:val="00513A65"/>
    <w:rsid w:val="00513D74"/>
    <w:rsid w:val="00516B00"/>
    <w:rsid w:val="005218A7"/>
    <w:rsid w:val="00523061"/>
    <w:rsid w:val="0052674E"/>
    <w:rsid w:val="00526B6A"/>
    <w:rsid w:val="005271F7"/>
    <w:rsid w:val="00530828"/>
    <w:rsid w:val="00530908"/>
    <w:rsid w:val="00531EB9"/>
    <w:rsid w:val="00534353"/>
    <w:rsid w:val="005344FB"/>
    <w:rsid w:val="0053493B"/>
    <w:rsid w:val="005419F2"/>
    <w:rsid w:val="00542C64"/>
    <w:rsid w:val="00544A43"/>
    <w:rsid w:val="00544BE8"/>
    <w:rsid w:val="005455BD"/>
    <w:rsid w:val="00547637"/>
    <w:rsid w:val="00551CF3"/>
    <w:rsid w:val="00552B44"/>
    <w:rsid w:val="0055307C"/>
    <w:rsid w:val="00554195"/>
    <w:rsid w:val="00554303"/>
    <w:rsid w:val="0055430C"/>
    <w:rsid w:val="00554A30"/>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412"/>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386"/>
    <w:rsid w:val="005824F1"/>
    <w:rsid w:val="00582A6B"/>
    <w:rsid w:val="005839BB"/>
    <w:rsid w:val="00584D31"/>
    <w:rsid w:val="005865F7"/>
    <w:rsid w:val="00587303"/>
    <w:rsid w:val="0058733C"/>
    <w:rsid w:val="00587DCD"/>
    <w:rsid w:val="00590130"/>
    <w:rsid w:val="0059147F"/>
    <w:rsid w:val="005914DA"/>
    <w:rsid w:val="00591550"/>
    <w:rsid w:val="00594810"/>
    <w:rsid w:val="00595055"/>
    <w:rsid w:val="005965BF"/>
    <w:rsid w:val="00596DB6"/>
    <w:rsid w:val="00596E42"/>
    <w:rsid w:val="005973C8"/>
    <w:rsid w:val="005A046C"/>
    <w:rsid w:val="005A0AF0"/>
    <w:rsid w:val="005A1E81"/>
    <w:rsid w:val="005A33F2"/>
    <w:rsid w:val="005A41A8"/>
    <w:rsid w:val="005A4373"/>
    <w:rsid w:val="005A56C9"/>
    <w:rsid w:val="005A7BA8"/>
    <w:rsid w:val="005B22A8"/>
    <w:rsid w:val="005B3C4F"/>
    <w:rsid w:val="005B4A0C"/>
    <w:rsid w:val="005B61A3"/>
    <w:rsid w:val="005B707A"/>
    <w:rsid w:val="005B7E08"/>
    <w:rsid w:val="005C1970"/>
    <w:rsid w:val="005C1B97"/>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2637"/>
    <w:rsid w:val="005D448B"/>
    <w:rsid w:val="005D4DD5"/>
    <w:rsid w:val="005D6571"/>
    <w:rsid w:val="005D6CA8"/>
    <w:rsid w:val="005E02DE"/>
    <w:rsid w:val="005E0681"/>
    <w:rsid w:val="005E1D6F"/>
    <w:rsid w:val="005E20FA"/>
    <w:rsid w:val="005E2277"/>
    <w:rsid w:val="005E25E6"/>
    <w:rsid w:val="005E31DE"/>
    <w:rsid w:val="005E446A"/>
    <w:rsid w:val="005E4603"/>
    <w:rsid w:val="005E4A49"/>
    <w:rsid w:val="005E4D49"/>
    <w:rsid w:val="005E60A7"/>
    <w:rsid w:val="005E662A"/>
    <w:rsid w:val="005E6EE2"/>
    <w:rsid w:val="005F2541"/>
    <w:rsid w:val="005F2B0B"/>
    <w:rsid w:val="005F35B8"/>
    <w:rsid w:val="005F62EA"/>
    <w:rsid w:val="005F63F3"/>
    <w:rsid w:val="005F693B"/>
    <w:rsid w:val="00600074"/>
    <w:rsid w:val="00602434"/>
    <w:rsid w:val="0060404A"/>
    <w:rsid w:val="00605766"/>
    <w:rsid w:val="00605C3D"/>
    <w:rsid w:val="00606FDA"/>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34128"/>
    <w:rsid w:val="00634633"/>
    <w:rsid w:val="006371AA"/>
    <w:rsid w:val="00637F6A"/>
    <w:rsid w:val="00640941"/>
    <w:rsid w:val="00642023"/>
    <w:rsid w:val="00643EA8"/>
    <w:rsid w:val="00644E2B"/>
    <w:rsid w:val="00645BAC"/>
    <w:rsid w:val="006477AD"/>
    <w:rsid w:val="0065058A"/>
    <w:rsid w:val="00652E28"/>
    <w:rsid w:val="00653C11"/>
    <w:rsid w:val="00655112"/>
    <w:rsid w:val="006600D0"/>
    <w:rsid w:val="0066075B"/>
    <w:rsid w:val="0066104A"/>
    <w:rsid w:val="006612DB"/>
    <w:rsid w:val="0066296E"/>
    <w:rsid w:val="00662F93"/>
    <w:rsid w:val="00663081"/>
    <w:rsid w:val="006658ED"/>
    <w:rsid w:val="00666406"/>
    <w:rsid w:val="0066674B"/>
    <w:rsid w:val="0066775E"/>
    <w:rsid w:val="00667926"/>
    <w:rsid w:val="00670440"/>
    <w:rsid w:val="006706EB"/>
    <w:rsid w:val="00674BF3"/>
    <w:rsid w:val="00674D06"/>
    <w:rsid w:val="00674E9D"/>
    <w:rsid w:val="00674EB5"/>
    <w:rsid w:val="0067577E"/>
    <w:rsid w:val="00675F1C"/>
    <w:rsid w:val="006761AD"/>
    <w:rsid w:val="00676F98"/>
    <w:rsid w:val="00677677"/>
    <w:rsid w:val="00680B8D"/>
    <w:rsid w:val="0068113A"/>
    <w:rsid w:val="00682044"/>
    <w:rsid w:val="00682B77"/>
    <w:rsid w:val="006866F1"/>
    <w:rsid w:val="00686EF4"/>
    <w:rsid w:val="006936B5"/>
    <w:rsid w:val="0069543A"/>
    <w:rsid w:val="0069563C"/>
    <w:rsid w:val="00695709"/>
    <w:rsid w:val="006A17A8"/>
    <w:rsid w:val="006A20B3"/>
    <w:rsid w:val="006A282B"/>
    <w:rsid w:val="006A2EB6"/>
    <w:rsid w:val="006A3BEE"/>
    <w:rsid w:val="006A42D0"/>
    <w:rsid w:val="006A5CA9"/>
    <w:rsid w:val="006A6571"/>
    <w:rsid w:val="006A6BFF"/>
    <w:rsid w:val="006A7C32"/>
    <w:rsid w:val="006B13A0"/>
    <w:rsid w:val="006B1854"/>
    <w:rsid w:val="006B1BF6"/>
    <w:rsid w:val="006B28BC"/>
    <w:rsid w:val="006B3DCA"/>
    <w:rsid w:val="006B4B31"/>
    <w:rsid w:val="006B759B"/>
    <w:rsid w:val="006B75F3"/>
    <w:rsid w:val="006B7903"/>
    <w:rsid w:val="006C1295"/>
    <w:rsid w:val="006C133E"/>
    <w:rsid w:val="006C1BC1"/>
    <w:rsid w:val="006C33D6"/>
    <w:rsid w:val="006C5015"/>
    <w:rsid w:val="006C62B0"/>
    <w:rsid w:val="006C7080"/>
    <w:rsid w:val="006C73C5"/>
    <w:rsid w:val="006D104D"/>
    <w:rsid w:val="006D10CF"/>
    <w:rsid w:val="006D11CF"/>
    <w:rsid w:val="006D18E7"/>
    <w:rsid w:val="006D1B61"/>
    <w:rsid w:val="006D1ED3"/>
    <w:rsid w:val="006D23AD"/>
    <w:rsid w:val="006D281F"/>
    <w:rsid w:val="006D3A59"/>
    <w:rsid w:val="006D4DC0"/>
    <w:rsid w:val="006D4E18"/>
    <w:rsid w:val="006D4E8E"/>
    <w:rsid w:val="006D59DB"/>
    <w:rsid w:val="006D6008"/>
    <w:rsid w:val="006E14C0"/>
    <w:rsid w:val="006E2C6A"/>
    <w:rsid w:val="006E3EC0"/>
    <w:rsid w:val="006E534E"/>
    <w:rsid w:val="006E5B94"/>
    <w:rsid w:val="006E5D7F"/>
    <w:rsid w:val="006E65F7"/>
    <w:rsid w:val="006E688E"/>
    <w:rsid w:val="006E6E1A"/>
    <w:rsid w:val="006E7032"/>
    <w:rsid w:val="006F0608"/>
    <w:rsid w:val="006F3448"/>
    <w:rsid w:val="006F58D1"/>
    <w:rsid w:val="006F6344"/>
    <w:rsid w:val="006F6536"/>
    <w:rsid w:val="006F6BE1"/>
    <w:rsid w:val="006F6C64"/>
    <w:rsid w:val="006F7790"/>
    <w:rsid w:val="006F7A30"/>
    <w:rsid w:val="00701BC9"/>
    <w:rsid w:val="007034ED"/>
    <w:rsid w:val="0070377D"/>
    <w:rsid w:val="00703A65"/>
    <w:rsid w:val="00703BA1"/>
    <w:rsid w:val="0070546F"/>
    <w:rsid w:val="00705709"/>
    <w:rsid w:val="007102F8"/>
    <w:rsid w:val="00710BDC"/>
    <w:rsid w:val="007110E6"/>
    <w:rsid w:val="00711678"/>
    <w:rsid w:val="00711AA8"/>
    <w:rsid w:val="007137A1"/>
    <w:rsid w:val="007138DA"/>
    <w:rsid w:val="00713D10"/>
    <w:rsid w:val="00713EF1"/>
    <w:rsid w:val="0071561E"/>
    <w:rsid w:val="00715FA5"/>
    <w:rsid w:val="007174F3"/>
    <w:rsid w:val="00717A94"/>
    <w:rsid w:val="00720BE7"/>
    <w:rsid w:val="007211CF"/>
    <w:rsid w:val="0072173A"/>
    <w:rsid w:val="00723B9E"/>
    <w:rsid w:val="00723F04"/>
    <w:rsid w:val="00725C00"/>
    <w:rsid w:val="007265B8"/>
    <w:rsid w:val="007276A7"/>
    <w:rsid w:val="00727A8E"/>
    <w:rsid w:val="00730A91"/>
    <w:rsid w:val="00730AB9"/>
    <w:rsid w:val="00730BB1"/>
    <w:rsid w:val="00730D22"/>
    <w:rsid w:val="00733099"/>
    <w:rsid w:val="00733E2F"/>
    <w:rsid w:val="00734032"/>
    <w:rsid w:val="00734C6D"/>
    <w:rsid w:val="00735A44"/>
    <w:rsid w:val="007402A0"/>
    <w:rsid w:val="00740306"/>
    <w:rsid w:val="00741938"/>
    <w:rsid w:val="00742579"/>
    <w:rsid w:val="00743870"/>
    <w:rsid w:val="00744A5E"/>
    <w:rsid w:val="007461DF"/>
    <w:rsid w:val="00747B65"/>
    <w:rsid w:val="00747D84"/>
    <w:rsid w:val="007510F5"/>
    <w:rsid w:val="0075195A"/>
    <w:rsid w:val="00751BC2"/>
    <w:rsid w:val="00752692"/>
    <w:rsid w:val="007550C0"/>
    <w:rsid w:val="00755271"/>
    <w:rsid w:val="00756036"/>
    <w:rsid w:val="0075637B"/>
    <w:rsid w:val="007569C6"/>
    <w:rsid w:val="00760564"/>
    <w:rsid w:val="00761C65"/>
    <w:rsid w:val="0076393F"/>
    <w:rsid w:val="00763A4F"/>
    <w:rsid w:val="00764B5D"/>
    <w:rsid w:val="00765CF9"/>
    <w:rsid w:val="00766C87"/>
    <w:rsid w:val="00766F67"/>
    <w:rsid w:val="00770140"/>
    <w:rsid w:val="0077067C"/>
    <w:rsid w:val="00771AE1"/>
    <w:rsid w:val="00774CDA"/>
    <w:rsid w:val="007766FD"/>
    <w:rsid w:val="0077710A"/>
    <w:rsid w:val="007776F9"/>
    <w:rsid w:val="00781E0A"/>
    <w:rsid w:val="0078208B"/>
    <w:rsid w:val="0078385E"/>
    <w:rsid w:val="00784594"/>
    <w:rsid w:val="0078475B"/>
    <w:rsid w:val="00784EDC"/>
    <w:rsid w:val="007859E4"/>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5836"/>
    <w:rsid w:val="007A6EC9"/>
    <w:rsid w:val="007A7277"/>
    <w:rsid w:val="007B0708"/>
    <w:rsid w:val="007B1301"/>
    <w:rsid w:val="007B1C55"/>
    <w:rsid w:val="007B2A93"/>
    <w:rsid w:val="007B2B2C"/>
    <w:rsid w:val="007B2DD4"/>
    <w:rsid w:val="007B2FCB"/>
    <w:rsid w:val="007B3311"/>
    <w:rsid w:val="007B4974"/>
    <w:rsid w:val="007B65DF"/>
    <w:rsid w:val="007B7766"/>
    <w:rsid w:val="007B799D"/>
    <w:rsid w:val="007C1F39"/>
    <w:rsid w:val="007C1F92"/>
    <w:rsid w:val="007C2DBA"/>
    <w:rsid w:val="007C312A"/>
    <w:rsid w:val="007C3E7D"/>
    <w:rsid w:val="007C53A9"/>
    <w:rsid w:val="007C56F1"/>
    <w:rsid w:val="007C5738"/>
    <w:rsid w:val="007C5A17"/>
    <w:rsid w:val="007C5D75"/>
    <w:rsid w:val="007C7420"/>
    <w:rsid w:val="007D0CE9"/>
    <w:rsid w:val="007D110E"/>
    <w:rsid w:val="007D23EC"/>
    <w:rsid w:val="007D3891"/>
    <w:rsid w:val="007D3AE0"/>
    <w:rsid w:val="007D3C87"/>
    <w:rsid w:val="007D67A0"/>
    <w:rsid w:val="007D77E8"/>
    <w:rsid w:val="007E01FC"/>
    <w:rsid w:val="007E1F0A"/>
    <w:rsid w:val="007E2C61"/>
    <w:rsid w:val="007E423A"/>
    <w:rsid w:val="007E5FAC"/>
    <w:rsid w:val="007E6DDA"/>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386"/>
    <w:rsid w:val="008107F9"/>
    <w:rsid w:val="00811463"/>
    <w:rsid w:val="008114B5"/>
    <w:rsid w:val="008136DB"/>
    <w:rsid w:val="00815B6E"/>
    <w:rsid w:val="00816D08"/>
    <w:rsid w:val="008202F0"/>
    <w:rsid w:val="0082056E"/>
    <w:rsid w:val="008206E3"/>
    <w:rsid w:val="0082070F"/>
    <w:rsid w:val="00823BB8"/>
    <w:rsid w:val="00824F17"/>
    <w:rsid w:val="0082590B"/>
    <w:rsid w:val="0082674A"/>
    <w:rsid w:val="008275CC"/>
    <w:rsid w:val="00830E53"/>
    <w:rsid w:val="00832AF8"/>
    <w:rsid w:val="00834C0E"/>
    <w:rsid w:val="0083727A"/>
    <w:rsid w:val="00837637"/>
    <w:rsid w:val="00837FDC"/>
    <w:rsid w:val="00840AE3"/>
    <w:rsid w:val="0084189D"/>
    <w:rsid w:val="00841A12"/>
    <w:rsid w:val="00841A68"/>
    <w:rsid w:val="00842647"/>
    <w:rsid w:val="008430C8"/>
    <w:rsid w:val="00844A34"/>
    <w:rsid w:val="00844BF3"/>
    <w:rsid w:val="00844E27"/>
    <w:rsid w:val="00844E91"/>
    <w:rsid w:val="00846597"/>
    <w:rsid w:val="00847450"/>
    <w:rsid w:val="0084752E"/>
    <w:rsid w:val="0084786D"/>
    <w:rsid w:val="00850AC1"/>
    <w:rsid w:val="008517C7"/>
    <w:rsid w:val="00851FA8"/>
    <w:rsid w:val="00853E48"/>
    <w:rsid w:val="00856934"/>
    <w:rsid w:val="0085789A"/>
    <w:rsid w:val="00857A08"/>
    <w:rsid w:val="00857A27"/>
    <w:rsid w:val="00861153"/>
    <w:rsid w:val="00862D86"/>
    <w:rsid w:val="00862ECA"/>
    <w:rsid w:val="008637AC"/>
    <w:rsid w:val="00863B24"/>
    <w:rsid w:val="00863C47"/>
    <w:rsid w:val="00866BE3"/>
    <w:rsid w:val="008679EF"/>
    <w:rsid w:val="0087201E"/>
    <w:rsid w:val="008747FE"/>
    <w:rsid w:val="00874F19"/>
    <w:rsid w:val="00875513"/>
    <w:rsid w:val="00876678"/>
    <w:rsid w:val="00876B49"/>
    <w:rsid w:val="00876BDC"/>
    <w:rsid w:val="00876DB6"/>
    <w:rsid w:val="00877637"/>
    <w:rsid w:val="00880A42"/>
    <w:rsid w:val="0088139A"/>
    <w:rsid w:val="00881BAD"/>
    <w:rsid w:val="008820F7"/>
    <w:rsid w:val="00883772"/>
    <w:rsid w:val="00884637"/>
    <w:rsid w:val="00884A11"/>
    <w:rsid w:val="008858E6"/>
    <w:rsid w:val="00885DFE"/>
    <w:rsid w:val="008868F4"/>
    <w:rsid w:val="00887BAD"/>
    <w:rsid w:val="00890FCB"/>
    <w:rsid w:val="00891289"/>
    <w:rsid w:val="00893F70"/>
    <w:rsid w:val="008943D1"/>
    <w:rsid w:val="00895FF6"/>
    <w:rsid w:val="008976E1"/>
    <w:rsid w:val="008A04DE"/>
    <w:rsid w:val="008A2B96"/>
    <w:rsid w:val="008A2BDA"/>
    <w:rsid w:val="008A3D4B"/>
    <w:rsid w:val="008A425D"/>
    <w:rsid w:val="008A606E"/>
    <w:rsid w:val="008A6390"/>
    <w:rsid w:val="008A67E1"/>
    <w:rsid w:val="008B0898"/>
    <w:rsid w:val="008B23E7"/>
    <w:rsid w:val="008B2C19"/>
    <w:rsid w:val="008B4D42"/>
    <w:rsid w:val="008B594F"/>
    <w:rsid w:val="008B657F"/>
    <w:rsid w:val="008B6B52"/>
    <w:rsid w:val="008B6E8C"/>
    <w:rsid w:val="008C0CB5"/>
    <w:rsid w:val="008C1E1E"/>
    <w:rsid w:val="008C3FB3"/>
    <w:rsid w:val="008C4085"/>
    <w:rsid w:val="008C44B1"/>
    <w:rsid w:val="008C51BF"/>
    <w:rsid w:val="008C5F9A"/>
    <w:rsid w:val="008C62D8"/>
    <w:rsid w:val="008C6D3F"/>
    <w:rsid w:val="008C7723"/>
    <w:rsid w:val="008C7E72"/>
    <w:rsid w:val="008D0790"/>
    <w:rsid w:val="008D4D4B"/>
    <w:rsid w:val="008D4DCF"/>
    <w:rsid w:val="008E0051"/>
    <w:rsid w:val="008E3324"/>
    <w:rsid w:val="008E4699"/>
    <w:rsid w:val="008E619F"/>
    <w:rsid w:val="008E6AE3"/>
    <w:rsid w:val="008F1BF8"/>
    <w:rsid w:val="008F3666"/>
    <w:rsid w:val="008F4476"/>
    <w:rsid w:val="008F4677"/>
    <w:rsid w:val="008F4922"/>
    <w:rsid w:val="008F5237"/>
    <w:rsid w:val="008F5BEB"/>
    <w:rsid w:val="008F7F02"/>
    <w:rsid w:val="00901DC5"/>
    <w:rsid w:val="0090251B"/>
    <w:rsid w:val="0090377C"/>
    <w:rsid w:val="00904A9E"/>
    <w:rsid w:val="00910175"/>
    <w:rsid w:val="00911F73"/>
    <w:rsid w:val="00912BC8"/>
    <w:rsid w:val="00913ED7"/>
    <w:rsid w:val="00916EA1"/>
    <w:rsid w:val="00921674"/>
    <w:rsid w:val="009242A5"/>
    <w:rsid w:val="00924781"/>
    <w:rsid w:val="00924C92"/>
    <w:rsid w:val="00924FAD"/>
    <w:rsid w:val="00925FED"/>
    <w:rsid w:val="00927391"/>
    <w:rsid w:val="0092774A"/>
    <w:rsid w:val="009277C9"/>
    <w:rsid w:val="00930159"/>
    <w:rsid w:val="00932021"/>
    <w:rsid w:val="00932C79"/>
    <w:rsid w:val="0093455F"/>
    <w:rsid w:val="009348D4"/>
    <w:rsid w:val="00934C10"/>
    <w:rsid w:val="009359D5"/>
    <w:rsid w:val="00935EC9"/>
    <w:rsid w:val="0093612F"/>
    <w:rsid w:val="00936B2C"/>
    <w:rsid w:val="00936D86"/>
    <w:rsid w:val="009378F7"/>
    <w:rsid w:val="00937926"/>
    <w:rsid w:val="009406FE"/>
    <w:rsid w:val="00941E22"/>
    <w:rsid w:val="009439B0"/>
    <w:rsid w:val="00943DE6"/>
    <w:rsid w:val="009447C0"/>
    <w:rsid w:val="00947654"/>
    <w:rsid w:val="0095102D"/>
    <w:rsid w:val="0095131E"/>
    <w:rsid w:val="0095186A"/>
    <w:rsid w:val="00952466"/>
    <w:rsid w:val="009524C0"/>
    <w:rsid w:val="00952803"/>
    <w:rsid w:val="009530EE"/>
    <w:rsid w:val="00953606"/>
    <w:rsid w:val="009604DC"/>
    <w:rsid w:val="00961438"/>
    <w:rsid w:val="009614BD"/>
    <w:rsid w:val="00961CBF"/>
    <w:rsid w:val="0096379E"/>
    <w:rsid w:val="00964582"/>
    <w:rsid w:val="009659C0"/>
    <w:rsid w:val="0097002D"/>
    <w:rsid w:val="009702DB"/>
    <w:rsid w:val="00970498"/>
    <w:rsid w:val="009725F2"/>
    <w:rsid w:val="00972E0A"/>
    <w:rsid w:val="00973325"/>
    <w:rsid w:val="00973353"/>
    <w:rsid w:val="009734FA"/>
    <w:rsid w:val="00973F08"/>
    <w:rsid w:val="00973FF1"/>
    <w:rsid w:val="00974995"/>
    <w:rsid w:val="009759E4"/>
    <w:rsid w:val="00976D9B"/>
    <w:rsid w:val="009800F2"/>
    <w:rsid w:val="00980111"/>
    <w:rsid w:val="00981016"/>
    <w:rsid w:val="0098121F"/>
    <w:rsid w:val="00981A9D"/>
    <w:rsid w:val="00981C27"/>
    <w:rsid w:val="00983B40"/>
    <w:rsid w:val="00983DAC"/>
    <w:rsid w:val="0098475B"/>
    <w:rsid w:val="00984B23"/>
    <w:rsid w:val="00984B9A"/>
    <w:rsid w:val="00984FC5"/>
    <w:rsid w:val="00986334"/>
    <w:rsid w:val="00990E95"/>
    <w:rsid w:val="0099139D"/>
    <w:rsid w:val="00991A59"/>
    <w:rsid w:val="00991BA2"/>
    <w:rsid w:val="00991E62"/>
    <w:rsid w:val="0099379F"/>
    <w:rsid w:val="00994B27"/>
    <w:rsid w:val="00994B70"/>
    <w:rsid w:val="00996ABB"/>
    <w:rsid w:val="009A24B0"/>
    <w:rsid w:val="009A2511"/>
    <w:rsid w:val="009A3204"/>
    <w:rsid w:val="009A32FE"/>
    <w:rsid w:val="009A40FC"/>
    <w:rsid w:val="009A4347"/>
    <w:rsid w:val="009A538A"/>
    <w:rsid w:val="009A5813"/>
    <w:rsid w:val="009A60E4"/>
    <w:rsid w:val="009A648E"/>
    <w:rsid w:val="009A6FDB"/>
    <w:rsid w:val="009A7194"/>
    <w:rsid w:val="009B0676"/>
    <w:rsid w:val="009B39D0"/>
    <w:rsid w:val="009B4144"/>
    <w:rsid w:val="009B4A33"/>
    <w:rsid w:val="009B5715"/>
    <w:rsid w:val="009B7B51"/>
    <w:rsid w:val="009C0BDA"/>
    <w:rsid w:val="009C137F"/>
    <w:rsid w:val="009C1B2B"/>
    <w:rsid w:val="009C1B55"/>
    <w:rsid w:val="009C1C81"/>
    <w:rsid w:val="009C2491"/>
    <w:rsid w:val="009C36AE"/>
    <w:rsid w:val="009C46D3"/>
    <w:rsid w:val="009C54DD"/>
    <w:rsid w:val="009C5759"/>
    <w:rsid w:val="009C5FFB"/>
    <w:rsid w:val="009C628D"/>
    <w:rsid w:val="009C6638"/>
    <w:rsid w:val="009C6985"/>
    <w:rsid w:val="009C7347"/>
    <w:rsid w:val="009D091C"/>
    <w:rsid w:val="009D1BAA"/>
    <w:rsid w:val="009D23E1"/>
    <w:rsid w:val="009D2BD3"/>
    <w:rsid w:val="009D3607"/>
    <w:rsid w:val="009D45FA"/>
    <w:rsid w:val="009D460F"/>
    <w:rsid w:val="009D4DA8"/>
    <w:rsid w:val="009D5707"/>
    <w:rsid w:val="009D5E97"/>
    <w:rsid w:val="009D61D0"/>
    <w:rsid w:val="009E0613"/>
    <w:rsid w:val="009E1B69"/>
    <w:rsid w:val="009E28BF"/>
    <w:rsid w:val="009E2A18"/>
    <w:rsid w:val="009E2E8D"/>
    <w:rsid w:val="009E3C19"/>
    <w:rsid w:val="009E41A0"/>
    <w:rsid w:val="009E53DB"/>
    <w:rsid w:val="009E630D"/>
    <w:rsid w:val="009E6D3F"/>
    <w:rsid w:val="009E7531"/>
    <w:rsid w:val="009E7583"/>
    <w:rsid w:val="009F0B2C"/>
    <w:rsid w:val="009F0C98"/>
    <w:rsid w:val="009F117E"/>
    <w:rsid w:val="009F11B2"/>
    <w:rsid w:val="009F2AC9"/>
    <w:rsid w:val="009F4C2B"/>
    <w:rsid w:val="009F6211"/>
    <w:rsid w:val="009F7536"/>
    <w:rsid w:val="009F76A6"/>
    <w:rsid w:val="00A013C9"/>
    <w:rsid w:val="00A021BC"/>
    <w:rsid w:val="00A0260B"/>
    <w:rsid w:val="00A02767"/>
    <w:rsid w:val="00A04487"/>
    <w:rsid w:val="00A04A42"/>
    <w:rsid w:val="00A0546D"/>
    <w:rsid w:val="00A11B09"/>
    <w:rsid w:val="00A122A5"/>
    <w:rsid w:val="00A12E1C"/>
    <w:rsid w:val="00A13AA4"/>
    <w:rsid w:val="00A14C25"/>
    <w:rsid w:val="00A16987"/>
    <w:rsid w:val="00A16E7E"/>
    <w:rsid w:val="00A17B45"/>
    <w:rsid w:val="00A20B00"/>
    <w:rsid w:val="00A2299A"/>
    <w:rsid w:val="00A259D3"/>
    <w:rsid w:val="00A26A61"/>
    <w:rsid w:val="00A278FA"/>
    <w:rsid w:val="00A2796B"/>
    <w:rsid w:val="00A27A15"/>
    <w:rsid w:val="00A27FB7"/>
    <w:rsid w:val="00A316C5"/>
    <w:rsid w:val="00A32C43"/>
    <w:rsid w:val="00A34EA8"/>
    <w:rsid w:val="00A35D81"/>
    <w:rsid w:val="00A36FF6"/>
    <w:rsid w:val="00A379A4"/>
    <w:rsid w:val="00A37B81"/>
    <w:rsid w:val="00A41AC5"/>
    <w:rsid w:val="00A42A8C"/>
    <w:rsid w:val="00A4309B"/>
    <w:rsid w:val="00A4383C"/>
    <w:rsid w:val="00A43A70"/>
    <w:rsid w:val="00A43AE5"/>
    <w:rsid w:val="00A43D44"/>
    <w:rsid w:val="00A44046"/>
    <w:rsid w:val="00A44F60"/>
    <w:rsid w:val="00A45190"/>
    <w:rsid w:val="00A4581E"/>
    <w:rsid w:val="00A46CE1"/>
    <w:rsid w:val="00A5051C"/>
    <w:rsid w:val="00A51C39"/>
    <w:rsid w:val="00A51D91"/>
    <w:rsid w:val="00A52AD5"/>
    <w:rsid w:val="00A53691"/>
    <w:rsid w:val="00A552D0"/>
    <w:rsid w:val="00A571B1"/>
    <w:rsid w:val="00A57D42"/>
    <w:rsid w:val="00A57D96"/>
    <w:rsid w:val="00A6046E"/>
    <w:rsid w:val="00A62B05"/>
    <w:rsid w:val="00A63DF7"/>
    <w:rsid w:val="00A654D6"/>
    <w:rsid w:val="00A65DC6"/>
    <w:rsid w:val="00A66B43"/>
    <w:rsid w:val="00A671BA"/>
    <w:rsid w:val="00A709DD"/>
    <w:rsid w:val="00A70CEF"/>
    <w:rsid w:val="00A721B0"/>
    <w:rsid w:val="00A73602"/>
    <w:rsid w:val="00A73807"/>
    <w:rsid w:val="00A73C90"/>
    <w:rsid w:val="00A73EE8"/>
    <w:rsid w:val="00A7404C"/>
    <w:rsid w:val="00A7412B"/>
    <w:rsid w:val="00A74A73"/>
    <w:rsid w:val="00A7548D"/>
    <w:rsid w:val="00A75E39"/>
    <w:rsid w:val="00A76970"/>
    <w:rsid w:val="00A76B0E"/>
    <w:rsid w:val="00A7759F"/>
    <w:rsid w:val="00A77B4E"/>
    <w:rsid w:val="00A80B1D"/>
    <w:rsid w:val="00A80B9D"/>
    <w:rsid w:val="00A80BAB"/>
    <w:rsid w:val="00A8344A"/>
    <w:rsid w:val="00A84164"/>
    <w:rsid w:val="00A844F9"/>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401B"/>
    <w:rsid w:val="00A941F1"/>
    <w:rsid w:val="00A95711"/>
    <w:rsid w:val="00AA02FB"/>
    <w:rsid w:val="00AA0AFF"/>
    <w:rsid w:val="00AA109F"/>
    <w:rsid w:val="00AA22CB"/>
    <w:rsid w:val="00AA2B31"/>
    <w:rsid w:val="00AA3771"/>
    <w:rsid w:val="00AA5E2E"/>
    <w:rsid w:val="00AA7798"/>
    <w:rsid w:val="00AA7995"/>
    <w:rsid w:val="00AA79F9"/>
    <w:rsid w:val="00AB16FC"/>
    <w:rsid w:val="00AB438A"/>
    <w:rsid w:val="00AB5012"/>
    <w:rsid w:val="00AB529A"/>
    <w:rsid w:val="00AB6E6B"/>
    <w:rsid w:val="00AB7D7F"/>
    <w:rsid w:val="00AC0CFB"/>
    <w:rsid w:val="00AC16EC"/>
    <w:rsid w:val="00AC1B6F"/>
    <w:rsid w:val="00AC1D22"/>
    <w:rsid w:val="00AC2832"/>
    <w:rsid w:val="00AC3988"/>
    <w:rsid w:val="00AC3F3F"/>
    <w:rsid w:val="00AC76CB"/>
    <w:rsid w:val="00AD2785"/>
    <w:rsid w:val="00AD3466"/>
    <w:rsid w:val="00AD3D0B"/>
    <w:rsid w:val="00AD59A9"/>
    <w:rsid w:val="00AD632D"/>
    <w:rsid w:val="00AD634A"/>
    <w:rsid w:val="00AD6BCB"/>
    <w:rsid w:val="00AD79C6"/>
    <w:rsid w:val="00AE089B"/>
    <w:rsid w:val="00AE0E11"/>
    <w:rsid w:val="00AE12A1"/>
    <w:rsid w:val="00AE1565"/>
    <w:rsid w:val="00AE18CC"/>
    <w:rsid w:val="00AE4871"/>
    <w:rsid w:val="00AF0386"/>
    <w:rsid w:val="00AF091E"/>
    <w:rsid w:val="00AF533D"/>
    <w:rsid w:val="00AF55F8"/>
    <w:rsid w:val="00AF5831"/>
    <w:rsid w:val="00AF76C3"/>
    <w:rsid w:val="00AF7A83"/>
    <w:rsid w:val="00AF7EF9"/>
    <w:rsid w:val="00B00B83"/>
    <w:rsid w:val="00B010A4"/>
    <w:rsid w:val="00B01574"/>
    <w:rsid w:val="00B02CD5"/>
    <w:rsid w:val="00B03D22"/>
    <w:rsid w:val="00B03FA2"/>
    <w:rsid w:val="00B04F00"/>
    <w:rsid w:val="00B05BD9"/>
    <w:rsid w:val="00B062F7"/>
    <w:rsid w:val="00B06F92"/>
    <w:rsid w:val="00B11A86"/>
    <w:rsid w:val="00B13700"/>
    <w:rsid w:val="00B139CC"/>
    <w:rsid w:val="00B20A0A"/>
    <w:rsid w:val="00B20B97"/>
    <w:rsid w:val="00B22959"/>
    <w:rsid w:val="00B24C78"/>
    <w:rsid w:val="00B24E37"/>
    <w:rsid w:val="00B24ED2"/>
    <w:rsid w:val="00B319F3"/>
    <w:rsid w:val="00B31EFF"/>
    <w:rsid w:val="00B32B0C"/>
    <w:rsid w:val="00B33190"/>
    <w:rsid w:val="00B331BA"/>
    <w:rsid w:val="00B33D94"/>
    <w:rsid w:val="00B34689"/>
    <w:rsid w:val="00B35574"/>
    <w:rsid w:val="00B36C59"/>
    <w:rsid w:val="00B416B3"/>
    <w:rsid w:val="00B425A1"/>
    <w:rsid w:val="00B42A05"/>
    <w:rsid w:val="00B44013"/>
    <w:rsid w:val="00B452C5"/>
    <w:rsid w:val="00B454EA"/>
    <w:rsid w:val="00B468DB"/>
    <w:rsid w:val="00B47584"/>
    <w:rsid w:val="00B5079C"/>
    <w:rsid w:val="00B54560"/>
    <w:rsid w:val="00B55BD1"/>
    <w:rsid w:val="00B570AE"/>
    <w:rsid w:val="00B6115B"/>
    <w:rsid w:val="00B6171F"/>
    <w:rsid w:val="00B629F4"/>
    <w:rsid w:val="00B62DE4"/>
    <w:rsid w:val="00B6346A"/>
    <w:rsid w:val="00B63E65"/>
    <w:rsid w:val="00B640E6"/>
    <w:rsid w:val="00B65421"/>
    <w:rsid w:val="00B6602E"/>
    <w:rsid w:val="00B66FE4"/>
    <w:rsid w:val="00B67334"/>
    <w:rsid w:val="00B67A60"/>
    <w:rsid w:val="00B67D98"/>
    <w:rsid w:val="00B7013A"/>
    <w:rsid w:val="00B704F8"/>
    <w:rsid w:val="00B714D9"/>
    <w:rsid w:val="00B71BA4"/>
    <w:rsid w:val="00B7260F"/>
    <w:rsid w:val="00B740B3"/>
    <w:rsid w:val="00B74BF4"/>
    <w:rsid w:val="00B7526E"/>
    <w:rsid w:val="00B75458"/>
    <w:rsid w:val="00B75D3C"/>
    <w:rsid w:val="00B806B4"/>
    <w:rsid w:val="00B8143A"/>
    <w:rsid w:val="00B82A84"/>
    <w:rsid w:val="00B83241"/>
    <w:rsid w:val="00B84FF8"/>
    <w:rsid w:val="00B8519C"/>
    <w:rsid w:val="00B85439"/>
    <w:rsid w:val="00B862F4"/>
    <w:rsid w:val="00B8671B"/>
    <w:rsid w:val="00B902DD"/>
    <w:rsid w:val="00B905CA"/>
    <w:rsid w:val="00B90E47"/>
    <w:rsid w:val="00B91481"/>
    <w:rsid w:val="00B9255C"/>
    <w:rsid w:val="00B92A0E"/>
    <w:rsid w:val="00B9446F"/>
    <w:rsid w:val="00B959A3"/>
    <w:rsid w:val="00B96370"/>
    <w:rsid w:val="00B9651D"/>
    <w:rsid w:val="00B9765E"/>
    <w:rsid w:val="00BA002A"/>
    <w:rsid w:val="00BA411E"/>
    <w:rsid w:val="00BA505B"/>
    <w:rsid w:val="00BA5D0A"/>
    <w:rsid w:val="00BA6C38"/>
    <w:rsid w:val="00BA701E"/>
    <w:rsid w:val="00BB04AD"/>
    <w:rsid w:val="00BB1242"/>
    <w:rsid w:val="00BB1F9A"/>
    <w:rsid w:val="00BB2004"/>
    <w:rsid w:val="00BB53B8"/>
    <w:rsid w:val="00BB5653"/>
    <w:rsid w:val="00BB5972"/>
    <w:rsid w:val="00BB792E"/>
    <w:rsid w:val="00BC289D"/>
    <w:rsid w:val="00BC309B"/>
    <w:rsid w:val="00BC31BE"/>
    <w:rsid w:val="00BC3C25"/>
    <w:rsid w:val="00BC4245"/>
    <w:rsid w:val="00BC4354"/>
    <w:rsid w:val="00BC45D4"/>
    <w:rsid w:val="00BC4F28"/>
    <w:rsid w:val="00BC61F6"/>
    <w:rsid w:val="00BC6E67"/>
    <w:rsid w:val="00BC6FA8"/>
    <w:rsid w:val="00BC7914"/>
    <w:rsid w:val="00BC7EB6"/>
    <w:rsid w:val="00BD0FC8"/>
    <w:rsid w:val="00BD1165"/>
    <w:rsid w:val="00BD4123"/>
    <w:rsid w:val="00BD4578"/>
    <w:rsid w:val="00BD4D4D"/>
    <w:rsid w:val="00BD4F80"/>
    <w:rsid w:val="00BD6231"/>
    <w:rsid w:val="00BD7756"/>
    <w:rsid w:val="00BE05AB"/>
    <w:rsid w:val="00BE0EE1"/>
    <w:rsid w:val="00BE2FD2"/>
    <w:rsid w:val="00BE383C"/>
    <w:rsid w:val="00BE3A5F"/>
    <w:rsid w:val="00BE437E"/>
    <w:rsid w:val="00BE52A9"/>
    <w:rsid w:val="00BE54C5"/>
    <w:rsid w:val="00BE60B0"/>
    <w:rsid w:val="00BE6948"/>
    <w:rsid w:val="00BE6C82"/>
    <w:rsid w:val="00BE6D1C"/>
    <w:rsid w:val="00BF0A1F"/>
    <w:rsid w:val="00BF0F5C"/>
    <w:rsid w:val="00BF109A"/>
    <w:rsid w:val="00BF18D8"/>
    <w:rsid w:val="00BF190F"/>
    <w:rsid w:val="00BF1FE6"/>
    <w:rsid w:val="00BF2422"/>
    <w:rsid w:val="00BF2B61"/>
    <w:rsid w:val="00BF2F89"/>
    <w:rsid w:val="00BF39E0"/>
    <w:rsid w:val="00BF3E61"/>
    <w:rsid w:val="00BF447E"/>
    <w:rsid w:val="00BF58CD"/>
    <w:rsid w:val="00C0034C"/>
    <w:rsid w:val="00C004E8"/>
    <w:rsid w:val="00C01150"/>
    <w:rsid w:val="00C01835"/>
    <w:rsid w:val="00C01BD7"/>
    <w:rsid w:val="00C03BD3"/>
    <w:rsid w:val="00C03C04"/>
    <w:rsid w:val="00C110C9"/>
    <w:rsid w:val="00C12BF5"/>
    <w:rsid w:val="00C13F67"/>
    <w:rsid w:val="00C15A68"/>
    <w:rsid w:val="00C17396"/>
    <w:rsid w:val="00C23C73"/>
    <w:rsid w:val="00C247FC"/>
    <w:rsid w:val="00C2651A"/>
    <w:rsid w:val="00C268C5"/>
    <w:rsid w:val="00C26C8E"/>
    <w:rsid w:val="00C2723D"/>
    <w:rsid w:val="00C307C4"/>
    <w:rsid w:val="00C31BA2"/>
    <w:rsid w:val="00C3266E"/>
    <w:rsid w:val="00C335DB"/>
    <w:rsid w:val="00C340BC"/>
    <w:rsid w:val="00C34702"/>
    <w:rsid w:val="00C34767"/>
    <w:rsid w:val="00C347F2"/>
    <w:rsid w:val="00C34DDD"/>
    <w:rsid w:val="00C3799C"/>
    <w:rsid w:val="00C37A8E"/>
    <w:rsid w:val="00C409B7"/>
    <w:rsid w:val="00C40A71"/>
    <w:rsid w:val="00C4389B"/>
    <w:rsid w:val="00C4453B"/>
    <w:rsid w:val="00C469AB"/>
    <w:rsid w:val="00C46C5F"/>
    <w:rsid w:val="00C51687"/>
    <w:rsid w:val="00C5213A"/>
    <w:rsid w:val="00C531B2"/>
    <w:rsid w:val="00C55343"/>
    <w:rsid w:val="00C5586D"/>
    <w:rsid w:val="00C5596A"/>
    <w:rsid w:val="00C56611"/>
    <w:rsid w:val="00C57C6B"/>
    <w:rsid w:val="00C57EA9"/>
    <w:rsid w:val="00C60B6A"/>
    <w:rsid w:val="00C60EDB"/>
    <w:rsid w:val="00C61129"/>
    <w:rsid w:val="00C611F9"/>
    <w:rsid w:val="00C61CE5"/>
    <w:rsid w:val="00C64568"/>
    <w:rsid w:val="00C6465F"/>
    <w:rsid w:val="00C64DD7"/>
    <w:rsid w:val="00C6558F"/>
    <w:rsid w:val="00C6691D"/>
    <w:rsid w:val="00C71516"/>
    <w:rsid w:val="00C7295A"/>
    <w:rsid w:val="00C757BA"/>
    <w:rsid w:val="00C779AA"/>
    <w:rsid w:val="00C8021D"/>
    <w:rsid w:val="00C81381"/>
    <w:rsid w:val="00C81A60"/>
    <w:rsid w:val="00C823D2"/>
    <w:rsid w:val="00C82633"/>
    <w:rsid w:val="00C836EC"/>
    <w:rsid w:val="00C839D7"/>
    <w:rsid w:val="00C8509D"/>
    <w:rsid w:val="00C9033A"/>
    <w:rsid w:val="00C9143E"/>
    <w:rsid w:val="00C92EFB"/>
    <w:rsid w:val="00C95652"/>
    <w:rsid w:val="00C960E4"/>
    <w:rsid w:val="00C96DA3"/>
    <w:rsid w:val="00C976C6"/>
    <w:rsid w:val="00CA01B1"/>
    <w:rsid w:val="00CA130C"/>
    <w:rsid w:val="00CA145F"/>
    <w:rsid w:val="00CA2548"/>
    <w:rsid w:val="00CA3A25"/>
    <w:rsid w:val="00CA3FDB"/>
    <w:rsid w:val="00CA6075"/>
    <w:rsid w:val="00CA6381"/>
    <w:rsid w:val="00CA7917"/>
    <w:rsid w:val="00CA7CF5"/>
    <w:rsid w:val="00CB2166"/>
    <w:rsid w:val="00CB5254"/>
    <w:rsid w:val="00CB58AB"/>
    <w:rsid w:val="00CB6B03"/>
    <w:rsid w:val="00CB6E1B"/>
    <w:rsid w:val="00CB7279"/>
    <w:rsid w:val="00CC1CD0"/>
    <w:rsid w:val="00CC278E"/>
    <w:rsid w:val="00CC2F23"/>
    <w:rsid w:val="00CC3284"/>
    <w:rsid w:val="00CC359A"/>
    <w:rsid w:val="00CC4F55"/>
    <w:rsid w:val="00CC52AF"/>
    <w:rsid w:val="00CC63E5"/>
    <w:rsid w:val="00CC789F"/>
    <w:rsid w:val="00CC7D8A"/>
    <w:rsid w:val="00CD2593"/>
    <w:rsid w:val="00CD272F"/>
    <w:rsid w:val="00CD2FA6"/>
    <w:rsid w:val="00CD4FBC"/>
    <w:rsid w:val="00CD5D32"/>
    <w:rsid w:val="00CD6975"/>
    <w:rsid w:val="00CE022C"/>
    <w:rsid w:val="00CE49D8"/>
    <w:rsid w:val="00CE574F"/>
    <w:rsid w:val="00CE663F"/>
    <w:rsid w:val="00CE6B5A"/>
    <w:rsid w:val="00CE6BE4"/>
    <w:rsid w:val="00CE78FD"/>
    <w:rsid w:val="00CF02D0"/>
    <w:rsid w:val="00CF20AC"/>
    <w:rsid w:val="00CF281D"/>
    <w:rsid w:val="00CF2BFE"/>
    <w:rsid w:val="00CF3E1C"/>
    <w:rsid w:val="00CF5A65"/>
    <w:rsid w:val="00CF6830"/>
    <w:rsid w:val="00D0114C"/>
    <w:rsid w:val="00D016B8"/>
    <w:rsid w:val="00D02290"/>
    <w:rsid w:val="00D04306"/>
    <w:rsid w:val="00D0628C"/>
    <w:rsid w:val="00D062C6"/>
    <w:rsid w:val="00D10F14"/>
    <w:rsid w:val="00D1212F"/>
    <w:rsid w:val="00D1336C"/>
    <w:rsid w:val="00D14568"/>
    <w:rsid w:val="00D15EEB"/>
    <w:rsid w:val="00D16433"/>
    <w:rsid w:val="00D16E12"/>
    <w:rsid w:val="00D20A36"/>
    <w:rsid w:val="00D20EF2"/>
    <w:rsid w:val="00D22006"/>
    <w:rsid w:val="00D22FD9"/>
    <w:rsid w:val="00D23711"/>
    <w:rsid w:val="00D23E9C"/>
    <w:rsid w:val="00D23EAD"/>
    <w:rsid w:val="00D24AC2"/>
    <w:rsid w:val="00D24B19"/>
    <w:rsid w:val="00D25891"/>
    <w:rsid w:val="00D26AFF"/>
    <w:rsid w:val="00D270F4"/>
    <w:rsid w:val="00D27787"/>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47BF3"/>
    <w:rsid w:val="00D5040D"/>
    <w:rsid w:val="00D5186E"/>
    <w:rsid w:val="00D51F65"/>
    <w:rsid w:val="00D545B9"/>
    <w:rsid w:val="00D54BAB"/>
    <w:rsid w:val="00D54F41"/>
    <w:rsid w:val="00D5561F"/>
    <w:rsid w:val="00D55B85"/>
    <w:rsid w:val="00D55BF8"/>
    <w:rsid w:val="00D56C8D"/>
    <w:rsid w:val="00D5763A"/>
    <w:rsid w:val="00D6055E"/>
    <w:rsid w:val="00D606EF"/>
    <w:rsid w:val="00D64275"/>
    <w:rsid w:val="00D64641"/>
    <w:rsid w:val="00D64F45"/>
    <w:rsid w:val="00D64FAC"/>
    <w:rsid w:val="00D65843"/>
    <w:rsid w:val="00D6715E"/>
    <w:rsid w:val="00D7102F"/>
    <w:rsid w:val="00D7114C"/>
    <w:rsid w:val="00D720D6"/>
    <w:rsid w:val="00D724EF"/>
    <w:rsid w:val="00D73AB6"/>
    <w:rsid w:val="00D7489E"/>
    <w:rsid w:val="00D750BA"/>
    <w:rsid w:val="00D757E3"/>
    <w:rsid w:val="00D8075B"/>
    <w:rsid w:val="00D8116C"/>
    <w:rsid w:val="00D8124D"/>
    <w:rsid w:val="00D81770"/>
    <w:rsid w:val="00D81BF8"/>
    <w:rsid w:val="00D81CE2"/>
    <w:rsid w:val="00D8328B"/>
    <w:rsid w:val="00D8402E"/>
    <w:rsid w:val="00D842F0"/>
    <w:rsid w:val="00D844C5"/>
    <w:rsid w:val="00D85039"/>
    <w:rsid w:val="00D8583B"/>
    <w:rsid w:val="00D86331"/>
    <w:rsid w:val="00D8648E"/>
    <w:rsid w:val="00D9058B"/>
    <w:rsid w:val="00D91CF0"/>
    <w:rsid w:val="00D920ED"/>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CE2"/>
    <w:rsid w:val="00DA677B"/>
    <w:rsid w:val="00DA7026"/>
    <w:rsid w:val="00DA79B2"/>
    <w:rsid w:val="00DB0CF6"/>
    <w:rsid w:val="00DB15EA"/>
    <w:rsid w:val="00DB31BD"/>
    <w:rsid w:val="00DB3AD3"/>
    <w:rsid w:val="00DB4B8C"/>
    <w:rsid w:val="00DB4DCC"/>
    <w:rsid w:val="00DB6244"/>
    <w:rsid w:val="00DB7070"/>
    <w:rsid w:val="00DB7B74"/>
    <w:rsid w:val="00DB7F5C"/>
    <w:rsid w:val="00DC00DA"/>
    <w:rsid w:val="00DC1848"/>
    <w:rsid w:val="00DC33A7"/>
    <w:rsid w:val="00DC4D8A"/>
    <w:rsid w:val="00DC5A9F"/>
    <w:rsid w:val="00DC5B16"/>
    <w:rsid w:val="00DC6034"/>
    <w:rsid w:val="00DC62D2"/>
    <w:rsid w:val="00DC67B8"/>
    <w:rsid w:val="00DC6B97"/>
    <w:rsid w:val="00DD07A7"/>
    <w:rsid w:val="00DD0DB7"/>
    <w:rsid w:val="00DD12C8"/>
    <w:rsid w:val="00DD1B14"/>
    <w:rsid w:val="00DD3707"/>
    <w:rsid w:val="00DD3E98"/>
    <w:rsid w:val="00DD5A0D"/>
    <w:rsid w:val="00DD5AA2"/>
    <w:rsid w:val="00DE2192"/>
    <w:rsid w:val="00DE297F"/>
    <w:rsid w:val="00DE3F4D"/>
    <w:rsid w:val="00DE4123"/>
    <w:rsid w:val="00DE6D93"/>
    <w:rsid w:val="00DF0BE3"/>
    <w:rsid w:val="00DF19E5"/>
    <w:rsid w:val="00DF2981"/>
    <w:rsid w:val="00DF3782"/>
    <w:rsid w:val="00DF5932"/>
    <w:rsid w:val="00E00A41"/>
    <w:rsid w:val="00E036F8"/>
    <w:rsid w:val="00E03AA2"/>
    <w:rsid w:val="00E03B5C"/>
    <w:rsid w:val="00E04511"/>
    <w:rsid w:val="00E0484E"/>
    <w:rsid w:val="00E04A4E"/>
    <w:rsid w:val="00E05084"/>
    <w:rsid w:val="00E10028"/>
    <w:rsid w:val="00E1200E"/>
    <w:rsid w:val="00E12466"/>
    <w:rsid w:val="00E12EB2"/>
    <w:rsid w:val="00E149D6"/>
    <w:rsid w:val="00E15B46"/>
    <w:rsid w:val="00E16ABA"/>
    <w:rsid w:val="00E16CEA"/>
    <w:rsid w:val="00E17428"/>
    <w:rsid w:val="00E176B7"/>
    <w:rsid w:val="00E17DCB"/>
    <w:rsid w:val="00E20959"/>
    <w:rsid w:val="00E226A8"/>
    <w:rsid w:val="00E23AEE"/>
    <w:rsid w:val="00E243A0"/>
    <w:rsid w:val="00E245F0"/>
    <w:rsid w:val="00E2481A"/>
    <w:rsid w:val="00E24A31"/>
    <w:rsid w:val="00E27296"/>
    <w:rsid w:val="00E27389"/>
    <w:rsid w:val="00E30727"/>
    <w:rsid w:val="00E32952"/>
    <w:rsid w:val="00E337DF"/>
    <w:rsid w:val="00E34C87"/>
    <w:rsid w:val="00E3571C"/>
    <w:rsid w:val="00E35AB3"/>
    <w:rsid w:val="00E36C1A"/>
    <w:rsid w:val="00E410FD"/>
    <w:rsid w:val="00E41A46"/>
    <w:rsid w:val="00E43A7B"/>
    <w:rsid w:val="00E44816"/>
    <w:rsid w:val="00E45E3B"/>
    <w:rsid w:val="00E460DC"/>
    <w:rsid w:val="00E46299"/>
    <w:rsid w:val="00E47536"/>
    <w:rsid w:val="00E47577"/>
    <w:rsid w:val="00E508B6"/>
    <w:rsid w:val="00E51462"/>
    <w:rsid w:val="00E519F3"/>
    <w:rsid w:val="00E52C01"/>
    <w:rsid w:val="00E52FAC"/>
    <w:rsid w:val="00E56071"/>
    <w:rsid w:val="00E56732"/>
    <w:rsid w:val="00E603AC"/>
    <w:rsid w:val="00E61799"/>
    <w:rsid w:val="00E627AC"/>
    <w:rsid w:val="00E6370C"/>
    <w:rsid w:val="00E63DBE"/>
    <w:rsid w:val="00E66510"/>
    <w:rsid w:val="00E6662F"/>
    <w:rsid w:val="00E66C70"/>
    <w:rsid w:val="00E6734E"/>
    <w:rsid w:val="00E673CA"/>
    <w:rsid w:val="00E67969"/>
    <w:rsid w:val="00E67B45"/>
    <w:rsid w:val="00E701D5"/>
    <w:rsid w:val="00E720DB"/>
    <w:rsid w:val="00E72A26"/>
    <w:rsid w:val="00E72BC1"/>
    <w:rsid w:val="00E734FD"/>
    <w:rsid w:val="00E73C35"/>
    <w:rsid w:val="00E7584B"/>
    <w:rsid w:val="00E76C41"/>
    <w:rsid w:val="00E76F97"/>
    <w:rsid w:val="00E817AE"/>
    <w:rsid w:val="00E81C63"/>
    <w:rsid w:val="00E845AB"/>
    <w:rsid w:val="00E851A1"/>
    <w:rsid w:val="00E86308"/>
    <w:rsid w:val="00E86E2A"/>
    <w:rsid w:val="00E86E48"/>
    <w:rsid w:val="00E9008B"/>
    <w:rsid w:val="00E9192F"/>
    <w:rsid w:val="00E92391"/>
    <w:rsid w:val="00E927C4"/>
    <w:rsid w:val="00E92B80"/>
    <w:rsid w:val="00E9474B"/>
    <w:rsid w:val="00E948FD"/>
    <w:rsid w:val="00EA0912"/>
    <w:rsid w:val="00EA10DE"/>
    <w:rsid w:val="00EA13DA"/>
    <w:rsid w:val="00EA2097"/>
    <w:rsid w:val="00EA3BFB"/>
    <w:rsid w:val="00EA4123"/>
    <w:rsid w:val="00EA45B2"/>
    <w:rsid w:val="00EA4E60"/>
    <w:rsid w:val="00EA7C6F"/>
    <w:rsid w:val="00EB1FFD"/>
    <w:rsid w:val="00EB2096"/>
    <w:rsid w:val="00EB22BC"/>
    <w:rsid w:val="00EB59C5"/>
    <w:rsid w:val="00EB61CB"/>
    <w:rsid w:val="00EB6779"/>
    <w:rsid w:val="00EB6BCB"/>
    <w:rsid w:val="00EB712E"/>
    <w:rsid w:val="00EC0BFB"/>
    <w:rsid w:val="00EC18BA"/>
    <w:rsid w:val="00EC21BD"/>
    <w:rsid w:val="00EC55CD"/>
    <w:rsid w:val="00EC5CF9"/>
    <w:rsid w:val="00EC693D"/>
    <w:rsid w:val="00EC7E50"/>
    <w:rsid w:val="00ED1681"/>
    <w:rsid w:val="00ED1940"/>
    <w:rsid w:val="00ED54FE"/>
    <w:rsid w:val="00ED575F"/>
    <w:rsid w:val="00ED5831"/>
    <w:rsid w:val="00ED5A57"/>
    <w:rsid w:val="00ED65F1"/>
    <w:rsid w:val="00ED7A1A"/>
    <w:rsid w:val="00EE077D"/>
    <w:rsid w:val="00EE0F80"/>
    <w:rsid w:val="00EE1991"/>
    <w:rsid w:val="00EE347B"/>
    <w:rsid w:val="00EE49D8"/>
    <w:rsid w:val="00EE6A43"/>
    <w:rsid w:val="00EF0300"/>
    <w:rsid w:val="00EF183C"/>
    <w:rsid w:val="00EF19E6"/>
    <w:rsid w:val="00EF2C71"/>
    <w:rsid w:val="00EF6414"/>
    <w:rsid w:val="00EF66CF"/>
    <w:rsid w:val="00F003B6"/>
    <w:rsid w:val="00F00CF0"/>
    <w:rsid w:val="00F01820"/>
    <w:rsid w:val="00F02C86"/>
    <w:rsid w:val="00F02D8D"/>
    <w:rsid w:val="00F0363C"/>
    <w:rsid w:val="00F04468"/>
    <w:rsid w:val="00F04F91"/>
    <w:rsid w:val="00F1042B"/>
    <w:rsid w:val="00F1096E"/>
    <w:rsid w:val="00F10A76"/>
    <w:rsid w:val="00F13897"/>
    <w:rsid w:val="00F1459B"/>
    <w:rsid w:val="00F151A5"/>
    <w:rsid w:val="00F153DC"/>
    <w:rsid w:val="00F15C8A"/>
    <w:rsid w:val="00F15D89"/>
    <w:rsid w:val="00F16DF2"/>
    <w:rsid w:val="00F17E9A"/>
    <w:rsid w:val="00F21048"/>
    <w:rsid w:val="00F22DC0"/>
    <w:rsid w:val="00F23008"/>
    <w:rsid w:val="00F24E60"/>
    <w:rsid w:val="00F258ED"/>
    <w:rsid w:val="00F26F59"/>
    <w:rsid w:val="00F27781"/>
    <w:rsid w:val="00F30309"/>
    <w:rsid w:val="00F30E26"/>
    <w:rsid w:val="00F31381"/>
    <w:rsid w:val="00F320C9"/>
    <w:rsid w:val="00F3343D"/>
    <w:rsid w:val="00F34CE0"/>
    <w:rsid w:val="00F34CEF"/>
    <w:rsid w:val="00F34EE3"/>
    <w:rsid w:val="00F35E0D"/>
    <w:rsid w:val="00F37D41"/>
    <w:rsid w:val="00F41098"/>
    <w:rsid w:val="00F41285"/>
    <w:rsid w:val="00F41C92"/>
    <w:rsid w:val="00F43DE5"/>
    <w:rsid w:val="00F43F6A"/>
    <w:rsid w:val="00F447C6"/>
    <w:rsid w:val="00F458E5"/>
    <w:rsid w:val="00F46208"/>
    <w:rsid w:val="00F4698B"/>
    <w:rsid w:val="00F4709D"/>
    <w:rsid w:val="00F471EF"/>
    <w:rsid w:val="00F47941"/>
    <w:rsid w:val="00F50111"/>
    <w:rsid w:val="00F50CB3"/>
    <w:rsid w:val="00F50DD1"/>
    <w:rsid w:val="00F52C4D"/>
    <w:rsid w:val="00F53150"/>
    <w:rsid w:val="00F53B64"/>
    <w:rsid w:val="00F563ED"/>
    <w:rsid w:val="00F57386"/>
    <w:rsid w:val="00F622BB"/>
    <w:rsid w:val="00F638E0"/>
    <w:rsid w:val="00F6417F"/>
    <w:rsid w:val="00F645DB"/>
    <w:rsid w:val="00F6568E"/>
    <w:rsid w:val="00F67C87"/>
    <w:rsid w:val="00F70A9C"/>
    <w:rsid w:val="00F71061"/>
    <w:rsid w:val="00F72C0B"/>
    <w:rsid w:val="00F72CC7"/>
    <w:rsid w:val="00F7380D"/>
    <w:rsid w:val="00F73F0E"/>
    <w:rsid w:val="00F7495B"/>
    <w:rsid w:val="00F76FD7"/>
    <w:rsid w:val="00F80CF2"/>
    <w:rsid w:val="00F81EF9"/>
    <w:rsid w:val="00F828BE"/>
    <w:rsid w:val="00F83D58"/>
    <w:rsid w:val="00F83D76"/>
    <w:rsid w:val="00F8541A"/>
    <w:rsid w:val="00F85D6C"/>
    <w:rsid w:val="00F87175"/>
    <w:rsid w:val="00F9006C"/>
    <w:rsid w:val="00F90823"/>
    <w:rsid w:val="00F90A7C"/>
    <w:rsid w:val="00F912E4"/>
    <w:rsid w:val="00F92AF5"/>
    <w:rsid w:val="00F93542"/>
    <w:rsid w:val="00F959CF"/>
    <w:rsid w:val="00F969D8"/>
    <w:rsid w:val="00F9773A"/>
    <w:rsid w:val="00F97AD2"/>
    <w:rsid w:val="00F97C5E"/>
    <w:rsid w:val="00F97DCB"/>
    <w:rsid w:val="00F97E8D"/>
    <w:rsid w:val="00F97FEC"/>
    <w:rsid w:val="00FA0A0C"/>
    <w:rsid w:val="00FA1C44"/>
    <w:rsid w:val="00FA2AE6"/>
    <w:rsid w:val="00FA2B33"/>
    <w:rsid w:val="00FA37C7"/>
    <w:rsid w:val="00FA3B4D"/>
    <w:rsid w:val="00FA5226"/>
    <w:rsid w:val="00FA5743"/>
    <w:rsid w:val="00FA7113"/>
    <w:rsid w:val="00FA7BCE"/>
    <w:rsid w:val="00FB17BF"/>
    <w:rsid w:val="00FB1961"/>
    <w:rsid w:val="00FB3738"/>
    <w:rsid w:val="00FB6B44"/>
    <w:rsid w:val="00FC032D"/>
    <w:rsid w:val="00FC0616"/>
    <w:rsid w:val="00FC09FD"/>
    <w:rsid w:val="00FC0DB9"/>
    <w:rsid w:val="00FC110E"/>
    <w:rsid w:val="00FC1EE7"/>
    <w:rsid w:val="00FC3A4F"/>
    <w:rsid w:val="00FC3F99"/>
    <w:rsid w:val="00FC5298"/>
    <w:rsid w:val="00FC5815"/>
    <w:rsid w:val="00FC6684"/>
    <w:rsid w:val="00FC77A0"/>
    <w:rsid w:val="00FC7C68"/>
    <w:rsid w:val="00FD0E49"/>
    <w:rsid w:val="00FD1524"/>
    <w:rsid w:val="00FD2FDB"/>
    <w:rsid w:val="00FD4A2D"/>
    <w:rsid w:val="00FD58DF"/>
    <w:rsid w:val="00FD5DA7"/>
    <w:rsid w:val="00FD661F"/>
    <w:rsid w:val="00FD6877"/>
    <w:rsid w:val="00FD6ECC"/>
    <w:rsid w:val="00FE04B0"/>
    <w:rsid w:val="00FE0AA3"/>
    <w:rsid w:val="00FE1D6A"/>
    <w:rsid w:val="00FE3880"/>
    <w:rsid w:val="00FE3CDF"/>
    <w:rsid w:val="00FE4201"/>
    <w:rsid w:val="00FE4D2F"/>
    <w:rsid w:val="00FF275E"/>
    <w:rsid w:val="00FF370C"/>
    <w:rsid w:val="00FF3EAD"/>
    <w:rsid w:val="00FF4834"/>
    <w:rsid w:val="00FF4CFF"/>
    <w:rsid w:val="00FF715F"/>
    <w:rsid w:val="57A5F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5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C07"/>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link w:val="BodyTextChar"/>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715FA5"/>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66054749">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www.microsoft.com/en-us/microsoft-teams/download-app" TargetMode="External"/><Relationship Id="rId26" Type="http://schemas.openxmlformats.org/officeDocument/2006/relationships/hyperlink" Target="https://www.microsoft.com/en-us/microsoft-teams/download-app" TargetMode="External"/><Relationship Id="rId39" Type="http://schemas.openxmlformats.org/officeDocument/2006/relationships/hyperlink" Target="https://gsa.acgov.org/do-business-with-us/contracting-opportunities/" TargetMode="External"/><Relationship Id="rId21" Type="http://schemas.openxmlformats.org/officeDocument/2006/relationships/hyperlink" Target="mailto:kachina.handy@acgov.org" TargetMode="External"/><Relationship Id="rId34" Type="http://schemas.openxmlformats.org/officeDocument/2006/relationships/hyperlink" Target="mailto:OCCR@acgov.org" TargetMode="External"/><Relationship Id="rId42" Type="http://schemas.openxmlformats.org/officeDocument/2006/relationships/hyperlink" Target="https://gsa.acgov.org/do-business-with-us/contracting-opportunities/policies-procedures/proprietary-confidential-information/" TargetMode="External"/><Relationship Id="rId47" Type="http://schemas.openxmlformats.org/officeDocument/2006/relationships/footer" Target="footer1.xml"/><Relationship Id="rId50" Type="http://schemas.openxmlformats.org/officeDocument/2006/relationships/hyperlink" Target="https://ezsourcing.acgov.org" TargetMode="External"/><Relationship Id="rId55" Type="http://schemas.openxmlformats.org/officeDocument/2006/relationships/footer" Target="footer3.xml"/><Relationship Id="rId63" Type="http://schemas.openxmlformats.org/officeDocument/2006/relationships/hyperlink" Target="https://gsa.acgov.org/do-business-with-us/contracting-opportunities/policies-procedures/iran-contracting-act-of-2010-ica/" TargetMode="External"/><Relationship Id="rId68" Type="http://schemas.openxmlformats.org/officeDocument/2006/relationships/hyperlink" Target="https://ezsourcing.acgov.org" TargetMode="External"/><Relationship Id="rId76" Type="http://schemas.openxmlformats.org/officeDocument/2006/relationships/footer" Target="footer9.xml"/><Relationship Id="rId7" Type="http://schemas.openxmlformats.org/officeDocument/2006/relationships/styles" Target="styles.xml"/><Relationship Id="rId71"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mailto:kachina.handy@acgov.org" TargetMode="External"/><Relationship Id="rId37" Type="http://schemas.openxmlformats.org/officeDocument/2006/relationships/hyperlink" Target="mailto:kachina.handy@acgov.org" TargetMode="External"/><Relationship Id="rId40" Type="http://schemas.openxmlformats.org/officeDocument/2006/relationships/hyperlink" Target="https://ezsourcing.acgov.org" TargetMode="External"/><Relationship Id="rId45" Type="http://schemas.openxmlformats.org/officeDocument/2006/relationships/header" Target="header1.xml"/><Relationship Id="rId53" Type="http://schemas.openxmlformats.org/officeDocument/2006/relationships/hyperlink" Target="https://ezsourcing.acgov.org" TargetMode="External"/><Relationship Id="rId58" Type="http://schemas.openxmlformats.org/officeDocument/2006/relationships/image" Target="media/image4.png"/><Relationship Id="rId66" Type="http://schemas.openxmlformats.org/officeDocument/2006/relationships/hyperlink" Target="https://gsa.acgov.org/do-business-with-us/contracting-opportunities/policies-procedures/general-environmental-requirements/" TargetMode="External"/><Relationship Id="rId7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yperlink" Target="https://ezsourcing.acgov.org/" TargetMode="External"/><Relationship Id="rId23"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8" Type="http://schemas.openxmlformats.org/officeDocument/2006/relationships/hyperlink" Target="tel:+14159153950,,939119012" TargetMode="External"/><Relationship Id="rId36" Type="http://schemas.openxmlformats.org/officeDocument/2006/relationships/hyperlink" Target="https://acgovt.sharepoint.com/:w:/s/GSADigitalLibrary/EcP9Z6qYJsVEtFJU8ZTS-7MBs6nT4AjOufE4yZTg-KoJGA?e=yyyBfu" TargetMode="External"/><Relationship Id="rId49" Type="http://schemas.openxmlformats.org/officeDocument/2006/relationships/footer" Target="footer2.xml"/><Relationship Id="rId57" Type="http://schemas.openxmlformats.org/officeDocument/2006/relationships/footer" Target="footer4.xml"/><Relationship Id="rId61" Type="http://schemas.openxmlformats.org/officeDocument/2006/relationships/hyperlink" Target="https://gsa.acgov.org/do-business-with-us/contracting-opportunities/debarment-suspension-policy/" TargetMode="External"/><Relationship Id="rId10" Type="http://schemas.openxmlformats.org/officeDocument/2006/relationships/footnotes" Target="footnotes.xml"/><Relationship Id="rId19" Type="http://schemas.openxmlformats.org/officeDocument/2006/relationships/hyperlink" Target="https://www.microsoft.com/microsoft-teams/join-a-meeting" TargetMode="External"/><Relationship Id="rId31" Type="http://schemas.openxmlformats.org/officeDocument/2006/relationships/hyperlink" Target="https://gsa.acgov.org/do-business-with-us/upcoming-contracting-events/" TargetMode="External"/><Relationship Id="rId44" Type="http://schemas.openxmlformats.org/officeDocument/2006/relationships/hyperlink" Target="https://ezsourcing.acgov.org" TargetMode="External"/><Relationship Id="rId52" Type="http://schemas.openxmlformats.org/officeDocument/2006/relationships/hyperlink" Target="https://ezsourcing.acgov.org/" TargetMode="External"/><Relationship Id="rId60" Type="http://schemas.openxmlformats.org/officeDocument/2006/relationships/hyperlink" Target="https://gsa.acgov.org/do-business-with-us/contracting-opportunities/policies-procedures/general-requirements/" TargetMode="External"/><Relationship Id="rId65" Type="http://schemas.openxmlformats.org/officeDocument/2006/relationships/hyperlink" Target="https://gsa.acgov.org/do-business-with-us/contracting-opportunities/policies-procedures/general-environmental-requirements/" TargetMode="External"/><Relationship Id="rId73" Type="http://schemas.openxmlformats.org/officeDocument/2006/relationships/footer" Target="footer7.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china.handy@acgov.org" TargetMode="External"/><Relationship Id="rId22" Type="http://schemas.openxmlformats.org/officeDocument/2006/relationships/hyperlink" Target="https://ezsourcing.acgov.org/" TargetMode="External"/><Relationship Id="rId27" Type="http://schemas.openxmlformats.org/officeDocument/2006/relationships/hyperlink" Target="https://www.microsoft.com/microsoft-teams/join-a-meeting"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https://acgovt.sharepoint.com/:w:/s/GSADigitalLibrary/EcP9Z6qYJsVEtFJU8ZTS-7MBs6nT4AjOufE4yZTg-KoJGA?e=yyyBfu" TargetMode="External"/><Relationship Id="rId43" Type="http://schemas.openxmlformats.org/officeDocument/2006/relationships/hyperlink" Target="https://gsa.acgov.org/do-business-with-us/contracting-opportunities/policies-procedures/proprietary-confidential-information/" TargetMode="External"/><Relationship Id="rId48" Type="http://schemas.openxmlformats.org/officeDocument/2006/relationships/header" Target="header3.xml"/><Relationship Id="rId56" Type="http://schemas.openxmlformats.org/officeDocument/2006/relationships/header" Target="header5.xml"/><Relationship Id="rId64" Type="http://schemas.openxmlformats.org/officeDocument/2006/relationships/hyperlink" Target="https://gsa.acgov.org/do-business-with-us/contracting-opportunities/policies-procedures/iran-contracting-act-of-2010-ica/" TargetMode="External"/><Relationship Id="rId69" Type="http://schemas.openxmlformats.org/officeDocument/2006/relationships/header" Target="header6.xm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mailto:GSA-BidProtests@acgov.org" TargetMode="External"/><Relationship Id="rId38" Type="http://schemas.openxmlformats.org/officeDocument/2006/relationships/hyperlink" Target="https://gsa.acgov.org/do-business-with-us/contracting-opportunities/" TargetMode="External"/><Relationship Id="rId46" Type="http://schemas.openxmlformats.org/officeDocument/2006/relationships/header" Target="header2.xml"/><Relationship Id="rId59" Type="http://schemas.openxmlformats.org/officeDocument/2006/relationships/hyperlink" Target="https://gsa.acgov.org/do-business-with-us/contracting-opportunities/policies-procedures/general-requirements/" TargetMode="External"/><Relationship Id="rId67" Type="http://schemas.openxmlformats.org/officeDocument/2006/relationships/hyperlink" Target="https://ezsourcing.acgov.org" TargetMode="External"/><Relationship Id="rId20" Type="http://schemas.openxmlformats.org/officeDocument/2006/relationships/hyperlink" Target="tel:+14159153950,,939119012" TargetMode="External"/><Relationship Id="rId41" Type="http://schemas.openxmlformats.org/officeDocument/2006/relationships/hyperlink" Target="https://ezsourcing.acgov.org" TargetMode="External"/><Relationship Id="rId54" Type="http://schemas.openxmlformats.org/officeDocument/2006/relationships/header" Target="header4.xml"/><Relationship Id="rId62" Type="http://schemas.openxmlformats.org/officeDocument/2006/relationships/hyperlink" Target="https://gsa.acgov.org/do-business-with-us/contracting-opportunities/debarment-suspension-policy/" TargetMode="External"/><Relationship Id="rId70" Type="http://schemas.openxmlformats.org/officeDocument/2006/relationships/footer" Target="footer5.xml"/><Relationship Id="rId7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2.xml><?xml version="1.0" encoding="utf-8"?>
<ds:datastoreItem xmlns:ds="http://schemas.openxmlformats.org/officeDocument/2006/customXml" ds:itemID="{5E1EE50C-DF1B-431B-84A6-EE41CF9D9B4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22eea8-2c10-4a2f-8167-165b96e92744"/>
    <ds:schemaRef ds:uri="http://purl.org/dc/terms/"/>
    <ds:schemaRef ds:uri="993570aa-acd3-448a-bbbd-7314aaaca470"/>
    <ds:schemaRef ds:uri="http://www.w3.org/XML/1998/namespace"/>
    <ds:schemaRef ds:uri="http://purl.org/dc/dcmitype/"/>
  </ds:schemaRefs>
</ds:datastoreItem>
</file>

<file path=customXml/itemProps3.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4.xml><?xml version="1.0" encoding="utf-8"?>
<ds:datastoreItem xmlns:ds="http://schemas.openxmlformats.org/officeDocument/2006/customXml" ds:itemID="{E155593E-1E20-4D11-A0D6-FBE9ED152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23C5D2-4E73-47E4-A022-E93461A96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14390</Words>
  <Characters>82025</Characters>
  <Application>Microsoft Office Word</Application>
  <DocSecurity>4</DocSecurity>
  <Lines>683</Lines>
  <Paragraphs>192</Paragraphs>
  <ScaleCrop>false</ScaleCrop>
  <LinksUpToDate>false</LinksUpToDate>
  <CharactersWithSpaces>96223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2022-10-19T18:14:00Z</dcterms:created>
  <dcterms:modified xsi:type="dcterms:W3CDTF">2022-10-19T18:14:00Z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
    <vt:lpwstr>FP5PKM64KWNT-3317579-1</vt:lpwstr>
  </property>
  <property fmtid="{D5CDD505-2E9C-101B-9397-08002B2CF9AE}" pid="4" name="_dlc_DocIdItemGuid">
    <vt:lpwstr>11ba51aa-6983-4fc7-afb6-2fda4a478056</vt:lpwstr>
  </property>
  <property fmtid="{D5CDD505-2E9C-101B-9397-08002B2CF9AE}" pid="5" name="_dlc_DocIdUrl">
    <vt:lpwstr>https://acgovt.sharepoint.com/sites/AlamedaCountyDocumentCenter/_layouts/15/DocIdRedir.aspx?ID=FP5PKM64KWNT-3317579-1, FP5PKM64KWNT-3317579-1</vt:lpwstr>
  </property>
  <property fmtid="{D5CDD505-2E9C-101B-9397-08002B2CF9AE}" pid="6" name="GrammarlyDocumentId">
    <vt:lpwstr>c58110c44490abdaa1380034fb2e55032d49f760dbf28d94d528bd93fe1e53db</vt:lpwstr>
  </property>
</Properties>
</file>