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BF3A" w14:textId="1FACD166" w:rsidR="00073BE7" w:rsidRPr="00073BE7" w:rsidRDefault="0019236C" w:rsidP="00073BE7">
      <w:pPr>
        <w:pStyle w:val="RFP-QHeader1"/>
        <w:rPr>
          <w:rFonts w:ascii="Avenir Next LT Pro" w:hAnsi="Avenir Next LT Pro"/>
          <w:color w:val="7030A0"/>
          <w:sz w:val="16"/>
          <w:szCs w:val="16"/>
        </w:rPr>
      </w:pPr>
      <w:r>
        <w:rPr>
          <w:rFonts w:ascii="Avenir Next LT Pro" w:hAnsi="Avenir Next LT Pro"/>
          <w:color w:val="7030A0"/>
          <w:sz w:val="18"/>
          <w:szCs w:val="18"/>
        </w:rPr>
        <w:t xml:space="preserve"> </w:t>
      </w:r>
    </w:p>
    <w:p w14:paraId="5DA4A210" w14:textId="7AEF29BA" w:rsidR="00BE2FD2" w:rsidRPr="00676C10" w:rsidRDefault="00BE2FD2" w:rsidP="006667AC">
      <w:pPr>
        <w:pStyle w:val="ListParagraph"/>
        <w:spacing w:after="240"/>
        <w:ind w:left="0"/>
        <w:jc w:val="center"/>
        <w:rPr>
          <w:rFonts w:ascii="Calibri" w:hAnsi="Calibri" w:cs="Calibri"/>
          <w:b/>
          <w:bCs/>
          <w:sz w:val="72"/>
          <w:szCs w:val="72"/>
        </w:rPr>
      </w:pPr>
      <w:r w:rsidRPr="00676C10">
        <w:rPr>
          <w:rFonts w:ascii="Calibri" w:hAnsi="Calibri" w:cs="Calibri"/>
          <w:b/>
          <w:bCs/>
          <w:sz w:val="72"/>
          <w:szCs w:val="72"/>
        </w:rPr>
        <w:t>COUNTY OF ALAMEDA</w:t>
      </w:r>
    </w:p>
    <w:p w14:paraId="27DD742E" w14:textId="764CD59C" w:rsidR="00BE2FD2" w:rsidRPr="00FF1CE7"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0510ED">
        <w:rPr>
          <w:rFonts w:ascii="Calibri" w:hAnsi="Calibri" w:cs="Calibri"/>
          <w:sz w:val="40"/>
          <w:szCs w:val="40"/>
        </w:rPr>
        <w:t xml:space="preserve">FOR </w:t>
      </w:r>
      <w:r w:rsidR="000510ED" w:rsidRPr="000510ED">
        <w:rPr>
          <w:rFonts w:ascii="Calibri" w:hAnsi="Calibri" w:cs="Calibri"/>
          <w:sz w:val="40"/>
          <w:szCs w:val="40"/>
        </w:rPr>
        <w:t>PROPOSAL</w:t>
      </w:r>
      <w:r w:rsidR="00097D1C" w:rsidRPr="00483CA4">
        <w:rPr>
          <w:rFonts w:ascii="Calibri" w:hAnsi="Calibri" w:cs="Calibri"/>
          <w:color w:val="FF0000"/>
          <w:sz w:val="40"/>
          <w:szCs w:val="40"/>
        </w:rPr>
        <w:t xml:space="preserve"> </w:t>
      </w:r>
      <w:r w:rsidRPr="00EF7460">
        <w:rPr>
          <w:rFonts w:ascii="Calibri" w:hAnsi="Calibri" w:cs="Calibri"/>
          <w:sz w:val="40"/>
          <w:szCs w:val="40"/>
        </w:rPr>
        <w:t>No.</w:t>
      </w:r>
      <w:r w:rsidR="00483CA4">
        <w:rPr>
          <w:rFonts w:ascii="Calibri" w:hAnsi="Calibri" w:cs="Calibri"/>
          <w:sz w:val="40"/>
          <w:szCs w:val="40"/>
        </w:rPr>
        <w:t xml:space="preserve"> </w:t>
      </w:r>
      <w:r w:rsidR="00F05333" w:rsidRPr="00FF1CE7">
        <w:rPr>
          <w:rFonts w:ascii="Calibri" w:hAnsi="Calibri" w:cs="Calibri"/>
          <w:sz w:val="40"/>
          <w:szCs w:val="40"/>
        </w:rPr>
        <w:t>902198</w:t>
      </w:r>
    </w:p>
    <w:p w14:paraId="75BECFAA" w14:textId="77777777" w:rsidR="00BE2FD2" w:rsidRPr="00FF1CE7" w:rsidRDefault="00BE2FD2" w:rsidP="00BE2FD2">
      <w:pPr>
        <w:pStyle w:val="RFP-QHeader2"/>
        <w:rPr>
          <w:rFonts w:ascii="Calibri" w:hAnsi="Calibri" w:cs="Calibri"/>
          <w:sz w:val="20"/>
        </w:rPr>
      </w:pPr>
    </w:p>
    <w:p w14:paraId="3431AD7C" w14:textId="77777777" w:rsidR="00BE2FD2" w:rsidRPr="00FF1CE7" w:rsidRDefault="00BE2FD2" w:rsidP="00BE2FD2">
      <w:pPr>
        <w:jc w:val="center"/>
        <w:rPr>
          <w:rFonts w:ascii="Calibri" w:hAnsi="Calibri" w:cs="Calibri"/>
          <w:b/>
          <w:sz w:val="40"/>
          <w:szCs w:val="40"/>
        </w:rPr>
      </w:pPr>
      <w:r w:rsidRPr="00FF1CE7">
        <w:rPr>
          <w:rFonts w:ascii="Calibri" w:hAnsi="Calibri" w:cs="Calibri"/>
          <w:b/>
          <w:sz w:val="40"/>
          <w:szCs w:val="40"/>
        </w:rPr>
        <w:t>for</w:t>
      </w:r>
    </w:p>
    <w:p w14:paraId="70D94A48" w14:textId="77777777" w:rsidR="00BE2FD2" w:rsidRPr="00FF1CE7" w:rsidRDefault="00BE2FD2" w:rsidP="00BE2FD2">
      <w:pPr>
        <w:pStyle w:val="RFP-QHeader2"/>
        <w:rPr>
          <w:rFonts w:ascii="Calibri" w:hAnsi="Calibri" w:cs="Calibri"/>
          <w:sz w:val="20"/>
          <w:highlight w:val="yellow"/>
        </w:rPr>
      </w:pPr>
    </w:p>
    <w:p w14:paraId="5B039CFF" w14:textId="0E00495A" w:rsidR="00BE2FD2" w:rsidRPr="00FF1CE7" w:rsidRDefault="00F05333" w:rsidP="00BE2FD2">
      <w:pPr>
        <w:pStyle w:val="RFP-QHeader2"/>
        <w:rPr>
          <w:rFonts w:ascii="Calibri" w:hAnsi="Calibri" w:cs="Calibri"/>
          <w:sz w:val="40"/>
          <w:szCs w:val="40"/>
          <w:highlight w:val="yellow"/>
        </w:rPr>
      </w:pPr>
      <w:bookmarkStart w:id="0" w:name="BidTitle"/>
      <w:bookmarkEnd w:id="0"/>
      <w:r w:rsidRPr="00FF1CE7">
        <w:rPr>
          <w:rFonts w:ascii="Calibri" w:hAnsi="Calibri" w:cs="Calibri"/>
          <w:sz w:val="40"/>
          <w:szCs w:val="40"/>
        </w:rPr>
        <w:t>Employee Assistance Program Services</w:t>
      </w:r>
    </w:p>
    <w:p w14:paraId="34AAD1C2" w14:textId="77777777" w:rsidR="00BE2FD2" w:rsidRPr="00797642" w:rsidRDefault="00BE2FD2" w:rsidP="00BE2FD2">
      <w:pPr>
        <w:rPr>
          <w:rFonts w:ascii="Calibri" w:hAnsi="Calibri" w:cs="Calibri"/>
          <w:sz w:val="22"/>
          <w:szCs w:val="28"/>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9"/>
      </w:tblGrid>
      <w:tr w:rsidR="00BE2FD2" w:rsidRPr="00973F08" w14:paraId="56C58977" w14:textId="77777777" w:rsidTr="001C77EC">
        <w:trPr>
          <w:jc w:val="center"/>
        </w:trPr>
        <w:tc>
          <w:tcPr>
            <w:tcW w:w="10499" w:type="dxa"/>
            <w:tcMar>
              <w:top w:w="43" w:type="dxa"/>
              <w:left w:w="115" w:type="dxa"/>
              <w:bottom w:w="43" w:type="dxa"/>
              <w:right w:w="115" w:type="dxa"/>
            </w:tcMar>
            <w:vAlign w:val="center"/>
          </w:tcPr>
          <w:p w14:paraId="183DC144" w14:textId="77777777" w:rsidR="002F0CB2" w:rsidRDefault="00BE2FD2" w:rsidP="00797642">
            <w:pPr>
              <w:spacing w:after="240"/>
              <w:jc w:val="center"/>
              <w:rPr>
                <w:rFonts w:ascii="Calibri" w:hAnsi="Calibri" w:cs="Calibri"/>
                <w:b/>
                <w:sz w:val="28"/>
                <w:szCs w:val="28"/>
              </w:rPr>
            </w:pPr>
            <w:r w:rsidRPr="001A7C9C">
              <w:rPr>
                <w:rFonts w:ascii="Calibri" w:hAnsi="Calibri" w:cs="Calibri"/>
                <w:b/>
                <w:sz w:val="28"/>
                <w:szCs w:val="28"/>
              </w:rPr>
              <w:t>For complete information regarding this project, see</w:t>
            </w:r>
            <w:r w:rsidRPr="001A7C9C">
              <w:rPr>
                <w:rFonts w:ascii="Calibri" w:hAnsi="Calibri" w:cs="Calibri"/>
                <w:b/>
                <w:color w:val="365F91"/>
                <w:sz w:val="28"/>
                <w:szCs w:val="28"/>
              </w:rPr>
              <w:t xml:space="preserve"> </w:t>
            </w:r>
            <w:bookmarkStart w:id="1" w:name="RFPQ"/>
            <w:r w:rsidR="000510ED" w:rsidRPr="00B70AD7">
              <w:rPr>
                <w:rFonts w:ascii="Calibri" w:hAnsi="Calibri" w:cs="Calibri"/>
                <w:b/>
                <w:sz w:val="28"/>
                <w:szCs w:val="28"/>
              </w:rPr>
              <w:t>Req</w:t>
            </w:r>
            <w:r w:rsidR="00797642" w:rsidRPr="00B70AD7">
              <w:rPr>
                <w:rFonts w:ascii="Calibri" w:hAnsi="Calibri" w:cs="Calibri"/>
                <w:b/>
                <w:sz w:val="28"/>
                <w:szCs w:val="28"/>
              </w:rPr>
              <w:t xml:space="preserve">uest for </w:t>
            </w:r>
            <w:r w:rsidR="000510ED" w:rsidRPr="00B70AD7">
              <w:rPr>
                <w:rFonts w:ascii="Calibri" w:hAnsi="Calibri" w:cs="Calibri"/>
                <w:b/>
                <w:sz w:val="28"/>
                <w:szCs w:val="28"/>
              </w:rPr>
              <w:t xml:space="preserve">Proposal </w:t>
            </w:r>
            <w:r w:rsidR="00797642" w:rsidRPr="00B70AD7">
              <w:rPr>
                <w:rFonts w:ascii="Calibri" w:hAnsi="Calibri" w:cs="Calibri"/>
                <w:b/>
                <w:sz w:val="28"/>
                <w:szCs w:val="28"/>
              </w:rPr>
              <w:t>(</w:t>
            </w:r>
            <w:r w:rsidR="00A73807" w:rsidRPr="00B70AD7">
              <w:rPr>
                <w:rFonts w:ascii="Calibri" w:hAnsi="Calibri" w:cs="Calibri"/>
                <w:b/>
                <w:sz w:val="28"/>
                <w:szCs w:val="28"/>
              </w:rPr>
              <w:t>RF</w:t>
            </w:r>
            <w:r w:rsidR="00797642" w:rsidRPr="00B70AD7">
              <w:rPr>
                <w:rFonts w:ascii="Calibri" w:hAnsi="Calibri" w:cs="Calibri"/>
                <w:b/>
                <w:sz w:val="28"/>
                <w:szCs w:val="28"/>
              </w:rPr>
              <w:t>P</w:t>
            </w:r>
            <w:bookmarkEnd w:id="1"/>
            <w:r w:rsidR="00797642" w:rsidRPr="00B70AD7">
              <w:rPr>
                <w:rFonts w:ascii="Calibri" w:hAnsi="Calibri" w:cs="Calibri"/>
                <w:b/>
                <w:sz w:val="28"/>
                <w:szCs w:val="28"/>
              </w:rPr>
              <w:t>)</w:t>
            </w:r>
            <w:r w:rsidRPr="00B70AD7">
              <w:rPr>
                <w:rFonts w:ascii="Calibri" w:hAnsi="Calibri" w:cs="Calibri"/>
                <w:b/>
                <w:sz w:val="28"/>
                <w:szCs w:val="28"/>
              </w:rPr>
              <w:t xml:space="preserve"> posted</w:t>
            </w:r>
            <w:r w:rsidRPr="00FC0DB9">
              <w:rPr>
                <w:rFonts w:ascii="Calibri" w:hAnsi="Calibri" w:cs="Calibri"/>
                <w:b/>
                <w:sz w:val="28"/>
                <w:szCs w:val="28"/>
              </w:rPr>
              <w:t xml:space="preserve"> at</w:t>
            </w:r>
            <w:r w:rsidRPr="00FC0DB9">
              <w:rPr>
                <w:rFonts w:ascii="Calibri" w:hAnsi="Calibri" w:cs="Calibri"/>
                <w:b/>
                <w:color w:val="365F91"/>
                <w:sz w:val="28"/>
                <w:szCs w:val="28"/>
              </w:rPr>
              <w:t xml:space="preserve"> </w:t>
            </w:r>
            <w:hyperlink r:id="rId12" w:history="1">
              <w:r w:rsidR="008C1E1E" w:rsidRPr="00FC0DB9">
                <w:rPr>
                  <w:rStyle w:val="Hyperlink"/>
                  <w:rFonts w:ascii="Calibri" w:hAnsi="Calibri" w:cs="Calibri"/>
                  <w:b/>
                  <w:sz w:val="28"/>
                  <w:szCs w:val="28"/>
                </w:rPr>
                <w:t>Alameda County Current Contracting Opportunities</w:t>
              </w:r>
            </w:hyperlink>
            <w:r w:rsidR="002F0CB2">
              <w:rPr>
                <w:rFonts w:ascii="Calibri" w:hAnsi="Calibri" w:cs="Calibri"/>
                <w:b/>
                <w:sz w:val="28"/>
                <w:szCs w:val="28"/>
              </w:rPr>
              <w:t xml:space="preserve"> </w:t>
            </w:r>
            <w:r w:rsidR="002F0CB2" w:rsidRPr="001C77EC">
              <w:rPr>
                <w:rFonts w:ascii="Calibri" w:hAnsi="Calibri" w:cs="Calibri"/>
                <w:b/>
                <w:sz w:val="20"/>
              </w:rPr>
              <w:t>[</w:t>
            </w:r>
            <w:hyperlink r:id="rId13" w:history="1">
              <w:r w:rsidR="002F0CB2" w:rsidRPr="001C77EC">
                <w:rPr>
                  <w:rStyle w:val="Hyperlink"/>
                  <w:rFonts w:ascii="Calibri" w:hAnsi="Calibri" w:cs="Calibri"/>
                  <w:b/>
                  <w:sz w:val="20"/>
                </w:rPr>
                <w:t>https://gsa.acgov.org/do-business-with-us/contracting-opportunities/</w:t>
              </w:r>
            </w:hyperlink>
            <w:r w:rsidR="002F0CB2" w:rsidRPr="001C77EC">
              <w:rPr>
                <w:rFonts w:ascii="Calibri" w:hAnsi="Calibri" w:cs="Calibri"/>
                <w:b/>
                <w:sz w:val="20"/>
              </w:rPr>
              <w:t>]</w:t>
            </w:r>
            <w:r w:rsidR="002F0CB2">
              <w:rPr>
                <w:rFonts w:ascii="Calibri" w:hAnsi="Calibri" w:cs="Calibri"/>
                <w:b/>
                <w:sz w:val="28"/>
                <w:szCs w:val="28"/>
              </w:rPr>
              <w:t xml:space="preserve"> </w:t>
            </w:r>
            <w:r w:rsidR="00FC0DB9">
              <w:rPr>
                <w:rFonts w:ascii="Calibri" w:hAnsi="Calibri" w:cs="Calibri"/>
                <w:b/>
                <w:sz w:val="28"/>
                <w:szCs w:val="28"/>
              </w:rPr>
              <w:t>o</w:t>
            </w:r>
            <w:r w:rsidRPr="001A7C9C">
              <w:rPr>
                <w:rFonts w:ascii="Calibri" w:hAnsi="Calibri" w:cs="Calibri"/>
                <w:b/>
                <w:sz w:val="28"/>
                <w:szCs w:val="28"/>
              </w:rPr>
              <w:t>r contact the County representative listed below</w:t>
            </w:r>
            <w:r w:rsidR="00994B27" w:rsidRPr="001A7C9C">
              <w:rPr>
                <w:rFonts w:ascii="Calibri" w:hAnsi="Calibri" w:cs="Calibri"/>
                <w:b/>
                <w:sz w:val="28"/>
                <w:szCs w:val="28"/>
              </w:rPr>
              <w:t xml:space="preserve">.  </w:t>
            </w:r>
          </w:p>
          <w:p w14:paraId="142C139D" w14:textId="77777777" w:rsidR="00BE2FD2" w:rsidRPr="001A7C9C" w:rsidRDefault="008C1E1E" w:rsidP="000601E1">
            <w:pPr>
              <w:spacing w:after="60"/>
              <w:jc w:val="center"/>
              <w:rPr>
                <w:rFonts w:ascii="Calibri" w:hAnsi="Calibri" w:cs="Calibri"/>
                <w:b/>
                <w:sz w:val="28"/>
                <w:szCs w:val="28"/>
              </w:rPr>
            </w:pPr>
            <w:r w:rsidRPr="001A7C9C">
              <w:rPr>
                <w:rFonts w:ascii="Calibri" w:hAnsi="Calibri" w:cs="Calibri"/>
                <w:b/>
                <w:sz w:val="28"/>
                <w:szCs w:val="28"/>
              </w:rPr>
              <w:t>Thank you for your interest!</w:t>
            </w:r>
          </w:p>
          <w:p w14:paraId="79F93391" w14:textId="42424478" w:rsidR="0036135F" w:rsidRPr="00FF1CE7" w:rsidRDefault="0036135F" w:rsidP="000601E1">
            <w:pPr>
              <w:spacing w:after="120" w:line="276" w:lineRule="auto"/>
              <w:jc w:val="center"/>
              <w:rPr>
                <w:rFonts w:ascii="Calibri" w:hAnsi="Calibri" w:cs="Calibri"/>
                <w:b/>
                <w:sz w:val="28"/>
                <w:szCs w:val="28"/>
              </w:rPr>
            </w:pPr>
            <w:r w:rsidRPr="00EF7460">
              <w:rPr>
                <w:rFonts w:ascii="Calibri" w:hAnsi="Calibri" w:cs="Calibri"/>
                <w:b/>
                <w:sz w:val="28"/>
                <w:szCs w:val="28"/>
              </w:rPr>
              <w:t>Contact Person:</w:t>
            </w:r>
            <w:r>
              <w:rPr>
                <w:rFonts w:ascii="Calibri" w:hAnsi="Calibri" w:cs="Calibri"/>
                <w:b/>
                <w:sz w:val="28"/>
                <w:szCs w:val="28"/>
              </w:rPr>
              <w:t xml:space="preserve">  </w:t>
            </w:r>
            <w:r w:rsidR="00F05333" w:rsidRPr="00FF1CE7">
              <w:rPr>
                <w:rFonts w:ascii="Calibri" w:hAnsi="Calibri" w:cs="Calibri"/>
                <w:b/>
                <w:sz w:val="28"/>
                <w:szCs w:val="28"/>
              </w:rPr>
              <w:t>Bukola Gbadamosi</w:t>
            </w:r>
            <w:r w:rsidR="000510ED" w:rsidRPr="00FF1CE7">
              <w:rPr>
                <w:rFonts w:ascii="Calibri" w:hAnsi="Calibri" w:cs="Calibri"/>
                <w:b/>
                <w:sz w:val="28"/>
                <w:szCs w:val="28"/>
              </w:rPr>
              <w:t xml:space="preserve"> </w:t>
            </w:r>
          </w:p>
          <w:p w14:paraId="683C3118" w14:textId="6E01BDF3" w:rsidR="0036135F" w:rsidRPr="00FF1CE7" w:rsidRDefault="0036135F" w:rsidP="000601E1">
            <w:pPr>
              <w:spacing w:after="120" w:line="276" w:lineRule="auto"/>
              <w:jc w:val="center"/>
              <w:rPr>
                <w:rFonts w:ascii="Calibri" w:hAnsi="Calibri" w:cs="Calibri"/>
                <w:b/>
                <w:sz w:val="28"/>
                <w:szCs w:val="28"/>
              </w:rPr>
            </w:pPr>
            <w:r w:rsidRPr="00FF1CE7">
              <w:rPr>
                <w:rFonts w:ascii="Calibri" w:hAnsi="Calibri" w:cs="Calibri"/>
                <w:b/>
                <w:sz w:val="28"/>
                <w:szCs w:val="28"/>
              </w:rPr>
              <w:t xml:space="preserve">Phone Number: (510) </w:t>
            </w:r>
            <w:r w:rsidR="00F05333" w:rsidRPr="00FF1CE7">
              <w:rPr>
                <w:rFonts w:ascii="Calibri" w:hAnsi="Calibri" w:cs="Calibri"/>
                <w:b/>
                <w:sz w:val="28"/>
                <w:szCs w:val="28"/>
              </w:rPr>
              <w:t>208-4882</w:t>
            </w:r>
          </w:p>
          <w:p w14:paraId="68344374" w14:textId="69E4CD03" w:rsidR="00B02CD5" w:rsidRDefault="0036135F" w:rsidP="000601E1">
            <w:pPr>
              <w:tabs>
                <w:tab w:val="right" w:pos="5400"/>
                <w:tab w:val="left" w:pos="5580"/>
              </w:tabs>
              <w:spacing w:after="120" w:line="276" w:lineRule="auto"/>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4" w:history="1">
              <w:r w:rsidR="00F05333" w:rsidRPr="00242884">
                <w:rPr>
                  <w:rStyle w:val="Hyperlink"/>
                  <w:rFonts w:ascii="Calibri" w:hAnsi="Calibri" w:cs="Calibri"/>
                  <w:b/>
                  <w:sz w:val="28"/>
                  <w:szCs w:val="28"/>
                </w:rPr>
                <w:t>Bukola.Gbadamosi@acgov.org</w:t>
              </w:r>
            </w:hyperlink>
          </w:p>
          <w:p w14:paraId="380C9BE6" w14:textId="77777777" w:rsidR="000510ED" w:rsidRPr="00090742" w:rsidRDefault="000510ED" w:rsidP="000601E1">
            <w:pPr>
              <w:spacing w:after="120" w:line="276" w:lineRule="auto"/>
              <w:jc w:val="center"/>
              <w:rPr>
                <w:rFonts w:ascii="Calibri" w:hAnsi="Calibri" w:cs="Calibri"/>
                <w:b/>
                <w:sz w:val="28"/>
                <w:szCs w:val="28"/>
              </w:rPr>
            </w:pPr>
            <w:r w:rsidRPr="00090742">
              <w:rPr>
                <w:rFonts w:ascii="Calibri" w:hAnsi="Calibri" w:cs="Calibri"/>
                <w:b/>
                <w:sz w:val="28"/>
                <w:szCs w:val="28"/>
              </w:rPr>
              <w:t>General Services Agency (GSA) – Procurement</w:t>
            </w:r>
          </w:p>
        </w:tc>
      </w:tr>
    </w:tbl>
    <w:p w14:paraId="329A7AA2" w14:textId="77777777" w:rsidR="00BE2FD2" w:rsidRPr="001215F1" w:rsidRDefault="00BE2FD2" w:rsidP="001215F1">
      <w:pPr>
        <w:spacing w:before="240" w:after="60"/>
        <w:jc w:val="center"/>
        <w:rPr>
          <w:rFonts w:ascii="Calibri" w:hAnsi="Calibri" w:cs="Calibri"/>
          <w:b/>
          <w:sz w:val="32"/>
          <w:szCs w:val="32"/>
        </w:rPr>
      </w:pPr>
      <w:r w:rsidRPr="001215F1">
        <w:rPr>
          <w:rFonts w:ascii="Calibri" w:hAnsi="Calibri" w:cs="Calibri"/>
          <w:b/>
          <w:sz w:val="32"/>
          <w:szCs w:val="32"/>
        </w:rPr>
        <w:t>RESPONSE DUE</w:t>
      </w:r>
    </w:p>
    <w:p w14:paraId="6B5F6799"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by</w:t>
      </w:r>
    </w:p>
    <w:p w14:paraId="4616551D" w14:textId="77777777" w:rsidR="00BE2FD2" w:rsidRPr="001215F1" w:rsidRDefault="00BE2FD2" w:rsidP="002F0CB2">
      <w:pPr>
        <w:spacing w:after="60"/>
        <w:jc w:val="center"/>
        <w:rPr>
          <w:rFonts w:ascii="Calibri" w:hAnsi="Calibri" w:cs="Calibri"/>
          <w:b/>
          <w:sz w:val="32"/>
          <w:szCs w:val="32"/>
        </w:rPr>
      </w:pPr>
      <w:r w:rsidRPr="001215F1">
        <w:rPr>
          <w:rFonts w:ascii="Calibri" w:hAnsi="Calibri" w:cs="Calibri"/>
          <w:b/>
          <w:sz w:val="32"/>
          <w:szCs w:val="32"/>
        </w:rPr>
        <w:t>2:00 p.m.</w:t>
      </w:r>
    </w:p>
    <w:p w14:paraId="61CC0F2D" w14:textId="77777777" w:rsidR="00BE2FD2" w:rsidRPr="001215F1" w:rsidRDefault="00BE2FD2" w:rsidP="002F0CB2">
      <w:pPr>
        <w:spacing w:after="60"/>
        <w:jc w:val="center"/>
        <w:rPr>
          <w:rFonts w:ascii="Calibri" w:hAnsi="Calibri" w:cs="Calibri"/>
          <w:sz w:val="32"/>
          <w:szCs w:val="32"/>
        </w:rPr>
      </w:pPr>
      <w:r w:rsidRPr="001215F1">
        <w:rPr>
          <w:rFonts w:ascii="Calibri" w:hAnsi="Calibri" w:cs="Calibri"/>
          <w:sz w:val="32"/>
          <w:szCs w:val="32"/>
        </w:rPr>
        <w:t>on</w:t>
      </w:r>
    </w:p>
    <w:p w14:paraId="6C6F22C9" w14:textId="03EDE7DC" w:rsidR="00BE2FD2" w:rsidRPr="00FF1CE7" w:rsidRDefault="00F05333" w:rsidP="002F0CB2">
      <w:pPr>
        <w:spacing w:after="60"/>
        <w:jc w:val="center"/>
        <w:rPr>
          <w:rFonts w:ascii="Calibri" w:hAnsi="Calibri" w:cs="Calibri"/>
          <w:b/>
          <w:sz w:val="32"/>
          <w:szCs w:val="32"/>
        </w:rPr>
      </w:pPr>
      <w:r w:rsidRPr="00FF1CE7">
        <w:rPr>
          <w:rFonts w:ascii="Calibri" w:hAnsi="Calibri" w:cs="Calibri"/>
          <w:b/>
          <w:sz w:val="32"/>
          <w:szCs w:val="32"/>
        </w:rPr>
        <w:t xml:space="preserve">December </w:t>
      </w:r>
      <w:r w:rsidR="001848E1" w:rsidRPr="50F96CB5">
        <w:rPr>
          <w:rFonts w:ascii="Calibri" w:hAnsi="Calibri" w:cs="Calibri"/>
          <w:b/>
          <w:bCs/>
          <w:sz w:val="32"/>
          <w:szCs w:val="32"/>
        </w:rPr>
        <w:t>2</w:t>
      </w:r>
      <w:r w:rsidR="20F17AA5" w:rsidRPr="50F96CB5">
        <w:rPr>
          <w:rFonts w:ascii="Calibri" w:hAnsi="Calibri" w:cs="Calibri"/>
          <w:b/>
          <w:bCs/>
          <w:sz w:val="32"/>
          <w:szCs w:val="32"/>
        </w:rPr>
        <w:t>9</w:t>
      </w:r>
      <w:r w:rsidRPr="00FF1CE7">
        <w:rPr>
          <w:rFonts w:ascii="Calibri" w:hAnsi="Calibri" w:cs="Calibri"/>
          <w:b/>
          <w:sz w:val="32"/>
          <w:szCs w:val="32"/>
        </w:rPr>
        <w:t>, 2022</w:t>
      </w:r>
    </w:p>
    <w:p w14:paraId="7E96795E" w14:textId="77777777" w:rsidR="00BB1F9A" w:rsidRPr="001215F1" w:rsidRDefault="00BB1F9A" w:rsidP="002F0CB2">
      <w:pPr>
        <w:spacing w:after="60"/>
        <w:jc w:val="center"/>
        <w:rPr>
          <w:rFonts w:ascii="Calibri" w:hAnsi="Calibri" w:cs="Calibri"/>
          <w:sz w:val="32"/>
          <w:szCs w:val="32"/>
        </w:rPr>
      </w:pPr>
      <w:r w:rsidRPr="001215F1">
        <w:rPr>
          <w:rFonts w:ascii="Calibri" w:hAnsi="Calibri" w:cs="Calibri"/>
          <w:sz w:val="32"/>
          <w:szCs w:val="32"/>
        </w:rPr>
        <w:t>through</w:t>
      </w:r>
    </w:p>
    <w:p w14:paraId="6DBB1131" w14:textId="1A5AB3DB" w:rsidR="00BB1F9A" w:rsidRPr="001215F1" w:rsidRDefault="002B1E6A" w:rsidP="002F0CB2">
      <w:pPr>
        <w:spacing w:after="60"/>
        <w:jc w:val="center"/>
        <w:rPr>
          <w:rFonts w:ascii="Calibri" w:hAnsi="Calibri" w:cs="Calibri"/>
          <w:b/>
          <w:sz w:val="32"/>
          <w:szCs w:val="32"/>
        </w:rPr>
      </w:pPr>
      <w:r w:rsidRPr="001215F1">
        <w:rPr>
          <w:rFonts w:ascii="Calibri" w:hAnsi="Calibri" w:cs="Calibri"/>
          <w:b/>
          <w:sz w:val="32"/>
          <w:szCs w:val="32"/>
        </w:rPr>
        <w:t>Alameda County, G</w:t>
      </w:r>
      <w:r w:rsidR="000B14F4" w:rsidRPr="001215F1">
        <w:rPr>
          <w:rFonts w:ascii="Calibri" w:hAnsi="Calibri" w:cs="Calibri"/>
          <w:b/>
          <w:sz w:val="32"/>
          <w:szCs w:val="32"/>
        </w:rPr>
        <w:t>SA</w:t>
      </w:r>
      <w:r w:rsidRPr="001215F1">
        <w:rPr>
          <w:rFonts w:ascii="Calibri" w:hAnsi="Calibri" w:cs="Calibri"/>
          <w:b/>
          <w:sz w:val="32"/>
          <w:szCs w:val="32"/>
        </w:rPr>
        <w:t>-Procurement</w:t>
      </w:r>
      <w:r w:rsidR="005D137F" w:rsidRPr="001215F1">
        <w:rPr>
          <w:rFonts w:ascii="Calibri" w:hAnsi="Calibri" w:cs="Calibri"/>
          <w:b/>
          <w:color w:val="FF0000"/>
          <w:sz w:val="32"/>
          <w:szCs w:val="32"/>
        </w:rPr>
        <w:t xml:space="preserve"> </w:t>
      </w:r>
    </w:p>
    <w:p w14:paraId="3C8F835B" w14:textId="13652285" w:rsidR="00841A12" w:rsidRPr="001215F1" w:rsidRDefault="005F03C2" w:rsidP="002F0CB2">
      <w:pPr>
        <w:spacing w:after="60"/>
        <w:jc w:val="center"/>
        <w:rPr>
          <w:rFonts w:ascii="Calibri" w:hAnsi="Calibri" w:cs="Calibri"/>
          <w:sz w:val="32"/>
          <w:szCs w:val="32"/>
        </w:rPr>
      </w:pPr>
      <w:hyperlink r:id="rId15" w:history="1">
        <w:proofErr w:type="spellStart"/>
        <w:r w:rsidR="00841A12" w:rsidRPr="001215F1">
          <w:rPr>
            <w:rStyle w:val="Hyperlink"/>
            <w:rFonts w:ascii="Calibri" w:hAnsi="Calibri" w:cs="Calibri"/>
            <w:b/>
            <w:sz w:val="32"/>
            <w:szCs w:val="32"/>
          </w:rPr>
          <w:t>EZSourcing</w:t>
        </w:r>
        <w:proofErr w:type="spellEnd"/>
        <w:r w:rsidR="00841A12" w:rsidRPr="001215F1">
          <w:rPr>
            <w:rStyle w:val="Hyperlink"/>
            <w:rFonts w:ascii="Calibri" w:hAnsi="Calibri" w:cs="Calibri"/>
            <w:b/>
            <w:sz w:val="32"/>
            <w:szCs w:val="32"/>
          </w:rPr>
          <w:t xml:space="preserve"> Supplier Portal</w:t>
        </w:r>
      </w:hyperlink>
      <w:r w:rsidR="00815B6E" w:rsidRPr="001215F1">
        <w:rPr>
          <w:rFonts w:ascii="Calibri" w:hAnsi="Calibri" w:cs="Calibri"/>
          <w:b/>
          <w:sz w:val="32"/>
          <w:szCs w:val="32"/>
        </w:rPr>
        <w:t xml:space="preserve"> </w:t>
      </w:r>
    </w:p>
    <w:p w14:paraId="1E6A7DF0" w14:textId="2A668F19" w:rsidR="00AB7D7F" w:rsidRPr="00C063D4" w:rsidRDefault="005F03C2" w:rsidP="00C063D4">
      <w:pPr>
        <w:spacing w:after="60"/>
        <w:jc w:val="center"/>
        <w:rPr>
          <w:rFonts w:ascii="Calibri" w:hAnsi="Calibri"/>
          <w:sz w:val="24"/>
          <w:szCs w:val="18"/>
        </w:rPr>
      </w:pPr>
      <w:hyperlink r:id="rId16" w:history="1">
        <w:r w:rsidR="00841A12" w:rsidRPr="001215F1">
          <w:rPr>
            <w:rStyle w:val="Hyperlink"/>
            <w:rFonts w:ascii="Calibri" w:hAnsi="Calibri"/>
            <w:sz w:val="24"/>
            <w:szCs w:val="18"/>
          </w:rPr>
          <w:t>https://ezsourcing.acgov.org/</w:t>
        </w:r>
      </w:hyperlink>
      <w:r w:rsidR="005D137F" w:rsidRPr="001215F1">
        <w:rPr>
          <w:rFonts w:ascii="Calibri" w:hAnsi="Calibri"/>
          <w:sz w:val="24"/>
          <w:szCs w:val="18"/>
        </w:rPr>
        <w:t xml:space="preserve"> </w:t>
      </w:r>
    </w:p>
    <w:p w14:paraId="369B65CD" w14:textId="77777777" w:rsidR="00B70E7D" w:rsidRPr="00A85450" w:rsidRDefault="00B70E7D" w:rsidP="00B70E7D">
      <w:pPr>
        <w:rPr>
          <w:rFonts w:ascii="Calibri" w:hAnsi="Calibri" w:cs="Calibri"/>
        </w:rPr>
      </w:pPr>
      <w:bookmarkStart w:id="2" w:name="_Toc14171502"/>
    </w:p>
    <w:p w14:paraId="459E763E" w14:textId="7886C5BC" w:rsidR="00676C10" w:rsidRPr="00DC43BF" w:rsidRDefault="00B70E7D" w:rsidP="00DC43BF">
      <w:pPr>
        <w:ind w:left="2520"/>
        <w:rPr>
          <w:rFonts w:ascii="Calibri" w:hAnsi="Calibri" w:cs="Calibri"/>
          <w:color w:val="008000"/>
          <w:sz w:val="20"/>
        </w:rPr>
      </w:pPr>
      <w:r>
        <w:rPr>
          <w:noProof/>
        </w:rPr>
        <w:drawing>
          <wp:anchor distT="0" distB="0" distL="114300" distR="114300" simplePos="0" relativeHeight="251658242" behindDoc="0" locked="0" layoutInCell="1" allowOverlap="1" wp14:anchorId="6A0485CC" wp14:editId="4A8DDFF1">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r>
        <w:rPr>
          <w:rFonts w:ascii="Calibri" w:hAnsi="Calibri" w:cs="Calibri"/>
          <w:color w:val="008000"/>
          <w:sz w:val="20"/>
        </w:rPr>
        <w:t>Please print only what you need, print double-sided, and use recycled-content paper if printing this document</w:t>
      </w:r>
      <w:r w:rsidR="00676C10">
        <w:rPr>
          <w:rFonts w:ascii="Calibri" w:hAnsi="Calibri" w:cs="Calibri"/>
          <w:color w:val="008000"/>
          <w:sz w:val="20"/>
        </w:rPr>
        <w:t xml:space="preserve">. </w:t>
      </w:r>
      <w:r w:rsidR="00676C10">
        <w:rPr>
          <w:rFonts w:ascii="Calibri" w:hAnsi="Calibri" w:cs="Calibri"/>
          <w:b/>
          <w:bCs/>
          <w:sz w:val="40"/>
          <w:szCs w:val="40"/>
        </w:rPr>
        <w:br w:type="page"/>
      </w:r>
    </w:p>
    <w:p w14:paraId="3FBDE3A4" w14:textId="77777777" w:rsidR="00481C2E" w:rsidRPr="00A17012" w:rsidRDefault="00481C2E" w:rsidP="00481C2E">
      <w:pPr>
        <w:pStyle w:val="Heading1"/>
        <w:numPr>
          <w:ilvl w:val="0"/>
          <w:numId w:val="0"/>
        </w:numPr>
        <w:spacing w:after="120"/>
        <w:jc w:val="center"/>
        <w:rPr>
          <w:sz w:val="40"/>
          <w:szCs w:val="40"/>
          <w:u w:val="none"/>
        </w:rPr>
      </w:pPr>
      <w:bookmarkStart w:id="3" w:name="_Toc14355884"/>
      <w:bookmarkStart w:id="4" w:name="_Toc119916596"/>
      <w:bookmarkEnd w:id="2"/>
      <w:r w:rsidRPr="00A17012">
        <w:rPr>
          <w:sz w:val="40"/>
          <w:szCs w:val="40"/>
          <w:u w:val="none"/>
        </w:rPr>
        <w:lastRenderedPageBreak/>
        <w:t>CALENDAR OF EVENTS</w:t>
      </w:r>
      <w:bookmarkEnd w:id="3"/>
      <w:bookmarkEnd w:id="4"/>
    </w:p>
    <w:p w14:paraId="4C1054AB" w14:textId="428DB245" w:rsidR="00E627AC" w:rsidRPr="00FF1CE7" w:rsidRDefault="00E627AC" w:rsidP="00E627AC">
      <w:pPr>
        <w:pStyle w:val="RFP-QHeader2"/>
        <w:rPr>
          <w:rFonts w:ascii="Calibri" w:hAnsi="Calibri" w:cs="Calibri"/>
          <w:sz w:val="24"/>
          <w:szCs w:val="26"/>
        </w:rPr>
      </w:pPr>
      <w:r w:rsidRPr="00266DFB">
        <w:rPr>
          <w:rFonts w:ascii="Calibri" w:hAnsi="Calibri" w:cs="Calibri"/>
          <w:sz w:val="24"/>
          <w:szCs w:val="26"/>
        </w:rPr>
        <w:t>REQUEST FOR</w:t>
      </w:r>
      <w:r w:rsidRPr="00266DFB">
        <w:rPr>
          <w:rFonts w:ascii="Calibri" w:hAnsi="Calibri" w:cs="Calibri"/>
          <w:color w:val="365F91"/>
          <w:sz w:val="24"/>
          <w:szCs w:val="26"/>
        </w:rPr>
        <w:t xml:space="preserve"> </w:t>
      </w:r>
      <w:r w:rsidR="00DA79B2" w:rsidRPr="00266DFB">
        <w:rPr>
          <w:rFonts w:ascii="Calibri" w:hAnsi="Calibri" w:cs="Calibri"/>
          <w:sz w:val="24"/>
          <w:szCs w:val="26"/>
        </w:rPr>
        <w:t>PROPOSAL</w:t>
      </w:r>
      <w:r w:rsidRPr="00266DFB">
        <w:rPr>
          <w:rFonts w:ascii="Calibri" w:hAnsi="Calibri" w:cs="Calibri"/>
          <w:color w:val="FF0000"/>
          <w:sz w:val="24"/>
          <w:szCs w:val="26"/>
        </w:rPr>
        <w:t xml:space="preserve"> </w:t>
      </w:r>
      <w:r w:rsidRPr="00266DFB">
        <w:rPr>
          <w:rFonts w:ascii="Calibri" w:hAnsi="Calibri" w:cs="Calibri"/>
          <w:sz w:val="24"/>
          <w:szCs w:val="26"/>
        </w:rPr>
        <w:t xml:space="preserve">No. </w:t>
      </w:r>
      <w:r w:rsidR="00F05333" w:rsidRPr="00FF1CE7">
        <w:rPr>
          <w:rFonts w:ascii="Calibri" w:hAnsi="Calibri" w:cs="Calibri"/>
          <w:sz w:val="24"/>
          <w:szCs w:val="26"/>
        </w:rPr>
        <w:t>902198</w:t>
      </w:r>
    </w:p>
    <w:p w14:paraId="298CFCFD" w14:textId="67457283" w:rsidR="00E627AC" w:rsidRPr="00FF1CE7" w:rsidRDefault="00F05333" w:rsidP="00E627AC">
      <w:pPr>
        <w:pStyle w:val="RFP-QHeader2"/>
        <w:spacing w:after="240"/>
        <w:rPr>
          <w:rFonts w:ascii="Calibri" w:hAnsi="Calibri" w:cs="Calibri"/>
          <w:sz w:val="24"/>
          <w:szCs w:val="26"/>
        </w:rPr>
      </w:pPr>
      <w:r w:rsidRPr="00FF1CE7">
        <w:rPr>
          <w:rFonts w:ascii="Calibri" w:hAnsi="Calibri" w:cs="Calibri"/>
          <w:sz w:val="24"/>
          <w:szCs w:val="26"/>
        </w:rPr>
        <w:t>EMPLOYEE ASSISTANCE PROGRAM</w:t>
      </w:r>
      <w:r w:rsidR="002D5FAC">
        <w:rPr>
          <w:rFonts w:ascii="Calibri" w:hAnsi="Calibri" w:cs="Calibri"/>
          <w:sz w:val="24"/>
          <w:szCs w:val="26"/>
        </w:rPr>
        <w:t xml:space="preserve"> SERVICES</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07"/>
        <w:gridCol w:w="5040"/>
      </w:tblGrid>
      <w:tr w:rsidR="009D5E97" w14:paraId="7B384EC4" w14:textId="77777777" w:rsidTr="0122FC52">
        <w:tc>
          <w:tcPr>
            <w:tcW w:w="510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0D239B9" w14:textId="77777777" w:rsidR="009D5E97" w:rsidRPr="00266DFB" w:rsidRDefault="009D5E97">
            <w:pPr>
              <w:rPr>
                <w:rFonts w:ascii="Calibri" w:hAnsi="Calibri" w:cs="Calibri"/>
                <w:b/>
                <w:sz w:val="24"/>
                <w:szCs w:val="26"/>
              </w:rPr>
            </w:pPr>
            <w:r w:rsidRPr="00266DFB">
              <w:rPr>
                <w:rFonts w:ascii="Calibri" w:hAnsi="Calibri" w:cs="Calibri"/>
                <w:b/>
                <w:sz w:val="24"/>
                <w:szCs w:val="26"/>
              </w:rPr>
              <w:t>EVENT</w:t>
            </w:r>
          </w:p>
        </w:tc>
        <w:tc>
          <w:tcPr>
            <w:tcW w:w="504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3BFD3072" w14:textId="77777777" w:rsidR="009D5E97" w:rsidRPr="00266DFB" w:rsidRDefault="009D5E97">
            <w:pPr>
              <w:rPr>
                <w:rFonts w:ascii="Calibri" w:hAnsi="Calibri" w:cs="Calibri"/>
                <w:b/>
                <w:sz w:val="24"/>
                <w:szCs w:val="26"/>
              </w:rPr>
            </w:pPr>
            <w:r w:rsidRPr="00266DFB">
              <w:rPr>
                <w:rFonts w:ascii="Calibri" w:hAnsi="Calibri" w:cs="Calibri"/>
                <w:b/>
                <w:sz w:val="24"/>
                <w:szCs w:val="26"/>
              </w:rPr>
              <w:t>DATE/LOCATION</w:t>
            </w:r>
          </w:p>
        </w:tc>
      </w:tr>
      <w:tr w:rsidR="009D5E97" w14:paraId="01B5B302" w14:textId="77777777" w:rsidTr="0122FC52">
        <w:tc>
          <w:tcPr>
            <w:tcW w:w="510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A32AEBD" w14:textId="77777777" w:rsidR="009D5E97" w:rsidRPr="00266DFB" w:rsidRDefault="009D5E97">
            <w:pPr>
              <w:rPr>
                <w:rFonts w:ascii="Calibri" w:hAnsi="Calibri" w:cs="Calibri"/>
                <w:b/>
                <w:sz w:val="24"/>
                <w:szCs w:val="26"/>
              </w:rPr>
            </w:pPr>
            <w:r w:rsidRPr="00266DFB">
              <w:rPr>
                <w:rFonts w:ascii="Calibri" w:hAnsi="Calibri" w:cs="Calibri"/>
                <w:b/>
                <w:sz w:val="24"/>
                <w:szCs w:val="26"/>
              </w:rPr>
              <w:t>Request Issued</w:t>
            </w:r>
          </w:p>
        </w:tc>
        <w:tc>
          <w:tcPr>
            <w:tcW w:w="504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566541D" w14:textId="39D2B33B" w:rsidR="009D5E97" w:rsidRPr="009D5E97" w:rsidRDefault="00F05333">
            <w:pPr>
              <w:rPr>
                <w:rFonts w:ascii="Calibri" w:hAnsi="Calibri" w:cs="Calibri"/>
                <w:b/>
                <w:color w:val="70AD47"/>
              </w:rPr>
            </w:pPr>
            <w:r w:rsidRPr="2C8F9B24">
              <w:rPr>
                <w:rFonts w:ascii="Calibri" w:hAnsi="Calibri" w:cs="Calibri"/>
                <w:b/>
                <w:sz w:val="24"/>
                <w:szCs w:val="24"/>
              </w:rPr>
              <w:t xml:space="preserve">November </w:t>
            </w:r>
            <w:r w:rsidR="00C3022B" w:rsidRPr="2C8F9B24">
              <w:rPr>
                <w:rFonts w:ascii="Calibri" w:hAnsi="Calibri" w:cs="Calibri"/>
                <w:b/>
                <w:bCs/>
                <w:sz w:val="24"/>
                <w:szCs w:val="24"/>
              </w:rPr>
              <w:t>2</w:t>
            </w:r>
            <w:r w:rsidR="0A9AD659" w:rsidRPr="2C8F9B24">
              <w:rPr>
                <w:rFonts w:ascii="Calibri" w:hAnsi="Calibri" w:cs="Calibri"/>
                <w:b/>
                <w:bCs/>
                <w:sz w:val="24"/>
                <w:szCs w:val="24"/>
              </w:rPr>
              <w:t>3</w:t>
            </w:r>
            <w:r w:rsidRPr="2C8F9B24">
              <w:rPr>
                <w:rFonts w:ascii="Calibri" w:hAnsi="Calibri" w:cs="Calibri"/>
                <w:b/>
                <w:sz w:val="24"/>
                <w:szCs w:val="24"/>
              </w:rPr>
              <w:t xml:space="preserve">, </w:t>
            </w:r>
            <w:proofErr w:type="gramStart"/>
            <w:r w:rsidRPr="2C8F9B24">
              <w:rPr>
                <w:rFonts w:ascii="Calibri" w:hAnsi="Calibri" w:cs="Calibri"/>
                <w:b/>
                <w:sz w:val="24"/>
                <w:szCs w:val="24"/>
              </w:rPr>
              <w:t>2022</w:t>
            </w:r>
            <w:proofErr w:type="gramEnd"/>
            <w:r w:rsidR="009D5E97" w:rsidRPr="2C8F9B24">
              <w:rPr>
                <w:rFonts w:ascii="Calibri" w:hAnsi="Calibri" w:cs="Calibri"/>
                <w:b/>
              </w:rPr>
              <w:t xml:space="preserve"> </w:t>
            </w:r>
          </w:p>
        </w:tc>
      </w:tr>
      <w:tr w:rsidR="009D5E97" w14:paraId="1B364B00"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2A0F85E" w14:textId="78389CE9" w:rsidR="009D5E97" w:rsidRPr="00266DFB" w:rsidRDefault="009D5E97" w:rsidP="00FC0DB9">
            <w:pPr>
              <w:rPr>
                <w:rFonts w:ascii="Calibri" w:hAnsi="Calibri" w:cs="Calibri"/>
                <w:b/>
                <w:sz w:val="24"/>
                <w:szCs w:val="26"/>
              </w:rPr>
            </w:pPr>
            <w:r w:rsidRPr="00266DFB">
              <w:rPr>
                <w:rFonts w:ascii="Calibri" w:hAnsi="Calibri" w:cs="Calibri"/>
                <w:b/>
                <w:sz w:val="24"/>
                <w:szCs w:val="26"/>
              </w:rPr>
              <w:t>Networking/Bidders Conference</w:t>
            </w:r>
            <w:r w:rsidR="006D21BC">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6465012B" w14:textId="3D7CAB8A" w:rsidR="009D5E97" w:rsidRPr="00FF1CE7" w:rsidRDefault="00655C45" w:rsidP="0122FC52">
            <w:pPr>
              <w:rPr>
                <w:rFonts w:ascii="Calibri" w:hAnsi="Calibri" w:cs="Calibri"/>
                <w:b/>
                <w:bCs/>
              </w:rPr>
            </w:pPr>
            <w:r>
              <w:rPr>
                <w:rFonts w:ascii="Calibri" w:hAnsi="Calibri" w:cs="Calibri"/>
                <w:b/>
                <w:sz w:val="24"/>
                <w:szCs w:val="24"/>
              </w:rPr>
              <w:t>December 1</w:t>
            </w:r>
            <w:r w:rsidR="00DF6E72" w:rsidRPr="0122FC52">
              <w:rPr>
                <w:rFonts w:ascii="Calibri" w:hAnsi="Calibri" w:cs="Calibri"/>
                <w:b/>
                <w:bCs/>
                <w:sz w:val="24"/>
                <w:szCs w:val="24"/>
              </w:rPr>
              <w:t>, 2</w:t>
            </w:r>
            <w:r w:rsidR="00F4741D" w:rsidRPr="0122FC52">
              <w:rPr>
                <w:rFonts w:ascii="Calibri" w:hAnsi="Calibri" w:cs="Calibri"/>
                <w:b/>
                <w:bCs/>
                <w:sz w:val="24"/>
                <w:szCs w:val="24"/>
              </w:rPr>
              <w:t>02</w:t>
            </w:r>
            <w:r w:rsidR="00DF6E72" w:rsidRPr="0122FC52">
              <w:rPr>
                <w:rFonts w:ascii="Calibri" w:hAnsi="Calibri" w:cs="Calibri"/>
                <w:b/>
                <w:bCs/>
                <w:sz w:val="24"/>
                <w:szCs w:val="24"/>
              </w:rPr>
              <w:t>2</w:t>
            </w:r>
            <w:r w:rsidR="009D5E97" w:rsidRPr="0122FC52">
              <w:rPr>
                <w:rFonts w:ascii="Calibri" w:hAnsi="Calibri" w:cs="Calibri"/>
                <w:b/>
                <w:bCs/>
                <w:sz w:val="24"/>
                <w:szCs w:val="24"/>
              </w:rPr>
              <w:t xml:space="preserve"> @ </w:t>
            </w:r>
            <w:r w:rsidR="00DF6E72" w:rsidRPr="2C8F9B24">
              <w:rPr>
                <w:rFonts w:ascii="Calibri" w:hAnsi="Calibri" w:cs="Calibri"/>
                <w:b/>
                <w:bCs/>
                <w:sz w:val="24"/>
                <w:szCs w:val="24"/>
              </w:rPr>
              <w:t>1</w:t>
            </w:r>
            <w:r w:rsidR="0BCA0DE2" w:rsidRPr="2C8F9B24">
              <w:rPr>
                <w:rFonts w:ascii="Calibri" w:hAnsi="Calibri" w:cs="Calibri"/>
                <w:b/>
                <w:bCs/>
                <w:sz w:val="24"/>
                <w:szCs w:val="24"/>
              </w:rPr>
              <w:t>0</w:t>
            </w:r>
            <w:r w:rsidR="00DF6E72" w:rsidRPr="0122FC52">
              <w:rPr>
                <w:rFonts w:ascii="Calibri" w:hAnsi="Calibri" w:cs="Calibri"/>
                <w:b/>
                <w:bCs/>
                <w:sz w:val="24"/>
                <w:szCs w:val="24"/>
              </w:rPr>
              <w:t xml:space="preserve"> a.m.</w:t>
            </w:r>
            <w:r w:rsidR="000848F9" w:rsidRPr="0122FC52">
              <w:rPr>
                <w:rFonts w:ascii="Calibri" w:hAnsi="Calibri" w:cs="Calibri"/>
                <w:b/>
                <w:bCs/>
                <w:sz w:val="24"/>
                <w:szCs w:val="24"/>
              </w:rPr>
              <w:t xml:space="preserve"> </w:t>
            </w:r>
          </w:p>
          <w:p w14:paraId="11EAC95B" w14:textId="77777777" w:rsidR="00EA3BFB" w:rsidRDefault="00EA3BFB">
            <w:pPr>
              <w:pStyle w:val="CommentSubject"/>
              <w:rPr>
                <w:rFonts w:ascii="Calibri" w:hAnsi="Calibri" w:cs="Calibri"/>
                <w:color w:val="FFFFFF"/>
                <w:sz w:val="22"/>
                <w:szCs w:val="26"/>
                <w:highlight w:val="red"/>
              </w:rPr>
            </w:pPr>
          </w:p>
          <w:p w14:paraId="3280DF94" w14:textId="77777777" w:rsidR="009D5E97" w:rsidRPr="00266DFB" w:rsidRDefault="009D5E97">
            <w:pPr>
              <w:rPr>
                <w:rFonts w:ascii="Calibri" w:hAnsi="Calibri" w:cs="Calibri"/>
                <w:b/>
                <w:sz w:val="18"/>
              </w:rPr>
            </w:pPr>
          </w:p>
          <w:p w14:paraId="0387F5FF" w14:textId="500BE430" w:rsidR="009D5E97" w:rsidRDefault="009D5E97" w:rsidP="0122FC52">
            <w:pPr>
              <w:rPr>
                <w:rFonts w:ascii="Calibri" w:hAnsi="Calibri" w:cs="Calibri"/>
                <w:b/>
                <w:bCs/>
                <w:sz w:val="24"/>
                <w:szCs w:val="24"/>
              </w:rPr>
            </w:pPr>
            <w:r w:rsidRPr="0122FC52">
              <w:rPr>
                <w:rFonts w:ascii="Calibri" w:hAnsi="Calibri" w:cs="Calibri"/>
                <w:b/>
                <w:bCs/>
                <w:i/>
                <w:iCs/>
                <w:sz w:val="24"/>
                <w:szCs w:val="24"/>
              </w:rPr>
              <w:t>TO ATTEND ONLINE</w:t>
            </w:r>
            <w:r w:rsidRPr="0122FC52">
              <w:rPr>
                <w:rFonts w:ascii="Calibri" w:hAnsi="Calibri" w:cs="Calibri"/>
                <w:b/>
                <w:bCs/>
                <w:sz w:val="24"/>
                <w:szCs w:val="24"/>
              </w:rPr>
              <w:t>:</w:t>
            </w:r>
          </w:p>
          <w:p w14:paraId="3F4C6E52" w14:textId="4DD08226" w:rsidR="009D5E97" w:rsidRDefault="5033625A" w:rsidP="002F1647">
            <w:r w:rsidRPr="0122FC52">
              <w:rPr>
                <w:rFonts w:ascii="Segoe UI" w:eastAsia="Segoe UI" w:hAnsi="Segoe UI" w:cs="Segoe UI"/>
                <w:b/>
                <w:bCs/>
                <w:color w:val="252424"/>
                <w:sz w:val="21"/>
                <w:szCs w:val="21"/>
              </w:rPr>
              <w:t xml:space="preserve">Join on your computer, mobile </w:t>
            </w:r>
            <w:proofErr w:type="gramStart"/>
            <w:r w:rsidRPr="0122FC52">
              <w:rPr>
                <w:rFonts w:ascii="Segoe UI" w:eastAsia="Segoe UI" w:hAnsi="Segoe UI" w:cs="Segoe UI"/>
                <w:b/>
                <w:bCs/>
                <w:color w:val="252424"/>
                <w:sz w:val="21"/>
                <w:szCs w:val="21"/>
              </w:rPr>
              <w:t>app</w:t>
            </w:r>
            <w:proofErr w:type="gramEnd"/>
            <w:r w:rsidRPr="0122FC52">
              <w:rPr>
                <w:rFonts w:ascii="Segoe UI" w:eastAsia="Segoe UI" w:hAnsi="Segoe UI" w:cs="Segoe UI"/>
                <w:b/>
                <w:bCs/>
                <w:color w:val="252424"/>
                <w:sz w:val="21"/>
                <w:szCs w:val="21"/>
              </w:rPr>
              <w:t xml:space="preserve"> or room device</w:t>
            </w:r>
            <w:r w:rsidRPr="0122FC52">
              <w:rPr>
                <w:rFonts w:ascii="Segoe UI" w:eastAsia="Segoe UI" w:hAnsi="Segoe UI" w:cs="Segoe UI"/>
                <w:b/>
                <w:bCs/>
                <w:color w:val="252424"/>
                <w:sz w:val="22"/>
                <w:szCs w:val="22"/>
              </w:rPr>
              <w:t xml:space="preserve"> </w:t>
            </w:r>
          </w:p>
          <w:p w14:paraId="70D2605C" w14:textId="70387D27" w:rsidR="009D5E97" w:rsidRDefault="005F03C2" w:rsidP="002F1647">
            <w:hyperlink r:id="rId18">
              <w:r w:rsidR="5033625A" w:rsidRPr="0122FC52">
                <w:rPr>
                  <w:rStyle w:val="Hyperlink"/>
                  <w:rFonts w:ascii="Segoe UI Semibold" w:eastAsia="Segoe UI Semibold" w:hAnsi="Segoe UI Semibold" w:cs="Segoe UI Semibold"/>
                  <w:sz w:val="21"/>
                  <w:szCs w:val="21"/>
                </w:rPr>
                <w:t>Click here to join the meeting</w:t>
              </w:r>
            </w:hyperlink>
            <w:r w:rsidR="5033625A" w:rsidRPr="0122FC52">
              <w:rPr>
                <w:rFonts w:ascii="Segoe UI" w:eastAsia="Segoe UI" w:hAnsi="Segoe UI" w:cs="Segoe UI"/>
                <w:color w:val="252424"/>
                <w:sz w:val="22"/>
                <w:szCs w:val="22"/>
              </w:rPr>
              <w:t xml:space="preserve"> </w:t>
            </w:r>
          </w:p>
          <w:p w14:paraId="424F72CB" w14:textId="0CD9EF47" w:rsidR="009D5E97" w:rsidRDefault="5033625A" w:rsidP="002F1647">
            <w:r w:rsidRPr="0122FC52">
              <w:rPr>
                <w:rFonts w:ascii="Segoe UI" w:eastAsia="Segoe UI" w:hAnsi="Segoe UI" w:cs="Segoe UI"/>
                <w:color w:val="252424"/>
                <w:sz w:val="21"/>
                <w:szCs w:val="21"/>
              </w:rPr>
              <w:t xml:space="preserve">Meeting ID: </w:t>
            </w:r>
            <w:r w:rsidRPr="0122FC52">
              <w:rPr>
                <w:rFonts w:ascii="Segoe UI" w:eastAsia="Segoe UI" w:hAnsi="Segoe UI" w:cs="Segoe UI"/>
                <w:color w:val="252424"/>
                <w:sz w:val="24"/>
                <w:szCs w:val="24"/>
              </w:rPr>
              <w:t>268 729 535 712</w:t>
            </w:r>
            <w:r w:rsidRPr="0122FC52">
              <w:rPr>
                <w:rFonts w:ascii="Segoe UI" w:eastAsia="Segoe UI" w:hAnsi="Segoe UI" w:cs="Segoe UI"/>
                <w:color w:val="252424"/>
                <w:sz w:val="21"/>
                <w:szCs w:val="21"/>
              </w:rPr>
              <w:t xml:space="preserve"> </w:t>
            </w:r>
            <w:r w:rsidR="004C5D6D">
              <w:br/>
            </w:r>
            <w:r w:rsidRPr="0122FC52">
              <w:rPr>
                <w:rFonts w:ascii="Segoe UI" w:eastAsia="Segoe UI" w:hAnsi="Segoe UI" w:cs="Segoe UI"/>
                <w:color w:val="252424"/>
                <w:sz w:val="21"/>
                <w:szCs w:val="21"/>
              </w:rPr>
              <w:t xml:space="preserve">Passcode: </w:t>
            </w:r>
            <w:proofErr w:type="spellStart"/>
            <w:r w:rsidRPr="0122FC52">
              <w:rPr>
                <w:rFonts w:ascii="Segoe UI" w:eastAsia="Segoe UI" w:hAnsi="Segoe UI" w:cs="Segoe UI"/>
                <w:color w:val="252424"/>
                <w:sz w:val="24"/>
                <w:szCs w:val="24"/>
              </w:rPr>
              <w:t>XsbisN</w:t>
            </w:r>
            <w:proofErr w:type="spellEnd"/>
            <w:r w:rsidRPr="0122FC52">
              <w:rPr>
                <w:rFonts w:ascii="Segoe UI" w:eastAsia="Segoe UI" w:hAnsi="Segoe UI" w:cs="Segoe UI"/>
                <w:color w:val="252424"/>
                <w:sz w:val="24"/>
                <w:szCs w:val="24"/>
              </w:rPr>
              <w:t xml:space="preserve"> </w:t>
            </w:r>
          </w:p>
          <w:p w14:paraId="23250CDE" w14:textId="5EFA54D8" w:rsidR="009D5E97" w:rsidRDefault="005F03C2" w:rsidP="002F1647">
            <w:hyperlink r:id="rId19">
              <w:r w:rsidR="5033625A" w:rsidRPr="0122FC52">
                <w:rPr>
                  <w:rStyle w:val="Hyperlink"/>
                  <w:rFonts w:ascii="Segoe UI" w:eastAsia="Segoe UI" w:hAnsi="Segoe UI" w:cs="Segoe UI"/>
                  <w:sz w:val="21"/>
                  <w:szCs w:val="21"/>
                </w:rPr>
                <w:t>Download Teams</w:t>
              </w:r>
            </w:hyperlink>
            <w:r w:rsidR="5033625A" w:rsidRPr="0122FC52">
              <w:rPr>
                <w:rFonts w:ascii="Segoe UI" w:eastAsia="Segoe UI" w:hAnsi="Segoe UI" w:cs="Segoe UI"/>
                <w:color w:val="252424"/>
                <w:sz w:val="21"/>
                <w:szCs w:val="21"/>
              </w:rPr>
              <w:t xml:space="preserve"> | </w:t>
            </w:r>
            <w:hyperlink r:id="rId20">
              <w:r w:rsidR="5033625A" w:rsidRPr="0122FC52">
                <w:rPr>
                  <w:rStyle w:val="Hyperlink"/>
                  <w:rFonts w:ascii="Segoe UI" w:eastAsia="Segoe UI" w:hAnsi="Segoe UI" w:cs="Segoe UI"/>
                  <w:sz w:val="21"/>
                  <w:szCs w:val="21"/>
                </w:rPr>
                <w:t>Join on the web</w:t>
              </w:r>
            </w:hyperlink>
          </w:p>
          <w:p w14:paraId="63709225" w14:textId="46676FF8" w:rsidR="009D5E97" w:rsidRDefault="5033625A" w:rsidP="002F1647">
            <w:r w:rsidRPr="0122FC52">
              <w:rPr>
                <w:rFonts w:ascii="Segoe UI" w:eastAsia="Segoe UI" w:hAnsi="Segoe UI" w:cs="Segoe UI"/>
                <w:b/>
                <w:bCs/>
                <w:color w:val="252424"/>
                <w:sz w:val="21"/>
                <w:szCs w:val="21"/>
              </w:rPr>
              <w:t>Or call in (audio only)</w:t>
            </w:r>
            <w:r w:rsidRPr="0122FC52">
              <w:rPr>
                <w:rFonts w:ascii="Segoe UI" w:eastAsia="Segoe UI" w:hAnsi="Segoe UI" w:cs="Segoe UI"/>
                <w:color w:val="252424"/>
                <w:sz w:val="22"/>
                <w:szCs w:val="22"/>
              </w:rPr>
              <w:t xml:space="preserve"> </w:t>
            </w:r>
          </w:p>
          <w:p w14:paraId="7377840D" w14:textId="36151D82" w:rsidR="009D5E97" w:rsidRDefault="005F03C2" w:rsidP="002F1647">
            <w:hyperlink r:id="rId21">
              <w:r w:rsidR="5033625A" w:rsidRPr="0122FC52">
                <w:rPr>
                  <w:rStyle w:val="Hyperlink"/>
                  <w:rFonts w:ascii="Segoe UI" w:eastAsia="Segoe UI" w:hAnsi="Segoe UI" w:cs="Segoe UI"/>
                  <w:sz w:val="21"/>
                  <w:szCs w:val="21"/>
                </w:rPr>
                <w:t>+1 415-915-</w:t>
              </w:r>
              <w:proofErr w:type="gramStart"/>
              <w:r w:rsidR="5033625A" w:rsidRPr="0122FC52">
                <w:rPr>
                  <w:rStyle w:val="Hyperlink"/>
                  <w:rFonts w:ascii="Segoe UI" w:eastAsia="Segoe UI" w:hAnsi="Segoe UI" w:cs="Segoe UI"/>
                  <w:sz w:val="21"/>
                  <w:szCs w:val="21"/>
                </w:rPr>
                <w:t>3950,,</w:t>
              </w:r>
              <w:proofErr w:type="gramEnd"/>
              <w:r w:rsidR="5033625A" w:rsidRPr="0122FC52">
                <w:rPr>
                  <w:rStyle w:val="Hyperlink"/>
                  <w:rFonts w:ascii="Segoe UI" w:eastAsia="Segoe UI" w:hAnsi="Segoe UI" w:cs="Segoe UI"/>
                  <w:sz w:val="21"/>
                  <w:szCs w:val="21"/>
                </w:rPr>
                <w:t>987918890#</w:t>
              </w:r>
            </w:hyperlink>
            <w:r w:rsidR="5033625A" w:rsidRPr="0122FC52">
              <w:rPr>
                <w:rFonts w:ascii="Segoe UI" w:eastAsia="Segoe UI" w:hAnsi="Segoe UI" w:cs="Segoe UI"/>
                <w:color w:val="252424"/>
                <w:sz w:val="22"/>
                <w:szCs w:val="22"/>
              </w:rPr>
              <w:t xml:space="preserve"> </w:t>
            </w:r>
            <w:r w:rsidR="5033625A" w:rsidRPr="0122FC52">
              <w:rPr>
                <w:rFonts w:ascii="Segoe UI" w:eastAsia="Segoe UI" w:hAnsi="Segoe UI" w:cs="Segoe UI"/>
                <w:color w:val="252424"/>
                <w:sz w:val="21"/>
                <w:szCs w:val="21"/>
              </w:rPr>
              <w:t xml:space="preserve">  United States, San Francisco </w:t>
            </w:r>
          </w:p>
          <w:p w14:paraId="531657E2" w14:textId="49B1B652" w:rsidR="009D5E97" w:rsidRDefault="5033625A" w:rsidP="002F1647">
            <w:r w:rsidRPr="0122FC52">
              <w:rPr>
                <w:rFonts w:ascii="Segoe UI" w:eastAsia="Segoe UI" w:hAnsi="Segoe UI" w:cs="Segoe UI"/>
                <w:color w:val="252424"/>
                <w:sz w:val="21"/>
                <w:szCs w:val="21"/>
              </w:rPr>
              <w:t xml:space="preserve">Phone Conference ID: </w:t>
            </w:r>
            <w:r w:rsidRPr="0122FC52">
              <w:rPr>
                <w:rFonts w:ascii="Segoe UI" w:eastAsia="Segoe UI" w:hAnsi="Segoe UI" w:cs="Segoe UI"/>
                <w:color w:val="252424"/>
                <w:sz w:val="24"/>
                <w:szCs w:val="24"/>
              </w:rPr>
              <w:t>987 918 890#</w:t>
            </w:r>
          </w:p>
        </w:tc>
      </w:tr>
      <w:tr w:rsidR="009D5E97" w14:paraId="4F821F6C"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06060A" w14:textId="77777777" w:rsidR="009D5E97" w:rsidRPr="00266DFB" w:rsidRDefault="009D5E97">
            <w:pPr>
              <w:rPr>
                <w:rFonts w:ascii="Calibri" w:hAnsi="Calibri" w:cs="Calibri"/>
                <w:b/>
                <w:sz w:val="24"/>
                <w:szCs w:val="26"/>
              </w:rPr>
            </w:pPr>
            <w:r w:rsidRPr="00266DFB">
              <w:rPr>
                <w:rFonts w:ascii="Calibri" w:hAnsi="Calibri" w:cs="Calibri"/>
                <w:b/>
                <w:sz w:val="24"/>
                <w:szCs w:val="26"/>
              </w:rPr>
              <w:t>Written Questions Due via Email:</w:t>
            </w:r>
          </w:p>
          <w:p w14:paraId="24226169" w14:textId="5AE10BFC" w:rsidR="009D5E97" w:rsidRDefault="005F03C2">
            <w:pPr>
              <w:rPr>
                <w:rFonts w:ascii="Calibri" w:hAnsi="Calibri" w:cs="Calibri"/>
                <w:b/>
                <w:szCs w:val="26"/>
              </w:rPr>
            </w:pPr>
            <w:hyperlink r:id="rId22" w:history="1">
              <w:r w:rsidR="00DF6E72" w:rsidRPr="00242884">
                <w:rPr>
                  <w:rStyle w:val="Hyperlink"/>
                  <w:rFonts w:ascii="Calibri" w:hAnsi="Calibri" w:cs="Calibri"/>
                  <w:b/>
                  <w:sz w:val="24"/>
                  <w:szCs w:val="26"/>
                </w:rPr>
                <w:t>Bukola.Gbadamosi@acgov.org</w:t>
              </w:r>
            </w:hyperlink>
            <w:r w:rsidR="005B41FE" w:rsidRPr="00266DFB">
              <w:rPr>
                <w:rFonts w:ascii="Calibri" w:hAnsi="Calibri" w:cs="Calibri"/>
                <w:b/>
                <w:color w:val="FF0000"/>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5FFC053" w14:textId="722458E4" w:rsidR="009D5E97" w:rsidRDefault="5827FDDC" w:rsidP="0122FC52">
            <w:pPr>
              <w:rPr>
                <w:rFonts w:ascii="Calibri" w:hAnsi="Calibri" w:cs="Calibri"/>
                <w:b/>
                <w:bCs/>
                <w:color w:val="FF0000"/>
              </w:rPr>
            </w:pPr>
            <w:r w:rsidRPr="0122FC52">
              <w:rPr>
                <w:rFonts w:ascii="Calibri" w:hAnsi="Calibri" w:cs="Calibri"/>
                <w:b/>
                <w:bCs/>
                <w:sz w:val="24"/>
                <w:szCs w:val="24"/>
              </w:rPr>
              <w:t xml:space="preserve">December </w:t>
            </w:r>
            <w:r w:rsidR="00655C45">
              <w:rPr>
                <w:rFonts w:ascii="Calibri" w:hAnsi="Calibri" w:cs="Calibri"/>
                <w:b/>
                <w:bCs/>
                <w:sz w:val="24"/>
                <w:szCs w:val="24"/>
              </w:rPr>
              <w:t>2</w:t>
            </w:r>
            <w:r w:rsidR="00DF6E72" w:rsidRPr="0122FC52">
              <w:rPr>
                <w:rFonts w:ascii="Calibri" w:hAnsi="Calibri" w:cs="Calibri"/>
                <w:b/>
                <w:bCs/>
                <w:sz w:val="24"/>
                <w:szCs w:val="24"/>
              </w:rPr>
              <w:t xml:space="preserve">, </w:t>
            </w:r>
            <w:proofErr w:type="gramStart"/>
            <w:r w:rsidR="00DF6E72" w:rsidRPr="0122FC52">
              <w:rPr>
                <w:rFonts w:ascii="Calibri" w:hAnsi="Calibri" w:cs="Calibri"/>
                <w:b/>
                <w:bCs/>
                <w:sz w:val="24"/>
                <w:szCs w:val="24"/>
              </w:rPr>
              <w:t>2022</w:t>
            </w:r>
            <w:proofErr w:type="gramEnd"/>
            <w:r w:rsidR="009D5E97" w:rsidRPr="0122FC52">
              <w:rPr>
                <w:rFonts w:ascii="Calibri" w:hAnsi="Calibri" w:cs="Calibri"/>
                <w:b/>
                <w:bCs/>
                <w:color w:val="FF0000"/>
                <w:sz w:val="24"/>
                <w:szCs w:val="24"/>
              </w:rPr>
              <w:t xml:space="preserve"> </w:t>
            </w:r>
            <w:r w:rsidR="009D5E97" w:rsidRPr="0122FC52">
              <w:rPr>
                <w:rFonts w:ascii="Calibri" w:hAnsi="Calibri" w:cs="Calibri"/>
                <w:b/>
                <w:bCs/>
                <w:sz w:val="24"/>
                <w:szCs w:val="24"/>
              </w:rPr>
              <w:t xml:space="preserve">by 5:00 p.m. </w:t>
            </w:r>
          </w:p>
        </w:tc>
      </w:tr>
      <w:tr w:rsidR="009D5E97" w14:paraId="4F21778D"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FC41F5" w14:textId="77777777" w:rsidR="009D5E97" w:rsidRDefault="009D5E97">
            <w:pPr>
              <w:rPr>
                <w:rFonts w:ascii="Calibri" w:hAnsi="Calibri" w:cs="Calibri"/>
                <w:b/>
                <w:szCs w:val="26"/>
              </w:rPr>
            </w:pPr>
            <w:r w:rsidRPr="00266DFB">
              <w:rPr>
                <w:rFonts w:ascii="Calibri" w:hAnsi="Calibri" w:cs="Calibri"/>
                <w:b/>
                <w:sz w:val="24"/>
                <w:szCs w:val="26"/>
              </w:rPr>
              <w:t>List of Attendees</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7B3808" w14:textId="08DD6A6C" w:rsidR="009D5E97" w:rsidRDefault="000D1B00" w:rsidP="0122FC52">
            <w:pPr>
              <w:rPr>
                <w:rFonts w:ascii="Calibri" w:hAnsi="Calibri" w:cs="Calibri"/>
                <w:b/>
                <w:bCs/>
                <w:color w:val="FF0000"/>
              </w:rPr>
            </w:pPr>
            <w:r w:rsidRPr="0122FC52">
              <w:rPr>
                <w:rFonts w:ascii="Calibri" w:hAnsi="Calibri" w:cs="Calibri"/>
                <w:b/>
                <w:bCs/>
                <w:sz w:val="24"/>
                <w:szCs w:val="24"/>
              </w:rPr>
              <w:t xml:space="preserve">December </w:t>
            </w:r>
            <w:r w:rsidR="690ACDBB" w:rsidRPr="2C8F9B24">
              <w:rPr>
                <w:rFonts w:ascii="Calibri" w:hAnsi="Calibri" w:cs="Calibri"/>
                <w:b/>
                <w:bCs/>
                <w:sz w:val="24"/>
                <w:szCs w:val="24"/>
              </w:rPr>
              <w:t>5</w:t>
            </w:r>
            <w:r w:rsidRPr="0122FC52">
              <w:rPr>
                <w:rFonts w:ascii="Calibri" w:hAnsi="Calibri" w:cs="Calibri"/>
                <w:b/>
                <w:bCs/>
                <w:sz w:val="24"/>
                <w:szCs w:val="24"/>
              </w:rPr>
              <w:t>,</w:t>
            </w:r>
            <w:r w:rsidR="00DF6E72" w:rsidRPr="0122FC52">
              <w:rPr>
                <w:rFonts w:ascii="Calibri" w:hAnsi="Calibri" w:cs="Calibri"/>
                <w:b/>
                <w:bCs/>
                <w:sz w:val="24"/>
                <w:szCs w:val="24"/>
              </w:rPr>
              <w:t xml:space="preserve"> </w:t>
            </w:r>
            <w:proofErr w:type="gramStart"/>
            <w:r w:rsidR="00DF6E72" w:rsidRPr="0122FC52">
              <w:rPr>
                <w:rFonts w:ascii="Calibri" w:hAnsi="Calibri" w:cs="Calibri"/>
                <w:b/>
                <w:bCs/>
                <w:sz w:val="24"/>
                <w:szCs w:val="24"/>
              </w:rPr>
              <w:t>2022</w:t>
            </w:r>
            <w:proofErr w:type="gramEnd"/>
            <w:r w:rsidR="009D5E97" w:rsidRPr="0122FC52">
              <w:rPr>
                <w:rFonts w:ascii="Calibri" w:hAnsi="Calibri" w:cs="Calibri"/>
                <w:b/>
                <w:bCs/>
              </w:rPr>
              <w:t xml:space="preserve"> </w:t>
            </w:r>
          </w:p>
        </w:tc>
      </w:tr>
      <w:tr w:rsidR="009D5E97" w14:paraId="31C90E3A"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F44499" w14:textId="061720A0" w:rsidR="009D5E97" w:rsidRDefault="009D5E97">
            <w:pPr>
              <w:rPr>
                <w:rFonts w:ascii="Calibri" w:hAnsi="Calibri" w:cs="Calibri"/>
              </w:rPr>
            </w:pPr>
            <w:r w:rsidRPr="2C8F9B24">
              <w:rPr>
                <w:rFonts w:ascii="Calibri" w:hAnsi="Calibri" w:cs="Calibri"/>
                <w:b/>
                <w:sz w:val="24"/>
                <w:szCs w:val="24"/>
              </w:rPr>
              <w:t>Q</w:t>
            </w:r>
            <w:r w:rsidR="00B70AD7" w:rsidRPr="2C8F9B24">
              <w:rPr>
                <w:rFonts w:ascii="Calibri" w:hAnsi="Calibri" w:cs="Calibri"/>
                <w:b/>
                <w:sz w:val="24"/>
                <w:szCs w:val="24"/>
              </w:rPr>
              <w:t xml:space="preserve">uestions </w:t>
            </w:r>
            <w:r w:rsidRPr="2C8F9B24">
              <w:rPr>
                <w:rFonts w:ascii="Calibri" w:hAnsi="Calibri" w:cs="Calibri"/>
                <w:b/>
                <w:sz w:val="24"/>
                <w:szCs w:val="24"/>
              </w:rPr>
              <w:t>&amp;</w:t>
            </w:r>
            <w:r w:rsidR="4C9AE6D8" w:rsidRPr="2C8F9B24">
              <w:rPr>
                <w:rFonts w:ascii="Calibri" w:hAnsi="Calibri" w:cs="Calibri"/>
                <w:b/>
                <w:bCs/>
                <w:sz w:val="24"/>
                <w:szCs w:val="24"/>
              </w:rPr>
              <w:t xml:space="preserve"> </w:t>
            </w:r>
            <w:r w:rsidRPr="2C8F9B24">
              <w:rPr>
                <w:rFonts w:ascii="Calibri" w:hAnsi="Calibri" w:cs="Calibri"/>
                <w:b/>
                <w:sz w:val="24"/>
                <w:szCs w:val="24"/>
              </w:rPr>
              <w:t>A</w:t>
            </w:r>
            <w:r w:rsidR="00B70AD7" w:rsidRPr="2C8F9B24">
              <w:rPr>
                <w:rFonts w:ascii="Calibri" w:hAnsi="Calibri" w:cs="Calibri"/>
                <w:b/>
                <w:sz w:val="24"/>
                <w:szCs w:val="24"/>
              </w:rPr>
              <w:t>nswers</w:t>
            </w:r>
            <w:r w:rsidRPr="2C8F9B24">
              <w:rPr>
                <w:rFonts w:ascii="Calibri" w:hAnsi="Calibri" w:cs="Calibri"/>
                <w:b/>
                <w:sz w:val="24"/>
                <w:szCs w:val="24"/>
              </w:rPr>
              <w:t xml:space="preserve">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F87C66" w14:textId="5527E1A6" w:rsidR="009D5E97" w:rsidRPr="00FF1CE7" w:rsidRDefault="000A3292" w:rsidP="00B9651D">
            <w:pPr>
              <w:rPr>
                <w:rFonts w:ascii="Calibri" w:hAnsi="Calibri" w:cs="Calibri"/>
                <w:b/>
                <w:szCs w:val="26"/>
              </w:rPr>
            </w:pPr>
            <w:r>
              <w:rPr>
                <w:rFonts w:ascii="Calibri" w:hAnsi="Calibri" w:cs="Calibri"/>
                <w:b/>
                <w:sz w:val="24"/>
                <w:szCs w:val="26"/>
              </w:rPr>
              <w:t xml:space="preserve">December </w:t>
            </w:r>
            <w:r w:rsidR="00A323F0">
              <w:rPr>
                <w:rFonts w:ascii="Calibri" w:hAnsi="Calibri" w:cs="Calibri"/>
                <w:b/>
                <w:sz w:val="24"/>
                <w:szCs w:val="26"/>
              </w:rPr>
              <w:t>1</w:t>
            </w:r>
            <w:r w:rsidR="00655C45">
              <w:rPr>
                <w:rFonts w:ascii="Calibri" w:hAnsi="Calibri" w:cs="Calibri"/>
                <w:b/>
                <w:sz w:val="24"/>
                <w:szCs w:val="26"/>
              </w:rPr>
              <w:t>4</w:t>
            </w:r>
            <w:r w:rsidR="00071622" w:rsidRPr="00FF1CE7">
              <w:rPr>
                <w:rFonts w:ascii="Calibri" w:hAnsi="Calibri" w:cs="Calibri"/>
                <w:b/>
                <w:sz w:val="24"/>
                <w:szCs w:val="26"/>
              </w:rPr>
              <w:t xml:space="preserve">, </w:t>
            </w:r>
            <w:proofErr w:type="gramStart"/>
            <w:r w:rsidR="00071622" w:rsidRPr="00FF1CE7">
              <w:rPr>
                <w:rFonts w:ascii="Calibri" w:hAnsi="Calibri" w:cs="Calibri"/>
                <w:b/>
                <w:sz w:val="24"/>
                <w:szCs w:val="26"/>
              </w:rPr>
              <w:t>2022</w:t>
            </w:r>
            <w:proofErr w:type="gramEnd"/>
            <w:r w:rsidR="009D5E97" w:rsidRPr="00FF1CE7">
              <w:rPr>
                <w:rFonts w:ascii="Calibri" w:hAnsi="Calibri" w:cs="Calibri"/>
                <w:b/>
                <w:szCs w:val="26"/>
              </w:rPr>
              <w:t xml:space="preserve"> </w:t>
            </w:r>
          </w:p>
        </w:tc>
      </w:tr>
      <w:tr w:rsidR="009D5E97" w14:paraId="408475AB"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9339141" w14:textId="77777777" w:rsidR="009D5E97" w:rsidRDefault="009D5E97">
            <w:pPr>
              <w:rPr>
                <w:rFonts w:ascii="Calibri" w:hAnsi="Calibri" w:cs="Calibri"/>
                <w:b/>
                <w:szCs w:val="26"/>
              </w:rPr>
            </w:pPr>
            <w:r w:rsidRPr="00266DFB">
              <w:rPr>
                <w:rFonts w:ascii="Calibri" w:hAnsi="Calibri" w:cs="Calibri"/>
                <w:b/>
                <w:sz w:val="24"/>
                <w:szCs w:val="26"/>
              </w:rPr>
              <w:t xml:space="preserve">Addendum Issued </w:t>
            </w:r>
            <w:r w:rsidR="00474240" w:rsidRPr="00266DFB">
              <w:rPr>
                <w:rFonts w:ascii="Calibri" w:hAnsi="Calibri" w:cs="Calibri"/>
                <w:sz w:val="20"/>
                <w:szCs w:val="26"/>
              </w:rPr>
              <w:t xml:space="preserve">[only if necessary to amend </w:t>
            </w:r>
            <w:r w:rsidR="00FE3C61" w:rsidRPr="00266DFB">
              <w:rPr>
                <w:rFonts w:ascii="Calibri" w:hAnsi="Calibri" w:cs="Calibri"/>
                <w:sz w:val="20"/>
                <w:szCs w:val="26"/>
              </w:rPr>
              <w:t>RFP</w:t>
            </w:r>
            <w:r w:rsidR="00474240" w:rsidRPr="00266DFB">
              <w:rPr>
                <w:rFonts w:ascii="Calibri" w:hAnsi="Calibri" w:cs="Calibri"/>
                <w:sz w:val="20"/>
                <w:szCs w:val="26"/>
              </w:rPr>
              <w:t>]</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581759" w14:textId="7BB16876" w:rsidR="009D5E97" w:rsidRPr="00FF1CE7" w:rsidRDefault="00A323F0">
            <w:pPr>
              <w:rPr>
                <w:rFonts w:ascii="Calibri" w:hAnsi="Calibri" w:cs="Calibri"/>
                <w:b/>
                <w:szCs w:val="26"/>
              </w:rPr>
            </w:pPr>
            <w:r>
              <w:rPr>
                <w:rFonts w:ascii="Calibri" w:hAnsi="Calibri" w:cs="Calibri"/>
                <w:b/>
                <w:sz w:val="24"/>
                <w:szCs w:val="26"/>
              </w:rPr>
              <w:t>December 1</w:t>
            </w:r>
            <w:r w:rsidR="00655C45">
              <w:rPr>
                <w:rFonts w:ascii="Calibri" w:hAnsi="Calibri" w:cs="Calibri"/>
                <w:b/>
                <w:sz w:val="24"/>
                <w:szCs w:val="26"/>
              </w:rPr>
              <w:t>4</w:t>
            </w:r>
            <w:r>
              <w:rPr>
                <w:rFonts w:ascii="Calibri" w:hAnsi="Calibri" w:cs="Calibri"/>
                <w:b/>
                <w:sz w:val="24"/>
                <w:szCs w:val="26"/>
              </w:rPr>
              <w:t>,</w:t>
            </w:r>
            <w:r w:rsidR="00071622" w:rsidRPr="00FF1CE7">
              <w:rPr>
                <w:rFonts w:ascii="Calibri" w:hAnsi="Calibri" w:cs="Calibri"/>
                <w:b/>
                <w:sz w:val="24"/>
                <w:szCs w:val="26"/>
              </w:rPr>
              <w:t xml:space="preserve"> </w:t>
            </w:r>
            <w:proofErr w:type="gramStart"/>
            <w:r w:rsidR="00071622" w:rsidRPr="00FF1CE7">
              <w:rPr>
                <w:rFonts w:ascii="Calibri" w:hAnsi="Calibri" w:cs="Calibri"/>
                <w:b/>
                <w:sz w:val="24"/>
                <w:szCs w:val="26"/>
              </w:rPr>
              <w:t>2022</w:t>
            </w:r>
            <w:proofErr w:type="gramEnd"/>
            <w:r w:rsidR="009D5E97" w:rsidRPr="00FF1CE7">
              <w:rPr>
                <w:rFonts w:ascii="Calibri" w:hAnsi="Calibri" w:cs="Calibri"/>
                <w:b/>
                <w:sz w:val="24"/>
                <w:szCs w:val="26"/>
              </w:rPr>
              <w:t xml:space="preserve"> </w:t>
            </w:r>
          </w:p>
        </w:tc>
      </w:tr>
      <w:tr w:rsidR="009D5E97" w14:paraId="4DB72EB8"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A2EDC6" w14:textId="77777777" w:rsidR="00B9651D" w:rsidRDefault="009D5E97" w:rsidP="002F1647">
            <w:pPr>
              <w:rPr>
                <w:rFonts w:ascii="Calibri" w:hAnsi="Calibri" w:cs="Calibri"/>
                <w:b/>
                <w:szCs w:val="26"/>
              </w:rPr>
            </w:pPr>
            <w:r w:rsidRPr="00266DFB">
              <w:rPr>
                <w:rFonts w:ascii="Calibri" w:hAnsi="Calibri" w:cs="Calibri"/>
                <w:b/>
                <w:sz w:val="24"/>
                <w:szCs w:val="26"/>
              </w:rPr>
              <w:t xml:space="preserve">Response Due and </w:t>
            </w:r>
            <w:r w:rsidR="000848F9" w:rsidRPr="00266DFB">
              <w:rPr>
                <w:rFonts w:ascii="Calibri" w:hAnsi="Calibri" w:cs="Calibri"/>
                <w:b/>
                <w:sz w:val="24"/>
                <w:szCs w:val="26"/>
              </w:rPr>
              <w:t>S</w:t>
            </w:r>
            <w:r w:rsidRPr="00266DFB">
              <w:rPr>
                <w:rFonts w:ascii="Calibri" w:hAnsi="Calibri" w:cs="Calibri"/>
                <w:b/>
                <w:sz w:val="24"/>
                <w:szCs w:val="26"/>
              </w:rPr>
              <w:t xml:space="preserve">ubmitted through </w:t>
            </w:r>
            <w:hyperlink r:id="rId23" w:history="1">
              <w:proofErr w:type="spellStart"/>
              <w:r w:rsidRPr="00266DFB">
                <w:rPr>
                  <w:rStyle w:val="Hyperlink"/>
                  <w:rFonts w:ascii="Calibri" w:hAnsi="Calibri" w:cs="Calibri"/>
                  <w:b/>
                  <w:sz w:val="24"/>
                  <w:szCs w:val="26"/>
                </w:rPr>
                <w:t>EZSourcing</w:t>
              </w:r>
              <w:proofErr w:type="spellEnd"/>
              <w:r w:rsidRPr="00266DFB">
                <w:rPr>
                  <w:rStyle w:val="Hyperlink"/>
                  <w:rFonts w:ascii="Calibri" w:hAnsi="Calibri" w:cs="Calibri"/>
                  <w:b/>
                  <w:sz w:val="24"/>
                  <w:szCs w:val="26"/>
                </w:rPr>
                <w:t xml:space="preserve"> Supplier Portal</w:t>
              </w:r>
            </w:hyperlink>
            <w:r w:rsidRPr="00266DFB">
              <w:rPr>
                <w:rFonts w:ascii="Calibri" w:hAnsi="Calibri" w:cs="Calibri"/>
                <w:b/>
                <w:sz w:val="24"/>
                <w:szCs w:val="26"/>
              </w:rPr>
              <w:t xml:space="preserve">  </w:t>
            </w:r>
          </w:p>
          <w:p w14:paraId="698897CC" w14:textId="54D95F0E" w:rsidR="009D5E97" w:rsidRDefault="009D5E97" w:rsidP="002F1647">
            <w:pPr>
              <w:rPr>
                <w:rFonts w:ascii="Calibri" w:hAnsi="Calibri" w:cs="Calibri"/>
                <w:b/>
                <w:szCs w:val="26"/>
              </w:rPr>
            </w:pP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346944" w14:textId="2D53ED12" w:rsidR="009D5E97" w:rsidRPr="00FF1CE7" w:rsidRDefault="00071622" w:rsidP="00B9651D">
            <w:pPr>
              <w:rPr>
                <w:rFonts w:ascii="Calibri" w:hAnsi="Calibri" w:cs="Calibri"/>
                <w:b/>
                <w:szCs w:val="26"/>
              </w:rPr>
            </w:pPr>
            <w:r w:rsidRPr="00FF1CE7">
              <w:rPr>
                <w:rFonts w:ascii="Calibri" w:hAnsi="Calibri" w:cs="Calibri"/>
                <w:b/>
                <w:sz w:val="24"/>
                <w:szCs w:val="26"/>
              </w:rPr>
              <w:t xml:space="preserve">December </w:t>
            </w:r>
            <w:r w:rsidR="001A0D29">
              <w:rPr>
                <w:rFonts w:ascii="Calibri" w:hAnsi="Calibri" w:cs="Calibri"/>
                <w:b/>
                <w:sz w:val="24"/>
                <w:szCs w:val="26"/>
              </w:rPr>
              <w:t>2</w:t>
            </w:r>
            <w:r w:rsidR="00655C45">
              <w:rPr>
                <w:rFonts w:ascii="Calibri" w:hAnsi="Calibri" w:cs="Calibri"/>
                <w:b/>
                <w:sz w:val="24"/>
                <w:szCs w:val="26"/>
              </w:rPr>
              <w:t>9</w:t>
            </w:r>
            <w:r w:rsidRPr="00FF1CE7">
              <w:rPr>
                <w:rFonts w:ascii="Calibri" w:hAnsi="Calibri" w:cs="Calibri"/>
                <w:b/>
                <w:sz w:val="24"/>
                <w:szCs w:val="26"/>
              </w:rPr>
              <w:t xml:space="preserve">, </w:t>
            </w:r>
            <w:proofErr w:type="gramStart"/>
            <w:r w:rsidRPr="00FF1CE7">
              <w:rPr>
                <w:rFonts w:ascii="Calibri" w:hAnsi="Calibri" w:cs="Calibri"/>
                <w:b/>
                <w:sz w:val="24"/>
                <w:szCs w:val="26"/>
              </w:rPr>
              <w:t>2022</w:t>
            </w:r>
            <w:proofErr w:type="gramEnd"/>
            <w:r w:rsidR="009D5E97" w:rsidRPr="00FF1CE7">
              <w:rPr>
                <w:rFonts w:ascii="Calibri" w:hAnsi="Calibri" w:cs="Calibri"/>
                <w:b/>
                <w:sz w:val="24"/>
                <w:szCs w:val="26"/>
              </w:rPr>
              <w:t xml:space="preserve"> by 2:00 p.m.</w:t>
            </w:r>
            <w:r w:rsidR="00E6370C" w:rsidRPr="00FF1CE7">
              <w:rPr>
                <w:rFonts w:ascii="Calibri" w:hAnsi="Calibri" w:cs="Calibri"/>
                <w:b/>
                <w:sz w:val="24"/>
                <w:szCs w:val="26"/>
              </w:rPr>
              <w:t xml:space="preserve"> </w:t>
            </w:r>
          </w:p>
        </w:tc>
      </w:tr>
      <w:tr w:rsidR="009D5E97" w14:paraId="072F4F17"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881A98" w14:textId="77777777" w:rsidR="009D5E97" w:rsidRDefault="009D5E97">
            <w:pPr>
              <w:rPr>
                <w:rFonts w:ascii="Calibri" w:hAnsi="Calibri" w:cs="Calibri"/>
                <w:b/>
                <w:szCs w:val="26"/>
              </w:rPr>
            </w:pPr>
            <w:r w:rsidRPr="00266DFB">
              <w:rPr>
                <w:rFonts w:ascii="Calibri" w:hAnsi="Calibri" w:cs="Calibri"/>
                <w:b/>
                <w:sz w:val="24"/>
                <w:szCs w:val="26"/>
              </w:rPr>
              <w:t>Evaluation Period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B70F337" w14:textId="27E27E9B" w:rsidR="009D5E97" w:rsidRPr="00FF1CE7" w:rsidRDefault="00071622">
            <w:pPr>
              <w:rPr>
                <w:rFonts w:ascii="Calibri" w:hAnsi="Calibri" w:cs="Calibri"/>
                <w:b/>
                <w:szCs w:val="26"/>
              </w:rPr>
            </w:pPr>
            <w:r w:rsidRPr="00FF1CE7">
              <w:rPr>
                <w:rFonts w:ascii="Calibri" w:hAnsi="Calibri" w:cs="Calibri"/>
                <w:b/>
                <w:sz w:val="24"/>
                <w:szCs w:val="26"/>
              </w:rPr>
              <w:t xml:space="preserve">December </w:t>
            </w:r>
            <w:r w:rsidR="001A0D29">
              <w:rPr>
                <w:rFonts w:ascii="Calibri" w:hAnsi="Calibri" w:cs="Calibri"/>
                <w:b/>
                <w:sz w:val="24"/>
                <w:szCs w:val="26"/>
              </w:rPr>
              <w:t>2</w:t>
            </w:r>
            <w:r w:rsidR="00655C45">
              <w:rPr>
                <w:rFonts w:ascii="Calibri" w:hAnsi="Calibri" w:cs="Calibri"/>
                <w:b/>
                <w:sz w:val="24"/>
                <w:szCs w:val="26"/>
              </w:rPr>
              <w:t>9</w:t>
            </w:r>
            <w:r w:rsidRPr="00FF1CE7">
              <w:rPr>
                <w:rFonts w:ascii="Calibri" w:hAnsi="Calibri" w:cs="Calibri"/>
                <w:b/>
                <w:sz w:val="24"/>
                <w:szCs w:val="26"/>
              </w:rPr>
              <w:t>, 2022</w:t>
            </w:r>
            <w:r w:rsidR="009D5E97" w:rsidRPr="00FF1CE7">
              <w:rPr>
                <w:rFonts w:ascii="Calibri" w:hAnsi="Calibri" w:cs="Calibri"/>
                <w:b/>
                <w:sz w:val="24"/>
                <w:szCs w:val="26"/>
              </w:rPr>
              <w:t xml:space="preserve"> – </w:t>
            </w:r>
            <w:r w:rsidRPr="00FF1CE7">
              <w:rPr>
                <w:rFonts w:ascii="Calibri" w:hAnsi="Calibri" w:cs="Calibri"/>
                <w:b/>
                <w:sz w:val="24"/>
                <w:szCs w:val="26"/>
              </w:rPr>
              <w:t xml:space="preserve">January 16, </w:t>
            </w:r>
            <w:proofErr w:type="gramStart"/>
            <w:r w:rsidRPr="00FF1CE7">
              <w:rPr>
                <w:rFonts w:ascii="Calibri" w:hAnsi="Calibri" w:cs="Calibri"/>
                <w:b/>
                <w:sz w:val="24"/>
                <w:szCs w:val="26"/>
              </w:rPr>
              <w:t>202</w:t>
            </w:r>
            <w:r w:rsidR="007D487A">
              <w:rPr>
                <w:rFonts w:ascii="Calibri" w:hAnsi="Calibri" w:cs="Calibri"/>
                <w:b/>
                <w:sz w:val="24"/>
                <w:szCs w:val="26"/>
              </w:rPr>
              <w:t>3</w:t>
            </w:r>
            <w:proofErr w:type="gramEnd"/>
            <w:r w:rsidR="009D5E97" w:rsidRPr="00FF1CE7">
              <w:rPr>
                <w:rFonts w:ascii="Calibri" w:hAnsi="Calibri" w:cs="Calibri"/>
                <w:b/>
                <w:szCs w:val="26"/>
              </w:rPr>
              <w:t xml:space="preserve"> </w:t>
            </w:r>
          </w:p>
        </w:tc>
      </w:tr>
      <w:tr w:rsidR="00B9651D" w14:paraId="46AA5B1F"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tcPr>
          <w:p w14:paraId="3CF9CB1F" w14:textId="3B285454" w:rsidR="00B9651D" w:rsidRDefault="00B9651D" w:rsidP="00797642">
            <w:pPr>
              <w:rPr>
                <w:rFonts w:ascii="Calibri" w:hAnsi="Calibri" w:cs="Calibri"/>
                <w:b/>
                <w:szCs w:val="26"/>
              </w:rPr>
            </w:pPr>
            <w:r w:rsidRPr="00266DFB">
              <w:rPr>
                <w:rFonts w:ascii="Calibri" w:hAnsi="Calibri" w:cs="Calibri"/>
                <w:b/>
                <w:sz w:val="24"/>
                <w:szCs w:val="26"/>
              </w:rPr>
              <w:t>Vendor Interviews</w:t>
            </w:r>
            <w:r w:rsidR="00797642" w:rsidRPr="00266DFB">
              <w:rPr>
                <w:rFonts w:ascii="Calibri" w:hAnsi="Calibri" w:cs="Calibri"/>
                <w:b/>
                <w:sz w:val="24"/>
                <w:szCs w:val="26"/>
              </w:rPr>
              <w:t xml:space="preserve"> </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5F22CB7" w14:textId="5F535B1A" w:rsidR="00B9651D" w:rsidRPr="00FF1CE7" w:rsidRDefault="00B9651D" w:rsidP="00B9651D">
            <w:pPr>
              <w:rPr>
                <w:rFonts w:ascii="Calibri" w:hAnsi="Calibri" w:cs="Calibri"/>
                <w:b/>
                <w:szCs w:val="26"/>
              </w:rPr>
            </w:pPr>
            <w:r w:rsidRPr="00FF1CE7">
              <w:rPr>
                <w:rFonts w:ascii="Calibri" w:hAnsi="Calibri" w:cs="Calibri"/>
                <w:b/>
                <w:sz w:val="24"/>
                <w:szCs w:val="26"/>
              </w:rPr>
              <w:t xml:space="preserve">Week of </w:t>
            </w:r>
            <w:r w:rsidR="00071622" w:rsidRPr="00FF1CE7">
              <w:rPr>
                <w:rFonts w:ascii="Calibri" w:hAnsi="Calibri" w:cs="Calibri"/>
                <w:b/>
                <w:sz w:val="24"/>
                <w:szCs w:val="26"/>
              </w:rPr>
              <w:t xml:space="preserve">January </w:t>
            </w:r>
            <w:r w:rsidR="007D487A">
              <w:rPr>
                <w:rFonts w:ascii="Calibri" w:hAnsi="Calibri" w:cs="Calibri"/>
                <w:b/>
                <w:sz w:val="24"/>
                <w:szCs w:val="26"/>
              </w:rPr>
              <w:t>1</w:t>
            </w:r>
            <w:r w:rsidR="00071622" w:rsidRPr="00FF1CE7">
              <w:rPr>
                <w:rFonts w:ascii="Calibri" w:hAnsi="Calibri" w:cs="Calibri"/>
                <w:b/>
                <w:sz w:val="24"/>
                <w:szCs w:val="26"/>
              </w:rPr>
              <w:t xml:space="preserve">2, </w:t>
            </w:r>
            <w:proofErr w:type="gramStart"/>
            <w:r w:rsidR="00071622" w:rsidRPr="00FF1CE7">
              <w:rPr>
                <w:rFonts w:ascii="Calibri" w:hAnsi="Calibri" w:cs="Calibri"/>
                <w:b/>
                <w:sz w:val="24"/>
                <w:szCs w:val="26"/>
              </w:rPr>
              <w:t>2023</w:t>
            </w:r>
            <w:proofErr w:type="gramEnd"/>
            <w:r w:rsidRPr="00FF1CE7">
              <w:rPr>
                <w:rFonts w:ascii="Calibri" w:hAnsi="Calibri" w:cs="Calibri"/>
                <w:b/>
                <w:sz w:val="24"/>
                <w:szCs w:val="26"/>
              </w:rPr>
              <w:t xml:space="preserve"> </w:t>
            </w:r>
          </w:p>
        </w:tc>
      </w:tr>
      <w:tr w:rsidR="009D5E97" w14:paraId="00924A52"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768AA8" w14:textId="77777777" w:rsidR="009D5E97" w:rsidRDefault="009D5E97">
            <w:pPr>
              <w:rPr>
                <w:rFonts w:ascii="Calibri" w:hAnsi="Calibri" w:cs="Calibri"/>
                <w:b/>
                <w:szCs w:val="26"/>
              </w:rPr>
            </w:pPr>
            <w:r w:rsidRPr="00266DFB">
              <w:rPr>
                <w:rFonts w:ascii="Calibri" w:hAnsi="Calibri" w:cs="Calibri"/>
                <w:b/>
                <w:sz w:val="24"/>
                <w:szCs w:val="26"/>
              </w:rPr>
              <w:t>Notice of Intent to Award Issued</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B21311" w14:textId="0BEE5D29" w:rsidR="009D5E97" w:rsidRPr="00FF1CE7" w:rsidRDefault="00071622">
            <w:pPr>
              <w:rPr>
                <w:rFonts w:ascii="Calibri" w:hAnsi="Calibri" w:cs="Calibri"/>
                <w:b/>
                <w:szCs w:val="26"/>
              </w:rPr>
            </w:pPr>
            <w:r w:rsidRPr="00FF1CE7">
              <w:rPr>
                <w:rFonts w:ascii="Calibri" w:hAnsi="Calibri" w:cs="Calibri"/>
                <w:b/>
                <w:sz w:val="24"/>
                <w:szCs w:val="26"/>
              </w:rPr>
              <w:t xml:space="preserve">January 18, </w:t>
            </w:r>
            <w:proofErr w:type="gramStart"/>
            <w:r w:rsidRPr="00FF1CE7">
              <w:rPr>
                <w:rFonts w:ascii="Calibri" w:hAnsi="Calibri" w:cs="Calibri"/>
                <w:b/>
                <w:sz w:val="24"/>
                <w:szCs w:val="26"/>
              </w:rPr>
              <w:t>2023</w:t>
            </w:r>
            <w:proofErr w:type="gramEnd"/>
            <w:r w:rsidR="009D5E97" w:rsidRPr="00FF1CE7">
              <w:rPr>
                <w:rFonts w:ascii="Calibri" w:hAnsi="Calibri" w:cs="Calibri"/>
                <w:b/>
                <w:sz w:val="24"/>
                <w:szCs w:val="26"/>
              </w:rPr>
              <w:t xml:space="preserve"> </w:t>
            </w:r>
          </w:p>
        </w:tc>
      </w:tr>
      <w:tr w:rsidR="009D5E97" w14:paraId="58C4A0E1"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39E8C9" w14:textId="6266C805" w:rsidR="009D5E97" w:rsidRPr="00266DFB" w:rsidRDefault="009D5E97" w:rsidP="00C60EDB">
            <w:pPr>
              <w:rPr>
                <w:rFonts w:ascii="Calibri" w:hAnsi="Calibri" w:cs="Calibri"/>
                <w:b/>
                <w:sz w:val="24"/>
                <w:szCs w:val="26"/>
              </w:rPr>
            </w:pPr>
            <w:r w:rsidRPr="0090649E">
              <w:rPr>
                <w:rFonts w:ascii="Calibri" w:hAnsi="Calibri" w:cs="Calibri"/>
                <w:b/>
                <w:sz w:val="24"/>
                <w:szCs w:val="26"/>
              </w:rPr>
              <w:t>Board</w:t>
            </w:r>
            <w:r w:rsidR="00C60EDB" w:rsidRPr="00266DFB">
              <w:rPr>
                <w:rFonts w:ascii="Calibri" w:hAnsi="Calibri" w:cs="Calibri"/>
                <w:b/>
                <w:color w:val="FF0000"/>
                <w:sz w:val="24"/>
                <w:szCs w:val="26"/>
              </w:rPr>
              <w:t xml:space="preserve"> </w:t>
            </w:r>
            <w:r w:rsidRPr="00266DFB">
              <w:rPr>
                <w:rFonts w:ascii="Calibri" w:hAnsi="Calibri" w:cs="Calibri"/>
                <w:b/>
                <w:sz w:val="24"/>
                <w:szCs w:val="26"/>
              </w:rPr>
              <w:t>Consideration Award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3A414F3" w14:textId="3A2B3114" w:rsidR="009D5E97" w:rsidRPr="00FF1CE7" w:rsidRDefault="000F3062">
            <w:pPr>
              <w:rPr>
                <w:rFonts w:ascii="Calibri" w:hAnsi="Calibri" w:cs="Calibri"/>
                <w:b/>
                <w:szCs w:val="26"/>
              </w:rPr>
            </w:pPr>
            <w:r w:rsidRPr="00FF1CE7">
              <w:rPr>
                <w:rFonts w:ascii="Calibri" w:hAnsi="Calibri" w:cs="Calibri"/>
                <w:b/>
                <w:sz w:val="24"/>
                <w:szCs w:val="26"/>
              </w:rPr>
              <w:t xml:space="preserve">March 7, </w:t>
            </w:r>
            <w:proofErr w:type="gramStart"/>
            <w:r w:rsidRPr="00FF1CE7">
              <w:rPr>
                <w:rFonts w:ascii="Calibri" w:hAnsi="Calibri" w:cs="Calibri"/>
                <w:b/>
                <w:sz w:val="24"/>
                <w:szCs w:val="26"/>
              </w:rPr>
              <w:t>2023</w:t>
            </w:r>
            <w:proofErr w:type="gramEnd"/>
            <w:r w:rsidR="009D5E97" w:rsidRPr="00FF1CE7">
              <w:rPr>
                <w:rFonts w:ascii="Calibri" w:hAnsi="Calibri" w:cs="Calibri"/>
                <w:b/>
                <w:sz w:val="24"/>
                <w:szCs w:val="26"/>
              </w:rPr>
              <w:t xml:space="preserve"> </w:t>
            </w:r>
          </w:p>
        </w:tc>
      </w:tr>
      <w:tr w:rsidR="009D5E97" w14:paraId="7FF7AA40" w14:textId="77777777" w:rsidTr="0122FC52">
        <w:tc>
          <w:tcPr>
            <w:tcW w:w="510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A5CBDCB" w14:textId="77777777" w:rsidR="009D5E97" w:rsidRPr="00266DFB" w:rsidRDefault="009D5E97">
            <w:pPr>
              <w:rPr>
                <w:rFonts w:ascii="Calibri" w:hAnsi="Calibri" w:cs="Calibri"/>
                <w:b/>
                <w:sz w:val="24"/>
                <w:szCs w:val="26"/>
              </w:rPr>
            </w:pPr>
            <w:r w:rsidRPr="00266DFB">
              <w:rPr>
                <w:rFonts w:ascii="Calibri" w:hAnsi="Calibri" w:cs="Calibri"/>
                <w:b/>
                <w:sz w:val="24"/>
                <w:szCs w:val="26"/>
              </w:rPr>
              <w:t>Contract Start Date</w:t>
            </w:r>
          </w:p>
        </w:tc>
        <w:tc>
          <w:tcPr>
            <w:tcW w:w="504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E9D75C" w14:textId="0035C9CA" w:rsidR="009D5E97" w:rsidRPr="00FF1CE7" w:rsidRDefault="000F3062">
            <w:pPr>
              <w:rPr>
                <w:rFonts w:ascii="Calibri" w:hAnsi="Calibri" w:cs="Calibri"/>
                <w:b/>
                <w:szCs w:val="26"/>
              </w:rPr>
            </w:pPr>
            <w:r w:rsidRPr="00FF1CE7">
              <w:rPr>
                <w:rFonts w:ascii="Calibri" w:hAnsi="Calibri" w:cs="Calibri"/>
                <w:b/>
                <w:sz w:val="24"/>
                <w:szCs w:val="26"/>
              </w:rPr>
              <w:t xml:space="preserve">April 1, </w:t>
            </w:r>
            <w:proofErr w:type="gramStart"/>
            <w:r w:rsidRPr="00FF1CE7">
              <w:rPr>
                <w:rFonts w:ascii="Calibri" w:hAnsi="Calibri" w:cs="Calibri"/>
                <w:b/>
                <w:sz w:val="24"/>
                <w:szCs w:val="26"/>
              </w:rPr>
              <w:t>2023</w:t>
            </w:r>
            <w:proofErr w:type="gramEnd"/>
            <w:r w:rsidR="009D5E97" w:rsidRPr="00FF1CE7">
              <w:rPr>
                <w:rFonts w:ascii="Calibri" w:hAnsi="Calibri" w:cs="Calibri"/>
                <w:b/>
                <w:szCs w:val="26"/>
              </w:rPr>
              <w:t xml:space="preserve"> </w:t>
            </w:r>
          </w:p>
        </w:tc>
      </w:tr>
    </w:tbl>
    <w:p w14:paraId="5B4B648A"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765CF5BF" w14:textId="77777777" w:rsidR="00E627AC" w:rsidRDefault="00E627AC" w:rsidP="00E627AC">
      <w:pPr>
        <w:pStyle w:val="Level1"/>
        <w:widowControl/>
        <w:numPr>
          <w:ilvl w:val="0"/>
          <w:numId w:val="0"/>
        </w:numPr>
        <w:outlineLvl w:val="9"/>
        <w:rPr>
          <w:rFonts w:ascii="Calibri" w:hAnsi="Calibri" w:cs="Calibri"/>
          <w:snapToGrid/>
          <w:sz w:val="20"/>
        </w:rPr>
      </w:pPr>
    </w:p>
    <w:p w14:paraId="582CA020" w14:textId="77777777" w:rsidR="00C60FF0" w:rsidRDefault="00C60FF0" w:rsidP="00E627AC">
      <w:pPr>
        <w:pStyle w:val="Level1"/>
        <w:widowControl/>
        <w:numPr>
          <w:ilvl w:val="0"/>
          <w:numId w:val="0"/>
        </w:numPr>
        <w:outlineLvl w:val="9"/>
        <w:rPr>
          <w:rFonts w:ascii="Calibri" w:hAnsi="Calibri" w:cs="Calibri"/>
          <w:snapToGrid/>
          <w:sz w:val="20"/>
        </w:rPr>
      </w:pPr>
    </w:p>
    <w:p w14:paraId="109AAC28" w14:textId="77777777" w:rsidR="00C60FF0" w:rsidRDefault="00C60FF0" w:rsidP="00E627AC">
      <w:pPr>
        <w:pStyle w:val="Level1"/>
        <w:widowControl/>
        <w:numPr>
          <w:ilvl w:val="0"/>
          <w:numId w:val="0"/>
        </w:numPr>
        <w:outlineLvl w:val="9"/>
        <w:rPr>
          <w:rFonts w:ascii="Calibri" w:hAnsi="Calibri" w:cs="Calibri"/>
          <w:snapToGrid/>
          <w:sz w:val="20"/>
        </w:rPr>
      </w:pPr>
    </w:p>
    <w:p w14:paraId="772F51DA" w14:textId="77777777" w:rsidR="00C60FF0" w:rsidRDefault="00C60FF0" w:rsidP="00E627AC">
      <w:pPr>
        <w:pStyle w:val="Level1"/>
        <w:widowControl/>
        <w:numPr>
          <w:ilvl w:val="0"/>
          <w:numId w:val="0"/>
        </w:numPr>
        <w:outlineLvl w:val="9"/>
        <w:rPr>
          <w:rFonts w:ascii="Calibri" w:hAnsi="Calibri" w:cs="Calibri"/>
          <w:snapToGrid/>
          <w:sz w:val="20"/>
        </w:rPr>
      </w:pPr>
    </w:p>
    <w:p w14:paraId="34859962" w14:textId="77777777" w:rsidR="00C60FF0" w:rsidRDefault="00C60FF0" w:rsidP="00E627AC">
      <w:pPr>
        <w:pStyle w:val="Level1"/>
        <w:widowControl/>
        <w:numPr>
          <w:ilvl w:val="0"/>
          <w:numId w:val="0"/>
        </w:numPr>
        <w:outlineLvl w:val="9"/>
        <w:rPr>
          <w:rFonts w:ascii="Calibri" w:hAnsi="Calibri" w:cs="Calibri"/>
          <w:snapToGrid/>
          <w:sz w:val="20"/>
        </w:rPr>
      </w:pPr>
    </w:p>
    <w:p w14:paraId="667C7D03" w14:textId="77777777" w:rsidR="00C60FF0" w:rsidRPr="00265BC6" w:rsidRDefault="00C60FF0" w:rsidP="00E627AC">
      <w:pPr>
        <w:pStyle w:val="Level1"/>
        <w:widowControl/>
        <w:numPr>
          <w:ilvl w:val="0"/>
          <w:numId w:val="0"/>
        </w:numPr>
        <w:outlineLvl w:val="9"/>
        <w:rPr>
          <w:rFonts w:ascii="Calibri" w:hAnsi="Calibri" w:cs="Calibri"/>
          <w:snapToGrid/>
          <w:sz w:val="20"/>
        </w:rPr>
      </w:pPr>
    </w:p>
    <w:tbl>
      <w:tblPr>
        <w:tblW w:w="1012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hemeFill="accent4" w:themeFillTint="33"/>
        <w:tblLook w:val="04A0" w:firstRow="1" w:lastRow="0" w:firstColumn="1" w:lastColumn="0" w:noHBand="0" w:noVBand="1"/>
      </w:tblPr>
      <w:tblGrid>
        <w:gridCol w:w="5085"/>
        <w:gridCol w:w="5040"/>
      </w:tblGrid>
      <w:tr w:rsidR="00E627AC" w:rsidRPr="00873D60" w14:paraId="7D8962EA" w14:textId="77777777" w:rsidTr="00C063D4">
        <w:tc>
          <w:tcPr>
            <w:tcW w:w="10125" w:type="dxa"/>
            <w:gridSpan w:val="2"/>
            <w:tcBorders>
              <w:bottom w:val="single" w:sz="12" w:space="0" w:color="auto"/>
            </w:tcBorders>
            <w:shd w:val="clear" w:color="auto" w:fill="FFF2CC" w:themeFill="accent4" w:themeFillTint="33"/>
            <w:tcMar>
              <w:top w:w="43" w:type="dxa"/>
              <w:left w:w="115" w:type="dxa"/>
              <w:bottom w:w="43" w:type="dxa"/>
              <w:right w:w="115" w:type="dxa"/>
            </w:tcMar>
          </w:tcPr>
          <w:p w14:paraId="674C84A4" w14:textId="2558B0E1" w:rsidR="00E627AC" w:rsidRPr="009A538A" w:rsidRDefault="00E627AC" w:rsidP="007E2C61">
            <w:pPr>
              <w:jc w:val="center"/>
              <w:rPr>
                <w:rFonts w:ascii="Calibri" w:hAnsi="Calibri" w:cs="Calibri"/>
                <w:b/>
                <w:i/>
                <w:color w:val="FFFFFF"/>
                <w:szCs w:val="26"/>
              </w:rPr>
            </w:pPr>
            <w:r>
              <w:rPr>
                <w:rFonts w:ascii="Calibri" w:hAnsi="Calibri" w:cs="Calibri"/>
                <w:b/>
                <w:i/>
                <w:szCs w:val="26"/>
              </w:rPr>
              <w:lastRenderedPageBreak/>
              <w:t>Alameda County Vendor</w:t>
            </w:r>
            <w:r w:rsidRPr="00873D60">
              <w:rPr>
                <w:rFonts w:ascii="Calibri" w:hAnsi="Calibri" w:cs="Calibri"/>
                <w:b/>
                <w:i/>
                <w:szCs w:val="26"/>
              </w:rPr>
              <w:t xml:space="preserve"> Outreach </w:t>
            </w:r>
          </w:p>
        </w:tc>
      </w:tr>
      <w:tr w:rsidR="00E627AC" w:rsidRPr="00873D60" w14:paraId="620FA475" w14:textId="77777777" w:rsidTr="00C063D4">
        <w:trPr>
          <w:trHeight w:val="1439"/>
        </w:trPr>
        <w:tc>
          <w:tcPr>
            <w:tcW w:w="5085" w:type="dxa"/>
            <w:tcBorders>
              <w:top w:val="single" w:sz="12" w:space="0" w:color="auto"/>
              <w:bottom w:val="thickThinSmallGap" w:sz="24" w:space="0" w:color="auto"/>
              <w:right w:val="dotted" w:sz="4" w:space="0" w:color="auto"/>
            </w:tcBorders>
            <w:shd w:val="clear" w:color="auto" w:fill="FFF2CC" w:themeFill="accent4" w:themeFillTint="33"/>
            <w:tcMar>
              <w:top w:w="43" w:type="dxa"/>
              <w:left w:w="115" w:type="dxa"/>
              <w:bottom w:w="43" w:type="dxa"/>
              <w:right w:w="115" w:type="dxa"/>
            </w:tcMar>
            <w:vAlign w:val="center"/>
          </w:tcPr>
          <w:p w14:paraId="1AA494F6" w14:textId="04D70CCD" w:rsidR="004A01EE" w:rsidRPr="00FF1CE7" w:rsidRDefault="004A01EE" w:rsidP="007E2C61">
            <w:pPr>
              <w:jc w:val="center"/>
              <w:rPr>
                <w:rFonts w:ascii="Calibri" w:hAnsi="Calibri" w:cs="Calibri"/>
                <w:sz w:val="24"/>
                <w:szCs w:val="26"/>
              </w:rPr>
            </w:pPr>
            <w:r w:rsidRPr="00266DFB">
              <w:rPr>
                <w:rFonts w:ascii="Calibri" w:hAnsi="Calibri" w:cs="Calibri"/>
                <w:sz w:val="24"/>
                <w:szCs w:val="26"/>
              </w:rPr>
              <w:t>Wednesday</w:t>
            </w:r>
            <w:r w:rsidR="00B9651D" w:rsidRPr="00266DFB">
              <w:rPr>
                <w:rFonts w:ascii="Calibri" w:hAnsi="Calibri" w:cs="Calibri"/>
                <w:sz w:val="24"/>
                <w:szCs w:val="26"/>
              </w:rPr>
              <w:t>,</w:t>
            </w:r>
            <w:r w:rsidRPr="00266DFB">
              <w:rPr>
                <w:rFonts w:ascii="Calibri" w:hAnsi="Calibri" w:cs="Calibri"/>
                <w:color w:val="FF0000"/>
                <w:sz w:val="24"/>
                <w:szCs w:val="26"/>
              </w:rPr>
              <w:t xml:space="preserve"> </w:t>
            </w:r>
            <w:r w:rsidR="000F3062" w:rsidRPr="00FF1CE7">
              <w:rPr>
                <w:rFonts w:ascii="Calibri" w:hAnsi="Calibri" w:cs="Calibri"/>
                <w:sz w:val="24"/>
                <w:szCs w:val="26"/>
              </w:rPr>
              <w:t xml:space="preserve">November </w:t>
            </w:r>
            <w:r w:rsidR="00655C45">
              <w:rPr>
                <w:rFonts w:ascii="Calibri" w:hAnsi="Calibri" w:cs="Calibri"/>
                <w:sz w:val="24"/>
                <w:szCs w:val="26"/>
              </w:rPr>
              <w:t>30</w:t>
            </w:r>
            <w:r w:rsidR="000F3062" w:rsidRPr="00FF1CE7">
              <w:rPr>
                <w:rFonts w:ascii="Calibri" w:hAnsi="Calibri" w:cs="Calibri"/>
                <w:sz w:val="24"/>
                <w:szCs w:val="26"/>
              </w:rPr>
              <w:t>, 2022</w:t>
            </w:r>
            <w:r w:rsidRPr="00FF1CE7">
              <w:rPr>
                <w:rFonts w:ascii="Calibri" w:hAnsi="Calibri" w:cs="Calibri"/>
                <w:sz w:val="24"/>
                <w:szCs w:val="26"/>
              </w:rPr>
              <w:t xml:space="preserve"> </w:t>
            </w:r>
          </w:p>
          <w:p w14:paraId="36F34ED9" w14:textId="77777777" w:rsidR="00E627AC" w:rsidRPr="00FF1CE7" w:rsidRDefault="00E627AC" w:rsidP="00B9651D">
            <w:pPr>
              <w:spacing w:after="240"/>
              <w:jc w:val="center"/>
              <w:rPr>
                <w:rFonts w:ascii="Calibri" w:hAnsi="Calibri" w:cs="Calibri"/>
                <w:sz w:val="24"/>
                <w:szCs w:val="26"/>
              </w:rPr>
            </w:pPr>
            <w:r w:rsidRPr="00FF1CE7">
              <w:rPr>
                <w:rFonts w:ascii="Calibri" w:hAnsi="Calibri" w:cs="Calibri"/>
                <w:sz w:val="24"/>
                <w:szCs w:val="26"/>
              </w:rPr>
              <w:t>10:30 a.m. – 11:30 a.m.</w:t>
            </w:r>
          </w:p>
          <w:p w14:paraId="51CB3875" w14:textId="77777777" w:rsidR="00511A3B" w:rsidRPr="002D4A32" w:rsidRDefault="00511A3B" w:rsidP="0062612C">
            <w:pPr>
              <w:spacing w:after="120"/>
              <w:jc w:val="center"/>
              <w:rPr>
                <w:rFonts w:ascii="Calibri" w:hAnsi="Calibri" w:cs="Calibri"/>
                <w:b/>
                <w:i/>
                <w:sz w:val="24"/>
                <w:szCs w:val="26"/>
              </w:rPr>
            </w:pPr>
            <w:r w:rsidRPr="002D4A32">
              <w:rPr>
                <w:rFonts w:ascii="Calibri" w:hAnsi="Calibri" w:cs="Calibri"/>
                <w:b/>
                <w:i/>
                <w:sz w:val="24"/>
                <w:szCs w:val="26"/>
              </w:rPr>
              <w:t>TO ATTEND ONLINE:</w:t>
            </w:r>
          </w:p>
          <w:p w14:paraId="7C41C4FB" w14:textId="77777777" w:rsidR="00B9651D" w:rsidRPr="00266DFB" w:rsidRDefault="005F03C2" w:rsidP="00B9651D">
            <w:pPr>
              <w:jc w:val="center"/>
              <w:rPr>
                <w:rFonts w:ascii="Calibri" w:hAnsi="Calibri" w:cs="Calibri"/>
                <w:b/>
                <w:color w:val="0563C1"/>
                <w:sz w:val="24"/>
                <w:u w:val="single"/>
              </w:rPr>
            </w:pPr>
            <w:hyperlink r:id="rId24" w:history="1">
              <w:r w:rsidR="00B9651D" w:rsidRPr="00266DFB">
                <w:rPr>
                  <w:rStyle w:val="Hyperlink"/>
                  <w:rFonts w:ascii="Calibri" w:hAnsi="Calibri" w:cs="Calibri"/>
                  <w:b/>
                  <w:sz w:val="24"/>
                </w:rPr>
                <w:t>Vendor Outreach</w:t>
              </w:r>
            </w:hyperlink>
          </w:p>
          <w:p w14:paraId="022EC148" w14:textId="77777777" w:rsidR="00BB53B8" w:rsidRPr="00266DFB" w:rsidRDefault="00BB53B8" w:rsidP="00B9651D">
            <w:pPr>
              <w:jc w:val="center"/>
              <w:rPr>
                <w:rFonts w:ascii="Calibri" w:hAnsi="Calibri" w:cs="Calibri"/>
                <w:sz w:val="24"/>
              </w:rPr>
            </w:pPr>
            <w:r w:rsidRPr="00266DFB">
              <w:rPr>
                <w:rFonts w:ascii="Calibri" w:hAnsi="Calibri" w:cs="Calibri"/>
                <w:sz w:val="24"/>
              </w:rPr>
              <w:t>Call-in: +1 415-915-3950</w:t>
            </w:r>
          </w:p>
          <w:p w14:paraId="56B99071" w14:textId="77777777" w:rsidR="00511A3B" w:rsidRPr="00BB53B8" w:rsidRDefault="00BB53B8" w:rsidP="00B9651D">
            <w:pPr>
              <w:jc w:val="center"/>
              <w:rPr>
                <w:rFonts w:ascii="Calibri" w:hAnsi="Calibri" w:cs="Calibri"/>
                <w:color w:val="0563C1"/>
              </w:rPr>
            </w:pPr>
            <w:r w:rsidRPr="00266DFB">
              <w:rPr>
                <w:rFonts w:ascii="Calibri" w:hAnsi="Calibri" w:cs="Calibri"/>
                <w:sz w:val="24"/>
              </w:rPr>
              <w:t>Conference ID: 504 517 635#</w:t>
            </w:r>
          </w:p>
        </w:tc>
        <w:tc>
          <w:tcPr>
            <w:tcW w:w="5040" w:type="dxa"/>
            <w:tcBorders>
              <w:top w:val="single" w:sz="12" w:space="0" w:color="auto"/>
              <w:left w:val="dotted" w:sz="4" w:space="0" w:color="auto"/>
              <w:bottom w:val="thickThinSmallGap" w:sz="24" w:space="0" w:color="auto"/>
            </w:tcBorders>
            <w:shd w:val="clear" w:color="auto" w:fill="FFF2CC" w:themeFill="accent4" w:themeFillTint="33"/>
            <w:tcMar>
              <w:top w:w="43" w:type="dxa"/>
              <w:left w:w="115" w:type="dxa"/>
              <w:bottom w:w="43" w:type="dxa"/>
              <w:right w:w="115" w:type="dxa"/>
            </w:tcMar>
            <w:vAlign w:val="center"/>
          </w:tcPr>
          <w:p w14:paraId="27E71C1E"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 xml:space="preserve">COME MEET ALAMEDA COUNTY’S </w:t>
            </w:r>
          </w:p>
          <w:p w14:paraId="682E65F1" w14:textId="77777777" w:rsidR="00E627AC" w:rsidRPr="00266DFB" w:rsidRDefault="00E627AC" w:rsidP="007E2C61">
            <w:pPr>
              <w:pStyle w:val="Level1"/>
              <w:widowControl/>
              <w:numPr>
                <w:ilvl w:val="0"/>
                <w:numId w:val="0"/>
              </w:numPr>
              <w:jc w:val="center"/>
              <w:outlineLvl w:val="9"/>
              <w:rPr>
                <w:rFonts w:ascii="Calibri" w:hAnsi="Calibri" w:cs="Calibri"/>
                <w:b/>
                <w:i/>
                <w:snapToGrid/>
                <w:color w:val="0000FF"/>
                <w:szCs w:val="26"/>
              </w:rPr>
            </w:pPr>
            <w:r w:rsidRPr="00266DFB">
              <w:rPr>
                <w:rFonts w:ascii="Calibri" w:hAnsi="Calibri" w:cs="Calibri"/>
                <w:b/>
                <w:i/>
                <w:snapToGrid/>
                <w:color w:val="0000FF"/>
                <w:szCs w:val="26"/>
              </w:rPr>
              <w:t>PROCUREMENT TEAM!</w:t>
            </w:r>
          </w:p>
          <w:p w14:paraId="5709AD7C" w14:textId="77777777" w:rsidR="00E627AC" w:rsidRPr="00266DFB" w:rsidRDefault="00E627AC" w:rsidP="007E2C61">
            <w:pPr>
              <w:pStyle w:val="Level1"/>
              <w:widowControl/>
              <w:numPr>
                <w:ilvl w:val="0"/>
                <w:numId w:val="0"/>
              </w:numPr>
              <w:jc w:val="both"/>
              <w:outlineLvl w:val="9"/>
              <w:rPr>
                <w:rFonts w:ascii="Calibri" w:hAnsi="Calibri" w:cs="Calibri"/>
                <w:snapToGrid/>
                <w:sz w:val="10"/>
                <w:szCs w:val="12"/>
              </w:rPr>
            </w:pPr>
          </w:p>
          <w:p w14:paraId="29514D35" w14:textId="503D1E6A" w:rsidR="004A01EE" w:rsidRPr="00266DFB" w:rsidRDefault="00E627AC" w:rsidP="004A01EE">
            <w:pPr>
              <w:jc w:val="center"/>
              <w:rPr>
                <w:rFonts w:ascii="Calibri" w:hAnsi="Calibri" w:cs="Calibri"/>
                <w:sz w:val="24"/>
                <w:szCs w:val="26"/>
              </w:rPr>
            </w:pPr>
            <w:r w:rsidRPr="00266DFB">
              <w:rPr>
                <w:rFonts w:ascii="Calibri" w:hAnsi="Calibri" w:cs="Calibri"/>
                <w:sz w:val="24"/>
                <w:szCs w:val="26"/>
              </w:rPr>
              <w:t>Th</w:t>
            </w:r>
            <w:r w:rsidR="004A01EE" w:rsidRPr="00266DFB">
              <w:rPr>
                <w:rFonts w:ascii="Calibri" w:hAnsi="Calibri" w:cs="Calibri"/>
                <w:sz w:val="24"/>
                <w:szCs w:val="26"/>
              </w:rPr>
              <w:t xml:space="preserve">is </w:t>
            </w:r>
            <w:r w:rsidR="00AB790E">
              <w:rPr>
                <w:rFonts w:ascii="Calibri" w:hAnsi="Calibri" w:cs="Calibri"/>
                <w:sz w:val="24"/>
                <w:szCs w:val="26"/>
              </w:rPr>
              <w:t>public even</w:t>
            </w:r>
            <w:r w:rsidR="00B70AD7" w:rsidRPr="00266DFB">
              <w:rPr>
                <w:rFonts w:ascii="Calibri" w:hAnsi="Calibri" w:cs="Calibri"/>
                <w:sz w:val="24"/>
                <w:szCs w:val="26"/>
              </w:rPr>
              <w:t>t</w:t>
            </w:r>
            <w:r w:rsidR="00241260" w:rsidRPr="00266DFB">
              <w:rPr>
                <w:rFonts w:ascii="Calibri" w:hAnsi="Calibri" w:cs="Calibri"/>
                <w:sz w:val="24"/>
                <w:szCs w:val="26"/>
              </w:rPr>
              <w:t xml:space="preserve"> </w:t>
            </w:r>
            <w:r w:rsidR="004A01EE" w:rsidRPr="00266DFB">
              <w:rPr>
                <w:rFonts w:ascii="Calibri" w:hAnsi="Calibri" w:cs="Calibri"/>
                <w:sz w:val="24"/>
                <w:szCs w:val="26"/>
              </w:rPr>
              <w:t>is</w:t>
            </w:r>
            <w:r w:rsidR="00241260" w:rsidRPr="00266DFB">
              <w:rPr>
                <w:rFonts w:ascii="Calibri" w:hAnsi="Calibri" w:cs="Calibri"/>
                <w:sz w:val="24"/>
                <w:szCs w:val="26"/>
              </w:rPr>
              <w:t xml:space="preserve"> not specific to </w:t>
            </w:r>
            <w:r w:rsidR="004A01EE" w:rsidRPr="00266DFB">
              <w:rPr>
                <w:rFonts w:ascii="Calibri" w:hAnsi="Calibri" w:cs="Calibri"/>
                <w:sz w:val="24"/>
                <w:szCs w:val="26"/>
              </w:rPr>
              <w:t>any</w:t>
            </w:r>
            <w:r w:rsidR="00241260" w:rsidRPr="00266DFB">
              <w:rPr>
                <w:rFonts w:ascii="Calibri" w:hAnsi="Calibri" w:cs="Calibri"/>
                <w:sz w:val="24"/>
                <w:szCs w:val="26"/>
              </w:rPr>
              <w:t xml:space="preserve"> </w:t>
            </w:r>
            <w:r w:rsidR="005B41FE" w:rsidRPr="00266DFB">
              <w:rPr>
                <w:rFonts w:ascii="Calibri" w:hAnsi="Calibri" w:cs="Calibri"/>
                <w:sz w:val="24"/>
                <w:szCs w:val="26"/>
              </w:rPr>
              <w:t>RF</w:t>
            </w:r>
            <w:r w:rsidR="004A01EE" w:rsidRPr="00266DFB">
              <w:rPr>
                <w:rFonts w:ascii="Calibri" w:hAnsi="Calibri" w:cs="Calibri"/>
                <w:sz w:val="24"/>
                <w:szCs w:val="26"/>
              </w:rPr>
              <w:t>P</w:t>
            </w:r>
            <w:r w:rsidR="00241260" w:rsidRPr="00266DFB">
              <w:rPr>
                <w:rFonts w:ascii="Calibri" w:hAnsi="Calibri" w:cs="Calibri"/>
                <w:sz w:val="24"/>
                <w:szCs w:val="26"/>
              </w:rPr>
              <w:t xml:space="preserve">, </w:t>
            </w:r>
            <w:r w:rsidRPr="00266DFB">
              <w:rPr>
                <w:rFonts w:ascii="Calibri" w:hAnsi="Calibri" w:cs="Calibri"/>
                <w:sz w:val="24"/>
                <w:szCs w:val="26"/>
              </w:rPr>
              <w:t>where vendors can speak with GSA professionals, get to know them, and learn more about contracting opportunities with the County.</w:t>
            </w:r>
            <w:r w:rsidR="004A01EE" w:rsidRPr="00266DFB">
              <w:rPr>
                <w:rFonts w:ascii="Calibri" w:hAnsi="Calibri" w:cs="Calibri"/>
                <w:sz w:val="24"/>
                <w:szCs w:val="26"/>
              </w:rPr>
              <w:t xml:space="preserve"> </w:t>
            </w:r>
          </w:p>
          <w:p w14:paraId="2F0BB7F5" w14:textId="77777777" w:rsidR="004A01EE" w:rsidRPr="00266DFB" w:rsidRDefault="004A01EE" w:rsidP="004A01EE">
            <w:pPr>
              <w:jc w:val="center"/>
              <w:rPr>
                <w:rFonts w:ascii="Calibri" w:hAnsi="Calibri" w:cs="Calibri"/>
                <w:sz w:val="24"/>
                <w:szCs w:val="26"/>
              </w:rPr>
            </w:pPr>
          </w:p>
          <w:p w14:paraId="6F9CF357" w14:textId="54E257FF" w:rsidR="004A01EE" w:rsidRPr="00266DFB" w:rsidRDefault="004A01EE" w:rsidP="004A01EE">
            <w:pPr>
              <w:jc w:val="center"/>
              <w:rPr>
                <w:rFonts w:ascii="Calibri" w:hAnsi="Calibri" w:cs="Calibri"/>
                <w:sz w:val="24"/>
                <w:szCs w:val="26"/>
              </w:rPr>
            </w:pPr>
            <w:r w:rsidRPr="00266DFB">
              <w:rPr>
                <w:rFonts w:ascii="Calibri" w:hAnsi="Calibri" w:cs="Calibri"/>
                <w:sz w:val="24"/>
                <w:szCs w:val="26"/>
              </w:rPr>
              <w:t xml:space="preserve">These are </w:t>
            </w:r>
            <w:r w:rsidR="003A480A">
              <w:rPr>
                <w:rFonts w:ascii="Calibri" w:hAnsi="Calibri" w:cs="Calibri"/>
                <w:sz w:val="24"/>
                <w:szCs w:val="26"/>
              </w:rPr>
              <w:t xml:space="preserve">usually </w:t>
            </w:r>
            <w:r w:rsidRPr="00266DFB">
              <w:rPr>
                <w:rFonts w:ascii="Calibri" w:hAnsi="Calibri" w:cs="Calibri"/>
                <w:sz w:val="24"/>
                <w:szCs w:val="26"/>
              </w:rPr>
              <w:t>conducted on Wednesdays</w:t>
            </w:r>
            <w:r w:rsidR="00AB790E">
              <w:rPr>
                <w:rFonts w:ascii="Calibri" w:hAnsi="Calibri" w:cs="Calibri"/>
                <w:sz w:val="24"/>
                <w:szCs w:val="26"/>
              </w:rPr>
              <w:t>. D</w:t>
            </w:r>
            <w:r w:rsidRPr="00266DFB">
              <w:rPr>
                <w:rFonts w:ascii="Calibri" w:hAnsi="Calibri" w:cs="Calibri"/>
                <w:sz w:val="24"/>
                <w:szCs w:val="26"/>
              </w:rPr>
              <w:t xml:space="preserve">ates and locations can be confirmed by checking </w:t>
            </w:r>
            <w:r w:rsidR="00B9651D" w:rsidRPr="00266DFB">
              <w:rPr>
                <w:rFonts w:ascii="Calibri" w:hAnsi="Calibri" w:cs="Calibri"/>
                <w:sz w:val="24"/>
                <w:szCs w:val="26"/>
              </w:rPr>
              <w:t>at</w:t>
            </w:r>
          </w:p>
          <w:p w14:paraId="7330396D" w14:textId="77777777" w:rsidR="00B70AD7" w:rsidRPr="00725144" w:rsidRDefault="005F03C2" w:rsidP="00B9651D">
            <w:pPr>
              <w:jc w:val="center"/>
              <w:rPr>
                <w:rFonts w:ascii="Calibri" w:hAnsi="Calibri" w:cs="Calibri"/>
                <w:szCs w:val="26"/>
              </w:rPr>
            </w:pPr>
            <w:hyperlink r:id="rId25" w:history="1">
              <w:r w:rsidR="004A01EE" w:rsidRPr="00725144">
                <w:rPr>
                  <w:rStyle w:val="Hyperlink"/>
                  <w:rFonts w:ascii="Calibri" w:hAnsi="Calibri" w:cs="Calibri"/>
                  <w:b/>
                  <w:sz w:val="24"/>
                  <w:szCs w:val="26"/>
                </w:rPr>
                <w:t>Upcoming Events</w:t>
              </w:r>
            </w:hyperlink>
            <w:r w:rsidR="004A01EE" w:rsidRPr="00725144">
              <w:rPr>
                <w:rFonts w:ascii="Calibri" w:hAnsi="Calibri" w:cs="Calibri"/>
                <w:sz w:val="24"/>
                <w:szCs w:val="26"/>
              </w:rPr>
              <w:t xml:space="preserve"> </w:t>
            </w:r>
          </w:p>
          <w:p w14:paraId="1C180F4C" w14:textId="77777777" w:rsidR="00E627AC" w:rsidRPr="00873D60" w:rsidRDefault="00B9651D" w:rsidP="00B9651D">
            <w:pPr>
              <w:jc w:val="center"/>
              <w:rPr>
                <w:rFonts w:ascii="Calibri" w:hAnsi="Calibri" w:cs="Calibri"/>
                <w:szCs w:val="26"/>
              </w:rPr>
            </w:pPr>
            <w:r w:rsidRPr="00725144">
              <w:rPr>
                <w:rFonts w:ascii="Calibri" w:hAnsi="Calibri" w:cs="Calibri"/>
                <w:sz w:val="22"/>
                <w:szCs w:val="26"/>
              </w:rPr>
              <w:t>[</w:t>
            </w:r>
            <w:hyperlink r:id="rId26" w:history="1">
              <w:r w:rsidRPr="00725144">
                <w:rPr>
                  <w:rStyle w:val="Hyperlink"/>
                  <w:rFonts w:ascii="Calibri" w:hAnsi="Calibri" w:cs="Calibri"/>
                  <w:sz w:val="20"/>
                </w:rPr>
                <w:t>https://gsa.acgov.org/do-business-with-us/upcoming-contracting-events/</w:t>
              </w:r>
            </w:hyperlink>
            <w:r w:rsidRPr="00725144">
              <w:rPr>
                <w:rFonts w:ascii="Calibri" w:hAnsi="Calibri" w:cs="Calibri"/>
                <w:sz w:val="20"/>
              </w:rPr>
              <w:t>]</w:t>
            </w:r>
          </w:p>
        </w:tc>
      </w:tr>
    </w:tbl>
    <w:p w14:paraId="0D251225"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6235CFA9" w14:textId="462C62AE" w:rsidR="008C0CB5" w:rsidRPr="00FF1CE7" w:rsidRDefault="00F9006C" w:rsidP="00DC6B97">
      <w:pPr>
        <w:pStyle w:val="RFP-QHeader2"/>
        <w:rPr>
          <w:rFonts w:ascii="Calibri" w:hAnsi="Calibri" w:cs="Calibri"/>
          <w:sz w:val="24"/>
        </w:rPr>
      </w:pPr>
      <w:r w:rsidRPr="00266DFB">
        <w:rPr>
          <w:rFonts w:ascii="Calibri" w:hAnsi="Calibri" w:cs="Calibri"/>
          <w:sz w:val="24"/>
        </w:rPr>
        <w:t>REQUES</w:t>
      </w:r>
      <w:r w:rsidRPr="00266DFB">
        <w:rPr>
          <w:rFonts w:ascii="Calibri" w:hAnsi="Calibri" w:cs="Calibri"/>
          <w:sz w:val="24"/>
          <w:szCs w:val="26"/>
        </w:rPr>
        <w:t>T FOR</w:t>
      </w:r>
      <w:r w:rsidR="00554195" w:rsidRPr="00266DFB">
        <w:rPr>
          <w:rFonts w:ascii="Calibri" w:hAnsi="Calibri" w:cs="Calibri"/>
          <w:sz w:val="24"/>
          <w:szCs w:val="26"/>
        </w:rPr>
        <w:t xml:space="preserve"> </w:t>
      </w:r>
      <w:r w:rsidR="006B4B31" w:rsidRPr="00266DFB">
        <w:rPr>
          <w:rFonts w:ascii="Calibri" w:hAnsi="Calibri" w:cs="Calibri"/>
          <w:sz w:val="24"/>
          <w:szCs w:val="26"/>
        </w:rPr>
        <w:t>PROPOSAL</w:t>
      </w:r>
      <w:r w:rsidR="008C0CB5" w:rsidRPr="00266DFB">
        <w:rPr>
          <w:rFonts w:ascii="Calibri" w:hAnsi="Calibri" w:cs="Calibri"/>
          <w:sz w:val="24"/>
          <w:szCs w:val="26"/>
        </w:rPr>
        <w:t xml:space="preserve"> </w:t>
      </w:r>
      <w:r w:rsidRPr="00266DFB">
        <w:rPr>
          <w:rFonts w:ascii="Calibri" w:hAnsi="Calibri" w:cs="Calibri"/>
          <w:sz w:val="24"/>
        </w:rPr>
        <w:t xml:space="preserve">No. </w:t>
      </w:r>
      <w:r w:rsidR="008C0CB5" w:rsidRPr="00FF1CE7">
        <w:rPr>
          <w:rFonts w:ascii="Calibri" w:hAnsi="Calibri" w:cs="Calibri"/>
          <w:sz w:val="24"/>
        </w:rPr>
        <w:t>90</w:t>
      </w:r>
      <w:r w:rsidR="00F4741D" w:rsidRPr="00FF1CE7">
        <w:rPr>
          <w:rFonts w:ascii="Calibri" w:hAnsi="Calibri" w:cs="Calibri"/>
          <w:sz w:val="24"/>
        </w:rPr>
        <w:t>2</w:t>
      </w:r>
      <w:r w:rsidR="002A751F" w:rsidRPr="00FF1CE7">
        <w:rPr>
          <w:rFonts w:ascii="Calibri" w:hAnsi="Calibri" w:cs="Calibri"/>
          <w:sz w:val="24"/>
        </w:rPr>
        <w:t>198</w:t>
      </w:r>
      <w:r w:rsidR="008C0CB5" w:rsidRPr="00FF1CE7">
        <w:rPr>
          <w:rFonts w:ascii="Calibri" w:hAnsi="Calibri" w:cs="Calibri"/>
          <w:sz w:val="24"/>
        </w:rPr>
        <w:t xml:space="preserve"> </w:t>
      </w:r>
    </w:p>
    <w:p w14:paraId="456C6567" w14:textId="77777777" w:rsidR="00F9006C" w:rsidRPr="00FF1CE7" w:rsidRDefault="00F9006C" w:rsidP="00DC6B97">
      <w:pPr>
        <w:pStyle w:val="RFP-QHeader2"/>
        <w:rPr>
          <w:rFonts w:ascii="Calibri" w:hAnsi="Calibri" w:cs="Calibri"/>
          <w:sz w:val="24"/>
        </w:rPr>
      </w:pPr>
      <w:r w:rsidRPr="00FF1CE7">
        <w:rPr>
          <w:rFonts w:ascii="Calibri" w:hAnsi="Calibri" w:cs="Calibri"/>
          <w:sz w:val="24"/>
        </w:rPr>
        <w:t>SPECIFICATIONS, TERMS &amp; CONDITIONS</w:t>
      </w:r>
    </w:p>
    <w:p w14:paraId="6A7B068B" w14:textId="74606A03" w:rsidR="00F9006C" w:rsidRPr="00FF1CE7" w:rsidRDefault="00BE0EE1" w:rsidP="00C063D4">
      <w:pPr>
        <w:pStyle w:val="RFP-QHeader2"/>
        <w:rPr>
          <w:rFonts w:ascii="Calibri" w:hAnsi="Calibri" w:cs="Calibri"/>
          <w:sz w:val="24"/>
        </w:rPr>
      </w:pPr>
      <w:r w:rsidRPr="00FF1CE7">
        <w:rPr>
          <w:rFonts w:ascii="Calibri" w:hAnsi="Calibri" w:cs="Calibri"/>
          <w:sz w:val="24"/>
        </w:rPr>
        <w:t>f</w:t>
      </w:r>
      <w:r w:rsidR="00F9006C" w:rsidRPr="00FF1CE7">
        <w:rPr>
          <w:rFonts w:ascii="Calibri" w:hAnsi="Calibri" w:cs="Calibri"/>
          <w:sz w:val="24"/>
        </w:rPr>
        <w:t>or</w:t>
      </w:r>
    </w:p>
    <w:p w14:paraId="0CB6F271" w14:textId="5ACE533A" w:rsidR="00F9006C" w:rsidRPr="00266DFB" w:rsidRDefault="002A751F" w:rsidP="00C063D4">
      <w:pPr>
        <w:pStyle w:val="RFP-QHeader2"/>
        <w:rPr>
          <w:rFonts w:ascii="Calibri" w:hAnsi="Calibri" w:cs="Calibri"/>
          <w:color w:val="FF0000"/>
          <w:sz w:val="24"/>
        </w:rPr>
      </w:pPr>
      <w:r w:rsidRPr="00FF1CE7">
        <w:rPr>
          <w:rFonts w:ascii="Calibri" w:hAnsi="Calibri" w:cs="Calibri"/>
          <w:sz w:val="24"/>
        </w:rPr>
        <w:t>EMPLOYEE ASSISTANCE PROGRAM</w:t>
      </w:r>
      <w:r w:rsidR="002D5FAC">
        <w:rPr>
          <w:rFonts w:ascii="Calibri" w:hAnsi="Calibri" w:cs="Calibri"/>
          <w:sz w:val="24"/>
        </w:rPr>
        <w:t xml:space="preserve"> SERVICES</w:t>
      </w:r>
    </w:p>
    <w:p w14:paraId="617F9AC3" w14:textId="77777777" w:rsidR="00F9006C" w:rsidRPr="00266DFB" w:rsidRDefault="00F9006C" w:rsidP="00C063D4">
      <w:pPr>
        <w:tabs>
          <w:tab w:val="left" w:pos="0"/>
        </w:tabs>
        <w:jc w:val="center"/>
        <w:rPr>
          <w:rFonts w:ascii="Calibri" w:hAnsi="Calibri" w:cs="Calibri"/>
          <w:b/>
          <w:spacing w:val="-3"/>
          <w:sz w:val="20"/>
        </w:rPr>
      </w:pPr>
    </w:p>
    <w:p w14:paraId="77611024" w14:textId="77777777" w:rsidR="00F9006C" w:rsidRPr="00266DFB" w:rsidRDefault="00F9006C">
      <w:pPr>
        <w:tabs>
          <w:tab w:val="center" w:pos="3960"/>
        </w:tabs>
        <w:jc w:val="center"/>
        <w:rPr>
          <w:rFonts w:ascii="Calibri" w:hAnsi="Calibri" w:cs="Calibri"/>
          <w:b/>
          <w:spacing w:val="-3"/>
          <w:sz w:val="24"/>
        </w:rPr>
      </w:pPr>
      <w:r w:rsidRPr="00266DFB">
        <w:rPr>
          <w:rFonts w:ascii="Calibri" w:hAnsi="Calibri" w:cs="Calibri"/>
          <w:b/>
          <w:spacing w:val="-3"/>
          <w:sz w:val="24"/>
        </w:rPr>
        <w:t>TABLE OF CONTENTS</w:t>
      </w:r>
    </w:p>
    <w:p w14:paraId="61B52518" w14:textId="77777777" w:rsidR="00606FDA" w:rsidRPr="00C063D4" w:rsidRDefault="00C268C5" w:rsidP="007A294B">
      <w:pPr>
        <w:tabs>
          <w:tab w:val="right" w:pos="10800"/>
        </w:tabs>
        <w:rPr>
          <w:rFonts w:ascii="Calibri" w:hAnsi="Calibri" w:cs="Calibri"/>
          <w:b/>
          <w:spacing w:val="-3"/>
          <w:sz w:val="24"/>
          <w:szCs w:val="24"/>
        </w:rPr>
      </w:pPr>
      <w:r w:rsidRPr="00C063D4">
        <w:rPr>
          <w:rFonts w:ascii="Calibri" w:hAnsi="Calibri" w:cs="Calibri"/>
          <w:b/>
          <w:spacing w:val="-3"/>
          <w:sz w:val="24"/>
          <w:szCs w:val="24"/>
        </w:rPr>
        <w:tab/>
        <w:t>Page</w:t>
      </w:r>
    </w:p>
    <w:p w14:paraId="7D5CF8D6" w14:textId="77777777" w:rsidR="007A294B" w:rsidRPr="00C063D4" w:rsidRDefault="007A294B" w:rsidP="007A294B">
      <w:pPr>
        <w:tabs>
          <w:tab w:val="right" w:pos="10800"/>
        </w:tabs>
        <w:rPr>
          <w:rFonts w:ascii="Calibri" w:hAnsi="Calibri" w:cs="Calibri"/>
          <w:b/>
          <w:spacing w:val="-3"/>
          <w:sz w:val="24"/>
          <w:szCs w:val="24"/>
        </w:rPr>
      </w:pPr>
    </w:p>
    <w:p w14:paraId="511C78CB" w14:textId="5ADA50AD" w:rsidR="00791DB4" w:rsidRPr="00FB02D9" w:rsidRDefault="00791DB4">
      <w:pPr>
        <w:pStyle w:val="TOC1"/>
        <w:rPr>
          <w:rFonts w:asciiTheme="minorHAnsi" w:eastAsiaTheme="minorEastAsia" w:hAnsiTheme="minorHAnsi" w:cstheme="minorBidi"/>
          <w:b w:val="0"/>
          <w:caps w:val="0"/>
          <w:sz w:val="24"/>
          <w:szCs w:val="24"/>
        </w:rPr>
      </w:pPr>
      <w:r w:rsidRPr="00FB02D9">
        <w:rPr>
          <w:rStyle w:val="Hyperlink"/>
          <w:color w:val="auto"/>
          <w:sz w:val="24"/>
          <w:szCs w:val="24"/>
          <w:u w:val="none"/>
        </w:rPr>
        <w:t>CALENDAR OF EVENTS</w:t>
      </w:r>
      <w:r w:rsidRPr="00FB02D9">
        <w:rPr>
          <w:webHidden/>
          <w:sz w:val="24"/>
          <w:szCs w:val="24"/>
        </w:rPr>
        <w:tab/>
        <w:t>2</w:t>
      </w:r>
    </w:p>
    <w:p w14:paraId="4C52EE38" w14:textId="3225098D" w:rsidR="00791DB4" w:rsidRPr="00FB02D9" w:rsidRDefault="00791DB4">
      <w:pPr>
        <w:pStyle w:val="TOC1"/>
        <w:rPr>
          <w:rFonts w:asciiTheme="minorHAnsi" w:eastAsiaTheme="minorEastAsia" w:hAnsiTheme="minorHAnsi" w:cstheme="minorBidi"/>
          <w:b w:val="0"/>
          <w:caps w:val="0"/>
          <w:sz w:val="24"/>
          <w:szCs w:val="24"/>
        </w:rPr>
      </w:pPr>
      <w:r w:rsidRPr="00FB02D9">
        <w:rPr>
          <w:rStyle w:val="Hyperlink"/>
          <w:color w:val="auto"/>
          <w:sz w:val="24"/>
          <w:szCs w:val="24"/>
          <w:u w:val="none"/>
        </w:rPr>
        <w:t>I.</w:t>
      </w:r>
      <w:r w:rsidRPr="00FB02D9">
        <w:rPr>
          <w:rFonts w:asciiTheme="minorHAnsi" w:eastAsiaTheme="minorEastAsia" w:hAnsiTheme="minorHAnsi" w:cstheme="minorBidi"/>
          <w:b w:val="0"/>
          <w:caps w:val="0"/>
          <w:sz w:val="24"/>
          <w:szCs w:val="24"/>
        </w:rPr>
        <w:tab/>
      </w:r>
      <w:r w:rsidRPr="00FB02D9">
        <w:rPr>
          <w:rStyle w:val="Hyperlink"/>
          <w:color w:val="auto"/>
          <w:sz w:val="24"/>
          <w:szCs w:val="24"/>
          <w:u w:val="none"/>
        </w:rPr>
        <w:t>STATEMENT OF WORK</w:t>
      </w:r>
      <w:r w:rsidRPr="00FB02D9">
        <w:rPr>
          <w:webHidden/>
          <w:sz w:val="24"/>
          <w:szCs w:val="24"/>
        </w:rPr>
        <w:tab/>
        <w:t>4</w:t>
      </w:r>
    </w:p>
    <w:p w14:paraId="2489C3EB" w14:textId="640F274B"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A.</w:t>
      </w:r>
      <w:r w:rsidRPr="00FB02D9">
        <w:rPr>
          <w:rFonts w:asciiTheme="minorHAnsi" w:eastAsiaTheme="minorEastAsia" w:hAnsiTheme="minorHAnsi" w:cstheme="minorBidi"/>
          <w:sz w:val="24"/>
          <w:szCs w:val="24"/>
        </w:rPr>
        <w:tab/>
      </w:r>
      <w:r w:rsidRPr="00FB02D9">
        <w:rPr>
          <w:rStyle w:val="Hyperlink"/>
          <w:color w:val="auto"/>
          <w:sz w:val="24"/>
          <w:szCs w:val="24"/>
          <w:u w:val="none"/>
        </w:rPr>
        <w:t>INTENT</w:t>
      </w:r>
      <w:r w:rsidRPr="00FB02D9">
        <w:rPr>
          <w:webHidden/>
          <w:sz w:val="24"/>
          <w:szCs w:val="24"/>
        </w:rPr>
        <w:tab/>
        <w:t>5</w:t>
      </w:r>
    </w:p>
    <w:p w14:paraId="542DE596" w14:textId="452BC75A"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B.</w:t>
      </w:r>
      <w:r w:rsidRPr="00FB02D9">
        <w:rPr>
          <w:rFonts w:asciiTheme="minorHAnsi" w:eastAsiaTheme="minorEastAsia" w:hAnsiTheme="minorHAnsi" w:cstheme="minorBidi"/>
          <w:sz w:val="24"/>
          <w:szCs w:val="24"/>
        </w:rPr>
        <w:tab/>
      </w:r>
      <w:r w:rsidRPr="00FB02D9">
        <w:rPr>
          <w:rStyle w:val="Hyperlink"/>
          <w:color w:val="auto"/>
          <w:sz w:val="24"/>
          <w:szCs w:val="24"/>
          <w:u w:val="none"/>
        </w:rPr>
        <w:t>SCOPE</w:t>
      </w:r>
      <w:r w:rsidRPr="00FB02D9">
        <w:rPr>
          <w:webHidden/>
          <w:sz w:val="24"/>
          <w:szCs w:val="24"/>
        </w:rPr>
        <w:tab/>
        <w:t>5</w:t>
      </w:r>
    </w:p>
    <w:p w14:paraId="7FCD95D0" w14:textId="3A3380A1"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C.</w:t>
      </w:r>
      <w:r w:rsidRPr="00FB02D9">
        <w:rPr>
          <w:rFonts w:asciiTheme="minorHAnsi" w:eastAsiaTheme="minorEastAsia" w:hAnsiTheme="minorHAnsi" w:cstheme="minorBidi"/>
          <w:sz w:val="24"/>
          <w:szCs w:val="24"/>
        </w:rPr>
        <w:tab/>
      </w:r>
      <w:r w:rsidRPr="00FB02D9">
        <w:rPr>
          <w:rStyle w:val="Hyperlink"/>
          <w:color w:val="auto"/>
          <w:sz w:val="24"/>
          <w:szCs w:val="24"/>
          <w:u w:val="none"/>
        </w:rPr>
        <w:t>BACKGROUND</w:t>
      </w:r>
      <w:r w:rsidRPr="00FB02D9">
        <w:rPr>
          <w:webHidden/>
          <w:sz w:val="24"/>
          <w:szCs w:val="24"/>
        </w:rPr>
        <w:tab/>
        <w:t>5</w:t>
      </w:r>
    </w:p>
    <w:p w14:paraId="0CF9431A" w14:textId="5ADD4445"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D.</w:t>
      </w:r>
      <w:r w:rsidRPr="00FB02D9">
        <w:rPr>
          <w:rFonts w:asciiTheme="minorHAnsi" w:eastAsiaTheme="minorEastAsia" w:hAnsiTheme="minorHAnsi" w:cstheme="minorBidi"/>
          <w:sz w:val="24"/>
          <w:szCs w:val="24"/>
        </w:rPr>
        <w:tab/>
      </w:r>
      <w:r w:rsidRPr="00FB02D9">
        <w:rPr>
          <w:rStyle w:val="Hyperlink"/>
          <w:color w:val="auto"/>
          <w:sz w:val="24"/>
          <w:szCs w:val="24"/>
          <w:u w:val="none"/>
        </w:rPr>
        <w:t>BIDDER QUALIFICATIONS</w:t>
      </w:r>
      <w:r w:rsidRPr="00FB02D9">
        <w:rPr>
          <w:webHidden/>
          <w:sz w:val="24"/>
          <w:szCs w:val="24"/>
        </w:rPr>
        <w:tab/>
        <w:t>5</w:t>
      </w:r>
    </w:p>
    <w:p w14:paraId="518FFDB5" w14:textId="1F9555B3"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E.</w:t>
      </w:r>
      <w:r w:rsidRPr="00FB02D9">
        <w:rPr>
          <w:rFonts w:asciiTheme="minorHAnsi" w:eastAsiaTheme="minorEastAsia" w:hAnsiTheme="minorHAnsi" w:cstheme="minorBidi"/>
          <w:sz w:val="24"/>
          <w:szCs w:val="24"/>
        </w:rPr>
        <w:tab/>
      </w:r>
      <w:r w:rsidRPr="00FB02D9">
        <w:rPr>
          <w:rStyle w:val="Hyperlink"/>
          <w:color w:val="auto"/>
          <w:sz w:val="24"/>
          <w:szCs w:val="24"/>
          <w:u w:val="none"/>
        </w:rPr>
        <w:t>SPECIFIC REQUIREMENTS</w:t>
      </w:r>
      <w:r w:rsidRPr="00FB02D9">
        <w:rPr>
          <w:webHidden/>
          <w:sz w:val="24"/>
          <w:szCs w:val="24"/>
        </w:rPr>
        <w:tab/>
        <w:t>6</w:t>
      </w:r>
    </w:p>
    <w:p w14:paraId="1C04EA9D" w14:textId="3F435219"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F.</w:t>
      </w:r>
      <w:r w:rsidRPr="00FB02D9">
        <w:rPr>
          <w:rFonts w:asciiTheme="minorHAnsi" w:eastAsiaTheme="minorEastAsia" w:hAnsiTheme="minorHAnsi" w:cstheme="minorBidi"/>
          <w:sz w:val="24"/>
          <w:szCs w:val="24"/>
        </w:rPr>
        <w:tab/>
      </w:r>
      <w:r w:rsidRPr="00FB02D9">
        <w:rPr>
          <w:rStyle w:val="Hyperlink"/>
          <w:color w:val="auto"/>
          <w:sz w:val="24"/>
          <w:szCs w:val="24"/>
          <w:u w:val="none"/>
        </w:rPr>
        <w:t>DELIVERABLES / REPORTS</w:t>
      </w:r>
      <w:r w:rsidRPr="00FB02D9">
        <w:rPr>
          <w:webHidden/>
          <w:sz w:val="24"/>
          <w:szCs w:val="24"/>
        </w:rPr>
        <w:tab/>
        <w:t>10</w:t>
      </w:r>
    </w:p>
    <w:p w14:paraId="03A9450F" w14:textId="2556F937"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G.</w:t>
      </w:r>
      <w:r w:rsidRPr="00FB02D9">
        <w:rPr>
          <w:rFonts w:asciiTheme="minorHAnsi" w:eastAsiaTheme="minorEastAsia" w:hAnsiTheme="minorHAnsi" w:cstheme="minorBidi"/>
          <w:sz w:val="24"/>
          <w:szCs w:val="24"/>
        </w:rPr>
        <w:tab/>
      </w:r>
      <w:r w:rsidRPr="00FB02D9">
        <w:rPr>
          <w:rStyle w:val="Hyperlink"/>
          <w:color w:val="auto"/>
          <w:sz w:val="24"/>
          <w:szCs w:val="24"/>
          <w:u w:val="none"/>
        </w:rPr>
        <w:t>BIDDERS CONFERENCE(S)/VENDOR OUTREACH</w:t>
      </w:r>
      <w:r w:rsidRPr="00FB02D9">
        <w:rPr>
          <w:webHidden/>
          <w:sz w:val="24"/>
          <w:szCs w:val="24"/>
        </w:rPr>
        <w:tab/>
        <w:t>10</w:t>
      </w:r>
    </w:p>
    <w:p w14:paraId="0FCAF086" w14:textId="61BA1F27" w:rsidR="00791DB4" w:rsidRPr="00FB02D9" w:rsidRDefault="00791DB4">
      <w:pPr>
        <w:pStyle w:val="TOC1"/>
        <w:rPr>
          <w:rFonts w:asciiTheme="minorHAnsi" w:eastAsiaTheme="minorEastAsia" w:hAnsiTheme="minorHAnsi" w:cstheme="minorBidi"/>
          <w:b w:val="0"/>
          <w:caps w:val="0"/>
          <w:sz w:val="24"/>
          <w:szCs w:val="24"/>
        </w:rPr>
      </w:pPr>
      <w:r w:rsidRPr="00FB02D9">
        <w:rPr>
          <w:rStyle w:val="Hyperlink"/>
          <w:color w:val="auto"/>
          <w:sz w:val="24"/>
          <w:szCs w:val="24"/>
          <w:u w:val="none"/>
        </w:rPr>
        <w:t>II.</w:t>
      </w:r>
      <w:r w:rsidRPr="00FB02D9">
        <w:rPr>
          <w:rFonts w:asciiTheme="minorHAnsi" w:eastAsiaTheme="minorEastAsia" w:hAnsiTheme="minorHAnsi" w:cstheme="minorBidi"/>
          <w:b w:val="0"/>
          <w:caps w:val="0"/>
          <w:sz w:val="24"/>
          <w:szCs w:val="24"/>
        </w:rPr>
        <w:tab/>
      </w:r>
      <w:r w:rsidRPr="00FB02D9">
        <w:rPr>
          <w:rStyle w:val="Hyperlink"/>
          <w:color w:val="auto"/>
          <w:sz w:val="24"/>
          <w:szCs w:val="24"/>
          <w:u w:val="none"/>
        </w:rPr>
        <w:t>COUNTY PROCEDURES, TERMS, AND CONDITIONS</w:t>
      </w:r>
      <w:r w:rsidRPr="00FB02D9">
        <w:rPr>
          <w:webHidden/>
          <w:sz w:val="24"/>
          <w:szCs w:val="24"/>
        </w:rPr>
        <w:tab/>
        <w:t>12</w:t>
      </w:r>
    </w:p>
    <w:p w14:paraId="7779EE43" w14:textId="54067795"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H.</w:t>
      </w:r>
      <w:r w:rsidRPr="00FB02D9">
        <w:rPr>
          <w:rFonts w:asciiTheme="minorHAnsi" w:eastAsiaTheme="minorEastAsia" w:hAnsiTheme="minorHAnsi" w:cstheme="minorBidi"/>
          <w:sz w:val="24"/>
          <w:szCs w:val="24"/>
        </w:rPr>
        <w:tab/>
      </w:r>
      <w:r w:rsidRPr="00FB02D9">
        <w:rPr>
          <w:rStyle w:val="Hyperlink"/>
          <w:color w:val="auto"/>
          <w:sz w:val="24"/>
          <w:szCs w:val="24"/>
          <w:u w:val="none"/>
        </w:rPr>
        <w:t>EVALUATION CRITERIA / SELECTION COMMITTEE</w:t>
      </w:r>
      <w:r w:rsidRPr="00FB02D9">
        <w:rPr>
          <w:webHidden/>
          <w:sz w:val="24"/>
          <w:szCs w:val="24"/>
        </w:rPr>
        <w:tab/>
        <w:t>12</w:t>
      </w:r>
    </w:p>
    <w:p w14:paraId="1BB67947" w14:textId="00066CD9"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I.</w:t>
      </w:r>
      <w:r w:rsidRPr="00FB02D9">
        <w:rPr>
          <w:rFonts w:asciiTheme="minorHAnsi" w:eastAsiaTheme="minorEastAsia" w:hAnsiTheme="minorHAnsi" w:cstheme="minorBidi"/>
          <w:sz w:val="24"/>
          <w:szCs w:val="24"/>
        </w:rPr>
        <w:tab/>
      </w:r>
      <w:r w:rsidRPr="00FB02D9">
        <w:rPr>
          <w:rStyle w:val="Hyperlink"/>
          <w:color w:val="auto"/>
          <w:sz w:val="24"/>
          <w:szCs w:val="24"/>
          <w:u w:val="none"/>
        </w:rPr>
        <w:t>CONTRACT EVALUATION AND ASSESSMENT</w:t>
      </w:r>
      <w:r w:rsidRPr="00FB02D9">
        <w:rPr>
          <w:webHidden/>
          <w:sz w:val="24"/>
          <w:szCs w:val="24"/>
        </w:rPr>
        <w:tab/>
        <w:t>17</w:t>
      </w:r>
    </w:p>
    <w:p w14:paraId="425752DD" w14:textId="2834A894"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J.</w:t>
      </w:r>
      <w:r w:rsidRPr="00FB02D9">
        <w:rPr>
          <w:rFonts w:asciiTheme="minorHAnsi" w:eastAsiaTheme="minorEastAsia" w:hAnsiTheme="minorHAnsi" w:cstheme="minorBidi"/>
          <w:sz w:val="24"/>
          <w:szCs w:val="24"/>
        </w:rPr>
        <w:tab/>
      </w:r>
      <w:r w:rsidRPr="00FB02D9">
        <w:rPr>
          <w:rStyle w:val="Hyperlink"/>
          <w:color w:val="auto"/>
          <w:sz w:val="24"/>
          <w:szCs w:val="24"/>
          <w:u w:val="none"/>
        </w:rPr>
        <w:t>NOTICE OF INTENT TO AWARD</w:t>
      </w:r>
      <w:r w:rsidRPr="00FB02D9">
        <w:rPr>
          <w:webHidden/>
          <w:sz w:val="24"/>
          <w:szCs w:val="24"/>
        </w:rPr>
        <w:tab/>
      </w:r>
      <w:r w:rsidR="00E601ED">
        <w:rPr>
          <w:webHidden/>
          <w:sz w:val="24"/>
          <w:szCs w:val="24"/>
        </w:rPr>
        <w:t>18</w:t>
      </w:r>
    </w:p>
    <w:p w14:paraId="2B12B95C" w14:textId="03DC68E5"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K.</w:t>
      </w:r>
      <w:r w:rsidRPr="00FB02D9">
        <w:rPr>
          <w:rFonts w:asciiTheme="minorHAnsi" w:eastAsiaTheme="minorEastAsia" w:hAnsiTheme="minorHAnsi" w:cstheme="minorBidi"/>
          <w:sz w:val="24"/>
          <w:szCs w:val="24"/>
        </w:rPr>
        <w:tab/>
      </w:r>
      <w:r w:rsidRPr="00FB02D9">
        <w:rPr>
          <w:rStyle w:val="Hyperlink"/>
          <w:caps/>
          <w:color w:val="auto"/>
          <w:sz w:val="24"/>
          <w:szCs w:val="24"/>
          <w:u w:val="none"/>
        </w:rPr>
        <w:t>Bid Protest / Appeals Process</w:t>
      </w:r>
      <w:r w:rsidRPr="00FB02D9">
        <w:rPr>
          <w:webHidden/>
          <w:sz w:val="24"/>
          <w:szCs w:val="24"/>
        </w:rPr>
        <w:tab/>
        <w:t>18</w:t>
      </w:r>
    </w:p>
    <w:p w14:paraId="085DC66F" w14:textId="333DBB53"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L.</w:t>
      </w:r>
      <w:r w:rsidRPr="00FB02D9">
        <w:rPr>
          <w:rFonts w:asciiTheme="minorHAnsi" w:eastAsiaTheme="minorEastAsia" w:hAnsiTheme="minorHAnsi" w:cstheme="minorBidi"/>
          <w:sz w:val="24"/>
          <w:szCs w:val="24"/>
        </w:rPr>
        <w:tab/>
      </w:r>
      <w:r w:rsidRPr="00FB02D9">
        <w:rPr>
          <w:rStyle w:val="Hyperlink"/>
          <w:color w:val="auto"/>
          <w:sz w:val="24"/>
          <w:szCs w:val="24"/>
          <w:u w:val="none"/>
        </w:rPr>
        <w:t>TERM / TERMINATION / RENEWAL</w:t>
      </w:r>
      <w:r w:rsidRPr="00FB02D9">
        <w:rPr>
          <w:webHidden/>
          <w:sz w:val="24"/>
          <w:szCs w:val="24"/>
        </w:rPr>
        <w:tab/>
        <w:t>20</w:t>
      </w:r>
    </w:p>
    <w:p w14:paraId="109232CB" w14:textId="332B14AB"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M.</w:t>
      </w:r>
      <w:r w:rsidRPr="00FB02D9">
        <w:rPr>
          <w:rFonts w:asciiTheme="minorHAnsi" w:eastAsiaTheme="minorEastAsia" w:hAnsiTheme="minorHAnsi" w:cstheme="minorBidi"/>
          <w:sz w:val="24"/>
          <w:szCs w:val="24"/>
        </w:rPr>
        <w:tab/>
      </w:r>
      <w:r w:rsidRPr="00FB02D9">
        <w:rPr>
          <w:rStyle w:val="Hyperlink"/>
          <w:color w:val="auto"/>
          <w:sz w:val="24"/>
          <w:szCs w:val="24"/>
          <w:u w:val="none"/>
        </w:rPr>
        <w:t>QUANTITIES</w:t>
      </w:r>
      <w:r w:rsidRPr="00FB02D9">
        <w:rPr>
          <w:webHidden/>
          <w:sz w:val="24"/>
          <w:szCs w:val="24"/>
        </w:rPr>
        <w:tab/>
        <w:t>21</w:t>
      </w:r>
    </w:p>
    <w:p w14:paraId="53B35E80" w14:textId="3E941D71"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N.</w:t>
      </w:r>
      <w:r w:rsidRPr="00FB02D9">
        <w:rPr>
          <w:rFonts w:asciiTheme="minorHAnsi" w:eastAsiaTheme="minorEastAsia" w:hAnsiTheme="minorHAnsi" w:cstheme="minorBidi"/>
          <w:sz w:val="24"/>
          <w:szCs w:val="24"/>
        </w:rPr>
        <w:tab/>
      </w:r>
      <w:r w:rsidRPr="00FB02D9">
        <w:rPr>
          <w:rStyle w:val="Hyperlink"/>
          <w:color w:val="auto"/>
          <w:sz w:val="24"/>
          <w:szCs w:val="24"/>
          <w:u w:val="none"/>
        </w:rPr>
        <w:t>PRICING</w:t>
      </w:r>
      <w:r w:rsidRPr="00FB02D9">
        <w:rPr>
          <w:webHidden/>
          <w:sz w:val="24"/>
          <w:szCs w:val="24"/>
        </w:rPr>
        <w:tab/>
        <w:t>21</w:t>
      </w:r>
    </w:p>
    <w:p w14:paraId="233D3CA7" w14:textId="32714208"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O.</w:t>
      </w:r>
      <w:r w:rsidRPr="00FB02D9">
        <w:rPr>
          <w:rFonts w:asciiTheme="minorHAnsi" w:eastAsiaTheme="minorEastAsia" w:hAnsiTheme="minorHAnsi" w:cstheme="minorBidi"/>
          <w:sz w:val="24"/>
          <w:szCs w:val="24"/>
        </w:rPr>
        <w:tab/>
      </w:r>
      <w:r w:rsidRPr="00FB02D9">
        <w:rPr>
          <w:rStyle w:val="Hyperlink"/>
          <w:color w:val="auto"/>
          <w:sz w:val="24"/>
          <w:szCs w:val="24"/>
          <w:u w:val="none"/>
        </w:rPr>
        <w:t>AWARD</w:t>
      </w:r>
      <w:r w:rsidRPr="00FB02D9">
        <w:rPr>
          <w:webHidden/>
          <w:sz w:val="24"/>
          <w:szCs w:val="24"/>
        </w:rPr>
        <w:tab/>
        <w:t>22</w:t>
      </w:r>
    </w:p>
    <w:p w14:paraId="7F4C9893" w14:textId="22A3A3E0"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P.</w:t>
      </w:r>
      <w:r w:rsidRPr="00FB02D9">
        <w:rPr>
          <w:rFonts w:asciiTheme="minorHAnsi" w:eastAsiaTheme="minorEastAsia" w:hAnsiTheme="minorHAnsi" w:cstheme="minorBidi"/>
          <w:sz w:val="24"/>
          <w:szCs w:val="24"/>
        </w:rPr>
        <w:tab/>
      </w:r>
      <w:r w:rsidRPr="00FB02D9">
        <w:rPr>
          <w:rStyle w:val="Hyperlink"/>
          <w:color w:val="auto"/>
          <w:sz w:val="24"/>
          <w:szCs w:val="24"/>
          <w:u w:val="none"/>
        </w:rPr>
        <w:t>METHOD OF ORDERING</w:t>
      </w:r>
      <w:r w:rsidRPr="00FB02D9">
        <w:rPr>
          <w:webHidden/>
          <w:sz w:val="24"/>
          <w:szCs w:val="24"/>
        </w:rPr>
        <w:tab/>
        <w:t>24</w:t>
      </w:r>
    </w:p>
    <w:p w14:paraId="38862B4D" w14:textId="51D82AE5"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Q.</w:t>
      </w:r>
      <w:r w:rsidRPr="00FB02D9">
        <w:rPr>
          <w:rFonts w:asciiTheme="minorHAnsi" w:eastAsiaTheme="minorEastAsia" w:hAnsiTheme="minorHAnsi" w:cstheme="minorBidi"/>
          <w:sz w:val="24"/>
          <w:szCs w:val="24"/>
        </w:rPr>
        <w:tab/>
      </w:r>
      <w:r w:rsidRPr="00FB02D9">
        <w:rPr>
          <w:rStyle w:val="Hyperlink"/>
          <w:color w:val="auto"/>
          <w:sz w:val="24"/>
          <w:szCs w:val="24"/>
          <w:u w:val="none"/>
        </w:rPr>
        <w:t>INVOICING</w:t>
      </w:r>
      <w:r w:rsidRPr="00FB02D9">
        <w:rPr>
          <w:webHidden/>
          <w:sz w:val="24"/>
          <w:szCs w:val="24"/>
        </w:rPr>
        <w:tab/>
        <w:t>24</w:t>
      </w:r>
    </w:p>
    <w:p w14:paraId="0E37F208" w14:textId="21FD0111"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R.</w:t>
      </w:r>
      <w:r w:rsidRPr="00FB02D9">
        <w:rPr>
          <w:rFonts w:asciiTheme="minorHAnsi" w:eastAsiaTheme="minorEastAsia" w:hAnsiTheme="minorHAnsi" w:cstheme="minorBidi"/>
          <w:sz w:val="24"/>
          <w:szCs w:val="24"/>
        </w:rPr>
        <w:tab/>
      </w:r>
      <w:r w:rsidRPr="00FB02D9">
        <w:rPr>
          <w:rStyle w:val="Hyperlink"/>
          <w:color w:val="auto"/>
          <w:sz w:val="24"/>
          <w:szCs w:val="24"/>
          <w:u w:val="none"/>
        </w:rPr>
        <w:t>ACCOUNT MANAGER / SUPPORT STAFF</w:t>
      </w:r>
      <w:r w:rsidRPr="00FB02D9">
        <w:rPr>
          <w:webHidden/>
          <w:sz w:val="24"/>
          <w:szCs w:val="24"/>
        </w:rPr>
        <w:tab/>
        <w:t>25</w:t>
      </w:r>
    </w:p>
    <w:p w14:paraId="134CD435" w14:textId="2F5AC37F" w:rsidR="00791DB4" w:rsidRPr="00FB02D9" w:rsidRDefault="00791DB4">
      <w:pPr>
        <w:pStyle w:val="TOC1"/>
        <w:rPr>
          <w:rFonts w:asciiTheme="minorHAnsi" w:eastAsiaTheme="minorEastAsia" w:hAnsiTheme="minorHAnsi" w:cstheme="minorBidi"/>
          <w:b w:val="0"/>
          <w:caps w:val="0"/>
          <w:sz w:val="24"/>
          <w:szCs w:val="24"/>
        </w:rPr>
      </w:pPr>
      <w:r w:rsidRPr="00FB02D9">
        <w:rPr>
          <w:rStyle w:val="Hyperlink"/>
          <w:color w:val="auto"/>
          <w:sz w:val="24"/>
          <w:szCs w:val="24"/>
          <w:u w:val="none"/>
        </w:rPr>
        <w:t>III.</w:t>
      </w:r>
      <w:r w:rsidRPr="00FB02D9">
        <w:rPr>
          <w:rFonts w:asciiTheme="minorHAnsi" w:eastAsiaTheme="minorEastAsia" w:hAnsiTheme="minorHAnsi" w:cstheme="minorBidi"/>
          <w:b w:val="0"/>
          <w:caps w:val="0"/>
          <w:sz w:val="24"/>
          <w:szCs w:val="24"/>
        </w:rPr>
        <w:tab/>
      </w:r>
      <w:r w:rsidRPr="00FB02D9">
        <w:rPr>
          <w:rStyle w:val="Hyperlink"/>
          <w:color w:val="auto"/>
          <w:sz w:val="24"/>
          <w:szCs w:val="24"/>
          <w:u w:val="none"/>
        </w:rPr>
        <w:t>INSTRUCTIONS TO BIDDERS</w:t>
      </w:r>
      <w:r w:rsidRPr="00FB02D9">
        <w:rPr>
          <w:webHidden/>
          <w:sz w:val="24"/>
          <w:szCs w:val="24"/>
        </w:rPr>
        <w:tab/>
        <w:t>2</w:t>
      </w:r>
      <w:r w:rsidR="00B70D1C">
        <w:rPr>
          <w:webHidden/>
          <w:sz w:val="24"/>
          <w:szCs w:val="24"/>
        </w:rPr>
        <w:t>6</w:t>
      </w:r>
    </w:p>
    <w:p w14:paraId="0575AAAF" w14:textId="714CCDF7"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S.</w:t>
      </w:r>
      <w:r w:rsidRPr="00FB02D9">
        <w:rPr>
          <w:rFonts w:asciiTheme="minorHAnsi" w:eastAsiaTheme="minorEastAsia" w:hAnsiTheme="minorHAnsi" w:cstheme="minorBidi"/>
          <w:sz w:val="24"/>
          <w:szCs w:val="24"/>
        </w:rPr>
        <w:tab/>
      </w:r>
      <w:r w:rsidRPr="00FB02D9">
        <w:rPr>
          <w:rStyle w:val="Hyperlink"/>
          <w:color w:val="auto"/>
          <w:sz w:val="24"/>
          <w:szCs w:val="24"/>
          <w:u w:val="none"/>
        </w:rPr>
        <w:t>COUNTY CONTACTS</w:t>
      </w:r>
      <w:r w:rsidRPr="00FB02D9">
        <w:rPr>
          <w:webHidden/>
          <w:sz w:val="24"/>
          <w:szCs w:val="24"/>
        </w:rPr>
        <w:tab/>
        <w:t>2</w:t>
      </w:r>
      <w:r w:rsidR="00B70D1C">
        <w:rPr>
          <w:webHidden/>
          <w:sz w:val="24"/>
          <w:szCs w:val="24"/>
        </w:rPr>
        <w:t>6</w:t>
      </w:r>
    </w:p>
    <w:p w14:paraId="0E219C3F" w14:textId="03DA2AB7" w:rsidR="00791DB4" w:rsidRPr="00FB02D9" w:rsidRDefault="00791DB4">
      <w:pPr>
        <w:pStyle w:val="TOC2"/>
        <w:rPr>
          <w:rFonts w:asciiTheme="minorHAnsi" w:eastAsiaTheme="minorEastAsia" w:hAnsiTheme="minorHAnsi" w:cstheme="minorBidi"/>
          <w:sz w:val="24"/>
          <w:szCs w:val="24"/>
        </w:rPr>
      </w:pPr>
      <w:r w:rsidRPr="00FB02D9">
        <w:rPr>
          <w:rStyle w:val="Hyperlink"/>
          <w:color w:val="auto"/>
          <w:sz w:val="24"/>
          <w:szCs w:val="24"/>
          <w:u w:val="none"/>
        </w:rPr>
        <w:t>T.</w:t>
      </w:r>
      <w:r w:rsidRPr="00FB02D9">
        <w:rPr>
          <w:rFonts w:asciiTheme="minorHAnsi" w:eastAsiaTheme="minorEastAsia" w:hAnsiTheme="minorHAnsi" w:cstheme="minorBidi"/>
          <w:sz w:val="24"/>
          <w:szCs w:val="24"/>
        </w:rPr>
        <w:tab/>
      </w:r>
      <w:r w:rsidRPr="00FB02D9">
        <w:rPr>
          <w:rStyle w:val="Hyperlink"/>
          <w:color w:val="auto"/>
          <w:sz w:val="24"/>
          <w:szCs w:val="24"/>
          <w:u w:val="none"/>
        </w:rPr>
        <w:t>SUBMITTAL OF PROPOSALS</w:t>
      </w:r>
      <w:r w:rsidRPr="00FB02D9">
        <w:rPr>
          <w:webHidden/>
          <w:sz w:val="24"/>
          <w:szCs w:val="24"/>
        </w:rPr>
        <w:tab/>
        <w:t>26</w:t>
      </w:r>
    </w:p>
    <w:p w14:paraId="37ECD09F" w14:textId="7B5A862C" w:rsidR="00C268C5" w:rsidRPr="00C063D4" w:rsidRDefault="00F9006C" w:rsidP="00D14568">
      <w:pPr>
        <w:tabs>
          <w:tab w:val="left" w:pos="720"/>
          <w:tab w:val="left" w:pos="1440"/>
          <w:tab w:val="right" w:pos="10530"/>
          <w:tab w:val="right" w:leader="dot" w:pos="10800"/>
        </w:tabs>
        <w:rPr>
          <w:rFonts w:ascii="Calibri" w:hAnsi="Calibri" w:cs="Calibri"/>
          <w:sz w:val="24"/>
          <w:szCs w:val="24"/>
        </w:rPr>
      </w:pPr>
      <w:r w:rsidRPr="00C063D4">
        <w:rPr>
          <w:rFonts w:ascii="Calibri" w:hAnsi="Calibri" w:cs="Calibri"/>
          <w:color w:val="FF0000"/>
          <w:spacing w:val="-3"/>
          <w:sz w:val="24"/>
          <w:szCs w:val="24"/>
        </w:rPr>
        <w:tab/>
      </w:r>
    </w:p>
    <w:p w14:paraId="55E3A2CA" w14:textId="02FA0D6F" w:rsidR="00AA7995" w:rsidRPr="006D21BC" w:rsidRDefault="00F9006C" w:rsidP="006D21BC">
      <w:pPr>
        <w:pStyle w:val="RFP-QHeader1"/>
        <w:spacing w:after="240"/>
        <w:jc w:val="left"/>
        <w:rPr>
          <w:rFonts w:ascii="Calibri" w:hAnsi="Calibri" w:cs="Calibri"/>
          <w:b w:val="0"/>
        </w:rPr>
      </w:pPr>
      <w:r w:rsidRPr="00C063D4">
        <w:rPr>
          <w:rFonts w:ascii="Calibri" w:hAnsi="Calibri" w:cs="Calibri"/>
          <w:sz w:val="24"/>
          <w:szCs w:val="24"/>
        </w:rPr>
        <w:t>ATTACHMENTS</w:t>
      </w:r>
      <w:r w:rsidRPr="00A85450">
        <w:rPr>
          <w:rFonts w:ascii="Calibri" w:hAnsi="Calibri" w:cs="Calibri"/>
          <w:sz w:val="26"/>
          <w:szCs w:val="26"/>
        </w:rPr>
        <w:t xml:space="preserve"> </w:t>
      </w:r>
    </w:p>
    <w:p w14:paraId="470EA4F7" w14:textId="77777777" w:rsidR="00155D46" w:rsidRPr="00155D46" w:rsidRDefault="005D4DD5" w:rsidP="00155D46">
      <w:pPr>
        <w:tabs>
          <w:tab w:val="left" w:pos="-720"/>
        </w:tabs>
        <w:spacing w:line="276" w:lineRule="auto"/>
        <w:ind w:left="720"/>
        <w:rPr>
          <w:rFonts w:ascii="Calibri" w:hAnsi="Calibri"/>
          <w:caps/>
          <w:sz w:val="24"/>
        </w:rPr>
      </w:pPr>
      <w:r w:rsidRPr="00266DFB">
        <w:rPr>
          <w:rFonts w:ascii="Calibri" w:hAnsi="Calibri" w:cs="Calibri"/>
          <w:color w:val="000000"/>
          <w:sz w:val="24"/>
          <w:szCs w:val="26"/>
        </w:rPr>
        <w:fldChar w:fldCharType="begin"/>
      </w:r>
      <w:r w:rsidRPr="00266DFB">
        <w:rPr>
          <w:rFonts w:ascii="Calibri" w:hAnsi="Calibri" w:cs="Calibri"/>
          <w:color w:val="000000"/>
          <w:sz w:val="24"/>
          <w:szCs w:val="26"/>
        </w:rPr>
        <w:instrText xml:space="preserve"> REF _Ref342049922 \h  \* MERGEFORMAT </w:instrText>
      </w:r>
      <w:r w:rsidRPr="00266DFB">
        <w:rPr>
          <w:rFonts w:ascii="Calibri" w:hAnsi="Calibri" w:cs="Calibri"/>
          <w:color w:val="000000"/>
          <w:sz w:val="24"/>
          <w:szCs w:val="26"/>
        </w:rPr>
      </w:r>
      <w:r w:rsidRPr="00266DFB">
        <w:rPr>
          <w:rFonts w:ascii="Calibri" w:hAnsi="Calibri" w:cs="Calibri"/>
          <w:color w:val="000000"/>
          <w:sz w:val="24"/>
          <w:szCs w:val="26"/>
        </w:rPr>
        <w:fldChar w:fldCharType="separate"/>
      </w:r>
      <w:r w:rsidR="00155D46" w:rsidRPr="00155D46">
        <w:rPr>
          <w:rFonts w:ascii="Calibri" w:hAnsi="Calibri"/>
          <w:caps/>
          <w:sz w:val="24"/>
        </w:rPr>
        <w:t>EXHIBIT A</w:t>
      </w:r>
    </w:p>
    <w:p w14:paraId="18E915D9" w14:textId="57A3CB17" w:rsidR="00A12E1C" w:rsidRPr="00266DFB" w:rsidRDefault="00155D46" w:rsidP="006D21BC">
      <w:pPr>
        <w:tabs>
          <w:tab w:val="left" w:pos="-720"/>
        </w:tabs>
        <w:spacing w:line="276" w:lineRule="auto"/>
        <w:ind w:left="720"/>
        <w:rPr>
          <w:rFonts w:ascii="Calibri" w:hAnsi="Calibri" w:cs="Calibri"/>
          <w:color w:val="000000"/>
          <w:sz w:val="24"/>
          <w:szCs w:val="26"/>
        </w:rPr>
      </w:pPr>
      <w:r w:rsidRPr="00155D46">
        <w:rPr>
          <w:rFonts w:ascii="Calibri" w:hAnsi="Calibri"/>
          <w:b/>
          <w:caps/>
          <w:sz w:val="24"/>
        </w:rPr>
        <w:t>BID</w:t>
      </w:r>
      <w:r w:rsidRPr="00155D46">
        <w:rPr>
          <w:rFonts w:ascii="Calibri" w:hAnsi="Calibri"/>
          <w:b/>
          <w:sz w:val="40"/>
          <w:szCs w:val="44"/>
        </w:rPr>
        <w:t xml:space="preserve"> </w:t>
      </w:r>
      <w:r w:rsidRPr="00155D46">
        <w:rPr>
          <w:rFonts w:ascii="Calibri" w:hAnsi="Calibri"/>
          <w:b/>
          <w:sz w:val="24"/>
          <w:szCs w:val="26"/>
        </w:rPr>
        <w:t>RESPONSE PACKET</w:t>
      </w:r>
      <w:r w:rsidR="005D4DD5" w:rsidRPr="00266DFB">
        <w:rPr>
          <w:rFonts w:ascii="Calibri" w:hAnsi="Calibri" w:cs="Calibri"/>
          <w:color w:val="000000"/>
          <w:sz w:val="24"/>
          <w:szCs w:val="26"/>
        </w:rPr>
        <w:fldChar w:fldCharType="end"/>
      </w:r>
    </w:p>
    <w:p w14:paraId="005851DE" w14:textId="77777777" w:rsidR="00F9006C" w:rsidRPr="00266DFB" w:rsidRDefault="00F9006C" w:rsidP="00782647">
      <w:pPr>
        <w:pStyle w:val="Heading1"/>
        <w:spacing w:after="240"/>
        <w:rPr>
          <w:sz w:val="24"/>
        </w:rPr>
      </w:pPr>
      <w:bookmarkStart w:id="5" w:name="_Toc339364436"/>
      <w:bookmarkStart w:id="6" w:name="_Toc339364697"/>
      <w:bookmarkStart w:id="7" w:name="_Toc119916597"/>
      <w:r w:rsidRPr="00266DFB">
        <w:rPr>
          <w:sz w:val="24"/>
        </w:rPr>
        <w:t>STATEMENT OF WORK</w:t>
      </w:r>
      <w:bookmarkEnd w:id="5"/>
      <w:bookmarkEnd w:id="6"/>
      <w:bookmarkEnd w:id="7"/>
    </w:p>
    <w:p w14:paraId="326F1431" w14:textId="77777777" w:rsidR="00952803" w:rsidRPr="00266DFB" w:rsidRDefault="00952803" w:rsidP="00952803">
      <w:pPr>
        <w:rPr>
          <w:sz w:val="24"/>
        </w:rPr>
      </w:pPr>
    </w:p>
    <w:p w14:paraId="6A666F6B" w14:textId="77777777" w:rsidR="00F9006C" w:rsidRPr="00266DFB" w:rsidRDefault="00F9006C" w:rsidP="00782647">
      <w:pPr>
        <w:pStyle w:val="Heading2"/>
        <w:rPr>
          <w:sz w:val="24"/>
        </w:rPr>
      </w:pPr>
      <w:bookmarkStart w:id="8" w:name="_Toc339364437"/>
      <w:bookmarkStart w:id="9" w:name="_Toc339364698"/>
      <w:bookmarkStart w:id="10" w:name="_Toc119916598"/>
      <w:r w:rsidRPr="00266DFB">
        <w:rPr>
          <w:sz w:val="24"/>
        </w:rPr>
        <w:lastRenderedPageBreak/>
        <w:t>INTENT</w:t>
      </w:r>
      <w:bookmarkEnd w:id="8"/>
      <w:bookmarkEnd w:id="9"/>
      <w:bookmarkEnd w:id="10"/>
    </w:p>
    <w:p w14:paraId="76CD50FB" w14:textId="5715B77B" w:rsidR="00F9006C" w:rsidRPr="00266DFB" w:rsidRDefault="00F9006C" w:rsidP="00CC278E">
      <w:pPr>
        <w:spacing w:after="240"/>
        <w:ind w:left="1440"/>
        <w:rPr>
          <w:rFonts w:ascii="Calibri" w:hAnsi="Calibri" w:cs="Calibri"/>
          <w:color w:val="FF0000"/>
          <w:sz w:val="24"/>
        </w:rPr>
      </w:pPr>
      <w:r w:rsidRPr="00266DFB">
        <w:rPr>
          <w:rFonts w:ascii="Calibri" w:hAnsi="Calibri" w:cs="Calibri"/>
          <w:sz w:val="24"/>
        </w:rPr>
        <w:t xml:space="preserve">It is the intent of these specifications, </w:t>
      </w:r>
      <w:r w:rsidR="00B70AD7" w:rsidRPr="00266DFB">
        <w:rPr>
          <w:rFonts w:ascii="Calibri" w:hAnsi="Calibri" w:cs="Calibri"/>
          <w:sz w:val="24"/>
        </w:rPr>
        <w:t>terms,</w:t>
      </w:r>
      <w:r w:rsidR="00991BA2" w:rsidRPr="00266DFB">
        <w:rPr>
          <w:rFonts w:ascii="Calibri" w:hAnsi="Calibri" w:cs="Calibri"/>
          <w:sz w:val="24"/>
        </w:rPr>
        <w:t xml:space="preserve"> and conditions to</w:t>
      </w:r>
      <w:r w:rsidR="00991BA2" w:rsidRPr="00266DFB">
        <w:rPr>
          <w:rFonts w:ascii="Calibri" w:hAnsi="Calibri" w:cs="Calibri"/>
          <w:color w:val="FF0000"/>
          <w:sz w:val="24"/>
        </w:rPr>
        <w:t xml:space="preserve"> </w:t>
      </w:r>
      <w:r w:rsidR="00AF7A83" w:rsidRPr="00266DFB">
        <w:rPr>
          <w:rFonts w:ascii="Calibri" w:hAnsi="Calibri" w:cs="Calibri"/>
          <w:sz w:val="24"/>
        </w:rPr>
        <w:t>describe</w:t>
      </w:r>
      <w:r w:rsidR="00AF7A83" w:rsidRPr="00266DFB">
        <w:rPr>
          <w:rFonts w:ascii="Calibri" w:hAnsi="Calibri" w:cs="Calibri"/>
          <w:color w:val="FF0000"/>
          <w:sz w:val="24"/>
        </w:rPr>
        <w:t xml:space="preserve"> </w:t>
      </w:r>
      <w:r w:rsidR="002A751F" w:rsidRPr="00FF1CE7">
        <w:rPr>
          <w:rFonts w:ascii="Calibri" w:hAnsi="Calibri" w:cs="Calibri"/>
          <w:sz w:val="24"/>
        </w:rPr>
        <w:t>Employee Assistance Program</w:t>
      </w:r>
      <w:r w:rsidR="005C6748">
        <w:rPr>
          <w:rFonts w:ascii="Calibri" w:hAnsi="Calibri" w:cs="Calibri"/>
          <w:sz w:val="24"/>
        </w:rPr>
        <w:t xml:space="preserve"> </w:t>
      </w:r>
      <w:r w:rsidR="00E03601">
        <w:rPr>
          <w:rFonts w:ascii="Calibri" w:hAnsi="Calibri" w:cs="Calibri"/>
          <w:sz w:val="24"/>
        </w:rPr>
        <w:t xml:space="preserve">(EAP) </w:t>
      </w:r>
      <w:r w:rsidR="005C6748">
        <w:rPr>
          <w:rFonts w:ascii="Calibri" w:hAnsi="Calibri" w:cs="Calibri"/>
          <w:sz w:val="24"/>
        </w:rPr>
        <w:t>services</w:t>
      </w:r>
      <w:r w:rsidRPr="00266DFB">
        <w:rPr>
          <w:rFonts w:ascii="Calibri" w:hAnsi="Calibri" w:cs="Calibri"/>
          <w:sz w:val="24"/>
        </w:rPr>
        <w:t xml:space="preserve"> being requested by the County.</w:t>
      </w:r>
    </w:p>
    <w:p w14:paraId="3DA8A9B7" w14:textId="59BCA0FF" w:rsidR="00F9006C" w:rsidRPr="00266DFB" w:rsidRDefault="00991BA2" w:rsidP="00CC278E">
      <w:pPr>
        <w:spacing w:after="240"/>
        <w:ind w:left="1440"/>
        <w:rPr>
          <w:rFonts w:ascii="Calibri" w:hAnsi="Calibri" w:cs="Calibri"/>
          <w:sz w:val="24"/>
          <w:szCs w:val="26"/>
        </w:rPr>
      </w:pPr>
      <w:bookmarkStart w:id="11" w:name="OLE_LINK3"/>
      <w:r w:rsidRPr="00266DFB">
        <w:rPr>
          <w:rFonts w:ascii="Calibri" w:hAnsi="Calibri" w:cs="Calibri"/>
          <w:sz w:val="24"/>
        </w:rPr>
        <w:t xml:space="preserve">The County intends to award a </w:t>
      </w:r>
      <w:r w:rsidR="002A751F" w:rsidRPr="00FF1CE7">
        <w:rPr>
          <w:rFonts w:ascii="Calibri" w:hAnsi="Calibri" w:cs="Calibri"/>
          <w:sz w:val="24"/>
        </w:rPr>
        <w:t>three</w:t>
      </w:r>
      <w:r w:rsidR="001C0410" w:rsidRPr="00266DFB">
        <w:rPr>
          <w:rFonts w:ascii="Calibri" w:hAnsi="Calibri" w:cs="Calibri"/>
          <w:sz w:val="24"/>
        </w:rPr>
        <w:t>-</w:t>
      </w:r>
      <w:r w:rsidRPr="00266DFB">
        <w:rPr>
          <w:rFonts w:ascii="Calibri" w:hAnsi="Calibri" w:cs="Calibri"/>
          <w:sz w:val="24"/>
        </w:rPr>
        <w:t xml:space="preserve">year contract (with </w:t>
      </w:r>
      <w:r w:rsidR="00AB790E">
        <w:rPr>
          <w:rFonts w:ascii="Calibri" w:hAnsi="Calibri" w:cs="Calibri"/>
          <w:sz w:val="24"/>
        </w:rPr>
        <w:t xml:space="preserve">the </w:t>
      </w:r>
      <w:r w:rsidRPr="00266DFB">
        <w:rPr>
          <w:rFonts w:ascii="Calibri" w:hAnsi="Calibri" w:cs="Calibri"/>
          <w:sz w:val="24"/>
        </w:rPr>
        <w:t>option to renew</w:t>
      </w:r>
      <w:r w:rsidR="000B61A0" w:rsidRPr="00266DFB">
        <w:rPr>
          <w:rFonts w:ascii="Calibri" w:hAnsi="Calibri" w:cs="Calibri"/>
          <w:sz w:val="24"/>
        </w:rPr>
        <w:t xml:space="preserve"> for</w:t>
      </w:r>
      <w:r w:rsidR="000B61A0" w:rsidRPr="00266DFB">
        <w:rPr>
          <w:rFonts w:ascii="Calibri" w:hAnsi="Calibri" w:cs="Calibri"/>
          <w:color w:val="FF0000"/>
          <w:sz w:val="24"/>
        </w:rPr>
        <w:t xml:space="preserve"> </w:t>
      </w:r>
      <w:r w:rsidR="002A751F" w:rsidRPr="00FF1CE7">
        <w:rPr>
          <w:rFonts w:ascii="Calibri" w:hAnsi="Calibri" w:cs="Calibri"/>
          <w:sz w:val="24"/>
        </w:rPr>
        <w:t>two</w:t>
      </w:r>
      <w:r w:rsidR="00607972" w:rsidRPr="00FF1CE7">
        <w:rPr>
          <w:rFonts w:ascii="Calibri" w:hAnsi="Calibri" w:cs="Calibri"/>
          <w:sz w:val="24"/>
        </w:rPr>
        <w:t xml:space="preserve"> </w:t>
      </w:r>
      <w:r w:rsidR="000B61A0" w:rsidRPr="00266DFB">
        <w:rPr>
          <w:rFonts w:ascii="Calibri" w:hAnsi="Calibri" w:cs="Calibri"/>
          <w:sz w:val="24"/>
        </w:rPr>
        <w:t>years)</w:t>
      </w:r>
      <w:r w:rsidRPr="00266DFB">
        <w:rPr>
          <w:rFonts w:ascii="Calibri" w:hAnsi="Calibri" w:cs="Calibri"/>
          <w:sz w:val="24"/>
        </w:rPr>
        <w:t xml:space="preserve"> to the </w:t>
      </w:r>
      <w:r w:rsidR="00502F47" w:rsidRPr="00266DFB">
        <w:rPr>
          <w:rFonts w:ascii="Calibri" w:hAnsi="Calibri" w:cs="Calibri"/>
          <w:sz w:val="24"/>
        </w:rPr>
        <w:t>Bidder</w:t>
      </w:r>
      <w:r w:rsidRPr="00266DFB">
        <w:rPr>
          <w:rFonts w:ascii="Calibri" w:hAnsi="Calibri" w:cs="Calibri"/>
          <w:sz w:val="24"/>
        </w:rPr>
        <w:t xml:space="preserve"> </w:t>
      </w:r>
      <w:r w:rsidR="00456C48" w:rsidRPr="00266DFB">
        <w:rPr>
          <w:rFonts w:ascii="Calibri" w:hAnsi="Calibri" w:cs="Calibri"/>
          <w:color w:val="000000"/>
          <w:sz w:val="24"/>
          <w:szCs w:val="26"/>
        </w:rPr>
        <w:t>selected as the most responsible Bidde</w:t>
      </w:r>
      <w:r w:rsidR="00456C48" w:rsidRPr="001215F1">
        <w:rPr>
          <w:rFonts w:ascii="Calibri" w:hAnsi="Calibri" w:cs="Calibri"/>
          <w:sz w:val="24"/>
          <w:szCs w:val="26"/>
        </w:rPr>
        <w:t>rs</w:t>
      </w:r>
      <w:r w:rsidR="00456C48" w:rsidRPr="00266DFB">
        <w:rPr>
          <w:rFonts w:ascii="Calibri" w:hAnsi="Calibri" w:cs="Calibri"/>
          <w:color w:val="000000"/>
          <w:sz w:val="24"/>
          <w:szCs w:val="26"/>
        </w:rPr>
        <w:t xml:space="preserve"> whose response conforms to the RFP and meets the County’s requirements.</w:t>
      </w:r>
      <w:r w:rsidR="005779EB">
        <w:rPr>
          <w:rFonts w:ascii="Calibri" w:hAnsi="Calibri" w:cs="Calibri"/>
          <w:color w:val="000000"/>
          <w:sz w:val="24"/>
          <w:szCs w:val="26"/>
        </w:rPr>
        <w:t xml:space="preserve"> </w:t>
      </w:r>
      <w:bookmarkStart w:id="12" w:name="_Hlk87025635"/>
      <w:r w:rsidR="00AB0746">
        <w:rPr>
          <w:rFonts w:ascii="Calibri" w:hAnsi="Calibri" w:cs="Calibri"/>
          <w:sz w:val="24"/>
        </w:rPr>
        <w:t xml:space="preserve"> </w:t>
      </w:r>
      <w:bookmarkEnd w:id="12"/>
    </w:p>
    <w:p w14:paraId="77AF41B3" w14:textId="77777777" w:rsidR="00F9006C" w:rsidRPr="00266DFB" w:rsidRDefault="00F9006C" w:rsidP="00782647">
      <w:pPr>
        <w:pStyle w:val="Heading2"/>
        <w:rPr>
          <w:sz w:val="24"/>
        </w:rPr>
      </w:pPr>
      <w:bookmarkStart w:id="13" w:name="_Toc339364438"/>
      <w:bookmarkStart w:id="14" w:name="_Toc339364699"/>
      <w:bookmarkStart w:id="15" w:name="_Toc119916599"/>
      <w:bookmarkEnd w:id="11"/>
      <w:r w:rsidRPr="00266DFB">
        <w:rPr>
          <w:sz w:val="24"/>
        </w:rPr>
        <w:t>SCOPE</w:t>
      </w:r>
      <w:bookmarkEnd w:id="13"/>
      <w:bookmarkEnd w:id="14"/>
      <w:bookmarkEnd w:id="15"/>
    </w:p>
    <w:p w14:paraId="643A8D39" w14:textId="7E64EA66" w:rsidR="00E04B60" w:rsidRPr="00E04B60" w:rsidRDefault="00E04B60" w:rsidP="00E04B60">
      <w:pPr>
        <w:ind w:left="1440"/>
        <w:rPr>
          <w:rFonts w:ascii="Calibri" w:hAnsi="Calibri" w:cs="Calibri"/>
          <w:sz w:val="24"/>
          <w:szCs w:val="24"/>
        </w:rPr>
      </w:pPr>
      <w:bookmarkStart w:id="16" w:name="_Hlk117524736"/>
      <w:r w:rsidRPr="00E04B60">
        <w:rPr>
          <w:rFonts w:ascii="Calibri" w:hAnsi="Calibri" w:cs="Calibri"/>
          <w:sz w:val="24"/>
          <w:szCs w:val="24"/>
        </w:rPr>
        <w:t>County employees face many of the emotional problems prevalent in society today.  In some cases, these problems affect the employee’s health, effectiveness on the job, and work attendance.  Specific problems facing County employees include but are not limited to, financial, drug and alcohol, health, death in family, illness of an elder relative or child, and the pressures and stresses of balancing work and family responsibilities.</w:t>
      </w:r>
    </w:p>
    <w:p w14:paraId="3548ABA2" w14:textId="77777777" w:rsidR="00E04B60" w:rsidRPr="00E04B60" w:rsidRDefault="00E04B60" w:rsidP="00E04B60">
      <w:pPr>
        <w:ind w:left="1440"/>
        <w:rPr>
          <w:rFonts w:ascii="Calibri" w:hAnsi="Calibri" w:cs="Calibri"/>
          <w:sz w:val="24"/>
          <w:szCs w:val="24"/>
        </w:rPr>
      </w:pPr>
    </w:p>
    <w:p w14:paraId="778C3506" w14:textId="78B93C5A" w:rsidR="00206D35" w:rsidRPr="00ED34F9" w:rsidRDefault="00E04B60" w:rsidP="00E04B60">
      <w:pPr>
        <w:spacing w:after="240"/>
        <w:ind w:left="1440"/>
        <w:rPr>
          <w:rFonts w:ascii="Calibri" w:hAnsi="Calibri" w:cs="Calibri"/>
          <w:color w:val="FF0000"/>
          <w:sz w:val="24"/>
          <w:szCs w:val="24"/>
        </w:rPr>
      </w:pPr>
      <w:r w:rsidRPr="00E04B60">
        <w:rPr>
          <w:rFonts w:ascii="Calibri" w:hAnsi="Calibri" w:cs="Calibri"/>
          <w:sz w:val="24"/>
          <w:szCs w:val="24"/>
        </w:rPr>
        <w:t xml:space="preserve">In recognizing the problems employees face, Alameda County has established </w:t>
      </w:r>
      <w:r w:rsidR="00DD238E" w:rsidRPr="00E04B60">
        <w:rPr>
          <w:rFonts w:ascii="Calibri" w:hAnsi="Calibri" w:cs="Calibri"/>
          <w:sz w:val="24"/>
          <w:szCs w:val="24"/>
        </w:rPr>
        <w:t xml:space="preserve">an </w:t>
      </w:r>
      <w:r w:rsidR="00DD238E">
        <w:rPr>
          <w:rFonts w:ascii="Calibri" w:hAnsi="Calibri" w:cs="Calibri"/>
          <w:sz w:val="24"/>
          <w:szCs w:val="24"/>
        </w:rPr>
        <w:t>EAP</w:t>
      </w:r>
      <w:r w:rsidRPr="00E04B60">
        <w:rPr>
          <w:rFonts w:ascii="Calibri" w:hAnsi="Calibri" w:cs="Calibri"/>
          <w:sz w:val="24"/>
          <w:szCs w:val="24"/>
        </w:rPr>
        <w:t xml:space="preserve">.  The function of the EAP is to see to the emotional, </w:t>
      </w:r>
      <w:proofErr w:type="gramStart"/>
      <w:r w:rsidRPr="00E04B60">
        <w:rPr>
          <w:rFonts w:ascii="Calibri" w:hAnsi="Calibri" w:cs="Calibri"/>
          <w:sz w:val="24"/>
          <w:szCs w:val="24"/>
        </w:rPr>
        <w:t>mental</w:t>
      </w:r>
      <w:proofErr w:type="gramEnd"/>
      <w:r w:rsidRPr="00E04B60">
        <w:rPr>
          <w:rFonts w:ascii="Calibri" w:hAnsi="Calibri" w:cs="Calibri"/>
          <w:sz w:val="24"/>
          <w:szCs w:val="24"/>
        </w:rPr>
        <w:t xml:space="preserve"> and psychological health of County workers and their families by providing access to outside counseling and referrals to appropriate community and professional resources for help in resolving problems. </w:t>
      </w:r>
      <w:bookmarkEnd w:id="16"/>
    </w:p>
    <w:p w14:paraId="7FD4EDD9" w14:textId="5354CB2C" w:rsidR="00F9006C" w:rsidRPr="00266DFB" w:rsidRDefault="00F9006C" w:rsidP="00782647">
      <w:pPr>
        <w:pStyle w:val="Heading2"/>
        <w:rPr>
          <w:sz w:val="24"/>
        </w:rPr>
      </w:pPr>
      <w:bookmarkStart w:id="17" w:name="_Toc339364439"/>
      <w:bookmarkStart w:id="18" w:name="_Toc339364700"/>
      <w:bookmarkStart w:id="19" w:name="_Toc119916600"/>
      <w:r w:rsidRPr="00266DFB">
        <w:rPr>
          <w:sz w:val="24"/>
        </w:rPr>
        <w:t>BACKGROUND</w:t>
      </w:r>
      <w:bookmarkEnd w:id="17"/>
      <w:bookmarkEnd w:id="18"/>
      <w:bookmarkEnd w:id="19"/>
    </w:p>
    <w:p w14:paraId="3D4856C0" w14:textId="5BE6DDB6" w:rsidR="00E04B60" w:rsidRPr="00124458" w:rsidRDefault="00E04B60" w:rsidP="00E04B60">
      <w:pPr>
        <w:pStyle w:val="MemoHeading"/>
        <w:spacing w:line="240" w:lineRule="auto"/>
        <w:ind w:left="1440"/>
        <w:rPr>
          <w:rFonts w:asciiTheme="minorHAnsi" w:hAnsiTheme="minorHAnsi" w:cstheme="minorHAnsi"/>
          <w:sz w:val="24"/>
          <w:szCs w:val="24"/>
        </w:rPr>
      </w:pPr>
      <w:r w:rsidRPr="00124458">
        <w:rPr>
          <w:rFonts w:asciiTheme="minorHAnsi" w:hAnsiTheme="minorHAnsi" w:cstheme="minorHAnsi"/>
          <w:sz w:val="24"/>
          <w:szCs w:val="24"/>
        </w:rPr>
        <w:t xml:space="preserve">EAP services are available to all full and part time County employees and their families, as well as to contracted agencies, their </w:t>
      </w:r>
      <w:proofErr w:type="gramStart"/>
      <w:r w:rsidRPr="00124458">
        <w:rPr>
          <w:rFonts w:asciiTheme="minorHAnsi" w:hAnsiTheme="minorHAnsi" w:cstheme="minorHAnsi"/>
          <w:sz w:val="24"/>
          <w:szCs w:val="24"/>
        </w:rPr>
        <w:t>employees</w:t>
      </w:r>
      <w:proofErr w:type="gramEnd"/>
      <w:r w:rsidRPr="00124458">
        <w:rPr>
          <w:rFonts w:asciiTheme="minorHAnsi" w:hAnsiTheme="minorHAnsi" w:cstheme="minorHAnsi"/>
          <w:sz w:val="24"/>
          <w:szCs w:val="24"/>
        </w:rPr>
        <w:t xml:space="preserve"> and families.  The services include, but are not limited to, psychotherapists, social workers, family counselors, other medical and/or health practitioners, </w:t>
      </w:r>
      <w:proofErr w:type="gramStart"/>
      <w:r w:rsidRPr="00124458">
        <w:rPr>
          <w:rFonts w:asciiTheme="minorHAnsi" w:hAnsiTheme="minorHAnsi" w:cstheme="minorHAnsi"/>
          <w:sz w:val="24"/>
          <w:szCs w:val="24"/>
        </w:rPr>
        <w:t>credit</w:t>
      </w:r>
      <w:proofErr w:type="gramEnd"/>
      <w:r w:rsidRPr="00124458">
        <w:rPr>
          <w:rFonts w:asciiTheme="minorHAnsi" w:hAnsiTheme="minorHAnsi" w:cstheme="minorHAnsi"/>
          <w:sz w:val="24"/>
          <w:szCs w:val="24"/>
        </w:rPr>
        <w:t xml:space="preserve"> and financial counseling, 24-hour crisis telephone response, and substance abuse expertise/counseling.  The </w:t>
      </w:r>
      <w:r w:rsidR="00E10958">
        <w:rPr>
          <w:rFonts w:asciiTheme="minorHAnsi" w:hAnsiTheme="minorHAnsi" w:cstheme="minorHAnsi"/>
          <w:sz w:val="24"/>
          <w:szCs w:val="24"/>
        </w:rPr>
        <w:t xml:space="preserve">current </w:t>
      </w:r>
      <w:r w:rsidRPr="00124458">
        <w:rPr>
          <w:rFonts w:asciiTheme="minorHAnsi" w:hAnsiTheme="minorHAnsi" w:cstheme="minorHAnsi"/>
          <w:sz w:val="24"/>
          <w:szCs w:val="24"/>
        </w:rPr>
        <w:t>total number of eligible employees (including contracted agencies) is approximately 9,295.</w:t>
      </w:r>
    </w:p>
    <w:p w14:paraId="6D67D52A" w14:textId="2C0BBED4" w:rsidR="00206D35" w:rsidRPr="00ED34F9" w:rsidRDefault="00206D35" w:rsidP="009266CC">
      <w:pPr>
        <w:ind w:left="1440"/>
        <w:rPr>
          <w:rFonts w:ascii="Calibri" w:hAnsi="Calibri" w:cs="Calibri"/>
          <w:color w:val="FF0000"/>
          <w:sz w:val="22"/>
          <w:szCs w:val="18"/>
        </w:rPr>
      </w:pPr>
    </w:p>
    <w:p w14:paraId="3ED16CAE" w14:textId="77777777" w:rsidR="00F9006C" w:rsidRPr="00266DFB" w:rsidRDefault="00502F47" w:rsidP="00782647">
      <w:pPr>
        <w:pStyle w:val="Heading2"/>
        <w:rPr>
          <w:sz w:val="24"/>
        </w:rPr>
      </w:pPr>
      <w:bookmarkStart w:id="20" w:name="_Toc339364440"/>
      <w:bookmarkStart w:id="21" w:name="_Toc339364701"/>
      <w:bookmarkStart w:id="22" w:name="_Toc119916601"/>
      <w:r w:rsidRPr="00266DFB">
        <w:rPr>
          <w:sz w:val="24"/>
        </w:rPr>
        <w:t>BIDDER</w:t>
      </w:r>
      <w:r w:rsidR="00F9006C" w:rsidRPr="00266DFB">
        <w:rPr>
          <w:sz w:val="24"/>
        </w:rPr>
        <w:t xml:space="preserve"> QUALIFICATIONS</w:t>
      </w:r>
      <w:bookmarkEnd w:id="20"/>
      <w:bookmarkEnd w:id="21"/>
      <w:bookmarkEnd w:id="22"/>
    </w:p>
    <w:p w14:paraId="40740173" w14:textId="77777777" w:rsidR="00F9006C" w:rsidRPr="00266DFB" w:rsidRDefault="00502F47" w:rsidP="00782647">
      <w:pPr>
        <w:pStyle w:val="Item1"/>
        <w:rPr>
          <w:sz w:val="24"/>
        </w:rPr>
      </w:pPr>
      <w:r w:rsidRPr="00266DFB">
        <w:rPr>
          <w:sz w:val="24"/>
        </w:rPr>
        <w:t>BIDDER</w:t>
      </w:r>
      <w:r w:rsidR="00F9006C" w:rsidRPr="00266DFB">
        <w:rPr>
          <w:sz w:val="24"/>
        </w:rPr>
        <w:t xml:space="preserve"> Minimum Qualifications</w:t>
      </w:r>
    </w:p>
    <w:p w14:paraId="3D68716C" w14:textId="349FCC3B" w:rsidR="00E04B60" w:rsidRPr="00A85450" w:rsidRDefault="00502F47" w:rsidP="00782647">
      <w:pPr>
        <w:pStyle w:val="Itema"/>
        <w:numPr>
          <w:ilvl w:val="0"/>
          <w:numId w:val="19"/>
        </w:numPr>
        <w:ind w:hanging="720"/>
      </w:pPr>
      <w:bookmarkStart w:id="23" w:name="_Hlk117780211"/>
      <w:r w:rsidRPr="00C45418">
        <w:rPr>
          <w:sz w:val="24"/>
          <w:szCs w:val="24"/>
        </w:rPr>
        <w:t>Bidder</w:t>
      </w:r>
      <w:r w:rsidR="00F9006C" w:rsidRPr="00C45418">
        <w:rPr>
          <w:sz w:val="24"/>
          <w:szCs w:val="24"/>
        </w:rPr>
        <w:t xml:space="preserve"> </w:t>
      </w:r>
      <w:r w:rsidR="00C063D4" w:rsidRPr="00C45418">
        <w:rPr>
          <w:sz w:val="24"/>
          <w:szCs w:val="24"/>
        </w:rPr>
        <w:t>must</w:t>
      </w:r>
      <w:r w:rsidR="00F9006C" w:rsidRPr="00C45418">
        <w:rPr>
          <w:sz w:val="24"/>
          <w:szCs w:val="24"/>
        </w:rPr>
        <w:t xml:space="preserve"> be regularly and continuously engaged in the business of providing</w:t>
      </w:r>
      <w:r w:rsidR="00E04B60">
        <w:rPr>
          <w:sz w:val="24"/>
          <w:szCs w:val="24"/>
        </w:rPr>
        <w:t xml:space="preserve"> </w:t>
      </w:r>
      <w:r w:rsidR="00E04B60" w:rsidRPr="00FF1CE7">
        <w:rPr>
          <w:sz w:val="24"/>
          <w:szCs w:val="24"/>
        </w:rPr>
        <w:t xml:space="preserve">EAP services for accounts </w:t>
      </w:r>
      <w:proofErr w:type="gramStart"/>
      <w:r w:rsidR="00E04B60" w:rsidRPr="00FF1CE7">
        <w:rPr>
          <w:sz w:val="24"/>
          <w:szCs w:val="24"/>
        </w:rPr>
        <w:t>similar to</w:t>
      </w:r>
      <w:proofErr w:type="gramEnd"/>
      <w:r w:rsidR="00E04B60" w:rsidRPr="00FF1CE7">
        <w:rPr>
          <w:sz w:val="24"/>
          <w:szCs w:val="24"/>
        </w:rPr>
        <w:t xml:space="preserve"> the size of and scope of Alameda County</w:t>
      </w:r>
      <w:r w:rsidR="00F9006C" w:rsidRPr="00FF1CE7">
        <w:rPr>
          <w:sz w:val="24"/>
          <w:szCs w:val="24"/>
        </w:rPr>
        <w:t xml:space="preserve"> for at least </w:t>
      </w:r>
      <w:r w:rsidR="00E04B60" w:rsidRPr="00FF1CE7">
        <w:rPr>
          <w:sz w:val="24"/>
          <w:szCs w:val="24"/>
        </w:rPr>
        <w:t>five</w:t>
      </w:r>
      <w:r w:rsidR="00D750BA" w:rsidRPr="00C45418">
        <w:rPr>
          <w:color w:val="FF0000"/>
          <w:sz w:val="24"/>
          <w:szCs w:val="24"/>
        </w:rPr>
        <w:t xml:space="preserve"> </w:t>
      </w:r>
      <w:r w:rsidR="006B1BF6" w:rsidRPr="00C45418">
        <w:rPr>
          <w:sz w:val="24"/>
          <w:szCs w:val="24"/>
        </w:rPr>
        <w:t>(</w:t>
      </w:r>
      <w:r w:rsidR="00E04B60">
        <w:rPr>
          <w:sz w:val="24"/>
          <w:szCs w:val="24"/>
        </w:rPr>
        <w:t>5</w:t>
      </w:r>
      <w:r w:rsidR="006B1BF6" w:rsidRPr="00C45418">
        <w:rPr>
          <w:sz w:val="24"/>
          <w:szCs w:val="24"/>
        </w:rPr>
        <w:t>)</w:t>
      </w:r>
      <w:r w:rsidR="006B1BF6" w:rsidRPr="00C45418">
        <w:rPr>
          <w:color w:val="FF0000"/>
          <w:sz w:val="24"/>
          <w:szCs w:val="24"/>
        </w:rPr>
        <w:t xml:space="preserve"> </w:t>
      </w:r>
      <w:r w:rsidR="00F9006C" w:rsidRPr="00C45418">
        <w:rPr>
          <w:sz w:val="24"/>
          <w:szCs w:val="24"/>
        </w:rPr>
        <w:t>years</w:t>
      </w:r>
      <w:r w:rsidR="00B074CE">
        <w:rPr>
          <w:sz w:val="24"/>
          <w:szCs w:val="24"/>
        </w:rPr>
        <w:t xml:space="preserve">. </w:t>
      </w:r>
      <w:r w:rsidR="00B074CE" w:rsidRPr="00B074CE">
        <w:rPr>
          <w:sz w:val="24"/>
          <w:szCs w:val="24"/>
        </w:rPr>
        <w:t>Experience must be demonstrated by references provided by Bidder at the time of the bid</w:t>
      </w:r>
      <w:r w:rsidR="007859E4" w:rsidRPr="00C45418">
        <w:rPr>
          <w:sz w:val="24"/>
          <w:szCs w:val="24"/>
        </w:rPr>
        <w:t xml:space="preserve"> response. </w:t>
      </w:r>
    </w:p>
    <w:p w14:paraId="2F6124A2" w14:textId="06EC014F" w:rsidR="00E04B60" w:rsidRPr="00C73E79" w:rsidRDefault="003C75FD" w:rsidP="00782647">
      <w:pPr>
        <w:pStyle w:val="Itema"/>
        <w:numPr>
          <w:ilvl w:val="0"/>
          <w:numId w:val="19"/>
        </w:numPr>
        <w:ind w:hanging="720"/>
        <w:rPr>
          <w:rStyle w:val="Hyperlink"/>
          <w:color w:val="auto"/>
          <w:sz w:val="24"/>
          <w:u w:val="none"/>
        </w:rPr>
      </w:pPr>
      <w:r w:rsidRPr="00C73E79">
        <w:rPr>
          <w:sz w:val="24"/>
          <w:szCs w:val="18"/>
        </w:rPr>
        <w:t xml:space="preserve"> </w:t>
      </w:r>
      <w:r w:rsidR="00E04B60" w:rsidRPr="00C73E79">
        <w:rPr>
          <w:sz w:val="24"/>
          <w:szCs w:val="18"/>
        </w:rPr>
        <w:t>Bidder must be in compliance with the Knox-Keene Ac</w:t>
      </w:r>
      <w:r w:rsidR="00DC5C1C" w:rsidRPr="00C73E79">
        <w:rPr>
          <w:sz w:val="24"/>
          <w:szCs w:val="18"/>
        </w:rPr>
        <w:t xml:space="preserve">t </w:t>
      </w:r>
      <w:commentRangeStart w:id="24"/>
      <w:r>
        <w:fldChar w:fldCharType="begin"/>
      </w:r>
      <w:r>
        <w:instrText>HYPERLINK "http://www.dmhc.ca.gov/library/reports/licensing/Knox_Keene_license_Application_Rev-082912.pdf"</w:instrText>
      </w:r>
      <w:r>
        <w:fldChar w:fldCharType="separate"/>
      </w:r>
      <w:r w:rsidR="00DC5C1C" w:rsidRPr="00C73E79">
        <w:rPr>
          <w:rStyle w:val="Hyperlink"/>
          <w:rFonts w:asciiTheme="minorHAnsi" w:hAnsiTheme="minorHAnsi" w:cstheme="minorHAnsi"/>
          <w:sz w:val="24"/>
          <w:szCs w:val="24"/>
        </w:rPr>
        <w:t>http://www.dmhc.ca.gov/library/reports/licensing/Knox_Keene_license_</w:t>
      </w:r>
      <w:r w:rsidR="00DC5C1C" w:rsidRPr="00C73E79">
        <w:rPr>
          <w:rStyle w:val="Hyperlink"/>
          <w:rFonts w:asciiTheme="minorHAnsi" w:hAnsiTheme="minorHAnsi" w:cstheme="minorHAnsi"/>
          <w:sz w:val="24"/>
          <w:szCs w:val="24"/>
        </w:rPr>
        <w:lastRenderedPageBreak/>
        <w:t>Application_Rev-082912.pdf</w:t>
      </w:r>
      <w:r>
        <w:rPr>
          <w:rStyle w:val="Hyperlink"/>
          <w:rFonts w:asciiTheme="minorHAnsi" w:hAnsiTheme="minorHAnsi" w:cstheme="minorHAnsi"/>
          <w:sz w:val="24"/>
          <w:szCs w:val="24"/>
        </w:rPr>
        <w:fldChar w:fldCharType="end"/>
      </w:r>
      <w:commentRangeEnd w:id="24"/>
      <w:r w:rsidR="00F22024">
        <w:rPr>
          <w:rStyle w:val="CommentReference"/>
          <w:rFonts w:ascii="Arial" w:hAnsi="Arial" w:cs="Arial"/>
        </w:rPr>
        <w:commentReference w:id="24"/>
      </w:r>
      <w:r w:rsidR="00E04B60" w:rsidRPr="00C73E79">
        <w:rPr>
          <w:rStyle w:val="Hyperlink"/>
          <w:rFonts w:asciiTheme="minorHAnsi" w:hAnsiTheme="minorHAnsi" w:cstheme="minorHAnsi"/>
          <w:sz w:val="24"/>
          <w:szCs w:val="24"/>
        </w:rPr>
        <w:t xml:space="preserve"> </w:t>
      </w:r>
      <w:r w:rsidR="00E04B60" w:rsidRPr="00C73E79">
        <w:rPr>
          <w:rStyle w:val="Hyperlink"/>
          <w:rFonts w:asciiTheme="minorHAnsi" w:hAnsiTheme="minorHAnsi" w:cstheme="minorHAnsi"/>
          <w:color w:val="000000" w:themeColor="text1"/>
          <w:sz w:val="24"/>
          <w:szCs w:val="24"/>
          <w:u w:val="none"/>
        </w:rPr>
        <w:t>or submit a letter of exemption from the</w:t>
      </w:r>
      <w:r w:rsidR="00E04B60" w:rsidRPr="00C73E79">
        <w:rPr>
          <w:rStyle w:val="Hyperlink"/>
          <w:rFonts w:asciiTheme="minorHAnsi" w:hAnsiTheme="minorHAnsi" w:cstheme="minorHAnsi"/>
          <w:sz w:val="24"/>
          <w:szCs w:val="24"/>
        </w:rPr>
        <w:t xml:space="preserve"> </w:t>
      </w:r>
      <w:r w:rsidR="00E04B60" w:rsidRPr="00C73E79">
        <w:rPr>
          <w:rStyle w:val="Hyperlink"/>
          <w:rFonts w:asciiTheme="minorHAnsi" w:hAnsiTheme="minorHAnsi" w:cstheme="minorHAnsi"/>
          <w:color w:val="000000" w:themeColor="text1"/>
          <w:sz w:val="24"/>
          <w:szCs w:val="24"/>
          <w:u w:val="none"/>
        </w:rPr>
        <w:t>State of California</w:t>
      </w:r>
    </w:p>
    <w:p w14:paraId="4FFAB2C1" w14:textId="3BE436C3" w:rsidR="00E04B60" w:rsidRPr="00E04B60" w:rsidRDefault="00E04B60" w:rsidP="00782647">
      <w:pPr>
        <w:pStyle w:val="Itema"/>
        <w:numPr>
          <w:ilvl w:val="0"/>
          <w:numId w:val="19"/>
        </w:numPr>
        <w:ind w:hanging="720"/>
        <w:rPr>
          <w:color w:val="000000" w:themeColor="text1"/>
          <w:sz w:val="24"/>
        </w:rPr>
      </w:pPr>
      <w:bookmarkStart w:id="25" w:name="_Hlk119399201"/>
      <w:r w:rsidRPr="00E04B60">
        <w:rPr>
          <w:rStyle w:val="Hyperlink"/>
          <w:rFonts w:asciiTheme="minorHAnsi" w:hAnsiTheme="minorHAnsi" w:cstheme="minorHAnsi"/>
          <w:color w:val="000000" w:themeColor="text1"/>
          <w:sz w:val="24"/>
          <w:szCs w:val="24"/>
          <w:u w:val="none"/>
        </w:rPr>
        <w:t>Bidders</w:t>
      </w:r>
      <w:r w:rsidR="006418A5">
        <w:rPr>
          <w:rStyle w:val="Hyperlink"/>
          <w:rFonts w:asciiTheme="minorHAnsi" w:hAnsiTheme="minorHAnsi" w:cstheme="minorHAnsi"/>
          <w:color w:val="000000" w:themeColor="text1"/>
          <w:sz w:val="24"/>
          <w:szCs w:val="24"/>
          <w:u w:val="none"/>
        </w:rPr>
        <w:t xml:space="preserve"> must at least </w:t>
      </w:r>
      <w:r w:rsidR="00A2021A">
        <w:rPr>
          <w:rStyle w:val="Hyperlink"/>
          <w:rFonts w:asciiTheme="minorHAnsi" w:hAnsiTheme="minorHAnsi" w:cstheme="minorHAnsi"/>
          <w:color w:val="000000" w:themeColor="text1"/>
          <w:sz w:val="24"/>
          <w:szCs w:val="24"/>
          <w:u w:val="none"/>
        </w:rPr>
        <w:t xml:space="preserve">have </w:t>
      </w:r>
      <w:r w:rsidR="006418A5">
        <w:rPr>
          <w:rStyle w:val="Hyperlink"/>
          <w:rFonts w:asciiTheme="minorHAnsi" w:hAnsiTheme="minorHAnsi" w:cstheme="minorHAnsi"/>
          <w:color w:val="000000" w:themeColor="text1"/>
          <w:sz w:val="24"/>
          <w:szCs w:val="24"/>
          <w:u w:val="none"/>
        </w:rPr>
        <w:t xml:space="preserve">one office </w:t>
      </w:r>
      <w:r w:rsidRPr="00E04B60">
        <w:rPr>
          <w:rStyle w:val="Hyperlink"/>
          <w:rFonts w:asciiTheme="minorHAnsi" w:hAnsiTheme="minorHAnsi" w:cstheme="minorHAnsi"/>
          <w:color w:val="000000" w:themeColor="text1"/>
          <w:sz w:val="24"/>
          <w:szCs w:val="24"/>
          <w:u w:val="none"/>
        </w:rPr>
        <w:t xml:space="preserve">located in </w:t>
      </w:r>
      <w:r w:rsidR="00101F80">
        <w:rPr>
          <w:rStyle w:val="Hyperlink"/>
          <w:rFonts w:asciiTheme="minorHAnsi" w:hAnsiTheme="minorHAnsi" w:cstheme="minorHAnsi"/>
          <w:color w:val="000000" w:themeColor="text1"/>
          <w:sz w:val="24"/>
          <w:szCs w:val="24"/>
          <w:u w:val="none"/>
        </w:rPr>
        <w:t>State of California</w:t>
      </w:r>
      <w:r w:rsidR="00A530B6">
        <w:rPr>
          <w:rStyle w:val="Hyperlink"/>
          <w:rFonts w:asciiTheme="minorHAnsi" w:hAnsiTheme="minorHAnsi" w:cstheme="minorHAnsi"/>
          <w:color w:val="000000" w:themeColor="text1"/>
          <w:sz w:val="24"/>
          <w:szCs w:val="24"/>
          <w:u w:val="none"/>
        </w:rPr>
        <w:t xml:space="preserve"> and/or County of Alameda</w:t>
      </w:r>
      <w:r w:rsidR="00C73E79">
        <w:rPr>
          <w:rStyle w:val="Hyperlink"/>
          <w:rFonts w:asciiTheme="minorHAnsi" w:hAnsiTheme="minorHAnsi" w:cstheme="minorHAnsi"/>
          <w:color w:val="000000" w:themeColor="text1"/>
          <w:sz w:val="24"/>
          <w:szCs w:val="24"/>
          <w:u w:val="none"/>
        </w:rPr>
        <w:t>.</w:t>
      </w:r>
    </w:p>
    <w:bookmarkEnd w:id="25"/>
    <w:p w14:paraId="0CA8E1E1" w14:textId="3EEDD0ED" w:rsidR="00F9006C" w:rsidRPr="0012434A" w:rsidRDefault="00EC02DC" w:rsidP="00782647">
      <w:pPr>
        <w:pStyle w:val="Itema"/>
        <w:numPr>
          <w:ilvl w:val="0"/>
          <w:numId w:val="19"/>
        </w:numPr>
        <w:ind w:hanging="720"/>
        <w:rPr>
          <w:sz w:val="24"/>
        </w:rPr>
      </w:pPr>
      <w:r w:rsidRPr="00356299">
        <w:rPr>
          <w:sz w:val="24"/>
        </w:rPr>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perform service</w:t>
      </w:r>
      <w:r w:rsidRPr="00356299">
        <w:rPr>
          <w:sz w:val="24"/>
        </w:rPr>
        <w:t>s specified under this RF</w:t>
      </w:r>
      <w:r>
        <w:rPr>
          <w:sz w:val="24"/>
        </w:rPr>
        <w:t>P</w:t>
      </w:r>
      <w:r w:rsidRPr="00356299">
        <w:rPr>
          <w:sz w:val="24"/>
        </w:rPr>
        <w:t xml:space="preserve">.  </w:t>
      </w:r>
      <w:bookmarkStart w:id="26" w:name="_Hlk106375751"/>
      <w:r w:rsidRPr="00356299">
        <w:rPr>
          <w:sz w:val="24"/>
        </w:rPr>
        <w:t xml:space="preserve">Bidder is not required to submit copies or verification of </w:t>
      </w:r>
      <w:r>
        <w:rPr>
          <w:sz w:val="24"/>
        </w:rPr>
        <w:t xml:space="preserve">the permits, </w:t>
      </w:r>
      <w:proofErr w:type="gramStart"/>
      <w:r>
        <w:rPr>
          <w:sz w:val="24"/>
        </w:rPr>
        <w:t>licenses</w:t>
      </w:r>
      <w:proofErr w:type="gramEnd"/>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3"/>
      <w:bookmarkEnd w:id="26"/>
      <w:r w:rsidR="00AF625B">
        <w:rPr>
          <w:sz w:val="24"/>
          <w:szCs w:val="18"/>
        </w:rPr>
        <w:t xml:space="preserve"> </w:t>
      </w:r>
    </w:p>
    <w:p w14:paraId="45EE2C09" w14:textId="28856F28" w:rsidR="00F9006C" w:rsidRPr="00266DFB" w:rsidRDefault="00F9006C" w:rsidP="00782647">
      <w:pPr>
        <w:pStyle w:val="Heading2"/>
        <w:rPr>
          <w:sz w:val="24"/>
        </w:rPr>
      </w:pPr>
      <w:bookmarkStart w:id="27" w:name="_Toc119916602"/>
      <w:r w:rsidRPr="00266DFB">
        <w:rPr>
          <w:sz w:val="24"/>
        </w:rPr>
        <w:t>S</w:t>
      </w:r>
      <w:r w:rsidR="00017184" w:rsidRPr="00266DFB">
        <w:rPr>
          <w:sz w:val="24"/>
        </w:rPr>
        <w:t>PECIFIC REQUIREMENTS</w:t>
      </w:r>
      <w:bookmarkEnd w:id="27"/>
    </w:p>
    <w:p w14:paraId="0B3B3873" w14:textId="77777777" w:rsidR="00405257" w:rsidRPr="00A22274" w:rsidRDefault="00405257"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Confidential Assessment and Counseling Services</w:t>
      </w:r>
    </w:p>
    <w:p w14:paraId="3798022D" w14:textId="77777777" w:rsidR="00405257" w:rsidRPr="00A22274" w:rsidRDefault="00405257" w:rsidP="00782647">
      <w:pPr>
        <w:numPr>
          <w:ilvl w:val="0"/>
          <w:numId w:val="30"/>
        </w:numPr>
        <w:spacing w:after="240"/>
        <w:ind w:firstLine="144"/>
        <w:rPr>
          <w:rFonts w:asciiTheme="minorHAnsi" w:hAnsiTheme="minorHAnsi" w:cstheme="minorHAnsi"/>
          <w:sz w:val="24"/>
          <w:szCs w:val="24"/>
        </w:rPr>
      </w:pPr>
      <w:r w:rsidRPr="00A22274">
        <w:rPr>
          <w:rFonts w:asciiTheme="minorHAnsi" w:hAnsiTheme="minorHAnsi" w:cstheme="minorHAnsi"/>
          <w:sz w:val="24"/>
          <w:szCs w:val="24"/>
        </w:rPr>
        <w:t xml:space="preserve">Contractor shall provide: </w:t>
      </w:r>
    </w:p>
    <w:p w14:paraId="5D9840A7" w14:textId="77777777" w:rsidR="00405257" w:rsidRPr="00A22274" w:rsidRDefault="00405257" w:rsidP="00782647">
      <w:pPr>
        <w:numPr>
          <w:ilvl w:val="1"/>
          <w:numId w:val="30"/>
        </w:numPr>
        <w:spacing w:after="240"/>
        <w:ind w:firstLine="234"/>
        <w:rPr>
          <w:rFonts w:asciiTheme="minorHAnsi" w:hAnsiTheme="minorHAnsi" w:cstheme="minorHAnsi"/>
          <w:sz w:val="24"/>
          <w:szCs w:val="24"/>
        </w:rPr>
      </w:pPr>
      <w:r w:rsidRPr="00A22274">
        <w:rPr>
          <w:rFonts w:asciiTheme="minorHAnsi" w:hAnsiTheme="minorHAnsi" w:cstheme="minorHAnsi"/>
          <w:sz w:val="24"/>
          <w:szCs w:val="24"/>
        </w:rPr>
        <w:t>For non-safety employees and their dependents:</w:t>
      </w:r>
    </w:p>
    <w:p w14:paraId="34F52B5F" w14:textId="77777777" w:rsidR="00405257" w:rsidRPr="00A22274" w:rsidRDefault="00405257" w:rsidP="00782647">
      <w:pPr>
        <w:numPr>
          <w:ilvl w:val="2"/>
          <w:numId w:val="30"/>
        </w:numPr>
        <w:tabs>
          <w:tab w:val="clear" w:pos="3510"/>
        </w:tabs>
        <w:spacing w:after="240"/>
        <w:ind w:left="4230" w:hanging="630"/>
        <w:rPr>
          <w:rFonts w:asciiTheme="minorHAnsi" w:hAnsiTheme="minorHAnsi" w:cstheme="minorHAnsi"/>
          <w:sz w:val="24"/>
          <w:szCs w:val="24"/>
        </w:rPr>
      </w:pPr>
      <w:r w:rsidRPr="00A22274">
        <w:rPr>
          <w:rFonts w:asciiTheme="minorHAnsi" w:hAnsiTheme="minorHAnsi" w:cstheme="minorHAnsi"/>
          <w:sz w:val="24"/>
          <w:szCs w:val="24"/>
        </w:rPr>
        <w:t>Up to three (3) counseling sessions per family per incident per calendar year.</w:t>
      </w:r>
    </w:p>
    <w:p w14:paraId="3C8DBA26" w14:textId="77777777" w:rsidR="00405257" w:rsidRPr="00A22274" w:rsidRDefault="00405257" w:rsidP="00782647">
      <w:pPr>
        <w:numPr>
          <w:ilvl w:val="2"/>
          <w:numId w:val="30"/>
        </w:numPr>
        <w:tabs>
          <w:tab w:val="clear" w:pos="3510"/>
        </w:tabs>
        <w:spacing w:after="240"/>
        <w:ind w:left="4230" w:hanging="630"/>
        <w:rPr>
          <w:rFonts w:asciiTheme="minorHAnsi" w:hAnsiTheme="minorHAnsi" w:cstheme="minorHAnsi"/>
          <w:sz w:val="24"/>
          <w:szCs w:val="24"/>
        </w:rPr>
      </w:pPr>
      <w:r w:rsidRPr="00A22274">
        <w:rPr>
          <w:rFonts w:asciiTheme="minorHAnsi" w:hAnsiTheme="minorHAnsi" w:cstheme="minorHAnsi"/>
          <w:sz w:val="24"/>
          <w:szCs w:val="24"/>
        </w:rPr>
        <w:t>Up to two (2) additional counseling sessions per family, per incident, per calendar year upon Informal Manager Referral for a total of five (5) sessions.</w:t>
      </w:r>
    </w:p>
    <w:p w14:paraId="242B0718" w14:textId="220BB2B9" w:rsidR="00405257" w:rsidRPr="00A22274" w:rsidRDefault="00405257" w:rsidP="00782647">
      <w:pPr>
        <w:numPr>
          <w:ilvl w:val="2"/>
          <w:numId w:val="30"/>
        </w:numPr>
        <w:tabs>
          <w:tab w:val="clear" w:pos="3510"/>
        </w:tabs>
        <w:spacing w:after="240"/>
        <w:ind w:left="4230" w:hanging="630"/>
        <w:rPr>
          <w:rFonts w:asciiTheme="minorHAnsi" w:hAnsiTheme="minorHAnsi" w:cstheme="minorHAnsi"/>
          <w:sz w:val="24"/>
          <w:szCs w:val="24"/>
        </w:rPr>
      </w:pPr>
      <w:r w:rsidRPr="00A22274">
        <w:rPr>
          <w:rFonts w:asciiTheme="minorHAnsi" w:hAnsiTheme="minorHAnsi" w:cstheme="minorHAnsi"/>
          <w:sz w:val="24"/>
          <w:szCs w:val="24"/>
        </w:rPr>
        <w:t>Up to five (5) additional counseling sessions per family, per incident, per calendar year upon Formal Manager Referral for a total of ten (10) sessions.</w:t>
      </w:r>
    </w:p>
    <w:p w14:paraId="35D42811" w14:textId="68447C03" w:rsidR="0097288F" w:rsidRPr="00A22274" w:rsidRDefault="0097288F" w:rsidP="00782647">
      <w:pPr>
        <w:numPr>
          <w:ilvl w:val="2"/>
          <w:numId w:val="30"/>
        </w:numPr>
        <w:tabs>
          <w:tab w:val="clear" w:pos="3510"/>
        </w:tabs>
        <w:spacing w:after="240"/>
        <w:ind w:left="4230" w:hanging="630"/>
        <w:rPr>
          <w:rFonts w:asciiTheme="minorHAnsi" w:hAnsiTheme="minorHAnsi" w:cstheme="minorBidi"/>
          <w:sz w:val="24"/>
          <w:szCs w:val="24"/>
        </w:rPr>
      </w:pPr>
      <w:r w:rsidRPr="40BA2E9B">
        <w:rPr>
          <w:rFonts w:asciiTheme="minorHAnsi" w:hAnsiTheme="minorHAnsi" w:cstheme="minorBidi"/>
          <w:sz w:val="24"/>
          <w:szCs w:val="24"/>
        </w:rPr>
        <w:t>Up to ten</w:t>
      </w:r>
      <w:r w:rsidR="00AA0145" w:rsidRPr="40BA2E9B">
        <w:rPr>
          <w:rFonts w:asciiTheme="minorHAnsi" w:hAnsiTheme="minorHAnsi" w:cstheme="minorBidi"/>
          <w:sz w:val="24"/>
          <w:szCs w:val="24"/>
        </w:rPr>
        <w:t xml:space="preserve"> (10) sessions of assessment and referral/short term counseling per family (employee and his/her dependents) per incident per calendar year.</w:t>
      </w:r>
    </w:p>
    <w:p w14:paraId="21BBDB8B" w14:textId="0B008814" w:rsidR="00405257" w:rsidRPr="00A22274" w:rsidRDefault="00405257" w:rsidP="00782647">
      <w:pPr>
        <w:numPr>
          <w:ilvl w:val="1"/>
          <w:numId w:val="30"/>
        </w:numPr>
        <w:tabs>
          <w:tab w:val="clear" w:pos="2736"/>
        </w:tabs>
        <w:spacing w:after="240"/>
        <w:ind w:left="3600" w:hanging="630"/>
        <w:rPr>
          <w:rFonts w:asciiTheme="minorHAnsi" w:hAnsiTheme="minorHAnsi" w:cstheme="minorHAnsi"/>
          <w:sz w:val="24"/>
          <w:szCs w:val="24"/>
        </w:rPr>
      </w:pPr>
      <w:r w:rsidRPr="00A22274">
        <w:rPr>
          <w:rFonts w:asciiTheme="minorHAnsi" w:hAnsiTheme="minorHAnsi" w:cstheme="minorHAnsi"/>
          <w:sz w:val="24"/>
          <w:szCs w:val="24"/>
        </w:rPr>
        <w:t>For safety employees and their dependents, Contractor shall provide:</w:t>
      </w:r>
    </w:p>
    <w:p w14:paraId="265C2C6C" w14:textId="66C3516B" w:rsidR="003B3869" w:rsidRPr="00A22274" w:rsidRDefault="00405257" w:rsidP="00782647">
      <w:pPr>
        <w:pStyle w:val="Itema"/>
        <w:numPr>
          <w:ilvl w:val="0"/>
          <w:numId w:val="35"/>
        </w:numPr>
        <w:ind w:left="4320" w:hanging="720"/>
        <w:rPr>
          <w:rFonts w:asciiTheme="minorHAnsi" w:hAnsiTheme="minorHAnsi" w:cstheme="minorHAnsi"/>
          <w:sz w:val="24"/>
          <w:szCs w:val="24"/>
        </w:rPr>
      </w:pPr>
      <w:r w:rsidRPr="00A22274">
        <w:rPr>
          <w:rFonts w:asciiTheme="minorHAnsi" w:hAnsiTheme="minorHAnsi" w:cstheme="minorHAnsi"/>
          <w:sz w:val="24"/>
          <w:szCs w:val="24"/>
        </w:rPr>
        <w:t>Up to ten (10) sessions of assessment and referral/short-term counseling per family</w:t>
      </w:r>
      <w:r w:rsidR="00FF1CE7" w:rsidRPr="00A22274">
        <w:rPr>
          <w:rFonts w:asciiTheme="minorHAnsi" w:hAnsiTheme="minorHAnsi" w:cstheme="minorHAnsi"/>
          <w:sz w:val="24"/>
          <w:szCs w:val="24"/>
        </w:rPr>
        <w:t>.</w:t>
      </w:r>
      <w:r w:rsidRPr="00A22274">
        <w:rPr>
          <w:rFonts w:asciiTheme="minorHAnsi" w:hAnsiTheme="minorHAnsi" w:cstheme="minorHAnsi"/>
          <w:sz w:val="24"/>
          <w:szCs w:val="24"/>
        </w:rPr>
        <w:t xml:space="preserve">  </w:t>
      </w:r>
    </w:p>
    <w:p w14:paraId="0F46530F" w14:textId="4E5CBB74" w:rsidR="00405257" w:rsidRPr="00A22274" w:rsidRDefault="00405257" w:rsidP="00782647">
      <w:pPr>
        <w:pStyle w:val="Itema"/>
        <w:numPr>
          <w:ilvl w:val="0"/>
          <w:numId w:val="35"/>
        </w:numPr>
        <w:ind w:left="4320" w:hanging="720"/>
        <w:rPr>
          <w:rFonts w:asciiTheme="minorHAnsi" w:hAnsiTheme="minorHAnsi" w:cstheme="minorHAnsi"/>
          <w:sz w:val="24"/>
          <w:szCs w:val="24"/>
        </w:rPr>
      </w:pPr>
      <w:r w:rsidRPr="00A22274">
        <w:rPr>
          <w:rFonts w:asciiTheme="minorHAnsi" w:hAnsiTheme="minorHAnsi" w:cstheme="minorHAnsi"/>
          <w:sz w:val="24"/>
          <w:szCs w:val="24"/>
        </w:rPr>
        <w:t>Up to four hundred (400) special purpose counseling sessions to be allocated over the three (3) year life of the contract as Informal or Formal Manager Referral visits, visits for laid off employees, or other visits subject to Risk Management authorization.</w:t>
      </w:r>
    </w:p>
    <w:p w14:paraId="19963C89" w14:textId="71148271" w:rsidR="00405257" w:rsidRPr="00A22274" w:rsidRDefault="00B3341C" w:rsidP="00782647">
      <w:pPr>
        <w:numPr>
          <w:ilvl w:val="0"/>
          <w:numId w:val="30"/>
        </w:numPr>
        <w:tabs>
          <w:tab w:val="clear" w:pos="2016"/>
        </w:tabs>
        <w:spacing w:after="240"/>
        <w:ind w:left="2880" w:hanging="720"/>
        <w:rPr>
          <w:rFonts w:asciiTheme="minorHAnsi" w:hAnsiTheme="minorHAnsi" w:cstheme="minorHAnsi"/>
          <w:sz w:val="24"/>
          <w:szCs w:val="24"/>
        </w:rPr>
      </w:pPr>
      <w:r>
        <w:rPr>
          <w:rFonts w:asciiTheme="minorHAnsi" w:hAnsiTheme="minorHAnsi" w:cstheme="minorHAnsi"/>
          <w:sz w:val="24"/>
          <w:szCs w:val="24"/>
        </w:rPr>
        <w:lastRenderedPageBreak/>
        <w:t>Risk Management Unit (</w:t>
      </w:r>
      <w:r w:rsidR="00405257" w:rsidRPr="00A22274">
        <w:rPr>
          <w:rFonts w:asciiTheme="minorHAnsi" w:hAnsiTheme="minorHAnsi" w:cstheme="minorHAnsi"/>
          <w:sz w:val="24"/>
          <w:szCs w:val="24"/>
        </w:rPr>
        <w:t>RMU</w:t>
      </w:r>
      <w:r>
        <w:rPr>
          <w:rFonts w:asciiTheme="minorHAnsi" w:hAnsiTheme="minorHAnsi" w:cstheme="minorHAnsi"/>
          <w:sz w:val="24"/>
          <w:szCs w:val="24"/>
        </w:rPr>
        <w:t>)</w:t>
      </w:r>
      <w:r w:rsidR="00405257" w:rsidRPr="00A22274">
        <w:rPr>
          <w:rFonts w:asciiTheme="minorHAnsi" w:hAnsiTheme="minorHAnsi" w:cstheme="minorHAnsi"/>
          <w:sz w:val="24"/>
          <w:szCs w:val="24"/>
        </w:rPr>
        <w:t xml:space="preserve"> may review and appeal any decision by Contractor to deny coverage of an incident, in accordance with privacy and confidentiality laws.</w:t>
      </w:r>
    </w:p>
    <w:p w14:paraId="69AA1C75" w14:textId="77777777" w:rsidR="004F6643" w:rsidRPr="00A22274" w:rsidRDefault="004F6643" w:rsidP="00782647">
      <w:pPr>
        <w:numPr>
          <w:ilvl w:val="0"/>
          <w:numId w:val="30"/>
        </w:numPr>
        <w:tabs>
          <w:tab w:val="clear" w:pos="2016"/>
        </w:tabs>
        <w:spacing w:after="240"/>
        <w:ind w:left="2880" w:hanging="720"/>
        <w:rPr>
          <w:rFonts w:asciiTheme="minorHAnsi" w:hAnsiTheme="minorHAnsi" w:cstheme="minorHAnsi"/>
          <w:sz w:val="24"/>
          <w:szCs w:val="24"/>
        </w:rPr>
      </w:pPr>
      <w:r w:rsidRPr="00A22274">
        <w:rPr>
          <w:rFonts w:asciiTheme="minorHAnsi" w:hAnsiTheme="minorHAnsi" w:cstheme="minorHAnsi"/>
          <w:sz w:val="24"/>
          <w:szCs w:val="24"/>
        </w:rPr>
        <w:t>Licensed professional EAP counselors, experienced in providing EAP services, shall deliver confidential, in-person short-term, solution focused assessment and counseling sessions for employees and their families members who are experiencing life problems of any kind.  These sessions shall be conducted in safe, private, and confidential offices.</w:t>
      </w:r>
    </w:p>
    <w:p w14:paraId="2B111943" w14:textId="77777777" w:rsidR="004F6643" w:rsidRPr="00A22274" w:rsidRDefault="004F6643" w:rsidP="00782647">
      <w:pPr>
        <w:numPr>
          <w:ilvl w:val="0"/>
          <w:numId w:val="30"/>
        </w:numPr>
        <w:tabs>
          <w:tab w:val="clear" w:pos="2016"/>
        </w:tabs>
        <w:spacing w:after="240"/>
        <w:ind w:left="2880" w:hanging="720"/>
        <w:rPr>
          <w:rFonts w:asciiTheme="minorHAnsi" w:hAnsiTheme="minorHAnsi" w:cstheme="minorHAnsi"/>
          <w:sz w:val="24"/>
          <w:szCs w:val="24"/>
        </w:rPr>
      </w:pPr>
      <w:r w:rsidRPr="00A22274">
        <w:rPr>
          <w:rFonts w:asciiTheme="minorHAnsi" w:hAnsiTheme="minorHAnsi" w:cstheme="minorHAnsi"/>
          <w:sz w:val="24"/>
          <w:szCs w:val="24"/>
        </w:rPr>
        <w:t>Licensed, professional EAP counselors shall be available in sufficient numbers and in appropriate locations to deliver both urgent and non-urgent services in a timely manner.  Urgent requests for service shall be met within 24 hours and non-urgent request within three business days.</w:t>
      </w:r>
    </w:p>
    <w:p w14:paraId="74ACA266" w14:textId="77777777" w:rsidR="004F6643" w:rsidRPr="00A22274" w:rsidRDefault="004F6643" w:rsidP="00782647">
      <w:pPr>
        <w:numPr>
          <w:ilvl w:val="0"/>
          <w:numId w:val="30"/>
        </w:numPr>
        <w:tabs>
          <w:tab w:val="clear" w:pos="2016"/>
        </w:tabs>
        <w:spacing w:after="240"/>
        <w:ind w:left="2880" w:hanging="720"/>
        <w:rPr>
          <w:rFonts w:asciiTheme="minorHAnsi" w:hAnsiTheme="minorHAnsi" w:cstheme="minorHAnsi"/>
          <w:sz w:val="24"/>
          <w:szCs w:val="24"/>
        </w:rPr>
      </w:pPr>
      <w:r w:rsidRPr="00A22274">
        <w:rPr>
          <w:rFonts w:asciiTheme="minorHAnsi" w:hAnsiTheme="minorHAnsi" w:cstheme="minorHAnsi"/>
          <w:sz w:val="24"/>
          <w:szCs w:val="24"/>
        </w:rPr>
        <w:t xml:space="preserve">The EAP will provide counseling for problems related, but not limited </w:t>
      </w:r>
      <w:proofErr w:type="gramStart"/>
      <w:r w:rsidRPr="00A22274">
        <w:rPr>
          <w:rFonts w:asciiTheme="minorHAnsi" w:hAnsiTheme="minorHAnsi" w:cstheme="minorHAnsi"/>
          <w:sz w:val="24"/>
          <w:szCs w:val="24"/>
        </w:rPr>
        <w:t>to:</w:t>
      </w:r>
      <w:proofErr w:type="gramEnd"/>
      <w:r w:rsidRPr="00A22274">
        <w:rPr>
          <w:rFonts w:asciiTheme="minorHAnsi" w:hAnsiTheme="minorHAnsi" w:cstheme="minorHAnsi"/>
          <w:sz w:val="24"/>
          <w:szCs w:val="24"/>
        </w:rPr>
        <w:t xml:space="preserve"> stress, family, work, grief, smoking cessation, alcohol &amp; drug abuse, marriage &amp; divorce, depression, parent-child relationships, child/spouse abuse, aging, eldercare, eating disorders, financial and credit problems, gambling, conflict resolution, serious illness/death of a family member, and mental health issues.</w:t>
      </w:r>
    </w:p>
    <w:p w14:paraId="56903FE2" w14:textId="7DC5A234" w:rsidR="00405257" w:rsidRPr="00A22274" w:rsidRDefault="004F6643"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Referral</w:t>
      </w:r>
    </w:p>
    <w:p w14:paraId="21EC9F40" w14:textId="75420158" w:rsidR="004F6643" w:rsidRPr="00A22274" w:rsidRDefault="004F6643" w:rsidP="00782647">
      <w:pPr>
        <w:pStyle w:val="Itema"/>
        <w:rPr>
          <w:rFonts w:asciiTheme="minorHAnsi" w:hAnsiTheme="minorHAnsi" w:cstheme="minorHAnsi"/>
          <w:sz w:val="24"/>
          <w:szCs w:val="24"/>
        </w:rPr>
      </w:pPr>
      <w:r w:rsidRPr="00A22274">
        <w:rPr>
          <w:rFonts w:asciiTheme="minorHAnsi" w:hAnsiTheme="minorHAnsi" w:cstheme="minorHAnsi"/>
          <w:sz w:val="24"/>
          <w:szCs w:val="24"/>
        </w:rPr>
        <w:t>The EAP shall assist with referrals for long-term or specialized care based on assessed employee need and preferences, recommended treatment, and financial resources.</w:t>
      </w:r>
    </w:p>
    <w:p w14:paraId="003A8EE6" w14:textId="75635A3B" w:rsidR="004F6643" w:rsidRPr="00A22274" w:rsidRDefault="004F6643" w:rsidP="00782647">
      <w:pPr>
        <w:pStyle w:val="Itema"/>
        <w:rPr>
          <w:rFonts w:asciiTheme="minorHAnsi" w:hAnsiTheme="minorHAnsi" w:cstheme="minorHAnsi"/>
          <w:sz w:val="24"/>
          <w:szCs w:val="24"/>
        </w:rPr>
      </w:pPr>
      <w:r w:rsidRPr="00A22274">
        <w:rPr>
          <w:rFonts w:asciiTheme="minorHAnsi" w:hAnsiTheme="minorHAnsi" w:cstheme="minorHAnsi"/>
          <w:sz w:val="24"/>
          <w:szCs w:val="24"/>
        </w:rPr>
        <w:t>Referrals shall be made if more extensive counseling is needed, and the number of personal counseling sessions is exhausted.</w:t>
      </w:r>
    </w:p>
    <w:p w14:paraId="7F8987AF" w14:textId="1038053C" w:rsidR="00E35621" w:rsidRPr="00A22274" w:rsidRDefault="00E35621" w:rsidP="00782647">
      <w:pPr>
        <w:pStyle w:val="Itema"/>
        <w:rPr>
          <w:rFonts w:asciiTheme="minorHAnsi" w:hAnsiTheme="minorHAnsi" w:cstheme="minorHAnsi"/>
          <w:sz w:val="24"/>
          <w:szCs w:val="24"/>
        </w:rPr>
      </w:pPr>
      <w:r w:rsidRPr="00A22274">
        <w:rPr>
          <w:rFonts w:asciiTheme="minorHAnsi" w:hAnsiTheme="minorHAnsi" w:cstheme="minorHAnsi"/>
          <w:sz w:val="24"/>
          <w:szCs w:val="24"/>
        </w:rPr>
        <w:t xml:space="preserve">Contractor shall, as needed, refer employees to outside professionals including but not limited </w:t>
      </w:r>
      <w:proofErr w:type="gramStart"/>
      <w:r w:rsidRPr="00A22274">
        <w:rPr>
          <w:rFonts w:asciiTheme="minorHAnsi" w:hAnsiTheme="minorHAnsi" w:cstheme="minorHAnsi"/>
          <w:sz w:val="24"/>
          <w:szCs w:val="24"/>
        </w:rPr>
        <w:t>to:</w:t>
      </w:r>
      <w:proofErr w:type="gramEnd"/>
      <w:r w:rsidRPr="00A22274">
        <w:rPr>
          <w:rFonts w:asciiTheme="minorHAnsi" w:hAnsiTheme="minorHAnsi" w:cstheme="minorHAnsi"/>
          <w:sz w:val="24"/>
          <w:szCs w:val="24"/>
        </w:rPr>
        <w:t xml:space="preserve"> psychiatrists/psychologists, psychotherapists, social workers, family counselors, other medical and/or health practitioners, credit and financial counselors.</w:t>
      </w:r>
    </w:p>
    <w:p w14:paraId="502D8F76" w14:textId="0E63DD7A" w:rsidR="00E35621" w:rsidRPr="00A22274" w:rsidRDefault="00E35621" w:rsidP="00782647">
      <w:pPr>
        <w:pStyle w:val="Itema"/>
        <w:rPr>
          <w:rFonts w:asciiTheme="minorHAnsi" w:hAnsiTheme="minorHAnsi" w:cstheme="minorHAnsi"/>
          <w:sz w:val="24"/>
          <w:szCs w:val="24"/>
        </w:rPr>
      </w:pPr>
      <w:r w:rsidRPr="00A22274">
        <w:rPr>
          <w:rFonts w:asciiTheme="minorHAnsi" w:hAnsiTheme="minorHAnsi" w:cstheme="minorHAnsi"/>
          <w:sz w:val="24"/>
          <w:szCs w:val="24"/>
        </w:rPr>
        <w:t>Referrals shall be conveniently located (within five (5) miles of home or work in urban and suburban areas and within twenty-five (25) miles in rural areas) throughout Alameda County.</w:t>
      </w:r>
    </w:p>
    <w:p w14:paraId="28343F54" w14:textId="5F9CD661" w:rsidR="00E35621" w:rsidRPr="00A22274" w:rsidRDefault="00E35621" w:rsidP="00782647">
      <w:pPr>
        <w:pStyle w:val="Itema"/>
        <w:rPr>
          <w:rFonts w:asciiTheme="minorHAnsi" w:hAnsiTheme="minorHAnsi" w:cstheme="minorHAnsi"/>
          <w:sz w:val="24"/>
          <w:szCs w:val="24"/>
        </w:rPr>
      </w:pPr>
      <w:r w:rsidRPr="00A22274">
        <w:rPr>
          <w:rFonts w:asciiTheme="minorHAnsi" w:hAnsiTheme="minorHAnsi" w:cstheme="minorHAnsi"/>
          <w:sz w:val="24"/>
          <w:szCs w:val="24"/>
        </w:rPr>
        <w:t>Contractor shall monitor and review the progress of referrals and the provider’s adherence to quality assurance standards.</w:t>
      </w:r>
    </w:p>
    <w:p w14:paraId="1ED92174" w14:textId="52D9695E" w:rsidR="00E35621" w:rsidRPr="00A22274" w:rsidRDefault="00E35621"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24-Hour Crisis Telephone Response</w:t>
      </w:r>
    </w:p>
    <w:p w14:paraId="79AC2A90" w14:textId="2BDB0AF2" w:rsidR="00E35621" w:rsidRPr="00A22274" w:rsidRDefault="00E35621" w:rsidP="00782647">
      <w:pPr>
        <w:pStyle w:val="Itema"/>
        <w:numPr>
          <w:ilvl w:val="3"/>
          <w:numId w:val="36"/>
        </w:numPr>
        <w:rPr>
          <w:rFonts w:asciiTheme="minorHAnsi" w:hAnsiTheme="minorHAnsi" w:cstheme="minorHAnsi"/>
          <w:sz w:val="24"/>
          <w:szCs w:val="24"/>
        </w:rPr>
      </w:pPr>
      <w:r w:rsidRPr="00A22274">
        <w:rPr>
          <w:rFonts w:asciiTheme="minorHAnsi" w:hAnsiTheme="minorHAnsi" w:cstheme="minorHAnsi"/>
          <w:sz w:val="24"/>
          <w:szCs w:val="24"/>
        </w:rPr>
        <w:lastRenderedPageBreak/>
        <w:t>Professional EAP counselors shall provide live, immediate crisis telephone counseling 24 hours per day, seven (7) days a week.  A toll-free number shall be provided.</w:t>
      </w:r>
    </w:p>
    <w:p w14:paraId="0D3FA7B4" w14:textId="7348DF56" w:rsidR="00E35621" w:rsidRPr="00A22274" w:rsidRDefault="00E35621"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Critical Incident Stress Debriefing (CISD)</w:t>
      </w:r>
    </w:p>
    <w:p w14:paraId="04A3D69E" w14:textId="4B2687DA" w:rsidR="002D46C7" w:rsidRPr="00A22274" w:rsidRDefault="00464B28" w:rsidP="00782647">
      <w:pPr>
        <w:pStyle w:val="Itema"/>
        <w:numPr>
          <w:ilvl w:val="3"/>
          <w:numId w:val="37"/>
        </w:numPr>
        <w:rPr>
          <w:rFonts w:asciiTheme="minorHAnsi" w:hAnsiTheme="minorHAnsi" w:cstheme="minorHAnsi"/>
          <w:sz w:val="24"/>
          <w:szCs w:val="24"/>
        </w:rPr>
      </w:pPr>
      <w:r>
        <w:rPr>
          <w:rFonts w:asciiTheme="minorHAnsi" w:hAnsiTheme="minorHAnsi" w:cstheme="minorHAnsi"/>
          <w:sz w:val="24"/>
          <w:szCs w:val="24"/>
        </w:rPr>
        <w:t xml:space="preserve">Contractor </w:t>
      </w:r>
      <w:r w:rsidR="002D46C7" w:rsidRPr="00A22274">
        <w:rPr>
          <w:rFonts w:asciiTheme="minorHAnsi" w:hAnsiTheme="minorHAnsi" w:cstheme="minorHAnsi"/>
          <w:sz w:val="24"/>
          <w:szCs w:val="24"/>
        </w:rPr>
        <w:t>shall provide an unlimited number of CISD sessions consisting of not more than six (6) hours per incident.  Onsite assistance shall be provided in a timely fashion for emergencies, including critical incident stress debriefing (CISD), defusing and other crisis response needs for County management and employees, including Public Safety Personnel and County Departments.</w:t>
      </w:r>
    </w:p>
    <w:p w14:paraId="36B402D8" w14:textId="73A82CE1" w:rsidR="002D46C7" w:rsidRPr="00A22274" w:rsidRDefault="002D46C7" w:rsidP="00782647">
      <w:pPr>
        <w:pStyle w:val="Itema"/>
        <w:rPr>
          <w:rFonts w:asciiTheme="minorHAnsi" w:hAnsiTheme="minorHAnsi" w:cstheme="minorHAnsi"/>
          <w:sz w:val="24"/>
          <w:szCs w:val="24"/>
        </w:rPr>
      </w:pPr>
      <w:r w:rsidRPr="00A22274">
        <w:rPr>
          <w:rFonts w:asciiTheme="minorHAnsi" w:hAnsiTheme="minorHAnsi" w:cstheme="minorHAnsi"/>
          <w:sz w:val="24"/>
          <w:szCs w:val="24"/>
        </w:rPr>
        <w:t>Acutely traumatic events that occur in the line of duty to Public Safety Personnel and require critical incident debriefing shall include but not be limited to:</w:t>
      </w:r>
    </w:p>
    <w:p w14:paraId="4DACD5CF" w14:textId="20D17622" w:rsidR="002D46C7" w:rsidRPr="00A22274" w:rsidRDefault="002D46C7" w:rsidP="00782647">
      <w:pPr>
        <w:pStyle w:val="Itemi"/>
        <w:numPr>
          <w:ilvl w:val="0"/>
          <w:numId w:val="46"/>
        </w:numPr>
        <w:ind w:left="3600" w:hanging="720"/>
        <w:rPr>
          <w:rFonts w:asciiTheme="minorHAnsi" w:hAnsiTheme="minorHAnsi" w:cstheme="minorHAnsi"/>
          <w:sz w:val="24"/>
          <w:szCs w:val="24"/>
        </w:rPr>
      </w:pPr>
      <w:r w:rsidRPr="00A22274">
        <w:rPr>
          <w:rFonts w:asciiTheme="minorHAnsi" w:hAnsiTheme="minorHAnsi" w:cstheme="minorHAnsi"/>
          <w:sz w:val="24"/>
          <w:szCs w:val="24"/>
        </w:rPr>
        <w:t xml:space="preserve">An officer being placed in mortal jeopardy at the hands of a suspect, </w:t>
      </w:r>
      <w:proofErr w:type="gramStart"/>
      <w:r w:rsidRPr="00A22274">
        <w:rPr>
          <w:rFonts w:asciiTheme="minorHAnsi" w:hAnsiTheme="minorHAnsi" w:cstheme="minorHAnsi"/>
          <w:sz w:val="24"/>
          <w:szCs w:val="24"/>
        </w:rPr>
        <w:t>inmate</w:t>
      </w:r>
      <w:proofErr w:type="gramEnd"/>
      <w:r w:rsidRPr="00A22274">
        <w:rPr>
          <w:rFonts w:asciiTheme="minorHAnsi" w:hAnsiTheme="minorHAnsi" w:cstheme="minorHAnsi"/>
          <w:sz w:val="24"/>
          <w:szCs w:val="24"/>
        </w:rPr>
        <w:t xml:space="preserve"> or private citizen</w:t>
      </w:r>
    </w:p>
    <w:p w14:paraId="619C3AD4" w14:textId="7F594018" w:rsidR="002D46C7" w:rsidRPr="00A22274" w:rsidRDefault="002D46C7" w:rsidP="00782647">
      <w:pPr>
        <w:pStyle w:val="Itemi"/>
        <w:numPr>
          <w:ilvl w:val="0"/>
          <w:numId w:val="46"/>
        </w:numPr>
        <w:ind w:left="3600" w:hanging="720"/>
        <w:rPr>
          <w:rFonts w:asciiTheme="minorHAnsi" w:hAnsiTheme="minorHAnsi" w:cstheme="minorHAnsi"/>
          <w:sz w:val="24"/>
          <w:szCs w:val="24"/>
        </w:rPr>
      </w:pPr>
      <w:r w:rsidRPr="00A22274">
        <w:rPr>
          <w:rFonts w:asciiTheme="minorHAnsi" w:hAnsiTheme="minorHAnsi" w:cstheme="minorHAnsi"/>
          <w:sz w:val="24"/>
          <w:szCs w:val="24"/>
        </w:rPr>
        <w:t>An officer being present when a co-worker is killed or seriously injured in the line of duty</w:t>
      </w:r>
      <w:r w:rsidR="00744B02">
        <w:rPr>
          <w:rFonts w:asciiTheme="minorHAnsi" w:hAnsiTheme="minorHAnsi" w:cstheme="minorHAnsi"/>
          <w:sz w:val="24"/>
          <w:szCs w:val="24"/>
        </w:rPr>
        <w:t>.</w:t>
      </w:r>
    </w:p>
    <w:p w14:paraId="29D57419" w14:textId="77777777" w:rsidR="002D46C7" w:rsidRPr="00A22274" w:rsidRDefault="002D46C7" w:rsidP="00782647">
      <w:pPr>
        <w:pStyle w:val="Itemi"/>
        <w:numPr>
          <w:ilvl w:val="0"/>
          <w:numId w:val="46"/>
        </w:numPr>
        <w:ind w:left="3600" w:hanging="720"/>
        <w:rPr>
          <w:rFonts w:asciiTheme="minorHAnsi" w:hAnsiTheme="minorHAnsi" w:cstheme="minorHAnsi"/>
          <w:sz w:val="24"/>
          <w:szCs w:val="24"/>
        </w:rPr>
      </w:pPr>
      <w:r w:rsidRPr="00A22274">
        <w:rPr>
          <w:rFonts w:asciiTheme="minorHAnsi" w:hAnsiTheme="minorHAnsi" w:cstheme="minorHAnsi"/>
          <w:sz w:val="24"/>
          <w:szCs w:val="24"/>
        </w:rPr>
        <w:t xml:space="preserve">An officer shooting a suspect in the line of </w:t>
      </w:r>
      <w:proofErr w:type="gramStart"/>
      <w:r w:rsidRPr="00A22274">
        <w:rPr>
          <w:rFonts w:asciiTheme="minorHAnsi" w:hAnsiTheme="minorHAnsi" w:cstheme="minorHAnsi"/>
          <w:sz w:val="24"/>
          <w:szCs w:val="24"/>
        </w:rPr>
        <w:t>duty;</w:t>
      </w:r>
      <w:proofErr w:type="gramEnd"/>
    </w:p>
    <w:p w14:paraId="20FBD1FB" w14:textId="77777777" w:rsidR="002D46C7" w:rsidRPr="00A22274" w:rsidRDefault="002D46C7" w:rsidP="00782647">
      <w:pPr>
        <w:pStyle w:val="Itemi"/>
        <w:numPr>
          <w:ilvl w:val="0"/>
          <w:numId w:val="46"/>
        </w:numPr>
        <w:ind w:left="3600" w:hanging="720"/>
        <w:rPr>
          <w:rFonts w:asciiTheme="minorHAnsi" w:hAnsiTheme="minorHAnsi" w:cstheme="minorHAnsi"/>
          <w:sz w:val="24"/>
          <w:szCs w:val="24"/>
        </w:rPr>
      </w:pPr>
      <w:r w:rsidRPr="00A22274">
        <w:rPr>
          <w:rFonts w:asciiTheme="minorHAnsi" w:hAnsiTheme="minorHAnsi" w:cstheme="minorHAnsi"/>
          <w:sz w:val="24"/>
          <w:szCs w:val="24"/>
        </w:rPr>
        <w:t>An officer responding to a fire, accident or crime scene that involved bodily dismemberment or mutilation; and</w:t>
      </w:r>
    </w:p>
    <w:p w14:paraId="5B118F63" w14:textId="77777777" w:rsidR="002D46C7" w:rsidRPr="00A22274" w:rsidRDefault="002D46C7" w:rsidP="00782647">
      <w:pPr>
        <w:pStyle w:val="Itemi"/>
        <w:numPr>
          <w:ilvl w:val="0"/>
          <w:numId w:val="46"/>
        </w:numPr>
        <w:ind w:left="3600" w:hanging="720"/>
        <w:rPr>
          <w:rFonts w:asciiTheme="minorHAnsi" w:hAnsiTheme="minorHAnsi" w:cstheme="minorHAnsi"/>
          <w:sz w:val="24"/>
          <w:szCs w:val="24"/>
        </w:rPr>
      </w:pPr>
      <w:r w:rsidRPr="00A22274">
        <w:rPr>
          <w:rFonts w:asciiTheme="minorHAnsi" w:hAnsiTheme="minorHAnsi" w:cstheme="minorHAnsi"/>
          <w:sz w:val="24"/>
          <w:szCs w:val="24"/>
        </w:rPr>
        <w:t>An incident that, in the opinion of the command staff, has been sufficiently traumatic to constitute an acutely critical traumatic event.</w:t>
      </w:r>
    </w:p>
    <w:p w14:paraId="709FCFA9" w14:textId="35E8A6AE" w:rsidR="002D46C7" w:rsidRPr="00A22274" w:rsidRDefault="002D46C7"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Brown Bag Seminars</w:t>
      </w:r>
    </w:p>
    <w:p w14:paraId="14384447" w14:textId="27888D83" w:rsidR="000E6069" w:rsidRDefault="00B25BEA" w:rsidP="00782647">
      <w:pPr>
        <w:pStyle w:val="Itema"/>
        <w:numPr>
          <w:ilvl w:val="3"/>
          <w:numId w:val="38"/>
        </w:numPr>
        <w:rPr>
          <w:rFonts w:asciiTheme="minorHAnsi" w:hAnsiTheme="minorHAnsi" w:cstheme="minorHAnsi"/>
          <w:sz w:val="24"/>
          <w:szCs w:val="24"/>
        </w:rPr>
      </w:pPr>
      <w:r w:rsidRPr="00A22274">
        <w:rPr>
          <w:rFonts w:asciiTheme="minorHAnsi" w:hAnsiTheme="minorHAnsi" w:cstheme="minorHAnsi"/>
          <w:sz w:val="24"/>
          <w:szCs w:val="24"/>
        </w:rPr>
        <w:t xml:space="preserve">Contractor shall provide a minimum of </w:t>
      </w:r>
      <w:r w:rsidR="00CA2187">
        <w:rPr>
          <w:rFonts w:asciiTheme="minorHAnsi" w:hAnsiTheme="minorHAnsi" w:cstheme="minorHAnsi"/>
          <w:sz w:val="24"/>
          <w:szCs w:val="24"/>
        </w:rPr>
        <w:t xml:space="preserve">30 </w:t>
      </w:r>
      <w:r w:rsidR="002C1303">
        <w:rPr>
          <w:rFonts w:asciiTheme="minorHAnsi" w:hAnsiTheme="minorHAnsi" w:cstheme="minorHAnsi"/>
          <w:sz w:val="24"/>
          <w:szCs w:val="24"/>
        </w:rPr>
        <w:t xml:space="preserve">- </w:t>
      </w:r>
      <w:r w:rsidR="002C1303" w:rsidRPr="00A22274">
        <w:rPr>
          <w:rFonts w:asciiTheme="minorHAnsi" w:hAnsiTheme="minorHAnsi" w:cstheme="minorHAnsi"/>
          <w:sz w:val="24"/>
          <w:szCs w:val="24"/>
        </w:rPr>
        <w:t>60</w:t>
      </w:r>
      <w:r w:rsidRPr="00A22274">
        <w:rPr>
          <w:rFonts w:asciiTheme="minorHAnsi" w:hAnsiTheme="minorHAnsi" w:cstheme="minorHAnsi"/>
          <w:sz w:val="24"/>
          <w:szCs w:val="24"/>
        </w:rPr>
        <w:t xml:space="preserve">-minute educational seminars per contract year in subject areas including, but not limited to: fitness, nutrition, stress management, and wellness.  </w:t>
      </w:r>
      <w:r w:rsidR="005A2FEA">
        <w:rPr>
          <w:rFonts w:asciiTheme="minorHAnsi" w:hAnsiTheme="minorHAnsi" w:cstheme="minorHAnsi"/>
          <w:sz w:val="24"/>
          <w:szCs w:val="24"/>
        </w:rPr>
        <w:t>Presenter shall be experienced and knowledgeable in each subject area.</w:t>
      </w:r>
    </w:p>
    <w:p w14:paraId="394F2EFD" w14:textId="07E91787" w:rsidR="00B25BEA" w:rsidRPr="00A22274" w:rsidRDefault="00B25BEA" w:rsidP="00782647">
      <w:pPr>
        <w:pStyle w:val="Itema"/>
        <w:numPr>
          <w:ilvl w:val="3"/>
          <w:numId w:val="38"/>
        </w:numPr>
        <w:rPr>
          <w:rFonts w:asciiTheme="minorHAnsi" w:hAnsiTheme="minorHAnsi" w:cstheme="minorHAnsi"/>
          <w:sz w:val="24"/>
          <w:szCs w:val="24"/>
        </w:rPr>
      </w:pPr>
      <w:r w:rsidRPr="00A22274">
        <w:rPr>
          <w:rFonts w:asciiTheme="minorHAnsi" w:hAnsiTheme="minorHAnsi" w:cstheme="minorHAnsi"/>
          <w:sz w:val="24"/>
          <w:szCs w:val="24"/>
        </w:rPr>
        <w:t>This service may be exchanged on a two (2) for one (1) basis for organizational development training hours.  If the County needs two (2) hours for organizational development training, the County may trade four (4) educational seminar hours</w:t>
      </w:r>
      <w:r w:rsidRPr="00A22274">
        <w:rPr>
          <w:rFonts w:asciiTheme="minorHAnsi" w:hAnsiTheme="minorHAnsi" w:cstheme="minorHAnsi"/>
          <w:sz w:val="24"/>
          <w:szCs w:val="24"/>
          <w:lang w:val="x-none"/>
        </w:rPr>
        <w:t>.</w:t>
      </w:r>
    </w:p>
    <w:p w14:paraId="71FEBD5F" w14:textId="51C99B16" w:rsidR="00B25BEA" w:rsidRPr="00A22274" w:rsidRDefault="00B25BEA"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Legal, Financial and Work/Life Services</w:t>
      </w:r>
    </w:p>
    <w:p w14:paraId="2520B8BE" w14:textId="77777777" w:rsidR="00B25BEA" w:rsidRPr="00A22274" w:rsidRDefault="00B25BEA" w:rsidP="00782647">
      <w:pPr>
        <w:pStyle w:val="Itema"/>
        <w:numPr>
          <w:ilvl w:val="3"/>
          <w:numId w:val="39"/>
        </w:numPr>
        <w:rPr>
          <w:rFonts w:asciiTheme="minorHAnsi" w:hAnsiTheme="minorHAnsi" w:cstheme="minorHAnsi"/>
          <w:sz w:val="24"/>
          <w:szCs w:val="24"/>
        </w:rPr>
      </w:pPr>
      <w:r w:rsidRPr="00A22274">
        <w:rPr>
          <w:rFonts w:asciiTheme="minorHAnsi" w:hAnsiTheme="minorHAnsi" w:cstheme="minorHAnsi"/>
          <w:sz w:val="24"/>
          <w:szCs w:val="24"/>
        </w:rPr>
        <w:lastRenderedPageBreak/>
        <w:t xml:space="preserve">Contractor shall provide legal and financial services and referrals including, but not limited </w:t>
      </w:r>
      <w:proofErr w:type="gramStart"/>
      <w:r w:rsidRPr="00A22274">
        <w:rPr>
          <w:rFonts w:asciiTheme="minorHAnsi" w:hAnsiTheme="minorHAnsi" w:cstheme="minorHAnsi"/>
          <w:sz w:val="24"/>
          <w:szCs w:val="24"/>
        </w:rPr>
        <w:t>to:</w:t>
      </w:r>
      <w:proofErr w:type="gramEnd"/>
      <w:r w:rsidRPr="00A22274">
        <w:rPr>
          <w:rFonts w:asciiTheme="minorHAnsi" w:hAnsiTheme="minorHAnsi" w:cstheme="minorHAnsi"/>
          <w:sz w:val="24"/>
          <w:szCs w:val="24"/>
        </w:rPr>
        <w:t xml:space="preserve"> budgeting, tax planning, retirement planning, debt consolidation, financial planning, family law, consumer issues, traffic violations, personal injury, and wills and estates.</w:t>
      </w:r>
    </w:p>
    <w:p w14:paraId="33BB1895" w14:textId="77777777" w:rsidR="00B25BEA" w:rsidRPr="00A22274" w:rsidRDefault="00B25BEA" w:rsidP="00782647">
      <w:pPr>
        <w:pStyle w:val="Itema"/>
        <w:rPr>
          <w:rFonts w:asciiTheme="minorHAnsi" w:hAnsiTheme="minorHAnsi" w:cstheme="minorHAnsi"/>
          <w:sz w:val="24"/>
          <w:szCs w:val="24"/>
        </w:rPr>
      </w:pPr>
      <w:r w:rsidRPr="00A22274">
        <w:rPr>
          <w:rFonts w:asciiTheme="minorHAnsi" w:hAnsiTheme="minorHAnsi" w:cstheme="minorHAnsi"/>
          <w:sz w:val="24"/>
          <w:szCs w:val="24"/>
        </w:rPr>
        <w:t xml:space="preserve">Contractor shall provide legal and financial services and referrals including, but not limited </w:t>
      </w:r>
      <w:proofErr w:type="gramStart"/>
      <w:r w:rsidRPr="00A22274">
        <w:rPr>
          <w:rFonts w:asciiTheme="minorHAnsi" w:hAnsiTheme="minorHAnsi" w:cstheme="minorHAnsi"/>
          <w:sz w:val="24"/>
          <w:szCs w:val="24"/>
        </w:rPr>
        <w:t>to:</w:t>
      </w:r>
      <w:proofErr w:type="gramEnd"/>
      <w:r w:rsidRPr="00A22274">
        <w:rPr>
          <w:rFonts w:asciiTheme="minorHAnsi" w:hAnsiTheme="minorHAnsi" w:cstheme="minorHAnsi"/>
          <w:sz w:val="24"/>
          <w:szCs w:val="24"/>
        </w:rPr>
        <w:t xml:space="preserve"> budgeting, tax planning, retirement planning, debt consolidation, financial planning, family law, consumer issues, traffic violations, personal injury, and wills and estates.</w:t>
      </w:r>
    </w:p>
    <w:p w14:paraId="3E4F77D4" w14:textId="395A2922" w:rsidR="00B25BEA" w:rsidRPr="00A22274" w:rsidRDefault="00B25BEA"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Substance Abuse Expertise</w:t>
      </w:r>
    </w:p>
    <w:p w14:paraId="33CE810E" w14:textId="77777777" w:rsidR="00B25BEA" w:rsidRPr="00A22274" w:rsidRDefault="00B25BEA" w:rsidP="00782647">
      <w:pPr>
        <w:pStyle w:val="Itema"/>
        <w:numPr>
          <w:ilvl w:val="3"/>
          <w:numId w:val="40"/>
        </w:numPr>
        <w:rPr>
          <w:rFonts w:asciiTheme="minorHAnsi" w:hAnsiTheme="minorHAnsi" w:cstheme="minorHAnsi"/>
          <w:sz w:val="24"/>
          <w:szCs w:val="24"/>
        </w:rPr>
      </w:pPr>
      <w:r w:rsidRPr="00A22274">
        <w:rPr>
          <w:rFonts w:asciiTheme="minorHAnsi" w:hAnsiTheme="minorHAnsi" w:cstheme="minorHAnsi"/>
          <w:sz w:val="24"/>
          <w:szCs w:val="24"/>
        </w:rPr>
        <w:t>Given their disproportionately significant impact on the workplace, EAP providers shall have specific knowledge, training and experience in the assessment and treatment of chemical dependency and other addictions.</w:t>
      </w:r>
    </w:p>
    <w:p w14:paraId="52E8D072" w14:textId="57142EE0" w:rsidR="00B25BEA" w:rsidRPr="00A22274" w:rsidRDefault="00B25BEA" w:rsidP="00782647">
      <w:pPr>
        <w:pStyle w:val="Itema"/>
        <w:rPr>
          <w:rFonts w:asciiTheme="minorHAnsi" w:hAnsiTheme="minorHAnsi" w:cstheme="minorHAnsi"/>
          <w:sz w:val="24"/>
          <w:szCs w:val="24"/>
        </w:rPr>
      </w:pPr>
      <w:r w:rsidRPr="00A22274">
        <w:rPr>
          <w:rFonts w:asciiTheme="minorHAnsi" w:hAnsiTheme="minorHAnsi" w:cstheme="minorHAnsi"/>
          <w:sz w:val="24"/>
          <w:szCs w:val="24"/>
        </w:rPr>
        <w:t xml:space="preserve">When requested, contractor shall assist the organization in the development and implementation of policies, procedures, </w:t>
      </w:r>
      <w:proofErr w:type="gramStart"/>
      <w:r w:rsidRPr="00A22274">
        <w:rPr>
          <w:rFonts w:asciiTheme="minorHAnsi" w:hAnsiTheme="minorHAnsi" w:cstheme="minorHAnsi"/>
          <w:sz w:val="24"/>
          <w:szCs w:val="24"/>
        </w:rPr>
        <w:t>programs</w:t>
      </w:r>
      <w:proofErr w:type="gramEnd"/>
      <w:r w:rsidRPr="00A22274">
        <w:rPr>
          <w:rFonts w:asciiTheme="minorHAnsi" w:hAnsiTheme="minorHAnsi" w:cstheme="minorHAnsi"/>
          <w:sz w:val="24"/>
          <w:szCs w:val="24"/>
        </w:rPr>
        <w:t xml:space="preserve"> and services that advocate and support a drug-free workplace.</w:t>
      </w:r>
    </w:p>
    <w:p w14:paraId="3C57276F" w14:textId="04EF0851" w:rsidR="00B25BEA" w:rsidRPr="00A22274" w:rsidRDefault="00B25BEA"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Guaranteed Confidential Recordkeeping</w:t>
      </w:r>
    </w:p>
    <w:p w14:paraId="611ECBF0" w14:textId="7D7E1FE7" w:rsidR="00B25BEA" w:rsidRPr="00A22274" w:rsidRDefault="004C163A" w:rsidP="00782647">
      <w:pPr>
        <w:pStyle w:val="Itema"/>
        <w:numPr>
          <w:ilvl w:val="3"/>
          <w:numId w:val="41"/>
        </w:numPr>
        <w:rPr>
          <w:rFonts w:asciiTheme="minorHAnsi" w:hAnsiTheme="minorHAnsi" w:cstheme="minorHAnsi"/>
          <w:sz w:val="24"/>
          <w:szCs w:val="24"/>
        </w:rPr>
      </w:pPr>
      <w:r w:rsidRPr="00A22274">
        <w:rPr>
          <w:rFonts w:asciiTheme="minorHAnsi" w:hAnsiTheme="minorHAnsi" w:cstheme="minorHAnsi"/>
          <w:sz w:val="24"/>
          <w:szCs w:val="24"/>
        </w:rPr>
        <w:t>Contractor shall provide guaranteed complete privacy and protection for EAP client records.  EAP records and all related private health information shall be maintained in accordance with all State and Federal laws and Employee Assistance Professionals Association (EAPA) guidelines.  The EAP shall provide ongoing training for its provider network on confidentiality practices.</w:t>
      </w:r>
    </w:p>
    <w:p w14:paraId="5157F9BD" w14:textId="1C8EB795" w:rsidR="004C163A" w:rsidRPr="00A22274" w:rsidRDefault="004C163A"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EAP Orientation for all Employees</w:t>
      </w:r>
    </w:p>
    <w:p w14:paraId="06891750" w14:textId="77777777" w:rsidR="004C163A" w:rsidRPr="00A22274" w:rsidRDefault="004C163A" w:rsidP="00782647">
      <w:pPr>
        <w:pStyle w:val="Itema"/>
        <w:numPr>
          <w:ilvl w:val="3"/>
          <w:numId w:val="42"/>
        </w:numPr>
        <w:rPr>
          <w:rFonts w:asciiTheme="minorHAnsi" w:hAnsiTheme="minorHAnsi" w:cstheme="minorHAnsi"/>
          <w:sz w:val="24"/>
          <w:szCs w:val="24"/>
        </w:rPr>
      </w:pPr>
      <w:r w:rsidRPr="00A22274">
        <w:rPr>
          <w:rFonts w:asciiTheme="minorHAnsi" w:hAnsiTheme="minorHAnsi" w:cstheme="minorHAnsi"/>
          <w:sz w:val="24"/>
          <w:szCs w:val="24"/>
        </w:rPr>
        <w:t>Contractor shall provide onsite EAP orientations for all managers and employees.  In addition, internet website resources and DVD programs shall be provided for delivery of ongoing orientation information.</w:t>
      </w:r>
    </w:p>
    <w:p w14:paraId="2A258FA5" w14:textId="4463CFC3" w:rsidR="004C163A" w:rsidRPr="00A22274" w:rsidRDefault="003C11DE"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EAP Communication/Awareness Materials</w:t>
      </w:r>
    </w:p>
    <w:p w14:paraId="76D5766B" w14:textId="77777777" w:rsidR="003C11DE" w:rsidRPr="00A22274" w:rsidRDefault="003C11DE" w:rsidP="00782647">
      <w:pPr>
        <w:pStyle w:val="Itema"/>
        <w:numPr>
          <w:ilvl w:val="3"/>
          <w:numId w:val="43"/>
        </w:numPr>
        <w:rPr>
          <w:rFonts w:asciiTheme="minorHAnsi" w:hAnsiTheme="minorHAnsi" w:cstheme="minorHAnsi"/>
          <w:sz w:val="24"/>
          <w:szCs w:val="24"/>
        </w:rPr>
      </w:pPr>
      <w:r w:rsidRPr="00A22274">
        <w:rPr>
          <w:rFonts w:asciiTheme="minorHAnsi" w:hAnsiTheme="minorHAnsi" w:cstheme="minorHAnsi"/>
          <w:sz w:val="24"/>
          <w:szCs w:val="24"/>
        </w:rPr>
        <w:t>The EAP shall provide a variety of printed materials (</w:t>
      </w:r>
      <w:proofErr w:type="gramStart"/>
      <w:r w:rsidRPr="00A22274">
        <w:rPr>
          <w:rFonts w:asciiTheme="minorHAnsi" w:hAnsiTheme="minorHAnsi" w:cstheme="minorHAnsi"/>
          <w:sz w:val="24"/>
          <w:szCs w:val="24"/>
        </w:rPr>
        <w:t>e.g.</w:t>
      </w:r>
      <w:proofErr w:type="gramEnd"/>
      <w:r w:rsidRPr="00A22274">
        <w:rPr>
          <w:rFonts w:asciiTheme="minorHAnsi" w:hAnsiTheme="minorHAnsi" w:cstheme="minorHAnsi"/>
          <w:sz w:val="24"/>
          <w:szCs w:val="24"/>
        </w:rPr>
        <w:t xml:space="preserve"> posters, brochures, and wallet cards), online services, newsletters and meetings with employee work groups to maximize awareness in the workplace and promote easy access to EAP services and support.</w:t>
      </w:r>
    </w:p>
    <w:p w14:paraId="48242EE3" w14:textId="7B5235F1" w:rsidR="003C11DE" w:rsidRPr="00A22274" w:rsidRDefault="003C11DE" w:rsidP="00782647">
      <w:pPr>
        <w:pStyle w:val="Itema"/>
        <w:rPr>
          <w:rFonts w:asciiTheme="minorHAnsi" w:hAnsiTheme="minorHAnsi" w:cstheme="minorHAnsi"/>
          <w:sz w:val="24"/>
          <w:szCs w:val="24"/>
        </w:rPr>
      </w:pPr>
      <w:r w:rsidRPr="00A22274">
        <w:rPr>
          <w:rFonts w:asciiTheme="minorHAnsi" w:hAnsiTheme="minorHAnsi" w:cstheme="minorHAnsi"/>
          <w:sz w:val="24"/>
          <w:szCs w:val="24"/>
        </w:rPr>
        <w:t>Contractor shall participate in County Wellness events which include, but are not limited to, Employee Health Expos, as requested.</w:t>
      </w:r>
    </w:p>
    <w:p w14:paraId="1BEC681F" w14:textId="39E3240C" w:rsidR="003C11DE" w:rsidRPr="00A22274" w:rsidRDefault="003C11DE"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lastRenderedPageBreak/>
        <w:t>Management Communication and Consultation</w:t>
      </w:r>
    </w:p>
    <w:p w14:paraId="391457EF" w14:textId="77777777" w:rsidR="003C11DE" w:rsidRPr="00A22274" w:rsidRDefault="003C11DE" w:rsidP="00782647">
      <w:pPr>
        <w:pStyle w:val="Itema"/>
        <w:numPr>
          <w:ilvl w:val="3"/>
          <w:numId w:val="44"/>
        </w:numPr>
        <w:rPr>
          <w:rFonts w:asciiTheme="minorHAnsi" w:hAnsiTheme="minorHAnsi" w:cstheme="minorHAnsi"/>
          <w:sz w:val="24"/>
          <w:szCs w:val="24"/>
        </w:rPr>
      </w:pPr>
      <w:r w:rsidRPr="00A22274">
        <w:rPr>
          <w:rFonts w:asciiTheme="minorHAnsi" w:hAnsiTheme="minorHAnsi" w:cstheme="minorHAnsi"/>
          <w:sz w:val="24"/>
          <w:szCs w:val="24"/>
        </w:rPr>
        <w:t>Contractor shall provide individual consultation to County managers and supervisors as needed regarding the management and referral to the program of employees with job performance or behavioral/medical problems.</w:t>
      </w:r>
    </w:p>
    <w:p w14:paraId="13514372" w14:textId="77777777" w:rsidR="00567DD1" w:rsidRPr="00A22274" w:rsidRDefault="00567DD1" w:rsidP="00782647">
      <w:pPr>
        <w:pStyle w:val="Itema"/>
        <w:rPr>
          <w:rFonts w:asciiTheme="minorHAnsi" w:hAnsiTheme="minorHAnsi" w:cstheme="minorHAnsi"/>
          <w:sz w:val="24"/>
          <w:szCs w:val="24"/>
        </w:rPr>
      </w:pPr>
      <w:r w:rsidRPr="00A22274">
        <w:rPr>
          <w:rFonts w:asciiTheme="minorHAnsi" w:hAnsiTheme="minorHAnsi" w:cstheme="minorHAnsi"/>
          <w:sz w:val="24"/>
          <w:szCs w:val="24"/>
        </w:rPr>
        <w:t xml:space="preserve">The EAP shall provide on and offsite assistance, as needed, with management referrals for employees involved in workplace conflicts, return-to-work </w:t>
      </w:r>
      <w:proofErr w:type="gramStart"/>
      <w:r w:rsidRPr="00A22274">
        <w:rPr>
          <w:rFonts w:asciiTheme="minorHAnsi" w:hAnsiTheme="minorHAnsi" w:cstheme="minorHAnsi"/>
          <w:sz w:val="24"/>
          <w:szCs w:val="24"/>
        </w:rPr>
        <w:t>conferences</w:t>
      </w:r>
      <w:proofErr w:type="gramEnd"/>
      <w:r w:rsidRPr="00A22274">
        <w:rPr>
          <w:rFonts w:asciiTheme="minorHAnsi" w:hAnsiTheme="minorHAnsi" w:cstheme="minorHAnsi"/>
          <w:sz w:val="24"/>
          <w:szCs w:val="24"/>
        </w:rPr>
        <w:t xml:space="preserve"> and other identified needs of the workplace.</w:t>
      </w:r>
    </w:p>
    <w:p w14:paraId="3C4F4097" w14:textId="390C8BE1" w:rsidR="003C11DE" w:rsidRPr="00A22274" w:rsidRDefault="00567DD1" w:rsidP="00782647">
      <w:pPr>
        <w:pStyle w:val="Itema"/>
        <w:rPr>
          <w:rFonts w:asciiTheme="minorHAnsi" w:hAnsiTheme="minorHAnsi" w:cstheme="minorHAnsi"/>
          <w:sz w:val="24"/>
          <w:szCs w:val="24"/>
        </w:rPr>
      </w:pPr>
      <w:r w:rsidRPr="00A22274">
        <w:rPr>
          <w:rFonts w:asciiTheme="minorHAnsi" w:hAnsiTheme="minorHAnsi" w:cstheme="minorHAnsi"/>
          <w:sz w:val="24"/>
          <w:szCs w:val="24"/>
        </w:rPr>
        <w:t xml:space="preserve">Contractor shall provide comprehensive organizational development training, as requested, for managers and supervisors regarding use of effective management skills in the workplace.  Training may be delivered in a variety of formats, and cover topics such as effective supervisory skills, performance-based </w:t>
      </w:r>
      <w:r w:rsidR="003C11DE" w:rsidRPr="00A22274">
        <w:rPr>
          <w:rFonts w:asciiTheme="minorHAnsi" w:hAnsiTheme="minorHAnsi" w:cstheme="minorHAnsi"/>
          <w:sz w:val="24"/>
          <w:szCs w:val="24"/>
        </w:rPr>
        <w:t>identification of troubled employees, the EAP management referral process, and consultation with the EAP.</w:t>
      </w:r>
    </w:p>
    <w:p w14:paraId="315EFBE6" w14:textId="0AA0B39F" w:rsidR="00567DD1" w:rsidRPr="00A22274" w:rsidRDefault="00567DD1" w:rsidP="00782647">
      <w:pPr>
        <w:numPr>
          <w:ilvl w:val="0"/>
          <w:numId w:val="29"/>
        </w:numPr>
        <w:spacing w:after="240"/>
        <w:ind w:hanging="126"/>
        <w:rPr>
          <w:rFonts w:asciiTheme="minorHAnsi" w:hAnsiTheme="minorHAnsi" w:cstheme="minorHAnsi"/>
          <w:sz w:val="24"/>
          <w:szCs w:val="24"/>
        </w:rPr>
      </w:pPr>
      <w:r w:rsidRPr="00A22274">
        <w:rPr>
          <w:rFonts w:asciiTheme="minorHAnsi" w:hAnsiTheme="minorHAnsi" w:cstheme="minorHAnsi"/>
          <w:sz w:val="24"/>
          <w:szCs w:val="24"/>
        </w:rPr>
        <w:t>Transition Planning and Reporting</w:t>
      </w:r>
    </w:p>
    <w:p w14:paraId="3EE88DBF" w14:textId="77777777" w:rsidR="00567DD1" w:rsidRPr="00A22274" w:rsidRDefault="00567DD1" w:rsidP="00782647">
      <w:pPr>
        <w:pStyle w:val="Itema"/>
        <w:numPr>
          <w:ilvl w:val="3"/>
          <w:numId w:val="45"/>
        </w:numPr>
        <w:rPr>
          <w:rFonts w:asciiTheme="minorHAnsi" w:hAnsiTheme="minorHAnsi" w:cstheme="minorHAnsi"/>
          <w:sz w:val="24"/>
          <w:szCs w:val="24"/>
        </w:rPr>
      </w:pPr>
      <w:r w:rsidRPr="00A22274">
        <w:rPr>
          <w:rFonts w:asciiTheme="minorHAnsi" w:hAnsiTheme="minorHAnsi" w:cstheme="minorHAnsi"/>
          <w:sz w:val="24"/>
          <w:szCs w:val="24"/>
        </w:rPr>
        <w:t>Contractor shall provide a transition plan for services that are in progress at the time of change-over from the existing employee assistance provider to a new service provider, if applicable.</w:t>
      </w:r>
    </w:p>
    <w:p w14:paraId="3E76ED7F" w14:textId="77777777" w:rsidR="00F9006C" w:rsidRPr="00266DFB" w:rsidRDefault="00F9006C" w:rsidP="00782647">
      <w:pPr>
        <w:pStyle w:val="Heading2"/>
        <w:rPr>
          <w:sz w:val="24"/>
        </w:rPr>
      </w:pPr>
      <w:bookmarkStart w:id="28" w:name="_Toc339364441"/>
      <w:bookmarkStart w:id="29" w:name="_Toc339364702"/>
      <w:bookmarkStart w:id="30" w:name="_Toc119916603"/>
      <w:r w:rsidRPr="00266DFB">
        <w:rPr>
          <w:sz w:val="24"/>
        </w:rPr>
        <w:t>DELIVERABLES</w:t>
      </w:r>
      <w:r w:rsidR="00C96DA3" w:rsidRPr="00266DFB">
        <w:rPr>
          <w:sz w:val="24"/>
        </w:rPr>
        <w:t xml:space="preserve"> </w:t>
      </w:r>
      <w:r w:rsidRPr="00266DFB">
        <w:rPr>
          <w:sz w:val="24"/>
        </w:rPr>
        <w:t>/</w:t>
      </w:r>
      <w:r w:rsidR="00C96DA3" w:rsidRPr="00266DFB">
        <w:rPr>
          <w:sz w:val="24"/>
        </w:rPr>
        <w:t xml:space="preserve"> </w:t>
      </w:r>
      <w:r w:rsidRPr="00266DFB">
        <w:rPr>
          <w:sz w:val="24"/>
        </w:rPr>
        <w:t>REPORTS</w:t>
      </w:r>
      <w:bookmarkEnd w:id="28"/>
      <w:bookmarkEnd w:id="29"/>
      <w:bookmarkEnd w:id="30"/>
    </w:p>
    <w:p w14:paraId="59613EB4" w14:textId="766C3540" w:rsidR="003B3869" w:rsidRPr="00266DFB" w:rsidRDefault="00567DD1" w:rsidP="003B3869">
      <w:pPr>
        <w:pStyle w:val="Item1"/>
        <w:numPr>
          <w:ilvl w:val="0"/>
          <w:numId w:val="0"/>
        </w:numPr>
        <w:ind w:left="1440"/>
        <w:rPr>
          <w:color w:val="FF0000"/>
          <w:sz w:val="24"/>
        </w:rPr>
      </w:pPr>
      <w:r w:rsidRPr="00FF1CE7">
        <w:rPr>
          <w:sz w:val="24"/>
        </w:rPr>
        <w:t xml:space="preserve">The Contractor shall provide Annual and Periodic Utilization Reports to </w:t>
      </w:r>
      <w:r w:rsidR="0036586F">
        <w:rPr>
          <w:sz w:val="24"/>
        </w:rPr>
        <w:t>Risk</w:t>
      </w:r>
      <w:r w:rsidR="00ED2540">
        <w:rPr>
          <w:sz w:val="24"/>
        </w:rPr>
        <w:t xml:space="preserve"> Management Uni</w:t>
      </w:r>
      <w:r w:rsidR="0036586F">
        <w:rPr>
          <w:sz w:val="24"/>
        </w:rPr>
        <w:t xml:space="preserve">t </w:t>
      </w:r>
      <w:r w:rsidRPr="00FF1CE7">
        <w:rPr>
          <w:sz w:val="24"/>
        </w:rPr>
        <w:t>RMU as follows</w:t>
      </w:r>
      <w:r w:rsidR="00843D77" w:rsidRPr="00FF1CE7">
        <w:rPr>
          <w:sz w:val="24"/>
        </w:rPr>
        <w:t>:</w:t>
      </w:r>
    </w:p>
    <w:p w14:paraId="216D62AE" w14:textId="77777777" w:rsidR="00843D77" w:rsidRDefault="00843D77" w:rsidP="00782647">
      <w:pPr>
        <w:pStyle w:val="Item1"/>
        <w:rPr>
          <w:sz w:val="24"/>
          <w:szCs w:val="18"/>
        </w:rPr>
      </w:pPr>
      <w:r>
        <w:rPr>
          <w:sz w:val="24"/>
          <w:szCs w:val="18"/>
        </w:rPr>
        <w:t>Comprehensive u</w:t>
      </w:r>
      <w:r w:rsidRPr="00843D77">
        <w:rPr>
          <w:sz w:val="24"/>
          <w:szCs w:val="18"/>
        </w:rPr>
        <w:t xml:space="preserve">ser-friendly EAP utilization and activity reports showing number of requests for service and type of service provided, by County department </w:t>
      </w:r>
      <w:r>
        <w:rPr>
          <w:sz w:val="24"/>
          <w:szCs w:val="18"/>
        </w:rPr>
        <w:t>shall be provided o</w:t>
      </w:r>
      <w:r w:rsidRPr="00843D77">
        <w:rPr>
          <w:sz w:val="24"/>
          <w:szCs w:val="18"/>
        </w:rPr>
        <w:t xml:space="preserve">n a monthly and annual </w:t>
      </w:r>
      <w:proofErr w:type="gramStart"/>
      <w:r w:rsidRPr="00843D77">
        <w:rPr>
          <w:sz w:val="24"/>
          <w:szCs w:val="18"/>
        </w:rPr>
        <w:t>basis</w:t>
      </w:r>
      <w:r>
        <w:rPr>
          <w:sz w:val="24"/>
          <w:szCs w:val="18"/>
        </w:rPr>
        <w:t>;</w:t>
      </w:r>
      <w:proofErr w:type="gramEnd"/>
    </w:p>
    <w:p w14:paraId="02AF5BEE" w14:textId="03B967A6" w:rsidR="00F9006C" w:rsidRDefault="00843D77" w:rsidP="00782647">
      <w:pPr>
        <w:pStyle w:val="Item1"/>
        <w:rPr>
          <w:sz w:val="24"/>
          <w:szCs w:val="18"/>
        </w:rPr>
      </w:pPr>
      <w:r w:rsidRPr="00843D77">
        <w:rPr>
          <w:sz w:val="24"/>
          <w:szCs w:val="18"/>
        </w:rPr>
        <w:t xml:space="preserve"> </w:t>
      </w:r>
      <w:r>
        <w:rPr>
          <w:sz w:val="24"/>
          <w:szCs w:val="18"/>
        </w:rPr>
        <w:t>C</w:t>
      </w:r>
      <w:r w:rsidRPr="00843D77">
        <w:rPr>
          <w:sz w:val="24"/>
          <w:szCs w:val="18"/>
        </w:rPr>
        <w:t>ustomer satisfaction data</w:t>
      </w:r>
      <w:r>
        <w:rPr>
          <w:sz w:val="24"/>
          <w:szCs w:val="18"/>
        </w:rPr>
        <w:t xml:space="preserve"> on a quarterly </w:t>
      </w:r>
      <w:proofErr w:type="gramStart"/>
      <w:r>
        <w:rPr>
          <w:sz w:val="24"/>
          <w:szCs w:val="18"/>
        </w:rPr>
        <w:t>basis;</w:t>
      </w:r>
      <w:proofErr w:type="gramEnd"/>
    </w:p>
    <w:p w14:paraId="46A3815B" w14:textId="77777777" w:rsidR="00843D77" w:rsidRPr="00843D77" w:rsidRDefault="00843D77" w:rsidP="00782647">
      <w:pPr>
        <w:pStyle w:val="Item1"/>
        <w:rPr>
          <w:sz w:val="24"/>
          <w:szCs w:val="18"/>
        </w:rPr>
      </w:pPr>
      <w:r w:rsidRPr="00843D77">
        <w:rPr>
          <w:sz w:val="24"/>
          <w:szCs w:val="18"/>
        </w:rPr>
        <w:t>Annual and monthly utilization, statistical, and customer satisfaction reporting, by County department.</w:t>
      </w:r>
    </w:p>
    <w:p w14:paraId="1B49C1AB" w14:textId="77777777" w:rsidR="00222EA5" w:rsidRPr="00222EA5" w:rsidRDefault="00502F47" w:rsidP="00782647">
      <w:pPr>
        <w:pStyle w:val="Heading2"/>
      </w:pPr>
      <w:bookmarkStart w:id="31" w:name="_Toc339364443"/>
      <w:bookmarkStart w:id="32" w:name="_Toc339364704"/>
      <w:bookmarkStart w:id="33" w:name="_Toc119916604"/>
      <w:r w:rsidRPr="00266DFB">
        <w:rPr>
          <w:sz w:val="24"/>
        </w:rPr>
        <w:t>BIDDER</w:t>
      </w:r>
      <w:r w:rsidR="00607F38" w:rsidRPr="00266DFB">
        <w:rPr>
          <w:sz w:val="24"/>
        </w:rPr>
        <w:t>S CONFERENCE</w:t>
      </w:r>
      <w:r w:rsidR="006B4B31" w:rsidRPr="00120291">
        <w:rPr>
          <w:sz w:val="24"/>
        </w:rPr>
        <w:t>(</w:t>
      </w:r>
      <w:r w:rsidR="00607F38" w:rsidRPr="00120291">
        <w:rPr>
          <w:sz w:val="24"/>
        </w:rPr>
        <w:t>S</w:t>
      </w:r>
      <w:bookmarkEnd w:id="31"/>
      <w:bookmarkEnd w:id="32"/>
      <w:r w:rsidR="006B4B31" w:rsidRPr="00120291">
        <w:rPr>
          <w:sz w:val="24"/>
        </w:rPr>
        <w:t>)</w:t>
      </w:r>
      <w:r w:rsidR="002C348B" w:rsidRPr="00FF1CE7">
        <w:rPr>
          <w:sz w:val="24"/>
        </w:rPr>
        <w:t>/VEND</w:t>
      </w:r>
      <w:r w:rsidR="0040582E" w:rsidRPr="00FF1CE7">
        <w:rPr>
          <w:sz w:val="24"/>
        </w:rPr>
        <w:t>O</w:t>
      </w:r>
      <w:r w:rsidR="002C348B" w:rsidRPr="00FF1CE7">
        <w:rPr>
          <w:sz w:val="24"/>
        </w:rPr>
        <w:t>R OUTREACH</w:t>
      </w:r>
      <w:bookmarkEnd w:id="33"/>
      <w:r w:rsidR="006B4B31" w:rsidRPr="00266DFB">
        <w:rPr>
          <w:color w:val="00B050"/>
          <w:sz w:val="24"/>
        </w:rPr>
        <w:t xml:space="preserve"> </w:t>
      </w:r>
    </w:p>
    <w:p w14:paraId="6DE977BF" w14:textId="3C7A56C8" w:rsidR="001215F1" w:rsidRPr="00121DEB" w:rsidRDefault="0036135F" w:rsidP="00782647">
      <w:pPr>
        <w:pStyle w:val="Item1"/>
        <w:tabs>
          <w:tab w:val="clear" w:pos="1440"/>
        </w:tabs>
        <w:rPr>
          <w:sz w:val="24"/>
          <w:szCs w:val="24"/>
        </w:rPr>
      </w:pPr>
      <w:r w:rsidRPr="0122FC52">
        <w:rPr>
          <w:sz w:val="24"/>
          <w:szCs w:val="24"/>
        </w:rPr>
        <w:t xml:space="preserve">The </w:t>
      </w:r>
      <w:r w:rsidR="00502F47" w:rsidRPr="0122FC52">
        <w:rPr>
          <w:sz w:val="24"/>
          <w:szCs w:val="24"/>
        </w:rPr>
        <w:t>Bidder</w:t>
      </w:r>
      <w:r w:rsidR="005C3D88" w:rsidRPr="0122FC52">
        <w:rPr>
          <w:sz w:val="24"/>
          <w:szCs w:val="24"/>
        </w:rPr>
        <w:t>s C</w:t>
      </w:r>
      <w:r w:rsidRPr="0122FC52">
        <w:rPr>
          <w:sz w:val="24"/>
          <w:szCs w:val="24"/>
        </w:rPr>
        <w:t>onference</w:t>
      </w:r>
      <w:r w:rsidR="006B4B31" w:rsidRPr="0122FC52">
        <w:rPr>
          <w:sz w:val="24"/>
          <w:szCs w:val="24"/>
        </w:rPr>
        <w:t>(s)</w:t>
      </w:r>
      <w:r w:rsidRPr="0122FC52">
        <w:rPr>
          <w:sz w:val="24"/>
          <w:szCs w:val="24"/>
        </w:rPr>
        <w:t xml:space="preserve"> held on </w:t>
      </w:r>
      <w:r w:rsidR="00AB790E" w:rsidRPr="0122FC52">
        <w:rPr>
          <w:sz w:val="24"/>
          <w:szCs w:val="24"/>
        </w:rPr>
        <w:t xml:space="preserve">the </w:t>
      </w:r>
      <w:r w:rsidR="0095131E" w:rsidRPr="0122FC52">
        <w:rPr>
          <w:sz w:val="24"/>
          <w:szCs w:val="24"/>
        </w:rPr>
        <w:t>date</w:t>
      </w:r>
      <w:r w:rsidR="00E845AB" w:rsidRPr="0122FC52">
        <w:rPr>
          <w:sz w:val="24"/>
          <w:szCs w:val="24"/>
        </w:rPr>
        <w:t>(s)</w:t>
      </w:r>
      <w:r w:rsidR="0095131E" w:rsidRPr="0122FC52">
        <w:rPr>
          <w:sz w:val="24"/>
          <w:szCs w:val="24"/>
        </w:rPr>
        <w:t xml:space="preserve"> specified in the Calendar of Events </w:t>
      </w:r>
      <w:r w:rsidRPr="0122FC52">
        <w:rPr>
          <w:sz w:val="24"/>
          <w:szCs w:val="24"/>
        </w:rPr>
        <w:t xml:space="preserve">will have online conference </w:t>
      </w:r>
      <w:r w:rsidR="00762939" w:rsidRPr="0122FC52">
        <w:rPr>
          <w:sz w:val="24"/>
          <w:szCs w:val="24"/>
        </w:rPr>
        <w:t xml:space="preserve">capabilities </w:t>
      </w:r>
      <w:r w:rsidRPr="0122FC52">
        <w:rPr>
          <w:sz w:val="24"/>
          <w:szCs w:val="24"/>
        </w:rPr>
        <w:t xml:space="preserve">for remote participation. </w:t>
      </w:r>
      <w:r w:rsidR="00502F47" w:rsidRPr="0122FC52">
        <w:rPr>
          <w:sz w:val="24"/>
          <w:szCs w:val="24"/>
        </w:rPr>
        <w:t>Bidder</w:t>
      </w:r>
      <w:r w:rsidRPr="0122FC52">
        <w:rPr>
          <w:sz w:val="24"/>
          <w:szCs w:val="24"/>
        </w:rPr>
        <w:t>s can opt to participate via a computer with a stable internet connection (the recommended Bandwidth is 512Kbps) at</w:t>
      </w:r>
      <w:r w:rsidR="001215F1" w:rsidRPr="0122FC52">
        <w:rPr>
          <w:sz w:val="24"/>
          <w:szCs w:val="24"/>
        </w:rPr>
        <w:t>:</w:t>
      </w:r>
      <w:r w:rsidRPr="0122FC52">
        <w:rPr>
          <w:sz w:val="24"/>
          <w:szCs w:val="24"/>
        </w:rPr>
        <w:t xml:space="preserve"> </w:t>
      </w:r>
    </w:p>
    <w:p w14:paraId="71F63003" w14:textId="70387D27" w:rsidR="6DBAE20D" w:rsidRDefault="005F03C2" w:rsidP="0122FC52">
      <w:pPr>
        <w:spacing w:after="240"/>
        <w:ind w:left="1440" w:firstLine="720"/>
        <w:rPr>
          <w:rFonts w:ascii="Calibri" w:eastAsia="Calibri" w:hAnsi="Calibri" w:cs="Calibri"/>
          <w:color w:val="252424"/>
          <w:sz w:val="24"/>
          <w:szCs w:val="24"/>
        </w:rPr>
      </w:pPr>
      <w:hyperlink r:id="rId30">
        <w:r w:rsidR="6DBAE20D" w:rsidRPr="0122FC52">
          <w:rPr>
            <w:rStyle w:val="Hyperlink"/>
            <w:rFonts w:ascii="Calibri" w:eastAsia="Calibri" w:hAnsi="Calibri" w:cs="Calibri"/>
            <w:sz w:val="24"/>
            <w:szCs w:val="24"/>
          </w:rPr>
          <w:t>Click here to join the meeting</w:t>
        </w:r>
      </w:hyperlink>
      <w:r w:rsidR="6DBAE20D" w:rsidRPr="0122FC52">
        <w:rPr>
          <w:rFonts w:ascii="Calibri" w:eastAsia="Calibri" w:hAnsi="Calibri" w:cs="Calibri"/>
          <w:color w:val="252424"/>
          <w:sz w:val="24"/>
          <w:szCs w:val="24"/>
        </w:rPr>
        <w:t xml:space="preserve"> </w:t>
      </w:r>
    </w:p>
    <w:p w14:paraId="1BEFA838" w14:textId="0EA388AC" w:rsidR="6DBAE20D" w:rsidRDefault="6DBAE20D" w:rsidP="0122FC52">
      <w:pPr>
        <w:spacing w:after="240"/>
        <w:ind w:left="1440" w:firstLine="720"/>
        <w:rPr>
          <w:rFonts w:ascii="Calibri" w:eastAsia="Calibri" w:hAnsi="Calibri" w:cs="Calibri"/>
          <w:color w:val="252424"/>
          <w:sz w:val="24"/>
          <w:szCs w:val="24"/>
        </w:rPr>
      </w:pPr>
      <w:r w:rsidRPr="0122FC52">
        <w:rPr>
          <w:rFonts w:ascii="Calibri" w:eastAsia="Calibri" w:hAnsi="Calibri" w:cs="Calibri"/>
          <w:color w:val="252424"/>
          <w:sz w:val="24"/>
          <w:szCs w:val="24"/>
        </w:rPr>
        <w:lastRenderedPageBreak/>
        <w:t xml:space="preserve">Meeting ID: 268 729 535 712 </w:t>
      </w:r>
      <w:r>
        <w:br/>
      </w:r>
      <w:r>
        <w:tab/>
      </w:r>
      <w:r>
        <w:tab/>
      </w:r>
      <w:r w:rsidRPr="0122FC52">
        <w:rPr>
          <w:rFonts w:ascii="Calibri" w:eastAsia="Calibri" w:hAnsi="Calibri" w:cs="Calibri"/>
          <w:color w:val="252424"/>
          <w:sz w:val="24"/>
          <w:szCs w:val="24"/>
        </w:rPr>
        <w:t xml:space="preserve">Passcode: </w:t>
      </w:r>
      <w:proofErr w:type="spellStart"/>
      <w:r w:rsidRPr="0122FC52">
        <w:rPr>
          <w:rFonts w:ascii="Calibri" w:eastAsia="Calibri" w:hAnsi="Calibri" w:cs="Calibri"/>
          <w:color w:val="252424"/>
          <w:sz w:val="24"/>
          <w:szCs w:val="24"/>
        </w:rPr>
        <w:t>XsbisN</w:t>
      </w:r>
      <w:proofErr w:type="spellEnd"/>
      <w:r w:rsidRPr="0122FC52">
        <w:rPr>
          <w:rFonts w:ascii="Calibri" w:eastAsia="Calibri" w:hAnsi="Calibri" w:cs="Calibri"/>
          <w:color w:val="252424"/>
          <w:sz w:val="24"/>
          <w:szCs w:val="24"/>
        </w:rPr>
        <w:t xml:space="preserve"> </w:t>
      </w:r>
    </w:p>
    <w:p w14:paraId="6F406553" w14:textId="5EFA54D8" w:rsidR="6DBAE20D" w:rsidRDefault="005F03C2" w:rsidP="0122FC52">
      <w:pPr>
        <w:spacing w:after="240"/>
        <w:ind w:left="1440" w:firstLine="720"/>
        <w:rPr>
          <w:rStyle w:val="Hyperlink"/>
          <w:rFonts w:ascii="Calibri" w:eastAsia="Calibri" w:hAnsi="Calibri" w:cs="Calibri"/>
          <w:sz w:val="24"/>
          <w:szCs w:val="24"/>
        </w:rPr>
      </w:pPr>
      <w:hyperlink r:id="rId31">
        <w:r w:rsidR="6DBAE20D" w:rsidRPr="0122FC52">
          <w:rPr>
            <w:rStyle w:val="Hyperlink"/>
            <w:rFonts w:ascii="Calibri" w:eastAsia="Calibri" w:hAnsi="Calibri" w:cs="Calibri"/>
            <w:sz w:val="24"/>
            <w:szCs w:val="24"/>
          </w:rPr>
          <w:t>Download Teams</w:t>
        </w:r>
      </w:hyperlink>
      <w:r w:rsidR="6DBAE20D" w:rsidRPr="0122FC52">
        <w:rPr>
          <w:rFonts w:ascii="Calibri" w:eastAsia="Calibri" w:hAnsi="Calibri" w:cs="Calibri"/>
          <w:color w:val="252424"/>
          <w:sz w:val="24"/>
          <w:szCs w:val="24"/>
        </w:rPr>
        <w:t xml:space="preserve"> | </w:t>
      </w:r>
      <w:hyperlink r:id="rId32">
        <w:r w:rsidR="6DBAE20D" w:rsidRPr="0122FC52">
          <w:rPr>
            <w:rStyle w:val="Hyperlink"/>
            <w:rFonts w:ascii="Calibri" w:eastAsia="Calibri" w:hAnsi="Calibri" w:cs="Calibri"/>
            <w:sz w:val="24"/>
            <w:szCs w:val="24"/>
          </w:rPr>
          <w:t>Join on the web</w:t>
        </w:r>
      </w:hyperlink>
    </w:p>
    <w:p w14:paraId="36F234F8" w14:textId="46676FF8" w:rsidR="6DBAE20D" w:rsidRDefault="6DBAE20D" w:rsidP="0122FC52">
      <w:pPr>
        <w:spacing w:after="240"/>
        <w:ind w:left="1440" w:firstLine="720"/>
        <w:rPr>
          <w:rFonts w:ascii="Calibri" w:eastAsia="Calibri" w:hAnsi="Calibri" w:cs="Calibri"/>
          <w:color w:val="252424"/>
          <w:sz w:val="24"/>
          <w:szCs w:val="24"/>
        </w:rPr>
      </w:pPr>
      <w:r w:rsidRPr="0122FC52">
        <w:rPr>
          <w:rFonts w:ascii="Calibri" w:eastAsia="Calibri" w:hAnsi="Calibri" w:cs="Calibri"/>
          <w:b/>
          <w:bCs/>
          <w:color w:val="252424"/>
          <w:sz w:val="24"/>
          <w:szCs w:val="24"/>
        </w:rPr>
        <w:t>Or call in (audio only)</w:t>
      </w:r>
      <w:r w:rsidRPr="0122FC52">
        <w:rPr>
          <w:rFonts w:ascii="Calibri" w:eastAsia="Calibri" w:hAnsi="Calibri" w:cs="Calibri"/>
          <w:color w:val="252424"/>
          <w:sz w:val="24"/>
          <w:szCs w:val="24"/>
        </w:rPr>
        <w:t xml:space="preserve"> </w:t>
      </w:r>
    </w:p>
    <w:p w14:paraId="0EB72891" w14:textId="36151D82" w:rsidR="6DBAE20D" w:rsidRDefault="005F03C2" w:rsidP="0122FC52">
      <w:pPr>
        <w:ind w:left="1440" w:firstLine="720"/>
      </w:pPr>
      <w:hyperlink r:id="rId33">
        <w:r w:rsidR="6DBAE20D" w:rsidRPr="0122FC52">
          <w:rPr>
            <w:rStyle w:val="Hyperlink"/>
            <w:rFonts w:ascii="Segoe UI" w:eastAsia="Segoe UI" w:hAnsi="Segoe UI" w:cs="Segoe UI"/>
            <w:sz w:val="21"/>
            <w:szCs w:val="21"/>
          </w:rPr>
          <w:t>+1 415-915-</w:t>
        </w:r>
        <w:proofErr w:type="gramStart"/>
        <w:r w:rsidR="6DBAE20D" w:rsidRPr="0122FC52">
          <w:rPr>
            <w:rStyle w:val="Hyperlink"/>
            <w:rFonts w:ascii="Segoe UI" w:eastAsia="Segoe UI" w:hAnsi="Segoe UI" w:cs="Segoe UI"/>
            <w:sz w:val="21"/>
            <w:szCs w:val="21"/>
          </w:rPr>
          <w:t>3950,,</w:t>
        </w:r>
        <w:proofErr w:type="gramEnd"/>
        <w:r w:rsidR="6DBAE20D" w:rsidRPr="0122FC52">
          <w:rPr>
            <w:rStyle w:val="Hyperlink"/>
            <w:rFonts w:ascii="Segoe UI" w:eastAsia="Segoe UI" w:hAnsi="Segoe UI" w:cs="Segoe UI"/>
            <w:sz w:val="21"/>
            <w:szCs w:val="21"/>
          </w:rPr>
          <w:t>987918890#</w:t>
        </w:r>
      </w:hyperlink>
      <w:r w:rsidR="6DBAE20D" w:rsidRPr="0122FC52">
        <w:rPr>
          <w:rFonts w:ascii="Segoe UI" w:eastAsia="Segoe UI" w:hAnsi="Segoe UI" w:cs="Segoe UI"/>
          <w:color w:val="252424"/>
          <w:sz w:val="22"/>
          <w:szCs w:val="22"/>
        </w:rPr>
        <w:t xml:space="preserve"> </w:t>
      </w:r>
      <w:r w:rsidR="6DBAE20D" w:rsidRPr="0122FC52">
        <w:rPr>
          <w:rFonts w:ascii="Segoe UI" w:eastAsia="Segoe UI" w:hAnsi="Segoe UI" w:cs="Segoe UI"/>
          <w:color w:val="252424"/>
          <w:sz w:val="21"/>
          <w:szCs w:val="21"/>
        </w:rPr>
        <w:t xml:space="preserve">  United States, San Francisco </w:t>
      </w:r>
    </w:p>
    <w:p w14:paraId="5C7898C0" w14:textId="1360BD78" w:rsidR="6DBAE20D" w:rsidRDefault="6DBAE20D" w:rsidP="0122FC52">
      <w:pPr>
        <w:ind w:left="1440" w:firstLine="720"/>
        <w:rPr>
          <w:rFonts w:ascii="Segoe UI" w:eastAsia="Segoe UI" w:hAnsi="Segoe UI" w:cs="Segoe UI"/>
          <w:color w:val="252424"/>
          <w:szCs w:val="26"/>
        </w:rPr>
      </w:pPr>
      <w:r w:rsidRPr="0122FC52">
        <w:rPr>
          <w:rFonts w:ascii="Segoe UI" w:eastAsia="Segoe UI" w:hAnsi="Segoe UI" w:cs="Segoe UI"/>
          <w:color w:val="252424"/>
          <w:sz w:val="21"/>
          <w:szCs w:val="21"/>
        </w:rPr>
        <w:t xml:space="preserve">Phone Conference ID: </w:t>
      </w:r>
      <w:r w:rsidRPr="0122FC52">
        <w:rPr>
          <w:rFonts w:ascii="Segoe UI" w:eastAsia="Segoe UI" w:hAnsi="Segoe UI" w:cs="Segoe UI"/>
          <w:color w:val="252424"/>
          <w:sz w:val="24"/>
          <w:szCs w:val="24"/>
        </w:rPr>
        <w:t>987 918 890#</w:t>
      </w:r>
    </w:p>
    <w:p w14:paraId="3D1905FA" w14:textId="6B869DF7" w:rsidR="004556F7" w:rsidRPr="004556F7" w:rsidRDefault="00DA7F5B" w:rsidP="00782647">
      <w:pPr>
        <w:pStyle w:val="Item1"/>
        <w:tabs>
          <w:tab w:val="clear" w:pos="1440"/>
        </w:tabs>
      </w:pPr>
      <w:bookmarkStart w:id="34" w:name="_Hlk103953617"/>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34"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35" w:history="1">
        <w:r w:rsidRPr="001D6A1D">
          <w:rPr>
            <w:rStyle w:val="Hyperlink"/>
            <w:b/>
            <w:sz w:val="24"/>
            <w:szCs w:val="24"/>
          </w:rPr>
          <w:t>Upcoming Events</w:t>
        </w:r>
      </w:hyperlink>
      <w:r w:rsidRPr="002F01BB">
        <w:rPr>
          <w:sz w:val="24"/>
          <w:szCs w:val="18"/>
        </w:rPr>
        <w:t xml:space="preserve"> </w:t>
      </w:r>
      <w:r w:rsidRPr="002F01BB">
        <w:rPr>
          <w:sz w:val="20"/>
        </w:rPr>
        <w:t>[</w:t>
      </w:r>
      <w:hyperlink r:id="rId36" w:history="1">
        <w:r w:rsidRPr="002F01BB">
          <w:rPr>
            <w:rStyle w:val="Hyperlink"/>
            <w:sz w:val="20"/>
          </w:rPr>
          <w:t>https://gsa.acgov.org/do-business-with-us/upcoming-contracting-events/</w:t>
        </w:r>
      </w:hyperlink>
      <w:r w:rsidRPr="002F01BB">
        <w:rPr>
          <w:sz w:val="20"/>
        </w:rPr>
        <w:t>].</w:t>
      </w:r>
      <w:bookmarkEnd w:id="34"/>
    </w:p>
    <w:p w14:paraId="27AC700F" w14:textId="42F06193" w:rsidR="0036135F" w:rsidRDefault="00791FF9" w:rsidP="00782647">
      <w:pPr>
        <w:pStyle w:val="Item1"/>
        <w:tabs>
          <w:tab w:val="clear" w:pos="1440"/>
        </w:tabs>
      </w:pPr>
      <w:r>
        <w:rPr>
          <w:sz w:val="24"/>
        </w:rPr>
        <w:t>Information regarding the RFP</w:t>
      </w:r>
      <w:r w:rsidR="003C4B84" w:rsidRPr="00266DFB">
        <w:rPr>
          <w:sz w:val="24"/>
        </w:rPr>
        <w:t xml:space="preserve"> </w:t>
      </w:r>
      <w:r>
        <w:rPr>
          <w:sz w:val="24"/>
        </w:rPr>
        <w:t>will</w:t>
      </w:r>
      <w:r w:rsidRPr="00266DFB">
        <w:rPr>
          <w:sz w:val="24"/>
        </w:rPr>
        <w:t xml:space="preserve"> </w:t>
      </w:r>
      <w:r w:rsidR="003C4B84" w:rsidRPr="00266DFB">
        <w:rPr>
          <w:sz w:val="24"/>
        </w:rPr>
        <w:t xml:space="preserve">be </w:t>
      </w:r>
      <w:r>
        <w:rPr>
          <w:sz w:val="24"/>
        </w:rPr>
        <w:t>presented</w:t>
      </w:r>
      <w:r w:rsidRPr="00266DFB">
        <w:rPr>
          <w:sz w:val="24"/>
        </w:rPr>
        <w:t xml:space="preserve"> </w:t>
      </w:r>
      <w:r w:rsidR="003C4B84" w:rsidRPr="00266DFB">
        <w:rPr>
          <w:sz w:val="24"/>
        </w:rPr>
        <w:t xml:space="preserve">during the </w:t>
      </w:r>
      <w:r w:rsidR="003C4B84" w:rsidRPr="000B01A6">
        <w:rPr>
          <w:sz w:val="24"/>
        </w:rPr>
        <w:t>conference</w:t>
      </w:r>
      <w:r w:rsidR="001215F1" w:rsidRPr="000B01A6">
        <w:rPr>
          <w:sz w:val="24"/>
        </w:rPr>
        <w:t>(s)</w:t>
      </w:r>
      <w:r w:rsidR="003C4B84" w:rsidRPr="000B01A6">
        <w:rPr>
          <w:sz w:val="24"/>
        </w:rPr>
        <w:t xml:space="preserve">.  </w:t>
      </w:r>
      <w:r w:rsidR="00AB790E">
        <w:rPr>
          <w:sz w:val="24"/>
        </w:rPr>
        <w:t>T</w:t>
      </w:r>
      <w:r w:rsidR="0036135F" w:rsidRPr="00266DFB">
        <w:rPr>
          <w:sz w:val="24"/>
        </w:rPr>
        <w:t xml:space="preserve">o get the best experience, the County recommends that </w:t>
      </w:r>
      <w:r w:rsidR="00502F47" w:rsidRPr="00266DFB">
        <w:rPr>
          <w:sz w:val="24"/>
        </w:rPr>
        <w:t>Bidder</w:t>
      </w:r>
      <w:r w:rsidR="0036135F" w:rsidRPr="00266DFB">
        <w:rPr>
          <w:sz w:val="24"/>
        </w:rPr>
        <w:t xml:space="preserve">s who participate remotely use equipment with audio output such as speakers, headsets, or a telephone. </w:t>
      </w:r>
    </w:p>
    <w:p w14:paraId="1D53A673" w14:textId="4CB5CA8B" w:rsidR="0036135F" w:rsidRPr="00CA651C" w:rsidRDefault="00502F47" w:rsidP="00782647">
      <w:pPr>
        <w:pStyle w:val="Item1"/>
        <w:tabs>
          <w:tab w:val="clear" w:pos="1440"/>
        </w:tabs>
      </w:pPr>
      <w:r w:rsidRPr="00266DFB">
        <w:rPr>
          <w:sz w:val="24"/>
        </w:rPr>
        <w:t>Bidder</w:t>
      </w:r>
      <w:r w:rsidR="009725F2" w:rsidRPr="00266DFB">
        <w:rPr>
          <w:sz w:val="24"/>
        </w:rPr>
        <w:t xml:space="preserve">s </w:t>
      </w:r>
      <w:r w:rsidR="009725F2" w:rsidRPr="000B01A6">
        <w:rPr>
          <w:sz w:val="24"/>
        </w:rPr>
        <w:t>C</w:t>
      </w:r>
      <w:r w:rsidR="0036135F" w:rsidRPr="000B01A6">
        <w:rPr>
          <w:sz w:val="24"/>
        </w:rPr>
        <w:t>onference</w:t>
      </w:r>
      <w:r w:rsidR="006B4B31" w:rsidRPr="000B01A6">
        <w:rPr>
          <w:sz w:val="24"/>
        </w:rPr>
        <w:t>(</w:t>
      </w:r>
      <w:r w:rsidR="0036135F" w:rsidRPr="000B01A6">
        <w:rPr>
          <w:sz w:val="24"/>
        </w:rPr>
        <w:t>s</w:t>
      </w:r>
      <w:r w:rsidR="006B4B31" w:rsidRPr="000B01A6">
        <w:rPr>
          <w:sz w:val="24"/>
        </w:rPr>
        <w:t>)</w:t>
      </w:r>
      <w:r w:rsidR="0036135F" w:rsidRPr="000B01A6">
        <w:rPr>
          <w:sz w:val="24"/>
        </w:rPr>
        <w:t xml:space="preserve"> will </w:t>
      </w:r>
      <w:r w:rsidR="0036135F" w:rsidRPr="00266DFB">
        <w:rPr>
          <w:sz w:val="24"/>
        </w:rPr>
        <w:t>be held to:</w:t>
      </w:r>
      <w:r w:rsidR="0036135F" w:rsidRPr="00CA651C">
        <w:t xml:space="preserve"> </w:t>
      </w:r>
    </w:p>
    <w:p w14:paraId="2D2549B1" w14:textId="0A6158AD" w:rsidR="0036135F" w:rsidRPr="002967D4" w:rsidRDefault="0036135F" w:rsidP="00782647">
      <w:pPr>
        <w:pStyle w:val="Itema"/>
        <w:tabs>
          <w:tab w:val="clear" w:pos="2160"/>
        </w:tabs>
      </w:pPr>
      <w:r w:rsidRPr="00266DFB">
        <w:rPr>
          <w:sz w:val="24"/>
        </w:rPr>
        <w:t xml:space="preserve">Provide an opportunity for Small Local Emerging Businesses (SLEBs) and large firms to network and develop subcontracting relationships to participate in the contract(s) that may result from this </w:t>
      </w:r>
      <w:r w:rsidR="005B41FE" w:rsidRPr="00266DFB">
        <w:rPr>
          <w:sz w:val="24"/>
        </w:rPr>
        <w:t>RFP</w:t>
      </w:r>
      <w:r w:rsidRPr="00266DFB">
        <w:rPr>
          <w:sz w:val="24"/>
        </w:rPr>
        <w:t>.</w:t>
      </w:r>
      <w:r w:rsidR="00EB2096" w:rsidRPr="00266DFB">
        <w:rPr>
          <w:sz w:val="24"/>
        </w:rPr>
        <w:t xml:space="preserve"> </w:t>
      </w:r>
    </w:p>
    <w:p w14:paraId="0A88E2D2" w14:textId="7E73B1DC" w:rsidR="0036135F" w:rsidRPr="00266DFB" w:rsidRDefault="0036135F" w:rsidP="00782647">
      <w:pPr>
        <w:pStyle w:val="Itema"/>
        <w:tabs>
          <w:tab w:val="clear" w:pos="2160"/>
        </w:tabs>
        <w:rPr>
          <w:sz w:val="24"/>
        </w:rPr>
      </w:pPr>
      <w:r w:rsidRPr="00266DFB">
        <w:rPr>
          <w:sz w:val="24"/>
        </w:rPr>
        <w:t xml:space="preserve">Provide an opportunity for </w:t>
      </w:r>
      <w:r w:rsidR="00502F47" w:rsidRPr="00266DFB">
        <w:rPr>
          <w:sz w:val="24"/>
        </w:rPr>
        <w:t>Bidder</w:t>
      </w:r>
      <w:r w:rsidRPr="00266DFB">
        <w:rPr>
          <w:sz w:val="24"/>
        </w:rPr>
        <w:t xml:space="preserve">s to </w:t>
      </w:r>
      <w:r w:rsidR="004A01EE" w:rsidRPr="00266DFB">
        <w:rPr>
          <w:sz w:val="24"/>
        </w:rPr>
        <w:t>request clarification on this RF</w:t>
      </w:r>
      <w:r w:rsidR="005B41FE" w:rsidRPr="00266DFB">
        <w:rPr>
          <w:sz w:val="24"/>
        </w:rPr>
        <w:t>P</w:t>
      </w:r>
      <w:r w:rsidR="004A01EE" w:rsidRPr="00266DFB">
        <w:rPr>
          <w:sz w:val="24"/>
        </w:rPr>
        <w:t xml:space="preserve"> and </w:t>
      </w:r>
      <w:r w:rsidRPr="00266DFB">
        <w:rPr>
          <w:sz w:val="24"/>
        </w:rPr>
        <w:t xml:space="preserve">ask specific questions about the </w:t>
      </w:r>
      <w:r w:rsidR="00241260" w:rsidRPr="00266DFB">
        <w:rPr>
          <w:sz w:val="24"/>
        </w:rPr>
        <w:t>project, goods</w:t>
      </w:r>
      <w:r w:rsidR="00AB790E">
        <w:rPr>
          <w:sz w:val="24"/>
        </w:rPr>
        <w:t>,</w:t>
      </w:r>
      <w:r w:rsidR="00241260" w:rsidRPr="00266DFB">
        <w:rPr>
          <w:sz w:val="24"/>
        </w:rPr>
        <w:t xml:space="preserve"> and services</w:t>
      </w:r>
      <w:r w:rsidR="004A01EE" w:rsidRPr="00266DFB">
        <w:rPr>
          <w:sz w:val="24"/>
        </w:rPr>
        <w:t>.</w:t>
      </w:r>
    </w:p>
    <w:p w14:paraId="7BD13787" w14:textId="77777777" w:rsidR="0036135F" w:rsidRPr="00AE0975" w:rsidRDefault="0036135F" w:rsidP="00782647">
      <w:pPr>
        <w:pStyle w:val="Itema"/>
        <w:tabs>
          <w:tab w:val="clear" w:pos="2160"/>
        </w:tabs>
        <w:rPr>
          <w:sz w:val="24"/>
        </w:rPr>
      </w:pPr>
      <w:r w:rsidRPr="00AE0975">
        <w:rPr>
          <w:sz w:val="24"/>
        </w:rPr>
        <w:t xml:space="preserve">Provide the County with an opportunity to receive feedback </w:t>
      </w:r>
      <w:r w:rsidR="00241260" w:rsidRPr="00AE0975">
        <w:rPr>
          <w:sz w:val="24"/>
        </w:rPr>
        <w:t xml:space="preserve">related to this </w:t>
      </w:r>
      <w:r w:rsidR="005B41FE" w:rsidRPr="00AE0975">
        <w:rPr>
          <w:sz w:val="24"/>
        </w:rPr>
        <w:t>RFP</w:t>
      </w:r>
      <w:r w:rsidRPr="00AE0975">
        <w:rPr>
          <w:sz w:val="24"/>
        </w:rPr>
        <w:t>.</w:t>
      </w:r>
    </w:p>
    <w:p w14:paraId="244C1F05" w14:textId="77777777" w:rsidR="001F7D6F" w:rsidRPr="00AE0975" w:rsidRDefault="005E4603" w:rsidP="00782647">
      <w:pPr>
        <w:pStyle w:val="Item1"/>
        <w:tabs>
          <w:tab w:val="clear" w:pos="1440"/>
        </w:tabs>
        <w:rPr>
          <w:sz w:val="24"/>
        </w:rPr>
      </w:pPr>
      <w:r w:rsidRPr="00AE0975">
        <w:rPr>
          <w:sz w:val="24"/>
        </w:rPr>
        <w:t>T</w:t>
      </w:r>
      <w:r w:rsidR="0036135F" w:rsidRPr="00AE0975">
        <w:rPr>
          <w:sz w:val="24"/>
        </w:rPr>
        <w:t xml:space="preserve">he </w:t>
      </w:r>
      <w:r w:rsidR="00502F47" w:rsidRPr="00AE0975">
        <w:rPr>
          <w:sz w:val="24"/>
        </w:rPr>
        <w:t>Bidder</w:t>
      </w:r>
      <w:r w:rsidR="006B4B31" w:rsidRPr="00AE0975">
        <w:rPr>
          <w:sz w:val="24"/>
        </w:rPr>
        <w:t>s</w:t>
      </w:r>
      <w:r w:rsidR="009725F2" w:rsidRPr="00AE0975">
        <w:rPr>
          <w:sz w:val="24"/>
        </w:rPr>
        <w:t xml:space="preserve"> C</w:t>
      </w:r>
      <w:r w:rsidR="00747B65" w:rsidRPr="00AE0975">
        <w:rPr>
          <w:sz w:val="24"/>
        </w:rPr>
        <w:t>onference</w:t>
      </w:r>
      <w:r w:rsidR="006B4B31" w:rsidRPr="00AE0975">
        <w:rPr>
          <w:sz w:val="24"/>
        </w:rPr>
        <w:t>(s)</w:t>
      </w:r>
      <w:r w:rsidR="00747B65" w:rsidRPr="00AE0975">
        <w:rPr>
          <w:sz w:val="24"/>
        </w:rPr>
        <w:t xml:space="preserve"> </w:t>
      </w:r>
      <w:r w:rsidR="006B4B31" w:rsidRPr="00AE0975">
        <w:rPr>
          <w:sz w:val="24"/>
        </w:rPr>
        <w:t xml:space="preserve">Attendees List </w:t>
      </w:r>
      <w:r w:rsidR="00E720DB" w:rsidRPr="00AE0975">
        <w:rPr>
          <w:rStyle w:val="CommentReference"/>
          <w:sz w:val="24"/>
          <w:szCs w:val="26"/>
        </w:rPr>
        <w:t>w</w:t>
      </w:r>
      <w:r w:rsidR="0036135F" w:rsidRPr="00AE0975">
        <w:rPr>
          <w:sz w:val="24"/>
        </w:rPr>
        <w:t xml:space="preserve">ill be </w:t>
      </w:r>
      <w:r w:rsidRPr="00AE0975">
        <w:rPr>
          <w:sz w:val="24"/>
        </w:rPr>
        <w:t>released in a separate document</w:t>
      </w:r>
      <w:r w:rsidR="001F7D6F" w:rsidRPr="00AE0975">
        <w:rPr>
          <w:sz w:val="24"/>
        </w:rPr>
        <w:t>.</w:t>
      </w:r>
      <w:r w:rsidRPr="00AE0975">
        <w:rPr>
          <w:sz w:val="24"/>
        </w:rPr>
        <w:t xml:space="preserve"> </w:t>
      </w:r>
    </w:p>
    <w:p w14:paraId="174EC8BA" w14:textId="3119AADB" w:rsidR="00362FFD" w:rsidRPr="00266DFB" w:rsidRDefault="00EB4661" w:rsidP="00782647">
      <w:pPr>
        <w:pStyle w:val="Item1"/>
        <w:tabs>
          <w:tab w:val="clear" w:pos="1440"/>
        </w:tabs>
        <w:rPr>
          <w:sz w:val="24"/>
        </w:rPr>
      </w:pPr>
      <w:r w:rsidRPr="004B0089">
        <w:rPr>
          <w:sz w:val="24"/>
        </w:rPr>
        <w:t>W</w:t>
      </w:r>
      <w:r w:rsidR="00362FFD" w:rsidRPr="004B0089">
        <w:rPr>
          <w:sz w:val="24"/>
        </w:rPr>
        <w:t xml:space="preserve">ritten </w:t>
      </w:r>
      <w:r w:rsidR="003B3869" w:rsidRPr="004B0089">
        <w:rPr>
          <w:sz w:val="24"/>
        </w:rPr>
        <w:t>questions submitted</w:t>
      </w:r>
      <w:r w:rsidR="004933CF" w:rsidRPr="004B0089">
        <w:rPr>
          <w:sz w:val="24"/>
        </w:rPr>
        <w:t xml:space="preserve"> via email </w:t>
      </w:r>
      <w:r w:rsidR="00362FFD" w:rsidRPr="004B0089">
        <w:rPr>
          <w:sz w:val="24"/>
        </w:rPr>
        <w:t>by the stated deadline will be addressed in a</w:t>
      </w:r>
      <w:r w:rsidR="004A01EE" w:rsidRPr="004B0089">
        <w:rPr>
          <w:sz w:val="24"/>
        </w:rPr>
        <w:t xml:space="preserve"> posted</w:t>
      </w:r>
      <w:r w:rsidR="00362FFD" w:rsidRPr="004B0089">
        <w:rPr>
          <w:sz w:val="24"/>
        </w:rPr>
        <w:t xml:space="preserve"> </w:t>
      </w:r>
      <w:r w:rsidR="005B41FE" w:rsidRPr="004B0089">
        <w:rPr>
          <w:sz w:val="24"/>
        </w:rPr>
        <w:t>RFP</w:t>
      </w:r>
      <w:r w:rsidR="006B4B31" w:rsidRPr="004B0089">
        <w:rPr>
          <w:sz w:val="24"/>
        </w:rPr>
        <w:t xml:space="preserve"> </w:t>
      </w:r>
      <w:r w:rsidR="00362FFD" w:rsidRPr="004B0089">
        <w:rPr>
          <w:sz w:val="24"/>
        </w:rPr>
        <w:t>Question</w:t>
      </w:r>
      <w:r w:rsidR="00456C48" w:rsidRPr="004B0089">
        <w:rPr>
          <w:sz w:val="24"/>
        </w:rPr>
        <w:t>s</w:t>
      </w:r>
      <w:r w:rsidR="00362FFD" w:rsidRPr="004B0089">
        <w:rPr>
          <w:sz w:val="24"/>
        </w:rPr>
        <w:t xml:space="preserve"> </w:t>
      </w:r>
      <w:r w:rsidR="009725F2" w:rsidRPr="004B0089">
        <w:rPr>
          <w:sz w:val="24"/>
        </w:rPr>
        <w:t>and Answer</w:t>
      </w:r>
      <w:r w:rsidR="00456C48" w:rsidRPr="004B0089">
        <w:rPr>
          <w:sz w:val="24"/>
        </w:rPr>
        <w:t>s</w:t>
      </w:r>
      <w:r w:rsidR="009725F2" w:rsidRPr="004B0089">
        <w:rPr>
          <w:sz w:val="24"/>
        </w:rPr>
        <w:t xml:space="preserve"> (Q&amp;A) following the </w:t>
      </w:r>
      <w:r w:rsidR="00502F47" w:rsidRPr="004B0089">
        <w:rPr>
          <w:sz w:val="24"/>
        </w:rPr>
        <w:t>Bidder</w:t>
      </w:r>
      <w:r w:rsidR="009725F2" w:rsidRPr="004B0089">
        <w:rPr>
          <w:sz w:val="24"/>
        </w:rPr>
        <w:t>s C</w:t>
      </w:r>
      <w:r w:rsidR="003C4B84" w:rsidRPr="004B0089">
        <w:rPr>
          <w:sz w:val="24"/>
        </w:rPr>
        <w:t>onference</w:t>
      </w:r>
      <w:r w:rsidR="001A5516" w:rsidRPr="004B0089">
        <w:rPr>
          <w:sz w:val="24"/>
        </w:rPr>
        <w:t>(s)</w:t>
      </w:r>
      <w:r w:rsidR="00362FFD" w:rsidRPr="004B0089">
        <w:rPr>
          <w:sz w:val="24"/>
        </w:rPr>
        <w:t xml:space="preserve">.  Should there be a need to amend or revise the </w:t>
      </w:r>
      <w:r w:rsidR="005B41FE" w:rsidRPr="004B0089">
        <w:rPr>
          <w:sz w:val="24"/>
        </w:rPr>
        <w:t>RFP</w:t>
      </w:r>
      <w:r w:rsidR="009725F2" w:rsidRPr="004B0089">
        <w:rPr>
          <w:sz w:val="24"/>
        </w:rPr>
        <w:t>, an A</w:t>
      </w:r>
      <w:r w:rsidR="00362FFD" w:rsidRPr="004B0089">
        <w:rPr>
          <w:sz w:val="24"/>
        </w:rPr>
        <w:t xml:space="preserve">ddendum will be issued. </w:t>
      </w:r>
      <w:r w:rsidR="004A01EE" w:rsidRPr="004B0089">
        <w:rPr>
          <w:sz w:val="24"/>
        </w:rPr>
        <w:t xml:space="preserve"> </w:t>
      </w:r>
      <w:r w:rsidR="00B62D6A">
        <w:rPr>
          <w:sz w:val="24"/>
        </w:rPr>
        <w:t>A</w:t>
      </w:r>
      <w:r w:rsidR="002C348B" w:rsidRPr="004B0089">
        <w:rPr>
          <w:sz w:val="24"/>
        </w:rPr>
        <w:t xml:space="preserve">ny verbal </w:t>
      </w:r>
      <w:r w:rsidR="004A01EE" w:rsidRPr="004B0089">
        <w:rPr>
          <w:sz w:val="24"/>
        </w:rPr>
        <w:t>statement</w:t>
      </w:r>
      <w:r w:rsidR="002C348B" w:rsidRPr="004B0089">
        <w:rPr>
          <w:sz w:val="24"/>
        </w:rPr>
        <w:t>s, including at any Bidders Conference</w:t>
      </w:r>
      <w:r w:rsidR="006936B5" w:rsidRPr="004B0089">
        <w:rPr>
          <w:sz w:val="24"/>
        </w:rPr>
        <w:t>(s)</w:t>
      </w:r>
      <w:r w:rsidR="009606A5">
        <w:rPr>
          <w:sz w:val="24"/>
        </w:rPr>
        <w:t xml:space="preserve"> are not binding.</w:t>
      </w:r>
      <w:r w:rsidR="00226DA1">
        <w:rPr>
          <w:sz w:val="24"/>
        </w:rPr>
        <w:t xml:space="preserve"> Only </w:t>
      </w:r>
      <w:r w:rsidR="004A01EE" w:rsidRPr="00266DFB">
        <w:rPr>
          <w:sz w:val="24"/>
        </w:rPr>
        <w:t>the written documents</w:t>
      </w:r>
      <w:r w:rsidR="00362FFD" w:rsidRPr="00266DFB">
        <w:rPr>
          <w:sz w:val="24"/>
        </w:rPr>
        <w:t xml:space="preserve"> </w:t>
      </w:r>
      <w:r w:rsidR="004A01EE" w:rsidRPr="00266DFB">
        <w:rPr>
          <w:sz w:val="24"/>
        </w:rPr>
        <w:t>will</w:t>
      </w:r>
      <w:r w:rsidR="00226DA1">
        <w:rPr>
          <w:sz w:val="24"/>
        </w:rPr>
        <w:t xml:space="preserve"> be binding</w:t>
      </w:r>
      <w:r w:rsidR="002C348B" w:rsidRPr="00266DFB">
        <w:rPr>
          <w:sz w:val="24"/>
        </w:rPr>
        <w:t>.</w:t>
      </w:r>
    </w:p>
    <w:p w14:paraId="44774D1B" w14:textId="31EA4D2C" w:rsidR="00362FFD" w:rsidRPr="00266DFB" w:rsidRDefault="00EB4661" w:rsidP="00782647">
      <w:pPr>
        <w:pStyle w:val="Item1"/>
        <w:tabs>
          <w:tab w:val="clear" w:pos="1440"/>
        </w:tabs>
        <w:rPr>
          <w:sz w:val="24"/>
        </w:rPr>
      </w:pPr>
      <w:r>
        <w:rPr>
          <w:sz w:val="24"/>
        </w:rPr>
        <w:t>Q</w:t>
      </w:r>
      <w:r w:rsidR="00362FFD" w:rsidRPr="00266DFB">
        <w:rPr>
          <w:sz w:val="24"/>
        </w:rPr>
        <w:t>uestions regarding these specifications, terms</w:t>
      </w:r>
      <w:r w:rsidR="00AB790E">
        <w:rPr>
          <w:sz w:val="24"/>
        </w:rPr>
        <w:t>,</w:t>
      </w:r>
      <w:r w:rsidR="00362FFD" w:rsidRPr="00266DFB">
        <w:rPr>
          <w:sz w:val="24"/>
        </w:rPr>
        <w:t xml:space="preserve"> and conditions are to be s</w:t>
      </w:r>
      <w:r w:rsidR="00FA2B33" w:rsidRPr="00266DFB">
        <w:rPr>
          <w:sz w:val="24"/>
        </w:rPr>
        <w:t xml:space="preserve">ubmitted in writing </w:t>
      </w:r>
      <w:r w:rsidR="00362FFD" w:rsidRPr="00266DFB">
        <w:rPr>
          <w:sz w:val="24"/>
        </w:rPr>
        <w:t xml:space="preserve">via email by 5:00 p.m. on </w:t>
      </w:r>
      <w:r w:rsidR="00AB790E">
        <w:rPr>
          <w:sz w:val="24"/>
        </w:rPr>
        <w:t xml:space="preserve">the </w:t>
      </w:r>
      <w:r w:rsidR="003C4B84" w:rsidRPr="00266DFB">
        <w:rPr>
          <w:sz w:val="24"/>
        </w:rPr>
        <w:t>date specified in the Calendar of Events</w:t>
      </w:r>
      <w:r w:rsidR="00362FFD" w:rsidRPr="00266DFB">
        <w:rPr>
          <w:sz w:val="24"/>
        </w:rPr>
        <w:t xml:space="preserve"> to:</w:t>
      </w:r>
    </w:p>
    <w:p w14:paraId="2FD5CDDD" w14:textId="57E9B5CC" w:rsidR="00362FFD" w:rsidRPr="00C3013F" w:rsidRDefault="003C692D" w:rsidP="00AB790E">
      <w:pPr>
        <w:ind w:left="2880"/>
        <w:rPr>
          <w:rFonts w:ascii="Calibri" w:hAnsi="Calibri" w:cs="Calibri"/>
          <w:color w:val="FF0000"/>
        </w:rPr>
      </w:pPr>
      <w:r w:rsidRPr="005663BB">
        <w:rPr>
          <w:rFonts w:ascii="Calibri" w:hAnsi="Calibri" w:cs="Calibri"/>
          <w:sz w:val="24"/>
        </w:rPr>
        <w:t>Bukola Gbadamosi</w:t>
      </w:r>
      <w:r w:rsidR="00362FFD" w:rsidRPr="005663BB">
        <w:rPr>
          <w:rFonts w:ascii="Calibri" w:hAnsi="Calibri" w:cs="Calibri"/>
          <w:sz w:val="24"/>
        </w:rPr>
        <w:t xml:space="preserve"> </w:t>
      </w:r>
      <w:r w:rsidR="00362FFD" w:rsidRPr="00982F33">
        <w:rPr>
          <w:rFonts w:ascii="Calibri" w:hAnsi="Calibri" w:cs="Calibri"/>
          <w:sz w:val="24"/>
        </w:rPr>
        <w:t xml:space="preserve">Procurement &amp; Contracts </w:t>
      </w:r>
      <w:r w:rsidR="005B41FE" w:rsidRPr="00982F33">
        <w:rPr>
          <w:rFonts w:ascii="Calibri" w:hAnsi="Calibri" w:cs="Calibri"/>
          <w:sz w:val="24"/>
        </w:rPr>
        <w:t>Specialist</w:t>
      </w:r>
      <w:r w:rsidR="00362FFD" w:rsidRPr="00982F33">
        <w:rPr>
          <w:rFonts w:ascii="Calibri" w:hAnsi="Calibri" w:cs="Calibri"/>
          <w:sz w:val="24"/>
        </w:rPr>
        <w:t xml:space="preserve"> </w:t>
      </w:r>
    </w:p>
    <w:p w14:paraId="4358176C" w14:textId="0BDFFA3D" w:rsidR="00362FFD" w:rsidRPr="00266DFB" w:rsidRDefault="00362FFD" w:rsidP="00AB790E">
      <w:pPr>
        <w:ind w:left="2880"/>
        <w:rPr>
          <w:rFonts w:ascii="Calibri" w:hAnsi="Calibri" w:cs="Calibri"/>
          <w:sz w:val="24"/>
        </w:rPr>
      </w:pPr>
      <w:r w:rsidRPr="00266DFB">
        <w:rPr>
          <w:rFonts w:ascii="Calibri" w:hAnsi="Calibri" w:cs="Calibri"/>
          <w:sz w:val="24"/>
        </w:rPr>
        <w:t>Alameda County, GSA-Procurement</w:t>
      </w:r>
    </w:p>
    <w:p w14:paraId="19A26526" w14:textId="4E4B1D66" w:rsidR="0098482B" w:rsidRPr="00F11599" w:rsidRDefault="00362FFD" w:rsidP="00F11599">
      <w:pPr>
        <w:spacing w:after="240"/>
        <w:ind w:left="2880"/>
        <w:rPr>
          <w:rFonts w:ascii="Calibri" w:hAnsi="Calibri" w:cs="Calibri"/>
          <w:sz w:val="24"/>
        </w:rPr>
      </w:pPr>
      <w:r w:rsidRPr="00266DFB">
        <w:rPr>
          <w:rFonts w:ascii="Calibri" w:hAnsi="Calibri" w:cs="Calibri"/>
          <w:sz w:val="24"/>
        </w:rPr>
        <w:lastRenderedPageBreak/>
        <w:t>E</w:t>
      </w:r>
      <w:r w:rsidR="00AB790E">
        <w:rPr>
          <w:rFonts w:ascii="Calibri" w:hAnsi="Calibri" w:cs="Calibri"/>
          <w:sz w:val="24"/>
        </w:rPr>
        <w:t>m</w:t>
      </w:r>
      <w:r w:rsidRPr="00266DFB">
        <w:rPr>
          <w:rFonts w:ascii="Calibri" w:hAnsi="Calibri" w:cs="Calibri"/>
          <w:sz w:val="24"/>
        </w:rPr>
        <w:t xml:space="preserve">ail:  </w:t>
      </w:r>
      <w:hyperlink r:id="rId37" w:history="1">
        <w:r w:rsidR="003C692D" w:rsidRPr="00990691">
          <w:rPr>
            <w:rStyle w:val="Hyperlink"/>
            <w:rFonts w:ascii="Calibri" w:hAnsi="Calibri" w:cs="Calibri"/>
            <w:sz w:val="24"/>
          </w:rPr>
          <w:t>Bukola.Gbadamosi@acgov.org</w:t>
        </w:r>
      </w:hyperlink>
      <w:r w:rsidR="00BF1FE6" w:rsidRPr="00266DFB">
        <w:rPr>
          <w:rFonts w:ascii="Calibri" w:hAnsi="Calibri" w:cs="Calibri"/>
          <w:sz w:val="24"/>
        </w:rPr>
        <w:t xml:space="preserve"> </w:t>
      </w:r>
      <w:r w:rsidR="0036135F" w:rsidRPr="00266DFB">
        <w:rPr>
          <w:sz w:val="24"/>
        </w:rPr>
        <w:t xml:space="preserve">  </w:t>
      </w:r>
    </w:p>
    <w:p w14:paraId="40ADDDAC" w14:textId="3A498098" w:rsidR="00492D1F" w:rsidRPr="00492D1F" w:rsidRDefault="0036135F" w:rsidP="00782647">
      <w:pPr>
        <w:pStyle w:val="Item1"/>
        <w:tabs>
          <w:tab w:val="clear" w:pos="1440"/>
        </w:tabs>
        <w:rPr>
          <w:sz w:val="24"/>
          <w:szCs w:val="24"/>
        </w:rPr>
      </w:pPr>
      <w:bookmarkStart w:id="35" w:name="_Hlk106378569"/>
      <w:bookmarkStart w:id="36" w:name="_Hlk101541947"/>
      <w:r w:rsidRPr="00266DFB">
        <w:rPr>
          <w:sz w:val="24"/>
        </w:rPr>
        <w:t xml:space="preserve">Attendance at </w:t>
      </w:r>
      <w:r w:rsidR="001A5516" w:rsidRPr="00266DFB">
        <w:rPr>
          <w:sz w:val="24"/>
        </w:rPr>
        <w:t>the</w:t>
      </w:r>
      <w:r w:rsidRPr="00266DFB">
        <w:rPr>
          <w:sz w:val="24"/>
        </w:rPr>
        <w:t xml:space="preserve"> </w:t>
      </w:r>
      <w:r w:rsidR="009725F2" w:rsidRPr="00266DFB">
        <w:rPr>
          <w:sz w:val="24"/>
        </w:rPr>
        <w:t xml:space="preserve">Bidders </w:t>
      </w:r>
      <w:r w:rsidR="009725F2" w:rsidRPr="004B0089">
        <w:rPr>
          <w:sz w:val="24"/>
        </w:rPr>
        <w:t>C</w:t>
      </w:r>
      <w:r w:rsidRPr="004B0089">
        <w:rPr>
          <w:sz w:val="24"/>
        </w:rPr>
        <w:t>onference</w:t>
      </w:r>
      <w:r w:rsidR="001A5516" w:rsidRPr="004B0089">
        <w:rPr>
          <w:sz w:val="24"/>
        </w:rPr>
        <w:t>(s)</w:t>
      </w:r>
      <w:r w:rsidRPr="004B0089">
        <w:rPr>
          <w:sz w:val="24"/>
        </w:rPr>
        <w:t xml:space="preserve"> </w:t>
      </w:r>
      <w:r w:rsidR="002C348B" w:rsidRPr="005663BB">
        <w:rPr>
          <w:sz w:val="24"/>
        </w:rPr>
        <w:t>and Vendor Outreach</w:t>
      </w:r>
      <w:r w:rsidR="001A5516" w:rsidRPr="005663BB">
        <w:rPr>
          <w:sz w:val="24"/>
        </w:rPr>
        <w:t xml:space="preserve"> are</w:t>
      </w:r>
      <w:r w:rsidRPr="00266DFB">
        <w:rPr>
          <w:sz w:val="24"/>
        </w:rPr>
        <w:t xml:space="preserve"> highly recommended but </w:t>
      </w:r>
      <w:r w:rsidR="00AB790E">
        <w:rPr>
          <w:sz w:val="24"/>
        </w:rPr>
        <w:t>are</w:t>
      </w:r>
      <w:r w:rsidRPr="00266DFB">
        <w:rPr>
          <w:sz w:val="24"/>
        </w:rPr>
        <w:t xml:space="preserve"> not mandatory</w:t>
      </w:r>
      <w:r w:rsidR="00B20D5F">
        <w:rPr>
          <w:sz w:val="24"/>
        </w:rPr>
        <w:t xml:space="preserve"> to further facilitate </w:t>
      </w:r>
      <w:r w:rsidR="00E06169">
        <w:rPr>
          <w:sz w:val="24"/>
        </w:rPr>
        <w:t>subcontracting relationships</w:t>
      </w:r>
      <w:r w:rsidRPr="00266DFB">
        <w:rPr>
          <w:sz w:val="24"/>
        </w:rPr>
        <w:t>.</w:t>
      </w:r>
      <w:r w:rsidR="002A2275">
        <w:rPr>
          <w:sz w:val="24"/>
        </w:rPr>
        <w:t xml:space="preserve"> Vendors who attend</w:t>
      </w:r>
      <w:r w:rsidR="00763C96">
        <w:rPr>
          <w:sz w:val="24"/>
        </w:rPr>
        <w:t xml:space="preserve"> the Bidders Conference(s) will be added to the Vendor Bid List.</w:t>
      </w:r>
      <w:bookmarkEnd w:id="35"/>
      <w:r w:rsidR="00763C96">
        <w:rPr>
          <w:sz w:val="24"/>
        </w:rPr>
        <w:t xml:space="preserve"> </w:t>
      </w:r>
      <w:r w:rsidRPr="00266DFB">
        <w:rPr>
          <w:sz w:val="24"/>
        </w:rPr>
        <w:t xml:space="preserve">  </w:t>
      </w:r>
    </w:p>
    <w:p w14:paraId="01795C41" w14:textId="77777777" w:rsidR="00F9006C" w:rsidRPr="00EB258A" w:rsidRDefault="00176BD5" w:rsidP="00782647">
      <w:pPr>
        <w:pStyle w:val="Heading1"/>
        <w:spacing w:after="240"/>
        <w:rPr>
          <w:b w:val="0"/>
          <w:sz w:val="24"/>
          <w:szCs w:val="24"/>
        </w:rPr>
      </w:pPr>
      <w:bookmarkStart w:id="37" w:name="_Toc339364444"/>
      <w:bookmarkStart w:id="38" w:name="_Toc339364705"/>
      <w:bookmarkStart w:id="39" w:name="_Toc119916605"/>
      <w:bookmarkEnd w:id="36"/>
      <w:r w:rsidRPr="00EB258A">
        <w:rPr>
          <w:sz w:val="24"/>
          <w:szCs w:val="24"/>
        </w:rPr>
        <w:t>COUNTY PROCEDURES</w:t>
      </w:r>
      <w:r w:rsidR="00703A65" w:rsidRPr="00EB258A">
        <w:rPr>
          <w:sz w:val="24"/>
          <w:szCs w:val="24"/>
        </w:rPr>
        <w:t>, TERMS, AND CONDITIONS</w:t>
      </w:r>
      <w:bookmarkEnd w:id="37"/>
      <w:bookmarkEnd w:id="38"/>
      <w:bookmarkEnd w:id="39"/>
    </w:p>
    <w:p w14:paraId="594DD4E5" w14:textId="77777777" w:rsidR="007265B8" w:rsidRPr="00296ED2" w:rsidRDefault="001A5516" w:rsidP="00782647">
      <w:pPr>
        <w:pStyle w:val="Heading2"/>
        <w:rPr>
          <w:color w:val="7030A0"/>
          <w:sz w:val="24"/>
          <w:szCs w:val="24"/>
        </w:rPr>
      </w:pPr>
      <w:bookmarkStart w:id="40" w:name="_Toc119916606"/>
      <w:bookmarkStart w:id="41" w:name="_Toc339364446"/>
      <w:bookmarkStart w:id="42" w:name="_Toc339364707"/>
      <w:r w:rsidRPr="00296ED2">
        <w:rPr>
          <w:sz w:val="24"/>
          <w:szCs w:val="24"/>
        </w:rPr>
        <w:t>EVALUATION CRITERIA / SELECTION COMMITTEE</w:t>
      </w:r>
      <w:bookmarkEnd w:id="40"/>
    </w:p>
    <w:p w14:paraId="19ED4D27" w14:textId="77777777" w:rsidR="00A907D7" w:rsidRPr="00296ED2" w:rsidRDefault="00A907D7" w:rsidP="00782647">
      <w:pPr>
        <w:pStyle w:val="ListParagraph"/>
        <w:numPr>
          <w:ilvl w:val="0"/>
          <w:numId w:val="25"/>
        </w:numPr>
        <w:spacing w:after="240"/>
        <w:ind w:hanging="720"/>
        <w:rPr>
          <w:rFonts w:ascii="Calibri" w:hAnsi="Calibri"/>
          <w:sz w:val="24"/>
          <w:szCs w:val="24"/>
        </w:rPr>
      </w:pPr>
      <w:r w:rsidRPr="00296ED2">
        <w:rPr>
          <w:rFonts w:ascii="Calibri" w:hAnsi="Calibri"/>
          <w:b/>
          <w:bCs/>
          <w:sz w:val="24"/>
          <w:szCs w:val="24"/>
        </w:rPr>
        <w:t>Initial Evaluation</w:t>
      </w:r>
      <w:r w:rsidR="00740306" w:rsidRPr="00296ED2">
        <w:rPr>
          <w:rFonts w:ascii="Calibri" w:hAnsi="Calibri"/>
          <w:b/>
          <w:bCs/>
          <w:sz w:val="24"/>
          <w:szCs w:val="24"/>
        </w:rPr>
        <w:t xml:space="preserve"> (Completeness of Response and Debarment and Suspension)</w:t>
      </w:r>
      <w:r w:rsidRPr="00296ED2">
        <w:rPr>
          <w:rFonts w:ascii="Calibri" w:hAnsi="Calibri"/>
          <w:b/>
          <w:bCs/>
          <w:sz w:val="24"/>
          <w:szCs w:val="24"/>
        </w:rPr>
        <w:t xml:space="preserve">. </w:t>
      </w:r>
      <w:r w:rsidR="007265B8" w:rsidRPr="00296ED2">
        <w:rPr>
          <w:rFonts w:ascii="Calibri" w:hAnsi="Calibri"/>
          <w:sz w:val="24"/>
          <w:szCs w:val="24"/>
        </w:rPr>
        <w:t xml:space="preserve">All proposals </w:t>
      </w:r>
      <w:r w:rsidR="00E3208D" w:rsidRPr="00296ED2">
        <w:rPr>
          <w:rFonts w:ascii="Calibri" w:hAnsi="Calibri"/>
          <w:sz w:val="24"/>
          <w:szCs w:val="24"/>
        </w:rPr>
        <w:t>will first be reviewed to determine</w:t>
      </w:r>
      <w:r w:rsidRPr="00296ED2">
        <w:rPr>
          <w:rFonts w:ascii="Calibri" w:hAnsi="Calibri"/>
          <w:sz w:val="24"/>
          <w:szCs w:val="24"/>
        </w:rPr>
        <w:t xml:space="preserve"> if they </w:t>
      </w:r>
      <w:r w:rsidR="007265B8" w:rsidRPr="00296ED2">
        <w:rPr>
          <w:rFonts w:ascii="Calibri" w:hAnsi="Calibri"/>
          <w:sz w:val="24"/>
          <w:szCs w:val="24"/>
        </w:rPr>
        <w:t>pass the initial Evaluation Criteria</w:t>
      </w:r>
      <w:r w:rsidR="005218A7" w:rsidRPr="00296ED2">
        <w:rPr>
          <w:rFonts w:ascii="Calibri" w:hAnsi="Calibri"/>
          <w:sz w:val="24"/>
          <w:szCs w:val="24"/>
        </w:rPr>
        <w:t xml:space="preserve"> (Section A)</w:t>
      </w:r>
      <w:r w:rsidRPr="00296ED2">
        <w:rPr>
          <w:rFonts w:ascii="Calibri" w:hAnsi="Calibri"/>
          <w:sz w:val="24"/>
          <w:szCs w:val="24"/>
        </w:rPr>
        <w:t xml:space="preserve">, </w:t>
      </w:r>
      <w:r w:rsidR="007265B8" w:rsidRPr="00296ED2">
        <w:rPr>
          <w:rFonts w:ascii="Calibri" w:hAnsi="Calibri"/>
          <w:sz w:val="24"/>
          <w:szCs w:val="24"/>
        </w:rPr>
        <w:t>which are determined on a pass/fail basis</w:t>
      </w:r>
      <w:r w:rsidRPr="00296ED2">
        <w:rPr>
          <w:rFonts w:ascii="Calibri" w:hAnsi="Calibri"/>
          <w:sz w:val="24"/>
          <w:szCs w:val="24"/>
        </w:rPr>
        <w:t>.</w:t>
      </w:r>
    </w:p>
    <w:p w14:paraId="3FB5A397" w14:textId="24AE9BBA" w:rsidR="007265B8" w:rsidRPr="00296ED2" w:rsidRDefault="00A907D7" w:rsidP="00782647">
      <w:pPr>
        <w:pStyle w:val="ListParagraph"/>
        <w:numPr>
          <w:ilvl w:val="0"/>
          <w:numId w:val="25"/>
        </w:numPr>
        <w:spacing w:after="240"/>
        <w:ind w:hanging="720"/>
        <w:rPr>
          <w:rFonts w:ascii="Calibri" w:hAnsi="Calibri"/>
          <w:sz w:val="24"/>
          <w:szCs w:val="24"/>
        </w:rPr>
      </w:pPr>
      <w:r w:rsidRPr="00296ED2">
        <w:rPr>
          <w:rFonts w:ascii="Calibri" w:hAnsi="Calibri" w:cs="Calibri"/>
          <w:b/>
          <w:bCs/>
          <w:sz w:val="24"/>
          <w:szCs w:val="24"/>
        </w:rPr>
        <w:t xml:space="preserve">Evaluation by </w:t>
      </w:r>
      <w:r w:rsidRPr="00296ED2">
        <w:rPr>
          <w:rFonts w:ascii="Calibri" w:hAnsi="Calibri"/>
          <w:b/>
          <w:bCs/>
          <w:sz w:val="24"/>
          <w:szCs w:val="24"/>
        </w:rPr>
        <w:t xml:space="preserve">County Selection Committee.  </w:t>
      </w:r>
      <w:r w:rsidRPr="00296ED2">
        <w:rPr>
          <w:rFonts w:ascii="Calibri" w:hAnsi="Calibri"/>
          <w:sz w:val="24"/>
          <w:szCs w:val="24"/>
        </w:rPr>
        <w:t xml:space="preserve">All proposals that have </w:t>
      </w:r>
      <w:r w:rsidR="00F0470F" w:rsidRPr="00296ED2">
        <w:rPr>
          <w:rFonts w:ascii="Calibri" w:hAnsi="Calibri"/>
          <w:sz w:val="24"/>
          <w:szCs w:val="24"/>
        </w:rPr>
        <w:t>pass</w:t>
      </w:r>
      <w:r w:rsidR="002756F6" w:rsidRPr="00296ED2">
        <w:rPr>
          <w:rFonts w:ascii="Calibri" w:hAnsi="Calibri"/>
          <w:sz w:val="24"/>
          <w:szCs w:val="24"/>
        </w:rPr>
        <w:t>ed</w:t>
      </w:r>
      <w:r w:rsidR="00F0470F" w:rsidRPr="00296ED2">
        <w:rPr>
          <w:rFonts w:ascii="Calibri" w:hAnsi="Calibri"/>
          <w:sz w:val="24"/>
          <w:szCs w:val="24"/>
        </w:rPr>
        <w:t xml:space="preserve"> </w:t>
      </w:r>
      <w:r w:rsidRPr="00296ED2">
        <w:rPr>
          <w:rFonts w:ascii="Calibri" w:hAnsi="Calibri"/>
          <w:sz w:val="24"/>
          <w:szCs w:val="24"/>
        </w:rPr>
        <w:t xml:space="preserve">the initial </w:t>
      </w:r>
      <w:r w:rsidR="006F1244" w:rsidRPr="00296ED2">
        <w:rPr>
          <w:rFonts w:ascii="Calibri" w:hAnsi="Calibri"/>
          <w:sz w:val="24"/>
          <w:szCs w:val="24"/>
        </w:rPr>
        <w:t>Evaluation</w:t>
      </w:r>
      <w:r w:rsidRPr="00296ED2">
        <w:rPr>
          <w:rFonts w:ascii="Calibri" w:hAnsi="Calibri"/>
          <w:sz w:val="24"/>
          <w:szCs w:val="24"/>
        </w:rPr>
        <w:t xml:space="preserve"> </w:t>
      </w:r>
      <w:r w:rsidR="00B70AD7" w:rsidRPr="00296ED2">
        <w:rPr>
          <w:rFonts w:ascii="Calibri" w:hAnsi="Calibri"/>
          <w:sz w:val="24"/>
          <w:szCs w:val="24"/>
        </w:rPr>
        <w:t>Criteria</w:t>
      </w:r>
      <w:r w:rsidRPr="00296ED2">
        <w:rPr>
          <w:rFonts w:ascii="Calibri" w:hAnsi="Calibri"/>
          <w:sz w:val="24"/>
          <w:szCs w:val="24"/>
        </w:rPr>
        <w:t xml:space="preserve"> </w:t>
      </w:r>
      <w:r w:rsidR="007265B8" w:rsidRPr="00296ED2">
        <w:rPr>
          <w:rFonts w:ascii="Calibri" w:hAnsi="Calibri"/>
          <w:sz w:val="24"/>
          <w:szCs w:val="24"/>
        </w:rPr>
        <w:t xml:space="preserve">will be evaluated by a County Selection Committee (CSC).  The </w:t>
      </w:r>
      <w:r w:rsidR="009447C0" w:rsidRPr="00296ED2">
        <w:rPr>
          <w:rFonts w:ascii="Calibri" w:hAnsi="Calibri"/>
          <w:sz w:val="24"/>
          <w:szCs w:val="24"/>
        </w:rPr>
        <w:t>CSC</w:t>
      </w:r>
      <w:r w:rsidR="007265B8" w:rsidRPr="00296ED2">
        <w:rPr>
          <w:rFonts w:ascii="Calibri" w:hAnsi="Calibri"/>
          <w:sz w:val="24"/>
          <w:szCs w:val="24"/>
        </w:rPr>
        <w:t xml:space="preserve"> may be composed of County staff and other parties that may have expertise or experience </w:t>
      </w:r>
      <w:r w:rsidR="00EB4661" w:rsidRPr="00296ED2">
        <w:rPr>
          <w:rFonts w:ascii="Calibri" w:hAnsi="Calibri"/>
          <w:sz w:val="24"/>
          <w:szCs w:val="24"/>
        </w:rPr>
        <w:t>related to the goods or services that are being procured</w:t>
      </w:r>
      <w:r w:rsidR="007265B8" w:rsidRPr="00296ED2">
        <w:rPr>
          <w:rFonts w:ascii="Calibri" w:hAnsi="Calibri"/>
          <w:sz w:val="24"/>
          <w:szCs w:val="24"/>
        </w:rPr>
        <w:t xml:space="preserve">. The CSC will </w:t>
      </w:r>
      <w:r w:rsidR="007265B8" w:rsidRPr="00296ED2">
        <w:rPr>
          <w:rFonts w:ascii="Calibri" w:hAnsi="Calibri" w:cs="Calibri"/>
          <w:sz w:val="24"/>
          <w:szCs w:val="24"/>
        </w:rPr>
        <w:t xml:space="preserve">score </w:t>
      </w:r>
      <w:r w:rsidR="009C1B2B" w:rsidRPr="00296ED2">
        <w:rPr>
          <w:rFonts w:ascii="Calibri" w:hAnsi="Calibri" w:cs="Calibri"/>
          <w:sz w:val="24"/>
          <w:szCs w:val="24"/>
        </w:rPr>
        <w:t>the proposals</w:t>
      </w:r>
      <w:r w:rsidR="00AB790E" w:rsidRPr="00296ED2">
        <w:rPr>
          <w:rFonts w:ascii="Calibri" w:hAnsi="Calibri"/>
          <w:sz w:val="24"/>
          <w:szCs w:val="24"/>
        </w:rPr>
        <w:t xml:space="preserve"> according to</w:t>
      </w:r>
      <w:r w:rsidR="007265B8" w:rsidRPr="00296ED2">
        <w:rPr>
          <w:rFonts w:ascii="Calibri" w:hAnsi="Calibri"/>
          <w:sz w:val="24"/>
          <w:szCs w:val="24"/>
        </w:rPr>
        <w:t xml:space="preserve"> the </w:t>
      </w:r>
      <w:r w:rsidR="002756F6" w:rsidRPr="00296ED2">
        <w:rPr>
          <w:rFonts w:ascii="Calibri" w:hAnsi="Calibri"/>
          <w:sz w:val="24"/>
          <w:szCs w:val="24"/>
        </w:rPr>
        <w:t>E</w:t>
      </w:r>
      <w:r w:rsidR="007265B8" w:rsidRPr="00296ED2">
        <w:rPr>
          <w:rFonts w:ascii="Calibri" w:hAnsi="Calibri"/>
          <w:sz w:val="24"/>
          <w:szCs w:val="24"/>
        </w:rPr>
        <w:t xml:space="preserve">valuation </w:t>
      </w:r>
      <w:r w:rsidR="002756F6" w:rsidRPr="00296ED2">
        <w:rPr>
          <w:rFonts w:ascii="Calibri" w:hAnsi="Calibri"/>
          <w:sz w:val="24"/>
          <w:szCs w:val="24"/>
        </w:rPr>
        <w:t>C</w:t>
      </w:r>
      <w:r w:rsidR="007265B8" w:rsidRPr="00296ED2">
        <w:rPr>
          <w:rFonts w:ascii="Calibri" w:hAnsi="Calibri"/>
          <w:sz w:val="24"/>
          <w:szCs w:val="24"/>
        </w:rPr>
        <w:t xml:space="preserve">riteria set forth in this RFP.  Other than the initial pass/fail Evaluation Criteria, the evaluation of the proposals </w:t>
      </w:r>
      <w:r w:rsidR="00F11599">
        <w:rPr>
          <w:rFonts w:ascii="Calibri" w:hAnsi="Calibri"/>
          <w:sz w:val="24"/>
          <w:szCs w:val="24"/>
        </w:rPr>
        <w:t>will</w:t>
      </w:r>
      <w:r w:rsidR="007265B8" w:rsidRPr="00296ED2">
        <w:rPr>
          <w:rFonts w:ascii="Calibri" w:hAnsi="Calibri"/>
          <w:sz w:val="24"/>
          <w:szCs w:val="24"/>
        </w:rPr>
        <w:t xml:space="preserve"> be within the sole judgment and discretion of the CSC.</w:t>
      </w:r>
    </w:p>
    <w:p w14:paraId="3651AA34" w14:textId="1F775580" w:rsidR="00A907D7" w:rsidRPr="00296ED2" w:rsidRDefault="00A907D7"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Unrealistic Bids. </w:t>
      </w:r>
      <w:r w:rsidRPr="00296ED2">
        <w:rPr>
          <w:rFonts w:ascii="Calibri" w:hAnsi="Calibri" w:cs="Calibri"/>
          <w:sz w:val="24"/>
          <w:szCs w:val="24"/>
        </w:rPr>
        <w:t xml:space="preserve">Bidders should bear in mind that any proposal that is unrealistic in terms of the technical or schedule commitments or unrealistically high or low in cost </w:t>
      </w:r>
      <w:r w:rsidR="00F12BB2">
        <w:rPr>
          <w:rFonts w:ascii="Calibri" w:hAnsi="Calibri" w:cs="Calibri"/>
          <w:sz w:val="24"/>
          <w:szCs w:val="24"/>
        </w:rPr>
        <w:t>may</w:t>
      </w:r>
      <w:r w:rsidR="00F12BB2" w:rsidRPr="00296ED2">
        <w:rPr>
          <w:rFonts w:ascii="Calibri" w:hAnsi="Calibri" w:cs="Calibri"/>
          <w:sz w:val="24"/>
          <w:szCs w:val="24"/>
        </w:rPr>
        <w:t xml:space="preserve"> </w:t>
      </w:r>
      <w:r w:rsidRPr="00296ED2">
        <w:rPr>
          <w:rFonts w:ascii="Calibri" w:hAnsi="Calibri" w:cs="Calibri"/>
          <w:sz w:val="24"/>
          <w:szCs w:val="24"/>
        </w:rPr>
        <w:t xml:space="preserve">be deemed reflective of an inherent lack of technical </w:t>
      </w:r>
      <w:r w:rsidR="00F12BB2">
        <w:rPr>
          <w:rFonts w:ascii="Calibri" w:hAnsi="Calibri" w:cs="Calibri"/>
          <w:sz w:val="24"/>
          <w:szCs w:val="24"/>
        </w:rPr>
        <w:t>knowledge</w:t>
      </w:r>
      <w:r w:rsidR="00F12BB2" w:rsidRPr="00296ED2">
        <w:rPr>
          <w:rFonts w:ascii="Calibri" w:hAnsi="Calibri" w:cs="Calibri"/>
          <w:sz w:val="24"/>
          <w:szCs w:val="24"/>
        </w:rPr>
        <w:t xml:space="preserve"> </w:t>
      </w:r>
      <w:r w:rsidRPr="00296ED2">
        <w:rPr>
          <w:rFonts w:ascii="Calibri" w:hAnsi="Calibri" w:cs="Calibri"/>
          <w:sz w:val="24"/>
          <w:szCs w:val="24"/>
        </w:rPr>
        <w:t>or indicative of a failure to comprehend the complexity and risk of the County’s requirements as set forth in this RFP.</w:t>
      </w:r>
    </w:p>
    <w:p w14:paraId="75FB5844" w14:textId="30B4CB1D" w:rsidR="00A907D7" w:rsidRPr="00296ED2" w:rsidRDefault="00A907D7"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Price </w:t>
      </w:r>
      <w:r w:rsidR="00E3208D" w:rsidRPr="00296ED2">
        <w:rPr>
          <w:rFonts w:ascii="Calibri" w:hAnsi="Calibri" w:cs="Calibri"/>
          <w:b/>
          <w:bCs/>
          <w:sz w:val="24"/>
          <w:szCs w:val="24"/>
        </w:rPr>
        <w:t>Discrepancy</w:t>
      </w:r>
      <w:r w:rsidRPr="00296ED2">
        <w:rPr>
          <w:rFonts w:ascii="Calibri" w:hAnsi="Calibri" w:cs="Calibri"/>
          <w:b/>
          <w:bCs/>
          <w:sz w:val="24"/>
          <w:szCs w:val="24"/>
        </w:rPr>
        <w:t xml:space="preserve">. </w:t>
      </w:r>
      <w:r w:rsidRPr="00296ED2">
        <w:rPr>
          <w:rFonts w:ascii="Calibri" w:hAnsi="Calibri" w:cs="Calibri"/>
          <w:sz w:val="24"/>
          <w:szCs w:val="24"/>
        </w:rPr>
        <w:t xml:space="preserve">In the case of a discrepancy between the unit price and an extension, </w:t>
      </w:r>
      <w:r w:rsidR="00AB790E" w:rsidRPr="00296ED2">
        <w:rPr>
          <w:rFonts w:ascii="Calibri" w:hAnsi="Calibri" w:cs="Calibri"/>
          <w:sz w:val="24"/>
          <w:szCs w:val="24"/>
        </w:rPr>
        <w:t>the unit price will be used for evaluation purposes</w:t>
      </w:r>
      <w:r w:rsidRPr="00296ED2">
        <w:rPr>
          <w:rFonts w:ascii="Calibri" w:hAnsi="Calibri" w:cs="Calibri"/>
          <w:sz w:val="24"/>
          <w:szCs w:val="24"/>
        </w:rPr>
        <w:t xml:space="preserve">. </w:t>
      </w:r>
    </w:p>
    <w:p w14:paraId="06E99B5F" w14:textId="6EFDEA85" w:rsidR="00013283" w:rsidRPr="00013283" w:rsidRDefault="00E248DB" w:rsidP="00782647">
      <w:pPr>
        <w:pStyle w:val="ListParagraph"/>
        <w:numPr>
          <w:ilvl w:val="0"/>
          <w:numId w:val="25"/>
        </w:numPr>
        <w:spacing w:after="240"/>
        <w:ind w:hanging="720"/>
        <w:rPr>
          <w:rFonts w:ascii="Calibri" w:hAnsi="Calibri" w:cs="Calibri"/>
          <w:sz w:val="24"/>
          <w:szCs w:val="24"/>
        </w:rPr>
      </w:pPr>
      <w:bookmarkStart w:id="43" w:name="_Hlk103954381"/>
      <w:r w:rsidRPr="00296ED2">
        <w:rPr>
          <w:rFonts w:ascii="Calibri" w:hAnsi="Calibri" w:cs="Calibri"/>
          <w:b/>
          <w:bCs/>
          <w:sz w:val="24"/>
          <w:szCs w:val="24"/>
        </w:rPr>
        <w:t xml:space="preserve">Evaluation Criteria Descriptions.  </w:t>
      </w:r>
      <w:r w:rsidRPr="00296ED2">
        <w:rPr>
          <w:rFonts w:ascii="Calibri" w:hAnsi="Calibri" w:cs="Calibri"/>
          <w:sz w:val="24"/>
          <w:szCs w:val="24"/>
        </w:rPr>
        <w:t>The items listed in the Evaluation Criteria should be considered as minimum requirements.  All information contained in a proposal and presented in vendor interviews (if there are interviews) will be considered during the evaluation process and included in scoring within the appropriate Evaluation Criteria.</w:t>
      </w:r>
    </w:p>
    <w:bookmarkEnd w:id="43"/>
    <w:p w14:paraId="49C98C43" w14:textId="5C283A74" w:rsidR="00B10D85" w:rsidRPr="00463122" w:rsidRDefault="00463122" w:rsidP="00782647">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 xml:space="preserve">Evaluation Scores. </w:t>
      </w:r>
      <w:r w:rsidRPr="00463122">
        <w:rPr>
          <w:rFonts w:ascii="Calibri" w:hAnsi="Calibri" w:cs="Calibri"/>
          <w:sz w:val="24"/>
          <w:szCs w:val="24"/>
        </w:rPr>
        <w:t xml:space="preserve">  Proposals will be evaluated and scored on the zero to five-point scale within each Evaluation Criteria below.  Scores for all Evaluation Criteria (see the section below) will then be added, according to their assigned weight (below), to arrive at a weighted score for each proposal.  A proposal with a higher-weighted total will be deemed of higher quality than a proposal with a lesser-weighted total.</w:t>
      </w:r>
      <w:r w:rsidR="00B10D85" w:rsidRPr="00463122">
        <w:rPr>
          <w:rFonts w:ascii="Calibri" w:hAnsi="Calibri" w:cs="Calibri"/>
          <w:sz w:val="24"/>
          <w:szCs w:val="24"/>
        </w:rPr>
        <w:t xml:space="preserve">    </w:t>
      </w:r>
    </w:p>
    <w:p w14:paraId="46761E91" w14:textId="70E38769" w:rsidR="00E2481A" w:rsidRPr="00463122" w:rsidRDefault="00463122" w:rsidP="00782647">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lastRenderedPageBreak/>
        <w:t>Shortlist Process:</w:t>
      </w:r>
      <w:r w:rsidRPr="00463122">
        <w:rPr>
          <w:rFonts w:ascii="Calibri" w:hAnsi="Calibri" w:cs="Calibri"/>
          <w:sz w:val="24"/>
          <w:szCs w:val="24"/>
        </w:rPr>
        <w:t xml:space="preserve"> The evaluation process may include a two-stage approach including a preliminary evaluation of the written proposal and preliminary scoring to develop a shortlist of Bidders that will continue to the final stage of optional vendor interview, and reference checks. The preliminary scoring will be based on the total points, excluding any points allocated to references</w:t>
      </w:r>
      <w:proofErr w:type="gramStart"/>
      <w:r w:rsidRPr="00463122">
        <w:rPr>
          <w:rFonts w:ascii="Calibri" w:hAnsi="Calibri" w:cs="Calibri"/>
          <w:sz w:val="24"/>
          <w:szCs w:val="24"/>
        </w:rPr>
        <w:t>, ,</w:t>
      </w:r>
      <w:proofErr w:type="gramEnd"/>
      <w:r w:rsidRPr="00463122">
        <w:rPr>
          <w:rFonts w:ascii="Calibri" w:hAnsi="Calibri" w:cs="Calibri"/>
          <w:sz w:val="24"/>
          <w:szCs w:val="24"/>
        </w:rPr>
        <w:t xml:space="preserve"> and optional vendor interview. The </w:t>
      </w:r>
      <w:r w:rsidR="00D52C3E">
        <w:rPr>
          <w:rFonts w:ascii="Calibri" w:hAnsi="Calibri" w:cs="Calibri"/>
          <w:sz w:val="24"/>
          <w:szCs w:val="24"/>
        </w:rPr>
        <w:t>three (</w:t>
      </w:r>
      <w:r w:rsidR="00E02BD7" w:rsidRPr="005663BB">
        <w:rPr>
          <w:rFonts w:ascii="Calibri" w:hAnsi="Calibri" w:cs="Calibri"/>
          <w:sz w:val="24"/>
          <w:szCs w:val="24"/>
        </w:rPr>
        <w:t>3</w:t>
      </w:r>
      <w:r w:rsidR="00D52C3E">
        <w:rPr>
          <w:rFonts w:ascii="Calibri" w:hAnsi="Calibri" w:cs="Calibri"/>
          <w:sz w:val="24"/>
          <w:szCs w:val="24"/>
        </w:rPr>
        <w:t>)</w:t>
      </w:r>
      <w:r w:rsidRPr="00463122">
        <w:rPr>
          <w:rFonts w:ascii="Calibri" w:hAnsi="Calibri" w:cs="Calibri"/>
          <w:sz w:val="24"/>
          <w:szCs w:val="24"/>
        </w:rPr>
        <w:t xml:space="preserve"> Bidders receiving the highest preliminary scores and with at least </w:t>
      </w:r>
      <w:r w:rsidRPr="005663BB">
        <w:rPr>
          <w:rFonts w:ascii="Calibri" w:hAnsi="Calibri" w:cs="Calibri"/>
          <w:sz w:val="24"/>
          <w:szCs w:val="24"/>
        </w:rPr>
        <w:t xml:space="preserve">200 </w:t>
      </w:r>
      <w:r w:rsidRPr="00463122">
        <w:rPr>
          <w:rFonts w:ascii="Calibri" w:hAnsi="Calibri" w:cs="Calibri"/>
          <w:sz w:val="24"/>
          <w:szCs w:val="24"/>
        </w:rPr>
        <w:t>points may advance to the next evaluation phase. All other Bidders will be deemed eliminated from the process. All Bidders will be notified of the shortlist participants; however, the preliminary scores at that time will not be communicated to Bidders.</w:t>
      </w:r>
    </w:p>
    <w:p w14:paraId="7FF3BDFC" w14:textId="7B476DB9" w:rsidR="001E33B4" w:rsidRPr="00296ED2" w:rsidRDefault="001E33B4"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 xml:space="preserve">Reference Checks.  </w:t>
      </w:r>
      <w:r w:rsidR="00463122" w:rsidRPr="00463122">
        <w:rPr>
          <w:rFonts w:ascii="Calibri" w:hAnsi="Calibri" w:cs="Calibri"/>
          <w:sz w:val="24"/>
          <w:szCs w:val="18"/>
        </w:rPr>
        <w:t xml:space="preserve">The County reserves the right to conduct reference check(s) on all Bidders who submitted a bid proposal.  The </w:t>
      </w:r>
      <w:r w:rsidR="00700FDF">
        <w:rPr>
          <w:rFonts w:ascii="Calibri" w:hAnsi="Calibri" w:cs="Calibri"/>
          <w:sz w:val="24"/>
          <w:szCs w:val="18"/>
        </w:rPr>
        <w:t xml:space="preserve">CSC </w:t>
      </w:r>
      <w:r w:rsidR="00463122" w:rsidRPr="00463122">
        <w:rPr>
          <w:rFonts w:ascii="Calibri" w:hAnsi="Calibri" w:cs="Calibri"/>
          <w:sz w:val="24"/>
          <w:szCs w:val="18"/>
        </w:rPr>
        <w:t>will then score the reference check(s), as identified in the Evaluation Criteria below, which will then be included in the final score.</w:t>
      </w:r>
      <w:r w:rsidR="00740306" w:rsidRPr="00296ED2">
        <w:rPr>
          <w:rFonts w:ascii="Calibri" w:hAnsi="Calibri" w:cs="Calibri"/>
          <w:sz w:val="24"/>
          <w:szCs w:val="24"/>
        </w:rPr>
        <w:t xml:space="preserve"> </w:t>
      </w:r>
    </w:p>
    <w:p w14:paraId="30E69375" w14:textId="77777777" w:rsidR="00463122" w:rsidRPr="00463122" w:rsidRDefault="00BF2422" w:rsidP="00782647">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Op</w:t>
      </w:r>
      <w:r w:rsidR="001E33B4" w:rsidRPr="00463122">
        <w:rPr>
          <w:rFonts w:ascii="Calibri" w:hAnsi="Calibri" w:cs="Calibri"/>
          <w:b/>
          <w:bCs/>
          <w:sz w:val="24"/>
          <w:szCs w:val="24"/>
        </w:rPr>
        <w:t xml:space="preserve">tional Vendor Interviews. </w:t>
      </w:r>
      <w:r w:rsidR="00445BAB" w:rsidRPr="00463122">
        <w:rPr>
          <w:rFonts w:ascii="Calibri" w:hAnsi="Calibri" w:cs="Calibri"/>
          <w:b/>
          <w:bCs/>
          <w:sz w:val="24"/>
          <w:szCs w:val="24"/>
        </w:rPr>
        <w:t xml:space="preserve"> </w:t>
      </w:r>
      <w:bookmarkStart w:id="44" w:name="_Hlk103954760"/>
      <w:r w:rsidR="00463122" w:rsidRPr="00463122">
        <w:rPr>
          <w:rFonts w:ascii="Calibri" w:hAnsi="Calibri" w:cs="Calibri"/>
          <w:sz w:val="24"/>
          <w:szCs w:val="18"/>
        </w:rPr>
        <w:t xml:space="preserve">The County may in its sole discretion, conduct vendor interviews.  Should the County opt to conduct a vendor interview, the interview may include responding to standard and specific questions from the CSC regarding the Bidders’ proposal.  Whether or not a shortlist process is used, the score of any evaluation criterion below may be revised or informed based on the vendor interview.   </w:t>
      </w:r>
    </w:p>
    <w:p w14:paraId="00383FCE" w14:textId="2BA9EE6F" w:rsidR="00CA69BD" w:rsidRPr="00463122" w:rsidRDefault="00E2481A" w:rsidP="00782647">
      <w:pPr>
        <w:pStyle w:val="ListParagraph"/>
        <w:numPr>
          <w:ilvl w:val="0"/>
          <w:numId w:val="25"/>
        </w:numPr>
        <w:spacing w:after="240"/>
        <w:ind w:hanging="720"/>
        <w:rPr>
          <w:rFonts w:ascii="Calibri" w:hAnsi="Calibri" w:cs="Calibri"/>
          <w:sz w:val="24"/>
          <w:szCs w:val="24"/>
        </w:rPr>
      </w:pPr>
      <w:r w:rsidRPr="00463122">
        <w:rPr>
          <w:rFonts w:ascii="Calibri" w:hAnsi="Calibri" w:cs="Calibri"/>
          <w:b/>
          <w:bCs/>
          <w:sz w:val="24"/>
          <w:szCs w:val="24"/>
        </w:rPr>
        <w:t>Final Scor</w:t>
      </w:r>
      <w:r w:rsidR="00BE6948" w:rsidRPr="00463122">
        <w:rPr>
          <w:rFonts w:ascii="Calibri" w:hAnsi="Calibri" w:cs="Calibri"/>
          <w:b/>
          <w:bCs/>
          <w:sz w:val="24"/>
          <w:szCs w:val="24"/>
        </w:rPr>
        <w:t>e</w:t>
      </w:r>
      <w:r w:rsidR="00463122">
        <w:rPr>
          <w:rFonts w:ascii="Calibri" w:hAnsi="Calibri" w:cs="Calibri"/>
          <w:sz w:val="24"/>
          <w:szCs w:val="24"/>
        </w:rPr>
        <w:t xml:space="preserve">. </w:t>
      </w:r>
      <w:r w:rsidR="004555E5" w:rsidRPr="00463122">
        <w:rPr>
          <w:rFonts w:ascii="Calibri" w:hAnsi="Calibri" w:cs="Calibri"/>
          <w:sz w:val="24"/>
          <w:szCs w:val="24"/>
        </w:rPr>
        <w:t xml:space="preserve"> </w:t>
      </w:r>
      <w:r w:rsidR="00463122" w:rsidRPr="00296ED2">
        <w:rPr>
          <w:rFonts w:asciiTheme="minorHAnsi" w:hAnsiTheme="minorHAnsi" w:cstheme="minorHAnsi"/>
          <w:color w:val="000000"/>
          <w:sz w:val="24"/>
          <w:szCs w:val="24"/>
        </w:rPr>
        <w:t xml:space="preserve">The final maximum score for any procurement is </w:t>
      </w:r>
      <w:r w:rsidR="00463122" w:rsidRPr="005663BB">
        <w:rPr>
          <w:rFonts w:asciiTheme="minorHAnsi" w:hAnsiTheme="minorHAnsi" w:cstheme="minorHAnsi"/>
          <w:sz w:val="24"/>
          <w:szCs w:val="24"/>
        </w:rPr>
        <w:t xml:space="preserve">550 points, including the possible 50 points for local and small, </w:t>
      </w:r>
      <w:proofErr w:type="gramStart"/>
      <w:r w:rsidR="00463122" w:rsidRPr="005663BB">
        <w:rPr>
          <w:rFonts w:asciiTheme="minorHAnsi" w:hAnsiTheme="minorHAnsi" w:cstheme="minorHAnsi"/>
          <w:sz w:val="24"/>
          <w:szCs w:val="24"/>
        </w:rPr>
        <w:t>local</w:t>
      </w:r>
      <w:proofErr w:type="gramEnd"/>
      <w:r w:rsidR="00463122" w:rsidRPr="005663BB">
        <w:rPr>
          <w:rFonts w:asciiTheme="minorHAnsi" w:hAnsiTheme="minorHAnsi" w:cstheme="minorHAnsi"/>
          <w:sz w:val="24"/>
          <w:szCs w:val="24"/>
        </w:rPr>
        <w:t xml:space="preserve"> and emerging, or local preference points (maximum 10%</w:t>
      </w:r>
      <w:r w:rsidR="00463122" w:rsidRPr="00296ED2">
        <w:rPr>
          <w:rFonts w:asciiTheme="minorHAnsi" w:hAnsiTheme="minorHAnsi" w:cstheme="minorHAnsi"/>
          <w:color w:val="000000"/>
          <w:sz w:val="24"/>
          <w:szCs w:val="24"/>
        </w:rPr>
        <w:t xml:space="preserve"> of the final score</w:t>
      </w:r>
      <w:r w:rsidR="00463122">
        <w:rPr>
          <w:rFonts w:asciiTheme="minorHAnsi" w:hAnsiTheme="minorHAnsi" w:cstheme="minorHAnsi"/>
          <w:color w:val="000000"/>
          <w:sz w:val="24"/>
          <w:szCs w:val="24"/>
        </w:rPr>
        <w:t xml:space="preserve">; derived from 5% for </w:t>
      </w:r>
      <w:r w:rsidR="00463122" w:rsidRPr="00BB26E0">
        <w:rPr>
          <w:rFonts w:asciiTheme="minorHAnsi" w:hAnsiTheme="minorHAnsi" w:cstheme="minorHAnsi"/>
          <w:i/>
          <w:iCs/>
          <w:color w:val="000000"/>
          <w:sz w:val="24"/>
          <w:szCs w:val="24"/>
        </w:rPr>
        <w:t>local</w:t>
      </w:r>
      <w:r w:rsidR="00463122">
        <w:rPr>
          <w:rFonts w:asciiTheme="minorHAnsi" w:hAnsiTheme="minorHAnsi" w:cstheme="minorHAnsi"/>
          <w:color w:val="000000"/>
          <w:sz w:val="24"/>
          <w:szCs w:val="24"/>
        </w:rPr>
        <w:t xml:space="preserve"> preference and 5% for either </w:t>
      </w:r>
      <w:r w:rsidR="00D24068">
        <w:rPr>
          <w:rFonts w:asciiTheme="minorHAnsi" w:hAnsiTheme="minorHAnsi" w:cstheme="minorHAnsi"/>
          <w:i/>
          <w:iCs/>
          <w:color w:val="000000"/>
          <w:sz w:val="24"/>
          <w:szCs w:val="24"/>
        </w:rPr>
        <w:t>S</w:t>
      </w:r>
      <w:r w:rsidR="00463122" w:rsidRPr="00BB26E0">
        <w:rPr>
          <w:rFonts w:asciiTheme="minorHAnsi" w:hAnsiTheme="minorHAnsi" w:cstheme="minorHAnsi"/>
          <w:i/>
          <w:iCs/>
          <w:color w:val="000000"/>
          <w:sz w:val="24"/>
          <w:szCs w:val="24"/>
        </w:rPr>
        <w:t>mall and Local</w:t>
      </w:r>
      <w:r w:rsidR="00463122">
        <w:rPr>
          <w:rFonts w:asciiTheme="minorHAnsi" w:hAnsiTheme="minorHAnsi" w:cstheme="minorHAnsi"/>
          <w:color w:val="000000"/>
          <w:sz w:val="24"/>
          <w:szCs w:val="24"/>
        </w:rPr>
        <w:t xml:space="preserve"> or </w:t>
      </w:r>
      <w:r w:rsidR="00463122" w:rsidRPr="00BB26E0">
        <w:rPr>
          <w:rFonts w:asciiTheme="minorHAnsi" w:hAnsiTheme="minorHAnsi" w:cstheme="minorHAnsi"/>
          <w:i/>
          <w:iCs/>
          <w:color w:val="000000"/>
          <w:sz w:val="24"/>
          <w:szCs w:val="24"/>
        </w:rPr>
        <w:t xml:space="preserve">Emerging </w:t>
      </w:r>
      <w:r w:rsidR="00463122">
        <w:rPr>
          <w:rFonts w:asciiTheme="minorHAnsi" w:hAnsiTheme="minorHAnsi" w:cstheme="minorHAnsi"/>
          <w:i/>
          <w:iCs/>
          <w:color w:val="000000"/>
          <w:sz w:val="24"/>
          <w:szCs w:val="24"/>
        </w:rPr>
        <w:t>and</w:t>
      </w:r>
      <w:r w:rsidR="00463122" w:rsidRPr="00BB26E0">
        <w:rPr>
          <w:rFonts w:asciiTheme="minorHAnsi" w:hAnsiTheme="minorHAnsi" w:cstheme="minorHAnsi"/>
          <w:i/>
          <w:iCs/>
          <w:color w:val="000000"/>
          <w:sz w:val="24"/>
          <w:szCs w:val="24"/>
        </w:rPr>
        <w:t xml:space="preserve"> Local</w:t>
      </w:r>
      <w:r w:rsidR="00463122">
        <w:rPr>
          <w:rFonts w:asciiTheme="minorHAnsi" w:hAnsiTheme="minorHAnsi" w:cstheme="minorHAnsi"/>
          <w:color w:val="000000"/>
          <w:sz w:val="24"/>
          <w:szCs w:val="24"/>
        </w:rPr>
        <w:t xml:space="preserve"> preference</w:t>
      </w:r>
      <w:r w:rsidR="00463122" w:rsidRPr="00296ED2">
        <w:rPr>
          <w:rFonts w:asciiTheme="minorHAnsi" w:hAnsiTheme="minorHAnsi" w:cstheme="minorHAnsi"/>
          <w:color w:val="000000"/>
          <w:sz w:val="24"/>
          <w:szCs w:val="24"/>
        </w:rPr>
        <w:t>).</w:t>
      </w:r>
      <w:r w:rsidR="00463122">
        <w:rPr>
          <w:rFonts w:asciiTheme="minorHAnsi" w:hAnsiTheme="minorHAnsi" w:cstheme="minorHAnsi"/>
          <w:color w:val="000000"/>
          <w:sz w:val="24"/>
          <w:szCs w:val="24"/>
        </w:rPr>
        <w:t xml:space="preserve"> Proposals will be ranked by their final scores.</w:t>
      </w:r>
      <w:r w:rsidR="00CA69BD" w:rsidRPr="00463122">
        <w:rPr>
          <w:rFonts w:asciiTheme="minorHAnsi" w:hAnsiTheme="minorHAnsi" w:cstheme="minorHAnsi"/>
          <w:color w:val="000000"/>
          <w:sz w:val="24"/>
          <w:szCs w:val="24"/>
        </w:rPr>
        <w:t xml:space="preserve"> </w:t>
      </w:r>
    </w:p>
    <w:p w14:paraId="245D61E1" w14:textId="3D60B366" w:rsidR="002168AC" w:rsidRPr="00296ED2" w:rsidRDefault="002168AC" w:rsidP="00782647">
      <w:pPr>
        <w:pStyle w:val="ListParagraph"/>
        <w:numPr>
          <w:ilvl w:val="1"/>
          <w:numId w:val="25"/>
        </w:numPr>
        <w:spacing w:after="240"/>
        <w:ind w:hanging="720"/>
        <w:rPr>
          <w:rFonts w:ascii="Calibri" w:hAnsi="Calibri" w:cs="Calibri"/>
          <w:sz w:val="24"/>
          <w:szCs w:val="24"/>
        </w:rPr>
      </w:pPr>
      <w:r w:rsidRPr="00296ED2">
        <w:rPr>
          <w:rFonts w:ascii="Calibri" w:hAnsi="Calibri" w:cs="Calibri"/>
          <w:i/>
          <w:iCs/>
          <w:sz w:val="24"/>
          <w:szCs w:val="24"/>
          <w:u w:val="single"/>
        </w:rPr>
        <w:t>Without Vendor Interview</w:t>
      </w:r>
      <w:r w:rsidRPr="00296ED2">
        <w:rPr>
          <w:rFonts w:ascii="Calibri" w:hAnsi="Calibri" w:cs="Calibri"/>
          <w:sz w:val="24"/>
          <w:szCs w:val="24"/>
        </w:rPr>
        <w:t xml:space="preserve">. </w:t>
      </w:r>
      <w:r w:rsidR="00E7015F" w:rsidRPr="00296ED2">
        <w:rPr>
          <w:rFonts w:ascii="Calibri" w:hAnsi="Calibri" w:cs="Calibri"/>
          <w:sz w:val="24"/>
          <w:szCs w:val="24"/>
        </w:rPr>
        <w:t xml:space="preserve">In procurements where there are no vendor interviews, the score received by the </w:t>
      </w:r>
      <w:r w:rsidR="00C10B05">
        <w:rPr>
          <w:rFonts w:ascii="Calibri" w:hAnsi="Calibri" w:cs="Calibri"/>
          <w:sz w:val="24"/>
          <w:szCs w:val="24"/>
        </w:rPr>
        <w:t xml:space="preserve">evaluation of the written </w:t>
      </w:r>
      <w:r w:rsidR="00E7015F" w:rsidRPr="00296ED2">
        <w:rPr>
          <w:rFonts w:ascii="Calibri" w:hAnsi="Calibri" w:cs="Calibri"/>
          <w:sz w:val="24"/>
          <w:szCs w:val="24"/>
        </w:rPr>
        <w:t xml:space="preserve">proposal with the </w:t>
      </w:r>
      <w:r w:rsidR="009729CF">
        <w:rPr>
          <w:rFonts w:ascii="Calibri" w:hAnsi="Calibri" w:cs="Calibri"/>
          <w:sz w:val="24"/>
          <w:szCs w:val="24"/>
        </w:rPr>
        <w:t>r</w:t>
      </w:r>
      <w:r w:rsidR="00C10B05" w:rsidRPr="00296ED2">
        <w:rPr>
          <w:rFonts w:ascii="Calibri" w:hAnsi="Calibri" w:cs="Calibri"/>
          <w:sz w:val="24"/>
          <w:szCs w:val="24"/>
        </w:rPr>
        <w:t xml:space="preserve">eference </w:t>
      </w:r>
      <w:r w:rsidR="00E7015F" w:rsidRPr="00296ED2">
        <w:rPr>
          <w:rFonts w:ascii="Calibri" w:hAnsi="Calibri" w:cs="Calibri"/>
          <w:sz w:val="24"/>
          <w:szCs w:val="24"/>
        </w:rPr>
        <w:t>score added will be the final score.</w:t>
      </w:r>
      <w:r w:rsidR="00BE6948" w:rsidRPr="00296ED2">
        <w:rPr>
          <w:rFonts w:ascii="Calibri" w:hAnsi="Calibri" w:cs="Calibri"/>
          <w:sz w:val="24"/>
          <w:szCs w:val="24"/>
        </w:rPr>
        <w:t xml:space="preserve"> </w:t>
      </w:r>
    </w:p>
    <w:p w14:paraId="72D94375" w14:textId="491EE008" w:rsidR="00E2481A" w:rsidRPr="00296ED2" w:rsidRDefault="002168AC" w:rsidP="00782647">
      <w:pPr>
        <w:pStyle w:val="ListParagraph"/>
        <w:numPr>
          <w:ilvl w:val="1"/>
          <w:numId w:val="25"/>
        </w:numPr>
        <w:spacing w:after="240"/>
        <w:ind w:hanging="720"/>
        <w:rPr>
          <w:rFonts w:ascii="Calibri" w:hAnsi="Calibri" w:cs="Calibri"/>
          <w:sz w:val="24"/>
          <w:szCs w:val="24"/>
        </w:rPr>
      </w:pPr>
      <w:r w:rsidRPr="00296ED2">
        <w:rPr>
          <w:rFonts w:ascii="Calibri" w:hAnsi="Calibri" w:cs="Calibri"/>
          <w:i/>
          <w:iCs/>
          <w:sz w:val="24"/>
          <w:szCs w:val="24"/>
          <w:u w:val="single"/>
        </w:rPr>
        <w:t>With Vendor Interview.</w:t>
      </w:r>
      <w:r w:rsidRPr="00296ED2">
        <w:rPr>
          <w:rFonts w:ascii="Calibri" w:hAnsi="Calibri" w:cs="Calibri"/>
          <w:sz w:val="24"/>
          <w:szCs w:val="24"/>
        </w:rPr>
        <w:t xml:space="preserve"> </w:t>
      </w:r>
      <w:r w:rsidR="00463122" w:rsidRPr="00463122">
        <w:rPr>
          <w:rFonts w:ascii="Calibri" w:hAnsi="Calibri" w:cs="Calibri"/>
          <w:sz w:val="24"/>
          <w:szCs w:val="24"/>
        </w:rPr>
        <w:t xml:space="preserve">In procurements where there are vendor interviews, the </w:t>
      </w:r>
      <w:r w:rsidR="00700FDF">
        <w:rPr>
          <w:rFonts w:ascii="Calibri" w:hAnsi="Calibri" w:cs="Calibri"/>
          <w:sz w:val="24"/>
          <w:szCs w:val="24"/>
        </w:rPr>
        <w:t xml:space="preserve">CSC </w:t>
      </w:r>
      <w:r w:rsidR="00463122" w:rsidRPr="00463122">
        <w:rPr>
          <w:rFonts w:ascii="Calibri" w:hAnsi="Calibri" w:cs="Calibri"/>
          <w:sz w:val="24"/>
          <w:szCs w:val="24"/>
        </w:rPr>
        <w:t>will consider the interview and may adjust the scores received by the evaluation of the written proposal which, with the reference scores added, will be the final score</w:t>
      </w:r>
      <w:r w:rsidR="004D2816" w:rsidRPr="00463122">
        <w:rPr>
          <w:rFonts w:ascii="Calibri" w:hAnsi="Calibri" w:cs="Calibri"/>
          <w:sz w:val="24"/>
          <w:szCs w:val="24"/>
        </w:rPr>
        <w:t>.</w:t>
      </w:r>
      <w:bookmarkEnd w:id="44"/>
      <w:r w:rsidR="004D2816" w:rsidRPr="00296ED2">
        <w:rPr>
          <w:rFonts w:ascii="Calibri" w:hAnsi="Calibri" w:cs="Calibri"/>
          <w:sz w:val="24"/>
          <w:szCs w:val="24"/>
        </w:rPr>
        <w:t xml:space="preserve">  </w:t>
      </w:r>
      <w:r w:rsidR="00BE6948" w:rsidRPr="00296ED2">
        <w:rPr>
          <w:rFonts w:ascii="Calibri" w:hAnsi="Calibri" w:cs="Calibri"/>
          <w:sz w:val="24"/>
          <w:szCs w:val="24"/>
        </w:rPr>
        <w:t xml:space="preserve">  </w:t>
      </w:r>
    </w:p>
    <w:p w14:paraId="13FDD9F1" w14:textId="50B653F0" w:rsidR="00A907D7" w:rsidRPr="00296ED2" w:rsidRDefault="00A907D7"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t>Contact During Evaluation Process</w:t>
      </w:r>
      <w:r w:rsidR="009447C0" w:rsidRPr="00296ED2">
        <w:rPr>
          <w:rFonts w:ascii="Calibri" w:hAnsi="Calibri" w:cs="Calibri"/>
          <w:b/>
          <w:bCs/>
          <w:sz w:val="24"/>
          <w:szCs w:val="24"/>
        </w:rPr>
        <w:t>.</w:t>
      </w:r>
      <w:r w:rsidRPr="00296ED2">
        <w:rPr>
          <w:rFonts w:ascii="Calibri" w:hAnsi="Calibri" w:cs="Calibri"/>
          <w:b/>
          <w:bCs/>
          <w:sz w:val="24"/>
          <w:szCs w:val="24"/>
        </w:rPr>
        <w:t xml:space="preserve"> </w:t>
      </w:r>
      <w:r w:rsidRPr="00296ED2">
        <w:rPr>
          <w:rFonts w:ascii="Calibri" w:hAnsi="Calibri" w:cs="Calibri"/>
          <w:sz w:val="24"/>
          <w:szCs w:val="24"/>
        </w:rPr>
        <w:t xml:space="preserve">All contact during the evaluation phase </w:t>
      </w:r>
      <w:r w:rsidR="00C063D4">
        <w:rPr>
          <w:rFonts w:ascii="Calibri" w:hAnsi="Calibri" w:cs="Calibri"/>
          <w:sz w:val="24"/>
          <w:szCs w:val="24"/>
        </w:rPr>
        <w:t>must</w:t>
      </w:r>
      <w:r w:rsidRPr="00296ED2">
        <w:rPr>
          <w:rFonts w:ascii="Calibri" w:hAnsi="Calibri" w:cs="Calibri"/>
          <w:sz w:val="24"/>
          <w:szCs w:val="24"/>
        </w:rPr>
        <w:t xml:space="preserve"> be through the</w:t>
      </w:r>
      <w:r w:rsidRPr="00296ED2">
        <w:rPr>
          <w:rFonts w:ascii="Calibri" w:hAnsi="Calibri" w:cs="Calibri"/>
          <w:color w:val="7030A0"/>
          <w:sz w:val="24"/>
          <w:szCs w:val="24"/>
        </w:rPr>
        <w:t xml:space="preserve"> </w:t>
      </w:r>
      <w:r w:rsidRPr="00E02BD7">
        <w:rPr>
          <w:rFonts w:ascii="Calibri" w:hAnsi="Calibri" w:cs="Calibri"/>
          <w:sz w:val="24"/>
          <w:szCs w:val="24"/>
        </w:rPr>
        <w:t>GSA-Procurement department</w:t>
      </w:r>
      <w:r w:rsidRPr="00296ED2">
        <w:rPr>
          <w:rFonts w:ascii="Calibri" w:hAnsi="Calibri" w:cs="Calibri"/>
          <w:color w:val="7030A0"/>
          <w:sz w:val="24"/>
          <w:szCs w:val="24"/>
        </w:rPr>
        <w:t xml:space="preserve"> </w:t>
      </w:r>
      <w:r w:rsidRPr="00296ED2">
        <w:rPr>
          <w:rFonts w:ascii="Calibri" w:hAnsi="Calibri" w:cs="Calibri"/>
          <w:sz w:val="24"/>
          <w:szCs w:val="24"/>
        </w:rPr>
        <w:t xml:space="preserve">only.  Bidders </w:t>
      </w:r>
      <w:r w:rsidR="00C063D4">
        <w:rPr>
          <w:rFonts w:ascii="Calibri" w:hAnsi="Calibri" w:cs="Calibri"/>
          <w:sz w:val="24"/>
          <w:szCs w:val="24"/>
        </w:rPr>
        <w:t>must</w:t>
      </w:r>
      <w:r w:rsidRPr="00296ED2">
        <w:rPr>
          <w:rFonts w:ascii="Calibri" w:hAnsi="Calibri" w:cs="Calibri"/>
          <w:sz w:val="24"/>
          <w:szCs w:val="24"/>
        </w:rPr>
        <w:t xml:space="preserve"> neither contact nor lobby </w:t>
      </w:r>
      <w:r w:rsidR="00700FDF">
        <w:rPr>
          <w:rFonts w:ascii="Calibri" w:hAnsi="Calibri" w:cs="Calibri"/>
          <w:sz w:val="24"/>
          <w:szCs w:val="24"/>
        </w:rPr>
        <w:t xml:space="preserve">CSC </w:t>
      </w:r>
      <w:r w:rsidRPr="00296ED2">
        <w:rPr>
          <w:rFonts w:ascii="Calibri" w:hAnsi="Calibri" w:cs="Calibri"/>
          <w:sz w:val="24"/>
          <w:szCs w:val="24"/>
        </w:rPr>
        <w:t>during the evaluation process.  Attempts by Bidder</w:t>
      </w:r>
      <w:r w:rsidR="009447C0" w:rsidRPr="00296ED2">
        <w:rPr>
          <w:rFonts w:ascii="Calibri" w:hAnsi="Calibri" w:cs="Calibri"/>
          <w:sz w:val="24"/>
          <w:szCs w:val="24"/>
        </w:rPr>
        <w:t>s</w:t>
      </w:r>
      <w:r w:rsidRPr="00296ED2">
        <w:rPr>
          <w:rFonts w:ascii="Calibri" w:hAnsi="Calibri" w:cs="Calibri"/>
          <w:sz w:val="24"/>
          <w:szCs w:val="24"/>
        </w:rPr>
        <w:t xml:space="preserve"> to contact and/or influence members of the CSC may result in disqualification of Bidder</w:t>
      </w:r>
      <w:r w:rsidR="003C00D7" w:rsidRPr="00296ED2">
        <w:rPr>
          <w:rFonts w:ascii="Calibri" w:hAnsi="Calibri" w:cs="Calibri"/>
          <w:sz w:val="24"/>
          <w:szCs w:val="24"/>
        </w:rPr>
        <w:t>s</w:t>
      </w:r>
      <w:r w:rsidRPr="00296ED2">
        <w:rPr>
          <w:rFonts w:ascii="Calibri" w:hAnsi="Calibri" w:cs="Calibri"/>
          <w:sz w:val="24"/>
          <w:szCs w:val="24"/>
        </w:rPr>
        <w:t xml:space="preserve">. </w:t>
      </w:r>
    </w:p>
    <w:p w14:paraId="0C9E9E8A" w14:textId="1A03339B" w:rsidR="00742579" w:rsidRPr="00296ED2" w:rsidRDefault="00A907D7"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b/>
          <w:bCs/>
          <w:sz w:val="24"/>
          <w:szCs w:val="24"/>
        </w:rPr>
        <w:lastRenderedPageBreak/>
        <w:t xml:space="preserve">Determining Award. </w:t>
      </w:r>
      <w:r w:rsidRPr="00296ED2">
        <w:rPr>
          <w:rFonts w:ascii="Calibri" w:hAnsi="Calibri" w:cs="Calibri"/>
          <w:sz w:val="24"/>
          <w:szCs w:val="24"/>
        </w:rPr>
        <w:t xml:space="preserve">As a result of this RFP, the County intends to award a contract to the </w:t>
      </w:r>
      <w:r w:rsidR="003B25AE" w:rsidRPr="00296ED2">
        <w:rPr>
          <w:rFonts w:ascii="Calibri" w:hAnsi="Calibri" w:cs="Calibri"/>
          <w:sz w:val="24"/>
          <w:szCs w:val="24"/>
        </w:rPr>
        <w:t>highest</w:t>
      </w:r>
      <w:r w:rsidR="00AB790E" w:rsidRPr="00296ED2">
        <w:rPr>
          <w:rFonts w:ascii="Calibri" w:hAnsi="Calibri" w:cs="Calibri"/>
          <w:sz w:val="24"/>
          <w:szCs w:val="24"/>
        </w:rPr>
        <w:t>-</w:t>
      </w:r>
      <w:r w:rsidR="003B25AE" w:rsidRPr="00296ED2">
        <w:rPr>
          <w:rFonts w:ascii="Calibri" w:hAnsi="Calibri" w:cs="Calibri"/>
          <w:sz w:val="24"/>
          <w:szCs w:val="24"/>
        </w:rPr>
        <w:t xml:space="preserve">ranked </w:t>
      </w:r>
      <w:r w:rsidR="009F79B0" w:rsidRPr="00296ED2">
        <w:rPr>
          <w:rFonts w:ascii="Calibri" w:hAnsi="Calibri" w:cs="Calibri"/>
          <w:sz w:val="24"/>
          <w:szCs w:val="24"/>
        </w:rPr>
        <w:t xml:space="preserve">responsible </w:t>
      </w:r>
      <w:r w:rsidR="003B25AE" w:rsidRPr="00B455D4">
        <w:rPr>
          <w:rFonts w:ascii="Calibri" w:hAnsi="Calibri" w:cs="Calibri"/>
          <w:sz w:val="24"/>
          <w:szCs w:val="24"/>
        </w:rPr>
        <w:t xml:space="preserve">Bidder(s) as determined </w:t>
      </w:r>
      <w:r w:rsidR="003B25AE" w:rsidRPr="00296ED2">
        <w:rPr>
          <w:rFonts w:ascii="Calibri" w:hAnsi="Calibri" w:cs="Calibri"/>
          <w:sz w:val="24"/>
          <w:szCs w:val="24"/>
        </w:rPr>
        <w:t xml:space="preserve">by the combined weight of the Evaluation Criteria, </w:t>
      </w:r>
      <w:r w:rsidRPr="00296ED2">
        <w:rPr>
          <w:rFonts w:ascii="Calibri" w:hAnsi="Calibri" w:cs="Calibri"/>
          <w:sz w:val="24"/>
          <w:szCs w:val="24"/>
        </w:rPr>
        <w:t xml:space="preserve">whose response conforms to the RFP and whose bid presents the </w:t>
      </w:r>
      <w:r w:rsidR="00AB790E" w:rsidRPr="00296ED2">
        <w:rPr>
          <w:rFonts w:ascii="Calibri" w:hAnsi="Calibri" w:cs="Calibri"/>
          <w:sz w:val="24"/>
          <w:szCs w:val="24"/>
        </w:rPr>
        <w:t>greatest</w:t>
      </w:r>
      <w:r w:rsidRPr="00296ED2">
        <w:rPr>
          <w:rFonts w:ascii="Calibri" w:hAnsi="Calibri" w:cs="Calibri"/>
          <w:sz w:val="24"/>
          <w:szCs w:val="24"/>
        </w:rPr>
        <w:t xml:space="preserve"> value to the County considering all </w:t>
      </w:r>
      <w:r w:rsidR="00344D69" w:rsidRPr="00296ED2">
        <w:rPr>
          <w:rFonts w:ascii="Calibri" w:hAnsi="Calibri" w:cs="Calibri"/>
          <w:sz w:val="24"/>
          <w:szCs w:val="24"/>
        </w:rPr>
        <w:t>E</w:t>
      </w:r>
      <w:r w:rsidRPr="00296ED2">
        <w:rPr>
          <w:rFonts w:ascii="Calibri" w:hAnsi="Calibri" w:cs="Calibri"/>
          <w:sz w:val="24"/>
          <w:szCs w:val="24"/>
        </w:rPr>
        <w:t xml:space="preserve">valuation </w:t>
      </w:r>
      <w:r w:rsidR="00344D69" w:rsidRPr="00296ED2">
        <w:rPr>
          <w:rFonts w:ascii="Calibri" w:hAnsi="Calibri" w:cs="Calibri"/>
          <w:sz w:val="24"/>
          <w:szCs w:val="24"/>
        </w:rPr>
        <w:t>C</w:t>
      </w:r>
      <w:r w:rsidRPr="00296ED2">
        <w:rPr>
          <w:rFonts w:ascii="Calibri" w:hAnsi="Calibri" w:cs="Calibri"/>
          <w:sz w:val="24"/>
          <w:szCs w:val="24"/>
        </w:rPr>
        <w:t xml:space="preserve">riteria.  </w:t>
      </w:r>
      <w:r w:rsidR="009F79B0" w:rsidRPr="00296ED2">
        <w:rPr>
          <w:rFonts w:ascii="Calibri" w:hAnsi="Calibri" w:cs="Calibri"/>
          <w:sz w:val="24"/>
          <w:szCs w:val="24"/>
        </w:rPr>
        <w:t xml:space="preserve">The combined weight of the Evaluation Criteria is greater in importance than </w:t>
      </w:r>
      <w:r w:rsidR="00AB790E" w:rsidRPr="00296ED2">
        <w:rPr>
          <w:rFonts w:ascii="Calibri" w:hAnsi="Calibri" w:cs="Calibri"/>
          <w:sz w:val="24"/>
          <w:szCs w:val="24"/>
        </w:rPr>
        <w:t xml:space="preserve">the </w:t>
      </w:r>
      <w:r w:rsidR="009F79B0" w:rsidRPr="00296ED2">
        <w:rPr>
          <w:rFonts w:ascii="Calibri" w:hAnsi="Calibri" w:cs="Calibri"/>
          <w:sz w:val="24"/>
          <w:szCs w:val="24"/>
        </w:rPr>
        <w:t xml:space="preserve">cost in determining the </w:t>
      </w:r>
      <w:r w:rsidR="00EB4661" w:rsidRPr="00296ED2">
        <w:rPr>
          <w:rFonts w:ascii="Calibri" w:hAnsi="Calibri" w:cs="Calibri"/>
          <w:sz w:val="24"/>
          <w:szCs w:val="24"/>
        </w:rPr>
        <w:t>best</w:t>
      </w:r>
      <w:r w:rsidR="009F79B0" w:rsidRPr="00296ED2">
        <w:rPr>
          <w:rFonts w:ascii="Calibri" w:hAnsi="Calibri" w:cs="Calibri"/>
          <w:sz w:val="24"/>
          <w:szCs w:val="24"/>
        </w:rPr>
        <w:t xml:space="preserve"> value to the County. </w:t>
      </w:r>
      <w:r w:rsidRPr="00296ED2">
        <w:rPr>
          <w:rFonts w:ascii="Calibri" w:hAnsi="Calibri" w:cs="Calibri"/>
          <w:sz w:val="24"/>
          <w:szCs w:val="24"/>
        </w:rPr>
        <w:t xml:space="preserve">The County may award a contract of higher qualitative competence over the lowest priced response. </w:t>
      </w:r>
    </w:p>
    <w:p w14:paraId="3C34B926" w14:textId="77777777" w:rsidR="00742579" w:rsidRPr="00296ED2" w:rsidRDefault="00742579"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sz w:val="24"/>
          <w:szCs w:val="24"/>
        </w:rPr>
        <w:t>The zero to five-point scale range is defined as follows:</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6187"/>
      </w:tblGrid>
      <w:tr w:rsidR="00742579" w:rsidRPr="00EB258A" w14:paraId="65F8AAD7" w14:textId="77777777" w:rsidTr="001215F1">
        <w:trPr>
          <w:trHeight w:val="20"/>
        </w:trPr>
        <w:tc>
          <w:tcPr>
            <w:tcW w:w="360" w:type="dxa"/>
            <w:tcMar>
              <w:top w:w="29" w:type="dxa"/>
              <w:left w:w="115" w:type="dxa"/>
              <w:bottom w:w="29" w:type="dxa"/>
              <w:right w:w="115" w:type="dxa"/>
            </w:tcMar>
            <w:vAlign w:val="center"/>
          </w:tcPr>
          <w:p w14:paraId="4DAFB64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0</w:t>
            </w:r>
          </w:p>
        </w:tc>
        <w:tc>
          <w:tcPr>
            <w:tcW w:w="1980" w:type="dxa"/>
            <w:tcMar>
              <w:top w:w="29" w:type="dxa"/>
              <w:left w:w="115" w:type="dxa"/>
              <w:bottom w:w="29" w:type="dxa"/>
              <w:right w:w="115" w:type="dxa"/>
            </w:tcMar>
            <w:vAlign w:val="center"/>
          </w:tcPr>
          <w:p w14:paraId="68F19D75"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Not Acceptable</w:t>
            </w:r>
          </w:p>
        </w:tc>
        <w:tc>
          <w:tcPr>
            <w:tcW w:w="6187" w:type="dxa"/>
            <w:tcMar>
              <w:top w:w="29" w:type="dxa"/>
              <w:left w:w="115" w:type="dxa"/>
              <w:bottom w:w="29" w:type="dxa"/>
              <w:right w:w="115" w:type="dxa"/>
            </w:tcMar>
            <w:vAlign w:val="center"/>
          </w:tcPr>
          <w:p w14:paraId="18328A84" w14:textId="1DA2D815"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Non-responsive, fails to meet RFP specification.  The approach has no probability of success.  If the unmet specification is a mandatory requirement, this score </w:t>
            </w:r>
            <w:r w:rsidR="000C2C22">
              <w:rPr>
                <w:rFonts w:ascii="Calibri" w:hAnsi="Calibri" w:cs="Calibri"/>
                <w:sz w:val="24"/>
                <w:szCs w:val="24"/>
              </w:rPr>
              <w:t>may</w:t>
            </w:r>
            <w:r w:rsidR="000C2C22" w:rsidRPr="00EB258A">
              <w:rPr>
                <w:rFonts w:ascii="Calibri" w:hAnsi="Calibri" w:cs="Calibri"/>
                <w:sz w:val="24"/>
                <w:szCs w:val="24"/>
              </w:rPr>
              <w:t xml:space="preserve"> </w:t>
            </w:r>
            <w:r w:rsidRPr="00EB258A">
              <w:rPr>
                <w:rFonts w:ascii="Calibri" w:hAnsi="Calibri" w:cs="Calibri"/>
                <w:sz w:val="24"/>
                <w:szCs w:val="24"/>
              </w:rPr>
              <w:t xml:space="preserve">result in </w:t>
            </w:r>
            <w:r w:rsidR="00AB790E">
              <w:rPr>
                <w:rFonts w:ascii="Calibri" w:hAnsi="Calibri" w:cs="Calibri"/>
                <w:sz w:val="24"/>
                <w:szCs w:val="24"/>
              </w:rPr>
              <w:t xml:space="preserve">the </w:t>
            </w:r>
            <w:r w:rsidRPr="00EB258A">
              <w:rPr>
                <w:rFonts w:ascii="Calibri" w:hAnsi="Calibri" w:cs="Calibri"/>
                <w:sz w:val="24"/>
                <w:szCs w:val="24"/>
              </w:rPr>
              <w:t xml:space="preserve">disqualification of </w:t>
            </w:r>
            <w:r w:rsidR="00AB790E">
              <w:rPr>
                <w:rFonts w:ascii="Calibri" w:hAnsi="Calibri" w:cs="Calibri"/>
                <w:sz w:val="24"/>
                <w:szCs w:val="24"/>
              </w:rPr>
              <w:t xml:space="preserve">the </w:t>
            </w:r>
            <w:r w:rsidRPr="00EB258A">
              <w:rPr>
                <w:rFonts w:ascii="Calibri" w:hAnsi="Calibri" w:cs="Calibri"/>
                <w:sz w:val="24"/>
                <w:szCs w:val="24"/>
              </w:rPr>
              <w:t>proposal.</w:t>
            </w:r>
          </w:p>
        </w:tc>
      </w:tr>
      <w:tr w:rsidR="00742579" w:rsidRPr="00EB258A" w14:paraId="3EDAAE8E" w14:textId="77777777" w:rsidTr="001215F1">
        <w:trPr>
          <w:trHeight w:val="20"/>
        </w:trPr>
        <w:tc>
          <w:tcPr>
            <w:tcW w:w="360" w:type="dxa"/>
            <w:tcMar>
              <w:top w:w="29" w:type="dxa"/>
              <w:left w:w="115" w:type="dxa"/>
              <w:bottom w:w="29" w:type="dxa"/>
              <w:right w:w="115" w:type="dxa"/>
            </w:tcMar>
            <w:vAlign w:val="center"/>
          </w:tcPr>
          <w:p w14:paraId="0FBEDF7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1</w:t>
            </w:r>
          </w:p>
        </w:tc>
        <w:tc>
          <w:tcPr>
            <w:tcW w:w="1980" w:type="dxa"/>
            <w:tcMar>
              <w:top w:w="29" w:type="dxa"/>
              <w:left w:w="115" w:type="dxa"/>
              <w:bottom w:w="29" w:type="dxa"/>
              <w:right w:w="115" w:type="dxa"/>
            </w:tcMar>
            <w:vAlign w:val="center"/>
          </w:tcPr>
          <w:p w14:paraId="289068AC"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Poor</w:t>
            </w:r>
          </w:p>
        </w:tc>
        <w:tc>
          <w:tcPr>
            <w:tcW w:w="6187" w:type="dxa"/>
            <w:tcMar>
              <w:top w:w="29" w:type="dxa"/>
              <w:left w:w="115" w:type="dxa"/>
              <w:bottom w:w="29" w:type="dxa"/>
              <w:right w:w="115" w:type="dxa"/>
            </w:tcMar>
            <w:vAlign w:val="center"/>
          </w:tcPr>
          <w:p w14:paraId="470C53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Below average, falls short of expectations, is substandard to that which is the average or expected norm, has a low probability of success in achieving objectives per RFP.</w:t>
            </w:r>
          </w:p>
        </w:tc>
      </w:tr>
      <w:tr w:rsidR="00742579" w:rsidRPr="00EB258A" w14:paraId="6A6D446A" w14:textId="77777777" w:rsidTr="001215F1">
        <w:trPr>
          <w:trHeight w:val="20"/>
        </w:trPr>
        <w:tc>
          <w:tcPr>
            <w:tcW w:w="360" w:type="dxa"/>
            <w:tcMar>
              <w:top w:w="29" w:type="dxa"/>
              <w:left w:w="115" w:type="dxa"/>
              <w:bottom w:w="29" w:type="dxa"/>
              <w:right w:w="115" w:type="dxa"/>
            </w:tcMar>
            <w:vAlign w:val="center"/>
          </w:tcPr>
          <w:p w14:paraId="66674417"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2</w:t>
            </w:r>
          </w:p>
        </w:tc>
        <w:tc>
          <w:tcPr>
            <w:tcW w:w="1980" w:type="dxa"/>
            <w:tcMar>
              <w:top w:w="29" w:type="dxa"/>
              <w:left w:w="115" w:type="dxa"/>
              <w:bottom w:w="29" w:type="dxa"/>
              <w:right w:w="115" w:type="dxa"/>
            </w:tcMar>
            <w:vAlign w:val="center"/>
          </w:tcPr>
          <w:p w14:paraId="22AC23A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Fair</w:t>
            </w:r>
          </w:p>
        </w:tc>
        <w:tc>
          <w:tcPr>
            <w:tcW w:w="6187" w:type="dxa"/>
            <w:tcMar>
              <w:top w:w="29" w:type="dxa"/>
              <w:left w:w="115" w:type="dxa"/>
              <w:bottom w:w="29" w:type="dxa"/>
              <w:right w:w="115" w:type="dxa"/>
            </w:tcMar>
            <w:vAlign w:val="center"/>
          </w:tcPr>
          <w:p w14:paraId="40DFF2AA" w14:textId="46120CF4" w:rsidR="00742579" w:rsidRPr="00EB258A" w:rsidRDefault="00742579" w:rsidP="00563F02">
            <w:pPr>
              <w:rPr>
                <w:rFonts w:ascii="Calibri" w:hAnsi="Calibri" w:cs="Calibri"/>
                <w:sz w:val="24"/>
                <w:szCs w:val="24"/>
              </w:rPr>
            </w:pPr>
            <w:r w:rsidRPr="00EB258A">
              <w:rPr>
                <w:rFonts w:ascii="Calibri" w:hAnsi="Calibri" w:cs="Calibri"/>
                <w:sz w:val="24"/>
                <w:szCs w:val="24"/>
              </w:rPr>
              <w:t>Has a reasonable probability of success</w:t>
            </w:r>
            <w:r w:rsidR="00AB790E">
              <w:rPr>
                <w:rFonts w:ascii="Calibri" w:hAnsi="Calibri" w:cs="Calibri"/>
                <w:sz w:val="24"/>
                <w:szCs w:val="24"/>
              </w:rPr>
              <w:t>;</w:t>
            </w:r>
            <w:r w:rsidRPr="00EB258A">
              <w:rPr>
                <w:rFonts w:ascii="Calibri" w:hAnsi="Calibri" w:cs="Calibri"/>
                <w:sz w:val="24"/>
                <w:szCs w:val="24"/>
              </w:rPr>
              <w:t xml:space="preserve"> however, some objectives may not be met.</w:t>
            </w:r>
          </w:p>
        </w:tc>
      </w:tr>
      <w:tr w:rsidR="00742579" w:rsidRPr="00EB258A" w14:paraId="2A18B630" w14:textId="77777777" w:rsidTr="001215F1">
        <w:trPr>
          <w:trHeight w:val="20"/>
        </w:trPr>
        <w:tc>
          <w:tcPr>
            <w:tcW w:w="360" w:type="dxa"/>
            <w:tcMar>
              <w:top w:w="29" w:type="dxa"/>
              <w:left w:w="115" w:type="dxa"/>
              <w:bottom w:w="29" w:type="dxa"/>
              <w:right w:w="115" w:type="dxa"/>
            </w:tcMar>
            <w:vAlign w:val="center"/>
          </w:tcPr>
          <w:p w14:paraId="7CE67C7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3</w:t>
            </w:r>
          </w:p>
        </w:tc>
        <w:tc>
          <w:tcPr>
            <w:tcW w:w="1980" w:type="dxa"/>
            <w:tcMar>
              <w:top w:w="29" w:type="dxa"/>
              <w:left w:w="115" w:type="dxa"/>
              <w:bottom w:w="29" w:type="dxa"/>
              <w:right w:w="115" w:type="dxa"/>
            </w:tcMar>
            <w:vAlign w:val="center"/>
          </w:tcPr>
          <w:p w14:paraId="3142830E"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Average</w:t>
            </w:r>
          </w:p>
        </w:tc>
        <w:tc>
          <w:tcPr>
            <w:tcW w:w="6187" w:type="dxa"/>
            <w:tcMar>
              <w:top w:w="29" w:type="dxa"/>
              <w:left w:w="115" w:type="dxa"/>
              <w:bottom w:w="29" w:type="dxa"/>
              <w:right w:w="115" w:type="dxa"/>
            </w:tcMar>
            <w:vAlign w:val="center"/>
          </w:tcPr>
          <w:p w14:paraId="5FAA7A0A" w14:textId="6D70E2A4"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Acceptable </w:t>
            </w:r>
            <w:r w:rsidR="00AB790E">
              <w:rPr>
                <w:rFonts w:ascii="Calibri" w:hAnsi="Calibri" w:cs="Calibri"/>
                <w:sz w:val="24"/>
                <w:szCs w:val="24"/>
              </w:rPr>
              <w:t xml:space="preserve">and </w:t>
            </w:r>
            <w:r w:rsidR="00EB4661">
              <w:rPr>
                <w:rFonts w:ascii="Calibri" w:hAnsi="Calibri" w:cs="Calibri"/>
                <w:sz w:val="24"/>
                <w:szCs w:val="24"/>
              </w:rPr>
              <w:t xml:space="preserve">likely to </w:t>
            </w:r>
            <w:r w:rsidRPr="00EB258A">
              <w:rPr>
                <w:rFonts w:ascii="Calibri" w:hAnsi="Calibri" w:cs="Calibri"/>
                <w:sz w:val="24"/>
                <w:szCs w:val="24"/>
              </w:rPr>
              <w:t xml:space="preserve">achieves all objectives in a reasonable fashion per RFP specification.  This will be the baseline score for each item with adjustments based on </w:t>
            </w:r>
            <w:r w:rsidR="00AB790E">
              <w:rPr>
                <w:rFonts w:ascii="Calibri" w:hAnsi="Calibri" w:cs="Calibri"/>
                <w:sz w:val="24"/>
                <w:szCs w:val="24"/>
              </w:rPr>
              <w:t xml:space="preserve">the </w:t>
            </w:r>
            <w:r w:rsidRPr="00EB258A">
              <w:rPr>
                <w:rFonts w:ascii="Calibri" w:hAnsi="Calibri" w:cs="Calibri"/>
                <w:sz w:val="24"/>
                <w:szCs w:val="24"/>
              </w:rPr>
              <w:t xml:space="preserve">interpretation of </w:t>
            </w:r>
            <w:r w:rsidR="00AB790E">
              <w:rPr>
                <w:rFonts w:ascii="Calibri" w:hAnsi="Calibri" w:cs="Calibri"/>
                <w:sz w:val="24"/>
                <w:szCs w:val="24"/>
              </w:rPr>
              <w:t xml:space="preserve">the </w:t>
            </w:r>
            <w:r w:rsidRPr="00EB258A">
              <w:rPr>
                <w:rFonts w:ascii="Calibri" w:hAnsi="Calibri" w:cs="Calibri"/>
                <w:sz w:val="24"/>
                <w:szCs w:val="24"/>
              </w:rPr>
              <w:t xml:space="preserve">proposal by </w:t>
            </w:r>
            <w:r w:rsidR="00F11599">
              <w:rPr>
                <w:rFonts w:ascii="Calibri" w:hAnsi="Calibri" w:cs="Calibri"/>
                <w:sz w:val="24"/>
                <w:szCs w:val="24"/>
              </w:rPr>
              <w:t>CSC</w:t>
            </w:r>
            <w:r w:rsidRPr="00EB258A">
              <w:rPr>
                <w:rFonts w:ascii="Calibri" w:hAnsi="Calibri" w:cs="Calibri"/>
                <w:sz w:val="24"/>
                <w:szCs w:val="24"/>
              </w:rPr>
              <w:t xml:space="preserve"> members.  </w:t>
            </w:r>
          </w:p>
        </w:tc>
      </w:tr>
      <w:tr w:rsidR="00742579" w:rsidRPr="00EB258A" w14:paraId="22EE4954" w14:textId="77777777" w:rsidTr="001215F1">
        <w:trPr>
          <w:trHeight w:val="20"/>
        </w:trPr>
        <w:tc>
          <w:tcPr>
            <w:tcW w:w="360" w:type="dxa"/>
            <w:tcMar>
              <w:top w:w="29" w:type="dxa"/>
              <w:left w:w="115" w:type="dxa"/>
              <w:bottom w:w="29" w:type="dxa"/>
              <w:right w:w="115" w:type="dxa"/>
            </w:tcMar>
            <w:vAlign w:val="center"/>
          </w:tcPr>
          <w:p w14:paraId="11122023"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4</w:t>
            </w:r>
          </w:p>
        </w:tc>
        <w:tc>
          <w:tcPr>
            <w:tcW w:w="1980" w:type="dxa"/>
            <w:tcMar>
              <w:top w:w="29" w:type="dxa"/>
              <w:left w:w="115" w:type="dxa"/>
              <w:bottom w:w="29" w:type="dxa"/>
              <w:right w:w="115" w:type="dxa"/>
            </w:tcMar>
            <w:vAlign w:val="center"/>
          </w:tcPr>
          <w:p w14:paraId="7F67AA3D"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Above Average / Good</w:t>
            </w:r>
          </w:p>
        </w:tc>
        <w:tc>
          <w:tcPr>
            <w:tcW w:w="6187" w:type="dxa"/>
            <w:tcMar>
              <w:top w:w="29" w:type="dxa"/>
              <w:left w:w="115" w:type="dxa"/>
              <w:bottom w:w="29" w:type="dxa"/>
              <w:right w:w="115" w:type="dxa"/>
            </w:tcMar>
            <w:vAlign w:val="center"/>
          </w:tcPr>
          <w:p w14:paraId="46FAE9F5" w14:textId="3C2FF1F6" w:rsidR="00742579" w:rsidRPr="00EB258A" w:rsidRDefault="00EB4661" w:rsidP="00563F02">
            <w:pPr>
              <w:rPr>
                <w:rFonts w:ascii="Calibri" w:hAnsi="Calibri" w:cs="Calibri"/>
                <w:sz w:val="24"/>
                <w:szCs w:val="24"/>
              </w:rPr>
            </w:pPr>
            <w:r>
              <w:rPr>
                <w:rFonts w:ascii="Calibri" w:hAnsi="Calibri" w:cs="Calibri"/>
                <w:sz w:val="24"/>
                <w:szCs w:val="24"/>
              </w:rPr>
              <w:t>B</w:t>
            </w:r>
            <w:r w:rsidR="00742579" w:rsidRPr="00EB258A">
              <w:rPr>
                <w:rFonts w:ascii="Calibri" w:hAnsi="Calibri" w:cs="Calibri"/>
                <w:sz w:val="24"/>
                <w:szCs w:val="24"/>
              </w:rPr>
              <w:t xml:space="preserve">etter than that which is average or expected as the norm.  </w:t>
            </w:r>
            <w:r>
              <w:rPr>
                <w:rFonts w:ascii="Calibri" w:hAnsi="Calibri" w:cs="Calibri"/>
                <w:sz w:val="24"/>
                <w:szCs w:val="24"/>
              </w:rPr>
              <w:t>Excellent probability of success in a</w:t>
            </w:r>
            <w:r w:rsidR="00742579" w:rsidRPr="00EB258A">
              <w:rPr>
                <w:rFonts w:ascii="Calibri" w:hAnsi="Calibri" w:cs="Calibri"/>
                <w:sz w:val="24"/>
                <w:szCs w:val="24"/>
              </w:rPr>
              <w:t>chiev</w:t>
            </w:r>
            <w:r>
              <w:rPr>
                <w:rFonts w:ascii="Calibri" w:hAnsi="Calibri" w:cs="Calibri"/>
                <w:sz w:val="24"/>
                <w:szCs w:val="24"/>
              </w:rPr>
              <w:t>ing</w:t>
            </w:r>
            <w:r w:rsidR="00742579" w:rsidRPr="00EB258A">
              <w:rPr>
                <w:rFonts w:ascii="Calibri" w:hAnsi="Calibri" w:cs="Calibri"/>
                <w:sz w:val="24"/>
                <w:szCs w:val="24"/>
              </w:rPr>
              <w:t xml:space="preserve"> all objectives </w:t>
            </w:r>
            <w:r>
              <w:rPr>
                <w:rFonts w:ascii="Calibri" w:hAnsi="Calibri" w:cs="Calibri"/>
                <w:sz w:val="24"/>
                <w:szCs w:val="24"/>
              </w:rPr>
              <w:t>of the</w:t>
            </w:r>
            <w:r w:rsidR="00742579" w:rsidRPr="00EB258A">
              <w:rPr>
                <w:rFonts w:ascii="Calibri" w:hAnsi="Calibri" w:cs="Calibri"/>
                <w:sz w:val="24"/>
                <w:szCs w:val="24"/>
              </w:rPr>
              <w:t xml:space="preserve"> RFP requirements and expectations.</w:t>
            </w:r>
          </w:p>
        </w:tc>
      </w:tr>
      <w:tr w:rsidR="00742579" w:rsidRPr="00EB258A" w14:paraId="1ED2E7FC" w14:textId="77777777" w:rsidTr="001215F1">
        <w:trPr>
          <w:trHeight w:val="20"/>
        </w:trPr>
        <w:tc>
          <w:tcPr>
            <w:tcW w:w="360" w:type="dxa"/>
            <w:tcMar>
              <w:top w:w="29" w:type="dxa"/>
              <w:left w:w="115" w:type="dxa"/>
              <w:bottom w:w="29" w:type="dxa"/>
              <w:right w:w="115" w:type="dxa"/>
            </w:tcMar>
            <w:vAlign w:val="center"/>
          </w:tcPr>
          <w:p w14:paraId="2A7FCF84"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5</w:t>
            </w:r>
          </w:p>
        </w:tc>
        <w:tc>
          <w:tcPr>
            <w:tcW w:w="1980" w:type="dxa"/>
            <w:tcMar>
              <w:top w:w="29" w:type="dxa"/>
              <w:left w:w="115" w:type="dxa"/>
              <w:bottom w:w="29" w:type="dxa"/>
              <w:right w:w="115" w:type="dxa"/>
            </w:tcMar>
            <w:vAlign w:val="center"/>
          </w:tcPr>
          <w:p w14:paraId="0448D70B" w14:textId="77777777" w:rsidR="00742579" w:rsidRPr="00EB258A" w:rsidRDefault="00742579" w:rsidP="00563F02">
            <w:pPr>
              <w:rPr>
                <w:rFonts w:ascii="Calibri" w:hAnsi="Calibri" w:cs="Calibri"/>
                <w:sz w:val="24"/>
                <w:szCs w:val="24"/>
              </w:rPr>
            </w:pPr>
            <w:r w:rsidRPr="00EB258A">
              <w:rPr>
                <w:rFonts w:ascii="Calibri" w:hAnsi="Calibri" w:cs="Calibri"/>
                <w:sz w:val="24"/>
                <w:szCs w:val="24"/>
              </w:rPr>
              <w:t>Excellent / Exceptional</w:t>
            </w:r>
          </w:p>
        </w:tc>
        <w:tc>
          <w:tcPr>
            <w:tcW w:w="6187" w:type="dxa"/>
            <w:tcMar>
              <w:top w:w="29" w:type="dxa"/>
              <w:left w:w="115" w:type="dxa"/>
              <w:bottom w:w="29" w:type="dxa"/>
              <w:right w:w="115" w:type="dxa"/>
            </w:tcMar>
            <w:vAlign w:val="center"/>
          </w:tcPr>
          <w:p w14:paraId="796E7D89" w14:textId="4EBC0E21" w:rsidR="00742579" w:rsidRPr="00EB258A" w:rsidRDefault="00742579" w:rsidP="00563F02">
            <w:pPr>
              <w:rPr>
                <w:rFonts w:ascii="Calibri" w:hAnsi="Calibri" w:cs="Calibri"/>
                <w:sz w:val="24"/>
                <w:szCs w:val="24"/>
              </w:rPr>
            </w:pPr>
            <w:r w:rsidRPr="00EB258A">
              <w:rPr>
                <w:rFonts w:ascii="Calibri" w:hAnsi="Calibri" w:cs="Calibri"/>
                <w:sz w:val="24"/>
                <w:szCs w:val="24"/>
              </w:rPr>
              <w:t xml:space="preserve">Exceeds expectations, </w:t>
            </w:r>
            <w:r w:rsidR="00AB790E">
              <w:rPr>
                <w:rFonts w:ascii="Calibri" w:hAnsi="Calibri" w:cs="Calibri"/>
                <w:sz w:val="24"/>
                <w:szCs w:val="24"/>
              </w:rPr>
              <w:t xml:space="preserve">is </w:t>
            </w:r>
            <w:r w:rsidRPr="00EB258A">
              <w:rPr>
                <w:rFonts w:ascii="Calibri" w:hAnsi="Calibri" w:cs="Calibri"/>
                <w:sz w:val="24"/>
                <w:szCs w:val="24"/>
              </w:rPr>
              <w:t>very innovative, clearly superior to that which is average or expected as the norm.  Excellent probability of success in achieving all objectives and meeting RFP specification</w:t>
            </w:r>
            <w:r w:rsidR="00AB790E">
              <w:rPr>
                <w:rFonts w:ascii="Calibri" w:hAnsi="Calibri" w:cs="Calibri"/>
                <w:sz w:val="24"/>
                <w:szCs w:val="24"/>
              </w:rPr>
              <w:t>s</w:t>
            </w:r>
            <w:r w:rsidRPr="00EB258A">
              <w:rPr>
                <w:rFonts w:ascii="Calibri" w:hAnsi="Calibri" w:cs="Calibri"/>
                <w:sz w:val="24"/>
                <w:szCs w:val="24"/>
              </w:rPr>
              <w:t>.</w:t>
            </w:r>
          </w:p>
        </w:tc>
      </w:tr>
    </w:tbl>
    <w:p w14:paraId="1C1A61BA" w14:textId="77777777" w:rsidR="00742579" w:rsidRPr="00EB258A" w:rsidRDefault="00742579" w:rsidP="00742579">
      <w:pPr>
        <w:rPr>
          <w:rFonts w:ascii="Calibri" w:hAnsi="Calibri" w:cs="Calibri"/>
          <w:sz w:val="24"/>
          <w:szCs w:val="24"/>
        </w:rPr>
      </w:pPr>
      <w:r w:rsidRPr="00EB258A">
        <w:rPr>
          <w:rFonts w:ascii="Calibri" w:hAnsi="Calibri" w:cs="Calibri"/>
          <w:sz w:val="24"/>
          <w:szCs w:val="24"/>
        </w:rPr>
        <w:t xml:space="preserve">  </w:t>
      </w:r>
    </w:p>
    <w:p w14:paraId="3B23D25F" w14:textId="03B49013" w:rsidR="00742579" w:rsidRPr="00296ED2" w:rsidRDefault="00742579" w:rsidP="00782647">
      <w:pPr>
        <w:pStyle w:val="ListParagraph"/>
        <w:numPr>
          <w:ilvl w:val="0"/>
          <w:numId w:val="25"/>
        </w:numPr>
        <w:spacing w:after="240"/>
        <w:ind w:hanging="720"/>
        <w:rPr>
          <w:rFonts w:ascii="Calibri" w:hAnsi="Calibri" w:cs="Calibri"/>
          <w:sz w:val="24"/>
          <w:szCs w:val="24"/>
        </w:rPr>
      </w:pPr>
      <w:r w:rsidRPr="00296ED2">
        <w:rPr>
          <w:rFonts w:ascii="Calibri" w:hAnsi="Calibri" w:cs="Calibri"/>
          <w:sz w:val="24"/>
          <w:szCs w:val="24"/>
        </w:rPr>
        <w:t>The Evaluation Criteria and their respective weights are as follows:</w:t>
      </w:r>
      <w:r w:rsidR="0067119F">
        <w:rPr>
          <w:rFonts w:ascii="Calibri" w:hAnsi="Calibri" w:cs="Calibri"/>
          <w:sz w:val="24"/>
          <w:szCs w:val="24"/>
        </w:rPr>
        <w:t xml:space="preserve"> </w:t>
      </w:r>
    </w:p>
    <w:tbl>
      <w:tblPr>
        <w:tblW w:w="852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6570"/>
        <w:gridCol w:w="1440"/>
      </w:tblGrid>
      <w:tr w:rsidR="00742579" w:rsidRPr="00EB258A" w14:paraId="464010EF" w14:textId="77777777" w:rsidTr="001215F1">
        <w:tc>
          <w:tcPr>
            <w:tcW w:w="517" w:type="dxa"/>
            <w:tcMar>
              <w:top w:w="72" w:type="dxa"/>
              <w:left w:w="115" w:type="dxa"/>
              <w:right w:w="115" w:type="dxa"/>
            </w:tcMar>
          </w:tcPr>
          <w:p w14:paraId="684A4A05"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050694E9" w14:textId="77777777" w:rsidR="00742579" w:rsidRPr="00EB258A" w:rsidRDefault="00742579" w:rsidP="00563F02">
            <w:pPr>
              <w:rPr>
                <w:rFonts w:ascii="Calibri" w:hAnsi="Calibri" w:cs="Calibri"/>
                <w:b/>
                <w:sz w:val="24"/>
                <w:szCs w:val="24"/>
              </w:rPr>
            </w:pPr>
            <w:r w:rsidRPr="00EB258A">
              <w:rPr>
                <w:rFonts w:ascii="Calibri" w:hAnsi="Calibri" w:cs="Calibri"/>
                <w:b/>
                <w:sz w:val="24"/>
                <w:szCs w:val="24"/>
              </w:rPr>
              <w:t>Evaluation Criteria</w:t>
            </w:r>
          </w:p>
        </w:tc>
        <w:tc>
          <w:tcPr>
            <w:tcW w:w="1440" w:type="dxa"/>
            <w:tcMar>
              <w:top w:w="72" w:type="dxa"/>
              <w:left w:w="115" w:type="dxa"/>
              <w:right w:w="115" w:type="dxa"/>
            </w:tcMar>
            <w:vAlign w:val="bottom"/>
          </w:tcPr>
          <w:p w14:paraId="688B621E" w14:textId="77777777" w:rsidR="00742579" w:rsidRPr="00EB258A" w:rsidRDefault="00742579" w:rsidP="00563F02">
            <w:pPr>
              <w:jc w:val="right"/>
              <w:rPr>
                <w:rFonts w:ascii="Calibri" w:hAnsi="Calibri" w:cs="Calibri"/>
                <w:b/>
                <w:sz w:val="24"/>
                <w:szCs w:val="24"/>
              </w:rPr>
            </w:pPr>
            <w:r w:rsidRPr="00EB258A">
              <w:rPr>
                <w:rFonts w:ascii="Calibri" w:hAnsi="Calibri" w:cs="Calibri"/>
                <w:b/>
                <w:sz w:val="24"/>
                <w:szCs w:val="24"/>
              </w:rPr>
              <w:t>Weight</w:t>
            </w:r>
          </w:p>
        </w:tc>
      </w:tr>
      <w:tr w:rsidR="00742579" w:rsidRPr="00EB258A" w14:paraId="4F43CD46" w14:textId="77777777" w:rsidTr="001215F1">
        <w:tc>
          <w:tcPr>
            <w:tcW w:w="517" w:type="dxa"/>
            <w:tcMar>
              <w:top w:w="72" w:type="dxa"/>
              <w:left w:w="115" w:type="dxa"/>
              <w:right w:w="115" w:type="dxa"/>
            </w:tcMar>
          </w:tcPr>
          <w:p w14:paraId="22D67A37" w14:textId="77777777" w:rsidR="00742579" w:rsidRPr="00EB258A" w:rsidRDefault="00742579" w:rsidP="00782647">
            <w:pPr>
              <w:pStyle w:val="ListParagraph"/>
              <w:numPr>
                <w:ilvl w:val="0"/>
                <w:numId w:val="8"/>
              </w:numPr>
              <w:ind w:left="0" w:hanging="18"/>
              <w:rPr>
                <w:rFonts w:ascii="Calibri" w:hAnsi="Calibri" w:cs="Calibri"/>
                <w:b/>
                <w:sz w:val="24"/>
                <w:szCs w:val="24"/>
              </w:rPr>
            </w:pPr>
          </w:p>
        </w:tc>
        <w:tc>
          <w:tcPr>
            <w:tcW w:w="6570" w:type="dxa"/>
            <w:tcMar>
              <w:top w:w="72" w:type="dxa"/>
              <w:left w:w="115" w:type="dxa"/>
              <w:right w:w="115" w:type="dxa"/>
            </w:tcMar>
          </w:tcPr>
          <w:p w14:paraId="191B5E35"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Completeness of Response:</w:t>
            </w:r>
          </w:p>
          <w:p w14:paraId="49F9E302" w14:textId="752473C2" w:rsidR="00742579" w:rsidRPr="00EB258A" w:rsidRDefault="00F11599" w:rsidP="001215F1">
            <w:pPr>
              <w:spacing w:after="120"/>
              <w:rPr>
                <w:rFonts w:ascii="Calibri" w:hAnsi="Calibri" w:cs="Calibri"/>
                <w:sz w:val="24"/>
                <w:szCs w:val="24"/>
              </w:rPr>
            </w:pPr>
            <w:r w:rsidRPr="00EB258A">
              <w:rPr>
                <w:rFonts w:ascii="Calibri" w:hAnsi="Calibri" w:cs="Calibri"/>
                <w:sz w:val="24"/>
                <w:szCs w:val="24"/>
              </w:rPr>
              <w:t xml:space="preserve">Responses to this RFP must be complete.  Responses </w:t>
            </w:r>
            <w:r>
              <w:rPr>
                <w:rFonts w:ascii="Calibri" w:hAnsi="Calibri" w:cs="Calibri"/>
                <w:sz w:val="24"/>
                <w:szCs w:val="24"/>
              </w:rPr>
              <w:t>must</w:t>
            </w:r>
            <w:r w:rsidRPr="00EB258A">
              <w:rPr>
                <w:rFonts w:ascii="Calibri" w:hAnsi="Calibri" w:cs="Calibri"/>
                <w:sz w:val="24"/>
                <w:szCs w:val="24"/>
              </w:rPr>
              <w:t xml:space="preserve"> </w:t>
            </w:r>
            <w:r>
              <w:rPr>
                <w:rFonts w:ascii="Calibri" w:hAnsi="Calibri" w:cs="Calibri"/>
                <w:sz w:val="24"/>
                <w:szCs w:val="24"/>
              </w:rPr>
              <w:t>address</w:t>
            </w:r>
            <w:r w:rsidRPr="00EB258A">
              <w:rPr>
                <w:rFonts w:ascii="Calibri" w:hAnsi="Calibri" w:cs="Calibri"/>
                <w:sz w:val="24"/>
                <w:szCs w:val="24"/>
              </w:rPr>
              <w:t xml:space="preserve"> </w:t>
            </w:r>
            <w:r>
              <w:rPr>
                <w:rFonts w:ascii="Calibri" w:hAnsi="Calibri" w:cs="Calibri"/>
                <w:sz w:val="24"/>
                <w:szCs w:val="24"/>
              </w:rPr>
              <w:t xml:space="preserve">all </w:t>
            </w:r>
            <w:r w:rsidRPr="00EB258A">
              <w:rPr>
                <w:rFonts w:ascii="Calibri" w:hAnsi="Calibri" w:cs="Calibri"/>
                <w:sz w:val="24"/>
                <w:szCs w:val="24"/>
              </w:rPr>
              <w:t xml:space="preserve">the requirements identified within this RFP </w:t>
            </w:r>
            <w:r>
              <w:rPr>
                <w:rFonts w:ascii="Calibri" w:hAnsi="Calibri" w:cs="Calibri"/>
                <w:sz w:val="24"/>
                <w:szCs w:val="24"/>
              </w:rPr>
              <w:t>and all related documents, including any</w:t>
            </w:r>
            <w:r w:rsidRPr="00EB258A">
              <w:rPr>
                <w:rFonts w:ascii="Calibri" w:hAnsi="Calibri" w:cs="Calibri"/>
                <w:sz w:val="24"/>
                <w:szCs w:val="24"/>
              </w:rPr>
              <w:t xml:space="preserve"> Addenda</w:t>
            </w:r>
            <w:r>
              <w:rPr>
                <w:rFonts w:ascii="Calibri" w:hAnsi="Calibri" w:cs="Calibri"/>
                <w:sz w:val="24"/>
                <w:szCs w:val="24"/>
              </w:rPr>
              <w:t>.</w:t>
            </w:r>
            <w:r w:rsidRPr="00EB258A">
              <w:rPr>
                <w:rFonts w:ascii="Calibri" w:hAnsi="Calibri" w:cs="Calibri"/>
                <w:sz w:val="24"/>
                <w:szCs w:val="24"/>
              </w:rPr>
              <w:t xml:space="preserve"> Failure to meet the Bidder Minimum Qualifications may also be </w:t>
            </w:r>
            <w:r>
              <w:rPr>
                <w:rFonts w:ascii="Calibri" w:hAnsi="Calibri" w:cs="Calibri"/>
                <w:sz w:val="24"/>
                <w:szCs w:val="24"/>
              </w:rPr>
              <w:t>considered</w:t>
            </w:r>
            <w:r w:rsidRPr="00EB258A">
              <w:rPr>
                <w:rFonts w:ascii="Calibri" w:hAnsi="Calibri" w:cs="Calibri"/>
                <w:sz w:val="24"/>
                <w:szCs w:val="24"/>
              </w:rPr>
              <w:t xml:space="preserve"> an </w:t>
            </w:r>
            <w:r w:rsidRPr="00EB258A">
              <w:rPr>
                <w:rFonts w:ascii="Calibri" w:hAnsi="Calibri" w:cs="Calibri"/>
                <w:sz w:val="24"/>
                <w:szCs w:val="24"/>
              </w:rPr>
              <w:lastRenderedPageBreak/>
              <w:t xml:space="preserve">incomplete response and </w:t>
            </w:r>
            <w:r>
              <w:rPr>
                <w:rFonts w:ascii="Calibri" w:hAnsi="Calibri" w:cs="Calibri"/>
                <w:sz w:val="24"/>
                <w:szCs w:val="24"/>
              </w:rPr>
              <w:t>may result in the disqualification of the Bidder</w:t>
            </w:r>
            <w:r w:rsidRPr="00EB258A">
              <w:rPr>
                <w:rFonts w:ascii="Calibri" w:hAnsi="Calibri" w:cs="Calibri"/>
                <w:sz w:val="24"/>
                <w:szCs w:val="24"/>
              </w:rPr>
              <w:t>.</w:t>
            </w:r>
          </w:p>
        </w:tc>
        <w:tc>
          <w:tcPr>
            <w:tcW w:w="1440" w:type="dxa"/>
            <w:tcMar>
              <w:top w:w="72" w:type="dxa"/>
              <w:left w:w="115" w:type="dxa"/>
              <w:right w:w="115" w:type="dxa"/>
            </w:tcMar>
            <w:vAlign w:val="bottom"/>
          </w:tcPr>
          <w:p w14:paraId="12868FB5"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lastRenderedPageBreak/>
              <w:t>Pass/Fail</w:t>
            </w:r>
          </w:p>
        </w:tc>
      </w:tr>
      <w:tr w:rsidR="00742579" w:rsidRPr="00EB258A" w14:paraId="3F9AC8B9" w14:textId="77777777" w:rsidTr="001215F1">
        <w:tc>
          <w:tcPr>
            <w:tcW w:w="517" w:type="dxa"/>
            <w:tcMar>
              <w:top w:w="72" w:type="dxa"/>
              <w:left w:w="115" w:type="dxa"/>
              <w:right w:w="115" w:type="dxa"/>
            </w:tcMar>
          </w:tcPr>
          <w:p w14:paraId="7726CAF2" w14:textId="77777777" w:rsidR="00742579" w:rsidRPr="00EB258A" w:rsidRDefault="00742579" w:rsidP="00563F02">
            <w:pPr>
              <w:rPr>
                <w:rFonts w:ascii="Calibri" w:hAnsi="Calibri" w:cs="Calibri"/>
                <w:b/>
                <w:sz w:val="24"/>
                <w:szCs w:val="24"/>
              </w:rPr>
            </w:pPr>
          </w:p>
        </w:tc>
        <w:tc>
          <w:tcPr>
            <w:tcW w:w="6570" w:type="dxa"/>
            <w:tcMar>
              <w:top w:w="72" w:type="dxa"/>
              <w:left w:w="115" w:type="dxa"/>
              <w:right w:w="115" w:type="dxa"/>
            </w:tcMar>
          </w:tcPr>
          <w:p w14:paraId="2644A1EC" w14:textId="77777777" w:rsidR="00742579" w:rsidRPr="00EB258A" w:rsidRDefault="00742579" w:rsidP="001215F1">
            <w:pPr>
              <w:spacing w:after="120"/>
              <w:rPr>
                <w:rFonts w:ascii="Calibri" w:hAnsi="Calibri" w:cs="Calibri"/>
                <w:b/>
                <w:sz w:val="24"/>
                <w:szCs w:val="24"/>
              </w:rPr>
            </w:pPr>
            <w:r w:rsidRPr="00EB258A">
              <w:rPr>
                <w:rFonts w:ascii="Calibri" w:hAnsi="Calibri" w:cs="Calibri"/>
                <w:b/>
                <w:sz w:val="24"/>
                <w:szCs w:val="24"/>
              </w:rPr>
              <w:t>Debarment and Suspension:</w:t>
            </w:r>
          </w:p>
          <w:p w14:paraId="3204A5E3" w14:textId="0BC55F08" w:rsidR="00742579" w:rsidRPr="00EB258A" w:rsidRDefault="00742579" w:rsidP="001215F1">
            <w:pPr>
              <w:spacing w:after="120"/>
              <w:rPr>
                <w:rFonts w:ascii="Calibri" w:hAnsi="Calibri" w:cs="Calibri"/>
                <w:sz w:val="24"/>
                <w:szCs w:val="24"/>
              </w:rPr>
            </w:pPr>
            <w:r w:rsidRPr="00EB258A">
              <w:rPr>
                <w:rFonts w:ascii="Calibri" w:hAnsi="Calibri" w:cs="Calibri"/>
                <w:sz w:val="24"/>
                <w:szCs w:val="24"/>
              </w:rPr>
              <w:t>Bidders, its principal</w:t>
            </w:r>
            <w:r w:rsidR="00AB790E">
              <w:rPr>
                <w:rFonts w:ascii="Calibri" w:hAnsi="Calibri" w:cs="Calibri"/>
                <w:sz w:val="24"/>
                <w:szCs w:val="24"/>
              </w:rPr>
              <w:t>,</w:t>
            </w:r>
            <w:r w:rsidRPr="00EB258A">
              <w:rPr>
                <w:rFonts w:ascii="Calibri" w:hAnsi="Calibri" w:cs="Calibri"/>
                <w:sz w:val="24"/>
                <w:szCs w:val="24"/>
              </w:rPr>
              <w:t xml:space="preserve"> and named subcontractors are not identified on the list of Federally debarred, suspended</w:t>
            </w:r>
            <w:r w:rsidR="00AB790E">
              <w:rPr>
                <w:rFonts w:ascii="Calibri" w:hAnsi="Calibri" w:cs="Calibri"/>
                <w:sz w:val="24"/>
                <w:szCs w:val="24"/>
              </w:rPr>
              <w:t>,</w:t>
            </w:r>
            <w:r w:rsidRPr="00EB258A">
              <w:rPr>
                <w:rFonts w:ascii="Calibri" w:hAnsi="Calibri" w:cs="Calibri"/>
                <w:sz w:val="24"/>
                <w:szCs w:val="24"/>
              </w:rPr>
              <w:t xml:space="preserve"> or other excluded parties located at </w:t>
            </w:r>
            <w:hyperlink r:id="rId38" w:history="1">
              <w:r w:rsidRPr="00EB258A">
                <w:rPr>
                  <w:rStyle w:val="Hyperlink"/>
                  <w:rFonts w:ascii="Calibri" w:hAnsi="Calibri"/>
                  <w:sz w:val="24"/>
                  <w:szCs w:val="24"/>
                </w:rPr>
                <w:t>www.sam.gov/SAM</w:t>
              </w:r>
            </w:hyperlink>
            <w:r w:rsidRPr="00EB258A">
              <w:rPr>
                <w:rFonts w:ascii="Calibri" w:hAnsi="Calibri" w:cs="Calibri"/>
                <w:sz w:val="24"/>
                <w:szCs w:val="24"/>
              </w:rPr>
              <w:t>.</w:t>
            </w:r>
          </w:p>
        </w:tc>
        <w:tc>
          <w:tcPr>
            <w:tcW w:w="1440" w:type="dxa"/>
            <w:tcMar>
              <w:top w:w="72" w:type="dxa"/>
              <w:left w:w="115" w:type="dxa"/>
              <w:right w:w="115" w:type="dxa"/>
            </w:tcMar>
            <w:vAlign w:val="bottom"/>
          </w:tcPr>
          <w:p w14:paraId="775CD66B" w14:textId="77777777" w:rsidR="00742579" w:rsidRPr="00EB258A" w:rsidRDefault="00742579" w:rsidP="00563F02">
            <w:pPr>
              <w:jc w:val="right"/>
              <w:rPr>
                <w:rFonts w:ascii="Calibri" w:hAnsi="Calibri" w:cs="Calibri"/>
                <w:sz w:val="24"/>
                <w:szCs w:val="24"/>
              </w:rPr>
            </w:pPr>
            <w:r w:rsidRPr="00EB258A">
              <w:rPr>
                <w:rFonts w:ascii="Calibri" w:hAnsi="Calibri" w:cs="Calibri"/>
                <w:sz w:val="24"/>
                <w:szCs w:val="24"/>
              </w:rPr>
              <w:t>Pass/Fail</w:t>
            </w:r>
          </w:p>
        </w:tc>
      </w:tr>
      <w:tr w:rsidR="00581976" w:rsidRPr="00EB258A" w14:paraId="54D6F430" w14:textId="77777777" w:rsidTr="001215F1">
        <w:tc>
          <w:tcPr>
            <w:tcW w:w="517" w:type="dxa"/>
            <w:tcMar>
              <w:top w:w="72" w:type="dxa"/>
              <w:left w:w="115" w:type="dxa"/>
              <w:right w:w="115" w:type="dxa"/>
            </w:tcMar>
          </w:tcPr>
          <w:p w14:paraId="5DF5EAAD" w14:textId="3FC2536B" w:rsidR="00581976" w:rsidRPr="00581976" w:rsidRDefault="00581976" w:rsidP="00782647">
            <w:pPr>
              <w:pStyle w:val="ListParagraph"/>
              <w:numPr>
                <w:ilvl w:val="0"/>
                <w:numId w:val="8"/>
              </w:numPr>
              <w:ind w:left="315"/>
              <w:rPr>
                <w:rFonts w:ascii="Calibri" w:hAnsi="Calibri" w:cs="Calibri"/>
                <w:b/>
                <w:sz w:val="24"/>
                <w:szCs w:val="24"/>
              </w:rPr>
            </w:pPr>
          </w:p>
        </w:tc>
        <w:tc>
          <w:tcPr>
            <w:tcW w:w="6570" w:type="dxa"/>
            <w:tcMar>
              <w:top w:w="72" w:type="dxa"/>
              <w:left w:w="115" w:type="dxa"/>
              <w:right w:w="115" w:type="dxa"/>
            </w:tcMar>
          </w:tcPr>
          <w:p w14:paraId="5ECB75AB" w14:textId="77777777" w:rsidR="00581976" w:rsidRPr="00266DFB" w:rsidRDefault="00581976" w:rsidP="001215F1">
            <w:pPr>
              <w:spacing w:after="120"/>
              <w:rPr>
                <w:rFonts w:ascii="Calibri" w:hAnsi="Calibri" w:cs="Calibri"/>
                <w:b/>
                <w:sz w:val="24"/>
              </w:rPr>
            </w:pPr>
            <w:r w:rsidRPr="00266DFB">
              <w:rPr>
                <w:rFonts w:ascii="Calibri" w:hAnsi="Calibri" w:cs="Calibri"/>
                <w:b/>
                <w:sz w:val="24"/>
              </w:rPr>
              <w:t>Cost:</w:t>
            </w:r>
          </w:p>
          <w:p w14:paraId="1D5B4B5F" w14:textId="2C13C588" w:rsidR="00581976" w:rsidRPr="00581976" w:rsidRDefault="00581976" w:rsidP="001215F1">
            <w:pPr>
              <w:spacing w:after="120"/>
              <w:rPr>
                <w:rFonts w:ascii="Calibri" w:hAnsi="Calibri" w:cs="Calibri"/>
                <w:sz w:val="24"/>
              </w:rPr>
            </w:pPr>
            <w:r w:rsidRPr="00266DFB">
              <w:rPr>
                <w:rFonts w:ascii="Calibri" w:hAnsi="Calibri" w:cs="Calibri"/>
                <w:sz w:val="24"/>
              </w:rPr>
              <w:t xml:space="preserve">The points for Cost will be computed by dividing the amount of the lowest responsive and responsible bid received by each </w:t>
            </w:r>
            <w:r>
              <w:rPr>
                <w:rFonts w:ascii="Calibri" w:hAnsi="Calibri" w:cs="Calibri"/>
                <w:sz w:val="24"/>
              </w:rPr>
              <w:t>B</w:t>
            </w:r>
            <w:r w:rsidRPr="00266DFB">
              <w:rPr>
                <w:rFonts w:ascii="Calibri" w:hAnsi="Calibri" w:cs="Calibri"/>
                <w:sz w:val="24"/>
              </w:rPr>
              <w:t>idder’s total proposed cost.</w:t>
            </w:r>
          </w:p>
          <w:p w14:paraId="5267379A" w14:textId="2DDB5D9F" w:rsidR="00581976" w:rsidRPr="00266DFB" w:rsidRDefault="00581976" w:rsidP="001215F1">
            <w:pPr>
              <w:spacing w:after="120"/>
              <w:rPr>
                <w:rFonts w:ascii="Calibri" w:hAnsi="Calibri" w:cs="Calibri"/>
                <w:sz w:val="24"/>
              </w:rPr>
            </w:pPr>
            <w:r w:rsidRPr="00266DFB">
              <w:rPr>
                <w:rFonts w:ascii="Calibri" w:hAnsi="Calibri" w:cs="Calibri"/>
                <w:sz w:val="24"/>
              </w:rPr>
              <w:t>Cost evaluation points may</w:t>
            </w:r>
            <w:r w:rsidR="00AB790E">
              <w:rPr>
                <w:rFonts w:ascii="Calibri" w:hAnsi="Calibri" w:cs="Calibri"/>
                <w:sz w:val="24"/>
              </w:rPr>
              <w:t xml:space="preserve"> </w:t>
            </w:r>
            <w:r w:rsidRPr="00266DFB">
              <w:rPr>
                <w:rFonts w:ascii="Calibri" w:hAnsi="Calibri" w:cs="Calibri"/>
                <w:sz w:val="24"/>
              </w:rPr>
              <w:t>be adjusted by considering:</w:t>
            </w:r>
          </w:p>
          <w:p w14:paraId="401FFB55" w14:textId="5AD76396" w:rsidR="00581976" w:rsidRDefault="00581976" w:rsidP="00782647">
            <w:pPr>
              <w:numPr>
                <w:ilvl w:val="0"/>
                <w:numId w:val="7"/>
              </w:numPr>
              <w:tabs>
                <w:tab w:val="left" w:pos="335"/>
              </w:tabs>
              <w:spacing w:after="120"/>
              <w:ind w:left="335" w:hanging="335"/>
              <w:rPr>
                <w:rFonts w:ascii="Calibri" w:hAnsi="Calibri" w:cs="Calibri"/>
                <w:sz w:val="24"/>
              </w:rPr>
            </w:pPr>
            <w:r w:rsidRPr="00266DFB">
              <w:rPr>
                <w:rFonts w:ascii="Calibri" w:hAnsi="Calibri" w:cs="Calibri"/>
                <w:sz w:val="24"/>
              </w:rPr>
              <w:t xml:space="preserve">Reasonableness (i.e., </w:t>
            </w:r>
            <w:r w:rsidR="00F11599">
              <w:rPr>
                <w:rFonts w:ascii="Calibri" w:hAnsi="Calibri" w:cs="Calibri"/>
                <w:sz w:val="24"/>
              </w:rPr>
              <w:t xml:space="preserve">how well </w:t>
            </w:r>
            <w:r w:rsidRPr="00266DFB">
              <w:rPr>
                <w:rFonts w:ascii="Calibri" w:hAnsi="Calibri" w:cs="Calibri"/>
                <w:sz w:val="24"/>
              </w:rPr>
              <w:t xml:space="preserve">does the proposed pricing accurately reflect the </w:t>
            </w:r>
            <w:r>
              <w:rPr>
                <w:rFonts w:ascii="Calibri" w:hAnsi="Calibri" w:cs="Calibri"/>
                <w:sz w:val="24"/>
              </w:rPr>
              <w:t>B</w:t>
            </w:r>
            <w:r w:rsidRPr="00266DFB">
              <w:rPr>
                <w:rFonts w:ascii="Calibri" w:hAnsi="Calibri" w:cs="Calibri"/>
                <w:sz w:val="24"/>
              </w:rPr>
              <w:t>idder’s effort to meet requirements and objectives?</w:t>
            </w:r>
            <w:r w:rsidR="00AC15DC" w:rsidRPr="00266DFB">
              <w:rPr>
                <w:rFonts w:ascii="Calibri" w:hAnsi="Calibri" w:cs="Calibri"/>
                <w:sz w:val="24"/>
              </w:rPr>
              <w:t>).</w:t>
            </w:r>
          </w:p>
          <w:p w14:paraId="3E38EA2E" w14:textId="260149A3" w:rsidR="00581976" w:rsidRPr="00581976" w:rsidRDefault="00581976" w:rsidP="00782647">
            <w:pPr>
              <w:numPr>
                <w:ilvl w:val="0"/>
                <w:numId w:val="7"/>
              </w:numPr>
              <w:tabs>
                <w:tab w:val="left" w:pos="335"/>
              </w:tabs>
              <w:spacing w:after="120"/>
              <w:ind w:left="335" w:hanging="335"/>
              <w:rPr>
                <w:rFonts w:ascii="Calibri" w:hAnsi="Calibri" w:cs="Calibri"/>
                <w:sz w:val="24"/>
              </w:rPr>
            </w:pPr>
            <w:r w:rsidRPr="00581976">
              <w:rPr>
                <w:rFonts w:ascii="Calibri" w:hAnsi="Calibri" w:cs="Calibri"/>
                <w:sz w:val="24"/>
              </w:rPr>
              <w:t>Realism (i.e., is the proposed cost appropriate to the nature of the services to be provided?).</w:t>
            </w:r>
          </w:p>
        </w:tc>
        <w:tc>
          <w:tcPr>
            <w:tcW w:w="1440" w:type="dxa"/>
            <w:tcMar>
              <w:top w:w="72" w:type="dxa"/>
              <w:left w:w="115" w:type="dxa"/>
              <w:right w:w="115" w:type="dxa"/>
            </w:tcMar>
            <w:vAlign w:val="bottom"/>
          </w:tcPr>
          <w:p w14:paraId="1731264A" w14:textId="77777777" w:rsidR="00AC0DE2" w:rsidRDefault="00AC0DE2" w:rsidP="00563F02">
            <w:pPr>
              <w:jc w:val="right"/>
              <w:rPr>
                <w:rFonts w:ascii="Calibri" w:hAnsi="Calibri" w:cs="Calibri"/>
                <w:color w:val="FFFFFF"/>
                <w:sz w:val="22"/>
                <w:highlight w:val="red"/>
              </w:rPr>
            </w:pPr>
          </w:p>
          <w:p w14:paraId="53B60F37" w14:textId="77777777" w:rsidR="00AC0DE2" w:rsidRDefault="00AC0DE2" w:rsidP="00563F02">
            <w:pPr>
              <w:jc w:val="right"/>
              <w:rPr>
                <w:rFonts w:ascii="Calibri" w:hAnsi="Calibri" w:cs="Calibri"/>
                <w:color w:val="FFFFFF"/>
                <w:sz w:val="22"/>
                <w:highlight w:val="red"/>
              </w:rPr>
            </w:pPr>
          </w:p>
          <w:p w14:paraId="65EB7B7A" w14:textId="77777777" w:rsidR="00AC0DE2" w:rsidRDefault="00AC0DE2" w:rsidP="00563F02">
            <w:pPr>
              <w:jc w:val="right"/>
              <w:rPr>
                <w:rFonts w:ascii="Calibri" w:hAnsi="Calibri" w:cs="Calibri"/>
                <w:color w:val="FFFFFF"/>
                <w:sz w:val="22"/>
                <w:highlight w:val="red"/>
              </w:rPr>
            </w:pPr>
          </w:p>
          <w:p w14:paraId="3E2E695F" w14:textId="77777777" w:rsidR="00AC0DE2" w:rsidRDefault="00AC0DE2" w:rsidP="00563F02">
            <w:pPr>
              <w:jc w:val="right"/>
              <w:rPr>
                <w:rFonts w:ascii="Calibri" w:hAnsi="Calibri" w:cs="Calibri"/>
                <w:color w:val="FFFFFF"/>
                <w:sz w:val="22"/>
                <w:highlight w:val="red"/>
              </w:rPr>
            </w:pPr>
          </w:p>
          <w:p w14:paraId="642554A5" w14:textId="77777777" w:rsidR="00AC0DE2" w:rsidRDefault="00AC0DE2" w:rsidP="00563F02">
            <w:pPr>
              <w:jc w:val="right"/>
              <w:rPr>
                <w:rFonts w:ascii="Calibri" w:hAnsi="Calibri" w:cs="Calibri"/>
                <w:color w:val="FFFFFF"/>
                <w:sz w:val="22"/>
                <w:highlight w:val="red"/>
              </w:rPr>
            </w:pPr>
          </w:p>
          <w:p w14:paraId="69D34FDC" w14:textId="77777777" w:rsidR="00AC0DE2" w:rsidRDefault="00AC0DE2" w:rsidP="00563F02">
            <w:pPr>
              <w:jc w:val="right"/>
              <w:rPr>
                <w:rFonts w:ascii="Calibri" w:hAnsi="Calibri" w:cs="Calibri"/>
                <w:color w:val="FFFFFF"/>
                <w:sz w:val="22"/>
                <w:highlight w:val="red"/>
              </w:rPr>
            </w:pPr>
          </w:p>
          <w:p w14:paraId="51F6F42A" w14:textId="77777777" w:rsidR="00AC0DE2" w:rsidRDefault="00AC0DE2" w:rsidP="00563F02">
            <w:pPr>
              <w:jc w:val="right"/>
              <w:rPr>
                <w:rFonts w:ascii="Calibri" w:hAnsi="Calibri" w:cs="Calibri"/>
                <w:color w:val="FFFFFF"/>
                <w:sz w:val="22"/>
                <w:highlight w:val="red"/>
              </w:rPr>
            </w:pPr>
          </w:p>
          <w:p w14:paraId="03D13BA2" w14:textId="77777777" w:rsidR="00AC0DE2" w:rsidRDefault="00AC0DE2" w:rsidP="00563F02">
            <w:pPr>
              <w:jc w:val="right"/>
              <w:rPr>
                <w:rFonts w:ascii="Calibri" w:hAnsi="Calibri" w:cs="Calibri"/>
                <w:color w:val="FFFFFF"/>
                <w:sz w:val="22"/>
                <w:highlight w:val="red"/>
              </w:rPr>
            </w:pPr>
          </w:p>
          <w:p w14:paraId="7323FA0B" w14:textId="77777777" w:rsidR="00AC0DE2" w:rsidRDefault="00AC0DE2" w:rsidP="00563F02">
            <w:pPr>
              <w:jc w:val="right"/>
              <w:rPr>
                <w:rFonts w:ascii="Calibri" w:hAnsi="Calibri" w:cs="Calibri"/>
                <w:color w:val="FFFFFF"/>
                <w:sz w:val="22"/>
                <w:highlight w:val="red"/>
              </w:rPr>
            </w:pPr>
          </w:p>
          <w:p w14:paraId="6F493FD0" w14:textId="77777777" w:rsidR="00AC0DE2" w:rsidRDefault="00AC0DE2" w:rsidP="001215F1">
            <w:pPr>
              <w:rPr>
                <w:rFonts w:ascii="Calibri" w:hAnsi="Calibri" w:cs="Calibri"/>
                <w:color w:val="FFFFFF"/>
                <w:sz w:val="22"/>
                <w:highlight w:val="red"/>
              </w:rPr>
            </w:pPr>
          </w:p>
          <w:p w14:paraId="7A478D6E" w14:textId="77777777" w:rsidR="00AC0DE2" w:rsidRDefault="00AC0DE2" w:rsidP="00563F02">
            <w:pPr>
              <w:jc w:val="right"/>
              <w:rPr>
                <w:rFonts w:ascii="Calibri" w:hAnsi="Calibri" w:cs="Calibri"/>
                <w:color w:val="FFFFFF"/>
                <w:sz w:val="22"/>
                <w:highlight w:val="red"/>
              </w:rPr>
            </w:pPr>
          </w:p>
          <w:p w14:paraId="5EF06D23" w14:textId="77777777" w:rsidR="00AC0DE2" w:rsidRDefault="00AC0DE2" w:rsidP="00563F02">
            <w:pPr>
              <w:jc w:val="right"/>
              <w:rPr>
                <w:rFonts w:ascii="Calibri" w:hAnsi="Calibri" w:cs="Calibri"/>
                <w:color w:val="FFFFFF"/>
                <w:sz w:val="22"/>
                <w:highlight w:val="red"/>
              </w:rPr>
            </w:pPr>
          </w:p>
          <w:p w14:paraId="287CBFCD" w14:textId="6D4ABED2" w:rsidR="00581976" w:rsidRPr="00EB258A" w:rsidRDefault="00AC0DE2" w:rsidP="00563F02">
            <w:pPr>
              <w:jc w:val="right"/>
              <w:rPr>
                <w:rFonts w:ascii="Calibri" w:hAnsi="Calibri" w:cs="Calibri"/>
                <w:sz w:val="24"/>
                <w:szCs w:val="24"/>
              </w:rPr>
            </w:pPr>
            <w:r w:rsidRPr="00E81CC9">
              <w:rPr>
                <w:rFonts w:ascii="Calibri" w:hAnsi="Calibri" w:cs="Calibri"/>
                <w:color w:val="000000" w:themeColor="text1"/>
                <w:sz w:val="22"/>
              </w:rPr>
              <w:t>15</w:t>
            </w:r>
            <w:r w:rsidR="00E81CC9">
              <w:rPr>
                <w:rFonts w:ascii="Calibri" w:hAnsi="Calibri" w:cs="Calibri"/>
                <w:color w:val="000000" w:themeColor="text1"/>
                <w:sz w:val="22"/>
              </w:rPr>
              <w:t xml:space="preserve"> </w:t>
            </w:r>
            <w:r w:rsidRPr="00E81CC9">
              <w:rPr>
                <w:rFonts w:ascii="Calibri" w:hAnsi="Calibri" w:cs="Calibri"/>
                <w:color w:val="000000" w:themeColor="text1"/>
                <w:sz w:val="24"/>
              </w:rPr>
              <w:t>P</w:t>
            </w:r>
            <w:r w:rsidRPr="00266DFB">
              <w:rPr>
                <w:rFonts w:ascii="Calibri" w:hAnsi="Calibri" w:cs="Calibri"/>
                <w:sz w:val="24"/>
              </w:rPr>
              <w:t>oints</w:t>
            </w:r>
          </w:p>
        </w:tc>
      </w:tr>
      <w:tr w:rsidR="00742579" w:rsidRPr="00973F08" w14:paraId="4DE86E12" w14:textId="77777777" w:rsidTr="001215F1">
        <w:tc>
          <w:tcPr>
            <w:tcW w:w="517" w:type="dxa"/>
            <w:tcMar>
              <w:top w:w="72" w:type="dxa"/>
              <w:left w:w="115" w:type="dxa"/>
              <w:right w:w="115" w:type="dxa"/>
            </w:tcMar>
          </w:tcPr>
          <w:p w14:paraId="5ACFDAA3" w14:textId="77777777" w:rsidR="00742579" w:rsidRPr="00266DFB" w:rsidRDefault="00742579" w:rsidP="00782647">
            <w:pPr>
              <w:pStyle w:val="ListParagraph"/>
              <w:numPr>
                <w:ilvl w:val="0"/>
                <w:numId w:val="8"/>
              </w:numPr>
              <w:ind w:left="0" w:hanging="18"/>
              <w:rPr>
                <w:rFonts w:ascii="Calibri" w:hAnsi="Calibri" w:cs="Calibri"/>
                <w:b/>
                <w:sz w:val="24"/>
              </w:rPr>
            </w:pPr>
          </w:p>
        </w:tc>
        <w:tc>
          <w:tcPr>
            <w:tcW w:w="6570" w:type="dxa"/>
            <w:tcMar>
              <w:top w:w="72" w:type="dxa"/>
              <w:left w:w="115" w:type="dxa"/>
              <w:right w:w="115" w:type="dxa"/>
            </w:tcMar>
          </w:tcPr>
          <w:p w14:paraId="73039287" w14:textId="77777777" w:rsidR="00742579" w:rsidRPr="00266DFB" w:rsidRDefault="00742579" w:rsidP="001215F1">
            <w:pPr>
              <w:spacing w:after="120"/>
              <w:rPr>
                <w:rFonts w:ascii="Calibri" w:hAnsi="Calibri" w:cs="Calibri"/>
                <w:b/>
                <w:sz w:val="24"/>
              </w:rPr>
            </w:pPr>
            <w:r w:rsidRPr="00266DFB">
              <w:rPr>
                <w:rFonts w:ascii="Calibri" w:hAnsi="Calibri" w:cs="Calibri"/>
                <w:b/>
                <w:sz w:val="24"/>
              </w:rPr>
              <w:t>Relevant Experience:</w:t>
            </w:r>
          </w:p>
          <w:p w14:paraId="6B1933C9" w14:textId="7D0B1C8C" w:rsidR="00742579" w:rsidRPr="00266DFB" w:rsidRDefault="00742579" w:rsidP="001215F1">
            <w:pPr>
              <w:spacing w:after="120"/>
              <w:rPr>
                <w:rFonts w:ascii="Calibri" w:hAnsi="Calibri" w:cs="Calibri"/>
                <w:sz w:val="24"/>
              </w:rPr>
            </w:pPr>
            <w:r w:rsidRPr="00266DFB">
              <w:rPr>
                <w:rFonts w:ascii="Calibri" w:hAnsi="Calibri" w:cs="Calibri"/>
                <w:sz w:val="24"/>
              </w:rPr>
              <w:t>Proposals will be evaluated</w:t>
            </w:r>
            <w:r w:rsidR="00AB790E">
              <w:rPr>
                <w:rFonts w:ascii="Calibri" w:hAnsi="Calibri" w:cs="Calibri"/>
                <w:sz w:val="24"/>
              </w:rPr>
              <w:t>,</w:t>
            </w:r>
            <w:r w:rsidRPr="00266DFB">
              <w:rPr>
                <w:rFonts w:ascii="Calibri" w:hAnsi="Calibri" w:cs="Calibri"/>
                <w:sz w:val="24"/>
              </w:rPr>
              <w:t xml:space="preserve"> </w:t>
            </w:r>
            <w:r w:rsidR="004C25B5" w:rsidRPr="00266DFB">
              <w:rPr>
                <w:rFonts w:ascii="Calibri" w:hAnsi="Calibri" w:cs="Calibri"/>
                <w:sz w:val="24"/>
              </w:rPr>
              <w:t>including considering the</w:t>
            </w:r>
            <w:r w:rsidRPr="00266DFB">
              <w:rPr>
                <w:rFonts w:ascii="Calibri" w:hAnsi="Calibri" w:cs="Calibri"/>
                <w:sz w:val="24"/>
              </w:rPr>
              <w:t xml:space="preserve"> RFP specifications and the questions below:</w:t>
            </w:r>
          </w:p>
          <w:p w14:paraId="40E491D7" w14:textId="3949D0DB" w:rsidR="004C25B5" w:rsidRPr="00266DFB" w:rsidRDefault="004C25B5" w:rsidP="00782647">
            <w:pPr>
              <w:numPr>
                <w:ilvl w:val="0"/>
                <w:numId w:val="3"/>
              </w:numPr>
              <w:spacing w:after="120"/>
              <w:ind w:left="342"/>
              <w:rPr>
                <w:rFonts w:ascii="Calibri" w:hAnsi="Calibri" w:cs="Calibri"/>
                <w:sz w:val="24"/>
              </w:rPr>
            </w:pPr>
            <w:r w:rsidRPr="00266DFB">
              <w:rPr>
                <w:rFonts w:ascii="Calibri" w:hAnsi="Calibri" w:cs="Calibri"/>
                <w:sz w:val="24"/>
              </w:rPr>
              <w:t xml:space="preserve">How much experience does the </w:t>
            </w:r>
            <w:r w:rsidR="002B482F">
              <w:rPr>
                <w:rFonts w:ascii="Calibri" w:hAnsi="Calibri" w:cs="Calibri"/>
                <w:sz w:val="24"/>
              </w:rPr>
              <w:t>B</w:t>
            </w:r>
            <w:r w:rsidRPr="00266DFB">
              <w:rPr>
                <w:rFonts w:ascii="Calibri" w:hAnsi="Calibri" w:cs="Calibri"/>
                <w:sz w:val="24"/>
              </w:rPr>
              <w:t>idder have with similar projects?</w:t>
            </w:r>
          </w:p>
          <w:p w14:paraId="1BBBCDA2" w14:textId="77777777" w:rsidR="00742579" w:rsidRPr="00266DFB" w:rsidRDefault="00742579" w:rsidP="00782647">
            <w:pPr>
              <w:numPr>
                <w:ilvl w:val="0"/>
                <w:numId w:val="3"/>
              </w:numPr>
              <w:spacing w:after="120"/>
              <w:ind w:left="342"/>
              <w:rPr>
                <w:rFonts w:ascii="Calibri" w:hAnsi="Calibri" w:cs="Calibri"/>
                <w:sz w:val="24"/>
              </w:rPr>
            </w:pPr>
            <w:r w:rsidRPr="00266DFB">
              <w:rPr>
                <w:rFonts w:ascii="Calibri" w:hAnsi="Calibri" w:cs="Calibri"/>
                <w:sz w:val="24"/>
              </w:rPr>
              <w:t>Do the individuals assigned to the project have experience on similar projects?</w:t>
            </w:r>
          </w:p>
          <w:p w14:paraId="1F9E4D74" w14:textId="77777777" w:rsidR="004C25B5" w:rsidRDefault="00742579" w:rsidP="00782647">
            <w:pPr>
              <w:numPr>
                <w:ilvl w:val="0"/>
                <w:numId w:val="3"/>
              </w:numPr>
              <w:spacing w:after="120"/>
              <w:ind w:left="342"/>
              <w:rPr>
                <w:rFonts w:ascii="Calibri" w:hAnsi="Calibri" w:cs="Calibri"/>
                <w:sz w:val="24"/>
              </w:rPr>
            </w:pPr>
            <w:r w:rsidRPr="00266DFB">
              <w:rPr>
                <w:rFonts w:ascii="Calibri" w:hAnsi="Calibri" w:cs="Calibri"/>
                <w:sz w:val="24"/>
              </w:rPr>
              <w:t>How extensive is the applicable education and experience of the personnel designated to work on the project?</w:t>
            </w:r>
          </w:p>
          <w:p w14:paraId="0ECC823E" w14:textId="5C0D175B" w:rsidR="000A1460" w:rsidRPr="003805C9" w:rsidRDefault="000B25DB" w:rsidP="00782647">
            <w:pPr>
              <w:numPr>
                <w:ilvl w:val="0"/>
                <w:numId w:val="3"/>
              </w:numPr>
              <w:spacing w:after="120"/>
              <w:ind w:left="342"/>
              <w:rPr>
                <w:rFonts w:ascii="Calibri" w:hAnsi="Calibri" w:cs="Calibri"/>
                <w:sz w:val="24"/>
              </w:rPr>
            </w:pPr>
            <w:r>
              <w:rPr>
                <w:rFonts w:ascii="Calibri" w:hAnsi="Calibri" w:cs="Calibri"/>
                <w:sz w:val="24"/>
              </w:rPr>
              <w:t>Does the Bidder have experienced in the</w:t>
            </w:r>
            <w:r w:rsidR="00E940E8">
              <w:rPr>
                <w:rFonts w:ascii="Calibri" w:hAnsi="Calibri" w:cs="Calibri"/>
                <w:sz w:val="24"/>
              </w:rPr>
              <w:t xml:space="preserve"> requirements describe </w:t>
            </w:r>
            <w:r w:rsidR="003805C9">
              <w:rPr>
                <w:rFonts w:ascii="Calibri" w:hAnsi="Calibri" w:cs="Calibri"/>
                <w:sz w:val="24"/>
              </w:rPr>
              <w:t xml:space="preserve">in the RFP </w:t>
            </w:r>
            <w:r w:rsidR="00E940E8">
              <w:rPr>
                <w:rFonts w:ascii="Calibri" w:hAnsi="Calibri" w:cs="Calibri"/>
                <w:sz w:val="24"/>
              </w:rPr>
              <w:t>Section E – Specific R</w:t>
            </w:r>
            <w:r w:rsidR="003805C9">
              <w:rPr>
                <w:rFonts w:ascii="Calibri" w:hAnsi="Calibri" w:cs="Calibri"/>
                <w:sz w:val="24"/>
              </w:rPr>
              <w:t>equirements</w:t>
            </w:r>
            <w:r w:rsidR="00C66994">
              <w:rPr>
                <w:rFonts w:ascii="Calibri" w:hAnsi="Calibri" w:cs="Calibri"/>
                <w:sz w:val="24"/>
              </w:rPr>
              <w:t>?</w:t>
            </w:r>
          </w:p>
        </w:tc>
        <w:tc>
          <w:tcPr>
            <w:tcW w:w="1440" w:type="dxa"/>
            <w:tcMar>
              <w:top w:w="72" w:type="dxa"/>
              <w:left w:w="115" w:type="dxa"/>
              <w:right w:w="115" w:type="dxa"/>
            </w:tcMar>
            <w:vAlign w:val="bottom"/>
          </w:tcPr>
          <w:p w14:paraId="56AD3573" w14:textId="317C5D2A" w:rsidR="00742579" w:rsidRPr="005663BB" w:rsidRDefault="00E81CC9" w:rsidP="00563F02">
            <w:pPr>
              <w:jc w:val="right"/>
              <w:rPr>
                <w:rFonts w:ascii="Calibri" w:hAnsi="Calibri" w:cs="Calibri"/>
                <w:sz w:val="24"/>
              </w:rPr>
            </w:pPr>
            <w:r w:rsidRPr="005663BB">
              <w:rPr>
                <w:rFonts w:ascii="Calibri" w:hAnsi="Calibri" w:cs="Calibri"/>
                <w:sz w:val="24"/>
                <w:szCs w:val="24"/>
              </w:rPr>
              <w:t>20</w:t>
            </w:r>
            <w:r w:rsidR="001215F1" w:rsidRPr="005663BB">
              <w:rPr>
                <w:rFonts w:ascii="Calibri" w:hAnsi="Calibri" w:cs="Calibri"/>
                <w:sz w:val="24"/>
                <w:szCs w:val="24"/>
              </w:rPr>
              <w:t xml:space="preserve"> </w:t>
            </w:r>
            <w:r w:rsidR="00742579" w:rsidRPr="005663BB">
              <w:rPr>
                <w:rFonts w:ascii="Calibri" w:hAnsi="Calibri" w:cs="Calibri"/>
                <w:sz w:val="24"/>
              </w:rPr>
              <w:t>Points</w:t>
            </w:r>
          </w:p>
        </w:tc>
      </w:tr>
      <w:tr w:rsidR="00742579" w:rsidRPr="00973F08" w14:paraId="4343EA30" w14:textId="77777777" w:rsidTr="001215F1">
        <w:tc>
          <w:tcPr>
            <w:tcW w:w="517" w:type="dxa"/>
            <w:tcMar>
              <w:top w:w="72" w:type="dxa"/>
              <w:left w:w="115" w:type="dxa"/>
              <w:right w:w="115" w:type="dxa"/>
            </w:tcMar>
          </w:tcPr>
          <w:p w14:paraId="68D37497" w14:textId="77777777" w:rsidR="00742579" w:rsidRPr="00A85450" w:rsidRDefault="00742579" w:rsidP="0078264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32CACB6" w14:textId="65BD9097" w:rsidR="00742579" w:rsidRPr="00A85450" w:rsidRDefault="00742579" w:rsidP="00563F02">
            <w:pPr>
              <w:rPr>
                <w:rFonts w:ascii="Calibri" w:hAnsi="Calibri" w:cs="Calibri"/>
              </w:rPr>
            </w:pPr>
            <w:r w:rsidRPr="00266DFB">
              <w:rPr>
                <w:rFonts w:ascii="Calibri" w:hAnsi="Calibri" w:cs="Calibri"/>
                <w:b/>
                <w:sz w:val="24"/>
              </w:rPr>
              <w:t>References (See Exhibit A – Bid Response Packet)</w:t>
            </w:r>
            <w:r w:rsidRPr="00266DFB">
              <w:rPr>
                <w:rFonts w:ascii="Calibri" w:hAnsi="Calibri" w:cs="Calibri"/>
                <w:sz w:val="24"/>
              </w:rPr>
              <w:t xml:space="preserve"> </w:t>
            </w:r>
          </w:p>
        </w:tc>
        <w:tc>
          <w:tcPr>
            <w:tcW w:w="1440" w:type="dxa"/>
            <w:tcMar>
              <w:top w:w="72" w:type="dxa"/>
              <w:left w:w="115" w:type="dxa"/>
              <w:right w:w="115" w:type="dxa"/>
            </w:tcMar>
            <w:vAlign w:val="bottom"/>
          </w:tcPr>
          <w:p w14:paraId="33EA6C27" w14:textId="3B08F3BD" w:rsidR="00742579" w:rsidRPr="005663BB" w:rsidRDefault="00DF4A4A" w:rsidP="00563F02">
            <w:pPr>
              <w:jc w:val="right"/>
              <w:rPr>
                <w:rFonts w:ascii="Calibri" w:hAnsi="Calibri" w:cs="Calibri"/>
              </w:rPr>
            </w:pPr>
            <w:r>
              <w:rPr>
                <w:rFonts w:ascii="Calibri" w:hAnsi="Calibri" w:cs="Calibri"/>
                <w:sz w:val="24"/>
                <w:szCs w:val="24"/>
              </w:rPr>
              <w:t>5</w:t>
            </w:r>
            <w:r w:rsidR="00742579" w:rsidRPr="005663BB">
              <w:rPr>
                <w:rFonts w:ascii="Calibri" w:hAnsi="Calibri" w:cs="Calibri"/>
                <w:sz w:val="24"/>
              </w:rPr>
              <w:t>Points</w:t>
            </w:r>
          </w:p>
        </w:tc>
      </w:tr>
      <w:tr w:rsidR="00742579" w:rsidRPr="00973F08" w14:paraId="6A563F14" w14:textId="77777777" w:rsidTr="001215F1">
        <w:tc>
          <w:tcPr>
            <w:tcW w:w="517" w:type="dxa"/>
            <w:tcMar>
              <w:top w:w="72" w:type="dxa"/>
              <w:left w:w="115" w:type="dxa"/>
              <w:right w:w="115" w:type="dxa"/>
            </w:tcMar>
          </w:tcPr>
          <w:p w14:paraId="1865F963" w14:textId="77777777" w:rsidR="00742579" w:rsidRPr="00A85450" w:rsidRDefault="00742579" w:rsidP="0078264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1B1CF800" w14:textId="5D6A2A85" w:rsidR="00742579" w:rsidRPr="00266DFB" w:rsidRDefault="00742579" w:rsidP="001215F1">
            <w:pPr>
              <w:spacing w:after="120"/>
              <w:rPr>
                <w:rFonts w:ascii="Calibri" w:hAnsi="Calibri" w:cs="Calibri"/>
                <w:b/>
                <w:sz w:val="24"/>
              </w:rPr>
            </w:pPr>
            <w:r w:rsidRPr="00266DFB">
              <w:rPr>
                <w:rFonts w:ascii="Calibri" w:hAnsi="Calibri" w:cs="Calibri"/>
                <w:b/>
                <w:sz w:val="24"/>
              </w:rPr>
              <w:t>Understanding of the Project:</w:t>
            </w:r>
          </w:p>
          <w:p w14:paraId="4162D1D8" w14:textId="77777777"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w:t>
            </w:r>
            <w:r w:rsidR="00A16E7E" w:rsidRPr="00266DFB">
              <w:rPr>
                <w:rFonts w:ascii="Calibri" w:hAnsi="Calibri" w:cs="Calibri"/>
                <w:sz w:val="24"/>
              </w:rPr>
              <w:t xml:space="preserve">RFP </w:t>
            </w:r>
            <w:r w:rsidRPr="00266DFB">
              <w:rPr>
                <w:rFonts w:ascii="Calibri" w:hAnsi="Calibri" w:cs="Calibri"/>
                <w:sz w:val="24"/>
              </w:rPr>
              <w:t>specifications and the questions below:</w:t>
            </w:r>
          </w:p>
          <w:p w14:paraId="07192E01" w14:textId="24EA9F14" w:rsidR="00742579" w:rsidRPr="00266DFB" w:rsidRDefault="00742579" w:rsidP="00782647">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004C25B5" w:rsidRPr="00266DFB">
              <w:rPr>
                <w:rFonts w:ascii="Calibri" w:hAnsi="Calibri" w:cs="Calibri"/>
                <w:sz w:val="24"/>
              </w:rPr>
              <w:t xml:space="preserve">the </w:t>
            </w:r>
            <w:r w:rsidR="00A16E7E" w:rsidRPr="00266DFB">
              <w:rPr>
                <w:rFonts w:ascii="Calibri" w:hAnsi="Calibri" w:cs="Calibri"/>
                <w:sz w:val="24"/>
              </w:rPr>
              <w:t>B</w:t>
            </w:r>
            <w:r w:rsidR="004C25B5" w:rsidRPr="00266DFB">
              <w:rPr>
                <w:rFonts w:ascii="Calibri" w:hAnsi="Calibri" w:cs="Calibri"/>
                <w:sz w:val="24"/>
              </w:rPr>
              <w:t xml:space="preserve">idder </w:t>
            </w:r>
            <w:r w:rsidRPr="00266DFB">
              <w:rPr>
                <w:rFonts w:ascii="Calibri" w:hAnsi="Calibri" w:cs="Calibri"/>
                <w:sz w:val="24"/>
              </w:rPr>
              <w:t>demonstrated a thorough understanding of the purpose and scope of the project?</w:t>
            </w:r>
          </w:p>
          <w:p w14:paraId="6C068A5E" w14:textId="77777777" w:rsidR="00742579" w:rsidRPr="00266DFB" w:rsidRDefault="00742579" w:rsidP="00782647">
            <w:pPr>
              <w:numPr>
                <w:ilvl w:val="0"/>
                <w:numId w:val="4"/>
              </w:numPr>
              <w:spacing w:after="120"/>
              <w:ind w:left="342"/>
              <w:rPr>
                <w:rFonts w:ascii="Calibri" w:hAnsi="Calibri" w:cs="Calibri"/>
                <w:sz w:val="24"/>
              </w:rPr>
            </w:pPr>
            <w:r w:rsidRPr="00266DFB">
              <w:rPr>
                <w:rFonts w:ascii="Calibri" w:hAnsi="Calibri" w:cs="Calibri"/>
                <w:sz w:val="24"/>
              </w:rPr>
              <w:lastRenderedPageBreak/>
              <w:t xml:space="preserve">How well has the </w:t>
            </w:r>
            <w:r w:rsidR="00A16E7E" w:rsidRPr="00266DFB">
              <w:rPr>
                <w:rFonts w:ascii="Calibri" w:hAnsi="Calibri" w:cs="Calibri"/>
                <w:sz w:val="24"/>
              </w:rPr>
              <w:t xml:space="preserve">Bidder </w:t>
            </w:r>
            <w:r w:rsidRPr="00266DFB">
              <w:rPr>
                <w:rFonts w:ascii="Calibri" w:hAnsi="Calibri" w:cs="Calibri"/>
                <w:sz w:val="24"/>
              </w:rPr>
              <w:t>identified pertinent issues and potential problems related to the project?</w:t>
            </w:r>
          </w:p>
          <w:p w14:paraId="51F72638" w14:textId="57E592F6" w:rsidR="00742579" w:rsidRPr="00266DFB" w:rsidRDefault="00742579" w:rsidP="00782647">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deliverables the County expects it to provide?</w:t>
            </w:r>
          </w:p>
          <w:p w14:paraId="118205BE" w14:textId="4EF29669" w:rsidR="00742579" w:rsidRPr="00266DFB" w:rsidRDefault="00742579" w:rsidP="00782647">
            <w:pPr>
              <w:numPr>
                <w:ilvl w:val="0"/>
                <w:numId w:val="4"/>
              </w:numPr>
              <w:spacing w:after="120"/>
              <w:ind w:left="342"/>
              <w:rPr>
                <w:rFonts w:ascii="Calibri" w:hAnsi="Calibri" w:cs="Calibri"/>
                <w:sz w:val="24"/>
              </w:rPr>
            </w:pPr>
            <w:r w:rsidRPr="00266DFB">
              <w:rPr>
                <w:rFonts w:ascii="Calibri" w:hAnsi="Calibri" w:cs="Calibri"/>
                <w:sz w:val="24"/>
              </w:rPr>
              <w:t>Has</w:t>
            </w:r>
            <w:r w:rsidR="002F74DA">
              <w:rPr>
                <w:rFonts w:ascii="Calibri" w:hAnsi="Calibri" w:cs="Calibri"/>
                <w:sz w:val="24"/>
              </w:rPr>
              <w:t>/How well</w:t>
            </w:r>
            <w:r w:rsidRPr="00266DFB">
              <w:rPr>
                <w:rFonts w:ascii="Calibri" w:hAnsi="Calibri" w:cs="Calibri"/>
                <w:sz w:val="24"/>
              </w:rPr>
              <w:t xml:space="preserve"> </w:t>
            </w:r>
            <w:r w:rsidR="00AB790E">
              <w:rPr>
                <w:rFonts w:ascii="Calibri" w:hAnsi="Calibri" w:cs="Calibri"/>
                <w:sz w:val="24"/>
              </w:rPr>
              <w:t xml:space="preserve">has </w:t>
            </w:r>
            <w:r w:rsidRPr="00266DFB">
              <w:rPr>
                <w:rFonts w:ascii="Calibri" w:hAnsi="Calibri" w:cs="Calibri"/>
                <w:sz w:val="24"/>
              </w:rPr>
              <w:t xml:space="preserve">the </w:t>
            </w:r>
            <w:r w:rsidR="00A16E7E" w:rsidRPr="00266DFB">
              <w:rPr>
                <w:rFonts w:ascii="Calibri" w:hAnsi="Calibri" w:cs="Calibri"/>
                <w:sz w:val="24"/>
              </w:rPr>
              <w:t xml:space="preserve">Bidder </w:t>
            </w:r>
            <w:r w:rsidRPr="00266DFB">
              <w:rPr>
                <w:rFonts w:ascii="Calibri" w:hAnsi="Calibri" w:cs="Calibri"/>
                <w:sz w:val="24"/>
              </w:rPr>
              <w:t>demonstrated that it understands the County’s schedule and can meet it?</w:t>
            </w:r>
          </w:p>
        </w:tc>
        <w:tc>
          <w:tcPr>
            <w:tcW w:w="1440" w:type="dxa"/>
            <w:tcMar>
              <w:top w:w="72" w:type="dxa"/>
              <w:left w:w="115" w:type="dxa"/>
              <w:right w:w="115" w:type="dxa"/>
            </w:tcMar>
            <w:vAlign w:val="bottom"/>
          </w:tcPr>
          <w:p w14:paraId="442303DE" w14:textId="77777777" w:rsidR="00742579" w:rsidRPr="00266DFB" w:rsidRDefault="00742579" w:rsidP="00563F02">
            <w:pPr>
              <w:jc w:val="right"/>
              <w:rPr>
                <w:rFonts w:ascii="Calibri" w:hAnsi="Calibri" w:cs="Calibri"/>
                <w:sz w:val="24"/>
              </w:rPr>
            </w:pPr>
          </w:p>
          <w:p w14:paraId="0E583E2F" w14:textId="3459D582" w:rsidR="00742579" w:rsidRPr="00266DFB" w:rsidRDefault="00DF4A4A" w:rsidP="00563F02">
            <w:pPr>
              <w:jc w:val="right"/>
              <w:rPr>
                <w:rFonts w:ascii="Calibri" w:hAnsi="Calibri" w:cs="Calibri"/>
                <w:sz w:val="24"/>
              </w:rPr>
            </w:pPr>
            <w:r>
              <w:rPr>
                <w:rFonts w:ascii="Calibri" w:hAnsi="Calibri" w:cs="Calibri"/>
                <w:sz w:val="24"/>
                <w:szCs w:val="24"/>
              </w:rPr>
              <w:t xml:space="preserve">20 </w:t>
            </w:r>
            <w:r w:rsidR="00742579" w:rsidRPr="00266DFB">
              <w:rPr>
                <w:rFonts w:ascii="Calibri" w:hAnsi="Calibri" w:cs="Calibri"/>
                <w:sz w:val="24"/>
              </w:rPr>
              <w:t>Points</w:t>
            </w:r>
          </w:p>
        </w:tc>
      </w:tr>
      <w:tr w:rsidR="00742579" w:rsidRPr="00973F08" w14:paraId="291D30F7" w14:textId="77777777" w:rsidTr="001215F1">
        <w:tc>
          <w:tcPr>
            <w:tcW w:w="517" w:type="dxa"/>
            <w:tcMar>
              <w:top w:w="72" w:type="dxa"/>
              <w:left w:w="115" w:type="dxa"/>
              <w:right w:w="115" w:type="dxa"/>
            </w:tcMar>
          </w:tcPr>
          <w:p w14:paraId="09BED057" w14:textId="77777777" w:rsidR="00742579" w:rsidRPr="00A85450" w:rsidRDefault="00742579" w:rsidP="0078264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784B468F" w14:textId="5AE5A4FE" w:rsidR="00742579" w:rsidRPr="00266DFB" w:rsidRDefault="00E81CC9" w:rsidP="001215F1">
            <w:pPr>
              <w:spacing w:after="120"/>
              <w:rPr>
                <w:rFonts w:ascii="Calibri" w:hAnsi="Calibri" w:cs="Calibri"/>
                <w:b/>
                <w:sz w:val="24"/>
              </w:rPr>
            </w:pPr>
            <w:r>
              <w:rPr>
                <w:rFonts w:ascii="Calibri" w:hAnsi="Calibri" w:cs="Calibri"/>
                <w:b/>
                <w:sz w:val="24"/>
              </w:rPr>
              <w:t>Description of Services</w:t>
            </w:r>
            <w:r w:rsidR="00742579" w:rsidRPr="00266DFB">
              <w:rPr>
                <w:rFonts w:ascii="Calibri" w:hAnsi="Calibri" w:cs="Calibri"/>
                <w:b/>
                <w:sz w:val="24"/>
              </w:rPr>
              <w:t>:</w:t>
            </w:r>
          </w:p>
          <w:p w14:paraId="7ADEDB8D" w14:textId="2600FC30" w:rsidR="00742579" w:rsidRPr="00266DFB" w:rsidRDefault="00742579" w:rsidP="001215F1">
            <w:pPr>
              <w:spacing w:after="120"/>
              <w:rPr>
                <w:rFonts w:ascii="Calibri" w:hAnsi="Calibri" w:cs="Calibri"/>
                <w:sz w:val="24"/>
              </w:rPr>
            </w:pPr>
            <w:r w:rsidRPr="00266DFB">
              <w:rPr>
                <w:rFonts w:ascii="Calibri" w:hAnsi="Calibri" w:cs="Calibri"/>
                <w:sz w:val="24"/>
              </w:rPr>
              <w:t xml:space="preserve">Proposals will be evaluated </w:t>
            </w:r>
            <w:r w:rsidR="004C25B5" w:rsidRPr="00266DFB">
              <w:rPr>
                <w:rFonts w:ascii="Calibri" w:hAnsi="Calibri" w:cs="Calibri"/>
                <w:sz w:val="24"/>
              </w:rPr>
              <w:t xml:space="preserve">considering the RFP specifications </w:t>
            </w:r>
            <w:r w:rsidRPr="00266DFB">
              <w:rPr>
                <w:rFonts w:ascii="Calibri" w:hAnsi="Calibri" w:cs="Calibri"/>
                <w:sz w:val="24"/>
              </w:rPr>
              <w:t>and the questions below:</w:t>
            </w:r>
          </w:p>
          <w:p w14:paraId="529996F3" w14:textId="3043D8C1" w:rsidR="00742579" w:rsidRPr="00266DFB" w:rsidRDefault="00742579" w:rsidP="00782647">
            <w:pPr>
              <w:numPr>
                <w:ilvl w:val="0"/>
                <w:numId w:val="5"/>
              </w:numPr>
              <w:spacing w:after="120"/>
              <w:ind w:left="342"/>
              <w:rPr>
                <w:rFonts w:ascii="Calibri" w:hAnsi="Calibri" w:cs="Calibri"/>
                <w:sz w:val="24"/>
              </w:rPr>
            </w:pPr>
            <w:r w:rsidRPr="00266DFB">
              <w:rPr>
                <w:rFonts w:ascii="Calibri" w:hAnsi="Calibri" w:cs="Calibri"/>
                <w:sz w:val="24"/>
              </w:rPr>
              <w:t>Does the</w:t>
            </w:r>
            <w:r w:rsidR="00E81CC9">
              <w:rPr>
                <w:rFonts w:ascii="Calibri" w:hAnsi="Calibri" w:cs="Calibri"/>
                <w:sz w:val="24"/>
              </w:rPr>
              <w:t xml:space="preserve"> description</w:t>
            </w:r>
            <w:r w:rsidRPr="00266DFB">
              <w:rPr>
                <w:rFonts w:ascii="Calibri" w:hAnsi="Calibri" w:cs="Calibri"/>
                <w:sz w:val="24"/>
              </w:rPr>
              <w:t xml:space="preserve"> depict a logical approach to fulfilling the requirements of the RFP?</w:t>
            </w:r>
          </w:p>
          <w:p w14:paraId="6940C350" w14:textId="31ABF8BF" w:rsidR="00742579" w:rsidRPr="00266DFB" w:rsidRDefault="00742579" w:rsidP="00782647">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E81CC9">
              <w:rPr>
                <w:rFonts w:ascii="Calibri" w:hAnsi="Calibri" w:cs="Calibri"/>
                <w:sz w:val="24"/>
              </w:rPr>
              <w:t>description</w:t>
            </w:r>
            <w:r w:rsidRPr="00266DFB">
              <w:rPr>
                <w:rFonts w:ascii="Calibri" w:hAnsi="Calibri" w:cs="Calibri"/>
                <w:sz w:val="24"/>
              </w:rPr>
              <w:t xml:space="preserve"> match and contribute to achieving the objectives set out in the RFP?</w:t>
            </w:r>
          </w:p>
          <w:p w14:paraId="0277A713" w14:textId="77777777" w:rsidR="00742579" w:rsidRDefault="00742579" w:rsidP="00782647">
            <w:pPr>
              <w:numPr>
                <w:ilvl w:val="0"/>
                <w:numId w:val="5"/>
              </w:numPr>
              <w:spacing w:after="120"/>
              <w:ind w:left="342"/>
              <w:rPr>
                <w:rFonts w:ascii="Calibri" w:hAnsi="Calibri" w:cs="Calibri"/>
                <w:sz w:val="24"/>
              </w:rPr>
            </w:pPr>
            <w:r w:rsidRPr="00266DFB">
              <w:rPr>
                <w:rFonts w:ascii="Calibri" w:hAnsi="Calibri" w:cs="Calibri"/>
                <w:sz w:val="24"/>
              </w:rPr>
              <w:t xml:space="preserve">Does the </w:t>
            </w:r>
            <w:r w:rsidR="00E81CC9">
              <w:rPr>
                <w:rFonts w:ascii="Calibri" w:hAnsi="Calibri" w:cs="Calibri"/>
                <w:sz w:val="24"/>
              </w:rPr>
              <w:t>description</w:t>
            </w:r>
            <w:r w:rsidRPr="00266DFB">
              <w:rPr>
                <w:rFonts w:ascii="Calibri" w:hAnsi="Calibri" w:cs="Calibri"/>
                <w:sz w:val="24"/>
              </w:rPr>
              <w:t xml:space="preserve"> interface with the County’s schedule?</w:t>
            </w:r>
          </w:p>
          <w:p w14:paraId="7D67BE26" w14:textId="54F6FE33" w:rsidR="00B42E97" w:rsidRDefault="0070679D" w:rsidP="00782647">
            <w:pPr>
              <w:numPr>
                <w:ilvl w:val="0"/>
                <w:numId w:val="5"/>
              </w:numPr>
              <w:spacing w:after="120"/>
              <w:ind w:left="342"/>
              <w:rPr>
                <w:rFonts w:ascii="Calibri" w:hAnsi="Calibri" w:cs="Calibri"/>
                <w:sz w:val="24"/>
              </w:rPr>
            </w:pPr>
            <w:r>
              <w:rPr>
                <w:rFonts w:ascii="Calibri" w:hAnsi="Calibri" w:cs="Calibri"/>
                <w:sz w:val="24"/>
              </w:rPr>
              <w:t>Does the d</w:t>
            </w:r>
            <w:r w:rsidR="00B42E97">
              <w:rPr>
                <w:rFonts w:ascii="Calibri" w:hAnsi="Calibri" w:cs="Calibri"/>
                <w:sz w:val="24"/>
              </w:rPr>
              <w:t xml:space="preserve">escription of </w:t>
            </w:r>
            <w:r>
              <w:rPr>
                <w:rFonts w:ascii="Calibri" w:hAnsi="Calibri" w:cs="Calibri"/>
                <w:sz w:val="24"/>
              </w:rPr>
              <w:t>s</w:t>
            </w:r>
            <w:r w:rsidR="00B42E97">
              <w:rPr>
                <w:rFonts w:ascii="Calibri" w:hAnsi="Calibri" w:cs="Calibri"/>
                <w:sz w:val="24"/>
              </w:rPr>
              <w:t>ervices</w:t>
            </w:r>
            <w:r>
              <w:rPr>
                <w:rFonts w:ascii="Calibri" w:hAnsi="Calibri" w:cs="Calibri"/>
                <w:sz w:val="24"/>
              </w:rPr>
              <w:t xml:space="preserve"> fully </w:t>
            </w:r>
            <w:r w:rsidR="00F208B8">
              <w:rPr>
                <w:rFonts w:ascii="Calibri" w:hAnsi="Calibri" w:cs="Calibri"/>
                <w:sz w:val="24"/>
              </w:rPr>
              <w:t>describe</w:t>
            </w:r>
            <w:r w:rsidR="006A42F7">
              <w:rPr>
                <w:rFonts w:ascii="Calibri" w:hAnsi="Calibri" w:cs="Calibri"/>
                <w:sz w:val="24"/>
              </w:rPr>
              <w:t xml:space="preserve"> what is required in the RFP Section E – Specific</w:t>
            </w:r>
            <w:r w:rsidR="00702BAB">
              <w:rPr>
                <w:rFonts w:ascii="Calibri" w:hAnsi="Calibri" w:cs="Calibri"/>
                <w:sz w:val="24"/>
              </w:rPr>
              <w:t xml:space="preserve"> </w:t>
            </w:r>
            <w:r w:rsidR="006A42F7">
              <w:rPr>
                <w:rFonts w:ascii="Calibri" w:hAnsi="Calibri" w:cs="Calibri"/>
                <w:sz w:val="24"/>
              </w:rPr>
              <w:t>Requirements</w:t>
            </w:r>
            <w:r w:rsidR="00702BAB">
              <w:rPr>
                <w:rFonts w:ascii="Calibri" w:hAnsi="Calibri" w:cs="Calibri"/>
                <w:sz w:val="24"/>
              </w:rPr>
              <w:t xml:space="preserve"> and </w:t>
            </w:r>
            <w:proofErr w:type="gramStart"/>
            <w:r w:rsidR="00702BAB">
              <w:rPr>
                <w:rFonts w:ascii="Calibri" w:hAnsi="Calibri" w:cs="Calibri"/>
                <w:sz w:val="24"/>
              </w:rPr>
              <w:t xml:space="preserve">as </w:t>
            </w:r>
            <w:r w:rsidR="00B42E97">
              <w:rPr>
                <w:rFonts w:ascii="Calibri" w:hAnsi="Calibri" w:cs="Calibri"/>
                <w:sz w:val="24"/>
              </w:rPr>
              <w:t xml:space="preserve"> follow</w:t>
            </w:r>
            <w:r w:rsidR="00080732">
              <w:rPr>
                <w:rFonts w:ascii="Calibri" w:hAnsi="Calibri" w:cs="Calibri"/>
                <w:sz w:val="24"/>
              </w:rPr>
              <w:t>s</w:t>
            </w:r>
            <w:proofErr w:type="gramEnd"/>
            <w:r w:rsidR="00B42E97">
              <w:rPr>
                <w:rFonts w:ascii="Calibri" w:hAnsi="Calibri" w:cs="Calibri"/>
                <w:sz w:val="24"/>
              </w:rPr>
              <w:t>:</w:t>
            </w:r>
          </w:p>
          <w:p w14:paraId="4445C6FE" w14:textId="77777777" w:rsidR="007E6F4C" w:rsidRPr="00C16F53" w:rsidRDefault="007E6F4C" w:rsidP="00782647">
            <w:pPr>
              <w:pStyle w:val="ListParagraph"/>
              <w:numPr>
                <w:ilvl w:val="0"/>
                <w:numId w:val="47"/>
              </w:numPr>
              <w:spacing w:after="120"/>
              <w:ind w:left="601" w:hanging="270"/>
              <w:rPr>
                <w:rFonts w:ascii="Calibri" w:hAnsi="Calibri" w:cs="Calibri"/>
                <w:sz w:val="24"/>
              </w:rPr>
            </w:pPr>
            <w:r w:rsidRPr="00C16F53">
              <w:rPr>
                <w:rFonts w:ascii="Calibri" w:hAnsi="Calibri" w:cs="Calibri"/>
                <w:sz w:val="24"/>
              </w:rPr>
              <w:t xml:space="preserve">Confidential Assessment and Counseling </w:t>
            </w:r>
            <w:proofErr w:type="gramStart"/>
            <w:r w:rsidRPr="00C16F53">
              <w:rPr>
                <w:rFonts w:ascii="Calibri" w:hAnsi="Calibri" w:cs="Calibri"/>
                <w:sz w:val="24"/>
              </w:rPr>
              <w:t>Services;</w:t>
            </w:r>
            <w:proofErr w:type="gramEnd"/>
          </w:p>
          <w:p w14:paraId="43EFD2CB" w14:textId="526FBB2F"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 </w:t>
            </w:r>
            <w:proofErr w:type="gramStart"/>
            <w:r w:rsidRPr="007E6F4C">
              <w:rPr>
                <w:rFonts w:ascii="Calibri" w:hAnsi="Calibri" w:cs="Calibri"/>
                <w:sz w:val="24"/>
              </w:rPr>
              <w:t>Referrals;</w:t>
            </w:r>
            <w:proofErr w:type="gramEnd"/>
          </w:p>
          <w:p w14:paraId="1FE51A4B" w14:textId="5E8B671D" w:rsidR="00D732CB"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 </w:t>
            </w:r>
            <w:r w:rsidR="00C0033B">
              <w:rPr>
                <w:rFonts w:ascii="Calibri" w:hAnsi="Calibri" w:cs="Calibri"/>
                <w:sz w:val="24"/>
              </w:rPr>
              <w:t>24-Hour Crisis Telephone Response</w:t>
            </w:r>
          </w:p>
          <w:p w14:paraId="62768B63" w14:textId="4A404D5F"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Critical Incident Stress Debriefing (CISD</w:t>
            </w:r>
            <w:proofErr w:type="gramStart"/>
            <w:r w:rsidRPr="007E6F4C">
              <w:rPr>
                <w:rFonts w:ascii="Calibri" w:hAnsi="Calibri" w:cs="Calibri"/>
                <w:sz w:val="24"/>
              </w:rPr>
              <w:t>);</w:t>
            </w:r>
            <w:proofErr w:type="gramEnd"/>
          </w:p>
          <w:p w14:paraId="78CE4667" w14:textId="5076C811"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 Brown Bag </w:t>
            </w:r>
            <w:proofErr w:type="gramStart"/>
            <w:r w:rsidRPr="007E6F4C">
              <w:rPr>
                <w:rFonts w:ascii="Calibri" w:hAnsi="Calibri" w:cs="Calibri"/>
                <w:sz w:val="24"/>
              </w:rPr>
              <w:t>Seminars;</w:t>
            </w:r>
            <w:proofErr w:type="gramEnd"/>
          </w:p>
          <w:p w14:paraId="1C6FDDC6" w14:textId="26724B93"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Legal, Financial, and Work/Life </w:t>
            </w:r>
            <w:proofErr w:type="gramStart"/>
            <w:r w:rsidRPr="007E6F4C">
              <w:rPr>
                <w:rFonts w:ascii="Calibri" w:hAnsi="Calibri" w:cs="Calibri"/>
                <w:sz w:val="24"/>
              </w:rPr>
              <w:t>Services;</w:t>
            </w:r>
            <w:proofErr w:type="gramEnd"/>
          </w:p>
          <w:p w14:paraId="0A9BAE41" w14:textId="4089CDA9"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Substance Abuse </w:t>
            </w:r>
            <w:proofErr w:type="gramStart"/>
            <w:r w:rsidRPr="007E6F4C">
              <w:rPr>
                <w:rFonts w:ascii="Calibri" w:hAnsi="Calibri" w:cs="Calibri"/>
                <w:sz w:val="24"/>
              </w:rPr>
              <w:t>Expertise;</w:t>
            </w:r>
            <w:proofErr w:type="gramEnd"/>
          </w:p>
          <w:p w14:paraId="1178A55E" w14:textId="445EFD46"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Guaranteed Confidential </w:t>
            </w:r>
            <w:proofErr w:type="gramStart"/>
            <w:r w:rsidRPr="007E6F4C">
              <w:rPr>
                <w:rFonts w:ascii="Calibri" w:hAnsi="Calibri" w:cs="Calibri"/>
                <w:sz w:val="24"/>
              </w:rPr>
              <w:t>Recordkeeping;</w:t>
            </w:r>
            <w:proofErr w:type="gramEnd"/>
          </w:p>
          <w:p w14:paraId="5C6CD200" w14:textId="71F95286" w:rsidR="007E6F4C" w:rsidRPr="007E6F4C"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EAP Orientation for all </w:t>
            </w:r>
            <w:proofErr w:type="gramStart"/>
            <w:r w:rsidRPr="007E6F4C">
              <w:rPr>
                <w:rFonts w:ascii="Calibri" w:hAnsi="Calibri" w:cs="Calibri"/>
                <w:sz w:val="24"/>
              </w:rPr>
              <w:t>Employees;</w:t>
            </w:r>
            <w:proofErr w:type="gramEnd"/>
          </w:p>
          <w:p w14:paraId="66B28B2A" w14:textId="77777777" w:rsidR="00B42E97" w:rsidRDefault="007E6F4C" w:rsidP="00782647">
            <w:pPr>
              <w:pStyle w:val="ListParagraph"/>
              <w:numPr>
                <w:ilvl w:val="0"/>
                <w:numId w:val="47"/>
              </w:numPr>
              <w:spacing w:after="120"/>
              <w:ind w:left="601" w:hanging="270"/>
              <w:rPr>
                <w:rFonts w:ascii="Calibri" w:hAnsi="Calibri" w:cs="Calibri"/>
                <w:sz w:val="24"/>
              </w:rPr>
            </w:pPr>
            <w:r w:rsidRPr="007E6F4C">
              <w:rPr>
                <w:rFonts w:ascii="Calibri" w:hAnsi="Calibri" w:cs="Calibri"/>
                <w:sz w:val="24"/>
              </w:rPr>
              <w:t xml:space="preserve">EAP Communication/Awareness </w:t>
            </w:r>
            <w:proofErr w:type="gramStart"/>
            <w:r w:rsidRPr="007E6F4C">
              <w:rPr>
                <w:rFonts w:ascii="Calibri" w:hAnsi="Calibri" w:cs="Calibri"/>
                <w:sz w:val="24"/>
              </w:rPr>
              <w:t>Materials;</w:t>
            </w:r>
            <w:proofErr w:type="gramEnd"/>
          </w:p>
          <w:p w14:paraId="075BD8C1" w14:textId="77777777" w:rsidR="005E1872" w:rsidRDefault="005E1872" w:rsidP="00782647">
            <w:pPr>
              <w:pStyle w:val="ListParagraph"/>
              <w:numPr>
                <w:ilvl w:val="0"/>
                <w:numId w:val="47"/>
              </w:numPr>
              <w:spacing w:after="120"/>
              <w:ind w:left="601" w:hanging="270"/>
              <w:rPr>
                <w:rFonts w:ascii="Calibri" w:hAnsi="Calibri" w:cs="Calibri"/>
                <w:sz w:val="24"/>
              </w:rPr>
            </w:pPr>
            <w:r>
              <w:rPr>
                <w:rFonts w:ascii="Calibri" w:hAnsi="Calibri" w:cs="Calibri"/>
                <w:sz w:val="24"/>
              </w:rPr>
              <w:t xml:space="preserve">Management Communication and </w:t>
            </w:r>
            <w:proofErr w:type="gramStart"/>
            <w:r>
              <w:rPr>
                <w:rFonts w:ascii="Calibri" w:hAnsi="Calibri" w:cs="Calibri"/>
                <w:sz w:val="24"/>
              </w:rPr>
              <w:t>Consultation;</w:t>
            </w:r>
            <w:proofErr w:type="gramEnd"/>
          </w:p>
          <w:p w14:paraId="7491C880" w14:textId="11827BE6" w:rsidR="005E1872" w:rsidRPr="00266DFB" w:rsidRDefault="005E1872" w:rsidP="00782647">
            <w:pPr>
              <w:pStyle w:val="ListParagraph"/>
              <w:numPr>
                <w:ilvl w:val="0"/>
                <w:numId w:val="47"/>
              </w:numPr>
              <w:spacing w:after="120"/>
              <w:ind w:left="601" w:hanging="270"/>
              <w:rPr>
                <w:rFonts w:ascii="Calibri" w:hAnsi="Calibri" w:cs="Calibri"/>
                <w:sz w:val="24"/>
              </w:rPr>
            </w:pPr>
            <w:r>
              <w:rPr>
                <w:rFonts w:ascii="Calibri" w:hAnsi="Calibri" w:cs="Calibri"/>
                <w:sz w:val="24"/>
              </w:rPr>
              <w:t>Transition Planning and Reporting</w:t>
            </w:r>
          </w:p>
        </w:tc>
        <w:tc>
          <w:tcPr>
            <w:tcW w:w="1440" w:type="dxa"/>
            <w:tcMar>
              <w:top w:w="72" w:type="dxa"/>
              <w:left w:w="115" w:type="dxa"/>
              <w:right w:w="115" w:type="dxa"/>
            </w:tcMar>
            <w:vAlign w:val="bottom"/>
          </w:tcPr>
          <w:p w14:paraId="17C5BAAF" w14:textId="77777777" w:rsidR="00742579" w:rsidRPr="00266DFB" w:rsidRDefault="00742579" w:rsidP="00563F02">
            <w:pPr>
              <w:jc w:val="right"/>
              <w:rPr>
                <w:rFonts w:ascii="Calibri" w:hAnsi="Calibri" w:cs="Calibri"/>
                <w:sz w:val="24"/>
              </w:rPr>
            </w:pPr>
          </w:p>
          <w:p w14:paraId="17977982" w14:textId="7FBDDD32" w:rsidR="00742579" w:rsidRPr="00266DFB" w:rsidRDefault="00F208B8" w:rsidP="00563F02">
            <w:pPr>
              <w:jc w:val="right"/>
              <w:rPr>
                <w:rFonts w:ascii="Calibri" w:hAnsi="Calibri" w:cs="Calibri"/>
                <w:sz w:val="24"/>
              </w:rPr>
            </w:pPr>
            <w:r>
              <w:rPr>
                <w:rFonts w:ascii="Calibri" w:hAnsi="Calibri" w:cs="Calibri"/>
                <w:sz w:val="24"/>
                <w:szCs w:val="24"/>
              </w:rPr>
              <w:t>30</w:t>
            </w:r>
            <w:r w:rsidR="001215F1">
              <w:rPr>
                <w:rFonts w:ascii="Calibri" w:hAnsi="Calibri" w:cs="Calibri"/>
                <w:sz w:val="24"/>
                <w:szCs w:val="24"/>
              </w:rPr>
              <w:t xml:space="preserve"> </w:t>
            </w:r>
            <w:r w:rsidR="002F74DA" w:rsidRPr="00266DFB">
              <w:rPr>
                <w:rFonts w:ascii="Calibri" w:hAnsi="Calibri" w:cs="Calibri"/>
                <w:sz w:val="24"/>
              </w:rPr>
              <w:t>Points</w:t>
            </w:r>
          </w:p>
        </w:tc>
      </w:tr>
      <w:tr w:rsidR="00463122" w:rsidRPr="00973F08" w14:paraId="1E73C970" w14:textId="77777777" w:rsidTr="00C703B6">
        <w:tc>
          <w:tcPr>
            <w:tcW w:w="517" w:type="dxa"/>
            <w:tcMar>
              <w:top w:w="72" w:type="dxa"/>
              <w:left w:w="115" w:type="dxa"/>
              <w:right w:w="115" w:type="dxa"/>
            </w:tcMar>
          </w:tcPr>
          <w:p w14:paraId="4EAF966B" w14:textId="77777777" w:rsidR="00463122" w:rsidRPr="00A85450" w:rsidRDefault="00463122" w:rsidP="00782647">
            <w:pPr>
              <w:pStyle w:val="ListParagraph"/>
              <w:numPr>
                <w:ilvl w:val="0"/>
                <w:numId w:val="8"/>
              </w:numPr>
              <w:ind w:left="0" w:hanging="18"/>
              <w:rPr>
                <w:rFonts w:ascii="Calibri" w:hAnsi="Calibri" w:cs="Calibri"/>
                <w:b/>
              </w:rPr>
            </w:pPr>
          </w:p>
        </w:tc>
        <w:tc>
          <w:tcPr>
            <w:tcW w:w="6570" w:type="dxa"/>
            <w:tcMar>
              <w:top w:w="72" w:type="dxa"/>
              <w:left w:w="115" w:type="dxa"/>
              <w:right w:w="115" w:type="dxa"/>
            </w:tcMar>
          </w:tcPr>
          <w:p w14:paraId="02A2DF2B" w14:textId="77777777" w:rsidR="00463122" w:rsidRPr="00DF5478" w:rsidRDefault="00463122" w:rsidP="00463122">
            <w:pPr>
              <w:spacing w:before="100" w:beforeAutospacing="1" w:line="276" w:lineRule="auto"/>
              <w:jc w:val="both"/>
              <w:rPr>
                <w:rFonts w:asciiTheme="minorHAnsi" w:hAnsiTheme="minorHAnsi" w:cstheme="minorHAnsi"/>
                <w:b/>
                <w:bCs/>
                <w:color w:val="000000"/>
                <w:sz w:val="24"/>
                <w:szCs w:val="24"/>
              </w:rPr>
            </w:pPr>
            <w:r w:rsidRPr="00DF5478">
              <w:rPr>
                <w:rFonts w:asciiTheme="minorHAnsi" w:hAnsiTheme="minorHAnsi" w:cstheme="minorHAnsi"/>
                <w:b/>
                <w:bCs/>
                <w:color w:val="000000"/>
                <w:sz w:val="24"/>
                <w:szCs w:val="24"/>
              </w:rPr>
              <w:t xml:space="preserve">Vendor Interview </w:t>
            </w:r>
          </w:p>
          <w:p w14:paraId="412A6EA6" w14:textId="5B3BFE91" w:rsidR="00463122" w:rsidRPr="002F74DA" w:rsidRDefault="00A7620C" w:rsidP="00463122">
            <w:pPr>
              <w:spacing w:before="100" w:beforeAutospacing="1" w:line="276" w:lineRule="auto"/>
              <w:rPr>
                <w:rFonts w:asciiTheme="minorHAnsi" w:hAnsiTheme="minorHAnsi" w:cstheme="minorHAnsi"/>
                <w:b/>
                <w:bCs/>
                <w:color w:val="000000"/>
                <w:sz w:val="24"/>
                <w:szCs w:val="24"/>
              </w:rPr>
            </w:pPr>
            <w:r>
              <w:rPr>
                <w:rFonts w:ascii="Calibri" w:hAnsi="Calibri" w:cs="Calibri"/>
                <w:sz w:val="24"/>
                <w:szCs w:val="24"/>
              </w:rPr>
              <w:lastRenderedPageBreak/>
              <w:t>The</w:t>
            </w:r>
            <w:r w:rsidR="00463122" w:rsidRPr="00DF5478">
              <w:rPr>
                <w:rFonts w:ascii="Calibri" w:hAnsi="Calibri" w:cs="Calibri"/>
                <w:sz w:val="24"/>
                <w:szCs w:val="24"/>
              </w:rPr>
              <w:t xml:space="preserve"> interview may include responding to standard and specific questions from the CSC regarding the Bidder’s proposal.  Whether or not a shortlist process is used, the scores of any evaluation criterion above may be revised or informed based on the vendor interview.</w:t>
            </w:r>
          </w:p>
        </w:tc>
        <w:tc>
          <w:tcPr>
            <w:tcW w:w="1440" w:type="dxa"/>
            <w:tcMar>
              <w:top w:w="72" w:type="dxa"/>
              <w:left w:w="115" w:type="dxa"/>
              <w:right w:w="115" w:type="dxa"/>
            </w:tcMar>
            <w:vAlign w:val="center"/>
          </w:tcPr>
          <w:p w14:paraId="4BEA9CD5" w14:textId="77777777" w:rsidR="00463122" w:rsidRDefault="00463122" w:rsidP="00463122">
            <w:pPr>
              <w:jc w:val="center"/>
              <w:rPr>
                <w:rFonts w:ascii="Calibri" w:hAnsi="Calibri" w:cs="Calibri"/>
                <w:color w:val="FF0000"/>
                <w:sz w:val="24"/>
                <w:szCs w:val="24"/>
              </w:rPr>
            </w:pPr>
          </w:p>
          <w:p w14:paraId="0673286D" w14:textId="77777777" w:rsidR="00A7620C" w:rsidRDefault="00A7620C" w:rsidP="00463122">
            <w:pPr>
              <w:jc w:val="center"/>
              <w:rPr>
                <w:rFonts w:ascii="Calibri" w:hAnsi="Calibri" w:cs="Calibri"/>
                <w:color w:val="FF0000"/>
                <w:sz w:val="24"/>
                <w:szCs w:val="24"/>
              </w:rPr>
            </w:pPr>
          </w:p>
          <w:p w14:paraId="17646C46" w14:textId="77777777" w:rsidR="00A7620C" w:rsidRDefault="00A7620C" w:rsidP="00463122">
            <w:pPr>
              <w:jc w:val="center"/>
              <w:rPr>
                <w:rFonts w:ascii="Calibri" w:hAnsi="Calibri" w:cs="Calibri"/>
                <w:color w:val="FF0000"/>
                <w:sz w:val="24"/>
                <w:szCs w:val="24"/>
              </w:rPr>
            </w:pPr>
          </w:p>
          <w:p w14:paraId="4B7674CE" w14:textId="77777777" w:rsidR="00A7620C" w:rsidRDefault="00A7620C" w:rsidP="00463122">
            <w:pPr>
              <w:jc w:val="center"/>
              <w:rPr>
                <w:rFonts w:ascii="Calibri" w:hAnsi="Calibri" w:cs="Calibri"/>
                <w:color w:val="FF0000"/>
                <w:sz w:val="24"/>
                <w:szCs w:val="24"/>
              </w:rPr>
            </w:pPr>
          </w:p>
          <w:p w14:paraId="37775114" w14:textId="77777777" w:rsidR="00A7620C" w:rsidRDefault="00A7620C" w:rsidP="00463122">
            <w:pPr>
              <w:jc w:val="center"/>
              <w:rPr>
                <w:rFonts w:ascii="Calibri" w:hAnsi="Calibri" w:cs="Calibri"/>
                <w:color w:val="FF0000"/>
                <w:sz w:val="24"/>
                <w:szCs w:val="24"/>
              </w:rPr>
            </w:pPr>
          </w:p>
          <w:p w14:paraId="4E14BB9A" w14:textId="77777777" w:rsidR="00080732" w:rsidRDefault="00A7620C" w:rsidP="00463122">
            <w:pPr>
              <w:jc w:val="center"/>
              <w:rPr>
                <w:rFonts w:ascii="Calibri" w:hAnsi="Calibri" w:cs="Calibri"/>
                <w:color w:val="FF0000"/>
                <w:sz w:val="24"/>
                <w:szCs w:val="24"/>
              </w:rPr>
            </w:pPr>
            <w:r>
              <w:rPr>
                <w:rFonts w:ascii="Calibri" w:hAnsi="Calibri" w:cs="Calibri"/>
                <w:color w:val="FF0000"/>
                <w:sz w:val="24"/>
                <w:szCs w:val="24"/>
              </w:rPr>
              <w:t xml:space="preserve">    </w:t>
            </w:r>
          </w:p>
          <w:p w14:paraId="5CB605F0" w14:textId="77777777" w:rsidR="00080732" w:rsidRDefault="00080732" w:rsidP="00463122">
            <w:pPr>
              <w:jc w:val="center"/>
              <w:rPr>
                <w:rFonts w:ascii="Calibri" w:hAnsi="Calibri" w:cs="Calibri"/>
                <w:color w:val="FF0000"/>
                <w:sz w:val="24"/>
                <w:szCs w:val="24"/>
              </w:rPr>
            </w:pPr>
          </w:p>
          <w:p w14:paraId="13E39FBD" w14:textId="0D67A873" w:rsidR="00A7620C" w:rsidRPr="00463122" w:rsidRDefault="00A7620C" w:rsidP="00463122">
            <w:pPr>
              <w:jc w:val="center"/>
              <w:rPr>
                <w:rFonts w:ascii="Calibri" w:hAnsi="Calibri" w:cs="Calibri"/>
                <w:color w:val="FF0000"/>
                <w:sz w:val="24"/>
                <w:szCs w:val="24"/>
              </w:rPr>
            </w:pPr>
            <w:r w:rsidRPr="00A7620C">
              <w:rPr>
                <w:rFonts w:ascii="Calibri" w:hAnsi="Calibri" w:cs="Calibri"/>
                <w:sz w:val="24"/>
                <w:szCs w:val="24"/>
              </w:rPr>
              <w:t>10 Points</w:t>
            </w:r>
          </w:p>
        </w:tc>
      </w:tr>
      <w:tr w:rsidR="00463122" w:rsidRPr="00973F08" w14:paraId="070CAFDA" w14:textId="77777777" w:rsidTr="001215F1">
        <w:tc>
          <w:tcPr>
            <w:tcW w:w="8527" w:type="dxa"/>
            <w:gridSpan w:val="3"/>
            <w:tcMar>
              <w:top w:w="115" w:type="dxa"/>
              <w:left w:w="115" w:type="dxa"/>
              <w:bottom w:w="115" w:type="dxa"/>
              <w:right w:w="115" w:type="dxa"/>
            </w:tcMar>
          </w:tcPr>
          <w:p w14:paraId="5FEC4B2C" w14:textId="77777777" w:rsidR="00463122" w:rsidRPr="00266DFB" w:rsidRDefault="00463122" w:rsidP="00463122">
            <w:pPr>
              <w:jc w:val="center"/>
              <w:rPr>
                <w:rFonts w:ascii="Calibri" w:hAnsi="Calibri" w:cs="Calibri"/>
                <w:sz w:val="24"/>
              </w:rPr>
            </w:pPr>
            <w:bookmarkStart w:id="45" w:name="_Hlk88675535"/>
            <w:r w:rsidRPr="00266DFB">
              <w:rPr>
                <w:rFonts w:ascii="Calibri" w:hAnsi="Calibri" w:cs="Calibri"/>
                <w:b/>
                <w:sz w:val="24"/>
              </w:rPr>
              <w:lastRenderedPageBreak/>
              <w:t>SMALL LOCAL EMERGING BUSINESS PREFERENCE</w:t>
            </w:r>
          </w:p>
        </w:tc>
      </w:tr>
      <w:tr w:rsidR="00463122" w:rsidRPr="00973F08" w14:paraId="728AA029" w14:textId="77777777" w:rsidTr="001215F1">
        <w:trPr>
          <w:trHeight w:val="917"/>
        </w:trPr>
        <w:tc>
          <w:tcPr>
            <w:tcW w:w="517" w:type="dxa"/>
            <w:tcMar>
              <w:top w:w="72" w:type="dxa"/>
              <w:left w:w="115" w:type="dxa"/>
              <w:right w:w="115" w:type="dxa"/>
            </w:tcMar>
          </w:tcPr>
          <w:p w14:paraId="0CC30202"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3030C8F7" w14:textId="4131DCA1" w:rsidR="00463122" w:rsidRPr="00266DFB" w:rsidRDefault="00463122" w:rsidP="00463122">
            <w:pPr>
              <w:rPr>
                <w:rFonts w:ascii="Calibri" w:hAnsi="Calibri" w:cs="Calibri"/>
                <w:sz w:val="24"/>
              </w:rPr>
            </w:pPr>
            <w:r w:rsidRPr="00E9346F">
              <w:rPr>
                <w:rFonts w:ascii="Calibri" w:hAnsi="Calibri" w:cs="Calibri"/>
                <w:b/>
                <w:i/>
                <w:iCs/>
                <w:sz w:val="24"/>
              </w:rPr>
              <w:t xml:space="preserve">Local </w:t>
            </w:r>
            <w:r w:rsidRPr="00266DFB">
              <w:rPr>
                <w:rFonts w:ascii="Calibri" w:hAnsi="Calibri" w:cs="Calibri"/>
                <w:b/>
                <w:sz w:val="24"/>
              </w:rPr>
              <w:t>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5A9A7515"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tr w:rsidR="00463122" w:rsidRPr="00973F08" w14:paraId="4A21BFA4" w14:textId="77777777" w:rsidTr="001215F1">
        <w:trPr>
          <w:trHeight w:val="1286"/>
        </w:trPr>
        <w:tc>
          <w:tcPr>
            <w:tcW w:w="517" w:type="dxa"/>
            <w:tcMar>
              <w:top w:w="72" w:type="dxa"/>
              <w:left w:w="115" w:type="dxa"/>
              <w:right w:w="115" w:type="dxa"/>
            </w:tcMar>
          </w:tcPr>
          <w:p w14:paraId="4B2F368F" w14:textId="77777777" w:rsidR="00463122" w:rsidRPr="00A85450" w:rsidRDefault="00463122" w:rsidP="00463122">
            <w:pPr>
              <w:rPr>
                <w:rFonts w:ascii="Calibri" w:hAnsi="Calibri" w:cs="Calibri"/>
                <w:b/>
              </w:rPr>
            </w:pPr>
          </w:p>
        </w:tc>
        <w:tc>
          <w:tcPr>
            <w:tcW w:w="6570" w:type="dxa"/>
            <w:tcMar>
              <w:top w:w="72" w:type="dxa"/>
              <w:left w:w="115" w:type="dxa"/>
              <w:right w:w="115" w:type="dxa"/>
            </w:tcMar>
          </w:tcPr>
          <w:p w14:paraId="6D4CFAEA" w14:textId="4273F80B" w:rsidR="00463122" w:rsidRPr="00266DFB" w:rsidRDefault="00463122" w:rsidP="00463122">
            <w:pPr>
              <w:rPr>
                <w:rFonts w:ascii="Calibri" w:hAnsi="Calibri" w:cs="Calibri"/>
                <w:sz w:val="24"/>
              </w:rPr>
            </w:pPr>
            <w:r w:rsidRPr="00E9346F">
              <w:rPr>
                <w:rFonts w:ascii="Calibri" w:hAnsi="Calibri" w:cs="Calibri"/>
                <w:b/>
                <w:i/>
                <w:iCs/>
                <w:sz w:val="24"/>
              </w:rPr>
              <w:t>Small and Local or Emerging</w:t>
            </w:r>
            <w:r w:rsidRPr="00266DFB">
              <w:rPr>
                <w:rFonts w:ascii="Calibri" w:hAnsi="Calibri" w:cs="Calibri"/>
                <w:b/>
                <w:sz w:val="24"/>
              </w:rPr>
              <w:t xml:space="preserve"> and </w:t>
            </w:r>
            <w:r w:rsidRPr="00E9346F">
              <w:rPr>
                <w:rFonts w:ascii="Calibri" w:hAnsi="Calibri" w:cs="Calibri"/>
                <w:b/>
                <w:i/>
                <w:iCs/>
                <w:sz w:val="24"/>
              </w:rPr>
              <w:t>Local</w:t>
            </w:r>
            <w:r w:rsidRPr="00266DFB">
              <w:rPr>
                <w:rFonts w:ascii="Calibri" w:hAnsi="Calibri" w:cs="Calibri"/>
                <w:b/>
                <w:sz w:val="24"/>
              </w:rPr>
              <w:t xml:space="preserve"> Preference</w:t>
            </w:r>
            <w:r w:rsidRPr="00266DFB">
              <w:rPr>
                <w:rFonts w:ascii="Calibri" w:hAnsi="Calibri" w:cs="Calibri"/>
                <w:sz w:val="24"/>
              </w:rPr>
              <w:t xml:space="preserve">:  Points equaling 5% of Bidder’s total score for the above Evaluation Criteria will be added.  This will be the Bidder’s </w:t>
            </w:r>
            <w:r w:rsidRPr="00266DFB">
              <w:rPr>
                <w:rFonts w:ascii="Calibri" w:hAnsi="Calibri" w:cs="Calibri"/>
                <w:sz w:val="24"/>
                <w:u w:val="single"/>
              </w:rPr>
              <w:t>final score</w:t>
            </w:r>
            <w:r w:rsidRPr="00266DFB">
              <w:rPr>
                <w:rFonts w:ascii="Calibri" w:hAnsi="Calibri" w:cs="Calibri"/>
                <w:sz w:val="24"/>
              </w:rPr>
              <w:t xml:space="preserve"> for purposes of award evaluation.</w:t>
            </w:r>
          </w:p>
        </w:tc>
        <w:tc>
          <w:tcPr>
            <w:tcW w:w="1440" w:type="dxa"/>
            <w:tcMar>
              <w:top w:w="72" w:type="dxa"/>
              <w:left w:w="115" w:type="dxa"/>
              <w:right w:w="115" w:type="dxa"/>
            </w:tcMar>
            <w:vAlign w:val="bottom"/>
          </w:tcPr>
          <w:p w14:paraId="3D42E396" w14:textId="77777777" w:rsidR="00463122" w:rsidRPr="00266DFB" w:rsidRDefault="00463122" w:rsidP="00463122">
            <w:pPr>
              <w:jc w:val="right"/>
              <w:rPr>
                <w:rFonts w:ascii="Calibri" w:hAnsi="Calibri" w:cs="Calibri"/>
                <w:sz w:val="24"/>
              </w:rPr>
            </w:pPr>
            <w:r w:rsidRPr="00266DFB">
              <w:rPr>
                <w:rFonts w:ascii="Calibri" w:hAnsi="Calibri" w:cs="Calibri"/>
                <w:sz w:val="24"/>
              </w:rPr>
              <w:t>5%</w:t>
            </w:r>
          </w:p>
        </w:tc>
      </w:tr>
      <w:bookmarkEnd w:id="45"/>
    </w:tbl>
    <w:p w14:paraId="0BC1E1BB" w14:textId="77777777" w:rsidR="007265B8" w:rsidRPr="007265B8" w:rsidRDefault="007265B8" w:rsidP="006F1244"/>
    <w:p w14:paraId="27FD6CAC" w14:textId="77777777" w:rsidR="003D3E5A" w:rsidRPr="00EE51C4" w:rsidRDefault="00703A65" w:rsidP="00782647">
      <w:pPr>
        <w:pStyle w:val="Heading2"/>
        <w:rPr>
          <w:sz w:val="24"/>
          <w:szCs w:val="24"/>
          <w:u w:val="none"/>
        </w:rPr>
      </w:pPr>
      <w:bookmarkStart w:id="46" w:name="_Toc119916607"/>
      <w:r w:rsidRPr="00EE51C4">
        <w:rPr>
          <w:sz w:val="24"/>
          <w:szCs w:val="24"/>
        </w:rPr>
        <w:t>CONTRACT EVALUATION AND ASSESSMENT</w:t>
      </w:r>
      <w:bookmarkEnd w:id="41"/>
      <w:bookmarkEnd w:id="42"/>
      <w:bookmarkEnd w:id="46"/>
      <w:r w:rsidRPr="00EE51C4">
        <w:rPr>
          <w:sz w:val="24"/>
          <w:szCs w:val="24"/>
          <w:u w:val="none"/>
        </w:rPr>
        <w:t xml:space="preserve">  </w:t>
      </w:r>
    </w:p>
    <w:p w14:paraId="049E7AEC" w14:textId="77777777" w:rsidR="00296ED2" w:rsidRPr="00EE51C4" w:rsidRDefault="00293A11" w:rsidP="00782647">
      <w:pPr>
        <w:pStyle w:val="Item1"/>
        <w:rPr>
          <w:sz w:val="24"/>
          <w:szCs w:val="18"/>
        </w:rPr>
      </w:pPr>
      <w:bookmarkStart w:id="47" w:name="_Toc339364448"/>
      <w:bookmarkStart w:id="48" w:name="_Toc339364709"/>
      <w:r w:rsidRPr="00EE51C4">
        <w:rPr>
          <w:sz w:val="24"/>
          <w:szCs w:val="18"/>
        </w:rPr>
        <w:t xml:space="preserve">During the initial </w:t>
      </w:r>
      <w:r w:rsidR="008136DB" w:rsidRPr="00EE51C4">
        <w:rPr>
          <w:sz w:val="24"/>
          <w:szCs w:val="18"/>
        </w:rPr>
        <w:t>120</w:t>
      </w:r>
      <w:r w:rsidR="003C4B84" w:rsidRPr="00EE51C4">
        <w:rPr>
          <w:sz w:val="24"/>
          <w:szCs w:val="18"/>
        </w:rPr>
        <w:t>-</w:t>
      </w:r>
      <w:r w:rsidRPr="00EE51C4">
        <w:rPr>
          <w:sz w:val="24"/>
          <w:szCs w:val="18"/>
        </w:rPr>
        <w:t xml:space="preserve">day period of any </w:t>
      </w:r>
      <w:r w:rsidR="00823F00" w:rsidRPr="00EE51C4">
        <w:rPr>
          <w:sz w:val="24"/>
          <w:szCs w:val="18"/>
        </w:rPr>
        <w:t>contract</w:t>
      </w:r>
      <w:r w:rsidR="00902881" w:rsidRPr="00EE51C4">
        <w:rPr>
          <w:sz w:val="24"/>
          <w:szCs w:val="18"/>
        </w:rPr>
        <w:t xml:space="preserve"> </w:t>
      </w:r>
      <w:r w:rsidRPr="00EE51C4">
        <w:rPr>
          <w:sz w:val="24"/>
          <w:szCs w:val="18"/>
        </w:rPr>
        <w:t xml:space="preserve">awarded, the County may review the proposal, the contract, any </w:t>
      </w:r>
      <w:proofErr w:type="gramStart"/>
      <w:r w:rsidRPr="00EE51C4">
        <w:rPr>
          <w:sz w:val="24"/>
          <w:szCs w:val="18"/>
        </w:rPr>
        <w:t>goods</w:t>
      </w:r>
      <w:proofErr w:type="gramEnd"/>
      <w:r w:rsidRPr="00EE51C4">
        <w:rPr>
          <w:sz w:val="24"/>
          <w:szCs w:val="18"/>
        </w:rPr>
        <w:t xml:space="preserve"> or services provided</w:t>
      </w:r>
      <w:r w:rsidRPr="00EE51C4">
        <w:rPr>
          <w:color w:val="000000"/>
          <w:sz w:val="24"/>
          <w:szCs w:val="18"/>
        </w:rPr>
        <w:t>,</w:t>
      </w:r>
      <w:r w:rsidRPr="00EE51C4">
        <w:rPr>
          <w:sz w:val="24"/>
          <w:szCs w:val="18"/>
        </w:rPr>
        <w:t xml:space="preserve"> and/or meet with the Contractor to identify any issues or potential problems.</w:t>
      </w:r>
    </w:p>
    <w:p w14:paraId="41D74487" w14:textId="6B7BBA14" w:rsidR="00293A11" w:rsidRPr="00EE51C4" w:rsidRDefault="00293A11" w:rsidP="00782647">
      <w:pPr>
        <w:pStyle w:val="Item1"/>
        <w:rPr>
          <w:sz w:val="24"/>
          <w:szCs w:val="24"/>
        </w:rPr>
      </w:pPr>
      <w:r w:rsidRPr="00296ED2">
        <w:rPr>
          <w:sz w:val="24"/>
          <w:szCs w:val="24"/>
        </w:rPr>
        <w:t xml:space="preserve">The </w:t>
      </w:r>
      <w:r w:rsidRPr="00EE51C4">
        <w:rPr>
          <w:sz w:val="24"/>
          <w:szCs w:val="24"/>
        </w:rPr>
        <w:t>County reserves the right to determine, at its sole discretion, whether:</w:t>
      </w:r>
    </w:p>
    <w:p w14:paraId="7A6CD94A" w14:textId="77777777" w:rsidR="00293A11" w:rsidRPr="00EE51C4" w:rsidRDefault="00E34C87" w:rsidP="00782647">
      <w:pPr>
        <w:pStyle w:val="Itema"/>
        <w:rPr>
          <w:sz w:val="24"/>
          <w:szCs w:val="24"/>
        </w:rPr>
      </w:pPr>
      <w:r w:rsidRPr="00EE51C4">
        <w:rPr>
          <w:sz w:val="24"/>
          <w:szCs w:val="24"/>
        </w:rPr>
        <w:t xml:space="preserve">The </w:t>
      </w:r>
      <w:r w:rsidR="009E28BF" w:rsidRPr="00EE51C4">
        <w:rPr>
          <w:sz w:val="24"/>
          <w:szCs w:val="24"/>
        </w:rPr>
        <w:t xml:space="preserve">Contractor </w:t>
      </w:r>
      <w:r w:rsidR="00293A11" w:rsidRPr="00EE51C4">
        <w:rPr>
          <w:sz w:val="24"/>
          <w:szCs w:val="24"/>
        </w:rPr>
        <w:t xml:space="preserve">has complied with all terms of this </w:t>
      </w:r>
      <w:r w:rsidR="003C4B84" w:rsidRPr="00EE51C4">
        <w:rPr>
          <w:sz w:val="24"/>
          <w:szCs w:val="24"/>
        </w:rPr>
        <w:t>RF</w:t>
      </w:r>
      <w:r w:rsidR="00E3208D" w:rsidRPr="00EE51C4">
        <w:rPr>
          <w:sz w:val="24"/>
          <w:szCs w:val="24"/>
        </w:rPr>
        <w:t>P</w:t>
      </w:r>
      <w:r w:rsidR="009E28BF" w:rsidRPr="00EE51C4">
        <w:rPr>
          <w:sz w:val="24"/>
          <w:szCs w:val="24"/>
        </w:rPr>
        <w:t xml:space="preserve"> and </w:t>
      </w:r>
      <w:r w:rsidR="007265B8" w:rsidRPr="00EE51C4">
        <w:rPr>
          <w:sz w:val="24"/>
          <w:szCs w:val="24"/>
        </w:rPr>
        <w:t xml:space="preserve">the </w:t>
      </w:r>
      <w:r w:rsidR="009E28BF" w:rsidRPr="00EE51C4">
        <w:rPr>
          <w:sz w:val="24"/>
          <w:szCs w:val="24"/>
        </w:rPr>
        <w:t>contract</w:t>
      </w:r>
      <w:r w:rsidR="00293A11" w:rsidRPr="00EE51C4">
        <w:rPr>
          <w:sz w:val="24"/>
          <w:szCs w:val="24"/>
        </w:rPr>
        <w:t>; and</w:t>
      </w:r>
    </w:p>
    <w:p w14:paraId="3CD8DB74" w14:textId="403E48F0" w:rsidR="00293A11" w:rsidRPr="00EE51C4" w:rsidRDefault="00293A11" w:rsidP="00782647">
      <w:pPr>
        <w:pStyle w:val="Itema"/>
        <w:rPr>
          <w:sz w:val="24"/>
          <w:szCs w:val="24"/>
        </w:rPr>
      </w:pPr>
      <w:r w:rsidRPr="00EE51C4">
        <w:rPr>
          <w:sz w:val="24"/>
          <w:szCs w:val="24"/>
        </w:rPr>
        <w:t>Any problems or potential problems with the proposed goods and</w:t>
      </w:r>
      <w:r w:rsidR="009E28BF" w:rsidRPr="00EE51C4">
        <w:rPr>
          <w:sz w:val="24"/>
          <w:szCs w:val="24"/>
        </w:rPr>
        <w:t>/or</w:t>
      </w:r>
      <w:r w:rsidRPr="00EE51C4">
        <w:rPr>
          <w:sz w:val="24"/>
          <w:szCs w:val="24"/>
        </w:rPr>
        <w:t xml:space="preserve"> services </w:t>
      </w:r>
      <w:r w:rsidR="00E34C87" w:rsidRPr="00EE51C4">
        <w:rPr>
          <w:sz w:val="24"/>
          <w:szCs w:val="24"/>
        </w:rPr>
        <w:t>were evidenced</w:t>
      </w:r>
      <w:r w:rsidR="00AB790E" w:rsidRPr="00EE51C4">
        <w:rPr>
          <w:sz w:val="24"/>
          <w:szCs w:val="24"/>
        </w:rPr>
        <w:t>,</w:t>
      </w:r>
      <w:r w:rsidR="00E34C87" w:rsidRPr="00EE51C4">
        <w:rPr>
          <w:sz w:val="24"/>
          <w:szCs w:val="24"/>
        </w:rPr>
        <w:t xml:space="preserve"> which make</w:t>
      </w:r>
      <w:r w:rsidR="00AB790E" w:rsidRPr="00EE51C4">
        <w:rPr>
          <w:sz w:val="24"/>
          <w:szCs w:val="24"/>
        </w:rPr>
        <w:t>s</w:t>
      </w:r>
      <w:r w:rsidRPr="00EE51C4">
        <w:rPr>
          <w:sz w:val="24"/>
          <w:szCs w:val="24"/>
        </w:rPr>
        <w:t xml:space="preserve"> it unlikely (even with possible modifications) that such goods and</w:t>
      </w:r>
      <w:r w:rsidR="009E28BF" w:rsidRPr="00EE51C4">
        <w:rPr>
          <w:sz w:val="24"/>
          <w:szCs w:val="24"/>
        </w:rPr>
        <w:t>/or</w:t>
      </w:r>
      <w:r w:rsidRPr="00EE51C4">
        <w:rPr>
          <w:sz w:val="24"/>
          <w:szCs w:val="24"/>
        </w:rPr>
        <w:t xml:space="preserve"> services have met or will meet the County requirements.  </w:t>
      </w:r>
    </w:p>
    <w:p w14:paraId="6667B673" w14:textId="7CB4A063" w:rsidR="00293A11" w:rsidRPr="00EE51C4" w:rsidRDefault="00293A11" w:rsidP="00782647">
      <w:pPr>
        <w:pStyle w:val="Item1"/>
        <w:rPr>
          <w:sz w:val="24"/>
          <w:szCs w:val="18"/>
        </w:rPr>
      </w:pPr>
      <w:r w:rsidRPr="00EE51C4">
        <w:rPr>
          <w:sz w:val="24"/>
          <w:szCs w:val="18"/>
        </w:rPr>
        <w:t xml:space="preserve">If, </w:t>
      </w:r>
      <w:proofErr w:type="gramStart"/>
      <w:r w:rsidRPr="00EE51C4">
        <w:rPr>
          <w:sz w:val="24"/>
          <w:szCs w:val="18"/>
        </w:rPr>
        <w:t>as a result of</w:t>
      </w:r>
      <w:proofErr w:type="gramEnd"/>
      <w:r w:rsidRPr="00EE51C4">
        <w:rPr>
          <w:sz w:val="24"/>
          <w:szCs w:val="18"/>
        </w:rPr>
        <w:t xml:space="preserve"> such determination, the County concludes that it is not satisfied </w:t>
      </w:r>
      <w:r w:rsidR="00AB790E" w:rsidRPr="00EE51C4">
        <w:rPr>
          <w:sz w:val="24"/>
          <w:szCs w:val="18"/>
        </w:rPr>
        <w:t xml:space="preserve">with the </w:t>
      </w:r>
      <w:r w:rsidRPr="00EE51C4">
        <w:rPr>
          <w:sz w:val="24"/>
          <w:szCs w:val="18"/>
        </w:rPr>
        <w:t xml:space="preserve">Contractor’s performance under any awarded contract and/or Contractor’s goods and services as contracted for therein, the Contractor </w:t>
      </w:r>
      <w:r w:rsidR="00902881" w:rsidRPr="00EE51C4">
        <w:rPr>
          <w:sz w:val="24"/>
          <w:szCs w:val="18"/>
        </w:rPr>
        <w:t xml:space="preserve">may </w:t>
      </w:r>
      <w:r w:rsidRPr="00EE51C4">
        <w:rPr>
          <w:sz w:val="24"/>
          <w:szCs w:val="18"/>
        </w:rPr>
        <w:t xml:space="preserve">be notified that the contract is being terminated.  </w:t>
      </w:r>
      <w:r w:rsidR="00E34C87" w:rsidRPr="00EE51C4">
        <w:rPr>
          <w:sz w:val="24"/>
          <w:szCs w:val="18"/>
        </w:rPr>
        <w:t xml:space="preserve">The </w:t>
      </w:r>
      <w:r w:rsidR="003C4B84" w:rsidRPr="00EE51C4">
        <w:rPr>
          <w:sz w:val="24"/>
          <w:szCs w:val="18"/>
        </w:rPr>
        <w:t>C</w:t>
      </w:r>
      <w:r w:rsidRPr="00EE51C4">
        <w:rPr>
          <w:sz w:val="24"/>
          <w:szCs w:val="18"/>
        </w:rPr>
        <w:t xml:space="preserve">ontractor </w:t>
      </w:r>
      <w:r w:rsidR="00C063D4">
        <w:rPr>
          <w:sz w:val="24"/>
          <w:szCs w:val="18"/>
        </w:rPr>
        <w:t>must</w:t>
      </w:r>
      <w:r w:rsidRPr="00EE51C4">
        <w:rPr>
          <w:sz w:val="24"/>
          <w:szCs w:val="18"/>
        </w:rPr>
        <w:t xml:space="preserve"> be responsible for returning County </w:t>
      </w:r>
      <w:r w:rsidRPr="005D606E">
        <w:rPr>
          <w:sz w:val="24"/>
          <w:szCs w:val="18"/>
        </w:rPr>
        <w:t xml:space="preserve">facilities to their original state at no charge to the County.  The County will have the right to invite the next </w:t>
      </w:r>
      <w:r w:rsidR="007265B8" w:rsidRPr="005D606E">
        <w:rPr>
          <w:sz w:val="24"/>
          <w:szCs w:val="18"/>
        </w:rPr>
        <w:t xml:space="preserve">qualified </w:t>
      </w:r>
      <w:r w:rsidR="00502F47" w:rsidRPr="005D606E">
        <w:rPr>
          <w:sz w:val="24"/>
          <w:szCs w:val="18"/>
        </w:rPr>
        <w:t>Bidder</w:t>
      </w:r>
      <w:bookmarkStart w:id="49" w:name="_Hlk101542909"/>
      <w:r w:rsidR="00514CA6" w:rsidRPr="005D606E">
        <w:rPr>
          <w:sz w:val="24"/>
          <w:szCs w:val="18"/>
        </w:rPr>
        <w:t>(s)</w:t>
      </w:r>
      <w:bookmarkEnd w:id="49"/>
      <w:r w:rsidRPr="005D606E">
        <w:rPr>
          <w:sz w:val="24"/>
          <w:szCs w:val="18"/>
        </w:rPr>
        <w:t xml:space="preserve"> to </w:t>
      </w:r>
      <w:proofErr w:type="gramStart"/>
      <w:r w:rsidRPr="005D606E">
        <w:rPr>
          <w:sz w:val="24"/>
          <w:szCs w:val="18"/>
        </w:rPr>
        <w:t>enter into</w:t>
      </w:r>
      <w:proofErr w:type="gramEnd"/>
      <w:r w:rsidRPr="005D606E">
        <w:rPr>
          <w:sz w:val="24"/>
          <w:szCs w:val="18"/>
        </w:rPr>
        <w:t xml:space="preserve"> a contract.  The County also reserves the right to rebid this project if it is determined to be in its best interest to do so.</w:t>
      </w:r>
      <w:r w:rsidR="007265B8" w:rsidRPr="005D606E">
        <w:rPr>
          <w:sz w:val="24"/>
          <w:szCs w:val="18"/>
        </w:rPr>
        <w:t xml:space="preserve">  The County’s right to go to the next qualified </w:t>
      </w:r>
      <w:r w:rsidR="002B482F" w:rsidRPr="005D606E">
        <w:rPr>
          <w:sz w:val="24"/>
          <w:szCs w:val="18"/>
        </w:rPr>
        <w:t>B</w:t>
      </w:r>
      <w:r w:rsidR="007265B8" w:rsidRPr="005D606E">
        <w:rPr>
          <w:sz w:val="24"/>
          <w:szCs w:val="18"/>
        </w:rPr>
        <w:t>idder</w:t>
      </w:r>
      <w:r w:rsidR="00514CA6" w:rsidRPr="005D606E">
        <w:rPr>
          <w:sz w:val="24"/>
          <w:szCs w:val="18"/>
        </w:rPr>
        <w:t>(s)</w:t>
      </w:r>
      <w:r w:rsidR="007265B8" w:rsidRPr="005D606E">
        <w:rPr>
          <w:sz w:val="24"/>
          <w:szCs w:val="18"/>
        </w:rPr>
        <w:t xml:space="preserve"> and/or rebid </w:t>
      </w:r>
      <w:r w:rsidR="007265B8" w:rsidRPr="00EE51C4">
        <w:rPr>
          <w:sz w:val="24"/>
          <w:szCs w:val="18"/>
        </w:rPr>
        <w:t xml:space="preserve">is not limited by the award of a contract or the </w:t>
      </w:r>
      <w:r w:rsidR="00823F00" w:rsidRPr="00EE51C4">
        <w:rPr>
          <w:sz w:val="24"/>
          <w:szCs w:val="18"/>
        </w:rPr>
        <w:t>120-day</w:t>
      </w:r>
      <w:r w:rsidR="007265B8" w:rsidRPr="00EE51C4">
        <w:rPr>
          <w:sz w:val="24"/>
          <w:szCs w:val="18"/>
        </w:rPr>
        <w:t xml:space="preserve"> period.</w:t>
      </w:r>
    </w:p>
    <w:p w14:paraId="33CF344B" w14:textId="77777777" w:rsidR="003D3E5A" w:rsidRPr="00266DFB" w:rsidRDefault="00703A65" w:rsidP="00782647">
      <w:pPr>
        <w:pStyle w:val="Heading2"/>
        <w:rPr>
          <w:sz w:val="24"/>
          <w:szCs w:val="24"/>
          <w:u w:val="none"/>
        </w:rPr>
      </w:pPr>
      <w:bookmarkStart w:id="50" w:name="_Toc119916608"/>
      <w:r w:rsidRPr="00266DFB">
        <w:rPr>
          <w:sz w:val="24"/>
          <w:szCs w:val="24"/>
        </w:rPr>
        <w:lastRenderedPageBreak/>
        <w:t xml:space="preserve">NOTICE OF </w:t>
      </w:r>
      <w:r w:rsidR="00D8648E" w:rsidRPr="00266DFB">
        <w:rPr>
          <w:sz w:val="24"/>
          <w:szCs w:val="24"/>
        </w:rPr>
        <w:t>INTENT</w:t>
      </w:r>
      <w:r w:rsidR="00336FD1" w:rsidRPr="00266DFB">
        <w:rPr>
          <w:sz w:val="24"/>
          <w:szCs w:val="24"/>
        </w:rPr>
        <w:t xml:space="preserve"> </w:t>
      </w:r>
      <w:r w:rsidRPr="00266DFB">
        <w:rPr>
          <w:sz w:val="24"/>
          <w:szCs w:val="24"/>
        </w:rPr>
        <w:t>TO AWARD</w:t>
      </w:r>
      <w:bookmarkEnd w:id="47"/>
      <w:bookmarkEnd w:id="48"/>
      <w:bookmarkEnd w:id="50"/>
      <w:r w:rsidRPr="00266DFB">
        <w:rPr>
          <w:sz w:val="24"/>
          <w:szCs w:val="24"/>
          <w:u w:val="none"/>
        </w:rPr>
        <w:t xml:space="preserve"> </w:t>
      </w:r>
    </w:p>
    <w:p w14:paraId="75FB72F1" w14:textId="0F86A8F2" w:rsidR="00703A65" w:rsidRPr="00121DEB" w:rsidRDefault="00703A65" w:rsidP="00782647">
      <w:pPr>
        <w:pStyle w:val="Item1"/>
        <w:tabs>
          <w:tab w:val="clear" w:pos="1440"/>
        </w:tabs>
        <w:rPr>
          <w:sz w:val="24"/>
          <w:szCs w:val="18"/>
        </w:rPr>
      </w:pPr>
      <w:r w:rsidRPr="00121DEB">
        <w:rPr>
          <w:sz w:val="24"/>
          <w:szCs w:val="18"/>
        </w:rPr>
        <w:t xml:space="preserve">At the conclusion of the </w:t>
      </w:r>
      <w:r w:rsidR="006F6344" w:rsidRPr="00121DEB">
        <w:rPr>
          <w:sz w:val="24"/>
          <w:szCs w:val="18"/>
        </w:rPr>
        <w:t>RF</w:t>
      </w:r>
      <w:r w:rsidR="00E3208D" w:rsidRPr="00121DEB">
        <w:rPr>
          <w:sz w:val="24"/>
          <w:szCs w:val="18"/>
        </w:rPr>
        <w:t>P</w:t>
      </w:r>
      <w:r w:rsidR="00B67D98" w:rsidRPr="00121DEB">
        <w:rPr>
          <w:sz w:val="24"/>
          <w:szCs w:val="18"/>
        </w:rPr>
        <w:t xml:space="preserve"> </w:t>
      </w:r>
      <w:r w:rsidRPr="00121DEB">
        <w:rPr>
          <w:sz w:val="24"/>
          <w:szCs w:val="18"/>
        </w:rPr>
        <w:t>r</w:t>
      </w:r>
      <w:r w:rsidR="006F6344" w:rsidRPr="00121DEB">
        <w:rPr>
          <w:sz w:val="24"/>
          <w:szCs w:val="18"/>
        </w:rPr>
        <w:t>esponse evaluation period</w:t>
      </w:r>
      <w:r w:rsidRPr="00121DEB">
        <w:rPr>
          <w:sz w:val="24"/>
          <w:szCs w:val="18"/>
        </w:rPr>
        <w:t xml:space="preserve">, all </w:t>
      </w:r>
      <w:r w:rsidR="00502F47" w:rsidRPr="00121DEB">
        <w:rPr>
          <w:sz w:val="24"/>
          <w:szCs w:val="18"/>
        </w:rPr>
        <w:t>Bidder</w:t>
      </w:r>
      <w:r w:rsidRPr="00121DEB">
        <w:rPr>
          <w:sz w:val="24"/>
          <w:szCs w:val="18"/>
        </w:rPr>
        <w:t xml:space="preserve">s will be notified in writing </w:t>
      </w:r>
      <w:r w:rsidR="00952803" w:rsidRPr="00121DEB">
        <w:rPr>
          <w:sz w:val="24"/>
          <w:szCs w:val="18"/>
        </w:rPr>
        <w:t>by email or US Postal Service mail</w:t>
      </w:r>
      <w:r w:rsidR="004C25B5" w:rsidRPr="00121DEB">
        <w:rPr>
          <w:sz w:val="24"/>
          <w:szCs w:val="18"/>
        </w:rPr>
        <w:t xml:space="preserve"> </w:t>
      </w:r>
      <w:r w:rsidRPr="00121DEB">
        <w:rPr>
          <w:sz w:val="24"/>
          <w:szCs w:val="18"/>
        </w:rPr>
        <w:t>of the contract award r</w:t>
      </w:r>
      <w:r w:rsidR="002B1E6A" w:rsidRPr="00121DEB">
        <w:rPr>
          <w:sz w:val="24"/>
          <w:szCs w:val="18"/>
        </w:rPr>
        <w:t xml:space="preserve">ecommendation, if any, by </w:t>
      </w:r>
      <w:r w:rsidR="002B1E6A" w:rsidRPr="005663BB">
        <w:rPr>
          <w:sz w:val="24"/>
          <w:szCs w:val="18"/>
        </w:rPr>
        <w:t>GSA-Procurement</w:t>
      </w:r>
      <w:r w:rsidRPr="00121DEB">
        <w:rPr>
          <w:sz w:val="24"/>
          <w:szCs w:val="18"/>
        </w:rPr>
        <w:t xml:space="preserve">.  The document providing this notification is the Notice of </w:t>
      </w:r>
      <w:r w:rsidR="00D8648E" w:rsidRPr="00121DEB">
        <w:rPr>
          <w:sz w:val="24"/>
          <w:szCs w:val="18"/>
        </w:rPr>
        <w:t>Intent</w:t>
      </w:r>
      <w:r w:rsidR="00B67D98" w:rsidRPr="00121DEB">
        <w:rPr>
          <w:sz w:val="24"/>
          <w:szCs w:val="18"/>
        </w:rPr>
        <w:t xml:space="preserve"> </w:t>
      </w:r>
      <w:r w:rsidRPr="00121DEB">
        <w:rPr>
          <w:sz w:val="24"/>
          <w:szCs w:val="18"/>
        </w:rPr>
        <w:t>to Award</w:t>
      </w:r>
      <w:r w:rsidR="00EB4661">
        <w:rPr>
          <w:sz w:val="24"/>
          <w:szCs w:val="18"/>
        </w:rPr>
        <w:t>/Non-Award</w:t>
      </w:r>
      <w:r w:rsidRPr="00121DEB">
        <w:rPr>
          <w:sz w:val="24"/>
          <w:szCs w:val="18"/>
        </w:rPr>
        <w:t xml:space="preserve">.  </w:t>
      </w:r>
    </w:p>
    <w:p w14:paraId="4A757F83" w14:textId="596BAFEF" w:rsidR="00703A65" w:rsidRPr="00EB4661" w:rsidRDefault="00703A65" w:rsidP="005D606E">
      <w:pPr>
        <w:spacing w:after="240"/>
        <w:ind w:left="2160"/>
        <w:rPr>
          <w:rFonts w:ascii="Calibri" w:hAnsi="Calibri" w:cs="Calibri"/>
          <w:sz w:val="24"/>
          <w:szCs w:val="24"/>
        </w:rPr>
      </w:pPr>
      <w:r w:rsidRPr="00EB4661">
        <w:rPr>
          <w:rFonts w:ascii="Calibri" w:hAnsi="Calibri" w:cs="Calibri"/>
          <w:sz w:val="24"/>
          <w:szCs w:val="24"/>
        </w:rPr>
        <w:t xml:space="preserve">The Notice of </w:t>
      </w:r>
      <w:r w:rsidR="00D8648E" w:rsidRPr="00EB4661">
        <w:rPr>
          <w:rFonts w:ascii="Calibri" w:hAnsi="Calibri" w:cs="Calibri"/>
          <w:sz w:val="24"/>
          <w:szCs w:val="24"/>
        </w:rPr>
        <w:t>Intent</w:t>
      </w:r>
      <w:r w:rsidR="00336FD1" w:rsidRPr="00EB4661">
        <w:rPr>
          <w:rFonts w:ascii="Calibri" w:hAnsi="Calibri" w:cs="Calibri"/>
          <w:sz w:val="24"/>
          <w:szCs w:val="24"/>
        </w:rPr>
        <w:t xml:space="preserve"> </w:t>
      </w:r>
      <w:r w:rsidRPr="00EB4661">
        <w:rPr>
          <w:rFonts w:ascii="Calibri" w:hAnsi="Calibri" w:cs="Calibri"/>
          <w:sz w:val="24"/>
          <w:szCs w:val="24"/>
        </w:rPr>
        <w:t>to Award</w:t>
      </w:r>
      <w:r w:rsidR="00EB4661" w:rsidRPr="00EB4661">
        <w:rPr>
          <w:rFonts w:ascii="Calibri" w:hAnsi="Calibri" w:cs="Calibri"/>
          <w:sz w:val="24"/>
          <w:szCs w:val="24"/>
        </w:rPr>
        <w:t>/Non-Award</w:t>
      </w:r>
      <w:r w:rsidRPr="00EB4661">
        <w:rPr>
          <w:rFonts w:ascii="Calibri" w:hAnsi="Calibri" w:cs="Calibri"/>
          <w:sz w:val="24"/>
          <w:szCs w:val="24"/>
        </w:rPr>
        <w:t xml:space="preserve"> will provide the following information:</w:t>
      </w:r>
    </w:p>
    <w:p w14:paraId="18A99717" w14:textId="060AABBB" w:rsidR="00703A65" w:rsidRPr="00EB4661" w:rsidRDefault="00703A65" w:rsidP="00782647">
      <w:pPr>
        <w:pStyle w:val="Itema"/>
        <w:tabs>
          <w:tab w:val="clear" w:pos="2160"/>
        </w:tabs>
        <w:rPr>
          <w:sz w:val="24"/>
          <w:szCs w:val="24"/>
        </w:rPr>
      </w:pPr>
      <w:r w:rsidRPr="004B0089">
        <w:rPr>
          <w:sz w:val="24"/>
          <w:szCs w:val="24"/>
        </w:rPr>
        <w:t>The name</w:t>
      </w:r>
      <w:bookmarkStart w:id="51" w:name="_Hlk101542950"/>
      <w:r w:rsidR="00B73A94" w:rsidRPr="004B0089">
        <w:rPr>
          <w:sz w:val="24"/>
          <w:szCs w:val="24"/>
        </w:rPr>
        <w:t>(s)</w:t>
      </w:r>
      <w:bookmarkEnd w:id="51"/>
      <w:r w:rsidRPr="004B0089">
        <w:rPr>
          <w:sz w:val="24"/>
          <w:szCs w:val="24"/>
        </w:rPr>
        <w:t xml:space="preserve"> of the </w:t>
      </w:r>
      <w:r w:rsidR="00502F47" w:rsidRPr="004B0089">
        <w:rPr>
          <w:sz w:val="24"/>
          <w:szCs w:val="24"/>
        </w:rPr>
        <w:t>Bidder</w:t>
      </w:r>
      <w:r w:rsidR="00CB2C6E" w:rsidRPr="004B0089">
        <w:rPr>
          <w:sz w:val="24"/>
          <w:szCs w:val="24"/>
        </w:rPr>
        <w:t>(s)</w:t>
      </w:r>
      <w:r w:rsidRPr="004B0089">
        <w:rPr>
          <w:sz w:val="24"/>
          <w:szCs w:val="24"/>
        </w:rPr>
        <w:t xml:space="preserve"> being </w:t>
      </w:r>
      <w:r w:rsidRPr="00EB4661">
        <w:rPr>
          <w:sz w:val="24"/>
          <w:szCs w:val="24"/>
        </w:rPr>
        <w:t xml:space="preserve">recommended for contract award; and </w:t>
      </w:r>
    </w:p>
    <w:p w14:paraId="3D16004F" w14:textId="77777777" w:rsidR="00703A65" w:rsidRPr="00266DFB" w:rsidRDefault="00703A65" w:rsidP="00782647">
      <w:pPr>
        <w:pStyle w:val="Itema"/>
        <w:tabs>
          <w:tab w:val="clear" w:pos="2160"/>
        </w:tabs>
        <w:rPr>
          <w:sz w:val="24"/>
          <w:szCs w:val="24"/>
        </w:rPr>
      </w:pPr>
      <w:r w:rsidRPr="00266DFB">
        <w:rPr>
          <w:sz w:val="24"/>
          <w:szCs w:val="24"/>
        </w:rPr>
        <w:t>The names of all other parties that submitted proposals.</w:t>
      </w:r>
    </w:p>
    <w:p w14:paraId="10169DF6" w14:textId="573497A5" w:rsidR="004326A4" w:rsidRPr="00266DFB" w:rsidRDefault="00E226A8" w:rsidP="00782647">
      <w:pPr>
        <w:pStyle w:val="Item1"/>
        <w:tabs>
          <w:tab w:val="clear" w:pos="1440"/>
        </w:tabs>
        <w:rPr>
          <w:sz w:val="24"/>
          <w:szCs w:val="24"/>
        </w:rPr>
      </w:pPr>
      <w:r w:rsidRPr="00266DFB">
        <w:rPr>
          <w:sz w:val="24"/>
          <w:szCs w:val="24"/>
        </w:rPr>
        <w:t xml:space="preserve">The submitted proposals </w:t>
      </w:r>
      <w:r w:rsidR="00F11599">
        <w:rPr>
          <w:sz w:val="24"/>
          <w:szCs w:val="24"/>
        </w:rPr>
        <w:t>will</w:t>
      </w:r>
      <w:r w:rsidRPr="00266DFB">
        <w:rPr>
          <w:sz w:val="24"/>
          <w:szCs w:val="24"/>
        </w:rPr>
        <w:t xml:space="preserve"> be made available upon request no later than five calendar days before approval of the award and contract </w:t>
      </w:r>
      <w:r w:rsidRPr="005663BB">
        <w:rPr>
          <w:sz w:val="24"/>
          <w:szCs w:val="24"/>
        </w:rPr>
        <w:t xml:space="preserve">is scheduled to be </w:t>
      </w:r>
      <w:r w:rsidR="004C25B5" w:rsidRPr="005663BB">
        <w:rPr>
          <w:sz w:val="24"/>
          <w:szCs w:val="24"/>
        </w:rPr>
        <w:t>considered</w:t>
      </w:r>
      <w:r w:rsidRPr="005663BB">
        <w:rPr>
          <w:sz w:val="24"/>
          <w:szCs w:val="24"/>
        </w:rPr>
        <w:t xml:space="preserve"> by the Board of Supervisors.</w:t>
      </w:r>
    </w:p>
    <w:p w14:paraId="4EB68FE0" w14:textId="37A57594" w:rsidR="00D8648E" w:rsidRPr="001F7476" w:rsidRDefault="00D8648E" w:rsidP="00782647">
      <w:pPr>
        <w:pStyle w:val="Heading2"/>
        <w:rPr>
          <w:caps/>
          <w:sz w:val="24"/>
          <w:szCs w:val="24"/>
        </w:rPr>
      </w:pPr>
      <w:bookmarkStart w:id="52" w:name="_Toc119916609"/>
      <w:r w:rsidRPr="001F7476">
        <w:rPr>
          <w:caps/>
          <w:sz w:val="24"/>
          <w:szCs w:val="24"/>
        </w:rPr>
        <w:t>Bid Protest</w:t>
      </w:r>
      <w:r w:rsidR="00EB730C">
        <w:rPr>
          <w:caps/>
          <w:sz w:val="24"/>
          <w:szCs w:val="24"/>
        </w:rPr>
        <w:t xml:space="preserve"> </w:t>
      </w:r>
      <w:r w:rsidRPr="001F7476">
        <w:rPr>
          <w:caps/>
          <w:sz w:val="24"/>
          <w:szCs w:val="24"/>
        </w:rPr>
        <w:t>/</w:t>
      </w:r>
      <w:r w:rsidR="00EB730C">
        <w:rPr>
          <w:caps/>
          <w:sz w:val="24"/>
          <w:szCs w:val="24"/>
        </w:rPr>
        <w:t xml:space="preserve"> </w:t>
      </w:r>
      <w:r w:rsidRPr="001F7476">
        <w:rPr>
          <w:caps/>
          <w:sz w:val="24"/>
          <w:szCs w:val="24"/>
        </w:rPr>
        <w:t>Appeals Process</w:t>
      </w:r>
      <w:bookmarkEnd w:id="52"/>
    </w:p>
    <w:p w14:paraId="4CBA7657" w14:textId="1E0B123E" w:rsidR="00D8648E" w:rsidRPr="00266DFB" w:rsidRDefault="00AF533D" w:rsidP="00D8648E">
      <w:pPr>
        <w:ind w:left="1440"/>
        <w:rPr>
          <w:rFonts w:ascii="Calibri" w:hAnsi="Calibri"/>
          <w:sz w:val="24"/>
          <w:szCs w:val="24"/>
        </w:rPr>
      </w:pPr>
      <w:r w:rsidRPr="00266DFB">
        <w:rPr>
          <w:rFonts w:ascii="Calibri" w:hAnsi="Calibri"/>
          <w:sz w:val="24"/>
          <w:szCs w:val="24"/>
        </w:rPr>
        <w:t xml:space="preserve">The County of Alameda </w:t>
      </w:r>
      <w:r w:rsidR="00D8648E" w:rsidRPr="00266DFB">
        <w:rPr>
          <w:rFonts w:ascii="Calibri" w:hAnsi="Calibri"/>
          <w:sz w:val="24"/>
          <w:szCs w:val="24"/>
        </w:rPr>
        <w:t xml:space="preserve">prides itself on the establishment of fair and competitive contracting procedures and the commitment made to </w:t>
      </w:r>
      <w:r w:rsidR="000B61A0" w:rsidRPr="00266DFB">
        <w:rPr>
          <w:rFonts w:ascii="Calibri" w:hAnsi="Calibri"/>
          <w:sz w:val="24"/>
          <w:szCs w:val="24"/>
        </w:rPr>
        <w:t>follow</w:t>
      </w:r>
      <w:r w:rsidR="00D8648E" w:rsidRPr="00266DFB">
        <w:rPr>
          <w:rFonts w:ascii="Calibri" w:hAnsi="Calibri"/>
          <w:sz w:val="24"/>
          <w:szCs w:val="24"/>
        </w:rPr>
        <w:t xml:space="preserve"> those procedures. The following is provided </w:t>
      </w:r>
      <w:proofErr w:type="gramStart"/>
      <w:r w:rsidR="00D8648E" w:rsidRPr="00266DFB">
        <w:rPr>
          <w:rFonts w:ascii="Calibri" w:hAnsi="Calibri"/>
          <w:sz w:val="24"/>
          <w:szCs w:val="24"/>
        </w:rPr>
        <w:t>in the event that</w:t>
      </w:r>
      <w:proofErr w:type="gramEnd"/>
      <w:r w:rsidR="00D8648E" w:rsidRPr="00266DFB">
        <w:rPr>
          <w:rFonts w:ascii="Calibri" w:hAnsi="Calibri"/>
          <w:sz w:val="24"/>
          <w:szCs w:val="24"/>
        </w:rPr>
        <w:t xml:space="preserve"> </w:t>
      </w:r>
      <w:r w:rsidR="00502F47" w:rsidRPr="00266DFB">
        <w:rPr>
          <w:rFonts w:ascii="Calibri" w:hAnsi="Calibri"/>
          <w:sz w:val="24"/>
          <w:szCs w:val="24"/>
        </w:rPr>
        <w:t>Bidder</w:t>
      </w:r>
      <w:r w:rsidR="00D8648E" w:rsidRPr="00266DFB">
        <w:rPr>
          <w:rFonts w:ascii="Calibri" w:hAnsi="Calibri"/>
          <w:sz w:val="24"/>
          <w:szCs w:val="24"/>
        </w:rPr>
        <w:t>s wish to protest the bid process or appeal the recommendation to award a contract once the Notices of Intent to Award/Non-Award have been issued.  Bid protests submitted prior to issu</w:t>
      </w:r>
      <w:r w:rsidR="00AB790E">
        <w:rPr>
          <w:rFonts w:ascii="Calibri" w:hAnsi="Calibri"/>
          <w:sz w:val="24"/>
          <w:szCs w:val="24"/>
        </w:rPr>
        <w:t>ance of</w:t>
      </w:r>
      <w:r w:rsidR="00D8648E" w:rsidRPr="00266DFB">
        <w:rPr>
          <w:rFonts w:ascii="Calibri" w:hAnsi="Calibri"/>
          <w:sz w:val="24"/>
          <w:szCs w:val="24"/>
        </w:rPr>
        <w:t xml:space="preserve"> the Notices of Intent to Award/Non-Award will not be accepted by the County.</w:t>
      </w:r>
    </w:p>
    <w:p w14:paraId="285ACC03" w14:textId="77777777" w:rsidR="00D8648E" w:rsidRPr="00266DFB" w:rsidRDefault="00D8648E" w:rsidP="00D8648E">
      <w:pPr>
        <w:ind w:left="1440"/>
        <w:rPr>
          <w:rFonts w:ascii="Calibri" w:hAnsi="Calibri"/>
          <w:sz w:val="24"/>
          <w:szCs w:val="24"/>
        </w:rPr>
      </w:pPr>
    </w:p>
    <w:p w14:paraId="3E5151DA" w14:textId="2FFBAB73" w:rsidR="00AF533D" w:rsidRPr="00121DEB" w:rsidRDefault="00E34C87" w:rsidP="00782647">
      <w:pPr>
        <w:pStyle w:val="Item1"/>
        <w:tabs>
          <w:tab w:val="clear" w:pos="1440"/>
        </w:tabs>
        <w:rPr>
          <w:sz w:val="24"/>
          <w:szCs w:val="18"/>
        </w:rPr>
      </w:pPr>
      <w:r w:rsidRPr="00121DEB">
        <w:rPr>
          <w:sz w:val="24"/>
          <w:szCs w:val="18"/>
        </w:rPr>
        <w:t>Any b</w:t>
      </w:r>
      <w:r w:rsidR="00D8648E" w:rsidRPr="00121DEB">
        <w:rPr>
          <w:sz w:val="24"/>
          <w:szCs w:val="18"/>
        </w:rPr>
        <w:t xml:space="preserve">id protest must be submitted in writing </w:t>
      </w:r>
      <w:r w:rsidR="0003357F" w:rsidRPr="00121DEB">
        <w:rPr>
          <w:sz w:val="24"/>
          <w:szCs w:val="18"/>
        </w:rPr>
        <w:t xml:space="preserve">by </w:t>
      </w:r>
      <w:r w:rsidR="00AF533D" w:rsidRPr="00121DEB">
        <w:rPr>
          <w:sz w:val="24"/>
          <w:szCs w:val="18"/>
        </w:rPr>
        <w:t>5:00 p.m.</w:t>
      </w:r>
      <w:r w:rsidR="00EE2743" w:rsidRPr="00121DEB">
        <w:rPr>
          <w:sz w:val="24"/>
          <w:szCs w:val="18"/>
        </w:rPr>
        <w:t xml:space="preserve"> </w:t>
      </w:r>
      <w:r w:rsidR="00F11599">
        <w:rPr>
          <w:sz w:val="24"/>
          <w:szCs w:val="18"/>
        </w:rPr>
        <w:t>on</w:t>
      </w:r>
      <w:r w:rsidR="00AF533D" w:rsidRPr="00121DEB">
        <w:rPr>
          <w:sz w:val="24"/>
          <w:szCs w:val="18"/>
        </w:rPr>
        <w:t xml:space="preserve"> the </w:t>
      </w:r>
      <w:r w:rsidR="0003357F" w:rsidRPr="00121DEB">
        <w:rPr>
          <w:sz w:val="24"/>
          <w:szCs w:val="18"/>
        </w:rPr>
        <w:t>SEVEN</w:t>
      </w:r>
      <w:r w:rsidR="00874DC8" w:rsidRPr="00121DEB">
        <w:rPr>
          <w:sz w:val="24"/>
          <w:szCs w:val="18"/>
        </w:rPr>
        <w:t>TH</w:t>
      </w:r>
      <w:r w:rsidR="0003357F" w:rsidRPr="00121DEB">
        <w:rPr>
          <w:sz w:val="24"/>
          <w:szCs w:val="18"/>
        </w:rPr>
        <w:t xml:space="preserve"> </w:t>
      </w:r>
      <w:r w:rsidR="00AF533D" w:rsidRPr="00121DEB">
        <w:rPr>
          <w:sz w:val="24"/>
          <w:szCs w:val="18"/>
        </w:rPr>
        <w:t>(</w:t>
      </w:r>
      <w:r w:rsidR="0003357F" w:rsidRPr="00121DEB">
        <w:rPr>
          <w:sz w:val="24"/>
          <w:szCs w:val="18"/>
        </w:rPr>
        <w:t>7th</w:t>
      </w:r>
      <w:r w:rsidR="00AF533D" w:rsidRPr="00121DEB">
        <w:rPr>
          <w:sz w:val="24"/>
          <w:szCs w:val="18"/>
        </w:rPr>
        <w:t xml:space="preserve">) </w:t>
      </w:r>
      <w:r w:rsidR="00A70658" w:rsidRPr="00121DEB">
        <w:rPr>
          <w:sz w:val="24"/>
          <w:szCs w:val="18"/>
        </w:rPr>
        <w:t>calendar</w:t>
      </w:r>
      <w:r w:rsidR="00681F87" w:rsidRPr="00121DEB">
        <w:rPr>
          <w:sz w:val="24"/>
          <w:szCs w:val="18"/>
        </w:rPr>
        <w:t xml:space="preserve"> </w:t>
      </w:r>
      <w:r w:rsidR="00AF533D" w:rsidRPr="00121DEB">
        <w:rPr>
          <w:sz w:val="24"/>
          <w:szCs w:val="18"/>
        </w:rPr>
        <w:t>day following the date of issuance of the Notice of Intent to Award</w:t>
      </w:r>
      <w:r w:rsidR="00EB4661">
        <w:rPr>
          <w:sz w:val="24"/>
          <w:szCs w:val="18"/>
        </w:rPr>
        <w:t>/Non-Award</w:t>
      </w:r>
      <w:r w:rsidR="00AF533D" w:rsidRPr="00121DEB">
        <w:rPr>
          <w:sz w:val="24"/>
          <w:szCs w:val="18"/>
        </w:rPr>
        <w:t xml:space="preserve">, not the date received by the Bidder. The bid protest </w:t>
      </w:r>
      <w:r w:rsidR="0096052D" w:rsidRPr="00121DEB">
        <w:rPr>
          <w:sz w:val="24"/>
          <w:szCs w:val="18"/>
        </w:rPr>
        <w:t>must</w:t>
      </w:r>
      <w:r w:rsidR="00AF533D" w:rsidRPr="00121DEB">
        <w:rPr>
          <w:sz w:val="24"/>
          <w:szCs w:val="18"/>
        </w:rPr>
        <w:t xml:space="preserve"> be submitted to the office that has been designated for review of protests for this procurement (the Protest </w:t>
      </w:r>
      <w:r w:rsidR="008A67E1" w:rsidRPr="00121DEB">
        <w:rPr>
          <w:sz w:val="24"/>
          <w:szCs w:val="18"/>
        </w:rPr>
        <w:t>Evaluator</w:t>
      </w:r>
      <w:r w:rsidR="00AF533D" w:rsidRPr="00121DEB">
        <w:rPr>
          <w:sz w:val="24"/>
          <w:szCs w:val="18"/>
        </w:rPr>
        <w:t>).  For this procurement</w:t>
      </w:r>
      <w:r w:rsidR="00AB790E">
        <w:rPr>
          <w:sz w:val="24"/>
          <w:szCs w:val="18"/>
        </w:rPr>
        <w:t>,</w:t>
      </w:r>
      <w:r w:rsidR="00AF533D" w:rsidRPr="00121DEB">
        <w:rPr>
          <w:sz w:val="24"/>
          <w:szCs w:val="18"/>
        </w:rPr>
        <w:t xml:space="preserve"> the Protest </w:t>
      </w:r>
      <w:r w:rsidR="008A67E1" w:rsidRPr="00121DEB">
        <w:rPr>
          <w:sz w:val="24"/>
          <w:szCs w:val="18"/>
        </w:rPr>
        <w:t>Evaluator</w:t>
      </w:r>
      <w:r w:rsidR="00AF533D" w:rsidRPr="00121DEB">
        <w:rPr>
          <w:sz w:val="24"/>
          <w:szCs w:val="18"/>
        </w:rPr>
        <w:t xml:space="preserve"> is:  </w:t>
      </w:r>
    </w:p>
    <w:p w14:paraId="0F1BADCE" w14:textId="76E9204C" w:rsidR="003B3C7A" w:rsidRDefault="003B3C7A" w:rsidP="00AF533D">
      <w:pPr>
        <w:pStyle w:val="Item1"/>
        <w:numPr>
          <w:ilvl w:val="0"/>
          <w:numId w:val="0"/>
        </w:numPr>
        <w:spacing w:after="0"/>
        <w:ind w:left="2880"/>
        <w:rPr>
          <w:sz w:val="24"/>
          <w:szCs w:val="24"/>
        </w:rPr>
      </w:pPr>
    </w:p>
    <w:p w14:paraId="50BDEBF7" w14:textId="1F5F12B5" w:rsidR="00AF533D" w:rsidRDefault="00D8648E" w:rsidP="00AF533D">
      <w:pPr>
        <w:pStyle w:val="Item1"/>
        <w:numPr>
          <w:ilvl w:val="0"/>
          <w:numId w:val="0"/>
        </w:numPr>
        <w:spacing w:after="0"/>
        <w:ind w:left="2880"/>
      </w:pPr>
      <w:r w:rsidRPr="00266DFB">
        <w:rPr>
          <w:sz w:val="24"/>
          <w:szCs w:val="24"/>
        </w:rPr>
        <w:t>GSA–Office of Acquisition Policy</w:t>
      </w:r>
      <w:r w:rsidR="00E3208D">
        <w:t xml:space="preserve"> </w:t>
      </w:r>
    </w:p>
    <w:p w14:paraId="21123F6B" w14:textId="77777777" w:rsidR="00AF533D" w:rsidRPr="00266DFB" w:rsidRDefault="00D8648E" w:rsidP="00AF533D">
      <w:pPr>
        <w:pStyle w:val="Item1"/>
        <w:numPr>
          <w:ilvl w:val="0"/>
          <w:numId w:val="0"/>
        </w:numPr>
        <w:spacing w:after="0"/>
        <w:ind w:left="2880"/>
        <w:rPr>
          <w:sz w:val="24"/>
          <w:szCs w:val="24"/>
        </w:rPr>
      </w:pPr>
      <w:r w:rsidRPr="00266DFB">
        <w:rPr>
          <w:sz w:val="24"/>
          <w:szCs w:val="24"/>
        </w:rPr>
        <w:t>ATTN</w:t>
      </w:r>
      <w:r w:rsidRPr="001C134E">
        <w:rPr>
          <w:sz w:val="24"/>
          <w:szCs w:val="24"/>
        </w:rPr>
        <w:t>:</w:t>
      </w:r>
      <w:r w:rsidRPr="00266DFB">
        <w:rPr>
          <w:color w:val="00B050"/>
          <w:sz w:val="24"/>
          <w:szCs w:val="24"/>
        </w:rPr>
        <w:t xml:space="preserve"> </w:t>
      </w:r>
      <w:r w:rsidRPr="00266DFB">
        <w:rPr>
          <w:sz w:val="24"/>
          <w:szCs w:val="24"/>
        </w:rPr>
        <w:t>Contract Compliance Officer</w:t>
      </w:r>
    </w:p>
    <w:p w14:paraId="5417B9CC" w14:textId="77777777" w:rsidR="00AF533D" w:rsidRPr="00266DFB" w:rsidRDefault="00D8648E" w:rsidP="00AF533D">
      <w:pPr>
        <w:pStyle w:val="Item1"/>
        <w:numPr>
          <w:ilvl w:val="0"/>
          <w:numId w:val="0"/>
        </w:numPr>
        <w:spacing w:after="0"/>
        <w:ind w:left="2880"/>
        <w:rPr>
          <w:sz w:val="24"/>
          <w:szCs w:val="24"/>
        </w:rPr>
      </w:pPr>
      <w:r w:rsidRPr="00266DFB">
        <w:rPr>
          <w:sz w:val="24"/>
          <w:szCs w:val="24"/>
        </w:rPr>
        <w:t>1401 Lakeside Drive, 10th Floor, Oakland, CA 94612</w:t>
      </w:r>
    </w:p>
    <w:p w14:paraId="2D3F9D5A" w14:textId="60EFA431" w:rsidR="00AF533D" w:rsidRPr="00266DFB" w:rsidRDefault="000F79FE" w:rsidP="00AF533D">
      <w:pPr>
        <w:pStyle w:val="Item1"/>
        <w:numPr>
          <w:ilvl w:val="0"/>
          <w:numId w:val="0"/>
        </w:numPr>
        <w:spacing w:after="0"/>
        <w:ind w:left="2880"/>
        <w:rPr>
          <w:sz w:val="24"/>
          <w:szCs w:val="24"/>
        </w:rPr>
      </w:pPr>
      <w:r w:rsidRPr="00266DFB">
        <w:rPr>
          <w:sz w:val="24"/>
          <w:szCs w:val="24"/>
        </w:rPr>
        <w:t xml:space="preserve">Email: </w:t>
      </w:r>
      <w:hyperlink r:id="rId39" w:history="1">
        <w:r w:rsidR="00445C5D" w:rsidRPr="00266DFB">
          <w:rPr>
            <w:rStyle w:val="Hyperlink"/>
            <w:sz w:val="24"/>
            <w:szCs w:val="24"/>
          </w:rPr>
          <w:t>GSA-BidProtests@acgov.org</w:t>
        </w:r>
      </w:hyperlink>
      <w:r w:rsidR="00445C5D" w:rsidRPr="00266DFB">
        <w:rPr>
          <w:sz w:val="24"/>
          <w:szCs w:val="24"/>
        </w:rPr>
        <w:t xml:space="preserve"> </w:t>
      </w:r>
    </w:p>
    <w:p w14:paraId="7C846227" w14:textId="77777777" w:rsidR="00AF533D" w:rsidRPr="00266DFB" w:rsidRDefault="00AF533D" w:rsidP="00AF533D">
      <w:pPr>
        <w:pStyle w:val="Item1"/>
        <w:numPr>
          <w:ilvl w:val="0"/>
          <w:numId w:val="0"/>
        </w:numPr>
        <w:spacing w:after="0"/>
        <w:ind w:left="2880"/>
        <w:rPr>
          <w:sz w:val="24"/>
          <w:szCs w:val="24"/>
        </w:rPr>
      </w:pPr>
    </w:p>
    <w:p w14:paraId="73892052" w14:textId="77777777" w:rsidR="00F11599" w:rsidRDefault="001B4589" w:rsidP="00AF533D">
      <w:pPr>
        <w:pStyle w:val="Item1"/>
        <w:numPr>
          <w:ilvl w:val="0"/>
          <w:numId w:val="0"/>
        </w:numPr>
        <w:ind w:left="2160"/>
        <w:rPr>
          <w:sz w:val="24"/>
          <w:szCs w:val="24"/>
        </w:rPr>
      </w:pPr>
      <w:r w:rsidRPr="00266DFB">
        <w:rPr>
          <w:sz w:val="24"/>
          <w:szCs w:val="24"/>
        </w:rPr>
        <w:t>A b</w:t>
      </w:r>
      <w:r w:rsidR="00D8648E" w:rsidRPr="00266DFB">
        <w:rPr>
          <w:sz w:val="24"/>
          <w:szCs w:val="24"/>
        </w:rPr>
        <w:t>id protest received after 5:00 p.m.</w:t>
      </w:r>
      <w:r w:rsidR="001215F1">
        <w:rPr>
          <w:sz w:val="24"/>
          <w:szCs w:val="24"/>
        </w:rPr>
        <w:t xml:space="preserve"> </w:t>
      </w:r>
      <w:r w:rsidR="00D8648E" w:rsidRPr="00266DFB">
        <w:rPr>
          <w:sz w:val="24"/>
          <w:szCs w:val="24"/>
        </w:rPr>
        <w:t xml:space="preserve">is considered received as of the next </w:t>
      </w:r>
      <w:r w:rsidR="00A70658">
        <w:rPr>
          <w:sz w:val="24"/>
          <w:szCs w:val="24"/>
        </w:rPr>
        <w:t xml:space="preserve">calendar </w:t>
      </w:r>
      <w:r w:rsidR="00D8648E" w:rsidRPr="00266DFB">
        <w:rPr>
          <w:sz w:val="24"/>
          <w:szCs w:val="24"/>
        </w:rPr>
        <w:t>day</w:t>
      </w:r>
      <w:r w:rsidR="00645BAC" w:rsidRPr="00266DFB">
        <w:rPr>
          <w:sz w:val="24"/>
          <w:szCs w:val="24"/>
        </w:rPr>
        <w:t>.</w:t>
      </w:r>
      <w:r w:rsidR="00AF533D" w:rsidRPr="00266DFB">
        <w:rPr>
          <w:sz w:val="24"/>
          <w:szCs w:val="24"/>
        </w:rPr>
        <w:t xml:space="preserve"> </w:t>
      </w:r>
      <w:r w:rsidR="00F11599">
        <w:rPr>
          <w:sz w:val="24"/>
          <w:szCs w:val="24"/>
        </w:rPr>
        <w:t>A protest</w:t>
      </w:r>
      <w:r w:rsidR="00F11599" w:rsidRPr="00266DFB">
        <w:rPr>
          <w:sz w:val="24"/>
          <w:szCs w:val="24"/>
        </w:rPr>
        <w:t xml:space="preserve"> received after </w:t>
      </w:r>
      <w:r w:rsidR="00F11599">
        <w:rPr>
          <w:sz w:val="24"/>
          <w:szCs w:val="24"/>
        </w:rPr>
        <w:t xml:space="preserve">5:00 p.m. on </w:t>
      </w:r>
      <w:r w:rsidR="00F11599" w:rsidRPr="00266DFB">
        <w:rPr>
          <w:sz w:val="24"/>
          <w:szCs w:val="24"/>
        </w:rPr>
        <w:t xml:space="preserve">the </w:t>
      </w:r>
      <w:r w:rsidR="00F11599">
        <w:rPr>
          <w:sz w:val="24"/>
          <w:szCs w:val="24"/>
        </w:rPr>
        <w:t>SEVENTH</w:t>
      </w:r>
      <w:r w:rsidR="00F11599" w:rsidRPr="00266DFB">
        <w:rPr>
          <w:sz w:val="24"/>
          <w:szCs w:val="24"/>
        </w:rPr>
        <w:t xml:space="preserve"> (</w:t>
      </w:r>
      <w:r w:rsidR="00F11599">
        <w:rPr>
          <w:sz w:val="24"/>
          <w:szCs w:val="24"/>
        </w:rPr>
        <w:t>7</w:t>
      </w:r>
      <w:r w:rsidR="00F11599" w:rsidRPr="00266DFB">
        <w:rPr>
          <w:sz w:val="24"/>
          <w:szCs w:val="24"/>
        </w:rPr>
        <w:t>th) calendar day</w:t>
      </w:r>
      <w:r w:rsidR="00F11599">
        <w:rPr>
          <w:sz w:val="24"/>
          <w:szCs w:val="24"/>
        </w:rPr>
        <w:t xml:space="preserve"> </w:t>
      </w:r>
      <w:r w:rsidR="00F11599" w:rsidRPr="00266DFB">
        <w:rPr>
          <w:sz w:val="24"/>
          <w:szCs w:val="24"/>
        </w:rPr>
        <w:t xml:space="preserve">following the date of issuance of the </w:t>
      </w:r>
      <w:r w:rsidR="00F11599">
        <w:rPr>
          <w:sz w:val="24"/>
          <w:szCs w:val="24"/>
        </w:rPr>
        <w:t>Notice of Intent to Award/Non-Award</w:t>
      </w:r>
      <w:r w:rsidR="00F11599" w:rsidRPr="00266DFB">
        <w:rPr>
          <w:sz w:val="24"/>
          <w:szCs w:val="24"/>
        </w:rPr>
        <w:t xml:space="preserve"> </w:t>
      </w:r>
      <w:r w:rsidR="00F11599">
        <w:rPr>
          <w:sz w:val="24"/>
          <w:szCs w:val="24"/>
        </w:rPr>
        <w:lastRenderedPageBreak/>
        <w:t>will</w:t>
      </w:r>
      <w:r w:rsidR="00F11599" w:rsidRPr="00266DFB">
        <w:rPr>
          <w:sz w:val="24"/>
          <w:szCs w:val="24"/>
        </w:rPr>
        <w:t xml:space="preserve"> not be considered under any circumstances by the </w:t>
      </w:r>
      <w:r w:rsidR="00F11599">
        <w:rPr>
          <w:sz w:val="24"/>
          <w:szCs w:val="24"/>
        </w:rPr>
        <w:t>Protest Evaluator</w:t>
      </w:r>
      <w:r w:rsidR="00F11599" w:rsidRPr="00266DFB">
        <w:rPr>
          <w:sz w:val="24"/>
          <w:szCs w:val="24"/>
        </w:rPr>
        <w:t xml:space="preserve"> or their designee</w:t>
      </w:r>
      <w:r w:rsidR="00F11599">
        <w:rPr>
          <w:sz w:val="24"/>
          <w:szCs w:val="24"/>
        </w:rPr>
        <w:t xml:space="preserve">. </w:t>
      </w:r>
    </w:p>
    <w:p w14:paraId="7DB677E9" w14:textId="75F28299" w:rsidR="00D8648E" w:rsidRPr="00266DFB" w:rsidRDefault="00AF533D" w:rsidP="00AF533D">
      <w:pPr>
        <w:pStyle w:val="Item1"/>
        <w:numPr>
          <w:ilvl w:val="0"/>
          <w:numId w:val="0"/>
        </w:numPr>
        <w:ind w:left="2160"/>
        <w:rPr>
          <w:sz w:val="24"/>
          <w:szCs w:val="24"/>
        </w:rPr>
      </w:pPr>
      <w:r w:rsidRPr="00266DFB">
        <w:rPr>
          <w:sz w:val="24"/>
          <w:szCs w:val="24"/>
        </w:rPr>
        <w:t xml:space="preserve">Generally, the County will promptly send an email acknowledging </w:t>
      </w:r>
      <w:r w:rsidR="008A67E1" w:rsidRPr="00266DFB">
        <w:rPr>
          <w:sz w:val="24"/>
          <w:szCs w:val="24"/>
        </w:rPr>
        <w:t>receipt</w:t>
      </w:r>
      <w:r w:rsidRPr="00266DFB">
        <w:rPr>
          <w:sz w:val="24"/>
          <w:szCs w:val="24"/>
        </w:rPr>
        <w:t xml:space="preserve"> of the </w:t>
      </w:r>
      <w:r w:rsidR="008A67E1" w:rsidRPr="00266DFB">
        <w:rPr>
          <w:sz w:val="24"/>
          <w:szCs w:val="24"/>
        </w:rPr>
        <w:t>protest;</w:t>
      </w:r>
      <w:r w:rsidRPr="00266DFB">
        <w:rPr>
          <w:sz w:val="24"/>
          <w:szCs w:val="24"/>
        </w:rPr>
        <w:t xml:space="preserve"> it is </w:t>
      </w:r>
      <w:r w:rsidR="008A67E1" w:rsidRPr="00266DFB">
        <w:rPr>
          <w:sz w:val="24"/>
          <w:szCs w:val="24"/>
        </w:rPr>
        <w:t>the responsibility</w:t>
      </w:r>
      <w:r w:rsidRPr="00266DFB">
        <w:rPr>
          <w:sz w:val="24"/>
          <w:szCs w:val="24"/>
        </w:rPr>
        <w:t xml:space="preserve"> of the protestor to confirm that the protest was timely received.    </w:t>
      </w:r>
    </w:p>
    <w:p w14:paraId="5C232EB0" w14:textId="77777777" w:rsidR="00D8648E" w:rsidRPr="00121DEB" w:rsidRDefault="00D8648E" w:rsidP="00782647">
      <w:pPr>
        <w:pStyle w:val="Itema"/>
        <w:tabs>
          <w:tab w:val="clear" w:pos="2160"/>
        </w:tabs>
        <w:rPr>
          <w:sz w:val="24"/>
          <w:szCs w:val="18"/>
        </w:rPr>
      </w:pPr>
      <w:r w:rsidRPr="00121DEB">
        <w:rPr>
          <w:sz w:val="24"/>
          <w:szCs w:val="18"/>
        </w:rPr>
        <w:t xml:space="preserve">The </w:t>
      </w:r>
      <w:r w:rsidR="00E34C87" w:rsidRPr="00121DEB">
        <w:rPr>
          <w:sz w:val="24"/>
          <w:szCs w:val="18"/>
        </w:rPr>
        <w:t>b</w:t>
      </w:r>
      <w:r w:rsidRPr="00121DEB">
        <w:rPr>
          <w:sz w:val="24"/>
          <w:szCs w:val="18"/>
        </w:rPr>
        <w:t>id protest must contain a complete statement of the reasons and facts for the protest.</w:t>
      </w:r>
    </w:p>
    <w:p w14:paraId="4CC2F851" w14:textId="77777777" w:rsidR="00D8648E" w:rsidRPr="00266DFB" w:rsidRDefault="00D8648E" w:rsidP="00782647">
      <w:pPr>
        <w:pStyle w:val="Itema"/>
        <w:tabs>
          <w:tab w:val="clear" w:pos="2160"/>
        </w:tabs>
        <w:rPr>
          <w:sz w:val="24"/>
          <w:szCs w:val="24"/>
        </w:rPr>
      </w:pPr>
      <w:r w:rsidRPr="00266DFB">
        <w:rPr>
          <w:sz w:val="24"/>
          <w:szCs w:val="24"/>
        </w:rPr>
        <w:t xml:space="preserve">The protest must refer to the specific portions of all documents that form the basis for the protest. </w:t>
      </w:r>
    </w:p>
    <w:p w14:paraId="6EBD2838" w14:textId="1DD13363" w:rsidR="00D8648E" w:rsidRDefault="00D8648E" w:rsidP="00782647">
      <w:pPr>
        <w:pStyle w:val="Itema"/>
        <w:tabs>
          <w:tab w:val="clear" w:pos="2160"/>
        </w:tabs>
        <w:rPr>
          <w:sz w:val="24"/>
          <w:szCs w:val="24"/>
        </w:rPr>
      </w:pPr>
      <w:r w:rsidRPr="00266DFB">
        <w:rPr>
          <w:sz w:val="24"/>
          <w:szCs w:val="24"/>
        </w:rPr>
        <w:t xml:space="preserve">The protest must include the name, address, email address, and telephone number of the person </w:t>
      </w:r>
      <w:r w:rsidR="00FD4FCF">
        <w:rPr>
          <w:sz w:val="24"/>
          <w:szCs w:val="24"/>
        </w:rPr>
        <w:t xml:space="preserve">submitting the protest on behalf </w:t>
      </w:r>
      <w:r w:rsidR="00F8220B">
        <w:rPr>
          <w:sz w:val="24"/>
          <w:szCs w:val="24"/>
        </w:rPr>
        <w:t xml:space="preserve">of </w:t>
      </w:r>
      <w:r w:rsidRPr="00266DFB">
        <w:rPr>
          <w:sz w:val="24"/>
          <w:szCs w:val="24"/>
        </w:rPr>
        <w:t>the protesting party.</w:t>
      </w:r>
    </w:p>
    <w:p w14:paraId="69BCE2A7" w14:textId="3CE57CEF" w:rsidR="00D8648E" w:rsidRPr="001215F1" w:rsidRDefault="002B348A" w:rsidP="00782647">
      <w:pPr>
        <w:pStyle w:val="Itema"/>
        <w:tabs>
          <w:tab w:val="clear" w:pos="2160"/>
        </w:tabs>
        <w:rPr>
          <w:sz w:val="24"/>
          <w:szCs w:val="24"/>
        </w:rPr>
      </w:pPr>
      <w:bookmarkStart w:id="53" w:name="_Hlk89767435"/>
      <w:r>
        <w:rPr>
          <w:sz w:val="24"/>
          <w:szCs w:val="24"/>
        </w:rPr>
        <w:t xml:space="preserve">The Contract Specialist will send </w:t>
      </w:r>
      <w:r w:rsidR="00AB790E">
        <w:rPr>
          <w:sz w:val="24"/>
          <w:szCs w:val="24"/>
        </w:rPr>
        <w:t xml:space="preserve">a </w:t>
      </w:r>
      <w:r>
        <w:rPr>
          <w:sz w:val="24"/>
          <w:szCs w:val="24"/>
        </w:rPr>
        <w:t>notification to Bidders if a protest is received</w:t>
      </w:r>
      <w:bookmarkEnd w:id="53"/>
      <w:r>
        <w:rPr>
          <w:sz w:val="24"/>
          <w:szCs w:val="24"/>
        </w:rPr>
        <w:t xml:space="preserve">. </w:t>
      </w:r>
    </w:p>
    <w:p w14:paraId="0E5019AE" w14:textId="28D44DF1" w:rsidR="00D8648E" w:rsidRPr="005D606E" w:rsidRDefault="005E4E6A" w:rsidP="00782647">
      <w:pPr>
        <w:pStyle w:val="Item1"/>
        <w:tabs>
          <w:tab w:val="clear" w:pos="1440"/>
        </w:tabs>
        <w:rPr>
          <w:sz w:val="24"/>
          <w:szCs w:val="24"/>
        </w:rPr>
      </w:pPr>
      <w:r>
        <w:rPr>
          <w:sz w:val="24"/>
          <w:szCs w:val="24"/>
        </w:rPr>
        <w:t>T</w:t>
      </w:r>
      <w:r w:rsidR="00AF533D" w:rsidRPr="00266DFB">
        <w:rPr>
          <w:sz w:val="24"/>
          <w:szCs w:val="24"/>
        </w:rPr>
        <w:t xml:space="preserve">he </w:t>
      </w:r>
      <w:r w:rsidR="00AF533D" w:rsidRPr="005D606E">
        <w:rPr>
          <w:sz w:val="24"/>
          <w:szCs w:val="24"/>
        </w:rPr>
        <w:t>Protest Evaluator</w:t>
      </w:r>
      <w:r w:rsidR="00D8648E" w:rsidRPr="005D606E">
        <w:rPr>
          <w:sz w:val="24"/>
          <w:szCs w:val="24"/>
        </w:rPr>
        <w:t>, or</w:t>
      </w:r>
      <w:r w:rsidRPr="005D606E">
        <w:rPr>
          <w:sz w:val="24"/>
          <w:szCs w:val="24"/>
        </w:rPr>
        <w:t xml:space="preserve"> their</w:t>
      </w:r>
      <w:r w:rsidR="00D8648E" w:rsidRPr="005D606E">
        <w:rPr>
          <w:sz w:val="24"/>
          <w:szCs w:val="24"/>
        </w:rPr>
        <w:t xml:space="preserve"> designee, will review and evaluate the protest and issue a written decision. The </w:t>
      </w:r>
      <w:r w:rsidR="00AF533D" w:rsidRPr="005D606E">
        <w:rPr>
          <w:sz w:val="24"/>
          <w:szCs w:val="24"/>
        </w:rPr>
        <w:t>Protest Evaluator</w:t>
      </w:r>
      <w:r w:rsidR="00AF533D" w:rsidRPr="005D606E" w:rsidDel="00AF533D">
        <w:rPr>
          <w:color w:val="00B050"/>
          <w:sz w:val="24"/>
          <w:szCs w:val="24"/>
        </w:rPr>
        <w:t xml:space="preserve"> </w:t>
      </w:r>
      <w:r w:rsidR="00D8648E" w:rsidRPr="005D606E">
        <w:rPr>
          <w:sz w:val="24"/>
          <w:szCs w:val="24"/>
        </w:rPr>
        <w:t>may, at its discretion</w:t>
      </w:r>
      <w:r w:rsidRPr="005D606E">
        <w:rPr>
          <w:sz w:val="24"/>
          <w:szCs w:val="24"/>
        </w:rPr>
        <w:t>,</w:t>
      </w:r>
      <w:r w:rsidR="00AF533D" w:rsidRPr="005D606E">
        <w:rPr>
          <w:sz w:val="24"/>
          <w:szCs w:val="24"/>
        </w:rPr>
        <w:t xml:space="preserve"> do any of the following</w:t>
      </w:r>
      <w:r w:rsidRPr="005D606E">
        <w:rPr>
          <w:sz w:val="24"/>
          <w:szCs w:val="24"/>
        </w:rPr>
        <w:t>:</w:t>
      </w:r>
      <w:r w:rsidR="00D8648E" w:rsidRPr="005D606E">
        <w:rPr>
          <w:sz w:val="24"/>
          <w:szCs w:val="24"/>
        </w:rPr>
        <w:t xml:space="preserve"> investigate the protest, obtain additional information, provide an opportunity to settle the protest by mutual agreement, and/or schedule a meeting(s) with the protesting </w:t>
      </w:r>
      <w:r w:rsidR="00502F47" w:rsidRPr="005D606E">
        <w:rPr>
          <w:sz w:val="24"/>
          <w:szCs w:val="24"/>
        </w:rPr>
        <w:t>Bidder</w:t>
      </w:r>
      <w:r w:rsidR="00D8648E" w:rsidRPr="005D606E">
        <w:rPr>
          <w:sz w:val="24"/>
          <w:szCs w:val="24"/>
        </w:rPr>
        <w:t xml:space="preserve"> and others (as appropriate) to discuss the protest.  </w:t>
      </w:r>
      <w:bookmarkStart w:id="54" w:name="_Hlk101543543"/>
      <w:r w:rsidR="001215F1" w:rsidRPr="005D606E" w:rsidDel="001B0F82">
        <w:rPr>
          <w:sz w:val="24"/>
          <w:szCs w:val="24"/>
        </w:rPr>
        <w:t xml:space="preserve">The decision on the bid protest </w:t>
      </w:r>
      <w:r w:rsidR="001215F1" w:rsidRPr="005D606E">
        <w:rPr>
          <w:sz w:val="24"/>
          <w:szCs w:val="24"/>
        </w:rPr>
        <w:t>must be final</w:t>
      </w:r>
      <w:r w:rsidR="001215F1" w:rsidRPr="005D606E" w:rsidDel="001B0F82">
        <w:rPr>
          <w:sz w:val="24"/>
          <w:szCs w:val="24"/>
        </w:rPr>
        <w:t xml:space="preserve"> prior to the </w:t>
      </w:r>
      <w:r w:rsidR="001215F1" w:rsidRPr="005663BB" w:rsidDel="001B0F82">
        <w:rPr>
          <w:sz w:val="24"/>
          <w:szCs w:val="24"/>
        </w:rPr>
        <w:t>Board hearing</w:t>
      </w:r>
      <w:r w:rsidR="001215F1" w:rsidRPr="005D606E" w:rsidDel="001B0F82">
        <w:rPr>
          <w:sz w:val="24"/>
          <w:szCs w:val="24"/>
        </w:rPr>
        <w:t>.</w:t>
      </w:r>
      <w:bookmarkEnd w:id="54"/>
      <w:r w:rsidR="00D8648E" w:rsidRPr="005D606E">
        <w:rPr>
          <w:sz w:val="24"/>
          <w:szCs w:val="24"/>
        </w:rPr>
        <w:br/>
      </w:r>
      <w:r w:rsidR="00D8648E" w:rsidRPr="005D606E">
        <w:rPr>
          <w:sz w:val="24"/>
          <w:szCs w:val="24"/>
        </w:rPr>
        <w:br/>
      </w:r>
      <w:bookmarkStart w:id="55" w:name="_Hlk101543644"/>
      <w:r w:rsidR="00681F87" w:rsidRPr="005D606E">
        <w:rPr>
          <w:sz w:val="24"/>
          <w:szCs w:val="24"/>
        </w:rPr>
        <w:t>A notification of t</w:t>
      </w:r>
      <w:r w:rsidR="00D8648E" w:rsidRPr="005D606E">
        <w:rPr>
          <w:sz w:val="24"/>
          <w:szCs w:val="24"/>
        </w:rPr>
        <w:t>he decision will be communicated by email</w:t>
      </w:r>
      <w:r w:rsidR="00AF533D" w:rsidRPr="005D606E">
        <w:rPr>
          <w:sz w:val="24"/>
          <w:szCs w:val="24"/>
        </w:rPr>
        <w:t xml:space="preserve"> and/</w:t>
      </w:r>
      <w:r w:rsidR="00D8648E" w:rsidRPr="005D606E">
        <w:rPr>
          <w:sz w:val="24"/>
          <w:szCs w:val="24"/>
        </w:rPr>
        <w:t xml:space="preserve">or US Postal Service </w:t>
      </w:r>
      <w:r w:rsidR="00167512" w:rsidRPr="005D606E">
        <w:rPr>
          <w:sz w:val="24"/>
          <w:szCs w:val="24"/>
        </w:rPr>
        <w:t xml:space="preserve">mail </w:t>
      </w:r>
      <w:r w:rsidR="00E94AB2" w:rsidRPr="005D606E">
        <w:rPr>
          <w:sz w:val="24"/>
          <w:szCs w:val="24"/>
        </w:rPr>
        <w:t xml:space="preserve">to </w:t>
      </w:r>
      <w:r w:rsidR="00D8648E" w:rsidRPr="005D606E">
        <w:rPr>
          <w:sz w:val="24"/>
          <w:szCs w:val="24"/>
        </w:rPr>
        <w:t xml:space="preserve">the </w:t>
      </w:r>
      <w:r w:rsidRPr="005D606E">
        <w:rPr>
          <w:sz w:val="24"/>
          <w:szCs w:val="24"/>
        </w:rPr>
        <w:t>protestor</w:t>
      </w:r>
      <w:r w:rsidR="00E94AB2" w:rsidRPr="005D606E">
        <w:rPr>
          <w:sz w:val="24"/>
          <w:szCs w:val="24"/>
        </w:rPr>
        <w:t>.</w:t>
      </w:r>
      <w:r w:rsidRPr="005D606E">
        <w:rPr>
          <w:sz w:val="24"/>
          <w:szCs w:val="24"/>
        </w:rPr>
        <w:t xml:space="preserve"> </w:t>
      </w:r>
      <w:r w:rsidR="00E94AB2" w:rsidRPr="005D606E" w:rsidDel="00514E87">
        <w:rPr>
          <w:sz w:val="24"/>
          <w:szCs w:val="24"/>
        </w:rPr>
        <w:t>Notification will be provided to Bidders when a decision has been made on the protes</w:t>
      </w:r>
      <w:r w:rsidR="00E94AB2" w:rsidRPr="005D606E">
        <w:rPr>
          <w:sz w:val="24"/>
          <w:szCs w:val="24"/>
        </w:rPr>
        <w:t xml:space="preserve">t and </w:t>
      </w:r>
      <w:proofErr w:type="gramStart"/>
      <w:r w:rsidR="00D8648E" w:rsidRPr="005D606E">
        <w:rPr>
          <w:sz w:val="24"/>
          <w:szCs w:val="24"/>
        </w:rPr>
        <w:t>whether or not</w:t>
      </w:r>
      <w:proofErr w:type="gramEnd"/>
      <w:r w:rsidR="00D8648E" w:rsidRPr="005D606E">
        <w:rPr>
          <w:sz w:val="24"/>
          <w:szCs w:val="24"/>
        </w:rPr>
        <w:t xml:space="preserve"> the recommendation to the </w:t>
      </w:r>
      <w:r w:rsidR="00D8648E" w:rsidRPr="005663BB">
        <w:rPr>
          <w:sz w:val="24"/>
          <w:szCs w:val="24"/>
        </w:rPr>
        <w:t>Board of Supervisors</w:t>
      </w:r>
      <w:r w:rsidR="00D8648E" w:rsidRPr="005D606E">
        <w:rPr>
          <w:sz w:val="24"/>
          <w:szCs w:val="24"/>
        </w:rPr>
        <w:t xml:space="preserve"> in the Notice of Intent to Award</w:t>
      </w:r>
      <w:r w:rsidR="00EB4661" w:rsidRPr="005D606E">
        <w:rPr>
          <w:sz w:val="24"/>
          <w:szCs w:val="24"/>
        </w:rPr>
        <w:t>/Non-Award</w:t>
      </w:r>
      <w:r w:rsidR="00D8648E" w:rsidRPr="005D606E">
        <w:rPr>
          <w:sz w:val="24"/>
          <w:szCs w:val="24"/>
        </w:rPr>
        <w:t xml:space="preserve"> </w:t>
      </w:r>
      <w:r w:rsidR="00681F87" w:rsidRPr="005D606E">
        <w:rPr>
          <w:sz w:val="24"/>
          <w:szCs w:val="24"/>
        </w:rPr>
        <w:t>will stand</w:t>
      </w:r>
      <w:r w:rsidR="00D8648E" w:rsidRPr="005D606E">
        <w:rPr>
          <w:sz w:val="24"/>
          <w:szCs w:val="24"/>
        </w:rPr>
        <w:t xml:space="preserve">. </w:t>
      </w:r>
      <w:bookmarkEnd w:id="55"/>
    </w:p>
    <w:p w14:paraId="31F5E91A" w14:textId="11DDB7E1" w:rsidR="00D8648E" w:rsidRPr="00266DFB" w:rsidRDefault="00D8648E" w:rsidP="00782647">
      <w:pPr>
        <w:pStyle w:val="Item1"/>
        <w:tabs>
          <w:tab w:val="clear" w:pos="1440"/>
        </w:tabs>
        <w:rPr>
          <w:sz w:val="24"/>
          <w:szCs w:val="24"/>
        </w:rPr>
      </w:pPr>
      <w:bookmarkStart w:id="56" w:name="_Hlk89768362"/>
      <w:r w:rsidRPr="005D606E">
        <w:rPr>
          <w:sz w:val="24"/>
          <w:szCs w:val="24"/>
        </w:rPr>
        <w:t xml:space="preserve">The decision </w:t>
      </w:r>
      <w:r w:rsidR="00A914E9" w:rsidRPr="005D606E">
        <w:rPr>
          <w:sz w:val="24"/>
          <w:szCs w:val="24"/>
        </w:rPr>
        <w:t xml:space="preserve">on the bid protest by </w:t>
      </w:r>
      <w:r w:rsidRPr="005D606E">
        <w:rPr>
          <w:sz w:val="24"/>
          <w:szCs w:val="24"/>
        </w:rPr>
        <w:t xml:space="preserve">the </w:t>
      </w:r>
      <w:r w:rsidR="00AF533D" w:rsidRPr="005D606E">
        <w:rPr>
          <w:sz w:val="24"/>
          <w:szCs w:val="24"/>
        </w:rPr>
        <w:t>Protest Evaluator</w:t>
      </w:r>
      <w:r w:rsidR="00AF533D" w:rsidRPr="005D606E" w:rsidDel="00AF533D">
        <w:rPr>
          <w:color w:val="00B050"/>
          <w:sz w:val="24"/>
          <w:szCs w:val="24"/>
        </w:rPr>
        <w:t xml:space="preserve"> </w:t>
      </w:r>
      <w:r w:rsidRPr="005D606E">
        <w:rPr>
          <w:sz w:val="24"/>
          <w:szCs w:val="24"/>
        </w:rPr>
        <w:t xml:space="preserve">may be appealed to the </w:t>
      </w:r>
      <w:bookmarkStart w:id="57" w:name="_Hlk90304542"/>
      <w:r w:rsidRPr="005D606E">
        <w:rPr>
          <w:sz w:val="24"/>
          <w:szCs w:val="24"/>
        </w:rPr>
        <w:t xml:space="preserve">Auditor-Controller's </w:t>
      </w:r>
      <w:r w:rsidR="00695709" w:rsidRPr="005D606E">
        <w:rPr>
          <w:sz w:val="24"/>
          <w:szCs w:val="24"/>
        </w:rPr>
        <w:t>Office of Contract Compliance &amp; Reporting</w:t>
      </w:r>
      <w:bookmarkEnd w:id="57"/>
      <w:r w:rsidR="00695709" w:rsidRPr="005D606E">
        <w:rPr>
          <w:sz w:val="24"/>
          <w:szCs w:val="24"/>
        </w:rPr>
        <w:t xml:space="preserve"> (OCCR)</w:t>
      </w:r>
      <w:r w:rsidRPr="005D606E">
        <w:rPr>
          <w:sz w:val="24"/>
          <w:szCs w:val="24"/>
        </w:rPr>
        <w:t xml:space="preserve"> located at 1221 Oak St., Room 249, Oakland</w:t>
      </w:r>
      <w:r w:rsidR="00AD3466" w:rsidRPr="005D606E">
        <w:rPr>
          <w:sz w:val="24"/>
          <w:szCs w:val="24"/>
        </w:rPr>
        <w:t xml:space="preserve">, CA 94612, </w:t>
      </w:r>
      <w:r w:rsidR="008A67E1" w:rsidRPr="005D606E">
        <w:rPr>
          <w:sz w:val="24"/>
          <w:szCs w:val="24"/>
        </w:rPr>
        <w:t>Email</w:t>
      </w:r>
      <w:r w:rsidR="00AD3466" w:rsidRPr="005D606E">
        <w:rPr>
          <w:sz w:val="24"/>
          <w:szCs w:val="24"/>
        </w:rPr>
        <w:t>:</w:t>
      </w:r>
      <w:r w:rsidR="005C3F1D" w:rsidRPr="005D606E">
        <w:rPr>
          <w:sz w:val="24"/>
          <w:szCs w:val="24"/>
        </w:rPr>
        <w:t xml:space="preserve"> </w:t>
      </w:r>
      <w:hyperlink r:id="rId40" w:history="1">
        <w:r w:rsidR="005C3F1D" w:rsidRPr="005D606E">
          <w:rPr>
            <w:rStyle w:val="Hyperlink"/>
            <w:sz w:val="24"/>
            <w:szCs w:val="24"/>
            <w:u w:color="1F3864"/>
          </w:rPr>
          <w:t>OCCR@acgov.org</w:t>
        </w:r>
      </w:hyperlink>
      <w:r w:rsidR="00AF533D" w:rsidRPr="005D606E">
        <w:rPr>
          <w:sz w:val="24"/>
          <w:szCs w:val="24"/>
        </w:rPr>
        <w:t xml:space="preserve">, </w:t>
      </w:r>
      <w:r w:rsidR="00AD3466" w:rsidRPr="005D606E">
        <w:rPr>
          <w:sz w:val="24"/>
          <w:szCs w:val="24"/>
        </w:rPr>
        <w:t xml:space="preserve">unless the </w:t>
      </w:r>
      <w:r w:rsidR="00695709" w:rsidRPr="005D606E">
        <w:rPr>
          <w:sz w:val="24"/>
          <w:szCs w:val="24"/>
        </w:rPr>
        <w:t>OCCR</w:t>
      </w:r>
      <w:r w:rsidR="00AD3466" w:rsidRPr="005D606E">
        <w:rPr>
          <w:sz w:val="24"/>
          <w:szCs w:val="24"/>
        </w:rPr>
        <w:t xml:space="preserve"> determines that it has a conflict of interest in which case an alternate will be identified to hear the appeal and all steps to be taken by </w:t>
      </w:r>
      <w:r w:rsidR="00695709" w:rsidRPr="005D606E">
        <w:rPr>
          <w:sz w:val="24"/>
          <w:szCs w:val="24"/>
        </w:rPr>
        <w:t>OCCR</w:t>
      </w:r>
      <w:r w:rsidR="00AD3466" w:rsidRPr="005D606E">
        <w:rPr>
          <w:sz w:val="24"/>
          <w:szCs w:val="24"/>
        </w:rPr>
        <w:t xml:space="preserve"> will be performed by the alternate. </w:t>
      </w:r>
      <w:r w:rsidR="00E34C87" w:rsidRPr="005D606E">
        <w:rPr>
          <w:sz w:val="24"/>
          <w:szCs w:val="24"/>
        </w:rPr>
        <w:t xml:space="preserve"> The </w:t>
      </w:r>
      <w:r w:rsidR="00502F47" w:rsidRPr="005D606E">
        <w:rPr>
          <w:sz w:val="24"/>
          <w:szCs w:val="24"/>
        </w:rPr>
        <w:t>Bidder</w:t>
      </w:r>
      <w:r w:rsidR="00E34C87" w:rsidRPr="005D606E">
        <w:rPr>
          <w:sz w:val="24"/>
          <w:szCs w:val="24"/>
        </w:rPr>
        <w:t xml:space="preserve"> whose b</w:t>
      </w:r>
      <w:r w:rsidRPr="005D606E">
        <w:rPr>
          <w:sz w:val="24"/>
          <w:szCs w:val="24"/>
        </w:rPr>
        <w:t xml:space="preserve">id is the subject of the protest, all </w:t>
      </w:r>
      <w:r w:rsidR="00502F47" w:rsidRPr="005D606E">
        <w:rPr>
          <w:sz w:val="24"/>
          <w:szCs w:val="24"/>
        </w:rPr>
        <w:t>Bidder</w:t>
      </w:r>
      <w:r w:rsidRPr="005D606E">
        <w:rPr>
          <w:sz w:val="24"/>
          <w:szCs w:val="24"/>
        </w:rPr>
        <w:t xml:space="preserve">s affected by the </w:t>
      </w:r>
      <w:r w:rsidR="00AF533D" w:rsidRPr="005D606E">
        <w:rPr>
          <w:sz w:val="24"/>
          <w:szCs w:val="24"/>
        </w:rPr>
        <w:t>Protest Evaluator</w:t>
      </w:r>
      <w:r w:rsidRPr="005D606E">
        <w:rPr>
          <w:sz w:val="24"/>
          <w:szCs w:val="24"/>
        </w:rPr>
        <w:t xml:space="preserve">'s decision on the protest, and the protestor have the right to appeal if </w:t>
      </w:r>
      <w:r w:rsidR="00A914E9" w:rsidRPr="005D606E">
        <w:rPr>
          <w:sz w:val="24"/>
          <w:szCs w:val="24"/>
        </w:rPr>
        <w:t xml:space="preserve">they feel </w:t>
      </w:r>
      <w:r w:rsidRPr="005D606E">
        <w:rPr>
          <w:sz w:val="24"/>
          <w:szCs w:val="24"/>
        </w:rPr>
        <w:t xml:space="preserve">the </w:t>
      </w:r>
      <w:r w:rsidR="00AF533D" w:rsidRPr="005D606E">
        <w:rPr>
          <w:sz w:val="24"/>
          <w:szCs w:val="24"/>
        </w:rPr>
        <w:t>Protest Evaluator</w:t>
      </w:r>
      <w:r w:rsidRPr="005D606E">
        <w:rPr>
          <w:sz w:val="24"/>
          <w:szCs w:val="24"/>
        </w:rPr>
        <w:t>'s decision</w:t>
      </w:r>
      <w:r w:rsidR="00A914E9" w:rsidRPr="005D606E">
        <w:rPr>
          <w:sz w:val="24"/>
          <w:szCs w:val="24"/>
        </w:rPr>
        <w:t xml:space="preserve"> is </w:t>
      </w:r>
      <w:r w:rsidR="00111F96" w:rsidRPr="005D606E">
        <w:rPr>
          <w:sz w:val="24"/>
          <w:szCs w:val="24"/>
        </w:rPr>
        <w:t>incorrect</w:t>
      </w:r>
      <w:r w:rsidRPr="005D606E">
        <w:rPr>
          <w:sz w:val="24"/>
          <w:szCs w:val="24"/>
        </w:rPr>
        <w:t xml:space="preserve">. All appeals to the Auditor-Controller's </w:t>
      </w:r>
      <w:r w:rsidR="00695709" w:rsidRPr="005D606E">
        <w:rPr>
          <w:sz w:val="24"/>
          <w:szCs w:val="24"/>
        </w:rPr>
        <w:t>OCCR</w:t>
      </w:r>
      <w:r w:rsidRPr="005D606E">
        <w:rPr>
          <w:sz w:val="24"/>
          <w:szCs w:val="24"/>
        </w:rPr>
        <w:t xml:space="preserve"> </w:t>
      </w:r>
      <w:r w:rsidR="00C063D4">
        <w:rPr>
          <w:sz w:val="24"/>
          <w:szCs w:val="24"/>
        </w:rPr>
        <w:t>must</w:t>
      </w:r>
      <w:r w:rsidRPr="005D606E">
        <w:rPr>
          <w:sz w:val="24"/>
          <w:szCs w:val="24"/>
        </w:rPr>
        <w:t xml:space="preserve"> be in writing and submitted within </w:t>
      </w:r>
      <w:r w:rsidR="0003357F" w:rsidRPr="005D606E">
        <w:rPr>
          <w:sz w:val="24"/>
          <w:szCs w:val="24"/>
        </w:rPr>
        <w:t xml:space="preserve">SEVEN </w:t>
      </w:r>
      <w:r w:rsidRPr="005D606E">
        <w:rPr>
          <w:sz w:val="24"/>
          <w:szCs w:val="24"/>
        </w:rPr>
        <w:t>(</w:t>
      </w:r>
      <w:r w:rsidR="00740394" w:rsidRPr="005D606E">
        <w:rPr>
          <w:sz w:val="24"/>
          <w:szCs w:val="24"/>
        </w:rPr>
        <w:t>7</w:t>
      </w:r>
      <w:r w:rsidRPr="005D606E">
        <w:rPr>
          <w:sz w:val="24"/>
          <w:szCs w:val="24"/>
        </w:rPr>
        <w:t xml:space="preserve">) </w:t>
      </w:r>
      <w:r w:rsidR="00AF533D" w:rsidRPr="005D606E">
        <w:rPr>
          <w:sz w:val="24"/>
          <w:szCs w:val="24"/>
        </w:rPr>
        <w:t xml:space="preserve">calendar </w:t>
      </w:r>
      <w:r w:rsidRPr="005D606E">
        <w:rPr>
          <w:sz w:val="24"/>
          <w:szCs w:val="24"/>
        </w:rPr>
        <w:t>days</w:t>
      </w:r>
      <w:r w:rsidR="00AF533D" w:rsidRPr="005D606E">
        <w:rPr>
          <w:sz w:val="24"/>
          <w:szCs w:val="24"/>
        </w:rPr>
        <w:t xml:space="preserve"> </w:t>
      </w:r>
      <w:r w:rsidRPr="005D606E">
        <w:rPr>
          <w:sz w:val="24"/>
          <w:szCs w:val="24"/>
        </w:rPr>
        <w:t xml:space="preserve">following the issuance of the decision, not the date </w:t>
      </w:r>
      <w:r w:rsidR="00AF533D" w:rsidRPr="005D606E">
        <w:rPr>
          <w:sz w:val="24"/>
          <w:szCs w:val="24"/>
        </w:rPr>
        <w:t xml:space="preserve">the decision is </w:t>
      </w:r>
      <w:r w:rsidRPr="005D606E">
        <w:rPr>
          <w:sz w:val="24"/>
          <w:szCs w:val="24"/>
        </w:rPr>
        <w:t xml:space="preserve">received by the </w:t>
      </w:r>
      <w:r w:rsidR="00502F47" w:rsidRPr="005D606E">
        <w:rPr>
          <w:sz w:val="24"/>
          <w:szCs w:val="24"/>
        </w:rPr>
        <w:t>Bidder</w:t>
      </w:r>
      <w:r w:rsidRPr="005D606E">
        <w:rPr>
          <w:sz w:val="24"/>
          <w:szCs w:val="24"/>
        </w:rPr>
        <w:t xml:space="preserve">. An appeal received after 5:00 p.m. is considered received as of the next </w:t>
      </w:r>
      <w:r w:rsidR="008A67E1" w:rsidRPr="005D606E">
        <w:rPr>
          <w:sz w:val="24"/>
          <w:szCs w:val="24"/>
        </w:rPr>
        <w:t>calendar day</w:t>
      </w:r>
      <w:r w:rsidRPr="005D606E">
        <w:rPr>
          <w:sz w:val="24"/>
          <w:szCs w:val="24"/>
        </w:rPr>
        <w:t xml:space="preserve">. An appeal received after </w:t>
      </w:r>
      <w:r w:rsidR="00DC3577" w:rsidRPr="005D606E">
        <w:rPr>
          <w:sz w:val="24"/>
          <w:szCs w:val="24"/>
        </w:rPr>
        <w:lastRenderedPageBreak/>
        <w:t xml:space="preserve">5:00 p.m. on </w:t>
      </w:r>
      <w:r w:rsidRPr="005D606E">
        <w:rPr>
          <w:sz w:val="24"/>
          <w:szCs w:val="24"/>
        </w:rPr>
        <w:t xml:space="preserve">the </w:t>
      </w:r>
      <w:r w:rsidR="00167512" w:rsidRPr="005D606E">
        <w:rPr>
          <w:sz w:val="24"/>
          <w:szCs w:val="24"/>
        </w:rPr>
        <w:t xml:space="preserve">SEVENTH </w:t>
      </w:r>
      <w:r w:rsidRPr="005D606E">
        <w:rPr>
          <w:sz w:val="24"/>
          <w:szCs w:val="24"/>
        </w:rPr>
        <w:t>(</w:t>
      </w:r>
      <w:r w:rsidR="00167512" w:rsidRPr="005D606E">
        <w:rPr>
          <w:sz w:val="24"/>
          <w:szCs w:val="24"/>
        </w:rPr>
        <w:t>7th</w:t>
      </w:r>
      <w:r w:rsidR="00BF3055" w:rsidRPr="005D606E">
        <w:rPr>
          <w:sz w:val="24"/>
          <w:szCs w:val="24"/>
        </w:rPr>
        <w:t>) calendar</w:t>
      </w:r>
      <w:r w:rsidR="008A67E1" w:rsidRPr="005D606E">
        <w:rPr>
          <w:sz w:val="24"/>
          <w:szCs w:val="24"/>
        </w:rPr>
        <w:t xml:space="preserve"> </w:t>
      </w:r>
      <w:r w:rsidRPr="005D606E">
        <w:rPr>
          <w:sz w:val="24"/>
          <w:szCs w:val="24"/>
        </w:rPr>
        <w:t>day</w:t>
      </w:r>
      <w:r w:rsidR="004F6C75" w:rsidRPr="005D606E">
        <w:rPr>
          <w:sz w:val="24"/>
          <w:szCs w:val="24"/>
        </w:rPr>
        <w:t xml:space="preserve"> </w:t>
      </w:r>
      <w:r w:rsidRPr="005D606E">
        <w:rPr>
          <w:sz w:val="24"/>
          <w:szCs w:val="24"/>
        </w:rPr>
        <w:t>following the date of issuance of the decision by the</w:t>
      </w:r>
      <w:r w:rsidR="002E5249" w:rsidRPr="005D606E">
        <w:rPr>
          <w:sz w:val="24"/>
          <w:szCs w:val="24"/>
        </w:rPr>
        <w:t xml:space="preserve"> Protest Evaluator</w:t>
      </w:r>
      <w:r w:rsidRPr="005D606E">
        <w:rPr>
          <w:sz w:val="24"/>
          <w:szCs w:val="24"/>
        </w:rPr>
        <w:t xml:space="preserve"> </w:t>
      </w:r>
      <w:r w:rsidR="00F11599">
        <w:rPr>
          <w:sz w:val="24"/>
          <w:szCs w:val="24"/>
        </w:rPr>
        <w:t>will</w:t>
      </w:r>
      <w:r w:rsidRPr="005D606E">
        <w:rPr>
          <w:sz w:val="24"/>
          <w:szCs w:val="24"/>
        </w:rPr>
        <w:t xml:space="preserve"> not be considered under any circumstances by the Auditor-Controller</w:t>
      </w:r>
      <w:r w:rsidRPr="00266DFB">
        <w:rPr>
          <w:sz w:val="24"/>
          <w:szCs w:val="24"/>
        </w:rPr>
        <w:t xml:space="preserve"> </w:t>
      </w:r>
      <w:r w:rsidR="00695709" w:rsidRPr="00266DFB">
        <w:rPr>
          <w:sz w:val="24"/>
          <w:szCs w:val="24"/>
        </w:rPr>
        <w:t>OCCR</w:t>
      </w:r>
      <w:r w:rsidR="00AF533D" w:rsidRPr="00266DFB">
        <w:rPr>
          <w:sz w:val="24"/>
          <w:szCs w:val="24"/>
        </w:rPr>
        <w:t xml:space="preserve"> or their designee</w:t>
      </w:r>
      <w:r w:rsidR="009A2E53">
        <w:rPr>
          <w:sz w:val="24"/>
          <w:szCs w:val="24"/>
        </w:rPr>
        <w:t>.</w:t>
      </w:r>
      <w:r w:rsidR="00004DD8">
        <w:rPr>
          <w:sz w:val="24"/>
          <w:szCs w:val="24"/>
        </w:rPr>
        <w:t xml:space="preserve"> </w:t>
      </w:r>
      <w:bookmarkEnd w:id="56"/>
    </w:p>
    <w:p w14:paraId="41FC4976" w14:textId="409563A4" w:rsidR="00D8648E" w:rsidRPr="00121DEB" w:rsidRDefault="00D8648E" w:rsidP="00782647">
      <w:pPr>
        <w:pStyle w:val="Itema"/>
        <w:tabs>
          <w:tab w:val="clear" w:pos="2160"/>
        </w:tabs>
        <w:rPr>
          <w:sz w:val="24"/>
          <w:szCs w:val="18"/>
        </w:rPr>
      </w:pPr>
      <w:bookmarkStart w:id="58" w:name="_Hlk101543785"/>
      <w:r w:rsidRPr="00121DEB">
        <w:rPr>
          <w:sz w:val="24"/>
          <w:szCs w:val="18"/>
        </w:rPr>
        <w:t xml:space="preserve">The appeal </w:t>
      </w:r>
      <w:r w:rsidR="00C063D4">
        <w:rPr>
          <w:sz w:val="24"/>
          <w:szCs w:val="18"/>
        </w:rPr>
        <w:t>must</w:t>
      </w:r>
      <w:r w:rsidRPr="00121DEB">
        <w:rPr>
          <w:sz w:val="24"/>
          <w:szCs w:val="18"/>
        </w:rPr>
        <w:t xml:space="preserve"> specify the decision being appealed and all the facts and circumstances relied upon in support of the appeal.</w:t>
      </w:r>
    </w:p>
    <w:p w14:paraId="069B047E" w14:textId="1411C691" w:rsidR="00D8648E" w:rsidRPr="00266DFB" w:rsidRDefault="00D8648E" w:rsidP="00782647">
      <w:pPr>
        <w:pStyle w:val="Itema"/>
        <w:tabs>
          <w:tab w:val="clear" w:pos="2160"/>
        </w:tabs>
        <w:rPr>
          <w:sz w:val="24"/>
          <w:szCs w:val="24"/>
        </w:rPr>
      </w:pPr>
      <w:r w:rsidRPr="00266DFB">
        <w:rPr>
          <w:sz w:val="24"/>
          <w:szCs w:val="24"/>
        </w:rPr>
        <w:t xml:space="preserve">In reviewing protest appeals, the </w:t>
      </w:r>
      <w:r w:rsidR="00695709" w:rsidRPr="00266DFB">
        <w:rPr>
          <w:sz w:val="24"/>
          <w:szCs w:val="24"/>
        </w:rPr>
        <w:t>OCCR</w:t>
      </w:r>
      <w:r w:rsidRPr="00266DFB">
        <w:rPr>
          <w:sz w:val="24"/>
          <w:szCs w:val="24"/>
        </w:rPr>
        <w:t xml:space="preserve"> will not re-judge the proposal(s). 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w:t>
      </w:r>
      <w:r w:rsidR="00AB790E">
        <w:rPr>
          <w:sz w:val="24"/>
          <w:szCs w:val="24"/>
        </w:rPr>
        <w:t xml:space="preserve">a </w:t>
      </w:r>
      <w:r w:rsidRPr="00266DFB">
        <w:rPr>
          <w:sz w:val="24"/>
          <w:szCs w:val="24"/>
        </w:rPr>
        <w:t>review of the procurement process to determine if the contracting department mat</w:t>
      </w:r>
      <w:r w:rsidR="00E34C87" w:rsidRPr="00266DFB">
        <w:rPr>
          <w:sz w:val="24"/>
          <w:szCs w:val="24"/>
        </w:rPr>
        <w:t>erially erred in following the b</w:t>
      </w:r>
      <w:r w:rsidRPr="00266DFB">
        <w:rPr>
          <w:sz w:val="24"/>
          <w:szCs w:val="24"/>
        </w:rPr>
        <w:t xml:space="preserve">id or, </w:t>
      </w:r>
      <w:r w:rsidR="00AF533D" w:rsidRPr="00266DFB">
        <w:rPr>
          <w:sz w:val="24"/>
          <w:szCs w:val="24"/>
        </w:rPr>
        <w:t>if applicable</w:t>
      </w:r>
      <w:r w:rsidRPr="00266DFB">
        <w:rPr>
          <w:sz w:val="24"/>
          <w:szCs w:val="24"/>
        </w:rPr>
        <w:t>, County contracting policies or other laws and regulations.</w:t>
      </w:r>
    </w:p>
    <w:p w14:paraId="04081A56" w14:textId="4352DA6C" w:rsidR="00D8648E" w:rsidRPr="00266DFB" w:rsidRDefault="00D8648E" w:rsidP="00782647">
      <w:pPr>
        <w:pStyle w:val="Itema"/>
        <w:tabs>
          <w:tab w:val="clear" w:pos="2160"/>
        </w:tabs>
        <w:rPr>
          <w:sz w:val="24"/>
          <w:szCs w:val="24"/>
        </w:rPr>
      </w:pPr>
      <w:r w:rsidRPr="00266DFB">
        <w:rPr>
          <w:sz w:val="24"/>
          <w:szCs w:val="24"/>
        </w:rPr>
        <w:t xml:space="preserve">The appeal to the </w:t>
      </w:r>
      <w:r w:rsidR="00695709" w:rsidRPr="00266DFB">
        <w:rPr>
          <w:sz w:val="24"/>
          <w:szCs w:val="24"/>
        </w:rPr>
        <w:t>OCCR</w:t>
      </w:r>
      <w:r w:rsidRPr="00266DFB">
        <w:rPr>
          <w:sz w:val="24"/>
          <w:szCs w:val="24"/>
        </w:rPr>
        <w:t xml:space="preserve"> </w:t>
      </w:r>
      <w:r w:rsidR="00C063D4">
        <w:rPr>
          <w:sz w:val="24"/>
          <w:szCs w:val="24"/>
        </w:rPr>
        <w:t>must</w:t>
      </w:r>
      <w:r w:rsidRPr="00266DFB">
        <w:rPr>
          <w:sz w:val="24"/>
          <w:szCs w:val="24"/>
        </w:rPr>
        <w:t xml:space="preserve"> be limited to the grounds raised in the original protest and the </w:t>
      </w:r>
      <w:r w:rsidR="00AF533D" w:rsidRPr="00266DFB">
        <w:rPr>
          <w:sz w:val="24"/>
          <w:szCs w:val="24"/>
        </w:rPr>
        <w:t xml:space="preserve">written </w:t>
      </w:r>
      <w:r w:rsidRPr="00266DFB">
        <w:rPr>
          <w:sz w:val="24"/>
          <w:szCs w:val="24"/>
        </w:rPr>
        <w:t xml:space="preserve">decision by the </w:t>
      </w:r>
      <w:r w:rsidR="00AF533D" w:rsidRPr="00266DFB">
        <w:rPr>
          <w:sz w:val="24"/>
          <w:szCs w:val="24"/>
        </w:rPr>
        <w:t>Protest Evaluator</w:t>
      </w:r>
      <w:r w:rsidRPr="00266DFB">
        <w:rPr>
          <w:sz w:val="24"/>
          <w:szCs w:val="24"/>
        </w:rPr>
        <w:t xml:space="preserve">. As such, a </w:t>
      </w:r>
      <w:r w:rsidR="00502F47" w:rsidRPr="00266DFB">
        <w:rPr>
          <w:sz w:val="24"/>
          <w:szCs w:val="24"/>
        </w:rPr>
        <w:t>Bidder</w:t>
      </w:r>
      <w:r w:rsidRPr="00266DFB">
        <w:rPr>
          <w:sz w:val="24"/>
          <w:szCs w:val="24"/>
        </w:rPr>
        <w:t xml:space="preserve"> is prohibited from stating new grounds for a Bid protest in its appeal.  </w:t>
      </w:r>
    </w:p>
    <w:p w14:paraId="45E7106F" w14:textId="77777777" w:rsidR="00D8648E" w:rsidRPr="00266DFB" w:rsidRDefault="00D8648E" w:rsidP="00782647">
      <w:pPr>
        <w:pStyle w:val="Itema"/>
        <w:tabs>
          <w:tab w:val="clear" w:pos="2160"/>
        </w:tabs>
        <w:rPr>
          <w:sz w:val="24"/>
          <w:szCs w:val="24"/>
        </w:rPr>
      </w:pPr>
      <w:r w:rsidRPr="00266DFB">
        <w:rPr>
          <w:sz w:val="24"/>
          <w:szCs w:val="24"/>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266DFB">
        <w:rPr>
          <w:sz w:val="24"/>
          <w:szCs w:val="24"/>
        </w:rPr>
        <w:t>.</w:t>
      </w:r>
    </w:p>
    <w:p w14:paraId="4C6E5F32" w14:textId="08B07AFC" w:rsidR="00D8648E" w:rsidRPr="00353FF1" w:rsidRDefault="00D8648E" w:rsidP="00782647">
      <w:pPr>
        <w:pStyle w:val="Itema"/>
        <w:tabs>
          <w:tab w:val="clear" w:pos="2160"/>
        </w:tabs>
        <w:rPr>
          <w:sz w:val="24"/>
          <w:szCs w:val="24"/>
        </w:rPr>
      </w:pPr>
      <w:r w:rsidRPr="00353FF1">
        <w:rPr>
          <w:sz w:val="24"/>
          <w:szCs w:val="24"/>
        </w:rPr>
        <w:t xml:space="preserve">The </w:t>
      </w:r>
      <w:r w:rsidR="003D4E0B">
        <w:rPr>
          <w:sz w:val="24"/>
          <w:szCs w:val="24"/>
        </w:rPr>
        <w:t>finding</w:t>
      </w:r>
      <w:r w:rsidR="003D4E0B"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is the final step of the appeal process. A copy of the </w:t>
      </w:r>
      <w:r w:rsidR="00891F4C">
        <w:rPr>
          <w:sz w:val="24"/>
          <w:szCs w:val="24"/>
        </w:rPr>
        <w:t>finding</w:t>
      </w:r>
      <w:r w:rsidR="00891F4C" w:rsidRPr="00353FF1">
        <w:rPr>
          <w:sz w:val="24"/>
          <w:szCs w:val="24"/>
        </w:rPr>
        <w:t xml:space="preserve"> </w:t>
      </w:r>
      <w:r w:rsidRPr="00353FF1">
        <w:rPr>
          <w:sz w:val="24"/>
          <w:szCs w:val="24"/>
        </w:rPr>
        <w:t xml:space="preserve">of the Auditor-Controller’s </w:t>
      </w:r>
      <w:r w:rsidR="00695709" w:rsidRPr="00353FF1">
        <w:rPr>
          <w:sz w:val="24"/>
          <w:szCs w:val="24"/>
        </w:rPr>
        <w:t>OCCR</w:t>
      </w:r>
      <w:r w:rsidRPr="00353FF1">
        <w:rPr>
          <w:sz w:val="24"/>
          <w:szCs w:val="24"/>
        </w:rPr>
        <w:t xml:space="preserve"> will be furnished to the protestor</w:t>
      </w:r>
      <w:r w:rsidR="00DB4ECD">
        <w:rPr>
          <w:sz w:val="24"/>
          <w:szCs w:val="24"/>
        </w:rPr>
        <w:t>.</w:t>
      </w:r>
    </w:p>
    <w:p w14:paraId="6E816ECA" w14:textId="14FA4134" w:rsidR="001B0F82" w:rsidRDefault="00D238E7" w:rsidP="00782647">
      <w:pPr>
        <w:pStyle w:val="Itema"/>
        <w:tabs>
          <w:tab w:val="clear" w:pos="2160"/>
        </w:tabs>
      </w:pPr>
      <w:bookmarkStart w:id="59" w:name="_Hlk102066424"/>
      <w:r w:rsidRPr="00266DFB" w:rsidDel="001B0F82">
        <w:rPr>
          <w:sz w:val="24"/>
          <w:szCs w:val="24"/>
        </w:rPr>
        <w:t xml:space="preserve">The </w:t>
      </w:r>
      <w:r>
        <w:rPr>
          <w:sz w:val="24"/>
          <w:szCs w:val="24"/>
        </w:rPr>
        <w:t>finding</w:t>
      </w:r>
      <w:r w:rsidRPr="00266DFB" w:rsidDel="001B0F82">
        <w:rPr>
          <w:sz w:val="24"/>
          <w:szCs w:val="24"/>
        </w:rPr>
        <w:t xml:space="preserve"> on the </w:t>
      </w:r>
      <w:r>
        <w:rPr>
          <w:sz w:val="24"/>
          <w:szCs w:val="24"/>
        </w:rPr>
        <w:t>appeal</w:t>
      </w:r>
      <w:r w:rsidRPr="00266DFB" w:rsidDel="001B0F82">
        <w:rPr>
          <w:sz w:val="24"/>
          <w:szCs w:val="24"/>
        </w:rPr>
        <w:t xml:space="preserve"> </w:t>
      </w:r>
      <w:r>
        <w:rPr>
          <w:sz w:val="24"/>
          <w:szCs w:val="24"/>
        </w:rPr>
        <w:t xml:space="preserve">must be </w:t>
      </w:r>
      <w:r w:rsidR="00DB4ECD">
        <w:rPr>
          <w:sz w:val="24"/>
          <w:szCs w:val="24"/>
        </w:rPr>
        <w:t>issued</w:t>
      </w:r>
      <w:r w:rsidR="00EB4661">
        <w:rPr>
          <w:sz w:val="24"/>
          <w:szCs w:val="24"/>
        </w:rPr>
        <w:t xml:space="preserve"> before a recommendation to award the contract is considered and contract awarded</w:t>
      </w:r>
      <w:r w:rsidR="00DB4ECD">
        <w:rPr>
          <w:sz w:val="24"/>
          <w:szCs w:val="24"/>
        </w:rPr>
        <w:t xml:space="preserve"> </w:t>
      </w:r>
      <w:r w:rsidR="00EB4661">
        <w:rPr>
          <w:sz w:val="24"/>
          <w:szCs w:val="24"/>
        </w:rPr>
        <w:t>by</w:t>
      </w:r>
      <w:r w:rsidRPr="00266DFB" w:rsidDel="001B0F82">
        <w:rPr>
          <w:sz w:val="24"/>
          <w:szCs w:val="24"/>
        </w:rPr>
        <w:t xml:space="preserve"> the </w:t>
      </w:r>
      <w:r w:rsidRPr="005663BB" w:rsidDel="001B0F82">
        <w:rPr>
          <w:sz w:val="24"/>
          <w:szCs w:val="24"/>
        </w:rPr>
        <w:t xml:space="preserve">Board </w:t>
      </w:r>
      <w:r w:rsidR="00EB4661" w:rsidRPr="005663BB">
        <w:rPr>
          <w:sz w:val="24"/>
          <w:szCs w:val="24"/>
        </w:rPr>
        <w:t>of Supervisor</w:t>
      </w:r>
      <w:r w:rsidR="00B72008" w:rsidRPr="005663BB">
        <w:rPr>
          <w:sz w:val="24"/>
          <w:szCs w:val="24"/>
        </w:rPr>
        <w:t>s</w:t>
      </w:r>
      <w:r w:rsidRPr="00266DFB" w:rsidDel="001B0F82">
        <w:rPr>
          <w:sz w:val="24"/>
          <w:szCs w:val="24"/>
        </w:rPr>
        <w:t>.</w:t>
      </w:r>
      <w:bookmarkEnd w:id="58"/>
      <w:bookmarkEnd w:id="59"/>
    </w:p>
    <w:p w14:paraId="55DC6C14" w14:textId="652C4F20" w:rsidR="00D8648E" w:rsidRPr="00266DFB" w:rsidRDefault="00D8648E" w:rsidP="00782647">
      <w:pPr>
        <w:pStyle w:val="Item1"/>
        <w:tabs>
          <w:tab w:val="clear" w:pos="1440"/>
        </w:tabs>
        <w:rPr>
          <w:sz w:val="24"/>
          <w:szCs w:val="24"/>
        </w:rPr>
      </w:pPr>
      <w:r w:rsidRPr="00266DFB">
        <w:rPr>
          <w:sz w:val="24"/>
          <w:szCs w:val="24"/>
        </w:rPr>
        <w:t xml:space="preserve">The procedures and time limits set forth in this </w:t>
      </w:r>
      <w:r w:rsidR="00111F96">
        <w:rPr>
          <w:sz w:val="24"/>
          <w:szCs w:val="24"/>
        </w:rPr>
        <w:t>section</w:t>
      </w:r>
      <w:r w:rsidR="00111F96" w:rsidRPr="00266DFB">
        <w:rPr>
          <w:sz w:val="24"/>
          <w:szCs w:val="24"/>
        </w:rPr>
        <w:t xml:space="preserve"> </w:t>
      </w:r>
      <w:r w:rsidRPr="00266DFB">
        <w:rPr>
          <w:sz w:val="24"/>
          <w:szCs w:val="24"/>
        </w:rPr>
        <w:t xml:space="preserve">are mandatory and are each </w:t>
      </w:r>
      <w:r w:rsidR="00502F47" w:rsidRPr="00266DFB">
        <w:rPr>
          <w:sz w:val="24"/>
          <w:szCs w:val="24"/>
        </w:rPr>
        <w:t>Bidder</w:t>
      </w:r>
      <w:r w:rsidRPr="00266DFB">
        <w:rPr>
          <w:sz w:val="24"/>
          <w:szCs w:val="24"/>
        </w:rPr>
        <w:t>'s sole and ex</w:t>
      </w:r>
      <w:r w:rsidR="001B4589" w:rsidRPr="00266DFB">
        <w:rPr>
          <w:sz w:val="24"/>
          <w:szCs w:val="24"/>
        </w:rPr>
        <w:t xml:space="preserve">clusive remedy in the event of </w:t>
      </w:r>
      <w:r w:rsidR="00AB790E">
        <w:rPr>
          <w:sz w:val="24"/>
          <w:szCs w:val="24"/>
        </w:rPr>
        <w:t xml:space="preserve">a </w:t>
      </w:r>
      <w:r w:rsidR="001B4589" w:rsidRPr="00266DFB">
        <w:rPr>
          <w:sz w:val="24"/>
          <w:szCs w:val="24"/>
        </w:rPr>
        <w:t>bid p</w:t>
      </w:r>
      <w:r w:rsidRPr="00266DFB">
        <w:rPr>
          <w:sz w:val="24"/>
          <w:szCs w:val="24"/>
        </w:rPr>
        <w:t xml:space="preserve">rotest.  A </w:t>
      </w:r>
      <w:r w:rsidR="00502F47" w:rsidRPr="00266DFB">
        <w:rPr>
          <w:sz w:val="24"/>
          <w:szCs w:val="24"/>
        </w:rPr>
        <w:t>Bidder</w:t>
      </w:r>
      <w:r w:rsidRPr="00266DFB">
        <w:rPr>
          <w:sz w:val="24"/>
          <w:szCs w:val="24"/>
        </w:rPr>
        <w:t>’s failu</w:t>
      </w:r>
      <w:r w:rsidR="001B4589" w:rsidRPr="00266DFB">
        <w:rPr>
          <w:sz w:val="24"/>
          <w:szCs w:val="24"/>
        </w:rPr>
        <w:t>re to timely complete both the b</w:t>
      </w:r>
      <w:r w:rsidRPr="00266DFB">
        <w:rPr>
          <w:sz w:val="24"/>
          <w:szCs w:val="24"/>
        </w:rPr>
        <w:t xml:space="preserve">id protest and appeal procedures </w:t>
      </w:r>
      <w:r w:rsidR="00F11599">
        <w:rPr>
          <w:sz w:val="24"/>
          <w:szCs w:val="24"/>
        </w:rPr>
        <w:t>will</w:t>
      </w:r>
      <w:r w:rsidRPr="00266DFB">
        <w:rPr>
          <w:sz w:val="24"/>
          <w:szCs w:val="24"/>
        </w:rPr>
        <w:t xml:space="preserve"> be deemed a failure to exhaust administrative remedies.  Failure to exhaust administrative remedies, or failure to comply otherwise with these procedures, </w:t>
      </w:r>
      <w:r w:rsidR="00F11599">
        <w:rPr>
          <w:sz w:val="24"/>
          <w:szCs w:val="24"/>
        </w:rPr>
        <w:t>will</w:t>
      </w:r>
      <w:r w:rsidRPr="00266DFB">
        <w:rPr>
          <w:sz w:val="24"/>
          <w:szCs w:val="24"/>
        </w:rPr>
        <w:t xml:space="preserve"> constitute a waiver of a</w:t>
      </w:r>
      <w:r w:rsidR="001B4589" w:rsidRPr="00266DFB">
        <w:rPr>
          <w:sz w:val="24"/>
          <w:szCs w:val="24"/>
        </w:rPr>
        <w:t>ny right to further pursue the b</w:t>
      </w:r>
      <w:r w:rsidRPr="00266DFB">
        <w:rPr>
          <w:sz w:val="24"/>
          <w:szCs w:val="24"/>
        </w:rPr>
        <w:t>id protest, including filing a Government Code Claim or legal proceedings.</w:t>
      </w:r>
    </w:p>
    <w:p w14:paraId="042B1BED" w14:textId="77777777" w:rsidR="00F9006C" w:rsidRPr="00266DFB" w:rsidRDefault="00F9006C" w:rsidP="00782647">
      <w:pPr>
        <w:pStyle w:val="Heading2"/>
        <w:rPr>
          <w:sz w:val="24"/>
          <w:szCs w:val="24"/>
        </w:rPr>
      </w:pPr>
      <w:bookmarkStart w:id="60" w:name="_Toc339364450"/>
      <w:bookmarkStart w:id="61" w:name="_Toc339364711"/>
      <w:bookmarkStart w:id="62" w:name="_Toc119916610"/>
      <w:r w:rsidRPr="00266DFB">
        <w:rPr>
          <w:sz w:val="24"/>
          <w:szCs w:val="24"/>
        </w:rPr>
        <w:t>TERM / TERMINATION / RENEWAL</w:t>
      </w:r>
      <w:bookmarkEnd w:id="60"/>
      <w:bookmarkEnd w:id="61"/>
      <w:bookmarkEnd w:id="62"/>
    </w:p>
    <w:p w14:paraId="04DB12B7" w14:textId="6D855E63" w:rsidR="00F9006C" w:rsidRPr="00121DEB" w:rsidRDefault="00F9006C" w:rsidP="00782647">
      <w:pPr>
        <w:pStyle w:val="Item1"/>
        <w:tabs>
          <w:tab w:val="clear" w:pos="1440"/>
        </w:tabs>
        <w:rPr>
          <w:sz w:val="24"/>
          <w:szCs w:val="18"/>
        </w:rPr>
      </w:pPr>
      <w:r w:rsidRPr="00121DEB">
        <w:rPr>
          <w:sz w:val="24"/>
          <w:szCs w:val="18"/>
        </w:rPr>
        <w:t xml:space="preserve">The </w:t>
      </w:r>
      <w:r w:rsidR="00AB790E">
        <w:rPr>
          <w:sz w:val="24"/>
          <w:szCs w:val="18"/>
        </w:rPr>
        <w:t>contract term</w:t>
      </w:r>
      <w:r w:rsidRPr="00121DEB">
        <w:rPr>
          <w:sz w:val="24"/>
          <w:szCs w:val="18"/>
        </w:rPr>
        <w:t>, which may be awarded pursuant to this</w:t>
      </w:r>
      <w:r w:rsidR="00296B8A" w:rsidRPr="00121DEB">
        <w:rPr>
          <w:sz w:val="24"/>
          <w:szCs w:val="18"/>
        </w:rPr>
        <w:t xml:space="preserve"> </w:t>
      </w:r>
      <w:r w:rsidR="00DA4A6E" w:rsidRPr="00121DEB">
        <w:rPr>
          <w:sz w:val="24"/>
          <w:szCs w:val="18"/>
        </w:rPr>
        <w:t>RF</w:t>
      </w:r>
      <w:r w:rsidR="00E3208D" w:rsidRPr="00121DEB">
        <w:rPr>
          <w:sz w:val="24"/>
          <w:szCs w:val="18"/>
        </w:rPr>
        <w:t>P</w:t>
      </w:r>
      <w:r w:rsidRPr="00121DEB">
        <w:rPr>
          <w:sz w:val="24"/>
          <w:szCs w:val="18"/>
        </w:rPr>
        <w:t>, will be</w:t>
      </w:r>
      <w:r w:rsidRPr="005663BB">
        <w:rPr>
          <w:sz w:val="24"/>
          <w:szCs w:val="18"/>
        </w:rPr>
        <w:t xml:space="preserve"> </w:t>
      </w:r>
      <w:r w:rsidR="005E2361">
        <w:rPr>
          <w:sz w:val="24"/>
          <w:szCs w:val="18"/>
        </w:rPr>
        <w:t xml:space="preserve">three </w:t>
      </w:r>
      <w:r w:rsidRPr="00121DEB">
        <w:rPr>
          <w:sz w:val="24"/>
          <w:szCs w:val="18"/>
        </w:rPr>
        <w:t>years.</w:t>
      </w:r>
    </w:p>
    <w:p w14:paraId="68E33F94" w14:textId="1D9CBF75" w:rsidR="00F9006C" w:rsidRPr="00850953" w:rsidRDefault="00F9006C" w:rsidP="00782647">
      <w:pPr>
        <w:pStyle w:val="Item1"/>
        <w:tabs>
          <w:tab w:val="clear" w:pos="1440"/>
        </w:tabs>
      </w:pPr>
      <w:r w:rsidRPr="00266DFB">
        <w:rPr>
          <w:sz w:val="24"/>
          <w:szCs w:val="24"/>
        </w:rPr>
        <w:lastRenderedPageBreak/>
        <w:t xml:space="preserve">By mutual agreement, any </w:t>
      </w:r>
      <w:r w:rsidR="00BF3055" w:rsidRPr="00266DFB">
        <w:rPr>
          <w:sz w:val="24"/>
          <w:szCs w:val="24"/>
        </w:rPr>
        <w:t>contract, which</w:t>
      </w:r>
      <w:r w:rsidRPr="00266DFB">
        <w:rPr>
          <w:sz w:val="24"/>
          <w:szCs w:val="24"/>
        </w:rPr>
        <w:t xml:space="preserve"> may be awarded pursuant to this </w:t>
      </w:r>
      <w:r w:rsidR="00DA4A6E" w:rsidRPr="00266DFB">
        <w:rPr>
          <w:sz w:val="24"/>
          <w:szCs w:val="24"/>
        </w:rPr>
        <w:t>RF</w:t>
      </w:r>
      <w:r w:rsidR="00E3208D" w:rsidRPr="00266DFB">
        <w:rPr>
          <w:sz w:val="24"/>
          <w:szCs w:val="24"/>
        </w:rPr>
        <w:t>P</w:t>
      </w:r>
      <w:r w:rsidRPr="00266DFB">
        <w:rPr>
          <w:sz w:val="24"/>
          <w:szCs w:val="24"/>
        </w:rPr>
        <w:t xml:space="preserve">, may be extended for </w:t>
      </w:r>
      <w:r w:rsidR="002A7F97" w:rsidRPr="00266DFB">
        <w:rPr>
          <w:sz w:val="24"/>
          <w:szCs w:val="24"/>
        </w:rPr>
        <w:t>an</w:t>
      </w:r>
      <w:r w:rsidRPr="00266DFB">
        <w:rPr>
          <w:sz w:val="24"/>
          <w:szCs w:val="24"/>
        </w:rPr>
        <w:t xml:space="preserve"> additional </w:t>
      </w:r>
      <w:r w:rsidR="002A7F97" w:rsidRPr="005663BB">
        <w:rPr>
          <w:sz w:val="24"/>
          <w:szCs w:val="24"/>
        </w:rPr>
        <w:t>two</w:t>
      </w:r>
      <w:r w:rsidR="004A17FF" w:rsidRPr="005663BB">
        <w:rPr>
          <w:sz w:val="24"/>
          <w:szCs w:val="24"/>
        </w:rPr>
        <w:t>-</w:t>
      </w:r>
      <w:r w:rsidRPr="005663BB">
        <w:rPr>
          <w:sz w:val="24"/>
          <w:szCs w:val="24"/>
        </w:rPr>
        <w:t>year</w:t>
      </w:r>
      <w:r w:rsidR="001B7118" w:rsidRPr="00266DFB">
        <w:rPr>
          <w:sz w:val="24"/>
          <w:szCs w:val="24"/>
        </w:rPr>
        <w:t>.</w:t>
      </w:r>
      <w:r w:rsidR="001B7118" w:rsidRPr="00A85450">
        <w:t xml:space="preserve"> </w:t>
      </w:r>
    </w:p>
    <w:p w14:paraId="131676BA" w14:textId="4D03B2D2" w:rsidR="00850953" w:rsidRPr="00E06A99" w:rsidRDefault="00850953" w:rsidP="00782647">
      <w:pPr>
        <w:pStyle w:val="Item1"/>
        <w:tabs>
          <w:tab w:val="clear" w:pos="1440"/>
        </w:tabs>
        <w:rPr>
          <w:sz w:val="24"/>
          <w:szCs w:val="24"/>
        </w:rPr>
      </w:pPr>
      <w:r w:rsidRPr="00266DFB">
        <w:rPr>
          <w:sz w:val="24"/>
          <w:szCs w:val="24"/>
        </w:rPr>
        <w:t>The County has and reserves the right to suspend, terminate or abandon the execution of any work</w:t>
      </w:r>
      <w:bookmarkStart w:id="63" w:name="_Hlk106376250"/>
      <w:r w:rsidR="00120291">
        <w:rPr>
          <w:sz w:val="24"/>
          <w:szCs w:val="24"/>
        </w:rPr>
        <w:t>, services and/or providing of goods</w:t>
      </w:r>
      <w:bookmarkEnd w:id="63"/>
      <w:r w:rsidRPr="00266DFB">
        <w:rPr>
          <w:sz w:val="24"/>
          <w:szCs w:val="24"/>
        </w:rPr>
        <w:t xml:space="preserve"> by the Contractor without cause at any time upon giving the Contractor prior written notice.  </w:t>
      </w:r>
      <w:proofErr w:type="gramStart"/>
      <w:r w:rsidRPr="00266DFB">
        <w:rPr>
          <w:sz w:val="24"/>
          <w:szCs w:val="24"/>
        </w:rPr>
        <w:t>In the event that</w:t>
      </w:r>
      <w:proofErr w:type="gramEnd"/>
      <w:r w:rsidRPr="00266DFB">
        <w:rPr>
          <w:sz w:val="24"/>
          <w:szCs w:val="24"/>
        </w:rPr>
        <w:t xml:space="preserve"> the County should abandon, terminate or suspend the Contractor’s work</w:t>
      </w:r>
      <w:r w:rsidR="00120291">
        <w:rPr>
          <w:sz w:val="24"/>
          <w:szCs w:val="24"/>
        </w:rPr>
        <w:t>, services and/or providing of goods</w:t>
      </w:r>
      <w:r w:rsidRPr="00266DFB">
        <w:rPr>
          <w:sz w:val="24"/>
          <w:szCs w:val="24"/>
        </w:rPr>
        <w:t xml:space="preserve">, the Contractor </w:t>
      </w:r>
      <w:r w:rsidR="00F11599">
        <w:rPr>
          <w:sz w:val="24"/>
          <w:szCs w:val="24"/>
        </w:rPr>
        <w:t>will</w:t>
      </w:r>
      <w:r w:rsidRPr="00266DFB">
        <w:rPr>
          <w:sz w:val="24"/>
          <w:szCs w:val="24"/>
        </w:rPr>
        <w:t xml:space="preserve"> be entitled to payment for services provided hereunder prior to the effective date of said suspension, termination</w:t>
      </w:r>
      <w:r w:rsidR="00AB790E">
        <w:rPr>
          <w:sz w:val="24"/>
          <w:szCs w:val="24"/>
        </w:rPr>
        <w:t>,</w:t>
      </w:r>
      <w:r w:rsidRPr="00266DFB">
        <w:rPr>
          <w:sz w:val="24"/>
          <w:szCs w:val="24"/>
        </w:rPr>
        <w:t xml:space="preserve"> or abandonment.  The County may terminate the contract at any time for cause without written notice upon a material breach of contract or substandard or unsatisfactory performance by the Contractor.  In the event of termination with cause, the County reserves the right to seek </w:t>
      </w:r>
      <w:proofErr w:type="gramStart"/>
      <w:r w:rsidRPr="00266DFB">
        <w:rPr>
          <w:sz w:val="24"/>
          <w:szCs w:val="24"/>
        </w:rPr>
        <w:t>any and all</w:t>
      </w:r>
      <w:proofErr w:type="gramEnd"/>
      <w:r w:rsidRPr="00266DFB">
        <w:rPr>
          <w:sz w:val="24"/>
          <w:szCs w:val="24"/>
        </w:rPr>
        <w:t xml:space="preserve"> damages from the Contractor.  In the event of such termination</w:t>
      </w:r>
      <w:r w:rsidR="00AB790E">
        <w:rPr>
          <w:sz w:val="24"/>
          <w:szCs w:val="24"/>
        </w:rPr>
        <w:t>,</w:t>
      </w:r>
      <w:r w:rsidRPr="00266DFB">
        <w:rPr>
          <w:sz w:val="24"/>
          <w:szCs w:val="24"/>
        </w:rPr>
        <w:t xml:space="preserve"> with or without cause, the County reserves the right to invite the next highest</w:t>
      </w:r>
      <w:r w:rsidR="00AB790E">
        <w:rPr>
          <w:sz w:val="24"/>
          <w:szCs w:val="24"/>
        </w:rPr>
        <w:t>-</w:t>
      </w:r>
      <w:r w:rsidRPr="00266DFB">
        <w:rPr>
          <w:sz w:val="24"/>
          <w:szCs w:val="24"/>
        </w:rPr>
        <w:t xml:space="preserve">ranked Bidder to </w:t>
      </w:r>
      <w:proofErr w:type="gramStart"/>
      <w:r w:rsidRPr="00266DFB">
        <w:rPr>
          <w:sz w:val="24"/>
          <w:szCs w:val="24"/>
        </w:rPr>
        <w:t>enter into</w:t>
      </w:r>
      <w:proofErr w:type="gramEnd"/>
      <w:r w:rsidRPr="00266DFB">
        <w:rPr>
          <w:sz w:val="24"/>
          <w:szCs w:val="24"/>
        </w:rPr>
        <w:t xml:space="preserve"> a contract or rebid the project if it is determined to be in its best interest to do so.</w:t>
      </w:r>
    </w:p>
    <w:p w14:paraId="54BB05EA" w14:textId="77777777" w:rsidR="00ED4668" w:rsidRDefault="00ED4668" w:rsidP="00782647">
      <w:pPr>
        <w:pStyle w:val="Heading2"/>
        <w:rPr>
          <w:u w:val="none"/>
        </w:rPr>
      </w:pPr>
      <w:bookmarkStart w:id="64" w:name="_Toc339364454"/>
      <w:bookmarkStart w:id="65" w:name="_Toc339364715"/>
      <w:bookmarkStart w:id="66" w:name="_Toc119916611"/>
      <w:bookmarkStart w:id="67" w:name="_Toc339364458"/>
      <w:bookmarkStart w:id="68" w:name="_Toc339364719"/>
      <w:r w:rsidRPr="00266DFB">
        <w:rPr>
          <w:sz w:val="24"/>
          <w:szCs w:val="24"/>
        </w:rPr>
        <w:t>QUANTITIES</w:t>
      </w:r>
      <w:bookmarkEnd w:id="64"/>
      <w:bookmarkEnd w:id="65"/>
      <w:bookmarkEnd w:id="66"/>
      <w:r w:rsidRPr="007276A7">
        <w:rPr>
          <w:u w:val="none"/>
        </w:rPr>
        <w:t xml:space="preserve"> </w:t>
      </w:r>
    </w:p>
    <w:p w14:paraId="6D3DE0FA" w14:textId="58D339E4" w:rsidR="00ED4668" w:rsidRPr="00266DFB" w:rsidRDefault="00ED4668" w:rsidP="00ED4668">
      <w:pPr>
        <w:spacing w:after="240"/>
        <w:ind w:left="1440"/>
        <w:rPr>
          <w:rFonts w:ascii="Calibri" w:hAnsi="Calibri" w:cs="Calibri"/>
          <w:sz w:val="24"/>
          <w:szCs w:val="24"/>
        </w:rPr>
      </w:pPr>
      <w:r w:rsidRPr="00266DFB">
        <w:rPr>
          <w:rFonts w:ascii="Calibri" w:hAnsi="Calibri" w:cs="Calibri"/>
          <w:sz w:val="24"/>
          <w:szCs w:val="24"/>
        </w:rPr>
        <w:t>Quantities listed herein ar</w:t>
      </w:r>
      <w:r w:rsidRPr="00ED4668">
        <w:rPr>
          <w:rFonts w:ascii="Calibri" w:hAnsi="Calibri" w:cs="Calibri"/>
          <w:sz w:val="24"/>
          <w:szCs w:val="24"/>
        </w:rPr>
        <w:t>e estimates a</w:t>
      </w:r>
      <w:r w:rsidRPr="00266DFB">
        <w:rPr>
          <w:rFonts w:ascii="Calibri" w:hAnsi="Calibri" w:cs="Calibri"/>
          <w:sz w:val="24"/>
          <w:szCs w:val="24"/>
        </w:rPr>
        <w:t>nd are not to be construed as a commitment.  No minimum or maximum is guaranteed or implied.</w:t>
      </w:r>
    </w:p>
    <w:p w14:paraId="79ECB96C" w14:textId="77777777" w:rsidR="00ED4668" w:rsidRPr="00266DFB" w:rsidRDefault="00ED4668" w:rsidP="00782647">
      <w:pPr>
        <w:pStyle w:val="Heading2"/>
        <w:rPr>
          <w:sz w:val="24"/>
          <w:szCs w:val="24"/>
          <w:u w:val="none"/>
        </w:rPr>
      </w:pPr>
      <w:bookmarkStart w:id="69" w:name="_Toc339364456"/>
      <w:bookmarkStart w:id="70" w:name="_Toc339364717"/>
      <w:bookmarkStart w:id="71" w:name="_Toc119916612"/>
      <w:r w:rsidRPr="00266DFB">
        <w:rPr>
          <w:sz w:val="24"/>
          <w:szCs w:val="24"/>
        </w:rPr>
        <w:t>PRICING</w:t>
      </w:r>
      <w:bookmarkEnd w:id="69"/>
      <w:bookmarkEnd w:id="70"/>
      <w:bookmarkEnd w:id="71"/>
      <w:r w:rsidRPr="00266DFB">
        <w:rPr>
          <w:sz w:val="24"/>
          <w:szCs w:val="24"/>
          <w:u w:val="none"/>
        </w:rPr>
        <w:t xml:space="preserve"> </w:t>
      </w:r>
    </w:p>
    <w:p w14:paraId="505D6BD9" w14:textId="77777777" w:rsidR="00ED4668" w:rsidRPr="00121DEB" w:rsidRDefault="00ED4668" w:rsidP="00782647">
      <w:pPr>
        <w:pStyle w:val="Item1"/>
        <w:tabs>
          <w:tab w:val="clear" w:pos="1440"/>
        </w:tabs>
        <w:rPr>
          <w:sz w:val="24"/>
          <w:szCs w:val="18"/>
        </w:rPr>
      </w:pPr>
      <w:r w:rsidRPr="00121DEB">
        <w:rPr>
          <w:sz w:val="24"/>
          <w:szCs w:val="18"/>
        </w:rPr>
        <w:t xml:space="preserve">All pricing as quoted will not increase, but except as noted below, remain fixed and firm for the term of any contract that may be awarded </w:t>
      </w:r>
      <w:proofErr w:type="gramStart"/>
      <w:r w:rsidRPr="00121DEB">
        <w:rPr>
          <w:sz w:val="24"/>
          <w:szCs w:val="18"/>
        </w:rPr>
        <w:t>as a result of</w:t>
      </w:r>
      <w:proofErr w:type="gramEnd"/>
      <w:r w:rsidRPr="00121DEB">
        <w:rPr>
          <w:sz w:val="24"/>
          <w:szCs w:val="18"/>
        </w:rPr>
        <w:t xml:space="preserve"> this RFP.</w:t>
      </w:r>
    </w:p>
    <w:p w14:paraId="2AFF3E7F" w14:textId="77777777" w:rsidR="00ED4668" w:rsidRPr="00266DFB" w:rsidRDefault="00ED4668" w:rsidP="00782647">
      <w:pPr>
        <w:pStyle w:val="Item1"/>
        <w:tabs>
          <w:tab w:val="clear" w:pos="1440"/>
        </w:tabs>
        <w:rPr>
          <w:sz w:val="24"/>
        </w:rPr>
      </w:pPr>
      <w:r w:rsidRPr="00266DFB">
        <w:rPr>
          <w:sz w:val="24"/>
        </w:rPr>
        <w:t xml:space="preserve">Unless otherwise stated, Bidder agrees that, in the event of a price decline, the benefit of such </w:t>
      </w:r>
      <w:r>
        <w:rPr>
          <w:sz w:val="24"/>
        </w:rPr>
        <w:t xml:space="preserve">a </w:t>
      </w:r>
      <w:r w:rsidRPr="00266DFB">
        <w:rPr>
          <w:sz w:val="24"/>
        </w:rPr>
        <w:t xml:space="preserve">lower price </w:t>
      </w:r>
      <w:r>
        <w:rPr>
          <w:sz w:val="24"/>
        </w:rPr>
        <w:t>will</w:t>
      </w:r>
      <w:r w:rsidRPr="00266DFB">
        <w:rPr>
          <w:sz w:val="24"/>
        </w:rPr>
        <w:t xml:space="preserve"> be extended to the County.</w:t>
      </w:r>
    </w:p>
    <w:p w14:paraId="1D0D5FBC" w14:textId="77777777" w:rsidR="00ED4668" w:rsidRPr="00266DFB" w:rsidRDefault="00ED4668" w:rsidP="00782647">
      <w:pPr>
        <w:pStyle w:val="Item1"/>
        <w:tabs>
          <w:tab w:val="clear" w:pos="1440"/>
        </w:tabs>
        <w:rPr>
          <w:sz w:val="24"/>
        </w:rPr>
      </w:pPr>
      <w:r>
        <w:rPr>
          <w:sz w:val="24"/>
        </w:rPr>
        <w:t>R</w:t>
      </w:r>
      <w:r w:rsidRPr="00266DFB">
        <w:rPr>
          <w:sz w:val="24"/>
        </w:rPr>
        <w:t>easonable price increases or decreases for subsequent contract terms may be negotiated between Contractor and County after completion of the initial term.</w:t>
      </w:r>
    </w:p>
    <w:p w14:paraId="60EF1D2D" w14:textId="35F66941" w:rsidR="00ED4668" w:rsidRPr="00266DFB" w:rsidRDefault="00ED4668" w:rsidP="00782647">
      <w:pPr>
        <w:pStyle w:val="Item1"/>
        <w:tabs>
          <w:tab w:val="clear" w:pos="1440"/>
        </w:tabs>
        <w:rPr>
          <w:sz w:val="24"/>
          <w:szCs w:val="24"/>
        </w:rPr>
      </w:pPr>
      <w:r w:rsidRPr="00266DFB">
        <w:rPr>
          <w:sz w:val="24"/>
          <w:szCs w:val="24"/>
        </w:rPr>
        <w:t>The County is soliciting</w:t>
      </w:r>
      <w:r w:rsidRPr="00324613">
        <w:rPr>
          <w:sz w:val="24"/>
          <w:szCs w:val="24"/>
        </w:rPr>
        <w:t xml:space="preserve"> a </w:t>
      </w:r>
      <w:bookmarkStart w:id="72" w:name="PricingType"/>
      <w:r w:rsidRPr="00324613">
        <w:rPr>
          <w:sz w:val="24"/>
          <w:szCs w:val="24"/>
        </w:rPr>
        <w:t>total price</w:t>
      </w:r>
      <w:bookmarkEnd w:id="72"/>
      <w:r w:rsidRPr="00324613">
        <w:rPr>
          <w:sz w:val="24"/>
          <w:szCs w:val="24"/>
        </w:rPr>
        <w:t xml:space="preserve"> f</w:t>
      </w:r>
      <w:r w:rsidRPr="00266DFB">
        <w:rPr>
          <w:sz w:val="24"/>
          <w:szCs w:val="24"/>
        </w:rPr>
        <w:t xml:space="preserve">or this project.  </w:t>
      </w:r>
      <w:r w:rsidRPr="005471C9">
        <w:rPr>
          <w:sz w:val="24"/>
          <w:szCs w:val="24"/>
        </w:rPr>
        <w:t xml:space="preserve">The price(s) quoted </w:t>
      </w:r>
      <w:r>
        <w:rPr>
          <w:sz w:val="24"/>
          <w:szCs w:val="24"/>
        </w:rPr>
        <w:t>must</w:t>
      </w:r>
      <w:r w:rsidRPr="005471C9">
        <w:rPr>
          <w:sz w:val="24"/>
          <w:szCs w:val="24"/>
        </w:rPr>
        <w:t xml:space="preserve"> be the total cost the County will pay for this project, including all taxes (excluding Sales and Use taxes) and all other charges</w:t>
      </w:r>
      <w:r w:rsidRPr="00266DFB">
        <w:rPr>
          <w:sz w:val="24"/>
          <w:szCs w:val="24"/>
        </w:rPr>
        <w:t>.</w:t>
      </w:r>
    </w:p>
    <w:p w14:paraId="3CD2C2EB" w14:textId="77777777" w:rsidR="00ED4668" w:rsidRPr="001215F1" w:rsidRDefault="00ED4668" w:rsidP="00782647">
      <w:pPr>
        <w:pStyle w:val="Item1"/>
        <w:tabs>
          <w:tab w:val="clear" w:pos="1440"/>
        </w:tabs>
        <w:rPr>
          <w:sz w:val="24"/>
        </w:rPr>
      </w:pPr>
      <w:r w:rsidRPr="00266DFB">
        <w:rPr>
          <w:sz w:val="24"/>
        </w:rPr>
        <w:t xml:space="preserve">All prices quoted </w:t>
      </w:r>
      <w:r>
        <w:rPr>
          <w:sz w:val="24"/>
        </w:rPr>
        <w:t>must</w:t>
      </w:r>
      <w:r w:rsidRPr="00266DFB">
        <w:rPr>
          <w:sz w:val="24"/>
        </w:rPr>
        <w:t xml:space="preserve"> be in United States dollars. </w:t>
      </w:r>
    </w:p>
    <w:p w14:paraId="7C8C7FD1" w14:textId="77777777" w:rsidR="00ED4668" w:rsidRPr="00266DFB" w:rsidRDefault="00ED4668" w:rsidP="00782647">
      <w:pPr>
        <w:pStyle w:val="Item1"/>
        <w:tabs>
          <w:tab w:val="clear" w:pos="1440"/>
        </w:tabs>
        <w:rPr>
          <w:sz w:val="24"/>
          <w:szCs w:val="24"/>
        </w:rPr>
      </w:pPr>
      <w:r w:rsidRPr="00266DFB">
        <w:rPr>
          <w:sz w:val="24"/>
          <w:szCs w:val="24"/>
        </w:rPr>
        <w:t xml:space="preserve">Price quotes </w:t>
      </w:r>
      <w:r>
        <w:rPr>
          <w:sz w:val="24"/>
          <w:szCs w:val="24"/>
        </w:rPr>
        <w:t>must</w:t>
      </w:r>
      <w:r w:rsidRPr="00266DFB">
        <w:rPr>
          <w:sz w:val="24"/>
          <w:szCs w:val="24"/>
        </w:rPr>
        <w:t xml:space="preserve"> include </w:t>
      </w:r>
      <w:proofErr w:type="gramStart"/>
      <w:r w:rsidRPr="00266DFB">
        <w:rPr>
          <w:sz w:val="24"/>
          <w:szCs w:val="24"/>
        </w:rPr>
        <w:t>any and all</w:t>
      </w:r>
      <w:proofErr w:type="gramEnd"/>
      <w:r w:rsidRPr="00266DFB">
        <w:rPr>
          <w:sz w:val="24"/>
          <w:szCs w:val="24"/>
        </w:rPr>
        <w:t xml:space="preserve"> payment incentives available to the County.</w:t>
      </w:r>
    </w:p>
    <w:p w14:paraId="35107BF3" w14:textId="77777777" w:rsidR="00ED4668" w:rsidRPr="00266DFB" w:rsidRDefault="00ED4668" w:rsidP="00782647">
      <w:pPr>
        <w:pStyle w:val="Item1"/>
        <w:tabs>
          <w:tab w:val="clear" w:pos="1440"/>
        </w:tabs>
        <w:rPr>
          <w:sz w:val="24"/>
          <w:szCs w:val="24"/>
        </w:rPr>
      </w:pPr>
      <w:r>
        <w:rPr>
          <w:sz w:val="24"/>
          <w:szCs w:val="24"/>
        </w:rPr>
        <w:lastRenderedPageBreak/>
        <w:t>I</w:t>
      </w:r>
      <w:r w:rsidRPr="00266DFB">
        <w:rPr>
          <w:sz w:val="24"/>
          <w:szCs w:val="24"/>
        </w:rPr>
        <w:t>n the evaluation of cost, if applicable, it will be assumed that the unit price quoted is correct in the case of a discrepancy between the unit price and an extension</w:t>
      </w:r>
      <w:r>
        <w:rPr>
          <w:sz w:val="24"/>
          <w:szCs w:val="24"/>
        </w:rPr>
        <w:t>,</w:t>
      </w:r>
      <w:r w:rsidRPr="00266DFB">
        <w:rPr>
          <w:sz w:val="24"/>
          <w:szCs w:val="24"/>
        </w:rPr>
        <w:t xml:space="preserve"> and the Bidder must honor the unit price quoted.</w:t>
      </w:r>
    </w:p>
    <w:p w14:paraId="546FD90A" w14:textId="77777777" w:rsidR="00ED4668" w:rsidRPr="00266DFB" w:rsidRDefault="00ED4668" w:rsidP="00782647">
      <w:pPr>
        <w:pStyle w:val="Item1"/>
        <w:tabs>
          <w:tab w:val="clear" w:pos="1440"/>
        </w:tabs>
        <w:rPr>
          <w:sz w:val="24"/>
          <w:szCs w:val="24"/>
        </w:rPr>
      </w:pPr>
      <w:r w:rsidRPr="00266DFB">
        <w:rPr>
          <w:sz w:val="24"/>
          <w:szCs w:val="24"/>
        </w:rPr>
        <w:t>Federal and State minimum wage laws apply.  The County has no requirements for living wages.  The County is not imposing any additional requirements regarding wages.</w:t>
      </w:r>
    </w:p>
    <w:p w14:paraId="3CD238C4" w14:textId="77777777" w:rsidR="00F9006C" w:rsidRPr="00266DFB" w:rsidRDefault="00F9006C" w:rsidP="00782647">
      <w:pPr>
        <w:pStyle w:val="Heading2"/>
        <w:rPr>
          <w:sz w:val="24"/>
          <w:szCs w:val="24"/>
        </w:rPr>
      </w:pPr>
      <w:bookmarkStart w:id="73" w:name="_Toc119916613"/>
      <w:r w:rsidRPr="00266DFB">
        <w:rPr>
          <w:sz w:val="24"/>
          <w:szCs w:val="24"/>
        </w:rPr>
        <w:t>AWARD</w:t>
      </w:r>
      <w:bookmarkEnd w:id="67"/>
      <w:bookmarkEnd w:id="68"/>
      <w:bookmarkEnd w:id="73"/>
    </w:p>
    <w:p w14:paraId="67D8850D" w14:textId="2690D211" w:rsidR="006F6C64" w:rsidRPr="002C687F" w:rsidRDefault="00C57504" w:rsidP="00782647">
      <w:pPr>
        <w:pStyle w:val="Item1"/>
        <w:tabs>
          <w:tab w:val="clear" w:pos="1440"/>
        </w:tabs>
        <w:rPr>
          <w:sz w:val="24"/>
          <w:szCs w:val="18"/>
        </w:rPr>
      </w:pPr>
      <w:r w:rsidRPr="00121DEB">
        <w:rPr>
          <w:sz w:val="24"/>
          <w:szCs w:val="18"/>
        </w:rPr>
        <w:t xml:space="preserve">Most </w:t>
      </w:r>
      <w:r w:rsidR="006F6C64" w:rsidRPr="00121DEB">
        <w:rPr>
          <w:sz w:val="24"/>
          <w:szCs w:val="18"/>
        </w:rPr>
        <w:t xml:space="preserve">Responsive and </w:t>
      </w:r>
      <w:r w:rsidR="006F6C64" w:rsidRPr="002C687F">
        <w:rPr>
          <w:sz w:val="24"/>
          <w:szCs w:val="18"/>
        </w:rPr>
        <w:t>Responsible Bidder</w:t>
      </w:r>
    </w:p>
    <w:p w14:paraId="7875395B" w14:textId="41CFBC97" w:rsidR="00AF533D" w:rsidRPr="002C687F" w:rsidRDefault="00AF533D" w:rsidP="00782647">
      <w:pPr>
        <w:pStyle w:val="Itema"/>
        <w:numPr>
          <w:ilvl w:val="3"/>
          <w:numId w:val="14"/>
        </w:numPr>
        <w:tabs>
          <w:tab w:val="clear" w:pos="2160"/>
        </w:tabs>
        <w:rPr>
          <w:sz w:val="24"/>
          <w:szCs w:val="24"/>
        </w:rPr>
      </w:pPr>
      <w:r w:rsidRPr="002C687F">
        <w:rPr>
          <w:sz w:val="24"/>
          <w:szCs w:val="24"/>
        </w:rPr>
        <w:t>The award will be made to the highest</w:t>
      </w:r>
      <w:r w:rsidR="00AB790E" w:rsidRPr="002C687F">
        <w:rPr>
          <w:sz w:val="24"/>
          <w:szCs w:val="24"/>
        </w:rPr>
        <w:t>-</w:t>
      </w:r>
      <w:r w:rsidRPr="002C687F">
        <w:rPr>
          <w:sz w:val="24"/>
          <w:szCs w:val="24"/>
        </w:rPr>
        <w:t xml:space="preserve">ranked Bidder who meet the requirements of these specifications, </w:t>
      </w:r>
      <w:r w:rsidR="00BF3055" w:rsidRPr="002C687F">
        <w:rPr>
          <w:sz w:val="24"/>
          <w:szCs w:val="24"/>
        </w:rPr>
        <w:t>terms,</w:t>
      </w:r>
      <w:r w:rsidRPr="002C687F">
        <w:rPr>
          <w:sz w:val="24"/>
          <w:szCs w:val="24"/>
        </w:rPr>
        <w:t xml:space="preserve"> and conditions.   </w:t>
      </w:r>
    </w:p>
    <w:p w14:paraId="44265F01" w14:textId="5EA43B76" w:rsidR="004E6261" w:rsidRPr="002C687F" w:rsidRDefault="00FF715F" w:rsidP="00782647">
      <w:pPr>
        <w:pStyle w:val="Itema"/>
        <w:numPr>
          <w:ilvl w:val="3"/>
          <w:numId w:val="14"/>
        </w:numPr>
        <w:tabs>
          <w:tab w:val="clear" w:pos="2160"/>
        </w:tabs>
        <w:rPr>
          <w:sz w:val="24"/>
          <w:szCs w:val="24"/>
        </w:rPr>
      </w:pPr>
      <w:r w:rsidRPr="002C687F">
        <w:rPr>
          <w:sz w:val="24"/>
          <w:szCs w:val="24"/>
        </w:rPr>
        <w:t>Awards may also be made to the subsequent highest ranked Bidder</w:t>
      </w:r>
      <w:r w:rsidR="005E2361">
        <w:rPr>
          <w:sz w:val="24"/>
          <w:szCs w:val="24"/>
        </w:rPr>
        <w:t xml:space="preserve"> </w:t>
      </w:r>
      <w:r w:rsidRPr="002C687F">
        <w:rPr>
          <w:sz w:val="24"/>
          <w:szCs w:val="24"/>
        </w:rPr>
        <w:t>who will be called in order should</w:t>
      </w:r>
      <w:r w:rsidR="00AF533D" w:rsidRPr="002C687F">
        <w:rPr>
          <w:sz w:val="24"/>
          <w:szCs w:val="24"/>
        </w:rPr>
        <w:t xml:space="preserve"> the County need to contract with another </w:t>
      </w:r>
      <w:r w:rsidR="00520D75" w:rsidRPr="002C687F">
        <w:rPr>
          <w:sz w:val="24"/>
          <w:szCs w:val="24"/>
        </w:rPr>
        <w:t>B</w:t>
      </w:r>
      <w:r w:rsidR="00AF533D" w:rsidRPr="002C687F">
        <w:rPr>
          <w:sz w:val="24"/>
          <w:szCs w:val="24"/>
        </w:rPr>
        <w:t>idder</w:t>
      </w:r>
      <w:r w:rsidRPr="002C687F">
        <w:rPr>
          <w:sz w:val="24"/>
          <w:szCs w:val="24"/>
        </w:rPr>
        <w:t xml:space="preserve">. </w:t>
      </w:r>
    </w:p>
    <w:p w14:paraId="0F178873" w14:textId="314F4528" w:rsidR="00557262" w:rsidRPr="00266DFB" w:rsidRDefault="00AF533D" w:rsidP="00782647">
      <w:pPr>
        <w:pStyle w:val="Itema"/>
        <w:numPr>
          <w:ilvl w:val="3"/>
          <w:numId w:val="14"/>
        </w:numPr>
        <w:tabs>
          <w:tab w:val="clear" w:pos="2160"/>
        </w:tabs>
        <w:rPr>
          <w:sz w:val="24"/>
          <w:szCs w:val="24"/>
        </w:rPr>
      </w:pPr>
      <w:r w:rsidRPr="002C687F">
        <w:rPr>
          <w:sz w:val="24"/>
          <w:szCs w:val="24"/>
        </w:rPr>
        <w:t>An award will be recommended for the</w:t>
      </w:r>
      <w:r w:rsidR="00557262" w:rsidRPr="002C687F">
        <w:rPr>
          <w:sz w:val="24"/>
          <w:szCs w:val="24"/>
        </w:rPr>
        <w:t xml:space="preserve"> Bidder </w:t>
      </w:r>
      <w:r w:rsidRPr="002C687F">
        <w:rPr>
          <w:sz w:val="24"/>
          <w:szCs w:val="24"/>
        </w:rPr>
        <w:t>that</w:t>
      </w:r>
      <w:r w:rsidR="00557262" w:rsidRPr="002C687F">
        <w:rPr>
          <w:sz w:val="24"/>
          <w:szCs w:val="24"/>
        </w:rPr>
        <w:t xml:space="preserve"> submitted the proposal</w:t>
      </w:r>
      <w:r w:rsidRPr="002C687F">
        <w:rPr>
          <w:sz w:val="24"/>
          <w:szCs w:val="24"/>
        </w:rPr>
        <w:t>(s)</w:t>
      </w:r>
      <w:r w:rsidR="00557262" w:rsidRPr="002C687F">
        <w:rPr>
          <w:sz w:val="24"/>
          <w:szCs w:val="24"/>
        </w:rPr>
        <w:t xml:space="preserve"> that best serves the overall interests of the County </w:t>
      </w:r>
      <w:r w:rsidRPr="002C687F">
        <w:rPr>
          <w:sz w:val="24"/>
          <w:szCs w:val="24"/>
        </w:rPr>
        <w:t>by</w:t>
      </w:r>
      <w:r w:rsidR="00557262" w:rsidRPr="002C687F">
        <w:rPr>
          <w:sz w:val="24"/>
          <w:szCs w:val="24"/>
        </w:rPr>
        <w:t xml:space="preserve"> attain</w:t>
      </w:r>
      <w:r w:rsidRPr="002C687F">
        <w:rPr>
          <w:sz w:val="24"/>
          <w:szCs w:val="24"/>
        </w:rPr>
        <w:t>ing</w:t>
      </w:r>
      <w:r w:rsidR="00557262" w:rsidRPr="002C687F">
        <w:rPr>
          <w:sz w:val="24"/>
          <w:szCs w:val="24"/>
        </w:rPr>
        <w:t xml:space="preserve"> the highest overall point score.  </w:t>
      </w:r>
      <w:r w:rsidR="00AB790E" w:rsidRPr="002C687F">
        <w:rPr>
          <w:sz w:val="24"/>
          <w:szCs w:val="24"/>
        </w:rPr>
        <w:t>The a</w:t>
      </w:r>
      <w:r w:rsidR="00557262" w:rsidRPr="002C687F">
        <w:rPr>
          <w:sz w:val="24"/>
          <w:szCs w:val="24"/>
        </w:rPr>
        <w:t>ward may not necessarily be made to the Bidder</w:t>
      </w:r>
      <w:r w:rsidR="00507472" w:rsidRPr="002C687F">
        <w:rPr>
          <w:sz w:val="24"/>
          <w:szCs w:val="24"/>
        </w:rPr>
        <w:t>(s)</w:t>
      </w:r>
      <w:r w:rsidR="00557262" w:rsidRPr="002C687F">
        <w:rPr>
          <w:sz w:val="24"/>
          <w:szCs w:val="24"/>
        </w:rPr>
        <w:t xml:space="preserve"> with the low</w:t>
      </w:r>
      <w:r w:rsidR="00823F00" w:rsidRPr="002C687F">
        <w:rPr>
          <w:sz w:val="24"/>
          <w:szCs w:val="24"/>
        </w:rPr>
        <w:t xml:space="preserve">est </w:t>
      </w:r>
      <w:r w:rsidR="00823F00" w:rsidRPr="00266DFB">
        <w:rPr>
          <w:sz w:val="24"/>
          <w:szCs w:val="24"/>
        </w:rPr>
        <w:t xml:space="preserve">price. </w:t>
      </w:r>
    </w:p>
    <w:p w14:paraId="14DA6A83" w14:textId="4ABDCC50" w:rsidR="006F6C64" w:rsidRPr="00F11599" w:rsidRDefault="00BA1475" w:rsidP="00782647">
      <w:pPr>
        <w:pStyle w:val="Item1"/>
        <w:tabs>
          <w:tab w:val="clear" w:pos="1440"/>
        </w:tabs>
      </w:pPr>
      <w:bookmarkStart w:id="74" w:name="_Hlk103956233"/>
      <w:r w:rsidRPr="00F11599">
        <w:rPr>
          <w:sz w:val="24"/>
          <w:szCs w:val="24"/>
        </w:rPr>
        <w:t>Small Local Emerging Business (SLEB) Program</w:t>
      </w:r>
      <w:r w:rsidR="006F6C64" w:rsidRPr="00F11599">
        <w:t xml:space="preserve"> </w:t>
      </w:r>
    </w:p>
    <w:p w14:paraId="437C1CAA" w14:textId="77777777" w:rsidR="006C5CE8" w:rsidRPr="00266DFB" w:rsidRDefault="006C5CE8" w:rsidP="00782647">
      <w:pPr>
        <w:pStyle w:val="Itema"/>
        <w:numPr>
          <w:ilvl w:val="0"/>
          <w:numId w:val="22"/>
        </w:numPr>
        <w:ind w:hanging="720"/>
        <w:rPr>
          <w:sz w:val="24"/>
          <w:szCs w:val="24"/>
        </w:rPr>
      </w:pPr>
      <w:r w:rsidRPr="00266DFB">
        <w:rPr>
          <w:sz w:val="24"/>
          <w:szCs w:val="24"/>
        </w:rPr>
        <w:t xml:space="preserve">Small and Emerging Locally Owned Business:  The County is vitally interested in promoting the growth of small and emerging local businesses by means of increasing the participation of these businesses in the County’s purchase of goods and services. </w:t>
      </w:r>
    </w:p>
    <w:p w14:paraId="0B64913F" w14:textId="7EEBD831" w:rsidR="006C5CE8" w:rsidRPr="00266DFB" w:rsidRDefault="006C5CE8" w:rsidP="00782647">
      <w:pPr>
        <w:numPr>
          <w:ilvl w:val="0"/>
          <w:numId w:val="22"/>
        </w:numPr>
        <w:spacing w:after="240"/>
        <w:ind w:hanging="720"/>
        <w:rPr>
          <w:rFonts w:ascii="Calibri" w:hAnsi="Calibri" w:cs="Calibri"/>
          <w:sz w:val="24"/>
          <w:szCs w:val="24"/>
        </w:rPr>
      </w:pPr>
      <w:r w:rsidRPr="00266DFB">
        <w:rPr>
          <w:rFonts w:ascii="Calibri" w:hAnsi="Calibri" w:cs="Calibri"/>
          <w:sz w:val="24"/>
          <w:szCs w:val="24"/>
        </w:rPr>
        <w:t>As a result of the County’s commitment to advanc</w:t>
      </w:r>
      <w:r w:rsidR="00AB790E">
        <w:rPr>
          <w:rFonts w:ascii="Calibri" w:hAnsi="Calibri" w:cs="Calibri"/>
          <w:sz w:val="24"/>
          <w:szCs w:val="24"/>
        </w:rPr>
        <w:t>ing</w:t>
      </w:r>
      <w:r w:rsidRPr="00266DFB">
        <w:rPr>
          <w:rFonts w:ascii="Calibri" w:hAnsi="Calibri" w:cs="Calibri"/>
          <w:sz w:val="24"/>
          <w:szCs w:val="24"/>
        </w:rPr>
        <w:t xml:space="preserve"> the economic opportunities of these businesses, </w:t>
      </w:r>
      <w:r w:rsidRPr="00266DFB">
        <w:rPr>
          <w:rFonts w:ascii="Calibri" w:hAnsi="Calibri" w:cs="Calibri"/>
          <w:b/>
          <w:sz w:val="24"/>
          <w:szCs w:val="24"/>
          <w:u w:val="single"/>
        </w:rPr>
        <w:t xml:space="preserve">Bidders must meet the County’s Small and Emerging Locally Owned Business requirements </w:t>
      </w:r>
      <w:proofErr w:type="gramStart"/>
      <w:r w:rsidRPr="00266DFB">
        <w:rPr>
          <w:rFonts w:ascii="Calibri" w:hAnsi="Calibri" w:cs="Calibri"/>
          <w:b/>
          <w:sz w:val="24"/>
          <w:szCs w:val="24"/>
          <w:u w:val="single"/>
        </w:rPr>
        <w:t>in order to</w:t>
      </w:r>
      <w:proofErr w:type="gramEnd"/>
      <w:r w:rsidRPr="00266DFB">
        <w:rPr>
          <w:rFonts w:ascii="Calibri" w:hAnsi="Calibri" w:cs="Calibri"/>
          <w:b/>
          <w:sz w:val="24"/>
          <w:szCs w:val="24"/>
          <w:u w:val="single"/>
        </w:rPr>
        <w:t xml:space="preserve"> be considered for the contract award.</w:t>
      </w:r>
      <w:r w:rsidRPr="00266DFB">
        <w:rPr>
          <w:rFonts w:ascii="Calibri" w:hAnsi="Calibri" w:cs="Calibri"/>
          <w:sz w:val="24"/>
          <w:szCs w:val="24"/>
        </w:rPr>
        <w:t xml:space="preserve">  These requirements can be found online at: </w:t>
      </w:r>
    </w:p>
    <w:p w14:paraId="2C24D3D6" w14:textId="77777777" w:rsidR="006C5CE8" w:rsidRPr="00266DFB" w:rsidRDefault="005F03C2" w:rsidP="00782647">
      <w:pPr>
        <w:numPr>
          <w:ilvl w:val="0"/>
          <w:numId w:val="20"/>
        </w:numPr>
        <w:spacing w:after="240"/>
        <w:ind w:hanging="720"/>
        <w:rPr>
          <w:rStyle w:val="Hyperlink"/>
          <w:rFonts w:ascii="Calibri" w:hAnsi="Calibri" w:cs="Calibri"/>
          <w:color w:val="auto"/>
          <w:sz w:val="24"/>
          <w:szCs w:val="24"/>
          <w:u w:val="none"/>
        </w:rPr>
      </w:pPr>
      <w:hyperlink r:id="rId41" w:history="1">
        <w:r w:rsidR="006C5CE8" w:rsidRPr="00626048">
          <w:rPr>
            <w:rStyle w:val="Hyperlink"/>
            <w:rFonts w:ascii="Calibri" w:hAnsi="Calibri" w:cs="Calibri"/>
            <w:b/>
            <w:sz w:val="24"/>
            <w:szCs w:val="24"/>
          </w:rPr>
          <w:t>Alameda County SLEB Program Overview</w:t>
        </w:r>
      </w:hyperlink>
      <w:r w:rsidR="006C5CE8" w:rsidRPr="00626048">
        <w:rPr>
          <w:rStyle w:val="Hyperlink"/>
          <w:rFonts w:ascii="Calibri" w:hAnsi="Calibri" w:cs="Calibri"/>
          <w:sz w:val="24"/>
          <w:szCs w:val="24"/>
          <w:u w:val="none"/>
        </w:rPr>
        <w:t xml:space="preserve"> </w:t>
      </w:r>
      <w:r w:rsidR="006C5CE8" w:rsidRPr="00A07542">
        <w:rPr>
          <w:rStyle w:val="Hyperlink"/>
          <w:rFonts w:asciiTheme="minorHAnsi" w:hAnsiTheme="minorHAnsi" w:cstheme="minorHAnsi"/>
          <w:sz w:val="18"/>
          <w:szCs w:val="18"/>
          <w:u w:val="none"/>
        </w:rPr>
        <w:t>[</w:t>
      </w:r>
      <w:hyperlink r:id="rId42" w:history="1">
        <w:r w:rsidR="006C5CE8" w:rsidRPr="00A07542">
          <w:rPr>
            <w:rStyle w:val="Hyperlink"/>
            <w:rFonts w:asciiTheme="minorHAnsi" w:hAnsiTheme="minorHAnsi" w:cstheme="minorHAnsi"/>
            <w:sz w:val="18"/>
            <w:szCs w:val="18"/>
          </w:rPr>
          <w:t>http://acgov.org/auditor/sleb/overview.htm</w:t>
        </w:r>
      </w:hyperlink>
      <w:r w:rsidR="006C5CE8" w:rsidRPr="00A07542">
        <w:rPr>
          <w:rStyle w:val="Hyperlink"/>
          <w:rFonts w:asciiTheme="minorHAnsi" w:hAnsiTheme="minorHAnsi" w:cstheme="minorHAnsi"/>
          <w:sz w:val="18"/>
          <w:szCs w:val="18"/>
          <w:u w:val="none"/>
        </w:rPr>
        <w:t>]</w:t>
      </w:r>
      <w:r w:rsidR="006C5CE8" w:rsidRPr="00266DFB">
        <w:rPr>
          <w:rStyle w:val="Hyperlink"/>
          <w:rFonts w:ascii="Calibri" w:hAnsi="Calibri" w:cs="Calibri"/>
          <w:sz w:val="24"/>
          <w:szCs w:val="24"/>
          <w:u w:val="none"/>
        </w:rPr>
        <w:t xml:space="preserve">; </w:t>
      </w:r>
      <w:r w:rsidR="006C5CE8" w:rsidRPr="00266DFB">
        <w:rPr>
          <w:rStyle w:val="Hyperlink"/>
          <w:rFonts w:ascii="Calibri" w:hAnsi="Calibri" w:cs="Calibri"/>
          <w:color w:val="auto"/>
          <w:sz w:val="24"/>
          <w:szCs w:val="24"/>
          <w:u w:val="none"/>
        </w:rPr>
        <w:t>and</w:t>
      </w:r>
      <w:r w:rsidR="006C5CE8" w:rsidRPr="00266DFB">
        <w:rPr>
          <w:rStyle w:val="Hyperlink"/>
          <w:rFonts w:ascii="Calibri" w:hAnsi="Calibri" w:cs="Calibri"/>
          <w:sz w:val="24"/>
          <w:szCs w:val="24"/>
          <w:u w:val="none"/>
        </w:rPr>
        <w:t xml:space="preserve"> </w:t>
      </w:r>
    </w:p>
    <w:p w14:paraId="1BDF8A31" w14:textId="77777777" w:rsidR="006C5CE8" w:rsidRPr="00266DFB" w:rsidRDefault="005F03C2" w:rsidP="00782647">
      <w:pPr>
        <w:numPr>
          <w:ilvl w:val="0"/>
          <w:numId w:val="20"/>
        </w:numPr>
        <w:spacing w:after="240"/>
        <w:ind w:hanging="720"/>
        <w:rPr>
          <w:rFonts w:ascii="Calibri" w:hAnsi="Calibri" w:cs="Calibri"/>
          <w:sz w:val="24"/>
          <w:szCs w:val="24"/>
        </w:rPr>
      </w:pPr>
      <w:hyperlink r:id="rId43" w:history="1">
        <w:r w:rsidR="006C5CE8" w:rsidRPr="00F80E1D">
          <w:rPr>
            <w:rStyle w:val="Hyperlink"/>
            <w:rFonts w:ascii="Calibri" w:hAnsi="Calibri" w:cs="Calibri"/>
            <w:b/>
            <w:sz w:val="24"/>
            <w:szCs w:val="24"/>
          </w:rPr>
          <w:t>Alameda County SLEB Program Additional Information</w:t>
        </w:r>
      </w:hyperlink>
      <w:r w:rsidR="006C5CE8" w:rsidRPr="00F80E1D">
        <w:rPr>
          <w:rStyle w:val="Hyperlink"/>
          <w:rFonts w:ascii="Calibri" w:hAnsi="Calibri" w:cs="Calibri"/>
          <w:color w:val="auto"/>
          <w:sz w:val="24"/>
          <w:szCs w:val="24"/>
          <w:u w:val="none"/>
        </w:rPr>
        <w:t xml:space="preserve"> </w:t>
      </w:r>
      <w:r w:rsidR="006C5CE8" w:rsidRPr="00A07542">
        <w:rPr>
          <w:rStyle w:val="Hyperlink"/>
          <w:rFonts w:asciiTheme="minorHAnsi" w:hAnsiTheme="minorHAnsi" w:cstheme="minorHAnsi"/>
          <w:color w:val="auto"/>
          <w:sz w:val="18"/>
          <w:szCs w:val="18"/>
          <w:u w:val="none"/>
        </w:rPr>
        <w:t>[</w:t>
      </w:r>
      <w:hyperlink r:id="rId44" w:history="1">
        <w:r w:rsidR="006C5CE8" w:rsidRPr="00A07542">
          <w:rPr>
            <w:rStyle w:val="Hyperlink"/>
            <w:rFonts w:asciiTheme="minorHAnsi" w:hAnsiTheme="minorHAnsi" w:cstheme="minorHAnsi"/>
            <w:sz w:val="18"/>
            <w:szCs w:val="18"/>
          </w:rPr>
          <w:t>https://gsa.acgov.org/do-business-with-us/vendor-support/small-local-and-emerging-businesses/</w:t>
        </w:r>
      </w:hyperlink>
      <w:r w:rsidR="006C5CE8" w:rsidRPr="00A07542">
        <w:rPr>
          <w:rStyle w:val="Hyperlink"/>
          <w:rFonts w:asciiTheme="minorHAnsi" w:hAnsiTheme="minorHAnsi" w:cstheme="minorHAnsi"/>
          <w:color w:val="auto"/>
          <w:sz w:val="18"/>
          <w:szCs w:val="18"/>
          <w:u w:val="none"/>
        </w:rPr>
        <w:t>]</w:t>
      </w:r>
      <w:r w:rsidR="006C5CE8" w:rsidRPr="00266DFB">
        <w:rPr>
          <w:rStyle w:val="Hyperlink"/>
          <w:rFonts w:ascii="Calibri" w:hAnsi="Calibri" w:cs="Calibri"/>
          <w:color w:val="auto"/>
          <w:sz w:val="24"/>
          <w:szCs w:val="24"/>
          <w:u w:val="none"/>
        </w:rPr>
        <w:t xml:space="preserve"> </w:t>
      </w:r>
    </w:p>
    <w:p w14:paraId="69C53E48" w14:textId="6CD7C391" w:rsidR="006C5CE8" w:rsidRPr="00266DFB" w:rsidRDefault="006C5CE8" w:rsidP="00782647">
      <w:pPr>
        <w:numPr>
          <w:ilvl w:val="0"/>
          <w:numId w:val="22"/>
        </w:numPr>
        <w:spacing w:after="240"/>
        <w:ind w:hanging="720"/>
        <w:rPr>
          <w:rFonts w:ascii="Calibri" w:hAnsi="Calibri" w:cs="Calibri"/>
          <w:sz w:val="24"/>
          <w:szCs w:val="24"/>
        </w:rPr>
      </w:pPr>
      <w:r w:rsidRPr="00266DFB">
        <w:rPr>
          <w:rFonts w:ascii="Calibri" w:hAnsi="Calibri"/>
          <w:bCs/>
          <w:sz w:val="24"/>
          <w:szCs w:val="24"/>
        </w:rPr>
        <w:lastRenderedPageBreak/>
        <w:t xml:space="preserve">For purposes of this procurement, applicable industries include, but are not limited to, the following North American Industry Classification System (NAICS) Code(s): </w:t>
      </w:r>
      <w:r w:rsidR="00822322" w:rsidRPr="005663BB">
        <w:rPr>
          <w:rFonts w:ascii="Calibri" w:hAnsi="Calibri"/>
          <w:bCs/>
          <w:sz w:val="24"/>
          <w:szCs w:val="24"/>
        </w:rPr>
        <w:t>624190, 621498, and 621999</w:t>
      </w:r>
      <w:r w:rsidRPr="00266DFB">
        <w:rPr>
          <w:rFonts w:ascii="Calibri" w:hAnsi="Calibri" w:cs="Calibri"/>
          <w:sz w:val="24"/>
          <w:szCs w:val="24"/>
        </w:rPr>
        <w:t xml:space="preserve"> </w:t>
      </w:r>
    </w:p>
    <w:p w14:paraId="7A8098E9" w14:textId="77777777" w:rsidR="001215F1" w:rsidRPr="00A90BAF" w:rsidRDefault="001215F1" w:rsidP="00782647">
      <w:pPr>
        <w:numPr>
          <w:ilvl w:val="0"/>
          <w:numId w:val="22"/>
        </w:numPr>
        <w:spacing w:after="240"/>
        <w:ind w:hanging="720"/>
        <w:rPr>
          <w:rFonts w:ascii="Calibri" w:hAnsi="Calibri"/>
          <w:bCs/>
          <w:sz w:val="24"/>
          <w:szCs w:val="24"/>
        </w:rPr>
      </w:pPr>
      <w:r w:rsidRPr="00A90BAF">
        <w:rPr>
          <w:rFonts w:ascii="Calibri" w:hAnsi="Calibri"/>
          <w:bCs/>
          <w:sz w:val="24"/>
          <w:szCs w:val="24"/>
        </w:rPr>
        <w:t>A small business is defined by the United States Small Business Administration (SBA) as having no more than the number of employees or average annual gross receipts over the last three years required per SBA standards based on the small business's appropriate NAICS code.</w:t>
      </w:r>
    </w:p>
    <w:p w14:paraId="327720D3" w14:textId="77777777" w:rsidR="001215F1" w:rsidRPr="00A90BAF" w:rsidRDefault="001215F1" w:rsidP="00782647">
      <w:pPr>
        <w:numPr>
          <w:ilvl w:val="0"/>
          <w:numId w:val="22"/>
        </w:numPr>
        <w:spacing w:after="240"/>
        <w:ind w:hanging="720"/>
        <w:rPr>
          <w:rFonts w:ascii="Calibri" w:hAnsi="Calibri"/>
          <w:sz w:val="24"/>
          <w:szCs w:val="24"/>
        </w:rPr>
      </w:pPr>
      <w:r w:rsidRPr="00A90BAF">
        <w:rPr>
          <w:rFonts w:ascii="Calibri" w:hAnsi="Calibri"/>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8257D34" w14:textId="77777777" w:rsidR="00500FD1" w:rsidRPr="00F11599" w:rsidRDefault="001215F1" w:rsidP="00782647">
      <w:pPr>
        <w:numPr>
          <w:ilvl w:val="0"/>
          <w:numId w:val="22"/>
        </w:numPr>
        <w:spacing w:after="240"/>
        <w:ind w:hanging="720"/>
        <w:rPr>
          <w:rFonts w:ascii="Calibri" w:hAnsi="Calibri" w:cs="Calibri"/>
          <w:sz w:val="24"/>
          <w:szCs w:val="24"/>
        </w:rPr>
      </w:pPr>
      <w:r w:rsidRPr="00F11599">
        <w:rPr>
          <w:rFonts w:ascii="Calibri" w:hAnsi="Calibri"/>
          <w:sz w:val="24"/>
          <w:szCs w:val="24"/>
        </w:rPr>
        <w:t xml:space="preserve">If a Bidder is certified by the County as either a small and local or an emerging and local business (SLEB), the County will provide up to 5% bid preference for procurements over $25,000. </w:t>
      </w:r>
    </w:p>
    <w:p w14:paraId="2484CF6D" w14:textId="38D1CB5C" w:rsidR="006C5CE8" w:rsidRPr="00F11599" w:rsidRDefault="001215F1" w:rsidP="00782647">
      <w:pPr>
        <w:numPr>
          <w:ilvl w:val="0"/>
          <w:numId w:val="22"/>
        </w:numPr>
        <w:spacing w:after="240"/>
        <w:ind w:hanging="720"/>
        <w:rPr>
          <w:rFonts w:ascii="Calibri" w:hAnsi="Calibri" w:cs="Calibri"/>
          <w:sz w:val="24"/>
          <w:szCs w:val="24"/>
        </w:rPr>
      </w:pPr>
      <w:r w:rsidRPr="00F11599">
        <w:rPr>
          <w:rFonts w:ascii="Calibri" w:hAnsi="Calibri"/>
          <w:sz w:val="24"/>
          <w:szCs w:val="24"/>
        </w:rPr>
        <w:t xml:space="preserve">If a Bidder is located within Alameda County, the County may provide </w:t>
      </w:r>
      <w:r w:rsidR="00AB790E" w:rsidRPr="00F11599">
        <w:rPr>
          <w:rFonts w:ascii="Calibri" w:hAnsi="Calibri"/>
          <w:sz w:val="24"/>
          <w:szCs w:val="24"/>
        </w:rPr>
        <w:t xml:space="preserve">a </w:t>
      </w:r>
      <w:r w:rsidRPr="00F11599">
        <w:rPr>
          <w:rFonts w:ascii="Calibri" w:hAnsi="Calibri"/>
          <w:sz w:val="24"/>
          <w:szCs w:val="24"/>
        </w:rPr>
        <w:t>5% local bid preference.</w:t>
      </w:r>
      <w:bookmarkEnd w:id="74"/>
    </w:p>
    <w:p w14:paraId="43F43EF8" w14:textId="018784D5" w:rsidR="006F6C64" w:rsidRPr="00FC58EA" w:rsidRDefault="006F6C64" w:rsidP="00782647">
      <w:pPr>
        <w:pStyle w:val="Item1"/>
        <w:tabs>
          <w:tab w:val="clear" w:pos="1440"/>
        </w:tabs>
      </w:pPr>
      <w:r w:rsidRPr="006C5CE8">
        <w:rPr>
          <w:rFonts w:asciiTheme="minorHAnsi" w:hAnsiTheme="minorHAnsi" w:cstheme="minorHAnsi"/>
          <w:sz w:val="24"/>
          <w:szCs w:val="24"/>
        </w:rPr>
        <w:t xml:space="preserve">County Rights </w:t>
      </w:r>
    </w:p>
    <w:p w14:paraId="37D5610A" w14:textId="5C53C803" w:rsidR="00FC58EA" w:rsidRPr="00121DEB" w:rsidRDefault="00FC58EA" w:rsidP="00782647">
      <w:pPr>
        <w:pStyle w:val="Itema"/>
        <w:tabs>
          <w:tab w:val="clear" w:pos="2160"/>
        </w:tabs>
        <w:rPr>
          <w:sz w:val="24"/>
          <w:szCs w:val="18"/>
        </w:rPr>
      </w:pPr>
      <w:r w:rsidRPr="00121DEB">
        <w:rPr>
          <w:sz w:val="24"/>
          <w:szCs w:val="18"/>
        </w:rPr>
        <w:t>The County reserves the right to reject any or all responses that materially differ from any terms contained in this RFP</w:t>
      </w:r>
      <w:r w:rsidR="00AB790E">
        <w:rPr>
          <w:sz w:val="24"/>
          <w:szCs w:val="18"/>
        </w:rPr>
        <w:t>,</w:t>
      </w:r>
      <w:r w:rsidRPr="00121DEB">
        <w:rPr>
          <w:sz w:val="24"/>
          <w:szCs w:val="18"/>
        </w:rPr>
        <w:t xml:space="preserve"> including Exhibits and any </w:t>
      </w:r>
      <w:r w:rsidR="00AB790E">
        <w:rPr>
          <w:sz w:val="24"/>
          <w:szCs w:val="18"/>
        </w:rPr>
        <w:t>A</w:t>
      </w:r>
      <w:r w:rsidRPr="00121DEB">
        <w:rPr>
          <w:sz w:val="24"/>
          <w:szCs w:val="18"/>
        </w:rPr>
        <w:t xml:space="preserve">ddendums, to waive informalities and minor irregularities in responses received, and to provide an opportunity for Bidders to correct minor and immaterial errors contained in their submissions.  The decision as to what constitutes a minor irregularity </w:t>
      </w:r>
      <w:r w:rsidR="00120291">
        <w:rPr>
          <w:sz w:val="24"/>
          <w:szCs w:val="18"/>
        </w:rPr>
        <w:t>shall</w:t>
      </w:r>
      <w:r w:rsidRPr="00121DEB">
        <w:rPr>
          <w:sz w:val="24"/>
          <w:szCs w:val="18"/>
        </w:rPr>
        <w:t xml:space="preserve"> be made solely at the discretion of the County.</w:t>
      </w:r>
    </w:p>
    <w:p w14:paraId="0FF8914E" w14:textId="1A58BC63" w:rsidR="00FC58EA" w:rsidRPr="00FC58EA" w:rsidRDefault="00FC58EA" w:rsidP="00782647">
      <w:pPr>
        <w:pStyle w:val="Itema"/>
        <w:tabs>
          <w:tab w:val="clear" w:pos="2160"/>
        </w:tabs>
        <w:rPr>
          <w:sz w:val="24"/>
          <w:szCs w:val="18"/>
        </w:rPr>
      </w:pPr>
      <w:r w:rsidRPr="00FC58EA">
        <w:rPr>
          <w:sz w:val="24"/>
          <w:szCs w:val="18"/>
        </w:rPr>
        <w:t xml:space="preserve">Any </w:t>
      </w:r>
      <w:r w:rsidR="00EB4661">
        <w:rPr>
          <w:sz w:val="24"/>
          <w:szCs w:val="18"/>
        </w:rPr>
        <w:t xml:space="preserve">bid </w:t>
      </w:r>
      <w:r w:rsidRPr="00FC58EA">
        <w:rPr>
          <w:sz w:val="24"/>
          <w:szCs w:val="18"/>
        </w:rPr>
        <w:t>proposal</w:t>
      </w:r>
      <w:r w:rsidR="00EB4661">
        <w:rPr>
          <w:sz w:val="24"/>
          <w:szCs w:val="18"/>
        </w:rPr>
        <w:t>s</w:t>
      </w:r>
      <w:r w:rsidRPr="00FC58EA">
        <w:rPr>
          <w:sz w:val="24"/>
          <w:szCs w:val="18"/>
        </w:rPr>
        <w:t xml:space="preserve"> that contain false or misleading information may be disqualified by the County.</w:t>
      </w:r>
    </w:p>
    <w:p w14:paraId="4DEB1A8D" w14:textId="77777777" w:rsidR="00FC58EA" w:rsidRPr="00FC58EA" w:rsidRDefault="00FC58EA" w:rsidP="00782647">
      <w:pPr>
        <w:pStyle w:val="Itema"/>
        <w:tabs>
          <w:tab w:val="clear" w:pos="2160"/>
        </w:tabs>
        <w:rPr>
          <w:sz w:val="24"/>
          <w:szCs w:val="18"/>
        </w:rPr>
      </w:pPr>
      <w:r w:rsidRPr="00FC58EA">
        <w:rPr>
          <w:sz w:val="24"/>
          <w:szCs w:val="18"/>
        </w:rPr>
        <w:t>The County reserves the right to award to a single or multiple Contractors.</w:t>
      </w:r>
    </w:p>
    <w:p w14:paraId="4F667C6C" w14:textId="23D895D0" w:rsidR="00FC58EA" w:rsidRPr="00FC58EA" w:rsidRDefault="00AB790E" w:rsidP="00782647">
      <w:pPr>
        <w:pStyle w:val="Itema"/>
        <w:tabs>
          <w:tab w:val="clear" w:pos="2160"/>
        </w:tabs>
        <w:rPr>
          <w:sz w:val="24"/>
          <w:szCs w:val="18"/>
        </w:rPr>
      </w:pPr>
      <w:r w:rsidRPr="002C687F">
        <w:rPr>
          <w:sz w:val="24"/>
          <w:szCs w:val="24"/>
        </w:rPr>
        <w:t>The County reserves the right to conduct additional procurements for the same or similar goods and/or services or to award to additional contract</w:t>
      </w:r>
      <w:r w:rsidR="00EB4661" w:rsidRPr="002C687F">
        <w:rPr>
          <w:sz w:val="24"/>
          <w:szCs w:val="24"/>
        </w:rPr>
        <w:t>(s), including</w:t>
      </w:r>
      <w:r w:rsidRPr="002C687F">
        <w:rPr>
          <w:sz w:val="24"/>
          <w:szCs w:val="24"/>
        </w:rPr>
        <w:t xml:space="preserve"> to other Bidder</w:t>
      </w:r>
      <w:r w:rsidR="00EB4661" w:rsidRPr="002C687F">
        <w:rPr>
          <w:sz w:val="24"/>
          <w:szCs w:val="24"/>
        </w:rPr>
        <w:t>(s),</w:t>
      </w:r>
      <w:r w:rsidRPr="002C687F">
        <w:rPr>
          <w:sz w:val="24"/>
          <w:szCs w:val="24"/>
        </w:rPr>
        <w:t xml:space="preserve"> during </w:t>
      </w:r>
      <w:r w:rsidRPr="00A90BAF">
        <w:rPr>
          <w:sz w:val="24"/>
          <w:szCs w:val="24"/>
        </w:rPr>
        <w:t>the term of the contract if it determines that additional Contractors are needed to supplement goods and/or services being provided.</w:t>
      </w:r>
      <w:r w:rsidR="00FC58EA" w:rsidRPr="00FC58EA">
        <w:rPr>
          <w:sz w:val="24"/>
          <w:szCs w:val="18"/>
        </w:rPr>
        <w:t xml:space="preserve"> </w:t>
      </w:r>
    </w:p>
    <w:p w14:paraId="29C015F9" w14:textId="77777777" w:rsidR="00FC58EA" w:rsidRPr="00FC58EA" w:rsidRDefault="00FC58EA" w:rsidP="00782647">
      <w:pPr>
        <w:pStyle w:val="Itema"/>
        <w:tabs>
          <w:tab w:val="clear" w:pos="2160"/>
        </w:tabs>
        <w:rPr>
          <w:sz w:val="24"/>
          <w:szCs w:val="18"/>
        </w:rPr>
      </w:pPr>
      <w:r w:rsidRPr="00FC58EA">
        <w:rPr>
          <w:sz w:val="24"/>
          <w:szCs w:val="18"/>
        </w:rPr>
        <w:t>The County has the right to decline to award this contract or any part thereof for any reason.</w:t>
      </w:r>
    </w:p>
    <w:p w14:paraId="111A7D31" w14:textId="4F4166EB" w:rsidR="006F6C64" w:rsidRPr="00FC58EA" w:rsidRDefault="006F6C64" w:rsidP="00782647">
      <w:pPr>
        <w:pStyle w:val="Item1"/>
        <w:tabs>
          <w:tab w:val="clear" w:pos="1440"/>
        </w:tabs>
      </w:pPr>
      <w:r w:rsidRPr="00FC58EA">
        <w:rPr>
          <w:sz w:val="24"/>
          <w:szCs w:val="18"/>
        </w:rPr>
        <w:lastRenderedPageBreak/>
        <w:t>Procedures</w:t>
      </w:r>
    </w:p>
    <w:p w14:paraId="40417999" w14:textId="52322489" w:rsidR="00F9006C" w:rsidRPr="00A85450" w:rsidRDefault="00F9006C" w:rsidP="00782647">
      <w:pPr>
        <w:pStyle w:val="Itema"/>
        <w:numPr>
          <w:ilvl w:val="3"/>
          <w:numId w:val="15"/>
        </w:numPr>
        <w:tabs>
          <w:tab w:val="clear" w:pos="2160"/>
        </w:tabs>
      </w:pPr>
      <w:r w:rsidRPr="00266DFB">
        <w:rPr>
          <w:sz w:val="24"/>
          <w:szCs w:val="24"/>
        </w:rPr>
        <w:t>Board approval to award a contract is required.</w:t>
      </w:r>
      <w:r w:rsidRPr="00A85450">
        <w:t xml:space="preserve"> </w:t>
      </w:r>
      <w:r w:rsidR="00121E47" w:rsidRPr="00A85450">
        <w:t xml:space="preserve"> </w:t>
      </w:r>
    </w:p>
    <w:p w14:paraId="2AE2B049" w14:textId="025DEEE5" w:rsidR="00F9006C" w:rsidRPr="00266DFB" w:rsidRDefault="00AB790E" w:rsidP="00782647">
      <w:pPr>
        <w:pStyle w:val="Itema"/>
        <w:numPr>
          <w:ilvl w:val="3"/>
          <w:numId w:val="15"/>
        </w:numPr>
        <w:tabs>
          <w:tab w:val="clear" w:pos="2160"/>
        </w:tabs>
        <w:rPr>
          <w:sz w:val="24"/>
          <w:szCs w:val="24"/>
        </w:rPr>
      </w:pPr>
      <w:r w:rsidRPr="00356299">
        <w:rPr>
          <w:sz w:val="24"/>
          <w:szCs w:val="24"/>
        </w:rPr>
        <w:t>A contract must be fully executed by the recommended awardee and the County prior to any services and goods being provided or work being performed.</w:t>
      </w:r>
    </w:p>
    <w:p w14:paraId="1ADC5938" w14:textId="6DA26E93" w:rsidR="001215F1" w:rsidRDefault="00AB790E" w:rsidP="00782647">
      <w:pPr>
        <w:pStyle w:val="Itema"/>
        <w:numPr>
          <w:ilvl w:val="3"/>
          <w:numId w:val="15"/>
        </w:numPr>
        <w:tabs>
          <w:tab w:val="clear" w:pos="2160"/>
        </w:tabs>
        <w:rPr>
          <w:sz w:val="24"/>
          <w:szCs w:val="24"/>
        </w:rPr>
      </w:pPr>
      <w:r w:rsidRPr="00356299">
        <w:rPr>
          <w:sz w:val="24"/>
          <w:szCs w:val="24"/>
        </w:rPr>
        <w:t>The County use</w:t>
      </w:r>
      <w:r>
        <w:rPr>
          <w:sz w:val="24"/>
          <w:szCs w:val="24"/>
        </w:rPr>
        <w:t>s</w:t>
      </w:r>
      <w:r w:rsidRPr="00356299">
        <w:rPr>
          <w:sz w:val="24"/>
          <w:szCs w:val="24"/>
        </w:rPr>
        <w:t xml:space="preserve"> its Standard Services Agreement terms and conditions for purchases and services</w:t>
      </w:r>
      <w:r>
        <w:rPr>
          <w:sz w:val="24"/>
          <w:szCs w:val="24"/>
        </w:rPr>
        <w:t>. A</w:t>
      </w:r>
      <w:r w:rsidRPr="00356299">
        <w:rPr>
          <w:sz w:val="24"/>
          <w:szCs w:val="24"/>
        </w:rPr>
        <w:t xml:space="preserve">ny terms that are not acceptable to a </w:t>
      </w:r>
      <w:r>
        <w:rPr>
          <w:sz w:val="24"/>
          <w:szCs w:val="24"/>
        </w:rPr>
        <w:t>B</w:t>
      </w:r>
      <w:r w:rsidRPr="00356299">
        <w:rPr>
          <w:sz w:val="24"/>
          <w:szCs w:val="24"/>
        </w:rPr>
        <w:t>idder must be identified on the Exception</w:t>
      </w:r>
      <w:r w:rsidR="00EB4661">
        <w:rPr>
          <w:sz w:val="24"/>
          <w:szCs w:val="24"/>
        </w:rPr>
        <w:t>s</w:t>
      </w:r>
      <w:r w:rsidRPr="00356299">
        <w:rPr>
          <w:sz w:val="24"/>
          <w:szCs w:val="24"/>
        </w:rPr>
        <w:t xml:space="preserve"> and Clarification</w:t>
      </w:r>
      <w:r w:rsidR="00EB4661">
        <w:rPr>
          <w:sz w:val="24"/>
          <w:szCs w:val="24"/>
        </w:rPr>
        <w:t>s form</w:t>
      </w:r>
      <w:r w:rsidRPr="00356299">
        <w:rPr>
          <w:sz w:val="24"/>
          <w:szCs w:val="24"/>
        </w:rPr>
        <w:t xml:space="preserve"> in Exhibit A - Bid Response Packet.  Bidder may access a copy of the Standard Services Agreement template at:</w:t>
      </w:r>
      <w:r w:rsidR="00884637" w:rsidRPr="00266DFB">
        <w:rPr>
          <w:sz w:val="24"/>
          <w:szCs w:val="24"/>
        </w:rPr>
        <w:t xml:space="preserve"> </w:t>
      </w:r>
    </w:p>
    <w:p w14:paraId="168888DD" w14:textId="2362A839" w:rsidR="007D110E" w:rsidRPr="00604E07" w:rsidRDefault="005F03C2" w:rsidP="005D606E">
      <w:pPr>
        <w:pStyle w:val="Itema"/>
        <w:numPr>
          <w:ilvl w:val="0"/>
          <w:numId w:val="0"/>
        </w:numPr>
        <w:ind w:left="2880"/>
        <w:rPr>
          <w:sz w:val="24"/>
          <w:szCs w:val="24"/>
        </w:rPr>
      </w:pPr>
      <w:hyperlink r:id="rId45" w:history="1">
        <w:r w:rsidR="008C1E1E" w:rsidRPr="00604E07">
          <w:rPr>
            <w:rStyle w:val="Hyperlink"/>
            <w:b/>
            <w:sz w:val="24"/>
            <w:szCs w:val="24"/>
          </w:rPr>
          <w:t>Alameda County Standard Services Agreement Template</w:t>
        </w:r>
      </w:hyperlink>
      <w:r w:rsidR="00604E07">
        <w:rPr>
          <w:rStyle w:val="Hyperlink"/>
          <w:b/>
          <w:sz w:val="24"/>
          <w:szCs w:val="24"/>
        </w:rPr>
        <w:t xml:space="preserve"> </w:t>
      </w:r>
      <w:r w:rsidR="007D110E" w:rsidRPr="00604E07">
        <w:rPr>
          <w:rFonts w:asciiTheme="minorHAnsi" w:hAnsiTheme="minorHAnsi" w:cstheme="minorHAnsi"/>
          <w:sz w:val="18"/>
          <w:szCs w:val="18"/>
        </w:rPr>
        <w:t>[</w:t>
      </w:r>
      <w:hyperlink r:id="rId46" w:history="1">
        <w:r w:rsidR="007D110E" w:rsidRPr="00604E07">
          <w:rPr>
            <w:rStyle w:val="Hyperlink"/>
            <w:rFonts w:asciiTheme="minorHAnsi" w:hAnsiTheme="minorHAnsi" w:cstheme="minorHAnsi"/>
            <w:sz w:val="18"/>
            <w:szCs w:val="18"/>
          </w:rPr>
          <w:t>https://acgovt.sharepoint.com/:w:/s/GSADigitalLibrary/EeGBnUyJSMFBoXqtvbj7ly0BqycT5J83NKyIV19tLO6-yA?e=YwGjFP</w:t>
        </w:r>
      </w:hyperlink>
      <w:r w:rsidR="007D110E" w:rsidRPr="00604E07">
        <w:rPr>
          <w:rFonts w:asciiTheme="minorHAnsi" w:hAnsiTheme="minorHAnsi" w:cstheme="minorHAnsi"/>
          <w:sz w:val="18"/>
          <w:szCs w:val="18"/>
        </w:rPr>
        <w:t>]</w:t>
      </w:r>
    </w:p>
    <w:p w14:paraId="0EF74D19" w14:textId="430211DF" w:rsidR="00F9006C" w:rsidRPr="00A85450" w:rsidRDefault="00884637" w:rsidP="005D606E">
      <w:pPr>
        <w:spacing w:after="240"/>
        <w:ind w:left="2880"/>
        <w:rPr>
          <w:rFonts w:ascii="Calibri" w:hAnsi="Calibri" w:cs="Calibri"/>
        </w:rPr>
      </w:pPr>
      <w:bookmarkStart w:id="75" w:name="_Hlk101810581"/>
      <w:r w:rsidRPr="00266DFB">
        <w:rPr>
          <w:rFonts w:ascii="Calibri" w:hAnsi="Calibri" w:cs="Calibri"/>
          <w:sz w:val="24"/>
          <w:szCs w:val="24"/>
        </w:rPr>
        <w:t xml:space="preserve">The template </w:t>
      </w:r>
      <w:r w:rsidRPr="002C687F">
        <w:rPr>
          <w:rFonts w:ascii="Calibri" w:hAnsi="Calibri" w:cs="Calibri"/>
          <w:sz w:val="24"/>
          <w:szCs w:val="24"/>
        </w:rPr>
        <w:t xml:space="preserve">contains minimal </w:t>
      </w:r>
      <w:r w:rsidR="00AF533D" w:rsidRPr="002C687F">
        <w:rPr>
          <w:rFonts w:ascii="Calibri" w:hAnsi="Calibri" w:cs="Calibri"/>
          <w:sz w:val="24"/>
          <w:szCs w:val="24"/>
        </w:rPr>
        <w:t>standard</w:t>
      </w:r>
      <w:r w:rsidRPr="002C687F">
        <w:rPr>
          <w:rFonts w:ascii="Calibri" w:hAnsi="Calibri" w:cs="Calibri"/>
          <w:sz w:val="24"/>
          <w:szCs w:val="24"/>
        </w:rPr>
        <w:t xml:space="preserve"> language</w:t>
      </w:r>
      <w:r w:rsidR="00AB790E" w:rsidRPr="002C687F">
        <w:rPr>
          <w:rFonts w:ascii="Calibri" w:hAnsi="Calibri" w:cs="Calibri"/>
          <w:sz w:val="24"/>
          <w:szCs w:val="24"/>
        </w:rPr>
        <w:t xml:space="preserve"> and</w:t>
      </w:r>
      <w:r w:rsidR="005E2267" w:rsidRPr="002C687F">
        <w:rPr>
          <w:rFonts w:ascii="Calibri" w:hAnsi="Calibri" w:cs="Calibri"/>
          <w:sz w:val="24"/>
          <w:szCs w:val="24"/>
        </w:rPr>
        <w:t xml:space="preserve"> </w:t>
      </w:r>
      <w:r w:rsidR="00AB790E" w:rsidRPr="002C687F">
        <w:rPr>
          <w:rFonts w:ascii="Calibri" w:hAnsi="Calibri" w:cs="Calibri"/>
          <w:sz w:val="24"/>
          <w:szCs w:val="24"/>
        </w:rPr>
        <w:t>s</w:t>
      </w:r>
      <w:r w:rsidR="00AF533D" w:rsidRPr="002C687F">
        <w:rPr>
          <w:rFonts w:ascii="Calibri" w:hAnsi="Calibri" w:cs="Calibri"/>
          <w:sz w:val="24"/>
          <w:szCs w:val="24"/>
        </w:rPr>
        <w:t>pecific contract terms, including the scope of services</w:t>
      </w:r>
      <w:r w:rsidR="00AB790E" w:rsidRPr="002C687F">
        <w:rPr>
          <w:rFonts w:ascii="Calibri" w:hAnsi="Calibri" w:cs="Calibri"/>
          <w:sz w:val="24"/>
          <w:szCs w:val="24"/>
        </w:rPr>
        <w:t xml:space="preserve"> that</w:t>
      </w:r>
      <w:r w:rsidR="00AF533D" w:rsidRPr="002C687F">
        <w:rPr>
          <w:rFonts w:ascii="Calibri" w:hAnsi="Calibri" w:cs="Calibri"/>
          <w:sz w:val="24"/>
          <w:szCs w:val="24"/>
        </w:rPr>
        <w:t xml:space="preserve"> may</w:t>
      </w:r>
      <w:r w:rsidR="00AB790E" w:rsidRPr="002C687F">
        <w:rPr>
          <w:rFonts w:ascii="Calibri" w:hAnsi="Calibri" w:cs="Calibri"/>
          <w:sz w:val="24"/>
          <w:szCs w:val="24"/>
        </w:rPr>
        <w:t xml:space="preserve"> </w:t>
      </w:r>
      <w:r w:rsidR="00AF533D" w:rsidRPr="002C687F">
        <w:rPr>
          <w:rFonts w:ascii="Calibri" w:hAnsi="Calibri" w:cs="Calibri"/>
          <w:sz w:val="24"/>
          <w:szCs w:val="24"/>
        </w:rPr>
        <w:t xml:space="preserve">be drafted and negotiated based on this </w:t>
      </w:r>
      <w:r w:rsidR="00823F00" w:rsidRPr="002C687F">
        <w:rPr>
          <w:rFonts w:ascii="Calibri" w:hAnsi="Calibri" w:cs="Calibri"/>
          <w:sz w:val="24"/>
          <w:szCs w:val="24"/>
        </w:rPr>
        <w:t>RFP</w:t>
      </w:r>
      <w:r w:rsidR="00AF533D" w:rsidRPr="002C687F">
        <w:rPr>
          <w:rFonts w:ascii="Calibri" w:hAnsi="Calibri" w:cs="Calibri"/>
          <w:sz w:val="24"/>
          <w:szCs w:val="24"/>
        </w:rPr>
        <w:t xml:space="preserve"> and the bid proposal</w:t>
      </w:r>
      <w:r w:rsidR="005E2267" w:rsidRPr="002C687F">
        <w:rPr>
          <w:rFonts w:ascii="Calibri" w:hAnsi="Calibri" w:cs="Calibri"/>
          <w:sz w:val="24"/>
          <w:szCs w:val="24"/>
        </w:rPr>
        <w:t>(s)</w:t>
      </w:r>
      <w:r w:rsidRPr="002C687F">
        <w:rPr>
          <w:rFonts w:ascii="Calibri" w:hAnsi="Calibri" w:cs="Calibri"/>
          <w:sz w:val="24"/>
          <w:szCs w:val="24"/>
        </w:rPr>
        <w:t>.</w:t>
      </w:r>
      <w:r w:rsidRPr="002C687F">
        <w:rPr>
          <w:rFonts w:ascii="Calibri" w:hAnsi="Calibri" w:cs="Calibri"/>
        </w:rPr>
        <w:t xml:space="preserve"> </w:t>
      </w:r>
      <w:bookmarkEnd w:id="75"/>
      <w:r w:rsidRPr="002C687F">
        <w:rPr>
          <w:rFonts w:ascii="Calibri" w:hAnsi="Calibri" w:cs="Calibri"/>
        </w:rPr>
        <w:t xml:space="preserve"> </w:t>
      </w:r>
    </w:p>
    <w:p w14:paraId="40555E25" w14:textId="685173DA" w:rsidR="00F9006C" w:rsidRPr="00266DFB" w:rsidRDefault="00F9006C" w:rsidP="00782647">
      <w:pPr>
        <w:pStyle w:val="Itema"/>
        <w:numPr>
          <w:ilvl w:val="0"/>
          <w:numId w:val="16"/>
        </w:numPr>
        <w:ind w:hanging="720"/>
        <w:rPr>
          <w:sz w:val="24"/>
          <w:szCs w:val="24"/>
        </w:rPr>
      </w:pPr>
      <w:bookmarkStart w:id="76" w:name="_Hlk101810626"/>
      <w:r w:rsidRPr="00266DFB">
        <w:rPr>
          <w:sz w:val="24"/>
          <w:szCs w:val="24"/>
        </w:rPr>
        <w:t xml:space="preserve">The </w:t>
      </w:r>
      <w:r w:rsidR="00B96370" w:rsidRPr="00266DFB">
        <w:rPr>
          <w:sz w:val="24"/>
          <w:szCs w:val="24"/>
        </w:rPr>
        <w:t>RF</w:t>
      </w:r>
      <w:r w:rsidR="00823F00" w:rsidRPr="00266DFB">
        <w:rPr>
          <w:sz w:val="24"/>
          <w:szCs w:val="24"/>
        </w:rPr>
        <w:t>P</w:t>
      </w:r>
      <w:r w:rsidR="001D04D6" w:rsidRPr="00266DFB">
        <w:rPr>
          <w:sz w:val="24"/>
          <w:szCs w:val="24"/>
        </w:rPr>
        <w:t xml:space="preserve"> </w:t>
      </w:r>
      <w:r w:rsidRPr="00266DFB">
        <w:rPr>
          <w:sz w:val="24"/>
          <w:szCs w:val="24"/>
        </w:rPr>
        <w:t>specifications, terms, conditions</w:t>
      </w:r>
      <w:r w:rsidR="00AB790E">
        <w:rPr>
          <w:sz w:val="24"/>
          <w:szCs w:val="24"/>
        </w:rPr>
        <w:t>,</w:t>
      </w:r>
      <w:r w:rsidRPr="00266DFB">
        <w:rPr>
          <w:sz w:val="24"/>
          <w:szCs w:val="24"/>
        </w:rPr>
        <w:t xml:space="preserve"> Exhibits, </w:t>
      </w:r>
      <w:r w:rsidR="00823F00" w:rsidRPr="00266DFB">
        <w:rPr>
          <w:sz w:val="24"/>
          <w:szCs w:val="24"/>
        </w:rPr>
        <w:t>RFP</w:t>
      </w:r>
      <w:r w:rsidR="00192BEC" w:rsidRPr="00266DFB">
        <w:rPr>
          <w:sz w:val="24"/>
          <w:szCs w:val="24"/>
        </w:rPr>
        <w:t xml:space="preserve"> </w:t>
      </w:r>
      <w:r w:rsidRPr="00266DFB">
        <w:rPr>
          <w:sz w:val="24"/>
          <w:szCs w:val="24"/>
        </w:rPr>
        <w:t>Addenda</w:t>
      </w:r>
      <w:r w:rsidR="00AB790E">
        <w:rPr>
          <w:sz w:val="24"/>
          <w:szCs w:val="24"/>
        </w:rPr>
        <w:t>,</w:t>
      </w:r>
      <w:r w:rsidRPr="00266DFB">
        <w:rPr>
          <w:sz w:val="24"/>
          <w:szCs w:val="24"/>
        </w:rPr>
        <w:t xml:space="preserve"> and </w:t>
      </w:r>
      <w:r w:rsidR="00502F47" w:rsidRPr="00266DFB">
        <w:rPr>
          <w:sz w:val="24"/>
          <w:szCs w:val="24"/>
        </w:rPr>
        <w:t>Bidder</w:t>
      </w:r>
      <w:r w:rsidRPr="00266DFB">
        <w:rPr>
          <w:sz w:val="24"/>
          <w:szCs w:val="24"/>
        </w:rPr>
        <w:t xml:space="preserve">’s proposal may be incorporated into and made a part of any contract that may be awarded </w:t>
      </w:r>
      <w:proofErr w:type="gramStart"/>
      <w:r w:rsidRPr="00266DFB">
        <w:rPr>
          <w:sz w:val="24"/>
          <w:szCs w:val="24"/>
        </w:rPr>
        <w:t>as a result of</w:t>
      </w:r>
      <w:proofErr w:type="gramEnd"/>
      <w:r w:rsidRPr="00266DFB">
        <w:rPr>
          <w:sz w:val="24"/>
          <w:szCs w:val="24"/>
        </w:rPr>
        <w:t xml:space="preserve"> this </w:t>
      </w:r>
      <w:r w:rsidR="00823F00" w:rsidRPr="00266DFB">
        <w:rPr>
          <w:sz w:val="24"/>
          <w:szCs w:val="24"/>
        </w:rPr>
        <w:t>RFP</w:t>
      </w:r>
      <w:r w:rsidRPr="00266DFB">
        <w:rPr>
          <w:sz w:val="24"/>
          <w:szCs w:val="24"/>
        </w:rPr>
        <w:t>.</w:t>
      </w:r>
      <w:bookmarkEnd w:id="76"/>
    </w:p>
    <w:p w14:paraId="6060F919" w14:textId="46899577" w:rsidR="00F9006C" w:rsidRPr="00B43DF6" w:rsidRDefault="00F9006C" w:rsidP="00782647">
      <w:pPr>
        <w:pStyle w:val="Heading2"/>
        <w:rPr>
          <w:sz w:val="24"/>
          <w:szCs w:val="24"/>
        </w:rPr>
      </w:pPr>
      <w:bookmarkStart w:id="77" w:name="_Toc339364459"/>
      <w:bookmarkStart w:id="78" w:name="_Toc339364720"/>
      <w:bookmarkStart w:id="79" w:name="_Toc119916614"/>
      <w:r w:rsidRPr="00266DFB">
        <w:rPr>
          <w:sz w:val="24"/>
          <w:szCs w:val="24"/>
        </w:rPr>
        <w:t>METHOD OF ORDERING</w:t>
      </w:r>
      <w:bookmarkEnd w:id="77"/>
      <w:bookmarkEnd w:id="78"/>
      <w:bookmarkEnd w:id="79"/>
    </w:p>
    <w:p w14:paraId="03411066" w14:textId="1E59E5C3" w:rsidR="00F9006C" w:rsidRPr="00121DEB" w:rsidRDefault="00F9006C" w:rsidP="00782647">
      <w:pPr>
        <w:pStyle w:val="Item1"/>
        <w:tabs>
          <w:tab w:val="clear" w:pos="1440"/>
        </w:tabs>
        <w:rPr>
          <w:sz w:val="24"/>
          <w:szCs w:val="18"/>
        </w:rPr>
      </w:pPr>
      <w:bookmarkStart w:id="80" w:name="_Hlk89702689"/>
      <w:r w:rsidRPr="00121DEB">
        <w:rPr>
          <w:sz w:val="24"/>
          <w:szCs w:val="18"/>
        </w:rPr>
        <w:t>A written P</w:t>
      </w:r>
      <w:r w:rsidR="008F5163" w:rsidRPr="00121DEB">
        <w:rPr>
          <w:sz w:val="24"/>
          <w:szCs w:val="18"/>
        </w:rPr>
        <w:t xml:space="preserve">urchase </w:t>
      </w:r>
      <w:r w:rsidRPr="00121DEB">
        <w:rPr>
          <w:sz w:val="24"/>
          <w:szCs w:val="18"/>
        </w:rPr>
        <w:t>O</w:t>
      </w:r>
      <w:r w:rsidR="008F5163" w:rsidRPr="00121DEB">
        <w:rPr>
          <w:sz w:val="24"/>
          <w:szCs w:val="18"/>
        </w:rPr>
        <w:t>rder (PO)</w:t>
      </w:r>
      <w:r w:rsidRPr="00121DEB">
        <w:rPr>
          <w:sz w:val="24"/>
          <w:szCs w:val="18"/>
        </w:rPr>
        <w:t xml:space="preserve"> </w:t>
      </w:r>
      <w:r w:rsidR="00AF533D" w:rsidRPr="00121DEB">
        <w:rPr>
          <w:sz w:val="24"/>
          <w:szCs w:val="18"/>
        </w:rPr>
        <w:t xml:space="preserve">will be issued after an </w:t>
      </w:r>
      <w:r w:rsidR="003D40BB" w:rsidRPr="00121DEB">
        <w:rPr>
          <w:sz w:val="24"/>
          <w:szCs w:val="18"/>
        </w:rPr>
        <w:t>executed contract</w:t>
      </w:r>
      <w:r w:rsidR="00172B64" w:rsidRPr="00121DEB">
        <w:rPr>
          <w:sz w:val="24"/>
          <w:szCs w:val="18"/>
        </w:rPr>
        <w:t xml:space="preserve"> and</w:t>
      </w:r>
      <w:r w:rsidR="00AF533D" w:rsidRPr="00121DEB">
        <w:rPr>
          <w:sz w:val="24"/>
          <w:szCs w:val="18"/>
        </w:rPr>
        <w:t xml:space="preserve"> </w:t>
      </w:r>
      <w:r w:rsidRPr="005663BB">
        <w:rPr>
          <w:sz w:val="24"/>
          <w:szCs w:val="18"/>
        </w:rPr>
        <w:t>Board</w:t>
      </w:r>
      <w:r w:rsidR="00E00A41" w:rsidRPr="00121DEB">
        <w:rPr>
          <w:color w:val="FF0000"/>
          <w:sz w:val="24"/>
          <w:szCs w:val="18"/>
        </w:rPr>
        <w:t xml:space="preserve"> </w:t>
      </w:r>
      <w:r w:rsidRPr="00121DEB">
        <w:rPr>
          <w:sz w:val="24"/>
          <w:szCs w:val="18"/>
        </w:rPr>
        <w:t>approval</w:t>
      </w:r>
      <w:r w:rsidR="00172B64" w:rsidRPr="00121DEB">
        <w:rPr>
          <w:sz w:val="24"/>
          <w:szCs w:val="18"/>
        </w:rPr>
        <w:t>. I</w:t>
      </w:r>
      <w:r w:rsidR="00AF533D" w:rsidRPr="00121DEB">
        <w:rPr>
          <w:sz w:val="24"/>
          <w:szCs w:val="18"/>
        </w:rPr>
        <w:t>f there is any conflict in terms</w:t>
      </w:r>
      <w:r w:rsidR="00172B64" w:rsidRPr="00121DEB">
        <w:rPr>
          <w:sz w:val="24"/>
          <w:szCs w:val="18"/>
        </w:rPr>
        <w:t xml:space="preserve"> of any PO and</w:t>
      </w:r>
      <w:r w:rsidR="00AF533D" w:rsidRPr="00121DEB">
        <w:rPr>
          <w:sz w:val="24"/>
          <w:szCs w:val="18"/>
        </w:rPr>
        <w:t xml:space="preserve"> </w:t>
      </w:r>
      <w:r w:rsidR="00172B64" w:rsidRPr="00121DEB">
        <w:rPr>
          <w:sz w:val="24"/>
          <w:szCs w:val="18"/>
        </w:rPr>
        <w:t xml:space="preserve">the executed </w:t>
      </w:r>
      <w:r w:rsidR="00AF533D" w:rsidRPr="00121DEB">
        <w:rPr>
          <w:sz w:val="24"/>
          <w:szCs w:val="18"/>
        </w:rPr>
        <w:t>contract</w:t>
      </w:r>
      <w:r w:rsidR="00172B64" w:rsidRPr="00121DEB">
        <w:rPr>
          <w:sz w:val="24"/>
          <w:szCs w:val="18"/>
        </w:rPr>
        <w:t>, the contract</w:t>
      </w:r>
      <w:r w:rsidR="00AF533D" w:rsidRPr="00121DEB">
        <w:rPr>
          <w:sz w:val="24"/>
          <w:szCs w:val="18"/>
        </w:rPr>
        <w:t xml:space="preserve"> will control</w:t>
      </w:r>
      <w:r w:rsidR="00EB4661">
        <w:rPr>
          <w:sz w:val="24"/>
          <w:szCs w:val="18"/>
        </w:rPr>
        <w:t>, even if a PO is issued later</w:t>
      </w:r>
      <w:r w:rsidRPr="00121DEB">
        <w:rPr>
          <w:sz w:val="24"/>
          <w:szCs w:val="18"/>
        </w:rPr>
        <w:t xml:space="preserve">. </w:t>
      </w:r>
      <w:r w:rsidR="00AF533D" w:rsidRPr="00121DEB">
        <w:rPr>
          <w:sz w:val="24"/>
          <w:szCs w:val="18"/>
        </w:rPr>
        <w:t xml:space="preserve"> Payment cannot be made to any Contractor until a PO is issued. </w:t>
      </w:r>
      <w:bookmarkEnd w:id="80"/>
      <w:r w:rsidR="00003D08" w:rsidRPr="00121DEB">
        <w:rPr>
          <w:sz w:val="24"/>
          <w:szCs w:val="18"/>
        </w:rPr>
        <w:t xml:space="preserve"> </w:t>
      </w:r>
    </w:p>
    <w:p w14:paraId="721EC423" w14:textId="0A87A4F5" w:rsidR="00F9006C" w:rsidRPr="00266DFB" w:rsidRDefault="00F9006C" w:rsidP="00782647">
      <w:pPr>
        <w:pStyle w:val="Item1"/>
        <w:tabs>
          <w:tab w:val="clear" w:pos="1440"/>
        </w:tabs>
        <w:rPr>
          <w:sz w:val="24"/>
        </w:rPr>
      </w:pPr>
      <w:bookmarkStart w:id="81" w:name="_Hlk89702718"/>
      <w:r w:rsidRPr="00266DFB">
        <w:rPr>
          <w:sz w:val="24"/>
        </w:rPr>
        <w:t xml:space="preserve">POs and payments for </w:t>
      </w:r>
      <w:r w:rsidR="00E00A41" w:rsidRPr="00266DFB">
        <w:rPr>
          <w:sz w:val="24"/>
        </w:rPr>
        <w:t>goods</w:t>
      </w:r>
      <w:r w:rsidRPr="00266DFB">
        <w:rPr>
          <w:sz w:val="24"/>
        </w:rPr>
        <w:t xml:space="preserve"> and/or services will be issued only in the name of </w:t>
      </w:r>
      <w:r w:rsidR="00AB790E">
        <w:rPr>
          <w:sz w:val="24"/>
        </w:rPr>
        <w:t xml:space="preserve">the </w:t>
      </w:r>
      <w:r w:rsidRPr="00266DFB">
        <w:rPr>
          <w:sz w:val="24"/>
        </w:rPr>
        <w:t>Contractor</w:t>
      </w:r>
      <w:r w:rsidR="00AF533D" w:rsidRPr="00266DFB">
        <w:rPr>
          <w:sz w:val="24"/>
        </w:rPr>
        <w:t>, as identified on the contract</w:t>
      </w:r>
      <w:r w:rsidRPr="00266DFB">
        <w:rPr>
          <w:sz w:val="24"/>
        </w:rPr>
        <w:t xml:space="preserve">. </w:t>
      </w:r>
    </w:p>
    <w:bookmarkEnd w:id="81"/>
    <w:p w14:paraId="21575D91" w14:textId="250137C9" w:rsidR="00F9006C" w:rsidRPr="00266DFB" w:rsidRDefault="00AB790E" w:rsidP="00782647">
      <w:pPr>
        <w:pStyle w:val="Item1"/>
        <w:tabs>
          <w:tab w:val="clear" w:pos="1440"/>
        </w:tabs>
        <w:rPr>
          <w:sz w:val="24"/>
        </w:rPr>
      </w:pPr>
      <w:r>
        <w:rPr>
          <w:sz w:val="24"/>
        </w:rPr>
        <w:t xml:space="preserve">The </w:t>
      </w:r>
      <w:r w:rsidR="00F9006C" w:rsidRPr="00266DFB">
        <w:rPr>
          <w:sz w:val="24"/>
        </w:rPr>
        <w:t xml:space="preserve">Contractor </w:t>
      </w:r>
      <w:r w:rsidR="00C063D4">
        <w:rPr>
          <w:sz w:val="24"/>
        </w:rPr>
        <w:t>must</w:t>
      </w:r>
      <w:r w:rsidR="00F9006C" w:rsidRPr="00266DFB">
        <w:rPr>
          <w:sz w:val="24"/>
        </w:rPr>
        <w:t xml:space="preserve"> adapt to changes to the method of ordering procedures as required by the County during the term of the contract.</w:t>
      </w:r>
    </w:p>
    <w:p w14:paraId="2FAD4EFB" w14:textId="7FFFDAEE" w:rsidR="00F9006C" w:rsidRPr="00B43DF6" w:rsidRDefault="00172B64" w:rsidP="00782647">
      <w:pPr>
        <w:pStyle w:val="Item1"/>
        <w:tabs>
          <w:tab w:val="clear" w:pos="1440"/>
        </w:tabs>
      </w:pPr>
      <w:bookmarkStart w:id="82" w:name="_Hlk89702756"/>
      <w:r>
        <w:rPr>
          <w:sz w:val="24"/>
        </w:rPr>
        <w:t>Any c</w:t>
      </w:r>
      <w:r w:rsidR="00F9006C" w:rsidRPr="00266DFB">
        <w:rPr>
          <w:sz w:val="24"/>
        </w:rPr>
        <w:t xml:space="preserve">hange orders </w:t>
      </w:r>
      <w:r w:rsidR="00C063D4">
        <w:rPr>
          <w:sz w:val="24"/>
        </w:rPr>
        <w:t>must</w:t>
      </w:r>
      <w:r w:rsidR="00F9006C" w:rsidRPr="00266DFB">
        <w:rPr>
          <w:sz w:val="24"/>
        </w:rPr>
        <w:t xml:space="preserve"> be agreed upon </w:t>
      </w:r>
      <w:r w:rsidRPr="00266DFB">
        <w:rPr>
          <w:sz w:val="24"/>
        </w:rPr>
        <w:t xml:space="preserve">in writing </w:t>
      </w:r>
      <w:r w:rsidR="00F9006C" w:rsidRPr="00266DFB">
        <w:rPr>
          <w:sz w:val="24"/>
        </w:rPr>
        <w:t xml:space="preserve">by Contractor and County and issued as needed by County. </w:t>
      </w:r>
      <w:r w:rsidR="00003D08" w:rsidRPr="00266DFB">
        <w:rPr>
          <w:sz w:val="24"/>
        </w:rPr>
        <w:t xml:space="preserve"> </w:t>
      </w:r>
    </w:p>
    <w:p w14:paraId="1A1A8DE2" w14:textId="77777777" w:rsidR="00F9006C" w:rsidRPr="00266DFB" w:rsidRDefault="00F9006C" w:rsidP="00782647">
      <w:pPr>
        <w:pStyle w:val="Heading2"/>
        <w:rPr>
          <w:sz w:val="24"/>
          <w:szCs w:val="24"/>
        </w:rPr>
      </w:pPr>
      <w:bookmarkStart w:id="83" w:name="_Toc339364461"/>
      <w:bookmarkStart w:id="84" w:name="_Toc339364722"/>
      <w:bookmarkStart w:id="85" w:name="_Toc119916615"/>
      <w:bookmarkEnd w:id="82"/>
      <w:r w:rsidRPr="00266DFB">
        <w:rPr>
          <w:sz w:val="24"/>
          <w:szCs w:val="24"/>
        </w:rPr>
        <w:t>INVOICING</w:t>
      </w:r>
      <w:bookmarkEnd w:id="83"/>
      <w:bookmarkEnd w:id="84"/>
      <w:bookmarkEnd w:id="85"/>
    </w:p>
    <w:p w14:paraId="07C1C470" w14:textId="767248F6" w:rsidR="00F9006C" w:rsidRPr="00121DEB" w:rsidRDefault="00F9006C" w:rsidP="00782647">
      <w:pPr>
        <w:pStyle w:val="Item1"/>
        <w:tabs>
          <w:tab w:val="clear" w:pos="1440"/>
        </w:tabs>
        <w:rPr>
          <w:sz w:val="24"/>
          <w:szCs w:val="18"/>
        </w:rPr>
      </w:pPr>
      <w:r w:rsidRPr="00121DEB">
        <w:rPr>
          <w:sz w:val="24"/>
          <w:szCs w:val="18"/>
        </w:rPr>
        <w:t xml:space="preserve">Contractor </w:t>
      </w:r>
      <w:r w:rsidR="00120291">
        <w:rPr>
          <w:sz w:val="24"/>
          <w:szCs w:val="18"/>
        </w:rPr>
        <w:t>shall</w:t>
      </w:r>
      <w:r w:rsidRPr="00121DEB">
        <w:rPr>
          <w:sz w:val="24"/>
          <w:szCs w:val="18"/>
        </w:rPr>
        <w:t xml:space="preserve"> invoice the requesting department, unless otherwise </w:t>
      </w:r>
      <w:r w:rsidR="00C75719" w:rsidRPr="00121DEB">
        <w:rPr>
          <w:sz w:val="24"/>
          <w:szCs w:val="18"/>
        </w:rPr>
        <w:t>directed by County</w:t>
      </w:r>
      <w:r w:rsidRPr="00121DEB">
        <w:rPr>
          <w:sz w:val="24"/>
          <w:szCs w:val="18"/>
        </w:rPr>
        <w:t xml:space="preserve">, upon satisfactory receipt of </w:t>
      </w:r>
      <w:r w:rsidR="00E00A41" w:rsidRPr="00121DEB">
        <w:rPr>
          <w:sz w:val="24"/>
          <w:szCs w:val="18"/>
        </w:rPr>
        <w:t>goods</w:t>
      </w:r>
      <w:r w:rsidRPr="00121DEB">
        <w:rPr>
          <w:sz w:val="24"/>
          <w:szCs w:val="18"/>
        </w:rPr>
        <w:t xml:space="preserve"> and/or performance of services.</w:t>
      </w:r>
    </w:p>
    <w:p w14:paraId="2F99AC0B" w14:textId="133A9679" w:rsidR="00F9006C" w:rsidRPr="00A85450" w:rsidRDefault="004428BD" w:rsidP="00782647">
      <w:pPr>
        <w:pStyle w:val="Item1"/>
        <w:tabs>
          <w:tab w:val="clear" w:pos="1440"/>
        </w:tabs>
      </w:pPr>
      <w:r w:rsidRPr="00266DFB">
        <w:rPr>
          <w:sz w:val="24"/>
          <w:szCs w:val="24"/>
        </w:rPr>
        <w:lastRenderedPageBreak/>
        <w:t xml:space="preserve">County will use </w:t>
      </w:r>
      <w:r w:rsidR="00AF533D" w:rsidRPr="00266DFB">
        <w:rPr>
          <w:sz w:val="24"/>
          <w:szCs w:val="24"/>
        </w:rPr>
        <w:t xml:space="preserve">reasonable </w:t>
      </w:r>
      <w:r w:rsidRPr="00266DFB">
        <w:rPr>
          <w:sz w:val="24"/>
          <w:szCs w:val="24"/>
        </w:rPr>
        <w:t xml:space="preserve">efforts to make payment within </w:t>
      </w:r>
      <w:r w:rsidRPr="005663BB">
        <w:rPr>
          <w:sz w:val="24"/>
          <w:szCs w:val="24"/>
        </w:rPr>
        <w:t>30</w:t>
      </w:r>
      <w:r w:rsidRPr="00266DFB">
        <w:rPr>
          <w:sz w:val="24"/>
          <w:szCs w:val="24"/>
        </w:rPr>
        <w:t xml:space="preserve"> days following receipt and review of invoice and complete satisfactory receipt of </w:t>
      </w:r>
      <w:r w:rsidR="00E00A41" w:rsidRPr="00266DFB">
        <w:rPr>
          <w:sz w:val="24"/>
          <w:szCs w:val="24"/>
        </w:rPr>
        <w:t>goods</w:t>
      </w:r>
      <w:r w:rsidRPr="00266DFB">
        <w:rPr>
          <w:sz w:val="24"/>
          <w:szCs w:val="24"/>
        </w:rPr>
        <w:t xml:space="preserve"> and</w:t>
      </w:r>
      <w:r w:rsidR="00D16433" w:rsidRPr="00266DFB">
        <w:rPr>
          <w:sz w:val="24"/>
          <w:szCs w:val="24"/>
        </w:rPr>
        <w:t>/or</w:t>
      </w:r>
      <w:r w:rsidRPr="00266DFB">
        <w:rPr>
          <w:sz w:val="24"/>
          <w:szCs w:val="24"/>
        </w:rPr>
        <w:t xml:space="preserve"> performance of services.</w:t>
      </w:r>
      <w:r>
        <w:t xml:space="preserve">  </w:t>
      </w:r>
    </w:p>
    <w:p w14:paraId="3569F40B" w14:textId="68775865" w:rsidR="00CC278E" w:rsidRPr="00266DFB" w:rsidRDefault="00F9006C" w:rsidP="00782647">
      <w:pPr>
        <w:pStyle w:val="Item1"/>
        <w:tabs>
          <w:tab w:val="clear" w:pos="1440"/>
        </w:tabs>
        <w:rPr>
          <w:sz w:val="24"/>
        </w:rPr>
      </w:pPr>
      <w:r w:rsidRPr="00266DFB">
        <w:rPr>
          <w:sz w:val="24"/>
        </w:rPr>
        <w:t xml:space="preserve">County </w:t>
      </w:r>
      <w:r w:rsidR="00F11599">
        <w:rPr>
          <w:sz w:val="24"/>
        </w:rPr>
        <w:t>will</w:t>
      </w:r>
      <w:r w:rsidRPr="00266DFB">
        <w:rPr>
          <w:sz w:val="24"/>
        </w:rPr>
        <w:t xml:space="preserve"> notify </w:t>
      </w:r>
      <w:r w:rsidR="00AB790E">
        <w:rPr>
          <w:sz w:val="24"/>
        </w:rPr>
        <w:t xml:space="preserve">the </w:t>
      </w:r>
      <w:r w:rsidRPr="00266DFB">
        <w:rPr>
          <w:sz w:val="24"/>
        </w:rPr>
        <w:t xml:space="preserve">Contractor of any adjustments </w:t>
      </w:r>
      <w:r w:rsidR="00AF533D" w:rsidRPr="00266DFB">
        <w:rPr>
          <w:sz w:val="24"/>
        </w:rPr>
        <w:t xml:space="preserve">or corrections that must be </w:t>
      </w:r>
      <w:r w:rsidR="00C75719">
        <w:rPr>
          <w:sz w:val="24"/>
        </w:rPr>
        <w:t xml:space="preserve">made </w:t>
      </w:r>
      <w:r w:rsidR="00AF533D" w:rsidRPr="00266DFB">
        <w:rPr>
          <w:sz w:val="24"/>
        </w:rPr>
        <w:t xml:space="preserve">to receive payment on an </w:t>
      </w:r>
      <w:r w:rsidRPr="00266DFB">
        <w:rPr>
          <w:sz w:val="24"/>
        </w:rPr>
        <w:t>invoice.</w:t>
      </w:r>
    </w:p>
    <w:p w14:paraId="3CC41FDD" w14:textId="7FF72092" w:rsidR="00CC278E" w:rsidRPr="00266DFB" w:rsidRDefault="00F9006C" w:rsidP="00782647">
      <w:pPr>
        <w:pStyle w:val="Item1"/>
        <w:tabs>
          <w:tab w:val="clear" w:pos="1440"/>
        </w:tabs>
        <w:rPr>
          <w:sz w:val="24"/>
        </w:rPr>
      </w:pPr>
      <w:r w:rsidRPr="00266DFB">
        <w:rPr>
          <w:sz w:val="24"/>
        </w:rPr>
        <w:t xml:space="preserve">Invoices </w:t>
      </w:r>
      <w:r w:rsidR="00C75719">
        <w:rPr>
          <w:sz w:val="24"/>
        </w:rPr>
        <w:t xml:space="preserve">submitted by </w:t>
      </w:r>
      <w:r w:rsidR="00AB790E">
        <w:rPr>
          <w:sz w:val="24"/>
        </w:rPr>
        <w:t xml:space="preserve">the </w:t>
      </w:r>
      <w:r w:rsidR="00C75719">
        <w:rPr>
          <w:sz w:val="24"/>
        </w:rPr>
        <w:t xml:space="preserve">Contractor must </w:t>
      </w:r>
      <w:r w:rsidRPr="00266DFB">
        <w:rPr>
          <w:sz w:val="24"/>
        </w:rPr>
        <w:t xml:space="preserve">contain </w:t>
      </w:r>
      <w:r w:rsidR="00C75719">
        <w:rPr>
          <w:sz w:val="24"/>
        </w:rPr>
        <w:t xml:space="preserve">the </w:t>
      </w:r>
      <w:r w:rsidRPr="00266DFB">
        <w:rPr>
          <w:sz w:val="24"/>
        </w:rPr>
        <w:t>County PO number, invoice number, remit to address</w:t>
      </w:r>
      <w:r w:rsidR="00C75719">
        <w:rPr>
          <w:sz w:val="24"/>
        </w:rPr>
        <w:t xml:space="preserve">, </w:t>
      </w:r>
      <w:r w:rsidRPr="00266DFB">
        <w:rPr>
          <w:sz w:val="24"/>
        </w:rPr>
        <w:t xml:space="preserve">itemized </w:t>
      </w:r>
      <w:r w:rsidR="00E00A41" w:rsidRPr="00266DFB">
        <w:rPr>
          <w:sz w:val="24"/>
        </w:rPr>
        <w:t>goods</w:t>
      </w:r>
      <w:r w:rsidRPr="00266DFB">
        <w:rPr>
          <w:sz w:val="24"/>
        </w:rPr>
        <w:t xml:space="preserve"> and/or services description</w:t>
      </w:r>
      <w:r w:rsidR="00AB790E">
        <w:rPr>
          <w:sz w:val="24"/>
        </w:rPr>
        <w:t>,</w:t>
      </w:r>
      <w:r w:rsidRPr="00266DFB">
        <w:rPr>
          <w:sz w:val="24"/>
        </w:rPr>
        <w:t xml:space="preserve"> and price as quoted and </w:t>
      </w:r>
      <w:r w:rsidR="00C063D4">
        <w:rPr>
          <w:sz w:val="24"/>
        </w:rPr>
        <w:t>must</w:t>
      </w:r>
      <w:r w:rsidRPr="00266DFB">
        <w:rPr>
          <w:sz w:val="24"/>
        </w:rPr>
        <w:t xml:space="preserve"> be accompanied by</w:t>
      </w:r>
      <w:r w:rsidR="00CC278E" w:rsidRPr="00266DFB">
        <w:rPr>
          <w:sz w:val="24"/>
        </w:rPr>
        <w:t xml:space="preserve"> </w:t>
      </w:r>
      <w:r w:rsidR="00AB790E">
        <w:rPr>
          <w:sz w:val="24"/>
        </w:rPr>
        <w:t xml:space="preserve">an </w:t>
      </w:r>
      <w:r w:rsidR="00CC278E" w:rsidRPr="00266DFB">
        <w:rPr>
          <w:sz w:val="24"/>
        </w:rPr>
        <w:t>acceptable proof of delivery</w:t>
      </w:r>
      <w:r w:rsidR="00AF533D" w:rsidRPr="00266DFB">
        <w:rPr>
          <w:sz w:val="24"/>
        </w:rPr>
        <w:t xml:space="preserve"> and any other information requested by </w:t>
      </w:r>
      <w:r w:rsidR="00AB790E">
        <w:rPr>
          <w:sz w:val="24"/>
        </w:rPr>
        <w:t xml:space="preserve">the </w:t>
      </w:r>
      <w:r w:rsidR="00AF533D" w:rsidRPr="00266DFB">
        <w:rPr>
          <w:sz w:val="24"/>
        </w:rPr>
        <w:t>County</w:t>
      </w:r>
      <w:r w:rsidR="00CC278E" w:rsidRPr="00266DFB">
        <w:rPr>
          <w:sz w:val="24"/>
        </w:rPr>
        <w:t>.</w:t>
      </w:r>
    </w:p>
    <w:p w14:paraId="4B074145" w14:textId="133082C7" w:rsidR="00F9006C" w:rsidRPr="00266DFB" w:rsidRDefault="00F9006C" w:rsidP="00782647">
      <w:pPr>
        <w:pStyle w:val="Item1"/>
        <w:tabs>
          <w:tab w:val="clear" w:pos="1440"/>
        </w:tabs>
        <w:rPr>
          <w:sz w:val="24"/>
        </w:rPr>
      </w:pPr>
      <w:r w:rsidRPr="00266DFB">
        <w:rPr>
          <w:sz w:val="24"/>
        </w:rPr>
        <w:t xml:space="preserve">Contractor </w:t>
      </w:r>
      <w:r w:rsidR="00C063D4">
        <w:rPr>
          <w:sz w:val="24"/>
        </w:rPr>
        <w:t>must</w:t>
      </w:r>
      <w:r w:rsidRPr="00266DFB">
        <w:rPr>
          <w:sz w:val="24"/>
        </w:rPr>
        <w:t xml:space="preserve"> utilize </w:t>
      </w:r>
      <w:r w:rsidR="00AF533D" w:rsidRPr="00266DFB">
        <w:rPr>
          <w:sz w:val="24"/>
        </w:rPr>
        <w:t xml:space="preserve">a </w:t>
      </w:r>
      <w:r w:rsidRPr="00266DFB">
        <w:rPr>
          <w:sz w:val="24"/>
        </w:rPr>
        <w:t xml:space="preserve">standardized invoice </w:t>
      </w:r>
      <w:r w:rsidR="00AF533D" w:rsidRPr="00266DFB">
        <w:rPr>
          <w:sz w:val="24"/>
        </w:rPr>
        <w:t xml:space="preserve">format </w:t>
      </w:r>
      <w:r w:rsidRPr="00266DFB">
        <w:rPr>
          <w:sz w:val="24"/>
        </w:rPr>
        <w:t>upon request.</w:t>
      </w:r>
    </w:p>
    <w:p w14:paraId="705FC1B1" w14:textId="02CCFD6B" w:rsidR="00F9006C" w:rsidRPr="00266DFB" w:rsidRDefault="00F9006C" w:rsidP="00782647">
      <w:pPr>
        <w:pStyle w:val="Item1"/>
        <w:tabs>
          <w:tab w:val="clear" w:pos="1440"/>
        </w:tabs>
        <w:rPr>
          <w:sz w:val="24"/>
        </w:rPr>
      </w:pPr>
      <w:r w:rsidRPr="00266DFB">
        <w:rPr>
          <w:sz w:val="24"/>
        </w:rPr>
        <w:t xml:space="preserve">Invoices </w:t>
      </w:r>
      <w:r w:rsidR="00AF533D" w:rsidRPr="00266DFB">
        <w:rPr>
          <w:sz w:val="24"/>
        </w:rPr>
        <w:t>must be</w:t>
      </w:r>
      <w:r w:rsidRPr="00266DFB">
        <w:rPr>
          <w:sz w:val="24"/>
        </w:rPr>
        <w:t xml:space="preserve"> issued by</w:t>
      </w:r>
      <w:r w:rsidR="00C75719">
        <w:rPr>
          <w:sz w:val="24"/>
        </w:rPr>
        <w:t>, and payments made to,</w:t>
      </w:r>
      <w:r w:rsidRPr="00266DFB">
        <w:rPr>
          <w:sz w:val="24"/>
        </w:rPr>
        <w:t xml:space="preserve"> the Contractor who is awarded a contract.</w:t>
      </w:r>
    </w:p>
    <w:p w14:paraId="24968409" w14:textId="5A223D2C" w:rsidR="00F9006C" w:rsidRPr="00EB4661" w:rsidRDefault="00F9006C" w:rsidP="00782647">
      <w:pPr>
        <w:pStyle w:val="Item1"/>
        <w:tabs>
          <w:tab w:val="clear" w:pos="1440"/>
        </w:tabs>
      </w:pPr>
      <w:r w:rsidRPr="00266DFB">
        <w:rPr>
          <w:sz w:val="24"/>
        </w:rPr>
        <w:t xml:space="preserve">The County will pay </w:t>
      </w:r>
      <w:r w:rsidR="00AB790E">
        <w:rPr>
          <w:sz w:val="24"/>
        </w:rPr>
        <w:t xml:space="preserve">the </w:t>
      </w:r>
      <w:r w:rsidRPr="00266DFB">
        <w:rPr>
          <w:sz w:val="24"/>
        </w:rPr>
        <w:t>Contractor</w:t>
      </w:r>
      <w:r w:rsidR="00AF533D" w:rsidRPr="00266DFB">
        <w:rPr>
          <w:sz w:val="24"/>
        </w:rPr>
        <w:t>,</w:t>
      </w:r>
      <w:r w:rsidRPr="00266DFB">
        <w:rPr>
          <w:sz w:val="24"/>
        </w:rPr>
        <w:t xml:space="preserve"> </w:t>
      </w:r>
      <w:r w:rsidR="00AF533D" w:rsidRPr="00266DFB">
        <w:rPr>
          <w:sz w:val="24"/>
        </w:rPr>
        <w:t>after rece</w:t>
      </w:r>
      <w:r w:rsidR="00F90823" w:rsidRPr="00266DFB">
        <w:rPr>
          <w:sz w:val="24"/>
        </w:rPr>
        <w:t>i</w:t>
      </w:r>
      <w:r w:rsidR="00AF533D" w:rsidRPr="00266DFB">
        <w:rPr>
          <w:sz w:val="24"/>
        </w:rPr>
        <w:t xml:space="preserve">pt and approval of an invoice, </w:t>
      </w:r>
      <w:r w:rsidRPr="00266DFB">
        <w:rPr>
          <w:sz w:val="24"/>
        </w:rPr>
        <w:t>monthly or as agreed upon, not to exceed the total</w:t>
      </w:r>
      <w:r w:rsidR="00B01574" w:rsidRPr="00266DFB">
        <w:rPr>
          <w:sz w:val="24"/>
        </w:rPr>
        <w:t xml:space="preserve"> contract amount. The County will not pay for goods and/or services in advance.  </w:t>
      </w:r>
    </w:p>
    <w:p w14:paraId="73E6CE09" w14:textId="57B78518" w:rsidR="00EB4661" w:rsidRPr="00EB4661" w:rsidRDefault="00EB4661" w:rsidP="00782647">
      <w:pPr>
        <w:pStyle w:val="Item1"/>
        <w:tabs>
          <w:tab w:val="clear" w:pos="1440"/>
        </w:tabs>
        <w:rPr>
          <w:sz w:val="24"/>
        </w:rPr>
      </w:pPr>
      <w:r w:rsidRPr="00266DFB">
        <w:rPr>
          <w:sz w:val="24"/>
        </w:rPr>
        <w:t>In the event the Contractor’s performance and/or deliverable goods have been deemed unsatisfactory by a review committee, the County reserves the right to withhold future payments until the performance and/or deliverable goods are deemed satisfactory.</w:t>
      </w:r>
    </w:p>
    <w:p w14:paraId="65CD02FD" w14:textId="77777777" w:rsidR="00F9006C" w:rsidRPr="00266DFB" w:rsidRDefault="00F9006C" w:rsidP="00782647">
      <w:pPr>
        <w:pStyle w:val="Heading2"/>
        <w:rPr>
          <w:sz w:val="24"/>
          <w:szCs w:val="24"/>
        </w:rPr>
      </w:pPr>
      <w:bookmarkStart w:id="86" w:name="_Toc339364465"/>
      <w:bookmarkStart w:id="87" w:name="_Toc339364726"/>
      <w:bookmarkStart w:id="88" w:name="_Toc119916616"/>
      <w:r w:rsidRPr="00266DFB">
        <w:rPr>
          <w:sz w:val="24"/>
          <w:szCs w:val="24"/>
        </w:rPr>
        <w:t>ACCOUNT MANAGER</w:t>
      </w:r>
      <w:r w:rsidR="00B740B3" w:rsidRPr="00266DFB">
        <w:rPr>
          <w:sz w:val="24"/>
          <w:szCs w:val="24"/>
        </w:rPr>
        <w:t xml:space="preserve"> </w:t>
      </w:r>
      <w:r w:rsidRPr="00266DFB">
        <w:rPr>
          <w:sz w:val="24"/>
          <w:szCs w:val="24"/>
        </w:rPr>
        <w:t>/</w:t>
      </w:r>
      <w:r w:rsidR="00B740B3" w:rsidRPr="00266DFB">
        <w:rPr>
          <w:sz w:val="24"/>
          <w:szCs w:val="24"/>
        </w:rPr>
        <w:t xml:space="preserve"> </w:t>
      </w:r>
      <w:r w:rsidRPr="00266DFB">
        <w:rPr>
          <w:sz w:val="24"/>
          <w:szCs w:val="24"/>
        </w:rPr>
        <w:t>SUPPORT STAFF</w:t>
      </w:r>
      <w:bookmarkEnd w:id="86"/>
      <w:bookmarkEnd w:id="87"/>
      <w:bookmarkEnd w:id="88"/>
    </w:p>
    <w:p w14:paraId="04F89787" w14:textId="68EB2A18" w:rsidR="00F9006C" w:rsidRPr="00121DEB" w:rsidRDefault="00A83B5B" w:rsidP="00782647">
      <w:pPr>
        <w:pStyle w:val="Item1"/>
        <w:tabs>
          <w:tab w:val="clear" w:pos="1440"/>
        </w:tabs>
        <w:rPr>
          <w:sz w:val="24"/>
          <w:szCs w:val="18"/>
        </w:rPr>
      </w:pPr>
      <w:bookmarkStart w:id="89" w:name="_Hlk89702987"/>
      <w:r w:rsidRPr="00121DEB">
        <w:rPr>
          <w:sz w:val="24"/>
          <w:szCs w:val="18"/>
        </w:rPr>
        <w:t xml:space="preserve">The Contractor </w:t>
      </w:r>
      <w:r w:rsidR="00C063D4">
        <w:rPr>
          <w:sz w:val="24"/>
          <w:szCs w:val="18"/>
        </w:rPr>
        <w:t>must</w:t>
      </w:r>
      <w:r w:rsidRPr="00121DEB">
        <w:rPr>
          <w:sz w:val="24"/>
          <w:szCs w:val="18"/>
        </w:rPr>
        <w:t xml:space="preserve"> provide dedicated support staff to be the </w:t>
      </w:r>
      <w:r w:rsidR="00F9006C" w:rsidRPr="00121DEB">
        <w:rPr>
          <w:sz w:val="24"/>
          <w:szCs w:val="18"/>
        </w:rPr>
        <w:t xml:space="preserve">primary contact for all issues regarding </w:t>
      </w:r>
      <w:r w:rsidR="00C75719" w:rsidRPr="00121DEB">
        <w:rPr>
          <w:sz w:val="24"/>
          <w:szCs w:val="18"/>
        </w:rPr>
        <w:t xml:space="preserve">the </w:t>
      </w:r>
      <w:r w:rsidR="00F9006C" w:rsidRPr="00121DEB">
        <w:rPr>
          <w:sz w:val="24"/>
          <w:szCs w:val="18"/>
        </w:rPr>
        <w:t xml:space="preserve">response to this </w:t>
      </w:r>
      <w:r w:rsidR="00FE3C61" w:rsidRPr="00121DEB">
        <w:rPr>
          <w:sz w:val="24"/>
          <w:szCs w:val="18"/>
        </w:rPr>
        <w:t>RFP</w:t>
      </w:r>
      <w:r w:rsidR="008C5F9A" w:rsidRPr="00121DEB">
        <w:rPr>
          <w:sz w:val="24"/>
          <w:szCs w:val="18"/>
        </w:rPr>
        <w:t xml:space="preserve"> </w:t>
      </w:r>
      <w:r w:rsidR="00F9006C" w:rsidRPr="00121DEB">
        <w:rPr>
          <w:sz w:val="24"/>
          <w:szCs w:val="18"/>
        </w:rPr>
        <w:t xml:space="preserve">and any </w:t>
      </w:r>
      <w:r w:rsidR="00BF3055" w:rsidRPr="00121DEB">
        <w:rPr>
          <w:sz w:val="24"/>
          <w:szCs w:val="18"/>
        </w:rPr>
        <w:t>contract which</w:t>
      </w:r>
      <w:r w:rsidR="00F9006C" w:rsidRPr="00121DEB">
        <w:rPr>
          <w:sz w:val="24"/>
          <w:szCs w:val="18"/>
        </w:rPr>
        <w:t xml:space="preserve"> may arise pursuant to this </w:t>
      </w:r>
      <w:r w:rsidR="00FE3C61" w:rsidRPr="00121DEB">
        <w:rPr>
          <w:sz w:val="24"/>
          <w:szCs w:val="18"/>
        </w:rPr>
        <w:t>RFP</w:t>
      </w:r>
      <w:r w:rsidR="00F9006C" w:rsidRPr="00121DEB">
        <w:rPr>
          <w:sz w:val="24"/>
          <w:szCs w:val="18"/>
        </w:rPr>
        <w:t>.</w:t>
      </w:r>
    </w:p>
    <w:p w14:paraId="6A75E4C1" w14:textId="73BFE568" w:rsidR="001B55F1" w:rsidRPr="00CE3CAF" w:rsidRDefault="001B55F1" w:rsidP="00782647">
      <w:pPr>
        <w:pStyle w:val="Item1"/>
        <w:tabs>
          <w:tab w:val="clear" w:pos="1440"/>
        </w:tabs>
        <w:rPr>
          <w:sz w:val="24"/>
          <w:szCs w:val="24"/>
        </w:rPr>
      </w:pPr>
      <w:bookmarkStart w:id="90" w:name="_Hlk89703016"/>
      <w:bookmarkEnd w:id="89"/>
      <w:r w:rsidRPr="00266DFB">
        <w:rPr>
          <w:sz w:val="24"/>
          <w:szCs w:val="24"/>
        </w:rPr>
        <w:t xml:space="preserve">Contractor </w:t>
      </w:r>
      <w:r w:rsidR="00C063D4">
        <w:rPr>
          <w:sz w:val="24"/>
          <w:szCs w:val="24"/>
        </w:rPr>
        <w:t>must</w:t>
      </w:r>
      <w:r w:rsidRPr="00266DFB">
        <w:rPr>
          <w:sz w:val="24"/>
          <w:szCs w:val="24"/>
        </w:rPr>
        <w:t xml:space="preserve"> also provide adequate, competent support staff that </w:t>
      </w:r>
      <w:r w:rsidR="00120291">
        <w:rPr>
          <w:sz w:val="24"/>
          <w:szCs w:val="24"/>
        </w:rPr>
        <w:t>shall</w:t>
      </w:r>
      <w:r w:rsidRPr="00266DFB">
        <w:rPr>
          <w:sz w:val="24"/>
          <w:szCs w:val="24"/>
        </w:rPr>
        <w:t xml:space="preserve"> be able to service the County during normal working hours, Monday through Friday</w:t>
      </w:r>
      <w:r>
        <w:rPr>
          <w:sz w:val="24"/>
          <w:szCs w:val="24"/>
        </w:rPr>
        <w:t>, or as otherwise identified in this RFP</w:t>
      </w:r>
      <w:r w:rsidRPr="00266DFB">
        <w:rPr>
          <w:sz w:val="24"/>
          <w:szCs w:val="24"/>
        </w:rPr>
        <w:t xml:space="preserve">.  Such representative(s) </w:t>
      </w:r>
      <w:r w:rsidR="00C063D4">
        <w:rPr>
          <w:sz w:val="24"/>
          <w:szCs w:val="24"/>
        </w:rPr>
        <w:t>must</w:t>
      </w:r>
      <w:r w:rsidRPr="00266DFB">
        <w:rPr>
          <w:sz w:val="24"/>
          <w:szCs w:val="24"/>
        </w:rPr>
        <w:t xml:space="preserve"> be knowledgeable about the contract, products</w:t>
      </w:r>
      <w:r w:rsidR="00AB790E">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AB790E">
        <w:rPr>
          <w:sz w:val="24"/>
          <w:szCs w:val="24"/>
        </w:rPr>
        <w:t>,</w:t>
      </w:r>
      <w:r w:rsidRPr="00266DFB">
        <w:rPr>
          <w:sz w:val="24"/>
          <w:szCs w:val="24"/>
        </w:rPr>
        <w:t xml:space="preserve"> including but not limited to order and invoicing problems.</w:t>
      </w:r>
      <w:bookmarkEnd w:id="90"/>
    </w:p>
    <w:p w14:paraId="4FD9D3EF" w14:textId="142588A3" w:rsidR="00AF533D" w:rsidRPr="00F90823" w:rsidRDefault="00A83B5B" w:rsidP="00782647">
      <w:pPr>
        <w:pStyle w:val="Item1"/>
        <w:tabs>
          <w:tab w:val="clear" w:pos="1440"/>
        </w:tabs>
      </w:pPr>
      <w:bookmarkStart w:id="91" w:name="_Hlk89703058"/>
      <w:r w:rsidRPr="00A83B5B">
        <w:rPr>
          <w:sz w:val="24"/>
          <w:szCs w:val="24"/>
        </w:rPr>
        <w:t xml:space="preserve">Contractor </w:t>
      </w:r>
      <w:r w:rsidR="00C063D4">
        <w:rPr>
          <w:sz w:val="24"/>
          <w:szCs w:val="24"/>
        </w:rPr>
        <w:t>must</w:t>
      </w:r>
      <w:r w:rsidRPr="00A83B5B">
        <w:rPr>
          <w:sz w:val="24"/>
          <w:szCs w:val="24"/>
        </w:rPr>
        <w:t xml:space="preserve"> provide a dedicated</w:t>
      </w:r>
      <w:r w:rsidR="00AB790E">
        <w:rPr>
          <w:sz w:val="24"/>
          <w:szCs w:val="24"/>
        </w:rPr>
        <w:t>,</w:t>
      </w:r>
      <w:r w:rsidRPr="00A83B5B">
        <w:rPr>
          <w:sz w:val="24"/>
          <w:szCs w:val="24"/>
        </w:rPr>
        <w:t xml:space="preserve"> competent account manager who </w:t>
      </w:r>
      <w:r w:rsidR="00120291">
        <w:rPr>
          <w:sz w:val="24"/>
          <w:szCs w:val="24"/>
        </w:rPr>
        <w:t>shall</w:t>
      </w:r>
      <w:r w:rsidRPr="00A83B5B">
        <w:rPr>
          <w:sz w:val="24"/>
          <w:szCs w:val="24"/>
        </w:rPr>
        <w:t xml:space="preserve"> be responsible for the County account/contract</w:t>
      </w:r>
      <w:r w:rsidR="001B55F1">
        <w:rPr>
          <w:sz w:val="24"/>
          <w:szCs w:val="24"/>
        </w:rPr>
        <w:t xml:space="preserve"> and receive all orders</w:t>
      </w:r>
      <w:r w:rsidRPr="00A83B5B">
        <w:rPr>
          <w:sz w:val="24"/>
          <w:szCs w:val="24"/>
        </w:rPr>
        <w:t xml:space="preserve">.  </w:t>
      </w:r>
      <w:r w:rsidR="00AF533D" w:rsidRPr="00266DFB">
        <w:rPr>
          <w:sz w:val="24"/>
          <w:szCs w:val="24"/>
        </w:rPr>
        <w:t xml:space="preserve">Contractor account manager </w:t>
      </w:r>
      <w:r w:rsidR="00120291">
        <w:rPr>
          <w:sz w:val="24"/>
          <w:szCs w:val="24"/>
        </w:rPr>
        <w:t>shall</w:t>
      </w:r>
      <w:r w:rsidR="00AF533D" w:rsidRPr="00266DFB">
        <w:rPr>
          <w:sz w:val="24"/>
          <w:szCs w:val="24"/>
        </w:rPr>
        <w:t xml:space="preserve"> be familiar with County requirements and standards and work with the </w:t>
      </w:r>
      <w:r w:rsidR="009E0ABE" w:rsidRPr="005663BB">
        <w:rPr>
          <w:sz w:val="24"/>
          <w:szCs w:val="24"/>
        </w:rPr>
        <w:t xml:space="preserve">CAO -Risk </w:t>
      </w:r>
      <w:r w:rsidR="005663BB" w:rsidRPr="005663BB">
        <w:rPr>
          <w:sz w:val="24"/>
          <w:szCs w:val="24"/>
        </w:rPr>
        <w:t>Management</w:t>
      </w:r>
      <w:r w:rsidR="005663BB">
        <w:rPr>
          <w:color w:val="FF0000"/>
          <w:sz w:val="24"/>
          <w:szCs w:val="24"/>
        </w:rPr>
        <w:t xml:space="preserve"> </w:t>
      </w:r>
      <w:r w:rsidR="005663BB" w:rsidRPr="00266DFB">
        <w:rPr>
          <w:sz w:val="24"/>
          <w:szCs w:val="24"/>
        </w:rPr>
        <w:t>to</w:t>
      </w:r>
      <w:r w:rsidR="00AF533D" w:rsidRPr="00266DFB">
        <w:rPr>
          <w:sz w:val="24"/>
          <w:szCs w:val="24"/>
        </w:rPr>
        <w:t xml:space="preserve"> ensure that established standards are adhered to.  This includes keeping the County Contract Administrator informed of </w:t>
      </w:r>
      <w:r w:rsidR="00AB790E">
        <w:rPr>
          <w:sz w:val="24"/>
          <w:szCs w:val="24"/>
        </w:rPr>
        <w:t>department reques</w:t>
      </w:r>
      <w:r w:rsidR="00AF533D" w:rsidRPr="00266DFB">
        <w:rPr>
          <w:sz w:val="24"/>
          <w:szCs w:val="24"/>
        </w:rPr>
        <w:t>ts as needed.</w:t>
      </w:r>
      <w:bookmarkEnd w:id="91"/>
      <w:r w:rsidR="00AF533D" w:rsidRPr="00A85450">
        <w:t xml:space="preserve">   </w:t>
      </w:r>
    </w:p>
    <w:p w14:paraId="2511761B" w14:textId="77777777" w:rsidR="00DC5B16" w:rsidRPr="00266DFB" w:rsidRDefault="00DC5B16" w:rsidP="00782647">
      <w:pPr>
        <w:pStyle w:val="Heading1"/>
        <w:spacing w:after="240"/>
        <w:rPr>
          <w:b w:val="0"/>
          <w:sz w:val="24"/>
          <w:szCs w:val="24"/>
        </w:rPr>
      </w:pPr>
      <w:bookmarkStart w:id="92" w:name="_Toc339364466"/>
      <w:bookmarkStart w:id="93" w:name="_Toc339364727"/>
      <w:bookmarkStart w:id="94" w:name="_Toc119916617"/>
      <w:r w:rsidRPr="00266DFB">
        <w:rPr>
          <w:sz w:val="24"/>
          <w:szCs w:val="24"/>
        </w:rPr>
        <w:lastRenderedPageBreak/>
        <w:t xml:space="preserve">INSTRUCTIONS TO </w:t>
      </w:r>
      <w:r w:rsidR="00502F47" w:rsidRPr="00266DFB">
        <w:rPr>
          <w:sz w:val="24"/>
          <w:szCs w:val="24"/>
        </w:rPr>
        <w:t>BIDDER</w:t>
      </w:r>
      <w:r w:rsidRPr="00266DFB">
        <w:rPr>
          <w:sz w:val="24"/>
          <w:szCs w:val="24"/>
        </w:rPr>
        <w:t>S</w:t>
      </w:r>
      <w:bookmarkEnd w:id="92"/>
      <w:bookmarkEnd w:id="93"/>
      <w:bookmarkEnd w:id="94"/>
    </w:p>
    <w:p w14:paraId="29EC9F62" w14:textId="77777777" w:rsidR="00DC5B16" w:rsidRPr="00C063D4" w:rsidRDefault="00DC5B16" w:rsidP="00782647">
      <w:pPr>
        <w:pStyle w:val="Heading2"/>
        <w:rPr>
          <w:sz w:val="22"/>
          <w:szCs w:val="22"/>
        </w:rPr>
      </w:pPr>
      <w:bookmarkStart w:id="95" w:name="_Toc339364467"/>
      <w:bookmarkStart w:id="96" w:name="_Toc339364728"/>
      <w:bookmarkStart w:id="97" w:name="_Toc119916618"/>
      <w:r w:rsidRPr="00266DFB">
        <w:rPr>
          <w:sz w:val="24"/>
          <w:szCs w:val="24"/>
        </w:rPr>
        <w:t>COUNTY CONTACTS</w:t>
      </w:r>
      <w:bookmarkEnd w:id="95"/>
      <w:bookmarkEnd w:id="96"/>
      <w:bookmarkEnd w:id="97"/>
    </w:p>
    <w:p w14:paraId="75AB4791" w14:textId="33A15BFA" w:rsidR="00DC5B16" w:rsidRPr="00C063D4" w:rsidRDefault="00DC5B16" w:rsidP="00782647">
      <w:pPr>
        <w:pStyle w:val="Item1"/>
        <w:tabs>
          <w:tab w:val="clear" w:pos="1440"/>
        </w:tabs>
        <w:rPr>
          <w:sz w:val="24"/>
          <w:szCs w:val="18"/>
        </w:rPr>
      </w:pPr>
      <w:r w:rsidRPr="005663BB">
        <w:rPr>
          <w:sz w:val="24"/>
          <w:szCs w:val="18"/>
        </w:rPr>
        <w:t>G</w:t>
      </w:r>
      <w:r w:rsidR="002B1E6A" w:rsidRPr="005663BB">
        <w:rPr>
          <w:sz w:val="24"/>
          <w:szCs w:val="18"/>
        </w:rPr>
        <w:t>SA-Procurement</w:t>
      </w:r>
      <w:r w:rsidRPr="005663BB">
        <w:rPr>
          <w:sz w:val="24"/>
          <w:szCs w:val="18"/>
        </w:rPr>
        <w:t xml:space="preserve"> is managing the competitive process for this project on behalf of the County.  All contact during the competitive process is to be through the GSA</w:t>
      </w:r>
      <w:r w:rsidR="002B1E6A" w:rsidRPr="005663BB">
        <w:rPr>
          <w:sz w:val="24"/>
          <w:szCs w:val="18"/>
        </w:rPr>
        <w:t>-</w:t>
      </w:r>
      <w:r w:rsidR="0077067C" w:rsidRPr="005663BB">
        <w:rPr>
          <w:sz w:val="24"/>
          <w:szCs w:val="18"/>
        </w:rPr>
        <w:t>P</w:t>
      </w:r>
      <w:r w:rsidR="002B1E6A" w:rsidRPr="005663BB">
        <w:rPr>
          <w:sz w:val="24"/>
          <w:szCs w:val="18"/>
        </w:rPr>
        <w:t>rocurement</w:t>
      </w:r>
      <w:r w:rsidR="0036135F" w:rsidRPr="005663BB">
        <w:rPr>
          <w:sz w:val="24"/>
          <w:szCs w:val="18"/>
        </w:rPr>
        <w:t xml:space="preserve"> department</w:t>
      </w:r>
      <w:r w:rsidRPr="005663BB">
        <w:rPr>
          <w:sz w:val="24"/>
          <w:szCs w:val="18"/>
        </w:rPr>
        <w:t xml:space="preserve"> </w:t>
      </w:r>
      <w:r w:rsidRPr="00C063D4">
        <w:rPr>
          <w:sz w:val="24"/>
          <w:szCs w:val="18"/>
        </w:rPr>
        <w:t>only.</w:t>
      </w:r>
      <w:r w:rsidR="00AF533D" w:rsidRPr="00C063D4">
        <w:rPr>
          <w:sz w:val="24"/>
          <w:szCs w:val="18"/>
        </w:rPr>
        <w:t xml:space="preserve"> </w:t>
      </w:r>
      <w:r w:rsidR="00F11599">
        <w:rPr>
          <w:sz w:val="24"/>
          <w:szCs w:val="18"/>
        </w:rPr>
        <w:t>Any c</w:t>
      </w:r>
      <w:r w:rsidR="00112390" w:rsidRPr="00C063D4">
        <w:rPr>
          <w:sz w:val="24"/>
          <w:szCs w:val="18"/>
        </w:rPr>
        <w:t>ommunication</w:t>
      </w:r>
      <w:r w:rsidR="00AF533D" w:rsidRPr="00C063D4">
        <w:rPr>
          <w:sz w:val="24"/>
          <w:szCs w:val="18"/>
        </w:rPr>
        <w:t xml:space="preserve"> </w:t>
      </w:r>
      <w:r w:rsidR="00F11599">
        <w:rPr>
          <w:sz w:val="24"/>
          <w:szCs w:val="18"/>
        </w:rPr>
        <w:t xml:space="preserve">regarding this RFP </w:t>
      </w:r>
      <w:r w:rsidR="00AF533D" w:rsidRPr="00C063D4">
        <w:rPr>
          <w:sz w:val="24"/>
          <w:szCs w:val="18"/>
        </w:rPr>
        <w:t xml:space="preserve">with other County personnel may result in disqualification. </w:t>
      </w:r>
    </w:p>
    <w:p w14:paraId="46E58521" w14:textId="1553FD0C" w:rsidR="00DC5B16" w:rsidRPr="00C063D4" w:rsidRDefault="00DC5B16" w:rsidP="00782647">
      <w:pPr>
        <w:pStyle w:val="Item1"/>
        <w:tabs>
          <w:tab w:val="clear" w:pos="1440"/>
        </w:tabs>
        <w:rPr>
          <w:sz w:val="24"/>
          <w:szCs w:val="18"/>
        </w:rPr>
      </w:pPr>
      <w:r w:rsidRPr="00C063D4">
        <w:rPr>
          <w:sz w:val="24"/>
          <w:szCs w:val="18"/>
        </w:rPr>
        <w:t xml:space="preserve">The evaluation phase of the competitive process </w:t>
      </w:r>
      <w:r w:rsidR="00120291">
        <w:rPr>
          <w:sz w:val="24"/>
          <w:szCs w:val="18"/>
        </w:rPr>
        <w:t>shall</w:t>
      </w:r>
      <w:r w:rsidR="00A97CDB">
        <w:rPr>
          <w:sz w:val="24"/>
          <w:szCs w:val="18"/>
        </w:rPr>
        <w:t xml:space="preserve"> </w:t>
      </w:r>
      <w:r w:rsidR="00C063D4" w:rsidRPr="00C063D4">
        <w:rPr>
          <w:sz w:val="24"/>
          <w:szCs w:val="18"/>
        </w:rPr>
        <w:t>begin</w:t>
      </w:r>
      <w:r w:rsidRPr="00C063D4">
        <w:rPr>
          <w:sz w:val="24"/>
          <w:szCs w:val="18"/>
        </w:rPr>
        <w:t xml:space="preserve"> upon receipt of sealed bid</w:t>
      </w:r>
      <w:r w:rsidR="00EB4661" w:rsidRPr="00C063D4">
        <w:rPr>
          <w:sz w:val="24"/>
          <w:szCs w:val="18"/>
        </w:rPr>
        <w:t xml:space="preserve"> proposal</w:t>
      </w:r>
      <w:r w:rsidRPr="00C063D4">
        <w:rPr>
          <w:sz w:val="24"/>
          <w:szCs w:val="18"/>
        </w:rPr>
        <w:t xml:space="preserve">s </w:t>
      </w:r>
      <w:r w:rsidR="00AF533D" w:rsidRPr="00C063D4">
        <w:rPr>
          <w:sz w:val="24"/>
          <w:szCs w:val="18"/>
        </w:rPr>
        <w:t xml:space="preserve">and continue </w:t>
      </w:r>
      <w:r w:rsidRPr="00C063D4">
        <w:rPr>
          <w:sz w:val="24"/>
          <w:szCs w:val="18"/>
        </w:rPr>
        <w:t xml:space="preserve">until a contract has been awarded.  </w:t>
      </w:r>
    </w:p>
    <w:p w14:paraId="6E311BC7" w14:textId="77777777" w:rsidR="00DC5B16" w:rsidRPr="00C063D4" w:rsidRDefault="00362FFD" w:rsidP="00782647">
      <w:pPr>
        <w:pStyle w:val="Item1"/>
        <w:tabs>
          <w:tab w:val="clear" w:pos="1440"/>
        </w:tabs>
        <w:rPr>
          <w:sz w:val="24"/>
          <w:szCs w:val="18"/>
        </w:rPr>
      </w:pPr>
      <w:r w:rsidRPr="00C063D4">
        <w:rPr>
          <w:sz w:val="24"/>
          <w:szCs w:val="18"/>
        </w:rPr>
        <w:t xml:space="preserve">Contact Information for this </w:t>
      </w:r>
      <w:r w:rsidR="00B96370" w:rsidRPr="00C063D4">
        <w:rPr>
          <w:sz w:val="24"/>
          <w:szCs w:val="18"/>
        </w:rPr>
        <w:t>RF</w:t>
      </w:r>
      <w:r w:rsidR="00823F00" w:rsidRPr="00C063D4">
        <w:rPr>
          <w:sz w:val="24"/>
          <w:szCs w:val="18"/>
        </w:rPr>
        <w:t>P</w:t>
      </w:r>
      <w:r w:rsidRPr="00C063D4">
        <w:rPr>
          <w:sz w:val="24"/>
          <w:szCs w:val="18"/>
        </w:rPr>
        <w:t>:</w:t>
      </w:r>
    </w:p>
    <w:p w14:paraId="6D03847F" w14:textId="79A47AD2" w:rsidR="00B02CD5" w:rsidRPr="008C5F9A" w:rsidRDefault="009E0ABE" w:rsidP="005D606E">
      <w:pPr>
        <w:ind w:left="2160"/>
        <w:rPr>
          <w:rFonts w:ascii="Calibri" w:hAnsi="Calibri" w:cs="Calibri"/>
          <w:color w:val="FF0000"/>
        </w:rPr>
      </w:pPr>
      <w:r w:rsidRPr="005663BB">
        <w:rPr>
          <w:rFonts w:ascii="Calibri" w:hAnsi="Calibri" w:cs="Calibri"/>
          <w:sz w:val="24"/>
          <w:szCs w:val="24"/>
        </w:rPr>
        <w:t>Bukola Gbadamosi</w:t>
      </w:r>
      <w:r w:rsidR="008C5F9A" w:rsidRPr="005663BB">
        <w:rPr>
          <w:rFonts w:ascii="Calibri" w:hAnsi="Calibri" w:cs="Calibri"/>
          <w:sz w:val="24"/>
          <w:szCs w:val="24"/>
        </w:rPr>
        <w:t xml:space="preserve">, </w:t>
      </w:r>
      <w:r w:rsidR="0036135F" w:rsidRPr="00266DFB">
        <w:rPr>
          <w:rFonts w:ascii="Calibri" w:hAnsi="Calibri" w:cs="Calibri"/>
          <w:sz w:val="24"/>
          <w:szCs w:val="24"/>
        </w:rPr>
        <w:t>Procurement &amp; Contracts Specialist</w:t>
      </w:r>
      <w:r w:rsidR="00823F00">
        <w:rPr>
          <w:rFonts w:ascii="Calibri" w:hAnsi="Calibri" w:cs="Calibri"/>
          <w:color w:val="FF0000"/>
        </w:rPr>
        <w:t xml:space="preserve"> </w:t>
      </w:r>
    </w:p>
    <w:p w14:paraId="3AFEE8DC" w14:textId="77777777" w:rsidR="00BE383C" w:rsidRPr="009402B7" w:rsidRDefault="002B1E6A" w:rsidP="005D606E">
      <w:pPr>
        <w:ind w:left="2160"/>
        <w:rPr>
          <w:rFonts w:ascii="Calibri" w:hAnsi="Calibri" w:cs="Calibri"/>
          <w:sz w:val="24"/>
          <w:szCs w:val="24"/>
        </w:rPr>
      </w:pPr>
      <w:r w:rsidRPr="009402B7">
        <w:rPr>
          <w:rFonts w:ascii="Calibri" w:hAnsi="Calibri" w:cs="Calibri"/>
          <w:sz w:val="24"/>
          <w:szCs w:val="24"/>
        </w:rPr>
        <w:t>Alameda County, GSA-Procurement</w:t>
      </w:r>
    </w:p>
    <w:p w14:paraId="603808FA"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1401 Lakeside Drive, Suite 907</w:t>
      </w:r>
    </w:p>
    <w:p w14:paraId="60BD3C7B" w14:textId="77777777" w:rsidR="00BE383C" w:rsidRPr="009402B7" w:rsidRDefault="00BE383C" w:rsidP="005D606E">
      <w:pPr>
        <w:ind w:left="2160"/>
        <w:rPr>
          <w:rFonts w:ascii="Calibri" w:hAnsi="Calibri" w:cs="Calibri"/>
          <w:sz w:val="24"/>
          <w:szCs w:val="24"/>
        </w:rPr>
      </w:pPr>
      <w:r w:rsidRPr="009402B7">
        <w:rPr>
          <w:rFonts w:ascii="Calibri" w:hAnsi="Calibri" w:cs="Calibri"/>
          <w:sz w:val="24"/>
          <w:szCs w:val="24"/>
        </w:rPr>
        <w:t>Oakland, CA  94612</w:t>
      </w:r>
    </w:p>
    <w:p w14:paraId="56C61678" w14:textId="4D415CAA" w:rsidR="00BE383C" w:rsidRPr="009402B7" w:rsidRDefault="00BE383C" w:rsidP="005D606E">
      <w:pPr>
        <w:ind w:left="2160"/>
        <w:rPr>
          <w:rFonts w:ascii="Calibri" w:hAnsi="Calibri" w:cs="Calibri"/>
          <w:sz w:val="24"/>
          <w:szCs w:val="24"/>
        </w:rPr>
      </w:pPr>
      <w:r w:rsidRPr="009402B7">
        <w:rPr>
          <w:rFonts w:ascii="Calibri" w:hAnsi="Calibri" w:cs="Calibri"/>
          <w:sz w:val="24"/>
          <w:szCs w:val="24"/>
        </w:rPr>
        <w:t>E</w:t>
      </w:r>
      <w:r w:rsidR="00AB790E" w:rsidRPr="009402B7">
        <w:rPr>
          <w:rFonts w:ascii="Calibri" w:hAnsi="Calibri" w:cs="Calibri"/>
          <w:sz w:val="24"/>
          <w:szCs w:val="24"/>
        </w:rPr>
        <w:t>m</w:t>
      </w:r>
      <w:r w:rsidRPr="009402B7">
        <w:rPr>
          <w:rFonts w:ascii="Calibri" w:hAnsi="Calibri" w:cs="Calibri"/>
          <w:sz w:val="24"/>
          <w:szCs w:val="24"/>
        </w:rPr>
        <w:t xml:space="preserve">ail:  </w:t>
      </w:r>
      <w:hyperlink r:id="rId47" w:history="1">
        <w:r w:rsidR="009E0ABE" w:rsidRPr="00ED4DFF">
          <w:rPr>
            <w:rStyle w:val="Hyperlink"/>
            <w:rFonts w:ascii="Calibri" w:hAnsi="Calibri" w:cs="Calibri"/>
            <w:sz w:val="24"/>
            <w:szCs w:val="24"/>
          </w:rPr>
          <w:t>Bukola.Gbadamosi@acgov.org</w:t>
        </w:r>
      </w:hyperlink>
      <w:r w:rsidR="00362FFD" w:rsidRPr="009402B7">
        <w:rPr>
          <w:rFonts w:ascii="Calibri" w:hAnsi="Calibri" w:cs="Calibri"/>
          <w:color w:val="FF0000"/>
          <w:sz w:val="24"/>
          <w:szCs w:val="24"/>
        </w:rPr>
        <w:t xml:space="preserve"> </w:t>
      </w:r>
      <w:r w:rsidR="008C5F9A" w:rsidRPr="009402B7">
        <w:rPr>
          <w:rFonts w:ascii="Calibri" w:hAnsi="Calibri" w:cs="Calibri"/>
          <w:sz w:val="24"/>
          <w:szCs w:val="24"/>
        </w:rPr>
        <w:t xml:space="preserve"> </w:t>
      </w:r>
    </w:p>
    <w:p w14:paraId="0858E6FE" w14:textId="4F6F7C89" w:rsidR="00366ABD" w:rsidRPr="009402B7" w:rsidRDefault="00617190" w:rsidP="005D606E">
      <w:pPr>
        <w:ind w:left="2160"/>
        <w:rPr>
          <w:rFonts w:ascii="Calibri" w:hAnsi="Calibri" w:cs="Calibri"/>
          <w:sz w:val="24"/>
          <w:szCs w:val="24"/>
        </w:rPr>
      </w:pPr>
      <w:r w:rsidRPr="009402B7">
        <w:rPr>
          <w:rFonts w:ascii="Calibri" w:hAnsi="Calibri" w:cs="Calibri"/>
          <w:sz w:val="24"/>
          <w:szCs w:val="24"/>
        </w:rPr>
        <w:t>Phone</w:t>
      </w:r>
      <w:r w:rsidR="00BE383C" w:rsidRPr="009402B7">
        <w:rPr>
          <w:rFonts w:ascii="Calibri" w:hAnsi="Calibri" w:cs="Calibri"/>
          <w:sz w:val="24"/>
          <w:szCs w:val="24"/>
        </w:rPr>
        <w:t xml:space="preserve">: </w:t>
      </w:r>
      <w:r w:rsidR="00F37D41" w:rsidRPr="005663BB">
        <w:rPr>
          <w:rFonts w:ascii="Calibri" w:hAnsi="Calibri" w:cs="Calibri"/>
          <w:sz w:val="24"/>
          <w:szCs w:val="24"/>
        </w:rPr>
        <w:t xml:space="preserve">(510) </w:t>
      </w:r>
      <w:r w:rsidR="009E0ABE" w:rsidRPr="005663BB">
        <w:rPr>
          <w:rFonts w:ascii="Calibri" w:hAnsi="Calibri" w:cs="Calibri"/>
          <w:sz w:val="24"/>
          <w:szCs w:val="24"/>
        </w:rPr>
        <w:t>208-4882</w:t>
      </w:r>
      <w:r w:rsidR="00F37D41" w:rsidRPr="009402B7">
        <w:rPr>
          <w:rFonts w:ascii="Calibri" w:hAnsi="Calibri" w:cs="Calibri"/>
          <w:sz w:val="24"/>
          <w:szCs w:val="24"/>
        </w:rPr>
        <w:t xml:space="preserve"> </w:t>
      </w:r>
    </w:p>
    <w:p w14:paraId="55A2593E" w14:textId="77777777" w:rsidR="004B192E" w:rsidRPr="00266DFB" w:rsidRDefault="004B192E" w:rsidP="005D606E">
      <w:pPr>
        <w:ind w:left="2160"/>
        <w:rPr>
          <w:rFonts w:ascii="Calibri" w:hAnsi="Calibri" w:cs="Calibri"/>
          <w:sz w:val="24"/>
          <w:szCs w:val="24"/>
        </w:rPr>
      </w:pPr>
    </w:p>
    <w:p w14:paraId="5046777D" w14:textId="50935E48" w:rsidR="00DC5B16" w:rsidRPr="00266DFB" w:rsidRDefault="00DC5B16" w:rsidP="00782647">
      <w:pPr>
        <w:pStyle w:val="Item1"/>
        <w:tabs>
          <w:tab w:val="clear" w:pos="1440"/>
        </w:tabs>
      </w:pPr>
      <w:r w:rsidRPr="00C063D4">
        <w:rPr>
          <w:sz w:val="24"/>
          <w:szCs w:val="24"/>
        </w:rPr>
        <w:t xml:space="preserve">The GSA Contracting Opportunities website will be the official notification posting place of all </w:t>
      </w:r>
      <w:r w:rsidR="0009327A" w:rsidRPr="00C063D4">
        <w:rPr>
          <w:sz w:val="24"/>
          <w:szCs w:val="24"/>
        </w:rPr>
        <w:t>bid documents rel</w:t>
      </w:r>
      <w:r w:rsidR="00823F00" w:rsidRPr="00C063D4">
        <w:rPr>
          <w:sz w:val="24"/>
          <w:szCs w:val="24"/>
        </w:rPr>
        <w:t>ated to this RFP</w:t>
      </w:r>
      <w:r w:rsidRPr="00C063D4">
        <w:rPr>
          <w:sz w:val="24"/>
          <w:szCs w:val="24"/>
        </w:rPr>
        <w:t xml:space="preserve">.  </w:t>
      </w:r>
      <w:r w:rsidR="0093082F" w:rsidRPr="00C063D4">
        <w:rPr>
          <w:sz w:val="24"/>
          <w:szCs w:val="24"/>
        </w:rPr>
        <w:t xml:space="preserve"> Each Bidder is responsible for checking the website for any </w:t>
      </w:r>
      <w:r w:rsidR="00112390" w:rsidRPr="00C063D4">
        <w:rPr>
          <w:sz w:val="24"/>
          <w:szCs w:val="24"/>
        </w:rPr>
        <w:t>A</w:t>
      </w:r>
      <w:r w:rsidR="0093082F" w:rsidRPr="00C063D4">
        <w:rPr>
          <w:sz w:val="24"/>
          <w:szCs w:val="24"/>
        </w:rPr>
        <w:t xml:space="preserve">ddendums and other notices related to this RFP.  </w:t>
      </w:r>
      <w:r w:rsidRPr="00C063D4">
        <w:rPr>
          <w:sz w:val="24"/>
          <w:szCs w:val="24"/>
        </w:rPr>
        <w:t xml:space="preserve">Go to </w:t>
      </w:r>
      <w:hyperlink r:id="rId48" w:history="1">
        <w:r w:rsidR="008C1E1E" w:rsidRPr="00C063D4">
          <w:rPr>
            <w:rStyle w:val="Hyperlink"/>
            <w:b/>
            <w:sz w:val="24"/>
            <w:szCs w:val="24"/>
          </w:rPr>
          <w:t>Alameda County Current Contracting Opportunities</w:t>
        </w:r>
      </w:hyperlink>
      <w:r w:rsidRPr="00266DFB">
        <w:t xml:space="preserve"> </w:t>
      </w:r>
      <w:r w:rsidR="007D110E" w:rsidRPr="00855540">
        <w:rPr>
          <w:sz w:val="18"/>
          <w:szCs w:val="18"/>
        </w:rPr>
        <w:t>[</w:t>
      </w:r>
      <w:hyperlink r:id="rId49" w:history="1">
        <w:r w:rsidR="007D110E" w:rsidRPr="00855540">
          <w:rPr>
            <w:rStyle w:val="Hyperlink"/>
            <w:sz w:val="18"/>
            <w:szCs w:val="18"/>
          </w:rPr>
          <w:t>https://gsa.acgov.org/do-business-with-us/contracting-opportunities/</w:t>
        </w:r>
      </w:hyperlink>
      <w:r w:rsidR="007D110E" w:rsidRPr="00855540">
        <w:rPr>
          <w:sz w:val="18"/>
          <w:szCs w:val="18"/>
        </w:rPr>
        <w:t>]</w:t>
      </w:r>
      <w:r w:rsidR="00743870" w:rsidRPr="00266DFB">
        <w:t xml:space="preserve"> </w:t>
      </w:r>
      <w:r w:rsidRPr="00C063D4">
        <w:rPr>
          <w:sz w:val="24"/>
          <w:szCs w:val="18"/>
        </w:rPr>
        <w:t xml:space="preserve">to view </w:t>
      </w:r>
      <w:r w:rsidR="00112390" w:rsidRPr="00C063D4">
        <w:rPr>
          <w:sz w:val="24"/>
          <w:szCs w:val="18"/>
        </w:rPr>
        <w:t xml:space="preserve">the </w:t>
      </w:r>
      <w:r w:rsidR="0093082F" w:rsidRPr="00C063D4">
        <w:rPr>
          <w:sz w:val="24"/>
          <w:szCs w:val="18"/>
        </w:rPr>
        <w:t xml:space="preserve">posting for this RFP and other </w:t>
      </w:r>
      <w:r w:rsidRPr="00C063D4">
        <w:rPr>
          <w:sz w:val="24"/>
          <w:szCs w:val="18"/>
        </w:rPr>
        <w:t>current contracting opportunities</w:t>
      </w:r>
      <w:r w:rsidRPr="00266DFB">
        <w:t>.</w:t>
      </w:r>
    </w:p>
    <w:p w14:paraId="3A62D9B1" w14:textId="69A3CE56" w:rsidR="00DC5B16" w:rsidRPr="00266DFB" w:rsidRDefault="00DC5B16" w:rsidP="00782647">
      <w:pPr>
        <w:pStyle w:val="Heading2"/>
        <w:rPr>
          <w:sz w:val="24"/>
          <w:szCs w:val="24"/>
        </w:rPr>
      </w:pPr>
      <w:bookmarkStart w:id="98" w:name="_Toc339364468"/>
      <w:bookmarkStart w:id="99" w:name="_Toc339364729"/>
      <w:bookmarkStart w:id="100" w:name="_Toc119916619"/>
      <w:r w:rsidRPr="00266DFB">
        <w:rPr>
          <w:sz w:val="24"/>
          <w:szCs w:val="24"/>
        </w:rPr>
        <w:t xml:space="preserve">SUBMITTAL OF </w:t>
      </w:r>
      <w:bookmarkEnd w:id="98"/>
      <w:bookmarkEnd w:id="99"/>
      <w:r w:rsidR="00EB4661">
        <w:rPr>
          <w:sz w:val="24"/>
          <w:szCs w:val="24"/>
        </w:rPr>
        <w:t>PROPOSALS</w:t>
      </w:r>
      <w:bookmarkEnd w:id="100"/>
    </w:p>
    <w:p w14:paraId="7D4628A0" w14:textId="77777777" w:rsidR="00D95C0E" w:rsidRPr="00121DEB" w:rsidRDefault="00D95C0E" w:rsidP="00782647">
      <w:pPr>
        <w:pStyle w:val="Item1"/>
        <w:tabs>
          <w:tab w:val="clear" w:pos="1440"/>
        </w:tabs>
        <w:rPr>
          <w:sz w:val="24"/>
          <w:szCs w:val="18"/>
        </w:rPr>
      </w:pPr>
      <w:r w:rsidRPr="00121DEB">
        <w:rPr>
          <w:sz w:val="24"/>
          <w:szCs w:val="18"/>
        </w:rPr>
        <w:t xml:space="preserve">Document Submittal </w:t>
      </w:r>
    </w:p>
    <w:p w14:paraId="07916D5A" w14:textId="3C8E1C08" w:rsidR="00AF533D" w:rsidRPr="00A85450" w:rsidRDefault="00FA1C44" w:rsidP="00782647">
      <w:pPr>
        <w:pStyle w:val="Itema"/>
        <w:tabs>
          <w:tab w:val="clear" w:pos="2160"/>
        </w:tabs>
      </w:pPr>
      <w:r w:rsidRPr="00121DEB">
        <w:rPr>
          <w:sz w:val="24"/>
          <w:szCs w:val="24"/>
        </w:rPr>
        <w:t xml:space="preserve">All </w:t>
      </w:r>
      <w:r w:rsidR="00EB4661">
        <w:rPr>
          <w:sz w:val="24"/>
          <w:szCs w:val="24"/>
        </w:rPr>
        <w:t>proposal documents</w:t>
      </w:r>
      <w:r w:rsidRPr="00121DEB">
        <w:rPr>
          <w:sz w:val="24"/>
          <w:szCs w:val="24"/>
        </w:rPr>
        <w:t xml:space="preserve"> must be completed</w:t>
      </w:r>
      <w:r w:rsidR="00F90823" w:rsidRPr="00121DEB">
        <w:rPr>
          <w:sz w:val="24"/>
          <w:szCs w:val="24"/>
        </w:rPr>
        <w:t>,</w:t>
      </w:r>
      <w:r w:rsidRPr="00121DEB">
        <w:rPr>
          <w:sz w:val="24"/>
          <w:szCs w:val="24"/>
        </w:rPr>
        <w:t xml:space="preserve"> successfully </w:t>
      </w:r>
      <w:r w:rsidR="002B141F" w:rsidRPr="00121DEB">
        <w:rPr>
          <w:sz w:val="24"/>
          <w:szCs w:val="24"/>
        </w:rPr>
        <w:t>uploaded</w:t>
      </w:r>
      <w:r w:rsidR="00F90823" w:rsidRPr="00121DEB">
        <w:rPr>
          <w:sz w:val="24"/>
          <w:szCs w:val="24"/>
        </w:rPr>
        <w:t>, and submitted</w:t>
      </w:r>
      <w:r w:rsidRPr="00121DEB">
        <w:rPr>
          <w:sz w:val="24"/>
          <w:szCs w:val="24"/>
        </w:rPr>
        <w:t xml:space="preserve"> </w:t>
      </w:r>
      <w:r w:rsidR="00F90823" w:rsidRPr="00121DEB">
        <w:rPr>
          <w:sz w:val="24"/>
          <w:szCs w:val="24"/>
        </w:rPr>
        <w:t xml:space="preserve">online </w:t>
      </w:r>
      <w:r w:rsidRPr="00121DEB">
        <w:rPr>
          <w:sz w:val="24"/>
          <w:szCs w:val="24"/>
        </w:rPr>
        <w:t xml:space="preserve">through Alameda County </w:t>
      </w:r>
      <w:hyperlink r:id="rId50"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Pr="00121DEB">
        <w:rPr>
          <w:sz w:val="24"/>
          <w:szCs w:val="24"/>
        </w:rPr>
        <w:t xml:space="preserve">BY 2:00 p.m. on the due date specified in the Calendar of Events. </w:t>
      </w:r>
      <w:r w:rsidR="00F90823" w:rsidRPr="00121DEB">
        <w:rPr>
          <w:sz w:val="24"/>
          <w:szCs w:val="24"/>
        </w:rPr>
        <w:t>The County</w:t>
      </w:r>
      <w:r w:rsidR="00AF533D" w:rsidRPr="00121DEB">
        <w:rPr>
          <w:sz w:val="24"/>
          <w:szCs w:val="24"/>
        </w:rPr>
        <w:t xml:space="preserve"> strongly recommend</w:t>
      </w:r>
      <w:r w:rsidR="00112390">
        <w:rPr>
          <w:sz w:val="24"/>
          <w:szCs w:val="24"/>
        </w:rPr>
        <w:t>s</w:t>
      </w:r>
      <w:r w:rsidR="00AF533D" w:rsidRPr="00121DEB">
        <w:rPr>
          <w:sz w:val="24"/>
          <w:szCs w:val="24"/>
        </w:rPr>
        <w:t xml:space="preserve"> uploading early</w:t>
      </w:r>
      <w:r w:rsidR="00112390">
        <w:rPr>
          <w:sz w:val="24"/>
          <w:szCs w:val="24"/>
        </w:rPr>
        <w:t>;</w:t>
      </w:r>
      <w:r w:rsidR="00AF533D" w:rsidRPr="00121DEB">
        <w:rPr>
          <w:sz w:val="24"/>
          <w:szCs w:val="24"/>
        </w:rPr>
        <w:t xml:space="preserve"> t</w:t>
      </w:r>
      <w:r w:rsidRPr="00121DEB">
        <w:rPr>
          <w:sz w:val="24"/>
          <w:szCs w:val="24"/>
        </w:rPr>
        <w:t xml:space="preserve">echnical difficulties in downloading/submitting documents through the Alameda County </w:t>
      </w:r>
      <w:hyperlink r:id="rId51" w:history="1">
        <w:proofErr w:type="spellStart"/>
        <w:r w:rsidR="00456C48" w:rsidRPr="00121DEB">
          <w:rPr>
            <w:rStyle w:val="Hyperlink"/>
            <w:b/>
            <w:bCs/>
            <w:sz w:val="24"/>
            <w:szCs w:val="24"/>
          </w:rPr>
          <w:t>EZSourcing</w:t>
        </w:r>
        <w:proofErr w:type="spellEnd"/>
        <w:r w:rsidR="00456C48" w:rsidRPr="00121DEB">
          <w:rPr>
            <w:rStyle w:val="Hyperlink"/>
            <w:b/>
            <w:bCs/>
            <w:sz w:val="24"/>
            <w:szCs w:val="24"/>
          </w:rPr>
          <w:t xml:space="preserve"> Supplier Portal</w:t>
        </w:r>
      </w:hyperlink>
      <w:r w:rsidR="00D757E3" w:rsidRPr="00121DEB">
        <w:rPr>
          <w:sz w:val="24"/>
          <w:szCs w:val="24"/>
        </w:rPr>
        <w:t xml:space="preserve"> </w:t>
      </w:r>
      <w:r w:rsidR="00120291">
        <w:rPr>
          <w:sz w:val="24"/>
          <w:szCs w:val="24"/>
        </w:rPr>
        <w:t>shall</w:t>
      </w:r>
      <w:r w:rsidRPr="00121DEB">
        <w:rPr>
          <w:sz w:val="24"/>
          <w:szCs w:val="24"/>
        </w:rPr>
        <w:t xml:space="preserve"> not extend the due date and time.</w:t>
      </w:r>
      <w:r w:rsidR="00AF533D" w:rsidRPr="00121DEB">
        <w:rPr>
          <w:sz w:val="24"/>
          <w:szCs w:val="24"/>
        </w:rPr>
        <w:t xml:space="preserve">  No hardcopy, email (electronic)</w:t>
      </w:r>
      <w:r w:rsidR="00112390">
        <w:rPr>
          <w:sz w:val="24"/>
          <w:szCs w:val="24"/>
        </w:rPr>
        <w:t>,</w:t>
      </w:r>
      <w:r w:rsidR="00AF533D" w:rsidRPr="00121DEB">
        <w:rPr>
          <w:sz w:val="24"/>
          <w:szCs w:val="24"/>
        </w:rPr>
        <w:t xml:space="preserve"> or facsimile </w:t>
      </w:r>
      <w:r w:rsidR="00EB4661">
        <w:rPr>
          <w:sz w:val="24"/>
          <w:szCs w:val="24"/>
        </w:rPr>
        <w:t>proposals</w:t>
      </w:r>
      <w:r w:rsidR="00AF533D" w:rsidRPr="00121DEB">
        <w:rPr>
          <w:sz w:val="24"/>
          <w:szCs w:val="24"/>
        </w:rPr>
        <w:t xml:space="preserve"> will be considered.</w:t>
      </w:r>
      <w:r w:rsidR="00F90823">
        <w:t xml:space="preserve"> </w:t>
      </w:r>
    </w:p>
    <w:p w14:paraId="711CC679" w14:textId="1093350A" w:rsidR="00F90823" w:rsidRPr="00266DFB" w:rsidRDefault="00502F47" w:rsidP="00782647">
      <w:pPr>
        <w:pStyle w:val="Itema"/>
        <w:tabs>
          <w:tab w:val="clear" w:pos="2160"/>
        </w:tabs>
        <w:rPr>
          <w:sz w:val="24"/>
          <w:szCs w:val="24"/>
        </w:rPr>
      </w:pPr>
      <w:bookmarkStart w:id="101" w:name="_Hlk84929088"/>
      <w:r w:rsidRPr="00266DFB">
        <w:rPr>
          <w:sz w:val="24"/>
          <w:szCs w:val="24"/>
        </w:rPr>
        <w:t>Bidder</w:t>
      </w:r>
      <w:r w:rsidR="00FA1C44" w:rsidRPr="00266DFB">
        <w:rPr>
          <w:sz w:val="24"/>
          <w:szCs w:val="24"/>
        </w:rPr>
        <w:t xml:space="preserve">s </w:t>
      </w:r>
      <w:r w:rsidR="00FA1C44" w:rsidRPr="00266DFB">
        <w:rPr>
          <w:b/>
          <w:sz w:val="24"/>
          <w:szCs w:val="24"/>
          <w:u w:val="single"/>
        </w:rPr>
        <w:t>must</w:t>
      </w:r>
      <w:r w:rsidR="00FD1524" w:rsidRPr="00266DFB">
        <w:rPr>
          <w:sz w:val="24"/>
          <w:szCs w:val="24"/>
        </w:rPr>
        <w:t xml:space="preserve"> submit </w:t>
      </w:r>
      <w:r w:rsidR="00E036F8" w:rsidRPr="00266DFB">
        <w:rPr>
          <w:sz w:val="24"/>
          <w:szCs w:val="24"/>
        </w:rPr>
        <w:t xml:space="preserve">an </w:t>
      </w:r>
      <w:r w:rsidR="00FA1C44" w:rsidRPr="00266DFB">
        <w:rPr>
          <w:sz w:val="24"/>
          <w:szCs w:val="24"/>
        </w:rPr>
        <w:t xml:space="preserve">electronic </w:t>
      </w:r>
      <w:r w:rsidR="005D1C15" w:rsidRPr="00266DFB">
        <w:rPr>
          <w:sz w:val="24"/>
          <w:szCs w:val="24"/>
        </w:rPr>
        <w:t>version</w:t>
      </w:r>
      <w:r w:rsidR="00FA1C44" w:rsidRPr="00266DFB">
        <w:rPr>
          <w:sz w:val="24"/>
          <w:szCs w:val="24"/>
        </w:rPr>
        <w:t xml:space="preserve"> of their proposal</w:t>
      </w:r>
      <w:r w:rsidR="00617190" w:rsidRPr="00266DFB">
        <w:rPr>
          <w:sz w:val="24"/>
          <w:szCs w:val="24"/>
        </w:rPr>
        <w:t xml:space="preserve"> </w:t>
      </w:r>
      <w:r w:rsidR="00BB5972" w:rsidRPr="00266DFB">
        <w:rPr>
          <w:sz w:val="24"/>
          <w:szCs w:val="24"/>
        </w:rPr>
        <w:t xml:space="preserve">in </w:t>
      </w:r>
      <w:r w:rsidR="00FA1C44" w:rsidRPr="00266DFB">
        <w:rPr>
          <w:sz w:val="24"/>
          <w:szCs w:val="24"/>
        </w:rPr>
        <w:t>a PDF</w:t>
      </w:r>
      <w:r w:rsidR="00BB5972" w:rsidRPr="00266DFB">
        <w:rPr>
          <w:sz w:val="24"/>
          <w:szCs w:val="24"/>
        </w:rPr>
        <w:t xml:space="preserve"> file, preferably a single file if </w:t>
      </w:r>
      <w:bookmarkStart w:id="102" w:name="_Hlk103956892"/>
      <w:bookmarkEnd w:id="101"/>
      <w:r w:rsidR="00F11599">
        <w:rPr>
          <w:sz w:val="24"/>
          <w:szCs w:val="24"/>
        </w:rPr>
        <w:t>20MB or less</w:t>
      </w:r>
      <w:bookmarkEnd w:id="102"/>
      <w:r w:rsidR="00BF3055" w:rsidRPr="00266DFB">
        <w:rPr>
          <w:sz w:val="24"/>
          <w:szCs w:val="24"/>
        </w:rPr>
        <w:t>.</w:t>
      </w:r>
      <w:r w:rsidR="00617190" w:rsidRPr="00266DFB">
        <w:rPr>
          <w:sz w:val="24"/>
          <w:szCs w:val="24"/>
        </w:rPr>
        <w:t xml:space="preserve"> </w:t>
      </w:r>
    </w:p>
    <w:p w14:paraId="77F6F34F" w14:textId="747F3747" w:rsidR="00FA1C44" w:rsidRPr="00266DFB" w:rsidRDefault="00AF533D" w:rsidP="00782647">
      <w:pPr>
        <w:pStyle w:val="Itema"/>
        <w:tabs>
          <w:tab w:val="clear" w:pos="2160"/>
        </w:tabs>
        <w:rPr>
          <w:sz w:val="24"/>
          <w:szCs w:val="24"/>
        </w:rPr>
      </w:pPr>
      <w:r w:rsidRPr="00266DFB">
        <w:rPr>
          <w:sz w:val="24"/>
          <w:szCs w:val="24"/>
        </w:rPr>
        <w:t xml:space="preserve">The submitted </w:t>
      </w:r>
      <w:r w:rsidR="00EB4661">
        <w:rPr>
          <w:sz w:val="24"/>
          <w:szCs w:val="24"/>
        </w:rPr>
        <w:t>p</w:t>
      </w:r>
      <w:r w:rsidR="00617190" w:rsidRPr="00266DFB">
        <w:rPr>
          <w:sz w:val="24"/>
          <w:szCs w:val="24"/>
        </w:rPr>
        <w:t xml:space="preserve">roposal </w:t>
      </w:r>
      <w:r w:rsidRPr="00266DFB">
        <w:rPr>
          <w:sz w:val="24"/>
          <w:szCs w:val="24"/>
        </w:rPr>
        <w:t xml:space="preserve">must conform </w:t>
      </w:r>
      <w:r w:rsidR="00112390">
        <w:rPr>
          <w:sz w:val="24"/>
          <w:szCs w:val="24"/>
        </w:rPr>
        <w:t xml:space="preserve">to </w:t>
      </w:r>
      <w:r w:rsidRPr="00266DFB">
        <w:rPr>
          <w:sz w:val="24"/>
          <w:szCs w:val="24"/>
        </w:rPr>
        <w:t xml:space="preserve">and </w:t>
      </w:r>
      <w:r w:rsidR="00617190" w:rsidRPr="00266DFB">
        <w:rPr>
          <w:sz w:val="24"/>
          <w:szCs w:val="24"/>
        </w:rPr>
        <w:t xml:space="preserve">include </w:t>
      </w:r>
      <w:r w:rsidR="00FA1C44" w:rsidRPr="00266DFB">
        <w:rPr>
          <w:sz w:val="24"/>
          <w:szCs w:val="24"/>
        </w:rPr>
        <w:t xml:space="preserve">Exhibit A – Bid Response Packet, </w:t>
      </w:r>
      <w:r w:rsidRPr="00266DFB">
        <w:rPr>
          <w:sz w:val="24"/>
          <w:szCs w:val="24"/>
        </w:rPr>
        <w:t xml:space="preserve">as amended or revised by Addendum, </w:t>
      </w:r>
      <w:r w:rsidR="00FA1C44" w:rsidRPr="00266DFB">
        <w:rPr>
          <w:sz w:val="24"/>
          <w:szCs w:val="24"/>
        </w:rPr>
        <w:t xml:space="preserve">including </w:t>
      </w:r>
      <w:r w:rsidR="00FA1C44" w:rsidRPr="00266DFB">
        <w:rPr>
          <w:sz w:val="24"/>
          <w:szCs w:val="24"/>
        </w:rPr>
        <w:lastRenderedPageBreak/>
        <w:t xml:space="preserve">additional required documentation.  </w:t>
      </w:r>
      <w:r w:rsidRPr="00266DFB">
        <w:rPr>
          <w:b/>
          <w:bCs/>
          <w:sz w:val="24"/>
          <w:szCs w:val="24"/>
          <w:u w:val="single"/>
        </w:rPr>
        <w:t xml:space="preserve">A Bidder may be disqualified </w:t>
      </w:r>
      <w:r w:rsidR="00456C48" w:rsidRPr="00266DFB">
        <w:rPr>
          <w:b/>
          <w:bCs/>
          <w:sz w:val="24"/>
          <w:szCs w:val="24"/>
          <w:u w:val="single"/>
        </w:rPr>
        <w:t xml:space="preserve">if the most current version of </w:t>
      </w:r>
      <w:r w:rsidRPr="00266DFB">
        <w:rPr>
          <w:b/>
          <w:bCs/>
          <w:sz w:val="24"/>
          <w:szCs w:val="24"/>
          <w:u w:val="single"/>
        </w:rPr>
        <w:t xml:space="preserve">Exhibit A, as </w:t>
      </w:r>
      <w:r w:rsidR="0019697B" w:rsidRPr="00266DFB">
        <w:rPr>
          <w:b/>
          <w:bCs/>
          <w:sz w:val="24"/>
          <w:szCs w:val="24"/>
          <w:u w:val="single"/>
        </w:rPr>
        <w:t xml:space="preserve">revised and </w:t>
      </w:r>
      <w:r w:rsidRPr="00266DFB">
        <w:rPr>
          <w:b/>
          <w:bCs/>
          <w:sz w:val="24"/>
          <w:szCs w:val="24"/>
          <w:u w:val="single"/>
        </w:rPr>
        <w:t>published through Addend</w:t>
      </w:r>
      <w:r w:rsidR="0019697B" w:rsidRPr="00266DFB">
        <w:rPr>
          <w:b/>
          <w:bCs/>
          <w:sz w:val="24"/>
          <w:szCs w:val="24"/>
          <w:u w:val="single"/>
        </w:rPr>
        <w:t>a</w:t>
      </w:r>
      <w:r w:rsidRPr="00266DFB">
        <w:rPr>
          <w:b/>
          <w:bCs/>
          <w:sz w:val="24"/>
          <w:szCs w:val="24"/>
          <w:u w:val="single"/>
        </w:rPr>
        <w:t>, is not used.</w:t>
      </w:r>
      <w:r w:rsidRPr="00266DFB">
        <w:rPr>
          <w:sz w:val="24"/>
          <w:szCs w:val="24"/>
        </w:rPr>
        <w:t xml:space="preserve"> </w:t>
      </w:r>
    </w:p>
    <w:p w14:paraId="57E11881" w14:textId="2D7B57CC" w:rsidR="00C55343" w:rsidRPr="00266DFB" w:rsidRDefault="00112390" w:rsidP="00782647">
      <w:pPr>
        <w:pStyle w:val="Itema"/>
        <w:tabs>
          <w:tab w:val="clear" w:pos="2160"/>
        </w:tabs>
        <w:rPr>
          <w:sz w:val="24"/>
          <w:szCs w:val="24"/>
        </w:rPr>
      </w:pPr>
      <w:r w:rsidRPr="002C687F">
        <w:rPr>
          <w:sz w:val="24"/>
          <w:szCs w:val="24"/>
        </w:rPr>
        <w:t xml:space="preserve">In whole or in part, </w:t>
      </w:r>
      <w:r w:rsidR="00EB4661" w:rsidRPr="002C687F">
        <w:rPr>
          <w:sz w:val="24"/>
          <w:szCs w:val="24"/>
        </w:rPr>
        <w:t>proposal</w:t>
      </w:r>
      <w:r w:rsidRPr="002C687F">
        <w:rPr>
          <w:sz w:val="24"/>
          <w:szCs w:val="24"/>
        </w:rPr>
        <w:t xml:space="preserve"> responses</w:t>
      </w:r>
      <w:r w:rsidR="00C55343" w:rsidRPr="002C687F">
        <w:rPr>
          <w:sz w:val="24"/>
          <w:szCs w:val="24"/>
        </w:rPr>
        <w:t xml:space="preserve"> are NOT to be marked confidential or proprietary.  </w:t>
      </w:r>
      <w:r w:rsidRPr="002C687F">
        <w:rPr>
          <w:sz w:val="24"/>
          <w:szCs w:val="24"/>
        </w:rPr>
        <w:t xml:space="preserve">The </w:t>
      </w:r>
      <w:r w:rsidR="00C55343" w:rsidRPr="002C687F">
        <w:rPr>
          <w:sz w:val="24"/>
          <w:szCs w:val="24"/>
        </w:rPr>
        <w:t xml:space="preserve">County may refuse to consider any </w:t>
      </w:r>
      <w:r w:rsidR="00EB4661" w:rsidRPr="002C687F">
        <w:rPr>
          <w:sz w:val="24"/>
          <w:szCs w:val="24"/>
        </w:rPr>
        <w:t>proposal</w:t>
      </w:r>
      <w:r w:rsidR="00C55343" w:rsidRPr="002C687F">
        <w:rPr>
          <w:sz w:val="24"/>
          <w:szCs w:val="24"/>
        </w:rPr>
        <w:t xml:space="preserve"> or part thereof so marked.  Bid </w:t>
      </w:r>
      <w:r w:rsidRPr="002C687F">
        <w:rPr>
          <w:sz w:val="24"/>
          <w:szCs w:val="24"/>
        </w:rPr>
        <w:t>proposals</w:t>
      </w:r>
      <w:r w:rsidR="00C55343" w:rsidRPr="002C687F">
        <w:rPr>
          <w:sz w:val="24"/>
          <w:szCs w:val="24"/>
        </w:rPr>
        <w:t xml:space="preserve"> submitted in response to this </w:t>
      </w:r>
      <w:r w:rsidR="00FE3C61" w:rsidRPr="002C687F">
        <w:rPr>
          <w:sz w:val="24"/>
          <w:szCs w:val="24"/>
        </w:rPr>
        <w:t>RFP</w:t>
      </w:r>
      <w:r w:rsidR="00C55343" w:rsidRPr="002C687F">
        <w:rPr>
          <w:sz w:val="24"/>
          <w:szCs w:val="24"/>
        </w:rPr>
        <w:t xml:space="preserve"> may be subject to public disclosure</w:t>
      </w:r>
      <w:r w:rsidR="00120291">
        <w:rPr>
          <w:sz w:val="24"/>
          <w:szCs w:val="24"/>
        </w:rPr>
        <w:t>, even if marked confidential or proprietary</w:t>
      </w:r>
      <w:r w:rsidR="00C55343" w:rsidRPr="002C687F">
        <w:rPr>
          <w:sz w:val="24"/>
          <w:szCs w:val="24"/>
        </w:rPr>
        <w:t xml:space="preserve">.  </w:t>
      </w:r>
      <w:r w:rsidRPr="002C687F">
        <w:rPr>
          <w:sz w:val="24"/>
          <w:szCs w:val="24"/>
        </w:rPr>
        <w:t xml:space="preserve">The </w:t>
      </w:r>
      <w:r w:rsidR="00C55343" w:rsidRPr="002C687F">
        <w:rPr>
          <w:sz w:val="24"/>
          <w:szCs w:val="24"/>
        </w:rPr>
        <w:t xml:space="preserve">County </w:t>
      </w:r>
      <w:r w:rsidR="00120291">
        <w:rPr>
          <w:sz w:val="24"/>
          <w:szCs w:val="24"/>
        </w:rPr>
        <w:t>shall</w:t>
      </w:r>
      <w:r w:rsidR="00C55343" w:rsidRPr="002C687F">
        <w:rPr>
          <w:sz w:val="24"/>
          <w:szCs w:val="24"/>
        </w:rPr>
        <w:t xml:space="preserve"> not be liable in any way for disclosure of any such records.  Please refer to the County’s website at </w:t>
      </w:r>
      <w:hyperlink r:id="rId52" w:history="1">
        <w:r w:rsidR="00C55343" w:rsidRPr="002C687F">
          <w:rPr>
            <w:rStyle w:val="Hyperlink"/>
            <w:b/>
            <w:sz w:val="24"/>
            <w:szCs w:val="24"/>
          </w:rPr>
          <w:t>Alameda County Proprietary and Confidential Information Policies</w:t>
        </w:r>
      </w:hyperlink>
      <w:r w:rsidR="00C55343" w:rsidRPr="002C687F">
        <w:rPr>
          <w:color w:val="0000FF"/>
          <w:sz w:val="24"/>
          <w:szCs w:val="24"/>
        </w:rPr>
        <w:t xml:space="preserve"> [</w:t>
      </w:r>
      <w:hyperlink r:id="rId53" w:history="1">
        <w:r w:rsidR="00C55343" w:rsidRPr="001544B2">
          <w:rPr>
            <w:rStyle w:val="Hyperlink"/>
            <w:sz w:val="18"/>
            <w:szCs w:val="18"/>
          </w:rPr>
          <w:t>https://gsa.acgov.org/do-business-with-us/contracting-opportunities/policies-procedures/proprietary-confidential-information/</w:t>
        </w:r>
      </w:hyperlink>
      <w:r w:rsidR="00C55343" w:rsidRPr="001544B2">
        <w:rPr>
          <w:color w:val="0000FF"/>
          <w:sz w:val="18"/>
          <w:szCs w:val="18"/>
        </w:rPr>
        <w:t>]</w:t>
      </w:r>
      <w:r w:rsidR="00C55343" w:rsidRPr="001544B2">
        <w:rPr>
          <w:sz w:val="24"/>
          <w:szCs w:val="24"/>
        </w:rPr>
        <w:t>.</w:t>
      </w:r>
    </w:p>
    <w:p w14:paraId="717601F9" w14:textId="6764600D" w:rsidR="00F90823" w:rsidRPr="002C687F" w:rsidRDefault="00112390" w:rsidP="00782647">
      <w:pPr>
        <w:pStyle w:val="Itema"/>
        <w:tabs>
          <w:tab w:val="clear" w:pos="2160"/>
        </w:tabs>
        <w:rPr>
          <w:sz w:val="24"/>
          <w:szCs w:val="24"/>
        </w:rPr>
      </w:pPr>
      <w:r w:rsidRPr="002C687F">
        <w:rPr>
          <w:sz w:val="24"/>
          <w:szCs w:val="24"/>
        </w:rPr>
        <w:t>For the</w:t>
      </w:r>
      <w:r w:rsidR="00F90823" w:rsidRPr="002C687F">
        <w:rPr>
          <w:sz w:val="24"/>
          <w:szCs w:val="24"/>
        </w:rPr>
        <w:t xml:space="preserve"> </w:t>
      </w:r>
      <w:r w:rsidR="00EB4661" w:rsidRPr="002C687F">
        <w:rPr>
          <w:sz w:val="24"/>
          <w:szCs w:val="24"/>
        </w:rPr>
        <w:t>p</w:t>
      </w:r>
      <w:r w:rsidRPr="002C687F">
        <w:rPr>
          <w:sz w:val="24"/>
          <w:szCs w:val="24"/>
        </w:rPr>
        <w:t>roposals</w:t>
      </w:r>
      <w:r w:rsidR="00F90823" w:rsidRPr="002C687F">
        <w:rPr>
          <w:sz w:val="24"/>
          <w:szCs w:val="24"/>
        </w:rPr>
        <w:t xml:space="preserve"> to be considered complete, </w:t>
      </w:r>
      <w:r w:rsidRPr="002C687F">
        <w:rPr>
          <w:sz w:val="24"/>
          <w:szCs w:val="24"/>
        </w:rPr>
        <w:t xml:space="preserve">the </w:t>
      </w:r>
      <w:r w:rsidR="00F90823" w:rsidRPr="002C687F">
        <w:rPr>
          <w:sz w:val="24"/>
          <w:szCs w:val="24"/>
        </w:rPr>
        <w:t xml:space="preserve">Bidder </w:t>
      </w:r>
      <w:r w:rsidR="00F90823" w:rsidRPr="002C687F">
        <w:rPr>
          <w:b/>
          <w:sz w:val="24"/>
          <w:szCs w:val="24"/>
          <w:u w:val="single"/>
        </w:rPr>
        <w:t>must</w:t>
      </w:r>
      <w:r w:rsidR="00F90823" w:rsidRPr="002C687F">
        <w:rPr>
          <w:b/>
          <w:sz w:val="24"/>
          <w:szCs w:val="24"/>
        </w:rPr>
        <w:t xml:space="preserve"> </w:t>
      </w:r>
      <w:r w:rsidR="00F90823" w:rsidRPr="002C687F">
        <w:rPr>
          <w:sz w:val="24"/>
          <w:szCs w:val="24"/>
        </w:rPr>
        <w:t xml:space="preserve">provide responses to all information requested </w:t>
      </w:r>
      <w:r w:rsidR="0019697B" w:rsidRPr="002C687F">
        <w:rPr>
          <w:sz w:val="24"/>
          <w:szCs w:val="24"/>
        </w:rPr>
        <w:t xml:space="preserve">in </w:t>
      </w:r>
      <w:r w:rsidR="00F90823" w:rsidRPr="002C687F">
        <w:rPr>
          <w:sz w:val="24"/>
          <w:szCs w:val="24"/>
        </w:rPr>
        <w:t>Exhibit A – Bid Response Packet</w:t>
      </w:r>
      <w:r w:rsidR="0019697B" w:rsidRPr="002C687F">
        <w:rPr>
          <w:sz w:val="24"/>
          <w:szCs w:val="24"/>
        </w:rPr>
        <w:t>, as revised by any Addenda</w:t>
      </w:r>
      <w:r w:rsidR="00F90823" w:rsidRPr="002C687F">
        <w:rPr>
          <w:sz w:val="24"/>
          <w:szCs w:val="24"/>
        </w:rPr>
        <w:t>.</w:t>
      </w:r>
    </w:p>
    <w:p w14:paraId="5736A9FD" w14:textId="3FB8DED3" w:rsidR="00C55343" w:rsidRDefault="00502F47" w:rsidP="00782647">
      <w:pPr>
        <w:pStyle w:val="Itema"/>
        <w:tabs>
          <w:tab w:val="clear" w:pos="2160"/>
        </w:tabs>
      </w:pPr>
      <w:r w:rsidRPr="002C687F">
        <w:rPr>
          <w:sz w:val="24"/>
          <w:szCs w:val="24"/>
        </w:rPr>
        <w:t>Bidder</w:t>
      </w:r>
      <w:r w:rsidR="00FD1524" w:rsidRPr="002C687F">
        <w:rPr>
          <w:sz w:val="24"/>
          <w:szCs w:val="24"/>
        </w:rPr>
        <w:t xml:space="preserve">s </w:t>
      </w:r>
      <w:r w:rsidR="00FD1524" w:rsidRPr="002C687F">
        <w:rPr>
          <w:b/>
          <w:sz w:val="24"/>
          <w:szCs w:val="24"/>
          <w:u w:val="single"/>
        </w:rPr>
        <w:t>must</w:t>
      </w:r>
      <w:r w:rsidR="00FD1524" w:rsidRPr="002C687F">
        <w:rPr>
          <w:sz w:val="24"/>
          <w:szCs w:val="24"/>
        </w:rPr>
        <w:t xml:space="preserve"> submit pricing on the Excel Spreadsheet – Bid </w:t>
      </w:r>
      <w:r w:rsidR="00FD1524" w:rsidRPr="00347B39">
        <w:rPr>
          <w:sz w:val="24"/>
          <w:szCs w:val="24"/>
        </w:rPr>
        <w:t>Form</w:t>
      </w:r>
      <w:r w:rsidR="00E00A41" w:rsidRPr="00347B39">
        <w:rPr>
          <w:sz w:val="24"/>
          <w:szCs w:val="24"/>
        </w:rPr>
        <w:t>(s)</w:t>
      </w:r>
      <w:r w:rsidR="00FD1524" w:rsidRPr="00347B39">
        <w:rPr>
          <w:sz w:val="24"/>
          <w:szCs w:val="24"/>
        </w:rPr>
        <w:t xml:space="preserve"> in </w:t>
      </w:r>
      <w:hyperlink r:id="rId54" w:history="1">
        <w:proofErr w:type="spellStart"/>
        <w:r w:rsidR="00456C48" w:rsidRPr="002C687F">
          <w:rPr>
            <w:rStyle w:val="Hyperlink"/>
            <w:b/>
            <w:bCs/>
            <w:sz w:val="24"/>
            <w:szCs w:val="24"/>
          </w:rPr>
          <w:t>EZSourcing</w:t>
        </w:r>
        <w:proofErr w:type="spellEnd"/>
        <w:r w:rsidR="00456C48" w:rsidRPr="002C687F">
          <w:rPr>
            <w:rStyle w:val="Hyperlink"/>
            <w:b/>
            <w:bCs/>
            <w:sz w:val="24"/>
            <w:szCs w:val="24"/>
          </w:rPr>
          <w:t xml:space="preserve"> Supplier Portal</w:t>
        </w:r>
      </w:hyperlink>
      <w:r w:rsidR="00FD1524" w:rsidRPr="002C687F">
        <w:rPr>
          <w:sz w:val="24"/>
          <w:szCs w:val="24"/>
        </w:rPr>
        <w:t>.</w:t>
      </w:r>
      <w:r w:rsidR="00FD1524">
        <w:t xml:space="preserve"> </w:t>
      </w:r>
    </w:p>
    <w:p w14:paraId="6724248D" w14:textId="77777777" w:rsidR="00D95C0E" w:rsidRPr="00266DFB" w:rsidRDefault="00C55343" w:rsidP="00782647">
      <w:pPr>
        <w:pStyle w:val="Item1"/>
        <w:tabs>
          <w:tab w:val="clear" w:pos="1440"/>
        </w:tabs>
        <w:rPr>
          <w:sz w:val="24"/>
        </w:rPr>
      </w:pPr>
      <w:r w:rsidRPr="00266DFB">
        <w:rPr>
          <w:bCs/>
          <w:sz w:val="24"/>
        </w:rPr>
        <w:t xml:space="preserve">Submissions Processes </w:t>
      </w:r>
    </w:p>
    <w:p w14:paraId="709B26A9" w14:textId="6D85BFCE" w:rsidR="00FA1C44" w:rsidRPr="00266DFB" w:rsidRDefault="00FA1C44" w:rsidP="00782647">
      <w:pPr>
        <w:pStyle w:val="Itema"/>
        <w:numPr>
          <w:ilvl w:val="3"/>
          <w:numId w:val="17"/>
        </w:numPr>
        <w:tabs>
          <w:tab w:val="clear" w:pos="2160"/>
        </w:tabs>
        <w:rPr>
          <w:sz w:val="24"/>
        </w:rPr>
      </w:pPr>
      <w:r w:rsidRPr="00266DFB">
        <w:rPr>
          <w:sz w:val="24"/>
        </w:rPr>
        <w:t xml:space="preserve">All costs required for the preparation and submission of a </w:t>
      </w:r>
      <w:r w:rsidR="00EB4661">
        <w:rPr>
          <w:sz w:val="24"/>
        </w:rPr>
        <w:t>p</w:t>
      </w:r>
      <w:r w:rsidR="00112390">
        <w:rPr>
          <w:sz w:val="24"/>
        </w:rPr>
        <w:t>roposal</w:t>
      </w:r>
      <w:r w:rsidRPr="00266DFB">
        <w:rPr>
          <w:sz w:val="24"/>
        </w:rPr>
        <w:t xml:space="preserve"> </w:t>
      </w:r>
      <w:r w:rsidR="00120291">
        <w:rPr>
          <w:sz w:val="24"/>
        </w:rPr>
        <w:t>shall</w:t>
      </w:r>
      <w:r w:rsidRPr="00266DFB">
        <w:rPr>
          <w:sz w:val="24"/>
        </w:rPr>
        <w:t xml:space="preserve"> be borne by </w:t>
      </w:r>
      <w:r w:rsidR="00112390">
        <w:rPr>
          <w:sz w:val="24"/>
        </w:rPr>
        <w:t xml:space="preserve">the </w:t>
      </w:r>
      <w:r w:rsidR="00502F47" w:rsidRPr="00266DFB">
        <w:rPr>
          <w:sz w:val="24"/>
        </w:rPr>
        <w:t>Bidder</w:t>
      </w:r>
      <w:r w:rsidRPr="00266DFB">
        <w:rPr>
          <w:sz w:val="24"/>
        </w:rPr>
        <w:t xml:space="preserve">. </w:t>
      </w:r>
    </w:p>
    <w:p w14:paraId="0B2721C0" w14:textId="71E0801E" w:rsidR="00FA1C44" w:rsidRPr="00266DFB" w:rsidRDefault="00FA1C44" w:rsidP="00782647">
      <w:pPr>
        <w:pStyle w:val="Itema"/>
        <w:numPr>
          <w:ilvl w:val="3"/>
          <w:numId w:val="17"/>
        </w:numPr>
        <w:tabs>
          <w:tab w:val="clear" w:pos="2160"/>
        </w:tabs>
        <w:rPr>
          <w:sz w:val="24"/>
        </w:rPr>
      </w:pPr>
      <w:r w:rsidRPr="00266DFB">
        <w:rPr>
          <w:sz w:val="24"/>
        </w:rPr>
        <w:t xml:space="preserve">Only one </w:t>
      </w:r>
      <w:r w:rsidR="00112390">
        <w:rPr>
          <w:sz w:val="24"/>
        </w:rPr>
        <w:t>b</w:t>
      </w:r>
      <w:r w:rsidRPr="00266DFB">
        <w:rPr>
          <w:sz w:val="24"/>
        </w:rPr>
        <w:t xml:space="preserve">id </w:t>
      </w:r>
      <w:r w:rsidR="00112390">
        <w:rPr>
          <w:sz w:val="24"/>
        </w:rPr>
        <w:t>proposal</w:t>
      </w:r>
      <w:r w:rsidRPr="00266DFB">
        <w:rPr>
          <w:sz w:val="24"/>
        </w:rPr>
        <w:t xml:space="preserve"> will be accepted from any one person, partnership, corporation, or other entity; however, several alternatives may be included in one response.  For purposes of this requirement, “partnership” </w:t>
      </w:r>
      <w:r w:rsidR="00120291">
        <w:rPr>
          <w:sz w:val="24"/>
        </w:rPr>
        <w:t>shall</w:t>
      </w:r>
      <w:r w:rsidRPr="00266DFB">
        <w:rPr>
          <w:sz w:val="24"/>
        </w:rPr>
        <w:t xml:space="preserve"> mean, and is limited to, a legal partnership formed under one or more of the provisions of California or other state’s Corporations Code or an equivalent statute.</w:t>
      </w:r>
    </w:p>
    <w:p w14:paraId="3FA9AF91" w14:textId="77777777" w:rsidR="00CE3CAF" w:rsidRDefault="00C51687" w:rsidP="00782647">
      <w:pPr>
        <w:pStyle w:val="Itema"/>
        <w:numPr>
          <w:ilvl w:val="3"/>
          <w:numId w:val="17"/>
        </w:numPr>
        <w:tabs>
          <w:tab w:val="clear" w:pos="2160"/>
        </w:tabs>
        <w:rPr>
          <w:sz w:val="24"/>
        </w:rPr>
      </w:pPr>
      <w:bookmarkStart w:id="103" w:name="_Hlk84926488"/>
      <w:r w:rsidRPr="00266DFB">
        <w:rPr>
          <w:sz w:val="24"/>
        </w:rPr>
        <w:t>The final</w:t>
      </w:r>
      <w:r w:rsidR="00FA1C44" w:rsidRPr="00266DFB">
        <w:rPr>
          <w:sz w:val="24"/>
        </w:rPr>
        <w:t xml:space="preserve"> award information will be posted on the County’s “Contracting Opportunities” website</w:t>
      </w:r>
      <w:r w:rsidRPr="00266DFB">
        <w:rPr>
          <w:sz w:val="24"/>
        </w:rPr>
        <w:t>.</w:t>
      </w:r>
    </w:p>
    <w:p w14:paraId="1905EC63" w14:textId="77777777" w:rsidR="00EB4661" w:rsidRDefault="0093082F" w:rsidP="00782647">
      <w:pPr>
        <w:pStyle w:val="Itema"/>
        <w:numPr>
          <w:ilvl w:val="3"/>
          <w:numId w:val="17"/>
        </w:numPr>
        <w:tabs>
          <w:tab w:val="clear" w:pos="2160"/>
        </w:tabs>
        <w:rPr>
          <w:sz w:val="24"/>
        </w:rPr>
      </w:pPr>
      <w:r>
        <w:rPr>
          <w:sz w:val="24"/>
        </w:rPr>
        <w:t>The</w:t>
      </w:r>
      <w:r w:rsidR="00F51741" w:rsidRPr="00266DFB">
        <w:rPr>
          <w:sz w:val="24"/>
        </w:rPr>
        <w:t xml:space="preserve"> County reserves the right to reject </w:t>
      </w:r>
      <w:r>
        <w:rPr>
          <w:sz w:val="24"/>
        </w:rPr>
        <w:t>any</w:t>
      </w:r>
      <w:r w:rsidR="00F51741" w:rsidRPr="00266DFB">
        <w:rPr>
          <w:sz w:val="24"/>
        </w:rPr>
        <w:t xml:space="preserve"> </w:t>
      </w:r>
      <w:r w:rsidR="00112390">
        <w:rPr>
          <w:sz w:val="24"/>
        </w:rPr>
        <w:t>proposal</w:t>
      </w:r>
      <w:r w:rsidR="00EB4661">
        <w:rPr>
          <w:sz w:val="24"/>
        </w:rPr>
        <w:t>.</w:t>
      </w:r>
    </w:p>
    <w:p w14:paraId="722A75E2" w14:textId="7FF3CB15" w:rsidR="00C55343" w:rsidRPr="00266DFB" w:rsidRDefault="00EB4661" w:rsidP="00782647">
      <w:pPr>
        <w:pStyle w:val="Itema"/>
        <w:numPr>
          <w:ilvl w:val="3"/>
          <w:numId w:val="17"/>
        </w:numPr>
        <w:tabs>
          <w:tab w:val="clear" w:pos="2160"/>
        </w:tabs>
        <w:rPr>
          <w:sz w:val="24"/>
        </w:rPr>
      </w:pPr>
      <w:r>
        <w:rPr>
          <w:sz w:val="24"/>
        </w:rPr>
        <w:t>All bid proposals</w:t>
      </w:r>
      <w:r w:rsidR="00F51741" w:rsidRPr="00266DFB">
        <w:rPr>
          <w:sz w:val="24"/>
        </w:rPr>
        <w:t xml:space="preserve"> </w:t>
      </w:r>
      <w:r w:rsidR="00120291">
        <w:rPr>
          <w:sz w:val="24"/>
        </w:rPr>
        <w:t>shall</w:t>
      </w:r>
      <w:r w:rsidR="00F51741" w:rsidRPr="00266DFB">
        <w:rPr>
          <w:sz w:val="24"/>
        </w:rPr>
        <w:t xml:space="preserve"> remain open to acceptance and irrevocable for a period of</w:t>
      </w:r>
      <w:r>
        <w:rPr>
          <w:sz w:val="24"/>
        </w:rPr>
        <w:t xml:space="preserve"> not less </w:t>
      </w:r>
      <w:r w:rsidRPr="00120291">
        <w:rPr>
          <w:sz w:val="24"/>
        </w:rPr>
        <w:t>than</w:t>
      </w:r>
      <w:r w:rsidR="00F51741" w:rsidRPr="00120291">
        <w:rPr>
          <w:sz w:val="24"/>
        </w:rPr>
        <w:t xml:space="preserve"> 180 days</w:t>
      </w:r>
      <w:r w:rsidR="00F51741" w:rsidRPr="00266DFB">
        <w:rPr>
          <w:sz w:val="24"/>
        </w:rPr>
        <w:t xml:space="preserve"> unless otherwise specified in the </w:t>
      </w:r>
      <w:r w:rsidR="00184021">
        <w:rPr>
          <w:sz w:val="24"/>
        </w:rPr>
        <w:t>b</w:t>
      </w:r>
      <w:r w:rsidR="00F51741" w:rsidRPr="00266DFB">
        <w:rPr>
          <w:sz w:val="24"/>
        </w:rPr>
        <w:t xml:space="preserve">id </w:t>
      </w:r>
      <w:r w:rsidR="00184021">
        <w:rPr>
          <w:sz w:val="24"/>
        </w:rPr>
        <w:t>d</w:t>
      </w:r>
      <w:r w:rsidR="00F51741" w:rsidRPr="00266DFB">
        <w:rPr>
          <w:sz w:val="24"/>
        </w:rPr>
        <w:t>ocuments.</w:t>
      </w:r>
      <w:bookmarkEnd w:id="103"/>
    </w:p>
    <w:p w14:paraId="61F94A8C" w14:textId="77777777" w:rsidR="00D95C0E" w:rsidRPr="00266DFB" w:rsidRDefault="00D95C0E" w:rsidP="00782647">
      <w:pPr>
        <w:pStyle w:val="Item1"/>
        <w:tabs>
          <w:tab w:val="clear" w:pos="1440"/>
        </w:tabs>
        <w:rPr>
          <w:bCs/>
          <w:sz w:val="24"/>
        </w:rPr>
      </w:pPr>
      <w:r w:rsidRPr="00266DFB">
        <w:rPr>
          <w:bCs/>
          <w:sz w:val="24"/>
        </w:rPr>
        <w:t>Legal Requirements</w:t>
      </w:r>
    </w:p>
    <w:p w14:paraId="33ADC8FB" w14:textId="5C024C66" w:rsidR="00FA1C44" w:rsidRPr="00266DFB" w:rsidRDefault="00C51687" w:rsidP="00782647">
      <w:pPr>
        <w:pStyle w:val="Itema"/>
        <w:numPr>
          <w:ilvl w:val="3"/>
          <w:numId w:val="18"/>
        </w:numPr>
        <w:tabs>
          <w:tab w:val="clear" w:pos="2160"/>
        </w:tabs>
        <w:rPr>
          <w:sz w:val="24"/>
        </w:rPr>
      </w:pPr>
      <w:r w:rsidRPr="00266DFB">
        <w:rPr>
          <w:sz w:val="24"/>
        </w:rPr>
        <w:lastRenderedPageBreak/>
        <w:t>“</w:t>
      </w:r>
      <w:r w:rsidR="00FA1C44" w:rsidRPr="00266DFB">
        <w:rPr>
          <w:sz w:val="24"/>
        </w:rPr>
        <w:t xml:space="preserve">In submitting a bid to a public purchasing body, the </w:t>
      </w:r>
      <w:r w:rsidR="00502F47" w:rsidRPr="00266DFB">
        <w:rPr>
          <w:sz w:val="24"/>
        </w:rPr>
        <w:t>Bidder</w:t>
      </w:r>
      <w:r w:rsidR="00FA1C44" w:rsidRPr="00266DFB">
        <w:rPr>
          <w:sz w:val="24"/>
        </w:rPr>
        <w:t xml:space="preserve"> offers and agrees that if the bid is accepted, it will assign to the purchasing body all rights, title, and interest in and to all causes of action it may have under Section 4 of the Clayton Act (15 U.S.C. Sec. </w:t>
      </w:r>
      <w:r w:rsidR="00BB5972" w:rsidRPr="00266DFB">
        <w:rPr>
          <w:sz w:val="24"/>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(California Government Code Section 4552)</w:t>
      </w:r>
      <w:r w:rsidR="001E2BE4">
        <w:rPr>
          <w:sz w:val="24"/>
        </w:rPr>
        <w:t>.</w:t>
      </w:r>
    </w:p>
    <w:p w14:paraId="2D042325" w14:textId="0B9B7511" w:rsidR="00FA1C44" w:rsidRPr="00266DFB" w:rsidRDefault="00184021" w:rsidP="00782647">
      <w:pPr>
        <w:pStyle w:val="Itema"/>
        <w:numPr>
          <w:ilvl w:val="3"/>
          <w:numId w:val="18"/>
        </w:numPr>
        <w:tabs>
          <w:tab w:val="clear" w:pos="2160"/>
        </w:tabs>
        <w:rPr>
          <w:sz w:val="24"/>
        </w:rPr>
      </w:pPr>
      <w:r>
        <w:rPr>
          <w:sz w:val="24"/>
        </w:rPr>
        <w:t>By submitting a bid</w:t>
      </w:r>
      <w:r w:rsidR="00EB4661">
        <w:rPr>
          <w:sz w:val="24"/>
        </w:rPr>
        <w:t xml:space="preserve"> proposal</w:t>
      </w:r>
      <w:r>
        <w:rPr>
          <w:sz w:val="24"/>
        </w:rPr>
        <w:t>, the</w:t>
      </w:r>
      <w:r w:rsidR="00401F94" w:rsidRPr="00266DFB">
        <w:rPr>
          <w:sz w:val="24"/>
        </w:rPr>
        <w:t xml:space="preserve"> </w:t>
      </w:r>
      <w:r w:rsidR="00502F47" w:rsidRPr="00266DFB">
        <w:rPr>
          <w:sz w:val="24"/>
        </w:rPr>
        <w:t>Bidder</w:t>
      </w:r>
      <w:r w:rsidR="00FA1C44" w:rsidRPr="00266DFB">
        <w:rPr>
          <w:sz w:val="24"/>
        </w:rPr>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  </w:t>
      </w:r>
      <w:r w:rsidR="00EB4661">
        <w:rPr>
          <w:sz w:val="24"/>
        </w:rPr>
        <w:t>Such actions</w:t>
      </w:r>
      <w:r w:rsidR="00FA1C44" w:rsidRPr="00266DFB">
        <w:rPr>
          <w:sz w:val="24"/>
        </w:rPr>
        <w:t xml:space="preserve"> may also be considered fraud and subject to criminal prosecution.</w:t>
      </w:r>
    </w:p>
    <w:p w14:paraId="12C513BE" w14:textId="4F870FF3" w:rsidR="00FA1C44" w:rsidRPr="00266DFB" w:rsidRDefault="00F51741" w:rsidP="00782647">
      <w:pPr>
        <w:pStyle w:val="Itema"/>
        <w:numPr>
          <w:ilvl w:val="3"/>
          <w:numId w:val="18"/>
        </w:numPr>
        <w:tabs>
          <w:tab w:val="clear" w:pos="2160"/>
        </w:tabs>
        <w:rPr>
          <w:sz w:val="24"/>
        </w:rPr>
      </w:pPr>
      <w:r w:rsidRPr="00266DFB">
        <w:rPr>
          <w:sz w:val="24"/>
        </w:rPr>
        <w:t xml:space="preserve">The </w:t>
      </w:r>
      <w:r w:rsidR="00502F47" w:rsidRPr="00266DFB">
        <w:rPr>
          <w:sz w:val="24"/>
        </w:rPr>
        <w:t>Bidder</w:t>
      </w:r>
      <w:r w:rsidR="00D95C0E" w:rsidRPr="00266DFB">
        <w:rPr>
          <w:sz w:val="24"/>
        </w:rPr>
        <w:t xml:space="preserve">, by submitting </w:t>
      </w:r>
      <w:r w:rsidR="000B3F42">
        <w:rPr>
          <w:sz w:val="24"/>
        </w:rPr>
        <w:t xml:space="preserve">a </w:t>
      </w:r>
      <w:r w:rsidR="00112390">
        <w:rPr>
          <w:sz w:val="24"/>
        </w:rPr>
        <w:t>proposal</w:t>
      </w:r>
      <w:r w:rsidR="00D95C0E" w:rsidRPr="00266DFB">
        <w:rPr>
          <w:sz w:val="24"/>
        </w:rPr>
        <w:t>,</w:t>
      </w:r>
      <w:r w:rsidR="00FA1C44" w:rsidRPr="00266DFB">
        <w:rPr>
          <w:sz w:val="24"/>
        </w:rPr>
        <w:t xml:space="preserve"> certifies that it is, at the time of bidding, and </w:t>
      </w:r>
      <w:r w:rsidR="00120291">
        <w:rPr>
          <w:sz w:val="24"/>
        </w:rPr>
        <w:t>shall</w:t>
      </w:r>
      <w:r w:rsidR="00FA1C44" w:rsidRPr="00266DFB">
        <w:rPr>
          <w:sz w:val="24"/>
        </w:rPr>
        <w:t xml:space="preserve"> be</w:t>
      </w:r>
      <w:r w:rsidR="00112390">
        <w:rPr>
          <w:sz w:val="24"/>
        </w:rPr>
        <w:t>,</w:t>
      </w:r>
      <w:r w:rsidR="00FA1C44" w:rsidRPr="00266DFB">
        <w:rPr>
          <w:sz w:val="24"/>
        </w:rPr>
        <w:t xml:space="preserve"> throughout the period of the contract, licensed by the State of California to do the type of work required under the terms of the </w:t>
      </w:r>
      <w:r w:rsidR="000B3F42">
        <w:rPr>
          <w:sz w:val="24"/>
        </w:rPr>
        <w:t>RFP and c</w:t>
      </w:r>
      <w:r w:rsidR="00FA1C44" w:rsidRPr="00266DFB">
        <w:rPr>
          <w:sz w:val="24"/>
        </w:rPr>
        <w:t xml:space="preserve">ontract </w:t>
      </w:r>
      <w:r w:rsidR="000B3F42">
        <w:rPr>
          <w:sz w:val="24"/>
        </w:rPr>
        <w:t>d</w:t>
      </w:r>
      <w:r w:rsidR="00FA1C44" w:rsidRPr="00266DFB">
        <w:rPr>
          <w:sz w:val="24"/>
        </w:rPr>
        <w:t xml:space="preserve">ocuments.  </w:t>
      </w:r>
      <w:r w:rsidR="00502F47" w:rsidRPr="00266DFB">
        <w:rPr>
          <w:sz w:val="24"/>
        </w:rPr>
        <w:t>Bidder</w:t>
      </w:r>
      <w:r w:rsidR="00FA1C44" w:rsidRPr="00266DFB">
        <w:rPr>
          <w:sz w:val="24"/>
        </w:rPr>
        <w:t xml:space="preserve"> further certifies that it is regularly engaged in the general class and type of work called for in the </w:t>
      </w:r>
      <w:r w:rsidR="000B3F42">
        <w:rPr>
          <w:sz w:val="24"/>
        </w:rPr>
        <w:t>RFP and contract documents</w:t>
      </w:r>
      <w:r w:rsidR="00FA1C44" w:rsidRPr="00266DFB">
        <w:rPr>
          <w:sz w:val="24"/>
        </w:rPr>
        <w:t>.</w:t>
      </w:r>
    </w:p>
    <w:p w14:paraId="2D931693" w14:textId="7DC34636" w:rsidR="00FA1C44" w:rsidRPr="00266DFB" w:rsidRDefault="00FA1C44" w:rsidP="00782647">
      <w:pPr>
        <w:pStyle w:val="Itema"/>
        <w:numPr>
          <w:ilvl w:val="3"/>
          <w:numId w:val="18"/>
        </w:numPr>
        <w:tabs>
          <w:tab w:val="clear" w:pos="2160"/>
        </w:tabs>
        <w:rPr>
          <w:sz w:val="24"/>
        </w:rPr>
      </w:pPr>
      <w:r w:rsidRPr="00266DFB">
        <w:rPr>
          <w:sz w:val="24"/>
        </w:rPr>
        <w:t xml:space="preserve">The </w:t>
      </w:r>
      <w:r w:rsidR="00502F47" w:rsidRPr="00266DFB">
        <w:rPr>
          <w:sz w:val="24"/>
        </w:rPr>
        <w:t>Bidder</w:t>
      </w:r>
      <w:r w:rsidR="00D95C0E" w:rsidRPr="00266DFB">
        <w:rPr>
          <w:sz w:val="24"/>
        </w:rPr>
        <w:t>, by submitting</w:t>
      </w:r>
      <w:r w:rsidR="000B3F42">
        <w:rPr>
          <w:sz w:val="24"/>
        </w:rPr>
        <w:t xml:space="preserve"> a </w:t>
      </w:r>
      <w:r w:rsidR="00112390">
        <w:rPr>
          <w:sz w:val="24"/>
        </w:rPr>
        <w:t>proposal</w:t>
      </w:r>
      <w:r w:rsidR="00D95C0E" w:rsidRPr="00266DFB">
        <w:rPr>
          <w:sz w:val="24"/>
        </w:rPr>
        <w:t xml:space="preserve">, </w:t>
      </w:r>
      <w:r w:rsidRPr="00266DFB">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7ED5C1DE" w14:textId="77777777" w:rsidR="002A42B5" w:rsidRPr="00A85450" w:rsidRDefault="002A42B5" w:rsidP="00F51741">
      <w:pPr>
        <w:pStyle w:val="PlainText"/>
        <w:rPr>
          <w:rFonts w:ascii="Calibri" w:hAnsi="Calibri" w:cs="Calibri"/>
          <w:b/>
          <w:caps/>
          <w:sz w:val="32"/>
          <w:szCs w:val="32"/>
        </w:rPr>
        <w:sectPr w:rsidR="002A42B5" w:rsidRPr="00A85450" w:rsidSect="00D04277">
          <w:headerReference w:type="default" r:id="rId55"/>
          <w:footerReference w:type="default" r:id="rId56"/>
          <w:headerReference w:type="first" r:id="rId57"/>
          <w:footerReference w:type="first" r:id="rId58"/>
          <w:pgSz w:w="12240" w:h="15840" w:code="1"/>
          <w:pgMar w:top="1440" w:right="1080" w:bottom="1440" w:left="1080" w:header="576" w:footer="576" w:gutter="0"/>
          <w:pgNumType w:start="1"/>
          <w:cols w:space="720"/>
          <w:formProt w:val="0"/>
          <w:noEndnote/>
          <w:titlePg/>
          <w:docGrid w:linePitch="354"/>
        </w:sectPr>
      </w:pPr>
    </w:p>
    <w:p w14:paraId="697B51E4" w14:textId="77777777" w:rsidR="00F43F6A" w:rsidRPr="001215F1" w:rsidRDefault="00F43F6A" w:rsidP="00F43F6A">
      <w:pPr>
        <w:pStyle w:val="Heading3"/>
        <w:rPr>
          <w:sz w:val="36"/>
          <w:szCs w:val="36"/>
        </w:rPr>
      </w:pPr>
      <w:bookmarkStart w:id="109" w:name="_Ref342049922"/>
      <w:r w:rsidRPr="001215F1">
        <w:rPr>
          <w:sz w:val="36"/>
          <w:szCs w:val="36"/>
        </w:rPr>
        <w:lastRenderedPageBreak/>
        <w:t>EXHIBIT A</w:t>
      </w:r>
    </w:p>
    <w:p w14:paraId="4207F811" w14:textId="35ADE664" w:rsidR="00F43F6A" w:rsidRDefault="00F43F6A" w:rsidP="001215F1">
      <w:pPr>
        <w:jc w:val="center"/>
        <w:rPr>
          <w:rFonts w:ascii="Calibri" w:hAnsi="Calibri"/>
          <w:b/>
          <w:sz w:val="44"/>
          <w:szCs w:val="44"/>
        </w:rPr>
      </w:pPr>
      <w:r w:rsidRPr="001215F1">
        <w:rPr>
          <w:rFonts w:ascii="Calibri" w:hAnsi="Calibri"/>
          <w:b/>
          <w:sz w:val="36"/>
          <w:szCs w:val="36"/>
        </w:rPr>
        <w:t>BID RESPONSE PACKET</w:t>
      </w:r>
      <w:bookmarkEnd w:id="109"/>
      <w:r w:rsidRPr="001215F1">
        <w:rPr>
          <w:rFonts w:ascii="Calibri" w:hAnsi="Calibri"/>
          <w:b/>
          <w:sz w:val="36"/>
          <w:szCs w:val="36"/>
        </w:rPr>
        <w:t xml:space="preserve"> </w:t>
      </w:r>
    </w:p>
    <w:p w14:paraId="6AE1BC17" w14:textId="77777777" w:rsidR="001215F1" w:rsidRDefault="001215F1" w:rsidP="00F43F6A">
      <w:pPr>
        <w:rPr>
          <w:rFonts w:ascii="Calibri" w:hAnsi="Calibri"/>
          <w:b/>
          <w:sz w:val="24"/>
          <w:szCs w:val="24"/>
        </w:rPr>
      </w:pPr>
    </w:p>
    <w:p w14:paraId="46C48D73" w14:textId="63F5E1BB" w:rsidR="00F43F6A" w:rsidRPr="00266DFB" w:rsidRDefault="00F43F6A" w:rsidP="00F43F6A">
      <w:pPr>
        <w:rPr>
          <w:rFonts w:ascii="Calibri" w:hAnsi="Calibri"/>
          <w:b/>
          <w:sz w:val="24"/>
          <w:szCs w:val="24"/>
        </w:rPr>
      </w:pPr>
      <w:r w:rsidRPr="00266DFB">
        <w:rPr>
          <w:rFonts w:ascii="Calibri" w:hAnsi="Calibri"/>
          <w:b/>
          <w:sz w:val="24"/>
          <w:szCs w:val="24"/>
        </w:rPr>
        <w:t>INSTRUCTIONS</w:t>
      </w:r>
    </w:p>
    <w:p w14:paraId="7D73567B" w14:textId="77777777" w:rsidR="00F43F6A" w:rsidRPr="00266DFB" w:rsidRDefault="00F43F6A" w:rsidP="00F43F6A">
      <w:pPr>
        <w:pStyle w:val="PlainText"/>
        <w:jc w:val="center"/>
        <w:rPr>
          <w:rFonts w:ascii="Calibri" w:hAnsi="Calibri" w:cs="Calibri"/>
          <w:b/>
          <w:bCs/>
          <w:iCs/>
          <w:color w:val="FF0000"/>
          <w:sz w:val="24"/>
          <w:szCs w:val="24"/>
        </w:rPr>
      </w:pPr>
    </w:p>
    <w:p w14:paraId="5DE4FF00" w14:textId="5751A2CA" w:rsidR="00474449" w:rsidRPr="00474449" w:rsidRDefault="00474449" w:rsidP="00782647">
      <w:pPr>
        <w:pStyle w:val="Item1"/>
        <w:numPr>
          <w:ilvl w:val="2"/>
          <w:numId w:val="23"/>
        </w:numPr>
        <w:tabs>
          <w:tab w:val="clear" w:pos="1440"/>
        </w:tabs>
        <w:ind w:left="720"/>
        <w:rPr>
          <w:sz w:val="22"/>
          <w:szCs w:val="22"/>
        </w:rPr>
      </w:pPr>
      <w:bookmarkStart w:id="110"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3E270DA7" w14:textId="42E432A4" w:rsidR="00121DEB" w:rsidRPr="00474449" w:rsidRDefault="00BB5972" w:rsidP="00782647">
      <w:pPr>
        <w:pStyle w:val="Item1"/>
        <w:numPr>
          <w:ilvl w:val="2"/>
          <w:numId w:val="23"/>
        </w:numPr>
        <w:tabs>
          <w:tab w:val="clear" w:pos="1440"/>
        </w:tabs>
        <w:ind w:left="720"/>
        <w:rPr>
          <w:sz w:val="24"/>
          <w:szCs w:val="24"/>
        </w:rPr>
      </w:pPr>
      <w:r w:rsidRPr="00121DEB">
        <w:rPr>
          <w:bCs/>
          <w:sz w:val="24"/>
          <w:szCs w:val="24"/>
        </w:rPr>
        <w:t>The</w:t>
      </w:r>
      <w:r w:rsidR="00582386" w:rsidRPr="00121DEB">
        <w:rPr>
          <w:bCs/>
          <w:sz w:val="24"/>
          <w:szCs w:val="24"/>
        </w:rPr>
        <w:t xml:space="preserve"> bid </w:t>
      </w:r>
      <w:r w:rsidR="00EB4661">
        <w:rPr>
          <w:bCs/>
          <w:sz w:val="24"/>
          <w:szCs w:val="24"/>
        </w:rPr>
        <w:t xml:space="preserve">proposal </w:t>
      </w:r>
      <w:r w:rsidR="00582386" w:rsidRPr="00121DEB">
        <w:rPr>
          <w:bCs/>
          <w:sz w:val="24"/>
          <w:szCs w:val="24"/>
        </w:rPr>
        <w:t xml:space="preserve">must comply with all requirements contained in the </w:t>
      </w:r>
      <w:r w:rsidR="00823F00" w:rsidRPr="00121DEB">
        <w:rPr>
          <w:bCs/>
          <w:sz w:val="24"/>
          <w:szCs w:val="24"/>
        </w:rPr>
        <w:t>RFP</w:t>
      </w:r>
      <w:r w:rsidR="00F43F6A" w:rsidRPr="00121DEB">
        <w:rPr>
          <w:bCs/>
          <w:sz w:val="24"/>
          <w:szCs w:val="24"/>
        </w:rPr>
        <w:t xml:space="preserve">.  </w:t>
      </w:r>
      <w:r w:rsidR="00C62B88" w:rsidRPr="00112390">
        <w:rPr>
          <w:b/>
          <w:bCs/>
          <w:sz w:val="24"/>
          <w:szCs w:val="24"/>
        </w:rPr>
        <w:t xml:space="preserve">It is </w:t>
      </w:r>
      <w:r w:rsidR="00582386" w:rsidRPr="00112390">
        <w:rPr>
          <w:b/>
          <w:bCs/>
          <w:sz w:val="24"/>
          <w:szCs w:val="24"/>
        </w:rPr>
        <w:t xml:space="preserve">strongly </w:t>
      </w:r>
      <w:r w:rsidR="00CE3CAF" w:rsidRPr="00112390">
        <w:rPr>
          <w:b/>
          <w:bCs/>
          <w:sz w:val="24"/>
          <w:szCs w:val="24"/>
        </w:rPr>
        <w:t>recommended</w:t>
      </w:r>
      <w:r w:rsidR="00582386" w:rsidRPr="00112390">
        <w:rPr>
          <w:b/>
          <w:bCs/>
          <w:sz w:val="24"/>
          <w:szCs w:val="24"/>
        </w:rPr>
        <w:t xml:space="preserve"> that </w:t>
      </w:r>
      <w:r w:rsidR="00C62B88" w:rsidRPr="00112390">
        <w:rPr>
          <w:b/>
          <w:bCs/>
          <w:sz w:val="24"/>
          <w:szCs w:val="24"/>
        </w:rPr>
        <w:t xml:space="preserve">Bidders </w:t>
      </w:r>
      <w:r w:rsidR="00582386" w:rsidRPr="00112390">
        <w:rPr>
          <w:b/>
          <w:bCs/>
          <w:sz w:val="24"/>
          <w:szCs w:val="24"/>
        </w:rPr>
        <w:t xml:space="preserve">verify </w:t>
      </w:r>
      <w:r w:rsidR="00C62B88" w:rsidRPr="00112390">
        <w:rPr>
          <w:b/>
          <w:bCs/>
          <w:sz w:val="24"/>
          <w:szCs w:val="24"/>
        </w:rPr>
        <w:t>and</w:t>
      </w:r>
      <w:r w:rsidR="00582386" w:rsidRPr="00112390">
        <w:rPr>
          <w:b/>
          <w:bCs/>
          <w:sz w:val="24"/>
          <w:szCs w:val="24"/>
        </w:rPr>
        <w:t xml:space="preserve"> review all Addenda </w:t>
      </w:r>
      <w:r w:rsidR="00C62B88" w:rsidRPr="00112390">
        <w:rPr>
          <w:b/>
          <w:bCs/>
          <w:sz w:val="24"/>
          <w:szCs w:val="24"/>
        </w:rPr>
        <w:t xml:space="preserve">to confirm </w:t>
      </w:r>
      <w:r w:rsidR="00112390" w:rsidRPr="00112390">
        <w:rPr>
          <w:b/>
          <w:bCs/>
          <w:sz w:val="24"/>
          <w:szCs w:val="24"/>
        </w:rPr>
        <w:t>the use of the most current forms and provide all information request</w:t>
      </w:r>
      <w:r w:rsidR="00C62B88" w:rsidRPr="00112390">
        <w:rPr>
          <w:b/>
          <w:bCs/>
          <w:sz w:val="24"/>
          <w:szCs w:val="24"/>
        </w:rPr>
        <w:t>ed</w:t>
      </w:r>
      <w:r w:rsidR="00582386" w:rsidRPr="00112390">
        <w:rPr>
          <w:b/>
          <w:bCs/>
          <w:sz w:val="24"/>
          <w:szCs w:val="24"/>
        </w:rPr>
        <w:t>.</w:t>
      </w:r>
    </w:p>
    <w:p w14:paraId="477786A2" w14:textId="09E00EA9" w:rsidR="00474449" w:rsidRPr="00474449" w:rsidRDefault="00474449" w:rsidP="00782647">
      <w:pPr>
        <w:pStyle w:val="Item1"/>
        <w:numPr>
          <w:ilvl w:val="2"/>
          <w:numId w:val="23"/>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1C5A2FC4" w14:textId="1631BA7B" w:rsidR="00474449" w:rsidRPr="00166485" w:rsidRDefault="00474449" w:rsidP="00782647">
      <w:pPr>
        <w:pStyle w:val="Item1"/>
        <w:numPr>
          <w:ilvl w:val="2"/>
          <w:numId w:val="23"/>
        </w:numPr>
        <w:tabs>
          <w:tab w:val="clear" w:pos="1440"/>
        </w:tabs>
        <w:ind w:left="720"/>
        <w:rPr>
          <w:sz w:val="24"/>
          <w:szCs w:val="24"/>
        </w:rPr>
      </w:pPr>
      <w:r w:rsidRPr="00166485">
        <w:rPr>
          <w:rFonts w:asciiTheme="minorHAnsi" w:hAnsiTheme="minorHAnsi" w:cstheme="minorHAnsi"/>
          <w:sz w:val="24"/>
          <w:szCs w:val="24"/>
        </w:rPr>
        <w:t>The following pages require confirmation, declaration, and /or a signature</w:t>
      </w:r>
      <w:r w:rsidR="0055688B">
        <w:rPr>
          <w:rFonts w:asciiTheme="minorHAnsi" w:hAnsiTheme="minorHAnsi" w:cstheme="minorHAnsi"/>
          <w:sz w:val="24"/>
          <w:szCs w:val="24"/>
        </w:rPr>
        <w:t xml:space="preserve"> </w:t>
      </w:r>
      <w:r w:rsidR="0055688B" w:rsidRPr="00121DEB">
        <w:rPr>
          <w:sz w:val="24"/>
          <w:szCs w:val="24"/>
        </w:rPr>
        <w:t>(</w:t>
      </w:r>
      <w:r w:rsidR="0055688B" w:rsidRPr="00121DEB">
        <w:rPr>
          <w:rFonts w:ascii="Wingdings" w:eastAsia="Wingdings" w:hAnsi="Wingdings" w:cs="Wingdings"/>
          <w:color w:val="0000FF"/>
          <w:spacing w:val="-3"/>
          <w:sz w:val="24"/>
          <w:szCs w:val="24"/>
        </w:rPr>
        <w:t>?</w:t>
      </w:r>
      <w:r w:rsidR="0055688B" w:rsidRPr="00121DEB">
        <w:rPr>
          <w:sz w:val="24"/>
          <w:szCs w:val="24"/>
        </w:rPr>
        <w:t>)</w:t>
      </w:r>
      <w:r w:rsidRPr="00166485">
        <w:rPr>
          <w:rFonts w:asciiTheme="minorHAnsi" w:hAnsiTheme="minorHAnsi" w:cstheme="minorHAnsi"/>
          <w:sz w:val="24"/>
          <w:szCs w:val="24"/>
        </w:rPr>
        <w:t xml:space="preserve">.  There must be either: (1) be printed and have an original signature(s); or (2) be digitally signed via a DocuSign, </w:t>
      </w:r>
      <w:proofErr w:type="spellStart"/>
      <w:r w:rsidRPr="00166485">
        <w:rPr>
          <w:rFonts w:asciiTheme="minorHAnsi" w:hAnsiTheme="minorHAnsi" w:cstheme="minorHAnsi"/>
          <w:sz w:val="24"/>
          <w:szCs w:val="24"/>
        </w:rPr>
        <w:t>CongaSign</w:t>
      </w:r>
      <w:proofErr w:type="spellEnd"/>
      <w:r w:rsidRPr="00166485">
        <w:rPr>
          <w:rFonts w:asciiTheme="minorHAnsi" w:hAnsiTheme="minorHAnsi" w:cstheme="minorHAnsi"/>
          <w:sz w:val="24"/>
          <w:szCs w:val="24"/>
        </w:rPr>
        <w:t xml:space="preserve">, or other verifiable independent electronic signature services. All signatures must be by an individual authorized to bind the Bidder. These pages must then be uploaded through the Alameda County </w:t>
      </w:r>
      <w:hyperlink r:id="rId59" w:history="1">
        <w:proofErr w:type="spellStart"/>
        <w:r w:rsidR="00166485" w:rsidRPr="00166485">
          <w:rPr>
            <w:rStyle w:val="Hyperlink"/>
            <w:rFonts w:asciiTheme="minorHAnsi" w:hAnsiTheme="minorHAnsi" w:cstheme="minorHAnsi"/>
            <w:b/>
            <w:bCs/>
            <w:sz w:val="24"/>
            <w:szCs w:val="24"/>
          </w:rPr>
          <w:t>EZSourcing</w:t>
        </w:r>
        <w:proofErr w:type="spellEnd"/>
        <w:r w:rsidR="00166485" w:rsidRPr="00166485">
          <w:rPr>
            <w:rStyle w:val="Hyperlink"/>
            <w:rFonts w:asciiTheme="minorHAnsi" w:hAnsiTheme="minorHAnsi" w:cstheme="minorHAnsi"/>
            <w:b/>
            <w:bCs/>
            <w:sz w:val="24"/>
            <w:szCs w:val="24"/>
          </w:rPr>
          <w:t xml:space="preserve"> Supplier Portal</w:t>
        </w:r>
      </w:hyperlink>
      <w:r w:rsidR="00166485" w:rsidRPr="00166485">
        <w:rPr>
          <w:rStyle w:val="Hyperlink"/>
          <w:rFonts w:asciiTheme="minorHAnsi" w:hAnsiTheme="minorHAnsi" w:cstheme="minorHAnsi"/>
          <w:b/>
          <w:bCs/>
          <w:sz w:val="24"/>
          <w:szCs w:val="24"/>
        </w:rPr>
        <w:t xml:space="preserve"> </w:t>
      </w:r>
      <w:r w:rsidR="00166485" w:rsidRPr="00166485">
        <w:rPr>
          <w:rFonts w:asciiTheme="minorHAnsi" w:hAnsiTheme="minorHAnsi" w:cstheme="minorHAnsi"/>
          <w:sz w:val="24"/>
          <w:szCs w:val="24"/>
        </w:rPr>
        <w:t xml:space="preserve">as part of the Bidder’s proposal. </w:t>
      </w:r>
    </w:p>
    <w:p w14:paraId="4AE74406" w14:textId="19ABDF53" w:rsidR="00474449" w:rsidRPr="00474449" w:rsidRDefault="00474449" w:rsidP="00782647">
      <w:pPr>
        <w:pStyle w:val="ListParagraph"/>
        <w:numPr>
          <w:ilvl w:val="0"/>
          <w:numId w:val="2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_BIDDER_INFORMATION" w:history="1">
        <w:r w:rsidRPr="00474449">
          <w:rPr>
            <w:rStyle w:val="Hyperlink"/>
            <w:rFonts w:asciiTheme="minorHAnsi" w:hAnsiTheme="minorHAnsi" w:cstheme="minorHAnsi"/>
            <w:sz w:val="24"/>
            <w:szCs w:val="24"/>
          </w:rPr>
          <w:t>Bidder Acceptance</w:t>
        </w:r>
      </w:hyperlink>
    </w:p>
    <w:p w14:paraId="25298182" w14:textId="62698252" w:rsidR="00474449" w:rsidRPr="00474449" w:rsidRDefault="00474449" w:rsidP="00782647">
      <w:pPr>
        <w:pStyle w:val="ListParagraph"/>
        <w:numPr>
          <w:ilvl w:val="0"/>
          <w:numId w:val="26"/>
        </w:numPr>
        <w:spacing w:after="240"/>
        <w:ind w:left="1440" w:hanging="720"/>
        <w:rPr>
          <w:rFonts w:asciiTheme="minorHAnsi" w:hAnsiTheme="minorHAnsi" w:cstheme="minorHAnsi"/>
          <w:sz w:val="24"/>
          <w:szCs w:val="24"/>
        </w:rPr>
      </w:pPr>
      <w:r w:rsidRPr="00474449">
        <w:rPr>
          <w:rFonts w:asciiTheme="minorHAnsi" w:hAnsiTheme="minorHAnsi" w:cstheme="minorHAnsi"/>
          <w:sz w:val="24"/>
          <w:szCs w:val="24"/>
        </w:rPr>
        <w:t xml:space="preserve">Exhibit A – Bid Response Packet, </w:t>
      </w:r>
      <w:hyperlink w:anchor="Debarment" w:history="1">
        <w:r w:rsidRPr="00166485">
          <w:rPr>
            <w:rStyle w:val="Hyperlink"/>
            <w:rFonts w:asciiTheme="minorHAnsi" w:hAnsiTheme="minorHAnsi" w:cstheme="minorHAnsi"/>
            <w:sz w:val="24"/>
            <w:szCs w:val="24"/>
          </w:rPr>
          <w:t>Debarment and Suspension Certification</w:t>
        </w:r>
      </w:hyperlink>
      <w:r w:rsidR="0055688B">
        <w:rPr>
          <w:rFonts w:asciiTheme="minorHAnsi" w:hAnsiTheme="minorHAnsi" w:cstheme="minorHAnsi"/>
          <w:sz w:val="24"/>
          <w:szCs w:val="24"/>
        </w:rPr>
        <w:t xml:space="preserve"> </w:t>
      </w:r>
    </w:p>
    <w:p w14:paraId="445A1E36" w14:textId="72837C9A" w:rsidR="00474449" w:rsidRPr="00474449" w:rsidRDefault="00474449" w:rsidP="00782647">
      <w:pPr>
        <w:pStyle w:val="ListParagraph"/>
        <w:numPr>
          <w:ilvl w:val="0"/>
          <w:numId w:val="26"/>
        </w:numPr>
        <w:spacing w:after="240"/>
        <w:ind w:left="1440" w:hanging="720"/>
        <w:rPr>
          <w:rFonts w:asciiTheme="minorHAnsi" w:hAnsiTheme="minorHAnsi" w:cstheme="minorHAnsi"/>
          <w:sz w:val="28"/>
          <w:szCs w:val="28"/>
        </w:rPr>
      </w:pPr>
      <w:r w:rsidRPr="00474449">
        <w:rPr>
          <w:rFonts w:asciiTheme="minorHAnsi" w:hAnsiTheme="minorHAnsi" w:cstheme="minorHAnsi"/>
          <w:sz w:val="24"/>
          <w:szCs w:val="24"/>
        </w:rPr>
        <w:t xml:space="preserve">Exhibit A – Bid Response Packet, </w:t>
      </w:r>
      <w:hyperlink w:anchor="SLEB" w:history="1">
        <w:r w:rsidRPr="008B1517">
          <w:rPr>
            <w:rStyle w:val="Hyperlink"/>
            <w:rFonts w:asciiTheme="minorHAnsi" w:hAnsiTheme="minorHAnsi" w:cstheme="minorHAnsi"/>
            <w:sz w:val="24"/>
            <w:szCs w:val="24"/>
          </w:rPr>
          <w:t>Small Local Emerging Business (SLEB) Information Sheet</w:t>
        </w:r>
      </w:hyperlink>
      <w:r w:rsidRPr="00474449">
        <w:rPr>
          <w:rStyle w:val="Hyperlink"/>
          <w:rFonts w:asciiTheme="minorHAnsi" w:hAnsiTheme="minorHAnsi" w:cstheme="minorHAnsi"/>
          <w:sz w:val="28"/>
          <w:szCs w:val="28"/>
          <w:u w:val="none"/>
        </w:rPr>
        <w:t xml:space="preserve"> </w:t>
      </w:r>
    </w:p>
    <w:p w14:paraId="44E6917D" w14:textId="5EEF48B5" w:rsidR="00166485" w:rsidRPr="00166485" w:rsidRDefault="005F03C2" w:rsidP="00782647">
      <w:pPr>
        <w:pStyle w:val="ListParagraph"/>
        <w:numPr>
          <w:ilvl w:val="0"/>
          <w:numId w:val="27"/>
        </w:numPr>
        <w:spacing w:after="240"/>
        <w:ind w:left="2160" w:hanging="720"/>
        <w:rPr>
          <w:rFonts w:asciiTheme="minorHAnsi" w:hAnsiTheme="minorHAnsi" w:cstheme="minorHAnsi"/>
          <w:sz w:val="28"/>
          <w:szCs w:val="28"/>
        </w:rPr>
      </w:pPr>
      <w:hyperlink w:anchor="Prime_Bidder_Signature" w:history="1">
        <w:r w:rsidR="00474449" w:rsidRPr="00474449">
          <w:rPr>
            <w:rStyle w:val="Hyperlink"/>
            <w:rFonts w:asciiTheme="minorHAnsi" w:hAnsiTheme="minorHAnsi" w:cstheme="minorHAnsi"/>
            <w:sz w:val="24"/>
            <w:szCs w:val="24"/>
          </w:rPr>
          <w:t>Must be signed by Bidder</w:t>
        </w:r>
      </w:hyperlink>
    </w:p>
    <w:p w14:paraId="739F1D04" w14:textId="004CF71D" w:rsidR="00474449" w:rsidRPr="00166485" w:rsidRDefault="005F03C2" w:rsidP="00782647">
      <w:pPr>
        <w:pStyle w:val="ListParagraph"/>
        <w:numPr>
          <w:ilvl w:val="0"/>
          <w:numId w:val="27"/>
        </w:numPr>
        <w:spacing w:after="240"/>
        <w:ind w:left="2160" w:hanging="720"/>
        <w:rPr>
          <w:rFonts w:asciiTheme="minorHAnsi" w:hAnsiTheme="minorHAnsi" w:cstheme="minorHAnsi"/>
          <w:sz w:val="28"/>
          <w:szCs w:val="28"/>
        </w:rPr>
      </w:pPr>
      <w:hyperlink w:anchor="SLEB_Sub_Signature" w:history="1">
        <w:r w:rsidR="00474449" w:rsidRPr="00166485">
          <w:rPr>
            <w:rStyle w:val="Hyperlink"/>
            <w:rFonts w:asciiTheme="minorHAnsi" w:hAnsiTheme="minorHAnsi" w:cstheme="minorHAnsi"/>
            <w:sz w:val="24"/>
            <w:szCs w:val="24"/>
          </w:rPr>
          <w:t>Must be signed by SLEB Partner</w:t>
        </w:r>
      </w:hyperlink>
      <w:r w:rsidR="00474449" w:rsidRPr="00166485">
        <w:rPr>
          <w:rFonts w:asciiTheme="minorHAnsi" w:hAnsiTheme="minorHAnsi" w:cstheme="minorHAnsi"/>
          <w:sz w:val="24"/>
          <w:szCs w:val="24"/>
        </w:rPr>
        <w:t xml:space="preserve"> if subcontracting to a SLEB</w:t>
      </w:r>
      <w:r w:rsidR="00474449" w:rsidRPr="00166485">
        <w:rPr>
          <w:rFonts w:asciiTheme="minorHAnsi" w:hAnsiTheme="minorHAnsi" w:cstheme="minorHAnsi"/>
          <w:sz w:val="28"/>
          <w:szCs w:val="28"/>
        </w:rPr>
        <w:t xml:space="preserve"> </w:t>
      </w:r>
    </w:p>
    <w:p w14:paraId="35A49B67" w14:textId="1EE9BBA6" w:rsidR="00121DEB" w:rsidRPr="0055688B" w:rsidRDefault="00F43F6A" w:rsidP="00782647">
      <w:pPr>
        <w:pStyle w:val="Item1"/>
        <w:numPr>
          <w:ilvl w:val="2"/>
          <w:numId w:val="23"/>
        </w:numPr>
        <w:tabs>
          <w:tab w:val="clear" w:pos="1440"/>
        </w:tabs>
        <w:ind w:left="720"/>
        <w:rPr>
          <w:sz w:val="24"/>
          <w:szCs w:val="24"/>
        </w:rPr>
      </w:pPr>
      <w:r w:rsidRPr="0055688B">
        <w:rPr>
          <w:sz w:val="24"/>
          <w:szCs w:val="24"/>
        </w:rPr>
        <w:t xml:space="preserve">Each page of the Bid Response Packet must be submitted through the </w:t>
      </w:r>
      <w:hyperlink r:id="rId60" w:history="1">
        <w:proofErr w:type="spellStart"/>
        <w:r w:rsidRPr="0055688B">
          <w:rPr>
            <w:rStyle w:val="Hyperlink"/>
            <w:rFonts w:asciiTheme="minorHAnsi" w:hAnsiTheme="minorHAnsi" w:cstheme="minorHAnsi"/>
            <w:b/>
            <w:bCs/>
            <w:sz w:val="24"/>
            <w:szCs w:val="24"/>
          </w:rPr>
          <w:t>EZSourcing</w:t>
        </w:r>
        <w:proofErr w:type="spellEnd"/>
        <w:r w:rsidRPr="0055688B">
          <w:rPr>
            <w:rStyle w:val="Hyperlink"/>
            <w:rFonts w:asciiTheme="minorHAnsi" w:hAnsiTheme="minorHAnsi" w:cstheme="minorHAnsi"/>
            <w:b/>
            <w:bCs/>
            <w:sz w:val="24"/>
            <w:szCs w:val="24"/>
          </w:rPr>
          <w:t xml:space="preserve"> Supplier Portal</w:t>
        </w:r>
      </w:hyperlink>
      <w:r w:rsidRPr="0055688B">
        <w:rPr>
          <w:sz w:val="24"/>
          <w:szCs w:val="24"/>
        </w:rPr>
        <w:t xml:space="preserve"> as PDF attachment(s)</w:t>
      </w:r>
      <w:r w:rsidR="0077067C" w:rsidRPr="0055688B">
        <w:rPr>
          <w:sz w:val="24"/>
          <w:szCs w:val="24"/>
        </w:rPr>
        <w:t xml:space="preserve"> </w:t>
      </w:r>
      <w:r w:rsidRPr="0055688B">
        <w:rPr>
          <w:sz w:val="24"/>
          <w:szCs w:val="24"/>
        </w:rPr>
        <w:t xml:space="preserve">with all required information included and documents attached;  any pages of the Bid Response Packet not applicable to the </w:t>
      </w:r>
      <w:r w:rsidR="00502F47" w:rsidRPr="0055688B">
        <w:rPr>
          <w:sz w:val="24"/>
          <w:szCs w:val="24"/>
        </w:rPr>
        <w:t>Bidder</w:t>
      </w:r>
      <w:r w:rsidR="006B6F95" w:rsidRPr="0055688B">
        <w:rPr>
          <w:sz w:val="24"/>
          <w:szCs w:val="24"/>
        </w:rPr>
        <w:t>s</w:t>
      </w:r>
      <w:r w:rsidRPr="0055688B">
        <w:rPr>
          <w:sz w:val="24"/>
          <w:szCs w:val="24"/>
        </w:rPr>
        <w:t xml:space="preserve"> </w:t>
      </w:r>
      <w:r w:rsidR="004A19B4" w:rsidRPr="0055688B">
        <w:rPr>
          <w:sz w:val="24"/>
          <w:szCs w:val="24"/>
        </w:rPr>
        <w:t xml:space="preserve">are to </w:t>
      </w:r>
      <w:r w:rsidRPr="0055688B">
        <w:rPr>
          <w:sz w:val="24"/>
          <w:szCs w:val="24"/>
        </w:rPr>
        <w:t xml:space="preserve">be submitted with such pages or items clearly marked “N/A” or the bid </w:t>
      </w:r>
      <w:r w:rsidR="00EB4661" w:rsidRPr="0055688B">
        <w:rPr>
          <w:sz w:val="24"/>
          <w:szCs w:val="24"/>
        </w:rPr>
        <w:t xml:space="preserve">proposal </w:t>
      </w:r>
      <w:r w:rsidRPr="0055688B">
        <w:rPr>
          <w:sz w:val="24"/>
          <w:szCs w:val="24"/>
        </w:rPr>
        <w:t>may be disqualified as incomplete.</w:t>
      </w:r>
    </w:p>
    <w:p w14:paraId="095FB80C" w14:textId="0DE1E275" w:rsidR="00121DEB" w:rsidRPr="00121DEB" w:rsidRDefault="00502F47" w:rsidP="00782647">
      <w:pPr>
        <w:pStyle w:val="Item1"/>
        <w:numPr>
          <w:ilvl w:val="2"/>
          <w:numId w:val="23"/>
        </w:numPr>
        <w:tabs>
          <w:tab w:val="clear" w:pos="1440"/>
        </w:tabs>
        <w:ind w:left="720"/>
        <w:rPr>
          <w:sz w:val="24"/>
          <w:szCs w:val="24"/>
        </w:rPr>
      </w:pPr>
      <w:r w:rsidRPr="00121DEB">
        <w:rPr>
          <w:sz w:val="24"/>
          <w:szCs w:val="24"/>
        </w:rPr>
        <w:t>Bidder</w:t>
      </w:r>
      <w:r w:rsidR="00F43F6A" w:rsidRPr="00121DEB">
        <w:rPr>
          <w:sz w:val="24"/>
          <w:szCs w:val="24"/>
        </w:rPr>
        <w:t xml:space="preserve">s </w:t>
      </w:r>
      <w:r w:rsidR="00C063D4">
        <w:rPr>
          <w:sz w:val="24"/>
          <w:szCs w:val="24"/>
        </w:rPr>
        <w:t>must</w:t>
      </w:r>
      <w:r w:rsidR="00F43F6A" w:rsidRPr="00121DEB">
        <w:rPr>
          <w:sz w:val="24"/>
          <w:szCs w:val="24"/>
        </w:rPr>
        <w:t xml:space="preserve"> not modify the Bid Response Packet or any other County-provided document unless instructed to do so</w:t>
      </w:r>
      <w:r w:rsidR="00112390">
        <w:rPr>
          <w:sz w:val="24"/>
          <w:szCs w:val="24"/>
        </w:rPr>
        <w:t>,</w:t>
      </w:r>
      <w:r w:rsidR="0099379F" w:rsidRPr="00121DEB">
        <w:rPr>
          <w:sz w:val="24"/>
          <w:szCs w:val="24"/>
        </w:rPr>
        <w:t xml:space="preserve"> or the bid </w:t>
      </w:r>
      <w:r w:rsidR="00EB4661">
        <w:rPr>
          <w:sz w:val="24"/>
          <w:szCs w:val="24"/>
        </w:rPr>
        <w:t xml:space="preserve">proposal </w:t>
      </w:r>
      <w:r w:rsidR="0099379F" w:rsidRPr="00121DEB">
        <w:rPr>
          <w:sz w:val="24"/>
          <w:szCs w:val="24"/>
        </w:rPr>
        <w:t>may be disqualified</w:t>
      </w:r>
      <w:r w:rsidR="00F43F6A" w:rsidRPr="00121DEB">
        <w:rPr>
          <w:sz w:val="24"/>
          <w:szCs w:val="24"/>
        </w:rPr>
        <w:t xml:space="preserve">.  </w:t>
      </w:r>
    </w:p>
    <w:p w14:paraId="67B99CEE" w14:textId="618AEB32" w:rsidR="00474449" w:rsidRPr="00474449" w:rsidRDefault="00474449" w:rsidP="00782647">
      <w:pPr>
        <w:pStyle w:val="Item1"/>
        <w:numPr>
          <w:ilvl w:val="2"/>
          <w:numId w:val="23"/>
        </w:numPr>
        <w:tabs>
          <w:tab w:val="clear" w:pos="1440"/>
        </w:tabs>
        <w:ind w:left="720"/>
        <w:rPr>
          <w:sz w:val="22"/>
          <w:szCs w:val="22"/>
        </w:rPr>
      </w:pPr>
      <w:r w:rsidRPr="005663BB">
        <w:rPr>
          <w:sz w:val="24"/>
          <w:szCs w:val="24"/>
        </w:rPr>
        <w:lastRenderedPageBreak/>
        <w:t>Excel Bid Form(s)</w:t>
      </w:r>
      <w:r w:rsidRPr="00474449">
        <w:rPr>
          <w:sz w:val="24"/>
          <w:szCs w:val="24"/>
        </w:rPr>
        <w:t xml:space="preserve"> must be submitted online through Alameda County </w:t>
      </w:r>
      <w:hyperlink r:id="rId61" w:history="1">
        <w:proofErr w:type="spellStart"/>
        <w:r w:rsidRPr="00474449">
          <w:rPr>
            <w:rStyle w:val="Hyperlink"/>
            <w:b/>
            <w:bCs/>
            <w:sz w:val="24"/>
            <w:szCs w:val="24"/>
          </w:rPr>
          <w:t>EZSourcing</w:t>
        </w:r>
        <w:proofErr w:type="spellEnd"/>
        <w:r w:rsidRPr="00474449">
          <w:rPr>
            <w:rStyle w:val="Hyperlink"/>
            <w:b/>
            <w:bCs/>
            <w:sz w:val="24"/>
            <w:szCs w:val="24"/>
          </w:rPr>
          <w:t xml:space="preserve"> Supplier Portal</w:t>
        </w:r>
      </w:hyperlink>
      <w:r w:rsidRPr="00474449">
        <w:rPr>
          <w:b/>
          <w:bCs/>
          <w:sz w:val="24"/>
          <w:szCs w:val="24"/>
        </w:rPr>
        <w:t>.</w:t>
      </w:r>
      <w:r w:rsidRPr="00474449">
        <w:rPr>
          <w:sz w:val="24"/>
          <w:szCs w:val="24"/>
        </w:rPr>
        <w:t xml:space="preserve"> </w:t>
      </w:r>
    </w:p>
    <w:p w14:paraId="17D2FBB0" w14:textId="08537FD6" w:rsidR="00121DEB" w:rsidRDefault="00502F47" w:rsidP="00782647">
      <w:pPr>
        <w:pStyle w:val="Item1"/>
        <w:numPr>
          <w:ilvl w:val="2"/>
          <w:numId w:val="23"/>
        </w:numPr>
        <w:tabs>
          <w:tab w:val="clear" w:pos="1440"/>
        </w:tabs>
        <w:ind w:left="720"/>
        <w:rPr>
          <w:sz w:val="24"/>
          <w:szCs w:val="24"/>
        </w:rPr>
      </w:pPr>
      <w:r w:rsidRPr="00121DEB">
        <w:rPr>
          <w:sz w:val="24"/>
          <w:szCs w:val="24"/>
        </w:rPr>
        <w:t>Bidder</w:t>
      </w:r>
      <w:r w:rsidR="006B6F95" w:rsidRPr="00121DEB">
        <w:rPr>
          <w:sz w:val="24"/>
          <w:szCs w:val="24"/>
        </w:rPr>
        <w:t>s</w:t>
      </w:r>
      <w:r w:rsidR="00F43F6A" w:rsidRPr="00121DEB">
        <w:rPr>
          <w:sz w:val="24"/>
          <w:szCs w:val="24"/>
        </w:rPr>
        <w:t xml:space="preserve"> must quote </w:t>
      </w:r>
      <w:r w:rsidR="00F43F6A" w:rsidRPr="00CB6F2B">
        <w:rPr>
          <w:sz w:val="24"/>
          <w:szCs w:val="24"/>
        </w:rPr>
        <w:t xml:space="preserve">price(s) as specified in the </w:t>
      </w:r>
      <w:r w:rsidR="00B96370" w:rsidRPr="00CB6F2B">
        <w:rPr>
          <w:sz w:val="24"/>
          <w:szCs w:val="24"/>
        </w:rPr>
        <w:t>RF</w:t>
      </w:r>
      <w:r w:rsidR="00823F00" w:rsidRPr="00CB6F2B">
        <w:rPr>
          <w:sz w:val="24"/>
          <w:szCs w:val="24"/>
        </w:rPr>
        <w:t>P</w:t>
      </w:r>
      <w:r w:rsidR="00F43F6A" w:rsidRPr="00CB6F2B">
        <w:rPr>
          <w:sz w:val="24"/>
          <w:szCs w:val="24"/>
        </w:rPr>
        <w:t xml:space="preserve">, </w:t>
      </w:r>
      <w:r w:rsidR="00582386" w:rsidRPr="00CB6F2B">
        <w:rPr>
          <w:sz w:val="24"/>
          <w:szCs w:val="24"/>
        </w:rPr>
        <w:t xml:space="preserve">using </w:t>
      </w:r>
      <w:r w:rsidR="00CE3CAF" w:rsidRPr="00CB6F2B">
        <w:rPr>
          <w:sz w:val="24"/>
          <w:szCs w:val="24"/>
        </w:rPr>
        <w:t>the form</w:t>
      </w:r>
      <w:r w:rsidR="00246AF3" w:rsidRPr="00CB6F2B">
        <w:rPr>
          <w:sz w:val="24"/>
          <w:szCs w:val="24"/>
        </w:rPr>
        <w:t>(s)</w:t>
      </w:r>
      <w:r w:rsidR="00582386" w:rsidRPr="00CB6F2B">
        <w:rPr>
          <w:sz w:val="24"/>
          <w:szCs w:val="24"/>
        </w:rPr>
        <w:t xml:space="preserve"> as amended or revised by </w:t>
      </w:r>
      <w:r w:rsidR="00EB4661" w:rsidRPr="00CB6F2B">
        <w:rPr>
          <w:sz w:val="24"/>
          <w:szCs w:val="24"/>
        </w:rPr>
        <w:t xml:space="preserve">any </w:t>
      </w:r>
      <w:r w:rsidR="00582386" w:rsidRPr="00CB6F2B">
        <w:rPr>
          <w:sz w:val="24"/>
          <w:szCs w:val="24"/>
        </w:rPr>
        <w:t>Addenda.</w:t>
      </w:r>
    </w:p>
    <w:p w14:paraId="065BD929" w14:textId="49193269" w:rsidR="00DE7A46" w:rsidRPr="00DE7A46" w:rsidRDefault="00DE7A46" w:rsidP="00782647">
      <w:pPr>
        <w:pStyle w:val="Item1"/>
        <w:numPr>
          <w:ilvl w:val="2"/>
          <w:numId w:val="23"/>
        </w:numPr>
        <w:tabs>
          <w:tab w:val="clear" w:pos="1440"/>
        </w:tabs>
        <w:ind w:left="720"/>
        <w:rPr>
          <w:sz w:val="24"/>
          <w:szCs w:val="24"/>
        </w:rPr>
      </w:pPr>
      <w:r>
        <w:rPr>
          <w:sz w:val="24"/>
          <w:szCs w:val="24"/>
        </w:rPr>
        <w:t xml:space="preserve">Any clarifications or exceptions to policies or specifications of this RFP,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1227EA46" w14:textId="77777777" w:rsidR="00121DEB" w:rsidRPr="00121DEB" w:rsidRDefault="00EA3268" w:rsidP="00782647">
      <w:pPr>
        <w:pStyle w:val="Item1"/>
        <w:numPr>
          <w:ilvl w:val="2"/>
          <w:numId w:val="23"/>
        </w:numPr>
        <w:tabs>
          <w:tab w:val="clear" w:pos="1440"/>
        </w:tabs>
        <w:ind w:left="720"/>
        <w:rPr>
          <w:sz w:val="24"/>
          <w:szCs w:val="24"/>
        </w:rPr>
      </w:pPr>
      <w:r w:rsidRPr="00121DEB">
        <w:rPr>
          <w:sz w:val="24"/>
          <w:szCs w:val="24"/>
        </w:rPr>
        <w:t>Bidders must r</w:t>
      </w:r>
      <w:r w:rsidR="00582386" w:rsidRPr="00121DEB">
        <w:rPr>
          <w:sz w:val="24"/>
          <w:szCs w:val="24"/>
        </w:rPr>
        <w:t xml:space="preserve">ead all information and follow directions </w:t>
      </w:r>
      <w:r w:rsidR="00F43F6A" w:rsidRPr="00121DEB">
        <w:rPr>
          <w:sz w:val="24"/>
          <w:szCs w:val="24"/>
        </w:rPr>
        <w:t xml:space="preserve">in the </w:t>
      </w:r>
      <w:hyperlink r:id="rId62" w:history="1">
        <w:proofErr w:type="spellStart"/>
        <w:r w:rsidR="00080E65" w:rsidRPr="00121DEB">
          <w:rPr>
            <w:rStyle w:val="Hyperlink"/>
            <w:rFonts w:asciiTheme="minorHAnsi" w:hAnsiTheme="minorHAnsi" w:cstheme="minorHAnsi"/>
            <w:b/>
            <w:bCs/>
            <w:sz w:val="24"/>
            <w:szCs w:val="24"/>
          </w:rPr>
          <w:t>EZSourcing</w:t>
        </w:r>
        <w:proofErr w:type="spellEnd"/>
        <w:r w:rsidR="00080E65" w:rsidRPr="00121DEB">
          <w:rPr>
            <w:rStyle w:val="Hyperlink"/>
            <w:rFonts w:asciiTheme="minorHAnsi" w:hAnsiTheme="minorHAnsi" w:cstheme="minorHAnsi"/>
            <w:b/>
            <w:bCs/>
            <w:sz w:val="24"/>
            <w:szCs w:val="24"/>
          </w:rPr>
          <w:t xml:space="preserve"> Supplier Portal</w:t>
        </w:r>
      </w:hyperlink>
      <w:r w:rsidR="00F43F6A" w:rsidRPr="00121DEB">
        <w:rPr>
          <w:sz w:val="24"/>
          <w:szCs w:val="24"/>
        </w:rPr>
        <w:t xml:space="preserve"> event.</w:t>
      </w:r>
      <w:bookmarkStart w:id="111" w:name="_Hlk101546411"/>
    </w:p>
    <w:p w14:paraId="11EEB587" w14:textId="022663D2" w:rsidR="00121DEB" w:rsidRPr="009A4C88" w:rsidRDefault="003A18A7" w:rsidP="00782647">
      <w:pPr>
        <w:pStyle w:val="Item1"/>
        <w:numPr>
          <w:ilvl w:val="2"/>
          <w:numId w:val="23"/>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sidR="00EB4661">
        <w:rPr>
          <w:sz w:val="24"/>
          <w:szCs w:val="24"/>
          <w:shd w:val="clear" w:color="auto" w:fill="FFFFFF"/>
        </w:rPr>
        <w:t>prop</w:t>
      </w:r>
      <w:r w:rsidR="000B73D0">
        <w:rPr>
          <w:sz w:val="24"/>
          <w:szCs w:val="24"/>
          <w:shd w:val="clear" w:color="auto" w:fill="FFFFFF"/>
        </w:rPr>
        <w:t>o</w:t>
      </w:r>
      <w:r w:rsidR="00EB4661">
        <w:rPr>
          <w:sz w:val="24"/>
          <w:szCs w:val="24"/>
          <w:shd w:val="clear" w:color="auto" w:fill="FFFFFF"/>
        </w:rPr>
        <w:t>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sidR="00EB4661">
        <w:rPr>
          <w:sz w:val="24"/>
          <w:szCs w:val="24"/>
          <w:shd w:val="clear" w:color="auto" w:fill="FFFFFF"/>
        </w:rPr>
        <w:t xml:space="preserve"> or failure to load</w:t>
      </w:r>
      <w:r w:rsidRPr="00121DEB">
        <w:rPr>
          <w:sz w:val="24"/>
          <w:szCs w:val="24"/>
          <w:shd w:val="clear" w:color="auto" w:fill="FFFFFF"/>
        </w:rPr>
        <w:t>.</w:t>
      </w:r>
      <w:bookmarkEnd w:id="111"/>
    </w:p>
    <w:p w14:paraId="15D02D68" w14:textId="034E8462" w:rsidR="009A4C88" w:rsidRPr="009A4C88" w:rsidRDefault="009A4C88" w:rsidP="00782647">
      <w:pPr>
        <w:pStyle w:val="Item1"/>
        <w:numPr>
          <w:ilvl w:val="2"/>
          <w:numId w:val="23"/>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p>
    <w:bookmarkEnd w:id="110"/>
    <w:p w14:paraId="26109486" w14:textId="77777777" w:rsidR="00F43F6A" w:rsidRPr="00266DFB" w:rsidRDefault="00F43F6A" w:rsidP="00F43F6A">
      <w:pPr>
        <w:jc w:val="both"/>
        <w:rPr>
          <w:rFonts w:ascii="Calibri" w:hAnsi="Calibri" w:cs="Calibri"/>
          <w:bCs/>
          <w:sz w:val="24"/>
          <w:szCs w:val="24"/>
        </w:rPr>
      </w:pPr>
    </w:p>
    <w:p w14:paraId="651EAF98" w14:textId="77777777" w:rsidR="00F43F6A" w:rsidRPr="00FC3FC9" w:rsidRDefault="00F43F6A" w:rsidP="00F43F6A"/>
    <w:p w14:paraId="65434F08" w14:textId="77777777" w:rsidR="00F43F6A" w:rsidRPr="00FC3FC9" w:rsidRDefault="00F43F6A" w:rsidP="00F43F6A"/>
    <w:p w14:paraId="623BC690" w14:textId="77777777" w:rsidR="00F43F6A" w:rsidRPr="00FC3FC9" w:rsidRDefault="00F43F6A" w:rsidP="00F43F6A">
      <w:pPr>
        <w:sectPr w:rsidR="00F43F6A" w:rsidRPr="00FC3FC9" w:rsidSect="0055688B">
          <w:headerReference w:type="default" r:id="rId63"/>
          <w:footerReference w:type="default" r:id="rId64"/>
          <w:headerReference w:type="first" r:id="rId65"/>
          <w:footerReference w:type="first" r:id="rId66"/>
          <w:pgSz w:w="12240" w:h="15840" w:code="1"/>
          <w:pgMar w:top="1890" w:right="1080" w:bottom="1440" w:left="1080" w:header="432" w:footer="576" w:gutter="0"/>
          <w:pgNumType w:start="1"/>
          <w:cols w:space="720"/>
          <w:noEndnote/>
          <w:titlePg/>
          <w:docGrid w:linePitch="354"/>
        </w:sectPr>
      </w:pPr>
    </w:p>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8241"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1AF69DDA" w:rsidR="00F43F6A" w:rsidRPr="005663BB"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No. </w:t>
      </w:r>
      <w:r w:rsidR="007A54F6" w:rsidRPr="005663BB">
        <w:rPr>
          <w:rFonts w:ascii="Calibri" w:hAnsi="Calibri" w:cs="Calibri"/>
          <w:sz w:val="56"/>
          <w:szCs w:val="56"/>
        </w:rPr>
        <w:t>902198</w:t>
      </w:r>
    </w:p>
    <w:p w14:paraId="134A927C" w14:textId="64EAF4E5" w:rsidR="00F43F6A" w:rsidRPr="005663BB" w:rsidRDefault="007A54F6" w:rsidP="00F43F6A">
      <w:pPr>
        <w:jc w:val="center"/>
        <w:rPr>
          <w:rFonts w:ascii="Calibri" w:hAnsi="Calibri" w:cs="Calibri"/>
          <w:sz w:val="60"/>
          <w:szCs w:val="60"/>
        </w:rPr>
      </w:pPr>
      <w:r w:rsidRPr="005663BB">
        <w:rPr>
          <w:rFonts w:ascii="Calibri" w:hAnsi="Calibri" w:cs="Calibri"/>
          <w:sz w:val="56"/>
          <w:szCs w:val="56"/>
        </w:rPr>
        <w:t>Employee Assistance Program</w:t>
      </w:r>
      <w:r w:rsidR="00872823">
        <w:rPr>
          <w:rFonts w:ascii="Calibri" w:hAnsi="Calibri" w:cs="Calibri"/>
          <w:sz w:val="56"/>
          <w:szCs w:val="56"/>
        </w:rPr>
        <w:t xml:space="preserve">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112" w:name="_BIDDER_INFORMATION"/>
            <w:bookmarkEnd w:id="112"/>
            <w:r w:rsidRPr="0007148C">
              <w:lastRenderedPageBreak/>
              <w:t>BIDDER INFORMATION</w:t>
            </w:r>
          </w:p>
        </w:tc>
      </w:tr>
    </w:tbl>
    <w:p w14:paraId="369B44B4" w14:textId="77777777" w:rsidR="002C687F" w:rsidRPr="002372AF" w:rsidRDefault="00F43F6A" w:rsidP="002C687F">
      <w:bookmarkStart w:id="113" w:name="_Hlk103257816"/>
      <w:r w:rsidRPr="002372AF">
        <w:t xml:space="preserve"> </w:t>
      </w:r>
      <w:bookmarkStart w:id="114" w:name="_BIDDER_ACCEPTANCE"/>
      <w:bookmarkEnd w:id="114"/>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13"/>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6D869D48" w:rsidR="00F43F6A" w:rsidRPr="00266DFB" w:rsidRDefault="00F43F6A" w:rsidP="00782647">
      <w:pPr>
        <w:pStyle w:val="PlainText"/>
        <w:numPr>
          <w:ilvl w:val="0"/>
          <w:numId w:val="6"/>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782647">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782647">
      <w:pPr>
        <w:pStyle w:val="PlainText"/>
        <w:numPr>
          <w:ilvl w:val="0"/>
          <w:numId w:val="6"/>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5F03C2" w:rsidP="00782647">
      <w:pPr>
        <w:pStyle w:val="PlainText"/>
        <w:numPr>
          <w:ilvl w:val="1"/>
          <w:numId w:val="21"/>
        </w:numPr>
        <w:spacing w:line="276" w:lineRule="auto"/>
        <w:ind w:hanging="720"/>
        <w:rPr>
          <w:rFonts w:ascii="Calibri" w:hAnsi="Calibri" w:cs="Calibri"/>
          <w:sz w:val="24"/>
          <w:szCs w:val="24"/>
          <w:u w:val="single"/>
        </w:rPr>
      </w:pPr>
      <w:hyperlink r:id="rId68"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69"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5F03C2" w:rsidP="00782647">
      <w:pPr>
        <w:pStyle w:val="PlainText"/>
        <w:numPr>
          <w:ilvl w:val="0"/>
          <w:numId w:val="21"/>
        </w:numPr>
        <w:spacing w:line="276" w:lineRule="auto"/>
        <w:ind w:left="1440" w:hanging="720"/>
        <w:rPr>
          <w:rFonts w:ascii="Calibri" w:hAnsi="Calibri" w:cs="Calibri"/>
          <w:sz w:val="24"/>
          <w:szCs w:val="24"/>
        </w:rPr>
      </w:pPr>
      <w:hyperlink r:id="rId70"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1"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5F03C2" w:rsidP="00782647">
      <w:pPr>
        <w:pStyle w:val="PlainText"/>
        <w:numPr>
          <w:ilvl w:val="0"/>
          <w:numId w:val="21"/>
        </w:numPr>
        <w:spacing w:line="276" w:lineRule="auto"/>
        <w:ind w:left="1440" w:hanging="720"/>
        <w:rPr>
          <w:rFonts w:ascii="Calibri" w:hAnsi="Calibri" w:cs="Calibri"/>
          <w:sz w:val="24"/>
          <w:szCs w:val="24"/>
        </w:rPr>
      </w:pPr>
      <w:hyperlink r:id="rId72"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3"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5F03C2" w:rsidP="00782647">
      <w:pPr>
        <w:pStyle w:val="PlainText"/>
        <w:numPr>
          <w:ilvl w:val="0"/>
          <w:numId w:val="21"/>
        </w:numPr>
        <w:spacing w:line="276" w:lineRule="auto"/>
        <w:ind w:left="1440" w:hanging="720"/>
        <w:rPr>
          <w:rFonts w:ascii="Calibri" w:hAnsi="Calibri" w:cs="Calibri"/>
          <w:sz w:val="24"/>
          <w:szCs w:val="24"/>
        </w:rPr>
      </w:pPr>
      <w:hyperlink r:id="rId74"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75"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115" w:name="_Hlk103957142"/>
    <w:p w14:paraId="5F39FB11" w14:textId="40DCB1D8" w:rsidR="00E76C41" w:rsidRPr="007D110E" w:rsidRDefault="00F11599" w:rsidP="00782647">
      <w:pPr>
        <w:pStyle w:val="PlainText"/>
        <w:numPr>
          <w:ilvl w:val="0"/>
          <w:numId w:val="21"/>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76"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5F03C2" w:rsidP="00782647">
      <w:pPr>
        <w:pStyle w:val="PlainText"/>
        <w:numPr>
          <w:ilvl w:val="0"/>
          <w:numId w:val="21"/>
        </w:numPr>
        <w:spacing w:line="276" w:lineRule="auto"/>
        <w:ind w:left="1440" w:hanging="720"/>
        <w:rPr>
          <w:rFonts w:ascii="Calibri" w:hAnsi="Calibri" w:cs="Calibri"/>
          <w:b/>
          <w:sz w:val="24"/>
          <w:szCs w:val="24"/>
        </w:rPr>
      </w:pPr>
      <w:hyperlink r:id="rId77"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78"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5F03C2" w:rsidP="00782647">
      <w:pPr>
        <w:pStyle w:val="PlainText"/>
        <w:numPr>
          <w:ilvl w:val="0"/>
          <w:numId w:val="21"/>
        </w:numPr>
        <w:spacing w:line="276" w:lineRule="auto"/>
        <w:ind w:left="1440" w:hanging="720"/>
        <w:rPr>
          <w:rFonts w:ascii="Calibri" w:hAnsi="Calibri" w:cs="Calibri"/>
          <w:b/>
          <w:sz w:val="24"/>
          <w:szCs w:val="24"/>
          <w:u w:val="single"/>
        </w:rPr>
      </w:pPr>
      <w:hyperlink r:id="rId79"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80"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5F03C2" w:rsidP="00782647">
      <w:pPr>
        <w:pStyle w:val="PlainText"/>
        <w:numPr>
          <w:ilvl w:val="0"/>
          <w:numId w:val="21"/>
        </w:numPr>
        <w:spacing w:line="276" w:lineRule="auto"/>
        <w:ind w:left="1440" w:hanging="720"/>
        <w:rPr>
          <w:rFonts w:ascii="Calibri" w:hAnsi="Calibri" w:cs="Calibri"/>
          <w:sz w:val="24"/>
          <w:szCs w:val="24"/>
        </w:rPr>
      </w:pPr>
      <w:hyperlink r:id="rId81"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82"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115"/>
    </w:p>
    <w:p w14:paraId="61A02535" w14:textId="4841EB34" w:rsidR="00F43F6A" w:rsidRPr="00EB258A" w:rsidRDefault="00F43F6A" w:rsidP="00782647">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782647">
      <w:pPr>
        <w:pStyle w:val="PlainText"/>
        <w:numPr>
          <w:ilvl w:val="0"/>
          <w:numId w:val="6"/>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w:t>
      </w:r>
      <w:proofErr w:type="gramStart"/>
      <w:r w:rsidR="00F43F6A" w:rsidRPr="00EB258A">
        <w:rPr>
          <w:rFonts w:ascii="Calibri" w:hAnsi="Calibri" w:cs="Calibri"/>
          <w:sz w:val="24"/>
          <w:szCs w:val="24"/>
        </w:rPr>
        <w:t>all of</w:t>
      </w:r>
      <w:proofErr w:type="gramEnd"/>
      <w:r w:rsidR="00F43F6A" w:rsidRPr="00EB258A">
        <w:rPr>
          <w:rFonts w:ascii="Calibri" w:hAnsi="Calibri" w:cs="Calibri"/>
          <w:sz w:val="24"/>
          <w:szCs w:val="24"/>
        </w:rPr>
        <w:t xml:space="preserve">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782647">
      <w:pPr>
        <w:pStyle w:val="PlainText"/>
        <w:numPr>
          <w:ilvl w:val="0"/>
          <w:numId w:val="6"/>
        </w:numPr>
        <w:tabs>
          <w:tab w:val="clear" w:pos="1080"/>
          <w:tab w:val="num" w:pos="720"/>
        </w:tabs>
        <w:spacing w:after="120"/>
        <w:ind w:left="720"/>
        <w:rPr>
          <w:rFonts w:ascii="Calibri" w:hAnsi="Calibri" w:cs="Calibri"/>
          <w:sz w:val="24"/>
          <w:szCs w:val="24"/>
        </w:rPr>
      </w:pPr>
      <w:bookmarkStart w:id="116" w:name="_Hlk103957398"/>
      <w:r w:rsidRPr="00EB258A">
        <w:rPr>
          <w:rFonts w:ascii="Calibri" w:hAnsi="Calibri" w:cs="Calibri"/>
          <w:sz w:val="24"/>
          <w:szCs w:val="24"/>
        </w:rPr>
        <w:lastRenderedPageBreak/>
        <w:t>The undersigned acknowledges that Bidder has accurately completed the SLEB Information Sheet.</w:t>
      </w:r>
      <w:bookmarkEnd w:id="116"/>
    </w:p>
    <w:p w14:paraId="3CEFCC28" w14:textId="464464F7" w:rsidR="00F43F6A" w:rsidRDefault="00D96C17" w:rsidP="00782647">
      <w:pPr>
        <w:pStyle w:val="PlainText"/>
        <w:numPr>
          <w:ilvl w:val="0"/>
          <w:numId w:val="6"/>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782647">
      <w:pPr>
        <w:pStyle w:val="PlainText"/>
        <w:numPr>
          <w:ilvl w:val="0"/>
          <w:numId w:val="6"/>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5F03C2"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w:t>
      </w:r>
      <w:proofErr w:type="gramStart"/>
      <w:r w:rsidR="008B1517" w:rsidRPr="00006CBF">
        <w:rPr>
          <w:rFonts w:asciiTheme="minorHAnsi" w:hAnsiTheme="minorHAnsi" w:cstheme="minorHAnsi"/>
          <w:sz w:val="24"/>
          <w:szCs w:val="24"/>
        </w:rPr>
        <w:t>preference;</w:t>
      </w:r>
      <w:proofErr w:type="gramEnd"/>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2A30DCF" w14:textId="20A0F13D" w:rsidR="008B1517" w:rsidRPr="00006CBF" w:rsidRDefault="005F03C2"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5F03C2"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782647">
      <w:pPr>
        <w:numPr>
          <w:ilvl w:val="0"/>
          <w:numId w:val="28"/>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E3EDCD5" w:rsidR="008B1517" w:rsidRPr="008B1517" w:rsidRDefault="008B1517" w:rsidP="00782647">
      <w:pPr>
        <w:numPr>
          <w:ilvl w:val="0"/>
          <w:numId w:val="28"/>
        </w:numPr>
        <w:tabs>
          <w:tab w:val="left" w:pos="-1080"/>
          <w:tab w:val="left" w:pos="-720"/>
          <w:tab w:val="num" w:pos="1800"/>
        </w:tabs>
        <w:spacing w:after="120"/>
        <w:ind w:left="1800"/>
        <w:rPr>
          <w:rFonts w:asciiTheme="minorHAnsi" w:hAnsiTheme="minorHAnsi" w:cstheme="minorHAnsi"/>
          <w:sz w:val="24"/>
          <w:szCs w:val="24"/>
        </w:rPr>
      </w:pPr>
      <w:r w:rsidRPr="008B1517">
        <w:rPr>
          <w:rFonts w:asciiTheme="minorHAnsi" w:hAnsiTheme="minorHAnsi" w:cstheme="minorHAnsi"/>
          <w:color w:val="000000"/>
          <w:sz w:val="24"/>
          <w:szCs w:val="24"/>
        </w:rPr>
        <w:t>If requested by the County, proof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782647">
      <w:pPr>
        <w:pStyle w:val="ListParagraph"/>
        <w:numPr>
          <w:ilvl w:val="0"/>
          <w:numId w:val="6"/>
        </w:numPr>
        <w:tabs>
          <w:tab w:val="clear" w:pos="1080"/>
          <w:tab w:val="num" w:pos="720"/>
          <w:tab w:val="left" w:pos="5040"/>
          <w:tab w:val="left" w:pos="5760"/>
        </w:tabs>
        <w:autoSpaceDE w:val="0"/>
        <w:autoSpaceDN w:val="0"/>
        <w:adjustRightInd w:val="0"/>
        <w:ind w:left="720"/>
        <w:rPr>
          <w:rFonts w:ascii="Calibri" w:hAnsi="Calibri" w:cs="Calibri"/>
          <w:szCs w:val="26"/>
        </w:rPr>
      </w:pPr>
      <w:bookmarkStart w:id="117"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proofErr w:type="gramStart"/>
      <w:r>
        <w:rPr>
          <w:rFonts w:ascii="Calibri" w:hAnsi="Calibri" w:cs="Calibri"/>
          <w:sz w:val="24"/>
          <w:szCs w:val="24"/>
        </w:rPr>
        <w:t>they</w:t>
      </w:r>
      <w:proofErr w:type="gramEnd"/>
      <w:r>
        <w:rPr>
          <w:rFonts w:ascii="Calibri" w:hAnsi="Calibri" w:cs="Calibri"/>
          <w:sz w:val="24"/>
          <w:szCs w:val="24"/>
        </w:rPr>
        <w:t xml:space="preserve">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117"/>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118" w:name="_Hlk102119410"/>
            <w:r w:rsidRPr="0050600E">
              <w:rPr>
                <w:rFonts w:ascii="Calibri" w:hAnsi="Calibri" w:cs="Calibri"/>
                <w:b/>
                <w:sz w:val="24"/>
                <w:szCs w:val="24"/>
              </w:rPr>
              <w:t xml:space="preserve">SIGNATURE: </w:t>
            </w:r>
            <w:r w:rsidRPr="0050600E">
              <w:rPr>
                <w:rFonts w:ascii="Wingdings" w:eastAsia="Wingdings" w:hAnsi="Wingdings" w:cs="Wingdings"/>
                <w:color w:val="0000FF"/>
                <w:spacing w:val="-3"/>
                <w:sz w:val="24"/>
                <w:szCs w:val="24"/>
              </w:rPr>
              <w:t>?</w:t>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118"/>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119" w:name="Debarment"/>
            <w:bookmarkStart w:id="120" w:name="_Hlk103257848"/>
            <w:bookmarkEnd w:id="119"/>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782647">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Is not currently under suspension, debarment, voluntary exclusion, or determination of ineligibility by any federal </w:t>
      </w:r>
      <w:proofErr w:type="gramStart"/>
      <w:r w:rsidRPr="0000769B">
        <w:rPr>
          <w:rFonts w:asciiTheme="minorHAnsi" w:hAnsiTheme="minorHAnsi" w:cstheme="minorHAnsi"/>
          <w:color w:val="000000"/>
          <w:sz w:val="24"/>
          <w:szCs w:val="24"/>
        </w:rPr>
        <w:t>agency;</w:t>
      </w:r>
      <w:proofErr w:type="gramEnd"/>
    </w:p>
    <w:p w14:paraId="39A5E700" w14:textId="77777777" w:rsidR="002C687F" w:rsidRPr="0000769B" w:rsidRDefault="002C687F" w:rsidP="00782647">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Has not been suspended, debarred, voluntarily excluded or determined ineligible by any federal agency within the past three </w:t>
      </w:r>
      <w:proofErr w:type="gramStart"/>
      <w:r w:rsidRPr="0000769B">
        <w:rPr>
          <w:rFonts w:asciiTheme="minorHAnsi" w:hAnsiTheme="minorHAnsi" w:cstheme="minorHAnsi"/>
          <w:color w:val="000000"/>
          <w:sz w:val="24"/>
          <w:szCs w:val="24"/>
        </w:rPr>
        <w:t>years;</w:t>
      </w:r>
      <w:proofErr w:type="gramEnd"/>
    </w:p>
    <w:p w14:paraId="2C9BCFB5" w14:textId="77777777" w:rsidR="002C687F" w:rsidRPr="0000769B" w:rsidRDefault="002C687F" w:rsidP="00782647">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782647">
      <w:pPr>
        <w:numPr>
          <w:ilvl w:val="0"/>
          <w:numId w:val="24"/>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Wingdings" w:eastAsia="Wingdings" w:hAnsi="Wingdings" w:cs="Wingdings"/>
                <w:color w:val="0000FF"/>
                <w:spacing w:val="-3"/>
                <w:sz w:val="24"/>
                <w:szCs w:val="24"/>
              </w:rPr>
              <w:t>?</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120"/>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121" w:name="SLEB"/>
            <w:r w:rsidRPr="003A2F09">
              <w:t>SMALL LOCAL EMERGING BUSINESS (SLEB) INFORMATION SHEET</w:t>
            </w:r>
            <w:bookmarkEnd w:id="121"/>
          </w:p>
        </w:tc>
      </w:tr>
    </w:tbl>
    <w:p w14:paraId="1F6ABB19" w14:textId="67C514B9"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5C987D0E" w14:textId="04F2010E" w:rsidR="008D01B3" w:rsidRPr="00357A5C" w:rsidRDefault="00090742" w:rsidP="00266DFB">
      <w:pPr>
        <w:pStyle w:val="PlainText"/>
        <w:tabs>
          <w:tab w:val="left" w:pos="1440"/>
          <w:tab w:val="right" w:pos="9720"/>
        </w:tabs>
        <w:spacing w:before="240" w:after="240"/>
        <w:rPr>
          <w:rFonts w:ascii="Calibri" w:hAnsi="Calibri" w:cs="Calibri"/>
          <w:sz w:val="24"/>
          <w:szCs w:val="24"/>
          <w:u w:val="single"/>
        </w:rPr>
      </w:pPr>
      <w:r w:rsidRPr="00357A5C">
        <w:rPr>
          <w:rFonts w:ascii="Calibri" w:hAnsi="Calibri" w:cs="Calibri"/>
          <w:sz w:val="24"/>
          <w:szCs w:val="24"/>
        </w:rPr>
        <w:t>If a Bidder is located within Alameda County</w:t>
      </w:r>
      <w:r w:rsidR="008D01B3" w:rsidRPr="00357A5C">
        <w:rPr>
          <w:rFonts w:ascii="Calibri" w:hAnsi="Calibri" w:cs="Calibri"/>
          <w:sz w:val="24"/>
          <w:szCs w:val="24"/>
        </w:rPr>
        <w:t xml:space="preserve"> but not a certified SLEB, </w:t>
      </w:r>
      <w:r w:rsidR="008D01B3" w:rsidRPr="00357A5C">
        <w:rPr>
          <w:rFonts w:ascii="Calibri" w:hAnsi="Calibri" w:cs="Calibri"/>
          <w:sz w:val="24"/>
          <w:szCs w:val="24"/>
          <w:u w:val="single"/>
        </w:rPr>
        <w:t xml:space="preserve">the following documentation </w:t>
      </w:r>
      <w:r w:rsidR="00C063D4">
        <w:rPr>
          <w:rFonts w:ascii="Calibri" w:hAnsi="Calibri" w:cs="Calibri"/>
          <w:sz w:val="24"/>
          <w:szCs w:val="24"/>
          <w:u w:val="single"/>
        </w:rPr>
        <w:t>must</w:t>
      </w:r>
      <w:r w:rsidRPr="00357A5C">
        <w:rPr>
          <w:rFonts w:ascii="Calibri" w:hAnsi="Calibri" w:cs="Calibri"/>
          <w:sz w:val="24"/>
          <w:szCs w:val="24"/>
          <w:u w:val="single"/>
        </w:rPr>
        <w:t xml:space="preserve"> be</w:t>
      </w:r>
      <w:r w:rsidR="008D01B3" w:rsidRPr="00357A5C">
        <w:rPr>
          <w:rFonts w:ascii="Calibri" w:hAnsi="Calibri" w:cs="Calibri"/>
          <w:sz w:val="24"/>
          <w:szCs w:val="24"/>
          <w:u w:val="single"/>
        </w:rPr>
        <w:t xml:space="preserve"> uploaded as part of the bid documents: </w:t>
      </w:r>
    </w:p>
    <w:p w14:paraId="61026D28" w14:textId="3C4A2D52" w:rsidR="008D01B3" w:rsidRPr="00357A5C" w:rsidRDefault="008D01B3" w:rsidP="00782647">
      <w:pPr>
        <w:pStyle w:val="PlainText"/>
        <w:numPr>
          <w:ilvl w:val="2"/>
          <w:numId w:val="12"/>
        </w:numPr>
        <w:tabs>
          <w:tab w:val="left" w:pos="720"/>
          <w:tab w:val="right" w:pos="9720"/>
        </w:tabs>
        <w:spacing w:before="240" w:after="240"/>
        <w:ind w:left="720"/>
        <w:rPr>
          <w:rFonts w:ascii="Calibri" w:hAnsi="Calibri" w:cs="Calibri"/>
          <w:sz w:val="24"/>
          <w:szCs w:val="24"/>
        </w:rPr>
      </w:pPr>
      <w:r w:rsidRPr="00357A5C">
        <w:rPr>
          <w:rFonts w:ascii="Calibri" w:hAnsi="Calibri" w:cs="Calibri"/>
          <w:color w:val="000000"/>
          <w:sz w:val="24"/>
          <w:szCs w:val="24"/>
        </w:rPr>
        <w:t>Copy of a verifiable business license, issued by the County of Alameda or a City within the County; and</w:t>
      </w:r>
      <w:r w:rsidRPr="00357A5C">
        <w:rPr>
          <w:rFonts w:ascii="Calibri" w:hAnsi="Calibri" w:cs="Calibri"/>
          <w:color w:val="000000"/>
          <w:sz w:val="24"/>
          <w:szCs w:val="24"/>
        </w:rPr>
        <w:tab/>
      </w:r>
    </w:p>
    <w:p w14:paraId="35228707" w14:textId="3FF108BB" w:rsidR="008D01B3" w:rsidRPr="00357A5C" w:rsidRDefault="008B1517" w:rsidP="00782647">
      <w:pPr>
        <w:numPr>
          <w:ilvl w:val="0"/>
          <w:numId w:val="12"/>
        </w:numPr>
        <w:tabs>
          <w:tab w:val="left" w:pos="-1080"/>
          <w:tab w:val="left" w:pos="-720"/>
          <w:tab w:val="left" w:pos="720"/>
        </w:tabs>
        <w:spacing w:before="240" w:after="240"/>
        <w:rPr>
          <w:rFonts w:ascii="Calibri" w:hAnsi="Calibri" w:cs="Calibri"/>
          <w:sz w:val="24"/>
          <w:szCs w:val="24"/>
        </w:rPr>
      </w:pPr>
      <w:r>
        <w:rPr>
          <w:rFonts w:asciiTheme="minorHAnsi" w:hAnsiTheme="minorHAnsi" w:cstheme="minorHAnsi"/>
          <w:color w:val="000000"/>
          <w:sz w:val="24"/>
          <w:szCs w:val="24"/>
        </w:rPr>
        <w:t>If requested by the County, p</w:t>
      </w:r>
      <w:r w:rsidRPr="00006CBF">
        <w:rPr>
          <w:rFonts w:asciiTheme="minorHAnsi" w:hAnsiTheme="minorHAnsi" w:cstheme="minorHAnsi"/>
          <w:color w:val="000000"/>
          <w:sz w:val="24"/>
          <w:szCs w:val="24"/>
        </w:rPr>
        <w:t xml:space="preserve">roof of six months </w:t>
      </w:r>
      <w:r>
        <w:rPr>
          <w:rFonts w:asciiTheme="minorHAnsi" w:hAnsiTheme="minorHAnsi" w:cstheme="minorHAnsi"/>
          <w:color w:val="000000"/>
          <w:sz w:val="24"/>
          <w:szCs w:val="24"/>
        </w:rPr>
        <w:t xml:space="preserve">of </w:t>
      </w:r>
      <w:r w:rsidRPr="00006CBF">
        <w:rPr>
          <w:rFonts w:asciiTheme="minorHAnsi" w:hAnsiTheme="minorHAnsi" w:cstheme="minorHAnsi"/>
          <w:color w:val="000000"/>
          <w:sz w:val="24"/>
          <w:szCs w:val="24"/>
        </w:rPr>
        <w:t xml:space="preserve">business residency, identifying the name of the </w:t>
      </w:r>
      <w:r>
        <w:rPr>
          <w:rFonts w:asciiTheme="minorHAnsi" w:hAnsiTheme="minorHAnsi" w:cstheme="minorHAnsi"/>
          <w:color w:val="000000"/>
          <w:sz w:val="24"/>
          <w:szCs w:val="24"/>
        </w:rPr>
        <w:t>bidder</w:t>
      </w:r>
      <w:r w:rsidRPr="00006CBF">
        <w:rPr>
          <w:rFonts w:asciiTheme="minorHAnsi" w:hAnsiTheme="minorHAnsi" w:cstheme="minorHAnsi"/>
          <w:color w:val="000000"/>
          <w:sz w:val="24"/>
          <w:szCs w:val="24"/>
        </w:rPr>
        <w:t xml:space="preserve"> and the local address.  </w:t>
      </w:r>
      <w:r>
        <w:rPr>
          <w:rFonts w:asciiTheme="minorHAnsi" w:hAnsiTheme="minorHAnsi" w:cstheme="minorHAnsi"/>
          <w:color w:val="000000"/>
          <w:sz w:val="24"/>
          <w:szCs w:val="24"/>
        </w:rPr>
        <w:t>Example of proof includes but are not limited to u</w:t>
      </w:r>
      <w:r w:rsidRPr="00006CBF">
        <w:rPr>
          <w:rFonts w:asciiTheme="minorHAnsi" w:hAnsiTheme="minorHAnsi" w:cstheme="minorHAnsi"/>
          <w:color w:val="000000"/>
          <w:sz w:val="24"/>
          <w:szCs w:val="24"/>
        </w:rPr>
        <w:t xml:space="preserve">tility bills, </w:t>
      </w:r>
      <w:r>
        <w:rPr>
          <w:rFonts w:asciiTheme="minorHAnsi" w:hAnsiTheme="minorHAnsi" w:cstheme="minorHAnsi"/>
          <w:color w:val="000000"/>
          <w:sz w:val="24"/>
          <w:szCs w:val="24"/>
        </w:rPr>
        <w:t>deeds</w:t>
      </w:r>
      <w:r w:rsidRPr="00006CBF">
        <w:rPr>
          <w:rFonts w:asciiTheme="minorHAnsi" w:hAnsiTheme="minorHAnsi" w:cstheme="minorHAnsi"/>
          <w:color w:val="000000"/>
          <w:sz w:val="24"/>
          <w:szCs w:val="24"/>
        </w:rPr>
        <w:t xml:space="preserve"> of trusts or lease agreements, etc., </w:t>
      </w:r>
      <w:r>
        <w:rPr>
          <w:rFonts w:asciiTheme="minorHAnsi" w:hAnsiTheme="minorHAnsi" w:cstheme="minorHAnsi"/>
          <w:color w:val="000000"/>
          <w:sz w:val="24"/>
          <w:szCs w:val="24"/>
        </w:rPr>
        <w:t xml:space="preserve">which </w:t>
      </w:r>
      <w:r w:rsidRPr="00006CBF">
        <w:rPr>
          <w:rFonts w:asciiTheme="minorHAnsi" w:hAnsiTheme="minorHAnsi" w:cstheme="minorHAnsi"/>
          <w:color w:val="000000"/>
          <w:sz w:val="24"/>
          <w:szCs w:val="24"/>
        </w:rPr>
        <w:t>are acceptable verification documents to prove residency.</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782647">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83"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782647">
      <w:pPr>
        <w:pStyle w:val="PlainText"/>
        <w:numPr>
          <w:ilvl w:val="0"/>
          <w:numId w:val="10"/>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84"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proofErr w:type="gramStart"/>
      <w:r w:rsidRPr="007A006B">
        <w:rPr>
          <w:rFonts w:ascii="Calibri" w:hAnsi="Calibri" w:cs="Calibri"/>
          <w:sz w:val="20"/>
        </w:rPr>
        <w:t>In order to</w:t>
      </w:r>
      <w:proofErr w:type="gramEnd"/>
      <w:r w:rsidRPr="007A006B">
        <w:rPr>
          <w:rFonts w:ascii="Calibri" w:hAnsi="Calibri" w:cs="Calibri"/>
          <w:sz w:val="20"/>
        </w:rPr>
        <w:t xml:space="preserve">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85"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86"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87"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88"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F03C2">
              <w:rPr>
                <w:rFonts w:ascii="Calibri" w:hAnsi="Calibri" w:cs="Calibri"/>
                <w:b/>
                <w:spacing w:val="-3"/>
                <w:sz w:val="20"/>
              </w:rPr>
            </w:r>
            <w:r w:rsidR="005F03C2">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5F03C2">
              <w:rPr>
                <w:rFonts w:ascii="Calibri" w:hAnsi="Calibri" w:cs="Calibri"/>
                <w:b/>
                <w:spacing w:val="-3"/>
                <w:sz w:val="20"/>
              </w:rPr>
            </w:r>
            <w:r w:rsidR="005F03C2">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5F03C2">
              <w:rPr>
                <w:rFonts w:ascii="Calibri" w:hAnsi="Calibri" w:cs="Calibri"/>
                <w:b/>
                <w:spacing w:val="-3"/>
                <w:sz w:val="20"/>
                <w:szCs w:val="24"/>
              </w:rPr>
            </w:r>
            <w:r w:rsidR="005F03C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5F03C2">
              <w:rPr>
                <w:rFonts w:ascii="Calibri" w:hAnsi="Calibri" w:cs="Calibri"/>
                <w:b/>
                <w:spacing w:val="-3"/>
                <w:sz w:val="20"/>
                <w:szCs w:val="24"/>
              </w:rPr>
            </w:r>
            <w:r w:rsidR="005F03C2">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22" w:name="_Bidder_Signature:_("/>
      <w:bookmarkStart w:id="123" w:name="Prime_Bidder_Signature"/>
      <w:bookmarkEnd w:id="122"/>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23"/>
      <w:r w:rsidRPr="00455827">
        <w:rPr>
          <w:rFonts w:ascii="Wingdings" w:eastAsia="Wingdings" w:hAnsi="Wingdings" w:cs="Wingdings"/>
          <w:b/>
          <w:color w:val="0000FF"/>
          <w:spacing w:val="-3"/>
          <w:sz w:val="36"/>
          <w:szCs w:val="36"/>
        </w:rPr>
        <w:t>?</w:t>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EB4661">
        <w:tc>
          <w:tcPr>
            <w:tcW w:w="1026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405B6E0A" w14:textId="3E6C5E28" w:rsidR="00011821" w:rsidRPr="0055307C" w:rsidRDefault="00011821" w:rsidP="00011821">
      <w:pPr>
        <w:rPr>
          <w:rFonts w:ascii="Calibri" w:hAnsi="Calibri" w:cs="Calibri"/>
          <w:color w:val="FFFFFF"/>
          <w:sz w:val="22"/>
        </w:rPr>
      </w:pPr>
    </w:p>
    <w:p w14:paraId="0E99424A" w14:textId="771EABAB"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63BCF1A6" w14:textId="59680493" w:rsidR="004A383B" w:rsidRPr="006D39B2" w:rsidRDefault="004A383B" w:rsidP="00782647">
      <w:pPr>
        <w:pStyle w:val="ListParagraph"/>
        <w:numPr>
          <w:ilvl w:val="0"/>
          <w:numId w:val="48"/>
        </w:numPr>
        <w:spacing w:before="240" w:after="240"/>
        <w:ind w:hanging="720"/>
        <w:rPr>
          <w:rFonts w:ascii="Calibri" w:hAnsi="Calibri" w:cs="Calibri"/>
          <w:sz w:val="24"/>
          <w:szCs w:val="26"/>
        </w:rPr>
      </w:pPr>
      <w:r w:rsidRPr="006D39B2">
        <w:rPr>
          <w:rFonts w:ascii="Calibri" w:hAnsi="Calibri" w:cs="Calibri"/>
          <w:sz w:val="24"/>
          <w:szCs w:val="26"/>
        </w:rPr>
        <w:t xml:space="preserve">Bidder must be regularly and continuously engaged in the business of providing Employee Assistance Program (EAP) services for accounts </w:t>
      </w:r>
      <w:proofErr w:type="gramStart"/>
      <w:r w:rsidRPr="006D39B2">
        <w:rPr>
          <w:rFonts w:ascii="Calibri" w:hAnsi="Calibri" w:cs="Calibri"/>
          <w:sz w:val="24"/>
          <w:szCs w:val="26"/>
        </w:rPr>
        <w:t>similar to</w:t>
      </w:r>
      <w:proofErr w:type="gramEnd"/>
      <w:r w:rsidRPr="006D39B2">
        <w:rPr>
          <w:rFonts w:ascii="Calibri" w:hAnsi="Calibri" w:cs="Calibri"/>
          <w:sz w:val="24"/>
          <w:szCs w:val="26"/>
        </w:rPr>
        <w:t xml:space="preserve"> the size of and scope of Alameda County for at least five (5) years. Experience must be demonstrated by references provided by Bidder at the time of the bid response.  </w:t>
      </w:r>
    </w:p>
    <w:p w14:paraId="628F5228" w14:textId="6B446A34" w:rsidR="004A383B" w:rsidRPr="004A383B" w:rsidRDefault="004A383B" w:rsidP="00782647">
      <w:pPr>
        <w:pStyle w:val="ListParagraph"/>
        <w:numPr>
          <w:ilvl w:val="0"/>
          <w:numId w:val="48"/>
        </w:numPr>
        <w:spacing w:before="240" w:after="240"/>
        <w:ind w:hanging="720"/>
        <w:rPr>
          <w:rFonts w:ascii="Calibri" w:hAnsi="Calibri" w:cs="Calibri"/>
          <w:sz w:val="24"/>
          <w:szCs w:val="26"/>
        </w:rPr>
      </w:pPr>
      <w:r w:rsidRPr="004A383B">
        <w:rPr>
          <w:rFonts w:ascii="Calibri" w:hAnsi="Calibri" w:cs="Calibri"/>
          <w:sz w:val="24"/>
          <w:szCs w:val="26"/>
        </w:rPr>
        <w:t xml:space="preserve">Bidder must be in compliance with the Knox-Keene Act </w:t>
      </w:r>
      <w:hyperlink r:id="rId89" w:history="1">
        <w:r w:rsidRPr="00747395">
          <w:rPr>
            <w:rFonts w:asciiTheme="minorHAnsi" w:hAnsiTheme="minorHAnsi" w:cstheme="minorHAnsi"/>
            <w:sz w:val="24"/>
            <w:szCs w:val="24"/>
          </w:rPr>
          <w:t>http://www.dmhc.ca.gov/library/reports/licensing/Knox_Keene_license_Application_Rev-082912.pdf</w:t>
        </w:r>
        <w:r w:rsidRPr="006D39B2">
          <w:t xml:space="preserve"> </w:t>
        </w:r>
      </w:hyperlink>
      <w:r w:rsidRPr="004A383B">
        <w:rPr>
          <w:rFonts w:ascii="Calibri" w:hAnsi="Calibri" w:cs="Calibri"/>
          <w:sz w:val="24"/>
          <w:szCs w:val="26"/>
        </w:rPr>
        <w:t>or submit a letter of exemption from the State of California</w:t>
      </w:r>
    </w:p>
    <w:p w14:paraId="4400687D" w14:textId="4084D600" w:rsidR="00A2021A" w:rsidRPr="00E04B60" w:rsidRDefault="00A2021A" w:rsidP="00782647">
      <w:pPr>
        <w:pStyle w:val="ListParagraph"/>
        <w:numPr>
          <w:ilvl w:val="0"/>
          <w:numId w:val="48"/>
        </w:numPr>
        <w:spacing w:before="240" w:after="240"/>
        <w:ind w:hanging="720"/>
        <w:rPr>
          <w:color w:val="000000" w:themeColor="text1"/>
          <w:sz w:val="24"/>
        </w:rPr>
      </w:pPr>
      <w:r w:rsidRPr="00E04B60">
        <w:rPr>
          <w:rStyle w:val="Hyperlink"/>
          <w:rFonts w:asciiTheme="minorHAnsi" w:hAnsiTheme="minorHAnsi" w:cstheme="minorHAnsi"/>
          <w:color w:val="000000" w:themeColor="text1"/>
          <w:sz w:val="24"/>
          <w:szCs w:val="24"/>
          <w:u w:val="none"/>
        </w:rPr>
        <w:t>Bidders</w:t>
      </w:r>
      <w:r>
        <w:rPr>
          <w:rStyle w:val="Hyperlink"/>
          <w:rFonts w:asciiTheme="minorHAnsi" w:hAnsiTheme="minorHAnsi" w:cstheme="minorHAnsi"/>
          <w:color w:val="000000" w:themeColor="text1"/>
          <w:sz w:val="24"/>
          <w:szCs w:val="24"/>
          <w:u w:val="none"/>
        </w:rPr>
        <w:t xml:space="preserve"> must at least have one office </w:t>
      </w:r>
      <w:r w:rsidRPr="00E04B60">
        <w:rPr>
          <w:rStyle w:val="Hyperlink"/>
          <w:rFonts w:asciiTheme="minorHAnsi" w:hAnsiTheme="minorHAnsi" w:cstheme="minorHAnsi"/>
          <w:color w:val="000000" w:themeColor="text1"/>
          <w:sz w:val="24"/>
          <w:szCs w:val="24"/>
          <w:u w:val="none"/>
        </w:rPr>
        <w:t xml:space="preserve">located in </w:t>
      </w:r>
      <w:r>
        <w:rPr>
          <w:rStyle w:val="Hyperlink"/>
          <w:rFonts w:asciiTheme="minorHAnsi" w:hAnsiTheme="minorHAnsi" w:cstheme="minorHAnsi"/>
          <w:color w:val="000000" w:themeColor="text1"/>
          <w:sz w:val="24"/>
          <w:szCs w:val="24"/>
          <w:u w:val="none"/>
        </w:rPr>
        <w:t>State of California and/or County of Alameda</w:t>
      </w:r>
    </w:p>
    <w:p w14:paraId="2890BD64" w14:textId="178F8627" w:rsidR="00D0212C" w:rsidRPr="005663BB" w:rsidRDefault="004A383B" w:rsidP="00782647">
      <w:pPr>
        <w:pStyle w:val="ListParagraph"/>
        <w:numPr>
          <w:ilvl w:val="0"/>
          <w:numId w:val="48"/>
        </w:numPr>
        <w:spacing w:before="240" w:after="240"/>
        <w:ind w:hanging="720"/>
        <w:rPr>
          <w:rFonts w:ascii="Calibri" w:hAnsi="Calibri" w:cs="Calibri"/>
          <w:sz w:val="24"/>
          <w:szCs w:val="26"/>
        </w:rPr>
      </w:pPr>
      <w:r w:rsidRPr="004A383B">
        <w:rPr>
          <w:rFonts w:ascii="Calibri" w:hAnsi="Calibri" w:cs="Calibri"/>
          <w:sz w:val="24"/>
          <w:szCs w:val="26"/>
        </w:rPr>
        <w:t xml:space="preserve">Bidder must also possess all permits, licenses, and professional credentials necessary to supply products and perform services specified under this RFP.  Bidder is not required to submit copies or verification of the permits, </w:t>
      </w:r>
      <w:proofErr w:type="gramStart"/>
      <w:r w:rsidRPr="004A383B">
        <w:rPr>
          <w:rFonts w:ascii="Calibri" w:hAnsi="Calibri" w:cs="Calibri"/>
          <w:sz w:val="24"/>
          <w:szCs w:val="26"/>
        </w:rPr>
        <w:t>licenses</w:t>
      </w:r>
      <w:proofErr w:type="gramEnd"/>
      <w:r w:rsidRPr="004A383B">
        <w:rPr>
          <w:rFonts w:ascii="Calibri" w:hAnsi="Calibri" w:cs="Calibri"/>
          <w:sz w:val="24"/>
          <w:szCs w:val="26"/>
        </w:rPr>
        <w:t xml:space="preserve"> and credentials; however, Bidder must provide such proof if requested by County.</w:t>
      </w:r>
    </w:p>
    <w:p w14:paraId="53BE7B1F" w14:textId="77777777" w:rsidR="00D0212C" w:rsidRPr="00266DFB" w:rsidRDefault="00D0212C" w:rsidP="00D0212C">
      <w:pPr>
        <w:rPr>
          <w:rFonts w:ascii="Calibri" w:hAnsi="Calibri" w:cs="Calibri"/>
          <w:sz w:val="24"/>
        </w:rPr>
      </w:pPr>
    </w:p>
    <w:p w14:paraId="4D862D47" w14:textId="77777777" w:rsidR="00D0212C" w:rsidRPr="00266DFB" w:rsidRDefault="00D0212C" w:rsidP="00D0212C">
      <w:pPr>
        <w:rPr>
          <w:rFonts w:ascii="Calibri" w:hAnsi="Calibri" w:cs="Calibri"/>
          <w:sz w:val="24"/>
        </w:rPr>
      </w:pPr>
    </w:p>
    <w:p w14:paraId="2F83CE8B" w14:textId="77777777"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p>
    <w:p w14:paraId="6E97647D" w14:textId="77777777" w:rsidR="0007148C" w:rsidRPr="004D05F2" w:rsidRDefault="00F43F6A" w:rsidP="00F43F6A">
      <w:pPr>
        <w:pStyle w:val="Heading4"/>
        <w:jc w:val="left"/>
        <w:rPr>
          <w:color w:val="FF0000"/>
          <w:sz w:val="2"/>
          <w:szCs w:val="2"/>
        </w:rPr>
      </w:pPr>
      <w:r w:rsidRPr="002372AF">
        <w:rPr>
          <w:sz w:val="26"/>
          <w:szCs w:val="26"/>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5EC326F0" w14:textId="77777777" w:rsidTr="00112390">
        <w:tc>
          <w:tcPr>
            <w:tcW w:w="11016" w:type="dxa"/>
            <w:shd w:val="clear" w:color="auto" w:fill="DEEAF6" w:themeFill="accent5" w:themeFillTint="33"/>
          </w:tcPr>
          <w:p w14:paraId="40F6FFE1" w14:textId="6C774AB0" w:rsidR="0007148C" w:rsidRPr="003A2F09" w:rsidRDefault="00682C12" w:rsidP="00AF507B">
            <w:pPr>
              <w:pStyle w:val="Heading4"/>
              <w:ind w:left="-13"/>
              <w:jc w:val="left"/>
            </w:pPr>
            <w:r w:rsidRPr="005663BB">
              <w:lastRenderedPageBreak/>
              <w:t>BID</w:t>
            </w:r>
            <w:r w:rsidRPr="003A2F09">
              <w:rPr>
                <w:color w:val="FF0000"/>
              </w:rPr>
              <w:t xml:space="preserve"> </w:t>
            </w:r>
            <w:r w:rsidR="0007148C" w:rsidRPr="003A2F09">
              <w:t>FORM</w:t>
            </w:r>
          </w:p>
        </w:tc>
      </w:tr>
    </w:tbl>
    <w:p w14:paraId="7FB9BAF9" w14:textId="4D8E4A9E" w:rsidR="00F43F6A" w:rsidRPr="00266DFB" w:rsidRDefault="00F43F6A" w:rsidP="00266DFB">
      <w:pPr>
        <w:pStyle w:val="PlainText"/>
        <w:spacing w:before="240" w:after="240"/>
        <w:rPr>
          <w:rFonts w:ascii="Calibri" w:hAnsi="Calibri" w:cs="Calibri"/>
          <w:b/>
          <w:sz w:val="24"/>
          <w:szCs w:val="24"/>
        </w:rPr>
      </w:pPr>
      <w:r w:rsidRPr="00266DFB">
        <w:rPr>
          <w:rFonts w:ascii="Calibri" w:hAnsi="Calibri" w:cs="Calibri"/>
          <w:b/>
          <w:sz w:val="24"/>
          <w:szCs w:val="24"/>
        </w:rPr>
        <w:t>Instructions</w:t>
      </w:r>
      <w:r w:rsidRPr="00266DFB">
        <w:rPr>
          <w:rFonts w:ascii="Calibri" w:hAnsi="Calibri" w:cs="Calibri"/>
          <w:sz w:val="24"/>
          <w:szCs w:val="24"/>
        </w:rPr>
        <w:t>:</w:t>
      </w:r>
      <w:r w:rsidRPr="00266DFB">
        <w:rPr>
          <w:rFonts w:ascii="Calibri" w:hAnsi="Calibri" w:cs="Calibri"/>
          <w:b/>
          <w:sz w:val="24"/>
          <w:szCs w:val="24"/>
        </w:rPr>
        <w:t xml:space="preserve">  </w:t>
      </w:r>
      <w:r w:rsidR="00502F47" w:rsidRPr="005F03C2">
        <w:rPr>
          <w:rFonts w:ascii="Calibri" w:hAnsi="Calibri" w:cs="Calibri"/>
          <w:b/>
          <w:bCs/>
          <w:sz w:val="24"/>
          <w:szCs w:val="24"/>
        </w:rPr>
        <w:t>Bidder</w:t>
      </w:r>
      <w:r w:rsidRPr="005F03C2">
        <w:rPr>
          <w:rFonts w:ascii="Calibri" w:hAnsi="Calibri" w:cs="Calibri"/>
          <w:b/>
          <w:bCs/>
          <w:sz w:val="24"/>
          <w:szCs w:val="24"/>
        </w:rPr>
        <w:t xml:space="preserve"> must use the </w:t>
      </w:r>
      <w:r w:rsidR="00682C12" w:rsidRPr="005F03C2">
        <w:rPr>
          <w:rFonts w:ascii="Calibri" w:hAnsi="Calibri" w:cs="Calibri"/>
          <w:b/>
          <w:bCs/>
          <w:sz w:val="24"/>
          <w:szCs w:val="24"/>
        </w:rPr>
        <w:t xml:space="preserve">separate Excel </w:t>
      </w:r>
      <w:r w:rsidR="00C61CE5" w:rsidRPr="005F03C2">
        <w:rPr>
          <w:rFonts w:ascii="Calibri" w:hAnsi="Calibri" w:cs="Calibri"/>
          <w:b/>
          <w:bCs/>
          <w:sz w:val="24"/>
          <w:szCs w:val="24"/>
        </w:rPr>
        <w:t>Bid</w:t>
      </w:r>
      <w:r w:rsidRPr="005F03C2">
        <w:rPr>
          <w:rFonts w:ascii="Calibri" w:hAnsi="Calibri" w:cs="Calibri"/>
          <w:b/>
          <w:bCs/>
          <w:sz w:val="24"/>
          <w:szCs w:val="24"/>
        </w:rPr>
        <w:t xml:space="preserve">.   </w:t>
      </w:r>
    </w:p>
    <w:p w14:paraId="1346D0FB" w14:textId="03774BC7"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b/>
          <w:sz w:val="24"/>
          <w:szCs w:val="24"/>
        </w:rPr>
        <w:t xml:space="preserve">COST </w:t>
      </w:r>
      <w:r w:rsidR="00C063D4">
        <w:rPr>
          <w:rFonts w:ascii="Calibri" w:hAnsi="Calibri" w:cs="Calibri"/>
          <w:b/>
          <w:sz w:val="24"/>
          <w:szCs w:val="24"/>
        </w:rPr>
        <w:t>MUST</w:t>
      </w:r>
      <w:r w:rsidRPr="00266DFB">
        <w:rPr>
          <w:rFonts w:ascii="Calibri" w:hAnsi="Calibri" w:cs="Calibri"/>
          <w:b/>
          <w:sz w:val="24"/>
          <w:szCs w:val="24"/>
        </w:rPr>
        <w:t xml:space="preserve"> BE SUBMITTED AS REQUESTED ON TH</w:t>
      </w:r>
      <w:r w:rsidR="00351B4C" w:rsidRPr="00266DFB">
        <w:rPr>
          <w:rFonts w:ascii="Calibri" w:hAnsi="Calibri" w:cs="Calibri"/>
          <w:b/>
          <w:sz w:val="24"/>
          <w:szCs w:val="24"/>
        </w:rPr>
        <w:t>E</w:t>
      </w:r>
      <w:r w:rsidR="00D0212C" w:rsidRPr="00266DFB">
        <w:rPr>
          <w:rFonts w:ascii="Calibri" w:hAnsi="Calibri" w:cs="Calibri"/>
          <w:b/>
          <w:sz w:val="24"/>
          <w:szCs w:val="24"/>
        </w:rPr>
        <w:t xml:space="preserve"> BID FORM</w:t>
      </w:r>
      <w:r w:rsidR="009D64EA" w:rsidRPr="005663BB">
        <w:rPr>
          <w:rFonts w:ascii="Calibri" w:hAnsi="Calibri" w:cs="Calibri"/>
          <w:b/>
          <w:sz w:val="24"/>
          <w:szCs w:val="24"/>
        </w:rPr>
        <w:t xml:space="preserve"> EXCEL</w:t>
      </w:r>
      <w:r w:rsidRPr="00266DFB">
        <w:rPr>
          <w:rFonts w:ascii="Calibri" w:hAnsi="Calibri" w:cs="Calibri"/>
          <w:b/>
          <w:sz w:val="24"/>
          <w:szCs w:val="24"/>
        </w:rPr>
        <w:t xml:space="preserve"> BID FORM.  NO ALTERATIONS OR CHANGES OF ANY KIND ARE PERMITTED.</w:t>
      </w:r>
      <w:r w:rsidRPr="00266DFB">
        <w:rPr>
          <w:rFonts w:ascii="Calibri" w:hAnsi="Calibri" w:cs="Calibri"/>
          <w:sz w:val="24"/>
          <w:szCs w:val="24"/>
        </w:rPr>
        <w:t xml:space="preserve">  </w:t>
      </w:r>
    </w:p>
    <w:p w14:paraId="1ECBDDAA" w14:textId="7B96C98F" w:rsidR="00A77B4E"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Bid </w:t>
      </w:r>
      <w:r w:rsidR="00EB4661">
        <w:rPr>
          <w:rFonts w:ascii="Calibri" w:hAnsi="Calibri" w:cs="Calibri"/>
          <w:sz w:val="24"/>
          <w:szCs w:val="24"/>
        </w:rPr>
        <w:t>proposals</w:t>
      </w:r>
      <w:r w:rsidR="00EB4661" w:rsidRPr="00266DFB">
        <w:rPr>
          <w:rFonts w:ascii="Calibri" w:hAnsi="Calibri" w:cs="Calibri"/>
          <w:sz w:val="24"/>
          <w:szCs w:val="24"/>
        </w:rPr>
        <w:t xml:space="preserve"> </w:t>
      </w:r>
      <w:r w:rsidRPr="00266DFB">
        <w:rPr>
          <w:rFonts w:ascii="Calibri" w:hAnsi="Calibri" w:cs="Calibri"/>
          <w:sz w:val="24"/>
          <w:szCs w:val="24"/>
        </w:rPr>
        <w:t xml:space="preserve">that do not comply </w:t>
      </w:r>
      <w:r w:rsidR="00A77B4E" w:rsidRPr="00266DFB">
        <w:rPr>
          <w:rFonts w:ascii="Calibri" w:hAnsi="Calibri" w:cs="Calibri"/>
          <w:sz w:val="24"/>
          <w:szCs w:val="24"/>
        </w:rPr>
        <w:t>may be rejected.</w:t>
      </w:r>
    </w:p>
    <w:p w14:paraId="0E038A3E" w14:textId="53AA2559"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The cost quoted </w:t>
      </w:r>
      <w:r w:rsidR="00C063D4">
        <w:rPr>
          <w:rFonts w:ascii="Calibri" w:hAnsi="Calibri" w:cs="Calibri"/>
          <w:sz w:val="24"/>
          <w:szCs w:val="24"/>
        </w:rPr>
        <w:t>must</w:t>
      </w:r>
      <w:r w:rsidRPr="00266DFB">
        <w:rPr>
          <w:rFonts w:ascii="Calibri" w:hAnsi="Calibri" w:cs="Calibri"/>
          <w:sz w:val="24"/>
          <w:szCs w:val="24"/>
        </w:rPr>
        <w:t xml:space="preserve"> include all taxes (excluding sales and use tax) and all other charges, including travel expenses</w:t>
      </w:r>
      <w:r w:rsidR="00A77B4E" w:rsidRPr="00266DFB">
        <w:rPr>
          <w:rFonts w:ascii="Calibri" w:hAnsi="Calibri" w:cs="Calibri"/>
          <w:sz w:val="24"/>
          <w:szCs w:val="24"/>
        </w:rPr>
        <w:t xml:space="preserve">.  The </w:t>
      </w:r>
      <w:r w:rsidR="00112390">
        <w:rPr>
          <w:rFonts w:ascii="Calibri" w:hAnsi="Calibri" w:cs="Calibri"/>
          <w:sz w:val="24"/>
          <w:szCs w:val="24"/>
        </w:rPr>
        <w:t>price</w:t>
      </w:r>
      <w:r w:rsidR="00A77B4E" w:rsidRPr="00266DFB">
        <w:rPr>
          <w:rFonts w:ascii="Calibri" w:hAnsi="Calibri" w:cs="Calibri"/>
          <w:sz w:val="24"/>
          <w:szCs w:val="24"/>
        </w:rPr>
        <w:t xml:space="preserve"> quoted will be the </w:t>
      </w:r>
      <w:r w:rsidRPr="00266DFB">
        <w:rPr>
          <w:rFonts w:ascii="Calibri" w:hAnsi="Calibri" w:cs="Calibri"/>
          <w:sz w:val="24"/>
          <w:szCs w:val="24"/>
        </w:rPr>
        <w:t xml:space="preserve">maximum cost the County will pay for the term of any contract </w:t>
      </w:r>
      <w:r w:rsidR="00112390">
        <w:rPr>
          <w:rFonts w:ascii="Calibri" w:hAnsi="Calibri" w:cs="Calibri"/>
          <w:sz w:val="24"/>
          <w:szCs w:val="24"/>
        </w:rPr>
        <w:t>resulting from</w:t>
      </w:r>
      <w:r w:rsidRPr="00266DFB">
        <w:rPr>
          <w:rFonts w:ascii="Calibri" w:hAnsi="Calibri" w:cs="Calibri"/>
          <w:sz w:val="24"/>
          <w:szCs w:val="24"/>
        </w:rPr>
        <w:t xml:space="preserve"> this </w:t>
      </w:r>
      <w:r w:rsidR="00FE3C61" w:rsidRPr="00266DFB">
        <w:rPr>
          <w:rFonts w:ascii="Calibri" w:hAnsi="Calibri" w:cs="Calibri"/>
          <w:sz w:val="24"/>
          <w:szCs w:val="24"/>
        </w:rPr>
        <w:t>RFP</w:t>
      </w:r>
      <w:r w:rsidRPr="00266DFB">
        <w:rPr>
          <w:rFonts w:ascii="Calibri" w:hAnsi="Calibri" w:cs="Calibri"/>
          <w:sz w:val="24"/>
          <w:szCs w:val="24"/>
        </w:rPr>
        <w:t xml:space="preserve">.  </w:t>
      </w:r>
    </w:p>
    <w:p w14:paraId="38DB2AF1" w14:textId="3E7AFFE5" w:rsidR="00F43F6A" w:rsidRPr="00266DFB" w:rsidRDefault="00F43F6A" w:rsidP="00266DFB">
      <w:pPr>
        <w:pStyle w:val="PlainText"/>
        <w:spacing w:before="240" w:after="240"/>
        <w:rPr>
          <w:rFonts w:ascii="Calibri" w:hAnsi="Calibri" w:cs="Calibri"/>
          <w:sz w:val="24"/>
          <w:szCs w:val="24"/>
        </w:rPr>
      </w:pPr>
      <w:r w:rsidRPr="00266DFB">
        <w:rPr>
          <w:rFonts w:ascii="Calibri" w:hAnsi="Calibri" w:cs="Calibri"/>
          <w:sz w:val="24"/>
          <w:szCs w:val="24"/>
        </w:rPr>
        <w:t xml:space="preserve">Quantities listed on Alameda County </w:t>
      </w:r>
      <w:hyperlink r:id="rId90"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F50111" w:rsidRPr="00266DFB">
        <w:rPr>
          <w:rFonts w:ascii="Calibri" w:hAnsi="Calibri" w:cs="Calibri"/>
          <w:sz w:val="24"/>
          <w:szCs w:val="24"/>
        </w:rPr>
        <w:t xml:space="preserve"> </w:t>
      </w:r>
      <w:r w:rsidR="009D64EA" w:rsidRPr="005663BB">
        <w:rPr>
          <w:rFonts w:ascii="Calibri" w:hAnsi="Calibri" w:cs="Calibri"/>
          <w:b/>
          <w:sz w:val="24"/>
          <w:szCs w:val="24"/>
        </w:rPr>
        <w:t>Excel Bid Form</w:t>
      </w:r>
      <w:r w:rsidR="00BE05AB" w:rsidRPr="00266DFB">
        <w:rPr>
          <w:rFonts w:ascii="Calibri" w:hAnsi="Calibri" w:cs="Calibri"/>
          <w:b/>
          <w:color w:val="FF0000"/>
          <w:sz w:val="24"/>
          <w:szCs w:val="24"/>
        </w:rPr>
        <w:t xml:space="preserve"> </w:t>
      </w:r>
      <w:r w:rsidRPr="00266DFB">
        <w:rPr>
          <w:rFonts w:ascii="Calibri" w:hAnsi="Calibri" w:cs="Calibri"/>
          <w:sz w:val="24"/>
          <w:szCs w:val="24"/>
        </w:rPr>
        <w:t xml:space="preserve">are </w:t>
      </w:r>
      <w:r w:rsidR="00A77B4E" w:rsidRPr="00266DFB">
        <w:rPr>
          <w:rFonts w:ascii="Calibri" w:hAnsi="Calibri" w:cs="Calibri"/>
          <w:sz w:val="24"/>
          <w:szCs w:val="24"/>
        </w:rPr>
        <w:t>f</w:t>
      </w:r>
      <w:r w:rsidR="008B6B52" w:rsidRPr="00266DFB">
        <w:rPr>
          <w:rFonts w:ascii="Calibri" w:hAnsi="Calibri" w:cs="Calibri"/>
          <w:sz w:val="24"/>
          <w:szCs w:val="24"/>
        </w:rPr>
        <w:t xml:space="preserve">or </w:t>
      </w:r>
      <w:r w:rsidR="00A77B4E" w:rsidRPr="00266DFB">
        <w:rPr>
          <w:rFonts w:ascii="Calibri" w:hAnsi="Calibri" w:cs="Calibri"/>
          <w:sz w:val="24"/>
          <w:szCs w:val="24"/>
        </w:rPr>
        <w:t xml:space="preserve">example </w:t>
      </w:r>
      <w:r w:rsidR="00D0212C" w:rsidRPr="00266DFB">
        <w:rPr>
          <w:rFonts w:ascii="Calibri" w:hAnsi="Calibri" w:cs="Calibri"/>
          <w:sz w:val="24"/>
          <w:szCs w:val="24"/>
        </w:rPr>
        <w:t>only;</w:t>
      </w:r>
      <w:r w:rsidR="008B6B52" w:rsidRPr="00266DFB">
        <w:rPr>
          <w:rFonts w:ascii="Calibri" w:hAnsi="Calibri" w:cs="Calibri"/>
          <w:sz w:val="24"/>
          <w:szCs w:val="24"/>
        </w:rPr>
        <w:t xml:space="preserve"> they </w:t>
      </w:r>
      <w:r w:rsidRPr="00266DFB">
        <w:rPr>
          <w:rFonts w:ascii="Calibri" w:hAnsi="Calibri" w:cs="Calibri"/>
          <w:sz w:val="24"/>
          <w:szCs w:val="24"/>
        </w:rPr>
        <w:t>are not to be construed as a commitment</w:t>
      </w:r>
      <w:r w:rsidR="00A77B4E" w:rsidRPr="00266DFB">
        <w:rPr>
          <w:rFonts w:ascii="Calibri" w:hAnsi="Calibri" w:cs="Calibri"/>
          <w:sz w:val="24"/>
          <w:szCs w:val="24"/>
        </w:rPr>
        <w:t xml:space="preserve"> of</w:t>
      </w:r>
      <w:r w:rsidR="008B6B52" w:rsidRPr="00266DFB">
        <w:rPr>
          <w:rFonts w:ascii="Calibri" w:hAnsi="Calibri" w:cs="Calibri"/>
          <w:sz w:val="24"/>
          <w:szCs w:val="24"/>
        </w:rPr>
        <w:t xml:space="preserve"> the County to purchase that quantity</w:t>
      </w:r>
      <w:r w:rsidRPr="00266DFB">
        <w:rPr>
          <w:rFonts w:ascii="Calibri" w:hAnsi="Calibri" w:cs="Calibri"/>
          <w:sz w:val="24"/>
          <w:szCs w:val="24"/>
        </w:rPr>
        <w:t>.  No minimum or max</w:t>
      </w:r>
      <w:r w:rsidR="00D0212C" w:rsidRPr="00266DFB">
        <w:rPr>
          <w:rFonts w:ascii="Calibri" w:hAnsi="Calibri" w:cs="Calibri"/>
          <w:sz w:val="24"/>
          <w:szCs w:val="24"/>
        </w:rPr>
        <w:t>imum is guaranteed or implied.</w:t>
      </w:r>
      <w:r w:rsidR="008B6B52" w:rsidRPr="00266DFB">
        <w:rPr>
          <w:rFonts w:ascii="Calibri" w:hAnsi="Calibri" w:cs="Calibri"/>
          <w:sz w:val="24"/>
          <w:szCs w:val="24"/>
        </w:rPr>
        <w:t xml:space="preserve"> The cost quoted will be the price of the items identified, regardless of </w:t>
      </w:r>
      <w:r w:rsidR="00112390">
        <w:rPr>
          <w:rFonts w:ascii="Calibri" w:hAnsi="Calibri" w:cs="Calibri"/>
          <w:sz w:val="24"/>
          <w:szCs w:val="24"/>
        </w:rPr>
        <w:t xml:space="preserve">the </w:t>
      </w:r>
      <w:r w:rsidR="008B6B52" w:rsidRPr="00266DFB">
        <w:rPr>
          <w:rFonts w:ascii="Calibri" w:hAnsi="Calibri" w:cs="Calibri"/>
          <w:sz w:val="24"/>
          <w:szCs w:val="24"/>
        </w:rPr>
        <w:t xml:space="preserve">quantity purchased. </w:t>
      </w:r>
    </w:p>
    <w:p w14:paraId="4B0B1ECA" w14:textId="281052A7" w:rsidR="00863B24" w:rsidRPr="00266DFB" w:rsidRDefault="00863B24" w:rsidP="00266DFB">
      <w:pPr>
        <w:spacing w:before="240" w:after="240"/>
        <w:rPr>
          <w:rFonts w:ascii="Calibri" w:hAnsi="Calibri" w:cs="Segoe UI"/>
          <w:color w:val="FFFFFF"/>
          <w:sz w:val="24"/>
          <w:szCs w:val="24"/>
        </w:rPr>
      </w:pPr>
      <w:r w:rsidRPr="00266DFB">
        <w:rPr>
          <w:rFonts w:ascii="Calibri" w:hAnsi="Calibri" w:cs="Segoe UI"/>
          <w:sz w:val="24"/>
          <w:szCs w:val="24"/>
        </w:rPr>
        <w:t xml:space="preserve">Bid pricing on all line items </w:t>
      </w:r>
      <w:r w:rsidR="00112390">
        <w:rPr>
          <w:rFonts w:ascii="Calibri" w:hAnsi="Calibri" w:cs="Segoe UI"/>
          <w:sz w:val="24"/>
          <w:szCs w:val="24"/>
        </w:rPr>
        <w:t>is</w:t>
      </w:r>
      <w:r w:rsidRPr="00266DFB">
        <w:rPr>
          <w:rFonts w:ascii="Calibri" w:hAnsi="Calibri" w:cs="Segoe UI"/>
          <w:sz w:val="24"/>
          <w:szCs w:val="24"/>
        </w:rPr>
        <w:t xml:space="preserve"> required. </w:t>
      </w:r>
      <w:r w:rsidR="00120291">
        <w:rPr>
          <w:rFonts w:ascii="Calibri" w:hAnsi="Calibri" w:cs="Segoe UI"/>
          <w:sz w:val="24"/>
          <w:szCs w:val="24"/>
        </w:rPr>
        <w:t xml:space="preserve">If there are any line items that are not priced, the bid may be considered a partial bid and disqualified. </w:t>
      </w:r>
      <w:r w:rsidRPr="00266DFB">
        <w:rPr>
          <w:rFonts w:ascii="Calibri" w:hAnsi="Calibri" w:cs="Segoe UI"/>
          <w:sz w:val="24"/>
          <w:szCs w:val="24"/>
        </w:rPr>
        <w:t>Partial bid</w:t>
      </w:r>
      <w:r w:rsidR="0099379F" w:rsidRPr="00266DFB">
        <w:rPr>
          <w:rFonts w:ascii="Calibri" w:hAnsi="Calibri" w:cs="Segoe UI"/>
          <w:sz w:val="24"/>
          <w:szCs w:val="24"/>
        </w:rPr>
        <w:t>s</w:t>
      </w:r>
      <w:r w:rsidRPr="00266DFB">
        <w:rPr>
          <w:rFonts w:ascii="Calibri" w:hAnsi="Calibri" w:cs="Segoe UI"/>
          <w:sz w:val="24"/>
          <w:szCs w:val="24"/>
        </w:rPr>
        <w:t xml:space="preserve"> are not acceptable. </w:t>
      </w:r>
    </w:p>
    <w:p w14:paraId="04A910EA" w14:textId="14E08BE9" w:rsidR="00F43F6A" w:rsidRPr="00266DFB" w:rsidRDefault="00F43F6A" w:rsidP="00266DFB">
      <w:pPr>
        <w:spacing w:before="240" w:after="240"/>
        <w:rPr>
          <w:rFonts w:ascii="Calibri" w:hAnsi="Calibri" w:cs="Calibri"/>
          <w:sz w:val="24"/>
          <w:szCs w:val="24"/>
        </w:rPr>
      </w:pPr>
      <w:r w:rsidRPr="00266DFB">
        <w:rPr>
          <w:rFonts w:ascii="Calibri" w:hAnsi="Calibri" w:cs="Calibri"/>
          <w:sz w:val="24"/>
          <w:szCs w:val="24"/>
        </w:rPr>
        <w:t xml:space="preserve">By submission through the Alameda County </w:t>
      </w:r>
      <w:hyperlink r:id="rId91"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00112390">
        <w:rPr>
          <w:rStyle w:val="Hyperlink"/>
          <w:rFonts w:ascii="Calibri" w:hAnsi="Calibri" w:cs="Calibri"/>
          <w:b/>
          <w:sz w:val="24"/>
          <w:szCs w:val="24"/>
        </w:rPr>
        <w:t>,</w:t>
      </w:r>
      <w:r w:rsidRPr="00266DFB">
        <w:rPr>
          <w:rFonts w:ascii="Calibri" w:hAnsi="Calibri" w:cs="Calibri"/>
          <w:sz w:val="24"/>
          <w:szCs w:val="24"/>
        </w:rPr>
        <w:t xml:space="preserve"> </w:t>
      </w:r>
      <w:r w:rsidR="00502F47" w:rsidRPr="00266DFB">
        <w:rPr>
          <w:rFonts w:ascii="Calibri" w:hAnsi="Calibri" w:cs="Calibri"/>
          <w:sz w:val="24"/>
          <w:szCs w:val="24"/>
        </w:rPr>
        <w:t>Bidder</w:t>
      </w:r>
      <w:r w:rsidRPr="00266DFB">
        <w:rPr>
          <w:rFonts w:ascii="Calibri" w:hAnsi="Calibri" w:cs="Calibri"/>
          <w:sz w:val="24"/>
          <w:szCs w:val="24"/>
        </w:rPr>
        <w:t xml:space="preserve"> certifies to County that all representations, certifications, and statements made by </w:t>
      </w:r>
      <w:r w:rsidR="00502F47" w:rsidRPr="00266DFB">
        <w:rPr>
          <w:rFonts w:ascii="Calibri" w:hAnsi="Calibri" w:cs="Calibri"/>
          <w:sz w:val="24"/>
          <w:szCs w:val="24"/>
        </w:rPr>
        <w:t>Bidder</w:t>
      </w:r>
      <w:r w:rsidRPr="00266DFB">
        <w:rPr>
          <w:rFonts w:ascii="Calibri" w:hAnsi="Calibri" w:cs="Calibri"/>
          <w:sz w:val="24"/>
          <w:szCs w:val="24"/>
        </w:rPr>
        <w:t xml:space="preserve">, as set forth in each entry in the Alameda County </w:t>
      </w:r>
      <w:hyperlink r:id="rId92" w:history="1">
        <w:proofErr w:type="spellStart"/>
        <w:r w:rsidRPr="00266DFB">
          <w:rPr>
            <w:rStyle w:val="Hyperlink"/>
            <w:rFonts w:ascii="Calibri" w:hAnsi="Calibri" w:cs="Calibri"/>
            <w:b/>
            <w:sz w:val="24"/>
            <w:szCs w:val="24"/>
          </w:rPr>
          <w:t>EZSourcing</w:t>
        </w:r>
        <w:proofErr w:type="spellEnd"/>
        <w:r w:rsidRPr="00266DFB">
          <w:rPr>
            <w:rStyle w:val="Hyperlink"/>
            <w:rFonts w:ascii="Calibri" w:hAnsi="Calibri" w:cs="Calibri"/>
            <w:b/>
            <w:sz w:val="24"/>
            <w:szCs w:val="24"/>
          </w:rPr>
          <w:t xml:space="preserve"> Supplier Portal</w:t>
        </w:r>
      </w:hyperlink>
      <w:r w:rsidRPr="00266DFB">
        <w:rPr>
          <w:rFonts w:ascii="Calibri" w:hAnsi="Calibri" w:cs="Calibri"/>
          <w:sz w:val="24"/>
          <w:szCs w:val="24"/>
        </w:rPr>
        <w:t xml:space="preserve"> and attachments are true and correct and are made under penalty of perjury pursuant to the laws of California.</w:t>
      </w:r>
    </w:p>
    <w:p w14:paraId="64FA9934" w14:textId="6E86DC3B" w:rsidR="00F43F6A" w:rsidRDefault="00F43F6A" w:rsidP="00F43F6A">
      <w:pPr>
        <w:rPr>
          <w:rFonts w:ascii="Calibri" w:hAnsi="Calibri" w:cs="Calibri"/>
        </w:rPr>
      </w:pPr>
    </w:p>
    <w:p w14:paraId="760ABD58" w14:textId="77777777" w:rsidR="00351B4C" w:rsidRDefault="00351B4C" w:rsidP="00F43F6A">
      <w:pPr>
        <w:rPr>
          <w:rFonts w:ascii="Calibri" w:hAnsi="Calibri" w:cs="Calibri"/>
          <w:color w:val="FFFFFF"/>
        </w:rPr>
      </w:pPr>
    </w:p>
    <w:p w14:paraId="150EBECD" w14:textId="3BACCF13" w:rsidR="00351B4C" w:rsidRDefault="00351B4C" w:rsidP="00F43F6A">
      <w:pPr>
        <w:rPr>
          <w:rFonts w:ascii="Calibri" w:hAnsi="Calibri" w:cs="Calibri"/>
          <w:color w:val="FFFFFF"/>
        </w:rPr>
      </w:pPr>
    </w:p>
    <w:p w14:paraId="71BA6C40" w14:textId="77777777" w:rsidR="00351B4C" w:rsidRDefault="00351B4C" w:rsidP="00F43F6A">
      <w:pPr>
        <w:rPr>
          <w:rFonts w:ascii="Calibri" w:hAnsi="Calibri" w:cs="Calibri"/>
          <w:color w:val="FFFFFF"/>
        </w:rPr>
      </w:pPr>
    </w:p>
    <w:p w14:paraId="17D7D2C8" w14:textId="77777777" w:rsidR="00351B4C" w:rsidRPr="002372AF" w:rsidRDefault="00351B4C" w:rsidP="00F43F6A">
      <w:pPr>
        <w:rPr>
          <w:rFonts w:ascii="Calibri" w:hAnsi="Calibri" w:cs="Calibri"/>
        </w:rPr>
      </w:pPr>
    </w:p>
    <w:p w14:paraId="4DBDFC20" w14:textId="77777777" w:rsidR="00F43F6A" w:rsidRPr="002372AF" w:rsidRDefault="00F43F6A" w:rsidP="00F43F6A">
      <w:pPr>
        <w:rPr>
          <w:rFonts w:ascii="Calibri" w:hAnsi="Calibri" w:cs="Calibri"/>
        </w:rPr>
      </w:pPr>
    </w:p>
    <w:p w14:paraId="0C7E3DAE" w14:textId="170E4F4E" w:rsidR="0007148C" w:rsidRPr="003D797E" w:rsidRDefault="0007148C" w:rsidP="00351B4C">
      <w:pPr>
        <w:pStyle w:val="Heading4"/>
        <w:jc w:val="left"/>
        <w:rPr>
          <w:sz w:val="2"/>
          <w:szCs w:val="2"/>
          <w:highlight w:val="lightGray"/>
        </w:rPr>
      </w:pPr>
      <w:r>
        <w:rPr>
          <w:highlight w:val="lightGray"/>
        </w:rPr>
        <w:br w:type="page"/>
      </w:r>
    </w:p>
    <w:p w14:paraId="60877307" w14:textId="24CF9C93" w:rsidR="00010516" w:rsidRPr="00311028" w:rsidRDefault="00010516" w:rsidP="00266DFB">
      <w:pPr>
        <w:pStyle w:val="Heading4"/>
        <w:jc w:val="left"/>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t>TABLE OF KEY PERSONNEL</w:t>
            </w:r>
          </w:p>
        </w:tc>
      </w:tr>
    </w:tbl>
    <w:p w14:paraId="1D25CC44" w14:textId="0177A538"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F3055" w:rsidRPr="00266DFB">
        <w:rPr>
          <w:rFonts w:ascii="Calibri" w:hAnsi="Calibri" w:cs="Calibri"/>
          <w:color w:val="FF0000"/>
          <w:sz w:val="24"/>
        </w:rPr>
        <w:t xml:space="preserve"> </w:t>
      </w:r>
      <w:r w:rsidR="00BF3055" w:rsidRPr="005663BB">
        <w:rPr>
          <w:rFonts w:ascii="Calibri" w:hAnsi="Calibri" w:cs="Calibri"/>
          <w:sz w:val="24"/>
        </w:rPr>
        <w:t>including</w:t>
      </w:r>
      <w:r w:rsidR="00B75458" w:rsidRPr="005663BB">
        <w:rPr>
          <w:rFonts w:ascii="Calibri" w:hAnsi="Calibri" w:cs="Calibri"/>
          <w:sz w:val="24"/>
        </w:rPr>
        <w:t xml:space="preserve"> collaborating partners</w:t>
      </w:r>
      <w:r w:rsidR="00B75458" w:rsidRPr="00266DFB">
        <w:rPr>
          <w:rFonts w:ascii="Calibri" w:hAnsi="Calibri" w:cs="Calibri"/>
          <w:sz w:val="24"/>
        </w:rPr>
        <w:t xml:space="preserve">.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782647">
      <w:pPr>
        <w:numPr>
          <w:ilvl w:val="0"/>
          <w:numId w:val="9"/>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782647">
      <w:pPr>
        <w:numPr>
          <w:ilvl w:val="0"/>
          <w:numId w:val="9"/>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782647">
      <w:pPr>
        <w:numPr>
          <w:ilvl w:val="0"/>
          <w:numId w:val="9"/>
        </w:numPr>
        <w:spacing w:before="240" w:after="240"/>
        <w:ind w:hanging="720"/>
        <w:rPr>
          <w:rFonts w:ascii="Calibri" w:hAnsi="Calibri" w:cs="Calibri"/>
          <w:sz w:val="24"/>
        </w:rPr>
      </w:pPr>
      <w:bookmarkStart w:id="124"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4"/>
      <w:r w:rsidRPr="00266DFB">
        <w:rPr>
          <w:rFonts w:ascii="Calibri" w:hAnsi="Calibri" w:cs="Calibri"/>
          <w:sz w:val="24"/>
        </w:rPr>
        <w:t xml:space="preserve"> </w:t>
      </w:r>
    </w:p>
    <w:p w14:paraId="57E6A210" w14:textId="77777777" w:rsidR="00F43F6A" w:rsidRPr="00266DFB" w:rsidRDefault="00F43F6A" w:rsidP="00782647">
      <w:pPr>
        <w:numPr>
          <w:ilvl w:val="0"/>
          <w:numId w:val="9"/>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782647">
      <w:pPr>
        <w:numPr>
          <w:ilvl w:val="0"/>
          <w:numId w:val="9"/>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72336546" w14:textId="644FCD1A" w:rsidR="001215F1" w:rsidRPr="001215F1" w:rsidRDefault="001215F1" w:rsidP="001215F1">
      <w:pPr>
        <w:spacing w:before="240" w:after="240"/>
        <w:rPr>
          <w:rFonts w:ascii="Calibri" w:hAnsi="Calibri" w:cs="Calibri"/>
          <w:color w:val="FF0000"/>
          <w:sz w:val="24"/>
        </w:rPr>
      </w:pPr>
      <w:r w:rsidRPr="005663BB">
        <w:rPr>
          <w:rFonts w:ascii="Calibri" w:hAnsi="Calibri" w:cs="Calibri"/>
          <w:sz w:val="24"/>
        </w:rPr>
        <w:t xml:space="preserve">If a Bidder collaborates with any other partners or subcontractors, </w:t>
      </w:r>
      <w:r w:rsidR="00ED5741" w:rsidRPr="005663BB">
        <w:rPr>
          <w:rFonts w:ascii="Calibri" w:hAnsi="Calibri" w:cs="Calibri"/>
          <w:sz w:val="24"/>
        </w:rPr>
        <w:t xml:space="preserve">the </w:t>
      </w:r>
      <w:r w:rsidRPr="005663BB">
        <w:rPr>
          <w:rFonts w:ascii="Calibri" w:hAnsi="Calibri" w:cs="Calibri"/>
          <w:sz w:val="24"/>
        </w:rPr>
        <w:t xml:space="preserve">Bidder </w:t>
      </w:r>
      <w:r w:rsidR="00120291" w:rsidRPr="005663BB">
        <w:rPr>
          <w:rFonts w:ascii="Calibri" w:hAnsi="Calibri" w:cs="Calibri"/>
          <w:sz w:val="24"/>
        </w:rPr>
        <w:t>shall</w:t>
      </w:r>
      <w:r w:rsidRPr="005663BB">
        <w:rPr>
          <w:rFonts w:ascii="Calibri" w:hAnsi="Calibri" w:cs="Calibri"/>
          <w:sz w:val="24"/>
        </w:rPr>
        <w:t xml:space="preserve"> identify all key personnel, subcontractors, subcontractor qualifications, and how they plan to work together. Bidder </w:t>
      </w:r>
      <w:r w:rsidR="00120291" w:rsidRPr="005663BB">
        <w:rPr>
          <w:rFonts w:ascii="Calibri" w:hAnsi="Calibri" w:cs="Calibri"/>
          <w:sz w:val="24"/>
        </w:rPr>
        <w:t>shall</w:t>
      </w:r>
      <w:r w:rsidRPr="005663BB">
        <w:rPr>
          <w:rFonts w:ascii="Calibri" w:hAnsi="Calibri" w:cs="Calibri"/>
          <w:sz w:val="24"/>
        </w:rPr>
        <w:t xml:space="preserve"> identify any existing agreements or MOUs between the Bidder(s) and proposed collaborator(s).</w:t>
      </w:r>
    </w:p>
    <w:p w14:paraId="2387E7BC" w14:textId="77777777" w:rsidR="00D0212C" w:rsidRDefault="00D0212C" w:rsidP="00266DFB">
      <w:pPr>
        <w:spacing w:before="240" w:after="240"/>
        <w:rPr>
          <w:rFonts w:ascii="Calibri" w:hAnsi="Calibri" w:cs="Calibri"/>
        </w:rPr>
      </w:pP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however, a </w:t>
      </w:r>
      <w:r w:rsidRPr="005663BB">
        <w:rPr>
          <w:rFonts w:ascii="Calibri" w:hAnsi="Calibri" w:cs="Calibri"/>
          <w:b/>
          <w:bCs/>
          <w:sz w:val="24"/>
        </w:rPr>
        <w:t>2</w:t>
      </w:r>
      <w:r w:rsidRPr="00120291">
        <w:rPr>
          <w:rFonts w:ascii="Calibri" w:hAnsi="Calibri" w:cs="Calibri"/>
          <w:b/>
          <w:bCs/>
          <w:sz w:val="24"/>
        </w:rPr>
        <w:t>-page limit per résumé or curriculum vitae.</w:t>
      </w:r>
      <w:r w:rsidR="00120291" w:rsidRPr="00120291">
        <w:rPr>
          <w:rFonts w:ascii="Calibri" w:hAnsi="Calibri" w:cs="Calibri"/>
          <w:b/>
          <w:bCs/>
          <w:sz w:val="24"/>
        </w:rPr>
        <w:t xml:space="preserve"> Résumé and curriculum vitae are subject to public disclosure and business</w:t>
      </w:r>
      <w:r w:rsidR="00120291">
        <w:rPr>
          <w:rFonts w:ascii="Calibri" w:hAnsi="Calibri" w:cs="Calibri"/>
          <w:b/>
          <w:bCs/>
          <w:sz w:val="24"/>
        </w:rPr>
        <w:t xml:space="preserve">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0FA9B2AF"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w:t>
      </w:r>
      <w:r w:rsidRPr="005663BB">
        <w:rPr>
          <w:rFonts w:ascii="Calibri" w:hAnsi="Calibri" w:cs="Calibri"/>
          <w:szCs w:val="26"/>
        </w:rPr>
        <w:t xml:space="preserve">and program. The Bidder must address how they will meet or exceed each requirement listed in Section </w:t>
      </w:r>
      <w:r w:rsidR="00CA5C17" w:rsidRPr="005663BB">
        <w:rPr>
          <w:rFonts w:ascii="Calibri" w:hAnsi="Calibri" w:cs="Calibri"/>
          <w:szCs w:val="26"/>
        </w:rPr>
        <w:t>E</w:t>
      </w:r>
      <w:r w:rsidRPr="005663BB">
        <w:rPr>
          <w:rFonts w:ascii="Calibri" w:hAnsi="Calibri" w:cs="Calibri"/>
          <w:szCs w:val="26"/>
        </w:rPr>
        <w:t xml:space="preserve"> (Requirements) and Section </w:t>
      </w:r>
      <w:r w:rsidR="00CA5C17" w:rsidRPr="005663BB">
        <w:rPr>
          <w:rFonts w:ascii="Calibri" w:hAnsi="Calibri" w:cs="Calibri"/>
          <w:szCs w:val="26"/>
        </w:rPr>
        <w:t>F</w:t>
      </w:r>
      <w:r w:rsidRPr="005663BB">
        <w:rPr>
          <w:rFonts w:ascii="Calibri" w:hAnsi="Calibri" w:cs="Calibri"/>
          <w:szCs w:val="26"/>
        </w:rPr>
        <w:t xml:space="preserve"> (Deliverables/Reports)</w:t>
      </w:r>
      <w:r w:rsidRPr="00266DFB">
        <w:rPr>
          <w:rFonts w:ascii="Calibri" w:hAnsi="Calibri" w:cs="Calibri"/>
          <w:color w:val="000000"/>
          <w:szCs w:val="26"/>
        </w:rPr>
        <w:t>.</w:t>
      </w:r>
      <w:r w:rsidRPr="003D797E">
        <w:rPr>
          <w:rFonts w:ascii="Calibri" w:hAnsi="Calibri" w:cs="Calibri"/>
          <w:color w:val="000000"/>
          <w:sz w:val="26"/>
          <w:szCs w:val="26"/>
        </w:rPr>
        <w:t xml:space="preserve"> </w:t>
      </w:r>
    </w:p>
    <w:p w14:paraId="295B67F0" w14:textId="1544AE69"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 xml:space="preserve">minimum, the Bidder must include the following details: </w:t>
      </w:r>
    </w:p>
    <w:p w14:paraId="32AF1EA8" w14:textId="61442124" w:rsidR="003D797E" w:rsidRPr="00266DFB" w:rsidRDefault="00112390" w:rsidP="00782647">
      <w:pPr>
        <w:pStyle w:val="NormalWeb"/>
        <w:numPr>
          <w:ilvl w:val="6"/>
          <w:numId w:val="13"/>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1122B43C" w14:textId="211B378C" w:rsidR="003D797E" w:rsidRPr="00266DFB" w:rsidRDefault="003D797E" w:rsidP="00782647">
      <w:pPr>
        <w:pStyle w:val="NormalWeb"/>
        <w:numPr>
          <w:ilvl w:val="6"/>
          <w:numId w:val="13"/>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782647">
      <w:pPr>
        <w:pStyle w:val="NormalWeb"/>
        <w:numPr>
          <w:ilvl w:val="6"/>
          <w:numId w:val="13"/>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5F5D05F7" w:rsidR="003D797E" w:rsidRPr="003D797E" w:rsidRDefault="003D797E" w:rsidP="003D797E">
      <w:pPr>
        <w:pStyle w:val="NormalWeb"/>
        <w:rPr>
          <w:rFonts w:ascii="Calibri" w:hAnsi="Calibri" w:cs="Calibri"/>
          <w:b/>
          <w:color w:val="000000"/>
          <w:sz w:val="26"/>
          <w:szCs w:val="26"/>
        </w:rPr>
      </w:pPr>
      <w:r w:rsidRPr="00112390">
        <w:rPr>
          <w:rFonts w:ascii="Calibri" w:hAnsi="Calibri" w:cs="Calibri"/>
          <w:b/>
          <w:bCs/>
          <w:color w:val="000000"/>
          <w:szCs w:val="26"/>
        </w:rPr>
        <w:t xml:space="preserve">Maximum Length: </w:t>
      </w:r>
      <w:r w:rsidR="00CA5C17" w:rsidRPr="004A2C26">
        <w:rPr>
          <w:rFonts w:ascii="Calibri" w:hAnsi="Calibri" w:cs="Calibri"/>
          <w:b/>
          <w:bCs/>
          <w:szCs w:val="26"/>
        </w:rPr>
        <w:t>NA</w:t>
      </w:r>
      <w:r w:rsidRPr="00266DFB">
        <w:rPr>
          <w:rFonts w:ascii="Calibri" w:hAnsi="Calibri" w:cs="Calibri"/>
          <w:b/>
          <w:color w:val="000000"/>
          <w:szCs w:val="26"/>
        </w:rPr>
        <w:t xml:space="preserve"> </w:t>
      </w:r>
    </w:p>
    <w:p w14:paraId="0A09148F" w14:textId="77777777" w:rsidR="00010516" w:rsidRDefault="00010516"/>
    <w:p w14:paraId="19667B28" w14:textId="77777777" w:rsidR="003D797E" w:rsidRPr="003D797E" w:rsidRDefault="003D797E">
      <w:pPr>
        <w:rPr>
          <w:sz w:val="2"/>
          <w:szCs w:val="2"/>
        </w:rPr>
      </w:pPr>
      <w:r>
        <w:br w:type="page"/>
      </w:r>
    </w:p>
    <w:p w14:paraId="32C334C5" w14:textId="7B58D337" w:rsidR="003D797E" w:rsidRPr="003D797E" w:rsidRDefault="003D797E">
      <w:pPr>
        <w:rPr>
          <w:sz w:val="2"/>
          <w:szCs w:val="2"/>
        </w:rPr>
      </w:pP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4FDF3C33" w:rsidR="00B75458" w:rsidRPr="004A2C26"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page </w:t>
      </w:r>
      <w:r w:rsidR="00266DFB" w:rsidRPr="004A2C26">
        <w:rPr>
          <w:rFonts w:ascii="Calibri" w:hAnsi="Calibri" w:cs="Calibri"/>
          <w:sz w:val="24"/>
          <w:szCs w:val="26"/>
        </w:rPr>
        <w:t>is</w:t>
      </w:r>
      <w:r w:rsidRPr="004A2C26">
        <w:rPr>
          <w:rFonts w:ascii="Calibri" w:hAnsi="Calibri" w:cs="Calibri"/>
          <w:sz w:val="24"/>
          <w:szCs w:val="26"/>
        </w:rPr>
        <w:t xml:space="preserve"> the templates that </w:t>
      </w:r>
      <w:r w:rsidR="00502F47" w:rsidRPr="004A2C26">
        <w:rPr>
          <w:rFonts w:ascii="Calibri" w:hAnsi="Calibri" w:cs="Calibri"/>
          <w:sz w:val="24"/>
          <w:szCs w:val="26"/>
        </w:rPr>
        <w:t>Bidder</w:t>
      </w:r>
      <w:r w:rsidR="001215F1" w:rsidRPr="004A2C26">
        <w:rPr>
          <w:rFonts w:ascii="Calibri" w:hAnsi="Calibri" w:cs="Calibri"/>
          <w:sz w:val="24"/>
          <w:szCs w:val="26"/>
        </w:rPr>
        <w:t>s</w:t>
      </w:r>
      <w:r w:rsidRPr="004A2C26">
        <w:rPr>
          <w:rFonts w:ascii="Calibri" w:hAnsi="Calibri" w:cs="Calibri"/>
          <w:sz w:val="24"/>
          <w:szCs w:val="26"/>
        </w:rPr>
        <w:t xml:space="preserve"> </w:t>
      </w:r>
      <w:r w:rsidR="00E6662F" w:rsidRPr="004A2C26">
        <w:rPr>
          <w:rFonts w:ascii="Calibri" w:hAnsi="Calibri" w:cs="Calibri"/>
          <w:sz w:val="24"/>
          <w:szCs w:val="26"/>
        </w:rPr>
        <w:t>are to</w:t>
      </w:r>
      <w:r w:rsidRPr="004A2C26">
        <w:rPr>
          <w:rFonts w:ascii="Calibri" w:hAnsi="Calibri" w:cs="Calibri"/>
          <w:sz w:val="24"/>
          <w:szCs w:val="26"/>
        </w:rPr>
        <w:t xml:space="preserve"> use </w:t>
      </w:r>
      <w:r w:rsidR="00E6662F" w:rsidRPr="004A2C26">
        <w:rPr>
          <w:rFonts w:ascii="Calibri" w:hAnsi="Calibri" w:cs="Calibri"/>
          <w:sz w:val="24"/>
          <w:szCs w:val="26"/>
        </w:rPr>
        <w:t>for providing</w:t>
      </w:r>
      <w:r w:rsidRPr="004A2C26">
        <w:rPr>
          <w:rFonts w:ascii="Calibri" w:hAnsi="Calibri" w:cs="Calibri"/>
          <w:sz w:val="24"/>
          <w:szCs w:val="26"/>
        </w:rPr>
        <w:t xml:space="preserve"> references.  </w:t>
      </w:r>
      <w:r w:rsidR="00502F47" w:rsidRPr="004A2C26">
        <w:rPr>
          <w:rFonts w:ascii="Calibri" w:hAnsi="Calibri" w:cs="Calibri"/>
          <w:spacing w:val="-3"/>
          <w:sz w:val="24"/>
          <w:szCs w:val="26"/>
        </w:rPr>
        <w:t>Bidder</w:t>
      </w:r>
      <w:r w:rsidRPr="004A2C26">
        <w:rPr>
          <w:rFonts w:ascii="Calibri" w:hAnsi="Calibri" w:cs="Calibri"/>
          <w:spacing w:val="-3"/>
          <w:sz w:val="24"/>
          <w:szCs w:val="26"/>
        </w:rPr>
        <w:t xml:space="preserve">s are to provide a list of </w:t>
      </w:r>
      <w:r w:rsidR="00CA5C17" w:rsidRPr="004A2C26">
        <w:rPr>
          <w:rFonts w:ascii="Calibri" w:hAnsi="Calibri" w:cs="Calibri"/>
          <w:spacing w:val="-3"/>
          <w:sz w:val="24"/>
          <w:szCs w:val="26"/>
        </w:rPr>
        <w:t>5</w:t>
      </w:r>
      <w:r w:rsidRPr="004A2C26">
        <w:rPr>
          <w:rFonts w:ascii="Calibri" w:hAnsi="Calibri" w:cs="Calibri"/>
          <w:spacing w:val="-3"/>
          <w:sz w:val="24"/>
          <w:szCs w:val="26"/>
        </w:rPr>
        <w:t xml:space="preserve"> references.  References must be satisfactory as deemed solely by County.  </w:t>
      </w:r>
    </w:p>
    <w:p w14:paraId="7BD4B7B6" w14:textId="1D384EEA" w:rsidR="00F43F6A" w:rsidRPr="004A2C26" w:rsidRDefault="00F43F6A" w:rsidP="00266DFB">
      <w:pPr>
        <w:pStyle w:val="PlainText"/>
        <w:spacing w:before="240" w:after="240"/>
        <w:rPr>
          <w:rFonts w:ascii="Calibri" w:hAnsi="Calibri" w:cs="Calibri"/>
          <w:spacing w:val="-3"/>
          <w:sz w:val="24"/>
          <w:szCs w:val="26"/>
        </w:rPr>
      </w:pPr>
      <w:r w:rsidRPr="004A2C26">
        <w:rPr>
          <w:rFonts w:ascii="Calibri" w:hAnsi="Calibri" w:cs="Calibri"/>
          <w:spacing w:val="-3"/>
          <w:sz w:val="24"/>
          <w:szCs w:val="26"/>
        </w:rPr>
        <w:t xml:space="preserve">Services or goods provided by </w:t>
      </w:r>
      <w:r w:rsidR="00502F47" w:rsidRPr="004A2C26">
        <w:rPr>
          <w:rFonts w:ascii="Calibri" w:hAnsi="Calibri" w:cs="Calibri"/>
          <w:spacing w:val="-3"/>
          <w:sz w:val="24"/>
          <w:szCs w:val="26"/>
        </w:rPr>
        <w:t>Bidder</w:t>
      </w:r>
      <w:r w:rsidR="001215F1" w:rsidRPr="004A2C26">
        <w:rPr>
          <w:rFonts w:ascii="Calibri" w:hAnsi="Calibri" w:cs="Calibri"/>
          <w:spacing w:val="-3"/>
          <w:sz w:val="24"/>
          <w:szCs w:val="26"/>
        </w:rPr>
        <w:t>s</w:t>
      </w:r>
      <w:r w:rsidRPr="004A2C26">
        <w:rPr>
          <w:rFonts w:ascii="Calibri" w:hAnsi="Calibri" w:cs="Calibri"/>
          <w:spacing w:val="-3"/>
          <w:sz w:val="24"/>
          <w:szCs w:val="26"/>
        </w:rPr>
        <w:t xml:space="preserve"> to the references should have similar scope, </w:t>
      </w:r>
      <w:r w:rsidR="006F1244" w:rsidRPr="004A2C26">
        <w:rPr>
          <w:rFonts w:ascii="Calibri" w:hAnsi="Calibri" w:cs="Calibri"/>
          <w:spacing w:val="-3"/>
          <w:sz w:val="24"/>
          <w:szCs w:val="26"/>
        </w:rPr>
        <w:t>volume,</w:t>
      </w:r>
      <w:r w:rsidRPr="004A2C26">
        <w:rPr>
          <w:rFonts w:ascii="Calibri" w:hAnsi="Calibri" w:cs="Calibri"/>
          <w:spacing w:val="-3"/>
          <w:sz w:val="24"/>
          <w:szCs w:val="26"/>
        </w:rPr>
        <w:t xml:space="preserve"> and requirements to those outlined in these specifications, </w:t>
      </w:r>
      <w:r w:rsidR="006F1244" w:rsidRPr="004A2C26">
        <w:rPr>
          <w:rFonts w:ascii="Calibri" w:hAnsi="Calibri" w:cs="Calibri"/>
          <w:spacing w:val="-3"/>
          <w:sz w:val="24"/>
          <w:szCs w:val="26"/>
        </w:rPr>
        <w:t>terms,</w:t>
      </w:r>
      <w:r w:rsidRPr="004A2C26">
        <w:rPr>
          <w:rFonts w:ascii="Calibri" w:hAnsi="Calibri" w:cs="Calibri"/>
          <w:spacing w:val="-3"/>
          <w:sz w:val="24"/>
          <w:szCs w:val="26"/>
        </w:rPr>
        <w:t xml:space="preserve"> and conditions.</w:t>
      </w:r>
    </w:p>
    <w:p w14:paraId="143838E8" w14:textId="50A0A004" w:rsidR="000A214A" w:rsidRPr="000A214A" w:rsidRDefault="000A214A" w:rsidP="000A214A">
      <w:pPr>
        <w:pStyle w:val="RFP-QHeader2"/>
        <w:jc w:val="left"/>
        <w:rPr>
          <w:rFonts w:ascii="Calibri" w:hAnsi="Calibri" w:cs="Calibri"/>
          <w:b w:val="0"/>
          <w:iCs/>
          <w:sz w:val="24"/>
          <w:szCs w:val="24"/>
        </w:rPr>
      </w:pPr>
      <w:r w:rsidRPr="004A2C26">
        <w:rPr>
          <w:rFonts w:ascii="Calibri" w:hAnsi="Calibri" w:cs="Calibri"/>
          <w:b w:val="0"/>
          <w:iCs/>
          <w:sz w:val="24"/>
          <w:szCs w:val="24"/>
        </w:rPr>
        <w:t>Bidder must currently be providing goods and/or services for at least two of the references or have done so within the last five y</w:t>
      </w:r>
      <w:r w:rsidRPr="000A214A">
        <w:rPr>
          <w:rFonts w:ascii="Calibri" w:hAnsi="Calibri" w:cs="Calibri"/>
          <w:b w:val="0"/>
          <w:iCs/>
          <w:sz w:val="24"/>
          <w:szCs w:val="24"/>
        </w:rPr>
        <w:t xml:space="preserve">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F505DD" w:rsidRDefault="00502F47" w:rsidP="00266DFB">
      <w:pPr>
        <w:spacing w:before="240" w:after="240"/>
        <w:rPr>
          <w:rFonts w:ascii="Calibri" w:hAnsi="Calibri" w:cs="Calibri"/>
          <w:b/>
          <w:bCs/>
          <w:sz w:val="24"/>
          <w:szCs w:val="26"/>
        </w:rPr>
      </w:pPr>
      <w:r w:rsidRPr="00F505DD">
        <w:rPr>
          <w:rFonts w:ascii="Calibri" w:hAnsi="Calibri" w:cs="Calibri"/>
          <w:b/>
          <w:bCs/>
          <w:sz w:val="24"/>
          <w:szCs w:val="26"/>
        </w:rPr>
        <w:t>Bidder</w:t>
      </w:r>
      <w:r w:rsidR="00F43F6A" w:rsidRPr="00F505DD">
        <w:rPr>
          <w:rFonts w:ascii="Calibri" w:hAnsi="Calibri" w:cs="Calibri"/>
          <w:b/>
          <w:bCs/>
          <w:sz w:val="24"/>
          <w:szCs w:val="26"/>
        </w:rPr>
        <w:t>s are strongly encouraged to notify all references that the County may be contact</w:t>
      </w:r>
      <w:r w:rsidR="00D0212C" w:rsidRPr="00F505DD">
        <w:rPr>
          <w:rFonts w:ascii="Calibri" w:hAnsi="Calibri" w:cs="Calibri"/>
          <w:b/>
          <w:bCs/>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w:t>
      </w:r>
      <w:proofErr w:type="gramStart"/>
      <w:r w:rsidRPr="00266DFB">
        <w:rPr>
          <w:rFonts w:ascii="Calibri" w:hAnsi="Calibri" w:cs="Calibri"/>
          <w:sz w:val="24"/>
          <w:szCs w:val="26"/>
        </w:rPr>
        <w:t>in order to</w:t>
      </w:r>
      <w:proofErr w:type="gramEnd"/>
      <w:r w:rsidRPr="00266DFB">
        <w:rPr>
          <w:rFonts w:ascii="Calibri" w:hAnsi="Calibri" w:cs="Calibri"/>
          <w:sz w:val="24"/>
          <w:szCs w:val="26"/>
        </w:rPr>
        <w:t xml:space="preserve">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25"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25"/>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26"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26"/>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7BD094CA" w:rsidR="003D797E" w:rsidRPr="004A2C26"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Pr>
          <w:rFonts w:ascii="Calibri" w:hAnsi="Calibri" w:cs="Calibri"/>
          <w:bCs/>
          <w:iCs/>
          <w:sz w:val="28"/>
          <w:szCs w:val="28"/>
        </w:rPr>
        <w:t>No</w:t>
      </w:r>
      <w:r>
        <w:rPr>
          <w:rFonts w:ascii="Calibri" w:hAnsi="Calibri" w:cs="Calibri"/>
          <w:bCs/>
          <w:iCs/>
          <w:sz w:val="28"/>
          <w:szCs w:val="28"/>
        </w:rPr>
        <w:t xml:space="preserve">. </w:t>
      </w:r>
      <w:r w:rsidR="00CA5C17" w:rsidRPr="004A2C26">
        <w:rPr>
          <w:rFonts w:ascii="Calibri" w:hAnsi="Calibri" w:cs="Calibri"/>
          <w:bCs/>
          <w:iCs/>
          <w:sz w:val="28"/>
          <w:szCs w:val="28"/>
        </w:rPr>
        <w:t>902198</w:t>
      </w:r>
    </w:p>
    <w:p w14:paraId="4F861C9C" w14:textId="2EC1FE87" w:rsidR="003D797E" w:rsidRPr="004A2C26" w:rsidRDefault="00CA5C17" w:rsidP="003D797E">
      <w:pPr>
        <w:pStyle w:val="RFP-QHeader2"/>
        <w:rPr>
          <w:rFonts w:ascii="Calibri" w:hAnsi="Calibri" w:cs="Calibri"/>
          <w:bCs/>
          <w:iCs/>
          <w:sz w:val="28"/>
          <w:szCs w:val="28"/>
        </w:rPr>
      </w:pPr>
      <w:r w:rsidRPr="004A2C26">
        <w:rPr>
          <w:rFonts w:ascii="Calibri" w:hAnsi="Calibri" w:cs="Calibri"/>
          <w:bCs/>
          <w:iCs/>
          <w:sz w:val="28"/>
          <w:szCs w:val="28"/>
        </w:rPr>
        <w:t>Employee Assistance Program</w:t>
      </w:r>
      <w:r w:rsidR="00F505DD">
        <w:rPr>
          <w:rFonts w:ascii="Calibri" w:hAnsi="Calibri" w:cs="Calibri"/>
          <w:bCs/>
          <w:iCs/>
          <w:sz w:val="28"/>
          <w:szCs w:val="28"/>
        </w:rPr>
        <w:t xml:space="preserve"> Services</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27"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w:t>
      </w:r>
      <w:proofErr w:type="gramStart"/>
      <w:r w:rsidRPr="00EB258A">
        <w:rPr>
          <w:rFonts w:ascii="Calibri" w:hAnsi="Calibri" w:cs="Calibri"/>
          <w:sz w:val="24"/>
          <w:szCs w:val="24"/>
        </w:rPr>
        <w:t>any and all</w:t>
      </w:r>
      <w:proofErr w:type="gramEnd"/>
      <w:r w:rsidRPr="00EB258A">
        <w:rPr>
          <w:rFonts w:ascii="Calibri" w:hAnsi="Calibri" w:cs="Calibri"/>
          <w:sz w:val="24"/>
          <w:szCs w:val="24"/>
        </w:rPr>
        <w:t xml:space="preserve">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58240"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27"/>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27CCAFCF" w14:textId="77777777" w:rsidR="00C212C6" w:rsidRPr="00C212C6" w:rsidRDefault="00C212C6" w:rsidP="00C212C6">
      <w:pPr>
        <w:tabs>
          <w:tab w:val="left" w:pos="3150"/>
          <w:tab w:val="left" w:pos="3960"/>
        </w:tabs>
        <w:jc w:val="center"/>
        <w:rPr>
          <w:rFonts w:ascii="Arial Narrow" w:hAnsi="Arial Narrow"/>
          <w:b/>
          <w:sz w:val="24"/>
        </w:rPr>
      </w:pPr>
      <w:r w:rsidRPr="00C212C6">
        <w:rPr>
          <w:rFonts w:ascii="Arial Narrow" w:hAnsi="Arial Narrow"/>
          <w:b/>
          <w:sz w:val="24"/>
        </w:rPr>
        <w:lastRenderedPageBreak/>
        <w:t>EXHIBIT C</w:t>
      </w:r>
    </w:p>
    <w:p w14:paraId="72815976" w14:textId="77777777" w:rsidR="00C212C6" w:rsidRPr="00C212C6" w:rsidRDefault="00C212C6" w:rsidP="00C212C6">
      <w:pPr>
        <w:jc w:val="center"/>
        <w:rPr>
          <w:rFonts w:ascii="Arial Narrow" w:hAnsi="Arial Narrow"/>
          <w:b/>
          <w:sz w:val="24"/>
          <w:u w:val="single"/>
        </w:rPr>
      </w:pPr>
      <w:smartTag w:uri="urn:schemas-microsoft-com:office:smarttags" w:element="State">
        <w:smartTag w:uri="urn:schemas-microsoft-com:office:smarttags" w:element="PlaceType">
          <w:r w:rsidRPr="00C212C6">
            <w:rPr>
              <w:rFonts w:ascii="Arial Narrow" w:hAnsi="Arial Narrow"/>
              <w:b/>
              <w:sz w:val="24"/>
              <w:u w:val="single"/>
            </w:rPr>
            <w:t>COUNTY</w:t>
          </w:r>
        </w:smartTag>
        <w:r w:rsidRPr="00C212C6">
          <w:rPr>
            <w:rFonts w:ascii="Arial Narrow" w:hAnsi="Arial Narrow"/>
            <w:b/>
            <w:sz w:val="24"/>
            <w:u w:val="single"/>
          </w:rPr>
          <w:t xml:space="preserve"> OF </w:t>
        </w:r>
        <w:smartTag w:uri="urn:schemas-microsoft-com:office:smarttags" w:element="PlaceName">
          <w:r w:rsidRPr="00C212C6">
            <w:rPr>
              <w:rFonts w:ascii="Arial Narrow" w:hAnsi="Arial Narrow"/>
              <w:b/>
              <w:sz w:val="24"/>
              <w:u w:val="single"/>
            </w:rPr>
            <w:t>ALAMEDA</w:t>
          </w:r>
        </w:smartTag>
      </w:smartTag>
      <w:r w:rsidRPr="00C212C6">
        <w:rPr>
          <w:rFonts w:ascii="Arial Narrow" w:hAnsi="Arial Narrow"/>
          <w:b/>
          <w:sz w:val="24"/>
          <w:u w:val="single"/>
        </w:rPr>
        <w:t xml:space="preserve"> MINIMUM INSURANCE REQUIREMENTS</w:t>
      </w:r>
    </w:p>
    <w:p w14:paraId="6751E5B9" w14:textId="77777777" w:rsidR="00C212C6" w:rsidRPr="00C212C6" w:rsidRDefault="00C212C6" w:rsidP="00C212C6">
      <w:pPr>
        <w:ind w:left="-274"/>
        <w:jc w:val="both"/>
        <w:rPr>
          <w:rFonts w:ascii="Arial Narrow" w:hAnsi="Arial Narrow"/>
          <w:spacing w:val="-4"/>
          <w:sz w:val="22"/>
        </w:rPr>
      </w:pPr>
      <w:r w:rsidRPr="00C212C6">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C212C6">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C212C6">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7052"/>
        <w:gridCol w:w="3775"/>
      </w:tblGrid>
      <w:tr w:rsidR="00C212C6" w:rsidRPr="00C212C6" w14:paraId="459D519D" w14:textId="77777777" w:rsidTr="006B5B35">
        <w:trPr>
          <w:cantSplit/>
          <w:jc w:val="center"/>
        </w:trPr>
        <w:tc>
          <w:tcPr>
            <w:tcW w:w="7556" w:type="dxa"/>
            <w:gridSpan w:val="2"/>
            <w:shd w:val="pct37" w:color="auto" w:fill="FFFFFF"/>
            <w:vAlign w:val="center"/>
          </w:tcPr>
          <w:p w14:paraId="4BE6CCBD" w14:textId="77777777" w:rsidR="00C212C6" w:rsidRPr="00C212C6" w:rsidRDefault="00C212C6" w:rsidP="00C212C6">
            <w:pPr>
              <w:spacing w:before="40" w:after="20"/>
              <w:jc w:val="center"/>
              <w:rPr>
                <w:rFonts w:ascii="Arial Narrow" w:hAnsi="Arial Narrow"/>
                <w:b/>
                <w:sz w:val="20"/>
              </w:rPr>
            </w:pPr>
            <w:r w:rsidRPr="00C212C6">
              <w:rPr>
                <w:rFonts w:ascii="Arial Narrow" w:hAnsi="Arial Narrow"/>
                <w:b/>
                <w:sz w:val="20"/>
              </w:rPr>
              <w:t>TYPE OF INSURANCE COVERAGES</w:t>
            </w:r>
          </w:p>
        </w:tc>
        <w:tc>
          <w:tcPr>
            <w:tcW w:w="3775" w:type="dxa"/>
            <w:shd w:val="pct35" w:color="auto" w:fill="FFFFFF"/>
            <w:vAlign w:val="center"/>
          </w:tcPr>
          <w:p w14:paraId="70494307" w14:textId="77777777" w:rsidR="00C212C6" w:rsidRPr="00C212C6" w:rsidRDefault="00C212C6" w:rsidP="00C212C6">
            <w:pPr>
              <w:spacing w:before="40" w:after="20"/>
              <w:jc w:val="center"/>
              <w:rPr>
                <w:rFonts w:ascii="Arial Narrow" w:hAnsi="Arial Narrow"/>
                <w:b/>
                <w:sz w:val="20"/>
              </w:rPr>
            </w:pPr>
            <w:r w:rsidRPr="00C212C6">
              <w:rPr>
                <w:rFonts w:ascii="Arial Narrow" w:hAnsi="Arial Narrow"/>
                <w:b/>
                <w:sz w:val="20"/>
              </w:rPr>
              <w:t>MINIMUM LIMITS</w:t>
            </w:r>
          </w:p>
        </w:tc>
      </w:tr>
      <w:tr w:rsidR="00C212C6" w:rsidRPr="00C212C6" w14:paraId="4E40936D" w14:textId="77777777" w:rsidTr="006B5B35">
        <w:trPr>
          <w:cantSplit/>
          <w:jc w:val="center"/>
        </w:trPr>
        <w:tc>
          <w:tcPr>
            <w:tcW w:w="504" w:type="dxa"/>
          </w:tcPr>
          <w:p w14:paraId="3F50C76E"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A</w:t>
            </w:r>
          </w:p>
        </w:tc>
        <w:tc>
          <w:tcPr>
            <w:tcW w:w="7052" w:type="dxa"/>
          </w:tcPr>
          <w:p w14:paraId="18FFA72C"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Commercial General Liability</w:t>
            </w:r>
          </w:p>
          <w:p w14:paraId="22BCFF27" w14:textId="77777777" w:rsidR="00C212C6" w:rsidRPr="00C212C6" w:rsidRDefault="00C212C6" w:rsidP="00C212C6">
            <w:pPr>
              <w:rPr>
                <w:rFonts w:ascii="Arial Narrow" w:hAnsi="Arial Narrow"/>
                <w:sz w:val="21"/>
                <w:szCs w:val="21"/>
              </w:rPr>
            </w:pPr>
            <w:r w:rsidRPr="00C212C6">
              <w:rPr>
                <w:rFonts w:ascii="Arial Narrow" w:hAnsi="Arial Narrow"/>
                <w:sz w:val="21"/>
                <w:szCs w:val="21"/>
              </w:rPr>
              <w:t>Premises Liability; Products and Completed Operations; Contractual Liability; Personal Injury and Advertising Liability; Abuse, Molestation, Sexual Actions, and Assault and Battery</w:t>
            </w:r>
          </w:p>
        </w:tc>
        <w:tc>
          <w:tcPr>
            <w:tcW w:w="3775" w:type="dxa"/>
          </w:tcPr>
          <w:p w14:paraId="47954F89" w14:textId="77777777" w:rsidR="00C212C6" w:rsidRPr="00C212C6" w:rsidRDefault="00C212C6" w:rsidP="00C212C6">
            <w:pPr>
              <w:spacing w:before="40"/>
              <w:rPr>
                <w:rFonts w:ascii="Arial Narrow" w:hAnsi="Arial Narrow"/>
                <w:sz w:val="20"/>
              </w:rPr>
            </w:pPr>
            <w:r w:rsidRPr="00C212C6">
              <w:rPr>
                <w:rFonts w:ascii="Arial Narrow" w:hAnsi="Arial Narrow"/>
                <w:sz w:val="20"/>
              </w:rPr>
              <w:t>$1,000,000 per occurrence (CSL)</w:t>
            </w:r>
          </w:p>
          <w:p w14:paraId="461928D7" w14:textId="77777777" w:rsidR="00C212C6" w:rsidRPr="00C212C6" w:rsidRDefault="00C212C6" w:rsidP="00C212C6">
            <w:pPr>
              <w:rPr>
                <w:rFonts w:ascii="Arial Narrow" w:hAnsi="Arial Narrow"/>
                <w:sz w:val="20"/>
              </w:rPr>
            </w:pPr>
            <w:r w:rsidRPr="00C212C6">
              <w:rPr>
                <w:rFonts w:ascii="Arial Narrow" w:hAnsi="Arial Narrow"/>
                <w:sz w:val="20"/>
              </w:rPr>
              <w:t>Bodily Injury and Property Damage</w:t>
            </w:r>
          </w:p>
        </w:tc>
      </w:tr>
      <w:tr w:rsidR="00C212C6" w:rsidRPr="00C212C6" w14:paraId="6D6AB7F2" w14:textId="77777777" w:rsidTr="006B5B35">
        <w:trPr>
          <w:cantSplit/>
          <w:jc w:val="center"/>
        </w:trPr>
        <w:tc>
          <w:tcPr>
            <w:tcW w:w="504" w:type="dxa"/>
          </w:tcPr>
          <w:p w14:paraId="1E6495D7"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B</w:t>
            </w:r>
          </w:p>
        </w:tc>
        <w:tc>
          <w:tcPr>
            <w:tcW w:w="7052" w:type="dxa"/>
          </w:tcPr>
          <w:p w14:paraId="13D51966"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Commercial or Business Automobile Liability</w:t>
            </w:r>
          </w:p>
          <w:p w14:paraId="713C0BAF" w14:textId="77777777" w:rsidR="00C212C6" w:rsidRPr="00C212C6" w:rsidRDefault="00C212C6" w:rsidP="00C212C6">
            <w:pPr>
              <w:rPr>
                <w:rFonts w:ascii="Arial Narrow" w:hAnsi="Arial Narrow"/>
                <w:sz w:val="21"/>
                <w:szCs w:val="21"/>
              </w:rPr>
            </w:pPr>
            <w:r w:rsidRPr="00C212C6">
              <w:rPr>
                <w:rFonts w:ascii="Arial Narrow" w:hAnsi="Arial Narrow"/>
                <w:sz w:val="21"/>
                <w:szCs w:val="21"/>
              </w:rPr>
              <w:t>All owned vehicles, hired or leased vehicles, non-owned, borrowed and permissive uses.  Personal Automobile Liability is acceptable for individual contractors with no transportation or hauling related activities</w:t>
            </w:r>
          </w:p>
        </w:tc>
        <w:tc>
          <w:tcPr>
            <w:tcW w:w="3775" w:type="dxa"/>
          </w:tcPr>
          <w:p w14:paraId="27992A2B" w14:textId="77777777" w:rsidR="00C212C6" w:rsidRPr="00C212C6" w:rsidRDefault="00C212C6" w:rsidP="00C212C6">
            <w:pPr>
              <w:spacing w:before="40"/>
              <w:rPr>
                <w:rFonts w:ascii="Arial Narrow" w:hAnsi="Arial Narrow"/>
                <w:sz w:val="20"/>
              </w:rPr>
            </w:pPr>
            <w:r w:rsidRPr="00C212C6">
              <w:rPr>
                <w:rFonts w:ascii="Arial Narrow" w:hAnsi="Arial Narrow"/>
                <w:sz w:val="20"/>
              </w:rPr>
              <w:t>$1,000,000 per occurrence (CSL)</w:t>
            </w:r>
          </w:p>
          <w:p w14:paraId="39F3752F" w14:textId="77777777" w:rsidR="00C212C6" w:rsidRPr="00C212C6" w:rsidRDefault="00C212C6" w:rsidP="00C212C6">
            <w:pPr>
              <w:rPr>
                <w:rFonts w:ascii="Arial Narrow" w:hAnsi="Arial Narrow"/>
                <w:sz w:val="20"/>
              </w:rPr>
            </w:pPr>
            <w:r w:rsidRPr="00C212C6">
              <w:rPr>
                <w:rFonts w:ascii="Arial Narrow" w:hAnsi="Arial Narrow"/>
                <w:sz w:val="20"/>
              </w:rPr>
              <w:t>Any Auto</w:t>
            </w:r>
          </w:p>
          <w:p w14:paraId="4BE36371" w14:textId="77777777" w:rsidR="00C212C6" w:rsidRPr="00C212C6" w:rsidRDefault="00C212C6" w:rsidP="00C212C6">
            <w:pPr>
              <w:rPr>
                <w:rFonts w:ascii="Arial Narrow" w:hAnsi="Arial Narrow"/>
                <w:sz w:val="20"/>
              </w:rPr>
            </w:pPr>
            <w:r w:rsidRPr="00C212C6">
              <w:rPr>
                <w:rFonts w:ascii="Arial Narrow" w:hAnsi="Arial Narrow"/>
                <w:sz w:val="20"/>
              </w:rPr>
              <w:t>Bodily Injury and Property Damage</w:t>
            </w:r>
          </w:p>
        </w:tc>
      </w:tr>
      <w:tr w:rsidR="00C212C6" w:rsidRPr="00C212C6" w14:paraId="02057525" w14:textId="77777777" w:rsidTr="006B5B35">
        <w:trPr>
          <w:cantSplit/>
          <w:jc w:val="center"/>
        </w:trPr>
        <w:tc>
          <w:tcPr>
            <w:tcW w:w="504" w:type="dxa"/>
          </w:tcPr>
          <w:p w14:paraId="321FAD36"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C</w:t>
            </w:r>
          </w:p>
        </w:tc>
        <w:tc>
          <w:tcPr>
            <w:tcW w:w="7052" w:type="dxa"/>
          </w:tcPr>
          <w:p w14:paraId="0444B27C"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Workers’ Compensation (WC) and Employers Liability (EL)</w:t>
            </w:r>
          </w:p>
          <w:p w14:paraId="5A7FE58F" w14:textId="77777777" w:rsidR="00C212C6" w:rsidRPr="00C212C6" w:rsidRDefault="00C212C6" w:rsidP="00C212C6">
            <w:pPr>
              <w:rPr>
                <w:rFonts w:ascii="Arial Narrow" w:hAnsi="Arial Narrow"/>
                <w:sz w:val="21"/>
                <w:szCs w:val="21"/>
              </w:rPr>
            </w:pPr>
            <w:r w:rsidRPr="00C212C6">
              <w:rPr>
                <w:rFonts w:ascii="Arial Narrow" w:hAnsi="Arial Narrow"/>
                <w:sz w:val="21"/>
                <w:szCs w:val="21"/>
              </w:rPr>
              <w:t>Required for all contractors with employees</w:t>
            </w:r>
          </w:p>
        </w:tc>
        <w:tc>
          <w:tcPr>
            <w:tcW w:w="3775" w:type="dxa"/>
          </w:tcPr>
          <w:p w14:paraId="779686B9" w14:textId="77777777" w:rsidR="00C212C6" w:rsidRPr="00C212C6" w:rsidRDefault="00C212C6" w:rsidP="00C212C6">
            <w:pPr>
              <w:spacing w:before="40"/>
              <w:rPr>
                <w:rFonts w:ascii="Arial Narrow" w:hAnsi="Arial Narrow"/>
                <w:sz w:val="20"/>
              </w:rPr>
            </w:pPr>
            <w:r w:rsidRPr="00C212C6">
              <w:rPr>
                <w:rFonts w:ascii="Arial Narrow" w:hAnsi="Arial Narrow"/>
                <w:sz w:val="20"/>
              </w:rPr>
              <w:t>WC:  Statutory Limits</w:t>
            </w:r>
          </w:p>
          <w:p w14:paraId="64BB5700" w14:textId="77777777" w:rsidR="00C212C6" w:rsidRPr="00C212C6" w:rsidRDefault="00C212C6" w:rsidP="00C212C6">
            <w:pPr>
              <w:rPr>
                <w:rFonts w:ascii="Arial Narrow" w:hAnsi="Arial Narrow"/>
                <w:sz w:val="20"/>
              </w:rPr>
            </w:pPr>
            <w:r w:rsidRPr="00C212C6">
              <w:rPr>
                <w:rFonts w:ascii="Arial Narrow" w:hAnsi="Arial Narrow"/>
                <w:sz w:val="20"/>
              </w:rPr>
              <w:t>EL:  $1,000,000 per accident for bodily injury or disease</w:t>
            </w:r>
          </w:p>
        </w:tc>
      </w:tr>
      <w:tr w:rsidR="00C212C6" w:rsidRPr="00C212C6" w14:paraId="35D4501C" w14:textId="77777777" w:rsidTr="006B5B35">
        <w:trPr>
          <w:cantSplit/>
          <w:jc w:val="center"/>
        </w:trPr>
        <w:tc>
          <w:tcPr>
            <w:tcW w:w="504" w:type="dxa"/>
          </w:tcPr>
          <w:p w14:paraId="266BAD43"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D</w:t>
            </w:r>
          </w:p>
        </w:tc>
        <w:tc>
          <w:tcPr>
            <w:tcW w:w="7052" w:type="dxa"/>
          </w:tcPr>
          <w:p w14:paraId="0BE2AC40" w14:textId="77777777" w:rsidR="00C212C6" w:rsidRPr="00C212C6" w:rsidRDefault="00C212C6" w:rsidP="00C212C6">
            <w:pPr>
              <w:spacing w:before="40"/>
              <w:rPr>
                <w:rFonts w:ascii="Arial Narrow" w:hAnsi="Arial Narrow"/>
                <w:b/>
                <w:sz w:val="21"/>
                <w:szCs w:val="21"/>
              </w:rPr>
            </w:pPr>
            <w:r w:rsidRPr="00C212C6">
              <w:rPr>
                <w:rFonts w:ascii="Arial Narrow" w:hAnsi="Arial Narrow"/>
                <w:b/>
                <w:sz w:val="21"/>
                <w:szCs w:val="21"/>
              </w:rPr>
              <w:t xml:space="preserve">Professional Liability/Errors &amp; Omissions </w:t>
            </w:r>
          </w:p>
          <w:p w14:paraId="11F6D39E" w14:textId="77777777" w:rsidR="00C212C6" w:rsidRPr="00C212C6" w:rsidRDefault="00C212C6" w:rsidP="00C212C6">
            <w:pPr>
              <w:spacing w:before="20"/>
              <w:rPr>
                <w:rFonts w:ascii="Arial Narrow" w:hAnsi="Arial Narrow"/>
                <w:sz w:val="21"/>
                <w:szCs w:val="21"/>
              </w:rPr>
            </w:pPr>
            <w:r w:rsidRPr="00C212C6">
              <w:rPr>
                <w:rFonts w:ascii="Arial Narrow" w:hAnsi="Arial Narrow"/>
                <w:bCs/>
                <w:sz w:val="21"/>
                <w:szCs w:val="21"/>
              </w:rPr>
              <w:t>Includes endorsements of contractual liability and defense and indemnification of the County</w:t>
            </w:r>
          </w:p>
        </w:tc>
        <w:tc>
          <w:tcPr>
            <w:tcW w:w="3775" w:type="dxa"/>
          </w:tcPr>
          <w:p w14:paraId="45210900" w14:textId="77777777" w:rsidR="00C212C6" w:rsidRPr="00C212C6" w:rsidRDefault="00C212C6" w:rsidP="00C212C6">
            <w:pPr>
              <w:spacing w:before="40"/>
              <w:rPr>
                <w:rFonts w:ascii="Arial Narrow" w:hAnsi="Arial Narrow"/>
                <w:sz w:val="20"/>
              </w:rPr>
            </w:pPr>
            <w:r w:rsidRPr="00C212C6">
              <w:rPr>
                <w:rFonts w:ascii="Arial Narrow" w:hAnsi="Arial Narrow"/>
                <w:sz w:val="20"/>
              </w:rPr>
              <w:t>$1,000,000 per occurrence</w:t>
            </w:r>
          </w:p>
          <w:p w14:paraId="1F630C1C" w14:textId="77777777" w:rsidR="00C212C6" w:rsidRPr="00C212C6" w:rsidRDefault="00C212C6" w:rsidP="00C212C6">
            <w:pPr>
              <w:spacing w:before="40"/>
              <w:rPr>
                <w:rFonts w:ascii="Arial Narrow" w:hAnsi="Arial Narrow"/>
                <w:sz w:val="20"/>
              </w:rPr>
            </w:pPr>
            <w:r w:rsidRPr="00C212C6">
              <w:rPr>
                <w:rFonts w:ascii="Arial Narrow" w:hAnsi="Arial Narrow"/>
                <w:sz w:val="20"/>
              </w:rPr>
              <w:t>$2,000,000 project aggregate</w:t>
            </w:r>
          </w:p>
        </w:tc>
      </w:tr>
      <w:tr w:rsidR="00C212C6" w:rsidRPr="00C212C6" w14:paraId="562EC399" w14:textId="77777777" w:rsidTr="006B5B35">
        <w:trPr>
          <w:cantSplit/>
          <w:jc w:val="center"/>
        </w:trPr>
        <w:tc>
          <w:tcPr>
            <w:tcW w:w="504" w:type="dxa"/>
          </w:tcPr>
          <w:p w14:paraId="2D121605" w14:textId="77777777" w:rsidR="00C212C6" w:rsidRPr="00C212C6" w:rsidRDefault="00C212C6" w:rsidP="00C212C6">
            <w:pPr>
              <w:spacing w:before="60"/>
              <w:rPr>
                <w:rFonts w:ascii="Arial Narrow" w:hAnsi="Arial Narrow"/>
                <w:b/>
                <w:sz w:val="22"/>
              </w:rPr>
            </w:pPr>
            <w:r w:rsidRPr="00C212C6">
              <w:rPr>
                <w:rFonts w:ascii="Arial Narrow" w:hAnsi="Arial Narrow"/>
                <w:b/>
                <w:sz w:val="22"/>
              </w:rPr>
              <w:lastRenderedPageBreak/>
              <w:t>E</w:t>
            </w:r>
          </w:p>
          <w:p w14:paraId="29E37B1C" w14:textId="77777777" w:rsidR="00C212C6" w:rsidRPr="00C212C6" w:rsidRDefault="00C212C6" w:rsidP="00C212C6">
            <w:pPr>
              <w:spacing w:before="60"/>
              <w:rPr>
                <w:rFonts w:ascii="Arial Narrow" w:hAnsi="Arial Narrow"/>
                <w:b/>
                <w:sz w:val="21"/>
                <w:szCs w:val="21"/>
              </w:rPr>
            </w:pPr>
          </w:p>
        </w:tc>
        <w:tc>
          <w:tcPr>
            <w:tcW w:w="10827" w:type="dxa"/>
            <w:gridSpan w:val="2"/>
          </w:tcPr>
          <w:p w14:paraId="16F6AAFB" w14:textId="77777777" w:rsidR="00C212C6" w:rsidRPr="00C212C6" w:rsidRDefault="00C212C6" w:rsidP="00C212C6">
            <w:pPr>
              <w:spacing w:before="60"/>
              <w:rPr>
                <w:rFonts w:ascii="Arial Narrow" w:hAnsi="Arial Narrow"/>
                <w:sz w:val="22"/>
                <w:szCs w:val="22"/>
                <w:u w:val="single"/>
              </w:rPr>
            </w:pPr>
            <w:r w:rsidRPr="00C212C6">
              <w:rPr>
                <w:rFonts w:ascii="Arial Narrow" w:hAnsi="Arial Narrow"/>
                <w:b/>
                <w:sz w:val="22"/>
                <w:szCs w:val="22"/>
                <w:u w:val="single"/>
              </w:rPr>
              <w:t>Endorsements and Conditions</w:t>
            </w:r>
            <w:r w:rsidRPr="00C212C6">
              <w:rPr>
                <w:rFonts w:ascii="Arial Narrow" w:hAnsi="Arial Narrow"/>
                <w:sz w:val="22"/>
                <w:szCs w:val="22"/>
                <w:u w:val="single"/>
              </w:rPr>
              <w:t>:</w:t>
            </w:r>
          </w:p>
          <w:p w14:paraId="100A0F71" w14:textId="77777777" w:rsidR="00C212C6" w:rsidRPr="00C212C6" w:rsidRDefault="00C212C6" w:rsidP="00C212C6">
            <w:pPr>
              <w:rPr>
                <w:rFonts w:ascii="Arial Narrow" w:hAnsi="Arial Narrow"/>
                <w:sz w:val="22"/>
                <w:szCs w:val="22"/>
              </w:rPr>
            </w:pPr>
          </w:p>
          <w:p w14:paraId="6CFF14A0" w14:textId="77777777" w:rsidR="00C212C6" w:rsidRPr="00C212C6" w:rsidRDefault="00C212C6" w:rsidP="00782647">
            <w:pPr>
              <w:keepNext/>
              <w:numPr>
                <w:ilvl w:val="0"/>
                <w:numId w:val="32"/>
              </w:numPr>
              <w:spacing w:after="80"/>
              <w:outlineLvl w:val="2"/>
              <w:rPr>
                <w:rFonts w:ascii="Arial Narrow" w:hAnsi="Arial Narrow"/>
                <w:sz w:val="22"/>
                <w:szCs w:val="22"/>
              </w:rPr>
            </w:pPr>
            <w:r w:rsidRPr="00C212C6">
              <w:rPr>
                <w:rFonts w:ascii="Arial Narrow" w:hAnsi="Arial Narrow"/>
                <w:b/>
                <w:sz w:val="22"/>
                <w:szCs w:val="22"/>
              </w:rPr>
              <w:t xml:space="preserve">ADDITIONAL INSURED: </w:t>
            </w:r>
            <w:r w:rsidRPr="00C212C6">
              <w:rPr>
                <w:rFonts w:ascii="Arial Narrow" w:hAnsi="Arial Narrow"/>
                <w:sz w:val="22"/>
                <w:szCs w:val="22"/>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C212C6">
              <w:rPr>
                <w:rFonts w:ascii="Arial Narrow" w:hAnsi="Arial Narrow"/>
                <w:b/>
                <w:sz w:val="22"/>
                <w:szCs w:val="22"/>
              </w:rPr>
              <w:t xml:space="preserve">both </w:t>
            </w:r>
            <w:r w:rsidRPr="00C212C6">
              <w:rPr>
                <w:rFonts w:ascii="Arial Narrow" w:hAnsi="Arial Narrow"/>
                <w:sz w:val="22"/>
                <w:szCs w:val="22"/>
              </w:rPr>
              <w:t xml:space="preserve">CG 20 10, CG 20 26, CG 20 33, or CG 20 38; </w:t>
            </w:r>
            <w:r w:rsidRPr="00C212C6">
              <w:rPr>
                <w:rFonts w:ascii="Arial Narrow" w:hAnsi="Arial Narrow"/>
                <w:b/>
                <w:sz w:val="22"/>
                <w:szCs w:val="22"/>
              </w:rPr>
              <w:t>and</w:t>
            </w:r>
            <w:r w:rsidRPr="00C212C6">
              <w:rPr>
                <w:rFonts w:ascii="Arial Narrow" w:hAnsi="Arial Narrow"/>
                <w:sz w:val="22"/>
                <w:szCs w:val="22"/>
              </w:rPr>
              <w:t xml:space="preserve"> CG 20 37 if a later edition is used). Auto policy shall contain or be endorsed to contain additional insured coverage for the County.</w:t>
            </w:r>
          </w:p>
          <w:p w14:paraId="10C72F45" w14:textId="77777777" w:rsidR="00C212C6" w:rsidRPr="00C212C6" w:rsidRDefault="00C212C6" w:rsidP="00782647">
            <w:pPr>
              <w:numPr>
                <w:ilvl w:val="0"/>
                <w:numId w:val="32"/>
              </w:numPr>
              <w:spacing w:after="80"/>
              <w:rPr>
                <w:rFonts w:ascii="Arial Narrow" w:hAnsi="Arial Narrow"/>
                <w:sz w:val="22"/>
                <w:szCs w:val="22"/>
              </w:rPr>
            </w:pPr>
            <w:r w:rsidRPr="00C212C6">
              <w:rPr>
                <w:rFonts w:ascii="Arial Narrow" w:hAnsi="Arial Narrow"/>
                <w:b/>
                <w:sz w:val="22"/>
                <w:szCs w:val="22"/>
              </w:rPr>
              <w:t>DURATION OF COVERAGE:</w:t>
            </w:r>
            <w:r w:rsidRPr="00C212C6">
              <w:rPr>
                <w:rFonts w:ascii="Arial Narrow" w:hAnsi="Arial Narrow"/>
                <w:sz w:val="22"/>
                <w:szCs w:val="22"/>
              </w:rPr>
              <w:t xml:space="preserve"> </w:t>
            </w:r>
            <w:r w:rsidRPr="00C212C6">
              <w:rPr>
                <w:rFonts w:ascii="Arial Narrow" w:hAnsi="Arial Narrow"/>
                <w:snapToGrid w:val="0"/>
                <w:sz w:val="22"/>
                <w:szCs w:val="22"/>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C212C6">
              <w:rPr>
                <w:rFonts w:ascii="Arial Narrow" w:hAnsi="Arial Narrow"/>
                <w:sz w:val="22"/>
                <w:szCs w:val="22"/>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C212C6" w:rsidDel="00A73E17">
              <w:rPr>
                <w:rFonts w:ascii="Arial Narrow" w:hAnsi="Arial Narrow"/>
                <w:sz w:val="22"/>
                <w:szCs w:val="22"/>
              </w:rPr>
              <w:t xml:space="preserve"> </w:t>
            </w:r>
          </w:p>
          <w:p w14:paraId="446D2855" w14:textId="77777777" w:rsidR="00C212C6" w:rsidRPr="00C212C6" w:rsidRDefault="00C212C6" w:rsidP="00782647">
            <w:pPr>
              <w:numPr>
                <w:ilvl w:val="0"/>
                <w:numId w:val="32"/>
              </w:numPr>
              <w:spacing w:after="80"/>
              <w:rPr>
                <w:rFonts w:ascii="Arial Narrow" w:hAnsi="Arial Narrow"/>
                <w:sz w:val="22"/>
                <w:szCs w:val="22"/>
              </w:rPr>
            </w:pPr>
            <w:r w:rsidRPr="00C212C6">
              <w:rPr>
                <w:rFonts w:ascii="Arial Narrow" w:hAnsi="Arial Narrow"/>
                <w:b/>
                <w:sz w:val="22"/>
                <w:szCs w:val="22"/>
              </w:rPr>
              <w:t>REDUCTION OR LIMIT OF OBLIGATION:</w:t>
            </w:r>
            <w:r w:rsidRPr="00C212C6">
              <w:rPr>
                <w:rFonts w:ascii="Arial Narrow" w:hAnsi="Arial Narrow"/>
                <w:sz w:val="22"/>
                <w:szCs w:val="22"/>
              </w:rPr>
              <w:t xml:space="preserve">  All insurance policies</w:t>
            </w:r>
            <w:r w:rsidRPr="00C212C6">
              <w:rPr>
                <w:rFonts w:ascii="Arial Narrow" w:hAnsi="Arial Narrow"/>
                <w:spacing w:val="-2"/>
                <w:sz w:val="22"/>
                <w:szCs w:val="22"/>
              </w:rPr>
              <w:t xml:space="preserve">, including excess and umbrella insurance policies, shall be primary and non-contributory coverage at least as broad as ISO CG 20 10 04 13 as respects the County, its officers, officials, employees, or volunteers.   </w:t>
            </w:r>
            <w:r w:rsidRPr="00C212C6">
              <w:rPr>
                <w:rFonts w:ascii="Arial Narrow" w:hAnsi="Arial Narrow"/>
                <w:sz w:val="22"/>
                <w:szCs w:val="22"/>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2AB11C8C" w14:textId="77777777" w:rsidR="00C212C6" w:rsidRPr="00C212C6" w:rsidRDefault="00C212C6" w:rsidP="00782647">
            <w:pPr>
              <w:numPr>
                <w:ilvl w:val="0"/>
                <w:numId w:val="32"/>
              </w:numPr>
              <w:spacing w:after="80"/>
              <w:rPr>
                <w:rFonts w:ascii="Arial Narrow" w:hAnsi="Arial Narrow"/>
                <w:sz w:val="22"/>
                <w:szCs w:val="22"/>
              </w:rPr>
            </w:pPr>
            <w:r w:rsidRPr="00C212C6">
              <w:rPr>
                <w:rFonts w:ascii="Arial Narrow" w:hAnsi="Arial Narrow"/>
                <w:b/>
                <w:sz w:val="22"/>
                <w:szCs w:val="22"/>
              </w:rPr>
              <w:t>INSURER FINANCIAL RATING:</w:t>
            </w:r>
            <w:r w:rsidRPr="00C212C6">
              <w:rPr>
                <w:rFonts w:ascii="Arial Narrow" w:hAnsi="Arial Narrow"/>
                <w:sz w:val="22"/>
                <w:szCs w:val="22"/>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67A0EE44" w14:textId="77777777" w:rsidR="00C212C6" w:rsidRPr="00C212C6" w:rsidRDefault="00C212C6" w:rsidP="00782647">
            <w:pPr>
              <w:keepNext/>
              <w:numPr>
                <w:ilvl w:val="0"/>
                <w:numId w:val="32"/>
              </w:numPr>
              <w:spacing w:after="80"/>
              <w:outlineLvl w:val="2"/>
              <w:rPr>
                <w:rFonts w:ascii="Arial Narrow" w:hAnsi="Arial Narrow"/>
                <w:sz w:val="22"/>
                <w:szCs w:val="22"/>
              </w:rPr>
            </w:pPr>
            <w:r w:rsidRPr="00C212C6">
              <w:rPr>
                <w:rFonts w:ascii="Arial Narrow" w:hAnsi="Arial Narrow"/>
                <w:b/>
                <w:sz w:val="22"/>
                <w:szCs w:val="22"/>
              </w:rPr>
              <w:t xml:space="preserve">SUBCONTRACTORS:  </w:t>
            </w:r>
            <w:r w:rsidRPr="00C212C6">
              <w:rPr>
                <w:rFonts w:ascii="Arial Narrow" w:hAnsi="Arial Narrow"/>
                <w:sz w:val="22"/>
                <w:szCs w:val="22"/>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23E18484" w14:textId="77777777" w:rsidR="00C212C6" w:rsidRPr="00C212C6" w:rsidRDefault="00C212C6" w:rsidP="00782647">
            <w:pPr>
              <w:numPr>
                <w:ilvl w:val="0"/>
                <w:numId w:val="32"/>
              </w:numPr>
              <w:rPr>
                <w:rFonts w:ascii="Arial Narrow" w:hAnsi="Arial Narrow"/>
                <w:sz w:val="22"/>
                <w:szCs w:val="22"/>
              </w:rPr>
            </w:pPr>
            <w:r w:rsidRPr="00C212C6">
              <w:rPr>
                <w:rFonts w:ascii="Arial Narrow" w:hAnsi="Arial Narrow"/>
                <w:b/>
                <w:sz w:val="22"/>
                <w:szCs w:val="22"/>
              </w:rPr>
              <w:t>JOINT VENTURES:</w:t>
            </w:r>
            <w:r w:rsidRPr="00C212C6">
              <w:rPr>
                <w:rFonts w:ascii="Arial Narrow" w:hAnsi="Arial Narrow"/>
                <w:sz w:val="22"/>
                <w:szCs w:val="22"/>
              </w:rPr>
              <w:t xml:space="preserve"> If Contractor is an association, partnership or other joint business venture, required insurance shall be provided by one of the following methods:</w:t>
            </w:r>
          </w:p>
          <w:p w14:paraId="1DA57F51" w14:textId="77777777" w:rsidR="00C212C6" w:rsidRPr="00C212C6" w:rsidRDefault="00C212C6" w:rsidP="00782647">
            <w:pPr>
              <w:numPr>
                <w:ilvl w:val="0"/>
                <w:numId w:val="31"/>
              </w:numPr>
              <w:tabs>
                <w:tab w:val="num" w:pos="720"/>
              </w:tabs>
              <w:ind w:left="720"/>
              <w:rPr>
                <w:rFonts w:ascii="Arial Narrow" w:hAnsi="Arial Narrow"/>
                <w:sz w:val="22"/>
                <w:szCs w:val="22"/>
              </w:rPr>
            </w:pPr>
            <w:r w:rsidRPr="00C212C6">
              <w:rPr>
                <w:rFonts w:ascii="Arial Narrow" w:hAnsi="Arial Narrow"/>
                <w:sz w:val="22"/>
                <w:szCs w:val="22"/>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1120537" w14:textId="77777777" w:rsidR="00C212C6" w:rsidRPr="00C212C6" w:rsidRDefault="00C212C6" w:rsidP="00782647">
            <w:pPr>
              <w:numPr>
                <w:ilvl w:val="0"/>
                <w:numId w:val="33"/>
              </w:numPr>
              <w:rPr>
                <w:rFonts w:ascii="Arial Narrow" w:hAnsi="Arial Narrow"/>
                <w:sz w:val="22"/>
                <w:szCs w:val="22"/>
              </w:rPr>
            </w:pPr>
            <w:r w:rsidRPr="00C212C6">
              <w:rPr>
                <w:rFonts w:ascii="Arial Narrow" w:hAnsi="Arial Narrow"/>
                <w:sz w:val="22"/>
                <w:szCs w:val="22"/>
              </w:rPr>
              <w:t>Joint insurance program with the association, partnership or other joint business venture included as a “Named Insured”.</w:t>
            </w:r>
          </w:p>
          <w:p w14:paraId="5B5EF10F" w14:textId="77777777" w:rsidR="00C212C6" w:rsidRPr="00C212C6" w:rsidRDefault="00C212C6" w:rsidP="00782647">
            <w:pPr>
              <w:numPr>
                <w:ilvl w:val="0"/>
                <w:numId w:val="32"/>
              </w:numPr>
              <w:spacing w:after="80"/>
              <w:rPr>
                <w:rFonts w:ascii="Arial Narrow" w:hAnsi="Arial Narrow"/>
                <w:sz w:val="22"/>
                <w:szCs w:val="22"/>
              </w:rPr>
            </w:pPr>
            <w:r w:rsidRPr="00C212C6">
              <w:rPr>
                <w:rFonts w:ascii="Arial Narrow" w:hAnsi="Arial Narrow"/>
                <w:b/>
                <w:sz w:val="22"/>
                <w:szCs w:val="22"/>
              </w:rPr>
              <w:t xml:space="preserve">CANCELLATION OF INSURANCE: </w:t>
            </w:r>
            <w:r w:rsidRPr="00C212C6">
              <w:rPr>
                <w:rFonts w:ascii="Arial Narrow" w:hAnsi="Arial Narrow"/>
                <w:sz w:val="22"/>
                <w:szCs w:val="22"/>
              </w:rPr>
              <w:t xml:space="preserve">Each insurance policy required above shall provide that coverage shall not be cancelled, except with notice of cancellation provided to the County in accordance with policy terms and conditions.  </w:t>
            </w:r>
          </w:p>
          <w:p w14:paraId="6452C3CF" w14:textId="77777777" w:rsidR="00C212C6" w:rsidRPr="00C212C6" w:rsidRDefault="00C212C6" w:rsidP="00782647">
            <w:pPr>
              <w:numPr>
                <w:ilvl w:val="0"/>
                <w:numId w:val="34"/>
              </w:numPr>
              <w:rPr>
                <w:rFonts w:ascii="Arial Narrow" w:hAnsi="Arial Narrow"/>
                <w:sz w:val="21"/>
                <w:szCs w:val="21"/>
              </w:rPr>
            </w:pPr>
            <w:r w:rsidRPr="00C212C6">
              <w:rPr>
                <w:rFonts w:ascii="Arial Narrow" w:hAnsi="Arial Narrow"/>
                <w:b/>
                <w:sz w:val="22"/>
                <w:szCs w:val="22"/>
              </w:rPr>
              <w:t>CERTIFICATE OF INSURANCE</w:t>
            </w:r>
            <w:r w:rsidRPr="00C212C6">
              <w:rPr>
                <w:rFonts w:ascii="Arial Narrow" w:hAnsi="Arial Narrow"/>
                <w:sz w:val="22"/>
                <w:szCs w:val="22"/>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14B72BFC" w14:textId="0726A243" w:rsidR="00F43F6A" w:rsidRDefault="00C212C6" w:rsidP="00D504B1">
      <w:pPr>
        <w:spacing w:before="120"/>
        <w:ind w:left="-274"/>
        <w:rPr>
          <w:rFonts w:ascii="Calibri" w:hAnsi="Calibri" w:cs="Calibri"/>
          <w:b/>
          <w:color w:val="FFFFFF"/>
          <w:szCs w:val="26"/>
        </w:rPr>
      </w:pPr>
      <w:r w:rsidRPr="00C212C6">
        <w:rPr>
          <w:rFonts w:ascii="Arial Narrow" w:hAnsi="Arial Narrow"/>
          <w:sz w:val="18"/>
        </w:rPr>
        <w:t>Certificate C-2C with EO</w:t>
      </w:r>
      <w:r w:rsidRPr="00C212C6">
        <w:rPr>
          <w:rFonts w:ascii="Arial Narrow" w:hAnsi="Arial Narrow"/>
          <w:sz w:val="18"/>
        </w:rPr>
        <w:tab/>
      </w:r>
      <w:r w:rsidRPr="00C212C6">
        <w:rPr>
          <w:rFonts w:ascii="Arial Narrow" w:hAnsi="Arial Narrow"/>
          <w:sz w:val="18"/>
        </w:rPr>
        <w:tab/>
      </w:r>
      <w:r w:rsidRPr="00C212C6">
        <w:rPr>
          <w:rFonts w:ascii="Arial Narrow" w:hAnsi="Arial Narrow"/>
          <w:sz w:val="18"/>
        </w:rPr>
        <w:tab/>
        <w:t xml:space="preserve">                        </w:t>
      </w:r>
      <w:r w:rsidRPr="00C212C6">
        <w:rPr>
          <w:rFonts w:ascii="Arial Narrow" w:hAnsi="Arial Narrow"/>
          <w:sz w:val="18"/>
        </w:rPr>
        <w:tab/>
      </w:r>
      <w:r w:rsidRPr="00C212C6">
        <w:rPr>
          <w:rFonts w:ascii="Arial Narrow" w:hAnsi="Arial Narrow"/>
          <w:sz w:val="18"/>
        </w:rPr>
        <w:tab/>
        <w:t>Page 1 of 1</w:t>
      </w:r>
      <w:r w:rsidRPr="00C212C6">
        <w:rPr>
          <w:rFonts w:ascii="Arial Narrow" w:hAnsi="Arial Narrow"/>
          <w:sz w:val="18"/>
        </w:rPr>
        <w:tab/>
      </w:r>
      <w:r w:rsidRPr="00C212C6">
        <w:rPr>
          <w:rFonts w:ascii="Arial Narrow" w:hAnsi="Arial Narrow"/>
          <w:sz w:val="18"/>
        </w:rPr>
        <w:tab/>
        <w:t xml:space="preserve">  </w:t>
      </w:r>
      <w:r w:rsidRPr="00C212C6">
        <w:rPr>
          <w:rFonts w:ascii="Arial Narrow" w:hAnsi="Arial Narrow"/>
          <w:sz w:val="18"/>
        </w:rPr>
        <w:tab/>
      </w:r>
      <w:r w:rsidRPr="00C212C6">
        <w:rPr>
          <w:rFonts w:ascii="Arial Narrow" w:hAnsi="Arial Narrow"/>
          <w:sz w:val="18"/>
        </w:rPr>
        <w:tab/>
      </w:r>
      <w:r w:rsidRPr="00C212C6">
        <w:rPr>
          <w:rFonts w:ascii="Arial Narrow" w:hAnsi="Arial Narrow"/>
          <w:sz w:val="18"/>
        </w:rPr>
        <w:tab/>
        <w:t xml:space="preserve">        (Rev. 3/30/2020)</w:t>
      </w:r>
    </w:p>
    <w:p w14:paraId="521F30C5" w14:textId="77777777" w:rsidR="00F43F6A" w:rsidRDefault="00F43F6A" w:rsidP="00F43F6A">
      <w:pPr>
        <w:pStyle w:val="PlainText"/>
        <w:rPr>
          <w:rFonts w:ascii="Calibri" w:hAnsi="Calibri" w:cs="Calibri"/>
          <w:b/>
          <w:color w:val="FFFFFF"/>
          <w:sz w:val="26"/>
          <w:szCs w:val="26"/>
        </w:rPr>
      </w:pPr>
    </w:p>
    <w:sectPr w:rsidR="00F43F6A" w:rsidSect="004C6D63">
      <w:headerReference w:type="default" r:id="rId93"/>
      <w:footerReference w:type="default" r:id="rId94"/>
      <w:headerReference w:type="first" r:id="rId95"/>
      <w:footerReference w:type="first" r:id="rId96"/>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Author" w:initials="A">
    <w:p w14:paraId="7319D22E" w14:textId="77777777" w:rsidR="00F22024" w:rsidRDefault="00F22024" w:rsidP="00372EE2">
      <w:pPr>
        <w:pStyle w:val="CommentText"/>
      </w:pPr>
      <w:r>
        <w:rPr>
          <w:rStyle w:val="CommentReference"/>
        </w:rPr>
        <w:annotationRef/>
      </w:r>
      <w:r>
        <w:t>Link doesn't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9D2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9D22E" w16cid:durableId="2725D4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6A4E3" w14:textId="77777777" w:rsidR="004D473C" w:rsidRDefault="004D473C">
      <w:r>
        <w:separator/>
      </w:r>
    </w:p>
  </w:endnote>
  <w:endnote w:type="continuationSeparator" w:id="0">
    <w:p w14:paraId="73528DA1" w14:textId="77777777" w:rsidR="004D473C" w:rsidRDefault="004D473C">
      <w:r>
        <w:continuationSeparator/>
      </w:r>
    </w:p>
  </w:endnote>
  <w:endnote w:type="continuationNotice" w:id="1">
    <w:p w14:paraId="2AD4F27B" w14:textId="77777777" w:rsidR="004D473C" w:rsidRDefault="004D4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1A2E" w14:textId="5643407E" w:rsidR="00B90722" w:rsidRPr="00BE2FD2" w:rsidRDefault="00B90722" w:rsidP="00C063D4">
    <w:pPr>
      <w:jc w:val="right"/>
      <w:rPr>
        <w:rFonts w:ascii="Calibri" w:hAnsi="Calibri" w:cs="Calibri"/>
        <w:sz w:val="20"/>
      </w:rPr>
    </w:pPr>
    <w:r w:rsidRPr="00AB7D7F">
      <w:rPr>
        <w:rFonts w:ascii="Calibri" w:hAnsi="Calibri" w:cs="Calibri"/>
        <w:sz w:val="20"/>
      </w:rPr>
      <w:t>RF</w:t>
    </w:r>
    <w:r>
      <w:rPr>
        <w:rFonts w:ascii="Calibri" w:hAnsi="Calibri" w:cs="Calibri"/>
        <w:sz w:val="20"/>
      </w:rPr>
      <w:t>P</w:t>
    </w:r>
    <w:r w:rsidRPr="00AB7D7F">
      <w:rPr>
        <w:rFonts w:ascii="Calibri" w:hAnsi="Calibri" w:cs="Calibri"/>
        <w:sz w:val="20"/>
      </w:rPr>
      <w:t xml:space="preserve"> </w:t>
    </w:r>
    <w:r w:rsidRPr="00BE2FD2">
      <w:rPr>
        <w:rFonts w:ascii="Calibri" w:hAnsi="Calibri" w:cs="Calibri"/>
        <w:sz w:val="20"/>
      </w:rPr>
      <w:t xml:space="preserve">No. </w:t>
    </w:r>
    <w:r w:rsidRPr="00FF1CE7">
      <w:rPr>
        <w:rFonts w:ascii="Calibri" w:hAnsi="Calibri" w:cs="Calibri"/>
        <w:sz w:val="20"/>
      </w:rPr>
      <w:t>90</w:t>
    </w:r>
    <w:r w:rsidR="000F3062" w:rsidRPr="00FF1CE7">
      <w:rPr>
        <w:rFonts w:ascii="Calibri" w:hAnsi="Calibri" w:cs="Calibri"/>
        <w:sz w:val="20"/>
      </w:rPr>
      <w:t>2198</w:t>
    </w:r>
  </w:p>
  <w:p w14:paraId="2EE821A4" w14:textId="5C242CAF" w:rsidR="00B90722" w:rsidRPr="00BE2FD2" w:rsidRDefault="00B90722"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noProof/>
        <w:sz w:val="20"/>
      </w:rPr>
      <w:t>19</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5F03C2">
      <w:rPr>
        <w:rFonts w:ascii="Calibri" w:hAnsi="Calibri" w:cs="Calibri"/>
        <w:noProof/>
        <w:sz w:val="20"/>
      </w:rPr>
      <w:t>28</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4713" w14:textId="4540E137" w:rsidR="007A4B70" w:rsidRDefault="007A4B70" w:rsidP="007A4B70">
    <w:pPr>
      <w:pStyle w:val="Footer"/>
      <w:jc w:val="right"/>
      <w:rPr>
        <w:rFonts w:asciiTheme="minorHAnsi" w:hAnsiTheme="minorHAnsi" w:cstheme="minorHAnsi"/>
        <w:sz w:val="20"/>
        <w:szCs w:val="14"/>
      </w:rPr>
    </w:pPr>
    <w:bookmarkStart w:id="105" w:name="_Hlk115717291"/>
    <w:bookmarkStart w:id="106" w:name="_Hlk115717292"/>
    <w:bookmarkStart w:id="107" w:name="_Hlk115718229"/>
    <w:bookmarkStart w:id="108" w:name="_Hlk115718230"/>
    <w:r>
      <w:rPr>
        <w:rFonts w:asciiTheme="minorHAnsi" w:hAnsiTheme="minorHAnsi" w:cstheme="minorHAnsi"/>
        <w:sz w:val="20"/>
        <w:szCs w:val="14"/>
      </w:rPr>
      <w:t>RFP Non-Fed Procurement</w:t>
    </w:r>
  </w:p>
  <w:p w14:paraId="650CE6A7" w14:textId="6B20B1CB" w:rsidR="007A4B70" w:rsidRPr="007A4B70" w:rsidRDefault="007A4B70" w:rsidP="007A4B70">
    <w:pPr>
      <w:pStyle w:val="Footer"/>
      <w:jc w:val="right"/>
      <w:rPr>
        <w:rFonts w:asciiTheme="minorHAnsi" w:hAnsiTheme="minorHAnsi" w:cstheme="minorHAnsi"/>
        <w:sz w:val="20"/>
        <w:szCs w:val="14"/>
      </w:rPr>
    </w:pPr>
    <w:r>
      <w:rPr>
        <w:rFonts w:asciiTheme="minorHAnsi" w:hAnsiTheme="minorHAnsi" w:cstheme="minorHAnsi"/>
        <w:sz w:val="20"/>
        <w:szCs w:val="14"/>
      </w:rPr>
      <w:t>Rev. 10-</w:t>
    </w:r>
    <w:r w:rsidR="008B1517">
      <w:rPr>
        <w:rFonts w:asciiTheme="minorHAnsi" w:hAnsiTheme="minorHAnsi" w:cstheme="minorHAnsi"/>
        <w:sz w:val="20"/>
        <w:szCs w:val="14"/>
      </w:rPr>
      <w:t>1</w:t>
    </w:r>
    <w:r>
      <w:rPr>
        <w:rFonts w:asciiTheme="minorHAnsi" w:hAnsiTheme="minorHAnsi" w:cstheme="minorHAnsi"/>
        <w:sz w:val="20"/>
        <w:szCs w:val="14"/>
      </w:rPr>
      <w:t>3-2022</w:t>
    </w:r>
    <w:bookmarkEnd w:id="105"/>
    <w:bookmarkEnd w:id="106"/>
    <w:bookmarkEnd w:id="107"/>
    <w:bookmarkEnd w:id="10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337CD" w14:textId="400BAC0A" w:rsidR="004D05F2" w:rsidRDefault="004D05F2" w:rsidP="004D397E">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1AD3D2B4" w14:textId="0BE20F8D" w:rsidR="00DE7A46" w:rsidRPr="001215F1"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1</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F03C2">
      <w:rPr>
        <w:rFonts w:ascii="Calibri" w:hAnsi="Calibri" w:cs="Calibri"/>
        <w:noProof/>
        <w:position w:val="8"/>
        <w:sz w:val="20"/>
      </w:rPr>
      <w:t>2</w:t>
    </w:r>
    <w:r>
      <w:rPr>
        <w:rFonts w:ascii="Calibri" w:hAnsi="Calibri" w:cs="Calibri"/>
        <w:position w:val="8"/>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7DD8" w14:textId="16021BFB" w:rsid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69F817F1" w14:textId="2E1E94D0" w:rsidR="00DE7A46" w:rsidRPr="00DE7A46" w:rsidRDefault="00DE7A46" w:rsidP="00DE7A46">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5F03C2">
      <w:rPr>
        <w:rFonts w:ascii="Calibri" w:hAnsi="Calibri" w:cs="Calibri"/>
        <w:noProof/>
        <w:position w:val="8"/>
        <w:sz w:val="20"/>
      </w:rPr>
      <w:t>2</w:t>
    </w:r>
    <w:r>
      <w:rPr>
        <w:rFonts w:ascii="Calibri" w:hAnsi="Calibri" w:cs="Calibri"/>
        <w:position w:val="8"/>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3FBF6241" w:rsidR="004D05F2" w:rsidRPr="001215F1" w:rsidRDefault="004D05F2" w:rsidP="007E2C61">
    <w:pPr>
      <w:pStyle w:val="Footer"/>
      <w:tabs>
        <w:tab w:val="clear" w:pos="4320"/>
        <w:tab w:val="clear" w:pos="8640"/>
      </w:tabs>
      <w:jc w:val="right"/>
      <w:rPr>
        <w:rFonts w:ascii="Calibri" w:hAnsi="Calibri" w:cs="Calibri"/>
        <w:color w:val="000000"/>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B074CE" w:rsidRPr="005663BB">
      <w:rPr>
        <w:rFonts w:ascii="Calibri" w:hAnsi="Calibri" w:cs="Calibri"/>
        <w:sz w:val="20"/>
      </w:rPr>
      <w:t>902198</w:t>
    </w:r>
    <w:r w:rsidRPr="005663BB">
      <w:rPr>
        <w:rFonts w:ascii="Calibri" w:hAnsi="Calibri" w:cs="Calibri"/>
        <w:sz w:val="20"/>
      </w:rPr>
      <w:t xml:space="preserve"> </w:t>
    </w:r>
  </w:p>
  <w:p w14:paraId="419926AC" w14:textId="1CE02F02" w:rsidR="004D05F2" w:rsidRPr="00593E88" w:rsidRDefault="004D05F2" w:rsidP="00593E88">
    <w:pPr>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sidR="00A44D51" w:rsidRPr="001215F1">
      <w:rPr>
        <w:rFonts w:ascii="Calibri" w:hAnsi="Calibri" w:cs="Calibri"/>
        <w:noProof/>
        <w:position w:val="8"/>
        <w:sz w:val="20"/>
      </w:rPr>
      <w:t>17</w:t>
    </w:r>
    <w:r w:rsidRPr="001215F1">
      <w:rPr>
        <w:rFonts w:ascii="Calibri" w:hAnsi="Calibri" w:cs="Calibri"/>
        <w:position w:val="8"/>
        <w:sz w:val="20"/>
      </w:rPr>
      <w:fldChar w:fldCharType="end"/>
    </w:r>
    <w:r w:rsidR="00C063D4">
      <w:rPr>
        <w:rFonts w:ascii="Calibri" w:hAnsi="Calibri" w:cs="Calibri"/>
        <w:position w:val="8"/>
        <w:sz w:val="20"/>
      </w:rPr>
      <w:t xml:space="preserve"> of </w:t>
    </w:r>
    <w:r w:rsidR="00C063D4">
      <w:rPr>
        <w:rFonts w:ascii="Calibri" w:hAnsi="Calibri" w:cs="Calibri"/>
        <w:position w:val="8"/>
        <w:sz w:val="20"/>
      </w:rPr>
      <w:fldChar w:fldCharType="begin"/>
    </w:r>
    <w:r w:rsidR="00C063D4">
      <w:rPr>
        <w:rFonts w:ascii="Calibri" w:hAnsi="Calibri" w:cs="Calibri"/>
        <w:position w:val="8"/>
        <w:sz w:val="20"/>
      </w:rPr>
      <w:instrText xml:space="preserve"> SECTIONPAGES  \# "0" \* Arabic  \* MERGEFORMAT </w:instrText>
    </w:r>
    <w:r w:rsidR="00C063D4">
      <w:rPr>
        <w:rFonts w:ascii="Calibri" w:hAnsi="Calibri" w:cs="Calibri"/>
        <w:position w:val="8"/>
        <w:sz w:val="20"/>
      </w:rPr>
      <w:fldChar w:fldCharType="separate"/>
    </w:r>
    <w:r w:rsidR="005F03C2">
      <w:rPr>
        <w:rFonts w:ascii="Calibri" w:hAnsi="Calibri" w:cs="Calibri"/>
        <w:noProof/>
        <w:position w:val="8"/>
        <w:sz w:val="20"/>
      </w:rPr>
      <w:t>17</w:t>
    </w:r>
    <w:r w:rsidR="00C063D4">
      <w:rPr>
        <w:rFonts w:ascii="Calibri" w:hAnsi="Calibri" w:cs="Calibri"/>
        <w:position w:val="8"/>
        <w:sz w:val="20"/>
      </w:rPr>
      <w:fldChar w:fldCharType="end"/>
    </w:r>
    <w:r w:rsidR="00C063D4">
      <w:rPr>
        <w:rFonts w:ascii="Calibri" w:hAnsi="Calibri" w:cs="Calibri"/>
        <w:position w:val="8"/>
        <w:sz w:val="20"/>
      </w:rPr>
      <w:t xml:space="preserve"> </w:t>
    </w:r>
    <w:r w:rsidRPr="001215F1">
      <w:rPr>
        <w:rFonts w:ascii="Calibri" w:hAnsi="Calibri" w:cs="Calibri"/>
        <w:sz w:val="20"/>
      </w:rPr>
      <w:t xml:space="preserve"> </w:t>
    </w:r>
    <w:r w:rsidRPr="001215F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2887" w14:textId="77777777" w:rsidR="004D473C" w:rsidRDefault="004D473C">
      <w:r>
        <w:separator/>
      </w:r>
    </w:p>
  </w:footnote>
  <w:footnote w:type="continuationSeparator" w:id="0">
    <w:p w14:paraId="1031B2CC" w14:textId="77777777" w:rsidR="004D473C" w:rsidRDefault="004D473C">
      <w:r>
        <w:continuationSeparator/>
      </w:r>
    </w:p>
  </w:footnote>
  <w:footnote w:type="continuationNotice" w:id="1">
    <w:p w14:paraId="1C2917ED" w14:textId="77777777" w:rsidR="004D473C" w:rsidRDefault="004D4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2AD" w14:textId="77777777" w:rsidR="00DD238E" w:rsidRPr="00072724" w:rsidRDefault="00DD238E" w:rsidP="00DD238E">
    <w:pPr>
      <w:tabs>
        <w:tab w:val="right" w:pos="10080"/>
      </w:tabs>
      <w:suppressAutoHyphens/>
      <w:ind w:left="360"/>
      <w:jc w:val="right"/>
      <w:rPr>
        <w:rFonts w:ascii="Calibri" w:hAnsi="Calibri" w:cs="Calibri"/>
        <w:spacing w:val="-3"/>
        <w:sz w:val="22"/>
        <w:szCs w:val="18"/>
      </w:rPr>
    </w:pPr>
    <w:r w:rsidRPr="00072724">
      <w:rPr>
        <w:rFonts w:ascii="Calibri" w:hAnsi="Calibri" w:cs="Calibri"/>
        <w:spacing w:val="-3"/>
        <w:sz w:val="22"/>
        <w:szCs w:val="18"/>
      </w:rPr>
      <w:t>Specifications, Terms &amp; Conditions</w:t>
    </w:r>
  </w:p>
  <w:p w14:paraId="0A5636B7" w14:textId="56CE6BE9" w:rsidR="00DD238E" w:rsidRPr="00A85450" w:rsidRDefault="00DD238E" w:rsidP="00DD238E">
    <w:pPr>
      <w:pStyle w:val="Footer"/>
      <w:tabs>
        <w:tab w:val="clear" w:pos="4320"/>
        <w:tab w:val="clear" w:pos="8640"/>
        <w:tab w:val="right" w:pos="10800"/>
      </w:tabs>
      <w:rPr>
        <w:rFonts w:ascii="Calibri" w:hAnsi="Calibri" w:cs="Calibri"/>
        <w:sz w:val="10"/>
      </w:rPr>
    </w:pPr>
    <w:r w:rsidRPr="00072724">
      <w:rPr>
        <w:rFonts w:ascii="Calibri" w:hAnsi="Calibri" w:cs="Calibri"/>
        <w:spacing w:val="-3"/>
        <w:sz w:val="22"/>
        <w:szCs w:val="18"/>
      </w:rPr>
      <w:tab/>
      <w:t xml:space="preserve">for </w:t>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fldChar w:fldCharType="begin"/>
    </w:r>
    <w:r>
      <w:rPr>
        <w:rFonts w:ascii="Calibri" w:hAnsi="Calibri" w:cs="Calibri"/>
        <w:spacing w:val="-3"/>
        <w:sz w:val="22"/>
        <w:szCs w:val="18"/>
      </w:rPr>
      <w:instrText xml:space="preserve"> REF BidTitle \h </w:instrText>
    </w:r>
    <w:r>
      <w:rPr>
        <w:rFonts w:ascii="Calibri" w:hAnsi="Calibri" w:cs="Calibri"/>
        <w:spacing w:val="-3"/>
        <w:sz w:val="22"/>
        <w:szCs w:val="18"/>
      </w:rPr>
    </w:r>
    <w:r>
      <w:rPr>
        <w:rFonts w:ascii="Calibri" w:hAnsi="Calibri" w:cs="Calibri"/>
        <w:spacing w:val="-3"/>
        <w:sz w:val="22"/>
        <w:szCs w:val="18"/>
      </w:rPr>
      <w:fldChar w:fldCharType="end"/>
    </w:r>
    <w:r>
      <w:rPr>
        <w:rFonts w:ascii="Calibri" w:hAnsi="Calibri" w:cs="Calibri"/>
        <w:spacing w:val="-3"/>
        <w:sz w:val="22"/>
        <w:szCs w:val="18"/>
      </w:rPr>
      <w:t>Employee Assistance Program Services</w:t>
    </w:r>
  </w:p>
  <w:p w14:paraId="287DB052" w14:textId="77777777" w:rsidR="00DD238E" w:rsidRDefault="00DD238E" w:rsidP="00DD238E">
    <w:pPr>
      <w:pStyle w:val="Footer"/>
      <w:pBdr>
        <w:top w:val="single" w:sz="6" w:space="1" w:color="auto"/>
      </w:pBdr>
      <w:tabs>
        <w:tab w:val="clear" w:pos="4320"/>
        <w:tab w:val="center" w:pos="5130"/>
      </w:tabs>
      <w:rPr>
        <w:sz w:val="10"/>
      </w:rPr>
    </w:pPr>
  </w:p>
  <w:p w14:paraId="28C23A5F" w14:textId="77777777" w:rsidR="00DD238E" w:rsidRDefault="00DD2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B4A7" w14:textId="5A2FB060" w:rsidR="00B90722" w:rsidRPr="0037163A" w:rsidRDefault="00B90722" w:rsidP="00073BE7">
    <w:pPr>
      <w:pStyle w:val="RFP-QHeader1"/>
      <w:jc w:val="left"/>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4" behindDoc="1" locked="0" layoutInCell="1" allowOverlap="1" wp14:anchorId="719A8EFA" wp14:editId="516BFABE">
          <wp:simplePos x="0" y="0"/>
          <wp:positionH relativeFrom="margin">
            <wp:posOffset>0</wp:posOffset>
          </wp:positionH>
          <wp:positionV relativeFrom="paragraph">
            <wp:posOffset>0</wp:posOffset>
          </wp:positionV>
          <wp:extent cx="794657" cy="794657"/>
          <wp:effectExtent l="0" t="0" r="5715" b="5715"/>
          <wp:wrapNone/>
          <wp:docPr id="10" name="Picture 10"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r w:rsidR="00073BE7">
      <w:rPr>
        <w:rFonts w:ascii="Avenir Next LT Pro" w:hAnsi="Avenir Next LT Pro"/>
        <w:noProof/>
        <w:color w:val="7030A0"/>
        <w:spacing w:val="60"/>
        <w:sz w:val="44"/>
        <w:szCs w:val="32"/>
        <w:highlight w:val="yellow"/>
      </w:rPr>
      <w:drawing>
        <wp:anchor distT="0" distB="0" distL="114300" distR="114300" simplePos="0" relativeHeight="251658245" behindDoc="1" locked="0" layoutInCell="0" allowOverlap="1" wp14:anchorId="5D959F0A" wp14:editId="34D47C4B">
          <wp:simplePos x="0" y="0"/>
          <wp:positionH relativeFrom="margin">
            <wp:align>center</wp:align>
          </wp:positionH>
          <wp:positionV relativeFrom="margin">
            <wp:align>center</wp:align>
          </wp:positionV>
          <wp:extent cx="4057650" cy="405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bookmarkStart w:id="104" w:name="_Hlk115718255"/>
  </w:p>
  <w:bookmarkEnd w:id="104"/>
  <w:p w14:paraId="0084616F" w14:textId="5F3A6A1A" w:rsidR="00B90722" w:rsidRDefault="00073BE7">
    <w:pPr>
      <w:pStyle w:val="Header"/>
    </w:pPr>
    <w:r>
      <w:rPr>
        <w:noProof/>
      </w:rPr>
      <w:drawing>
        <wp:anchor distT="0" distB="0" distL="114300" distR="114300" simplePos="0" relativeHeight="251658243" behindDoc="1" locked="0" layoutInCell="0" allowOverlap="1" wp14:anchorId="500333EC" wp14:editId="48938AA3">
          <wp:simplePos x="0" y="0"/>
          <wp:positionH relativeFrom="margin">
            <wp:align>center</wp:align>
          </wp:positionH>
          <wp:positionV relativeFrom="margin">
            <wp:align>center</wp:align>
          </wp:positionV>
          <wp:extent cx="4057650" cy="4057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73E8A" w14:textId="72978054" w:rsidR="004D05F2" w:rsidRPr="000A03E2" w:rsidRDefault="004D05F2" w:rsidP="000A0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B57A" w14:textId="4258B04F" w:rsidR="0055688B" w:rsidRPr="0037163A" w:rsidRDefault="0055688B" w:rsidP="0055688B">
    <w:pPr>
      <w:pStyle w:val="RFP-QHeader1"/>
      <w:rPr>
        <w:rFonts w:ascii="Avenir Next LT Pro" w:hAnsi="Avenir Next LT Pro"/>
        <w:color w:val="7030A0"/>
        <w:sz w:val="16"/>
        <w:szCs w:val="16"/>
      </w:rPr>
    </w:pPr>
    <w:r w:rsidRPr="0037163A">
      <w:rPr>
        <w:rFonts w:ascii="Avenir Next LT Pro" w:hAnsi="Avenir Next LT Pro"/>
        <w:noProof/>
        <w:color w:val="7030A0"/>
        <w:spacing w:val="60"/>
        <w:sz w:val="44"/>
        <w:szCs w:val="32"/>
        <w:highlight w:val="yellow"/>
      </w:rPr>
      <w:drawing>
        <wp:anchor distT="0" distB="0" distL="114300" distR="114300" simplePos="0" relativeHeight="251658242" behindDoc="1" locked="0" layoutInCell="1" allowOverlap="1" wp14:anchorId="79FF675B" wp14:editId="562D07F7">
          <wp:simplePos x="0" y="0"/>
          <wp:positionH relativeFrom="margin">
            <wp:posOffset>0</wp:posOffset>
          </wp:positionH>
          <wp:positionV relativeFrom="paragraph">
            <wp:posOffset>0</wp:posOffset>
          </wp:positionV>
          <wp:extent cx="794657" cy="794657"/>
          <wp:effectExtent l="0" t="0" r="5715" b="5715"/>
          <wp:wrapNone/>
          <wp:docPr id="9" name="Picture 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6BF6E6C1" w14:textId="49B091D9" w:rsidR="0055688B" w:rsidRDefault="005568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5F03C2"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5F03C2">
    <w:pPr>
      <w:pStyle w:val="Header"/>
    </w:pPr>
    <w:r>
      <w:rPr>
        <w:noProof/>
      </w:rPr>
      <w:pict w14:anchorId="3E8FEC59">
        <v:shape id="_x0000_s112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2A1192A"/>
    <w:multiLevelType w:val="hybridMultilevel"/>
    <w:tmpl w:val="0E8A33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C088F"/>
    <w:multiLevelType w:val="hybridMultilevel"/>
    <w:tmpl w:val="09789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279EA"/>
    <w:multiLevelType w:val="hybridMultilevel"/>
    <w:tmpl w:val="B80E7C5A"/>
    <w:lvl w:ilvl="0" w:tplc="30ACB64C">
      <w:start w:val="1"/>
      <w:numFmt w:val="decimal"/>
      <w:lvlText w:val="(%1)"/>
      <w:lvlJc w:val="left"/>
      <w:pPr>
        <w:ind w:left="5760" w:hanging="360"/>
      </w:pPr>
      <w:rPr>
        <w:rFonts w:ascii="Times New Roman" w:hAnsi="Times New Roman" w:cs="Times New Roman"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15:restartNumberingAfterBreak="0">
    <w:nsid w:val="0BA44FA3"/>
    <w:multiLevelType w:val="hybridMultilevel"/>
    <w:tmpl w:val="B418A776"/>
    <w:lvl w:ilvl="0" w:tplc="0A9C8504">
      <w:start w:val="1"/>
      <w:numFmt w:val="upperLetter"/>
      <w:lvlText w:val="%1."/>
      <w:lvlJc w:val="left"/>
      <w:pPr>
        <w:ind w:left="720" w:hanging="360"/>
      </w:pPr>
      <w:rPr>
        <w:rFonts w:hint="default"/>
        <w:b w:val="0"/>
        <w:bCs/>
        <w:i w:val="0"/>
        <w:color w:val="auto"/>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E41CEE"/>
    <w:multiLevelType w:val="multilevel"/>
    <w:tmpl w:val="6978C27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AF5D57"/>
    <w:multiLevelType w:val="hybridMultilevel"/>
    <w:tmpl w:val="2354D6D2"/>
    <w:lvl w:ilvl="0" w:tplc="F8B60F6E">
      <w:start w:val="1"/>
      <w:numFmt w:val="decimal"/>
      <w:lvlText w:val="%1."/>
      <w:lvlJc w:val="left"/>
      <w:pPr>
        <w:tabs>
          <w:tab w:val="num" w:pos="1656"/>
        </w:tabs>
        <w:ind w:left="1656" w:hanging="360"/>
      </w:pPr>
      <w:rPr>
        <w:rFonts w:asciiTheme="minorHAnsi" w:hAnsiTheme="minorHAnsi" w:cstheme="minorHAnsi" w:hint="default"/>
        <w:b w:val="0"/>
        <w:i w:val="0"/>
        <w:color w:val="000000"/>
        <w:sz w:val="24"/>
        <w:szCs w:val="24"/>
      </w:rPr>
    </w:lvl>
    <w:lvl w:ilvl="1" w:tplc="7FF67224">
      <w:start w:val="1"/>
      <w:numFmt w:val="decimal"/>
      <w:lvlText w:val="%2."/>
      <w:lvlJc w:val="left"/>
      <w:pPr>
        <w:tabs>
          <w:tab w:val="num" w:pos="2376"/>
        </w:tabs>
        <w:ind w:left="2376" w:hanging="360"/>
      </w:pPr>
      <w:rPr>
        <w:rFonts w:ascii="Verdana" w:hAnsi="Verdana" w:hint="default"/>
        <w:b w:val="0"/>
        <w:i w:val="0"/>
        <w:color w:val="000000"/>
        <w:sz w:val="22"/>
      </w:rPr>
    </w:lvl>
    <w:lvl w:ilvl="2" w:tplc="CA722AF8">
      <w:start w:val="1"/>
      <w:numFmt w:val="decimal"/>
      <w:lvlText w:val="%3)"/>
      <w:lvlJc w:val="left"/>
      <w:pPr>
        <w:tabs>
          <w:tab w:val="num" w:pos="3276"/>
        </w:tabs>
        <w:ind w:left="3276" w:hanging="360"/>
      </w:pPr>
      <w:rPr>
        <w:rFonts w:hint="default"/>
      </w:rPr>
    </w:lvl>
    <w:lvl w:ilvl="3" w:tplc="0409000F">
      <w:start w:val="1"/>
      <w:numFmt w:val="decimal"/>
      <w:lvlText w:val="%4."/>
      <w:lvlJc w:val="left"/>
      <w:pPr>
        <w:tabs>
          <w:tab w:val="num" w:pos="3816"/>
        </w:tabs>
        <w:ind w:left="3816" w:hanging="360"/>
      </w:pPr>
      <w:rPr>
        <w:rFonts w:hint="default"/>
      </w:r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8" w15:restartNumberingAfterBreak="0">
    <w:nsid w:val="140A7854"/>
    <w:multiLevelType w:val="hybridMultilevel"/>
    <w:tmpl w:val="983EF8F6"/>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34ECE"/>
    <w:multiLevelType w:val="hybridMultilevel"/>
    <w:tmpl w:val="15466954"/>
    <w:lvl w:ilvl="0" w:tplc="04090019">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41E39"/>
    <w:multiLevelType w:val="hybridMultilevel"/>
    <w:tmpl w:val="2AD0EDE4"/>
    <w:lvl w:ilvl="0" w:tplc="04090019">
      <w:start w:val="1"/>
      <w:numFmt w:val="lowerLetter"/>
      <w:lvlText w:val="%1."/>
      <w:lvlJc w:val="left"/>
      <w:pPr>
        <w:tabs>
          <w:tab w:val="num" w:pos="2016"/>
        </w:tabs>
        <w:ind w:left="2016" w:hanging="360"/>
      </w:pPr>
    </w:lvl>
    <w:lvl w:ilvl="1" w:tplc="30ACB64C">
      <w:start w:val="1"/>
      <w:numFmt w:val="decimal"/>
      <w:lvlText w:val="(%2)"/>
      <w:lvlJc w:val="left"/>
      <w:pPr>
        <w:tabs>
          <w:tab w:val="num" w:pos="2736"/>
        </w:tabs>
        <w:ind w:left="2736" w:hanging="360"/>
      </w:pPr>
      <w:rPr>
        <w:rFonts w:ascii="Times New Roman" w:hAnsi="Times New Roman" w:cs="Times New Roman" w:hint="default"/>
      </w:rPr>
    </w:lvl>
    <w:lvl w:ilvl="2" w:tplc="06985B2A">
      <w:start w:val="1"/>
      <w:numFmt w:val="lowerLetter"/>
      <w:lvlText w:val="(%3)"/>
      <w:lvlJc w:val="left"/>
      <w:pPr>
        <w:tabs>
          <w:tab w:val="num" w:pos="3510"/>
        </w:tabs>
        <w:ind w:left="3510" w:hanging="360"/>
      </w:pPr>
      <w:rPr>
        <w:rFonts w:ascii="Times New Roman" w:hAnsi="Times New Roman" w:cs="Times New Roman" w:hint="default"/>
      </w:r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14"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F6C3E"/>
    <w:multiLevelType w:val="hybridMultilevel"/>
    <w:tmpl w:val="3D58A9A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B4D3CFE"/>
    <w:multiLevelType w:val="hybridMultilevel"/>
    <w:tmpl w:val="33AE0F4C"/>
    <w:lvl w:ilvl="0" w:tplc="02F0FF52">
      <w:start w:val="4"/>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868C3"/>
    <w:multiLevelType w:val="multilevel"/>
    <w:tmpl w:val="8A740E3C"/>
    <w:lvl w:ilvl="0">
      <w:start w:val="1"/>
      <w:numFmt w:val="decimal"/>
      <w:lvlText w:val="%1."/>
      <w:lvlJc w:val="left"/>
      <w:pPr>
        <w:ind w:left="720" w:hanging="720"/>
      </w:pPr>
      <w:rPr>
        <w:rFonts w:hint="default"/>
        <w:b w:val="0"/>
        <w:i w:val="0"/>
        <w:caps/>
        <w:strike w:val="0"/>
        <w:dstrike w:val="0"/>
        <w:vanish w:val="0"/>
        <w:color w:val="auto"/>
        <w:kern w:val="0"/>
        <w:sz w:val="24"/>
        <w:szCs w:val="24"/>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533682E"/>
    <w:multiLevelType w:val="multilevel"/>
    <w:tmpl w:val="4178F6E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462F1E"/>
    <w:multiLevelType w:val="hybridMultilevel"/>
    <w:tmpl w:val="A9546EBC"/>
    <w:lvl w:ilvl="0" w:tplc="4328D650">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4" w15:restartNumberingAfterBreak="0">
    <w:nsid w:val="4F360891"/>
    <w:multiLevelType w:val="hybridMultilevel"/>
    <w:tmpl w:val="775A5CAC"/>
    <w:lvl w:ilvl="0" w:tplc="9C88A2EA">
      <w:start w:val="1"/>
      <w:numFmt w:val="decimal"/>
      <w:lvlText w:val="(%1)"/>
      <w:lvlJc w:val="left"/>
      <w:pPr>
        <w:ind w:left="3960" w:hanging="360"/>
      </w:pPr>
      <w:rPr>
        <w:rFonts w:asciiTheme="minorHAnsi" w:hAnsiTheme="minorHAnsi" w:cs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6"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EA16A2"/>
    <w:multiLevelType w:val="hybridMultilevel"/>
    <w:tmpl w:val="E102BF0A"/>
    <w:lvl w:ilvl="0" w:tplc="A59A95B0">
      <w:start w:val="1"/>
      <w:numFmt w:val="decimal"/>
      <w:lvlText w:val="(%1)"/>
      <w:lvlJc w:val="left"/>
      <w:pPr>
        <w:ind w:left="3600" w:hanging="360"/>
      </w:pPr>
      <w:rPr>
        <w:rFonts w:hint="default"/>
      </w:rPr>
    </w:lvl>
    <w:lvl w:ilvl="1" w:tplc="FFFFFFFF" w:tentative="1">
      <w:start w:val="1"/>
      <w:numFmt w:val="bullet"/>
      <w:lvlText w:val="o"/>
      <w:lvlJc w:val="left"/>
      <w:pPr>
        <w:ind w:left="4320" w:hanging="360"/>
      </w:pPr>
      <w:rPr>
        <w:rFonts w:ascii="Courier New" w:hAnsi="Courier New" w:cs="Courier New" w:hint="default"/>
      </w:rPr>
    </w:lvl>
    <w:lvl w:ilvl="2" w:tplc="FFFFFFFF" w:tentative="1">
      <w:start w:val="1"/>
      <w:numFmt w:val="bullet"/>
      <w:lvlText w:val=""/>
      <w:lvlJc w:val="left"/>
      <w:pPr>
        <w:ind w:left="5040" w:hanging="360"/>
      </w:pPr>
      <w:rPr>
        <w:rFonts w:ascii="Wingdings" w:hAnsi="Wingdings" w:hint="default"/>
      </w:rPr>
    </w:lvl>
    <w:lvl w:ilvl="3" w:tplc="FFFFFFFF" w:tentative="1">
      <w:start w:val="1"/>
      <w:numFmt w:val="bullet"/>
      <w:lvlText w:val=""/>
      <w:lvlJc w:val="left"/>
      <w:pPr>
        <w:ind w:left="5760" w:hanging="360"/>
      </w:pPr>
      <w:rPr>
        <w:rFonts w:ascii="Symbol" w:hAnsi="Symbol" w:hint="default"/>
      </w:rPr>
    </w:lvl>
    <w:lvl w:ilvl="4" w:tplc="FFFFFFFF" w:tentative="1">
      <w:start w:val="1"/>
      <w:numFmt w:val="bullet"/>
      <w:lvlText w:val="o"/>
      <w:lvlJc w:val="left"/>
      <w:pPr>
        <w:ind w:left="6480" w:hanging="360"/>
      </w:pPr>
      <w:rPr>
        <w:rFonts w:ascii="Courier New" w:hAnsi="Courier New" w:cs="Courier New" w:hint="default"/>
      </w:rPr>
    </w:lvl>
    <w:lvl w:ilvl="5" w:tplc="FFFFFFFF" w:tentative="1">
      <w:start w:val="1"/>
      <w:numFmt w:val="bullet"/>
      <w:lvlText w:val=""/>
      <w:lvlJc w:val="left"/>
      <w:pPr>
        <w:ind w:left="7200" w:hanging="360"/>
      </w:pPr>
      <w:rPr>
        <w:rFonts w:ascii="Wingdings" w:hAnsi="Wingdings" w:hint="default"/>
      </w:rPr>
    </w:lvl>
    <w:lvl w:ilvl="6" w:tplc="FFFFFFFF" w:tentative="1">
      <w:start w:val="1"/>
      <w:numFmt w:val="bullet"/>
      <w:lvlText w:val=""/>
      <w:lvlJc w:val="left"/>
      <w:pPr>
        <w:ind w:left="7920" w:hanging="360"/>
      </w:pPr>
      <w:rPr>
        <w:rFonts w:ascii="Symbol" w:hAnsi="Symbol" w:hint="default"/>
      </w:rPr>
    </w:lvl>
    <w:lvl w:ilvl="7" w:tplc="FFFFFFFF" w:tentative="1">
      <w:start w:val="1"/>
      <w:numFmt w:val="bullet"/>
      <w:lvlText w:val="o"/>
      <w:lvlJc w:val="left"/>
      <w:pPr>
        <w:ind w:left="8640" w:hanging="360"/>
      </w:pPr>
      <w:rPr>
        <w:rFonts w:ascii="Courier New" w:hAnsi="Courier New" w:cs="Courier New" w:hint="default"/>
      </w:rPr>
    </w:lvl>
    <w:lvl w:ilvl="8" w:tplc="FFFFFFFF" w:tentative="1">
      <w:start w:val="1"/>
      <w:numFmt w:val="bullet"/>
      <w:lvlText w:val=""/>
      <w:lvlJc w:val="left"/>
      <w:pPr>
        <w:ind w:left="9360" w:hanging="360"/>
      </w:pPr>
      <w:rPr>
        <w:rFonts w:ascii="Wingdings" w:hAnsi="Wingdings" w:hint="default"/>
      </w:rPr>
    </w:lvl>
  </w:abstractNum>
  <w:abstractNum w:abstractNumId="28" w15:restartNumberingAfterBreak="0">
    <w:nsid w:val="5AE723EF"/>
    <w:multiLevelType w:val="multilevel"/>
    <w:tmpl w:val="EED04C76"/>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A5A537D"/>
    <w:multiLevelType w:val="hybridMultilevel"/>
    <w:tmpl w:val="3118AD92"/>
    <w:lvl w:ilvl="0" w:tplc="D0C4ADC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6D3D000A"/>
    <w:multiLevelType w:val="hybridMultilevel"/>
    <w:tmpl w:val="DA3481C6"/>
    <w:lvl w:ilvl="0" w:tplc="0CEE40D2">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7F53F68"/>
    <w:multiLevelType w:val="multilevel"/>
    <w:tmpl w:val="54F21CC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0764400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9102673">
    <w:abstractNumId w:val="1"/>
  </w:num>
  <w:num w:numId="3" w16cid:durableId="328486137">
    <w:abstractNumId w:val="11"/>
  </w:num>
  <w:num w:numId="4" w16cid:durableId="1187139056">
    <w:abstractNumId w:val="12"/>
  </w:num>
  <w:num w:numId="5" w16cid:durableId="757793080">
    <w:abstractNumId w:val="30"/>
  </w:num>
  <w:num w:numId="6" w16cid:durableId="1832284194">
    <w:abstractNumId w:val="34"/>
  </w:num>
  <w:num w:numId="7" w16cid:durableId="875041554">
    <w:abstractNumId w:val="18"/>
  </w:num>
  <w:num w:numId="8" w16cid:durableId="1066218428">
    <w:abstractNumId w:val="5"/>
  </w:num>
  <w:num w:numId="9" w16cid:durableId="1517116435">
    <w:abstractNumId w:val="26"/>
  </w:num>
  <w:num w:numId="10" w16cid:durableId="1783768693">
    <w:abstractNumId w:val="14"/>
  </w:num>
  <w:num w:numId="11" w16cid:durableId="705910248">
    <w:abstractNumId w:val="22"/>
  </w:num>
  <w:num w:numId="12" w16cid:durableId="618730633">
    <w:abstractNumId w:val="2"/>
  </w:num>
  <w:num w:numId="13" w16cid:durableId="255406553">
    <w:abstractNumId w:val="9"/>
  </w:num>
  <w:num w:numId="14" w16cid:durableId="819736560">
    <w:abstractNumId w:val="6"/>
  </w:num>
  <w:num w:numId="15" w16cid:durableId="1696803928">
    <w:abstractNumId w:val="35"/>
  </w:num>
  <w:num w:numId="16" w16cid:durableId="764425953">
    <w:abstractNumId w:val="16"/>
  </w:num>
  <w:num w:numId="17" w16cid:durableId="1716657097">
    <w:abstractNumId w:val="28"/>
  </w:num>
  <w:num w:numId="18" w16cid:durableId="246813514">
    <w:abstractNumId w:val="19"/>
  </w:num>
  <w:num w:numId="19" w16cid:durableId="719979944">
    <w:abstractNumId w:val="33"/>
  </w:num>
  <w:num w:numId="20" w16cid:durableId="1001393866">
    <w:abstractNumId w:val="27"/>
  </w:num>
  <w:num w:numId="21" w16cid:durableId="1816599830">
    <w:abstractNumId w:val="8"/>
  </w:num>
  <w:num w:numId="22" w16cid:durableId="638808813">
    <w:abstractNumId w:val="20"/>
  </w:num>
  <w:num w:numId="23" w16cid:durableId="405422605">
    <w:abstractNumId w:val="22"/>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9381863">
    <w:abstractNumId w:val="17"/>
  </w:num>
  <w:num w:numId="25" w16cid:durableId="67308819">
    <w:abstractNumId w:val="15"/>
  </w:num>
  <w:num w:numId="26" w16cid:durableId="555509671">
    <w:abstractNumId w:val="21"/>
  </w:num>
  <w:num w:numId="27" w16cid:durableId="1501460539">
    <w:abstractNumId w:val="24"/>
  </w:num>
  <w:num w:numId="28" w16cid:durableId="598179636">
    <w:abstractNumId w:val="29"/>
  </w:num>
  <w:num w:numId="29" w16cid:durableId="855121469">
    <w:abstractNumId w:val="7"/>
  </w:num>
  <w:num w:numId="30" w16cid:durableId="1278676308">
    <w:abstractNumId w:val="13"/>
  </w:num>
  <w:num w:numId="31" w16cid:durableId="1040013634">
    <w:abstractNumId w:val="25"/>
  </w:num>
  <w:num w:numId="32" w16cid:durableId="1875456208">
    <w:abstractNumId w:val="31"/>
  </w:num>
  <w:num w:numId="33" w16cid:durableId="1693023513">
    <w:abstractNumId w:val="23"/>
  </w:num>
  <w:num w:numId="34" w16cid:durableId="1463033841">
    <w:abstractNumId w:val="31"/>
    <w:lvlOverride w:ilvl="0">
      <w:startOverride w:val="1"/>
    </w:lvlOverride>
  </w:num>
  <w:num w:numId="35" w16cid:durableId="2065788033">
    <w:abstractNumId w:val="32"/>
  </w:num>
  <w:num w:numId="36" w16cid:durableId="17096003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251059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388962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909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552803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20294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6380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954269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946594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459680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8378795">
    <w:abstractNumId w:val="4"/>
  </w:num>
  <w:num w:numId="47" w16cid:durableId="1121730437">
    <w:abstractNumId w:val="10"/>
  </w:num>
  <w:num w:numId="48" w16cid:durableId="648707043">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t6gFAHcyaH0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8DC"/>
    <w:rsid w:val="00044D4A"/>
    <w:rsid w:val="0004564D"/>
    <w:rsid w:val="000458B8"/>
    <w:rsid w:val="000460D7"/>
    <w:rsid w:val="00046A22"/>
    <w:rsid w:val="000509F0"/>
    <w:rsid w:val="000510ED"/>
    <w:rsid w:val="000531EA"/>
    <w:rsid w:val="000548D3"/>
    <w:rsid w:val="000569D7"/>
    <w:rsid w:val="00057842"/>
    <w:rsid w:val="000601E1"/>
    <w:rsid w:val="00060E77"/>
    <w:rsid w:val="00061F48"/>
    <w:rsid w:val="00062811"/>
    <w:rsid w:val="00062A1E"/>
    <w:rsid w:val="00062A88"/>
    <w:rsid w:val="00063231"/>
    <w:rsid w:val="00063C56"/>
    <w:rsid w:val="00063D63"/>
    <w:rsid w:val="00063E8C"/>
    <w:rsid w:val="00065521"/>
    <w:rsid w:val="000664F5"/>
    <w:rsid w:val="00067824"/>
    <w:rsid w:val="00070902"/>
    <w:rsid w:val="00070D99"/>
    <w:rsid w:val="00071357"/>
    <w:rsid w:val="0007148C"/>
    <w:rsid w:val="00071570"/>
    <w:rsid w:val="00071622"/>
    <w:rsid w:val="000723B0"/>
    <w:rsid w:val="00072724"/>
    <w:rsid w:val="00073322"/>
    <w:rsid w:val="00073990"/>
    <w:rsid w:val="00073BE7"/>
    <w:rsid w:val="00075E0D"/>
    <w:rsid w:val="00080154"/>
    <w:rsid w:val="0008060F"/>
    <w:rsid w:val="00080732"/>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1460"/>
    <w:rsid w:val="000A214A"/>
    <w:rsid w:val="000A3292"/>
    <w:rsid w:val="000A3BF6"/>
    <w:rsid w:val="000A3C82"/>
    <w:rsid w:val="000A5807"/>
    <w:rsid w:val="000A5854"/>
    <w:rsid w:val="000A5FD0"/>
    <w:rsid w:val="000A610C"/>
    <w:rsid w:val="000A67F7"/>
    <w:rsid w:val="000A799A"/>
    <w:rsid w:val="000A7DAF"/>
    <w:rsid w:val="000B01A6"/>
    <w:rsid w:val="000B09B8"/>
    <w:rsid w:val="000B14F4"/>
    <w:rsid w:val="000B2498"/>
    <w:rsid w:val="000B252F"/>
    <w:rsid w:val="000B25DB"/>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1B00"/>
    <w:rsid w:val="000D308A"/>
    <w:rsid w:val="000D3F31"/>
    <w:rsid w:val="000D5618"/>
    <w:rsid w:val="000D7E71"/>
    <w:rsid w:val="000E16B4"/>
    <w:rsid w:val="000E25B1"/>
    <w:rsid w:val="000E2802"/>
    <w:rsid w:val="000E322E"/>
    <w:rsid w:val="000E326B"/>
    <w:rsid w:val="000E426B"/>
    <w:rsid w:val="000E5B37"/>
    <w:rsid w:val="000E6069"/>
    <w:rsid w:val="000E7B05"/>
    <w:rsid w:val="000F040F"/>
    <w:rsid w:val="000F0FC4"/>
    <w:rsid w:val="000F1379"/>
    <w:rsid w:val="000F1717"/>
    <w:rsid w:val="000F1AD1"/>
    <w:rsid w:val="000F2958"/>
    <w:rsid w:val="000F3062"/>
    <w:rsid w:val="000F3633"/>
    <w:rsid w:val="000F3FCD"/>
    <w:rsid w:val="000F4BF4"/>
    <w:rsid w:val="000F4FCA"/>
    <w:rsid w:val="000F5172"/>
    <w:rsid w:val="000F52CE"/>
    <w:rsid w:val="000F6ABB"/>
    <w:rsid w:val="000F6D90"/>
    <w:rsid w:val="000F7019"/>
    <w:rsid w:val="000F79FE"/>
    <w:rsid w:val="0010034E"/>
    <w:rsid w:val="00100546"/>
    <w:rsid w:val="00101F80"/>
    <w:rsid w:val="00102800"/>
    <w:rsid w:val="001029A3"/>
    <w:rsid w:val="00102E64"/>
    <w:rsid w:val="00104F5B"/>
    <w:rsid w:val="001053A0"/>
    <w:rsid w:val="00105F87"/>
    <w:rsid w:val="00110070"/>
    <w:rsid w:val="00111AAE"/>
    <w:rsid w:val="00111D40"/>
    <w:rsid w:val="00111F96"/>
    <w:rsid w:val="00112390"/>
    <w:rsid w:val="00113947"/>
    <w:rsid w:val="0011421B"/>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5D46"/>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8E1"/>
    <w:rsid w:val="00184923"/>
    <w:rsid w:val="00184BF9"/>
    <w:rsid w:val="00184D3E"/>
    <w:rsid w:val="00185D70"/>
    <w:rsid w:val="00185DF8"/>
    <w:rsid w:val="00185F05"/>
    <w:rsid w:val="00187B38"/>
    <w:rsid w:val="00187FAC"/>
    <w:rsid w:val="00190795"/>
    <w:rsid w:val="001912C9"/>
    <w:rsid w:val="0019211B"/>
    <w:rsid w:val="0019236C"/>
    <w:rsid w:val="0019262F"/>
    <w:rsid w:val="00192BEC"/>
    <w:rsid w:val="00193C60"/>
    <w:rsid w:val="00193F1D"/>
    <w:rsid w:val="00194847"/>
    <w:rsid w:val="0019506F"/>
    <w:rsid w:val="0019697B"/>
    <w:rsid w:val="00197301"/>
    <w:rsid w:val="00197B66"/>
    <w:rsid w:val="001A0D29"/>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5C1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7F1"/>
    <w:rsid w:val="00226D2A"/>
    <w:rsid w:val="00226DA1"/>
    <w:rsid w:val="002270A9"/>
    <w:rsid w:val="00227243"/>
    <w:rsid w:val="002276DE"/>
    <w:rsid w:val="0022789B"/>
    <w:rsid w:val="0023119D"/>
    <w:rsid w:val="0023127A"/>
    <w:rsid w:val="002325B5"/>
    <w:rsid w:val="00233518"/>
    <w:rsid w:val="002336B5"/>
    <w:rsid w:val="00234427"/>
    <w:rsid w:val="0023476D"/>
    <w:rsid w:val="00236CB7"/>
    <w:rsid w:val="002375FF"/>
    <w:rsid w:val="0024036E"/>
    <w:rsid w:val="00241260"/>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4F3C"/>
    <w:rsid w:val="002756F6"/>
    <w:rsid w:val="00275931"/>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30A5"/>
    <w:rsid w:val="002A42B5"/>
    <w:rsid w:val="002A47DF"/>
    <w:rsid w:val="002A5EC7"/>
    <w:rsid w:val="002A6851"/>
    <w:rsid w:val="002A751F"/>
    <w:rsid w:val="002A756C"/>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1303"/>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6C7"/>
    <w:rsid w:val="002D4A32"/>
    <w:rsid w:val="002D593D"/>
    <w:rsid w:val="002D5FAC"/>
    <w:rsid w:val="002D6331"/>
    <w:rsid w:val="002D6D1B"/>
    <w:rsid w:val="002D6F52"/>
    <w:rsid w:val="002D75F1"/>
    <w:rsid w:val="002E1C46"/>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613"/>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599F"/>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586F"/>
    <w:rsid w:val="003664FA"/>
    <w:rsid w:val="00366ABD"/>
    <w:rsid w:val="003701D0"/>
    <w:rsid w:val="00370BD9"/>
    <w:rsid w:val="00371B9A"/>
    <w:rsid w:val="00373AF2"/>
    <w:rsid w:val="00373C09"/>
    <w:rsid w:val="0037417C"/>
    <w:rsid w:val="00375A07"/>
    <w:rsid w:val="00375D39"/>
    <w:rsid w:val="003805C9"/>
    <w:rsid w:val="00380633"/>
    <w:rsid w:val="003814A8"/>
    <w:rsid w:val="00382F3D"/>
    <w:rsid w:val="00383B1A"/>
    <w:rsid w:val="00383E6F"/>
    <w:rsid w:val="0038489F"/>
    <w:rsid w:val="003850A1"/>
    <w:rsid w:val="00385679"/>
    <w:rsid w:val="00385969"/>
    <w:rsid w:val="00385F07"/>
    <w:rsid w:val="003872E9"/>
    <w:rsid w:val="00390D76"/>
    <w:rsid w:val="0039139E"/>
    <w:rsid w:val="003924F0"/>
    <w:rsid w:val="00392DA5"/>
    <w:rsid w:val="003930ED"/>
    <w:rsid w:val="00393CFB"/>
    <w:rsid w:val="00394041"/>
    <w:rsid w:val="0039413C"/>
    <w:rsid w:val="00394393"/>
    <w:rsid w:val="00394940"/>
    <w:rsid w:val="00394C6E"/>
    <w:rsid w:val="00396540"/>
    <w:rsid w:val="003969AB"/>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1C3"/>
    <w:rsid w:val="003C11DE"/>
    <w:rsid w:val="003C1685"/>
    <w:rsid w:val="003C1F4F"/>
    <w:rsid w:val="003C274E"/>
    <w:rsid w:val="003C2D69"/>
    <w:rsid w:val="003C37EB"/>
    <w:rsid w:val="003C3FA7"/>
    <w:rsid w:val="003C4B84"/>
    <w:rsid w:val="003C50ED"/>
    <w:rsid w:val="003C692D"/>
    <w:rsid w:val="003C69A2"/>
    <w:rsid w:val="003C75FD"/>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621"/>
    <w:rsid w:val="003E5D13"/>
    <w:rsid w:val="003E7112"/>
    <w:rsid w:val="003E78AC"/>
    <w:rsid w:val="003E7BD4"/>
    <w:rsid w:val="003F2D71"/>
    <w:rsid w:val="003F443A"/>
    <w:rsid w:val="003F4A72"/>
    <w:rsid w:val="003F5966"/>
    <w:rsid w:val="003F61C4"/>
    <w:rsid w:val="003F7C72"/>
    <w:rsid w:val="00401F94"/>
    <w:rsid w:val="00402477"/>
    <w:rsid w:val="00403A40"/>
    <w:rsid w:val="00405257"/>
    <w:rsid w:val="0040582E"/>
    <w:rsid w:val="0040605A"/>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5202"/>
    <w:rsid w:val="004353DC"/>
    <w:rsid w:val="00436489"/>
    <w:rsid w:val="004428BD"/>
    <w:rsid w:val="00442D70"/>
    <w:rsid w:val="0044367A"/>
    <w:rsid w:val="00443B21"/>
    <w:rsid w:val="004443BC"/>
    <w:rsid w:val="004448A7"/>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4B28"/>
    <w:rsid w:val="00465851"/>
    <w:rsid w:val="00467F10"/>
    <w:rsid w:val="0047027B"/>
    <w:rsid w:val="00471608"/>
    <w:rsid w:val="00471B19"/>
    <w:rsid w:val="00471DDF"/>
    <w:rsid w:val="00472219"/>
    <w:rsid w:val="00472F15"/>
    <w:rsid w:val="00472F4B"/>
    <w:rsid w:val="00473BB7"/>
    <w:rsid w:val="00474240"/>
    <w:rsid w:val="00474449"/>
    <w:rsid w:val="004755B7"/>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2C26"/>
    <w:rsid w:val="004A38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163A"/>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569"/>
    <w:rsid w:val="004D3618"/>
    <w:rsid w:val="004D397E"/>
    <w:rsid w:val="004D3AC1"/>
    <w:rsid w:val="004D473C"/>
    <w:rsid w:val="004D6204"/>
    <w:rsid w:val="004D79FB"/>
    <w:rsid w:val="004E2F90"/>
    <w:rsid w:val="004E3721"/>
    <w:rsid w:val="004E4556"/>
    <w:rsid w:val="004E6261"/>
    <w:rsid w:val="004E6845"/>
    <w:rsid w:val="004E6902"/>
    <w:rsid w:val="004F0890"/>
    <w:rsid w:val="004F0BDB"/>
    <w:rsid w:val="004F3A18"/>
    <w:rsid w:val="004F58AC"/>
    <w:rsid w:val="004F5941"/>
    <w:rsid w:val="004F6643"/>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6ED7"/>
    <w:rsid w:val="00507472"/>
    <w:rsid w:val="00507E38"/>
    <w:rsid w:val="005100C1"/>
    <w:rsid w:val="00511A3B"/>
    <w:rsid w:val="00513195"/>
    <w:rsid w:val="00513A65"/>
    <w:rsid w:val="00513D74"/>
    <w:rsid w:val="00514CA6"/>
    <w:rsid w:val="00514E87"/>
    <w:rsid w:val="00517613"/>
    <w:rsid w:val="00520D75"/>
    <w:rsid w:val="005218A7"/>
    <w:rsid w:val="00522DDF"/>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0055"/>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63BB"/>
    <w:rsid w:val="0056767A"/>
    <w:rsid w:val="00567DD1"/>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2FEA"/>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6748"/>
    <w:rsid w:val="005C7957"/>
    <w:rsid w:val="005C795A"/>
    <w:rsid w:val="005C7EE5"/>
    <w:rsid w:val="005D10C4"/>
    <w:rsid w:val="005D117F"/>
    <w:rsid w:val="005D137F"/>
    <w:rsid w:val="005D19FA"/>
    <w:rsid w:val="005D1B10"/>
    <w:rsid w:val="005D1C15"/>
    <w:rsid w:val="005D257C"/>
    <w:rsid w:val="005D2637"/>
    <w:rsid w:val="005D448B"/>
    <w:rsid w:val="005D4DD5"/>
    <w:rsid w:val="005D6043"/>
    <w:rsid w:val="005D606E"/>
    <w:rsid w:val="005D6571"/>
    <w:rsid w:val="005D6CA8"/>
    <w:rsid w:val="005E1872"/>
    <w:rsid w:val="005E1D6F"/>
    <w:rsid w:val="005E20FA"/>
    <w:rsid w:val="005E2267"/>
    <w:rsid w:val="005E2277"/>
    <w:rsid w:val="005E2361"/>
    <w:rsid w:val="005E3147"/>
    <w:rsid w:val="005E31DE"/>
    <w:rsid w:val="005E351E"/>
    <w:rsid w:val="005E446A"/>
    <w:rsid w:val="005E4603"/>
    <w:rsid w:val="005E4A49"/>
    <w:rsid w:val="005E4D49"/>
    <w:rsid w:val="005E4E6A"/>
    <w:rsid w:val="005E60A7"/>
    <w:rsid w:val="005E662A"/>
    <w:rsid w:val="005E7330"/>
    <w:rsid w:val="005F03C2"/>
    <w:rsid w:val="005F2541"/>
    <w:rsid w:val="005F2B0B"/>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3DAF"/>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18A5"/>
    <w:rsid w:val="00642023"/>
    <w:rsid w:val="00643EA8"/>
    <w:rsid w:val="00644E2B"/>
    <w:rsid w:val="0064536E"/>
    <w:rsid w:val="00645BAC"/>
    <w:rsid w:val="006477AD"/>
    <w:rsid w:val="0065058A"/>
    <w:rsid w:val="00651981"/>
    <w:rsid w:val="00653C11"/>
    <w:rsid w:val="00655112"/>
    <w:rsid w:val="00655C45"/>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5DB"/>
    <w:rsid w:val="0068095D"/>
    <w:rsid w:val="00680B8D"/>
    <w:rsid w:val="0068113A"/>
    <w:rsid w:val="00681F87"/>
    <w:rsid w:val="00682044"/>
    <w:rsid w:val="00682B77"/>
    <w:rsid w:val="00682C12"/>
    <w:rsid w:val="006866F1"/>
    <w:rsid w:val="00690DF5"/>
    <w:rsid w:val="006936B5"/>
    <w:rsid w:val="0069543A"/>
    <w:rsid w:val="00695709"/>
    <w:rsid w:val="006A17A8"/>
    <w:rsid w:val="006A20B3"/>
    <w:rsid w:val="006A282B"/>
    <w:rsid w:val="006A2EB6"/>
    <w:rsid w:val="006A42D0"/>
    <w:rsid w:val="006A42F7"/>
    <w:rsid w:val="006A5CA9"/>
    <w:rsid w:val="006A6571"/>
    <w:rsid w:val="006A6BFF"/>
    <w:rsid w:val="006A7C32"/>
    <w:rsid w:val="006B1370"/>
    <w:rsid w:val="006B13A0"/>
    <w:rsid w:val="006B1854"/>
    <w:rsid w:val="006B1BF6"/>
    <w:rsid w:val="006B28BC"/>
    <w:rsid w:val="006B3DCA"/>
    <w:rsid w:val="006B4B31"/>
    <w:rsid w:val="006B6F95"/>
    <w:rsid w:val="006B75F3"/>
    <w:rsid w:val="006B7903"/>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9B2"/>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6344"/>
    <w:rsid w:val="006F6536"/>
    <w:rsid w:val="006F6BE1"/>
    <w:rsid w:val="006F6C64"/>
    <w:rsid w:val="006F7790"/>
    <w:rsid w:val="006F7A30"/>
    <w:rsid w:val="00700FDF"/>
    <w:rsid w:val="0070126D"/>
    <w:rsid w:val="00701BC9"/>
    <w:rsid w:val="00701FD5"/>
    <w:rsid w:val="00702BAB"/>
    <w:rsid w:val="007034ED"/>
    <w:rsid w:val="0070377D"/>
    <w:rsid w:val="00703A65"/>
    <w:rsid w:val="00703DBA"/>
    <w:rsid w:val="0070546F"/>
    <w:rsid w:val="00705709"/>
    <w:rsid w:val="00705DA6"/>
    <w:rsid w:val="0070679D"/>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4B02"/>
    <w:rsid w:val="0074509A"/>
    <w:rsid w:val="00745C4A"/>
    <w:rsid w:val="007461DF"/>
    <w:rsid w:val="00747395"/>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2647"/>
    <w:rsid w:val="0078385E"/>
    <w:rsid w:val="00784179"/>
    <w:rsid w:val="00784417"/>
    <w:rsid w:val="00784594"/>
    <w:rsid w:val="0078475B"/>
    <w:rsid w:val="007859E4"/>
    <w:rsid w:val="00791DB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4F6"/>
    <w:rsid w:val="007A5836"/>
    <w:rsid w:val="007A7277"/>
    <w:rsid w:val="007B1301"/>
    <w:rsid w:val="007B1C55"/>
    <w:rsid w:val="007B2A93"/>
    <w:rsid w:val="007B2B2C"/>
    <w:rsid w:val="007B2DD4"/>
    <w:rsid w:val="007B2E2D"/>
    <w:rsid w:val="007B2FCB"/>
    <w:rsid w:val="007B3311"/>
    <w:rsid w:val="007B4974"/>
    <w:rsid w:val="007B65DF"/>
    <w:rsid w:val="007B76DD"/>
    <w:rsid w:val="007B7766"/>
    <w:rsid w:val="007C1F39"/>
    <w:rsid w:val="007C1F92"/>
    <w:rsid w:val="007C2DBA"/>
    <w:rsid w:val="007C312A"/>
    <w:rsid w:val="007C39F4"/>
    <w:rsid w:val="007C3E7D"/>
    <w:rsid w:val="007C53A9"/>
    <w:rsid w:val="007C56F1"/>
    <w:rsid w:val="007C5738"/>
    <w:rsid w:val="007C5A17"/>
    <w:rsid w:val="007C5D75"/>
    <w:rsid w:val="007C7124"/>
    <w:rsid w:val="007C7420"/>
    <w:rsid w:val="007D110E"/>
    <w:rsid w:val="007D23EC"/>
    <w:rsid w:val="007D3891"/>
    <w:rsid w:val="007D3C87"/>
    <w:rsid w:val="007D487A"/>
    <w:rsid w:val="007D67A0"/>
    <w:rsid w:val="007D77E8"/>
    <w:rsid w:val="007E01FC"/>
    <w:rsid w:val="007E1F0A"/>
    <w:rsid w:val="007E2C61"/>
    <w:rsid w:val="007E423A"/>
    <w:rsid w:val="007E5FAC"/>
    <w:rsid w:val="007E6DDA"/>
    <w:rsid w:val="007E6F4C"/>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1463"/>
    <w:rsid w:val="008114B5"/>
    <w:rsid w:val="008117B8"/>
    <w:rsid w:val="008136DB"/>
    <w:rsid w:val="008155CC"/>
    <w:rsid w:val="00815B6E"/>
    <w:rsid w:val="00816D08"/>
    <w:rsid w:val="00817C12"/>
    <w:rsid w:val="0082056E"/>
    <w:rsid w:val="008206E3"/>
    <w:rsid w:val="0082070F"/>
    <w:rsid w:val="008211BF"/>
    <w:rsid w:val="00822322"/>
    <w:rsid w:val="00823F00"/>
    <w:rsid w:val="00824F17"/>
    <w:rsid w:val="0082590B"/>
    <w:rsid w:val="0082674A"/>
    <w:rsid w:val="008275CC"/>
    <w:rsid w:val="00830E53"/>
    <w:rsid w:val="00832800"/>
    <w:rsid w:val="00832AF8"/>
    <w:rsid w:val="00834C0E"/>
    <w:rsid w:val="00835915"/>
    <w:rsid w:val="008370A0"/>
    <w:rsid w:val="0083727A"/>
    <w:rsid w:val="0083764C"/>
    <w:rsid w:val="00837FDC"/>
    <w:rsid w:val="00840AE3"/>
    <w:rsid w:val="00841646"/>
    <w:rsid w:val="0084189D"/>
    <w:rsid w:val="00841A12"/>
    <w:rsid w:val="00841A68"/>
    <w:rsid w:val="00842647"/>
    <w:rsid w:val="00843D7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2823"/>
    <w:rsid w:val="008747FE"/>
    <w:rsid w:val="00874DC8"/>
    <w:rsid w:val="00874F19"/>
    <w:rsid w:val="00875513"/>
    <w:rsid w:val="00875F01"/>
    <w:rsid w:val="00876678"/>
    <w:rsid w:val="00876B49"/>
    <w:rsid w:val="00876BDC"/>
    <w:rsid w:val="00876DB6"/>
    <w:rsid w:val="00877637"/>
    <w:rsid w:val="00880074"/>
    <w:rsid w:val="00880A42"/>
    <w:rsid w:val="0088139A"/>
    <w:rsid w:val="00881948"/>
    <w:rsid w:val="00881BAD"/>
    <w:rsid w:val="008820F7"/>
    <w:rsid w:val="00883772"/>
    <w:rsid w:val="00884637"/>
    <w:rsid w:val="00884A11"/>
    <w:rsid w:val="008858E6"/>
    <w:rsid w:val="00885DFE"/>
    <w:rsid w:val="008868F4"/>
    <w:rsid w:val="00887BAD"/>
    <w:rsid w:val="008902C7"/>
    <w:rsid w:val="00890FCB"/>
    <w:rsid w:val="00891289"/>
    <w:rsid w:val="00891F4C"/>
    <w:rsid w:val="00892A38"/>
    <w:rsid w:val="00893F70"/>
    <w:rsid w:val="008943D1"/>
    <w:rsid w:val="00895FF6"/>
    <w:rsid w:val="008976E1"/>
    <w:rsid w:val="008A04DE"/>
    <w:rsid w:val="008A2B96"/>
    <w:rsid w:val="008A2BDA"/>
    <w:rsid w:val="008A3D4B"/>
    <w:rsid w:val="008A425D"/>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2C17"/>
    <w:rsid w:val="008D40D6"/>
    <w:rsid w:val="008D4D4B"/>
    <w:rsid w:val="008E0A00"/>
    <w:rsid w:val="008E3324"/>
    <w:rsid w:val="008E4699"/>
    <w:rsid w:val="008E619F"/>
    <w:rsid w:val="008E6AE3"/>
    <w:rsid w:val="008E6D33"/>
    <w:rsid w:val="008E7C14"/>
    <w:rsid w:val="008F0BF1"/>
    <w:rsid w:val="008F1BF8"/>
    <w:rsid w:val="008F3666"/>
    <w:rsid w:val="008F4476"/>
    <w:rsid w:val="008F4677"/>
    <w:rsid w:val="008F4922"/>
    <w:rsid w:val="008F5163"/>
    <w:rsid w:val="008F5237"/>
    <w:rsid w:val="008F5BEB"/>
    <w:rsid w:val="008F7F02"/>
    <w:rsid w:val="00901DC5"/>
    <w:rsid w:val="00902881"/>
    <w:rsid w:val="0090377C"/>
    <w:rsid w:val="009040E4"/>
    <w:rsid w:val="009049CA"/>
    <w:rsid w:val="00904A9E"/>
    <w:rsid w:val="0090649E"/>
    <w:rsid w:val="00907F3A"/>
    <w:rsid w:val="00910175"/>
    <w:rsid w:val="00911EF9"/>
    <w:rsid w:val="00912BC8"/>
    <w:rsid w:val="00913ED7"/>
    <w:rsid w:val="009141D7"/>
    <w:rsid w:val="00914CA3"/>
    <w:rsid w:val="009152DC"/>
    <w:rsid w:val="00916EA1"/>
    <w:rsid w:val="00921674"/>
    <w:rsid w:val="009242A5"/>
    <w:rsid w:val="00924781"/>
    <w:rsid w:val="00924C92"/>
    <w:rsid w:val="00924FAD"/>
    <w:rsid w:val="00925FED"/>
    <w:rsid w:val="009266CC"/>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88F"/>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56E5"/>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9CD"/>
    <w:rsid w:val="009D5E97"/>
    <w:rsid w:val="009D64EA"/>
    <w:rsid w:val="009E0613"/>
    <w:rsid w:val="009E0ABE"/>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3AD7"/>
    <w:rsid w:val="00A14C25"/>
    <w:rsid w:val="00A16987"/>
    <w:rsid w:val="00A16E7E"/>
    <w:rsid w:val="00A2021A"/>
    <w:rsid w:val="00A20B00"/>
    <w:rsid w:val="00A22274"/>
    <w:rsid w:val="00A2299A"/>
    <w:rsid w:val="00A259D3"/>
    <w:rsid w:val="00A26A61"/>
    <w:rsid w:val="00A278FA"/>
    <w:rsid w:val="00A27A15"/>
    <w:rsid w:val="00A27A49"/>
    <w:rsid w:val="00A27FB7"/>
    <w:rsid w:val="00A316C5"/>
    <w:rsid w:val="00A31C3E"/>
    <w:rsid w:val="00A323F0"/>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63D"/>
    <w:rsid w:val="00A4581E"/>
    <w:rsid w:val="00A462C8"/>
    <w:rsid w:val="00A46CE1"/>
    <w:rsid w:val="00A46D7D"/>
    <w:rsid w:val="00A46E55"/>
    <w:rsid w:val="00A5051C"/>
    <w:rsid w:val="00A51D91"/>
    <w:rsid w:val="00A52AD5"/>
    <w:rsid w:val="00A530B6"/>
    <w:rsid w:val="00A53609"/>
    <w:rsid w:val="00A53691"/>
    <w:rsid w:val="00A552D0"/>
    <w:rsid w:val="00A571B1"/>
    <w:rsid w:val="00A57D42"/>
    <w:rsid w:val="00A57D96"/>
    <w:rsid w:val="00A6046E"/>
    <w:rsid w:val="00A6071F"/>
    <w:rsid w:val="00A62B05"/>
    <w:rsid w:val="00A62EC6"/>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20C"/>
    <w:rsid w:val="00A76B0E"/>
    <w:rsid w:val="00A7759F"/>
    <w:rsid w:val="00A775A8"/>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145"/>
    <w:rsid w:val="00AA02FB"/>
    <w:rsid w:val="00AA0AFF"/>
    <w:rsid w:val="00AA109F"/>
    <w:rsid w:val="00AA2B31"/>
    <w:rsid w:val="00AA3771"/>
    <w:rsid w:val="00AA7798"/>
    <w:rsid w:val="00AA7995"/>
    <w:rsid w:val="00AA79F9"/>
    <w:rsid w:val="00AB0746"/>
    <w:rsid w:val="00AB16FC"/>
    <w:rsid w:val="00AB2C30"/>
    <w:rsid w:val="00AB2F1B"/>
    <w:rsid w:val="00AB3EAA"/>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074CE"/>
    <w:rsid w:val="00B10267"/>
    <w:rsid w:val="00B10375"/>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5BEA"/>
    <w:rsid w:val="00B271D6"/>
    <w:rsid w:val="00B319F3"/>
    <w:rsid w:val="00B31EFF"/>
    <w:rsid w:val="00B32B0C"/>
    <w:rsid w:val="00B33190"/>
    <w:rsid w:val="00B331BA"/>
    <w:rsid w:val="00B3341C"/>
    <w:rsid w:val="00B33D94"/>
    <w:rsid w:val="00B34689"/>
    <w:rsid w:val="00B35574"/>
    <w:rsid w:val="00B36C59"/>
    <w:rsid w:val="00B425A1"/>
    <w:rsid w:val="00B42A05"/>
    <w:rsid w:val="00B42E97"/>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D1C"/>
    <w:rsid w:val="00B70E7D"/>
    <w:rsid w:val="00B714D9"/>
    <w:rsid w:val="00B71BA4"/>
    <w:rsid w:val="00B72008"/>
    <w:rsid w:val="00B7260F"/>
    <w:rsid w:val="00B737A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BF6FAF"/>
    <w:rsid w:val="00C0033B"/>
    <w:rsid w:val="00C0034C"/>
    <w:rsid w:val="00C004E8"/>
    <w:rsid w:val="00C00FD7"/>
    <w:rsid w:val="00C01150"/>
    <w:rsid w:val="00C01835"/>
    <w:rsid w:val="00C01BD7"/>
    <w:rsid w:val="00C03AC1"/>
    <w:rsid w:val="00C03BD3"/>
    <w:rsid w:val="00C03C04"/>
    <w:rsid w:val="00C063D4"/>
    <w:rsid w:val="00C10B05"/>
    <w:rsid w:val="00C110C9"/>
    <w:rsid w:val="00C129EF"/>
    <w:rsid w:val="00C12BF5"/>
    <w:rsid w:val="00C13F67"/>
    <w:rsid w:val="00C152C2"/>
    <w:rsid w:val="00C15A68"/>
    <w:rsid w:val="00C16A94"/>
    <w:rsid w:val="00C16F53"/>
    <w:rsid w:val="00C17396"/>
    <w:rsid w:val="00C212C6"/>
    <w:rsid w:val="00C239DC"/>
    <w:rsid w:val="00C23C73"/>
    <w:rsid w:val="00C247FC"/>
    <w:rsid w:val="00C268C5"/>
    <w:rsid w:val="00C26C8E"/>
    <w:rsid w:val="00C3022B"/>
    <w:rsid w:val="00C30625"/>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70D1"/>
    <w:rsid w:val="00C57504"/>
    <w:rsid w:val="00C57C6B"/>
    <w:rsid w:val="00C57EA9"/>
    <w:rsid w:val="00C60B6A"/>
    <w:rsid w:val="00C60EDB"/>
    <w:rsid w:val="00C60FF0"/>
    <w:rsid w:val="00C61129"/>
    <w:rsid w:val="00C611F9"/>
    <w:rsid w:val="00C61CE5"/>
    <w:rsid w:val="00C62B88"/>
    <w:rsid w:val="00C64568"/>
    <w:rsid w:val="00C6465F"/>
    <w:rsid w:val="00C64DD7"/>
    <w:rsid w:val="00C6558F"/>
    <w:rsid w:val="00C66416"/>
    <w:rsid w:val="00C6691D"/>
    <w:rsid w:val="00C66994"/>
    <w:rsid w:val="00C71516"/>
    <w:rsid w:val="00C7295A"/>
    <w:rsid w:val="00C73E79"/>
    <w:rsid w:val="00C75719"/>
    <w:rsid w:val="00C76FAA"/>
    <w:rsid w:val="00C8021D"/>
    <w:rsid w:val="00C81381"/>
    <w:rsid w:val="00C81A60"/>
    <w:rsid w:val="00C823D2"/>
    <w:rsid w:val="00C82633"/>
    <w:rsid w:val="00C82BFB"/>
    <w:rsid w:val="00C836EC"/>
    <w:rsid w:val="00C839D7"/>
    <w:rsid w:val="00C83A8E"/>
    <w:rsid w:val="00C83D37"/>
    <w:rsid w:val="00C873FF"/>
    <w:rsid w:val="00C9033A"/>
    <w:rsid w:val="00C9143E"/>
    <w:rsid w:val="00C92805"/>
    <w:rsid w:val="00C92953"/>
    <w:rsid w:val="00C92EFB"/>
    <w:rsid w:val="00C95652"/>
    <w:rsid w:val="00C960E4"/>
    <w:rsid w:val="00C965AB"/>
    <w:rsid w:val="00C96DA3"/>
    <w:rsid w:val="00C976C6"/>
    <w:rsid w:val="00C979DA"/>
    <w:rsid w:val="00CA01B1"/>
    <w:rsid w:val="00CA130C"/>
    <w:rsid w:val="00CA145F"/>
    <w:rsid w:val="00CA2187"/>
    <w:rsid w:val="00CA2548"/>
    <w:rsid w:val="00CA3A25"/>
    <w:rsid w:val="00CA3F80"/>
    <w:rsid w:val="00CA3FDB"/>
    <w:rsid w:val="00CA5C17"/>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CF7A84"/>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786"/>
    <w:rsid w:val="00D15EEB"/>
    <w:rsid w:val="00D16433"/>
    <w:rsid w:val="00D16E12"/>
    <w:rsid w:val="00D20A36"/>
    <w:rsid w:val="00D20EF2"/>
    <w:rsid w:val="00D22FD9"/>
    <w:rsid w:val="00D23711"/>
    <w:rsid w:val="00D238E7"/>
    <w:rsid w:val="00D23E9C"/>
    <w:rsid w:val="00D23EAD"/>
    <w:rsid w:val="00D24068"/>
    <w:rsid w:val="00D24AC2"/>
    <w:rsid w:val="00D24B19"/>
    <w:rsid w:val="00D263E2"/>
    <w:rsid w:val="00D270F4"/>
    <w:rsid w:val="00D27787"/>
    <w:rsid w:val="00D30488"/>
    <w:rsid w:val="00D31344"/>
    <w:rsid w:val="00D336F0"/>
    <w:rsid w:val="00D33EA4"/>
    <w:rsid w:val="00D34841"/>
    <w:rsid w:val="00D349D8"/>
    <w:rsid w:val="00D3564C"/>
    <w:rsid w:val="00D37482"/>
    <w:rsid w:val="00D41B03"/>
    <w:rsid w:val="00D41C36"/>
    <w:rsid w:val="00D4278B"/>
    <w:rsid w:val="00D447B9"/>
    <w:rsid w:val="00D44C38"/>
    <w:rsid w:val="00D45F40"/>
    <w:rsid w:val="00D46B81"/>
    <w:rsid w:val="00D46C1C"/>
    <w:rsid w:val="00D5040D"/>
    <w:rsid w:val="00D504B1"/>
    <w:rsid w:val="00D5186E"/>
    <w:rsid w:val="00D51F65"/>
    <w:rsid w:val="00D52472"/>
    <w:rsid w:val="00D525C8"/>
    <w:rsid w:val="00D52C3E"/>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2CB"/>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8B0"/>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1C"/>
    <w:rsid w:val="00DC5C33"/>
    <w:rsid w:val="00DC62D2"/>
    <w:rsid w:val="00DC6758"/>
    <w:rsid w:val="00DC67B8"/>
    <w:rsid w:val="00DC6B97"/>
    <w:rsid w:val="00DD0DB7"/>
    <w:rsid w:val="00DD12C8"/>
    <w:rsid w:val="00DD1B14"/>
    <w:rsid w:val="00DD238E"/>
    <w:rsid w:val="00DD3707"/>
    <w:rsid w:val="00DD3E98"/>
    <w:rsid w:val="00DD5AA2"/>
    <w:rsid w:val="00DD5AEB"/>
    <w:rsid w:val="00DE2192"/>
    <w:rsid w:val="00DE3C84"/>
    <w:rsid w:val="00DE3F4D"/>
    <w:rsid w:val="00DE4123"/>
    <w:rsid w:val="00DE6D93"/>
    <w:rsid w:val="00DE7A46"/>
    <w:rsid w:val="00DF0BE3"/>
    <w:rsid w:val="00DF0D80"/>
    <w:rsid w:val="00DF19B8"/>
    <w:rsid w:val="00DF19E5"/>
    <w:rsid w:val="00DF1F26"/>
    <w:rsid w:val="00DF3782"/>
    <w:rsid w:val="00DF4A4A"/>
    <w:rsid w:val="00DF5932"/>
    <w:rsid w:val="00DF6E72"/>
    <w:rsid w:val="00E00A41"/>
    <w:rsid w:val="00E02BD7"/>
    <w:rsid w:val="00E03601"/>
    <w:rsid w:val="00E036F8"/>
    <w:rsid w:val="00E03B5C"/>
    <w:rsid w:val="00E04511"/>
    <w:rsid w:val="00E0484E"/>
    <w:rsid w:val="00E04A4E"/>
    <w:rsid w:val="00E04B60"/>
    <w:rsid w:val="00E05084"/>
    <w:rsid w:val="00E06169"/>
    <w:rsid w:val="00E06A99"/>
    <w:rsid w:val="00E10028"/>
    <w:rsid w:val="00E10958"/>
    <w:rsid w:val="00E1200E"/>
    <w:rsid w:val="00E12EB2"/>
    <w:rsid w:val="00E149D6"/>
    <w:rsid w:val="00E15B46"/>
    <w:rsid w:val="00E16851"/>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21"/>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6071"/>
    <w:rsid w:val="00E56732"/>
    <w:rsid w:val="00E601ED"/>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1CC9"/>
    <w:rsid w:val="00E845AB"/>
    <w:rsid w:val="00E851A1"/>
    <w:rsid w:val="00E86308"/>
    <w:rsid w:val="00E86E2A"/>
    <w:rsid w:val="00E86E48"/>
    <w:rsid w:val="00E9008B"/>
    <w:rsid w:val="00E9192F"/>
    <w:rsid w:val="00E92391"/>
    <w:rsid w:val="00E927C4"/>
    <w:rsid w:val="00E92B80"/>
    <w:rsid w:val="00E9346F"/>
    <w:rsid w:val="00E940E8"/>
    <w:rsid w:val="00E9474B"/>
    <w:rsid w:val="00E948FD"/>
    <w:rsid w:val="00E94AB2"/>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3F88"/>
    <w:rsid w:val="00EB4661"/>
    <w:rsid w:val="00EB61CB"/>
    <w:rsid w:val="00EB6779"/>
    <w:rsid w:val="00EB6B4C"/>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2540"/>
    <w:rsid w:val="00ED34F9"/>
    <w:rsid w:val="00ED394E"/>
    <w:rsid w:val="00ED3AB4"/>
    <w:rsid w:val="00ED4668"/>
    <w:rsid w:val="00ED54FE"/>
    <w:rsid w:val="00ED56B0"/>
    <w:rsid w:val="00ED5741"/>
    <w:rsid w:val="00ED575F"/>
    <w:rsid w:val="00ED65F1"/>
    <w:rsid w:val="00ED7593"/>
    <w:rsid w:val="00ED7638"/>
    <w:rsid w:val="00ED7A1A"/>
    <w:rsid w:val="00EE077D"/>
    <w:rsid w:val="00EE0F80"/>
    <w:rsid w:val="00EE1E6B"/>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42B"/>
    <w:rsid w:val="00F0363C"/>
    <w:rsid w:val="00F04468"/>
    <w:rsid w:val="00F0470F"/>
    <w:rsid w:val="00F05333"/>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08B8"/>
    <w:rsid w:val="00F21048"/>
    <w:rsid w:val="00F21C36"/>
    <w:rsid w:val="00F22024"/>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41D"/>
    <w:rsid w:val="00F47941"/>
    <w:rsid w:val="00F50111"/>
    <w:rsid w:val="00F505DD"/>
    <w:rsid w:val="00F50CB3"/>
    <w:rsid w:val="00F50DD1"/>
    <w:rsid w:val="00F51741"/>
    <w:rsid w:val="00F52C4D"/>
    <w:rsid w:val="00F53150"/>
    <w:rsid w:val="00F54C3E"/>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02D9"/>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28E4"/>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1CE7"/>
    <w:rsid w:val="00FF275E"/>
    <w:rsid w:val="00FF2D5B"/>
    <w:rsid w:val="00FF370C"/>
    <w:rsid w:val="00FF4834"/>
    <w:rsid w:val="00FF4CFF"/>
    <w:rsid w:val="00FF6D96"/>
    <w:rsid w:val="00FF715F"/>
    <w:rsid w:val="0122FC52"/>
    <w:rsid w:val="0A1B5027"/>
    <w:rsid w:val="0A9AD659"/>
    <w:rsid w:val="0BCA0DE2"/>
    <w:rsid w:val="16E6945D"/>
    <w:rsid w:val="20F17AA5"/>
    <w:rsid w:val="29C0D0E1"/>
    <w:rsid w:val="2A8E81C9"/>
    <w:rsid w:val="2C8F9B24"/>
    <w:rsid w:val="40BA2E9B"/>
    <w:rsid w:val="44587187"/>
    <w:rsid w:val="4C9AE6D8"/>
    <w:rsid w:val="5033625A"/>
    <w:rsid w:val="50F96CB5"/>
    <w:rsid w:val="563861CA"/>
    <w:rsid w:val="5827FDDC"/>
    <w:rsid w:val="5B725ECE"/>
    <w:rsid w:val="5D1176E7"/>
    <w:rsid w:val="5EEF7D2C"/>
    <w:rsid w:val="690ACDBB"/>
    <w:rsid w:val="6DBAE20D"/>
    <w:rsid w:val="7297A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11"/>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11"/>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11"/>
      </w:numPr>
      <w:spacing w:after="240"/>
    </w:pPr>
    <w:rPr>
      <w:rFonts w:ascii="Calibri" w:hAnsi="Calibri" w:cs="Calibri"/>
    </w:rPr>
  </w:style>
  <w:style w:type="paragraph" w:customStyle="1" w:styleId="Itema">
    <w:name w:val="Item a."/>
    <w:basedOn w:val="Normal"/>
    <w:link w:val="ItemaChar"/>
    <w:qFormat/>
    <w:rsid w:val="00A86407"/>
    <w:pPr>
      <w:numPr>
        <w:ilvl w:val="3"/>
        <w:numId w:val="11"/>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sa.acgov.org/do-business-with-us/upcoming-contracting-events/" TargetMode="External"/><Relationship Id="rId21" Type="http://schemas.openxmlformats.org/officeDocument/2006/relationships/hyperlink" Target="tel:+14159153950,,987918890" TargetMode="External"/><Relationship Id="rId3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42" Type="http://schemas.openxmlformats.org/officeDocument/2006/relationships/hyperlink" Target="http://acgov.org/auditor/sleb/overview.htm" TargetMode="External"/><Relationship Id="rId47" Type="http://schemas.openxmlformats.org/officeDocument/2006/relationships/hyperlink" Target="mailto:Bukola.Gbadamosi@acgov.org" TargetMode="External"/><Relationship Id="rId50" Type="http://schemas.openxmlformats.org/officeDocument/2006/relationships/hyperlink" Target="https://ezsourcing.acgov.org" TargetMode="External"/><Relationship Id="rId55" Type="http://schemas.openxmlformats.org/officeDocument/2006/relationships/header" Target="header1.xml"/><Relationship Id="rId63" Type="http://schemas.openxmlformats.org/officeDocument/2006/relationships/header" Target="header3.xm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hyperlink" Target="http://acgov.org/auditor/sleb/overview.htm" TargetMode="External"/><Relationship Id="rId84" Type="http://schemas.openxmlformats.org/officeDocument/2006/relationships/hyperlink" Target="mailto:OCCR@acgov.org" TargetMode="External"/><Relationship Id="rId89" Type="http://schemas.openxmlformats.org/officeDocument/2006/relationships/hyperlink" Target="http://www.dmhc.ca.gov/library/reports/licensing/Knox_Keene_license_Application_Rev-082912.pdf%20" TargetMode="Externa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contracting-opportunities/debarment-suspension-policy/" TargetMode="External"/><Relationship Id="rId92" Type="http://schemas.openxmlformats.org/officeDocument/2006/relationships/hyperlink" Target="https://ezsourcing.acgov.org" TargetMode="Externa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microsoft.com/office/2016/09/relationships/commentsIds" Target="commentsIds.xml"/><Relationship Id="rId11" Type="http://schemas.openxmlformats.org/officeDocument/2006/relationships/endnotes" Target="endnotes.xml"/><Relationship Id="rId24"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2" Type="http://schemas.openxmlformats.org/officeDocument/2006/relationships/hyperlink" Target="https://www.microsoft.com/microsoft-teams/join-a-meeting" TargetMode="External"/><Relationship Id="rId37" Type="http://schemas.openxmlformats.org/officeDocument/2006/relationships/hyperlink" Target="mailto:Bukola.Gbadamosi@acgov.org" TargetMode="External"/><Relationship Id="rId40" Type="http://schemas.openxmlformats.org/officeDocument/2006/relationships/hyperlink" Target="mailto:OCCR@acgov.org" TargetMode="External"/><Relationship Id="rId45" Type="http://schemas.openxmlformats.org/officeDocument/2006/relationships/hyperlink" Target="https://acgovt.sharepoint.com/:w:/s/GSADigitalLibrary/EeGBnUyJSMFBoXqtvbj7ly0BqycT5J83NKyIV19tLO6-yA?e=YwGjFP" TargetMode="External"/><Relationship Id="rId53" Type="http://schemas.openxmlformats.org/officeDocument/2006/relationships/hyperlink" Target="https://gsa.acgov.org/do-business-with-us/contracting-opportunities/policies-procedures/proprietary-confidential-information/" TargetMode="External"/><Relationship Id="rId58" Type="http://schemas.openxmlformats.org/officeDocument/2006/relationships/footer" Target="footer2.xml"/><Relationship Id="rId66" Type="http://schemas.openxmlformats.org/officeDocument/2006/relationships/footer" Target="footer4.xml"/><Relationship Id="rId74" Type="http://schemas.openxmlformats.org/officeDocument/2006/relationships/hyperlink" Target="https://gsa.acgov.org/do-business-with-us/contracting-opportunities/policies-procedures/general-environmental-requirements/" TargetMode="External"/><Relationship Id="rId79" Type="http://schemas.openxmlformats.org/officeDocument/2006/relationships/hyperlink" Target="http://acgov.org/auditor/sleb/sourceprogram.htm" TargetMode="External"/><Relationship Id="rId87" Type="http://schemas.openxmlformats.org/officeDocument/2006/relationships/hyperlink" Target="http://www.elationsys.com/elationsys/" TargetMode="External"/><Relationship Id="rId5" Type="http://schemas.openxmlformats.org/officeDocument/2006/relationships/customXml" Target="../customXml/item5.xml"/><Relationship Id="rId61" Type="http://schemas.openxmlformats.org/officeDocument/2006/relationships/hyperlink" Target="https://ezsourcing.acgov.org/" TargetMode="External"/><Relationship Id="rId82" Type="http://schemas.openxmlformats.org/officeDocument/2006/relationships/hyperlink" Target="http://acgov.org/auditor/sleb/elation.htm" TargetMode="External"/><Relationship Id="rId90" Type="http://schemas.openxmlformats.org/officeDocument/2006/relationships/hyperlink" Target="https://ezsourcing.acgov.org" TargetMode="External"/><Relationship Id="rId95" Type="http://schemas.openxmlformats.org/officeDocument/2006/relationships/header" Target="header6.xml"/><Relationship Id="rId19" Type="http://schemas.openxmlformats.org/officeDocument/2006/relationships/hyperlink" Target="https://www.microsoft.com/en-us/microsoft-teams/download-app" TargetMode="External"/><Relationship Id="rId14" Type="http://schemas.openxmlformats.org/officeDocument/2006/relationships/hyperlink" Target="mailto:Bukola.Gbadamosi@acgov.org" TargetMode="External"/><Relationship Id="rId22" Type="http://schemas.openxmlformats.org/officeDocument/2006/relationships/hyperlink" Target="mailto:Bukola.Gbadamosi@acgov.org" TargetMode="External"/><Relationship Id="rId27" Type="http://schemas.openxmlformats.org/officeDocument/2006/relationships/comments" Target="comments.xml"/><Relationship Id="rId30" Type="http://schemas.openxmlformats.org/officeDocument/2006/relationships/hyperlink" Target="https://teams.microsoft.com/l/meetup-join/19%3ameeting_ODY1Y2FhNTItYWIzZC00MWJmLWIzMDgtNTU2MWI2OTM2YjBi%40thread.v2/0?context=%7b%22Tid%22%3a%2232fdff2c-f86e-4ba3-a47d-6a44a7f45a64%22%2c%22Oid%22%3a%226f78d01f-d251-41b6-93f2-62b14e61db23%22%7d" TargetMode="External"/><Relationship Id="rId35" Type="http://schemas.openxmlformats.org/officeDocument/2006/relationships/hyperlink" Target="https://gsa.acgov.org/do-business-with-us/upcoming-contracting-events/" TargetMode="External"/><Relationship Id="rId43" Type="http://schemas.openxmlformats.org/officeDocument/2006/relationships/hyperlink" Target="https://gsa.acgov.org/do-business-with-us/vendor-support/small-local-and-emerging-businesses/" TargetMode="External"/><Relationship Id="rId48" Type="http://schemas.openxmlformats.org/officeDocument/2006/relationships/hyperlink" Target="https://gsa.acgov.org/do-business-with-us/contracting-opportunities/" TargetMode="External"/><Relationship Id="rId56" Type="http://schemas.openxmlformats.org/officeDocument/2006/relationships/footer" Target="footer1.xml"/><Relationship Id="rId64" Type="http://schemas.openxmlformats.org/officeDocument/2006/relationships/footer" Target="footer3.xml"/><Relationship Id="rId69" Type="http://schemas.openxmlformats.org/officeDocument/2006/relationships/hyperlink" Target="https://gsa.acgov.org/do-business-with-us/contracting-opportunities/policies-procedures/general-requirements/" TargetMode="External"/><Relationship Id="rId77" Type="http://schemas.openxmlformats.org/officeDocument/2006/relationships/hyperlink" Target="https://gsa.acgov.org/do-business-with-us/vendor-support/small-local-and-emerging-businesses/"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s://gsa.acgov.org/do-business-with-us/contracting-opportunities/policies-procedures/iran-contracting-act-of-2010-ica/" TargetMode="External"/><Relationship Id="rId80" Type="http://schemas.openxmlformats.org/officeDocument/2006/relationships/hyperlink" Target="http://acgov.org/auditor/sleb/sourceprogram.htm" TargetMode="External"/><Relationship Id="rId85" Type="http://schemas.openxmlformats.org/officeDocument/2006/relationships/hyperlink" Target="http://acgov.org/auditor/sleb/overview.htm" TargetMode="External"/><Relationship Id="rId93" Type="http://schemas.openxmlformats.org/officeDocument/2006/relationships/header" Target="header5.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tel:+14159153950,,987918890" TargetMode="External"/><Relationship Id="rId38" Type="http://schemas.openxmlformats.org/officeDocument/2006/relationships/hyperlink" Target="http://www.sam.gov/SAM" TargetMode="External"/><Relationship Id="rId46" Type="http://schemas.openxmlformats.org/officeDocument/2006/relationships/hyperlink" Target="https://acgovt.sharepoint.com/:w:/s/GSADigitalLibrary/EeGBnUyJSMFBoXqtvbj7ly0BqycT5J83NKyIV19tLO6-yA?e=YwGjFP" TargetMode="External"/><Relationship Id="rId59" Type="http://schemas.openxmlformats.org/officeDocument/2006/relationships/hyperlink" Target="https://ezsourcing.acgov.org" TargetMode="External"/><Relationship Id="rId67" Type="http://schemas.openxmlformats.org/officeDocument/2006/relationships/image" Target="media/image4.png"/><Relationship Id="rId20" Type="http://schemas.openxmlformats.org/officeDocument/2006/relationships/hyperlink" Target="https://www.microsoft.com/microsoft-teams/join-a-meeting" TargetMode="External"/><Relationship Id="rId41" Type="http://schemas.openxmlformats.org/officeDocument/2006/relationships/hyperlink" Target="http://acgov.org/auditor/sleb/overview.htm" TargetMode="External"/><Relationship Id="rId54" Type="http://schemas.openxmlformats.org/officeDocument/2006/relationships/hyperlink" Target="https://ezsourcing.acgov.org" TargetMode="External"/><Relationship Id="rId62" Type="http://schemas.openxmlformats.org/officeDocument/2006/relationships/hyperlink" Target="https://ezsourcing.acgov.org" TargetMode="External"/><Relationship Id="rId70" Type="http://schemas.openxmlformats.org/officeDocument/2006/relationships/hyperlink" Target="https://gsa.acgov.org/do-business-with-us/contracting-opportunities/debarment-suspension-policy/" TargetMode="External"/><Relationship Id="rId75" Type="http://schemas.openxmlformats.org/officeDocument/2006/relationships/hyperlink" Target="https://gsa.acgov.org/do-business-with-us/contracting-opportunities/policies-procedures/general-environmental-requirements/" TargetMode="External"/><Relationship Id="rId83" Type="http://schemas.openxmlformats.org/officeDocument/2006/relationships/hyperlink" Target="mailto:GSA.OAP@acgov.org" TargetMode="External"/><Relationship Id="rId88" Type="http://schemas.openxmlformats.org/officeDocument/2006/relationships/hyperlink" Target="http://www.elationsys.com/elationsys/" TargetMode="External"/><Relationship Id="rId91" Type="http://schemas.openxmlformats.org/officeDocument/2006/relationships/hyperlink" Target="https://ezsourcing.acgov.org"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ezsourcing.acgov.org/" TargetMode="External"/><Relationship Id="rId28" Type="http://schemas.microsoft.com/office/2011/relationships/commentsExtended" Target="commentsExtended.xml"/><Relationship Id="rId36" Type="http://schemas.openxmlformats.org/officeDocument/2006/relationships/hyperlink" Target="https://gsa.acgov.org/do-business-with-us/upcoming-contracting-events/" TargetMode="External"/><Relationship Id="rId49" Type="http://schemas.openxmlformats.org/officeDocument/2006/relationships/hyperlink" Target="https://gsa.acgov.org/do-business-with-us/contracting-opportunities/" TargetMode="External"/><Relationship Id="rId5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s://www.microsoft.com/en-us/microsoft-teams/download-app" TargetMode="External"/><Relationship Id="rId44" Type="http://schemas.openxmlformats.org/officeDocument/2006/relationships/hyperlink" Target="https://gsa.acgov.org/do-business-with-us/vendor-support/small-local-and-emerging-businesses/" TargetMode="External"/><Relationship Id="rId52" Type="http://schemas.openxmlformats.org/officeDocument/2006/relationships/hyperlink" Target="https://gsa.acgov.org/do-business-with-us/contracting-opportunities/policies-procedures/proprietary-confidential-information/" TargetMode="External"/><Relationship Id="rId60" Type="http://schemas.openxmlformats.org/officeDocument/2006/relationships/hyperlink" Target="https://ezsourcing.acgov.org" TargetMode="External"/><Relationship Id="rId65" Type="http://schemas.openxmlformats.org/officeDocument/2006/relationships/header" Target="header4.xml"/><Relationship Id="rId73" Type="http://schemas.openxmlformats.org/officeDocument/2006/relationships/hyperlink" Target="https://gsa.acgov.org/do-business-with-us/contracting-opportunities/policies-procedures/iran-contracting-act-of-2010-ica/" TargetMode="External"/><Relationship Id="rId78" Type="http://schemas.openxmlformats.org/officeDocument/2006/relationships/hyperlink" Target="https://gsa.acgov.org/do-business-with-us/vendor-support/small-local-and-emerging-businesses/" TargetMode="External"/><Relationship Id="rId81" Type="http://schemas.openxmlformats.org/officeDocument/2006/relationships/hyperlink" Target="http://acgov.org/auditor/sleb/elation.htm" TargetMode="External"/><Relationship Id="rId86" Type="http://schemas.openxmlformats.org/officeDocument/2006/relationships/hyperlink" Target="http://acgov.org/auditor/sleb/overview.htm" TargetMode="External"/><Relationship Id="rId94" Type="http://schemas.openxmlformats.org/officeDocument/2006/relationships/footer" Target="footer5.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teams.microsoft.com/l/meetup-join/19%3ameeting_ODY1Y2FhNTItYWIzZC00MWJmLWIzMDgtNTU2MWI2OTM2YjBi%40thread.v2/0?context=%7b%22Tid%22%3a%2232fdff2c-f86e-4ba3-a47d-6a44a7f45a64%22%2c%22Oid%22%3a%226f78d01f-d251-41b6-93f2-62b14e61db23%22%7d" TargetMode="External"/><Relationship Id="rId39" Type="http://schemas.openxmlformats.org/officeDocument/2006/relationships/hyperlink" Target="mailto:GSA-BidProtests@acgov.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A81449"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A81449"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A81449"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08045B"/>
    <w:rsid w:val="001E72B5"/>
    <w:rsid w:val="003C3EB4"/>
    <w:rsid w:val="004B2884"/>
    <w:rsid w:val="007451DF"/>
    <w:rsid w:val="007B2E2D"/>
    <w:rsid w:val="007E2C1F"/>
    <w:rsid w:val="00826143"/>
    <w:rsid w:val="0094546D"/>
    <w:rsid w:val="0097394C"/>
    <w:rsid w:val="00A81449"/>
    <w:rsid w:val="00B348DB"/>
    <w:rsid w:val="00D6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4" ma:contentTypeDescription="Create a new document." ma:contentTypeScope="" ma:versionID="5d2136e54279b053fc47254abcba5d93">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572405b3460646ab3a985e332a37a24d"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2.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3.xml><?xml version="1.0" encoding="utf-8"?>
<ds:datastoreItem xmlns:ds="http://schemas.openxmlformats.org/officeDocument/2006/customXml" ds:itemID="{8A283CC1-9ED6-47FD-BB29-2EAD24017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93277E-F27F-4776-A959-04C51BB5B3C8}">
  <ds:schemaRefs>
    <ds:schemaRef ds:uri="http://schemas.microsoft.com/sharepoint/v3/contenttype/forms"/>
  </ds:schemaRefs>
</ds:datastoreItem>
</file>

<file path=customXml/itemProps5.xml><?xml version="1.0" encoding="utf-8"?>
<ds:datastoreItem xmlns:ds="http://schemas.openxmlformats.org/officeDocument/2006/customXml" ds:itemID="{924227D5-2B83-43A4-BADD-EE863811F2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13060</Words>
  <Characters>74442</Characters>
  <Application>Microsoft Office Word</Application>
  <DocSecurity>0</DocSecurity>
  <Lines>620</Lines>
  <Paragraphs>174</Paragraphs>
  <ScaleCrop>false</ScaleCrop>
  <Company/>
  <LinksUpToDate>false</LinksUpToDate>
  <CharactersWithSpaces>87328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2022-10-20T03:13:00Z</dcterms:created>
  <dcterms:modified xsi:type="dcterms:W3CDTF">2022-11-21T23:31:00Z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0x010100F56E678F9FCC0C42AF8310BD173F8CE3</vt:lpwstr>
  </property>
  <property fmtid="{D5CDD505-2E9C-101B-9397-08002B2CF9AE}" pid="3" name="_dlc_DocIdItemGuid">
    <vt:lpwstr>7797d310-0d53-4340-99ba-aafaea5087f4</vt:lpwstr>
  </property>
  <property fmtid="{D5CDD505-2E9C-101B-9397-08002B2CF9AE}" pid="4" name="GrammarlyDocumentId">
    <vt:lpwstr>336df7e978b837e10378ca228d8ae6c0a58e598aa419a98657510b3d5afc7384</vt:lpwstr>
  </property>
</Properties>
</file>