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3D368858" w:rsidR="00073BE7" w:rsidRPr="00AA54DC" w:rsidRDefault="00073BE7" w:rsidP="00AA54DC">
      <w:pPr>
        <w:pStyle w:val="RFP-QHeader1"/>
        <w:rPr>
          <w:rFonts w:ascii="Avenir Next LT Pro" w:hAnsi="Avenir Next LT Pro"/>
          <w:color w:val="7030A0"/>
          <w:sz w:val="18"/>
          <w:szCs w:val="18"/>
          <w:highlight w:val="yellow"/>
        </w:rPr>
      </w:pP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7873BEE0"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7A30F3">
        <w:rPr>
          <w:rFonts w:ascii="Calibri" w:hAnsi="Calibri" w:cs="Calibri"/>
          <w:sz w:val="40"/>
          <w:szCs w:val="40"/>
        </w:rPr>
        <w:t>902218</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3321C103" w14:textId="77777777" w:rsidR="007A30F3" w:rsidRPr="00CC3C27" w:rsidRDefault="007A30F3" w:rsidP="007A30F3">
      <w:pPr>
        <w:pStyle w:val="RFP-QHeader2"/>
        <w:rPr>
          <w:rFonts w:ascii="Calibri" w:hAnsi="Calibri" w:cs="Calibri"/>
          <w:sz w:val="40"/>
          <w:szCs w:val="40"/>
          <w:highlight w:val="yellow"/>
        </w:rPr>
      </w:pPr>
      <w:bookmarkStart w:id="0" w:name="BidTitle"/>
      <w:bookmarkEnd w:id="0"/>
      <w:r w:rsidRPr="00CC3C27">
        <w:rPr>
          <w:rFonts w:ascii="Calibri" w:hAnsi="Calibri" w:cs="Calibri"/>
          <w:sz w:val="40"/>
          <w:szCs w:val="40"/>
        </w:rPr>
        <w:t>Truck and Vehicle Upfitting</w:t>
      </w:r>
    </w:p>
    <w:p w14:paraId="30F65C4C" w14:textId="77777777" w:rsidR="007A30F3" w:rsidRPr="00797642" w:rsidRDefault="007A30F3" w:rsidP="007A30F3">
      <w:pPr>
        <w:rPr>
          <w:rFonts w:ascii="Calibri" w:hAnsi="Calibri" w:cs="Calibri"/>
          <w:sz w:val="22"/>
          <w:szCs w:val="28"/>
        </w:rPr>
      </w:pP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732ADF86" w:rsidR="0036135F" w:rsidRPr="007A30F3" w:rsidRDefault="0036135F" w:rsidP="000601E1">
            <w:pPr>
              <w:spacing w:after="120" w:line="276" w:lineRule="auto"/>
              <w:jc w:val="center"/>
              <w:rPr>
                <w:rFonts w:ascii="Calibri" w:hAnsi="Calibri" w:cs="Calibri"/>
                <w:b/>
                <w:color w:val="FF0000"/>
                <w:sz w:val="28"/>
                <w:szCs w:val="28"/>
              </w:rPr>
            </w:pPr>
            <w:r w:rsidRPr="007A30F3">
              <w:rPr>
                <w:rFonts w:ascii="Calibri" w:hAnsi="Calibri" w:cs="Calibri"/>
                <w:b/>
                <w:sz w:val="28"/>
                <w:szCs w:val="28"/>
              </w:rPr>
              <w:t xml:space="preserve">Contact Person:  </w:t>
            </w:r>
            <w:r w:rsidR="007A30F3" w:rsidRPr="007A30F3">
              <w:rPr>
                <w:rFonts w:ascii="Calibri" w:hAnsi="Calibri" w:cs="Calibri"/>
                <w:b/>
                <w:sz w:val="28"/>
                <w:szCs w:val="28"/>
              </w:rPr>
              <w:t>Kevin Huynh</w:t>
            </w:r>
          </w:p>
          <w:p w14:paraId="683C3118" w14:textId="01EA3986" w:rsidR="0036135F" w:rsidRPr="007A30F3" w:rsidRDefault="0036135F" w:rsidP="000601E1">
            <w:pPr>
              <w:spacing w:after="120" w:line="276" w:lineRule="auto"/>
              <w:jc w:val="center"/>
              <w:rPr>
                <w:rFonts w:ascii="Calibri" w:hAnsi="Calibri" w:cs="Calibri"/>
                <w:b/>
                <w:sz w:val="28"/>
                <w:szCs w:val="28"/>
              </w:rPr>
            </w:pPr>
            <w:r w:rsidRPr="007A30F3">
              <w:rPr>
                <w:rFonts w:ascii="Calibri" w:hAnsi="Calibri" w:cs="Calibri"/>
                <w:b/>
                <w:sz w:val="28"/>
                <w:szCs w:val="28"/>
              </w:rPr>
              <w:t xml:space="preserve">Phone Number: </w:t>
            </w:r>
            <w:r w:rsidR="007A30F3" w:rsidRPr="007A30F3">
              <w:rPr>
                <w:rFonts w:ascii="Calibri" w:hAnsi="Calibri" w:cs="Calibri"/>
                <w:b/>
                <w:sz w:val="28"/>
                <w:szCs w:val="28"/>
              </w:rPr>
              <w:t>(510) 208-9624</w:t>
            </w:r>
          </w:p>
          <w:p w14:paraId="68344374" w14:textId="4295E990"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7A30F3">
                <w:rPr>
                  <w:rStyle w:val="Hyperlink"/>
                  <w:rFonts w:ascii="Calibri" w:hAnsi="Calibri" w:cs="Calibri"/>
                  <w:b/>
                  <w:sz w:val="28"/>
                  <w:szCs w:val="28"/>
                </w:rPr>
                <w:t>Kevin.Huynh2@acgov.org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4D8BAC60" w:rsidR="00BE2FD2" w:rsidRPr="005674A0" w:rsidRDefault="005674A0" w:rsidP="002F0CB2">
      <w:pPr>
        <w:spacing w:after="60"/>
        <w:jc w:val="center"/>
        <w:rPr>
          <w:rFonts w:ascii="Calibri" w:hAnsi="Calibri" w:cs="Calibri"/>
          <w:b/>
          <w:sz w:val="32"/>
          <w:szCs w:val="32"/>
        </w:rPr>
      </w:pPr>
      <w:r w:rsidRPr="005674A0">
        <w:rPr>
          <w:rFonts w:ascii="Calibri" w:hAnsi="Calibri" w:cs="Calibri"/>
          <w:b/>
          <w:sz w:val="32"/>
          <w:szCs w:val="32"/>
        </w:rPr>
        <w:t xml:space="preserve">March </w:t>
      </w:r>
      <w:r w:rsidR="00F62C5E">
        <w:rPr>
          <w:rFonts w:ascii="Calibri" w:hAnsi="Calibri" w:cs="Calibri"/>
          <w:b/>
          <w:sz w:val="32"/>
          <w:szCs w:val="32"/>
        </w:rPr>
        <w:t>16</w:t>
      </w:r>
      <w:r w:rsidRPr="005674A0">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70488729"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04CD3D5C" w:rsidR="00841A12" w:rsidRPr="001215F1" w:rsidRDefault="00887A85"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369B65CD" w14:textId="7B7D8F1F" w:rsidR="00B70E7D" w:rsidRDefault="00887A85" w:rsidP="007A30F3">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bookmarkStart w:id="2" w:name="_Toc14171502"/>
    </w:p>
    <w:p w14:paraId="459E763E" w14:textId="7886C5BC" w:rsidR="00676C10" w:rsidRPr="00DC43BF" w:rsidRDefault="00B70E7D" w:rsidP="007A30F3">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3E398853" w:rsidR="00E627AC" w:rsidRPr="007A30F3"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7A30F3">
        <w:rPr>
          <w:rFonts w:ascii="Calibri" w:hAnsi="Calibri" w:cs="Calibri"/>
          <w:sz w:val="24"/>
          <w:szCs w:val="26"/>
        </w:rPr>
        <w:t xml:space="preserve">No. </w:t>
      </w:r>
      <w:r w:rsidR="007A30F3" w:rsidRPr="007A30F3">
        <w:rPr>
          <w:rFonts w:ascii="Calibri" w:hAnsi="Calibri" w:cs="Calibri"/>
          <w:sz w:val="24"/>
          <w:szCs w:val="26"/>
        </w:rPr>
        <w:t>902218</w:t>
      </w:r>
    </w:p>
    <w:p w14:paraId="298CFCFD" w14:textId="48A9389B" w:rsidR="00E627AC" w:rsidRPr="007A30F3" w:rsidRDefault="007A30F3" w:rsidP="00E627AC">
      <w:pPr>
        <w:pStyle w:val="RFP-QHeader2"/>
        <w:spacing w:after="240"/>
        <w:rPr>
          <w:rFonts w:ascii="Calibri" w:hAnsi="Calibri" w:cs="Calibri"/>
          <w:sz w:val="24"/>
          <w:szCs w:val="26"/>
        </w:rPr>
      </w:pPr>
      <w:r w:rsidRPr="007A30F3">
        <w:rPr>
          <w:rFonts w:ascii="Calibri" w:hAnsi="Calibri" w:cs="Calibri"/>
          <w:sz w:val="24"/>
          <w:szCs w:val="26"/>
        </w:rPr>
        <w:t>Truck and Vehicle Upfitting</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C303DE8" w:rsidR="009D5E97" w:rsidRPr="009D5E97" w:rsidRDefault="00CF432F">
            <w:pPr>
              <w:rPr>
                <w:rFonts w:ascii="Calibri" w:hAnsi="Calibri" w:cs="Calibri"/>
                <w:b/>
                <w:color w:val="70AD47"/>
                <w:szCs w:val="26"/>
              </w:rPr>
            </w:pPr>
            <w:r>
              <w:rPr>
                <w:rFonts w:ascii="Calibri" w:hAnsi="Calibri" w:cs="Calibri"/>
                <w:b/>
                <w:sz w:val="24"/>
                <w:szCs w:val="26"/>
              </w:rPr>
              <w:t>February</w:t>
            </w:r>
            <w:r w:rsidR="00162FC2" w:rsidRPr="00162FC2">
              <w:rPr>
                <w:rFonts w:ascii="Calibri" w:hAnsi="Calibri" w:cs="Calibri"/>
                <w:b/>
                <w:sz w:val="24"/>
                <w:szCs w:val="26"/>
              </w:rPr>
              <w:t xml:space="preserve"> </w:t>
            </w:r>
            <w:r>
              <w:rPr>
                <w:rFonts w:ascii="Calibri" w:hAnsi="Calibri" w:cs="Calibri"/>
                <w:b/>
                <w:sz w:val="24"/>
                <w:szCs w:val="26"/>
              </w:rPr>
              <w:t>9</w:t>
            </w:r>
            <w:r w:rsidR="00162FC2" w:rsidRPr="00162FC2">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5B1602CB"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1EAC95B" w14:textId="58A87048" w:rsidR="00EA3BFB" w:rsidRPr="001165F1" w:rsidRDefault="00E02CE6" w:rsidP="00E02CE6">
            <w:pPr>
              <w:rPr>
                <w:rFonts w:asciiTheme="minorHAnsi" w:hAnsiTheme="minorHAnsi" w:cstheme="minorHAnsi"/>
                <w:b/>
                <w:sz w:val="24"/>
                <w:szCs w:val="24"/>
              </w:rPr>
            </w:pPr>
            <w:r w:rsidRPr="001165F1">
              <w:rPr>
                <w:rFonts w:asciiTheme="minorHAnsi" w:hAnsiTheme="minorHAnsi" w:cstheme="minorHAnsi"/>
                <w:b/>
                <w:sz w:val="24"/>
                <w:szCs w:val="24"/>
              </w:rPr>
              <w:t xml:space="preserve">February </w:t>
            </w:r>
            <w:r w:rsidR="00F62C5E">
              <w:rPr>
                <w:rFonts w:asciiTheme="minorHAnsi" w:hAnsiTheme="minorHAnsi" w:cstheme="minorHAnsi"/>
                <w:b/>
                <w:sz w:val="24"/>
                <w:szCs w:val="24"/>
              </w:rPr>
              <w:t>16</w:t>
            </w:r>
            <w:r w:rsidRPr="001165F1">
              <w:rPr>
                <w:rFonts w:asciiTheme="minorHAnsi" w:hAnsiTheme="minorHAnsi" w:cstheme="minorHAnsi"/>
                <w:b/>
                <w:sz w:val="24"/>
                <w:szCs w:val="24"/>
              </w:rPr>
              <w:t>, 2023 @ 10:</w:t>
            </w:r>
            <w:r w:rsidR="000C7595">
              <w:rPr>
                <w:rFonts w:asciiTheme="minorHAnsi" w:hAnsiTheme="minorHAnsi" w:cstheme="minorHAnsi"/>
                <w:b/>
                <w:sz w:val="24"/>
                <w:szCs w:val="24"/>
              </w:rPr>
              <w:t>00</w:t>
            </w:r>
            <w:r w:rsidRPr="001165F1">
              <w:rPr>
                <w:rFonts w:asciiTheme="minorHAnsi" w:hAnsiTheme="minorHAnsi" w:cstheme="minorHAnsi"/>
                <w:b/>
                <w:sz w:val="24"/>
                <w:szCs w:val="24"/>
              </w:rPr>
              <w:t xml:space="preserve"> AM</w:t>
            </w:r>
          </w:p>
          <w:p w14:paraId="3280DF94" w14:textId="77777777" w:rsidR="009D5E97" w:rsidRPr="001165F1" w:rsidRDefault="009D5E97">
            <w:pPr>
              <w:rPr>
                <w:rFonts w:asciiTheme="minorHAnsi" w:hAnsiTheme="minorHAnsi" w:cstheme="minorHAnsi"/>
                <w:b/>
                <w:sz w:val="24"/>
                <w:szCs w:val="24"/>
              </w:rPr>
            </w:pPr>
          </w:p>
          <w:p w14:paraId="150DF255" w14:textId="77777777" w:rsidR="009D5E97" w:rsidRPr="001165F1" w:rsidRDefault="009D5E97">
            <w:pPr>
              <w:rPr>
                <w:rFonts w:asciiTheme="minorHAnsi" w:hAnsiTheme="minorHAnsi" w:cstheme="minorHAnsi"/>
                <w:b/>
                <w:sz w:val="24"/>
                <w:szCs w:val="24"/>
              </w:rPr>
            </w:pPr>
            <w:r w:rsidRPr="001165F1">
              <w:rPr>
                <w:rFonts w:asciiTheme="minorHAnsi" w:hAnsiTheme="minorHAnsi" w:cstheme="minorHAnsi"/>
                <w:b/>
                <w:i/>
                <w:sz w:val="24"/>
                <w:szCs w:val="24"/>
              </w:rPr>
              <w:t>TO ATTEND ONLINE</w:t>
            </w:r>
            <w:r w:rsidRPr="001165F1">
              <w:rPr>
                <w:rFonts w:asciiTheme="minorHAnsi" w:hAnsiTheme="minorHAnsi" w:cstheme="minorHAnsi"/>
                <w:b/>
                <w:sz w:val="24"/>
                <w:szCs w:val="24"/>
              </w:rPr>
              <w:t xml:space="preserve">:  </w:t>
            </w:r>
          </w:p>
          <w:p w14:paraId="01ED3FE5" w14:textId="6D487748" w:rsidR="00E02CE6" w:rsidRPr="001165F1" w:rsidRDefault="00E02CE6" w:rsidP="00E02CE6">
            <w:pPr>
              <w:rPr>
                <w:rFonts w:asciiTheme="minorHAnsi" w:hAnsiTheme="minorHAnsi" w:cstheme="minorHAnsi"/>
                <w:color w:val="252424"/>
                <w:sz w:val="24"/>
                <w:szCs w:val="24"/>
              </w:rPr>
            </w:pPr>
            <w:r w:rsidRPr="001165F1">
              <w:rPr>
                <w:rFonts w:asciiTheme="minorHAnsi" w:hAnsiTheme="minorHAnsi" w:cstheme="minorHAnsi"/>
                <w:color w:val="252424"/>
                <w:sz w:val="24"/>
                <w:szCs w:val="24"/>
              </w:rPr>
              <w:t xml:space="preserve">Microsoft Teams meeting </w:t>
            </w:r>
          </w:p>
          <w:p w14:paraId="101502F7" w14:textId="77777777" w:rsidR="00E02CE6" w:rsidRPr="001165F1" w:rsidRDefault="00E02CE6" w:rsidP="00E02CE6">
            <w:pPr>
              <w:rPr>
                <w:rFonts w:asciiTheme="minorHAnsi" w:hAnsiTheme="minorHAnsi" w:cstheme="minorHAnsi"/>
                <w:color w:val="252424"/>
                <w:sz w:val="24"/>
                <w:szCs w:val="24"/>
              </w:rPr>
            </w:pPr>
          </w:p>
          <w:p w14:paraId="2065EAC4" w14:textId="4139FBC0" w:rsidR="00E02CE6" w:rsidRPr="001165F1" w:rsidRDefault="00887A85" w:rsidP="00E02CE6">
            <w:pPr>
              <w:rPr>
                <w:rFonts w:asciiTheme="minorHAnsi" w:hAnsiTheme="minorHAnsi" w:cstheme="minorHAnsi"/>
                <w:color w:val="252424"/>
                <w:sz w:val="24"/>
                <w:szCs w:val="24"/>
              </w:rPr>
            </w:pPr>
            <w:hyperlink r:id="rId18" w:tgtFrame="_blank" w:history="1">
              <w:r w:rsidR="001165F1">
                <w:rPr>
                  <w:rStyle w:val="Hyperlink"/>
                  <w:rFonts w:asciiTheme="minorHAnsi" w:hAnsiTheme="minorHAnsi" w:cstheme="minorHAnsi"/>
                  <w:color w:val="6264A7"/>
                  <w:sz w:val="24"/>
                  <w:szCs w:val="24"/>
                </w:rPr>
                <w:t>RFP 902218 Bidders Conference</w:t>
              </w:r>
            </w:hyperlink>
            <w:r w:rsidR="00E02CE6" w:rsidRPr="001165F1">
              <w:rPr>
                <w:rFonts w:asciiTheme="minorHAnsi" w:hAnsiTheme="minorHAnsi" w:cstheme="minorHAnsi"/>
                <w:color w:val="252424"/>
                <w:sz w:val="24"/>
                <w:szCs w:val="24"/>
              </w:rPr>
              <w:t xml:space="preserve"> </w:t>
            </w:r>
          </w:p>
          <w:p w14:paraId="00EC1BF1" w14:textId="665E0E3B" w:rsidR="00E02CE6" w:rsidRDefault="00E02CE6" w:rsidP="00E02CE6">
            <w:pPr>
              <w:rPr>
                <w:rFonts w:asciiTheme="minorHAnsi" w:hAnsiTheme="minorHAnsi" w:cstheme="minorHAnsi"/>
                <w:color w:val="252424"/>
                <w:sz w:val="24"/>
                <w:szCs w:val="24"/>
              </w:rPr>
            </w:pPr>
            <w:r w:rsidRPr="001165F1">
              <w:rPr>
                <w:rFonts w:asciiTheme="minorHAnsi" w:hAnsiTheme="minorHAnsi" w:cstheme="minorHAnsi"/>
                <w:color w:val="252424"/>
                <w:sz w:val="24"/>
                <w:szCs w:val="24"/>
              </w:rPr>
              <w:t xml:space="preserve">Meeting ID: 284 813 943 121 </w:t>
            </w:r>
            <w:r w:rsidRPr="001165F1">
              <w:rPr>
                <w:rFonts w:asciiTheme="minorHAnsi" w:hAnsiTheme="minorHAnsi" w:cstheme="minorHAnsi"/>
                <w:color w:val="252424"/>
                <w:sz w:val="24"/>
                <w:szCs w:val="24"/>
              </w:rPr>
              <w:br/>
              <w:t xml:space="preserve">Passcode: NTaimD </w:t>
            </w:r>
          </w:p>
          <w:p w14:paraId="4154D5A9" w14:textId="2DB14FF0" w:rsidR="009A636B" w:rsidRDefault="009A636B" w:rsidP="00E02CE6">
            <w:pPr>
              <w:rPr>
                <w:rFonts w:asciiTheme="minorHAnsi" w:hAnsiTheme="minorHAnsi" w:cstheme="minorHAnsi"/>
                <w:color w:val="252424"/>
                <w:sz w:val="24"/>
                <w:szCs w:val="24"/>
              </w:rPr>
            </w:pPr>
          </w:p>
          <w:p w14:paraId="26827D9C" w14:textId="77777777" w:rsidR="009A636B" w:rsidRDefault="009A636B" w:rsidP="009A636B">
            <w:pPr>
              <w:rPr>
                <w:rFonts w:ascii="Segoe UI" w:hAnsi="Segoe UI" w:cs="Segoe UI"/>
                <w:color w:val="252424"/>
                <w:sz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771998CB" w14:textId="77777777" w:rsidR="009A636B" w:rsidRDefault="00887A85" w:rsidP="009A636B">
            <w:pPr>
              <w:rPr>
                <w:rFonts w:ascii="Segoe UI" w:hAnsi="Segoe UI" w:cs="Segoe UI"/>
                <w:color w:val="252424"/>
              </w:rPr>
            </w:pPr>
            <w:hyperlink r:id="rId19" w:anchor=" " w:history="1">
              <w:r w:rsidR="009A636B">
                <w:rPr>
                  <w:rStyle w:val="Hyperlink"/>
                  <w:rFonts w:ascii="Segoe UI" w:hAnsi="Segoe UI" w:cs="Segoe UI"/>
                  <w:color w:val="6264A7"/>
                  <w:sz w:val="21"/>
                  <w:szCs w:val="21"/>
                </w:rPr>
                <w:t>+1 415-915-3950,,221029265#</w:t>
              </w:r>
            </w:hyperlink>
            <w:r w:rsidR="009A636B">
              <w:rPr>
                <w:rFonts w:ascii="Segoe UI" w:hAnsi="Segoe UI" w:cs="Segoe UI"/>
                <w:color w:val="252424"/>
              </w:rPr>
              <w:t xml:space="preserve"> </w:t>
            </w:r>
            <w:r w:rsidR="009A636B">
              <w:rPr>
                <w:rFonts w:ascii="Segoe UI" w:hAnsi="Segoe UI" w:cs="Segoe UI"/>
                <w:color w:val="252424"/>
                <w:sz w:val="21"/>
                <w:szCs w:val="21"/>
              </w:rPr>
              <w:t xml:space="preserve">  United States, San Francisco </w:t>
            </w:r>
          </w:p>
          <w:p w14:paraId="2C079CC2" w14:textId="77777777" w:rsidR="009A636B" w:rsidRDefault="00887A85" w:rsidP="009A636B">
            <w:pPr>
              <w:rPr>
                <w:rFonts w:ascii="Segoe UI" w:hAnsi="Segoe UI" w:cs="Segoe UI"/>
                <w:color w:val="252424"/>
              </w:rPr>
            </w:pPr>
            <w:hyperlink r:id="rId20" w:anchor=" " w:history="1">
              <w:r w:rsidR="009A636B">
                <w:rPr>
                  <w:rStyle w:val="Hyperlink"/>
                  <w:rFonts w:ascii="Segoe UI" w:hAnsi="Segoe UI" w:cs="Segoe UI"/>
                  <w:color w:val="6264A7"/>
                  <w:sz w:val="21"/>
                  <w:szCs w:val="21"/>
                </w:rPr>
                <w:t>(888) 715-8170,,221029265#</w:t>
              </w:r>
            </w:hyperlink>
            <w:r w:rsidR="009A636B">
              <w:rPr>
                <w:rFonts w:ascii="Segoe UI" w:hAnsi="Segoe UI" w:cs="Segoe UI"/>
                <w:color w:val="252424"/>
              </w:rPr>
              <w:t xml:space="preserve"> </w:t>
            </w:r>
            <w:r w:rsidR="009A636B">
              <w:rPr>
                <w:rFonts w:ascii="Segoe UI" w:hAnsi="Segoe UI" w:cs="Segoe UI"/>
                <w:color w:val="252424"/>
                <w:sz w:val="21"/>
                <w:szCs w:val="21"/>
              </w:rPr>
              <w:t xml:space="preserve">  United States (Toll-free) </w:t>
            </w:r>
          </w:p>
          <w:p w14:paraId="531657E2" w14:textId="4DD3E84E" w:rsidR="009D5E97" w:rsidRDefault="009A636B" w:rsidP="009A636B">
            <w:pPr>
              <w:rPr>
                <w:rFonts w:ascii="Calibri" w:hAnsi="Calibri" w:cs="Calibri"/>
                <w:b/>
                <w:color w:val="FFFFFF"/>
                <w:szCs w:val="26"/>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221 029 265# </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5AC9843" w:rsidR="009D5E97" w:rsidRDefault="00887A85">
            <w:pPr>
              <w:rPr>
                <w:rFonts w:ascii="Calibri" w:hAnsi="Calibri" w:cs="Calibri"/>
                <w:b/>
                <w:szCs w:val="26"/>
              </w:rPr>
            </w:pPr>
            <w:hyperlink r:id="rId21" w:history="1">
              <w:r w:rsidR="00E02CE6">
                <w:rPr>
                  <w:rStyle w:val="Hyperlink"/>
                  <w:rFonts w:ascii="Calibri" w:hAnsi="Calibri" w:cs="Calibri"/>
                  <w:b/>
                  <w:sz w:val="24"/>
                  <w:szCs w:val="26"/>
                </w:rPr>
                <w:t>Kevin.Huynh2@acgov.org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9BCAEBE" w:rsidR="009D5E97" w:rsidRDefault="00E02CE6">
            <w:pPr>
              <w:rPr>
                <w:rFonts w:ascii="Calibri" w:hAnsi="Calibri" w:cs="Calibri"/>
                <w:b/>
                <w:color w:val="FF0000"/>
                <w:szCs w:val="26"/>
              </w:rPr>
            </w:pPr>
            <w:r w:rsidRPr="00E02CE6">
              <w:rPr>
                <w:rFonts w:ascii="Calibri" w:hAnsi="Calibri" w:cs="Calibri"/>
                <w:b/>
                <w:sz w:val="24"/>
                <w:szCs w:val="26"/>
              </w:rPr>
              <w:t xml:space="preserve">February </w:t>
            </w:r>
            <w:r w:rsidR="00F62C5E">
              <w:rPr>
                <w:rFonts w:ascii="Calibri" w:hAnsi="Calibri" w:cs="Calibri"/>
                <w:b/>
                <w:sz w:val="24"/>
                <w:szCs w:val="26"/>
              </w:rPr>
              <w:t>17</w:t>
            </w:r>
            <w:r w:rsidRPr="00E02CE6">
              <w:rPr>
                <w:rFonts w:ascii="Calibri" w:hAnsi="Calibri" w:cs="Calibri"/>
                <w:b/>
                <w:sz w:val="24"/>
                <w:szCs w:val="26"/>
              </w:rPr>
              <w:t>, 2023</w:t>
            </w:r>
            <w:r w:rsidR="009D5E97" w:rsidRPr="00E02CE6">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26DF2C89" w:rsidR="009D5E97" w:rsidRDefault="00E02CE6">
            <w:pPr>
              <w:rPr>
                <w:rFonts w:ascii="Calibri" w:hAnsi="Calibri" w:cs="Calibri"/>
                <w:b/>
                <w:color w:val="FF0000"/>
                <w:szCs w:val="26"/>
              </w:rPr>
            </w:pPr>
            <w:r w:rsidRPr="00E02CE6">
              <w:rPr>
                <w:rFonts w:ascii="Calibri" w:hAnsi="Calibri" w:cs="Calibri"/>
                <w:b/>
                <w:sz w:val="24"/>
                <w:szCs w:val="26"/>
              </w:rPr>
              <w:t xml:space="preserve">February </w:t>
            </w:r>
            <w:r w:rsidR="00F62C5E">
              <w:rPr>
                <w:rFonts w:ascii="Calibri" w:hAnsi="Calibri" w:cs="Calibri"/>
                <w:b/>
                <w:sz w:val="24"/>
                <w:szCs w:val="26"/>
              </w:rPr>
              <w:t>21</w:t>
            </w:r>
            <w:r w:rsidRPr="00E02CE6">
              <w:rPr>
                <w:rFonts w:ascii="Calibri" w:hAnsi="Calibri" w:cs="Calibri"/>
                <w:b/>
                <w:sz w:val="24"/>
                <w:szCs w:val="26"/>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9A009DB" w:rsidR="009D5E97" w:rsidRPr="009D5E97" w:rsidRDefault="00E02CE6" w:rsidP="00B9651D">
            <w:pPr>
              <w:rPr>
                <w:rFonts w:ascii="Calibri" w:hAnsi="Calibri" w:cs="Calibri"/>
                <w:b/>
                <w:color w:val="70AD47"/>
                <w:szCs w:val="26"/>
              </w:rPr>
            </w:pPr>
            <w:r w:rsidRPr="00E02CE6">
              <w:rPr>
                <w:rFonts w:ascii="Calibri" w:hAnsi="Calibri" w:cs="Calibri"/>
                <w:b/>
                <w:sz w:val="24"/>
                <w:szCs w:val="26"/>
              </w:rPr>
              <w:t>February 2</w:t>
            </w:r>
            <w:r w:rsidR="00F62C5E">
              <w:rPr>
                <w:rFonts w:ascii="Calibri" w:hAnsi="Calibri" w:cs="Calibri"/>
                <w:b/>
                <w:sz w:val="24"/>
                <w:szCs w:val="26"/>
              </w:rPr>
              <w:t>8</w:t>
            </w:r>
            <w:r w:rsidRPr="00E02CE6">
              <w:rPr>
                <w:rFonts w:ascii="Calibri" w:hAnsi="Calibri" w:cs="Calibri"/>
                <w:b/>
                <w:sz w:val="24"/>
                <w:szCs w:val="26"/>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EE4E55B" w:rsidR="009D5E97" w:rsidRDefault="00E02CE6">
            <w:pPr>
              <w:rPr>
                <w:rFonts w:ascii="Calibri" w:hAnsi="Calibri" w:cs="Calibri"/>
                <w:b/>
                <w:color w:val="FF0000"/>
                <w:szCs w:val="26"/>
              </w:rPr>
            </w:pPr>
            <w:r w:rsidRPr="00E02CE6">
              <w:rPr>
                <w:rFonts w:ascii="Calibri" w:hAnsi="Calibri" w:cs="Calibri"/>
                <w:b/>
                <w:sz w:val="24"/>
                <w:szCs w:val="26"/>
              </w:rPr>
              <w:t>February 2</w:t>
            </w:r>
            <w:r w:rsidR="00F62C5E">
              <w:rPr>
                <w:rFonts w:ascii="Calibri" w:hAnsi="Calibri" w:cs="Calibri"/>
                <w:b/>
                <w:sz w:val="24"/>
                <w:szCs w:val="26"/>
              </w:rPr>
              <w:t>8</w:t>
            </w:r>
            <w:r w:rsidRPr="00E02CE6">
              <w:rPr>
                <w:rFonts w:ascii="Calibri" w:hAnsi="Calibri" w:cs="Calibri"/>
                <w:b/>
                <w:sz w:val="24"/>
                <w:szCs w:val="26"/>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21094C21"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2"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DDE0D74" w:rsidR="009D5E97" w:rsidRDefault="00E02CE6" w:rsidP="00B9651D">
            <w:pPr>
              <w:rPr>
                <w:rFonts w:ascii="Calibri" w:hAnsi="Calibri" w:cs="Calibri"/>
                <w:sz w:val="22"/>
                <w:szCs w:val="22"/>
                <w:highlight w:val="red"/>
              </w:rPr>
            </w:pPr>
            <w:r w:rsidRPr="3AB19EAE">
              <w:rPr>
                <w:rFonts w:ascii="Calibri" w:hAnsi="Calibri" w:cs="Calibri"/>
                <w:b/>
                <w:sz w:val="24"/>
                <w:szCs w:val="24"/>
              </w:rPr>
              <w:t xml:space="preserve">March </w:t>
            </w:r>
            <w:r w:rsidR="00F62C5E" w:rsidRPr="3AB19EAE">
              <w:rPr>
                <w:rFonts w:ascii="Calibri" w:hAnsi="Calibri" w:cs="Calibri"/>
                <w:b/>
                <w:sz w:val="24"/>
                <w:szCs w:val="24"/>
              </w:rPr>
              <w:t>16</w:t>
            </w:r>
            <w:r w:rsidRPr="3AB19EAE">
              <w:rPr>
                <w:rFonts w:ascii="Calibri" w:hAnsi="Calibri" w:cs="Calibri"/>
                <w:b/>
                <w:sz w:val="24"/>
                <w:szCs w:val="24"/>
              </w:rPr>
              <w:t>, 2023</w:t>
            </w:r>
            <w:r w:rsidR="009D5E97" w:rsidRPr="3AB19EAE">
              <w:rPr>
                <w:rFonts w:ascii="Calibri" w:hAnsi="Calibri" w:cs="Calibri"/>
                <w:b/>
                <w:sz w:val="24"/>
                <w:szCs w:val="24"/>
              </w:rPr>
              <w:t xml:space="preserve"> 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11860B47" w:rsidR="009D5E97" w:rsidRPr="001270CE" w:rsidRDefault="0077726F">
            <w:pPr>
              <w:rPr>
                <w:rFonts w:ascii="Calibri" w:hAnsi="Calibri" w:cs="Calibri"/>
                <w:b/>
                <w:szCs w:val="26"/>
              </w:rPr>
            </w:pPr>
            <w:r w:rsidRPr="001270CE">
              <w:rPr>
                <w:rFonts w:ascii="Calibri" w:hAnsi="Calibri" w:cs="Calibri"/>
                <w:b/>
                <w:sz w:val="24"/>
                <w:szCs w:val="26"/>
              </w:rPr>
              <w:t xml:space="preserve">March </w:t>
            </w:r>
            <w:r w:rsidR="00F62C5E">
              <w:rPr>
                <w:rFonts w:ascii="Calibri" w:hAnsi="Calibri" w:cs="Calibri"/>
                <w:b/>
                <w:sz w:val="24"/>
                <w:szCs w:val="26"/>
              </w:rPr>
              <w:t>16</w:t>
            </w:r>
            <w:r w:rsidR="001270CE" w:rsidRPr="001270CE">
              <w:rPr>
                <w:rFonts w:ascii="Calibri" w:hAnsi="Calibri" w:cs="Calibri"/>
                <w:b/>
                <w:sz w:val="24"/>
                <w:szCs w:val="26"/>
              </w:rPr>
              <w:t>, 2023</w:t>
            </w:r>
            <w:r w:rsidRPr="001270CE">
              <w:rPr>
                <w:rFonts w:ascii="Calibri" w:hAnsi="Calibri" w:cs="Calibri"/>
                <w:b/>
                <w:sz w:val="24"/>
                <w:szCs w:val="26"/>
              </w:rPr>
              <w:t xml:space="preserve"> </w:t>
            </w:r>
            <w:r w:rsidR="001270CE" w:rsidRPr="001270CE">
              <w:rPr>
                <w:rFonts w:ascii="Calibri" w:hAnsi="Calibri" w:cs="Calibri"/>
                <w:b/>
                <w:sz w:val="24"/>
                <w:szCs w:val="26"/>
              </w:rPr>
              <w:t>–</w:t>
            </w:r>
            <w:r w:rsidRPr="001270CE">
              <w:rPr>
                <w:rFonts w:ascii="Calibri" w:hAnsi="Calibri" w:cs="Calibri"/>
                <w:b/>
                <w:sz w:val="24"/>
                <w:szCs w:val="26"/>
              </w:rPr>
              <w:t xml:space="preserve"> </w:t>
            </w:r>
            <w:r w:rsidR="001270CE" w:rsidRPr="001270CE">
              <w:rPr>
                <w:rFonts w:ascii="Calibri" w:hAnsi="Calibri" w:cs="Calibri"/>
                <w:b/>
                <w:sz w:val="24"/>
                <w:szCs w:val="26"/>
              </w:rPr>
              <w:t xml:space="preserve">April </w:t>
            </w:r>
            <w:r w:rsidR="00F62C5E">
              <w:rPr>
                <w:rFonts w:ascii="Calibri" w:hAnsi="Calibri" w:cs="Calibri"/>
                <w:b/>
                <w:sz w:val="24"/>
                <w:szCs w:val="26"/>
              </w:rPr>
              <w:t>27</w:t>
            </w:r>
            <w:r w:rsidR="001270CE" w:rsidRPr="001270CE">
              <w:rPr>
                <w:rFonts w:ascii="Calibri" w:hAnsi="Calibri" w:cs="Calibri"/>
                <w:b/>
                <w:sz w:val="24"/>
                <w:szCs w:val="26"/>
              </w:rPr>
              <w:t xml:space="preserve">, 2023 </w:t>
            </w:r>
            <w:r w:rsidR="009D5E97" w:rsidRPr="001270CE">
              <w:rPr>
                <w:rFonts w:ascii="Calibri" w:hAnsi="Calibri" w:cs="Calibri"/>
                <w:b/>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45F79C7"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2D268F96" w:rsidR="00B9651D" w:rsidRPr="001270CE" w:rsidRDefault="00B9651D" w:rsidP="00B9651D">
            <w:pPr>
              <w:rPr>
                <w:rFonts w:ascii="Calibri" w:hAnsi="Calibri" w:cs="Calibri"/>
                <w:b/>
                <w:szCs w:val="26"/>
              </w:rPr>
            </w:pPr>
            <w:r w:rsidRPr="001270CE">
              <w:rPr>
                <w:rFonts w:ascii="Calibri" w:hAnsi="Calibri" w:cs="Calibri"/>
                <w:b/>
                <w:sz w:val="24"/>
                <w:szCs w:val="26"/>
              </w:rPr>
              <w:t xml:space="preserve">Week of </w:t>
            </w:r>
            <w:r w:rsidR="00F62C5E">
              <w:rPr>
                <w:rFonts w:ascii="Calibri" w:hAnsi="Calibri" w:cs="Calibri"/>
                <w:b/>
                <w:sz w:val="24"/>
                <w:szCs w:val="26"/>
              </w:rPr>
              <w:t>April</w:t>
            </w:r>
            <w:r w:rsidR="001270CE" w:rsidRPr="001270CE">
              <w:rPr>
                <w:rFonts w:ascii="Calibri" w:hAnsi="Calibri" w:cs="Calibri"/>
                <w:b/>
                <w:sz w:val="24"/>
                <w:szCs w:val="26"/>
              </w:rPr>
              <w:t xml:space="preserve"> </w:t>
            </w:r>
            <w:r w:rsidR="00F62C5E">
              <w:rPr>
                <w:rFonts w:ascii="Calibri" w:hAnsi="Calibri" w:cs="Calibri"/>
                <w:b/>
                <w:sz w:val="24"/>
                <w:szCs w:val="26"/>
              </w:rPr>
              <w:t>3</w:t>
            </w:r>
            <w:r w:rsidR="001270CE" w:rsidRPr="001270CE">
              <w:rPr>
                <w:rFonts w:ascii="Calibri" w:hAnsi="Calibri" w:cs="Calibri"/>
                <w:b/>
                <w:sz w:val="24"/>
                <w:szCs w:val="26"/>
              </w:rPr>
              <w:t>, 2023</w:t>
            </w:r>
            <w:r w:rsidRPr="001270CE">
              <w:rPr>
                <w:rFonts w:ascii="Calibri" w:hAnsi="Calibri" w:cs="Calibri"/>
                <w:b/>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FB8BC62" w:rsidR="009D5E97" w:rsidRPr="001270CE" w:rsidRDefault="001165F1">
            <w:pPr>
              <w:rPr>
                <w:rFonts w:ascii="Calibri" w:hAnsi="Calibri" w:cs="Calibri"/>
                <w:b/>
                <w:szCs w:val="26"/>
              </w:rPr>
            </w:pPr>
            <w:r>
              <w:rPr>
                <w:rFonts w:ascii="Calibri" w:hAnsi="Calibri" w:cs="Calibri"/>
                <w:b/>
                <w:sz w:val="24"/>
                <w:szCs w:val="26"/>
              </w:rPr>
              <w:t>April</w:t>
            </w:r>
            <w:r w:rsidRPr="001270CE">
              <w:rPr>
                <w:rFonts w:ascii="Calibri" w:hAnsi="Calibri" w:cs="Calibri"/>
                <w:b/>
                <w:sz w:val="24"/>
                <w:szCs w:val="26"/>
              </w:rPr>
              <w:t xml:space="preserve"> </w:t>
            </w:r>
            <w:r w:rsidR="00F62C5E">
              <w:rPr>
                <w:rFonts w:ascii="Calibri" w:hAnsi="Calibri" w:cs="Calibri"/>
                <w:b/>
                <w:sz w:val="24"/>
                <w:szCs w:val="26"/>
              </w:rPr>
              <w:t>28</w:t>
            </w:r>
            <w:r w:rsidR="001270CE" w:rsidRPr="001270CE">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635F2EC" w:rsidR="009D5E97" w:rsidRPr="00266DFB" w:rsidRDefault="009D5E97" w:rsidP="00C60EDB">
            <w:pPr>
              <w:rPr>
                <w:rFonts w:ascii="Calibri" w:hAnsi="Calibri" w:cs="Calibri"/>
                <w:b/>
                <w:sz w:val="24"/>
                <w:szCs w:val="26"/>
              </w:rPr>
            </w:pPr>
            <w:r w:rsidRPr="00E02CE6">
              <w:rPr>
                <w:rFonts w:ascii="Calibri" w:hAnsi="Calibri" w:cs="Calibri"/>
                <w:b/>
                <w:sz w:val="24"/>
                <w:szCs w:val="26"/>
              </w:rPr>
              <w:t>Board</w:t>
            </w:r>
            <w:r w:rsidR="00C60EDB" w:rsidRPr="00E02CE6">
              <w:rPr>
                <w:rFonts w:ascii="Calibri" w:hAnsi="Calibri" w:cs="Calibri"/>
                <w:b/>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7A3F6F8" w:rsidR="009D5E97" w:rsidRPr="001270CE" w:rsidRDefault="001270CE">
            <w:pPr>
              <w:rPr>
                <w:rFonts w:ascii="Calibri" w:hAnsi="Calibri" w:cs="Calibri"/>
                <w:b/>
                <w:szCs w:val="26"/>
              </w:rPr>
            </w:pPr>
            <w:r w:rsidRPr="001270CE">
              <w:rPr>
                <w:rFonts w:ascii="Calibri" w:hAnsi="Calibri" w:cs="Calibri"/>
                <w:b/>
                <w:sz w:val="24"/>
                <w:szCs w:val="26"/>
              </w:rPr>
              <w:t xml:space="preserve">May </w:t>
            </w:r>
            <w:r w:rsidR="00F62C5E">
              <w:rPr>
                <w:rFonts w:ascii="Calibri" w:hAnsi="Calibri" w:cs="Calibri"/>
                <w:b/>
                <w:sz w:val="24"/>
                <w:szCs w:val="26"/>
              </w:rPr>
              <w:t>30</w:t>
            </w:r>
            <w:r w:rsidRPr="001270CE">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49ED645A" w:rsidR="009D5E97" w:rsidRPr="001270CE" w:rsidRDefault="001270CE">
            <w:pPr>
              <w:rPr>
                <w:rFonts w:ascii="Calibri" w:hAnsi="Calibri" w:cs="Calibri"/>
                <w:b/>
                <w:szCs w:val="26"/>
              </w:rPr>
            </w:pPr>
            <w:r w:rsidRPr="001270CE">
              <w:rPr>
                <w:rFonts w:ascii="Calibri" w:hAnsi="Calibri" w:cs="Calibri"/>
                <w:b/>
                <w:sz w:val="24"/>
                <w:szCs w:val="26"/>
              </w:rPr>
              <w:t>July 1, 2023</w:t>
            </w:r>
          </w:p>
        </w:tc>
      </w:tr>
    </w:tbl>
    <w:p w14:paraId="5B4B648A" w14:textId="473B098C"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3EEA1175" w14:textId="089C9C65" w:rsidR="004A6630" w:rsidRDefault="004A6630" w:rsidP="00E627AC">
      <w:pPr>
        <w:spacing w:before="80"/>
        <w:rPr>
          <w:rFonts w:ascii="Calibri" w:hAnsi="Calibri" w:cs="Calibri"/>
          <w:b/>
          <w:i/>
          <w:sz w:val="24"/>
          <w:szCs w:val="24"/>
        </w:rPr>
      </w:pPr>
    </w:p>
    <w:p w14:paraId="7B289725" w14:textId="509AACB9" w:rsidR="004A6630" w:rsidRDefault="004A6630" w:rsidP="00E627AC">
      <w:pPr>
        <w:spacing w:before="80"/>
        <w:rPr>
          <w:rFonts w:ascii="Calibri" w:hAnsi="Calibri" w:cs="Calibri"/>
          <w:b/>
          <w:i/>
          <w:sz w:val="24"/>
          <w:szCs w:val="24"/>
        </w:rPr>
      </w:pPr>
    </w:p>
    <w:p w14:paraId="58E108FA" w14:textId="0F73D06F" w:rsidR="004A6630" w:rsidRDefault="004A6630" w:rsidP="00E627AC">
      <w:pPr>
        <w:spacing w:before="80"/>
        <w:rPr>
          <w:rFonts w:ascii="Calibri" w:hAnsi="Calibri" w:cs="Calibri"/>
          <w:b/>
          <w:i/>
          <w:sz w:val="24"/>
          <w:szCs w:val="24"/>
        </w:rPr>
      </w:pPr>
    </w:p>
    <w:p w14:paraId="690FFD7A" w14:textId="06D36820" w:rsidR="004A6630" w:rsidRDefault="004A6630" w:rsidP="00E627AC">
      <w:pPr>
        <w:spacing w:before="80"/>
        <w:rPr>
          <w:rFonts w:ascii="Calibri" w:hAnsi="Calibri" w:cs="Calibri"/>
          <w:b/>
          <w:i/>
          <w:sz w:val="24"/>
          <w:szCs w:val="24"/>
        </w:rPr>
      </w:pPr>
    </w:p>
    <w:p w14:paraId="774E39E9" w14:textId="17E59A27" w:rsidR="004A6630" w:rsidRDefault="004A6630" w:rsidP="00E627AC">
      <w:pPr>
        <w:spacing w:before="80"/>
        <w:rPr>
          <w:rFonts w:ascii="Calibri" w:hAnsi="Calibri" w:cs="Calibri"/>
          <w:b/>
          <w:i/>
          <w:sz w:val="24"/>
          <w:szCs w:val="24"/>
        </w:rPr>
      </w:pPr>
    </w:p>
    <w:p w14:paraId="5E5776D3" w14:textId="5A4EF0FA" w:rsidR="004A6630" w:rsidRDefault="004A6630" w:rsidP="00E627AC">
      <w:pPr>
        <w:spacing w:before="80"/>
        <w:rPr>
          <w:rFonts w:ascii="Calibri" w:hAnsi="Calibri" w:cs="Calibri"/>
          <w:b/>
          <w:i/>
          <w:sz w:val="24"/>
          <w:szCs w:val="24"/>
        </w:rPr>
      </w:pPr>
    </w:p>
    <w:p w14:paraId="217F9079" w14:textId="77777777" w:rsidR="004A6630" w:rsidRPr="004F56D6" w:rsidRDefault="004A6630"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8CAB82B"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39D360F" w:rsidR="004A01EE" w:rsidRPr="001270CE"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1270CE" w:rsidRPr="001270CE">
              <w:rPr>
                <w:rFonts w:ascii="Calibri" w:hAnsi="Calibri" w:cs="Calibri"/>
                <w:sz w:val="24"/>
                <w:szCs w:val="26"/>
              </w:rPr>
              <w:t xml:space="preserve">February </w:t>
            </w:r>
            <w:r w:rsidR="00887A85">
              <w:rPr>
                <w:rFonts w:ascii="Calibri" w:hAnsi="Calibri" w:cs="Calibri"/>
                <w:sz w:val="24"/>
                <w:szCs w:val="26"/>
              </w:rPr>
              <w:t>15</w:t>
            </w:r>
            <w:r w:rsidR="001270CE" w:rsidRPr="001270CE">
              <w:rPr>
                <w:rFonts w:ascii="Calibri" w:hAnsi="Calibri" w:cs="Calibri"/>
                <w:sz w:val="24"/>
                <w:szCs w:val="26"/>
              </w:rPr>
              <w:t>, 2023</w:t>
            </w:r>
            <w:r w:rsidRPr="001270CE">
              <w:rPr>
                <w:rFonts w:ascii="Calibri" w:hAnsi="Calibri" w:cs="Calibri"/>
                <w:sz w:val="24"/>
                <w:szCs w:val="26"/>
              </w:rPr>
              <w:t xml:space="preserve"> </w:t>
            </w:r>
          </w:p>
          <w:p w14:paraId="36F34ED9" w14:textId="77777777" w:rsidR="00E627AC" w:rsidRPr="001270CE" w:rsidRDefault="00E627AC" w:rsidP="00B9651D">
            <w:pPr>
              <w:spacing w:after="240"/>
              <w:jc w:val="center"/>
              <w:rPr>
                <w:rFonts w:ascii="Calibri" w:hAnsi="Calibri" w:cs="Calibri"/>
                <w:sz w:val="24"/>
                <w:szCs w:val="26"/>
              </w:rPr>
            </w:pPr>
            <w:r w:rsidRPr="001270CE">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887A85" w:rsidP="00B9651D">
            <w:pPr>
              <w:jc w:val="center"/>
              <w:rPr>
                <w:rFonts w:ascii="Calibri" w:hAnsi="Calibri" w:cs="Calibri"/>
                <w:b/>
                <w:color w:val="0563C1"/>
                <w:sz w:val="24"/>
                <w:u w:val="single"/>
              </w:rPr>
            </w:pPr>
            <w:hyperlink r:id="rId23"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887A85" w:rsidP="00B9651D">
            <w:pPr>
              <w:jc w:val="center"/>
              <w:rPr>
                <w:rFonts w:ascii="Calibri" w:hAnsi="Calibri" w:cs="Calibri"/>
                <w:szCs w:val="26"/>
              </w:rPr>
            </w:pPr>
            <w:hyperlink r:id="rId24"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5"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38FC16D" w:rsidR="008C0CB5" w:rsidRPr="00266DFB"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BD0FCF">
        <w:rPr>
          <w:rFonts w:ascii="Calibri" w:hAnsi="Calibri" w:cs="Calibri"/>
          <w:sz w:val="24"/>
        </w:rPr>
        <w:t>90</w:t>
      </w:r>
      <w:r w:rsidR="00BD0FCF" w:rsidRPr="00BD0FCF">
        <w:rPr>
          <w:rFonts w:ascii="Calibri" w:hAnsi="Calibri" w:cs="Calibri"/>
          <w:sz w:val="24"/>
        </w:rPr>
        <w:t>2218</w:t>
      </w:r>
      <w:r w:rsidR="008C0CB5" w:rsidRPr="00BD0FCF">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38DF466D" w14:textId="77777777" w:rsidR="00BD0FCF" w:rsidRPr="00BD0FCF" w:rsidRDefault="00BD0FCF" w:rsidP="00BD0FCF">
      <w:pPr>
        <w:pStyle w:val="RFP-QHeader2"/>
        <w:rPr>
          <w:rFonts w:ascii="Calibri" w:hAnsi="Calibri" w:cs="Calibri"/>
          <w:sz w:val="24"/>
          <w:szCs w:val="24"/>
          <w:highlight w:val="yellow"/>
        </w:rPr>
      </w:pPr>
      <w:r w:rsidRPr="00BD0FCF">
        <w:rPr>
          <w:rFonts w:ascii="Calibri" w:hAnsi="Calibri" w:cs="Calibri"/>
          <w:sz w:val="24"/>
          <w:szCs w:val="24"/>
        </w:rPr>
        <w:t>Truck and Vehicle Upfitting</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06C7E02A" w14:textId="77777777" w:rsidR="004A6630" w:rsidRPr="00481C2E" w:rsidRDefault="004A6630" w:rsidP="004A6630">
      <w:pPr>
        <w:pStyle w:val="TOC1"/>
        <w:rPr>
          <w:rFonts w:asciiTheme="minorHAnsi" w:eastAsiaTheme="minorEastAsia" w:hAnsiTheme="minorHAnsi" w:cstheme="minorBidi"/>
          <w:b w:val="0"/>
          <w:caps w:val="0"/>
          <w:sz w:val="24"/>
          <w:szCs w:val="24"/>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bookmarkStart w:id="5" w:name="_Hlk126309922"/>
      <w:r>
        <w:fldChar w:fldCharType="begin"/>
      </w:r>
      <w:r>
        <w:instrText>HYPERLINK \l "_Toc106380864"</w:instrText>
      </w:r>
      <w:r>
        <w:fldChar w:fldCharType="separate"/>
      </w:r>
      <w:r w:rsidRPr="00481C2E">
        <w:rPr>
          <w:rStyle w:val="Hyperlink"/>
          <w:sz w:val="24"/>
          <w:szCs w:val="24"/>
        </w:rPr>
        <w:t>CALENDAR OF EVENTS</w:t>
      </w:r>
      <w:r w:rsidRPr="00481C2E">
        <w:rPr>
          <w:webHidden/>
          <w:sz w:val="24"/>
          <w:szCs w:val="24"/>
        </w:rPr>
        <w:tab/>
      </w:r>
      <w:r w:rsidRPr="00481C2E">
        <w:rPr>
          <w:webHidden/>
          <w:sz w:val="24"/>
          <w:szCs w:val="24"/>
        </w:rPr>
        <w:fldChar w:fldCharType="begin"/>
      </w:r>
      <w:r w:rsidRPr="00481C2E">
        <w:rPr>
          <w:webHidden/>
          <w:sz w:val="24"/>
          <w:szCs w:val="24"/>
        </w:rPr>
        <w:instrText xml:space="preserve"> PAGEREF _Toc106380864 \h </w:instrText>
      </w:r>
      <w:r w:rsidRPr="00481C2E">
        <w:rPr>
          <w:webHidden/>
          <w:sz w:val="24"/>
          <w:szCs w:val="24"/>
        </w:rPr>
      </w:r>
      <w:r w:rsidRPr="00481C2E">
        <w:rPr>
          <w:webHidden/>
          <w:sz w:val="24"/>
          <w:szCs w:val="24"/>
        </w:rPr>
        <w:fldChar w:fldCharType="separate"/>
      </w:r>
      <w:r w:rsidRPr="00481C2E">
        <w:rPr>
          <w:webHidden/>
          <w:sz w:val="24"/>
          <w:szCs w:val="24"/>
        </w:rPr>
        <w:t>2</w:t>
      </w:r>
      <w:r w:rsidRPr="00481C2E">
        <w:rPr>
          <w:webHidden/>
          <w:sz w:val="24"/>
          <w:szCs w:val="24"/>
        </w:rPr>
        <w:fldChar w:fldCharType="end"/>
      </w:r>
      <w:r>
        <w:rPr>
          <w:sz w:val="24"/>
          <w:szCs w:val="24"/>
        </w:rPr>
        <w:fldChar w:fldCharType="end"/>
      </w:r>
    </w:p>
    <w:p w14:paraId="3CEF67A7" w14:textId="77777777" w:rsidR="004A6630" w:rsidRPr="00481C2E" w:rsidRDefault="00887A85" w:rsidP="004A6630">
      <w:pPr>
        <w:pStyle w:val="TOC1"/>
        <w:rPr>
          <w:rFonts w:asciiTheme="minorHAnsi" w:eastAsiaTheme="minorEastAsia" w:hAnsiTheme="minorHAnsi" w:cstheme="minorBidi"/>
          <w:b w:val="0"/>
          <w:caps w:val="0"/>
          <w:sz w:val="24"/>
          <w:szCs w:val="24"/>
        </w:rPr>
      </w:pPr>
      <w:hyperlink w:anchor="_Toc106380865" w:history="1">
        <w:r w:rsidR="004A6630" w:rsidRPr="00481C2E">
          <w:rPr>
            <w:rStyle w:val="Hyperlink"/>
            <w:sz w:val="24"/>
            <w:szCs w:val="24"/>
          </w:rPr>
          <w:t>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STATEMENT OF WORK</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_Toc106380865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47683494" w14:textId="77777777" w:rsidR="004A6630" w:rsidRPr="00481C2E" w:rsidRDefault="00887A85" w:rsidP="004A6630">
      <w:pPr>
        <w:pStyle w:val="TOC2"/>
        <w:rPr>
          <w:rFonts w:asciiTheme="minorHAnsi" w:eastAsiaTheme="minorEastAsia" w:hAnsiTheme="minorHAnsi" w:cstheme="minorBidi"/>
          <w:sz w:val="24"/>
          <w:szCs w:val="24"/>
        </w:rPr>
      </w:pPr>
      <w:hyperlink w:anchor="_Toc106380866" w:history="1">
        <w:r w:rsidR="004A6630" w:rsidRPr="00481C2E">
          <w:rPr>
            <w:rStyle w:val="Hyperlink"/>
            <w:sz w:val="24"/>
            <w:szCs w:val="24"/>
          </w:rPr>
          <w:t>A.</w:t>
        </w:r>
        <w:r w:rsidR="004A6630" w:rsidRPr="00481C2E">
          <w:rPr>
            <w:rFonts w:asciiTheme="minorHAnsi" w:eastAsiaTheme="minorEastAsia" w:hAnsiTheme="minorHAnsi" w:cstheme="minorBidi"/>
            <w:sz w:val="24"/>
            <w:szCs w:val="24"/>
          </w:rPr>
          <w:tab/>
        </w:r>
        <w:r w:rsidR="004A6630" w:rsidRPr="00481C2E">
          <w:rPr>
            <w:rStyle w:val="Hyperlink"/>
            <w:sz w:val="24"/>
            <w:szCs w:val="24"/>
          </w:rPr>
          <w:t>INTENT</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_Toc106380866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03B5F37A" w14:textId="77777777" w:rsidR="004A6630" w:rsidRPr="00481C2E" w:rsidRDefault="00887A85" w:rsidP="004A6630">
      <w:pPr>
        <w:pStyle w:val="TOC2"/>
        <w:rPr>
          <w:rFonts w:asciiTheme="minorHAnsi" w:eastAsiaTheme="minorEastAsia" w:hAnsiTheme="minorHAnsi" w:cstheme="minorBidi"/>
          <w:sz w:val="24"/>
          <w:szCs w:val="24"/>
        </w:rPr>
      </w:pPr>
      <w:hyperlink w:anchor="_Toc106380867" w:history="1">
        <w:r w:rsidR="004A6630" w:rsidRPr="00481C2E">
          <w:rPr>
            <w:rStyle w:val="Hyperlink"/>
            <w:sz w:val="24"/>
            <w:szCs w:val="24"/>
          </w:rPr>
          <w:t>B.</w:t>
        </w:r>
        <w:r w:rsidR="004A6630" w:rsidRPr="00481C2E">
          <w:rPr>
            <w:rFonts w:asciiTheme="minorHAnsi" w:eastAsiaTheme="minorEastAsia" w:hAnsiTheme="minorHAnsi" w:cstheme="minorBidi"/>
            <w:sz w:val="24"/>
            <w:szCs w:val="24"/>
          </w:rPr>
          <w:tab/>
        </w:r>
        <w:r w:rsidR="004A6630" w:rsidRPr="00481C2E">
          <w:rPr>
            <w:rStyle w:val="Hyperlink"/>
            <w:sz w:val="24"/>
            <w:szCs w:val="24"/>
          </w:rPr>
          <w:t>SCOPE</w:t>
        </w:r>
        <w:r w:rsidR="004A6630">
          <w:rPr>
            <w:rStyle w:val="Hyperlink"/>
            <w:sz w:val="24"/>
            <w:szCs w:val="24"/>
          </w:rPr>
          <w:t>/BACKGROUND</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_Toc106380867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5</w:t>
        </w:r>
        <w:r w:rsidR="004A6630" w:rsidRPr="00481C2E">
          <w:rPr>
            <w:webHidden/>
            <w:sz w:val="24"/>
            <w:szCs w:val="24"/>
          </w:rPr>
          <w:fldChar w:fldCharType="end"/>
        </w:r>
      </w:hyperlink>
    </w:p>
    <w:p w14:paraId="764A3D66" w14:textId="77777777" w:rsidR="004A6630" w:rsidRPr="00481C2E" w:rsidRDefault="00887A85" w:rsidP="004A6630">
      <w:pPr>
        <w:pStyle w:val="TOC2"/>
        <w:rPr>
          <w:rFonts w:asciiTheme="minorHAnsi" w:eastAsiaTheme="minorEastAsia" w:hAnsiTheme="minorHAnsi" w:cstheme="minorBidi"/>
          <w:sz w:val="24"/>
          <w:szCs w:val="24"/>
        </w:rPr>
      </w:pPr>
      <w:hyperlink w:anchor="_Toc106380869" w:history="1">
        <w:r w:rsidR="004A6630" w:rsidRPr="00481C2E">
          <w:rPr>
            <w:rStyle w:val="Hyperlink"/>
            <w:sz w:val="24"/>
            <w:szCs w:val="24"/>
          </w:rPr>
          <w:t>D.</w:t>
        </w:r>
        <w:r w:rsidR="004A6630" w:rsidRPr="00481C2E">
          <w:rPr>
            <w:rFonts w:asciiTheme="minorHAnsi" w:eastAsiaTheme="minorEastAsia" w:hAnsiTheme="minorHAnsi" w:cstheme="minorBidi"/>
            <w:sz w:val="24"/>
            <w:szCs w:val="24"/>
          </w:rPr>
          <w:tab/>
        </w:r>
        <w:r w:rsidR="004A6630" w:rsidRPr="00481C2E">
          <w:rPr>
            <w:rStyle w:val="Hyperlink"/>
            <w:sz w:val="24"/>
            <w:szCs w:val="24"/>
          </w:rPr>
          <w:t>BIDDER QUALIFICATIONS</w:t>
        </w:r>
        <w:r w:rsidR="004A6630" w:rsidRPr="00481C2E">
          <w:rPr>
            <w:webHidden/>
            <w:sz w:val="24"/>
            <w:szCs w:val="24"/>
          </w:rPr>
          <w:tab/>
        </w:r>
        <w:r w:rsidR="004A6630">
          <w:rPr>
            <w:webHidden/>
            <w:sz w:val="24"/>
            <w:szCs w:val="24"/>
          </w:rPr>
          <w:t>5</w:t>
        </w:r>
      </w:hyperlink>
    </w:p>
    <w:p w14:paraId="19226718" w14:textId="77777777" w:rsidR="004A6630" w:rsidRPr="00481C2E" w:rsidRDefault="00887A85" w:rsidP="004A6630">
      <w:pPr>
        <w:pStyle w:val="TOC2"/>
        <w:rPr>
          <w:rFonts w:asciiTheme="minorHAnsi" w:eastAsiaTheme="minorEastAsia" w:hAnsiTheme="minorHAnsi" w:cstheme="minorBidi"/>
          <w:sz w:val="24"/>
          <w:szCs w:val="24"/>
        </w:rPr>
      </w:pPr>
      <w:hyperlink w:anchor="_Toc106380870" w:history="1">
        <w:r w:rsidR="004A6630" w:rsidRPr="00481C2E">
          <w:rPr>
            <w:rStyle w:val="Hyperlink"/>
            <w:sz w:val="24"/>
            <w:szCs w:val="24"/>
          </w:rPr>
          <w:t>E.</w:t>
        </w:r>
        <w:r w:rsidR="004A6630" w:rsidRPr="00481C2E">
          <w:rPr>
            <w:rFonts w:asciiTheme="minorHAnsi" w:eastAsiaTheme="minorEastAsia" w:hAnsiTheme="minorHAnsi" w:cstheme="minorBidi"/>
            <w:sz w:val="24"/>
            <w:szCs w:val="24"/>
          </w:rPr>
          <w:tab/>
        </w:r>
        <w:r w:rsidR="004A6630" w:rsidRPr="00481C2E">
          <w:rPr>
            <w:rStyle w:val="Hyperlink"/>
            <w:sz w:val="24"/>
            <w:szCs w:val="24"/>
          </w:rPr>
          <w:t>SPECIFIC REQUIREMENTS</w:t>
        </w:r>
        <w:r w:rsidR="004A6630" w:rsidRPr="00481C2E">
          <w:rPr>
            <w:webHidden/>
            <w:sz w:val="24"/>
            <w:szCs w:val="24"/>
          </w:rPr>
          <w:tab/>
        </w:r>
        <w:r w:rsidR="004A6630">
          <w:rPr>
            <w:webHidden/>
            <w:sz w:val="24"/>
            <w:szCs w:val="24"/>
          </w:rPr>
          <w:t>5</w:t>
        </w:r>
      </w:hyperlink>
    </w:p>
    <w:p w14:paraId="57D9D311" w14:textId="77777777" w:rsidR="004A6630" w:rsidRPr="00481C2E" w:rsidRDefault="00887A85" w:rsidP="004A6630">
      <w:pPr>
        <w:pStyle w:val="TOC2"/>
        <w:rPr>
          <w:rFonts w:asciiTheme="minorHAnsi" w:eastAsiaTheme="minorEastAsia" w:hAnsiTheme="minorHAnsi" w:cstheme="minorBidi"/>
          <w:sz w:val="24"/>
          <w:szCs w:val="24"/>
        </w:rPr>
      </w:pPr>
      <w:hyperlink w:anchor="_Toc106380871" w:history="1">
        <w:r w:rsidR="004A6630" w:rsidRPr="00481C2E">
          <w:rPr>
            <w:rStyle w:val="Hyperlink"/>
            <w:sz w:val="24"/>
            <w:szCs w:val="24"/>
          </w:rPr>
          <w:t>F.</w:t>
        </w:r>
        <w:r w:rsidR="004A6630" w:rsidRPr="00481C2E">
          <w:rPr>
            <w:rFonts w:asciiTheme="minorHAnsi" w:eastAsiaTheme="minorEastAsia" w:hAnsiTheme="minorHAnsi" w:cstheme="minorBidi"/>
            <w:sz w:val="24"/>
            <w:szCs w:val="24"/>
          </w:rPr>
          <w:tab/>
        </w:r>
        <w:r w:rsidR="004A6630" w:rsidRPr="00481C2E">
          <w:rPr>
            <w:rStyle w:val="Hyperlink"/>
            <w:sz w:val="24"/>
            <w:szCs w:val="24"/>
          </w:rPr>
          <w:t>DELIVERABLES / REPORTS</w:t>
        </w:r>
        <w:r w:rsidR="004A6630" w:rsidRPr="00481C2E">
          <w:rPr>
            <w:webHidden/>
            <w:sz w:val="24"/>
            <w:szCs w:val="24"/>
          </w:rPr>
          <w:tab/>
        </w:r>
        <w:r w:rsidR="004A6630">
          <w:rPr>
            <w:webHidden/>
            <w:sz w:val="24"/>
            <w:szCs w:val="24"/>
          </w:rPr>
          <w:t>13</w:t>
        </w:r>
      </w:hyperlink>
    </w:p>
    <w:p w14:paraId="5A831ABA" w14:textId="77777777" w:rsidR="004A6630" w:rsidRPr="00481C2E" w:rsidRDefault="00887A85" w:rsidP="004A6630">
      <w:pPr>
        <w:pStyle w:val="TOC2"/>
        <w:rPr>
          <w:rFonts w:asciiTheme="minorHAnsi" w:eastAsiaTheme="minorEastAsia" w:hAnsiTheme="minorHAnsi" w:cstheme="minorBidi"/>
          <w:sz w:val="24"/>
          <w:szCs w:val="24"/>
        </w:rPr>
      </w:pPr>
      <w:hyperlink w:anchor="_Toc106380872" w:history="1">
        <w:r w:rsidR="004A6630" w:rsidRPr="00481C2E">
          <w:rPr>
            <w:rStyle w:val="Hyperlink"/>
            <w:sz w:val="24"/>
            <w:szCs w:val="24"/>
          </w:rPr>
          <w:t>G.</w:t>
        </w:r>
        <w:r w:rsidR="004A6630" w:rsidRPr="00481C2E">
          <w:rPr>
            <w:rFonts w:asciiTheme="minorHAnsi" w:eastAsiaTheme="minorEastAsia" w:hAnsiTheme="minorHAnsi" w:cstheme="minorBidi"/>
            <w:sz w:val="24"/>
            <w:szCs w:val="24"/>
          </w:rPr>
          <w:tab/>
        </w:r>
        <w:r w:rsidR="004A6630" w:rsidRPr="00481C2E">
          <w:rPr>
            <w:rStyle w:val="Hyperlink"/>
            <w:sz w:val="24"/>
            <w:szCs w:val="24"/>
          </w:rPr>
          <w:t>BIDDERS CONFERENCE(S)/VENDOR OUTREACH</w:t>
        </w:r>
        <w:r w:rsidR="004A6630" w:rsidRPr="00481C2E">
          <w:rPr>
            <w:webHidden/>
            <w:sz w:val="24"/>
            <w:szCs w:val="24"/>
          </w:rPr>
          <w:tab/>
        </w:r>
        <w:r w:rsidR="004A6630">
          <w:rPr>
            <w:webHidden/>
            <w:sz w:val="24"/>
            <w:szCs w:val="24"/>
          </w:rPr>
          <w:t>15</w:t>
        </w:r>
      </w:hyperlink>
    </w:p>
    <w:p w14:paraId="72A52C75" w14:textId="77777777" w:rsidR="004A6630" w:rsidRPr="00481C2E" w:rsidRDefault="00887A85" w:rsidP="004A6630">
      <w:pPr>
        <w:pStyle w:val="TOC1"/>
        <w:rPr>
          <w:rFonts w:asciiTheme="minorHAnsi" w:eastAsiaTheme="minorEastAsia" w:hAnsiTheme="minorHAnsi" w:cstheme="minorBidi"/>
          <w:b w:val="0"/>
          <w:caps w:val="0"/>
          <w:sz w:val="24"/>
          <w:szCs w:val="24"/>
        </w:rPr>
      </w:pPr>
      <w:hyperlink w:anchor="_Toc106380876" w:history="1">
        <w:r w:rsidR="004A6630" w:rsidRPr="00481C2E">
          <w:rPr>
            <w:rStyle w:val="Hyperlink"/>
            <w:sz w:val="24"/>
            <w:szCs w:val="24"/>
          </w:rPr>
          <w:t>II.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COUNTY PROCEDURES, TERMS, AND CONDITIONS</w:t>
        </w:r>
        <w:r w:rsidR="004A6630" w:rsidRPr="00481C2E">
          <w:rPr>
            <w:webHidden/>
            <w:sz w:val="24"/>
            <w:szCs w:val="24"/>
          </w:rPr>
          <w:tab/>
        </w:r>
        <w:r w:rsidR="004A6630">
          <w:rPr>
            <w:webHidden/>
            <w:sz w:val="24"/>
            <w:szCs w:val="24"/>
          </w:rPr>
          <w:t>16</w:t>
        </w:r>
      </w:hyperlink>
    </w:p>
    <w:p w14:paraId="45A76B01" w14:textId="77777777" w:rsidR="004A6630" w:rsidRPr="00481C2E" w:rsidRDefault="00887A85" w:rsidP="004A6630">
      <w:pPr>
        <w:pStyle w:val="TOC2"/>
        <w:rPr>
          <w:rFonts w:asciiTheme="minorHAnsi" w:eastAsiaTheme="minorEastAsia" w:hAnsiTheme="minorHAnsi" w:cstheme="minorBidi"/>
          <w:sz w:val="24"/>
          <w:szCs w:val="24"/>
        </w:rPr>
      </w:pPr>
      <w:hyperlink w:anchor="_Toc106380877" w:history="1">
        <w:r w:rsidR="004A6630" w:rsidRPr="00481C2E">
          <w:rPr>
            <w:rStyle w:val="Hyperlink"/>
            <w:sz w:val="24"/>
            <w:szCs w:val="24"/>
          </w:rPr>
          <w:t>H.</w:t>
        </w:r>
        <w:r w:rsidR="004A6630" w:rsidRPr="00481C2E">
          <w:rPr>
            <w:rFonts w:asciiTheme="minorHAnsi" w:eastAsiaTheme="minorEastAsia" w:hAnsiTheme="minorHAnsi" w:cstheme="minorBidi"/>
            <w:sz w:val="24"/>
            <w:szCs w:val="24"/>
          </w:rPr>
          <w:tab/>
        </w:r>
        <w:r w:rsidR="004A6630" w:rsidRPr="00481C2E">
          <w:rPr>
            <w:rStyle w:val="Hyperlink"/>
            <w:sz w:val="24"/>
            <w:szCs w:val="24"/>
          </w:rPr>
          <w:t>EVALUATION CRITERIA / SELECTION COMMITTEE</w:t>
        </w:r>
        <w:r w:rsidR="004A6630" w:rsidRPr="00481C2E">
          <w:rPr>
            <w:webHidden/>
            <w:sz w:val="24"/>
            <w:szCs w:val="24"/>
          </w:rPr>
          <w:tab/>
        </w:r>
        <w:r w:rsidR="004A6630">
          <w:rPr>
            <w:webHidden/>
            <w:sz w:val="24"/>
            <w:szCs w:val="24"/>
          </w:rPr>
          <w:t>16</w:t>
        </w:r>
      </w:hyperlink>
    </w:p>
    <w:p w14:paraId="42C0F1C9" w14:textId="77777777" w:rsidR="004A6630" w:rsidRPr="00481C2E" w:rsidRDefault="00887A85" w:rsidP="004A6630">
      <w:pPr>
        <w:pStyle w:val="TOC2"/>
        <w:rPr>
          <w:rFonts w:asciiTheme="minorHAnsi" w:eastAsiaTheme="minorEastAsia" w:hAnsiTheme="minorHAnsi" w:cstheme="minorBidi"/>
          <w:sz w:val="24"/>
          <w:szCs w:val="24"/>
        </w:rPr>
      </w:pPr>
      <w:hyperlink w:anchor="_Toc106380878" w:history="1">
        <w:r w:rsidR="004A6630" w:rsidRPr="00481C2E">
          <w:rPr>
            <w:rStyle w:val="Hyperlink"/>
            <w:sz w:val="24"/>
            <w:szCs w:val="24"/>
          </w:rPr>
          <w:t>I.</w:t>
        </w:r>
        <w:r w:rsidR="004A6630" w:rsidRPr="00481C2E">
          <w:rPr>
            <w:rFonts w:asciiTheme="minorHAnsi" w:eastAsiaTheme="minorEastAsia" w:hAnsiTheme="minorHAnsi" w:cstheme="minorBidi"/>
            <w:sz w:val="24"/>
            <w:szCs w:val="24"/>
          </w:rPr>
          <w:tab/>
        </w:r>
        <w:r w:rsidR="004A6630" w:rsidRPr="00481C2E">
          <w:rPr>
            <w:rStyle w:val="Hyperlink"/>
            <w:sz w:val="24"/>
            <w:szCs w:val="24"/>
          </w:rPr>
          <w:t>CONTRACT EVALUATION AND ASSESSMENT</w:t>
        </w:r>
        <w:r w:rsidR="004A6630" w:rsidRPr="00481C2E">
          <w:rPr>
            <w:webHidden/>
            <w:sz w:val="24"/>
            <w:szCs w:val="24"/>
          </w:rPr>
          <w:tab/>
        </w:r>
        <w:r w:rsidR="004A6630">
          <w:rPr>
            <w:webHidden/>
            <w:sz w:val="24"/>
            <w:szCs w:val="24"/>
          </w:rPr>
          <w:t>20</w:t>
        </w:r>
      </w:hyperlink>
    </w:p>
    <w:p w14:paraId="7F087F7C" w14:textId="77777777" w:rsidR="004A6630" w:rsidRPr="00481C2E" w:rsidRDefault="00887A85" w:rsidP="004A6630">
      <w:pPr>
        <w:pStyle w:val="TOC2"/>
        <w:rPr>
          <w:rFonts w:asciiTheme="minorHAnsi" w:eastAsiaTheme="minorEastAsia" w:hAnsiTheme="minorHAnsi" w:cstheme="minorBidi"/>
          <w:sz w:val="24"/>
          <w:szCs w:val="24"/>
        </w:rPr>
      </w:pPr>
      <w:hyperlink w:anchor="_Toc106380879" w:history="1">
        <w:r w:rsidR="004A6630" w:rsidRPr="00481C2E">
          <w:rPr>
            <w:rStyle w:val="Hyperlink"/>
            <w:sz w:val="24"/>
            <w:szCs w:val="24"/>
          </w:rPr>
          <w:t>J.</w:t>
        </w:r>
        <w:r w:rsidR="004A6630" w:rsidRPr="00481C2E">
          <w:rPr>
            <w:rFonts w:asciiTheme="minorHAnsi" w:eastAsiaTheme="minorEastAsia" w:hAnsiTheme="minorHAnsi" w:cstheme="minorBidi"/>
            <w:sz w:val="24"/>
            <w:szCs w:val="24"/>
          </w:rPr>
          <w:tab/>
        </w:r>
        <w:r w:rsidR="004A6630" w:rsidRPr="00481C2E">
          <w:rPr>
            <w:rStyle w:val="Hyperlink"/>
            <w:sz w:val="24"/>
            <w:szCs w:val="24"/>
          </w:rPr>
          <w:t>NOTICE OF INTENT TO AWARD</w:t>
        </w:r>
        <w:r w:rsidR="004A6630" w:rsidRPr="00481C2E">
          <w:rPr>
            <w:webHidden/>
            <w:sz w:val="24"/>
            <w:szCs w:val="24"/>
          </w:rPr>
          <w:tab/>
        </w:r>
        <w:r w:rsidR="004A6630">
          <w:rPr>
            <w:webHidden/>
            <w:sz w:val="24"/>
            <w:szCs w:val="24"/>
          </w:rPr>
          <w:t>21</w:t>
        </w:r>
      </w:hyperlink>
    </w:p>
    <w:p w14:paraId="040FC597" w14:textId="77777777" w:rsidR="004A6630" w:rsidRPr="00481C2E" w:rsidRDefault="00887A85" w:rsidP="004A6630">
      <w:pPr>
        <w:pStyle w:val="TOC2"/>
        <w:rPr>
          <w:rFonts w:asciiTheme="minorHAnsi" w:eastAsiaTheme="minorEastAsia" w:hAnsiTheme="minorHAnsi" w:cstheme="minorBidi"/>
          <w:sz w:val="24"/>
          <w:szCs w:val="24"/>
        </w:rPr>
      </w:pPr>
      <w:hyperlink w:anchor="_Toc106380880" w:history="1">
        <w:r w:rsidR="004A6630" w:rsidRPr="00481C2E">
          <w:rPr>
            <w:rStyle w:val="Hyperlink"/>
            <w:sz w:val="24"/>
            <w:szCs w:val="24"/>
          </w:rPr>
          <w:t>K.</w:t>
        </w:r>
        <w:r w:rsidR="004A6630" w:rsidRPr="00481C2E">
          <w:rPr>
            <w:rFonts w:asciiTheme="minorHAnsi" w:eastAsiaTheme="minorEastAsia" w:hAnsiTheme="minorHAnsi" w:cstheme="minorBidi"/>
            <w:sz w:val="24"/>
            <w:szCs w:val="24"/>
          </w:rPr>
          <w:tab/>
        </w:r>
        <w:r w:rsidR="004A6630" w:rsidRPr="00481C2E">
          <w:rPr>
            <w:rStyle w:val="Hyperlink"/>
            <w:caps/>
            <w:sz w:val="24"/>
            <w:szCs w:val="24"/>
          </w:rPr>
          <w:t>Bid Protest / Appeals Process</w:t>
        </w:r>
        <w:r w:rsidR="004A6630" w:rsidRPr="00481C2E">
          <w:rPr>
            <w:webHidden/>
            <w:sz w:val="24"/>
            <w:szCs w:val="24"/>
          </w:rPr>
          <w:tab/>
        </w:r>
        <w:r w:rsidR="004A6630">
          <w:rPr>
            <w:webHidden/>
            <w:sz w:val="24"/>
            <w:szCs w:val="24"/>
          </w:rPr>
          <w:t>21</w:t>
        </w:r>
      </w:hyperlink>
    </w:p>
    <w:p w14:paraId="6C1BE9F9" w14:textId="77777777" w:rsidR="004A6630" w:rsidRPr="00481C2E" w:rsidRDefault="00887A85" w:rsidP="004A6630">
      <w:pPr>
        <w:pStyle w:val="TOC2"/>
        <w:rPr>
          <w:rFonts w:asciiTheme="minorHAnsi" w:eastAsiaTheme="minorEastAsia" w:hAnsiTheme="minorHAnsi" w:cstheme="minorBidi"/>
          <w:sz w:val="24"/>
          <w:szCs w:val="24"/>
        </w:rPr>
      </w:pPr>
      <w:hyperlink w:anchor="_Toc106380881" w:history="1">
        <w:r w:rsidR="004A6630" w:rsidRPr="00481C2E">
          <w:rPr>
            <w:rStyle w:val="Hyperlink"/>
            <w:sz w:val="24"/>
            <w:szCs w:val="24"/>
          </w:rPr>
          <w:t>L.</w:t>
        </w:r>
        <w:r w:rsidR="004A6630" w:rsidRPr="00481C2E">
          <w:rPr>
            <w:rFonts w:asciiTheme="minorHAnsi" w:eastAsiaTheme="minorEastAsia" w:hAnsiTheme="minorHAnsi" w:cstheme="minorBidi"/>
            <w:sz w:val="24"/>
            <w:szCs w:val="24"/>
          </w:rPr>
          <w:tab/>
        </w:r>
        <w:r w:rsidR="004A6630" w:rsidRPr="00481C2E">
          <w:rPr>
            <w:rStyle w:val="Hyperlink"/>
            <w:sz w:val="24"/>
            <w:szCs w:val="24"/>
          </w:rPr>
          <w:t>TERM / TERMINATION / RENEWAL</w:t>
        </w:r>
        <w:r w:rsidR="004A6630" w:rsidRPr="00481C2E">
          <w:rPr>
            <w:webHidden/>
            <w:sz w:val="24"/>
            <w:szCs w:val="24"/>
          </w:rPr>
          <w:tab/>
        </w:r>
        <w:r w:rsidR="004A6630">
          <w:rPr>
            <w:webHidden/>
            <w:sz w:val="24"/>
            <w:szCs w:val="24"/>
          </w:rPr>
          <w:t>24</w:t>
        </w:r>
      </w:hyperlink>
    </w:p>
    <w:p w14:paraId="05EBF789" w14:textId="77777777" w:rsidR="004A6630" w:rsidRPr="00481C2E" w:rsidRDefault="00887A85" w:rsidP="004A6630">
      <w:pPr>
        <w:pStyle w:val="TOC2"/>
        <w:rPr>
          <w:rFonts w:asciiTheme="minorHAnsi" w:eastAsiaTheme="minorEastAsia" w:hAnsiTheme="minorHAnsi" w:cstheme="minorBidi"/>
          <w:sz w:val="24"/>
          <w:szCs w:val="24"/>
        </w:rPr>
      </w:pPr>
      <w:hyperlink w:anchor="_Toc106380882" w:history="1">
        <w:r w:rsidR="004A6630" w:rsidRPr="00481C2E">
          <w:rPr>
            <w:rStyle w:val="Hyperlink"/>
            <w:sz w:val="24"/>
            <w:szCs w:val="24"/>
          </w:rPr>
          <w:t>M.</w:t>
        </w:r>
        <w:r w:rsidR="004A6630" w:rsidRPr="00481C2E">
          <w:rPr>
            <w:rFonts w:asciiTheme="minorHAnsi" w:eastAsiaTheme="minorEastAsia" w:hAnsiTheme="minorHAnsi" w:cstheme="minorBidi"/>
            <w:sz w:val="24"/>
            <w:szCs w:val="24"/>
          </w:rPr>
          <w:tab/>
        </w:r>
        <w:r w:rsidR="004A6630" w:rsidRPr="00481C2E">
          <w:rPr>
            <w:rStyle w:val="Hyperlink"/>
            <w:sz w:val="24"/>
            <w:szCs w:val="24"/>
          </w:rPr>
          <w:t>BRAND NAMES AND APPROVED EQUIVALENTS</w:t>
        </w:r>
        <w:r w:rsidR="004A6630" w:rsidRPr="00481C2E">
          <w:rPr>
            <w:webHidden/>
            <w:sz w:val="24"/>
            <w:szCs w:val="24"/>
          </w:rPr>
          <w:tab/>
        </w:r>
        <w:r w:rsidR="004A6630">
          <w:rPr>
            <w:webHidden/>
            <w:sz w:val="24"/>
            <w:szCs w:val="24"/>
          </w:rPr>
          <w:t>24</w:t>
        </w:r>
      </w:hyperlink>
    </w:p>
    <w:p w14:paraId="488402D5" w14:textId="77777777" w:rsidR="004A6630" w:rsidRPr="00481C2E" w:rsidRDefault="00887A85" w:rsidP="004A6630">
      <w:pPr>
        <w:pStyle w:val="TOC2"/>
        <w:rPr>
          <w:rFonts w:asciiTheme="minorHAnsi" w:eastAsiaTheme="minorEastAsia" w:hAnsiTheme="minorHAnsi" w:cstheme="minorBidi"/>
          <w:sz w:val="24"/>
          <w:szCs w:val="24"/>
        </w:rPr>
      </w:pPr>
      <w:hyperlink w:anchor="_Toc106380883" w:history="1">
        <w:r w:rsidR="004A6630" w:rsidRPr="00481C2E">
          <w:rPr>
            <w:rStyle w:val="Hyperlink"/>
            <w:sz w:val="24"/>
            <w:szCs w:val="24"/>
          </w:rPr>
          <w:t>N.</w:t>
        </w:r>
        <w:r w:rsidR="004A6630" w:rsidRPr="00481C2E">
          <w:rPr>
            <w:rFonts w:asciiTheme="minorHAnsi" w:eastAsiaTheme="minorEastAsia" w:hAnsiTheme="minorHAnsi" w:cstheme="minorBidi"/>
            <w:sz w:val="24"/>
            <w:szCs w:val="24"/>
          </w:rPr>
          <w:tab/>
        </w:r>
        <w:r w:rsidR="004A6630" w:rsidRPr="00481C2E">
          <w:rPr>
            <w:rStyle w:val="Hyperlink"/>
            <w:sz w:val="24"/>
            <w:szCs w:val="24"/>
          </w:rPr>
          <w:t>QUANTITIES</w:t>
        </w:r>
        <w:r w:rsidR="004A6630" w:rsidRPr="00481C2E">
          <w:rPr>
            <w:webHidden/>
            <w:sz w:val="24"/>
            <w:szCs w:val="24"/>
          </w:rPr>
          <w:tab/>
        </w:r>
        <w:r w:rsidR="004A6630">
          <w:rPr>
            <w:webHidden/>
            <w:sz w:val="24"/>
            <w:szCs w:val="24"/>
          </w:rPr>
          <w:t>25</w:t>
        </w:r>
      </w:hyperlink>
    </w:p>
    <w:p w14:paraId="0B6D8AD6" w14:textId="77777777" w:rsidR="004A6630" w:rsidRPr="00481C2E" w:rsidRDefault="00887A85" w:rsidP="004A6630">
      <w:pPr>
        <w:pStyle w:val="TOC2"/>
        <w:rPr>
          <w:rFonts w:asciiTheme="minorHAnsi" w:eastAsiaTheme="minorEastAsia" w:hAnsiTheme="minorHAnsi" w:cstheme="minorBidi"/>
          <w:sz w:val="24"/>
          <w:szCs w:val="24"/>
        </w:rPr>
      </w:pPr>
      <w:hyperlink w:anchor="_Toc106380884" w:history="1">
        <w:r w:rsidR="004A6630" w:rsidRPr="00481C2E">
          <w:rPr>
            <w:rStyle w:val="Hyperlink"/>
            <w:sz w:val="24"/>
            <w:szCs w:val="24"/>
          </w:rPr>
          <w:t>O.</w:t>
        </w:r>
        <w:r w:rsidR="004A6630" w:rsidRPr="00481C2E">
          <w:rPr>
            <w:rFonts w:asciiTheme="minorHAnsi" w:eastAsiaTheme="minorEastAsia" w:hAnsiTheme="minorHAnsi" w:cstheme="minorBidi"/>
            <w:sz w:val="24"/>
            <w:szCs w:val="24"/>
          </w:rPr>
          <w:tab/>
        </w:r>
        <w:r w:rsidR="004A6630" w:rsidRPr="00481C2E">
          <w:rPr>
            <w:rStyle w:val="Hyperlink"/>
            <w:sz w:val="24"/>
            <w:szCs w:val="24"/>
          </w:rPr>
          <w:t>PRICING</w:t>
        </w:r>
        <w:r w:rsidR="004A6630" w:rsidRPr="00481C2E">
          <w:rPr>
            <w:webHidden/>
            <w:sz w:val="24"/>
            <w:szCs w:val="24"/>
          </w:rPr>
          <w:tab/>
        </w:r>
        <w:r w:rsidR="004A6630">
          <w:rPr>
            <w:webHidden/>
            <w:sz w:val="24"/>
            <w:szCs w:val="24"/>
          </w:rPr>
          <w:t>25</w:t>
        </w:r>
      </w:hyperlink>
    </w:p>
    <w:p w14:paraId="0473E4F9" w14:textId="77777777" w:rsidR="004A6630" w:rsidRPr="00481C2E" w:rsidRDefault="00887A85" w:rsidP="004A6630">
      <w:pPr>
        <w:pStyle w:val="TOC2"/>
        <w:rPr>
          <w:rFonts w:asciiTheme="minorHAnsi" w:eastAsiaTheme="minorEastAsia" w:hAnsiTheme="minorHAnsi" w:cstheme="minorBidi"/>
          <w:sz w:val="24"/>
          <w:szCs w:val="24"/>
        </w:rPr>
      </w:pPr>
      <w:hyperlink w:anchor="_Toc106380885" w:history="1">
        <w:r w:rsidR="004A6630" w:rsidRPr="00481C2E">
          <w:rPr>
            <w:rStyle w:val="Hyperlink"/>
            <w:sz w:val="24"/>
            <w:szCs w:val="24"/>
          </w:rPr>
          <w:t>P.</w:t>
        </w:r>
        <w:r w:rsidR="004A6630" w:rsidRPr="00481C2E">
          <w:rPr>
            <w:rFonts w:asciiTheme="minorHAnsi" w:eastAsiaTheme="minorEastAsia" w:hAnsiTheme="minorHAnsi" w:cstheme="minorBidi"/>
            <w:sz w:val="24"/>
            <w:szCs w:val="24"/>
          </w:rPr>
          <w:tab/>
        </w:r>
        <w:r w:rsidR="004A6630" w:rsidRPr="00481C2E">
          <w:rPr>
            <w:rStyle w:val="Hyperlink"/>
            <w:sz w:val="24"/>
            <w:szCs w:val="24"/>
          </w:rPr>
          <w:t>AWARD</w:t>
        </w:r>
        <w:r w:rsidR="004A6630" w:rsidRPr="00481C2E">
          <w:rPr>
            <w:webHidden/>
            <w:sz w:val="24"/>
            <w:szCs w:val="24"/>
          </w:rPr>
          <w:tab/>
        </w:r>
        <w:r w:rsidR="004A6630">
          <w:rPr>
            <w:webHidden/>
            <w:sz w:val="24"/>
            <w:szCs w:val="24"/>
          </w:rPr>
          <w:t>26</w:t>
        </w:r>
      </w:hyperlink>
    </w:p>
    <w:p w14:paraId="6D23E4E5" w14:textId="77777777" w:rsidR="004A6630" w:rsidRPr="00481C2E" w:rsidRDefault="00887A85" w:rsidP="004A6630">
      <w:pPr>
        <w:pStyle w:val="TOC2"/>
        <w:rPr>
          <w:rFonts w:asciiTheme="minorHAnsi" w:eastAsiaTheme="minorEastAsia" w:hAnsiTheme="minorHAnsi" w:cstheme="minorBidi"/>
          <w:sz w:val="24"/>
          <w:szCs w:val="24"/>
        </w:rPr>
      </w:pPr>
      <w:hyperlink w:anchor="_Toc106380886" w:history="1">
        <w:r w:rsidR="004A6630" w:rsidRPr="00481C2E">
          <w:rPr>
            <w:rStyle w:val="Hyperlink"/>
            <w:sz w:val="24"/>
            <w:szCs w:val="24"/>
          </w:rPr>
          <w:t>Q.</w:t>
        </w:r>
        <w:r w:rsidR="004A6630" w:rsidRPr="00481C2E">
          <w:rPr>
            <w:rFonts w:asciiTheme="minorHAnsi" w:eastAsiaTheme="minorEastAsia" w:hAnsiTheme="minorHAnsi" w:cstheme="minorBidi"/>
            <w:sz w:val="24"/>
            <w:szCs w:val="24"/>
          </w:rPr>
          <w:tab/>
        </w:r>
        <w:r w:rsidR="004A6630" w:rsidRPr="00481C2E">
          <w:rPr>
            <w:rStyle w:val="Hyperlink"/>
            <w:sz w:val="24"/>
            <w:szCs w:val="24"/>
          </w:rPr>
          <w:t>METHOD OF ORDERING</w:t>
        </w:r>
        <w:r w:rsidR="004A6630" w:rsidRPr="00481C2E">
          <w:rPr>
            <w:webHidden/>
            <w:sz w:val="24"/>
            <w:szCs w:val="24"/>
          </w:rPr>
          <w:tab/>
        </w:r>
        <w:r w:rsidR="004A6630">
          <w:rPr>
            <w:webHidden/>
            <w:sz w:val="24"/>
            <w:szCs w:val="24"/>
          </w:rPr>
          <w:t>28</w:t>
        </w:r>
      </w:hyperlink>
    </w:p>
    <w:p w14:paraId="15110720" w14:textId="77777777" w:rsidR="004A6630" w:rsidRPr="00481C2E" w:rsidRDefault="00887A85" w:rsidP="004A6630">
      <w:pPr>
        <w:pStyle w:val="TOC2"/>
        <w:rPr>
          <w:rFonts w:asciiTheme="minorHAnsi" w:eastAsiaTheme="minorEastAsia" w:hAnsiTheme="minorHAnsi" w:cstheme="minorBidi"/>
          <w:sz w:val="24"/>
          <w:szCs w:val="24"/>
        </w:rPr>
      </w:pPr>
      <w:hyperlink w:anchor="_Toc106380887" w:history="1">
        <w:r w:rsidR="004A6630" w:rsidRPr="00481C2E">
          <w:rPr>
            <w:rStyle w:val="Hyperlink"/>
            <w:sz w:val="24"/>
            <w:szCs w:val="24"/>
          </w:rPr>
          <w:t>R.</w:t>
        </w:r>
        <w:r w:rsidR="004A6630" w:rsidRPr="00481C2E">
          <w:rPr>
            <w:rFonts w:asciiTheme="minorHAnsi" w:eastAsiaTheme="minorEastAsia" w:hAnsiTheme="minorHAnsi" w:cstheme="minorBidi"/>
            <w:sz w:val="24"/>
            <w:szCs w:val="24"/>
          </w:rPr>
          <w:tab/>
        </w:r>
        <w:r w:rsidR="004A6630" w:rsidRPr="00481C2E">
          <w:rPr>
            <w:rStyle w:val="Hyperlink"/>
            <w:sz w:val="24"/>
            <w:szCs w:val="24"/>
          </w:rPr>
          <w:t>WARRANTY</w:t>
        </w:r>
        <w:r w:rsidR="004A6630" w:rsidRPr="00481C2E">
          <w:rPr>
            <w:webHidden/>
            <w:sz w:val="24"/>
            <w:szCs w:val="24"/>
          </w:rPr>
          <w:tab/>
        </w:r>
        <w:r w:rsidR="004A6630">
          <w:rPr>
            <w:webHidden/>
            <w:sz w:val="24"/>
            <w:szCs w:val="24"/>
          </w:rPr>
          <w:t>29</w:t>
        </w:r>
      </w:hyperlink>
    </w:p>
    <w:p w14:paraId="494B19B0" w14:textId="77777777" w:rsidR="004A6630" w:rsidRPr="00481C2E" w:rsidRDefault="00887A85" w:rsidP="004A6630">
      <w:pPr>
        <w:pStyle w:val="TOC2"/>
        <w:rPr>
          <w:rFonts w:asciiTheme="minorHAnsi" w:eastAsiaTheme="minorEastAsia" w:hAnsiTheme="minorHAnsi" w:cstheme="minorBidi"/>
          <w:sz w:val="24"/>
          <w:szCs w:val="24"/>
        </w:rPr>
      </w:pPr>
      <w:hyperlink w:anchor="_Toc106380888" w:history="1">
        <w:r w:rsidR="004A6630" w:rsidRPr="00481C2E">
          <w:rPr>
            <w:rStyle w:val="Hyperlink"/>
            <w:sz w:val="24"/>
            <w:szCs w:val="24"/>
          </w:rPr>
          <w:t>S.</w:t>
        </w:r>
        <w:r w:rsidR="004A6630" w:rsidRPr="00481C2E">
          <w:rPr>
            <w:rFonts w:asciiTheme="minorHAnsi" w:eastAsiaTheme="minorEastAsia" w:hAnsiTheme="minorHAnsi" w:cstheme="minorBidi"/>
            <w:sz w:val="24"/>
            <w:szCs w:val="24"/>
          </w:rPr>
          <w:tab/>
        </w:r>
        <w:r w:rsidR="004A6630" w:rsidRPr="00481C2E">
          <w:rPr>
            <w:rStyle w:val="Hyperlink"/>
            <w:sz w:val="24"/>
            <w:szCs w:val="24"/>
          </w:rPr>
          <w:t>INVOICING</w:t>
        </w:r>
        <w:r w:rsidR="004A6630" w:rsidRPr="00481C2E">
          <w:rPr>
            <w:webHidden/>
            <w:sz w:val="24"/>
            <w:szCs w:val="24"/>
          </w:rPr>
          <w:tab/>
        </w:r>
        <w:r w:rsidR="004A6630">
          <w:rPr>
            <w:webHidden/>
            <w:sz w:val="24"/>
            <w:szCs w:val="24"/>
          </w:rPr>
          <w:t>29</w:t>
        </w:r>
      </w:hyperlink>
    </w:p>
    <w:p w14:paraId="61253E37" w14:textId="77777777" w:rsidR="004A6630" w:rsidRPr="00481C2E" w:rsidRDefault="00887A85" w:rsidP="004A6630">
      <w:pPr>
        <w:pStyle w:val="TOC2"/>
        <w:rPr>
          <w:rFonts w:asciiTheme="minorHAnsi" w:eastAsiaTheme="minorEastAsia" w:hAnsiTheme="minorHAnsi" w:cstheme="minorBidi"/>
          <w:sz w:val="24"/>
          <w:szCs w:val="24"/>
        </w:rPr>
      </w:pPr>
      <w:hyperlink w:anchor="_Toc106380892" w:history="1">
        <w:r w:rsidR="004A6630" w:rsidRPr="00481C2E">
          <w:rPr>
            <w:rStyle w:val="Hyperlink"/>
            <w:sz w:val="24"/>
            <w:szCs w:val="24"/>
          </w:rPr>
          <w:t>W.</w:t>
        </w:r>
        <w:r w:rsidR="004A6630" w:rsidRPr="00481C2E">
          <w:rPr>
            <w:rFonts w:asciiTheme="minorHAnsi" w:eastAsiaTheme="minorEastAsia" w:hAnsiTheme="minorHAnsi" w:cstheme="minorBidi"/>
            <w:sz w:val="24"/>
            <w:szCs w:val="24"/>
          </w:rPr>
          <w:tab/>
        </w:r>
        <w:r w:rsidR="004A6630" w:rsidRPr="00481C2E">
          <w:rPr>
            <w:rStyle w:val="Hyperlink"/>
            <w:sz w:val="24"/>
            <w:szCs w:val="24"/>
          </w:rPr>
          <w:t>ACCOUNT MANAGER / SUPPORT STAFF</w:t>
        </w:r>
        <w:r w:rsidR="004A6630" w:rsidRPr="00481C2E">
          <w:rPr>
            <w:webHidden/>
            <w:sz w:val="24"/>
            <w:szCs w:val="24"/>
          </w:rPr>
          <w:tab/>
        </w:r>
        <w:r w:rsidR="004A6630">
          <w:rPr>
            <w:webHidden/>
            <w:sz w:val="24"/>
            <w:szCs w:val="24"/>
          </w:rPr>
          <w:t>30</w:t>
        </w:r>
      </w:hyperlink>
    </w:p>
    <w:p w14:paraId="6CD0B68B" w14:textId="77777777" w:rsidR="004A6630" w:rsidRPr="00481C2E" w:rsidRDefault="00887A85" w:rsidP="004A6630">
      <w:pPr>
        <w:pStyle w:val="TOC1"/>
        <w:rPr>
          <w:rFonts w:asciiTheme="minorHAnsi" w:eastAsiaTheme="minorEastAsia" w:hAnsiTheme="minorHAnsi" w:cstheme="minorBidi"/>
          <w:b w:val="0"/>
          <w:caps w:val="0"/>
          <w:sz w:val="24"/>
          <w:szCs w:val="24"/>
        </w:rPr>
      </w:pPr>
      <w:hyperlink w:anchor="_Toc106380893" w:history="1">
        <w:r w:rsidR="004A6630" w:rsidRPr="00481C2E">
          <w:rPr>
            <w:rStyle w:val="Hyperlink"/>
            <w:sz w:val="24"/>
            <w:szCs w:val="24"/>
          </w:rPr>
          <w:t>III.</w:t>
        </w:r>
        <w:r w:rsidR="004A6630" w:rsidRPr="00481C2E">
          <w:rPr>
            <w:rFonts w:asciiTheme="minorHAnsi" w:eastAsiaTheme="minorEastAsia" w:hAnsiTheme="minorHAnsi" w:cstheme="minorBidi"/>
            <w:b w:val="0"/>
            <w:caps w:val="0"/>
            <w:sz w:val="24"/>
            <w:szCs w:val="24"/>
          </w:rPr>
          <w:tab/>
        </w:r>
        <w:r w:rsidR="004A6630" w:rsidRPr="00481C2E">
          <w:rPr>
            <w:rStyle w:val="Hyperlink"/>
            <w:sz w:val="24"/>
            <w:szCs w:val="24"/>
          </w:rPr>
          <w:t>INSTRUCTIONS TO BIDDERS</w:t>
        </w:r>
        <w:r w:rsidR="004A6630" w:rsidRPr="00481C2E">
          <w:rPr>
            <w:webHidden/>
            <w:sz w:val="24"/>
            <w:szCs w:val="24"/>
          </w:rPr>
          <w:tab/>
        </w:r>
        <w:r w:rsidR="004A6630">
          <w:rPr>
            <w:webHidden/>
            <w:sz w:val="24"/>
            <w:szCs w:val="24"/>
          </w:rPr>
          <w:t>30</w:t>
        </w:r>
      </w:hyperlink>
    </w:p>
    <w:p w14:paraId="1DF7E849" w14:textId="77777777" w:rsidR="004A6630" w:rsidRPr="00481C2E" w:rsidRDefault="00887A85" w:rsidP="004A6630">
      <w:pPr>
        <w:pStyle w:val="TOC2"/>
        <w:rPr>
          <w:rFonts w:asciiTheme="minorHAnsi" w:eastAsiaTheme="minorEastAsia" w:hAnsiTheme="minorHAnsi" w:cstheme="minorBidi"/>
          <w:sz w:val="24"/>
          <w:szCs w:val="24"/>
        </w:rPr>
      </w:pPr>
      <w:hyperlink w:anchor="_Toc106380894" w:history="1">
        <w:r w:rsidR="004A6630" w:rsidRPr="00481C2E">
          <w:rPr>
            <w:rStyle w:val="Hyperlink"/>
            <w:sz w:val="24"/>
            <w:szCs w:val="24"/>
          </w:rPr>
          <w:t>X.</w:t>
        </w:r>
        <w:r w:rsidR="004A6630" w:rsidRPr="00481C2E">
          <w:rPr>
            <w:rFonts w:asciiTheme="minorHAnsi" w:eastAsiaTheme="minorEastAsia" w:hAnsiTheme="minorHAnsi" w:cstheme="minorBidi"/>
            <w:sz w:val="24"/>
            <w:szCs w:val="24"/>
          </w:rPr>
          <w:tab/>
        </w:r>
        <w:r w:rsidR="004A6630" w:rsidRPr="00481C2E">
          <w:rPr>
            <w:rStyle w:val="Hyperlink"/>
            <w:sz w:val="24"/>
            <w:szCs w:val="24"/>
          </w:rPr>
          <w:t>COUNTY CONTACTS</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_Toc106380894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27</w:t>
        </w:r>
        <w:r w:rsidR="004A6630" w:rsidRPr="00481C2E">
          <w:rPr>
            <w:webHidden/>
            <w:sz w:val="24"/>
            <w:szCs w:val="24"/>
          </w:rPr>
          <w:fldChar w:fldCharType="end"/>
        </w:r>
      </w:hyperlink>
    </w:p>
    <w:p w14:paraId="4A9700AD" w14:textId="77777777" w:rsidR="004A6630" w:rsidRPr="00481C2E" w:rsidRDefault="00887A85" w:rsidP="004A6630">
      <w:pPr>
        <w:pStyle w:val="TOC2"/>
        <w:rPr>
          <w:rFonts w:asciiTheme="minorHAnsi" w:eastAsiaTheme="minorEastAsia" w:hAnsiTheme="minorHAnsi" w:cstheme="minorBidi"/>
          <w:sz w:val="24"/>
          <w:szCs w:val="24"/>
        </w:rPr>
      </w:pPr>
      <w:hyperlink w:anchor="_Toc106380895" w:history="1">
        <w:r w:rsidR="004A6630" w:rsidRPr="00481C2E">
          <w:rPr>
            <w:rStyle w:val="Hyperlink"/>
            <w:sz w:val="24"/>
            <w:szCs w:val="24"/>
          </w:rPr>
          <w:t>Y.</w:t>
        </w:r>
        <w:r w:rsidR="004A6630" w:rsidRPr="00481C2E">
          <w:rPr>
            <w:rFonts w:asciiTheme="minorHAnsi" w:eastAsiaTheme="minorEastAsia" w:hAnsiTheme="minorHAnsi" w:cstheme="minorBidi"/>
            <w:sz w:val="24"/>
            <w:szCs w:val="24"/>
          </w:rPr>
          <w:tab/>
        </w:r>
        <w:r w:rsidR="004A6630" w:rsidRPr="00481C2E">
          <w:rPr>
            <w:rStyle w:val="Hyperlink"/>
            <w:sz w:val="24"/>
            <w:szCs w:val="24"/>
          </w:rPr>
          <w:t>SUBMITTAL OF PROPOSALS</w:t>
        </w:r>
        <w:r w:rsidR="004A6630" w:rsidRPr="00481C2E">
          <w:rPr>
            <w:webHidden/>
            <w:sz w:val="24"/>
            <w:szCs w:val="24"/>
          </w:rPr>
          <w:tab/>
        </w:r>
        <w:r w:rsidR="004A6630" w:rsidRPr="00481C2E">
          <w:rPr>
            <w:webHidden/>
            <w:sz w:val="24"/>
            <w:szCs w:val="24"/>
          </w:rPr>
          <w:fldChar w:fldCharType="begin"/>
        </w:r>
        <w:r w:rsidR="004A6630" w:rsidRPr="00481C2E">
          <w:rPr>
            <w:webHidden/>
            <w:sz w:val="24"/>
            <w:szCs w:val="24"/>
          </w:rPr>
          <w:instrText xml:space="preserve"> PAGEREF _Toc106380895 \h </w:instrText>
        </w:r>
        <w:r w:rsidR="004A6630" w:rsidRPr="00481C2E">
          <w:rPr>
            <w:webHidden/>
            <w:sz w:val="24"/>
            <w:szCs w:val="24"/>
          </w:rPr>
        </w:r>
        <w:r w:rsidR="004A6630" w:rsidRPr="00481C2E">
          <w:rPr>
            <w:webHidden/>
            <w:sz w:val="24"/>
            <w:szCs w:val="24"/>
          </w:rPr>
          <w:fldChar w:fldCharType="separate"/>
        </w:r>
        <w:r w:rsidR="004A6630" w:rsidRPr="00481C2E">
          <w:rPr>
            <w:webHidden/>
            <w:sz w:val="24"/>
            <w:szCs w:val="24"/>
          </w:rPr>
          <w:t>27</w:t>
        </w:r>
        <w:r w:rsidR="004A6630" w:rsidRPr="00481C2E">
          <w:rPr>
            <w:webHidden/>
            <w:sz w:val="24"/>
            <w:szCs w:val="24"/>
          </w:rPr>
          <w:fldChar w:fldCharType="end"/>
        </w:r>
      </w:hyperlink>
      <w:bookmarkEnd w:id="5"/>
    </w:p>
    <w:p w14:paraId="37ECD09F" w14:textId="1E01C39E" w:rsidR="00C268C5" w:rsidRPr="00C063D4" w:rsidRDefault="004A6630" w:rsidP="004A6630">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5A2D3CAC"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1F6A3034"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47C7FAA8" w14:textId="77777777" w:rsidR="004A6630" w:rsidRPr="00266DFB" w:rsidRDefault="004A6630" w:rsidP="006D21BC">
      <w:pPr>
        <w:tabs>
          <w:tab w:val="left" w:pos="-720"/>
        </w:tabs>
        <w:spacing w:line="276" w:lineRule="auto"/>
        <w:ind w:left="720"/>
        <w:rPr>
          <w:rFonts w:ascii="Calibri" w:hAnsi="Calibri" w:cs="Calibri"/>
          <w:color w:val="000000"/>
          <w:sz w:val="24"/>
          <w:szCs w:val="26"/>
        </w:rPr>
      </w:pPr>
    </w:p>
    <w:p w14:paraId="33E80CE4" w14:textId="5BDAA4C6" w:rsidR="0013437A" w:rsidRPr="0013437A" w:rsidRDefault="00F9006C" w:rsidP="0013437A">
      <w:pPr>
        <w:pStyle w:val="Heading1"/>
        <w:spacing w:after="240"/>
        <w:rPr>
          <w:sz w:val="24"/>
        </w:rPr>
      </w:pPr>
      <w:bookmarkStart w:id="6" w:name="_Toc339364436"/>
      <w:bookmarkStart w:id="7" w:name="_Toc339364697"/>
      <w:bookmarkStart w:id="8" w:name="_Toc106380865"/>
      <w:r w:rsidRPr="00266DFB">
        <w:rPr>
          <w:sz w:val="24"/>
        </w:rPr>
        <w:lastRenderedPageBreak/>
        <w:t>STATEMENT OF WORK</w:t>
      </w:r>
      <w:bookmarkEnd w:id="6"/>
      <w:bookmarkEnd w:id="7"/>
      <w:bookmarkEnd w:id="8"/>
    </w:p>
    <w:p w14:paraId="68436144" w14:textId="77777777" w:rsidR="0013437A" w:rsidRPr="00356299" w:rsidRDefault="0013437A" w:rsidP="0013437A">
      <w:pPr>
        <w:pStyle w:val="Heading2"/>
        <w:rPr>
          <w:sz w:val="24"/>
          <w:szCs w:val="26"/>
        </w:rPr>
      </w:pPr>
      <w:bookmarkStart w:id="9" w:name="_Toc14355886"/>
      <w:r w:rsidRPr="00356299">
        <w:rPr>
          <w:sz w:val="24"/>
          <w:szCs w:val="26"/>
        </w:rPr>
        <w:t>INTENT</w:t>
      </w:r>
      <w:bookmarkEnd w:id="9"/>
    </w:p>
    <w:p w14:paraId="7BF750C1" w14:textId="42791975" w:rsidR="0013437A" w:rsidRPr="00356299" w:rsidRDefault="0013437A" w:rsidP="0013437A">
      <w:pPr>
        <w:spacing w:after="240"/>
        <w:ind w:left="1440"/>
        <w:rPr>
          <w:rFonts w:ascii="Calibri" w:hAnsi="Calibri" w:cs="Calibri"/>
          <w:color w:val="FF0000"/>
          <w:sz w:val="24"/>
        </w:rPr>
      </w:pPr>
      <w:bookmarkStart w:id="10" w:name="_Hlk121392195"/>
      <w:r w:rsidRPr="00356299">
        <w:rPr>
          <w:rFonts w:ascii="Calibri" w:hAnsi="Calibri" w:cs="Calibri"/>
          <w:sz w:val="24"/>
        </w:rPr>
        <w:t xml:space="preserve">It is </w:t>
      </w:r>
      <w:r w:rsidRPr="004946A5">
        <w:rPr>
          <w:rFonts w:ascii="Calibri" w:hAnsi="Calibri" w:cs="Calibri"/>
          <w:sz w:val="24"/>
        </w:rPr>
        <w:t>the intent of these specifications, terms, and conditions to describe truck and vehicle upfitting services being</w:t>
      </w:r>
      <w:r w:rsidRPr="00356299">
        <w:rPr>
          <w:rFonts w:ascii="Calibri" w:hAnsi="Calibri" w:cs="Calibri"/>
          <w:sz w:val="24"/>
        </w:rPr>
        <w:t xml:space="preserve"> requested by the County.</w:t>
      </w:r>
      <w:r w:rsidR="00E36185">
        <w:rPr>
          <w:rFonts w:ascii="Calibri" w:hAnsi="Calibri" w:cs="Calibri"/>
          <w:sz w:val="24"/>
        </w:rPr>
        <w:t xml:space="preserve"> The quality of upfitting services is extremely important to the County. A vendor who does not provide consistent high quality work will be subject to termination.  Please refer to Section K, item 3.  </w:t>
      </w:r>
    </w:p>
    <w:p w14:paraId="62367E2F" w14:textId="5F359B72" w:rsidR="003076C4" w:rsidRPr="003076C4" w:rsidRDefault="003076C4" w:rsidP="0013437A">
      <w:pPr>
        <w:spacing w:after="240"/>
        <w:ind w:left="1440"/>
        <w:rPr>
          <w:rFonts w:asciiTheme="minorHAnsi" w:hAnsiTheme="minorHAnsi" w:cstheme="minorHAnsi"/>
          <w:color w:val="000000"/>
          <w:sz w:val="24"/>
          <w:szCs w:val="24"/>
        </w:rPr>
      </w:pPr>
      <w:r w:rsidRPr="003076C4">
        <w:rPr>
          <w:rFonts w:asciiTheme="minorHAnsi" w:hAnsiTheme="minorHAnsi" w:cstheme="minorHAnsi"/>
          <w:color w:val="000000"/>
          <w:sz w:val="24"/>
          <w:szCs w:val="24"/>
        </w:rPr>
        <w:t xml:space="preserve">The County intends to award a </w:t>
      </w:r>
      <w:r>
        <w:rPr>
          <w:rFonts w:asciiTheme="minorHAnsi" w:hAnsiTheme="minorHAnsi" w:cstheme="minorHAnsi"/>
          <w:color w:val="000000"/>
          <w:sz w:val="24"/>
          <w:szCs w:val="24"/>
        </w:rPr>
        <w:t xml:space="preserve">three </w:t>
      </w:r>
      <w:r w:rsidRPr="003076C4">
        <w:rPr>
          <w:rFonts w:asciiTheme="minorHAnsi" w:hAnsiTheme="minorHAnsi" w:cstheme="minorHAnsi"/>
          <w:color w:val="000000"/>
          <w:sz w:val="24"/>
          <w:szCs w:val="24"/>
        </w:rPr>
        <w:t xml:space="preserve">year contract (with the option to renew for </w:t>
      </w:r>
      <w:r>
        <w:rPr>
          <w:rFonts w:asciiTheme="minorHAnsi" w:hAnsiTheme="minorHAnsi" w:cstheme="minorHAnsi"/>
          <w:color w:val="000000"/>
          <w:sz w:val="24"/>
          <w:szCs w:val="24"/>
        </w:rPr>
        <w:t>two</w:t>
      </w:r>
      <w:r w:rsidRPr="003076C4">
        <w:rPr>
          <w:rFonts w:asciiTheme="minorHAnsi" w:hAnsiTheme="minorHAnsi" w:cstheme="minorHAnsi"/>
          <w:color w:val="000000"/>
          <w:sz w:val="24"/>
          <w:szCs w:val="24"/>
        </w:rPr>
        <w:t xml:space="preserve"> years) to the Bidder selected as the most responsible Bidders whose response conforms to the RFP and meets the County’s requirements.</w:t>
      </w:r>
    </w:p>
    <w:p w14:paraId="0324A221" w14:textId="77777777" w:rsidR="0013437A" w:rsidRDefault="0013437A" w:rsidP="0013437A">
      <w:pPr>
        <w:pStyle w:val="Heading2"/>
        <w:rPr>
          <w:sz w:val="24"/>
          <w:szCs w:val="22"/>
        </w:rPr>
      </w:pPr>
      <w:bookmarkStart w:id="11" w:name="_Toc14355887"/>
      <w:bookmarkEnd w:id="10"/>
      <w:r w:rsidRPr="00983DAC">
        <w:rPr>
          <w:sz w:val="24"/>
          <w:szCs w:val="22"/>
        </w:rPr>
        <w:t>SCOPE</w:t>
      </w:r>
      <w:bookmarkEnd w:id="11"/>
      <w:r>
        <w:rPr>
          <w:sz w:val="24"/>
          <w:szCs w:val="22"/>
        </w:rPr>
        <w:t>/BACKGROUND</w:t>
      </w:r>
    </w:p>
    <w:p w14:paraId="2F6C8875" w14:textId="77777777" w:rsidR="0013437A" w:rsidRPr="0007160E" w:rsidRDefault="0013437A" w:rsidP="0013437A">
      <w:pPr>
        <w:ind w:left="1440"/>
        <w:rPr>
          <w:rFonts w:asciiTheme="minorHAnsi" w:hAnsiTheme="minorHAnsi" w:cstheme="minorHAnsi"/>
          <w:sz w:val="24"/>
          <w:szCs w:val="24"/>
        </w:rPr>
      </w:pPr>
      <w:bookmarkStart w:id="12" w:name="_Hlk121392249"/>
      <w:r w:rsidRPr="0007160E">
        <w:rPr>
          <w:rFonts w:asciiTheme="minorHAnsi" w:hAnsiTheme="minorHAnsi" w:cstheme="minorHAnsi"/>
          <w:sz w:val="24"/>
          <w:szCs w:val="24"/>
        </w:rPr>
        <w:t xml:space="preserve">Alameda County Public Works Agency (PWA) is responsible for the administration of a County-owned fleet of light and heavy automotive equipment, ensuring that the fleet is safe </w:t>
      </w:r>
      <w:r>
        <w:rPr>
          <w:rFonts w:asciiTheme="minorHAnsi" w:hAnsiTheme="minorHAnsi" w:cstheme="minorHAnsi"/>
          <w:sz w:val="24"/>
          <w:szCs w:val="24"/>
        </w:rPr>
        <w:t>to</w:t>
      </w:r>
      <w:r w:rsidRPr="0007160E">
        <w:rPr>
          <w:rFonts w:asciiTheme="minorHAnsi" w:hAnsiTheme="minorHAnsi" w:cstheme="minorHAnsi"/>
          <w:sz w:val="24"/>
          <w:szCs w:val="24"/>
        </w:rPr>
        <w:t xml:space="preserve"> operate, maintained properly, and economically feasible. Vehicles and equipment must meet the requirements of staff responsibilities, and due to varied job functions and specialty disciplines, custom outfitting of equipment and components is needed.  PWA staff will meet with Contractor to discuss requirements, design, cost estimate and schedule.  Contractor will take possession of the </w:t>
      </w:r>
      <w:r>
        <w:rPr>
          <w:rFonts w:asciiTheme="minorHAnsi" w:hAnsiTheme="minorHAnsi" w:cstheme="minorHAnsi"/>
          <w:sz w:val="24"/>
          <w:szCs w:val="24"/>
        </w:rPr>
        <w:t>cab</w:t>
      </w:r>
      <w:r w:rsidRPr="0007160E">
        <w:rPr>
          <w:rFonts w:asciiTheme="minorHAnsi" w:hAnsiTheme="minorHAnsi" w:cstheme="minorHAnsi"/>
          <w:sz w:val="24"/>
          <w:szCs w:val="24"/>
        </w:rPr>
        <w:t xml:space="preserve"> and chassis to perform agreed upon upfitting and deliver back to PWA.</w:t>
      </w:r>
    </w:p>
    <w:bookmarkEnd w:id="12"/>
    <w:p w14:paraId="71BBBA62" w14:textId="77777777" w:rsidR="0013437A" w:rsidRPr="0007160E" w:rsidRDefault="0013437A" w:rsidP="0013437A">
      <w:pPr>
        <w:ind w:left="1440"/>
      </w:pPr>
    </w:p>
    <w:p w14:paraId="49EA3631" w14:textId="77777777" w:rsidR="0013437A" w:rsidRPr="00356299" w:rsidRDefault="0013437A" w:rsidP="0013437A">
      <w:pPr>
        <w:pStyle w:val="Heading2"/>
        <w:rPr>
          <w:sz w:val="24"/>
        </w:rPr>
      </w:pPr>
      <w:bookmarkStart w:id="13" w:name="_Toc14355889"/>
      <w:r w:rsidRPr="00356299">
        <w:rPr>
          <w:sz w:val="24"/>
        </w:rPr>
        <w:t>BIDDER QUALIFICATIONS</w:t>
      </w:r>
      <w:bookmarkEnd w:id="13"/>
    </w:p>
    <w:p w14:paraId="392DC18E" w14:textId="77777777" w:rsidR="0013437A" w:rsidRPr="00F17CC5" w:rsidRDefault="0013437A" w:rsidP="0013437A">
      <w:pPr>
        <w:pStyle w:val="Item1"/>
        <w:rPr>
          <w:sz w:val="24"/>
          <w:szCs w:val="18"/>
        </w:rPr>
      </w:pPr>
      <w:bookmarkStart w:id="14" w:name="_Hlk121392354"/>
      <w:r w:rsidRPr="00F17CC5">
        <w:rPr>
          <w:sz w:val="24"/>
          <w:szCs w:val="18"/>
        </w:rPr>
        <w:t>BIDDER Minimum Qualifications</w:t>
      </w:r>
    </w:p>
    <w:p w14:paraId="2B673091" w14:textId="77A138B5" w:rsidR="0013437A" w:rsidRPr="00A85450" w:rsidRDefault="0013437A" w:rsidP="0013437A">
      <w:pPr>
        <w:pStyle w:val="Itema"/>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 </w:t>
      </w:r>
      <w:r>
        <w:rPr>
          <w:sz w:val="24"/>
          <w:szCs w:val="18"/>
        </w:rPr>
        <w:t>vehicle upfitting services</w:t>
      </w:r>
      <w:r w:rsidRPr="00F17CC5">
        <w:rPr>
          <w:sz w:val="24"/>
          <w:szCs w:val="18"/>
        </w:rPr>
        <w:t xml:space="preserve"> for at least </w:t>
      </w:r>
      <w:r>
        <w:rPr>
          <w:sz w:val="24"/>
          <w:szCs w:val="18"/>
        </w:rPr>
        <w:t xml:space="preserve">five </w:t>
      </w:r>
      <w:r w:rsidRPr="00F17CC5">
        <w:rPr>
          <w:sz w:val="24"/>
          <w:szCs w:val="18"/>
        </w:rPr>
        <w:t>(</w:t>
      </w:r>
      <w:r>
        <w:rPr>
          <w:sz w:val="24"/>
          <w:szCs w:val="18"/>
        </w:rPr>
        <w:t>5</w:t>
      </w:r>
      <w:r w:rsidRPr="00F17CC5">
        <w:rPr>
          <w:sz w:val="24"/>
          <w:szCs w:val="18"/>
        </w:rPr>
        <w:t>)</w:t>
      </w:r>
      <w:r w:rsidRPr="00F17CC5">
        <w:rPr>
          <w:color w:val="FF0000"/>
          <w:sz w:val="24"/>
          <w:szCs w:val="18"/>
        </w:rPr>
        <w:t xml:space="preserve"> </w:t>
      </w:r>
      <w:r w:rsidRPr="00F17CC5">
        <w:rPr>
          <w:sz w:val="24"/>
          <w:szCs w:val="18"/>
        </w:rPr>
        <w:t xml:space="preserve">years, which must be clearly stated or demonstrated in the </w:t>
      </w:r>
      <w:r w:rsidR="001165F1">
        <w:rPr>
          <w:sz w:val="24"/>
          <w:szCs w:val="18"/>
        </w:rPr>
        <w:t>Exhibit A - B</w:t>
      </w:r>
      <w:r w:rsidRPr="00F17CC5">
        <w:rPr>
          <w:sz w:val="24"/>
          <w:szCs w:val="18"/>
        </w:rPr>
        <w:t xml:space="preserve">id </w:t>
      </w:r>
      <w:r w:rsidR="001165F1">
        <w:rPr>
          <w:sz w:val="24"/>
          <w:szCs w:val="18"/>
        </w:rPr>
        <w:t>R</w:t>
      </w:r>
      <w:r w:rsidRPr="00F17CC5">
        <w:rPr>
          <w:sz w:val="24"/>
          <w:szCs w:val="18"/>
        </w:rPr>
        <w:t xml:space="preserve">esponse </w:t>
      </w:r>
      <w:r w:rsidR="001165F1">
        <w:rPr>
          <w:sz w:val="24"/>
          <w:szCs w:val="18"/>
        </w:rPr>
        <w:t>P</w:t>
      </w:r>
      <w:r w:rsidRPr="00F17CC5">
        <w:rPr>
          <w:sz w:val="24"/>
          <w:szCs w:val="18"/>
        </w:rPr>
        <w:t>acket</w:t>
      </w:r>
      <w:r w:rsidR="001165F1">
        <w:rPr>
          <w:sz w:val="24"/>
          <w:szCs w:val="18"/>
        </w:rPr>
        <w:t>, Bidder Minimum Qualification section</w:t>
      </w:r>
      <w:r w:rsidRPr="00F17CC5">
        <w:rPr>
          <w:sz w:val="24"/>
          <w:szCs w:val="18"/>
        </w:rPr>
        <w:t xml:space="preserve">. </w:t>
      </w:r>
    </w:p>
    <w:p w14:paraId="30BEE532" w14:textId="0FA45792" w:rsidR="0013437A" w:rsidRPr="00356299" w:rsidRDefault="0013437A" w:rsidP="0013437A">
      <w:pPr>
        <w:pStyle w:val="Itema"/>
        <w:rPr>
          <w:sz w:val="24"/>
        </w:rPr>
      </w:pPr>
      <w:bookmarkStart w:id="15"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sidR="00F75988">
        <w:rPr>
          <w:sz w:val="24"/>
        </w:rPr>
        <w:t>P</w:t>
      </w:r>
      <w:r w:rsidRPr="00356299">
        <w:rPr>
          <w:sz w:val="24"/>
        </w:rPr>
        <w:t xml:space="preserve">.  Unless noted otherwise in the </w:t>
      </w:r>
      <w:r w:rsidR="001165F1" w:rsidRPr="00356299">
        <w:rPr>
          <w:sz w:val="24"/>
        </w:rPr>
        <w:t>RF</w:t>
      </w:r>
      <w:r w:rsidR="001165F1">
        <w:rPr>
          <w:sz w:val="24"/>
        </w:rPr>
        <w:t>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15"/>
      <w:r w:rsidRPr="00356299">
        <w:rPr>
          <w:sz w:val="24"/>
        </w:rPr>
        <w:t xml:space="preserve"> </w:t>
      </w:r>
    </w:p>
    <w:p w14:paraId="266B83AF" w14:textId="77777777" w:rsidR="0013437A" w:rsidRDefault="0013437A" w:rsidP="0013437A">
      <w:pPr>
        <w:pStyle w:val="Heading2"/>
        <w:rPr>
          <w:sz w:val="24"/>
        </w:rPr>
      </w:pPr>
      <w:bookmarkStart w:id="16" w:name="_Toc14355890"/>
      <w:bookmarkEnd w:id="14"/>
      <w:r w:rsidRPr="00356299">
        <w:rPr>
          <w:sz w:val="24"/>
        </w:rPr>
        <w:t>SPECIFIC REQUIREMENTS</w:t>
      </w:r>
      <w:bookmarkEnd w:id="16"/>
    </w:p>
    <w:p w14:paraId="05A7A639" w14:textId="30325A31" w:rsidR="0013437A" w:rsidRDefault="0013437A" w:rsidP="0013437A">
      <w:pPr>
        <w:pStyle w:val="Item1"/>
      </w:pPr>
      <w:bookmarkStart w:id="17" w:name="_Hlk121392417"/>
      <w:r>
        <w:t>Contractor must furnish, fabricate</w:t>
      </w:r>
      <w:r w:rsidR="001165F1">
        <w:t>,</w:t>
      </w:r>
      <w:r>
        <w:t xml:space="preserve"> and install:</w:t>
      </w:r>
    </w:p>
    <w:p w14:paraId="0BA07D6D" w14:textId="77777777" w:rsidR="0013437A" w:rsidRDefault="0013437A" w:rsidP="0013437A">
      <w:pPr>
        <w:pStyle w:val="Itema"/>
      </w:pPr>
      <w:r w:rsidRPr="00C75E04">
        <w:t>Truck Bodies</w:t>
      </w:r>
    </w:p>
    <w:p w14:paraId="26F8723A" w14:textId="77777777" w:rsidR="0013437A" w:rsidRDefault="0013437A" w:rsidP="0013437A">
      <w:pPr>
        <w:pStyle w:val="Itema"/>
      </w:pPr>
      <w:r w:rsidRPr="00C75E04">
        <w:lastRenderedPageBreak/>
        <w:t>Van Interiors</w:t>
      </w:r>
    </w:p>
    <w:p w14:paraId="2442D451" w14:textId="77777777" w:rsidR="0013437A" w:rsidRDefault="0013437A" w:rsidP="0013437A">
      <w:pPr>
        <w:pStyle w:val="Itema"/>
      </w:pPr>
      <w:r w:rsidRPr="00C75E04">
        <w:t>Material Racks</w:t>
      </w:r>
    </w:p>
    <w:p w14:paraId="32D7F893" w14:textId="77777777" w:rsidR="0013437A" w:rsidRDefault="0013437A" w:rsidP="0013437A">
      <w:pPr>
        <w:pStyle w:val="Itema"/>
      </w:pPr>
      <w:r w:rsidRPr="00C75E04">
        <w:t>Trailer Hitches</w:t>
      </w:r>
    </w:p>
    <w:p w14:paraId="2267EE61" w14:textId="77777777" w:rsidR="0013437A" w:rsidRPr="00C75E04" w:rsidRDefault="0013437A" w:rsidP="0013437A">
      <w:pPr>
        <w:pStyle w:val="Itema"/>
      </w:pPr>
      <w:r w:rsidRPr="00C75E04">
        <w:t>Power Take</w:t>
      </w:r>
      <w:r>
        <w:t>-Off Units</w:t>
      </w:r>
    </w:p>
    <w:p w14:paraId="0830C3F4" w14:textId="77777777" w:rsidR="0013437A" w:rsidRPr="00C75E04" w:rsidRDefault="0013437A" w:rsidP="0013437A">
      <w:pPr>
        <w:pStyle w:val="Itema"/>
      </w:pPr>
      <w:r>
        <w:t>Hydraulic Systems</w:t>
      </w:r>
    </w:p>
    <w:p w14:paraId="51DA0A68" w14:textId="77777777" w:rsidR="0013437A" w:rsidRPr="00C75E04" w:rsidRDefault="0013437A" w:rsidP="0013437A">
      <w:pPr>
        <w:pStyle w:val="Itema"/>
      </w:pPr>
      <w:r>
        <w:t>Electrical Systems</w:t>
      </w:r>
    </w:p>
    <w:p w14:paraId="34CE1C69" w14:textId="77777777" w:rsidR="0013437A" w:rsidRPr="00C75E04" w:rsidRDefault="0013437A" w:rsidP="0013437A">
      <w:pPr>
        <w:pStyle w:val="Itema"/>
      </w:pPr>
      <w:r>
        <w:t>Generators</w:t>
      </w:r>
    </w:p>
    <w:p w14:paraId="6224BFCF" w14:textId="77777777" w:rsidR="0013437A" w:rsidRPr="00C75E04" w:rsidRDefault="0013437A" w:rsidP="0013437A">
      <w:pPr>
        <w:pStyle w:val="Itema"/>
      </w:pPr>
      <w:r>
        <w:t>Warning and Work Lighting; and</w:t>
      </w:r>
    </w:p>
    <w:p w14:paraId="36DF55F8" w14:textId="77777777" w:rsidR="0013437A" w:rsidRPr="00C75E04" w:rsidRDefault="0013437A" w:rsidP="0013437A">
      <w:pPr>
        <w:pStyle w:val="Itema"/>
      </w:pPr>
      <w:r>
        <w:t>Other associated equipment and paint</w:t>
      </w:r>
    </w:p>
    <w:p w14:paraId="30F1E8E8" w14:textId="77777777" w:rsidR="0013437A" w:rsidRPr="00482118" w:rsidRDefault="0013437A" w:rsidP="0013437A">
      <w:pPr>
        <w:pStyle w:val="Item1"/>
      </w:pPr>
      <w:r>
        <w:t>Contractor must perform in-house truck frame modifications, driveshaft modifications, and other related services as required to successfully complete truck body upfitting projects.</w:t>
      </w:r>
    </w:p>
    <w:p w14:paraId="4B80CFA4" w14:textId="77777777" w:rsidR="0013437A" w:rsidRPr="00482118" w:rsidRDefault="0013437A" w:rsidP="0013437A">
      <w:pPr>
        <w:pStyle w:val="Item1"/>
      </w:pPr>
      <w:r>
        <w:t>Contractor must, upon request, provide design and technical consultation services, technical drawings (2D and 3D), cost estimates, project schedules and weight studies. Finite element analysis, weight distribution studies, stress analysis, and structural design shall be completed by a Registered Professional Engineer.</w:t>
      </w:r>
    </w:p>
    <w:p w14:paraId="27AAABBC" w14:textId="77777777" w:rsidR="0013437A" w:rsidRPr="00522530" w:rsidRDefault="0013437A" w:rsidP="0013437A">
      <w:pPr>
        <w:pStyle w:val="Item1"/>
      </w:pPr>
      <w:r>
        <w:t>Contractor must perform at their facility all metal fabrication, mechanical, hydraulic, pneumatic, electrical, and paint work required to complete a given project. All work must be performed by journey-level tradespeople with at least five years’ experience in their area of expertise.</w:t>
      </w:r>
    </w:p>
    <w:p w14:paraId="598B0703" w14:textId="77777777" w:rsidR="0013437A" w:rsidRPr="00A85450" w:rsidRDefault="0013437A" w:rsidP="0013437A">
      <w:pPr>
        <w:pStyle w:val="Item1"/>
      </w:pPr>
      <w:r>
        <w:t>Contractor must possess a fully-equipped fabrication and installation facility, and employ a staff of qualified and certified technicians.</w:t>
      </w:r>
    </w:p>
    <w:p w14:paraId="4598F560" w14:textId="77777777" w:rsidR="0013437A" w:rsidRPr="00522530" w:rsidRDefault="0013437A" w:rsidP="0013437A">
      <w:pPr>
        <w:pStyle w:val="Itema"/>
      </w:pPr>
      <w:r>
        <w:t>Technicians who perform welding work on projects must be certified by the American Welding Society (AWS) for each process being used.</w:t>
      </w:r>
    </w:p>
    <w:p w14:paraId="180A444F" w14:textId="77777777" w:rsidR="0013437A" w:rsidRPr="00522530" w:rsidRDefault="0013437A" w:rsidP="0013437A">
      <w:pPr>
        <w:pStyle w:val="Itema"/>
      </w:pPr>
      <w:r>
        <w:t>Technicians who perform body equipment installation work on projects must possess National Institute of Automotive Service Excellence (ASE) certification in the following areas:</w:t>
      </w:r>
    </w:p>
    <w:p w14:paraId="5CEB5BC5" w14:textId="77777777" w:rsidR="0013437A" w:rsidRPr="00522530" w:rsidRDefault="0013437A" w:rsidP="0013437A">
      <w:pPr>
        <w:pStyle w:val="Item10"/>
      </w:pPr>
      <w:r>
        <w:lastRenderedPageBreak/>
        <w:t>Truck Equipment Installation and Repair</w:t>
      </w:r>
    </w:p>
    <w:p w14:paraId="4C2C82EF" w14:textId="77777777" w:rsidR="0013437A" w:rsidRPr="00522530" w:rsidRDefault="0013437A" w:rsidP="0013437A">
      <w:pPr>
        <w:pStyle w:val="Item10"/>
      </w:pPr>
      <w:r>
        <w:t>Auxiliary Power system Installation and Repair</w:t>
      </w:r>
    </w:p>
    <w:p w14:paraId="62A7FA04" w14:textId="77777777" w:rsidR="0013437A" w:rsidRPr="00522530" w:rsidRDefault="0013437A" w:rsidP="0013437A">
      <w:pPr>
        <w:pStyle w:val="Itema"/>
      </w:pPr>
      <w:r>
        <w:t>Technicians who perform electrical work on projects must possess ASE certifications in the following areas:</w:t>
      </w:r>
    </w:p>
    <w:p w14:paraId="612F5A92" w14:textId="77777777" w:rsidR="0013437A" w:rsidRPr="00522530" w:rsidRDefault="0013437A" w:rsidP="0013437A">
      <w:pPr>
        <w:pStyle w:val="Item10"/>
      </w:pPr>
      <w:r>
        <w:t>Electrical/Electronic System Installation and Repair</w:t>
      </w:r>
    </w:p>
    <w:p w14:paraId="70B27B30" w14:textId="77777777" w:rsidR="0013437A" w:rsidRPr="00522530" w:rsidRDefault="0013437A" w:rsidP="0013437A">
      <w:pPr>
        <w:pStyle w:val="Item10"/>
      </w:pPr>
      <w:r>
        <w:t>Medium/Heavy Truck Electrical/Electronic Systems</w:t>
      </w:r>
    </w:p>
    <w:p w14:paraId="0A2CCCB6" w14:textId="77777777" w:rsidR="0013437A" w:rsidRPr="0026346C" w:rsidRDefault="0013437A" w:rsidP="0013437A">
      <w:pPr>
        <w:pStyle w:val="Itema"/>
      </w:pPr>
      <w:r>
        <w:rPr>
          <w:rFonts w:cs="Arial"/>
        </w:rPr>
        <w:t>Technicians who install AC wiring and/or AC-powered equipment must have a basic knowledge of the National Electric Code, and knowledge of installation techniques pertaining to these systems.</w:t>
      </w:r>
    </w:p>
    <w:p w14:paraId="73B627B9" w14:textId="77777777" w:rsidR="0013437A" w:rsidRPr="0026346C" w:rsidRDefault="0013437A" w:rsidP="0013437A">
      <w:pPr>
        <w:pStyle w:val="Itema"/>
      </w:pPr>
      <w:r>
        <w:rPr>
          <w:rFonts w:cs="Arial"/>
        </w:rPr>
        <w:t xml:space="preserve">Technicians who perform work on projects that involve modifications to truck chassis or connections to chassis systems must be ASE-certified in the areas on which they are working. </w:t>
      </w:r>
    </w:p>
    <w:p w14:paraId="2E1EDA98" w14:textId="77777777" w:rsidR="0013437A" w:rsidRDefault="0013437A" w:rsidP="0013437A">
      <w:pPr>
        <w:pStyle w:val="Item1"/>
      </w:pPr>
      <w:r>
        <w:t>All parts, components, equipment and accessories, whether supplied by the Contractor or by the County, must be completely installed, assembled and/or adjusted as required by manufacturer’s specifications. All items must conform in strength, quality of material and workmanship to recognized industry standards.</w:t>
      </w:r>
    </w:p>
    <w:p w14:paraId="70B4D2C1" w14:textId="77777777" w:rsidR="0013437A" w:rsidRPr="0026346C" w:rsidRDefault="0013437A" w:rsidP="0013437A">
      <w:pPr>
        <w:pStyle w:val="Item1"/>
      </w:pPr>
      <w:r>
        <w:t>Installations, whether done by the Contractor or its Subcontractor(s), must be done within 100 miles of the County of Alameda.</w:t>
      </w:r>
    </w:p>
    <w:p w14:paraId="640638A3" w14:textId="6FF9EAB1" w:rsidR="0013437A" w:rsidRPr="0026346C" w:rsidRDefault="0013437A" w:rsidP="0013437A">
      <w:pPr>
        <w:pStyle w:val="Item1"/>
      </w:pPr>
      <w:r>
        <w:t>Metal Fabrication Work</w:t>
      </w:r>
      <w:r w:rsidR="00546395">
        <w:t xml:space="preserve"> such as cut, bend, drill, shape, and/or assemble pieces into a specific design for intended use.</w:t>
      </w:r>
    </w:p>
    <w:p w14:paraId="5DB7AF3D" w14:textId="77777777" w:rsidR="0013437A" w:rsidRPr="0026346C" w:rsidRDefault="0013437A" w:rsidP="0013437A">
      <w:pPr>
        <w:pStyle w:val="Item1"/>
      </w:pPr>
      <w:r>
        <w:t>Welding Work</w:t>
      </w:r>
    </w:p>
    <w:p w14:paraId="6ACA91D2" w14:textId="7BF0DE50" w:rsidR="0013437A" w:rsidRDefault="0013437A" w:rsidP="0013437A">
      <w:pPr>
        <w:pStyle w:val="Itema"/>
      </w:pPr>
      <w:r>
        <w:t>Contractor</w:t>
      </w:r>
      <w:r w:rsidRPr="0026346C">
        <w:t xml:space="preserve"> must be able to perform the following welding and cutting processes:  electric arc, </w:t>
      </w:r>
      <w:r w:rsidR="00AF0E19" w:rsidRPr="00AF0E19">
        <w:rPr>
          <w:rStyle w:val="cf01"/>
          <w:rFonts w:asciiTheme="minorHAnsi" w:hAnsiTheme="minorHAnsi" w:cstheme="minorHAnsi"/>
          <w:sz w:val="26"/>
          <w:szCs w:val="26"/>
        </w:rPr>
        <w:t>Gas Metal Arc Welding (</w:t>
      </w:r>
      <w:r w:rsidRPr="00AF0E19">
        <w:rPr>
          <w:rFonts w:asciiTheme="minorHAnsi" w:hAnsiTheme="minorHAnsi" w:cstheme="minorHAnsi"/>
          <w:szCs w:val="26"/>
        </w:rPr>
        <w:t>GMAW</w:t>
      </w:r>
      <w:r w:rsidR="00AF0E19" w:rsidRPr="00AF0E19">
        <w:rPr>
          <w:rFonts w:asciiTheme="minorHAnsi" w:hAnsiTheme="minorHAnsi" w:cstheme="minorHAnsi"/>
          <w:szCs w:val="26"/>
        </w:rPr>
        <w:t>)</w:t>
      </w:r>
      <w:r w:rsidR="00AF0E19">
        <w:t xml:space="preserve"> </w:t>
      </w:r>
      <w:r w:rsidRPr="0026346C">
        <w:t>/</w:t>
      </w:r>
      <w:r w:rsidR="00AF0E19">
        <w:t xml:space="preserve"> Metal Inert Gas (</w:t>
      </w:r>
      <w:r w:rsidRPr="0026346C">
        <w:t>MIG</w:t>
      </w:r>
      <w:r w:rsidR="00AF0E19">
        <w:t>)</w:t>
      </w:r>
      <w:r w:rsidRPr="0026346C">
        <w:t xml:space="preserve">, </w:t>
      </w:r>
      <w:r w:rsidR="00AF0E19">
        <w:t>Gas Tungsten Arc Welding (</w:t>
      </w:r>
      <w:r w:rsidRPr="0026346C">
        <w:t>GTAW</w:t>
      </w:r>
      <w:r w:rsidR="00AF0E19">
        <w:t>)</w:t>
      </w:r>
      <w:r w:rsidRPr="0026346C">
        <w:t>/</w:t>
      </w:r>
      <w:r w:rsidR="00AF0E19">
        <w:t xml:space="preserve"> Tungsten Inert Gas (</w:t>
      </w:r>
      <w:r w:rsidRPr="0026346C">
        <w:t>TIG</w:t>
      </w:r>
      <w:r w:rsidR="00AF0E19">
        <w:t>)</w:t>
      </w:r>
      <w:r w:rsidRPr="0026346C">
        <w:t>; carbon air-arc and plasma cutting.</w:t>
      </w:r>
    </w:p>
    <w:p w14:paraId="78491D3F" w14:textId="457F7F4B" w:rsidR="0013437A" w:rsidRDefault="0013437A" w:rsidP="0013437A">
      <w:pPr>
        <w:pStyle w:val="Itema"/>
      </w:pPr>
      <w:r w:rsidRPr="0026346C">
        <w:t xml:space="preserve">All welding work will be performed in accordance with American Welding Society Standard D14.4-97 (Specification for Welded Joints in Machinery and Equipment), and any other </w:t>
      </w:r>
      <w:r w:rsidR="00AF0E19">
        <w:t>American Welding Society (</w:t>
      </w:r>
      <w:r w:rsidRPr="0026346C">
        <w:t>AWS</w:t>
      </w:r>
      <w:r w:rsidR="00AF0E19">
        <w:t>)</w:t>
      </w:r>
      <w:r w:rsidRPr="0026346C">
        <w:t>,</w:t>
      </w:r>
      <w:r w:rsidR="00AF0E19">
        <w:t xml:space="preserve"> American National Standards (</w:t>
      </w:r>
      <w:r w:rsidRPr="0026346C">
        <w:t>ANSI</w:t>
      </w:r>
      <w:r w:rsidR="00AF0E19">
        <w:t>)</w:t>
      </w:r>
      <w:r w:rsidRPr="0026346C">
        <w:t xml:space="preserve"> or </w:t>
      </w:r>
      <w:r w:rsidR="00AF0E19">
        <w:t xml:space="preserve">Society of </w:t>
      </w:r>
      <w:r w:rsidR="00AF0E19">
        <w:lastRenderedPageBreak/>
        <w:t>Automotive Engineers (</w:t>
      </w:r>
      <w:r w:rsidRPr="0026346C">
        <w:t>SAE</w:t>
      </w:r>
      <w:r w:rsidR="00AF0E19">
        <w:t>)</w:t>
      </w:r>
      <w:r w:rsidRPr="0026346C">
        <w:t xml:space="preserve"> standards applicable to welding practices, materials, and quality control procedures.</w:t>
      </w:r>
    </w:p>
    <w:p w14:paraId="27F3F2BF" w14:textId="77777777" w:rsidR="0013437A" w:rsidRPr="0026346C" w:rsidRDefault="0013437A" w:rsidP="0013437A">
      <w:pPr>
        <w:pStyle w:val="Itema"/>
        <w:rPr>
          <w:sz w:val="28"/>
          <w:u w:val="single"/>
        </w:rPr>
      </w:pPr>
      <w:r>
        <w:t>A</w:t>
      </w:r>
      <w:r w:rsidRPr="0026346C">
        <w:t xml:space="preserve">ll weld beads </w:t>
      </w:r>
      <w:r>
        <w:t>must</w:t>
      </w:r>
      <w:r w:rsidRPr="0026346C">
        <w:t xml:space="preserve"> be even and continuous, without excessive spatter.  All weld beads </w:t>
      </w:r>
      <w:r>
        <w:t>must</w:t>
      </w:r>
      <w:r w:rsidRPr="0026346C">
        <w:t xml:space="preserve"> exhibit full penetration, and any weld spatter </w:t>
      </w:r>
      <w:r>
        <w:t>must</w:t>
      </w:r>
      <w:r w:rsidRPr="0026346C">
        <w:t xml:space="preserve"> be removed prior to finishing. </w:t>
      </w:r>
    </w:p>
    <w:p w14:paraId="54B462C6" w14:textId="77777777" w:rsidR="0013437A" w:rsidRPr="0026346C" w:rsidRDefault="0013437A" w:rsidP="0013437A">
      <w:pPr>
        <w:pStyle w:val="Itema"/>
        <w:rPr>
          <w:sz w:val="28"/>
          <w:u w:val="single"/>
        </w:rPr>
      </w:pPr>
      <w:r>
        <w:t>A</w:t>
      </w:r>
      <w:r w:rsidRPr="0026346C">
        <w:t xml:space="preserve">ll fabricated parts </w:t>
      </w:r>
      <w:r>
        <w:t>must</w:t>
      </w:r>
      <w:r w:rsidRPr="0026346C">
        <w:t xml:space="preserve"> be ground smooth, and all holes will be de-burred.   The edges of all flame-cut parts </w:t>
      </w:r>
      <w:r>
        <w:t>must</w:t>
      </w:r>
      <w:r w:rsidRPr="0026346C">
        <w:t xml:space="preserve"> be ground flat and smooth.</w:t>
      </w:r>
    </w:p>
    <w:p w14:paraId="273E3A85" w14:textId="77777777" w:rsidR="0013437A" w:rsidRPr="0026346C" w:rsidRDefault="0013437A" w:rsidP="0013437A">
      <w:pPr>
        <w:pStyle w:val="Item1"/>
      </w:pPr>
      <w:r>
        <w:t>Electrical Work</w:t>
      </w:r>
    </w:p>
    <w:p w14:paraId="1957CC12" w14:textId="5E62A286" w:rsidR="0013437A" w:rsidRDefault="0013437A" w:rsidP="0013437A">
      <w:pPr>
        <w:pStyle w:val="Itema"/>
      </w:pPr>
      <w:r>
        <w:t>Contractor must be able to perform high-quality installation of electrical systems and wiring, using</w:t>
      </w:r>
      <w:r w:rsidR="00162FC2">
        <w:t xml:space="preserve"> </w:t>
      </w:r>
      <w:r w:rsidR="00AF36E9">
        <w:t xml:space="preserve">newest design or </w:t>
      </w:r>
      <w:r w:rsidR="00162FC2">
        <w:t xml:space="preserve">available </w:t>
      </w:r>
      <w:r w:rsidR="00AF36E9">
        <w:t>technology</w:t>
      </w:r>
      <w:r w:rsidR="00162FC2">
        <w:t xml:space="preserve"> </w:t>
      </w:r>
      <w:r>
        <w:t>components and installation techniques.</w:t>
      </w:r>
    </w:p>
    <w:p w14:paraId="583C9A84" w14:textId="77777777" w:rsidR="0013437A" w:rsidRDefault="0013437A" w:rsidP="0013437A">
      <w:pPr>
        <w:pStyle w:val="Itema"/>
      </w:pPr>
      <w:r>
        <w:t xml:space="preserve">The minimum standard applicable to all projects will be Society of Automotive Engineers Standard J1292 (Automobile, Truck, Truck-Tractor, Trailer, and Motor Coach Wiring).  </w:t>
      </w:r>
    </w:p>
    <w:p w14:paraId="28009AD6" w14:textId="77777777" w:rsidR="0013437A" w:rsidRDefault="0013437A" w:rsidP="0013437A">
      <w:pPr>
        <w:pStyle w:val="Itema"/>
      </w:pPr>
      <w:r>
        <w:t xml:space="preserve">Contractor’s staff must have experience with low voltage automotive direct current (12 – 48 VDC), and commercial alternating current (120-220 VAC) wiring and electrical systems.  </w:t>
      </w:r>
    </w:p>
    <w:p w14:paraId="3A40D843" w14:textId="2BDD7F0A" w:rsidR="0013437A" w:rsidRDefault="0013437A" w:rsidP="0013437A">
      <w:pPr>
        <w:pStyle w:val="Itema"/>
      </w:pPr>
      <w:r>
        <w:t xml:space="preserve">Wire and cable used in projects </w:t>
      </w:r>
      <w:r w:rsidR="00705AF3">
        <w:t xml:space="preserve">must </w:t>
      </w:r>
      <w:r>
        <w:t xml:space="preserve">be appropriate for the application, in accordance with SAE J1128 (Low Tension Primary Cable).  All low voltage DC wiring will be GXL grade or higher. </w:t>
      </w:r>
    </w:p>
    <w:p w14:paraId="64B557FB" w14:textId="2E82A8C6" w:rsidR="0013437A" w:rsidRDefault="0013437A" w:rsidP="0013437A">
      <w:pPr>
        <w:pStyle w:val="Itema"/>
      </w:pPr>
      <w:r>
        <w:t xml:space="preserve">Technicians </w:t>
      </w:r>
      <w:r w:rsidR="00705AF3">
        <w:t xml:space="preserve">must </w:t>
      </w:r>
      <w:r>
        <w:t>properly route, secure and protect all wiring and wire harnesses.  The use of adhesive-backed tie anchors, “Scotchlock” devices and electrical tape in any installation is strictly prohibited.</w:t>
      </w:r>
    </w:p>
    <w:p w14:paraId="1BFD29A1" w14:textId="77777777" w:rsidR="0013437A" w:rsidRDefault="0013437A" w:rsidP="0013437A">
      <w:pPr>
        <w:pStyle w:val="Itema"/>
      </w:pPr>
      <w:r>
        <w:t>Open, “crimp” type connectors are not acceptable for exterior connections. Spliced wires must be silver-soldered and covered with heat-shrink tubing.</w:t>
      </w:r>
    </w:p>
    <w:p w14:paraId="5A32B91D" w14:textId="77777777" w:rsidR="0013437A" w:rsidRDefault="0013437A" w:rsidP="0013437A">
      <w:pPr>
        <w:pStyle w:val="Itema"/>
      </w:pPr>
      <w:r>
        <w:t>All electrical components, including wiring, must be rated at 125% of maximum intended load.</w:t>
      </w:r>
    </w:p>
    <w:p w14:paraId="66F46D24" w14:textId="77777777" w:rsidR="0013437A" w:rsidRDefault="0013437A" w:rsidP="0013437A">
      <w:pPr>
        <w:pStyle w:val="Itema"/>
      </w:pPr>
      <w:r>
        <w:t>All wiring must be color-coded and/or numbered; and must terminate in sealed, weatherproof connections.</w:t>
      </w:r>
    </w:p>
    <w:p w14:paraId="4A0BF597" w14:textId="77777777" w:rsidR="0013437A" w:rsidRDefault="0013437A" w:rsidP="0013437A">
      <w:pPr>
        <w:pStyle w:val="Itema"/>
      </w:pPr>
      <w:r>
        <w:lastRenderedPageBreak/>
        <w:t>All wiring used for stop, turn, tail and clearance lights on truck bodies must consist of modular harnesses, with integrated, weatherproof connectors.</w:t>
      </w:r>
    </w:p>
    <w:p w14:paraId="47D970D4" w14:textId="77777777" w:rsidR="0013437A" w:rsidRDefault="0013437A" w:rsidP="0013437A">
      <w:pPr>
        <w:pStyle w:val="Itema"/>
      </w:pPr>
      <w:r>
        <w:t>Chassis wiring harnesses must not be cut, tapped or spliced.  Any connections to the chassis harness must be made via connectors supplied by the chassis OEM.</w:t>
      </w:r>
    </w:p>
    <w:p w14:paraId="7BCA6016" w14:textId="77777777" w:rsidR="0013437A" w:rsidRDefault="0013437A" w:rsidP="0013437A">
      <w:pPr>
        <w:pStyle w:val="Itema"/>
      </w:pPr>
      <w:r>
        <w:t>All exposed exterior wiring, and any wiring running inside compartments, must be protected by a raceway, channel or conduit.</w:t>
      </w:r>
    </w:p>
    <w:p w14:paraId="1DD51B7D" w14:textId="77777777" w:rsidR="0013437A" w:rsidRDefault="0013437A" w:rsidP="0013437A">
      <w:pPr>
        <w:pStyle w:val="Itema"/>
      </w:pPr>
      <w:r>
        <w:t>In all areas where wiring is not protected by conduit, it must be protected by heat-resistant (300</w:t>
      </w:r>
      <w:r w:rsidRPr="005625B4">
        <w:rPr>
          <w:vertAlign w:val="superscript"/>
        </w:rPr>
        <w:t>o</w:t>
      </w:r>
      <w:r>
        <w:t>) loom.</w:t>
      </w:r>
    </w:p>
    <w:p w14:paraId="138C48AE" w14:textId="77777777" w:rsidR="0013437A" w:rsidRDefault="0013437A" w:rsidP="0013437A">
      <w:pPr>
        <w:pStyle w:val="Itema"/>
      </w:pPr>
      <w:r>
        <w:t>Hard plastic (snap-in or glue-in) or rubber grommets must be installed wherever wiring passes through walls or partitions.</w:t>
      </w:r>
    </w:p>
    <w:p w14:paraId="07CCEC84" w14:textId="77777777" w:rsidR="0013437A" w:rsidRDefault="0013437A" w:rsidP="0013437A">
      <w:pPr>
        <w:pStyle w:val="Itema"/>
      </w:pPr>
      <w:r>
        <w:t>All wiring must be secured with plastic cable ties and/or rubber-coated aluminum or steel cable clamps.  Self-adhesive tie mounts or wire clips are not acceptable.</w:t>
      </w:r>
    </w:p>
    <w:p w14:paraId="5B9A4B5C" w14:textId="77777777" w:rsidR="0013437A" w:rsidRDefault="0013437A" w:rsidP="0013437A">
      <w:pPr>
        <w:pStyle w:val="Itema"/>
      </w:pPr>
      <w:r>
        <w:t>Wherever practical, wiring looms must be tied together, and clamped to bulkheads and frame members, to ensure maximum security and vibration resistance.  Wire looms must not be attached to hose bundles.</w:t>
      </w:r>
    </w:p>
    <w:p w14:paraId="4949E63B" w14:textId="77777777" w:rsidR="0013437A" w:rsidRDefault="0013437A" w:rsidP="0013437A">
      <w:pPr>
        <w:pStyle w:val="Itema"/>
      </w:pPr>
      <w:r>
        <w:t>All continuous runs of wiring must be securely supported at intervals of 16 inches or less.</w:t>
      </w:r>
    </w:p>
    <w:p w14:paraId="33124F29" w14:textId="77777777" w:rsidR="0013437A" w:rsidRDefault="0013437A" w:rsidP="0013437A">
      <w:pPr>
        <w:pStyle w:val="Itema"/>
      </w:pPr>
      <w:r>
        <w:t>All AC wiring must be enclosed in liquid-tight flexible non-metallic conduit, unless otherwise noted.</w:t>
      </w:r>
    </w:p>
    <w:p w14:paraId="607396AF" w14:textId="77777777" w:rsidR="0013437A" w:rsidRDefault="0013437A" w:rsidP="0013437A">
      <w:pPr>
        <w:pStyle w:val="Itema"/>
      </w:pPr>
      <w:r>
        <w:t>All stop, turn, tail and clearance light assemblies (other than those installed by chassis OEM) shall be Truck-Lite® LEDSelect™ (or approved equal).</w:t>
      </w:r>
    </w:p>
    <w:p w14:paraId="4D6899A8" w14:textId="77777777" w:rsidR="0013437A" w:rsidRPr="00887DB2" w:rsidRDefault="0013437A" w:rsidP="0013437A">
      <w:pPr>
        <w:pStyle w:val="Item1"/>
      </w:pPr>
      <w:r>
        <w:t>Painting and Finishing</w:t>
      </w:r>
    </w:p>
    <w:p w14:paraId="40DB92F4" w14:textId="679EC88C" w:rsidR="0013437A" w:rsidRDefault="0013437A" w:rsidP="0013437A">
      <w:pPr>
        <w:pStyle w:val="Itema"/>
      </w:pPr>
      <w:r>
        <w:t xml:space="preserve">Contractor must be able to perform high-quality, automotive paint work using industry-standard two-component acrylic urethane finishes.  All paint finishing work must be completed in house and be accomplished in an </w:t>
      </w:r>
      <w:r w:rsidR="00261DD6">
        <w:t>appropriately sized</w:t>
      </w:r>
      <w:r>
        <w:t xml:space="preserve"> paint booth.  </w:t>
      </w:r>
    </w:p>
    <w:p w14:paraId="42A17B13" w14:textId="77777777" w:rsidR="0013437A" w:rsidRDefault="0013437A" w:rsidP="0013437A">
      <w:pPr>
        <w:pStyle w:val="Itema"/>
      </w:pPr>
      <w:r>
        <w:lastRenderedPageBreak/>
        <w:t xml:space="preserve">Paint finishes must be expected to last the life of the vehicle (average 10 years) in most cases, assuming normal wear and tear.  </w:t>
      </w:r>
    </w:p>
    <w:p w14:paraId="47FB58F9" w14:textId="2F5517A9" w:rsidR="0013437A" w:rsidRDefault="0013437A" w:rsidP="0013437A">
      <w:pPr>
        <w:pStyle w:val="Itema"/>
      </w:pPr>
      <w:r>
        <w:t xml:space="preserve">High-quality metal preparation procedures </w:t>
      </w:r>
      <w:r w:rsidR="00705AF3">
        <w:t xml:space="preserve">must </w:t>
      </w:r>
      <w:r>
        <w:t>be employed to prevent peeling, bubbling and flaking of finish paint.  High quality finish paint products must be used, to prevent fading and chalking.  Finish paint must not be applied to unprimed surfaces.  All exposed bare metal surfaces shall be covered.</w:t>
      </w:r>
    </w:p>
    <w:p w14:paraId="109136D4" w14:textId="77777777" w:rsidR="0013437A" w:rsidRDefault="0013437A" w:rsidP="0013437A">
      <w:pPr>
        <w:pStyle w:val="Itema"/>
      </w:pPr>
      <w:r>
        <w:t xml:space="preserve">All items that are finish painted by the manufacturer must retain their original finish unless otherwise specified. </w:t>
      </w:r>
    </w:p>
    <w:p w14:paraId="2DF12BD9" w14:textId="20FD1601" w:rsidR="0013437A" w:rsidRDefault="0013437A" w:rsidP="0013437A">
      <w:pPr>
        <w:pStyle w:val="Itema"/>
      </w:pPr>
      <w:r>
        <w:t>Any paint finish that is damaged during the installation of a component must be restored using the original color(s) and paint processes.  “</w:t>
      </w:r>
      <w:r w:rsidR="00151ED1">
        <w:t xml:space="preserve">Aerosol </w:t>
      </w:r>
      <w:r>
        <w:t>can” touchups are unacceptable.</w:t>
      </w:r>
    </w:p>
    <w:p w14:paraId="182BEC97" w14:textId="77777777" w:rsidR="0013437A" w:rsidRDefault="0013437A" w:rsidP="0013437A">
      <w:pPr>
        <w:pStyle w:val="Itema"/>
      </w:pPr>
      <w:r>
        <w:t>All filters, identification tags and nameplates must be masked before painting.</w:t>
      </w:r>
    </w:p>
    <w:p w14:paraId="68201EA4" w14:textId="77777777" w:rsidR="0013437A" w:rsidRDefault="0013437A" w:rsidP="0013437A">
      <w:pPr>
        <w:pStyle w:val="Itema"/>
      </w:pPr>
      <w:r>
        <w:t>All fabricated brackets and loose parts must be finished prior to installation, to insure full coverage.</w:t>
      </w:r>
    </w:p>
    <w:p w14:paraId="334465DA" w14:textId="77777777" w:rsidR="0013437A" w:rsidRDefault="0013437A" w:rsidP="0013437A">
      <w:pPr>
        <w:pStyle w:val="Itema"/>
      </w:pPr>
      <w:r>
        <w:t>All interior spaces and voids must be primed and painted, to insure maximum corrosion resistance.  Utility bodies must be prepared and prime-painted by the manufacturer in accordance with the requirements noted in section D. 13. below.  The underside of all truck bodies will be coated with an automotive underseal compound.</w:t>
      </w:r>
    </w:p>
    <w:p w14:paraId="620421BA" w14:textId="77777777" w:rsidR="0013437A" w:rsidRDefault="0013437A" w:rsidP="0013437A">
      <w:pPr>
        <w:pStyle w:val="Itema"/>
      </w:pPr>
      <w:r>
        <w:t>All bodies, painted parts and accessories must be finished with a minimum of two (2) coats of acrylic urethane.</w:t>
      </w:r>
    </w:p>
    <w:p w14:paraId="538ECBFD" w14:textId="77777777" w:rsidR="0013437A" w:rsidRDefault="0013437A" w:rsidP="0013437A">
      <w:pPr>
        <w:pStyle w:val="Itema"/>
      </w:pPr>
      <w:r>
        <w:t>Contractor must be able to provide:</w:t>
      </w:r>
    </w:p>
    <w:p w14:paraId="28348693" w14:textId="77777777" w:rsidR="0013437A" w:rsidRDefault="0013437A" w:rsidP="0013437A">
      <w:pPr>
        <w:pStyle w:val="Item10"/>
      </w:pPr>
      <w:r>
        <w:t>Electrostatic powder-coat painting</w:t>
      </w:r>
    </w:p>
    <w:p w14:paraId="021B6AD5" w14:textId="77777777" w:rsidR="0013437A" w:rsidRDefault="0013437A" w:rsidP="0013437A">
      <w:pPr>
        <w:pStyle w:val="Item10"/>
      </w:pPr>
      <w:r>
        <w:t>“Line-X” or “Rhino-Lining” spray on truck bedliners</w:t>
      </w:r>
    </w:p>
    <w:p w14:paraId="70DE0E0C" w14:textId="77777777" w:rsidR="0013437A" w:rsidRPr="00887DB2" w:rsidRDefault="0013437A" w:rsidP="0013437A">
      <w:pPr>
        <w:pStyle w:val="Item1"/>
      </w:pPr>
      <w:r>
        <w:t>Materials and Products</w:t>
      </w:r>
    </w:p>
    <w:p w14:paraId="11CDC3B2" w14:textId="77777777" w:rsidR="0013437A" w:rsidRPr="00887DB2" w:rsidRDefault="0013437A" w:rsidP="0013437A">
      <w:pPr>
        <w:pStyle w:val="Itema"/>
      </w:pPr>
      <w:r>
        <w:t>Contractor must furnish all truck bodies, equipment, supplies and materials required to complete each project request, unless otherwise noted.</w:t>
      </w:r>
    </w:p>
    <w:p w14:paraId="1DD94C46" w14:textId="77777777" w:rsidR="0013437A" w:rsidRPr="00887DB2" w:rsidRDefault="0013437A" w:rsidP="0013437A">
      <w:pPr>
        <w:pStyle w:val="Itema"/>
      </w:pPr>
      <w:r>
        <w:lastRenderedPageBreak/>
        <w:t>All materials used on projects must be new, in undamaged condition, of the highest quality and appropriate for the application. Used, recycled, or waste materials must not be used without the expressed permission of County.</w:t>
      </w:r>
    </w:p>
    <w:p w14:paraId="344FCD48" w14:textId="77777777" w:rsidR="0013437A" w:rsidRPr="00887DB2" w:rsidRDefault="0013437A" w:rsidP="0013437A">
      <w:pPr>
        <w:pStyle w:val="Itema"/>
      </w:pPr>
      <w:r w:rsidRPr="004D685B">
        <w:t>Contractor must be able to furnish the following products:</w:t>
      </w:r>
    </w:p>
    <w:p w14:paraId="7483114E" w14:textId="77777777" w:rsidR="0013437A" w:rsidRPr="00887DB2" w:rsidRDefault="0013437A" w:rsidP="0013437A">
      <w:pPr>
        <w:pStyle w:val="Item10"/>
      </w:pPr>
      <w:r>
        <w:t>Autocrane – truck-mounted cranes</w:t>
      </w:r>
    </w:p>
    <w:p w14:paraId="633BC87B" w14:textId="77777777" w:rsidR="0013437A" w:rsidRPr="00887DB2" w:rsidRDefault="0013437A" w:rsidP="0013437A">
      <w:pPr>
        <w:pStyle w:val="Item10"/>
      </w:pPr>
      <w:r>
        <w:t>Hannay – hose and cable reels</w:t>
      </w:r>
    </w:p>
    <w:p w14:paraId="07870D4D" w14:textId="77777777" w:rsidR="0013437A" w:rsidRPr="00887DB2" w:rsidRDefault="0013437A" w:rsidP="0013437A">
      <w:pPr>
        <w:pStyle w:val="Item10"/>
      </w:pPr>
      <w:r>
        <w:t>Duraclass (Heil) – Dump bodies and accessories</w:t>
      </w:r>
    </w:p>
    <w:p w14:paraId="6315E4B0" w14:textId="77777777" w:rsidR="0013437A" w:rsidRPr="004D685B" w:rsidRDefault="0013437A" w:rsidP="0013437A">
      <w:pPr>
        <w:pStyle w:val="Item10"/>
        <w:rPr>
          <w:lang w:val="x-none"/>
        </w:rPr>
      </w:pPr>
      <w:r>
        <w:t>Honda – Generators and power equipment</w:t>
      </w:r>
    </w:p>
    <w:p w14:paraId="59F32A19" w14:textId="77777777" w:rsidR="0013437A" w:rsidRPr="004D685B" w:rsidRDefault="0013437A" w:rsidP="0013437A">
      <w:pPr>
        <w:pStyle w:val="Item10"/>
        <w:rPr>
          <w:lang w:val="x-none"/>
        </w:rPr>
      </w:pPr>
      <w:r>
        <w:t>Dakota Bodies – Service and line bodies (132” and larger)</w:t>
      </w:r>
    </w:p>
    <w:p w14:paraId="60A2EC14" w14:textId="77777777" w:rsidR="0013437A" w:rsidRPr="004D685B" w:rsidRDefault="0013437A" w:rsidP="0013437A">
      <w:pPr>
        <w:pStyle w:val="Item10"/>
        <w:rPr>
          <w:lang w:val="x-none"/>
        </w:rPr>
      </w:pPr>
      <w:r>
        <w:t xml:space="preserve">Chelsea or Muncie – Power take-off units </w:t>
      </w:r>
    </w:p>
    <w:p w14:paraId="6547A3CA" w14:textId="77777777" w:rsidR="0013437A" w:rsidRPr="004D685B" w:rsidRDefault="0013437A" w:rsidP="0013437A">
      <w:pPr>
        <w:pStyle w:val="Item10"/>
        <w:rPr>
          <w:lang w:val="x-none"/>
        </w:rPr>
      </w:pPr>
      <w:r>
        <w:t>Tommy Lift – Liftgates</w:t>
      </w:r>
    </w:p>
    <w:p w14:paraId="08636523" w14:textId="77777777" w:rsidR="0013437A" w:rsidRPr="004D685B" w:rsidRDefault="0013437A" w:rsidP="0013437A">
      <w:pPr>
        <w:pStyle w:val="Item10"/>
        <w:rPr>
          <w:lang w:val="x-none"/>
        </w:rPr>
      </w:pPr>
      <w:r>
        <w:t>Transfer Flow – Auxiliary fuel tanks</w:t>
      </w:r>
    </w:p>
    <w:p w14:paraId="682BA0A4" w14:textId="77777777" w:rsidR="0013437A" w:rsidRPr="004D685B" w:rsidRDefault="0013437A" w:rsidP="0013437A">
      <w:pPr>
        <w:pStyle w:val="Item10"/>
        <w:rPr>
          <w:lang w:val="x-none"/>
        </w:rPr>
      </w:pPr>
      <w:r>
        <w:t>Vanair – Underdeck air compressors (NO EXCEPTIONS)</w:t>
      </w:r>
    </w:p>
    <w:p w14:paraId="6CBEA4DE" w14:textId="77777777" w:rsidR="0013437A" w:rsidRPr="004D685B" w:rsidRDefault="0013437A" w:rsidP="0013437A">
      <w:pPr>
        <w:pStyle w:val="Item10"/>
        <w:rPr>
          <w:lang w:val="x-none"/>
        </w:rPr>
      </w:pPr>
      <w:r>
        <w:t>Warn – Winches and mounting kits</w:t>
      </w:r>
    </w:p>
    <w:p w14:paraId="68C7CB10" w14:textId="77777777" w:rsidR="0013437A" w:rsidRPr="004D685B" w:rsidRDefault="0013437A" w:rsidP="0013437A">
      <w:pPr>
        <w:pStyle w:val="Item10"/>
        <w:rPr>
          <w:lang w:val="x-none"/>
        </w:rPr>
      </w:pPr>
      <w:r>
        <w:t>Weatherguard – Truck toolboxes, van interiors and accessories</w:t>
      </w:r>
    </w:p>
    <w:p w14:paraId="53C60CBD" w14:textId="77777777" w:rsidR="0013437A" w:rsidRPr="004D685B" w:rsidRDefault="0013437A" w:rsidP="0013437A">
      <w:pPr>
        <w:pStyle w:val="Item10"/>
        <w:rPr>
          <w:lang w:val="x-none"/>
        </w:rPr>
      </w:pPr>
      <w:r>
        <w:t>Federal Signal – Emergency and warning lighting</w:t>
      </w:r>
    </w:p>
    <w:p w14:paraId="6FE38606" w14:textId="77777777" w:rsidR="0013437A" w:rsidRPr="004D685B" w:rsidRDefault="0013437A" w:rsidP="0013437A">
      <w:pPr>
        <w:pStyle w:val="Item10"/>
        <w:rPr>
          <w:lang w:val="x-none"/>
        </w:rPr>
      </w:pPr>
      <w:r>
        <w:t>Wired-Rite – Switch panels</w:t>
      </w:r>
    </w:p>
    <w:p w14:paraId="06998C72" w14:textId="77777777" w:rsidR="0013437A" w:rsidRPr="004D685B" w:rsidRDefault="0013437A" w:rsidP="0013437A">
      <w:pPr>
        <w:pStyle w:val="Item10"/>
        <w:rPr>
          <w:lang w:val="x-none"/>
        </w:rPr>
      </w:pPr>
      <w:r>
        <w:t>Ranger – Van interiors</w:t>
      </w:r>
    </w:p>
    <w:p w14:paraId="4BAD930E" w14:textId="77777777" w:rsidR="0013437A" w:rsidRPr="004D685B" w:rsidRDefault="0013437A" w:rsidP="0013437A">
      <w:pPr>
        <w:pStyle w:val="Item1"/>
        <w:rPr>
          <w:lang w:val="x-none"/>
        </w:rPr>
      </w:pPr>
      <w:r>
        <w:t>Utility Bodies</w:t>
      </w:r>
    </w:p>
    <w:p w14:paraId="5CEF6F47" w14:textId="77777777" w:rsidR="0013437A" w:rsidRPr="004D685B" w:rsidRDefault="0013437A" w:rsidP="0013437A">
      <w:pPr>
        <w:pStyle w:val="Itema"/>
        <w:rPr>
          <w:lang w:val="x-none"/>
        </w:rPr>
      </w:pPr>
      <w:r>
        <w:t>All utility, line, platform and dump bodies will be sourced from a major manufacturer (Dakota/Harbor/Rugby/Heil/etc) with the approval of the Fleet Manager.</w:t>
      </w:r>
    </w:p>
    <w:p w14:paraId="688CE5E9" w14:textId="77777777" w:rsidR="0013437A" w:rsidRPr="004D685B" w:rsidRDefault="0013437A" w:rsidP="0013437A">
      <w:pPr>
        <w:pStyle w:val="Itema"/>
        <w:rPr>
          <w:lang w:val="x-none"/>
        </w:rPr>
      </w:pPr>
      <w:r>
        <w:t xml:space="preserve">The utility body manufacturer must provide, on their website, a full catalog of their products, including brochures, feature lists, </w:t>
      </w:r>
      <w:r>
        <w:lastRenderedPageBreak/>
        <w:t>photographs and dimensional drawings of all bodies, components, options and accessories.</w:t>
      </w:r>
    </w:p>
    <w:p w14:paraId="005D03CD" w14:textId="7B64F28E" w:rsidR="0013437A" w:rsidRPr="004D685B" w:rsidRDefault="0013437A" w:rsidP="0013437A">
      <w:pPr>
        <w:pStyle w:val="Itema"/>
        <w:rPr>
          <w:lang w:val="x-none"/>
        </w:rPr>
      </w:pPr>
      <w:r>
        <w:t xml:space="preserve">The underside of all bodies </w:t>
      </w:r>
      <w:r w:rsidR="00705AF3">
        <w:t xml:space="preserve">must </w:t>
      </w:r>
      <w:r>
        <w:t xml:space="preserve">be </w:t>
      </w:r>
      <w:r w:rsidR="00261DD6">
        <w:t>undercoated.</w:t>
      </w:r>
    </w:p>
    <w:p w14:paraId="0B676F05" w14:textId="3ACD083A" w:rsidR="0013437A" w:rsidRPr="004D685B" w:rsidRDefault="0013437A" w:rsidP="0013437A">
      <w:pPr>
        <w:pStyle w:val="Itema"/>
        <w:rPr>
          <w:lang w:val="x-none"/>
        </w:rPr>
      </w:pPr>
      <w:r>
        <w:t xml:space="preserve">Utility bodies 132” in length and under </w:t>
      </w:r>
      <w:r w:rsidR="00705AF3">
        <w:t xml:space="preserve">must </w:t>
      </w:r>
      <w:r>
        <w:t xml:space="preserve">include the following </w:t>
      </w:r>
      <w:r w:rsidR="00261DD6">
        <w:t>features.</w:t>
      </w:r>
    </w:p>
    <w:p w14:paraId="1A1AD85B" w14:textId="079DE93C" w:rsidR="0013437A" w:rsidRPr="004D685B" w:rsidRDefault="00261DD6" w:rsidP="0013437A">
      <w:pPr>
        <w:pStyle w:val="Item10"/>
        <w:rPr>
          <w:lang w:val="x-none"/>
        </w:rPr>
      </w:pPr>
      <w:r>
        <w:t>14-gauge</w:t>
      </w:r>
      <w:r w:rsidR="0013437A">
        <w:t xml:space="preserve"> A40 galvanneal (both sides) steel body shell</w:t>
      </w:r>
    </w:p>
    <w:p w14:paraId="12EACC21" w14:textId="77777777" w:rsidR="0013437A" w:rsidRPr="004D685B" w:rsidRDefault="0013437A" w:rsidP="0013437A">
      <w:pPr>
        <w:pStyle w:val="Item10"/>
        <w:rPr>
          <w:lang w:val="x-none"/>
        </w:rPr>
      </w:pPr>
      <w:r>
        <w:t>Cargo floor</w:t>
      </w:r>
    </w:p>
    <w:p w14:paraId="54A5D79B" w14:textId="77777777" w:rsidR="0013437A" w:rsidRPr="004D685B" w:rsidRDefault="0013437A" w:rsidP="0013437A">
      <w:pPr>
        <w:pStyle w:val="Itema0"/>
        <w:rPr>
          <w:lang w:val="x-none"/>
        </w:rPr>
      </w:pPr>
      <w:r>
        <w:t>Single rear wheel applications – 12-gauge steel sheet</w:t>
      </w:r>
    </w:p>
    <w:p w14:paraId="794D2DAF" w14:textId="77777777" w:rsidR="0013437A" w:rsidRPr="00CA659C" w:rsidRDefault="0013437A" w:rsidP="0013437A">
      <w:pPr>
        <w:pStyle w:val="Itema0"/>
        <w:rPr>
          <w:lang w:val="x-none"/>
        </w:rPr>
      </w:pPr>
      <w:r>
        <w:t>Dual rear wheel applications – 1/8” steel sheet</w:t>
      </w:r>
    </w:p>
    <w:p w14:paraId="20DE88F7" w14:textId="7C123BBD" w:rsidR="0013437A" w:rsidRPr="00CA659C" w:rsidRDefault="0013437A" w:rsidP="0013437A">
      <w:pPr>
        <w:pStyle w:val="Itema0"/>
        <w:rPr>
          <w:lang w:val="x-none"/>
        </w:rPr>
      </w:pPr>
      <w:r>
        <w:t xml:space="preserve">Cargo floor must employ a return flange that interlocks with side compartments and eliminates the exposed seam between floor and side </w:t>
      </w:r>
      <w:r w:rsidR="005674A0">
        <w:t>compartments</w:t>
      </w:r>
    </w:p>
    <w:p w14:paraId="14391EE9" w14:textId="5B04153E" w:rsidR="0013437A" w:rsidRPr="00CA659C" w:rsidRDefault="0013437A" w:rsidP="0013437A">
      <w:pPr>
        <w:pStyle w:val="Item10"/>
        <w:rPr>
          <w:lang w:val="x-none"/>
        </w:rPr>
      </w:pPr>
      <w:r>
        <w:t xml:space="preserve">Double-shell, </w:t>
      </w:r>
      <w:r w:rsidR="00261DD6">
        <w:t>20-gauge</w:t>
      </w:r>
      <w:r>
        <w:t xml:space="preserve"> A49 galvanneal (both sides) steel hat section reinforced doors</w:t>
      </w:r>
    </w:p>
    <w:p w14:paraId="6E638671" w14:textId="77777777" w:rsidR="0013437A" w:rsidRPr="00CA659C" w:rsidRDefault="0013437A" w:rsidP="0013437A">
      <w:pPr>
        <w:pStyle w:val="Item10"/>
        <w:rPr>
          <w:lang w:val="x-none"/>
        </w:rPr>
      </w:pPr>
      <w:r>
        <w:t>Full-length, all stainless-steel continuous door hinges</w:t>
      </w:r>
    </w:p>
    <w:p w14:paraId="7B2986EC" w14:textId="77777777" w:rsidR="0013437A" w:rsidRPr="00CA659C" w:rsidRDefault="0013437A" w:rsidP="0013437A">
      <w:pPr>
        <w:pStyle w:val="Item10"/>
        <w:rPr>
          <w:lang w:val="x-none"/>
        </w:rPr>
      </w:pPr>
      <w:r>
        <w:t>Paddle-actuated, rotary style door latches, with adjustable strikers</w:t>
      </w:r>
    </w:p>
    <w:p w14:paraId="0329FEE7" w14:textId="430CB304" w:rsidR="0013437A" w:rsidRPr="00CA659C" w:rsidRDefault="0013437A" w:rsidP="0013437A">
      <w:pPr>
        <w:pStyle w:val="Item10"/>
        <w:rPr>
          <w:lang w:val="x-none"/>
        </w:rPr>
      </w:pPr>
      <w:r>
        <w:t xml:space="preserve">Spring actuated “over-center” door closures on all vertical </w:t>
      </w:r>
      <w:r w:rsidR="005674A0">
        <w:t>doors</w:t>
      </w:r>
    </w:p>
    <w:p w14:paraId="7D249E6F" w14:textId="77777777" w:rsidR="0013437A" w:rsidRDefault="0013437A" w:rsidP="0013437A">
      <w:pPr>
        <w:pStyle w:val="Item10"/>
      </w:pPr>
      <w:r>
        <w:t xml:space="preserve">The body mounting system must allow quick, safe remounting of the body from one chassis to another. System must meet </w:t>
      </w:r>
      <w:r w:rsidRPr="00CA659C">
        <w:t xml:space="preserve">Federal Motor Vehicle Safety Standard </w:t>
      </w:r>
      <w:r>
        <w:t>(FMVSS) No. 301 requirements.</w:t>
      </w:r>
    </w:p>
    <w:p w14:paraId="00DF0337" w14:textId="77777777" w:rsidR="0013437A" w:rsidRDefault="0013437A" w:rsidP="0013437A">
      <w:pPr>
        <w:pStyle w:val="Item1"/>
      </w:pPr>
      <w:r>
        <w:t>Design Services</w:t>
      </w:r>
    </w:p>
    <w:p w14:paraId="068AF4FB" w14:textId="77777777" w:rsidR="0013437A" w:rsidRDefault="0013437A" w:rsidP="0013437A">
      <w:pPr>
        <w:pStyle w:val="Itema"/>
      </w:pPr>
      <w:r>
        <w:t xml:space="preserve">Contractor must provide design services on an as-needed basis. Contractor must employ a mechanical engineer, certified by the California Department of Consumer Affairs, Board of Professional Engineers. Contractor must show an established relationship with a third-party engineer or engineering firm should it not have a certified engineer on staff. Since many of the County’s projects will </w:t>
      </w:r>
      <w:r>
        <w:lastRenderedPageBreak/>
        <w:t>call for cranes, large/heavy and/or custom chassis mounted components, this is considered a matter of operator and public safety.</w:t>
      </w:r>
    </w:p>
    <w:p w14:paraId="1BE4E3CE" w14:textId="3AE69EC8" w:rsidR="0013437A" w:rsidRDefault="0013437A" w:rsidP="0013437A">
      <w:pPr>
        <w:pStyle w:val="Itema"/>
      </w:pPr>
      <w:r>
        <w:t xml:space="preserve">Provided layout drawings and specifications must be reviewed thoroughly by the Contractor to confirm the feasibility and cost-effectiveness of each project.  The Contractor shall recommend alternatives to the proposed specifications as necessary to </w:t>
      </w:r>
      <w:r w:rsidR="00705AF3">
        <w:t xml:space="preserve">ensure </w:t>
      </w:r>
      <w:r>
        <w:t>a successful project outcome.</w:t>
      </w:r>
    </w:p>
    <w:p w14:paraId="370411AA" w14:textId="77777777" w:rsidR="0013437A" w:rsidRDefault="0013437A" w:rsidP="0013437A">
      <w:pPr>
        <w:pStyle w:val="Itema"/>
      </w:pPr>
      <w:r>
        <w:t>For more complex projects, Contractor must prepare engineering and approval drawings via an Autocad® compatible computer-aided drafting (CAD) application. Both 2D and 3D capabilities may be required. When necessary, the Contractor’s engineer must conduct weight studies utilizing appropriate software applications.</w:t>
      </w:r>
    </w:p>
    <w:bookmarkEnd w:id="17"/>
    <w:p w14:paraId="3226674F" w14:textId="77777777" w:rsidR="0013437A" w:rsidRDefault="0013437A" w:rsidP="0013437A">
      <w:pPr>
        <w:ind w:left="1440"/>
      </w:pPr>
    </w:p>
    <w:p w14:paraId="01958668" w14:textId="5F7D0ED3" w:rsidR="00E36185" w:rsidRPr="00E36185" w:rsidRDefault="0013437A" w:rsidP="00E36185">
      <w:pPr>
        <w:pStyle w:val="Heading2"/>
        <w:rPr>
          <w:sz w:val="24"/>
        </w:rPr>
      </w:pPr>
      <w:bookmarkStart w:id="18" w:name="_Toc14355891"/>
      <w:r w:rsidRPr="00356299">
        <w:rPr>
          <w:sz w:val="24"/>
        </w:rPr>
        <w:t>DELIVERABLES / REPORTS</w:t>
      </w:r>
      <w:bookmarkEnd w:id="18"/>
    </w:p>
    <w:p w14:paraId="30516FF8" w14:textId="77777777" w:rsidR="0013437A" w:rsidRDefault="0013437A" w:rsidP="0013437A"/>
    <w:p w14:paraId="3F415536" w14:textId="641BF59D" w:rsidR="0013437A" w:rsidRPr="00E15AE0" w:rsidRDefault="0013437A" w:rsidP="0013437A">
      <w:pPr>
        <w:pStyle w:val="Item1"/>
      </w:pPr>
      <w:r w:rsidRPr="00E15AE0">
        <w:t xml:space="preserve">The </w:t>
      </w:r>
      <w:r>
        <w:t>C</w:t>
      </w:r>
      <w:r w:rsidRPr="00E15AE0">
        <w:t xml:space="preserve">ounty </w:t>
      </w:r>
      <w:r w:rsidR="00705AF3">
        <w:t>will</w:t>
      </w:r>
      <w:r w:rsidR="00705AF3" w:rsidRPr="00E15AE0">
        <w:t xml:space="preserve"> </w:t>
      </w:r>
      <w:r w:rsidRPr="00E15AE0">
        <w:t xml:space="preserve">initiate upfitting projects via a “project request.” Each project </w:t>
      </w:r>
      <w:r>
        <w:t>must</w:t>
      </w:r>
      <w:r w:rsidRPr="00E15AE0">
        <w:t xml:space="preserve"> be identified by an assigned project number that will be referenced throughout the life of the project.</w:t>
      </w:r>
    </w:p>
    <w:p w14:paraId="486EC378" w14:textId="77777777" w:rsidR="0013437A" w:rsidRPr="00E15AE0" w:rsidRDefault="0013437A" w:rsidP="0013437A">
      <w:pPr>
        <w:pStyle w:val="Item1"/>
      </w:pPr>
      <w:r w:rsidRPr="00E15AE0">
        <w:t xml:space="preserve">Project request </w:t>
      </w:r>
      <w:r>
        <w:t>must</w:t>
      </w:r>
      <w:r w:rsidRPr="00E15AE0">
        <w:t xml:space="preserve"> generally be accompanied by a set of general specifications, and occasionally, layout drawings. In most cases, the best solution for the project </w:t>
      </w:r>
      <w:r>
        <w:t>must</w:t>
      </w:r>
      <w:r w:rsidRPr="00E15AE0">
        <w:t xml:space="preserve"> be discussed with the Contractor in advance. Subsequently, a specification based on the latest industry developments and available technology will be developed in conjunction with the Contractor.</w:t>
      </w:r>
    </w:p>
    <w:p w14:paraId="5C4DBE0A" w14:textId="77777777" w:rsidR="0013437A" w:rsidRPr="00E15AE0" w:rsidRDefault="0013437A" w:rsidP="0013437A">
      <w:pPr>
        <w:pStyle w:val="Item1"/>
      </w:pPr>
      <w:r w:rsidRPr="00E15AE0">
        <w:t xml:space="preserve">Contractor </w:t>
      </w:r>
      <w:r>
        <w:t>must</w:t>
      </w:r>
      <w:r w:rsidRPr="00E15AE0">
        <w:t xml:space="preserve"> provide a cost estimate and a project schedule within 15 business days of receiving a project request. </w:t>
      </w:r>
    </w:p>
    <w:p w14:paraId="2D80719B" w14:textId="77777777" w:rsidR="0013437A" w:rsidRPr="00E15AE0" w:rsidRDefault="0013437A" w:rsidP="0013437A">
      <w:pPr>
        <w:pStyle w:val="Item1"/>
      </w:pPr>
      <w:r w:rsidRPr="00E15AE0">
        <w:t xml:space="preserve">Estimates </w:t>
      </w:r>
      <w:r>
        <w:t>must</w:t>
      </w:r>
      <w:r w:rsidRPr="00E15AE0">
        <w:t xml:space="preserve"> show the total price (including installation and paint if applicable) of all major components including, but not limited to: utility bodies, cranes, generators, liftgates, winches, and warning light systems.  The cost of shop supplies and generic items such as wire, cable, fasteners, and plumbing components may be shown in a single category.</w:t>
      </w:r>
    </w:p>
    <w:p w14:paraId="33931755" w14:textId="77777777" w:rsidR="0013437A" w:rsidRPr="003076F6" w:rsidRDefault="0013437A" w:rsidP="0013437A">
      <w:pPr>
        <w:pStyle w:val="Item1"/>
      </w:pPr>
      <w:r w:rsidRPr="003076F6">
        <w:t xml:space="preserve">Project schedules will show the production start date, significant milestones, pre-paint inspection date, and delivery date.  Schedules may </w:t>
      </w:r>
      <w:r w:rsidRPr="003076F6">
        <w:lastRenderedPageBreak/>
        <w:t xml:space="preserve">be adjusted, as mutually agreed </w:t>
      </w:r>
      <w:r>
        <w:t xml:space="preserve">upon by the Contractor and </w:t>
      </w:r>
      <w:r w:rsidRPr="003076F6">
        <w:t>County of Alameda to accommodate delays in the receipt of truck chassis</w:t>
      </w:r>
      <w:r>
        <w:t>.</w:t>
      </w:r>
    </w:p>
    <w:p w14:paraId="2CF2F16B" w14:textId="77777777" w:rsidR="0013437A" w:rsidRPr="00522530" w:rsidRDefault="0013437A" w:rsidP="0013437A">
      <w:pPr>
        <w:pStyle w:val="Item1"/>
      </w:pPr>
      <w:r>
        <w:t xml:space="preserve">County must review the cost estimate and project schedule prior to giving approval to proceed. </w:t>
      </w:r>
      <w:r w:rsidRPr="003076F6">
        <w:t>Project specifications may be changed after the c</w:t>
      </w:r>
      <w:r>
        <w:t xml:space="preserve">ost estimate is reviewed by the </w:t>
      </w:r>
      <w:r w:rsidRPr="003076F6">
        <w:t>County.  Changes may be made based on the available project budget, and other factors.</w:t>
      </w:r>
    </w:p>
    <w:p w14:paraId="7F247208" w14:textId="77777777" w:rsidR="0013437A" w:rsidRPr="00522530" w:rsidRDefault="0013437A" w:rsidP="0013437A">
      <w:pPr>
        <w:pStyle w:val="Item1"/>
      </w:pPr>
      <w:r>
        <w:t>Should there be any significant changes required during the course of a project, the Contractor must provide a revised cost estimate and schedule (if necessary) reflecting the changes.</w:t>
      </w:r>
    </w:p>
    <w:p w14:paraId="343786C8" w14:textId="77777777" w:rsidR="0013437A" w:rsidRPr="00CA659C" w:rsidRDefault="0013437A" w:rsidP="0013437A">
      <w:pPr>
        <w:pStyle w:val="Item1"/>
        <w:rPr>
          <w:lang w:val="x-none"/>
        </w:rPr>
      </w:pPr>
      <w:r>
        <w:t>Contractor must provide high-resolution digital photographs of projects in progress upon request.</w:t>
      </w:r>
    </w:p>
    <w:p w14:paraId="513A7375" w14:textId="14406D5C" w:rsidR="0013437A" w:rsidRDefault="0013437A" w:rsidP="0013437A">
      <w:pPr>
        <w:pStyle w:val="Item1"/>
      </w:pPr>
      <w:r>
        <w:t xml:space="preserve">Projects are generally planned such that </w:t>
      </w:r>
      <w:r w:rsidR="00132D7A">
        <w:t>cab</w:t>
      </w:r>
      <w:r>
        <w:t xml:space="preserve"> and </w:t>
      </w:r>
      <w:r w:rsidR="00132D7A">
        <w:t>chassis</w:t>
      </w:r>
      <w:r>
        <w:t xml:space="preserve"> </w:t>
      </w:r>
      <w:r w:rsidR="00AF0E19">
        <w:t>will</w:t>
      </w:r>
      <w:r>
        <w:t xml:space="preserve"> be </w:t>
      </w:r>
      <w:r w:rsidR="00AF0E19">
        <w:t>delivered</w:t>
      </w:r>
      <w:r>
        <w:t xml:space="preserve"> from </w:t>
      </w:r>
      <w:r w:rsidR="00AF0E19">
        <w:t xml:space="preserve">either the County or </w:t>
      </w:r>
      <w:r>
        <w:t xml:space="preserve">the suppliers directly to the Contractor’s facility. </w:t>
      </w:r>
      <w:r w:rsidR="004159A8">
        <w:t xml:space="preserve">The County will purchase </w:t>
      </w:r>
      <w:r w:rsidR="00132D7A">
        <w:t>said cab</w:t>
      </w:r>
      <w:r w:rsidR="004159A8">
        <w:t xml:space="preserve"> and </w:t>
      </w:r>
      <w:r w:rsidR="00132D7A">
        <w:t>chassis</w:t>
      </w:r>
      <w:r w:rsidR="004159A8">
        <w:t xml:space="preserve"> prior to delivery.  </w:t>
      </w:r>
    </w:p>
    <w:p w14:paraId="4A6C3050" w14:textId="77777777" w:rsidR="0013437A" w:rsidRDefault="0013437A" w:rsidP="0013437A">
      <w:pPr>
        <w:pStyle w:val="Item1"/>
      </w:pPr>
      <w:r>
        <w:t>Contractor must be responsible for transporting completed vehicles from its facility to County.</w:t>
      </w:r>
    </w:p>
    <w:p w14:paraId="33863A9D" w14:textId="77777777" w:rsidR="0013437A" w:rsidRDefault="0013437A" w:rsidP="0013437A">
      <w:pPr>
        <w:pStyle w:val="Item1"/>
      </w:pPr>
      <w:r>
        <w:t>County must have the right to inspect projects at any time during construction. Inspections will generally occur just prior to final painting, and occasionally, prior to delivery.</w:t>
      </w:r>
    </w:p>
    <w:p w14:paraId="3F8372CD" w14:textId="77777777" w:rsidR="0013437A" w:rsidRDefault="0013437A" w:rsidP="0013437A">
      <w:pPr>
        <w:pStyle w:val="Item1"/>
      </w:pPr>
      <w:r>
        <w:t>Contractor must provide three (3) working days’ notice prior to inspections. Every effort shall be made to coordinate inspections so that several projects may be inspected at one time.</w:t>
      </w:r>
    </w:p>
    <w:p w14:paraId="30D7ED2D" w14:textId="77777777" w:rsidR="0013437A" w:rsidRDefault="0013437A" w:rsidP="0013437A">
      <w:pPr>
        <w:pStyle w:val="Item1"/>
      </w:pPr>
      <w:r>
        <w:t>Approval or disapproval of engineering design, quality of workmanship and adherence to specifications will be binding on the Contractor.</w:t>
      </w:r>
    </w:p>
    <w:p w14:paraId="66B2B4DB" w14:textId="77777777" w:rsidR="0013437A" w:rsidRDefault="0013437A" w:rsidP="0013437A">
      <w:pPr>
        <w:pStyle w:val="Item1"/>
      </w:pPr>
      <w:r>
        <w:t>Completed projects must be delivered within five (5) working days of acceptance.</w:t>
      </w:r>
    </w:p>
    <w:p w14:paraId="70D129C5" w14:textId="77777777" w:rsidR="0013437A" w:rsidRDefault="0013437A" w:rsidP="0013437A">
      <w:pPr>
        <w:pStyle w:val="Item1"/>
      </w:pPr>
      <w:r>
        <w:t>A Pre-Paint meeting shall take place for inspection and any last changes that have to be made.</w:t>
      </w:r>
    </w:p>
    <w:p w14:paraId="1F4165DA" w14:textId="5E03F647" w:rsidR="0013437A" w:rsidRPr="0013437A" w:rsidRDefault="0013437A" w:rsidP="0013437A">
      <w:pPr>
        <w:pStyle w:val="Item1"/>
      </w:pPr>
      <w:r>
        <w:t>Contractor must provide County personnel equipment/machine operation training at the County’s location or Contractor’s facility as needed.</w:t>
      </w:r>
    </w:p>
    <w:p w14:paraId="1B49C1AB" w14:textId="77777777" w:rsidR="00222EA5" w:rsidRPr="00222EA5" w:rsidRDefault="00502F47" w:rsidP="000352A4">
      <w:pPr>
        <w:pStyle w:val="Heading2"/>
      </w:pPr>
      <w:bookmarkStart w:id="19" w:name="_Toc339364443"/>
      <w:bookmarkStart w:id="20" w:name="_Toc339364704"/>
      <w:bookmarkStart w:id="21" w:name="_Toc106380872"/>
      <w:r w:rsidRPr="00266DFB">
        <w:rPr>
          <w:sz w:val="24"/>
        </w:rPr>
        <w:lastRenderedPageBreak/>
        <w:t>BIDDER</w:t>
      </w:r>
      <w:r w:rsidR="00607F38" w:rsidRPr="00266DFB">
        <w:rPr>
          <w:sz w:val="24"/>
        </w:rPr>
        <w:t xml:space="preserve">S </w:t>
      </w:r>
      <w:r w:rsidR="00607F38" w:rsidRPr="0013437A">
        <w:rPr>
          <w:sz w:val="24"/>
        </w:rPr>
        <w:t>CONFERENCE</w:t>
      </w:r>
      <w:r w:rsidR="006B4B31" w:rsidRPr="0013437A">
        <w:rPr>
          <w:sz w:val="24"/>
        </w:rPr>
        <w:t>(</w:t>
      </w:r>
      <w:r w:rsidR="00607F38" w:rsidRPr="0013437A">
        <w:rPr>
          <w:sz w:val="24"/>
        </w:rPr>
        <w:t>S</w:t>
      </w:r>
      <w:bookmarkEnd w:id="19"/>
      <w:bookmarkEnd w:id="20"/>
      <w:r w:rsidR="006B4B31" w:rsidRPr="0013437A">
        <w:rPr>
          <w:sz w:val="24"/>
        </w:rPr>
        <w:t>)</w:t>
      </w:r>
      <w:r w:rsidR="002C348B" w:rsidRPr="0013437A">
        <w:rPr>
          <w:sz w:val="24"/>
        </w:rPr>
        <w:t>/VEND</w:t>
      </w:r>
      <w:r w:rsidR="0040582E" w:rsidRPr="0013437A">
        <w:rPr>
          <w:sz w:val="24"/>
        </w:rPr>
        <w:t>O</w:t>
      </w:r>
      <w:r w:rsidR="002C348B" w:rsidRPr="0013437A">
        <w:rPr>
          <w:sz w:val="24"/>
        </w:rPr>
        <w:t>R OUTREACH</w:t>
      </w:r>
      <w:bookmarkEnd w:id="21"/>
      <w:r w:rsidR="006B4B31" w:rsidRPr="0013437A">
        <w:rPr>
          <w:sz w:val="24"/>
        </w:rPr>
        <w:t xml:space="preserve"> </w:t>
      </w:r>
    </w:p>
    <w:p w14:paraId="6DE977BF" w14:textId="2C39F88F" w:rsidR="001215F1"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57997F1A" w14:textId="7A46EBE6" w:rsidR="00F75988" w:rsidRPr="00F75988" w:rsidRDefault="00F75988" w:rsidP="001A2CE5">
      <w:pPr>
        <w:pStyle w:val="Heading1"/>
        <w:numPr>
          <w:ilvl w:val="0"/>
          <w:numId w:val="0"/>
        </w:numPr>
        <w:ind w:left="720"/>
        <w:jc w:val="center"/>
        <w:rPr>
          <w:sz w:val="24"/>
          <w:szCs w:val="24"/>
          <w:u w:val="none"/>
        </w:rPr>
      </w:pPr>
      <w:r w:rsidRPr="00F75988">
        <w:rPr>
          <w:sz w:val="24"/>
          <w:szCs w:val="24"/>
          <w:u w:val="none"/>
        </w:rPr>
        <w:t>Microsoft Teams meeting</w:t>
      </w:r>
    </w:p>
    <w:p w14:paraId="4A839D06" w14:textId="0DD4D3B0" w:rsidR="00F75988" w:rsidRPr="00F75988" w:rsidRDefault="00887A85" w:rsidP="001A2CE5">
      <w:pPr>
        <w:pStyle w:val="Heading1"/>
        <w:numPr>
          <w:ilvl w:val="0"/>
          <w:numId w:val="0"/>
        </w:numPr>
        <w:ind w:left="720"/>
        <w:jc w:val="center"/>
        <w:rPr>
          <w:color w:val="252424"/>
          <w:sz w:val="24"/>
          <w:szCs w:val="24"/>
        </w:rPr>
      </w:pPr>
      <w:hyperlink r:id="rId26" w:tgtFrame="_blank" w:history="1">
        <w:r w:rsidR="00F75988" w:rsidRPr="00F75988">
          <w:rPr>
            <w:rStyle w:val="Hyperlink"/>
            <w:rFonts w:asciiTheme="minorHAnsi" w:hAnsiTheme="minorHAnsi" w:cstheme="minorHAnsi"/>
            <w:color w:val="6264A7"/>
            <w:sz w:val="24"/>
            <w:szCs w:val="24"/>
          </w:rPr>
          <w:t>RFP 902218 Bidders Conference</w:t>
        </w:r>
      </w:hyperlink>
    </w:p>
    <w:p w14:paraId="6D61A79E" w14:textId="38C9C79A" w:rsidR="00F75988" w:rsidRPr="00F75988" w:rsidRDefault="00F75988" w:rsidP="001A2CE5">
      <w:pPr>
        <w:pStyle w:val="Heading1"/>
        <w:numPr>
          <w:ilvl w:val="0"/>
          <w:numId w:val="0"/>
        </w:numPr>
        <w:ind w:left="720"/>
        <w:jc w:val="center"/>
        <w:rPr>
          <w:sz w:val="24"/>
          <w:szCs w:val="24"/>
          <w:u w:val="none"/>
        </w:rPr>
      </w:pPr>
      <w:r w:rsidRPr="00F75988">
        <w:rPr>
          <w:sz w:val="24"/>
          <w:szCs w:val="24"/>
          <w:u w:val="none"/>
        </w:rPr>
        <w:t>Meeting ID: 284 813 943 121</w:t>
      </w:r>
    </w:p>
    <w:p w14:paraId="47013F6B" w14:textId="2B849B83" w:rsidR="00F75988" w:rsidRDefault="00F75988" w:rsidP="001A2CE5">
      <w:pPr>
        <w:pStyle w:val="Heading1"/>
        <w:numPr>
          <w:ilvl w:val="0"/>
          <w:numId w:val="0"/>
        </w:numPr>
        <w:ind w:left="720"/>
        <w:jc w:val="center"/>
        <w:rPr>
          <w:sz w:val="24"/>
          <w:szCs w:val="24"/>
          <w:u w:val="none"/>
        </w:rPr>
      </w:pPr>
      <w:r w:rsidRPr="00F75988">
        <w:rPr>
          <w:sz w:val="24"/>
          <w:szCs w:val="24"/>
          <w:u w:val="none"/>
        </w:rPr>
        <w:t>Passcode: NTaimD</w:t>
      </w:r>
    </w:p>
    <w:p w14:paraId="194EB71A" w14:textId="5EB31985" w:rsidR="001A2CE5" w:rsidRDefault="001A2CE5" w:rsidP="001A2CE5">
      <w:pPr>
        <w:jc w:val="center"/>
      </w:pPr>
    </w:p>
    <w:p w14:paraId="5F4231E3" w14:textId="1771938E" w:rsidR="001A2CE5" w:rsidRDefault="001A2CE5" w:rsidP="001A2CE5">
      <w:pPr>
        <w:ind w:firstLine="720"/>
        <w:jc w:val="center"/>
        <w:rPr>
          <w:rFonts w:ascii="Segoe UI" w:hAnsi="Segoe UI" w:cs="Segoe UI"/>
          <w:color w:val="252424"/>
          <w:sz w:val="22"/>
        </w:rPr>
      </w:pPr>
      <w:r>
        <w:rPr>
          <w:rFonts w:ascii="Segoe UI" w:hAnsi="Segoe UI" w:cs="Segoe UI"/>
          <w:b/>
          <w:bCs/>
          <w:color w:val="252424"/>
          <w:sz w:val="21"/>
          <w:szCs w:val="21"/>
        </w:rPr>
        <w:t>Or call in (audio only)</w:t>
      </w:r>
    </w:p>
    <w:p w14:paraId="0980CA41" w14:textId="7B365EB0" w:rsidR="001A2CE5" w:rsidRDefault="00887A85" w:rsidP="001A2CE5">
      <w:pPr>
        <w:ind w:firstLine="720"/>
        <w:jc w:val="center"/>
        <w:rPr>
          <w:rFonts w:ascii="Segoe UI" w:hAnsi="Segoe UI" w:cs="Segoe UI"/>
          <w:color w:val="252424"/>
        </w:rPr>
      </w:pPr>
      <w:hyperlink r:id="rId27" w:anchor=" " w:history="1">
        <w:r w:rsidR="001A2CE5">
          <w:rPr>
            <w:rStyle w:val="Hyperlink"/>
            <w:rFonts w:ascii="Segoe UI" w:hAnsi="Segoe UI" w:cs="Segoe UI"/>
            <w:color w:val="6264A7"/>
            <w:sz w:val="21"/>
            <w:szCs w:val="21"/>
          </w:rPr>
          <w:t>+1 415-915-3950,,221029265#</w:t>
        </w:r>
      </w:hyperlink>
      <w:r w:rsidR="001A2CE5">
        <w:rPr>
          <w:rFonts w:ascii="Segoe UI" w:hAnsi="Segoe UI" w:cs="Segoe UI"/>
          <w:color w:val="252424"/>
        </w:rPr>
        <w:t xml:space="preserve"> </w:t>
      </w:r>
      <w:r w:rsidR="001A2CE5">
        <w:rPr>
          <w:rFonts w:ascii="Segoe UI" w:hAnsi="Segoe UI" w:cs="Segoe UI"/>
          <w:color w:val="252424"/>
          <w:sz w:val="21"/>
          <w:szCs w:val="21"/>
        </w:rPr>
        <w:t>  United States, San Francisco</w:t>
      </w:r>
    </w:p>
    <w:p w14:paraId="2CDBCB99" w14:textId="6FDB774D" w:rsidR="001A2CE5" w:rsidRDefault="00887A85" w:rsidP="001A2CE5">
      <w:pPr>
        <w:ind w:firstLine="720"/>
        <w:jc w:val="center"/>
        <w:rPr>
          <w:rFonts w:ascii="Segoe UI" w:hAnsi="Segoe UI" w:cs="Segoe UI"/>
          <w:color w:val="252424"/>
        </w:rPr>
      </w:pPr>
      <w:hyperlink r:id="rId28" w:anchor=" " w:history="1">
        <w:r w:rsidR="001A2CE5">
          <w:rPr>
            <w:rStyle w:val="Hyperlink"/>
            <w:rFonts w:ascii="Segoe UI" w:hAnsi="Segoe UI" w:cs="Segoe UI"/>
            <w:color w:val="6264A7"/>
            <w:sz w:val="21"/>
            <w:szCs w:val="21"/>
          </w:rPr>
          <w:t>(888) 715-8170,,221029265#</w:t>
        </w:r>
      </w:hyperlink>
      <w:r w:rsidR="001A2CE5">
        <w:rPr>
          <w:rFonts w:ascii="Segoe UI" w:hAnsi="Segoe UI" w:cs="Segoe UI"/>
          <w:color w:val="252424"/>
        </w:rPr>
        <w:t xml:space="preserve"> </w:t>
      </w:r>
      <w:r w:rsidR="001A2CE5">
        <w:rPr>
          <w:rFonts w:ascii="Segoe UI" w:hAnsi="Segoe UI" w:cs="Segoe UI"/>
          <w:color w:val="252424"/>
          <w:sz w:val="21"/>
          <w:szCs w:val="21"/>
        </w:rPr>
        <w:t>  United States (Toll-free)</w:t>
      </w:r>
    </w:p>
    <w:p w14:paraId="071E77F7" w14:textId="517CBE6E" w:rsidR="001A2CE5" w:rsidRDefault="001A2CE5" w:rsidP="001A2CE5">
      <w:pPr>
        <w:ind w:firstLine="720"/>
        <w:jc w:val="cente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221 029 265#</w:t>
      </w:r>
    </w:p>
    <w:p w14:paraId="17E6F715" w14:textId="77777777" w:rsidR="001A2CE5" w:rsidRPr="001A2CE5" w:rsidRDefault="001A2CE5" w:rsidP="001A2CE5"/>
    <w:p w14:paraId="3F210C03" w14:textId="77777777" w:rsidR="00F75988" w:rsidRPr="00F75988" w:rsidRDefault="00F75988" w:rsidP="00F75988"/>
    <w:p w14:paraId="3D1905FA" w14:textId="669CE420" w:rsidR="004556F7" w:rsidRPr="004556F7" w:rsidRDefault="00DA7F5B" w:rsidP="00EE51C4">
      <w:pPr>
        <w:pStyle w:val="Item1"/>
        <w:tabs>
          <w:tab w:val="clear" w:pos="1440"/>
        </w:tabs>
      </w:pPr>
      <w:bookmarkStart w:id="22"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0" w:history="1">
        <w:r w:rsidRPr="001D6A1D">
          <w:rPr>
            <w:rStyle w:val="Hyperlink"/>
            <w:b/>
            <w:sz w:val="24"/>
            <w:szCs w:val="24"/>
          </w:rPr>
          <w:t>Upcoming Events</w:t>
        </w:r>
      </w:hyperlink>
      <w:r w:rsidRPr="002F01BB">
        <w:rPr>
          <w:sz w:val="24"/>
          <w:szCs w:val="18"/>
        </w:rPr>
        <w:t xml:space="preserve"> </w:t>
      </w:r>
      <w:r w:rsidRPr="002F01BB">
        <w:rPr>
          <w:sz w:val="20"/>
        </w:rPr>
        <w:t>[</w:t>
      </w:r>
      <w:hyperlink r:id="rId31"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2"/>
    </w:p>
    <w:p w14:paraId="27AC700F" w14:textId="7C5B1BD4"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63A4D7F3"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7BD8CBC9"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xml:space="preserve">, an </w:t>
      </w:r>
      <w:r w:rsidR="009725F2" w:rsidRPr="004B0089">
        <w:rPr>
          <w:sz w:val="24"/>
        </w:rPr>
        <w:lastRenderedPageBreak/>
        <w:t>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60C75A98" w:rsidR="00362FFD" w:rsidRPr="00C3013F" w:rsidRDefault="00261DD6" w:rsidP="00AB790E">
      <w:pPr>
        <w:ind w:left="2880"/>
        <w:rPr>
          <w:rFonts w:ascii="Calibri" w:hAnsi="Calibri" w:cs="Calibri"/>
          <w:color w:val="FF0000"/>
        </w:rPr>
      </w:pPr>
      <w:r w:rsidRPr="00261DD6">
        <w:rPr>
          <w:rFonts w:ascii="Calibri" w:hAnsi="Calibri" w:cs="Calibri"/>
          <w:sz w:val="24"/>
        </w:rPr>
        <w:t>Kevin Huynh</w:t>
      </w:r>
      <w:r w:rsidR="00362FFD" w:rsidRPr="00261DD6">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4A5B8C66"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2" w:history="1">
        <w:r w:rsidR="00261DD6">
          <w:rPr>
            <w:rStyle w:val="Hyperlink"/>
            <w:rFonts w:ascii="Calibri" w:hAnsi="Calibri" w:cs="Calibri"/>
            <w:sz w:val="24"/>
          </w:rPr>
          <w:t>Kevin.Huynh2@acgov.org</w:t>
        </w:r>
      </w:hyperlink>
      <w:r w:rsidR="00BF1FE6" w:rsidRPr="00266DFB">
        <w:rPr>
          <w:rFonts w:ascii="Calibri" w:hAnsi="Calibri" w:cs="Calibri"/>
          <w:sz w:val="24"/>
        </w:rPr>
        <w:t xml:space="preserve"> </w:t>
      </w:r>
      <w:r w:rsidR="0036135F" w:rsidRPr="00266DFB">
        <w:rPr>
          <w:sz w:val="24"/>
        </w:rPr>
        <w:t xml:space="preserve">  </w:t>
      </w:r>
    </w:p>
    <w:p w14:paraId="40ADDDAC" w14:textId="3E410E53" w:rsidR="00492D1F" w:rsidRPr="00492D1F" w:rsidRDefault="0036135F" w:rsidP="00EE51C4">
      <w:pPr>
        <w:pStyle w:val="Item1"/>
        <w:tabs>
          <w:tab w:val="clear" w:pos="1440"/>
        </w:tabs>
        <w:rPr>
          <w:sz w:val="24"/>
          <w:szCs w:val="24"/>
        </w:rPr>
      </w:pPr>
      <w:bookmarkStart w:id="23" w:name="_Hlk106378569"/>
      <w:bookmarkStart w:id="24"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261DD6">
        <w:rPr>
          <w:sz w:val="24"/>
        </w:rPr>
        <w:t xml:space="preserve"> are</w:t>
      </w:r>
      <w:r w:rsidRPr="00261DD6">
        <w:rPr>
          <w:sz w:val="24"/>
        </w:rPr>
        <w:t xml:space="preserve"> </w:t>
      </w:r>
      <w:r w:rsidRPr="00266DFB">
        <w:rPr>
          <w:sz w:val="24"/>
        </w:rPr>
        <w:t xml:space="preserve">highly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3"/>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25" w:name="_Toc339364444"/>
      <w:bookmarkStart w:id="26" w:name="_Toc339364705"/>
      <w:bookmarkStart w:id="27" w:name="_Toc106380876"/>
      <w:bookmarkEnd w:id="24"/>
      <w:r w:rsidRPr="00EB258A">
        <w:rPr>
          <w:sz w:val="24"/>
          <w:szCs w:val="24"/>
        </w:rPr>
        <w:t>COUNTY PROCEDURES</w:t>
      </w:r>
      <w:r w:rsidR="00703A65" w:rsidRPr="00EB258A">
        <w:rPr>
          <w:sz w:val="24"/>
          <w:szCs w:val="24"/>
        </w:rPr>
        <w:t>, TERMS, AND CONDITIONS</w:t>
      </w:r>
      <w:bookmarkEnd w:id="25"/>
      <w:bookmarkEnd w:id="26"/>
      <w:bookmarkEnd w:id="27"/>
    </w:p>
    <w:p w14:paraId="594DD4E5" w14:textId="77777777" w:rsidR="007265B8" w:rsidRPr="00296ED2" w:rsidRDefault="001A5516" w:rsidP="00296ED2">
      <w:pPr>
        <w:pStyle w:val="Heading2"/>
        <w:rPr>
          <w:color w:val="7030A0"/>
          <w:sz w:val="24"/>
          <w:szCs w:val="24"/>
        </w:rPr>
      </w:pPr>
      <w:bookmarkStart w:id="28" w:name="_Toc106380877"/>
      <w:bookmarkStart w:id="29" w:name="_Toc339364446"/>
      <w:bookmarkStart w:id="30" w:name="_Toc339364707"/>
      <w:r w:rsidRPr="00296ED2">
        <w:rPr>
          <w:sz w:val="24"/>
          <w:szCs w:val="24"/>
        </w:rPr>
        <w:t>EVALUATION CRITERIA / SELECTION COMMITTEE</w:t>
      </w:r>
      <w:bookmarkEnd w:id="28"/>
    </w:p>
    <w:p w14:paraId="19ED4D27" w14:textId="77777777" w:rsidR="00A907D7" w:rsidRPr="00296ED2" w:rsidRDefault="00A907D7" w:rsidP="00FE2E12">
      <w:pPr>
        <w:pStyle w:val="ListParagraph"/>
        <w:numPr>
          <w:ilvl w:val="0"/>
          <w:numId w:val="29"/>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FE2E12">
      <w:pPr>
        <w:pStyle w:val="ListParagraph"/>
        <w:numPr>
          <w:ilvl w:val="0"/>
          <w:numId w:val="29"/>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FE2E12">
      <w:pPr>
        <w:pStyle w:val="ListParagraph"/>
        <w:numPr>
          <w:ilvl w:val="0"/>
          <w:numId w:val="29"/>
        </w:numPr>
        <w:spacing w:after="240"/>
        <w:ind w:hanging="720"/>
        <w:rPr>
          <w:rFonts w:ascii="Calibri" w:hAnsi="Calibri" w:cs="Calibri"/>
          <w:sz w:val="24"/>
          <w:szCs w:val="24"/>
        </w:rPr>
      </w:pPr>
      <w:bookmarkStart w:id="31"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1"/>
    <w:p w14:paraId="49C98C43" w14:textId="5C283A74" w:rsidR="00B10D85" w:rsidRPr="00463122" w:rsidRDefault="004631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lastRenderedPageBreak/>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9944780" w:rsidR="00E2481A" w:rsidRPr="00463122" w:rsidRDefault="004631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w:t>
      </w:r>
      <w:r w:rsidRPr="0054768B">
        <w:rPr>
          <w:rFonts w:ascii="Calibri" w:hAnsi="Calibri" w:cs="Calibri"/>
          <w:sz w:val="24"/>
          <w:szCs w:val="24"/>
        </w:rPr>
        <w:t xml:space="preserve">site visit, and reference checks. The preliminary scoring will be based on the total points, excluding any points allocated to references, site visits, and optional </w:t>
      </w:r>
      <w:r w:rsidRPr="00463122">
        <w:rPr>
          <w:rFonts w:ascii="Calibri" w:hAnsi="Calibri" w:cs="Calibri"/>
          <w:sz w:val="24"/>
          <w:szCs w:val="24"/>
        </w:rPr>
        <w:t xml:space="preserve">vendor interview. </w:t>
      </w:r>
      <w:r w:rsidRPr="00162FC2">
        <w:rPr>
          <w:rFonts w:ascii="Calibri" w:hAnsi="Calibri" w:cs="Calibri"/>
          <w:sz w:val="24"/>
          <w:szCs w:val="24"/>
        </w:rPr>
        <w:t xml:space="preserve">The </w:t>
      </w:r>
      <w:r w:rsidR="00162FC2" w:rsidRPr="00162FC2">
        <w:rPr>
          <w:rFonts w:ascii="Calibri" w:hAnsi="Calibri" w:cs="Calibri"/>
          <w:sz w:val="24"/>
          <w:szCs w:val="24"/>
        </w:rPr>
        <w:t>three</w:t>
      </w:r>
      <w:r w:rsidRPr="00162FC2">
        <w:rPr>
          <w:rFonts w:ascii="Calibri" w:hAnsi="Calibri" w:cs="Calibri"/>
          <w:sz w:val="24"/>
          <w:szCs w:val="24"/>
        </w:rPr>
        <w:t xml:space="preserve"> Bidders receiving the highest preliminary scores and with at least </w:t>
      </w:r>
      <w:r w:rsidR="00705AF3">
        <w:rPr>
          <w:rFonts w:ascii="Calibri" w:hAnsi="Calibri" w:cs="Calibri"/>
          <w:sz w:val="24"/>
          <w:szCs w:val="24"/>
        </w:rPr>
        <w:t>270</w:t>
      </w:r>
      <w:r w:rsidR="00705AF3" w:rsidRPr="00162FC2">
        <w:rPr>
          <w:rFonts w:ascii="Calibri" w:hAnsi="Calibri" w:cs="Calibri"/>
          <w:sz w:val="24"/>
          <w:szCs w:val="24"/>
        </w:rPr>
        <w:t xml:space="preserve"> </w:t>
      </w:r>
      <w:r w:rsidRPr="00162FC2">
        <w:rPr>
          <w:rFonts w:ascii="Calibri" w:hAnsi="Calibri" w:cs="Calibri"/>
          <w:sz w:val="24"/>
          <w:szCs w:val="24"/>
        </w:rPr>
        <w:t xml:space="preserve">points may advance </w:t>
      </w:r>
      <w:r w:rsidRPr="00463122">
        <w:rPr>
          <w:rFonts w:ascii="Calibri" w:hAnsi="Calibri" w:cs="Calibri"/>
          <w:sz w:val="24"/>
          <w:szCs w:val="24"/>
        </w:rPr>
        <w:t>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2"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1262EC60" w:rsidR="00CA69BD" w:rsidRPr="00463122" w:rsidRDefault="00E2481A" w:rsidP="00FE2E12">
      <w:pPr>
        <w:pStyle w:val="ListParagraph"/>
        <w:numPr>
          <w:ilvl w:val="0"/>
          <w:numId w:val="29"/>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is </w:t>
      </w:r>
      <w:r w:rsidR="00463122" w:rsidRPr="002C6462">
        <w:rPr>
          <w:rFonts w:asciiTheme="minorHAnsi" w:hAnsiTheme="minorHAnsi" w:cstheme="minorHAnsi"/>
          <w:sz w:val="24"/>
          <w:szCs w:val="24"/>
        </w:rPr>
        <w:t xml:space="preserve">550 points, including the possible 50 points for local and small, local and emerging, or local preference points (maximum 10% of the final score;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FE2E12">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FE2E12">
      <w:pPr>
        <w:pStyle w:val="ListParagraph"/>
        <w:numPr>
          <w:ilvl w:val="1"/>
          <w:numId w:val="29"/>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2"/>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lastRenderedPageBreak/>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2C6462">
        <w:rPr>
          <w:rFonts w:ascii="Calibri" w:hAnsi="Calibri" w:cs="Calibri"/>
          <w:sz w:val="24"/>
          <w:szCs w:val="24"/>
        </w:rPr>
        <w:t xml:space="preserve">the GSA-Procurement department only.  Bidders </w:t>
      </w:r>
      <w:r w:rsidR="00C063D4" w:rsidRPr="002C6462">
        <w:rPr>
          <w:rFonts w:ascii="Calibri" w:hAnsi="Calibri" w:cs="Calibri"/>
          <w:sz w:val="24"/>
          <w:szCs w:val="24"/>
        </w:rPr>
        <w:t>must</w:t>
      </w:r>
      <w:r w:rsidRPr="002C6462">
        <w:rPr>
          <w:rFonts w:ascii="Calibri" w:hAnsi="Calibri" w:cs="Calibri"/>
          <w:sz w:val="24"/>
          <w:szCs w:val="24"/>
        </w:rPr>
        <w:t xml:space="preserve"> neither contact nor lobby </w:t>
      </w:r>
      <w:r w:rsidR="00700FDF" w:rsidRPr="002C6462">
        <w:rPr>
          <w:rFonts w:ascii="Calibri" w:hAnsi="Calibri" w:cs="Calibri"/>
          <w:sz w:val="24"/>
          <w:szCs w:val="24"/>
        </w:rPr>
        <w:t xml:space="preserve">CSC </w:t>
      </w:r>
      <w:r w:rsidRPr="002C6462">
        <w:rPr>
          <w:rFonts w:ascii="Calibri" w:hAnsi="Calibri" w:cs="Calibri"/>
          <w:sz w:val="24"/>
          <w:szCs w:val="24"/>
        </w:rPr>
        <w:t xml:space="preserve">during the evaluation </w:t>
      </w:r>
      <w:r w:rsidRPr="00296ED2">
        <w:rPr>
          <w:rFonts w:ascii="Calibri" w:hAnsi="Calibri" w:cs="Calibri"/>
          <w:sz w:val="24"/>
          <w:szCs w:val="24"/>
        </w:rPr>
        <w:t>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FE2E12">
      <w:pPr>
        <w:pStyle w:val="ListParagraph"/>
        <w:numPr>
          <w:ilvl w:val="0"/>
          <w:numId w:val="29"/>
        </w:numPr>
        <w:spacing w:after="240"/>
        <w:ind w:hanging="720"/>
        <w:rPr>
          <w:rFonts w:ascii="Calibri" w:hAnsi="Calibri" w:cs="Calibri"/>
          <w:sz w:val="24"/>
          <w:szCs w:val="24"/>
        </w:rPr>
      </w:pPr>
      <w:bookmarkStart w:id="33" w:name="_Hlk125543388"/>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625946A0" w:rsidR="00742579" w:rsidRPr="00296ED2" w:rsidRDefault="00742579" w:rsidP="00FE2E12">
      <w:pPr>
        <w:pStyle w:val="ListParagraph"/>
        <w:numPr>
          <w:ilvl w:val="0"/>
          <w:numId w:val="29"/>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FE2E12">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lastRenderedPageBreak/>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FE2E12">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FE2E12">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FE2E12">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5065B0A6" w:rsidR="00581976" w:rsidRPr="00EB258A" w:rsidRDefault="0013437A" w:rsidP="00563F02">
            <w:pPr>
              <w:jc w:val="right"/>
              <w:rPr>
                <w:rFonts w:ascii="Calibri" w:hAnsi="Calibri" w:cs="Calibri"/>
                <w:sz w:val="24"/>
                <w:szCs w:val="24"/>
              </w:rPr>
            </w:pPr>
            <w:r w:rsidRPr="0013437A">
              <w:rPr>
                <w:rFonts w:ascii="Calibri" w:hAnsi="Calibri" w:cs="Calibri"/>
                <w:sz w:val="22"/>
              </w:rPr>
              <w:t>15</w:t>
            </w:r>
            <w:r>
              <w:rPr>
                <w:rFonts w:ascii="Calibri" w:hAnsi="Calibri" w:cs="Calibri"/>
                <w:sz w:val="22"/>
              </w:rPr>
              <w:t xml:space="preserve"> </w:t>
            </w:r>
            <w:r w:rsidR="00AC0DE2" w:rsidRPr="0013437A">
              <w:rPr>
                <w:rFonts w:ascii="Calibri" w:hAnsi="Calibri" w:cs="Calibri"/>
                <w:sz w:val="24"/>
              </w:rPr>
              <w:t>Points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FE2E12">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2C6462" w:rsidRDefault="00742579" w:rsidP="001215F1">
            <w:pPr>
              <w:spacing w:after="120"/>
              <w:rPr>
                <w:rFonts w:ascii="Calibri" w:hAnsi="Calibri" w:cs="Calibri"/>
                <w:b/>
                <w:sz w:val="24"/>
                <w:szCs w:val="24"/>
              </w:rPr>
            </w:pPr>
            <w:r w:rsidRPr="002C6462">
              <w:rPr>
                <w:rFonts w:ascii="Calibri" w:hAnsi="Calibri" w:cs="Calibri"/>
                <w:b/>
                <w:sz w:val="24"/>
                <w:szCs w:val="24"/>
              </w:rPr>
              <w:t>Technical Criteria:</w:t>
            </w:r>
          </w:p>
          <w:p w14:paraId="2F384553" w14:textId="0B11C61A" w:rsidR="00742579" w:rsidRPr="002C6462" w:rsidRDefault="00742579" w:rsidP="001215F1">
            <w:pPr>
              <w:spacing w:after="120"/>
              <w:rPr>
                <w:rFonts w:ascii="Calibri" w:hAnsi="Calibri" w:cs="Calibri"/>
                <w:sz w:val="24"/>
                <w:szCs w:val="24"/>
              </w:rPr>
            </w:pPr>
            <w:r w:rsidRPr="002C6462">
              <w:rPr>
                <w:rFonts w:ascii="Calibri" w:hAnsi="Calibri" w:cs="Calibri"/>
                <w:sz w:val="24"/>
                <w:szCs w:val="24"/>
              </w:rPr>
              <w:t>In each area described below, an evaluation will be made of the probability of success and risks associated with the proposal response:</w:t>
            </w:r>
          </w:p>
          <w:p w14:paraId="0B98D121" w14:textId="77777777" w:rsidR="005C5476" w:rsidRDefault="005C5476" w:rsidP="00EB4661">
            <w:pPr>
              <w:numPr>
                <w:ilvl w:val="0"/>
                <w:numId w:val="3"/>
              </w:numPr>
              <w:spacing w:after="120"/>
              <w:ind w:left="342"/>
              <w:rPr>
                <w:rFonts w:ascii="Calibri" w:hAnsi="Calibri" w:cs="Calibri"/>
                <w:sz w:val="24"/>
                <w:szCs w:val="24"/>
              </w:rPr>
            </w:pPr>
            <w:r w:rsidRPr="005C5476">
              <w:rPr>
                <w:rFonts w:ascii="Calibri" w:hAnsi="Calibri" w:cs="Calibri"/>
                <w:sz w:val="24"/>
                <w:szCs w:val="24"/>
              </w:rPr>
              <w:t xml:space="preserve">Evaluation will be made on Bidders equipment and their technical </w:t>
            </w:r>
            <w:r>
              <w:rPr>
                <w:rFonts w:ascii="Calibri" w:hAnsi="Calibri" w:cs="Calibri"/>
                <w:sz w:val="24"/>
                <w:szCs w:val="24"/>
              </w:rPr>
              <w:t>abilities.</w:t>
            </w:r>
          </w:p>
          <w:p w14:paraId="033D26BD" w14:textId="54CBF994" w:rsidR="005C5476" w:rsidRPr="005C5476" w:rsidRDefault="005C5476" w:rsidP="00EB4661">
            <w:pPr>
              <w:numPr>
                <w:ilvl w:val="0"/>
                <w:numId w:val="3"/>
              </w:numPr>
              <w:spacing w:after="120"/>
              <w:ind w:left="342"/>
              <w:rPr>
                <w:rFonts w:ascii="Calibri" w:hAnsi="Calibri" w:cs="Calibri"/>
                <w:sz w:val="24"/>
                <w:szCs w:val="24"/>
              </w:rPr>
            </w:pPr>
            <w:r>
              <w:rPr>
                <w:rFonts w:ascii="Calibri" w:hAnsi="Calibri" w:cs="Calibri"/>
                <w:sz w:val="24"/>
              </w:rPr>
              <w:t xml:space="preserve">Does the description of a quality </w:t>
            </w:r>
            <w:r w:rsidR="005674A0">
              <w:rPr>
                <w:rFonts w:ascii="Calibri" w:hAnsi="Calibri" w:cs="Calibri"/>
                <w:sz w:val="24"/>
              </w:rPr>
              <w:t>assurance</w:t>
            </w:r>
            <w:r>
              <w:rPr>
                <w:rFonts w:ascii="Calibri" w:hAnsi="Calibri" w:cs="Calibri"/>
                <w:sz w:val="24"/>
              </w:rPr>
              <w:t xml:space="preserve"> system meet the          requirements of the County?</w:t>
            </w:r>
          </w:p>
          <w:p w14:paraId="5B4B4BA1" w14:textId="2371282A" w:rsidR="005C5476" w:rsidRPr="005C5476" w:rsidRDefault="005C5476" w:rsidP="00EB4661">
            <w:pPr>
              <w:numPr>
                <w:ilvl w:val="0"/>
                <w:numId w:val="3"/>
              </w:numPr>
              <w:spacing w:after="120"/>
              <w:ind w:left="342"/>
              <w:rPr>
                <w:rFonts w:ascii="Calibri" w:hAnsi="Calibri" w:cs="Calibri"/>
                <w:sz w:val="24"/>
                <w:szCs w:val="24"/>
              </w:rPr>
            </w:pPr>
            <w:r w:rsidRPr="004921B5">
              <w:rPr>
                <w:rFonts w:ascii="Calibri" w:hAnsi="Calibri" w:cs="Calibri"/>
                <w:sz w:val="24"/>
                <w:szCs w:val="24"/>
              </w:rPr>
              <w:t xml:space="preserve">What is the </w:t>
            </w:r>
            <w:r w:rsidR="00B04579">
              <w:rPr>
                <w:rFonts w:ascii="Calibri" w:hAnsi="Calibri" w:cs="Calibri"/>
                <w:sz w:val="24"/>
                <w:szCs w:val="24"/>
              </w:rPr>
              <w:t xml:space="preserve">average </w:t>
            </w:r>
            <w:r w:rsidRPr="004921B5">
              <w:rPr>
                <w:rFonts w:ascii="Calibri" w:hAnsi="Calibri" w:cs="Calibri"/>
                <w:sz w:val="24"/>
                <w:szCs w:val="24"/>
              </w:rPr>
              <w:t xml:space="preserve">turnaround time to install a service body, upfit and paint the unit before </w:t>
            </w:r>
            <w:r w:rsidR="00B04579">
              <w:rPr>
                <w:rFonts w:ascii="Calibri" w:hAnsi="Calibri" w:cs="Calibri"/>
                <w:sz w:val="24"/>
                <w:szCs w:val="24"/>
              </w:rPr>
              <w:t>delivery</w:t>
            </w:r>
            <w:r w:rsidRPr="004921B5">
              <w:rPr>
                <w:rFonts w:ascii="Calibri" w:hAnsi="Calibri" w:cs="Calibri"/>
                <w:sz w:val="24"/>
                <w:szCs w:val="24"/>
              </w:rPr>
              <w:t>?</w:t>
            </w:r>
          </w:p>
        </w:tc>
        <w:tc>
          <w:tcPr>
            <w:tcW w:w="1440" w:type="dxa"/>
            <w:tcMar>
              <w:top w:w="72" w:type="dxa"/>
              <w:left w:w="115" w:type="dxa"/>
              <w:right w:w="115" w:type="dxa"/>
            </w:tcMar>
            <w:vAlign w:val="bottom"/>
          </w:tcPr>
          <w:p w14:paraId="72A14337" w14:textId="751BF3F8" w:rsidR="00742579" w:rsidRPr="005C5476" w:rsidRDefault="005C5476" w:rsidP="00563F02">
            <w:pPr>
              <w:jc w:val="right"/>
              <w:rPr>
                <w:rFonts w:ascii="Calibri" w:hAnsi="Calibri" w:cs="Calibri"/>
                <w:sz w:val="24"/>
                <w:szCs w:val="24"/>
              </w:rPr>
            </w:pPr>
            <w:r w:rsidRPr="005C5476">
              <w:rPr>
                <w:rFonts w:ascii="Calibri" w:hAnsi="Calibri" w:cs="Calibri"/>
                <w:sz w:val="24"/>
                <w:szCs w:val="24"/>
              </w:rPr>
              <w:t>25</w:t>
            </w:r>
            <w:r w:rsidR="001215F1" w:rsidRPr="005C5476">
              <w:rPr>
                <w:rFonts w:ascii="Calibri" w:hAnsi="Calibri" w:cs="Calibri"/>
                <w:sz w:val="24"/>
                <w:szCs w:val="24"/>
              </w:rPr>
              <w:t xml:space="preserve"> </w:t>
            </w:r>
            <w:r w:rsidR="00742579" w:rsidRPr="005C5476">
              <w:rPr>
                <w:rFonts w:ascii="Calibri" w:hAnsi="Calibri" w:cs="Calibri"/>
                <w:sz w:val="24"/>
                <w:szCs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FE2E12">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lastRenderedPageBreak/>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0A0E2DB8" w:rsidR="00742579" w:rsidRPr="00266DFB" w:rsidRDefault="0013437A" w:rsidP="00563F02">
            <w:pPr>
              <w:jc w:val="right"/>
              <w:rPr>
                <w:rFonts w:ascii="Calibri" w:hAnsi="Calibri" w:cs="Calibri"/>
                <w:sz w:val="24"/>
              </w:rPr>
            </w:pPr>
            <w:r w:rsidRPr="00E36185">
              <w:rPr>
                <w:rFonts w:ascii="Calibri" w:hAnsi="Calibri" w:cs="Calibri"/>
                <w:sz w:val="24"/>
                <w:szCs w:val="24"/>
              </w:rPr>
              <w:lastRenderedPageBreak/>
              <w:t>20</w:t>
            </w:r>
            <w:r w:rsidR="001215F1" w:rsidRPr="00E36185">
              <w:rPr>
                <w:rFonts w:ascii="Calibri" w:hAnsi="Calibri" w:cs="Calibri"/>
                <w:sz w:val="24"/>
                <w:szCs w:val="24"/>
              </w:rPr>
              <w:t xml:space="preserve"> </w:t>
            </w:r>
            <w:r w:rsidR="00742579" w:rsidRPr="00E36185">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FE2E12">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49D47B95" w:rsidR="00742579" w:rsidRPr="00266DFB" w:rsidRDefault="00E36185" w:rsidP="00563F02">
            <w:pPr>
              <w:jc w:val="right"/>
              <w:rPr>
                <w:rFonts w:ascii="Calibri" w:hAnsi="Calibri" w:cs="Calibri"/>
                <w:sz w:val="24"/>
              </w:rPr>
            </w:pPr>
            <w:r>
              <w:rPr>
                <w:rFonts w:ascii="Calibri" w:hAnsi="Calibri" w:cs="Calibri"/>
                <w:sz w:val="24"/>
                <w:szCs w:val="24"/>
              </w:rPr>
              <w:t>20</w:t>
            </w:r>
            <w:r w:rsidR="001215F1" w:rsidRPr="0013437A">
              <w:rPr>
                <w:rFonts w:ascii="Calibri" w:hAnsi="Calibri" w:cs="Calibri"/>
                <w:sz w:val="24"/>
                <w:szCs w:val="24"/>
              </w:rPr>
              <w:t xml:space="preserve"> </w:t>
            </w:r>
            <w:r w:rsidR="00742579" w:rsidRPr="0013437A">
              <w:rPr>
                <w:rFonts w:ascii="Calibri" w:hAnsi="Calibri" w:cs="Calibri"/>
                <w:sz w:val="24"/>
              </w:rPr>
              <w:t>Poi</w:t>
            </w:r>
            <w:r w:rsidR="00742579" w:rsidRPr="00266DFB">
              <w:rPr>
                <w:rFonts w:ascii="Calibri" w:hAnsi="Calibri" w:cs="Calibri"/>
                <w:sz w:val="24"/>
              </w:rPr>
              <w:t>nts</w:t>
            </w:r>
          </w:p>
        </w:tc>
      </w:tr>
      <w:tr w:rsidR="00705AF3" w:rsidRPr="00973F08" w14:paraId="3DF54E68" w14:textId="77777777" w:rsidTr="001215F1">
        <w:tc>
          <w:tcPr>
            <w:tcW w:w="517" w:type="dxa"/>
            <w:tcMar>
              <w:top w:w="72" w:type="dxa"/>
              <w:left w:w="115" w:type="dxa"/>
              <w:right w:w="115" w:type="dxa"/>
            </w:tcMar>
          </w:tcPr>
          <w:p w14:paraId="4C6B4B4B" w14:textId="77777777" w:rsidR="00705AF3" w:rsidRPr="00A85450" w:rsidRDefault="00705AF3" w:rsidP="00705AF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4B344992" w14:textId="56F736CF" w:rsidR="00705AF3" w:rsidRPr="00266DFB" w:rsidRDefault="00705AF3" w:rsidP="00705AF3">
            <w:pPr>
              <w:spacing w:after="120"/>
              <w:rPr>
                <w:rFonts w:ascii="Calibri" w:hAnsi="Calibri" w:cs="Calibri"/>
                <w:b/>
                <w:sz w:val="24"/>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2FF75143" w14:textId="64FE7E16" w:rsidR="00705AF3" w:rsidRPr="00266DFB" w:rsidRDefault="00705AF3" w:rsidP="00705AF3">
            <w:pPr>
              <w:jc w:val="right"/>
              <w:rPr>
                <w:rFonts w:ascii="Calibri" w:hAnsi="Calibri" w:cs="Calibri"/>
                <w:sz w:val="24"/>
              </w:rPr>
            </w:pPr>
            <w:r w:rsidRPr="00E36185">
              <w:rPr>
                <w:rFonts w:ascii="Calibri" w:hAnsi="Calibri" w:cs="Calibri"/>
                <w:sz w:val="24"/>
                <w:szCs w:val="24"/>
              </w:rPr>
              <w:t xml:space="preserve">20 </w:t>
            </w:r>
            <w:r w:rsidRPr="00266DFB">
              <w:rPr>
                <w:rFonts w:ascii="Calibri" w:hAnsi="Calibri" w:cs="Calibri"/>
                <w:sz w:val="24"/>
              </w:rPr>
              <w:t>Points</w:t>
            </w:r>
          </w:p>
        </w:tc>
      </w:tr>
      <w:tr w:rsidR="00705AF3" w:rsidRPr="00973F08" w14:paraId="1E73C970" w14:textId="77777777" w:rsidTr="00C703B6">
        <w:tc>
          <w:tcPr>
            <w:tcW w:w="517" w:type="dxa"/>
            <w:tcMar>
              <w:top w:w="72" w:type="dxa"/>
              <w:left w:w="115" w:type="dxa"/>
              <w:right w:w="115" w:type="dxa"/>
            </w:tcMar>
          </w:tcPr>
          <w:p w14:paraId="4EAF966B" w14:textId="77777777" w:rsidR="00705AF3" w:rsidRPr="00A85450" w:rsidRDefault="00705AF3" w:rsidP="00705AF3">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705AF3" w:rsidRPr="00DF5478" w:rsidRDefault="00705AF3" w:rsidP="00705AF3">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705AF3" w:rsidRPr="002F74DA" w:rsidRDefault="00705AF3" w:rsidP="00705AF3">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07C3A116" w:rsidR="00705AF3" w:rsidRPr="00463122" w:rsidRDefault="00705AF3" w:rsidP="00705AF3">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705AF3" w:rsidRPr="00973F08" w14:paraId="070CAFDA" w14:textId="77777777" w:rsidTr="001215F1">
        <w:tc>
          <w:tcPr>
            <w:tcW w:w="8527" w:type="dxa"/>
            <w:gridSpan w:val="3"/>
            <w:tcMar>
              <w:top w:w="115" w:type="dxa"/>
              <w:left w:w="115" w:type="dxa"/>
              <w:bottom w:w="115" w:type="dxa"/>
              <w:right w:w="115" w:type="dxa"/>
            </w:tcMar>
          </w:tcPr>
          <w:p w14:paraId="5FEC4B2C" w14:textId="77777777" w:rsidR="00705AF3" w:rsidRPr="00266DFB" w:rsidRDefault="00705AF3" w:rsidP="00705AF3">
            <w:pPr>
              <w:jc w:val="center"/>
              <w:rPr>
                <w:rFonts w:ascii="Calibri" w:hAnsi="Calibri" w:cs="Calibri"/>
                <w:sz w:val="24"/>
              </w:rPr>
            </w:pPr>
            <w:bookmarkStart w:id="34" w:name="_Hlk88675535"/>
            <w:r w:rsidRPr="00266DFB">
              <w:rPr>
                <w:rFonts w:ascii="Calibri" w:hAnsi="Calibri" w:cs="Calibri"/>
                <w:b/>
                <w:sz w:val="24"/>
              </w:rPr>
              <w:t>SMALL LOCAL EMERGING BUSINESS PREFERENCE</w:t>
            </w:r>
          </w:p>
        </w:tc>
      </w:tr>
      <w:tr w:rsidR="00705AF3" w:rsidRPr="00973F08" w14:paraId="728AA029" w14:textId="77777777" w:rsidTr="001215F1">
        <w:trPr>
          <w:trHeight w:val="917"/>
        </w:trPr>
        <w:tc>
          <w:tcPr>
            <w:tcW w:w="517" w:type="dxa"/>
            <w:tcMar>
              <w:top w:w="72" w:type="dxa"/>
              <w:left w:w="115" w:type="dxa"/>
              <w:right w:w="115" w:type="dxa"/>
            </w:tcMar>
          </w:tcPr>
          <w:p w14:paraId="0CC30202" w14:textId="77777777" w:rsidR="00705AF3" w:rsidRPr="00A85450" w:rsidRDefault="00705AF3" w:rsidP="00705AF3">
            <w:pPr>
              <w:rPr>
                <w:rFonts w:ascii="Calibri" w:hAnsi="Calibri" w:cs="Calibri"/>
                <w:b/>
              </w:rPr>
            </w:pPr>
          </w:p>
        </w:tc>
        <w:tc>
          <w:tcPr>
            <w:tcW w:w="6570" w:type="dxa"/>
            <w:tcMar>
              <w:top w:w="72" w:type="dxa"/>
              <w:left w:w="115" w:type="dxa"/>
              <w:right w:w="115" w:type="dxa"/>
            </w:tcMar>
          </w:tcPr>
          <w:p w14:paraId="3030C8F7" w14:textId="4131DCA1" w:rsidR="00705AF3" w:rsidRPr="00266DFB" w:rsidRDefault="00705AF3" w:rsidP="00705AF3">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705AF3" w:rsidRPr="00266DFB" w:rsidRDefault="00705AF3" w:rsidP="00705AF3">
            <w:pPr>
              <w:jc w:val="right"/>
              <w:rPr>
                <w:rFonts w:ascii="Calibri" w:hAnsi="Calibri" w:cs="Calibri"/>
                <w:sz w:val="24"/>
              </w:rPr>
            </w:pPr>
            <w:r w:rsidRPr="00266DFB">
              <w:rPr>
                <w:rFonts w:ascii="Calibri" w:hAnsi="Calibri" w:cs="Calibri"/>
                <w:sz w:val="24"/>
              </w:rPr>
              <w:t>5%</w:t>
            </w:r>
          </w:p>
        </w:tc>
      </w:tr>
      <w:tr w:rsidR="00705AF3" w:rsidRPr="00973F08" w14:paraId="4A21BFA4" w14:textId="77777777" w:rsidTr="001215F1">
        <w:trPr>
          <w:trHeight w:val="1286"/>
        </w:trPr>
        <w:tc>
          <w:tcPr>
            <w:tcW w:w="517" w:type="dxa"/>
            <w:tcMar>
              <w:top w:w="72" w:type="dxa"/>
              <w:left w:w="115" w:type="dxa"/>
              <w:right w:w="115" w:type="dxa"/>
            </w:tcMar>
          </w:tcPr>
          <w:p w14:paraId="4B2F368F" w14:textId="77777777" w:rsidR="00705AF3" w:rsidRPr="00A85450" w:rsidRDefault="00705AF3" w:rsidP="00705AF3">
            <w:pPr>
              <w:rPr>
                <w:rFonts w:ascii="Calibri" w:hAnsi="Calibri" w:cs="Calibri"/>
                <w:b/>
              </w:rPr>
            </w:pPr>
          </w:p>
        </w:tc>
        <w:tc>
          <w:tcPr>
            <w:tcW w:w="6570" w:type="dxa"/>
            <w:tcMar>
              <w:top w:w="72" w:type="dxa"/>
              <w:left w:w="115" w:type="dxa"/>
              <w:right w:w="115" w:type="dxa"/>
            </w:tcMar>
          </w:tcPr>
          <w:p w14:paraId="6D4CFAEA" w14:textId="4273F80B" w:rsidR="00705AF3" w:rsidRPr="00266DFB" w:rsidRDefault="00705AF3" w:rsidP="00705AF3">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705AF3" w:rsidRPr="00266DFB" w:rsidRDefault="00705AF3" w:rsidP="00705AF3">
            <w:pPr>
              <w:jc w:val="right"/>
              <w:rPr>
                <w:rFonts w:ascii="Calibri" w:hAnsi="Calibri" w:cs="Calibri"/>
                <w:sz w:val="24"/>
              </w:rPr>
            </w:pPr>
            <w:r w:rsidRPr="00266DFB">
              <w:rPr>
                <w:rFonts w:ascii="Calibri" w:hAnsi="Calibri" w:cs="Calibri"/>
                <w:sz w:val="24"/>
              </w:rPr>
              <w:t>5%</w:t>
            </w:r>
          </w:p>
        </w:tc>
      </w:tr>
      <w:bookmarkEnd w:id="33"/>
      <w:bookmarkEnd w:id="34"/>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5" w:name="_Toc106380878"/>
      <w:r w:rsidRPr="00EE51C4">
        <w:rPr>
          <w:sz w:val="24"/>
          <w:szCs w:val="24"/>
        </w:rPr>
        <w:lastRenderedPageBreak/>
        <w:t>CONTRACT EVALUATION AND ASSESSMENT</w:t>
      </w:r>
      <w:bookmarkEnd w:id="29"/>
      <w:bookmarkEnd w:id="30"/>
      <w:bookmarkEnd w:id="35"/>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36" w:name="_Toc339364448"/>
      <w:bookmarkStart w:id="37"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38" w:name="_Hlk101542909"/>
      <w:r w:rsidR="00514CA6" w:rsidRPr="005D606E">
        <w:rPr>
          <w:sz w:val="24"/>
          <w:szCs w:val="18"/>
        </w:rPr>
        <w:t>(s)</w:t>
      </w:r>
      <w:bookmarkEnd w:id="38"/>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39"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6"/>
      <w:bookmarkEnd w:id="37"/>
      <w:bookmarkEnd w:id="39"/>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2C6462">
        <w:rPr>
          <w:sz w:val="24"/>
          <w:szCs w:val="18"/>
        </w:rPr>
        <w:t>by GSA-Procurement</w:t>
      </w:r>
      <w:r w:rsidRPr="002C6462">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0" w:name="_Hlk101542950"/>
      <w:r w:rsidR="00B73A94" w:rsidRPr="004B0089">
        <w:rPr>
          <w:sz w:val="24"/>
          <w:szCs w:val="24"/>
        </w:rPr>
        <w:t>(s)</w:t>
      </w:r>
      <w:bookmarkEnd w:id="40"/>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04453EDD" w:rsidR="004326A4" w:rsidRPr="00AA26B3"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contract </w:t>
      </w:r>
      <w:r w:rsidRPr="00AA26B3">
        <w:rPr>
          <w:sz w:val="24"/>
          <w:szCs w:val="24"/>
        </w:rPr>
        <w:t xml:space="preserve">is scheduled to be </w:t>
      </w:r>
      <w:r w:rsidR="004C25B5" w:rsidRPr="00AA26B3">
        <w:rPr>
          <w:sz w:val="24"/>
          <w:szCs w:val="24"/>
        </w:rPr>
        <w:t>considered</w:t>
      </w:r>
      <w:r w:rsidRPr="00AA26B3">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1" w:name="_Toc106380880"/>
      <w:r w:rsidRPr="001F7476">
        <w:rPr>
          <w:caps/>
          <w:sz w:val="24"/>
          <w:szCs w:val="24"/>
        </w:rPr>
        <w:lastRenderedPageBreak/>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1"/>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4"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0645157" w:rsidR="00D8648E" w:rsidRPr="001215F1" w:rsidRDefault="002B348A" w:rsidP="005D606E">
      <w:pPr>
        <w:pStyle w:val="Itema"/>
        <w:tabs>
          <w:tab w:val="clear" w:pos="2160"/>
        </w:tabs>
        <w:rPr>
          <w:sz w:val="24"/>
          <w:szCs w:val="24"/>
        </w:rPr>
      </w:pPr>
      <w:bookmarkStart w:id="42"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2"/>
      <w:r>
        <w:rPr>
          <w:sz w:val="24"/>
          <w:szCs w:val="24"/>
        </w:rPr>
        <w:t xml:space="preserve">. </w:t>
      </w:r>
    </w:p>
    <w:p w14:paraId="0E5019AE" w14:textId="6D535447" w:rsidR="00D8648E" w:rsidRPr="005D606E" w:rsidRDefault="005E4E6A" w:rsidP="005D606E">
      <w:pPr>
        <w:pStyle w:val="Item1"/>
        <w:tabs>
          <w:tab w:val="clear" w:pos="1440"/>
        </w:tabs>
        <w:rPr>
          <w:sz w:val="24"/>
          <w:szCs w:val="24"/>
        </w:rPr>
      </w:pPr>
      <w:r>
        <w:rPr>
          <w:sz w:val="24"/>
          <w:szCs w:val="24"/>
        </w:rPr>
        <w:lastRenderedPageBreak/>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43"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AA26B3" w:rsidDel="001B0F82">
        <w:rPr>
          <w:sz w:val="24"/>
          <w:szCs w:val="24"/>
        </w:rPr>
        <w:t>Board hearing</w:t>
      </w:r>
      <w:r w:rsidR="001215F1" w:rsidRPr="005D606E" w:rsidDel="001B0F82">
        <w:rPr>
          <w:sz w:val="24"/>
          <w:szCs w:val="24"/>
        </w:rPr>
        <w:t>.</w:t>
      </w:r>
      <w:bookmarkEnd w:id="43"/>
      <w:r w:rsidR="00D8648E" w:rsidRPr="005D606E">
        <w:rPr>
          <w:sz w:val="24"/>
          <w:szCs w:val="24"/>
        </w:rPr>
        <w:br/>
      </w:r>
      <w:r w:rsidR="00D8648E" w:rsidRPr="005D606E">
        <w:rPr>
          <w:sz w:val="24"/>
          <w:szCs w:val="24"/>
        </w:rPr>
        <w:br/>
      </w:r>
      <w:bookmarkStart w:id="44"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 xml:space="preserve">whether or not the recommendation to the </w:t>
      </w:r>
      <w:r w:rsidR="00D8648E" w:rsidRPr="00AA26B3">
        <w:rPr>
          <w:sz w:val="24"/>
          <w:szCs w:val="24"/>
        </w:rPr>
        <w:t xml:space="preserve">Board of Supervisors </w:t>
      </w:r>
      <w:r w:rsidR="00D8648E" w:rsidRPr="005D606E">
        <w:rPr>
          <w:sz w:val="24"/>
          <w:szCs w:val="24"/>
        </w:rPr>
        <w:t>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44"/>
    </w:p>
    <w:p w14:paraId="31F5E91A" w14:textId="11DDB7E1" w:rsidR="00D8648E" w:rsidRPr="00266DFB" w:rsidRDefault="00D8648E" w:rsidP="005D606E">
      <w:pPr>
        <w:pStyle w:val="Item1"/>
        <w:tabs>
          <w:tab w:val="clear" w:pos="1440"/>
        </w:tabs>
        <w:rPr>
          <w:sz w:val="24"/>
          <w:szCs w:val="24"/>
        </w:rPr>
      </w:pPr>
      <w:bookmarkStart w:id="45"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46" w:name="_Hlk90304542"/>
      <w:r w:rsidRPr="005D606E">
        <w:rPr>
          <w:sz w:val="24"/>
          <w:szCs w:val="24"/>
        </w:rPr>
        <w:t xml:space="preserve">Auditor-Controller's </w:t>
      </w:r>
      <w:r w:rsidR="00695709" w:rsidRPr="005D606E">
        <w:rPr>
          <w:sz w:val="24"/>
          <w:szCs w:val="24"/>
        </w:rPr>
        <w:t>Office of Contract Compliance &amp; Reporting</w:t>
      </w:r>
      <w:bookmarkEnd w:id="46"/>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45"/>
    </w:p>
    <w:p w14:paraId="41FC4976" w14:textId="409563A4" w:rsidR="00D8648E" w:rsidRPr="00121DEB" w:rsidRDefault="00D8648E" w:rsidP="005D606E">
      <w:pPr>
        <w:pStyle w:val="Itema"/>
        <w:tabs>
          <w:tab w:val="clear" w:pos="2160"/>
        </w:tabs>
        <w:rPr>
          <w:sz w:val="24"/>
          <w:szCs w:val="18"/>
        </w:rPr>
      </w:pPr>
      <w:bookmarkStart w:id="47"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 xml:space="preserve">The Auditor’s Office may overturn the results of a bid process for ethical violations by Procurement staff, County Selection Committee members, </w:t>
      </w:r>
      <w:r w:rsidRPr="00266DFB">
        <w:rPr>
          <w:sz w:val="24"/>
          <w:szCs w:val="24"/>
        </w:rPr>
        <w:lastRenderedPageBreak/>
        <w:t>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716FDB2" w:rsidR="001B0F82" w:rsidRPr="00AA26B3" w:rsidRDefault="00D238E7" w:rsidP="005D606E">
      <w:pPr>
        <w:pStyle w:val="Itema"/>
        <w:tabs>
          <w:tab w:val="clear" w:pos="2160"/>
        </w:tabs>
      </w:pPr>
      <w:bookmarkStart w:id="48"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sidRPr="00AA26B3">
        <w:rPr>
          <w:sz w:val="24"/>
          <w:szCs w:val="24"/>
        </w:rPr>
        <w:t>by</w:t>
      </w:r>
      <w:r w:rsidRPr="00AA26B3" w:rsidDel="001B0F82">
        <w:rPr>
          <w:sz w:val="24"/>
          <w:szCs w:val="24"/>
        </w:rPr>
        <w:t xml:space="preserve"> the Board </w:t>
      </w:r>
      <w:r w:rsidR="00EB4661" w:rsidRPr="00AA26B3">
        <w:rPr>
          <w:sz w:val="24"/>
          <w:szCs w:val="24"/>
        </w:rPr>
        <w:t>of Supervisor</w:t>
      </w:r>
      <w:r w:rsidR="00B72008" w:rsidRPr="00AA26B3">
        <w:rPr>
          <w:sz w:val="24"/>
          <w:szCs w:val="24"/>
        </w:rPr>
        <w:t>s</w:t>
      </w:r>
      <w:r w:rsidRPr="00AA26B3" w:rsidDel="001B0F82">
        <w:rPr>
          <w:sz w:val="24"/>
          <w:szCs w:val="24"/>
        </w:rPr>
        <w:t>.</w:t>
      </w:r>
      <w:bookmarkEnd w:id="47"/>
      <w:bookmarkEnd w:id="48"/>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49" w:name="_Toc339364450"/>
      <w:bookmarkStart w:id="50" w:name="_Toc339364711"/>
      <w:bookmarkStart w:id="51" w:name="_Toc106380881"/>
      <w:r w:rsidRPr="00266DFB">
        <w:rPr>
          <w:sz w:val="24"/>
          <w:szCs w:val="24"/>
        </w:rPr>
        <w:t>TERM / TERMINATION / RENEWAL</w:t>
      </w:r>
      <w:bookmarkEnd w:id="49"/>
      <w:bookmarkEnd w:id="50"/>
      <w:bookmarkEnd w:id="51"/>
    </w:p>
    <w:p w14:paraId="04DB12B7" w14:textId="62C2D48B"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be </w:t>
      </w:r>
      <w:r w:rsidR="00AA26B3" w:rsidRPr="00AA26B3">
        <w:rPr>
          <w:sz w:val="24"/>
          <w:szCs w:val="18"/>
        </w:rPr>
        <w:t>three</w:t>
      </w:r>
      <w:r w:rsidRPr="00AA26B3">
        <w:rPr>
          <w:sz w:val="24"/>
          <w:szCs w:val="18"/>
        </w:rPr>
        <w:t xml:space="preserve"> </w:t>
      </w:r>
      <w:r w:rsidRPr="00121DEB">
        <w:rPr>
          <w:sz w:val="24"/>
          <w:szCs w:val="18"/>
        </w:rPr>
        <w:t>years.</w:t>
      </w:r>
    </w:p>
    <w:p w14:paraId="68E33F94" w14:textId="31908C61"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AA26B3">
        <w:rPr>
          <w:sz w:val="24"/>
          <w:szCs w:val="24"/>
        </w:rPr>
        <w:t xml:space="preserve">additional </w:t>
      </w:r>
      <w:r w:rsidR="002A7F97" w:rsidRPr="00AA26B3">
        <w:rPr>
          <w:sz w:val="24"/>
          <w:szCs w:val="24"/>
        </w:rPr>
        <w:t>two</w:t>
      </w:r>
      <w:r w:rsidR="004A17FF" w:rsidRPr="00AA26B3">
        <w:rPr>
          <w:sz w:val="24"/>
          <w:szCs w:val="24"/>
        </w:rPr>
        <w:t>-</w:t>
      </w:r>
      <w:r w:rsidRPr="00AA26B3">
        <w:rPr>
          <w:sz w:val="24"/>
          <w:szCs w:val="24"/>
        </w:rPr>
        <w:t>year</w:t>
      </w:r>
      <w:r w:rsidR="001B7118" w:rsidRPr="00266DFB">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2" w:name="_Hlk106376250"/>
      <w:r w:rsidR="00120291">
        <w:rPr>
          <w:sz w:val="24"/>
          <w:szCs w:val="24"/>
        </w:rPr>
        <w:t>, services and/or providing of goods</w:t>
      </w:r>
      <w:bookmarkEnd w:id="52"/>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53" w:name="_Toc339364452"/>
      <w:bookmarkStart w:id="54" w:name="_Toc339364713"/>
      <w:bookmarkStart w:id="55" w:name="_Toc106380882"/>
      <w:r w:rsidRPr="00266DFB">
        <w:rPr>
          <w:sz w:val="24"/>
          <w:szCs w:val="24"/>
        </w:rPr>
        <w:lastRenderedPageBreak/>
        <w:t>BRAND NAMES AND APPROVED EQUIVALENTS</w:t>
      </w:r>
      <w:bookmarkEnd w:id="53"/>
      <w:bookmarkEnd w:id="54"/>
      <w:bookmarkEnd w:id="55"/>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56" w:name="_Toc339364454"/>
      <w:bookmarkStart w:id="57" w:name="_Toc339364715"/>
      <w:bookmarkStart w:id="58" w:name="_Toc106380883"/>
      <w:r w:rsidRPr="00266DFB">
        <w:rPr>
          <w:sz w:val="24"/>
          <w:szCs w:val="24"/>
        </w:rPr>
        <w:t>QUANTITIES</w:t>
      </w:r>
      <w:bookmarkEnd w:id="56"/>
      <w:bookmarkEnd w:id="57"/>
      <w:bookmarkEnd w:id="58"/>
      <w:r w:rsidR="007402A0" w:rsidRPr="007276A7">
        <w:rPr>
          <w:u w:val="none"/>
        </w:rPr>
        <w:t xml:space="preserve"> </w:t>
      </w:r>
    </w:p>
    <w:p w14:paraId="27B73527" w14:textId="7AE10FB2"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306992">
        <w:rPr>
          <w:rFonts w:ascii="Calibri" w:hAnsi="Calibri" w:cs="Calibri"/>
          <w:sz w:val="24"/>
          <w:szCs w:val="24"/>
        </w:rPr>
        <w:t>are annual estimates based on past usage, an</w:t>
      </w:r>
      <w:r w:rsidRPr="00266DFB">
        <w:rPr>
          <w:rFonts w:ascii="Calibri" w:hAnsi="Calibri" w:cs="Calibri"/>
          <w:sz w:val="24"/>
          <w:szCs w:val="24"/>
        </w:rPr>
        <w:t>d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59" w:name="_Toc339364456"/>
      <w:bookmarkStart w:id="60" w:name="_Toc339364717"/>
      <w:bookmarkStart w:id="61" w:name="_Toc106380884"/>
      <w:r w:rsidRPr="00266DFB">
        <w:rPr>
          <w:sz w:val="24"/>
          <w:szCs w:val="24"/>
        </w:rPr>
        <w:t>PRICING</w:t>
      </w:r>
      <w:bookmarkEnd w:id="59"/>
      <w:bookmarkEnd w:id="60"/>
      <w:bookmarkEnd w:id="61"/>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46EED2C3" w:rsidR="00DD5AA2" w:rsidRPr="00A85450" w:rsidRDefault="00DD5AA2" w:rsidP="005D606E">
      <w:pPr>
        <w:pStyle w:val="Item1"/>
        <w:tabs>
          <w:tab w:val="clear" w:pos="1440"/>
        </w:tabs>
      </w:pPr>
      <w:r w:rsidRPr="00266DFB">
        <w:rPr>
          <w:sz w:val="24"/>
        </w:rPr>
        <w:t xml:space="preserve">Taxes and freight charges:  </w:t>
      </w:r>
    </w:p>
    <w:p w14:paraId="0A0A59C5" w14:textId="2942362A" w:rsidR="00876B49" w:rsidRDefault="00544A43" w:rsidP="005D606E">
      <w:pPr>
        <w:pStyle w:val="Itema"/>
        <w:tabs>
          <w:tab w:val="clear" w:pos="2160"/>
        </w:tabs>
      </w:pPr>
      <w:r w:rsidRPr="00121DEB">
        <w:rPr>
          <w:sz w:val="24"/>
          <w:szCs w:val="18"/>
        </w:rPr>
        <w:t xml:space="preserve">All prices are to be Freight On Board (F.O.B.) destination.  Any freight/delivery charges are to be included in the bid price. </w:t>
      </w:r>
    </w:p>
    <w:p w14:paraId="4A228640" w14:textId="45C652C9" w:rsidR="00DD5AA2" w:rsidRPr="00266DFB" w:rsidRDefault="00DD5AA2" w:rsidP="005D606E">
      <w:pPr>
        <w:pStyle w:val="Itema"/>
        <w:tabs>
          <w:tab w:val="clear" w:pos="2160"/>
        </w:tabs>
        <w:rPr>
          <w:sz w:val="24"/>
          <w:szCs w:val="24"/>
        </w:rPr>
      </w:pPr>
      <w:r w:rsidRPr="00266DFB">
        <w:rPr>
          <w:sz w:val="24"/>
          <w:szCs w:val="24"/>
        </w:rPr>
        <w:lastRenderedPageBreak/>
        <w:t xml:space="preserve">The County is soliciting a </w:t>
      </w:r>
      <w:bookmarkStart w:id="62" w:name="PricingType"/>
      <w:r w:rsidR="000509F0" w:rsidRPr="00306992">
        <w:rPr>
          <w:sz w:val="24"/>
          <w:szCs w:val="24"/>
        </w:rPr>
        <w:t>total price</w:t>
      </w:r>
      <w:bookmarkEnd w:id="62"/>
      <w:r w:rsidRPr="00306992">
        <w:rPr>
          <w:sz w:val="24"/>
          <w:szCs w:val="24"/>
        </w:rPr>
        <w:t xml:space="preserve"> </w:t>
      </w:r>
      <w:r w:rsidRPr="00266DFB">
        <w:rPr>
          <w:sz w:val="24"/>
          <w:szCs w:val="24"/>
        </w:rPr>
        <w:t>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63"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3"/>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4" w:name="_Toc339364458"/>
      <w:bookmarkStart w:id="65" w:name="_Toc339364719"/>
      <w:bookmarkStart w:id="66" w:name="_Toc106380885"/>
      <w:r w:rsidRPr="00266DFB">
        <w:rPr>
          <w:sz w:val="24"/>
          <w:szCs w:val="24"/>
        </w:rPr>
        <w:t>AWARD</w:t>
      </w:r>
      <w:bookmarkEnd w:id="64"/>
      <w:bookmarkEnd w:id="65"/>
      <w:bookmarkEnd w:id="66"/>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FE2E12">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FE2E12">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FE2E12">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w:t>
      </w:r>
      <w:r w:rsidR="00557262" w:rsidRPr="002C687F">
        <w:rPr>
          <w:sz w:val="24"/>
          <w:szCs w:val="24"/>
        </w:rPr>
        <w:lastRenderedPageBreak/>
        <w:t>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67"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FE2E12">
      <w:pPr>
        <w:pStyle w:val="Itema"/>
        <w:numPr>
          <w:ilvl w:val="0"/>
          <w:numId w:val="25"/>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FE2E12">
      <w:pPr>
        <w:numPr>
          <w:ilvl w:val="0"/>
          <w:numId w:val="25"/>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887A85" w:rsidP="00FE2E12">
      <w:pPr>
        <w:numPr>
          <w:ilvl w:val="0"/>
          <w:numId w:val="23"/>
        </w:numPr>
        <w:spacing w:after="240"/>
        <w:ind w:hanging="720"/>
        <w:rPr>
          <w:rStyle w:val="Hyperlink"/>
          <w:rFonts w:ascii="Calibri" w:hAnsi="Calibri" w:cs="Calibri"/>
          <w:color w:val="auto"/>
          <w:sz w:val="24"/>
          <w:szCs w:val="24"/>
          <w:u w:val="none"/>
        </w:rPr>
      </w:pPr>
      <w:hyperlink r:id="rId3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887A85" w:rsidP="00FE2E12">
      <w:pPr>
        <w:numPr>
          <w:ilvl w:val="0"/>
          <w:numId w:val="23"/>
        </w:numPr>
        <w:spacing w:after="240"/>
        <w:ind w:hanging="720"/>
        <w:rPr>
          <w:rFonts w:ascii="Calibri" w:hAnsi="Calibri" w:cs="Calibri"/>
          <w:sz w:val="24"/>
          <w:szCs w:val="24"/>
        </w:rPr>
      </w:pPr>
      <w:hyperlink r:id="rId3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0A2A3AF1" w:rsidR="006C5CE8" w:rsidRPr="00266DFB" w:rsidRDefault="006C5CE8" w:rsidP="00FE2E12">
      <w:pPr>
        <w:numPr>
          <w:ilvl w:val="0"/>
          <w:numId w:val="25"/>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4921B5" w:rsidRPr="004921B5">
        <w:rPr>
          <w:rFonts w:ascii="Calibri" w:hAnsi="Calibri"/>
          <w:bCs/>
          <w:sz w:val="24"/>
          <w:szCs w:val="24"/>
        </w:rPr>
        <w:t>811121</w:t>
      </w:r>
      <w:r w:rsidRPr="00266DFB">
        <w:rPr>
          <w:rFonts w:ascii="Calibri" w:hAnsi="Calibri"/>
          <w:bCs/>
          <w:sz w:val="24"/>
          <w:szCs w:val="24"/>
        </w:rPr>
        <w:t>.</w:t>
      </w:r>
      <w:r w:rsidRPr="00266DFB">
        <w:rPr>
          <w:rFonts w:ascii="Calibri" w:hAnsi="Calibri" w:cs="Calibri"/>
          <w:sz w:val="24"/>
          <w:szCs w:val="24"/>
        </w:rPr>
        <w:t xml:space="preserve"> </w:t>
      </w:r>
    </w:p>
    <w:p w14:paraId="7A8098E9" w14:textId="77777777" w:rsidR="001215F1" w:rsidRPr="00A90BAF" w:rsidRDefault="001215F1" w:rsidP="00FE2E12">
      <w:pPr>
        <w:numPr>
          <w:ilvl w:val="0"/>
          <w:numId w:val="25"/>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FE2E12">
      <w:pPr>
        <w:numPr>
          <w:ilvl w:val="0"/>
          <w:numId w:val="25"/>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FE2E12">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FE2E12">
      <w:pPr>
        <w:numPr>
          <w:ilvl w:val="0"/>
          <w:numId w:val="25"/>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7"/>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lastRenderedPageBreak/>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24BBDEBD" w:rsidR="00F9006C" w:rsidRPr="00A85450" w:rsidRDefault="00F9006C" w:rsidP="00FE2E12">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FE2E12">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FE2E12">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887A85" w:rsidP="005D606E">
      <w:pPr>
        <w:pStyle w:val="Itema"/>
        <w:numPr>
          <w:ilvl w:val="0"/>
          <w:numId w:val="0"/>
        </w:numPr>
        <w:ind w:left="2880"/>
        <w:rPr>
          <w:sz w:val="24"/>
          <w:szCs w:val="24"/>
        </w:rPr>
      </w:pPr>
      <w:hyperlink r:id="rId4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60F7E7E4" w:rsidR="00F9006C" w:rsidRPr="00A85450" w:rsidRDefault="00884637" w:rsidP="005D606E">
      <w:pPr>
        <w:spacing w:after="240"/>
        <w:ind w:left="2880"/>
        <w:rPr>
          <w:rFonts w:ascii="Calibri" w:hAnsi="Calibri" w:cs="Calibri"/>
        </w:rPr>
      </w:pPr>
      <w:bookmarkStart w:id="68"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68"/>
      <w:r w:rsidRPr="002C687F">
        <w:rPr>
          <w:rFonts w:ascii="Calibri" w:hAnsi="Calibri" w:cs="Calibri"/>
        </w:rPr>
        <w:t xml:space="preserve"> </w:t>
      </w:r>
    </w:p>
    <w:p w14:paraId="40555E25" w14:textId="685173DA" w:rsidR="00F9006C" w:rsidRPr="00266DFB" w:rsidRDefault="00F9006C" w:rsidP="00FE2E12">
      <w:pPr>
        <w:pStyle w:val="Itema"/>
        <w:numPr>
          <w:ilvl w:val="0"/>
          <w:numId w:val="19"/>
        </w:numPr>
        <w:ind w:hanging="720"/>
        <w:rPr>
          <w:sz w:val="24"/>
          <w:szCs w:val="24"/>
        </w:rPr>
      </w:pPr>
      <w:bookmarkStart w:id="69" w:name="_Hlk101810626"/>
      <w:r w:rsidRPr="00266DFB">
        <w:rPr>
          <w:sz w:val="24"/>
          <w:szCs w:val="24"/>
        </w:rPr>
        <w:lastRenderedPageBreak/>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69"/>
    </w:p>
    <w:p w14:paraId="6060F919" w14:textId="46899577" w:rsidR="00F9006C" w:rsidRPr="00B43DF6" w:rsidRDefault="00F9006C" w:rsidP="00B43DF6">
      <w:pPr>
        <w:pStyle w:val="Heading2"/>
        <w:rPr>
          <w:sz w:val="24"/>
          <w:szCs w:val="24"/>
        </w:rPr>
      </w:pPr>
      <w:bookmarkStart w:id="70" w:name="_Toc339364459"/>
      <w:bookmarkStart w:id="71" w:name="_Toc339364720"/>
      <w:bookmarkStart w:id="72" w:name="_Toc106380886"/>
      <w:r w:rsidRPr="00266DFB">
        <w:rPr>
          <w:sz w:val="24"/>
          <w:szCs w:val="24"/>
        </w:rPr>
        <w:t>METHOD OF ORDERING</w:t>
      </w:r>
      <w:bookmarkEnd w:id="70"/>
      <w:bookmarkEnd w:id="71"/>
      <w:bookmarkEnd w:id="72"/>
    </w:p>
    <w:p w14:paraId="03411066" w14:textId="132744BA" w:rsidR="00F9006C" w:rsidRPr="00121DEB" w:rsidRDefault="00F9006C" w:rsidP="005D606E">
      <w:pPr>
        <w:pStyle w:val="Item1"/>
        <w:tabs>
          <w:tab w:val="clear" w:pos="1440"/>
        </w:tabs>
        <w:rPr>
          <w:sz w:val="24"/>
          <w:szCs w:val="18"/>
        </w:rPr>
      </w:pPr>
      <w:bookmarkStart w:id="73"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306992">
        <w:rPr>
          <w:sz w:val="24"/>
          <w:szCs w:val="18"/>
        </w:rPr>
        <w:t>Board</w:t>
      </w:r>
      <w:r w:rsidR="00E00A41" w:rsidRPr="00306992">
        <w:rPr>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3"/>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4"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4"/>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75"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bookmarkEnd w:id="75"/>
    <w:p w14:paraId="656DD221" w14:textId="66122EA7" w:rsidR="00B43DF6" w:rsidRPr="00A85450" w:rsidRDefault="00B43DF6" w:rsidP="005D606E">
      <w:pPr>
        <w:pStyle w:val="Item1"/>
        <w:tabs>
          <w:tab w:val="clear" w:pos="1440"/>
        </w:tabs>
      </w:pPr>
      <w:r w:rsidRPr="00266DFB">
        <w:rPr>
          <w:sz w:val="24"/>
        </w:rPr>
        <w:t xml:space="preserve">Individual order price quotations </w:t>
      </w:r>
      <w:r w:rsidR="00C063D4">
        <w:rPr>
          <w:sz w:val="24"/>
        </w:rPr>
        <w:t>must</w:t>
      </w:r>
      <w:r w:rsidRPr="00266DFB">
        <w:rPr>
          <w:sz w:val="24"/>
        </w:rPr>
        <w:t xml:space="preserve"> be provided upon request per project</w:t>
      </w:r>
      <w:r w:rsidR="00AB790E">
        <w:rPr>
          <w:sz w:val="24"/>
        </w:rPr>
        <w:t>. They</w:t>
      </w:r>
      <w:r w:rsidRPr="00266DFB">
        <w:rPr>
          <w:sz w:val="24"/>
        </w:rPr>
        <w:t xml:space="preserve"> </w:t>
      </w:r>
      <w:r w:rsidR="00C063D4">
        <w:rPr>
          <w:sz w:val="24"/>
        </w:rPr>
        <w:t>must</w:t>
      </w:r>
      <w:r w:rsidRPr="00266DFB">
        <w:rPr>
          <w:sz w:val="24"/>
        </w:rPr>
        <w:t xml:space="preserve"> include, but not be limited to, an identifying (quotation) number, date, requestor name</w:t>
      </w:r>
      <w:r w:rsidR="00AB790E">
        <w:rPr>
          <w:sz w:val="24"/>
        </w:rPr>
        <w:t>,</w:t>
      </w:r>
      <w:r w:rsidRPr="00266DFB">
        <w:rPr>
          <w:sz w:val="24"/>
        </w:rPr>
        <w:t xml:space="preserve"> and phone number, ship</w:t>
      </w:r>
      <w:r w:rsidR="00AB790E">
        <w:rPr>
          <w:sz w:val="24"/>
        </w:rPr>
        <w:t>-</w:t>
      </w:r>
      <w:r w:rsidRPr="00266DFB">
        <w:rPr>
          <w:sz w:val="24"/>
        </w:rPr>
        <w:t xml:space="preserve">to location, itemization of products and/or services with complete description (including model numbers, fabric and finish grade, description, color, etc.) and price per item and a summary of </w:t>
      </w:r>
      <w:r w:rsidR="00AB790E">
        <w:rPr>
          <w:sz w:val="24"/>
        </w:rPr>
        <w:t xml:space="preserve">the </w:t>
      </w:r>
      <w:r w:rsidRPr="00266DFB">
        <w:rPr>
          <w:sz w:val="24"/>
        </w:rPr>
        <w:t xml:space="preserve">total cost for </w:t>
      </w:r>
      <w:r w:rsidR="00AB790E">
        <w:rPr>
          <w:sz w:val="24"/>
        </w:rPr>
        <w:t xml:space="preserve">the </w:t>
      </w:r>
      <w:r w:rsidRPr="00266DFB">
        <w:rPr>
          <w:sz w:val="24"/>
        </w:rPr>
        <w:t>product, services, shipping</w:t>
      </w:r>
      <w:r w:rsidR="00AB790E">
        <w:rPr>
          <w:sz w:val="24"/>
        </w:rPr>
        <w:t>,</w:t>
      </w:r>
      <w:r w:rsidRPr="00266DFB">
        <w:rPr>
          <w:sz w:val="24"/>
        </w:rPr>
        <w:t xml:space="preserve"> and tax.  </w:t>
      </w:r>
    </w:p>
    <w:p w14:paraId="26BBBBB7" w14:textId="77777777" w:rsidR="002C2B73" w:rsidRPr="00266DFB" w:rsidRDefault="00755271" w:rsidP="000352A4">
      <w:pPr>
        <w:pStyle w:val="Heading2"/>
        <w:rPr>
          <w:sz w:val="24"/>
        </w:rPr>
      </w:pPr>
      <w:bookmarkStart w:id="76" w:name="_Toc106380887"/>
      <w:bookmarkStart w:id="77" w:name="_Toc339364460"/>
      <w:bookmarkStart w:id="78" w:name="_Toc339364721"/>
      <w:r w:rsidRPr="00266DFB">
        <w:rPr>
          <w:sz w:val="24"/>
        </w:rPr>
        <w:t>WARRANTY</w:t>
      </w:r>
      <w:bookmarkEnd w:id="76"/>
      <w:r w:rsidRPr="00266DFB">
        <w:rPr>
          <w:sz w:val="24"/>
        </w:rPr>
        <w:t xml:space="preserve"> </w:t>
      </w:r>
    </w:p>
    <w:bookmarkEnd w:id="77"/>
    <w:bookmarkEnd w:id="78"/>
    <w:p w14:paraId="799667D7" w14:textId="5D43D34E" w:rsidR="00755271" w:rsidRPr="00121DEB" w:rsidRDefault="00AB790E" w:rsidP="005D606E">
      <w:pPr>
        <w:pStyle w:val="Item1"/>
        <w:tabs>
          <w:tab w:val="clear" w:pos="1440"/>
        </w:tabs>
        <w:rPr>
          <w:sz w:val="24"/>
          <w:szCs w:val="18"/>
        </w:rPr>
      </w:pPr>
      <w:r w:rsidRPr="00F17CC5">
        <w:rPr>
          <w:sz w:val="24"/>
          <w:szCs w:val="18"/>
        </w:rPr>
        <w:t>Bidder expressly warrants that all goods and/or services to be furnished pursuant to any contract awarded arising from the proposal will conform to the descriptions and specifications contained herein, in the submitted proposal</w:t>
      </w:r>
      <w:r>
        <w:rPr>
          <w:sz w:val="24"/>
          <w:szCs w:val="18"/>
        </w:rPr>
        <w:t>,</w:t>
      </w:r>
      <w:r w:rsidRPr="00F17CC5">
        <w:rPr>
          <w:sz w:val="24"/>
          <w:szCs w:val="18"/>
        </w:rPr>
        <w:t xml:space="preserve"> and in supplier catalogs, product brochures</w:t>
      </w:r>
      <w:r>
        <w:rPr>
          <w:sz w:val="24"/>
          <w:szCs w:val="18"/>
        </w:rPr>
        <w:t>,</w:t>
      </w:r>
      <w:r w:rsidRPr="00F17CC5">
        <w:rPr>
          <w:sz w:val="24"/>
          <w:szCs w:val="18"/>
        </w:rPr>
        <w:t xml:space="preserve"> and other representations, depictions or models, and will be free from defects, of merchantable quality, good material</w:t>
      </w:r>
      <w:r>
        <w:rPr>
          <w:sz w:val="24"/>
          <w:szCs w:val="18"/>
        </w:rPr>
        <w:t>,</w:t>
      </w:r>
      <w:r w:rsidRPr="00F17CC5">
        <w:rPr>
          <w:sz w:val="24"/>
          <w:szCs w:val="18"/>
        </w:rPr>
        <w:t xml:space="preserve"> and workmanship.  Bidder expressly warrants that all goods and/or services to be furnished pursuant to such award will be fit and sufficient for the purpose(s) intended.  This warranty </w:t>
      </w:r>
      <w:r w:rsidR="00120291">
        <w:rPr>
          <w:sz w:val="24"/>
          <w:szCs w:val="18"/>
        </w:rPr>
        <w:t>shall</w:t>
      </w:r>
      <w:r w:rsidRPr="00F17CC5">
        <w:rPr>
          <w:sz w:val="24"/>
          <w:szCs w:val="18"/>
        </w:rPr>
        <w:t xml:space="preserve"> survive any inspections, delivery, acceptance</w:t>
      </w:r>
      <w:r>
        <w:rPr>
          <w:sz w:val="24"/>
          <w:szCs w:val="18"/>
        </w:rPr>
        <w:t>,</w:t>
      </w:r>
      <w:r w:rsidRPr="00F17CC5">
        <w:rPr>
          <w:sz w:val="24"/>
          <w:szCs w:val="18"/>
        </w:rPr>
        <w:t xml:space="preserve"> or payment by the County.  Bidder warrants that all goods and/or work and/or services furnished hereunder </w:t>
      </w:r>
      <w:r w:rsidR="00120291">
        <w:rPr>
          <w:sz w:val="24"/>
          <w:szCs w:val="18"/>
        </w:rPr>
        <w:t>shall</w:t>
      </w:r>
      <w:r w:rsidRPr="00F17CC5">
        <w:rPr>
          <w:sz w:val="24"/>
          <w:szCs w:val="18"/>
        </w:rPr>
        <w:t xml:space="preserve"> be guaranteed for a period of </w:t>
      </w:r>
      <w:r w:rsidR="00CC1B32" w:rsidRPr="004921B5">
        <w:rPr>
          <w:sz w:val="24"/>
          <w:szCs w:val="18"/>
        </w:rPr>
        <w:t>1</w:t>
      </w:r>
      <w:r w:rsidRPr="004921B5">
        <w:rPr>
          <w:sz w:val="24"/>
          <w:szCs w:val="18"/>
        </w:rPr>
        <w:t xml:space="preserve"> ye</w:t>
      </w:r>
      <w:r w:rsidRPr="00F17CC5">
        <w:rPr>
          <w:sz w:val="24"/>
          <w:szCs w:val="18"/>
        </w:rPr>
        <w:t>ar from the date of acceptance by the County.</w:t>
      </w:r>
    </w:p>
    <w:p w14:paraId="1A1A8DE2" w14:textId="77777777" w:rsidR="00F9006C" w:rsidRPr="00266DFB" w:rsidRDefault="00F9006C" w:rsidP="000352A4">
      <w:pPr>
        <w:pStyle w:val="Heading2"/>
        <w:rPr>
          <w:sz w:val="24"/>
          <w:szCs w:val="24"/>
        </w:rPr>
      </w:pPr>
      <w:bookmarkStart w:id="79" w:name="_Toc339364461"/>
      <w:bookmarkStart w:id="80" w:name="_Toc339364722"/>
      <w:bookmarkStart w:id="81" w:name="_Toc106380888"/>
      <w:r w:rsidRPr="00266DFB">
        <w:rPr>
          <w:sz w:val="24"/>
          <w:szCs w:val="24"/>
        </w:rPr>
        <w:t>INVOICING</w:t>
      </w:r>
      <w:bookmarkEnd w:id="79"/>
      <w:bookmarkEnd w:id="80"/>
      <w:bookmarkEnd w:id="81"/>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 xml:space="preserve">efforts to make payment within </w:t>
      </w:r>
      <w:r w:rsidRPr="004921B5">
        <w:rPr>
          <w:sz w:val="24"/>
          <w:szCs w:val="24"/>
        </w:rPr>
        <w:t xml:space="preserve">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A4148C2"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r w:rsidR="00785974">
        <w:rPr>
          <w:sz w:val="24"/>
        </w:rPr>
        <w:t>.</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2" w:name="_Toc339364465"/>
      <w:bookmarkStart w:id="83" w:name="_Toc339364726"/>
      <w:bookmarkStart w:id="84"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2"/>
      <w:bookmarkEnd w:id="83"/>
      <w:bookmarkEnd w:id="84"/>
    </w:p>
    <w:p w14:paraId="04F89787" w14:textId="68EB2A18" w:rsidR="00F9006C" w:rsidRPr="00121DEB" w:rsidRDefault="00A83B5B" w:rsidP="005D606E">
      <w:pPr>
        <w:pStyle w:val="Item1"/>
        <w:tabs>
          <w:tab w:val="clear" w:pos="1440"/>
        </w:tabs>
        <w:rPr>
          <w:sz w:val="24"/>
          <w:szCs w:val="18"/>
        </w:rPr>
      </w:pPr>
      <w:bookmarkStart w:id="8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6" w:name="_Hlk89703016"/>
      <w:bookmarkEnd w:id="85"/>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6"/>
    </w:p>
    <w:p w14:paraId="4FD9D3EF" w14:textId="190CF6A1" w:rsidR="00AF533D" w:rsidRPr="00F90823" w:rsidRDefault="00A83B5B" w:rsidP="005D606E">
      <w:pPr>
        <w:pStyle w:val="Item1"/>
        <w:tabs>
          <w:tab w:val="clear" w:pos="1440"/>
        </w:tabs>
      </w:pPr>
      <w:bookmarkStart w:id="8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785974" w:rsidRPr="00785974">
        <w:rPr>
          <w:sz w:val="24"/>
          <w:szCs w:val="24"/>
        </w:rPr>
        <w:t>Public Works Agency</w:t>
      </w:r>
      <w:r w:rsidR="00AF533D" w:rsidRPr="00785974">
        <w:rPr>
          <w:sz w:val="24"/>
          <w:szCs w:val="24"/>
        </w:rPr>
        <w:t xml:space="preserve"> to ensure that established standards are adhered to.  This includes keeping the </w:t>
      </w:r>
      <w:r w:rsidR="00AF533D" w:rsidRPr="00266DFB">
        <w:rPr>
          <w:sz w:val="24"/>
          <w:szCs w:val="24"/>
        </w:rPr>
        <w:t xml:space="preserve">County Contract Administrator informed of </w:t>
      </w:r>
      <w:r w:rsidR="00AB790E">
        <w:rPr>
          <w:sz w:val="24"/>
          <w:szCs w:val="24"/>
        </w:rPr>
        <w:t>department reques</w:t>
      </w:r>
      <w:r w:rsidR="00AF533D" w:rsidRPr="00266DFB">
        <w:rPr>
          <w:sz w:val="24"/>
          <w:szCs w:val="24"/>
        </w:rPr>
        <w:t>ts as needed.</w:t>
      </w:r>
      <w:bookmarkEnd w:id="8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8" w:name="_Toc339364466"/>
      <w:bookmarkStart w:id="89" w:name="_Toc339364727"/>
      <w:bookmarkStart w:id="90" w:name="_Toc106380893"/>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88"/>
      <w:bookmarkEnd w:id="89"/>
      <w:bookmarkEnd w:id="90"/>
    </w:p>
    <w:p w14:paraId="29EC9F62" w14:textId="77777777" w:rsidR="00DC5B16" w:rsidRPr="00C063D4" w:rsidRDefault="00DC5B16" w:rsidP="000352A4">
      <w:pPr>
        <w:pStyle w:val="Heading2"/>
        <w:rPr>
          <w:sz w:val="22"/>
          <w:szCs w:val="22"/>
        </w:rPr>
      </w:pPr>
      <w:bookmarkStart w:id="91" w:name="_Toc339364467"/>
      <w:bookmarkStart w:id="92" w:name="_Toc339364728"/>
      <w:bookmarkStart w:id="93" w:name="_Toc106380894"/>
      <w:r w:rsidRPr="00266DFB">
        <w:rPr>
          <w:sz w:val="24"/>
          <w:szCs w:val="24"/>
        </w:rPr>
        <w:t>COUNTY CONTACTS</w:t>
      </w:r>
      <w:bookmarkEnd w:id="91"/>
      <w:bookmarkEnd w:id="92"/>
      <w:bookmarkEnd w:id="93"/>
    </w:p>
    <w:p w14:paraId="75AB4791" w14:textId="33A15BFA" w:rsidR="00DC5B16" w:rsidRPr="00C063D4" w:rsidRDefault="00DC5B16" w:rsidP="005D606E">
      <w:pPr>
        <w:pStyle w:val="Item1"/>
        <w:tabs>
          <w:tab w:val="clear" w:pos="1440"/>
        </w:tabs>
        <w:rPr>
          <w:sz w:val="24"/>
          <w:szCs w:val="18"/>
        </w:rPr>
      </w:pPr>
      <w:r w:rsidRPr="00785974">
        <w:rPr>
          <w:sz w:val="24"/>
          <w:szCs w:val="18"/>
        </w:rPr>
        <w:t>G</w:t>
      </w:r>
      <w:r w:rsidR="002B1E6A" w:rsidRPr="00785974">
        <w:rPr>
          <w:sz w:val="24"/>
          <w:szCs w:val="18"/>
        </w:rPr>
        <w:t>SA-Procurement</w:t>
      </w:r>
      <w:r w:rsidRPr="00785974">
        <w:rPr>
          <w:sz w:val="24"/>
          <w:szCs w:val="18"/>
        </w:rPr>
        <w:t xml:space="preserve"> is managing the competitive process for this project on behalf of the County.  All contact during the competitive process is to be through the GSA</w:t>
      </w:r>
      <w:r w:rsidR="002B1E6A" w:rsidRPr="00785974">
        <w:rPr>
          <w:sz w:val="24"/>
          <w:szCs w:val="18"/>
        </w:rPr>
        <w:t>-</w:t>
      </w:r>
      <w:r w:rsidR="0077067C" w:rsidRPr="00785974">
        <w:rPr>
          <w:sz w:val="24"/>
          <w:szCs w:val="18"/>
        </w:rPr>
        <w:t>P</w:t>
      </w:r>
      <w:r w:rsidR="002B1E6A" w:rsidRPr="00785974">
        <w:rPr>
          <w:sz w:val="24"/>
          <w:szCs w:val="18"/>
        </w:rPr>
        <w:t>rocurement</w:t>
      </w:r>
      <w:r w:rsidR="0036135F" w:rsidRPr="00785974">
        <w:rPr>
          <w:sz w:val="24"/>
          <w:szCs w:val="18"/>
        </w:rPr>
        <w:t xml:space="preserve"> department</w:t>
      </w:r>
      <w:r w:rsidRPr="00785974">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5C831EF3" w:rsidR="00B02CD5" w:rsidRPr="00785974" w:rsidRDefault="00785974" w:rsidP="005D606E">
      <w:pPr>
        <w:ind w:left="2160"/>
        <w:rPr>
          <w:rFonts w:ascii="Calibri" w:hAnsi="Calibri" w:cs="Calibri"/>
        </w:rPr>
      </w:pPr>
      <w:r w:rsidRPr="00785974">
        <w:rPr>
          <w:rFonts w:ascii="Calibri" w:hAnsi="Calibri" w:cs="Calibri"/>
          <w:sz w:val="24"/>
          <w:szCs w:val="24"/>
        </w:rPr>
        <w:t>Kevin Huynh</w:t>
      </w:r>
      <w:r w:rsidR="008C5F9A" w:rsidRPr="00785974">
        <w:rPr>
          <w:rFonts w:ascii="Calibri" w:hAnsi="Calibri" w:cs="Calibri"/>
          <w:sz w:val="24"/>
          <w:szCs w:val="24"/>
        </w:rPr>
        <w:t xml:space="preserve">, </w:t>
      </w:r>
      <w:r w:rsidR="0036135F" w:rsidRPr="00785974">
        <w:rPr>
          <w:rFonts w:ascii="Calibri" w:hAnsi="Calibri" w:cs="Calibri"/>
          <w:sz w:val="24"/>
          <w:szCs w:val="24"/>
        </w:rPr>
        <w:t>Procurement &amp; Contracts Specialist</w:t>
      </w:r>
      <w:r w:rsidR="00823F00" w:rsidRPr="00785974">
        <w:rPr>
          <w:rFonts w:ascii="Calibri" w:hAnsi="Calibri" w:cs="Calibri"/>
        </w:rPr>
        <w:t xml:space="preserve"> </w:t>
      </w:r>
    </w:p>
    <w:p w14:paraId="3AFEE8DC" w14:textId="77777777" w:rsidR="00BE383C" w:rsidRPr="009402B7" w:rsidRDefault="002B1E6A" w:rsidP="005D606E">
      <w:pPr>
        <w:ind w:left="2160"/>
        <w:rPr>
          <w:rFonts w:ascii="Calibri" w:hAnsi="Calibri" w:cs="Calibri"/>
          <w:sz w:val="24"/>
          <w:szCs w:val="24"/>
        </w:rPr>
      </w:pPr>
      <w:r w:rsidRPr="00785974">
        <w:rPr>
          <w:rFonts w:ascii="Calibri" w:hAnsi="Calibri" w:cs="Calibri"/>
          <w:sz w:val="24"/>
          <w:szCs w:val="24"/>
        </w:rPr>
        <w:t>Alameda County, GSA</w:t>
      </w:r>
      <w:r w:rsidRPr="009402B7">
        <w:rPr>
          <w:rFonts w:ascii="Calibri" w:hAnsi="Calibri" w:cs="Calibri"/>
          <w:sz w:val="24"/>
          <w:szCs w:val="24"/>
        </w:rPr>
        <w:t>-Procurement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F52372E"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2" w:history="1">
        <w:r w:rsidR="00785974">
          <w:rPr>
            <w:rStyle w:val="Hyperlink"/>
            <w:rFonts w:ascii="Calibri" w:hAnsi="Calibri" w:cs="Calibri"/>
            <w:sz w:val="24"/>
            <w:szCs w:val="24"/>
          </w:rPr>
          <w:t>Kevin.Huynh2@acgov.org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5368676" w:rsidR="00366ABD" w:rsidRPr="00785974" w:rsidRDefault="00617190" w:rsidP="005D606E">
      <w:pPr>
        <w:ind w:left="2160"/>
        <w:rPr>
          <w:rFonts w:ascii="Calibri" w:hAnsi="Calibri" w:cs="Calibri"/>
          <w:sz w:val="24"/>
          <w:szCs w:val="24"/>
        </w:rPr>
      </w:pPr>
      <w:r w:rsidRPr="00785974">
        <w:rPr>
          <w:rFonts w:ascii="Calibri" w:hAnsi="Calibri" w:cs="Calibri"/>
          <w:sz w:val="24"/>
          <w:szCs w:val="24"/>
        </w:rPr>
        <w:t>Phone</w:t>
      </w:r>
      <w:r w:rsidR="00BE383C" w:rsidRPr="00785974">
        <w:rPr>
          <w:rFonts w:ascii="Calibri" w:hAnsi="Calibri" w:cs="Calibri"/>
          <w:sz w:val="24"/>
          <w:szCs w:val="24"/>
        </w:rPr>
        <w:t xml:space="preserve">: </w:t>
      </w:r>
      <w:r w:rsidR="00F37D41" w:rsidRPr="00785974">
        <w:rPr>
          <w:rFonts w:ascii="Calibri" w:hAnsi="Calibri" w:cs="Calibri"/>
          <w:sz w:val="24"/>
          <w:szCs w:val="24"/>
        </w:rPr>
        <w:t xml:space="preserve">(510) </w:t>
      </w:r>
      <w:r w:rsidR="00785974" w:rsidRPr="00785974">
        <w:rPr>
          <w:rFonts w:ascii="Calibri" w:hAnsi="Calibri" w:cs="Calibri"/>
          <w:sz w:val="24"/>
          <w:szCs w:val="24"/>
        </w:rPr>
        <w:t>208</w:t>
      </w:r>
      <w:r w:rsidR="00F37D41" w:rsidRPr="00785974">
        <w:rPr>
          <w:rFonts w:ascii="Calibri" w:hAnsi="Calibri" w:cs="Calibri"/>
          <w:sz w:val="24"/>
          <w:szCs w:val="24"/>
        </w:rPr>
        <w:t>-</w:t>
      </w:r>
      <w:r w:rsidR="00785974" w:rsidRPr="00785974">
        <w:rPr>
          <w:rFonts w:ascii="Calibri" w:hAnsi="Calibri" w:cs="Calibri"/>
          <w:sz w:val="24"/>
          <w:szCs w:val="24"/>
        </w:rPr>
        <w:t>9624</w:t>
      </w:r>
      <w:r w:rsidR="00F37D41" w:rsidRPr="00785974">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4" w:name="_Toc339364468"/>
      <w:bookmarkStart w:id="95" w:name="_Toc339364729"/>
      <w:bookmarkStart w:id="96" w:name="_Toc106380895"/>
      <w:r w:rsidRPr="00266DFB">
        <w:rPr>
          <w:sz w:val="24"/>
          <w:szCs w:val="24"/>
        </w:rPr>
        <w:t xml:space="preserve">SUBMITTAL OF </w:t>
      </w:r>
      <w:bookmarkEnd w:id="94"/>
      <w:bookmarkEnd w:id="95"/>
      <w:r w:rsidR="00EB4661">
        <w:rPr>
          <w:sz w:val="24"/>
          <w:szCs w:val="24"/>
        </w:rPr>
        <w:t>PROPOSALS</w:t>
      </w:r>
      <w:bookmarkEnd w:id="96"/>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2DCC17CD"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5"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6"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8" w:name="_Hlk103956892"/>
      <w:bookmarkEnd w:id="97"/>
      <w:r w:rsidR="00F11599">
        <w:rPr>
          <w:sz w:val="24"/>
          <w:szCs w:val="24"/>
        </w:rPr>
        <w:t>20MB or less</w:t>
      </w:r>
      <w:bookmarkEnd w:id="98"/>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w:t>
      </w:r>
      <w:r w:rsidR="00FA1C44" w:rsidRPr="00266DFB">
        <w:rPr>
          <w:sz w:val="24"/>
          <w:szCs w:val="24"/>
        </w:rPr>
        <w:lastRenderedPageBreak/>
        <w:t xml:space="preserve">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7"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8"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4916362C"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130FEA">
        <w:rPr>
          <w:sz w:val="24"/>
          <w:szCs w:val="24"/>
        </w:rPr>
        <w:t>Bid</w:t>
      </w:r>
      <w:r w:rsidR="00130FEA" w:rsidRPr="00130FEA">
        <w:rPr>
          <w:sz w:val="24"/>
          <w:szCs w:val="24"/>
        </w:rPr>
        <w:t xml:space="preserve">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49"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FE2E12">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FE2E12">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FE2E12">
      <w:pPr>
        <w:pStyle w:val="Itema"/>
        <w:numPr>
          <w:ilvl w:val="3"/>
          <w:numId w:val="20"/>
        </w:numPr>
        <w:tabs>
          <w:tab w:val="clear" w:pos="2160"/>
        </w:tabs>
        <w:rPr>
          <w:sz w:val="24"/>
        </w:rPr>
      </w:pPr>
      <w:bookmarkStart w:id="99"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FE2E12">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FE2E12">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9"/>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FE2E12">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w:t>
      </w:r>
      <w:r w:rsidR="00FA1C44" w:rsidRPr="00266DFB">
        <w:rPr>
          <w:sz w:val="24"/>
        </w:rPr>
        <w:lastRenderedPageBreak/>
        <w:t xml:space="preserve">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FE2E12">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FE2E12">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FE2E12">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0"/>
          <w:footerReference w:type="default" r:id="rId51"/>
          <w:headerReference w:type="first" r:id="rId52"/>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FE2E12">
      <w:pPr>
        <w:pStyle w:val="Item1"/>
        <w:numPr>
          <w:ilvl w:val="2"/>
          <w:numId w:val="26"/>
        </w:numPr>
        <w:tabs>
          <w:tab w:val="clear" w:pos="1440"/>
        </w:tabs>
        <w:ind w:left="720"/>
        <w:rPr>
          <w:sz w:val="22"/>
          <w:szCs w:val="22"/>
        </w:rPr>
      </w:pPr>
      <w:bookmarkStart w:id="10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FE2E12">
      <w:pPr>
        <w:pStyle w:val="Item1"/>
        <w:numPr>
          <w:ilvl w:val="2"/>
          <w:numId w:val="26"/>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FE2E12">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4AE74406" w14:textId="1471AC6A" w:rsidR="00474449" w:rsidRPr="00130FEA" w:rsidRDefault="00474449" w:rsidP="00D530AE">
      <w:pPr>
        <w:pStyle w:val="Item1"/>
        <w:numPr>
          <w:ilvl w:val="0"/>
          <w:numId w:val="30"/>
        </w:numPr>
        <w:ind w:left="1440" w:hanging="720"/>
        <w:rPr>
          <w:rFonts w:asciiTheme="minorHAnsi" w:hAnsiTheme="minorHAnsi" w:cstheme="minorHAnsi"/>
          <w:sz w:val="24"/>
          <w:szCs w:val="24"/>
        </w:rPr>
      </w:pPr>
      <w:r w:rsidRPr="00130FEA">
        <w:rPr>
          <w:rFonts w:asciiTheme="minorHAnsi" w:hAnsiTheme="minorHAnsi" w:cstheme="minorHAnsi"/>
          <w:sz w:val="24"/>
          <w:szCs w:val="24"/>
        </w:rPr>
        <w:t>The following pages require confirmation, declaration, and /or a signature</w:t>
      </w:r>
      <w:r w:rsidR="0055688B" w:rsidRPr="00130FEA">
        <w:rPr>
          <w:rFonts w:asciiTheme="minorHAnsi" w:hAnsiTheme="minorHAnsi" w:cstheme="minorHAnsi"/>
          <w:sz w:val="24"/>
          <w:szCs w:val="24"/>
        </w:rPr>
        <w:t xml:space="preserve"> </w:t>
      </w:r>
      <w:r w:rsidR="0055688B" w:rsidRPr="00130FEA">
        <w:rPr>
          <w:sz w:val="24"/>
          <w:szCs w:val="24"/>
        </w:rPr>
        <w:t>(</w:t>
      </w:r>
      <w:r w:rsidR="0055688B" w:rsidRPr="00121DEB">
        <w:rPr>
          <w:rFonts w:ascii="Wingdings" w:eastAsia="Wingdings" w:hAnsi="Wingdings" w:cs="Wingdings"/>
          <w:color w:val="0000FF"/>
          <w:spacing w:val="-3"/>
          <w:sz w:val="24"/>
          <w:szCs w:val="24"/>
        </w:rPr>
        <w:t>?</w:t>
      </w:r>
      <w:r w:rsidR="0055688B" w:rsidRPr="00130FEA">
        <w:rPr>
          <w:sz w:val="24"/>
          <w:szCs w:val="24"/>
        </w:rPr>
        <w:t>)</w:t>
      </w:r>
      <w:r w:rsidRPr="00130FEA">
        <w:rPr>
          <w:rFonts w:asciiTheme="minorHAnsi" w:hAnsiTheme="minorHAnsi" w:cstheme="minorHAnsi"/>
          <w:sz w:val="24"/>
          <w:szCs w:val="24"/>
        </w:rPr>
        <w:t xml:space="preserve">.  </w:t>
      </w:r>
      <w:r w:rsidR="00E60136" w:rsidRPr="00130FEA">
        <w:rPr>
          <w:rFonts w:asciiTheme="minorHAnsi" w:hAnsiTheme="minorHAnsi" w:cstheme="minorHAnsi"/>
          <w:sz w:val="24"/>
          <w:szCs w:val="24"/>
        </w:rPr>
        <w:t>These</w:t>
      </w:r>
      <w:r w:rsidRPr="00130FEA">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3" w:history="1">
        <w:r w:rsidR="00166485" w:rsidRPr="00130FEA">
          <w:rPr>
            <w:rStyle w:val="Hyperlink"/>
            <w:rFonts w:asciiTheme="minorHAnsi" w:hAnsiTheme="minorHAnsi" w:cstheme="minorHAnsi"/>
            <w:b/>
            <w:bCs/>
            <w:sz w:val="24"/>
            <w:szCs w:val="24"/>
          </w:rPr>
          <w:t>EZSourcing Supplier Portal</w:t>
        </w:r>
      </w:hyperlink>
      <w:r w:rsidR="00166485" w:rsidRPr="00130FEA">
        <w:rPr>
          <w:rStyle w:val="Hyperlink"/>
          <w:rFonts w:asciiTheme="minorHAnsi" w:hAnsiTheme="minorHAnsi" w:cstheme="minorHAnsi"/>
          <w:b/>
          <w:bCs/>
          <w:sz w:val="24"/>
          <w:szCs w:val="24"/>
        </w:rPr>
        <w:t xml:space="preserve"> </w:t>
      </w:r>
      <w:r w:rsidR="00166485" w:rsidRPr="00130FEA">
        <w:rPr>
          <w:rFonts w:asciiTheme="minorHAnsi" w:hAnsiTheme="minorHAnsi" w:cstheme="minorHAnsi"/>
          <w:sz w:val="24"/>
          <w:szCs w:val="24"/>
        </w:rPr>
        <w:t xml:space="preserve">as part of the Bidder’s proposal. </w:t>
      </w:r>
      <w:r w:rsidRPr="00130FEA">
        <w:rPr>
          <w:rFonts w:asciiTheme="minorHAnsi" w:hAnsiTheme="minorHAnsi" w:cstheme="minorHAnsi"/>
          <w:sz w:val="24"/>
          <w:szCs w:val="24"/>
        </w:rPr>
        <w:t xml:space="preserve">Exhibit A – Bid Response Packet, </w:t>
      </w:r>
      <w:hyperlink w:anchor="_BIDDER_INFORMATION" w:history="1">
        <w:r w:rsidRPr="00130FEA">
          <w:rPr>
            <w:rStyle w:val="Hyperlink"/>
            <w:rFonts w:asciiTheme="minorHAnsi" w:hAnsiTheme="minorHAnsi" w:cstheme="minorHAnsi"/>
            <w:sz w:val="24"/>
            <w:szCs w:val="24"/>
          </w:rPr>
          <w:t>Bidder Acceptance</w:t>
        </w:r>
      </w:hyperlink>
    </w:p>
    <w:p w14:paraId="25298182" w14:textId="4B06783F" w:rsidR="00474449" w:rsidRPr="00474449" w:rsidRDefault="00474449" w:rsidP="00FE2E12">
      <w:pPr>
        <w:pStyle w:val="ListParagraph"/>
        <w:numPr>
          <w:ilvl w:val="0"/>
          <w:numId w:val="30"/>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4DA5E7CE" w:rsidR="00474449" w:rsidRPr="00474449" w:rsidRDefault="00474449" w:rsidP="00FE2E12">
      <w:pPr>
        <w:pStyle w:val="ListParagraph"/>
        <w:numPr>
          <w:ilvl w:val="0"/>
          <w:numId w:val="30"/>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2A129079" w:rsidR="00166485" w:rsidRPr="00166485" w:rsidRDefault="00887A85" w:rsidP="00FE2E12">
      <w:pPr>
        <w:pStyle w:val="ListParagraph"/>
        <w:numPr>
          <w:ilvl w:val="0"/>
          <w:numId w:val="31"/>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21071984" w:rsidR="00474449" w:rsidRPr="00166485" w:rsidRDefault="00887A85" w:rsidP="00FE2E12">
      <w:pPr>
        <w:pStyle w:val="ListParagraph"/>
        <w:numPr>
          <w:ilvl w:val="0"/>
          <w:numId w:val="31"/>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FE2E12">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4"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FE2E12">
      <w:pPr>
        <w:pStyle w:val="Item1"/>
        <w:numPr>
          <w:ilvl w:val="2"/>
          <w:numId w:val="26"/>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5D2C77E6" w:rsidR="00474449" w:rsidRPr="00474449" w:rsidRDefault="00474449" w:rsidP="00FE2E12">
      <w:pPr>
        <w:pStyle w:val="Item1"/>
        <w:numPr>
          <w:ilvl w:val="2"/>
          <w:numId w:val="26"/>
        </w:numPr>
        <w:tabs>
          <w:tab w:val="clear" w:pos="1440"/>
        </w:tabs>
        <w:ind w:left="720"/>
        <w:rPr>
          <w:sz w:val="22"/>
          <w:szCs w:val="22"/>
        </w:rPr>
      </w:pPr>
      <w:r w:rsidRPr="002205BA">
        <w:rPr>
          <w:sz w:val="24"/>
          <w:szCs w:val="24"/>
        </w:rPr>
        <w:lastRenderedPageBreak/>
        <w:t>Excel Bid Form</w:t>
      </w:r>
      <w:r w:rsidRPr="00474449">
        <w:rPr>
          <w:sz w:val="24"/>
          <w:szCs w:val="24"/>
        </w:rPr>
        <w:t xml:space="preserve"> must be submitted online through Alameda County </w:t>
      </w:r>
      <w:hyperlink r:id="rId55"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FE2E12">
      <w:pPr>
        <w:pStyle w:val="Item1"/>
        <w:numPr>
          <w:ilvl w:val="2"/>
          <w:numId w:val="26"/>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FE2E12">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FE2E12">
      <w:pPr>
        <w:pStyle w:val="Item1"/>
        <w:numPr>
          <w:ilvl w:val="2"/>
          <w:numId w:val="26"/>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6"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3" w:name="_Hlk101546411"/>
    </w:p>
    <w:p w14:paraId="11EEB587" w14:textId="022663D2" w:rsidR="00121DEB" w:rsidRPr="009A4C88" w:rsidRDefault="003A18A7" w:rsidP="00FE2E12">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3"/>
    </w:p>
    <w:p w14:paraId="15D02D68" w14:textId="034E8462" w:rsidR="009A4C88" w:rsidRPr="009A4C88" w:rsidRDefault="009A4C88" w:rsidP="00FE2E12">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2"/>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7"/>
          <w:footerReference w:type="default" r:id="rId58"/>
          <w:headerReference w:type="first" r:id="rId59"/>
          <w:footerReference w:type="first" r:id="rId60"/>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318FCB9D" w:rsidR="00F43F6A" w:rsidRPr="00B455D4" w:rsidRDefault="00B96370" w:rsidP="00130FEA">
      <w:pPr>
        <w:tabs>
          <w:tab w:val="center" w:pos="5400"/>
          <w:tab w:val="left" w:pos="9514"/>
        </w:tabs>
        <w:jc w:val="center"/>
        <w:rPr>
          <w:rFonts w:ascii="Calibri" w:hAnsi="Calibri" w:cs="Calibri"/>
          <w:sz w:val="56"/>
          <w:szCs w:val="56"/>
        </w:rPr>
      </w:pPr>
      <w:r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130FEA" w:rsidRPr="00130FEA">
        <w:rPr>
          <w:rFonts w:ascii="Calibri" w:hAnsi="Calibri" w:cs="Calibri"/>
          <w:sz w:val="56"/>
          <w:szCs w:val="56"/>
        </w:rPr>
        <w:t>902218</w:t>
      </w:r>
    </w:p>
    <w:p w14:paraId="1DAC57B5" w14:textId="77777777" w:rsidR="00130FEA" w:rsidRPr="00CC3C27" w:rsidRDefault="00130FEA" w:rsidP="00130FEA">
      <w:pPr>
        <w:pStyle w:val="RFP-QHeader2"/>
        <w:rPr>
          <w:rFonts w:ascii="Calibri" w:hAnsi="Calibri" w:cs="Calibri"/>
          <w:sz w:val="40"/>
          <w:szCs w:val="40"/>
          <w:highlight w:val="yellow"/>
        </w:rPr>
      </w:pPr>
      <w:r w:rsidRPr="00CC3C27">
        <w:rPr>
          <w:rFonts w:ascii="Calibri" w:hAnsi="Calibri" w:cs="Calibri"/>
          <w:sz w:val="40"/>
          <w:szCs w:val="40"/>
        </w:rPr>
        <w:t>Truck and Vehicle Upfitting</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4" w:name="_BIDDER_INFORMATION"/>
            <w:bookmarkEnd w:id="104"/>
            <w:r w:rsidRPr="0007148C">
              <w:lastRenderedPageBreak/>
              <w:t>BIDDER INFORMATION</w:t>
            </w:r>
          </w:p>
        </w:tc>
      </w:tr>
    </w:tbl>
    <w:p w14:paraId="369B44B4" w14:textId="77777777" w:rsidR="002C687F" w:rsidRPr="002372AF" w:rsidRDefault="00F43F6A" w:rsidP="002C687F">
      <w:bookmarkStart w:id="105" w:name="_Hlk103257816"/>
      <w:r w:rsidRPr="002372AF">
        <w:t xml:space="preserve"> </w:t>
      </w:r>
      <w:bookmarkStart w:id="106" w:name="_BIDDER_ACCEPTANCE"/>
      <w:bookmarkEnd w:id="10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5"/>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77E2336" w:rsidR="00F43F6A" w:rsidRPr="00266DFB" w:rsidRDefault="00F43F6A" w:rsidP="00FE2E12">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887A85" w:rsidP="00FE2E12">
      <w:pPr>
        <w:pStyle w:val="PlainText"/>
        <w:numPr>
          <w:ilvl w:val="1"/>
          <w:numId w:val="24"/>
        </w:numPr>
        <w:spacing w:line="276" w:lineRule="auto"/>
        <w:ind w:hanging="720"/>
        <w:rPr>
          <w:rFonts w:ascii="Calibri" w:hAnsi="Calibri" w:cs="Calibri"/>
          <w:sz w:val="24"/>
          <w:szCs w:val="24"/>
          <w:u w:val="single"/>
        </w:rPr>
      </w:pPr>
      <w:hyperlink r:id="rId62"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3"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887A85" w:rsidP="00FE2E12">
      <w:pPr>
        <w:pStyle w:val="PlainText"/>
        <w:numPr>
          <w:ilvl w:val="0"/>
          <w:numId w:val="24"/>
        </w:numPr>
        <w:spacing w:line="276" w:lineRule="auto"/>
        <w:ind w:left="1440" w:hanging="720"/>
        <w:rPr>
          <w:rFonts w:ascii="Calibri" w:hAnsi="Calibri" w:cs="Calibri"/>
          <w:sz w:val="24"/>
          <w:szCs w:val="24"/>
        </w:rPr>
      </w:pPr>
      <w:hyperlink r:id="rId64"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5"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887A85" w:rsidP="00FE2E12">
      <w:pPr>
        <w:pStyle w:val="PlainText"/>
        <w:numPr>
          <w:ilvl w:val="0"/>
          <w:numId w:val="24"/>
        </w:numPr>
        <w:spacing w:line="276" w:lineRule="auto"/>
        <w:ind w:left="1440" w:hanging="720"/>
        <w:rPr>
          <w:rFonts w:ascii="Calibri" w:hAnsi="Calibri" w:cs="Calibri"/>
          <w:sz w:val="24"/>
          <w:szCs w:val="24"/>
        </w:rPr>
      </w:pPr>
      <w:hyperlink r:id="rId66"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887A85" w:rsidP="00FE2E12">
      <w:pPr>
        <w:pStyle w:val="PlainText"/>
        <w:numPr>
          <w:ilvl w:val="0"/>
          <w:numId w:val="24"/>
        </w:numPr>
        <w:spacing w:line="276" w:lineRule="auto"/>
        <w:ind w:left="1440" w:hanging="720"/>
        <w:rPr>
          <w:rFonts w:ascii="Calibri" w:hAnsi="Calibri" w:cs="Calibri"/>
          <w:sz w:val="24"/>
          <w:szCs w:val="24"/>
        </w:rPr>
      </w:pPr>
      <w:hyperlink r:id="rId68"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7" w:name="_Hlk103957142"/>
    <w:p w14:paraId="5F39FB11" w14:textId="40DCB1D8" w:rsidR="00E76C41" w:rsidRPr="007D110E" w:rsidRDefault="00F11599" w:rsidP="00FE2E12">
      <w:pPr>
        <w:pStyle w:val="PlainText"/>
        <w:numPr>
          <w:ilvl w:val="0"/>
          <w:numId w:val="24"/>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0"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887A85" w:rsidP="00FE2E12">
      <w:pPr>
        <w:pStyle w:val="PlainText"/>
        <w:numPr>
          <w:ilvl w:val="0"/>
          <w:numId w:val="24"/>
        </w:numPr>
        <w:spacing w:line="276" w:lineRule="auto"/>
        <w:ind w:left="1440" w:hanging="720"/>
        <w:rPr>
          <w:rFonts w:ascii="Calibri" w:hAnsi="Calibri" w:cs="Calibri"/>
          <w:b/>
          <w:sz w:val="24"/>
          <w:szCs w:val="24"/>
        </w:rPr>
      </w:pPr>
      <w:hyperlink r:id="rId71"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2"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887A85" w:rsidP="00FE2E12">
      <w:pPr>
        <w:pStyle w:val="PlainText"/>
        <w:numPr>
          <w:ilvl w:val="0"/>
          <w:numId w:val="24"/>
        </w:numPr>
        <w:spacing w:line="276" w:lineRule="auto"/>
        <w:ind w:left="1440" w:hanging="720"/>
        <w:rPr>
          <w:rFonts w:ascii="Calibri" w:hAnsi="Calibri" w:cs="Calibri"/>
          <w:b/>
          <w:sz w:val="24"/>
          <w:szCs w:val="24"/>
          <w:u w:val="single"/>
        </w:rPr>
      </w:pPr>
      <w:hyperlink r:id="rId73"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887A85" w:rsidP="00FE2E12">
      <w:pPr>
        <w:pStyle w:val="PlainText"/>
        <w:numPr>
          <w:ilvl w:val="0"/>
          <w:numId w:val="24"/>
        </w:numPr>
        <w:spacing w:line="276" w:lineRule="auto"/>
        <w:ind w:left="1440" w:hanging="720"/>
        <w:rPr>
          <w:rFonts w:ascii="Calibri" w:hAnsi="Calibri" w:cs="Calibri"/>
          <w:sz w:val="24"/>
          <w:szCs w:val="24"/>
        </w:rPr>
      </w:pPr>
      <w:hyperlink r:id="rId75"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7"/>
    </w:p>
    <w:p w14:paraId="61A02535" w14:textId="4841EB34" w:rsidR="00F43F6A" w:rsidRPr="00EB258A" w:rsidRDefault="00F43F6A" w:rsidP="00FE2E12">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FE2E12">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FE2E12">
      <w:pPr>
        <w:pStyle w:val="PlainText"/>
        <w:numPr>
          <w:ilvl w:val="0"/>
          <w:numId w:val="7"/>
        </w:numPr>
        <w:tabs>
          <w:tab w:val="clear" w:pos="1080"/>
          <w:tab w:val="num" w:pos="720"/>
        </w:tabs>
        <w:spacing w:after="120"/>
        <w:ind w:left="720"/>
        <w:rPr>
          <w:rFonts w:ascii="Calibri" w:hAnsi="Calibri" w:cs="Calibri"/>
          <w:sz w:val="24"/>
          <w:szCs w:val="24"/>
        </w:rPr>
      </w:pPr>
      <w:bookmarkStart w:id="108" w:name="_Hlk103957398"/>
      <w:r w:rsidRPr="00EB258A">
        <w:rPr>
          <w:rFonts w:ascii="Calibri" w:hAnsi="Calibri" w:cs="Calibri"/>
          <w:sz w:val="24"/>
          <w:szCs w:val="24"/>
        </w:rPr>
        <w:lastRenderedPageBreak/>
        <w:t>The undersigned acknowledges that Bidder has accurately completed the SLEB Information Sheet.</w:t>
      </w:r>
      <w:bookmarkEnd w:id="108"/>
    </w:p>
    <w:p w14:paraId="3CEFCC28" w14:textId="464464F7" w:rsidR="00F43F6A" w:rsidRDefault="00D96C17" w:rsidP="00FE2E12">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FE2E12">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887A8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887A8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887A85"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FE2E12">
      <w:pPr>
        <w:numPr>
          <w:ilvl w:val="0"/>
          <w:numId w:val="32"/>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FE2E12">
      <w:pPr>
        <w:numPr>
          <w:ilvl w:val="0"/>
          <w:numId w:val="32"/>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FE2E12">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0"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0"/>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1" w:name="Debarment"/>
            <w:bookmarkStart w:id="112" w:name="_Hlk103257848"/>
            <w:bookmarkEnd w:id="111"/>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FE2E12">
      <w:pPr>
        <w:numPr>
          <w:ilvl w:val="0"/>
          <w:numId w:val="2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2"/>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3" w:name="SLEB"/>
            <w:r w:rsidRPr="003A2F09">
              <w:t>SMALL LOCAL EMERGING BUSINESS (SLEB) INFORMATION SHEET</w:t>
            </w:r>
            <w:bookmarkEnd w:id="113"/>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FE2E12">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7"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FE2E12">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8"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9"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0"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1"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2"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87A85">
              <w:rPr>
                <w:rFonts w:ascii="Calibri" w:hAnsi="Calibri" w:cs="Calibri"/>
                <w:b/>
                <w:spacing w:val="-3"/>
                <w:sz w:val="20"/>
              </w:rPr>
            </w:r>
            <w:r w:rsidR="00887A85">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87A85">
              <w:rPr>
                <w:rFonts w:ascii="Calibri" w:hAnsi="Calibri" w:cs="Calibri"/>
                <w:b/>
                <w:spacing w:val="-3"/>
                <w:sz w:val="20"/>
              </w:rPr>
            </w:r>
            <w:r w:rsidR="00887A85">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887A85">
              <w:rPr>
                <w:rFonts w:ascii="Calibri" w:hAnsi="Calibri" w:cs="Calibri"/>
                <w:b/>
                <w:spacing w:val="-3"/>
                <w:sz w:val="20"/>
                <w:szCs w:val="24"/>
              </w:rPr>
            </w:r>
            <w:r w:rsidR="00887A8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887A85">
              <w:rPr>
                <w:rFonts w:ascii="Calibri" w:hAnsi="Calibri" w:cs="Calibri"/>
                <w:b/>
                <w:spacing w:val="-3"/>
                <w:sz w:val="20"/>
                <w:szCs w:val="24"/>
              </w:rPr>
            </w:r>
            <w:r w:rsidR="00887A85">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4" w:name="_Bidder_Signature:_("/>
      <w:bookmarkStart w:id="115" w:name="Prime_Bidder_Signature"/>
      <w:bookmarkEnd w:id="114"/>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5"/>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43DD41CD" w:rsidR="00D0212C" w:rsidRPr="00130FEA" w:rsidRDefault="00D0212C" w:rsidP="00D0212C">
      <w:pPr>
        <w:spacing w:before="240" w:after="240"/>
        <w:rPr>
          <w:rFonts w:ascii="Calibri" w:hAnsi="Calibri" w:cs="Calibri"/>
          <w:sz w:val="24"/>
          <w:szCs w:val="26"/>
        </w:rPr>
      </w:pPr>
      <w:r w:rsidRPr="00130FEA">
        <w:rPr>
          <w:rFonts w:ascii="Calibri" w:hAnsi="Calibri" w:cs="Calibri"/>
          <w:sz w:val="24"/>
          <w:szCs w:val="26"/>
        </w:rPr>
        <w:t xml:space="preserve">The </w:t>
      </w:r>
      <w:r w:rsidR="005D257C" w:rsidRPr="00130FEA">
        <w:rPr>
          <w:rFonts w:ascii="Calibri" w:hAnsi="Calibri" w:cs="Calibri"/>
          <w:sz w:val="24"/>
          <w:szCs w:val="26"/>
        </w:rPr>
        <w:t>Bidder</w:t>
      </w:r>
      <w:r w:rsidRPr="00130FEA">
        <w:rPr>
          <w:rFonts w:ascii="Calibri" w:hAnsi="Calibri" w:cs="Calibri"/>
          <w:sz w:val="24"/>
          <w:szCs w:val="26"/>
        </w:rPr>
        <w:t xml:space="preserve"> </w:t>
      </w:r>
      <w:r w:rsidR="00C063D4" w:rsidRPr="00130FEA">
        <w:rPr>
          <w:rFonts w:ascii="Calibri" w:hAnsi="Calibri" w:cs="Calibri"/>
          <w:sz w:val="24"/>
          <w:szCs w:val="26"/>
        </w:rPr>
        <w:t>must</w:t>
      </w:r>
      <w:r w:rsidRPr="00130FEA">
        <w:rPr>
          <w:rFonts w:ascii="Calibri" w:hAnsi="Calibri" w:cs="Calibri"/>
          <w:sz w:val="24"/>
          <w:szCs w:val="26"/>
        </w:rPr>
        <w:t xml:space="preserve"> provide proof of any </w:t>
      </w:r>
      <w:r w:rsidR="00120291" w:rsidRPr="00130FEA">
        <w:rPr>
          <w:rFonts w:ascii="Calibri" w:hAnsi="Calibri" w:cs="Calibri"/>
          <w:sz w:val="24"/>
          <w:szCs w:val="26"/>
        </w:rPr>
        <w:t xml:space="preserve">other </w:t>
      </w:r>
      <w:r w:rsidRPr="00130FEA">
        <w:rPr>
          <w:rFonts w:ascii="Calibri" w:hAnsi="Calibri" w:cs="Calibri"/>
          <w:sz w:val="24"/>
          <w:szCs w:val="26"/>
        </w:rPr>
        <w:t>permits, licenses, and/or professional credentials necessary to supply product</w:t>
      </w:r>
      <w:r w:rsidR="00112390" w:rsidRPr="00130FEA">
        <w:rPr>
          <w:rFonts w:ascii="Calibri" w:hAnsi="Calibri" w:cs="Calibri"/>
          <w:sz w:val="24"/>
          <w:szCs w:val="26"/>
        </w:rPr>
        <w:t>s</w:t>
      </w:r>
      <w:r w:rsidRPr="00130FEA">
        <w:rPr>
          <w:rFonts w:ascii="Calibri" w:hAnsi="Calibri" w:cs="Calibri"/>
          <w:sz w:val="24"/>
          <w:szCs w:val="26"/>
        </w:rPr>
        <w:t xml:space="preserve"> and perform services as specified in this RF</w:t>
      </w:r>
      <w:r w:rsidR="005D257C" w:rsidRPr="00130FEA">
        <w:rPr>
          <w:rFonts w:ascii="Calibri" w:hAnsi="Calibri" w:cs="Calibri"/>
          <w:sz w:val="24"/>
          <w:szCs w:val="26"/>
        </w:rPr>
        <w:t>P</w:t>
      </w:r>
      <w:r w:rsidRPr="00130FEA">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24FD402B"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78B2F80C" w:rsidR="0007148C" w:rsidRPr="003A2F09" w:rsidRDefault="00682C12" w:rsidP="00AF507B">
            <w:pPr>
              <w:pStyle w:val="Heading4"/>
              <w:ind w:left="-13"/>
              <w:jc w:val="left"/>
            </w:pPr>
            <w:r w:rsidRPr="00130FEA">
              <w:lastRenderedPageBreak/>
              <w:t>BID</w:t>
            </w:r>
            <w:r w:rsidR="0007148C" w:rsidRPr="00130FEA">
              <w:t xml:space="preserve"> </w:t>
            </w:r>
            <w:r w:rsidR="0007148C" w:rsidRPr="003A2F09">
              <w:t>FORM</w:t>
            </w:r>
          </w:p>
        </w:tc>
      </w:tr>
    </w:tbl>
    <w:p w14:paraId="7FB9BAF9" w14:textId="3D596C99" w:rsidR="00F43F6A" w:rsidRPr="00130FEA" w:rsidRDefault="00F43F6A" w:rsidP="00266DFB">
      <w:pPr>
        <w:pStyle w:val="PlainText"/>
        <w:spacing w:before="240" w:after="240"/>
        <w:rPr>
          <w:rFonts w:ascii="Calibri" w:hAnsi="Calibri" w:cs="Calibri"/>
          <w:b/>
          <w:sz w:val="24"/>
          <w:szCs w:val="24"/>
        </w:rPr>
      </w:pPr>
      <w:r w:rsidRPr="00130FEA">
        <w:rPr>
          <w:rFonts w:ascii="Calibri" w:hAnsi="Calibri" w:cs="Calibri"/>
          <w:b/>
          <w:sz w:val="24"/>
          <w:szCs w:val="24"/>
        </w:rPr>
        <w:t>Instructions</w:t>
      </w:r>
      <w:r w:rsidRPr="00130FEA">
        <w:rPr>
          <w:rFonts w:ascii="Calibri" w:hAnsi="Calibri" w:cs="Calibri"/>
          <w:sz w:val="24"/>
          <w:szCs w:val="24"/>
        </w:rPr>
        <w:t>:</w:t>
      </w:r>
      <w:r w:rsidRPr="00130FEA">
        <w:rPr>
          <w:rFonts w:ascii="Calibri" w:hAnsi="Calibri" w:cs="Calibri"/>
          <w:b/>
          <w:sz w:val="24"/>
          <w:szCs w:val="24"/>
        </w:rPr>
        <w:t xml:space="preserve">  </w:t>
      </w:r>
      <w:r w:rsidR="00502F47" w:rsidRPr="00130FEA">
        <w:rPr>
          <w:rFonts w:ascii="Calibri" w:hAnsi="Calibri" w:cs="Calibri"/>
          <w:sz w:val="24"/>
          <w:szCs w:val="24"/>
        </w:rPr>
        <w:t>Bidder</w:t>
      </w:r>
      <w:r w:rsidRPr="00130FEA">
        <w:rPr>
          <w:rFonts w:ascii="Calibri" w:hAnsi="Calibri" w:cs="Calibri"/>
          <w:sz w:val="24"/>
          <w:szCs w:val="24"/>
        </w:rPr>
        <w:t xml:space="preserve"> must use the </w:t>
      </w:r>
      <w:r w:rsidR="00682C12" w:rsidRPr="00130FEA">
        <w:rPr>
          <w:rFonts w:ascii="Calibri" w:hAnsi="Calibri" w:cs="Calibri"/>
          <w:sz w:val="24"/>
          <w:szCs w:val="24"/>
        </w:rPr>
        <w:t xml:space="preserve">separate </w:t>
      </w:r>
      <w:r w:rsidR="00DD1563" w:rsidRPr="00130FEA">
        <w:rPr>
          <w:rFonts w:ascii="Calibri" w:hAnsi="Calibri" w:cs="Calibri"/>
          <w:sz w:val="24"/>
          <w:szCs w:val="24"/>
        </w:rPr>
        <w:t xml:space="preserve">County provided </w:t>
      </w:r>
      <w:r w:rsidR="00682C12" w:rsidRPr="00130FEA">
        <w:rPr>
          <w:rFonts w:ascii="Calibri" w:hAnsi="Calibri" w:cs="Calibri"/>
          <w:sz w:val="24"/>
          <w:szCs w:val="24"/>
        </w:rPr>
        <w:t xml:space="preserve">Excel </w:t>
      </w:r>
      <w:r w:rsidR="00C61CE5" w:rsidRPr="00130FEA">
        <w:rPr>
          <w:rFonts w:ascii="Calibri" w:hAnsi="Calibri" w:cs="Calibri"/>
          <w:sz w:val="24"/>
          <w:szCs w:val="24"/>
        </w:rPr>
        <w:t>Bid Form</w:t>
      </w:r>
      <w:r w:rsidRPr="00130FEA">
        <w:rPr>
          <w:rFonts w:ascii="Calibri" w:hAnsi="Calibri" w:cs="Calibri"/>
          <w:sz w:val="24"/>
          <w:szCs w:val="24"/>
        </w:rPr>
        <w:t xml:space="preserve">.   </w:t>
      </w:r>
    </w:p>
    <w:p w14:paraId="1346D0FB" w14:textId="2A088A59"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DD1563">
        <w:rPr>
          <w:rFonts w:ascii="Calibri" w:hAnsi="Calibri" w:cs="Calibri"/>
          <w:b/>
          <w:sz w:val="24"/>
          <w:szCs w:val="24"/>
        </w:rPr>
        <w:t xml:space="preserve">COUNTY </w:t>
      </w:r>
      <w:r w:rsidR="00DD1563" w:rsidRPr="00130FEA">
        <w:rPr>
          <w:rFonts w:ascii="Calibri" w:hAnsi="Calibri" w:cs="Calibri"/>
          <w:b/>
          <w:sz w:val="24"/>
          <w:szCs w:val="24"/>
        </w:rPr>
        <w:t xml:space="preserve">PROVIDED </w:t>
      </w:r>
      <w:r w:rsidR="009D64EA" w:rsidRPr="00130FEA">
        <w:rPr>
          <w:rFonts w:ascii="Calibri" w:hAnsi="Calibri" w:cs="Calibri"/>
          <w:b/>
          <w:sz w:val="24"/>
          <w:szCs w:val="24"/>
        </w:rPr>
        <w:t>EXCEL</w:t>
      </w:r>
      <w:r w:rsidRPr="00130FEA">
        <w:rPr>
          <w:rFonts w:ascii="Calibri" w:hAnsi="Calibri" w:cs="Calibri"/>
          <w:b/>
          <w:sz w:val="24"/>
          <w:szCs w:val="24"/>
        </w:rPr>
        <w:t xml:space="preserve"> BID </w:t>
      </w:r>
      <w:r w:rsidRPr="00266DFB">
        <w:rPr>
          <w:rFonts w:ascii="Calibri" w:hAnsi="Calibri" w:cs="Calibri"/>
          <w:b/>
          <w:sz w:val="24"/>
          <w:szCs w:val="24"/>
        </w:rPr>
        <w:t>FORM.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C22D47D"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009D64EA" w:rsidRPr="002205BA">
        <w:rPr>
          <w:rFonts w:ascii="Calibri" w:hAnsi="Calibri" w:cs="Calibri"/>
          <w:b/>
          <w:sz w:val="24"/>
          <w:szCs w:val="24"/>
        </w:rPr>
        <w:t>Excel Bid Form</w:t>
      </w:r>
      <w:r w:rsidR="002205BA" w:rsidRPr="002205BA">
        <w:rPr>
          <w:rFonts w:ascii="Calibri" w:hAnsi="Calibri" w:cs="Calibri"/>
          <w:b/>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EDEB9D9"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70D936C6" w14:textId="77777777" w:rsidR="00C6795F" w:rsidRDefault="00F43F6A" w:rsidP="00130FEA">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3"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4"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7DB4E8F5" w14:textId="78CB32BB" w:rsidR="003C7357" w:rsidRDefault="003C7357" w:rsidP="00130FEA">
      <w:pPr>
        <w:spacing w:before="240" w:after="240"/>
        <w:rPr>
          <w:rFonts w:ascii="Calibri" w:hAnsi="Calibri" w:cs="Calibri"/>
          <w:sz w:val="24"/>
          <w:szCs w:val="24"/>
        </w:rPr>
      </w:pPr>
    </w:p>
    <w:p w14:paraId="04309158" w14:textId="7F6DA94F" w:rsidR="00C6795F" w:rsidRDefault="00C6795F" w:rsidP="00130FEA">
      <w:pPr>
        <w:spacing w:before="240" w:after="240"/>
        <w:rPr>
          <w:rFonts w:ascii="Calibri" w:hAnsi="Calibri" w:cs="Calibri"/>
          <w:sz w:val="24"/>
          <w:szCs w:val="24"/>
        </w:rPr>
      </w:pPr>
    </w:p>
    <w:p w14:paraId="60877307" w14:textId="3AE55505" w:rsidR="00010516" w:rsidRDefault="00010516" w:rsidP="00C6795F">
      <w:pPr>
        <w:spacing w:before="240" w:after="240"/>
        <w:rPr>
          <w:highlight w:val="lightGray"/>
        </w:rPr>
      </w:pPr>
    </w:p>
    <w:p w14:paraId="58CCCCCE" w14:textId="33EEC8B4" w:rsidR="00C6795F" w:rsidRDefault="00C6795F" w:rsidP="00C6795F">
      <w:pPr>
        <w:spacing w:before="240" w:after="240"/>
        <w:rPr>
          <w:szCs w:val="2"/>
          <w:highlight w:val="lightGray"/>
        </w:rPr>
      </w:pPr>
    </w:p>
    <w:p w14:paraId="6A9673BC" w14:textId="7A40FAC5" w:rsidR="00C6795F" w:rsidRDefault="00C6795F" w:rsidP="00C6795F">
      <w:pPr>
        <w:spacing w:before="240" w:after="240"/>
        <w:rPr>
          <w:szCs w:val="2"/>
          <w:highlight w:val="lightGray"/>
        </w:rPr>
      </w:pPr>
    </w:p>
    <w:p w14:paraId="29E14770" w14:textId="32374F5E" w:rsidR="00C6795F" w:rsidRDefault="00C6795F" w:rsidP="00C6795F">
      <w:pPr>
        <w:spacing w:before="240" w:after="240"/>
        <w:rPr>
          <w:szCs w:val="2"/>
          <w:highlight w:val="lightGray"/>
        </w:rPr>
      </w:pPr>
    </w:p>
    <w:p w14:paraId="0EEC9AAC" w14:textId="5DBDFE4E" w:rsidR="00C6795F" w:rsidRDefault="00C6795F" w:rsidP="00C6795F">
      <w:pPr>
        <w:spacing w:before="240" w:after="240"/>
        <w:rPr>
          <w:szCs w:val="2"/>
          <w:highlight w:val="lightGray"/>
        </w:rPr>
      </w:pPr>
    </w:p>
    <w:p w14:paraId="5CD1ED3F" w14:textId="07B852A2" w:rsidR="00C6795F" w:rsidRDefault="00C6795F" w:rsidP="00C6795F">
      <w:pPr>
        <w:spacing w:before="240" w:after="240"/>
        <w:rPr>
          <w:szCs w:val="2"/>
          <w:highlight w:val="lightGray"/>
        </w:rPr>
      </w:pPr>
    </w:p>
    <w:p w14:paraId="4546D556" w14:textId="48AAD8E9" w:rsidR="00C6795F" w:rsidRDefault="00C6795F" w:rsidP="00C6795F">
      <w:pPr>
        <w:spacing w:before="240" w:after="240"/>
        <w:rPr>
          <w:szCs w:val="2"/>
          <w:highlight w:val="lightGray"/>
        </w:rPr>
      </w:pPr>
    </w:p>
    <w:p w14:paraId="5D504014" w14:textId="15046E1A" w:rsidR="00C6795F" w:rsidRDefault="00C6795F" w:rsidP="00C6795F">
      <w:pPr>
        <w:spacing w:before="240" w:after="240"/>
        <w:rPr>
          <w:szCs w:val="2"/>
          <w:highlight w:val="lightGray"/>
        </w:rPr>
      </w:pPr>
    </w:p>
    <w:p w14:paraId="66009B0F" w14:textId="0FCCD2B4" w:rsidR="00C6795F" w:rsidRDefault="00C6795F" w:rsidP="00C6795F">
      <w:pPr>
        <w:spacing w:before="240" w:after="240"/>
        <w:rPr>
          <w:szCs w:val="2"/>
          <w:highlight w:val="lightGray"/>
        </w:rPr>
      </w:pPr>
    </w:p>
    <w:p w14:paraId="3FBC06FA" w14:textId="0AE7D9E1" w:rsidR="00C6795F" w:rsidRDefault="00C6795F" w:rsidP="00C6795F">
      <w:pPr>
        <w:spacing w:before="240" w:after="240"/>
        <w:rPr>
          <w:szCs w:val="2"/>
          <w:highlight w:val="lightGray"/>
        </w:rPr>
      </w:pPr>
    </w:p>
    <w:p w14:paraId="7B9E55A4" w14:textId="77777777" w:rsidR="00C6795F" w:rsidRPr="00C6795F" w:rsidRDefault="00C6795F" w:rsidP="00C6795F">
      <w:pPr>
        <w:spacing w:before="240" w:after="240"/>
        <w:rPr>
          <w:sz w:val="2"/>
          <w:szCs w:val="2"/>
          <w:highlight w:val="lightGray"/>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36BECF5C"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FE2E12">
      <w:pPr>
        <w:numPr>
          <w:ilvl w:val="0"/>
          <w:numId w:val="13"/>
        </w:numPr>
        <w:spacing w:before="240" w:after="240"/>
        <w:ind w:hanging="720"/>
        <w:rPr>
          <w:rFonts w:ascii="Calibri" w:hAnsi="Calibri" w:cs="Calibri"/>
          <w:sz w:val="24"/>
        </w:rPr>
      </w:pPr>
      <w:bookmarkStart w:id="116"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6"/>
      <w:r w:rsidRPr="00266DFB">
        <w:rPr>
          <w:rFonts w:ascii="Calibri" w:hAnsi="Calibri" w:cs="Calibri"/>
          <w:sz w:val="24"/>
        </w:rPr>
        <w:t xml:space="preserve"> </w:t>
      </w:r>
    </w:p>
    <w:p w14:paraId="57E6A210" w14:textId="7777777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FE2E12">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3C2979E2" w:rsidR="00F43F6A" w:rsidRDefault="00F43F6A" w:rsidP="00266DFB">
      <w:pPr>
        <w:spacing w:before="240" w:after="240"/>
        <w:rPr>
          <w:rFonts w:ascii="Calibri" w:hAnsi="Calibri" w:cs="Calibri"/>
          <w:b/>
          <w:bCs/>
          <w:sz w:val="24"/>
        </w:rPr>
      </w:pPr>
      <w:r w:rsidRPr="00120291">
        <w:rPr>
          <w:rFonts w:ascii="Calibri" w:hAnsi="Calibri" w:cs="Calibri"/>
          <w:b/>
          <w:bCs/>
          <w:sz w:val="24"/>
        </w:rPr>
        <w:t xml:space="preserve">Maximum Length:  There is no limit to the table.  There is, however, a </w:t>
      </w:r>
      <w:r w:rsidRPr="00130FEA">
        <w:rPr>
          <w:rFonts w:ascii="Calibri" w:hAnsi="Calibri" w:cs="Calibri"/>
          <w:b/>
          <w:bCs/>
          <w:sz w:val="24"/>
        </w:rPr>
        <w:t xml:space="preserve">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1E35B2F0" w14:textId="13E47FC5" w:rsidR="00357AF4" w:rsidRDefault="00357AF4" w:rsidP="00266DFB">
      <w:pPr>
        <w:spacing w:before="240" w:after="240"/>
        <w:rPr>
          <w:rFonts w:ascii="Calibri" w:hAnsi="Calibri" w:cs="Calibri"/>
          <w:b/>
          <w:bCs/>
          <w:sz w:val="24"/>
        </w:rPr>
      </w:pPr>
    </w:p>
    <w:p w14:paraId="400670CD" w14:textId="7FE6A60E" w:rsidR="00357AF4" w:rsidRDefault="00357AF4" w:rsidP="00266DFB">
      <w:pPr>
        <w:spacing w:before="240" w:after="240"/>
        <w:rPr>
          <w:rFonts w:ascii="Calibri" w:hAnsi="Calibri" w:cs="Calibri"/>
          <w:b/>
          <w:bCs/>
          <w:sz w:val="24"/>
        </w:rPr>
      </w:pPr>
    </w:p>
    <w:p w14:paraId="4E7D6F74" w14:textId="6334094A" w:rsidR="00357AF4" w:rsidRDefault="00357AF4" w:rsidP="00266DFB">
      <w:pPr>
        <w:spacing w:before="240" w:after="240"/>
        <w:rPr>
          <w:rFonts w:ascii="Calibri" w:hAnsi="Calibri" w:cs="Calibri"/>
          <w:b/>
          <w:bCs/>
          <w:sz w:val="24"/>
        </w:rPr>
      </w:pPr>
    </w:p>
    <w:p w14:paraId="5E5556B0" w14:textId="08980726" w:rsidR="00357AF4" w:rsidRDefault="00357AF4" w:rsidP="00266DFB">
      <w:pPr>
        <w:spacing w:before="240" w:after="240"/>
        <w:rPr>
          <w:rFonts w:ascii="Calibri" w:hAnsi="Calibri" w:cs="Calibri"/>
          <w:b/>
          <w:bCs/>
          <w:sz w:val="24"/>
        </w:rPr>
      </w:pPr>
    </w:p>
    <w:p w14:paraId="4B56EB69" w14:textId="2599223C" w:rsidR="00357AF4" w:rsidRDefault="00357AF4" w:rsidP="00266DFB">
      <w:pPr>
        <w:spacing w:before="240" w:after="240"/>
        <w:rPr>
          <w:rFonts w:ascii="Calibri" w:hAnsi="Calibri" w:cs="Calibri"/>
          <w:b/>
          <w:bCs/>
          <w:sz w:val="24"/>
        </w:rPr>
      </w:pPr>
    </w:p>
    <w:p w14:paraId="7EC31CCD" w14:textId="2091124D" w:rsidR="00357AF4" w:rsidRDefault="00357AF4" w:rsidP="00266DFB">
      <w:pPr>
        <w:spacing w:before="240" w:after="240"/>
        <w:rPr>
          <w:rFonts w:ascii="Calibri" w:hAnsi="Calibri" w:cs="Calibri"/>
          <w:b/>
          <w:bCs/>
          <w:sz w:val="24"/>
        </w:rPr>
      </w:pPr>
    </w:p>
    <w:p w14:paraId="7877DF46" w14:textId="7840B226" w:rsidR="00357AF4" w:rsidRDefault="00357AF4" w:rsidP="00266DFB">
      <w:pPr>
        <w:spacing w:before="240" w:after="240"/>
        <w:rPr>
          <w:rFonts w:ascii="Calibri" w:hAnsi="Calibri" w:cs="Calibri"/>
          <w:b/>
          <w:bCs/>
          <w:sz w:val="24"/>
        </w:rPr>
      </w:pPr>
    </w:p>
    <w:p w14:paraId="64FF423B" w14:textId="2A9C1FA1" w:rsidR="00357AF4" w:rsidRDefault="00357AF4" w:rsidP="00266DFB">
      <w:pPr>
        <w:spacing w:before="240" w:after="240"/>
        <w:rPr>
          <w:rFonts w:ascii="Calibri" w:hAnsi="Calibri" w:cs="Calibri"/>
          <w:b/>
          <w:bCs/>
          <w:sz w:val="24"/>
        </w:rPr>
      </w:pPr>
    </w:p>
    <w:p w14:paraId="42763C0E" w14:textId="780F5485" w:rsidR="00357AF4" w:rsidRDefault="00357AF4" w:rsidP="00266DFB">
      <w:pPr>
        <w:spacing w:before="240" w:after="240"/>
        <w:rPr>
          <w:rFonts w:ascii="Calibri" w:hAnsi="Calibri" w:cs="Calibri"/>
          <w:b/>
          <w:bCs/>
          <w:sz w:val="24"/>
        </w:rPr>
      </w:pPr>
    </w:p>
    <w:p w14:paraId="7F2A6ADF" w14:textId="502535BC" w:rsidR="00357AF4" w:rsidRDefault="00357AF4" w:rsidP="00266DFB">
      <w:pPr>
        <w:spacing w:before="240" w:after="240"/>
        <w:rPr>
          <w:rFonts w:ascii="Calibri" w:hAnsi="Calibri" w:cs="Calibri"/>
          <w:b/>
          <w:bCs/>
          <w:sz w:val="24"/>
        </w:rPr>
      </w:pPr>
    </w:p>
    <w:p w14:paraId="3E8B4DD8" w14:textId="468A45F3" w:rsidR="00357AF4" w:rsidRDefault="00357AF4" w:rsidP="00266DFB">
      <w:pPr>
        <w:spacing w:before="240" w:after="240"/>
        <w:rPr>
          <w:rFonts w:ascii="Calibri" w:hAnsi="Calibri" w:cs="Calibri"/>
          <w:b/>
          <w:bCs/>
          <w:sz w:val="24"/>
        </w:rPr>
      </w:pPr>
    </w:p>
    <w:p w14:paraId="41AA6587" w14:textId="707C3958" w:rsidR="00357AF4" w:rsidRDefault="00357AF4" w:rsidP="00266DFB">
      <w:pPr>
        <w:spacing w:before="240" w:after="240"/>
        <w:rPr>
          <w:rFonts w:ascii="Calibri" w:hAnsi="Calibri" w:cs="Calibri"/>
          <w:b/>
          <w:bCs/>
          <w:sz w:val="24"/>
        </w:rPr>
      </w:pPr>
    </w:p>
    <w:p w14:paraId="68B0E0F9" w14:textId="3178981A" w:rsidR="00357AF4" w:rsidRDefault="00357AF4" w:rsidP="00266DFB">
      <w:pPr>
        <w:spacing w:before="240" w:after="240"/>
        <w:rPr>
          <w:rFonts w:ascii="Calibri" w:hAnsi="Calibri" w:cs="Calibri"/>
          <w:b/>
          <w:bCs/>
          <w:sz w:val="24"/>
        </w:rPr>
      </w:pPr>
    </w:p>
    <w:tbl>
      <w:tblPr>
        <w:tblW w:w="0" w:type="auto"/>
        <w:shd w:val="clear" w:color="auto" w:fill="DEEAF6" w:themeFill="accent5" w:themeFillTint="33"/>
        <w:tblLook w:val="04A0" w:firstRow="1" w:lastRow="0" w:firstColumn="1" w:lastColumn="0" w:noHBand="0" w:noVBand="1"/>
      </w:tblPr>
      <w:tblGrid>
        <w:gridCol w:w="10080"/>
      </w:tblGrid>
      <w:tr w:rsidR="00357AF4" w:rsidRPr="003A2F09" w14:paraId="08919EE3" w14:textId="77777777" w:rsidTr="00357AF4">
        <w:tc>
          <w:tcPr>
            <w:tcW w:w="10080" w:type="dxa"/>
            <w:shd w:val="clear" w:color="auto" w:fill="DEEAF6" w:themeFill="accent5" w:themeFillTint="33"/>
          </w:tcPr>
          <w:p w14:paraId="176B4062" w14:textId="7C7DEFD9" w:rsidR="00357AF4" w:rsidRPr="003A2F09" w:rsidRDefault="00357AF4" w:rsidP="007E6181">
            <w:pPr>
              <w:pStyle w:val="Heading4"/>
              <w:ind w:left="-13"/>
              <w:jc w:val="left"/>
            </w:pPr>
            <w:r>
              <w:rPr>
                <w:sz w:val="24"/>
                <w:szCs w:val="24"/>
              </w:rPr>
              <w:lastRenderedPageBreak/>
              <w:t>TECHNICAL CRITERIA</w:t>
            </w:r>
          </w:p>
        </w:tc>
      </w:tr>
    </w:tbl>
    <w:p w14:paraId="3207E8BE" w14:textId="77777777" w:rsidR="00E175FB" w:rsidRDefault="00E175FB" w:rsidP="00357AF4">
      <w:pPr>
        <w:spacing w:after="120"/>
        <w:contextualSpacing/>
        <w:rPr>
          <w:rFonts w:ascii="Calibri" w:hAnsi="Calibri" w:cs="Calibri"/>
          <w:b/>
          <w:sz w:val="24"/>
          <w:szCs w:val="24"/>
        </w:rPr>
      </w:pPr>
    </w:p>
    <w:p w14:paraId="0131F24C" w14:textId="13D373A3" w:rsidR="00357AF4" w:rsidRPr="002C6462" w:rsidRDefault="00E175FB" w:rsidP="00357AF4">
      <w:pPr>
        <w:spacing w:after="120"/>
        <w:rPr>
          <w:rFonts w:ascii="Calibri" w:hAnsi="Calibri" w:cs="Calibri"/>
          <w:sz w:val="24"/>
          <w:szCs w:val="24"/>
        </w:rPr>
      </w:pPr>
      <w:r>
        <w:rPr>
          <w:rFonts w:ascii="Calibri" w:hAnsi="Calibri" w:cs="Calibri"/>
          <w:b/>
          <w:sz w:val="24"/>
          <w:szCs w:val="24"/>
        </w:rPr>
        <w:t xml:space="preserve">Instructions: </w:t>
      </w:r>
      <w:r w:rsidR="00357AF4" w:rsidRPr="002C6462">
        <w:rPr>
          <w:rFonts w:ascii="Calibri" w:hAnsi="Calibri" w:cs="Calibri"/>
          <w:sz w:val="24"/>
          <w:szCs w:val="24"/>
        </w:rPr>
        <w:t>In each area described below, an evaluation will be made of the probability of success and risks associated with the proposal response:</w:t>
      </w:r>
    </w:p>
    <w:p w14:paraId="74290C65" w14:textId="77777777" w:rsidR="00357AF4" w:rsidRDefault="00357AF4" w:rsidP="00E175FB">
      <w:pPr>
        <w:numPr>
          <w:ilvl w:val="0"/>
          <w:numId w:val="33"/>
        </w:numPr>
        <w:spacing w:after="120"/>
        <w:rPr>
          <w:rFonts w:ascii="Calibri" w:hAnsi="Calibri" w:cs="Calibri"/>
          <w:sz w:val="24"/>
          <w:szCs w:val="24"/>
        </w:rPr>
      </w:pPr>
      <w:r w:rsidRPr="005C5476">
        <w:rPr>
          <w:rFonts w:ascii="Calibri" w:hAnsi="Calibri" w:cs="Calibri"/>
          <w:sz w:val="24"/>
          <w:szCs w:val="24"/>
        </w:rPr>
        <w:t xml:space="preserve">Evaluation will be made on Bidders equipment and their technical </w:t>
      </w:r>
      <w:r>
        <w:rPr>
          <w:rFonts w:ascii="Calibri" w:hAnsi="Calibri" w:cs="Calibri"/>
          <w:sz w:val="24"/>
          <w:szCs w:val="24"/>
        </w:rPr>
        <w:t>abilities.</w:t>
      </w:r>
    </w:p>
    <w:p w14:paraId="65CD8723" w14:textId="0CAA011B" w:rsidR="00357AF4" w:rsidRPr="005C5476" w:rsidRDefault="00E175FB" w:rsidP="00E175FB">
      <w:pPr>
        <w:numPr>
          <w:ilvl w:val="0"/>
          <w:numId w:val="33"/>
        </w:numPr>
        <w:spacing w:after="120"/>
        <w:rPr>
          <w:rFonts w:ascii="Calibri" w:hAnsi="Calibri" w:cs="Calibri"/>
          <w:sz w:val="24"/>
          <w:szCs w:val="24"/>
        </w:rPr>
      </w:pPr>
      <w:r>
        <w:rPr>
          <w:rFonts w:ascii="Calibri" w:hAnsi="Calibri" w:cs="Calibri"/>
          <w:sz w:val="24"/>
        </w:rPr>
        <w:t xml:space="preserve">Describe your </w:t>
      </w:r>
      <w:r w:rsidR="00357AF4">
        <w:rPr>
          <w:rFonts w:ascii="Calibri" w:hAnsi="Calibri" w:cs="Calibri"/>
          <w:sz w:val="24"/>
        </w:rPr>
        <w:t xml:space="preserve">quality assurance system </w:t>
      </w:r>
      <w:r>
        <w:rPr>
          <w:rFonts w:ascii="Calibri" w:hAnsi="Calibri" w:cs="Calibri"/>
          <w:sz w:val="24"/>
        </w:rPr>
        <w:t xml:space="preserve">that will </w:t>
      </w:r>
      <w:r w:rsidR="00357AF4">
        <w:rPr>
          <w:rFonts w:ascii="Calibri" w:hAnsi="Calibri" w:cs="Calibri"/>
          <w:sz w:val="24"/>
        </w:rPr>
        <w:t>meet the</w:t>
      </w:r>
      <w:r>
        <w:rPr>
          <w:rFonts w:ascii="Calibri" w:hAnsi="Calibri" w:cs="Calibri"/>
          <w:sz w:val="24"/>
        </w:rPr>
        <w:t xml:space="preserve"> </w:t>
      </w:r>
      <w:r w:rsidR="00357AF4">
        <w:rPr>
          <w:rFonts w:ascii="Calibri" w:hAnsi="Calibri" w:cs="Calibri"/>
          <w:sz w:val="24"/>
        </w:rPr>
        <w:t>requirements of the County</w:t>
      </w:r>
      <w:r>
        <w:rPr>
          <w:rFonts w:ascii="Calibri" w:hAnsi="Calibri" w:cs="Calibri"/>
          <w:sz w:val="24"/>
        </w:rPr>
        <w:t>.</w:t>
      </w:r>
    </w:p>
    <w:p w14:paraId="632AE3FD" w14:textId="49A3055E" w:rsidR="00357AF4" w:rsidRPr="00E175FB" w:rsidRDefault="00E175FB" w:rsidP="00E175FB">
      <w:pPr>
        <w:pStyle w:val="ListParagraph"/>
        <w:numPr>
          <w:ilvl w:val="0"/>
          <w:numId w:val="33"/>
        </w:numPr>
        <w:spacing w:before="240" w:after="240"/>
        <w:rPr>
          <w:rFonts w:ascii="Calibri" w:hAnsi="Calibri" w:cs="Calibri"/>
          <w:b/>
          <w:sz w:val="24"/>
        </w:rPr>
      </w:pPr>
      <w:r>
        <w:rPr>
          <w:rFonts w:ascii="Calibri" w:hAnsi="Calibri" w:cs="Calibri"/>
          <w:sz w:val="24"/>
          <w:szCs w:val="24"/>
        </w:rPr>
        <w:t>Describe what</w:t>
      </w:r>
      <w:r w:rsidR="00357AF4" w:rsidRPr="00E175FB">
        <w:rPr>
          <w:rFonts w:ascii="Calibri" w:hAnsi="Calibri" w:cs="Calibri"/>
          <w:sz w:val="24"/>
          <w:szCs w:val="24"/>
        </w:rPr>
        <w:t xml:space="preserve"> is the average turnaround time to install a service body, upfit and paint the unit before delivery</w:t>
      </w:r>
      <w:r>
        <w:rPr>
          <w:rFonts w:ascii="Calibri" w:hAnsi="Calibri" w:cs="Calibri"/>
          <w:sz w:val="24"/>
          <w:szCs w:val="24"/>
        </w:rPr>
        <w:t>.</w:t>
      </w:r>
    </w:p>
    <w:p w14:paraId="2205F572" w14:textId="67248895" w:rsidR="003D797E" w:rsidRPr="003D797E" w:rsidRDefault="00357AF4" w:rsidP="00E175FB">
      <w:pPr>
        <w:spacing w:before="240" w:after="240"/>
        <w:rPr>
          <w:sz w:val="2"/>
          <w:szCs w:val="2"/>
        </w:rPr>
      </w:pPr>
      <w:r w:rsidRPr="00120291">
        <w:rPr>
          <w:rFonts w:ascii="Calibri" w:hAnsi="Calibri" w:cs="Calibri"/>
          <w:b/>
          <w:bCs/>
          <w:sz w:val="24"/>
        </w:rPr>
        <w:t xml:space="preserve">Maximum Length:  </w:t>
      </w:r>
      <w:r w:rsidR="00E175FB">
        <w:rPr>
          <w:rFonts w:ascii="Calibri" w:hAnsi="Calibri" w:cs="Calibri"/>
          <w:b/>
          <w:bCs/>
          <w:sz w:val="24"/>
        </w:rPr>
        <w:t>2 pages</w:t>
      </w:r>
      <w:r w:rsidR="0001051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0E16B7B0" w:rsidR="00112390" w:rsidRPr="004116DA" w:rsidRDefault="004116DA" w:rsidP="00112390">
            <w:pPr>
              <w:pStyle w:val="NormalWeb"/>
              <w:spacing w:before="0" w:beforeAutospacing="0" w:after="0" w:afterAutospacing="0"/>
              <w:rPr>
                <w:rFonts w:ascii="Calibri" w:hAnsi="Calibri" w:cs="Calibri"/>
                <w:b/>
                <w:color w:val="000000"/>
                <w:sz w:val="28"/>
                <w:szCs w:val="28"/>
              </w:rPr>
            </w:pPr>
            <w:r w:rsidRPr="004116DA">
              <w:rPr>
                <w:rFonts w:ascii="Calibri" w:hAnsi="Calibri" w:cs="Calibri"/>
                <w:b/>
                <w:sz w:val="28"/>
                <w:szCs w:val="28"/>
              </w:rPr>
              <w:lastRenderedPageBreak/>
              <w:t>RELEVANT EXPERIENCE</w:t>
            </w:r>
          </w:p>
        </w:tc>
      </w:tr>
    </w:tbl>
    <w:p w14:paraId="4FC2C6A3" w14:textId="533F4966" w:rsidR="003D797E"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004116DA">
        <w:rPr>
          <w:rFonts w:ascii="Calibri" w:hAnsi="Calibri" w:cs="Calibri"/>
          <w:b/>
          <w:color w:val="000000"/>
          <w:szCs w:val="26"/>
        </w:rPr>
        <w:t>Relevant Experience</w:t>
      </w:r>
      <w:r w:rsidRPr="00266DFB">
        <w:rPr>
          <w:rFonts w:ascii="Calibri" w:hAnsi="Calibri" w:cs="Calibri"/>
          <w:color w:val="000000"/>
          <w:szCs w:val="26"/>
        </w:rPr>
        <w:t>.</w:t>
      </w:r>
    </w:p>
    <w:p w14:paraId="0B2EDD4B" w14:textId="77777777" w:rsidR="004116DA" w:rsidRPr="00266DFB" w:rsidRDefault="004116DA" w:rsidP="004116DA">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1FEC3754" w14:textId="53273606" w:rsidR="004116DA" w:rsidRPr="004116DA" w:rsidRDefault="004116DA" w:rsidP="004116DA">
      <w:pPr>
        <w:pStyle w:val="ListParagraph"/>
        <w:numPr>
          <w:ilvl w:val="6"/>
          <w:numId w:val="7"/>
        </w:numPr>
        <w:tabs>
          <w:tab w:val="clear" w:pos="2880"/>
          <w:tab w:val="num" w:pos="1080"/>
        </w:tabs>
        <w:spacing w:after="120"/>
        <w:ind w:hanging="2520"/>
        <w:rPr>
          <w:rFonts w:ascii="Calibri" w:hAnsi="Calibri" w:cs="Calibri"/>
          <w:sz w:val="24"/>
        </w:rPr>
      </w:pPr>
      <w:r w:rsidRPr="004116DA">
        <w:rPr>
          <w:rFonts w:ascii="Calibri" w:hAnsi="Calibri" w:cs="Calibri"/>
          <w:sz w:val="24"/>
        </w:rPr>
        <w:t>How much experience does the Bidder have with similar projects?</w:t>
      </w:r>
    </w:p>
    <w:p w14:paraId="44134404" w14:textId="756D08D7" w:rsidR="004116DA" w:rsidRPr="004116DA" w:rsidRDefault="004116DA" w:rsidP="004116DA">
      <w:pPr>
        <w:pStyle w:val="ListParagraph"/>
        <w:numPr>
          <w:ilvl w:val="6"/>
          <w:numId w:val="7"/>
        </w:numPr>
        <w:tabs>
          <w:tab w:val="clear" w:pos="2880"/>
        </w:tabs>
        <w:spacing w:after="120"/>
        <w:ind w:left="1080" w:hanging="720"/>
        <w:rPr>
          <w:rFonts w:ascii="Calibri" w:hAnsi="Calibri" w:cs="Calibri"/>
          <w:sz w:val="24"/>
        </w:rPr>
      </w:pPr>
      <w:r w:rsidRPr="004116DA">
        <w:rPr>
          <w:rFonts w:ascii="Calibri" w:hAnsi="Calibri" w:cs="Calibri"/>
          <w:sz w:val="24"/>
        </w:rPr>
        <w:t>Do the individuals assigned to the project have experience on similar projects?</w:t>
      </w:r>
    </w:p>
    <w:p w14:paraId="3DEFAD5D" w14:textId="62005A94" w:rsidR="004116DA" w:rsidRPr="00266DFB" w:rsidRDefault="004116DA" w:rsidP="004116DA">
      <w:pPr>
        <w:pStyle w:val="NormalWeb"/>
        <w:numPr>
          <w:ilvl w:val="6"/>
          <w:numId w:val="7"/>
        </w:numPr>
        <w:tabs>
          <w:tab w:val="clear" w:pos="2880"/>
          <w:tab w:val="num" w:pos="1080"/>
        </w:tabs>
        <w:spacing w:before="240" w:beforeAutospacing="0" w:after="240" w:afterAutospacing="0"/>
        <w:ind w:left="1080" w:hanging="720"/>
        <w:rPr>
          <w:rFonts w:ascii="Calibri" w:hAnsi="Calibri" w:cs="Calibri"/>
          <w:color w:val="000000"/>
          <w:szCs w:val="26"/>
        </w:rPr>
      </w:pPr>
      <w:r w:rsidRPr="00266DFB">
        <w:rPr>
          <w:rFonts w:ascii="Calibri" w:hAnsi="Calibri" w:cs="Calibri"/>
        </w:rPr>
        <w:t>How extensive is the applicable education and experience of the personnel designated to</w:t>
      </w:r>
      <w:r>
        <w:rPr>
          <w:rFonts w:ascii="Calibri" w:hAnsi="Calibri" w:cs="Calibri"/>
        </w:rPr>
        <w:t xml:space="preserve"> </w:t>
      </w:r>
      <w:r w:rsidRPr="00266DFB">
        <w:rPr>
          <w:rFonts w:ascii="Calibri" w:hAnsi="Calibri" w:cs="Calibri"/>
        </w:rPr>
        <w:t>work on the project?</w:t>
      </w:r>
    </w:p>
    <w:p w14:paraId="08A16FC6" w14:textId="77777777" w:rsidR="00266DFB" w:rsidRDefault="00266DFB" w:rsidP="003D797E">
      <w:pPr>
        <w:pStyle w:val="NormalWeb"/>
        <w:rPr>
          <w:rFonts w:ascii="Calibri" w:hAnsi="Calibri" w:cs="Calibri"/>
          <w:color w:val="000000"/>
          <w:sz w:val="26"/>
          <w:szCs w:val="26"/>
        </w:rPr>
      </w:pPr>
    </w:p>
    <w:p w14:paraId="3449B09C" w14:textId="740AE2A4"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4921B5" w:rsidRPr="004921B5">
        <w:rPr>
          <w:rFonts w:ascii="Calibri" w:hAnsi="Calibri" w:cs="Calibri"/>
          <w:b/>
          <w:bCs/>
          <w:szCs w:val="26"/>
        </w:rPr>
        <w:t>2</w:t>
      </w:r>
      <w:r w:rsidRPr="004921B5">
        <w:rPr>
          <w:rFonts w:ascii="Calibri" w:hAnsi="Calibri" w:cs="Calibri"/>
          <w:b/>
          <w:szCs w:val="26"/>
        </w:rPr>
        <w:t xml:space="preserve"> </w:t>
      </w:r>
      <w:r w:rsidR="004921B5">
        <w:rPr>
          <w:rFonts w:ascii="Calibri" w:hAnsi="Calibri" w:cs="Calibri"/>
          <w:b/>
          <w:szCs w:val="26"/>
        </w:rPr>
        <w:t>pages</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642B3F7" w:rsidR="003D797E" w:rsidRPr="00633D38" w:rsidRDefault="00633D38" w:rsidP="00AF507B">
            <w:pPr>
              <w:pStyle w:val="NormalWeb"/>
              <w:ind w:left="-13"/>
              <w:rPr>
                <w:rFonts w:ascii="Calibri" w:hAnsi="Calibri"/>
                <w:b/>
                <w:color w:val="000000"/>
                <w:sz w:val="28"/>
                <w:szCs w:val="28"/>
              </w:rPr>
            </w:pPr>
            <w:r w:rsidRPr="00633D38">
              <w:rPr>
                <w:rFonts w:ascii="Calibri" w:hAnsi="Calibri" w:cs="Calibri"/>
                <w:b/>
                <w:sz w:val="28"/>
                <w:szCs w:val="28"/>
              </w:rPr>
              <w:lastRenderedPageBreak/>
              <w:t>UNDERSTANDING OF THE PROJECT</w:t>
            </w:r>
          </w:p>
        </w:tc>
      </w:tr>
    </w:tbl>
    <w:p w14:paraId="45B43988" w14:textId="45150E29"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00633D38" w:rsidRPr="00266DFB">
        <w:rPr>
          <w:rFonts w:ascii="Calibri" w:hAnsi="Calibri" w:cs="Calibri"/>
          <w:b/>
        </w:rPr>
        <w:t>Understanding of the Project</w:t>
      </w:r>
      <w:r w:rsidRPr="00266DFB">
        <w:rPr>
          <w:rFonts w:ascii="Calibri" w:hAnsi="Calibri"/>
          <w:color w:val="000000"/>
          <w:szCs w:val="26"/>
        </w:rPr>
        <w:t>.</w:t>
      </w:r>
    </w:p>
    <w:p w14:paraId="54D87644" w14:textId="77777777" w:rsidR="00633D38" w:rsidRPr="00266DFB" w:rsidRDefault="00633D38" w:rsidP="00633D38">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0F3DE014" w14:textId="62D7CFAF" w:rsidR="00633D38" w:rsidRPr="00633D38" w:rsidRDefault="00633D38" w:rsidP="00633D38">
      <w:pPr>
        <w:pStyle w:val="ListParagraph"/>
        <w:numPr>
          <w:ilvl w:val="2"/>
          <w:numId w:val="8"/>
        </w:numPr>
        <w:spacing w:after="120"/>
        <w:ind w:left="990" w:hanging="360"/>
        <w:rPr>
          <w:rFonts w:ascii="Calibri" w:hAnsi="Calibri" w:cs="Calibri"/>
          <w:sz w:val="24"/>
          <w:szCs w:val="24"/>
        </w:rPr>
      </w:pPr>
      <w:r w:rsidRPr="00633D38">
        <w:rPr>
          <w:rFonts w:ascii="Calibri" w:hAnsi="Calibri" w:cs="Calibri"/>
          <w:sz w:val="24"/>
          <w:szCs w:val="24"/>
        </w:rPr>
        <w:t>Has/How well has the Bidder demonstrated a thorough understanding of the purpose and scope of the project?</w:t>
      </w:r>
      <w:r w:rsidR="00AD7357">
        <w:rPr>
          <w:rFonts w:ascii="Calibri" w:hAnsi="Calibri" w:cs="Calibri"/>
          <w:sz w:val="24"/>
          <w:szCs w:val="24"/>
        </w:rPr>
        <w:t xml:space="preserve"> Bidder must submit </w:t>
      </w:r>
      <w:r w:rsidR="00DC66A5">
        <w:rPr>
          <w:rFonts w:ascii="Calibri" w:hAnsi="Calibri" w:cs="Calibri"/>
          <w:sz w:val="24"/>
          <w:szCs w:val="24"/>
        </w:rPr>
        <w:t xml:space="preserve">detailed </w:t>
      </w:r>
      <w:r w:rsidR="00AD7357">
        <w:rPr>
          <w:rFonts w:ascii="Calibri" w:hAnsi="Calibri" w:cs="Calibri"/>
          <w:sz w:val="24"/>
          <w:szCs w:val="24"/>
        </w:rPr>
        <w:t xml:space="preserve">JPEG pictures </w:t>
      </w:r>
      <w:r w:rsidR="00DC66A5">
        <w:rPr>
          <w:rFonts w:ascii="Calibri" w:hAnsi="Calibri" w:cs="Calibri"/>
          <w:sz w:val="24"/>
          <w:szCs w:val="24"/>
        </w:rPr>
        <w:t xml:space="preserve">of </w:t>
      </w:r>
      <w:r w:rsidR="00D40CE3">
        <w:rPr>
          <w:rFonts w:ascii="Calibri" w:hAnsi="Calibri" w:cs="Calibri"/>
          <w:sz w:val="24"/>
          <w:szCs w:val="24"/>
        </w:rPr>
        <w:t xml:space="preserve">Truck and Vehicle Upfitting performed within the last five years. </w:t>
      </w:r>
    </w:p>
    <w:p w14:paraId="53CA1CC8" w14:textId="62A5153F" w:rsidR="00633D38" w:rsidRPr="00633D38" w:rsidRDefault="00633D38" w:rsidP="00633D38">
      <w:pPr>
        <w:pStyle w:val="ListParagraph"/>
        <w:numPr>
          <w:ilvl w:val="2"/>
          <w:numId w:val="8"/>
        </w:numPr>
        <w:spacing w:after="120"/>
        <w:ind w:left="990" w:hanging="360"/>
        <w:rPr>
          <w:rFonts w:ascii="Calibri" w:hAnsi="Calibri" w:cs="Calibri"/>
          <w:sz w:val="24"/>
          <w:szCs w:val="24"/>
        </w:rPr>
      </w:pPr>
      <w:r w:rsidRPr="00633D38">
        <w:rPr>
          <w:rFonts w:ascii="Calibri" w:hAnsi="Calibri" w:cs="Calibri"/>
          <w:sz w:val="24"/>
          <w:szCs w:val="24"/>
        </w:rPr>
        <w:t>How well has the Bidder identified pertinent issues and potential problems related to the project?</w:t>
      </w:r>
    </w:p>
    <w:p w14:paraId="0BBF035E" w14:textId="1522A78B" w:rsidR="00633D38" w:rsidRPr="00633D38" w:rsidRDefault="00633D38" w:rsidP="00633D38">
      <w:pPr>
        <w:pStyle w:val="ListParagraph"/>
        <w:numPr>
          <w:ilvl w:val="0"/>
          <w:numId w:val="8"/>
        </w:numPr>
        <w:spacing w:after="120"/>
        <w:ind w:left="990" w:hanging="360"/>
        <w:rPr>
          <w:rFonts w:ascii="Calibri" w:hAnsi="Calibri" w:cs="Calibri"/>
          <w:sz w:val="24"/>
          <w:szCs w:val="24"/>
        </w:rPr>
      </w:pPr>
      <w:r w:rsidRPr="00633D38">
        <w:rPr>
          <w:rFonts w:ascii="Calibri" w:hAnsi="Calibri" w:cs="Calibri"/>
          <w:sz w:val="24"/>
          <w:szCs w:val="24"/>
        </w:rPr>
        <w:t>Has/How well has the Bidder demonstrated that it understands the deliverables the County expects it to provide?</w:t>
      </w:r>
    </w:p>
    <w:p w14:paraId="3BE5060C" w14:textId="3BE6A871" w:rsidR="00266DFB" w:rsidRPr="00633D38" w:rsidRDefault="00633D38" w:rsidP="00633D38">
      <w:pPr>
        <w:pStyle w:val="NormalWeb"/>
        <w:numPr>
          <w:ilvl w:val="0"/>
          <w:numId w:val="8"/>
        </w:numPr>
        <w:ind w:left="990" w:hanging="360"/>
        <w:rPr>
          <w:rFonts w:ascii="Calibri" w:hAnsi="Calibri"/>
          <w:color w:val="000000"/>
        </w:rPr>
      </w:pPr>
      <w:r w:rsidRPr="00633D38">
        <w:rPr>
          <w:rFonts w:ascii="Calibri" w:hAnsi="Calibri" w:cs="Calibri"/>
        </w:rPr>
        <w:t>Has/How well has the Bidder demonstrated that it understands the County’s schedule and can meet it?</w:t>
      </w:r>
    </w:p>
    <w:p w14:paraId="5C25D758" w14:textId="32C7CBCF"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r w:rsidR="004921B5" w:rsidRPr="004921B5">
        <w:rPr>
          <w:rFonts w:ascii="Calibri" w:hAnsi="Calibri"/>
          <w:b/>
          <w:bCs/>
          <w:szCs w:val="26"/>
        </w:rPr>
        <w:t>2</w:t>
      </w:r>
      <w:r w:rsidRPr="004921B5">
        <w:rPr>
          <w:rFonts w:ascii="Calibri" w:hAnsi="Calibri"/>
          <w:sz w:val="26"/>
          <w:szCs w:val="26"/>
        </w:rPr>
        <w:t xml:space="preserve"> </w:t>
      </w:r>
      <w:r w:rsidR="004921B5" w:rsidRPr="00357AF4">
        <w:rPr>
          <w:rFonts w:ascii="Calibri" w:hAnsi="Calibri"/>
          <w:b/>
          <w:bCs/>
          <w:color w:val="000000"/>
        </w:rPr>
        <w:t>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012AD19"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0A745B">
        <w:rPr>
          <w:rFonts w:ascii="Calibri" w:hAnsi="Calibri" w:cs="Calibri"/>
          <w:sz w:val="24"/>
          <w:szCs w:val="26"/>
        </w:rPr>
        <w:t>page</w:t>
      </w:r>
      <w:r w:rsidR="00E6662F" w:rsidRPr="000A745B">
        <w:rPr>
          <w:rFonts w:ascii="Calibri" w:hAnsi="Calibri" w:cs="Calibri"/>
          <w:sz w:val="24"/>
          <w:szCs w:val="26"/>
        </w:rPr>
        <w:t>(</w:t>
      </w:r>
      <w:r w:rsidRPr="000A745B">
        <w:rPr>
          <w:rFonts w:ascii="Calibri" w:hAnsi="Calibri" w:cs="Calibri"/>
          <w:sz w:val="24"/>
          <w:szCs w:val="26"/>
        </w:rPr>
        <w:t>s</w:t>
      </w:r>
      <w:r w:rsidR="00E6662F" w:rsidRPr="000A745B">
        <w:rPr>
          <w:rFonts w:ascii="Calibri" w:hAnsi="Calibri" w:cs="Calibri"/>
          <w:sz w:val="24"/>
          <w:szCs w:val="26"/>
        </w:rPr>
        <w:t>)</w:t>
      </w:r>
      <w:r w:rsidRPr="000A745B">
        <w:rPr>
          <w:rFonts w:ascii="Calibri" w:hAnsi="Calibri" w:cs="Calibri"/>
          <w:sz w:val="24"/>
          <w:szCs w:val="26"/>
        </w:rPr>
        <w:t xml:space="preserve"> are th</w:t>
      </w:r>
      <w:r w:rsidRPr="00266DFB">
        <w:rPr>
          <w:rFonts w:ascii="Calibri" w:hAnsi="Calibri" w:cs="Calibri"/>
          <w:sz w:val="24"/>
          <w:szCs w:val="26"/>
        </w:rPr>
        <w:t xml:space="preserve">e templates 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4921B5" w:rsidRPr="004921B5">
        <w:rPr>
          <w:rFonts w:ascii="Calibri" w:hAnsi="Calibri" w:cs="Calibri"/>
          <w:spacing w:val="-3"/>
          <w:sz w:val="24"/>
          <w:szCs w:val="26"/>
        </w:rPr>
        <w:t>three</w:t>
      </w:r>
      <w:r w:rsidRPr="004921B5">
        <w:rPr>
          <w:rFonts w:ascii="Calibri" w:hAnsi="Calibri" w:cs="Calibri"/>
          <w:spacing w:val="-3"/>
          <w:sz w:val="24"/>
          <w:szCs w:val="26"/>
        </w:rPr>
        <w:t xml:space="preserve"> </w:t>
      </w:r>
      <w:r w:rsidRPr="00266DFB">
        <w:rPr>
          <w:rFonts w:ascii="Calibri" w:hAnsi="Calibri" w:cs="Calibri"/>
          <w:color w:val="000000"/>
          <w:spacing w:val="-3"/>
          <w:sz w:val="24"/>
          <w:szCs w:val="26"/>
        </w:rPr>
        <w:t>references.</w:t>
      </w:r>
      <w:r w:rsidRPr="00266DFB">
        <w:rPr>
          <w:rFonts w:ascii="Calibri" w:hAnsi="Calibri" w:cs="Calibri"/>
          <w:spacing w:val="-3"/>
          <w:sz w:val="24"/>
          <w:szCs w:val="26"/>
        </w:rPr>
        <w:t xml:space="preserve">  </w:t>
      </w:r>
      <w:r w:rsidR="004921B5" w:rsidRPr="00CD527A">
        <w:rPr>
          <w:rFonts w:ascii="Calibri" w:hAnsi="Calibri" w:cs="Calibri"/>
          <w:b/>
          <w:bCs/>
          <w:spacing w:val="-3"/>
          <w:sz w:val="24"/>
          <w:szCs w:val="26"/>
        </w:rPr>
        <w:t>References must be from public agencies</w:t>
      </w:r>
      <w:r w:rsidR="004921B5">
        <w:rPr>
          <w:rFonts w:ascii="Calibri" w:hAnsi="Calibri" w:cs="Calibri"/>
          <w:spacing w:val="-3"/>
          <w:sz w:val="24"/>
          <w:szCs w:val="26"/>
        </w:rPr>
        <w:t xml:space="preserve">. </w:t>
      </w:r>
      <w:r w:rsidRPr="00266DFB">
        <w:rPr>
          <w:rFonts w:ascii="Calibri" w:hAnsi="Calibri" w:cs="Calibri"/>
          <w:spacing w:val="-3"/>
          <w:sz w:val="24"/>
          <w:szCs w:val="26"/>
        </w:rPr>
        <w:t xml:space="preserve">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1D498E90"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last </w:t>
      </w:r>
      <w:r w:rsidRPr="004921B5">
        <w:rPr>
          <w:rFonts w:ascii="Calibri" w:hAnsi="Calibri" w:cs="Calibri"/>
          <w:b w:val="0"/>
          <w:iCs/>
          <w:sz w:val="24"/>
          <w:szCs w:val="24"/>
        </w:rPr>
        <w:t xml:space="preserve">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7"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7"/>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8"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8"/>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1A4518FA" w:rsidR="003D797E" w:rsidRPr="00EF315F"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EF315F" w:rsidRPr="00EF315F">
        <w:rPr>
          <w:rFonts w:ascii="Calibri" w:hAnsi="Calibri" w:cs="Calibri"/>
          <w:bCs/>
          <w:iCs/>
          <w:sz w:val="28"/>
          <w:szCs w:val="28"/>
        </w:rPr>
        <w:t>902218</w:t>
      </w:r>
    </w:p>
    <w:p w14:paraId="4F861C9C" w14:textId="318526BD" w:rsidR="003D797E" w:rsidRPr="00EF315F" w:rsidRDefault="00EF315F" w:rsidP="003D797E">
      <w:pPr>
        <w:pStyle w:val="RFP-QHeader2"/>
        <w:rPr>
          <w:rFonts w:ascii="Calibri" w:hAnsi="Calibri" w:cs="Calibri"/>
          <w:bCs/>
          <w:iCs/>
          <w:sz w:val="28"/>
          <w:szCs w:val="28"/>
        </w:rPr>
      </w:pPr>
      <w:r w:rsidRPr="00EF315F">
        <w:rPr>
          <w:rFonts w:ascii="Calibri" w:hAnsi="Calibri" w:cs="Calibri"/>
          <w:bCs/>
          <w:iCs/>
          <w:sz w:val="28"/>
          <w:szCs w:val="28"/>
        </w:rPr>
        <w:t>Truck and Vehicle Upfitting</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03F14971" w14:textId="77777777" w:rsidR="00F43F6A" w:rsidRPr="00EB258A" w:rsidRDefault="00F43F6A" w:rsidP="00F43F6A">
      <w:pPr>
        <w:rPr>
          <w:rFonts w:ascii="Calibri" w:hAnsi="Calibri" w:cs="Calibri"/>
          <w:sz w:val="24"/>
          <w:szCs w:val="24"/>
        </w:rPr>
      </w:pPr>
    </w:p>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9"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9"/>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FC459D4" w:rsidR="00F43F6A" w:rsidRDefault="00F43F6A" w:rsidP="00F43F6A">
      <w:r>
        <w:br w:type="page"/>
      </w:r>
      <w:r w:rsidR="00DC2F9C" w:rsidRPr="00DC2F9C">
        <w:rPr>
          <w:noProof/>
        </w:rPr>
        <w:lastRenderedPageBreak/>
        <w:drawing>
          <wp:inline distT="0" distB="0" distL="0" distR="0" wp14:anchorId="069F3498" wp14:editId="5A4E9677">
            <wp:extent cx="6525727" cy="3511463"/>
            <wp:effectExtent l="0" t="0" r="889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5"/>
                    <a:stretch>
                      <a:fillRect/>
                    </a:stretch>
                  </pic:blipFill>
                  <pic:spPr>
                    <a:xfrm>
                      <a:off x="0" y="0"/>
                      <a:ext cx="6568832" cy="3534658"/>
                    </a:xfrm>
                    <a:prstGeom prst="rect">
                      <a:avLst/>
                    </a:prstGeom>
                  </pic:spPr>
                </pic:pic>
              </a:graphicData>
            </a:graphic>
          </wp:inline>
        </w:drawing>
      </w:r>
    </w:p>
    <w:p w14:paraId="2AB71619" w14:textId="0482D128" w:rsidR="00DC2F9C" w:rsidRDefault="00DC2F9C" w:rsidP="00F43F6A"/>
    <w:p w14:paraId="299E9305" w14:textId="41E66C24" w:rsidR="00DC2F9C" w:rsidRDefault="00DC2F9C" w:rsidP="00F43F6A"/>
    <w:p w14:paraId="3FCF6902" w14:textId="57C4FBEA" w:rsidR="00DC2F9C" w:rsidRDefault="00DC2F9C" w:rsidP="00F43F6A"/>
    <w:p w14:paraId="3B0121B7" w14:textId="01609B94" w:rsidR="00DC2F9C" w:rsidRDefault="00DC2F9C" w:rsidP="00F43F6A"/>
    <w:p w14:paraId="723D3961" w14:textId="689F8DA3" w:rsidR="00DC2F9C" w:rsidRDefault="00DC2F9C" w:rsidP="00F43F6A"/>
    <w:p w14:paraId="4C099E79" w14:textId="5E32B64F" w:rsidR="00DC2F9C" w:rsidRDefault="00DC2F9C" w:rsidP="00F43F6A"/>
    <w:p w14:paraId="5A88E1F2" w14:textId="0AA5672E" w:rsidR="00DC2F9C" w:rsidRDefault="00DC2F9C" w:rsidP="00F43F6A"/>
    <w:p w14:paraId="0673FF98" w14:textId="783F35CB" w:rsidR="00DC2F9C" w:rsidRDefault="00DC2F9C" w:rsidP="00F43F6A"/>
    <w:p w14:paraId="2BFFA0E3" w14:textId="3AEB6C25" w:rsidR="00DC2F9C" w:rsidRDefault="00DC2F9C" w:rsidP="00F43F6A"/>
    <w:p w14:paraId="74A08EEC" w14:textId="453C9746" w:rsidR="00DC2F9C" w:rsidRDefault="00DC2F9C" w:rsidP="00F43F6A"/>
    <w:p w14:paraId="408427B4" w14:textId="23512A47" w:rsidR="00DC2F9C" w:rsidRDefault="00DC2F9C" w:rsidP="00F43F6A"/>
    <w:p w14:paraId="7BCFBA15" w14:textId="2E8E7377" w:rsidR="00DC2F9C" w:rsidRDefault="00DC2F9C" w:rsidP="00F43F6A"/>
    <w:p w14:paraId="29F0588D" w14:textId="2F6D2363" w:rsidR="00DC2F9C" w:rsidRDefault="00DC2F9C" w:rsidP="00F43F6A"/>
    <w:p w14:paraId="08F35B1E" w14:textId="4D77D388" w:rsidR="00DC2F9C" w:rsidRDefault="00DC2F9C" w:rsidP="00F43F6A"/>
    <w:p w14:paraId="08FADDAE" w14:textId="56EE20B6" w:rsidR="00DC2F9C" w:rsidRDefault="00DC2F9C" w:rsidP="00F43F6A"/>
    <w:p w14:paraId="0869BDF0" w14:textId="13072AD2" w:rsidR="00DC2F9C" w:rsidRDefault="00DC2F9C" w:rsidP="00F43F6A"/>
    <w:p w14:paraId="150282BF" w14:textId="67061FF7" w:rsidR="00DC2F9C" w:rsidRDefault="00DC2F9C" w:rsidP="00F43F6A"/>
    <w:p w14:paraId="7105462E" w14:textId="2F72E841" w:rsidR="00DC2F9C" w:rsidRDefault="00DC2F9C" w:rsidP="00F43F6A"/>
    <w:p w14:paraId="6644C6F3" w14:textId="5E92970B" w:rsidR="00DC2F9C" w:rsidRDefault="00DC2F9C" w:rsidP="00F43F6A"/>
    <w:p w14:paraId="38B96B3F" w14:textId="657E532A" w:rsidR="00DC2F9C" w:rsidRDefault="00DC2F9C" w:rsidP="00F43F6A"/>
    <w:p w14:paraId="3A495E9B" w14:textId="76E40897" w:rsidR="00DC2F9C" w:rsidRDefault="00DC2F9C" w:rsidP="00F43F6A"/>
    <w:p w14:paraId="252A6EE9" w14:textId="19B178F6" w:rsidR="00DC2F9C" w:rsidRDefault="00DC2F9C" w:rsidP="00F43F6A"/>
    <w:p w14:paraId="487A410B" w14:textId="3EB79C52" w:rsidR="00DC2F9C" w:rsidRDefault="00DC2F9C" w:rsidP="00F43F6A"/>
    <w:p w14:paraId="24F4C404" w14:textId="0FD8440C" w:rsidR="00DC2F9C" w:rsidRDefault="00DC2F9C" w:rsidP="00F43F6A"/>
    <w:p w14:paraId="5C5CF389" w14:textId="3C0EBB5D" w:rsidR="00DC2F9C" w:rsidRDefault="00DC2F9C" w:rsidP="00F43F6A"/>
    <w:p w14:paraId="33D56D82" w14:textId="1FEEAEA9" w:rsidR="00DC2F9C" w:rsidRDefault="00DC2F9C" w:rsidP="00F43F6A">
      <w:pPr>
        <w:rPr>
          <w:rFonts w:ascii="Calibri" w:hAnsi="Calibri"/>
          <w:b/>
          <w:caps/>
          <w:noProof/>
          <w:sz w:val="44"/>
        </w:rPr>
      </w:pPr>
      <w:r w:rsidRPr="00DC2F9C">
        <w:rPr>
          <w:noProof/>
        </w:rPr>
        <w:lastRenderedPageBreak/>
        <w:drawing>
          <wp:inline distT="0" distB="0" distL="0" distR="0" wp14:anchorId="47E95297" wp14:editId="5D817AE2">
            <wp:extent cx="6400800" cy="7225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400800" cy="7225665"/>
                    </a:xfrm>
                    <a:prstGeom prst="rect">
                      <a:avLst/>
                    </a:prstGeom>
                    <a:noFill/>
                    <a:ln>
                      <a:noFill/>
                    </a:ln>
                  </pic:spPr>
                </pic:pic>
              </a:graphicData>
            </a:graphic>
          </wp:inline>
        </w:drawing>
      </w:r>
    </w:p>
    <w:sectPr w:rsidR="00DC2F9C" w:rsidSect="004C6D63">
      <w:headerReference w:type="default" r:id="rId87"/>
      <w:footerReference w:type="default" r:id="rId88"/>
      <w:headerReference w:type="first" r:id="rId89"/>
      <w:footerReference w:type="first" r:id="rId90"/>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A93A" w14:textId="77777777" w:rsidR="00521BE1" w:rsidRDefault="00521BE1">
      <w:r>
        <w:separator/>
      </w:r>
    </w:p>
  </w:endnote>
  <w:endnote w:type="continuationSeparator" w:id="0">
    <w:p w14:paraId="5B4E8D30" w14:textId="77777777" w:rsidR="00521BE1" w:rsidRDefault="00521BE1">
      <w:r>
        <w:continuationSeparator/>
      </w:r>
    </w:p>
  </w:endnote>
  <w:endnote w:type="continuationNotice" w:id="1">
    <w:p w14:paraId="51649450" w14:textId="77777777" w:rsidR="000777CD" w:rsidRDefault="00077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3FE3A954"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13437A">
      <w:rPr>
        <w:rFonts w:ascii="Calibri" w:hAnsi="Calibri" w:cs="Calibri"/>
        <w:sz w:val="20"/>
      </w:rPr>
      <w:t>No. 90</w:t>
    </w:r>
    <w:r w:rsidR="0013437A" w:rsidRPr="0013437A">
      <w:rPr>
        <w:rFonts w:ascii="Calibri" w:hAnsi="Calibri" w:cs="Calibri"/>
        <w:sz w:val="20"/>
      </w:rPr>
      <w:t>2218</w:t>
    </w:r>
  </w:p>
  <w:p w14:paraId="2EE821A4" w14:textId="146349FE"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87A85">
      <w:rPr>
        <w:rFonts w:ascii="Calibri" w:hAnsi="Calibri" w:cs="Calibri"/>
        <w:noProof/>
        <w:sz w:val="20"/>
      </w:rPr>
      <w:t>33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4680B537"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87A85">
      <w:rPr>
        <w:rFonts w:ascii="Calibri" w:hAnsi="Calibri" w:cs="Calibri"/>
        <w:noProof/>
        <w:position w:val="8"/>
        <w:sz w:val="20"/>
      </w:rPr>
      <w:t>2</w:t>
    </w:r>
    <w:r>
      <w:rPr>
        <w:rFonts w:ascii="Calibri" w:hAnsi="Calibri" w:cs="Calibri"/>
        <w:position w:val="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004BEC5B"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87A85">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46F8D467"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EF315F" w:rsidRPr="00EF315F">
      <w:rPr>
        <w:rFonts w:ascii="Calibri" w:hAnsi="Calibri" w:cs="Calibri"/>
        <w:sz w:val="20"/>
      </w:rPr>
      <w:t>902218</w:t>
    </w:r>
    <w:r w:rsidRPr="00EF315F">
      <w:rPr>
        <w:rFonts w:ascii="Calibri" w:hAnsi="Calibri" w:cs="Calibri"/>
        <w:sz w:val="20"/>
      </w:rPr>
      <w:t xml:space="preserve"> </w:t>
    </w:r>
  </w:p>
  <w:p w14:paraId="419926AC" w14:textId="6F3A66CD"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887A85">
      <w:rPr>
        <w:rFonts w:ascii="Calibri" w:hAnsi="Calibri" w:cs="Calibri"/>
        <w:noProof/>
        <w:position w:val="8"/>
        <w:sz w:val="20"/>
      </w:rPr>
      <w:t>19</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A067" w14:textId="77777777" w:rsidR="00521BE1" w:rsidRDefault="00521BE1">
      <w:r>
        <w:separator/>
      </w:r>
    </w:p>
  </w:footnote>
  <w:footnote w:type="continuationSeparator" w:id="0">
    <w:p w14:paraId="49EDBE8B" w14:textId="77777777" w:rsidR="00521BE1" w:rsidRDefault="00521BE1">
      <w:r>
        <w:continuationSeparator/>
      </w:r>
    </w:p>
  </w:footnote>
  <w:footnote w:type="continuationNotice" w:id="1">
    <w:p w14:paraId="4B505F70" w14:textId="77777777" w:rsidR="000777CD" w:rsidRDefault="000777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13D" w14:textId="77777777" w:rsidR="002B5DA5" w:rsidRDefault="002B5DA5" w:rsidP="002B5DA5">
    <w:pPr>
      <w:tabs>
        <w:tab w:val="right" w:pos="10080"/>
      </w:tabs>
      <w:suppressAutoHyphens/>
      <w:ind w:left="360"/>
      <w:jc w:val="right"/>
      <w:rPr>
        <w:rFonts w:ascii="Calibri" w:hAnsi="Calibri" w:cs="Calibri"/>
        <w:spacing w:val="-3"/>
        <w:sz w:val="22"/>
        <w:szCs w:val="18"/>
      </w:rPr>
    </w:pPr>
    <w:r>
      <w:rPr>
        <w:rFonts w:ascii="Calibri" w:hAnsi="Calibri" w:cs="Calibri"/>
        <w:spacing w:val="-3"/>
        <w:sz w:val="22"/>
        <w:szCs w:val="18"/>
      </w:rPr>
      <w:t>Specifications, Terms &amp; Conditions</w:t>
    </w:r>
  </w:p>
  <w:p w14:paraId="06F73543" w14:textId="2D80BAAC" w:rsidR="002B5DA5" w:rsidRDefault="002B5DA5" w:rsidP="002B5DA5">
    <w:pPr>
      <w:pStyle w:val="Footer"/>
      <w:tabs>
        <w:tab w:val="clear" w:pos="4320"/>
        <w:tab w:val="clear" w:pos="8640"/>
        <w:tab w:val="right" w:pos="10800"/>
      </w:tabs>
      <w:rPr>
        <w:rFonts w:ascii="Calibri" w:hAnsi="Calibri" w:cs="Calibri"/>
        <w:spacing w:val="-3"/>
        <w:sz w:val="22"/>
        <w:szCs w:val="18"/>
      </w:rPr>
    </w:pPr>
    <w:r>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Truck and Vehicle Upfitting</w:t>
    </w:r>
  </w:p>
  <w:p w14:paraId="70204FBB" w14:textId="6BF365EF" w:rsidR="002B5DA5" w:rsidRPr="002B5DA5" w:rsidRDefault="002B5DA5" w:rsidP="002B5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0" w:name="_Hlk115718255"/>
  </w:p>
  <w:bookmarkEnd w:id="100"/>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887A85"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887A85">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8C3"/>
    <w:multiLevelType w:val="multilevel"/>
    <w:tmpl w:val="0D06F946"/>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heme="minorHAnsi" w:hAnsiTheme="minorHAnsi" w:cstheme="minorHAnsi"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479AE"/>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4"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6812986">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1753720">
    <w:abstractNumId w:val="1"/>
  </w:num>
  <w:num w:numId="3" w16cid:durableId="1234704485">
    <w:abstractNumId w:val="27"/>
  </w:num>
  <w:num w:numId="4" w16cid:durableId="1192911549">
    <w:abstractNumId w:val="7"/>
  </w:num>
  <w:num w:numId="5" w16cid:durableId="674528932">
    <w:abstractNumId w:val="8"/>
  </w:num>
  <w:num w:numId="6" w16cid:durableId="1853376226">
    <w:abstractNumId w:val="28"/>
  </w:num>
  <w:num w:numId="7" w16cid:durableId="118769921">
    <w:abstractNumId w:val="29"/>
  </w:num>
  <w:num w:numId="8" w16cid:durableId="642318720">
    <w:abstractNumId w:val="15"/>
  </w:num>
  <w:num w:numId="9" w16cid:durableId="1502508173">
    <w:abstractNumId w:val="2"/>
  </w:num>
  <w:num w:numId="10" w16cid:durableId="400442041">
    <w:abstractNumId w:val="9"/>
  </w:num>
  <w:num w:numId="11" w16cid:durableId="1968118321">
    <w:abstractNumId w:val="6"/>
  </w:num>
  <w:num w:numId="12" w16cid:durableId="563293603">
    <w:abstractNumId w:val="13"/>
  </w:num>
  <w:num w:numId="13" w16cid:durableId="715619254">
    <w:abstractNumId w:val="21"/>
  </w:num>
  <w:num w:numId="14" w16cid:durableId="1662612375">
    <w:abstractNumId w:val="10"/>
  </w:num>
  <w:num w:numId="15" w16cid:durableId="1406219811">
    <w:abstractNumId w:val="19"/>
  </w:num>
  <w:num w:numId="16" w16cid:durableId="925765776">
    <w:abstractNumId w:val="5"/>
  </w:num>
  <w:num w:numId="17" w16cid:durableId="1682509195">
    <w:abstractNumId w:val="3"/>
  </w:num>
  <w:num w:numId="18" w16cid:durableId="1042484387">
    <w:abstractNumId w:val="30"/>
  </w:num>
  <w:num w:numId="19" w16cid:durableId="1133183142">
    <w:abstractNumId w:val="12"/>
  </w:num>
  <w:num w:numId="20" w16cid:durableId="92677187">
    <w:abstractNumId w:val="25"/>
  </w:num>
  <w:num w:numId="21" w16cid:durableId="879778968">
    <w:abstractNumId w:val="16"/>
  </w:num>
  <w:num w:numId="22" w16cid:durableId="677971365">
    <w:abstractNumId w:val="24"/>
  </w:num>
  <w:num w:numId="23" w16cid:durableId="2032487428">
    <w:abstractNumId w:val="23"/>
  </w:num>
  <w:num w:numId="24" w16cid:durableId="1673408476">
    <w:abstractNumId w:val="4"/>
  </w:num>
  <w:num w:numId="25" w16cid:durableId="696472175">
    <w:abstractNumId w:val="17"/>
  </w:num>
  <w:num w:numId="26" w16cid:durableId="1438788576">
    <w:abstractNumId w:val="19"/>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88637148">
    <w:abstractNumId w:val="31"/>
  </w:num>
  <w:num w:numId="28" w16cid:durableId="1387333135">
    <w:abstractNumId w:val="14"/>
  </w:num>
  <w:num w:numId="29" w16cid:durableId="1435172864">
    <w:abstractNumId w:val="11"/>
  </w:num>
  <w:num w:numId="30" w16cid:durableId="165177019">
    <w:abstractNumId w:val="18"/>
  </w:num>
  <w:num w:numId="31" w16cid:durableId="1711342158">
    <w:abstractNumId w:val="20"/>
  </w:num>
  <w:num w:numId="32" w16cid:durableId="1854538467">
    <w:abstractNumId w:val="26"/>
  </w:num>
  <w:num w:numId="33" w16cid:durableId="153662338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gFAEL/7b4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3EDF"/>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777C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4EB"/>
    <w:rsid w:val="000A67F7"/>
    <w:rsid w:val="000A745B"/>
    <w:rsid w:val="000A799A"/>
    <w:rsid w:val="000A7DAF"/>
    <w:rsid w:val="000B01A6"/>
    <w:rsid w:val="000B14F4"/>
    <w:rsid w:val="000B2498"/>
    <w:rsid w:val="000B2EA5"/>
    <w:rsid w:val="000B3F42"/>
    <w:rsid w:val="000B4A2E"/>
    <w:rsid w:val="000B5396"/>
    <w:rsid w:val="000B53B9"/>
    <w:rsid w:val="000B555F"/>
    <w:rsid w:val="000B5E5F"/>
    <w:rsid w:val="000B61A0"/>
    <w:rsid w:val="000B7206"/>
    <w:rsid w:val="000B73D0"/>
    <w:rsid w:val="000B7BD4"/>
    <w:rsid w:val="000C17C3"/>
    <w:rsid w:val="000C2584"/>
    <w:rsid w:val="000C2C22"/>
    <w:rsid w:val="000C3729"/>
    <w:rsid w:val="000C4399"/>
    <w:rsid w:val="000C7595"/>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54A"/>
    <w:rsid w:val="001149E5"/>
    <w:rsid w:val="00115496"/>
    <w:rsid w:val="001165A1"/>
    <w:rsid w:val="001165F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270CE"/>
    <w:rsid w:val="00130E2C"/>
    <w:rsid w:val="00130F5F"/>
    <w:rsid w:val="00130FEA"/>
    <w:rsid w:val="00131558"/>
    <w:rsid w:val="0013176C"/>
    <w:rsid w:val="00132D7A"/>
    <w:rsid w:val="00133FC5"/>
    <w:rsid w:val="0013437A"/>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1ED1"/>
    <w:rsid w:val="00153328"/>
    <w:rsid w:val="00153732"/>
    <w:rsid w:val="00153764"/>
    <w:rsid w:val="00153CD2"/>
    <w:rsid w:val="001544B2"/>
    <w:rsid w:val="0015469C"/>
    <w:rsid w:val="00154FCE"/>
    <w:rsid w:val="001553B4"/>
    <w:rsid w:val="00156239"/>
    <w:rsid w:val="00156FE5"/>
    <w:rsid w:val="00160C1B"/>
    <w:rsid w:val="00161783"/>
    <w:rsid w:val="00161F0A"/>
    <w:rsid w:val="00162FC2"/>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2CE5"/>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3CA1"/>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05BA"/>
    <w:rsid w:val="00221753"/>
    <w:rsid w:val="00222715"/>
    <w:rsid w:val="00222E0D"/>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069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1DD6"/>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5DA5"/>
    <w:rsid w:val="002B6A74"/>
    <w:rsid w:val="002C069F"/>
    <w:rsid w:val="002C07C9"/>
    <w:rsid w:val="002C2B73"/>
    <w:rsid w:val="002C3232"/>
    <w:rsid w:val="002C348B"/>
    <w:rsid w:val="002C35B9"/>
    <w:rsid w:val="002C41F9"/>
    <w:rsid w:val="002C44FB"/>
    <w:rsid w:val="002C4CA2"/>
    <w:rsid w:val="002C5DFD"/>
    <w:rsid w:val="002C6462"/>
    <w:rsid w:val="002C687F"/>
    <w:rsid w:val="002C7083"/>
    <w:rsid w:val="002D21D1"/>
    <w:rsid w:val="002D2E9B"/>
    <w:rsid w:val="002D355A"/>
    <w:rsid w:val="002D36D0"/>
    <w:rsid w:val="002D4A32"/>
    <w:rsid w:val="002D56A2"/>
    <w:rsid w:val="002D593D"/>
    <w:rsid w:val="002D6331"/>
    <w:rsid w:val="002D6D1B"/>
    <w:rsid w:val="002D6F52"/>
    <w:rsid w:val="002D75F1"/>
    <w:rsid w:val="002E0CA1"/>
    <w:rsid w:val="002E1C46"/>
    <w:rsid w:val="002E2551"/>
    <w:rsid w:val="002E2AA3"/>
    <w:rsid w:val="002E36C5"/>
    <w:rsid w:val="002E3946"/>
    <w:rsid w:val="002E4531"/>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6992"/>
    <w:rsid w:val="003076C4"/>
    <w:rsid w:val="00307741"/>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2F2"/>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57AF4"/>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C7357"/>
    <w:rsid w:val="003D0825"/>
    <w:rsid w:val="003D15CC"/>
    <w:rsid w:val="003D29B8"/>
    <w:rsid w:val="003D3218"/>
    <w:rsid w:val="003D35D9"/>
    <w:rsid w:val="003D3717"/>
    <w:rsid w:val="003D3E5A"/>
    <w:rsid w:val="003D408F"/>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3E45"/>
    <w:rsid w:val="003F443A"/>
    <w:rsid w:val="003F4A72"/>
    <w:rsid w:val="003F5966"/>
    <w:rsid w:val="003F61C4"/>
    <w:rsid w:val="003F7C72"/>
    <w:rsid w:val="00401F94"/>
    <w:rsid w:val="00402477"/>
    <w:rsid w:val="00403A40"/>
    <w:rsid w:val="0040582E"/>
    <w:rsid w:val="00406213"/>
    <w:rsid w:val="00406DAC"/>
    <w:rsid w:val="00406FD5"/>
    <w:rsid w:val="0040752C"/>
    <w:rsid w:val="004116DA"/>
    <w:rsid w:val="00412086"/>
    <w:rsid w:val="00412E77"/>
    <w:rsid w:val="00413D76"/>
    <w:rsid w:val="0041432E"/>
    <w:rsid w:val="00414351"/>
    <w:rsid w:val="004147E3"/>
    <w:rsid w:val="0041587C"/>
    <w:rsid w:val="004159A8"/>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84"/>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6581"/>
    <w:rsid w:val="00467F10"/>
    <w:rsid w:val="0047027B"/>
    <w:rsid w:val="00471608"/>
    <w:rsid w:val="00471B19"/>
    <w:rsid w:val="00471DDF"/>
    <w:rsid w:val="00472219"/>
    <w:rsid w:val="00472F15"/>
    <w:rsid w:val="00472F4B"/>
    <w:rsid w:val="00473BB7"/>
    <w:rsid w:val="00474240"/>
    <w:rsid w:val="00474449"/>
    <w:rsid w:val="00476CEA"/>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1B5"/>
    <w:rsid w:val="00492D1F"/>
    <w:rsid w:val="004933CF"/>
    <w:rsid w:val="004960E9"/>
    <w:rsid w:val="00496F21"/>
    <w:rsid w:val="00497113"/>
    <w:rsid w:val="00497823"/>
    <w:rsid w:val="004A01EE"/>
    <w:rsid w:val="004A17FF"/>
    <w:rsid w:val="004A19B4"/>
    <w:rsid w:val="004A1C5C"/>
    <w:rsid w:val="004A2B3B"/>
    <w:rsid w:val="004A3DF7"/>
    <w:rsid w:val="004A4163"/>
    <w:rsid w:val="004A41C3"/>
    <w:rsid w:val="004A6630"/>
    <w:rsid w:val="004A6C46"/>
    <w:rsid w:val="004A6F19"/>
    <w:rsid w:val="004B0027"/>
    <w:rsid w:val="004B0089"/>
    <w:rsid w:val="004B025A"/>
    <w:rsid w:val="004B11D6"/>
    <w:rsid w:val="004B192E"/>
    <w:rsid w:val="004B3AA7"/>
    <w:rsid w:val="004B515F"/>
    <w:rsid w:val="004B59F4"/>
    <w:rsid w:val="004B5EAA"/>
    <w:rsid w:val="004B5FD0"/>
    <w:rsid w:val="004B64C5"/>
    <w:rsid w:val="004B66A3"/>
    <w:rsid w:val="004B6A1B"/>
    <w:rsid w:val="004B6B39"/>
    <w:rsid w:val="004B735B"/>
    <w:rsid w:val="004B7849"/>
    <w:rsid w:val="004B7CD0"/>
    <w:rsid w:val="004B7D50"/>
    <w:rsid w:val="004C07AB"/>
    <w:rsid w:val="004C0A7C"/>
    <w:rsid w:val="004C1AB7"/>
    <w:rsid w:val="004C25B5"/>
    <w:rsid w:val="004C2A97"/>
    <w:rsid w:val="004C327C"/>
    <w:rsid w:val="004C486D"/>
    <w:rsid w:val="004C5234"/>
    <w:rsid w:val="004C5D6D"/>
    <w:rsid w:val="004C5E6F"/>
    <w:rsid w:val="004C60BC"/>
    <w:rsid w:val="004C670E"/>
    <w:rsid w:val="004C6D63"/>
    <w:rsid w:val="004C6E2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9FD"/>
    <w:rsid w:val="00506C84"/>
    <w:rsid w:val="00507472"/>
    <w:rsid w:val="00507E38"/>
    <w:rsid w:val="005100C1"/>
    <w:rsid w:val="00511A3B"/>
    <w:rsid w:val="00513195"/>
    <w:rsid w:val="00513A65"/>
    <w:rsid w:val="00513D74"/>
    <w:rsid w:val="00514CA6"/>
    <w:rsid w:val="00514E87"/>
    <w:rsid w:val="00517613"/>
    <w:rsid w:val="00520D75"/>
    <w:rsid w:val="005218A7"/>
    <w:rsid w:val="00521BE1"/>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6395"/>
    <w:rsid w:val="005471C9"/>
    <w:rsid w:val="00547637"/>
    <w:rsid w:val="0054768B"/>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430"/>
    <w:rsid w:val="005607C8"/>
    <w:rsid w:val="00562607"/>
    <w:rsid w:val="005627A8"/>
    <w:rsid w:val="00562B34"/>
    <w:rsid w:val="00563A44"/>
    <w:rsid w:val="00563EB3"/>
    <w:rsid w:val="00563F02"/>
    <w:rsid w:val="0056400D"/>
    <w:rsid w:val="00565B32"/>
    <w:rsid w:val="00565FF2"/>
    <w:rsid w:val="005674A0"/>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76"/>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01D8"/>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3D38"/>
    <w:rsid w:val="00634128"/>
    <w:rsid w:val="00634633"/>
    <w:rsid w:val="006371AA"/>
    <w:rsid w:val="00637F6A"/>
    <w:rsid w:val="00640941"/>
    <w:rsid w:val="00642023"/>
    <w:rsid w:val="00643EA8"/>
    <w:rsid w:val="00644E2B"/>
    <w:rsid w:val="00645BAC"/>
    <w:rsid w:val="0064629E"/>
    <w:rsid w:val="006477AD"/>
    <w:rsid w:val="0065058A"/>
    <w:rsid w:val="00651348"/>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753"/>
    <w:rsid w:val="00682B77"/>
    <w:rsid w:val="00682C12"/>
    <w:rsid w:val="006866F1"/>
    <w:rsid w:val="00690DF5"/>
    <w:rsid w:val="006936B5"/>
    <w:rsid w:val="0069543A"/>
    <w:rsid w:val="00695709"/>
    <w:rsid w:val="006A17A8"/>
    <w:rsid w:val="006A20B3"/>
    <w:rsid w:val="006A282B"/>
    <w:rsid w:val="006A2EB6"/>
    <w:rsid w:val="006A3E60"/>
    <w:rsid w:val="006A42D0"/>
    <w:rsid w:val="006A5CA9"/>
    <w:rsid w:val="006A6571"/>
    <w:rsid w:val="006A6BFF"/>
    <w:rsid w:val="006A7C32"/>
    <w:rsid w:val="006B13A0"/>
    <w:rsid w:val="006B1854"/>
    <w:rsid w:val="006B1BF6"/>
    <w:rsid w:val="006B28BC"/>
    <w:rsid w:val="006B3DCA"/>
    <w:rsid w:val="006B4B31"/>
    <w:rsid w:val="006B5B8E"/>
    <w:rsid w:val="006B6F95"/>
    <w:rsid w:val="006B75F3"/>
    <w:rsid w:val="006B7903"/>
    <w:rsid w:val="006C0C87"/>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434B"/>
    <w:rsid w:val="0070546F"/>
    <w:rsid w:val="00705709"/>
    <w:rsid w:val="00705AF3"/>
    <w:rsid w:val="00705DA6"/>
    <w:rsid w:val="00706885"/>
    <w:rsid w:val="007102F8"/>
    <w:rsid w:val="007110E6"/>
    <w:rsid w:val="00711678"/>
    <w:rsid w:val="00711AA8"/>
    <w:rsid w:val="00712630"/>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54"/>
    <w:rsid w:val="0077067C"/>
    <w:rsid w:val="00771AE1"/>
    <w:rsid w:val="00774CDA"/>
    <w:rsid w:val="0077512A"/>
    <w:rsid w:val="0077726F"/>
    <w:rsid w:val="007776F9"/>
    <w:rsid w:val="00781E0A"/>
    <w:rsid w:val="0078208B"/>
    <w:rsid w:val="0078385E"/>
    <w:rsid w:val="00784179"/>
    <w:rsid w:val="00784417"/>
    <w:rsid w:val="00784594"/>
    <w:rsid w:val="0078475B"/>
    <w:rsid w:val="00785974"/>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0F3"/>
    <w:rsid w:val="007A3589"/>
    <w:rsid w:val="007A3B9E"/>
    <w:rsid w:val="007A3F29"/>
    <w:rsid w:val="007A4216"/>
    <w:rsid w:val="007A4B70"/>
    <w:rsid w:val="007A5836"/>
    <w:rsid w:val="007A7277"/>
    <w:rsid w:val="007B1301"/>
    <w:rsid w:val="007B1C55"/>
    <w:rsid w:val="007B2A93"/>
    <w:rsid w:val="007B2B2C"/>
    <w:rsid w:val="007B2DD4"/>
    <w:rsid w:val="007B2E2D"/>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A85"/>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5A54"/>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36B"/>
    <w:rsid w:val="009A6FDB"/>
    <w:rsid w:val="009A7194"/>
    <w:rsid w:val="009B0676"/>
    <w:rsid w:val="009B2CE3"/>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6DF7"/>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1EA"/>
    <w:rsid w:val="00A16987"/>
    <w:rsid w:val="00A16E7E"/>
    <w:rsid w:val="00A20B00"/>
    <w:rsid w:val="00A21D14"/>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20"/>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898"/>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6F7"/>
    <w:rsid w:val="00A93D22"/>
    <w:rsid w:val="00A948D6"/>
    <w:rsid w:val="00A95711"/>
    <w:rsid w:val="00A97CDB"/>
    <w:rsid w:val="00AA02FB"/>
    <w:rsid w:val="00AA0AFF"/>
    <w:rsid w:val="00AA109F"/>
    <w:rsid w:val="00AA26B3"/>
    <w:rsid w:val="00AA2B31"/>
    <w:rsid w:val="00AA3771"/>
    <w:rsid w:val="00AA54DC"/>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357"/>
    <w:rsid w:val="00AD79C6"/>
    <w:rsid w:val="00AE0975"/>
    <w:rsid w:val="00AE0E11"/>
    <w:rsid w:val="00AE12A1"/>
    <w:rsid w:val="00AE1565"/>
    <w:rsid w:val="00AE18CC"/>
    <w:rsid w:val="00AE4871"/>
    <w:rsid w:val="00AE76E0"/>
    <w:rsid w:val="00AF091E"/>
    <w:rsid w:val="00AF0E19"/>
    <w:rsid w:val="00AF36E9"/>
    <w:rsid w:val="00AF4332"/>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579"/>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0FCF"/>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39DC"/>
    <w:rsid w:val="00C23C73"/>
    <w:rsid w:val="00C247FC"/>
    <w:rsid w:val="00C268C5"/>
    <w:rsid w:val="00C26C8E"/>
    <w:rsid w:val="00C31BA2"/>
    <w:rsid w:val="00C335DB"/>
    <w:rsid w:val="00C340BC"/>
    <w:rsid w:val="00C34702"/>
    <w:rsid w:val="00C34767"/>
    <w:rsid w:val="00C347F2"/>
    <w:rsid w:val="00C34DDD"/>
    <w:rsid w:val="00C36D2E"/>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6795F"/>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B32"/>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27A"/>
    <w:rsid w:val="00CD5D32"/>
    <w:rsid w:val="00CE3C38"/>
    <w:rsid w:val="00CE3CAF"/>
    <w:rsid w:val="00CE574F"/>
    <w:rsid w:val="00CE661A"/>
    <w:rsid w:val="00CE663F"/>
    <w:rsid w:val="00CE6B5A"/>
    <w:rsid w:val="00CE6BE4"/>
    <w:rsid w:val="00CE78FD"/>
    <w:rsid w:val="00CF02D0"/>
    <w:rsid w:val="00CF2BFE"/>
    <w:rsid w:val="00CF3E1C"/>
    <w:rsid w:val="00CF432F"/>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0CE3"/>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2F9C"/>
    <w:rsid w:val="00DC3577"/>
    <w:rsid w:val="00DC43BF"/>
    <w:rsid w:val="00DC4D8A"/>
    <w:rsid w:val="00DC5A9F"/>
    <w:rsid w:val="00DC5B16"/>
    <w:rsid w:val="00DC5C33"/>
    <w:rsid w:val="00DC62D2"/>
    <w:rsid w:val="00DC66A5"/>
    <w:rsid w:val="00DC6758"/>
    <w:rsid w:val="00DC67B8"/>
    <w:rsid w:val="00DC6B97"/>
    <w:rsid w:val="00DD0DB7"/>
    <w:rsid w:val="00DD12C8"/>
    <w:rsid w:val="00DD1563"/>
    <w:rsid w:val="00DD1B14"/>
    <w:rsid w:val="00DD3707"/>
    <w:rsid w:val="00DD3E98"/>
    <w:rsid w:val="00DD5AA2"/>
    <w:rsid w:val="00DD5AEB"/>
    <w:rsid w:val="00DE2192"/>
    <w:rsid w:val="00DE3171"/>
    <w:rsid w:val="00DE3C84"/>
    <w:rsid w:val="00DE3F4D"/>
    <w:rsid w:val="00DE4123"/>
    <w:rsid w:val="00DE6D93"/>
    <w:rsid w:val="00DE7A46"/>
    <w:rsid w:val="00DE7D0D"/>
    <w:rsid w:val="00DF0BE3"/>
    <w:rsid w:val="00DF0D80"/>
    <w:rsid w:val="00DF19B8"/>
    <w:rsid w:val="00DF19E5"/>
    <w:rsid w:val="00DF3782"/>
    <w:rsid w:val="00DF5932"/>
    <w:rsid w:val="00E00A41"/>
    <w:rsid w:val="00E02CE6"/>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5FB"/>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185"/>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47A"/>
    <w:rsid w:val="00E60ACE"/>
    <w:rsid w:val="00E61799"/>
    <w:rsid w:val="00E627AC"/>
    <w:rsid w:val="00E6370C"/>
    <w:rsid w:val="00E63DBE"/>
    <w:rsid w:val="00E66510"/>
    <w:rsid w:val="00E6662F"/>
    <w:rsid w:val="00E66C70"/>
    <w:rsid w:val="00E67144"/>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32F"/>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B77B2"/>
    <w:rsid w:val="00EC02DC"/>
    <w:rsid w:val="00EC0BFB"/>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315F"/>
    <w:rsid w:val="00EF6414"/>
    <w:rsid w:val="00EF66CF"/>
    <w:rsid w:val="00F003B6"/>
    <w:rsid w:val="00F01820"/>
    <w:rsid w:val="00F02BDB"/>
    <w:rsid w:val="00F02C86"/>
    <w:rsid w:val="00F02D8D"/>
    <w:rsid w:val="00F0363C"/>
    <w:rsid w:val="00F04468"/>
    <w:rsid w:val="00F0470F"/>
    <w:rsid w:val="00F04B57"/>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6B8"/>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2C5E"/>
    <w:rsid w:val="00F6417F"/>
    <w:rsid w:val="00F645DB"/>
    <w:rsid w:val="00F64608"/>
    <w:rsid w:val="00F6568E"/>
    <w:rsid w:val="00F67C87"/>
    <w:rsid w:val="00F709B3"/>
    <w:rsid w:val="00F70A9C"/>
    <w:rsid w:val="00F71061"/>
    <w:rsid w:val="00F72C0B"/>
    <w:rsid w:val="00F72CC7"/>
    <w:rsid w:val="00F73B5C"/>
    <w:rsid w:val="00F73F0E"/>
    <w:rsid w:val="00F7495B"/>
    <w:rsid w:val="00F75988"/>
    <w:rsid w:val="00F76FD7"/>
    <w:rsid w:val="00F776FE"/>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3253"/>
    <w:rsid w:val="00FD4A2D"/>
    <w:rsid w:val="00FD4FCF"/>
    <w:rsid w:val="00FD58DF"/>
    <w:rsid w:val="00FD5DA7"/>
    <w:rsid w:val="00FD6877"/>
    <w:rsid w:val="00FD6ECC"/>
    <w:rsid w:val="00FE04B0"/>
    <w:rsid w:val="00FE0AA3"/>
    <w:rsid w:val="00FE1D6A"/>
    <w:rsid w:val="00FE2E12"/>
    <w:rsid w:val="00FE3880"/>
    <w:rsid w:val="00FE3C61"/>
    <w:rsid w:val="00FE3CDF"/>
    <w:rsid w:val="00FE4201"/>
    <w:rsid w:val="00FE4BB3"/>
    <w:rsid w:val="00FE4D2F"/>
    <w:rsid w:val="00FF275E"/>
    <w:rsid w:val="00FF2D5B"/>
    <w:rsid w:val="00FF370C"/>
    <w:rsid w:val="00FF4834"/>
    <w:rsid w:val="00FF4CFF"/>
    <w:rsid w:val="00FF6D96"/>
    <w:rsid w:val="00FF715F"/>
    <w:rsid w:val="3AB19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cf01">
    <w:name w:val="cf01"/>
    <w:basedOn w:val="DefaultParagraphFont"/>
    <w:rsid w:val="00AF0E19"/>
    <w:rPr>
      <w:rFonts w:ascii="Segoe UI" w:hAnsi="Segoe UI" w:cs="Segoe UI" w:hint="default"/>
      <w:sz w:val="18"/>
      <w:szCs w:val="18"/>
    </w:rPr>
  </w:style>
  <w:style w:type="paragraph" w:customStyle="1" w:styleId="TableParagraph">
    <w:name w:val="Table Paragraph"/>
    <w:basedOn w:val="Normal"/>
    <w:uiPriority w:val="1"/>
    <w:qFormat/>
    <w:rsid w:val="00DC2F9C"/>
    <w:pPr>
      <w:widowControl w:val="0"/>
      <w:autoSpaceDE w:val="0"/>
      <w:autoSpaceDN w:val="0"/>
      <w:spacing w:before="38"/>
      <w:ind w:left="107"/>
    </w:pPr>
    <w:rPr>
      <w:rFonts w:ascii="Arial Narrow" w:eastAsia="Arial Narrow" w:hAnsi="Arial Narrow" w:cs="Arial Narrow"/>
      <w:sz w:val="22"/>
      <w:szCs w:val="22"/>
    </w:rPr>
  </w:style>
  <w:style w:type="character" w:styleId="Mention">
    <w:name w:val="Mention"/>
    <w:basedOn w:val="DefaultParagraphFont"/>
    <w:uiPriority w:val="99"/>
    <w:unhideWhenUsed/>
    <w:rsid w:val="000777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690">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16804550">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1368462">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10971516">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7218552">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DYwNGE5NGYtNmY1NC00NWViLTk1NjYtYTgzMmJmMzY4NjZj%40thread.v2/0?context=%7b%22Tid%22%3a%2232fdff2c-f86e-4ba3-a47d-6a44a7f45a64%22%2c%22Oid%22%3a%223df878a9-92cb-4989-b46a-44ad5c56f58d%22%7d" TargetMode="External"/><Relationship Id="rId26" Type="http://schemas.openxmlformats.org/officeDocument/2006/relationships/hyperlink" Target="https://teams.microsoft.com/l/meetup-join/19%3ameeting_MDYwNGE5NGYtNmY1NC00NWViLTk1NjYtYTgzMmJmMzY4NjZj%40thread.v2/0?context=%7b%22Tid%22%3a%2232fdff2c-f86e-4ba3-a47d-6a44a7f45a64%22%2c%22Oid%22%3a%223df878a9-92cb-4989-b46a-44ad5c56f58d%22%7d"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mailto:Kevin.Huynh2@acgov.org" TargetMode="External"/><Relationship Id="rId34" Type="http://schemas.openxmlformats.org/officeDocument/2006/relationships/hyperlink" Target="mailto:GSA-BidProtests@acgov.org" TargetMode="External"/><Relationship Id="rId42" Type="http://schemas.openxmlformats.org/officeDocument/2006/relationships/hyperlink" Target="mailto:Kevin.Huynh2@acgov.org"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Kevin.Huynh2@acgov.org" TargetMode="External"/><Relationship Id="rId37" Type="http://schemas.openxmlformats.org/officeDocument/2006/relationships/hyperlink" Target="http://acgov.org/auditor/sleb/overview.htm"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ezsourcing.acgov.org" TargetMode="External"/><Relationship Id="rId53" Type="http://schemas.openxmlformats.org/officeDocument/2006/relationships/hyperlink" Target="https://ezsourcing.acgov.org" TargetMode="External"/><Relationship Id="rId58" Type="http://schemas.openxmlformats.org/officeDocument/2006/relationships/footer" Target="footer2.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http://acgov.org/auditor/sleb/overview.htm" TargetMode="External"/><Relationship Id="rId87" Type="http://schemas.openxmlformats.org/officeDocument/2006/relationships/header" Target="header5.xml"/><Relationship Id="rId5" Type="http://schemas.openxmlformats.org/officeDocument/2006/relationships/customXml" Target="../customXml/item5.xml"/><Relationship Id="rId61" Type="http://schemas.openxmlformats.org/officeDocument/2006/relationships/image" Target="media/image4.png"/><Relationship Id="rId82" Type="http://schemas.openxmlformats.org/officeDocument/2006/relationships/hyperlink" Target="http://www.elationsys.com/elationsys/" TargetMode="External"/><Relationship Id="rId90" Type="http://schemas.openxmlformats.org/officeDocument/2006/relationships/footer" Target="footer5.xml"/><Relationship Id="rId19" Type="http://schemas.openxmlformats.org/officeDocument/2006/relationships/hyperlink" Target="tel:+14159153950,,221029265" TargetMode="External"/><Relationship Id="rId14" Type="http://schemas.openxmlformats.org/officeDocument/2006/relationships/hyperlink" Target="mailto:Kevin.Huynh2@acgov.org" TargetMode="External"/><Relationship Id="rId22" Type="http://schemas.openxmlformats.org/officeDocument/2006/relationships/hyperlink" Target="https://ezsourcing.acgov.org/" TargetMode="External"/><Relationship Id="rId27" Type="http://schemas.openxmlformats.org/officeDocument/2006/relationships/hyperlink" Target="tel:+14159153950,,221029265"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mailto:OCCR@acgov.org"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mailto:GSA.OAP@acgov.org" TargetMode="Externa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image" Target="media/image5.pn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www.sam.gov/SAM"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tel:8887158170,,221029265"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footer" Target="footer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tel:8887158170,,221029265" TargetMode="External"/><Relationship Id="rId36" Type="http://schemas.openxmlformats.org/officeDocument/2006/relationships/hyperlink" Target="http://acgov.org/auditor/sleb/overview.htm" TargetMode="External"/><Relationship Id="rId49" Type="http://schemas.openxmlformats.org/officeDocument/2006/relationships/hyperlink" Target="https://ezsourcing.acgov.org"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footer" Target="footer3.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acgov.org/auditor/sleb/sourceprogram.htm" TargetMode="External"/><Relationship Id="rId78" Type="http://schemas.openxmlformats.org/officeDocument/2006/relationships/hyperlink" Target="mailto:OCCR@acgov.org" TargetMode="External"/><Relationship Id="rId81" Type="http://schemas.openxmlformats.org/officeDocument/2006/relationships/hyperlink" Target="http://www.elationsys.com/elationsys/" TargetMode="External"/><Relationship Id="rId86"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271768"/>
    <w:rsid w:val="00414D95"/>
    <w:rsid w:val="006A1EC3"/>
    <w:rsid w:val="007B2E2D"/>
    <w:rsid w:val="008B1DC5"/>
    <w:rsid w:val="0093154A"/>
    <w:rsid w:val="00C3698C"/>
    <w:rsid w:val="00C51EA2"/>
    <w:rsid w:val="00CB56C4"/>
    <w:rsid w:val="00E34143"/>
    <w:rsid w:val="00E6434D"/>
    <w:rsid w:val="00F97ED8"/>
    <w:rsid w:val="00FD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23295D58-293C-443A-AE6A-4613AE63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227D5-2B83-43A4-BADD-EE863811F2EF}">
  <ds:schemaRefs>
    <ds:schemaRef ds:uri="http://schemas.microsoft.com/office/infopath/2007/PartnerControls"/>
    <ds:schemaRef ds:uri="http://schemas.microsoft.com/office/2006/documentManagement/types"/>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993570aa-acd3-448a-bbbd-7314aaaca470"/>
    <ds:schemaRef ds:uri="http://www.w3.org/XML/1998/namespace"/>
    <ds:schemaRef ds:uri="http://purl.org/dc/elements/1.1/"/>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13133</Words>
  <Characters>74863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87821</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2023-02-09T19:25:00Z</dcterms:created>
  <dcterms:modified xsi:type="dcterms:W3CDTF">2023-02-09T19:25:00Z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