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A210" w14:textId="0DA1AF90" w:rsidR="00BE2FD2" w:rsidRPr="00676C10" w:rsidRDefault="00BE2FD2" w:rsidP="006667AC">
      <w:pPr>
        <w:pStyle w:val="ListParagraph"/>
        <w:spacing w:after="240"/>
        <w:ind w:left="0"/>
        <w:jc w:val="center"/>
        <w:rPr>
          <w:rFonts w:ascii="Calibri" w:hAnsi="Calibri" w:cs="Calibri"/>
          <w:b/>
          <w:bCs/>
          <w:sz w:val="72"/>
          <w:szCs w:val="72"/>
        </w:rPr>
      </w:pPr>
      <w:r w:rsidRPr="00676C10">
        <w:rPr>
          <w:rFonts w:ascii="Calibri" w:hAnsi="Calibri" w:cs="Calibri"/>
          <w:b/>
          <w:bCs/>
          <w:sz w:val="72"/>
          <w:szCs w:val="72"/>
        </w:rPr>
        <w:t>COUNTY OF ALAMEDA</w:t>
      </w:r>
    </w:p>
    <w:p w14:paraId="4D87C977" w14:textId="7165CB7E" w:rsidR="002D19B6" w:rsidRDefault="002D19B6" w:rsidP="00BE2FD2">
      <w:pPr>
        <w:pStyle w:val="RFP-QHeader2"/>
        <w:rPr>
          <w:rFonts w:ascii="Calibri" w:hAnsi="Calibri" w:cs="Calibri"/>
          <w:sz w:val="40"/>
          <w:szCs w:val="40"/>
        </w:rPr>
      </w:pPr>
      <w:r>
        <w:rPr>
          <w:rFonts w:ascii="Calibri" w:hAnsi="Calibri" w:cs="Calibri"/>
          <w:sz w:val="40"/>
          <w:szCs w:val="40"/>
        </w:rPr>
        <w:t>HEALTH CARE SERVICES AGENCY</w:t>
      </w:r>
    </w:p>
    <w:p w14:paraId="27DD742E" w14:textId="2811DA60" w:rsidR="00BE2FD2" w:rsidRPr="001A6D81" w:rsidRDefault="00BE2FD2" w:rsidP="00BE2FD2">
      <w:pPr>
        <w:pStyle w:val="RFP-QHeader2"/>
        <w:rPr>
          <w:rFonts w:ascii="Calibri" w:hAnsi="Calibri" w:cs="Calibri"/>
          <w:sz w:val="40"/>
          <w:szCs w:val="40"/>
        </w:rPr>
      </w:pPr>
      <w:r w:rsidRPr="00EF7460">
        <w:rPr>
          <w:rFonts w:ascii="Calibri" w:hAnsi="Calibri" w:cs="Calibri"/>
          <w:sz w:val="40"/>
          <w:szCs w:val="40"/>
        </w:rPr>
        <w:t xml:space="preserve">REQUEST </w:t>
      </w:r>
      <w:r w:rsidRPr="000510ED">
        <w:rPr>
          <w:rFonts w:ascii="Calibri" w:hAnsi="Calibri" w:cs="Calibri"/>
          <w:sz w:val="40"/>
          <w:szCs w:val="40"/>
        </w:rPr>
        <w:t xml:space="preserve">FOR </w:t>
      </w:r>
      <w:r w:rsidR="000510ED" w:rsidRPr="000510ED">
        <w:rPr>
          <w:rFonts w:ascii="Calibri" w:hAnsi="Calibri" w:cs="Calibri"/>
          <w:sz w:val="40"/>
          <w:szCs w:val="40"/>
        </w:rPr>
        <w:t>PROPOSAL</w:t>
      </w:r>
      <w:r w:rsidR="00097D1C" w:rsidRPr="00483CA4">
        <w:rPr>
          <w:rFonts w:ascii="Calibri" w:hAnsi="Calibri" w:cs="Calibri"/>
          <w:color w:val="FF0000"/>
          <w:sz w:val="40"/>
          <w:szCs w:val="40"/>
        </w:rPr>
        <w:t xml:space="preserve"> </w:t>
      </w:r>
      <w:r w:rsidRPr="00EF7460">
        <w:rPr>
          <w:rFonts w:ascii="Calibri" w:hAnsi="Calibri" w:cs="Calibri"/>
          <w:sz w:val="40"/>
          <w:szCs w:val="40"/>
        </w:rPr>
        <w:t>No.</w:t>
      </w:r>
      <w:r w:rsidR="00483CA4">
        <w:rPr>
          <w:rFonts w:ascii="Calibri" w:hAnsi="Calibri" w:cs="Calibri"/>
          <w:sz w:val="40"/>
          <w:szCs w:val="40"/>
        </w:rPr>
        <w:t xml:space="preserve"> </w:t>
      </w:r>
      <w:r w:rsidR="007A7310" w:rsidRPr="001A6D81">
        <w:rPr>
          <w:rFonts w:ascii="Calibri" w:hAnsi="Calibri" w:cs="Calibri"/>
          <w:sz w:val="40"/>
          <w:szCs w:val="40"/>
        </w:rPr>
        <w:t>HCSA-90</w:t>
      </w:r>
      <w:r w:rsidR="005549D3" w:rsidRPr="001A6D81">
        <w:rPr>
          <w:rFonts w:ascii="Calibri" w:hAnsi="Calibri" w:cs="Calibri"/>
          <w:sz w:val="40"/>
          <w:szCs w:val="40"/>
        </w:rPr>
        <w:t>11</w:t>
      </w:r>
      <w:r w:rsidR="007A7310" w:rsidRPr="001A6D81">
        <w:rPr>
          <w:rFonts w:ascii="Calibri" w:hAnsi="Calibri" w:cs="Calibri"/>
          <w:sz w:val="40"/>
          <w:szCs w:val="40"/>
        </w:rPr>
        <w:t>23</w:t>
      </w:r>
    </w:p>
    <w:p w14:paraId="3431AD7C" w14:textId="77777777" w:rsidR="00BE2FD2" w:rsidRPr="001A6D81" w:rsidRDefault="00BE2FD2" w:rsidP="00BE2FD2">
      <w:pPr>
        <w:jc w:val="center"/>
        <w:rPr>
          <w:rFonts w:ascii="Calibri" w:hAnsi="Calibri" w:cs="Calibri"/>
          <w:b/>
          <w:sz w:val="40"/>
          <w:szCs w:val="40"/>
        </w:rPr>
      </w:pPr>
      <w:r w:rsidRPr="001A6D81">
        <w:rPr>
          <w:rFonts w:ascii="Calibri" w:hAnsi="Calibri" w:cs="Calibri"/>
          <w:b/>
          <w:sz w:val="40"/>
          <w:szCs w:val="40"/>
        </w:rPr>
        <w:t>for</w:t>
      </w:r>
    </w:p>
    <w:p w14:paraId="5B039CFF" w14:textId="0D9C7972" w:rsidR="00BE2FD2" w:rsidRPr="001A6D81" w:rsidRDefault="002D19B6" w:rsidP="00BE2FD2">
      <w:pPr>
        <w:pStyle w:val="RFP-QHeader2"/>
        <w:rPr>
          <w:rFonts w:ascii="Calibri" w:hAnsi="Calibri" w:cs="Calibri"/>
          <w:sz w:val="40"/>
          <w:szCs w:val="40"/>
          <w:highlight w:val="yellow"/>
        </w:rPr>
      </w:pPr>
      <w:bookmarkStart w:id="0" w:name="BidTitle"/>
      <w:bookmarkEnd w:id="0"/>
      <w:r w:rsidRPr="001A6D81">
        <w:rPr>
          <w:rFonts w:ascii="Calibri" w:hAnsi="Calibri" w:cs="Calibri"/>
          <w:sz w:val="40"/>
          <w:szCs w:val="40"/>
        </w:rPr>
        <w:t>Recipe4Health Health Coaching</w:t>
      </w:r>
      <w:r w:rsidR="005549D3" w:rsidRPr="001A6D81">
        <w:rPr>
          <w:rFonts w:ascii="Calibri" w:hAnsi="Calibri" w:cs="Calibri"/>
          <w:sz w:val="40"/>
          <w:szCs w:val="40"/>
        </w:rPr>
        <w:t>/Nutrition Education Services</w:t>
      </w:r>
      <w:r w:rsidR="002A0434" w:rsidRPr="001A6D81">
        <w:rPr>
          <w:rFonts w:ascii="Calibri" w:hAnsi="Calibri" w:cs="Calibri"/>
          <w:sz w:val="40"/>
          <w:szCs w:val="40"/>
        </w:rPr>
        <w:t xml:space="preserve"> Provider</w:t>
      </w:r>
    </w:p>
    <w:p w14:paraId="34AAD1C2" w14:textId="77777777" w:rsidR="00BE2FD2" w:rsidRPr="00797642" w:rsidRDefault="00BE2FD2" w:rsidP="00BE2FD2">
      <w:pPr>
        <w:rPr>
          <w:rFonts w:ascii="Calibri" w:hAnsi="Calibri" w:cs="Calibri"/>
          <w:sz w:val="22"/>
          <w:szCs w:val="28"/>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9"/>
        <w:gridCol w:w="5250"/>
      </w:tblGrid>
      <w:tr w:rsidR="00CA6A13" w:rsidRPr="00973F08" w14:paraId="2CB81C5F" w14:textId="77777777" w:rsidTr="008D7893">
        <w:trPr>
          <w:jc w:val="center"/>
        </w:trPr>
        <w:tc>
          <w:tcPr>
            <w:tcW w:w="5249" w:type="dxa"/>
            <w:tcMar>
              <w:top w:w="43" w:type="dxa"/>
              <w:left w:w="115" w:type="dxa"/>
              <w:bottom w:w="43" w:type="dxa"/>
              <w:right w:w="115" w:type="dxa"/>
            </w:tcMar>
            <w:vAlign w:val="center"/>
          </w:tcPr>
          <w:p w14:paraId="64A70317" w14:textId="54C3F497" w:rsidR="00CA6A13" w:rsidRPr="001A6D81" w:rsidRDefault="00CA6A13" w:rsidP="00CA6A13">
            <w:pPr>
              <w:jc w:val="center"/>
              <w:rPr>
                <w:rFonts w:ascii="Calibri" w:hAnsi="Calibri" w:cs="Calibri"/>
                <w:b/>
                <w:sz w:val="20"/>
              </w:rPr>
            </w:pPr>
            <w:r w:rsidRPr="001A6D81">
              <w:rPr>
                <w:rFonts w:ascii="Calibri" w:hAnsi="Calibri" w:cs="Calibri"/>
                <w:b/>
                <w:sz w:val="20"/>
              </w:rPr>
              <w:t>Bidders Conference #1: February 2</w:t>
            </w:r>
            <w:r w:rsidR="005549D3" w:rsidRPr="001A6D81">
              <w:rPr>
                <w:rFonts w:ascii="Calibri" w:hAnsi="Calibri" w:cs="Calibri"/>
                <w:b/>
                <w:sz w:val="20"/>
              </w:rPr>
              <w:t>8</w:t>
            </w:r>
            <w:r w:rsidRPr="001A6D81">
              <w:rPr>
                <w:rFonts w:ascii="Calibri" w:hAnsi="Calibri" w:cs="Calibri"/>
                <w:b/>
                <w:sz w:val="20"/>
              </w:rPr>
              <w:t>, 2023; 1</w:t>
            </w:r>
            <w:r w:rsidR="005549D3" w:rsidRPr="001A6D81">
              <w:rPr>
                <w:rFonts w:ascii="Calibri" w:hAnsi="Calibri" w:cs="Calibri"/>
                <w:b/>
                <w:sz w:val="20"/>
              </w:rPr>
              <w:t>0</w:t>
            </w:r>
            <w:r w:rsidRPr="001A6D81">
              <w:rPr>
                <w:rFonts w:ascii="Calibri" w:hAnsi="Calibri" w:cs="Calibri"/>
                <w:b/>
                <w:sz w:val="20"/>
              </w:rPr>
              <w:t xml:space="preserve">:00 </w:t>
            </w:r>
            <w:r w:rsidR="005549D3" w:rsidRPr="001A6D81">
              <w:rPr>
                <w:rFonts w:ascii="Calibri" w:hAnsi="Calibri" w:cs="Calibri"/>
                <w:b/>
                <w:sz w:val="20"/>
              </w:rPr>
              <w:t>a</w:t>
            </w:r>
            <w:r w:rsidRPr="001A6D81">
              <w:rPr>
                <w:rFonts w:ascii="Calibri" w:hAnsi="Calibri" w:cs="Calibri"/>
                <w:b/>
                <w:sz w:val="20"/>
              </w:rPr>
              <w:t>m (PST)</w:t>
            </w:r>
          </w:p>
          <w:p w14:paraId="762E63CA" w14:textId="53D9D833" w:rsidR="00CA6A13" w:rsidRPr="00CA6A13" w:rsidRDefault="00CA6A13" w:rsidP="00CA6A13">
            <w:pPr>
              <w:jc w:val="center"/>
              <w:rPr>
                <w:rFonts w:asciiTheme="minorHAnsi" w:hAnsiTheme="minorHAnsi" w:cstheme="minorHAnsi"/>
                <w:color w:val="252424"/>
                <w:sz w:val="20"/>
              </w:rPr>
            </w:pPr>
            <w:r w:rsidRPr="00CA6A13">
              <w:rPr>
                <w:rFonts w:asciiTheme="minorHAnsi" w:hAnsiTheme="minorHAnsi" w:cstheme="minorHAnsi"/>
                <w:color w:val="252424"/>
                <w:sz w:val="20"/>
              </w:rPr>
              <w:t>Microsoft Teams meeting</w:t>
            </w:r>
          </w:p>
          <w:p w14:paraId="2F723D2A" w14:textId="0699CAF0" w:rsidR="005549D3" w:rsidRPr="005549D3" w:rsidRDefault="005549D3" w:rsidP="005549D3">
            <w:pPr>
              <w:jc w:val="center"/>
              <w:rPr>
                <w:rFonts w:asciiTheme="minorHAnsi" w:hAnsiTheme="minorHAnsi" w:cstheme="minorHAnsi"/>
                <w:b/>
                <w:bCs/>
                <w:color w:val="252424"/>
                <w:sz w:val="20"/>
              </w:rPr>
            </w:pPr>
            <w:r w:rsidRPr="005549D3">
              <w:rPr>
                <w:rFonts w:asciiTheme="minorHAnsi" w:hAnsiTheme="minorHAnsi" w:cstheme="minorHAnsi"/>
                <w:b/>
                <w:bCs/>
                <w:color w:val="252424"/>
                <w:sz w:val="20"/>
              </w:rPr>
              <w:t>Join on your computer, mobile app or room device</w:t>
            </w:r>
          </w:p>
          <w:p w14:paraId="4CA143AE" w14:textId="550B1CFF" w:rsidR="005549D3" w:rsidRPr="005549D3" w:rsidRDefault="00FF30DC" w:rsidP="005549D3">
            <w:pPr>
              <w:jc w:val="center"/>
              <w:rPr>
                <w:rFonts w:asciiTheme="minorHAnsi" w:hAnsiTheme="minorHAnsi" w:cstheme="minorHAnsi"/>
                <w:color w:val="252424"/>
                <w:sz w:val="20"/>
              </w:rPr>
            </w:pPr>
            <w:hyperlink r:id="rId13" w:tgtFrame="_blank" w:history="1">
              <w:r w:rsidR="005549D3" w:rsidRPr="005549D3">
                <w:rPr>
                  <w:rStyle w:val="Hyperlink"/>
                  <w:rFonts w:asciiTheme="minorHAnsi" w:hAnsiTheme="minorHAnsi" w:cstheme="minorHAnsi"/>
                  <w:color w:val="6264A7"/>
                  <w:sz w:val="20"/>
                </w:rPr>
                <w:t>Click here to join the meeting</w:t>
              </w:r>
            </w:hyperlink>
          </w:p>
          <w:p w14:paraId="61AE58BA" w14:textId="26644B3D" w:rsidR="005549D3" w:rsidRPr="005549D3" w:rsidRDefault="005549D3" w:rsidP="005549D3">
            <w:pPr>
              <w:jc w:val="center"/>
              <w:rPr>
                <w:rFonts w:asciiTheme="minorHAnsi" w:hAnsiTheme="minorHAnsi" w:cstheme="minorHAnsi"/>
                <w:color w:val="252424"/>
                <w:sz w:val="20"/>
              </w:rPr>
            </w:pPr>
            <w:r w:rsidRPr="005549D3">
              <w:rPr>
                <w:rFonts w:asciiTheme="minorHAnsi" w:hAnsiTheme="minorHAnsi" w:cstheme="minorHAnsi"/>
                <w:color w:val="252424"/>
                <w:sz w:val="20"/>
              </w:rPr>
              <w:t xml:space="preserve">Meeting ID: 262 861 078 557 </w:t>
            </w:r>
            <w:r>
              <w:rPr>
                <w:rFonts w:asciiTheme="minorHAnsi" w:hAnsiTheme="minorHAnsi" w:cstheme="minorHAnsi"/>
                <w:color w:val="252424"/>
                <w:sz w:val="20"/>
              </w:rPr>
              <w:t xml:space="preserve"> </w:t>
            </w:r>
            <w:r w:rsidRPr="005549D3">
              <w:rPr>
                <w:rFonts w:asciiTheme="minorHAnsi" w:hAnsiTheme="minorHAnsi" w:cstheme="minorHAnsi"/>
                <w:color w:val="252424"/>
                <w:sz w:val="20"/>
              </w:rPr>
              <w:t>Passcode: N9teWq</w:t>
            </w:r>
          </w:p>
          <w:p w14:paraId="788ED4B3" w14:textId="77777777" w:rsidR="005549D3" w:rsidRPr="005549D3" w:rsidRDefault="00FF30DC" w:rsidP="005549D3">
            <w:pPr>
              <w:jc w:val="center"/>
              <w:rPr>
                <w:rFonts w:asciiTheme="minorHAnsi" w:hAnsiTheme="minorHAnsi" w:cstheme="minorHAnsi"/>
                <w:color w:val="252424"/>
                <w:sz w:val="20"/>
              </w:rPr>
            </w:pPr>
            <w:hyperlink r:id="rId14" w:tgtFrame="_blank" w:history="1">
              <w:r w:rsidR="005549D3" w:rsidRPr="005549D3">
                <w:rPr>
                  <w:rStyle w:val="Hyperlink"/>
                  <w:rFonts w:asciiTheme="minorHAnsi" w:hAnsiTheme="minorHAnsi" w:cstheme="minorHAnsi"/>
                  <w:color w:val="6264A7"/>
                  <w:sz w:val="20"/>
                </w:rPr>
                <w:t>Download Teams</w:t>
              </w:r>
            </w:hyperlink>
            <w:r w:rsidR="005549D3" w:rsidRPr="005549D3">
              <w:rPr>
                <w:rFonts w:asciiTheme="minorHAnsi" w:hAnsiTheme="minorHAnsi" w:cstheme="minorHAnsi"/>
                <w:color w:val="252424"/>
                <w:sz w:val="20"/>
              </w:rPr>
              <w:t xml:space="preserve"> | </w:t>
            </w:r>
            <w:hyperlink r:id="rId15" w:tgtFrame="_blank" w:history="1">
              <w:r w:rsidR="005549D3" w:rsidRPr="005549D3">
                <w:rPr>
                  <w:rStyle w:val="Hyperlink"/>
                  <w:rFonts w:asciiTheme="minorHAnsi" w:hAnsiTheme="minorHAnsi" w:cstheme="minorHAnsi"/>
                  <w:color w:val="6264A7"/>
                  <w:sz w:val="20"/>
                </w:rPr>
                <w:t>Join on the web</w:t>
              </w:r>
            </w:hyperlink>
          </w:p>
          <w:p w14:paraId="1A82BDE8" w14:textId="70A72C83" w:rsidR="005549D3" w:rsidRPr="005549D3" w:rsidRDefault="005549D3" w:rsidP="005549D3">
            <w:pPr>
              <w:jc w:val="center"/>
              <w:rPr>
                <w:rFonts w:asciiTheme="minorHAnsi" w:hAnsiTheme="minorHAnsi" w:cstheme="minorHAnsi"/>
                <w:color w:val="252424"/>
                <w:sz w:val="20"/>
              </w:rPr>
            </w:pPr>
            <w:r w:rsidRPr="005549D3">
              <w:rPr>
                <w:rFonts w:asciiTheme="minorHAnsi" w:hAnsiTheme="minorHAnsi" w:cstheme="minorHAnsi"/>
                <w:b/>
                <w:bCs/>
                <w:color w:val="252424"/>
                <w:sz w:val="20"/>
              </w:rPr>
              <w:t>Or call in (audio only)</w:t>
            </w:r>
          </w:p>
          <w:p w14:paraId="24BC2FE5" w14:textId="5863971F" w:rsidR="005549D3" w:rsidRPr="005549D3" w:rsidRDefault="00FF30DC" w:rsidP="005549D3">
            <w:pPr>
              <w:jc w:val="center"/>
              <w:rPr>
                <w:rFonts w:asciiTheme="minorHAnsi" w:hAnsiTheme="minorHAnsi" w:cstheme="minorHAnsi"/>
                <w:color w:val="252424"/>
                <w:sz w:val="20"/>
              </w:rPr>
            </w:pPr>
            <w:hyperlink r:id="rId16" w:anchor=" " w:history="1">
              <w:r w:rsidR="005549D3" w:rsidRPr="005549D3">
                <w:rPr>
                  <w:rStyle w:val="Hyperlink"/>
                  <w:rFonts w:asciiTheme="minorHAnsi" w:hAnsiTheme="minorHAnsi" w:cstheme="minorHAnsi"/>
                  <w:color w:val="6264A7"/>
                  <w:sz w:val="20"/>
                </w:rPr>
                <w:t>+1 415-915-3950,,900803633#</w:t>
              </w:r>
            </w:hyperlink>
            <w:r w:rsidR="005549D3" w:rsidRPr="005549D3">
              <w:rPr>
                <w:rFonts w:asciiTheme="minorHAnsi" w:hAnsiTheme="minorHAnsi" w:cstheme="minorHAnsi"/>
                <w:color w:val="252424"/>
                <w:sz w:val="20"/>
              </w:rPr>
              <w:t xml:space="preserve">   United States, San Francisco</w:t>
            </w:r>
          </w:p>
          <w:p w14:paraId="62862A06" w14:textId="7FA97213" w:rsidR="005549D3" w:rsidRPr="005549D3" w:rsidRDefault="00FF30DC" w:rsidP="005549D3">
            <w:pPr>
              <w:jc w:val="center"/>
              <w:rPr>
                <w:rFonts w:asciiTheme="minorHAnsi" w:hAnsiTheme="minorHAnsi" w:cstheme="minorHAnsi"/>
                <w:color w:val="252424"/>
                <w:sz w:val="20"/>
              </w:rPr>
            </w:pPr>
            <w:hyperlink r:id="rId17" w:anchor=" " w:history="1">
              <w:r w:rsidR="005549D3" w:rsidRPr="005549D3">
                <w:rPr>
                  <w:rStyle w:val="Hyperlink"/>
                  <w:rFonts w:asciiTheme="minorHAnsi" w:hAnsiTheme="minorHAnsi" w:cstheme="minorHAnsi"/>
                  <w:color w:val="6264A7"/>
                  <w:sz w:val="20"/>
                </w:rPr>
                <w:t>(888) 715-8170,,900803633#</w:t>
              </w:r>
            </w:hyperlink>
            <w:r w:rsidR="005549D3" w:rsidRPr="005549D3">
              <w:rPr>
                <w:rFonts w:asciiTheme="minorHAnsi" w:hAnsiTheme="minorHAnsi" w:cstheme="minorHAnsi"/>
                <w:color w:val="252424"/>
                <w:sz w:val="20"/>
              </w:rPr>
              <w:t xml:space="preserve">   United States (Toll-free)</w:t>
            </w:r>
          </w:p>
          <w:p w14:paraId="50070D1C" w14:textId="228A3FBC" w:rsidR="005549D3" w:rsidRPr="005549D3" w:rsidRDefault="005549D3" w:rsidP="005549D3">
            <w:pPr>
              <w:jc w:val="center"/>
              <w:rPr>
                <w:rFonts w:asciiTheme="minorHAnsi" w:hAnsiTheme="minorHAnsi" w:cstheme="minorHAnsi"/>
                <w:color w:val="252424"/>
                <w:sz w:val="20"/>
              </w:rPr>
            </w:pPr>
            <w:r w:rsidRPr="005549D3">
              <w:rPr>
                <w:rFonts w:asciiTheme="minorHAnsi" w:hAnsiTheme="minorHAnsi" w:cstheme="minorHAnsi"/>
                <w:color w:val="252424"/>
                <w:sz w:val="20"/>
              </w:rPr>
              <w:t>Phone Conference ID: 900 803 633#</w:t>
            </w:r>
          </w:p>
          <w:p w14:paraId="398EB859" w14:textId="2CBBDA74" w:rsidR="005549D3" w:rsidRPr="005549D3" w:rsidRDefault="00FF30DC" w:rsidP="005549D3">
            <w:pPr>
              <w:jc w:val="center"/>
              <w:rPr>
                <w:rFonts w:asciiTheme="minorHAnsi" w:hAnsiTheme="minorHAnsi" w:cstheme="minorHAnsi"/>
                <w:color w:val="252424"/>
                <w:sz w:val="20"/>
              </w:rPr>
            </w:pPr>
            <w:hyperlink r:id="rId18" w:tgtFrame="_blank" w:history="1">
              <w:r w:rsidR="005549D3" w:rsidRPr="005549D3">
                <w:rPr>
                  <w:rStyle w:val="Hyperlink"/>
                  <w:rFonts w:asciiTheme="minorHAnsi" w:hAnsiTheme="minorHAnsi" w:cstheme="minorHAnsi"/>
                  <w:color w:val="6264A7"/>
                  <w:sz w:val="20"/>
                </w:rPr>
                <w:t>Find a local number</w:t>
              </w:r>
            </w:hyperlink>
            <w:r w:rsidR="005549D3" w:rsidRPr="005549D3">
              <w:rPr>
                <w:rFonts w:asciiTheme="minorHAnsi" w:hAnsiTheme="minorHAnsi" w:cstheme="minorHAnsi"/>
                <w:color w:val="252424"/>
                <w:sz w:val="20"/>
              </w:rPr>
              <w:t xml:space="preserve"> | </w:t>
            </w:r>
            <w:hyperlink r:id="rId19" w:tgtFrame="_blank" w:history="1">
              <w:r w:rsidR="005549D3" w:rsidRPr="005549D3">
                <w:rPr>
                  <w:rStyle w:val="Hyperlink"/>
                  <w:rFonts w:asciiTheme="minorHAnsi" w:hAnsiTheme="minorHAnsi" w:cstheme="minorHAnsi"/>
                  <w:color w:val="6264A7"/>
                  <w:sz w:val="20"/>
                </w:rPr>
                <w:t>Reset PIN</w:t>
              </w:r>
            </w:hyperlink>
          </w:p>
          <w:p w14:paraId="0B8DEBC6" w14:textId="33430B9E" w:rsidR="00CA6A13" w:rsidRPr="00CA6A13" w:rsidRDefault="00FF30DC" w:rsidP="005549D3">
            <w:pPr>
              <w:jc w:val="center"/>
              <w:rPr>
                <w:rFonts w:ascii="Calibri" w:hAnsi="Calibri" w:cs="Calibri"/>
                <w:b/>
                <w:sz w:val="20"/>
              </w:rPr>
            </w:pPr>
            <w:hyperlink r:id="rId20" w:tgtFrame="_blank" w:history="1">
              <w:r w:rsidR="005549D3" w:rsidRPr="005549D3">
                <w:rPr>
                  <w:rStyle w:val="Hyperlink"/>
                  <w:rFonts w:asciiTheme="minorHAnsi" w:hAnsiTheme="minorHAnsi" w:cstheme="minorHAnsi"/>
                  <w:color w:val="6264A7"/>
                  <w:sz w:val="20"/>
                </w:rPr>
                <w:t>Learn More</w:t>
              </w:r>
            </w:hyperlink>
            <w:r w:rsidR="005549D3" w:rsidRPr="005549D3">
              <w:rPr>
                <w:rFonts w:asciiTheme="minorHAnsi" w:hAnsiTheme="minorHAnsi" w:cstheme="minorHAnsi"/>
                <w:color w:val="252424"/>
                <w:sz w:val="20"/>
              </w:rPr>
              <w:t xml:space="preserve"> | </w:t>
            </w:r>
            <w:hyperlink r:id="rId21" w:tgtFrame="_blank" w:history="1">
              <w:r w:rsidR="005549D3" w:rsidRPr="005549D3">
                <w:rPr>
                  <w:rStyle w:val="Hyperlink"/>
                  <w:rFonts w:asciiTheme="minorHAnsi" w:hAnsiTheme="minorHAnsi" w:cstheme="minorHAnsi"/>
                  <w:color w:val="6264A7"/>
                  <w:sz w:val="20"/>
                </w:rPr>
                <w:t>Meeting options</w:t>
              </w:r>
            </w:hyperlink>
          </w:p>
        </w:tc>
        <w:tc>
          <w:tcPr>
            <w:tcW w:w="5250" w:type="dxa"/>
            <w:vAlign w:val="center"/>
          </w:tcPr>
          <w:p w14:paraId="4F3FAF5F" w14:textId="47BE925B" w:rsidR="00CA6A13" w:rsidRPr="001A6D81" w:rsidRDefault="00CA6A13" w:rsidP="00CA6A13">
            <w:pPr>
              <w:jc w:val="center"/>
              <w:rPr>
                <w:rFonts w:ascii="Calibri" w:hAnsi="Calibri" w:cs="Calibri"/>
                <w:b/>
                <w:sz w:val="20"/>
              </w:rPr>
            </w:pPr>
            <w:r w:rsidRPr="001A6D81">
              <w:rPr>
                <w:rFonts w:ascii="Calibri" w:hAnsi="Calibri" w:cs="Calibri"/>
                <w:b/>
                <w:sz w:val="20"/>
              </w:rPr>
              <w:t xml:space="preserve">Bidders Conference #2: </w:t>
            </w:r>
            <w:r w:rsidR="005549D3" w:rsidRPr="001A6D81">
              <w:rPr>
                <w:rFonts w:ascii="Calibri" w:hAnsi="Calibri" w:cs="Calibri"/>
                <w:b/>
                <w:sz w:val="20"/>
              </w:rPr>
              <w:t>March 1</w:t>
            </w:r>
            <w:r w:rsidRPr="001A6D81">
              <w:rPr>
                <w:rFonts w:ascii="Calibri" w:hAnsi="Calibri" w:cs="Calibri"/>
                <w:b/>
                <w:sz w:val="20"/>
              </w:rPr>
              <w:t xml:space="preserve">, 2023; </w:t>
            </w:r>
            <w:r w:rsidR="005549D3" w:rsidRPr="001A6D81">
              <w:rPr>
                <w:rFonts w:ascii="Calibri" w:hAnsi="Calibri" w:cs="Calibri"/>
                <w:b/>
                <w:sz w:val="20"/>
              </w:rPr>
              <w:t>2</w:t>
            </w:r>
            <w:r w:rsidRPr="001A6D81">
              <w:rPr>
                <w:rFonts w:ascii="Calibri" w:hAnsi="Calibri" w:cs="Calibri"/>
                <w:b/>
                <w:sz w:val="20"/>
              </w:rPr>
              <w:t xml:space="preserve">:00 </w:t>
            </w:r>
            <w:r w:rsidR="005549D3" w:rsidRPr="001A6D81">
              <w:rPr>
                <w:rFonts w:ascii="Calibri" w:hAnsi="Calibri" w:cs="Calibri"/>
                <w:b/>
                <w:sz w:val="20"/>
              </w:rPr>
              <w:t>p</w:t>
            </w:r>
            <w:r w:rsidRPr="001A6D81">
              <w:rPr>
                <w:rFonts w:ascii="Calibri" w:hAnsi="Calibri" w:cs="Calibri"/>
                <w:b/>
                <w:sz w:val="20"/>
              </w:rPr>
              <w:t>m (PST)</w:t>
            </w:r>
          </w:p>
          <w:p w14:paraId="59379F16" w14:textId="21B03A7F" w:rsidR="00CA6A13" w:rsidRPr="00CA6A13" w:rsidRDefault="00CA6A13" w:rsidP="00CA6A13">
            <w:pPr>
              <w:jc w:val="center"/>
              <w:rPr>
                <w:rFonts w:asciiTheme="minorHAnsi" w:hAnsiTheme="minorHAnsi" w:cstheme="minorHAnsi"/>
                <w:color w:val="252424"/>
                <w:sz w:val="20"/>
              </w:rPr>
            </w:pPr>
            <w:r w:rsidRPr="00CA6A13">
              <w:rPr>
                <w:rFonts w:asciiTheme="minorHAnsi" w:hAnsiTheme="minorHAnsi" w:cstheme="minorHAnsi"/>
                <w:color w:val="252424"/>
                <w:sz w:val="20"/>
              </w:rPr>
              <w:t>Microsoft Teams meeting</w:t>
            </w:r>
          </w:p>
          <w:p w14:paraId="63236164" w14:textId="14DA7907" w:rsidR="005549D3" w:rsidRPr="005549D3" w:rsidRDefault="005549D3" w:rsidP="005549D3">
            <w:pPr>
              <w:jc w:val="center"/>
              <w:rPr>
                <w:rFonts w:asciiTheme="minorHAnsi" w:hAnsiTheme="minorHAnsi" w:cstheme="minorHAnsi"/>
                <w:b/>
                <w:bCs/>
                <w:color w:val="252424"/>
                <w:sz w:val="20"/>
              </w:rPr>
            </w:pPr>
            <w:r w:rsidRPr="005549D3">
              <w:rPr>
                <w:rFonts w:asciiTheme="minorHAnsi" w:hAnsiTheme="minorHAnsi" w:cstheme="minorHAnsi"/>
                <w:b/>
                <w:bCs/>
                <w:color w:val="252424"/>
                <w:sz w:val="20"/>
              </w:rPr>
              <w:t>Join on your computer, mobile app or room device</w:t>
            </w:r>
          </w:p>
          <w:p w14:paraId="5F5C1C15" w14:textId="1C61C85A" w:rsidR="005549D3" w:rsidRPr="005549D3" w:rsidRDefault="00FF30DC" w:rsidP="005549D3">
            <w:pPr>
              <w:jc w:val="center"/>
              <w:rPr>
                <w:rFonts w:asciiTheme="minorHAnsi" w:hAnsiTheme="minorHAnsi" w:cstheme="minorHAnsi"/>
                <w:color w:val="252424"/>
                <w:sz w:val="20"/>
              </w:rPr>
            </w:pPr>
            <w:hyperlink r:id="rId22" w:tgtFrame="_blank" w:history="1">
              <w:r w:rsidR="005549D3" w:rsidRPr="005549D3">
                <w:rPr>
                  <w:rStyle w:val="Hyperlink"/>
                  <w:rFonts w:asciiTheme="minorHAnsi" w:hAnsiTheme="minorHAnsi" w:cstheme="minorHAnsi"/>
                  <w:color w:val="6264A7"/>
                  <w:sz w:val="20"/>
                </w:rPr>
                <w:t>Click here to join the meeting</w:t>
              </w:r>
            </w:hyperlink>
          </w:p>
          <w:p w14:paraId="6BAE3AE7" w14:textId="6E4FF11F" w:rsidR="005549D3" w:rsidRPr="005549D3" w:rsidRDefault="005549D3" w:rsidP="005549D3">
            <w:pPr>
              <w:jc w:val="center"/>
              <w:rPr>
                <w:rFonts w:asciiTheme="minorHAnsi" w:hAnsiTheme="minorHAnsi" w:cstheme="minorHAnsi"/>
                <w:color w:val="252424"/>
                <w:sz w:val="20"/>
              </w:rPr>
            </w:pPr>
            <w:r w:rsidRPr="005549D3">
              <w:rPr>
                <w:rFonts w:asciiTheme="minorHAnsi" w:hAnsiTheme="minorHAnsi" w:cstheme="minorHAnsi"/>
                <w:color w:val="252424"/>
                <w:sz w:val="20"/>
              </w:rPr>
              <w:t xml:space="preserve">Meeting ID: 240 333 833 562 </w:t>
            </w:r>
            <w:r>
              <w:rPr>
                <w:rFonts w:asciiTheme="minorHAnsi" w:hAnsiTheme="minorHAnsi" w:cstheme="minorHAnsi"/>
                <w:color w:val="252424"/>
                <w:sz w:val="20"/>
              </w:rPr>
              <w:t xml:space="preserve"> </w:t>
            </w:r>
            <w:r w:rsidRPr="005549D3">
              <w:rPr>
                <w:rFonts w:asciiTheme="minorHAnsi" w:hAnsiTheme="minorHAnsi" w:cstheme="minorHAnsi"/>
                <w:color w:val="252424"/>
                <w:sz w:val="20"/>
              </w:rPr>
              <w:t>Passcode: 8e8V5z</w:t>
            </w:r>
          </w:p>
          <w:p w14:paraId="161691A1" w14:textId="77777777" w:rsidR="005549D3" w:rsidRPr="005549D3" w:rsidRDefault="00FF30DC" w:rsidP="005549D3">
            <w:pPr>
              <w:jc w:val="center"/>
              <w:rPr>
                <w:rFonts w:asciiTheme="minorHAnsi" w:hAnsiTheme="minorHAnsi" w:cstheme="minorHAnsi"/>
                <w:color w:val="252424"/>
                <w:sz w:val="20"/>
              </w:rPr>
            </w:pPr>
            <w:hyperlink r:id="rId23" w:tgtFrame="_blank" w:history="1">
              <w:r w:rsidR="005549D3" w:rsidRPr="005549D3">
                <w:rPr>
                  <w:rStyle w:val="Hyperlink"/>
                  <w:rFonts w:asciiTheme="minorHAnsi" w:hAnsiTheme="minorHAnsi" w:cstheme="minorHAnsi"/>
                  <w:color w:val="6264A7"/>
                  <w:sz w:val="20"/>
                </w:rPr>
                <w:t>Download Teams</w:t>
              </w:r>
            </w:hyperlink>
            <w:r w:rsidR="005549D3" w:rsidRPr="005549D3">
              <w:rPr>
                <w:rFonts w:asciiTheme="minorHAnsi" w:hAnsiTheme="minorHAnsi" w:cstheme="minorHAnsi"/>
                <w:color w:val="252424"/>
                <w:sz w:val="20"/>
              </w:rPr>
              <w:t xml:space="preserve"> | </w:t>
            </w:r>
            <w:hyperlink r:id="rId24" w:tgtFrame="_blank" w:history="1">
              <w:r w:rsidR="005549D3" w:rsidRPr="005549D3">
                <w:rPr>
                  <w:rStyle w:val="Hyperlink"/>
                  <w:rFonts w:asciiTheme="minorHAnsi" w:hAnsiTheme="minorHAnsi" w:cstheme="minorHAnsi"/>
                  <w:color w:val="6264A7"/>
                  <w:sz w:val="20"/>
                </w:rPr>
                <w:t>Join on the web</w:t>
              </w:r>
            </w:hyperlink>
          </w:p>
          <w:p w14:paraId="7ADD7B91" w14:textId="0BE21698" w:rsidR="005549D3" w:rsidRPr="005549D3" w:rsidRDefault="005549D3" w:rsidP="005549D3">
            <w:pPr>
              <w:jc w:val="center"/>
              <w:rPr>
                <w:rFonts w:asciiTheme="minorHAnsi" w:hAnsiTheme="minorHAnsi" w:cstheme="minorHAnsi"/>
                <w:color w:val="252424"/>
                <w:sz w:val="20"/>
              </w:rPr>
            </w:pPr>
            <w:r w:rsidRPr="005549D3">
              <w:rPr>
                <w:rFonts w:asciiTheme="minorHAnsi" w:hAnsiTheme="minorHAnsi" w:cstheme="minorHAnsi"/>
                <w:b/>
                <w:bCs/>
                <w:color w:val="252424"/>
                <w:sz w:val="20"/>
              </w:rPr>
              <w:t>Or call in (audio only)</w:t>
            </w:r>
          </w:p>
          <w:p w14:paraId="1DDA5EB7" w14:textId="7B898115" w:rsidR="005549D3" w:rsidRPr="005549D3" w:rsidRDefault="00FF30DC" w:rsidP="005549D3">
            <w:pPr>
              <w:jc w:val="center"/>
              <w:rPr>
                <w:rFonts w:asciiTheme="minorHAnsi" w:hAnsiTheme="minorHAnsi" w:cstheme="minorHAnsi"/>
                <w:color w:val="252424"/>
                <w:sz w:val="20"/>
              </w:rPr>
            </w:pPr>
            <w:hyperlink r:id="rId25" w:anchor=" " w:history="1">
              <w:r w:rsidR="005549D3" w:rsidRPr="005549D3">
                <w:rPr>
                  <w:rStyle w:val="Hyperlink"/>
                  <w:rFonts w:asciiTheme="minorHAnsi" w:hAnsiTheme="minorHAnsi" w:cstheme="minorHAnsi"/>
                  <w:color w:val="6264A7"/>
                  <w:sz w:val="20"/>
                </w:rPr>
                <w:t>+1 415-915-3950,,896554168#</w:t>
              </w:r>
            </w:hyperlink>
            <w:r w:rsidR="005549D3" w:rsidRPr="005549D3">
              <w:rPr>
                <w:rFonts w:asciiTheme="minorHAnsi" w:hAnsiTheme="minorHAnsi" w:cstheme="minorHAnsi"/>
                <w:color w:val="252424"/>
                <w:sz w:val="20"/>
              </w:rPr>
              <w:t xml:space="preserve">   United States, San Francisco</w:t>
            </w:r>
          </w:p>
          <w:p w14:paraId="5D7061D4" w14:textId="652A07D9" w:rsidR="005549D3" w:rsidRPr="005549D3" w:rsidRDefault="00FF30DC" w:rsidP="005549D3">
            <w:pPr>
              <w:jc w:val="center"/>
              <w:rPr>
                <w:rFonts w:asciiTheme="minorHAnsi" w:hAnsiTheme="minorHAnsi" w:cstheme="minorHAnsi"/>
                <w:color w:val="252424"/>
                <w:sz w:val="20"/>
              </w:rPr>
            </w:pPr>
            <w:hyperlink r:id="rId26" w:anchor=" " w:history="1">
              <w:r w:rsidR="005549D3" w:rsidRPr="005549D3">
                <w:rPr>
                  <w:rStyle w:val="Hyperlink"/>
                  <w:rFonts w:asciiTheme="minorHAnsi" w:hAnsiTheme="minorHAnsi" w:cstheme="minorHAnsi"/>
                  <w:color w:val="6264A7"/>
                  <w:sz w:val="20"/>
                </w:rPr>
                <w:t>(888) 715-8170,,896554168#</w:t>
              </w:r>
            </w:hyperlink>
            <w:r w:rsidR="005549D3" w:rsidRPr="005549D3">
              <w:rPr>
                <w:rFonts w:asciiTheme="minorHAnsi" w:hAnsiTheme="minorHAnsi" w:cstheme="minorHAnsi"/>
                <w:color w:val="252424"/>
                <w:sz w:val="20"/>
              </w:rPr>
              <w:t xml:space="preserve">   United States (Toll-free)</w:t>
            </w:r>
          </w:p>
          <w:p w14:paraId="3B65E991" w14:textId="187C0E8A" w:rsidR="005549D3" w:rsidRPr="005549D3" w:rsidRDefault="005549D3" w:rsidP="005549D3">
            <w:pPr>
              <w:jc w:val="center"/>
              <w:rPr>
                <w:rFonts w:asciiTheme="minorHAnsi" w:hAnsiTheme="minorHAnsi" w:cstheme="minorHAnsi"/>
                <w:color w:val="252424"/>
                <w:sz w:val="20"/>
              </w:rPr>
            </w:pPr>
            <w:r w:rsidRPr="005549D3">
              <w:rPr>
                <w:rFonts w:asciiTheme="minorHAnsi" w:hAnsiTheme="minorHAnsi" w:cstheme="minorHAnsi"/>
                <w:color w:val="252424"/>
                <w:sz w:val="20"/>
              </w:rPr>
              <w:t>Phone Conference ID: 896 554 168#</w:t>
            </w:r>
          </w:p>
          <w:p w14:paraId="4FBE3A90" w14:textId="6A467D87" w:rsidR="005549D3" w:rsidRPr="005549D3" w:rsidRDefault="00FF30DC" w:rsidP="005549D3">
            <w:pPr>
              <w:jc w:val="center"/>
              <w:rPr>
                <w:rFonts w:asciiTheme="minorHAnsi" w:hAnsiTheme="minorHAnsi" w:cstheme="minorHAnsi"/>
                <w:color w:val="252424"/>
                <w:sz w:val="20"/>
              </w:rPr>
            </w:pPr>
            <w:hyperlink r:id="rId27" w:tgtFrame="_blank" w:history="1">
              <w:r w:rsidR="005549D3" w:rsidRPr="005549D3">
                <w:rPr>
                  <w:rStyle w:val="Hyperlink"/>
                  <w:rFonts w:asciiTheme="minorHAnsi" w:hAnsiTheme="minorHAnsi" w:cstheme="minorHAnsi"/>
                  <w:color w:val="6264A7"/>
                  <w:sz w:val="20"/>
                </w:rPr>
                <w:t>Find a local number</w:t>
              </w:r>
            </w:hyperlink>
            <w:r w:rsidR="005549D3" w:rsidRPr="005549D3">
              <w:rPr>
                <w:rFonts w:asciiTheme="minorHAnsi" w:hAnsiTheme="minorHAnsi" w:cstheme="minorHAnsi"/>
                <w:color w:val="252424"/>
                <w:sz w:val="20"/>
              </w:rPr>
              <w:t xml:space="preserve"> | </w:t>
            </w:r>
            <w:hyperlink r:id="rId28" w:tgtFrame="_blank" w:history="1">
              <w:r w:rsidR="005549D3" w:rsidRPr="005549D3">
                <w:rPr>
                  <w:rStyle w:val="Hyperlink"/>
                  <w:rFonts w:asciiTheme="minorHAnsi" w:hAnsiTheme="minorHAnsi" w:cstheme="minorHAnsi"/>
                  <w:color w:val="6264A7"/>
                  <w:sz w:val="20"/>
                </w:rPr>
                <w:t>Reset PIN</w:t>
              </w:r>
            </w:hyperlink>
          </w:p>
          <w:p w14:paraId="38338D14" w14:textId="4FD98CD0" w:rsidR="00CA6A13" w:rsidRPr="00CA6A13" w:rsidRDefault="00FF30DC" w:rsidP="005549D3">
            <w:pPr>
              <w:jc w:val="center"/>
              <w:rPr>
                <w:rFonts w:ascii="Calibri" w:hAnsi="Calibri" w:cs="Calibri"/>
                <w:b/>
                <w:sz w:val="20"/>
              </w:rPr>
            </w:pPr>
            <w:hyperlink r:id="rId29" w:tgtFrame="_blank" w:history="1">
              <w:r w:rsidR="005549D3" w:rsidRPr="005549D3">
                <w:rPr>
                  <w:rStyle w:val="Hyperlink"/>
                  <w:rFonts w:asciiTheme="minorHAnsi" w:hAnsiTheme="minorHAnsi" w:cstheme="minorHAnsi"/>
                  <w:color w:val="6264A7"/>
                  <w:sz w:val="20"/>
                </w:rPr>
                <w:t>Learn More</w:t>
              </w:r>
            </w:hyperlink>
            <w:r w:rsidR="005549D3" w:rsidRPr="005549D3">
              <w:rPr>
                <w:rFonts w:asciiTheme="minorHAnsi" w:hAnsiTheme="minorHAnsi" w:cstheme="minorHAnsi"/>
                <w:color w:val="252424"/>
                <w:sz w:val="20"/>
              </w:rPr>
              <w:t xml:space="preserve"> | </w:t>
            </w:r>
            <w:hyperlink r:id="rId30" w:tgtFrame="_blank" w:history="1">
              <w:r w:rsidR="005549D3" w:rsidRPr="005549D3">
                <w:rPr>
                  <w:rStyle w:val="Hyperlink"/>
                  <w:rFonts w:asciiTheme="minorHAnsi" w:hAnsiTheme="minorHAnsi" w:cstheme="minorHAnsi"/>
                  <w:color w:val="6264A7"/>
                  <w:sz w:val="20"/>
                </w:rPr>
                <w:t>Meeting options</w:t>
              </w:r>
            </w:hyperlink>
          </w:p>
        </w:tc>
      </w:tr>
      <w:tr w:rsidR="00CA6A13" w:rsidRPr="00973F08" w14:paraId="648C5E18" w14:textId="77777777" w:rsidTr="001C77EC">
        <w:trPr>
          <w:jc w:val="center"/>
        </w:trPr>
        <w:tc>
          <w:tcPr>
            <w:tcW w:w="10499" w:type="dxa"/>
            <w:gridSpan w:val="2"/>
            <w:tcMar>
              <w:top w:w="43" w:type="dxa"/>
              <w:left w:w="115" w:type="dxa"/>
              <w:bottom w:w="43" w:type="dxa"/>
              <w:right w:w="115" w:type="dxa"/>
            </w:tcMar>
            <w:vAlign w:val="center"/>
          </w:tcPr>
          <w:p w14:paraId="2E2535C4" w14:textId="3B4E6945" w:rsidR="00CA6A13" w:rsidRPr="00CA6A13" w:rsidRDefault="00CA6A13" w:rsidP="00CA6A13">
            <w:pPr>
              <w:jc w:val="center"/>
              <w:rPr>
                <w:rFonts w:ascii="Calibri" w:hAnsi="Calibri" w:cs="Calibri"/>
                <w:bCs/>
                <w:sz w:val="20"/>
              </w:rPr>
            </w:pPr>
            <w:r w:rsidRPr="00CA6A13">
              <w:rPr>
                <w:rFonts w:ascii="Calibri" w:hAnsi="Calibri" w:cs="Calibri"/>
                <w:bCs/>
                <w:sz w:val="20"/>
              </w:rPr>
              <w:t>Additional Information: Bidders Conferences are virtual and can be accessed by clicking on the meeting links provided above at the scheduled dates and times.</w:t>
            </w:r>
          </w:p>
        </w:tc>
      </w:tr>
      <w:tr w:rsidR="00CA6A13" w:rsidRPr="00973F08" w14:paraId="2761CAA3" w14:textId="77777777" w:rsidTr="001C77EC">
        <w:trPr>
          <w:jc w:val="center"/>
        </w:trPr>
        <w:tc>
          <w:tcPr>
            <w:tcW w:w="10499" w:type="dxa"/>
            <w:gridSpan w:val="2"/>
            <w:tcMar>
              <w:top w:w="43" w:type="dxa"/>
              <w:left w:w="115" w:type="dxa"/>
              <w:bottom w:w="43" w:type="dxa"/>
              <w:right w:w="115" w:type="dxa"/>
            </w:tcMar>
            <w:vAlign w:val="center"/>
          </w:tcPr>
          <w:p w14:paraId="1C36A07D" w14:textId="77777777" w:rsidR="00CA6A13" w:rsidRPr="00CA6A13" w:rsidRDefault="00CA6A13" w:rsidP="00CA6A13">
            <w:pPr>
              <w:jc w:val="center"/>
              <w:rPr>
                <w:rFonts w:ascii="Calibri" w:hAnsi="Calibri" w:cs="Calibri"/>
                <w:b/>
                <w:sz w:val="20"/>
              </w:rPr>
            </w:pPr>
            <w:r w:rsidRPr="00CA6A13">
              <w:rPr>
                <w:rFonts w:ascii="Calibri" w:hAnsi="Calibri" w:cs="Calibri"/>
                <w:b/>
                <w:sz w:val="20"/>
              </w:rPr>
              <w:t>For complete information regarding this project, see</w:t>
            </w:r>
            <w:r w:rsidRPr="00CA6A13">
              <w:rPr>
                <w:rFonts w:ascii="Calibri" w:hAnsi="Calibri" w:cs="Calibri"/>
                <w:b/>
                <w:color w:val="365F91"/>
                <w:sz w:val="20"/>
              </w:rPr>
              <w:t xml:space="preserve"> </w:t>
            </w:r>
            <w:bookmarkStart w:id="1" w:name="RFPQ"/>
            <w:r w:rsidRPr="00CA6A13">
              <w:rPr>
                <w:rFonts w:ascii="Calibri" w:hAnsi="Calibri" w:cs="Calibri"/>
                <w:b/>
                <w:sz w:val="20"/>
              </w:rPr>
              <w:t>Request for Proposal (RFP</w:t>
            </w:r>
            <w:bookmarkEnd w:id="1"/>
            <w:r w:rsidRPr="00CA6A13">
              <w:rPr>
                <w:rFonts w:ascii="Calibri" w:hAnsi="Calibri" w:cs="Calibri"/>
                <w:b/>
                <w:sz w:val="20"/>
              </w:rPr>
              <w:t>) posted at</w:t>
            </w:r>
            <w:r w:rsidRPr="00CA6A13">
              <w:rPr>
                <w:rFonts w:ascii="Calibri" w:hAnsi="Calibri" w:cs="Calibri"/>
                <w:b/>
                <w:color w:val="365F91"/>
                <w:sz w:val="20"/>
              </w:rPr>
              <w:t xml:space="preserve"> </w:t>
            </w:r>
            <w:hyperlink r:id="rId31" w:history="1">
              <w:r w:rsidRPr="00CA6A13">
                <w:rPr>
                  <w:rStyle w:val="Hyperlink"/>
                  <w:rFonts w:ascii="Calibri" w:hAnsi="Calibri" w:cs="Calibri"/>
                  <w:b/>
                  <w:sz w:val="20"/>
                </w:rPr>
                <w:t>Alameda County Current Contracting Opportunities</w:t>
              </w:r>
            </w:hyperlink>
            <w:r w:rsidRPr="00CA6A13">
              <w:rPr>
                <w:rFonts w:ascii="Calibri" w:hAnsi="Calibri" w:cs="Calibri"/>
                <w:b/>
                <w:sz w:val="20"/>
              </w:rPr>
              <w:t xml:space="preserve"> [</w:t>
            </w:r>
            <w:hyperlink r:id="rId32" w:history="1">
              <w:r w:rsidRPr="00CA6A13">
                <w:rPr>
                  <w:rStyle w:val="Hyperlink"/>
                  <w:rFonts w:ascii="Calibri" w:hAnsi="Calibri" w:cs="Calibri"/>
                  <w:b/>
                  <w:sz w:val="20"/>
                </w:rPr>
                <w:t>https://gsa.acgov.org/do-business-with-us/contracting-opportunities/</w:t>
              </w:r>
            </w:hyperlink>
            <w:r w:rsidRPr="00CA6A13">
              <w:rPr>
                <w:rFonts w:ascii="Calibri" w:hAnsi="Calibri" w:cs="Calibri"/>
                <w:b/>
                <w:sz w:val="20"/>
              </w:rPr>
              <w:t xml:space="preserve">] or contact the County representative listed below.  </w:t>
            </w:r>
          </w:p>
          <w:p w14:paraId="76B7A151" w14:textId="77777777" w:rsidR="00CA6A13" w:rsidRPr="00CA6A13" w:rsidRDefault="00CA6A13" w:rsidP="00CA6A13">
            <w:pPr>
              <w:jc w:val="center"/>
              <w:rPr>
                <w:rFonts w:ascii="Calibri" w:hAnsi="Calibri" w:cs="Calibri"/>
                <w:b/>
                <w:sz w:val="20"/>
              </w:rPr>
            </w:pPr>
            <w:r w:rsidRPr="00CA6A13">
              <w:rPr>
                <w:rFonts w:ascii="Calibri" w:hAnsi="Calibri" w:cs="Calibri"/>
                <w:b/>
                <w:sz w:val="20"/>
              </w:rPr>
              <w:t>Thank you for your interest!</w:t>
            </w:r>
          </w:p>
          <w:p w14:paraId="7DB48C52" w14:textId="77777777" w:rsidR="00CA6A13" w:rsidRPr="00CA6A13" w:rsidRDefault="00CA6A13" w:rsidP="00CA6A13">
            <w:pPr>
              <w:jc w:val="center"/>
              <w:rPr>
                <w:rFonts w:ascii="Calibri" w:hAnsi="Calibri" w:cs="Calibri"/>
                <w:b/>
                <w:sz w:val="20"/>
              </w:rPr>
            </w:pPr>
            <w:r w:rsidRPr="00CA6A13">
              <w:rPr>
                <w:rFonts w:ascii="Calibri" w:hAnsi="Calibri" w:cs="Calibri"/>
                <w:b/>
                <w:sz w:val="20"/>
              </w:rPr>
              <w:t>Contact Person:  Corey Brown</w:t>
            </w:r>
          </w:p>
          <w:p w14:paraId="2F108241" w14:textId="12781536" w:rsidR="00CA6A13" w:rsidRPr="00CA6A13" w:rsidRDefault="00CA6A13" w:rsidP="00CA6A13">
            <w:pPr>
              <w:jc w:val="center"/>
              <w:rPr>
                <w:rFonts w:ascii="Calibri" w:hAnsi="Calibri" w:cs="Calibri"/>
                <w:b/>
                <w:sz w:val="24"/>
                <w:szCs w:val="24"/>
              </w:rPr>
            </w:pPr>
            <w:bookmarkStart w:id="2" w:name="_Hlk123731784"/>
            <w:r w:rsidRPr="00CA6A13">
              <w:rPr>
                <w:rFonts w:ascii="Calibri" w:hAnsi="Calibri" w:cs="Calibri"/>
                <w:b/>
                <w:sz w:val="20"/>
              </w:rPr>
              <w:t xml:space="preserve">Phone Number: (510) 667-3085; Email Address:  </w:t>
            </w:r>
            <w:hyperlink r:id="rId33" w:history="1">
              <w:r w:rsidRPr="00CA6A13">
                <w:rPr>
                  <w:rStyle w:val="Hyperlink"/>
                  <w:rFonts w:ascii="Calibri" w:hAnsi="Calibri" w:cs="Calibri"/>
                  <w:b/>
                  <w:sz w:val="20"/>
                </w:rPr>
                <w:t>corey.brown2@acgov.org</w:t>
              </w:r>
            </w:hyperlink>
            <w:bookmarkEnd w:id="2"/>
          </w:p>
        </w:tc>
      </w:tr>
    </w:tbl>
    <w:p w14:paraId="329A7AA2" w14:textId="77777777" w:rsidR="00BE2FD2" w:rsidRPr="001215F1" w:rsidRDefault="00BE2FD2" w:rsidP="001215F1">
      <w:pPr>
        <w:spacing w:before="240" w:after="60"/>
        <w:jc w:val="center"/>
        <w:rPr>
          <w:rFonts w:ascii="Calibri" w:hAnsi="Calibri" w:cs="Calibri"/>
          <w:b/>
          <w:sz w:val="32"/>
          <w:szCs w:val="32"/>
        </w:rPr>
      </w:pPr>
      <w:r w:rsidRPr="001215F1">
        <w:rPr>
          <w:rFonts w:ascii="Calibri" w:hAnsi="Calibri" w:cs="Calibri"/>
          <w:b/>
          <w:sz w:val="32"/>
          <w:szCs w:val="32"/>
        </w:rPr>
        <w:t>RESPONSE DUE</w:t>
      </w:r>
    </w:p>
    <w:p w14:paraId="4616551D" w14:textId="5B7CDEB1" w:rsidR="00BE2FD2" w:rsidRPr="001215F1" w:rsidRDefault="002D19B6" w:rsidP="002F0CB2">
      <w:pPr>
        <w:spacing w:after="60"/>
        <w:jc w:val="center"/>
        <w:rPr>
          <w:rFonts w:ascii="Calibri" w:hAnsi="Calibri" w:cs="Calibri"/>
          <w:b/>
          <w:sz w:val="32"/>
          <w:szCs w:val="32"/>
        </w:rPr>
      </w:pPr>
      <w:r w:rsidRPr="001215F1">
        <w:rPr>
          <w:rFonts w:ascii="Calibri" w:hAnsi="Calibri" w:cs="Calibri"/>
          <w:sz w:val="32"/>
          <w:szCs w:val="32"/>
        </w:rPr>
        <w:t>B</w:t>
      </w:r>
      <w:r w:rsidR="00BE2FD2" w:rsidRPr="001215F1">
        <w:rPr>
          <w:rFonts w:ascii="Calibri" w:hAnsi="Calibri" w:cs="Calibri"/>
          <w:sz w:val="32"/>
          <w:szCs w:val="32"/>
        </w:rPr>
        <w:t>y</w:t>
      </w:r>
      <w:r>
        <w:rPr>
          <w:rFonts w:ascii="Calibri" w:hAnsi="Calibri" w:cs="Calibri"/>
          <w:sz w:val="32"/>
          <w:szCs w:val="32"/>
        </w:rPr>
        <w:t xml:space="preserve"> </w:t>
      </w:r>
      <w:r w:rsidR="00BE2FD2" w:rsidRPr="001215F1">
        <w:rPr>
          <w:rFonts w:ascii="Calibri" w:hAnsi="Calibri" w:cs="Calibri"/>
          <w:b/>
          <w:sz w:val="32"/>
          <w:szCs w:val="32"/>
        </w:rPr>
        <w:t>2:00 p.m.</w:t>
      </w:r>
    </w:p>
    <w:p w14:paraId="6C6F22C9" w14:textId="6EA0EDA1" w:rsidR="00BE2FD2" w:rsidRPr="001215F1" w:rsidRDefault="002D19B6" w:rsidP="002F0CB2">
      <w:pPr>
        <w:spacing w:after="60"/>
        <w:jc w:val="center"/>
        <w:rPr>
          <w:rFonts w:ascii="Calibri" w:hAnsi="Calibri" w:cs="Calibri"/>
          <w:b/>
          <w:color w:val="FF0000"/>
          <w:sz w:val="32"/>
          <w:szCs w:val="32"/>
        </w:rPr>
      </w:pPr>
      <w:r w:rsidRPr="001215F1">
        <w:rPr>
          <w:rFonts w:ascii="Calibri" w:hAnsi="Calibri" w:cs="Calibri"/>
          <w:sz w:val="32"/>
          <w:szCs w:val="32"/>
        </w:rPr>
        <w:t>O</w:t>
      </w:r>
      <w:r w:rsidR="00BE2FD2" w:rsidRPr="001215F1">
        <w:rPr>
          <w:rFonts w:ascii="Calibri" w:hAnsi="Calibri" w:cs="Calibri"/>
          <w:sz w:val="32"/>
          <w:szCs w:val="32"/>
        </w:rPr>
        <w:t>n</w:t>
      </w:r>
      <w:r>
        <w:rPr>
          <w:rFonts w:ascii="Calibri" w:hAnsi="Calibri" w:cs="Calibri"/>
          <w:sz w:val="32"/>
          <w:szCs w:val="32"/>
        </w:rPr>
        <w:t xml:space="preserve"> </w:t>
      </w:r>
      <w:r w:rsidR="005549D3" w:rsidRPr="001A6D81">
        <w:rPr>
          <w:rFonts w:ascii="Calibri" w:hAnsi="Calibri" w:cs="Calibri"/>
          <w:b/>
          <w:sz w:val="32"/>
          <w:szCs w:val="32"/>
        </w:rPr>
        <w:t>March</w:t>
      </w:r>
      <w:r w:rsidRPr="001A6D81">
        <w:rPr>
          <w:rFonts w:ascii="Calibri" w:hAnsi="Calibri" w:cs="Calibri"/>
          <w:b/>
          <w:sz w:val="32"/>
          <w:szCs w:val="32"/>
        </w:rPr>
        <w:t xml:space="preserve"> 2</w:t>
      </w:r>
      <w:r w:rsidR="005549D3" w:rsidRPr="001A6D81">
        <w:rPr>
          <w:rFonts w:ascii="Calibri" w:hAnsi="Calibri" w:cs="Calibri"/>
          <w:b/>
          <w:sz w:val="32"/>
          <w:szCs w:val="32"/>
        </w:rPr>
        <w:t>0</w:t>
      </w:r>
      <w:r w:rsidRPr="001A6D81">
        <w:rPr>
          <w:rFonts w:ascii="Calibri" w:hAnsi="Calibri" w:cs="Calibri"/>
          <w:b/>
          <w:sz w:val="32"/>
          <w:szCs w:val="32"/>
        </w:rPr>
        <w:t>, 2023</w:t>
      </w:r>
    </w:p>
    <w:p w14:paraId="7E96795E" w14:textId="06A798EC" w:rsidR="00BB1F9A" w:rsidRPr="001215F1" w:rsidRDefault="002D19B6" w:rsidP="002F0CB2">
      <w:pPr>
        <w:spacing w:after="60"/>
        <w:jc w:val="center"/>
        <w:rPr>
          <w:rFonts w:ascii="Calibri" w:hAnsi="Calibri" w:cs="Calibri"/>
          <w:sz w:val="32"/>
          <w:szCs w:val="32"/>
        </w:rPr>
      </w:pPr>
      <w:r>
        <w:rPr>
          <w:rFonts w:ascii="Calibri" w:hAnsi="Calibri" w:cs="Calibri"/>
          <w:sz w:val="32"/>
          <w:szCs w:val="32"/>
        </w:rPr>
        <w:t>at</w:t>
      </w:r>
    </w:p>
    <w:p w14:paraId="1E6A7DF0" w14:textId="73206465" w:rsidR="00AB7D7F" w:rsidRDefault="002D19B6" w:rsidP="00C063D4">
      <w:pPr>
        <w:spacing w:after="60"/>
        <w:jc w:val="center"/>
        <w:rPr>
          <w:rFonts w:ascii="Calibri" w:hAnsi="Calibri" w:cs="Calibri"/>
          <w:b/>
          <w:sz w:val="32"/>
          <w:szCs w:val="32"/>
        </w:rPr>
      </w:pPr>
      <w:r>
        <w:rPr>
          <w:rFonts w:ascii="Calibri" w:hAnsi="Calibri" w:cs="Calibri"/>
          <w:b/>
          <w:sz w:val="32"/>
          <w:szCs w:val="32"/>
        </w:rPr>
        <w:t>Alameda County Health Care Services Agency</w:t>
      </w:r>
    </w:p>
    <w:p w14:paraId="3CB860CA" w14:textId="52FEE9AF" w:rsidR="002D19B6" w:rsidRPr="00C063D4" w:rsidRDefault="002D19B6" w:rsidP="00C063D4">
      <w:pPr>
        <w:spacing w:after="60"/>
        <w:jc w:val="center"/>
        <w:rPr>
          <w:rFonts w:ascii="Calibri" w:hAnsi="Calibri"/>
          <w:sz w:val="24"/>
          <w:szCs w:val="18"/>
        </w:rPr>
      </w:pPr>
      <w:r>
        <w:rPr>
          <w:rFonts w:ascii="Calibri" w:hAnsi="Calibri" w:cs="Calibri"/>
          <w:b/>
          <w:sz w:val="32"/>
          <w:szCs w:val="32"/>
        </w:rPr>
        <w:t>1000 San Leandro Boulevard, Suite 300, San Leandro, CA 94577</w:t>
      </w:r>
    </w:p>
    <w:p w14:paraId="369B65CD" w14:textId="77777777" w:rsidR="00B70E7D" w:rsidRPr="00A85450" w:rsidRDefault="00B70E7D" w:rsidP="00B70E7D">
      <w:pPr>
        <w:rPr>
          <w:rFonts w:ascii="Calibri" w:hAnsi="Calibri" w:cs="Calibri"/>
        </w:rPr>
      </w:pPr>
      <w:bookmarkStart w:id="3" w:name="_Toc14171502"/>
    </w:p>
    <w:p w14:paraId="459E763E" w14:textId="7886C5BC" w:rsidR="00676C10" w:rsidRPr="00DC43BF" w:rsidRDefault="00B70E7D" w:rsidP="00DC43BF">
      <w:pPr>
        <w:ind w:left="2520"/>
        <w:rPr>
          <w:rFonts w:ascii="Calibri" w:hAnsi="Calibri" w:cs="Calibri"/>
          <w:color w:val="008000"/>
          <w:sz w:val="20"/>
        </w:rPr>
      </w:pPr>
      <w:r>
        <w:rPr>
          <w:noProof/>
        </w:rPr>
        <w:drawing>
          <wp:anchor distT="0" distB="0" distL="114300" distR="114300" simplePos="0" relativeHeight="251653632" behindDoc="0" locked="0" layoutInCell="1" allowOverlap="1" wp14:anchorId="6A0485CC" wp14:editId="4A8DDFF1">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r>
        <w:rPr>
          <w:rFonts w:ascii="Calibri" w:hAnsi="Calibri" w:cs="Calibri"/>
          <w:color w:val="008000"/>
          <w:sz w:val="20"/>
        </w:rPr>
        <w:t>Please print only what you need, print double-sided, and use recycled-content paper if printing this document</w:t>
      </w:r>
      <w:r w:rsidR="00676C10">
        <w:rPr>
          <w:rFonts w:ascii="Calibri" w:hAnsi="Calibri" w:cs="Calibri"/>
          <w:color w:val="008000"/>
          <w:sz w:val="20"/>
        </w:rPr>
        <w:t xml:space="preserve">. </w:t>
      </w:r>
      <w:r w:rsidR="00676C10">
        <w:rPr>
          <w:rFonts w:ascii="Calibri" w:hAnsi="Calibri" w:cs="Calibri"/>
          <w:b/>
          <w:bCs/>
          <w:sz w:val="40"/>
          <w:szCs w:val="40"/>
        </w:rPr>
        <w:br w:type="page"/>
      </w:r>
    </w:p>
    <w:p w14:paraId="3FBDE3A4" w14:textId="77777777" w:rsidR="00481C2E" w:rsidRPr="00A17012" w:rsidRDefault="00481C2E" w:rsidP="00481C2E">
      <w:pPr>
        <w:pStyle w:val="Heading1"/>
        <w:numPr>
          <w:ilvl w:val="0"/>
          <w:numId w:val="0"/>
        </w:numPr>
        <w:spacing w:after="120"/>
        <w:jc w:val="center"/>
        <w:rPr>
          <w:sz w:val="40"/>
          <w:szCs w:val="40"/>
          <w:u w:val="none"/>
        </w:rPr>
      </w:pPr>
      <w:bookmarkStart w:id="4" w:name="_Toc14355884"/>
      <w:bookmarkStart w:id="5" w:name="_Toc127367763"/>
      <w:bookmarkEnd w:id="3"/>
      <w:r w:rsidRPr="00A17012">
        <w:rPr>
          <w:sz w:val="40"/>
          <w:szCs w:val="40"/>
          <w:u w:val="none"/>
        </w:rPr>
        <w:lastRenderedPageBreak/>
        <w:t>CALENDAR OF EVENTS</w:t>
      </w:r>
      <w:bookmarkEnd w:id="4"/>
      <w:bookmarkEnd w:id="5"/>
    </w:p>
    <w:p w14:paraId="4C1054AB" w14:textId="49C942B4" w:rsidR="00E627AC" w:rsidRPr="001A6D81" w:rsidRDefault="00E627AC" w:rsidP="00E627AC">
      <w:pPr>
        <w:pStyle w:val="RFP-QHeader2"/>
        <w:rPr>
          <w:rFonts w:ascii="Calibri" w:hAnsi="Calibri" w:cs="Calibri"/>
          <w:sz w:val="24"/>
          <w:szCs w:val="26"/>
        </w:rPr>
      </w:pPr>
      <w:r w:rsidRPr="00266DFB">
        <w:rPr>
          <w:rFonts w:ascii="Calibri" w:hAnsi="Calibri" w:cs="Calibri"/>
          <w:sz w:val="24"/>
          <w:szCs w:val="26"/>
        </w:rPr>
        <w:t>REQUEST FOR</w:t>
      </w:r>
      <w:r w:rsidRPr="00266DFB">
        <w:rPr>
          <w:rFonts w:ascii="Calibri" w:hAnsi="Calibri" w:cs="Calibri"/>
          <w:color w:val="365F91"/>
          <w:sz w:val="24"/>
          <w:szCs w:val="26"/>
        </w:rPr>
        <w:t xml:space="preserve"> </w:t>
      </w:r>
      <w:r w:rsidR="00DA79B2" w:rsidRPr="00266DFB">
        <w:rPr>
          <w:rFonts w:ascii="Calibri" w:hAnsi="Calibri" w:cs="Calibri"/>
          <w:sz w:val="24"/>
          <w:szCs w:val="26"/>
        </w:rPr>
        <w:t>PROPOSAL</w:t>
      </w:r>
      <w:r w:rsidRPr="00266DFB">
        <w:rPr>
          <w:rFonts w:ascii="Calibri" w:hAnsi="Calibri" w:cs="Calibri"/>
          <w:color w:val="FF0000"/>
          <w:sz w:val="24"/>
          <w:szCs w:val="26"/>
        </w:rPr>
        <w:t xml:space="preserve"> </w:t>
      </w:r>
      <w:r w:rsidRPr="00266DFB">
        <w:rPr>
          <w:rFonts w:ascii="Calibri" w:hAnsi="Calibri" w:cs="Calibri"/>
          <w:sz w:val="24"/>
          <w:szCs w:val="26"/>
        </w:rPr>
        <w:t xml:space="preserve">No. </w:t>
      </w:r>
      <w:r w:rsidR="002D19B6" w:rsidRPr="001A6D81">
        <w:rPr>
          <w:rFonts w:ascii="Calibri" w:hAnsi="Calibri" w:cs="Calibri"/>
          <w:sz w:val="24"/>
          <w:szCs w:val="26"/>
        </w:rPr>
        <w:t>HCSA-90</w:t>
      </w:r>
      <w:r w:rsidR="005549D3" w:rsidRPr="001A6D81">
        <w:rPr>
          <w:rFonts w:ascii="Calibri" w:hAnsi="Calibri" w:cs="Calibri"/>
          <w:sz w:val="24"/>
          <w:szCs w:val="26"/>
        </w:rPr>
        <w:t>11</w:t>
      </w:r>
      <w:r w:rsidR="002D19B6" w:rsidRPr="001A6D81">
        <w:rPr>
          <w:rFonts w:ascii="Calibri" w:hAnsi="Calibri" w:cs="Calibri"/>
          <w:sz w:val="24"/>
          <w:szCs w:val="26"/>
        </w:rPr>
        <w:t>23</w:t>
      </w:r>
    </w:p>
    <w:p w14:paraId="298CFCFD" w14:textId="00A40639" w:rsidR="00E627AC" w:rsidRPr="001A6D81" w:rsidRDefault="002D19B6" w:rsidP="00E627AC">
      <w:pPr>
        <w:pStyle w:val="RFP-QHeader2"/>
        <w:spacing w:after="240"/>
        <w:rPr>
          <w:rFonts w:ascii="Calibri" w:hAnsi="Calibri" w:cs="Calibri"/>
          <w:sz w:val="24"/>
          <w:szCs w:val="26"/>
        </w:rPr>
      </w:pPr>
      <w:r w:rsidRPr="001A6D81">
        <w:rPr>
          <w:rFonts w:ascii="Calibri" w:hAnsi="Calibri" w:cs="Calibri"/>
          <w:sz w:val="24"/>
          <w:szCs w:val="26"/>
        </w:rPr>
        <w:t>Recipe4Health Health Coaching</w:t>
      </w:r>
      <w:r w:rsidR="005549D3" w:rsidRPr="001A6D81">
        <w:rPr>
          <w:rFonts w:ascii="Calibri" w:hAnsi="Calibri" w:cs="Calibri"/>
          <w:sz w:val="24"/>
          <w:szCs w:val="26"/>
        </w:rPr>
        <w:t>/Nutrition Education Services</w:t>
      </w:r>
      <w:r w:rsidR="002A0434" w:rsidRPr="001A6D81">
        <w:rPr>
          <w:rFonts w:ascii="Calibri" w:hAnsi="Calibri" w:cs="Calibri"/>
          <w:sz w:val="24"/>
          <w:szCs w:val="26"/>
        </w:rPr>
        <w:t xml:space="preserve"> Provider</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927"/>
        <w:gridCol w:w="5220"/>
      </w:tblGrid>
      <w:tr w:rsidR="009D5E97" w14:paraId="7B384EC4" w14:textId="77777777" w:rsidTr="00C35547">
        <w:tc>
          <w:tcPr>
            <w:tcW w:w="492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522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00C35547">
        <w:tc>
          <w:tcPr>
            <w:tcW w:w="492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266DFB" w:rsidRDefault="009D5E97">
            <w:pPr>
              <w:rPr>
                <w:rFonts w:ascii="Calibri" w:hAnsi="Calibri" w:cs="Calibri"/>
                <w:b/>
                <w:sz w:val="24"/>
                <w:szCs w:val="26"/>
              </w:rPr>
            </w:pPr>
            <w:r w:rsidRPr="00266DFB">
              <w:rPr>
                <w:rFonts w:ascii="Calibri" w:hAnsi="Calibri" w:cs="Calibri"/>
                <w:b/>
                <w:sz w:val="24"/>
                <w:szCs w:val="26"/>
              </w:rPr>
              <w:t>Request Issued</w:t>
            </w:r>
          </w:p>
        </w:tc>
        <w:tc>
          <w:tcPr>
            <w:tcW w:w="522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47B4D61C" w:rsidR="009D5E97" w:rsidRPr="009D5E97" w:rsidRDefault="007B4C06">
            <w:pPr>
              <w:rPr>
                <w:rFonts w:ascii="Calibri" w:hAnsi="Calibri" w:cs="Calibri"/>
                <w:b/>
                <w:color w:val="70AD47"/>
                <w:szCs w:val="26"/>
              </w:rPr>
            </w:pPr>
            <w:r w:rsidRPr="001A6D81">
              <w:rPr>
                <w:rFonts w:ascii="Calibri" w:hAnsi="Calibri" w:cs="Calibri"/>
                <w:b/>
                <w:sz w:val="24"/>
                <w:szCs w:val="26"/>
              </w:rPr>
              <w:t>February 22</w:t>
            </w:r>
            <w:r w:rsidR="00C35547" w:rsidRPr="001A6D81">
              <w:rPr>
                <w:rFonts w:ascii="Calibri" w:hAnsi="Calibri" w:cs="Calibri"/>
                <w:b/>
                <w:sz w:val="24"/>
                <w:szCs w:val="26"/>
              </w:rPr>
              <w:t>, 2023</w:t>
            </w:r>
          </w:p>
        </w:tc>
      </w:tr>
      <w:tr w:rsidR="009D5E97" w14:paraId="1B364B00" w14:textId="77777777" w:rsidTr="00C35547">
        <w:tc>
          <w:tcPr>
            <w:tcW w:w="492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2A0F85E" w14:textId="703AB884" w:rsidR="009D5E97" w:rsidRPr="00266DFB" w:rsidRDefault="009D5E97" w:rsidP="00FC0DB9">
            <w:pPr>
              <w:rPr>
                <w:rFonts w:ascii="Calibri" w:hAnsi="Calibri" w:cs="Calibri"/>
                <w:b/>
                <w:sz w:val="24"/>
                <w:szCs w:val="26"/>
              </w:rPr>
            </w:pPr>
            <w:r w:rsidRPr="00266DFB">
              <w:rPr>
                <w:rFonts w:ascii="Calibri" w:hAnsi="Calibri" w:cs="Calibri"/>
                <w:b/>
                <w:sz w:val="24"/>
                <w:szCs w:val="26"/>
              </w:rPr>
              <w:t xml:space="preserve">Networking/Bidders </w:t>
            </w:r>
            <w:r w:rsidRPr="00C35547">
              <w:rPr>
                <w:rFonts w:ascii="Calibri" w:hAnsi="Calibri" w:cs="Calibri"/>
                <w:b/>
                <w:sz w:val="24"/>
                <w:szCs w:val="26"/>
              </w:rPr>
              <w:t>Conference</w:t>
            </w:r>
            <w:r w:rsidR="006D21BC" w:rsidRPr="00C35547">
              <w:rPr>
                <w:rFonts w:ascii="Calibri" w:hAnsi="Calibri" w:cs="Calibri"/>
                <w:b/>
                <w:sz w:val="24"/>
                <w:szCs w:val="26"/>
              </w:rPr>
              <w:t xml:space="preserve"> No. 1</w:t>
            </w:r>
          </w:p>
        </w:tc>
        <w:tc>
          <w:tcPr>
            <w:tcW w:w="522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6465012B" w14:textId="3AEC0CC4" w:rsidR="009D5E97" w:rsidRPr="001A6D81" w:rsidRDefault="00C35547">
            <w:pPr>
              <w:rPr>
                <w:rFonts w:ascii="Calibri" w:hAnsi="Calibri" w:cs="Calibri"/>
                <w:b/>
                <w:szCs w:val="26"/>
              </w:rPr>
            </w:pPr>
            <w:r w:rsidRPr="001A6D81">
              <w:rPr>
                <w:rFonts w:ascii="Calibri" w:hAnsi="Calibri" w:cs="Calibri"/>
                <w:b/>
                <w:sz w:val="24"/>
                <w:szCs w:val="26"/>
              </w:rPr>
              <w:t>February 2</w:t>
            </w:r>
            <w:r w:rsidR="007B4C06" w:rsidRPr="001A6D81">
              <w:rPr>
                <w:rFonts w:ascii="Calibri" w:hAnsi="Calibri" w:cs="Calibri"/>
                <w:b/>
                <w:sz w:val="24"/>
                <w:szCs w:val="26"/>
              </w:rPr>
              <w:t>8</w:t>
            </w:r>
            <w:r w:rsidRPr="001A6D81">
              <w:rPr>
                <w:rFonts w:ascii="Calibri" w:hAnsi="Calibri" w:cs="Calibri"/>
                <w:b/>
                <w:sz w:val="24"/>
                <w:szCs w:val="26"/>
              </w:rPr>
              <w:t>, 2023; 1</w:t>
            </w:r>
            <w:r w:rsidR="007B4C06" w:rsidRPr="001A6D81">
              <w:rPr>
                <w:rFonts w:ascii="Calibri" w:hAnsi="Calibri" w:cs="Calibri"/>
                <w:b/>
                <w:sz w:val="24"/>
                <w:szCs w:val="26"/>
              </w:rPr>
              <w:t>0</w:t>
            </w:r>
            <w:r w:rsidRPr="001A6D81">
              <w:rPr>
                <w:rFonts w:ascii="Calibri" w:hAnsi="Calibri" w:cs="Calibri"/>
                <w:b/>
                <w:sz w:val="24"/>
                <w:szCs w:val="26"/>
              </w:rPr>
              <w:t xml:space="preserve">:00 </w:t>
            </w:r>
            <w:r w:rsidR="007B4C06" w:rsidRPr="001A6D81">
              <w:rPr>
                <w:rFonts w:ascii="Calibri" w:hAnsi="Calibri" w:cs="Calibri"/>
                <w:b/>
                <w:sz w:val="24"/>
                <w:szCs w:val="26"/>
              </w:rPr>
              <w:t>a</w:t>
            </w:r>
            <w:r w:rsidRPr="001A6D81">
              <w:rPr>
                <w:rFonts w:ascii="Calibri" w:hAnsi="Calibri" w:cs="Calibri"/>
                <w:b/>
                <w:sz w:val="24"/>
                <w:szCs w:val="26"/>
              </w:rPr>
              <w:t>m</w:t>
            </w:r>
            <w:r w:rsidR="00CA6A13" w:rsidRPr="001A6D81">
              <w:rPr>
                <w:rFonts w:ascii="Calibri" w:hAnsi="Calibri" w:cs="Calibri"/>
                <w:b/>
                <w:sz w:val="24"/>
                <w:szCs w:val="26"/>
              </w:rPr>
              <w:t xml:space="preserve"> (PST)</w:t>
            </w:r>
          </w:p>
          <w:p w14:paraId="34F037DB" w14:textId="77777777" w:rsidR="00C35547" w:rsidRPr="00C35547" w:rsidRDefault="00C35547" w:rsidP="00C35547">
            <w:pPr>
              <w:rPr>
                <w:rFonts w:asciiTheme="minorHAnsi" w:hAnsiTheme="minorHAnsi" w:cstheme="minorHAnsi"/>
                <w:color w:val="252424"/>
                <w:sz w:val="20"/>
              </w:rPr>
            </w:pPr>
            <w:r w:rsidRPr="00C35547">
              <w:rPr>
                <w:rFonts w:asciiTheme="minorHAnsi" w:hAnsiTheme="minorHAnsi" w:cstheme="minorHAnsi"/>
                <w:color w:val="252424"/>
                <w:sz w:val="20"/>
              </w:rPr>
              <w:t xml:space="preserve">Microsoft Teams meeting </w:t>
            </w:r>
          </w:p>
          <w:p w14:paraId="4F8D196A" w14:textId="77777777" w:rsidR="005549D3" w:rsidRPr="005549D3" w:rsidRDefault="005549D3" w:rsidP="005549D3">
            <w:pPr>
              <w:rPr>
                <w:rFonts w:asciiTheme="minorHAnsi" w:hAnsiTheme="minorHAnsi" w:cstheme="minorHAnsi"/>
                <w:b/>
                <w:bCs/>
                <w:color w:val="252424"/>
                <w:sz w:val="20"/>
              </w:rPr>
            </w:pPr>
            <w:r w:rsidRPr="005549D3">
              <w:rPr>
                <w:rFonts w:asciiTheme="minorHAnsi" w:hAnsiTheme="minorHAnsi" w:cstheme="minorHAnsi"/>
                <w:b/>
                <w:bCs/>
                <w:color w:val="252424"/>
                <w:sz w:val="20"/>
              </w:rPr>
              <w:t xml:space="preserve">Join on your computer, mobile app or room device </w:t>
            </w:r>
          </w:p>
          <w:p w14:paraId="7314D311" w14:textId="77777777" w:rsidR="005549D3" w:rsidRPr="005549D3" w:rsidRDefault="00FF30DC" w:rsidP="005549D3">
            <w:pPr>
              <w:rPr>
                <w:rFonts w:asciiTheme="minorHAnsi" w:hAnsiTheme="minorHAnsi" w:cstheme="minorHAnsi"/>
                <w:color w:val="252424"/>
                <w:sz w:val="20"/>
              </w:rPr>
            </w:pPr>
            <w:hyperlink r:id="rId35" w:tgtFrame="_blank" w:history="1">
              <w:r w:rsidR="005549D3" w:rsidRPr="005549D3">
                <w:rPr>
                  <w:rStyle w:val="Hyperlink"/>
                  <w:rFonts w:asciiTheme="minorHAnsi" w:hAnsiTheme="minorHAnsi" w:cstheme="minorHAnsi"/>
                  <w:color w:val="6264A7"/>
                  <w:sz w:val="20"/>
                </w:rPr>
                <w:t>Click here to join the meeting</w:t>
              </w:r>
            </w:hyperlink>
            <w:r w:rsidR="005549D3" w:rsidRPr="005549D3">
              <w:rPr>
                <w:rFonts w:asciiTheme="minorHAnsi" w:hAnsiTheme="minorHAnsi" w:cstheme="minorHAnsi"/>
                <w:color w:val="252424"/>
                <w:sz w:val="20"/>
              </w:rPr>
              <w:t xml:space="preserve"> </w:t>
            </w:r>
          </w:p>
          <w:p w14:paraId="00F23209" w14:textId="6659F84F" w:rsidR="005549D3" w:rsidRPr="005549D3" w:rsidRDefault="005549D3" w:rsidP="005549D3">
            <w:pPr>
              <w:rPr>
                <w:rFonts w:asciiTheme="minorHAnsi" w:hAnsiTheme="minorHAnsi" w:cstheme="minorHAnsi"/>
                <w:color w:val="252424"/>
                <w:sz w:val="20"/>
              </w:rPr>
            </w:pPr>
            <w:r w:rsidRPr="005549D3">
              <w:rPr>
                <w:rFonts w:asciiTheme="minorHAnsi" w:hAnsiTheme="minorHAnsi" w:cstheme="minorHAnsi"/>
                <w:color w:val="252424"/>
                <w:sz w:val="20"/>
              </w:rPr>
              <w:t xml:space="preserve">Meeting ID: 262 861 078 557 </w:t>
            </w:r>
            <w:r>
              <w:rPr>
                <w:rFonts w:asciiTheme="minorHAnsi" w:hAnsiTheme="minorHAnsi" w:cstheme="minorHAnsi"/>
                <w:color w:val="252424"/>
                <w:sz w:val="20"/>
              </w:rPr>
              <w:t xml:space="preserve"> </w:t>
            </w:r>
            <w:r w:rsidRPr="005549D3">
              <w:rPr>
                <w:rFonts w:asciiTheme="minorHAnsi" w:hAnsiTheme="minorHAnsi" w:cstheme="minorHAnsi"/>
                <w:color w:val="252424"/>
                <w:sz w:val="20"/>
              </w:rPr>
              <w:t xml:space="preserve">Passcode: N9teWq </w:t>
            </w:r>
          </w:p>
          <w:p w14:paraId="66762450" w14:textId="77777777" w:rsidR="005549D3" w:rsidRPr="005549D3" w:rsidRDefault="00FF30DC" w:rsidP="005549D3">
            <w:pPr>
              <w:rPr>
                <w:rFonts w:asciiTheme="minorHAnsi" w:hAnsiTheme="minorHAnsi" w:cstheme="minorHAnsi"/>
                <w:color w:val="252424"/>
                <w:sz w:val="20"/>
              </w:rPr>
            </w:pPr>
            <w:hyperlink r:id="rId36" w:tgtFrame="_blank" w:history="1">
              <w:r w:rsidR="005549D3" w:rsidRPr="005549D3">
                <w:rPr>
                  <w:rStyle w:val="Hyperlink"/>
                  <w:rFonts w:asciiTheme="minorHAnsi" w:hAnsiTheme="minorHAnsi" w:cstheme="minorHAnsi"/>
                  <w:color w:val="6264A7"/>
                  <w:sz w:val="20"/>
                </w:rPr>
                <w:t>Download Teams</w:t>
              </w:r>
            </w:hyperlink>
            <w:r w:rsidR="005549D3" w:rsidRPr="005549D3">
              <w:rPr>
                <w:rFonts w:asciiTheme="minorHAnsi" w:hAnsiTheme="minorHAnsi" w:cstheme="minorHAnsi"/>
                <w:color w:val="252424"/>
                <w:sz w:val="20"/>
              </w:rPr>
              <w:t xml:space="preserve"> | </w:t>
            </w:r>
            <w:hyperlink r:id="rId37" w:tgtFrame="_blank" w:history="1">
              <w:r w:rsidR="005549D3" w:rsidRPr="005549D3">
                <w:rPr>
                  <w:rStyle w:val="Hyperlink"/>
                  <w:rFonts w:asciiTheme="minorHAnsi" w:hAnsiTheme="minorHAnsi" w:cstheme="minorHAnsi"/>
                  <w:color w:val="6264A7"/>
                  <w:sz w:val="20"/>
                </w:rPr>
                <w:t>Join on the web</w:t>
              </w:r>
            </w:hyperlink>
          </w:p>
          <w:p w14:paraId="5D5BEEDF" w14:textId="77777777" w:rsidR="005549D3" w:rsidRPr="005549D3" w:rsidRDefault="005549D3" w:rsidP="005549D3">
            <w:pPr>
              <w:rPr>
                <w:rFonts w:asciiTheme="minorHAnsi" w:hAnsiTheme="minorHAnsi" w:cstheme="minorHAnsi"/>
                <w:color w:val="252424"/>
                <w:sz w:val="20"/>
              </w:rPr>
            </w:pPr>
            <w:r w:rsidRPr="005549D3">
              <w:rPr>
                <w:rFonts w:asciiTheme="minorHAnsi" w:hAnsiTheme="minorHAnsi" w:cstheme="minorHAnsi"/>
                <w:b/>
                <w:bCs/>
                <w:color w:val="252424"/>
                <w:sz w:val="20"/>
              </w:rPr>
              <w:t>Or call in (audio only)</w:t>
            </w:r>
            <w:r w:rsidRPr="005549D3">
              <w:rPr>
                <w:rFonts w:asciiTheme="minorHAnsi" w:hAnsiTheme="minorHAnsi" w:cstheme="minorHAnsi"/>
                <w:color w:val="252424"/>
                <w:sz w:val="20"/>
              </w:rPr>
              <w:t xml:space="preserve"> </w:t>
            </w:r>
          </w:p>
          <w:p w14:paraId="2AE7D634" w14:textId="77777777" w:rsidR="005549D3" w:rsidRPr="005549D3" w:rsidRDefault="00FF30DC" w:rsidP="005549D3">
            <w:pPr>
              <w:rPr>
                <w:rFonts w:asciiTheme="minorHAnsi" w:hAnsiTheme="minorHAnsi" w:cstheme="minorHAnsi"/>
                <w:color w:val="252424"/>
                <w:sz w:val="20"/>
              </w:rPr>
            </w:pPr>
            <w:hyperlink r:id="rId38" w:anchor=" " w:history="1">
              <w:r w:rsidR="005549D3" w:rsidRPr="005549D3">
                <w:rPr>
                  <w:rStyle w:val="Hyperlink"/>
                  <w:rFonts w:asciiTheme="minorHAnsi" w:hAnsiTheme="minorHAnsi" w:cstheme="minorHAnsi"/>
                  <w:color w:val="6264A7"/>
                  <w:sz w:val="20"/>
                </w:rPr>
                <w:t>+1 415-915-3950,,900803633#</w:t>
              </w:r>
            </w:hyperlink>
            <w:r w:rsidR="005549D3" w:rsidRPr="005549D3">
              <w:rPr>
                <w:rFonts w:asciiTheme="minorHAnsi" w:hAnsiTheme="minorHAnsi" w:cstheme="minorHAnsi"/>
                <w:color w:val="252424"/>
                <w:sz w:val="20"/>
              </w:rPr>
              <w:t xml:space="preserve">   United States, San Francisco </w:t>
            </w:r>
          </w:p>
          <w:p w14:paraId="1B113FAA" w14:textId="77777777" w:rsidR="005549D3" w:rsidRPr="005549D3" w:rsidRDefault="00FF30DC" w:rsidP="005549D3">
            <w:pPr>
              <w:rPr>
                <w:rFonts w:asciiTheme="minorHAnsi" w:hAnsiTheme="minorHAnsi" w:cstheme="minorHAnsi"/>
                <w:color w:val="252424"/>
                <w:sz w:val="20"/>
              </w:rPr>
            </w:pPr>
            <w:hyperlink r:id="rId39" w:anchor=" " w:history="1">
              <w:r w:rsidR="005549D3" w:rsidRPr="005549D3">
                <w:rPr>
                  <w:rStyle w:val="Hyperlink"/>
                  <w:rFonts w:asciiTheme="minorHAnsi" w:hAnsiTheme="minorHAnsi" w:cstheme="minorHAnsi"/>
                  <w:color w:val="6264A7"/>
                  <w:sz w:val="20"/>
                </w:rPr>
                <w:t>(888) 715-8170,,900803633#</w:t>
              </w:r>
            </w:hyperlink>
            <w:r w:rsidR="005549D3" w:rsidRPr="005549D3">
              <w:rPr>
                <w:rFonts w:asciiTheme="minorHAnsi" w:hAnsiTheme="minorHAnsi" w:cstheme="minorHAnsi"/>
                <w:color w:val="252424"/>
                <w:sz w:val="20"/>
              </w:rPr>
              <w:t xml:space="preserve">   United States (Toll-free) </w:t>
            </w:r>
          </w:p>
          <w:p w14:paraId="7FC42E20" w14:textId="77777777" w:rsidR="005549D3" w:rsidRPr="005549D3" w:rsidRDefault="005549D3" w:rsidP="005549D3">
            <w:pPr>
              <w:rPr>
                <w:rFonts w:asciiTheme="minorHAnsi" w:hAnsiTheme="minorHAnsi" w:cstheme="minorHAnsi"/>
                <w:color w:val="252424"/>
                <w:sz w:val="20"/>
              </w:rPr>
            </w:pPr>
            <w:r w:rsidRPr="005549D3">
              <w:rPr>
                <w:rFonts w:asciiTheme="minorHAnsi" w:hAnsiTheme="minorHAnsi" w:cstheme="minorHAnsi"/>
                <w:color w:val="252424"/>
                <w:sz w:val="20"/>
              </w:rPr>
              <w:t xml:space="preserve">Phone Conference ID: 900 803 633# </w:t>
            </w:r>
          </w:p>
          <w:p w14:paraId="242A8BDF" w14:textId="77777777" w:rsidR="005549D3" w:rsidRPr="005549D3" w:rsidRDefault="00FF30DC" w:rsidP="005549D3">
            <w:pPr>
              <w:rPr>
                <w:rFonts w:asciiTheme="minorHAnsi" w:hAnsiTheme="minorHAnsi" w:cstheme="minorHAnsi"/>
                <w:color w:val="252424"/>
                <w:sz w:val="20"/>
              </w:rPr>
            </w:pPr>
            <w:hyperlink r:id="rId40" w:tgtFrame="_blank" w:history="1">
              <w:r w:rsidR="005549D3" w:rsidRPr="005549D3">
                <w:rPr>
                  <w:rStyle w:val="Hyperlink"/>
                  <w:rFonts w:asciiTheme="minorHAnsi" w:hAnsiTheme="minorHAnsi" w:cstheme="minorHAnsi"/>
                  <w:color w:val="6264A7"/>
                  <w:sz w:val="20"/>
                </w:rPr>
                <w:t>Find a local number</w:t>
              </w:r>
            </w:hyperlink>
            <w:r w:rsidR="005549D3" w:rsidRPr="005549D3">
              <w:rPr>
                <w:rFonts w:asciiTheme="minorHAnsi" w:hAnsiTheme="minorHAnsi" w:cstheme="minorHAnsi"/>
                <w:color w:val="252424"/>
                <w:sz w:val="20"/>
              </w:rPr>
              <w:t xml:space="preserve"> | </w:t>
            </w:r>
            <w:hyperlink r:id="rId41" w:tgtFrame="_blank" w:history="1">
              <w:r w:rsidR="005549D3" w:rsidRPr="005549D3">
                <w:rPr>
                  <w:rStyle w:val="Hyperlink"/>
                  <w:rFonts w:asciiTheme="minorHAnsi" w:hAnsiTheme="minorHAnsi" w:cstheme="minorHAnsi"/>
                  <w:color w:val="6264A7"/>
                  <w:sz w:val="20"/>
                </w:rPr>
                <w:t>Reset PIN</w:t>
              </w:r>
            </w:hyperlink>
            <w:r w:rsidR="005549D3" w:rsidRPr="005549D3">
              <w:rPr>
                <w:rFonts w:asciiTheme="minorHAnsi" w:hAnsiTheme="minorHAnsi" w:cstheme="minorHAnsi"/>
                <w:color w:val="252424"/>
                <w:sz w:val="20"/>
              </w:rPr>
              <w:t xml:space="preserve"> </w:t>
            </w:r>
          </w:p>
          <w:p w14:paraId="531657E2" w14:textId="5F851F43" w:rsidR="009D5E97" w:rsidRPr="00C35547" w:rsidRDefault="00FF30DC" w:rsidP="002F1647">
            <w:pPr>
              <w:rPr>
                <w:rFonts w:ascii="Segoe UI" w:hAnsi="Segoe UI" w:cs="Segoe UI"/>
                <w:color w:val="252424"/>
              </w:rPr>
            </w:pPr>
            <w:hyperlink r:id="rId42" w:tgtFrame="_blank" w:history="1">
              <w:r w:rsidR="005549D3" w:rsidRPr="005549D3">
                <w:rPr>
                  <w:rStyle w:val="Hyperlink"/>
                  <w:rFonts w:asciiTheme="minorHAnsi" w:hAnsiTheme="minorHAnsi" w:cstheme="minorHAnsi"/>
                  <w:color w:val="6264A7"/>
                  <w:sz w:val="20"/>
                </w:rPr>
                <w:t>Learn More</w:t>
              </w:r>
            </w:hyperlink>
            <w:r w:rsidR="005549D3" w:rsidRPr="005549D3">
              <w:rPr>
                <w:rFonts w:asciiTheme="minorHAnsi" w:hAnsiTheme="minorHAnsi" w:cstheme="minorHAnsi"/>
                <w:color w:val="252424"/>
                <w:sz w:val="20"/>
              </w:rPr>
              <w:t xml:space="preserve"> | </w:t>
            </w:r>
            <w:hyperlink r:id="rId43" w:tgtFrame="_blank" w:history="1">
              <w:r w:rsidR="005549D3" w:rsidRPr="005549D3">
                <w:rPr>
                  <w:rStyle w:val="Hyperlink"/>
                  <w:rFonts w:asciiTheme="minorHAnsi" w:hAnsiTheme="minorHAnsi" w:cstheme="minorHAnsi"/>
                  <w:color w:val="6264A7"/>
                  <w:sz w:val="20"/>
                </w:rPr>
                <w:t>Meeting options</w:t>
              </w:r>
            </w:hyperlink>
            <w:r w:rsidR="005549D3">
              <w:rPr>
                <w:rFonts w:ascii="Segoe UI" w:hAnsi="Segoe UI" w:cs="Segoe UI"/>
                <w:color w:val="252424"/>
              </w:rPr>
              <w:t xml:space="preserve"> </w:t>
            </w:r>
          </w:p>
        </w:tc>
      </w:tr>
      <w:tr w:rsidR="00AF533D" w14:paraId="6313CF56" w14:textId="77777777" w:rsidTr="00C35547">
        <w:tc>
          <w:tcPr>
            <w:tcW w:w="4927" w:type="dxa"/>
            <w:tcBorders>
              <w:top w:val="single" w:sz="12" w:space="0" w:color="auto"/>
              <w:left w:val="single" w:sz="12" w:space="0" w:color="auto"/>
              <w:bottom w:val="single" w:sz="12" w:space="0" w:color="auto"/>
              <w:right w:val="dotted" w:sz="4" w:space="0" w:color="auto"/>
            </w:tcBorders>
            <w:shd w:val="clear" w:color="auto" w:fill="auto"/>
            <w:tcMar>
              <w:top w:w="29" w:type="dxa"/>
              <w:left w:w="115" w:type="dxa"/>
              <w:bottom w:w="29" w:type="dxa"/>
              <w:right w:w="115" w:type="dxa"/>
            </w:tcMar>
            <w:vAlign w:val="center"/>
          </w:tcPr>
          <w:p w14:paraId="0CE806EF" w14:textId="7FE04127" w:rsidR="00EA13DA" w:rsidRDefault="00EA13DA" w:rsidP="00FC0DB9">
            <w:pPr>
              <w:rPr>
                <w:rFonts w:ascii="Calibri" w:hAnsi="Calibri" w:cs="Calibri"/>
                <w:b/>
                <w:szCs w:val="26"/>
              </w:rPr>
            </w:pPr>
            <w:r w:rsidRPr="00266DFB">
              <w:rPr>
                <w:rFonts w:ascii="Calibri" w:hAnsi="Calibri" w:cs="Calibri"/>
                <w:b/>
                <w:sz w:val="24"/>
                <w:szCs w:val="26"/>
              </w:rPr>
              <w:t xml:space="preserve">Networking/Bidders Conference </w:t>
            </w:r>
            <w:r w:rsidR="006D21BC" w:rsidRPr="00C35547">
              <w:rPr>
                <w:rFonts w:ascii="Calibri" w:hAnsi="Calibri" w:cs="Calibri"/>
                <w:b/>
                <w:sz w:val="24"/>
                <w:szCs w:val="26"/>
              </w:rPr>
              <w:t>No. 2</w:t>
            </w:r>
          </w:p>
        </w:tc>
        <w:tc>
          <w:tcPr>
            <w:tcW w:w="5220" w:type="dxa"/>
            <w:tcBorders>
              <w:top w:val="single" w:sz="12" w:space="0" w:color="auto"/>
              <w:left w:val="dotted" w:sz="4" w:space="0" w:color="auto"/>
              <w:bottom w:val="single" w:sz="12" w:space="0" w:color="auto"/>
              <w:right w:val="single" w:sz="12" w:space="0" w:color="auto"/>
            </w:tcBorders>
            <w:shd w:val="clear" w:color="auto" w:fill="auto"/>
            <w:tcMar>
              <w:top w:w="29" w:type="dxa"/>
              <w:left w:w="115" w:type="dxa"/>
              <w:bottom w:w="29" w:type="dxa"/>
              <w:right w:w="115" w:type="dxa"/>
            </w:tcMar>
            <w:vAlign w:val="center"/>
          </w:tcPr>
          <w:p w14:paraId="3C5EC0B0" w14:textId="7FB13A76" w:rsidR="00EA13DA" w:rsidRPr="001A6D81" w:rsidRDefault="005549D3">
            <w:pPr>
              <w:rPr>
                <w:rFonts w:ascii="Calibri" w:hAnsi="Calibri" w:cs="Calibri"/>
                <w:b/>
                <w:sz w:val="24"/>
                <w:szCs w:val="26"/>
              </w:rPr>
            </w:pPr>
            <w:r w:rsidRPr="001A6D81">
              <w:rPr>
                <w:rFonts w:ascii="Calibri" w:hAnsi="Calibri" w:cs="Calibri"/>
                <w:b/>
                <w:sz w:val="24"/>
                <w:szCs w:val="26"/>
              </w:rPr>
              <w:t>March 1</w:t>
            </w:r>
            <w:r w:rsidR="00C35547" w:rsidRPr="001A6D81">
              <w:rPr>
                <w:rFonts w:ascii="Calibri" w:hAnsi="Calibri" w:cs="Calibri"/>
                <w:b/>
                <w:sz w:val="24"/>
                <w:szCs w:val="26"/>
              </w:rPr>
              <w:t xml:space="preserve">, 2023; </w:t>
            </w:r>
            <w:r w:rsidRPr="001A6D81">
              <w:rPr>
                <w:rFonts w:ascii="Calibri" w:hAnsi="Calibri" w:cs="Calibri"/>
                <w:b/>
                <w:sz w:val="24"/>
                <w:szCs w:val="26"/>
              </w:rPr>
              <w:t>2:00</w:t>
            </w:r>
            <w:r w:rsidR="00C35547" w:rsidRPr="001A6D81">
              <w:rPr>
                <w:rFonts w:ascii="Calibri" w:hAnsi="Calibri" w:cs="Calibri"/>
                <w:b/>
                <w:sz w:val="24"/>
                <w:szCs w:val="26"/>
              </w:rPr>
              <w:t xml:space="preserve"> </w:t>
            </w:r>
            <w:r w:rsidRPr="001A6D81">
              <w:rPr>
                <w:rFonts w:ascii="Calibri" w:hAnsi="Calibri" w:cs="Calibri"/>
                <w:b/>
                <w:sz w:val="24"/>
                <w:szCs w:val="26"/>
              </w:rPr>
              <w:t>p</w:t>
            </w:r>
            <w:r w:rsidR="00C35547" w:rsidRPr="001A6D81">
              <w:rPr>
                <w:rFonts w:ascii="Calibri" w:hAnsi="Calibri" w:cs="Calibri"/>
                <w:b/>
                <w:sz w:val="24"/>
                <w:szCs w:val="26"/>
              </w:rPr>
              <w:t>m</w:t>
            </w:r>
            <w:r w:rsidR="00CA6A13" w:rsidRPr="001A6D81">
              <w:rPr>
                <w:rFonts w:ascii="Calibri" w:hAnsi="Calibri" w:cs="Calibri"/>
                <w:b/>
                <w:sz w:val="24"/>
                <w:szCs w:val="26"/>
              </w:rPr>
              <w:t xml:space="preserve"> (PST)</w:t>
            </w:r>
          </w:p>
          <w:p w14:paraId="52BFBC08" w14:textId="77777777" w:rsidR="00C35547" w:rsidRPr="00C35547" w:rsidRDefault="00C35547" w:rsidP="00C35547">
            <w:pPr>
              <w:rPr>
                <w:rFonts w:asciiTheme="minorHAnsi" w:hAnsiTheme="minorHAnsi" w:cstheme="minorHAnsi"/>
                <w:color w:val="252424"/>
                <w:sz w:val="20"/>
              </w:rPr>
            </w:pPr>
            <w:r w:rsidRPr="00C35547">
              <w:rPr>
                <w:rFonts w:asciiTheme="minorHAnsi" w:hAnsiTheme="minorHAnsi" w:cstheme="minorHAnsi"/>
                <w:color w:val="252424"/>
                <w:sz w:val="20"/>
              </w:rPr>
              <w:t xml:space="preserve">Microsoft Teams meeting </w:t>
            </w:r>
          </w:p>
          <w:p w14:paraId="68CC8456" w14:textId="77777777" w:rsidR="005549D3" w:rsidRPr="005549D3" w:rsidRDefault="005549D3" w:rsidP="005549D3">
            <w:pPr>
              <w:rPr>
                <w:rFonts w:asciiTheme="minorHAnsi" w:hAnsiTheme="minorHAnsi" w:cstheme="minorHAnsi"/>
                <w:b/>
                <w:bCs/>
                <w:color w:val="252424"/>
                <w:sz w:val="20"/>
              </w:rPr>
            </w:pPr>
            <w:r w:rsidRPr="005549D3">
              <w:rPr>
                <w:rFonts w:asciiTheme="minorHAnsi" w:hAnsiTheme="minorHAnsi" w:cstheme="minorHAnsi"/>
                <w:b/>
                <w:bCs/>
                <w:color w:val="252424"/>
                <w:sz w:val="20"/>
              </w:rPr>
              <w:t xml:space="preserve">Join on your computer, mobile app or room device </w:t>
            </w:r>
          </w:p>
          <w:p w14:paraId="08FDD354" w14:textId="77777777" w:rsidR="005549D3" w:rsidRPr="005549D3" w:rsidRDefault="00FF30DC" w:rsidP="005549D3">
            <w:pPr>
              <w:rPr>
                <w:rFonts w:asciiTheme="minorHAnsi" w:hAnsiTheme="minorHAnsi" w:cstheme="minorHAnsi"/>
                <w:color w:val="252424"/>
                <w:sz w:val="20"/>
              </w:rPr>
            </w:pPr>
            <w:hyperlink r:id="rId44" w:tgtFrame="_blank" w:history="1">
              <w:r w:rsidR="005549D3" w:rsidRPr="005549D3">
                <w:rPr>
                  <w:rStyle w:val="Hyperlink"/>
                  <w:rFonts w:asciiTheme="minorHAnsi" w:hAnsiTheme="minorHAnsi" w:cstheme="minorHAnsi"/>
                  <w:color w:val="6264A7"/>
                  <w:sz w:val="20"/>
                </w:rPr>
                <w:t>Click here to join the meeting</w:t>
              </w:r>
            </w:hyperlink>
            <w:r w:rsidR="005549D3" w:rsidRPr="005549D3">
              <w:rPr>
                <w:rFonts w:asciiTheme="minorHAnsi" w:hAnsiTheme="minorHAnsi" w:cstheme="minorHAnsi"/>
                <w:color w:val="252424"/>
                <w:sz w:val="20"/>
              </w:rPr>
              <w:t xml:space="preserve"> </w:t>
            </w:r>
          </w:p>
          <w:p w14:paraId="0CA0E934" w14:textId="7C8A1A1B" w:rsidR="005549D3" w:rsidRPr="005549D3" w:rsidRDefault="005549D3" w:rsidP="005549D3">
            <w:pPr>
              <w:rPr>
                <w:rFonts w:asciiTheme="minorHAnsi" w:hAnsiTheme="minorHAnsi" w:cstheme="minorHAnsi"/>
                <w:color w:val="252424"/>
                <w:sz w:val="20"/>
              </w:rPr>
            </w:pPr>
            <w:r w:rsidRPr="005549D3">
              <w:rPr>
                <w:rFonts w:asciiTheme="minorHAnsi" w:hAnsiTheme="minorHAnsi" w:cstheme="minorHAnsi"/>
                <w:color w:val="252424"/>
                <w:sz w:val="20"/>
              </w:rPr>
              <w:t xml:space="preserve">Meeting ID: 240 333 833 562 </w:t>
            </w:r>
            <w:r>
              <w:rPr>
                <w:rFonts w:asciiTheme="minorHAnsi" w:hAnsiTheme="minorHAnsi" w:cstheme="minorHAnsi"/>
                <w:color w:val="252424"/>
                <w:sz w:val="20"/>
              </w:rPr>
              <w:t xml:space="preserve"> </w:t>
            </w:r>
            <w:r w:rsidRPr="005549D3">
              <w:rPr>
                <w:rFonts w:asciiTheme="minorHAnsi" w:hAnsiTheme="minorHAnsi" w:cstheme="minorHAnsi"/>
                <w:color w:val="252424"/>
                <w:sz w:val="20"/>
              </w:rPr>
              <w:t xml:space="preserve">Passcode: 8e8V5z </w:t>
            </w:r>
          </w:p>
          <w:p w14:paraId="141F1F66" w14:textId="77777777" w:rsidR="005549D3" w:rsidRPr="005549D3" w:rsidRDefault="00FF30DC" w:rsidP="005549D3">
            <w:pPr>
              <w:rPr>
                <w:rFonts w:asciiTheme="minorHAnsi" w:hAnsiTheme="minorHAnsi" w:cstheme="minorHAnsi"/>
                <w:color w:val="252424"/>
                <w:sz w:val="20"/>
              </w:rPr>
            </w:pPr>
            <w:hyperlink r:id="rId45" w:tgtFrame="_blank" w:history="1">
              <w:r w:rsidR="005549D3" w:rsidRPr="005549D3">
                <w:rPr>
                  <w:rStyle w:val="Hyperlink"/>
                  <w:rFonts w:asciiTheme="minorHAnsi" w:hAnsiTheme="minorHAnsi" w:cstheme="minorHAnsi"/>
                  <w:color w:val="6264A7"/>
                  <w:sz w:val="20"/>
                </w:rPr>
                <w:t>Download Teams</w:t>
              </w:r>
            </w:hyperlink>
            <w:r w:rsidR="005549D3" w:rsidRPr="005549D3">
              <w:rPr>
                <w:rFonts w:asciiTheme="minorHAnsi" w:hAnsiTheme="minorHAnsi" w:cstheme="minorHAnsi"/>
                <w:color w:val="252424"/>
                <w:sz w:val="20"/>
              </w:rPr>
              <w:t xml:space="preserve"> | </w:t>
            </w:r>
            <w:hyperlink r:id="rId46" w:tgtFrame="_blank" w:history="1">
              <w:r w:rsidR="005549D3" w:rsidRPr="005549D3">
                <w:rPr>
                  <w:rStyle w:val="Hyperlink"/>
                  <w:rFonts w:asciiTheme="minorHAnsi" w:hAnsiTheme="minorHAnsi" w:cstheme="minorHAnsi"/>
                  <w:color w:val="6264A7"/>
                  <w:sz w:val="20"/>
                </w:rPr>
                <w:t>Join on the web</w:t>
              </w:r>
            </w:hyperlink>
          </w:p>
          <w:p w14:paraId="090445AE" w14:textId="77777777" w:rsidR="005549D3" w:rsidRPr="005549D3" w:rsidRDefault="005549D3" w:rsidP="005549D3">
            <w:pPr>
              <w:rPr>
                <w:rFonts w:asciiTheme="minorHAnsi" w:hAnsiTheme="minorHAnsi" w:cstheme="minorHAnsi"/>
                <w:color w:val="252424"/>
                <w:sz w:val="20"/>
              </w:rPr>
            </w:pPr>
            <w:r w:rsidRPr="005549D3">
              <w:rPr>
                <w:rFonts w:asciiTheme="minorHAnsi" w:hAnsiTheme="minorHAnsi" w:cstheme="minorHAnsi"/>
                <w:b/>
                <w:bCs/>
                <w:color w:val="252424"/>
                <w:sz w:val="20"/>
              </w:rPr>
              <w:t>Or call in (audio only)</w:t>
            </w:r>
            <w:r w:rsidRPr="005549D3">
              <w:rPr>
                <w:rFonts w:asciiTheme="minorHAnsi" w:hAnsiTheme="minorHAnsi" w:cstheme="minorHAnsi"/>
                <w:color w:val="252424"/>
                <w:sz w:val="20"/>
              </w:rPr>
              <w:t xml:space="preserve"> </w:t>
            </w:r>
          </w:p>
          <w:p w14:paraId="03F1CB7A" w14:textId="77777777" w:rsidR="005549D3" w:rsidRPr="005549D3" w:rsidRDefault="00FF30DC" w:rsidP="005549D3">
            <w:pPr>
              <w:rPr>
                <w:rFonts w:asciiTheme="minorHAnsi" w:hAnsiTheme="minorHAnsi" w:cstheme="minorHAnsi"/>
                <w:color w:val="252424"/>
                <w:sz w:val="20"/>
              </w:rPr>
            </w:pPr>
            <w:hyperlink r:id="rId47" w:anchor=" " w:history="1">
              <w:r w:rsidR="005549D3" w:rsidRPr="005549D3">
                <w:rPr>
                  <w:rStyle w:val="Hyperlink"/>
                  <w:rFonts w:asciiTheme="minorHAnsi" w:hAnsiTheme="minorHAnsi" w:cstheme="minorHAnsi"/>
                  <w:color w:val="6264A7"/>
                  <w:sz w:val="20"/>
                </w:rPr>
                <w:t>+1 415-915-3950,,896554168#</w:t>
              </w:r>
            </w:hyperlink>
            <w:r w:rsidR="005549D3" w:rsidRPr="005549D3">
              <w:rPr>
                <w:rFonts w:asciiTheme="minorHAnsi" w:hAnsiTheme="minorHAnsi" w:cstheme="minorHAnsi"/>
                <w:color w:val="252424"/>
                <w:sz w:val="20"/>
              </w:rPr>
              <w:t xml:space="preserve">   United States, San Francisco </w:t>
            </w:r>
          </w:p>
          <w:p w14:paraId="6E17C1B0" w14:textId="77777777" w:rsidR="005549D3" w:rsidRPr="005549D3" w:rsidRDefault="00FF30DC" w:rsidP="005549D3">
            <w:pPr>
              <w:rPr>
                <w:rFonts w:asciiTheme="minorHAnsi" w:hAnsiTheme="minorHAnsi" w:cstheme="minorHAnsi"/>
                <w:color w:val="252424"/>
                <w:sz w:val="20"/>
              </w:rPr>
            </w:pPr>
            <w:hyperlink r:id="rId48" w:anchor=" " w:history="1">
              <w:r w:rsidR="005549D3" w:rsidRPr="005549D3">
                <w:rPr>
                  <w:rStyle w:val="Hyperlink"/>
                  <w:rFonts w:asciiTheme="minorHAnsi" w:hAnsiTheme="minorHAnsi" w:cstheme="minorHAnsi"/>
                  <w:color w:val="6264A7"/>
                  <w:sz w:val="20"/>
                </w:rPr>
                <w:t>(888) 715-8170,,896554168#</w:t>
              </w:r>
            </w:hyperlink>
            <w:r w:rsidR="005549D3" w:rsidRPr="005549D3">
              <w:rPr>
                <w:rFonts w:asciiTheme="minorHAnsi" w:hAnsiTheme="minorHAnsi" w:cstheme="minorHAnsi"/>
                <w:color w:val="252424"/>
                <w:sz w:val="20"/>
              </w:rPr>
              <w:t xml:space="preserve">   United States (Toll-free) </w:t>
            </w:r>
          </w:p>
          <w:p w14:paraId="206E69E3" w14:textId="77777777" w:rsidR="005549D3" w:rsidRPr="005549D3" w:rsidRDefault="005549D3" w:rsidP="005549D3">
            <w:pPr>
              <w:rPr>
                <w:rFonts w:asciiTheme="minorHAnsi" w:hAnsiTheme="minorHAnsi" w:cstheme="minorHAnsi"/>
                <w:color w:val="252424"/>
                <w:sz w:val="20"/>
              </w:rPr>
            </w:pPr>
            <w:r w:rsidRPr="005549D3">
              <w:rPr>
                <w:rFonts w:asciiTheme="minorHAnsi" w:hAnsiTheme="minorHAnsi" w:cstheme="minorHAnsi"/>
                <w:color w:val="252424"/>
                <w:sz w:val="20"/>
              </w:rPr>
              <w:t xml:space="preserve">Phone Conference ID: 896 554 168# </w:t>
            </w:r>
          </w:p>
          <w:p w14:paraId="46E0E123" w14:textId="77777777" w:rsidR="005549D3" w:rsidRPr="005549D3" w:rsidRDefault="00FF30DC" w:rsidP="005549D3">
            <w:pPr>
              <w:rPr>
                <w:rFonts w:asciiTheme="minorHAnsi" w:hAnsiTheme="minorHAnsi" w:cstheme="minorHAnsi"/>
                <w:color w:val="252424"/>
                <w:sz w:val="20"/>
              </w:rPr>
            </w:pPr>
            <w:hyperlink r:id="rId49" w:tgtFrame="_blank" w:history="1">
              <w:r w:rsidR="005549D3" w:rsidRPr="005549D3">
                <w:rPr>
                  <w:rStyle w:val="Hyperlink"/>
                  <w:rFonts w:asciiTheme="minorHAnsi" w:hAnsiTheme="minorHAnsi" w:cstheme="minorHAnsi"/>
                  <w:color w:val="6264A7"/>
                  <w:sz w:val="20"/>
                </w:rPr>
                <w:t>Find a local number</w:t>
              </w:r>
            </w:hyperlink>
            <w:r w:rsidR="005549D3" w:rsidRPr="005549D3">
              <w:rPr>
                <w:rFonts w:asciiTheme="minorHAnsi" w:hAnsiTheme="minorHAnsi" w:cstheme="minorHAnsi"/>
                <w:color w:val="252424"/>
                <w:sz w:val="20"/>
              </w:rPr>
              <w:t xml:space="preserve"> | </w:t>
            </w:r>
            <w:hyperlink r:id="rId50" w:tgtFrame="_blank" w:history="1">
              <w:r w:rsidR="005549D3" w:rsidRPr="005549D3">
                <w:rPr>
                  <w:rStyle w:val="Hyperlink"/>
                  <w:rFonts w:asciiTheme="minorHAnsi" w:hAnsiTheme="minorHAnsi" w:cstheme="minorHAnsi"/>
                  <w:color w:val="6264A7"/>
                  <w:sz w:val="20"/>
                </w:rPr>
                <w:t>Reset PIN</w:t>
              </w:r>
            </w:hyperlink>
            <w:r w:rsidR="005549D3" w:rsidRPr="005549D3">
              <w:rPr>
                <w:rFonts w:asciiTheme="minorHAnsi" w:hAnsiTheme="minorHAnsi" w:cstheme="minorHAnsi"/>
                <w:color w:val="252424"/>
                <w:sz w:val="20"/>
              </w:rPr>
              <w:t xml:space="preserve"> </w:t>
            </w:r>
          </w:p>
          <w:p w14:paraId="1A12ECD1" w14:textId="710EB276" w:rsidR="00EA13DA" w:rsidRPr="00C35547" w:rsidRDefault="00FF30DC">
            <w:pPr>
              <w:rPr>
                <w:rFonts w:ascii="Segoe UI" w:hAnsi="Segoe UI" w:cs="Segoe UI"/>
                <w:color w:val="252424"/>
              </w:rPr>
            </w:pPr>
            <w:hyperlink r:id="rId51" w:tgtFrame="_blank" w:history="1">
              <w:r w:rsidR="005549D3" w:rsidRPr="005549D3">
                <w:rPr>
                  <w:rStyle w:val="Hyperlink"/>
                  <w:rFonts w:asciiTheme="minorHAnsi" w:hAnsiTheme="minorHAnsi" w:cstheme="minorHAnsi"/>
                  <w:color w:val="6264A7"/>
                  <w:sz w:val="20"/>
                </w:rPr>
                <w:t>Learn More</w:t>
              </w:r>
            </w:hyperlink>
            <w:r w:rsidR="005549D3" w:rsidRPr="005549D3">
              <w:rPr>
                <w:rFonts w:asciiTheme="minorHAnsi" w:hAnsiTheme="minorHAnsi" w:cstheme="minorHAnsi"/>
                <w:color w:val="252424"/>
                <w:sz w:val="20"/>
              </w:rPr>
              <w:t xml:space="preserve"> | </w:t>
            </w:r>
            <w:hyperlink r:id="rId52" w:tgtFrame="_blank" w:history="1">
              <w:r w:rsidR="005549D3" w:rsidRPr="005549D3">
                <w:rPr>
                  <w:rStyle w:val="Hyperlink"/>
                  <w:rFonts w:asciiTheme="minorHAnsi" w:hAnsiTheme="minorHAnsi" w:cstheme="minorHAnsi"/>
                  <w:color w:val="6264A7"/>
                  <w:sz w:val="20"/>
                </w:rPr>
                <w:t>Meeting options</w:t>
              </w:r>
            </w:hyperlink>
            <w:r w:rsidR="005549D3">
              <w:rPr>
                <w:rFonts w:ascii="Segoe UI" w:hAnsi="Segoe UI" w:cs="Segoe UI"/>
                <w:color w:val="252424"/>
              </w:rPr>
              <w:t xml:space="preserve"> </w:t>
            </w:r>
          </w:p>
        </w:tc>
      </w:tr>
      <w:tr w:rsidR="009D5E97" w14:paraId="4F821F6C" w14:textId="77777777" w:rsidTr="00C35547">
        <w:tc>
          <w:tcPr>
            <w:tcW w:w="492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06060A" w14:textId="77777777" w:rsidR="009D5E97" w:rsidRPr="00266DFB" w:rsidRDefault="009D5E97">
            <w:pPr>
              <w:rPr>
                <w:rFonts w:ascii="Calibri" w:hAnsi="Calibri" w:cs="Calibri"/>
                <w:b/>
                <w:sz w:val="24"/>
                <w:szCs w:val="26"/>
              </w:rPr>
            </w:pPr>
            <w:r w:rsidRPr="00266DFB">
              <w:rPr>
                <w:rFonts w:ascii="Calibri" w:hAnsi="Calibri" w:cs="Calibri"/>
                <w:b/>
                <w:sz w:val="24"/>
                <w:szCs w:val="26"/>
              </w:rPr>
              <w:t>Written Questions Due via Email:</w:t>
            </w:r>
          </w:p>
          <w:p w14:paraId="24226169" w14:textId="466E6361" w:rsidR="009D5E97" w:rsidRDefault="00FF30DC">
            <w:pPr>
              <w:rPr>
                <w:rFonts w:ascii="Calibri" w:hAnsi="Calibri" w:cs="Calibri"/>
                <w:b/>
                <w:szCs w:val="26"/>
              </w:rPr>
            </w:pPr>
            <w:hyperlink r:id="rId53" w:history="1">
              <w:r w:rsidR="00C35547" w:rsidRPr="00A54DA2">
                <w:rPr>
                  <w:rStyle w:val="Hyperlink"/>
                  <w:rFonts w:ascii="Calibri" w:hAnsi="Calibri" w:cs="Calibri"/>
                  <w:b/>
                  <w:sz w:val="24"/>
                  <w:szCs w:val="26"/>
                </w:rPr>
                <w:t>corey.brown2@acgov.org</w:t>
              </w:r>
            </w:hyperlink>
            <w:r w:rsidR="005B41FE" w:rsidRPr="00266DFB">
              <w:rPr>
                <w:rFonts w:ascii="Calibri" w:hAnsi="Calibri" w:cs="Calibri"/>
                <w:b/>
                <w:color w:val="FF0000"/>
                <w:sz w:val="24"/>
                <w:szCs w:val="26"/>
              </w:rPr>
              <w:t xml:space="preserve"> </w:t>
            </w:r>
          </w:p>
        </w:tc>
        <w:tc>
          <w:tcPr>
            <w:tcW w:w="522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FFC053" w14:textId="4CB49464" w:rsidR="009D5E97" w:rsidRPr="001A6D81" w:rsidRDefault="005549D3">
            <w:pPr>
              <w:rPr>
                <w:rFonts w:ascii="Calibri" w:hAnsi="Calibri" w:cs="Calibri"/>
                <w:b/>
                <w:szCs w:val="26"/>
              </w:rPr>
            </w:pPr>
            <w:r w:rsidRPr="001A6D81">
              <w:rPr>
                <w:rFonts w:ascii="Calibri" w:hAnsi="Calibri" w:cs="Calibri"/>
                <w:b/>
                <w:sz w:val="24"/>
                <w:szCs w:val="26"/>
              </w:rPr>
              <w:t>March</w:t>
            </w:r>
            <w:r w:rsidR="00C35547" w:rsidRPr="001A6D81">
              <w:rPr>
                <w:rFonts w:ascii="Calibri" w:hAnsi="Calibri" w:cs="Calibri"/>
                <w:b/>
                <w:sz w:val="24"/>
                <w:szCs w:val="26"/>
              </w:rPr>
              <w:t xml:space="preserve"> </w:t>
            </w:r>
            <w:r w:rsidRPr="001A6D81">
              <w:rPr>
                <w:rFonts w:ascii="Calibri" w:hAnsi="Calibri" w:cs="Calibri"/>
                <w:b/>
                <w:sz w:val="24"/>
                <w:szCs w:val="26"/>
              </w:rPr>
              <w:t>2</w:t>
            </w:r>
            <w:r w:rsidR="00C35547" w:rsidRPr="001A6D81">
              <w:rPr>
                <w:rFonts w:ascii="Calibri" w:hAnsi="Calibri" w:cs="Calibri"/>
                <w:b/>
                <w:sz w:val="24"/>
                <w:szCs w:val="26"/>
              </w:rPr>
              <w:t>, 2023</w:t>
            </w:r>
            <w:r w:rsidR="009D5E97" w:rsidRPr="001A6D81">
              <w:rPr>
                <w:rFonts w:ascii="Calibri" w:hAnsi="Calibri" w:cs="Calibri"/>
                <w:b/>
                <w:sz w:val="24"/>
                <w:szCs w:val="26"/>
              </w:rPr>
              <w:t xml:space="preserve"> by 5:00 p.m.</w:t>
            </w:r>
          </w:p>
        </w:tc>
      </w:tr>
      <w:tr w:rsidR="009D5E97" w14:paraId="4F21778D" w14:textId="77777777" w:rsidTr="00C35547">
        <w:tc>
          <w:tcPr>
            <w:tcW w:w="492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DFC41F5" w14:textId="77777777" w:rsidR="009D5E97" w:rsidRDefault="009D5E97">
            <w:pPr>
              <w:rPr>
                <w:rFonts w:ascii="Calibri" w:hAnsi="Calibri" w:cs="Calibri"/>
                <w:b/>
                <w:szCs w:val="26"/>
              </w:rPr>
            </w:pPr>
            <w:r w:rsidRPr="00266DFB">
              <w:rPr>
                <w:rFonts w:ascii="Calibri" w:hAnsi="Calibri" w:cs="Calibri"/>
                <w:b/>
                <w:sz w:val="24"/>
                <w:szCs w:val="26"/>
              </w:rPr>
              <w:t>List of Attendees</w:t>
            </w:r>
          </w:p>
        </w:tc>
        <w:tc>
          <w:tcPr>
            <w:tcW w:w="522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7B3808" w14:textId="7A07A708" w:rsidR="009D5E97" w:rsidRPr="001A6D81" w:rsidRDefault="005549D3">
            <w:pPr>
              <w:rPr>
                <w:rFonts w:ascii="Calibri" w:hAnsi="Calibri" w:cs="Calibri"/>
                <w:b/>
                <w:szCs w:val="26"/>
              </w:rPr>
            </w:pPr>
            <w:r w:rsidRPr="001A6D81">
              <w:rPr>
                <w:rFonts w:ascii="Calibri" w:hAnsi="Calibri" w:cs="Calibri"/>
                <w:b/>
                <w:sz w:val="24"/>
                <w:szCs w:val="26"/>
              </w:rPr>
              <w:t>March 6</w:t>
            </w:r>
            <w:r w:rsidR="00C35547" w:rsidRPr="001A6D81">
              <w:rPr>
                <w:rFonts w:ascii="Calibri" w:hAnsi="Calibri" w:cs="Calibri"/>
                <w:b/>
                <w:sz w:val="24"/>
                <w:szCs w:val="26"/>
              </w:rPr>
              <w:t>, 2023</w:t>
            </w:r>
            <w:r w:rsidR="009D5E97" w:rsidRPr="001A6D81">
              <w:rPr>
                <w:rFonts w:ascii="Calibri" w:hAnsi="Calibri" w:cs="Calibri"/>
                <w:b/>
                <w:szCs w:val="26"/>
              </w:rPr>
              <w:t xml:space="preserve"> </w:t>
            </w:r>
          </w:p>
        </w:tc>
      </w:tr>
      <w:tr w:rsidR="009D5E97" w14:paraId="31C90E3A" w14:textId="77777777" w:rsidTr="00C35547">
        <w:tc>
          <w:tcPr>
            <w:tcW w:w="492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F44499" w14:textId="34E003CD" w:rsidR="009D5E97" w:rsidRDefault="009D5E97">
            <w:pPr>
              <w:rPr>
                <w:rFonts w:ascii="Calibri" w:hAnsi="Calibri" w:cs="Calibri"/>
                <w:szCs w:val="26"/>
              </w:rPr>
            </w:pPr>
            <w:r w:rsidRPr="00266DFB">
              <w:rPr>
                <w:rFonts w:ascii="Calibri" w:hAnsi="Calibri" w:cs="Calibri"/>
                <w:b/>
                <w:sz w:val="24"/>
                <w:szCs w:val="26"/>
              </w:rPr>
              <w:t>Q</w:t>
            </w:r>
            <w:r w:rsidR="00B70AD7" w:rsidRPr="00266DFB">
              <w:rPr>
                <w:rFonts w:ascii="Calibri" w:hAnsi="Calibri" w:cs="Calibri"/>
                <w:b/>
                <w:sz w:val="24"/>
                <w:szCs w:val="26"/>
              </w:rPr>
              <w:t xml:space="preserve">uestions </w:t>
            </w:r>
            <w:r w:rsidRPr="00266DFB">
              <w:rPr>
                <w:rFonts w:ascii="Calibri" w:hAnsi="Calibri" w:cs="Calibri"/>
                <w:b/>
                <w:sz w:val="24"/>
                <w:szCs w:val="26"/>
              </w:rPr>
              <w:t>&amp;</w:t>
            </w:r>
            <w:r w:rsidR="00C35547">
              <w:rPr>
                <w:rFonts w:ascii="Calibri" w:hAnsi="Calibri" w:cs="Calibri"/>
                <w:b/>
                <w:sz w:val="24"/>
                <w:szCs w:val="26"/>
              </w:rPr>
              <w:t xml:space="preserve"> </w:t>
            </w:r>
            <w:r w:rsidRPr="00266DFB">
              <w:rPr>
                <w:rFonts w:ascii="Calibri" w:hAnsi="Calibri" w:cs="Calibri"/>
                <w:b/>
                <w:sz w:val="24"/>
                <w:szCs w:val="26"/>
              </w:rPr>
              <w:t>A</w:t>
            </w:r>
            <w:r w:rsidR="00B70AD7" w:rsidRPr="00266DFB">
              <w:rPr>
                <w:rFonts w:ascii="Calibri" w:hAnsi="Calibri" w:cs="Calibri"/>
                <w:b/>
                <w:sz w:val="24"/>
                <w:szCs w:val="26"/>
              </w:rPr>
              <w:t>nswers</w:t>
            </w:r>
            <w:r w:rsidRPr="00266DFB">
              <w:rPr>
                <w:rFonts w:ascii="Calibri" w:hAnsi="Calibri" w:cs="Calibri"/>
                <w:b/>
                <w:sz w:val="24"/>
                <w:szCs w:val="26"/>
              </w:rPr>
              <w:t xml:space="preserve"> Issued</w:t>
            </w:r>
          </w:p>
        </w:tc>
        <w:tc>
          <w:tcPr>
            <w:tcW w:w="522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F87C66" w14:textId="6559E3C6" w:rsidR="009D5E97" w:rsidRPr="001A6D81" w:rsidRDefault="005549D3" w:rsidP="00B9651D">
            <w:pPr>
              <w:rPr>
                <w:rFonts w:ascii="Calibri" w:hAnsi="Calibri" w:cs="Calibri"/>
                <w:b/>
                <w:szCs w:val="26"/>
              </w:rPr>
            </w:pPr>
            <w:r w:rsidRPr="001A6D81">
              <w:rPr>
                <w:rFonts w:ascii="Calibri" w:hAnsi="Calibri" w:cs="Calibri"/>
                <w:b/>
                <w:sz w:val="24"/>
                <w:szCs w:val="26"/>
              </w:rPr>
              <w:t xml:space="preserve">March </w:t>
            </w:r>
            <w:r w:rsidR="00E81C5D" w:rsidRPr="001A6D81">
              <w:rPr>
                <w:rFonts w:ascii="Calibri" w:hAnsi="Calibri" w:cs="Calibri"/>
                <w:b/>
                <w:sz w:val="24"/>
                <w:szCs w:val="26"/>
              </w:rPr>
              <w:t>10</w:t>
            </w:r>
            <w:r w:rsidR="00C35547" w:rsidRPr="001A6D81">
              <w:rPr>
                <w:rFonts w:ascii="Calibri" w:hAnsi="Calibri" w:cs="Calibri"/>
                <w:b/>
                <w:sz w:val="24"/>
                <w:szCs w:val="26"/>
              </w:rPr>
              <w:t>, 2023</w:t>
            </w:r>
            <w:r w:rsidR="009D5E97" w:rsidRPr="001A6D81">
              <w:rPr>
                <w:rFonts w:ascii="Calibri" w:hAnsi="Calibri" w:cs="Calibri"/>
                <w:b/>
                <w:szCs w:val="26"/>
              </w:rPr>
              <w:t xml:space="preserve"> </w:t>
            </w:r>
          </w:p>
        </w:tc>
      </w:tr>
      <w:tr w:rsidR="009D5E97" w14:paraId="408475AB" w14:textId="77777777" w:rsidTr="00C35547">
        <w:tc>
          <w:tcPr>
            <w:tcW w:w="492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77777777" w:rsidR="009D5E97" w:rsidRDefault="009D5E97">
            <w:pPr>
              <w:rPr>
                <w:rFonts w:ascii="Calibri" w:hAnsi="Calibri" w:cs="Calibri"/>
                <w:b/>
                <w:szCs w:val="26"/>
              </w:rPr>
            </w:pPr>
            <w:r w:rsidRPr="00266DFB">
              <w:rPr>
                <w:rFonts w:ascii="Calibri" w:hAnsi="Calibri" w:cs="Calibri"/>
                <w:b/>
                <w:sz w:val="24"/>
                <w:szCs w:val="26"/>
              </w:rPr>
              <w:t xml:space="preserve">Addendum Issued </w:t>
            </w:r>
            <w:r w:rsidR="00474240" w:rsidRPr="00266DFB">
              <w:rPr>
                <w:rFonts w:ascii="Calibri" w:hAnsi="Calibri" w:cs="Calibri"/>
                <w:sz w:val="20"/>
                <w:szCs w:val="26"/>
              </w:rPr>
              <w:t xml:space="preserve">[only if necessary to amend </w:t>
            </w:r>
            <w:r w:rsidR="00FE3C61" w:rsidRPr="00266DFB">
              <w:rPr>
                <w:rFonts w:ascii="Calibri" w:hAnsi="Calibri" w:cs="Calibri"/>
                <w:sz w:val="20"/>
                <w:szCs w:val="26"/>
              </w:rPr>
              <w:t>RFP</w:t>
            </w:r>
            <w:r w:rsidR="00474240" w:rsidRPr="00266DFB">
              <w:rPr>
                <w:rFonts w:ascii="Calibri" w:hAnsi="Calibri" w:cs="Calibri"/>
                <w:sz w:val="20"/>
                <w:szCs w:val="26"/>
              </w:rPr>
              <w:t>]</w:t>
            </w:r>
          </w:p>
        </w:tc>
        <w:tc>
          <w:tcPr>
            <w:tcW w:w="522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71A91313" w:rsidR="009D5E97" w:rsidRPr="001A6D81" w:rsidRDefault="005549D3">
            <w:pPr>
              <w:rPr>
                <w:rFonts w:ascii="Calibri" w:hAnsi="Calibri" w:cs="Calibri"/>
                <w:b/>
                <w:szCs w:val="26"/>
              </w:rPr>
            </w:pPr>
            <w:r w:rsidRPr="001A6D81">
              <w:rPr>
                <w:rFonts w:ascii="Calibri" w:hAnsi="Calibri" w:cs="Calibri"/>
                <w:b/>
                <w:sz w:val="24"/>
                <w:szCs w:val="26"/>
              </w:rPr>
              <w:t xml:space="preserve">March </w:t>
            </w:r>
            <w:r w:rsidR="00E81C5D" w:rsidRPr="001A6D81">
              <w:rPr>
                <w:rFonts w:ascii="Calibri" w:hAnsi="Calibri" w:cs="Calibri"/>
                <w:b/>
                <w:sz w:val="24"/>
                <w:szCs w:val="26"/>
              </w:rPr>
              <w:t>10</w:t>
            </w:r>
            <w:r w:rsidR="00C35547" w:rsidRPr="001A6D81">
              <w:rPr>
                <w:rFonts w:ascii="Calibri" w:hAnsi="Calibri" w:cs="Calibri"/>
                <w:b/>
                <w:sz w:val="24"/>
                <w:szCs w:val="26"/>
              </w:rPr>
              <w:t>, 2023</w:t>
            </w:r>
          </w:p>
        </w:tc>
      </w:tr>
      <w:tr w:rsidR="009D5E97" w14:paraId="4DB72EB8" w14:textId="77777777" w:rsidTr="00C35547">
        <w:tc>
          <w:tcPr>
            <w:tcW w:w="492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4A2EDC6" w14:textId="0D616130" w:rsidR="00B9651D" w:rsidRDefault="009D5E97" w:rsidP="002F1647">
            <w:pPr>
              <w:rPr>
                <w:rFonts w:ascii="Calibri" w:hAnsi="Calibri" w:cs="Calibri"/>
                <w:b/>
                <w:szCs w:val="26"/>
              </w:rPr>
            </w:pPr>
            <w:r w:rsidRPr="00266DFB">
              <w:rPr>
                <w:rFonts w:ascii="Calibri" w:hAnsi="Calibri" w:cs="Calibri"/>
                <w:b/>
                <w:sz w:val="24"/>
                <w:szCs w:val="26"/>
              </w:rPr>
              <w:t xml:space="preserve">Response Due </w:t>
            </w:r>
          </w:p>
          <w:p w14:paraId="698897CC" w14:textId="68039E33" w:rsidR="009D5E97" w:rsidRPr="00C35547" w:rsidRDefault="00C35547" w:rsidP="002F1647">
            <w:pPr>
              <w:rPr>
                <w:rFonts w:ascii="Calibri" w:hAnsi="Calibri" w:cs="Calibri"/>
                <w:b/>
                <w:sz w:val="20"/>
              </w:rPr>
            </w:pPr>
            <w:r w:rsidRPr="00C35547">
              <w:rPr>
                <w:rFonts w:ascii="Calibri" w:hAnsi="Calibri" w:cs="Calibri"/>
                <w:sz w:val="20"/>
              </w:rPr>
              <w:t>1000 San Leandro Blvd, Suite 300, San Leandro, CA 94577</w:t>
            </w:r>
          </w:p>
        </w:tc>
        <w:tc>
          <w:tcPr>
            <w:tcW w:w="522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432FBF1D" w:rsidR="009D5E97" w:rsidRDefault="005549D3" w:rsidP="00B9651D">
            <w:pPr>
              <w:rPr>
                <w:rFonts w:ascii="Calibri" w:hAnsi="Calibri" w:cs="Calibri"/>
                <w:b/>
                <w:szCs w:val="26"/>
              </w:rPr>
            </w:pPr>
            <w:r w:rsidRPr="001A6D81">
              <w:rPr>
                <w:rFonts w:ascii="Calibri" w:hAnsi="Calibri" w:cs="Calibri"/>
                <w:b/>
                <w:sz w:val="24"/>
                <w:szCs w:val="26"/>
              </w:rPr>
              <w:t>March 20</w:t>
            </w:r>
            <w:r w:rsidR="00C35547" w:rsidRPr="001A6D81">
              <w:rPr>
                <w:rFonts w:ascii="Calibri" w:hAnsi="Calibri" w:cs="Calibri"/>
                <w:b/>
                <w:sz w:val="24"/>
                <w:szCs w:val="26"/>
              </w:rPr>
              <w:t>, 2023</w:t>
            </w:r>
            <w:r w:rsidR="009D5E97" w:rsidRPr="001A6D81">
              <w:rPr>
                <w:rFonts w:ascii="Calibri" w:hAnsi="Calibri" w:cs="Calibri"/>
                <w:b/>
                <w:sz w:val="24"/>
                <w:szCs w:val="26"/>
              </w:rPr>
              <w:t xml:space="preserve"> </w:t>
            </w:r>
            <w:r w:rsidR="009D5E97" w:rsidRPr="00266DFB">
              <w:rPr>
                <w:rFonts w:ascii="Calibri" w:hAnsi="Calibri" w:cs="Calibri"/>
                <w:b/>
                <w:sz w:val="24"/>
                <w:szCs w:val="26"/>
              </w:rPr>
              <w:t>by 2:00 p.m.</w:t>
            </w:r>
          </w:p>
        </w:tc>
      </w:tr>
      <w:tr w:rsidR="009D5E97" w14:paraId="072F4F17" w14:textId="77777777" w:rsidTr="00C35547">
        <w:tc>
          <w:tcPr>
            <w:tcW w:w="492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Default="009D5E97">
            <w:pPr>
              <w:rPr>
                <w:rFonts w:ascii="Calibri" w:hAnsi="Calibri" w:cs="Calibri"/>
                <w:b/>
                <w:szCs w:val="26"/>
              </w:rPr>
            </w:pPr>
            <w:r w:rsidRPr="00266DFB">
              <w:rPr>
                <w:rFonts w:ascii="Calibri" w:hAnsi="Calibri" w:cs="Calibri"/>
                <w:b/>
                <w:sz w:val="24"/>
                <w:szCs w:val="26"/>
              </w:rPr>
              <w:t>Evaluation Period</w:t>
            </w:r>
          </w:p>
        </w:tc>
        <w:tc>
          <w:tcPr>
            <w:tcW w:w="522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24347A8F" w:rsidR="009D5E97" w:rsidRPr="001A6D81" w:rsidRDefault="005549D3">
            <w:pPr>
              <w:rPr>
                <w:rFonts w:ascii="Calibri" w:hAnsi="Calibri" w:cs="Calibri"/>
                <w:b/>
                <w:szCs w:val="26"/>
              </w:rPr>
            </w:pPr>
            <w:r w:rsidRPr="001A6D81">
              <w:rPr>
                <w:rFonts w:ascii="Calibri" w:hAnsi="Calibri" w:cs="Calibri"/>
                <w:b/>
                <w:sz w:val="24"/>
                <w:szCs w:val="26"/>
              </w:rPr>
              <w:t>March 21</w:t>
            </w:r>
            <w:r w:rsidR="009D5E97" w:rsidRPr="001A6D81">
              <w:rPr>
                <w:rFonts w:ascii="Calibri" w:hAnsi="Calibri" w:cs="Calibri"/>
                <w:b/>
                <w:sz w:val="24"/>
                <w:szCs w:val="26"/>
              </w:rPr>
              <w:t xml:space="preserve"> – </w:t>
            </w:r>
            <w:r w:rsidRPr="001A6D81">
              <w:rPr>
                <w:rFonts w:ascii="Calibri" w:hAnsi="Calibri" w:cs="Calibri"/>
                <w:b/>
                <w:sz w:val="24"/>
                <w:szCs w:val="26"/>
              </w:rPr>
              <w:t xml:space="preserve">April </w:t>
            </w:r>
            <w:r w:rsidR="00E81C5D" w:rsidRPr="001A6D81">
              <w:rPr>
                <w:rFonts w:ascii="Calibri" w:hAnsi="Calibri" w:cs="Calibri"/>
                <w:b/>
                <w:sz w:val="24"/>
                <w:szCs w:val="26"/>
              </w:rPr>
              <w:t>14</w:t>
            </w:r>
            <w:r w:rsidR="00CE6869" w:rsidRPr="001A6D81">
              <w:rPr>
                <w:rFonts w:ascii="Calibri" w:hAnsi="Calibri" w:cs="Calibri"/>
                <w:b/>
                <w:sz w:val="24"/>
                <w:szCs w:val="26"/>
              </w:rPr>
              <w:t>, 2023</w:t>
            </w:r>
          </w:p>
        </w:tc>
      </w:tr>
      <w:tr w:rsidR="009D5E97" w14:paraId="00924A52" w14:textId="77777777" w:rsidTr="00C35547">
        <w:tc>
          <w:tcPr>
            <w:tcW w:w="492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Default="009D5E97">
            <w:pPr>
              <w:rPr>
                <w:rFonts w:ascii="Calibri" w:hAnsi="Calibri" w:cs="Calibri"/>
                <w:b/>
                <w:szCs w:val="26"/>
              </w:rPr>
            </w:pPr>
            <w:r w:rsidRPr="00266DFB">
              <w:rPr>
                <w:rFonts w:ascii="Calibri" w:hAnsi="Calibri" w:cs="Calibri"/>
                <w:b/>
                <w:sz w:val="24"/>
                <w:szCs w:val="26"/>
              </w:rPr>
              <w:t>Notice of Intent to Award Issued</w:t>
            </w:r>
          </w:p>
        </w:tc>
        <w:tc>
          <w:tcPr>
            <w:tcW w:w="522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630F24F9" w:rsidR="009D5E97" w:rsidRPr="001A6D81" w:rsidRDefault="005549D3">
            <w:pPr>
              <w:rPr>
                <w:rFonts w:ascii="Calibri" w:hAnsi="Calibri" w:cs="Calibri"/>
                <w:b/>
                <w:szCs w:val="26"/>
              </w:rPr>
            </w:pPr>
            <w:r w:rsidRPr="001A6D81">
              <w:rPr>
                <w:rFonts w:ascii="Calibri" w:hAnsi="Calibri" w:cs="Calibri"/>
                <w:b/>
                <w:sz w:val="24"/>
                <w:szCs w:val="26"/>
              </w:rPr>
              <w:t>April</w:t>
            </w:r>
            <w:r w:rsidR="00CE6869" w:rsidRPr="001A6D81">
              <w:rPr>
                <w:rFonts w:ascii="Calibri" w:hAnsi="Calibri" w:cs="Calibri"/>
                <w:b/>
                <w:sz w:val="24"/>
                <w:szCs w:val="26"/>
              </w:rPr>
              <w:t xml:space="preserve"> </w:t>
            </w:r>
            <w:r w:rsidR="00E81C5D" w:rsidRPr="001A6D81">
              <w:rPr>
                <w:rFonts w:ascii="Calibri" w:hAnsi="Calibri" w:cs="Calibri"/>
                <w:b/>
                <w:sz w:val="24"/>
                <w:szCs w:val="26"/>
              </w:rPr>
              <w:t>19</w:t>
            </w:r>
            <w:r w:rsidR="00CE6869" w:rsidRPr="001A6D81">
              <w:rPr>
                <w:rFonts w:ascii="Calibri" w:hAnsi="Calibri" w:cs="Calibri"/>
                <w:b/>
                <w:sz w:val="24"/>
                <w:szCs w:val="26"/>
              </w:rPr>
              <w:t>, 2023</w:t>
            </w:r>
          </w:p>
        </w:tc>
      </w:tr>
      <w:tr w:rsidR="009D5E97" w14:paraId="58C4A0E1" w14:textId="77777777" w:rsidTr="00C35547">
        <w:tc>
          <w:tcPr>
            <w:tcW w:w="492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56D980C5" w:rsidR="009D5E97" w:rsidRPr="00266DFB" w:rsidRDefault="009D5E97" w:rsidP="00C60EDB">
            <w:pPr>
              <w:rPr>
                <w:rFonts w:ascii="Calibri" w:hAnsi="Calibri" w:cs="Calibri"/>
                <w:b/>
                <w:sz w:val="24"/>
                <w:szCs w:val="26"/>
              </w:rPr>
            </w:pPr>
            <w:r w:rsidRPr="00CE6869">
              <w:rPr>
                <w:rFonts w:ascii="Calibri" w:hAnsi="Calibri" w:cs="Calibri"/>
                <w:b/>
                <w:sz w:val="24"/>
                <w:szCs w:val="26"/>
              </w:rPr>
              <w:t>Board</w:t>
            </w:r>
            <w:r w:rsidR="00C60EDB" w:rsidRPr="00CE6869">
              <w:rPr>
                <w:rFonts w:ascii="Calibri" w:hAnsi="Calibri" w:cs="Calibri"/>
                <w:b/>
                <w:sz w:val="24"/>
                <w:szCs w:val="26"/>
              </w:rPr>
              <w:t xml:space="preserve"> </w:t>
            </w:r>
            <w:r w:rsidRPr="00266DFB">
              <w:rPr>
                <w:rFonts w:ascii="Calibri" w:hAnsi="Calibri" w:cs="Calibri"/>
                <w:b/>
                <w:sz w:val="24"/>
                <w:szCs w:val="26"/>
              </w:rPr>
              <w:t>Consideration Award Date</w:t>
            </w:r>
          </w:p>
        </w:tc>
        <w:tc>
          <w:tcPr>
            <w:tcW w:w="522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568DACDC" w:rsidR="009D5E97" w:rsidRPr="001A6D81" w:rsidRDefault="005549D3">
            <w:pPr>
              <w:rPr>
                <w:rFonts w:ascii="Calibri" w:hAnsi="Calibri" w:cs="Calibri"/>
                <w:b/>
                <w:szCs w:val="26"/>
              </w:rPr>
            </w:pPr>
            <w:r w:rsidRPr="001A6D81">
              <w:rPr>
                <w:rFonts w:ascii="Calibri" w:hAnsi="Calibri" w:cs="Calibri"/>
                <w:b/>
                <w:sz w:val="24"/>
                <w:szCs w:val="26"/>
              </w:rPr>
              <w:t>May</w:t>
            </w:r>
            <w:r w:rsidR="00CE6869" w:rsidRPr="001A6D81">
              <w:rPr>
                <w:rFonts w:ascii="Calibri" w:hAnsi="Calibri" w:cs="Calibri"/>
                <w:b/>
                <w:sz w:val="24"/>
                <w:szCs w:val="26"/>
              </w:rPr>
              <w:t xml:space="preserve"> 2</w:t>
            </w:r>
            <w:r w:rsidRPr="001A6D81">
              <w:rPr>
                <w:rFonts w:ascii="Calibri" w:hAnsi="Calibri" w:cs="Calibri"/>
                <w:b/>
                <w:sz w:val="24"/>
                <w:szCs w:val="26"/>
              </w:rPr>
              <w:t>3</w:t>
            </w:r>
            <w:r w:rsidR="00CE6869" w:rsidRPr="001A6D81">
              <w:rPr>
                <w:rFonts w:ascii="Calibri" w:hAnsi="Calibri" w:cs="Calibri"/>
                <w:b/>
                <w:sz w:val="24"/>
                <w:szCs w:val="26"/>
              </w:rPr>
              <w:t>, 2023</w:t>
            </w:r>
          </w:p>
        </w:tc>
      </w:tr>
      <w:tr w:rsidR="009D5E97" w14:paraId="7FF7AA40" w14:textId="77777777" w:rsidTr="00C35547">
        <w:tc>
          <w:tcPr>
            <w:tcW w:w="492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266DFB" w:rsidRDefault="009D5E97">
            <w:pPr>
              <w:rPr>
                <w:rFonts w:ascii="Calibri" w:hAnsi="Calibri" w:cs="Calibri"/>
                <w:b/>
                <w:sz w:val="24"/>
                <w:szCs w:val="26"/>
              </w:rPr>
            </w:pPr>
            <w:r w:rsidRPr="00266DFB">
              <w:rPr>
                <w:rFonts w:ascii="Calibri" w:hAnsi="Calibri" w:cs="Calibri"/>
                <w:b/>
                <w:sz w:val="24"/>
                <w:szCs w:val="26"/>
              </w:rPr>
              <w:t>Contract Start Date</w:t>
            </w:r>
          </w:p>
        </w:tc>
        <w:tc>
          <w:tcPr>
            <w:tcW w:w="522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7F092CD6" w:rsidR="009D5E97" w:rsidRPr="001A6D81" w:rsidRDefault="00CE6869">
            <w:pPr>
              <w:rPr>
                <w:rFonts w:ascii="Calibri" w:hAnsi="Calibri" w:cs="Calibri"/>
                <w:b/>
                <w:szCs w:val="26"/>
              </w:rPr>
            </w:pPr>
            <w:r w:rsidRPr="001A6D81">
              <w:rPr>
                <w:rFonts w:ascii="Calibri" w:hAnsi="Calibri" w:cs="Calibri"/>
                <w:b/>
                <w:sz w:val="24"/>
                <w:szCs w:val="26"/>
              </w:rPr>
              <w:t>July 1, 2023</w:t>
            </w:r>
          </w:p>
        </w:tc>
      </w:tr>
    </w:tbl>
    <w:p w14:paraId="765CF5BF" w14:textId="29BA6F88" w:rsidR="00E627AC" w:rsidRPr="00265BC6" w:rsidRDefault="00E627AC" w:rsidP="00CE6869">
      <w:pPr>
        <w:spacing w:before="80"/>
        <w:rPr>
          <w:rFonts w:ascii="Calibri" w:hAnsi="Calibri" w:cs="Calibri"/>
          <w:sz w:val="20"/>
        </w:rPr>
      </w:pPr>
      <w:r w:rsidRPr="004F56D6">
        <w:rPr>
          <w:rFonts w:ascii="Calibri" w:hAnsi="Calibri" w:cs="Calibri"/>
          <w:b/>
          <w:i/>
          <w:sz w:val="24"/>
          <w:szCs w:val="24"/>
        </w:rPr>
        <w:t>NOTE:  All dates are tentative and subject to change.</w:t>
      </w:r>
    </w:p>
    <w:p w14:paraId="0D251225"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6235CFA9" w14:textId="307F902D" w:rsidR="008C0CB5" w:rsidRPr="001A6D81" w:rsidRDefault="00F9006C" w:rsidP="00DC6B97">
      <w:pPr>
        <w:pStyle w:val="RFP-QHeader2"/>
        <w:rPr>
          <w:rFonts w:ascii="Calibri" w:hAnsi="Calibri" w:cs="Calibri"/>
          <w:sz w:val="24"/>
        </w:rPr>
      </w:pPr>
      <w:r w:rsidRPr="00266DFB">
        <w:rPr>
          <w:rFonts w:ascii="Calibri" w:hAnsi="Calibri" w:cs="Calibri"/>
          <w:sz w:val="24"/>
        </w:rPr>
        <w:t>REQUES</w:t>
      </w:r>
      <w:r w:rsidRPr="00266DFB">
        <w:rPr>
          <w:rFonts w:ascii="Calibri" w:hAnsi="Calibri" w:cs="Calibri"/>
          <w:sz w:val="24"/>
          <w:szCs w:val="26"/>
        </w:rPr>
        <w:t>T FOR</w:t>
      </w:r>
      <w:r w:rsidR="00554195" w:rsidRPr="00266DFB">
        <w:rPr>
          <w:rFonts w:ascii="Calibri" w:hAnsi="Calibri" w:cs="Calibri"/>
          <w:sz w:val="24"/>
          <w:szCs w:val="26"/>
        </w:rPr>
        <w:t xml:space="preserve"> </w:t>
      </w:r>
      <w:r w:rsidR="006B4B31" w:rsidRPr="00266DFB">
        <w:rPr>
          <w:rFonts w:ascii="Calibri" w:hAnsi="Calibri" w:cs="Calibri"/>
          <w:sz w:val="24"/>
          <w:szCs w:val="26"/>
        </w:rPr>
        <w:t>PROPOSAL</w:t>
      </w:r>
      <w:r w:rsidR="008C0CB5" w:rsidRPr="00266DFB">
        <w:rPr>
          <w:rFonts w:ascii="Calibri" w:hAnsi="Calibri" w:cs="Calibri"/>
          <w:sz w:val="24"/>
          <w:szCs w:val="26"/>
        </w:rPr>
        <w:t xml:space="preserve"> </w:t>
      </w:r>
      <w:r w:rsidRPr="00266DFB">
        <w:rPr>
          <w:rFonts w:ascii="Calibri" w:hAnsi="Calibri" w:cs="Calibri"/>
          <w:sz w:val="24"/>
        </w:rPr>
        <w:t xml:space="preserve">No. </w:t>
      </w:r>
      <w:r w:rsidR="00CE6869" w:rsidRPr="001A6D81">
        <w:rPr>
          <w:rFonts w:ascii="Calibri" w:hAnsi="Calibri" w:cs="Calibri"/>
          <w:sz w:val="24"/>
        </w:rPr>
        <w:t>HCSA-</w:t>
      </w:r>
      <w:r w:rsidR="008C0CB5" w:rsidRPr="001A6D81">
        <w:rPr>
          <w:rFonts w:ascii="Calibri" w:hAnsi="Calibri" w:cs="Calibri"/>
          <w:sz w:val="24"/>
        </w:rPr>
        <w:t>90</w:t>
      </w:r>
      <w:r w:rsidR="005549D3" w:rsidRPr="001A6D81">
        <w:rPr>
          <w:rFonts w:ascii="Calibri" w:hAnsi="Calibri" w:cs="Calibri"/>
          <w:sz w:val="24"/>
        </w:rPr>
        <w:t>11</w:t>
      </w:r>
      <w:r w:rsidR="00CE6869" w:rsidRPr="001A6D81">
        <w:rPr>
          <w:rFonts w:ascii="Calibri" w:hAnsi="Calibri" w:cs="Calibri"/>
          <w:sz w:val="24"/>
        </w:rPr>
        <w:t>23</w:t>
      </w:r>
      <w:r w:rsidR="008C0CB5" w:rsidRPr="001A6D81">
        <w:rPr>
          <w:rFonts w:ascii="Calibri" w:hAnsi="Calibri" w:cs="Calibri"/>
          <w:sz w:val="24"/>
        </w:rPr>
        <w:t xml:space="preserve"> </w:t>
      </w:r>
    </w:p>
    <w:p w14:paraId="456C6567" w14:textId="77777777" w:rsidR="00F9006C" w:rsidRPr="001A6D81" w:rsidRDefault="00F9006C" w:rsidP="00DC6B97">
      <w:pPr>
        <w:pStyle w:val="RFP-QHeader2"/>
        <w:rPr>
          <w:rFonts w:ascii="Calibri" w:hAnsi="Calibri" w:cs="Calibri"/>
          <w:sz w:val="24"/>
        </w:rPr>
      </w:pPr>
      <w:r w:rsidRPr="001A6D81">
        <w:rPr>
          <w:rFonts w:ascii="Calibri" w:hAnsi="Calibri" w:cs="Calibri"/>
          <w:sz w:val="24"/>
        </w:rPr>
        <w:t>SPECIFICATIONS, TERMS &amp; CONDITIONS</w:t>
      </w:r>
    </w:p>
    <w:p w14:paraId="6A7B068B" w14:textId="74606A03" w:rsidR="00F9006C" w:rsidRPr="001A6D81" w:rsidRDefault="00BE0EE1" w:rsidP="00C063D4">
      <w:pPr>
        <w:pStyle w:val="RFP-QHeader2"/>
        <w:rPr>
          <w:rFonts w:ascii="Calibri" w:hAnsi="Calibri" w:cs="Calibri"/>
          <w:sz w:val="24"/>
        </w:rPr>
      </w:pPr>
      <w:r w:rsidRPr="001A6D81">
        <w:rPr>
          <w:rFonts w:ascii="Calibri" w:hAnsi="Calibri" w:cs="Calibri"/>
          <w:sz w:val="24"/>
        </w:rPr>
        <w:t>f</w:t>
      </w:r>
      <w:r w:rsidR="00F9006C" w:rsidRPr="001A6D81">
        <w:rPr>
          <w:rFonts w:ascii="Calibri" w:hAnsi="Calibri" w:cs="Calibri"/>
          <w:sz w:val="24"/>
        </w:rPr>
        <w:t>or</w:t>
      </w:r>
    </w:p>
    <w:p w14:paraId="0CB6F271" w14:textId="496E9224" w:rsidR="00F9006C" w:rsidRPr="001A6D81" w:rsidRDefault="00CE6869" w:rsidP="00C063D4">
      <w:pPr>
        <w:pStyle w:val="RFP-QHeader2"/>
        <w:rPr>
          <w:rFonts w:ascii="Calibri" w:hAnsi="Calibri" w:cs="Calibri"/>
          <w:sz w:val="24"/>
        </w:rPr>
      </w:pPr>
      <w:r w:rsidRPr="001A6D81">
        <w:rPr>
          <w:rFonts w:ascii="Calibri" w:hAnsi="Calibri" w:cs="Calibri"/>
          <w:sz w:val="24"/>
        </w:rPr>
        <w:t>Recipe4Health Health Coaching</w:t>
      </w:r>
      <w:r w:rsidR="005549D3" w:rsidRPr="001A6D81">
        <w:rPr>
          <w:rFonts w:ascii="Calibri" w:hAnsi="Calibri" w:cs="Calibri"/>
          <w:sz w:val="24"/>
        </w:rPr>
        <w:t>/Nutrition Education Services</w:t>
      </w:r>
      <w:r w:rsidR="002A0434" w:rsidRPr="001A6D81">
        <w:rPr>
          <w:rFonts w:ascii="Calibri" w:hAnsi="Calibri" w:cs="Calibri"/>
          <w:sz w:val="24"/>
        </w:rPr>
        <w:t xml:space="preserve"> Provider</w:t>
      </w:r>
    </w:p>
    <w:p w14:paraId="617F9AC3" w14:textId="77777777" w:rsidR="00F9006C" w:rsidRPr="00266DFB" w:rsidRDefault="00F9006C" w:rsidP="00C063D4">
      <w:pPr>
        <w:tabs>
          <w:tab w:val="left" w:pos="0"/>
        </w:tabs>
        <w:jc w:val="center"/>
        <w:rPr>
          <w:rFonts w:ascii="Calibri" w:hAnsi="Calibri" w:cs="Calibri"/>
          <w:b/>
          <w:spacing w:val="-3"/>
          <w:sz w:val="20"/>
        </w:rPr>
      </w:pPr>
    </w:p>
    <w:p w14:paraId="77611024" w14:textId="77777777" w:rsidR="00F9006C" w:rsidRPr="00266DFB" w:rsidRDefault="00F9006C">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61B52518" w14:textId="77777777" w:rsidR="00606FDA" w:rsidRPr="00C063D4" w:rsidRDefault="00C268C5" w:rsidP="007A294B">
      <w:pPr>
        <w:tabs>
          <w:tab w:val="right" w:pos="10800"/>
        </w:tabs>
        <w:rPr>
          <w:rFonts w:ascii="Calibri" w:hAnsi="Calibri" w:cs="Calibri"/>
          <w:b/>
          <w:spacing w:val="-3"/>
          <w:sz w:val="24"/>
          <w:szCs w:val="24"/>
        </w:rPr>
      </w:pPr>
      <w:r w:rsidRPr="00C063D4">
        <w:rPr>
          <w:rFonts w:ascii="Calibri" w:hAnsi="Calibri" w:cs="Calibri"/>
          <w:b/>
          <w:spacing w:val="-3"/>
          <w:sz w:val="24"/>
          <w:szCs w:val="24"/>
        </w:rPr>
        <w:tab/>
        <w:t>Page</w:t>
      </w:r>
    </w:p>
    <w:p w14:paraId="7D5CF8D6" w14:textId="77777777" w:rsidR="007A294B" w:rsidRPr="00C063D4" w:rsidRDefault="007A294B" w:rsidP="007A294B">
      <w:pPr>
        <w:tabs>
          <w:tab w:val="right" w:pos="10800"/>
        </w:tabs>
        <w:rPr>
          <w:rFonts w:ascii="Calibri" w:hAnsi="Calibri" w:cs="Calibri"/>
          <w:b/>
          <w:spacing w:val="-3"/>
          <w:sz w:val="24"/>
          <w:szCs w:val="24"/>
        </w:rPr>
      </w:pPr>
    </w:p>
    <w:p w14:paraId="2D663855" w14:textId="6DDA0FB8" w:rsidR="00407AB1" w:rsidRDefault="002C2B73">
      <w:pPr>
        <w:pStyle w:val="TOC1"/>
        <w:rPr>
          <w:rFonts w:asciiTheme="minorHAnsi" w:eastAsiaTheme="minorEastAsia" w:hAnsiTheme="minorHAnsi" w:cstheme="minorBidi"/>
          <w:b w:val="0"/>
          <w:caps w:val="0"/>
          <w:sz w:val="22"/>
          <w:szCs w:val="22"/>
        </w:rPr>
      </w:pPr>
      <w:r w:rsidRPr="00481C2E">
        <w:rPr>
          <w:rFonts w:cs="Calibri"/>
          <w:spacing w:val="-3"/>
          <w:sz w:val="24"/>
          <w:szCs w:val="24"/>
        </w:rPr>
        <w:fldChar w:fldCharType="begin"/>
      </w:r>
      <w:r w:rsidRPr="00481C2E">
        <w:rPr>
          <w:rFonts w:cs="Calibri"/>
          <w:spacing w:val="-3"/>
          <w:sz w:val="24"/>
          <w:szCs w:val="24"/>
        </w:rPr>
        <w:instrText xml:space="preserve"> TOC \o "1-2" \h \z \u </w:instrText>
      </w:r>
      <w:r w:rsidRPr="00481C2E">
        <w:rPr>
          <w:rFonts w:cs="Calibri"/>
          <w:spacing w:val="-3"/>
          <w:sz w:val="24"/>
          <w:szCs w:val="24"/>
        </w:rPr>
        <w:fldChar w:fldCharType="separate"/>
      </w:r>
      <w:hyperlink w:anchor="_Toc127367763" w:history="1">
        <w:r w:rsidR="00407AB1" w:rsidRPr="009C51B3">
          <w:rPr>
            <w:rStyle w:val="Hyperlink"/>
          </w:rPr>
          <w:t>CALENDAR OF EVENTS</w:t>
        </w:r>
        <w:r w:rsidR="00407AB1">
          <w:rPr>
            <w:webHidden/>
          </w:rPr>
          <w:tab/>
        </w:r>
        <w:r w:rsidR="00407AB1">
          <w:rPr>
            <w:webHidden/>
          </w:rPr>
          <w:fldChar w:fldCharType="begin"/>
        </w:r>
        <w:r w:rsidR="00407AB1">
          <w:rPr>
            <w:webHidden/>
          </w:rPr>
          <w:instrText xml:space="preserve"> PAGEREF _Toc127367763 \h </w:instrText>
        </w:r>
        <w:r w:rsidR="00407AB1">
          <w:rPr>
            <w:webHidden/>
          </w:rPr>
        </w:r>
        <w:r w:rsidR="00407AB1">
          <w:rPr>
            <w:webHidden/>
          </w:rPr>
          <w:fldChar w:fldCharType="separate"/>
        </w:r>
        <w:r w:rsidR="00BF0AB8">
          <w:rPr>
            <w:webHidden/>
          </w:rPr>
          <w:t>2</w:t>
        </w:r>
        <w:r w:rsidR="00407AB1">
          <w:rPr>
            <w:webHidden/>
          </w:rPr>
          <w:fldChar w:fldCharType="end"/>
        </w:r>
      </w:hyperlink>
    </w:p>
    <w:p w14:paraId="458BEC65" w14:textId="5321288E" w:rsidR="00407AB1" w:rsidRDefault="00FF30DC">
      <w:pPr>
        <w:pStyle w:val="TOC1"/>
        <w:rPr>
          <w:rFonts w:asciiTheme="minorHAnsi" w:eastAsiaTheme="minorEastAsia" w:hAnsiTheme="minorHAnsi" w:cstheme="minorBidi"/>
          <w:b w:val="0"/>
          <w:caps w:val="0"/>
          <w:sz w:val="22"/>
          <w:szCs w:val="22"/>
        </w:rPr>
      </w:pPr>
      <w:hyperlink w:anchor="_Toc127367764" w:history="1">
        <w:r w:rsidR="00407AB1" w:rsidRPr="009C51B3">
          <w:rPr>
            <w:rStyle w:val="Hyperlink"/>
          </w:rPr>
          <w:t>I.</w:t>
        </w:r>
        <w:r w:rsidR="00407AB1">
          <w:rPr>
            <w:rFonts w:asciiTheme="minorHAnsi" w:eastAsiaTheme="minorEastAsia" w:hAnsiTheme="minorHAnsi" w:cstheme="minorBidi"/>
            <w:b w:val="0"/>
            <w:caps w:val="0"/>
            <w:sz w:val="22"/>
            <w:szCs w:val="22"/>
          </w:rPr>
          <w:tab/>
        </w:r>
        <w:r w:rsidR="00407AB1" w:rsidRPr="009C51B3">
          <w:rPr>
            <w:rStyle w:val="Hyperlink"/>
          </w:rPr>
          <w:t>STATEMENT OF WORK</w:t>
        </w:r>
        <w:r w:rsidR="00407AB1">
          <w:rPr>
            <w:webHidden/>
          </w:rPr>
          <w:tab/>
        </w:r>
        <w:r w:rsidR="00407AB1">
          <w:rPr>
            <w:webHidden/>
          </w:rPr>
          <w:fldChar w:fldCharType="begin"/>
        </w:r>
        <w:r w:rsidR="00407AB1">
          <w:rPr>
            <w:webHidden/>
          </w:rPr>
          <w:instrText xml:space="preserve"> PAGEREF _Toc127367764 \h </w:instrText>
        </w:r>
        <w:r w:rsidR="00407AB1">
          <w:rPr>
            <w:webHidden/>
          </w:rPr>
        </w:r>
        <w:r w:rsidR="00407AB1">
          <w:rPr>
            <w:webHidden/>
          </w:rPr>
          <w:fldChar w:fldCharType="separate"/>
        </w:r>
        <w:r w:rsidR="00BF0AB8">
          <w:rPr>
            <w:webHidden/>
          </w:rPr>
          <w:t>4</w:t>
        </w:r>
        <w:r w:rsidR="00407AB1">
          <w:rPr>
            <w:webHidden/>
          </w:rPr>
          <w:fldChar w:fldCharType="end"/>
        </w:r>
      </w:hyperlink>
    </w:p>
    <w:p w14:paraId="23F8BE87" w14:textId="06509CDA" w:rsidR="00407AB1" w:rsidRDefault="00FF30DC">
      <w:pPr>
        <w:pStyle w:val="TOC2"/>
        <w:rPr>
          <w:rFonts w:asciiTheme="minorHAnsi" w:eastAsiaTheme="minorEastAsia" w:hAnsiTheme="minorHAnsi" w:cstheme="minorBidi"/>
          <w:sz w:val="22"/>
          <w:szCs w:val="22"/>
        </w:rPr>
      </w:pPr>
      <w:hyperlink w:anchor="_Toc127367765" w:history="1">
        <w:r w:rsidR="00407AB1" w:rsidRPr="009C51B3">
          <w:rPr>
            <w:rStyle w:val="Hyperlink"/>
          </w:rPr>
          <w:t>A.</w:t>
        </w:r>
        <w:r w:rsidR="00407AB1">
          <w:rPr>
            <w:rFonts w:asciiTheme="minorHAnsi" w:eastAsiaTheme="minorEastAsia" w:hAnsiTheme="minorHAnsi" w:cstheme="minorBidi"/>
            <w:sz w:val="22"/>
            <w:szCs w:val="22"/>
          </w:rPr>
          <w:tab/>
        </w:r>
        <w:r w:rsidR="00407AB1" w:rsidRPr="009C51B3">
          <w:rPr>
            <w:rStyle w:val="Hyperlink"/>
          </w:rPr>
          <w:t>INTENT</w:t>
        </w:r>
        <w:r w:rsidR="00407AB1">
          <w:rPr>
            <w:webHidden/>
          </w:rPr>
          <w:tab/>
        </w:r>
        <w:r w:rsidR="00407AB1">
          <w:rPr>
            <w:webHidden/>
          </w:rPr>
          <w:fldChar w:fldCharType="begin"/>
        </w:r>
        <w:r w:rsidR="00407AB1">
          <w:rPr>
            <w:webHidden/>
          </w:rPr>
          <w:instrText xml:space="preserve"> PAGEREF _Toc127367765 \h </w:instrText>
        </w:r>
        <w:r w:rsidR="00407AB1">
          <w:rPr>
            <w:webHidden/>
          </w:rPr>
        </w:r>
        <w:r w:rsidR="00407AB1">
          <w:rPr>
            <w:webHidden/>
          </w:rPr>
          <w:fldChar w:fldCharType="separate"/>
        </w:r>
        <w:r w:rsidR="00BF0AB8">
          <w:rPr>
            <w:webHidden/>
          </w:rPr>
          <w:t>4</w:t>
        </w:r>
        <w:r w:rsidR="00407AB1">
          <w:rPr>
            <w:webHidden/>
          </w:rPr>
          <w:fldChar w:fldCharType="end"/>
        </w:r>
      </w:hyperlink>
    </w:p>
    <w:p w14:paraId="18B200BC" w14:textId="70611F93" w:rsidR="00407AB1" w:rsidRDefault="00FF30DC">
      <w:pPr>
        <w:pStyle w:val="TOC2"/>
        <w:rPr>
          <w:rFonts w:asciiTheme="minorHAnsi" w:eastAsiaTheme="minorEastAsia" w:hAnsiTheme="minorHAnsi" w:cstheme="minorBidi"/>
          <w:sz w:val="22"/>
          <w:szCs w:val="22"/>
        </w:rPr>
      </w:pPr>
      <w:hyperlink w:anchor="_Toc127367766" w:history="1">
        <w:r w:rsidR="00407AB1" w:rsidRPr="009C51B3">
          <w:rPr>
            <w:rStyle w:val="Hyperlink"/>
          </w:rPr>
          <w:t>B.</w:t>
        </w:r>
        <w:r w:rsidR="00407AB1">
          <w:rPr>
            <w:rFonts w:asciiTheme="minorHAnsi" w:eastAsiaTheme="minorEastAsia" w:hAnsiTheme="minorHAnsi" w:cstheme="minorBidi"/>
            <w:sz w:val="22"/>
            <w:szCs w:val="22"/>
          </w:rPr>
          <w:tab/>
        </w:r>
        <w:r w:rsidR="00407AB1" w:rsidRPr="009C51B3">
          <w:rPr>
            <w:rStyle w:val="Hyperlink"/>
          </w:rPr>
          <w:t>BACKGROUND</w:t>
        </w:r>
        <w:r w:rsidR="00407AB1">
          <w:rPr>
            <w:webHidden/>
          </w:rPr>
          <w:tab/>
        </w:r>
        <w:r w:rsidR="00407AB1">
          <w:rPr>
            <w:webHidden/>
          </w:rPr>
          <w:fldChar w:fldCharType="begin"/>
        </w:r>
        <w:r w:rsidR="00407AB1">
          <w:rPr>
            <w:webHidden/>
          </w:rPr>
          <w:instrText xml:space="preserve"> PAGEREF _Toc127367766 \h </w:instrText>
        </w:r>
        <w:r w:rsidR="00407AB1">
          <w:rPr>
            <w:webHidden/>
          </w:rPr>
        </w:r>
        <w:r w:rsidR="00407AB1">
          <w:rPr>
            <w:webHidden/>
          </w:rPr>
          <w:fldChar w:fldCharType="separate"/>
        </w:r>
        <w:r w:rsidR="00BF0AB8">
          <w:rPr>
            <w:webHidden/>
          </w:rPr>
          <w:t>4</w:t>
        </w:r>
        <w:r w:rsidR="00407AB1">
          <w:rPr>
            <w:webHidden/>
          </w:rPr>
          <w:fldChar w:fldCharType="end"/>
        </w:r>
      </w:hyperlink>
    </w:p>
    <w:p w14:paraId="7FD2EEE8" w14:textId="51FDF4AF" w:rsidR="00407AB1" w:rsidRDefault="00FF30DC">
      <w:pPr>
        <w:pStyle w:val="TOC2"/>
        <w:rPr>
          <w:rFonts w:asciiTheme="minorHAnsi" w:eastAsiaTheme="minorEastAsia" w:hAnsiTheme="minorHAnsi" w:cstheme="minorBidi"/>
          <w:sz w:val="22"/>
          <w:szCs w:val="22"/>
        </w:rPr>
      </w:pPr>
      <w:hyperlink w:anchor="_Toc127367767" w:history="1">
        <w:r w:rsidR="00407AB1" w:rsidRPr="009C51B3">
          <w:rPr>
            <w:rStyle w:val="Hyperlink"/>
          </w:rPr>
          <w:t>C.</w:t>
        </w:r>
        <w:r w:rsidR="00407AB1">
          <w:rPr>
            <w:rFonts w:asciiTheme="minorHAnsi" w:eastAsiaTheme="minorEastAsia" w:hAnsiTheme="minorHAnsi" w:cstheme="minorBidi"/>
            <w:sz w:val="22"/>
            <w:szCs w:val="22"/>
          </w:rPr>
          <w:tab/>
        </w:r>
        <w:r w:rsidR="00407AB1" w:rsidRPr="009C51B3">
          <w:rPr>
            <w:rStyle w:val="Hyperlink"/>
          </w:rPr>
          <w:t>SCOPE</w:t>
        </w:r>
        <w:r w:rsidR="00407AB1">
          <w:rPr>
            <w:webHidden/>
          </w:rPr>
          <w:tab/>
        </w:r>
        <w:r w:rsidR="00407AB1">
          <w:rPr>
            <w:webHidden/>
          </w:rPr>
          <w:fldChar w:fldCharType="begin"/>
        </w:r>
        <w:r w:rsidR="00407AB1">
          <w:rPr>
            <w:webHidden/>
          </w:rPr>
          <w:instrText xml:space="preserve"> PAGEREF _Toc127367767 \h </w:instrText>
        </w:r>
        <w:r w:rsidR="00407AB1">
          <w:rPr>
            <w:webHidden/>
          </w:rPr>
        </w:r>
        <w:r w:rsidR="00407AB1">
          <w:rPr>
            <w:webHidden/>
          </w:rPr>
          <w:fldChar w:fldCharType="separate"/>
        </w:r>
        <w:r w:rsidR="00BF0AB8">
          <w:rPr>
            <w:webHidden/>
          </w:rPr>
          <w:t>6</w:t>
        </w:r>
        <w:r w:rsidR="00407AB1">
          <w:rPr>
            <w:webHidden/>
          </w:rPr>
          <w:fldChar w:fldCharType="end"/>
        </w:r>
      </w:hyperlink>
    </w:p>
    <w:p w14:paraId="5A24267A" w14:textId="1530E9A2" w:rsidR="00407AB1" w:rsidRDefault="00FF30DC">
      <w:pPr>
        <w:pStyle w:val="TOC2"/>
        <w:rPr>
          <w:rFonts w:asciiTheme="minorHAnsi" w:eastAsiaTheme="minorEastAsia" w:hAnsiTheme="minorHAnsi" w:cstheme="minorBidi"/>
          <w:sz w:val="22"/>
          <w:szCs w:val="22"/>
        </w:rPr>
      </w:pPr>
      <w:hyperlink w:anchor="_Toc127367768" w:history="1">
        <w:r w:rsidR="00407AB1" w:rsidRPr="009C51B3">
          <w:rPr>
            <w:rStyle w:val="Hyperlink"/>
          </w:rPr>
          <w:t>D.</w:t>
        </w:r>
        <w:r w:rsidR="00407AB1">
          <w:rPr>
            <w:rFonts w:asciiTheme="minorHAnsi" w:eastAsiaTheme="minorEastAsia" w:hAnsiTheme="minorHAnsi" w:cstheme="minorBidi"/>
            <w:sz w:val="22"/>
            <w:szCs w:val="22"/>
          </w:rPr>
          <w:tab/>
        </w:r>
        <w:r w:rsidR="00407AB1" w:rsidRPr="009C51B3">
          <w:rPr>
            <w:rStyle w:val="Hyperlink"/>
          </w:rPr>
          <w:t>BIDDER QUALIFICATIONS</w:t>
        </w:r>
        <w:r w:rsidR="00407AB1">
          <w:rPr>
            <w:webHidden/>
          </w:rPr>
          <w:tab/>
        </w:r>
        <w:r w:rsidR="00407AB1">
          <w:rPr>
            <w:webHidden/>
          </w:rPr>
          <w:fldChar w:fldCharType="begin"/>
        </w:r>
        <w:r w:rsidR="00407AB1">
          <w:rPr>
            <w:webHidden/>
          </w:rPr>
          <w:instrText xml:space="preserve"> PAGEREF _Toc127367768 \h </w:instrText>
        </w:r>
        <w:r w:rsidR="00407AB1">
          <w:rPr>
            <w:webHidden/>
          </w:rPr>
        </w:r>
        <w:r w:rsidR="00407AB1">
          <w:rPr>
            <w:webHidden/>
          </w:rPr>
          <w:fldChar w:fldCharType="separate"/>
        </w:r>
        <w:r w:rsidR="00BF0AB8">
          <w:rPr>
            <w:webHidden/>
          </w:rPr>
          <w:t>10</w:t>
        </w:r>
        <w:r w:rsidR="00407AB1">
          <w:rPr>
            <w:webHidden/>
          </w:rPr>
          <w:fldChar w:fldCharType="end"/>
        </w:r>
      </w:hyperlink>
    </w:p>
    <w:p w14:paraId="37E4FB40" w14:textId="37176192" w:rsidR="00407AB1" w:rsidRDefault="00FF30DC">
      <w:pPr>
        <w:pStyle w:val="TOC2"/>
        <w:rPr>
          <w:rFonts w:asciiTheme="minorHAnsi" w:eastAsiaTheme="minorEastAsia" w:hAnsiTheme="minorHAnsi" w:cstheme="minorBidi"/>
          <w:sz w:val="22"/>
          <w:szCs w:val="22"/>
        </w:rPr>
      </w:pPr>
      <w:hyperlink w:anchor="_Toc127367769" w:history="1">
        <w:r w:rsidR="00407AB1" w:rsidRPr="009C51B3">
          <w:rPr>
            <w:rStyle w:val="Hyperlink"/>
          </w:rPr>
          <w:t>E.</w:t>
        </w:r>
        <w:r w:rsidR="00407AB1">
          <w:rPr>
            <w:rFonts w:asciiTheme="minorHAnsi" w:eastAsiaTheme="minorEastAsia" w:hAnsiTheme="minorHAnsi" w:cstheme="minorBidi"/>
            <w:sz w:val="22"/>
            <w:szCs w:val="22"/>
          </w:rPr>
          <w:tab/>
        </w:r>
        <w:r w:rsidR="00407AB1" w:rsidRPr="009C51B3">
          <w:rPr>
            <w:rStyle w:val="Hyperlink"/>
          </w:rPr>
          <w:t>GENERAL REQUIREMENTS</w:t>
        </w:r>
        <w:r w:rsidR="00407AB1">
          <w:rPr>
            <w:webHidden/>
          </w:rPr>
          <w:tab/>
        </w:r>
        <w:r w:rsidR="00407AB1">
          <w:rPr>
            <w:webHidden/>
          </w:rPr>
          <w:fldChar w:fldCharType="begin"/>
        </w:r>
        <w:r w:rsidR="00407AB1">
          <w:rPr>
            <w:webHidden/>
          </w:rPr>
          <w:instrText xml:space="preserve"> PAGEREF _Toc127367769 \h </w:instrText>
        </w:r>
        <w:r w:rsidR="00407AB1">
          <w:rPr>
            <w:webHidden/>
          </w:rPr>
        </w:r>
        <w:r w:rsidR="00407AB1">
          <w:rPr>
            <w:webHidden/>
          </w:rPr>
          <w:fldChar w:fldCharType="separate"/>
        </w:r>
        <w:r w:rsidR="00BF0AB8">
          <w:rPr>
            <w:webHidden/>
          </w:rPr>
          <w:t>11</w:t>
        </w:r>
        <w:r w:rsidR="00407AB1">
          <w:rPr>
            <w:webHidden/>
          </w:rPr>
          <w:fldChar w:fldCharType="end"/>
        </w:r>
      </w:hyperlink>
    </w:p>
    <w:p w14:paraId="6687936D" w14:textId="31643DD6" w:rsidR="00407AB1" w:rsidRDefault="00FF30DC">
      <w:pPr>
        <w:pStyle w:val="TOC2"/>
        <w:rPr>
          <w:rFonts w:asciiTheme="minorHAnsi" w:eastAsiaTheme="minorEastAsia" w:hAnsiTheme="minorHAnsi" w:cstheme="minorBidi"/>
          <w:sz w:val="22"/>
          <w:szCs w:val="22"/>
        </w:rPr>
      </w:pPr>
      <w:hyperlink w:anchor="_Toc127367770" w:history="1">
        <w:r w:rsidR="00407AB1" w:rsidRPr="009C51B3">
          <w:rPr>
            <w:rStyle w:val="Hyperlink"/>
          </w:rPr>
          <w:t>F.</w:t>
        </w:r>
        <w:r w:rsidR="00407AB1">
          <w:rPr>
            <w:rFonts w:asciiTheme="minorHAnsi" w:eastAsiaTheme="minorEastAsia" w:hAnsiTheme="minorHAnsi" w:cstheme="minorBidi"/>
            <w:sz w:val="22"/>
            <w:szCs w:val="22"/>
          </w:rPr>
          <w:tab/>
        </w:r>
        <w:r w:rsidR="00407AB1" w:rsidRPr="009C51B3">
          <w:rPr>
            <w:rStyle w:val="Hyperlink"/>
          </w:rPr>
          <w:t>SPECIFIC REQUIREMENTS</w:t>
        </w:r>
        <w:r w:rsidR="00407AB1">
          <w:rPr>
            <w:webHidden/>
          </w:rPr>
          <w:tab/>
        </w:r>
        <w:r w:rsidR="00407AB1">
          <w:rPr>
            <w:webHidden/>
          </w:rPr>
          <w:fldChar w:fldCharType="begin"/>
        </w:r>
        <w:r w:rsidR="00407AB1">
          <w:rPr>
            <w:webHidden/>
          </w:rPr>
          <w:instrText xml:space="preserve"> PAGEREF _Toc127367770 \h </w:instrText>
        </w:r>
        <w:r w:rsidR="00407AB1">
          <w:rPr>
            <w:webHidden/>
          </w:rPr>
        </w:r>
        <w:r w:rsidR="00407AB1">
          <w:rPr>
            <w:webHidden/>
          </w:rPr>
          <w:fldChar w:fldCharType="separate"/>
        </w:r>
        <w:r w:rsidR="00BF0AB8">
          <w:rPr>
            <w:webHidden/>
          </w:rPr>
          <w:t>11</w:t>
        </w:r>
        <w:r w:rsidR="00407AB1">
          <w:rPr>
            <w:webHidden/>
          </w:rPr>
          <w:fldChar w:fldCharType="end"/>
        </w:r>
      </w:hyperlink>
    </w:p>
    <w:p w14:paraId="7A2F99E1" w14:textId="57A6AA66" w:rsidR="00407AB1" w:rsidRDefault="00FF30DC">
      <w:pPr>
        <w:pStyle w:val="TOC2"/>
        <w:rPr>
          <w:rFonts w:asciiTheme="minorHAnsi" w:eastAsiaTheme="minorEastAsia" w:hAnsiTheme="minorHAnsi" w:cstheme="minorBidi"/>
          <w:sz w:val="22"/>
          <w:szCs w:val="22"/>
        </w:rPr>
      </w:pPr>
      <w:hyperlink w:anchor="_Toc127367771" w:history="1">
        <w:r w:rsidR="00407AB1" w:rsidRPr="009C51B3">
          <w:rPr>
            <w:rStyle w:val="Hyperlink"/>
          </w:rPr>
          <w:t>G.</w:t>
        </w:r>
        <w:r w:rsidR="00407AB1">
          <w:rPr>
            <w:rFonts w:asciiTheme="minorHAnsi" w:eastAsiaTheme="minorEastAsia" w:hAnsiTheme="minorHAnsi" w:cstheme="minorBidi"/>
            <w:sz w:val="22"/>
            <w:szCs w:val="22"/>
          </w:rPr>
          <w:tab/>
        </w:r>
        <w:r w:rsidR="00407AB1" w:rsidRPr="009C51B3">
          <w:rPr>
            <w:rStyle w:val="Hyperlink"/>
          </w:rPr>
          <w:t>DELIVERABLES / REPORTS</w:t>
        </w:r>
        <w:r w:rsidR="00407AB1">
          <w:rPr>
            <w:webHidden/>
          </w:rPr>
          <w:tab/>
        </w:r>
        <w:r w:rsidR="00407AB1">
          <w:rPr>
            <w:webHidden/>
          </w:rPr>
          <w:fldChar w:fldCharType="begin"/>
        </w:r>
        <w:r w:rsidR="00407AB1">
          <w:rPr>
            <w:webHidden/>
          </w:rPr>
          <w:instrText xml:space="preserve"> PAGEREF _Toc127367771 \h </w:instrText>
        </w:r>
        <w:r w:rsidR="00407AB1">
          <w:rPr>
            <w:webHidden/>
          </w:rPr>
        </w:r>
        <w:r w:rsidR="00407AB1">
          <w:rPr>
            <w:webHidden/>
          </w:rPr>
          <w:fldChar w:fldCharType="separate"/>
        </w:r>
        <w:r w:rsidR="00BF0AB8">
          <w:rPr>
            <w:webHidden/>
          </w:rPr>
          <w:t>12</w:t>
        </w:r>
        <w:r w:rsidR="00407AB1">
          <w:rPr>
            <w:webHidden/>
          </w:rPr>
          <w:fldChar w:fldCharType="end"/>
        </w:r>
      </w:hyperlink>
    </w:p>
    <w:p w14:paraId="0F2F526A" w14:textId="46252C55" w:rsidR="00407AB1" w:rsidRDefault="00FF30DC">
      <w:pPr>
        <w:pStyle w:val="TOC2"/>
        <w:rPr>
          <w:rFonts w:asciiTheme="minorHAnsi" w:eastAsiaTheme="minorEastAsia" w:hAnsiTheme="minorHAnsi" w:cstheme="minorBidi"/>
          <w:sz w:val="22"/>
          <w:szCs w:val="22"/>
        </w:rPr>
      </w:pPr>
      <w:hyperlink w:anchor="_Toc127367772" w:history="1">
        <w:r w:rsidR="00407AB1" w:rsidRPr="009C51B3">
          <w:rPr>
            <w:rStyle w:val="Hyperlink"/>
          </w:rPr>
          <w:t>H.</w:t>
        </w:r>
        <w:r w:rsidR="00407AB1">
          <w:rPr>
            <w:rFonts w:asciiTheme="minorHAnsi" w:eastAsiaTheme="minorEastAsia" w:hAnsiTheme="minorHAnsi" w:cstheme="minorBidi"/>
            <w:sz w:val="22"/>
            <w:szCs w:val="22"/>
          </w:rPr>
          <w:tab/>
        </w:r>
        <w:r w:rsidR="00407AB1" w:rsidRPr="009C51B3">
          <w:rPr>
            <w:rStyle w:val="Hyperlink"/>
          </w:rPr>
          <w:t>BIDDERS CONFERENCE(S)</w:t>
        </w:r>
        <w:r w:rsidR="00407AB1">
          <w:rPr>
            <w:webHidden/>
          </w:rPr>
          <w:tab/>
        </w:r>
        <w:r w:rsidR="00407AB1">
          <w:rPr>
            <w:webHidden/>
          </w:rPr>
          <w:fldChar w:fldCharType="begin"/>
        </w:r>
        <w:r w:rsidR="00407AB1">
          <w:rPr>
            <w:webHidden/>
          </w:rPr>
          <w:instrText xml:space="preserve"> PAGEREF _Toc127367772 \h </w:instrText>
        </w:r>
        <w:r w:rsidR="00407AB1">
          <w:rPr>
            <w:webHidden/>
          </w:rPr>
        </w:r>
        <w:r w:rsidR="00407AB1">
          <w:rPr>
            <w:webHidden/>
          </w:rPr>
          <w:fldChar w:fldCharType="separate"/>
        </w:r>
        <w:r w:rsidR="00BF0AB8">
          <w:rPr>
            <w:webHidden/>
          </w:rPr>
          <w:t>14</w:t>
        </w:r>
        <w:r w:rsidR="00407AB1">
          <w:rPr>
            <w:webHidden/>
          </w:rPr>
          <w:fldChar w:fldCharType="end"/>
        </w:r>
      </w:hyperlink>
    </w:p>
    <w:p w14:paraId="257961C9" w14:textId="09F0034C" w:rsidR="00407AB1" w:rsidRDefault="00FF30DC">
      <w:pPr>
        <w:pStyle w:val="TOC1"/>
        <w:rPr>
          <w:rFonts w:asciiTheme="minorHAnsi" w:eastAsiaTheme="minorEastAsia" w:hAnsiTheme="minorHAnsi" w:cstheme="minorBidi"/>
          <w:b w:val="0"/>
          <w:caps w:val="0"/>
          <w:sz w:val="22"/>
          <w:szCs w:val="22"/>
        </w:rPr>
      </w:pPr>
      <w:hyperlink w:anchor="_Toc127367773" w:history="1">
        <w:r w:rsidR="00407AB1" w:rsidRPr="009C51B3">
          <w:rPr>
            <w:rStyle w:val="Hyperlink"/>
          </w:rPr>
          <w:t>II.</w:t>
        </w:r>
        <w:r w:rsidR="00407AB1">
          <w:rPr>
            <w:rFonts w:asciiTheme="minorHAnsi" w:eastAsiaTheme="minorEastAsia" w:hAnsiTheme="minorHAnsi" w:cstheme="minorBidi"/>
            <w:b w:val="0"/>
            <w:caps w:val="0"/>
            <w:sz w:val="22"/>
            <w:szCs w:val="22"/>
          </w:rPr>
          <w:tab/>
        </w:r>
        <w:r w:rsidR="00407AB1" w:rsidRPr="009C51B3">
          <w:rPr>
            <w:rStyle w:val="Hyperlink"/>
          </w:rPr>
          <w:t>COUNTY PROCEDURES, TERMS, AND CONDITIONS</w:t>
        </w:r>
        <w:r w:rsidR="00407AB1">
          <w:rPr>
            <w:webHidden/>
          </w:rPr>
          <w:tab/>
        </w:r>
        <w:r w:rsidR="00407AB1">
          <w:rPr>
            <w:webHidden/>
          </w:rPr>
          <w:fldChar w:fldCharType="begin"/>
        </w:r>
        <w:r w:rsidR="00407AB1">
          <w:rPr>
            <w:webHidden/>
          </w:rPr>
          <w:instrText xml:space="preserve"> PAGEREF _Toc127367773 \h </w:instrText>
        </w:r>
        <w:r w:rsidR="00407AB1">
          <w:rPr>
            <w:webHidden/>
          </w:rPr>
        </w:r>
        <w:r w:rsidR="00407AB1">
          <w:rPr>
            <w:webHidden/>
          </w:rPr>
          <w:fldChar w:fldCharType="separate"/>
        </w:r>
        <w:r w:rsidR="00BF0AB8">
          <w:rPr>
            <w:webHidden/>
          </w:rPr>
          <w:t>15</w:t>
        </w:r>
        <w:r w:rsidR="00407AB1">
          <w:rPr>
            <w:webHidden/>
          </w:rPr>
          <w:fldChar w:fldCharType="end"/>
        </w:r>
      </w:hyperlink>
    </w:p>
    <w:p w14:paraId="3CA9151E" w14:textId="68700ACD" w:rsidR="00407AB1" w:rsidRDefault="00FF30DC">
      <w:pPr>
        <w:pStyle w:val="TOC2"/>
        <w:rPr>
          <w:rFonts w:asciiTheme="minorHAnsi" w:eastAsiaTheme="minorEastAsia" w:hAnsiTheme="minorHAnsi" w:cstheme="minorBidi"/>
          <w:sz w:val="22"/>
          <w:szCs w:val="22"/>
        </w:rPr>
      </w:pPr>
      <w:hyperlink w:anchor="_Toc127367774" w:history="1">
        <w:r w:rsidR="00407AB1" w:rsidRPr="009C51B3">
          <w:rPr>
            <w:rStyle w:val="Hyperlink"/>
          </w:rPr>
          <w:t>I.</w:t>
        </w:r>
        <w:r w:rsidR="00407AB1">
          <w:rPr>
            <w:rFonts w:asciiTheme="minorHAnsi" w:eastAsiaTheme="minorEastAsia" w:hAnsiTheme="minorHAnsi" w:cstheme="minorBidi"/>
            <w:sz w:val="22"/>
            <w:szCs w:val="22"/>
          </w:rPr>
          <w:tab/>
        </w:r>
        <w:r w:rsidR="00407AB1" w:rsidRPr="009C51B3">
          <w:rPr>
            <w:rStyle w:val="Hyperlink"/>
          </w:rPr>
          <w:t>EVALUATION CRITERIA / SELECTION COMMITTEE</w:t>
        </w:r>
        <w:r w:rsidR="00407AB1">
          <w:rPr>
            <w:webHidden/>
          </w:rPr>
          <w:tab/>
        </w:r>
        <w:r w:rsidR="00407AB1">
          <w:rPr>
            <w:webHidden/>
          </w:rPr>
          <w:fldChar w:fldCharType="begin"/>
        </w:r>
        <w:r w:rsidR="00407AB1">
          <w:rPr>
            <w:webHidden/>
          </w:rPr>
          <w:instrText xml:space="preserve"> PAGEREF _Toc127367774 \h </w:instrText>
        </w:r>
        <w:r w:rsidR="00407AB1">
          <w:rPr>
            <w:webHidden/>
          </w:rPr>
        </w:r>
        <w:r w:rsidR="00407AB1">
          <w:rPr>
            <w:webHidden/>
          </w:rPr>
          <w:fldChar w:fldCharType="separate"/>
        </w:r>
        <w:r w:rsidR="00BF0AB8">
          <w:rPr>
            <w:webHidden/>
          </w:rPr>
          <w:t>15</w:t>
        </w:r>
        <w:r w:rsidR="00407AB1">
          <w:rPr>
            <w:webHidden/>
          </w:rPr>
          <w:fldChar w:fldCharType="end"/>
        </w:r>
      </w:hyperlink>
    </w:p>
    <w:p w14:paraId="3D9BE31C" w14:textId="79A8E1AD" w:rsidR="00407AB1" w:rsidRDefault="00FF30DC">
      <w:pPr>
        <w:pStyle w:val="TOC2"/>
        <w:rPr>
          <w:rFonts w:asciiTheme="minorHAnsi" w:eastAsiaTheme="minorEastAsia" w:hAnsiTheme="minorHAnsi" w:cstheme="minorBidi"/>
          <w:sz w:val="22"/>
          <w:szCs w:val="22"/>
        </w:rPr>
      </w:pPr>
      <w:hyperlink w:anchor="_Toc127367775" w:history="1">
        <w:r w:rsidR="00407AB1" w:rsidRPr="009C51B3">
          <w:rPr>
            <w:rStyle w:val="Hyperlink"/>
          </w:rPr>
          <w:t>J.</w:t>
        </w:r>
        <w:r w:rsidR="00407AB1">
          <w:rPr>
            <w:rFonts w:asciiTheme="minorHAnsi" w:eastAsiaTheme="minorEastAsia" w:hAnsiTheme="minorHAnsi" w:cstheme="minorBidi"/>
            <w:sz w:val="22"/>
            <w:szCs w:val="22"/>
          </w:rPr>
          <w:tab/>
        </w:r>
        <w:r w:rsidR="00407AB1" w:rsidRPr="009C51B3">
          <w:rPr>
            <w:rStyle w:val="Hyperlink"/>
          </w:rPr>
          <w:t>CONTRACT EVALUATION AND ASSESSMENT</w:t>
        </w:r>
        <w:r w:rsidR="00407AB1">
          <w:rPr>
            <w:webHidden/>
          </w:rPr>
          <w:tab/>
        </w:r>
        <w:r w:rsidR="00407AB1">
          <w:rPr>
            <w:webHidden/>
          </w:rPr>
          <w:fldChar w:fldCharType="begin"/>
        </w:r>
        <w:r w:rsidR="00407AB1">
          <w:rPr>
            <w:webHidden/>
          </w:rPr>
          <w:instrText xml:space="preserve"> PAGEREF _Toc127367775 \h </w:instrText>
        </w:r>
        <w:r w:rsidR="00407AB1">
          <w:rPr>
            <w:webHidden/>
          </w:rPr>
        </w:r>
        <w:r w:rsidR="00407AB1">
          <w:rPr>
            <w:webHidden/>
          </w:rPr>
          <w:fldChar w:fldCharType="separate"/>
        </w:r>
        <w:r w:rsidR="00BF0AB8">
          <w:rPr>
            <w:webHidden/>
          </w:rPr>
          <w:t>20</w:t>
        </w:r>
        <w:r w:rsidR="00407AB1">
          <w:rPr>
            <w:webHidden/>
          </w:rPr>
          <w:fldChar w:fldCharType="end"/>
        </w:r>
      </w:hyperlink>
    </w:p>
    <w:p w14:paraId="20648064" w14:textId="2EFC1942" w:rsidR="00407AB1" w:rsidRDefault="00FF30DC">
      <w:pPr>
        <w:pStyle w:val="TOC2"/>
        <w:rPr>
          <w:rFonts w:asciiTheme="minorHAnsi" w:eastAsiaTheme="minorEastAsia" w:hAnsiTheme="minorHAnsi" w:cstheme="minorBidi"/>
          <w:sz w:val="22"/>
          <w:szCs w:val="22"/>
        </w:rPr>
      </w:pPr>
      <w:hyperlink w:anchor="_Toc127367776" w:history="1">
        <w:r w:rsidR="00407AB1" w:rsidRPr="009C51B3">
          <w:rPr>
            <w:rStyle w:val="Hyperlink"/>
          </w:rPr>
          <w:t>K.</w:t>
        </w:r>
        <w:r w:rsidR="00407AB1">
          <w:rPr>
            <w:rFonts w:asciiTheme="minorHAnsi" w:eastAsiaTheme="minorEastAsia" w:hAnsiTheme="minorHAnsi" w:cstheme="minorBidi"/>
            <w:sz w:val="22"/>
            <w:szCs w:val="22"/>
          </w:rPr>
          <w:tab/>
        </w:r>
        <w:r w:rsidR="00407AB1" w:rsidRPr="009C51B3">
          <w:rPr>
            <w:rStyle w:val="Hyperlink"/>
          </w:rPr>
          <w:t>NOTICE OF INTENT TO AWARD</w:t>
        </w:r>
        <w:r w:rsidR="00407AB1">
          <w:rPr>
            <w:webHidden/>
          </w:rPr>
          <w:tab/>
        </w:r>
        <w:r w:rsidR="00407AB1">
          <w:rPr>
            <w:webHidden/>
          </w:rPr>
          <w:fldChar w:fldCharType="begin"/>
        </w:r>
        <w:r w:rsidR="00407AB1">
          <w:rPr>
            <w:webHidden/>
          </w:rPr>
          <w:instrText xml:space="preserve"> PAGEREF _Toc127367776 \h </w:instrText>
        </w:r>
        <w:r w:rsidR="00407AB1">
          <w:rPr>
            <w:webHidden/>
          </w:rPr>
        </w:r>
        <w:r w:rsidR="00407AB1">
          <w:rPr>
            <w:webHidden/>
          </w:rPr>
          <w:fldChar w:fldCharType="separate"/>
        </w:r>
        <w:r w:rsidR="00BF0AB8">
          <w:rPr>
            <w:webHidden/>
          </w:rPr>
          <w:t>21</w:t>
        </w:r>
        <w:r w:rsidR="00407AB1">
          <w:rPr>
            <w:webHidden/>
          </w:rPr>
          <w:fldChar w:fldCharType="end"/>
        </w:r>
      </w:hyperlink>
    </w:p>
    <w:p w14:paraId="4A9E404A" w14:textId="0941965E" w:rsidR="00407AB1" w:rsidRDefault="00FF30DC">
      <w:pPr>
        <w:pStyle w:val="TOC2"/>
        <w:rPr>
          <w:rFonts w:asciiTheme="minorHAnsi" w:eastAsiaTheme="minorEastAsia" w:hAnsiTheme="minorHAnsi" w:cstheme="minorBidi"/>
          <w:sz w:val="22"/>
          <w:szCs w:val="22"/>
        </w:rPr>
      </w:pPr>
      <w:hyperlink w:anchor="_Toc127367777" w:history="1">
        <w:r w:rsidR="00407AB1" w:rsidRPr="009C51B3">
          <w:rPr>
            <w:rStyle w:val="Hyperlink"/>
          </w:rPr>
          <w:t>L.</w:t>
        </w:r>
        <w:r w:rsidR="00407AB1">
          <w:rPr>
            <w:rFonts w:asciiTheme="minorHAnsi" w:eastAsiaTheme="minorEastAsia" w:hAnsiTheme="minorHAnsi" w:cstheme="minorBidi"/>
            <w:sz w:val="22"/>
            <w:szCs w:val="22"/>
          </w:rPr>
          <w:tab/>
        </w:r>
        <w:r w:rsidR="00407AB1" w:rsidRPr="009C51B3">
          <w:rPr>
            <w:rStyle w:val="Hyperlink"/>
            <w:caps/>
          </w:rPr>
          <w:t>Bid Protest / Appeals Process</w:t>
        </w:r>
        <w:r w:rsidR="00407AB1">
          <w:rPr>
            <w:webHidden/>
          </w:rPr>
          <w:tab/>
        </w:r>
        <w:r w:rsidR="00407AB1">
          <w:rPr>
            <w:webHidden/>
          </w:rPr>
          <w:fldChar w:fldCharType="begin"/>
        </w:r>
        <w:r w:rsidR="00407AB1">
          <w:rPr>
            <w:webHidden/>
          </w:rPr>
          <w:instrText xml:space="preserve"> PAGEREF _Toc127367777 \h </w:instrText>
        </w:r>
        <w:r w:rsidR="00407AB1">
          <w:rPr>
            <w:webHidden/>
          </w:rPr>
        </w:r>
        <w:r w:rsidR="00407AB1">
          <w:rPr>
            <w:webHidden/>
          </w:rPr>
          <w:fldChar w:fldCharType="separate"/>
        </w:r>
        <w:r w:rsidR="00BF0AB8">
          <w:rPr>
            <w:webHidden/>
          </w:rPr>
          <w:t>21</w:t>
        </w:r>
        <w:r w:rsidR="00407AB1">
          <w:rPr>
            <w:webHidden/>
          </w:rPr>
          <w:fldChar w:fldCharType="end"/>
        </w:r>
      </w:hyperlink>
    </w:p>
    <w:p w14:paraId="3415270F" w14:textId="330B4160" w:rsidR="00407AB1" w:rsidRDefault="00FF30DC">
      <w:pPr>
        <w:pStyle w:val="TOC2"/>
        <w:rPr>
          <w:rFonts w:asciiTheme="minorHAnsi" w:eastAsiaTheme="minorEastAsia" w:hAnsiTheme="minorHAnsi" w:cstheme="minorBidi"/>
          <w:sz w:val="22"/>
          <w:szCs w:val="22"/>
        </w:rPr>
      </w:pPr>
      <w:hyperlink w:anchor="_Toc127367778" w:history="1">
        <w:r w:rsidR="00407AB1" w:rsidRPr="009C51B3">
          <w:rPr>
            <w:rStyle w:val="Hyperlink"/>
          </w:rPr>
          <w:t>M.</w:t>
        </w:r>
        <w:r w:rsidR="00407AB1">
          <w:rPr>
            <w:rFonts w:asciiTheme="minorHAnsi" w:eastAsiaTheme="minorEastAsia" w:hAnsiTheme="minorHAnsi" w:cstheme="minorBidi"/>
            <w:sz w:val="22"/>
            <w:szCs w:val="22"/>
          </w:rPr>
          <w:tab/>
        </w:r>
        <w:r w:rsidR="00407AB1" w:rsidRPr="009C51B3">
          <w:rPr>
            <w:rStyle w:val="Hyperlink"/>
          </w:rPr>
          <w:t>TERM / TERMINATION / RENEWAL</w:t>
        </w:r>
        <w:r w:rsidR="00407AB1">
          <w:rPr>
            <w:webHidden/>
          </w:rPr>
          <w:tab/>
        </w:r>
        <w:r w:rsidR="00407AB1">
          <w:rPr>
            <w:webHidden/>
          </w:rPr>
          <w:fldChar w:fldCharType="begin"/>
        </w:r>
        <w:r w:rsidR="00407AB1">
          <w:rPr>
            <w:webHidden/>
          </w:rPr>
          <w:instrText xml:space="preserve"> PAGEREF _Toc127367778 \h </w:instrText>
        </w:r>
        <w:r w:rsidR="00407AB1">
          <w:rPr>
            <w:webHidden/>
          </w:rPr>
        </w:r>
        <w:r w:rsidR="00407AB1">
          <w:rPr>
            <w:webHidden/>
          </w:rPr>
          <w:fldChar w:fldCharType="separate"/>
        </w:r>
        <w:r w:rsidR="00BF0AB8">
          <w:rPr>
            <w:webHidden/>
          </w:rPr>
          <w:t>24</w:t>
        </w:r>
        <w:r w:rsidR="00407AB1">
          <w:rPr>
            <w:webHidden/>
          </w:rPr>
          <w:fldChar w:fldCharType="end"/>
        </w:r>
      </w:hyperlink>
    </w:p>
    <w:p w14:paraId="2A882B90" w14:textId="7D8E2A75" w:rsidR="00407AB1" w:rsidRDefault="00FF30DC">
      <w:pPr>
        <w:pStyle w:val="TOC2"/>
        <w:rPr>
          <w:rFonts w:asciiTheme="minorHAnsi" w:eastAsiaTheme="minorEastAsia" w:hAnsiTheme="minorHAnsi" w:cstheme="minorBidi"/>
          <w:sz w:val="22"/>
          <w:szCs w:val="22"/>
        </w:rPr>
      </w:pPr>
      <w:hyperlink w:anchor="_Toc127367779" w:history="1">
        <w:r w:rsidR="00407AB1" w:rsidRPr="009C51B3">
          <w:rPr>
            <w:rStyle w:val="Hyperlink"/>
          </w:rPr>
          <w:t>N.</w:t>
        </w:r>
        <w:r w:rsidR="00407AB1">
          <w:rPr>
            <w:rFonts w:asciiTheme="minorHAnsi" w:eastAsiaTheme="minorEastAsia" w:hAnsiTheme="minorHAnsi" w:cstheme="minorBidi"/>
            <w:sz w:val="22"/>
            <w:szCs w:val="22"/>
          </w:rPr>
          <w:tab/>
        </w:r>
        <w:r w:rsidR="00407AB1" w:rsidRPr="009C51B3">
          <w:rPr>
            <w:rStyle w:val="Hyperlink"/>
          </w:rPr>
          <w:t>APPLICABLE WAGE LAWS</w:t>
        </w:r>
        <w:r w:rsidR="00407AB1">
          <w:rPr>
            <w:webHidden/>
          </w:rPr>
          <w:tab/>
        </w:r>
        <w:r w:rsidR="00407AB1">
          <w:rPr>
            <w:webHidden/>
          </w:rPr>
          <w:fldChar w:fldCharType="begin"/>
        </w:r>
        <w:r w:rsidR="00407AB1">
          <w:rPr>
            <w:webHidden/>
          </w:rPr>
          <w:instrText xml:space="preserve"> PAGEREF _Toc127367779 \h </w:instrText>
        </w:r>
        <w:r w:rsidR="00407AB1">
          <w:rPr>
            <w:webHidden/>
          </w:rPr>
        </w:r>
        <w:r w:rsidR="00407AB1">
          <w:rPr>
            <w:webHidden/>
          </w:rPr>
          <w:fldChar w:fldCharType="separate"/>
        </w:r>
        <w:r w:rsidR="00BF0AB8">
          <w:rPr>
            <w:webHidden/>
          </w:rPr>
          <w:t>24</w:t>
        </w:r>
        <w:r w:rsidR="00407AB1">
          <w:rPr>
            <w:webHidden/>
          </w:rPr>
          <w:fldChar w:fldCharType="end"/>
        </w:r>
      </w:hyperlink>
    </w:p>
    <w:p w14:paraId="44FC073B" w14:textId="4AC746D1" w:rsidR="00407AB1" w:rsidRDefault="00FF30DC">
      <w:pPr>
        <w:pStyle w:val="TOC2"/>
        <w:rPr>
          <w:rFonts w:asciiTheme="minorHAnsi" w:eastAsiaTheme="minorEastAsia" w:hAnsiTheme="minorHAnsi" w:cstheme="minorBidi"/>
          <w:sz w:val="22"/>
          <w:szCs w:val="22"/>
        </w:rPr>
      </w:pPr>
      <w:hyperlink w:anchor="_Toc127367780" w:history="1">
        <w:r w:rsidR="00407AB1" w:rsidRPr="009C51B3">
          <w:rPr>
            <w:rStyle w:val="Hyperlink"/>
          </w:rPr>
          <w:t>O.</w:t>
        </w:r>
        <w:r w:rsidR="00407AB1">
          <w:rPr>
            <w:rFonts w:asciiTheme="minorHAnsi" w:eastAsiaTheme="minorEastAsia" w:hAnsiTheme="minorHAnsi" w:cstheme="minorBidi"/>
            <w:sz w:val="22"/>
            <w:szCs w:val="22"/>
          </w:rPr>
          <w:tab/>
        </w:r>
        <w:r w:rsidR="00407AB1" w:rsidRPr="009C51B3">
          <w:rPr>
            <w:rStyle w:val="Hyperlink"/>
          </w:rPr>
          <w:t>AWARD</w:t>
        </w:r>
        <w:r w:rsidR="00407AB1">
          <w:rPr>
            <w:webHidden/>
          </w:rPr>
          <w:tab/>
        </w:r>
        <w:r w:rsidR="00407AB1">
          <w:rPr>
            <w:webHidden/>
          </w:rPr>
          <w:fldChar w:fldCharType="begin"/>
        </w:r>
        <w:r w:rsidR="00407AB1">
          <w:rPr>
            <w:webHidden/>
          </w:rPr>
          <w:instrText xml:space="preserve"> PAGEREF _Toc127367780 \h </w:instrText>
        </w:r>
        <w:r w:rsidR="00407AB1">
          <w:rPr>
            <w:webHidden/>
          </w:rPr>
        </w:r>
        <w:r w:rsidR="00407AB1">
          <w:rPr>
            <w:webHidden/>
          </w:rPr>
          <w:fldChar w:fldCharType="separate"/>
        </w:r>
        <w:r w:rsidR="00BF0AB8">
          <w:rPr>
            <w:webHidden/>
          </w:rPr>
          <w:t>24</w:t>
        </w:r>
        <w:r w:rsidR="00407AB1">
          <w:rPr>
            <w:webHidden/>
          </w:rPr>
          <w:fldChar w:fldCharType="end"/>
        </w:r>
      </w:hyperlink>
    </w:p>
    <w:p w14:paraId="13AE4D0F" w14:textId="5B7688F1" w:rsidR="00407AB1" w:rsidRDefault="00FF30DC">
      <w:pPr>
        <w:pStyle w:val="TOC2"/>
        <w:rPr>
          <w:rFonts w:asciiTheme="minorHAnsi" w:eastAsiaTheme="minorEastAsia" w:hAnsiTheme="minorHAnsi" w:cstheme="minorBidi"/>
          <w:sz w:val="22"/>
          <w:szCs w:val="22"/>
        </w:rPr>
      </w:pPr>
      <w:hyperlink w:anchor="_Toc127367781" w:history="1">
        <w:r w:rsidR="00407AB1" w:rsidRPr="009C51B3">
          <w:rPr>
            <w:rStyle w:val="Hyperlink"/>
          </w:rPr>
          <w:t>P.</w:t>
        </w:r>
        <w:r w:rsidR="00407AB1">
          <w:rPr>
            <w:rFonts w:asciiTheme="minorHAnsi" w:eastAsiaTheme="minorEastAsia" w:hAnsiTheme="minorHAnsi" w:cstheme="minorBidi"/>
            <w:sz w:val="22"/>
            <w:szCs w:val="22"/>
          </w:rPr>
          <w:tab/>
        </w:r>
        <w:r w:rsidR="00407AB1" w:rsidRPr="009C51B3">
          <w:rPr>
            <w:rStyle w:val="Hyperlink"/>
          </w:rPr>
          <w:t>METHOD OF ORDERING</w:t>
        </w:r>
        <w:r w:rsidR="00407AB1">
          <w:rPr>
            <w:webHidden/>
          </w:rPr>
          <w:tab/>
        </w:r>
        <w:r w:rsidR="00407AB1">
          <w:rPr>
            <w:webHidden/>
          </w:rPr>
          <w:fldChar w:fldCharType="begin"/>
        </w:r>
        <w:r w:rsidR="00407AB1">
          <w:rPr>
            <w:webHidden/>
          </w:rPr>
          <w:instrText xml:space="preserve"> PAGEREF _Toc127367781 \h </w:instrText>
        </w:r>
        <w:r w:rsidR="00407AB1">
          <w:rPr>
            <w:webHidden/>
          </w:rPr>
        </w:r>
        <w:r w:rsidR="00407AB1">
          <w:rPr>
            <w:webHidden/>
          </w:rPr>
          <w:fldChar w:fldCharType="separate"/>
        </w:r>
        <w:r w:rsidR="00BF0AB8">
          <w:rPr>
            <w:webHidden/>
          </w:rPr>
          <w:t>27</w:t>
        </w:r>
        <w:r w:rsidR="00407AB1">
          <w:rPr>
            <w:webHidden/>
          </w:rPr>
          <w:fldChar w:fldCharType="end"/>
        </w:r>
      </w:hyperlink>
    </w:p>
    <w:p w14:paraId="20CEFE22" w14:textId="2CBFF0D0" w:rsidR="00407AB1" w:rsidRDefault="00FF30DC">
      <w:pPr>
        <w:pStyle w:val="TOC2"/>
        <w:rPr>
          <w:rFonts w:asciiTheme="minorHAnsi" w:eastAsiaTheme="minorEastAsia" w:hAnsiTheme="minorHAnsi" w:cstheme="minorBidi"/>
          <w:sz w:val="22"/>
          <w:szCs w:val="22"/>
        </w:rPr>
      </w:pPr>
      <w:hyperlink w:anchor="_Toc127367782" w:history="1">
        <w:r w:rsidR="00407AB1" w:rsidRPr="009C51B3">
          <w:rPr>
            <w:rStyle w:val="Hyperlink"/>
          </w:rPr>
          <w:t>Q.</w:t>
        </w:r>
        <w:r w:rsidR="00407AB1">
          <w:rPr>
            <w:rFonts w:asciiTheme="minorHAnsi" w:eastAsiaTheme="minorEastAsia" w:hAnsiTheme="minorHAnsi" w:cstheme="minorBidi"/>
            <w:sz w:val="22"/>
            <w:szCs w:val="22"/>
          </w:rPr>
          <w:tab/>
        </w:r>
        <w:r w:rsidR="00407AB1" w:rsidRPr="009C51B3">
          <w:rPr>
            <w:rStyle w:val="Hyperlink"/>
          </w:rPr>
          <w:t>INVOICING</w:t>
        </w:r>
        <w:r w:rsidR="00407AB1">
          <w:rPr>
            <w:webHidden/>
          </w:rPr>
          <w:tab/>
        </w:r>
        <w:r w:rsidR="00407AB1">
          <w:rPr>
            <w:webHidden/>
          </w:rPr>
          <w:fldChar w:fldCharType="begin"/>
        </w:r>
        <w:r w:rsidR="00407AB1">
          <w:rPr>
            <w:webHidden/>
          </w:rPr>
          <w:instrText xml:space="preserve"> PAGEREF _Toc127367782 \h </w:instrText>
        </w:r>
        <w:r w:rsidR="00407AB1">
          <w:rPr>
            <w:webHidden/>
          </w:rPr>
        </w:r>
        <w:r w:rsidR="00407AB1">
          <w:rPr>
            <w:webHidden/>
          </w:rPr>
          <w:fldChar w:fldCharType="separate"/>
        </w:r>
        <w:r w:rsidR="00BF0AB8">
          <w:rPr>
            <w:webHidden/>
          </w:rPr>
          <w:t>27</w:t>
        </w:r>
        <w:r w:rsidR="00407AB1">
          <w:rPr>
            <w:webHidden/>
          </w:rPr>
          <w:fldChar w:fldCharType="end"/>
        </w:r>
      </w:hyperlink>
    </w:p>
    <w:p w14:paraId="3FF83558" w14:textId="2CDA4511" w:rsidR="00407AB1" w:rsidRDefault="00FF30DC">
      <w:pPr>
        <w:pStyle w:val="TOC2"/>
        <w:rPr>
          <w:rFonts w:asciiTheme="minorHAnsi" w:eastAsiaTheme="minorEastAsia" w:hAnsiTheme="minorHAnsi" w:cstheme="minorBidi"/>
          <w:sz w:val="22"/>
          <w:szCs w:val="22"/>
        </w:rPr>
      </w:pPr>
      <w:hyperlink w:anchor="_Toc127367783" w:history="1">
        <w:r w:rsidR="00407AB1" w:rsidRPr="009C51B3">
          <w:rPr>
            <w:rStyle w:val="Hyperlink"/>
          </w:rPr>
          <w:t>R.</w:t>
        </w:r>
        <w:r w:rsidR="00407AB1">
          <w:rPr>
            <w:rFonts w:asciiTheme="minorHAnsi" w:eastAsiaTheme="minorEastAsia" w:hAnsiTheme="minorHAnsi" w:cstheme="minorBidi"/>
            <w:sz w:val="22"/>
            <w:szCs w:val="22"/>
          </w:rPr>
          <w:tab/>
        </w:r>
        <w:r w:rsidR="00407AB1" w:rsidRPr="009C51B3">
          <w:rPr>
            <w:rStyle w:val="Hyperlink"/>
          </w:rPr>
          <w:t>ACCOUNT MANAGER / SUPPORT STAFF</w:t>
        </w:r>
        <w:r w:rsidR="00407AB1">
          <w:rPr>
            <w:webHidden/>
          </w:rPr>
          <w:tab/>
        </w:r>
        <w:r w:rsidR="00407AB1">
          <w:rPr>
            <w:webHidden/>
          </w:rPr>
          <w:fldChar w:fldCharType="begin"/>
        </w:r>
        <w:r w:rsidR="00407AB1">
          <w:rPr>
            <w:webHidden/>
          </w:rPr>
          <w:instrText xml:space="preserve"> PAGEREF _Toc127367783 \h </w:instrText>
        </w:r>
        <w:r w:rsidR="00407AB1">
          <w:rPr>
            <w:webHidden/>
          </w:rPr>
        </w:r>
        <w:r w:rsidR="00407AB1">
          <w:rPr>
            <w:webHidden/>
          </w:rPr>
          <w:fldChar w:fldCharType="separate"/>
        </w:r>
        <w:r w:rsidR="00BF0AB8">
          <w:rPr>
            <w:webHidden/>
          </w:rPr>
          <w:t>28</w:t>
        </w:r>
        <w:r w:rsidR="00407AB1">
          <w:rPr>
            <w:webHidden/>
          </w:rPr>
          <w:fldChar w:fldCharType="end"/>
        </w:r>
      </w:hyperlink>
    </w:p>
    <w:p w14:paraId="30234663" w14:textId="72363B8B" w:rsidR="00407AB1" w:rsidRDefault="00FF30DC">
      <w:pPr>
        <w:pStyle w:val="TOC1"/>
        <w:rPr>
          <w:rFonts w:asciiTheme="minorHAnsi" w:eastAsiaTheme="minorEastAsia" w:hAnsiTheme="minorHAnsi" w:cstheme="minorBidi"/>
          <w:b w:val="0"/>
          <w:caps w:val="0"/>
          <w:sz w:val="22"/>
          <w:szCs w:val="22"/>
        </w:rPr>
      </w:pPr>
      <w:hyperlink w:anchor="_Toc127367784" w:history="1">
        <w:r w:rsidR="00407AB1" w:rsidRPr="009C51B3">
          <w:rPr>
            <w:rStyle w:val="Hyperlink"/>
          </w:rPr>
          <w:t>III.</w:t>
        </w:r>
        <w:r w:rsidR="00407AB1">
          <w:rPr>
            <w:rFonts w:asciiTheme="minorHAnsi" w:eastAsiaTheme="minorEastAsia" w:hAnsiTheme="minorHAnsi" w:cstheme="minorBidi"/>
            <w:b w:val="0"/>
            <w:caps w:val="0"/>
            <w:sz w:val="22"/>
            <w:szCs w:val="22"/>
          </w:rPr>
          <w:tab/>
        </w:r>
        <w:r w:rsidR="00407AB1" w:rsidRPr="009C51B3">
          <w:rPr>
            <w:rStyle w:val="Hyperlink"/>
          </w:rPr>
          <w:t>INSTRUCTIONS TO BIDDERS</w:t>
        </w:r>
        <w:r w:rsidR="00407AB1">
          <w:rPr>
            <w:webHidden/>
          </w:rPr>
          <w:tab/>
        </w:r>
        <w:r w:rsidR="00407AB1">
          <w:rPr>
            <w:webHidden/>
          </w:rPr>
          <w:fldChar w:fldCharType="begin"/>
        </w:r>
        <w:r w:rsidR="00407AB1">
          <w:rPr>
            <w:webHidden/>
          </w:rPr>
          <w:instrText xml:space="preserve"> PAGEREF _Toc127367784 \h </w:instrText>
        </w:r>
        <w:r w:rsidR="00407AB1">
          <w:rPr>
            <w:webHidden/>
          </w:rPr>
        </w:r>
        <w:r w:rsidR="00407AB1">
          <w:rPr>
            <w:webHidden/>
          </w:rPr>
          <w:fldChar w:fldCharType="separate"/>
        </w:r>
        <w:r w:rsidR="00BF0AB8">
          <w:rPr>
            <w:webHidden/>
          </w:rPr>
          <w:t>28</w:t>
        </w:r>
        <w:r w:rsidR="00407AB1">
          <w:rPr>
            <w:webHidden/>
          </w:rPr>
          <w:fldChar w:fldCharType="end"/>
        </w:r>
      </w:hyperlink>
    </w:p>
    <w:p w14:paraId="54502080" w14:textId="0C57A428" w:rsidR="00407AB1" w:rsidRDefault="00FF30DC">
      <w:pPr>
        <w:pStyle w:val="TOC2"/>
        <w:rPr>
          <w:rFonts w:asciiTheme="minorHAnsi" w:eastAsiaTheme="minorEastAsia" w:hAnsiTheme="minorHAnsi" w:cstheme="minorBidi"/>
          <w:sz w:val="22"/>
          <w:szCs w:val="22"/>
        </w:rPr>
      </w:pPr>
      <w:hyperlink w:anchor="_Toc127367785" w:history="1">
        <w:r w:rsidR="00407AB1" w:rsidRPr="009C51B3">
          <w:rPr>
            <w:rStyle w:val="Hyperlink"/>
          </w:rPr>
          <w:t>S.</w:t>
        </w:r>
        <w:r w:rsidR="00407AB1">
          <w:rPr>
            <w:rFonts w:asciiTheme="minorHAnsi" w:eastAsiaTheme="minorEastAsia" w:hAnsiTheme="minorHAnsi" w:cstheme="minorBidi"/>
            <w:sz w:val="22"/>
            <w:szCs w:val="22"/>
          </w:rPr>
          <w:tab/>
        </w:r>
        <w:r w:rsidR="00407AB1" w:rsidRPr="009C51B3">
          <w:rPr>
            <w:rStyle w:val="Hyperlink"/>
          </w:rPr>
          <w:t>COUNTY CONTACTS</w:t>
        </w:r>
        <w:r w:rsidR="00407AB1">
          <w:rPr>
            <w:webHidden/>
          </w:rPr>
          <w:tab/>
        </w:r>
        <w:r w:rsidR="00407AB1">
          <w:rPr>
            <w:webHidden/>
          </w:rPr>
          <w:fldChar w:fldCharType="begin"/>
        </w:r>
        <w:r w:rsidR="00407AB1">
          <w:rPr>
            <w:webHidden/>
          </w:rPr>
          <w:instrText xml:space="preserve"> PAGEREF _Toc127367785 \h </w:instrText>
        </w:r>
        <w:r w:rsidR="00407AB1">
          <w:rPr>
            <w:webHidden/>
          </w:rPr>
        </w:r>
        <w:r w:rsidR="00407AB1">
          <w:rPr>
            <w:webHidden/>
          </w:rPr>
          <w:fldChar w:fldCharType="separate"/>
        </w:r>
        <w:r w:rsidR="00BF0AB8">
          <w:rPr>
            <w:webHidden/>
          </w:rPr>
          <w:t>28</w:t>
        </w:r>
        <w:r w:rsidR="00407AB1">
          <w:rPr>
            <w:webHidden/>
          </w:rPr>
          <w:fldChar w:fldCharType="end"/>
        </w:r>
      </w:hyperlink>
    </w:p>
    <w:p w14:paraId="20FBB4DB" w14:textId="77376747" w:rsidR="00407AB1" w:rsidRDefault="00FF30DC">
      <w:pPr>
        <w:pStyle w:val="TOC2"/>
        <w:rPr>
          <w:rFonts w:asciiTheme="minorHAnsi" w:eastAsiaTheme="minorEastAsia" w:hAnsiTheme="minorHAnsi" w:cstheme="minorBidi"/>
          <w:sz w:val="22"/>
          <w:szCs w:val="22"/>
        </w:rPr>
      </w:pPr>
      <w:hyperlink w:anchor="_Toc127367786" w:history="1">
        <w:r w:rsidR="00407AB1" w:rsidRPr="009C51B3">
          <w:rPr>
            <w:rStyle w:val="Hyperlink"/>
          </w:rPr>
          <w:t>T.</w:t>
        </w:r>
        <w:r w:rsidR="00407AB1">
          <w:rPr>
            <w:rFonts w:asciiTheme="minorHAnsi" w:eastAsiaTheme="minorEastAsia" w:hAnsiTheme="minorHAnsi" w:cstheme="minorBidi"/>
            <w:sz w:val="22"/>
            <w:szCs w:val="22"/>
          </w:rPr>
          <w:tab/>
        </w:r>
        <w:r w:rsidR="00407AB1" w:rsidRPr="009C51B3">
          <w:rPr>
            <w:rStyle w:val="Hyperlink"/>
          </w:rPr>
          <w:t>SUBMITTAL OF PROPOSALS</w:t>
        </w:r>
        <w:r w:rsidR="00407AB1">
          <w:rPr>
            <w:webHidden/>
          </w:rPr>
          <w:tab/>
        </w:r>
        <w:r w:rsidR="00407AB1">
          <w:rPr>
            <w:webHidden/>
          </w:rPr>
          <w:fldChar w:fldCharType="begin"/>
        </w:r>
        <w:r w:rsidR="00407AB1">
          <w:rPr>
            <w:webHidden/>
          </w:rPr>
          <w:instrText xml:space="preserve"> PAGEREF _Toc127367786 \h </w:instrText>
        </w:r>
        <w:r w:rsidR="00407AB1">
          <w:rPr>
            <w:webHidden/>
          </w:rPr>
        </w:r>
        <w:r w:rsidR="00407AB1">
          <w:rPr>
            <w:webHidden/>
          </w:rPr>
          <w:fldChar w:fldCharType="separate"/>
        </w:r>
        <w:r w:rsidR="00BF0AB8">
          <w:rPr>
            <w:webHidden/>
          </w:rPr>
          <w:t>29</w:t>
        </w:r>
        <w:r w:rsidR="00407AB1">
          <w:rPr>
            <w:webHidden/>
          </w:rPr>
          <w:fldChar w:fldCharType="end"/>
        </w:r>
      </w:hyperlink>
    </w:p>
    <w:p w14:paraId="37ECD09F" w14:textId="7355EDAD" w:rsidR="00C268C5" w:rsidRPr="00C063D4" w:rsidRDefault="002C2B73" w:rsidP="00D14568">
      <w:pPr>
        <w:tabs>
          <w:tab w:val="left" w:pos="720"/>
          <w:tab w:val="left" w:pos="1440"/>
          <w:tab w:val="right" w:pos="10530"/>
          <w:tab w:val="right" w:leader="dot" w:pos="10800"/>
        </w:tabs>
        <w:rPr>
          <w:rFonts w:ascii="Calibri" w:hAnsi="Calibri" w:cs="Calibri"/>
          <w:sz w:val="24"/>
          <w:szCs w:val="24"/>
        </w:rPr>
      </w:pPr>
      <w:r w:rsidRPr="00481C2E">
        <w:rPr>
          <w:rFonts w:ascii="Calibri" w:hAnsi="Calibri" w:cs="Calibri"/>
          <w:b/>
          <w:spacing w:val="-3"/>
          <w:sz w:val="24"/>
          <w:szCs w:val="24"/>
        </w:rPr>
        <w:fldChar w:fldCharType="end"/>
      </w:r>
      <w:r w:rsidR="00F9006C" w:rsidRPr="00C063D4">
        <w:rPr>
          <w:rFonts w:ascii="Calibri" w:hAnsi="Calibri" w:cs="Calibri"/>
          <w:color w:val="FF0000"/>
          <w:spacing w:val="-3"/>
          <w:sz w:val="24"/>
          <w:szCs w:val="24"/>
        </w:rPr>
        <w:tab/>
      </w:r>
    </w:p>
    <w:p w14:paraId="55E3A2CA" w14:textId="3741DC37" w:rsidR="00AA7995" w:rsidRPr="006D21BC" w:rsidRDefault="00F9006C" w:rsidP="006D21BC">
      <w:pPr>
        <w:pStyle w:val="RFP-QHeader1"/>
        <w:spacing w:after="240"/>
        <w:jc w:val="left"/>
        <w:rPr>
          <w:rFonts w:ascii="Calibri" w:hAnsi="Calibri" w:cs="Calibri"/>
          <w:b w:val="0"/>
        </w:rPr>
      </w:pPr>
      <w:r w:rsidRPr="00C063D4">
        <w:rPr>
          <w:rFonts w:ascii="Calibri" w:hAnsi="Calibri" w:cs="Calibri"/>
          <w:sz w:val="24"/>
          <w:szCs w:val="24"/>
        </w:rPr>
        <w:t>ATTACHMENTS</w:t>
      </w:r>
    </w:p>
    <w:p w14:paraId="18E915D9" w14:textId="4BDC5BFF" w:rsidR="005752FA" w:rsidRDefault="005D4DD5" w:rsidP="006D21BC">
      <w:pPr>
        <w:tabs>
          <w:tab w:val="left" w:pos="-720"/>
        </w:tabs>
        <w:spacing w:line="276" w:lineRule="auto"/>
        <w:ind w:left="720"/>
        <w:rPr>
          <w:rFonts w:ascii="Calibri" w:hAnsi="Calibri" w:cs="Calibri"/>
          <w:color w:val="000000"/>
          <w:sz w:val="24"/>
          <w:szCs w:val="26"/>
        </w:rPr>
      </w:pPr>
      <w:r w:rsidRPr="00266DFB">
        <w:rPr>
          <w:rFonts w:ascii="Calibri" w:hAnsi="Calibri" w:cs="Calibri"/>
          <w:color w:val="000000"/>
          <w:sz w:val="24"/>
          <w:szCs w:val="26"/>
        </w:rPr>
        <w:fldChar w:fldCharType="begin"/>
      </w:r>
      <w:r w:rsidRPr="00266DFB">
        <w:rPr>
          <w:rFonts w:ascii="Calibri" w:hAnsi="Calibri" w:cs="Calibri"/>
          <w:color w:val="000000"/>
          <w:sz w:val="24"/>
          <w:szCs w:val="26"/>
        </w:rPr>
        <w:instrText xml:space="preserve"> REF _Ref342049922 \h  \* MERGEFORMAT </w:instrText>
      </w:r>
      <w:r w:rsidRPr="00266DFB">
        <w:rPr>
          <w:rFonts w:ascii="Calibri" w:hAnsi="Calibri" w:cs="Calibri"/>
          <w:color w:val="000000"/>
          <w:sz w:val="24"/>
          <w:szCs w:val="26"/>
        </w:rPr>
      </w:r>
      <w:r w:rsidRPr="00266DFB">
        <w:rPr>
          <w:rFonts w:ascii="Calibri" w:hAnsi="Calibri" w:cs="Calibri"/>
          <w:color w:val="000000"/>
          <w:sz w:val="24"/>
          <w:szCs w:val="26"/>
        </w:rPr>
        <w:fldChar w:fldCharType="separate"/>
      </w:r>
      <w:r w:rsidR="00255B8E" w:rsidRPr="00266DFB">
        <w:rPr>
          <w:rFonts w:ascii="Calibri" w:hAnsi="Calibri"/>
          <w:caps/>
          <w:sz w:val="24"/>
        </w:rPr>
        <w:t xml:space="preserve">EXHIBIT A </w:t>
      </w:r>
      <w:r w:rsidR="001A6D81">
        <w:rPr>
          <w:rFonts w:ascii="Calibri" w:hAnsi="Calibri"/>
          <w:b/>
          <w:caps/>
          <w:sz w:val="24"/>
        </w:rPr>
        <w:t xml:space="preserve">Bid </w:t>
      </w:r>
      <w:r w:rsidR="00255B8E" w:rsidRPr="00266DFB">
        <w:rPr>
          <w:rFonts w:ascii="Calibri" w:hAnsi="Calibri"/>
          <w:b/>
          <w:sz w:val="24"/>
          <w:szCs w:val="26"/>
        </w:rPr>
        <w:t>RESPONSE PACKET</w:t>
      </w:r>
      <w:r w:rsidRPr="00266DFB">
        <w:rPr>
          <w:rFonts w:ascii="Calibri" w:hAnsi="Calibri" w:cs="Calibri"/>
          <w:color w:val="000000"/>
          <w:sz w:val="24"/>
          <w:szCs w:val="26"/>
        </w:rPr>
        <w:fldChar w:fldCharType="end"/>
      </w:r>
    </w:p>
    <w:p w14:paraId="11F8B215" w14:textId="77777777" w:rsidR="005752FA" w:rsidRDefault="005752FA">
      <w:pPr>
        <w:rPr>
          <w:rFonts w:ascii="Calibri" w:hAnsi="Calibri" w:cs="Calibri"/>
          <w:color w:val="000000"/>
          <w:sz w:val="24"/>
          <w:szCs w:val="26"/>
        </w:rPr>
      </w:pPr>
      <w:r>
        <w:rPr>
          <w:rFonts w:ascii="Calibri" w:hAnsi="Calibri" w:cs="Calibri"/>
          <w:color w:val="000000"/>
          <w:sz w:val="24"/>
          <w:szCs w:val="26"/>
        </w:rPr>
        <w:br w:type="page"/>
      </w:r>
    </w:p>
    <w:p w14:paraId="005851DE" w14:textId="77777777" w:rsidR="00F9006C" w:rsidRPr="00266DFB" w:rsidRDefault="00F9006C" w:rsidP="003E7ED8">
      <w:pPr>
        <w:pStyle w:val="Heading1"/>
        <w:spacing w:after="240"/>
        <w:rPr>
          <w:sz w:val="24"/>
        </w:rPr>
      </w:pPr>
      <w:bookmarkStart w:id="6" w:name="_Toc339364436"/>
      <w:bookmarkStart w:id="7" w:name="_Toc339364697"/>
      <w:bookmarkStart w:id="8" w:name="_Toc127367764"/>
      <w:r w:rsidRPr="00266DFB">
        <w:rPr>
          <w:sz w:val="24"/>
        </w:rPr>
        <w:lastRenderedPageBreak/>
        <w:t>STATEMENT OF WORK</w:t>
      </w:r>
      <w:bookmarkEnd w:id="6"/>
      <w:bookmarkEnd w:id="7"/>
      <w:bookmarkEnd w:id="8"/>
    </w:p>
    <w:p w14:paraId="326F1431" w14:textId="77777777" w:rsidR="00952803" w:rsidRPr="00266DFB" w:rsidRDefault="00952803" w:rsidP="00952803">
      <w:pPr>
        <w:rPr>
          <w:sz w:val="24"/>
        </w:rPr>
      </w:pPr>
    </w:p>
    <w:p w14:paraId="6A666F6B" w14:textId="77777777" w:rsidR="00F9006C" w:rsidRPr="00266DFB" w:rsidRDefault="00F9006C" w:rsidP="003E7ED8">
      <w:pPr>
        <w:pStyle w:val="Heading2"/>
        <w:rPr>
          <w:sz w:val="24"/>
        </w:rPr>
      </w:pPr>
      <w:bookmarkStart w:id="9" w:name="_Toc339364437"/>
      <w:bookmarkStart w:id="10" w:name="_Toc339364698"/>
      <w:bookmarkStart w:id="11" w:name="_Toc127367765"/>
      <w:r w:rsidRPr="00266DFB">
        <w:rPr>
          <w:sz w:val="24"/>
        </w:rPr>
        <w:t>INTENT</w:t>
      </w:r>
      <w:bookmarkEnd w:id="9"/>
      <w:bookmarkEnd w:id="10"/>
      <w:bookmarkEnd w:id="11"/>
    </w:p>
    <w:p w14:paraId="5AB29B88" w14:textId="4BB78A58" w:rsidR="006A0294" w:rsidRPr="006A0294" w:rsidRDefault="006A0294" w:rsidP="006A0294">
      <w:pPr>
        <w:spacing w:after="240"/>
        <w:ind w:left="1440"/>
        <w:rPr>
          <w:rFonts w:ascii="Calibri" w:hAnsi="Calibri" w:cs="Calibri"/>
          <w:sz w:val="24"/>
          <w:szCs w:val="24"/>
        </w:rPr>
      </w:pPr>
      <w:bookmarkStart w:id="12" w:name="OLE_LINK3"/>
      <w:r w:rsidRPr="006A0294">
        <w:rPr>
          <w:rFonts w:ascii="Calibri" w:hAnsi="Calibri" w:cs="Calibri"/>
          <w:sz w:val="24"/>
          <w:szCs w:val="24"/>
        </w:rPr>
        <w:t>It is the intent of these specifications, terms and conditions to</w:t>
      </w:r>
      <w:r w:rsidRPr="006A0294">
        <w:rPr>
          <w:rFonts w:ascii="Calibri" w:hAnsi="Calibri" w:cs="Calibri"/>
          <w:color w:val="FF0000"/>
          <w:sz w:val="24"/>
          <w:szCs w:val="24"/>
        </w:rPr>
        <w:t xml:space="preserve"> </w:t>
      </w:r>
      <w:r w:rsidRPr="006A0294">
        <w:rPr>
          <w:rFonts w:ascii="Calibri" w:hAnsi="Calibri" w:cs="Calibri"/>
          <w:sz w:val="24"/>
          <w:szCs w:val="24"/>
        </w:rPr>
        <w:t>describe the implementation and delivery of Recipe4Health Health Coaching</w:t>
      </w:r>
      <w:r w:rsidR="005549D3">
        <w:rPr>
          <w:rFonts w:ascii="Calibri" w:hAnsi="Calibri" w:cs="Calibri"/>
          <w:sz w:val="24"/>
          <w:szCs w:val="24"/>
        </w:rPr>
        <w:t>/Nutrition Education</w:t>
      </w:r>
      <w:r w:rsidRPr="006A0294">
        <w:rPr>
          <w:rFonts w:ascii="Calibri" w:hAnsi="Calibri" w:cs="Calibri"/>
          <w:sz w:val="24"/>
          <w:szCs w:val="24"/>
        </w:rPr>
        <w:t xml:space="preserve"> services requested by the County. Recipe4Health Health Coaching</w:t>
      </w:r>
      <w:r w:rsidR="005549D3">
        <w:rPr>
          <w:rFonts w:ascii="Calibri" w:hAnsi="Calibri" w:cs="Calibri"/>
          <w:sz w:val="24"/>
          <w:szCs w:val="24"/>
        </w:rPr>
        <w:t>/Nutrition Education</w:t>
      </w:r>
      <w:r w:rsidRPr="006A0294">
        <w:rPr>
          <w:rFonts w:ascii="Calibri" w:hAnsi="Calibri" w:cs="Calibri"/>
          <w:sz w:val="24"/>
          <w:szCs w:val="24"/>
        </w:rPr>
        <w:t xml:space="preserve"> services include implementation and operation of trauma-informed, culturally appropriate health coaching (both in-person and remote) groups across Alameda County to serve members of the local Medi-Cal health plans, Community Health Network clinics and Alameda Health System, and other potential clinic partners as specified by Recipe4Health in the County of Alameda.  Bidders must have the ability and capacity to implement and operate a minimum of eight health coaching</w:t>
      </w:r>
      <w:r w:rsidR="005549D3">
        <w:rPr>
          <w:rFonts w:ascii="Calibri" w:hAnsi="Calibri" w:cs="Calibri"/>
          <w:sz w:val="24"/>
          <w:szCs w:val="24"/>
        </w:rPr>
        <w:t>/nutrition education</w:t>
      </w:r>
      <w:r w:rsidRPr="006A0294">
        <w:rPr>
          <w:rFonts w:ascii="Calibri" w:hAnsi="Calibri" w:cs="Calibri"/>
          <w:sz w:val="24"/>
          <w:szCs w:val="24"/>
        </w:rPr>
        <w:t xml:space="preserve"> groups (some remote and some in-person)</w:t>
      </w:r>
      <w:r w:rsidR="00C3096D">
        <w:rPr>
          <w:rFonts w:ascii="Calibri" w:hAnsi="Calibri" w:cs="Calibri"/>
          <w:sz w:val="24"/>
          <w:szCs w:val="24"/>
        </w:rPr>
        <w:t xml:space="preserve">. Bidders must also offer </w:t>
      </w:r>
      <w:r w:rsidR="00A84F60">
        <w:rPr>
          <w:rFonts w:ascii="Calibri" w:hAnsi="Calibri" w:cs="Calibri"/>
          <w:sz w:val="24"/>
          <w:szCs w:val="24"/>
        </w:rPr>
        <w:t>i</w:t>
      </w:r>
      <w:r w:rsidR="00C3096D">
        <w:rPr>
          <w:rFonts w:ascii="Calibri" w:hAnsi="Calibri" w:cs="Calibri"/>
          <w:sz w:val="24"/>
          <w:szCs w:val="24"/>
        </w:rPr>
        <w:t xml:space="preserve">ndividual </w:t>
      </w:r>
      <w:r w:rsidR="00A84F60">
        <w:rPr>
          <w:rFonts w:ascii="Calibri" w:hAnsi="Calibri" w:cs="Calibri"/>
          <w:sz w:val="24"/>
          <w:szCs w:val="24"/>
        </w:rPr>
        <w:t>h</w:t>
      </w:r>
      <w:r w:rsidR="00C3096D">
        <w:rPr>
          <w:rFonts w:ascii="Calibri" w:hAnsi="Calibri" w:cs="Calibri"/>
          <w:sz w:val="24"/>
          <w:szCs w:val="24"/>
        </w:rPr>
        <w:t xml:space="preserve">ealth </w:t>
      </w:r>
      <w:r w:rsidR="00A84F60">
        <w:rPr>
          <w:rFonts w:ascii="Calibri" w:hAnsi="Calibri" w:cs="Calibri"/>
          <w:sz w:val="24"/>
          <w:szCs w:val="24"/>
        </w:rPr>
        <w:t>c</w:t>
      </w:r>
      <w:r w:rsidR="00C3096D">
        <w:rPr>
          <w:rFonts w:ascii="Calibri" w:hAnsi="Calibri" w:cs="Calibri"/>
          <w:sz w:val="24"/>
          <w:szCs w:val="24"/>
        </w:rPr>
        <w:t>oaching/</w:t>
      </w:r>
      <w:r w:rsidR="00A84F60">
        <w:rPr>
          <w:rFonts w:ascii="Calibri" w:hAnsi="Calibri" w:cs="Calibri"/>
          <w:sz w:val="24"/>
          <w:szCs w:val="24"/>
        </w:rPr>
        <w:t>n</w:t>
      </w:r>
      <w:r w:rsidR="00C3096D">
        <w:rPr>
          <w:rFonts w:ascii="Calibri" w:hAnsi="Calibri" w:cs="Calibri"/>
          <w:sz w:val="24"/>
          <w:szCs w:val="24"/>
        </w:rPr>
        <w:t xml:space="preserve">utrition </w:t>
      </w:r>
      <w:r w:rsidR="00A84F60">
        <w:rPr>
          <w:rFonts w:ascii="Calibri" w:hAnsi="Calibri" w:cs="Calibri"/>
          <w:sz w:val="24"/>
          <w:szCs w:val="24"/>
        </w:rPr>
        <w:t>e</w:t>
      </w:r>
      <w:r w:rsidR="00C3096D">
        <w:rPr>
          <w:rFonts w:ascii="Calibri" w:hAnsi="Calibri" w:cs="Calibri"/>
          <w:sz w:val="24"/>
          <w:szCs w:val="24"/>
        </w:rPr>
        <w:t>ducation sessions (remote only)</w:t>
      </w:r>
      <w:r w:rsidRPr="006A0294">
        <w:rPr>
          <w:rFonts w:ascii="Calibri" w:hAnsi="Calibri" w:cs="Calibri"/>
          <w:sz w:val="24"/>
          <w:szCs w:val="24"/>
        </w:rPr>
        <w:t xml:space="preserve"> to adult patients. However, this and any additional health coaching</w:t>
      </w:r>
      <w:r w:rsidR="00C3096D">
        <w:rPr>
          <w:rFonts w:ascii="Calibri" w:hAnsi="Calibri" w:cs="Calibri"/>
          <w:sz w:val="24"/>
          <w:szCs w:val="24"/>
        </w:rPr>
        <w:t>/nutrition education</w:t>
      </w:r>
      <w:r w:rsidRPr="006A0294">
        <w:rPr>
          <w:rFonts w:ascii="Calibri" w:hAnsi="Calibri" w:cs="Calibri"/>
          <w:sz w:val="24"/>
          <w:szCs w:val="24"/>
        </w:rPr>
        <w:t xml:space="preserve"> groups will be based </w:t>
      </w:r>
      <w:r>
        <w:rPr>
          <w:rFonts w:ascii="Calibri" w:hAnsi="Calibri" w:cs="Calibri"/>
          <w:sz w:val="24"/>
          <w:szCs w:val="24"/>
        </w:rPr>
        <w:t>upon the availability of funding</w:t>
      </w:r>
      <w:r w:rsidRPr="006A0294">
        <w:rPr>
          <w:rFonts w:ascii="Calibri" w:hAnsi="Calibri" w:cs="Calibri"/>
          <w:sz w:val="24"/>
          <w:szCs w:val="24"/>
        </w:rPr>
        <w:t xml:space="preserve"> and adequate clinics joining the R4H partnership. </w:t>
      </w:r>
    </w:p>
    <w:p w14:paraId="63D42508" w14:textId="398D5BF6" w:rsidR="004E442A" w:rsidRPr="004E442A" w:rsidRDefault="004E442A" w:rsidP="004E442A">
      <w:pPr>
        <w:spacing w:after="240"/>
        <w:ind w:left="1440"/>
        <w:rPr>
          <w:rFonts w:asciiTheme="minorHAnsi" w:hAnsiTheme="minorHAnsi" w:cstheme="minorHAnsi"/>
          <w:sz w:val="24"/>
          <w:szCs w:val="24"/>
        </w:rPr>
      </w:pPr>
      <w:r w:rsidRPr="004E442A">
        <w:rPr>
          <w:rFonts w:asciiTheme="minorHAnsi" w:hAnsiTheme="minorHAnsi" w:cstheme="minorHAnsi"/>
          <w:sz w:val="24"/>
          <w:szCs w:val="24"/>
        </w:rPr>
        <w:t xml:space="preserve">The County intends to award </w:t>
      </w:r>
      <w:r w:rsidR="00C3096D">
        <w:rPr>
          <w:rFonts w:asciiTheme="minorHAnsi" w:hAnsiTheme="minorHAnsi" w:cstheme="minorHAnsi"/>
          <w:sz w:val="24"/>
          <w:szCs w:val="24"/>
        </w:rPr>
        <w:t xml:space="preserve">up to </w:t>
      </w:r>
      <w:r w:rsidR="00C3096D" w:rsidRPr="001A6D81">
        <w:rPr>
          <w:rFonts w:asciiTheme="minorHAnsi" w:hAnsiTheme="minorHAnsi" w:cstheme="minorHAnsi"/>
          <w:sz w:val="24"/>
          <w:szCs w:val="24"/>
        </w:rPr>
        <w:t>two</w:t>
      </w:r>
      <w:r w:rsidRPr="001A6D81">
        <w:rPr>
          <w:rFonts w:asciiTheme="minorHAnsi" w:hAnsiTheme="minorHAnsi" w:cstheme="minorHAnsi"/>
          <w:sz w:val="24"/>
          <w:szCs w:val="24"/>
        </w:rPr>
        <w:t xml:space="preserve"> 6-month contract</w:t>
      </w:r>
      <w:r w:rsidR="00C3096D" w:rsidRPr="001A6D81">
        <w:rPr>
          <w:rFonts w:asciiTheme="minorHAnsi" w:hAnsiTheme="minorHAnsi" w:cstheme="minorHAnsi"/>
          <w:sz w:val="24"/>
          <w:szCs w:val="24"/>
        </w:rPr>
        <w:t>(s)</w:t>
      </w:r>
      <w:r w:rsidRPr="001A6D81">
        <w:rPr>
          <w:rFonts w:asciiTheme="minorHAnsi" w:hAnsiTheme="minorHAnsi" w:cstheme="minorHAnsi"/>
          <w:sz w:val="24"/>
          <w:szCs w:val="24"/>
        </w:rPr>
        <w:t xml:space="preserve"> (with option to renew annually for up to 4.5 years) to </w:t>
      </w:r>
      <w:r w:rsidRPr="004E442A">
        <w:rPr>
          <w:rFonts w:asciiTheme="minorHAnsi" w:hAnsiTheme="minorHAnsi" w:cstheme="minorHAnsi"/>
          <w:sz w:val="24"/>
          <w:szCs w:val="24"/>
        </w:rPr>
        <w:t xml:space="preserve">the bidder(s) selected as the most responsible bidder(s) whose response conforms to the RFP and meets the County’s requirements. </w:t>
      </w:r>
    </w:p>
    <w:p w14:paraId="5C9D9E0A" w14:textId="77777777" w:rsidR="004E442A" w:rsidRPr="004E442A" w:rsidRDefault="004E442A" w:rsidP="004E442A">
      <w:pPr>
        <w:spacing w:after="240"/>
        <w:ind w:left="1440"/>
        <w:rPr>
          <w:rFonts w:asciiTheme="minorHAnsi" w:hAnsiTheme="minorHAnsi" w:cstheme="minorHAnsi"/>
          <w:sz w:val="24"/>
          <w:szCs w:val="24"/>
        </w:rPr>
      </w:pPr>
      <w:r w:rsidRPr="004E442A">
        <w:rPr>
          <w:rFonts w:asciiTheme="minorHAnsi" w:hAnsiTheme="minorHAnsi" w:cstheme="minorHAnsi"/>
          <w:sz w:val="24"/>
          <w:szCs w:val="24"/>
        </w:rPr>
        <w:t xml:space="preserve">The initial source of funding for services provided under this RFP is a combination of CalAIM/Medi-Cal revenue from health plans and grant funding. Future sources for services provided under this RFP, including subsequent amendments may include federal, state, local, or private funds. </w:t>
      </w:r>
      <w:r w:rsidRPr="004E442A">
        <w:rPr>
          <w:rStyle w:val="normaltextrun"/>
          <w:rFonts w:asciiTheme="minorHAnsi" w:hAnsiTheme="minorHAnsi" w:cstheme="minorHAnsi"/>
          <w:sz w:val="24"/>
          <w:szCs w:val="24"/>
        </w:rPr>
        <w:t xml:space="preserve">The actual </w:t>
      </w:r>
      <w:r w:rsidRPr="004E442A">
        <w:rPr>
          <w:rStyle w:val="contextualspellingandgrammarerror"/>
          <w:rFonts w:asciiTheme="minorHAnsi" w:hAnsiTheme="minorHAnsi" w:cstheme="minorHAnsi"/>
          <w:sz w:val="24"/>
          <w:szCs w:val="24"/>
        </w:rPr>
        <w:t>amount</w:t>
      </w:r>
      <w:r w:rsidRPr="004E442A">
        <w:rPr>
          <w:rStyle w:val="normaltextrun"/>
          <w:rFonts w:asciiTheme="minorHAnsi" w:hAnsiTheme="minorHAnsi" w:cstheme="minorHAnsi"/>
          <w:sz w:val="24"/>
          <w:szCs w:val="24"/>
        </w:rPr>
        <w:t xml:space="preserve"> of awards will be determined by the development of the scope and budget proposed by the Bidder(s) and will be negotiated and finalized by the County, in conjunction with the selected Bidders during the contract negotiation period. Actual award amounts may therefore differ </w:t>
      </w:r>
      <w:r w:rsidRPr="004E442A">
        <w:rPr>
          <w:rStyle w:val="contextualspellingandgrammarerror"/>
          <w:rFonts w:asciiTheme="minorHAnsi" w:hAnsiTheme="minorHAnsi" w:cstheme="minorHAnsi"/>
          <w:sz w:val="24"/>
          <w:szCs w:val="24"/>
        </w:rPr>
        <w:t>from those</w:t>
      </w:r>
      <w:r w:rsidRPr="004E442A">
        <w:rPr>
          <w:rStyle w:val="normaltextrun"/>
          <w:rFonts w:asciiTheme="minorHAnsi" w:hAnsiTheme="minorHAnsi" w:cstheme="minorHAnsi"/>
          <w:sz w:val="24"/>
          <w:szCs w:val="24"/>
        </w:rPr>
        <w:t xml:space="preserve"> originally proposed in Bidders’ response(s). Renewal of contracts with the selected Bidder(s) is contingent upon meeting performance measures and contract deliverables, as set forth by the County and subject to periodic review, and upon the </w:t>
      </w:r>
      <w:r w:rsidRPr="004E442A">
        <w:rPr>
          <w:rStyle w:val="findhit"/>
          <w:rFonts w:asciiTheme="minorHAnsi" w:hAnsiTheme="minorHAnsi" w:cstheme="minorHAnsi"/>
          <w:sz w:val="24"/>
          <w:szCs w:val="24"/>
        </w:rPr>
        <w:t>availab</w:t>
      </w:r>
      <w:r w:rsidRPr="004E442A">
        <w:rPr>
          <w:rStyle w:val="normaltextrun"/>
          <w:rFonts w:asciiTheme="minorHAnsi" w:hAnsiTheme="minorHAnsi" w:cstheme="minorHAnsi"/>
          <w:sz w:val="24"/>
          <w:szCs w:val="24"/>
        </w:rPr>
        <w:t>ility of funding.</w:t>
      </w:r>
    </w:p>
    <w:p w14:paraId="77AF41B3" w14:textId="0A5D2FAB" w:rsidR="00F9006C" w:rsidRPr="00266DFB" w:rsidRDefault="006A0294" w:rsidP="003E7ED8">
      <w:pPr>
        <w:pStyle w:val="Heading2"/>
        <w:rPr>
          <w:sz w:val="24"/>
        </w:rPr>
      </w:pPr>
      <w:bookmarkStart w:id="13" w:name="_Toc127367766"/>
      <w:bookmarkEnd w:id="12"/>
      <w:r>
        <w:rPr>
          <w:sz w:val="24"/>
        </w:rPr>
        <w:t>BACKGROUND</w:t>
      </w:r>
      <w:bookmarkEnd w:id="13"/>
    </w:p>
    <w:p w14:paraId="71872199" w14:textId="1F626455" w:rsidR="006A0294" w:rsidRPr="006A0294" w:rsidRDefault="00C3096D" w:rsidP="006A0294">
      <w:pPr>
        <w:spacing w:after="240"/>
        <w:ind w:left="1440"/>
        <w:rPr>
          <w:rFonts w:ascii="Calibri" w:hAnsi="Calibri" w:cs="Calibri"/>
          <w:color w:val="FF0000"/>
          <w:sz w:val="24"/>
          <w:szCs w:val="24"/>
        </w:rPr>
      </w:pPr>
      <w:bookmarkStart w:id="14" w:name="_Toc339364439"/>
      <w:bookmarkStart w:id="15" w:name="_Toc339364700"/>
      <w:r w:rsidRPr="16BD81A5">
        <w:rPr>
          <w:rFonts w:asciiTheme="minorHAnsi" w:eastAsia="Calibri" w:hAnsiTheme="minorHAnsi" w:cstheme="minorBidi"/>
          <w:sz w:val="24"/>
          <w:szCs w:val="24"/>
        </w:rPr>
        <w:t>As of 2020, the number of County residents who were food insecure was 154,830, which represented approximately 9.3% of the population and roughly half the number of certified Medi-Cal eligible individuals in Alameda County (source: feedingamerica.org).</w:t>
      </w:r>
      <w:r>
        <w:rPr>
          <w:rFonts w:asciiTheme="minorHAnsi" w:eastAsia="Calibri" w:hAnsiTheme="minorHAnsi" w:cstheme="minorBidi"/>
          <w:sz w:val="24"/>
          <w:szCs w:val="24"/>
        </w:rPr>
        <w:t xml:space="preserve"> </w:t>
      </w:r>
      <w:r w:rsidR="006A0294" w:rsidRPr="006A0294">
        <w:rPr>
          <w:rFonts w:asciiTheme="minorHAnsi" w:eastAsia="Calibri" w:hAnsiTheme="minorHAnsi" w:cstheme="minorBidi"/>
          <w:sz w:val="24"/>
          <w:szCs w:val="24"/>
        </w:rPr>
        <w:t>Furthermore in 2021, Medi-Cal eligible individuals have been told they have pre or borderline diabetes (13.6%), hypertension (32.4%), lipid problems (20.3%), and heart disease (6.6%) to name a few chronic conditions (2021 California Health Interview Survey). In 2017, ALL IN Alameda County (ALL IN), which was spearheaded by Supervisor Wilma Chan and adopted as an initiative of the Board</w:t>
      </w:r>
      <w:r w:rsidR="007D0974">
        <w:rPr>
          <w:rFonts w:asciiTheme="minorHAnsi" w:eastAsia="Calibri" w:hAnsiTheme="minorHAnsi" w:cstheme="minorBidi"/>
          <w:sz w:val="24"/>
          <w:szCs w:val="24"/>
        </w:rPr>
        <w:t>,</w:t>
      </w:r>
      <w:r w:rsidR="006A0294" w:rsidRPr="006A0294">
        <w:rPr>
          <w:rFonts w:asciiTheme="minorHAnsi" w:eastAsia="Calibri" w:hAnsiTheme="minorHAnsi" w:cstheme="minorBidi"/>
          <w:sz w:val="24"/>
          <w:szCs w:val="24"/>
        </w:rPr>
        <w:t xml:space="preserve"> designed to address issues at the intersection of poverty and health,</w:t>
      </w:r>
      <w:r w:rsidR="002941A1">
        <w:rPr>
          <w:rFonts w:asciiTheme="minorHAnsi" w:eastAsia="Calibri" w:hAnsiTheme="minorHAnsi" w:cstheme="minorBidi"/>
          <w:sz w:val="24"/>
          <w:szCs w:val="24"/>
        </w:rPr>
        <w:t xml:space="preserve"> and</w:t>
      </w:r>
      <w:r w:rsidR="006A0294" w:rsidRPr="006A0294">
        <w:rPr>
          <w:rFonts w:asciiTheme="minorHAnsi" w:eastAsia="Calibri" w:hAnsiTheme="minorHAnsi" w:cstheme="minorBidi"/>
          <w:sz w:val="24"/>
          <w:szCs w:val="24"/>
        </w:rPr>
        <w:t xml:space="preserve"> launched a series of food as medicine pilot programs intended to address these high levels of food insecurity and chronic </w:t>
      </w:r>
      <w:r w:rsidR="006A0294" w:rsidRPr="006A0294">
        <w:rPr>
          <w:rFonts w:asciiTheme="minorHAnsi" w:eastAsia="Calibri" w:hAnsiTheme="minorHAnsi" w:cstheme="minorBidi"/>
          <w:sz w:val="24"/>
          <w:szCs w:val="24"/>
        </w:rPr>
        <w:lastRenderedPageBreak/>
        <w:t>conditions. Following the success of these pilot programs, ALL IN created the Recipe4Health (R4H) program in 2019 to provide medically supportive foods to low-income residents experiencing food insecurity and/or are diagnosed with, or at risk of developing, nutrition-related chronic conditions such as obesity, diabetes, and hypertension. As of July 1, 2022, Alameda County’s Recipe4Health program was transferred to Health Care Services Agency (HCSA) to ensure support and alignment of its current programs with other services. </w:t>
      </w:r>
    </w:p>
    <w:p w14:paraId="6820CDDC" w14:textId="77777777" w:rsidR="006A0294" w:rsidRPr="006A0294" w:rsidRDefault="006A0294" w:rsidP="006A0294">
      <w:pPr>
        <w:spacing w:after="240"/>
        <w:ind w:left="1440"/>
        <w:rPr>
          <w:rFonts w:ascii="Calibri" w:hAnsi="Calibri" w:cs="Calibri"/>
          <w:sz w:val="24"/>
          <w:szCs w:val="24"/>
        </w:rPr>
      </w:pPr>
      <w:r w:rsidRPr="006A0294">
        <w:rPr>
          <w:rFonts w:ascii="Calibri" w:hAnsi="Calibri" w:cs="Calibri"/>
          <w:sz w:val="24"/>
          <w:szCs w:val="24"/>
        </w:rPr>
        <w:t>The Alameda County Recipe4Health initiative is an integrative model for healthcare that addresses the social determinants of health (specifically food insecurity and social isolation) and chronic conditions.  This nationally recognized, award-winning model advances health and racial equity by transforming the healthcare system’s capacity to increase access to and utilization of affordable, nutrient-rich, medically supportive food and to provide ongoing behavioral change support to improve the overall health of communities.  Recipe4Health is one of the first “food as medicine” programs in California to become a Medi-Cal (Medicaid) covered service. The Recipe4Health model has three “ingredients”:</w:t>
      </w:r>
    </w:p>
    <w:p w14:paraId="4D8664B0" w14:textId="61295F82" w:rsidR="006A0294" w:rsidRPr="006A0294" w:rsidRDefault="006A0294" w:rsidP="003E7ED8">
      <w:pPr>
        <w:pStyle w:val="ListParagraph"/>
        <w:numPr>
          <w:ilvl w:val="0"/>
          <w:numId w:val="31"/>
        </w:numPr>
        <w:spacing w:after="240"/>
        <w:rPr>
          <w:rFonts w:ascii="Calibri" w:hAnsi="Calibri" w:cs="Calibri"/>
          <w:sz w:val="24"/>
          <w:szCs w:val="24"/>
        </w:rPr>
      </w:pPr>
      <w:r w:rsidRPr="006A0294">
        <w:rPr>
          <w:rFonts w:ascii="Calibri" w:hAnsi="Calibri" w:cs="Calibri"/>
          <w:sz w:val="24"/>
          <w:szCs w:val="24"/>
        </w:rPr>
        <w:t>Food Farmacy: Patients receive produce prescription for 12 weeks</w:t>
      </w:r>
      <w:r w:rsidR="00C3096D">
        <w:rPr>
          <w:rFonts w:ascii="Calibri" w:hAnsi="Calibri" w:cs="Calibri"/>
          <w:sz w:val="24"/>
          <w:szCs w:val="24"/>
        </w:rPr>
        <w:t xml:space="preserve"> (plus refills as medically necessary)</w:t>
      </w:r>
      <w:r w:rsidRPr="006A0294">
        <w:rPr>
          <w:rFonts w:ascii="Calibri" w:hAnsi="Calibri" w:cs="Calibri"/>
          <w:sz w:val="24"/>
          <w:szCs w:val="24"/>
        </w:rPr>
        <w:t xml:space="preserve"> of regenerative organic produce that is local, seasonal, without pesticides, and nutrient dense, delivered weekly to their homes.</w:t>
      </w:r>
    </w:p>
    <w:p w14:paraId="37D17FC4" w14:textId="02E2FB95" w:rsidR="006A0294" w:rsidRPr="006A0294" w:rsidRDefault="006A0294" w:rsidP="003E7ED8">
      <w:pPr>
        <w:pStyle w:val="ListParagraph"/>
        <w:numPr>
          <w:ilvl w:val="0"/>
          <w:numId w:val="31"/>
        </w:numPr>
        <w:spacing w:after="240"/>
        <w:rPr>
          <w:rFonts w:ascii="Calibri" w:hAnsi="Calibri" w:cs="Calibri"/>
          <w:sz w:val="24"/>
          <w:szCs w:val="24"/>
        </w:rPr>
      </w:pPr>
      <w:r w:rsidRPr="006A0294">
        <w:rPr>
          <w:rFonts w:ascii="Calibri" w:hAnsi="Calibri" w:cs="Calibri"/>
          <w:sz w:val="24"/>
          <w:szCs w:val="24"/>
        </w:rPr>
        <w:t>Health Coaching</w:t>
      </w:r>
      <w:r w:rsidR="00C3096D">
        <w:rPr>
          <w:rFonts w:ascii="Calibri" w:hAnsi="Calibri" w:cs="Calibri"/>
          <w:sz w:val="24"/>
          <w:szCs w:val="24"/>
        </w:rPr>
        <w:t>/Nutrition Education</w:t>
      </w:r>
      <w:r w:rsidRPr="006A0294">
        <w:rPr>
          <w:rFonts w:ascii="Calibri" w:hAnsi="Calibri" w:cs="Calibri"/>
          <w:sz w:val="24"/>
          <w:szCs w:val="24"/>
        </w:rPr>
        <w:t xml:space="preserve">: Patients receive group/individual </w:t>
      </w:r>
      <w:r w:rsidR="00C3096D" w:rsidRPr="006A0294">
        <w:rPr>
          <w:rFonts w:ascii="Calibri" w:hAnsi="Calibri" w:cs="Calibri"/>
          <w:sz w:val="24"/>
          <w:szCs w:val="24"/>
        </w:rPr>
        <w:t xml:space="preserve">health </w:t>
      </w:r>
      <w:r w:rsidRPr="006A0294">
        <w:rPr>
          <w:rFonts w:ascii="Calibri" w:hAnsi="Calibri" w:cs="Calibri"/>
          <w:sz w:val="24"/>
          <w:szCs w:val="24"/>
        </w:rPr>
        <w:t>coaching</w:t>
      </w:r>
      <w:r w:rsidR="00C3096D">
        <w:rPr>
          <w:rFonts w:ascii="Calibri" w:hAnsi="Calibri" w:cs="Calibri"/>
          <w:sz w:val="24"/>
          <w:szCs w:val="24"/>
        </w:rPr>
        <w:t>/nutrition education</w:t>
      </w:r>
      <w:r w:rsidRPr="006A0294">
        <w:rPr>
          <w:rFonts w:ascii="Calibri" w:hAnsi="Calibri" w:cs="Calibri"/>
          <w:sz w:val="24"/>
          <w:szCs w:val="24"/>
        </w:rPr>
        <w:t xml:space="preserve"> (e.g., movement, nutrition education, stress reduction and social connection) to integrate food interventions into daily life habits.</w:t>
      </w:r>
    </w:p>
    <w:p w14:paraId="7B1F5525" w14:textId="77777777" w:rsidR="006A0294" w:rsidRPr="006A0294" w:rsidRDefault="006A0294" w:rsidP="003E7ED8">
      <w:pPr>
        <w:pStyle w:val="ListParagraph"/>
        <w:numPr>
          <w:ilvl w:val="0"/>
          <w:numId w:val="31"/>
        </w:numPr>
        <w:spacing w:after="240"/>
        <w:rPr>
          <w:rFonts w:ascii="Calibri" w:hAnsi="Calibri" w:cs="Calibri"/>
          <w:sz w:val="24"/>
          <w:szCs w:val="24"/>
        </w:rPr>
      </w:pPr>
      <w:r w:rsidRPr="006A0294">
        <w:rPr>
          <w:rFonts w:ascii="Calibri" w:hAnsi="Calibri" w:cs="Calibri"/>
          <w:sz w:val="24"/>
          <w:szCs w:val="24"/>
        </w:rPr>
        <w:t>Food as Medicine training: Healthcare clinic staff receive clinical nutrition training and electronic health record workflow integration support.</w:t>
      </w:r>
    </w:p>
    <w:p w14:paraId="7C126F90" w14:textId="03500ABB" w:rsidR="006A0294" w:rsidRPr="006A0294" w:rsidRDefault="006A0294" w:rsidP="006A0294">
      <w:pPr>
        <w:spacing w:after="240"/>
        <w:ind w:left="1440"/>
        <w:rPr>
          <w:rFonts w:asciiTheme="minorHAnsi" w:eastAsiaTheme="minorEastAsia" w:hAnsiTheme="minorHAnsi" w:cstheme="minorBidi"/>
          <w:sz w:val="24"/>
          <w:szCs w:val="24"/>
        </w:rPr>
      </w:pPr>
      <w:r w:rsidRPr="006A0294">
        <w:rPr>
          <w:rFonts w:ascii="Calibri" w:hAnsi="Calibri" w:cs="Calibri"/>
          <w:sz w:val="24"/>
          <w:szCs w:val="24"/>
        </w:rPr>
        <w:t>Recipe4Health works with Alameda County clinics to implement its “food as medicine” program to address nutrition-related chronic conditions and food insecurity, generating referrals to the Food Farmacy and for Health Coaching</w:t>
      </w:r>
      <w:r w:rsidR="00C3096D">
        <w:rPr>
          <w:rFonts w:ascii="Calibri" w:hAnsi="Calibri" w:cs="Calibri"/>
          <w:sz w:val="24"/>
          <w:szCs w:val="24"/>
        </w:rPr>
        <w:t>/Nutrition Education</w:t>
      </w:r>
      <w:r w:rsidRPr="006A0294">
        <w:rPr>
          <w:rFonts w:ascii="Calibri" w:hAnsi="Calibri" w:cs="Calibri"/>
          <w:sz w:val="24"/>
          <w:szCs w:val="24"/>
        </w:rPr>
        <w:t xml:space="preserve">. </w:t>
      </w:r>
    </w:p>
    <w:p w14:paraId="6A4EE2B8" w14:textId="063B1574" w:rsidR="006A0294" w:rsidRPr="006A0294" w:rsidRDefault="006A0294" w:rsidP="006A0294">
      <w:pPr>
        <w:spacing w:after="240"/>
        <w:ind w:left="1440"/>
        <w:rPr>
          <w:rFonts w:ascii="Calibri" w:hAnsi="Calibri" w:cs="Calibri"/>
          <w:sz w:val="24"/>
          <w:szCs w:val="24"/>
        </w:rPr>
      </w:pPr>
      <w:r w:rsidRPr="006A0294">
        <w:rPr>
          <w:rFonts w:ascii="Calibri" w:hAnsi="Calibri" w:cs="Calibri"/>
          <w:sz w:val="24"/>
          <w:szCs w:val="24"/>
        </w:rPr>
        <w:t>Recipe4Health currently operates in five clinic sites across Alameda County: 1) Native American Health Center; 2) Lifelong Medical Center – Ashby; 3) Bay Area Community Health – Liberty; 4) Hayward Wellness Center; and 5) Tiburcio Vasquez Health Center; with expansion plans to add clinic locations in 2023 (based upon sufficient funding available for program expansion). A total of 8 health coaching</w:t>
      </w:r>
      <w:r w:rsidR="00C3096D">
        <w:rPr>
          <w:rFonts w:ascii="Calibri" w:hAnsi="Calibri" w:cs="Calibri"/>
          <w:sz w:val="24"/>
          <w:szCs w:val="24"/>
        </w:rPr>
        <w:t>/nutrition education</w:t>
      </w:r>
      <w:r w:rsidRPr="006A0294">
        <w:rPr>
          <w:rFonts w:ascii="Calibri" w:hAnsi="Calibri" w:cs="Calibri"/>
          <w:sz w:val="24"/>
          <w:szCs w:val="24"/>
        </w:rPr>
        <w:t xml:space="preserve"> groups, 2 in-person and 6 virtual, are currently active.</w:t>
      </w:r>
    </w:p>
    <w:p w14:paraId="6F5C8CF9" w14:textId="3F0B4455" w:rsidR="006A0294" w:rsidRPr="006A0294" w:rsidRDefault="006A0294" w:rsidP="006A0294">
      <w:pPr>
        <w:spacing w:after="240"/>
        <w:ind w:left="1440"/>
        <w:rPr>
          <w:rFonts w:ascii="Calibri" w:hAnsi="Calibri" w:cs="Calibri"/>
          <w:sz w:val="24"/>
          <w:szCs w:val="24"/>
        </w:rPr>
      </w:pPr>
      <w:r w:rsidRPr="006A0294">
        <w:rPr>
          <w:rFonts w:ascii="Calibri" w:hAnsi="Calibri" w:cs="Calibri"/>
          <w:sz w:val="24"/>
          <w:szCs w:val="24"/>
        </w:rPr>
        <w:t>Health coaching</w:t>
      </w:r>
      <w:r w:rsidR="00C3096D">
        <w:rPr>
          <w:rFonts w:ascii="Calibri" w:hAnsi="Calibri" w:cs="Calibri"/>
          <w:sz w:val="24"/>
          <w:szCs w:val="24"/>
        </w:rPr>
        <w:t>/nutrition education</w:t>
      </w:r>
      <w:r w:rsidRPr="006A0294">
        <w:rPr>
          <w:rFonts w:ascii="Calibri" w:hAnsi="Calibri" w:cs="Calibri"/>
          <w:sz w:val="24"/>
          <w:szCs w:val="24"/>
        </w:rPr>
        <w:t xml:space="preserve"> services are currently provided to approximately 300 patients annually across groups, with a goal to reach approximately 875 patients annually. Patients must have a qualifying chronic condition to be referred to health coaching</w:t>
      </w:r>
      <w:r w:rsidR="00C3096D">
        <w:rPr>
          <w:rFonts w:ascii="Calibri" w:hAnsi="Calibri" w:cs="Calibri"/>
          <w:sz w:val="24"/>
          <w:szCs w:val="24"/>
        </w:rPr>
        <w:t>/nutrition education</w:t>
      </w:r>
      <w:r w:rsidRPr="006A0294">
        <w:rPr>
          <w:rFonts w:ascii="Calibri" w:hAnsi="Calibri" w:cs="Calibri"/>
          <w:sz w:val="24"/>
          <w:szCs w:val="24"/>
        </w:rPr>
        <w:t xml:space="preserve">.  </w:t>
      </w:r>
    </w:p>
    <w:p w14:paraId="4C992E62" w14:textId="7B92CD48" w:rsidR="006A0294" w:rsidRPr="006A0294" w:rsidRDefault="006A0294" w:rsidP="006A0294">
      <w:pPr>
        <w:pStyle w:val="Item1"/>
        <w:numPr>
          <w:ilvl w:val="2"/>
          <w:numId w:val="0"/>
        </w:numPr>
        <w:ind w:left="1440"/>
        <w:rPr>
          <w:sz w:val="24"/>
          <w:szCs w:val="24"/>
        </w:rPr>
      </w:pPr>
      <w:r w:rsidRPr="006A0294">
        <w:rPr>
          <w:sz w:val="24"/>
          <w:szCs w:val="24"/>
        </w:rPr>
        <w:t>Health coaching</w:t>
      </w:r>
      <w:r w:rsidR="00C3096D">
        <w:rPr>
          <w:sz w:val="24"/>
          <w:szCs w:val="24"/>
        </w:rPr>
        <w:t>/nutrition education</w:t>
      </w:r>
      <w:r w:rsidRPr="006A0294">
        <w:rPr>
          <w:sz w:val="24"/>
          <w:szCs w:val="24"/>
        </w:rPr>
        <w:t xml:space="preserve"> must be transdiagnostic and able to address a range of chronic physical and mental health conditions as experienced by participants. A </w:t>
      </w:r>
      <w:r w:rsidRPr="006A0294">
        <w:rPr>
          <w:sz w:val="24"/>
          <w:szCs w:val="24"/>
        </w:rPr>
        <w:lastRenderedPageBreak/>
        <w:t>health coaching</w:t>
      </w:r>
      <w:r w:rsidR="00C3096D">
        <w:rPr>
          <w:sz w:val="24"/>
          <w:szCs w:val="24"/>
        </w:rPr>
        <w:t>/nutrition education</w:t>
      </w:r>
      <w:r w:rsidRPr="006A0294">
        <w:rPr>
          <w:sz w:val="24"/>
          <w:szCs w:val="24"/>
        </w:rPr>
        <w:t xml:space="preserve"> group may have a mixture of individuals with diabetes, hypertension, depression, anxiety, heart disease, and/or patients with multiple chronic conditions. </w:t>
      </w:r>
    </w:p>
    <w:p w14:paraId="7FD4EDD9" w14:textId="22DE29E8" w:rsidR="00F9006C" w:rsidRDefault="006A0294" w:rsidP="003E7ED8">
      <w:pPr>
        <w:pStyle w:val="Heading2"/>
        <w:rPr>
          <w:sz w:val="24"/>
        </w:rPr>
      </w:pPr>
      <w:bookmarkStart w:id="16" w:name="_SCOPE"/>
      <w:bookmarkStart w:id="17" w:name="_Toc127367767"/>
      <w:bookmarkEnd w:id="14"/>
      <w:bookmarkEnd w:id="15"/>
      <w:bookmarkEnd w:id="16"/>
      <w:r>
        <w:rPr>
          <w:sz w:val="24"/>
        </w:rPr>
        <w:t>SCOPE</w:t>
      </w:r>
      <w:bookmarkEnd w:id="17"/>
    </w:p>
    <w:p w14:paraId="3BCBB2C3" w14:textId="717DA6CD" w:rsidR="006A0294" w:rsidRPr="00AD65AD" w:rsidRDefault="006A0294" w:rsidP="003E7ED8">
      <w:pPr>
        <w:pStyle w:val="Item1"/>
        <w:rPr>
          <w:sz w:val="24"/>
          <w:szCs w:val="24"/>
        </w:rPr>
      </w:pPr>
      <w:r w:rsidRPr="00AD65AD">
        <w:rPr>
          <w:sz w:val="24"/>
          <w:szCs w:val="24"/>
        </w:rPr>
        <w:t xml:space="preserve">Contractor </w:t>
      </w:r>
      <w:r w:rsidR="00C3096D">
        <w:rPr>
          <w:sz w:val="24"/>
          <w:szCs w:val="24"/>
        </w:rPr>
        <w:t>must</w:t>
      </w:r>
      <w:r w:rsidRPr="00AD65AD">
        <w:rPr>
          <w:sz w:val="24"/>
          <w:szCs w:val="24"/>
        </w:rPr>
        <w:t xml:space="preserve"> provide health coaching</w:t>
      </w:r>
      <w:r w:rsidR="00C3096D">
        <w:rPr>
          <w:sz w:val="24"/>
          <w:szCs w:val="24"/>
        </w:rPr>
        <w:t>/nutrition education</w:t>
      </w:r>
      <w:r w:rsidRPr="00AD65AD">
        <w:rPr>
          <w:sz w:val="24"/>
          <w:szCs w:val="24"/>
        </w:rPr>
        <w:t xml:space="preserve"> services in each of the following formats and to the following specifications:</w:t>
      </w:r>
    </w:p>
    <w:p w14:paraId="1095BC3C" w14:textId="7E12226D" w:rsidR="006A0294" w:rsidRPr="00AD65AD" w:rsidRDefault="006A0294" w:rsidP="003E7ED8">
      <w:pPr>
        <w:pStyle w:val="Itema"/>
        <w:rPr>
          <w:sz w:val="24"/>
          <w:szCs w:val="24"/>
        </w:rPr>
      </w:pPr>
      <w:r w:rsidRPr="00A84F60">
        <w:rPr>
          <w:b/>
          <w:bCs/>
          <w:sz w:val="24"/>
          <w:szCs w:val="24"/>
        </w:rPr>
        <w:t>Clinic-based Health Coaching</w:t>
      </w:r>
      <w:r w:rsidR="00C3096D" w:rsidRPr="00A84F60">
        <w:rPr>
          <w:b/>
          <w:bCs/>
        </w:rPr>
        <w:t xml:space="preserve"> </w:t>
      </w:r>
      <w:r w:rsidR="00C3096D" w:rsidRPr="00A84F60">
        <w:rPr>
          <w:b/>
          <w:bCs/>
          <w:sz w:val="24"/>
          <w:szCs w:val="24"/>
        </w:rPr>
        <w:t>health/Nutrition Education</w:t>
      </w:r>
      <w:r w:rsidRPr="00A84F60">
        <w:rPr>
          <w:b/>
          <w:bCs/>
          <w:sz w:val="24"/>
          <w:szCs w:val="24"/>
        </w:rPr>
        <w:t xml:space="preserve"> Group Medical Visit (GMV) </w:t>
      </w:r>
      <w:r w:rsidRPr="00AD65AD">
        <w:rPr>
          <w:sz w:val="24"/>
          <w:szCs w:val="24"/>
        </w:rPr>
        <w:t>staffed with a medical provider and medical assistant, that serves patients at a single clinic or multiple clinics within the same health system and:</w:t>
      </w:r>
    </w:p>
    <w:p w14:paraId="5B62F1A8" w14:textId="77777777" w:rsidR="006A0294" w:rsidRPr="00AD65AD" w:rsidRDefault="006A0294" w:rsidP="003E7ED8">
      <w:pPr>
        <w:pStyle w:val="Item10"/>
        <w:rPr>
          <w:sz w:val="24"/>
          <w:szCs w:val="24"/>
        </w:rPr>
      </w:pPr>
      <w:r w:rsidRPr="00AD65AD">
        <w:rPr>
          <w:sz w:val="24"/>
          <w:szCs w:val="24"/>
        </w:rPr>
        <w:t>can be held either in-person or virtually, as determined by Recipe4Health;</w:t>
      </w:r>
    </w:p>
    <w:p w14:paraId="7DDDAC25" w14:textId="63E8D082" w:rsidR="006A0294" w:rsidRPr="00AD65AD" w:rsidRDefault="009C3E7E" w:rsidP="003E7ED8">
      <w:pPr>
        <w:pStyle w:val="Item10"/>
        <w:rPr>
          <w:sz w:val="24"/>
          <w:szCs w:val="24"/>
        </w:rPr>
      </w:pPr>
      <w:r>
        <w:rPr>
          <w:sz w:val="24"/>
          <w:szCs w:val="24"/>
        </w:rPr>
        <w:t xml:space="preserve">are </w:t>
      </w:r>
      <w:r w:rsidR="006A0294" w:rsidRPr="00AD65AD">
        <w:rPr>
          <w:sz w:val="24"/>
          <w:szCs w:val="24"/>
        </w:rPr>
        <w:t>held weekly for</w:t>
      </w:r>
      <w:r>
        <w:rPr>
          <w:sz w:val="24"/>
          <w:szCs w:val="24"/>
        </w:rPr>
        <w:t xml:space="preserve"> a minimum of 48 weeks per year, for</w:t>
      </w:r>
      <w:r w:rsidR="006A0294" w:rsidRPr="00AD65AD">
        <w:rPr>
          <w:sz w:val="24"/>
          <w:szCs w:val="24"/>
        </w:rPr>
        <w:t xml:space="preserve"> 60-150 minutes per session, with exceptions made for holidays as agreed upon by County and Contractor, and in extraordinary circumstances; </w:t>
      </w:r>
    </w:p>
    <w:p w14:paraId="3C21F9C8" w14:textId="48A34F0C" w:rsidR="006A0294" w:rsidRPr="00AD65AD" w:rsidRDefault="009C3E7E" w:rsidP="003E7ED8">
      <w:pPr>
        <w:pStyle w:val="Item10"/>
        <w:rPr>
          <w:sz w:val="24"/>
          <w:szCs w:val="24"/>
        </w:rPr>
      </w:pPr>
      <w:r>
        <w:rPr>
          <w:sz w:val="24"/>
          <w:szCs w:val="24"/>
        </w:rPr>
        <w:t>allows each enrolled patient to attend at least</w:t>
      </w:r>
      <w:r w:rsidR="006A0294" w:rsidRPr="00AD65AD">
        <w:rPr>
          <w:sz w:val="24"/>
          <w:szCs w:val="24"/>
        </w:rPr>
        <w:t xml:space="preserve"> 12 sessions;</w:t>
      </w:r>
    </w:p>
    <w:p w14:paraId="7E784EAF" w14:textId="7CF6AB04" w:rsidR="006A0294" w:rsidRPr="00AD65AD" w:rsidRDefault="006A0294" w:rsidP="003E7ED8">
      <w:pPr>
        <w:pStyle w:val="Item10"/>
        <w:rPr>
          <w:sz w:val="24"/>
          <w:szCs w:val="24"/>
        </w:rPr>
      </w:pPr>
      <w:r w:rsidRPr="00AD65AD">
        <w:rPr>
          <w:sz w:val="24"/>
          <w:szCs w:val="24"/>
        </w:rPr>
        <w:t>include small groups with an assigned health coach</w:t>
      </w:r>
      <w:r w:rsidR="009C3E7E">
        <w:rPr>
          <w:sz w:val="24"/>
          <w:szCs w:val="24"/>
        </w:rPr>
        <w:t>/nutrition educator</w:t>
      </w:r>
      <w:r w:rsidRPr="00AD65AD">
        <w:rPr>
          <w:sz w:val="24"/>
          <w:szCs w:val="24"/>
        </w:rPr>
        <w:t xml:space="preserve"> to create an avenue for social support for participants;</w:t>
      </w:r>
    </w:p>
    <w:p w14:paraId="686F9864" w14:textId="77777777" w:rsidR="006A0294" w:rsidRPr="00AD65AD" w:rsidRDefault="006A0294" w:rsidP="003E7ED8">
      <w:pPr>
        <w:pStyle w:val="Item10"/>
        <w:rPr>
          <w:sz w:val="24"/>
          <w:szCs w:val="24"/>
        </w:rPr>
      </w:pPr>
      <w:r w:rsidRPr="00AD65AD">
        <w:rPr>
          <w:sz w:val="24"/>
          <w:szCs w:val="24"/>
        </w:rPr>
        <w:t>include time for each participant to meet briefly with the clinic medical provider(s) and ensure a smooth participant flow in and out of group to see the medical provider, when applicable;</w:t>
      </w:r>
    </w:p>
    <w:p w14:paraId="1C36283F" w14:textId="05BF3D73" w:rsidR="006A0294" w:rsidRPr="00AD65AD" w:rsidRDefault="006A0294" w:rsidP="003E7ED8">
      <w:pPr>
        <w:pStyle w:val="Item10"/>
        <w:rPr>
          <w:sz w:val="24"/>
          <w:szCs w:val="24"/>
        </w:rPr>
      </w:pPr>
      <w:r w:rsidRPr="00AD65AD">
        <w:rPr>
          <w:sz w:val="24"/>
          <w:szCs w:val="24"/>
        </w:rPr>
        <w:lastRenderedPageBreak/>
        <w:t>allow</w:t>
      </w:r>
      <w:r w:rsidR="009C3E7E">
        <w:rPr>
          <w:sz w:val="24"/>
          <w:szCs w:val="24"/>
        </w:rPr>
        <w:t>s a minimum of 1</w:t>
      </w:r>
      <w:r w:rsidRPr="00AD65AD">
        <w:rPr>
          <w:sz w:val="24"/>
          <w:szCs w:val="24"/>
        </w:rPr>
        <w:t>0 participants per week</w:t>
      </w:r>
      <w:r w:rsidR="009C3E7E">
        <w:rPr>
          <w:sz w:val="24"/>
          <w:szCs w:val="24"/>
        </w:rPr>
        <w:t>, per group</w:t>
      </w:r>
      <w:r w:rsidRPr="00AD65AD">
        <w:rPr>
          <w:sz w:val="24"/>
          <w:szCs w:val="24"/>
        </w:rPr>
        <w:t>; if group is held in-person, number of participants will be based on space constraints of the clinic, referral patterns, and the feasible size of the group</w:t>
      </w:r>
      <w:r w:rsidR="009C3E7E">
        <w:rPr>
          <w:sz w:val="24"/>
          <w:szCs w:val="24"/>
        </w:rPr>
        <w:t>;</w:t>
      </w:r>
    </w:p>
    <w:p w14:paraId="64B2AC49" w14:textId="77777777" w:rsidR="006A0294" w:rsidRPr="00AD65AD" w:rsidRDefault="006A0294" w:rsidP="003E7ED8">
      <w:pPr>
        <w:pStyle w:val="Item10"/>
        <w:rPr>
          <w:sz w:val="24"/>
          <w:szCs w:val="24"/>
        </w:rPr>
      </w:pPr>
      <w:r w:rsidRPr="00AD65AD">
        <w:rPr>
          <w:sz w:val="24"/>
          <w:szCs w:val="24"/>
        </w:rPr>
        <w:t>For in-person GMVs, contractor shall work directly with the participating clinic(s) to:</w:t>
      </w:r>
    </w:p>
    <w:p w14:paraId="35885D96" w14:textId="77777777" w:rsidR="006A0294" w:rsidRPr="00AD65AD" w:rsidRDefault="006A0294" w:rsidP="003E7ED8">
      <w:pPr>
        <w:pStyle w:val="Itema0"/>
        <w:rPr>
          <w:sz w:val="24"/>
          <w:szCs w:val="24"/>
        </w:rPr>
      </w:pPr>
      <w:r w:rsidRPr="00AD65AD">
        <w:rPr>
          <w:sz w:val="24"/>
          <w:szCs w:val="24"/>
        </w:rPr>
        <w:t>Identify a process and space for unloading/loading supplies and equipment at the clinic site as appropriate and necessary;</w:t>
      </w:r>
    </w:p>
    <w:p w14:paraId="4B7B2101" w14:textId="77777777" w:rsidR="006A0294" w:rsidRPr="00AD65AD" w:rsidRDefault="006A0294" w:rsidP="003E7ED8">
      <w:pPr>
        <w:pStyle w:val="Itema0"/>
        <w:rPr>
          <w:sz w:val="24"/>
          <w:szCs w:val="24"/>
        </w:rPr>
      </w:pPr>
      <w:r w:rsidRPr="00AD65AD">
        <w:rPr>
          <w:sz w:val="24"/>
          <w:szCs w:val="24"/>
        </w:rPr>
        <w:t>Identify and reserve space(s) at the site for the GMV, including any necessary needs regarding space for registration;</w:t>
      </w:r>
    </w:p>
    <w:p w14:paraId="4DADF137" w14:textId="77777777" w:rsidR="006A0294" w:rsidRPr="00AD65AD" w:rsidRDefault="006A0294" w:rsidP="003E7ED8">
      <w:pPr>
        <w:pStyle w:val="Itema0"/>
        <w:rPr>
          <w:sz w:val="24"/>
          <w:szCs w:val="24"/>
        </w:rPr>
      </w:pPr>
      <w:r w:rsidRPr="00AD65AD">
        <w:rPr>
          <w:sz w:val="24"/>
          <w:szCs w:val="24"/>
        </w:rPr>
        <w:t>Identify an area for storage of equipment at the clinic site, if necessary, and develop a process to secure any equipment and supplies on-site;</w:t>
      </w:r>
    </w:p>
    <w:p w14:paraId="250B9A42" w14:textId="77777777" w:rsidR="006A0294" w:rsidRPr="00AD65AD" w:rsidRDefault="006A0294" w:rsidP="003E7ED8">
      <w:pPr>
        <w:pStyle w:val="Itema0"/>
        <w:rPr>
          <w:sz w:val="24"/>
          <w:szCs w:val="24"/>
        </w:rPr>
      </w:pPr>
      <w:r w:rsidRPr="00AD65AD">
        <w:rPr>
          <w:sz w:val="24"/>
          <w:szCs w:val="24"/>
        </w:rPr>
        <w:t>Ensure the room/space is returned to pre-group condition and maintain open communication with the clinic about room/space care and maintenance;</w:t>
      </w:r>
    </w:p>
    <w:p w14:paraId="49299032" w14:textId="77777777" w:rsidR="006A0294" w:rsidRPr="00AD65AD" w:rsidRDefault="006A0294" w:rsidP="003E7ED8">
      <w:pPr>
        <w:pStyle w:val="Itema0"/>
        <w:rPr>
          <w:sz w:val="24"/>
          <w:szCs w:val="24"/>
        </w:rPr>
      </w:pPr>
      <w:r w:rsidRPr="00AD65AD">
        <w:rPr>
          <w:sz w:val="24"/>
          <w:szCs w:val="24"/>
        </w:rPr>
        <w:t>Comply with any specific clinic policies and procedures (e.g. HIPAA training, vaccines, etc).</w:t>
      </w:r>
    </w:p>
    <w:p w14:paraId="5A8DAD2C" w14:textId="77777777" w:rsidR="006A0294" w:rsidRPr="00AD65AD" w:rsidRDefault="006A0294" w:rsidP="003E7ED8">
      <w:pPr>
        <w:pStyle w:val="Itema0"/>
        <w:rPr>
          <w:rFonts w:asciiTheme="minorHAnsi" w:eastAsiaTheme="minorEastAsia" w:hAnsiTheme="minorHAnsi" w:cstheme="minorBidi"/>
          <w:sz w:val="24"/>
          <w:szCs w:val="24"/>
        </w:rPr>
      </w:pPr>
      <w:r w:rsidRPr="00AD65AD">
        <w:rPr>
          <w:sz w:val="24"/>
          <w:szCs w:val="24"/>
        </w:rPr>
        <w:t>Maintain all equipment to meet requirements of applicable health codes.</w:t>
      </w:r>
    </w:p>
    <w:p w14:paraId="0839571E" w14:textId="77777777" w:rsidR="006A0294" w:rsidRPr="00AD65AD" w:rsidRDefault="006A0294" w:rsidP="003E7ED8">
      <w:pPr>
        <w:pStyle w:val="Item10"/>
        <w:rPr>
          <w:sz w:val="24"/>
          <w:szCs w:val="24"/>
        </w:rPr>
      </w:pPr>
      <w:r w:rsidRPr="00AD65AD">
        <w:rPr>
          <w:sz w:val="24"/>
          <w:szCs w:val="24"/>
        </w:rPr>
        <w:t>For in-person GMVs, Contractor shall provide:</w:t>
      </w:r>
    </w:p>
    <w:p w14:paraId="1ACFBD1E" w14:textId="77777777" w:rsidR="006A0294" w:rsidRPr="00AD65AD" w:rsidRDefault="006A0294" w:rsidP="003E7ED8">
      <w:pPr>
        <w:pStyle w:val="Itema0"/>
        <w:rPr>
          <w:sz w:val="24"/>
          <w:szCs w:val="24"/>
        </w:rPr>
      </w:pPr>
      <w:r w:rsidRPr="00AD65AD">
        <w:rPr>
          <w:sz w:val="24"/>
          <w:szCs w:val="24"/>
        </w:rPr>
        <w:t>a healthy snack or meal for the participants at each session, as appropriate given COVID precautions in place at the time;</w:t>
      </w:r>
    </w:p>
    <w:p w14:paraId="2E96E99D" w14:textId="77777777" w:rsidR="006A0294" w:rsidRPr="00AD65AD" w:rsidRDefault="006A0294" w:rsidP="003E7ED8">
      <w:pPr>
        <w:pStyle w:val="Itema0"/>
        <w:rPr>
          <w:sz w:val="24"/>
          <w:szCs w:val="24"/>
        </w:rPr>
      </w:pPr>
      <w:r w:rsidRPr="00AD65AD">
        <w:rPr>
          <w:sz w:val="24"/>
          <w:szCs w:val="24"/>
        </w:rPr>
        <w:t>equipment and materials necessary for the provision of services.</w:t>
      </w:r>
    </w:p>
    <w:p w14:paraId="6E8CEAF9" w14:textId="2C66EB78" w:rsidR="006A0294" w:rsidRPr="00AD65AD" w:rsidRDefault="006A0294" w:rsidP="003E7ED8">
      <w:pPr>
        <w:pStyle w:val="Itema"/>
        <w:rPr>
          <w:sz w:val="24"/>
          <w:szCs w:val="24"/>
        </w:rPr>
      </w:pPr>
      <w:r w:rsidRPr="00BF0AB8">
        <w:rPr>
          <w:b/>
          <w:bCs/>
          <w:sz w:val="24"/>
          <w:szCs w:val="24"/>
        </w:rPr>
        <w:t>County-wide Health Coaching</w:t>
      </w:r>
      <w:r w:rsidR="009C3E7E" w:rsidRPr="00BF0AB8">
        <w:rPr>
          <w:b/>
          <w:bCs/>
          <w:sz w:val="24"/>
          <w:szCs w:val="24"/>
        </w:rPr>
        <w:t>/Nutrition Education</w:t>
      </w:r>
      <w:r w:rsidRPr="00BF0AB8">
        <w:rPr>
          <w:b/>
          <w:bCs/>
          <w:sz w:val="24"/>
          <w:szCs w:val="24"/>
        </w:rPr>
        <w:t xml:space="preserve"> Group</w:t>
      </w:r>
      <w:r w:rsidRPr="00AD65AD">
        <w:rPr>
          <w:sz w:val="24"/>
          <w:szCs w:val="24"/>
        </w:rPr>
        <w:t>, that serves patients from multiple health centers/systems. County-wide groups do not have medical providers present and:</w:t>
      </w:r>
    </w:p>
    <w:p w14:paraId="2F1F427A" w14:textId="77777777" w:rsidR="006A0294" w:rsidRPr="00AD65AD" w:rsidRDefault="006A0294" w:rsidP="003E7ED8">
      <w:pPr>
        <w:pStyle w:val="Item10"/>
        <w:rPr>
          <w:sz w:val="24"/>
          <w:szCs w:val="24"/>
        </w:rPr>
      </w:pPr>
      <w:r w:rsidRPr="00AD65AD">
        <w:rPr>
          <w:sz w:val="24"/>
          <w:szCs w:val="24"/>
        </w:rPr>
        <w:t>are held virtually;</w:t>
      </w:r>
    </w:p>
    <w:p w14:paraId="5D460B13" w14:textId="243B6F5A" w:rsidR="006A0294" w:rsidRPr="00AD65AD" w:rsidRDefault="00AA799E" w:rsidP="003E7ED8">
      <w:pPr>
        <w:pStyle w:val="Item10"/>
        <w:rPr>
          <w:sz w:val="24"/>
          <w:szCs w:val="24"/>
        </w:rPr>
      </w:pPr>
      <w:r>
        <w:rPr>
          <w:sz w:val="24"/>
          <w:szCs w:val="24"/>
        </w:rPr>
        <w:t xml:space="preserve">are </w:t>
      </w:r>
      <w:r w:rsidRPr="00AD65AD">
        <w:rPr>
          <w:sz w:val="24"/>
          <w:szCs w:val="24"/>
        </w:rPr>
        <w:t>held weekly for</w:t>
      </w:r>
      <w:r>
        <w:rPr>
          <w:sz w:val="24"/>
          <w:szCs w:val="24"/>
        </w:rPr>
        <w:t xml:space="preserve"> a minimum of 48 weeks per year, </w:t>
      </w:r>
      <w:r w:rsidR="006A0294" w:rsidRPr="00AD65AD">
        <w:rPr>
          <w:sz w:val="24"/>
          <w:szCs w:val="24"/>
        </w:rPr>
        <w:t xml:space="preserve">for 60-150 minutes per session, with exceptions made for holidays as agreed </w:t>
      </w:r>
      <w:r w:rsidR="006A0294" w:rsidRPr="00AD65AD">
        <w:rPr>
          <w:sz w:val="24"/>
          <w:szCs w:val="24"/>
        </w:rPr>
        <w:lastRenderedPageBreak/>
        <w:t>upon by County and Contractor, and in extraordinary circumstances;</w:t>
      </w:r>
    </w:p>
    <w:p w14:paraId="6323C00D" w14:textId="47F19F5A" w:rsidR="006A0294" w:rsidRPr="00AD65AD" w:rsidRDefault="009C3E7E" w:rsidP="003E7ED8">
      <w:pPr>
        <w:pStyle w:val="Item10"/>
        <w:rPr>
          <w:sz w:val="24"/>
          <w:szCs w:val="24"/>
        </w:rPr>
      </w:pPr>
      <w:r>
        <w:rPr>
          <w:sz w:val="24"/>
          <w:szCs w:val="24"/>
        </w:rPr>
        <w:t>allows each enrolled patient to attend at least 12</w:t>
      </w:r>
      <w:r w:rsidR="006A0294" w:rsidRPr="00AD65AD">
        <w:rPr>
          <w:sz w:val="24"/>
          <w:szCs w:val="24"/>
        </w:rPr>
        <w:t xml:space="preserve"> sessions;</w:t>
      </w:r>
    </w:p>
    <w:p w14:paraId="6D8B9EFE" w14:textId="65A523D2" w:rsidR="006A0294" w:rsidRPr="00AD65AD" w:rsidRDefault="006A0294" w:rsidP="003E7ED8">
      <w:pPr>
        <w:pStyle w:val="Item10"/>
        <w:rPr>
          <w:sz w:val="24"/>
          <w:szCs w:val="24"/>
        </w:rPr>
      </w:pPr>
      <w:r w:rsidRPr="00AD65AD">
        <w:rPr>
          <w:sz w:val="24"/>
          <w:szCs w:val="24"/>
        </w:rPr>
        <w:t>allow</w:t>
      </w:r>
      <w:r w:rsidR="009C3E7E">
        <w:rPr>
          <w:sz w:val="24"/>
          <w:szCs w:val="24"/>
        </w:rPr>
        <w:t>s a minimum of</w:t>
      </w:r>
      <w:r w:rsidRPr="00AD65AD">
        <w:rPr>
          <w:sz w:val="24"/>
          <w:szCs w:val="24"/>
        </w:rPr>
        <w:t xml:space="preserve"> </w:t>
      </w:r>
      <w:r w:rsidR="00AA799E">
        <w:rPr>
          <w:sz w:val="24"/>
          <w:szCs w:val="24"/>
        </w:rPr>
        <w:t>1</w:t>
      </w:r>
      <w:r w:rsidRPr="00AD65AD">
        <w:rPr>
          <w:sz w:val="24"/>
          <w:szCs w:val="24"/>
        </w:rPr>
        <w:t>0 participants per week</w:t>
      </w:r>
      <w:r w:rsidR="009C3E7E">
        <w:rPr>
          <w:sz w:val="24"/>
          <w:szCs w:val="24"/>
        </w:rPr>
        <w:t>, per group</w:t>
      </w:r>
      <w:r w:rsidRPr="00AD65AD">
        <w:rPr>
          <w:sz w:val="24"/>
          <w:szCs w:val="24"/>
        </w:rPr>
        <w:t>;</w:t>
      </w:r>
    </w:p>
    <w:p w14:paraId="205F622C" w14:textId="77777777" w:rsidR="006A0294" w:rsidRPr="00AD65AD" w:rsidRDefault="006A0294" w:rsidP="003E7ED8">
      <w:pPr>
        <w:pStyle w:val="Item10"/>
        <w:rPr>
          <w:sz w:val="24"/>
          <w:szCs w:val="24"/>
        </w:rPr>
      </w:pPr>
      <w:r w:rsidRPr="00AD65AD">
        <w:rPr>
          <w:sz w:val="24"/>
          <w:szCs w:val="24"/>
        </w:rPr>
        <w:t>include small groups with an assigned health coach to create an avenue for social support for participants.</w:t>
      </w:r>
    </w:p>
    <w:p w14:paraId="0645FB0B" w14:textId="057C8609" w:rsidR="006A0294" w:rsidRPr="00AD65AD" w:rsidRDefault="006A0294" w:rsidP="003E7ED8">
      <w:pPr>
        <w:pStyle w:val="Itema"/>
        <w:rPr>
          <w:sz w:val="24"/>
          <w:szCs w:val="24"/>
        </w:rPr>
      </w:pPr>
      <w:r w:rsidRPr="00BF0AB8">
        <w:rPr>
          <w:b/>
          <w:bCs/>
          <w:sz w:val="24"/>
          <w:szCs w:val="24"/>
        </w:rPr>
        <w:t>Individual Health Coaching</w:t>
      </w:r>
      <w:r w:rsidR="009C3E7E" w:rsidRPr="00BF0AB8">
        <w:rPr>
          <w:b/>
          <w:bCs/>
          <w:sz w:val="24"/>
          <w:szCs w:val="24"/>
        </w:rPr>
        <w:t>/Nutrition Education</w:t>
      </w:r>
      <w:r w:rsidRPr="00BF0AB8">
        <w:rPr>
          <w:b/>
          <w:bCs/>
          <w:sz w:val="24"/>
          <w:szCs w:val="24"/>
        </w:rPr>
        <w:t xml:space="preserve"> Sessions</w:t>
      </w:r>
      <w:r w:rsidRPr="00AD65AD">
        <w:rPr>
          <w:sz w:val="24"/>
          <w:szCs w:val="24"/>
        </w:rPr>
        <w:t>, made available to patients from multiple health centers/systems who are unable to attend any of the Clinic-based Health Coaching</w:t>
      </w:r>
      <w:r w:rsidR="009C3E7E">
        <w:rPr>
          <w:sz w:val="24"/>
          <w:szCs w:val="24"/>
        </w:rPr>
        <w:t>/Nutrition Education</w:t>
      </w:r>
      <w:r w:rsidRPr="00AD65AD">
        <w:rPr>
          <w:sz w:val="24"/>
          <w:szCs w:val="24"/>
        </w:rPr>
        <w:t xml:space="preserve"> Group Medical Visits or the County-wide Health Coaching</w:t>
      </w:r>
      <w:r w:rsidR="009C3E7E">
        <w:rPr>
          <w:sz w:val="24"/>
          <w:szCs w:val="24"/>
        </w:rPr>
        <w:t>/Nutrition Education</w:t>
      </w:r>
      <w:r w:rsidRPr="00AD65AD">
        <w:rPr>
          <w:sz w:val="24"/>
          <w:szCs w:val="24"/>
        </w:rPr>
        <w:t xml:space="preserve"> Groups. Individual Health Coaching</w:t>
      </w:r>
      <w:r w:rsidR="009C3E7E">
        <w:rPr>
          <w:sz w:val="24"/>
          <w:szCs w:val="24"/>
        </w:rPr>
        <w:t>/Nutrition Education</w:t>
      </w:r>
      <w:r w:rsidRPr="00AD65AD">
        <w:rPr>
          <w:sz w:val="24"/>
          <w:szCs w:val="24"/>
        </w:rPr>
        <w:t xml:space="preserve"> Sessions do not have medical providers present and:</w:t>
      </w:r>
    </w:p>
    <w:p w14:paraId="45BC8C4B" w14:textId="77777777" w:rsidR="006A0294" w:rsidRPr="00AD65AD" w:rsidRDefault="006A0294" w:rsidP="003E7ED8">
      <w:pPr>
        <w:pStyle w:val="Item10"/>
        <w:rPr>
          <w:rFonts w:asciiTheme="minorHAnsi" w:eastAsiaTheme="minorEastAsia" w:hAnsiTheme="minorHAnsi" w:cstheme="minorBidi"/>
          <w:sz w:val="24"/>
          <w:szCs w:val="24"/>
        </w:rPr>
      </w:pPr>
      <w:r w:rsidRPr="00AD65AD">
        <w:rPr>
          <w:sz w:val="24"/>
          <w:szCs w:val="24"/>
        </w:rPr>
        <w:t>will be held virtually via phone or video call sessions;</w:t>
      </w:r>
    </w:p>
    <w:p w14:paraId="6D5EF508" w14:textId="4EC3B675" w:rsidR="006A0294" w:rsidRPr="00AD65AD" w:rsidRDefault="009C3E7E" w:rsidP="003E7ED8">
      <w:pPr>
        <w:pStyle w:val="Item10"/>
        <w:rPr>
          <w:rFonts w:asciiTheme="minorHAnsi" w:eastAsiaTheme="minorEastAsia" w:hAnsiTheme="minorHAnsi" w:cstheme="minorBidi"/>
          <w:sz w:val="24"/>
          <w:szCs w:val="24"/>
        </w:rPr>
      </w:pPr>
      <w:r>
        <w:rPr>
          <w:sz w:val="24"/>
          <w:szCs w:val="24"/>
        </w:rPr>
        <w:t>will provide</w:t>
      </w:r>
      <w:r w:rsidR="006A0294" w:rsidRPr="00AD65AD">
        <w:rPr>
          <w:sz w:val="24"/>
          <w:szCs w:val="24"/>
        </w:rPr>
        <w:t xml:space="preserve"> </w:t>
      </w:r>
      <w:r>
        <w:rPr>
          <w:sz w:val="24"/>
          <w:szCs w:val="24"/>
        </w:rPr>
        <w:t>a minimum of</w:t>
      </w:r>
      <w:r w:rsidR="006A0294" w:rsidRPr="00AD65AD">
        <w:rPr>
          <w:sz w:val="24"/>
          <w:szCs w:val="24"/>
        </w:rPr>
        <w:t xml:space="preserve"> 4 sessions for each enrolled patient;</w:t>
      </w:r>
    </w:p>
    <w:p w14:paraId="6EEB214D" w14:textId="1C79B7CD" w:rsidR="006A0294" w:rsidRPr="00AD65AD" w:rsidRDefault="006A0294" w:rsidP="003E7ED8">
      <w:pPr>
        <w:pStyle w:val="Item10"/>
        <w:rPr>
          <w:rFonts w:asciiTheme="minorHAnsi" w:eastAsiaTheme="minorEastAsia" w:hAnsiTheme="minorHAnsi" w:cstheme="minorBidi"/>
          <w:sz w:val="24"/>
          <w:szCs w:val="24"/>
        </w:rPr>
      </w:pPr>
      <w:r w:rsidRPr="00AD65AD">
        <w:rPr>
          <w:sz w:val="24"/>
          <w:szCs w:val="24"/>
        </w:rPr>
        <w:t>may include referral outreach and processing, goal-setting, and coaching</w:t>
      </w:r>
      <w:r w:rsidR="009C3E7E">
        <w:rPr>
          <w:sz w:val="24"/>
          <w:szCs w:val="24"/>
        </w:rPr>
        <w:t>/nutrition education</w:t>
      </w:r>
      <w:r w:rsidRPr="00AD65AD">
        <w:rPr>
          <w:sz w:val="24"/>
          <w:szCs w:val="24"/>
        </w:rPr>
        <w:t xml:space="preserve"> support, research data collection, zoom training, and/or preparation to transition to a Clinic-based Health Coaching</w:t>
      </w:r>
      <w:r w:rsidR="009C3E7E">
        <w:rPr>
          <w:sz w:val="24"/>
          <w:szCs w:val="24"/>
        </w:rPr>
        <w:t>/Nutrition Education</w:t>
      </w:r>
      <w:r w:rsidRPr="00AD65AD">
        <w:rPr>
          <w:sz w:val="24"/>
          <w:szCs w:val="24"/>
        </w:rPr>
        <w:t xml:space="preserve"> Group Medical Visit or County-wide Health Coaching</w:t>
      </w:r>
      <w:r w:rsidR="009C3E7E">
        <w:rPr>
          <w:sz w:val="24"/>
          <w:szCs w:val="24"/>
        </w:rPr>
        <w:t>/Nutrition Education</w:t>
      </w:r>
      <w:r w:rsidRPr="00AD65AD">
        <w:rPr>
          <w:sz w:val="24"/>
          <w:szCs w:val="24"/>
        </w:rPr>
        <w:t xml:space="preserve"> Group.</w:t>
      </w:r>
    </w:p>
    <w:p w14:paraId="4D69684E" w14:textId="77777777" w:rsidR="006A0294" w:rsidRPr="00AD65AD" w:rsidRDefault="006A0294" w:rsidP="003E7ED8">
      <w:pPr>
        <w:pStyle w:val="Item1"/>
        <w:rPr>
          <w:sz w:val="24"/>
          <w:szCs w:val="24"/>
        </w:rPr>
      </w:pPr>
      <w:r w:rsidRPr="00AD65AD">
        <w:rPr>
          <w:sz w:val="24"/>
          <w:szCs w:val="24"/>
        </w:rPr>
        <w:t>Contractor shall provide, or hire and train as needed, staff to coordinate and implement all services as described. This includes:</w:t>
      </w:r>
    </w:p>
    <w:p w14:paraId="5FD35060" w14:textId="4FC06A66" w:rsidR="006A0294" w:rsidRPr="00AD65AD" w:rsidRDefault="006A0294" w:rsidP="003E7ED8">
      <w:pPr>
        <w:pStyle w:val="Itema"/>
        <w:rPr>
          <w:sz w:val="24"/>
          <w:szCs w:val="24"/>
        </w:rPr>
      </w:pPr>
      <w:r w:rsidRPr="00AD65AD">
        <w:rPr>
          <w:sz w:val="24"/>
          <w:szCs w:val="24"/>
        </w:rPr>
        <w:t>Staff to lead and facilitate the Clinic-based Health Coaching</w:t>
      </w:r>
      <w:r w:rsidR="009C3E7E">
        <w:rPr>
          <w:sz w:val="24"/>
          <w:szCs w:val="24"/>
        </w:rPr>
        <w:t>/Nutrition Education</w:t>
      </w:r>
      <w:r w:rsidRPr="00AD65AD">
        <w:rPr>
          <w:sz w:val="24"/>
          <w:szCs w:val="24"/>
        </w:rPr>
        <w:t xml:space="preserve"> Group Medical Visits, County-wide Health Coaching</w:t>
      </w:r>
      <w:r w:rsidR="009C3E7E">
        <w:rPr>
          <w:sz w:val="24"/>
          <w:szCs w:val="24"/>
        </w:rPr>
        <w:t>/Nutrition Education</w:t>
      </w:r>
      <w:r w:rsidRPr="00AD65AD">
        <w:rPr>
          <w:sz w:val="24"/>
          <w:szCs w:val="24"/>
        </w:rPr>
        <w:t xml:space="preserve"> Groups and Individual Coaching</w:t>
      </w:r>
      <w:r w:rsidR="009C3E7E">
        <w:rPr>
          <w:sz w:val="24"/>
          <w:szCs w:val="24"/>
        </w:rPr>
        <w:t>/Nutrition Education</w:t>
      </w:r>
      <w:r w:rsidRPr="00AD65AD">
        <w:rPr>
          <w:sz w:val="24"/>
          <w:szCs w:val="24"/>
        </w:rPr>
        <w:t>;</w:t>
      </w:r>
      <w:r w:rsidR="009C3E7E">
        <w:rPr>
          <w:sz w:val="24"/>
          <w:szCs w:val="24"/>
        </w:rPr>
        <w:t xml:space="preserve"> Contractors are not required to provide medical provider or medical assistant staff as they will be </w:t>
      </w:r>
      <w:r w:rsidR="005A6A45">
        <w:rPr>
          <w:sz w:val="24"/>
          <w:szCs w:val="24"/>
        </w:rPr>
        <w:t>provided</w:t>
      </w:r>
      <w:r w:rsidR="009C3E7E">
        <w:rPr>
          <w:sz w:val="24"/>
          <w:szCs w:val="24"/>
        </w:rPr>
        <w:t xml:space="preserve"> by the </w:t>
      </w:r>
      <w:r w:rsidR="005A6A45">
        <w:rPr>
          <w:sz w:val="24"/>
          <w:szCs w:val="24"/>
        </w:rPr>
        <w:t xml:space="preserve">specific </w:t>
      </w:r>
      <w:r w:rsidR="009C3E7E">
        <w:rPr>
          <w:sz w:val="24"/>
          <w:szCs w:val="24"/>
        </w:rPr>
        <w:t>clinic site and</w:t>
      </w:r>
      <w:r w:rsidR="005A6A45">
        <w:rPr>
          <w:sz w:val="24"/>
          <w:szCs w:val="24"/>
        </w:rPr>
        <w:t>/or</w:t>
      </w:r>
      <w:r w:rsidR="009C3E7E">
        <w:rPr>
          <w:sz w:val="24"/>
          <w:szCs w:val="24"/>
        </w:rPr>
        <w:t xml:space="preserve"> Recipe4Health; </w:t>
      </w:r>
    </w:p>
    <w:p w14:paraId="48BF5D20" w14:textId="77777777" w:rsidR="006A0294" w:rsidRPr="00AD65AD" w:rsidRDefault="006A0294" w:rsidP="003E7ED8">
      <w:pPr>
        <w:pStyle w:val="Itema"/>
        <w:rPr>
          <w:sz w:val="24"/>
          <w:szCs w:val="24"/>
        </w:rPr>
      </w:pPr>
      <w:r w:rsidRPr="00AD65AD">
        <w:rPr>
          <w:sz w:val="24"/>
          <w:szCs w:val="24"/>
        </w:rPr>
        <w:t>Staff time for any set-up and clean-up for any on-site Clinic-based Group Medical Visits implemented;</w:t>
      </w:r>
    </w:p>
    <w:p w14:paraId="70645DD4" w14:textId="77777777" w:rsidR="006A0294" w:rsidRPr="00AD65AD" w:rsidRDefault="006A0294" w:rsidP="003E7ED8">
      <w:pPr>
        <w:pStyle w:val="Itema"/>
        <w:rPr>
          <w:sz w:val="24"/>
          <w:szCs w:val="24"/>
        </w:rPr>
      </w:pPr>
      <w:r w:rsidRPr="00AD65AD">
        <w:rPr>
          <w:sz w:val="24"/>
          <w:szCs w:val="24"/>
        </w:rPr>
        <w:t>Staff to perform referral and data coordination and tracking, de-duplication of referrals, data entry and tracking as needed;</w:t>
      </w:r>
    </w:p>
    <w:p w14:paraId="5570799D" w14:textId="0E09B83C" w:rsidR="006A0294" w:rsidRPr="00AD65AD" w:rsidRDefault="006A0294" w:rsidP="003E7ED8">
      <w:pPr>
        <w:pStyle w:val="Itema"/>
        <w:rPr>
          <w:sz w:val="24"/>
          <w:szCs w:val="24"/>
        </w:rPr>
      </w:pPr>
      <w:r w:rsidRPr="00AD65AD">
        <w:rPr>
          <w:sz w:val="24"/>
          <w:szCs w:val="24"/>
        </w:rPr>
        <w:t>Health coaching</w:t>
      </w:r>
      <w:r w:rsidR="005A6A45">
        <w:rPr>
          <w:sz w:val="24"/>
          <w:szCs w:val="24"/>
        </w:rPr>
        <w:t>/nutrition education</w:t>
      </w:r>
      <w:r w:rsidRPr="00AD65AD">
        <w:rPr>
          <w:sz w:val="24"/>
          <w:szCs w:val="24"/>
        </w:rPr>
        <w:t xml:space="preserve"> staff who will communicate with patients between sessions via phone, text, Zoom, or email, in small-group and individual formats;</w:t>
      </w:r>
    </w:p>
    <w:p w14:paraId="56F64F94" w14:textId="19130029" w:rsidR="006A0294" w:rsidRPr="00AD65AD" w:rsidRDefault="006A0294" w:rsidP="003E7ED8">
      <w:pPr>
        <w:pStyle w:val="Itema"/>
        <w:rPr>
          <w:sz w:val="24"/>
          <w:szCs w:val="24"/>
        </w:rPr>
      </w:pPr>
      <w:r w:rsidRPr="00AD65AD">
        <w:rPr>
          <w:sz w:val="24"/>
          <w:szCs w:val="24"/>
        </w:rPr>
        <w:lastRenderedPageBreak/>
        <w:t>Contractor shall provide staff at a ratio of 1 health coach</w:t>
      </w:r>
      <w:r w:rsidR="005A6A45">
        <w:rPr>
          <w:sz w:val="24"/>
          <w:szCs w:val="24"/>
        </w:rPr>
        <w:t>/nutrition educator</w:t>
      </w:r>
      <w:r w:rsidRPr="00AD65AD">
        <w:rPr>
          <w:sz w:val="24"/>
          <w:szCs w:val="24"/>
        </w:rPr>
        <w:t xml:space="preserve"> per a maximum of 9 patients.</w:t>
      </w:r>
    </w:p>
    <w:p w14:paraId="3DA99AEF" w14:textId="4C21108C" w:rsidR="006A0294" w:rsidRPr="00AD65AD" w:rsidRDefault="006A0294" w:rsidP="003E7ED8">
      <w:pPr>
        <w:pStyle w:val="Item1"/>
        <w:rPr>
          <w:sz w:val="24"/>
          <w:szCs w:val="24"/>
        </w:rPr>
      </w:pPr>
      <w:r w:rsidRPr="00AD65AD">
        <w:rPr>
          <w:sz w:val="24"/>
          <w:szCs w:val="24"/>
        </w:rPr>
        <w:t>Recipe4Health receives and processes clinic referrals and provides referrals to Contractors at regular agreed-upon intervals (currently referrals are provided on a weekly basis). Contractor shall complete initial outreach to referred patients within 48 hours of the receipt of referrals from Recipe4Health and document attempts to reach patients, patient enrollment status, and reason for enrollment declination if patient declines health coaching</w:t>
      </w:r>
      <w:r w:rsidR="005A6A45">
        <w:rPr>
          <w:sz w:val="24"/>
          <w:szCs w:val="24"/>
        </w:rPr>
        <w:t>/nutrition education</w:t>
      </w:r>
      <w:r w:rsidRPr="00AD65AD">
        <w:rPr>
          <w:sz w:val="24"/>
          <w:szCs w:val="24"/>
        </w:rPr>
        <w:t xml:space="preserve"> services.</w:t>
      </w:r>
    </w:p>
    <w:p w14:paraId="2EA997F2" w14:textId="48FB793F" w:rsidR="006A0294" w:rsidRPr="00AD65AD" w:rsidRDefault="006A0294" w:rsidP="003E7ED8">
      <w:pPr>
        <w:pStyle w:val="Item1"/>
        <w:rPr>
          <w:sz w:val="24"/>
          <w:szCs w:val="24"/>
        </w:rPr>
      </w:pPr>
      <w:r w:rsidRPr="00AD65AD">
        <w:rPr>
          <w:sz w:val="24"/>
          <w:szCs w:val="24"/>
        </w:rPr>
        <w:t>Patients are also referred and separately enrolled into a Food Farmacy that delivers medically supportive food with a service provider selected by Recipe4Health. Contractor shall share status of outreach and patient enrollment in health coaching</w:t>
      </w:r>
      <w:r w:rsidR="005A6A45">
        <w:rPr>
          <w:sz w:val="24"/>
          <w:szCs w:val="24"/>
        </w:rPr>
        <w:t>/nutrition education</w:t>
      </w:r>
      <w:r w:rsidRPr="00AD65AD">
        <w:rPr>
          <w:sz w:val="24"/>
          <w:szCs w:val="24"/>
        </w:rPr>
        <w:t xml:space="preserve"> services with the selected food service provider and make best efforts to coordinate the start date of health coaching services in the same week, or as close to the same week, as the start date of the delivery of medically supportive food.</w:t>
      </w:r>
    </w:p>
    <w:p w14:paraId="3B36DF94" w14:textId="1CE46FDD" w:rsidR="006A0294" w:rsidRPr="00AD65AD" w:rsidRDefault="006A0294" w:rsidP="003E7ED8">
      <w:pPr>
        <w:pStyle w:val="Item1"/>
        <w:rPr>
          <w:rFonts w:asciiTheme="minorHAnsi" w:eastAsiaTheme="minorEastAsia" w:hAnsiTheme="minorHAnsi" w:cstheme="minorBidi"/>
          <w:sz w:val="24"/>
          <w:szCs w:val="24"/>
        </w:rPr>
      </w:pPr>
      <w:r w:rsidRPr="00AD65AD">
        <w:rPr>
          <w:sz w:val="24"/>
          <w:szCs w:val="24"/>
        </w:rPr>
        <w:t xml:space="preserve">Contractor shall coordinate with Recipe4Health </w:t>
      </w:r>
      <w:r w:rsidR="005A6A45">
        <w:rPr>
          <w:sz w:val="24"/>
          <w:szCs w:val="24"/>
        </w:rPr>
        <w:t>e</w:t>
      </w:r>
      <w:r w:rsidRPr="00AD65AD">
        <w:rPr>
          <w:sz w:val="24"/>
          <w:szCs w:val="24"/>
        </w:rPr>
        <w:t xml:space="preserve">valuation team to conduct monthly surveys with patients and collaborate on larger evaluation goals, including meeting on a weekly basis.  </w:t>
      </w:r>
    </w:p>
    <w:p w14:paraId="432C013D" w14:textId="19977CB1" w:rsidR="006A0294" w:rsidRPr="00AD65AD" w:rsidRDefault="006A0294" w:rsidP="003E7ED8">
      <w:pPr>
        <w:pStyle w:val="Item1"/>
        <w:rPr>
          <w:sz w:val="24"/>
          <w:szCs w:val="24"/>
        </w:rPr>
      </w:pPr>
      <w:r w:rsidRPr="00AD65AD">
        <w:rPr>
          <w:sz w:val="24"/>
          <w:szCs w:val="24"/>
        </w:rPr>
        <w:t>Recipe4Health and the participants’ medical providers can extend the enrollment of a defined proportion of participants in Clinic-based GMVs or County-wide Groups for up to an additional 12 sessions when deemed medically necessary. Contractor shall provide additional health coaching</w:t>
      </w:r>
      <w:r w:rsidR="005A6A45">
        <w:rPr>
          <w:sz w:val="24"/>
          <w:szCs w:val="24"/>
        </w:rPr>
        <w:t>/nutrition education</w:t>
      </w:r>
      <w:r w:rsidRPr="00AD65AD">
        <w:rPr>
          <w:sz w:val="24"/>
          <w:szCs w:val="24"/>
        </w:rPr>
        <w:t xml:space="preserve"> sessions to these patients upon approval of the extension of services.</w:t>
      </w:r>
    </w:p>
    <w:p w14:paraId="4E1D5E3E" w14:textId="72B8A40F" w:rsidR="005A6A45" w:rsidRPr="00605DD2" w:rsidRDefault="005A6A45" w:rsidP="003E7ED8">
      <w:pPr>
        <w:pStyle w:val="Item1"/>
        <w:rPr>
          <w:sz w:val="24"/>
          <w:szCs w:val="24"/>
        </w:rPr>
      </w:pPr>
      <w:r w:rsidRPr="78454646">
        <w:rPr>
          <w:sz w:val="24"/>
          <w:szCs w:val="24"/>
        </w:rPr>
        <w:t xml:space="preserve">Contractor shall provide interactive </w:t>
      </w:r>
      <w:r>
        <w:rPr>
          <w:sz w:val="24"/>
          <w:szCs w:val="24"/>
        </w:rPr>
        <w:t>health coaching/nutrition education</w:t>
      </w:r>
      <w:r w:rsidRPr="78454646">
        <w:rPr>
          <w:sz w:val="24"/>
          <w:szCs w:val="24"/>
        </w:rPr>
        <w:t xml:space="preserve"> services that incorporate </w:t>
      </w:r>
      <w:r>
        <w:rPr>
          <w:sz w:val="24"/>
          <w:szCs w:val="24"/>
        </w:rPr>
        <w:t>two or more of the</w:t>
      </w:r>
      <w:r w:rsidRPr="78454646">
        <w:rPr>
          <w:sz w:val="24"/>
          <w:szCs w:val="24"/>
        </w:rPr>
        <w:t xml:space="preserve"> following topics: nutrition, physical activity, stress reduction and social connection. Recipe4Health will review </w:t>
      </w:r>
      <w:r>
        <w:rPr>
          <w:sz w:val="24"/>
          <w:szCs w:val="24"/>
        </w:rPr>
        <w:t>health coaching/nutrition education</w:t>
      </w:r>
      <w:r w:rsidRPr="78454646">
        <w:rPr>
          <w:sz w:val="24"/>
          <w:szCs w:val="24"/>
        </w:rPr>
        <w:t xml:space="preserve"> content and provide guidance to be in alignment with Recipe4Health goals.</w:t>
      </w:r>
    </w:p>
    <w:p w14:paraId="2F809B3E" w14:textId="77777777" w:rsidR="006A0294" w:rsidRPr="00AD65AD" w:rsidRDefault="006A0294" w:rsidP="003E7ED8">
      <w:pPr>
        <w:pStyle w:val="Item1"/>
        <w:rPr>
          <w:sz w:val="24"/>
          <w:szCs w:val="24"/>
        </w:rPr>
      </w:pPr>
      <w:r w:rsidRPr="00AD65AD">
        <w:rPr>
          <w:sz w:val="24"/>
          <w:szCs w:val="24"/>
        </w:rPr>
        <w:t>Contractor shall provide and maintain a robust database system with the ability to track patient referrals, enrollment and attendance data and produce standardized reports.</w:t>
      </w:r>
    </w:p>
    <w:p w14:paraId="73D05F47" w14:textId="77E4B170" w:rsidR="006A0294" w:rsidRPr="00AD65AD" w:rsidRDefault="006A0294" w:rsidP="003E7ED8">
      <w:pPr>
        <w:pStyle w:val="Item1"/>
        <w:rPr>
          <w:rFonts w:asciiTheme="minorHAnsi" w:eastAsiaTheme="minorEastAsia" w:hAnsiTheme="minorHAnsi" w:cstheme="minorBidi"/>
          <w:sz w:val="24"/>
          <w:szCs w:val="24"/>
        </w:rPr>
      </w:pPr>
      <w:r w:rsidRPr="00AD65AD">
        <w:rPr>
          <w:sz w:val="24"/>
          <w:szCs w:val="24"/>
        </w:rPr>
        <w:t>Contractor shall have the capacity to start a new health coaching</w:t>
      </w:r>
      <w:r w:rsidR="005A6A45">
        <w:rPr>
          <w:sz w:val="24"/>
          <w:szCs w:val="24"/>
        </w:rPr>
        <w:t>/nutrition education</w:t>
      </w:r>
      <w:r w:rsidRPr="00AD65AD">
        <w:rPr>
          <w:sz w:val="24"/>
          <w:szCs w:val="24"/>
        </w:rPr>
        <w:t xml:space="preserve"> group when given a minimum of 2 months lead time by Recipe4Health. The timing of the build for each additional health coaching</w:t>
      </w:r>
      <w:r w:rsidR="005A6A45">
        <w:rPr>
          <w:sz w:val="24"/>
          <w:szCs w:val="24"/>
        </w:rPr>
        <w:t>/nutrition education</w:t>
      </w:r>
      <w:r w:rsidRPr="00AD65AD">
        <w:rPr>
          <w:sz w:val="24"/>
          <w:szCs w:val="24"/>
        </w:rPr>
        <w:t xml:space="preserve"> group will be based on possessing sufficient funding sources.  </w:t>
      </w:r>
    </w:p>
    <w:p w14:paraId="1BE42B1E" w14:textId="71267F90" w:rsidR="006A0294" w:rsidRPr="00AD65AD" w:rsidRDefault="006A0294" w:rsidP="003E7ED8">
      <w:pPr>
        <w:pStyle w:val="Item1"/>
        <w:rPr>
          <w:sz w:val="24"/>
          <w:szCs w:val="24"/>
        </w:rPr>
      </w:pPr>
      <w:r w:rsidRPr="00AD65AD">
        <w:rPr>
          <w:sz w:val="24"/>
          <w:szCs w:val="24"/>
        </w:rPr>
        <w:t>Contractor shall participate in meetings with Recipe4Health, clinic staff, and other partners as necessary for quality improvement efforts and to prepare for and implement health coaching</w:t>
      </w:r>
      <w:r w:rsidR="005A6A45">
        <w:rPr>
          <w:sz w:val="24"/>
          <w:szCs w:val="24"/>
        </w:rPr>
        <w:t>/nutrition education</w:t>
      </w:r>
      <w:r w:rsidRPr="00AD65AD">
        <w:rPr>
          <w:sz w:val="24"/>
          <w:szCs w:val="24"/>
        </w:rPr>
        <w:t xml:space="preserve"> services.</w:t>
      </w:r>
    </w:p>
    <w:p w14:paraId="1B56EF59" w14:textId="5B3387D2" w:rsidR="006A0294" w:rsidRPr="00AD65AD" w:rsidRDefault="006A0294" w:rsidP="003E7ED8">
      <w:pPr>
        <w:pStyle w:val="Item1"/>
        <w:rPr>
          <w:sz w:val="24"/>
          <w:szCs w:val="24"/>
        </w:rPr>
      </w:pPr>
      <w:r w:rsidRPr="00AD65AD">
        <w:rPr>
          <w:sz w:val="24"/>
          <w:szCs w:val="24"/>
        </w:rPr>
        <w:lastRenderedPageBreak/>
        <w:t xml:space="preserve">Contractor shall attend training, if requested by the County of Alameda. Trainings may consist of </w:t>
      </w:r>
      <w:r w:rsidR="005A6A45">
        <w:rPr>
          <w:sz w:val="24"/>
          <w:szCs w:val="24"/>
        </w:rPr>
        <w:t xml:space="preserve">Recipe4Health Clinic Nutritional Trainings, </w:t>
      </w:r>
      <w:r w:rsidRPr="00AD65AD">
        <w:rPr>
          <w:sz w:val="24"/>
          <w:szCs w:val="24"/>
        </w:rPr>
        <w:t>Special Populations, Social Determinants of Health, Motivational Interviewing, Trauma-Informed Care, Health Literacy Assessment, or other topics as required for compliance with a Primary CalAIM Payor Agreement.</w:t>
      </w:r>
    </w:p>
    <w:p w14:paraId="7128EDD0" w14:textId="77777777" w:rsidR="006A0294" w:rsidRPr="00AD65AD" w:rsidRDefault="006A0294" w:rsidP="003E7ED8">
      <w:pPr>
        <w:pStyle w:val="Item1"/>
        <w:rPr>
          <w:sz w:val="24"/>
          <w:szCs w:val="24"/>
        </w:rPr>
      </w:pPr>
      <w:r w:rsidRPr="00AD65AD">
        <w:rPr>
          <w:sz w:val="24"/>
          <w:szCs w:val="24"/>
        </w:rPr>
        <w:t>Contractor shall develop any Business Associate Agreements (BAA) or Memorandum of Understanding (MOU) or other partnership agreements with the clinic(s) and Alameda County Recipe4Health, as required.</w:t>
      </w:r>
    </w:p>
    <w:p w14:paraId="724E19DF" w14:textId="77777777" w:rsidR="006A0294" w:rsidRPr="006A0294" w:rsidRDefault="006A0294" w:rsidP="006A0294"/>
    <w:p w14:paraId="3ED16CAE" w14:textId="77777777" w:rsidR="00F9006C" w:rsidRPr="00266DFB" w:rsidRDefault="00502F47" w:rsidP="003E7ED8">
      <w:pPr>
        <w:pStyle w:val="Heading2"/>
        <w:rPr>
          <w:sz w:val="24"/>
        </w:rPr>
      </w:pPr>
      <w:bookmarkStart w:id="18" w:name="_BIDDER_QUALIFICATIONS"/>
      <w:bookmarkStart w:id="19" w:name="_Toc339364440"/>
      <w:bookmarkStart w:id="20" w:name="_Toc339364701"/>
      <w:bookmarkStart w:id="21" w:name="_Toc127367768"/>
      <w:bookmarkEnd w:id="18"/>
      <w:r w:rsidRPr="00266DFB">
        <w:rPr>
          <w:sz w:val="24"/>
        </w:rPr>
        <w:t>BIDDER</w:t>
      </w:r>
      <w:r w:rsidR="00F9006C" w:rsidRPr="00266DFB">
        <w:rPr>
          <w:sz w:val="24"/>
        </w:rPr>
        <w:t xml:space="preserve"> QUALIFICATIONS</w:t>
      </w:r>
      <w:bookmarkEnd w:id="19"/>
      <w:bookmarkEnd w:id="20"/>
      <w:bookmarkEnd w:id="21"/>
    </w:p>
    <w:p w14:paraId="19F640EF" w14:textId="0F6AACE5" w:rsidR="00D91BAB" w:rsidRPr="00D91BAB" w:rsidRDefault="00D91BAB" w:rsidP="00D91BAB">
      <w:pPr>
        <w:pStyle w:val="Item1"/>
        <w:numPr>
          <w:ilvl w:val="0"/>
          <w:numId w:val="0"/>
        </w:numPr>
        <w:ind w:left="1440"/>
        <w:rPr>
          <w:sz w:val="24"/>
        </w:rPr>
      </w:pPr>
      <w:r w:rsidRPr="00D91BAB">
        <w:rPr>
          <w:sz w:val="24"/>
        </w:rPr>
        <w:t xml:space="preserve">Bidders must explicitly demonstrate how they meet the minimum qualifications listed below in their bid. </w:t>
      </w:r>
    </w:p>
    <w:p w14:paraId="239459D9" w14:textId="0CBA88B5" w:rsidR="00D91BAB" w:rsidRPr="00D91BAB" w:rsidRDefault="00D91BAB" w:rsidP="00D91BAB">
      <w:pPr>
        <w:pStyle w:val="Item1"/>
        <w:numPr>
          <w:ilvl w:val="0"/>
          <w:numId w:val="0"/>
        </w:numPr>
        <w:ind w:left="1440"/>
        <w:rPr>
          <w:sz w:val="24"/>
        </w:rPr>
      </w:pPr>
      <w:r w:rsidRPr="00D91BAB">
        <w:rPr>
          <w:sz w:val="24"/>
        </w:rPr>
        <w:t>Prime Bidders may propose subcontractors in the bid response as part of the proposed scope of services; subcontractors are subject to County approval if the Prime Bidder is awarded a contract.</w:t>
      </w:r>
    </w:p>
    <w:p w14:paraId="7045CCBB" w14:textId="0D4798DA" w:rsidR="00D91BAB" w:rsidRDefault="00D91BAB" w:rsidP="00D91BAB">
      <w:pPr>
        <w:pStyle w:val="Item1"/>
        <w:numPr>
          <w:ilvl w:val="0"/>
          <w:numId w:val="0"/>
        </w:numPr>
        <w:ind w:left="1440"/>
        <w:rPr>
          <w:sz w:val="24"/>
        </w:rPr>
      </w:pPr>
      <w:r w:rsidRPr="00D91BAB">
        <w:rPr>
          <w:sz w:val="24"/>
        </w:rPr>
        <w:t>Prime Bidders must meet the Bidder Minimum Qualifications in order to be considered for contract award. Prime Bidders may not use the experience of proposed subcontractors and/or partners to meet the Bidder Minimum Qualifications.</w:t>
      </w:r>
    </w:p>
    <w:p w14:paraId="40740173" w14:textId="3F9272AA" w:rsidR="00F9006C" w:rsidRPr="00266DFB" w:rsidRDefault="00502F47" w:rsidP="003E7ED8">
      <w:pPr>
        <w:pStyle w:val="Item1"/>
        <w:rPr>
          <w:sz w:val="24"/>
        </w:rPr>
      </w:pPr>
      <w:r w:rsidRPr="00266DFB">
        <w:rPr>
          <w:sz w:val="24"/>
        </w:rPr>
        <w:t>BIDDER</w:t>
      </w:r>
      <w:r w:rsidR="00F9006C" w:rsidRPr="00266DFB">
        <w:rPr>
          <w:sz w:val="24"/>
        </w:rPr>
        <w:t xml:space="preserve"> Minimum Qualifications</w:t>
      </w:r>
    </w:p>
    <w:p w14:paraId="7CE8E4A1" w14:textId="75C5B2FA" w:rsidR="006A0294" w:rsidRPr="00AD65AD" w:rsidRDefault="006A0294" w:rsidP="003E7ED8">
      <w:pPr>
        <w:pStyle w:val="Itema"/>
        <w:numPr>
          <w:ilvl w:val="0"/>
          <w:numId w:val="16"/>
        </w:numPr>
        <w:ind w:hanging="720"/>
        <w:rPr>
          <w:sz w:val="24"/>
          <w:szCs w:val="24"/>
        </w:rPr>
      </w:pPr>
      <w:r w:rsidRPr="00AD65AD">
        <w:rPr>
          <w:sz w:val="24"/>
          <w:szCs w:val="24"/>
        </w:rPr>
        <w:t>Bidder must be regularly and continuously engaged in the business of providing health coaching</w:t>
      </w:r>
      <w:r w:rsidR="005A6A45">
        <w:rPr>
          <w:sz w:val="24"/>
          <w:szCs w:val="24"/>
        </w:rPr>
        <w:t>/nutrition education</w:t>
      </w:r>
      <w:r w:rsidRPr="00AD65AD">
        <w:rPr>
          <w:sz w:val="24"/>
          <w:szCs w:val="24"/>
        </w:rPr>
        <w:t xml:space="preserve"> services in English and Spanish languages for at least three (3)</w:t>
      </w:r>
      <w:r w:rsidRPr="00AD65AD">
        <w:rPr>
          <w:color w:val="FF0000"/>
          <w:sz w:val="24"/>
          <w:szCs w:val="24"/>
        </w:rPr>
        <w:t xml:space="preserve"> </w:t>
      </w:r>
      <w:r w:rsidRPr="00AD65AD">
        <w:rPr>
          <w:sz w:val="24"/>
          <w:szCs w:val="24"/>
        </w:rPr>
        <w:t>years, which must be clearly stated or demonstrated in the bid response.</w:t>
      </w:r>
    </w:p>
    <w:p w14:paraId="0D97F4D8" w14:textId="43D42268" w:rsidR="006A0294" w:rsidRPr="00AD65AD" w:rsidRDefault="006A0294" w:rsidP="003E7ED8">
      <w:pPr>
        <w:pStyle w:val="Itema"/>
        <w:numPr>
          <w:ilvl w:val="0"/>
          <w:numId w:val="16"/>
        </w:numPr>
        <w:ind w:hanging="720"/>
        <w:rPr>
          <w:color w:val="000000" w:themeColor="text1"/>
          <w:sz w:val="24"/>
          <w:szCs w:val="24"/>
        </w:rPr>
      </w:pPr>
      <w:bookmarkStart w:id="22" w:name="_Hlk110444416"/>
      <w:r w:rsidRPr="00AD65AD">
        <w:rPr>
          <w:sz w:val="24"/>
          <w:szCs w:val="24"/>
        </w:rPr>
        <w:t>Bidder must demonstrate at least two (2) years of regular and continuous experience in providing culturally competent and linguistically appropriate health coaching</w:t>
      </w:r>
      <w:r w:rsidR="005A6A45">
        <w:rPr>
          <w:sz w:val="24"/>
          <w:szCs w:val="24"/>
        </w:rPr>
        <w:t>/nutrition education</w:t>
      </w:r>
      <w:r w:rsidRPr="00AD65AD">
        <w:rPr>
          <w:sz w:val="24"/>
          <w:szCs w:val="24"/>
        </w:rPr>
        <w:t xml:space="preserve"> services to at least one of the following populations:</w:t>
      </w:r>
    </w:p>
    <w:p w14:paraId="1998BBCB" w14:textId="77777777" w:rsidR="006A0294" w:rsidRPr="00AD65AD" w:rsidRDefault="006A0294" w:rsidP="003E7ED8">
      <w:pPr>
        <w:pStyle w:val="Itema"/>
        <w:numPr>
          <w:ilvl w:val="0"/>
          <w:numId w:val="32"/>
        </w:numPr>
        <w:spacing w:after="0"/>
        <w:ind w:left="3600" w:hanging="720"/>
        <w:rPr>
          <w:color w:val="000000" w:themeColor="text1"/>
          <w:sz w:val="24"/>
          <w:szCs w:val="24"/>
        </w:rPr>
      </w:pPr>
      <w:r w:rsidRPr="00AD65AD">
        <w:rPr>
          <w:sz w:val="24"/>
          <w:szCs w:val="24"/>
        </w:rPr>
        <w:t>Black, African American, Latino/a/x, Native American, and Pacific Islander communities;</w:t>
      </w:r>
    </w:p>
    <w:p w14:paraId="13690C80" w14:textId="77777777" w:rsidR="006A0294" w:rsidRPr="00AD65AD" w:rsidRDefault="006A0294" w:rsidP="003E7ED8">
      <w:pPr>
        <w:pStyle w:val="Itema"/>
        <w:numPr>
          <w:ilvl w:val="0"/>
          <w:numId w:val="32"/>
        </w:numPr>
        <w:spacing w:after="0"/>
        <w:ind w:left="3600" w:hanging="720"/>
        <w:rPr>
          <w:color w:val="000000" w:themeColor="text1"/>
          <w:sz w:val="24"/>
          <w:szCs w:val="24"/>
        </w:rPr>
      </w:pPr>
      <w:r w:rsidRPr="00AD65AD">
        <w:rPr>
          <w:sz w:val="24"/>
          <w:szCs w:val="24"/>
        </w:rPr>
        <w:t>Residents living in underserved areas ;</w:t>
      </w:r>
    </w:p>
    <w:p w14:paraId="4011555B" w14:textId="77777777" w:rsidR="006A0294" w:rsidRPr="00AD65AD" w:rsidRDefault="006A0294" w:rsidP="003E7ED8">
      <w:pPr>
        <w:pStyle w:val="Itema"/>
        <w:numPr>
          <w:ilvl w:val="0"/>
          <w:numId w:val="32"/>
        </w:numPr>
        <w:spacing w:after="0"/>
        <w:ind w:left="3600" w:hanging="720"/>
        <w:rPr>
          <w:color w:val="000000" w:themeColor="text1"/>
          <w:sz w:val="24"/>
          <w:szCs w:val="24"/>
        </w:rPr>
      </w:pPr>
      <w:r w:rsidRPr="00AD65AD">
        <w:rPr>
          <w:sz w:val="24"/>
          <w:szCs w:val="24"/>
        </w:rPr>
        <w:t>Uninsured or underinsured communities;</w:t>
      </w:r>
    </w:p>
    <w:p w14:paraId="74044924" w14:textId="77777777" w:rsidR="006A0294" w:rsidRPr="00AD65AD" w:rsidRDefault="006A0294" w:rsidP="003E7ED8">
      <w:pPr>
        <w:pStyle w:val="Itema"/>
        <w:numPr>
          <w:ilvl w:val="0"/>
          <w:numId w:val="32"/>
        </w:numPr>
        <w:spacing w:after="0"/>
        <w:ind w:left="3600" w:hanging="720"/>
        <w:rPr>
          <w:color w:val="000000" w:themeColor="text1"/>
          <w:sz w:val="24"/>
          <w:szCs w:val="24"/>
        </w:rPr>
      </w:pPr>
      <w:r w:rsidRPr="00AD65AD">
        <w:rPr>
          <w:sz w:val="24"/>
          <w:szCs w:val="24"/>
        </w:rPr>
        <w:t>Residents who identify as Lesbian, Gay, Bisexual, Transgender, Queer,</w:t>
      </w:r>
      <w:r w:rsidRPr="00AD65AD">
        <w:rPr>
          <w:b/>
          <w:bCs/>
          <w:sz w:val="24"/>
          <w:szCs w:val="24"/>
        </w:rPr>
        <w:t xml:space="preserve"> </w:t>
      </w:r>
      <w:r w:rsidRPr="00AD65AD">
        <w:rPr>
          <w:sz w:val="24"/>
          <w:szCs w:val="24"/>
        </w:rPr>
        <w:t>and Non-Binary (LGBTQ+);</w:t>
      </w:r>
    </w:p>
    <w:p w14:paraId="6376D60C" w14:textId="77777777" w:rsidR="006A0294" w:rsidRPr="00AD65AD" w:rsidRDefault="006A0294" w:rsidP="003E7ED8">
      <w:pPr>
        <w:pStyle w:val="Itema"/>
        <w:numPr>
          <w:ilvl w:val="0"/>
          <w:numId w:val="32"/>
        </w:numPr>
        <w:spacing w:after="0"/>
        <w:ind w:left="3600" w:hanging="720"/>
        <w:rPr>
          <w:color w:val="000000" w:themeColor="text1"/>
          <w:sz w:val="24"/>
          <w:szCs w:val="24"/>
        </w:rPr>
      </w:pPr>
      <w:r w:rsidRPr="00AD65AD">
        <w:rPr>
          <w:sz w:val="24"/>
          <w:szCs w:val="24"/>
        </w:rPr>
        <w:t xml:space="preserve">Disconnected and/or Transitional Age Youth; </w:t>
      </w:r>
    </w:p>
    <w:p w14:paraId="60FE80D2" w14:textId="77777777" w:rsidR="006A0294" w:rsidRPr="00AD65AD" w:rsidRDefault="006A0294" w:rsidP="003E7ED8">
      <w:pPr>
        <w:pStyle w:val="Itema"/>
        <w:numPr>
          <w:ilvl w:val="0"/>
          <w:numId w:val="32"/>
        </w:numPr>
        <w:spacing w:after="0"/>
        <w:ind w:left="3600" w:hanging="720"/>
        <w:rPr>
          <w:color w:val="000000" w:themeColor="text1"/>
          <w:sz w:val="24"/>
          <w:szCs w:val="24"/>
        </w:rPr>
      </w:pPr>
      <w:r w:rsidRPr="00AD65AD">
        <w:rPr>
          <w:sz w:val="24"/>
          <w:szCs w:val="24"/>
        </w:rPr>
        <w:t>Formerly incarcerated;</w:t>
      </w:r>
    </w:p>
    <w:p w14:paraId="1EA0D8CD" w14:textId="77777777" w:rsidR="006A0294" w:rsidRPr="00AD65AD" w:rsidRDefault="006A0294" w:rsidP="003E7ED8">
      <w:pPr>
        <w:pStyle w:val="Itema"/>
        <w:numPr>
          <w:ilvl w:val="0"/>
          <w:numId w:val="32"/>
        </w:numPr>
        <w:spacing w:after="0"/>
        <w:ind w:left="3600" w:hanging="720"/>
        <w:rPr>
          <w:color w:val="000000" w:themeColor="text1"/>
          <w:sz w:val="24"/>
          <w:szCs w:val="24"/>
        </w:rPr>
      </w:pPr>
      <w:r w:rsidRPr="00AD65AD">
        <w:rPr>
          <w:sz w:val="24"/>
          <w:szCs w:val="24"/>
        </w:rPr>
        <w:t xml:space="preserve">Households with limited English proficiency; </w:t>
      </w:r>
    </w:p>
    <w:p w14:paraId="1BA9E227" w14:textId="77777777" w:rsidR="006A0294" w:rsidRPr="00AD65AD" w:rsidRDefault="006A0294" w:rsidP="003E7ED8">
      <w:pPr>
        <w:pStyle w:val="Itema"/>
        <w:numPr>
          <w:ilvl w:val="0"/>
          <w:numId w:val="32"/>
        </w:numPr>
        <w:spacing w:after="0"/>
        <w:ind w:left="3600" w:hanging="720"/>
        <w:rPr>
          <w:color w:val="000000" w:themeColor="text1"/>
          <w:sz w:val="24"/>
          <w:szCs w:val="24"/>
        </w:rPr>
      </w:pPr>
      <w:r w:rsidRPr="00AD65AD">
        <w:rPr>
          <w:sz w:val="24"/>
          <w:szCs w:val="24"/>
        </w:rPr>
        <w:t>Households with low digital access or literacy;</w:t>
      </w:r>
    </w:p>
    <w:p w14:paraId="5F55B60D" w14:textId="77777777" w:rsidR="006A0294" w:rsidRPr="00AD65AD" w:rsidRDefault="006A0294" w:rsidP="003E7ED8">
      <w:pPr>
        <w:pStyle w:val="Itema"/>
        <w:numPr>
          <w:ilvl w:val="0"/>
          <w:numId w:val="32"/>
        </w:numPr>
        <w:spacing w:after="0"/>
        <w:ind w:left="3600" w:hanging="720"/>
        <w:rPr>
          <w:color w:val="000000" w:themeColor="text1"/>
          <w:sz w:val="24"/>
          <w:szCs w:val="24"/>
        </w:rPr>
      </w:pPr>
      <w:r w:rsidRPr="00AD65AD">
        <w:rPr>
          <w:sz w:val="24"/>
          <w:szCs w:val="24"/>
        </w:rPr>
        <w:lastRenderedPageBreak/>
        <w:t>Survivors of trauma and violence, including intimate partner violence;</w:t>
      </w:r>
    </w:p>
    <w:p w14:paraId="7636004A" w14:textId="77777777" w:rsidR="006A0294" w:rsidRPr="00AD65AD" w:rsidRDefault="006A0294" w:rsidP="003E7ED8">
      <w:pPr>
        <w:pStyle w:val="Itema"/>
        <w:numPr>
          <w:ilvl w:val="0"/>
          <w:numId w:val="32"/>
        </w:numPr>
        <w:spacing w:after="0"/>
        <w:ind w:left="3600" w:hanging="720"/>
        <w:rPr>
          <w:color w:val="000000" w:themeColor="text1"/>
          <w:sz w:val="24"/>
          <w:szCs w:val="24"/>
        </w:rPr>
      </w:pPr>
      <w:r w:rsidRPr="00AD65AD">
        <w:rPr>
          <w:sz w:val="24"/>
          <w:szCs w:val="24"/>
        </w:rPr>
        <w:t>Those experiencing housing insecurity/unsheltered/homeless;</w:t>
      </w:r>
    </w:p>
    <w:p w14:paraId="10B6027C" w14:textId="77777777" w:rsidR="006A0294" w:rsidRPr="00AD65AD" w:rsidRDefault="006A0294" w:rsidP="003E7ED8">
      <w:pPr>
        <w:pStyle w:val="Itema"/>
        <w:numPr>
          <w:ilvl w:val="0"/>
          <w:numId w:val="32"/>
        </w:numPr>
        <w:spacing w:after="0"/>
        <w:ind w:left="3600" w:hanging="720"/>
        <w:rPr>
          <w:color w:val="000000" w:themeColor="text1"/>
          <w:sz w:val="24"/>
          <w:szCs w:val="24"/>
        </w:rPr>
      </w:pPr>
      <w:r w:rsidRPr="00AD65AD">
        <w:rPr>
          <w:sz w:val="24"/>
          <w:szCs w:val="24"/>
        </w:rPr>
        <w:t>Undocumented and indigenous immigrants or refugees.</w:t>
      </w:r>
    </w:p>
    <w:bookmarkEnd w:id="22"/>
    <w:p w14:paraId="3189FC3B" w14:textId="77777777" w:rsidR="006A0294" w:rsidRPr="00AD65AD" w:rsidRDefault="006A0294" w:rsidP="006A0294">
      <w:pPr>
        <w:pStyle w:val="Item1"/>
        <w:numPr>
          <w:ilvl w:val="2"/>
          <w:numId w:val="0"/>
        </w:numPr>
        <w:spacing w:after="0"/>
        <w:ind w:left="1800"/>
        <w:rPr>
          <w:sz w:val="24"/>
          <w:szCs w:val="24"/>
        </w:rPr>
      </w:pPr>
    </w:p>
    <w:p w14:paraId="159E2B38" w14:textId="2AF17FFB" w:rsidR="006A0294" w:rsidRPr="00AD65AD" w:rsidRDefault="0099599E" w:rsidP="003E7ED8">
      <w:pPr>
        <w:pStyle w:val="Item1"/>
        <w:numPr>
          <w:ilvl w:val="0"/>
          <w:numId w:val="16"/>
        </w:numPr>
        <w:ind w:hanging="720"/>
        <w:rPr>
          <w:sz w:val="24"/>
          <w:szCs w:val="24"/>
        </w:rPr>
      </w:pPr>
      <w:bookmarkStart w:id="23" w:name="_Hlk124435817"/>
      <w:r>
        <w:rPr>
          <w:sz w:val="24"/>
          <w:szCs w:val="24"/>
        </w:rPr>
        <w:t>Bidder</w:t>
      </w:r>
      <w:r w:rsidRPr="00AD65AD">
        <w:rPr>
          <w:sz w:val="24"/>
          <w:szCs w:val="24"/>
        </w:rPr>
        <w:t xml:space="preserve"> </w:t>
      </w:r>
      <w:r w:rsidR="006A0294" w:rsidRPr="00AD65AD">
        <w:rPr>
          <w:sz w:val="24"/>
          <w:szCs w:val="24"/>
        </w:rPr>
        <w:t>must have at least one (1) year of demonstrated experience providing</w:t>
      </w:r>
      <w:r w:rsidR="00D91BAB">
        <w:rPr>
          <w:sz w:val="24"/>
          <w:szCs w:val="24"/>
        </w:rPr>
        <w:t xml:space="preserve"> </w:t>
      </w:r>
      <w:r w:rsidR="006A0294" w:rsidRPr="00AD65AD">
        <w:rPr>
          <w:sz w:val="24"/>
          <w:szCs w:val="24"/>
        </w:rPr>
        <w:t>health coaching</w:t>
      </w:r>
      <w:r w:rsidR="00D91BAB">
        <w:rPr>
          <w:sz w:val="24"/>
          <w:szCs w:val="24"/>
        </w:rPr>
        <w:t xml:space="preserve">/nutrition </w:t>
      </w:r>
      <w:r w:rsidR="001A6D81">
        <w:rPr>
          <w:sz w:val="24"/>
          <w:szCs w:val="24"/>
        </w:rPr>
        <w:t>education</w:t>
      </w:r>
      <w:r w:rsidR="006A0294" w:rsidRPr="00AD65AD">
        <w:rPr>
          <w:sz w:val="24"/>
          <w:szCs w:val="24"/>
        </w:rPr>
        <w:t xml:space="preserve"> in collaboration with clinic health care teams.</w:t>
      </w:r>
    </w:p>
    <w:bookmarkEnd w:id="23"/>
    <w:p w14:paraId="23A82A9C" w14:textId="707FF8C5" w:rsidR="0003676F" w:rsidRPr="00D91BAB" w:rsidRDefault="00EC02DC" w:rsidP="003E7ED8">
      <w:pPr>
        <w:pStyle w:val="Itema"/>
        <w:numPr>
          <w:ilvl w:val="0"/>
          <w:numId w:val="16"/>
        </w:numPr>
        <w:ind w:hanging="720"/>
        <w:rPr>
          <w:sz w:val="24"/>
        </w:rPr>
      </w:pPr>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s specified under this RF</w:t>
      </w:r>
      <w:r>
        <w:rPr>
          <w:sz w:val="24"/>
        </w:rPr>
        <w:t>P</w:t>
      </w:r>
      <w:r w:rsidRPr="00356299">
        <w:rPr>
          <w:sz w:val="24"/>
        </w:rPr>
        <w:t xml:space="preserve">.  </w:t>
      </w:r>
      <w:bookmarkStart w:id="24" w:name="_Hlk106375751"/>
      <w:r w:rsidRPr="00356299">
        <w:rPr>
          <w:sz w:val="24"/>
        </w:rPr>
        <w:t>Unless noted otherwise in the RF</w:t>
      </w:r>
      <w:r>
        <w:rPr>
          <w:sz w:val="24"/>
        </w:rPr>
        <w:t>P</w:t>
      </w:r>
      <w:r w:rsidRPr="00356299">
        <w:rPr>
          <w:sz w:val="24"/>
        </w:rPr>
        <w:t xml:space="preserve">, </w:t>
      </w:r>
      <w:r>
        <w:rPr>
          <w:sz w:val="24"/>
        </w:rPr>
        <w:t xml:space="preserve">for example the item(s) stated above, </w:t>
      </w:r>
      <w:r w:rsidRPr="00356299">
        <w:rPr>
          <w:sz w:val="24"/>
        </w:rPr>
        <w:t xml:space="preserve">including any Addendum or published Questions and Answers, Bidder is not required to submit copies or verification of </w:t>
      </w:r>
      <w:r>
        <w:rPr>
          <w:sz w:val="24"/>
        </w:rPr>
        <w:t>the permits, licenses and credentials;</w:t>
      </w:r>
      <w:r w:rsidRPr="00356299">
        <w:rPr>
          <w:sz w:val="24"/>
        </w:rPr>
        <w:t xml:space="preserve"> however, Bidder must provide such </w:t>
      </w:r>
      <w:r>
        <w:rPr>
          <w:sz w:val="24"/>
        </w:rPr>
        <w:t>proof</w:t>
      </w:r>
      <w:r w:rsidRPr="00356299">
        <w:rPr>
          <w:sz w:val="24"/>
        </w:rPr>
        <w:t xml:space="preserve"> if requested by County.</w:t>
      </w:r>
      <w:bookmarkEnd w:id="24"/>
      <w:r w:rsidR="00AF625B">
        <w:rPr>
          <w:sz w:val="24"/>
          <w:szCs w:val="18"/>
        </w:rPr>
        <w:t xml:space="preserve"> </w:t>
      </w:r>
    </w:p>
    <w:p w14:paraId="016EBDD4" w14:textId="04DADDBB" w:rsidR="005752FA" w:rsidRDefault="005752FA" w:rsidP="003E7ED8">
      <w:pPr>
        <w:pStyle w:val="Heading2"/>
        <w:rPr>
          <w:sz w:val="24"/>
        </w:rPr>
      </w:pPr>
      <w:bookmarkStart w:id="25" w:name="_GENERAL_REQUIREMENTS"/>
      <w:bookmarkStart w:id="26" w:name="_Toc127367769"/>
      <w:bookmarkEnd w:id="25"/>
      <w:r>
        <w:rPr>
          <w:sz w:val="24"/>
        </w:rPr>
        <w:t>GENERAL REQUIREMENTS</w:t>
      </w:r>
      <w:bookmarkEnd w:id="26"/>
    </w:p>
    <w:p w14:paraId="74B94E91" w14:textId="77777777" w:rsidR="005752FA" w:rsidRPr="00605DD2" w:rsidRDefault="005752FA" w:rsidP="005752FA">
      <w:pPr>
        <w:ind w:left="1440"/>
        <w:rPr>
          <w:rFonts w:asciiTheme="minorHAnsi" w:hAnsiTheme="minorHAnsi" w:cstheme="minorHAnsi"/>
          <w:sz w:val="24"/>
          <w:szCs w:val="24"/>
          <w:lang w:eastAsia="x-none"/>
        </w:rPr>
      </w:pPr>
      <w:r w:rsidRPr="00605DD2">
        <w:rPr>
          <w:rFonts w:asciiTheme="minorHAnsi" w:hAnsiTheme="minorHAnsi" w:cstheme="minorHAnsi"/>
          <w:sz w:val="24"/>
          <w:szCs w:val="24"/>
          <w:lang w:eastAsia="x-none"/>
        </w:rPr>
        <w:t>Contractor’s services must meet and/or address the following general requirements which must consider the diversity of clients overall.</w:t>
      </w:r>
    </w:p>
    <w:p w14:paraId="0408196D" w14:textId="77777777" w:rsidR="005752FA" w:rsidRPr="00605DD2" w:rsidRDefault="005752FA" w:rsidP="005752FA">
      <w:pPr>
        <w:rPr>
          <w:sz w:val="24"/>
          <w:szCs w:val="24"/>
          <w:lang w:eastAsia="x-none"/>
        </w:rPr>
      </w:pPr>
    </w:p>
    <w:p w14:paraId="45C40ABE" w14:textId="7861F68E" w:rsidR="005752FA" w:rsidRDefault="005752FA" w:rsidP="003E7ED8">
      <w:pPr>
        <w:pStyle w:val="Item1"/>
        <w:rPr>
          <w:sz w:val="24"/>
          <w:szCs w:val="24"/>
        </w:rPr>
      </w:pPr>
      <w:r w:rsidRPr="00605DD2">
        <w:rPr>
          <w:sz w:val="24"/>
          <w:szCs w:val="24"/>
        </w:rPr>
        <w:t>Cultural Awareness &amp; Sensitivity: Contractors must utilize culturally responsive methods to serve the target population</w:t>
      </w:r>
      <w:r>
        <w:rPr>
          <w:sz w:val="24"/>
          <w:szCs w:val="24"/>
        </w:rPr>
        <w:t>(s)</w:t>
      </w:r>
      <w:r w:rsidRPr="00605DD2">
        <w:rPr>
          <w:sz w:val="24"/>
          <w:szCs w:val="24"/>
        </w:rPr>
        <w:t xml:space="preserve"> successfully. Cultural responsivity includes the client’s race, ethnicity, and language capacity, as well as intersectional experiences in various subgroups (e.g., gender, development, exposure to trauma, immigration experience, mental health status, substance use, socioeconomic status, and other factors). Cultural responsivity is enhanced when providers have lived experience.</w:t>
      </w:r>
    </w:p>
    <w:p w14:paraId="630B114F" w14:textId="77777777" w:rsidR="00D91BAB" w:rsidRPr="00605DD2" w:rsidRDefault="00D91BAB" w:rsidP="003E7ED8">
      <w:pPr>
        <w:pStyle w:val="Item1"/>
        <w:rPr>
          <w:sz w:val="24"/>
          <w:szCs w:val="24"/>
        </w:rPr>
      </w:pPr>
      <w:r w:rsidRPr="78454646">
        <w:rPr>
          <w:sz w:val="24"/>
          <w:szCs w:val="24"/>
        </w:rPr>
        <w:t>Trauma-Informed Care (TIC) Approach: Contractors must ensure they are conducting a trauma-informed care approach to services.</w:t>
      </w:r>
    </w:p>
    <w:p w14:paraId="45EE2C09" w14:textId="138571E3" w:rsidR="00F9006C" w:rsidRPr="00266DFB" w:rsidRDefault="00F9006C" w:rsidP="003E7ED8">
      <w:pPr>
        <w:pStyle w:val="Heading2"/>
        <w:rPr>
          <w:sz w:val="24"/>
        </w:rPr>
      </w:pPr>
      <w:bookmarkStart w:id="27" w:name="_SPECIFIC_REQUIREMENTS"/>
      <w:bookmarkStart w:id="28" w:name="_Toc127367770"/>
      <w:bookmarkEnd w:id="27"/>
      <w:r w:rsidRPr="00266DFB">
        <w:rPr>
          <w:sz w:val="24"/>
        </w:rPr>
        <w:t>S</w:t>
      </w:r>
      <w:r w:rsidR="00017184" w:rsidRPr="00266DFB">
        <w:rPr>
          <w:sz w:val="24"/>
        </w:rPr>
        <w:t>PECIFIC REQUIREMENTS</w:t>
      </w:r>
      <w:bookmarkEnd w:id="28"/>
    </w:p>
    <w:p w14:paraId="1010A517" w14:textId="6AEE10A4" w:rsidR="005752FA" w:rsidRPr="00D91BAB" w:rsidRDefault="005752FA" w:rsidP="003E7ED8">
      <w:pPr>
        <w:pStyle w:val="Item1"/>
        <w:rPr>
          <w:rFonts w:asciiTheme="minorHAnsi" w:eastAsiaTheme="minorEastAsia" w:hAnsiTheme="minorHAnsi" w:cstheme="minorBidi"/>
          <w:sz w:val="24"/>
          <w:szCs w:val="24"/>
        </w:rPr>
      </w:pPr>
      <w:r w:rsidRPr="00AD65AD">
        <w:rPr>
          <w:sz w:val="24"/>
          <w:szCs w:val="24"/>
        </w:rPr>
        <w:t xml:space="preserve">Contractor must be a HIPAA compliant organization and follow HIPAA practices related to storing and sharing patient data. </w:t>
      </w:r>
    </w:p>
    <w:p w14:paraId="4E577276" w14:textId="77777777" w:rsidR="00D91BAB" w:rsidRDefault="00D91BAB" w:rsidP="003E7ED8">
      <w:pPr>
        <w:pStyle w:val="Item1"/>
        <w:rPr>
          <w:rFonts w:asciiTheme="minorHAnsi" w:eastAsiaTheme="minorEastAsia" w:hAnsiTheme="minorHAnsi" w:cstheme="minorBidi"/>
          <w:color w:val="000000" w:themeColor="text1"/>
          <w:sz w:val="24"/>
          <w:szCs w:val="24"/>
        </w:rPr>
      </w:pPr>
      <w:r w:rsidRPr="78454646">
        <w:rPr>
          <w:rFonts w:eastAsia="Calibri"/>
          <w:color w:val="000000" w:themeColor="text1"/>
          <w:sz w:val="24"/>
          <w:szCs w:val="24"/>
        </w:rPr>
        <w:t>Transition Plan:  The goal is to have a warm handoff for patients from one health coaching team to the next, should a transition be necessary. Bidders must specify in their proposal how they will work with prior service providers in the respective service area to transition patients to a new provider, if applicable. If patients are in the process of receiving services, with a provider that does not bid or is not awarded, providers shall minimize an</w:t>
      </w:r>
      <w:r>
        <w:rPr>
          <w:rFonts w:eastAsia="Calibri"/>
          <w:color w:val="000000" w:themeColor="text1"/>
          <w:sz w:val="24"/>
          <w:szCs w:val="24"/>
        </w:rPr>
        <w:t>y</w:t>
      </w:r>
      <w:r w:rsidRPr="78454646">
        <w:rPr>
          <w:rFonts w:eastAsia="Calibri"/>
          <w:color w:val="000000" w:themeColor="text1"/>
          <w:sz w:val="24"/>
          <w:szCs w:val="24"/>
        </w:rPr>
        <w:t xml:space="preserve"> break in service delivery.  Recipe4Health will close referrals with the non-awarded provider and refer the patients to the new provider.</w:t>
      </w:r>
    </w:p>
    <w:p w14:paraId="4A015997" w14:textId="54F76CF8" w:rsidR="00D91BAB" w:rsidRPr="00D91BAB" w:rsidRDefault="00D91BAB" w:rsidP="003E7ED8">
      <w:pPr>
        <w:pStyle w:val="Item1"/>
        <w:rPr>
          <w:rFonts w:asciiTheme="minorHAnsi" w:eastAsiaTheme="minorEastAsia" w:hAnsiTheme="minorHAnsi" w:cstheme="minorBidi"/>
          <w:color w:val="000000" w:themeColor="text1"/>
          <w:sz w:val="24"/>
          <w:szCs w:val="24"/>
        </w:rPr>
      </w:pPr>
      <w:r w:rsidRPr="78454646">
        <w:rPr>
          <w:rFonts w:eastAsia="Calibri"/>
          <w:color w:val="000000" w:themeColor="text1"/>
          <w:sz w:val="24"/>
          <w:szCs w:val="24"/>
        </w:rPr>
        <w:lastRenderedPageBreak/>
        <w:t>Contractors must be ready to service clients at the start of the contract</w:t>
      </w:r>
      <w:r w:rsidR="00CC009A">
        <w:rPr>
          <w:rFonts w:eastAsia="Calibri"/>
          <w:color w:val="000000" w:themeColor="text1"/>
          <w:sz w:val="24"/>
          <w:szCs w:val="24"/>
        </w:rPr>
        <w:t xml:space="preserve"> on</w:t>
      </w:r>
      <w:r w:rsidRPr="78454646">
        <w:rPr>
          <w:rFonts w:eastAsia="Calibri"/>
          <w:color w:val="000000" w:themeColor="text1"/>
          <w:sz w:val="24"/>
          <w:szCs w:val="24"/>
        </w:rPr>
        <w:t xml:space="preserve"> July 1, 2023. Staff and all necessary provisions must be in place to begin receiving referrals at the start of the contract. </w:t>
      </w:r>
    </w:p>
    <w:p w14:paraId="2F0E53CB" w14:textId="4F260917" w:rsidR="00784179" w:rsidRDefault="00784179" w:rsidP="00784179">
      <w:pPr>
        <w:spacing w:after="240"/>
        <w:ind w:left="1440"/>
        <w:rPr>
          <w:rFonts w:asciiTheme="minorHAnsi" w:hAnsiTheme="minorHAnsi" w:cstheme="minorHAnsi"/>
          <w:sz w:val="24"/>
          <w:szCs w:val="24"/>
        </w:rPr>
      </w:pPr>
      <w:r w:rsidRPr="0066489F">
        <w:rPr>
          <w:rFonts w:asciiTheme="minorHAnsi" w:hAnsiTheme="minorHAnsi" w:cstheme="minorHAnsi"/>
          <w:b/>
          <w:bCs/>
          <w:sz w:val="24"/>
          <w:szCs w:val="24"/>
          <w:u w:val="single"/>
        </w:rPr>
        <w:t>Additional Specific</w:t>
      </w:r>
      <w:r w:rsidR="00FF30DC">
        <w:rPr>
          <w:rFonts w:asciiTheme="minorHAnsi" w:hAnsiTheme="minorHAnsi" w:cstheme="minorHAnsi"/>
          <w:b/>
          <w:bCs/>
          <w:sz w:val="24"/>
          <w:szCs w:val="24"/>
          <w:u w:val="single"/>
        </w:rPr>
        <w:t>ation</w:t>
      </w:r>
      <w:r w:rsidRPr="0066489F">
        <w:rPr>
          <w:rFonts w:asciiTheme="minorHAnsi" w:hAnsiTheme="minorHAnsi" w:cstheme="minorHAnsi"/>
          <w:b/>
          <w:bCs/>
          <w:sz w:val="24"/>
          <w:szCs w:val="24"/>
          <w:u w:val="single"/>
        </w:rPr>
        <w:t>s That Are Desired:</w:t>
      </w:r>
      <w:r w:rsidRPr="0066489F">
        <w:rPr>
          <w:rFonts w:asciiTheme="minorHAnsi" w:hAnsiTheme="minorHAnsi" w:cstheme="minorHAnsi"/>
          <w:sz w:val="24"/>
          <w:szCs w:val="24"/>
        </w:rPr>
        <w:t xml:space="preserve"> The following specific</w:t>
      </w:r>
      <w:r w:rsidR="00FF30DC">
        <w:rPr>
          <w:rFonts w:asciiTheme="minorHAnsi" w:hAnsiTheme="minorHAnsi" w:cstheme="minorHAnsi"/>
          <w:sz w:val="24"/>
          <w:szCs w:val="24"/>
        </w:rPr>
        <w:t>ation</w:t>
      </w:r>
      <w:r w:rsidRPr="0066489F">
        <w:rPr>
          <w:rFonts w:asciiTheme="minorHAnsi" w:hAnsiTheme="minorHAnsi" w:cstheme="minorHAnsi"/>
          <w:sz w:val="24"/>
          <w:szCs w:val="24"/>
        </w:rPr>
        <w:t>s are desired but are not required to be provided by a Bidder.  Any additional items that Bidder can provide will be considered in the scoring of proposals and may become part of the contract requirements.</w:t>
      </w:r>
    </w:p>
    <w:p w14:paraId="0E208A44" w14:textId="12AD9ADB" w:rsidR="005752FA" w:rsidRPr="005752FA" w:rsidRDefault="005752FA" w:rsidP="003E7ED8">
      <w:pPr>
        <w:pStyle w:val="Item1"/>
        <w:numPr>
          <w:ilvl w:val="2"/>
          <w:numId w:val="33"/>
        </w:numPr>
        <w:rPr>
          <w:sz w:val="24"/>
          <w:szCs w:val="24"/>
        </w:rPr>
      </w:pPr>
      <w:bookmarkStart w:id="29" w:name="_Toc339364441"/>
      <w:bookmarkStart w:id="30" w:name="_Toc339364702"/>
      <w:r w:rsidRPr="005752FA">
        <w:rPr>
          <w:sz w:val="24"/>
          <w:szCs w:val="24"/>
        </w:rPr>
        <w:t>Bidder is desired, but not required, to have the ability to provide health coaching</w:t>
      </w:r>
      <w:r w:rsidR="004741A3">
        <w:rPr>
          <w:sz w:val="24"/>
          <w:szCs w:val="24"/>
        </w:rPr>
        <w:t>/nutrition education</w:t>
      </w:r>
      <w:r w:rsidRPr="005752FA">
        <w:rPr>
          <w:sz w:val="24"/>
          <w:szCs w:val="24"/>
        </w:rPr>
        <w:t xml:space="preserve"> services in additional languages other than English and Spanish. In particular, to meet patient needs, it is desired for health coaching to be offered in the following languages: Cantonese, Mandarin, Vietnamese, and/or Arabic.</w:t>
      </w:r>
    </w:p>
    <w:p w14:paraId="3E76ED7F" w14:textId="77777777" w:rsidR="00F9006C" w:rsidRPr="00266DFB" w:rsidRDefault="00F9006C" w:rsidP="003E7ED8">
      <w:pPr>
        <w:pStyle w:val="Heading2"/>
        <w:rPr>
          <w:sz w:val="24"/>
        </w:rPr>
      </w:pPr>
      <w:bookmarkStart w:id="31" w:name="_DELIVERABLES_/_REPORTS"/>
      <w:bookmarkStart w:id="32" w:name="_Toc127367771"/>
      <w:bookmarkEnd w:id="31"/>
      <w:r w:rsidRPr="00266DFB">
        <w:rPr>
          <w:sz w:val="24"/>
        </w:rPr>
        <w:t>DELIVERABLES</w:t>
      </w:r>
      <w:r w:rsidR="00C96DA3" w:rsidRPr="00266DFB">
        <w:rPr>
          <w:sz w:val="24"/>
        </w:rPr>
        <w:t xml:space="preserve"> </w:t>
      </w:r>
      <w:r w:rsidRPr="00266DFB">
        <w:rPr>
          <w:sz w:val="24"/>
        </w:rPr>
        <w:t>/</w:t>
      </w:r>
      <w:r w:rsidR="00C96DA3" w:rsidRPr="00266DFB">
        <w:rPr>
          <w:sz w:val="24"/>
        </w:rPr>
        <w:t xml:space="preserve"> </w:t>
      </w:r>
      <w:r w:rsidRPr="00266DFB">
        <w:rPr>
          <w:sz w:val="24"/>
        </w:rPr>
        <w:t>REPORTS</w:t>
      </w:r>
      <w:bookmarkEnd w:id="29"/>
      <w:bookmarkEnd w:id="30"/>
      <w:bookmarkEnd w:id="32"/>
    </w:p>
    <w:p w14:paraId="3C84E66A" w14:textId="0EC0B983" w:rsidR="005752FA" w:rsidRPr="00633E6E" w:rsidRDefault="005752FA" w:rsidP="003E7ED8">
      <w:pPr>
        <w:pStyle w:val="Item1"/>
        <w:rPr>
          <w:sz w:val="24"/>
          <w:szCs w:val="24"/>
        </w:rPr>
      </w:pPr>
      <w:r w:rsidRPr="00633E6E">
        <w:rPr>
          <w:sz w:val="24"/>
          <w:szCs w:val="24"/>
        </w:rPr>
        <w:t xml:space="preserve">Contractor shall be required to deliver services to a minimum of </w:t>
      </w:r>
      <w:r w:rsidR="00B420B5">
        <w:rPr>
          <w:sz w:val="24"/>
          <w:szCs w:val="24"/>
        </w:rPr>
        <w:t>2</w:t>
      </w:r>
      <w:r w:rsidRPr="00633E6E">
        <w:rPr>
          <w:sz w:val="24"/>
          <w:szCs w:val="24"/>
        </w:rPr>
        <w:t xml:space="preserve">50 unique and unduplicated patients </w:t>
      </w:r>
      <w:r w:rsidR="004741A3">
        <w:rPr>
          <w:sz w:val="24"/>
          <w:szCs w:val="24"/>
        </w:rPr>
        <w:t xml:space="preserve">in a </w:t>
      </w:r>
      <w:r w:rsidR="00B420B5">
        <w:rPr>
          <w:sz w:val="24"/>
          <w:szCs w:val="24"/>
        </w:rPr>
        <w:t>6</w:t>
      </w:r>
      <w:r w:rsidR="004741A3">
        <w:rPr>
          <w:sz w:val="24"/>
          <w:szCs w:val="24"/>
        </w:rPr>
        <w:t>-month period</w:t>
      </w:r>
      <w:r w:rsidRPr="00633E6E">
        <w:rPr>
          <w:sz w:val="24"/>
          <w:szCs w:val="24"/>
        </w:rPr>
        <w:t>.</w:t>
      </w:r>
    </w:p>
    <w:p w14:paraId="51884267" w14:textId="77777777" w:rsidR="005752FA" w:rsidRPr="00605DD2" w:rsidRDefault="005752FA" w:rsidP="003E7ED8">
      <w:pPr>
        <w:pStyle w:val="Item1"/>
        <w:rPr>
          <w:rFonts w:asciiTheme="minorHAnsi" w:hAnsiTheme="minorHAnsi" w:cstheme="minorBidi"/>
          <w:sz w:val="24"/>
          <w:szCs w:val="24"/>
        </w:rPr>
      </w:pPr>
      <w:r w:rsidRPr="00605DD2">
        <w:rPr>
          <w:rFonts w:asciiTheme="minorHAnsi" w:hAnsiTheme="minorHAnsi" w:cstheme="minorBidi"/>
          <w:sz w:val="24"/>
          <w:szCs w:val="24"/>
        </w:rPr>
        <w:t>Contractor shall provide weekly and monthly reports to Recipe4Health including referral data, enrollment data, utilization data (e.g. service dates), and extension request data as follows:</w:t>
      </w:r>
    </w:p>
    <w:p w14:paraId="736857B6" w14:textId="77777777" w:rsidR="005752FA" w:rsidRPr="00605DD2" w:rsidRDefault="005752FA" w:rsidP="003E7ED8">
      <w:pPr>
        <w:pStyle w:val="Itema"/>
        <w:rPr>
          <w:rFonts w:asciiTheme="minorHAnsi" w:hAnsiTheme="minorHAnsi" w:cstheme="minorHAnsi"/>
          <w:sz w:val="24"/>
          <w:szCs w:val="24"/>
        </w:rPr>
      </w:pPr>
      <w:r w:rsidRPr="00605DD2">
        <w:rPr>
          <w:rFonts w:asciiTheme="minorHAnsi" w:hAnsiTheme="minorHAnsi" w:cstheme="minorHAnsi"/>
          <w:sz w:val="24"/>
          <w:szCs w:val="24"/>
        </w:rPr>
        <w:t>Weekly reporting of enrollment data shall be completed each Monday in a shared dashboard and include:</w:t>
      </w:r>
    </w:p>
    <w:p w14:paraId="04F9C959" w14:textId="77777777" w:rsidR="005752FA" w:rsidRPr="00605DD2" w:rsidRDefault="005752FA" w:rsidP="003E7ED8">
      <w:pPr>
        <w:pStyle w:val="Item10"/>
        <w:rPr>
          <w:rFonts w:asciiTheme="minorHAnsi" w:hAnsiTheme="minorHAnsi" w:cstheme="minorHAnsi"/>
          <w:sz w:val="24"/>
          <w:szCs w:val="24"/>
        </w:rPr>
      </w:pPr>
      <w:r w:rsidRPr="00605DD2">
        <w:rPr>
          <w:rFonts w:asciiTheme="minorHAnsi" w:hAnsiTheme="minorHAnsi" w:cstheme="minorHAnsi"/>
          <w:sz w:val="24"/>
          <w:szCs w:val="24"/>
        </w:rPr>
        <w:t>Number of unduplicated referrals, by clinic, for the previous week</w:t>
      </w:r>
    </w:p>
    <w:p w14:paraId="7DAE01EB" w14:textId="06D2CEAA" w:rsidR="005752FA" w:rsidRDefault="005752FA" w:rsidP="003E7ED8">
      <w:pPr>
        <w:pStyle w:val="Item10"/>
        <w:rPr>
          <w:rFonts w:asciiTheme="minorHAnsi" w:hAnsiTheme="minorHAnsi" w:cstheme="minorHAnsi"/>
          <w:sz w:val="24"/>
          <w:szCs w:val="24"/>
        </w:rPr>
      </w:pPr>
      <w:r w:rsidRPr="00605DD2">
        <w:rPr>
          <w:rFonts w:asciiTheme="minorHAnsi" w:hAnsiTheme="minorHAnsi" w:cstheme="minorHAnsi"/>
          <w:sz w:val="24"/>
          <w:szCs w:val="24"/>
        </w:rPr>
        <w:t>Number of unduplicated enrollments, by clinic, group and individual coaching</w:t>
      </w:r>
      <w:r w:rsidR="004741A3">
        <w:rPr>
          <w:rFonts w:asciiTheme="minorHAnsi" w:hAnsiTheme="minorHAnsi" w:cstheme="minorHAnsi"/>
          <w:sz w:val="24"/>
          <w:szCs w:val="24"/>
        </w:rPr>
        <w:t>/nutrition education</w:t>
      </w:r>
      <w:r w:rsidRPr="00605DD2">
        <w:rPr>
          <w:rFonts w:asciiTheme="minorHAnsi" w:hAnsiTheme="minorHAnsi" w:cstheme="minorHAnsi"/>
          <w:sz w:val="24"/>
          <w:szCs w:val="24"/>
        </w:rPr>
        <w:t>, for the previous week</w:t>
      </w:r>
    </w:p>
    <w:p w14:paraId="604F01A9" w14:textId="2991B188" w:rsidR="004741A3" w:rsidRPr="004741A3" w:rsidRDefault="004741A3" w:rsidP="003E7ED8">
      <w:pPr>
        <w:pStyle w:val="Item10"/>
        <w:rPr>
          <w:rFonts w:asciiTheme="minorHAnsi" w:hAnsiTheme="minorHAnsi" w:cstheme="minorBidi"/>
          <w:sz w:val="24"/>
          <w:szCs w:val="24"/>
        </w:rPr>
      </w:pPr>
      <w:r w:rsidRPr="16BD81A5">
        <w:rPr>
          <w:rFonts w:asciiTheme="minorHAnsi" w:hAnsiTheme="minorHAnsi" w:cstheme="minorBidi"/>
          <w:sz w:val="24"/>
          <w:szCs w:val="24"/>
        </w:rPr>
        <w:t>Number of unduplicated redemptions of services, by clinic, group, and/or individual coaching/nutrition education, for the previous week</w:t>
      </w:r>
    </w:p>
    <w:p w14:paraId="178C831E" w14:textId="77777777" w:rsidR="005752FA" w:rsidRPr="00605DD2" w:rsidRDefault="005752FA" w:rsidP="003E7ED8">
      <w:pPr>
        <w:pStyle w:val="Item10"/>
        <w:rPr>
          <w:rFonts w:asciiTheme="minorHAnsi" w:hAnsiTheme="minorHAnsi" w:cstheme="minorHAnsi"/>
          <w:sz w:val="24"/>
          <w:szCs w:val="24"/>
        </w:rPr>
      </w:pPr>
      <w:r w:rsidRPr="00605DD2">
        <w:rPr>
          <w:rFonts w:asciiTheme="minorHAnsi" w:hAnsiTheme="minorHAnsi" w:cstheme="minorHAnsi"/>
          <w:sz w:val="24"/>
          <w:szCs w:val="24"/>
        </w:rPr>
        <w:t>Number of patients attending each group, for the previous week</w:t>
      </w:r>
    </w:p>
    <w:p w14:paraId="048EDB5C" w14:textId="01F08947" w:rsidR="005752FA" w:rsidRDefault="005752FA" w:rsidP="003E7ED8">
      <w:pPr>
        <w:pStyle w:val="Item10"/>
        <w:rPr>
          <w:rFonts w:asciiTheme="minorHAnsi" w:hAnsiTheme="minorHAnsi" w:cstheme="minorHAnsi"/>
          <w:sz w:val="24"/>
          <w:szCs w:val="24"/>
        </w:rPr>
      </w:pPr>
      <w:r w:rsidRPr="00605DD2">
        <w:rPr>
          <w:rFonts w:asciiTheme="minorHAnsi" w:hAnsiTheme="minorHAnsi" w:cstheme="minorHAnsi"/>
          <w:sz w:val="24"/>
          <w:szCs w:val="24"/>
        </w:rPr>
        <w:t xml:space="preserve">Number of patients seen by the clinic provider for the previous week (for groups with a provider only) </w:t>
      </w:r>
    </w:p>
    <w:p w14:paraId="03CF202B" w14:textId="7C873D09" w:rsidR="004741A3" w:rsidRPr="004741A3" w:rsidRDefault="004741A3" w:rsidP="003E7ED8">
      <w:pPr>
        <w:pStyle w:val="Item10"/>
        <w:rPr>
          <w:rFonts w:asciiTheme="minorHAnsi" w:hAnsiTheme="minorHAnsi" w:cstheme="minorHAnsi"/>
          <w:sz w:val="24"/>
          <w:szCs w:val="24"/>
        </w:rPr>
      </w:pPr>
      <w:r>
        <w:rPr>
          <w:rFonts w:asciiTheme="minorHAnsi" w:hAnsiTheme="minorHAnsi" w:cstheme="minorBidi"/>
          <w:sz w:val="24"/>
          <w:szCs w:val="24"/>
        </w:rPr>
        <w:t>Additional information, as agreed upon between contractors and Recipe4Health</w:t>
      </w:r>
    </w:p>
    <w:p w14:paraId="77821A81" w14:textId="77777777" w:rsidR="005752FA" w:rsidRPr="00605DD2" w:rsidRDefault="005752FA" w:rsidP="003E7ED8">
      <w:pPr>
        <w:pStyle w:val="Itema"/>
        <w:rPr>
          <w:rFonts w:asciiTheme="minorHAnsi" w:hAnsiTheme="minorHAnsi" w:cstheme="minorBidi"/>
          <w:sz w:val="24"/>
          <w:szCs w:val="24"/>
        </w:rPr>
      </w:pPr>
      <w:r w:rsidRPr="00605DD2">
        <w:rPr>
          <w:rFonts w:asciiTheme="minorHAnsi" w:hAnsiTheme="minorHAnsi" w:cstheme="minorBidi"/>
          <w:sz w:val="24"/>
          <w:szCs w:val="24"/>
        </w:rPr>
        <w:t>Monthly Utilization data shall be completed in a report provided securely to Recipe4Health at an agreed upon date and include:</w:t>
      </w:r>
    </w:p>
    <w:p w14:paraId="553FCF02" w14:textId="77777777" w:rsidR="005752FA" w:rsidRPr="00605DD2" w:rsidRDefault="005752FA" w:rsidP="003E7ED8">
      <w:pPr>
        <w:pStyle w:val="Item10"/>
        <w:rPr>
          <w:rFonts w:asciiTheme="minorHAnsi" w:hAnsiTheme="minorHAnsi" w:cstheme="minorHAnsi"/>
          <w:sz w:val="24"/>
          <w:szCs w:val="24"/>
        </w:rPr>
      </w:pPr>
      <w:r w:rsidRPr="00605DD2">
        <w:rPr>
          <w:rFonts w:asciiTheme="minorHAnsi" w:hAnsiTheme="minorHAnsi" w:cstheme="minorHAnsi"/>
          <w:sz w:val="24"/>
          <w:szCs w:val="24"/>
        </w:rPr>
        <w:lastRenderedPageBreak/>
        <w:t>Referral ID (provided by Recipe4Health in referral file) and Medical Record Number (provided by Recipe4Health in referral file)</w:t>
      </w:r>
    </w:p>
    <w:p w14:paraId="0BF55B38" w14:textId="77777777" w:rsidR="005752FA" w:rsidRPr="00605DD2" w:rsidRDefault="005752FA" w:rsidP="003E7ED8">
      <w:pPr>
        <w:pStyle w:val="Item10"/>
        <w:rPr>
          <w:rFonts w:asciiTheme="minorHAnsi" w:hAnsiTheme="minorHAnsi" w:cstheme="minorHAnsi"/>
          <w:sz w:val="24"/>
          <w:szCs w:val="24"/>
        </w:rPr>
      </w:pPr>
      <w:r w:rsidRPr="00605DD2">
        <w:rPr>
          <w:rFonts w:asciiTheme="minorHAnsi" w:hAnsiTheme="minorHAnsi" w:cstheme="minorHAnsi"/>
          <w:sz w:val="24"/>
          <w:szCs w:val="24"/>
        </w:rPr>
        <w:t>First and last name of patients enrolled in health coaching services</w:t>
      </w:r>
    </w:p>
    <w:p w14:paraId="5EB91E80" w14:textId="77777777" w:rsidR="005752FA" w:rsidRPr="00605DD2" w:rsidRDefault="005752FA" w:rsidP="003E7ED8">
      <w:pPr>
        <w:pStyle w:val="Item10"/>
        <w:rPr>
          <w:rFonts w:asciiTheme="minorHAnsi" w:hAnsiTheme="minorHAnsi" w:cstheme="minorHAnsi"/>
          <w:sz w:val="24"/>
          <w:szCs w:val="24"/>
        </w:rPr>
      </w:pPr>
      <w:r w:rsidRPr="00605DD2">
        <w:rPr>
          <w:rFonts w:asciiTheme="minorHAnsi" w:hAnsiTheme="minorHAnsi" w:cstheme="minorHAnsi"/>
          <w:sz w:val="24"/>
          <w:szCs w:val="24"/>
        </w:rPr>
        <w:t>Authorization request date (provided by Recipe4Health in referral file)</w:t>
      </w:r>
    </w:p>
    <w:p w14:paraId="7ED40650" w14:textId="77777777" w:rsidR="005752FA" w:rsidRPr="00605DD2" w:rsidRDefault="005752FA" w:rsidP="003E7ED8">
      <w:pPr>
        <w:pStyle w:val="Item10"/>
        <w:rPr>
          <w:rFonts w:asciiTheme="minorHAnsi" w:hAnsiTheme="minorHAnsi" w:cstheme="minorHAnsi"/>
          <w:sz w:val="24"/>
          <w:szCs w:val="24"/>
        </w:rPr>
      </w:pPr>
      <w:r w:rsidRPr="00605DD2">
        <w:rPr>
          <w:rFonts w:asciiTheme="minorHAnsi" w:hAnsiTheme="minorHAnsi" w:cstheme="minorHAnsi"/>
          <w:sz w:val="24"/>
          <w:szCs w:val="24"/>
        </w:rPr>
        <w:t>Referring clinic</w:t>
      </w:r>
    </w:p>
    <w:p w14:paraId="270327E5" w14:textId="77777777" w:rsidR="005752FA" w:rsidRPr="00605DD2" w:rsidRDefault="005752FA" w:rsidP="003E7ED8">
      <w:pPr>
        <w:pStyle w:val="Item10"/>
        <w:rPr>
          <w:rFonts w:asciiTheme="minorHAnsi" w:hAnsiTheme="minorHAnsi" w:cstheme="minorHAnsi"/>
          <w:sz w:val="24"/>
          <w:szCs w:val="24"/>
        </w:rPr>
      </w:pPr>
      <w:r w:rsidRPr="00605DD2">
        <w:rPr>
          <w:rFonts w:asciiTheme="minorHAnsi" w:hAnsiTheme="minorHAnsi" w:cstheme="minorHAnsi"/>
          <w:sz w:val="24"/>
          <w:szCs w:val="24"/>
        </w:rPr>
        <w:t>Patient Member ID (provided by Recipe4Health in referral file)</w:t>
      </w:r>
    </w:p>
    <w:p w14:paraId="3F1E4758" w14:textId="15A98773" w:rsidR="005752FA" w:rsidRPr="00605DD2" w:rsidRDefault="005752FA" w:rsidP="003E7ED8">
      <w:pPr>
        <w:pStyle w:val="Item10"/>
        <w:rPr>
          <w:rFonts w:asciiTheme="minorHAnsi" w:hAnsiTheme="minorHAnsi" w:cstheme="minorHAnsi"/>
          <w:sz w:val="24"/>
          <w:szCs w:val="24"/>
        </w:rPr>
      </w:pPr>
      <w:r w:rsidRPr="00605DD2">
        <w:rPr>
          <w:rFonts w:asciiTheme="minorHAnsi" w:hAnsiTheme="minorHAnsi" w:cstheme="minorHAnsi"/>
          <w:sz w:val="24"/>
          <w:szCs w:val="24"/>
        </w:rPr>
        <w:t>Service Type (</w:t>
      </w:r>
      <w:r w:rsidR="004741A3" w:rsidRPr="16BD81A5">
        <w:rPr>
          <w:rFonts w:asciiTheme="minorHAnsi" w:hAnsiTheme="minorHAnsi" w:cstheme="minorBidi"/>
          <w:sz w:val="24"/>
          <w:szCs w:val="24"/>
        </w:rPr>
        <w:t>Clinic-based health coaching/nutrition education Group Medical Visit, County-wide health coaching/nutrition education group, or Individual coaching/nutrition education</w:t>
      </w:r>
      <w:r w:rsidRPr="00605DD2">
        <w:rPr>
          <w:rFonts w:asciiTheme="minorHAnsi" w:hAnsiTheme="minorHAnsi" w:cstheme="minorHAnsi"/>
          <w:sz w:val="24"/>
          <w:szCs w:val="24"/>
        </w:rPr>
        <w:t>)</w:t>
      </w:r>
    </w:p>
    <w:p w14:paraId="07A3DBEE" w14:textId="77777777" w:rsidR="005752FA" w:rsidRPr="00605DD2" w:rsidRDefault="005752FA" w:rsidP="003E7ED8">
      <w:pPr>
        <w:pStyle w:val="Item10"/>
        <w:rPr>
          <w:rFonts w:asciiTheme="minorHAnsi" w:hAnsiTheme="minorHAnsi" w:cstheme="minorHAnsi"/>
          <w:sz w:val="24"/>
          <w:szCs w:val="24"/>
        </w:rPr>
      </w:pPr>
      <w:r w:rsidRPr="00605DD2">
        <w:rPr>
          <w:rFonts w:asciiTheme="minorHAnsi" w:hAnsiTheme="minorHAnsi" w:cstheme="minorHAnsi"/>
          <w:sz w:val="24"/>
          <w:szCs w:val="24"/>
        </w:rPr>
        <w:t>Service Dates</w:t>
      </w:r>
    </w:p>
    <w:p w14:paraId="3438EE96" w14:textId="77777777" w:rsidR="005752FA" w:rsidRPr="00605DD2" w:rsidRDefault="005752FA" w:rsidP="003E7ED8">
      <w:pPr>
        <w:pStyle w:val="Item10"/>
        <w:rPr>
          <w:rFonts w:asciiTheme="minorHAnsi" w:hAnsiTheme="minorHAnsi" w:cstheme="minorHAnsi"/>
          <w:sz w:val="24"/>
          <w:szCs w:val="24"/>
        </w:rPr>
      </w:pPr>
      <w:r w:rsidRPr="00605DD2">
        <w:rPr>
          <w:rFonts w:asciiTheme="minorHAnsi" w:hAnsiTheme="minorHAnsi" w:cstheme="minorHAnsi"/>
          <w:sz w:val="24"/>
          <w:szCs w:val="24"/>
        </w:rPr>
        <w:t>Participant Status (active, graduated, etc.)</w:t>
      </w:r>
    </w:p>
    <w:p w14:paraId="0725C205" w14:textId="4722C0C7" w:rsidR="005752FA" w:rsidRDefault="005752FA" w:rsidP="003E7ED8">
      <w:pPr>
        <w:pStyle w:val="Item10"/>
        <w:rPr>
          <w:rFonts w:asciiTheme="minorHAnsi" w:hAnsiTheme="minorHAnsi" w:cstheme="minorHAnsi"/>
          <w:sz w:val="24"/>
          <w:szCs w:val="24"/>
        </w:rPr>
      </w:pPr>
      <w:r w:rsidRPr="00605DD2">
        <w:rPr>
          <w:rFonts w:asciiTheme="minorHAnsi" w:hAnsiTheme="minorHAnsi" w:cstheme="minorHAnsi"/>
          <w:sz w:val="24"/>
          <w:szCs w:val="24"/>
        </w:rPr>
        <w:t>Preferred Language</w:t>
      </w:r>
    </w:p>
    <w:p w14:paraId="1B4A6AF0" w14:textId="6E1533BF" w:rsidR="004741A3" w:rsidRPr="004741A3" w:rsidRDefault="004741A3" w:rsidP="003E7ED8">
      <w:pPr>
        <w:pStyle w:val="Item10"/>
        <w:rPr>
          <w:rFonts w:asciiTheme="minorHAnsi" w:hAnsiTheme="minorHAnsi" w:cstheme="minorHAnsi"/>
          <w:sz w:val="24"/>
          <w:szCs w:val="24"/>
        </w:rPr>
      </w:pPr>
      <w:r>
        <w:rPr>
          <w:rFonts w:asciiTheme="minorHAnsi" w:hAnsiTheme="minorHAnsi" w:cstheme="minorBidi"/>
          <w:sz w:val="24"/>
          <w:szCs w:val="24"/>
        </w:rPr>
        <w:t>Additional information, as agreed upon between contractors and Recipe4Health</w:t>
      </w:r>
    </w:p>
    <w:p w14:paraId="4E90DEE8" w14:textId="5DC6C097" w:rsidR="005752FA" w:rsidRPr="00605DD2" w:rsidRDefault="005752FA" w:rsidP="003E7ED8">
      <w:pPr>
        <w:pStyle w:val="Itema"/>
        <w:rPr>
          <w:rFonts w:asciiTheme="minorHAnsi" w:hAnsiTheme="minorHAnsi" w:cstheme="minorBidi"/>
          <w:sz w:val="24"/>
          <w:szCs w:val="24"/>
        </w:rPr>
      </w:pPr>
      <w:r w:rsidRPr="00605DD2">
        <w:rPr>
          <w:rFonts w:asciiTheme="minorHAnsi" w:hAnsiTheme="minorHAnsi" w:cstheme="minorBidi"/>
          <w:sz w:val="24"/>
          <w:szCs w:val="24"/>
        </w:rPr>
        <w:t>Requests to extend patients’ services for an additional 12 weeks shall be completed in a report provided to Recipe4Health approximately 1 month prior to the end of the initial 12 weeks of services and include</w:t>
      </w:r>
      <w:r w:rsidR="004741A3">
        <w:rPr>
          <w:rFonts w:asciiTheme="minorHAnsi" w:hAnsiTheme="minorHAnsi" w:cstheme="minorBidi"/>
          <w:sz w:val="24"/>
          <w:szCs w:val="24"/>
        </w:rPr>
        <w:t>, but not limited to</w:t>
      </w:r>
      <w:r w:rsidRPr="00605DD2">
        <w:rPr>
          <w:rFonts w:asciiTheme="minorHAnsi" w:hAnsiTheme="minorHAnsi" w:cstheme="minorBidi"/>
          <w:sz w:val="24"/>
          <w:szCs w:val="24"/>
        </w:rPr>
        <w:t>:</w:t>
      </w:r>
    </w:p>
    <w:p w14:paraId="26C440C0" w14:textId="77777777" w:rsidR="005752FA" w:rsidRPr="00605DD2" w:rsidRDefault="005752FA" w:rsidP="003E7ED8">
      <w:pPr>
        <w:pStyle w:val="Item10"/>
        <w:rPr>
          <w:rFonts w:asciiTheme="minorHAnsi" w:hAnsiTheme="minorHAnsi" w:cstheme="minorHAnsi"/>
          <w:sz w:val="24"/>
          <w:szCs w:val="24"/>
        </w:rPr>
      </w:pPr>
      <w:r w:rsidRPr="00605DD2">
        <w:rPr>
          <w:rFonts w:asciiTheme="minorHAnsi" w:hAnsiTheme="minorHAnsi" w:cstheme="minorHAnsi"/>
          <w:sz w:val="24"/>
          <w:szCs w:val="24"/>
        </w:rPr>
        <w:t>Referral ID and Medical Record Number</w:t>
      </w:r>
    </w:p>
    <w:p w14:paraId="51F4D0C1" w14:textId="23FA5F21" w:rsidR="005752FA" w:rsidRPr="00605DD2" w:rsidRDefault="005752FA" w:rsidP="003E7ED8">
      <w:pPr>
        <w:pStyle w:val="Item10"/>
        <w:rPr>
          <w:rFonts w:asciiTheme="minorHAnsi" w:hAnsiTheme="minorHAnsi" w:cstheme="minorHAnsi"/>
          <w:sz w:val="24"/>
          <w:szCs w:val="24"/>
        </w:rPr>
      </w:pPr>
      <w:r w:rsidRPr="00605DD2">
        <w:rPr>
          <w:rFonts w:asciiTheme="minorHAnsi" w:hAnsiTheme="minorHAnsi" w:cstheme="minorHAnsi"/>
          <w:sz w:val="24"/>
          <w:szCs w:val="24"/>
        </w:rPr>
        <w:t>First and last name of patients enrolled in health coaching</w:t>
      </w:r>
      <w:r w:rsidR="004741A3">
        <w:rPr>
          <w:rFonts w:asciiTheme="minorHAnsi" w:hAnsiTheme="minorHAnsi" w:cstheme="minorHAnsi"/>
          <w:sz w:val="24"/>
          <w:szCs w:val="24"/>
        </w:rPr>
        <w:t>/nutrition education</w:t>
      </w:r>
      <w:r w:rsidRPr="00605DD2">
        <w:rPr>
          <w:rFonts w:asciiTheme="minorHAnsi" w:hAnsiTheme="minorHAnsi" w:cstheme="minorHAnsi"/>
          <w:sz w:val="24"/>
          <w:szCs w:val="24"/>
        </w:rPr>
        <w:t xml:space="preserve"> services</w:t>
      </w:r>
    </w:p>
    <w:p w14:paraId="37F94F22" w14:textId="77777777" w:rsidR="005752FA" w:rsidRPr="00605DD2" w:rsidRDefault="005752FA" w:rsidP="003E7ED8">
      <w:pPr>
        <w:pStyle w:val="Item10"/>
        <w:rPr>
          <w:rFonts w:asciiTheme="minorHAnsi" w:hAnsiTheme="minorHAnsi" w:cstheme="minorBidi"/>
          <w:sz w:val="24"/>
          <w:szCs w:val="24"/>
        </w:rPr>
      </w:pPr>
      <w:r w:rsidRPr="00605DD2">
        <w:rPr>
          <w:rFonts w:asciiTheme="minorHAnsi" w:hAnsiTheme="minorHAnsi" w:cstheme="minorBidi"/>
          <w:sz w:val="24"/>
          <w:szCs w:val="24"/>
        </w:rPr>
        <w:t>Original Authorization Request date</w:t>
      </w:r>
    </w:p>
    <w:p w14:paraId="725DAF14" w14:textId="77777777" w:rsidR="005752FA" w:rsidRPr="00605DD2" w:rsidRDefault="005752FA" w:rsidP="003E7ED8">
      <w:pPr>
        <w:pStyle w:val="Item10"/>
        <w:rPr>
          <w:rFonts w:asciiTheme="minorHAnsi" w:hAnsiTheme="minorHAnsi" w:cstheme="minorHAnsi"/>
          <w:sz w:val="24"/>
          <w:szCs w:val="24"/>
        </w:rPr>
      </w:pPr>
      <w:r w:rsidRPr="00605DD2">
        <w:rPr>
          <w:rFonts w:asciiTheme="minorHAnsi" w:hAnsiTheme="minorHAnsi" w:cstheme="minorHAnsi"/>
          <w:sz w:val="24"/>
          <w:szCs w:val="24"/>
        </w:rPr>
        <w:t>Anticipated graduation/completion of services date</w:t>
      </w:r>
    </w:p>
    <w:p w14:paraId="0F128968" w14:textId="77777777" w:rsidR="005752FA" w:rsidRPr="00605DD2" w:rsidRDefault="005752FA" w:rsidP="003E7ED8">
      <w:pPr>
        <w:pStyle w:val="Item10"/>
        <w:rPr>
          <w:rFonts w:asciiTheme="minorHAnsi" w:hAnsiTheme="minorHAnsi" w:cstheme="minorHAnsi"/>
          <w:sz w:val="24"/>
          <w:szCs w:val="24"/>
        </w:rPr>
      </w:pPr>
      <w:r w:rsidRPr="00605DD2">
        <w:rPr>
          <w:rFonts w:asciiTheme="minorHAnsi" w:hAnsiTheme="minorHAnsi" w:cstheme="minorHAnsi"/>
          <w:sz w:val="24"/>
          <w:szCs w:val="24"/>
        </w:rPr>
        <w:t>Additional information, as agreed upon by Contractor and Recipe4Health</w:t>
      </w:r>
    </w:p>
    <w:p w14:paraId="552E0710" w14:textId="61D3B327" w:rsidR="005752FA" w:rsidRPr="00605DD2" w:rsidRDefault="005752FA" w:rsidP="003E7ED8">
      <w:pPr>
        <w:pStyle w:val="Item1"/>
        <w:rPr>
          <w:rFonts w:asciiTheme="minorHAnsi" w:hAnsiTheme="minorHAnsi" w:cstheme="minorBidi"/>
          <w:sz w:val="24"/>
          <w:szCs w:val="24"/>
        </w:rPr>
      </w:pPr>
      <w:r w:rsidRPr="00605DD2">
        <w:rPr>
          <w:rFonts w:asciiTheme="minorHAnsi" w:hAnsiTheme="minorHAnsi" w:cstheme="minorBidi"/>
          <w:sz w:val="24"/>
          <w:szCs w:val="24"/>
        </w:rPr>
        <w:t>Contractor shall prepare and present periodic reports for clinic operational meetings containing clinic site specific patient referral enrollment, no-show rates, reasons for absences, and reasons for declination of services, etc</w:t>
      </w:r>
      <w:r w:rsidR="00CE6FF3">
        <w:rPr>
          <w:rFonts w:asciiTheme="minorHAnsi" w:hAnsiTheme="minorHAnsi" w:cstheme="minorBidi"/>
          <w:sz w:val="24"/>
          <w:szCs w:val="24"/>
        </w:rPr>
        <w:t>.</w:t>
      </w:r>
      <w:r w:rsidRPr="00605DD2">
        <w:rPr>
          <w:rFonts w:asciiTheme="minorHAnsi" w:hAnsiTheme="minorHAnsi" w:cstheme="minorBidi"/>
          <w:sz w:val="24"/>
          <w:szCs w:val="24"/>
        </w:rPr>
        <w:t xml:space="preserve"> as </w:t>
      </w:r>
      <w:r w:rsidR="004741A3">
        <w:rPr>
          <w:rFonts w:asciiTheme="minorHAnsi" w:hAnsiTheme="minorHAnsi" w:cstheme="minorBidi"/>
          <w:sz w:val="24"/>
          <w:szCs w:val="24"/>
        </w:rPr>
        <w:t>requested</w:t>
      </w:r>
      <w:r w:rsidRPr="00605DD2">
        <w:rPr>
          <w:rFonts w:asciiTheme="minorHAnsi" w:hAnsiTheme="minorHAnsi" w:cstheme="minorBidi"/>
          <w:sz w:val="24"/>
          <w:szCs w:val="24"/>
        </w:rPr>
        <w:t>.</w:t>
      </w:r>
    </w:p>
    <w:p w14:paraId="61D1D810" w14:textId="47FFF952" w:rsidR="005752FA" w:rsidRPr="00605DD2" w:rsidRDefault="005752FA" w:rsidP="003E7ED8">
      <w:pPr>
        <w:pStyle w:val="Item1"/>
        <w:rPr>
          <w:rFonts w:asciiTheme="minorHAnsi" w:hAnsiTheme="minorHAnsi" w:cstheme="minorBidi"/>
          <w:sz w:val="24"/>
          <w:szCs w:val="24"/>
        </w:rPr>
      </w:pPr>
      <w:r w:rsidRPr="00605DD2">
        <w:rPr>
          <w:rFonts w:asciiTheme="minorHAnsi" w:hAnsiTheme="minorHAnsi" w:cstheme="minorBidi"/>
          <w:sz w:val="24"/>
          <w:szCs w:val="24"/>
        </w:rPr>
        <w:lastRenderedPageBreak/>
        <w:t>Contractor shall provide all requested monthly survey data conducted within health coaching</w:t>
      </w:r>
      <w:r w:rsidR="004741A3">
        <w:rPr>
          <w:rFonts w:asciiTheme="minorHAnsi" w:hAnsiTheme="minorHAnsi" w:cstheme="minorBidi"/>
          <w:sz w:val="24"/>
          <w:szCs w:val="24"/>
        </w:rPr>
        <w:t>/nutrition education</w:t>
      </w:r>
      <w:r w:rsidRPr="00605DD2">
        <w:rPr>
          <w:rFonts w:asciiTheme="minorHAnsi" w:hAnsiTheme="minorHAnsi" w:cstheme="minorBidi"/>
          <w:sz w:val="24"/>
          <w:szCs w:val="24"/>
        </w:rPr>
        <w:t xml:space="preserve"> groups and individual health coaching</w:t>
      </w:r>
      <w:r w:rsidR="004741A3">
        <w:rPr>
          <w:rFonts w:asciiTheme="minorHAnsi" w:hAnsiTheme="minorHAnsi" w:cstheme="minorBidi"/>
          <w:sz w:val="24"/>
          <w:szCs w:val="24"/>
        </w:rPr>
        <w:t>/nutrition education</w:t>
      </w:r>
      <w:r w:rsidRPr="00605DD2">
        <w:rPr>
          <w:rFonts w:asciiTheme="minorHAnsi" w:hAnsiTheme="minorHAnsi" w:cstheme="minorBidi"/>
          <w:sz w:val="24"/>
          <w:szCs w:val="24"/>
        </w:rPr>
        <w:t>, in accordance with agreed upon timelines with the Recipe4Health Evaluation Team.</w:t>
      </w:r>
    </w:p>
    <w:p w14:paraId="02AF5BEE" w14:textId="0B84F4E0" w:rsidR="00F9006C" w:rsidRPr="005752FA" w:rsidRDefault="005752FA" w:rsidP="003E7ED8">
      <w:pPr>
        <w:pStyle w:val="Item1"/>
        <w:rPr>
          <w:rFonts w:asciiTheme="minorHAnsi" w:hAnsiTheme="minorHAnsi" w:cstheme="minorBidi"/>
          <w:sz w:val="24"/>
          <w:szCs w:val="24"/>
        </w:rPr>
      </w:pPr>
      <w:r w:rsidRPr="00605DD2">
        <w:rPr>
          <w:rFonts w:asciiTheme="minorHAnsi" w:hAnsiTheme="minorHAnsi" w:cstheme="minorBidi"/>
          <w:sz w:val="24"/>
          <w:szCs w:val="24"/>
        </w:rPr>
        <w:t>Contractor shall coordinate any efforts to survey clinic staff or patients with Recipe4Health prior to surveys being administered.</w:t>
      </w:r>
    </w:p>
    <w:p w14:paraId="1B49C1AB" w14:textId="458361EB" w:rsidR="00222EA5" w:rsidRPr="00222EA5" w:rsidRDefault="00502F47" w:rsidP="003E7ED8">
      <w:pPr>
        <w:pStyle w:val="Heading2"/>
      </w:pPr>
      <w:bookmarkStart w:id="33" w:name="_Toc339364443"/>
      <w:bookmarkStart w:id="34" w:name="_Toc339364704"/>
      <w:bookmarkStart w:id="35" w:name="_Toc127367772"/>
      <w:r w:rsidRPr="00266DFB">
        <w:rPr>
          <w:sz w:val="24"/>
        </w:rPr>
        <w:t>BIDDER</w:t>
      </w:r>
      <w:r w:rsidR="00607F38" w:rsidRPr="00266DFB">
        <w:rPr>
          <w:sz w:val="24"/>
        </w:rPr>
        <w:t>S CONFERENCE</w:t>
      </w:r>
      <w:r w:rsidR="006B4B31" w:rsidRPr="00120291">
        <w:rPr>
          <w:sz w:val="24"/>
        </w:rPr>
        <w:t>(</w:t>
      </w:r>
      <w:r w:rsidR="00607F38" w:rsidRPr="00120291">
        <w:rPr>
          <w:sz w:val="24"/>
        </w:rPr>
        <w:t>S</w:t>
      </w:r>
      <w:bookmarkEnd w:id="33"/>
      <w:bookmarkEnd w:id="34"/>
      <w:r w:rsidR="006B4B31" w:rsidRPr="00120291">
        <w:rPr>
          <w:sz w:val="24"/>
        </w:rPr>
        <w:t>)</w:t>
      </w:r>
      <w:bookmarkEnd w:id="35"/>
      <w:r w:rsidR="006B4B31" w:rsidRPr="00266DFB">
        <w:rPr>
          <w:color w:val="00B050"/>
          <w:sz w:val="24"/>
        </w:rPr>
        <w:t xml:space="preserve"> </w:t>
      </w:r>
    </w:p>
    <w:p w14:paraId="6DE977BF" w14:textId="49077D06" w:rsidR="001215F1" w:rsidRPr="00121DEB" w:rsidRDefault="0036135F" w:rsidP="003E7ED8">
      <w:pPr>
        <w:pStyle w:val="Item1"/>
        <w:tabs>
          <w:tab w:val="clear" w:pos="1440"/>
        </w:tabs>
        <w:rPr>
          <w:sz w:val="24"/>
          <w:szCs w:val="18"/>
        </w:rPr>
      </w:pPr>
      <w:r w:rsidRPr="00121DEB">
        <w:rPr>
          <w:sz w:val="24"/>
          <w:szCs w:val="18"/>
        </w:rPr>
        <w:t xml:space="preserve">The </w:t>
      </w:r>
      <w:r w:rsidR="00502F47" w:rsidRPr="00121DEB">
        <w:rPr>
          <w:sz w:val="24"/>
          <w:szCs w:val="18"/>
        </w:rPr>
        <w:t>Bidder</w:t>
      </w:r>
      <w:r w:rsidR="005C3D88" w:rsidRPr="00121DEB">
        <w:rPr>
          <w:sz w:val="24"/>
          <w:szCs w:val="18"/>
        </w:rPr>
        <w:t xml:space="preserve">s </w:t>
      </w:r>
      <w:r w:rsidR="005C3D88" w:rsidRPr="000B01A6">
        <w:rPr>
          <w:sz w:val="24"/>
          <w:szCs w:val="18"/>
        </w:rPr>
        <w:t>C</w:t>
      </w:r>
      <w:r w:rsidRPr="000B01A6">
        <w:rPr>
          <w:sz w:val="24"/>
          <w:szCs w:val="18"/>
        </w:rPr>
        <w:t>onference</w:t>
      </w:r>
      <w:r w:rsidR="006B4B31" w:rsidRPr="000B01A6">
        <w:rPr>
          <w:sz w:val="24"/>
          <w:szCs w:val="18"/>
        </w:rPr>
        <w:t>(s)</w:t>
      </w:r>
      <w:r w:rsidRPr="000B01A6">
        <w:rPr>
          <w:sz w:val="24"/>
          <w:szCs w:val="18"/>
        </w:rPr>
        <w:t xml:space="preserve"> held on </w:t>
      </w:r>
      <w:r w:rsidR="00AB790E" w:rsidRPr="000B01A6">
        <w:rPr>
          <w:sz w:val="24"/>
          <w:szCs w:val="18"/>
        </w:rPr>
        <w:t xml:space="preserve">the </w:t>
      </w:r>
      <w:r w:rsidR="0095131E" w:rsidRPr="000B01A6">
        <w:rPr>
          <w:sz w:val="24"/>
          <w:szCs w:val="18"/>
        </w:rPr>
        <w:t>date</w:t>
      </w:r>
      <w:r w:rsidR="00E845AB" w:rsidRPr="000B01A6">
        <w:rPr>
          <w:sz w:val="24"/>
          <w:szCs w:val="18"/>
        </w:rPr>
        <w:t>(s)</w:t>
      </w:r>
      <w:r w:rsidR="0095131E" w:rsidRPr="000B01A6">
        <w:rPr>
          <w:sz w:val="24"/>
          <w:szCs w:val="18"/>
        </w:rPr>
        <w:t xml:space="preserve"> specified in the Calendar of Events </w:t>
      </w:r>
      <w:r w:rsidRPr="000B01A6">
        <w:rPr>
          <w:sz w:val="24"/>
          <w:szCs w:val="18"/>
        </w:rPr>
        <w:t xml:space="preserve">will </w:t>
      </w:r>
      <w:r w:rsidR="00B04D79">
        <w:rPr>
          <w:sz w:val="24"/>
          <w:szCs w:val="18"/>
        </w:rPr>
        <w:t>be</w:t>
      </w:r>
      <w:r w:rsidRPr="000B01A6">
        <w:rPr>
          <w:sz w:val="24"/>
          <w:szCs w:val="18"/>
        </w:rPr>
        <w:t xml:space="preserve"> online</w:t>
      </w:r>
      <w:r w:rsidR="00B04D79">
        <w:rPr>
          <w:sz w:val="24"/>
          <w:szCs w:val="18"/>
        </w:rPr>
        <w:t xml:space="preserve"> via Microsoft Teams</w:t>
      </w:r>
      <w:r w:rsidRPr="00121DEB">
        <w:rPr>
          <w:sz w:val="24"/>
          <w:szCs w:val="18"/>
        </w:rPr>
        <w:t xml:space="preserve">. </w:t>
      </w:r>
      <w:r w:rsidR="00502F47" w:rsidRPr="00121DEB">
        <w:rPr>
          <w:sz w:val="24"/>
          <w:szCs w:val="18"/>
        </w:rPr>
        <w:t>Bidder</w:t>
      </w:r>
      <w:r w:rsidRPr="00121DEB">
        <w:rPr>
          <w:sz w:val="24"/>
          <w:szCs w:val="18"/>
        </w:rPr>
        <w:t xml:space="preserve">s can participate via a computer with a stable internet connection (the recommended Bandwidth is 512Kbps) </w:t>
      </w:r>
      <w:r w:rsidR="00B04D79">
        <w:rPr>
          <w:sz w:val="24"/>
          <w:szCs w:val="18"/>
        </w:rPr>
        <w:t>by clicking on the meeting links provided in the Calendar of Events.</w:t>
      </w:r>
    </w:p>
    <w:p w14:paraId="27AC700F" w14:textId="6ECB8AD2" w:rsidR="0036135F" w:rsidRDefault="00791FF9" w:rsidP="003E7ED8">
      <w:pPr>
        <w:pStyle w:val="Item1"/>
        <w:tabs>
          <w:tab w:val="clear" w:pos="1440"/>
        </w:tabs>
      </w:pPr>
      <w:r>
        <w:rPr>
          <w:sz w:val="24"/>
        </w:rPr>
        <w:t>Information regarding the RFP</w:t>
      </w:r>
      <w:r w:rsidR="003C4B84" w:rsidRPr="00266DFB">
        <w:rPr>
          <w:sz w:val="24"/>
        </w:rPr>
        <w:t xml:space="preserve"> </w:t>
      </w:r>
      <w:r>
        <w:rPr>
          <w:sz w:val="24"/>
        </w:rPr>
        <w:t>will</w:t>
      </w:r>
      <w:r w:rsidRPr="00266DFB">
        <w:rPr>
          <w:sz w:val="24"/>
        </w:rPr>
        <w:t xml:space="preserve"> </w:t>
      </w:r>
      <w:r w:rsidR="003C4B84" w:rsidRPr="00266DFB">
        <w:rPr>
          <w:sz w:val="24"/>
        </w:rPr>
        <w:t xml:space="preserve">be </w:t>
      </w:r>
      <w:r>
        <w:rPr>
          <w:sz w:val="24"/>
        </w:rPr>
        <w:t>presented</w:t>
      </w:r>
      <w:r w:rsidRPr="00266DFB">
        <w:rPr>
          <w:sz w:val="24"/>
        </w:rPr>
        <w:t xml:space="preserve"> </w:t>
      </w:r>
      <w:r w:rsidR="003C4B84" w:rsidRPr="00266DFB">
        <w:rPr>
          <w:sz w:val="24"/>
        </w:rPr>
        <w:t xml:space="preserve">during the </w:t>
      </w:r>
      <w:r w:rsidR="003C4B84" w:rsidRPr="000B01A6">
        <w:rPr>
          <w:sz w:val="24"/>
        </w:rPr>
        <w:t>conference</w:t>
      </w:r>
      <w:r w:rsidR="001215F1" w:rsidRPr="000B01A6">
        <w:rPr>
          <w:sz w:val="24"/>
        </w:rPr>
        <w:t>(s)</w:t>
      </w:r>
      <w:r w:rsidR="003C4B84" w:rsidRPr="000B01A6">
        <w:rPr>
          <w:sz w:val="24"/>
        </w:rPr>
        <w:t xml:space="preserve">.  </w:t>
      </w:r>
      <w:r w:rsidR="00AB790E">
        <w:rPr>
          <w:sz w:val="24"/>
        </w:rPr>
        <w:t>T</w:t>
      </w:r>
      <w:r w:rsidR="0036135F" w:rsidRPr="00266DFB">
        <w:rPr>
          <w:sz w:val="24"/>
        </w:rPr>
        <w:t xml:space="preserve">o get the best experience, the County recommends that </w:t>
      </w:r>
      <w:r w:rsidR="00502F47" w:rsidRPr="00266DFB">
        <w:rPr>
          <w:sz w:val="24"/>
        </w:rPr>
        <w:t>Bidder</w:t>
      </w:r>
      <w:r w:rsidR="0036135F" w:rsidRPr="00266DFB">
        <w:rPr>
          <w:sz w:val="24"/>
        </w:rPr>
        <w:t xml:space="preserve">s who participate remotely use equipment with audio output such as speakers, headsets, or a telephone. </w:t>
      </w:r>
    </w:p>
    <w:p w14:paraId="1D53A673" w14:textId="23F18351" w:rsidR="0036135F" w:rsidRPr="00CA651C" w:rsidRDefault="00502F47" w:rsidP="003E7ED8">
      <w:pPr>
        <w:pStyle w:val="Item1"/>
        <w:tabs>
          <w:tab w:val="clear" w:pos="1440"/>
        </w:tabs>
      </w:pPr>
      <w:r w:rsidRPr="00266DFB">
        <w:rPr>
          <w:sz w:val="24"/>
        </w:rPr>
        <w:t>Bidder</w:t>
      </w:r>
      <w:r w:rsidR="009725F2" w:rsidRPr="00266DFB">
        <w:rPr>
          <w:sz w:val="24"/>
        </w:rPr>
        <w:t xml:space="preserve">s </w:t>
      </w:r>
      <w:r w:rsidR="009725F2" w:rsidRPr="000B01A6">
        <w:rPr>
          <w:sz w:val="24"/>
        </w:rPr>
        <w:t>C</w:t>
      </w:r>
      <w:r w:rsidR="0036135F" w:rsidRPr="000B01A6">
        <w:rPr>
          <w:sz w:val="24"/>
        </w:rPr>
        <w:t>onference</w:t>
      </w:r>
      <w:r w:rsidR="006B4B31" w:rsidRPr="000B01A6">
        <w:rPr>
          <w:sz w:val="24"/>
        </w:rPr>
        <w:t>(</w:t>
      </w:r>
      <w:r w:rsidR="0036135F" w:rsidRPr="000B01A6">
        <w:rPr>
          <w:sz w:val="24"/>
        </w:rPr>
        <w:t>s</w:t>
      </w:r>
      <w:r w:rsidR="006B4B31" w:rsidRPr="000B01A6">
        <w:rPr>
          <w:sz w:val="24"/>
        </w:rPr>
        <w:t>)</w:t>
      </w:r>
      <w:r w:rsidR="0036135F" w:rsidRPr="000B01A6">
        <w:rPr>
          <w:sz w:val="24"/>
        </w:rPr>
        <w:t xml:space="preserve"> will </w:t>
      </w:r>
      <w:r w:rsidR="0036135F" w:rsidRPr="00266DFB">
        <w:rPr>
          <w:sz w:val="24"/>
        </w:rPr>
        <w:t>be held to:</w:t>
      </w:r>
      <w:r w:rsidR="0036135F" w:rsidRPr="00CA651C">
        <w:t xml:space="preserve"> </w:t>
      </w:r>
    </w:p>
    <w:p w14:paraId="2D2549B1" w14:textId="2C34C0A4" w:rsidR="0036135F" w:rsidRPr="002967D4" w:rsidRDefault="0036135F" w:rsidP="003E7ED8">
      <w:pPr>
        <w:pStyle w:val="Itema"/>
        <w:tabs>
          <w:tab w:val="clear" w:pos="2160"/>
        </w:tabs>
      </w:pPr>
      <w:r w:rsidRPr="00266DFB">
        <w:rPr>
          <w:sz w:val="24"/>
        </w:rPr>
        <w:t xml:space="preserve">Provide an opportunity for Small Local Emerging Businesses (SLEBs) and large firms to network and develop subcontracting relationships to participate in the contract(s) that may result from this </w:t>
      </w:r>
      <w:r w:rsidR="005B41FE" w:rsidRPr="00266DFB">
        <w:rPr>
          <w:sz w:val="24"/>
        </w:rPr>
        <w:t>RFP</w:t>
      </w:r>
      <w:r w:rsidRPr="00266DFB">
        <w:rPr>
          <w:sz w:val="24"/>
        </w:rPr>
        <w:t>.</w:t>
      </w:r>
      <w:r w:rsidR="00EB2096" w:rsidRPr="00266DFB">
        <w:rPr>
          <w:sz w:val="24"/>
        </w:rPr>
        <w:t xml:space="preserve"> </w:t>
      </w:r>
    </w:p>
    <w:p w14:paraId="0A88E2D2" w14:textId="7E73B1DC" w:rsidR="0036135F" w:rsidRPr="00266DFB" w:rsidRDefault="0036135F" w:rsidP="003E7ED8">
      <w:pPr>
        <w:pStyle w:val="Itema"/>
        <w:tabs>
          <w:tab w:val="clear" w:pos="2160"/>
        </w:tabs>
        <w:rPr>
          <w:sz w:val="24"/>
        </w:rPr>
      </w:pPr>
      <w:r w:rsidRPr="00266DFB">
        <w:rPr>
          <w:sz w:val="24"/>
        </w:rPr>
        <w:t xml:space="preserve">Provide an opportunity for </w:t>
      </w:r>
      <w:r w:rsidR="00502F47" w:rsidRPr="00266DFB">
        <w:rPr>
          <w:sz w:val="24"/>
        </w:rPr>
        <w:t>Bidder</w:t>
      </w:r>
      <w:r w:rsidRPr="00266DFB">
        <w:rPr>
          <w:sz w:val="24"/>
        </w:rPr>
        <w:t xml:space="preserve">s to </w:t>
      </w:r>
      <w:r w:rsidR="004A01EE" w:rsidRPr="00266DFB">
        <w:rPr>
          <w:sz w:val="24"/>
        </w:rPr>
        <w:t>request clarification on this RF</w:t>
      </w:r>
      <w:r w:rsidR="005B41FE" w:rsidRPr="00266DFB">
        <w:rPr>
          <w:sz w:val="24"/>
        </w:rPr>
        <w:t>P</w:t>
      </w:r>
      <w:r w:rsidR="004A01EE" w:rsidRPr="00266DFB">
        <w:rPr>
          <w:sz w:val="24"/>
        </w:rPr>
        <w:t xml:space="preserve"> and </w:t>
      </w:r>
      <w:r w:rsidRPr="00266DFB">
        <w:rPr>
          <w:sz w:val="24"/>
        </w:rPr>
        <w:t xml:space="preserve">ask specific questions about the </w:t>
      </w:r>
      <w:r w:rsidR="00241260" w:rsidRPr="00266DFB">
        <w:rPr>
          <w:sz w:val="24"/>
        </w:rPr>
        <w:t>project, goods</w:t>
      </w:r>
      <w:r w:rsidR="00AB790E">
        <w:rPr>
          <w:sz w:val="24"/>
        </w:rPr>
        <w:t>,</w:t>
      </w:r>
      <w:r w:rsidR="00241260" w:rsidRPr="00266DFB">
        <w:rPr>
          <w:sz w:val="24"/>
        </w:rPr>
        <w:t xml:space="preserve"> and services</w:t>
      </w:r>
      <w:r w:rsidR="004A01EE" w:rsidRPr="00266DFB">
        <w:rPr>
          <w:sz w:val="24"/>
        </w:rPr>
        <w:t>.</w:t>
      </w:r>
    </w:p>
    <w:p w14:paraId="7BD13787" w14:textId="77777777" w:rsidR="0036135F" w:rsidRPr="00AE0975" w:rsidRDefault="0036135F" w:rsidP="003E7ED8">
      <w:pPr>
        <w:pStyle w:val="Itema"/>
        <w:tabs>
          <w:tab w:val="clear" w:pos="2160"/>
        </w:tabs>
        <w:rPr>
          <w:sz w:val="24"/>
        </w:rPr>
      </w:pPr>
      <w:r w:rsidRPr="00AE0975">
        <w:rPr>
          <w:sz w:val="24"/>
        </w:rPr>
        <w:t xml:space="preserve">Provide the County with an opportunity to receive feedback </w:t>
      </w:r>
      <w:r w:rsidR="00241260" w:rsidRPr="00AE0975">
        <w:rPr>
          <w:sz w:val="24"/>
        </w:rPr>
        <w:t xml:space="preserve">related to this </w:t>
      </w:r>
      <w:r w:rsidR="005B41FE" w:rsidRPr="00AE0975">
        <w:rPr>
          <w:sz w:val="24"/>
        </w:rPr>
        <w:t>RFP</w:t>
      </w:r>
      <w:r w:rsidRPr="00AE0975">
        <w:rPr>
          <w:sz w:val="24"/>
        </w:rPr>
        <w:t>.</w:t>
      </w:r>
    </w:p>
    <w:p w14:paraId="244C1F05" w14:textId="77777777" w:rsidR="001F7D6F" w:rsidRPr="00AE0975" w:rsidRDefault="005E4603" w:rsidP="003E7ED8">
      <w:pPr>
        <w:pStyle w:val="Item1"/>
        <w:tabs>
          <w:tab w:val="clear" w:pos="1440"/>
        </w:tabs>
        <w:rPr>
          <w:sz w:val="24"/>
        </w:rPr>
      </w:pPr>
      <w:r w:rsidRPr="00AE0975">
        <w:rPr>
          <w:sz w:val="24"/>
        </w:rPr>
        <w:t>T</w:t>
      </w:r>
      <w:r w:rsidR="0036135F" w:rsidRPr="00AE0975">
        <w:rPr>
          <w:sz w:val="24"/>
        </w:rPr>
        <w:t xml:space="preserve">he </w:t>
      </w:r>
      <w:r w:rsidR="00502F47" w:rsidRPr="00AE0975">
        <w:rPr>
          <w:sz w:val="24"/>
        </w:rPr>
        <w:t>Bidder</w:t>
      </w:r>
      <w:r w:rsidR="006B4B31" w:rsidRPr="00AE0975">
        <w:rPr>
          <w:sz w:val="24"/>
        </w:rPr>
        <w:t>s</w:t>
      </w:r>
      <w:r w:rsidR="009725F2" w:rsidRPr="00AE0975">
        <w:rPr>
          <w:sz w:val="24"/>
        </w:rPr>
        <w:t xml:space="preserve"> C</w:t>
      </w:r>
      <w:r w:rsidR="00747B65" w:rsidRPr="00AE0975">
        <w:rPr>
          <w:sz w:val="24"/>
        </w:rPr>
        <w:t>onference</w:t>
      </w:r>
      <w:r w:rsidR="006B4B31" w:rsidRPr="00AE0975">
        <w:rPr>
          <w:sz w:val="24"/>
        </w:rPr>
        <w:t>(s)</w:t>
      </w:r>
      <w:r w:rsidR="00747B65" w:rsidRPr="00AE0975">
        <w:rPr>
          <w:sz w:val="24"/>
        </w:rPr>
        <w:t xml:space="preserve"> </w:t>
      </w:r>
      <w:r w:rsidR="006B4B31" w:rsidRPr="00AE0975">
        <w:rPr>
          <w:sz w:val="24"/>
        </w:rPr>
        <w:t xml:space="preserve">Attendees List </w:t>
      </w:r>
      <w:r w:rsidR="00E720DB" w:rsidRPr="00AE0975">
        <w:rPr>
          <w:rStyle w:val="CommentReference"/>
          <w:sz w:val="24"/>
          <w:szCs w:val="26"/>
        </w:rPr>
        <w:t>w</w:t>
      </w:r>
      <w:r w:rsidR="0036135F" w:rsidRPr="00AE0975">
        <w:rPr>
          <w:sz w:val="24"/>
        </w:rPr>
        <w:t xml:space="preserve">ill be </w:t>
      </w:r>
      <w:r w:rsidRPr="00AE0975">
        <w:rPr>
          <w:sz w:val="24"/>
        </w:rPr>
        <w:t>released in a separate document</w:t>
      </w:r>
      <w:r w:rsidR="001F7D6F" w:rsidRPr="00AE0975">
        <w:rPr>
          <w:sz w:val="24"/>
        </w:rPr>
        <w:t>.</w:t>
      </w:r>
      <w:r w:rsidRPr="00AE0975">
        <w:rPr>
          <w:sz w:val="24"/>
        </w:rPr>
        <w:t xml:space="preserve"> </w:t>
      </w:r>
    </w:p>
    <w:p w14:paraId="174EC8BA" w14:textId="3119AADB" w:rsidR="00362FFD" w:rsidRPr="00266DFB" w:rsidRDefault="00EB4661" w:rsidP="003E7ED8">
      <w:pPr>
        <w:pStyle w:val="Item1"/>
        <w:tabs>
          <w:tab w:val="clear" w:pos="1440"/>
        </w:tabs>
        <w:rPr>
          <w:sz w:val="24"/>
        </w:rPr>
      </w:pPr>
      <w:r w:rsidRPr="004B0089">
        <w:rPr>
          <w:sz w:val="24"/>
        </w:rPr>
        <w:t>W</w:t>
      </w:r>
      <w:r w:rsidR="00362FFD" w:rsidRPr="004B0089">
        <w:rPr>
          <w:sz w:val="24"/>
        </w:rPr>
        <w:t xml:space="preserve">ritten </w:t>
      </w:r>
      <w:r w:rsidR="003B3869" w:rsidRPr="004B0089">
        <w:rPr>
          <w:sz w:val="24"/>
        </w:rPr>
        <w:t>questions submitted</w:t>
      </w:r>
      <w:r w:rsidR="004933CF" w:rsidRPr="004B0089">
        <w:rPr>
          <w:sz w:val="24"/>
        </w:rPr>
        <w:t xml:space="preserve"> via email </w:t>
      </w:r>
      <w:r w:rsidR="00362FFD" w:rsidRPr="004B0089">
        <w:rPr>
          <w:sz w:val="24"/>
        </w:rPr>
        <w:t>by the stated deadline will be addressed in a</w:t>
      </w:r>
      <w:r w:rsidR="004A01EE" w:rsidRPr="004B0089">
        <w:rPr>
          <w:sz w:val="24"/>
        </w:rPr>
        <w:t xml:space="preserve"> posted</w:t>
      </w:r>
      <w:r w:rsidR="00362FFD" w:rsidRPr="004B0089">
        <w:rPr>
          <w:sz w:val="24"/>
        </w:rPr>
        <w:t xml:space="preserve"> </w:t>
      </w:r>
      <w:r w:rsidR="005B41FE" w:rsidRPr="004B0089">
        <w:rPr>
          <w:sz w:val="24"/>
        </w:rPr>
        <w:t>RFP</w:t>
      </w:r>
      <w:r w:rsidR="006B4B31" w:rsidRPr="004B0089">
        <w:rPr>
          <w:sz w:val="24"/>
        </w:rPr>
        <w:t xml:space="preserve"> </w:t>
      </w:r>
      <w:r w:rsidR="00362FFD" w:rsidRPr="004B0089">
        <w:rPr>
          <w:sz w:val="24"/>
        </w:rPr>
        <w:t>Question</w:t>
      </w:r>
      <w:r w:rsidR="00456C48" w:rsidRPr="004B0089">
        <w:rPr>
          <w:sz w:val="24"/>
        </w:rPr>
        <w:t>s</w:t>
      </w:r>
      <w:r w:rsidR="00362FFD" w:rsidRPr="004B0089">
        <w:rPr>
          <w:sz w:val="24"/>
        </w:rPr>
        <w:t xml:space="preserve"> </w:t>
      </w:r>
      <w:r w:rsidR="009725F2" w:rsidRPr="004B0089">
        <w:rPr>
          <w:sz w:val="24"/>
        </w:rPr>
        <w:t>and Answer</w:t>
      </w:r>
      <w:r w:rsidR="00456C48" w:rsidRPr="004B0089">
        <w:rPr>
          <w:sz w:val="24"/>
        </w:rPr>
        <w:t>s</w:t>
      </w:r>
      <w:r w:rsidR="009725F2" w:rsidRPr="004B0089">
        <w:rPr>
          <w:sz w:val="24"/>
        </w:rPr>
        <w:t xml:space="preserve"> (Q&amp;A) following the </w:t>
      </w:r>
      <w:r w:rsidR="00502F47" w:rsidRPr="004B0089">
        <w:rPr>
          <w:sz w:val="24"/>
        </w:rPr>
        <w:t>Bidder</w:t>
      </w:r>
      <w:r w:rsidR="009725F2" w:rsidRPr="004B0089">
        <w:rPr>
          <w:sz w:val="24"/>
        </w:rPr>
        <w:t>s C</w:t>
      </w:r>
      <w:r w:rsidR="003C4B84" w:rsidRPr="004B0089">
        <w:rPr>
          <w:sz w:val="24"/>
        </w:rPr>
        <w:t>onference</w:t>
      </w:r>
      <w:r w:rsidR="001A5516" w:rsidRPr="004B0089">
        <w:rPr>
          <w:sz w:val="24"/>
        </w:rPr>
        <w:t>(s)</w:t>
      </w:r>
      <w:r w:rsidR="00362FFD" w:rsidRPr="004B0089">
        <w:rPr>
          <w:sz w:val="24"/>
        </w:rPr>
        <w:t xml:space="preserve">.  Should there be a need to amend or revise the </w:t>
      </w:r>
      <w:r w:rsidR="005B41FE" w:rsidRPr="004B0089">
        <w:rPr>
          <w:sz w:val="24"/>
        </w:rPr>
        <w:t>RFP</w:t>
      </w:r>
      <w:r w:rsidR="009725F2" w:rsidRPr="004B0089">
        <w:rPr>
          <w:sz w:val="24"/>
        </w:rPr>
        <w:t>, an A</w:t>
      </w:r>
      <w:r w:rsidR="00362FFD" w:rsidRPr="004B0089">
        <w:rPr>
          <w:sz w:val="24"/>
        </w:rPr>
        <w:t xml:space="preserve">ddendum will be issued. </w:t>
      </w:r>
      <w:r w:rsidR="004A01EE" w:rsidRPr="004B0089">
        <w:rPr>
          <w:sz w:val="24"/>
        </w:rPr>
        <w:t xml:space="preserve"> </w:t>
      </w:r>
      <w:r w:rsidR="00B62D6A">
        <w:rPr>
          <w:sz w:val="24"/>
        </w:rPr>
        <w:t>A</w:t>
      </w:r>
      <w:r w:rsidR="002C348B" w:rsidRPr="004B0089">
        <w:rPr>
          <w:sz w:val="24"/>
        </w:rPr>
        <w:t xml:space="preserve">ny verbal </w:t>
      </w:r>
      <w:r w:rsidR="004A01EE" w:rsidRPr="004B0089">
        <w:rPr>
          <w:sz w:val="24"/>
        </w:rPr>
        <w:t>statement</w:t>
      </w:r>
      <w:r w:rsidR="002C348B" w:rsidRPr="004B0089">
        <w:rPr>
          <w:sz w:val="24"/>
        </w:rPr>
        <w:t>s, including at any Bidders Conference</w:t>
      </w:r>
      <w:r w:rsidR="006936B5" w:rsidRPr="004B0089">
        <w:rPr>
          <w:sz w:val="24"/>
        </w:rPr>
        <w:t>(s)</w:t>
      </w:r>
      <w:r w:rsidR="009606A5">
        <w:rPr>
          <w:sz w:val="24"/>
        </w:rPr>
        <w:t xml:space="preserve"> are not binding.</w:t>
      </w:r>
      <w:r w:rsidR="00226DA1">
        <w:rPr>
          <w:sz w:val="24"/>
        </w:rPr>
        <w:t xml:space="preserve"> Only </w:t>
      </w:r>
      <w:r w:rsidR="004A01EE" w:rsidRPr="00266DFB">
        <w:rPr>
          <w:sz w:val="24"/>
        </w:rPr>
        <w:t>the written documents</w:t>
      </w:r>
      <w:r w:rsidR="00362FFD" w:rsidRPr="00266DFB">
        <w:rPr>
          <w:sz w:val="24"/>
        </w:rPr>
        <w:t xml:space="preserve"> </w:t>
      </w:r>
      <w:r w:rsidR="004A01EE" w:rsidRPr="00266DFB">
        <w:rPr>
          <w:sz w:val="24"/>
        </w:rPr>
        <w:t>will</w:t>
      </w:r>
      <w:r w:rsidR="00226DA1">
        <w:rPr>
          <w:sz w:val="24"/>
        </w:rPr>
        <w:t xml:space="preserve"> be binding</w:t>
      </w:r>
      <w:r w:rsidR="002C348B" w:rsidRPr="00266DFB">
        <w:rPr>
          <w:sz w:val="24"/>
        </w:rPr>
        <w:t>.</w:t>
      </w:r>
    </w:p>
    <w:p w14:paraId="44774D1B" w14:textId="31EA4D2C" w:rsidR="00362FFD" w:rsidRPr="00266DFB" w:rsidRDefault="00EB4661" w:rsidP="003E7ED8">
      <w:pPr>
        <w:pStyle w:val="Item1"/>
        <w:tabs>
          <w:tab w:val="clear" w:pos="1440"/>
        </w:tabs>
        <w:rPr>
          <w:sz w:val="24"/>
        </w:rPr>
      </w:pPr>
      <w:r>
        <w:rPr>
          <w:sz w:val="24"/>
        </w:rPr>
        <w:t>Q</w:t>
      </w:r>
      <w:r w:rsidR="00362FFD" w:rsidRPr="00266DFB">
        <w:rPr>
          <w:sz w:val="24"/>
        </w:rPr>
        <w:t>uestions regarding these specifications, terms</w:t>
      </w:r>
      <w:r w:rsidR="00AB790E">
        <w:rPr>
          <w:sz w:val="24"/>
        </w:rPr>
        <w:t>,</w:t>
      </w:r>
      <w:r w:rsidR="00362FFD" w:rsidRPr="00266DFB">
        <w:rPr>
          <w:sz w:val="24"/>
        </w:rPr>
        <w:t xml:space="preserve"> and conditions are to be s</w:t>
      </w:r>
      <w:r w:rsidR="00FA2B33" w:rsidRPr="00266DFB">
        <w:rPr>
          <w:sz w:val="24"/>
        </w:rPr>
        <w:t xml:space="preserve">ubmitted in writing </w:t>
      </w:r>
      <w:r w:rsidR="00362FFD" w:rsidRPr="00266DFB">
        <w:rPr>
          <w:sz w:val="24"/>
        </w:rPr>
        <w:t xml:space="preserve">via email by 5:00 p.m. on </w:t>
      </w:r>
      <w:r w:rsidR="00AB790E">
        <w:rPr>
          <w:sz w:val="24"/>
        </w:rPr>
        <w:t xml:space="preserve">the </w:t>
      </w:r>
      <w:r w:rsidR="003C4B84" w:rsidRPr="00266DFB">
        <w:rPr>
          <w:sz w:val="24"/>
        </w:rPr>
        <w:t>date specified in the Calendar of Events</w:t>
      </w:r>
      <w:r w:rsidR="00362FFD" w:rsidRPr="00266DFB">
        <w:rPr>
          <w:sz w:val="24"/>
        </w:rPr>
        <w:t xml:space="preserve"> to:</w:t>
      </w:r>
    </w:p>
    <w:p w14:paraId="2FD5CDDD" w14:textId="4CD5BCD7" w:rsidR="00362FFD" w:rsidRPr="00B04D79" w:rsidRDefault="00732FA8" w:rsidP="00AB790E">
      <w:pPr>
        <w:ind w:left="2880"/>
        <w:rPr>
          <w:rFonts w:ascii="Calibri" w:hAnsi="Calibri" w:cs="Calibri"/>
          <w:b/>
          <w:bCs/>
        </w:rPr>
      </w:pPr>
      <w:r w:rsidRPr="00B04D79">
        <w:rPr>
          <w:rFonts w:ascii="Calibri" w:hAnsi="Calibri" w:cs="Calibri"/>
          <w:b/>
          <w:bCs/>
          <w:sz w:val="24"/>
        </w:rPr>
        <w:t>Corey Brown</w:t>
      </w:r>
      <w:r w:rsidR="00362FFD" w:rsidRPr="00B04D79">
        <w:rPr>
          <w:rFonts w:ascii="Calibri" w:hAnsi="Calibri" w:cs="Calibri"/>
          <w:b/>
          <w:bCs/>
          <w:sz w:val="24"/>
        </w:rPr>
        <w:t xml:space="preserve">, </w:t>
      </w:r>
      <w:r w:rsidRPr="00B04D79">
        <w:rPr>
          <w:rFonts w:ascii="Calibri" w:hAnsi="Calibri" w:cs="Calibri"/>
          <w:b/>
          <w:bCs/>
          <w:sz w:val="24"/>
        </w:rPr>
        <w:t>Administrative and Financial Services Specialist</w:t>
      </w:r>
    </w:p>
    <w:p w14:paraId="4358176C" w14:textId="2F294B37" w:rsidR="00362FFD" w:rsidRPr="00B04D79" w:rsidRDefault="00362FFD" w:rsidP="00AB790E">
      <w:pPr>
        <w:ind w:left="2880"/>
        <w:rPr>
          <w:rFonts w:ascii="Calibri" w:hAnsi="Calibri" w:cs="Calibri"/>
          <w:b/>
          <w:bCs/>
          <w:sz w:val="24"/>
        </w:rPr>
      </w:pPr>
      <w:r w:rsidRPr="00B04D79">
        <w:rPr>
          <w:rFonts w:ascii="Calibri" w:hAnsi="Calibri" w:cs="Calibri"/>
          <w:b/>
          <w:bCs/>
          <w:sz w:val="24"/>
        </w:rPr>
        <w:t xml:space="preserve">Alameda County, </w:t>
      </w:r>
      <w:r w:rsidR="00732FA8" w:rsidRPr="00B04D79">
        <w:rPr>
          <w:rFonts w:ascii="Calibri" w:hAnsi="Calibri" w:cs="Calibri"/>
          <w:b/>
          <w:bCs/>
          <w:sz w:val="24"/>
        </w:rPr>
        <w:t>Health Care Services Agency</w:t>
      </w:r>
    </w:p>
    <w:p w14:paraId="19A26526" w14:textId="03220CCB" w:rsidR="0098482B" w:rsidRPr="00B04D79" w:rsidRDefault="00362FFD" w:rsidP="00F11599">
      <w:pPr>
        <w:spacing w:after="240"/>
        <w:ind w:left="2880"/>
        <w:rPr>
          <w:rFonts w:ascii="Calibri" w:hAnsi="Calibri" w:cs="Calibri"/>
          <w:b/>
          <w:bCs/>
          <w:sz w:val="24"/>
        </w:rPr>
      </w:pPr>
      <w:r w:rsidRPr="00B04D79">
        <w:rPr>
          <w:rFonts w:ascii="Calibri" w:hAnsi="Calibri" w:cs="Calibri"/>
          <w:b/>
          <w:bCs/>
          <w:sz w:val="24"/>
        </w:rPr>
        <w:t>E</w:t>
      </w:r>
      <w:r w:rsidR="00AB790E" w:rsidRPr="00B04D79">
        <w:rPr>
          <w:rFonts w:ascii="Calibri" w:hAnsi="Calibri" w:cs="Calibri"/>
          <w:b/>
          <w:bCs/>
          <w:sz w:val="24"/>
        </w:rPr>
        <w:t>m</w:t>
      </w:r>
      <w:r w:rsidRPr="00B04D79">
        <w:rPr>
          <w:rFonts w:ascii="Calibri" w:hAnsi="Calibri" w:cs="Calibri"/>
          <w:b/>
          <w:bCs/>
          <w:sz w:val="24"/>
        </w:rPr>
        <w:t xml:space="preserve">ail:  </w:t>
      </w:r>
      <w:hyperlink r:id="rId54" w:history="1">
        <w:r w:rsidR="00732FA8" w:rsidRPr="00B04D79">
          <w:rPr>
            <w:rStyle w:val="Hyperlink"/>
            <w:rFonts w:ascii="Calibri" w:hAnsi="Calibri" w:cs="Calibri"/>
            <w:b/>
            <w:bCs/>
            <w:sz w:val="24"/>
          </w:rPr>
          <w:t>corey.brown2@acgov.org</w:t>
        </w:r>
      </w:hyperlink>
    </w:p>
    <w:p w14:paraId="40ADDDAC" w14:textId="58B5D90C" w:rsidR="00492D1F" w:rsidRPr="00492D1F" w:rsidRDefault="0036135F" w:rsidP="003E7ED8">
      <w:pPr>
        <w:pStyle w:val="Item1"/>
        <w:tabs>
          <w:tab w:val="clear" w:pos="1440"/>
        </w:tabs>
        <w:rPr>
          <w:sz w:val="24"/>
          <w:szCs w:val="24"/>
        </w:rPr>
      </w:pPr>
      <w:bookmarkStart w:id="36" w:name="_Hlk106378569"/>
      <w:bookmarkStart w:id="37" w:name="_Hlk101541947"/>
      <w:r w:rsidRPr="00266DFB">
        <w:rPr>
          <w:sz w:val="24"/>
        </w:rPr>
        <w:lastRenderedPageBreak/>
        <w:t xml:space="preserve">Attendance at </w:t>
      </w:r>
      <w:r w:rsidR="001A5516" w:rsidRPr="00266DFB">
        <w:rPr>
          <w:sz w:val="24"/>
        </w:rPr>
        <w:t>the</w:t>
      </w:r>
      <w:r w:rsidRPr="00266DFB">
        <w:rPr>
          <w:sz w:val="24"/>
        </w:rPr>
        <w:t xml:space="preserve"> </w:t>
      </w:r>
      <w:r w:rsidR="009725F2" w:rsidRPr="00266DFB">
        <w:rPr>
          <w:sz w:val="24"/>
        </w:rPr>
        <w:t xml:space="preserve">Bidders </w:t>
      </w:r>
      <w:r w:rsidR="009725F2" w:rsidRPr="004B0089">
        <w:rPr>
          <w:sz w:val="24"/>
        </w:rPr>
        <w:t>C</w:t>
      </w:r>
      <w:r w:rsidRPr="004B0089">
        <w:rPr>
          <w:sz w:val="24"/>
        </w:rPr>
        <w:t>onference</w:t>
      </w:r>
      <w:r w:rsidR="001A5516" w:rsidRPr="004B0089">
        <w:rPr>
          <w:sz w:val="24"/>
        </w:rPr>
        <w:t>(</w:t>
      </w:r>
      <w:r w:rsidR="001A5516" w:rsidRPr="00732FA8">
        <w:rPr>
          <w:sz w:val="24"/>
        </w:rPr>
        <w:t>s)</w:t>
      </w:r>
      <w:r w:rsidRPr="00732FA8">
        <w:rPr>
          <w:sz w:val="24"/>
        </w:rPr>
        <w:t xml:space="preserve"> </w:t>
      </w:r>
      <w:r w:rsidR="00732FA8" w:rsidRPr="00732FA8">
        <w:rPr>
          <w:sz w:val="24"/>
        </w:rPr>
        <w:t>is</w:t>
      </w:r>
      <w:r w:rsidRPr="00732FA8">
        <w:rPr>
          <w:sz w:val="24"/>
        </w:rPr>
        <w:t xml:space="preserve"> highly </w:t>
      </w:r>
      <w:r w:rsidRPr="00266DFB">
        <w:rPr>
          <w:sz w:val="24"/>
        </w:rPr>
        <w:t xml:space="preserve">recommended but </w:t>
      </w:r>
      <w:r w:rsidR="00AB790E">
        <w:rPr>
          <w:sz w:val="24"/>
        </w:rPr>
        <w:t>are</w:t>
      </w:r>
      <w:r w:rsidRPr="00266DFB">
        <w:rPr>
          <w:sz w:val="24"/>
        </w:rPr>
        <w:t xml:space="preserve"> not mandatory</w:t>
      </w:r>
      <w:r w:rsidR="00B04D79">
        <w:rPr>
          <w:sz w:val="24"/>
        </w:rPr>
        <w:t>. Potential bidders are strongly encouraged to attend</w:t>
      </w:r>
      <w:r w:rsidR="00B20D5F">
        <w:rPr>
          <w:sz w:val="24"/>
        </w:rPr>
        <w:t xml:space="preserve"> to further facilitate </w:t>
      </w:r>
      <w:r w:rsidR="00E06169">
        <w:rPr>
          <w:sz w:val="24"/>
        </w:rPr>
        <w:t>subcontracting relationships</w:t>
      </w:r>
      <w:r w:rsidRPr="00266DFB">
        <w:rPr>
          <w:sz w:val="24"/>
        </w:rPr>
        <w:t>.</w:t>
      </w:r>
      <w:r w:rsidR="002A2275">
        <w:rPr>
          <w:sz w:val="24"/>
        </w:rPr>
        <w:t xml:space="preserve"> Vendors who attend</w:t>
      </w:r>
      <w:r w:rsidR="00763C96">
        <w:rPr>
          <w:sz w:val="24"/>
        </w:rPr>
        <w:t xml:space="preserve"> the Bidders Conference(s) will be added to the Vendor Bid List.</w:t>
      </w:r>
      <w:bookmarkEnd w:id="36"/>
      <w:r w:rsidR="00763C96">
        <w:rPr>
          <w:sz w:val="24"/>
        </w:rPr>
        <w:t xml:space="preserve"> </w:t>
      </w:r>
      <w:r w:rsidRPr="00266DFB">
        <w:rPr>
          <w:sz w:val="24"/>
        </w:rPr>
        <w:t xml:space="preserve">  </w:t>
      </w:r>
    </w:p>
    <w:p w14:paraId="01795C41" w14:textId="77777777" w:rsidR="00F9006C" w:rsidRPr="00EB258A" w:rsidRDefault="00176BD5" w:rsidP="003E7ED8">
      <w:pPr>
        <w:pStyle w:val="Heading1"/>
        <w:spacing w:after="240"/>
        <w:rPr>
          <w:b w:val="0"/>
          <w:sz w:val="24"/>
          <w:szCs w:val="24"/>
        </w:rPr>
      </w:pPr>
      <w:bookmarkStart w:id="38" w:name="_Toc339364444"/>
      <w:bookmarkStart w:id="39" w:name="_Toc339364705"/>
      <w:bookmarkStart w:id="40" w:name="_Toc127367773"/>
      <w:bookmarkEnd w:id="37"/>
      <w:r w:rsidRPr="00EB258A">
        <w:rPr>
          <w:sz w:val="24"/>
          <w:szCs w:val="24"/>
        </w:rPr>
        <w:t>COUNTY PROCEDURES</w:t>
      </w:r>
      <w:r w:rsidR="00703A65" w:rsidRPr="00EB258A">
        <w:rPr>
          <w:sz w:val="24"/>
          <w:szCs w:val="24"/>
        </w:rPr>
        <w:t>, TERMS, AND CONDITIONS</w:t>
      </w:r>
      <w:bookmarkEnd w:id="38"/>
      <w:bookmarkEnd w:id="39"/>
      <w:bookmarkEnd w:id="40"/>
    </w:p>
    <w:p w14:paraId="594DD4E5" w14:textId="77777777" w:rsidR="007265B8" w:rsidRPr="00296ED2" w:rsidRDefault="001A5516" w:rsidP="003E7ED8">
      <w:pPr>
        <w:pStyle w:val="Heading2"/>
        <w:rPr>
          <w:color w:val="7030A0"/>
          <w:sz w:val="24"/>
          <w:szCs w:val="24"/>
        </w:rPr>
      </w:pPr>
      <w:bookmarkStart w:id="41" w:name="_Toc127367774"/>
      <w:bookmarkStart w:id="42" w:name="_Toc339364446"/>
      <w:bookmarkStart w:id="43" w:name="_Toc339364707"/>
      <w:r w:rsidRPr="00296ED2">
        <w:rPr>
          <w:sz w:val="24"/>
          <w:szCs w:val="24"/>
        </w:rPr>
        <w:t>EVALUATION CRITERIA / SELECTION COMMITTEE</w:t>
      </w:r>
      <w:bookmarkEnd w:id="41"/>
    </w:p>
    <w:p w14:paraId="19ED4D27" w14:textId="77777777" w:rsidR="00A907D7" w:rsidRPr="00296ED2" w:rsidRDefault="00A907D7" w:rsidP="003E7ED8">
      <w:pPr>
        <w:pStyle w:val="ListParagraph"/>
        <w:numPr>
          <w:ilvl w:val="0"/>
          <w:numId w:val="24"/>
        </w:numPr>
        <w:spacing w:after="240"/>
        <w:ind w:hanging="720"/>
        <w:rPr>
          <w:rFonts w:ascii="Calibri" w:hAnsi="Calibri"/>
          <w:sz w:val="24"/>
          <w:szCs w:val="24"/>
        </w:rPr>
      </w:pPr>
      <w:r w:rsidRPr="00296ED2">
        <w:rPr>
          <w:rFonts w:ascii="Calibri" w:hAnsi="Calibri"/>
          <w:b/>
          <w:bCs/>
          <w:sz w:val="24"/>
          <w:szCs w:val="24"/>
        </w:rPr>
        <w:t>Initial Evaluation</w:t>
      </w:r>
      <w:r w:rsidR="00740306" w:rsidRPr="00296ED2">
        <w:rPr>
          <w:rFonts w:ascii="Calibri" w:hAnsi="Calibri"/>
          <w:b/>
          <w:bCs/>
          <w:sz w:val="24"/>
          <w:szCs w:val="24"/>
        </w:rPr>
        <w:t xml:space="preserve"> (Completeness of Response and Debarment and Suspension)</w:t>
      </w:r>
      <w:r w:rsidRPr="00296ED2">
        <w:rPr>
          <w:rFonts w:ascii="Calibri" w:hAnsi="Calibri"/>
          <w:b/>
          <w:bCs/>
          <w:sz w:val="24"/>
          <w:szCs w:val="24"/>
        </w:rPr>
        <w:t xml:space="preserve">. </w:t>
      </w:r>
      <w:r w:rsidR="007265B8" w:rsidRPr="00296ED2">
        <w:rPr>
          <w:rFonts w:ascii="Calibri" w:hAnsi="Calibri"/>
          <w:sz w:val="24"/>
          <w:szCs w:val="24"/>
        </w:rPr>
        <w:t xml:space="preserve">All proposals </w:t>
      </w:r>
      <w:r w:rsidR="00E3208D" w:rsidRPr="00296ED2">
        <w:rPr>
          <w:rFonts w:ascii="Calibri" w:hAnsi="Calibri"/>
          <w:sz w:val="24"/>
          <w:szCs w:val="24"/>
        </w:rPr>
        <w:t>will first be reviewed to determine</w:t>
      </w:r>
      <w:r w:rsidRPr="00296ED2">
        <w:rPr>
          <w:rFonts w:ascii="Calibri" w:hAnsi="Calibri"/>
          <w:sz w:val="24"/>
          <w:szCs w:val="24"/>
        </w:rPr>
        <w:t xml:space="preserve"> if they </w:t>
      </w:r>
      <w:r w:rsidR="007265B8" w:rsidRPr="00296ED2">
        <w:rPr>
          <w:rFonts w:ascii="Calibri" w:hAnsi="Calibri"/>
          <w:sz w:val="24"/>
          <w:szCs w:val="24"/>
        </w:rPr>
        <w:t>pass the initial Evaluation Criteria</w:t>
      </w:r>
      <w:r w:rsidR="005218A7" w:rsidRPr="00296ED2">
        <w:rPr>
          <w:rFonts w:ascii="Calibri" w:hAnsi="Calibri"/>
          <w:sz w:val="24"/>
          <w:szCs w:val="24"/>
        </w:rPr>
        <w:t xml:space="preserve"> (Section A)</w:t>
      </w:r>
      <w:r w:rsidRPr="00296ED2">
        <w:rPr>
          <w:rFonts w:ascii="Calibri" w:hAnsi="Calibri"/>
          <w:sz w:val="24"/>
          <w:szCs w:val="24"/>
        </w:rPr>
        <w:t xml:space="preserve">, </w:t>
      </w:r>
      <w:r w:rsidR="007265B8" w:rsidRPr="00296ED2">
        <w:rPr>
          <w:rFonts w:ascii="Calibri" w:hAnsi="Calibri"/>
          <w:sz w:val="24"/>
          <w:szCs w:val="24"/>
        </w:rPr>
        <w:t>which are determined on a pass/fail basis</w:t>
      </w:r>
      <w:r w:rsidRPr="00296ED2">
        <w:rPr>
          <w:rFonts w:ascii="Calibri" w:hAnsi="Calibri"/>
          <w:sz w:val="24"/>
          <w:szCs w:val="24"/>
        </w:rPr>
        <w:t>.</w:t>
      </w:r>
    </w:p>
    <w:p w14:paraId="3FB5A397" w14:textId="24AE9BBA" w:rsidR="007265B8" w:rsidRPr="00296ED2" w:rsidRDefault="00A907D7" w:rsidP="003E7ED8">
      <w:pPr>
        <w:pStyle w:val="ListParagraph"/>
        <w:numPr>
          <w:ilvl w:val="0"/>
          <w:numId w:val="24"/>
        </w:numPr>
        <w:spacing w:after="240"/>
        <w:ind w:hanging="720"/>
        <w:rPr>
          <w:rFonts w:ascii="Calibri" w:hAnsi="Calibri"/>
          <w:sz w:val="24"/>
          <w:szCs w:val="24"/>
        </w:rPr>
      </w:pPr>
      <w:r w:rsidRPr="00296ED2">
        <w:rPr>
          <w:rFonts w:ascii="Calibri" w:hAnsi="Calibri" w:cs="Calibri"/>
          <w:b/>
          <w:bCs/>
          <w:sz w:val="24"/>
          <w:szCs w:val="24"/>
        </w:rPr>
        <w:t xml:space="preserve">Evaluation by </w:t>
      </w:r>
      <w:r w:rsidRPr="00296ED2">
        <w:rPr>
          <w:rFonts w:ascii="Calibri" w:hAnsi="Calibri"/>
          <w:b/>
          <w:bCs/>
          <w:sz w:val="24"/>
          <w:szCs w:val="24"/>
        </w:rPr>
        <w:t xml:space="preserve">County Selection Committee.  </w:t>
      </w:r>
      <w:r w:rsidRPr="00296ED2">
        <w:rPr>
          <w:rFonts w:ascii="Calibri" w:hAnsi="Calibri"/>
          <w:sz w:val="24"/>
          <w:szCs w:val="24"/>
        </w:rPr>
        <w:t xml:space="preserve">All proposals that have </w:t>
      </w:r>
      <w:r w:rsidR="00F0470F" w:rsidRPr="00296ED2">
        <w:rPr>
          <w:rFonts w:ascii="Calibri" w:hAnsi="Calibri"/>
          <w:sz w:val="24"/>
          <w:szCs w:val="24"/>
        </w:rPr>
        <w:t>pass</w:t>
      </w:r>
      <w:r w:rsidR="002756F6" w:rsidRPr="00296ED2">
        <w:rPr>
          <w:rFonts w:ascii="Calibri" w:hAnsi="Calibri"/>
          <w:sz w:val="24"/>
          <w:szCs w:val="24"/>
        </w:rPr>
        <w:t>ed</w:t>
      </w:r>
      <w:r w:rsidR="00F0470F" w:rsidRPr="00296ED2">
        <w:rPr>
          <w:rFonts w:ascii="Calibri" w:hAnsi="Calibri"/>
          <w:sz w:val="24"/>
          <w:szCs w:val="24"/>
        </w:rPr>
        <w:t xml:space="preserve"> </w:t>
      </w:r>
      <w:r w:rsidRPr="00296ED2">
        <w:rPr>
          <w:rFonts w:ascii="Calibri" w:hAnsi="Calibri"/>
          <w:sz w:val="24"/>
          <w:szCs w:val="24"/>
        </w:rPr>
        <w:t xml:space="preserve">the initial </w:t>
      </w:r>
      <w:r w:rsidR="006F1244" w:rsidRPr="00296ED2">
        <w:rPr>
          <w:rFonts w:ascii="Calibri" w:hAnsi="Calibri"/>
          <w:sz w:val="24"/>
          <w:szCs w:val="24"/>
        </w:rPr>
        <w:t>Evaluation</w:t>
      </w:r>
      <w:r w:rsidRPr="00296ED2">
        <w:rPr>
          <w:rFonts w:ascii="Calibri" w:hAnsi="Calibri"/>
          <w:sz w:val="24"/>
          <w:szCs w:val="24"/>
        </w:rPr>
        <w:t xml:space="preserve"> </w:t>
      </w:r>
      <w:r w:rsidR="00B70AD7" w:rsidRPr="00296ED2">
        <w:rPr>
          <w:rFonts w:ascii="Calibri" w:hAnsi="Calibri"/>
          <w:sz w:val="24"/>
          <w:szCs w:val="24"/>
        </w:rPr>
        <w:t>Criteria</w:t>
      </w:r>
      <w:r w:rsidRPr="00296ED2">
        <w:rPr>
          <w:rFonts w:ascii="Calibri" w:hAnsi="Calibri"/>
          <w:sz w:val="24"/>
          <w:szCs w:val="24"/>
        </w:rPr>
        <w:t xml:space="preserve"> </w:t>
      </w:r>
      <w:r w:rsidR="007265B8" w:rsidRPr="00296ED2">
        <w:rPr>
          <w:rFonts w:ascii="Calibri" w:hAnsi="Calibri"/>
          <w:sz w:val="24"/>
          <w:szCs w:val="24"/>
        </w:rPr>
        <w:t xml:space="preserve">will be evaluated by a County Selection Committee (CSC).  The </w:t>
      </w:r>
      <w:r w:rsidR="009447C0" w:rsidRPr="00296ED2">
        <w:rPr>
          <w:rFonts w:ascii="Calibri" w:hAnsi="Calibri"/>
          <w:sz w:val="24"/>
          <w:szCs w:val="24"/>
        </w:rPr>
        <w:t>CSC</w:t>
      </w:r>
      <w:r w:rsidR="007265B8" w:rsidRPr="00296ED2">
        <w:rPr>
          <w:rFonts w:ascii="Calibri" w:hAnsi="Calibri"/>
          <w:sz w:val="24"/>
          <w:szCs w:val="24"/>
        </w:rPr>
        <w:t xml:space="preserve"> may be composed of County staff and other parties that may have expertise or experience </w:t>
      </w:r>
      <w:r w:rsidR="00EB4661" w:rsidRPr="00296ED2">
        <w:rPr>
          <w:rFonts w:ascii="Calibri" w:hAnsi="Calibri"/>
          <w:sz w:val="24"/>
          <w:szCs w:val="24"/>
        </w:rPr>
        <w:t>related to the goods or services that are being procured</w:t>
      </w:r>
      <w:r w:rsidR="007265B8" w:rsidRPr="00296ED2">
        <w:rPr>
          <w:rFonts w:ascii="Calibri" w:hAnsi="Calibri"/>
          <w:sz w:val="24"/>
          <w:szCs w:val="24"/>
        </w:rPr>
        <w:t xml:space="preserve">. The CSC will </w:t>
      </w:r>
      <w:r w:rsidR="007265B8" w:rsidRPr="00296ED2">
        <w:rPr>
          <w:rFonts w:ascii="Calibri" w:hAnsi="Calibri" w:cs="Calibri"/>
          <w:sz w:val="24"/>
          <w:szCs w:val="24"/>
        </w:rPr>
        <w:t xml:space="preserve">score </w:t>
      </w:r>
      <w:r w:rsidR="009C1B2B" w:rsidRPr="00296ED2">
        <w:rPr>
          <w:rFonts w:ascii="Calibri" w:hAnsi="Calibri" w:cs="Calibri"/>
          <w:sz w:val="24"/>
          <w:szCs w:val="24"/>
        </w:rPr>
        <w:t>the proposals</w:t>
      </w:r>
      <w:r w:rsidR="00AB790E" w:rsidRPr="00296ED2">
        <w:rPr>
          <w:rFonts w:ascii="Calibri" w:hAnsi="Calibri"/>
          <w:sz w:val="24"/>
          <w:szCs w:val="24"/>
        </w:rPr>
        <w:t xml:space="preserve"> according to</w:t>
      </w:r>
      <w:r w:rsidR="007265B8" w:rsidRPr="00296ED2">
        <w:rPr>
          <w:rFonts w:ascii="Calibri" w:hAnsi="Calibri"/>
          <w:sz w:val="24"/>
          <w:szCs w:val="24"/>
        </w:rPr>
        <w:t xml:space="preserve"> the </w:t>
      </w:r>
      <w:r w:rsidR="002756F6" w:rsidRPr="00296ED2">
        <w:rPr>
          <w:rFonts w:ascii="Calibri" w:hAnsi="Calibri"/>
          <w:sz w:val="24"/>
          <w:szCs w:val="24"/>
        </w:rPr>
        <w:t>E</w:t>
      </w:r>
      <w:r w:rsidR="007265B8" w:rsidRPr="00296ED2">
        <w:rPr>
          <w:rFonts w:ascii="Calibri" w:hAnsi="Calibri"/>
          <w:sz w:val="24"/>
          <w:szCs w:val="24"/>
        </w:rPr>
        <w:t xml:space="preserve">valuation </w:t>
      </w:r>
      <w:r w:rsidR="002756F6" w:rsidRPr="00296ED2">
        <w:rPr>
          <w:rFonts w:ascii="Calibri" w:hAnsi="Calibri"/>
          <w:sz w:val="24"/>
          <w:szCs w:val="24"/>
        </w:rPr>
        <w:t>C</w:t>
      </w:r>
      <w:r w:rsidR="007265B8" w:rsidRPr="00296ED2">
        <w:rPr>
          <w:rFonts w:ascii="Calibri" w:hAnsi="Calibri"/>
          <w:sz w:val="24"/>
          <w:szCs w:val="24"/>
        </w:rPr>
        <w:t xml:space="preserve">riteria set forth in this RFP.  Other than the initial pass/fail Evaluation Criteria, the evaluation of the proposals </w:t>
      </w:r>
      <w:r w:rsidR="00F11599">
        <w:rPr>
          <w:rFonts w:ascii="Calibri" w:hAnsi="Calibri"/>
          <w:sz w:val="24"/>
          <w:szCs w:val="24"/>
        </w:rPr>
        <w:t>will</w:t>
      </w:r>
      <w:r w:rsidR="007265B8" w:rsidRPr="00296ED2">
        <w:rPr>
          <w:rFonts w:ascii="Calibri" w:hAnsi="Calibri"/>
          <w:sz w:val="24"/>
          <w:szCs w:val="24"/>
        </w:rPr>
        <w:t xml:space="preserve"> be within the sole judgment and discretion of the CSC.</w:t>
      </w:r>
    </w:p>
    <w:p w14:paraId="3651AA34" w14:textId="1F775580" w:rsidR="00A907D7" w:rsidRPr="00296ED2" w:rsidRDefault="00A907D7" w:rsidP="003E7ED8">
      <w:pPr>
        <w:pStyle w:val="ListParagraph"/>
        <w:numPr>
          <w:ilvl w:val="0"/>
          <w:numId w:val="24"/>
        </w:numPr>
        <w:spacing w:after="240"/>
        <w:ind w:hanging="720"/>
        <w:rPr>
          <w:rFonts w:ascii="Calibri" w:hAnsi="Calibri" w:cs="Calibri"/>
          <w:sz w:val="24"/>
          <w:szCs w:val="24"/>
        </w:rPr>
      </w:pPr>
      <w:r w:rsidRPr="00296ED2">
        <w:rPr>
          <w:rFonts w:ascii="Calibri" w:hAnsi="Calibri" w:cs="Calibri"/>
          <w:b/>
          <w:bCs/>
          <w:sz w:val="24"/>
          <w:szCs w:val="24"/>
        </w:rPr>
        <w:t xml:space="preserve">Unrealistic Bids. </w:t>
      </w:r>
      <w:r w:rsidRPr="00296ED2">
        <w:rPr>
          <w:rFonts w:ascii="Calibri" w:hAnsi="Calibri" w:cs="Calibri"/>
          <w:sz w:val="24"/>
          <w:szCs w:val="24"/>
        </w:rPr>
        <w:t xml:space="preserve">Bidders should bear in mind that any proposal that is unrealistic in terms of the technical or schedule commitments or unrealistically high or low in cost </w:t>
      </w:r>
      <w:r w:rsidR="00F12BB2">
        <w:rPr>
          <w:rFonts w:ascii="Calibri" w:hAnsi="Calibri" w:cs="Calibri"/>
          <w:sz w:val="24"/>
          <w:szCs w:val="24"/>
        </w:rPr>
        <w:t>may</w:t>
      </w:r>
      <w:r w:rsidR="00F12BB2" w:rsidRPr="00296ED2">
        <w:rPr>
          <w:rFonts w:ascii="Calibri" w:hAnsi="Calibri" w:cs="Calibri"/>
          <w:sz w:val="24"/>
          <w:szCs w:val="24"/>
        </w:rPr>
        <w:t xml:space="preserve"> </w:t>
      </w:r>
      <w:r w:rsidRPr="00296ED2">
        <w:rPr>
          <w:rFonts w:ascii="Calibri" w:hAnsi="Calibri" w:cs="Calibri"/>
          <w:sz w:val="24"/>
          <w:szCs w:val="24"/>
        </w:rPr>
        <w:t xml:space="preserve">be deemed reflective of an inherent lack of technical </w:t>
      </w:r>
      <w:r w:rsidR="00F12BB2">
        <w:rPr>
          <w:rFonts w:ascii="Calibri" w:hAnsi="Calibri" w:cs="Calibri"/>
          <w:sz w:val="24"/>
          <w:szCs w:val="24"/>
        </w:rPr>
        <w:t>knowledge</w:t>
      </w:r>
      <w:r w:rsidR="00F12BB2" w:rsidRPr="00296ED2">
        <w:rPr>
          <w:rFonts w:ascii="Calibri" w:hAnsi="Calibri" w:cs="Calibri"/>
          <w:sz w:val="24"/>
          <w:szCs w:val="24"/>
        </w:rPr>
        <w:t xml:space="preserve"> </w:t>
      </w:r>
      <w:r w:rsidRPr="00296ED2">
        <w:rPr>
          <w:rFonts w:ascii="Calibri" w:hAnsi="Calibri" w:cs="Calibri"/>
          <w:sz w:val="24"/>
          <w:szCs w:val="24"/>
        </w:rPr>
        <w:t>or indicative of a failure to comprehend the complexity and risk of the County’s requirements as set forth in this RFP.</w:t>
      </w:r>
    </w:p>
    <w:p w14:paraId="75FB5844" w14:textId="30B4CB1D" w:rsidR="00A907D7" w:rsidRPr="00296ED2" w:rsidRDefault="00A907D7" w:rsidP="003E7ED8">
      <w:pPr>
        <w:pStyle w:val="ListParagraph"/>
        <w:numPr>
          <w:ilvl w:val="0"/>
          <w:numId w:val="24"/>
        </w:numPr>
        <w:spacing w:after="240"/>
        <w:ind w:hanging="720"/>
        <w:rPr>
          <w:rFonts w:ascii="Calibri" w:hAnsi="Calibri" w:cs="Calibri"/>
          <w:sz w:val="24"/>
          <w:szCs w:val="24"/>
        </w:rPr>
      </w:pPr>
      <w:r w:rsidRPr="00296ED2">
        <w:rPr>
          <w:rFonts w:ascii="Calibri" w:hAnsi="Calibri" w:cs="Calibri"/>
          <w:b/>
          <w:bCs/>
          <w:sz w:val="24"/>
          <w:szCs w:val="24"/>
        </w:rPr>
        <w:t xml:space="preserve">Price </w:t>
      </w:r>
      <w:r w:rsidR="00E3208D" w:rsidRPr="00296ED2">
        <w:rPr>
          <w:rFonts w:ascii="Calibri" w:hAnsi="Calibri" w:cs="Calibri"/>
          <w:b/>
          <w:bCs/>
          <w:sz w:val="24"/>
          <w:szCs w:val="24"/>
        </w:rPr>
        <w:t>Discrepancy</w:t>
      </w:r>
      <w:r w:rsidRPr="00296ED2">
        <w:rPr>
          <w:rFonts w:ascii="Calibri" w:hAnsi="Calibri" w:cs="Calibri"/>
          <w:b/>
          <w:bCs/>
          <w:sz w:val="24"/>
          <w:szCs w:val="24"/>
        </w:rPr>
        <w:t xml:space="preserve">. </w:t>
      </w:r>
      <w:r w:rsidRPr="00296ED2">
        <w:rPr>
          <w:rFonts w:ascii="Calibri" w:hAnsi="Calibri" w:cs="Calibri"/>
          <w:sz w:val="24"/>
          <w:szCs w:val="24"/>
        </w:rPr>
        <w:t xml:space="preserve">In the case of a discrepancy between the unit price and an extension, </w:t>
      </w:r>
      <w:r w:rsidR="00AB790E" w:rsidRPr="00296ED2">
        <w:rPr>
          <w:rFonts w:ascii="Calibri" w:hAnsi="Calibri" w:cs="Calibri"/>
          <w:sz w:val="24"/>
          <w:szCs w:val="24"/>
        </w:rPr>
        <w:t>the unit price will be used for evaluation purposes</w:t>
      </w:r>
      <w:r w:rsidRPr="00296ED2">
        <w:rPr>
          <w:rFonts w:ascii="Calibri" w:hAnsi="Calibri" w:cs="Calibri"/>
          <w:sz w:val="24"/>
          <w:szCs w:val="24"/>
        </w:rPr>
        <w:t xml:space="preserve">. </w:t>
      </w:r>
    </w:p>
    <w:p w14:paraId="06E99B5F" w14:textId="6EFDEA85" w:rsidR="00013283" w:rsidRPr="00013283" w:rsidRDefault="00E248DB" w:rsidP="003E7ED8">
      <w:pPr>
        <w:pStyle w:val="ListParagraph"/>
        <w:numPr>
          <w:ilvl w:val="0"/>
          <w:numId w:val="24"/>
        </w:numPr>
        <w:spacing w:after="240"/>
        <w:ind w:hanging="720"/>
        <w:rPr>
          <w:rFonts w:ascii="Calibri" w:hAnsi="Calibri" w:cs="Calibri"/>
          <w:sz w:val="24"/>
          <w:szCs w:val="24"/>
        </w:rPr>
      </w:pPr>
      <w:bookmarkStart w:id="44" w:name="_Hlk103954381"/>
      <w:r w:rsidRPr="00296ED2">
        <w:rPr>
          <w:rFonts w:ascii="Calibri" w:hAnsi="Calibri" w:cs="Calibri"/>
          <w:b/>
          <w:bCs/>
          <w:sz w:val="24"/>
          <w:szCs w:val="24"/>
        </w:rPr>
        <w:t xml:space="preserve">Evaluation Criteria Descriptions.  </w:t>
      </w:r>
      <w:r w:rsidRPr="00296ED2">
        <w:rPr>
          <w:rFonts w:ascii="Calibri" w:hAnsi="Calibri" w:cs="Calibri"/>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bookmarkEnd w:id="44"/>
    <w:p w14:paraId="49C98C43" w14:textId="5C283A74" w:rsidR="00B10D85" w:rsidRPr="00463122" w:rsidRDefault="00463122" w:rsidP="003E7ED8">
      <w:pPr>
        <w:pStyle w:val="ListParagraph"/>
        <w:numPr>
          <w:ilvl w:val="0"/>
          <w:numId w:val="24"/>
        </w:numPr>
        <w:spacing w:after="240"/>
        <w:ind w:hanging="720"/>
        <w:rPr>
          <w:rFonts w:ascii="Calibri" w:hAnsi="Calibri" w:cs="Calibri"/>
          <w:sz w:val="24"/>
          <w:szCs w:val="24"/>
        </w:rPr>
      </w:pPr>
      <w:r w:rsidRPr="00463122">
        <w:rPr>
          <w:rFonts w:ascii="Calibri" w:hAnsi="Calibri" w:cs="Calibri"/>
          <w:b/>
          <w:bCs/>
          <w:sz w:val="24"/>
          <w:szCs w:val="24"/>
        </w:rPr>
        <w:t xml:space="preserve">Evaluation Scores. </w:t>
      </w:r>
      <w:r w:rsidRPr="00463122">
        <w:rPr>
          <w:rFonts w:ascii="Calibri" w:hAnsi="Calibri" w:cs="Calibri"/>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higher-weighted total will be deemed of higher quality than a proposal with a lesser-weighted total.</w:t>
      </w:r>
      <w:r w:rsidR="00B10D85" w:rsidRPr="00463122">
        <w:rPr>
          <w:rFonts w:ascii="Calibri" w:hAnsi="Calibri" w:cs="Calibri"/>
          <w:sz w:val="24"/>
          <w:szCs w:val="24"/>
        </w:rPr>
        <w:t xml:space="preserve">    </w:t>
      </w:r>
    </w:p>
    <w:p w14:paraId="46761E91" w14:textId="055DFC65" w:rsidR="00E2481A" w:rsidRPr="00463122" w:rsidRDefault="00463122" w:rsidP="003E7ED8">
      <w:pPr>
        <w:pStyle w:val="ListParagraph"/>
        <w:numPr>
          <w:ilvl w:val="0"/>
          <w:numId w:val="24"/>
        </w:numPr>
        <w:spacing w:after="240"/>
        <w:ind w:hanging="720"/>
        <w:rPr>
          <w:rFonts w:ascii="Calibri" w:hAnsi="Calibri" w:cs="Calibri"/>
          <w:sz w:val="24"/>
          <w:szCs w:val="24"/>
        </w:rPr>
      </w:pPr>
      <w:r w:rsidRPr="00463122">
        <w:rPr>
          <w:rFonts w:ascii="Calibri" w:hAnsi="Calibri" w:cs="Calibri"/>
          <w:b/>
          <w:bCs/>
          <w:sz w:val="24"/>
          <w:szCs w:val="24"/>
        </w:rPr>
        <w:t>Shortlist Process:</w:t>
      </w:r>
      <w:r w:rsidRPr="00463122">
        <w:rPr>
          <w:rFonts w:ascii="Calibri" w:hAnsi="Calibri" w:cs="Calibri"/>
          <w:sz w:val="24"/>
          <w:szCs w:val="24"/>
        </w:rPr>
        <w:t xml:space="preserve"> The evaluation process may include a two-stage approach including a preliminary evaluation of the written proposal and preliminary scoring to develop a shortlist of Bidders that will continue to the final stage of </w:t>
      </w:r>
      <w:r w:rsidRPr="00463122">
        <w:rPr>
          <w:rFonts w:ascii="Calibri" w:hAnsi="Calibri" w:cs="Calibri"/>
          <w:sz w:val="24"/>
          <w:szCs w:val="24"/>
        </w:rPr>
        <w:lastRenderedPageBreak/>
        <w:t xml:space="preserve">optional vendor interview and reference checks. The preliminary scoring will be based on the total points, excluding any points allocated to references, and optional vendor interview. </w:t>
      </w:r>
      <w:r w:rsidRPr="001A6D81">
        <w:rPr>
          <w:rFonts w:ascii="Calibri" w:hAnsi="Calibri" w:cs="Calibri"/>
          <w:sz w:val="24"/>
          <w:szCs w:val="24"/>
        </w:rPr>
        <w:t xml:space="preserve">The </w:t>
      </w:r>
      <w:r w:rsidR="00732FA8" w:rsidRPr="001A6D81">
        <w:rPr>
          <w:rFonts w:ascii="Calibri" w:hAnsi="Calibri" w:cs="Calibri"/>
          <w:sz w:val="24"/>
          <w:szCs w:val="24"/>
        </w:rPr>
        <w:t>three (3)</w:t>
      </w:r>
      <w:r w:rsidRPr="001A6D81">
        <w:rPr>
          <w:rFonts w:ascii="Calibri" w:hAnsi="Calibri" w:cs="Calibri"/>
          <w:sz w:val="24"/>
          <w:szCs w:val="24"/>
        </w:rPr>
        <w:t xml:space="preserve"> Bidders receiving the highest preliminary scores and with at least </w:t>
      </w:r>
      <w:r w:rsidR="00732FA8" w:rsidRPr="001A6D81">
        <w:rPr>
          <w:rFonts w:ascii="Calibri" w:hAnsi="Calibri" w:cs="Calibri"/>
          <w:sz w:val="24"/>
          <w:szCs w:val="24"/>
        </w:rPr>
        <w:t>3</w:t>
      </w:r>
      <w:r w:rsidRPr="001A6D81">
        <w:rPr>
          <w:rFonts w:ascii="Calibri" w:hAnsi="Calibri" w:cs="Calibri"/>
          <w:sz w:val="24"/>
          <w:szCs w:val="24"/>
        </w:rPr>
        <w:t xml:space="preserve">00 points </w:t>
      </w:r>
      <w:r w:rsidRPr="00463122">
        <w:rPr>
          <w:rFonts w:ascii="Calibri" w:hAnsi="Calibri" w:cs="Calibri"/>
          <w:sz w:val="24"/>
          <w:szCs w:val="24"/>
        </w:rPr>
        <w:t>may advance to the next evaluation phase. All other Bidders will be deemed eliminated from the process. All Bidders will be notified of the shortlist participants; however, the preliminary scores at that time will not be communicated to Bidders.</w:t>
      </w:r>
    </w:p>
    <w:p w14:paraId="7FF3BDFC" w14:textId="7B476DB9" w:rsidR="001E33B4" w:rsidRPr="00296ED2" w:rsidRDefault="001E33B4" w:rsidP="003E7ED8">
      <w:pPr>
        <w:pStyle w:val="ListParagraph"/>
        <w:numPr>
          <w:ilvl w:val="0"/>
          <w:numId w:val="24"/>
        </w:numPr>
        <w:spacing w:after="240"/>
        <w:ind w:hanging="720"/>
        <w:rPr>
          <w:rFonts w:ascii="Calibri" w:hAnsi="Calibri" w:cs="Calibri"/>
          <w:sz w:val="24"/>
          <w:szCs w:val="24"/>
        </w:rPr>
      </w:pPr>
      <w:r w:rsidRPr="00296ED2">
        <w:rPr>
          <w:rFonts w:ascii="Calibri" w:hAnsi="Calibri" w:cs="Calibri"/>
          <w:b/>
          <w:bCs/>
          <w:sz w:val="24"/>
          <w:szCs w:val="24"/>
        </w:rPr>
        <w:t xml:space="preserve">Reference Checks.  </w:t>
      </w:r>
      <w:r w:rsidR="00463122" w:rsidRPr="00463122">
        <w:rPr>
          <w:rFonts w:ascii="Calibri" w:hAnsi="Calibri" w:cs="Calibri"/>
          <w:sz w:val="24"/>
          <w:szCs w:val="18"/>
        </w:rPr>
        <w:t xml:space="preserve">The County reserves the right to conduct reference check(s) on all Bidders who submitted a bid proposal.  The </w:t>
      </w:r>
      <w:r w:rsidR="00700FDF">
        <w:rPr>
          <w:rFonts w:ascii="Calibri" w:hAnsi="Calibri" w:cs="Calibri"/>
          <w:sz w:val="24"/>
          <w:szCs w:val="18"/>
        </w:rPr>
        <w:t xml:space="preserve">CSC </w:t>
      </w:r>
      <w:r w:rsidR="00463122" w:rsidRPr="00463122">
        <w:rPr>
          <w:rFonts w:ascii="Calibri" w:hAnsi="Calibri" w:cs="Calibri"/>
          <w:sz w:val="24"/>
          <w:szCs w:val="18"/>
        </w:rPr>
        <w:t>will then score the reference check(s), as identified in the Evaluation Criteria below, which will then be included in the final score.</w:t>
      </w:r>
      <w:r w:rsidR="00740306" w:rsidRPr="00296ED2">
        <w:rPr>
          <w:rFonts w:ascii="Calibri" w:hAnsi="Calibri" w:cs="Calibri"/>
          <w:sz w:val="24"/>
          <w:szCs w:val="24"/>
        </w:rPr>
        <w:t xml:space="preserve"> </w:t>
      </w:r>
    </w:p>
    <w:p w14:paraId="30E69375" w14:textId="77777777" w:rsidR="00463122" w:rsidRPr="00732FA8" w:rsidRDefault="00BF2422" w:rsidP="003E7ED8">
      <w:pPr>
        <w:pStyle w:val="ListParagraph"/>
        <w:numPr>
          <w:ilvl w:val="0"/>
          <w:numId w:val="24"/>
        </w:numPr>
        <w:spacing w:after="240"/>
        <w:ind w:hanging="720"/>
        <w:rPr>
          <w:rFonts w:ascii="Calibri" w:hAnsi="Calibri" w:cs="Calibri"/>
          <w:sz w:val="24"/>
          <w:szCs w:val="24"/>
        </w:rPr>
      </w:pPr>
      <w:r w:rsidRPr="00463122">
        <w:rPr>
          <w:rFonts w:ascii="Calibri" w:hAnsi="Calibri" w:cs="Calibri"/>
          <w:b/>
          <w:bCs/>
          <w:sz w:val="24"/>
          <w:szCs w:val="24"/>
        </w:rPr>
        <w:t>Op</w:t>
      </w:r>
      <w:r w:rsidR="001E33B4" w:rsidRPr="00463122">
        <w:rPr>
          <w:rFonts w:ascii="Calibri" w:hAnsi="Calibri" w:cs="Calibri"/>
          <w:b/>
          <w:bCs/>
          <w:sz w:val="24"/>
          <w:szCs w:val="24"/>
        </w:rPr>
        <w:t xml:space="preserve">tional Vendor Interviews. </w:t>
      </w:r>
      <w:r w:rsidR="00445BAB" w:rsidRPr="00463122">
        <w:rPr>
          <w:rFonts w:ascii="Calibri" w:hAnsi="Calibri" w:cs="Calibri"/>
          <w:b/>
          <w:bCs/>
          <w:sz w:val="24"/>
          <w:szCs w:val="24"/>
        </w:rPr>
        <w:t xml:space="preserve"> </w:t>
      </w:r>
      <w:bookmarkStart w:id="45" w:name="_Hlk103954760"/>
      <w:r w:rsidR="00463122" w:rsidRPr="00463122">
        <w:rPr>
          <w:rFonts w:ascii="Calibri" w:hAnsi="Calibri" w:cs="Calibri"/>
          <w:sz w:val="24"/>
          <w:szCs w:val="18"/>
        </w:rPr>
        <w:t xml:space="preserve">The County may in its sole discretion, conduct vendor interviews.  Should the County opt to conduct a vendor interview, the interview may include responding to standard and specific questions from the CSC regarding the Bidders’ proposal.  Whether or not a shortlist process is used, the score of any evaluation criterion below may be revised or informed based on the vendor interview.   </w:t>
      </w:r>
    </w:p>
    <w:p w14:paraId="00383FCE" w14:textId="2A2A97FB" w:rsidR="00CA69BD" w:rsidRPr="00732FA8" w:rsidRDefault="00E2481A" w:rsidP="003E7ED8">
      <w:pPr>
        <w:pStyle w:val="ListParagraph"/>
        <w:numPr>
          <w:ilvl w:val="0"/>
          <w:numId w:val="24"/>
        </w:numPr>
        <w:spacing w:after="240"/>
        <w:ind w:hanging="720"/>
        <w:rPr>
          <w:rFonts w:ascii="Calibri" w:hAnsi="Calibri" w:cs="Calibri"/>
          <w:sz w:val="24"/>
          <w:szCs w:val="24"/>
        </w:rPr>
      </w:pPr>
      <w:r w:rsidRPr="00732FA8">
        <w:rPr>
          <w:rFonts w:ascii="Calibri" w:hAnsi="Calibri" w:cs="Calibri"/>
          <w:b/>
          <w:bCs/>
          <w:sz w:val="24"/>
          <w:szCs w:val="24"/>
        </w:rPr>
        <w:t>Final Scor</w:t>
      </w:r>
      <w:r w:rsidR="00BE6948" w:rsidRPr="00732FA8">
        <w:rPr>
          <w:rFonts w:ascii="Calibri" w:hAnsi="Calibri" w:cs="Calibri"/>
          <w:b/>
          <w:bCs/>
          <w:sz w:val="24"/>
          <w:szCs w:val="24"/>
        </w:rPr>
        <w:t>e</w:t>
      </w:r>
      <w:r w:rsidR="00463122" w:rsidRPr="00732FA8">
        <w:rPr>
          <w:rFonts w:ascii="Calibri" w:hAnsi="Calibri" w:cs="Calibri"/>
          <w:sz w:val="24"/>
          <w:szCs w:val="24"/>
        </w:rPr>
        <w:t xml:space="preserve">. </w:t>
      </w:r>
      <w:r w:rsidR="004555E5" w:rsidRPr="00732FA8">
        <w:rPr>
          <w:rFonts w:ascii="Calibri" w:hAnsi="Calibri" w:cs="Calibri"/>
          <w:sz w:val="24"/>
          <w:szCs w:val="24"/>
        </w:rPr>
        <w:t xml:space="preserve"> </w:t>
      </w:r>
      <w:r w:rsidR="00463122" w:rsidRPr="00732FA8">
        <w:rPr>
          <w:rFonts w:asciiTheme="minorHAnsi" w:hAnsiTheme="minorHAnsi" w:cstheme="minorHAnsi"/>
          <w:sz w:val="24"/>
          <w:szCs w:val="24"/>
        </w:rPr>
        <w:t xml:space="preserve">The final maximum score for any procurement is 550 points, including the possible 50 points for local and small, local and emerging, or local preference points (maximum 10% of the final score; derived from 5% for </w:t>
      </w:r>
      <w:r w:rsidR="00463122" w:rsidRPr="00732FA8">
        <w:rPr>
          <w:rFonts w:asciiTheme="minorHAnsi" w:hAnsiTheme="minorHAnsi" w:cstheme="minorHAnsi"/>
          <w:i/>
          <w:iCs/>
          <w:sz w:val="24"/>
          <w:szCs w:val="24"/>
        </w:rPr>
        <w:t>local</w:t>
      </w:r>
      <w:r w:rsidR="00463122" w:rsidRPr="00732FA8">
        <w:rPr>
          <w:rFonts w:asciiTheme="minorHAnsi" w:hAnsiTheme="minorHAnsi" w:cstheme="minorHAnsi"/>
          <w:sz w:val="24"/>
          <w:szCs w:val="24"/>
        </w:rPr>
        <w:t xml:space="preserve"> preference and 5% for either </w:t>
      </w:r>
      <w:r w:rsidR="00D24068" w:rsidRPr="00732FA8">
        <w:rPr>
          <w:rFonts w:asciiTheme="minorHAnsi" w:hAnsiTheme="minorHAnsi" w:cstheme="minorHAnsi"/>
          <w:i/>
          <w:iCs/>
          <w:sz w:val="24"/>
          <w:szCs w:val="24"/>
        </w:rPr>
        <w:t>S</w:t>
      </w:r>
      <w:r w:rsidR="00463122" w:rsidRPr="00732FA8">
        <w:rPr>
          <w:rFonts w:asciiTheme="minorHAnsi" w:hAnsiTheme="minorHAnsi" w:cstheme="minorHAnsi"/>
          <w:i/>
          <w:iCs/>
          <w:sz w:val="24"/>
          <w:szCs w:val="24"/>
        </w:rPr>
        <w:t>mall and Local</w:t>
      </w:r>
      <w:r w:rsidR="00463122" w:rsidRPr="00732FA8">
        <w:rPr>
          <w:rFonts w:asciiTheme="minorHAnsi" w:hAnsiTheme="minorHAnsi" w:cstheme="minorHAnsi"/>
          <w:sz w:val="24"/>
          <w:szCs w:val="24"/>
        </w:rPr>
        <w:t xml:space="preserve"> or </w:t>
      </w:r>
      <w:r w:rsidR="00463122" w:rsidRPr="00732FA8">
        <w:rPr>
          <w:rFonts w:asciiTheme="minorHAnsi" w:hAnsiTheme="minorHAnsi" w:cstheme="minorHAnsi"/>
          <w:i/>
          <w:iCs/>
          <w:sz w:val="24"/>
          <w:szCs w:val="24"/>
        </w:rPr>
        <w:t>Emerging and Local</w:t>
      </w:r>
      <w:r w:rsidR="00463122" w:rsidRPr="00732FA8">
        <w:rPr>
          <w:rFonts w:asciiTheme="minorHAnsi" w:hAnsiTheme="minorHAnsi" w:cstheme="minorHAnsi"/>
          <w:sz w:val="24"/>
          <w:szCs w:val="24"/>
        </w:rPr>
        <w:t xml:space="preserve"> preference). Proposals will be ranked by their final scores.</w:t>
      </w:r>
    </w:p>
    <w:p w14:paraId="245D61E1" w14:textId="3D60B366" w:rsidR="002168AC" w:rsidRPr="00296ED2" w:rsidRDefault="002168AC" w:rsidP="003E7ED8">
      <w:pPr>
        <w:pStyle w:val="ListParagraph"/>
        <w:numPr>
          <w:ilvl w:val="1"/>
          <w:numId w:val="24"/>
        </w:numPr>
        <w:spacing w:after="240"/>
        <w:ind w:hanging="720"/>
        <w:rPr>
          <w:rFonts w:ascii="Calibri" w:hAnsi="Calibri" w:cs="Calibri"/>
          <w:sz w:val="24"/>
          <w:szCs w:val="24"/>
        </w:rPr>
      </w:pPr>
      <w:r w:rsidRPr="00296ED2">
        <w:rPr>
          <w:rFonts w:ascii="Calibri" w:hAnsi="Calibri" w:cs="Calibri"/>
          <w:i/>
          <w:iCs/>
          <w:sz w:val="24"/>
          <w:szCs w:val="24"/>
          <w:u w:val="single"/>
        </w:rPr>
        <w:t>Without Vendor Interview</w:t>
      </w:r>
      <w:r w:rsidRPr="00296ED2">
        <w:rPr>
          <w:rFonts w:ascii="Calibri" w:hAnsi="Calibri" w:cs="Calibri"/>
          <w:sz w:val="24"/>
          <w:szCs w:val="24"/>
        </w:rPr>
        <w:t xml:space="preserve">. </w:t>
      </w:r>
      <w:r w:rsidR="00E7015F" w:rsidRPr="00296ED2">
        <w:rPr>
          <w:rFonts w:ascii="Calibri" w:hAnsi="Calibri" w:cs="Calibri"/>
          <w:sz w:val="24"/>
          <w:szCs w:val="24"/>
        </w:rPr>
        <w:t xml:space="preserve">In procurements where there are no vendor interviews, the score received by the </w:t>
      </w:r>
      <w:r w:rsidR="00C10B05">
        <w:rPr>
          <w:rFonts w:ascii="Calibri" w:hAnsi="Calibri" w:cs="Calibri"/>
          <w:sz w:val="24"/>
          <w:szCs w:val="24"/>
        </w:rPr>
        <w:t xml:space="preserve">evaluation of the written </w:t>
      </w:r>
      <w:r w:rsidR="00E7015F" w:rsidRPr="00296ED2">
        <w:rPr>
          <w:rFonts w:ascii="Calibri" w:hAnsi="Calibri" w:cs="Calibri"/>
          <w:sz w:val="24"/>
          <w:szCs w:val="24"/>
        </w:rPr>
        <w:t xml:space="preserve">proposal with the </w:t>
      </w:r>
      <w:r w:rsidR="009729CF">
        <w:rPr>
          <w:rFonts w:ascii="Calibri" w:hAnsi="Calibri" w:cs="Calibri"/>
          <w:sz w:val="24"/>
          <w:szCs w:val="24"/>
        </w:rPr>
        <w:t>r</w:t>
      </w:r>
      <w:r w:rsidR="00C10B05" w:rsidRPr="00296ED2">
        <w:rPr>
          <w:rFonts w:ascii="Calibri" w:hAnsi="Calibri" w:cs="Calibri"/>
          <w:sz w:val="24"/>
          <w:szCs w:val="24"/>
        </w:rPr>
        <w:t xml:space="preserve">eference </w:t>
      </w:r>
      <w:r w:rsidR="00E7015F" w:rsidRPr="00296ED2">
        <w:rPr>
          <w:rFonts w:ascii="Calibri" w:hAnsi="Calibri" w:cs="Calibri"/>
          <w:sz w:val="24"/>
          <w:szCs w:val="24"/>
        </w:rPr>
        <w:t>score added will be the final score.</w:t>
      </w:r>
      <w:r w:rsidR="00BE6948" w:rsidRPr="00296ED2">
        <w:rPr>
          <w:rFonts w:ascii="Calibri" w:hAnsi="Calibri" w:cs="Calibri"/>
          <w:sz w:val="24"/>
          <w:szCs w:val="24"/>
        </w:rPr>
        <w:t xml:space="preserve"> </w:t>
      </w:r>
    </w:p>
    <w:p w14:paraId="72D94375" w14:textId="491EE008" w:rsidR="00E2481A" w:rsidRPr="00296ED2" w:rsidRDefault="002168AC" w:rsidP="003E7ED8">
      <w:pPr>
        <w:pStyle w:val="ListParagraph"/>
        <w:numPr>
          <w:ilvl w:val="1"/>
          <w:numId w:val="24"/>
        </w:numPr>
        <w:spacing w:after="240"/>
        <w:ind w:hanging="720"/>
        <w:rPr>
          <w:rFonts w:ascii="Calibri" w:hAnsi="Calibri" w:cs="Calibri"/>
          <w:sz w:val="24"/>
          <w:szCs w:val="24"/>
        </w:rPr>
      </w:pPr>
      <w:r w:rsidRPr="00296ED2">
        <w:rPr>
          <w:rFonts w:ascii="Calibri" w:hAnsi="Calibri" w:cs="Calibri"/>
          <w:i/>
          <w:iCs/>
          <w:sz w:val="24"/>
          <w:szCs w:val="24"/>
          <w:u w:val="single"/>
        </w:rPr>
        <w:t>With Vendor Interview.</w:t>
      </w:r>
      <w:r w:rsidRPr="00296ED2">
        <w:rPr>
          <w:rFonts w:ascii="Calibri" w:hAnsi="Calibri" w:cs="Calibri"/>
          <w:sz w:val="24"/>
          <w:szCs w:val="24"/>
        </w:rPr>
        <w:t xml:space="preserve"> </w:t>
      </w:r>
      <w:r w:rsidR="00463122" w:rsidRPr="00463122">
        <w:rPr>
          <w:rFonts w:ascii="Calibri" w:hAnsi="Calibri" w:cs="Calibri"/>
          <w:sz w:val="24"/>
          <w:szCs w:val="24"/>
        </w:rPr>
        <w:t xml:space="preserve">In procurements where there are vendor interviews, the </w:t>
      </w:r>
      <w:r w:rsidR="00700FDF">
        <w:rPr>
          <w:rFonts w:ascii="Calibri" w:hAnsi="Calibri" w:cs="Calibri"/>
          <w:sz w:val="24"/>
          <w:szCs w:val="24"/>
        </w:rPr>
        <w:t xml:space="preserve">CSC </w:t>
      </w:r>
      <w:r w:rsidR="00463122" w:rsidRPr="00463122">
        <w:rPr>
          <w:rFonts w:ascii="Calibri" w:hAnsi="Calibri" w:cs="Calibri"/>
          <w:sz w:val="24"/>
          <w:szCs w:val="24"/>
        </w:rPr>
        <w:t>will consider the interview and may adjust the scores received by the evaluation of the written proposal which, with the reference scores added, will be the final score</w:t>
      </w:r>
      <w:r w:rsidR="004D2816" w:rsidRPr="00463122">
        <w:rPr>
          <w:rFonts w:ascii="Calibri" w:hAnsi="Calibri" w:cs="Calibri"/>
          <w:sz w:val="24"/>
          <w:szCs w:val="24"/>
        </w:rPr>
        <w:t>.</w:t>
      </w:r>
      <w:bookmarkEnd w:id="45"/>
      <w:r w:rsidR="004D2816" w:rsidRPr="00296ED2">
        <w:rPr>
          <w:rFonts w:ascii="Calibri" w:hAnsi="Calibri" w:cs="Calibri"/>
          <w:sz w:val="24"/>
          <w:szCs w:val="24"/>
        </w:rPr>
        <w:t xml:space="preserve">  </w:t>
      </w:r>
      <w:r w:rsidR="00BE6948" w:rsidRPr="00296ED2">
        <w:rPr>
          <w:rFonts w:ascii="Calibri" w:hAnsi="Calibri" w:cs="Calibri"/>
          <w:sz w:val="24"/>
          <w:szCs w:val="24"/>
        </w:rPr>
        <w:t xml:space="preserve">  </w:t>
      </w:r>
    </w:p>
    <w:p w14:paraId="13FDD9F1" w14:textId="17D9C271" w:rsidR="00A907D7" w:rsidRPr="00296ED2" w:rsidRDefault="00A907D7" w:rsidP="003E7ED8">
      <w:pPr>
        <w:pStyle w:val="ListParagraph"/>
        <w:numPr>
          <w:ilvl w:val="0"/>
          <w:numId w:val="24"/>
        </w:numPr>
        <w:spacing w:after="240"/>
        <w:ind w:hanging="720"/>
        <w:rPr>
          <w:rFonts w:ascii="Calibri" w:hAnsi="Calibri" w:cs="Calibri"/>
          <w:sz w:val="24"/>
          <w:szCs w:val="24"/>
        </w:rPr>
      </w:pPr>
      <w:r w:rsidRPr="00296ED2">
        <w:rPr>
          <w:rFonts w:ascii="Calibri" w:hAnsi="Calibri" w:cs="Calibri"/>
          <w:b/>
          <w:bCs/>
          <w:sz w:val="24"/>
          <w:szCs w:val="24"/>
        </w:rPr>
        <w:t>Contact During Evaluation Process</w:t>
      </w:r>
      <w:r w:rsidR="009447C0" w:rsidRPr="00296ED2">
        <w:rPr>
          <w:rFonts w:ascii="Calibri" w:hAnsi="Calibri" w:cs="Calibri"/>
          <w:b/>
          <w:bCs/>
          <w:sz w:val="24"/>
          <w:szCs w:val="24"/>
        </w:rPr>
        <w:t>.</w:t>
      </w:r>
      <w:r w:rsidRPr="00296ED2">
        <w:rPr>
          <w:rFonts w:ascii="Calibri" w:hAnsi="Calibri" w:cs="Calibri"/>
          <w:b/>
          <w:bCs/>
          <w:sz w:val="24"/>
          <w:szCs w:val="24"/>
        </w:rPr>
        <w:t xml:space="preserve"> </w:t>
      </w:r>
      <w:r w:rsidRPr="00296ED2">
        <w:rPr>
          <w:rFonts w:ascii="Calibri" w:hAnsi="Calibri" w:cs="Calibri"/>
          <w:sz w:val="24"/>
          <w:szCs w:val="24"/>
        </w:rPr>
        <w:t xml:space="preserve">All contact during the evaluation phase </w:t>
      </w:r>
      <w:r w:rsidR="00C063D4">
        <w:rPr>
          <w:rFonts w:ascii="Calibri" w:hAnsi="Calibri" w:cs="Calibri"/>
          <w:sz w:val="24"/>
          <w:szCs w:val="24"/>
        </w:rPr>
        <w:t>must</w:t>
      </w:r>
      <w:r w:rsidRPr="00296ED2">
        <w:rPr>
          <w:rFonts w:ascii="Calibri" w:hAnsi="Calibri" w:cs="Calibri"/>
          <w:sz w:val="24"/>
          <w:szCs w:val="24"/>
        </w:rPr>
        <w:t xml:space="preserve"> be through the</w:t>
      </w:r>
      <w:r w:rsidRPr="00296ED2">
        <w:rPr>
          <w:rFonts w:ascii="Calibri" w:hAnsi="Calibri" w:cs="Calibri"/>
          <w:color w:val="7030A0"/>
          <w:sz w:val="24"/>
          <w:szCs w:val="24"/>
        </w:rPr>
        <w:t xml:space="preserve"> </w:t>
      </w:r>
      <w:r w:rsidR="00CE6869" w:rsidRPr="00B04D79">
        <w:rPr>
          <w:rFonts w:ascii="Calibri" w:hAnsi="Calibri" w:cs="Calibri"/>
          <w:sz w:val="24"/>
          <w:szCs w:val="24"/>
        </w:rPr>
        <w:t>Health Care Services Agency’s Special Project</w:t>
      </w:r>
      <w:r w:rsidR="00732FA8" w:rsidRPr="00B04D79">
        <w:rPr>
          <w:rFonts w:ascii="Calibri" w:hAnsi="Calibri" w:cs="Calibri"/>
          <w:sz w:val="24"/>
          <w:szCs w:val="24"/>
        </w:rPr>
        <w:t>s</w:t>
      </w:r>
      <w:r w:rsidR="00CE6869" w:rsidRPr="00B04D79">
        <w:rPr>
          <w:rFonts w:ascii="Calibri" w:hAnsi="Calibri" w:cs="Calibri"/>
          <w:sz w:val="24"/>
          <w:szCs w:val="24"/>
        </w:rPr>
        <w:t xml:space="preserve"> Office</w:t>
      </w:r>
      <w:r w:rsidRPr="00B04D79">
        <w:rPr>
          <w:rFonts w:ascii="Calibri" w:hAnsi="Calibri" w:cs="Calibri"/>
          <w:sz w:val="24"/>
          <w:szCs w:val="24"/>
        </w:rPr>
        <w:t xml:space="preserve"> </w:t>
      </w:r>
      <w:r w:rsidRPr="00296ED2">
        <w:rPr>
          <w:rFonts w:ascii="Calibri" w:hAnsi="Calibri" w:cs="Calibri"/>
          <w:sz w:val="24"/>
          <w:szCs w:val="24"/>
        </w:rPr>
        <w:t xml:space="preserve">only.  Bidders </w:t>
      </w:r>
      <w:r w:rsidR="00C063D4">
        <w:rPr>
          <w:rFonts w:ascii="Calibri" w:hAnsi="Calibri" w:cs="Calibri"/>
          <w:sz w:val="24"/>
          <w:szCs w:val="24"/>
        </w:rPr>
        <w:t>must</w:t>
      </w:r>
      <w:r w:rsidRPr="00296ED2">
        <w:rPr>
          <w:rFonts w:ascii="Calibri" w:hAnsi="Calibri" w:cs="Calibri"/>
          <w:sz w:val="24"/>
          <w:szCs w:val="24"/>
        </w:rPr>
        <w:t xml:space="preserve"> neither contact nor lobby </w:t>
      </w:r>
      <w:r w:rsidR="00700FDF">
        <w:rPr>
          <w:rFonts w:ascii="Calibri" w:hAnsi="Calibri" w:cs="Calibri"/>
          <w:sz w:val="24"/>
          <w:szCs w:val="24"/>
        </w:rPr>
        <w:t xml:space="preserve">CSC </w:t>
      </w:r>
      <w:r w:rsidRPr="00296ED2">
        <w:rPr>
          <w:rFonts w:ascii="Calibri" w:hAnsi="Calibri" w:cs="Calibri"/>
          <w:sz w:val="24"/>
          <w:szCs w:val="24"/>
        </w:rPr>
        <w:t>during the evaluation process.  Attempts by Bidder</w:t>
      </w:r>
      <w:r w:rsidR="009447C0" w:rsidRPr="00296ED2">
        <w:rPr>
          <w:rFonts w:ascii="Calibri" w:hAnsi="Calibri" w:cs="Calibri"/>
          <w:sz w:val="24"/>
          <w:szCs w:val="24"/>
        </w:rPr>
        <w:t>s</w:t>
      </w:r>
      <w:r w:rsidRPr="00296ED2">
        <w:rPr>
          <w:rFonts w:ascii="Calibri" w:hAnsi="Calibri" w:cs="Calibri"/>
          <w:sz w:val="24"/>
          <w:szCs w:val="24"/>
        </w:rPr>
        <w:t xml:space="preserve"> to contact and/or influence members of the CSC may result in disqualification of Bidder</w:t>
      </w:r>
      <w:r w:rsidR="003C00D7" w:rsidRPr="00296ED2">
        <w:rPr>
          <w:rFonts w:ascii="Calibri" w:hAnsi="Calibri" w:cs="Calibri"/>
          <w:sz w:val="24"/>
          <w:szCs w:val="24"/>
        </w:rPr>
        <w:t>s</w:t>
      </w:r>
      <w:r w:rsidRPr="00296ED2">
        <w:rPr>
          <w:rFonts w:ascii="Calibri" w:hAnsi="Calibri" w:cs="Calibri"/>
          <w:sz w:val="24"/>
          <w:szCs w:val="24"/>
        </w:rPr>
        <w:t xml:space="preserve">. </w:t>
      </w:r>
    </w:p>
    <w:p w14:paraId="0C9E9E8A" w14:textId="1A03339B" w:rsidR="00742579" w:rsidRPr="00296ED2" w:rsidRDefault="00A907D7" w:rsidP="003E7ED8">
      <w:pPr>
        <w:pStyle w:val="ListParagraph"/>
        <w:numPr>
          <w:ilvl w:val="0"/>
          <w:numId w:val="24"/>
        </w:numPr>
        <w:spacing w:after="240"/>
        <w:ind w:hanging="720"/>
        <w:rPr>
          <w:rFonts w:ascii="Calibri" w:hAnsi="Calibri" w:cs="Calibri"/>
          <w:sz w:val="24"/>
          <w:szCs w:val="24"/>
        </w:rPr>
      </w:pPr>
      <w:r w:rsidRPr="00296ED2">
        <w:rPr>
          <w:rFonts w:ascii="Calibri" w:hAnsi="Calibri" w:cs="Calibri"/>
          <w:b/>
          <w:bCs/>
          <w:sz w:val="24"/>
          <w:szCs w:val="24"/>
        </w:rPr>
        <w:t xml:space="preserve">Determining Award. </w:t>
      </w:r>
      <w:r w:rsidRPr="00296ED2">
        <w:rPr>
          <w:rFonts w:ascii="Calibri" w:hAnsi="Calibri" w:cs="Calibri"/>
          <w:sz w:val="24"/>
          <w:szCs w:val="24"/>
        </w:rPr>
        <w:t xml:space="preserve">As a result of this RFP, the County intends to award a contract to the </w:t>
      </w:r>
      <w:r w:rsidR="003B25AE" w:rsidRPr="00296ED2">
        <w:rPr>
          <w:rFonts w:ascii="Calibri" w:hAnsi="Calibri" w:cs="Calibri"/>
          <w:sz w:val="24"/>
          <w:szCs w:val="24"/>
        </w:rPr>
        <w:t>highest</w:t>
      </w:r>
      <w:r w:rsidR="00AB790E" w:rsidRPr="00296ED2">
        <w:rPr>
          <w:rFonts w:ascii="Calibri" w:hAnsi="Calibri" w:cs="Calibri"/>
          <w:sz w:val="24"/>
          <w:szCs w:val="24"/>
        </w:rPr>
        <w:t>-</w:t>
      </w:r>
      <w:r w:rsidR="003B25AE" w:rsidRPr="00296ED2">
        <w:rPr>
          <w:rFonts w:ascii="Calibri" w:hAnsi="Calibri" w:cs="Calibri"/>
          <w:sz w:val="24"/>
          <w:szCs w:val="24"/>
        </w:rPr>
        <w:t xml:space="preserve">ranked </w:t>
      </w:r>
      <w:r w:rsidR="009F79B0" w:rsidRPr="00296ED2">
        <w:rPr>
          <w:rFonts w:ascii="Calibri" w:hAnsi="Calibri" w:cs="Calibri"/>
          <w:sz w:val="24"/>
          <w:szCs w:val="24"/>
        </w:rPr>
        <w:t xml:space="preserve">responsible </w:t>
      </w:r>
      <w:r w:rsidR="003B25AE" w:rsidRPr="00B455D4">
        <w:rPr>
          <w:rFonts w:ascii="Calibri" w:hAnsi="Calibri" w:cs="Calibri"/>
          <w:sz w:val="24"/>
          <w:szCs w:val="24"/>
        </w:rPr>
        <w:t xml:space="preserve">Bidder(s) as determined </w:t>
      </w:r>
      <w:r w:rsidR="003B25AE" w:rsidRPr="00296ED2">
        <w:rPr>
          <w:rFonts w:ascii="Calibri" w:hAnsi="Calibri" w:cs="Calibri"/>
          <w:sz w:val="24"/>
          <w:szCs w:val="24"/>
        </w:rPr>
        <w:t xml:space="preserve">by the combined weight of the Evaluation Criteria, </w:t>
      </w:r>
      <w:r w:rsidRPr="00296ED2">
        <w:rPr>
          <w:rFonts w:ascii="Calibri" w:hAnsi="Calibri" w:cs="Calibri"/>
          <w:sz w:val="24"/>
          <w:szCs w:val="24"/>
        </w:rPr>
        <w:t xml:space="preserve">whose response conforms to the RFP and whose bid presents the </w:t>
      </w:r>
      <w:r w:rsidR="00AB790E" w:rsidRPr="00296ED2">
        <w:rPr>
          <w:rFonts w:ascii="Calibri" w:hAnsi="Calibri" w:cs="Calibri"/>
          <w:sz w:val="24"/>
          <w:szCs w:val="24"/>
        </w:rPr>
        <w:t>greatest</w:t>
      </w:r>
      <w:r w:rsidRPr="00296ED2">
        <w:rPr>
          <w:rFonts w:ascii="Calibri" w:hAnsi="Calibri" w:cs="Calibri"/>
          <w:sz w:val="24"/>
          <w:szCs w:val="24"/>
        </w:rPr>
        <w:t xml:space="preserve"> value to the County considering all </w:t>
      </w:r>
      <w:r w:rsidR="00344D69" w:rsidRPr="00296ED2">
        <w:rPr>
          <w:rFonts w:ascii="Calibri" w:hAnsi="Calibri" w:cs="Calibri"/>
          <w:sz w:val="24"/>
          <w:szCs w:val="24"/>
        </w:rPr>
        <w:t>E</w:t>
      </w:r>
      <w:r w:rsidRPr="00296ED2">
        <w:rPr>
          <w:rFonts w:ascii="Calibri" w:hAnsi="Calibri" w:cs="Calibri"/>
          <w:sz w:val="24"/>
          <w:szCs w:val="24"/>
        </w:rPr>
        <w:t xml:space="preserve">valuation </w:t>
      </w:r>
      <w:r w:rsidR="00344D69" w:rsidRPr="00296ED2">
        <w:rPr>
          <w:rFonts w:ascii="Calibri" w:hAnsi="Calibri" w:cs="Calibri"/>
          <w:sz w:val="24"/>
          <w:szCs w:val="24"/>
        </w:rPr>
        <w:t>C</w:t>
      </w:r>
      <w:r w:rsidRPr="00296ED2">
        <w:rPr>
          <w:rFonts w:ascii="Calibri" w:hAnsi="Calibri" w:cs="Calibri"/>
          <w:sz w:val="24"/>
          <w:szCs w:val="24"/>
        </w:rPr>
        <w:t xml:space="preserve">riteria.  </w:t>
      </w:r>
      <w:r w:rsidR="009F79B0" w:rsidRPr="00296ED2">
        <w:rPr>
          <w:rFonts w:ascii="Calibri" w:hAnsi="Calibri" w:cs="Calibri"/>
          <w:sz w:val="24"/>
          <w:szCs w:val="24"/>
        </w:rPr>
        <w:t xml:space="preserve">The combined weight of the Evaluation Criteria is greater in importance than </w:t>
      </w:r>
      <w:r w:rsidR="00AB790E" w:rsidRPr="00296ED2">
        <w:rPr>
          <w:rFonts w:ascii="Calibri" w:hAnsi="Calibri" w:cs="Calibri"/>
          <w:sz w:val="24"/>
          <w:szCs w:val="24"/>
        </w:rPr>
        <w:t xml:space="preserve">the </w:t>
      </w:r>
      <w:r w:rsidR="009F79B0" w:rsidRPr="00296ED2">
        <w:rPr>
          <w:rFonts w:ascii="Calibri" w:hAnsi="Calibri" w:cs="Calibri"/>
          <w:sz w:val="24"/>
          <w:szCs w:val="24"/>
        </w:rPr>
        <w:t xml:space="preserve">cost in determining the </w:t>
      </w:r>
      <w:r w:rsidR="00EB4661" w:rsidRPr="00296ED2">
        <w:rPr>
          <w:rFonts w:ascii="Calibri" w:hAnsi="Calibri" w:cs="Calibri"/>
          <w:sz w:val="24"/>
          <w:szCs w:val="24"/>
        </w:rPr>
        <w:t>best</w:t>
      </w:r>
      <w:r w:rsidR="009F79B0" w:rsidRPr="00296ED2">
        <w:rPr>
          <w:rFonts w:ascii="Calibri" w:hAnsi="Calibri" w:cs="Calibri"/>
          <w:sz w:val="24"/>
          <w:szCs w:val="24"/>
        </w:rPr>
        <w:t xml:space="preserve"> value to the County. </w:t>
      </w:r>
      <w:r w:rsidRPr="00296ED2">
        <w:rPr>
          <w:rFonts w:ascii="Calibri" w:hAnsi="Calibri" w:cs="Calibri"/>
          <w:sz w:val="24"/>
          <w:szCs w:val="24"/>
        </w:rPr>
        <w:t xml:space="preserve">The </w:t>
      </w:r>
      <w:r w:rsidRPr="00296ED2">
        <w:rPr>
          <w:rFonts w:ascii="Calibri" w:hAnsi="Calibri" w:cs="Calibri"/>
          <w:sz w:val="24"/>
          <w:szCs w:val="24"/>
        </w:rPr>
        <w:lastRenderedPageBreak/>
        <w:t xml:space="preserve">County may award a contract of higher qualitative competence over the lowest priced response. </w:t>
      </w:r>
    </w:p>
    <w:p w14:paraId="3C34B926" w14:textId="77777777" w:rsidR="00742579" w:rsidRPr="00296ED2" w:rsidRDefault="00742579" w:rsidP="003E7ED8">
      <w:pPr>
        <w:pStyle w:val="ListParagraph"/>
        <w:numPr>
          <w:ilvl w:val="0"/>
          <w:numId w:val="24"/>
        </w:numPr>
        <w:spacing w:after="240"/>
        <w:ind w:hanging="720"/>
        <w:rPr>
          <w:rFonts w:ascii="Calibri" w:hAnsi="Calibri" w:cs="Calibri"/>
          <w:sz w:val="24"/>
          <w:szCs w:val="24"/>
        </w:rPr>
      </w:pPr>
      <w:r w:rsidRPr="00296ED2">
        <w:rPr>
          <w:rFonts w:ascii="Calibri" w:hAnsi="Calibri" w:cs="Calibri"/>
          <w:sz w:val="24"/>
          <w:szCs w:val="24"/>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1215F1">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1DA2D815"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Non-responsive, fails to meet RFP specification.  The approach has no probability of success.  If the unmet specification is a mandatory requirement, this score </w:t>
            </w:r>
            <w:r w:rsidR="000C2C22">
              <w:rPr>
                <w:rFonts w:ascii="Calibri" w:hAnsi="Calibri" w:cs="Calibri"/>
                <w:sz w:val="24"/>
                <w:szCs w:val="24"/>
              </w:rPr>
              <w:t>may</w:t>
            </w:r>
            <w:r w:rsidR="000C2C22" w:rsidRPr="00EB258A">
              <w:rPr>
                <w:rFonts w:ascii="Calibri" w:hAnsi="Calibri" w:cs="Calibri"/>
                <w:sz w:val="24"/>
                <w:szCs w:val="24"/>
              </w:rPr>
              <w:t xml:space="preserve"> </w:t>
            </w:r>
            <w:r w:rsidRPr="00EB258A">
              <w:rPr>
                <w:rFonts w:ascii="Calibri" w:hAnsi="Calibri" w:cs="Calibri"/>
                <w:sz w:val="24"/>
                <w:szCs w:val="24"/>
              </w:rPr>
              <w:t xml:space="preserve">result in </w:t>
            </w:r>
            <w:r w:rsidR="00AB790E">
              <w:rPr>
                <w:rFonts w:ascii="Calibri" w:hAnsi="Calibri" w:cs="Calibri"/>
                <w:sz w:val="24"/>
                <w:szCs w:val="24"/>
              </w:rPr>
              <w:t xml:space="preserve">the </w:t>
            </w:r>
            <w:r w:rsidRPr="00EB258A">
              <w:rPr>
                <w:rFonts w:ascii="Calibri" w:hAnsi="Calibri" w:cs="Calibri"/>
                <w:sz w:val="24"/>
                <w:szCs w:val="24"/>
              </w:rPr>
              <w:t xml:space="preserve">disqualification of </w:t>
            </w:r>
            <w:r w:rsidR="00AB790E">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1215F1">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Below average, falls short of expectations, is substandard to that which is the average or expected norm, has a low probability of success in achieving objectives per RFP.</w:t>
            </w:r>
          </w:p>
        </w:tc>
      </w:tr>
      <w:tr w:rsidR="00742579" w:rsidRPr="00EB258A" w14:paraId="6A6D446A" w14:textId="77777777" w:rsidTr="001215F1">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46120CF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B790E">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1215F1">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6D70E2A4"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B790E">
              <w:rPr>
                <w:rFonts w:ascii="Calibri" w:hAnsi="Calibri" w:cs="Calibri"/>
                <w:sz w:val="24"/>
                <w:szCs w:val="24"/>
              </w:rPr>
              <w:t xml:space="preserve">and </w:t>
            </w:r>
            <w:r w:rsidR="00EB4661">
              <w:rPr>
                <w:rFonts w:ascii="Calibri" w:hAnsi="Calibri" w:cs="Calibri"/>
                <w:sz w:val="24"/>
                <w:szCs w:val="24"/>
              </w:rPr>
              <w:t xml:space="preserve">likely to </w:t>
            </w:r>
            <w:r w:rsidRPr="00EB258A">
              <w:rPr>
                <w:rFonts w:ascii="Calibri" w:hAnsi="Calibri" w:cs="Calibri"/>
                <w:sz w:val="24"/>
                <w:szCs w:val="24"/>
              </w:rPr>
              <w:t xml:space="preserve">achieves all objectives in a reasonable fashion per RFP specification.  This will be the baseline score for each item with adjustments based on </w:t>
            </w:r>
            <w:r w:rsidR="00AB790E">
              <w:rPr>
                <w:rFonts w:ascii="Calibri" w:hAnsi="Calibri" w:cs="Calibri"/>
                <w:sz w:val="24"/>
                <w:szCs w:val="24"/>
              </w:rPr>
              <w:t xml:space="preserve">the </w:t>
            </w:r>
            <w:r w:rsidRPr="00EB258A">
              <w:rPr>
                <w:rFonts w:ascii="Calibri" w:hAnsi="Calibri" w:cs="Calibri"/>
                <w:sz w:val="24"/>
                <w:szCs w:val="24"/>
              </w:rPr>
              <w:t xml:space="preserve">interpretation of </w:t>
            </w:r>
            <w:r w:rsidR="00AB790E">
              <w:rPr>
                <w:rFonts w:ascii="Calibri" w:hAnsi="Calibri" w:cs="Calibri"/>
                <w:sz w:val="24"/>
                <w:szCs w:val="24"/>
              </w:rPr>
              <w:t xml:space="preserve">the </w:t>
            </w:r>
            <w:r w:rsidRPr="00EB258A">
              <w:rPr>
                <w:rFonts w:ascii="Calibri" w:hAnsi="Calibri" w:cs="Calibri"/>
                <w:sz w:val="24"/>
                <w:szCs w:val="24"/>
              </w:rPr>
              <w:t xml:space="preserve">proposal by </w:t>
            </w:r>
            <w:r w:rsidR="00F11599">
              <w:rPr>
                <w:rFonts w:ascii="Calibri" w:hAnsi="Calibri" w:cs="Calibri"/>
                <w:sz w:val="24"/>
                <w:szCs w:val="24"/>
              </w:rPr>
              <w:t>CSC</w:t>
            </w:r>
            <w:r w:rsidRPr="00EB258A">
              <w:rPr>
                <w:rFonts w:ascii="Calibri" w:hAnsi="Calibri" w:cs="Calibri"/>
                <w:sz w:val="24"/>
                <w:szCs w:val="24"/>
              </w:rPr>
              <w:t xml:space="preserve"> members.  </w:t>
            </w:r>
          </w:p>
        </w:tc>
      </w:tr>
      <w:tr w:rsidR="00742579" w:rsidRPr="00EB258A" w14:paraId="22EE4954" w14:textId="77777777" w:rsidTr="001215F1">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3C2FF1F6" w:rsidR="00742579" w:rsidRPr="00EB258A" w:rsidRDefault="00EB4661"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 probability of success in a</w:t>
            </w:r>
            <w:r w:rsidR="00742579" w:rsidRPr="00EB258A">
              <w:rPr>
                <w:rFonts w:ascii="Calibri" w:hAnsi="Calibri" w:cs="Calibri"/>
                <w:sz w:val="24"/>
                <w:szCs w:val="24"/>
              </w:rPr>
              <w:t>chiev</w:t>
            </w:r>
            <w:r>
              <w:rPr>
                <w:rFonts w:ascii="Calibri" w:hAnsi="Calibri" w:cs="Calibri"/>
                <w:sz w:val="24"/>
                <w:szCs w:val="24"/>
              </w:rPr>
              <w:t>ing</w:t>
            </w:r>
            <w:r w:rsidR="00742579" w:rsidRPr="00EB258A">
              <w:rPr>
                <w:rFonts w:ascii="Calibri" w:hAnsi="Calibri" w:cs="Calibri"/>
                <w:sz w:val="24"/>
                <w:szCs w:val="24"/>
              </w:rPr>
              <w:t xml:space="preserve"> all objectives </w:t>
            </w:r>
            <w:r>
              <w:rPr>
                <w:rFonts w:ascii="Calibri" w:hAnsi="Calibri" w:cs="Calibri"/>
                <w:sz w:val="24"/>
                <w:szCs w:val="24"/>
              </w:rPr>
              <w:t>of the</w:t>
            </w:r>
            <w:r w:rsidR="00742579" w:rsidRPr="00EB258A">
              <w:rPr>
                <w:rFonts w:ascii="Calibri" w:hAnsi="Calibri" w:cs="Calibri"/>
                <w:sz w:val="24"/>
                <w:szCs w:val="24"/>
              </w:rPr>
              <w:t xml:space="preserve"> RFP requirements and expectations.</w:t>
            </w:r>
          </w:p>
        </w:tc>
      </w:tr>
      <w:tr w:rsidR="00742579" w:rsidRPr="00EB258A" w14:paraId="1ED2E7FC" w14:textId="77777777" w:rsidTr="001215F1">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4EBC0E21"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B790E">
              <w:rPr>
                <w:rFonts w:ascii="Calibri" w:hAnsi="Calibri" w:cs="Calibri"/>
                <w:sz w:val="24"/>
                <w:szCs w:val="24"/>
              </w:rPr>
              <w:t xml:space="preserve">is </w:t>
            </w:r>
            <w:r w:rsidRPr="00EB258A">
              <w:rPr>
                <w:rFonts w:ascii="Calibri" w:hAnsi="Calibri" w:cs="Calibri"/>
                <w:sz w:val="24"/>
                <w:szCs w:val="24"/>
              </w:rPr>
              <w:t>very innovative, clearly superior to that which is average or expected as the norm.  Excellent probability of success in achieving all objectives and meeting RFP specification</w:t>
            </w:r>
            <w:r w:rsidR="00AB790E">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0D514BCD" w:rsidR="00742579" w:rsidRPr="00296ED2" w:rsidRDefault="00742579" w:rsidP="003E7ED8">
      <w:pPr>
        <w:pStyle w:val="ListParagraph"/>
        <w:numPr>
          <w:ilvl w:val="0"/>
          <w:numId w:val="24"/>
        </w:numPr>
        <w:spacing w:after="240"/>
        <w:ind w:hanging="720"/>
        <w:rPr>
          <w:rFonts w:ascii="Calibri" w:hAnsi="Calibri" w:cs="Calibri"/>
          <w:sz w:val="24"/>
          <w:szCs w:val="24"/>
        </w:rPr>
      </w:pPr>
      <w:r w:rsidRPr="00296ED2">
        <w:rPr>
          <w:rFonts w:ascii="Calibri" w:hAnsi="Calibri" w:cs="Calibri"/>
          <w:sz w:val="24"/>
          <w:szCs w:val="24"/>
        </w:rPr>
        <w:t>The Evaluation Criteria and their respective weights are as follows:</w:t>
      </w:r>
      <w:r w:rsidR="0067119F">
        <w:rPr>
          <w:rFonts w:ascii="Calibri" w:hAnsi="Calibri" w:cs="Calibri"/>
          <w:sz w:val="24"/>
          <w:szCs w:val="24"/>
        </w:rPr>
        <w:t xml:space="preserve"> </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6570"/>
        <w:gridCol w:w="1440"/>
      </w:tblGrid>
      <w:tr w:rsidR="00742579" w:rsidRPr="00EB258A" w14:paraId="464010EF" w14:textId="77777777" w:rsidTr="001215F1">
        <w:tc>
          <w:tcPr>
            <w:tcW w:w="51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440" w:type="dxa"/>
            <w:tcMar>
              <w:top w:w="72" w:type="dxa"/>
              <w:left w:w="115" w:type="dxa"/>
              <w:right w:w="115" w:type="dxa"/>
            </w:tcMar>
            <w:vAlign w:val="bottom"/>
          </w:tcPr>
          <w:p w14:paraId="688B621E" w14:textId="77777777" w:rsidR="00742579" w:rsidRPr="00EB258A" w:rsidRDefault="00742579" w:rsidP="00563F02">
            <w:pPr>
              <w:jc w:val="right"/>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001215F1">
        <w:tc>
          <w:tcPr>
            <w:tcW w:w="517" w:type="dxa"/>
            <w:tcMar>
              <w:top w:w="72" w:type="dxa"/>
              <w:left w:w="115" w:type="dxa"/>
              <w:right w:w="115" w:type="dxa"/>
            </w:tcMar>
          </w:tcPr>
          <w:p w14:paraId="22D67A37" w14:textId="77777777" w:rsidR="00742579" w:rsidRPr="00EB258A" w:rsidRDefault="00742579" w:rsidP="003E7ED8">
            <w:pPr>
              <w:pStyle w:val="ListParagraph"/>
              <w:numPr>
                <w:ilvl w:val="0"/>
                <w:numId w:val="8"/>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752473C2" w:rsidR="00742579" w:rsidRPr="00EB258A" w:rsidRDefault="00F11599" w:rsidP="001215F1">
            <w:pPr>
              <w:spacing w:after="120"/>
              <w:rPr>
                <w:rFonts w:ascii="Calibri" w:hAnsi="Calibri" w:cs="Calibri"/>
                <w:sz w:val="24"/>
                <w:szCs w:val="24"/>
              </w:rPr>
            </w:pPr>
            <w:r w:rsidRPr="00EB258A">
              <w:rPr>
                <w:rFonts w:ascii="Calibri" w:hAnsi="Calibri" w:cs="Calibri"/>
                <w:sz w:val="24"/>
                <w:szCs w:val="24"/>
              </w:rPr>
              <w:t xml:space="preserve">Responses to this RFP must be complete.  Responses </w:t>
            </w:r>
            <w:r>
              <w:rPr>
                <w:rFonts w:ascii="Calibri" w:hAnsi="Calibri" w:cs="Calibri"/>
                <w:sz w:val="24"/>
                <w:szCs w:val="24"/>
              </w:rPr>
              <w:t>must</w:t>
            </w:r>
            <w:r w:rsidRPr="00EB258A">
              <w:rPr>
                <w:rFonts w:ascii="Calibri" w:hAnsi="Calibri" w:cs="Calibri"/>
                <w:sz w:val="24"/>
                <w:szCs w:val="24"/>
              </w:rPr>
              <w:t xml:space="preserve"> </w:t>
            </w:r>
            <w:r>
              <w:rPr>
                <w:rFonts w:ascii="Calibri" w:hAnsi="Calibri" w:cs="Calibri"/>
                <w:sz w:val="24"/>
                <w:szCs w:val="24"/>
              </w:rPr>
              <w:t>address</w:t>
            </w:r>
            <w:r w:rsidRPr="00EB258A">
              <w:rPr>
                <w:rFonts w:ascii="Calibri" w:hAnsi="Calibri" w:cs="Calibri"/>
                <w:sz w:val="24"/>
                <w:szCs w:val="24"/>
              </w:rPr>
              <w:t xml:space="preserve"> </w:t>
            </w:r>
            <w:r>
              <w:rPr>
                <w:rFonts w:ascii="Calibri" w:hAnsi="Calibri" w:cs="Calibri"/>
                <w:sz w:val="24"/>
                <w:szCs w:val="24"/>
              </w:rPr>
              <w:t xml:space="preserve">all </w:t>
            </w:r>
            <w:r w:rsidRPr="00EB258A">
              <w:rPr>
                <w:rFonts w:ascii="Calibri" w:hAnsi="Calibri" w:cs="Calibri"/>
                <w:sz w:val="24"/>
                <w:szCs w:val="24"/>
              </w:rPr>
              <w:t xml:space="preserve">the requirements identified within this RFP </w:t>
            </w:r>
            <w:r>
              <w:rPr>
                <w:rFonts w:ascii="Calibri" w:hAnsi="Calibri" w:cs="Calibri"/>
                <w:sz w:val="24"/>
                <w:szCs w:val="24"/>
              </w:rPr>
              <w:t>and all related documents, including any</w:t>
            </w:r>
            <w:r w:rsidRPr="00EB258A">
              <w:rPr>
                <w:rFonts w:ascii="Calibri" w:hAnsi="Calibri" w:cs="Calibri"/>
                <w:sz w:val="24"/>
                <w:szCs w:val="24"/>
              </w:rPr>
              <w:t xml:space="preserve"> Addenda</w:t>
            </w:r>
            <w:r>
              <w:rPr>
                <w:rFonts w:ascii="Calibri" w:hAnsi="Calibri" w:cs="Calibri"/>
                <w:sz w:val="24"/>
                <w:szCs w:val="24"/>
              </w:rPr>
              <w:t>.</w:t>
            </w:r>
            <w:r w:rsidRPr="00EB258A">
              <w:rPr>
                <w:rFonts w:ascii="Calibri" w:hAnsi="Calibri" w:cs="Calibri"/>
                <w:sz w:val="24"/>
                <w:szCs w:val="24"/>
              </w:rPr>
              <w:t xml:space="preserve"> Failure to meet the Bidder Minimum Qualifications may also be </w:t>
            </w:r>
            <w:r>
              <w:rPr>
                <w:rFonts w:ascii="Calibri" w:hAnsi="Calibri" w:cs="Calibri"/>
                <w:sz w:val="24"/>
                <w:szCs w:val="24"/>
              </w:rPr>
              <w:t>considered</w:t>
            </w:r>
            <w:r w:rsidRPr="00EB258A">
              <w:rPr>
                <w:rFonts w:ascii="Calibri" w:hAnsi="Calibri" w:cs="Calibri"/>
                <w:sz w:val="24"/>
                <w:szCs w:val="24"/>
              </w:rPr>
              <w:t xml:space="preserve"> an incomplete response and </w:t>
            </w:r>
            <w:r>
              <w:rPr>
                <w:rFonts w:ascii="Calibri" w:hAnsi="Calibri" w:cs="Calibri"/>
                <w:sz w:val="24"/>
                <w:szCs w:val="24"/>
              </w:rPr>
              <w:t>may result in the disqualification of the Bidder</w:t>
            </w:r>
            <w:r w:rsidRPr="00EB258A">
              <w:rPr>
                <w:rFonts w:ascii="Calibri" w:hAnsi="Calibri" w:cs="Calibri"/>
                <w:sz w:val="24"/>
                <w:szCs w:val="24"/>
              </w:rPr>
              <w:t>.</w:t>
            </w:r>
          </w:p>
        </w:tc>
        <w:tc>
          <w:tcPr>
            <w:tcW w:w="144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742579" w:rsidRPr="00EB258A" w14:paraId="3F9AC8B9" w14:textId="77777777" w:rsidTr="001215F1">
        <w:tc>
          <w:tcPr>
            <w:tcW w:w="51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0BC55F08" w:rsidR="00742579" w:rsidRPr="00EB258A" w:rsidRDefault="00742579" w:rsidP="001215F1">
            <w:pPr>
              <w:spacing w:after="120"/>
              <w:rPr>
                <w:rFonts w:ascii="Calibri" w:hAnsi="Calibri" w:cs="Calibri"/>
                <w:sz w:val="24"/>
                <w:szCs w:val="24"/>
              </w:rPr>
            </w:pPr>
            <w:r w:rsidRPr="00EB258A">
              <w:rPr>
                <w:rFonts w:ascii="Calibri" w:hAnsi="Calibri" w:cs="Calibri"/>
                <w:sz w:val="24"/>
                <w:szCs w:val="24"/>
              </w:rPr>
              <w:t>Bidders, its principal</w:t>
            </w:r>
            <w:r w:rsidR="00AB790E">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B790E">
              <w:rPr>
                <w:rFonts w:ascii="Calibri" w:hAnsi="Calibri" w:cs="Calibri"/>
                <w:sz w:val="24"/>
                <w:szCs w:val="24"/>
              </w:rPr>
              <w:t>,</w:t>
            </w:r>
            <w:r w:rsidRPr="00EB258A">
              <w:rPr>
                <w:rFonts w:ascii="Calibri" w:hAnsi="Calibri" w:cs="Calibri"/>
                <w:sz w:val="24"/>
                <w:szCs w:val="24"/>
              </w:rPr>
              <w:t xml:space="preserve"> or other excluded parties located at </w:t>
            </w:r>
            <w:hyperlink r:id="rId55"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44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581976" w:rsidRPr="00EB258A" w14:paraId="54D6F430" w14:textId="77777777" w:rsidTr="001215F1">
        <w:tc>
          <w:tcPr>
            <w:tcW w:w="517" w:type="dxa"/>
            <w:tcMar>
              <w:top w:w="72" w:type="dxa"/>
              <w:left w:w="115" w:type="dxa"/>
              <w:right w:w="115" w:type="dxa"/>
            </w:tcMar>
          </w:tcPr>
          <w:p w14:paraId="5DF5EAAD" w14:textId="3FC2536B" w:rsidR="00581976" w:rsidRPr="00581976" w:rsidRDefault="00581976" w:rsidP="003E7ED8">
            <w:pPr>
              <w:pStyle w:val="ListParagraph"/>
              <w:numPr>
                <w:ilvl w:val="0"/>
                <w:numId w:val="8"/>
              </w:numPr>
              <w:ind w:left="315"/>
              <w:rPr>
                <w:rFonts w:ascii="Calibri" w:hAnsi="Calibri" w:cs="Calibri"/>
                <w:b/>
                <w:sz w:val="24"/>
                <w:szCs w:val="24"/>
              </w:rPr>
            </w:pPr>
          </w:p>
        </w:tc>
        <w:tc>
          <w:tcPr>
            <w:tcW w:w="6570" w:type="dxa"/>
            <w:tcMar>
              <w:top w:w="72" w:type="dxa"/>
              <w:left w:w="115" w:type="dxa"/>
              <w:right w:w="115" w:type="dxa"/>
            </w:tcMar>
          </w:tcPr>
          <w:p w14:paraId="5ECB75AB" w14:textId="77777777" w:rsidR="00581976" w:rsidRPr="00266DFB" w:rsidRDefault="00581976" w:rsidP="001215F1">
            <w:pPr>
              <w:spacing w:after="120"/>
              <w:rPr>
                <w:rFonts w:ascii="Calibri" w:hAnsi="Calibri" w:cs="Calibri"/>
                <w:b/>
                <w:sz w:val="24"/>
              </w:rPr>
            </w:pPr>
            <w:r w:rsidRPr="00266DFB">
              <w:rPr>
                <w:rFonts w:ascii="Calibri" w:hAnsi="Calibri" w:cs="Calibri"/>
                <w:b/>
                <w:sz w:val="24"/>
              </w:rPr>
              <w:t>Cost:</w:t>
            </w:r>
          </w:p>
          <w:p w14:paraId="1D5B4B5F" w14:textId="2C13C588" w:rsidR="00581976" w:rsidRPr="00581976" w:rsidRDefault="00581976" w:rsidP="001215F1">
            <w:pPr>
              <w:spacing w:after="120"/>
              <w:rPr>
                <w:rFonts w:ascii="Calibri" w:hAnsi="Calibri" w:cs="Calibri"/>
                <w:sz w:val="24"/>
              </w:rPr>
            </w:pPr>
            <w:r w:rsidRPr="00266DFB">
              <w:rPr>
                <w:rFonts w:ascii="Calibri" w:hAnsi="Calibri" w:cs="Calibri"/>
                <w:sz w:val="24"/>
              </w:rPr>
              <w:t xml:space="preserve">The points for Cost will be computed by dividing the amount of the lowest responsive and responsible bid received by each </w:t>
            </w:r>
            <w:r>
              <w:rPr>
                <w:rFonts w:ascii="Calibri" w:hAnsi="Calibri" w:cs="Calibri"/>
                <w:sz w:val="24"/>
              </w:rPr>
              <w:t>B</w:t>
            </w:r>
            <w:r w:rsidRPr="00266DFB">
              <w:rPr>
                <w:rFonts w:ascii="Calibri" w:hAnsi="Calibri" w:cs="Calibri"/>
                <w:sz w:val="24"/>
              </w:rPr>
              <w:t>idder’s total proposed cost.</w:t>
            </w:r>
          </w:p>
          <w:p w14:paraId="5267379A" w14:textId="2DDB5D9F" w:rsidR="00581976" w:rsidRPr="00266DFB" w:rsidRDefault="00581976" w:rsidP="001215F1">
            <w:pPr>
              <w:spacing w:after="120"/>
              <w:rPr>
                <w:rFonts w:ascii="Calibri" w:hAnsi="Calibri" w:cs="Calibri"/>
                <w:sz w:val="24"/>
              </w:rPr>
            </w:pPr>
            <w:r w:rsidRPr="00266DFB">
              <w:rPr>
                <w:rFonts w:ascii="Calibri" w:hAnsi="Calibri" w:cs="Calibri"/>
                <w:sz w:val="24"/>
              </w:rPr>
              <w:t>Cost evaluation points may</w:t>
            </w:r>
            <w:r w:rsidR="00AB790E">
              <w:rPr>
                <w:rFonts w:ascii="Calibri" w:hAnsi="Calibri" w:cs="Calibri"/>
                <w:sz w:val="24"/>
              </w:rPr>
              <w:t xml:space="preserve"> </w:t>
            </w:r>
            <w:r w:rsidRPr="00266DFB">
              <w:rPr>
                <w:rFonts w:ascii="Calibri" w:hAnsi="Calibri" w:cs="Calibri"/>
                <w:sz w:val="24"/>
              </w:rPr>
              <w:t>be adjusted by considering:</w:t>
            </w:r>
          </w:p>
          <w:p w14:paraId="401FFB55" w14:textId="788A624D" w:rsidR="00581976" w:rsidRDefault="006B77E3" w:rsidP="003E7ED8">
            <w:pPr>
              <w:numPr>
                <w:ilvl w:val="0"/>
                <w:numId w:val="7"/>
              </w:numPr>
              <w:tabs>
                <w:tab w:val="left" w:pos="335"/>
              </w:tabs>
              <w:spacing w:after="120"/>
              <w:ind w:left="335" w:hanging="335"/>
              <w:rPr>
                <w:rFonts w:ascii="Calibri" w:hAnsi="Calibri" w:cs="Calibri"/>
                <w:sz w:val="24"/>
              </w:rPr>
            </w:pPr>
            <w:r>
              <w:rPr>
                <w:rFonts w:ascii="Calibri" w:hAnsi="Calibri" w:cs="Calibri"/>
                <w:sz w:val="24"/>
              </w:rPr>
              <w:t>Does the proposed cost capture staff and operation costs needed to meet the services proposed? (Realism)</w:t>
            </w:r>
          </w:p>
          <w:p w14:paraId="3E38EA2E" w14:textId="75E56032" w:rsidR="00581976" w:rsidRPr="00581976" w:rsidRDefault="006B77E3" w:rsidP="003E7ED8">
            <w:pPr>
              <w:numPr>
                <w:ilvl w:val="0"/>
                <w:numId w:val="7"/>
              </w:numPr>
              <w:tabs>
                <w:tab w:val="left" w:pos="335"/>
              </w:tabs>
              <w:spacing w:after="120"/>
              <w:ind w:left="335" w:hanging="335"/>
              <w:rPr>
                <w:rFonts w:ascii="Calibri" w:hAnsi="Calibri" w:cs="Calibri"/>
                <w:sz w:val="24"/>
              </w:rPr>
            </w:pPr>
            <w:r>
              <w:rPr>
                <w:rFonts w:ascii="Calibri" w:hAnsi="Calibri" w:cs="Calibri"/>
                <w:sz w:val="24"/>
              </w:rPr>
              <w:t xml:space="preserve">How well does the proposed pricing reflect the Bidder’s effort to meet requirements and objectives of this RFP? (Reasonableness) </w:t>
            </w:r>
          </w:p>
        </w:tc>
        <w:tc>
          <w:tcPr>
            <w:tcW w:w="1440" w:type="dxa"/>
            <w:tcMar>
              <w:top w:w="72" w:type="dxa"/>
              <w:left w:w="115" w:type="dxa"/>
              <w:right w:w="115" w:type="dxa"/>
            </w:tcMar>
            <w:vAlign w:val="bottom"/>
          </w:tcPr>
          <w:p w14:paraId="1731264A" w14:textId="77777777" w:rsidR="00AC0DE2" w:rsidRDefault="00AC0DE2" w:rsidP="00563F02">
            <w:pPr>
              <w:jc w:val="right"/>
              <w:rPr>
                <w:rFonts w:ascii="Calibri" w:hAnsi="Calibri" w:cs="Calibri"/>
                <w:color w:val="FFFFFF"/>
                <w:sz w:val="22"/>
                <w:highlight w:val="red"/>
              </w:rPr>
            </w:pPr>
          </w:p>
          <w:p w14:paraId="53B60F37" w14:textId="77777777" w:rsidR="00AC0DE2" w:rsidRDefault="00AC0DE2" w:rsidP="00563F02">
            <w:pPr>
              <w:jc w:val="right"/>
              <w:rPr>
                <w:rFonts w:ascii="Calibri" w:hAnsi="Calibri" w:cs="Calibri"/>
                <w:color w:val="FFFFFF"/>
                <w:sz w:val="22"/>
                <w:highlight w:val="red"/>
              </w:rPr>
            </w:pPr>
          </w:p>
          <w:p w14:paraId="65EB7B7A" w14:textId="77777777" w:rsidR="00AC0DE2" w:rsidRDefault="00AC0DE2" w:rsidP="00563F02">
            <w:pPr>
              <w:jc w:val="right"/>
              <w:rPr>
                <w:rFonts w:ascii="Calibri" w:hAnsi="Calibri" w:cs="Calibri"/>
                <w:color w:val="FFFFFF"/>
                <w:sz w:val="22"/>
                <w:highlight w:val="red"/>
              </w:rPr>
            </w:pPr>
          </w:p>
          <w:p w14:paraId="3E2E695F" w14:textId="77777777" w:rsidR="00AC0DE2" w:rsidRDefault="00AC0DE2" w:rsidP="00563F02">
            <w:pPr>
              <w:jc w:val="right"/>
              <w:rPr>
                <w:rFonts w:ascii="Calibri" w:hAnsi="Calibri" w:cs="Calibri"/>
                <w:color w:val="FFFFFF"/>
                <w:sz w:val="22"/>
                <w:highlight w:val="red"/>
              </w:rPr>
            </w:pPr>
          </w:p>
          <w:p w14:paraId="642554A5" w14:textId="77777777" w:rsidR="00AC0DE2" w:rsidRDefault="00AC0DE2" w:rsidP="00563F02">
            <w:pPr>
              <w:jc w:val="right"/>
              <w:rPr>
                <w:rFonts w:ascii="Calibri" w:hAnsi="Calibri" w:cs="Calibri"/>
                <w:color w:val="FFFFFF"/>
                <w:sz w:val="22"/>
                <w:highlight w:val="red"/>
              </w:rPr>
            </w:pPr>
          </w:p>
          <w:p w14:paraId="69D34FDC" w14:textId="77777777" w:rsidR="00AC0DE2" w:rsidRDefault="00AC0DE2" w:rsidP="00563F02">
            <w:pPr>
              <w:jc w:val="right"/>
              <w:rPr>
                <w:rFonts w:ascii="Calibri" w:hAnsi="Calibri" w:cs="Calibri"/>
                <w:color w:val="FFFFFF"/>
                <w:sz w:val="22"/>
                <w:highlight w:val="red"/>
              </w:rPr>
            </w:pPr>
          </w:p>
          <w:p w14:paraId="51F6F42A" w14:textId="77777777" w:rsidR="00AC0DE2" w:rsidRDefault="00AC0DE2" w:rsidP="00563F02">
            <w:pPr>
              <w:jc w:val="right"/>
              <w:rPr>
                <w:rFonts w:ascii="Calibri" w:hAnsi="Calibri" w:cs="Calibri"/>
                <w:color w:val="FFFFFF"/>
                <w:sz w:val="22"/>
                <w:highlight w:val="red"/>
              </w:rPr>
            </w:pPr>
          </w:p>
          <w:p w14:paraId="03D13BA2" w14:textId="77777777" w:rsidR="00AC0DE2" w:rsidRDefault="00AC0DE2" w:rsidP="00563F02">
            <w:pPr>
              <w:jc w:val="right"/>
              <w:rPr>
                <w:rFonts w:ascii="Calibri" w:hAnsi="Calibri" w:cs="Calibri"/>
                <w:color w:val="FFFFFF"/>
                <w:sz w:val="22"/>
                <w:highlight w:val="red"/>
              </w:rPr>
            </w:pPr>
          </w:p>
          <w:p w14:paraId="7323FA0B" w14:textId="77777777" w:rsidR="00AC0DE2" w:rsidRDefault="00AC0DE2" w:rsidP="00563F02">
            <w:pPr>
              <w:jc w:val="right"/>
              <w:rPr>
                <w:rFonts w:ascii="Calibri" w:hAnsi="Calibri" w:cs="Calibri"/>
                <w:color w:val="FFFFFF"/>
                <w:sz w:val="22"/>
                <w:highlight w:val="red"/>
              </w:rPr>
            </w:pPr>
          </w:p>
          <w:p w14:paraId="6F493FD0" w14:textId="77777777" w:rsidR="00AC0DE2" w:rsidRDefault="00AC0DE2" w:rsidP="001215F1">
            <w:pPr>
              <w:rPr>
                <w:rFonts w:ascii="Calibri" w:hAnsi="Calibri" w:cs="Calibri"/>
                <w:color w:val="FFFFFF"/>
                <w:sz w:val="22"/>
                <w:highlight w:val="red"/>
              </w:rPr>
            </w:pPr>
          </w:p>
          <w:p w14:paraId="7A478D6E" w14:textId="77777777" w:rsidR="00AC0DE2" w:rsidRDefault="00AC0DE2" w:rsidP="00563F02">
            <w:pPr>
              <w:jc w:val="right"/>
              <w:rPr>
                <w:rFonts w:ascii="Calibri" w:hAnsi="Calibri" w:cs="Calibri"/>
                <w:color w:val="FFFFFF"/>
                <w:sz w:val="22"/>
                <w:highlight w:val="red"/>
              </w:rPr>
            </w:pPr>
          </w:p>
          <w:p w14:paraId="5EF06D23" w14:textId="77777777" w:rsidR="00AC0DE2" w:rsidRDefault="00AC0DE2" w:rsidP="00563F02">
            <w:pPr>
              <w:jc w:val="right"/>
              <w:rPr>
                <w:rFonts w:ascii="Calibri" w:hAnsi="Calibri" w:cs="Calibri"/>
                <w:color w:val="FFFFFF"/>
                <w:sz w:val="22"/>
                <w:highlight w:val="red"/>
              </w:rPr>
            </w:pPr>
          </w:p>
          <w:p w14:paraId="287CBFCD" w14:textId="2039AA1A" w:rsidR="00581976" w:rsidRPr="00EB258A" w:rsidRDefault="006B77E3" w:rsidP="00563F02">
            <w:pPr>
              <w:jc w:val="right"/>
              <w:rPr>
                <w:rFonts w:ascii="Calibri" w:hAnsi="Calibri" w:cs="Calibri"/>
                <w:sz w:val="24"/>
                <w:szCs w:val="24"/>
              </w:rPr>
            </w:pPr>
            <w:r w:rsidRPr="006B77E3">
              <w:rPr>
                <w:rFonts w:ascii="Calibri" w:hAnsi="Calibri" w:cs="Calibri"/>
                <w:sz w:val="24"/>
                <w:szCs w:val="24"/>
              </w:rPr>
              <w:t xml:space="preserve">15 </w:t>
            </w:r>
            <w:r w:rsidR="00AC0DE2" w:rsidRPr="006B77E3">
              <w:rPr>
                <w:rFonts w:ascii="Calibri" w:hAnsi="Calibri" w:cs="Calibri"/>
                <w:sz w:val="24"/>
                <w:szCs w:val="24"/>
              </w:rPr>
              <w:t>P</w:t>
            </w:r>
            <w:r w:rsidR="00AC0DE2" w:rsidRPr="006B77E3">
              <w:rPr>
                <w:rFonts w:ascii="Calibri" w:hAnsi="Calibri" w:cs="Calibri"/>
                <w:sz w:val="24"/>
              </w:rPr>
              <w:t>oints</w:t>
            </w:r>
          </w:p>
        </w:tc>
      </w:tr>
      <w:tr w:rsidR="00742579" w:rsidRPr="00973F08" w14:paraId="612B7261" w14:textId="77777777" w:rsidTr="001215F1">
        <w:tc>
          <w:tcPr>
            <w:tcW w:w="517" w:type="dxa"/>
            <w:tcMar>
              <w:top w:w="72" w:type="dxa"/>
              <w:left w:w="115" w:type="dxa"/>
              <w:right w:w="115" w:type="dxa"/>
            </w:tcMar>
          </w:tcPr>
          <w:p w14:paraId="6DE75F79" w14:textId="77777777" w:rsidR="00742579" w:rsidRPr="00266DFB" w:rsidRDefault="00742579" w:rsidP="003E7ED8">
            <w:pPr>
              <w:pStyle w:val="ListParagraph"/>
              <w:numPr>
                <w:ilvl w:val="0"/>
                <w:numId w:val="8"/>
              </w:numPr>
              <w:ind w:left="0" w:hanging="18"/>
              <w:rPr>
                <w:rFonts w:ascii="Calibri" w:hAnsi="Calibri" w:cs="Calibri"/>
                <w:b/>
                <w:sz w:val="24"/>
              </w:rPr>
            </w:pPr>
          </w:p>
        </w:tc>
        <w:tc>
          <w:tcPr>
            <w:tcW w:w="6570" w:type="dxa"/>
            <w:tcMar>
              <w:top w:w="72" w:type="dxa"/>
              <w:left w:w="115" w:type="dxa"/>
              <w:right w:w="115" w:type="dxa"/>
            </w:tcMar>
          </w:tcPr>
          <w:p w14:paraId="60469FB0"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 xml:space="preserve">Implementation Plan and Schedule: </w:t>
            </w:r>
          </w:p>
          <w:p w14:paraId="72E97A1E" w14:textId="77777777" w:rsidR="00742579" w:rsidRDefault="00EB4661" w:rsidP="001215F1">
            <w:pPr>
              <w:spacing w:after="120"/>
              <w:rPr>
                <w:rFonts w:ascii="Calibri" w:hAnsi="Calibri" w:cs="Calibri"/>
                <w:sz w:val="24"/>
              </w:rPr>
            </w:pPr>
            <w:r>
              <w:rPr>
                <w:rFonts w:ascii="Calibri" w:hAnsi="Calibri" w:cs="Calibri"/>
                <w:sz w:val="24"/>
              </w:rPr>
              <w:t>E</w:t>
            </w:r>
            <w:r w:rsidR="00742579" w:rsidRPr="00266DFB">
              <w:rPr>
                <w:rFonts w:ascii="Calibri" w:hAnsi="Calibri" w:cs="Calibri"/>
                <w:sz w:val="24"/>
              </w:rPr>
              <w:t xml:space="preserve">valuation will </w:t>
            </w:r>
            <w:r>
              <w:rPr>
                <w:rFonts w:ascii="Calibri" w:hAnsi="Calibri" w:cs="Calibri"/>
                <w:sz w:val="24"/>
              </w:rPr>
              <w:t xml:space="preserve">include </w:t>
            </w:r>
            <w:r w:rsidR="00742579" w:rsidRPr="00266DFB">
              <w:rPr>
                <w:rFonts w:ascii="Calibri" w:hAnsi="Calibri" w:cs="Calibri"/>
                <w:sz w:val="24"/>
              </w:rPr>
              <w:t>the likelihood that Bidder’s implementation plan and schedule will meet the County’s schedule</w:t>
            </w:r>
            <w:r>
              <w:rPr>
                <w:rFonts w:ascii="Calibri" w:hAnsi="Calibri" w:cs="Calibri"/>
                <w:sz w:val="24"/>
              </w:rPr>
              <w:t xml:space="preserve"> and is reasonable</w:t>
            </w:r>
            <w:r w:rsidR="004C25B5" w:rsidRPr="00266DFB">
              <w:rPr>
                <w:rFonts w:ascii="Calibri" w:hAnsi="Calibri" w:cs="Calibri"/>
                <w:sz w:val="24"/>
              </w:rPr>
              <w:t>.</w:t>
            </w:r>
            <w:r w:rsidR="00742579" w:rsidRPr="00266DFB">
              <w:rPr>
                <w:rFonts w:ascii="Calibri" w:hAnsi="Calibri" w:cs="Calibri"/>
                <w:sz w:val="24"/>
              </w:rPr>
              <w:t xml:space="preserve"> </w:t>
            </w:r>
            <w:r w:rsidR="004C25B5" w:rsidRPr="00266DFB">
              <w:rPr>
                <w:rFonts w:ascii="Calibri" w:hAnsi="Calibri" w:cs="Calibri"/>
                <w:sz w:val="24"/>
              </w:rPr>
              <w:t>I</w:t>
            </w:r>
            <w:r w:rsidR="00742579" w:rsidRPr="00266DFB">
              <w:rPr>
                <w:rFonts w:ascii="Calibri" w:hAnsi="Calibri" w:cs="Calibri"/>
                <w:sz w:val="24"/>
              </w:rPr>
              <w:t xml:space="preserve">dentification and planning for mitigation </w:t>
            </w:r>
            <w:r w:rsidR="004C25B5" w:rsidRPr="00266DFB">
              <w:rPr>
                <w:rFonts w:ascii="Calibri" w:hAnsi="Calibri" w:cs="Calibri"/>
                <w:sz w:val="24"/>
              </w:rPr>
              <w:t>of risks</w:t>
            </w:r>
            <w:r w:rsidR="00742579" w:rsidRPr="00266DFB">
              <w:rPr>
                <w:rFonts w:ascii="Calibri" w:hAnsi="Calibri" w:cs="Calibri"/>
                <w:sz w:val="24"/>
              </w:rPr>
              <w:t xml:space="preserve"> </w:t>
            </w:r>
            <w:r w:rsidR="00AB790E">
              <w:rPr>
                <w:rFonts w:ascii="Calibri" w:hAnsi="Calibri" w:cs="Calibri"/>
                <w:sz w:val="24"/>
              </w:rPr>
              <w:t>that</w:t>
            </w:r>
            <w:r w:rsidR="00742579" w:rsidRPr="00266DFB">
              <w:rPr>
                <w:rFonts w:ascii="Calibri" w:hAnsi="Calibri" w:cs="Calibri"/>
                <w:sz w:val="24"/>
              </w:rPr>
              <w:t xml:space="preserve"> Bidder believes may adversely affect any portion of the County’s schedule</w:t>
            </w:r>
            <w:r w:rsidR="004C25B5" w:rsidRPr="00266DFB">
              <w:rPr>
                <w:rFonts w:ascii="Calibri" w:hAnsi="Calibri" w:cs="Calibri"/>
                <w:sz w:val="24"/>
              </w:rPr>
              <w:t xml:space="preserve"> may be considered</w:t>
            </w:r>
            <w:r w:rsidR="00742579" w:rsidRPr="00266DFB">
              <w:rPr>
                <w:rFonts w:ascii="Calibri" w:hAnsi="Calibri" w:cs="Calibri"/>
                <w:sz w:val="24"/>
              </w:rPr>
              <w:t>.</w:t>
            </w:r>
          </w:p>
          <w:p w14:paraId="10691129" w14:textId="56C58F81" w:rsidR="008543BF" w:rsidRPr="00B725F9" w:rsidRDefault="008543BF" w:rsidP="00B725F9">
            <w:pPr>
              <w:numPr>
                <w:ilvl w:val="0"/>
                <w:numId w:val="3"/>
              </w:numPr>
              <w:spacing w:after="120"/>
              <w:ind w:left="342"/>
              <w:rPr>
                <w:rFonts w:ascii="Calibri" w:hAnsi="Calibri" w:cs="Calibri"/>
                <w:sz w:val="24"/>
              </w:rPr>
            </w:pPr>
            <w:r w:rsidRPr="006D23E2">
              <w:rPr>
                <w:rFonts w:ascii="Calibri" w:hAnsi="Calibri" w:cs="Calibri"/>
                <w:sz w:val="24"/>
              </w:rPr>
              <w:t xml:space="preserve">Has/How well has the Bidder demonstrated that it </w:t>
            </w:r>
            <w:r>
              <w:rPr>
                <w:rFonts w:ascii="Calibri" w:hAnsi="Calibri" w:cs="Calibri"/>
                <w:sz w:val="24"/>
              </w:rPr>
              <w:t>is ready to begin service delivery on July 1, 2023?</w:t>
            </w:r>
          </w:p>
        </w:tc>
        <w:tc>
          <w:tcPr>
            <w:tcW w:w="1440" w:type="dxa"/>
            <w:tcMar>
              <w:top w:w="72" w:type="dxa"/>
              <w:left w:w="115" w:type="dxa"/>
              <w:right w:w="115" w:type="dxa"/>
            </w:tcMar>
            <w:vAlign w:val="bottom"/>
          </w:tcPr>
          <w:p w14:paraId="29C40CCA" w14:textId="73A71776" w:rsidR="00742579" w:rsidRPr="00266DFB" w:rsidRDefault="006B77E3" w:rsidP="00563F02">
            <w:pPr>
              <w:jc w:val="right"/>
              <w:rPr>
                <w:rFonts w:ascii="Calibri" w:hAnsi="Calibri" w:cs="Calibri"/>
                <w:sz w:val="24"/>
              </w:rPr>
            </w:pPr>
            <w:r>
              <w:rPr>
                <w:rFonts w:ascii="Calibri" w:hAnsi="Calibri" w:cs="Calibri"/>
                <w:sz w:val="24"/>
                <w:szCs w:val="24"/>
              </w:rPr>
              <w:t>1</w:t>
            </w:r>
            <w:r w:rsidR="00AA799E">
              <w:rPr>
                <w:rFonts w:ascii="Calibri" w:hAnsi="Calibri" w:cs="Calibri"/>
                <w:sz w:val="24"/>
                <w:szCs w:val="24"/>
              </w:rPr>
              <w:t>5</w:t>
            </w:r>
            <w:r>
              <w:rPr>
                <w:rFonts w:ascii="Calibri" w:hAnsi="Calibri" w:cs="Calibri"/>
                <w:sz w:val="24"/>
                <w:szCs w:val="24"/>
              </w:rPr>
              <w:t xml:space="preserve"> </w:t>
            </w:r>
            <w:r w:rsidR="00742579" w:rsidRPr="00266DFB">
              <w:rPr>
                <w:rFonts w:ascii="Calibri" w:hAnsi="Calibri" w:cs="Calibri"/>
                <w:sz w:val="24"/>
              </w:rPr>
              <w:t>Points</w:t>
            </w:r>
          </w:p>
        </w:tc>
      </w:tr>
      <w:tr w:rsidR="00742579" w:rsidRPr="00973F08" w14:paraId="4DE86E12" w14:textId="77777777" w:rsidTr="001215F1">
        <w:tc>
          <w:tcPr>
            <w:tcW w:w="517" w:type="dxa"/>
            <w:tcMar>
              <w:top w:w="72" w:type="dxa"/>
              <w:left w:w="115" w:type="dxa"/>
              <w:right w:w="115" w:type="dxa"/>
            </w:tcMar>
          </w:tcPr>
          <w:p w14:paraId="5ACFDAA3" w14:textId="77777777" w:rsidR="00742579" w:rsidRPr="00266DFB" w:rsidRDefault="00742579" w:rsidP="003E7ED8">
            <w:pPr>
              <w:pStyle w:val="ListParagraph"/>
              <w:numPr>
                <w:ilvl w:val="0"/>
                <w:numId w:val="8"/>
              </w:numPr>
              <w:ind w:left="0" w:hanging="18"/>
              <w:rPr>
                <w:rFonts w:ascii="Calibri" w:hAnsi="Calibri" w:cs="Calibri"/>
                <w:b/>
                <w:sz w:val="24"/>
              </w:rPr>
            </w:pPr>
          </w:p>
        </w:tc>
        <w:tc>
          <w:tcPr>
            <w:tcW w:w="6570" w:type="dxa"/>
            <w:tcMar>
              <w:top w:w="72" w:type="dxa"/>
              <w:left w:w="115" w:type="dxa"/>
              <w:right w:w="115" w:type="dxa"/>
            </w:tcMar>
          </w:tcPr>
          <w:p w14:paraId="73039287"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Relevant Experience:</w:t>
            </w:r>
          </w:p>
          <w:p w14:paraId="6B1933C9" w14:textId="7D0B1C8C" w:rsidR="00742579" w:rsidRPr="00266DFB" w:rsidRDefault="00742579" w:rsidP="001215F1">
            <w:pPr>
              <w:spacing w:after="120"/>
              <w:rPr>
                <w:rFonts w:ascii="Calibri" w:hAnsi="Calibri" w:cs="Calibri"/>
                <w:sz w:val="24"/>
              </w:rPr>
            </w:pPr>
            <w:r w:rsidRPr="00266DFB">
              <w:rPr>
                <w:rFonts w:ascii="Calibri" w:hAnsi="Calibri" w:cs="Calibri"/>
                <w:sz w:val="24"/>
              </w:rPr>
              <w:t>Proposals will be evaluated</w:t>
            </w:r>
            <w:r w:rsidR="00AB790E">
              <w:rPr>
                <w:rFonts w:ascii="Calibri" w:hAnsi="Calibri" w:cs="Calibri"/>
                <w:sz w:val="24"/>
              </w:rPr>
              <w:t>,</w:t>
            </w:r>
            <w:r w:rsidRPr="00266DFB">
              <w:rPr>
                <w:rFonts w:ascii="Calibri" w:hAnsi="Calibri" w:cs="Calibri"/>
                <w:sz w:val="24"/>
              </w:rPr>
              <w:t xml:space="preserve"> </w:t>
            </w:r>
            <w:r w:rsidR="004C25B5" w:rsidRPr="00266DFB">
              <w:rPr>
                <w:rFonts w:ascii="Calibri" w:hAnsi="Calibri" w:cs="Calibri"/>
                <w:sz w:val="24"/>
              </w:rPr>
              <w:t>including considering the</w:t>
            </w:r>
            <w:r w:rsidRPr="00266DFB">
              <w:rPr>
                <w:rFonts w:ascii="Calibri" w:hAnsi="Calibri" w:cs="Calibri"/>
                <w:sz w:val="24"/>
              </w:rPr>
              <w:t xml:space="preserve"> RFP specifications and the questions below:</w:t>
            </w:r>
          </w:p>
          <w:p w14:paraId="40E491D7" w14:textId="3949D0DB" w:rsidR="004C25B5" w:rsidRPr="00266DFB" w:rsidRDefault="004C25B5" w:rsidP="003E7ED8">
            <w:pPr>
              <w:numPr>
                <w:ilvl w:val="0"/>
                <w:numId w:val="40"/>
              </w:numPr>
              <w:spacing w:after="120"/>
              <w:rPr>
                <w:rFonts w:ascii="Calibri" w:hAnsi="Calibri" w:cs="Calibri"/>
                <w:sz w:val="24"/>
              </w:rPr>
            </w:pPr>
            <w:r w:rsidRPr="00266DFB">
              <w:rPr>
                <w:rFonts w:ascii="Calibri" w:hAnsi="Calibri" w:cs="Calibri"/>
                <w:sz w:val="24"/>
              </w:rPr>
              <w:t xml:space="preserve">How much experience does the </w:t>
            </w:r>
            <w:r w:rsidR="002B482F">
              <w:rPr>
                <w:rFonts w:ascii="Calibri" w:hAnsi="Calibri" w:cs="Calibri"/>
                <w:sz w:val="24"/>
              </w:rPr>
              <w:t>B</w:t>
            </w:r>
            <w:r w:rsidRPr="00266DFB">
              <w:rPr>
                <w:rFonts w:ascii="Calibri" w:hAnsi="Calibri" w:cs="Calibri"/>
                <w:sz w:val="24"/>
              </w:rPr>
              <w:t>idder have with similar projects?</w:t>
            </w:r>
          </w:p>
          <w:p w14:paraId="1BBBCDA2" w14:textId="0BB8AB0E" w:rsidR="00742579" w:rsidRPr="00266DFB" w:rsidRDefault="00742579" w:rsidP="003E7ED8">
            <w:pPr>
              <w:numPr>
                <w:ilvl w:val="0"/>
                <w:numId w:val="40"/>
              </w:numPr>
              <w:spacing w:after="120"/>
              <w:rPr>
                <w:rFonts w:ascii="Calibri" w:hAnsi="Calibri" w:cs="Calibri"/>
                <w:sz w:val="24"/>
              </w:rPr>
            </w:pPr>
            <w:r w:rsidRPr="00266DFB">
              <w:rPr>
                <w:rFonts w:ascii="Calibri" w:hAnsi="Calibri" w:cs="Calibri"/>
                <w:sz w:val="24"/>
              </w:rPr>
              <w:t>Do</w:t>
            </w:r>
            <w:r w:rsidR="008543BF">
              <w:rPr>
                <w:rFonts w:ascii="Calibri" w:hAnsi="Calibri" w:cs="Calibri"/>
                <w:sz w:val="24"/>
              </w:rPr>
              <w:t>es the Bidder</w:t>
            </w:r>
            <w:r w:rsidRPr="00266DFB">
              <w:rPr>
                <w:rFonts w:ascii="Calibri" w:hAnsi="Calibri" w:cs="Calibri"/>
                <w:sz w:val="24"/>
              </w:rPr>
              <w:t xml:space="preserve"> have experience </w:t>
            </w:r>
            <w:r w:rsidR="006D23E2">
              <w:rPr>
                <w:rFonts w:ascii="Calibri" w:hAnsi="Calibri" w:cs="Calibri"/>
                <w:sz w:val="24"/>
              </w:rPr>
              <w:t>providing health coaching/nutritional education in clinical environments and in collaboration with health care teams?</w:t>
            </w:r>
          </w:p>
          <w:p w14:paraId="09D027C5" w14:textId="04DB2612" w:rsidR="004C25B5" w:rsidRDefault="00742579" w:rsidP="003E7ED8">
            <w:pPr>
              <w:numPr>
                <w:ilvl w:val="0"/>
                <w:numId w:val="40"/>
              </w:numPr>
              <w:spacing w:after="120"/>
              <w:rPr>
                <w:rFonts w:ascii="Calibri" w:hAnsi="Calibri" w:cs="Calibri"/>
                <w:sz w:val="24"/>
              </w:rPr>
            </w:pPr>
            <w:r w:rsidRPr="00266DFB">
              <w:rPr>
                <w:rFonts w:ascii="Calibri" w:hAnsi="Calibri" w:cs="Calibri"/>
                <w:sz w:val="24"/>
              </w:rPr>
              <w:t xml:space="preserve">How extensive is the </w:t>
            </w:r>
            <w:r w:rsidR="008543BF">
              <w:rPr>
                <w:rFonts w:ascii="Calibri" w:hAnsi="Calibri" w:cs="Calibri"/>
                <w:sz w:val="24"/>
              </w:rPr>
              <w:t>B</w:t>
            </w:r>
            <w:r w:rsidR="006D23E2">
              <w:rPr>
                <w:rFonts w:ascii="Calibri" w:hAnsi="Calibri" w:cs="Calibri"/>
                <w:sz w:val="24"/>
              </w:rPr>
              <w:t>idder</w:t>
            </w:r>
            <w:r w:rsidR="008543BF">
              <w:rPr>
                <w:rFonts w:ascii="Calibri" w:hAnsi="Calibri" w:cs="Calibri"/>
                <w:sz w:val="24"/>
              </w:rPr>
              <w:t>’</w:t>
            </w:r>
            <w:r w:rsidR="006D23E2">
              <w:rPr>
                <w:rFonts w:ascii="Calibri" w:hAnsi="Calibri" w:cs="Calibri"/>
                <w:sz w:val="24"/>
              </w:rPr>
              <w:t xml:space="preserve">s experience providing culturally and linguistically appropriate health coaching/nutrition </w:t>
            </w:r>
            <w:r w:rsidRPr="00266DFB">
              <w:rPr>
                <w:rFonts w:ascii="Calibri" w:hAnsi="Calibri" w:cs="Calibri"/>
                <w:sz w:val="24"/>
              </w:rPr>
              <w:t>education</w:t>
            </w:r>
            <w:r w:rsidR="006D23E2">
              <w:rPr>
                <w:rFonts w:ascii="Calibri" w:hAnsi="Calibri" w:cs="Calibri"/>
                <w:sz w:val="24"/>
              </w:rPr>
              <w:t xml:space="preserve"> services to one or more of the populations listed in the RFP</w:t>
            </w:r>
            <w:r w:rsidRPr="00266DFB">
              <w:rPr>
                <w:rFonts w:ascii="Calibri" w:hAnsi="Calibri" w:cs="Calibri"/>
                <w:sz w:val="24"/>
              </w:rPr>
              <w:t>?</w:t>
            </w:r>
          </w:p>
          <w:p w14:paraId="0ECC823E" w14:textId="5F5698A3" w:rsidR="006D23E2" w:rsidRPr="00266DFB" w:rsidRDefault="006D23E2" w:rsidP="003E7ED8">
            <w:pPr>
              <w:numPr>
                <w:ilvl w:val="0"/>
                <w:numId w:val="40"/>
              </w:numPr>
              <w:spacing w:after="120"/>
              <w:rPr>
                <w:rFonts w:ascii="Calibri" w:hAnsi="Calibri" w:cs="Calibri"/>
                <w:sz w:val="24"/>
              </w:rPr>
            </w:pPr>
            <w:r>
              <w:rPr>
                <w:rFonts w:ascii="Calibri" w:hAnsi="Calibri" w:cs="Calibri"/>
                <w:sz w:val="24"/>
              </w:rPr>
              <w:t>How extensive is the application of culturally responsive methods and Trauma Informed Care services of the personnel designated to work on the project?</w:t>
            </w:r>
          </w:p>
        </w:tc>
        <w:tc>
          <w:tcPr>
            <w:tcW w:w="1440" w:type="dxa"/>
            <w:tcMar>
              <w:top w:w="72" w:type="dxa"/>
              <w:left w:w="115" w:type="dxa"/>
              <w:right w:w="115" w:type="dxa"/>
            </w:tcMar>
            <w:vAlign w:val="bottom"/>
          </w:tcPr>
          <w:p w14:paraId="56AD3573" w14:textId="640D7AC8" w:rsidR="00742579" w:rsidRPr="00266DFB" w:rsidRDefault="003639D7" w:rsidP="00563F02">
            <w:pPr>
              <w:jc w:val="right"/>
              <w:rPr>
                <w:rFonts w:ascii="Calibri" w:hAnsi="Calibri" w:cs="Calibri"/>
                <w:sz w:val="24"/>
              </w:rPr>
            </w:pPr>
            <w:r>
              <w:rPr>
                <w:rFonts w:ascii="Calibri" w:hAnsi="Calibri" w:cs="Calibri"/>
                <w:sz w:val="24"/>
                <w:szCs w:val="24"/>
              </w:rPr>
              <w:t xml:space="preserve">25 </w:t>
            </w:r>
            <w:r w:rsidR="00742579" w:rsidRPr="00266DFB">
              <w:rPr>
                <w:rFonts w:ascii="Calibri" w:hAnsi="Calibri" w:cs="Calibri"/>
                <w:sz w:val="24"/>
              </w:rPr>
              <w:t>Points</w:t>
            </w:r>
          </w:p>
        </w:tc>
      </w:tr>
      <w:tr w:rsidR="00742579" w:rsidRPr="00973F08" w14:paraId="4343EA30" w14:textId="77777777" w:rsidTr="001215F1">
        <w:tc>
          <w:tcPr>
            <w:tcW w:w="517" w:type="dxa"/>
            <w:tcMar>
              <w:top w:w="72" w:type="dxa"/>
              <w:left w:w="115" w:type="dxa"/>
              <w:right w:w="115" w:type="dxa"/>
            </w:tcMar>
          </w:tcPr>
          <w:p w14:paraId="68D37497" w14:textId="77777777" w:rsidR="00742579" w:rsidRPr="00A85450" w:rsidRDefault="00742579" w:rsidP="003E7ED8">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132CACB6" w14:textId="6F5A3B94" w:rsidR="00742579" w:rsidRPr="00A85450" w:rsidRDefault="00742579" w:rsidP="00563F02">
            <w:pPr>
              <w:rPr>
                <w:rFonts w:ascii="Calibri" w:hAnsi="Calibri" w:cs="Calibri"/>
              </w:rPr>
            </w:pPr>
            <w:r w:rsidRPr="00266DFB">
              <w:rPr>
                <w:rFonts w:ascii="Calibri" w:hAnsi="Calibri" w:cs="Calibri"/>
                <w:b/>
                <w:sz w:val="24"/>
              </w:rPr>
              <w:t>References (See Exhibit A – Bid Response Packet)</w:t>
            </w:r>
            <w:r w:rsidRPr="00266DFB">
              <w:rPr>
                <w:rFonts w:ascii="Calibri" w:hAnsi="Calibri" w:cs="Calibri"/>
                <w:sz w:val="24"/>
              </w:rPr>
              <w:t xml:space="preserve"> </w:t>
            </w:r>
          </w:p>
        </w:tc>
        <w:tc>
          <w:tcPr>
            <w:tcW w:w="1440" w:type="dxa"/>
            <w:tcMar>
              <w:top w:w="72" w:type="dxa"/>
              <w:left w:w="115" w:type="dxa"/>
              <w:right w:w="115" w:type="dxa"/>
            </w:tcMar>
            <w:vAlign w:val="bottom"/>
          </w:tcPr>
          <w:p w14:paraId="33EA6C27" w14:textId="0EF40DFC" w:rsidR="00742579" w:rsidRPr="00A85450" w:rsidRDefault="00AA799E" w:rsidP="00563F02">
            <w:pPr>
              <w:jc w:val="right"/>
              <w:rPr>
                <w:rFonts w:ascii="Calibri" w:hAnsi="Calibri" w:cs="Calibri"/>
              </w:rPr>
            </w:pPr>
            <w:r w:rsidRPr="00AA799E">
              <w:rPr>
                <w:rFonts w:ascii="Calibri" w:hAnsi="Calibri" w:cs="Calibri"/>
                <w:sz w:val="24"/>
                <w:szCs w:val="24"/>
              </w:rPr>
              <w:t>Pass/Fail</w:t>
            </w:r>
          </w:p>
        </w:tc>
      </w:tr>
      <w:tr w:rsidR="00742579" w:rsidRPr="00973F08" w14:paraId="6A563F14" w14:textId="77777777" w:rsidTr="001215F1">
        <w:tc>
          <w:tcPr>
            <w:tcW w:w="517" w:type="dxa"/>
            <w:tcMar>
              <w:top w:w="72" w:type="dxa"/>
              <w:left w:w="115" w:type="dxa"/>
              <w:right w:w="115" w:type="dxa"/>
            </w:tcMar>
          </w:tcPr>
          <w:p w14:paraId="1865F963" w14:textId="77777777" w:rsidR="00742579" w:rsidRPr="00A85450" w:rsidRDefault="00742579" w:rsidP="003E7ED8">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1B1CF800" w14:textId="5DBBE2C4" w:rsidR="00742579" w:rsidRPr="00266DFB" w:rsidRDefault="006D23E2" w:rsidP="001215F1">
            <w:pPr>
              <w:spacing w:after="120"/>
              <w:rPr>
                <w:rFonts w:ascii="Calibri" w:hAnsi="Calibri" w:cs="Calibri"/>
                <w:b/>
                <w:sz w:val="24"/>
              </w:rPr>
            </w:pPr>
            <w:r>
              <w:rPr>
                <w:rFonts w:ascii="Calibri" w:hAnsi="Calibri" w:cs="Calibri"/>
                <w:b/>
                <w:sz w:val="24"/>
              </w:rPr>
              <w:t>Description of Proposed Services</w:t>
            </w:r>
            <w:r w:rsidR="00742579" w:rsidRPr="00266DFB">
              <w:rPr>
                <w:rFonts w:ascii="Calibri" w:hAnsi="Calibri" w:cs="Calibri"/>
                <w:b/>
                <w:sz w:val="24"/>
              </w:rPr>
              <w:t>:</w:t>
            </w:r>
          </w:p>
          <w:p w14:paraId="4162D1D8" w14:textId="77777777" w:rsidR="00742579" w:rsidRPr="00266DFB" w:rsidRDefault="00742579" w:rsidP="001215F1">
            <w:pPr>
              <w:spacing w:after="120"/>
              <w:rPr>
                <w:rFonts w:ascii="Calibri" w:hAnsi="Calibri" w:cs="Calibri"/>
                <w:sz w:val="24"/>
              </w:rPr>
            </w:pPr>
            <w:r w:rsidRPr="00266DFB">
              <w:rPr>
                <w:rFonts w:ascii="Calibri" w:hAnsi="Calibri" w:cs="Calibri"/>
                <w:sz w:val="24"/>
              </w:rPr>
              <w:t xml:space="preserve">Proposals will be evaluated </w:t>
            </w:r>
            <w:r w:rsidR="004C25B5" w:rsidRPr="00266DFB">
              <w:rPr>
                <w:rFonts w:ascii="Calibri" w:hAnsi="Calibri" w:cs="Calibri"/>
                <w:sz w:val="24"/>
              </w:rPr>
              <w:t xml:space="preserve">considering the </w:t>
            </w:r>
            <w:r w:rsidR="00A16E7E" w:rsidRPr="00266DFB">
              <w:rPr>
                <w:rFonts w:ascii="Calibri" w:hAnsi="Calibri" w:cs="Calibri"/>
                <w:sz w:val="24"/>
              </w:rPr>
              <w:t xml:space="preserve">RFP </w:t>
            </w:r>
            <w:r w:rsidRPr="00266DFB">
              <w:rPr>
                <w:rFonts w:ascii="Calibri" w:hAnsi="Calibri" w:cs="Calibri"/>
                <w:sz w:val="24"/>
              </w:rPr>
              <w:t>specifications and the questions below:</w:t>
            </w:r>
          </w:p>
          <w:p w14:paraId="07192E01" w14:textId="219076AC" w:rsidR="00742579" w:rsidRPr="00266DFB" w:rsidRDefault="00742579" w:rsidP="00675FF4">
            <w:pPr>
              <w:numPr>
                <w:ilvl w:val="0"/>
                <w:numId w:val="4"/>
              </w:numPr>
              <w:spacing w:after="120"/>
              <w:ind w:left="342"/>
              <w:rPr>
                <w:rFonts w:ascii="Calibri" w:hAnsi="Calibri" w:cs="Calibri"/>
                <w:sz w:val="24"/>
              </w:rPr>
            </w:pPr>
            <w:r w:rsidRPr="00266DFB">
              <w:rPr>
                <w:rFonts w:ascii="Calibri" w:hAnsi="Calibri" w:cs="Calibri"/>
                <w:sz w:val="24"/>
              </w:rPr>
              <w:lastRenderedPageBreak/>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004C25B5" w:rsidRPr="00266DFB">
              <w:rPr>
                <w:rFonts w:ascii="Calibri" w:hAnsi="Calibri" w:cs="Calibri"/>
                <w:sz w:val="24"/>
              </w:rPr>
              <w:t xml:space="preserve">the </w:t>
            </w:r>
            <w:r w:rsidR="00A16E7E" w:rsidRPr="00266DFB">
              <w:rPr>
                <w:rFonts w:ascii="Calibri" w:hAnsi="Calibri" w:cs="Calibri"/>
                <w:sz w:val="24"/>
              </w:rPr>
              <w:t>B</w:t>
            </w:r>
            <w:r w:rsidR="004C25B5" w:rsidRPr="00266DFB">
              <w:rPr>
                <w:rFonts w:ascii="Calibri" w:hAnsi="Calibri" w:cs="Calibri"/>
                <w:sz w:val="24"/>
              </w:rPr>
              <w:t xml:space="preserve">idder </w:t>
            </w:r>
            <w:r w:rsidRPr="00266DFB">
              <w:rPr>
                <w:rFonts w:ascii="Calibri" w:hAnsi="Calibri" w:cs="Calibri"/>
                <w:sz w:val="24"/>
              </w:rPr>
              <w:t xml:space="preserve">demonstrated </w:t>
            </w:r>
            <w:r w:rsidR="008E0968">
              <w:rPr>
                <w:rFonts w:ascii="Calibri" w:hAnsi="Calibri" w:cs="Calibri"/>
                <w:sz w:val="24"/>
              </w:rPr>
              <w:t>the proposed services meet the scope requested in the RFP?</w:t>
            </w:r>
          </w:p>
          <w:p w14:paraId="636E9A9F" w14:textId="58921162" w:rsidR="006D23E2" w:rsidRDefault="00AA799E" w:rsidP="00675FF4">
            <w:pPr>
              <w:numPr>
                <w:ilvl w:val="0"/>
                <w:numId w:val="4"/>
              </w:numPr>
              <w:spacing w:after="120"/>
              <w:ind w:left="342"/>
              <w:rPr>
                <w:rFonts w:ascii="Calibri" w:hAnsi="Calibri" w:cs="Calibri"/>
                <w:sz w:val="24"/>
              </w:rPr>
            </w:pPr>
            <w:r>
              <w:rPr>
                <w:rFonts w:ascii="Calibri" w:hAnsi="Calibri" w:cs="Calibri"/>
                <w:sz w:val="24"/>
              </w:rPr>
              <w:t>Has/</w:t>
            </w:r>
            <w:r w:rsidR="006D23E2">
              <w:rPr>
                <w:rFonts w:ascii="Calibri" w:hAnsi="Calibri" w:cs="Calibri"/>
                <w:sz w:val="24"/>
              </w:rPr>
              <w:t>How well does Bidder demonstrate the ability to meet the outreach requirements?</w:t>
            </w:r>
          </w:p>
          <w:p w14:paraId="0ACB35AE" w14:textId="686C10E4" w:rsidR="006D23E2" w:rsidRPr="00266DFB" w:rsidRDefault="006D23E2" w:rsidP="00675FF4">
            <w:pPr>
              <w:numPr>
                <w:ilvl w:val="0"/>
                <w:numId w:val="4"/>
              </w:numPr>
              <w:spacing w:after="120"/>
              <w:ind w:left="342"/>
              <w:rPr>
                <w:rFonts w:ascii="Calibri" w:hAnsi="Calibri" w:cs="Calibri"/>
                <w:sz w:val="24"/>
              </w:rPr>
            </w:pPr>
            <w:r>
              <w:rPr>
                <w:rFonts w:ascii="Calibri" w:hAnsi="Calibri" w:cs="Calibri"/>
                <w:sz w:val="24"/>
              </w:rPr>
              <w:t>Has/How well does Bidder demonstrate ability to coordinate with other service providers?</w:t>
            </w:r>
          </w:p>
          <w:p w14:paraId="118205BE" w14:textId="1868DE5B" w:rsidR="00742579" w:rsidRPr="00266DFB" w:rsidRDefault="00742579" w:rsidP="00675FF4">
            <w:pPr>
              <w:numPr>
                <w:ilvl w:val="0"/>
                <w:numId w:val="4"/>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6D23E2">
              <w:rPr>
                <w:rFonts w:ascii="Calibri" w:hAnsi="Calibri" w:cs="Calibri"/>
                <w:sz w:val="24"/>
              </w:rPr>
              <w:t>doe</w:t>
            </w:r>
            <w:r w:rsidR="00AB790E">
              <w:rPr>
                <w:rFonts w:ascii="Calibri" w:hAnsi="Calibri" w:cs="Calibri"/>
                <w:sz w:val="24"/>
              </w:rPr>
              <w:t xml:space="preserve">s </w:t>
            </w:r>
            <w:r w:rsidRPr="00266DFB">
              <w:rPr>
                <w:rFonts w:ascii="Calibri" w:hAnsi="Calibri" w:cs="Calibri"/>
                <w:sz w:val="24"/>
              </w:rPr>
              <w:t xml:space="preserve">the </w:t>
            </w:r>
            <w:r w:rsidR="00A16E7E" w:rsidRPr="00266DFB">
              <w:rPr>
                <w:rFonts w:ascii="Calibri" w:hAnsi="Calibri" w:cs="Calibri"/>
                <w:sz w:val="24"/>
              </w:rPr>
              <w:t>Bidder</w:t>
            </w:r>
            <w:r w:rsidR="006D23E2">
              <w:rPr>
                <w:rFonts w:ascii="Calibri" w:hAnsi="Calibri" w:cs="Calibri"/>
                <w:sz w:val="24"/>
              </w:rPr>
              <w:t xml:space="preserve">’s program design </w:t>
            </w:r>
            <w:r w:rsidR="008E0968">
              <w:rPr>
                <w:rFonts w:ascii="Calibri" w:hAnsi="Calibri" w:cs="Calibri"/>
                <w:sz w:val="24"/>
              </w:rPr>
              <w:t xml:space="preserve">and content </w:t>
            </w:r>
            <w:r w:rsidR="006D23E2">
              <w:rPr>
                <w:rFonts w:ascii="Calibri" w:hAnsi="Calibri" w:cs="Calibri"/>
                <w:sz w:val="24"/>
              </w:rPr>
              <w:t xml:space="preserve">address Recipe4Health’s program </w:t>
            </w:r>
            <w:r w:rsidR="008E0968">
              <w:rPr>
                <w:rFonts w:ascii="Calibri" w:hAnsi="Calibri" w:cs="Calibri"/>
                <w:sz w:val="24"/>
              </w:rPr>
              <w:t>goals</w:t>
            </w:r>
            <w:r w:rsidRPr="00266DFB">
              <w:rPr>
                <w:rFonts w:ascii="Calibri" w:hAnsi="Calibri" w:cs="Calibri"/>
                <w:sz w:val="24"/>
              </w:rPr>
              <w:t>?</w:t>
            </w:r>
          </w:p>
        </w:tc>
        <w:tc>
          <w:tcPr>
            <w:tcW w:w="1440" w:type="dxa"/>
            <w:tcMar>
              <w:top w:w="72" w:type="dxa"/>
              <w:left w:w="115" w:type="dxa"/>
              <w:right w:w="115" w:type="dxa"/>
            </w:tcMar>
            <w:vAlign w:val="bottom"/>
          </w:tcPr>
          <w:p w14:paraId="442303DE" w14:textId="77777777" w:rsidR="00742579" w:rsidRPr="00266DFB" w:rsidRDefault="00742579" w:rsidP="00563F02">
            <w:pPr>
              <w:jc w:val="right"/>
              <w:rPr>
                <w:rFonts w:ascii="Calibri" w:hAnsi="Calibri" w:cs="Calibri"/>
                <w:sz w:val="24"/>
              </w:rPr>
            </w:pPr>
          </w:p>
          <w:p w14:paraId="0E583E2F" w14:textId="461B5BEF" w:rsidR="00742579" w:rsidRPr="00266DFB" w:rsidRDefault="006D23E2" w:rsidP="00563F02">
            <w:pPr>
              <w:jc w:val="right"/>
              <w:rPr>
                <w:rFonts w:ascii="Calibri" w:hAnsi="Calibri" w:cs="Calibri"/>
                <w:sz w:val="24"/>
              </w:rPr>
            </w:pPr>
            <w:r>
              <w:rPr>
                <w:rFonts w:ascii="Calibri" w:hAnsi="Calibri" w:cs="Calibri"/>
                <w:sz w:val="24"/>
                <w:szCs w:val="24"/>
              </w:rPr>
              <w:t xml:space="preserve">20 </w:t>
            </w:r>
            <w:r w:rsidR="00742579" w:rsidRPr="00266DFB">
              <w:rPr>
                <w:rFonts w:ascii="Calibri" w:hAnsi="Calibri" w:cs="Calibri"/>
                <w:sz w:val="24"/>
              </w:rPr>
              <w:t>Points</w:t>
            </w:r>
          </w:p>
        </w:tc>
      </w:tr>
      <w:tr w:rsidR="00742579" w:rsidRPr="00973F08" w14:paraId="291D30F7" w14:textId="77777777" w:rsidTr="001215F1">
        <w:tc>
          <w:tcPr>
            <w:tcW w:w="517" w:type="dxa"/>
            <w:tcMar>
              <w:top w:w="72" w:type="dxa"/>
              <w:left w:w="115" w:type="dxa"/>
              <w:right w:w="115" w:type="dxa"/>
            </w:tcMar>
          </w:tcPr>
          <w:p w14:paraId="09BED057" w14:textId="77777777" w:rsidR="00742579" w:rsidRPr="00A85450" w:rsidRDefault="00742579" w:rsidP="003E7ED8">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784B468F" w14:textId="7B0D47F1" w:rsidR="00742579" w:rsidRPr="00266DFB" w:rsidRDefault="006D23E2" w:rsidP="001215F1">
            <w:pPr>
              <w:spacing w:after="120"/>
              <w:rPr>
                <w:rFonts w:ascii="Calibri" w:hAnsi="Calibri" w:cs="Calibri"/>
                <w:b/>
                <w:sz w:val="24"/>
              </w:rPr>
            </w:pPr>
            <w:r>
              <w:rPr>
                <w:rFonts w:ascii="Calibri" w:hAnsi="Calibri" w:cs="Calibri"/>
                <w:b/>
                <w:sz w:val="24"/>
              </w:rPr>
              <w:t>Deliverables and Reports</w:t>
            </w:r>
            <w:r w:rsidR="00742579" w:rsidRPr="00266DFB">
              <w:rPr>
                <w:rFonts w:ascii="Calibri" w:hAnsi="Calibri" w:cs="Calibri"/>
                <w:b/>
                <w:sz w:val="24"/>
              </w:rPr>
              <w:t>:</w:t>
            </w:r>
          </w:p>
          <w:p w14:paraId="7ADEDB8D" w14:textId="2278951A" w:rsidR="00742579" w:rsidRPr="00266DFB" w:rsidRDefault="00742579" w:rsidP="001215F1">
            <w:pPr>
              <w:spacing w:after="120"/>
              <w:rPr>
                <w:rFonts w:ascii="Calibri" w:hAnsi="Calibri" w:cs="Calibri"/>
                <w:sz w:val="24"/>
              </w:rPr>
            </w:pPr>
            <w:r w:rsidRPr="00266DFB">
              <w:rPr>
                <w:rFonts w:ascii="Calibri" w:hAnsi="Calibri" w:cs="Calibri"/>
                <w:sz w:val="24"/>
              </w:rPr>
              <w:t xml:space="preserve">Proposals will be evaluated </w:t>
            </w:r>
            <w:r w:rsidR="004C25B5" w:rsidRPr="00266DFB">
              <w:rPr>
                <w:rFonts w:ascii="Calibri" w:hAnsi="Calibri" w:cs="Calibri"/>
                <w:sz w:val="24"/>
              </w:rPr>
              <w:t xml:space="preserve">considering the RFP specifications </w:t>
            </w:r>
            <w:r w:rsidR="006D23E2">
              <w:rPr>
                <w:rFonts w:ascii="Calibri" w:hAnsi="Calibri" w:cs="Calibri"/>
                <w:sz w:val="24"/>
              </w:rPr>
              <w:t xml:space="preserve">about the ability to track data and outcomes </w:t>
            </w:r>
            <w:r w:rsidRPr="00266DFB">
              <w:rPr>
                <w:rFonts w:ascii="Calibri" w:hAnsi="Calibri" w:cs="Calibri"/>
                <w:sz w:val="24"/>
              </w:rPr>
              <w:t>and the questions below:</w:t>
            </w:r>
          </w:p>
          <w:p w14:paraId="325F5217" w14:textId="55DE5D2B" w:rsidR="006D23E2" w:rsidRDefault="00742579" w:rsidP="00B725F9">
            <w:pPr>
              <w:numPr>
                <w:ilvl w:val="0"/>
                <w:numId w:val="5"/>
              </w:numPr>
              <w:spacing w:after="120"/>
              <w:rPr>
                <w:rFonts w:ascii="Calibri" w:hAnsi="Calibri" w:cs="Calibri"/>
                <w:sz w:val="24"/>
              </w:rPr>
            </w:pPr>
            <w:r w:rsidRPr="00266DFB">
              <w:rPr>
                <w:rFonts w:ascii="Calibri" w:hAnsi="Calibri" w:cs="Calibri"/>
                <w:sz w:val="24"/>
              </w:rPr>
              <w:t xml:space="preserve">Does the </w:t>
            </w:r>
            <w:r w:rsidR="006D23E2">
              <w:rPr>
                <w:rFonts w:ascii="Calibri" w:hAnsi="Calibri" w:cs="Calibri"/>
                <w:sz w:val="24"/>
              </w:rPr>
              <w:t xml:space="preserve">Bidder demonstrate the capacity to </w:t>
            </w:r>
            <w:r w:rsidR="008E0968">
              <w:rPr>
                <w:rFonts w:ascii="Calibri" w:hAnsi="Calibri" w:cs="Calibri"/>
                <w:sz w:val="24"/>
              </w:rPr>
              <w:t>deliver services to the minimum number of patients</w:t>
            </w:r>
            <w:r w:rsidR="006D23E2">
              <w:rPr>
                <w:rFonts w:ascii="Calibri" w:hAnsi="Calibri" w:cs="Calibri"/>
                <w:sz w:val="24"/>
              </w:rPr>
              <w:t>?</w:t>
            </w:r>
          </w:p>
          <w:p w14:paraId="38F2655E" w14:textId="47B67CA8" w:rsidR="006D23E2" w:rsidRDefault="006D23E2" w:rsidP="00B725F9">
            <w:pPr>
              <w:numPr>
                <w:ilvl w:val="0"/>
                <w:numId w:val="5"/>
              </w:numPr>
              <w:spacing w:after="120"/>
              <w:rPr>
                <w:rFonts w:ascii="Calibri" w:hAnsi="Calibri" w:cs="Calibri"/>
                <w:sz w:val="24"/>
              </w:rPr>
            </w:pPr>
            <w:r>
              <w:rPr>
                <w:rFonts w:ascii="Calibri" w:hAnsi="Calibri" w:cs="Calibri"/>
                <w:sz w:val="24"/>
              </w:rPr>
              <w:t xml:space="preserve">Does the Bidder demonstrate the capacity to collect </w:t>
            </w:r>
            <w:r w:rsidR="008E0968">
              <w:rPr>
                <w:rFonts w:ascii="Calibri" w:hAnsi="Calibri" w:cs="Calibri"/>
                <w:sz w:val="24"/>
              </w:rPr>
              <w:t>all required data and provide weekly and monthly reporting to Recipe4Health</w:t>
            </w:r>
            <w:r>
              <w:rPr>
                <w:rFonts w:ascii="Calibri" w:hAnsi="Calibri" w:cs="Calibri"/>
                <w:sz w:val="24"/>
              </w:rPr>
              <w:t>?</w:t>
            </w:r>
          </w:p>
          <w:p w14:paraId="7491C880" w14:textId="60BBCC54" w:rsidR="00742579" w:rsidRPr="006D23E2" w:rsidRDefault="006D23E2" w:rsidP="00B725F9">
            <w:pPr>
              <w:numPr>
                <w:ilvl w:val="0"/>
                <w:numId w:val="5"/>
              </w:numPr>
              <w:spacing w:after="120"/>
              <w:rPr>
                <w:rFonts w:ascii="Calibri" w:hAnsi="Calibri" w:cs="Calibri"/>
                <w:sz w:val="24"/>
              </w:rPr>
            </w:pPr>
            <w:r>
              <w:rPr>
                <w:rFonts w:ascii="Calibri" w:hAnsi="Calibri" w:cs="Calibri"/>
                <w:sz w:val="24"/>
              </w:rPr>
              <w:t xml:space="preserve">Does the Bidder demonstrate the capacity to meet HIPAA </w:t>
            </w:r>
            <w:r w:rsidR="008E0968">
              <w:rPr>
                <w:rFonts w:ascii="Calibri" w:hAnsi="Calibri" w:cs="Calibri"/>
                <w:sz w:val="24"/>
              </w:rPr>
              <w:t xml:space="preserve">compliance </w:t>
            </w:r>
            <w:r>
              <w:rPr>
                <w:rFonts w:ascii="Calibri" w:hAnsi="Calibri" w:cs="Calibri"/>
                <w:sz w:val="24"/>
              </w:rPr>
              <w:t>requirements?</w:t>
            </w:r>
          </w:p>
        </w:tc>
        <w:tc>
          <w:tcPr>
            <w:tcW w:w="1440" w:type="dxa"/>
            <w:tcMar>
              <w:top w:w="72" w:type="dxa"/>
              <w:left w:w="115" w:type="dxa"/>
              <w:right w:w="115" w:type="dxa"/>
            </w:tcMar>
            <w:vAlign w:val="bottom"/>
          </w:tcPr>
          <w:p w14:paraId="17C5BAAF" w14:textId="77777777" w:rsidR="00742579" w:rsidRPr="00266DFB" w:rsidRDefault="00742579" w:rsidP="00563F02">
            <w:pPr>
              <w:jc w:val="right"/>
              <w:rPr>
                <w:rFonts w:ascii="Calibri" w:hAnsi="Calibri" w:cs="Calibri"/>
                <w:sz w:val="24"/>
              </w:rPr>
            </w:pPr>
          </w:p>
          <w:p w14:paraId="17977982" w14:textId="692D5E29" w:rsidR="00742579" w:rsidRPr="00266DFB" w:rsidRDefault="00FE3A87" w:rsidP="00563F02">
            <w:pPr>
              <w:jc w:val="right"/>
              <w:rPr>
                <w:rFonts w:ascii="Calibri" w:hAnsi="Calibri" w:cs="Calibri"/>
                <w:sz w:val="24"/>
              </w:rPr>
            </w:pPr>
            <w:r>
              <w:rPr>
                <w:rFonts w:ascii="Calibri" w:hAnsi="Calibri" w:cs="Calibri"/>
                <w:sz w:val="24"/>
                <w:szCs w:val="24"/>
              </w:rPr>
              <w:t>1</w:t>
            </w:r>
            <w:r w:rsidR="006D23E2">
              <w:rPr>
                <w:rFonts w:ascii="Calibri" w:hAnsi="Calibri" w:cs="Calibri"/>
                <w:sz w:val="24"/>
                <w:szCs w:val="24"/>
              </w:rPr>
              <w:t xml:space="preserve">5 </w:t>
            </w:r>
            <w:r w:rsidR="002F74DA" w:rsidRPr="00266DFB">
              <w:rPr>
                <w:rFonts w:ascii="Calibri" w:hAnsi="Calibri" w:cs="Calibri"/>
                <w:sz w:val="24"/>
              </w:rPr>
              <w:t>Points</w:t>
            </w:r>
          </w:p>
        </w:tc>
      </w:tr>
      <w:tr w:rsidR="002F74DA" w:rsidRPr="00973F08" w14:paraId="55854A16" w14:textId="77777777" w:rsidTr="001215F1">
        <w:tc>
          <w:tcPr>
            <w:tcW w:w="517" w:type="dxa"/>
            <w:tcMar>
              <w:top w:w="72" w:type="dxa"/>
              <w:left w:w="115" w:type="dxa"/>
              <w:right w:w="115" w:type="dxa"/>
            </w:tcMar>
          </w:tcPr>
          <w:p w14:paraId="31015461" w14:textId="77777777" w:rsidR="002F74DA" w:rsidRPr="00A85450" w:rsidRDefault="002F74DA" w:rsidP="003E7ED8">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6CB0E357" w14:textId="6E01E29A" w:rsidR="002B482F" w:rsidRDefault="002F74DA" w:rsidP="00EB4661">
            <w:pPr>
              <w:spacing w:before="100" w:beforeAutospacing="1" w:line="276" w:lineRule="auto"/>
              <w:rPr>
                <w:rFonts w:asciiTheme="minorHAnsi" w:hAnsiTheme="minorHAnsi" w:cstheme="minorHAnsi"/>
                <w:b/>
                <w:bCs/>
                <w:color w:val="000000"/>
                <w:sz w:val="24"/>
                <w:szCs w:val="24"/>
              </w:rPr>
            </w:pPr>
            <w:r w:rsidRPr="002F74DA">
              <w:rPr>
                <w:rFonts w:asciiTheme="minorHAnsi" w:hAnsiTheme="minorHAnsi" w:cstheme="minorHAnsi"/>
                <w:b/>
                <w:bCs/>
                <w:color w:val="000000"/>
                <w:sz w:val="24"/>
                <w:szCs w:val="24"/>
              </w:rPr>
              <w:t xml:space="preserve">Budget Justification and Budget Form </w:t>
            </w:r>
          </w:p>
          <w:p w14:paraId="00BD98FA" w14:textId="066BB2A4" w:rsidR="002F74DA" w:rsidRPr="002B482F" w:rsidRDefault="002F74DA" w:rsidP="001215F1">
            <w:pPr>
              <w:spacing w:after="120"/>
              <w:rPr>
                <w:rFonts w:asciiTheme="minorHAnsi" w:hAnsiTheme="minorHAnsi" w:cstheme="minorHAnsi"/>
                <w:b/>
                <w:bCs/>
                <w:color w:val="000000"/>
                <w:sz w:val="24"/>
                <w:szCs w:val="24"/>
              </w:rPr>
            </w:pPr>
            <w:r w:rsidRPr="002F74DA">
              <w:rPr>
                <w:rFonts w:asciiTheme="minorHAnsi" w:hAnsiTheme="minorHAnsi" w:cstheme="minorHAnsi"/>
                <w:color w:val="000000"/>
                <w:sz w:val="24"/>
                <w:szCs w:val="24"/>
              </w:rPr>
              <w:t xml:space="preserve">Proposals will be evaluated against the RFP specifications and the questions below: </w:t>
            </w:r>
          </w:p>
          <w:p w14:paraId="663FBCA8" w14:textId="76EEF6E5" w:rsidR="002F74DA" w:rsidRPr="002B482F" w:rsidRDefault="002F74DA" w:rsidP="003E7ED8">
            <w:pPr>
              <w:pStyle w:val="ListParagraph"/>
              <w:numPr>
                <w:ilvl w:val="0"/>
                <w:numId w:val="17"/>
              </w:numPr>
              <w:spacing w:after="120"/>
              <w:ind w:left="331"/>
              <w:rPr>
                <w:rFonts w:asciiTheme="minorHAnsi" w:hAnsiTheme="minorHAnsi" w:cstheme="minorHAnsi"/>
                <w:color w:val="000000"/>
                <w:sz w:val="24"/>
                <w:szCs w:val="24"/>
              </w:rPr>
            </w:pPr>
            <w:r w:rsidRPr="002B482F">
              <w:rPr>
                <w:rFonts w:asciiTheme="minorHAnsi" w:hAnsiTheme="minorHAnsi" w:cstheme="minorHAnsi"/>
                <w:color w:val="000000"/>
                <w:sz w:val="24"/>
                <w:szCs w:val="24"/>
              </w:rPr>
              <w:t>How well does the Bidder’s cost capture all activities and staff needed to meet the services requested</w:t>
            </w:r>
            <w:r w:rsidR="008F3D46">
              <w:rPr>
                <w:rFonts w:asciiTheme="minorHAnsi" w:hAnsiTheme="minorHAnsi" w:cstheme="minorHAnsi"/>
                <w:color w:val="000000"/>
                <w:sz w:val="24"/>
                <w:szCs w:val="24"/>
              </w:rPr>
              <w:t xml:space="preserve"> in the RFP</w:t>
            </w:r>
            <w:r w:rsidRPr="002B482F">
              <w:rPr>
                <w:rFonts w:asciiTheme="minorHAnsi" w:hAnsiTheme="minorHAnsi" w:cstheme="minorHAnsi"/>
                <w:color w:val="000000"/>
                <w:sz w:val="24"/>
                <w:szCs w:val="24"/>
              </w:rPr>
              <w:t xml:space="preserve">? </w:t>
            </w:r>
          </w:p>
          <w:p w14:paraId="3B2833A2" w14:textId="2D866A94" w:rsidR="00EB4661" w:rsidRDefault="003639D7" w:rsidP="003E7ED8">
            <w:pPr>
              <w:pStyle w:val="ListParagraph"/>
              <w:numPr>
                <w:ilvl w:val="0"/>
                <w:numId w:val="17"/>
              </w:numPr>
              <w:spacing w:after="120"/>
              <w:ind w:left="331"/>
              <w:rPr>
                <w:rFonts w:asciiTheme="minorHAnsi" w:hAnsiTheme="minorHAnsi" w:cstheme="minorHAnsi"/>
                <w:color w:val="000000"/>
                <w:sz w:val="24"/>
                <w:szCs w:val="24"/>
              </w:rPr>
            </w:pPr>
            <w:r>
              <w:rPr>
                <w:rFonts w:asciiTheme="minorHAnsi" w:hAnsiTheme="minorHAnsi" w:cstheme="minorHAnsi"/>
                <w:color w:val="000000"/>
                <w:sz w:val="24"/>
                <w:szCs w:val="24"/>
              </w:rPr>
              <w:t>Has Bidder shown they can serve the minimum number of patients per group</w:t>
            </w:r>
            <w:r w:rsidR="002F74DA" w:rsidRPr="002B482F">
              <w:rPr>
                <w:rFonts w:asciiTheme="minorHAnsi" w:hAnsiTheme="minorHAnsi" w:cstheme="minorHAnsi"/>
                <w:color w:val="000000"/>
                <w:sz w:val="24"/>
                <w:szCs w:val="24"/>
              </w:rPr>
              <w:t xml:space="preserve">? </w:t>
            </w:r>
          </w:p>
          <w:p w14:paraId="6945F3D3" w14:textId="502F6B6A" w:rsidR="002F74DA" w:rsidRPr="002B482F" w:rsidRDefault="002F74DA" w:rsidP="003E7ED8">
            <w:pPr>
              <w:pStyle w:val="ListParagraph"/>
              <w:numPr>
                <w:ilvl w:val="0"/>
                <w:numId w:val="17"/>
              </w:numPr>
              <w:spacing w:after="120"/>
              <w:ind w:left="331"/>
              <w:rPr>
                <w:rFonts w:asciiTheme="minorHAnsi" w:hAnsiTheme="minorHAnsi" w:cstheme="minorHAnsi"/>
                <w:color w:val="000000"/>
                <w:sz w:val="24"/>
                <w:szCs w:val="24"/>
              </w:rPr>
            </w:pPr>
            <w:r w:rsidRPr="002B482F">
              <w:rPr>
                <w:rFonts w:asciiTheme="minorHAnsi" w:hAnsiTheme="minorHAnsi" w:cstheme="minorHAnsi"/>
                <w:color w:val="000000"/>
                <w:sz w:val="24"/>
                <w:szCs w:val="24"/>
              </w:rPr>
              <w:t xml:space="preserve">How clear, realistic, and reasonable are costs in relation to the services provided and </w:t>
            </w:r>
            <w:r w:rsidR="00AB790E">
              <w:rPr>
                <w:rFonts w:asciiTheme="minorHAnsi" w:hAnsiTheme="minorHAnsi" w:cstheme="minorHAnsi"/>
                <w:color w:val="000000"/>
                <w:sz w:val="24"/>
                <w:szCs w:val="24"/>
              </w:rPr>
              <w:t xml:space="preserve">the </w:t>
            </w:r>
            <w:r w:rsidRPr="002B482F">
              <w:rPr>
                <w:rFonts w:asciiTheme="minorHAnsi" w:hAnsiTheme="minorHAnsi" w:cstheme="minorHAnsi"/>
                <w:color w:val="000000"/>
                <w:sz w:val="24"/>
                <w:szCs w:val="24"/>
              </w:rPr>
              <w:t xml:space="preserve">number of clients to be served? </w:t>
            </w:r>
          </w:p>
          <w:p w14:paraId="1B0EDBC4" w14:textId="34CDACE7" w:rsidR="002F74DA" w:rsidRPr="003639D7" w:rsidRDefault="002F74DA" w:rsidP="003E7ED8">
            <w:pPr>
              <w:pStyle w:val="ListParagraph"/>
              <w:numPr>
                <w:ilvl w:val="0"/>
                <w:numId w:val="17"/>
              </w:numPr>
              <w:spacing w:after="120"/>
              <w:ind w:left="331"/>
              <w:rPr>
                <w:rFonts w:asciiTheme="minorHAnsi" w:hAnsiTheme="minorHAnsi" w:cstheme="minorHAnsi"/>
                <w:color w:val="000000"/>
                <w:sz w:val="24"/>
                <w:szCs w:val="24"/>
              </w:rPr>
            </w:pPr>
            <w:r w:rsidRPr="002B482F">
              <w:rPr>
                <w:rFonts w:asciiTheme="minorHAnsi" w:hAnsiTheme="minorHAnsi" w:cstheme="minorHAnsi"/>
                <w:color w:val="000000"/>
                <w:sz w:val="24"/>
                <w:szCs w:val="24"/>
              </w:rPr>
              <w:t xml:space="preserve">How well does the Bidder outline, and how diverse are, the revenue sources </w:t>
            </w:r>
            <w:r w:rsidR="00AB790E">
              <w:rPr>
                <w:rFonts w:asciiTheme="minorHAnsi" w:hAnsiTheme="minorHAnsi" w:cstheme="minorHAnsi"/>
                <w:color w:val="000000"/>
                <w:sz w:val="24"/>
                <w:szCs w:val="24"/>
              </w:rPr>
              <w:t>for its organization and</w:t>
            </w:r>
            <w:r w:rsidRPr="002B482F">
              <w:rPr>
                <w:rFonts w:asciiTheme="minorHAnsi" w:hAnsiTheme="minorHAnsi" w:cstheme="minorHAnsi"/>
                <w:color w:val="000000"/>
                <w:sz w:val="24"/>
                <w:szCs w:val="24"/>
              </w:rPr>
              <w:t xml:space="preserve"> the proposed program?</w:t>
            </w:r>
          </w:p>
        </w:tc>
        <w:tc>
          <w:tcPr>
            <w:tcW w:w="1440" w:type="dxa"/>
            <w:tcMar>
              <w:top w:w="72" w:type="dxa"/>
              <w:left w:w="115" w:type="dxa"/>
              <w:right w:w="115" w:type="dxa"/>
            </w:tcMar>
            <w:vAlign w:val="bottom"/>
          </w:tcPr>
          <w:p w14:paraId="2411AF78" w14:textId="1AAF9355" w:rsidR="002F74DA" w:rsidRPr="00266DFB" w:rsidRDefault="003639D7" w:rsidP="00563F02">
            <w:pPr>
              <w:jc w:val="right"/>
              <w:rPr>
                <w:rFonts w:ascii="Calibri" w:hAnsi="Calibri" w:cs="Calibri"/>
                <w:sz w:val="24"/>
              </w:rPr>
            </w:pPr>
            <w:r>
              <w:rPr>
                <w:rFonts w:ascii="Calibri" w:hAnsi="Calibri" w:cs="Calibri"/>
                <w:sz w:val="24"/>
                <w:szCs w:val="24"/>
              </w:rPr>
              <w:t xml:space="preserve">10 </w:t>
            </w:r>
            <w:r w:rsidR="002F74DA" w:rsidRPr="00266DFB">
              <w:rPr>
                <w:rFonts w:ascii="Calibri" w:hAnsi="Calibri" w:cs="Calibri"/>
                <w:sz w:val="24"/>
              </w:rPr>
              <w:t>Points</w:t>
            </w:r>
          </w:p>
        </w:tc>
      </w:tr>
      <w:tr w:rsidR="00463122" w:rsidRPr="00973F08" w14:paraId="1E73C970" w14:textId="77777777" w:rsidTr="00C703B6">
        <w:tc>
          <w:tcPr>
            <w:tcW w:w="517" w:type="dxa"/>
            <w:tcMar>
              <w:top w:w="72" w:type="dxa"/>
              <w:left w:w="115" w:type="dxa"/>
              <w:right w:w="115" w:type="dxa"/>
            </w:tcMar>
          </w:tcPr>
          <w:p w14:paraId="4EAF966B" w14:textId="77777777" w:rsidR="00463122" w:rsidRPr="00A85450" w:rsidRDefault="00463122" w:rsidP="003E7ED8">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02A2DF2B" w14:textId="77777777" w:rsidR="00463122" w:rsidRPr="00DF5478" w:rsidRDefault="00463122" w:rsidP="00463122">
            <w:pPr>
              <w:spacing w:before="100" w:beforeAutospacing="1" w:line="276" w:lineRule="auto"/>
              <w:jc w:val="both"/>
              <w:rPr>
                <w:rFonts w:asciiTheme="minorHAnsi" w:hAnsiTheme="minorHAnsi" w:cstheme="minorHAnsi"/>
                <w:b/>
                <w:bCs/>
                <w:color w:val="000000"/>
                <w:sz w:val="24"/>
                <w:szCs w:val="24"/>
              </w:rPr>
            </w:pPr>
            <w:r w:rsidRPr="00DF5478">
              <w:rPr>
                <w:rFonts w:asciiTheme="minorHAnsi" w:hAnsiTheme="minorHAnsi" w:cstheme="minorHAnsi"/>
                <w:b/>
                <w:bCs/>
                <w:color w:val="000000"/>
                <w:sz w:val="24"/>
                <w:szCs w:val="24"/>
              </w:rPr>
              <w:t xml:space="preserve">Vendor Interview </w:t>
            </w:r>
          </w:p>
          <w:p w14:paraId="412A6EA6" w14:textId="3D582AB8" w:rsidR="00463122" w:rsidRPr="002F74DA" w:rsidRDefault="00463122" w:rsidP="00463122">
            <w:pPr>
              <w:spacing w:before="100" w:beforeAutospacing="1" w:line="276" w:lineRule="auto"/>
              <w:rPr>
                <w:rFonts w:asciiTheme="minorHAnsi" w:hAnsiTheme="minorHAnsi" w:cstheme="minorHAnsi"/>
                <w:b/>
                <w:bCs/>
                <w:color w:val="000000"/>
                <w:sz w:val="24"/>
                <w:szCs w:val="24"/>
              </w:rPr>
            </w:pPr>
            <w:r w:rsidRPr="00DF5478">
              <w:rPr>
                <w:rFonts w:ascii="Calibri" w:hAnsi="Calibri" w:cs="Calibri"/>
                <w:sz w:val="24"/>
                <w:szCs w:val="24"/>
              </w:rPr>
              <w:t xml:space="preserve">Should the County opt to conduct a vendor interview, the interview may include responding to standard and specific questions from the CSC regarding the Bidder’s proposal.  Whether or not a shortlist process is used, the scores of any </w:t>
            </w:r>
            <w:r w:rsidRPr="00DF5478">
              <w:rPr>
                <w:rFonts w:ascii="Calibri" w:hAnsi="Calibri" w:cs="Calibri"/>
                <w:sz w:val="24"/>
                <w:szCs w:val="24"/>
              </w:rPr>
              <w:lastRenderedPageBreak/>
              <w:t>evaluation criterion above may be revised or informed based on the vendor interview.</w:t>
            </w:r>
          </w:p>
        </w:tc>
        <w:tc>
          <w:tcPr>
            <w:tcW w:w="1440" w:type="dxa"/>
            <w:tcMar>
              <w:top w:w="72" w:type="dxa"/>
              <w:left w:w="115" w:type="dxa"/>
              <w:right w:w="115" w:type="dxa"/>
            </w:tcMar>
            <w:vAlign w:val="center"/>
          </w:tcPr>
          <w:p w14:paraId="13E39FBD" w14:textId="1E69733A" w:rsidR="00463122" w:rsidRPr="00463122" w:rsidRDefault="00463122" w:rsidP="00463122">
            <w:pPr>
              <w:jc w:val="center"/>
              <w:rPr>
                <w:rFonts w:ascii="Calibri" w:hAnsi="Calibri" w:cs="Calibri"/>
                <w:color w:val="FF0000"/>
                <w:sz w:val="24"/>
                <w:szCs w:val="24"/>
              </w:rPr>
            </w:pPr>
            <w:r w:rsidRPr="00463122">
              <w:rPr>
                <w:rFonts w:asciiTheme="minorHAnsi" w:hAnsiTheme="minorHAnsi" w:cstheme="minorHAnsi"/>
                <w:sz w:val="24"/>
                <w:szCs w:val="24"/>
              </w:rPr>
              <w:lastRenderedPageBreak/>
              <w:t>Vendor Interview may be used to revise</w:t>
            </w:r>
            <w:r>
              <w:rPr>
                <w:rFonts w:asciiTheme="minorHAnsi" w:hAnsiTheme="minorHAnsi" w:cstheme="minorHAnsi"/>
                <w:sz w:val="24"/>
                <w:szCs w:val="24"/>
              </w:rPr>
              <w:t xml:space="preserve"> </w:t>
            </w:r>
            <w:r w:rsidRPr="00463122">
              <w:rPr>
                <w:rFonts w:asciiTheme="minorHAnsi" w:hAnsiTheme="minorHAnsi" w:cstheme="minorHAnsi"/>
                <w:sz w:val="24"/>
                <w:szCs w:val="24"/>
              </w:rPr>
              <w:t>/</w:t>
            </w:r>
            <w:r>
              <w:rPr>
                <w:rFonts w:asciiTheme="minorHAnsi" w:hAnsiTheme="minorHAnsi" w:cstheme="minorHAnsi"/>
                <w:sz w:val="24"/>
                <w:szCs w:val="24"/>
              </w:rPr>
              <w:t xml:space="preserve"> </w:t>
            </w:r>
            <w:r w:rsidRPr="00463122">
              <w:rPr>
                <w:rFonts w:asciiTheme="minorHAnsi" w:hAnsiTheme="minorHAnsi" w:cstheme="minorHAnsi"/>
                <w:sz w:val="24"/>
                <w:szCs w:val="24"/>
              </w:rPr>
              <w:t xml:space="preserve">inform scores of </w:t>
            </w:r>
            <w:r w:rsidRPr="00463122">
              <w:rPr>
                <w:rFonts w:asciiTheme="minorHAnsi" w:hAnsiTheme="minorHAnsi" w:cstheme="minorHAnsi"/>
                <w:sz w:val="24"/>
                <w:szCs w:val="24"/>
              </w:rPr>
              <w:lastRenderedPageBreak/>
              <w:t>criteria above</w:t>
            </w:r>
          </w:p>
        </w:tc>
      </w:tr>
      <w:tr w:rsidR="00463122" w:rsidRPr="00973F08" w14:paraId="070CAFDA" w14:textId="77777777" w:rsidTr="001215F1">
        <w:tc>
          <w:tcPr>
            <w:tcW w:w="8527" w:type="dxa"/>
            <w:gridSpan w:val="3"/>
            <w:tcMar>
              <w:top w:w="115" w:type="dxa"/>
              <w:left w:w="115" w:type="dxa"/>
              <w:bottom w:w="115" w:type="dxa"/>
              <w:right w:w="115" w:type="dxa"/>
            </w:tcMar>
          </w:tcPr>
          <w:p w14:paraId="5FEC4B2C" w14:textId="77777777" w:rsidR="00463122" w:rsidRPr="00266DFB" w:rsidRDefault="00463122" w:rsidP="00463122">
            <w:pPr>
              <w:jc w:val="center"/>
              <w:rPr>
                <w:rFonts w:ascii="Calibri" w:hAnsi="Calibri" w:cs="Calibri"/>
                <w:sz w:val="24"/>
              </w:rPr>
            </w:pPr>
            <w:bookmarkStart w:id="46" w:name="_Hlk88675535"/>
            <w:r w:rsidRPr="00266DFB">
              <w:rPr>
                <w:rFonts w:ascii="Calibri" w:hAnsi="Calibri" w:cs="Calibri"/>
                <w:b/>
                <w:sz w:val="24"/>
              </w:rPr>
              <w:lastRenderedPageBreak/>
              <w:t>SMALL LOCAL EMERGING BUSINESS PREFERENCE</w:t>
            </w:r>
          </w:p>
        </w:tc>
      </w:tr>
      <w:tr w:rsidR="00463122" w:rsidRPr="00973F08" w14:paraId="728AA029" w14:textId="77777777" w:rsidTr="001215F1">
        <w:trPr>
          <w:trHeight w:val="917"/>
        </w:trPr>
        <w:tc>
          <w:tcPr>
            <w:tcW w:w="517" w:type="dxa"/>
            <w:tcMar>
              <w:top w:w="72" w:type="dxa"/>
              <w:left w:w="115" w:type="dxa"/>
              <w:right w:w="115" w:type="dxa"/>
            </w:tcMar>
          </w:tcPr>
          <w:p w14:paraId="0CC30202" w14:textId="77777777" w:rsidR="00463122" w:rsidRPr="00A85450" w:rsidRDefault="00463122" w:rsidP="00463122">
            <w:pPr>
              <w:rPr>
                <w:rFonts w:ascii="Calibri" w:hAnsi="Calibri" w:cs="Calibri"/>
                <w:b/>
              </w:rPr>
            </w:pPr>
          </w:p>
        </w:tc>
        <w:tc>
          <w:tcPr>
            <w:tcW w:w="6570" w:type="dxa"/>
            <w:tcMar>
              <w:top w:w="72" w:type="dxa"/>
              <w:left w:w="115" w:type="dxa"/>
              <w:right w:w="115" w:type="dxa"/>
            </w:tcMar>
          </w:tcPr>
          <w:p w14:paraId="3030C8F7" w14:textId="4131DCA1" w:rsidR="00463122" w:rsidRPr="00266DFB" w:rsidRDefault="00463122" w:rsidP="00463122">
            <w:pPr>
              <w:rPr>
                <w:rFonts w:ascii="Calibri" w:hAnsi="Calibri" w:cs="Calibri"/>
                <w:sz w:val="24"/>
              </w:rPr>
            </w:pPr>
            <w:r w:rsidRPr="00E9346F">
              <w:rPr>
                <w:rFonts w:ascii="Calibri" w:hAnsi="Calibri" w:cs="Calibri"/>
                <w:b/>
                <w:i/>
                <w:iCs/>
                <w:sz w:val="24"/>
              </w:rPr>
              <w:t xml:space="preserve">Local </w:t>
            </w:r>
            <w:r w:rsidRPr="00266DFB">
              <w:rPr>
                <w:rFonts w:ascii="Calibri" w:hAnsi="Calibri" w:cs="Calibri"/>
                <w:b/>
                <w:sz w:val="24"/>
              </w:rPr>
              <w:t>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5A9A7515" w14:textId="77777777" w:rsidR="00463122" w:rsidRPr="00266DFB" w:rsidRDefault="00463122" w:rsidP="00463122">
            <w:pPr>
              <w:jc w:val="right"/>
              <w:rPr>
                <w:rFonts w:ascii="Calibri" w:hAnsi="Calibri" w:cs="Calibri"/>
                <w:sz w:val="24"/>
              </w:rPr>
            </w:pPr>
            <w:r w:rsidRPr="00266DFB">
              <w:rPr>
                <w:rFonts w:ascii="Calibri" w:hAnsi="Calibri" w:cs="Calibri"/>
                <w:sz w:val="24"/>
              </w:rPr>
              <w:t>5%</w:t>
            </w:r>
          </w:p>
        </w:tc>
      </w:tr>
      <w:tr w:rsidR="00463122" w:rsidRPr="00973F08" w14:paraId="4A21BFA4" w14:textId="77777777" w:rsidTr="001215F1">
        <w:trPr>
          <w:trHeight w:val="1286"/>
        </w:trPr>
        <w:tc>
          <w:tcPr>
            <w:tcW w:w="517" w:type="dxa"/>
            <w:tcMar>
              <w:top w:w="72" w:type="dxa"/>
              <w:left w:w="115" w:type="dxa"/>
              <w:right w:w="115" w:type="dxa"/>
            </w:tcMar>
          </w:tcPr>
          <w:p w14:paraId="4B2F368F" w14:textId="77777777" w:rsidR="00463122" w:rsidRPr="00A85450" w:rsidRDefault="00463122" w:rsidP="00463122">
            <w:pPr>
              <w:rPr>
                <w:rFonts w:ascii="Calibri" w:hAnsi="Calibri" w:cs="Calibri"/>
                <w:b/>
              </w:rPr>
            </w:pPr>
          </w:p>
        </w:tc>
        <w:tc>
          <w:tcPr>
            <w:tcW w:w="6570" w:type="dxa"/>
            <w:tcMar>
              <w:top w:w="72" w:type="dxa"/>
              <w:left w:w="115" w:type="dxa"/>
              <w:right w:w="115" w:type="dxa"/>
            </w:tcMar>
          </w:tcPr>
          <w:p w14:paraId="6D4CFAEA" w14:textId="4273F80B" w:rsidR="00463122" w:rsidRPr="00266DFB" w:rsidRDefault="00463122" w:rsidP="00463122">
            <w:pPr>
              <w:rPr>
                <w:rFonts w:ascii="Calibri" w:hAnsi="Calibri" w:cs="Calibri"/>
                <w:sz w:val="24"/>
              </w:rPr>
            </w:pPr>
            <w:r w:rsidRPr="00E9346F">
              <w:rPr>
                <w:rFonts w:ascii="Calibri" w:hAnsi="Calibri" w:cs="Calibri"/>
                <w:b/>
                <w:i/>
                <w:iCs/>
                <w:sz w:val="24"/>
              </w:rPr>
              <w:t>Small and Local or Emerging</w:t>
            </w:r>
            <w:r w:rsidRPr="00266DFB">
              <w:rPr>
                <w:rFonts w:ascii="Calibri" w:hAnsi="Calibri" w:cs="Calibri"/>
                <w:b/>
                <w:sz w:val="24"/>
              </w:rPr>
              <w:t xml:space="preserve"> and </w:t>
            </w:r>
            <w:r w:rsidRPr="00E9346F">
              <w:rPr>
                <w:rFonts w:ascii="Calibri" w:hAnsi="Calibri" w:cs="Calibri"/>
                <w:b/>
                <w:i/>
                <w:iCs/>
                <w:sz w:val="24"/>
              </w:rPr>
              <w:t>Local</w:t>
            </w:r>
            <w:r w:rsidRPr="00266DFB">
              <w:rPr>
                <w:rFonts w:ascii="Calibri" w:hAnsi="Calibri" w:cs="Calibri"/>
                <w:b/>
                <w:sz w:val="24"/>
              </w:rPr>
              <w:t xml:space="preserve"> 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3D42E396" w14:textId="77777777" w:rsidR="00463122" w:rsidRPr="00266DFB" w:rsidRDefault="00463122" w:rsidP="00463122">
            <w:pPr>
              <w:jc w:val="right"/>
              <w:rPr>
                <w:rFonts w:ascii="Calibri" w:hAnsi="Calibri" w:cs="Calibri"/>
                <w:sz w:val="24"/>
              </w:rPr>
            </w:pPr>
            <w:r w:rsidRPr="00266DFB">
              <w:rPr>
                <w:rFonts w:ascii="Calibri" w:hAnsi="Calibri" w:cs="Calibri"/>
                <w:sz w:val="24"/>
              </w:rPr>
              <w:t>5%</w:t>
            </w:r>
          </w:p>
        </w:tc>
      </w:tr>
      <w:bookmarkEnd w:id="46"/>
    </w:tbl>
    <w:p w14:paraId="0BC1E1BB" w14:textId="77777777" w:rsidR="007265B8" w:rsidRPr="007265B8" w:rsidRDefault="007265B8" w:rsidP="006F1244"/>
    <w:p w14:paraId="27FD6CAC" w14:textId="77777777" w:rsidR="003D3E5A" w:rsidRPr="00EE51C4" w:rsidRDefault="00703A65" w:rsidP="003E7ED8">
      <w:pPr>
        <w:pStyle w:val="Heading2"/>
        <w:rPr>
          <w:sz w:val="24"/>
          <w:szCs w:val="24"/>
          <w:u w:val="none"/>
        </w:rPr>
      </w:pPr>
      <w:bookmarkStart w:id="47" w:name="_Toc127367775"/>
      <w:r w:rsidRPr="00EE51C4">
        <w:rPr>
          <w:sz w:val="24"/>
          <w:szCs w:val="24"/>
        </w:rPr>
        <w:t>CONTRACT EVALUATION AND ASSESSMENT</w:t>
      </w:r>
      <w:bookmarkEnd w:id="42"/>
      <w:bookmarkEnd w:id="43"/>
      <w:bookmarkEnd w:id="47"/>
      <w:r w:rsidRPr="00EE51C4">
        <w:rPr>
          <w:sz w:val="24"/>
          <w:szCs w:val="24"/>
          <w:u w:val="none"/>
        </w:rPr>
        <w:t xml:space="preserve">  </w:t>
      </w:r>
    </w:p>
    <w:p w14:paraId="049E7AEC" w14:textId="77777777" w:rsidR="00296ED2" w:rsidRPr="00EE51C4" w:rsidRDefault="00293A11" w:rsidP="003E7ED8">
      <w:pPr>
        <w:pStyle w:val="Item1"/>
        <w:rPr>
          <w:sz w:val="24"/>
          <w:szCs w:val="18"/>
        </w:rPr>
      </w:pPr>
      <w:bookmarkStart w:id="48" w:name="_Toc339364448"/>
      <w:bookmarkStart w:id="49" w:name="_Toc339364709"/>
      <w:r w:rsidRPr="00EE51C4">
        <w:rPr>
          <w:sz w:val="24"/>
          <w:szCs w:val="18"/>
        </w:rPr>
        <w:t xml:space="preserve">During the initial </w:t>
      </w:r>
      <w:r w:rsidR="008136DB" w:rsidRPr="00EE51C4">
        <w:rPr>
          <w:sz w:val="24"/>
          <w:szCs w:val="18"/>
        </w:rPr>
        <w:t>120</w:t>
      </w:r>
      <w:r w:rsidR="003C4B84" w:rsidRPr="00EE51C4">
        <w:rPr>
          <w:sz w:val="24"/>
          <w:szCs w:val="18"/>
        </w:rPr>
        <w:t>-</w:t>
      </w:r>
      <w:r w:rsidRPr="00EE51C4">
        <w:rPr>
          <w:sz w:val="24"/>
          <w:szCs w:val="18"/>
        </w:rPr>
        <w:t xml:space="preserve">day period of any </w:t>
      </w:r>
      <w:r w:rsidR="00823F00" w:rsidRPr="00EE51C4">
        <w:rPr>
          <w:sz w:val="24"/>
          <w:szCs w:val="18"/>
        </w:rPr>
        <w:t>contract</w:t>
      </w:r>
      <w:r w:rsidR="00902881" w:rsidRPr="00EE51C4">
        <w:rPr>
          <w:sz w:val="24"/>
          <w:szCs w:val="18"/>
        </w:rPr>
        <w:t xml:space="preserve"> </w:t>
      </w:r>
      <w:r w:rsidRPr="00EE51C4">
        <w:rPr>
          <w:sz w:val="24"/>
          <w:szCs w:val="18"/>
        </w:rPr>
        <w:t>awarded, the County may review the proposal, the contract, any goods or services provided</w:t>
      </w:r>
      <w:r w:rsidRPr="00EE51C4">
        <w:rPr>
          <w:color w:val="000000"/>
          <w:sz w:val="24"/>
          <w:szCs w:val="18"/>
        </w:rPr>
        <w:t>,</w:t>
      </w:r>
      <w:r w:rsidRPr="00EE51C4">
        <w:rPr>
          <w:sz w:val="24"/>
          <w:szCs w:val="18"/>
        </w:rPr>
        <w:t xml:space="preserve"> and/or meet with the Contractor to identify any issues or potential problems.</w:t>
      </w:r>
    </w:p>
    <w:p w14:paraId="41D74487" w14:textId="6B7BBA14" w:rsidR="00293A11" w:rsidRPr="00EE51C4" w:rsidRDefault="00293A11" w:rsidP="003E7ED8">
      <w:pPr>
        <w:pStyle w:val="Item1"/>
        <w:rPr>
          <w:sz w:val="24"/>
          <w:szCs w:val="24"/>
        </w:rPr>
      </w:pPr>
      <w:r w:rsidRPr="00296ED2">
        <w:rPr>
          <w:sz w:val="24"/>
          <w:szCs w:val="24"/>
        </w:rPr>
        <w:t xml:space="preserve">The </w:t>
      </w:r>
      <w:r w:rsidRPr="00EE51C4">
        <w:rPr>
          <w:sz w:val="24"/>
          <w:szCs w:val="24"/>
        </w:rPr>
        <w:t>County reserves the right to determine, at its sole discretion, whether:</w:t>
      </w:r>
    </w:p>
    <w:p w14:paraId="7A6CD94A" w14:textId="77777777" w:rsidR="00293A11" w:rsidRPr="00EE51C4" w:rsidRDefault="00E34C87" w:rsidP="003E7ED8">
      <w:pPr>
        <w:pStyle w:val="Itema"/>
        <w:rPr>
          <w:sz w:val="24"/>
          <w:szCs w:val="24"/>
        </w:rPr>
      </w:pPr>
      <w:r w:rsidRPr="00EE51C4">
        <w:rPr>
          <w:sz w:val="24"/>
          <w:szCs w:val="24"/>
        </w:rPr>
        <w:t xml:space="preserve">The </w:t>
      </w:r>
      <w:r w:rsidR="009E28BF" w:rsidRPr="00EE51C4">
        <w:rPr>
          <w:sz w:val="24"/>
          <w:szCs w:val="24"/>
        </w:rPr>
        <w:t xml:space="preserve">Contractor </w:t>
      </w:r>
      <w:r w:rsidR="00293A11" w:rsidRPr="00EE51C4">
        <w:rPr>
          <w:sz w:val="24"/>
          <w:szCs w:val="24"/>
        </w:rPr>
        <w:t xml:space="preserve">has complied with all terms of this </w:t>
      </w:r>
      <w:r w:rsidR="003C4B84" w:rsidRPr="00EE51C4">
        <w:rPr>
          <w:sz w:val="24"/>
          <w:szCs w:val="24"/>
        </w:rPr>
        <w:t>RF</w:t>
      </w:r>
      <w:r w:rsidR="00E3208D" w:rsidRPr="00EE51C4">
        <w:rPr>
          <w:sz w:val="24"/>
          <w:szCs w:val="24"/>
        </w:rPr>
        <w:t>P</w:t>
      </w:r>
      <w:r w:rsidR="009E28BF" w:rsidRPr="00EE51C4">
        <w:rPr>
          <w:sz w:val="24"/>
          <w:szCs w:val="24"/>
        </w:rPr>
        <w:t xml:space="preserve"> and </w:t>
      </w:r>
      <w:r w:rsidR="007265B8" w:rsidRPr="00EE51C4">
        <w:rPr>
          <w:sz w:val="24"/>
          <w:szCs w:val="24"/>
        </w:rPr>
        <w:t xml:space="preserve">the </w:t>
      </w:r>
      <w:r w:rsidR="009E28BF" w:rsidRPr="00EE51C4">
        <w:rPr>
          <w:sz w:val="24"/>
          <w:szCs w:val="24"/>
        </w:rPr>
        <w:t>contract</w:t>
      </w:r>
      <w:r w:rsidR="00293A11" w:rsidRPr="00EE51C4">
        <w:rPr>
          <w:sz w:val="24"/>
          <w:szCs w:val="24"/>
        </w:rPr>
        <w:t>; and</w:t>
      </w:r>
    </w:p>
    <w:p w14:paraId="3CD8DB74" w14:textId="403E48F0" w:rsidR="00293A11" w:rsidRPr="00EE51C4" w:rsidRDefault="00293A11" w:rsidP="003E7ED8">
      <w:pPr>
        <w:pStyle w:val="Itema"/>
        <w:rPr>
          <w:sz w:val="24"/>
          <w:szCs w:val="24"/>
        </w:rPr>
      </w:pPr>
      <w:r w:rsidRPr="00EE51C4">
        <w:rPr>
          <w:sz w:val="24"/>
          <w:szCs w:val="24"/>
        </w:rPr>
        <w:t>Any problems or potential problems with the proposed goods and</w:t>
      </w:r>
      <w:r w:rsidR="009E28BF" w:rsidRPr="00EE51C4">
        <w:rPr>
          <w:sz w:val="24"/>
          <w:szCs w:val="24"/>
        </w:rPr>
        <w:t>/or</w:t>
      </w:r>
      <w:r w:rsidRPr="00EE51C4">
        <w:rPr>
          <w:sz w:val="24"/>
          <w:szCs w:val="24"/>
        </w:rPr>
        <w:t xml:space="preserve"> services </w:t>
      </w:r>
      <w:r w:rsidR="00E34C87" w:rsidRPr="00EE51C4">
        <w:rPr>
          <w:sz w:val="24"/>
          <w:szCs w:val="24"/>
        </w:rPr>
        <w:t>were evidenced</w:t>
      </w:r>
      <w:r w:rsidR="00AB790E" w:rsidRPr="00EE51C4">
        <w:rPr>
          <w:sz w:val="24"/>
          <w:szCs w:val="24"/>
        </w:rPr>
        <w:t>,</w:t>
      </w:r>
      <w:r w:rsidR="00E34C87" w:rsidRPr="00EE51C4">
        <w:rPr>
          <w:sz w:val="24"/>
          <w:szCs w:val="24"/>
        </w:rPr>
        <w:t xml:space="preserve"> which make</w:t>
      </w:r>
      <w:r w:rsidR="00AB790E" w:rsidRPr="00EE51C4">
        <w:rPr>
          <w:sz w:val="24"/>
          <w:szCs w:val="24"/>
        </w:rPr>
        <w:t>s</w:t>
      </w:r>
      <w:r w:rsidRPr="00EE51C4">
        <w:rPr>
          <w:sz w:val="24"/>
          <w:szCs w:val="24"/>
        </w:rPr>
        <w:t xml:space="preserve"> it unlikely (even with possible modifications) that such goods and</w:t>
      </w:r>
      <w:r w:rsidR="009E28BF" w:rsidRPr="00EE51C4">
        <w:rPr>
          <w:sz w:val="24"/>
          <w:szCs w:val="24"/>
        </w:rPr>
        <w:t>/or</w:t>
      </w:r>
      <w:r w:rsidRPr="00EE51C4">
        <w:rPr>
          <w:sz w:val="24"/>
          <w:szCs w:val="24"/>
        </w:rPr>
        <w:t xml:space="preserve"> services have met or will meet the County requirements.  </w:t>
      </w:r>
    </w:p>
    <w:p w14:paraId="6667B673" w14:textId="7CB4A063" w:rsidR="00293A11" w:rsidRPr="00EE51C4" w:rsidRDefault="00293A11" w:rsidP="003E7ED8">
      <w:pPr>
        <w:pStyle w:val="Item1"/>
        <w:rPr>
          <w:sz w:val="24"/>
          <w:szCs w:val="18"/>
        </w:rPr>
      </w:pPr>
      <w:r w:rsidRPr="00EE51C4">
        <w:rPr>
          <w:sz w:val="24"/>
          <w:szCs w:val="18"/>
        </w:rPr>
        <w:t xml:space="preserve">If, as a result of such determination, the County concludes that it is not satisfied </w:t>
      </w:r>
      <w:r w:rsidR="00AB790E" w:rsidRPr="00EE51C4">
        <w:rPr>
          <w:sz w:val="24"/>
          <w:szCs w:val="18"/>
        </w:rPr>
        <w:t xml:space="preserve">with the </w:t>
      </w:r>
      <w:r w:rsidRPr="00EE51C4">
        <w:rPr>
          <w:sz w:val="24"/>
          <w:szCs w:val="18"/>
        </w:rPr>
        <w:t xml:space="preserve">Contractor’s performance under any awarded contract and/or Contractor’s goods and services as contracted for therein, the Contractor </w:t>
      </w:r>
      <w:r w:rsidR="00902881" w:rsidRPr="00EE51C4">
        <w:rPr>
          <w:sz w:val="24"/>
          <w:szCs w:val="18"/>
        </w:rPr>
        <w:t xml:space="preserve">may </w:t>
      </w:r>
      <w:r w:rsidRPr="00EE51C4">
        <w:rPr>
          <w:sz w:val="24"/>
          <w:szCs w:val="18"/>
        </w:rPr>
        <w:t xml:space="preserve">be notified that the contract is being terminated.  </w:t>
      </w:r>
      <w:r w:rsidR="00E34C87" w:rsidRPr="00EE51C4">
        <w:rPr>
          <w:sz w:val="24"/>
          <w:szCs w:val="18"/>
        </w:rPr>
        <w:t xml:space="preserve">The </w:t>
      </w:r>
      <w:r w:rsidR="003C4B84" w:rsidRPr="00EE51C4">
        <w:rPr>
          <w:sz w:val="24"/>
          <w:szCs w:val="18"/>
        </w:rPr>
        <w:t>C</w:t>
      </w:r>
      <w:r w:rsidRPr="00EE51C4">
        <w:rPr>
          <w:sz w:val="24"/>
          <w:szCs w:val="18"/>
        </w:rPr>
        <w:t xml:space="preserve">ontractor </w:t>
      </w:r>
      <w:r w:rsidR="00C063D4">
        <w:rPr>
          <w:sz w:val="24"/>
          <w:szCs w:val="18"/>
        </w:rPr>
        <w:t>must</w:t>
      </w:r>
      <w:r w:rsidRPr="00EE51C4">
        <w:rPr>
          <w:sz w:val="24"/>
          <w:szCs w:val="18"/>
        </w:rPr>
        <w:t xml:space="preserve"> be responsible for returning County </w:t>
      </w:r>
      <w:r w:rsidRPr="005D606E">
        <w:rPr>
          <w:sz w:val="24"/>
          <w:szCs w:val="18"/>
        </w:rPr>
        <w:t xml:space="preserve">facilities to their original state at no charge to the County.  The County will have the right to invite the next </w:t>
      </w:r>
      <w:r w:rsidR="007265B8" w:rsidRPr="005D606E">
        <w:rPr>
          <w:sz w:val="24"/>
          <w:szCs w:val="18"/>
        </w:rPr>
        <w:t xml:space="preserve">qualified </w:t>
      </w:r>
      <w:r w:rsidR="00502F47" w:rsidRPr="005D606E">
        <w:rPr>
          <w:sz w:val="24"/>
          <w:szCs w:val="18"/>
        </w:rPr>
        <w:t>Bidder</w:t>
      </w:r>
      <w:bookmarkStart w:id="50" w:name="_Hlk101542909"/>
      <w:r w:rsidR="00514CA6" w:rsidRPr="005D606E">
        <w:rPr>
          <w:sz w:val="24"/>
          <w:szCs w:val="18"/>
        </w:rPr>
        <w:t>(s)</w:t>
      </w:r>
      <w:bookmarkEnd w:id="50"/>
      <w:r w:rsidRPr="005D606E">
        <w:rPr>
          <w:sz w:val="24"/>
          <w:szCs w:val="18"/>
        </w:rPr>
        <w:t xml:space="preserve"> to enter into a contract.  The County also reserves the right to rebid this project if it is determined to be in its best interest to do so.</w:t>
      </w:r>
      <w:r w:rsidR="007265B8" w:rsidRPr="005D606E">
        <w:rPr>
          <w:sz w:val="24"/>
          <w:szCs w:val="18"/>
        </w:rPr>
        <w:t xml:space="preserve">  The County’s right to go to the next qualified </w:t>
      </w:r>
      <w:r w:rsidR="002B482F" w:rsidRPr="005D606E">
        <w:rPr>
          <w:sz w:val="24"/>
          <w:szCs w:val="18"/>
        </w:rPr>
        <w:t>B</w:t>
      </w:r>
      <w:r w:rsidR="007265B8" w:rsidRPr="005D606E">
        <w:rPr>
          <w:sz w:val="24"/>
          <w:szCs w:val="18"/>
        </w:rPr>
        <w:t>idder</w:t>
      </w:r>
      <w:r w:rsidR="00514CA6" w:rsidRPr="005D606E">
        <w:rPr>
          <w:sz w:val="24"/>
          <w:szCs w:val="18"/>
        </w:rPr>
        <w:t>(s)</w:t>
      </w:r>
      <w:r w:rsidR="007265B8" w:rsidRPr="005D606E">
        <w:rPr>
          <w:sz w:val="24"/>
          <w:szCs w:val="18"/>
        </w:rPr>
        <w:t xml:space="preserve"> and/or rebid </w:t>
      </w:r>
      <w:r w:rsidR="007265B8" w:rsidRPr="00EE51C4">
        <w:rPr>
          <w:sz w:val="24"/>
          <w:szCs w:val="18"/>
        </w:rPr>
        <w:t xml:space="preserve">is not limited by the award of a contract or the </w:t>
      </w:r>
      <w:r w:rsidR="00823F00" w:rsidRPr="00EE51C4">
        <w:rPr>
          <w:sz w:val="24"/>
          <w:szCs w:val="18"/>
        </w:rPr>
        <w:t>120-day</w:t>
      </w:r>
      <w:r w:rsidR="007265B8" w:rsidRPr="00EE51C4">
        <w:rPr>
          <w:sz w:val="24"/>
          <w:szCs w:val="18"/>
        </w:rPr>
        <w:t xml:space="preserve"> period.</w:t>
      </w:r>
    </w:p>
    <w:p w14:paraId="33CF344B" w14:textId="77777777" w:rsidR="003D3E5A" w:rsidRPr="00266DFB" w:rsidRDefault="00703A65" w:rsidP="003E7ED8">
      <w:pPr>
        <w:pStyle w:val="Heading2"/>
        <w:rPr>
          <w:sz w:val="24"/>
          <w:szCs w:val="24"/>
          <w:u w:val="none"/>
        </w:rPr>
      </w:pPr>
      <w:bookmarkStart w:id="51" w:name="_Toc127367776"/>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48"/>
      <w:bookmarkEnd w:id="49"/>
      <w:bookmarkEnd w:id="51"/>
      <w:r w:rsidRPr="00266DFB">
        <w:rPr>
          <w:sz w:val="24"/>
          <w:szCs w:val="24"/>
          <w:u w:val="none"/>
        </w:rPr>
        <w:t xml:space="preserve"> </w:t>
      </w:r>
    </w:p>
    <w:p w14:paraId="75FB72F1" w14:textId="50CB9640" w:rsidR="00703A65" w:rsidRPr="00121DEB" w:rsidRDefault="00703A65" w:rsidP="003E7ED8">
      <w:pPr>
        <w:pStyle w:val="Item1"/>
        <w:tabs>
          <w:tab w:val="clear" w:pos="1440"/>
        </w:tabs>
        <w:rPr>
          <w:sz w:val="24"/>
          <w:szCs w:val="18"/>
        </w:rPr>
      </w:pPr>
      <w:r w:rsidRPr="00121DEB">
        <w:rPr>
          <w:sz w:val="24"/>
          <w:szCs w:val="18"/>
        </w:rPr>
        <w:t xml:space="preserve">At the conclusion of the </w:t>
      </w:r>
      <w:r w:rsidR="006F6344" w:rsidRPr="00121DEB">
        <w:rPr>
          <w:sz w:val="24"/>
          <w:szCs w:val="18"/>
        </w:rPr>
        <w:t>RF</w:t>
      </w:r>
      <w:r w:rsidR="00E3208D" w:rsidRPr="00121DEB">
        <w:rPr>
          <w:sz w:val="24"/>
          <w:szCs w:val="18"/>
        </w:rPr>
        <w:t>P</w:t>
      </w:r>
      <w:r w:rsidR="00B67D98" w:rsidRPr="00121DEB">
        <w:rPr>
          <w:sz w:val="24"/>
          <w:szCs w:val="18"/>
        </w:rPr>
        <w:t xml:space="preserve"> </w:t>
      </w:r>
      <w:r w:rsidRPr="00121DEB">
        <w:rPr>
          <w:sz w:val="24"/>
          <w:szCs w:val="18"/>
        </w:rPr>
        <w:t>r</w:t>
      </w:r>
      <w:r w:rsidR="006F6344" w:rsidRPr="00121DEB">
        <w:rPr>
          <w:sz w:val="24"/>
          <w:szCs w:val="18"/>
        </w:rPr>
        <w:t>esponse evaluation period</w:t>
      </w:r>
      <w:r w:rsidRPr="00121DEB">
        <w:rPr>
          <w:sz w:val="24"/>
          <w:szCs w:val="18"/>
        </w:rPr>
        <w:t xml:space="preserve">, all </w:t>
      </w:r>
      <w:r w:rsidR="00502F47" w:rsidRPr="00121DEB">
        <w:rPr>
          <w:sz w:val="24"/>
          <w:szCs w:val="18"/>
        </w:rPr>
        <w:t>Bidder</w:t>
      </w:r>
      <w:r w:rsidRPr="00121DEB">
        <w:rPr>
          <w:sz w:val="24"/>
          <w:szCs w:val="18"/>
        </w:rPr>
        <w:t xml:space="preserve">s will be notified in writing </w:t>
      </w:r>
      <w:r w:rsidR="00952803" w:rsidRPr="00121DEB">
        <w:rPr>
          <w:sz w:val="24"/>
          <w:szCs w:val="18"/>
        </w:rPr>
        <w:t>by email or US Postal Service mail</w:t>
      </w:r>
      <w:r w:rsidR="004C25B5" w:rsidRPr="00121DEB">
        <w:rPr>
          <w:sz w:val="24"/>
          <w:szCs w:val="18"/>
        </w:rPr>
        <w:t xml:space="preserve"> </w:t>
      </w:r>
      <w:r w:rsidRPr="00121DEB">
        <w:rPr>
          <w:sz w:val="24"/>
          <w:szCs w:val="18"/>
        </w:rPr>
        <w:t>of the contract award r</w:t>
      </w:r>
      <w:r w:rsidR="002B1E6A" w:rsidRPr="00121DEB">
        <w:rPr>
          <w:sz w:val="24"/>
          <w:szCs w:val="18"/>
        </w:rPr>
        <w:t xml:space="preserve">ecommendation, if any, by </w:t>
      </w:r>
      <w:r w:rsidR="00732FA8">
        <w:rPr>
          <w:sz w:val="24"/>
          <w:szCs w:val="18"/>
        </w:rPr>
        <w:t xml:space="preserve">the </w:t>
      </w:r>
      <w:r w:rsidR="00732FA8" w:rsidRPr="00B04D79">
        <w:rPr>
          <w:sz w:val="24"/>
          <w:szCs w:val="18"/>
        </w:rPr>
        <w:t xml:space="preserve">Health Care Services Agency’s Special Projects </w:t>
      </w:r>
      <w:r w:rsidR="00732FA8" w:rsidRPr="00B04D79">
        <w:rPr>
          <w:sz w:val="24"/>
          <w:szCs w:val="18"/>
        </w:rPr>
        <w:lastRenderedPageBreak/>
        <w:t>Office</w:t>
      </w:r>
      <w:r w:rsidRPr="00B04D79">
        <w:rPr>
          <w:sz w:val="24"/>
          <w:szCs w:val="18"/>
        </w:rPr>
        <w:t xml:space="preserve">. </w:t>
      </w:r>
      <w:r w:rsidRPr="00121DEB">
        <w:rPr>
          <w:sz w:val="24"/>
          <w:szCs w:val="18"/>
        </w:rPr>
        <w:t xml:space="preserve"> The document providing this notification is the Notice of </w:t>
      </w:r>
      <w:r w:rsidR="00D8648E" w:rsidRPr="00121DEB">
        <w:rPr>
          <w:sz w:val="24"/>
          <w:szCs w:val="18"/>
        </w:rPr>
        <w:t>Intent</w:t>
      </w:r>
      <w:r w:rsidR="00B67D98" w:rsidRPr="00121DEB">
        <w:rPr>
          <w:sz w:val="24"/>
          <w:szCs w:val="18"/>
        </w:rPr>
        <w:t xml:space="preserve"> </w:t>
      </w:r>
      <w:r w:rsidRPr="00121DEB">
        <w:rPr>
          <w:sz w:val="24"/>
          <w:szCs w:val="18"/>
        </w:rPr>
        <w:t>to Award</w:t>
      </w:r>
      <w:r w:rsidR="00EB4661">
        <w:rPr>
          <w:sz w:val="24"/>
          <w:szCs w:val="18"/>
        </w:rPr>
        <w:t>/Non-Award</w:t>
      </w:r>
      <w:r w:rsidRPr="00121DEB">
        <w:rPr>
          <w:sz w:val="24"/>
          <w:szCs w:val="18"/>
        </w:rPr>
        <w:t xml:space="preserve">.  </w:t>
      </w:r>
    </w:p>
    <w:p w14:paraId="4A757F83" w14:textId="596BAFEF" w:rsidR="00703A65" w:rsidRPr="00EB4661" w:rsidRDefault="00703A65" w:rsidP="005D606E">
      <w:pPr>
        <w:spacing w:after="240"/>
        <w:ind w:left="2160"/>
        <w:rPr>
          <w:rFonts w:ascii="Calibri" w:hAnsi="Calibri" w:cs="Calibri"/>
          <w:sz w:val="24"/>
          <w:szCs w:val="24"/>
        </w:rPr>
      </w:pPr>
      <w:r w:rsidRPr="00EB4661">
        <w:rPr>
          <w:rFonts w:ascii="Calibri" w:hAnsi="Calibri" w:cs="Calibri"/>
          <w:sz w:val="24"/>
          <w:szCs w:val="24"/>
        </w:rPr>
        <w:t xml:space="preserve">The Notice of </w:t>
      </w:r>
      <w:r w:rsidR="00D8648E" w:rsidRPr="00EB4661">
        <w:rPr>
          <w:rFonts w:ascii="Calibri" w:hAnsi="Calibri" w:cs="Calibri"/>
          <w:sz w:val="24"/>
          <w:szCs w:val="24"/>
        </w:rPr>
        <w:t>Intent</w:t>
      </w:r>
      <w:r w:rsidR="00336FD1" w:rsidRPr="00EB4661">
        <w:rPr>
          <w:rFonts w:ascii="Calibri" w:hAnsi="Calibri" w:cs="Calibri"/>
          <w:sz w:val="24"/>
          <w:szCs w:val="24"/>
        </w:rPr>
        <w:t xml:space="preserve"> </w:t>
      </w:r>
      <w:r w:rsidRPr="00EB4661">
        <w:rPr>
          <w:rFonts w:ascii="Calibri" w:hAnsi="Calibri" w:cs="Calibri"/>
          <w:sz w:val="24"/>
          <w:szCs w:val="24"/>
        </w:rPr>
        <w:t>to Award</w:t>
      </w:r>
      <w:r w:rsidR="00EB4661" w:rsidRPr="00EB4661">
        <w:rPr>
          <w:rFonts w:ascii="Calibri" w:hAnsi="Calibri" w:cs="Calibri"/>
          <w:sz w:val="24"/>
          <w:szCs w:val="24"/>
        </w:rPr>
        <w:t>/Non-Award</w:t>
      </w:r>
      <w:r w:rsidRPr="00EB4661">
        <w:rPr>
          <w:rFonts w:ascii="Calibri" w:hAnsi="Calibri" w:cs="Calibri"/>
          <w:sz w:val="24"/>
          <w:szCs w:val="24"/>
        </w:rPr>
        <w:t xml:space="preserve"> will provide the following information:</w:t>
      </w:r>
    </w:p>
    <w:p w14:paraId="18A99717" w14:textId="060AABBB" w:rsidR="00703A65" w:rsidRPr="00EB4661" w:rsidRDefault="00703A65" w:rsidP="003E7ED8">
      <w:pPr>
        <w:pStyle w:val="Itema"/>
        <w:tabs>
          <w:tab w:val="clear" w:pos="2160"/>
        </w:tabs>
        <w:rPr>
          <w:sz w:val="24"/>
          <w:szCs w:val="24"/>
        </w:rPr>
      </w:pPr>
      <w:r w:rsidRPr="004B0089">
        <w:rPr>
          <w:sz w:val="24"/>
          <w:szCs w:val="24"/>
        </w:rPr>
        <w:t>The name</w:t>
      </w:r>
      <w:bookmarkStart w:id="52" w:name="_Hlk101542950"/>
      <w:r w:rsidR="00B73A94" w:rsidRPr="004B0089">
        <w:rPr>
          <w:sz w:val="24"/>
          <w:szCs w:val="24"/>
        </w:rPr>
        <w:t>(s)</w:t>
      </w:r>
      <w:bookmarkEnd w:id="52"/>
      <w:r w:rsidRPr="004B0089">
        <w:rPr>
          <w:sz w:val="24"/>
          <w:szCs w:val="24"/>
        </w:rPr>
        <w:t xml:space="preserve"> of the </w:t>
      </w:r>
      <w:r w:rsidR="00502F47" w:rsidRPr="004B0089">
        <w:rPr>
          <w:sz w:val="24"/>
          <w:szCs w:val="24"/>
        </w:rPr>
        <w:t>Bidder</w:t>
      </w:r>
      <w:r w:rsidR="00CB2C6E" w:rsidRPr="004B0089">
        <w:rPr>
          <w:sz w:val="24"/>
          <w:szCs w:val="24"/>
        </w:rPr>
        <w:t>(s)</w:t>
      </w:r>
      <w:r w:rsidRPr="004B0089">
        <w:rPr>
          <w:sz w:val="24"/>
          <w:szCs w:val="24"/>
        </w:rPr>
        <w:t xml:space="preserve"> being </w:t>
      </w:r>
      <w:r w:rsidRPr="00EB4661">
        <w:rPr>
          <w:sz w:val="24"/>
          <w:szCs w:val="24"/>
        </w:rPr>
        <w:t xml:space="preserve">recommended for contract award; and </w:t>
      </w:r>
    </w:p>
    <w:p w14:paraId="3D16004F" w14:textId="77777777" w:rsidR="00703A65" w:rsidRPr="00266DFB" w:rsidRDefault="00703A65" w:rsidP="003E7ED8">
      <w:pPr>
        <w:pStyle w:val="Itema"/>
        <w:tabs>
          <w:tab w:val="clear" w:pos="2160"/>
        </w:tabs>
        <w:rPr>
          <w:sz w:val="24"/>
          <w:szCs w:val="24"/>
        </w:rPr>
      </w:pPr>
      <w:r w:rsidRPr="00266DFB">
        <w:rPr>
          <w:sz w:val="24"/>
          <w:szCs w:val="24"/>
        </w:rPr>
        <w:t>The names of all other parties that submitted proposals.</w:t>
      </w:r>
    </w:p>
    <w:p w14:paraId="10169DF6" w14:textId="59E75DCC" w:rsidR="004326A4" w:rsidRPr="00732FA8" w:rsidRDefault="00E226A8" w:rsidP="003E7ED8">
      <w:pPr>
        <w:pStyle w:val="Item1"/>
        <w:tabs>
          <w:tab w:val="clear" w:pos="1440"/>
        </w:tabs>
        <w:rPr>
          <w:sz w:val="24"/>
          <w:szCs w:val="24"/>
        </w:rPr>
      </w:pPr>
      <w:r w:rsidRPr="00266DFB">
        <w:rPr>
          <w:sz w:val="24"/>
          <w:szCs w:val="24"/>
        </w:rPr>
        <w:t xml:space="preserve">The submitted proposals </w:t>
      </w:r>
      <w:r w:rsidR="00F11599">
        <w:rPr>
          <w:sz w:val="24"/>
          <w:szCs w:val="24"/>
        </w:rPr>
        <w:t>will</w:t>
      </w:r>
      <w:r w:rsidRPr="00266DFB">
        <w:rPr>
          <w:sz w:val="24"/>
          <w:szCs w:val="24"/>
        </w:rPr>
        <w:t xml:space="preserve"> be made available upon request no later than five calendar days before approval of the award and </w:t>
      </w:r>
      <w:r w:rsidRPr="00732FA8">
        <w:rPr>
          <w:sz w:val="24"/>
          <w:szCs w:val="24"/>
        </w:rPr>
        <w:t xml:space="preserve">contract is scheduled to be </w:t>
      </w:r>
      <w:r w:rsidR="004C25B5" w:rsidRPr="00732FA8">
        <w:rPr>
          <w:sz w:val="24"/>
          <w:szCs w:val="24"/>
        </w:rPr>
        <w:t>considered</w:t>
      </w:r>
      <w:r w:rsidRPr="00732FA8">
        <w:rPr>
          <w:sz w:val="24"/>
          <w:szCs w:val="24"/>
        </w:rPr>
        <w:t xml:space="preserve"> by the Board of Supervisors.</w:t>
      </w:r>
    </w:p>
    <w:p w14:paraId="4EB68FE0" w14:textId="37A57594" w:rsidR="00D8648E" w:rsidRPr="001F7476" w:rsidRDefault="00D8648E" w:rsidP="003E7ED8">
      <w:pPr>
        <w:pStyle w:val="Heading2"/>
        <w:rPr>
          <w:caps/>
          <w:sz w:val="24"/>
          <w:szCs w:val="24"/>
        </w:rPr>
      </w:pPr>
      <w:bookmarkStart w:id="53" w:name="_Toc127367777"/>
      <w:r w:rsidRPr="001F7476">
        <w:rPr>
          <w:caps/>
          <w:sz w:val="24"/>
          <w:szCs w:val="24"/>
        </w:rPr>
        <w:t>Bid Protest</w:t>
      </w:r>
      <w:r w:rsidR="00EB730C">
        <w:rPr>
          <w:caps/>
          <w:sz w:val="24"/>
          <w:szCs w:val="24"/>
        </w:rPr>
        <w:t xml:space="preserve"> </w:t>
      </w:r>
      <w:r w:rsidRPr="001F7476">
        <w:rPr>
          <w:caps/>
          <w:sz w:val="24"/>
          <w:szCs w:val="24"/>
        </w:rPr>
        <w:t>/</w:t>
      </w:r>
      <w:r w:rsidR="00EB730C">
        <w:rPr>
          <w:caps/>
          <w:sz w:val="24"/>
          <w:szCs w:val="24"/>
        </w:rPr>
        <w:t xml:space="preserve"> </w:t>
      </w:r>
      <w:r w:rsidRPr="001F7476">
        <w:rPr>
          <w:caps/>
          <w:sz w:val="24"/>
          <w:szCs w:val="24"/>
        </w:rPr>
        <w:t>Appeals Process</w:t>
      </w:r>
      <w:bookmarkEnd w:id="53"/>
    </w:p>
    <w:p w14:paraId="4CBA7657" w14:textId="1E0B123E" w:rsidR="00D8648E" w:rsidRPr="00266DFB" w:rsidRDefault="00AF533D" w:rsidP="00D8648E">
      <w:pPr>
        <w:ind w:left="1440"/>
        <w:rPr>
          <w:rFonts w:ascii="Calibri" w:hAnsi="Calibri"/>
          <w:sz w:val="24"/>
          <w:szCs w:val="24"/>
        </w:rPr>
      </w:pPr>
      <w:r w:rsidRPr="00266DFB">
        <w:rPr>
          <w:rFonts w:ascii="Calibri" w:hAnsi="Calibri"/>
          <w:sz w:val="24"/>
          <w:szCs w:val="24"/>
        </w:rPr>
        <w:t xml:space="preserve">The County of Alameda </w:t>
      </w:r>
      <w:r w:rsidR="00D8648E" w:rsidRPr="00266DFB">
        <w:rPr>
          <w:rFonts w:ascii="Calibri" w:hAnsi="Calibri"/>
          <w:sz w:val="24"/>
          <w:szCs w:val="24"/>
        </w:rPr>
        <w:t xml:space="preserve">prides itself on the establishment of fair and competitive contracting procedures and the commitment made to </w:t>
      </w:r>
      <w:r w:rsidR="000B61A0" w:rsidRPr="00266DFB">
        <w:rPr>
          <w:rFonts w:ascii="Calibri" w:hAnsi="Calibri"/>
          <w:sz w:val="24"/>
          <w:szCs w:val="24"/>
        </w:rPr>
        <w:t>follow</w:t>
      </w:r>
      <w:r w:rsidR="00D8648E" w:rsidRPr="00266DFB">
        <w:rPr>
          <w:rFonts w:ascii="Calibri" w:hAnsi="Calibri"/>
          <w:sz w:val="24"/>
          <w:szCs w:val="24"/>
        </w:rPr>
        <w:t xml:space="preserve"> those procedures. The following is provided in the event that </w:t>
      </w:r>
      <w:r w:rsidR="00502F47" w:rsidRPr="00266DFB">
        <w:rPr>
          <w:rFonts w:ascii="Calibri" w:hAnsi="Calibri"/>
          <w:sz w:val="24"/>
          <w:szCs w:val="24"/>
        </w:rPr>
        <w:t>Bidder</w:t>
      </w:r>
      <w:r w:rsidR="00D8648E" w:rsidRPr="00266DFB">
        <w:rPr>
          <w:rFonts w:ascii="Calibri" w:hAnsi="Calibri"/>
          <w:sz w:val="24"/>
          <w:szCs w:val="24"/>
        </w:rPr>
        <w:t>s wish to protest the bid process or appeal the recommendation to award a contract once the Notices of Intent to Award/Non-Award have been issued.  Bid protests submitted prior to issu</w:t>
      </w:r>
      <w:r w:rsidR="00AB790E">
        <w:rPr>
          <w:rFonts w:ascii="Calibri" w:hAnsi="Calibri"/>
          <w:sz w:val="24"/>
          <w:szCs w:val="24"/>
        </w:rPr>
        <w:t>ance of</w:t>
      </w:r>
      <w:r w:rsidR="00D8648E" w:rsidRPr="00266DFB">
        <w:rPr>
          <w:rFonts w:ascii="Calibri" w:hAnsi="Calibri"/>
          <w:sz w:val="24"/>
          <w:szCs w:val="24"/>
        </w:rPr>
        <w:t xml:space="preserve"> the Notices of Intent to Award/Non-Award will not be accepted by the County.</w:t>
      </w:r>
    </w:p>
    <w:p w14:paraId="285ACC03" w14:textId="77777777" w:rsidR="00D8648E" w:rsidRPr="00266DFB" w:rsidRDefault="00D8648E" w:rsidP="00D8648E">
      <w:pPr>
        <w:ind w:left="1440"/>
        <w:rPr>
          <w:rFonts w:ascii="Calibri" w:hAnsi="Calibri"/>
          <w:sz w:val="24"/>
          <w:szCs w:val="24"/>
        </w:rPr>
      </w:pPr>
    </w:p>
    <w:p w14:paraId="3E5151DA" w14:textId="18C15639" w:rsidR="00AF533D" w:rsidRPr="00121DEB" w:rsidRDefault="00E34C87" w:rsidP="003E7ED8">
      <w:pPr>
        <w:pStyle w:val="Item1"/>
        <w:tabs>
          <w:tab w:val="clear" w:pos="1440"/>
        </w:tabs>
        <w:rPr>
          <w:sz w:val="24"/>
          <w:szCs w:val="18"/>
        </w:rPr>
      </w:pPr>
      <w:r w:rsidRPr="00121DEB">
        <w:rPr>
          <w:sz w:val="24"/>
          <w:szCs w:val="18"/>
        </w:rPr>
        <w:t>Any b</w:t>
      </w:r>
      <w:r w:rsidR="00D8648E" w:rsidRPr="00121DEB">
        <w:rPr>
          <w:sz w:val="24"/>
          <w:szCs w:val="18"/>
        </w:rPr>
        <w:t xml:space="preserve">id protest must be submitted in writing </w:t>
      </w:r>
      <w:r w:rsidR="0003357F" w:rsidRPr="00B04D79">
        <w:rPr>
          <w:b/>
          <w:bCs/>
          <w:sz w:val="24"/>
          <w:szCs w:val="18"/>
        </w:rPr>
        <w:t>b</w:t>
      </w:r>
      <w:r w:rsidR="00B04D79" w:rsidRPr="00B04D79">
        <w:rPr>
          <w:b/>
          <w:bCs/>
          <w:sz w:val="24"/>
          <w:szCs w:val="18"/>
        </w:rPr>
        <w:t>efore</w:t>
      </w:r>
      <w:r w:rsidR="0003357F" w:rsidRPr="00B04D79">
        <w:rPr>
          <w:b/>
          <w:bCs/>
          <w:sz w:val="24"/>
          <w:szCs w:val="18"/>
        </w:rPr>
        <w:t xml:space="preserve"> </w:t>
      </w:r>
      <w:r w:rsidR="00AF533D" w:rsidRPr="00B04D79">
        <w:rPr>
          <w:b/>
          <w:bCs/>
          <w:sz w:val="24"/>
          <w:szCs w:val="18"/>
        </w:rPr>
        <w:t>5:00 p.m.</w:t>
      </w:r>
      <w:r w:rsidR="00EE2743" w:rsidRPr="00B04D79">
        <w:rPr>
          <w:b/>
          <w:bCs/>
          <w:sz w:val="24"/>
          <w:szCs w:val="18"/>
        </w:rPr>
        <w:t xml:space="preserve"> </w:t>
      </w:r>
      <w:r w:rsidR="00F11599" w:rsidRPr="00B04D79">
        <w:rPr>
          <w:b/>
          <w:bCs/>
          <w:sz w:val="24"/>
          <w:szCs w:val="18"/>
        </w:rPr>
        <w:t>on</w:t>
      </w:r>
      <w:r w:rsidR="00AF533D" w:rsidRPr="00B04D79">
        <w:rPr>
          <w:b/>
          <w:bCs/>
          <w:sz w:val="24"/>
          <w:szCs w:val="18"/>
        </w:rPr>
        <w:t xml:space="preserve"> the </w:t>
      </w:r>
      <w:r w:rsidR="0003357F" w:rsidRPr="00B04D79">
        <w:rPr>
          <w:b/>
          <w:bCs/>
          <w:sz w:val="24"/>
          <w:szCs w:val="18"/>
        </w:rPr>
        <w:t>SEVEN</w:t>
      </w:r>
      <w:r w:rsidR="00874DC8" w:rsidRPr="00B04D79">
        <w:rPr>
          <w:b/>
          <w:bCs/>
          <w:sz w:val="24"/>
          <w:szCs w:val="18"/>
        </w:rPr>
        <w:t>TH</w:t>
      </w:r>
      <w:r w:rsidR="0003357F" w:rsidRPr="00B04D79">
        <w:rPr>
          <w:b/>
          <w:bCs/>
          <w:sz w:val="24"/>
          <w:szCs w:val="18"/>
        </w:rPr>
        <w:t xml:space="preserve"> </w:t>
      </w:r>
      <w:r w:rsidR="00AF533D" w:rsidRPr="00B04D79">
        <w:rPr>
          <w:b/>
          <w:bCs/>
          <w:sz w:val="24"/>
          <w:szCs w:val="18"/>
        </w:rPr>
        <w:t>(</w:t>
      </w:r>
      <w:r w:rsidR="0003357F" w:rsidRPr="00B04D79">
        <w:rPr>
          <w:b/>
          <w:bCs/>
          <w:sz w:val="24"/>
          <w:szCs w:val="18"/>
        </w:rPr>
        <w:t>7th</w:t>
      </w:r>
      <w:r w:rsidR="00AF533D" w:rsidRPr="00B04D79">
        <w:rPr>
          <w:b/>
          <w:bCs/>
          <w:sz w:val="24"/>
          <w:szCs w:val="18"/>
        </w:rPr>
        <w:t xml:space="preserve">) </w:t>
      </w:r>
      <w:r w:rsidR="00A70658" w:rsidRPr="00B04D79">
        <w:rPr>
          <w:b/>
          <w:bCs/>
          <w:sz w:val="24"/>
          <w:szCs w:val="18"/>
        </w:rPr>
        <w:t>calendar</w:t>
      </w:r>
      <w:r w:rsidR="00681F87" w:rsidRPr="00B04D79">
        <w:rPr>
          <w:b/>
          <w:bCs/>
          <w:sz w:val="24"/>
          <w:szCs w:val="18"/>
        </w:rPr>
        <w:t xml:space="preserve"> </w:t>
      </w:r>
      <w:r w:rsidR="00AF533D" w:rsidRPr="00B04D79">
        <w:rPr>
          <w:b/>
          <w:bCs/>
          <w:sz w:val="24"/>
          <w:szCs w:val="18"/>
        </w:rPr>
        <w:t>day following the date of issuance of the Notice of Intent to Award</w:t>
      </w:r>
      <w:r w:rsidR="00EB4661" w:rsidRPr="00B04D79">
        <w:rPr>
          <w:b/>
          <w:bCs/>
          <w:sz w:val="24"/>
          <w:szCs w:val="18"/>
        </w:rPr>
        <w:t>/Non-Award</w:t>
      </w:r>
      <w:r w:rsidR="00AF533D" w:rsidRPr="00B04D79">
        <w:rPr>
          <w:b/>
          <w:bCs/>
          <w:sz w:val="24"/>
          <w:szCs w:val="18"/>
        </w:rPr>
        <w:t>, not the date received by the Bidder</w:t>
      </w:r>
      <w:r w:rsidR="00AF533D" w:rsidRPr="00121DEB">
        <w:rPr>
          <w:sz w:val="24"/>
          <w:szCs w:val="18"/>
        </w:rPr>
        <w:t xml:space="preserve">. The bid protest </w:t>
      </w:r>
      <w:r w:rsidR="0096052D" w:rsidRPr="00121DEB">
        <w:rPr>
          <w:sz w:val="24"/>
          <w:szCs w:val="18"/>
        </w:rPr>
        <w:t>must</w:t>
      </w:r>
      <w:r w:rsidR="00AF533D" w:rsidRPr="00121DEB">
        <w:rPr>
          <w:sz w:val="24"/>
          <w:szCs w:val="18"/>
        </w:rPr>
        <w:t xml:space="preserve"> be submitted to the office that has been designated for review of protests for this procurement (the Protest </w:t>
      </w:r>
      <w:r w:rsidR="008A67E1" w:rsidRPr="00121DEB">
        <w:rPr>
          <w:sz w:val="24"/>
          <w:szCs w:val="18"/>
        </w:rPr>
        <w:t>Evaluator</w:t>
      </w:r>
      <w:r w:rsidR="00AF533D" w:rsidRPr="00121DEB">
        <w:rPr>
          <w:sz w:val="24"/>
          <w:szCs w:val="18"/>
        </w:rPr>
        <w:t>).  For this procurement</w:t>
      </w:r>
      <w:r w:rsidR="00AB790E">
        <w:rPr>
          <w:sz w:val="24"/>
          <w:szCs w:val="18"/>
        </w:rPr>
        <w:t>,</w:t>
      </w:r>
      <w:r w:rsidR="00AF533D" w:rsidRPr="00121DEB">
        <w:rPr>
          <w:sz w:val="24"/>
          <w:szCs w:val="18"/>
        </w:rPr>
        <w:t xml:space="preserve"> the Protest </w:t>
      </w:r>
      <w:r w:rsidR="008A67E1" w:rsidRPr="00121DEB">
        <w:rPr>
          <w:sz w:val="24"/>
          <w:szCs w:val="18"/>
        </w:rPr>
        <w:t>Evaluator</w:t>
      </w:r>
      <w:r w:rsidR="00AF533D" w:rsidRPr="00121DEB">
        <w:rPr>
          <w:sz w:val="24"/>
          <w:szCs w:val="18"/>
        </w:rPr>
        <w:t xml:space="preserve"> is:  </w:t>
      </w:r>
    </w:p>
    <w:p w14:paraId="50BDEBF7" w14:textId="05C3742D" w:rsidR="00AF533D" w:rsidRDefault="00732FA8" w:rsidP="00AF533D">
      <w:pPr>
        <w:pStyle w:val="Item1"/>
        <w:numPr>
          <w:ilvl w:val="0"/>
          <w:numId w:val="0"/>
        </w:numPr>
        <w:spacing w:after="0"/>
        <w:ind w:left="2880"/>
      </w:pPr>
      <w:r>
        <w:rPr>
          <w:sz w:val="24"/>
          <w:szCs w:val="24"/>
        </w:rPr>
        <w:t>Alameda County Health Care Services Agency</w:t>
      </w:r>
      <w:r w:rsidR="00E3208D">
        <w:t xml:space="preserve"> </w:t>
      </w:r>
    </w:p>
    <w:p w14:paraId="21123F6B" w14:textId="0DE23F4B" w:rsidR="00AF533D" w:rsidRPr="00266DFB" w:rsidRDefault="00D8648E" w:rsidP="00AF533D">
      <w:pPr>
        <w:pStyle w:val="Item1"/>
        <w:numPr>
          <w:ilvl w:val="0"/>
          <w:numId w:val="0"/>
        </w:numPr>
        <w:spacing w:after="0"/>
        <w:ind w:left="2880"/>
        <w:rPr>
          <w:sz w:val="24"/>
          <w:szCs w:val="24"/>
        </w:rPr>
      </w:pPr>
      <w:r w:rsidRPr="00266DFB">
        <w:rPr>
          <w:sz w:val="24"/>
          <w:szCs w:val="24"/>
        </w:rPr>
        <w:t>ATTN</w:t>
      </w:r>
      <w:r w:rsidRPr="001C134E">
        <w:rPr>
          <w:sz w:val="24"/>
          <w:szCs w:val="24"/>
        </w:rPr>
        <w:t>:</w:t>
      </w:r>
      <w:r w:rsidRPr="00266DFB">
        <w:rPr>
          <w:color w:val="00B050"/>
          <w:sz w:val="24"/>
          <w:szCs w:val="24"/>
        </w:rPr>
        <w:t xml:space="preserve"> </w:t>
      </w:r>
      <w:r w:rsidR="00732FA8">
        <w:rPr>
          <w:sz w:val="24"/>
          <w:szCs w:val="24"/>
        </w:rPr>
        <w:t>James Nguyen, HCSA Administrative Officer</w:t>
      </w:r>
    </w:p>
    <w:p w14:paraId="5417B9CC" w14:textId="057D652E" w:rsidR="00AF533D" w:rsidRPr="00266DFB" w:rsidRDefault="00732FA8" w:rsidP="00AF533D">
      <w:pPr>
        <w:pStyle w:val="Item1"/>
        <w:numPr>
          <w:ilvl w:val="0"/>
          <w:numId w:val="0"/>
        </w:numPr>
        <w:spacing w:after="0"/>
        <w:ind w:left="2880"/>
        <w:rPr>
          <w:sz w:val="24"/>
          <w:szCs w:val="24"/>
        </w:rPr>
      </w:pPr>
      <w:r>
        <w:rPr>
          <w:sz w:val="24"/>
          <w:szCs w:val="24"/>
        </w:rPr>
        <w:t>1000 San Leandro Blvd, Suite 300, San Leandro, CA 94577</w:t>
      </w:r>
    </w:p>
    <w:p w14:paraId="2D3F9D5A" w14:textId="28C8A99B" w:rsidR="00AF533D" w:rsidRPr="00266DFB" w:rsidRDefault="000F79FE" w:rsidP="00AF533D">
      <w:pPr>
        <w:pStyle w:val="Item1"/>
        <w:numPr>
          <w:ilvl w:val="0"/>
          <w:numId w:val="0"/>
        </w:numPr>
        <w:spacing w:after="0"/>
        <w:ind w:left="2880"/>
        <w:rPr>
          <w:sz w:val="24"/>
          <w:szCs w:val="24"/>
        </w:rPr>
      </w:pPr>
      <w:r w:rsidRPr="00266DFB">
        <w:rPr>
          <w:sz w:val="24"/>
          <w:szCs w:val="24"/>
        </w:rPr>
        <w:t xml:space="preserve">Email: </w:t>
      </w:r>
      <w:hyperlink r:id="rId56" w:history="1">
        <w:r w:rsidR="003F784D" w:rsidRPr="00A54DA2">
          <w:rPr>
            <w:rStyle w:val="Hyperlink"/>
            <w:sz w:val="24"/>
            <w:szCs w:val="24"/>
          </w:rPr>
          <w:t>James.Nguyen@acgov.org</w:t>
        </w:r>
      </w:hyperlink>
      <w:r w:rsidR="00445C5D" w:rsidRPr="00266DFB">
        <w:rPr>
          <w:sz w:val="24"/>
          <w:szCs w:val="24"/>
        </w:rPr>
        <w:t xml:space="preserve"> </w:t>
      </w:r>
    </w:p>
    <w:p w14:paraId="7C846227" w14:textId="77777777" w:rsidR="00AF533D" w:rsidRPr="00266DFB" w:rsidRDefault="00AF533D" w:rsidP="00AF533D">
      <w:pPr>
        <w:pStyle w:val="Item1"/>
        <w:numPr>
          <w:ilvl w:val="0"/>
          <w:numId w:val="0"/>
        </w:numPr>
        <w:spacing w:after="0"/>
        <w:ind w:left="2880"/>
        <w:rPr>
          <w:sz w:val="24"/>
          <w:szCs w:val="24"/>
        </w:rPr>
      </w:pPr>
    </w:p>
    <w:p w14:paraId="73892052" w14:textId="77777777" w:rsidR="00F11599" w:rsidRDefault="001B4589" w:rsidP="00AF533D">
      <w:pPr>
        <w:pStyle w:val="Item1"/>
        <w:numPr>
          <w:ilvl w:val="0"/>
          <w:numId w:val="0"/>
        </w:numPr>
        <w:ind w:left="2160"/>
        <w:rPr>
          <w:sz w:val="24"/>
          <w:szCs w:val="24"/>
        </w:rPr>
      </w:pPr>
      <w:r w:rsidRPr="00266DFB">
        <w:rPr>
          <w:sz w:val="24"/>
          <w:szCs w:val="24"/>
        </w:rPr>
        <w:t>A b</w:t>
      </w:r>
      <w:r w:rsidR="00D8648E" w:rsidRPr="00266DFB">
        <w:rPr>
          <w:sz w:val="24"/>
          <w:szCs w:val="24"/>
        </w:rPr>
        <w:t>id protest received after 5:00 p.m.</w:t>
      </w:r>
      <w:r w:rsidR="001215F1">
        <w:rPr>
          <w:sz w:val="24"/>
          <w:szCs w:val="24"/>
        </w:rPr>
        <w:t xml:space="preserve"> </w:t>
      </w:r>
      <w:r w:rsidR="00D8648E" w:rsidRPr="00266DFB">
        <w:rPr>
          <w:sz w:val="24"/>
          <w:szCs w:val="24"/>
        </w:rPr>
        <w:t xml:space="preserve">is considered received as of the next </w:t>
      </w:r>
      <w:r w:rsidR="00A70658">
        <w:rPr>
          <w:sz w:val="24"/>
          <w:szCs w:val="24"/>
        </w:rPr>
        <w:t xml:space="preserve">calendar </w:t>
      </w:r>
      <w:r w:rsidR="00D8648E" w:rsidRPr="00266DFB">
        <w:rPr>
          <w:sz w:val="24"/>
          <w:szCs w:val="24"/>
        </w:rPr>
        <w:t>day</w:t>
      </w:r>
      <w:r w:rsidR="00645BAC" w:rsidRPr="00266DFB">
        <w:rPr>
          <w:sz w:val="24"/>
          <w:szCs w:val="24"/>
        </w:rPr>
        <w:t>.</w:t>
      </w:r>
      <w:r w:rsidR="00AF533D" w:rsidRPr="00266DFB">
        <w:rPr>
          <w:sz w:val="24"/>
          <w:szCs w:val="24"/>
        </w:rPr>
        <w:t xml:space="preserve"> </w:t>
      </w:r>
      <w:r w:rsidR="00F11599">
        <w:rPr>
          <w:sz w:val="24"/>
          <w:szCs w:val="24"/>
        </w:rPr>
        <w:t>A protest</w:t>
      </w:r>
      <w:r w:rsidR="00F11599" w:rsidRPr="00266DFB">
        <w:rPr>
          <w:sz w:val="24"/>
          <w:szCs w:val="24"/>
        </w:rPr>
        <w:t xml:space="preserve"> received after </w:t>
      </w:r>
      <w:r w:rsidR="00F11599">
        <w:rPr>
          <w:sz w:val="24"/>
          <w:szCs w:val="24"/>
        </w:rPr>
        <w:t xml:space="preserve">5:00 p.m. on </w:t>
      </w:r>
      <w:r w:rsidR="00F11599" w:rsidRPr="00266DFB">
        <w:rPr>
          <w:sz w:val="24"/>
          <w:szCs w:val="24"/>
        </w:rPr>
        <w:t xml:space="preserve">the </w:t>
      </w:r>
      <w:r w:rsidR="00F11599">
        <w:rPr>
          <w:sz w:val="24"/>
          <w:szCs w:val="24"/>
        </w:rPr>
        <w:t>SEVENTH</w:t>
      </w:r>
      <w:r w:rsidR="00F11599" w:rsidRPr="00266DFB">
        <w:rPr>
          <w:sz w:val="24"/>
          <w:szCs w:val="24"/>
        </w:rPr>
        <w:t xml:space="preserve"> (</w:t>
      </w:r>
      <w:r w:rsidR="00F11599">
        <w:rPr>
          <w:sz w:val="24"/>
          <w:szCs w:val="24"/>
        </w:rPr>
        <w:t>7</w:t>
      </w:r>
      <w:r w:rsidR="00F11599" w:rsidRPr="00266DFB">
        <w:rPr>
          <w:sz w:val="24"/>
          <w:szCs w:val="24"/>
        </w:rPr>
        <w:t>th) calendar day</w:t>
      </w:r>
      <w:r w:rsidR="00F11599">
        <w:rPr>
          <w:sz w:val="24"/>
          <w:szCs w:val="24"/>
        </w:rPr>
        <w:t xml:space="preserve"> </w:t>
      </w:r>
      <w:r w:rsidR="00F11599" w:rsidRPr="00266DFB">
        <w:rPr>
          <w:sz w:val="24"/>
          <w:szCs w:val="24"/>
        </w:rPr>
        <w:t xml:space="preserve">following the date of issuance of the </w:t>
      </w:r>
      <w:r w:rsidR="00F11599">
        <w:rPr>
          <w:sz w:val="24"/>
          <w:szCs w:val="24"/>
        </w:rPr>
        <w:t>Notice of Intent to Award/Non-Award</w:t>
      </w:r>
      <w:r w:rsidR="00F11599" w:rsidRPr="00266DFB">
        <w:rPr>
          <w:sz w:val="24"/>
          <w:szCs w:val="24"/>
        </w:rPr>
        <w:t xml:space="preserve"> </w:t>
      </w:r>
      <w:r w:rsidR="00F11599">
        <w:rPr>
          <w:sz w:val="24"/>
          <w:szCs w:val="24"/>
        </w:rPr>
        <w:t>will</w:t>
      </w:r>
      <w:r w:rsidR="00F11599" w:rsidRPr="00266DFB">
        <w:rPr>
          <w:sz w:val="24"/>
          <w:szCs w:val="24"/>
        </w:rPr>
        <w:t xml:space="preserve"> not be considered under any circumstances by the </w:t>
      </w:r>
      <w:r w:rsidR="00F11599">
        <w:rPr>
          <w:sz w:val="24"/>
          <w:szCs w:val="24"/>
        </w:rPr>
        <w:t>Protest Evaluator</w:t>
      </w:r>
      <w:r w:rsidR="00F11599" w:rsidRPr="00266DFB">
        <w:rPr>
          <w:sz w:val="24"/>
          <w:szCs w:val="24"/>
        </w:rPr>
        <w:t xml:space="preserve"> or their designee</w:t>
      </w:r>
      <w:r w:rsidR="00F11599">
        <w:rPr>
          <w:sz w:val="24"/>
          <w:szCs w:val="24"/>
        </w:rPr>
        <w:t xml:space="preserve">. </w:t>
      </w:r>
    </w:p>
    <w:p w14:paraId="7DB677E9" w14:textId="75F28299" w:rsidR="00D8648E" w:rsidRPr="00266DFB" w:rsidRDefault="00AF533D" w:rsidP="00AF533D">
      <w:pPr>
        <w:pStyle w:val="Item1"/>
        <w:numPr>
          <w:ilvl w:val="0"/>
          <w:numId w:val="0"/>
        </w:numPr>
        <w:ind w:left="2160"/>
        <w:rPr>
          <w:sz w:val="24"/>
          <w:szCs w:val="24"/>
        </w:rPr>
      </w:pPr>
      <w:r w:rsidRPr="00266DFB">
        <w:rPr>
          <w:sz w:val="24"/>
          <w:szCs w:val="24"/>
        </w:rPr>
        <w:t xml:space="preserve">Generally, the County will promptly send an email acknowledging </w:t>
      </w:r>
      <w:r w:rsidR="008A67E1" w:rsidRPr="00266DFB">
        <w:rPr>
          <w:sz w:val="24"/>
          <w:szCs w:val="24"/>
        </w:rPr>
        <w:t>receipt</w:t>
      </w:r>
      <w:r w:rsidRPr="00266DFB">
        <w:rPr>
          <w:sz w:val="24"/>
          <w:szCs w:val="24"/>
        </w:rPr>
        <w:t xml:space="preserve"> of the </w:t>
      </w:r>
      <w:r w:rsidR="008A67E1" w:rsidRPr="00266DFB">
        <w:rPr>
          <w:sz w:val="24"/>
          <w:szCs w:val="24"/>
        </w:rPr>
        <w:t>protest;</w:t>
      </w:r>
      <w:r w:rsidRPr="00266DFB">
        <w:rPr>
          <w:sz w:val="24"/>
          <w:szCs w:val="24"/>
        </w:rPr>
        <w:t xml:space="preserve"> it is </w:t>
      </w:r>
      <w:r w:rsidR="008A67E1" w:rsidRPr="00266DFB">
        <w:rPr>
          <w:sz w:val="24"/>
          <w:szCs w:val="24"/>
        </w:rPr>
        <w:t>the responsibility</w:t>
      </w:r>
      <w:r w:rsidRPr="00266DFB">
        <w:rPr>
          <w:sz w:val="24"/>
          <w:szCs w:val="24"/>
        </w:rPr>
        <w:t xml:space="preserve"> of the protestor to confirm that the protest was timely received.    </w:t>
      </w:r>
    </w:p>
    <w:p w14:paraId="5C232EB0" w14:textId="77777777" w:rsidR="00D8648E" w:rsidRPr="00121DEB" w:rsidRDefault="00D8648E" w:rsidP="003E7ED8">
      <w:pPr>
        <w:pStyle w:val="Itema"/>
        <w:tabs>
          <w:tab w:val="clear" w:pos="2160"/>
        </w:tabs>
        <w:rPr>
          <w:sz w:val="24"/>
          <w:szCs w:val="18"/>
        </w:rPr>
      </w:pPr>
      <w:r w:rsidRPr="00121DEB">
        <w:rPr>
          <w:sz w:val="24"/>
          <w:szCs w:val="18"/>
        </w:rPr>
        <w:lastRenderedPageBreak/>
        <w:t xml:space="preserve">The </w:t>
      </w:r>
      <w:r w:rsidR="00E34C87" w:rsidRPr="00121DEB">
        <w:rPr>
          <w:sz w:val="24"/>
          <w:szCs w:val="18"/>
        </w:rPr>
        <w:t>b</w:t>
      </w:r>
      <w:r w:rsidRPr="00121DEB">
        <w:rPr>
          <w:sz w:val="24"/>
          <w:szCs w:val="18"/>
        </w:rPr>
        <w:t>id protest must contain a complete statement of the reasons and facts for the protest.</w:t>
      </w:r>
    </w:p>
    <w:p w14:paraId="4CC2F851" w14:textId="77777777" w:rsidR="00D8648E" w:rsidRPr="00266DFB" w:rsidRDefault="00D8648E" w:rsidP="003E7ED8">
      <w:pPr>
        <w:pStyle w:val="Itema"/>
        <w:tabs>
          <w:tab w:val="clear" w:pos="2160"/>
        </w:tabs>
        <w:rPr>
          <w:sz w:val="24"/>
          <w:szCs w:val="24"/>
        </w:rPr>
      </w:pPr>
      <w:r w:rsidRPr="00266DFB">
        <w:rPr>
          <w:sz w:val="24"/>
          <w:szCs w:val="24"/>
        </w:rPr>
        <w:t xml:space="preserve">The protest must refer to the specific portions of all documents that form the basis for the protest. </w:t>
      </w:r>
    </w:p>
    <w:p w14:paraId="6EBD2838" w14:textId="1DD13363" w:rsidR="00D8648E" w:rsidRDefault="00D8648E" w:rsidP="003E7ED8">
      <w:pPr>
        <w:pStyle w:val="Itema"/>
        <w:tabs>
          <w:tab w:val="clear" w:pos="2160"/>
        </w:tabs>
        <w:rPr>
          <w:sz w:val="24"/>
          <w:szCs w:val="24"/>
        </w:rPr>
      </w:pPr>
      <w:r w:rsidRPr="00266DFB">
        <w:rPr>
          <w:sz w:val="24"/>
          <w:szCs w:val="24"/>
        </w:rPr>
        <w:t xml:space="preserve">The protest must include the name, address, email address, and telephone number of the person </w:t>
      </w:r>
      <w:r w:rsidR="00FD4FCF">
        <w:rPr>
          <w:sz w:val="24"/>
          <w:szCs w:val="24"/>
        </w:rPr>
        <w:t xml:space="preserve">submitting the protest on behalf </w:t>
      </w:r>
      <w:r w:rsidR="00F8220B">
        <w:rPr>
          <w:sz w:val="24"/>
          <w:szCs w:val="24"/>
        </w:rPr>
        <w:t xml:space="preserve">of </w:t>
      </w:r>
      <w:r w:rsidRPr="00266DFB">
        <w:rPr>
          <w:sz w:val="24"/>
          <w:szCs w:val="24"/>
        </w:rPr>
        <w:t>the protesting party.</w:t>
      </w:r>
    </w:p>
    <w:p w14:paraId="69BCE2A7" w14:textId="1C23A902" w:rsidR="00D8648E" w:rsidRPr="001215F1" w:rsidRDefault="002B348A" w:rsidP="003E7ED8">
      <w:pPr>
        <w:pStyle w:val="Itema"/>
        <w:tabs>
          <w:tab w:val="clear" w:pos="2160"/>
        </w:tabs>
        <w:rPr>
          <w:sz w:val="24"/>
          <w:szCs w:val="24"/>
        </w:rPr>
      </w:pPr>
      <w:bookmarkStart w:id="54" w:name="_Hlk89767435"/>
      <w:r>
        <w:rPr>
          <w:sz w:val="24"/>
          <w:szCs w:val="24"/>
        </w:rPr>
        <w:t xml:space="preserve">The </w:t>
      </w:r>
      <w:r w:rsidR="00B04D79" w:rsidRPr="00B04D79">
        <w:rPr>
          <w:sz w:val="24"/>
          <w:szCs w:val="24"/>
        </w:rPr>
        <w:t>County Agency/Department</w:t>
      </w:r>
      <w:r w:rsidRPr="00B04D79">
        <w:rPr>
          <w:sz w:val="24"/>
          <w:szCs w:val="24"/>
        </w:rPr>
        <w:t xml:space="preserve"> </w:t>
      </w:r>
      <w:r>
        <w:rPr>
          <w:sz w:val="24"/>
          <w:szCs w:val="24"/>
        </w:rPr>
        <w:t xml:space="preserve">will send </w:t>
      </w:r>
      <w:r w:rsidR="00AB790E">
        <w:rPr>
          <w:sz w:val="24"/>
          <w:szCs w:val="24"/>
        </w:rPr>
        <w:t xml:space="preserve">a </w:t>
      </w:r>
      <w:r>
        <w:rPr>
          <w:sz w:val="24"/>
          <w:szCs w:val="24"/>
        </w:rPr>
        <w:t xml:space="preserve">notification to </w:t>
      </w:r>
      <w:r w:rsidR="00B04D79">
        <w:rPr>
          <w:sz w:val="24"/>
          <w:szCs w:val="24"/>
        </w:rPr>
        <w:t xml:space="preserve">all </w:t>
      </w:r>
      <w:r>
        <w:rPr>
          <w:sz w:val="24"/>
          <w:szCs w:val="24"/>
        </w:rPr>
        <w:t>Bidders if a protest is received</w:t>
      </w:r>
      <w:bookmarkEnd w:id="54"/>
      <w:r w:rsidR="00B04D79">
        <w:rPr>
          <w:sz w:val="24"/>
          <w:szCs w:val="24"/>
        </w:rPr>
        <w:t xml:space="preserve"> as soon as possible</w:t>
      </w:r>
      <w:r>
        <w:rPr>
          <w:sz w:val="24"/>
          <w:szCs w:val="24"/>
        </w:rPr>
        <w:t xml:space="preserve">. </w:t>
      </w:r>
    </w:p>
    <w:p w14:paraId="0E5019AE" w14:textId="2095A8FB" w:rsidR="00D8648E" w:rsidRPr="005D606E" w:rsidRDefault="00B04D79" w:rsidP="003E7ED8">
      <w:pPr>
        <w:pStyle w:val="Item1"/>
        <w:tabs>
          <w:tab w:val="clear" w:pos="1440"/>
        </w:tabs>
        <w:rPr>
          <w:sz w:val="24"/>
          <w:szCs w:val="24"/>
        </w:rPr>
      </w:pPr>
      <w:r>
        <w:rPr>
          <w:sz w:val="24"/>
          <w:szCs w:val="24"/>
        </w:rPr>
        <w:t xml:space="preserve">Upon receipt of the written </w:t>
      </w:r>
      <w:r w:rsidRPr="00B04D79">
        <w:rPr>
          <w:sz w:val="24"/>
          <w:szCs w:val="24"/>
        </w:rPr>
        <w:t>protest, t</w:t>
      </w:r>
      <w:r w:rsidR="00AF533D" w:rsidRPr="00B04D79">
        <w:rPr>
          <w:sz w:val="24"/>
          <w:szCs w:val="24"/>
        </w:rPr>
        <w:t xml:space="preserve">he </w:t>
      </w:r>
      <w:r w:rsidR="003F784D" w:rsidRPr="00B04D79">
        <w:rPr>
          <w:sz w:val="24"/>
          <w:szCs w:val="24"/>
        </w:rPr>
        <w:t>HCSA Director</w:t>
      </w:r>
      <w:r w:rsidR="00D8648E" w:rsidRPr="00B04D79">
        <w:rPr>
          <w:sz w:val="24"/>
          <w:szCs w:val="24"/>
        </w:rPr>
        <w:t>, or</w:t>
      </w:r>
      <w:r w:rsidR="005E4E6A" w:rsidRPr="00B04D79">
        <w:rPr>
          <w:sz w:val="24"/>
          <w:szCs w:val="24"/>
        </w:rPr>
        <w:t xml:space="preserve"> their</w:t>
      </w:r>
      <w:r w:rsidR="00D8648E" w:rsidRPr="00B04D79">
        <w:rPr>
          <w:sz w:val="24"/>
          <w:szCs w:val="24"/>
        </w:rPr>
        <w:t xml:space="preserve"> designee, will review and evaluate the protest and issue a written decision. The </w:t>
      </w:r>
      <w:r w:rsidR="003F784D" w:rsidRPr="00B04D79">
        <w:rPr>
          <w:sz w:val="24"/>
          <w:szCs w:val="24"/>
        </w:rPr>
        <w:t xml:space="preserve">HCSA Director </w:t>
      </w:r>
      <w:r w:rsidR="00D8648E" w:rsidRPr="00B04D79">
        <w:rPr>
          <w:sz w:val="24"/>
          <w:szCs w:val="24"/>
        </w:rPr>
        <w:t xml:space="preserve">may, at </w:t>
      </w:r>
      <w:r w:rsidR="003F784D" w:rsidRPr="00B04D79">
        <w:rPr>
          <w:sz w:val="24"/>
          <w:szCs w:val="24"/>
        </w:rPr>
        <w:t>their</w:t>
      </w:r>
      <w:r w:rsidR="00D8648E" w:rsidRPr="00B04D79">
        <w:rPr>
          <w:sz w:val="24"/>
          <w:szCs w:val="24"/>
        </w:rPr>
        <w:t xml:space="preserve"> discretion</w:t>
      </w:r>
      <w:r w:rsidR="005E4E6A" w:rsidRPr="00B04D79">
        <w:rPr>
          <w:sz w:val="24"/>
          <w:szCs w:val="24"/>
        </w:rPr>
        <w:t>,</w:t>
      </w:r>
      <w:r w:rsidR="00AF533D" w:rsidRPr="00B04D79">
        <w:rPr>
          <w:sz w:val="24"/>
          <w:szCs w:val="24"/>
        </w:rPr>
        <w:t xml:space="preserve"> do any of the following</w:t>
      </w:r>
      <w:r w:rsidR="005E4E6A" w:rsidRPr="00B04D79">
        <w:rPr>
          <w:sz w:val="24"/>
          <w:szCs w:val="24"/>
        </w:rPr>
        <w:t>:</w:t>
      </w:r>
      <w:r w:rsidR="00D8648E" w:rsidRPr="00B04D79">
        <w:rPr>
          <w:sz w:val="24"/>
          <w:szCs w:val="24"/>
        </w:rPr>
        <w:t xml:space="preserve"> investigate the protest, obtain additional information, provide an opportunity to settle the protest by mutual agreement, and/or schedule a meeting(s) with the protesting </w:t>
      </w:r>
      <w:r w:rsidR="00502F47" w:rsidRPr="00B04D79">
        <w:rPr>
          <w:sz w:val="24"/>
          <w:szCs w:val="24"/>
        </w:rPr>
        <w:t>Bidder</w:t>
      </w:r>
      <w:r w:rsidR="00D8648E" w:rsidRPr="00B04D79">
        <w:rPr>
          <w:sz w:val="24"/>
          <w:szCs w:val="24"/>
        </w:rPr>
        <w:t xml:space="preserve"> and others (as appropriate) to discuss the protest.  </w:t>
      </w:r>
      <w:bookmarkStart w:id="55" w:name="_Hlk101543543"/>
      <w:r w:rsidR="001215F1" w:rsidRPr="00B04D79" w:rsidDel="001B0F82">
        <w:rPr>
          <w:sz w:val="24"/>
          <w:szCs w:val="24"/>
        </w:rPr>
        <w:t xml:space="preserve">The decision on the bid protest </w:t>
      </w:r>
      <w:r w:rsidR="001215F1" w:rsidRPr="00B04D79">
        <w:rPr>
          <w:sz w:val="24"/>
          <w:szCs w:val="24"/>
        </w:rPr>
        <w:t>must be final</w:t>
      </w:r>
      <w:r w:rsidR="001215F1" w:rsidRPr="00B04D79" w:rsidDel="001B0F82">
        <w:rPr>
          <w:sz w:val="24"/>
          <w:szCs w:val="24"/>
        </w:rPr>
        <w:t xml:space="preserve"> prior to the Board hearing</w:t>
      </w:r>
      <w:r w:rsidRPr="00B04D79">
        <w:rPr>
          <w:sz w:val="24"/>
          <w:szCs w:val="24"/>
        </w:rPr>
        <w:t xml:space="preserve"> or HCSA award date</w:t>
      </w:r>
      <w:r w:rsidR="001215F1" w:rsidRPr="00B04D79" w:rsidDel="001B0F82">
        <w:rPr>
          <w:sz w:val="24"/>
          <w:szCs w:val="24"/>
        </w:rPr>
        <w:t>.</w:t>
      </w:r>
      <w:bookmarkEnd w:id="55"/>
      <w:r w:rsidR="00D8648E" w:rsidRPr="005D606E">
        <w:rPr>
          <w:sz w:val="24"/>
          <w:szCs w:val="24"/>
        </w:rPr>
        <w:br/>
      </w:r>
      <w:r w:rsidR="00D8648E" w:rsidRPr="005D606E">
        <w:rPr>
          <w:sz w:val="24"/>
          <w:szCs w:val="24"/>
        </w:rPr>
        <w:br/>
      </w:r>
      <w:bookmarkStart w:id="56" w:name="_Hlk101543644"/>
      <w:r w:rsidR="00681F87" w:rsidRPr="005D606E">
        <w:rPr>
          <w:sz w:val="24"/>
          <w:szCs w:val="24"/>
        </w:rPr>
        <w:t>A notification of t</w:t>
      </w:r>
      <w:r w:rsidR="00D8648E" w:rsidRPr="005D606E">
        <w:rPr>
          <w:sz w:val="24"/>
          <w:szCs w:val="24"/>
        </w:rPr>
        <w:t>he decision will be communicated by email</w:t>
      </w:r>
      <w:r w:rsidR="00AF533D" w:rsidRPr="005D606E">
        <w:rPr>
          <w:sz w:val="24"/>
          <w:szCs w:val="24"/>
        </w:rPr>
        <w:t xml:space="preserve"> and/</w:t>
      </w:r>
      <w:r w:rsidR="00D8648E" w:rsidRPr="005D606E">
        <w:rPr>
          <w:sz w:val="24"/>
          <w:szCs w:val="24"/>
        </w:rPr>
        <w:t xml:space="preserve">or US Postal Service </w:t>
      </w:r>
      <w:r w:rsidR="00167512" w:rsidRPr="005D606E">
        <w:rPr>
          <w:sz w:val="24"/>
          <w:szCs w:val="24"/>
        </w:rPr>
        <w:t xml:space="preserve">mail </w:t>
      </w:r>
      <w:r w:rsidR="00E94AB2" w:rsidRPr="005D606E">
        <w:rPr>
          <w:sz w:val="24"/>
          <w:szCs w:val="24"/>
        </w:rPr>
        <w:t xml:space="preserve">to </w:t>
      </w:r>
      <w:r w:rsidR="00D8648E" w:rsidRPr="005D606E">
        <w:rPr>
          <w:sz w:val="24"/>
          <w:szCs w:val="24"/>
        </w:rPr>
        <w:t xml:space="preserve">the </w:t>
      </w:r>
      <w:r w:rsidR="005E4E6A" w:rsidRPr="005D606E">
        <w:rPr>
          <w:sz w:val="24"/>
          <w:szCs w:val="24"/>
        </w:rPr>
        <w:t>protestor</w:t>
      </w:r>
      <w:r w:rsidR="00E94AB2" w:rsidRPr="005D606E">
        <w:rPr>
          <w:sz w:val="24"/>
          <w:szCs w:val="24"/>
        </w:rPr>
        <w:t>.</w:t>
      </w:r>
      <w:r w:rsidR="005E4E6A" w:rsidRPr="005D606E">
        <w:rPr>
          <w:sz w:val="24"/>
          <w:szCs w:val="24"/>
        </w:rPr>
        <w:t xml:space="preserve"> </w:t>
      </w:r>
      <w:r w:rsidR="00E94AB2" w:rsidRPr="005D606E" w:rsidDel="00514E87">
        <w:rPr>
          <w:sz w:val="24"/>
          <w:szCs w:val="24"/>
        </w:rPr>
        <w:t xml:space="preserve">Notification will be provided to Bidders when a decision </w:t>
      </w:r>
      <w:r w:rsidR="00E94AB2" w:rsidRPr="00140ECE" w:rsidDel="00514E87">
        <w:rPr>
          <w:sz w:val="24"/>
          <w:szCs w:val="24"/>
        </w:rPr>
        <w:t>has been made on the protes</w:t>
      </w:r>
      <w:r w:rsidR="00E94AB2" w:rsidRPr="00140ECE">
        <w:rPr>
          <w:sz w:val="24"/>
          <w:szCs w:val="24"/>
        </w:rPr>
        <w:t xml:space="preserve">t and </w:t>
      </w:r>
      <w:r w:rsidR="00D8648E" w:rsidRPr="00140ECE">
        <w:rPr>
          <w:sz w:val="24"/>
          <w:szCs w:val="24"/>
        </w:rPr>
        <w:t xml:space="preserve">whether or not the recommendation to the Board of Supervisors </w:t>
      </w:r>
      <w:r w:rsidR="003F784D" w:rsidRPr="00140ECE">
        <w:rPr>
          <w:sz w:val="24"/>
          <w:szCs w:val="24"/>
        </w:rPr>
        <w:t xml:space="preserve">or HCSA </w:t>
      </w:r>
      <w:r w:rsidR="00D8648E" w:rsidRPr="00140ECE">
        <w:rPr>
          <w:sz w:val="24"/>
          <w:szCs w:val="24"/>
        </w:rPr>
        <w:t>in the Notice of Intent to Award</w:t>
      </w:r>
      <w:r w:rsidR="00EB4661" w:rsidRPr="00140ECE">
        <w:rPr>
          <w:sz w:val="24"/>
          <w:szCs w:val="24"/>
        </w:rPr>
        <w:t>/Non-Award</w:t>
      </w:r>
      <w:r w:rsidR="00D8648E" w:rsidRPr="00140ECE">
        <w:rPr>
          <w:sz w:val="24"/>
          <w:szCs w:val="24"/>
        </w:rPr>
        <w:t xml:space="preserve"> </w:t>
      </w:r>
      <w:r w:rsidR="00681F87" w:rsidRPr="00140ECE">
        <w:rPr>
          <w:sz w:val="24"/>
          <w:szCs w:val="24"/>
        </w:rPr>
        <w:t>will stand</w:t>
      </w:r>
      <w:r w:rsidR="00D8648E" w:rsidRPr="00140ECE">
        <w:rPr>
          <w:sz w:val="24"/>
          <w:szCs w:val="24"/>
        </w:rPr>
        <w:t xml:space="preserve">. </w:t>
      </w:r>
      <w:bookmarkEnd w:id="56"/>
    </w:p>
    <w:p w14:paraId="31F5E91A" w14:textId="11DDB7E1" w:rsidR="00D8648E" w:rsidRPr="00266DFB" w:rsidRDefault="00D8648E" w:rsidP="003E7ED8">
      <w:pPr>
        <w:pStyle w:val="Item1"/>
        <w:tabs>
          <w:tab w:val="clear" w:pos="1440"/>
        </w:tabs>
        <w:rPr>
          <w:sz w:val="24"/>
          <w:szCs w:val="24"/>
        </w:rPr>
      </w:pPr>
      <w:bookmarkStart w:id="57" w:name="_Hlk89768362"/>
      <w:r w:rsidRPr="005D606E">
        <w:rPr>
          <w:sz w:val="24"/>
          <w:szCs w:val="24"/>
        </w:rPr>
        <w:t xml:space="preserve">The decision </w:t>
      </w:r>
      <w:r w:rsidR="00A914E9" w:rsidRPr="005D606E">
        <w:rPr>
          <w:sz w:val="24"/>
          <w:szCs w:val="24"/>
        </w:rPr>
        <w:t xml:space="preserve">on the bid protest by </w:t>
      </w:r>
      <w:r w:rsidRPr="005D606E">
        <w:rPr>
          <w:sz w:val="24"/>
          <w:szCs w:val="24"/>
        </w:rPr>
        <w:t xml:space="preserve">the </w:t>
      </w:r>
      <w:r w:rsidR="00AF533D" w:rsidRPr="005D606E">
        <w:rPr>
          <w:sz w:val="24"/>
          <w:szCs w:val="24"/>
        </w:rPr>
        <w:t>Protest Evaluator</w:t>
      </w:r>
      <w:r w:rsidR="00AF533D" w:rsidRPr="005D606E" w:rsidDel="00AF533D">
        <w:rPr>
          <w:color w:val="00B050"/>
          <w:sz w:val="24"/>
          <w:szCs w:val="24"/>
        </w:rPr>
        <w:t xml:space="preserve"> </w:t>
      </w:r>
      <w:r w:rsidRPr="005D606E">
        <w:rPr>
          <w:sz w:val="24"/>
          <w:szCs w:val="24"/>
        </w:rPr>
        <w:t xml:space="preserve">may be appealed to the </w:t>
      </w:r>
      <w:bookmarkStart w:id="58" w:name="_Hlk90304542"/>
      <w:r w:rsidRPr="005D606E">
        <w:rPr>
          <w:sz w:val="24"/>
          <w:szCs w:val="24"/>
        </w:rPr>
        <w:t xml:space="preserve">Auditor-Controller's </w:t>
      </w:r>
      <w:r w:rsidR="00695709" w:rsidRPr="005D606E">
        <w:rPr>
          <w:sz w:val="24"/>
          <w:szCs w:val="24"/>
        </w:rPr>
        <w:t>Office of Contract Compliance &amp; Reporting</w:t>
      </w:r>
      <w:bookmarkEnd w:id="58"/>
      <w:r w:rsidR="00695709" w:rsidRPr="005D606E">
        <w:rPr>
          <w:sz w:val="24"/>
          <w:szCs w:val="24"/>
        </w:rPr>
        <w:t xml:space="preserve"> (OCCR)</w:t>
      </w:r>
      <w:r w:rsidRPr="005D606E">
        <w:rPr>
          <w:sz w:val="24"/>
          <w:szCs w:val="24"/>
        </w:rPr>
        <w:t xml:space="preserve"> located at 1221 Oak St., Room 249, Oakland</w:t>
      </w:r>
      <w:r w:rsidR="00AD3466" w:rsidRPr="005D606E">
        <w:rPr>
          <w:sz w:val="24"/>
          <w:szCs w:val="24"/>
        </w:rPr>
        <w:t xml:space="preserve">, CA 94612, </w:t>
      </w:r>
      <w:r w:rsidR="008A67E1" w:rsidRPr="005D606E">
        <w:rPr>
          <w:sz w:val="24"/>
          <w:szCs w:val="24"/>
        </w:rPr>
        <w:t>Email</w:t>
      </w:r>
      <w:r w:rsidR="00AD3466" w:rsidRPr="005D606E">
        <w:rPr>
          <w:sz w:val="24"/>
          <w:szCs w:val="24"/>
        </w:rPr>
        <w:t>:</w:t>
      </w:r>
      <w:r w:rsidR="005C3F1D" w:rsidRPr="005D606E">
        <w:rPr>
          <w:sz w:val="24"/>
          <w:szCs w:val="24"/>
        </w:rPr>
        <w:t xml:space="preserve"> </w:t>
      </w:r>
      <w:hyperlink r:id="rId57" w:history="1">
        <w:r w:rsidR="005C3F1D" w:rsidRPr="005D606E">
          <w:rPr>
            <w:rStyle w:val="Hyperlink"/>
            <w:sz w:val="24"/>
            <w:szCs w:val="24"/>
            <w:u w:color="1F3864"/>
          </w:rPr>
          <w:t>OCCR@acgov.org</w:t>
        </w:r>
      </w:hyperlink>
      <w:r w:rsidR="00AF533D" w:rsidRPr="005D606E">
        <w:rPr>
          <w:sz w:val="24"/>
          <w:szCs w:val="24"/>
        </w:rPr>
        <w:t xml:space="preserve">, </w:t>
      </w:r>
      <w:r w:rsidR="00AD3466" w:rsidRPr="005D606E">
        <w:rPr>
          <w:sz w:val="24"/>
          <w:szCs w:val="24"/>
        </w:rPr>
        <w:t xml:space="preserve">unless the </w:t>
      </w:r>
      <w:r w:rsidR="00695709" w:rsidRPr="005D606E">
        <w:rPr>
          <w:sz w:val="24"/>
          <w:szCs w:val="24"/>
        </w:rPr>
        <w:t>OCCR</w:t>
      </w:r>
      <w:r w:rsidR="00AD3466" w:rsidRPr="005D606E">
        <w:rPr>
          <w:sz w:val="24"/>
          <w:szCs w:val="24"/>
        </w:rPr>
        <w:t xml:space="preserve"> determines that it has a conflict of interest in which case an alternate will be identified to hear the appeal and all steps to be taken by </w:t>
      </w:r>
      <w:r w:rsidR="00695709" w:rsidRPr="005D606E">
        <w:rPr>
          <w:sz w:val="24"/>
          <w:szCs w:val="24"/>
        </w:rPr>
        <w:t>OCCR</w:t>
      </w:r>
      <w:r w:rsidR="00AD3466" w:rsidRPr="005D606E">
        <w:rPr>
          <w:sz w:val="24"/>
          <w:szCs w:val="24"/>
        </w:rPr>
        <w:t xml:space="preserve"> will be performed by the alternate. </w:t>
      </w:r>
      <w:r w:rsidR="00E34C87" w:rsidRPr="005D606E">
        <w:rPr>
          <w:sz w:val="24"/>
          <w:szCs w:val="24"/>
        </w:rPr>
        <w:t xml:space="preserve"> The </w:t>
      </w:r>
      <w:r w:rsidR="00502F47" w:rsidRPr="005D606E">
        <w:rPr>
          <w:sz w:val="24"/>
          <w:szCs w:val="24"/>
        </w:rPr>
        <w:t>Bidder</w:t>
      </w:r>
      <w:r w:rsidR="00E34C87" w:rsidRPr="005D606E">
        <w:rPr>
          <w:sz w:val="24"/>
          <w:szCs w:val="24"/>
        </w:rPr>
        <w:t xml:space="preserve"> whose b</w:t>
      </w:r>
      <w:r w:rsidRPr="005D606E">
        <w:rPr>
          <w:sz w:val="24"/>
          <w:szCs w:val="24"/>
        </w:rPr>
        <w:t xml:space="preserve">id is the subject of the protest, all </w:t>
      </w:r>
      <w:r w:rsidR="00502F47" w:rsidRPr="005D606E">
        <w:rPr>
          <w:sz w:val="24"/>
          <w:szCs w:val="24"/>
        </w:rPr>
        <w:t>Bidder</w:t>
      </w:r>
      <w:r w:rsidRPr="005D606E">
        <w:rPr>
          <w:sz w:val="24"/>
          <w:szCs w:val="24"/>
        </w:rPr>
        <w:t xml:space="preserve">s affected by the </w:t>
      </w:r>
      <w:r w:rsidR="00AF533D" w:rsidRPr="005D606E">
        <w:rPr>
          <w:sz w:val="24"/>
          <w:szCs w:val="24"/>
        </w:rPr>
        <w:t>Protest Evaluator</w:t>
      </w:r>
      <w:r w:rsidRPr="005D606E">
        <w:rPr>
          <w:sz w:val="24"/>
          <w:szCs w:val="24"/>
        </w:rPr>
        <w:t xml:space="preserve">'s decision on the protest, and the protestor have the right to appeal if </w:t>
      </w:r>
      <w:r w:rsidR="00A914E9" w:rsidRPr="005D606E">
        <w:rPr>
          <w:sz w:val="24"/>
          <w:szCs w:val="24"/>
        </w:rPr>
        <w:t xml:space="preserve">they feel </w:t>
      </w:r>
      <w:r w:rsidRPr="005D606E">
        <w:rPr>
          <w:sz w:val="24"/>
          <w:szCs w:val="24"/>
        </w:rPr>
        <w:t xml:space="preserve">the </w:t>
      </w:r>
      <w:r w:rsidR="00AF533D" w:rsidRPr="005D606E">
        <w:rPr>
          <w:sz w:val="24"/>
          <w:szCs w:val="24"/>
        </w:rPr>
        <w:t>Protest Evaluator</w:t>
      </w:r>
      <w:r w:rsidRPr="005D606E">
        <w:rPr>
          <w:sz w:val="24"/>
          <w:szCs w:val="24"/>
        </w:rPr>
        <w:t>'s decision</w:t>
      </w:r>
      <w:r w:rsidR="00A914E9" w:rsidRPr="005D606E">
        <w:rPr>
          <w:sz w:val="24"/>
          <w:szCs w:val="24"/>
        </w:rPr>
        <w:t xml:space="preserve"> is </w:t>
      </w:r>
      <w:r w:rsidR="00111F96" w:rsidRPr="005D606E">
        <w:rPr>
          <w:sz w:val="24"/>
          <w:szCs w:val="24"/>
        </w:rPr>
        <w:t>incorrect</w:t>
      </w:r>
      <w:r w:rsidRPr="005D606E">
        <w:rPr>
          <w:sz w:val="24"/>
          <w:szCs w:val="24"/>
        </w:rPr>
        <w:t xml:space="preserve">. All appeals to the Auditor-Controller's </w:t>
      </w:r>
      <w:r w:rsidR="00695709" w:rsidRPr="005D606E">
        <w:rPr>
          <w:sz w:val="24"/>
          <w:szCs w:val="24"/>
        </w:rPr>
        <w:t>OCCR</w:t>
      </w:r>
      <w:r w:rsidRPr="005D606E">
        <w:rPr>
          <w:sz w:val="24"/>
          <w:szCs w:val="24"/>
        </w:rPr>
        <w:t xml:space="preserve"> </w:t>
      </w:r>
      <w:r w:rsidR="00C063D4">
        <w:rPr>
          <w:sz w:val="24"/>
          <w:szCs w:val="24"/>
        </w:rPr>
        <w:t>must</w:t>
      </w:r>
      <w:r w:rsidRPr="005D606E">
        <w:rPr>
          <w:sz w:val="24"/>
          <w:szCs w:val="24"/>
        </w:rPr>
        <w:t xml:space="preserve"> be in writing and submitted within </w:t>
      </w:r>
      <w:r w:rsidR="0003357F" w:rsidRPr="005D606E">
        <w:rPr>
          <w:sz w:val="24"/>
          <w:szCs w:val="24"/>
        </w:rPr>
        <w:t xml:space="preserve">SEVEN </w:t>
      </w:r>
      <w:r w:rsidRPr="005D606E">
        <w:rPr>
          <w:sz w:val="24"/>
          <w:szCs w:val="24"/>
        </w:rPr>
        <w:t>(</w:t>
      </w:r>
      <w:r w:rsidR="00740394" w:rsidRPr="005D606E">
        <w:rPr>
          <w:sz w:val="24"/>
          <w:szCs w:val="24"/>
        </w:rPr>
        <w:t>7</w:t>
      </w:r>
      <w:r w:rsidRPr="005D606E">
        <w:rPr>
          <w:sz w:val="24"/>
          <w:szCs w:val="24"/>
        </w:rPr>
        <w:t xml:space="preserve">) </w:t>
      </w:r>
      <w:r w:rsidR="00AF533D" w:rsidRPr="005D606E">
        <w:rPr>
          <w:sz w:val="24"/>
          <w:szCs w:val="24"/>
        </w:rPr>
        <w:t xml:space="preserve">calendar </w:t>
      </w:r>
      <w:r w:rsidRPr="005D606E">
        <w:rPr>
          <w:sz w:val="24"/>
          <w:szCs w:val="24"/>
        </w:rPr>
        <w:t>days</w:t>
      </w:r>
      <w:r w:rsidR="00AF533D" w:rsidRPr="005D606E">
        <w:rPr>
          <w:sz w:val="24"/>
          <w:szCs w:val="24"/>
        </w:rPr>
        <w:t xml:space="preserve"> </w:t>
      </w:r>
      <w:r w:rsidRPr="005D606E">
        <w:rPr>
          <w:sz w:val="24"/>
          <w:szCs w:val="24"/>
        </w:rPr>
        <w:t xml:space="preserve">following the issuance of the decision, not the date </w:t>
      </w:r>
      <w:r w:rsidR="00AF533D" w:rsidRPr="005D606E">
        <w:rPr>
          <w:sz w:val="24"/>
          <w:szCs w:val="24"/>
        </w:rPr>
        <w:t xml:space="preserve">the decision is </w:t>
      </w:r>
      <w:r w:rsidRPr="005D606E">
        <w:rPr>
          <w:sz w:val="24"/>
          <w:szCs w:val="24"/>
        </w:rPr>
        <w:t xml:space="preserve">received by the </w:t>
      </w:r>
      <w:r w:rsidR="00502F47" w:rsidRPr="005D606E">
        <w:rPr>
          <w:sz w:val="24"/>
          <w:szCs w:val="24"/>
        </w:rPr>
        <w:t>Bidder</w:t>
      </w:r>
      <w:r w:rsidRPr="005D606E">
        <w:rPr>
          <w:sz w:val="24"/>
          <w:szCs w:val="24"/>
        </w:rPr>
        <w:t xml:space="preserve">. An appeal received after 5:00 p.m. is considered received as of the next </w:t>
      </w:r>
      <w:r w:rsidR="008A67E1" w:rsidRPr="005D606E">
        <w:rPr>
          <w:sz w:val="24"/>
          <w:szCs w:val="24"/>
        </w:rPr>
        <w:t>calendar day</w:t>
      </w:r>
      <w:r w:rsidRPr="005D606E">
        <w:rPr>
          <w:sz w:val="24"/>
          <w:szCs w:val="24"/>
        </w:rPr>
        <w:t xml:space="preserve">. An appeal received after </w:t>
      </w:r>
      <w:r w:rsidR="00DC3577" w:rsidRPr="005D606E">
        <w:rPr>
          <w:sz w:val="24"/>
          <w:szCs w:val="24"/>
        </w:rPr>
        <w:t xml:space="preserve">5:00 p.m. on </w:t>
      </w:r>
      <w:r w:rsidRPr="005D606E">
        <w:rPr>
          <w:sz w:val="24"/>
          <w:szCs w:val="24"/>
        </w:rPr>
        <w:t xml:space="preserve">the </w:t>
      </w:r>
      <w:r w:rsidR="00167512" w:rsidRPr="005D606E">
        <w:rPr>
          <w:sz w:val="24"/>
          <w:szCs w:val="24"/>
        </w:rPr>
        <w:t xml:space="preserve">SEVENTH </w:t>
      </w:r>
      <w:r w:rsidRPr="005D606E">
        <w:rPr>
          <w:sz w:val="24"/>
          <w:szCs w:val="24"/>
        </w:rPr>
        <w:t>(</w:t>
      </w:r>
      <w:r w:rsidR="00167512" w:rsidRPr="005D606E">
        <w:rPr>
          <w:sz w:val="24"/>
          <w:szCs w:val="24"/>
        </w:rPr>
        <w:t>7th</w:t>
      </w:r>
      <w:r w:rsidR="00BF3055" w:rsidRPr="005D606E">
        <w:rPr>
          <w:sz w:val="24"/>
          <w:szCs w:val="24"/>
        </w:rPr>
        <w:t>) calendar</w:t>
      </w:r>
      <w:r w:rsidR="008A67E1" w:rsidRPr="005D606E">
        <w:rPr>
          <w:sz w:val="24"/>
          <w:szCs w:val="24"/>
        </w:rPr>
        <w:t xml:space="preserve"> </w:t>
      </w:r>
      <w:r w:rsidRPr="005D606E">
        <w:rPr>
          <w:sz w:val="24"/>
          <w:szCs w:val="24"/>
        </w:rPr>
        <w:t>day</w:t>
      </w:r>
      <w:r w:rsidR="004F6C75" w:rsidRPr="005D606E">
        <w:rPr>
          <w:sz w:val="24"/>
          <w:szCs w:val="24"/>
        </w:rPr>
        <w:t xml:space="preserve"> </w:t>
      </w:r>
      <w:r w:rsidRPr="005D606E">
        <w:rPr>
          <w:sz w:val="24"/>
          <w:szCs w:val="24"/>
        </w:rPr>
        <w:t>following the date of issuance of the decision by the</w:t>
      </w:r>
      <w:r w:rsidR="002E5249" w:rsidRPr="005D606E">
        <w:rPr>
          <w:sz w:val="24"/>
          <w:szCs w:val="24"/>
        </w:rPr>
        <w:t xml:space="preserve"> Protest Evaluator</w:t>
      </w:r>
      <w:r w:rsidRPr="005D606E">
        <w:rPr>
          <w:sz w:val="24"/>
          <w:szCs w:val="24"/>
        </w:rPr>
        <w:t xml:space="preserve"> </w:t>
      </w:r>
      <w:r w:rsidR="00F11599">
        <w:rPr>
          <w:sz w:val="24"/>
          <w:szCs w:val="24"/>
        </w:rPr>
        <w:t>will</w:t>
      </w:r>
      <w:r w:rsidRPr="005D606E">
        <w:rPr>
          <w:sz w:val="24"/>
          <w:szCs w:val="24"/>
        </w:rPr>
        <w:t xml:space="preserve"> not be considered under any circumstances by the Auditor-Controller</w:t>
      </w:r>
      <w:r w:rsidRPr="00266DFB">
        <w:rPr>
          <w:sz w:val="24"/>
          <w:szCs w:val="24"/>
        </w:rPr>
        <w:t xml:space="preserve"> </w:t>
      </w:r>
      <w:r w:rsidR="00695709" w:rsidRPr="00266DFB">
        <w:rPr>
          <w:sz w:val="24"/>
          <w:szCs w:val="24"/>
        </w:rPr>
        <w:t>OCCR</w:t>
      </w:r>
      <w:r w:rsidR="00AF533D" w:rsidRPr="00266DFB">
        <w:rPr>
          <w:sz w:val="24"/>
          <w:szCs w:val="24"/>
        </w:rPr>
        <w:t xml:space="preserve"> or their designee</w:t>
      </w:r>
      <w:r w:rsidR="009A2E53">
        <w:rPr>
          <w:sz w:val="24"/>
          <w:szCs w:val="24"/>
        </w:rPr>
        <w:t>.</w:t>
      </w:r>
      <w:r w:rsidR="00004DD8">
        <w:rPr>
          <w:sz w:val="24"/>
          <w:szCs w:val="24"/>
        </w:rPr>
        <w:t xml:space="preserve"> </w:t>
      </w:r>
      <w:bookmarkEnd w:id="57"/>
    </w:p>
    <w:p w14:paraId="41FC4976" w14:textId="409563A4" w:rsidR="00D8648E" w:rsidRPr="00121DEB" w:rsidRDefault="00D8648E" w:rsidP="003E7ED8">
      <w:pPr>
        <w:pStyle w:val="Itema"/>
        <w:tabs>
          <w:tab w:val="clear" w:pos="2160"/>
        </w:tabs>
        <w:rPr>
          <w:sz w:val="24"/>
          <w:szCs w:val="18"/>
        </w:rPr>
      </w:pPr>
      <w:bookmarkStart w:id="59" w:name="_Hlk101543785"/>
      <w:r w:rsidRPr="00121DEB">
        <w:rPr>
          <w:sz w:val="24"/>
          <w:szCs w:val="18"/>
        </w:rPr>
        <w:t xml:space="preserve">The appeal </w:t>
      </w:r>
      <w:r w:rsidR="00C063D4">
        <w:rPr>
          <w:sz w:val="24"/>
          <w:szCs w:val="18"/>
        </w:rPr>
        <w:t>must</w:t>
      </w:r>
      <w:r w:rsidRPr="00121DEB">
        <w:rPr>
          <w:sz w:val="24"/>
          <w:szCs w:val="18"/>
        </w:rPr>
        <w:t xml:space="preserve"> specify the decision being appealed and all the facts and circumstances relied upon in support of the appeal.</w:t>
      </w:r>
    </w:p>
    <w:p w14:paraId="069B047E" w14:textId="1411C691" w:rsidR="00D8648E" w:rsidRPr="00266DFB" w:rsidRDefault="00D8648E" w:rsidP="003E7ED8">
      <w:pPr>
        <w:pStyle w:val="Itema"/>
        <w:tabs>
          <w:tab w:val="clear" w:pos="2160"/>
        </w:tabs>
        <w:rPr>
          <w:sz w:val="24"/>
          <w:szCs w:val="24"/>
        </w:rPr>
      </w:pPr>
      <w:r w:rsidRPr="00266DFB">
        <w:rPr>
          <w:sz w:val="24"/>
          <w:szCs w:val="24"/>
        </w:rPr>
        <w:lastRenderedPageBreak/>
        <w:t xml:space="preserve">In reviewing protest appeals, the </w:t>
      </w:r>
      <w:r w:rsidR="00695709" w:rsidRPr="00266DFB">
        <w:rPr>
          <w:sz w:val="24"/>
          <w:szCs w:val="24"/>
        </w:rPr>
        <w:t>OCCR</w:t>
      </w:r>
      <w:r w:rsidRPr="00266DFB">
        <w:rPr>
          <w:sz w:val="24"/>
          <w:szCs w:val="24"/>
        </w:rPr>
        <w:t xml:space="preserve"> will not re-judge the proposal(s). 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w:t>
      </w:r>
      <w:r w:rsidR="00AB790E">
        <w:rPr>
          <w:sz w:val="24"/>
          <w:szCs w:val="24"/>
        </w:rPr>
        <w:t xml:space="preserve">a </w:t>
      </w:r>
      <w:r w:rsidRPr="00266DFB">
        <w:rPr>
          <w:sz w:val="24"/>
          <w:szCs w:val="24"/>
        </w:rPr>
        <w:t>review of the procurement process to determine if the contracting department mat</w:t>
      </w:r>
      <w:r w:rsidR="00E34C87" w:rsidRPr="00266DFB">
        <w:rPr>
          <w:sz w:val="24"/>
          <w:szCs w:val="24"/>
        </w:rPr>
        <w:t>erially erred in following the b</w:t>
      </w:r>
      <w:r w:rsidRPr="00266DFB">
        <w:rPr>
          <w:sz w:val="24"/>
          <w:szCs w:val="24"/>
        </w:rPr>
        <w:t xml:space="preserve">id or, </w:t>
      </w:r>
      <w:r w:rsidR="00AF533D" w:rsidRPr="00266DFB">
        <w:rPr>
          <w:sz w:val="24"/>
          <w:szCs w:val="24"/>
        </w:rPr>
        <w:t>if applicable</w:t>
      </w:r>
      <w:r w:rsidRPr="00266DFB">
        <w:rPr>
          <w:sz w:val="24"/>
          <w:szCs w:val="24"/>
        </w:rPr>
        <w:t>, County contracting policies or other laws and regulations.</w:t>
      </w:r>
    </w:p>
    <w:p w14:paraId="04081A56" w14:textId="4352DA6C" w:rsidR="00D8648E" w:rsidRPr="00266DFB" w:rsidRDefault="00D8648E" w:rsidP="003E7ED8">
      <w:pPr>
        <w:pStyle w:val="Itema"/>
        <w:tabs>
          <w:tab w:val="clear" w:pos="2160"/>
        </w:tabs>
        <w:rPr>
          <w:sz w:val="24"/>
          <w:szCs w:val="24"/>
        </w:rPr>
      </w:pPr>
      <w:r w:rsidRPr="00266DFB">
        <w:rPr>
          <w:sz w:val="24"/>
          <w:szCs w:val="24"/>
        </w:rPr>
        <w:t xml:space="preserve">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the grounds raised in the original protest and the </w:t>
      </w:r>
      <w:r w:rsidR="00AF533D" w:rsidRPr="00266DFB">
        <w:rPr>
          <w:sz w:val="24"/>
          <w:szCs w:val="24"/>
        </w:rPr>
        <w:t xml:space="preserve">written </w:t>
      </w:r>
      <w:r w:rsidRPr="00266DFB">
        <w:rPr>
          <w:sz w:val="24"/>
          <w:szCs w:val="24"/>
        </w:rPr>
        <w:t xml:space="preserve">decision by the </w:t>
      </w:r>
      <w:r w:rsidR="00AF533D" w:rsidRPr="00266DFB">
        <w:rPr>
          <w:sz w:val="24"/>
          <w:szCs w:val="24"/>
        </w:rPr>
        <w:t>Protest Evaluator</w:t>
      </w:r>
      <w:r w:rsidRPr="00266DFB">
        <w:rPr>
          <w:sz w:val="24"/>
          <w:szCs w:val="24"/>
        </w:rPr>
        <w:t xml:space="preserve">. As such, a </w:t>
      </w:r>
      <w:r w:rsidR="00502F47" w:rsidRPr="00266DFB">
        <w:rPr>
          <w:sz w:val="24"/>
          <w:szCs w:val="24"/>
        </w:rPr>
        <w:t>Bidder</w:t>
      </w:r>
      <w:r w:rsidRPr="00266DFB">
        <w:rPr>
          <w:sz w:val="24"/>
          <w:szCs w:val="24"/>
        </w:rPr>
        <w:t xml:space="preserve"> is prohibited from stating new grounds for a Bid protest in its appeal.  </w:t>
      </w:r>
    </w:p>
    <w:p w14:paraId="45E7106F" w14:textId="77777777" w:rsidR="00D8648E" w:rsidRPr="00266DFB" w:rsidRDefault="00D8648E" w:rsidP="003E7ED8">
      <w:pPr>
        <w:pStyle w:val="Itema"/>
        <w:tabs>
          <w:tab w:val="clear" w:pos="2160"/>
        </w:tabs>
        <w:rPr>
          <w:sz w:val="24"/>
          <w:szCs w:val="24"/>
        </w:rPr>
      </w:pPr>
      <w:r w:rsidRPr="00266DFB">
        <w:rPr>
          <w:sz w:val="24"/>
          <w:szCs w:val="24"/>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r w:rsidR="00B32B0C" w:rsidRPr="00266DFB">
        <w:rPr>
          <w:sz w:val="24"/>
          <w:szCs w:val="24"/>
        </w:rPr>
        <w:t>.</w:t>
      </w:r>
    </w:p>
    <w:p w14:paraId="4C6E5F32" w14:textId="08B07AFC" w:rsidR="00D8648E" w:rsidRPr="00353FF1" w:rsidRDefault="00D8648E" w:rsidP="003E7ED8">
      <w:pPr>
        <w:pStyle w:val="Itema"/>
        <w:tabs>
          <w:tab w:val="clear" w:pos="2160"/>
        </w:tabs>
        <w:rPr>
          <w:sz w:val="24"/>
          <w:szCs w:val="24"/>
        </w:rPr>
      </w:pPr>
      <w:r w:rsidRPr="00353FF1">
        <w:rPr>
          <w:sz w:val="24"/>
          <w:szCs w:val="24"/>
        </w:rPr>
        <w:t xml:space="preserve">The </w:t>
      </w:r>
      <w:r w:rsidR="003D4E0B">
        <w:rPr>
          <w:sz w:val="24"/>
          <w:szCs w:val="24"/>
        </w:rPr>
        <w:t>finding</w:t>
      </w:r>
      <w:r w:rsidR="003D4E0B"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is the final step of the appeal process. A copy of the </w:t>
      </w:r>
      <w:r w:rsidR="00891F4C">
        <w:rPr>
          <w:sz w:val="24"/>
          <w:szCs w:val="24"/>
        </w:rPr>
        <w:t>finding</w:t>
      </w:r>
      <w:r w:rsidR="00891F4C"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will be furnished to the protestor</w:t>
      </w:r>
      <w:r w:rsidR="00DB4ECD">
        <w:rPr>
          <w:sz w:val="24"/>
          <w:szCs w:val="24"/>
        </w:rPr>
        <w:t>.</w:t>
      </w:r>
    </w:p>
    <w:p w14:paraId="6E816ECA" w14:textId="1E3A4AC2" w:rsidR="001B0F82" w:rsidRDefault="00D238E7" w:rsidP="003E7ED8">
      <w:pPr>
        <w:pStyle w:val="Itema"/>
        <w:tabs>
          <w:tab w:val="clear" w:pos="2160"/>
        </w:tabs>
      </w:pPr>
      <w:bookmarkStart w:id="60" w:name="_Hlk102066424"/>
      <w:r w:rsidRPr="00266DFB" w:rsidDel="001B0F82">
        <w:rPr>
          <w:sz w:val="24"/>
          <w:szCs w:val="24"/>
        </w:rPr>
        <w:t xml:space="preserve">The </w:t>
      </w:r>
      <w:r>
        <w:rPr>
          <w:sz w:val="24"/>
          <w:szCs w:val="24"/>
        </w:rPr>
        <w:t>finding</w:t>
      </w:r>
      <w:r w:rsidRPr="00266DFB" w:rsidDel="001B0F82">
        <w:rPr>
          <w:sz w:val="24"/>
          <w:szCs w:val="24"/>
        </w:rPr>
        <w:t xml:space="preserve"> on the </w:t>
      </w:r>
      <w:r>
        <w:rPr>
          <w:sz w:val="24"/>
          <w:szCs w:val="24"/>
        </w:rPr>
        <w:t>appeal</w:t>
      </w:r>
      <w:r w:rsidRPr="00266DFB" w:rsidDel="001B0F82">
        <w:rPr>
          <w:sz w:val="24"/>
          <w:szCs w:val="24"/>
        </w:rPr>
        <w:t xml:space="preserve"> </w:t>
      </w:r>
      <w:r>
        <w:rPr>
          <w:sz w:val="24"/>
          <w:szCs w:val="24"/>
        </w:rPr>
        <w:t xml:space="preserve">must be </w:t>
      </w:r>
      <w:r w:rsidR="00DB4ECD">
        <w:rPr>
          <w:sz w:val="24"/>
          <w:szCs w:val="24"/>
        </w:rPr>
        <w:t>issued</w:t>
      </w:r>
      <w:r w:rsidR="00EB4661">
        <w:rPr>
          <w:sz w:val="24"/>
          <w:szCs w:val="24"/>
        </w:rPr>
        <w:t xml:space="preserve"> before a recommendation to award the contract is considered and contract award</w:t>
      </w:r>
      <w:r w:rsidR="00EB4661" w:rsidRPr="00140ECE">
        <w:rPr>
          <w:sz w:val="24"/>
          <w:szCs w:val="24"/>
        </w:rPr>
        <w:t>ed</w:t>
      </w:r>
      <w:r w:rsidR="00DB4ECD" w:rsidRPr="00140ECE">
        <w:rPr>
          <w:sz w:val="24"/>
          <w:szCs w:val="24"/>
        </w:rPr>
        <w:t xml:space="preserve"> </w:t>
      </w:r>
      <w:r w:rsidR="00EB4661" w:rsidRPr="00140ECE">
        <w:rPr>
          <w:sz w:val="24"/>
          <w:szCs w:val="24"/>
        </w:rPr>
        <w:t>by</w:t>
      </w:r>
      <w:r w:rsidRPr="00140ECE" w:rsidDel="001B0F82">
        <w:rPr>
          <w:sz w:val="24"/>
          <w:szCs w:val="24"/>
        </w:rPr>
        <w:t xml:space="preserve"> the Board </w:t>
      </w:r>
      <w:r w:rsidR="00EB4661" w:rsidRPr="00140ECE">
        <w:rPr>
          <w:sz w:val="24"/>
          <w:szCs w:val="24"/>
        </w:rPr>
        <w:t>of Supervisor</w:t>
      </w:r>
      <w:r w:rsidR="00B72008" w:rsidRPr="00140ECE">
        <w:rPr>
          <w:sz w:val="24"/>
          <w:szCs w:val="24"/>
        </w:rPr>
        <w:t>s</w:t>
      </w:r>
      <w:r w:rsidRPr="00140ECE" w:rsidDel="001B0F82">
        <w:rPr>
          <w:sz w:val="24"/>
          <w:szCs w:val="24"/>
        </w:rPr>
        <w:t>.</w:t>
      </w:r>
      <w:bookmarkEnd w:id="59"/>
      <w:bookmarkEnd w:id="60"/>
    </w:p>
    <w:p w14:paraId="55DC6C14" w14:textId="652C4F20" w:rsidR="00D8648E" w:rsidRPr="00266DFB" w:rsidRDefault="00D8648E" w:rsidP="003E7ED8">
      <w:pPr>
        <w:pStyle w:val="Item1"/>
        <w:tabs>
          <w:tab w:val="clear" w:pos="1440"/>
        </w:tabs>
        <w:rPr>
          <w:sz w:val="24"/>
          <w:szCs w:val="24"/>
        </w:rPr>
      </w:pPr>
      <w:r w:rsidRPr="00266DFB">
        <w:rPr>
          <w:sz w:val="24"/>
          <w:szCs w:val="24"/>
        </w:rPr>
        <w:t xml:space="preserve">The procedures and time limits set forth in this </w:t>
      </w:r>
      <w:r w:rsidR="00111F96">
        <w:rPr>
          <w:sz w:val="24"/>
          <w:szCs w:val="24"/>
        </w:rPr>
        <w:t>section</w:t>
      </w:r>
      <w:r w:rsidR="00111F96" w:rsidRPr="00266DFB">
        <w:rPr>
          <w:sz w:val="24"/>
          <w:szCs w:val="24"/>
        </w:rPr>
        <w:t xml:space="preserve"> </w:t>
      </w:r>
      <w:r w:rsidRPr="00266DFB">
        <w:rPr>
          <w:sz w:val="24"/>
          <w:szCs w:val="24"/>
        </w:rPr>
        <w:t xml:space="preserve">are mandatory and are each </w:t>
      </w:r>
      <w:r w:rsidR="00502F47" w:rsidRPr="00266DFB">
        <w:rPr>
          <w:sz w:val="24"/>
          <w:szCs w:val="24"/>
        </w:rPr>
        <w:t>Bidder</w:t>
      </w:r>
      <w:r w:rsidRPr="00266DFB">
        <w:rPr>
          <w:sz w:val="24"/>
          <w:szCs w:val="24"/>
        </w:rPr>
        <w:t>'s sole and ex</w:t>
      </w:r>
      <w:r w:rsidR="001B4589" w:rsidRPr="00266DFB">
        <w:rPr>
          <w:sz w:val="24"/>
          <w:szCs w:val="24"/>
        </w:rPr>
        <w:t xml:space="preserve">clusive remedy in the event of </w:t>
      </w:r>
      <w:r w:rsidR="00AB790E">
        <w:rPr>
          <w:sz w:val="24"/>
          <w:szCs w:val="24"/>
        </w:rPr>
        <w:t xml:space="preserve">a </w:t>
      </w:r>
      <w:r w:rsidR="001B4589" w:rsidRPr="00266DFB">
        <w:rPr>
          <w:sz w:val="24"/>
          <w:szCs w:val="24"/>
        </w:rPr>
        <w:t>bid p</w:t>
      </w:r>
      <w:r w:rsidRPr="00266DFB">
        <w:rPr>
          <w:sz w:val="24"/>
          <w:szCs w:val="24"/>
        </w:rPr>
        <w:t xml:space="preserve">rotest.  A </w:t>
      </w:r>
      <w:r w:rsidR="00502F47" w:rsidRPr="00266DFB">
        <w:rPr>
          <w:sz w:val="24"/>
          <w:szCs w:val="24"/>
        </w:rPr>
        <w:t>Bidder</w:t>
      </w:r>
      <w:r w:rsidRPr="00266DFB">
        <w:rPr>
          <w:sz w:val="24"/>
          <w:szCs w:val="24"/>
        </w:rPr>
        <w:t>’s failu</w:t>
      </w:r>
      <w:r w:rsidR="001B4589" w:rsidRPr="00266DFB">
        <w:rPr>
          <w:sz w:val="24"/>
          <w:szCs w:val="24"/>
        </w:rPr>
        <w:t>re to timely complete both the b</w:t>
      </w:r>
      <w:r w:rsidRPr="00266DFB">
        <w:rPr>
          <w:sz w:val="24"/>
          <w:szCs w:val="24"/>
        </w:rPr>
        <w:t xml:space="preserve">id protest and appeal procedures </w:t>
      </w:r>
      <w:r w:rsidR="00F11599">
        <w:rPr>
          <w:sz w:val="24"/>
          <w:szCs w:val="24"/>
        </w:rPr>
        <w:t>will</w:t>
      </w:r>
      <w:r w:rsidRPr="00266DFB">
        <w:rPr>
          <w:sz w:val="24"/>
          <w:szCs w:val="24"/>
        </w:rPr>
        <w:t xml:space="preserve"> be deemed a failure to exhaust administrative remedies.  Failure to exhaust administrative remedies, or failure to comply otherwise with these procedures, </w:t>
      </w:r>
      <w:r w:rsidR="00F11599">
        <w:rPr>
          <w:sz w:val="24"/>
          <w:szCs w:val="24"/>
        </w:rPr>
        <w:t>will</w:t>
      </w:r>
      <w:r w:rsidRPr="00266DFB">
        <w:rPr>
          <w:sz w:val="24"/>
          <w:szCs w:val="24"/>
        </w:rPr>
        <w:t xml:space="preserve"> constitute a waiver of a</w:t>
      </w:r>
      <w:r w:rsidR="001B4589" w:rsidRPr="00266DFB">
        <w:rPr>
          <w:sz w:val="24"/>
          <w:szCs w:val="24"/>
        </w:rPr>
        <w:t>ny right to further pursue the b</w:t>
      </w:r>
      <w:r w:rsidRPr="00266DFB">
        <w:rPr>
          <w:sz w:val="24"/>
          <w:szCs w:val="24"/>
        </w:rPr>
        <w:t>id protest, including filing a Government Code Claim or legal proceedings.</w:t>
      </w:r>
    </w:p>
    <w:p w14:paraId="042B1BED" w14:textId="77777777" w:rsidR="00F9006C" w:rsidRPr="00266DFB" w:rsidRDefault="00F9006C" w:rsidP="003E7ED8">
      <w:pPr>
        <w:pStyle w:val="Heading2"/>
        <w:rPr>
          <w:sz w:val="24"/>
          <w:szCs w:val="24"/>
        </w:rPr>
      </w:pPr>
      <w:bookmarkStart w:id="61" w:name="_Toc339364450"/>
      <w:bookmarkStart w:id="62" w:name="_Toc339364711"/>
      <w:bookmarkStart w:id="63" w:name="_Toc127367778"/>
      <w:r w:rsidRPr="00266DFB">
        <w:rPr>
          <w:sz w:val="24"/>
          <w:szCs w:val="24"/>
        </w:rPr>
        <w:t>TERM / TERMINATION / RENEWAL</w:t>
      </w:r>
      <w:bookmarkEnd w:id="61"/>
      <w:bookmarkEnd w:id="62"/>
      <w:bookmarkEnd w:id="63"/>
    </w:p>
    <w:p w14:paraId="04DB12B7" w14:textId="2416449D" w:rsidR="00F9006C" w:rsidRPr="001A6D81" w:rsidRDefault="00F9006C" w:rsidP="003E7ED8">
      <w:pPr>
        <w:pStyle w:val="Item1"/>
        <w:tabs>
          <w:tab w:val="clear" w:pos="1440"/>
        </w:tabs>
        <w:rPr>
          <w:sz w:val="24"/>
          <w:szCs w:val="18"/>
        </w:rPr>
      </w:pPr>
      <w:r w:rsidRPr="001A6D81">
        <w:rPr>
          <w:sz w:val="24"/>
          <w:szCs w:val="18"/>
        </w:rPr>
        <w:t xml:space="preserve">The </w:t>
      </w:r>
      <w:r w:rsidR="00AB790E" w:rsidRPr="001A6D81">
        <w:rPr>
          <w:sz w:val="24"/>
          <w:szCs w:val="18"/>
        </w:rPr>
        <w:t>contract term</w:t>
      </w:r>
      <w:r w:rsidRPr="001A6D81">
        <w:rPr>
          <w:sz w:val="24"/>
          <w:szCs w:val="18"/>
        </w:rPr>
        <w:t>, which may be awarded pursuant to this</w:t>
      </w:r>
      <w:r w:rsidR="00296B8A" w:rsidRPr="001A6D81">
        <w:rPr>
          <w:sz w:val="24"/>
          <w:szCs w:val="18"/>
        </w:rPr>
        <w:t xml:space="preserve"> </w:t>
      </w:r>
      <w:r w:rsidR="00DA4A6E" w:rsidRPr="001A6D81">
        <w:rPr>
          <w:sz w:val="24"/>
          <w:szCs w:val="18"/>
        </w:rPr>
        <w:t>RF</w:t>
      </w:r>
      <w:r w:rsidR="00E3208D" w:rsidRPr="001A6D81">
        <w:rPr>
          <w:sz w:val="24"/>
          <w:szCs w:val="18"/>
        </w:rPr>
        <w:t>P</w:t>
      </w:r>
      <w:r w:rsidRPr="001A6D81">
        <w:rPr>
          <w:sz w:val="24"/>
          <w:szCs w:val="18"/>
        </w:rPr>
        <w:t xml:space="preserve">, will be </w:t>
      </w:r>
      <w:r w:rsidR="003F784D" w:rsidRPr="001A6D81">
        <w:rPr>
          <w:sz w:val="24"/>
          <w:szCs w:val="18"/>
        </w:rPr>
        <w:t>6 months</w:t>
      </w:r>
      <w:r w:rsidRPr="001A6D81">
        <w:rPr>
          <w:sz w:val="24"/>
          <w:szCs w:val="18"/>
        </w:rPr>
        <w:t>.</w:t>
      </w:r>
    </w:p>
    <w:p w14:paraId="68E33F94" w14:textId="071E3B26" w:rsidR="00F9006C" w:rsidRPr="001A6D81" w:rsidRDefault="00F9006C" w:rsidP="003E7ED8">
      <w:pPr>
        <w:pStyle w:val="Item1"/>
        <w:tabs>
          <w:tab w:val="clear" w:pos="1440"/>
        </w:tabs>
      </w:pPr>
      <w:r w:rsidRPr="001A6D81">
        <w:rPr>
          <w:sz w:val="24"/>
          <w:szCs w:val="24"/>
        </w:rPr>
        <w:t xml:space="preserve">By mutual agreement, any </w:t>
      </w:r>
      <w:r w:rsidR="00BF3055" w:rsidRPr="001A6D81">
        <w:rPr>
          <w:sz w:val="24"/>
          <w:szCs w:val="24"/>
        </w:rPr>
        <w:t>contract, which</w:t>
      </w:r>
      <w:r w:rsidRPr="001A6D81">
        <w:rPr>
          <w:sz w:val="24"/>
          <w:szCs w:val="24"/>
        </w:rPr>
        <w:t xml:space="preserve"> may be awarded pursuant to this </w:t>
      </w:r>
      <w:r w:rsidR="00DA4A6E" w:rsidRPr="001A6D81">
        <w:rPr>
          <w:sz w:val="24"/>
          <w:szCs w:val="24"/>
        </w:rPr>
        <w:t>RF</w:t>
      </w:r>
      <w:r w:rsidR="00E3208D" w:rsidRPr="001A6D81">
        <w:rPr>
          <w:sz w:val="24"/>
          <w:szCs w:val="24"/>
        </w:rPr>
        <w:t>P</w:t>
      </w:r>
      <w:r w:rsidRPr="001A6D81">
        <w:rPr>
          <w:sz w:val="24"/>
          <w:szCs w:val="24"/>
        </w:rPr>
        <w:t xml:space="preserve">, may be extended for </w:t>
      </w:r>
      <w:r w:rsidR="002A7F97" w:rsidRPr="001A6D81">
        <w:rPr>
          <w:sz w:val="24"/>
          <w:szCs w:val="24"/>
        </w:rPr>
        <w:t>an</w:t>
      </w:r>
      <w:r w:rsidRPr="001A6D81">
        <w:rPr>
          <w:sz w:val="24"/>
          <w:szCs w:val="24"/>
        </w:rPr>
        <w:t xml:space="preserve"> additional </w:t>
      </w:r>
      <w:r w:rsidR="003F784D" w:rsidRPr="001A6D81">
        <w:rPr>
          <w:sz w:val="24"/>
          <w:szCs w:val="24"/>
        </w:rPr>
        <w:t>4.5 years (or 54 months)</w:t>
      </w:r>
      <w:r w:rsidR="001B7118" w:rsidRPr="001A6D81">
        <w:rPr>
          <w:sz w:val="24"/>
          <w:szCs w:val="24"/>
        </w:rPr>
        <w:t>.</w:t>
      </w:r>
    </w:p>
    <w:p w14:paraId="131676BA" w14:textId="4D03B2D2" w:rsidR="00850953" w:rsidRPr="00E06A99" w:rsidRDefault="00850953" w:rsidP="003E7ED8">
      <w:pPr>
        <w:pStyle w:val="Item1"/>
        <w:tabs>
          <w:tab w:val="clear" w:pos="1440"/>
        </w:tabs>
        <w:rPr>
          <w:sz w:val="24"/>
          <w:szCs w:val="24"/>
        </w:rPr>
      </w:pPr>
      <w:r w:rsidRPr="00266DFB">
        <w:rPr>
          <w:sz w:val="24"/>
          <w:szCs w:val="24"/>
        </w:rPr>
        <w:t>The County has and reserves the right to suspend, terminate or abandon the execution of any work</w:t>
      </w:r>
      <w:bookmarkStart w:id="64" w:name="_Hlk106376250"/>
      <w:r w:rsidR="00120291">
        <w:rPr>
          <w:sz w:val="24"/>
          <w:szCs w:val="24"/>
        </w:rPr>
        <w:t>, services and/or providing of goods</w:t>
      </w:r>
      <w:bookmarkEnd w:id="64"/>
      <w:r w:rsidRPr="00266DFB">
        <w:rPr>
          <w:sz w:val="24"/>
          <w:szCs w:val="24"/>
        </w:rPr>
        <w:t xml:space="preserve"> by the Contractor without cause at any time upon giving the Contractor prior written notice.  In the event that the County should abandon, terminate or suspend the Contractor’s work</w:t>
      </w:r>
      <w:r w:rsidR="00120291">
        <w:rPr>
          <w:sz w:val="24"/>
          <w:szCs w:val="24"/>
        </w:rPr>
        <w:t>, services and/or providing of goods</w:t>
      </w:r>
      <w:r w:rsidRPr="00266DFB">
        <w:rPr>
          <w:sz w:val="24"/>
          <w:szCs w:val="24"/>
        </w:rPr>
        <w:t xml:space="preserve">, the Contractor </w:t>
      </w:r>
      <w:r w:rsidR="00F11599">
        <w:rPr>
          <w:sz w:val="24"/>
          <w:szCs w:val="24"/>
        </w:rPr>
        <w:t>will</w:t>
      </w:r>
      <w:r w:rsidRPr="00266DFB">
        <w:rPr>
          <w:sz w:val="24"/>
          <w:szCs w:val="24"/>
        </w:rPr>
        <w:t xml:space="preserve"> be entitled to payment for services provided hereunder prior to the effective date of said </w:t>
      </w:r>
      <w:r w:rsidRPr="00266DFB">
        <w:rPr>
          <w:sz w:val="24"/>
          <w:szCs w:val="24"/>
        </w:rPr>
        <w:lastRenderedPageBreak/>
        <w:t>suspension, termination</w:t>
      </w:r>
      <w:r w:rsidR="00AB790E">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AB790E">
        <w:rPr>
          <w:sz w:val="24"/>
          <w:szCs w:val="24"/>
        </w:rPr>
        <w:t>,</w:t>
      </w:r>
      <w:r w:rsidRPr="00266DFB">
        <w:rPr>
          <w:sz w:val="24"/>
          <w:szCs w:val="24"/>
        </w:rPr>
        <w:t xml:space="preserve"> with or without cause, the County reserves the right to invite the next highest</w:t>
      </w:r>
      <w:r w:rsidR="00AB790E">
        <w:rPr>
          <w:sz w:val="24"/>
          <w:szCs w:val="24"/>
        </w:rPr>
        <w:t>-</w:t>
      </w:r>
      <w:r w:rsidRPr="00266DFB">
        <w:rPr>
          <w:sz w:val="24"/>
          <w:szCs w:val="24"/>
        </w:rPr>
        <w:t>ranked Bidder to enter into a contract or rebid the project if it is determined to be in its best interest to do so.</w:t>
      </w:r>
    </w:p>
    <w:p w14:paraId="3A7ECF44" w14:textId="33E3DD36" w:rsidR="003D3E5A" w:rsidRPr="00266DFB" w:rsidRDefault="00140ECE" w:rsidP="003E7ED8">
      <w:pPr>
        <w:pStyle w:val="Heading2"/>
        <w:rPr>
          <w:sz w:val="24"/>
          <w:szCs w:val="24"/>
          <w:u w:val="none"/>
        </w:rPr>
      </w:pPr>
      <w:bookmarkStart w:id="65" w:name="_Toc127367779"/>
      <w:r>
        <w:rPr>
          <w:sz w:val="24"/>
          <w:szCs w:val="24"/>
        </w:rPr>
        <w:t>APPLICABLE WAGE LAWS</w:t>
      </w:r>
      <w:bookmarkEnd w:id="65"/>
    </w:p>
    <w:p w14:paraId="32E8D7B8" w14:textId="77777777" w:rsidR="00F9006C" w:rsidRPr="00266DFB" w:rsidRDefault="00F9006C" w:rsidP="003E7ED8">
      <w:pPr>
        <w:pStyle w:val="Item1"/>
        <w:tabs>
          <w:tab w:val="clear" w:pos="1440"/>
        </w:tabs>
        <w:rPr>
          <w:sz w:val="24"/>
          <w:szCs w:val="24"/>
        </w:rPr>
      </w:pPr>
      <w:r w:rsidRPr="00266DFB">
        <w:rPr>
          <w:sz w:val="24"/>
          <w:szCs w:val="24"/>
        </w:rPr>
        <w:t>Federal and State minimum wage laws apply.</w:t>
      </w:r>
      <w:r w:rsidR="0082590B" w:rsidRPr="00266DFB">
        <w:rPr>
          <w:sz w:val="24"/>
          <w:szCs w:val="24"/>
        </w:rPr>
        <w:t xml:space="preserve"> </w:t>
      </w:r>
      <w:r w:rsidRPr="00266DFB">
        <w:rPr>
          <w:sz w:val="24"/>
          <w:szCs w:val="24"/>
        </w:rPr>
        <w:t xml:space="preserve"> The County has no</w:t>
      </w:r>
      <w:r w:rsidR="0082590B" w:rsidRPr="00266DFB">
        <w:rPr>
          <w:sz w:val="24"/>
          <w:szCs w:val="24"/>
        </w:rPr>
        <w:t xml:space="preserve"> requirements for living wages. </w:t>
      </w:r>
      <w:r w:rsidRPr="00266DFB">
        <w:rPr>
          <w:sz w:val="24"/>
          <w:szCs w:val="24"/>
        </w:rPr>
        <w:t xml:space="preserve"> The County is not imposing any additional requirements regarding wages.</w:t>
      </w:r>
    </w:p>
    <w:p w14:paraId="3CD238C4" w14:textId="77777777" w:rsidR="00F9006C" w:rsidRPr="00266DFB" w:rsidRDefault="00F9006C" w:rsidP="003E7ED8">
      <w:pPr>
        <w:pStyle w:val="Heading2"/>
        <w:rPr>
          <w:sz w:val="24"/>
          <w:szCs w:val="24"/>
        </w:rPr>
      </w:pPr>
      <w:bookmarkStart w:id="66" w:name="_Toc339364458"/>
      <w:bookmarkStart w:id="67" w:name="_Toc339364719"/>
      <w:bookmarkStart w:id="68" w:name="_Toc127367780"/>
      <w:r w:rsidRPr="00266DFB">
        <w:rPr>
          <w:sz w:val="24"/>
          <w:szCs w:val="24"/>
        </w:rPr>
        <w:t>AWARD</w:t>
      </w:r>
      <w:bookmarkEnd w:id="66"/>
      <w:bookmarkEnd w:id="67"/>
      <w:bookmarkEnd w:id="68"/>
    </w:p>
    <w:p w14:paraId="67D8850D" w14:textId="228B56A6" w:rsidR="006F6C64" w:rsidRPr="002C687F" w:rsidRDefault="00C57504" w:rsidP="003E7ED8">
      <w:pPr>
        <w:pStyle w:val="Item1"/>
        <w:tabs>
          <w:tab w:val="clear" w:pos="1440"/>
        </w:tabs>
        <w:rPr>
          <w:sz w:val="24"/>
          <w:szCs w:val="18"/>
        </w:rPr>
      </w:pPr>
      <w:r w:rsidRPr="00121DEB">
        <w:rPr>
          <w:sz w:val="24"/>
          <w:szCs w:val="18"/>
        </w:rPr>
        <w:t xml:space="preserve">Most </w:t>
      </w:r>
      <w:r w:rsidR="006F6C64" w:rsidRPr="00121DEB">
        <w:rPr>
          <w:sz w:val="24"/>
          <w:szCs w:val="18"/>
        </w:rPr>
        <w:t xml:space="preserve">Responsive and </w:t>
      </w:r>
      <w:r w:rsidR="006F6C64" w:rsidRPr="002C687F">
        <w:rPr>
          <w:sz w:val="24"/>
          <w:szCs w:val="18"/>
        </w:rPr>
        <w:t>Responsible Bidder</w:t>
      </w:r>
      <w:r w:rsidR="00244273" w:rsidRPr="002C687F">
        <w:rPr>
          <w:sz w:val="24"/>
          <w:szCs w:val="18"/>
        </w:rPr>
        <w:t>(s)</w:t>
      </w:r>
    </w:p>
    <w:p w14:paraId="7875395B" w14:textId="34B39CA5" w:rsidR="00AF533D" w:rsidRPr="002C687F" w:rsidRDefault="00AF533D" w:rsidP="003E7ED8">
      <w:pPr>
        <w:pStyle w:val="Itema"/>
        <w:numPr>
          <w:ilvl w:val="3"/>
          <w:numId w:val="11"/>
        </w:numPr>
        <w:tabs>
          <w:tab w:val="clear" w:pos="2160"/>
        </w:tabs>
        <w:rPr>
          <w:sz w:val="24"/>
          <w:szCs w:val="24"/>
        </w:rPr>
      </w:pPr>
      <w:r w:rsidRPr="002C687F">
        <w:rPr>
          <w:sz w:val="24"/>
          <w:szCs w:val="24"/>
        </w:rPr>
        <w:t>The award will be made to the highest</w:t>
      </w:r>
      <w:r w:rsidR="00AB790E" w:rsidRPr="002C687F">
        <w:rPr>
          <w:sz w:val="24"/>
          <w:szCs w:val="24"/>
        </w:rPr>
        <w:t>-</w:t>
      </w:r>
      <w:r w:rsidRPr="002C687F">
        <w:rPr>
          <w:sz w:val="24"/>
          <w:szCs w:val="24"/>
        </w:rPr>
        <w:t xml:space="preserve">ranked Bidder(s) who meet the requirements of these specifications, </w:t>
      </w:r>
      <w:r w:rsidR="00BF3055" w:rsidRPr="002C687F">
        <w:rPr>
          <w:sz w:val="24"/>
          <w:szCs w:val="24"/>
        </w:rPr>
        <w:t>terms,</w:t>
      </w:r>
      <w:r w:rsidRPr="002C687F">
        <w:rPr>
          <w:sz w:val="24"/>
          <w:szCs w:val="24"/>
        </w:rPr>
        <w:t xml:space="preserve"> and conditions.   </w:t>
      </w:r>
    </w:p>
    <w:p w14:paraId="44265F01" w14:textId="20A9136B" w:rsidR="004E6261" w:rsidRPr="002C687F" w:rsidRDefault="00FF715F" w:rsidP="003E7ED8">
      <w:pPr>
        <w:pStyle w:val="Itema"/>
        <w:numPr>
          <w:ilvl w:val="3"/>
          <w:numId w:val="11"/>
        </w:numPr>
        <w:tabs>
          <w:tab w:val="clear" w:pos="2160"/>
        </w:tabs>
        <w:rPr>
          <w:sz w:val="24"/>
          <w:szCs w:val="24"/>
        </w:rPr>
      </w:pPr>
      <w:r w:rsidRPr="002C687F">
        <w:rPr>
          <w:sz w:val="24"/>
          <w:szCs w:val="24"/>
        </w:rPr>
        <w:t>Awards may also be made to the subsequent highest ranked Bidder(s) who will be called in order should</w:t>
      </w:r>
      <w:r w:rsidR="00AF533D" w:rsidRPr="002C687F">
        <w:rPr>
          <w:sz w:val="24"/>
          <w:szCs w:val="24"/>
        </w:rPr>
        <w:t xml:space="preserve"> the County need to contract with another </w:t>
      </w:r>
      <w:r w:rsidR="00520D75" w:rsidRPr="002C687F">
        <w:rPr>
          <w:sz w:val="24"/>
          <w:szCs w:val="24"/>
        </w:rPr>
        <w:t>B</w:t>
      </w:r>
      <w:r w:rsidR="00AF533D" w:rsidRPr="002C687F">
        <w:rPr>
          <w:sz w:val="24"/>
          <w:szCs w:val="24"/>
        </w:rPr>
        <w:t>idder(s)</w:t>
      </w:r>
      <w:r w:rsidRPr="002C687F">
        <w:rPr>
          <w:sz w:val="24"/>
          <w:szCs w:val="24"/>
        </w:rPr>
        <w:t xml:space="preserve">. </w:t>
      </w:r>
    </w:p>
    <w:p w14:paraId="0F178873" w14:textId="6A0B7661" w:rsidR="00557262" w:rsidRPr="00266DFB" w:rsidRDefault="00AF533D" w:rsidP="003E7ED8">
      <w:pPr>
        <w:pStyle w:val="Itema"/>
        <w:numPr>
          <w:ilvl w:val="3"/>
          <w:numId w:val="11"/>
        </w:numPr>
        <w:tabs>
          <w:tab w:val="clear" w:pos="2160"/>
        </w:tabs>
        <w:rPr>
          <w:sz w:val="24"/>
          <w:szCs w:val="24"/>
        </w:rPr>
      </w:pPr>
      <w:r w:rsidRPr="002C687F">
        <w:rPr>
          <w:sz w:val="24"/>
          <w:szCs w:val="24"/>
        </w:rPr>
        <w:t>An award will be recommended for the</w:t>
      </w:r>
      <w:r w:rsidR="00557262" w:rsidRPr="002C687F">
        <w:rPr>
          <w:sz w:val="24"/>
          <w:szCs w:val="24"/>
        </w:rPr>
        <w:t xml:space="preserve"> Bidder</w:t>
      </w:r>
      <w:r w:rsidRPr="002C687F">
        <w:rPr>
          <w:sz w:val="24"/>
          <w:szCs w:val="24"/>
        </w:rPr>
        <w:t>(s)</w:t>
      </w:r>
      <w:r w:rsidR="00557262" w:rsidRPr="002C687F">
        <w:rPr>
          <w:sz w:val="24"/>
          <w:szCs w:val="24"/>
        </w:rPr>
        <w:t xml:space="preserve"> </w:t>
      </w:r>
      <w:r w:rsidRPr="002C687F">
        <w:rPr>
          <w:sz w:val="24"/>
          <w:szCs w:val="24"/>
        </w:rPr>
        <w:t>that</w:t>
      </w:r>
      <w:r w:rsidR="00557262" w:rsidRPr="002C687F">
        <w:rPr>
          <w:sz w:val="24"/>
          <w:szCs w:val="24"/>
        </w:rPr>
        <w:t xml:space="preserve"> submitted the proposal</w:t>
      </w:r>
      <w:r w:rsidRPr="002C687F">
        <w:rPr>
          <w:sz w:val="24"/>
          <w:szCs w:val="24"/>
        </w:rPr>
        <w:t>(s)</w:t>
      </w:r>
      <w:r w:rsidR="00557262" w:rsidRPr="002C687F">
        <w:rPr>
          <w:sz w:val="24"/>
          <w:szCs w:val="24"/>
        </w:rPr>
        <w:t xml:space="preserve"> that best serves the overall interests of the County </w:t>
      </w:r>
      <w:r w:rsidRPr="002C687F">
        <w:rPr>
          <w:sz w:val="24"/>
          <w:szCs w:val="24"/>
        </w:rPr>
        <w:t>by</w:t>
      </w:r>
      <w:r w:rsidR="00557262" w:rsidRPr="002C687F">
        <w:rPr>
          <w:sz w:val="24"/>
          <w:szCs w:val="24"/>
        </w:rPr>
        <w:t xml:space="preserve"> attain</w:t>
      </w:r>
      <w:r w:rsidRPr="002C687F">
        <w:rPr>
          <w:sz w:val="24"/>
          <w:szCs w:val="24"/>
        </w:rPr>
        <w:t>ing</w:t>
      </w:r>
      <w:r w:rsidR="00557262" w:rsidRPr="002C687F">
        <w:rPr>
          <w:sz w:val="24"/>
          <w:szCs w:val="24"/>
        </w:rPr>
        <w:t xml:space="preserve"> the highest overall point score.  </w:t>
      </w:r>
      <w:r w:rsidR="00AB790E" w:rsidRPr="002C687F">
        <w:rPr>
          <w:sz w:val="24"/>
          <w:szCs w:val="24"/>
        </w:rPr>
        <w:t>The a</w:t>
      </w:r>
      <w:r w:rsidR="00557262" w:rsidRPr="002C687F">
        <w:rPr>
          <w:sz w:val="24"/>
          <w:szCs w:val="24"/>
        </w:rPr>
        <w:t>ward may not necessarily be made to the Bidder</w:t>
      </w:r>
      <w:r w:rsidR="00507472" w:rsidRPr="002C687F">
        <w:rPr>
          <w:sz w:val="24"/>
          <w:szCs w:val="24"/>
        </w:rPr>
        <w:t>(s)</w:t>
      </w:r>
      <w:r w:rsidR="00557262" w:rsidRPr="002C687F">
        <w:rPr>
          <w:sz w:val="24"/>
          <w:szCs w:val="24"/>
        </w:rPr>
        <w:t xml:space="preserve"> with the low</w:t>
      </w:r>
      <w:r w:rsidR="00823F00" w:rsidRPr="002C687F">
        <w:rPr>
          <w:sz w:val="24"/>
          <w:szCs w:val="24"/>
        </w:rPr>
        <w:t xml:space="preserve">est </w:t>
      </w:r>
      <w:r w:rsidR="00823F00" w:rsidRPr="00266DFB">
        <w:rPr>
          <w:sz w:val="24"/>
          <w:szCs w:val="24"/>
        </w:rPr>
        <w:t xml:space="preserve">price. </w:t>
      </w:r>
    </w:p>
    <w:p w14:paraId="14DA6A83" w14:textId="4ABDCC50" w:rsidR="006F6C64" w:rsidRPr="00F11599" w:rsidRDefault="00BA1475" w:rsidP="003E7ED8">
      <w:pPr>
        <w:pStyle w:val="Item1"/>
        <w:tabs>
          <w:tab w:val="clear" w:pos="1440"/>
        </w:tabs>
      </w:pPr>
      <w:bookmarkStart w:id="69" w:name="_Hlk103956233"/>
      <w:r w:rsidRPr="00F11599">
        <w:rPr>
          <w:sz w:val="24"/>
          <w:szCs w:val="24"/>
        </w:rPr>
        <w:t>Small Local Emerging Business (SLEB) Program</w:t>
      </w:r>
      <w:r w:rsidR="006F6C64" w:rsidRPr="00F11599">
        <w:t xml:space="preserve"> </w:t>
      </w:r>
    </w:p>
    <w:p w14:paraId="437C1CAA" w14:textId="77777777" w:rsidR="006C5CE8" w:rsidRPr="00266DFB" w:rsidRDefault="006C5CE8" w:rsidP="003E7ED8">
      <w:pPr>
        <w:pStyle w:val="Itema"/>
        <w:numPr>
          <w:ilvl w:val="0"/>
          <w:numId w:val="20"/>
        </w:numPr>
        <w:ind w:hanging="720"/>
        <w:rPr>
          <w:sz w:val="24"/>
          <w:szCs w:val="24"/>
        </w:rPr>
      </w:pPr>
      <w:r w:rsidRPr="00266DFB">
        <w:rPr>
          <w:sz w:val="24"/>
          <w:szCs w:val="24"/>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0B64913F" w14:textId="7EEBD831" w:rsidR="006C5CE8" w:rsidRPr="00266DFB" w:rsidRDefault="006C5CE8" w:rsidP="003E7ED8">
      <w:pPr>
        <w:numPr>
          <w:ilvl w:val="0"/>
          <w:numId w:val="20"/>
        </w:numPr>
        <w:spacing w:after="240"/>
        <w:ind w:hanging="720"/>
        <w:rPr>
          <w:rFonts w:ascii="Calibri" w:hAnsi="Calibri" w:cs="Calibri"/>
          <w:sz w:val="24"/>
          <w:szCs w:val="24"/>
        </w:rPr>
      </w:pPr>
      <w:r w:rsidRPr="00266DFB">
        <w:rPr>
          <w:rFonts w:ascii="Calibri" w:hAnsi="Calibri" w:cs="Calibri"/>
          <w:sz w:val="24"/>
          <w:szCs w:val="24"/>
        </w:rPr>
        <w:t>As a result of the County’s commitment to advanc</w:t>
      </w:r>
      <w:r w:rsidR="00AB790E">
        <w:rPr>
          <w:rFonts w:ascii="Calibri" w:hAnsi="Calibri" w:cs="Calibri"/>
          <w:sz w:val="24"/>
          <w:szCs w:val="24"/>
        </w:rPr>
        <w:t>ing</w:t>
      </w:r>
      <w:r w:rsidRPr="00266DFB">
        <w:rPr>
          <w:rFonts w:ascii="Calibri" w:hAnsi="Calibri" w:cs="Calibri"/>
          <w:sz w:val="24"/>
          <w:szCs w:val="24"/>
        </w:rPr>
        <w:t xml:space="preserve"> the economic opportunities of these businesses, </w:t>
      </w:r>
      <w:r w:rsidRPr="00266DFB">
        <w:rPr>
          <w:rFonts w:ascii="Calibri" w:hAnsi="Calibri" w:cs="Calibri"/>
          <w:b/>
          <w:sz w:val="24"/>
          <w:szCs w:val="24"/>
          <w:u w:val="single"/>
        </w:rPr>
        <w:t>Bidders must meet the County’s Small and Emerging Locally Owned Business requirements in order to be considered for the contract award.</w:t>
      </w:r>
      <w:r w:rsidRPr="00266DFB">
        <w:rPr>
          <w:rFonts w:ascii="Calibri" w:hAnsi="Calibri" w:cs="Calibri"/>
          <w:sz w:val="24"/>
          <w:szCs w:val="24"/>
        </w:rPr>
        <w:t xml:space="preserve">  These requirements can be found online at: </w:t>
      </w:r>
    </w:p>
    <w:p w14:paraId="2C24D3D6" w14:textId="77777777" w:rsidR="006C5CE8" w:rsidRPr="00266DFB" w:rsidRDefault="00FF30DC" w:rsidP="003E7ED8">
      <w:pPr>
        <w:numPr>
          <w:ilvl w:val="0"/>
          <w:numId w:val="18"/>
        </w:numPr>
        <w:spacing w:after="240"/>
        <w:ind w:hanging="720"/>
        <w:rPr>
          <w:rStyle w:val="Hyperlink"/>
          <w:rFonts w:ascii="Calibri" w:hAnsi="Calibri" w:cs="Calibri"/>
          <w:color w:val="auto"/>
          <w:sz w:val="24"/>
          <w:szCs w:val="24"/>
          <w:u w:val="none"/>
        </w:rPr>
      </w:pPr>
      <w:hyperlink r:id="rId58" w:history="1">
        <w:r w:rsidR="006C5CE8" w:rsidRPr="00626048">
          <w:rPr>
            <w:rStyle w:val="Hyperlink"/>
            <w:rFonts w:ascii="Calibri" w:hAnsi="Calibri" w:cs="Calibri"/>
            <w:b/>
            <w:sz w:val="24"/>
            <w:szCs w:val="24"/>
          </w:rPr>
          <w:t>Alameda County SLEB Program Overview</w:t>
        </w:r>
      </w:hyperlink>
      <w:r w:rsidR="006C5CE8" w:rsidRPr="00626048">
        <w:rPr>
          <w:rStyle w:val="Hyperlink"/>
          <w:rFonts w:ascii="Calibri" w:hAnsi="Calibri" w:cs="Calibri"/>
          <w:sz w:val="24"/>
          <w:szCs w:val="24"/>
          <w:u w:val="none"/>
        </w:rPr>
        <w:t xml:space="preserve"> </w:t>
      </w:r>
      <w:r w:rsidR="006C5CE8" w:rsidRPr="00A07542">
        <w:rPr>
          <w:rStyle w:val="Hyperlink"/>
          <w:rFonts w:asciiTheme="minorHAnsi" w:hAnsiTheme="minorHAnsi" w:cstheme="minorHAnsi"/>
          <w:sz w:val="18"/>
          <w:szCs w:val="18"/>
          <w:u w:val="none"/>
        </w:rPr>
        <w:t>[</w:t>
      </w:r>
      <w:hyperlink r:id="rId59" w:history="1">
        <w:r w:rsidR="006C5CE8" w:rsidRPr="00A07542">
          <w:rPr>
            <w:rStyle w:val="Hyperlink"/>
            <w:rFonts w:asciiTheme="minorHAnsi" w:hAnsiTheme="minorHAnsi" w:cstheme="minorHAnsi"/>
            <w:sz w:val="18"/>
            <w:szCs w:val="18"/>
          </w:rPr>
          <w:t>http://acgov.org/auditor/sleb/overview.htm</w:t>
        </w:r>
      </w:hyperlink>
      <w:r w:rsidR="006C5CE8" w:rsidRPr="00A07542">
        <w:rPr>
          <w:rStyle w:val="Hyperlink"/>
          <w:rFonts w:asciiTheme="minorHAnsi" w:hAnsiTheme="minorHAnsi" w:cstheme="minorHAnsi"/>
          <w:sz w:val="18"/>
          <w:szCs w:val="18"/>
          <w:u w:val="none"/>
        </w:rPr>
        <w:t>]</w:t>
      </w:r>
      <w:r w:rsidR="006C5CE8" w:rsidRPr="00266DFB">
        <w:rPr>
          <w:rStyle w:val="Hyperlink"/>
          <w:rFonts w:ascii="Calibri" w:hAnsi="Calibri" w:cs="Calibri"/>
          <w:sz w:val="24"/>
          <w:szCs w:val="24"/>
          <w:u w:val="none"/>
        </w:rPr>
        <w:t xml:space="preserve">; </w:t>
      </w:r>
      <w:r w:rsidR="006C5CE8" w:rsidRPr="00266DFB">
        <w:rPr>
          <w:rStyle w:val="Hyperlink"/>
          <w:rFonts w:ascii="Calibri" w:hAnsi="Calibri" w:cs="Calibri"/>
          <w:color w:val="auto"/>
          <w:sz w:val="24"/>
          <w:szCs w:val="24"/>
          <w:u w:val="none"/>
        </w:rPr>
        <w:t>and</w:t>
      </w:r>
      <w:r w:rsidR="006C5CE8" w:rsidRPr="00266DFB">
        <w:rPr>
          <w:rStyle w:val="Hyperlink"/>
          <w:rFonts w:ascii="Calibri" w:hAnsi="Calibri" w:cs="Calibri"/>
          <w:sz w:val="24"/>
          <w:szCs w:val="24"/>
          <w:u w:val="none"/>
        </w:rPr>
        <w:t xml:space="preserve"> </w:t>
      </w:r>
    </w:p>
    <w:p w14:paraId="1BDF8A31" w14:textId="77777777" w:rsidR="006C5CE8" w:rsidRPr="00266DFB" w:rsidRDefault="00FF30DC" w:rsidP="003E7ED8">
      <w:pPr>
        <w:numPr>
          <w:ilvl w:val="0"/>
          <w:numId w:val="18"/>
        </w:numPr>
        <w:spacing w:after="240"/>
        <w:ind w:hanging="720"/>
        <w:rPr>
          <w:rFonts w:ascii="Calibri" w:hAnsi="Calibri" w:cs="Calibri"/>
          <w:sz w:val="24"/>
          <w:szCs w:val="24"/>
        </w:rPr>
      </w:pPr>
      <w:hyperlink r:id="rId60" w:history="1">
        <w:r w:rsidR="006C5CE8" w:rsidRPr="00F80E1D">
          <w:rPr>
            <w:rStyle w:val="Hyperlink"/>
            <w:rFonts w:ascii="Calibri" w:hAnsi="Calibri" w:cs="Calibri"/>
            <w:b/>
            <w:sz w:val="24"/>
            <w:szCs w:val="24"/>
          </w:rPr>
          <w:t>Alameda County SLEB Program Additional Information</w:t>
        </w:r>
      </w:hyperlink>
      <w:r w:rsidR="006C5CE8" w:rsidRPr="00F80E1D">
        <w:rPr>
          <w:rStyle w:val="Hyperlink"/>
          <w:rFonts w:ascii="Calibri" w:hAnsi="Calibri" w:cs="Calibri"/>
          <w:color w:val="auto"/>
          <w:sz w:val="24"/>
          <w:szCs w:val="24"/>
          <w:u w:val="none"/>
        </w:rPr>
        <w:t xml:space="preserve"> </w:t>
      </w:r>
      <w:r w:rsidR="006C5CE8" w:rsidRPr="00A07542">
        <w:rPr>
          <w:rStyle w:val="Hyperlink"/>
          <w:rFonts w:asciiTheme="minorHAnsi" w:hAnsiTheme="minorHAnsi" w:cstheme="minorHAnsi"/>
          <w:color w:val="auto"/>
          <w:sz w:val="18"/>
          <w:szCs w:val="18"/>
          <w:u w:val="none"/>
        </w:rPr>
        <w:t>[</w:t>
      </w:r>
      <w:hyperlink r:id="rId61" w:history="1">
        <w:r w:rsidR="006C5CE8" w:rsidRPr="00A07542">
          <w:rPr>
            <w:rStyle w:val="Hyperlink"/>
            <w:rFonts w:asciiTheme="minorHAnsi" w:hAnsiTheme="minorHAnsi" w:cstheme="minorHAnsi"/>
            <w:sz w:val="18"/>
            <w:szCs w:val="18"/>
          </w:rPr>
          <w:t>https://gsa.acgov.org/do-business-with-us/vendor-support/small-local-and-emerging-businesses/</w:t>
        </w:r>
      </w:hyperlink>
      <w:r w:rsidR="006C5CE8" w:rsidRPr="00A07542">
        <w:rPr>
          <w:rStyle w:val="Hyperlink"/>
          <w:rFonts w:asciiTheme="minorHAnsi" w:hAnsiTheme="minorHAnsi" w:cstheme="minorHAnsi"/>
          <w:color w:val="auto"/>
          <w:sz w:val="18"/>
          <w:szCs w:val="18"/>
          <w:u w:val="none"/>
        </w:rPr>
        <w:t>]</w:t>
      </w:r>
      <w:r w:rsidR="006C5CE8" w:rsidRPr="00266DFB">
        <w:rPr>
          <w:rStyle w:val="Hyperlink"/>
          <w:rFonts w:ascii="Calibri" w:hAnsi="Calibri" w:cs="Calibri"/>
          <w:color w:val="auto"/>
          <w:sz w:val="24"/>
          <w:szCs w:val="24"/>
          <w:u w:val="none"/>
        </w:rPr>
        <w:t xml:space="preserve"> </w:t>
      </w:r>
    </w:p>
    <w:p w14:paraId="69C53E48" w14:textId="41A0741D" w:rsidR="006C5CE8" w:rsidRPr="00266DFB" w:rsidRDefault="006C5CE8" w:rsidP="003E7ED8">
      <w:pPr>
        <w:numPr>
          <w:ilvl w:val="0"/>
          <w:numId w:val="20"/>
        </w:numPr>
        <w:spacing w:after="240"/>
        <w:ind w:hanging="720"/>
        <w:rPr>
          <w:rFonts w:ascii="Calibri" w:hAnsi="Calibri" w:cs="Calibri"/>
          <w:sz w:val="24"/>
          <w:szCs w:val="24"/>
        </w:rPr>
      </w:pPr>
      <w:r w:rsidRPr="00266DFB">
        <w:rPr>
          <w:rFonts w:ascii="Calibri" w:hAnsi="Calibri"/>
          <w:bCs/>
          <w:sz w:val="24"/>
          <w:szCs w:val="24"/>
        </w:rPr>
        <w:t>For purposes of this procurement, applicable industries include, but are not limited to, the following North American Industry Classification System (NAICS) Code(s):</w:t>
      </w:r>
      <w:r w:rsidR="00BA079E">
        <w:rPr>
          <w:rFonts w:ascii="Calibri" w:hAnsi="Calibri"/>
          <w:bCs/>
          <w:color w:val="FF0000"/>
          <w:sz w:val="24"/>
          <w:szCs w:val="24"/>
        </w:rPr>
        <w:t xml:space="preserve"> </w:t>
      </w:r>
      <w:r w:rsidR="003601B1" w:rsidRPr="001A6D81">
        <w:rPr>
          <w:rFonts w:ascii="Calibri" w:hAnsi="Calibri"/>
          <w:bCs/>
          <w:sz w:val="24"/>
          <w:szCs w:val="24"/>
        </w:rPr>
        <w:t xml:space="preserve">611710; 621340; </w:t>
      </w:r>
      <w:r w:rsidR="00BA079E" w:rsidRPr="001A6D81">
        <w:rPr>
          <w:rFonts w:ascii="Calibri" w:hAnsi="Calibri"/>
          <w:bCs/>
          <w:sz w:val="24"/>
          <w:szCs w:val="24"/>
        </w:rPr>
        <w:t>621399</w:t>
      </w:r>
      <w:r w:rsidR="003601B1" w:rsidRPr="001A6D81">
        <w:rPr>
          <w:rFonts w:ascii="Calibri" w:hAnsi="Calibri"/>
          <w:bCs/>
          <w:sz w:val="24"/>
          <w:szCs w:val="24"/>
        </w:rPr>
        <w:t>; 624190;</w:t>
      </w:r>
      <w:r w:rsidR="00BA079E" w:rsidRPr="001A6D81">
        <w:rPr>
          <w:rFonts w:ascii="Calibri" w:hAnsi="Calibri"/>
          <w:bCs/>
          <w:sz w:val="24"/>
          <w:szCs w:val="24"/>
        </w:rPr>
        <w:t xml:space="preserve"> 813212</w:t>
      </w:r>
      <w:r w:rsidRPr="001A6D81">
        <w:rPr>
          <w:rFonts w:ascii="Calibri" w:hAnsi="Calibri"/>
          <w:bCs/>
          <w:sz w:val="24"/>
          <w:szCs w:val="24"/>
        </w:rPr>
        <w:t>.</w:t>
      </w:r>
      <w:r w:rsidRPr="001A6D81">
        <w:rPr>
          <w:rFonts w:ascii="Calibri" w:hAnsi="Calibri" w:cs="Calibri"/>
          <w:sz w:val="24"/>
          <w:szCs w:val="24"/>
        </w:rPr>
        <w:t xml:space="preserve"> </w:t>
      </w:r>
    </w:p>
    <w:p w14:paraId="7A8098E9" w14:textId="77777777" w:rsidR="001215F1" w:rsidRPr="00A90BAF" w:rsidRDefault="001215F1" w:rsidP="003E7ED8">
      <w:pPr>
        <w:numPr>
          <w:ilvl w:val="0"/>
          <w:numId w:val="20"/>
        </w:numPr>
        <w:spacing w:after="240"/>
        <w:ind w:hanging="720"/>
        <w:rPr>
          <w:rFonts w:ascii="Calibri" w:hAnsi="Calibri"/>
          <w:bCs/>
          <w:sz w:val="24"/>
          <w:szCs w:val="24"/>
        </w:rPr>
      </w:pPr>
      <w:r w:rsidRPr="00A90BAF">
        <w:rPr>
          <w:rFonts w:ascii="Calibri" w:hAnsi="Calibri"/>
          <w:bCs/>
          <w:sz w:val="24"/>
          <w:szCs w:val="24"/>
        </w:rPr>
        <w:t>A small business is defined by the United States Small Business Administration (SBA) as having no more than the number of employees or average annual gross receipts over the last three years required per SBA standards based on the small business's appropriate NAICS code.</w:t>
      </w:r>
    </w:p>
    <w:p w14:paraId="327720D3" w14:textId="77777777" w:rsidR="001215F1" w:rsidRPr="00A90BAF" w:rsidRDefault="001215F1" w:rsidP="003E7ED8">
      <w:pPr>
        <w:numPr>
          <w:ilvl w:val="0"/>
          <w:numId w:val="20"/>
        </w:numPr>
        <w:spacing w:after="240"/>
        <w:ind w:hanging="720"/>
        <w:rPr>
          <w:rFonts w:ascii="Calibri" w:hAnsi="Calibri"/>
          <w:sz w:val="24"/>
          <w:szCs w:val="24"/>
        </w:rPr>
      </w:pPr>
      <w:r w:rsidRPr="00A90BAF">
        <w:rPr>
          <w:rFonts w:ascii="Calibri" w:hAnsi="Calibri"/>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8257D34" w14:textId="77777777" w:rsidR="00500FD1" w:rsidRPr="00F11599" w:rsidRDefault="001215F1" w:rsidP="003E7ED8">
      <w:pPr>
        <w:numPr>
          <w:ilvl w:val="0"/>
          <w:numId w:val="20"/>
        </w:numPr>
        <w:spacing w:after="240"/>
        <w:ind w:hanging="720"/>
        <w:rPr>
          <w:rFonts w:ascii="Calibri" w:hAnsi="Calibri" w:cs="Calibri"/>
          <w:sz w:val="24"/>
          <w:szCs w:val="24"/>
        </w:rPr>
      </w:pPr>
      <w:r w:rsidRPr="00F11599">
        <w:rPr>
          <w:rFonts w:ascii="Calibri" w:hAnsi="Calibri"/>
          <w:sz w:val="24"/>
          <w:szCs w:val="24"/>
        </w:rPr>
        <w:t xml:space="preserve">If a Bidder is certified by the County as either a small and local or an emerging and local business (SLEB), the County will provide up to 5% bid preference for procurements over $25,000. </w:t>
      </w:r>
    </w:p>
    <w:p w14:paraId="2484CF6D" w14:textId="38D1CB5C" w:rsidR="006C5CE8" w:rsidRPr="00F11599" w:rsidRDefault="001215F1" w:rsidP="003E7ED8">
      <w:pPr>
        <w:numPr>
          <w:ilvl w:val="0"/>
          <w:numId w:val="20"/>
        </w:numPr>
        <w:spacing w:after="240"/>
        <w:ind w:hanging="720"/>
        <w:rPr>
          <w:rFonts w:ascii="Calibri" w:hAnsi="Calibri" w:cs="Calibri"/>
          <w:sz w:val="24"/>
          <w:szCs w:val="24"/>
        </w:rPr>
      </w:pPr>
      <w:r w:rsidRPr="00F11599">
        <w:rPr>
          <w:rFonts w:ascii="Calibri" w:hAnsi="Calibri"/>
          <w:sz w:val="24"/>
          <w:szCs w:val="24"/>
        </w:rPr>
        <w:t xml:space="preserve">If a Bidder is located within Alameda County, the County may provide </w:t>
      </w:r>
      <w:r w:rsidR="00AB790E" w:rsidRPr="00F11599">
        <w:rPr>
          <w:rFonts w:ascii="Calibri" w:hAnsi="Calibri"/>
          <w:sz w:val="24"/>
          <w:szCs w:val="24"/>
        </w:rPr>
        <w:t xml:space="preserve">a </w:t>
      </w:r>
      <w:r w:rsidRPr="00F11599">
        <w:rPr>
          <w:rFonts w:ascii="Calibri" w:hAnsi="Calibri"/>
          <w:sz w:val="24"/>
          <w:szCs w:val="24"/>
        </w:rPr>
        <w:t>5% local bid preference.</w:t>
      </w:r>
      <w:bookmarkEnd w:id="69"/>
    </w:p>
    <w:p w14:paraId="43F43EF8" w14:textId="018784D5" w:rsidR="006F6C64" w:rsidRPr="00FC58EA" w:rsidRDefault="006F6C64" w:rsidP="003E7ED8">
      <w:pPr>
        <w:pStyle w:val="Item1"/>
        <w:tabs>
          <w:tab w:val="clear" w:pos="1440"/>
        </w:tabs>
      </w:pPr>
      <w:r w:rsidRPr="006C5CE8">
        <w:rPr>
          <w:rFonts w:asciiTheme="minorHAnsi" w:hAnsiTheme="minorHAnsi" w:cstheme="minorHAnsi"/>
          <w:sz w:val="24"/>
          <w:szCs w:val="24"/>
        </w:rPr>
        <w:t xml:space="preserve">County Rights </w:t>
      </w:r>
    </w:p>
    <w:p w14:paraId="37D5610A" w14:textId="5C53C803" w:rsidR="00FC58EA" w:rsidRPr="00121DEB" w:rsidRDefault="00FC58EA" w:rsidP="003E7ED8">
      <w:pPr>
        <w:pStyle w:val="Itema"/>
        <w:tabs>
          <w:tab w:val="clear" w:pos="2160"/>
        </w:tabs>
        <w:rPr>
          <w:sz w:val="24"/>
          <w:szCs w:val="18"/>
        </w:rPr>
      </w:pPr>
      <w:r w:rsidRPr="00121DEB">
        <w:rPr>
          <w:sz w:val="24"/>
          <w:szCs w:val="18"/>
        </w:rPr>
        <w:t>The County reserves the right to reject any or all responses that materially differ from any terms contained in this RFP</w:t>
      </w:r>
      <w:r w:rsidR="00AB790E">
        <w:rPr>
          <w:sz w:val="24"/>
          <w:szCs w:val="18"/>
        </w:rPr>
        <w:t>,</w:t>
      </w:r>
      <w:r w:rsidRPr="00121DEB">
        <w:rPr>
          <w:sz w:val="24"/>
          <w:szCs w:val="18"/>
        </w:rPr>
        <w:t xml:space="preserve"> including Exhibits and any </w:t>
      </w:r>
      <w:r w:rsidR="00AB790E">
        <w:rPr>
          <w:sz w:val="24"/>
          <w:szCs w:val="18"/>
        </w:rPr>
        <w:t>A</w:t>
      </w:r>
      <w:r w:rsidRPr="00121DEB">
        <w:rPr>
          <w:sz w:val="24"/>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120291">
        <w:rPr>
          <w:sz w:val="24"/>
          <w:szCs w:val="18"/>
        </w:rPr>
        <w:t>shall</w:t>
      </w:r>
      <w:r w:rsidRPr="00121DEB">
        <w:rPr>
          <w:sz w:val="24"/>
          <w:szCs w:val="18"/>
        </w:rPr>
        <w:t xml:space="preserve"> be made solely at the discretion of the County.</w:t>
      </w:r>
    </w:p>
    <w:p w14:paraId="0FF8914E" w14:textId="1A58BC63" w:rsidR="00FC58EA" w:rsidRPr="00FC58EA" w:rsidRDefault="00FC58EA" w:rsidP="003E7ED8">
      <w:pPr>
        <w:pStyle w:val="Itema"/>
        <w:tabs>
          <w:tab w:val="clear" w:pos="2160"/>
        </w:tabs>
        <w:rPr>
          <w:sz w:val="24"/>
          <w:szCs w:val="18"/>
        </w:rPr>
      </w:pPr>
      <w:r w:rsidRPr="00FC58EA">
        <w:rPr>
          <w:sz w:val="24"/>
          <w:szCs w:val="18"/>
        </w:rPr>
        <w:t xml:space="preserve">Any </w:t>
      </w:r>
      <w:r w:rsidR="00EB4661">
        <w:rPr>
          <w:sz w:val="24"/>
          <w:szCs w:val="18"/>
        </w:rPr>
        <w:t xml:space="preserve">bid </w:t>
      </w:r>
      <w:r w:rsidRPr="00FC58EA">
        <w:rPr>
          <w:sz w:val="24"/>
          <w:szCs w:val="18"/>
        </w:rPr>
        <w:t>proposal</w:t>
      </w:r>
      <w:r w:rsidR="00EB4661">
        <w:rPr>
          <w:sz w:val="24"/>
          <w:szCs w:val="18"/>
        </w:rPr>
        <w:t>s</w:t>
      </w:r>
      <w:r w:rsidRPr="00FC58EA">
        <w:rPr>
          <w:sz w:val="24"/>
          <w:szCs w:val="18"/>
        </w:rPr>
        <w:t xml:space="preserve"> that contain false or misleading information may be disqualified by the County.</w:t>
      </w:r>
    </w:p>
    <w:p w14:paraId="4DEB1A8D" w14:textId="77777777" w:rsidR="00FC58EA" w:rsidRPr="00FC58EA" w:rsidRDefault="00FC58EA" w:rsidP="003E7ED8">
      <w:pPr>
        <w:pStyle w:val="Itema"/>
        <w:tabs>
          <w:tab w:val="clear" w:pos="2160"/>
        </w:tabs>
        <w:rPr>
          <w:sz w:val="24"/>
          <w:szCs w:val="18"/>
        </w:rPr>
      </w:pPr>
      <w:r w:rsidRPr="00FC58EA">
        <w:rPr>
          <w:sz w:val="24"/>
          <w:szCs w:val="18"/>
        </w:rPr>
        <w:t>The County reserves the right to award to a single or multiple Contractors.</w:t>
      </w:r>
    </w:p>
    <w:p w14:paraId="4F667C6C" w14:textId="23D895D0" w:rsidR="00FC58EA" w:rsidRPr="00FC58EA" w:rsidRDefault="00AB790E" w:rsidP="003E7ED8">
      <w:pPr>
        <w:pStyle w:val="Itema"/>
        <w:tabs>
          <w:tab w:val="clear" w:pos="2160"/>
        </w:tabs>
        <w:rPr>
          <w:sz w:val="24"/>
          <w:szCs w:val="18"/>
        </w:rPr>
      </w:pPr>
      <w:r w:rsidRPr="002C687F">
        <w:rPr>
          <w:sz w:val="24"/>
          <w:szCs w:val="24"/>
        </w:rPr>
        <w:t>The County reserves the right to conduct additional procurements for the same or similar goods and/or services or to award to additional contract</w:t>
      </w:r>
      <w:r w:rsidR="00EB4661" w:rsidRPr="002C687F">
        <w:rPr>
          <w:sz w:val="24"/>
          <w:szCs w:val="24"/>
        </w:rPr>
        <w:t>(s), including</w:t>
      </w:r>
      <w:r w:rsidRPr="002C687F">
        <w:rPr>
          <w:sz w:val="24"/>
          <w:szCs w:val="24"/>
        </w:rPr>
        <w:t xml:space="preserve"> to other Bidder</w:t>
      </w:r>
      <w:r w:rsidR="00EB4661" w:rsidRPr="002C687F">
        <w:rPr>
          <w:sz w:val="24"/>
          <w:szCs w:val="24"/>
        </w:rPr>
        <w:t>(s),</w:t>
      </w:r>
      <w:r w:rsidRPr="002C687F">
        <w:rPr>
          <w:sz w:val="24"/>
          <w:szCs w:val="24"/>
        </w:rPr>
        <w:t xml:space="preserve"> during </w:t>
      </w:r>
      <w:r w:rsidRPr="00A90BAF">
        <w:rPr>
          <w:sz w:val="24"/>
          <w:szCs w:val="24"/>
        </w:rPr>
        <w:t>the term of the contract if it determines that additional Contractors are needed to supplement goods and/or services being provided.</w:t>
      </w:r>
      <w:r w:rsidR="00FC58EA" w:rsidRPr="00FC58EA">
        <w:rPr>
          <w:sz w:val="24"/>
          <w:szCs w:val="18"/>
        </w:rPr>
        <w:t xml:space="preserve"> </w:t>
      </w:r>
    </w:p>
    <w:p w14:paraId="29C015F9" w14:textId="77777777" w:rsidR="00FC58EA" w:rsidRPr="00FC58EA" w:rsidRDefault="00FC58EA" w:rsidP="003E7ED8">
      <w:pPr>
        <w:pStyle w:val="Itema"/>
        <w:tabs>
          <w:tab w:val="clear" w:pos="2160"/>
        </w:tabs>
        <w:rPr>
          <w:sz w:val="24"/>
          <w:szCs w:val="18"/>
        </w:rPr>
      </w:pPr>
      <w:r w:rsidRPr="00FC58EA">
        <w:rPr>
          <w:sz w:val="24"/>
          <w:szCs w:val="18"/>
        </w:rPr>
        <w:lastRenderedPageBreak/>
        <w:t>The County has the right to decline to award this contract or any part thereof for any reason.</w:t>
      </w:r>
    </w:p>
    <w:p w14:paraId="111A7D31" w14:textId="4F4166EB" w:rsidR="006F6C64" w:rsidRPr="00FC58EA" w:rsidRDefault="006F6C64" w:rsidP="003E7ED8">
      <w:pPr>
        <w:pStyle w:val="Item1"/>
        <w:tabs>
          <w:tab w:val="clear" w:pos="1440"/>
        </w:tabs>
      </w:pPr>
      <w:r w:rsidRPr="00FC58EA">
        <w:rPr>
          <w:sz w:val="24"/>
          <w:szCs w:val="18"/>
        </w:rPr>
        <w:t>Procedures</w:t>
      </w:r>
    </w:p>
    <w:p w14:paraId="40417999" w14:textId="3EF65CE4" w:rsidR="00F9006C" w:rsidRPr="00A85450" w:rsidRDefault="00F9006C" w:rsidP="003E7ED8">
      <w:pPr>
        <w:pStyle w:val="Itema"/>
        <w:numPr>
          <w:ilvl w:val="3"/>
          <w:numId w:val="12"/>
        </w:numPr>
        <w:tabs>
          <w:tab w:val="clear" w:pos="2160"/>
        </w:tabs>
      </w:pPr>
      <w:r w:rsidRPr="00266DFB">
        <w:rPr>
          <w:sz w:val="24"/>
          <w:szCs w:val="24"/>
        </w:rPr>
        <w:t>Board approval to award a contract is required.</w:t>
      </w:r>
      <w:r w:rsidRPr="00A85450">
        <w:t xml:space="preserve"> </w:t>
      </w:r>
    </w:p>
    <w:p w14:paraId="2AE2B049" w14:textId="025DEEE5" w:rsidR="00F9006C" w:rsidRPr="00266DFB" w:rsidRDefault="00AB790E" w:rsidP="003E7ED8">
      <w:pPr>
        <w:pStyle w:val="Itema"/>
        <w:numPr>
          <w:ilvl w:val="3"/>
          <w:numId w:val="12"/>
        </w:numPr>
        <w:tabs>
          <w:tab w:val="clear" w:pos="2160"/>
        </w:tabs>
        <w:rPr>
          <w:sz w:val="24"/>
          <w:szCs w:val="24"/>
        </w:rPr>
      </w:pPr>
      <w:r w:rsidRPr="00356299">
        <w:rPr>
          <w:sz w:val="24"/>
          <w:szCs w:val="24"/>
        </w:rPr>
        <w:t>A contract must be fully executed by the recommended awardee and the County prior to any services and goods being provided or work being performed.</w:t>
      </w:r>
    </w:p>
    <w:p w14:paraId="1ADC5938" w14:textId="6DA26E93" w:rsidR="001215F1" w:rsidRDefault="00AB790E" w:rsidP="003E7ED8">
      <w:pPr>
        <w:pStyle w:val="Itema"/>
        <w:numPr>
          <w:ilvl w:val="3"/>
          <w:numId w:val="12"/>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EB4661">
        <w:rPr>
          <w:sz w:val="24"/>
          <w:szCs w:val="24"/>
        </w:rPr>
        <w:t>s</w:t>
      </w:r>
      <w:r w:rsidRPr="00356299">
        <w:rPr>
          <w:sz w:val="24"/>
          <w:szCs w:val="24"/>
        </w:rPr>
        <w:t xml:space="preserve"> and Clarification</w:t>
      </w:r>
      <w:r w:rsidR="00EB4661">
        <w:rPr>
          <w:sz w:val="24"/>
          <w:szCs w:val="24"/>
        </w:rPr>
        <w:t>s form</w:t>
      </w:r>
      <w:r w:rsidRPr="00356299">
        <w:rPr>
          <w:sz w:val="24"/>
          <w:szCs w:val="24"/>
        </w:rPr>
        <w:t xml:space="preserve"> in Exhibit A - Bid Response Packet.  Bidder may access a copy of the Standard Services Agreement template at:</w:t>
      </w:r>
      <w:r w:rsidR="00884637" w:rsidRPr="00266DFB">
        <w:rPr>
          <w:sz w:val="24"/>
          <w:szCs w:val="24"/>
        </w:rPr>
        <w:t xml:space="preserve"> </w:t>
      </w:r>
    </w:p>
    <w:p w14:paraId="168888DD" w14:textId="2362A839" w:rsidR="007D110E" w:rsidRPr="00604E07" w:rsidRDefault="00FF30DC" w:rsidP="005D606E">
      <w:pPr>
        <w:pStyle w:val="Itema"/>
        <w:numPr>
          <w:ilvl w:val="0"/>
          <w:numId w:val="0"/>
        </w:numPr>
        <w:ind w:left="2880"/>
        <w:rPr>
          <w:sz w:val="24"/>
          <w:szCs w:val="24"/>
        </w:rPr>
      </w:pPr>
      <w:hyperlink r:id="rId62" w:history="1">
        <w:r w:rsidR="008C1E1E" w:rsidRPr="00604E07">
          <w:rPr>
            <w:rStyle w:val="Hyperlink"/>
            <w:b/>
            <w:sz w:val="24"/>
            <w:szCs w:val="24"/>
          </w:rPr>
          <w:t>Alameda County Standard Services Agreement Template</w:t>
        </w:r>
      </w:hyperlink>
      <w:r w:rsidR="00604E07">
        <w:rPr>
          <w:rStyle w:val="Hyperlink"/>
          <w:b/>
          <w:sz w:val="24"/>
          <w:szCs w:val="24"/>
        </w:rPr>
        <w:t xml:space="preserve"> </w:t>
      </w:r>
      <w:r w:rsidR="007D110E" w:rsidRPr="00604E07">
        <w:rPr>
          <w:rFonts w:asciiTheme="minorHAnsi" w:hAnsiTheme="minorHAnsi" w:cstheme="minorHAnsi"/>
          <w:sz w:val="18"/>
          <w:szCs w:val="18"/>
        </w:rPr>
        <w:t>[</w:t>
      </w:r>
      <w:hyperlink r:id="rId63" w:history="1">
        <w:r w:rsidR="007D110E" w:rsidRPr="00604E07">
          <w:rPr>
            <w:rStyle w:val="Hyperlink"/>
            <w:rFonts w:asciiTheme="minorHAnsi" w:hAnsiTheme="minorHAnsi" w:cstheme="minorHAnsi"/>
            <w:sz w:val="18"/>
            <w:szCs w:val="18"/>
          </w:rPr>
          <w:t>https://acgovt.sharepoint.com/:w:/s/GSADigitalLibrary/EeGBnUyJSMFBoXqtvbj7ly0BqycT5J83NKyIV19tLO6-yA?e=YwGjFP</w:t>
        </w:r>
      </w:hyperlink>
      <w:r w:rsidR="007D110E" w:rsidRPr="00604E07">
        <w:rPr>
          <w:rFonts w:asciiTheme="minorHAnsi" w:hAnsiTheme="minorHAnsi" w:cstheme="minorHAnsi"/>
          <w:sz w:val="18"/>
          <w:szCs w:val="18"/>
        </w:rPr>
        <w:t>]</w:t>
      </w:r>
    </w:p>
    <w:p w14:paraId="0EF74D19" w14:textId="156F2D33" w:rsidR="00F9006C" w:rsidRPr="00A85450" w:rsidRDefault="00884637" w:rsidP="005D606E">
      <w:pPr>
        <w:spacing w:after="240"/>
        <w:ind w:left="2880"/>
        <w:rPr>
          <w:rFonts w:ascii="Calibri" w:hAnsi="Calibri" w:cs="Calibri"/>
        </w:rPr>
      </w:pPr>
      <w:bookmarkStart w:id="70" w:name="_Hlk101810581"/>
      <w:r w:rsidRPr="00266DFB">
        <w:rPr>
          <w:rFonts w:ascii="Calibri" w:hAnsi="Calibri" w:cs="Calibri"/>
          <w:sz w:val="24"/>
          <w:szCs w:val="24"/>
        </w:rPr>
        <w:t xml:space="preserve">The template </w:t>
      </w:r>
      <w:r w:rsidRPr="002C687F">
        <w:rPr>
          <w:rFonts w:ascii="Calibri" w:hAnsi="Calibri" w:cs="Calibri"/>
          <w:sz w:val="24"/>
          <w:szCs w:val="24"/>
        </w:rPr>
        <w:t xml:space="preserve">contains minimal </w:t>
      </w:r>
      <w:r w:rsidR="00AF533D" w:rsidRPr="002C687F">
        <w:rPr>
          <w:rFonts w:ascii="Calibri" w:hAnsi="Calibri" w:cs="Calibri"/>
          <w:sz w:val="24"/>
          <w:szCs w:val="24"/>
        </w:rPr>
        <w:t>standard</w:t>
      </w:r>
      <w:r w:rsidRPr="002C687F">
        <w:rPr>
          <w:rFonts w:ascii="Calibri" w:hAnsi="Calibri" w:cs="Calibri"/>
          <w:sz w:val="24"/>
          <w:szCs w:val="24"/>
        </w:rPr>
        <w:t xml:space="preserve"> language</w:t>
      </w:r>
      <w:r w:rsidR="00AB790E" w:rsidRPr="002C687F">
        <w:rPr>
          <w:rFonts w:ascii="Calibri" w:hAnsi="Calibri" w:cs="Calibri"/>
          <w:sz w:val="24"/>
          <w:szCs w:val="24"/>
        </w:rPr>
        <w:t xml:space="preserve"> and</w:t>
      </w:r>
      <w:r w:rsidR="005E2267" w:rsidRPr="002C687F">
        <w:rPr>
          <w:rFonts w:ascii="Calibri" w:hAnsi="Calibri" w:cs="Calibri"/>
          <w:sz w:val="24"/>
          <w:szCs w:val="24"/>
        </w:rPr>
        <w:t xml:space="preserve"> </w:t>
      </w:r>
      <w:r w:rsidR="00AB790E" w:rsidRPr="002C687F">
        <w:rPr>
          <w:rFonts w:ascii="Calibri" w:hAnsi="Calibri" w:cs="Calibri"/>
          <w:sz w:val="24"/>
          <w:szCs w:val="24"/>
        </w:rPr>
        <w:t>s</w:t>
      </w:r>
      <w:r w:rsidR="00AF533D" w:rsidRPr="002C687F">
        <w:rPr>
          <w:rFonts w:ascii="Calibri" w:hAnsi="Calibri" w:cs="Calibri"/>
          <w:sz w:val="24"/>
          <w:szCs w:val="24"/>
        </w:rPr>
        <w:t>pecific contract terms, including the scope of services</w:t>
      </w:r>
      <w:r w:rsidR="00AB790E" w:rsidRPr="002C687F">
        <w:rPr>
          <w:rFonts w:ascii="Calibri" w:hAnsi="Calibri" w:cs="Calibri"/>
          <w:sz w:val="24"/>
          <w:szCs w:val="24"/>
        </w:rPr>
        <w:t xml:space="preserve"> that</w:t>
      </w:r>
      <w:r w:rsidR="00AF533D" w:rsidRPr="002C687F">
        <w:rPr>
          <w:rFonts w:ascii="Calibri" w:hAnsi="Calibri" w:cs="Calibri"/>
          <w:sz w:val="24"/>
          <w:szCs w:val="24"/>
        </w:rPr>
        <w:t xml:space="preserve"> may</w:t>
      </w:r>
      <w:r w:rsidR="00AB790E" w:rsidRPr="002C687F">
        <w:rPr>
          <w:rFonts w:ascii="Calibri" w:hAnsi="Calibri" w:cs="Calibri"/>
          <w:sz w:val="24"/>
          <w:szCs w:val="24"/>
        </w:rPr>
        <w:t xml:space="preserve"> </w:t>
      </w:r>
      <w:r w:rsidR="00AF533D" w:rsidRPr="002C687F">
        <w:rPr>
          <w:rFonts w:ascii="Calibri" w:hAnsi="Calibri" w:cs="Calibri"/>
          <w:sz w:val="24"/>
          <w:szCs w:val="24"/>
        </w:rPr>
        <w:t xml:space="preserve">be drafted and negotiated based on this </w:t>
      </w:r>
      <w:r w:rsidR="00823F00" w:rsidRPr="002C687F">
        <w:rPr>
          <w:rFonts w:ascii="Calibri" w:hAnsi="Calibri" w:cs="Calibri"/>
          <w:sz w:val="24"/>
          <w:szCs w:val="24"/>
        </w:rPr>
        <w:t>RFP</w:t>
      </w:r>
      <w:r w:rsidR="00AF533D" w:rsidRPr="002C687F">
        <w:rPr>
          <w:rFonts w:ascii="Calibri" w:hAnsi="Calibri" w:cs="Calibri"/>
          <w:sz w:val="24"/>
          <w:szCs w:val="24"/>
        </w:rPr>
        <w:t xml:space="preserve"> and the bid proposal</w:t>
      </w:r>
      <w:r w:rsidR="005E2267" w:rsidRPr="002C687F">
        <w:rPr>
          <w:rFonts w:ascii="Calibri" w:hAnsi="Calibri" w:cs="Calibri"/>
          <w:sz w:val="24"/>
          <w:szCs w:val="24"/>
        </w:rPr>
        <w:t>(s)</w:t>
      </w:r>
      <w:r w:rsidRPr="002C687F">
        <w:rPr>
          <w:rFonts w:ascii="Calibri" w:hAnsi="Calibri" w:cs="Calibri"/>
          <w:sz w:val="24"/>
          <w:szCs w:val="24"/>
        </w:rPr>
        <w:t>.</w:t>
      </w:r>
      <w:r w:rsidRPr="002C687F">
        <w:rPr>
          <w:rFonts w:ascii="Calibri" w:hAnsi="Calibri" w:cs="Calibri"/>
        </w:rPr>
        <w:t xml:space="preserve"> </w:t>
      </w:r>
      <w:bookmarkEnd w:id="70"/>
    </w:p>
    <w:p w14:paraId="40555E25" w14:textId="685173DA" w:rsidR="00F9006C" w:rsidRPr="00266DFB" w:rsidRDefault="00F9006C" w:rsidP="003E7ED8">
      <w:pPr>
        <w:pStyle w:val="Itema"/>
        <w:numPr>
          <w:ilvl w:val="0"/>
          <w:numId w:val="13"/>
        </w:numPr>
        <w:ind w:hanging="720"/>
        <w:rPr>
          <w:sz w:val="24"/>
          <w:szCs w:val="24"/>
        </w:rPr>
      </w:pPr>
      <w:bookmarkStart w:id="71" w:name="_Hlk101810626"/>
      <w:r w:rsidRPr="00266DFB">
        <w:rPr>
          <w:sz w:val="24"/>
          <w:szCs w:val="24"/>
        </w:rPr>
        <w:t xml:space="preserve">The </w:t>
      </w:r>
      <w:r w:rsidR="00B96370" w:rsidRPr="00266DFB">
        <w:rPr>
          <w:sz w:val="24"/>
          <w:szCs w:val="24"/>
        </w:rPr>
        <w:t>RF</w:t>
      </w:r>
      <w:r w:rsidR="00823F00" w:rsidRPr="00266DFB">
        <w:rPr>
          <w:sz w:val="24"/>
          <w:szCs w:val="24"/>
        </w:rPr>
        <w:t>P</w:t>
      </w:r>
      <w:r w:rsidR="001D04D6" w:rsidRPr="00266DFB">
        <w:rPr>
          <w:sz w:val="24"/>
          <w:szCs w:val="24"/>
        </w:rPr>
        <w:t xml:space="preserve"> </w:t>
      </w:r>
      <w:r w:rsidRPr="00266DFB">
        <w:rPr>
          <w:sz w:val="24"/>
          <w:szCs w:val="24"/>
        </w:rPr>
        <w:t>specifications, terms, conditions</w:t>
      </w:r>
      <w:r w:rsidR="00AB790E">
        <w:rPr>
          <w:sz w:val="24"/>
          <w:szCs w:val="24"/>
        </w:rPr>
        <w:t>,</w:t>
      </w:r>
      <w:r w:rsidRPr="00266DFB">
        <w:rPr>
          <w:sz w:val="24"/>
          <w:szCs w:val="24"/>
        </w:rPr>
        <w:t xml:space="preserve"> Exhibits, </w:t>
      </w:r>
      <w:r w:rsidR="00823F00" w:rsidRPr="00266DFB">
        <w:rPr>
          <w:sz w:val="24"/>
          <w:szCs w:val="24"/>
        </w:rPr>
        <w:t>RFP</w:t>
      </w:r>
      <w:r w:rsidR="00192BEC" w:rsidRPr="00266DFB">
        <w:rPr>
          <w:sz w:val="24"/>
          <w:szCs w:val="24"/>
        </w:rPr>
        <w:t xml:space="preserve"> </w:t>
      </w:r>
      <w:r w:rsidRPr="00266DFB">
        <w:rPr>
          <w:sz w:val="24"/>
          <w:szCs w:val="24"/>
        </w:rPr>
        <w:t>Addenda</w:t>
      </w:r>
      <w:r w:rsidR="00AB790E">
        <w:rPr>
          <w:sz w:val="24"/>
          <w:szCs w:val="24"/>
        </w:rPr>
        <w:t>,</w:t>
      </w:r>
      <w:r w:rsidRPr="00266DFB">
        <w:rPr>
          <w:sz w:val="24"/>
          <w:szCs w:val="24"/>
        </w:rPr>
        <w:t xml:space="preserve"> and </w:t>
      </w:r>
      <w:r w:rsidR="00502F47" w:rsidRPr="00266DFB">
        <w:rPr>
          <w:sz w:val="24"/>
          <w:szCs w:val="24"/>
        </w:rPr>
        <w:t>Bidder</w:t>
      </w:r>
      <w:r w:rsidRPr="00266DFB">
        <w:rPr>
          <w:sz w:val="24"/>
          <w:szCs w:val="24"/>
        </w:rPr>
        <w:t xml:space="preserve">’s proposal may be incorporated into and made a part of any contract that may be awarded as a result of this </w:t>
      </w:r>
      <w:r w:rsidR="00823F00" w:rsidRPr="00266DFB">
        <w:rPr>
          <w:sz w:val="24"/>
          <w:szCs w:val="24"/>
        </w:rPr>
        <w:t>RFP</w:t>
      </w:r>
      <w:r w:rsidRPr="00266DFB">
        <w:rPr>
          <w:sz w:val="24"/>
          <w:szCs w:val="24"/>
        </w:rPr>
        <w:t>.</w:t>
      </w:r>
      <w:bookmarkEnd w:id="71"/>
    </w:p>
    <w:p w14:paraId="6060F919" w14:textId="46899577" w:rsidR="00F9006C" w:rsidRPr="00B43DF6" w:rsidRDefault="00F9006C" w:rsidP="003E7ED8">
      <w:pPr>
        <w:pStyle w:val="Heading2"/>
        <w:rPr>
          <w:sz w:val="24"/>
          <w:szCs w:val="24"/>
        </w:rPr>
      </w:pPr>
      <w:bookmarkStart w:id="72" w:name="_Toc339364459"/>
      <w:bookmarkStart w:id="73" w:name="_Toc339364720"/>
      <w:bookmarkStart w:id="74" w:name="_Toc127367781"/>
      <w:r w:rsidRPr="00266DFB">
        <w:rPr>
          <w:sz w:val="24"/>
          <w:szCs w:val="24"/>
        </w:rPr>
        <w:t>METHOD OF ORDERING</w:t>
      </w:r>
      <w:bookmarkEnd w:id="72"/>
      <w:bookmarkEnd w:id="73"/>
      <w:bookmarkEnd w:id="74"/>
    </w:p>
    <w:p w14:paraId="03411066" w14:textId="2396CE02" w:rsidR="00F9006C" w:rsidRPr="00121DEB" w:rsidRDefault="00F9006C" w:rsidP="003E7ED8">
      <w:pPr>
        <w:pStyle w:val="Item1"/>
        <w:tabs>
          <w:tab w:val="clear" w:pos="1440"/>
        </w:tabs>
        <w:rPr>
          <w:sz w:val="24"/>
          <w:szCs w:val="18"/>
        </w:rPr>
      </w:pPr>
      <w:bookmarkStart w:id="75" w:name="_Hlk89702689"/>
      <w:r w:rsidRPr="00121DEB">
        <w:rPr>
          <w:sz w:val="24"/>
          <w:szCs w:val="18"/>
        </w:rPr>
        <w:t>A written P</w:t>
      </w:r>
      <w:r w:rsidR="008F5163" w:rsidRPr="00121DEB">
        <w:rPr>
          <w:sz w:val="24"/>
          <w:szCs w:val="18"/>
        </w:rPr>
        <w:t xml:space="preserve">urchase </w:t>
      </w:r>
      <w:r w:rsidRPr="00121DEB">
        <w:rPr>
          <w:sz w:val="24"/>
          <w:szCs w:val="18"/>
        </w:rPr>
        <w:t>O</w:t>
      </w:r>
      <w:r w:rsidR="008F5163" w:rsidRPr="00121DEB">
        <w:rPr>
          <w:sz w:val="24"/>
          <w:szCs w:val="18"/>
        </w:rPr>
        <w:t>rder (PO)</w:t>
      </w:r>
      <w:r w:rsidRPr="00121DEB">
        <w:rPr>
          <w:sz w:val="24"/>
          <w:szCs w:val="18"/>
        </w:rPr>
        <w:t xml:space="preserve"> </w:t>
      </w:r>
      <w:r w:rsidR="00AF533D" w:rsidRPr="00121DEB">
        <w:rPr>
          <w:sz w:val="24"/>
          <w:szCs w:val="18"/>
        </w:rPr>
        <w:t xml:space="preserve">will be issued after an </w:t>
      </w:r>
      <w:r w:rsidR="003D40BB" w:rsidRPr="00121DEB">
        <w:rPr>
          <w:sz w:val="24"/>
          <w:szCs w:val="18"/>
        </w:rPr>
        <w:t>executed contract</w:t>
      </w:r>
      <w:r w:rsidR="00172B64" w:rsidRPr="00121DEB">
        <w:rPr>
          <w:sz w:val="24"/>
          <w:szCs w:val="18"/>
        </w:rPr>
        <w:t xml:space="preserve"> and</w:t>
      </w:r>
      <w:r w:rsidR="00AF533D" w:rsidRPr="00121DEB">
        <w:rPr>
          <w:sz w:val="24"/>
          <w:szCs w:val="18"/>
        </w:rPr>
        <w:t xml:space="preserve"> </w:t>
      </w:r>
      <w:r w:rsidRPr="00140ECE">
        <w:rPr>
          <w:sz w:val="24"/>
          <w:szCs w:val="18"/>
        </w:rPr>
        <w:t>Board</w:t>
      </w:r>
      <w:r w:rsidR="00E00A41" w:rsidRPr="00140ECE">
        <w:rPr>
          <w:sz w:val="24"/>
          <w:szCs w:val="18"/>
        </w:rPr>
        <w:t xml:space="preserve"> </w:t>
      </w:r>
      <w:r w:rsidRPr="00121DEB">
        <w:rPr>
          <w:sz w:val="24"/>
          <w:szCs w:val="18"/>
        </w:rPr>
        <w:t>approval</w:t>
      </w:r>
      <w:r w:rsidR="00172B64" w:rsidRPr="00121DEB">
        <w:rPr>
          <w:sz w:val="24"/>
          <w:szCs w:val="18"/>
        </w:rPr>
        <w:t>. I</w:t>
      </w:r>
      <w:r w:rsidR="00AF533D" w:rsidRPr="00121DEB">
        <w:rPr>
          <w:sz w:val="24"/>
          <w:szCs w:val="18"/>
        </w:rPr>
        <w:t>f there is any conflict in terms</w:t>
      </w:r>
      <w:r w:rsidR="00172B64" w:rsidRPr="00121DEB">
        <w:rPr>
          <w:sz w:val="24"/>
          <w:szCs w:val="18"/>
        </w:rPr>
        <w:t xml:space="preserve"> of any PO and</w:t>
      </w:r>
      <w:r w:rsidR="00AF533D" w:rsidRPr="00121DEB">
        <w:rPr>
          <w:sz w:val="24"/>
          <w:szCs w:val="18"/>
        </w:rPr>
        <w:t xml:space="preserve"> </w:t>
      </w:r>
      <w:r w:rsidR="00172B64" w:rsidRPr="00121DEB">
        <w:rPr>
          <w:sz w:val="24"/>
          <w:szCs w:val="18"/>
        </w:rPr>
        <w:t xml:space="preserve">the executed </w:t>
      </w:r>
      <w:r w:rsidR="00AF533D" w:rsidRPr="00121DEB">
        <w:rPr>
          <w:sz w:val="24"/>
          <w:szCs w:val="18"/>
        </w:rPr>
        <w:t>contract</w:t>
      </w:r>
      <w:r w:rsidR="00172B64" w:rsidRPr="00121DEB">
        <w:rPr>
          <w:sz w:val="24"/>
          <w:szCs w:val="18"/>
        </w:rPr>
        <w:t>, the contract</w:t>
      </w:r>
      <w:r w:rsidR="00AF533D" w:rsidRPr="00121DEB">
        <w:rPr>
          <w:sz w:val="24"/>
          <w:szCs w:val="18"/>
        </w:rPr>
        <w:t xml:space="preserve"> will control</w:t>
      </w:r>
      <w:r w:rsidR="00EB4661">
        <w:rPr>
          <w:sz w:val="24"/>
          <w:szCs w:val="18"/>
        </w:rPr>
        <w:t>, even if a PO is issued later</w:t>
      </w:r>
      <w:r w:rsidRPr="00121DEB">
        <w:rPr>
          <w:sz w:val="24"/>
          <w:szCs w:val="18"/>
        </w:rPr>
        <w:t xml:space="preserve">. </w:t>
      </w:r>
      <w:r w:rsidR="00AF533D" w:rsidRPr="00121DEB">
        <w:rPr>
          <w:sz w:val="24"/>
          <w:szCs w:val="18"/>
        </w:rPr>
        <w:t xml:space="preserve"> Payment cannot be made to any Contractor until a PO is issued. </w:t>
      </w:r>
      <w:bookmarkEnd w:id="75"/>
      <w:r w:rsidR="00003D08" w:rsidRPr="00121DEB">
        <w:rPr>
          <w:sz w:val="24"/>
          <w:szCs w:val="18"/>
        </w:rPr>
        <w:t xml:space="preserve"> </w:t>
      </w:r>
    </w:p>
    <w:p w14:paraId="721EC423" w14:textId="0A87A4F5" w:rsidR="00F9006C" w:rsidRPr="00266DFB" w:rsidRDefault="00F9006C" w:rsidP="003E7ED8">
      <w:pPr>
        <w:pStyle w:val="Item1"/>
        <w:tabs>
          <w:tab w:val="clear" w:pos="1440"/>
        </w:tabs>
        <w:rPr>
          <w:sz w:val="24"/>
        </w:rPr>
      </w:pPr>
      <w:bookmarkStart w:id="76" w:name="_Hlk89702718"/>
      <w:r w:rsidRPr="00266DFB">
        <w:rPr>
          <w:sz w:val="24"/>
        </w:rPr>
        <w:t xml:space="preserve">POs and payments for </w:t>
      </w:r>
      <w:r w:rsidR="00E00A41" w:rsidRPr="00266DFB">
        <w:rPr>
          <w:sz w:val="24"/>
        </w:rPr>
        <w:t>goods</w:t>
      </w:r>
      <w:r w:rsidRPr="00266DFB">
        <w:rPr>
          <w:sz w:val="24"/>
        </w:rPr>
        <w:t xml:space="preserve"> and/or services will be issued only in the name of </w:t>
      </w:r>
      <w:r w:rsidR="00AB790E">
        <w:rPr>
          <w:sz w:val="24"/>
        </w:rPr>
        <w:t xml:space="preserve">the </w:t>
      </w:r>
      <w:r w:rsidRPr="00266DFB">
        <w:rPr>
          <w:sz w:val="24"/>
        </w:rPr>
        <w:t>Contractor</w:t>
      </w:r>
      <w:r w:rsidR="00AF533D" w:rsidRPr="00266DFB">
        <w:rPr>
          <w:sz w:val="24"/>
        </w:rPr>
        <w:t>, as identified on the contract</w:t>
      </w:r>
      <w:r w:rsidRPr="00266DFB">
        <w:rPr>
          <w:sz w:val="24"/>
        </w:rPr>
        <w:t xml:space="preserve">. </w:t>
      </w:r>
    </w:p>
    <w:bookmarkEnd w:id="76"/>
    <w:p w14:paraId="21575D91" w14:textId="250137C9" w:rsidR="00F9006C" w:rsidRPr="00266DFB" w:rsidRDefault="00AB790E" w:rsidP="003E7ED8">
      <w:pPr>
        <w:pStyle w:val="Item1"/>
        <w:tabs>
          <w:tab w:val="clear" w:pos="1440"/>
        </w:tabs>
        <w:rPr>
          <w:sz w:val="24"/>
        </w:rPr>
      </w:pPr>
      <w:r>
        <w:rPr>
          <w:sz w:val="24"/>
        </w:rPr>
        <w:t xml:space="preserve">The </w:t>
      </w:r>
      <w:r w:rsidR="00F9006C" w:rsidRPr="00266DFB">
        <w:rPr>
          <w:sz w:val="24"/>
        </w:rPr>
        <w:t xml:space="preserve">Contractor </w:t>
      </w:r>
      <w:r w:rsidR="00C063D4">
        <w:rPr>
          <w:sz w:val="24"/>
        </w:rPr>
        <w:t>must</w:t>
      </w:r>
      <w:r w:rsidR="00F9006C" w:rsidRPr="00266DFB">
        <w:rPr>
          <w:sz w:val="24"/>
        </w:rPr>
        <w:t xml:space="preserve"> adapt to changes to the method of ordering procedures as required by the County during the term of the contract.</w:t>
      </w:r>
    </w:p>
    <w:p w14:paraId="2FAD4EFB" w14:textId="7FFFDAEE" w:rsidR="00F9006C" w:rsidRPr="00B43DF6" w:rsidRDefault="00172B64" w:rsidP="003E7ED8">
      <w:pPr>
        <w:pStyle w:val="Item1"/>
        <w:tabs>
          <w:tab w:val="clear" w:pos="1440"/>
        </w:tabs>
      </w:pPr>
      <w:bookmarkStart w:id="77" w:name="_Hlk89702756"/>
      <w:r>
        <w:rPr>
          <w:sz w:val="24"/>
        </w:rPr>
        <w:t>Any c</w:t>
      </w:r>
      <w:r w:rsidR="00F9006C" w:rsidRPr="00266DFB">
        <w:rPr>
          <w:sz w:val="24"/>
        </w:rPr>
        <w:t xml:space="preserve">hange orders </w:t>
      </w:r>
      <w:r w:rsidR="00C063D4">
        <w:rPr>
          <w:sz w:val="24"/>
        </w:rPr>
        <w:t>must</w:t>
      </w:r>
      <w:r w:rsidR="00F9006C" w:rsidRPr="00266DFB">
        <w:rPr>
          <w:sz w:val="24"/>
        </w:rPr>
        <w:t xml:space="preserve"> be agreed upon </w:t>
      </w:r>
      <w:r w:rsidRPr="00266DFB">
        <w:rPr>
          <w:sz w:val="24"/>
        </w:rPr>
        <w:t xml:space="preserve">in writing </w:t>
      </w:r>
      <w:r w:rsidR="00F9006C" w:rsidRPr="00266DFB">
        <w:rPr>
          <w:sz w:val="24"/>
        </w:rPr>
        <w:t xml:space="preserve">by Contractor and County and issued as needed by County. </w:t>
      </w:r>
      <w:r w:rsidR="00003D08" w:rsidRPr="00266DFB">
        <w:rPr>
          <w:sz w:val="24"/>
        </w:rPr>
        <w:t xml:space="preserve"> </w:t>
      </w:r>
    </w:p>
    <w:p w14:paraId="1A1A8DE2" w14:textId="77777777" w:rsidR="00F9006C" w:rsidRPr="00266DFB" w:rsidRDefault="00F9006C" w:rsidP="003E7ED8">
      <w:pPr>
        <w:pStyle w:val="Heading2"/>
        <w:rPr>
          <w:sz w:val="24"/>
          <w:szCs w:val="24"/>
        </w:rPr>
      </w:pPr>
      <w:bookmarkStart w:id="78" w:name="_Toc339364461"/>
      <w:bookmarkStart w:id="79" w:name="_Toc339364722"/>
      <w:bookmarkStart w:id="80" w:name="_Toc127367782"/>
      <w:bookmarkEnd w:id="77"/>
      <w:r w:rsidRPr="00266DFB">
        <w:rPr>
          <w:sz w:val="24"/>
          <w:szCs w:val="24"/>
        </w:rPr>
        <w:t>INVOICING</w:t>
      </w:r>
      <w:bookmarkEnd w:id="78"/>
      <w:bookmarkEnd w:id="79"/>
      <w:bookmarkEnd w:id="80"/>
    </w:p>
    <w:p w14:paraId="5DDC8F3D" w14:textId="44884785" w:rsidR="00506F71" w:rsidRPr="00506F71" w:rsidRDefault="00F9006C" w:rsidP="003E7ED8">
      <w:pPr>
        <w:pStyle w:val="Item1"/>
        <w:tabs>
          <w:tab w:val="clear" w:pos="1440"/>
        </w:tabs>
        <w:rPr>
          <w:sz w:val="24"/>
          <w:szCs w:val="18"/>
        </w:rPr>
      </w:pPr>
      <w:r w:rsidRPr="00121DEB">
        <w:rPr>
          <w:sz w:val="24"/>
          <w:szCs w:val="18"/>
        </w:rPr>
        <w:t xml:space="preserve">Contractor </w:t>
      </w:r>
      <w:r w:rsidR="00120291">
        <w:rPr>
          <w:sz w:val="24"/>
          <w:szCs w:val="18"/>
        </w:rPr>
        <w:t>shall</w:t>
      </w:r>
      <w:r w:rsidRPr="00121DEB">
        <w:rPr>
          <w:sz w:val="24"/>
          <w:szCs w:val="18"/>
        </w:rPr>
        <w:t xml:space="preserve"> invoice the requesting department, unless otherwise </w:t>
      </w:r>
      <w:r w:rsidR="00C75719" w:rsidRPr="00121DEB">
        <w:rPr>
          <w:sz w:val="24"/>
          <w:szCs w:val="18"/>
        </w:rPr>
        <w:t>directed by County</w:t>
      </w:r>
      <w:r w:rsidRPr="00121DEB">
        <w:rPr>
          <w:sz w:val="24"/>
          <w:szCs w:val="18"/>
        </w:rPr>
        <w:t xml:space="preserve">, upon satisfactory receipt of </w:t>
      </w:r>
      <w:r w:rsidR="00E00A41" w:rsidRPr="00121DEB">
        <w:rPr>
          <w:sz w:val="24"/>
          <w:szCs w:val="18"/>
        </w:rPr>
        <w:t>goods</w:t>
      </w:r>
      <w:r w:rsidRPr="00121DEB">
        <w:rPr>
          <w:sz w:val="24"/>
          <w:szCs w:val="18"/>
        </w:rPr>
        <w:t xml:space="preserve"> and/or performance of services.</w:t>
      </w:r>
    </w:p>
    <w:p w14:paraId="2F99AC0B" w14:textId="5BAC194E" w:rsidR="00F9006C" w:rsidRPr="00A85450" w:rsidRDefault="004428BD" w:rsidP="003E7ED8">
      <w:pPr>
        <w:pStyle w:val="Item1"/>
        <w:tabs>
          <w:tab w:val="clear" w:pos="1440"/>
        </w:tabs>
      </w:pPr>
      <w:r w:rsidRPr="00266DFB">
        <w:rPr>
          <w:sz w:val="24"/>
          <w:szCs w:val="24"/>
        </w:rPr>
        <w:lastRenderedPageBreak/>
        <w:t xml:space="preserve">County will use </w:t>
      </w:r>
      <w:r w:rsidR="00AF533D" w:rsidRPr="00266DFB">
        <w:rPr>
          <w:sz w:val="24"/>
          <w:szCs w:val="24"/>
        </w:rPr>
        <w:t xml:space="preserve">reasonable </w:t>
      </w:r>
      <w:r w:rsidRPr="00266DFB">
        <w:rPr>
          <w:sz w:val="24"/>
          <w:szCs w:val="24"/>
        </w:rPr>
        <w:t>efforts to make payment within</w:t>
      </w:r>
      <w:r w:rsidRPr="00140ECE">
        <w:rPr>
          <w:sz w:val="24"/>
          <w:szCs w:val="24"/>
        </w:rPr>
        <w:t xml:space="preserve"> </w:t>
      </w:r>
      <w:r w:rsidR="001B0074" w:rsidRPr="00140ECE">
        <w:rPr>
          <w:sz w:val="24"/>
          <w:szCs w:val="24"/>
        </w:rPr>
        <w:t>45</w:t>
      </w:r>
      <w:r w:rsidRPr="00140ECE">
        <w:rPr>
          <w:sz w:val="24"/>
          <w:szCs w:val="24"/>
        </w:rPr>
        <w:t xml:space="preserve"> </w:t>
      </w:r>
      <w:r w:rsidRPr="00266DFB">
        <w:rPr>
          <w:sz w:val="24"/>
          <w:szCs w:val="24"/>
        </w:rPr>
        <w:t xml:space="preserve">days following receipt and review of invoice and complete satisfactory receipt of </w:t>
      </w:r>
      <w:r w:rsidR="00E00A41" w:rsidRPr="00266DFB">
        <w:rPr>
          <w:sz w:val="24"/>
          <w:szCs w:val="24"/>
        </w:rPr>
        <w:t>goods</w:t>
      </w:r>
      <w:r w:rsidRPr="00266DFB">
        <w:rPr>
          <w:sz w:val="24"/>
          <w:szCs w:val="24"/>
        </w:rPr>
        <w:t xml:space="preserve"> and</w:t>
      </w:r>
      <w:r w:rsidR="00D16433" w:rsidRPr="00266DFB">
        <w:rPr>
          <w:sz w:val="24"/>
          <w:szCs w:val="24"/>
        </w:rPr>
        <w:t>/or</w:t>
      </w:r>
      <w:r w:rsidRPr="00266DFB">
        <w:rPr>
          <w:sz w:val="24"/>
          <w:szCs w:val="24"/>
        </w:rPr>
        <w:t xml:space="preserve"> performance of services.</w:t>
      </w:r>
      <w:r>
        <w:t xml:space="preserve">  </w:t>
      </w:r>
    </w:p>
    <w:p w14:paraId="3569F40B" w14:textId="68775865" w:rsidR="00CC278E" w:rsidRPr="00266DFB" w:rsidRDefault="00F9006C" w:rsidP="003E7ED8">
      <w:pPr>
        <w:pStyle w:val="Item1"/>
        <w:tabs>
          <w:tab w:val="clear" w:pos="1440"/>
        </w:tabs>
        <w:rPr>
          <w:sz w:val="24"/>
        </w:rPr>
      </w:pPr>
      <w:r w:rsidRPr="00266DFB">
        <w:rPr>
          <w:sz w:val="24"/>
        </w:rPr>
        <w:t xml:space="preserve">County </w:t>
      </w:r>
      <w:r w:rsidR="00F11599">
        <w:rPr>
          <w:sz w:val="24"/>
        </w:rPr>
        <w:t>will</w:t>
      </w:r>
      <w:r w:rsidRPr="00266DFB">
        <w:rPr>
          <w:sz w:val="24"/>
        </w:rPr>
        <w:t xml:space="preserve"> notify </w:t>
      </w:r>
      <w:r w:rsidR="00AB790E">
        <w:rPr>
          <w:sz w:val="24"/>
        </w:rPr>
        <w:t xml:space="preserve">the </w:t>
      </w:r>
      <w:r w:rsidRPr="00266DFB">
        <w:rPr>
          <w:sz w:val="24"/>
        </w:rPr>
        <w:t xml:space="preserve">Contractor of any adjustments </w:t>
      </w:r>
      <w:r w:rsidR="00AF533D" w:rsidRPr="00266DFB">
        <w:rPr>
          <w:sz w:val="24"/>
        </w:rPr>
        <w:t xml:space="preserve">or corrections that must be </w:t>
      </w:r>
      <w:r w:rsidR="00C75719">
        <w:rPr>
          <w:sz w:val="24"/>
        </w:rPr>
        <w:t xml:space="preserve">made </w:t>
      </w:r>
      <w:r w:rsidR="00AF533D" w:rsidRPr="00266DFB">
        <w:rPr>
          <w:sz w:val="24"/>
        </w:rPr>
        <w:t xml:space="preserve">to receive payment on an </w:t>
      </w:r>
      <w:r w:rsidRPr="00266DFB">
        <w:rPr>
          <w:sz w:val="24"/>
        </w:rPr>
        <w:t>invoice.</w:t>
      </w:r>
    </w:p>
    <w:p w14:paraId="3CC41FDD" w14:textId="7FF72092" w:rsidR="00CC278E" w:rsidRPr="00266DFB" w:rsidRDefault="00F9006C" w:rsidP="003E7ED8">
      <w:pPr>
        <w:pStyle w:val="Item1"/>
        <w:tabs>
          <w:tab w:val="clear" w:pos="1440"/>
        </w:tabs>
        <w:rPr>
          <w:sz w:val="24"/>
        </w:rPr>
      </w:pPr>
      <w:r w:rsidRPr="00266DFB">
        <w:rPr>
          <w:sz w:val="24"/>
        </w:rPr>
        <w:t xml:space="preserve">Invoices </w:t>
      </w:r>
      <w:r w:rsidR="00C75719">
        <w:rPr>
          <w:sz w:val="24"/>
        </w:rPr>
        <w:t xml:space="preserve">submitted by </w:t>
      </w:r>
      <w:r w:rsidR="00AB790E">
        <w:rPr>
          <w:sz w:val="24"/>
        </w:rPr>
        <w:t xml:space="preserve">the </w:t>
      </w:r>
      <w:r w:rsidR="00C75719">
        <w:rPr>
          <w:sz w:val="24"/>
        </w:rPr>
        <w:t xml:space="preserve">Contractor must </w:t>
      </w:r>
      <w:r w:rsidRPr="00266DFB">
        <w:rPr>
          <w:sz w:val="24"/>
        </w:rPr>
        <w:t xml:space="preserve">contain </w:t>
      </w:r>
      <w:r w:rsidR="00C75719">
        <w:rPr>
          <w:sz w:val="24"/>
        </w:rPr>
        <w:t xml:space="preserve">the </w:t>
      </w:r>
      <w:r w:rsidRPr="00266DFB">
        <w:rPr>
          <w:sz w:val="24"/>
        </w:rPr>
        <w:t>County PO number, invoice number, remit to address</w:t>
      </w:r>
      <w:r w:rsidR="00C75719">
        <w:rPr>
          <w:sz w:val="24"/>
        </w:rPr>
        <w:t xml:space="preserve">, </w:t>
      </w:r>
      <w:r w:rsidRPr="00266DFB">
        <w:rPr>
          <w:sz w:val="24"/>
        </w:rPr>
        <w:t xml:space="preserve">itemized </w:t>
      </w:r>
      <w:r w:rsidR="00E00A41" w:rsidRPr="00266DFB">
        <w:rPr>
          <w:sz w:val="24"/>
        </w:rPr>
        <w:t>goods</w:t>
      </w:r>
      <w:r w:rsidRPr="00266DFB">
        <w:rPr>
          <w:sz w:val="24"/>
        </w:rPr>
        <w:t xml:space="preserve"> and/or services description</w:t>
      </w:r>
      <w:r w:rsidR="00AB790E">
        <w:rPr>
          <w:sz w:val="24"/>
        </w:rPr>
        <w:t>,</w:t>
      </w:r>
      <w:r w:rsidRPr="00266DFB">
        <w:rPr>
          <w:sz w:val="24"/>
        </w:rPr>
        <w:t xml:space="preserve"> and price as quoted and </w:t>
      </w:r>
      <w:r w:rsidR="00C063D4">
        <w:rPr>
          <w:sz w:val="24"/>
        </w:rPr>
        <w:t>must</w:t>
      </w:r>
      <w:r w:rsidRPr="00266DFB">
        <w:rPr>
          <w:sz w:val="24"/>
        </w:rPr>
        <w:t xml:space="preserve"> be accompanied by</w:t>
      </w:r>
      <w:r w:rsidR="00CC278E" w:rsidRPr="00266DFB">
        <w:rPr>
          <w:sz w:val="24"/>
        </w:rPr>
        <w:t xml:space="preserve"> </w:t>
      </w:r>
      <w:r w:rsidR="00AB790E">
        <w:rPr>
          <w:sz w:val="24"/>
        </w:rPr>
        <w:t xml:space="preserve">an </w:t>
      </w:r>
      <w:r w:rsidR="00CC278E" w:rsidRPr="00266DFB">
        <w:rPr>
          <w:sz w:val="24"/>
        </w:rPr>
        <w:t>acceptable proof of delivery</w:t>
      </w:r>
      <w:r w:rsidR="00AF533D" w:rsidRPr="00266DFB">
        <w:rPr>
          <w:sz w:val="24"/>
        </w:rPr>
        <w:t xml:space="preserve"> and any other information requested by </w:t>
      </w:r>
      <w:r w:rsidR="00AB790E">
        <w:rPr>
          <w:sz w:val="24"/>
        </w:rPr>
        <w:t xml:space="preserve">the </w:t>
      </w:r>
      <w:r w:rsidR="00AF533D" w:rsidRPr="00266DFB">
        <w:rPr>
          <w:sz w:val="24"/>
        </w:rPr>
        <w:t>County</w:t>
      </w:r>
      <w:r w:rsidR="00CC278E" w:rsidRPr="00266DFB">
        <w:rPr>
          <w:sz w:val="24"/>
        </w:rPr>
        <w:t>.</w:t>
      </w:r>
    </w:p>
    <w:p w14:paraId="4B074145" w14:textId="133082C7" w:rsidR="00F9006C" w:rsidRPr="00266DFB" w:rsidRDefault="00F9006C" w:rsidP="003E7ED8">
      <w:pPr>
        <w:pStyle w:val="Item1"/>
        <w:tabs>
          <w:tab w:val="clear" w:pos="1440"/>
        </w:tabs>
        <w:rPr>
          <w:sz w:val="24"/>
        </w:rPr>
      </w:pPr>
      <w:r w:rsidRPr="00266DFB">
        <w:rPr>
          <w:sz w:val="24"/>
        </w:rPr>
        <w:t xml:space="preserve">Contractor </w:t>
      </w:r>
      <w:r w:rsidR="00C063D4">
        <w:rPr>
          <w:sz w:val="24"/>
        </w:rPr>
        <w:t>must</w:t>
      </w:r>
      <w:r w:rsidRPr="00266DFB">
        <w:rPr>
          <w:sz w:val="24"/>
        </w:rPr>
        <w:t xml:space="preserve"> utilize </w:t>
      </w:r>
      <w:r w:rsidR="00AF533D" w:rsidRPr="00266DFB">
        <w:rPr>
          <w:sz w:val="24"/>
        </w:rPr>
        <w:t xml:space="preserve">a </w:t>
      </w:r>
      <w:r w:rsidRPr="00266DFB">
        <w:rPr>
          <w:sz w:val="24"/>
        </w:rPr>
        <w:t xml:space="preserve">standardized invoice </w:t>
      </w:r>
      <w:r w:rsidR="00AF533D" w:rsidRPr="00266DFB">
        <w:rPr>
          <w:sz w:val="24"/>
        </w:rPr>
        <w:t xml:space="preserve">format </w:t>
      </w:r>
      <w:r w:rsidRPr="00266DFB">
        <w:rPr>
          <w:sz w:val="24"/>
        </w:rPr>
        <w:t>upon request.</w:t>
      </w:r>
    </w:p>
    <w:p w14:paraId="705FC1B1" w14:textId="02CCFD6B" w:rsidR="00F9006C" w:rsidRPr="00266DFB" w:rsidRDefault="00F9006C" w:rsidP="003E7ED8">
      <w:pPr>
        <w:pStyle w:val="Item1"/>
        <w:tabs>
          <w:tab w:val="clear" w:pos="1440"/>
        </w:tabs>
        <w:rPr>
          <w:sz w:val="24"/>
        </w:rPr>
      </w:pPr>
      <w:r w:rsidRPr="00266DFB">
        <w:rPr>
          <w:sz w:val="24"/>
        </w:rPr>
        <w:t xml:space="preserve">Invoices </w:t>
      </w:r>
      <w:r w:rsidR="00AF533D" w:rsidRPr="00266DFB">
        <w:rPr>
          <w:sz w:val="24"/>
        </w:rPr>
        <w:t>must be</w:t>
      </w:r>
      <w:r w:rsidRPr="00266DFB">
        <w:rPr>
          <w:sz w:val="24"/>
        </w:rPr>
        <w:t xml:space="preserve"> issued by</w:t>
      </w:r>
      <w:r w:rsidR="00C75719">
        <w:rPr>
          <w:sz w:val="24"/>
        </w:rPr>
        <w:t>, and payments made to,</w:t>
      </w:r>
      <w:r w:rsidRPr="00266DFB">
        <w:rPr>
          <w:sz w:val="24"/>
        </w:rPr>
        <w:t xml:space="preserve"> the Contractor who is awarded a contract.</w:t>
      </w:r>
    </w:p>
    <w:p w14:paraId="24968409" w14:textId="7BCBF33A" w:rsidR="00F9006C" w:rsidRPr="00EB4661" w:rsidRDefault="00F9006C" w:rsidP="003E7ED8">
      <w:pPr>
        <w:pStyle w:val="Item1"/>
        <w:tabs>
          <w:tab w:val="clear" w:pos="1440"/>
        </w:tabs>
      </w:pPr>
      <w:r w:rsidRPr="00266DFB">
        <w:rPr>
          <w:sz w:val="24"/>
        </w:rPr>
        <w:t xml:space="preserve">The County will pay </w:t>
      </w:r>
      <w:r w:rsidR="00AB790E">
        <w:rPr>
          <w:sz w:val="24"/>
        </w:rPr>
        <w:t xml:space="preserve">the </w:t>
      </w:r>
      <w:r w:rsidRPr="00266DFB">
        <w:rPr>
          <w:sz w:val="24"/>
        </w:rPr>
        <w:t>Contractor</w:t>
      </w:r>
      <w:r w:rsidR="00AF533D" w:rsidRPr="00266DFB">
        <w:rPr>
          <w:sz w:val="24"/>
        </w:rPr>
        <w:t>,</w:t>
      </w:r>
      <w:r w:rsidRPr="00266DFB">
        <w:rPr>
          <w:sz w:val="24"/>
        </w:rPr>
        <w:t xml:space="preserve"> </w:t>
      </w:r>
      <w:r w:rsidR="00AF533D" w:rsidRPr="00266DFB">
        <w:rPr>
          <w:sz w:val="24"/>
        </w:rPr>
        <w:t>after rece</w:t>
      </w:r>
      <w:r w:rsidR="00F90823" w:rsidRPr="00266DFB">
        <w:rPr>
          <w:sz w:val="24"/>
        </w:rPr>
        <w:t>i</w:t>
      </w:r>
      <w:r w:rsidR="00AF533D" w:rsidRPr="00266DFB">
        <w:rPr>
          <w:sz w:val="24"/>
        </w:rPr>
        <w:t xml:space="preserve">pt and approval of an invoice, </w:t>
      </w:r>
      <w:r w:rsidRPr="00266DFB">
        <w:rPr>
          <w:sz w:val="24"/>
        </w:rPr>
        <w:t>monthly or as agreed upon, not to exceed the total</w:t>
      </w:r>
      <w:r w:rsidR="00B01574" w:rsidRPr="00266DFB">
        <w:rPr>
          <w:sz w:val="24"/>
        </w:rPr>
        <w:t xml:space="preserve"> contract amount. The County will not pay for goods and/or services in advance.  </w:t>
      </w:r>
    </w:p>
    <w:p w14:paraId="73E6CE09" w14:textId="57B78518" w:rsidR="00EB4661" w:rsidRPr="00EB4661" w:rsidRDefault="00EB4661" w:rsidP="003E7ED8">
      <w:pPr>
        <w:pStyle w:val="Item1"/>
        <w:tabs>
          <w:tab w:val="clear" w:pos="1440"/>
        </w:tabs>
        <w:rPr>
          <w:sz w:val="24"/>
        </w:rPr>
      </w:pPr>
      <w:r w:rsidRPr="00266DFB">
        <w:rPr>
          <w:sz w:val="24"/>
        </w:rPr>
        <w:t>In the event the Contractor’s performance and/or deliverable goods have been deemed unsatisfactory by a review committee, the County reserves the right to withhold future payments until the performance and/or deliverable goods are deemed satisfactory.</w:t>
      </w:r>
    </w:p>
    <w:p w14:paraId="65CD02FD" w14:textId="77777777" w:rsidR="00F9006C" w:rsidRPr="00266DFB" w:rsidRDefault="00F9006C" w:rsidP="003E7ED8">
      <w:pPr>
        <w:pStyle w:val="Heading2"/>
        <w:rPr>
          <w:sz w:val="24"/>
          <w:szCs w:val="24"/>
        </w:rPr>
      </w:pPr>
      <w:bookmarkStart w:id="81" w:name="_Toc339364465"/>
      <w:bookmarkStart w:id="82" w:name="_Toc339364726"/>
      <w:bookmarkStart w:id="83" w:name="_Toc127367783"/>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81"/>
      <w:bookmarkEnd w:id="82"/>
      <w:bookmarkEnd w:id="83"/>
    </w:p>
    <w:p w14:paraId="04F89787" w14:textId="68EB2A18" w:rsidR="00F9006C" w:rsidRPr="00121DEB" w:rsidRDefault="00A83B5B" w:rsidP="003E7ED8">
      <w:pPr>
        <w:pStyle w:val="Item1"/>
        <w:tabs>
          <w:tab w:val="clear" w:pos="1440"/>
        </w:tabs>
        <w:rPr>
          <w:sz w:val="24"/>
          <w:szCs w:val="18"/>
        </w:rPr>
      </w:pPr>
      <w:bookmarkStart w:id="84" w:name="_Hlk89702987"/>
      <w:r w:rsidRPr="00121DEB">
        <w:rPr>
          <w:sz w:val="24"/>
          <w:szCs w:val="18"/>
        </w:rPr>
        <w:t xml:space="preserve">The Contractor </w:t>
      </w:r>
      <w:r w:rsidR="00C063D4">
        <w:rPr>
          <w:sz w:val="24"/>
          <w:szCs w:val="18"/>
        </w:rPr>
        <w:t>must</w:t>
      </w:r>
      <w:r w:rsidRPr="00121DEB">
        <w:rPr>
          <w:sz w:val="24"/>
          <w:szCs w:val="18"/>
        </w:rPr>
        <w:t xml:space="preserve"> provide dedicated support staff to be the </w:t>
      </w:r>
      <w:r w:rsidR="00F9006C" w:rsidRPr="00121DEB">
        <w:rPr>
          <w:sz w:val="24"/>
          <w:szCs w:val="18"/>
        </w:rPr>
        <w:t xml:space="preserve">primary contact for all issues regarding </w:t>
      </w:r>
      <w:r w:rsidR="00C75719" w:rsidRPr="00121DEB">
        <w:rPr>
          <w:sz w:val="24"/>
          <w:szCs w:val="18"/>
        </w:rPr>
        <w:t xml:space="preserve">the </w:t>
      </w:r>
      <w:r w:rsidR="00F9006C" w:rsidRPr="00121DEB">
        <w:rPr>
          <w:sz w:val="24"/>
          <w:szCs w:val="18"/>
        </w:rPr>
        <w:t xml:space="preserve">response to this </w:t>
      </w:r>
      <w:r w:rsidR="00FE3C61" w:rsidRPr="00121DEB">
        <w:rPr>
          <w:sz w:val="24"/>
          <w:szCs w:val="18"/>
        </w:rPr>
        <w:t>RFP</w:t>
      </w:r>
      <w:r w:rsidR="008C5F9A" w:rsidRPr="00121DEB">
        <w:rPr>
          <w:sz w:val="24"/>
          <w:szCs w:val="18"/>
        </w:rPr>
        <w:t xml:space="preserve"> </w:t>
      </w:r>
      <w:r w:rsidR="00F9006C" w:rsidRPr="00121DEB">
        <w:rPr>
          <w:sz w:val="24"/>
          <w:szCs w:val="18"/>
        </w:rPr>
        <w:t xml:space="preserve">and any </w:t>
      </w:r>
      <w:r w:rsidR="00BF3055" w:rsidRPr="00121DEB">
        <w:rPr>
          <w:sz w:val="24"/>
          <w:szCs w:val="18"/>
        </w:rPr>
        <w:t>contract which</w:t>
      </w:r>
      <w:r w:rsidR="00F9006C" w:rsidRPr="00121DEB">
        <w:rPr>
          <w:sz w:val="24"/>
          <w:szCs w:val="18"/>
        </w:rPr>
        <w:t xml:space="preserve"> may arise pursuant to this </w:t>
      </w:r>
      <w:r w:rsidR="00FE3C61" w:rsidRPr="00121DEB">
        <w:rPr>
          <w:sz w:val="24"/>
          <w:szCs w:val="18"/>
        </w:rPr>
        <w:t>RFP</w:t>
      </w:r>
      <w:r w:rsidR="00F9006C" w:rsidRPr="00121DEB">
        <w:rPr>
          <w:sz w:val="24"/>
          <w:szCs w:val="18"/>
        </w:rPr>
        <w:t>.</w:t>
      </w:r>
    </w:p>
    <w:p w14:paraId="6A75E4C1" w14:textId="73BFE568" w:rsidR="001B55F1" w:rsidRPr="00CE3CAF" w:rsidRDefault="001B55F1" w:rsidP="003E7ED8">
      <w:pPr>
        <w:pStyle w:val="Item1"/>
        <w:tabs>
          <w:tab w:val="clear" w:pos="1440"/>
        </w:tabs>
        <w:rPr>
          <w:sz w:val="24"/>
          <w:szCs w:val="24"/>
        </w:rPr>
      </w:pPr>
      <w:bookmarkStart w:id="85" w:name="_Hlk89703016"/>
      <w:bookmarkEnd w:id="84"/>
      <w:r w:rsidRPr="00266DFB">
        <w:rPr>
          <w:sz w:val="24"/>
          <w:szCs w:val="24"/>
        </w:rPr>
        <w:t xml:space="preserve">Contractor </w:t>
      </w:r>
      <w:r w:rsidR="00C063D4">
        <w:rPr>
          <w:sz w:val="24"/>
          <w:szCs w:val="24"/>
        </w:rPr>
        <w:t>must</w:t>
      </w:r>
      <w:r w:rsidRPr="00266DFB">
        <w:rPr>
          <w:sz w:val="24"/>
          <w:szCs w:val="24"/>
        </w:rPr>
        <w:t xml:space="preserve"> also provide adequate, competent support staff that </w:t>
      </w:r>
      <w:r w:rsidR="00120291">
        <w:rPr>
          <w:sz w:val="24"/>
          <w:szCs w:val="24"/>
        </w:rPr>
        <w:t>shall</w:t>
      </w:r>
      <w:r w:rsidRPr="00266DFB">
        <w:rPr>
          <w:sz w:val="24"/>
          <w:szCs w:val="24"/>
        </w:rPr>
        <w:t xml:space="preserve"> be able to service the County during normal working hours, Monday through Friday</w:t>
      </w:r>
      <w:r>
        <w:rPr>
          <w:sz w:val="24"/>
          <w:szCs w:val="24"/>
        </w:rPr>
        <w:t>, or as otherwise identified in this RFP</w:t>
      </w:r>
      <w:r w:rsidRPr="00266DFB">
        <w:rPr>
          <w:sz w:val="24"/>
          <w:szCs w:val="24"/>
        </w:rPr>
        <w:t xml:space="preserve">.  Such representative(s) </w:t>
      </w:r>
      <w:r w:rsidR="00C063D4">
        <w:rPr>
          <w:sz w:val="24"/>
          <w:szCs w:val="24"/>
        </w:rPr>
        <w:t>must</w:t>
      </w:r>
      <w:r w:rsidRPr="00266DFB">
        <w:rPr>
          <w:sz w:val="24"/>
          <w:szCs w:val="24"/>
        </w:rPr>
        <w:t xml:space="preserve"> be knowledgeable about the contract, products</w:t>
      </w:r>
      <w:r w:rsidR="00AB790E">
        <w:rPr>
          <w:sz w:val="24"/>
          <w:szCs w:val="24"/>
        </w:rPr>
        <w:t>,</w:t>
      </w:r>
      <w:r w:rsidRPr="00266DFB">
        <w:rPr>
          <w:sz w:val="24"/>
          <w:szCs w:val="24"/>
        </w:rPr>
        <w:t xml:space="preserve"> and/or services offered and able to identify and resolve quickly any issues</w:t>
      </w:r>
      <w:r w:rsidR="00AB790E">
        <w:rPr>
          <w:sz w:val="24"/>
          <w:szCs w:val="24"/>
        </w:rPr>
        <w:t>,</w:t>
      </w:r>
      <w:r w:rsidRPr="00266DFB">
        <w:rPr>
          <w:sz w:val="24"/>
          <w:szCs w:val="24"/>
        </w:rPr>
        <w:t xml:space="preserve"> including but not limited to order and invoicing problems.</w:t>
      </w:r>
      <w:bookmarkEnd w:id="85"/>
    </w:p>
    <w:p w14:paraId="4FD9D3EF" w14:textId="507AA3BB" w:rsidR="00AF533D" w:rsidRPr="00F90823" w:rsidRDefault="00A83B5B" w:rsidP="003E7ED8">
      <w:pPr>
        <w:pStyle w:val="Item1"/>
        <w:tabs>
          <w:tab w:val="clear" w:pos="1440"/>
        </w:tabs>
      </w:pPr>
      <w:bookmarkStart w:id="86" w:name="_Hlk89703058"/>
      <w:r w:rsidRPr="00A83B5B">
        <w:rPr>
          <w:sz w:val="24"/>
          <w:szCs w:val="24"/>
        </w:rPr>
        <w:t xml:space="preserve">Contractor </w:t>
      </w:r>
      <w:r w:rsidR="00C063D4">
        <w:rPr>
          <w:sz w:val="24"/>
          <w:szCs w:val="24"/>
        </w:rPr>
        <w:t>must</w:t>
      </w:r>
      <w:r w:rsidRPr="00A83B5B">
        <w:rPr>
          <w:sz w:val="24"/>
          <w:szCs w:val="24"/>
        </w:rPr>
        <w:t xml:space="preserve"> provide a dedicated</w:t>
      </w:r>
      <w:r w:rsidR="00AB790E">
        <w:rPr>
          <w:sz w:val="24"/>
          <w:szCs w:val="24"/>
        </w:rPr>
        <w:t>,</w:t>
      </w:r>
      <w:r w:rsidRPr="00A83B5B">
        <w:rPr>
          <w:sz w:val="24"/>
          <w:szCs w:val="24"/>
        </w:rPr>
        <w:t xml:space="preserve"> competent account manager who </w:t>
      </w:r>
      <w:r w:rsidR="00120291">
        <w:rPr>
          <w:sz w:val="24"/>
          <w:szCs w:val="24"/>
        </w:rPr>
        <w:t>shall</w:t>
      </w:r>
      <w:r w:rsidRPr="00A83B5B">
        <w:rPr>
          <w:sz w:val="24"/>
          <w:szCs w:val="24"/>
        </w:rPr>
        <w:t xml:space="preserve"> be responsible for the County account/contract</w:t>
      </w:r>
      <w:r w:rsidR="001B55F1">
        <w:rPr>
          <w:sz w:val="24"/>
          <w:szCs w:val="24"/>
        </w:rPr>
        <w:t xml:space="preserve"> and receive all orders</w:t>
      </w:r>
      <w:r w:rsidRPr="00A83B5B">
        <w:rPr>
          <w:sz w:val="24"/>
          <w:szCs w:val="24"/>
        </w:rPr>
        <w:t xml:space="preserve">.  </w:t>
      </w:r>
      <w:r w:rsidR="00AF533D" w:rsidRPr="00266DFB">
        <w:rPr>
          <w:sz w:val="24"/>
          <w:szCs w:val="24"/>
        </w:rPr>
        <w:t xml:space="preserve">Contractor account manager </w:t>
      </w:r>
      <w:r w:rsidR="00120291">
        <w:rPr>
          <w:sz w:val="24"/>
          <w:szCs w:val="24"/>
        </w:rPr>
        <w:t>shall</w:t>
      </w:r>
      <w:r w:rsidR="00AF533D" w:rsidRPr="00266DFB">
        <w:rPr>
          <w:sz w:val="24"/>
          <w:szCs w:val="24"/>
        </w:rPr>
        <w:t xml:space="preserve"> be familiar with County requirements and standards and work with </w:t>
      </w:r>
      <w:r w:rsidR="001B0074" w:rsidRPr="00140ECE">
        <w:rPr>
          <w:sz w:val="24"/>
          <w:szCs w:val="24"/>
        </w:rPr>
        <w:t>HCSA/OAD/Recipe4Health</w:t>
      </w:r>
      <w:r w:rsidR="00AF533D" w:rsidRPr="00140ECE">
        <w:rPr>
          <w:sz w:val="24"/>
          <w:szCs w:val="24"/>
        </w:rPr>
        <w:t xml:space="preserve"> </w:t>
      </w:r>
      <w:r w:rsidR="00AF533D" w:rsidRPr="00266DFB">
        <w:rPr>
          <w:sz w:val="24"/>
          <w:szCs w:val="24"/>
        </w:rPr>
        <w:t xml:space="preserve">to ensure that established standards are adhered to.  This includes keeping the County Contract Administrator informed of </w:t>
      </w:r>
      <w:r w:rsidR="00AB790E">
        <w:rPr>
          <w:sz w:val="24"/>
          <w:szCs w:val="24"/>
        </w:rPr>
        <w:t>department reques</w:t>
      </w:r>
      <w:r w:rsidR="00AF533D" w:rsidRPr="00266DFB">
        <w:rPr>
          <w:sz w:val="24"/>
          <w:szCs w:val="24"/>
        </w:rPr>
        <w:t>ts as needed.</w:t>
      </w:r>
      <w:bookmarkEnd w:id="86"/>
      <w:r w:rsidR="00AF533D" w:rsidRPr="00A85450">
        <w:t xml:space="preserve">   </w:t>
      </w:r>
    </w:p>
    <w:p w14:paraId="2511761B" w14:textId="77777777" w:rsidR="00DC5B16" w:rsidRPr="00266DFB" w:rsidRDefault="00DC5B16" w:rsidP="003E7ED8">
      <w:pPr>
        <w:pStyle w:val="Heading1"/>
        <w:spacing w:after="240"/>
        <w:rPr>
          <w:b w:val="0"/>
          <w:sz w:val="24"/>
          <w:szCs w:val="24"/>
        </w:rPr>
      </w:pPr>
      <w:bookmarkStart w:id="87" w:name="_Toc339364466"/>
      <w:bookmarkStart w:id="88" w:name="_Toc339364727"/>
      <w:bookmarkStart w:id="89" w:name="_Toc127367784"/>
      <w:r w:rsidRPr="00266DFB">
        <w:rPr>
          <w:sz w:val="24"/>
          <w:szCs w:val="24"/>
        </w:rPr>
        <w:lastRenderedPageBreak/>
        <w:t xml:space="preserve">INSTRUCTIONS TO </w:t>
      </w:r>
      <w:r w:rsidR="00502F47" w:rsidRPr="00266DFB">
        <w:rPr>
          <w:sz w:val="24"/>
          <w:szCs w:val="24"/>
        </w:rPr>
        <w:t>BIDDER</w:t>
      </w:r>
      <w:r w:rsidRPr="00266DFB">
        <w:rPr>
          <w:sz w:val="24"/>
          <w:szCs w:val="24"/>
        </w:rPr>
        <w:t>S</w:t>
      </w:r>
      <w:bookmarkEnd w:id="87"/>
      <w:bookmarkEnd w:id="88"/>
      <w:bookmarkEnd w:id="89"/>
    </w:p>
    <w:p w14:paraId="29EC9F62" w14:textId="77777777" w:rsidR="00DC5B16" w:rsidRPr="00C063D4" w:rsidRDefault="00DC5B16" w:rsidP="003E7ED8">
      <w:pPr>
        <w:pStyle w:val="Heading2"/>
        <w:rPr>
          <w:sz w:val="22"/>
          <w:szCs w:val="22"/>
        </w:rPr>
      </w:pPr>
      <w:bookmarkStart w:id="90" w:name="_Toc339364467"/>
      <w:bookmarkStart w:id="91" w:name="_Toc339364728"/>
      <w:bookmarkStart w:id="92" w:name="_Toc127367785"/>
      <w:r w:rsidRPr="00266DFB">
        <w:rPr>
          <w:sz w:val="24"/>
          <w:szCs w:val="24"/>
        </w:rPr>
        <w:t>COUNTY CONTACTS</w:t>
      </w:r>
      <w:bookmarkEnd w:id="90"/>
      <w:bookmarkEnd w:id="91"/>
      <w:bookmarkEnd w:id="92"/>
    </w:p>
    <w:p w14:paraId="75AB4791" w14:textId="15EC9F3E" w:rsidR="00DC5B16" w:rsidRPr="00C063D4" w:rsidRDefault="001B0074" w:rsidP="003E7ED8">
      <w:pPr>
        <w:pStyle w:val="Item1"/>
        <w:tabs>
          <w:tab w:val="clear" w:pos="1440"/>
        </w:tabs>
        <w:rPr>
          <w:sz w:val="24"/>
          <w:szCs w:val="18"/>
        </w:rPr>
      </w:pPr>
      <w:r w:rsidRPr="00140ECE">
        <w:rPr>
          <w:sz w:val="24"/>
          <w:szCs w:val="18"/>
        </w:rPr>
        <w:t>HCSA</w:t>
      </w:r>
      <w:r w:rsidR="00140ECE" w:rsidRPr="00140ECE">
        <w:rPr>
          <w:sz w:val="24"/>
          <w:szCs w:val="18"/>
        </w:rPr>
        <w:t xml:space="preserve"> </w:t>
      </w:r>
      <w:r w:rsidRPr="00140ECE">
        <w:rPr>
          <w:sz w:val="24"/>
          <w:szCs w:val="18"/>
        </w:rPr>
        <w:t>- Special Projects Office</w:t>
      </w:r>
      <w:r w:rsidR="00DC5B16" w:rsidRPr="00140ECE">
        <w:rPr>
          <w:sz w:val="24"/>
          <w:szCs w:val="18"/>
        </w:rPr>
        <w:t xml:space="preserve"> </w:t>
      </w:r>
      <w:r w:rsidR="00DC5B16" w:rsidRPr="00C063D4">
        <w:rPr>
          <w:sz w:val="24"/>
          <w:szCs w:val="18"/>
        </w:rPr>
        <w:t xml:space="preserve">is managing the competitive process for this project on behalf of the County.  All contact during the competitive process is to be through the </w:t>
      </w:r>
      <w:r w:rsidRPr="00140ECE">
        <w:rPr>
          <w:sz w:val="24"/>
          <w:szCs w:val="18"/>
        </w:rPr>
        <w:t>HCSA</w:t>
      </w:r>
      <w:r w:rsidR="00140ECE" w:rsidRPr="00140ECE">
        <w:rPr>
          <w:sz w:val="24"/>
          <w:szCs w:val="18"/>
        </w:rPr>
        <w:t xml:space="preserve"> </w:t>
      </w:r>
      <w:r w:rsidRPr="00140ECE">
        <w:rPr>
          <w:sz w:val="24"/>
          <w:szCs w:val="18"/>
        </w:rPr>
        <w:t xml:space="preserve">- Special Projects Office </w:t>
      </w:r>
      <w:r w:rsidR="00DC5B16" w:rsidRPr="00C063D4">
        <w:rPr>
          <w:sz w:val="24"/>
          <w:szCs w:val="18"/>
        </w:rPr>
        <w:t>only.</w:t>
      </w:r>
      <w:r w:rsidR="00AF533D" w:rsidRPr="00C063D4">
        <w:rPr>
          <w:sz w:val="24"/>
          <w:szCs w:val="18"/>
        </w:rPr>
        <w:t xml:space="preserve"> </w:t>
      </w:r>
      <w:r w:rsidR="00F11599">
        <w:rPr>
          <w:sz w:val="24"/>
          <w:szCs w:val="18"/>
        </w:rPr>
        <w:t>Any c</w:t>
      </w:r>
      <w:r w:rsidR="00112390" w:rsidRPr="00C063D4">
        <w:rPr>
          <w:sz w:val="24"/>
          <w:szCs w:val="18"/>
        </w:rPr>
        <w:t>ommunication</w:t>
      </w:r>
      <w:r w:rsidR="00AF533D" w:rsidRPr="00C063D4">
        <w:rPr>
          <w:sz w:val="24"/>
          <w:szCs w:val="18"/>
        </w:rPr>
        <w:t xml:space="preserve"> </w:t>
      </w:r>
      <w:r w:rsidR="00F11599">
        <w:rPr>
          <w:sz w:val="24"/>
          <w:szCs w:val="18"/>
        </w:rPr>
        <w:t xml:space="preserve">regarding this RFP </w:t>
      </w:r>
      <w:r w:rsidR="00AF533D" w:rsidRPr="00C063D4">
        <w:rPr>
          <w:sz w:val="24"/>
          <w:szCs w:val="18"/>
        </w:rPr>
        <w:t xml:space="preserve">with other County personnel may result in disqualification. </w:t>
      </w:r>
    </w:p>
    <w:p w14:paraId="46E58521" w14:textId="1553FD0C" w:rsidR="00DC5B16" w:rsidRPr="00C063D4" w:rsidRDefault="00DC5B16" w:rsidP="003E7ED8">
      <w:pPr>
        <w:pStyle w:val="Item1"/>
        <w:tabs>
          <w:tab w:val="clear" w:pos="1440"/>
        </w:tabs>
        <w:rPr>
          <w:sz w:val="24"/>
          <w:szCs w:val="18"/>
        </w:rPr>
      </w:pPr>
      <w:r w:rsidRPr="00C063D4">
        <w:rPr>
          <w:sz w:val="24"/>
          <w:szCs w:val="18"/>
        </w:rPr>
        <w:t xml:space="preserve">The evaluation phase of the competitive process </w:t>
      </w:r>
      <w:r w:rsidR="00120291">
        <w:rPr>
          <w:sz w:val="24"/>
          <w:szCs w:val="18"/>
        </w:rPr>
        <w:t>shall</w:t>
      </w:r>
      <w:r w:rsidR="00A97CDB">
        <w:rPr>
          <w:sz w:val="24"/>
          <w:szCs w:val="18"/>
        </w:rPr>
        <w:t xml:space="preserve"> </w:t>
      </w:r>
      <w:r w:rsidR="00C063D4" w:rsidRPr="00C063D4">
        <w:rPr>
          <w:sz w:val="24"/>
          <w:szCs w:val="18"/>
        </w:rPr>
        <w:t>begin</w:t>
      </w:r>
      <w:r w:rsidRPr="00C063D4">
        <w:rPr>
          <w:sz w:val="24"/>
          <w:szCs w:val="18"/>
        </w:rPr>
        <w:t xml:space="preserve"> upon receipt of sealed bid</w:t>
      </w:r>
      <w:r w:rsidR="00EB4661" w:rsidRPr="00C063D4">
        <w:rPr>
          <w:sz w:val="24"/>
          <w:szCs w:val="18"/>
        </w:rPr>
        <w:t xml:space="preserve"> proposal</w:t>
      </w:r>
      <w:r w:rsidRPr="00C063D4">
        <w:rPr>
          <w:sz w:val="24"/>
          <w:szCs w:val="18"/>
        </w:rPr>
        <w:t xml:space="preserve">s </w:t>
      </w:r>
      <w:r w:rsidR="00AF533D" w:rsidRPr="00C063D4">
        <w:rPr>
          <w:sz w:val="24"/>
          <w:szCs w:val="18"/>
        </w:rPr>
        <w:t xml:space="preserve">and continue </w:t>
      </w:r>
      <w:r w:rsidRPr="00C063D4">
        <w:rPr>
          <w:sz w:val="24"/>
          <w:szCs w:val="18"/>
        </w:rPr>
        <w:t xml:space="preserve">until a contract has been awarded.  </w:t>
      </w:r>
    </w:p>
    <w:p w14:paraId="6E311BC7" w14:textId="77777777" w:rsidR="00DC5B16" w:rsidRPr="00C063D4" w:rsidRDefault="00362FFD" w:rsidP="003E7ED8">
      <w:pPr>
        <w:pStyle w:val="Item1"/>
        <w:tabs>
          <w:tab w:val="clear" w:pos="1440"/>
        </w:tabs>
        <w:rPr>
          <w:sz w:val="24"/>
          <w:szCs w:val="18"/>
        </w:rPr>
      </w:pPr>
      <w:r w:rsidRPr="00C063D4">
        <w:rPr>
          <w:sz w:val="24"/>
          <w:szCs w:val="18"/>
        </w:rPr>
        <w:t xml:space="preserve">Contact Information for this </w:t>
      </w:r>
      <w:r w:rsidR="00B96370" w:rsidRPr="00C063D4">
        <w:rPr>
          <w:sz w:val="24"/>
          <w:szCs w:val="18"/>
        </w:rPr>
        <w:t>RF</w:t>
      </w:r>
      <w:r w:rsidR="00823F00" w:rsidRPr="00C063D4">
        <w:rPr>
          <w:sz w:val="24"/>
          <w:szCs w:val="18"/>
        </w:rPr>
        <w:t>P</w:t>
      </w:r>
      <w:r w:rsidRPr="00C063D4">
        <w:rPr>
          <w:sz w:val="24"/>
          <w:szCs w:val="18"/>
        </w:rPr>
        <w:t>:</w:t>
      </w:r>
    </w:p>
    <w:p w14:paraId="6D03847F" w14:textId="49691B52" w:rsidR="00B02CD5" w:rsidRPr="00140ECE" w:rsidRDefault="001B0074" w:rsidP="005D606E">
      <w:pPr>
        <w:ind w:left="2160"/>
        <w:rPr>
          <w:rFonts w:ascii="Calibri" w:hAnsi="Calibri" w:cs="Calibri"/>
        </w:rPr>
      </w:pPr>
      <w:r w:rsidRPr="00140ECE">
        <w:rPr>
          <w:rFonts w:ascii="Calibri" w:hAnsi="Calibri" w:cs="Calibri"/>
          <w:sz w:val="24"/>
          <w:szCs w:val="24"/>
        </w:rPr>
        <w:t>Corey Brown</w:t>
      </w:r>
      <w:r w:rsidR="008C5F9A" w:rsidRPr="00140ECE">
        <w:rPr>
          <w:rFonts w:ascii="Calibri" w:hAnsi="Calibri" w:cs="Calibri"/>
          <w:sz w:val="24"/>
          <w:szCs w:val="24"/>
        </w:rPr>
        <w:t xml:space="preserve">, </w:t>
      </w:r>
      <w:r w:rsidRPr="00140ECE">
        <w:rPr>
          <w:rFonts w:ascii="Calibri" w:hAnsi="Calibri" w:cs="Calibri"/>
          <w:sz w:val="24"/>
          <w:szCs w:val="24"/>
        </w:rPr>
        <w:t>Administrative &amp; Financial Services</w:t>
      </w:r>
      <w:r w:rsidR="0036135F" w:rsidRPr="00140ECE">
        <w:rPr>
          <w:rFonts w:ascii="Calibri" w:hAnsi="Calibri" w:cs="Calibri"/>
          <w:sz w:val="24"/>
          <w:szCs w:val="24"/>
        </w:rPr>
        <w:t xml:space="preserve"> Specialist</w:t>
      </w:r>
    </w:p>
    <w:p w14:paraId="3AFEE8DC" w14:textId="075C12AE" w:rsidR="00BE383C" w:rsidRPr="009402B7" w:rsidRDefault="002B1E6A" w:rsidP="005D606E">
      <w:pPr>
        <w:ind w:left="2160"/>
        <w:rPr>
          <w:rFonts w:ascii="Calibri" w:hAnsi="Calibri" w:cs="Calibri"/>
          <w:sz w:val="24"/>
          <w:szCs w:val="24"/>
        </w:rPr>
      </w:pPr>
      <w:r w:rsidRPr="009402B7">
        <w:rPr>
          <w:rFonts w:ascii="Calibri" w:hAnsi="Calibri" w:cs="Calibri"/>
          <w:sz w:val="24"/>
          <w:szCs w:val="24"/>
        </w:rPr>
        <w:t xml:space="preserve">Alameda County, </w:t>
      </w:r>
      <w:r w:rsidR="001B0074">
        <w:rPr>
          <w:rFonts w:ascii="Calibri" w:hAnsi="Calibri" w:cs="Calibri"/>
          <w:sz w:val="24"/>
          <w:szCs w:val="24"/>
        </w:rPr>
        <w:t>Health Care Services Agency</w:t>
      </w:r>
    </w:p>
    <w:p w14:paraId="60BD3C7B" w14:textId="37C8F0D4" w:rsidR="00BE383C" w:rsidRPr="009402B7" w:rsidRDefault="001B0074" w:rsidP="001B0074">
      <w:pPr>
        <w:ind w:left="2160"/>
        <w:rPr>
          <w:rFonts w:ascii="Calibri" w:hAnsi="Calibri" w:cs="Calibri"/>
          <w:sz w:val="24"/>
          <w:szCs w:val="24"/>
        </w:rPr>
      </w:pPr>
      <w:r>
        <w:rPr>
          <w:rFonts w:ascii="Calibri" w:hAnsi="Calibri" w:cs="Calibri"/>
          <w:sz w:val="24"/>
          <w:szCs w:val="24"/>
        </w:rPr>
        <w:t>1000 San Leandro Blvd, Suite 300, San Leandro, CA 94577</w:t>
      </w:r>
    </w:p>
    <w:p w14:paraId="56C61678" w14:textId="3ED5A9BB" w:rsidR="00BE383C" w:rsidRPr="009402B7" w:rsidRDefault="00BE383C" w:rsidP="005D606E">
      <w:pPr>
        <w:ind w:left="2160"/>
        <w:rPr>
          <w:rFonts w:ascii="Calibri" w:hAnsi="Calibri" w:cs="Calibri"/>
          <w:sz w:val="24"/>
          <w:szCs w:val="24"/>
        </w:rPr>
      </w:pPr>
      <w:r w:rsidRPr="009402B7">
        <w:rPr>
          <w:rFonts w:ascii="Calibri" w:hAnsi="Calibri" w:cs="Calibri"/>
          <w:sz w:val="24"/>
          <w:szCs w:val="24"/>
        </w:rPr>
        <w:t>E</w:t>
      </w:r>
      <w:r w:rsidR="00AB790E" w:rsidRPr="009402B7">
        <w:rPr>
          <w:rFonts w:ascii="Calibri" w:hAnsi="Calibri" w:cs="Calibri"/>
          <w:sz w:val="24"/>
          <w:szCs w:val="24"/>
        </w:rPr>
        <w:t>m</w:t>
      </w:r>
      <w:r w:rsidRPr="009402B7">
        <w:rPr>
          <w:rFonts w:ascii="Calibri" w:hAnsi="Calibri" w:cs="Calibri"/>
          <w:sz w:val="24"/>
          <w:szCs w:val="24"/>
        </w:rPr>
        <w:t xml:space="preserve">ail:  </w:t>
      </w:r>
      <w:hyperlink r:id="rId64" w:history="1">
        <w:r w:rsidR="001B0074" w:rsidRPr="00B60350">
          <w:rPr>
            <w:rStyle w:val="Hyperlink"/>
            <w:rFonts w:ascii="Calibri" w:hAnsi="Calibri" w:cs="Calibri"/>
            <w:sz w:val="24"/>
            <w:szCs w:val="24"/>
          </w:rPr>
          <w:t>corey.brown2@acgov.org</w:t>
        </w:r>
      </w:hyperlink>
      <w:r w:rsidR="00362FFD" w:rsidRPr="009402B7">
        <w:rPr>
          <w:rFonts w:ascii="Calibri" w:hAnsi="Calibri" w:cs="Calibri"/>
          <w:color w:val="FF0000"/>
          <w:sz w:val="24"/>
          <w:szCs w:val="24"/>
        </w:rPr>
        <w:t xml:space="preserve"> </w:t>
      </w:r>
      <w:r w:rsidR="008C5F9A" w:rsidRPr="009402B7">
        <w:rPr>
          <w:rFonts w:ascii="Calibri" w:hAnsi="Calibri" w:cs="Calibri"/>
          <w:sz w:val="24"/>
          <w:szCs w:val="24"/>
        </w:rPr>
        <w:t xml:space="preserve"> </w:t>
      </w:r>
    </w:p>
    <w:p w14:paraId="0858E6FE" w14:textId="1395703B" w:rsidR="00366ABD" w:rsidRPr="009402B7" w:rsidRDefault="00617190" w:rsidP="005D606E">
      <w:pPr>
        <w:ind w:left="2160"/>
        <w:rPr>
          <w:rFonts w:ascii="Calibri" w:hAnsi="Calibri" w:cs="Calibri"/>
          <w:sz w:val="24"/>
          <w:szCs w:val="24"/>
        </w:rPr>
      </w:pPr>
      <w:r w:rsidRPr="009402B7">
        <w:rPr>
          <w:rFonts w:ascii="Calibri" w:hAnsi="Calibri" w:cs="Calibri"/>
          <w:sz w:val="24"/>
          <w:szCs w:val="24"/>
        </w:rPr>
        <w:t>Phone</w:t>
      </w:r>
      <w:r w:rsidR="00BE383C" w:rsidRPr="009402B7">
        <w:rPr>
          <w:rFonts w:ascii="Calibri" w:hAnsi="Calibri" w:cs="Calibri"/>
          <w:sz w:val="24"/>
          <w:szCs w:val="24"/>
        </w:rPr>
        <w:t xml:space="preserve">: </w:t>
      </w:r>
      <w:r w:rsidR="00F37D41" w:rsidRPr="00140ECE">
        <w:rPr>
          <w:rFonts w:ascii="Calibri" w:hAnsi="Calibri" w:cs="Calibri"/>
          <w:sz w:val="24"/>
          <w:szCs w:val="24"/>
        </w:rPr>
        <w:t xml:space="preserve">(510) </w:t>
      </w:r>
      <w:r w:rsidR="00BC2DC6" w:rsidRPr="00140ECE">
        <w:rPr>
          <w:rFonts w:ascii="Calibri" w:hAnsi="Calibri" w:cs="Calibri"/>
          <w:sz w:val="24"/>
          <w:szCs w:val="24"/>
        </w:rPr>
        <w:t>667-3085</w:t>
      </w:r>
    </w:p>
    <w:p w14:paraId="55A2593E" w14:textId="77777777" w:rsidR="004B192E" w:rsidRPr="00266DFB" w:rsidRDefault="004B192E" w:rsidP="005D606E">
      <w:pPr>
        <w:ind w:left="2160"/>
        <w:rPr>
          <w:rFonts w:ascii="Calibri" w:hAnsi="Calibri" w:cs="Calibri"/>
          <w:sz w:val="24"/>
          <w:szCs w:val="24"/>
        </w:rPr>
      </w:pPr>
    </w:p>
    <w:p w14:paraId="5046777D" w14:textId="50935E48" w:rsidR="00DC5B16" w:rsidRPr="00266DFB" w:rsidRDefault="00DC5B16" w:rsidP="003E7ED8">
      <w:pPr>
        <w:pStyle w:val="Item1"/>
        <w:tabs>
          <w:tab w:val="clear" w:pos="1440"/>
        </w:tabs>
      </w:pPr>
      <w:r w:rsidRPr="00C063D4">
        <w:rPr>
          <w:sz w:val="24"/>
          <w:szCs w:val="24"/>
        </w:rPr>
        <w:t xml:space="preserve">The GSA Contracting Opportunities website will be the official notification posting place of all </w:t>
      </w:r>
      <w:r w:rsidR="0009327A" w:rsidRPr="00C063D4">
        <w:rPr>
          <w:sz w:val="24"/>
          <w:szCs w:val="24"/>
        </w:rPr>
        <w:t>bid documents rel</w:t>
      </w:r>
      <w:r w:rsidR="00823F00" w:rsidRPr="00C063D4">
        <w:rPr>
          <w:sz w:val="24"/>
          <w:szCs w:val="24"/>
        </w:rPr>
        <w:t>ated to this RFP</w:t>
      </w:r>
      <w:r w:rsidRPr="00C063D4">
        <w:rPr>
          <w:sz w:val="24"/>
          <w:szCs w:val="24"/>
        </w:rPr>
        <w:t xml:space="preserve">.  </w:t>
      </w:r>
      <w:r w:rsidR="0093082F" w:rsidRPr="00C063D4">
        <w:rPr>
          <w:sz w:val="24"/>
          <w:szCs w:val="24"/>
        </w:rPr>
        <w:t xml:space="preserve"> Each Bidder is responsible for checking the website for any </w:t>
      </w:r>
      <w:r w:rsidR="00112390" w:rsidRPr="00C063D4">
        <w:rPr>
          <w:sz w:val="24"/>
          <w:szCs w:val="24"/>
        </w:rPr>
        <w:t>A</w:t>
      </w:r>
      <w:r w:rsidR="0093082F" w:rsidRPr="00C063D4">
        <w:rPr>
          <w:sz w:val="24"/>
          <w:szCs w:val="24"/>
        </w:rPr>
        <w:t xml:space="preserve">ddendums and other notices related to this RFP.  </w:t>
      </w:r>
      <w:r w:rsidRPr="00C063D4">
        <w:rPr>
          <w:sz w:val="24"/>
          <w:szCs w:val="24"/>
        </w:rPr>
        <w:t xml:space="preserve">Go to </w:t>
      </w:r>
      <w:hyperlink r:id="rId65" w:history="1">
        <w:r w:rsidR="008C1E1E" w:rsidRPr="00C063D4">
          <w:rPr>
            <w:rStyle w:val="Hyperlink"/>
            <w:b/>
            <w:sz w:val="24"/>
            <w:szCs w:val="24"/>
          </w:rPr>
          <w:t>Alameda County Current Contracting Opportunities</w:t>
        </w:r>
      </w:hyperlink>
      <w:r w:rsidRPr="00266DFB">
        <w:t xml:space="preserve"> </w:t>
      </w:r>
      <w:r w:rsidR="007D110E" w:rsidRPr="00855540">
        <w:rPr>
          <w:sz w:val="18"/>
          <w:szCs w:val="18"/>
        </w:rPr>
        <w:t>[</w:t>
      </w:r>
      <w:hyperlink r:id="rId66" w:history="1">
        <w:r w:rsidR="007D110E" w:rsidRPr="00855540">
          <w:rPr>
            <w:rStyle w:val="Hyperlink"/>
            <w:sz w:val="18"/>
            <w:szCs w:val="18"/>
          </w:rPr>
          <w:t>https://gsa.acgov.org/do-business-with-us/contracting-opportunities/</w:t>
        </w:r>
      </w:hyperlink>
      <w:r w:rsidR="007D110E" w:rsidRPr="00855540">
        <w:rPr>
          <w:sz w:val="18"/>
          <w:szCs w:val="18"/>
        </w:rPr>
        <w:t>]</w:t>
      </w:r>
      <w:r w:rsidR="00743870" w:rsidRPr="00266DFB">
        <w:t xml:space="preserve"> </w:t>
      </w:r>
      <w:r w:rsidRPr="00C063D4">
        <w:rPr>
          <w:sz w:val="24"/>
          <w:szCs w:val="18"/>
        </w:rPr>
        <w:t xml:space="preserve">to view </w:t>
      </w:r>
      <w:r w:rsidR="00112390" w:rsidRPr="00C063D4">
        <w:rPr>
          <w:sz w:val="24"/>
          <w:szCs w:val="18"/>
        </w:rPr>
        <w:t xml:space="preserve">the </w:t>
      </w:r>
      <w:r w:rsidR="0093082F" w:rsidRPr="00C063D4">
        <w:rPr>
          <w:sz w:val="24"/>
          <w:szCs w:val="18"/>
        </w:rPr>
        <w:t xml:space="preserve">posting for this RFP and other </w:t>
      </w:r>
      <w:r w:rsidRPr="00C063D4">
        <w:rPr>
          <w:sz w:val="24"/>
          <w:szCs w:val="18"/>
        </w:rPr>
        <w:t>current contracting opportunities</w:t>
      </w:r>
      <w:r w:rsidRPr="00266DFB">
        <w:t>.</w:t>
      </w:r>
    </w:p>
    <w:p w14:paraId="3A62D9B1" w14:textId="69A3CE56" w:rsidR="00DC5B16" w:rsidRPr="00266DFB" w:rsidRDefault="00DC5B16" w:rsidP="003E7ED8">
      <w:pPr>
        <w:pStyle w:val="Heading2"/>
        <w:rPr>
          <w:sz w:val="24"/>
          <w:szCs w:val="24"/>
        </w:rPr>
      </w:pPr>
      <w:bookmarkStart w:id="93" w:name="_Toc339364468"/>
      <w:bookmarkStart w:id="94" w:name="_Toc339364729"/>
      <w:bookmarkStart w:id="95" w:name="_Toc127367786"/>
      <w:r w:rsidRPr="00266DFB">
        <w:rPr>
          <w:sz w:val="24"/>
          <w:szCs w:val="24"/>
        </w:rPr>
        <w:t xml:space="preserve">SUBMITTAL OF </w:t>
      </w:r>
      <w:bookmarkEnd w:id="93"/>
      <w:bookmarkEnd w:id="94"/>
      <w:r w:rsidR="00EB4661">
        <w:rPr>
          <w:sz w:val="24"/>
          <w:szCs w:val="24"/>
        </w:rPr>
        <w:t>PROPOSALS</w:t>
      </w:r>
      <w:bookmarkEnd w:id="95"/>
    </w:p>
    <w:p w14:paraId="7D4628A0" w14:textId="77777777" w:rsidR="00D95C0E" w:rsidRPr="00121DEB" w:rsidRDefault="00D95C0E" w:rsidP="003E7ED8">
      <w:pPr>
        <w:pStyle w:val="Item1"/>
        <w:tabs>
          <w:tab w:val="clear" w:pos="1440"/>
        </w:tabs>
        <w:rPr>
          <w:sz w:val="24"/>
          <w:szCs w:val="18"/>
        </w:rPr>
      </w:pPr>
      <w:r w:rsidRPr="00121DEB">
        <w:rPr>
          <w:sz w:val="24"/>
          <w:szCs w:val="18"/>
        </w:rPr>
        <w:t xml:space="preserve">Document Submittal </w:t>
      </w:r>
    </w:p>
    <w:p w14:paraId="07916D5A" w14:textId="2E635916" w:rsidR="00AF533D" w:rsidRPr="00375EFA" w:rsidRDefault="00FA1C44" w:rsidP="003E7ED8">
      <w:pPr>
        <w:pStyle w:val="Itema"/>
        <w:tabs>
          <w:tab w:val="clear" w:pos="2160"/>
        </w:tabs>
      </w:pPr>
      <w:r w:rsidRPr="00121DEB">
        <w:rPr>
          <w:sz w:val="24"/>
          <w:szCs w:val="24"/>
        </w:rPr>
        <w:t xml:space="preserve">All </w:t>
      </w:r>
      <w:r w:rsidR="00BC2DC6">
        <w:rPr>
          <w:sz w:val="24"/>
          <w:szCs w:val="24"/>
        </w:rPr>
        <w:t>bids must be SEALED and RECEIVED at the Health Care Services Agency of Alameda County by</w:t>
      </w:r>
      <w:r w:rsidRPr="00121DEB">
        <w:rPr>
          <w:sz w:val="24"/>
          <w:szCs w:val="24"/>
        </w:rPr>
        <w:t xml:space="preserve"> 2:00 p.m. on the due date specified in the Calendar of Events. </w:t>
      </w:r>
      <w:r w:rsidR="00F90823" w:rsidRPr="00121DEB">
        <w:rPr>
          <w:sz w:val="24"/>
          <w:szCs w:val="24"/>
        </w:rPr>
        <w:t>The County</w:t>
      </w:r>
      <w:r w:rsidR="00AF533D" w:rsidRPr="00121DEB">
        <w:rPr>
          <w:sz w:val="24"/>
          <w:szCs w:val="24"/>
        </w:rPr>
        <w:t xml:space="preserve"> strongly recommend</w:t>
      </w:r>
      <w:r w:rsidR="00112390">
        <w:rPr>
          <w:sz w:val="24"/>
          <w:szCs w:val="24"/>
        </w:rPr>
        <w:t>s</w:t>
      </w:r>
      <w:r w:rsidR="00AF533D" w:rsidRPr="00121DEB">
        <w:rPr>
          <w:sz w:val="24"/>
          <w:szCs w:val="24"/>
        </w:rPr>
        <w:t xml:space="preserve"> early</w:t>
      </w:r>
      <w:r w:rsidR="00BC2DC6">
        <w:rPr>
          <w:sz w:val="24"/>
          <w:szCs w:val="24"/>
        </w:rPr>
        <w:t xml:space="preserve"> submittal</w:t>
      </w:r>
      <w:r w:rsidR="00112390">
        <w:rPr>
          <w:sz w:val="24"/>
          <w:szCs w:val="24"/>
        </w:rPr>
        <w:t>;</w:t>
      </w:r>
      <w:r w:rsidR="00AF533D" w:rsidRPr="00121DEB">
        <w:rPr>
          <w:sz w:val="24"/>
          <w:szCs w:val="24"/>
        </w:rPr>
        <w:t xml:space="preserve"> </w:t>
      </w:r>
      <w:r w:rsidR="00BC2DC6">
        <w:rPr>
          <w:sz w:val="24"/>
          <w:szCs w:val="24"/>
        </w:rPr>
        <w:t>UNSEALED OR LATE BIDS CANNOT BE ACCEPTED.</w:t>
      </w:r>
    </w:p>
    <w:p w14:paraId="345D615B" w14:textId="224E2F11" w:rsidR="00375EFA" w:rsidRPr="00BC2DC6" w:rsidRDefault="00375EFA" w:rsidP="003E7ED8">
      <w:pPr>
        <w:pStyle w:val="Itema"/>
        <w:tabs>
          <w:tab w:val="clear" w:pos="2160"/>
        </w:tabs>
      </w:pPr>
      <w:r>
        <w:rPr>
          <w:sz w:val="24"/>
          <w:szCs w:val="24"/>
        </w:rPr>
        <w:t>No email (electronic) or facsimile bids will be considered.</w:t>
      </w:r>
    </w:p>
    <w:p w14:paraId="413C6684" w14:textId="45DD431C" w:rsidR="00BC2DC6" w:rsidRPr="00BC2DC6" w:rsidRDefault="00BC2DC6" w:rsidP="003E7ED8">
      <w:pPr>
        <w:pStyle w:val="Itema"/>
        <w:tabs>
          <w:tab w:val="clear" w:pos="2160"/>
        </w:tabs>
      </w:pPr>
      <w:r>
        <w:rPr>
          <w:sz w:val="24"/>
          <w:szCs w:val="24"/>
        </w:rPr>
        <w:t>Bids will be received ONLY at the address shown below, and by 2:00 p.m. on the due date specified in the Calendar of Events. Any bid received after said time and/or date or at a place other than the stated address cannot be considered and will be returned to the bidder unopened.</w:t>
      </w:r>
    </w:p>
    <w:p w14:paraId="546450F4" w14:textId="234E7187" w:rsidR="00BC2DC6" w:rsidRPr="00BC2DC6" w:rsidRDefault="00BC2DC6" w:rsidP="003E7ED8">
      <w:pPr>
        <w:pStyle w:val="Itema"/>
        <w:tabs>
          <w:tab w:val="clear" w:pos="2160"/>
        </w:tabs>
      </w:pPr>
      <w:r>
        <w:rPr>
          <w:sz w:val="24"/>
          <w:szCs w:val="24"/>
        </w:rPr>
        <w:t xml:space="preserve">All bids, whether delivered by an employee of Bidder, U.S. Postal Service, courier or package delivery service, must be received and time stamped at the stated address prior to the time designated. The Health Care Services Agency’s timestamp shall be considered the official timepiece for </w:t>
      </w:r>
      <w:r>
        <w:rPr>
          <w:sz w:val="24"/>
          <w:szCs w:val="24"/>
        </w:rPr>
        <w:lastRenderedPageBreak/>
        <w:t>the purpose of establishing the actual receipt of bids. If hand delivering bids, please allow time for parking and entry into secure building.</w:t>
      </w:r>
    </w:p>
    <w:p w14:paraId="136617B2" w14:textId="161942D6" w:rsidR="00BC2DC6" w:rsidRPr="00BC2DC6" w:rsidRDefault="00BC2DC6" w:rsidP="003E7ED8">
      <w:pPr>
        <w:pStyle w:val="Itema"/>
        <w:tabs>
          <w:tab w:val="clear" w:pos="2160"/>
        </w:tabs>
      </w:pPr>
      <w:r>
        <w:rPr>
          <w:sz w:val="24"/>
          <w:szCs w:val="24"/>
        </w:rPr>
        <w:t>Bids are to be addressed and delivered as follows:</w:t>
      </w:r>
    </w:p>
    <w:p w14:paraId="6225D4CC" w14:textId="572DFBD1" w:rsidR="00BC2DC6" w:rsidRPr="001A6D81" w:rsidRDefault="00BC2DC6" w:rsidP="00BC2DC6">
      <w:pPr>
        <w:pStyle w:val="Itema"/>
        <w:numPr>
          <w:ilvl w:val="0"/>
          <w:numId w:val="0"/>
        </w:numPr>
        <w:spacing w:after="0"/>
        <w:ind w:left="2880"/>
        <w:rPr>
          <w:b/>
          <w:bCs/>
          <w:sz w:val="24"/>
          <w:szCs w:val="24"/>
        </w:rPr>
      </w:pPr>
      <w:r w:rsidRPr="00BC2DC6">
        <w:rPr>
          <w:b/>
          <w:bCs/>
          <w:sz w:val="24"/>
          <w:szCs w:val="24"/>
        </w:rPr>
        <w:t xml:space="preserve">Alameda </w:t>
      </w:r>
      <w:r w:rsidRPr="001A6D81">
        <w:rPr>
          <w:b/>
          <w:bCs/>
          <w:sz w:val="24"/>
          <w:szCs w:val="24"/>
        </w:rPr>
        <w:t>County Health Care Services Agency</w:t>
      </w:r>
    </w:p>
    <w:p w14:paraId="092E6CF3" w14:textId="30F0C6D4" w:rsidR="00375EFA" w:rsidRPr="00BC2DC6" w:rsidRDefault="00BC2DC6" w:rsidP="00BC2DC6">
      <w:pPr>
        <w:pStyle w:val="Itema"/>
        <w:numPr>
          <w:ilvl w:val="0"/>
          <w:numId w:val="0"/>
        </w:numPr>
        <w:spacing w:after="0"/>
        <w:ind w:left="2880"/>
        <w:rPr>
          <w:b/>
          <w:bCs/>
          <w:color w:val="FF0000"/>
          <w:sz w:val="24"/>
          <w:szCs w:val="24"/>
        </w:rPr>
      </w:pPr>
      <w:r w:rsidRPr="001A6D81">
        <w:rPr>
          <w:b/>
          <w:bCs/>
          <w:sz w:val="24"/>
          <w:szCs w:val="24"/>
        </w:rPr>
        <w:t>RFP No. HCSA-90</w:t>
      </w:r>
      <w:r w:rsidR="000A2B13" w:rsidRPr="001A6D81">
        <w:rPr>
          <w:b/>
          <w:bCs/>
          <w:sz w:val="24"/>
          <w:szCs w:val="24"/>
        </w:rPr>
        <w:t>112</w:t>
      </w:r>
      <w:r w:rsidRPr="001A6D81">
        <w:rPr>
          <w:b/>
          <w:bCs/>
          <w:sz w:val="24"/>
          <w:szCs w:val="24"/>
        </w:rPr>
        <w:t>3</w:t>
      </w:r>
      <w:r w:rsidR="005371BA" w:rsidRPr="001A6D81">
        <w:rPr>
          <w:b/>
          <w:bCs/>
          <w:sz w:val="24"/>
          <w:szCs w:val="24"/>
        </w:rPr>
        <w:t xml:space="preserve"> </w:t>
      </w:r>
      <w:r w:rsidR="00375EFA" w:rsidRPr="001A6D81">
        <w:rPr>
          <w:b/>
          <w:bCs/>
          <w:sz w:val="24"/>
          <w:szCs w:val="24"/>
        </w:rPr>
        <w:t xml:space="preserve">Recipe4Health </w:t>
      </w:r>
      <w:r w:rsidR="00375EFA">
        <w:rPr>
          <w:b/>
          <w:bCs/>
          <w:sz w:val="24"/>
          <w:szCs w:val="24"/>
        </w:rPr>
        <w:t>Health Coaching</w:t>
      </w:r>
      <w:r w:rsidR="000A2B13">
        <w:rPr>
          <w:b/>
          <w:bCs/>
          <w:sz w:val="24"/>
          <w:szCs w:val="24"/>
        </w:rPr>
        <w:t>/Nutrition Education Services</w:t>
      </w:r>
      <w:r w:rsidR="002A0434">
        <w:rPr>
          <w:b/>
          <w:bCs/>
          <w:sz w:val="24"/>
          <w:szCs w:val="24"/>
        </w:rPr>
        <w:t xml:space="preserve"> Provider</w:t>
      </w:r>
    </w:p>
    <w:p w14:paraId="4B79BDB6" w14:textId="0ED19DE5" w:rsidR="00BC2DC6" w:rsidRPr="00BC2DC6" w:rsidRDefault="00BC2DC6" w:rsidP="00BC2DC6">
      <w:pPr>
        <w:pStyle w:val="Itema"/>
        <w:numPr>
          <w:ilvl w:val="0"/>
          <w:numId w:val="0"/>
        </w:numPr>
        <w:spacing w:after="0"/>
        <w:ind w:left="2880"/>
        <w:rPr>
          <w:b/>
          <w:bCs/>
          <w:sz w:val="24"/>
          <w:szCs w:val="24"/>
        </w:rPr>
      </w:pPr>
      <w:r w:rsidRPr="00BC2DC6">
        <w:rPr>
          <w:b/>
          <w:bCs/>
          <w:sz w:val="24"/>
          <w:szCs w:val="24"/>
        </w:rPr>
        <w:t>ATTN: Corey Brown</w:t>
      </w:r>
    </w:p>
    <w:p w14:paraId="1AA31DA1" w14:textId="48BB4948" w:rsidR="00BC2DC6" w:rsidRPr="00BC2DC6" w:rsidRDefault="00BC2DC6" w:rsidP="00BC2DC6">
      <w:pPr>
        <w:pStyle w:val="Itema"/>
        <w:numPr>
          <w:ilvl w:val="0"/>
          <w:numId w:val="0"/>
        </w:numPr>
        <w:spacing w:after="0"/>
        <w:ind w:left="2880"/>
        <w:rPr>
          <w:b/>
          <w:bCs/>
          <w:sz w:val="24"/>
          <w:szCs w:val="24"/>
        </w:rPr>
      </w:pPr>
      <w:r w:rsidRPr="00BC2DC6">
        <w:rPr>
          <w:b/>
          <w:bCs/>
          <w:sz w:val="24"/>
          <w:szCs w:val="24"/>
        </w:rPr>
        <w:t>1000 San Leandro Blvd, Suite 300</w:t>
      </w:r>
    </w:p>
    <w:p w14:paraId="53F72180" w14:textId="2B79EB4B" w:rsidR="00BC2DC6" w:rsidRDefault="00BC2DC6" w:rsidP="00BC2DC6">
      <w:pPr>
        <w:pStyle w:val="Itema"/>
        <w:numPr>
          <w:ilvl w:val="0"/>
          <w:numId w:val="0"/>
        </w:numPr>
        <w:ind w:left="2880"/>
        <w:rPr>
          <w:b/>
          <w:bCs/>
          <w:sz w:val="24"/>
          <w:szCs w:val="24"/>
        </w:rPr>
      </w:pPr>
      <w:r w:rsidRPr="00BC2DC6">
        <w:rPr>
          <w:b/>
          <w:bCs/>
          <w:sz w:val="24"/>
          <w:szCs w:val="24"/>
        </w:rPr>
        <w:t>San Leandro, CA 94577</w:t>
      </w:r>
    </w:p>
    <w:p w14:paraId="7F446C0B" w14:textId="38B0E2BC" w:rsidR="00375EFA" w:rsidRPr="00375EFA" w:rsidRDefault="00375EFA" w:rsidP="00375EFA">
      <w:pPr>
        <w:pStyle w:val="Itema"/>
        <w:numPr>
          <w:ilvl w:val="0"/>
          <w:numId w:val="0"/>
        </w:numPr>
        <w:spacing w:after="0"/>
        <w:ind w:left="2880"/>
        <w:rPr>
          <w:sz w:val="24"/>
          <w:szCs w:val="24"/>
        </w:rPr>
      </w:pPr>
      <w:r w:rsidRPr="00375EFA">
        <w:rPr>
          <w:sz w:val="24"/>
          <w:szCs w:val="24"/>
        </w:rPr>
        <w:t>For questions:</w:t>
      </w:r>
    </w:p>
    <w:p w14:paraId="320914C8" w14:textId="0EA24686" w:rsidR="00375EFA" w:rsidRPr="00375EFA" w:rsidRDefault="00375EFA" w:rsidP="00375EFA">
      <w:pPr>
        <w:pStyle w:val="Itema"/>
        <w:numPr>
          <w:ilvl w:val="0"/>
          <w:numId w:val="0"/>
        </w:numPr>
        <w:spacing w:after="0"/>
        <w:ind w:left="2880"/>
        <w:rPr>
          <w:sz w:val="24"/>
          <w:szCs w:val="24"/>
        </w:rPr>
      </w:pPr>
      <w:r w:rsidRPr="00375EFA">
        <w:rPr>
          <w:sz w:val="24"/>
          <w:szCs w:val="24"/>
        </w:rPr>
        <w:t xml:space="preserve">Email:  </w:t>
      </w:r>
      <w:hyperlink r:id="rId67" w:history="1">
        <w:r w:rsidRPr="00375EFA">
          <w:rPr>
            <w:rStyle w:val="Hyperlink"/>
            <w:sz w:val="24"/>
            <w:szCs w:val="24"/>
          </w:rPr>
          <w:t>corey.brown2@acgov.org</w:t>
        </w:r>
      </w:hyperlink>
    </w:p>
    <w:p w14:paraId="318C6180" w14:textId="476396FE" w:rsidR="00375EFA" w:rsidRPr="00375EFA" w:rsidRDefault="00375EFA" w:rsidP="00375EFA">
      <w:pPr>
        <w:pStyle w:val="Itema"/>
        <w:numPr>
          <w:ilvl w:val="0"/>
          <w:numId w:val="0"/>
        </w:numPr>
        <w:ind w:left="2880"/>
        <w:rPr>
          <w:sz w:val="24"/>
          <w:szCs w:val="24"/>
        </w:rPr>
      </w:pPr>
      <w:r w:rsidRPr="00375EFA">
        <w:rPr>
          <w:sz w:val="24"/>
          <w:szCs w:val="24"/>
        </w:rPr>
        <w:t>Phone: (510) 667-3085</w:t>
      </w:r>
    </w:p>
    <w:p w14:paraId="46647F6C" w14:textId="3CB47FD6" w:rsidR="00375EFA" w:rsidRPr="005371BA" w:rsidRDefault="00375EFA" w:rsidP="00BC2DC6">
      <w:pPr>
        <w:pStyle w:val="Itema"/>
        <w:numPr>
          <w:ilvl w:val="0"/>
          <w:numId w:val="0"/>
        </w:numPr>
        <w:ind w:left="2880"/>
        <w:rPr>
          <w:sz w:val="24"/>
          <w:szCs w:val="24"/>
        </w:rPr>
      </w:pPr>
      <w:r w:rsidRPr="005371BA">
        <w:rPr>
          <w:sz w:val="24"/>
          <w:szCs w:val="24"/>
        </w:rPr>
        <w:t>Bidder’s name and return address must also appear on the mailing package.</w:t>
      </w:r>
    </w:p>
    <w:p w14:paraId="73990417" w14:textId="07410A26" w:rsidR="00375EFA" w:rsidRPr="00375EFA" w:rsidRDefault="00375EFA" w:rsidP="00BC2DC6">
      <w:pPr>
        <w:pStyle w:val="Itema"/>
        <w:numPr>
          <w:ilvl w:val="0"/>
          <w:numId w:val="0"/>
        </w:numPr>
        <w:ind w:left="2880"/>
        <w:rPr>
          <w:b/>
          <w:bCs/>
          <w:sz w:val="24"/>
          <w:szCs w:val="24"/>
        </w:rPr>
      </w:pPr>
      <w:r w:rsidRPr="00375EFA">
        <w:rPr>
          <w:b/>
          <w:bCs/>
          <w:sz w:val="24"/>
          <w:szCs w:val="24"/>
          <w:u w:val="single"/>
        </w:rPr>
        <w:t>*PLEASE NOTE</w:t>
      </w:r>
      <w:r w:rsidRPr="005371BA">
        <w:rPr>
          <w:b/>
          <w:bCs/>
          <w:sz w:val="24"/>
          <w:szCs w:val="24"/>
          <w:u w:val="single"/>
        </w:rPr>
        <w:t xml:space="preserve"> that on the bid due date, a bid reception desk will be open between 9:00 a.m. – 2:00 p.m. and will be located on the 3</w:t>
      </w:r>
      <w:r w:rsidRPr="005371BA">
        <w:rPr>
          <w:b/>
          <w:bCs/>
          <w:sz w:val="24"/>
          <w:szCs w:val="24"/>
          <w:u w:val="single"/>
          <w:vertAlign w:val="superscript"/>
        </w:rPr>
        <w:t>rd</w:t>
      </w:r>
      <w:r w:rsidRPr="005371BA">
        <w:rPr>
          <w:b/>
          <w:bCs/>
          <w:sz w:val="24"/>
          <w:szCs w:val="24"/>
          <w:u w:val="single"/>
        </w:rPr>
        <w:t xml:space="preserve"> Floor at 1000 San Leandro Blvd, Suite 300</w:t>
      </w:r>
      <w:r w:rsidRPr="00375EFA">
        <w:rPr>
          <w:sz w:val="24"/>
          <w:szCs w:val="24"/>
        </w:rPr>
        <w:t>.</w:t>
      </w:r>
    </w:p>
    <w:p w14:paraId="30ABA6C2" w14:textId="410FA8A9" w:rsidR="00140ECE" w:rsidRDefault="00140ECE" w:rsidP="003E7ED8">
      <w:pPr>
        <w:pStyle w:val="Item1"/>
      </w:pPr>
      <w:r>
        <w:t>Bid Response Preparation</w:t>
      </w:r>
    </w:p>
    <w:p w14:paraId="1A6EA5A4" w14:textId="67F15736" w:rsidR="00375EFA" w:rsidRDefault="00375EFA" w:rsidP="003E7ED8">
      <w:pPr>
        <w:pStyle w:val="Itema"/>
        <w:tabs>
          <w:tab w:val="clear" w:pos="2160"/>
        </w:tabs>
        <w:rPr>
          <w:sz w:val="24"/>
          <w:szCs w:val="24"/>
        </w:rPr>
      </w:pPr>
      <w:r>
        <w:rPr>
          <w:sz w:val="24"/>
          <w:szCs w:val="24"/>
        </w:rPr>
        <w:t>Bidders are to submit one (1) original hardcopy bid (Exhibit A – Bid Response Packet, including additional required documentation), with original ink signatures. All submittals should be printed on plain white paper and must be either loose leaf or in a 3-ring binder (</w:t>
      </w:r>
      <w:r w:rsidRPr="00375EFA">
        <w:rPr>
          <w:b/>
          <w:bCs/>
          <w:sz w:val="24"/>
          <w:szCs w:val="24"/>
        </w:rPr>
        <w:t>NOT</w:t>
      </w:r>
      <w:r>
        <w:rPr>
          <w:sz w:val="24"/>
          <w:szCs w:val="24"/>
        </w:rPr>
        <w:t xml:space="preserve"> bound). It is preferred that all proposals submitted shall be printed double-sided and on minimum 30% post-consumer recycled content paper. Inability to comply with the 30% post-consumer recycled content recommendation will have no impact on the evaluation and scoring of the proposal.</w:t>
      </w:r>
    </w:p>
    <w:p w14:paraId="0DF892A0" w14:textId="1F03ABC2" w:rsidR="00375EFA" w:rsidRDefault="00375EFA" w:rsidP="003E7ED8">
      <w:pPr>
        <w:pStyle w:val="Itema"/>
        <w:tabs>
          <w:tab w:val="clear" w:pos="2160"/>
        </w:tabs>
        <w:rPr>
          <w:sz w:val="24"/>
          <w:szCs w:val="24"/>
        </w:rPr>
      </w:pPr>
      <w:r>
        <w:rPr>
          <w:sz w:val="24"/>
          <w:szCs w:val="24"/>
        </w:rPr>
        <w:t xml:space="preserve">Bidders </w:t>
      </w:r>
      <w:r w:rsidRPr="00EC0F78">
        <w:rPr>
          <w:b/>
          <w:bCs/>
          <w:sz w:val="24"/>
          <w:szCs w:val="24"/>
          <w:u w:val="single"/>
        </w:rPr>
        <w:t>must</w:t>
      </w:r>
      <w:r>
        <w:rPr>
          <w:sz w:val="24"/>
          <w:szCs w:val="24"/>
        </w:rPr>
        <w:t xml:space="preserve"> also submit an electronic copy of their proposal. The electronic copy must be in a single file (PDF with OCR preferred) and shall be an </w:t>
      </w:r>
      <w:r w:rsidRPr="00EC0F78">
        <w:rPr>
          <w:b/>
          <w:bCs/>
          <w:sz w:val="24"/>
          <w:szCs w:val="24"/>
          <w:u w:val="single"/>
        </w:rPr>
        <w:t>exact</w:t>
      </w:r>
      <w:r>
        <w:rPr>
          <w:sz w:val="24"/>
          <w:szCs w:val="24"/>
        </w:rPr>
        <w:t xml:space="preserve"> </w:t>
      </w:r>
      <w:r w:rsidR="00140ECE">
        <w:rPr>
          <w:sz w:val="24"/>
          <w:szCs w:val="24"/>
        </w:rPr>
        <w:t>copy</w:t>
      </w:r>
      <w:r>
        <w:rPr>
          <w:sz w:val="24"/>
          <w:szCs w:val="24"/>
        </w:rPr>
        <w:t xml:space="preserve"> of the original hard copy Exhibit A – Bid Response Packet, including additional required documentation. The file must be on </w:t>
      </w:r>
      <w:r w:rsidR="00EC0F78">
        <w:rPr>
          <w:sz w:val="24"/>
          <w:szCs w:val="24"/>
        </w:rPr>
        <w:t>disk or USB flash drive and enclosed with the sealed original hardcopy of the bid.</w:t>
      </w:r>
    </w:p>
    <w:p w14:paraId="17049EAF" w14:textId="7BCC42D9" w:rsidR="00EC0F78" w:rsidRDefault="00EC0F78" w:rsidP="003E7ED8">
      <w:pPr>
        <w:pStyle w:val="Itema"/>
        <w:tabs>
          <w:tab w:val="clear" w:pos="2160"/>
        </w:tabs>
        <w:rPr>
          <w:sz w:val="24"/>
          <w:szCs w:val="24"/>
        </w:rPr>
      </w:pPr>
      <w:r>
        <w:rPr>
          <w:sz w:val="24"/>
          <w:szCs w:val="24"/>
        </w:rPr>
        <w:t>BIDDERS SHALL NOT MODIFY BID FORM(S) OR QUALIFY THEIR BIDS. BIDDERS SHALL NOT SUBMIT TO THE COUNTY A SCANNED, RE-TYPED, WORD-PROCESSED, OR OTHERWISE RECREATED VERSION OF THE BID FORM(S) OR ANY OTHER COUNTY-PROVIDED DOCUMENT.</w:t>
      </w:r>
    </w:p>
    <w:p w14:paraId="77F6F34F" w14:textId="5F3BF68F" w:rsidR="00FA1C44" w:rsidRPr="00266DFB" w:rsidRDefault="00AF533D" w:rsidP="003E7ED8">
      <w:pPr>
        <w:pStyle w:val="Itema"/>
        <w:tabs>
          <w:tab w:val="clear" w:pos="2160"/>
        </w:tabs>
        <w:rPr>
          <w:sz w:val="24"/>
          <w:szCs w:val="24"/>
        </w:rPr>
      </w:pPr>
      <w:r w:rsidRPr="00266DFB">
        <w:rPr>
          <w:sz w:val="24"/>
          <w:szCs w:val="24"/>
        </w:rPr>
        <w:lastRenderedPageBreak/>
        <w:t xml:space="preserve">The submitted </w:t>
      </w:r>
      <w:r w:rsidR="00EB4661">
        <w:rPr>
          <w:sz w:val="24"/>
          <w:szCs w:val="24"/>
        </w:rPr>
        <w:t>p</w:t>
      </w:r>
      <w:r w:rsidR="00617190" w:rsidRPr="00266DFB">
        <w:rPr>
          <w:sz w:val="24"/>
          <w:szCs w:val="24"/>
        </w:rPr>
        <w:t xml:space="preserve">roposal </w:t>
      </w:r>
      <w:r w:rsidRPr="00266DFB">
        <w:rPr>
          <w:sz w:val="24"/>
          <w:szCs w:val="24"/>
        </w:rPr>
        <w:t xml:space="preserve">must conform </w:t>
      </w:r>
      <w:r w:rsidR="00112390">
        <w:rPr>
          <w:sz w:val="24"/>
          <w:szCs w:val="24"/>
        </w:rPr>
        <w:t xml:space="preserve">to </w:t>
      </w:r>
      <w:r w:rsidRPr="00266DFB">
        <w:rPr>
          <w:sz w:val="24"/>
          <w:szCs w:val="24"/>
        </w:rPr>
        <w:t xml:space="preserve">and </w:t>
      </w:r>
      <w:r w:rsidR="00617190" w:rsidRPr="00266DFB">
        <w:rPr>
          <w:sz w:val="24"/>
          <w:szCs w:val="24"/>
        </w:rPr>
        <w:t xml:space="preserve">include </w:t>
      </w:r>
      <w:r w:rsidR="00FA1C44" w:rsidRPr="00266DFB">
        <w:rPr>
          <w:sz w:val="24"/>
          <w:szCs w:val="24"/>
        </w:rPr>
        <w:t xml:space="preserve">Exhibit A – Bid Response Packet, </w:t>
      </w:r>
      <w:r w:rsidRPr="00266DFB">
        <w:rPr>
          <w:sz w:val="24"/>
          <w:szCs w:val="24"/>
        </w:rPr>
        <w:t xml:space="preserve">as amended or revised by Addendum, </w:t>
      </w:r>
      <w:r w:rsidR="00FA1C44" w:rsidRPr="00266DFB">
        <w:rPr>
          <w:sz w:val="24"/>
          <w:szCs w:val="24"/>
        </w:rPr>
        <w:t xml:space="preserve">including additional required documentation.  </w:t>
      </w:r>
      <w:r w:rsidRPr="00266DFB">
        <w:rPr>
          <w:b/>
          <w:bCs/>
          <w:sz w:val="24"/>
          <w:szCs w:val="24"/>
          <w:u w:val="single"/>
        </w:rPr>
        <w:t xml:space="preserve">A Bidder may be disqualified </w:t>
      </w:r>
      <w:r w:rsidR="00456C48" w:rsidRPr="00266DFB">
        <w:rPr>
          <w:b/>
          <w:bCs/>
          <w:sz w:val="24"/>
          <w:szCs w:val="24"/>
          <w:u w:val="single"/>
        </w:rPr>
        <w:t xml:space="preserve">if the most current version of </w:t>
      </w:r>
      <w:r w:rsidRPr="00266DFB">
        <w:rPr>
          <w:b/>
          <w:bCs/>
          <w:sz w:val="24"/>
          <w:szCs w:val="24"/>
          <w:u w:val="single"/>
        </w:rPr>
        <w:t xml:space="preserve">Exhibit A, as </w:t>
      </w:r>
      <w:r w:rsidR="0019697B" w:rsidRPr="00266DFB">
        <w:rPr>
          <w:b/>
          <w:bCs/>
          <w:sz w:val="24"/>
          <w:szCs w:val="24"/>
          <w:u w:val="single"/>
        </w:rPr>
        <w:t xml:space="preserve">revised and </w:t>
      </w:r>
      <w:r w:rsidRPr="00266DFB">
        <w:rPr>
          <w:b/>
          <w:bCs/>
          <w:sz w:val="24"/>
          <w:szCs w:val="24"/>
          <w:u w:val="single"/>
        </w:rPr>
        <w:t>published through Addend</w:t>
      </w:r>
      <w:r w:rsidR="0019697B" w:rsidRPr="00266DFB">
        <w:rPr>
          <w:b/>
          <w:bCs/>
          <w:sz w:val="24"/>
          <w:szCs w:val="24"/>
          <w:u w:val="single"/>
        </w:rPr>
        <w:t>a</w:t>
      </w:r>
      <w:r w:rsidRPr="00266DFB">
        <w:rPr>
          <w:b/>
          <w:bCs/>
          <w:sz w:val="24"/>
          <w:szCs w:val="24"/>
          <w:u w:val="single"/>
        </w:rPr>
        <w:t>, is not used.</w:t>
      </w:r>
      <w:r w:rsidRPr="00266DFB">
        <w:rPr>
          <w:sz w:val="24"/>
          <w:szCs w:val="24"/>
        </w:rPr>
        <w:t xml:space="preserve"> </w:t>
      </w:r>
    </w:p>
    <w:p w14:paraId="33300EDA" w14:textId="77777777" w:rsidR="00EC0F78" w:rsidRPr="002C687F" w:rsidRDefault="00EC0F78" w:rsidP="003E7ED8">
      <w:pPr>
        <w:pStyle w:val="Itema"/>
        <w:tabs>
          <w:tab w:val="clear" w:pos="2160"/>
        </w:tabs>
        <w:rPr>
          <w:sz w:val="24"/>
          <w:szCs w:val="24"/>
        </w:rPr>
      </w:pPr>
      <w:r w:rsidRPr="002C687F">
        <w:rPr>
          <w:sz w:val="24"/>
          <w:szCs w:val="24"/>
        </w:rPr>
        <w:t xml:space="preserve">For the proposals to be considered complete, the Bidder </w:t>
      </w:r>
      <w:r w:rsidRPr="002C687F">
        <w:rPr>
          <w:b/>
          <w:sz w:val="24"/>
          <w:szCs w:val="24"/>
          <w:u w:val="single"/>
        </w:rPr>
        <w:t>must</w:t>
      </w:r>
      <w:r w:rsidRPr="002C687F">
        <w:rPr>
          <w:b/>
          <w:sz w:val="24"/>
          <w:szCs w:val="24"/>
        </w:rPr>
        <w:t xml:space="preserve"> </w:t>
      </w:r>
      <w:r w:rsidRPr="002C687F">
        <w:rPr>
          <w:sz w:val="24"/>
          <w:szCs w:val="24"/>
        </w:rPr>
        <w:t>provide responses to all information requested in Exhibit A – Bid Response Packet, as revised by any Addenda.</w:t>
      </w:r>
    </w:p>
    <w:p w14:paraId="55B696C3" w14:textId="77777777" w:rsidR="00EC0F78" w:rsidRPr="00EC0F78" w:rsidRDefault="00EC0F78" w:rsidP="003E7ED8">
      <w:pPr>
        <w:pStyle w:val="Itema"/>
        <w:tabs>
          <w:tab w:val="clear" w:pos="2160"/>
        </w:tabs>
      </w:pPr>
      <w:r w:rsidRPr="002C687F">
        <w:rPr>
          <w:sz w:val="24"/>
          <w:szCs w:val="24"/>
        </w:rPr>
        <w:t xml:space="preserve">Bidders </w:t>
      </w:r>
      <w:r w:rsidRPr="002C687F">
        <w:rPr>
          <w:b/>
          <w:sz w:val="24"/>
          <w:szCs w:val="24"/>
          <w:u w:val="single"/>
        </w:rPr>
        <w:t>must</w:t>
      </w:r>
      <w:r w:rsidRPr="002C687F">
        <w:rPr>
          <w:sz w:val="24"/>
          <w:szCs w:val="24"/>
        </w:rPr>
        <w:t xml:space="preserve"> submit pricing </w:t>
      </w:r>
      <w:r>
        <w:rPr>
          <w:sz w:val="24"/>
          <w:szCs w:val="24"/>
        </w:rPr>
        <w:t>using the budget template provided.</w:t>
      </w:r>
    </w:p>
    <w:p w14:paraId="58C2A150" w14:textId="77777777" w:rsidR="00EC0F78" w:rsidRDefault="00EC0F78" w:rsidP="003E7ED8">
      <w:pPr>
        <w:pStyle w:val="Itema"/>
        <w:tabs>
          <w:tab w:val="clear" w:pos="2160"/>
        </w:tabs>
      </w:pPr>
      <w:r>
        <w:rPr>
          <w:sz w:val="24"/>
          <w:szCs w:val="24"/>
        </w:rPr>
        <w:t>Bid responses are to be straightforward, clear, concise and specific to the information requested.</w:t>
      </w:r>
    </w:p>
    <w:p w14:paraId="57E11881" w14:textId="2D7B57CC" w:rsidR="00C55343" w:rsidRPr="00266DFB" w:rsidRDefault="00112390" w:rsidP="003E7ED8">
      <w:pPr>
        <w:pStyle w:val="Itema"/>
        <w:tabs>
          <w:tab w:val="clear" w:pos="2160"/>
        </w:tabs>
        <w:rPr>
          <w:sz w:val="24"/>
          <w:szCs w:val="24"/>
        </w:rPr>
      </w:pPr>
      <w:r w:rsidRPr="002C687F">
        <w:rPr>
          <w:sz w:val="24"/>
          <w:szCs w:val="24"/>
        </w:rPr>
        <w:t xml:space="preserve">In whole or in part, </w:t>
      </w:r>
      <w:r w:rsidR="00EB4661" w:rsidRPr="002C687F">
        <w:rPr>
          <w:sz w:val="24"/>
          <w:szCs w:val="24"/>
        </w:rPr>
        <w:t>proposal</w:t>
      </w:r>
      <w:r w:rsidRPr="002C687F">
        <w:rPr>
          <w:sz w:val="24"/>
          <w:szCs w:val="24"/>
        </w:rPr>
        <w:t xml:space="preserve"> responses</w:t>
      </w:r>
      <w:r w:rsidR="00C55343" w:rsidRPr="002C687F">
        <w:rPr>
          <w:sz w:val="24"/>
          <w:szCs w:val="24"/>
        </w:rPr>
        <w:t xml:space="preserve"> are NOT to be marked confidential or proprietary.  </w:t>
      </w:r>
      <w:r w:rsidRPr="002C687F">
        <w:rPr>
          <w:sz w:val="24"/>
          <w:szCs w:val="24"/>
        </w:rPr>
        <w:t xml:space="preserve">The </w:t>
      </w:r>
      <w:r w:rsidR="00C55343" w:rsidRPr="002C687F">
        <w:rPr>
          <w:sz w:val="24"/>
          <w:szCs w:val="24"/>
        </w:rPr>
        <w:t xml:space="preserve">County may refuse to consider any </w:t>
      </w:r>
      <w:r w:rsidR="00EB4661" w:rsidRPr="002C687F">
        <w:rPr>
          <w:sz w:val="24"/>
          <w:szCs w:val="24"/>
        </w:rPr>
        <w:t>proposal</w:t>
      </w:r>
      <w:r w:rsidR="00C55343" w:rsidRPr="002C687F">
        <w:rPr>
          <w:sz w:val="24"/>
          <w:szCs w:val="24"/>
        </w:rPr>
        <w:t xml:space="preserve"> or part thereof so marked.  Bid </w:t>
      </w:r>
      <w:r w:rsidRPr="002C687F">
        <w:rPr>
          <w:sz w:val="24"/>
          <w:szCs w:val="24"/>
        </w:rPr>
        <w:t>proposals</w:t>
      </w:r>
      <w:r w:rsidR="00C55343" w:rsidRPr="002C687F">
        <w:rPr>
          <w:sz w:val="24"/>
          <w:szCs w:val="24"/>
        </w:rPr>
        <w:t xml:space="preserve"> submitted in response to this </w:t>
      </w:r>
      <w:r w:rsidR="00FE3C61" w:rsidRPr="002C687F">
        <w:rPr>
          <w:sz w:val="24"/>
          <w:szCs w:val="24"/>
        </w:rPr>
        <w:t>RFP</w:t>
      </w:r>
      <w:r w:rsidR="00C55343" w:rsidRPr="002C687F">
        <w:rPr>
          <w:sz w:val="24"/>
          <w:szCs w:val="24"/>
        </w:rPr>
        <w:t xml:space="preserve"> may be subject to public disclosure</w:t>
      </w:r>
      <w:r w:rsidR="00120291">
        <w:rPr>
          <w:sz w:val="24"/>
          <w:szCs w:val="24"/>
        </w:rPr>
        <w:t>, even if marked confidential or proprietary</w:t>
      </w:r>
      <w:r w:rsidR="00C55343" w:rsidRPr="002C687F">
        <w:rPr>
          <w:sz w:val="24"/>
          <w:szCs w:val="24"/>
        </w:rPr>
        <w:t xml:space="preserve">.  </w:t>
      </w:r>
      <w:r w:rsidRPr="002C687F">
        <w:rPr>
          <w:sz w:val="24"/>
          <w:szCs w:val="24"/>
        </w:rPr>
        <w:t xml:space="preserve">The </w:t>
      </w:r>
      <w:r w:rsidR="00C55343" w:rsidRPr="002C687F">
        <w:rPr>
          <w:sz w:val="24"/>
          <w:szCs w:val="24"/>
        </w:rPr>
        <w:t xml:space="preserve">County </w:t>
      </w:r>
      <w:r w:rsidR="00120291">
        <w:rPr>
          <w:sz w:val="24"/>
          <w:szCs w:val="24"/>
        </w:rPr>
        <w:t>shall</w:t>
      </w:r>
      <w:r w:rsidR="00C55343" w:rsidRPr="002C687F">
        <w:rPr>
          <w:sz w:val="24"/>
          <w:szCs w:val="24"/>
        </w:rPr>
        <w:t xml:space="preserve"> not be liable in any way for disclosure of any such records.  Please refer to the County’s website at </w:t>
      </w:r>
      <w:hyperlink r:id="rId68" w:history="1">
        <w:r w:rsidR="00C55343" w:rsidRPr="002C687F">
          <w:rPr>
            <w:rStyle w:val="Hyperlink"/>
            <w:b/>
            <w:sz w:val="24"/>
            <w:szCs w:val="24"/>
          </w:rPr>
          <w:t>Alameda County Proprietary and Confidential Information Policies</w:t>
        </w:r>
      </w:hyperlink>
      <w:r w:rsidR="00C55343" w:rsidRPr="002C687F">
        <w:rPr>
          <w:color w:val="0000FF"/>
          <w:sz w:val="24"/>
          <w:szCs w:val="24"/>
        </w:rPr>
        <w:t xml:space="preserve"> [</w:t>
      </w:r>
      <w:hyperlink r:id="rId69" w:history="1">
        <w:r w:rsidR="00C55343" w:rsidRPr="001544B2">
          <w:rPr>
            <w:rStyle w:val="Hyperlink"/>
            <w:sz w:val="18"/>
            <w:szCs w:val="18"/>
          </w:rPr>
          <w:t>https://gsa.acgov.org/do-business-with-us/contracting-opportunities/policies-procedures/proprietary-confidential-information/</w:t>
        </w:r>
      </w:hyperlink>
      <w:r w:rsidR="00C55343" w:rsidRPr="001544B2">
        <w:rPr>
          <w:color w:val="0000FF"/>
          <w:sz w:val="18"/>
          <w:szCs w:val="18"/>
        </w:rPr>
        <w:t>]</w:t>
      </w:r>
      <w:r w:rsidR="00C55343" w:rsidRPr="001544B2">
        <w:rPr>
          <w:sz w:val="24"/>
          <w:szCs w:val="24"/>
        </w:rPr>
        <w:t>.</w:t>
      </w:r>
    </w:p>
    <w:p w14:paraId="6724248D" w14:textId="77777777" w:rsidR="00D95C0E" w:rsidRPr="00266DFB" w:rsidRDefault="00C55343" w:rsidP="003E7ED8">
      <w:pPr>
        <w:pStyle w:val="Item1"/>
        <w:tabs>
          <w:tab w:val="clear" w:pos="1440"/>
        </w:tabs>
        <w:rPr>
          <w:sz w:val="24"/>
        </w:rPr>
      </w:pPr>
      <w:r w:rsidRPr="00266DFB">
        <w:rPr>
          <w:bCs/>
          <w:sz w:val="24"/>
        </w:rPr>
        <w:t xml:space="preserve">Submissions Processes </w:t>
      </w:r>
    </w:p>
    <w:p w14:paraId="709B26A9" w14:textId="0A623134" w:rsidR="00FA1C44" w:rsidRPr="00266DFB" w:rsidRDefault="00FA1C44" w:rsidP="003E7ED8">
      <w:pPr>
        <w:pStyle w:val="Itema"/>
        <w:numPr>
          <w:ilvl w:val="3"/>
          <w:numId w:val="14"/>
        </w:numPr>
        <w:tabs>
          <w:tab w:val="clear" w:pos="2160"/>
        </w:tabs>
        <w:rPr>
          <w:sz w:val="24"/>
        </w:rPr>
      </w:pPr>
      <w:r w:rsidRPr="00266DFB">
        <w:rPr>
          <w:sz w:val="24"/>
        </w:rPr>
        <w:t xml:space="preserve">All costs required for the preparation and submission of a </w:t>
      </w:r>
      <w:r w:rsidR="00140ECE">
        <w:rPr>
          <w:sz w:val="24"/>
        </w:rPr>
        <w:t>response</w:t>
      </w:r>
      <w:r w:rsidRPr="00266DFB">
        <w:rPr>
          <w:sz w:val="24"/>
        </w:rPr>
        <w:t xml:space="preserve"> </w:t>
      </w:r>
      <w:r w:rsidR="00120291">
        <w:rPr>
          <w:sz w:val="24"/>
        </w:rPr>
        <w:t>shall</w:t>
      </w:r>
      <w:r w:rsidRPr="00266DFB">
        <w:rPr>
          <w:sz w:val="24"/>
        </w:rPr>
        <w:t xml:space="preserve"> be borne by </w:t>
      </w:r>
      <w:r w:rsidR="00112390">
        <w:rPr>
          <w:sz w:val="24"/>
        </w:rPr>
        <w:t xml:space="preserve">the </w:t>
      </w:r>
      <w:r w:rsidR="00502F47" w:rsidRPr="00266DFB">
        <w:rPr>
          <w:sz w:val="24"/>
        </w:rPr>
        <w:t>Bidder</w:t>
      </w:r>
      <w:r w:rsidRPr="00266DFB">
        <w:rPr>
          <w:sz w:val="24"/>
        </w:rPr>
        <w:t xml:space="preserve">. </w:t>
      </w:r>
    </w:p>
    <w:p w14:paraId="0B2721C0" w14:textId="426D06E8" w:rsidR="00FA1C44" w:rsidRPr="00266DFB" w:rsidRDefault="00FA1C44" w:rsidP="003E7ED8">
      <w:pPr>
        <w:pStyle w:val="Itema"/>
        <w:numPr>
          <w:ilvl w:val="3"/>
          <w:numId w:val="14"/>
        </w:numPr>
        <w:tabs>
          <w:tab w:val="clear" w:pos="2160"/>
        </w:tabs>
        <w:rPr>
          <w:sz w:val="24"/>
        </w:rPr>
      </w:pPr>
      <w:r w:rsidRPr="00266DFB">
        <w:rPr>
          <w:sz w:val="24"/>
        </w:rPr>
        <w:t xml:space="preserve">Only one </w:t>
      </w:r>
      <w:r w:rsidR="00112390">
        <w:rPr>
          <w:sz w:val="24"/>
        </w:rPr>
        <w:t>b</w:t>
      </w:r>
      <w:r w:rsidRPr="00266DFB">
        <w:rPr>
          <w:sz w:val="24"/>
        </w:rPr>
        <w:t xml:space="preserve">id </w:t>
      </w:r>
      <w:r w:rsidR="00140ECE">
        <w:rPr>
          <w:sz w:val="24"/>
        </w:rPr>
        <w:t>response</w:t>
      </w:r>
      <w:r w:rsidRPr="00266DFB">
        <w:rPr>
          <w:sz w:val="24"/>
        </w:rPr>
        <w:t xml:space="preserve"> will be accepted from any one person, partnership, corporation, or other entity; however, several alternatives may be included in one response.  For purposes of this requirement, “partnership” </w:t>
      </w:r>
      <w:r w:rsidR="00120291">
        <w:rPr>
          <w:sz w:val="24"/>
        </w:rPr>
        <w:t>shall</w:t>
      </w:r>
      <w:r w:rsidRPr="00266DFB">
        <w:rPr>
          <w:sz w:val="24"/>
        </w:rPr>
        <w:t xml:space="preserve"> mean, and is limited to, a legal partnership formed under one or more of the provisions of California or other state’s Corporations Code or an equivalent statute.</w:t>
      </w:r>
    </w:p>
    <w:p w14:paraId="3FA9AF91" w14:textId="77777777" w:rsidR="00CE3CAF" w:rsidRDefault="00C51687" w:rsidP="003E7ED8">
      <w:pPr>
        <w:pStyle w:val="Itema"/>
        <w:numPr>
          <w:ilvl w:val="3"/>
          <w:numId w:val="14"/>
        </w:numPr>
        <w:tabs>
          <w:tab w:val="clear" w:pos="2160"/>
        </w:tabs>
        <w:rPr>
          <w:sz w:val="24"/>
        </w:rPr>
      </w:pPr>
      <w:bookmarkStart w:id="96"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1905EC63" w14:textId="4C7B967D" w:rsidR="00EB4661" w:rsidRDefault="0093082F" w:rsidP="003E7ED8">
      <w:pPr>
        <w:pStyle w:val="Itema"/>
        <w:numPr>
          <w:ilvl w:val="3"/>
          <w:numId w:val="14"/>
        </w:numPr>
        <w:tabs>
          <w:tab w:val="clear" w:pos="2160"/>
        </w:tabs>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140ECE">
        <w:rPr>
          <w:sz w:val="24"/>
        </w:rPr>
        <w:t>bid response</w:t>
      </w:r>
      <w:r w:rsidR="00EB4661">
        <w:rPr>
          <w:sz w:val="24"/>
        </w:rPr>
        <w:t>.</w:t>
      </w:r>
    </w:p>
    <w:p w14:paraId="722A75E2" w14:textId="524EC203" w:rsidR="00C55343" w:rsidRDefault="00EB4661" w:rsidP="003E7ED8">
      <w:pPr>
        <w:pStyle w:val="Itema"/>
        <w:numPr>
          <w:ilvl w:val="3"/>
          <w:numId w:val="14"/>
        </w:numPr>
        <w:tabs>
          <w:tab w:val="clear" w:pos="2160"/>
        </w:tabs>
        <w:rPr>
          <w:sz w:val="24"/>
        </w:rPr>
      </w:pPr>
      <w:r>
        <w:rPr>
          <w:sz w:val="24"/>
        </w:rPr>
        <w:t xml:space="preserve">All bid </w:t>
      </w:r>
      <w:r w:rsidR="00140ECE">
        <w:rPr>
          <w:sz w:val="24"/>
        </w:rPr>
        <w:t>responses</w:t>
      </w:r>
      <w:r w:rsidR="00F51741" w:rsidRPr="00266DFB">
        <w:rPr>
          <w:sz w:val="24"/>
        </w:rPr>
        <w:t xml:space="preserve"> </w:t>
      </w:r>
      <w:r w:rsidR="00120291">
        <w:rPr>
          <w:sz w:val="24"/>
        </w:rPr>
        <w:t>shall</w:t>
      </w:r>
      <w:r w:rsidR="00F51741" w:rsidRPr="00266DFB">
        <w:rPr>
          <w:sz w:val="24"/>
        </w:rPr>
        <w:t xml:space="preserve"> remain open to acceptance and irrevocable for a period of</w:t>
      </w:r>
      <w:r>
        <w:rPr>
          <w:sz w:val="24"/>
        </w:rPr>
        <w:t xml:space="preserve"> not less </w:t>
      </w:r>
      <w:r w:rsidRPr="00120291">
        <w:rPr>
          <w:sz w:val="24"/>
        </w:rPr>
        <w:t>than</w:t>
      </w:r>
      <w:r w:rsidR="00F51741" w:rsidRPr="00120291">
        <w:rPr>
          <w:sz w:val="24"/>
        </w:rPr>
        <w:t xml:space="preserve"> 180 days</w:t>
      </w:r>
      <w:r w:rsidR="00F51741" w:rsidRPr="00266DFB">
        <w:rPr>
          <w:sz w:val="24"/>
        </w:rPr>
        <w:t xml:space="preserve"> unless otherwise specified in the </w:t>
      </w:r>
      <w:r w:rsidR="00184021">
        <w:rPr>
          <w:sz w:val="24"/>
        </w:rPr>
        <w:t>b</w:t>
      </w:r>
      <w:r w:rsidR="00F51741" w:rsidRPr="00266DFB">
        <w:rPr>
          <w:sz w:val="24"/>
        </w:rPr>
        <w:t xml:space="preserve">id </w:t>
      </w:r>
      <w:r w:rsidR="00184021">
        <w:rPr>
          <w:sz w:val="24"/>
        </w:rPr>
        <w:t>d</w:t>
      </w:r>
      <w:r w:rsidR="00F51741" w:rsidRPr="00266DFB">
        <w:rPr>
          <w:sz w:val="24"/>
        </w:rPr>
        <w:t>ocuments.</w:t>
      </w:r>
      <w:bookmarkEnd w:id="96"/>
    </w:p>
    <w:p w14:paraId="3275BDF0" w14:textId="71EF4F74" w:rsidR="00140ECE" w:rsidRDefault="00140ECE" w:rsidP="003E7ED8">
      <w:pPr>
        <w:pStyle w:val="Itema"/>
        <w:numPr>
          <w:ilvl w:val="3"/>
          <w:numId w:val="14"/>
        </w:numPr>
        <w:tabs>
          <w:tab w:val="clear" w:pos="2160"/>
        </w:tabs>
        <w:rPr>
          <w:sz w:val="24"/>
        </w:rPr>
      </w:pPr>
      <w:r>
        <w:rPr>
          <w:sz w:val="24"/>
        </w:rPr>
        <w:t xml:space="preserve">All other information regarding the bid responses will be held as confidential until the contract(s) has been fully negotiated with the </w:t>
      </w:r>
      <w:r>
        <w:rPr>
          <w:sz w:val="24"/>
        </w:rPr>
        <w:lastRenderedPageBreak/>
        <w:t xml:space="preserve">recommended awardees named in the recommendation to award/non-award notification(s). The submitted proposals shall be made available upon request no </w:t>
      </w:r>
      <w:r w:rsidR="00DC2303">
        <w:rPr>
          <w:sz w:val="24"/>
        </w:rPr>
        <w:t>later than five (5) calendar days before the recommendation to award and enter into contract is scheduled to be heard by the Board of Supervisors. All parties submitting proposals, either qualified or unqualified, will received emailed recommendation to award/non-award notification(s), which will include the name of the bidder to be recommended for award of this project. In addition, award information will be posted on the County’s “Contracting Opportunities” website, mentioned above.</w:t>
      </w:r>
    </w:p>
    <w:p w14:paraId="04C80E14" w14:textId="77777777" w:rsidR="00FF30DC" w:rsidRDefault="00FF30DC" w:rsidP="00FF30DC">
      <w:pPr>
        <w:pStyle w:val="Itema"/>
        <w:numPr>
          <w:ilvl w:val="0"/>
          <w:numId w:val="0"/>
        </w:numPr>
        <w:ind w:left="2880"/>
        <w:rPr>
          <w:sz w:val="24"/>
        </w:rPr>
      </w:pPr>
    </w:p>
    <w:p w14:paraId="61F94A8C" w14:textId="77777777" w:rsidR="00D95C0E" w:rsidRPr="00266DFB" w:rsidRDefault="00D95C0E" w:rsidP="003E7ED8">
      <w:pPr>
        <w:pStyle w:val="Item1"/>
        <w:tabs>
          <w:tab w:val="clear" w:pos="1440"/>
        </w:tabs>
        <w:rPr>
          <w:bCs/>
          <w:sz w:val="24"/>
        </w:rPr>
      </w:pPr>
      <w:r w:rsidRPr="00266DFB">
        <w:rPr>
          <w:bCs/>
          <w:sz w:val="24"/>
        </w:rPr>
        <w:t>Legal Requirements</w:t>
      </w:r>
    </w:p>
    <w:p w14:paraId="33ADC8FB" w14:textId="5C024C66" w:rsidR="00FA1C44" w:rsidRPr="00266DFB" w:rsidRDefault="00C51687" w:rsidP="003E7ED8">
      <w:pPr>
        <w:pStyle w:val="Itema"/>
        <w:numPr>
          <w:ilvl w:val="3"/>
          <w:numId w:val="15"/>
        </w:numPr>
        <w:tabs>
          <w:tab w:val="clear" w:pos="2160"/>
        </w:tabs>
        <w:rPr>
          <w:sz w:val="24"/>
        </w:rPr>
      </w:pPr>
      <w:r w:rsidRPr="00266DFB">
        <w:rPr>
          <w:sz w:val="24"/>
        </w:rPr>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rights, title, and interest in and to all causes of action it may have under Section 4 of the Clayton Act (15 U.S.C. Sec. </w:t>
      </w:r>
      <w:r w:rsidR="00BB5972" w:rsidRPr="00266DFB">
        <w:rPr>
          <w:sz w:val="24"/>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1E2BE4">
        <w:rPr>
          <w:sz w:val="24"/>
        </w:rPr>
        <w:t>.</w:t>
      </w:r>
    </w:p>
    <w:p w14:paraId="2D042325" w14:textId="0B9B7511" w:rsidR="00FA1C44" w:rsidRPr="00266DFB" w:rsidRDefault="00184021" w:rsidP="003E7ED8">
      <w:pPr>
        <w:pStyle w:val="Itema"/>
        <w:numPr>
          <w:ilvl w:val="3"/>
          <w:numId w:val="15"/>
        </w:numPr>
        <w:tabs>
          <w:tab w:val="clear" w:pos="2160"/>
        </w:tabs>
        <w:rPr>
          <w:sz w:val="24"/>
        </w:rPr>
      </w:pPr>
      <w:r>
        <w:rPr>
          <w:sz w:val="24"/>
        </w:rPr>
        <w:t>By submitting a bid</w:t>
      </w:r>
      <w:r w:rsidR="00EB4661">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EB4661">
        <w:rPr>
          <w:sz w:val="24"/>
        </w:rPr>
        <w:t>Such actions</w:t>
      </w:r>
      <w:r w:rsidR="00FA1C44" w:rsidRPr="00266DFB">
        <w:rPr>
          <w:sz w:val="24"/>
        </w:rPr>
        <w:t xml:space="preserve"> may also be considered fraud and subject to criminal prosecution.</w:t>
      </w:r>
    </w:p>
    <w:p w14:paraId="12C513BE" w14:textId="4F870FF3" w:rsidR="00FA1C44" w:rsidRPr="00266DFB" w:rsidRDefault="00F51741" w:rsidP="003E7ED8">
      <w:pPr>
        <w:pStyle w:val="Itema"/>
        <w:numPr>
          <w:ilvl w:val="3"/>
          <w:numId w:val="15"/>
        </w:numPr>
        <w:tabs>
          <w:tab w:val="clear" w:pos="2160"/>
        </w:tabs>
        <w:rPr>
          <w:sz w:val="24"/>
        </w:rPr>
      </w:pPr>
      <w:r w:rsidRPr="00266DFB">
        <w:rPr>
          <w:sz w:val="24"/>
        </w:rPr>
        <w:t xml:space="preserve">The </w:t>
      </w:r>
      <w:r w:rsidR="00502F47" w:rsidRPr="00266DFB">
        <w:rPr>
          <w:sz w:val="24"/>
        </w:rPr>
        <w:t>Bidder</w:t>
      </w:r>
      <w:r w:rsidR="00D95C0E" w:rsidRPr="00266DFB">
        <w:rPr>
          <w:sz w:val="24"/>
        </w:rPr>
        <w:t xml:space="preserve">, by submitting </w:t>
      </w:r>
      <w:r w:rsidR="000B3F42">
        <w:rPr>
          <w:sz w:val="24"/>
        </w:rPr>
        <w:t xml:space="preserve">a </w:t>
      </w:r>
      <w:r w:rsidR="00112390">
        <w:rPr>
          <w:sz w:val="24"/>
        </w:rPr>
        <w:t>proposal</w:t>
      </w:r>
      <w:r w:rsidR="00D95C0E" w:rsidRPr="00266DFB">
        <w:rPr>
          <w:sz w:val="24"/>
        </w:rPr>
        <w:t>,</w:t>
      </w:r>
      <w:r w:rsidR="00FA1C44" w:rsidRPr="00266DFB">
        <w:rPr>
          <w:sz w:val="24"/>
        </w:rPr>
        <w:t xml:space="preserve"> certifies that it is, at the time of bidding, and </w:t>
      </w:r>
      <w:r w:rsidR="00120291">
        <w:rPr>
          <w:sz w:val="24"/>
        </w:rPr>
        <w:t>shall</w:t>
      </w:r>
      <w:r w:rsidR="00FA1C44" w:rsidRPr="00266DFB">
        <w:rPr>
          <w:sz w:val="24"/>
        </w:rPr>
        <w:t xml:space="preserve"> be</w:t>
      </w:r>
      <w:r w:rsidR="00112390">
        <w:rPr>
          <w:sz w:val="24"/>
        </w:rPr>
        <w:t>,</w:t>
      </w:r>
      <w:r w:rsidR="00FA1C44" w:rsidRPr="00266DFB">
        <w:rPr>
          <w:sz w:val="24"/>
        </w:rPr>
        <w:t xml:space="preserve"> throughout the period of the contract, licensed by the State of California to do the type of work required under the terms of the </w:t>
      </w:r>
      <w:r w:rsidR="000B3F42">
        <w:rPr>
          <w:sz w:val="24"/>
        </w:rPr>
        <w:t>RFP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regularly engaged in the general class and type of work called for in the </w:t>
      </w:r>
      <w:r w:rsidR="000B3F42">
        <w:rPr>
          <w:sz w:val="24"/>
        </w:rPr>
        <w:t>RFP and contract documents</w:t>
      </w:r>
      <w:r w:rsidR="00FA1C44" w:rsidRPr="00266DFB">
        <w:rPr>
          <w:sz w:val="24"/>
        </w:rPr>
        <w:t>.</w:t>
      </w:r>
    </w:p>
    <w:p w14:paraId="2D931693" w14:textId="7DC34636" w:rsidR="00FA1C44" w:rsidRPr="00266DFB" w:rsidRDefault="00FA1C44" w:rsidP="003E7ED8">
      <w:pPr>
        <w:pStyle w:val="Itema"/>
        <w:numPr>
          <w:ilvl w:val="3"/>
          <w:numId w:val="15"/>
        </w:numPr>
        <w:tabs>
          <w:tab w:val="clear" w:pos="2160"/>
        </w:tabs>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112390">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CE6869">
          <w:headerReference w:type="default" r:id="rId70"/>
          <w:footerReference w:type="default" r:id="rId71"/>
          <w:headerReference w:type="first" r:id="rId72"/>
          <w:footerReference w:type="first" r:id="rId73"/>
          <w:pgSz w:w="12240" w:h="15840" w:code="1"/>
          <w:pgMar w:top="1152" w:right="1080" w:bottom="1152" w:left="1080" w:header="576" w:footer="576" w:gutter="0"/>
          <w:pgNumType w:start="1"/>
          <w:cols w:space="720"/>
          <w:formProt w:val="0"/>
          <w:noEndnote/>
          <w:titlePg/>
          <w:docGrid w:linePitch="354"/>
        </w:sectPr>
      </w:pPr>
    </w:p>
    <w:p w14:paraId="697B51E4" w14:textId="77777777" w:rsidR="00F43F6A" w:rsidRPr="001215F1" w:rsidRDefault="00F43F6A" w:rsidP="00F43F6A">
      <w:pPr>
        <w:pStyle w:val="Heading3"/>
        <w:rPr>
          <w:sz w:val="36"/>
          <w:szCs w:val="36"/>
        </w:rPr>
      </w:pPr>
      <w:bookmarkStart w:id="98" w:name="_Ref342049922"/>
      <w:r w:rsidRPr="001215F1">
        <w:rPr>
          <w:sz w:val="36"/>
          <w:szCs w:val="36"/>
        </w:rPr>
        <w:lastRenderedPageBreak/>
        <w:t>EXHIBIT A</w:t>
      </w:r>
    </w:p>
    <w:p w14:paraId="7F6A5012" w14:textId="77777777" w:rsidR="00EC0F78" w:rsidRPr="001A6D81" w:rsidRDefault="00F43F6A" w:rsidP="00EC0F78">
      <w:pPr>
        <w:spacing w:after="240"/>
        <w:jc w:val="center"/>
        <w:rPr>
          <w:rFonts w:ascii="Calibri" w:hAnsi="Calibri"/>
          <w:b/>
          <w:sz w:val="36"/>
          <w:szCs w:val="36"/>
        </w:rPr>
      </w:pPr>
      <w:r w:rsidRPr="001215F1">
        <w:rPr>
          <w:rFonts w:ascii="Calibri" w:hAnsi="Calibri"/>
          <w:b/>
          <w:sz w:val="36"/>
          <w:szCs w:val="36"/>
        </w:rPr>
        <w:t xml:space="preserve">BID </w:t>
      </w:r>
      <w:r w:rsidRPr="001A6D81">
        <w:rPr>
          <w:rFonts w:ascii="Calibri" w:hAnsi="Calibri"/>
          <w:b/>
          <w:sz w:val="36"/>
          <w:szCs w:val="36"/>
        </w:rPr>
        <w:t>RESPONSE PACKET</w:t>
      </w:r>
      <w:bookmarkEnd w:id="98"/>
    </w:p>
    <w:p w14:paraId="1332812C" w14:textId="08C38863" w:rsidR="00EC0F78" w:rsidRPr="001A6D81" w:rsidRDefault="00F43F6A" w:rsidP="00EC0F78">
      <w:pPr>
        <w:pStyle w:val="RFP-QHeader2"/>
        <w:rPr>
          <w:rFonts w:ascii="Calibri" w:hAnsi="Calibri" w:cs="Calibri"/>
          <w:sz w:val="24"/>
          <w:szCs w:val="26"/>
        </w:rPr>
      </w:pPr>
      <w:r w:rsidRPr="001A6D81">
        <w:rPr>
          <w:rFonts w:ascii="Calibri" w:hAnsi="Calibri"/>
          <w:sz w:val="36"/>
          <w:szCs w:val="36"/>
        </w:rPr>
        <w:t xml:space="preserve"> </w:t>
      </w:r>
      <w:r w:rsidR="00EC0F78" w:rsidRPr="001A6D81">
        <w:rPr>
          <w:rFonts w:ascii="Calibri" w:hAnsi="Calibri" w:cs="Calibri"/>
          <w:sz w:val="24"/>
          <w:szCs w:val="26"/>
        </w:rPr>
        <w:t>RFP No. HCSA-90</w:t>
      </w:r>
      <w:r w:rsidR="000A2B13" w:rsidRPr="001A6D81">
        <w:rPr>
          <w:rFonts w:ascii="Calibri" w:hAnsi="Calibri" w:cs="Calibri"/>
          <w:sz w:val="24"/>
          <w:szCs w:val="26"/>
        </w:rPr>
        <w:t>11</w:t>
      </w:r>
      <w:r w:rsidR="00EC0F78" w:rsidRPr="001A6D81">
        <w:rPr>
          <w:rFonts w:ascii="Calibri" w:hAnsi="Calibri" w:cs="Calibri"/>
          <w:sz w:val="24"/>
          <w:szCs w:val="26"/>
        </w:rPr>
        <w:t>23</w:t>
      </w:r>
    </w:p>
    <w:p w14:paraId="139240BD" w14:textId="36C9D66A" w:rsidR="00EC0F78" w:rsidRPr="00EC0F78" w:rsidRDefault="00EC0F78" w:rsidP="00EC0F78">
      <w:pPr>
        <w:pStyle w:val="RFP-QHeader2"/>
        <w:spacing w:after="240"/>
        <w:rPr>
          <w:rFonts w:ascii="Calibri" w:hAnsi="Calibri" w:cs="Calibri"/>
          <w:sz w:val="24"/>
          <w:szCs w:val="26"/>
        </w:rPr>
      </w:pPr>
      <w:r w:rsidRPr="00EC0F78">
        <w:rPr>
          <w:rFonts w:ascii="Calibri" w:hAnsi="Calibri" w:cs="Calibri"/>
          <w:sz w:val="24"/>
          <w:szCs w:val="26"/>
        </w:rPr>
        <w:t>Recipe4Health Health Coaching</w:t>
      </w:r>
      <w:r w:rsidR="000A2B13">
        <w:rPr>
          <w:rFonts w:ascii="Calibri" w:hAnsi="Calibri" w:cs="Calibri"/>
          <w:sz w:val="24"/>
          <w:szCs w:val="26"/>
        </w:rPr>
        <w:t>/Nutrition Education Services</w:t>
      </w:r>
      <w:r w:rsidR="002A0434">
        <w:rPr>
          <w:rFonts w:ascii="Calibri" w:hAnsi="Calibri" w:cs="Calibri"/>
          <w:sz w:val="24"/>
          <w:szCs w:val="26"/>
        </w:rPr>
        <w:t xml:space="preserve"> Provider</w:t>
      </w:r>
    </w:p>
    <w:p w14:paraId="46C48D73" w14:textId="63F5E1B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5DE4FF00" w14:textId="7C2A47BA" w:rsidR="00474449" w:rsidRPr="00474449" w:rsidRDefault="00474449" w:rsidP="003E7ED8">
      <w:pPr>
        <w:pStyle w:val="Item1"/>
        <w:numPr>
          <w:ilvl w:val="2"/>
          <w:numId w:val="21"/>
        </w:numPr>
        <w:tabs>
          <w:tab w:val="clear" w:pos="1440"/>
        </w:tabs>
        <w:ind w:left="720"/>
        <w:rPr>
          <w:sz w:val="22"/>
          <w:szCs w:val="22"/>
        </w:rPr>
      </w:pPr>
      <w:bookmarkStart w:id="99" w:name="_Hlk115711512"/>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00DC2303">
        <w:rPr>
          <w:bCs/>
          <w:sz w:val="24"/>
          <w:szCs w:val="24"/>
        </w:rPr>
        <w:t>B</w:t>
      </w:r>
      <w:r w:rsidR="00DC2303" w:rsidRPr="00DC2303">
        <w:rPr>
          <w:bCs/>
          <w:sz w:val="24"/>
          <w:szCs w:val="24"/>
        </w:rPr>
        <w:t>idders who do not comply with the requirements and/or submit incomplete bid response packages are subject to disqualification and their</w:t>
      </w:r>
      <w:r w:rsidR="00DC2303" w:rsidRPr="00DC2303">
        <w:rPr>
          <w:b/>
          <w:sz w:val="24"/>
          <w:szCs w:val="24"/>
        </w:rPr>
        <w:t xml:space="preserve"> </w:t>
      </w:r>
      <w:r w:rsidRPr="00474449">
        <w:rPr>
          <w:b/>
          <w:sz w:val="24"/>
          <w:szCs w:val="24"/>
          <w:u w:val="single"/>
        </w:rPr>
        <w:t xml:space="preserve">BID </w:t>
      </w:r>
      <w:r w:rsidR="00DC2303">
        <w:rPr>
          <w:b/>
          <w:sz w:val="24"/>
          <w:szCs w:val="24"/>
          <w:u w:val="single"/>
        </w:rPr>
        <w:t>RESPONSE</w:t>
      </w:r>
      <w:r w:rsidRPr="00474449">
        <w:rPr>
          <w:b/>
          <w:sz w:val="24"/>
          <w:szCs w:val="24"/>
          <w:u w:val="single"/>
        </w:rPr>
        <w:t xml:space="preserve">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w:t>
      </w:r>
    </w:p>
    <w:p w14:paraId="3E270DA7" w14:textId="194EA73F" w:rsidR="00121DEB" w:rsidRPr="00DC2303" w:rsidRDefault="00BB5972" w:rsidP="003E7ED8">
      <w:pPr>
        <w:pStyle w:val="Item1"/>
        <w:numPr>
          <w:ilvl w:val="2"/>
          <w:numId w:val="21"/>
        </w:numPr>
        <w:tabs>
          <w:tab w:val="clear" w:pos="1440"/>
        </w:tabs>
        <w:ind w:left="720"/>
        <w:rPr>
          <w:sz w:val="24"/>
          <w:szCs w:val="24"/>
        </w:rPr>
      </w:pPr>
      <w:r w:rsidRPr="00121DEB">
        <w:rPr>
          <w:bCs/>
          <w:sz w:val="24"/>
          <w:szCs w:val="24"/>
        </w:rPr>
        <w:t>The</w:t>
      </w:r>
      <w:r w:rsidR="00582386" w:rsidRPr="00121DEB">
        <w:rPr>
          <w:bCs/>
          <w:sz w:val="24"/>
          <w:szCs w:val="24"/>
        </w:rPr>
        <w:t xml:space="preserve"> bid </w:t>
      </w:r>
      <w:r w:rsidR="00EB4661">
        <w:rPr>
          <w:bCs/>
          <w:sz w:val="24"/>
          <w:szCs w:val="24"/>
        </w:rPr>
        <w:t xml:space="preserve">proposal </w:t>
      </w:r>
      <w:r w:rsidR="00582386" w:rsidRPr="00121DEB">
        <w:rPr>
          <w:bCs/>
          <w:sz w:val="24"/>
          <w:szCs w:val="24"/>
        </w:rPr>
        <w:t xml:space="preserve">must comply with all requirements contained in the </w:t>
      </w:r>
      <w:r w:rsidR="00823F00" w:rsidRPr="00121DEB">
        <w:rPr>
          <w:bCs/>
          <w:sz w:val="24"/>
          <w:szCs w:val="24"/>
        </w:rPr>
        <w:t>RFP</w:t>
      </w:r>
      <w:r w:rsidR="00F43F6A" w:rsidRPr="00121DEB">
        <w:rPr>
          <w:bCs/>
          <w:sz w:val="24"/>
          <w:szCs w:val="24"/>
        </w:rPr>
        <w:t xml:space="preserve">.  </w:t>
      </w:r>
      <w:r w:rsidR="00C62B88" w:rsidRPr="00112390">
        <w:rPr>
          <w:b/>
          <w:bCs/>
          <w:sz w:val="24"/>
          <w:szCs w:val="24"/>
        </w:rPr>
        <w:t xml:space="preserve">It is </w:t>
      </w:r>
      <w:r w:rsidR="00582386" w:rsidRPr="00112390">
        <w:rPr>
          <w:b/>
          <w:bCs/>
          <w:sz w:val="24"/>
          <w:szCs w:val="24"/>
        </w:rPr>
        <w:t xml:space="preserve">strongly </w:t>
      </w:r>
      <w:r w:rsidR="00CE3CAF" w:rsidRPr="00112390">
        <w:rPr>
          <w:b/>
          <w:bCs/>
          <w:sz w:val="24"/>
          <w:szCs w:val="24"/>
        </w:rPr>
        <w:t>recommended</w:t>
      </w:r>
      <w:r w:rsidR="00582386" w:rsidRPr="00112390">
        <w:rPr>
          <w:b/>
          <w:bCs/>
          <w:sz w:val="24"/>
          <w:szCs w:val="24"/>
        </w:rPr>
        <w:t xml:space="preserve"> that </w:t>
      </w:r>
      <w:r w:rsidR="00C62B88" w:rsidRPr="00112390">
        <w:rPr>
          <w:b/>
          <w:bCs/>
          <w:sz w:val="24"/>
          <w:szCs w:val="24"/>
        </w:rPr>
        <w:t xml:space="preserve">Bidders </w:t>
      </w:r>
      <w:r w:rsidR="00582386" w:rsidRPr="00112390">
        <w:rPr>
          <w:b/>
          <w:bCs/>
          <w:sz w:val="24"/>
          <w:szCs w:val="24"/>
        </w:rPr>
        <w:t xml:space="preserve">verify </w:t>
      </w:r>
      <w:r w:rsidR="00C62B88" w:rsidRPr="00112390">
        <w:rPr>
          <w:b/>
          <w:bCs/>
          <w:sz w:val="24"/>
          <w:szCs w:val="24"/>
        </w:rPr>
        <w:t>and</w:t>
      </w:r>
      <w:r w:rsidR="00582386" w:rsidRPr="00112390">
        <w:rPr>
          <w:b/>
          <w:bCs/>
          <w:sz w:val="24"/>
          <w:szCs w:val="24"/>
        </w:rPr>
        <w:t xml:space="preserve"> review all Addenda </w:t>
      </w:r>
      <w:r w:rsidR="00C62B88" w:rsidRPr="00112390">
        <w:rPr>
          <w:b/>
          <w:bCs/>
          <w:sz w:val="24"/>
          <w:szCs w:val="24"/>
        </w:rPr>
        <w:t xml:space="preserve">to confirm </w:t>
      </w:r>
      <w:r w:rsidR="00112390" w:rsidRPr="00112390">
        <w:rPr>
          <w:b/>
          <w:bCs/>
          <w:sz w:val="24"/>
          <w:szCs w:val="24"/>
        </w:rPr>
        <w:t>the use of the most current forms and provide all information request</w:t>
      </w:r>
      <w:r w:rsidR="00C62B88" w:rsidRPr="00112390">
        <w:rPr>
          <w:b/>
          <w:bCs/>
          <w:sz w:val="24"/>
          <w:szCs w:val="24"/>
        </w:rPr>
        <w:t>ed</w:t>
      </w:r>
      <w:r w:rsidR="00582386" w:rsidRPr="00112390">
        <w:rPr>
          <w:b/>
          <w:bCs/>
          <w:sz w:val="24"/>
          <w:szCs w:val="24"/>
        </w:rPr>
        <w:t>.</w:t>
      </w:r>
    </w:p>
    <w:p w14:paraId="477786A2" w14:textId="1754DC4F" w:rsidR="00474449" w:rsidRPr="00025C5B" w:rsidRDefault="00474449" w:rsidP="003E7ED8">
      <w:pPr>
        <w:pStyle w:val="Item1"/>
        <w:numPr>
          <w:ilvl w:val="2"/>
          <w:numId w:val="21"/>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2D948E61" w14:textId="43D6D912" w:rsidR="00025C5B" w:rsidRPr="00025C5B" w:rsidRDefault="00025C5B" w:rsidP="003E7ED8">
      <w:pPr>
        <w:pStyle w:val="Item1"/>
        <w:numPr>
          <w:ilvl w:val="2"/>
          <w:numId w:val="21"/>
        </w:numPr>
        <w:tabs>
          <w:tab w:val="clear" w:pos="1440"/>
        </w:tabs>
        <w:ind w:left="720"/>
        <w:rPr>
          <w:sz w:val="24"/>
          <w:szCs w:val="24"/>
        </w:rPr>
      </w:pPr>
      <w:r>
        <w:rPr>
          <w:b/>
          <w:sz w:val="24"/>
          <w:szCs w:val="24"/>
        </w:rPr>
        <w:t xml:space="preserve">As described in the </w:t>
      </w:r>
      <w:r w:rsidRPr="00DC2303">
        <w:rPr>
          <w:b/>
          <w:sz w:val="24"/>
          <w:szCs w:val="24"/>
          <w:u w:val="single"/>
        </w:rPr>
        <w:t>Submittal of Bids</w:t>
      </w:r>
      <w:r>
        <w:rPr>
          <w:b/>
          <w:sz w:val="24"/>
          <w:szCs w:val="24"/>
        </w:rPr>
        <w:t xml:space="preserve"> section of this RFP, Bidders are to submit:</w:t>
      </w:r>
    </w:p>
    <w:p w14:paraId="24526FC4" w14:textId="4256DE39" w:rsidR="00025C5B" w:rsidRDefault="00025C5B" w:rsidP="003E7ED8">
      <w:pPr>
        <w:pStyle w:val="Itema"/>
        <w:numPr>
          <w:ilvl w:val="3"/>
          <w:numId w:val="21"/>
        </w:numPr>
        <w:tabs>
          <w:tab w:val="clear" w:pos="2160"/>
          <w:tab w:val="num" w:pos="1440"/>
        </w:tabs>
        <w:ind w:left="1440"/>
        <w:rPr>
          <w:sz w:val="24"/>
          <w:szCs w:val="24"/>
        </w:rPr>
      </w:pPr>
      <w:r w:rsidRPr="00025C5B">
        <w:rPr>
          <w:b/>
          <w:bCs/>
          <w:sz w:val="24"/>
          <w:szCs w:val="24"/>
        </w:rPr>
        <w:t>One (1) original hardcopy bid</w:t>
      </w:r>
      <w:r>
        <w:rPr>
          <w:sz w:val="24"/>
          <w:szCs w:val="24"/>
        </w:rPr>
        <w:t xml:space="preserve"> (EXHIBIT A – BID RESPONSE PACKET, including additional required documentation), with </w:t>
      </w:r>
      <w:r w:rsidRPr="002D0712">
        <w:rPr>
          <w:b/>
          <w:bCs/>
          <w:sz w:val="24"/>
          <w:szCs w:val="24"/>
        </w:rPr>
        <w:t>original ink signatures</w:t>
      </w:r>
      <w:r>
        <w:rPr>
          <w:sz w:val="24"/>
          <w:szCs w:val="24"/>
        </w:rPr>
        <w:t>; and</w:t>
      </w:r>
    </w:p>
    <w:p w14:paraId="36B0476B" w14:textId="3F32E359" w:rsidR="006D6C9C" w:rsidRPr="00025C5B" w:rsidRDefault="006D6C9C" w:rsidP="003E7ED8">
      <w:pPr>
        <w:pStyle w:val="Itema"/>
        <w:numPr>
          <w:ilvl w:val="3"/>
          <w:numId w:val="21"/>
        </w:numPr>
        <w:tabs>
          <w:tab w:val="clear" w:pos="2160"/>
          <w:tab w:val="num" w:pos="1440"/>
        </w:tabs>
        <w:ind w:left="1440"/>
        <w:rPr>
          <w:sz w:val="24"/>
          <w:szCs w:val="24"/>
        </w:rPr>
      </w:pPr>
      <w:r>
        <w:rPr>
          <w:b/>
          <w:bCs/>
          <w:sz w:val="24"/>
          <w:szCs w:val="24"/>
        </w:rPr>
        <w:t>One (1) electronic copy</w:t>
      </w:r>
      <w:r>
        <w:rPr>
          <w:sz w:val="24"/>
          <w:szCs w:val="24"/>
        </w:rPr>
        <w:t xml:space="preserve"> of the bid in PDF format (with OCR, e.g. scanning, preferred).</w:t>
      </w:r>
    </w:p>
    <w:p w14:paraId="1C5A2FC4" w14:textId="2ADC33ED" w:rsidR="00474449" w:rsidRPr="00166485" w:rsidRDefault="00474449" w:rsidP="003E7ED8">
      <w:pPr>
        <w:pStyle w:val="Item1"/>
        <w:numPr>
          <w:ilvl w:val="2"/>
          <w:numId w:val="21"/>
        </w:numPr>
        <w:tabs>
          <w:tab w:val="clear" w:pos="1440"/>
        </w:tabs>
        <w:ind w:left="720"/>
        <w:rPr>
          <w:sz w:val="24"/>
          <w:szCs w:val="24"/>
        </w:rPr>
      </w:pPr>
      <w:r w:rsidRPr="00166485">
        <w:rPr>
          <w:rFonts w:asciiTheme="minorHAnsi" w:hAnsiTheme="minorHAnsi" w:cstheme="minorHAnsi"/>
          <w:sz w:val="24"/>
          <w:szCs w:val="24"/>
        </w:rPr>
        <w:t>The following pages require confirmation, declaration, and /or a signature</w:t>
      </w:r>
      <w:r w:rsidR="0055688B">
        <w:rPr>
          <w:rFonts w:asciiTheme="minorHAnsi" w:hAnsiTheme="minorHAnsi" w:cstheme="minorHAnsi"/>
          <w:sz w:val="24"/>
          <w:szCs w:val="24"/>
        </w:rPr>
        <w:t xml:space="preserve"> </w:t>
      </w:r>
      <w:r w:rsidR="0055688B" w:rsidRPr="00121DEB">
        <w:rPr>
          <w:sz w:val="24"/>
          <w:szCs w:val="24"/>
        </w:rPr>
        <w:t>(</w:t>
      </w:r>
      <w:r w:rsidR="0055688B" w:rsidRPr="00121DEB">
        <w:rPr>
          <w:color w:val="0000FF"/>
          <w:spacing w:val="-3"/>
          <w:sz w:val="24"/>
          <w:szCs w:val="24"/>
        </w:rPr>
        <w:sym w:font="Wingdings" w:char="F03F"/>
      </w:r>
      <w:r w:rsidR="0055688B" w:rsidRPr="00121DEB">
        <w:rPr>
          <w:sz w:val="24"/>
          <w:szCs w:val="24"/>
        </w:rPr>
        <w:t>)</w:t>
      </w:r>
      <w:r w:rsidRPr="00166485">
        <w:rPr>
          <w:rFonts w:asciiTheme="minorHAnsi" w:hAnsiTheme="minorHAnsi" w:cstheme="minorHAnsi"/>
          <w:sz w:val="24"/>
          <w:szCs w:val="24"/>
        </w:rPr>
        <w:t xml:space="preserve">.  </w:t>
      </w:r>
      <w:r w:rsidR="002D0712">
        <w:rPr>
          <w:rFonts w:asciiTheme="minorHAnsi" w:hAnsiTheme="minorHAnsi" w:cstheme="minorHAnsi"/>
          <w:sz w:val="24"/>
          <w:szCs w:val="24"/>
        </w:rPr>
        <w:t>Pages must</w:t>
      </w:r>
      <w:r w:rsidRPr="00166485">
        <w:rPr>
          <w:rFonts w:asciiTheme="minorHAnsi" w:hAnsiTheme="minorHAnsi" w:cstheme="minorHAnsi"/>
          <w:sz w:val="24"/>
          <w:szCs w:val="24"/>
        </w:rPr>
        <w:t xml:space="preserve"> be printed and have an original signature(s</w:t>
      </w:r>
      <w:r w:rsidR="002D0712">
        <w:rPr>
          <w:rFonts w:asciiTheme="minorHAnsi" w:hAnsiTheme="minorHAnsi" w:cstheme="minorHAnsi"/>
          <w:sz w:val="24"/>
          <w:szCs w:val="24"/>
        </w:rPr>
        <w:t xml:space="preserve">). </w:t>
      </w:r>
      <w:r w:rsidRPr="00166485">
        <w:rPr>
          <w:rFonts w:asciiTheme="minorHAnsi" w:hAnsiTheme="minorHAnsi" w:cstheme="minorHAnsi"/>
          <w:sz w:val="24"/>
          <w:szCs w:val="24"/>
        </w:rPr>
        <w:t>All signatures must be by an individual authorized to bind the Bidder.</w:t>
      </w:r>
      <w:r w:rsidR="006D6C9C">
        <w:rPr>
          <w:rFonts w:asciiTheme="minorHAnsi" w:hAnsiTheme="minorHAnsi" w:cstheme="minorHAnsi"/>
          <w:sz w:val="24"/>
          <w:szCs w:val="24"/>
        </w:rPr>
        <w:t xml:space="preserve"> </w:t>
      </w:r>
    </w:p>
    <w:p w14:paraId="4AE74406" w14:textId="19ABDF53" w:rsidR="00474449" w:rsidRPr="00474449" w:rsidRDefault="00474449" w:rsidP="003E7ED8">
      <w:pPr>
        <w:pStyle w:val="ListParagraph"/>
        <w:numPr>
          <w:ilvl w:val="0"/>
          <w:numId w:val="25"/>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_BIDDER_INFORMATION" w:history="1">
        <w:r w:rsidRPr="00474449">
          <w:rPr>
            <w:rStyle w:val="Hyperlink"/>
            <w:rFonts w:asciiTheme="minorHAnsi" w:hAnsiTheme="minorHAnsi" w:cstheme="minorHAnsi"/>
            <w:sz w:val="24"/>
            <w:szCs w:val="24"/>
          </w:rPr>
          <w:t>Bidder Acceptance</w:t>
        </w:r>
      </w:hyperlink>
    </w:p>
    <w:p w14:paraId="25298182" w14:textId="4C6F2464" w:rsidR="00474449" w:rsidRPr="00474449" w:rsidRDefault="00474449" w:rsidP="003E7ED8">
      <w:pPr>
        <w:pStyle w:val="ListParagraph"/>
        <w:numPr>
          <w:ilvl w:val="0"/>
          <w:numId w:val="25"/>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Debarment" w:history="1">
        <w:r w:rsidRPr="00166485">
          <w:rPr>
            <w:rStyle w:val="Hyperlink"/>
            <w:rFonts w:asciiTheme="minorHAnsi" w:hAnsiTheme="minorHAnsi" w:cstheme="minorHAnsi"/>
            <w:sz w:val="24"/>
            <w:szCs w:val="24"/>
          </w:rPr>
          <w:t>Debarment and Suspension Certification</w:t>
        </w:r>
      </w:hyperlink>
      <w:r w:rsidR="0055688B">
        <w:rPr>
          <w:rFonts w:asciiTheme="minorHAnsi" w:hAnsiTheme="minorHAnsi" w:cstheme="minorHAnsi"/>
          <w:sz w:val="24"/>
          <w:szCs w:val="24"/>
        </w:rPr>
        <w:t xml:space="preserve"> </w:t>
      </w:r>
    </w:p>
    <w:p w14:paraId="445A1E36" w14:textId="538AD737" w:rsidR="00474449" w:rsidRPr="00474449" w:rsidRDefault="00474449" w:rsidP="003E7ED8">
      <w:pPr>
        <w:pStyle w:val="ListParagraph"/>
        <w:numPr>
          <w:ilvl w:val="0"/>
          <w:numId w:val="25"/>
        </w:numPr>
        <w:spacing w:after="240"/>
        <w:ind w:left="1440" w:hanging="720"/>
        <w:rPr>
          <w:rFonts w:asciiTheme="minorHAnsi" w:hAnsiTheme="minorHAnsi" w:cstheme="minorHAnsi"/>
          <w:sz w:val="28"/>
          <w:szCs w:val="28"/>
        </w:rPr>
      </w:pPr>
      <w:r w:rsidRPr="00474449">
        <w:rPr>
          <w:rFonts w:asciiTheme="minorHAnsi" w:hAnsiTheme="minorHAnsi" w:cstheme="minorHAnsi"/>
          <w:sz w:val="24"/>
          <w:szCs w:val="24"/>
        </w:rPr>
        <w:t xml:space="preserve">Exhibit A – Bid Response Packet, </w:t>
      </w:r>
      <w:hyperlink w:anchor="SLEB_Info_Sheet" w:history="1">
        <w:r w:rsidRPr="00474449">
          <w:rPr>
            <w:rStyle w:val="Hyperlink"/>
            <w:rFonts w:asciiTheme="minorHAnsi" w:hAnsiTheme="minorHAnsi" w:cstheme="minorHAnsi"/>
            <w:sz w:val="24"/>
            <w:szCs w:val="24"/>
          </w:rPr>
          <w:t>Small Local Emerging Business (SLEB) Information Sheet</w:t>
        </w:r>
      </w:hyperlink>
      <w:r w:rsidRPr="00474449">
        <w:rPr>
          <w:rStyle w:val="Hyperlink"/>
          <w:rFonts w:asciiTheme="minorHAnsi" w:hAnsiTheme="minorHAnsi" w:cstheme="minorHAnsi"/>
          <w:sz w:val="28"/>
          <w:szCs w:val="28"/>
          <w:u w:val="none"/>
        </w:rPr>
        <w:t xml:space="preserve"> </w:t>
      </w:r>
    </w:p>
    <w:p w14:paraId="44E6917D" w14:textId="114BB82F" w:rsidR="00166485" w:rsidRPr="00166485" w:rsidRDefault="00FF30DC" w:rsidP="003E7ED8">
      <w:pPr>
        <w:pStyle w:val="ListParagraph"/>
        <w:numPr>
          <w:ilvl w:val="0"/>
          <w:numId w:val="26"/>
        </w:numPr>
        <w:spacing w:after="240"/>
        <w:ind w:left="2160" w:hanging="720"/>
        <w:rPr>
          <w:rFonts w:asciiTheme="minorHAnsi" w:hAnsiTheme="minorHAnsi" w:cstheme="minorHAnsi"/>
          <w:sz w:val="28"/>
          <w:szCs w:val="28"/>
        </w:rPr>
      </w:pPr>
      <w:hyperlink w:anchor="Prime_Bidder_Signature" w:history="1">
        <w:r w:rsidR="00474449" w:rsidRPr="00474449">
          <w:rPr>
            <w:rStyle w:val="Hyperlink"/>
            <w:rFonts w:asciiTheme="minorHAnsi" w:hAnsiTheme="minorHAnsi" w:cstheme="minorHAnsi"/>
            <w:sz w:val="24"/>
            <w:szCs w:val="24"/>
          </w:rPr>
          <w:t>Must be signed by Bidder</w:t>
        </w:r>
      </w:hyperlink>
      <w:r w:rsidR="00474449" w:rsidRPr="00474449">
        <w:rPr>
          <w:rStyle w:val="Hyperlink"/>
          <w:rFonts w:asciiTheme="minorHAnsi" w:hAnsiTheme="minorHAnsi" w:cstheme="minorHAnsi"/>
          <w:sz w:val="28"/>
          <w:szCs w:val="28"/>
          <w:u w:val="none"/>
        </w:rPr>
        <w:t xml:space="preserve"> </w:t>
      </w:r>
    </w:p>
    <w:p w14:paraId="739F1D04" w14:textId="2E0E159D" w:rsidR="00474449" w:rsidRPr="00166485" w:rsidRDefault="00FF30DC" w:rsidP="003E7ED8">
      <w:pPr>
        <w:pStyle w:val="ListParagraph"/>
        <w:numPr>
          <w:ilvl w:val="0"/>
          <w:numId w:val="26"/>
        </w:numPr>
        <w:spacing w:after="240"/>
        <w:ind w:left="2160" w:hanging="720"/>
        <w:rPr>
          <w:rFonts w:asciiTheme="minorHAnsi" w:hAnsiTheme="minorHAnsi" w:cstheme="minorHAnsi"/>
          <w:sz w:val="28"/>
          <w:szCs w:val="28"/>
        </w:rPr>
      </w:pPr>
      <w:hyperlink w:anchor="SLEB_Sub_Signature" w:history="1">
        <w:r w:rsidR="00474449" w:rsidRPr="00166485">
          <w:rPr>
            <w:rStyle w:val="Hyperlink"/>
            <w:rFonts w:asciiTheme="minorHAnsi" w:hAnsiTheme="minorHAnsi" w:cstheme="minorHAnsi"/>
            <w:sz w:val="24"/>
            <w:szCs w:val="24"/>
          </w:rPr>
          <w:t>Must be signed by SLEB Partner</w:t>
        </w:r>
      </w:hyperlink>
      <w:r w:rsidR="00474449" w:rsidRPr="00166485">
        <w:rPr>
          <w:rFonts w:asciiTheme="minorHAnsi" w:hAnsiTheme="minorHAnsi" w:cstheme="minorHAnsi"/>
          <w:sz w:val="24"/>
          <w:szCs w:val="24"/>
        </w:rPr>
        <w:t xml:space="preserve"> if subcontracting to a SLEB</w:t>
      </w:r>
      <w:r w:rsidR="00474449" w:rsidRPr="00166485">
        <w:rPr>
          <w:rFonts w:asciiTheme="minorHAnsi" w:hAnsiTheme="minorHAnsi" w:cstheme="minorHAnsi"/>
          <w:sz w:val="28"/>
          <w:szCs w:val="28"/>
        </w:rPr>
        <w:t xml:space="preserve"> </w:t>
      </w:r>
    </w:p>
    <w:p w14:paraId="35A49B67" w14:textId="48AFFFF9" w:rsidR="00121DEB" w:rsidRPr="0055688B" w:rsidRDefault="006D6C9C" w:rsidP="003E7ED8">
      <w:pPr>
        <w:pStyle w:val="Item1"/>
        <w:numPr>
          <w:ilvl w:val="2"/>
          <w:numId w:val="21"/>
        </w:numPr>
        <w:tabs>
          <w:tab w:val="clear" w:pos="1440"/>
        </w:tabs>
        <w:ind w:left="720"/>
        <w:rPr>
          <w:sz w:val="24"/>
          <w:szCs w:val="24"/>
        </w:rPr>
      </w:pPr>
      <w:r>
        <w:rPr>
          <w:sz w:val="24"/>
          <w:szCs w:val="24"/>
        </w:rPr>
        <w:lastRenderedPageBreak/>
        <w:t>Any</w:t>
      </w:r>
      <w:r w:rsidR="00F43F6A" w:rsidRPr="0055688B">
        <w:rPr>
          <w:sz w:val="24"/>
          <w:szCs w:val="24"/>
        </w:rPr>
        <w:t xml:space="preserve"> pages of the Bid Response Packet not applicable to the </w:t>
      </w:r>
      <w:r w:rsidR="00502F47" w:rsidRPr="0055688B">
        <w:rPr>
          <w:sz w:val="24"/>
          <w:szCs w:val="24"/>
        </w:rPr>
        <w:t>Bidder</w:t>
      </w:r>
      <w:r w:rsidR="006B6F95" w:rsidRPr="0055688B">
        <w:rPr>
          <w:sz w:val="24"/>
          <w:szCs w:val="24"/>
        </w:rPr>
        <w:t>s</w:t>
      </w:r>
      <w:r w:rsidR="00F43F6A" w:rsidRPr="0055688B">
        <w:rPr>
          <w:sz w:val="24"/>
          <w:szCs w:val="24"/>
        </w:rPr>
        <w:t xml:space="preserve"> </w:t>
      </w:r>
      <w:r w:rsidR="004A19B4" w:rsidRPr="0055688B">
        <w:rPr>
          <w:sz w:val="24"/>
          <w:szCs w:val="24"/>
        </w:rPr>
        <w:t xml:space="preserve">are to </w:t>
      </w:r>
      <w:r w:rsidR="00F43F6A" w:rsidRPr="0055688B">
        <w:rPr>
          <w:sz w:val="24"/>
          <w:szCs w:val="24"/>
        </w:rPr>
        <w:t xml:space="preserve">be submitted with such pages or items clearly marked “N/A” or the bid </w:t>
      </w:r>
      <w:r w:rsidR="00EB4661" w:rsidRPr="0055688B">
        <w:rPr>
          <w:sz w:val="24"/>
          <w:szCs w:val="24"/>
        </w:rPr>
        <w:t xml:space="preserve">proposal </w:t>
      </w:r>
      <w:r w:rsidR="00F43F6A" w:rsidRPr="0055688B">
        <w:rPr>
          <w:sz w:val="24"/>
          <w:szCs w:val="24"/>
        </w:rPr>
        <w:t>may be disqualified as incomplete.</w:t>
      </w:r>
    </w:p>
    <w:p w14:paraId="095FB80C" w14:textId="0DE1E275" w:rsidR="00121DEB" w:rsidRPr="00121DEB" w:rsidRDefault="00502F47" w:rsidP="003E7ED8">
      <w:pPr>
        <w:pStyle w:val="Item1"/>
        <w:numPr>
          <w:ilvl w:val="2"/>
          <w:numId w:val="21"/>
        </w:numPr>
        <w:tabs>
          <w:tab w:val="clear" w:pos="1440"/>
        </w:tabs>
        <w:ind w:left="720"/>
        <w:rPr>
          <w:sz w:val="24"/>
          <w:szCs w:val="24"/>
        </w:rPr>
      </w:pPr>
      <w:r w:rsidRPr="00121DEB">
        <w:rPr>
          <w:sz w:val="24"/>
          <w:szCs w:val="24"/>
        </w:rPr>
        <w:t>Bidder</w:t>
      </w:r>
      <w:r w:rsidR="00F43F6A" w:rsidRPr="00121DEB">
        <w:rPr>
          <w:sz w:val="24"/>
          <w:szCs w:val="24"/>
        </w:rPr>
        <w:t xml:space="preserve">s </w:t>
      </w:r>
      <w:r w:rsidR="00C063D4">
        <w:rPr>
          <w:sz w:val="24"/>
          <w:szCs w:val="24"/>
        </w:rPr>
        <w:t>must</w:t>
      </w:r>
      <w:r w:rsidR="00F43F6A" w:rsidRPr="00121DEB">
        <w:rPr>
          <w:sz w:val="24"/>
          <w:szCs w:val="24"/>
        </w:rPr>
        <w:t xml:space="preserve"> not modify the Bid Response Packet or any other County-provided document unless instructed to do so</w:t>
      </w:r>
      <w:r w:rsidR="00112390">
        <w:rPr>
          <w:sz w:val="24"/>
          <w:szCs w:val="24"/>
        </w:rPr>
        <w:t>,</w:t>
      </w:r>
      <w:r w:rsidR="0099379F" w:rsidRPr="00121DEB">
        <w:rPr>
          <w:sz w:val="24"/>
          <w:szCs w:val="24"/>
        </w:rPr>
        <w:t xml:space="preserve"> or the bid </w:t>
      </w:r>
      <w:r w:rsidR="00EB4661">
        <w:rPr>
          <w:sz w:val="24"/>
          <w:szCs w:val="24"/>
        </w:rPr>
        <w:t xml:space="preserve">proposal </w:t>
      </w:r>
      <w:r w:rsidR="0099379F" w:rsidRPr="00121DEB">
        <w:rPr>
          <w:sz w:val="24"/>
          <w:szCs w:val="24"/>
        </w:rPr>
        <w:t>may be disqualified</w:t>
      </w:r>
      <w:r w:rsidR="00F43F6A" w:rsidRPr="00121DEB">
        <w:rPr>
          <w:sz w:val="24"/>
          <w:szCs w:val="24"/>
        </w:rPr>
        <w:t xml:space="preserve">.  </w:t>
      </w:r>
    </w:p>
    <w:p w14:paraId="17D2FBB0" w14:textId="08537FD6" w:rsidR="00121DEB" w:rsidRDefault="00502F47" w:rsidP="003E7ED8">
      <w:pPr>
        <w:pStyle w:val="Item1"/>
        <w:numPr>
          <w:ilvl w:val="2"/>
          <w:numId w:val="21"/>
        </w:numPr>
        <w:tabs>
          <w:tab w:val="clear" w:pos="1440"/>
        </w:tabs>
        <w:ind w:left="720"/>
        <w:rPr>
          <w:sz w:val="24"/>
          <w:szCs w:val="24"/>
        </w:rPr>
      </w:pPr>
      <w:r w:rsidRPr="00121DEB">
        <w:rPr>
          <w:sz w:val="24"/>
          <w:szCs w:val="24"/>
        </w:rPr>
        <w:t>Bidder</w:t>
      </w:r>
      <w:r w:rsidR="006B6F95" w:rsidRPr="00121DEB">
        <w:rPr>
          <w:sz w:val="24"/>
          <w:szCs w:val="24"/>
        </w:rPr>
        <w:t>s</w:t>
      </w:r>
      <w:r w:rsidR="00F43F6A" w:rsidRPr="00121DEB">
        <w:rPr>
          <w:sz w:val="24"/>
          <w:szCs w:val="24"/>
        </w:rPr>
        <w:t xml:space="preserve"> must quote </w:t>
      </w:r>
      <w:r w:rsidR="00F43F6A" w:rsidRPr="00CB6F2B">
        <w:rPr>
          <w:sz w:val="24"/>
          <w:szCs w:val="24"/>
        </w:rPr>
        <w:t xml:space="preserve">price(s) as specified in the </w:t>
      </w:r>
      <w:r w:rsidR="00B96370" w:rsidRPr="00CB6F2B">
        <w:rPr>
          <w:sz w:val="24"/>
          <w:szCs w:val="24"/>
        </w:rPr>
        <w:t>RF</w:t>
      </w:r>
      <w:r w:rsidR="00823F00" w:rsidRPr="00CB6F2B">
        <w:rPr>
          <w:sz w:val="24"/>
          <w:szCs w:val="24"/>
        </w:rPr>
        <w:t>P</w:t>
      </w:r>
      <w:r w:rsidR="00F43F6A" w:rsidRPr="00CB6F2B">
        <w:rPr>
          <w:sz w:val="24"/>
          <w:szCs w:val="24"/>
        </w:rPr>
        <w:t xml:space="preserve">, </w:t>
      </w:r>
      <w:r w:rsidR="00582386" w:rsidRPr="00CB6F2B">
        <w:rPr>
          <w:sz w:val="24"/>
          <w:szCs w:val="24"/>
        </w:rPr>
        <w:t xml:space="preserve">using </w:t>
      </w:r>
      <w:r w:rsidR="00CE3CAF" w:rsidRPr="00CB6F2B">
        <w:rPr>
          <w:sz w:val="24"/>
          <w:szCs w:val="24"/>
        </w:rPr>
        <w:t>the form</w:t>
      </w:r>
      <w:r w:rsidR="00246AF3" w:rsidRPr="00CB6F2B">
        <w:rPr>
          <w:sz w:val="24"/>
          <w:szCs w:val="24"/>
        </w:rPr>
        <w:t>(s)</w:t>
      </w:r>
      <w:r w:rsidR="00582386" w:rsidRPr="00CB6F2B">
        <w:rPr>
          <w:sz w:val="24"/>
          <w:szCs w:val="24"/>
        </w:rPr>
        <w:t xml:space="preserve"> as amended or revised by </w:t>
      </w:r>
      <w:r w:rsidR="00EB4661" w:rsidRPr="00CB6F2B">
        <w:rPr>
          <w:sz w:val="24"/>
          <w:szCs w:val="24"/>
        </w:rPr>
        <w:t xml:space="preserve">any </w:t>
      </w:r>
      <w:r w:rsidR="00582386" w:rsidRPr="00CB6F2B">
        <w:rPr>
          <w:sz w:val="24"/>
          <w:szCs w:val="24"/>
        </w:rPr>
        <w:t>Addenda.</w:t>
      </w:r>
    </w:p>
    <w:p w14:paraId="065BD929" w14:textId="3CA7B3F9" w:rsidR="00DE7A46" w:rsidRPr="00DE7A46" w:rsidRDefault="00DE7A46" w:rsidP="003E7ED8">
      <w:pPr>
        <w:pStyle w:val="Item1"/>
        <w:numPr>
          <w:ilvl w:val="2"/>
          <w:numId w:val="21"/>
        </w:numPr>
        <w:tabs>
          <w:tab w:val="clear" w:pos="1440"/>
        </w:tabs>
        <w:ind w:left="720"/>
        <w:rPr>
          <w:sz w:val="24"/>
          <w:szCs w:val="24"/>
        </w:rPr>
      </w:pPr>
      <w:r>
        <w:rPr>
          <w:sz w:val="24"/>
          <w:szCs w:val="24"/>
        </w:rPr>
        <w:t>Any clarifications or exceptions to policies or specifications of this RFP, including all Addenda and other documents</w:t>
      </w:r>
      <w:r w:rsidR="006D6C9C">
        <w:rPr>
          <w:sz w:val="24"/>
          <w:szCs w:val="24"/>
        </w:rPr>
        <w:t xml:space="preserve">, including those to the </w:t>
      </w:r>
      <w:r w:rsidR="006D6C9C" w:rsidRPr="004335F1">
        <w:rPr>
          <w:b/>
          <w:bCs/>
          <w:sz w:val="24"/>
          <w:szCs w:val="24"/>
        </w:rPr>
        <w:t>County SLEB Policy</w:t>
      </w:r>
      <w:r w:rsidR="006D6C9C">
        <w:rPr>
          <w:sz w:val="24"/>
          <w:szCs w:val="24"/>
        </w:rPr>
        <w:t>,</w:t>
      </w:r>
      <w:r>
        <w:rPr>
          <w:sz w:val="24"/>
          <w:szCs w:val="24"/>
        </w:rPr>
        <w:t xml:space="preserve">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15D02D68" w14:textId="034E8462" w:rsidR="009A4C88" w:rsidRPr="009A4C88" w:rsidRDefault="009A4C88" w:rsidP="003E7ED8">
      <w:pPr>
        <w:pStyle w:val="Item1"/>
        <w:numPr>
          <w:ilvl w:val="2"/>
          <w:numId w:val="21"/>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p>
    <w:bookmarkEnd w:id="99"/>
    <w:p w14:paraId="26109486" w14:textId="77777777" w:rsidR="00F43F6A" w:rsidRPr="00266DFB" w:rsidRDefault="00F43F6A" w:rsidP="00F43F6A">
      <w:pPr>
        <w:jc w:val="both"/>
        <w:rPr>
          <w:rFonts w:ascii="Calibri" w:hAnsi="Calibri" w:cs="Calibri"/>
          <w:bCs/>
          <w:sz w:val="24"/>
          <w:szCs w:val="24"/>
        </w:rPr>
      </w:pPr>
    </w:p>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55688B">
          <w:headerReference w:type="default" r:id="rId74"/>
          <w:footerReference w:type="default" r:id="rId75"/>
          <w:headerReference w:type="first" r:id="rId76"/>
          <w:footerReference w:type="first" r:id="rId77"/>
          <w:pgSz w:w="12240" w:h="15840" w:code="1"/>
          <w:pgMar w:top="1890" w:right="1080" w:bottom="1440" w:left="1080" w:header="432" w:footer="576" w:gutter="0"/>
          <w:pgNumType w:start="1"/>
          <w:cols w:space="720"/>
          <w:noEndnote/>
          <w:titlePg/>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0D6C0E4" w14:textId="74184CF5" w:rsidR="00F43F6A" w:rsidRDefault="009141D7" w:rsidP="00F43F6A">
      <w:r w:rsidRPr="0037163A">
        <w:rPr>
          <w:rFonts w:ascii="Avenir Next LT Pro" w:hAnsi="Avenir Next LT Pro"/>
          <w:noProof/>
          <w:color w:val="7030A0"/>
          <w:spacing w:val="60"/>
          <w:sz w:val="44"/>
          <w:szCs w:val="32"/>
          <w:highlight w:val="yellow"/>
        </w:rPr>
        <w:drawing>
          <wp:anchor distT="0" distB="0" distL="114300" distR="114300" simplePos="0" relativeHeight="251650560" behindDoc="1" locked="0" layoutInCell="1" allowOverlap="1" wp14:anchorId="586F8085" wp14:editId="71D4507D">
            <wp:simplePos x="0" y="0"/>
            <wp:positionH relativeFrom="margin">
              <wp:align>center</wp:align>
            </wp:positionH>
            <wp:positionV relativeFrom="paragraph">
              <wp:posOffset>8255</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78"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19B2B4C9" w14:textId="25C43B01" w:rsidR="00F43F6A" w:rsidRPr="00FC3FC9" w:rsidRDefault="00F43F6A" w:rsidP="00F43F6A"/>
    <w:p w14:paraId="77CE4135" w14:textId="151358EA" w:rsidR="00F43F6A" w:rsidRPr="00FC3FC9" w:rsidRDefault="00F43F6A" w:rsidP="00347B39">
      <w:pPr>
        <w:pStyle w:val="Header"/>
        <w:tabs>
          <w:tab w:val="clear" w:pos="4320"/>
          <w:tab w:val="clear" w:pos="8640"/>
        </w:tabs>
        <w:jc w:val="center"/>
      </w:pPr>
    </w:p>
    <w:p w14:paraId="3EA88551" w14:textId="77777777" w:rsidR="00F43F6A" w:rsidRPr="00FC3FC9" w:rsidRDefault="00F43F6A" w:rsidP="009141D7">
      <w:pPr>
        <w:jc w:val="center"/>
      </w:pPr>
    </w:p>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011A9D0B" w14:textId="77777777"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710CCE13" w14:textId="78D8ACAE" w:rsidR="00F43F6A" w:rsidRPr="00B455D4" w:rsidRDefault="0039139E" w:rsidP="0039139E">
      <w:pPr>
        <w:tabs>
          <w:tab w:val="center" w:pos="5400"/>
          <w:tab w:val="left" w:pos="9514"/>
        </w:tabs>
        <w:rPr>
          <w:rFonts w:ascii="Calibri" w:hAnsi="Calibri" w:cs="Calibri"/>
          <w:sz w:val="56"/>
          <w:szCs w:val="56"/>
        </w:rPr>
      </w:pPr>
      <w:r>
        <w:rPr>
          <w:rFonts w:ascii="Calibri" w:hAnsi="Calibri" w:cs="Calibri"/>
          <w:color w:val="FF0000"/>
          <w:sz w:val="60"/>
          <w:szCs w:val="60"/>
        </w:rPr>
        <w:tab/>
      </w:r>
      <w:r w:rsidR="00B96370" w:rsidRPr="00B455D4">
        <w:rPr>
          <w:rFonts w:ascii="Calibri" w:hAnsi="Calibri" w:cs="Calibri"/>
          <w:sz w:val="56"/>
          <w:szCs w:val="56"/>
        </w:rPr>
        <w:t>RF</w:t>
      </w:r>
      <w:r w:rsidR="001B455E" w:rsidRPr="00B455D4">
        <w:rPr>
          <w:rFonts w:ascii="Calibri" w:hAnsi="Calibri" w:cs="Calibri"/>
          <w:sz w:val="56"/>
          <w:szCs w:val="56"/>
        </w:rPr>
        <w:t>P</w:t>
      </w:r>
      <w:r w:rsidR="00F43F6A" w:rsidRPr="00B455D4">
        <w:rPr>
          <w:rFonts w:ascii="Calibri" w:hAnsi="Calibri" w:cs="Calibri"/>
          <w:sz w:val="56"/>
          <w:szCs w:val="56"/>
        </w:rPr>
        <w:t xml:space="preserve"> No. </w:t>
      </w:r>
      <w:r w:rsidR="00025C5B" w:rsidRPr="001A6D81">
        <w:rPr>
          <w:rFonts w:ascii="Calibri" w:hAnsi="Calibri" w:cs="Calibri"/>
          <w:sz w:val="56"/>
          <w:szCs w:val="56"/>
        </w:rPr>
        <w:t>HCSA-90</w:t>
      </w:r>
      <w:r w:rsidR="00510CE5" w:rsidRPr="001A6D81">
        <w:rPr>
          <w:rFonts w:ascii="Calibri" w:hAnsi="Calibri" w:cs="Calibri"/>
          <w:sz w:val="56"/>
          <w:szCs w:val="56"/>
        </w:rPr>
        <w:t>11</w:t>
      </w:r>
      <w:r w:rsidR="00025C5B" w:rsidRPr="001A6D81">
        <w:rPr>
          <w:rFonts w:ascii="Calibri" w:hAnsi="Calibri" w:cs="Calibri"/>
          <w:sz w:val="56"/>
          <w:szCs w:val="56"/>
        </w:rPr>
        <w:t>23</w:t>
      </w:r>
    </w:p>
    <w:p w14:paraId="134A927C" w14:textId="5F41FFFC" w:rsidR="00F43F6A" w:rsidRPr="006D6C9C" w:rsidRDefault="00025C5B" w:rsidP="00F43F6A">
      <w:pPr>
        <w:jc w:val="center"/>
        <w:rPr>
          <w:rFonts w:ascii="Calibri" w:hAnsi="Calibri" w:cs="Calibri"/>
          <w:sz w:val="60"/>
          <w:szCs w:val="60"/>
        </w:rPr>
      </w:pPr>
      <w:r w:rsidRPr="006D6C9C">
        <w:rPr>
          <w:rFonts w:ascii="Calibri" w:hAnsi="Calibri" w:cs="Calibri"/>
          <w:sz w:val="56"/>
          <w:szCs w:val="56"/>
        </w:rPr>
        <w:t>Recipe4Health Health Coaching</w:t>
      </w:r>
      <w:r w:rsidR="00510CE5">
        <w:rPr>
          <w:rFonts w:ascii="Calibri" w:hAnsi="Calibri" w:cs="Calibri"/>
          <w:sz w:val="56"/>
          <w:szCs w:val="56"/>
        </w:rPr>
        <w:t>/Nutrition Education Services</w:t>
      </w:r>
      <w:r w:rsidR="002A0434">
        <w:rPr>
          <w:rFonts w:ascii="Calibri" w:hAnsi="Calibri" w:cs="Calibri"/>
          <w:sz w:val="56"/>
          <w:szCs w:val="56"/>
        </w:rPr>
        <w:t xml:space="preserve"> Provider</w:t>
      </w:r>
    </w:p>
    <w:p w14:paraId="29177B90" w14:textId="2340C921" w:rsidR="00C063D4" w:rsidRDefault="00C063D4" w:rsidP="00F43F6A">
      <w:pPr>
        <w:pStyle w:val="Header"/>
        <w:tabs>
          <w:tab w:val="clear" w:pos="4320"/>
          <w:tab w:val="clear" w:pos="8640"/>
        </w:tabs>
      </w:pPr>
      <w:r>
        <w:br w:type="page"/>
      </w:r>
    </w:p>
    <w:p w14:paraId="50644C48" w14:textId="77777777" w:rsidR="00F0628F" w:rsidRPr="00F056F9" w:rsidRDefault="00F0628F" w:rsidP="00F0628F">
      <w:pPr>
        <w:pStyle w:val="Heading4"/>
        <w:shd w:val="clear" w:color="auto" w:fill="E2EFD9" w:themeFill="accent6" w:themeFillTint="33"/>
        <w:jc w:val="left"/>
      </w:pPr>
      <w:bookmarkStart w:id="100" w:name="_Hlk126932672"/>
      <w:r w:rsidRPr="00F056F9">
        <w:lastRenderedPageBreak/>
        <w:t>REQUIRED DOCUMENTATION AND SUBMITTALS</w:t>
      </w:r>
      <w:r>
        <w:t xml:space="preserve"> </w:t>
      </w:r>
    </w:p>
    <w:p w14:paraId="32CF525B" w14:textId="77777777" w:rsidR="00F0628F" w:rsidRPr="00F056F9" w:rsidRDefault="00F0628F" w:rsidP="00F0628F">
      <w:pPr>
        <w:pStyle w:val="Heading4"/>
        <w:jc w:val="left"/>
      </w:pPr>
    </w:p>
    <w:p w14:paraId="0DE93D07" w14:textId="67FF51FE" w:rsidR="00F0628F" w:rsidRDefault="00F0628F" w:rsidP="00F0628F">
      <w:pPr>
        <w:pStyle w:val="BodyText"/>
        <w:kinsoku w:val="0"/>
        <w:overflowPunct w:val="0"/>
        <w:ind w:right="90"/>
        <w:rPr>
          <w:rFonts w:ascii="Calibri" w:hAnsi="Calibri" w:cs="Calibri"/>
          <w:b/>
          <w:bCs/>
          <w:sz w:val="24"/>
          <w:szCs w:val="24"/>
        </w:rPr>
      </w:pPr>
      <w:r w:rsidRPr="00A024C2">
        <w:rPr>
          <w:rFonts w:ascii="Calibri" w:hAnsi="Calibri" w:cs="Calibri"/>
          <w:b/>
          <w:bCs/>
          <w:sz w:val="24"/>
          <w:szCs w:val="24"/>
        </w:rPr>
        <w:t>All of the specific documentation listed below is required to be submitted with the Exhibit A – Bid Response Packet in order for a bid to be deemed complete. Bidders shall submit all documentation, in the order listed below and clearly label each section with the appropriate title (i.e., Table of Contents, Letter of Transmittal, etc.).</w:t>
      </w:r>
    </w:p>
    <w:p w14:paraId="48F960C7" w14:textId="5231F170" w:rsidR="00F0628F" w:rsidRDefault="00F0628F" w:rsidP="00F0628F">
      <w:pPr>
        <w:pStyle w:val="BodyText"/>
        <w:kinsoku w:val="0"/>
        <w:overflowPunct w:val="0"/>
        <w:ind w:right="90"/>
        <w:rPr>
          <w:rFonts w:ascii="Calibri" w:hAnsi="Calibri" w:cs="Calibri"/>
          <w:b/>
          <w:bCs/>
          <w:sz w:val="24"/>
          <w:szCs w:val="24"/>
        </w:rPr>
      </w:pPr>
    </w:p>
    <w:p w14:paraId="0071664E" w14:textId="2C88A711" w:rsidR="00F0628F" w:rsidRPr="004A76CF" w:rsidRDefault="00F0628F" w:rsidP="003E7ED8">
      <w:pPr>
        <w:pStyle w:val="PlainText"/>
        <w:numPr>
          <w:ilvl w:val="0"/>
          <w:numId w:val="27"/>
        </w:numPr>
        <w:spacing w:after="240"/>
        <w:rPr>
          <w:rFonts w:ascii="Calibri" w:hAnsi="Calibri" w:cs="Calibri"/>
          <w:color w:val="000000"/>
          <w:sz w:val="24"/>
          <w:szCs w:val="24"/>
        </w:rPr>
      </w:pPr>
      <w:r w:rsidRPr="004A76CF">
        <w:rPr>
          <w:rFonts w:ascii="Calibri" w:hAnsi="Calibri" w:cs="Calibri"/>
          <w:b/>
          <w:sz w:val="24"/>
          <w:szCs w:val="24"/>
        </w:rPr>
        <w:t>Table of Contents</w:t>
      </w:r>
      <w:r w:rsidRPr="004A76CF">
        <w:rPr>
          <w:rFonts w:ascii="Calibri" w:hAnsi="Calibri" w:cs="Calibri"/>
          <w:sz w:val="24"/>
          <w:szCs w:val="24"/>
        </w:rPr>
        <w:t xml:space="preserve">:  Bid responses shall include a Table of Contents listing the individual sections </w:t>
      </w:r>
      <w:r w:rsidR="00510CE5">
        <w:rPr>
          <w:rFonts w:ascii="Calibri" w:hAnsi="Calibri" w:cs="Calibri"/>
          <w:sz w:val="24"/>
          <w:szCs w:val="24"/>
        </w:rPr>
        <w:t xml:space="preserve">of the proposal </w:t>
      </w:r>
      <w:r w:rsidRPr="004A76CF">
        <w:rPr>
          <w:rFonts w:ascii="Calibri" w:hAnsi="Calibri" w:cs="Calibri"/>
          <w:color w:val="000000"/>
          <w:sz w:val="24"/>
          <w:szCs w:val="24"/>
        </w:rPr>
        <w:t>and their corresponding page numbers.</w:t>
      </w:r>
    </w:p>
    <w:p w14:paraId="196E7543" w14:textId="6BE6C3A4" w:rsidR="00F0628F" w:rsidRPr="004A76CF" w:rsidRDefault="00F0628F" w:rsidP="003E7ED8">
      <w:pPr>
        <w:pStyle w:val="PlainText"/>
        <w:numPr>
          <w:ilvl w:val="0"/>
          <w:numId w:val="27"/>
        </w:numPr>
        <w:spacing w:after="240"/>
        <w:rPr>
          <w:rFonts w:ascii="Calibri" w:hAnsi="Calibri" w:cs="Calibri"/>
          <w:sz w:val="24"/>
          <w:szCs w:val="24"/>
        </w:rPr>
      </w:pPr>
      <w:r w:rsidRPr="004A76CF">
        <w:rPr>
          <w:rFonts w:ascii="Calibri" w:hAnsi="Calibri" w:cs="Calibri"/>
          <w:b/>
          <w:sz w:val="24"/>
          <w:szCs w:val="24"/>
        </w:rPr>
        <w:t>Letter of Transmittal (1-2 pp)</w:t>
      </w:r>
      <w:r w:rsidRPr="004A76CF">
        <w:rPr>
          <w:rFonts w:ascii="Calibri" w:hAnsi="Calibri" w:cs="Calibri"/>
          <w:sz w:val="24"/>
          <w:szCs w:val="24"/>
        </w:rPr>
        <w:t xml:space="preserve">:  Bid responses shall include a Letter of Transmittal describing Bidder’s history, capabilities and approach in providing its services to the County, as well as a highlights of the Bid Response, including how it would benefit the County. Description should also include a statement of how the Bidder meets each of the </w:t>
      </w:r>
      <w:hyperlink w:anchor="_BIDDER_QUALIFICATIONS" w:history="1">
        <w:r w:rsidRPr="009371EC">
          <w:rPr>
            <w:rStyle w:val="Hyperlink"/>
            <w:rFonts w:ascii="Calibri" w:hAnsi="Calibri" w:cs="Calibri"/>
            <w:sz w:val="24"/>
            <w:szCs w:val="24"/>
          </w:rPr>
          <w:t>Minimum Bidder Qualifications</w:t>
        </w:r>
      </w:hyperlink>
      <w:r w:rsidRPr="004A76CF">
        <w:rPr>
          <w:rFonts w:ascii="Calibri" w:hAnsi="Calibri" w:cs="Calibri"/>
          <w:sz w:val="24"/>
          <w:szCs w:val="24"/>
        </w:rPr>
        <w:t xml:space="preserve"> described in Section I.D.</w:t>
      </w:r>
    </w:p>
    <w:p w14:paraId="3D954449" w14:textId="77777777" w:rsidR="00F0628F" w:rsidRPr="004A76CF" w:rsidRDefault="00F0628F" w:rsidP="003E7ED8">
      <w:pPr>
        <w:pStyle w:val="PlainText"/>
        <w:numPr>
          <w:ilvl w:val="0"/>
          <w:numId w:val="27"/>
        </w:numPr>
        <w:spacing w:after="240"/>
        <w:rPr>
          <w:rFonts w:ascii="Calibri" w:hAnsi="Calibri" w:cs="Calibri"/>
          <w:b/>
          <w:sz w:val="24"/>
          <w:szCs w:val="24"/>
        </w:rPr>
      </w:pPr>
      <w:r w:rsidRPr="004A76CF">
        <w:rPr>
          <w:rFonts w:ascii="Calibri" w:hAnsi="Calibri" w:cs="Calibri"/>
          <w:b/>
          <w:sz w:val="24"/>
          <w:szCs w:val="24"/>
        </w:rPr>
        <w:t>Exhibit A – Bid Response Packet:</w:t>
      </w:r>
      <w:r w:rsidRPr="004A76CF">
        <w:rPr>
          <w:rFonts w:ascii="Calibri" w:hAnsi="Calibri" w:cs="Calibri"/>
          <w:sz w:val="24"/>
          <w:szCs w:val="24"/>
        </w:rPr>
        <w:t xml:space="preserve">  Every bidder must fill out and submit the following forms included in Exhibit A – Bid Response Packet.</w:t>
      </w:r>
    </w:p>
    <w:p w14:paraId="22698BA9" w14:textId="18399CA1" w:rsidR="00F0628F" w:rsidRPr="004A76CF" w:rsidRDefault="00F0628F" w:rsidP="00F0628F">
      <w:pPr>
        <w:pStyle w:val="PlainText"/>
        <w:tabs>
          <w:tab w:val="left" w:pos="1440"/>
        </w:tabs>
        <w:spacing w:after="240"/>
        <w:ind w:left="2160" w:hanging="2160"/>
        <w:rPr>
          <w:rFonts w:ascii="Calibri" w:hAnsi="Calibri" w:cs="Calibri"/>
          <w:b/>
          <w:sz w:val="24"/>
          <w:szCs w:val="24"/>
        </w:rPr>
      </w:pPr>
      <w:r w:rsidRPr="004A76CF">
        <w:rPr>
          <w:rFonts w:ascii="Calibri" w:hAnsi="Calibri" w:cs="Calibri"/>
          <w:sz w:val="24"/>
          <w:szCs w:val="24"/>
        </w:rPr>
        <w:tab/>
      </w:r>
      <w:r w:rsidRPr="004A76CF">
        <w:rPr>
          <w:rFonts w:ascii="Calibri" w:hAnsi="Calibri" w:cs="Calibri"/>
          <w:b/>
          <w:sz w:val="24"/>
          <w:szCs w:val="24"/>
        </w:rPr>
        <w:t>(a)</w:t>
      </w:r>
      <w:r w:rsidRPr="004A76CF">
        <w:rPr>
          <w:rFonts w:ascii="Calibri" w:hAnsi="Calibri" w:cs="Calibri"/>
          <w:sz w:val="24"/>
          <w:szCs w:val="24"/>
        </w:rPr>
        <w:tab/>
      </w:r>
      <w:r w:rsidRPr="004A76CF">
        <w:rPr>
          <w:rFonts w:ascii="Calibri" w:hAnsi="Calibri" w:cs="Calibri"/>
          <w:b/>
          <w:sz w:val="24"/>
          <w:szCs w:val="24"/>
        </w:rPr>
        <w:t>Bidder Informat</w:t>
      </w:r>
      <w:r w:rsidR="00C772D8">
        <w:rPr>
          <w:rFonts w:ascii="Calibri" w:hAnsi="Calibri" w:cs="Calibri"/>
          <w:b/>
          <w:sz w:val="24"/>
          <w:szCs w:val="24"/>
        </w:rPr>
        <w:t>ion and</w:t>
      </w:r>
      <w:r w:rsidRPr="004A76CF">
        <w:rPr>
          <w:rFonts w:ascii="Calibri" w:hAnsi="Calibri" w:cs="Calibri"/>
          <w:b/>
          <w:sz w:val="24"/>
          <w:szCs w:val="24"/>
        </w:rPr>
        <w:t xml:space="preserve"> Acceptance</w:t>
      </w:r>
      <w:r w:rsidRPr="004A76CF">
        <w:rPr>
          <w:rFonts w:ascii="Calibri" w:hAnsi="Calibri" w:cs="Calibri"/>
          <w:sz w:val="24"/>
          <w:szCs w:val="24"/>
        </w:rPr>
        <w:tab/>
        <w:t>(Exhibit A, pp.</w:t>
      </w:r>
      <w:r>
        <w:rPr>
          <w:rFonts w:ascii="Calibri" w:hAnsi="Calibri" w:cs="Calibri"/>
          <w:sz w:val="24"/>
          <w:szCs w:val="24"/>
        </w:rPr>
        <w:t xml:space="preserve"> </w:t>
      </w:r>
      <w:r w:rsidR="00C94420">
        <w:rPr>
          <w:rFonts w:ascii="Calibri" w:hAnsi="Calibri" w:cs="Calibri"/>
          <w:sz w:val="24"/>
          <w:szCs w:val="24"/>
        </w:rPr>
        <w:t>6-8</w:t>
      </w:r>
      <w:r w:rsidRPr="004A76CF">
        <w:rPr>
          <w:rFonts w:ascii="Calibri" w:hAnsi="Calibri" w:cs="Calibri"/>
          <w:sz w:val="24"/>
          <w:szCs w:val="24"/>
        </w:rPr>
        <w:t>, requires signature)</w:t>
      </w:r>
      <w:r w:rsidR="00C772D8" w:rsidRPr="00121DEB">
        <w:rPr>
          <w:color w:val="0000FF"/>
          <w:spacing w:val="-3"/>
          <w:sz w:val="24"/>
          <w:szCs w:val="24"/>
        </w:rPr>
        <w:sym w:font="Wingdings" w:char="F03F"/>
      </w:r>
    </w:p>
    <w:p w14:paraId="461F9A2D" w14:textId="01147702" w:rsidR="00F0628F" w:rsidRPr="004A76CF" w:rsidRDefault="00F0628F" w:rsidP="00F0628F">
      <w:pPr>
        <w:pStyle w:val="PlainText"/>
        <w:tabs>
          <w:tab w:val="left" w:pos="1440"/>
        </w:tabs>
        <w:spacing w:after="240"/>
        <w:ind w:left="2160" w:hanging="2160"/>
        <w:rPr>
          <w:rFonts w:ascii="Calibri" w:hAnsi="Calibri" w:cs="Calibri"/>
          <w:b/>
          <w:bCs/>
          <w:sz w:val="24"/>
          <w:szCs w:val="24"/>
        </w:rPr>
      </w:pPr>
      <w:r w:rsidRPr="004A76CF">
        <w:rPr>
          <w:rFonts w:ascii="Calibri" w:hAnsi="Calibri" w:cs="Calibri"/>
          <w:b/>
          <w:bCs/>
          <w:sz w:val="24"/>
          <w:szCs w:val="24"/>
        </w:rPr>
        <w:tab/>
        <w:t>(b)</w:t>
      </w:r>
      <w:r w:rsidRPr="004A76CF">
        <w:rPr>
          <w:rFonts w:ascii="Calibri" w:hAnsi="Calibri" w:cs="Calibri"/>
          <w:b/>
          <w:bCs/>
          <w:sz w:val="24"/>
          <w:szCs w:val="24"/>
        </w:rPr>
        <w:tab/>
        <w:t xml:space="preserve">Debarment and Suspension Certification </w:t>
      </w:r>
      <w:r w:rsidRPr="004A76CF">
        <w:rPr>
          <w:rFonts w:ascii="Calibri" w:hAnsi="Calibri" w:cs="Calibri"/>
          <w:sz w:val="24"/>
          <w:szCs w:val="24"/>
        </w:rPr>
        <w:t>(Exhibit A, p.</w:t>
      </w:r>
      <w:r>
        <w:rPr>
          <w:rFonts w:ascii="Calibri" w:hAnsi="Calibri" w:cs="Calibri"/>
          <w:sz w:val="24"/>
          <w:szCs w:val="24"/>
        </w:rPr>
        <w:t xml:space="preserve"> </w:t>
      </w:r>
      <w:r w:rsidR="00C94420">
        <w:rPr>
          <w:rFonts w:ascii="Calibri" w:hAnsi="Calibri" w:cs="Calibri"/>
          <w:sz w:val="24"/>
          <w:szCs w:val="24"/>
        </w:rPr>
        <w:t>9</w:t>
      </w:r>
      <w:r w:rsidRPr="004A76CF">
        <w:rPr>
          <w:rFonts w:ascii="Calibri" w:hAnsi="Calibri" w:cs="Calibri"/>
          <w:sz w:val="24"/>
          <w:szCs w:val="24"/>
        </w:rPr>
        <w:t>, requires signature)</w:t>
      </w:r>
      <w:r w:rsidR="00C772D8" w:rsidRPr="00121DEB">
        <w:rPr>
          <w:color w:val="0000FF"/>
          <w:spacing w:val="-3"/>
          <w:sz w:val="24"/>
          <w:szCs w:val="24"/>
        </w:rPr>
        <w:sym w:font="Wingdings" w:char="F03F"/>
      </w:r>
    </w:p>
    <w:p w14:paraId="456A8AA3" w14:textId="029C4DF7" w:rsidR="00F0628F" w:rsidRPr="004A76CF" w:rsidRDefault="00F0628F" w:rsidP="00F0628F">
      <w:pPr>
        <w:pStyle w:val="PlainText"/>
        <w:tabs>
          <w:tab w:val="left" w:pos="1440"/>
        </w:tabs>
        <w:spacing w:after="240"/>
        <w:ind w:left="2160" w:hanging="2160"/>
        <w:rPr>
          <w:rFonts w:ascii="Calibri" w:hAnsi="Calibri" w:cs="Calibri"/>
          <w:b/>
          <w:sz w:val="24"/>
          <w:szCs w:val="24"/>
        </w:rPr>
      </w:pPr>
      <w:r w:rsidRPr="004A76CF">
        <w:rPr>
          <w:rFonts w:ascii="Calibri" w:hAnsi="Calibri" w:cs="Calibri"/>
          <w:sz w:val="24"/>
          <w:szCs w:val="24"/>
        </w:rPr>
        <w:tab/>
      </w:r>
      <w:r w:rsidRPr="004A76CF">
        <w:rPr>
          <w:rFonts w:ascii="Calibri" w:hAnsi="Calibri" w:cs="Calibri"/>
          <w:b/>
          <w:sz w:val="24"/>
          <w:szCs w:val="24"/>
        </w:rPr>
        <w:t>(c)</w:t>
      </w:r>
      <w:r w:rsidRPr="004A76CF">
        <w:rPr>
          <w:rFonts w:ascii="Calibri" w:hAnsi="Calibri" w:cs="Calibri"/>
          <w:sz w:val="24"/>
          <w:szCs w:val="24"/>
        </w:rPr>
        <w:tab/>
      </w:r>
      <w:r w:rsidRPr="004A76CF">
        <w:rPr>
          <w:rFonts w:ascii="Calibri" w:hAnsi="Calibri" w:cs="Calibri"/>
          <w:b/>
          <w:sz w:val="24"/>
          <w:szCs w:val="24"/>
        </w:rPr>
        <w:t xml:space="preserve">SLEB Partnering Information Sheet </w:t>
      </w:r>
      <w:r w:rsidRPr="004A76CF">
        <w:rPr>
          <w:rFonts w:ascii="Calibri" w:hAnsi="Calibri" w:cs="Calibri"/>
          <w:sz w:val="24"/>
          <w:szCs w:val="24"/>
        </w:rPr>
        <w:t xml:space="preserve">(Exhibit A, pp. </w:t>
      </w:r>
      <w:r w:rsidR="00C94420">
        <w:rPr>
          <w:rFonts w:ascii="Calibri" w:hAnsi="Calibri" w:cs="Calibri"/>
          <w:sz w:val="24"/>
          <w:szCs w:val="24"/>
        </w:rPr>
        <w:t>10-11</w:t>
      </w:r>
      <w:r w:rsidRPr="004A76CF">
        <w:rPr>
          <w:rFonts w:ascii="Calibri" w:hAnsi="Calibri" w:cs="Calibri"/>
          <w:sz w:val="24"/>
          <w:szCs w:val="24"/>
        </w:rPr>
        <w:t>, requires signature(s))</w:t>
      </w:r>
      <w:r w:rsidR="00C772D8" w:rsidRPr="00121DEB">
        <w:rPr>
          <w:color w:val="0000FF"/>
          <w:spacing w:val="-3"/>
          <w:sz w:val="24"/>
          <w:szCs w:val="24"/>
        </w:rPr>
        <w:sym w:font="Wingdings" w:char="F03F"/>
      </w:r>
    </w:p>
    <w:p w14:paraId="23556456" w14:textId="77777777" w:rsidR="00F0628F" w:rsidRPr="004A76CF" w:rsidRDefault="00F0628F" w:rsidP="00F0628F">
      <w:pPr>
        <w:pStyle w:val="PlainText"/>
        <w:tabs>
          <w:tab w:val="left" w:pos="2160"/>
        </w:tabs>
        <w:spacing w:after="240"/>
        <w:ind w:left="2160" w:hanging="2880"/>
        <w:rPr>
          <w:rFonts w:ascii="Calibri" w:hAnsi="Calibri" w:cs="Calibri"/>
          <w:sz w:val="24"/>
          <w:szCs w:val="24"/>
        </w:rPr>
      </w:pPr>
      <w:r w:rsidRPr="004A76CF">
        <w:rPr>
          <w:rFonts w:ascii="Calibri" w:hAnsi="Calibri" w:cs="Calibri"/>
          <w:sz w:val="24"/>
          <w:szCs w:val="24"/>
        </w:rPr>
        <w:tab/>
        <w:t>Every bidder must fill out and submit a signed SLEB Partnering Information Sheet indicating their SLEB certification status.  If bidder is not certified, the name, identification information, and goods/services to be provided by the named CERTIFIED SLEB partner(s) with whom the bidder will subcontract to meet the County SLEB participation requirement must be stated.  Any CERTIFIED SLEB subcontractor(s) named, the Exhibit must be signed by the CERTIFIED SLEB(s) according to the instructions.  All named SLEB subcontractor(s) must be certified by the time of bid submittal.</w:t>
      </w:r>
    </w:p>
    <w:p w14:paraId="1DF6F7E8" w14:textId="12D93873" w:rsidR="00F0628F" w:rsidRPr="004A76CF" w:rsidRDefault="00F0628F" w:rsidP="00F0628F">
      <w:pPr>
        <w:pStyle w:val="PlainText"/>
        <w:tabs>
          <w:tab w:val="left" w:pos="1440"/>
        </w:tabs>
        <w:spacing w:after="240"/>
        <w:ind w:left="2160" w:hanging="2160"/>
        <w:rPr>
          <w:rFonts w:ascii="Calibri" w:hAnsi="Calibri" w:cs="Calibri"/>
          <w:sz w:val="24"/>
          <w:szCs w:val="24"/>
        </w:rPr>
      </w:pPr>
      <w:r w:rsidRPr="004A76CF">
        <w:rPr>
          <w:rFonts w:ascii="Calibri" w:hAnsi="Calibri" w:cs="Calibri"/>
          <w:sz w:val="24"/>
          <w:szCs w:val="24"/>
        </w:rPr>
        <w:tab/>
      </w:r>
      <w:r w:rsidRPr="004A76CF">
        <w:rPr>
          <w:rFonts w:ascii="Calibri" w:hAnsi="Calibri" w:cs="Calibri"/>
          <w:b/>
          <w:bCs/>
          <w:sz w:val="24"/>
          <w:szCs w:val="24"/>
        </w:rPr>
        <w:t>(d)</w:t>
      </w:r>
      <w:r>
        <w:rPr>
          <w:rFonts w:ascii="Calibri" w:hAnsi="Calibri" w:cs="Calibri"/>
          <w:sz w:val="24"/>
          <w:szCs w:val="24"/>
        </w:rPr>
        <w:t xml:space="preserve"> </w:t>
      </w:r>
      <w:r>
        <w:rPr>
          <w:rFonts w:ascii="Calibri" w:hAnsi="Calibri" w:cs="Calibri"/>
          <w:sz w:val="24"/>
          <w:szCs w:val="24"/>
        </w:rPr>
        <w:tab/>
      </w:r>
      <w:r w:rsidRPr="004A76CF">
        <w:rPr>
          <w:rFonts w:ascii="Calibri" w:hAnsi="Calibri" w:cs="Calibri"/>
          <w:b/>
          <w:sz w:val="24"/>
          <w:szCs w:val="24"/>
        </w:rPr>
        <w:t xml:space="preserve">References </w:t>
      </w:r>
      <w:r w:rsidRPr="004A76CF">
        <w:rPr>
          <w:rFonts w:ascii="Calibri" w:hAnsi="Calibri" w:cs="Calibri"/>
          <w:sz w:val="24"/>
          <w:szCs w:val="24"/>
        </w:rPr>
        <w:t>(Exhibit A, pp. 1</w:t>
      </w:r>
      <w:r w:rsidR="00C94420">
        <w:rPr>
          <w:rFonts w:ascii="Calibri" w:hAnsi="Calibri" w:cs="Calibri"/>
          <w:sz w:val="24"/>
          <w:szCs w:val="24"/>
        </w:rPr>
        <w:t>2-13</w:t>
      </w:r>
      <w:r w:rsidRPr="004A76CF">
        <w:rPr>
          <w:rFonts w:ascii="Calibri" w:hAnsi="Calibri" w:cs="Calibri"/>
          <w:sz w:val="24"/>
          <w:szCs w:val="24"/>
        </w:rPr>
        <w:t>)</w:t>
      </w:r>
    </w:p>
    <w:p w14:paraId="26914FC2" w14:textId="544BC431" w:rsidR="00F0628F" w:rsidRDefault="00F0628F" w:rsidP="00F0628F">
      <w:pPr>
        <w:tabs>
          <w:tab w:val="left" w:pos="2160"/>
        </w:tabs>
        <w:ind w:left="2160" w:hanging="2160"/>
        <w:rPr>
          <w:rFonts w:ascii="Calibri" w:hAnsi="Calibri" w:cs="Calibri"/>
          <w:spacing w:val="-3"/>
          <w:sz w:val="24"/>
          <w:szCs w:val="24"/>
        </w:rPr>
      </w:pPr>
      <w:r w:rsidRPr="004A76CF">
        <w:rPr>
          <w:rFonts w:ascii="Calibri" w:hAnsi="Calibri" w:cs="Calibri"/>
          <w:sz w:val="24"/>
          <w:szCs w:val="24"/>
        </w:rPr>
        <w:tab/>
      </w:r>
      <w:r w:rsidRPr="004A76CF">
        <w:rPr>
          <w:rFonts w:ascii="Calibri" w:hAnsi="Calibri" w:cs="Calibri"/>
          <w:spacing w:val="-3"/>
          <w:sz w:val="24"/>
          <w:szCs w:val="24"/>
        </w:rPr>
        <w:t>Bidders must use the templates in Exhibit A – Bid Response Packet to provide references.</w:t>
      </w:r>
      <w:r>
        <w:rPr>
          <w:rFonts w:ascii="Calibri" w:hAnsi="Calibri" w:cs="Calibri"/>
          <w:spacing w:val="-3"/>
          <w:sz w:val="24"/>
          <w:szCs w:val="24"/>
        </w:rPr>
        <w:t xml:space="preserve"> </w:t>
      </w:r>
      <w:r w:rsidRPr="004A76CF">
        <w:rPr>
          <w:rFonts w:ascii="Calibri" w:hAnsi="Calibri" w:cs="Calibri"/>
          <w:spacing w:val="-3"/>
          <w:sz w:val="24"/>
          <w:szCs w:val="24"/>
        </w:rPr>
        <w:t xml:space="preserve">Bidders are to provide a list </w:t>
      </w:r>
      <w:r>
        <w:rPr>
          <w:rFonts w:ascii="Calibri" w:hAnsi="Calibri" w:cs="Calibri"/>
          <w:spacing w:val="-3"/>
          <w:sz w:val="24"/>
          <w:szCs w:val="24"/>
        </w:rPr>
        <w:t xml:space="preserve">a minimum </w:t>
      </w:r>
      <w:r w:rsidRPr="004A76CF">
        <w:rPr>
          <w:rFonts w:ascii="Calibri" w:hAnsi="Calibri" w:cs="Calibri"/>
          <w:spacing w:val="-3"/>
          <w:sz w:val="24"/>
          <w:szCs w:val="24"/>
        </w:rPr>
        <w:t>of t</w:t>
      </w:r>
      <w:r w:rsidR="009371EC">
        <w:rPr>
          <w:rFonts w:ascii="Calibri" w:hAnsi="Calibri" w:cs="Calibri"/>
          <w:spacing w:val="-3"/>
          <w:sz w:val="24"/>
          <w:szCs w:val="24"/>
        </w:rPr>
        <w:t>wo</w:t>
      </w:r>
      <w:r w:rsidRPr="004A76CF">
        <w:rPr>
          <w:rFonts w:ascii="Calibri" w:hAnsi="Calibri" w:cs="Calibri"/>
          <w:spacing w:val="-3"/>
          <w:sz w:val="24"/>
          <w:szCs w:val="24"/>
        </w:rPr>
        <w:t xml:space="preserve"> (</w:t>
      </w:r>
      <w:r w:rsidR="009371EC">
        <w:rPr>
          <w:rFonts w:ascii="Calibri" w:hAnsi="Calibri" w:cs="Calibri"/>
          <w:spacing w:val="-3"/>
          <w:sz w:val="24"/>
          <w:szCs w:val="24"/>
        </w:rPr>
        <w:t>2</w:t>
      </w:r>
      <w:r w:rsidRPr="004A76CF">
        <w:rPr>
          <w:rFonts w:ascii="Calibri" w:hAnsi="Calibri" w:cs="Calibri"/>
          <w:spacing w:val="-3"/>
          <w:sz w:val="24"/>
          <w:szCs w:val="24"/>
        </w:rPr>
        <w:t>) references.  References must be satisfactory as deemed solely by County.  References should have similar scope, volume and requirements to those outlined in these specifications, terms and conditions.</w:t>
      </w:r>
    </w:p>
    <w:p w14:paraId="2FAD7C1A" w14:textId="77777777" w:rsidR="00F0628F" w:rsidRDefault="00F0628F" w:rsidP="00F0628F">
      <w:pPr>
        <w:tabs>
          <w:tab w:val="left" w:pos="2160"/>
        </w:tabs>
        <w:ind w:left="2160" w:hanging="2160"/>
        <w:rPr>
          <w:rFonts w:ascii="Calibri" w:hAnsi="Calibri" w:cs="Calibri"/>
          <w:spacing w:val="-3"/>
          <w:sz w:val="24"/>
          <w:szCs w:val="24"/>
        </w:rPr>
      </w:pPr>
    </w:p>
    <w:p w14:paraId="2D7EB4E2" w14:textId="77777777" w:rsidR="00F0628F" w:rsidRPr="004A76CF" w:rsidRDefault="00F0628F" w:rsidP="00F0628F">
      <w:pPr>
        <w:tabs>
          <w:tab w:val="left" w:pos="2160"/>
        </w:tabs>
        <w:ind w:left="2160" w:hanging="2160"/>
        <w:rPr>
          <w:rFonts w:ascii="Calibri" w:hAnsi="Calibri" w:cs="Calibri"/>
          <w:sz w:val="24"/>
          <w:szCs w:val="24"/>
        </w:rPr>
      </w:pPr>
      <w:r>
        <w:rPr>
          <w:rFonts w:ascii="Calibri" w:hAnsi="Calibri" w:cs="Calibri"/>
          <w:spacing w:val="-3"/>
          <w:sz w:val="24"/>
          <w:szCs w:val="24"/>
        </w:rPr>
        <w:tab/>
      </w:r>
      <w:r w:rsidRPr="004A76CF">
        <w:rPr>
          <w:rFonts w:ascii="Calibri" w:hAnsi="Calibri" w:cs="Calibri"/>
          <w:sz w:val="24"/>
          <w:szCs w:val="24"/>
        </w:rPr>
        <w:t>Bidders must verify the contact information for all references provided is current and valid.</w:t>
      </w:r>
      <w:r>
        <w:rPr>
          <w:rFonts w:ascii="Calibri" w:hAnsi="Calibri" w:cs="Calibri"/>
          <w:sz w:val="24"/>
          <w:szCs w:val="24"/>
        </w:rPr>
        <w:t xml:space="preserve"> </w:t>
      </w:r>
      <w:r w:rsidRPr="004A76CF">
        <w:rPr>
          <w:rFonts w:ascii="Calibri" w:hAnsi="Calibri" w:cs="Calibri"/>
          <w:sz w:val="24"/>
          <w:szCs w:val="24"/>
        </w:rPr>
        <w:t>Bidders are strongly encouraged to notify all references that the County may be contacting them to obtain a reference.</w:t>
      </w:r>
    </w:p>
    <w:p w14:paraId="70EE07DB" w14:textId="77777777" w:rsidR="00F0628F" w:rsidRPr="004A76CF" w:rsidRDefault="00F0628F" w:rsidP="00F0628F">
      <w:pPr>
        <w:ind w:left="3240"/>
        <w:rPr>
          <w:rFonts w:ascii="Calibri" w:hAnsi="Calibri" w:cs="Calibri"/>
          <w:sz w:val="24"/>
          <w:szCs w:val="24"/>
        </w:rPr>
      </w:pPr>
    </w:p>
    <w:p w14:paraId="76B060E1" w14:textId="77777777" w:rsidR="00F0628F" w:rsidRPr="004A76CF" w:rsidRDefault="00F0628F" w:rsidP="00F0628F">
      <w:pPr>
        <w:tabs>
          <w:tab w:val="left" w:pos="2160"/>
        </w:tabs>
        <w:spacing w:after="240"/>
        <w:ind w:left="2160" w:hanging="2880"/>
        <w:rPr>
          <w:rFonts w:ascii="Calibri" w:hAnsi="Calibri" w:cs="Calibri"/>
          <w:sz w:val="24"/>
          <w:szCs w:val="24"/>
        </w:rPr>
      </w:pPr>
      <w:r w:rsidRPr="004A76CF">
        <w:rPr>
          <w:rFonts w:ascii="Calibri" w:hAnsi="Calibri" w:cs="Calibri"/>
          <w:sz w:val="24"/>
          <w:szCs w:val="24"/>
        </w:rPr>
        <w:lastRenderedPageBreak/>
        <w:tab/>
        <w:t xml:space="preserve">The County </w:t>
      </w:r>
      <w:r w:rsidRPr="004A76CF">
        <w:rPr>
          <w:rFonts w:ascii="Calibri" w:hAnsi="Calibri" w:cs="Calibri"/>
          <w:spacing w:val="-3"/>
          <w:sz w:val="24"/>
          <w:szCs w:val="24"/>
        </w:rPr>
        <w:t>may</w:t>
      </w:r>
      <w:r w:rsidRPr="004A76CF">
        <w:rPr>
          <w:rFonts w:ascii="Calibri" w:hAnsi="Calibri" w:cs="Calibri"/>
          <w:sz w:val="24"/>
          <w:szCs w:val="24"/>
        </w:rPr>
        <w:t xml:space="preserve"> contact some or all of the references provided in order to </w:t>
      </w:r>
      <w:r>
        <w:rPr>
          <w:rFonts w:ascii="Calibri" w:hAnsi="Calibri" w:cs="Calibri"/>
          <w:sz w:val="24"/>
          <w:szCs w:val="24"/>
        </w:rPr>
        <w:t>d</w:t>
      </w:r>
      <w:r w:rsidRPr="004A76CF">
        <w:rPr>
          <w:rFonts w:ascii="Calibri" w:hAnsi="Calibri" w:cs="Calibri"/>
          <w:sz w:val="24"/>
          <w:szCs w:val="24"/>
        </w:rPr>
        <w:t xml:space="preserve">etermine Bidder’s performance record on work similar to that described in this request.  The County reserves the right to contact references other than those provided in the </w:t>
      </w:r>
      <w:r w:rsidRPr="004A76CF">
        <w:rPr>
          <w:rFonts w:ascii="Calibri" w:hAnsi="Calibri" w:cs="Calibri"/>
          <w:color w:val="000000"/>
          <w:sz w:val="24"/>
          <w:szCs w:val="24"/>
        </w:rPr>
        <w:t>R</w:t>
      </w:r>
      <w:r w:rsidRPr="004A76CF">
        <w:rPr>
          <w:rFonts w:ascii="Calibri" w:hAnsi="Calibri" w:cs="Calibri"/>
          <w:sz w:val="24"/>
          <w:szCs w:val="24"/>
        </w:rPr>
        <w:t>esponse and to use the information gained from them in the evaluation process.</w:t>
      </w:r>
    </w:p>
    <w:p w14:paraId="67818F8C" w14:textId="5F7EAAD2" w:rsidR="00F0628F" w:rsidRPr="004A76CF" w:rsidRDefault="00F0628F" w:rsidP="00F0628F">
      <w:pPr>
        <w:pStyle w:val="PlainText"/>
        <w:keepNext/>
        <w:tabs>
          <w:tab w:val="left" w:pos="1440"/>
        </w:tabs>
        <w:spacing w:after="240"/>
        <w:ind w:left="2160" w:hanging="2160"/>
        <w:rPr>
          <w:rFonts w:ascii="Calibri" w:hAnsi="Calibri" w:cs="Calibri"/>
          <w:b/>
          <w:sz w:val="24"/>
          <w:szCs w:val="24"/>
        </w:rPr>
      </w:pPr>
      <w:r w:rsidRPr="004A76CF">
        <w:rPr>
          <w:rFonts w:ascii="Calibri" w:hAnsi="Calibri" w:cs="Calibri"/>
          <w:sz w:val="24"/>
          <w:szCs w:val="24"/>
        </w:rPr>
        <w:tab/>
      </w:r>
      <w:r w:rsidRPr="004A76CF">
        <w:rPr>
          <w:rFonts w:ascii="Calibri" w:hAnsi="Calibri" w:cs="Calibri"/>
          <w:b/>
          <w:sz w:val="24"/>
          <w:szCs w:val="24"/>
        </w:rPr>
        <w:t>(</w:t>
      </w:r>
      <w:r>
        <w:rPr>
          <w:rFonts w:ascii="Calibri" w:hAnsi="Calibri" w:cs="Calibri"/>
          <w:b/>
          <w:sz w:val="24"/>
          <w:szCs w:val="24"/>
        </w:rPr>
        <w:t>e</w:t>
      </w:r>
      <w:r w:rsidRPr="004A76CF">
        <w:rPr>
          <w:rFonts w:ascii="Calibri" w:hAnsi="Calibri" w:cs="Calibri"/>
          <w:b/>
          <w:sz w:val="24"/>
          <w:szCs w:val="24"/>
        </w:rPr>
        <w:t>)</w:t>
      </w:r>
      <w:r w:rsidRPr="004A76CF">
        <w:rPr>
          <w:rFonts w:ascii="Calibri" w:hAnsi="Calibri" w:cs="Calibri"/>
          <w:sz w:val="24"/>
          <w:szCs w:val="24"/>
        </w:rPr>
        <w:tab/>
      </w:r>
      <w:r w:rsidRPr="004A76CF">
        <w:rPr>
          <w:rFonts w:ascii="Calibri" w:hAnsi="Calibri" w:cs="Calibri"/>
          <w:b/>
          <w:sz w:val="24"/>
          <w:szCs w:val="24"/>
        </w:rPr>
        <w:t xml:space="preserve">Exceptions, Clarifications, Amendments </w:t>
      </w:r>
      <w:r w:rsidRPr="004A76CF">
        <w:rPr>
          <w:rFonts w:ascii="Calibri" w:hAnsi="Calibri" w:cs="Calibri"/>
          <w:sz w:val="24"/>
          <w:szCs w:val="24"/>
        </w:rPr>
        <w:t>(Exhibit A, p.1</w:t>
      </w:r>
      <w:r w:rsidR="00C94420">
        <w:rPr>
          <w:rFonts w:ascii="Calibri" w:hAnsi="Calibri" w:cs="Calibri"/>
          <w:sz w:val="24"/>
          <w:szCs w:val="24"/>
        </w:rPr>
        <w:t>4</w:t>
      </w:r>
      <w:r w:rsidRPr="004A76CF">
        <w:rPr>
          <w:rFonts w:ascii="Calibri" w:hAnsi="Calibri" w:cs="Calibri"/>
          <w:sz w:val="24"/>
          <w:szCs w:val="24"/>
        </w:rPr>
        <w:t>)</w:t>
      </w:r>
      <w:r w:rsidRPr="004A76CF">
        <w:rPr>
          <w:rFonts w:ascii="Calibri" w:hAnsi="Calibri" w:cs="Calibri"/>
          <w:b/>
          <w:sz w:val="24"/>
          <w:szCs w:val="24"/>
        </w:rPr>
        <w:t xml:space="preserve">  </w:t>
      </w:r>
    </w:p>
    <w:p w14:paraId="706CD8C8" w14:textId="77777777" w:rsidR="00F0628F" w:rsidRPr="004A76CF" w:rsidRDefault="00F0628F" w:rsidP="00F0628F">
      <w:pPr>
        <w:keepNext/>
        <w:ind w:left="2160"/>
        <w:rPr>
          <w:rFonts w:ascii="Calibri" w:hAnsi="Calibri" w:cs="Calibri"/>
          <w:sz w:val="24"/>
          <w:szCs w:val="24"/>
        </w:rPr>
      </w:pPr>
      <w:r w:rsidRPr="004A76CF">
        <w:rPr>
          <w:rFonts w:ascii="Calibri" w:hAnsi="Calibri" w:cs="Calibri"/>
          <w:sz w:val="24"/>
          <w:szCs w:val="24"/>
        </w:rPr>
        <w:t xml:space="preserve">This shall include clarifications, exceptions and amendments, if any, to the </w:t>
      </w:r>
      <w:r w:rsidRPr="004A76CF">
        <w:rPr>
          <w:rFonts w:ascii="Calibri" w:hAnsi="Calibri"/>
          <w:sz w:val="24"/>
          <w:szCs w:val="24"/>
        </w:rPr>
        <w:t>RFP</w:t>
      </w:r>
      <w:r w:rsidRPr="004A76CF">
        <w:rPr>
          <w:sz w:val="24"/>
          <w:szCs w:val="24"/>
        </w:rPr>
        <w:t xml:space="preserve"> </w:t>
      </w:r>
      <w:r w:rsidRPr="004A76CF">
        <w:rPr>
          <w:rFonts w:ascii="Calibri" w:hAnsi="Calibri" w:cs="Calibri"/>
          <w:sz w:val="24"/>
          <w:szCs w:val="24"/>
        </w:rPr>
        <w:t xml:space="preserve">and associated Bid Documents, and shall be submitted with your bid response using the templates in Exhibit A </w:t>
      </w:r>
      <w:r w:rsidRPr="004A76CF">
        <w:rPr>
          <w:rFonts w:ascii="Calibri" w:hAnsi="Calibri" w:cs="Calibri"/>
          <w:spacing w:val="-3"/>
          <w:sz w:val="24"/>
          <w:szCs w:val="24"/>
        </w:rPr>
        <w:t xml:space="preserve">– </w:t>
      </w:r>
      <w:r w:rsidRPr="004A76CF">
        <w:rPr>
          <w:rFonts w:ascii="Calibri" w:hAnsi="Calibri" w:cs="Calibri"/>
          <w:sz w:val="24"/>
          <w:szCs w:val="24"/>
        </w:rPr>
        <w:t>Bid Response Packet.</w:t>
      </w:r>
    </w:p>
    <w:p w14:paraId="1AC55237" w14:textId="77777777" w:rsidR="00F0628F" w:rsidRPr="004A76CF" w:rsidRDefault="00F0628F" w:rsidP="00F0628F">
      <w:pPr>
        <w:keepNext/>
        <w:ind w:left="2880"/>
        <w:rPr>
          <w:rFonts w:ascii="Calibri" w:hAnsi="Calibri" w:cs="Calibri"/>
          <w:sz w:val="24"/>
          <w:szCs w:val="24"/>
        </w:rPr>
      </w:pPr>
    </w:p>
    <w:p w14:paraId="7ACE4A37" w14:textId="75C8770E" w:rsidR="00C772D8" w:rsidRPr="00A43004" w:rsidRDefault="00F0628F" w:rsidP="00A43004">
      <w:pPr>
        <w:spacing w:after="240"/>
        <w:ind w:left="2160"/>
        <w:rPr>
          <w:rFonts w:ascii="Calibri" w:hAnsi="Calibri" w:cs="Calibri"/>
          <w:b/>
          <w:sz w:val="24"/>
          <w:szCs w:val="24"/>
        </w:rPr>
      </w:pPr>
      <w:r w:rsidRPr="004A76CF">
        <w:rPr>
          <w:rFonts w:ascii="Calibri" w:hAnsi="Calibri" w:cs="Calibri"/>
          <w:b/>
          <w:sz w:val="24"/>
          <w:szCs w:val="24"/>
        </w:rPr>
        <w:t>THE COUNTY IS UNDER NO OBLIGATION TO ACCEPT ANY EXCEPTIONS, AND SUCH EXCEPTIONS MAY BE A BASIS FOR BID DISQUALIFICATION.</w:t>
      </w:r>
    </w:p>
    <w:p w14:paraId="40193C1B" w14:textId="2A258424" w:rsidR="00A43004" w:rsidRPr="004A76CF" w:rsidRDefault="00A43004" w:rsidP="003E7ED8">
      <w:pPr>
        <w:pStyle w:val="PlainText"/>
        <w:numPr>
          <w:ilvl w:val="0"/>
          <w:numId w:val="27"/>
        </w:numPr>
        <w:tabs>
          <w:tab w:val="left" w:pos="1440"/>
        </w:tabs>
        <w:rPr>
          <w:rFonts w:asciiTheme="minorHAnsi" w:hAnsiTheme="minorHAnsi" w:cstheme="minorHAnsi"/>
          <w:sz w:val="24"/>
          <w:szCs w:val="24"/>
        </w:rPr>
      </w:pPr>
      <w:r>
        <w:rPr>
          <w:rFonts w:ascii="Calibri" w:hAnsi="Calibri" w:cs="Calibri"/>
          <w:b/>
          <w:bCs/>
          <w:sz w:val="24"/>
          <w:szCs w:val="24"/>
        </w:rPr>
        <w:t>Key Personnel:</w:t>
      </w:r>
      <w:r w:rsidRPr="004A76CF">
        <w:rPr>
          <w:rFonts w:asciiTheme="minorHAnsi" w:hAnsiTheme="minorHAnsi" w:cstheme="minorHAnsi"/>
          <w:color w:val="000000"/>
          <w:sz w:val="24"/>
          <w:szCs w:val="24"/>
        </w:rPr>
        <w:t xml:space="preserve">  </w:t>
      </w:r>
      <w:r w:rsidRPr="004A76CF">
        <w:rPr>
          <w:rFonts w:ascii="Calibri" w:hAnsi="Calibri" w:cs="Calibri"/>
          <w:color w:val="000000"/>
          <w:sz w:val="24"/>
          <w:szCs w:val="24"/>
        </w:rPr>
        <w:t xml:space="preserve">Bid responses shall include a complete list of all key personnel associated with </w:t>
      </w:r>
      <w:r w:rsidRPr="004A76CF">
        <w:rPr>
          <w:rFonts w:ascii="Calibri" w:hAnsi="Calibri" w:cs="Calibri"/>
          <w:sz w:val="24"/>
          <w:szCs w:val="24"/>
        </w:rPr>
        <w:t xml:space="preserve">the programs and services described in this bid.  </w:t>
      </w:r>
      <w:r w:rsidRPr="004A76CF">
        <w:rPr>
          <w:rFonts w:ascii="Calibri" w:hAnsi="Calibri" w:cs="Calibri"/>
          <w:color w:val="000000"/>
          <w:sz w:val="24"/>
          <w:szCs w:val="24"/>
        </w:rPr>
        <w:t>For each person on the list, include the following information</w:t>
      </w:r>
      <w:r>
        <w:rPr>
          <w:rFonts w:ascii="Calibri" w:hAnsi="Calibri" w:cs="Calibri"/>
          <w:color w:val="000000"/>
          <w:sz w:val="24"/>
          <w:szCs w:val="24"/>
        </w:rPr>
        <w:t>:</w:t>
      </w:r>
    </w:p>
    <w:p w14:paraId="2323B519" w14:textId="67A12EF5" w:rsidR="00A43004" w:rsidRDefault="00A43004" w:rsidP="003E7ED8">
      <w:pPr>
        <w:numPr>
          <w:ilvl w:val="0"/>
          <w:numId w:val="34"/>
        </w:numPr>
        <w:autoSpaceDE w:val="0"/>
        <w:autoSpaceDN w:val="0"/>
        <w:adjustRightInd w:val="0"/>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The person’s relationship with Bidder, including job title and years of employment with Bidder;</w:t>
      </w:r>
    </w:p>
    <w:p w14:paraId="2D9350BC" w14:textId="5EA47051" w:rsidR="00A43004" w:rsidRDefault="00A43004" w:rsidP="003E7ED8">
      <w:pPr>
        <w:numPr>
          <w:ilvl w:val="0"/>
          <w:numId w:val="34"/>
        </w:numPr>
        <w:autoSpaceDE w:val="0"/>
        <w:autoSpaceDN w:val="0"/>
        <w:adjustRightInd w:val="0"/>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The role that person will play in connection with the RFP response;</w:t>
      </w:r>
    </w:p>
    <w:p w14:paraId="6575AE9D" w14:textId="6830C04D" w:rsidR="00A43004" w:rsidRDefault="00A43004" w:rsidP="003E7ED8">
      <w:pPr>
        <w:numPr>
          <w:ilvl w:val="0"/>
          <w:numId w:val="34"/>
        </w:numPr>
        <w:autoSpaceDE w:val="0"/>
        <w:autoSpaceDN w:val="0"/>
        <w:adjustRightInd w:val="0"/>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Person’s educational background; and</w:t>
      </w:r>
    </w:p>
    <w:p w14:paraId="314E40BC" w14:textId="214A80D4" w:rsidR="00A43004" w:rsidRPr="004A76CF" w:rsidRDefault="00A43004" w:rsidP="003E7ED8">
      <w:pPr>
        <w:numPr>
          <w:ilvl w:val="0"/>
          <w:numId w:val="34"/>
        </w:numPr>
        <w:autoSpaceDE w:val="0"/>
        <w:autoSpaceDN w:val="0"/>
        <w:adjustRightInd w:val="0"/>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Person’s relevant experience, certifications, and/or merits.</w:t>
      </w:r>
    </w:p>
    <w:p w14:paraId="2435630B" w14:textId="77777777" w:rsidR="00A43004" w:rsidRPr="009C7F74" w:rsidRDefault="00A43004" w:rsidP="00A43004">
      <w:pPr>
        <w:pStyle w:val="NormalWeb"/>
        <w:spacing w:before="0" w:beforeAutospacing="0" w:after="0" w:afterAutospacing="0"/>
        <w:ind w:left="1440"/>
        <w:rPr>
          <w:rFonts w:ascii="Calibri" w:hAnsi="Calibri" w:cs="Calibri"/>
          <w:szCs w:val="26"/>
        </w:rPr>
      </w:pPr>
    </w:p>
    <w:p w14:paraId="498A152D" w14:textId="77777777" w:rsidR="00A43004" w:rsidRPr="004A76CF" w:rsidRDefault="00A43004" w:rsidP="003E7ED8">
      <w:pPr>
        <w:pStyle w:val="PlainText"/>
        <w:numPr>
          <w:ilvl w:val="0"/>
          <w:numId w:val="27"/>
        </w:numPr>
        <w:tabs>
          <w:tab w:val="left" w:pos="1440"/>
        </w:tabs>
        <w:rPr>
          <w:rFonts w:asciiTheme="minorHAnsi" w:hAnsiTheme="minorHAnsi" w:cstheme="minorHAnsi"/>
          <w:sz w:val="24"/>
          <w:szCs w:val="24"/>
        </w:rPr>
      </w:pPr>
      <w:r w:rsidRPr="004A76CF">
        <w:rPr>
          <w:rFonts w:ascii="Calibri" w:hAnsi="Calibri" w:cs="Calibri"/>
          <w:b/>
          <w:bCs/>
          <w:sz w:val="24"/>
          <w:szCs w:val="24"/>
        </w:rPr>
        <w:t>Description</w:t>
      </w:r>
      <w:r w:rsidRPr="004A76CF">
        <w:rPr>
          <w:rFonts w:asciiTheme="minorHAnsi" w:hAnsiTheme="minorHAnsi" w:cstheme="minorHAnsi"/>
          <w:b/>
          <w:bCs/>
          <w:color w:val="000000"/>
          <w:sz w:val="24"/>
          <w:szCs w:val="24"/>
        </w:rPr>
        <w:t xml:space="preserve"> of</w:t>
      </w:r>
      <w:r w:rsidRPr="004A76CF">
        <w:rPr>
          <w:rFonts w:asciiTheme="minorHAnsi" w:hAnsiTheme="minorHAnsi" w:cstheme="minorHAnsi"/>
          <w:b/>
          <w:color w:val="000000"/>
          <w:sz w:val="24"/>
          <w:szCs w:val="24"/>
        </w:rPr>
        <w:t xml:space="preserve"> Relevant Experience (</w:t>
      </w:r>
      <w:r>
        <w:rPr>
          <w:rFonts w:asciiTheme="minorHAnsi" w:hAnsiTheme="minorHAnsi" w:cstheme="minorHAnsi"/>
          <w:b/>
          <w:color w:val="000000"/>
          <w:sz w:val="24"/>
          <w:szCs w:val="24"/>
        </w:rPr>
        <w:t>1-2</w:t>
      </w:r>
      <w:r w:rsidRPr="004A76CF">
        <w:rPr>
          <w:rFonts w:asciiTheme="minorHAnsi" w:hAnsiTheme="minorHAnsi" w:cstheme="minorHAnsi"/>
          <w:b/>
          <w:color w:val="000000"/>
          <w:sz w:val="24"/>
          <w:szCs w:val="24"/>
        </w:rPr>
        <w:t xml:space="preserve"> pages)</w:t>
      </w:r>
      <w:r w:rsidRPr="004A76CF">
        <w:rPr>
          <w:rFonts w:asciiTheme="minorHAnsi" w:hAnsiTheme="minorHAnsi" w:cstheme="minorHAnsi"/>
          <w:color w:val="000000"/>
          <w:sz w:val="24"/>
          <w:szCs w:val="24"/>
        </w:rPr>
        <w:t xml:space="preserve">:  </w:t>
      </w:r>
      <w:r w:rsidRPr="004A76CF">
        <w:rPr>
          <w:rFonts w:asciiTheme="minorHAnsi" w:hAnsiTheme="minorHAnsi" w:cstheme="minorHAnsi"/>
          <w:sz w:val="24"/>
          <w:szCs w:val="24"/>
        </w:rPr>
        <w:t xml:space="preserve">Bid response shall describe Bidder’s capacity, qualification, and relevant experience to deliver the services requested in the </w:t>
      </w:r>
      <w:hyperlink w:anchor="_SCOPE" w:history="1">
        <w:r w:rsidRPr="004A76CF">
          <w:rPr>
            <w:rStyle w:val="Hyperlink"/>
            <w:rFonts w:asciiTheme="minorHAnsi" w:hAnsiTheme="minorHAnsi" w:cstheme="minorHAnsi"/>
            <w:sz w:val="24"/>
            <w:szCs w:val="24"/>
          </w:rPr>
          <w:t>Scope</w:t>
        </w:r>
      </w:hyperlink>
      <w:r w:rsidRPr="004A76CF">
        <w:rPr>
          <w:rFonts w:asciiTheme="minorHAnsi" w:hAnsiTheme="minorHAnsi" w:cstheme="minorHAnsi"/>
          <w:sz w:val="24"/>
          <w:szCs w:val="24"/>
        </w:rPr>
        <w:t xml:space="preserve"> and </w:t>
      </w:r>
      <w:hyperlink w:anchor="_GENERAL_REQUIREMENTS" w:history="1">
        <w:r>
          <w:rPr>
            <w:rStyle w:val="Hyperlink"/>
            <w:rFonts w:asciiTheme="minorHAnsi" w:hAnsiTheme="minorHAnsi" w:cstheme="minorHAnsi"/>
            <w:sz w:val="24"/>
            <w:szCs w:val="24"/>
          </w:rPr>
          <w:t>General Requirements</w:t>
        </w:r>
      </w:hyperlink>
      <w:r w:rsidRPr="004A76CF">
        <w:rPr>
          <w:rFonts w:asciiTheme="minorHAnsi" w:hAnsiTheme="minorHAnsi" w:cstheme="minorHAnsi"/>
          <w:sz w:val="24"/>
          <w:szCs w:val="24"/>
        </w:rPr>
        <w:t xml:space="preserve"> sections of this RFP, including:</w:t>
      </w:r>
    </w:p>
    <w:p w14:paraId="515B3A89" w14:textId="77777777" w:rsidR="00A43004" w:rsidRPr="004A76CF" w:rsidRDefault="00A43004" w:rsidP="003E7ED8">
      <w:pPr>
        <w:numPr>
          <w:ilvl w:val="0"/>
          <w:numId w:val="42"/>
        </w:numPr>
        <w:autoSpaceDE w:val="0"/>
        <w:autoSpaceDN w:val="0"/>
        <w:adjustRightInd w:val="0"/>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Describe Bidder’s relevant experience, examples or projects;</w:t>
      </w:r>
    </w:p>
    <w:p w14:paraId="33E175C8" w14:textId="77777777" w:rsidR="00A43004" w:rsidRPr="004A76CF" w:rsidRDefault="00A43004" w:rsidP="003E7ED8">
      <w:pPr>
        <w:numPr>
          <w:ilvl w:val="0"/>
          <w:numId w:val="42"/>
        </w:numPr>
        <w:autoSpaceDE w:val="0"/>
        <w:autoSpaceDN w:val="0"/>
        <w:adjustRightInd w:val="0"/>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 xml:space="preserve">Detail Bidder’s experience working in clinic environments and with clinic teams; </w:t>
      </w:r>
    </w:p>
    <w:p w14:paraId="6B705597" w14:textId="77777777" w:rsidR="00A43004" w:rsidRDefault="00A43004" w:rsidP="003E7ED8">
      <w:pPr>
        <w:numPr>
          <w:ilvl w:val="0"/>
          <w:numId w:val="42"/>
        </w:numPr>
        <w:autoSpaceDE w:val="0"/>
        <w:autoSpaceDN w:val="0"/>
        <w:adjustRightInd w:val="0"/>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Explain Bidder’s e</w:t>
      </w:r>
      <w:r w:rsidRPr="001F40AA">
        <w:rPr>
          <w:rFonts w:asciiTheme="minorHAnsi" w:eastAsia="Calibri" w:hAnsiTheme="minorHAnsi" w:cstheme="minorHAnsi"/>
          <w:color w:val="000000"/>
          <w:sz w:val="24"/>
          <w:szCs w:val="24"/>
        </w:rPr>
        <w:t xml:space="preserve">xperience </w:t>
      </w:r>
      <w:r>
        <w:rPr>
          <w:rFonts w:asciiTheme="minorHAnsi" w:eastAsia="Calibri" w:hAnsiTheme="minorHAnsi" w:cstheme="minorHAnsi"/>
          <w:color w:val="000000"/>
          <w:sz w:val="24"/>
          <w:szCs w:val="24"/>
        </w:rPr>
        <w:t xml:space="preserve">providing culturally responsive and linguistically appropriate health coaching/nutrition education to patient populations listed in </w:t>
      </w:r>
      <w:r w:rsidRPr="00782722">
        <w:rPr>
          <w:rFonts w:asciiTheme="minorHAnsi" w:eastAsia="Calibri" w:hAnsiTheme="minorHAnsi" w:cstheme="minorHAnsi"/>
          <w:color w:val="000000"/>
          <w:sz w:val="24"/>
          <w:szCs w:val="24"/>
        </w:rPr>
        <w:t>Section D</w:t>
      </w:r>
      <w:r>
        <w:rPr>
          <w:rFonts w:asciiTheme="minorHAnsi" w:eastAsia="Calibri" w:hAnsiTheme="minorHAnsi" w:cstheme="minorHAnsi"/>
          <w:color w:val="000000"/>
          <w:sz w:val="24"/>
          <w:szCs w:val="24"/>
        </w:rPr>
        <w:t>.1.b.</w:t>
      </w:r>
      <w:r w:rsidRPr="00782722">
        <w:rPr>
          <w:rFonts w:asciiTheme="minorHAnsi" w:eastAsia="Calibri" w:hAnsiTheme="minorHAnsi" w:cstheme="minorHAnsi"/>
          <w:color w:val="000000"/>
          <w:sz w:val="24"/>
          <w:szCs w:val="24"/>
        </w:rPr>
        <w:t xml:space="preserve"> </w:t>
      </w:r>
      <w:r>
        <w:rPr>
          <w:rFonts w:asciiTheme="minorHAnsi" w:eastAsia="Calibri" w:hAnsiTheme="minorHAnsi" w:cstheme="minorHAnsi"/>
          <w:color w:val="000000"/>
          <w:sz w:val="24"/>
          <w:szCs w:val="24"/>
        </w:rPr>
        <w:t xml:space="preserve">under </w:t>
      </w:r>
      <w:hyperlink w:anchor="_BIDDER_QUALIFICATIONS" w:history="1">
        <w:r w:rsidRPr="00782722">
          <w:rPr>
            <w:rStyle w:val="Hyperlink"/>
            <w:rFonts w:asciiTheme="minorHAnsi" w:eastAsia="Calibri" w:hAnsiTheme="minorHAnsi" w:cstheme="minorHAnsi"/>
            <w:sz w:val="24"/>
            <w:szCs w:val="24"/>
          </w:rPr>
          <w:t>Bidder Qualifications</w:t>
        </w:r>
      </w:hyperlink>
      <w:r>
        <w:rPr>
          <w:rFonts w:asciiTheme="minorHAnsi" w:eastAsia="Calibri" w:hAnsiTheme="minorHAnsi" w:cstheme="minorHAnsi"/>
          <w:color w:val="000000"/>
          <w:sz w:val="24"/>
          <w:szCs w:val="24"/>
        </w:rPr>
        <w:t>, and;</w:t>
      </w:r>
    </w:p>
    <w:p w14:paraId="692713CB" w14:textId="197BB551" w:rsidR="00A43004" w:rsidRDefault="00A43004" w:rsidP="003E7ED8">
      <w:pPr>
        <w:pStyle w:val="NormalWeb"/>
        <w:numPr>
          <w:ilvl w:val="0"/>
          <w:numId w:val="42"/>
        </w:numPr>
        <w:spacing w:before="0" w:beforeAutospacing="0" w:after="0" w:afterAutospacing="0"/>
        <w:rPr>
          <w:rFonts w:ascii="Calibri" w:hAnsi="Calibri" w:cs="Calibri"/>
          <w:szCs w:val="26"/>
        </w:rPr>
      </w:pPr>
      <w:r>
        <w:rPr>
          <w:rFonts w:ascii="Calibri" w:hAnsi="Calibri" w:cs="Calibri"/>
          <w:szCs w:val="26"/>
        </w:rPr>
        <w:t>Describe Bidder’s experience with the application of culturally responsive and Trauma Informed Care methods in the delivery of services.</w:t>
      </w:r>
    </w:p>
    <w:p w14:paraId="2072D99E" w14:textId="77777777" w:rsidR="006B77E3" w:rsidRPr="00CC009A" w:rsidRDefault="006B77E3" w:rsidP="00CC009A">
      <w:pPr>
        <w:autoSpaceDE w:val="0"/>
        <w:autoSpaceDN w:val="0"/>
        <w:adjustRightInd w:val="0"/>
        <w:contextualSpacing/>
        <w:rPr>
          <w:rFonts w:asciiTheme="minorHAnsi" w:hAnsiTheme="minorHAnsi" w:cstheme="minorHAnsi"/>
          <w:color w:val="000000"/>
          <w:sz w:val="24"/>
          <w:szCs w:val="24"/>
        </w:rPr>
      </w:pPr>
    </w:p>
    <w:p w14:paraId="736D2D3C" w14:textId="77777777" w:rsidR="00CC009A" w:rsidRDefault="00CC009A" w:rsidP="003E7ED8">
      <w:pPr>
        <w:pStyle w:val="PlainText"/>
        <w:numPr>
          <w:ilvl w:val="0"/>
          <w:numId w:val="27"/>
        </w:numPr>
        <w:tabs>
          <w:tab w:val="left" w:pos="1440"/>
        </w:tabs>
        <w:rPr>
          <w:rFonts w:asciiTheme="minorHAnsi" w:hAnsiTheme="minorHAnsi" w:cstheme="minorHAnsi"/>
          <w:color w:val="000000"/>
          <w:sz w:val="24"/>
          <w:szCs w:val="24"/>
        </w:rPr>
      </w:pPr>
      <w:r w:rsidRPr="001F40AA">
        <w:rPr>
          <w:rFonts w:asciiTheme="minorHAnsi" w:hAnsiTheme="minorHAnsi" w:cstheme="minorHAnsi"/>
          <w:b/>
          <w:color w:val="000000"/>
          <w:sz w:val="24"/>
          <w:szCs w:val="24"/>
        </w:rPr>
        <w:t>Description</w:t>
      </w:r>
      <w:r w:rsidRPr="001F40AA">
        <w:rPr>
          <w:rFonts w:asciiTheme="minorHAnsi" w:hAnsiTheme="minorHAnsi" w:cstheme="minorHAnsi"/>
          <w:b/>
          <w:bCs/>
          <w:color w:val="000000"/>
          <w:sz w:val="24"/>
          <w:szCs w:val="24"/>
        </w:rPr>
        <w:t xml:space="preserve"> </w:t>
      </w:r>
      <w:r w:rsidRPr="001F40AA">
        <w:rPr>
          <w:rFonts w:ascii="Calibri" w:hAnsi="Calibri" w:cs="Calibri"/>
          <w:b/>
          <w:color w:val="000000"/>
          <w:sz w:val="24"/>
          <w:szCs w:val="24"/>
        </w:rPr>
        <w:t>of the Proposed Services (</w:t>
      </w:r>
      <w:r>
        <w:rPr>
          <w:rFonts w:ascii="Calibri" w:hAnsi="Calibri" w:cs="Calibri"/>
          <w:b/>
          <w:color w:val="000000"/>
          <w:sz w:val="24"/>
          <w:szCs w:val="24"/>
        </w:rPr>
        <w:t>2</w:t>
      </w:r>
      <w:r w:rsidRPr="001F40AA">
        <w:rPr>
          <w:rFonts w:ascii="Calibri" w:hAnsi="Calibri" w:cs="Calibri"/>
          <w:b/>
          <w:color w:val="000000"/>
          <w:sz w:val="24"/>
          <w:szCs w:val="24"/>
        </w:rPr>
        <w:t>-4 pp)</w:t>
      </w:r>
      <w:r w:rsidRPr="001F40AA">
        <w:rPr>
          <w:rFonts w:ascii="Calibri" w:hAnsi="Calibri" w:cs="Calibri"/>
          <w:sz w:val="24"/>
          <w:szCs w:val="24"/>
        </w:rPr>
        <w:t xml:space="preserve">: </w:t>
      </w:r>
      <w:r w:rsidRPr="001F40AA">
        <w:rPr>
          <w:rFonts w:asciiTheme="minorHAnsi" w:hAnsiTheme="minorHAnsi" w:cstheme="minorHAnsi"/>
          <w:color w:val="000000"/>
          <w:sz w:val="24"/>
          <w:szCs w:val="24"/>
        </w:rPr>
        <w:t xml:space="preserve">Bid response shall include a detailed description of the proposed programs and services requested </w:t>
      </w:r>
      <w:r w:rsidRPr="001F40AA">
        <w:rPr>
          <w:rFonts w:asciiTheme="minorHAnsi" w:hAnsiTheme="minorHAnsi" w:cstheme="minorHAnsi"/>
          <w:sz w:val="24"/>
          <w:szCs w:val="24"/>
        </w:rPr>
        <w:t xml:space="preserve">in the </w:t>
      </w:r>
      <w:hyperlink w:anchor="_SCOPE" w:history="1">
        <w:r w:rsidRPr="001F40AA">
          <w:rPr>
            <w:rStyle w:val="Hyperlink"/>
            <w:rFonts w:asciiTheme="minorHAnsi" w:hAnsiTheme="minorHAnsi" w:cstheme="minorHAnsi"/>
            <w:sz w:val="24"/>
            <w:szCs w:val="24"/>
          </w:rPr>
          <w:t>Scope</w:t>
        </w:r>
      </w:hyperlink>
      <w:r w:rsidRPr="001F40AA">
        <w:rPr>
          <w:rFonts w:asciiTheme="minorHAnsi" w:hAnsiTheme="minorHAnsi" w:cstheme="minorHAnsi"/>
          <w:sz w:val="24"/>
          <w:szCs w:val="24"/>
        </w:rPr>
        <w:t xml:space="preserve"> and </w:t>
      </w:r>
      <w:hyperlink w:anchor="_SPECIFIC_REQUIREMENTS" w:history="1">
        <w:r>
          <w:rPr>
            <w:rStyle w:val="Hyperlink"/>
            <w:rFonts w:asciiTheme="minorHAnsi" w:hAnsiTheme="minorHAnsi" w:cstheme="minorHAnsi"/>
            <w:sz w:val="24"/>
            <w:szCs w:val="24"/>
          </w:rPr>
          <w:t>Specific</w:t>
        </w:r>
        <w:r w:rsidRPr="001F40AA">
          <w:rPr>
            <w:rStyle w:val="Hyperlink"/>
            <w:rFonts w:asciiTheme="minorHAnsi" w:hAnsiTheme="minorHAnsi" w:cstheme="minorHAnsi"/>
            <w:sz w:val="24"/>
            <w:szCs w:val="24"/>
          </w:rPr>
          <w:t xml:space="preserve"> Requirements</w:t>
        </w:r>
      </w:hyperlink>
      <w:r w:rsidRPr="001F40AA">
        <w:rPr>
          <w:rFonts w:asciiTheme="minorHAnsi" w:hAnsiTheme="minorHAnsi" w:cstheme="minorHAnsi"/>
          <w:sz w:val="24"/>
          <w:szCs w:val="24"/>
        </w:rPr>
        <w:t xml:space="preserve"> sections of this RFP</w:t>
      </w:r>
      <w:r>
        <w:rPr>
          <w:rFonts w:asciiTheme="minorHAnsi" w:hAnsiTheme="minorHAnsi" w:cstheme="minorHAnsi"/>
          <w:sz w:val="24"/>
          <w:szCs w:val="24"/>
        </w:rPr>
        <w:t>,</w:t>
      </w:r>
      <w:r w:rsidRPr="001F40AA">
        <w:rPr>
          <w:rFonts w:asciiTheme="minorHAnsi" w:hAnsiTheme="minorHAnsi" w:cstheme="minorHAnsi"/>
          <w:color w:val="000000"/>
          <w:sz w:val="24"/>
          <w:szCs w:val="24"/>
        </w:rPr>
        <w:t xml:space="preserve"> including:</w:t>
      </w:r>
    </w:p>
    <w:p w14:paraId="3E6D3CB3" w14:textId="77777777" w:rsidR="00CC009A" w:rsidRPr="006B77E3" w:rsidRDefault="00CC009A" w:rsidP="003E7ED8">
      <w:pPr>
        <w:pStyle w:val="ListParagraph"/>
        <w:numPr>
          <w:ilvl w:val="0"/>
          <w:numId w:val="35"/>
        </w:numPr>
        <w:autoSpaceDE w:val="0"/>
        <w:autoSpaceDN w:val="0"/>
        <w:adjustRightInd w:val="0"/>
        <w:ind w:left="2160" w:hanging="720"/>
        <w:contextualSpacing/>
        <w:rPr>
          <w:rFonts w:asciiTheme="minorHAnsi" w:hAnsiTheme="minorHAnsi" w:cstheme="minorHAnsi"/>
          <w:color w:val="000000"/>
          <w:sz w:val="24"/>
          <w:szCs w:val="24"/>
        </w:rPr>
      </w:pPr>
      <w:r>
        <w:rPr>
          <w:rFonts w:ascii="Calibri" w:hAnsi="Calibri" w:cs="Calibri"/>
          <w:sz w:val="24"/>
          <w:szCs w:val="24"/>
        </w:rPr>
        <w:t xml:space="preserve">Details about </w:t>
      </w:r>
      <w:r w:rsidRPr="006B77E3">
        <w:rPr>
          <w:rFonts w:ascii="Calibri" w:hAnsi="Calibri" w:cs="Calibri"/>
          <w:sz w:val="24"/>
          <w:szCs w:val="24"/>
        </w:rPr>
        <w:t xml:space="preserve">how </w:t>
      </w:r>
      <w:r>
        <w:rPr>
          <w:rFonts w:ascii="Calibri" w:hAnsi="Calibri" w:cs="Calibri"/>
          <w:sz w:val="24"/>
          <w:szCs w:val="24"/>
        </w:rPr>
        <w:t>Bidder</w:t>
      </w:r>
      <w:r w:rsidRPr="006B77E3">
        <w:rPr>
          <w:rFonts w:ascii="Calibri" w:hAnsi="Calibri" w:cs="Calibri"/>
          <w:sz w:val="24"/>
          <w:szCs w:val="24"/>
        </w:rPr>
        <w:t xml:space="preserve"> will meet patient outreach requirements</w:t>
      </w:r>
      <w:r>
        <w:rPr>
          <w:rFonts w:ascii="Calibri" w:hAnsi="Calibri" w:cs="Calibri"/>
          <w:sz w:val="24"/>
          <w:szCs w:val="24"/>
        </w:rPr>
        <w:t>;</w:t>
      </w:r>
    </w:p>
    <w:p w14:paraId="7FBE7A10" w14:textId="77777777" w:rsidR="00CC009A" w:rsidRPr="006B77E3" w:rsidRDefault="00CC009A" w:rsidP="003E7ED8">
      <w:pPr>
        <w:pStyle w:val="ListParagraph"/>
        <w:numPr>
          <w:ilvl w:val="0"/>
          <w:numId w:val="35"/>
        </w:numPr>
        <w:autoSpaceDE w:val="0"/>
        <w:autoSpaceDN w:val="0"/>
        <w:adjustRightInd w:val="0"/>
        <w:ind w:left="2160" w:hanging="720"/>
        <w:contextualSpacing/>
        <w:rPr>
          <w:rFonts w:asciiTheme="minorHAnsi" w:hAnsiTheme="minorHAnsi" w:cstheme="minorHAnsi"/>
          <w:color w:val="000000"/>
          <w:sz w:val="24"/>
          <w:szCs w:val="24"/>
        </w:rPr>
      </w:pPr>
      <w:r>
        <w:rPr>
          <w:rFonts w:ascii="Calibri" w:hAnsi="Calibri" w:cs="Calibri"/>
          <w:sz w:val="24"/>
          <w:szCs w:val="24"/>
        </w:rPr>
        <w:t>Describe</w:t>
      </w:r>
      <w:r w:rsidRPr="006B77E3">
        <w:rPr>
          <w:rFonts w:ascii="Calibri" w:hAnsi="Calibri" w:cs="Calibri"/>
          <w:sz w:val="24"/>
          <w:szCs w:val="24"/>
        </w:rPr>
        <w:t xml:space="preserve"> how </w:t>
      </w:r>
      <w:r>
        <w:rPr>
          <w:rFonts w:ascii="Calibri" w:hAnsi="Calibri" w:cs="Calibri"/>
          <w:sz w:val="24"/>
          <w:szCs w:val="24"/>
        </w:rPr>
        <w:t>Bidder</w:t>
      </w:r>
      <w:r w:rsidRPr="006B77E3">
        <w:rPr>
          <w:rFonts w:ascii="Calibri" w:hAnsi="Calibri" w:cs="Calibri"/>
          <w:sz w:val="24"/>
          <w:szCs w:val="24"/>
        </w:rPr>
        <w:t xml:space="preserve"> will coordinate with other service providers (such as food delivery and the evaluation team)</w:t>
      </w:r>
      <w:r>
        <w:rPr>
          <w:rFonts w:ascii="Calibri" w:hAnsi="Calibri" w:cs="Calibri"/>
          <w:sz w:val="24"/>
          <w:szCs w:val="24"/>
        </w:rPr>
        <w:t>; and</w:t>
      </w:r>
    </w:p>
    <w:p w14:paraId="69D691BD" w14:textId="125D4A97" w:rsidR="00CC009A" w:rsidRPr="00CC009A" w:rsidRDefault="00CC009A" w:rsidP="003E7ED8">
      <w:pPr>
        <w:pStyle w:val="ListParagraph"/>
        <w:numPr>
          <w:ilvl w:val="0"/>
          <w:numId w:val="35"/>
        </w:numPr>
        <w:autoSpaceDE w:val="0"/>
        <w:autoSpaceDN w:val="0"/>
        <w:adjustRightInd w:val="0"/>
        <w:ind w:left="2160" w:hanging="720"/>
        <w:contextualSpacing/>
        <w:rPr>
          <w:rFonts w:asciiTheme="minorHAnsi" w:hAnsiTheme="minorHAnsi" w:cstheme="minorHAnsi"/>
          <w:color w:val="000000"/>
          <w:sz w:val="24"/>
          <w:szCs w:val="24"/>
        </w:rPr>
      </w:pPr>
      <w:r>
        <w:rPr>
          <w:rFonts w:ascii="Calibri" w:hAnsi="Calibri" w:cs="Calibri"/>
          <w:sz w:val="24"/>
          <w:szCs w:val="24"/>
        </w:rPr>
        <w:t>Provide e</w:t>
      </w:r>
      <w:r w:rsidRPr="006B77E3">
        <w:rPr>
          <w:rFonts w:ascii="Calibri" w:hAnsi="Calibri" w:cs="Calibri"/>
          <w:sz w:val="24"/>
          <w:szCs w:val="24"/>
        </w:rPr>
        <w:t xml:space="preserve">xamples of </w:t>
      </w:r>
      <w:r w:rsidRPr="006B77E3" w:rsidDel="001051DC">
        <w:rPr>
          <w:rFonts w:ascii="Calibri" w:hAnsi="Calibri" w:cs="Calibri"/>
          <w:sz w:val="24"/>
          <w:szCs w:val="24"/>
        </w:rPr>
        <w:t>health coaching</w:t>
      </w:r>
      <w:r w:rsidRPr="006B77E3">
        <w:rPr>
          <w:rFonts w:ascii="Calibri" w:hAnsi="Calibri" w:cs="Calibri"/>
          <w:sz w:val="24"/>
          <w:szCs w:val="24"/>
        </w:rPr>
        <w:t xml:space="preserve">/nutrition education content </w:t>
      </w:r>
      <w:r>
        <w:rPr>
          <w:rFonts w:ascii="Calibri" w:hAnsi="Calibri" w:cs="Calibri"/>
          <w:sz w:val="24"/>
          <w:szCs w:val="24"/>
        </w:rPr>
        <w:t>Bidder</w:t>
      </w:r>
      <w:r w:rsidRPr="006B77E3">
        <w:rPr>
          <w:rFonts w:ascii="Calibri" w:hAnsi="Calibri" w:cs="Calibri"/>
          <w:sz w:val="24"/>
          <w:szCs w:val="24"/>
        </w:rPr>
        <w:t xml:space="preserve"> will provid</w:t>
      </w:r>
      <w:r>
        <w:rPr>
          <w:rFonts w:ascii="Calibri" w:hAnsi="Calibri" w:cs="Calibri"/>
          <w:sz w:val="24"/>
          <w:szCs w:val="24"/>
        </w:rPr>
        <w:t>e</w:t>
      </w:r>
      <w:r w:rsidRPr="006B77E3">
        <w:rPr>
          <w:rFonts w:ascii="Calibri" w:hAnsi="Calibri" w:cs="Calibri"/>
          <w:sz w:val="24"/>
          <w:szCs w:val="24"/>
        </w:rPr>
        <w:t xml:space="preserve"> in </w:t>
      </w:r>
      <w:r w:rsidRPr="006B77E3" w:rsidDel="001051DC">
        <w:rPr>
          <w:rFonts w:ascii="Calibri" w:hAnsi="Calibri" w:cs="Calibri"/>
          <w:sz w:val="24"/>
          <w:szCs w:val="24"/>
        </w:rPr>
        <w:t>health coaching</w:t>
      </w:r>
      <w:r w:rsidRPr="006B77E3">
        <w:rPr>
          <w:rFonts w:ascii="Calibri" w:hAnsi="Calibri" w:cs="Calibri"/>
          <w:sz w:val="24"/>
          <w:szCs w:val="24"/>
        </w:rPr>
        <w:t xml:space="preserve">/nutrition education groups and </w:t>
      </w:r>
      <w:r>
        <w:rPr>
          <w:rFonts w:ascii="Calibri" w:hAnsi="Calibri" w:cs="Calibri"/>
          <w:sz w:val="24"/>
          <w:szCs w:val="24"/>
        </w:rPr>
        <w:t xml:space="preserve">explain </w:t>
      </w:r>
      <w:r w:rsidRPr="006B77E3">
        <w:rPr>
          <w:rFonts w:ascii="Calibri" w:hAnsi="Calibri" w:cs="Calibri"/>
          <w:sz w:val="24"/>
          <w:szCs w:val="24"/>
        </w:rPr>
        <w:t xml:space="preserve">how this will address Recipe4Health program goals </w:t>
      </w:r>
    </w:p>
    <w:p w14:paraId="200336DC" w14:textId="77777777" w:rsidR="00CC009A" w:rsidRPr="00CC009A" w:rsidRDefault="00CC009A" w:rsidP="00CC009A">
      <w:pPr>
        <w:pStyle w:val="ListParagraph"/>
        <w:autoSpaceDE w:val="0"/>
        <w:autoSpaceDN w:val="0"/>
        <w:adjustRightInd w:val="0"/>
        <w:ind w:left="2160"/>
        <w:contextualSpacing/>
        <w:rPr>
          <w:rFonts w:asciiTheme="minorHAnsi" w:hAnsiTheme="minorHAnsi" w:cstheme="minorHAnsi"/>
          <w:color w:val="000000"/>
          <w:sz w:val="24"/>
          <w:szCs w:val="24"/>
        </w:rPr>
      </w:pPr>
    </w:p>
    <w:p w14:paraId="5E756660" w14:textId="28413D3A" w:rsidR="009C7F74" w:rsidRPr="00B725F9" w:rsidRDefault="009C7F74" w:rsidP="003E7ED8">
      <w:pPr>
        <w:pStyle w:val="PlainText"/>
        <w:numPr>
          <w:ilvl w:val="0"/>
          <w:numId w:val="27"/>
        </w:numPr>
        <w:spacing w:after="240"/>
        <w:rPr>
          <w:rFonts w:asciiTheme="minorHAnsi" w:eastAsiaTheme="minorEastAsia" w:hAnsiTheme="minorHAnsi" w:cstheme="minorBidi"/>
          <w:color w:val="000000" w:themeColor="text1"/>
          <w:sz w:val="24"/>
          <w:szCs w:val="24"/>
        </w:rPr>
      </w:pPr>
      <w:r w:rsidRPr="6FE16F38">
        <w:rPr>
          <w:rFonts w:ascii="Calibri" w:hAnsi="Calibri" w:cs="Calibri"/>
          <w:b/>
          <w:bCs/>
          <w:sz w:val="24"/>
          <w:szCs w:val="24"/>
        </w:rPr>
        <w:lastRenderedPageBreak/>
        <w:t>Implementation</w:t>
      </w:r>
      <w:r w:rsidRPr="6FE16F38">
        <w:rPr>
          <w:rFonts w:ascii="Calibri" w:hAnsi="Calibri" w:cs="Calibri"/>
          <w:b/>
          <w:bCs/>
          <w:color w:val="000000" w:themeColor="text1"/>
          <w:sz w:val="24"/>
          <w:szCs w:val="24"/>
        </w:rPr>
        <w:t xml:space="preserve"> Plan and Schedule</w:t>
      </w:r>
      <w:r>
        <w:rPr>
          <w:rFonts w:ascii="Calibri" w:hAnsi="Calibri" w:cs="Calibri"/>
          <w:b/>
          <w:bCs/>
          <w:color w:val="000000" w:themeColor="text1"/>
          <w:sz w:val="24"/>
          <w:szCs w:val="24"/>
        </w:rPr>
        <w:t xml:space="preserve"> (1-2 pages)</w:t>
      </w:r>
      <w:r w:rsidRPr="6FE16F38">
        <w:rPr>
          <w:rFonts w:ascii="Calibri" w:hAnsi="Calibri" w:cs="Calibri"/>
          <w:color w:val="000000" w:themeColor="text1"/>
          <w:sz w:val="24"/>
          <w:szCs w:val="24"/>
        </w:rPr>
        <w:t xml:space="preserve">: </w:t>
      </w:r>
      <w:r w:rsidRPr="6FE16F38">
        <w:rPr>
          <w:rFonts w:ascii="Calibri" w:hAnsi="Calibri" w:cs="Calibri"/>
          <w:b/>
          <w:bCs/>
          <w:color w:val="FF0000"/>
          <w:sz w:val="24"/>
          <w:szCs w:val="24"/>
        </w:rPr>
        <w:t xml:space="preserve"> </w:t>
      </w:r>
      <w:r w:rsidRPr="78454646">
        <w:rPr>
          <w:rFonts w:ascii="Calibri" w:hAnsi="Calibri" w:cs="Calibri"/>
          <w:sz w:val="24"/>
          <w:szCs w:val="24"/>
        </w:rPr>
        <w:t>The bid re</w:t>
      </w:r>
      <w:r w:rsidRPr="6FE16F38">
        <w:rPr>
          <w:rFonts w:ascii="Calibri" w:hAnsi="Calibri" w:cs="Calibri"/>
          <w:sz w:val="24"/>
          <w:szCs w:val="24"/>
        </w:rPr>
        <w:t>sponse shall include an implementation plan and schedule.</w:t>
      </w:r>
      <w:r>
        <w:rPr>
          <w:rFonts w:ascii="Calibri" w:hAnsi="Calibri" w:cs="Calibri"/>
          <w:sz w:val="24"/>
          <w:szCs w:val="24"/>
        </w:rPr>
        <w:t xml:space="preserve"> The plan shall outline how the Bidder will be ready to implement proposed services</w:t>
      </w:r>
      <w:r w:rsidRPr="6FE16F38">
        <w:rPr>
          <w:rFonts w:ascii="Calibri" w:hAnsi="Calibri" w:cs="Calibri"/>
          <w:sz w:val="24"/>
          <w:szCs w:val="24"/>
        </w:rPr>
        <w:t xml:space="preserve"> </w:t>
      </w:r>
      <w:r>
        <w:rPr>
          <w:rFonts w:ascii="Calibri" w:hAnsi="Calibri" w:cs="Calibri"/>
          <w:sz w:val="24"/>
          <w:szCs w:val="24"/>
        </w:rPr>
        <w:t xml:space="preserve">by the contract start date of July 1, 2023. </w:t>
      </w:r>
      <w:r w:rsidRPr="6FE16F38">
        <w:rPr>
          <w:rFonts w:ascii="Calibri" w:hAnsi="Calibri" w:cs="Calibri"/>
          <w:sz w:val="24"/>
          <w:szCs w:val="24"/>
        </w:rPr>
        <w:t>In addition, the plan shall include detail</w:t>
      </w:r>
      <w:r>
        <w:rPr>
          <w:rFonts w:ascii="Calibri" w:hAnsi="Calibri" w:cs="Calibri"/>
          <w:sz w:val="24"/>
          <w:szCs w:val="24"/>
        </w:rPr>
        <w:t>s about the Bidders readiness to receive patient referrals at the start of the contract term.</w:t>
      </w:r>
    </w:p>
    <w:p w14:paraId="1BCE1502" w14:textId="1E73A215" w:rsidR="00F56287" w:rsidRPr="00F56287" w:rsidRDefault="00F56287" w:rsidP="003E7ED8">
      <w:pPr>
        <w:pStyle w:val="PlainText"/>
        <w:numPr>
          <w:ilvl w:val="0"/>
          <w:numId w:val="27"/>
        </w:numPr>
        <w:tabs>
          <w:tab w:val="left" w:pos="1440"/>
        </w:tabs>
        <w:spacing w:after="240"/>
        <w:rPr>
          <w:rFonts w:asciiTheme="minorHAnsi" w:hAnsiTheme="minorHAnsi" w:cstheme="minorHAnsi"/>
          <w:sz w:val="24"/>
          <w:szCs w:val="24"/>
        </w:rPr>
      </w:pPr>
      <w:r w:rsidRPr="002C002D">
        <w:rPr>
          <w:rFonts w:ascii="Calibri" w:hAnsi="Calibri" w:cs="Calibri"/>
          <w:b/>
          <w:color w:val="000000"/>
          <w:sz w:val="24"/>
          <w:szCs w:val="24"/>
        </w:rPr>
        <w:t>Deliverables</w:t>
      </w:r>
      <w:r w:rsidRPr="004A76CF">
        <w:rPr>
          <w:rFonts w:asciiTheme="minorHAnsi" w:hAnsiTheme="minorHAnsi" w:cstheme="minorHAnsi"/>
          <w:b/>
          <w:sz w:val="24"/>
          <w:szCs w:val="24"/>
        </w:rPr>
        <w:t xml:space="preserve"> and Reports (1</w:t>
      </w:r>
      <w:r>
        <w:rPr>
          <w:rFonts w:asciiTheme="minorHAnsi" w:hAnsiTheme="minorHAnsi" w:cstheme="minorHAnsi"/>
          <w:b/>
          <w:sz w:val="24"/>
          <w:szCs w:val="24"/>
        </w:rPr>
        <w:t>-2</w:t>
      </w:r>
      <w:r w:rsidRPr="004A76CF">
        <w:rPr>
          <w:rFonts w:asciiTheme="minorHAnsi" w:hAnsiTheme="minorHAnsi" w:cstheme="minorHAnsi"/>
          <w:b/>
          <w:sz w:val="24"/>
          <w:szCs w:val="24"/>
        </w:rPr>
        <w:t xml:space="preserve"> page</w:t>
      </w:r>
      <w:r>
        <w:rPr>
          <w:rFonts w:asciiTheme="minorHAnsi" w:hAnsiTheme="minorHAnsi" w:cstheme="minorHAnsi"/>
          <w:b/>
          <w:sz w:val="24"/>
          <w:szCs w:val="24"/>
        </w:rPr>
        <w:t>s</w:t>
      </w:r>
      <w:r w:rsidRPr="004A76CF">
        <w:rPr>
          <w:rFonts w:asciiTheme="minorHAnsi" w:hAnsiTheme="minorHAnsi" w:cstheme="minorHAnsi"/>
          <w:b/>
          <w:sz w:val="24"/>
          <w:szCs w:val="24"/>
        </w:rPr>
        <w:t>)</w:t>
      </w:r>
      <w:r w:rsidRPr="004A76CF">
        <w:rPr>
          <w:rFonts w:asciiTheme="minorHAnsi" w:hAnsiTheme="minorHAnsi" w:cstheme="minorHAnsi"/>
          <w:sz w:val="24"/>
          <w:szCs w:val="24"/>
        </w:rPr>
        <w:t xml:space="preserve">:  </w:t>
      </w:r>
      <w:r w:rsidRPr="00F56287">
        <w:rPr>
          <w:rFonts w:asciiTheme="minorHAnsi" w:hAnsiTheme="minorHAnsi" w:cstheme="minorHAnsi"/>
          <w:sz w:val="24"/>
          <w:szCs w:val="24"/>
        </w:rPr>
        <w:t xml:space="preserve">Bidder response shall clearly describe the </w:t>
      </w:r>
      <w:r w:rsidRPr="00F56287">
        <w:rPr>
          <w:rFonts w:ascii="Calibri" w:hAnsi="Calibri" w:cs="Calibri"/>
          <w:iCs/>
          <w:color w:val="000000"/>
          <w:sz w:val="24"/>
          <w:szCs w:val="24"/>
        </w:rPr>
        <w:t xml:space="preserve">ability to meet or exceed minimum service delivery and reporting requirements as outlined </w:t>
      </w:r>
      <w:r w:rsidRPr="00F56287">
        <w:rPr>
          <w:rFonts w:asciiTheme="minorHAnsi" w:hAnsiTheme="minorHAnsi" w:cstheme="minorHAnsi"/>
          <w:sz w:val="24"/>
          <w:szCs w:val="24"/>
        </w:rPr>
        <w:t>in the</w:t>
      </w:r>
      <w:r w:rsidRPr="004A76CF">
        <w:rPr>
          <w:rFonts w:asciiTheme="minorHAnsi" w:hAnsiTheme="minorHAnsi" w:cstheme="minorHAnsi"/>
          <w:sz w:val="24"/>
          <w:szCs w:val="24"/>
        </w:rPr>
        <w:t xml:space="preserve"> </w:t>
      </w:r>
      <w:hyperlink w:anchor="_DELIVERABLES_/_REPORTS" w:history="1">
        <w:r w:rsidRPr="004A76CF">
          <w:rPr>
            <w:rStyle w:val="Hyperlink"/>
            <w:rFonts w:asciiTheme="minorHAnsi" w:hAnsiTheme="minorHAnsi" w:cstheme="minorHAnsi"/>
            <w:sz w:val="24"/>
            <w:szCs w:val="24"/>
          </w:rPr>
          <w:t>Deliverables / Reports</w:t>
        </w:r>
      </w:hyperlink>
      <w:r w:rsidRPr="004A76CF">
        <w:rPr>
          <w:rFonts w:asciiTheme="minorHAnsi" w:hAnsiTheme="minorHAnsi" w:cstheme="minorHAnsi"/>
          <w:sz w:val="24"/>
          <w:szCs w:val="24"/>
        </w:rPr>
        <w:t xml:space="preserve"> section of this RFP</w:t>
      </w:r>
      <w:r>
        <w:rPr>
          <w:rFonts w:asciiTheme="minorHAnsi" w:hAnsiTheme="minorHAnsi" w:cstheme="minorHAnsi"/>
          <w:sz w:val="24"/>
          <w:szCs w:val="24"/>
        </w:rPr>
        <w:t xml:space="preserve">. The response should include the Bidder’s ability to deliver services to the minimum required number of patients, detail existing </w:t>
      </w:r>
      <w:r w:rsidRPr="004A76CF">
        <w:rPr>
          <w:rFonts w:asciiTheme="minorHAnsi" w:hAnsiTheme="minorHAnsi" w:cstheme="minorHAnsi"/>
          <w:sz w:val="24"/>
          <w:szCs w:val="24"/>
        </w:rPr>
        <w:t>data collection</w:t>
      </w:r>
      <w:r>
        <w:rPr>
          <w:rFonts w:asciiTheme="minorHAnsi" w:hAnsiTheme="minorHAnsi" w:cstheme="minorHAnsi"/>
          <w:sz w:val="24"/>
          <w:szCs w:val="24"/>
        </w:rPr>
        <w:t xml:space="preserve"> methods and/or infrastructure as well as ability to report on patient data</w:t>
      </w:r>
      <w:r w:rsidRPr="004A76CF">
        <w:rPr>
          <w:rFonts w:asciiTheme="minorHAnsi" w:hAnsiTheme="minorHAnsi" w:cstheme="minorHAnsi"/>
          <w:sz w:val="24"/>
          <w:szCs w:val="24"/>
        </w:rPr>
        <w:t xml:space="preserve"> to </w:t>
      </w:r>
      <w:r>
        <w:rPr>
          <w:rFonts w:asciiTheme="minorHAnsi" w:hAnsiTheme="minorHAnsi" w:cstheme="minorHAnsi"/>
          <w:sz w:val="24"/>
          <w:szCs w:val="24"/>
        </w:rPr>
        <w:t>meet the weekly and monthly reporting requirements</w:t>
      </w:r>
      <w:r w:rsidRPr="004A76CF">
        <w:rPr>
          <w:rFonts w:asciiTheme="minorHAnsi" w:hAnsiTheme="minorHAnsi" w:cstheme="minorHAnsi"/>
          <w:sz w:val="24"/>
          <w:szCs w:val="24"/>
        </w:rPr>
        <w:t>.</w:t>
      </w:r>
      <w:r>
        <w:rPr>
          <w:rFonts w:asciiTheme="minorHAnsi" w:hAnsiTheme="minorHAnsi" w:cstheme="minorHAnsi"/>
          <w:sz w:val="24"/>
          <w:szCs w:val="24"/>
        </w:rPr>
        <w:t xml:space="preserve"> In addition, Bidder must describe what HIPAA compliance practices are utilized to ensure the confidentiality of patient health data.</w:t>
      </w:r>
    </w:p>
    <w:p w14:paraId="3B53D742" w14:textId="6EF12839" w:rsidR="00F0628F" w:rsidRPr="001C200A" w:rsidRDefault="00F0628F" w:rsidP="003E7ED8">
      <w:pPr>
        <w:pStyle w:val="PlainText"/>
        <w:numPr>
          <w:ilvl w:val="0"/>
          <w:numId w:val="27"/>
        </w:numPr>
        <w:tabs>
          <w:tab w:val="left" w:pos="1440"/>
        </w:tabs>
        <w:spacing w:after="240"/>
        <w:rPr>
          <w:rFonts w:asciiTheme="minorHAnsi" w:hAnsiTheme="minorHAnsi" w:cstheme="minorHAnsi"/>
          <w:sz w:val="24"/>
          <w:szCs w:val="24"/>
        </w:rPr>
      </w:pPr>
      <w:r w:rsidRPr="009371EC">
        <w:rPr>
          <w:rFonts w:ascii="Calibri" w:hAnsi="Calibri" w:cs="Calibri"/>
          <w:b/>
          <w:bCs/>
          <w:sz w:val="24"/>
          <w:szCs w:val="24"/>
        </w:rPr>
        <w:t>Bu</w:t>
      </w:r>
      <w:r w:rsidRPr="009371EC">
        <w:rPr>
          <w:rFonts w:asciiTheme="minorHAnsi" w:hAnsiTheme="minorHAnsi" w:cstheme="minorHAnsi"/>
          <w:b/>
          <w:sz w:val="24"/>
          <w:szCs w:val="24"/>
        </w:rPr>
        <w:t xml:space="preserve">dget and Budget Narrative </w:t>
      </w:r>
      <w:r w:rsidRPr="001C200A">
        <w:rPr>
          <w:rFonts w:asciiTheme="minorHAnsi" w:hAnsiTheme="minorHAnsi" w:cstheme="minorHAnsi"/>
          <w:b/>
          <w:color w:val="000000"/>
          <w:sz w:val="24"/>
          <w:szCs w:val="24"/>
        </w:rPr>
        <w:t>(</w:t>
      </w:r>
      <w:r w:rsidR="006B77E3">
        <w:rPr>
          <w:rFonts w:asciiTheme="minorHAnsi" w:hAnsiTheme="minorHAnsi" w:cstheme="minorHAnsi"/>
          <w:b/>
          <w:color w:val="000000"/>
          <w:sz w:val="24"/>
          <w:szCs w:val="24"/>
        </w:rPr>
        <w:t>1</w:t>
      </w:r>
      <w:r w:rsidRPr="001C200A">
        <w:rPr>
          <w:rFonts w:asciiTheme="minorHAnsi" w:hAnsiTheme="minorHAnsi" w:cstheme="minorHAnsi"/>
          <w:b/>
          <w:color w:val="000000"/>
          <w:sz w:val="24"/>
          <w:szCs w:val="24"/>
        </w:rPr>
        <w:t>-3 pages)</w:t>
      </w:r>
      <w:r w:rsidRPr="001C200A">
        <w:rPr>
          <w:rFonts w:asciiTheme="minorHAnsi" w:hAnsiTheme="minorHAnsi" w:cstheme="minorHAnsi"/>
          <w:color w:val="000000"/>
          <w:sz w:val="24"/>
          <w:szCs w:val="24"/>
        </w:rPr>
        <w:t>: Bidders must submit</w:t>
      </w:r>
      <w:r w:rsidRPr="001C200A">
        <w:rPr>
          <w:rFonts w:asciiTheme="minorHAnsi" w:hAnsiTheme="minorHAnsi" w:cstheme="minorHAnsi"/>
          <w:sz w:val="24"/>
          <w:szCs w:val="24"/>
        </w:rPr>
        <w:t xml:space="preserve"> a budget and budget narrative. The proposed budget should state costs, including </w:t>
      </w:r>
      <w:r w:rsidR="00966B44">
        <w:rPr>
          <w:rFonts w:asciiTheme="minorHAnsi" w:hAnsiTheme="minorHAnsi" w:cstheme="minorHAnsi"/>
          <w:sz w:val="24"/>
          <w:szCs w:val="24"/>
        </w:rPr>
        <w:t>personnel</w:t>
      </w:r>
      <w:r w:rsidRPr="001C200A">
        <w:rPr>
          <w:rFonts w:asciiTheme="minorHAnsi" w:hAnsiTheme="minorHAnsi" w:cstheme="minorHAnsi"/>
          <w:sz w:val="24"/>
          <w:szCs w:val="24"/>
        </w:rPr>
        <w:t>,</w:t>
      </w:r>
      <w:r w:rsidR="005C57C8">
        <w:rPr>
          <w:rFonts w:asciiTheme="minorHAnsi" w:hAnsiTheme="minorHAnsi" w:cstheme="minorHAnsi"/>
          <w:sz w:val="24"/>
          <w:szCs w:val="24"/>
        </w:rPr>
        <w:t xml:space="preserve"> </w:t>
      </w:r>
      <w:r w:rsidR="00966B44">
        <w:rPr>
          <w:rFonts w:asciiTheme="minorHAnsi" w:hAnsiTheme="minorHAnsi" w:cstheme="minorHAnsi"/>
          <w:sz w:val="24"/>
          <w:szCs w:val="24"/>
        </w:rPr>
        <w:t xml:space="preserve">supplies and </w:t>
      </w:r>
      <w:r w:rsidR="005C57C8">
        <w:rPr>
          <w:rFonts w:asciiTheme="minorHAnsi" w:hAnsiTheme="minorHAnsi" w:cstheme="minorHAnsi"/>
          <w:sz w:val="24"/>
          <w:szCs w:val="24"/>
        </w:rPr>
        <w:t>materials, administrative,</w:t>
      </w:r>
      <w:r w:rsidRPr="001C200A">
        <w:rPr>
          <w:rFonts w:asciiTheme="minorHAnsi" w:hAnsiTheme="minorHAnsi" w:cstheme="minorHAnsi"/>
          <w:sz w:val="24"/>
          <w:szCs w:val="24"/>
        </w:rPr>
        <w:t xml:space="preserve"> indirect costs, etc. </w:t>
      </w:r>
      <w:r w:rsidR="005C57C8">
        <w:rPr>
          <w:rFonts w:asciiTheme="minorHAnsi" w:hAnsiTheme="minorHAnsi" w:cstheme="minorHAnsi"/>
          <w:sz w:val="24"/>
          <w:szCs w:val="24"/>
        </w:rPr>
        <w:t xml:space="preserve">to provide </w:t>
      </w:r>
      <w:r w:rsidRPr="001C200A">
        <w:rPr>
          <w:rFonts w:asciiTheme="minorHAnsi" w:hAnsiTheme="minorHAnsi" w:cstheme="minorHAnsi"/>
          <w:sz w:val="24"/>
          <w:szCs w:val="24"/>
        </w:rPr>
        <w:t>the proposed services</w:t>
      </w:r>
      <w:r w:rsidR="005C57C8" w:rsidRPr="00605DD2">
        <w:rPr>
          <w:rFonts w:ascii="Calibri" w:hAnsi="Calibri"/>
          <w:sz w:val="24"/>
          <w:szCs w:val="24"/>
        </w:rPr>
        <w:t xml:space="preserve"> </w:t>
      </w:r>
      <w:r w:rsidR="005C57C8">
        <w:rPr>
          <w:rFonts w:ascii="Calibri" w:hAnsi="Calibri"/>
          <w:sz w:val="24"/>
          <w:szCs w:val="24"/>
        </w:rPr>
        <w:t>for the 6-month contract period</w:t>
      </w:r>
      <w:r w:rsidRPr="001C200A">
        <w:rPr>
          <w:rFonts w:asciiTheme="minorHAnsi" w:hAnsiTheme="minorHAnsi" w:cstheme="minorHAnsi"/>
          <w:sz w:val="24"/>
          <w:szCs w:val="24"/>
        </w:rPr>
        <w:t xml:space="preserve">. </w:t>
      </w:r>
      <w:r w:rsidR="003E1EE6">
        <w:rPr>
          <w:rFonts w:ascii="Calibri" w:hAnsi="Calibri" w:cs="Calibri"/>
          <w:color w:val="000000"/>
          <w:sz w:val="24"/>
          <w:szCs w:val="24"/>
        </w:rPr>
        <w:t>Budget</w:t>
      </w:r>
      <w:r w:rsidRPr="001C200A">
        <w:rPr>
          <w:rFonts w:ascii="Calibri" w:hAnsi="Calibri"/>
          <w:sz w:val="24"/>
          <w:szCs w:val="24"/>
        </w:rPr>
        <w:t xml:space="preserve"> </w:t>
      </w:r>
      <w:r w:rsidR="003E1EE6">
        <w:rPr>
          <w:rFonts w:ascii="Calibri" w:hAnsi="Calibri"/>
          <w:sz w:val="24"/>
          <w:szCs w:val="24"/>
        </w:rPr>
        <w:t>must</w:t>
      </w:r>
      <w:r w:rsidRPr="001C200A">
        <w:rPr>
          <w:rFonts w:ascii="Calibri" w:hAnsi="Calibri"/>
          <w:sz w:val="24"/>
          <w:szCs w:val="24"/>
        </w:rPr>
        <w:t xml:space="preserve"> be submitted using the </w:t>
      </w:r>
      <w:hyperlink w:anchor="_BUDGET_FORM" w:history="1">
        <w:r w:rsidR="00F56287" w:rsidRPr="00F56287">
          <w:rPr>
            <w:rStyle w:val="Hyperlink"/>
            <w:rFonts w:ascii="Calibri" w:hAnsi="Calibri"/>
            <w:sz w:val="24"/>
            <w:szCs w:val="24"/>
          </w:rPr>
          <w:t>B</w:t>
        </w:r>
        <w:r w:rsidRPr="00F56287">
          <w:rPr>
            <w:rStyle w:val="Hyperlink"/>
            <w:rFonts w:ascii="Calibri" w:hAnsi="Calibri"/>
            <w:sz w:val="24"/>
            <w:szCs w:val="24"/>
          </w:rPr>
          <w:t xml:space="preserve">udget </w:t>
        </w:r>
        <w:r w:rsidR="00F56287" w:rsidRPr="00F56287">
          <w:rPr>
            <w:rStyle w:val="Hyperlink"/>
            <w:rFonts w:ascii="Calibri" w:hAnsi="Calibri"/>
            <w:sz w:val="24"/>
            <w:szCs w:val="24"/>
          </w:rPr>
          <w:t>F</w:t>
        </w:r>
        <w:r w:rsidRPr="00F56287">
          <w:rPr>
            <w:rStyle w:val="Hyperlink"/>
            <w:rFonts w:ascii="Calibri" w:hAnsi="Calibri"/>
            <w:sz w:val="24"/>
            <w:szCs w:val="24"/>
          </w:rPr>
          <w:t>orm</w:t>
        </w:r>
      </w:hyperlink>
      <w:r w:rsidRPr="001C200A">
        <w:rPr>
          <w:rFonts w:ascii="Calibri" w:hAnsi="Calibri"/>
          <w:sz w:val="24"/>
          <w:szCs w:val="24"/>
        </w:rPr>
        <w:t xml:space="preserve"> provided on </w:t>
      </w:r>
      <w:r w:rsidRPr="00F56287">
        <w:rPr>
          <w:rFonts w:ascii="Calibri" w:hAnsi="Calibri"/>
          <w:sz w:val="24"/>
          <w:szCs w:val="24"/>
        </w:rPr>
        <w:t>p.</w:t>
      </w:r>
      <w:r w:rsidR="00F56287" w:rsidRPr="00F56287">
        <w:rPr>
          <w:rFonts w:ascii="Calibri" w:hAnsi="Calibri"/>
          <w:sz w:val="24"/>
          <w:szCs w:val="24"/>
        </w:rPr>
        <w:t>19</w:t>
      </w:r>
      <w:r w:rsidRPr="00F56287">
        <w:rPr>
          <w:rFonts w:ascii="Calibri" w:hAnsi="Calibri"/>
          <w:sz w:val="24"/>
          <w:szCs w:val="24"/>
        </w:rPr>
        <w:t xml:space="preserve"> </w:t>
      </w:r>
      <w:r w:rsidRPr="001C200A">
        <w:rPr>
          <w:rFonts w:ascii="Calibri" w:hAnsi="Calibri"/>
          <w:sz w:val="24"/>
          <w:szCs w:val="24"/>
        </w:rPr>
        <w:t xml:space="preserve">of this Exhibit. </w:t>
      </w:r>
      <w:r w:rsidR="006B77E3">
        <w:rPr>
          <w:rFonts w:ascii="Calibri" w:hAnsi="Calibri" w:cs="Calibri"/>
          <w:sz w:val="24"/>
          <w:szCs w:val="24"/>
        </w:rPr>
        <w:t>The justification should</w:t>
      </w:r>
      <w:r w:rsidR="003E1EE6">
        <w:rPr>
          <w:rFonts w:ascii="Calibri" w:hAnsi="Calibri" w:cs="Calibri"/>
          <w:sz w:val="24"/>
          <w:szCs w:val="24"/>
        </w:rPr>
        <w:t xml:space="preserve"> </w:t>
      </w:r>
      <w:r w:rsidR="003E1EE6" w:rsidRPr="00266DFB">
        <w:rPr>
          <w:rFonts w:ascii="Calibri" w:hAnsi="Calibri" w:cs="Calibri"/>
          <w:color w:val="000000"/>
          <w:sz w:val="24"/>
          <w:szCs w:val="26"/>
        </w:rPr>
        <w:t>provide a breakdown of the cost(s) listed</w:t>
      </w:r>
      <w:r w:rsidR="003E1EE6">
        <w:rPr>
          <w:rFonts w:ascii="Calibri" w:hAnsi="Calibri" w:cs="Calibri"/>
          <w:color w:val="000000"/>
          <w:sz w:val="24"/>
          <w:szCs w:val="26"/>
        </w:rPr>
        <w:t xml:space="preserve"> in the budget form and</w:t>
      </w:r>
      <w:r w:rsidR="006B77E3" w:rsidRPr="6FE16F38">
        <w:rPr>
          <w:rFonts w:ascii="Calibri" w:hAnsi="Calibri" w:cs="Calibri"/>
          <w:sz w:val="24"/>
          <w:szCs w:val="24"/>
        </w:rPr>
        <w:t xml:space="preserve"> </w:t>
      </w:r>
      <w:r w:rsidR="006B77E3">
        <w:rPr>
          <w:rFonts w:ascii="Calibri" w:hAnsi="Calibri" w:cs="Calibri"/>
          <w:sz w:val="24"/>
          <w:szCs w:val="24"/>
        </w:rPr>
        <w:t>include</w:t>
      </w:r>
      <w:r w:rsidR="003E1EE6">
        <w:rPr>
          <w:rFonts w:ascii="Calibri" w:hAnsi="Calibri" w:cs="Calibri"/>
          <w:sz w:val="24"/>
          <w:szCs w:val="24"/>
        </w:rPr>
        <w:t xml:space="preserve"> </w:t>
      </w:r>
      <w:r w:rsidR="005C57C8">
        <w:rPr>
          <w:rFonts w:ascii="Calibri" w:hAnsi="Calibri" w:cs="Calibri"/>
          <w:sz w:val="24"/>
          <w:szCs w:val="24"/>
        </w:rPr>
        <w:t xml:space="preserve">additional details about the number of staff required as well as a staff to patient ratio for the proposed services. </w:t>
      </w:r>
      <w:r w:rsidR="003E1EE6">
        <w:rPr>
          <w:rFonts w:ascii="Calibri" w:hAnsi="Calibri" w:cs="Calibri"/>
          <w:sz w:val="24"/>
          <w:szCs w:val="24"/>
        </w:rPr>
        <w:t>The b</w:t>
      </w:r>
      <w:r w:rsidR="005C57C8" w:rsidRPr="001C200A">
        <w:rPr>
          <w:rFonts w:ascii="Calibri" w:hAnsi="Calibri"/>
          <w:sz w:val="24"/>
          <w:szCs w:val="24"/>
        </w:rPr>
        <w:t>udget narrative should</w:t>
      </w:r>
      <w:r w:rsidR="003E1EE6">
        <w:rPr>
          <w:rFonts w:ascii="Calibri" w:hAnsi="Calibri"/>
          <w:sz w:val="24"/>
          <w:szCs w:val="24"/>
        </w:rPr>
        <w:t xml:space="preserve"> also</w:t>
      </w:r>
      <w:r w:rsidR="005C57C8" w:rsidRPr="001C200A">
        <w:rPr>
          <w:rFonts w:ascii="Calibri" w:hAnsi="Calibri"/>
          <w:sz w:val="24"/>
          <w:szCs w:val="24"/>
        </w:rPr>
        <w:t xml:space="preserve"> include </w:t>
      </w:r>
      <w:r w:rsidR="005C57C8" w:rsidRPr="001C200A">
        <w:rPr>
          <w:rFonts w:asciiTheme="minorHAnsi" w:hAnsiTheme="minorHAnsi" w:cstheme="minorHAnsi"/>
          <w:sz w:val="24"/>
          <w:szCs w:val="24"/>
        </w:rPr>
        <w:t xml:space="preserve">projected additional revenue (i.e. billing revenue, leveraged funds) as well as expenditures over the anticipated </w:t>
      </w:r>
      <w:r w:rsidR="005C57C8">
        <w:rPr>
          <w:rFonts w:asciiTheme="minorHAnsi" w:hAnsiTheme="minorHAnsi" w:cstheme="minorHAnsi"/>
          <w:sz w:val="24"/>
          <w:szCs w:val="24"/>
        </w:rPr>
        <w:t>6</w:t>
      </w:r>
      <w:r w:rsidR="005C57C8" w:rsidRPr="001C200A">
        <w:rPr>
          <w:rFonts w:asciiTheme="minorHAnsi" w:hAnsiTheme="minorHAnsi" w:cstheme="minorHAnsi"/>
          <w:sz w:val="24"/>
          <w:szCs w:val="24"/>
        </w:rPr>
        <w:t>-month contract term.</w:t>
      </w:r>
      <w:r w:rsidR="009371EC">
        <w:rPr>
          <w:rFonts w:asciiTheme="minorHAnsi" w:hAnsiTheme="minorHAnsi" w:cstheme="minorHAnsi"/>
          <w:sz w:val="24"/>
          <w:szCs w:val="24"/>
        </w:rPr>
        <w:t xml:space="preserve"> </w:t>
      </w:r>
      <w:r w:rsidR="009371EC">
        <w:rPr>
          <w:rFonts w:ascii="Calibri" w:hAnsi="Calibri" w:cs="Calibri"/>
          <w:sz w:val="24"/>
          <w:szCs w:val="24"/>
        </w:rPr>
        <w:t>If Bidder has capacity to serve more than the minimum number of clients, please provide additional details in the budget justification.</w:t>
      </w:r>
    </w:p>
    <w:p w14:paraId="1A75CF61" w14:textId="264C4CA9" w:rsidR="00F0628F" w:rsidRDefault="00F0628F" w:rsidP="003E7ED8">
      <w:pPr>
        <w:pStyle w:val="PlainText"/>
        <w:numPr>
          <w:ilvl w:val="0"/>
          <w:numId w:val="27"/>
        </w:numPr>
        <w:tabs>
          <w:tab w:val="left" w:pos="1440"/>
        </w:tabs>
        <w:spacing w:after="240"/>
        <w:rPr>
          <w:rFonts w:ascii="Calibri" w:hAnsi="Calibri" w:cs="Calibri"/>
          <w:sz w:val="24"/>
          <w:szCs w:val="24"/>
        </w:rPr>
      </w:pPr>
      <w:r w:rsidRPr="00E8727F">
        <w:rPr>
          <w:rFonts w:asciiTheme="minorHAnsi" w:hAnsiTheme="minorHAnsi" w:cstheme="minorHAnsi"/>
          <w:b/>
          <w:color w:val="000000"/>
          <w:sz w:val="24"/>
          <w:szCs w:val="24"/>
        </w:rPr>
        <w:t>Credentials</w:t>
      </w:r>
      <w:r w:rsidRPr="00E8727F">
        <w:rPr>
          <w:rFonts w:ascii="Calibri" w:hAnsi="Calibri" w:cs="Calibri"/>
          <w:sz w:val="24"/>
          <w:szCs w:val="24"/>
        </w:rPr>
        <w:t>:</w:t>
      </w:r>
      <w:r>
        <w:rPr>
          <w:rFonts w:ascii="Calibri" w:hAnsi="Calibri" w:cs="Calibri"/>
          <w:sz w:val="24"/>
          <w:szCs w:val="24"/>
        </w:rPr>
        <w:t xml:space="preserve"> T</w:t>
      </w:r>
      <w:r w:rsidRPr="00E8727F">
        <w:rPr>
          <w:rFonts w:ascii="Calibri" w:hAnsi="Calibri" w:cs="Calibri"/>
          <w:sz w:val="24"/>
          <w:szCs w:val="24"/>
        </w:rPr>
        <w:t>he Bidder must provide proof of any other permits, licenses, and/or professional credentials necessary to supply products and perform services as specified in this RFP if requested by the County.</w:t>
      </w:r>
    </w:p>
    <w:p w14:paraId="0BECD773" w14:textId="7B675130" w:rsidR="00CF2967" w:rsidRPr="00CF2967" w:rsidRDefault="00CF2967" w:rsidP="003E7ED8">
      <w:pPr>
        <w:pStyle w:val="PlainText"/>
        <w:numPr>
          <w:ilvl w:val="0"/>
          <w:numId w:val="27"/>
        </w:numPr>
        <w:tabs>
          <w:tab w:val="left" w:pos="1440"/>
        </w:tabs>
        <w:spacing w:after="240"/>
        <w:rPr>
          <w:rFonts w:ascii="Calibri" w:hAnsi="Calibri" w:cs="Calibri"/>
          <w:sz w:val="24"/>
          <w:szCs w:val="24"/>
        </w:rPr>
      </w:pPr>
      <w:r w:rsidRPr="00CF2967">
        <w:rPr>
          <w:rFonts w:ascii="Calibri" w:hAnsi="Calibri" w:cs="Calibri"/>
          <w:b/>
          <w:bCs/>
          <w:sz w:val="24"/>
          <w:szCs w:val="24"/>
        </w:rPr>
        <w:t>Insurance Requirements</w:t>
      </w:r>
      <w:r w:rsidRPr="00CF2967">
        <w:rPr>
          <w:rFonts w:ascii="Calibri" w:hAnsi="Calibri" w:cs="Calibri"/>
          <w:sz w:val="24"/>
          <w:szCs w:val="24"/>
        </w:rPr>
        <w:t xml:space="preserve"> (Review; no submission required)</w:t>
      </w:r>
    </w:p>
    <w:p w14:paraId="18122036" w14:textId="2E78F5FC" w:rsidR="00CF2967" w:rsidRPr="00CF2967" w:rsidRDefault="00CF2967" w:rsidP="003E7ED8">
      <w:pPr>
        <w:pStyle w:val="PlainText"/>
        <w:numPr>
          <w:ilvl w:val="0"/>
          <w:numId w:val="27"/>
        </w:numPr>
        <w:tabs>
          <w:tab w:val="left" w:pos="1440"/>
        </w:tabs>
        <w:spacing w:after="240"/>
        <w:rPr>
          <w:rFonts w:ascii="Calibri" w:hAnsi="Calibri" w:cs="Calibri"/>
          <w:sz w:val="24"/>
          <w:szCs w:val="24"/>
        </w:rPr>
      </w:pPr>
      <w:r w:rsidRPr="00CF2967">
        <w:rPr>
          <w:rFonts w:ascii="Calibri" w:hAnsi="Calibri" w:cs="Calibri"/>
          <w:b/>
          <w:bCs/>
          <w:sz w:val="24"/>
          <w:szCs w:val="24"/>
        </w:rPr>
        <w:t>HIPAA Business Associate Agreement</w:t>
      </w:r>
      <w:r w:rsidRPr="00CF2967">
        <w:rPr>
          <w:rFonts w:ascii="Calibri" w:hAnsi="Calibri" w:cs="Calibri"/>
          <w:sz w:val="24"/>
          <w:szCs w:val="24"/>
        </w:rPr>
        <w:t xml:space="preserve"> (Review; no submission required) </w:t>
      </w:r>
      <w:r w:rsidRPr="00CF2967">
        <w:rPr>
          <w:rFonts w:ascii="Calibri" w:hAnsi="Calibri" w:cs="Calibri"/>
          <w:sz w:val="24"/>
          <w:szCs w:val="24"/>
        </w:rPr>
        <w:tab/>
      </w:r>
    </w:p>
    <w:p w14:paraId="34A16BE5" w14:textId="4E0EB0F0" w:rsidR="00F0628F" w:rsidRPr="00962AE3" w:rsidRDefault="00CF2967" w:rsidP="003E7ED8">
      <w:pPr>
        <w:pStyle w:val="PlainText"/>
        <w:numPr>
          <w:ilvl w:val="0"/>
          <w:numId w:val="27"/>
        </w:numPr>
        <w:tabs>
          <w:tab w:val="left" w:pos="1440"/>
        </w:tabs>
        <w:spacing w:after="240"/>
        <w:rPr>
          <w:rFonts w:ascii="Calibri" w:hAnsi="Calibri" w:cs="Calibri"/>
          <w:sz w:val="24"/>
          <w:szCs w:val="24"/>
        </w:rPr>
      </w:pPr>
      <w:r w:rsidRPr="00CF2967">
        <w:rPr>
          <w:rFonts w:ascii="Calibri" w:hAnsi="Calibri" w:cs="Calibri"/>
          <w:b/>
          <w:bCs/>
          <w:sz w:val="24"/>
          <w:szCs w:val="24"/>
        </w:rPr>
        <w:t>A</w:t>
      </w:r>
      <w:r w:rsidR="00962AE3">
        <w:rPr>
          <w:rFonts w:ascii="Calibri" w:hAnsi="Calibri" w:cs="Calibri"/>
          <w:b/>
          <w:bCs/>
          <w:sz w:val="24"/>
          <w:szCs w:val="24"/>
        </w:rPr>
        <w:t>lameda Alliance for Health Organization Attestation</w:t>
      </w:r>
      <w:r w:rsidRPr="00CF2967">
        <w:rPr>
          <w:rFonts w:ascii="Calibri" w:hAnsi="Calibri" w:cs="Calibri"/>
          <w:sz w:val="24"/>
          <w:szCs w:val="24"/>
        </w:rPr>
        <w:t xml:space="preserve"> (Review; no submission required)</w:t>
      </w:r>
    </w:p>
    <w:bookmarkEnd w:id="100"/>
    <w:p w14:paraId="0892FAE2" w14:textId="77777777" w:rsidR="00F0628F" w:rsidRDefault="00F0628F">
      <w:pPr>
        <w:rPr>
          <w:rFonts w:ascii="Calibri" w:hAnsi="Calibri" w:cs="Calibri"/>
          <w:b/>
          <w:bCs/>
          <w:sz w:val="24"/>
          <w:szCs w:val="24"/>
        </w:rPr>
      </w:pPr>
      <w:r>
        <w:rPr>
          <w:rFonts w:ascii="Calibri" w:hAnsi="Calibri" w:cs="Calibri"/>
          <w:b/>
          <w:bCs/>
          <w:sz w:val="24"/>
          <w:szCs w:val="24"/>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6F7AE61B" w14:textId="77777777" w:rsidTr="00C063D4">
        <w:tc>
          <w:tcPr>
            <w:tcW w:w="10080" w:type="dxa"/>
            <w:shd w:val="clear" w:color="auto" w:fill="DEEAF6" w:themeFill="accent5" w:themeFillTint="33"/>
          </w:tcPr>
          <w:p w14:paraId="04EC11FE" w14:textId="77777777" w:rsidR="0007148C" w:rsidRPr="0007148C" w:rsidRDefault="0007148C" w:rsidP="009C7F74">
            <w:pPr>
              <w:pStyle w:val="Heading4"/>
              <w:ind w:left="-13" w:hanging="95"/>
              <w:jc w:val="left"/>
            </w:pPr>
            <w:r w:rsidRPr="0007148C">
              <w:lastRenderedPageBreak/>
              <w:t>BIDDER INFORMATION</w:t>
            </w:r>
          </w:p>
        </w:tc>
      </w:tr>
    </w:tbl>
    <w:p w14:paraId="369B44B4" w14:textId="77777777" w:rsidR="002C687F" w:rsidRPr="002372AF" w:rsidRDefault="00F43F6A" w:rsidP="002C687F">
      <w:bookmarkStart w:id="101" w:name="_Hlk103257816"/>
      <w:r w:rsidRPr="002372AF">
        <w:t xml:space="preserve"> </w:t>
      </w:r>
      <w:bookmarkStart w:id="102" w:name="_BIDDER_ACCEPTANCE"/>
      <w:bookmarkEnd w:id="102"/>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2C687F" w:rsidRPr="0058755A" w14:paraId="7AE76A05" w14:textId="77777777" w:rsidTr="006517E5">
        <w:trPr>
          <w:trHeight w:val="260"/>
        </w:trPr>
        <w:tc>
          <w:tcPr>
            <w:tcW w:w="2594" w:type="dxa"/>
            <w:gridSpan w:val="3"/>
          </w:tcPr>
          <w:p w14:paraId="7DA76B5A" w14:textId="77777777" w:rsidR="002C687F" w:rsidRPr="0058755A" w:rsidRDefault="002C687F" w:rsidP="006517E5">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1" w:type="dxa"/>
            <w:gridSpan w:val="5"/>
          </w:tcPr>
          <w:p w14:paraId="1ACE6438" w14:textId="77777777" w:rsidR="002C687F" w:rsidRPr="0058755A" w:rsidRDefault="002C687F" w:rsidP="006517E5">
            <w:pPr>
              <w:spacing w:before="120" w:after="120"/>
            </w:pPr>
          </w:p>
        </w:tc>
      </w:tr>
      <w:tr w:rsidR="002C687F" w:rsidRPr="0058755A" w14:paraId="6FE2A193" w14:textId="77777777" w:rsidTr="006517E5">
        <w:tc>
          <w:tcPr>
            <w:tcW w:w="2594" w:type="dxa"/>
            <w:gridSpan w:val="3"/>
          </w:tcPr>
          <w:p w14:paraId="1ADB2C11" w14:textId="77777777" w:rsidR="002C687F" w:rsidRPr="0058755A" w:rsidRDefault="002C687F" w:rsidP="006517E5">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1" w:type="dxa"/>
            <w:gridSpan w:val="5"/>
          </w:tcPr>
          <w:p w14:paraId="65365187" w14:textId="77777777" w:rsidR="002C687F" w:rsidRPr="0058755A" w:rsidRDefault="002C687F" w:rsidP="006517E5">
            <w:pPr>
              <w:pStyle w:val="PlainText"/>
              <w:spacing w:before="120" w:after="120"/>
              <w:rPr>
                <w:rFonts w:ascii="Calibri" w:hAnsi="Calibri" w:cs="Calibri"/>
                <w:sz w:val="24"/>
                <w:szCs w:val="24"/>
              </w:rPr>
            </w:pPr>
          </w:p>
        </w:tc>
      </w:tr>
      <w:tr w:rsidR="002C687F" w:rsidRPr="0058755A" w14:paraId="1373BAA8" w14:textId="77777777" w:rsidTr="006517E5">
        <w:tc>
          <w:tcPr>
            <w:tcW w:w="2594" w:type="dxa"/>
            <w:gridSpan w:val="3"/>
          </w:tcPr>
          <w:p w14:paraId="645D7611" w14:textId="77777777" w:rsidR="002C687F" w:rsidRPr="0058755A" w:rsidRDefault="002C687F" w:rsidP="006517E5">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1" w:type="dxa"/>
            <w:gridSpan w:val="5"/>
          </w:tcPr>
          <w:p w14:paraId="70875924" w14:textId="77777777" w:rsidR="002C687F" w:rsidRPr="0058755A" w:rsidRDefault="002C687F" w:rsidP="006517E5">
            <w:pPr>
              <w:pStyle w:val="PlainText"/>
              <w:spacing w:before="120" w:after="120"/>
              <w:rPr>
                <w:rFonts w:ascii="Calibri" w:hAnsi="Calibri" w:cs="Calibri"/>
                <w:b/>
                <w:sz w:val="24"/>
                <w:szCs w:val="24"/>
                <w:u w:val="single"/>
              </w:rPr>
            </w:pPr>
          </w:p>
        </w:tc>
      </w:tr>
      <w:tr w:rsidR="002C687F" w:rsidRPr="0058755A" w14:paraId="4C390DED" w14:textId="77777777" w:rsidTr="006517E5">
        <w:trPr>
          <w:trHeight w:val="521"/>
        </w:trPr>
        <w:tc>
          <w:tcPr>
            <w:tcW w:w="654" w:type="dxa"/>
          </w:tcPr>
          <w:p w14:paraId="59CC8D2E" w14:textId="77777777" w:rsidR="002C687F" w:rsidRPr="0058755A" w:rsidRDefault="002C687F" w:rsidP="006517E5">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4111" w:type="dxa"/>
            <w:gridSpan w:val="3"/>
          </w:tcPr>
          <w:p w14:paraId="175108DC" w14:textId="77777777" w:rsidR="002C687F" w:rsidRPr="0058755A" w:rsidRDefault="002C687F" w:rsidP="006517E5">
            <w:pPr>
              <w:pStyle w:val="PlainText"/>
              <w:spacing w:before="120" w:after="120"/>
              <w:jc w:val="center"/>
              <w:rPr>
                <w:rFonts w:ascii="Calibri" w:hAnsi="Calibri" w:cs="Calibri"/>
                <w:sz w:val="24"/>
                <w:szCs w:val="24"/>
              </w:rPr>
            </w:pPr>
          </w:p>
        </w:tc>
        <w:tc>
          <w:tcPr>
            <w:tcW w:w="810" w:type="dxa"/>
          </w:tcPr>
          <w:p w14:paraId="1ACDB006" w14:textId="77777777" w:rsidR="002C687F" w:rsidRPr="0058755A" w:rsidRDefault="002C687F" w:rsidP="006517E5">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5FE69053" w14:textId="77777777" w:rsidR="002C687F" w:rsidRPr="0058755A" w:rsidRDefault="002C687F" w:rsidP="006517E5">
            <w:pPr>
              <w:pStyle w:val="PlainText"/>
              <w:spacing w:before="120" w:after="120"/>
              <w:jc w:val="center"/>
              <w:rPr>
                <w:rFonts w:ascii="Calibri" w:hAnsi="Calibri" w:cs="Calibri"/>
                <w:sz w:val="24"/>
                <w:szCs w:val="24"/>
              </w:rPr>
            </w:pPr>
          </w:p>
        </w:tc>
        <w:tc>
          <w:tcPr>
            <w:tcW w:w="1165" w:type="dxa"/>
          </w:tcPr>
          <w:p w14:paraId="2B3B9832" w14:textId="77777777" w:rsidR="002C687F" w:rsidRPr="0058755A" w:rsidRDefault="002C687F" w:rsidP="006517E5">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284A7A0D" w14:textId="77777777" w:rsidR="002C687F" w:rsidRPr="0058755A" w:rsidRDefault="002C687F" w:rsidP="006517E5">
            <w:pPr>
              <w:pStyle w:val="PlainText"/>
              <w:spacing w:before="120" w:after="120"/>
              <w:rPr>
                <w:rFonts w:ascii="Calibri" w:hAnsi="Calibri" w:cs="Calibri"/>
                <w:sz w:val="24"/>
                <w:szCs w:val="24"/>
                <w:u w:val="single"/>
              </w:rPr>
            </w:pPr>
          </w:p>
        </w:tc>
      </w:tr>
      <w:tr w:rsidR="002C687F" w:rsidRPr="0003163E" w14:paraId="07ADC767" w14:textId="77777777" w:rsidTr="006517E5">
        <w:tc>
          <w:tcPr>
            <w:tcW w:w="1255" w:type="dxa"/>
            <w:gridSpan w:val="2"/>
          </w:tcPr>
          <w:p w14:paraId="43D828B2"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20" w:type="dxa"/>
            <w:gridSpan w:val="6"/>
          </w:tcPr>
          <w:p w14:paraId="569E0835" w14:textId="77777777" w:rsidR="002C687F" w:rsidRPr="0003163E" w:rsidRDefault="002C687F" w:rsidP="006517E5">
            <w:pPr>
              <w:pStyle w:val="PlainText"/>
              <w:spacing w:before="120" w:after="120"/>
              <w:rPr>
                <w:rFonts w:ascii="Calibri" w:hAnsi="Calibri" w:cs="Calibri"/>
                <w:sz w:val="24"/>
                <w:szCs w:val="24"/>
                <w:u w:val="single"/>
              </w:rPr>
            </w:pPr>
          </w:p>
        </w:tc>
      </w:tr>
    </w:tbl>
    <w:p w14:paraId="6DE0FB16" w14:textId="77777777" w:rsidR="002C687F" w:rsidRPr="00266DFB" w:rsidRDefault="002C687F" w:rsidP="00AF507B">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6B0D6204" w14:textId="77777777" w:rsidR="002C687F" w:rsidRPr="00266DFB" w:rsidRDefault="002C687F" w:rsidP="002C687F">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69997363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sdt>
        <w:sdtPr>
          <w:rPr>
            <w:rFonts w:asciiTheme="minorHAnsi" w:hAnsiTheme="minorHAnsi" w:cstheme="minorHAnsi"/>
            <w:sz w:val="36"/>
            <w:szCs w:val="36"/>
          </w:rPr>
          <w:id w:val="230740406"/>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Joint Venture</w:t>
      </w:r>
      <w:r w:rsidRPr="00266DFB">
        <w:rPr>
          <w:rFonts w:ascii="Calibri" w:hAnsi="Calibri" w:cs="Calibri"/>
          <w:sz w:val="24"/>
          <w:szCs w:val="24"/>
        </w:rPr>
        <w:tab/>
      </w:r>
      <w:sdt>
        <w:sdtPr>
          <w:rPr>
            <w:rFonts w:asciiTheme="minorHAnsi" w:hAnsiTheme="minorHAnsi" w:cstheme="minorHAnsi"/>
            <w:sz w:val="36"/>
            <w:szCs w:val="36"/>
          </w:rPr>
          <w:id w:val="29410295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Partnership</w:t>
      </w:r>
    </w:p>
    <w:p w14:paraId="7B762A5C" w14:textId="77777777" w:rsidR="002C687F" w:rsidRPr="00266DFB" w:rsidRDefault="002C687F" w:rsidP="002C687F">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265697323"/>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Theme="minorHAnsi" w:hAnsiTheme="minorHAnsi" w:cstheme="minorHAnsi"/>
            <w:sz w:val="36"/>
            <w:szCs w:val="36"/>
          </w:rPr>
          <w:id w:val="-6018513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Theme="minorHAnsi" w:hAnsiTheme="minorHAnsi" w:cstheme="minorHAnsi"/>
            <w:sz w:val="36"/>
            <w:szCs w:val="36"/>
          </w:rPr>
          <w:id w:val="93470905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Sole Proprietor</w:t>
      </w:r>
      <w:r w:rsidRPr="00266DFB">
        <w:rPr>
          <w:rFonts w:ascii="Calibri" w:hAnsi="Calibri" w:cs="Calibri"/>
          <w:sz w:val="24"/>
          <w:szCs w:val="24"/>
        </w:rPr>
        <w:tab/>
      </w:r>
    </w:p>
    <w:p w14:paraId="7F4415D0" w14:textId="31C4A0E4" w:rsidR="002C687F" w:rsidRPr="00682943" w:rsidRDefault="002C687F" w:rsidP="002C687F">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Theme="minorHAnsi" w:hAnsiTheme="minorHAnsi" w:cstheme="minorHAnsi"/>
            <w:sz w:val="36"/>
            <w:szCs w:val="36"/>
          </w:rPr>
          <w:id w:val="1586112471"/>
          <w14:checkbox>
            <w14:checked w14:val="0"/>
            <w14:checkedState w14:val="2612" w14:font="MS Gothic"/>
            <w14:uncheckedState w14:val="2610" w14:font="MS Gothic"/>
          </w14:checkbox>
        </w:sdtPr>
        <w:sdtEndPr/>
        <w:sdtContent>
          <w:r w:rsidR="006D6C9C">
            <w:rPr>
              <w:rFonts w:ascii="MS Gothic" w:eastAsia="MS Gothic" w:hAnsi="MS Gothic" w:cstheme="minorHAnsi" w:hint="eastAsia"/>
              <w:sz w:val="36"/>
              <w:szCs w:val="36"/>
            </w:rPr>
            <w:t>☐</w:t>
          </w:r>
        </w:sdtContent>
      </w:sdt>
      <w:r w:rsidRPr="00266DFB">
        <w:rPr>
          <w:rFonts w:ascii="Calibri" w:hAnsi="Calibri" w:cs="Calibri"/>
          <w:sz w:val="24"/>
          <w:szCs w:val="24"/>
        </w:rPr>
        <w:t xml:space="preserve"> Non-Profit / Church</w:t>
      </w:r>
      <w:r w:rsidRPr="00266DFB">
        <w:rPr>
          <w:rFonts w:ascii="Calibri" w:hAnsi="Calibri" w:cs="Calibri"/>
          <w:sz w:val="24"/>
          <w:szCs w:val="24"/>
        </w:rPr>
        <w:tab/>
      </w:r>
      <w:sdt>
        <w:sdtPr>
          <w:rPr>
            <w:rFonts w:asciiTheme="minorHAnsi" w:hAnsiTheme="minorHAnsi" w:cstheme="minorHAnsi"/>
            <w:sz w:val="36"/>
            <w:szCs w:val="36"/>
          </w:rPr>
          <w:id w:val="-28397194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2C687F" w:rsidRPr="0003163E" w14:paraId="3F4A5B23" w14:textId="77777777" w:rsidTr="006517E5">
        <w:tc>
          <w:tcPr>
            <w:tcW w:w="6385" w:type="dxa"/>
          </w:tcPr>
          <w:p w14:paraId="7205B948"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60A1EE93" w14:textId="77777777" w:rsidR="002C687F" w:rsidRPr="0003163E" w:rsidRDefault="002C687F" w:rsidP="006517E5">
            <w:pPr>
              <w:pStyle w:val="PlainText"/>
              <w:spacing w:before="120" w:after="120"/>
              <w:rPr>
                <w:rFonts w:ascii="Calibri" w:hAnsi="Calibri" w:cs="Calibri"/>
                <w:sz w:val="24"/>
                <w:szCs w:val="24"/>
              </w:rPr>
            </w:pPr>
          </w:p>
        </w:tc>
      </w:tr>
      <w:tr w:rsidR="002C687F" w:rsidRPr="0003163E" w14:paraId="2263AA5B" w14:textId="77777777" w:rsidTr="006517E5">
        <w:tc>
          <w:tcPr>
            <w:tcW w:w="6385" w:type="dxa"/>
          </w:tcPr>
          <w:p w14:paraId="22973079"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1D2B54DF" w14:textId="77777777" w:rsidR="002C687F" w:rsidRPr="0003163E" w:rsidRDefault="002C687F" w:rsidP="006517E5">
            <w:pPr>
              <w:pStyle w:val="PlainText"/>
              <w:spacing w:before="120" w:after="120"/>
              <w:rPr>
                <w:rFonts w:ascii="Calibri" w:hAnsi="Calibri" w:cs="Calibri"/>
                <w:sz w:val="24"/>
                <w:szCs w:val="24"/>
                <w:u w:val="single"/>
              </w:rPr>
            </w:pPr>
          </w:p>
        </w:tc>
      </w:tr>
      <w:tr w:rsidR="002C687F" w:rsidRPr="0003163E" w14:paraId="7C64F554" w14:textId="77777777" w:rsidTr="006517E5">
        <w:tc>
          <w:tcPr>
            <w:tcW w:w="6385" w:type="dxa"/>
          </w:tcPr>
          <w:p w14:paraId="648B3980"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4C29D88A" w14:textId="77777777" w:rsidR="002C687F" w:rsidRPr="0003163E" w:rsidRDefault="002C687F" w:rsidP="006517E5">
            <w:pPr>
              <w:pStyle w:val="PlainText"/>
              <w:spacing w:before="120" w:after="120"/>
              <w:rPr>
                <w:rFonts w:ascii="Calibri" w:hAnsi="Calibri" w:cs="Calibri"/>
                <w:sz w:val="24"/>
                <w:szCs w:val="24"/>
              </w:rPr>
            </w:pPr>
          </w:p>
        </w:tc>
      </w:tr>
      <w:tr w:rsidR="002C687F" w:rsidRPr="0003163E" w14:paraId="7E0746AB" w14:textId="77777777" w:rsidTr="006517E5">
        <w:tc>
          <w:tcPr>
            <w:tcW w:w="6385" w:type="dxa"/>
          </w:tcPr>
          <w:p w14:paraId="4824977E"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3ED49FE7" w14:textId="77777777" w:rsidR="002C687F" w:rsidRPr="0003163E" w:rsidRDefault="002C687F" w:rsidP="006517E5">
            <w:pPr>
              <w:pStyle w:val="PlainText"/>
              <w:spacing w:before="120" w:after="120"/>
              <w:rPr>
                <w:rFonts w:ascii="Calibri" w:hAnsi="Calibri" w:cs="Calibri"/>
                <w:sz w:val="24"/>
                <w:szCs w:val="24"/>
                <w:u w:val="single"/>
              </w:rPr>
            </w:pPr>
          </w:p>
        </w:tc>
      </w:tr>
      <w:tr w:rsidR="002C687F" w:rsidRPr="0003163E" w14:paraId="0487A194" w14:textId="77777777" w:rsidTr="006517E5">
        <w:tc>
          <w:tcPr>
            <w:tcW w:w="6385" w:type="dxa"/>
          </w:tcPr>
          <w:p w14:paraId="782F0195" w14:textId="77777777" w:rsidR="002C687F" w:rsidRPr="0003163E" w:rsidRDefault="002C687F" w:rsidP="006517E5">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3E5CADE3" w14:textId="77777777" w:rsidR="002C687F" w:rsidRPr="0003163E" w:rsidRDefault="002C687F" w:rsidP="006517E5">
            <w:pPr>
              <w:pStyle w:val="PlainText"/>
              <w:spacing w:before="120" w:after="120"/>
              <w:rPr>
                <w:rFonts w:ascii="Calibri" w:hAnsi="Calibri" w:cs="Calibri"/>
                <w:b/>
                <w:sz w:val="24"/>
                <w:szCs w:val="24"/>
                <w:u w:val="single"/>
              </w:rPr>
            </w:pPr>
          </w:p>
        </w:tc>
      </w:tr>
    </w:tbl>
    <w:p w14:paraId="624E6283" w14:textId="77777777" w:rsidR="002C687F" w:rsidRPr="00266DFB" w:rsidRDefault="002C687F" w:rsidP="002C687F">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C687F" w:rsidRPr="00F86455" w14:paraId="4C6D5E85" w14:textId="77777777" w:rsidTr="006517E5">
        <w:tc>
          <w:tcPr>
            <w:tcW w:w="2245" w:type="dxa"/>
          </w:tcPr>
          <w:p w14:paraId="74261AD2" w14:textId="77777777" w:rsidR="002C687F" w:rsidRPr="00F86455" w:rsidRDefault="002C687F" w:rsidP="006517E5">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74DFE552" w14:textId="77777777" w:rsidR="002C687F" w:rsidRPr="00F86455" w:rsidRDefault="002C687F" w:rsidP="006517E5">
            <w:pPr>
              <w:pStyle w:val="PlainText"/>
              <w:spacing w:before="120" w:after="120"/>
              <w:rPr>
                <w:rFonts w:ascii="Calibri" w:hAnsi="Calibri" w:cs="Calibri"/>
                <w:sz w:val="24"/>
                <w:szCs w:val="24"/>
              </w:rPr>
            </w:pPr>
          </w:p>
        </w:tc>
      </w:tr>
      <w:tr w:rsidR="002C687F" w:rsidRPr="00F86455" w14:paraId="2A82E114" w14:textId="77777777" w:rsidTr="006517E5">
        <w:tc>
          <w:tcPr>
            <w:tcW w:w="2245" w:type="dxa"/>
          </w:tcPr>
          <w:p w14:paraId="1ACFE52B" w14:textId="77777777" w:rsidR="002C687F" w:rsidRPr="00F86455" w:rsidRDefault="002C687F" w:rsidP="006517E5">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349755B9" w14:textId="77777777" w:rsidR="002C687F" w:rsidRPr="00F86455" w:rsidRDefault="002C687F" w:rsidP="006517E5">
            <w:pPr>
              <w:pStyle w:val="PlainText"/>
              <w:spacing w:before="120" w:after="120"/>
              <w:rPr>
                <w:rFonts w:ascii="Calibri" w:hAnsi="Calibri" w:cs="Calibri"/>
                <w:sz w:val="24"/>
                <w:szCs w:val="24"/>
              </w:rPr>
            </w:pPr>
          </w:p>
        </w:tc>
        <w:tc>
          <w:tcPr>
            <w:tcW w:w="2070" w:type="dxa"/>
          </w:tcPr>
          <w:p w14:paraId="2CC06F67" w14:textId="77777777" w:rsidR="002C687F" w:rsidRPr="00F86455" w:rsidRDefault="002C687F" w:rsidP="006517E5">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6D7E8A0C" w14:textId="77777777" w:rsidR="002C687F" w:rsidRPr="00F86455" w:rsidRDefault="002C687F" w:rsidP="006517E5">
            <w:pPr>
              <w:pStyle w:val="PlainText"/>
              <w:spacing w:before="120" w:after="120"/>
              <w:rPr>
                <w:rFonts w:ascii="Calibri" w:hAnsi="Calibri" w:cs="Calibri"/>
                <w:sz w:val="24"/>
                <w:szCs w:val="24"/>
                <w:u w:val="single"/>
              </w:rPr>
            </w:pPr>
          </w:p>
        </w:tc>
      </w:tr>
      <w:tr w:rsidR="002C687F" w14:paraId="726A69F4" w14:textId="77777777" w:rsidTr="006517E5">
        <w:tc>
          <w:tcPr>
            <w:tcW w:w="2245" w:type="dxa"/>
          </w:tcPr>
          <w:p w14:paraId="7A017356" w14:textId="77777777" w:rsidR="002C687F" w:rsidRDefault="002C687F" w:rsidP="006517E5">
            <w:pPr>
              <w:pStyle w:val="PlainText"/>
              <w:spacing w:before="120" w:after="120"/>
              <w:rPr>
                <w:rFonts w:ascii="Calibri" w:hAnsi="Calibri" w:cs="Calibri"/>
                <w:sz w:val="24"/>
                <w:szCs w:val="24"/>
                <w:u w:val="single"/>
              </w:rPr>
            </w:pPr>
            <w:r w:rsidRPr="00F86455">
              <w:rPr>
                <w:rFonts w:ascii="Calibri" w:hAnsi="Calibri" w:cs="Calibri"/>
                <w:sz w:val="24"/>
                <w:szCs w:val="24"/>
              </w:rPr>
              <w:t>Email Address:</w:t>
            </w:r>
          </w:p>
        </w:tc>
        <w:tc>
          <w:tcPr>
            <w:tcW w:w="7825" w:type="dxa"/>
            <w:gridSpan w:val="3"/>
          </w:tcPr>
          <w:p w14:paraId="24B2977D" w14:textId="77777777" w:rsidR="002C687F" w:rsidRDefault="002C687F" w:rsidP="006517E5">
            <w:pPr>
              <w:pStyle w:val="PlainText"/>
              <w:spacing w:before="120" w:after="120"/>
              <w:rPr>
                <w:rFonts w:ascii="Calibri" w:hAnsi="Calibri" w:cs="Calibri"/>
                <w:sz w:val="24"/>
                <w:szCs w:val="24"/>
                <w:u w:val="single"/>
              </w:rPr>
            </w:pPr>
          </w:p>
        </w:tc>
      </w:tr>
    </w:tbl>
    <w:p w14:paraId="284A0579" w14:textId="1B730756" w:rsidR="00D5410F" w:rsidRDefault="00D5410F">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23FB9E69" w14:textId="77777777" w:rsidTr="00112390">
        <w:tc>
          <w:tcPr>
            <w:tcW w:w="10296" w:type="dxa"/>
            <w:shd w:val="clear" w:color="auto" w:fill="DEEAF6" w:themeFill="accent5" w:themeFillTint="33"/>
          </w:tcPr>
          <w:bookmarkEnd w:id="101"/>
          <w:p w14:paraId="5EC0C2BC" w14:textId="2B4F9D15" w:rsidR="0007148C" w:rsidRPr="0007148C" w:rsidRDefault="0007148C" w:rsidP="009C7F74">
            <w:pPr>
              <w:pStyle w:val="Heading4"/>
              <w:ind w:left="-13" w:hanging="95"/>
              <w:jc w:val="left"/>
            </w:pPr>
            <w:r w:rsidRPr="0007148C">
              <w:lastRenderedPageBreak/>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425D945F" w:rsidR="00F43F6A" w:rsidRDefault="00F43F6A" w:rsidP="003E7ED8">
      <w:pPr>
        <w:pStyle w:val="PlainText"/>
        <w:numPr>
          <w:ilvl w:val="0"/>
          <w:numId w:val="6"/>
        </w:numPr>
        <w:tabs>
          <w:tab w:val="clear" w:pos="1080"/>
        </w:tabs>
        <w:spacing w:after="240"/>
        <w:ind w:left="720"/>
        <w:rPr>
          <w:rFonts w:ascii="Calibri" w:hAnsi="Calibri" w:cs="Calibri"/>
          <w:sz w:val="24"/>
          <w:szCs w:val="24"/>
        </w:rPr>
      </w:pPr>
      <w:r w:rsidRPr="00266DFB">
        <w:rPr>
          <w:rFonts w:ascii="Calibri" w:hAnsi="Calibri" w:cs="Calibri"/>
          <w:sz w:val="24"/>
          <w:szCs w:val="24"/>
        </w:rPr>
        <w:t xml:space="preserve">The undersigned declares that the </w:t>
      </w:r>
      <w:r w:rsidR="00EB4661">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 xml:space="preserve">ocuments, including, without limitation, the </w:t>
      </w:r>
      <w:r w:rsidR="00B96370" w:rsidRPr="00266DFB">
        <w:rPr>
          <w:rFonts w:ascii="Calibri" w:hAnsi="Calibri"/>
          <w:sz w:val="24"/>
          <w:szCs w:val="24"/>
        </w:rPr>
        <w:t>RF</w:t>
      </w:r>
      <w:r w:rsidR="001B455E" w:rsidRPr="00266DFB">
        <w:rPr>
          <w:rFonts w:ascii="Calibri" w:hAnsi="Calibri"/>
          <w:sz w:val="24"/>
          <w:szCs w:val="24"/>
        </w:rPr>
        <w:t>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2A7C041B" w14:textId="4A940CB3" w:rsidR="00344935" w:rsidRPr="0064385A" w:rsidRDefault="00344935" w:rsidP="003E7ED8">
      <w:pPr>
        <w:pStyle w:val="PlainText"/>
        <w:numPr>
          <w:ilvl w:val="0"/>
          <w:numId w:val="6"/>
        </w:numPr>
        <w:tabs>
          <w:tab w:val="clear" w:pos="1080"/>
        </w:tabs>
        <w:spacing w:after="240"/>
        <w:ind w:left="720"/>
        <w:rPr>
          <w:rFonts w:ascii="Calibri" w:hAnsi="Calibri" w:cs="Calibri"/>
          <w:sz w:val="24"/>
          <w:szCs w:val="24"/>
        </w:rPr>
      </w:pPr>
      <w:r w:rsidRPr="0064385A">
        <w:rPr>
          <w:rFonts w:ascii="Calibri" w:hAnsi="Calibri"/>
          <w:sz w:val="24"/>
          <w:szCs w:val="24"/>
        </w:rPr>
        <w:t>The undersigned is authorized, offers, and agrees to furnish the articles and/or services specified in accordance with the Specifications, Terms &amp; Conditions of the Bid Documents of RFP No.</w:t>
      </w:r>
      <w:r w:rsidRPr="0064385A">
        <w:rPr>
          <w:rFonts w:ascii="Calibri" w:hAnsi="Calibri"/>
          <w:spacing w:val="-16"/>
          <w:sz w:val="24"/>
          <w:szCs w:val="24"/>
        </w:rPr>
        <w:t xml:space="preserve"> </w:t>
      </w:r>
      <w:r w:rsidRPr="003E7ED8">
        <w:rPr>
          <w:rFonts w:ascii="Calibri" w:hAnsi="Calibri"/>
          <w:sz w:val="24"/>
          <w:szCs w:val="24"/>
        </w:rPr>
        <w:t>HCSA-90</w:t>
      </w:r>
      <w:r w:rsidR="000A2B13" w:rsidRPr="003E7ED8">
        <w:rPr>
          <w:rFonts w:ascii="Calibri" w:hAnsi="Calibri"/>
          <w:sz w:val="24"/>
          <w:szCs w:val="24"/>
        </w:rPr>
        <w:t>11</w:t>
      </w:r>
      <w:r w:rsidRPr="003E7ED8">
        <w:rPr>
          <w:rFonts w:ascii="Calibri" w:hAnsi="Calibri"/>
          <w:sz w:val="24"/>
          <w:szCs w:val="24"/>
        </w:rPr>
        <w:t xml:space="preserve">23 </w:t>
      </w:r>
      <w:r w:rsidRPr="0064385A">
        <w:rPr>
          <w:rFonts w:ascii="Calibri" w:hAnsi="Calibri"/>
          <w:sz w:val="24"/>
          <w:szCs w:val="24"/>
        </w:rPr>
        <w:t>–</w:t>
      </w:r>
      <w:r>
        <w:rPr>
          <w:rFonts w:ascii="Calibri" w:hAnsi="Calibri"/>
          <w:sz w:val="24"/>
          <w:szCs w:val="24"/>
        </w:rPr>
        <w:t>Recipe4Health Health Coaching</w:t>
      </w:r>
      <w:r w:rsidR="000A2B13">
        <w:rPr>
          <w:rFonts w:ascii="Calibri" w:hAnsi="Calibri"/>
          <w:sz w:val="24"/>
          <w:szCs w:val="24"/>
        </w:rPr>
        <w:t>/Nutrition Education Services</w:t>
      </w:r>
      <w:r>
        <w:rPr>
          <w:rFonts w:ascii="Calibri" w:hAnsi="Calibri"/>
          <w:sz w:val="24"/>
          <w:szCs w:val="24"/>
        </w:rPr>
        <w:t xml:space="preserve"> Provider</w:t>
      </w:r>
      <w:r w:rsidRPr="0064385A">
        <w:rPr>
          <w:rFonts w:ascii="Calibri" w:hAnsi="Calibri"/>
          <w:sz w:val="24"/>
          <w:szCs w:val="24"/>
        </w:rPr>
        <w:t>.</w:t>
      </w:r>
    </w:p>
    <w:p w14:paraId="39EAA2A3" w14:textId="40A2840B" w:rsidR="00F43F6A" w:rsidRPr="00266DFB" w:rsidRDefault="00F43F6A" w:rsidP="003E7ED8">
      <w:pPr>
        <w:pStyle w:val="PlainText"/>
        <w:numPr>
          <w:ilvl w:val="0"/>
          <w:numId w:val="6"/>
        </w:numPr>
        <w:tabs>
          <w:tab w:val="clear" w:pos="1080"/>
          <w:tab w:val="num" w:pos="720"/>
        </w:tabs>
        <w:spacing w:after="240"/>
        <w:ind w:left="720"/>
        <w:rPr>
          <w:rFonts w:ascii="Calibri" w:hAnsi="Calibri" w:cs="Calibri"/>
          <w:sz w:val="24"/>
          <w:szCs w:val="24"/>
        </w:rPr>
      </w:pPr>
      <w:r w:rsidRPr="00266DFB">
        <w:rPr>
          <w:rFonts w:ascii="Calibri" w:hAnsi="Calibri" w:cs="Calibri"/>
          <w:sz w:val="24"/>
          <w:szCs w:val="24"/>
        </w:rPr>
        <w:t xml:space="preserve">The undersigned has reviewed the </w:t>
      </w:r>
      <w:r w:rsidR="00EB4661">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for this RFP</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C063D4">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EB4661">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EB4661">
        <w:rPr>
          <w:rFonts w:ascii="Calibri" w:hAnsi="Calibri" w:cs="Calibri"/>
          <w:sz w:val="24"/>
          <w:szCs w:val="24"/>
        </w:rPr>
        <w:t>Bid Documents</w:t>
      </w:r>
      <w:r w:rsidRPr="00266DFB">
        <w:rPr>
          <w:rFonts w:ascii="Calibri" w:hAnsi="Calibri" w:cs="Calibri"/>
          <w:sz w:val="24"/>
          <w:szCs w:val="24"/>
        </w:rPr>
        <w:t>.</w:t>
      </w:r>
    </w:p>
    <w:p w14:paraId="796E0F98" w14:textId="6F5DE80E" w:rsidR="00246AF3" w:rsidRPr="00846597" w:rsidRDefault="00F43F6A" w:rsidP="003E7ED8">
      <w:pPr>
        <w:pStyle w:val="PlainText"/>
        <w:numPr>
          <w:ilvl w:val="0"/>
          <w:numId w:val="6"/>
        </w:numPr>
        <w:tabs>
          <w:tab w:val="clear" w:pos="1080"/>
          <w:tab w:val="num" w:pos="720"/>
        </w:tabs>
        <w:spacing w:after="240"/>
        <w:ind w:left="720"/>
        <w:rPr>
          <w:rFonts w:ascii="Calibri" w:hAnsi="Calibri" w:cs="Calibri"/>
          <w:sz w:val="24"/>
          <w:szCs w:val="24"/>
        </w:rPr>
      </w:pPr>
      <w:r w:rsidRPr="00266DFB">
        <w:rPr>
          <w:rFonts w:ascii="Calibri" w:hAnsi="Calibri" w:cs="Calibri"/>
          <w:sz w:val="24"/>
          <w:szCs w:val="24"/>
        </w:rPr>
        <w:t>The undersigned agrees to the following terms, conditions, certifications, and requirements found on the County’s website:</w:t>
      </w:r>
      <w:r w:rsidRPr="007F7157">
        <w:rPr>
          <w:rFonts w:ascii="Calibri" w:hAnsi="Calibri" w:cs="Calibri"/>
          <w:sz w:val="24"/>
          <w:szCs w:val="24"/>
        </w:rPr>
        <w:t xml:space="preserve"> </w:t>
      </w:r>
    </w:p>
    <w:p w14:paraId="0E5925E5" w14:textId="77777777" w:rsidR="00846597" w:rsidRPr="00266DFB" w:rsidRDefault="00FF30DC" w:rsidP="003E7ED8">
      <w:pPr>
        <w:pStyle w:val="PlainText"/>
        <w:numPr>
          <w:ilvl w:val="1"/>
          <w:numId w:val="19"/>
        </w:numPr>
        <w:spacing w:line="276" w:lineRule="auto"/>
        <w:ind w:hanging="720"/>
        <w:rPr>
          <w:rFonts w:ascii="Calibri" w:hAnsi="Calibri" w:cs="Calibri"/>
          <w:sz w:val="24"/>
          <w:szCs w:val="24"/>
          <w:u w:val="single"/>
        </w:rPr>
      </w:pPr>
      <w:hyperlink r:id="rId79" w:history="1">
        <w:r w:rsidR="00846597" w:rsidRPr="00266DFB">
          <w:rPr>
            <w:rStyle w:val="Hyperlink"/>
            <w:rFonts w:ascii="Calibri" w:hAnsi="Calibri" w:cs="Calibri"/>
            <w:b/>
            <w:sz w:val="24"/>
            <w:szCs w:val="24"/>
          </w:rPr>
          <w:t>General Requirements</w:t>
        </w:r>
      </w:hyperlink>
      <w:r w:rsidR="00846597" w:rsidRPr="00266DFB">
        <w:rPr>
          <w:rStyle w:val="Hyperlink"/>
          <w:rFonts w:ascii="Calibri" w:hAnsi="Calibri" w:cs="Calibri"/>
          <w:color w:val="auto"/>
          <w:sz w:val="24"/>
          <w:szCs w:val="24"/>
        </w:rPr>
        <w:t xml:space="preserve"> </w:t>
      </w:r>
      <w:r w:rsidR="00846597" w:rsidRPr="00266DFB">
        <w:rPr>
          <w:rFonts w:ascii="Calibri" w:hAnsi="Calibri" w:cs="Calibri"/>
          <w:sz w:val="24"/>
          <w:szCs w:val="24"/>
        </w:rPr>
        <w:t xml:space="preserve"> </w:t>
      </w:r>
    </w:p>
    <w:p w14:paraId="0D0F766B" w14:textId="77777777" w:rsidR="00246AF3" w:rsidRPr="00112390" w:rsidRDefault="00846597" w:rsidP="006D21BC">
      <w:pPr>
        <w:pStyle w:val="PlainText"/>
        <w:spacing w:after="240"/>
        <w:ind w:left="1440"/>
        <w:rPr>
          <w:rFonts w:asciiTheme="minorHAnsi" w:hAnsiTheme="minorHAnsi" w:cstheme="minorHAnsi"/>
        </w:rPr>
      </w:pPr>
      <w:r w:rsidRPr="00112390">
        <w:rPr>
          <w:rFonts w:asciiTheme="minorHAnsi" w:hAnsiTheme="minorHAnsi" w:cstheme="minorHAnsi"/>
        </w:rPr>
        <w:t>[</w:t>
      </w:r>
      <w:hyperlink r:id="rId80" w:history="1">
        <w:r w:rsidRPr="00112390">
          <w:rPr>
            <w:rStyle w:val="Hyperlink"/>
            <w:rFonts w:asciiTheme="minorHAnsi" w:hAnsiTheme="minorHAnsi" w:cstheme="minorHAnsi"/>
          </w:rPr>
          <w:t>https://gsa.acgov.org/do-business-with-us/contracting-opportunities/policies-procedures/general-requirements/</w:t>
        </w:r>
      </w:hyperlink>
      <w:r w:rsidRPr="00112390">
        <w:rPr>
          <w:rFonts w:asciiTheme="minorHAnsi" w:hAnsiTheme="minorHAnsi" w:cstheme="minorHAnsi"/>
        </w:rPr>
        <w:t>]</w:t>
      </w:r>
    </w:p>
    <w:p w14:paraId="253EB180" w14:textId="77777777" w:rsidR="007D110E" w:rsidRPr="00266DFB" w:rsidRDefault="00FF30DC" w:rsidP="003E7ED8">
      <w:pPr>
        <w:pStyle w:val="PlainText"/>
        <w:numPr>
          <w:ilvl w:val="0"/>
          <w:numId w:val="19"/>
        </w:numPr>
        <w:spacing w:line="276" w:lineRule="auto"/>
        <w:ind w:left="1440" w:hanging="720"/>
        <w:rPr>
          <w:rFonts w:ascii="Calibri" w:hAnsi="Calibri" w:cs="Calibri"/>
          <w:sz w:val="24"/>
          <w:szCs w:val="24"/>
        </w:rPr>
      </w:pPr>
      <w:hyperlink r:id="rId81" w:history="1">
        <w:r w:rsidR="007D110E" w:rsidRPr="00266DFB">
          <w:rPr>
            <w:rStyle w:val="Hyperlink"/>
            <w:rFonts w:ascii="Calibri" w:hAnsi="Calibri" w:cs="Calibri"/>
            <w:b/>
            <w:sz w:val="24"/>
            <w:szCs w:val="24"/>
          </w:rPr>
          <w:t>Debarment &amp; Suspension Policy</w:t>
        </w:r>
      </w:hyperlink>
    </w:p>
    <w:p w14:paraId="712C520A" w14:textId="77777777" w:rsidR="00F43F6A" w:rsidRPr="00112390" w:rsidRDefault="007D110E" w:rsidP="006D21BC">
      <w:pPr>
        <w:pStyle w:val="PlainText"/>
        <w:spacing w:after="240"/>
        <w:ind w:left="1440"/>
        <w:rPr>
          <w:rFonts w:asciiTheme="minorHAnsi" w:hAnsiTheme="minorHAnsi" w:cstheme="minorHAnsi"/>
        </w:rPr>
      </w:pPr>
      <w:r w:rsidRPr="00112390">
        <w:rPr>
          <w:rStyle w:val="Hyperlink"/>
          <w:rFonts w:asciiTheme="minorHAnsi" w:hAnsiTheme="minorHAnsi" w:cstheme="minorHAnsi"/>
          <w:color w:val="auto"/>
          <w:u w:val="none"/>
        </w:rPr>
        <w:t>[</w:t>
      </w:r>
      <w:hyperlink r:id="rId82" w:history="1">
        <w:r w:rsidRPr="00112390">
          <w:rPr>
            <w:rStyle w:val="Hyperlink"/>
            <w:rFonts w:asciiTheme="minorHAnsi" w:hAnsiTheme="minorHAnsi" w:cstheme="minorHAnsi"/>
          </w:rPr>
          <w:t>https://gsa.acgov.org/do-business-with-us/contracting-opportunities/debarment-suspension-policy/</w:t>
        </w:r>
      </w:hyperlink>
      <w:r w:rsidRPr="00112390">
        <w:rPr>
          <w:rStyle w:val="Hyperlink"/>
          <w:rFonts w:asciiTheme="minorHAnsi" w:hAnsiTheme="minorHAnsi" w:cstheme="minorHAnsi"/>
          <w:color w:val="auto"/>
          <w:u w:val="none"/>
        </w:rPr>
        <w:t>]</w:t>
      </w:r>
      <w:r w:rsidR="00247B71" w:rsidRPr="00112390">
        <w:rPr>
          <w:rStyle w:val="Hyperlink"/>
          <w:rFonts w:asciiTheme="minorHAnsi" w:hAnsiTheme="minorHAnsi" w:cstheme="minorHAnsi"/>
          <w:color w:val="auto"/>
          <w:u w:val="none"/>
        </w:rPr>
        <w:t xml:space="preserve"> </w:t>
      </w:r>
      <w:r w:rsidR="002A47DF" w:rsidRPr="00112390">
        <w:rPr>
          <w:rStyle w:val="Hyperlink"/>
          <w:rFonts w:asciiTheme="minorHAnsi" w:hAnsiTheme="minorHAnsi" w:cstheme="minorHAnsi"/>
          <w:color w:val="auto"/>
        </w:rPr>
        <w:t xml:space="preserve"> </w:t>
      </w:r>
      <w:r w:rsidR="002A47DF" w:rsidRPr="00112390">
        <w:rPr>
          <w:rFonts w:asciiTheme="minorHAnsi" w:hAnsiTheme="minorHAnsi" w:cstheme="minorHAnsi"/>
        </w:rPr>
        <w:t xml:space="preserve"> </w:t>
      </w:r>
      <w:r w:rsidR="00F43F6A" w:rsidRPr="00112390">
        <w:rPr>
          <w:rFonts w:asciiTheme="minorHAnsi" w:hAnsiTheme="minorHAnsi" w:cstheme="minorHAnsi"/>
        </w:rPr>
        <w:t xml:space="preserve"> </w:t>
      </w:r>
    </w:p>
    <w:p w14:paraId="4C5441F8" w14:textId="77777777" w:rsidR="00F43F6A" w:rsidRPr="00266DFB" w:rsidRDefault="00FF30DC" w:rsidP="003E7ED8">
      <w:pPr>
        <w:pStyle w:val="PlainText"/>
        <w:numPr>
          <w:ilvl w:val="0"/>
          <w:numId w:val="19"/>
        </w:numPr>
        <w:spacing w:line="276" w:lineRule="auto"/>
        <w:ind w:left="1440" w:hanging="720"/>
        <w:rPr>
          <w:rFonts w:ascii="Calibri" w:hAnsi="Calibri" w:cs="Calibri"/>
          <w:sz w:val="24"/>
          <w:szCs w:val="24"/>
        </w:rPr>
      </w:pPr>
      <w:hyperlink r:id="rId83" w:history="1">
        <w:r w:rsidR="00505FCE" w:rsidRPr="00266DFB">
          <w:rPr>
            <w:rStyle w:val="Hyperlink"/>
            <w:rFonts w:ascii="Calibri" w:hAnsi="Calibri" w:cs="Calibri"/>
            <w:b/>
            <w:sz w:val="24"/>
            <w:szCs w:val="24"/>
          </w:rPr>
          <w:t>Iran Contracting Act (ICA) of 2010</w:t>
        </w:r>
      </w:hyperlink>
      <w:r w:rsidR="00F43F6A" w:rsidRPr="00266DFB">
        <w:rPr>
          <w:rFonts w:ascii="Calibri" w:hAnsi="Calibri" w:cs="Calibri"/>
          <w:sz w:val="24"/>
          <w:szCs w:val="24"/>
        </w:rPr>
        <w:t xml:space="preserve"> </w:t>
      </w:r>
    </w:p>
    <w:p w14:paraId="57739624" w14:textId="77777777" w:rsidR="007D110E" w:rsidRPr="00112390" w:rsidRDefault="007D110E" w:rsidP="006D21BC">
      <w:pPr>
        <w:pStyle w:val="PlainText"/>
        <w:spacing w:after="240"/>
        <w:ind w:left="1440"/>
        <w:rPr>
          <w:rFonts w:asciiTheme="minorHAnsi" w:hAnsiTheme="minorHAnsi" w:cstheme="minorHAnsi"/>
        </w:rPr>
      </w:pPr>
      <w:r w:rsidRPr="00112390">
        <w:rPr>
          <w:rFonts w:asciiTheme="minorHAnsi" w:hAnsiTheme="minorHAnsi" w:cstheme="minorHAnsi"/>
        </w:rPr>
        <w:t>[</w:t>
      </w:r>
      <w:hyperlink r:id="rId84" w:history="1">
        <w:r w:rsidRPr="00112390">
          <w:rPr>
            <w:rStyle w:val="Hyperlink"/>
            <w:rFonts w:asciiTheme="minorHAnsi" w:hAnsiTheme="minorHAnsi" w:cstheme="minorHAnsi"/>
          </w:rPr>
          <w:t>https://gsa.acgov.org/do-business-with-us/contracting-opportunities/policies-procedures/iran-contracting-act-of-2010-ica/</w:t>
        </w:r>
      </w:hyperlink>
      <w:r w:rsidRPr="00112390">
        <w:rPr>
          <w:rFonts w:asciiTheme="minorHAnsi" w:hAnsiTheme="minorHAnsi" w:cstheme="minorHAnsi"/>
        </w:rPr>
        <w:t>]</w:t>
      </w:r>
    </w:p>
    <w:p w14:paraId="0853D51F" w14:textId="77777777" w:rsidR="00F43F6A" w:rsidRPr="00266DFB" w:rsidRDefault="00FF30DC" w:rsidP="003E7ED8">
      <w:pPr>
        <w:pStyle w:val="PlainText"/>
        <w:numPr>
          <w:ilvl w:val="0"/>
          <w:numId w:val="19"/>
        </w:numPr>
        <w:spacing w:line="276" w:lineRule="auto"/>
        <w:ind w:left="1440" w:hanging="720"/>
        <w:rPr>
          <w:rFonts w:ascii="Calibri" w:hAnsi="Calibri" w:cs="Calibri"/>
          <w:sz w:val="24"/>
          <w:szCs w:val="24"/>
        </w:rPr>
      </w:pPr>
      <w:hyperlink r:id="rId85" w:history="1">
        <w:r w:rsidR="00F43F6A" w:rsidRPr="00266DFB">
          <w:rPr>
            <w:rStyle w:val="Hyperlink"/>
            <w:rFonts w:ascii="Calibri" w:hAnsi="Calibri" w:cs="Calibri"/>
            <w:b/>
            <w:sz w:val="24"/>
            <w:szCs w:val="24"/>
          </w:rPr>
          <w:t>General Environmental Requirements</w:t>
        </w:r>
      </w:hyperlink>
      <w:r w:rsidR="002A47DF" w:rsidRPr="00266DFB">
        <w:rPr>
          <w:rFonts w:ascii="Calibri" w:hAnsi="Calibri" w:cs="Calibri"/>
          <w:sz w:val="24"/>
          <w:szCs w:val="24"/>
        </w:rPr>
        <w:t xml:space="preserve"> </w:t>
      </w:r>
      <w:r w:rsidR="00F43F6A" w:rsidRPr="00266DFB">
        <w:rPr>
          <w:rFonts w:ascii="Calibri" w:hAnsi="Calibri" w:cs="Calibri"/>
          <w:sz w:val="24"/>
          <w:szCs w:val="24"/>
        </w:rPr>
        <w:t xml:space="preserve"> </w:t>
      </w:r>
    </w:p>
    <w:p w14:paraId="1323CB46" w14:textId="77777777" w:rsidR="007D110E" w:rsidRPr="00112390" w:rsidRDefault="007D110E" w:rsidP="006D21BC">
      <w:pPr>
        <w:pStyle w:val="PlainText"/>
        <w:spacing w:after="240"/>
        <w:ind w:left="1440"/>
        <w:rPr>
          <w:rFonts w:asciiTheme="minorHAnsi" w:hAnsiTheme="minorHAnsi" w:cstheme="minorHAnsi"/>
        </w:rPr>
      </w:pPr>
      <w:r w:rsidRPr="00112390">
        <w:rPr>
          <w:rFonts w:asciiTheme="minorHAnsi" w:hAnsiTheme="minorHAnsi" w:cstheme="minorHAnsi"/>
        </w:rPr>
        <w:t>[</w:t>
      </w:r>
      <w:hyperlink r:id="rId86" w:history="1">
        <w:r w:rsidRPr="00112390">
          <w:rPr>
            <w:rStyle w:val="Hyperlink"/>
            <w:rFonts w:asciiTheme="minorHAnsi" w:hAnsiTheme="minorHAnsi" w:cstheme="minorHAnsi"/>
          </w:rPr>
          <w:t>https://gsa.acgov.org/do-business-with-us/contracting-opportunities/policies-procedures/general-environmental-requirements/</w:t>
        </w:r>
      </w:hyperlink>
      <w:r w:rsidRPr="00112390">
        <w:rPr>
          <w:rFonts w:asciiTheme="minorHAnsi" w:hAnsiTheme="minorHAnsi" w:cstheme="minorHAnsi"/>
        </w:rPr>
        <w:t>]</w:t>
      </w:r>
    </w:p>
    <w:bookmarkStart w:id="103" w:name="_Hlk103957142"/>
    <w:p w14:paraId="5F39FB11" w14:textId="40DCB1D8" w:rsidR="00E76C41" w:rsidRPr="007D110E" w:rsidRDefault="00F11599" w:rsidP="003E7ED8">
      <w:pPr>
        <w:pStyle w:val="PlainText"/>
        <w:numPr>
          <w:ilvl w:val="0"/>
          <w:numId w:val="19"/>
        </w:numPr>
        <w:spacing w:line="276" w:lineRule="auto"/>
        <w:ind w:left="1440" w:hanging="720"/>
        <w:rPr>
          <w:rFonts w:ascii="Calibri" w:hAnsi="Calibri" w:cs="Calibri"/>
          <w:b/>
          <w:sz w:val="24"/>
          <w:szCs w:val="24"/>
        </w:rPr>
      </w:pPr>
      <w:r>
        <w:fldChar w:fldCharType="begin"/>
      </w:r>
      <w:r>
        <w:instrText xml:space="preserve"> HYPERLINK "http://acgov.org/auditor/sleb/overview.htm" </w:instrText>
      </w:r>
      <w:r>
        <w:fldChar w:fldCharType="separate"/>
      </w:r>
      <w:r w:rsidR="00117EA2" w:rsidRPr="00266DFB">
        <w:rPr>
          <w:rStyle w:val="Hyperlink"/>
          <w:rFonts w:ascii="Calibri" w:hAnsi="Calibri" w:cs="Calibri"/>
          <w:b/>
          <w:sz w:val="24"/>
          <w:szCs w:val="24"/>
        </w:rPr>
        <w:t>Alameda County SLEB Program Overview</w:t>
      </w:r>
      <w:r>
        <w:rPr>
          <w:rStyle w:val="Hyperlink"/>
          <w:rFonts w:ascii="Calibri" w:hAnsi="Calibri" w:cs="Calibri"/>
          <w:b/>
          <w:sz w:val="24"/>
          <w:szCs w:val="24"/>
        </w:rPr>
        <w:fldChar w:fldCharType="end"/>
      </w:r>
      <w:r w:rsidR="00F50111">
        <w:rPr>
          <w:rStyle w:val="Hyperlink"/>
          <w:rFonts w:ascii="Calibri" w:hAnsi="Calibri" w:cs="Calibri"/>
          <w:b/>
          <w:color w:val="auto"/>
          <w:sz w:val="24"/>
          <w:szCs w:val="24"/>
          <w:u w:val="none"/>
        </w:rPr>
        <w:t xml:space="preserve"> </w:t>
      </w:r>
    </w:p>
    <w:p w14:paraId="4E61B5AF" w14:textId="77777777" w:rsidR="007D110E" w:rsidRPr="00112390" w:rsidRDefault="007D110E" w:rsidP="006D21BC">
      <w:pPr>
        <w:pStyle w:val="PlainText"/>
        <w:spacing w:after="240" w:line="360" w:lineRule="auto"/>
        <w:ind w:left="1440"/>
        <w:rPr>
          <w:rStyle w:val="Hyperlink"/>
          <w:rFonts w:asciiTheme="minorHAnsi" w:hAnsiTheme="minorHAnsi" w:cstheme="minorHAnsi"/>
          <w:color w:val="auto"/>
          <w:u w:val="none"/>
        </w:rPr>
      </w:pPr>
      <w:r w:rsidRPr="00112390">
        <w:rPr>
          <w:rFonts w:asciiTheme="minorHAnsi" w:hAnsiTheme="minorHAnsi" w:cstheme="minorHAnsi"/>
        </w:rPr>
        <w:t>[</w:t>
      </w:r>
      <w:hyperlink r:id="rId87" w:history="1">
        <w:r w:rsidRPr="00112390">
          <w:rPr>
            <w:rStyle w:val="Hyperlink"/>
            <w:rFonts w:asciiTheme="minorHAnsi" w:hAnsiTheme="minorHAnsi" w:cstheme="minorHAnsi"/>
          </w:rPr>
          <w:t>http://acgov.org/auditor/sleb/overview.htm</w:t>
        </w:r>
      </w:hyperlink>
      <w:r w:rsidRPr="00112390">
        <w:rPr>
          <w:rStyle w:val="Hyperlink"/>
          <w:rFonts w:asciiTheme="minorHAnsi" w:hAnsiTheme="minorHAnsi" w:cstheme="minorHAnsi"/>
        </w:rPr>
        <w:t>]</w:t>
      </w:r>
    </w:p>
    <w:p w14:paraId="1583D3BE" w14:textId="5E685F59" w:rsidR="00F43F6A" w:rsidRPr="007D110E" w:rsidRDefault="00FF30DC" w:rsidP="003E7ED8">
      <w:pPr>
        <w:pStyle w:val="PlainText"/>
        <w:numPr>
          <w:ilvl w:val="0"/>
          <w:numId w:val="19"/>
        </w:numPr>
        <w:spacing w:line="276" w:lineRule="auto"/>
        <w:ind w:left="1440" w:hanging="720"/>
        <w:rPr>
          <w:rFonts w:ascii="Calibri" w:hAnsi="Calibri" w:cs="Calibri"/>
          <w:b/>
          <w:sz w:val="24"/>
          <w:szCs w:val="24"/>
        </w:rPr>
      </w:pPr>
      <w:hyperlink r:id="rId88" w:history="1">
        <w:r w:rsidR="00653C11">
          <w:rPr>
            <w:rStyle w:val="Hyperlink"/>
            <w:rFonts w:ascii="Calibri" w:hAnsi="Calibri" w:cs="Calibri"/>
            <w:b/>
            <w:sz w:val="24"/>
            <w:szCs w:val="24"/>
          </w:rPr>
          <w:t>Alameda County SLEB Program Additional Information</w:t>
        </w:r>
      </w:hyperlink>
    </w:p>
    <w:p w14:paraId="7D5ED957" w14:textId="77777777" w:rsidR="007D110E" w:rsidRPr="00112390" w:rsidRDefault="007D110E" w:rsidP="006D21BC">
      <w:pPr>
        <w:pStyle w:val="PlainText"/>
        <w:spacing w:after="240"/>
        <w:ind w:left="1440"/>
        <w:rPr>
          <w:rFonts w:asciiTheme="minorHAnsi" w:hAnsiTheme="minorHAnsi" w:cstheme="minorHAnsi"/>
        </w:rPr>
      </w:pPr>
      <w:r w:rsidRPr="00112390">
        <w:rPr>
          <w:rStyle w:val="Hyperlink"/>
          <w:rFonts w:asciiTheme="minorHAnsi" w:hAnsiTheme="minorHAnsi" w:cstheme="minorHAnsi"/>
          <w:color w:val="auto"/>
          <w:u w:val="none"/>
        </w:rPr>
        <w:t>[</w:t>
      </w:r>
      <w:hyperlink r:id="rId89" w:history="1">
        <w:r w:rsidRPr="00112390">
          <w:rPr>
            <w:rStyle w:val="Hyperlink"/>
            <w:rFonts w:asciiTheme="minorHAnsi" w:hAnsiTheme="minorHAnsi" w:cstheme="minorHAnsi"/>
          </w:rPr>
          <w:t>https://gsa.acgov.org/do-business-with-us/vendor-support/small-local-and-emerging-businesses/</w:t>
        </w:r>
      </w:hyperlink>
      <w:r w:rsidRPr="00112390">
        <w:rPr>
          <w:rStyle w:val="Hyperlink"/>
          <w:rFonts w:asciiTheme="minorHAnsi" w:hAnsiTheme="minorHAnsi" w:cstheme="minorHAnsi"/>
          <w:color w:val="auto"/>
          <w:u w:val="none"/>
        </w:rPr>
        <w:t>]</w:t>
      </w:r>
    </w:p>
    <w:p w14:paraId="3AC4DD16" w14:textId="11984E3B" w:rsidR="00F43F6A" w:rsidRPr="007D110E" w:rsidRDefault="00FF30DC" w:rsidP="003E7ED8">
      <w:pPr>
        <w:pStyle w:val="PlainText"/>
        <w:numPr>
          <w:ilvl w:val="0"/>
          <w:numId w:val="19"/>
        </w:numPr>
        <w:spacing w:line="276" w:lineRule="auto"/>
        <w:ind w:left="1440" w:hanging="720"/>
        <w:rPr>
          <w:rFonts w:ascii="Calibri" w:hAnsi="Calibri" w:cs="Calibri"/>
          <w:b/>
          <w:sz w:val="24"/>
          <w:szCs w:val="24"/>
          <w:u w:val="single"/>
        </w:rPr>
      </w:pPr>
      <w:hyperlink r:id="rId90" w:history="1">
        <w:r w:rsidR="00F43F6A" w:rsidRPr="00117EA2">
          <w:rPr>
            <w:rStyle w:val="Hyperlink"/>
            <w:rFonts w:ascii="Calibri" w:hAnsi="Calibri" w:cs="Calibri"/>
            <w:b/>
            <w:sz w:val="24"/>
            <w:szCs w:val="24"/>
          </w:rPr>
          <w:t>First Source</w:t>
        </w:r>
      </w:hyperlink>
      <w:r w:rsidR="00F50111">
        <w:rPr>
          <w:rStyle w:val="Hyperlink"/>
          <w:rFonts w:ascii="Calibri" w:hAnsi="Calibri" w:cs="Calibri"/>
          <w:b/>
          <w:color w:val="auto"/>
          <w:sz w:val="24"/>
          <w:szCs w:val="24"/>
          <w:u w:val="none"/>
        </w:rPr>
        <w:t xml:space="preserve"> </w:t>
      </w:r>
    </w:p>
    <w:p w14:paraId="2D625FD9" w14:textId="77777777" w:rsidR="007D110E" w:rsidRPr="00112390" w:rsidRDefault="007D110E" w:rsidP="006D21BC">
      <w:pPr>
        <w:pStyle w:val="PlainText"/>
        <w:spacing w:after="240" w:line="360" w:lineRule="auto"/>
        <w:ind w:left="1440"/>
        <w:rPr>
          <w:rFonts w:asciiTheme="minorHAnsi" w:hAnsiTheme="minorHAnsi" w:cstheme="minorHAnsi"/>
          <w:u w:val="single"/>
        </w:rPr>
      </w:pPr>
      <w:r w:rsidRPr="00112390">
        <w:rPr>
          <w:rFonts w:asciiTheme="minorHAnsi" w:hAnsiTheme="minorHAnsi" w:cstheme="minorHAnsi"/>
        </w:rPr>
        <w:t>[</w:t>
      </w:r>
      <w:hyperlink r:id="rId91" w:history="1">
        <w:r w:rsidRPr="00112390">
          <w:rPr>
            <w:rStyle w:val="Hyperlink"/>
            <w:rFonts w:asciiTheme="minorHAnsi" w:hAnsiTheme="minorHAnsi" w:cstheme="minorHAnsi"/>
          </w:rPr>
          <w:t>http://acgov.org/auditor/sleb/sourceprogram.htm</w:t>
        </w:r>
      </w:hyperlink>
      <w:r w:rsidRPr="00112390">
        <w:rPr>
          <w:rFonts w:asciiTheme="minorHAnsi" w:hAnsiTheme="minorHAnsi" w:cstheme="minorHAnsi"/>
        </w:rPr>
        <w:t>]</w:t>
      </w:r>
    </w:p>
    <w:p w14:paraId="3203CCEB" w14:textId="21F33D5E" w:rsidR="00F43F6A" w:rsidRPr="007D110E" w:rsidRDefault="00FF30DC" w:rsidP="003E7ED8">
      <w:pPr>
        <w:pStyle w:val="PlainText"/>
        <w:numPr>
          <w:ilvl w:val="0"/>
          <w:numId w:val="19"/>
        </w:numPr>
        <w:spacing w:line="276" w:lineRule="auto"/>
        <w:ind w:left="1440" w:hanging="720"/>
        <w:rPr>
          <w:rFonts w:ascii="Calibri" w:hAnsi="Calibri" w:cs="Calibri"/>
          <w:sz w:val="24"/>
          <w:szCs w:val="24"/>
        </w:rPr>
      </w:pPr>
      <w:hyperlink r:id="rId92" w:history="1">
        <w:r w:rsidR="00F43F6A" w:rsidRPr="00117EA2">
          <w:rPr>
            <w:rStyle w:val="Hyperlink"/>
            <w:rFonts w:ascii="Calibri" w:hAnsi="Calibri" w:cs="Calibri"/>
            <w:b/>
            <w:sz w:val="24"/>
            <w:szCs w:val="24"/>
          </w:rPr>
          <w:t>Online Contract Compliance System</w:t>
        </w:r>
      </w:hyperlink>
      <w:r w:rsidR="00F50111">
        <w:rPr>
          <w:rStyle w:val="Hyperlink"/>
          <w:rFonts w:ascii="Calibri" w:hAnsi="Calibri" w:cs="Calibri"/>
          <w:b/>
          <w:color w:val="auto"/>
          <w:sz w:val="24"/>
          <w:szCs w:val="24"/>
          <w:u w:val="none"/>
        </w:rPr>
        <w:t xml:space="preserve"> </w:t>
      </w:r>
    </w:p>
    <w:p w14:paraId="56D918FA" w14:textId="77777777" w:rsidR="007D110E" w:rsidRPr="00112390" w:rsidRDefault="007D110E" w:rsidP="006D21BC">
      <w:pPr>
        <w:pStyle w:val="PlainText"/>
        <w:spacing w:after="240" w:line="360" w:lineRule="auto"/>
        <w:ind w:left="1440"/>
        <w:rPr>
          <w:rFonts w:asciiTheme="minorHAnsi" w:hAnsiTheme="minorHAnsi" w:cstheme="minorHAnsi"/>
        </w:rPr>
      </w:pPr>
      <w:r w:rsidRPr="00112390">
        <w:rPr>
          <w:rFonts w:asciiTheme="minorHAnsi" w:hAnsiTheme="minorHAnsi" w:cstheme="minorHAnsi"/>
        </w:rPr>
        <w:t>[</w:t>
      </w:r>
      <w:hyperlink r:id="rId93" w:history="1">
        <w:r w:rsidRPr="00112390">
          <w:rPr>
            <w:rStyle w:val="Hyperlink"/>
            <w:rFonts w:asciiTheme="minorHAnsi" w:hAnsiTheme="minorHAnsi" w:cstheme="minorHAnsi"/>
          </w:rPr>
          <w:t>http://acgov.org/auditor/sleb/elation.htm</w:t>
        </w:r>
      </w:hyperlink>
      <w:r w:rsidRPr="00112390">
        <w:rPr>
          <w:rFonts w:asciiTheme="minorHAnsi" w:hAnsiTheme="minorHAnsi" w:cstheme="minorHAnsi"/>
        </w:rPr>
        <w:t>]</w:t>
      </w:r>
      <w:bookmarkEnd w:id="103"/>
    </w:p>
    <w:p w14:paraId="61A02535" w14:textId="4841EB34" w:rsidR="00F43F6A" w:rsidRPr="00EB258A" w:rsidRDefault="00F43F6A" w:rsidP="003E7ED8">
      <w:pPr>
        <w:pStyle w:val="PlainText"/>
        <w:numPr>
          <w:ilvl w:val="0"/>
          <w:numId w:val="6"/>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lastRenderedPageBreak/>
        <w:t xml:space="preserve">The undersigned acknowledges that </w:t>
      </w:r>
      <w:r w:rsidR="00502F47" w:rsidRPr="00EB258A">
        <w:rPr>
          <w:rFonts w:ascii="Calibri" w:hAnsi="Calibri" w:cs="Calibri"/>
          <w:sz w:val="24"/>
          <w:szCs w:val="24"/>
        </w:rPr>
        <w:t>Bidder</w:t>
      </w:r>
      <w:r w:rsidRPr="00EB258A">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FE3C61" w:rsidRPr="00EB258A">
        <w:rPr>
          <w:rFonts w:ascii="Calibri" w:hAnsi="Calibri"/>
          <w:sz w:val="24"/>
          <w:szCs w:val="24"/>
        </w:rPr>
        <w:t>RFP</w:t>
      </w:r>
      <w:r w:rsidR="0087161B">
        <w:rPr>
          <w:rFonts w:ascii="Calibri" w:hAnsi="Calibri"/>
          <w:sz w:val="24"/>
          <w:szCs w:val="24"/>
        </w:rPr>
        <w:t xml:space="preserve"> and any contract that is awarded</w:t>
      </w:r>
      <w:r w:rsidRPr="00EB258A">
        <w:rPr>
          <w:rFonts w:ascii="Calibri" w:hAnsi="Calibri" w:cs="Calibri"/>
          <w:sz w:val="24"/>
          <w:szCs w:val="24"/>
        </w:rPr>
        <w:t>.</w:t>
      </w:r>
    </w:p>
    <w:p w14:paraId="57C03BCB" w14:textId="4359E1E7" w:rsidR="00F43F6A" w:rsidRPr="00EB258A" w:rsidRDefault="00EB4661" w:rsidP="003E7ED8">
      <w:pPr>
        <w:pStyle w:val="PlainText"/>
        <w:numPr>
          <w:ilvl w:val="0"/>
          <w:numId w:val="6"/>
        </w:numPr>
        <w:tabs>
          <w:tab w:val="clear" w:pos="1080"/>
          <w:tab w:val="num" w:pos="720"/>
        </w:tabs>
        <w:spacing w:after="240"/>
        <w:ind w:left="720"/>
        <w:rPr>
          <w:rFonts w:ascii="Calibri" w:hAnsi="Calibri" w:cs="Calibri"/>
          <w:sz w:val="24"/>
          <w:szCs w:val="24"/>
        </w:rPr>
      </w:pPr>
      <w:r>
        <w:rPr>
          <w:rFonts w:ascii="Calibri" w:hAnsi="Calibri" w:cs="Calibri"/>
          <w:sz w:val="24"/>
          <w:szCs w:val="24"/>
        </w:rPr>
        <w:t>The undersigned acknowledges that it</w:t>
      </w:r>
      <w:r w:rsidR="00F43F6A" w:rsidRPr="00EB258A">
        <w:rPr>
          <w:rFonts w:ascii="Calibri" w:hAnsi="Calibri" w:cs="Calibri"/>
          <w:sz w:val="24"/>
          <w:szCs w:val="24"/>
        </w:rPr>
        <w:t xml:space="preserve">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all of the specifications, terms</w:t>
      </w:r>
      <w:r w:rsidR="00112390">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RFP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bid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112390">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64F4B348" w14:textId="3712C61E" w:rsidR="00385679" w:rsidRDefault="00385679" w:rsidP="003E7ED8">
      <w:pPr>
        <w:pStyle w:val="PlainText"/>
        <w:numPr>
          <w:ilvl w:val="0"/>
          <w:numId w:val="6"/>
        </w:numPr>
        <w:tabs>
          <w:tab w:val="clear" w:pos="1080"/>
          <w:tab w:val="num" w:pos="720"/>
        </w:tabs>
        <w:spacing w:after="240"/>
        <w:ind w:left="720"/>
        <w:rPr>
          <w:rFonts w:ascii="Calibri" w:hAnsi="Calibri" w:cs="Calibri"/>
          <w:sz w:val="24"/>
          <w:szCs w:val="24"/>
        </w:rPr>
      </w:pPr>
      <w:bookmarkStart w:id="104" w:name="_Hlk103957398"/>
      <w:r w:rsidRPr="00EB258A">
        <w:rPr>
          <w:rFonts w:ascii="Calibri" w:hAnsi="Calibri" w:cs="Calibri"/>
          <w:sz w:val="24"/>
          <w:szCs w:val="24"/>
        </w:rPr>
        <w:t>The undersigned acknowledges that Bidder has accurately completed the SLEB Information Sheet.</w:t>
      </w:r>
      <w:bookmarkEnd w:id="104"/>
    </w:p>
    <w:p w14:paraId="2032A3A0" w14:textId="524F4394" w:rsidR="00344935" w:rsidRDefault="00344935" w:rsidP="003E7ED8">
      <w:pPr>
        <w:pStyle w:val="ListParagraph"/>
        <w:widowControl w:val="0"/>
        <w:numPr>
          <w:ilvl w:val="0"/>
          <w:numId w:val="6"/>
        </w:numPr>
        <w:tabs>
          <w:tab w:val="clear" w:pos="1080"/>
        </w:tabs>
        <w:kinsoku w:val="0"/>
        <w:overflowPunct w:val="0"/>
        <w:autoSpaceDE w:val="0"/>
        <w:autoSpaceDN w:val="0"/>
        <w:adjustRightInd w:val="0"/>
        <w:ind w:left="720" w:right="484"/>
        <w:rPr>
          <w:rFonts w:ascii="Calibri" w:hAnsi="Calibri"/>
          <w:sz w:val="24"/>
          <w:szCs w:val="24"/>
        </w:rPr>
      </w:pPr>
      <w:r w:rsidRPr="00B820E9">
        <w:rPr>
          <w:rFonts w:ascii="Calibri" w:hAnsi="Calibri"/>
          <w:sz w:val="24"/>
          <w:szCs w:val="24"/>
        </w:rPr>
        <w:t>Insurance certificates are not required at the time of submission. However, by signing Exhibit A – Bid Response Packet, the Contractor agrees to meet the minimum insurance requirements stated in the RFP. This documentation must be provided to the County, prior to award, and shall include an insurance certificate and additional insured certificate, naming the County of Alameda, which meets the minimum insurance requirements, as stated in the</w:t>
      </w:r>
      <w:r w:rsidRPr="00B820E9">
        <w:rPr>
          <w:rFonts w:ascii="Calibri" w:hAnsi="Calibri"/>
          <w:spacing w:val="-1"/>
          <w:sz w:val="24"/>
          <w:szCs w:val="24"/>
        </w:rPr>
        <w:t xml:space="preserve"> </w:t>
      </w:r>
      <w:r w:rsidRPr="00B820E9">
        <w:rPr>
          <w:rFonts w:ascii="Calibri" w:hAnsi="Calibri"/>
          <w:sz w:val="24"/>
          <w:szCs w:val="24"/>
        </w:rPr>
        <w:t>RFP.</w:t>
      </w:r>
    </w:p>
    <w:p w14:paraId="45E06832" w14:textId="77777777" w:rsidR="00344935" w:rsidRDefault="00344935" w:rsidP="00344935">
      <w:pPr>
        <w:pStyle w:val="ListParagraph"/>
        <w:widowControl w:val="0"/>
        <w:kinsoku w:val="0"/>
        <w:overflowPunct w:val="0"/>
        <w:autoSpaceDE w:val="0"/>
        <w:autoSpaceDN w:val="0"/>
        <w:adjustRightInd w:val="0"/>
        <w:ind w:right="484"/>
        <w:rPr>
          <w:rFonts w:ascii="Calibri" w:hAnsi="Calibri"/>
          <w:sz w:val="24"/>
          <w:szCs w:val="24"/>
        </w:rPr>
      </w:pPr>
    </w:p>
    <w:p w14:paraId="3CEFCC28" w14:textId="35AC081D" w:rsidR="00F43F6A" w:rsidRDefault="00D96C17" w:rsidP="003E7ED8">
      <w:pPr>
        <w:pStyle w:val="PlainText"/>
        <w:numPr>
          <w:ilvl w:val="0"/>
          <w:numId w:val="6"/>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112390">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112390">
        <w:rPr>
          <w:rFonts w:ascii="Calibri" w:hAnsi="Calibri" w:cs="Calibri"/>
          <w:sz w:val="24"/>
          <w:szCs w:val="24"/>
        </w:rPr>
        <w:t>,</w:t>
      </w:r>
      <w:r w:rsidR="00F43F6A" w:rsidRPr="00EB258A">
        <w:rPr>
          <w:rFonts w:ascii="Calibri" w:hAnsi="Calibri" w:cs="Calibri"/>
          <w:sz w:val="24"/>
          <w:szCs w:val="24"/>
        </w:rPr>
        <w:t xml:space="preserve"> or other proprietary right</w:t>
      </w:r>
      <w:r w:rsidR="00112390">
        <w:rPr>
          <w:rFonts w:ascii="Calibri" w:hAnsi="Calibri" w:cs="Calibri"/>
          <w:sz w:val="24"/>
          <w:szCs w:val="24"/>
        </w:rPr>
        <w:t>s</w:t>
      </w:r>
      <w:r w:rsidR="00F43F6A" w:rsidRPr="00EB258A">
        <w:rPr>
          <w:rFonts w:ascii="Calibri" w:hAnsi="Calibri" w:cs="Calibri"/>
          <w:sz w:val="24"/>
          <w:szCs w:val="24"/>
        </w:rPr>
        <w:t>, secret process, patented</w:t>
      </w:r>
      <w:r w:rsidR="00112390">
        <w:rPr>
          <w:rFonts w:ascii="Calibri" w:hAnsi="Calibri" w:cs="Calibri"/>
          <w:sz w:val="24"/>
          <w:szCs w:val="24"/>
        </w:rPr>
        <w:t>,</w:t>
      </w:r>
      <w:r w:rsidR="00F43F6A" w:rsidRPr="00EB258A">
        <w:rPr>
          <w:rFonts w:ascii="Calibri" w:hAnsi="Calibri" w:cs="Calibri"/>
          <w:sz w:val="24"/>
          <w:szCs w:val="24"/>
        </w:rPr>
        <w:t xml:space="preserve"> or unpatented invention, article or appliance furnished or used in connection with </w:t>
      </w:r>
      <w:r w:rsidRPr="00EB258A">
        <w:rPr>
          <w:rFonts w:ascii="Calibri" w:hAnsi="Calibri" w:cs="Calibri"/>
          <w:sz w:val="24"/>
          <w:szCs w:val="24"/>
        </w:rPr>
        <w:t xml:space="preserve">bid </w:t>
      </w:r>
      <w:r w:rsidR="00EB4661">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p>
    <w:p w14:paraId="3DED5BC4" w14:textId="1D377EFC" w:rsidR="00171069" w:rsidRPr="00F1170C" w:rsidRDefault="00EB4661" w:rsidP="003E7ED8">
      <w:pPr>
        <w:pStyle w:val="ListParagraph"/>
        <w:numPr>
          <w:ilvl w:val="0"/>
          <w:numId w:val="6"/>
        </w:numPr>
        <w:tabs>
          <w:tab w:val="clear" w:pos="1080"/>
          <w:tab w:val="num" w:pos="720"/>
          <w:tab w:val="left" w:pos="5040"/>
          <w:tab w:val="left" w:pos="5760"/>
        </w:tabs>
        <w:autoSpaceDE w:val="0"/>
        <w:autoSpaceDN w:val="0"/>
        <w:adjustRightInd w:val="0"/>
        <w:ind w:left="720"/>
        <w:rPr>
          <w:rFonts w:ascii="Calibri" w:hAnsi="Calibri" w:cs="Calibri"/>
          <w:szCs w:val="26"/>
        </w:rPr>
      </w:pPr>
      <w:bookmarkStart w:id="105"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05"/>
    </w:p>
    <w:p w14:paraId="6C8AA9C7" w14:textId="77777777" w:rsidR="00171069" w:rsidRPr="00171069" w:rsidRDefault="00171069" w:rsidP="00F1170C">
      <w:pPr>
        <w:pStyle w:val="ListParagraph"/>
        <w:tabs>
          <w:tab w:val="left" w:pos="5040"/>
          <w:tab w:val="left" w:pos="5760"/>
        </w:tabs>
        <w:autoSpaceDE w:val="0"/>
        <w:autoSpaceDN w:val="0"/>
        <w:adjustRightInd w:val="0"/>
        <w:rPr>
          <w:rFonts w:ascii="Calibri" w:hAnsi="Calibri" w:cs="Calibri"/>
          <w:szCs w:val="26"/>
        </w:rPr>
      </w:pPr>
    </w:p>
    <w:p w14:paraId="5A9165F8" w14:textId="77777777" w:rsidR="00F43F6A" w:rsidRPr="00A85450" w:rsidRDefault="00F43F6A" w:rsidP="00F43F6A">
      <w:pPr>
        <w:pStyle w:val="PlainText"/>
        <w:tabs>
          <w:tab w:val="right" w:pos="10620"/>
        </w:tabs>
        <w:rPr>
          <w:rFonts w:ascii="Calibri" w:hAnsi="Calibri" w:cs="Calibri"/>
          <w:b/>
        </w:rPr>
      </w:pPr>
    </w:p>
    <w:tbl>
      <w:tblPr>
        <w:tblStyle w:val="TableGrid"/>
        <w:tblW w:w="0" w:type="auto"/>
        <w:tblLook w:val="04A0" w:firstRow="1" w:lastRow="0" w:firstColumn="1" w:lastColumn="0" w:noHBand="0" w:noVBand="1"/>
      </w:tblPr>
      <w:tblGrid>
        <w:gridCol w:w="9990"/>
      </w:tblGrid>
      <w:tr w:rsidR="00EB4661" w:rsidRPr="0050600E" w14:paraId="6109AD7C" w14:textId="77777777" w:rsidTr="006C6812">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F71A6A1" w14:textId="77777777" w:rsidR="00EB4661" w:rsidRPr="0050600E" w:rsidRDefault="00EB4661" w:rsidP="008117B8">
            <w:pPr>
              <w:pStyle w:val="PlainText"/>
              <w:tabs>
                <w:tab w:val="right" w:pos="9840"/>
              </w:tabs>
              <w:spacing w:before="360" w:line="720" w:lineRule="auto"/>
              <w:ind w:left="30"/>
              <w:rPr>
                <w:rFonts w:ascii="Calibri" w:hAnsi="Calibri" w:cs="Calibri"/>
                <w:color w:val="0000FF"/>
                <w:spacing w:val="-3"/>
                <w:sz w:val="24"/>
                <w:szCs w:val="24"/>
                <w:u w:val="single"/>
              </w:rPr>
            </w:pPr>
            <w:bookmarkStart w:id="106" w:name="_Hlk102119410"/>
            <w:r w:rsidRPr="0050600E">
              <w:rPr>
                <w:rFonts w:ascii="Calibri" w:hAnsi="Calibri" w:cs="Calibri"/>
                <w:b/>
                <w:sz w:val="24"/>
                <w:szCs w:val="24"/>
              </w:rPr>
              <w:t xml:space="preserve">SIGNATURE: </w:t>
            </w:r>
            <w:r w:rsidRPr="0050600E">
              <w:rPr>
                <w:rFonts w:ascii="Calibri" w:hAnsi="Calibri" w:cs="Calibri"/>
                <w:color w:val="0000FF"/>
                <w:spacing w:val="-3"/>
                <w:sz w:val="24"/>
                <w:szCs w:val="24"/>
              </w:rPr>
              <w:sym w:font="Wingdings" w:char="F03F"/>
            </w:r>
            <w:r w:rsidRPr="00356299">
              <w:rPr>
                <w:rFonts w:ascii="Calibri" w:hAnsi="Calibri" w:cs="Calibri"/>
                <w:sz w:val="24"/>
                <w:szCs w:val="24"/>
                <w:u w:val="single"/>
              </w:rPr>
              <w:tab/>
            </w:r>
          </w:p>
          <w:p w14:paraId="761252E4" w14:textId="77777777" w:rsidR="00EB4661" w:rsidRDefault="00EB4661" w:rsidP="008117B8">
            <w:pPr>
              <w:pStyle w:val="PlainText"/>
              <w:tabs>
                <w:tab w:val="left" w:pos="3555"/>
                <w:tab w:val="right" w:pos="984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Pr>
                <w:rFonts w:ascii="Calibri" w:hAnsi="Calibri" w:cs="Calibri"/>
                <w:sz w:val="24"/>
                <w:szCs w:val="24"/>
                <w:u w:val="single"/>
              </w:rPr>
              <w:tab/>
            </w:r>
          </w:p>
          <w:p w14:paraId="3802DDF4" w14:textId="77777777" w:rsidR="00EB4661" w:rsidRPr="0050600E" w:rsidRDefault="00EB4661" w:rsidP="008117B8">
            <w:pPr>
              <w:pStyle w:val="PlainText"/>
              <w:tabs>
                <w:tab w:val="left" w:pos="1440"/>
                <w:tab w:val="right" w:pos="2880"/>
                <w:tab w:val="left" w:pos="2970"/>
                <w:tab w:val="left" w:pos="4011"/>
                <w:tab w:val="right" w:pos="8280"/>
                <w:tab w:val="left" w:pos="8370"/>
                <w:tab w:val="right" w:pos="984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b/>
                <w:sz w:val="24"/>
                <w:szCs w:val="24"/>
                <w:u w:val="single"/>
              </w:rPr>
              <w:fldChar w:fldCharType="begin">
                <w:ffData>
                  <w:name w:val="Text38"/>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p>
        </w:tc>
      </w:tr>
      <w:bookmarkEnd w:id="106"/>
    </w:tbl>
    <w:p w14:paraId="5F89CE1E" w14:textId="1D41A6B7" w:rsidR="002C687F" w:rsidRDefault="002C687F">
      <w:pPr>
        <w:rPr>
          <w:b/>
        </w:rPr>
      </w:pPr>
      <w:r>
        <w:rPr>
          <w:b/>
        </w:rPr>
        <w:br w:type="page"/>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10260"/>
      </w:tblGrid>
      <w:tr w:rsidR="002C687F" w:rsidRPr="003A2F09" w14:paraId="06821F2E" w14:textId="77777777" w:rsidTr="003A2F09">
        <w:tc>
          <w:tcPr>
            <w:tcW w:w="10260" w:type="dxa"/>
            <w:shd w:val="clear" w:color="auto" w:fill="D9E2F3" w:themeFill="accent1" w:themeFillTint="33"/>
          </w:tcPr>
          <w:p w14:paraId="7A32B622" w14:textId="351447C4" w:rsidR="002C687F" w:rsidRPr="003A2F09" w:rsidRDefault="002C687F" w:rsidP="009C7F74">
            <w:pPr>
              <w:pStyle w:val="Heading4"/>
              <w:tabs>
                <w:tab w:val="clear" w:pos="10620"/>
                <w:tab w:val="right" w:pos="9870"/>
              </w:tabs>
              <w:ind w:left="-15" w:hanging="93"/>
              <w:jc w:val="left"/>
            </w:pPr>
            <w:bookmarkStart w:id="107" w:name="Debarment"/>
            <w:bookmarkStart w:id="108" w:name="_Hlk103257848"/>
            <w:bookmarkEnd w:id="107"/>
            <w:r w:rsidRPr="003A2F09">
              <w:lastRenderedPageBreak/>
              <w:t>DEBARMENT AND SUSPENSION CERTIFICATION</w:t>
            </w:r>
          </w:p>
        </w:tc>
      </w:tr>
    </w:tbl>
    <w:p w14:paraId="48F2DFAF" w14:textId="610A1880" w:rsidR="002C687F" w:rsidRPr="0000769B" w:rsidRDefault="002C687F" w:rsidP="002C687F">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 xml:space="preserve">The </w:t>
      </w:r>
      <w:r w:rsidR="00C063D4">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sidR="00C063D4">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287C0A5A" w14:textId="77777777" w:rsidR="002C687F" w:rsidRPr="0000769B" w:rsidRDefault="002C687F" w:rsidP="003E7ED8">
      <w:pPr>
        <w:numPr>
          <w:ilvl w:val="0"/>
          <w:numId w:val="23"/>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Is not currently under suspension, debarment, voluntary exclusion, or determination of ineligibility by any federal agency;</w:t>
      </w:r>
    </w:p>
    <w:p w14:paraId="39A5E700" w14:textId="77777777" w:rsidR="002C687F" w:rsidRPr="0000769B" w:rsidRDefault="002C687F" w:rsidP="003E7ED8">
      <w:pPr>
        <w:numPr>
          <w:ilvl w:val="0"/>
          <w:numId w:val="23"/>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suspended, debarred, voluntarily excluded or determined ineligible by any federal agency within the past three years;</w:t>
      </w:r>
    </w:p>
    <w:p w14:paraId="2C9BCFB5" w14:textId="77777777" w:rsidR="002C687F" w:rsidRPr="0000769B" w:rsidRDefault="002C687F" w:rsidP="003E7ED8">
      <w:pPr>
        <w:numPr>
          <w:ilvl w:val="0"/>
          <w:numId w:val="23"/>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707C0B06" w14:textId="77777777" w:rsidR="002C687F" w:rsidRPr="0000769B" w:rsidRDefault="002C687F" w:rsidP="003E7ED8">
      <w:pPr>
        <w:numPr>
          <w:ilvl w:val="0"/>
          <w:numId w:val="23"/>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61BFCED4" w14:textId="1474FE04" w:rsidR="002C687F" w:rsidRDefault="002C687F" w:rsidP="002C687F">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ED5741">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166E795A" w14:textId="77777777" w:rsidR="002C687F" w:rsidRDefault="002C687F" w:rsidP="002C687F">
      <w:pPr>
        <w:spacing w:before="100" w:beforeAutospacing="1" w:after="120"/>
        <w:rPr>
          <w:rFonts w:asciiTheme="minorHAnsi" w:hAnsiTheme="minorHAnsi" w:cstheme="minorHAnsi"/>
          <w:color w:val="000000"/>
          <w:sz w:val="24"/>
          <w:szCs w:val="24"/>
        </w:rPr>
      </w:pPr>
    </w:p>
    <w:p w14:paraId="27323F79" w14:textId="77777777" w:rsidR="002C687F" w:rsidRDefault="002C687F" w:rsidP="002C687F">
      <w:pPr>
        <w:spacing w:before="100" w:beforeAutospacing="1" w:after="120"/>
        <w:rPr>
          <w:rFonts w:asciiTheme="minorHAnsi" w:hAnsiTheme="minorHAnsi" w:cstheme="minorHAnsi"/>
          <w:color w:val="000000"/>
          <w:sz w:val="24"/>
          <w:szCs w:val="24"/>
        </w:rPr>
      </w:pPr>
    </w:p>
    <w:p w14:paraId="4DB9CD43" w14:textId="77777777" w:rsidR="002C687F" w:rsidRDefault="002C687F" w:rsidP="002C687F">
      <w:pPr>
        <w:spacing w:before="100" w:beforeAutospacing="1" w:after="120"/>
        <w:rPr>
          <w:rFonts w:asciiTheme="minorHAnsi" w:hAnsiTheme="minorHAnsi" w:cstheme="minorHAnsi"/>
          <w:color w:val="000000"/>
          <w:sz w:val="24"/>
          <w:szCs w:val="24"/>
        </w:rPr>
      </w:pPr>
    </w:p>
    <w:p w14:paraId="6C04680B" w14:textId="77777777" w:rsidR="002C687F" w:rsidRPr="0000769B" w:rsidRDefault="002C687F" w:rsidP="002C687F">
      <w:pPr>
        <w:spacing w:before="100" w:beforeAutospacing="1" w:after="120"/>
        <w:rPr>
          <w:rFonts w:asciiTheme="minorHAnsi" w:hAnsiTheme="minorHAnsi" w:cstheme="minorHAnsi"/>
          <w:color w:val="000000"/>
          <w:sz w:val="24"/>
          <w:szCs w:val="24"/>
        </w:rPr>
      </w:pPr>
    </w:p>
    <w:p w14:paraId="00184CA2" w14:textId="28E451C5" w:rsidR="002C687F" w:rsidRDefault="002C687F" w:rsidP="002C687F">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sidR="00120291">
        <w:rPr>
          <w:rFonts w:asciiTheme="minorHAnsi" w:hAnsiTheme="minorHAnsi" w:cstheme="minorHAnsi"/>
          <w:color w:val="000000"/>
          <w:sz w:val="24"/>
          <w:szCs w:val="24"/>
        </w:rPr>
        <w:t>shall</w:t>
      </w:r>
      <w:r w:rsidRPr="0000769B">
        <w:rPr>
          <w:rFonts w:asciiTheme="minorHAnsi" w:hAnsiTheme="minorHAnsi" w:cstheme="minorHAnsi"/>
          <w:color w:val="000000"/>
          <w:sz w:val="24"/>
          <w:szCs w:val="24"/>
        </w:rPr>
        <w:t xml:space="preserve"> also constitute</w:t>
      </w:r>
      <w:r w:rsidR="00ED5741">
        <w:rPr>
          <w:rFonts w:asciiTheme="minorHAnsi" w:hAnsiTheme="minorHAnsi" w:cstheme="minorHAnsi"/>
          <w:color w:val="000000"/>
          <w:sz w:val="24"/>
          <w:szCs w:val="24"/>
        </w:rPr>
        <w:t xml:space="preserve"> the</w:t>
      </w:r>
      <w:r w:rsidRPr="0000769B">
        <w:rPr>
          <w:rFonts w:asciiTheme="minorHAnsi" w:hAnsiTheme="minorHAnsi" w:cstheme="minorHAnsi"/>
          <w:color w:val="000000"/>
          <w:sz w:val="24"/>
          <w:szCs w:val="24"/>
        </w:rPr>
        <w:t xml:space="preserve"> signature of this Certification.</w:t>
      </w:r>
    </w:p>
    <w:p w14:paraId="3F40A636" w14:textId="77777777" w:rsidR="002C687F" w:rsidRPr="00BB450C" w:rsidRDefault="002C687F" w:rsidP="002C687F">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2C687F" w:rsidRPr="00BB450C" w14:paraId="784C779A" w14:textId="77777777" w:rsidTr="006517E5">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2E354AC6" w14:textId="77777777" w:rsidR="002C687F" w:rsidRPr="00FA5023" w:rsidRDefault="002C687F" w:rsidP="006517E5">
            <w:pPr>
              <w:tabs>
                <w:tab w:val="right" w:pos="9565"/>
              </w:tabs>
              <w:spacing w:before="360" w:after="120" w:line="360" w:lineRule="auto"/>
              <w:rPr>
                <w:rFonts w:asciiTheme="minorHAnsi" w:hAnsiTheme="minorHAnsi" w:cstheme="minorHAnsi"/>
                <w:b/>
                <w:color w:val="000000"/>
                <w:sz w:val="24"/>
                <w:szCs w:val="24"/>
                <w:u w:val="single"/>
              </w:rPr>
            </w:pPr>
            <w:bookmarkStart w:id="109" w:name="_Hlk124409434"/>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4D825749" w14:textId="77777777" w:rsidR="002C687F" w:rsidRPr="00FA5023" w:rsidRDefault="002C687F" w:rsidP="006517E5">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1C5B5EB1" w14:textId="77777777" w:rsidR="002C687F" w:rsidRPr="00BB450C" w:rsidRDefault="002C687F" w:rsidP="006517E5">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Calibri" w:hAnsi="Calibri" w:cs="Calibri"/>
                <w:color w:val="0000FF"/>
                <w:spacing w:val="-3"/>
                <w:sz w:val="24"/>
                <w:szCs w:val="24"/>
              </w:rPr>
              <w:sym w:font="Wingdings" w:char="F03F"/>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bookmarkEnd w:id="108"/>
      <w:bookmarkEnd w:id="109"/>
    </w:tbl>
    <w:p w14:paraId="661ADAB9" w14:textId="0F843FA1" w:rsidR="008D01B3" w:rsidRPr="0097718A" w:rsidRDefault="008D01B3">
      <w:pPr>
        <w:rPr>
          <w:sz w:val="2"/>
          <w:szCs w:val="2"/>
        </w:rPr>
      </w:pPr>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8D01B3" w:rsidRPr="007A006B" w14:paraId="286AAC8F" w14:textId="77777777" w:rsidTr="002F3584">
        <w:tc>
          <w:tcPr>
            <w:tcW w:w="10080" w:type="dxa"/>
            <w:shd w:val="clear" w:color="auto" w:fill="DEEAF6" w:themeFill="accent5" w:themeFillTint="33"/>
          </w:tcPr>
          <w:p w14:paraId="2F45EB8F" w14:textId="32F26269" w:rsidR="008D01B3" w:rsidRPr="003A2F09" w:rsidRDefault="008D01B3" w:rsidP="009C7F74">
            <w:pPr>
              <w:pStyle w:val="Heading4"/>
              <w:ind w:left="-13" w:hanging="95"/>
              <w:jc w:val="left"/>
            </w:pPr>
            <w:r w:rsidRPr="003A2F09">
              <w:lastRenderedPageBreak/>
              <w:br w:type="page"/>
              <w:t>SMALL LOCAL EMERGING BUSINESS (SLEB) INFORMATION</w:t>
            </w:r>
          </w:p>
        </w:tc>
      </w:tr>
    </w:tbl>
    <w:p w14:paraId="3A9F897B" w14:textId="77777777" w:rsidR="002F3584" w:rsidRDefault="002F3584" w:rsidP="002F3584">
      <w:pPr>
        <w:pStyle w:val="PlainText"/>
        <w:tabs>
          <w:tab w:val="left" w:pos="1440"/>
          <w:tab w:val="right" w:pos="9720"/>
        </w:tabs>
        <w:rPr>
          <w:rFonts w:ascii="Calibri" w:hAnsi="Calibri" w:cs="Calibri"/>
          <w:b/>
          <w:sz w:val="24"/>
          <w:szCs w:val="26"/>
        </w:rPr>
      </w:pPr>
    </w:p>
    <w:p w14:paraId="20C9FA18" w14:textId="265233F2" w:rsidR="002F3584" w:rsidRDefault="002F3584" w:rsidP="002F3584">
      <w:pPr>
        <w:pStyle w:val="PlainText"/>
        <w:tabs>
          <w:tab w:val="left" w:pos="1440"/>
          <w:tab w:val="right" w:pos="9720"/>
        </w:tabs>
        <w:rPr>
          <w:rFonts w:ascii="Calibri" w:hAnsi="Calibri" w:cs="Calibri"/>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w:t>
      </w:r>
    </w:p>
    <w:p w14:paraId="7F8C33D8" w14:textId="77777777" w:rsidR="002F3584" w:rsidRDefault="002F3584" w:rsidP="002F3584">
      <w:pPr>
        <w:pStyle w:val="PlainText"/>
        <w:tabs>
          <w:tab w:val="left" w:pos="1440"/>
          <w:tab w:val="right" w:pos="9720"/>
        </w:tabs>
        <w:rPr>
          <w:rFonts w:ascii="Calibri" w:hAnsi="Calibri" w:cs="Calibri"/>
          <w:sz w:val="24"/>
          <w:szCs w:val="26"/>
        </w:rPr>
      </w:pPr>
    </w:p>
    <w:p w14:paraId="40ADF076" w14:textId="77777777" w:rsidR="002F3584" w:rsidRDefault="002F3584" w:rsidP="003E7ED8">
      <w:pPr>
        <w:pStyle w:val="PlainText"/>
        <w:numPr>
          <w:ilvl w:val="6"/>
          <w:numId w:val="29"/>
        </w:numPr>
        <w:tabs>
          <w:tab w:val="left" w:pos="720"/>
          <w:tab w:val="right" w:pos="9720"/>
        </w:tabs>
        <w:spacing w:after="120"/>
        <w:ind w:left="720" w:hanging="720"/>
        <w:rPr>
          <w:rFonts w:ascii="Calibri" w:hAnsi="Calibri" w:cs="Calibri"/>
          <w:sz w:val="24"/>
          <w:szCs w:val="26"/>
        </w:rPr>
      </w:pPr>
      <w:r w:rsidRPr="00EE1991">
        <w:rPr>
          <w:rFonts w:ascii="Calibri" w:hAnsi="Calibri" w:cs="Calibri"/>
          <w:sz w:val="24"/>
          <w:szCs w:val="26"/>
        </w:rPr>
        <w:t xml:space="preserve">On the following page is the </w:t>
      </w:r>
      <w:r w:rsidRPr="00EE1991">
        <w:rPr>
          <w:rFonts w:ascii="Calibri" w:hAnsi="Calibri" w:cs="Calibri"/>
          <w:b/>
          <w:sz w:val="24"/>
          <w:szCs w:val="26"/>
        </w:rPr>
        <w:t>SLEB Information Sheet</w:t>
      </w:r>
      <w:r w:rsidRPr="00EE1991">
        <w:rPr>
          <w:rFonts w:ascii="Calibri" w:hAnsi="Calibri" w:cs="Calibri"/>
          <w:sz w:val="24"/>
          <w:szCs w:val="26"/>
        </w:rPr>
        <w:t xml:space="preserve">. </w:t>
      </w:r>
    </w:p>
    <w:p w14:paraId="6BEEB69B" w14:textId="77777777" w:rsidR="002F3584" w:rsidRDefault="002F3584" w:rsidP="003E7ED8">
      <w:pPr>
        <w:pStyle w:val="PlainText"/>
        <w:numPr>
          <w:ilvl w:val="6"/>
          <w:numId w:val="29"/>
        </w:numPr>
        <w:tabs>
          <w:tab w:val="left" w:pos="720"/>
          <w:tab w:val="right" w:pos="9720"/>
        </w:tabs>
        <w:spacing w:after="120"/>
        <w:ind w:left="720" w:hanging="720"/>
        <w:rPr>
          <w:rFonts w:ascii="Calibri" w:hAnsi="Calibri" w:cs="Calibri"/>
          <w:sz w:val="24"/>
          <w:szCs w:val="26"/>
        </w:rPr>
      </w:pPr>
      <w:r w:rsidRPr="00EE1991">
        <w:rPr>
          <w:rFonts w:ascii="Calibri" w:hAnsi="Calibri" w:cs="Calibri"/>
          <w:sz w:val="24"/>
          <w:szCs w:val="26"/>
        </w:rPr>
        <w:t xml:space="preserve">Every Bidder </w:t>
      </w:r>
      <w:r w:rsidRPr="0027246A">
        <w:rPr>
          <w:rFonts w:ascii="Calibri" w:hAnsi="Calibri" w:cs="Calibri"/>
          <w:b/>
          <w:bCs/>
          <w:sz w:val="24"/>
          <w:szCs w:val="26"/>
        </w:rPr>
        <w:t>must complete and submit a signed SLEB Information Sheet</w:t>
      </w:r>
      <w:r w:rsidRPr="00EE1991">
        <w:rPr>
          <w:rFonts w:ascii="Calibri" w:hAnsi="Calibri" w:cs="Calibri"/>
          <w:sz w:val="24"/>
          <w:szCs w:val="26"/>
        </w:rPr>
        <w:t xml:space="preserve"> indicating their SLEB certification status.  </w:t>
      </w:r>
    </w:p>
    <w:p w14:paraId="3FE04D0C" w14:textId="77777777" w:rsidR="002F3584" w:rsidRDefault="002F3584" w:rsidP="003E7ED8">
      <w:pPr>
        <w:pStyle w:val="PlainText"/>
        <w:numPr>
          <w:ilvl w:val="6"/>
          <w:numId w:val="29"/>
        </w:numPr>
        <w:tabs>
          <w:tab w:val="left" w:pos="720"/>
          <w:tab w:val="right" w:pos="9720"/>
        </w:tabs>
        <w:spacing w:after="120"/>
        <w:ind w:left="720" w:hanging="720"/>
        <w:rPr>
          <w:rFonts w:ascii="Calibri" w:hAnsi="Calibri" w:cs="Calibri"/>
          <w:sz w:val="24"/>
          <w:szCs w:val="26"/>
        </w:rPr>
      </w:pPr>
      <w:r w:rsidRPr="0027246A">
        <w:rPr>
          <w:rFonts w:ascii="Calibri" w:hAnsi="Calibri" w:cs="Calibri"/>
          <w:sz w:val="24"/>
          <w:szCs w:val="26"/>
        </w:rPr>
        <w:t xml:space="preserve">If the Bidder is not certified, the information sheet must be completed with the name, identification information, and goods/services to be provided by the </w:t>
      </w:r>
      <w:r w:rsidRPr="0027246A">
        <w:rPr>
          <w:rFonts w:ascii="Calibri" w:hAnsi="Calibri" w:cs="Calibri"/>
          <w:b/>
          <w:bCs/>
          <w:sz w:val="24"/>
          <w:szCs w:val="26"/>
        </w:rPr>
        <w:t>CERTIFIED SLEB partner(s)</w:t>
      </w:r>
      <w:r w:rsidRPr="0027246A">
        <w:rPr>
          <w:rFonts w:ascii="Calibri" w:hAnsi="Calibri" w:cs="Calibri"/>
          <w:sz w:val="24"/>
          <w:szCs w:val="26"/>
        </w:rPr>
        <w:t xml:space="preserve"> with whom the Bidder will subcontract to meet the County SLEB participation requirement.  The Exhibit must be signed by EACH of the named CERTIFIED SLEB(s) that will be subcontractors.  </w:t>
      </w:r>
    </w:p>
    <w:p w14:paraId="1AF89F33" w14:textId="77777777" w:rsidR="002F3584" w:rsidRPr="0027246A" w:rsidRDefault="002F3584" w:rsidP="003E7ED8">
      <w:pPr>
        <w:pStyle w:val="PlainText"/>
        <w:numPr>
          <w:ilvl w:val="6"/>
          <w:numId w:val="29"/>
        </w:numPr>
        <w:tabs>
          <w:tab w:val="left" w:pos="720"/>
          <w:tab w:val="right" w:pos="9720"/>
        </w:tabs>
        <w:spacing w:after="120"/>
        <w:ind w:left="720" w:hanging="720"/>
        <w:rPr>
          <w:rFonts w:ascii="Calibri" w:hAnsi="Calibri" w:cs="Calibri"/>
          <w:sz w:val="24"/>
          <w:szCs w:val="26"/>
        </w:rPr>
      </w:pPr>
      <w:r w:rsidRPr="0027246A">
        <w:rPr>
          <w:rFonts w:ascii="Calibri" w:hAnsi="Calibri" w:cs="Calibri"/>
          <w:sz w:val="24"/>
          <w:szCs w:val="26"/>
        </w:rPr>
        <w:t xml:space="preserve">SLEB certification must be </w:t>
      </w:r>
      <w:r w:rsidRPr="0027246A">
        <w:rPr>
          <w:rFonts w:ascii="Calibri" w:hAnsi="Calibri" w:cs="Calibri"/>
          <w:b/>
          <w:bCs/>
          <w:sz w:val="24"/>
          <w:szCs w:val="26"/>
          <w:u w:val="single"/>
        </w:rPr>
        <w:t>valid</w:t>
      </w:r>
      <w:r w:rsidRPr="0027246A">
        <w:rPr>
          <w:rFonts w:ascii="Calibri" w:hAnsi="Calibri" w:cs="Calibri"/>
          <w:sz w:val="24"/>
          <w:szCs w:val="26"/>
        </w:rPr>
        <w:t xml:space="preserve"> at the time of bid response submittal for SLEB primes and SLEB subcontractor(s).</w:t>
      </w:r>
    </w:p>
    <w:p w14:paraId="4F003933" w14:textId="77777777" w:rsidR="002F3584" w:rsidRPr="00EE1991" w:rsidRDefault="002F3584" w:rsidP="003E7ED8">
      <w:pPr>
        <w:pStyle w:val="PlainText"/>
        <w:numPr>
          <w:ilvl w:val="0"/>
          <w:numId w:val="9"/>
        </w:numPr>
        <w:ind w:left="1080"/>
        <w:rPr>
          <w:rFonts w:ascii="Calibri" w:hAnsi="Calibri" w:cs="Calibri"/>
          <w:sz w:val="24"/>
          <w:szCs w:val="26"/>
        </w:rPr>
      </w:pPr>
      <w:r w:rsidRPr="00EE1991">
        <w:rPr>
          <w:rFonts w:ascii="Calibri" w:hAnsi="Calibri" w:cs="Calibri"/>
          <w:sz w:val="24"/>
          <w:szCs w:val="26"/>
        </w:rPr>
        <w:t>For SLEB Subcontracting Questions: Please contact the General Services Agency</w:t>
      </w:r>
      <w:r>
        <w:rPr>
          <w:rFonts w:ascii="Calibri" w:hAnsi="Calibri" w:cs="Calibri"/>
          <w:sz w:val="24"/>
          <w:szCs w:val="26"/>
        </w:rPr>
        <w:t xml:space="preserve"> </w:t>
      </w:r>
      <w:r w:rsidRPr="00EE1991">
        <w:rPr>
          <w:rFonts w:ascii="Calibri" w:hAnsi="Calibri" w:cs="Calibri"/>
          <w:sz w:val="24"/>
          <w:szCs w:val="26"/>
        </w:rPr>
        <w:t>-</w:t>
      </w:r>
      <w:r>
        <w:rPr>
          <w:rFonts w:ascii="Calibri" w:hAnsi="Calibri" w:cs="Calibri"/>
          <w:sz w:val="24"/>
          <w:szCs w:val="26"/>
        </w:rPr>
        <w:t xml:space="preserve"> </w:t>
      </w:r>
      <w:r w:rsidRPr="00EE1991">
        <w:rPr>
          <w:rFonts w:ascii="Calibri" w:hAnsi="Calibri" w:cs="Calibri"/>
          <w:sz w:val="24"/>
          <w:szCs w:val="26"/>
        </w:rPr>
        <w:t xml:space="preserve">Office of Acquisition Policy, </w:t>
      </w:r>
      <w:hyperlink r:id="rId94" w:history="1">
        <w:r w:rsidRPr="00EE1991">
          <w:rPr>
            <w:rStyle w:val="Hyperlink"/>
            <w:rFonts w:ascii="Calibri" w:hAnsi="Calibri" w:cs="Calibri"/>
            <w:sz w:val="24"/>
            <w:szCs w:val="26"/>
          </w:rPr>
          <w:t>GSA.OAP@acgov.org</w:t>
        </w:r>
      </w:hyperlink>
      <w:r w:rsidRPr="00EE1991">
        <w:rPr>
          <w:rFonts w:ascii="Calibri" w:hAnsi="Calibri" w:cs="Calibri"/>
          <w:sz w:val="24"/>
          <w:szCs w:val="26"/>
        </w:rPr>
        <w:t>.</w:t>
      </w:r>
    </w:p>
    <w:p w14:paraId="569F32EA" w14:textId="77777777" w:rsidR="002F3584" w:rsidRPr="00EE1991" w:rsidRDefault="002F3584" w:rsidP="003E7ED8">
      <w:pPr>
        <w:pStyle w:val="PlainText"/>
        <w:numPr>
          <w:ilvl w:val="0"/>
          <w:numId w:val="9"/>
        </w:numPr>
        <w:ind w:left="1080"/>
        <w:rPr>
          <w:rFonts w:ascii="Calibri" w:hAnsi="Calibri" w:cs="Calibri"/>
          <w:sz w:val="24"/>
          <w:szCs w:val="26"/>
        </w:rPr>
      </w:pPr>
      <w:r w:rsidRPr="00EE1991">
        <w:rPr>
          <w:rFonts w:ascii="Calibri" w:hAnsi="Calibri" w:cs="Calibri"/>
          <w:sz w:val="24"/>
          <w:szCs w:val="26"/>
        </w:rPr>
        <w:t>For questions/information regarding SLEB certification</w:t>
      </w:r>
      <w:r>
        <w:rPr>
          <w:rFonts w:ascii="Calibri" w:hAnsi="Calibri" w:cs="Calibri"/>
          <w:sz w:val="24"/>
          <w:szCs w:val="26"/>
        </w:rPr>
        <w:t>,</w:t>
      </w:r>
      <w:r w:rsidRPr="00EE1991">
        <w:rPr>
          <w:rFonts w:ascii="Calibri" w:hAnsi="Calibri" w:cs="Calibri"/>
          <w:sz w:val="24"/>
          <w:szCs w:val="26"/>
        </w:rPr>
        <w:t xml:space="preserve"> including requirements, please contact the Auditor-Controller Agency, Office of Contract Compliance &amp; Reporting – SLEB Certification Unit, </w:t>
      </w:r>
      <w:hyperlink r:id="rId95" w:history="1">
        <w:r w:rsidRPr="00EE1991">
          <w:rPr>
            <w:rStyle w:val="Hyperlink"/>
            <w:rFonts w:ascii="Calibri" w:hAnsi="Calibri" w:cs="Calibri"/>
            <w:sz w:val="24"/>
            <w:szCs w:val="26"/>
          </w:rPr>
          <w:t>OCCR@acgov.org</w:t>
        </w:r>
      </w:hyperlink>
      <w:r w:rsidRPr="00EE1991">
        <w:rPr>
          <w:rFonts w:ascii="Calibri" w:hAnsi="Calibri" w:cs="Calibri"/>
          <w:sz w:val="24"/>
          <w:szCs w:val="26"/>
        </w:rPr>
        <w:t>, (510) 891-5500.</w:t>
      </w:r>
    </w:p>
    <w:p w14:paraId="34712F99" w14:textId="77777777" w:rsidR="002F3584" w:rsidRDefault="002F3584" w:rsidP="002F3584">
      <w:pPr>
        <w:rPr>
          <w:rFonts w:ascii="Calibri" w:hAnsi="Calibri" w:cs="Calibri"/>
          <w:szCs w:val="26"/>
        </w:rPr>
      </w:pPr>
    </w:p>
    <w:p w14:paraId="753BCC55" w14:textId="77777777" w:rsidR="002F3584" w:rsidRPr="006D14B0" w:rsidRDefault="002F3584" w:rsidP="003E7ED8">
      <w:pPr>
        <w:pStyle w:val="PlainText"/>
        <w:numPr>
          <w:ilvl w:val="6"/>
          <w:numId w:val="29"/>
        </w:numPr>
        <w:tabs>
          <w:tab w:val="left" w:pos="720"/>
          <w:tab w:val="right" w:pos="9720"/>
        </w:tabs>
        <w:spacing w:after="120"/>
        <w:ind w:left="720" w:hanging="720"/>
        <w:rPr>
          <w:rFonts w:ascii="Calibri" w:hAnsi="Calibri" w:cs="Calibri"/>
          <w:b/>
          <w:bCs/>
          <w:sz w:val="24"/>
          <w:szCs w:val="26"/>
        </w:rPr>
      </w:pPr>
      <w:r w:rsidRPr="006D14B0">
        <w:rPr>
          <w:rFonts w:ascii="Calibri" w:hAnsi="Calibri" w:cs="Calibri"/>
          <w:b/>
          <w:bCs/>
          <w:sz w:val="24"/>
          <w:szCs w:val="26"/>
        </w:rPr>
        <w:t xml:space="preserve">If a Bidder is located within Alameda County but not a certified SLEB, the following documentation must be </w:t>
      </w:r>
      <w:r>
        <w:rPr>
          <w:rFonts w:ascii="Calibri" w:hAnsi="Calibri" w:cs="Calibri"/>
          <w:b/>
          <w:bCs/>
          <w:sz w:val="24"/>
          <w:szCs w:val="26"/>
        </w:rPr>
        <w:t>in included in the Bid response:</w:t>
      </w:r>
    </w:p>
    <w:p w14:paraId="121ACB39" w14:textId="77777777" w:rsidR="002F3584" w:rsidRPr="00EE1991" w:rsidRDefault="002F3584" w:rsidP="003E7ED8">
      <w:pPr>
        <w:pStyle w:val="PlainText"/>
        <w:numPr>
          <w:ilvl w:val="0"/>
          <w:numId w:val="28"/>
        </w:numPr>
        <w:tabs>
          <w:tab w:val="left" w:pos="720"/>
          <w:tab w:val="right" w:pos="9720"/>
        </w:tabs>
        <w:rPr>
          <w:rFonts w:ascii="Calibri" w:hAnsi="Calibri" w:cs="Calibri"/>
          <w:sz w:val="24"/>
          <w:szCs w:val="26"/>
        </w:rPr>
      </w:pPr>
      <w:r w:rsidRPr="00EE1991">
        <w:rPr>
          <w:rFonts w:ascii="Calibri" w:hAnsi="Calibri" w:cs="Calibri"/>
          <w:color w:val="000000"/>
          <w:sz w:val="24"/>
          <w:szCs w:val="26"/>
        </w:rPr>
        <w:t>Copy of a verifiable business license, issued by the County of Alameda or a City within the County; and</w:t>
      </w:r>
      <w:r w:rsidRPr="00EE1991">
        <w:rPr>
          <w:rFonts w:ascii="Calibri" w:hAnsi="Calibri" w:cs="Calibri"/>
          <w:color w:val="000000"/>
          <w:sz w:val="24"/>
          <w:szCs w:val="26"/>
        </w:rPr>
        <w:tab/>
      </w:r>
    </w:p>
    <w:p w14:paraId="28F30461" w14:textId="77777777" w:rsidR="002F3584" w:rsidRPr="0085183D" w:rsidRDefault="002F3584" w:rsidP="003E7ED8">
      <w:pPr>
        <w:numPr>
          <w:ilvl w:val="0"/>
          <w:numId w:val="28"/>
        </w:numPr>
        <w:tabs>
          <w:tab w:val="left" w:pos="-1080"/>
          <w:tab w:val="left" w:pos="-720"/>
        </w:tabs>
        <w:rPr>
          <w:rFonts w:ascii="Calibri" w:hAnsi="Calibri" w:cs="Calibri"/>
          <w:sz w:val="24"/>
          <w:szCs w:val="26"/>
        </w:rPr>
      </w:pPr>
      <w:r w:rsidRPr="00EE1991">
        <w:rPr>
          <w:rFonts w:ascii="Calibri" w:hAnsi="Calibri" w:cs="Calibri"/>
          <w:color w:val="000000"/>
          <w:sz w:val="24"/>
          <w:szCs w:val="26"/>
        </w:rPr>
        <w:t xml:space="preserve">Proof of six months business residency, identifying the </w:t>
      </w:r>
      <w:r>
        <w:rPr>
          <w:rFonts w:ascii="Calibri" w:hAnsi="Calibri" w:cs="Calibri"/>
          <w:color w:val="000000"/>
          <w:sz w:val="24"/>
          <w:szCs w:val="26"/>
        </w:rPr>
        <w:t>Bidder’s name</w:t>
      </w:r>
      <w:r w:rsidRPr="00EE1991">
        <w:rPr>
          <w:rFonts w:ascii="Calibri" w:hAnsi="Calibri" w:cs="Calibri"/>
          <w:color w:val="000000"/>
          <w:sz w:val="24"/>
          <w:szCs w:val="26"/>
        </w:rPr>
        <w:t xml:space="preserve"> and the local address.  Utility bills, deed</w:t>
      </w:r>
      <w:r>
        <w:rPr>
          <w:rFonts w:ascii="Calibri" w:hAnsi="Calibri" w:cs="Calibri"/>
          <w:color w:val="000000"/>
          <w:sz w:val="24"/>
          <w:szCs w:val="26"/>
        </w:rPr>
        <w:t>s</w:t>
      </w:r>
      <w:r w:rsidRPr="00EE1991">
        <w:rPr>
          <w:rFonts w:ascii="Calibri" w:hAnsi="Calibri" w:cs="Calibri"/>
          <w:color w:val="000000"/>
          <w:sz w:val="24"/>
          <w:szCs w:val="26"/>
        </w:rPr>
        <w:t xml:space="preserve"> of trusts or lease agreements, etc., are acceptable verification documents to prove residency</w:t>
      </w:r>
      <w:r>
        <w:rPr>
          <w:rFonts w:ascii="Calibri" w:hAnsi="Calibri" w:cs="Calibri"/>
          <w:color w:val="000000"/>
          <w:sz w:val="24"/>
          <w:szCs w:val="26"/>
        </w:rPr>
        <w:t>.</w:t>
      </w:r>
    </w:p>
    <w:p w14:paraId="0DFBB956" w14:textId="77777777" w:rsidR="002F3584" w:rsidRPr="00EE1991" w:rsidRDefault="002F3584" w:rsidP="002F3584">
      <w:pPr>
        <w:tabs>
          <w:tab w:val="left" w:pos="-1080"/>
          <w:tab w:val="left" w:pos="-720"/>
        </w:tabs>
        <w:ind w:left="1080"/>
        <w:rPr>
          <w:rFonts w:ascii="Calibri" w:hAnsi="Calibri" w:cs="Calibri"/>
          <w:sz w:val="24"/>
          <w:szCs w:val="26"/>
        </w:rPr>
      </w:pPr>
    </w:p>
    <w:p w14:paraId="0D01BF49" w14:textId="77777777" w:rsidR="002F3584" w:rsidRPr="0085183D" w:rsidRDefault="002F3584" w:rsidP="003E7ED8">
      <w:pPr>
        <w:pStyle w:val="PlainText"/>
        <w:numPr>
          <w:ilvl w:val="6"/>
          <w:numId w:val="29"/>
        </w:numPr>
        <w:tabs>
          <w:tab w:val="left" w:pos="720"/>
          <w:tab w:val="right" w:pos="9720"/>
        </w:tabs>
        <w:spacing w:after="120"/>
        <w:ind w:left="720" w:hanging="720"/>
        <w:rPr>
          <w:rFonts w:ascii="Calibri" w:hAnsi="Calibri" w:cs="Calibri"/>
          <w:sz w:val="24"/>
          <w:szCs w:val="24"/>
        </w:rPr>
      </w:pPr>
      <w:r>
        <w:rPr>
          <w:rFonts w:ascii="Calibri" w:hAnsi="Calibri" w:cs="Calibri"/>
          <w:sz w:val="24"/>
          <w:szCs w:val="24"/>
        </w:rPr>
        <w:t>The undersigned acknowledges ONE of the following (</w:t>
      </w:r>
      <w:r w:rsidRPr="0085183D">
        <w:rPr>
          <w:rFonts w:ascii="Calibri" w:hAnsi="Calibri" w:cs="Calibri"/>
          <w:b/>
          <w:bCs/>
          <w:sz w:val="24"/>
          <w:szCs w:val="24"/>
        </w:rPr>
        <w:t xml:space="preserve">Please check only </w:t>
      </w:r>
      <w:r>
        <w:rPr>
          <w:rFonts w:ascii="Calibri" w:hAnsi="Calibri" w:cs="Calibri"/>
          <w:b/>
          <w:bCs/>
          <w:sz w:val="24"/>
          <w:szCs w:val="24"/>
        </w:rPr>
        <w:t>ONE</w:t>
      </w:r>
      <w:r w:rsidRPr="0085183D">
        <w:rPr>
          <w:rFonts w:ascii="Calibri" w:hAnsi="Calibri" w:cs="Calibri"/>
          <w:b/>
          <w:bCs/>
          <w:sz w:val="24"/>
          <w:szCs w:val="24"/>
        </w:rPr>
        <w:t xml:space="preserve"> box</w:t>
      </w:r>
      <w:r>
        <w:rPr>
          <w:rFonts w:ascii="Calibri" w:hAnsi="Calibri" w:cs="Calibri"/>
          <w:sz w:val="24"/>
          <w:szCs w:val="24"/>
        </w:rPr>
        <w:t xml:space="preserve">): </w:t>
      </w:r>
    </w:p>
    <w:p w14:paraId="1713F8FD" w14:textId="77777777" w:rsidR="002F3584" w:rsidRDefault="002F3584" w:rsidP="002F3584">
      <w:pPr>
        <w:pStyle w:val="PlainText"/>
        <w:tabs>
          <w:tab w:val="left" w:pos="1440"/>
          <w:tab w:val="right" w:pos="9720"/>
        </w:tabs>
        <w:spacing w:after="120"/>
        <w:ind w:left="1440" w:hanging="720"/>
        <w:rPr>
          <w:rFonts w:ascii="Calibri" w:hAnsi="Calibri" w:cs="Calibri"/>
          <w:b/>
          <w:caps/>
          <w:sz w:val="24"/>
          <w:szCs w:val="24"/>
        </w:rPr>
      </w:pPr>
      <w:r w:rsidRPr="00A85450">
        <w:rPr>
          <w:rFonts w:ascii="Calibri" w:hAnsi="Calibri" w:cs="Calibri"/>
          <w:sz w:val="24"/>
          <w:szCs w:val="24"/>
        </w:rPr>
        <w:fldChar w:fldCharType="begin">
          <w:ffData>
            <w:name w:val="Check5"/>
            <w:enabled/>
            <w:calcOnExit w:val="0"/>
            <w:checkBox>
              <w:sizeAuto/>
              <w:default w:val="0"/>
            </w:checkBox>
          </w:ffData>
        </w:fldChar>
      </w:r>
      <w:bookmarkStart w:id="110" w:name="Check5"/>
      <w:r w:rsidRPr="00A85450">
        <w:rPr>
          <w:rFonts w:ascii="Calibri" w:hAnsi="Calibri" w:cs="Calibri"/>
          <w:sz w:val="24"/>
          <w:szCs w:val="24"/>
        </w:rPr>
        <w:instrText xml:space="preserve"> FORMCHECKBOX </w:instrText>
      </w:r>
      <w:r w:rsidR="00FF30DC">
        <w:rPr>
          <w:rFonts w:ascii="Calibri" w:hAnsi="Calibri" w:cs="Calibri"/>
          <w:sz w:val="24"/>
          <w:szCs w:val="24"/>
        </w:rPr>
      </w:r>
      <w:r w:rsidR="00FF30DC">
        <w:rPr>
          <w:rFonts w:ascii="Calibri" w:hAnsi="Calibri" w:cs="Calibri"/>
          <w:sz w:val="24"/>
          <w:szCs w:val="24"/>
        </w:rPr>
        <w:fldChar w:fldCharType="separate"/>
      </w:r>
      <w:r w:rsidRPr="00A85450">
        <w:rPr>
          <w:rFonts w:ascii="Calibri" w:hAnsi="Calibri" w:cs="Calibri"/>
          <w:sz w:val="24"/>
          <w:szCs w:val="24"/>
        </w:rPr>
        <w:fldChar w:fldCharType="end"/>
      </w:r>
      <w:bookmarkEnd w:id="110"/>
      <w:r>
        <w:rPr>
          <w:rFonts w:ascii="Calibri" w:hAnsi="Calibri" w:cs="Calibri"/>
          <w:sz w:val="24"/>
          <w:szCs w:val="24"/>
        </w:rPr>
        <w:tab/>
      </w:r>
      <w:r w:rsidRPr="0085183D">
        <w:rPr>
          <w:rFonts w:ascii="Calibri" w:hAnsi="Calibri" w:cs="Calibri"/>
          <w:sz w:val="24"/>
          <w:szCs w:val="24"/>
        </w:rPr>
        <w:t>Bidder is a certified SLEB</w:t>
      </w:r>
      <w:r>
        <w:rPr>
          <w:rFonts w:ascii="Calibri" w:hAnsi="Calibri" w:cs="Calibri"/>
          <w:sz w:val="24"/>
          <w:szCs w:val="24"/>
        </w:rPr>
        <w:t xml:space="preserve"> </w:t>
      </w:r>
      <w:r w:rsidRPr="0085183D">
        <w:rPr>
          <w:rFonts w:ascii="Calibri" w:hAnsi="Calibri" w:cs="Calibri"/>
          <w:sz w:val="24"/>
          <w:szCs w:val="24"/>
        </w:rPr>
        <w:t>(</w:t>
      </w:r>
      <w:r>
        <w:rPr>
          <w:rFonts w:ascii="Calibri" w:hAnsi="Calibri" w:cs="Calibri"/>
          <w:sz w:val="24"/>
          <w:szCs w:val="24"/>
        </w:rPr>
        <w:t xml:space="preserve">Provide </w:t>
      </w:r>
      <w:r w:rsidRPr="0085183D">
        <w:rPr>
          <w:rFonts w:ascii="Calibri" w:hAnsi="Calibri" w:cs="Calibri"/>
          <w:sz w:val="24"/>
          <w:szCs w:val="24"/>
        </w:rPr>
        <w:t>SLEB Certification Number in the</w:t>
      </w:r>
      <w:r>
        <w:rPr>
          <w:rFonts w:ascii="Calibri" w:hAnsi="Calibri" w:cs="Calibri"/>
          <w:sz w:val="24"/>
          <w:szCs w:val="24"/>
        </w:rPr>
        <w:t xml:space="preserve"> SLEB Information Sheet below); </w:t>
      </w:r>
      <w:r w:rsidRPr="0085183D">
        <w:rPr>
          <w:rFonts w:ascii="Calibri" w:hAnsi="Calibri" w:cs="Calibri"/>
          <w:b/>
          <w:caps/>
          <w:sz w:val="24"/>
          <w:szCs w:val="24"/>
        </w:rPr>
        <w:t>or</w:t>
      </w:r>
      <w:r>
        <w:rPr>
          <w:rFonts w:ascii="Calibri" w:hAnsi="Calibri" w:cs="Calibri"/>
          <w:b/>
          <w:caps/>
          <w:sz w:val="24"/>
          <w:szCs w:val="24"/>
        </w:rPr>
        <w:t xml:space="preserve"> </w:t>
      </w:r>
    </w:p>
    <w:p w14:paraId="7443AE7D" w14:textId="77777777" w:rsidR="002F3584" w:rsidRDefault="002F3584" w:rsidP="002F3584">
      <w:pPr>
        <w:pStyle w:val="PlainText"/>
        <w:tabs>
          <w:tab w:val="left" w:pos="1440"/>
          <w:tab w:val="right" w:pos="9720"/>
        </w:tabs>
        <w:spacing w:after="120"/>
        <w:ind w:left="1440" w:hanging="720"/>
        <w:rPr>
          <w:rFonts w:ascii="Calibri" w:hAnsi="Calibri" w:cs="Calibri"/>
          <w:sz w:val="24"/>
          <w:szCs w:val="24"/>
        </w:rPr>
      </w:pPr>
      <w:r w:rsidRPr="0085183D">
        <w:rPr>
          <w:rFonts w:ascii="Calibri" w:hAnsi="Calibri" w:cs="Calibri"/>
          <w:sz w:val="24"/>
          <w:szCs w:val="24"/>
        </w:rPr>
        <w:fldChar w:fldCharType="begin">
          <w:ffData>
            <w:name w:val="Check3"/>
            <w:enabled/>
            <w:calcOnExit w:val="0"/>
            <w:checkBox>
              <w:sizeAuto/>
              <w:default w:val="0"/>
            </w:checkBox>
          </w:ffData>
        </w:fldChar>
      </w:r>
      <w:bookmarkStart w:id="111" w:name="Check3"/>
      <w:r w:rsidRPr="0085183D">
        <w:rPr>
          <w:rFonts w:ascii="Calibri" w:hAnsi="Calibri" w:cs="Calibri"/>
          <w:sz w:val="24"/>
          <w:szCs w:val="24"/>
        </w:rPr>
        <w:instrText xml:space="preserve"> FORMCHECKBOX </w:instrText>
      </w:r>
      <w:r w:rsidR="00FF30DC">
        <w:rPr>
          <w:rFonts w:ascii="Calibri" w:hAnsi="Calibri" w:cs="Calibri"/>
          <w:sz w:val="24"/>
          <w:szCs w:val="24"/>
        </w:rPr>
      </w:r>
      <w:r w:rsidR="00FF30DC">
        <w:rPr>
          <w:rFonts w:ascii="Calibri" w:hAnsi="Calibri" w:cs="Calibri"/>
          <w:sz w:val="24"/>
          <w:szCs w:val="24"/>
        </w:rPr>
        <w:fldChar w:fldCharType="separate"/>
      </w:r>
      <w:r w:rsidRPr="0085183D">
        <w:rPr>
          <w:rFonts w:ascii="Calibri" w:hAnsi="Calibri" w:cs="Calibri"/>
          <w:sz w:val="24"/>
          <w:szCs w:val="24"/>
        </w:rPr>
        <w:fldChar w:fldCharType="end"/>
      </w:r>
      <w:bookmarkEnd w:id="111"/>
      <w:r w:rsidRPr="0085183D">
        <w:rPr>
          <w:rFonts w:ascii="Calibri" w:hAnsi="Calibri" w:cs="Calibri"/>
          <w:sz w:val="24"/>
          <w:szCs w:val="24"/>
        </w:rPr>
        <w:t xml:space="preserve"> </w:t>
      </w:r>
      <w:r w:rsidRPr="0085183D">
        <w:rPr>
          <w:rFonts w:ascii="Calibri" w:hAnsi="Calibri" w:cs="Calibri"/>
          <w:sz w:val="24"/>
          <w:szCs w:val="24"/>
        </w:rPr>
        <w:tab/>
        <w:t>Bidder is LOCAL to Alameda County</w:t>
      </w:r>
      <w:r>
        <w:rPr>
          <w:rFonts w:ascii="Calibri" w:hAnsi="Calibri" w:cs="Calibri"/>
          <w:sz w:val="24"/>
          <w:szCs w:val="24"/>
        </w:rPr>
        <w:t xml:space="preserve"> (Attach documentation listed in No. 5. above); OR</w:t>
      </w:r>
    </w:p>
    <w:p w14:paraId="6389F488" w14:textId="77777777" w:rsidR="002F3584" w:rsidRPr="0085183D" w:rsidRDefault="002F3584" w:rsidP="002F3584">
      <w:pPr>
        <w:pStyle w:val="PlainText"/>
        <w:tabs>
          <w:tab w:val="left" w:pos="1440"/>
          <w:tab w:val="right" w:pos="9720"/>
        </w:tabs>
        <w:spacing w:after="120"/>
        <w:ind w:left="1440" w:hanging="720"/>
        <w:rPr>
          <w:rFonts w:ascii="Calibri" w:hAnsi="Calibri" w:cs="Calibri"/>
          <w:sz w:val="24"/>
          <w:szCs w:val="24"/>
        </w:rPr>
      </w:pPr>
      <w:r w:rsidRPr="0085183D">
        <w:rPr>
          <w:rFonts w:ascii="Calibri" w:hAnsi="Calibri" w:cs="Calibri"/>
          <w:sz w:val="24"/>
          <w:szCs w:val="24"/>
        </w:rPr>
        <w:fldChar w:fldCharType="begin">
          <w:ffData>
            <w:name w:val="Check4"/>
            <w:enabled/>
            <w:calcOnExit w:val="0"/>
            <w:checkBox>
              <w:sizeAuto/>
              <w:default w:val="0"/>
            </w:checkBox>
          </w:ffData>
        </w:fldChar>
      </w:r>
      <w:bookmarkStart w:id="112" w:name="Check4"/>
      <w:r w:rsidRPr="0085183D">
        <w:rPr>
          <w:rFonts w:ascii="Calibri" w:hAnsi="Calibri" w:cs="Calibri"/>
          <w:sz w:val="24"/>
          <w:szCs w:val="24"/>
        </w:rPr>
        <w:instrText xml:space="preserve"> FORMCHECKBOX </w:instrText>
      </w:r>
      <w:r w:rsidR="00FF30DC">
        <w:rPr>
          <w:rFonts w:ascii="Calibri" w:hAnsi="Calibri" w:cs="Calibri"/>
          <w:sz w:val="24"/>
          <w:szCs w:val="24"/>
        </w:rPr>
      </w:r>
      <w:r w:rsidR="00FF30DC">
        <w:rPr>
          <w:rFonts w:ascii="Calibri" w:hAnsi="Calibri" w:cs="Calibri"/>
          <w:sz w:val="24"/>
          <w:szCs w:val="24"/>
        </w:rPr>
        <w:fldChar w:fldCharType="separate"/>
      </w:r>
      <w:r w:rsidRPr="0085183D">
        <w:rPr>
          <w:rFonts w:ascii="Calibri" w:hAnsi="Calibri" w:cs="Calibri"/>
          <w:sz w:val="24"/>
          <w:szCs w:val="24"/>
        </w:rPr>
        <w:fldChar w:fldCharType="end"/>
      </w:r>
      <w:bookmarkEnd w:id="112"/>
      <w:r w:rsidRPr="0085183D">
        <w:rPr>
          <w:rFonts w:ascii="Calibri" w:hAnsi="Calibri" w:cs="Calibri"/>
          <w:sz w:val="24"/>
          <w:szCs w:val="24"/>
        </w:rPr>
        <w:t xml:space="preserve"> </w:t>
      </w:r>
      <w:r w:rsidRPr="0085183D">
        <w:rPr>
          <w:rFonts w:ascii="Calibri" w:hAnsi="Calibri" w:cs="Calibri"/>
          <w:sz w:val="24"/>
          <w:szCs w:val="24"/>
        </w:rPr>
        <w:tab/>
      </w:r>
      <w:r w:rsidRPr="00A85450">
        <w:rPr>
          <w:rFonts w:ascii="Calibri" w:hAnsi="Calibri" w:cs="Calibri"/>
          <w:sz w:val="24"/>
          <w:szCs w:val="24"/>
        </w:rPr>
        <w:t>Bidder is not local to Alameda County</w:t>
      </w:r>
      <w:r>
        <w:rPr>
          <w:rFonts w:ascii="Calibri" w:hAnsi="Calibri" w:cs="Calibri"/>
          <w:sz w:val="24"/>
          <w:szCs w:val="24"/>
        </w:rPr>
        <w:t>.</w:t>
      </w:r>
    </w:p>
    <w:p w14:paraId="79F201F9" w14:textId="77777777" w:rsidR="0007148C" w:rsidRPr="001B455E" w:rsidRDefault="00011821" w:rsidP="0007148C">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1BB6ED75" w14:textId="77777777" w:rsidTr="00112390">
        <w:tc>
          <w:tcPr>
            <w:tcW w:w="11016" w:type="dxa"/>
            <w:shd w:val="clear" w:color="auto" w:fill="DEEAF6" w:themeFill="accent5" w:themeFillTint="33"/>
          </w:tcPr>
          <w:p w14:paraId="5442A4BE" w14:textId="77777777" w:rsidR="0007148C" w:rsidRPr="003A2F09" w:rsidRDefault="0007148C" w:rsidP="009C7F74">
            <w:pPr>
              <w:pStyle w:val="RFP-QHeader2"/>
              <w:ind w:left="-13" w:hanging="95"/>
              <w:jc w:val="left"/>
              <w:rPr>
                <w:rFonts w:ascii="Calibri" w:hAnsi="Calibri" w:cs="Calibri"/>
                <w:sz w:val="28"/>
                <w:szCs w:val="28"/>
              </w:rPr>
            </w:pPr>
            <w:r w:rsidRPr="003A2F09">
              <w:rPr>
                <w:rFonts w:ascii="Calibri" w:hAnsi="Calibri" w:cs="Calibri"/>
                <w:sz w:val="28"/>
                <w:szCs w:val="28"/>
              </w:rPr>
              <w:lastRenderedPageBreak/>
              <w:t>SLEB INFORMATION SHEET</w:t>
            </w:r>
            <w:r w:rsidR="008D01B3" w:rsidRPr="003A2F09">
              <w:rPr>
                <w:rFonts w:ascii="Calibri" w:hAnsi="Calibri" w:cs="Calibri"/>
                <w:sz w:val="28"/>
                <w:szCs w:val="28"/>
              </w:rPr>
              <w:t xml:space="preserve"> </w:t>
            </w:r>
          </w:p>
        </w:tc>
      </w:tr>
    </w:tbl>
    <w:p w14:paraId="53C07293" w14:textId="77777777" w:rsidR="00011821" w:rsidRPr="00C76FAA" w:rsidRDefault="00011821" w:rsidP="00011821">
      <w:pPr>
        <w:tabs>
          <w:tab w:val="left" w:pos="-720"/>
        </w:tabs>
        <w:jc w:val="center"/>
        <w:rPr>
          <w:rFonts w:ascii="Calibri" w:hAnsi="Calibri" w:cs="Calibri"/>
          <w:b/>
          <w:spacing w:val="-3"/>
          <w:sz w:val="14"/>
        </w:rPr>
      </w:pPr>
    </w:p>
    <w:p w14:paraId="18F85FC6"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In order to meet the Small Local Emerging Business (SLEB) requirements of this RF</w:t>
      </w:r>
      <w:r w:rsidR="001B455E" w:rsidRPr="007A006B">
        <w:rPr>
          <w:rFonts w:ascii="Calibri" w:hAnsi="Calibri" w:cs="Calibri"/>
          <w:sz w:val="20"/>
        </w:rPr>
        <w:t>P</w:t>
      </w:r>
      <w:r w:rsidRPr="007A006B">
        <w:rPr>
          <w:rFonts w:ascii="Calibri" w:hAnsi="Calibri" w:cs="Calibri"/>
          <w:sz w:val="20"/>
        </w:rPr>
        <w:t xml:space="preserve">, </w:t>
      </w:r>
      <w:r w:rsidRPr="007A006B">
        <w:rPr>
          <w:rFonts w:ascii="Calibri" w:hAnsi="Calibri" w:cs="Calibri"/>
          <w:sz w:val="20"/>
          <w:u w:val="single"/>
        </w:rPr>
        <w:t>all Bidders must complete this form</w:t>
      </w:r>
      <w:r w:rsidRPr="007A006B">
        <w:rPr>
          <w:rFonts w:ascii="Calibri" w:hAnsi="Calibri" w:cs="Calibri"/>
          <w:sz w:val="20"/>
        </w:rPr>
        <w:t>.</w:t>
      </w:r>
    </w:p>
    <w:p w14:paraId="0B7EF7C3" w14:textId="4BB1E7C0"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 xml:space="preserve">Bidders that are not certified SLEBS (for </w:t>
      </w:r>
      <w:r w:rsidR="00112390">
        <w:rPr>
          <w:rFonts w:ascii="Calibri" w:hAnsi="Calibri" w:cs="Calibri"/>
          <w:sz w:val="20"/>
        </w:rPr>
        <w:t xml:space="preserve">the </w:t>
      </w:r>
      <w:r w:rsidRPr="007A006B">
        <w:rPr>
          <w:rFonts w:ascii="Calibri" w:hAnsi="Calibri" w:cs="Calibri"/>
          <w:sz w:val="20"/>
        </w:rPr>
        <w:t>definition of a SLEB</w:t>
      </w:r>
      <w:r w:rsidR="00112390">
        <w:rPr>
          <w:rFonts w:ascii="Calibri" w:hAnsi="Calibri" w:cs="Calibri"/>
          <w:sz w:val="20"/>
        </w:rPr>
        <w:t>,</w:t>
      </w:r>
      <w:r w:rsidRPr="007A006B">
        <w:rPr>
          <w:rFonts w:ascii="Calibri" w:hAnsi="Calibri" w:cs="Calibri"/>
          <w:sz w:val="20"/>
        </w:rPr>
        <w:t xml:space="preserve"> see</w:t>
      </w:r>
      <w:r w:rsidRPr="007A006B">
        <w:rPr>
          <w:rFonts w:ascii="Calibri" w:hAnsi="Calibri" w:cs="Calibri"/>
          <w:b/>
          <w:sz w:val="20"/>
        </w:rPr>
        <w:t xml:space="preserve"> </w:t>
      </w:r>
      <w:hyperlink r:id="rId96" w:history="1">
        <w:r w:rsidRPr="007A006B">
          <w:rPr>
            <w:rStyle w:val="Hyperlink"/>
            <w:rFonts w:ascii="Calibri" w:hAnsi="Calibri" w:cs="Calibri"/>
            <w:b/>
            <w:sz w:val="20"/>
          </w:rPr>
          <w:t>Alameda County SLEB Program Overview</w:t>
        </w:r>
      </w:hyperlink>
      <w:r w:rsidRPr="007A006B">
        <w:rPr>
          <w:rFonts w:ascii="Calibri" w:hAnsi="Calibri" w:cs="Calibri"/>
          <w:b/>
          <w:sz w:val="20"/>
        </w:rPr>
        <w:t>; [</w:t>
      </w:r>
      <w:hyperlink r:id="rId97" w:history="1">
        <w:r w:rsidRPr="007A006B">
          <w:rPr>
            <w:rStyle w:val="Hyperlink"/>
            <w:rFonts w:ascii="Calibri" w:hAnsi="Calibri" w:cs="Calibri"/>
            <w:b/>
            <w:sz w:val="20"/>
          </w:rPr>
          <w:t>http://acgov.org/auditor/sleb/overview.htm</w:t>
        </w:r>
      </w:hyperlink>
      <w:r w:rsidRPr="007A006B">
        <w:rPr>
          <w:rFonts w:ascii="Calibri" w:hAnsi="Calibri" w:cs="Calibri"/>
          <w:b/>
          <w:sz w:val="20"/>
        </w:rPr>
        <w:t xml:space="preserve">]) </w:t>
      </w:r>
      <w:r w:rsidRPr="007A006B">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20F3BC99" w14:textId="61E7B473"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Bidders are encouraged to form a partnership with a SLEB that can participate directly with this contract.  One of the</w:t>
      </w:r>
      <w:r w:rsidRPr="007A006B">
        <w:rPr>
          <w:rFonts w:ascii="Calibri" w:hAnsi="Calibri" w:cs="Calibri"/>
          <w:b/>
          <w:sz w:val="20"/>
        </w:rPr>
        <w:t xml:space="preserve"> </w:t>
      </w:r>
      <w:r w:rsidRPr="007A006B">
        <w:rPr>
          <w:rFonts w:ascii="Calibri" w:hAnsi="Calibri" w:cs="Calibri"/>
          <w:sz w:val="20"/>
        </w:rPr>
        <w:t>benefits of the partnership will be economic</w:t>
      </w:r>
      <w:r w:rsidR="00112390">
        <w:rPr>
          <w:rFonts w:ascii="Calibri" w:hAnsi="Calibri" w:cs="Calibri"/>
          <w:sz w:val="20"/>
        </w:rPr>
        <w:t>al</w:t>
      </w:r>
      <w:r w:rsidRPr="007A006B">
        <w:rPr>
          <w:rFonts w:ascii="Calibri" w:hAnsi="Calibri" w:cs="Calibri"/>
          <w:sz w:val="20"/>
        </w:rPr>
        <w:t xml:space="preserve">, but this partnership will also assist the SLEB to grow and build </w:t>
      </w:r>
      <w:r w:rsidR="00112390">
        <w:rPr>
          <w:rFonts w:ascii="Calibri" w:hAnsi="Calibri" w:cs="Calibri"/>
          <w:sz w:val="20"/>
        </w:rPr>
        <w:t xml:space="preserve">the </w:t>
      </w:r>
      <w:r w:rsidRPr="007A006B">
        <w:rPr>
          <w:rFonts w:ascii="Calibri" w:hAnsi="Calibri" w:cs="Calibri"/>
          <w:sz w:val="20"/>
        </w:rPr>
        <w:t xml:space="preserve">capacity to eventually bid as a prime on their own.  </w:t>
      </w:r>
    </w:p>
    <w:p w14:paraId="4196FB5F"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5836316B" w14:textId="77777777" w:rsidR="00011821" w:rsidRDefault="00011821" w:rsidP="008D01B3">
      <w:pPr>
        <w:pStyle w:val="BodyTextIndent"/>
        <w:spacing w:after="120"/>
        <w:ind w:left="0"/>
        <w:jc w:val="both"/>
        <w:rPr>
          <w:rFonts w:ascii="Calibri" w:hAnsi="Calibri" w:cs="Calibri"/>
          <w:b/>
          <w:spacing w:val="-1"/>
          <w:sz w:val="20"/>
        </w:rPr>
      </w:pPr>
      <w:r w:rsidRPr="007A006B">
        <w:rPr>
          <w:rFonts w:ascii="Calibri" w:hAnsi="Calibri" w:cs="Calibri"/>
          <w:sz w:val="20"/>
        </w:rPr>
        <w:t xml:space="preserve">County </w:t>
      </w:r>
      <w:r w:rsidR="00061F48" w:rsidRPr="007A006B">
        <w:rPr>
          <w:rFonts w:ascii="Calibri" w:hAnsi="Calibri" w:cs="Calibri"/>
          <w:sz w:val="20"/>
        </w:rPr>
        <w:t xml:space="preserve">departments, </w:t>
      </w:r>
      <w:r w:rsidR="00F51741" w:rsidRPr="007A006B">
        <w:rPr>
          <w:rFonts w:ascii="Calibri" w:hAnsi="Calibri" w:cs="Calibri"/>
          <w:sz w:val="20"/>
        </w:rPr>
        <w:t>prime,</w:t>
      </w:r>
      <w:r w:rsidRPr="007A006B">
        <w:rPr>
          <w:rFonts w:ascii="Calibri" w:hAnsi="Calibri" w:cs="Calibri"/>
          <w:sz w:val="20"/>
        </w:rPr>
        <w:t xml:space="preserve"> and subcontractors are required to use the web-based Elation Systems to monitor SLEB subcontractor </w:t>
      </w:r>
      <w:r w:rsidRPr="007A006B">
        <w:rPr>
          <w:rFonts w:ascii="Calibri" w:hAnsi="Calibri" w:cs="Calibri"/>
          <w:spacing w:val="-1"/>
          <w:sz w:val="20"/>
        </w:rPr>
        <w:t>compliance with</w:t>
      </w:r>
      <w:r w:rsidRPr="007A006B">
        <w:rPr>
          <w:rFonts w:ascii="Calibri" w:hAnsi="Calibri" w:cs="Calibri"/>
          <w:b/>
          <w:spacing w:val="-1"/>
          <w:sz w:val="20"/>
        </w:rPr>
        <w:t xml:space="preserve"> </w:t>
      </w:r>
      <w:hyperlink r:id="rId98" w:history="1">
        <w:r w:rsidRPr="007A006B">
          <w:rPr>
            <w:rStyle w:val="Hyperlink"/>
            <w:rFonts w:ascii="Calibri" w:hAnsi="Calibri" w:cs="Calibri"/>
            <w:b/>
            <w:spacing w:val="-1"/>
            <w:sz w:val="20"/>
          </w:rPr>
          <w:t>Elation Systems</w:t>
        </w:r>
      </w:hyperlink>
      <w:r w:rsidRPr="007A006B">
        <w:rPr>
          <w:rFonts w:ascii="Calibri" w:hAnsi="Calibri" w:cs="Calibri"/>
          <w:b/>
          <w:spacing w:val="-1"/>
          <w:sz w:val="20"/>
        </w:rPr>
        <w:t>; [</w:t>
      </w:r>
      <w:hyperlink r:id="rId99" w:history="1">
        <w:r w:rsidRPr="007A006B">
          <w:rPr>
            <w:rStyle w:val="Hyperlink"/>
            <w:rFonts w:ascii="Calibri" w:hAnsi="Calibri" w:cs="Calibri"/>
            <w:b/>
            <w:spacing w:val="-1"/>
            <w:sz w:val="20"/>
          </w:rPr>
          <w:t>http://www.elationsys.com/elationsys/</w:t>
        </w:r>
      </w:hyperlink>
      <w:r w:rsidRPr="007A006B">
        <w:rPr>
          <w:rFonts w:ascii="Calibri" w:hAnsi="Calibri" w:cs="Calibri"/>
          <w:b/>
          <w:spacing w:val="-1"/>
          <w:sz w:val="20"/>
        </w:rPr>
        <w:t>].</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2572BC37" w14:textId="77777777" w:rsidTr="001215F1">
        <w:tc>
          <w:tcPr>
            <w:tcW w:w="10260" w:type="dxa"/>
            <w:shd w:val="clear" w:color="auto" w:fill="auto"/>
            <w:tcMar>
              <w:top w:w="72" w:type="dxa"/>
              <w:left w:w="115" w:type="dxa"/>
              <w:bottom w:w="72" w:type="dxa"/>
              <w:right w:w="115" w:type="dxa"/>
            </w:tcMar>
            <w:vAlign w:val="center"/>
          </w:tcPr>
          <w:p w14:paraId="3212C1C5" w14:textId="781639F1" w:rsidR="00011821" w:rsidRPr="00A86407" w:rsidRDefault="00011821" w:rsidP="001215F1">
            <w:pPr>
              <w:pStyle w:val="Header"/>
              <w:tabs>
                <w:tab w:val="clear" w:pos="4320"/>
                <w:tab w:val="center" w:pos="5220"/>
              </w:tabs>
              <w:spacing w:line="276" w:lineRule="auto"/>
              <w:ind w:left="360" w:hanging="360"/>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FF30DC">
              <w:rPr>
                <w:rFonts w:ascii="Calibri" w:hAnsi="Calibri" w:cs="Calibri"/>
                <w:b/>
                <w:spacing w:val="-3"/>
                <w:sz w:val="20"/>
              </w:rPr>
            </w:r>
            <w:r w:rsidR="00FF30DC">
              <w:rPr>
                <w:rFonts w:ascii="Calibri" w:hAnsi="Calibri" w:cs="Calibri"/>
                <w:b/>
                <w:spacing w:val="-3"/>
                <w:sz w:val="20"/>
              </w:rPr>
              <w:fldChar w:fldCharType="separate"/>
            </w:r>
            <w:r w:rsidRPr="00A86407">
              <w:rPr>
                <w:rFonts w:ascii="Calibri" w:hAnsi="Calibri" w:cs="Calibri"/>
                <w:b/>
                <w:spacing w:val="-3"/>
                <w:sz w:val="20"/>
              </w:rPr>
              <w:fldChar w:fldCharType="end"/>
            </w:r>
            <w:r w:rsidR="008D01B3">
              <w:rPr>
                <w:rFonts w:ascii="Calibri" w:hAnsi="Calibri" w:cs="Calibri"/>
                <w:b/>
                <w:spacing w:val="-3"/>
                <w:sz w:val="20"/>
              </w:rPr>
              <w:t xml:space="preserve"> </w:t>
            </w:r>
            <w:r w:rsidR="008D01B3">
              <w:rPr>
                <w:rFonts w:ascii="Calibri" w:hAnsi="Calibri" w:cs="Calibri"/>
                <w:b/>
                <w:spacing w:val="-3"/>
                <w:sz w:val="20"/>
              </w:rPr>
              <w:tab/>
            </w:r>
            <w:r>
              <w:rPr>
                <w:rFonts w:ascii="Calibri" w:hAnsi="Calibri" w:cs="Calibri"/>
                <w:b/>
                <w:spacing w:val="-3"/>
                <w:sz w:val="20"/>
              </w:rPr>
              <w:t>BIDDER</w:t>
            </w:r>
            <w:r w:rsidRPr="00A86407">
              <w:rPr>
                <w:rFonts w:ascii="Calibri" w:hAnsi="Calibri" w:cs="Calibri"/>
                <w:b/>
                <w:spacing w:val="-3"/>
                <w:sz w:val="20"/>
              </w:rPr>
              <w:t xml:space="preserve"> IS A CERTIFIED SLEB</w:t>
            </w:r>
            <w:r w:rsidR="00D96C17">
              <w:rPr>
                <w:rFonts w:ascii="Calibri" w:hAnsi="Calibri" w:cs="Calibri"/>
                <w:b/>
                <w:spacing w:val="-3"/>
                <w:sz w:val="20"/>
              </w:rPr>
              <w:t xml:space="preserve"> </w:t>
            </w:r>
            <w:r w:rsidRPr="00A86407">
              <w:rPr>
                <w:rFonts w:ascii="Calibri" w:hAnsi="Calibri" w:cs="Calibri"/>
                <w:b/>
                <w:spacing w:val="-3"/>
                <w:sz w:val="20"/>
              </w:rPr>
              <w:t>(sign at bottom of page)</w:t>
            </w:r>
          </w:p>
          <w:p w14:paraId="14A06BA0" w14:textId="77777777" w:rsidR="00011821" w:rsidRPr="00A86407" w:rsidRDefault="00011821" w:rsidP="001215F1">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94D906B" w14:textId="77777777" w:rsidR="00011821" w:rsidRPr="00A86407" w:rsidRDefault="00011821" w:rsidP="001215F1">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AA5B05" w14:textId="77777777" w:rsidR="00011821" w:rsidRPr="00A86407" w:rsidRDefault="00011821" w:rsidP="001215F1">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3DAB44F3"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07F429B3" w14:textId="77777777" w:rsidTr="001215F1">
        <w:tc>
          <w:tcPr>
            <w:tcW w:w="10260" w:type="dxa"/>
            <w:shd w:val="clear" w:color="auto" w:fill="auto"/>
            <w:tcMar>
              <w:top w:w="72" w:type="dxa"/>
              <w:left w:w="115" w:type="dxa"/>
              <w:bottom w:w="72" w:type="dxa"/>
              <w:right w:w="115" w:type="dxa"/>
            </w:tcMar>
            <w:vAlign w:val="center"/>
          </w:tcPr>
          <w:p w14:paraId="5059EACE" w14:textId="77777777" w:rsidR="001215F1" w:rsidRPr="001B455E" w:rsidRDefault="00011821" w:rsidP="001215F1">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FF30DC">
              <w:rPr>
                <w:rFonts w:ascii="Calibri" w:hAnsi="Calibri" w:cs="Calibri"/>
                <w:b/>
                <w:spacing w:val="-3"/>
                <w:sz w:val="20"/>
              </w:rPr>
            </w:r>
            <w:r w:rsidR="00FF30DC">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153764">
              <w:rPr>
                <w:rFonts w:ascii="Calibri" w:hAnsi="Calibri" w:cs="Calibri"/>
                <w:b/>
                <w:spacing w:val="-3"/>
                <w:sz w:val="20"/>
              </w:rPr>
              <w:tab/>
            </w:r>
            <w:r w:rsidR="001215F1">
              <w:rPr>
                <w:rFonts w:ascii="Calibri" w:hAnsi="Calibri" w:cs="Calibri"/>
                <w:b/>
                <w:spacing w:val="-3"/>
                <w:sz w:val="20"/>
              </w:rPr>
              <w:t>BIDDER</w:t>
            </w:r>
            <w:r w:rsidR="001215F1" w:rsidRPr="00A86407">
              <w:rPr>
                <w:rFonts w:ascii="Calibri" w:hAnsi="Calibri" w:cs="Calibri"/>
                <w:b/>
                <w:spacing w:val="-3"/>
                <w:sz w:val="20"/>
              </w:rPr>
              <w:t xml:space="preserve"> IS </w:t>
            </w:r>
            <w:r w:rsidR="001215F1" w:rsidRPr="00A86407">
              <w:rPr>
                <w:rFonts w:ascii="Calibri" w:hAnsi="Calibri" w:cs="Calibri"/>
                <w:b/>
                <w:spacing w:val="-3"/>
                <w:sz w:val="20"/>
                <w:u w:val="single"/>
              </w:rPr>
              <w:t>NOT</w:t>
            </w:r>
            <w:r w:rsidR="001215F1" w:rsidRPr="00A86407">
              <w:rPr>
                <w:rFonts w:ascii="Calibri" w:hAnsi="Calibri" w:cs="Calibri"/>
                <w:b/>
                <w:spacing w:val="-3"/>
                <w:sz w:val="20"/>
              </w:rPr>
              <w:t xml:space="preserve"> A CERTIFIED SLEB </w:t>
            </w:r>
            <w:r w:rsidR="001215F1" w:rsidRPr="00A86407">
              <w:rPr>
                <w:rFonts w:ascii="Calibri" w:hAnsi="Calibri" w:cs="Calibri"/>
                <w:b/>
                <w:caps/>
                <w:spacing w:val="-3"/>
                <w:sz w:val="20"/>
              </w:rPr>
              <w:t xml:space="preserve">and will </w:t>
            </w:r>
            <w:r w:rsidR="001215F1" w:rsidRPr="00A86407">
              <w:rPr>
                <w:rFonts w:ascii="Calibri" w:hAnsi="Calibri" w:cs="Calibri"/>
                <w:b/>
                <w:caps/>
                <w:sz w:val="20"/>
              </w:rPr>
              <w:t xml:space="preserve">subcontract </w:t>
            </w:r>
            <w:r w:rsidR="001215F1" w:rsidRPr="00A86407">
              <w:rPr>
                <w:rFonts w:ascii="Calibri" w:hAnsi="Calibri" w:cs="Calibri"/>
                <w:b/>
                <w:caps/>
                <w:sz w:val="20"/>
                <w:u w:val="single"/>
              </w:rPr>
              <w:fldChar w:fldCharType="begin">
                <w:ffData>
                  <w:name w:val="Text56"/>
                  <w:enabled/>
                  <w:calcOnExit w:val="0"/>
                  <w:textInput/>
                </w:ffData>
              </w:fldChar>
            </w:r>
            <w:r w:rsidR="001215F1" w:rsidRPr="00A86407">
              <w:rPr>
                <w:rFonts w:ascii="Calibri" w:hAnsi="Calibri" w:cs="Calibri"/>
                <w:b/>
                <w:caps/>
                <w:sz w:val="20"/>
                <w:u w:val="single"/>
              </w:rPr>
              <w:instrText xml:space="preserve"> FORMTEXT </w:instrText>
            </w:r>
            <w:r w:rsidR="001215F1" w:rsidRPr="00A86407">
              <w:rPr>
                <w:rFonts w:ascii="Calibri" w:hAnsi="Calibri" w:cs="Calibri"/>
                <w:b/>
                <w:caps/>
                <w:sz w:val="20"/>
                <w:u w:val="single"/>
              </w:rPr>
            </w:r>
            <w:r w:rsidR="001215F1" w:rsidRPr="00A86407">
              <w:rPr>
                <w:rFonts w:ascii="Calibri" w:hAnsi="Calibri" w:cs="Calibri"/>
                <w:b/>
                <w:caps/>
                <w:sz w:val="20"/>
                <w:u w:val="single"/>
              </w:rPr>
              <w:fldChar w:fldCharType="separate"/>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sidRPr="00A86407">
              <w:rPr>
                <w:rFonts w:ascii="Calibri" w:hAnsi="Calibri" w:cs="Calibri"/>
                <w:b/>
                <w:caps/>
                <w:sz w:val="20"/>
                <w:u w:val="single"/>
              </w:rPr>
              <w:fldChar w:fldCharType="end"/>
            </w:r>
            <w:r w:rsidR="001215F1" w:rsidRPr="00A86407">
              <w:rPr>
                <w:rFonts w:ascii="Calibri" w:hAnsi="Calibri" w:cs="Calibri"/>
                <w:b/>
                <w:caps/>
                <w:sz w:val="20"/>
              </w:rPr>
              <w:t>% with the SLEB named</w:t>
            </w:r>
            <w:r w:rsidR="001215F1">
              <w:rPr>
                <w:rFonts w:ascii="Calibri" w:hAnsi="Calibri" w:cs="Calibri"/>
                <w:b/>
                <w:caps/>
                <w:sz w:val="20"/>
              </w:rPr>
              <w:t xml:space="preserve"> below for the </w:t>
            </w:r>
            <w:r w:rsidR="001215F1" w:rsidRPr="00A86407">
              <w:rPr>
                <w:rFonts w:ascii="Calibri" w:hAnsi="Calibri" w:cs="Calibri"/>
                <w:b/>
                <w:caps/>
                <w:sz w:val="20"/>
              </w:rPr>
              <w:t>following goods/services</w:t>
            </w:r>
            <w:r w:rsidR="001215F1" w:rsidRPr="00A86407">
              <w:rPr>
                <w:rFonts w:ascii="Calibri" w:hAnsi="Calibri" w:cs="Calibri"/>
                <w:b/>
                <w:sz w:val="20"/>
              </w:rPr>
              <w:t xml:space="preserve">: </w:t>
            </w:r>
            <w:r w:rsidR="001215F1" w:rsidRPr="00A86407">
              <w:rPr>
                <w:rFonts w:ascii="Calibri" w:hAnsi="Calibri" w:cs="Calibri"/>
                <w:b/>
                <w:sz w:val="20"/>
                <w:u w:val="single"/>
              </w:rPr>
              <w:fldChar w:fldCharType="begin">
                <w:ffData>
                  <w:name w:val="Text57"/>
                  <w:enabled/>
                  <w:calcOnExit w:val="0"/>
                  <w:textInput/>
                </w:ffData>
              </w:fldChar>
            </w:r>
            <w:r w:rsidR="001215F1" w:rsidRPr="00A86407">
              <w:rPr>
                <w:rFonts w:ascii="Calibri" w:hAnsi="Calibri" w:cs="Calibri"/>
                <w:b/>
                <w:sz w:val="20"/>
                <w:u w:val="single"/>
              </w:rPr>
              <w:instrText xml:space="preserve"> FORMTEXT </w:instrText>
            </w:r>
            <w:r w:rsidR="001215F1" w:rsidRPr="00A86407">
              <w:rPr>
                <w:rFonts w:ascii="Calibri" w:hAnsi="Calibri" w:cs="Calibri"/>
                <w:b/>
                <w:sz w:val="20"/>
                <w:u w:val="single"/>
              </w:rPr>
            </w:r>
            <w:r w:rsidR="001215F1" w:rsidRPr="00A86407">
              <w:rPr>
                <w:rFonts w:ascii="Calibri" w:hAnsi="Calibri" w:cs="Calibri"/>
                <w:b/>
                <w:sz w:val="20"/>
                <w:u w:val="single"/>
              </w:rPr>
              <w:fldChar w:fldCharType="separate"/>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sidRPr="00A86407">
              <w:rPr>
                <w:rFonts w:ascii="Calibri" w:hAnsi="Calibri" w:cs="Calibri"/>
                <w:b/>
                <w:sz w:val="20"/>
                <w:u w:val="single"/>
              </w:rPr>
              <w:fldChar w:fldCharType="end"/>
            </w:r>
            <w:r w:rsidR="001215F1" w:rsidRPr="00A86407">
              <w:rPr>
                <w:rFonts w:ascii="Calibri" w:hAnsi="Calibri" w:cs="Calibri"/>
                <w:b/>
                <w:sz w:val="20"/>
                <w:u w:val="single"/>
              </w:rPr>
              <w:tab/>
            </w:r>
          </w:p>
          <w:p w14:paraId="2491B8A7" w14:textId="77777777" w:rsidR="001215F1" w:rsidRPr="00A86407"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565B404" w14:textId="77777777" w:rsidR="001215F1" w:rsidRPr="00A86407" w:rsidRDefault="001215F1" w:rsidP="001215F1">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9B7ACA9" w14:textId="77777777" w:rsidR="001215F1" w:rsidRPr="00A86407" w:rsidRDefault="001215F1" w:rsidP="001215F1">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FF30DC">
              <w:rPr>
                <w:rFonts w:ascii="Calibri" w:hAnsi="Calibri" w:cs="Calibri"/>
                <w:b/>
                <w:spacing w:val="-3"/>
                <w:sz w:val="20"/>
                <w:szCs w:val="24"/>
              </w:rPr>
            </w:r>
            <w:r w:rsidR="00FF30DC">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FF30DC">
              <w:rPr>
                <w:rFonts w:ascii="Calibri" w:hAnsi="Calibri" w:cs="Calibri"/>
                <w:b/>
                <w:spacing w:val="-3"/>
                <w:sz w:val="20"/>
                <w:szCs w:val="24"/>
              </w:rPr>
            </w:r>
            <w:r w:rsidR="00FF30DC">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6679382" w14:textId="77777777" w:rsidR="001215F1" w:rsidRPr="001B455E"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E9299F9" w14:textId="77777777" w:rsidR="001215F1" w:rsidRDefault="001215F1" w:rsidP="001215F1">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133B6B0" w14:textId="26F5ED91" w:rsidR="00011821" w:rsidRPr="00A86407" w:rsidRDefault="001215F1" w:rsidP="001215F1">
            <w:pPr>
              <w:pStyle w:val="Header"/>
              <w:tabs>
                <w:tab w:val="clear" w:pos="4320"/>
                <w:tab w:val="clear" w:pos="8640"/>
                <w:tab w:val="right" w:pos="7740"/>
                <w:tab w:val="left" w:pos="7920"/>
                <w:tab w:val="right" w:pos="10047"/>
              </w:tabs>
              <w:spacing w:line="276" w:lineRule="auto"/>
              <w:ind w:left="360"/>
              <w:rPr>
                <w:rFonts w:ascii="Calibri" w:hAnsi="Calibri" w:cs="Calibri"/>
                <w:b/>
                <w:spacing w:val="-3"/>
                <w:sz w:val="20"/>
              </w:rPr>
            </w:pPr>
            <w:r w:rsidRPr="00A86407">
              <w:rPr>
                <w:rFonts w:ascii="Calibri" w:hAnsi="Calibri" w:cs="Calibri"/>
                <w:b/>
                <w:spacing w:val="-3"/>
                <w:sz w:val="20"/>
              </w:rPr>
              <w:t xml:space="preserve">SLEB Subcontractor Principal Signature:  </w:t>
            </w:r>
            <w:r w:rsidRPr="00246195">
              <w:rPr>
                <w:rFonts w:ascii="Calibri" w:hAnsi="Calibri" w:cs="Calibri"/>
                <w:color w:val="0000FF"/>
                <w:spacing w:val="-3"/>
                <w:sz w:val="36"/>
                <w:szCs w:val="36"/>
              </w:rPr>
              <w:sym w:font="Wingdings" w:char="F03F"/>
            </w:r>
            <w:r w:rsidRPr="00FC3FC9">
              <w:rPr>
                <w:rFonts w:ascii="Calibri" w:hAnsi="Calibri" w:cs="Calibri"/>
                <w:b/>
                <w:spacing w:val="-3"/>
                <w:sz w:val="20"/>
                <w:u w:val="single"/>
              </w:rPr>
              <w:tab/>
            </w:r>
            <w:r>
              <w:rPr>
                <w:rFonts w:ascii="Calibri" w:hAnsi="Calibri" w:cs="Calibri"/>
                <w:b/>
                <w:spacing w:val="-3"/>
                <w:sz w:val="20"/>
                <w:u w:val="single"/>
              </w:rPr>
              <w:tab/>
            </w:r>
            <w:r>
              <w:rPr>
                <w:rFonts w:ascii="Calibri" w:hAnsi="Calibri" w:cs="Calibri"/>
                <w:b/>
                <w:spacing w:val="-3"/>
                <w:sz w:val="20"/>
                <w:u w:val="single"/>
              </w:rPr>
              <w:tab/>
            </w:r>
          </w:p>
        </w:tc>
      </w:tr>
    </w:tbl>
    <w:p w14:paraId="3CF06E80" w14:textId="77777777" w:rsidR="00011821" w:rsidRPr="00130F5F" w:rsidRDefault="00011821" w:rsidP="00011821">
      <w:pPr>
        <w:tabs>
          <w:tab w:val="center" w:pos="5220"/>
        </w:tabs>
        <w:rPr>
          <w:rFonts w:ascii="Calibri" w:hAnsi="Calibri" w:cs="Calibri"/>
          <w:sz w:val="14"/>
          <w:szCs w:val="16"/>
        </w:rPr>
      </w:pPr>
    </w:p>
    <w:p w14:paraId="6ECC005C" w14:textId="5CBA3013" w:rsidR="00011821" w:rsidRPr="00130F5F" w:rsidRDefault="00011821" w:rsidP="00011821">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12390">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12390">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2336BDCA" w14:textId="2727A457" w:rsidR="00011821" w:rsidRDefault="00011821" w:rsidP="00011821">
      <w:pPr>
        <w:rPr>
          <w:rFonts w:ascii="Calibri" w:hAnsi="Calibri" w:cs="Calibri"/>
          <w:sz w:val="14"/>
        </w:rPr>
      </w:pPr>
    </w:p>
    <w:p w14:paraId="36D86CCE" w14:textId="77777777" w:rsidR="00A97CDB" w:rsidRPr="00C76FAA" w:rsidRDefault="00A97CDB" w:rsidP="00011821">
      <w:pPr>
        <w:rPr>
          <w:rFonts w:ascii="Calibri" w:hAnsi="Calibri" w:cs="Calibri"/>
          <w:sz w:val="14"/>
        </w:rPr>
      </w:pPr>
    </w:p>
    <w:p w14:paraId="061BA54F" w14:textId="77777777" w:rsidR="00011821" w:rsidRPr="00455827" w:rsidRDefault="00011821" w:rsidP="00F95B6B">
      <w:pPr>
        <w:tabs>
          <w:tab w:val="right" w:pos="7020"/>
          <w:tab w:val="left" w:pos="7200"/>
          <w:tab w:val="right" w:pos="10080"/>
        </w:tabs>
        <w:spacing w:after="240"/>
        <w:rPr>
          <w:rFonts w:ascii="Calibri" w:hAnsi="Calibri" w:cs="Calibri"/>
          <w:b/>
          <w:sz w:val="22"/>
          <w:u w:val="single"/>
        </w:rPr>
      </w:pPr>
      <w:r w:rsidRPr="00455827">
        <w:rPr>
          <w:rFonts w:ascii="Calibri" w:hAnsi="Calibri" w:cs="Calibri"/>
          <w:b/>
          <w:sz w:val="22"/>
        </w:rPr>
        <w:t xml:space="preserve">Bidder Printed Name/Title: </w:t>
      </w:r>
      <w:r w:rsidR="00455827" w:rsidRPr="00455827">
        <w:rPr>
          <w:rFonts w:ascii="Calibri" w:hAnsi="Calibri" w:cs="Calibri"/>
          <w:b/>
          <w:sz w:val="22"/>
          <w:u w:val="single"/>
        </w:rPr>
        <w:t xml:space="preserve">       </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u w:val="single"/>
        </w:rPr>
        <w:tab/>
      </w:r>
      <w:r w:rsidR="00455827" w:rsidRPr="00455827">
        <w:rPr>
          <w:rFonts w:ascii="Calibri" w:hAnsi="Calibri" w:cs="Calibri"/>
          <w:b/>
          <w:sz w:val="22"/>
          <w:u w:val="single"/>
        </w:rPr>
        <w:tab/>
      </w:r>
      <w:r w:rsidR="00455827" w:rsidRPr="00455827">
        <w:rPr>
          <w:rFonts w:ascii="Calibri" w:hAnsi="Calibri" w:cs="Calibri"/>
          <w:b/>
          <w:sz w:val="22"/>
          <w:u w:val="single"/>
        </w:rPr>
        <w:tab/>
      </w:r>
    </w:p>
    <w:p w14:paraId="6DA180A4" w14:textId="77777777" w:rsidR="00455827" w:rsidRDefault="00011821" w:rsidP="00F95B6B">
      <w:pPr>
        <w:tabs>
          <w:tab w:val="right" w:pos="7020"/>
          <w:tab w:val="left" w:pos="7200"/>
          <w:tab w:val="left" w:pos="8109"/>
          <w:tab w:val="right" w:pos="10080"/>
        </w:tabs>
        <w:spacing w:after="180"/>
        <w:rPr>
          <w:rFonts w:ascii="Calibri" w:hAnsi="Calibri" w:cs="Calibri"/>
          <w:b/>
          <w:sz w:val="22"/>
          <w:u w:val="single"/>
        </w:rPr>
      </w:pPr>
      <w:r w:rsidRPr="00455827">
        <w:rPr>
          <w:rFonts w:ascii="Calibri" w:hAnsi="Calibri" w:cs="Calibri"/>
          <w:b/>
          <w:sz w:val="22"/>
        </w:rPr>
        <w:t>Street Address: 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rPr>
        <w:t>___________</w:t>
      </w:r>
      <w:r w:rsidRPr="00455827">
        <w:rPr>
          <w:rFonts w:ascii="Calibri" w:hAnsi="Calibri" w:cs="Calibri"/>
          <w:b/>
          <w:sz w:val="22"/>
        </w:rPr>
        <w:t>_________City__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587DCD" w:rsidRPr="00455827">
        <w:rPr>
          <w:rFonts w:ascii="Calibri" w:hAnsi="Calibri" w:cs="Calibri"/>
          <w:b/>
          <w:sz w:val="22"/>
        </w:rPr>
        <w:t>__</w:t>
      </w:r>
      <w:r w:rsidRPr="00455827">
        <w:rPr>
          <w:rFonts w:ascii="Calibri" w:hAnsi="Calibri" w:cs="Calibri"/>
          <w:b/>
          <w:sz w:val="22"/>
        </w:rPr>
        <w:t>__State_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Pr="00455827">
        <w:rPr>
          <w:rFonts w:ascii="Calibri" w:hAnsi="Calibri" w:cs="Calibri"/>
          <w:b/>
          <w:sz w:val="22"/>
        </w:rPr>
        <w:t>_ Zip Code</w:t>
      </w:r>
      <w:r w:rsidR="00455827" w:rsidRPr="00455827">
        <w:rPr>
          <w:rFonts w:ascii="Calibri" w:hAnsi="Calibri" w:cs="Calibri"/>
          <w:b/>
          <w:sz w:val="22"/>
          <w:u w:val="single"/>
        </w:rPr>
        <w:tab/>
      </w:r>
      <w:bookmarkStart w:id="113" w:name="_Bidder_Signature:_("/>
      <w:bookmarkStart w:id="114" w:name="Prime_Bidder_Signature"/>
      <w:bookmarkEnd w:id="113"/>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p>
    <w:p w14:paraId="5B35AE4C" w14:textId="07B9C6C5" w:rsidR="0007148C" w:rsidRPr="004D05F2" w:rsidRDefault="00011821" w:rsidP="006C19B7">
      <w:pPr>
        <w:tabs>
          <w:tab w:val="right" w:pos="7020"/>
          <w:tab w:val="left" w:pos="7200"/>
          <w:tab w:val="right" w:pos="10080"/>
        </w:tabs>
        <w:rPr>
          <w:rFonts w:ascii="Calibri" w:hAnsi="Calibri" w:cs="Calibri"/>
          <w:b/>
          <w:sz w:val="2"/>
          <w:szCs w:val="2"/>
        </w:rPr>
      </w:pPr>
      <w:r w:rsidRPr="00455827">
        <w:rPr>
          <w:rFonts w:ascii="Calibri" w:hAnsi="Calibri" w:cs="Calibri"/>
          <w:b/>
          <w:sz w:val="22"/>
        </w:rPr>
        <w:t xml:space="preserve">Bidder Signature: </w:t>
      </w:r>
      <w:bookmarkEnd w:id="114"/>
      <w:r w:rsidRPr="00455827">
        <w:rPr>
          <w:rFonts w:ascii="Calibri" w:hAnsi="Calibri" w:cs="Calibri"/>
          <w:b/>
          <w:color w:val="0000FF"/>
          <w:spacing w:val="-3"/>
          <w:sz w:val="36"/>
          <w:szCs w:val="36"/>
        </w:rPr>
        <w:sym w:font="Wingdings" w:char="F03F"/>
      </w:r>
      <w:r w:rsidR="00455827">
        <w:rPr>
          <w:rFonts w:ascii="Calibri" w:hAnsi="Calibri" w:cs="Calibri"/>
          <w:b/>
          <w:sz w:val="22"/>
          <w:u w:val="single"/>
        </w:rPr>
        <w:tab/>
      </w:r>
      <w:r w:rsidRPr="00455827">
        <w:rPr>
          <w:rFonts w:ascii="Calibri" w:hAnsi="Calibri" w:cs="Calibri"/>
          <w:b/>
          <w:sz w:val="22"/>
        </w:rPr>
        <w:tab/>
        <w:t xml:space="preserve">Date: </w:t>
      </w:r>
      <w:r w:rsidR="00455827">
        <w:rPr>
          <w:rFonts w:ascii="Calibri" w:hAnsi="Calibri" w:cs="Calibri"/>
          <w:b/>
          <w:sz w:val="22"/>
          <w:u w:val="single"/>
        </w:rPr>
        <w:t xml:space="preserve">   </w:t>
      </w:r>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r w:rsidRPr="00455827">
        <w:rPr>
          <w:rFonts w:ascii="Calibri" w:hAnsi="Calibri" w:cs="Calibri"/>
          <w:b/>
          <w:sz w:val="22"/>
        </w:rPr>
        <w:tab/>
      </w:r>
      <w:r w:rsidRPr="00455827">
        <w:rPr>
          <w:rFonts w:ascii="Calibri" w:hAnsi="Calibri" w:cs="Calibri"/>
          <w:b/>
          <w:sz w:val="22"/>
        </w:rPr>
        <w:tab/>
      </w:r>
      <w:r w:rsidRPr="00455827">
        <w:rPr>
          <w:rFonts w:ascii="Calibri" w:hAnsi="Calibri" w:cs="Calibri"/>
          <w:b/>
          <w:sz w:val="22"/>
        </w:rPr>
        <w:tab/>
      </w:r>
    </w:p>
    <w:p w14:paraId="1BC1A8B3" w14:textId="77777777" w:rsidR="00EB4661" w:rsidRDefault="00EB4661">
      <w:r>
        <w:br w:type="page"/>
      </w:r>
    </w:p>
    <w:tbl>
      <w:tblPr>
        <w:tblW w:w="0" w:type="auto"/>
        <w:shd w:val="clear" w:color="auto" w:fill="DEEAF6" w:themeFill="accent5" w:themeFillTint="33"/>
        <w:tblLook w:val="04A0" w:firstRow="1" w:lastRow="0" w:firstColumn="1" w:lastColumn="0" w:noHBand="0" w:noVBand="1"/>
      </w:tblPr>
      <w:tblGrid>
        <w:gridCol w:w="10080"/>
      </w:tblGrid>
      <w:tr w:rsidR="00083A3B" w:rsidRPr="007A006B" w14:paraId="3E8BD80A" w14:textId="77777777" w:rsidTr="00083A3B">
        <w:tc>
          <w:tcPr>
            <w:tcW w:w="10080" w:type="dxa"/>
            <w:shd w:val="clear" w:color="auto" w:fill="DEEAF6" w:themeFill="accent5" w:themeFillTint="33"/>
          </w:tcPr>
          <w:p w14:paraId="60C9F368" w14:textId="77777777" w:rsidR="00083A3B" w:rsidRPr="007A006B" w:rsidRDefault="00083A3B" w:rsidP="009371EC">
            <w:pPr>
              <w:pStyle w:val="NormalWeb"/>
              <w:ind w:left="-108"/>
              <w:rPr>
                <w:rFonts w:ascii="Calibri" w:hAnsi="Calibri" w:cs="Calibri"/>
                <w:b/>
                <w:sz w:val="28"/>
                <w:szCs w:val="26"/>
              </w:rPr>
            </w:pPr>
            <w:r w:rsidRPr="007A006B">
              <w:rPr>
                <w:rFonts w:ascii="Calibri" w:hAnsi="Calibri" w:cs="Calibri"/>
                <w:b/>
                <w:sz w:val="28"/>
                <w:szCs w:val="26"/>
              </w:rPr>
              <w:lastRenderedPageBreak/>
              <w:t>REFERENCES</w:t>
            </w:r>
          </w:p>
        </w:tc>
      </w:tr>
    </w:tbl>
    <w:p w14:paraId="15EBC9C2" w14:textId="03DFAF31" w:rsidR="00083A3B" w:rsidRPr="009371EC" w:rsidRDefault="00083A3B" w:rsidP="00083A3B">
      <w:pPr>
        <w:pStyle w:val="PlainText"/>
        <w:spacing w:before="240" w:after="240"/>
        <w:rPr>
          <w:rFonts w:ascii="Calibri" w:hAnsi="Calibri" w:cs="Calibri"/>
          <w:spacing w:val="-3"/>
          <w:sz w:val="24"/>
          <w:szCs w:val="26"/>
        </w:rPr>
      </w:pPr>
      <w:r w:rsidRPr="00266DFB">
        <w:rPr>
          <w:rFonts w:ascii="Calibri" w:hAnsi="Calibri" w:cs="Calibri"/>
          <w:b/>
          <w:sz w:val="24"/>
          <w:szCs w:val="26"/>
        </w:rPr>
        <w:t>Instructions</w:t>
      </w:r>
      <w:r w:rsidRPr="00266DFB">
        <w:rPr>
          <w:rFonts w:ascii="Calibri" w:hAnsi="Calibri" w:cs="Calibri"/>
          <w:sz w:val="24"/>
          <w:szCs w:val="26"/>
        </w:rPr>
        <w:t xml:space="preserve">:  On the following page </w:t>
      </w:r>
      <w:r w:rsidRPr="0073206E">
        <w:rPr>
          <w:rFonts w:ascii="Calibri" w:hAnsi="Calibri" w:cs="Calibri"/>
          <w:sz w:val="24"/>
          <w:szCs w:val="26"/>
        </w:rPr>
        <w:t xml:space="preserve">is </w:t>
      </w:r>
      <w:r w:rsidRPr="00266DFB">
        <w:rPr>
          <w:rFonts w:ascii="Calibri" w:hAnsi="Calibri" w:cs="Calibri"/>
          <w:sz w:val="24"/>
          <w:szCs w:val="26"/>
        </w:rPr>
        <w:t>the templates that Bidder</w:t>
      </w:r>
      <w:r>
        <w:rPr>
          <w:rFonts w:ascii="Calibri" w:hAnsi="Calibri" w:cs="Calibri"/>
          <w:sz w:val="24"/>
          <w:szCs w:val="26"/>
        </w:rPr>
        <w:t>s</w:t>
      </w:r>
      <w:r w:rsidRPr="00266DFB">
        <w:rPr>
          <w:rFonts w:ascii="Calibri" w:hAnsi="Calibri" w:cs="Calibri"/>
          <w:sz w:val="24"/>
          <w:szCs w:val="26"/>
        </w:rPr>
        <w:t xml:space="preserve"> are to use for providing references.  </w:t>
      </w:r>
      <w:r w:rsidRPr="00266DFB">
        <w:rPr>
          <w:rFonts w:ascii="Calibri" w:hAnsi="Calibri" w:cs="Calibri"/>
          <w:spacing w:val="-3"/>
          <w:sz w:val="24"/>
          <w:szCs w:val="26"/>
        </w:rPr>
        <w:t xml:space="preserve">Bidders are to provide </w:t>
      </w:r>
      <w:r w:rsidRPr="009371EC">
        <w:rPr>
          <w:rFonts w:ascii="Calibri" w:hAnsi="Calibri" w:cs="Calibri"/>
          <w:spacing w:val="-3"/>
          <w:sz w:val="24"/>
          <w:szCs w:val="26"/>
        </w:rPr>
        <w:t xml:space="preserve">a </w:t>
      </w:r>
      <w:r w:rsidR="00C94420" w:rsidRPr="009371EC">
        <w:rPr>
          <w:rFonts w:ascii="Calibri" w:hAnsi="Calibri" w:cs="Calibri"/>
          <w:b/>
          <w:bCs/>
          <w:spacing w:val="-3"/>
          <w:sz w:val="24"/>
          <w:szCs w:val="26"/>
        </w:rPr>
        <w:t>minimum</w:t>
      </w:r>
      <w:r w:rsidRPr="009371EC">
        <w:rPr>
          <w:rFonts w:ascii="Calibri" w:hAnsi="Calibri" w:cs="Calibri"/>
          <w:b/>
          <w:bCs/>
          <w:spacing w:val="-3"/>
          <w:sz w:val="24"/>
          <w:szCs w:val="26"/>
        </w:rPr>
        <w:t xml:space="preserve"> of</w:t>
      </w:r>
      <w:r w:rsidR="00C94420" w:rsidRPr="009371EC">
        <w:rPr>
          <w:rFonts w:ascii="Calibri" w:hAnsi="Calibri" w:cs="Calibri"/>
          <w:b/>
          <w:bCs/>
          <w:spacing w:val="-3"/>
          <w:sz w:val="24"/>
          <w:szCs w:val="26"/>
        </w:rPr>
        <w:t xml:space="preserve"> t</w:t>
      </w:r>
      <w:r w:rsidR="009371EC">
        <w:rPr>
          <w:rFonts w:ascii="Calibri" w:hAnsi="Calibri" w:cs="Calibri"/>
          <w:b/>
          <w:bCs/>
          <w:spacing w:val="-3"/>
          <w:sz w:val="24"/>
          <w:szCs w:val="26"/>
        </w:rPr>
        <w:t>wo</w:t>
      </w:r>
      <w:r w:rsidR="00C94420" w:rsidRPr="009371EC">
        <w:rPr>
          <w:rFonts w:ascii="Calibri" w:hAnsi="Calibri" w:cs="Calibri"/>
          <w:b/>
          <w:bCs/>
          <w:spacing w:val="-3"/>
          <w:sz w:val="24"/>
          <w:szCs w:val="26"/>
        </w:rPr>
        <w:t xml:space="preserve"> (</w:t>
      </w:r>
      <w:r w:rsidR="009371EC">
        <w:rPr>
          <w:rFonts w:ascii="Calibri" w:hAnsi="Calibri" w:cs="Calibri"/>
          <w:b/>
          <w:bCs/>
          <w:spacing w:val="-3"/>
          <w:sz w:val="24"/>
          <w:szCs w:val="26"/>
        </w:rPr>
        <w:t>2</w:t>
      </w:r>
      <w:r w:rsidR="00C94420" w:rsidRPr="009371EC">
        <w:rPr>
          <w:rFonts w:ascii="Calibri" w:hAnsi="Calibri" w:cs="Calibri"/>
          <w:b/>
          <w:bCs/>
          <w:spacing w:val="-3"/>
          <w:sz w:val="24"/>
          <w:szCs w:val="26"/>
        </w:rPr>
        <w:t>)</w:t>
      </w:r>
      <w:r w:rsidRPr="009371EC">
        <w:rPr>
          <w:rFonts w:ascii="Calibri" w:hAnsi="Calibri" w:cs="Calibri"/>
          <w:b/>
          <w:bCs/>
          <w:spacing w:val="-3"/>
          <w:sz w:val="24"/>
          <w:szCs w:val="26"/>
        </w:rPr>
        <w:t xml:space="preserve"> references</w:t>
      </w:r>
      <w:r w:rsidRPr="009371EC">
        <w:rPr>
          <w:rFonts w:ascii="Calibri" w:hAnsi="Calibri" w:cs="Calibri"/>
          <w:spacing w:val="-3"/>
          <w:sz w:val="24"/>
          <w:szCs w:val="26"/>
        </w:rPr>
        <w:t xml:space="preserve">.  References must be satisfactory as deemed solely by County.  </w:t>
      </w:r>
    </w:p>
    <w:p w14:paraId="11A7CDF4" w14:textId="77777777" w:rsidR="00083A3B" w:rsidRPr="009371EC" w:rsidRDefault="00083A3B" w:rsidP="00083A3B">
      <w:pPr>
        <w:pStyle w:val="PlainText"/>
        <w:spacing w:before="240" w:after="240"/>
        <w:rPr>
          <w:rFonts w:ascii="Calibri" w:hAnsi="Calibri" w:cs="Calibri"/>
          <w:spacing w:val="-3"/>
          <w:sz w:val="24"/>
          <w:szCs w:val="26"/>
        </w:rPr>
      </w:pPr>
      <w:r w:rsidRPr="009371EC">
        <w:rPr>
          <w:rFonts w:ascii="Calibri" w:hAnsi="Calibri" w:cs="Calibri"/>
          <w:spacing w:val="-3"/>
          <w:sz w:val="24"/>
          <w:szCs w:val="26"/>
        </w:rPr>
        <w:t>Services or goods provided by Bidders to the references should have similar scope, volume, and requirements to those outlined in these specifications, terms, and conditions.</w:t>
      </w:r>
    </w:p>
    <w:p w14:paraId="6D94BF23" w14:textId="1DADE655" w:rsidR="00083A3B" w:rsidRPr="009371EC" w:rsidRDefault="00083A3B" w:rsidP="00083A3B">
      <w:pPr>
        <w:pStyle w:val="RFP-QHeader2"/>
        <w:jc w:val="left"/>
        <w:rPr>
          <w:rFonts w:ascii="Calibri" w:hAnsi="Calibri" w:cs="Calibri"/>
          <w:bCs/>
          <w:iCs/>
          <w:sz w:val="24"/>
          <w:szCs w:val="24"/>
        </w:rPr>
      </w:pPr>
      <w:r w:rsidRPr="009371EC">
        <w:rPr>
          <w:rFonts w:ascii="Calibri" w:hAnsi="Calibri" w:cs="Calibri"/>
          <w:bCs/>
          <w:iCs/>
          <w:sz w:val="24"/>
          <w:szCs w:val="24"/>
        </w:rPr>
        <w:t>Bidder must currently be providing goods and/or services for at least two of the references or have done so within the last five years.</w:t>
      </w:r>
    </w:p>
    <w:p w14:paraId="7E759613" w14:textId="77777777" w:rsidR="00083A3B" w:rsidRPr="00266DFB" w:rsidRDefault="00083A3B" w:rsidP="00083A3B">
      <w:pPr>
        <w:spacing w:before="240" w:after="240"/>
        <w:rPr>
          <w:rFonts w:ascii="Calibri" w:hAnsi="Calibri" w:cs="Calibri"/>
          <w:sz w:val="24"/>
          <w:szCs w:val="26"/>
        </w:rPr>
      </w:pPr>
      <w:r w:rsidRPr="00266DFB">
        <w:rPr>
          <w:rFonts w:ascii="Calibri" w:hAnsi="Calibri" w:cs="Calibri"/>
          <w:sz w:val="24"/>
          <w:szCs w:val="26"/>
        </w:rPr>
        <w:t>Bidders should verify that the contact information for all references provided is current and valid.  If a reference cannot be contacted</w:t>
      </w:r>
      <w:r>
        <w:rPr>
          <w:rFonts w:ascii="Calibri" w:hAnsi="Calibri" w:cs="Calibri"/>
          <w:sz w:val="24"/>
          <w:szCs w:val="26"/>
        </w:rPr>
        <w:t>,</w:t>
      </w:r>
      <w:r w:rsidRPr="00266DFB">
        <w:rPr>
          <w:rFonts w:ascii="Calibri" w:hAnsi="Calibri" w:cs="Calibri"/>
          <w:sz w:val="24"/>
          <w:szCs w:val="26"/>
        </w:rPr>
        <w:t xml:space="preserve"> it may affect the qualification and scoring of </w:t>
      </w:r>
      <w:r>
        <w:rPr>
          <w:rFonts w:ascii="Calibri" w:hAnsi="Calibri" w:cs="Calibri"/>
          <w:sz w:val="24"/>
          <w:szCs w:val="26"/>
        </w:rPr>
        <w:t xml:space="preserve">the </w:t>
      </w:r>
      <w:r w:rsidRPr="00266DFB">
        <w:rPr>
          <w:rFonts w:ascii="Calibri" w:hAnsi="Calibri" w:cs="Calibri"/>
          <w:sz w:val="24"/>
          <w:szCs w:val="26"/>
        </w:rPr>
        <w:t>Bidders</w:t>
      </w:r>
      <w:r>
        <w:rPr>
          <w:rFonts w:ascii="Calibri" w:hAnsi="Calibri" w:cs="Calibri"/>
          <w:sz w:val="24"/>
          <w:szCs w:val="26"/>
        </w:rPr>
        <w:t>’</w:t>
      </w:r>
      <w:r w:rsidRPr="00266DFB">
        <w:rPr>
          <w:rFonts w:ascii="Calibri" w:hAnsi="Calibri" w:cs="Calibri"/>
          <w:sz w:val="24"/>
          <w:szCs w:val="26"/>
        </w:rPr>
        <w:t xml:space="preserve"> </w:t>
      </w:r>
      <w:r>
        <w:rPr>
          <w:rFonts w:ascii="Calibri" w:hAnsi="Calibri" w:cs="Calibri"/>
          <w:sz w:val="24"/>
          <w:szCs w:val="26"/>
        </w:rPr>
        <w:t>bid proposals</w:t>
      </w:r>
      <w:r w:rsidRPr="00266DFB">
        <w:rPr>
          <w:rFonts w:ascii="Calibri" w:hAnsi="Calibri" w:cs="Calibri"/>
          <w:sz w:val="24"/>
          <w:szCs w:val="26"/>
        </w:rPr>
        <w:t>.</w:t>
      </w:r>
    </w:p>
    <w:p w14:paraId="000B5A8E" w14:textId="77777777" w:rsidR="00083A3B" w:rsidRPr="00266DFB" w:rsidRDefault="00083A3B" w:rsidP="00083A3B">
      <w:pPr>
        <w:spacing w:before="240" w:after="240"/>
        <w:rPr>
          <w:rFonts w:ascii="Calibri" w:hAnsi="Calibri" w:cs="Calibri"/>
          <w:sz w:val="24"/>
          <w:szCs w:val="26"/>
        </w:rPr>
      </w:pPr>
      <w:r w:rsidRPr="00266DFB">
        <w:rPr>
          <w:rFonts w:ascii="Calibri" w:hAnsi="Calibri" w:cs="Calibri"/>
          <w:sz w:val="24"/>
          <w:szCs w:val="26"/>
        </w:rPr>
        <w:t>Bidders are strongly encouraged to notify all references that the County may be contacting them to obtain a reference.</w:t>
      </w:r>
    </w:p>
    <w:p w14:paraId="4E9DB29B" w14:textId="77777777" w:rsidR="00083A3B" w:rsidRPr="00266DFB" w:rsidRDefault="00083A3B" w:rsidP="00083A3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all the references provided in order to determine items such as Bidders</w:t>
      </w:r>
      <w:r>
        <w:rPr>
          <w:rFonts w:ascii="Calibri" w:hAnsi="Calibri" w:cs="Calibri"/>
          <w:sz w:val="24"/>
          <w:szCs w:val="26"/>
        </w:rPr>
        <w:t>’</w:t>
      </w:r>
      <w:r w:rsidRPr="00266DFB">
        <w:rPr>
          <w:rFonts w:ascii="Calibri" w:hAnsi="Calibri" w:cs="Calibri"/>
          <w:sz w:val="24"/>
          <w:szCs w:val="26"/>
        </w:rPr>
        <w:t xml:space="preserve"> years of experience and performance record</w:t>
      </w:r>
      <w:r>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12D9C6EB" w14:textId="77777777" w:rsidR="00083A3B" w:rsidRPr="00266DFB" w:rsidRDefault="00083A3B" w:rsidP="00083A3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Pr>
          <w:rFonts w:ascii="Calibri" w:hAnsi="Calibri" w:cs="Calibri"/>
          <w:sz w:val="24"/>
          <w:szCs w:val="26"/>
        </w:rPr>
        <w:t>any</w:t>
      </w:r>
      <w:r w:rsidRPr="00266DFB">
        <w:rPr>
          <w:rFonts w:ascii="Calibri" w:hAnsi="Calibri" w:cs="Calibri"/>
          <w:sz w:val="24"/>
          <w:szCs w:val="26"/>
        </w:rPr>
        <w:t xml:space="preserve"> information obtained in the evaluation process.</w:t>
      </w:r>
    </w:p>
    <w:p w14:paraId="671D48CC" w14:textId="61A8C16D" w:rsidR="00083A3B" w:rsidRPr="0073206E" w:rsidRDefault="00083A3B" w:rsidP="0073206E">
      <w:pPr>
        <w:spacing w:before="240" w:after="240"/>
        <w:rPr>
          <w:rFonts w:ascii="Calibri" w:hAnsi="Calibri" w:cs="Calibri"/>
          <w:b/>
          <w:bCs/>
          <w:sz w:val="24"/>
          <w:szCs w:val="26"/>
        </w:rPr>
      </w:pPr>
      <w:bookmarkStart w:id="115" w:name="_Hlk84934853"/>
      <w:r w:rsidRPr="0073206E">
        <w:rPr>
          <w:rFonts w:ascii="Calibri" w:hAnsi="Calibri" w:cs="Calibri"/>
          <w:b/>
          <w:bCs/>
          <w:sz w:val="24"/>
          <w:szCs w:val="26"/>
        </w:rPr>
        <w:t>NOTE: Bidders should not list the County department requesting services/goods as part of the references.</w:t>
      </w:r>
      <w:bookmarkEnd w:id="115"/>
    </w:p>
    <w:p w14:paraId="697E9765" w14:textId="77777777" w:rsidR="00083A3B" w:rsidRPr="00BA3CAD" w:rsidRDefault="00083A3B" w:rsidP="00083A3B">
      <w:pPr>
        <w:rPr>
          <w:rFonts w:ascii="Calibri" w:hAnsi="Calibri" w:cs="Calibri"/>
        </w:rPr>
      </w:pPr>
    </w:p>
    <w:p w14:paraId="0A4F9C92" w14:textId="77777777" w:rsidR="00083A3B" w:rsidRDefault="00083A3B">
      <w:pPr>
        <w:rPr>
          <w:rFonts w:ascii="Calibri" w:hAnsi="Calibri" w:cs="Calibri"/>
          <w:color w:val="FFFFFF"/>
          <w:sz w:val="22"/>
          <w:highlight w:val="red"/>
        </w:rPr>
      </w:pPr>
      <w:r>
        <w:rPr>
          <w:rFonts w:ascii="Calibri" w:hAnsi="Calibri" w:cs="Calibri"/>
          <w:color w:val="FFFFFF"/>
          <w:sz w:val="22"/>
          <w:highlight w:val="red"/>
        </w:rPr>
        <w:br w:type="page"/>
      </w:r>
    </w:p>
    <w:tbl>
      <w:tblPr>
        <w:tblW w:w="0" w:type="auto"/>
        <w:shd w:val="clear" w:color="auto" w:fill="DEEAF6" w:themeFill="accent5" w:themeFillTint="33"/>
        <w:tblLook w:val="04A0" w:firstRow="1" w:lastRow="0" w:firstColumn="1" w:lastColumn="0" w:noHBand="0" w:noVBand="1"/>
      </w:tblPr>
      <w:tblGrid>
        <w:gridCol w:w="10080"/>
      </w:tblGrid>
      <w:tr w:rsidR="00083A3B" w:rsidRPr="007A006B" w14:paraId="23ECB21B" w14:textId="77777777" w:rsidTr="001F606B">
        <w:tc>
          <w:tcPr>
            <w:tcW w:w="10296" w:type="dxa"/>
            <w:shd w:val="clear" w:color="auto" w:fill="DEEAF6" w:themeFill="accent5" w:themeFillTint="33"/>
          </w:tcPr>
          <w:p w14:paraId="4F66558C" w14:textId="77777777" w:rsidR="00083A3B" w:rsidRPr="007A006B" w:rsidRDefault="00083A3B" w:rsidP="009C7F74">
            <w:pPr>
              <w:ind w:left="-108"/>
              <w:rPr>
                <w:rFonts w:ascii="Calibri" w:hAnsi="Calibri" w:cs="Calibri"/>
                <w:b/>
                <w:sz w:val="28"/>
                <w:szCs w:val="28"/>
              </w:rPr>
            </w:pPr>
            <w:r w:rsidRPr="007A006B">
              <w:rPr>
                <w:rFonts w:ascii="Calibri" w:hAnsi="Calibri" w:cs="Calibri"/>
                <w:b/>
                <w:sz w:val="28"/>
                <w:szCs w:val="28"/>
              </w:rPr>
              <w:lastRenderedPageBreak/>
              <w:t>REFERENCES</w:t>
            </w:r>
          </w:p>
        </w:tc>
      </w:tr>
    </w:tbl>
    <w:p w14:paraId="4A796BE8" w14:textId="68638109" w:rsidR="00083A3B" w:rsidRDefault="00083A3B" w:rsidP="00083A3B">
      <w:pPr>
        <w:pStyle w:val="RFP-QHeader2"/>
        <w:spacing w:before="120" w:after="120"/>
        <w:rPr>
          <w:rFonts w:ascii="Calibri" w:hAnsi="Calibri" w:cs="Calibri"/>
          <w:bCs/>
          <w:iCs/>
          <w:sz w:val="28"/>
          <w:szCs w:val="28"/>
        </w:rPr>
      </w:pPr>
      <w:r>
        <w:rPr>
          <w:rFonts w:ascii="Calibri" w:hAnsi="Calibri" w:cs="Calibri"/>
          <w:bCs/>
          <w:iCs/>
          <w:caps/>
          <w:sz w:val="28"/>
          <w:szCs w:val="28"/>
        </w:rPr>
        <w:t xml:space="preserve">RFP </w:t>
      </w:r>
      <w:r>
        <w:rPr>
          <w:rFonts w:ascii="Calibri" w:hAnsi="Calibri" w:cs="Calibri"/>
          <w:bCs/>
          <w:iCs/>
          <w:sz w:val="28"/>
          <w:szCs w:val="28"/>
        </w:rPr>
        <w:t xml:space="preserve">No. </w:t>
      </w:r>
      <w:r w:rsidRPr="003E7ED8">
        <w:rPr>
          <w:rFonts w:ascii="Calibri" w:hAnsi="Calibri" w:cs="Calibri"/>
          <w:bCs/>
          <w:iCs/>
          <w:sz w:val="28"/>
          <w:szCs w:val="28"/>
        </w:rPr>
        <w:t>HCSA-901123</w:t>
      </w:r>
    </w:p>
    <w:p w14:paraId="2F2D82AB" w14:textId="65F870CA" w:rsidR="00083A3B" w:rsidRPr="00083A3B" w:rsidRDefault="00083A3B" w:rsidP="00083A3B">
      <w:pPr>
        <w:pStyle w:val="RFP-QHeader2"/>
        <w:rPr>
          <w:rFonts w:ascii="Calibri" w:hAnsi="Calibri" w:cs="Calibri"/>
          <w:bCs/>
          <w:iCs/>
          <w:sz w:val="28"/>
          <w:szCs w:val="28"/>
        </w:rPr>
      </w:pPr>
      <w:r w:rsidRPr="00083A3B">
        <w:rPr>
          <w:rFonts w:ascii="Calibri" w:hAnsi="Calibri" w:cs="Calibri"/>
          <w:bCs/>
          <w:iCs/>
          <w:sz w:val="28"/>
          <w:szCs w:val="28"/>
        </w:rPr>
        <w:t>Recipe4Health Health Coaching/Nutrition Education Services Provider</w:t>
      </w:r>
    </w:p>
    <w:p w14:paraId="7FFA965C" w14:textId="77777777" w:rsidR="00083A3B" w:rsidRPr="00A85450" w:rsidRDefault="00083A3B" w:rsidP="00083A3B">
      <w:pPr>
        <w:pStyle w:val="RFP-QHeader2"/>
        <w:rPr>
          <w:rFonts w:ascii="Calibri" w:hAnsi="Calibri" w:cs="Calibri"/>
          <w:bCs/>
          <w:iCs/>
          <w:caps/>
          <w:sz w:val="28"/>
          <w:szCs w:val="28"/>
        </w:rPr>
      </w:pPr>
    </w:p>
    <w:p w14:paraId="4B67491F" w14:textId="77777777" w:rsidR="00083A3B" w:rsidRPr="00EB258A" w:rsidRDefault="00083A3B" w:rsidP="00083A3B">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 Name:</w:t>
      </w:r>
      <w:r w:rsidRPr="00EB258A">
        <w:rPr>
          <w:rFonts w:ascii="Calibri" w:hAnsi="Calibri" w:cs="Calibri"/>
          <w:b w:val="0"/>
          <w:bCs/>
          <w:iCs/>
          <w:sz w:val="24"/>
          <w:szCs w:val="24"/>
          <w:u w:val="single"/>
        </w:rPr>
        <w:tab/>
      </w:r>
    </w:p>
    <w:p w14:paraId="546D1449" w14:textId="77777777" w:rsidR="00083A3B" w:rsidRPr="00EB258A" w:rsidRDefault="00083A3B" w:rsidP="00083A3B">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083A3B" w:rsidRPr="00EB258A" w14:paraId="09544BFC" w14:textId="77777777" w:rsidTr="001F606B">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77B00F2E" w14:textId="77777777" w:rsidR="00083A3B" w:rsidRPr="00EB258A" w:rsidRDefault="00083A3B" w:rsidP="001F606B">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38434FAC" w14:textId="77777777" w:rsidR="00083A3B" w:rsidRPr="00EB258A" w:rsidRDefault="00083A3B" w:rsidP="001F606B">
            <w:pPr>
              <w:rPr>
                <w:rFonts w:ascii="Calibri" w:hAnsi="Calibri" w:cs="Calibri"/>
                <w:sz w:val="24"/>
                <w:szCs w:val="24"/>
              </w:rPr>
            </w:pPr>
            <w:r w:rsidRPr="00EB258A">
              <w:rPr>
                <w:rFonts w:ascii="Calibri" w:hAnsi="Calibri" w:cs="Calibri"/>
                <w:sz w:val="24"/>
                <w:szCs w:val="24"/>
              </w:rPr>
              <w:t xml:space="preserve">Contact Person: </w:t>
            </w:r>
          </w:p>
        </w:tc>
      </w:tr>
      <w:tr w:rsidR="00083A3B" w:rsidRPr="00EB258A" w14:paraId="341E005B" w14:textId="77777777" w:rsidTr="001F606B">
        <w:trPr>
          <w:trHeight w:hRule="exact" w:val="360"/>
        </w:trPr>
        <w:tc>
          <w:tcPr>
            <w:tcW w:w="5652" w:type="dxa"/>
            <w:tcBorders>
              <w:left w:val="single" w:sz="12" w:space="0" w:color="auto"/>
            </w:tcBorders>
            <w:tcMar>
              <w:top w:w="29" w:type="dxa"/>
              <w:left w:w="115" w:type="dxa"/>
              <w:bottom w:w="29" w:type="dxa"/>
              <w:right w:w="115" w:type="dxa"/>
            </w:tcMar>
            <w:vAlign w:val="center"/>
          </w:tcPr>
          <w:p w14:paraId="01F3B581" w14:textId="77777777" w:rsidR="00083A3B" w:rsidRPr="00EB258A" w:rsidRDefault="00083A3B" w:rsidP="001F606B">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D86B6C1" w14:textId="77777777" w:rsidR="00083A3B" w:rsidRPr="00EB258A" w:rsidRDefault="00083A3B" w:rsidP="001F606B">
            <w:pPr>
              <w:rPr>
                <w:rFonts w:ascii="Calibri" w:hAnsi="Calibri" w:cs="Calibri"/>
                <w:sz w:val="24"/>
                <w:szCs w:val="24"/>
              </w:rPr>
            </w:pPr>
            <w:r w:rsidRPr="00EB258A">
              <w:rPr>
                <w:rFonts w:ascii="Calibri" w:hAnsi="Calibri" w:cs="Calibri"/>
                <w:sz w:val="24"/>
                <w:szCs w:val="24"/>
              </w:rPr>
              <w:t xml:space="preserve">Telephone Number: </w:t>
            </w:r>
          </w:p>
        </w:tc>
      </w:tr>
      <w:tr w:rsidR="00083A3B" w:rsidRPr="00EB258A" w14:paraId="15A7728B" w14:textId="77777777" w:rsidTr="001F606B">
        <w:trPr>
          <w:trHeight w:hRule="exact" w:val="360"/>
        </w:trPr>
        <w:tc>
          <w:tcPr>
            <w:tcW w:w="5652" w:type="dxa"/>
            <w:tcBorders>
              <w:left w:val="single" w:sz="12" w:space="0" w:color="auto"/>
            </w:tcBorders>
            <w:tcMar>
              <w:top w:w="29" w:type="dxa"/>
              <w:left w:w="115" w:type="dxa"/>
              <w:bottom w:w="29" w:type="dxa"/>
              <w:right w:w="115" w:type="dxa"/>
            </w:tcMar>
            <w:vAlign w:val="center"/>
          </w:tcPr>
          <w:p w14:paraId="7E005F5F" w14:textId="77777777" w:rsidR="00083A3B" w:rsidRPr="00EB258A" w:rsidRDefault="00083A3B" w:rsidP="001F606B">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6F57C82E" w14:textId="77777777" w:rsidR="00083A3B" w:rsidRPr="00EB258A" w:rsidRDefault="00083A3B" w:rsidP="001F606B">
            <w:pPr>
              <w:rPr>
                <w:rFonts w:ascii="Calibri" w:hAnsi="Calibri" w:cs="Calibri"/>
                <w:sz w:val="24"/>
                <w:szCs w:val="24"/>
              </w:rPr>
            </w:pPr>
            <w:r w:rsidRPr="00EB258A">
              <w:rPr>
                <w:rFonts w:ascii="Calibri" w:hAnsi="Calibri" w:cs="Calibri"/>
                <w:sz w:val="24"/>
                <w:szCs w:val="24"/>
              </w:rPr>
              <w:t xml:space="preserve">Email Address: </w:t>
            </w:r>
          </w:p>
        </w:tc>
      </w:tr>
      <w:tr w:rsidR="00083A3B" w:rsidRPr="00EB258A" w14:paraId="1D3238F6" w14:textId="77777777" w:rsidTr="001F606B">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53E1EC47" w14:textId="77777777" w:rsidR="00083A3B" w:rsidRPr="00EB258A" w:rsidRDefault="00083A3B" w:rsidP="001F606B">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2ABFEEB0" w14:textId="77777777" w:rsidR="00083A3B" w:rsidRPr="00EB258A" w:rsidRDefault="00083A3B" w:rsidP="00083A3B">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083A3B" w:rsidRPr="00EB258A" w14:paraId="251DF7A3" w14:textId="77777777" w:rsidTr="001F606B">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034AE0E" w14:textId="77777777" w:rsidR="00083A3B" w:rsidRPr="00EB258A" w:rsidRDefault="00083A3B" w:rsidP="001F606B">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200619F1" w14:textId="77777777" w:rsidR="00083A3B" w:rsidRPr="00EB258A" w:rsidRDefault="00083A3B" w:rsidP="001F606B">
            <w:pPr>
              <w:rPr>
                <w:rFonts w:ascii="Calibri" w:hAnsi="Calibri" w:cs="Calibri"/>
                <w:sz w:val="24"/>
                <w:szCs w:val="24"/>
              </w:rPr>
            </w:pPr>
            <w:r w:rsidRPr="00EB258A">
              <w:rPr>
                <w:rFonts w:ascii="Calibri" w:hAnsi="Calibri" w:cs="Calibri"/>
                <w:sz w:val="24"/>
                <w:szCs w:val="24"/>
              </w:rPr>
              <w:t xml:space="preserve">Contact Person: </w:t>
            </w:r>
          </w:p>
        </w:tc>
      </w:tr>
      <w:tr w:rsidR="00083A3B" w:rsidRPr="00EB258A" w14:paraId="5E4AD163" w14:textId="77777777" w:rsidTr="001F606B">
        <w:trPr>
          <w:trHeight w:hRule="exact" w:val="360"/>
        </w:trPr>
        <w:tc>
          <w:tcPr>
            <w:tcW w:w="5652" w:type="dxa"/>
            <w:tcBorders>
              <w:left w:val="single" w:sz="12" w:space="0" w:color="auto"/>
            </w:tcBorders>
            <w:tcMar>
              <w:top w:w="29" w:type="dxa"/>
              <w:left w:w="115" w:type="dxa"/>
              <w:bottom w:w="29" w:type="dxa"/>
              <w:right w:w="115" w:type="dxa"/>
            </w:tcMar>
            <w:vAlign w:val="center"/>
          </w:tcPr>
          <w:p w14:paraId="09B1EDD4" w14:textId="77777777" w:rsidR="00083A3B" w:rsidRPr="00EB258A" w:rsidRDefault="00083A3B" w:rsidP="001F606B">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9FD87AE" w14:textId="77777777" w:rsidR="00083A3B" w:rsidRPr="00EB258A" w:rsidRDefault="00083A3B" w:rsidP="001F606B">
            <w:pPr>
              <w:rPr>
                <w:rFonts w:ascii="Calibri" w:hAnsi="Calibri" w:cs="Calibri"/>
                <w:sz w:val="24"/>
                <w:szCs w:val="24"/>
              </w:rPr>
            </w:pPr>
            <w:r w:rsidRPr="00EB258A">
              <w:rPr>
                <w:rFonts w:ascii="Calibri" w:hAnsi="Calibri" w:cs="Calibri"/>
                <w:sz w:val="24"/>
                <w:szCs w:val="24"/>
              </w:rPr>
              <w:t xml:space="preserve">Telephone Number: </w:t>
            </w:r>
          </w:p>
        </w:tc>
      </w:tr>
      <w:tr w:rsidR="00083A3B" w:rsidRPr="00EB258A" w14:paraId="2853934E" w14:textId="77777777" w:rsidTr="001F606B">
        <w:trPr>
          <w:trHeight w:hRule="exact" w:val="360"/>
        </w:trPr>
        <w:tc>
          <w:tcPr>
            <w:tcW w:w="5652" w:type="dxa"/>
            <w:tcBorders>
              <w:left w:val="single" w:sz="12" w:space="0" w:color="auto"/>
            </w:tcBorders>
            <w:tcMar>
              <w:top w:w="29" w:type="dxa"/>
              <w:left w:w="115" w:type="dxa"/>
              <w:bottom w:w="29" w:type="dxa"/>
              <w:right w:w="115" w:type="dxa"/>
            </w:tcMar>
            <w:vAlign w:val="center"/>
          </w:tcPr>
          <w:p w14:paraId="774F9F20" w14:textId="77777777" w:rsidR="00083A3B" w:rsidRPr="00EB258A" w:rsidRDefault="00083A3B" w:rsidP="001F606B">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44987880" w14:textId="77777777" w:rsidR="00083A3B" w:rsidRPr="00EB258A" w:rsidRDefault="00083A3B" w:rsidP="001F606B">
            <w:pPr>
              <w:rPr>
                <w:rFonts w:ascii="Calibri" w:hAnsi="Calibri" w:cs="Calibri"/>
                <w:sz w:val="24"/>
                <w:szCs w:val="24"/>
              </w:rPr>
            </w:pPr>
            <w:r w:rsidRPr="00EB258A">
              <w:rPr>
                <w:rFonts w:ascii="Calibri" w:hAnsi="Calibri" w:cs="Calibri"/>
                <w:sz w:val="24"/>
                <w:szCs w:val="24"/>
              </w:rPr>
              <w:t xml:space="preserve">Email Address: </w:t>
            </w:r>
          </w:p>
        </w:tc>
      </w:tr>
      <w:tr w:rsidR="00083A3B" w:rsidRPr="00EB258A" w14:paraId="1CEAB336" w14:textId="77777777" w:rsidTr="001F606B">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946D1C8" w14:textId="77777777" w:rsidR="00083A3B" w:rsidRPr="00EB258A" w:rsidRDefault="00083A3B" w:rsidP="001F606B">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72E9D204" w14:textId="77777777" w:rsidR="00083A3B" w:rsidRPr="00EB258A" w:rsidRDefault="00083A3B" w:rsidP="00083A3B">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083A3B" w:rsidRPr="00EB258A" w14:paraId="075FA5BE" w14:textId="77777777" w:rsidTr="001F606B">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F2AD486" w14:textId="77777777" w:rsidR="00083A3B" w:rsidRPr="00EB258A" w:rsidRDefault="00083A3B" w:rsidP="001F606B">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27CFE6" w14:textId="77777777" w:rsidR="00083A3B" w:rsidRPr="00EB258A" w:rsidRDefault="00083A3B" w:rsidP="001F606B">
            <w:pPr>
              <w:rPr>
                <w:rFonts w:ascii="Calibri" w:hAnsi="Calibri" w:cs="Calibri"/>
                <w:sz w:val="24"/>
                <w:szCs w:val="24"/>
              </w:rPr>
            </w:pPr>
            <w:r w:rsidRPr="00EB258A">
              <w:rPr>
                <w:rFonts w:ascii="Calibri" w:hAnsi="Calibri" w:cs="Calibri"/>
                <w:sz w:val="24"/>
                <w:szCs w:val="24"/>
              </w:rPr>
              <w:t xml:space="preserve">Contact Person: </w:t>
            </w:r>
          </w:p>
        </w:tc>
      </w:tr>
      <w:tr w:rsidR="00083A3B" w:rsidRPr="00EB258A" w14:paraId="316023F4" w14:textId="77777777" w:rsidTr="001F606B">
        <w:trPr>
          <w:trHeight w:hRule="exact" w:val="360"/>
        </w:trPr>
        <w:tc>
          <w:tcPr>
            <w:tcW w:w="5652" w:type="dxa"/>
            <w:tcBorders>
              <w:left w:val="single" w:sz="12" w:space="0" w:color="auto"/>
            </w:tcBorders>
            <w:tcMar>
              <w:top w:w="29" w:type="dxa"/>
              <w:left w:w="115" w:type="dxa"/>
              <w:bottom w:w="29" w:type="dxa"/>
              <w:right w:w="115" w:type="dxa"/>
            </w:tcMar>
            <w:vAlign w:val="center"/>
          </w:tcPr>
          <w:p w14:paraId="7B660ECF" w14:textId="77777777" w:rsidR="00083A3B" w:rsidRPr="00EB258A" w:rsidRDefault="00083A3B" w:rsidP="001F606B">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15532286" w14:textId="77777777" w:rsidR="00083A3B" w:rsidRPr="00EB258A" w:rsidRDefault="00083A3B" w:rsidP="001F606B">
            <w:pPr>
              <w:rPr>
                <w:rFonts w:ascii="Calibri" w:hAnsi="Calibri" w:cs="Calibri"/>
                <w:sz w:val="24"/>
                <w:szCs w:val="24"/>
              </w:rPr>
            </w:pPr>
            <w:r w:rsidRPr="00EB258A">
              <w:rPr>
                <w:rFonts w:ascii="Calibri" w:hAnsi="Calibri" w:cs="Calibri"/>
                <w:sz w:val="24"/>
                <w:szCs w:val="24"/>
              </w:rPr>
              <w:t xml:space="preserve">Telephone Number: </w:t>
            </w:r>
          </w:p>
        </w:tc>
      </w:tr>
      <w:tr w:rsidR="00083A3B" w:rsidRPr="00EB258A" w14:paraId="3DDCAB40" w14:textId="77777777" w:rsidTr="001F606B">
        <w:trPr>
          <w:trHeight w:hRule="exact" w:val="360"/>
        </w:trPr>
        <w:tc>
          <w:tcPr>
            <w:tcW w:w="5652" w:type="dxa"/>
            <w:tcBorders>
              <w:left w:val="single" w:sz="12" w:space="0" w:color="auto"/>
            </w:tcBorders>
            <w:tcMar>
              <w:top w:w="29" w:type="dxa"/>
              <w:left w:w="115" w:type="dxa"/>
              <w:bottom w:w="29" w:type="dxa"/>
              <w:right w:w="115" w:type="dxa"/>
            </w:tcMar>
            <w:vAlign w:val="center"/>
          </w:tcPr>
          <w:p w14:paraId="50502719" w14:textId="77777777" w:rsidR="00083A3B" w:rsidRPr="00EB258A" w:rsidRDefault="00083A3B" w:rsidP="001F606B">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2DF8D3A8" w14:textId="77777777" w:rsidR="00083A3B" w:rsidRPr="00EB258A" w:rsidRDefault="00083A3B" w:rsidP="001F606B">
            <w:pPr>
              <w:rPr>
                <w:rFonts w:ascii="Calibri" w:hAnsi="Calibri" w:cs="Calibri"/>
                <w:sz w:val="24"/>
                <w:szCs w:val="24"/>
              </w:rPr>
            </w:pPr>
            <w:r w:rsidRPr="00EB258A">
              <w:rPr>
                <w:rFonts w:ascii="Calibri" w:hAnsi="Calibri" w:cs="Calibri"/>
                <w:sz w:val="24"/>
                <w:szCs w:val="24"/>
              </w:rPr>
              <w:t xml:space="preserve">Email Address: </w:t>
            </w:r>
          </w:p>
        </w:tc>
      </w:tr>
      <w:tr w:rsidR="00083A3B" w:rsidRPr="00EB258A" w14:paraId="553739CA" w14:textId="77777777" w:rsidTr="001F606B">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55A27A35" w14:textId="77777777" w:rsidR="00083A3B" w:rsidRPr="00EB258A" w:rsidRDefault="00083A3B" w:rsidP="001F606B">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42B0E1DC" w14:textId="77777777" w:rsidR="00083A3B" w:rsidRPr="00EB258A" w:rsidRDefault="00083A3B" w:rsidP="00083A3B">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083A3B" w:rsidRPr="00EB258A" w14:paraId="38A9ED9E" w14:textId="77777777" w:rsidTr="001F606B">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16D588D8" w14:textId="77777777" w:rsidR="00083A3B" w:rsidRPr="00EB258A" w:rsidRDefault="00083A3B" w:rsidP="001F606B">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8EF8ABB" w14:textId="77777777" w:rsidR="00083A3B" w:rsidRPr="00EB258A" w:rsidRDefault="00083A3B" w:rsidP="001F606B">
            <w:pPr>
              <w:rPr>
                <w:rFonts w:ascii="Calibri" w:hAnsi="Calibri" w:cs="Calibri"/>
                <w:sz w:val="24"/>
                <w:szCs w:val="24"/>
              </w:rPr>
            </w:pPr>
            <w:r w:rsidRPr="00EB258A">
              <w:rPr>
                <w:rFonts w:ascii="Calibri" w:hAnsi="Calibri" w:cs="Calibri"/>
                <w:sz w:val="24"/>
                <w:szCs w:val="24"/>
              </w:rPr>
              <w:t xml:space="preserve">Contact Person: </w:t>
            </w:r>
          </w:p>
        </w:tc>
      </w:tr>
      <w:tr w:rsidR="00083A3B" w:rsidRPr="00EB258A" w14:paraId="09E3ADED" w14:textId="77777777" w:rsidTr="001F606B">
        <w:trPr>
          <w:trHeight w:hRule="exact" w:val="360"/>
        </w:trPr>
        <w:tc>
          <w:tcPr>
            <w:tcW w:w="5652" w:type="dxa"/>
            <w:tcBorders>
              <w:left w:val="single" w:sz="12" w:space="0" w:color="auto"/>
            </w:tcBorders>
            <w:tcMar>
              <w:top w:w="29" w:type="dxa"/>
              <w:left w:w="115" w:type="dxa"/>
              <w:bottom w:w="29" w:type="dxa"/>
              <w:right w:w="115" w:type="dxa"/>
            </w:tcMar>
            <w:vAlign w:val="center"/>
          </w:tcPr>
          <w:p w14:paraId="6A0D9D63" w14:textId="77777777" w:rsidR="00083A3B" w:rsidRPr="00EB258A" w:rsidRDefault="00083A3B" w:rsidP="001F606B">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275BDAC0" w14:textId="77777777" w:rsidR="00083A3B" w:rsidRPr="00EB258A" w:rsidRDefault="00083A3B" w:rsidP="001F606B">
            <w:pPr>
              <w:rPr>
                <w:rFonts w:ascii="Calibri" w:hAnsi="Calibri" w:cs="Calibri"/>
                <w:sz w:val="24"/>
                <w:szCs w:val="24"/>
              </w:rPr>
            </w:pPr>
            <w:r w:rsidRPr="00EB258A">
              <w:rPr>
                <w:rFonts w:ascii="Calibri" w:hAnsi="Calibri" w:cs="Calibri"/>
                <w:sz w:val="24"/>
                <w:szCs w:val="24"/>
              </w:rPr>
              <w:t xml:space="preserve">Telephone Number: </w:t>
            </w:r>
          </w:p>
        </w:tc>
      </w:tr>
      <w:tr w:rsidR="00083A3B" w:rsidRPr="00EB258A" w14:paraId="34EE2B1C" w14:textId="77777777" w:rsidTr="001F606B">
        <w:trPr>
          <w:trHeight w:hRule="exact" w:val="360"/>
        </w:trPr>
        <w:tc>
          <w:tcPr>
            <w:tcW w:w="5652" w:type="dxa"/>
            <w:tcBorders>
              <w:left w:val="single" w:sz="12" w:space="0" w:color="auto"/>
            </w:tcBorders>
            <w:tcMar>
              <w:top w:w="29" w:type="dxa"/>
              <w:left w:w="115" w:type="dxa"/>
              <w:bottom w:w="29" w:type="dxa"/>
              <w:right w:w="115" w:type="dxa"/>
            </w:tcMar>
            <w:vAlign w:val="center"/>
          </w:tcPr>
          <w:p w14:paraId="7E941D15" w14:textId="77777777" w:rsidR="00083A3B" w:rsidRPr="00EB258A" w:rsidRDefault="00083A3B" w:rsidP="001F606B">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132CB37B" w14:textId="77777777" w:rsidR="00083A3B" w:rsidRPr="00EB258A" w:rsidRDefault="00083A3B" w:rsidP="001F606B">
            <w:pPr>
              <w:rPr>
                <w:rFonts w:ascii="Calibri" w:hAnsi="Calibri" w:cs="Calibri"/>
                <w:sz w:val="24"/>
                <w:szCs w:val="24"/>
              </w:rPr>
            </w:pPr>
            <w:r w:rsidRPr="00EB258A">
              <w:rPr>
                <w:rFonts w:ascii="Calibri" w:hAnsi="Calibri" w:cs="Calibri"/>
                <w:sz w:val="24"/>
                <w:szCs w:val="24"/>
              </w:rPr>
              <w:t xml:space="preserve">Email Address: </w:t>
            </w:r>
          </w:p>
        </w:tc>
      </w:tr>
      <w:tr w:rsidR="00083A3B" w:rsidRPr="00EB258A" w14:paraId="6EF3E438" w14:textId="77777777" w:rsidTr="001F606B">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FF89835" w14:textId="77777777" w:rsidR="00083A3B" w:rsidRPr="00EB258A" w:rsidRDefault="00083A3B" w:rsidP="001F606B">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D8736AD" w14:textId="77777777" w:rsidR="00083A3B" w:rsidRPr="00EB258A" w:rsidRDefault="00083A3B" w:rsidP="00083A3B">
      <w:pPr>
        <w:rPr>
          <w:rFonts w:ascii="Calibri" w:hAnsi="Calibri" w:cs="Calibri"/>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17"/>
        <w:gridCol w:w="5033"/>
      </w:tblGrid>
      <w:tr w:rsidR="00083A3B" w:rsidRPr="00EB258A" w14:paraId="437BB50C" w14:textId="77777777" w:rsidTr="001F606B">
        <w:trPr>
          <w:trHeight w:hRule="exact" w:val="360"/>
        </w:trPr>
        <w:tc>
          <w:tcPr>
            <w:tcW w:w="5027" w:type="dxa"/>
            <w:shd w:val="clear" w:color="auto" w:fill="auto"/>
            <w:vAlign w:val="center"/>
          </w:tcPr>
          <w:p w14:paraId="674947EA" w14:textId="77777777" w:rsidR="00083A3B" w:rsidRPr="00EB258A" w:rsidRDefault="00083A3B" w:rsidP="001F606B">
            <w:pPr>
              <w:rPr>
                <w:rFonts w:ascii="Calibri" w:hAnsi="Calibri" w:cs="Calibri"/>
                <w:sz w:val="24"/>
                <w:szCs w:val="24"/>
              </w:rPr>
            </w:pPr>
            <w:r w:rsidRPr="00EB258A">
              <w:rPr>
                <w:rFonts w:ascii="Calibri" w:hAnsi="Calibri" w:cs="Calibri"/>
                <w:sz w:val="24"/>
                <w:szCs w:val="24"/>
              </w:rPr>
              <w:t xml:space="preserve">Company Name: </w:t>
            </w:r>
          </w:p>
        </w:tc>
        <w:tc>
          <w:tcPr>
            <w:tcW w:w="5043" w:type="dxa"/>
            <w:shd w:val="clear" w:color="auto" w:fill="auto"/>
            <w:vAlign w:val="center"/>
          </w:tcPr>
          <w:p w14:paraId="0158B746" w14:textId="77777777" w:rsidR="00083A3B" w:rsidRPr="00EB258A" w:rsidRDefault="00083A3B" w:rsidP="001F606B">
            <w:pPr>
              <w:rPr>
                <w:rFonts w:ascii="Calibri" w:hAnsi="Calibri" w:cs="Calibri"/>
                <w:sz w:val="24"/>
                <w:szCs w:val="24"/>
              </w:rPr>
            </w:pPr>
            <w:r w:rsidRPr="00EB258A">
              <w:rPr>
                <w:rFonts w:ascii="Calibri" w:hAnsi="Calibri" w:cs="Calibri"/>
                <w:sz w:val="24"/>
                <w:szCs w:val="24"/>
              </w:rPr>
              <w:t xml:space="preserve">Contact Person: </w:t>
            </w:r>
          </w:p>
        </w:tc>
      </w:tr>
      <w:tr w:rsidR="00083A3B" w:rsidRPr="00EB258A" w14:paraId="6A32DC14" w14:textId="77777777" w:rsidTr="001F606B">
        <w:trPr>
          <w:trHeight w:hRule="exact" w:val="360"/>
        </w:trPr>
        <w:tc>
          <w:tcPr>
            <w:tcW w:w="5027" w:type="dxa"/>
            <w:shd w:val="clear" w:color="auto" w:fill="auto"/>
            <w:vAlign w:val="center"/>
          </w:tcPr>
          <w:p w14:paraId="7BDD652C" w14:textId="77777777" w:rsidR="00083A3B" w:rsidRPr="00EB258A" w:rsidRDefault="00083A3B" w:rsidP="001F606B">
            <w:pPr>
              <w:rPr>
                <w:rFonts w:ascii="Calibri" w:hAnsi="Calibri" w:cs="Calibri"/>
                <w:sz w:val="24"/>
                <w:szCs w:val="24"/>
              </w:rPr>
            </w:pPr>
            <w:r w:rsidRPr="00EB258A">
              <w:rPr>
                <w:rFonts w:ascii="Calibri" w:hAnsi="Calibri" w:cs="Calibri"/>
                <w:sz w:val="24"/>
                <w:szCs w:val="24"/>
              </w:rPr>
              <w:t xml:space="preserve">Address: </w:t>
            </w:r>
          </w:p>
        </w:tc>
        <w:tc>
          <w:tcPr>
            <w:tcW w:w="5043" w:type="dxa"/>
            <w:shd w:val="clear" w:color="auto" w:fill="auto"/>
            <w:vAlign w:val="center"/>
          </w:tcPr>
          <w:p w14:paraId="777F5027" w14:textId="77777777" w:rsidR="00083A3B" w:rsidRPr="00EB258A" w:rsidRDefault="00083A3B" w:rsidP="001F606B">
            <w:pPr>
              <w:rPr>
                <w:rFonts w:ascii="Calibri" w:hAnsi="Calibri" w:cs="Calibri"/>
                <w:sz w:val="24"/>
                <w:szCs w:val="24"/>
              </w:rPr>
            </w:pPr>
            <w:r w:rsidRPr="00EB258A">
              <w:rPr>
                <w:rFonts w:ascii="Calibri" w:hAnsi="Calibri" w:cs="Calibri"/>
                <w:sz w:val="24"/>
                <w:szCs w:val="24"/>
              </w:rPr>
              <w:t xml:space="preserve">Telephone Number: </w:t>
            </w:r>
          </w:p>
        </w:tc>
      </w:tr>
      <w:tr w:rsidR="00083A3B" w:rsidRPr="00EB258A" w14:paraId="7A660617" w14:textId="77777777" w:rsidTr="001F606B">
        <w:trPr>
          <w:trHeight w:hRule="exact" w:val="360"/>
        </w:trPr>
        <w:tc>
          <w:tcPr>
            <w:tcW w:w="5027" w:type="dxa"/>
            <w:shd w:val="clear" w:color="auto" w:fill="auto"/>
            <w:vAlign w:val="center"/>
          </w:tcPr>
          <w:p w14:paraId="3C31EB78" w14:textId="77777777" w:rsidR="00083A3B" w:rsidRPr="00EB258A" w:rsidRDefault="00083A3B" w:rsidP="001F606B">
            <w:pPr>
              <w:rPr>
                <w:rFonts w:ascii="Calibri" w:hAnsi="Calibri" w:cs="Calibri"/>
                <w:sz w:val="24"/>
                <w:szCs w:val="24"/>
              </w:rPr>
            </w:pPr>
            <w:r w:rsidRPr="00EB258A">
              <w:rPr>
                <w:rFonts w:ascii="Calibri" w:hAnsi="Calibri" w:cs="Calibri"/>
                <w:sz w:val="24"/>
                <w:szCs w:val="24"/>
              </w:rPr>
              <w:t xml:space="preserve">City, State, Zip: </w:t>
            </w:r>
          </w:p>
        </w:tc>
        <w:tc>
          <w:tcPr>
            <w:tcW w:w="5043" w:type="dxa"/>
            <w:shd w:val="clear" w:color="auto" w:fill="auto"/>
            <w:vAlign w:val="center"/>
          </w:tcPr>
          <w:p w14:paraId="62232C44" w14:textId="77777777" w:rsidR="00083A3B" w:rsidRPr="00EB258A" w:rsidRDefault="00083A3B" w:rsidP="001F606B">
            <w:pPr>
              <w:rPr>
                <w:rFonts w:ascii="Calibri" w:hAnsi="Calibri" w:cs="Calibri"/>
                <w:sz w:val="24"/>
                <w:szCs w:val="24"/>
              </w:rPr>
            </w:pPr>
            <w:r w:rsidRPr="00EB258A">
              <w:rPr>
                <w:rFonts w:ascii="Calibri" w:hAnsi="Calibri" w:cs="Calibri"/>
                <w:sz w:val="24"/>
                <w:szCs w:val="24"/>
              </w:rPr>
              <w:t xml:space="preserve">Email Address: </w:t>
            </w:r>
          </w:p>
        </w:tc>
      </w:tr>
      <w:tr w:rsidR="00083A3B" w:rsidRPr="00EB258A" w14:paraId="45D2D3AB" w14:textId="77777777" w:rsidTr="001F606B">
        <w:trPr>
          <w:trHeight w:hRule="exact" w:val="397"/>
        </w:trPr>
        <w:tc>
          <w:tcPr>
            <w:tcW w:w="10070" w:type="dxa"/>
            <w:gridSpan w:val="2"/>
            <w:shd w:val="clear" w:color="auto" w:fill="auto"/>
            <w:vAlign w:val="center"/>
          </w:tcPr>
          <w:p w14:paraId="370494F2" w14:textId="77777777" w:rsidR="00083A3B" w:rsidRPr="00EB258A" w:rsidRDefault="00083A3B" w:rsidP="001F606B">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440F1319" w14:textId="77777777" w:rsidR="00083A3B" w:rsidRDefault="00083A3B" w:rsidP="00083A3B">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p w14:paraId="115C86F8" w14:textId="77777777" w:rsidR="00083A3B" w:rsidRPr="00EB258A" w:rsidRDefault="00083A3B" w:rsidP="00083A3B">
      <w:pPr>
        <w:rPr>
          <w:rFonts w:ascii="Calibri" w:hAnsi="Calibri"/>
          <w:color w:val="000000"/>
          <w:sz w:val="24"/>
          <w:szCs w:val="24"/>
        </w:rPr>
      </w:pPr>
      <w:r w:rsidRPr="00EB258A">
        <w:rPr>
          <w:rFonts w:ascii="Calibri" w:hAnsi="Calibri"/>
          <w:sz w:val="24"/>
          <w:szCs w:val="24"/>
        </w:rPr>
        <w:br w:type="page"/>
      </w:r>
    </w:p>
    <w:tbl>
      <w:tblPr>
        <w:tblW w:w="0" w:type="auto"/>
        <w:shd w:val="clear" w:color="auto" w:fill="DEEAF6" w:themeFill="accent5" w:themeFillTint="33"/>
        <w:tblLook w:val="04A0" w:firstRow="1" w:lastRow="0" w:firstColumn="1" w:lastColumn="0" w:noHBand="0" w:noVBand="1"/>
      </w:tblPr>
      <w:tblGrid>
        <w:gridCol w:w="10080"/>
      </w:tblGrid>
      <w:tr w:rsidR="00083A3B" w:rsidRPr="007A006B" w14:paraId="3910C1F3" w14:textId="77777777" w:rsidTr="001F606B">
        <w:tc>
          <w:tcPr>
            <w:tcW w:w="10296" w:type="dxa"/>
            <w:shd w:val="clear" w:color="auto" w:fill="DEEAF6" w:themeFill="accent5" w:themeFillTint="33"/>
          </w:tcPr>
          <w:p w14:paraId="29A84FF9" w14:textId="77777777" w:rsidR="00083A3B" w:rsidRPr="00010516" w:rsidRDefault="00083A3B" w:rsidP="009C7F74">
            <w:pPr>
              <w:pStyle w:val="Heading4"/>
              <w:ind w:left="-108"/>
              <w:jc w:val="left"/>
            </w:pPr>
            <w:bookmarkStart w:id="116" w:name="_Ref342044597"/>
            <w:r w:rsidRPr="00010516">
              <w:lastRenderedPageBreak/>
              <w:t>EXCEPTIONS AND CLARIFICATIONS</w:t>
            </w:r>
          </w:p>
        </w:tc>
      </w:tr>
    </w:tbl>
    <w:p w14:paraId="52ED4D7C" w14:textId="77777777" w:rsidR="00083A3B" w:rsidRPr="00EB258A" w:rsidRDefault="00083A3B" w:rsidP="00083A3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any and all exceptions and/or clarifications to the RFP and associated Bid Documents and submit </w:t>
      </w:r>
      <w:r>
        <w:rPr>
          <w:rFonts w:ascii="Calibri" w:hAnsi="Calibri" w:cs="Calibri"/>
          <w:sz w:val="24"/>
          <w:szCs w:val="24"/>
        </w:rPr>
        <w:t xml:space="preserve">them </w:t>
      </w:r>
      <w:r w:rsidRPr="00EB258A">
        <w:rPr>
          <w:rFonts w:ascii="Calibri" w:hAnsi="Calibri" w:cs="Calibri"/>
          <w:sz w:val="24"/>
          <w:szCs w:val="24"/>
        </w:rPr>
        <w:t xml:space="preserve">with the bid </w:t>
      </w:r>
      <w:r>
        <w:rPr>
          <w:rFonts w:ascii="Calibri" w:hAnsi="Calibri" w:cs="Calibri"/>
          <w:sz w:val="24"/>
          <w:szCs w:val="24"/>
        </w:rPr>
        <w:t>proposal</w:t>
      </w:r>
      <w:r w:rsidRPr="00EB258A">
        <w:rPr>
          <w:rFonts w:ascii="Calibri" w:hAnsi="Calibri" w:cs="Calibri"/>
          <w:sz w:val="24"/>
          <w:szCs w:val="24"/>
        </w:rPr>
        <w:t>.</w:t>
      </w:r>
    </w:p>
    <w:p w14:paraId="74C26F73" w14:textId="77777777" w:rsidR="00083A3B" w:rsidRPr="00EB258A" w:rsidRDefault="00083A3B" w:rsidP="00083A3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083A3B" w:rsidRPr="00112390" w14:paraId="105A1F63" w14:textId="77777777" w:rsidTr="001F606B">
        <w:tc>
          <w:tcPr>
            <w:tcW w:w="3672" w:type="dxa"/>
            <w:gridSpan w:val="3"/>
            <w:tcMar>
              <w:top w:w="29" w:type="dxa"/>
              <w:left w:w="115" w:type="dxa"/>
              <w:bottom w:w="29" w:type="dxa"/>
              <w:right w:w="115" w:type="dxa"/>
            </w:tcMar>
            <w:vAlign w:val="center"/>
          </w:tcPr>
          <w:p w14:paraId="623A9413"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7C4F7C22"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Description</w:t>
            </w:r>
          </w:p>
        </w:tc>
      </w:tr>
      <w:tr w:rsidR="00083A3B" w:rsidRPr="00112390" w14:paraId="006A8E72" w14:textId="77777777" w:rsidTr="001F606B">
        <w:tc>
          <w:tcPr>
            <w:tcW w:w="1224" w:type="dxa"/>
            <w:tcMar>
              <w:top w:w="29" w:type="dxa"/>
              <w:left w:w="115" w:type="dxa"/>
              <w:bottom w:w="29" w:type="dxa"/>
              <w:right w:w="115" w:type="dxa"/>
            </w:tcMar>
            <w:vAlign w:val="center"/>
          </w:tcPr>
          <w:p w14:paraId="6C72D654"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noProof/>
                <w:sz w:val="24"/>
                <w:szCs w:val="24"/>
              </w:rPr>
              <mc:AlternateContent>
                <mc:Choice Requires="wps">
                  <w:drawing>
                    <wp:anchor distT="0" distB="0" distL="114300" distR="114300" simplePos="0" relativeHeight="251659264" behindDoc="1" locked="0" layoutInCell="0" allowOverlap="0" wp14:anchorId="7F9D1D08" wp14:editId="496FBAE9">
                      <wp:simplePos x="0" y="0"/>
                      <wp:positionH relativeFrom="column">
                        <wp:posOffset>265430</wp:posOffset>
                      </wp:positionH>
                      <wp:positionV relativeFrom="paragraph">
                        <wp:posOffset>244475</wp:posOffset>
                      </wp:positionV>
                      <wp:extent cx="2839085" cy="473075"/>
                      <wp:effectExtent l="0" t="0" r="0" b="0"/>
                      <wp:wrapNone/>
                      <wp:docPr id="1"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BA37ABB" w14:textId="77777777" w:rsidR="00083A3B" w:rsidRDefault="00083A3B" w:rsidP="00083A3B">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7F9D1D08" id="_x0000_t202" coordsize="21600,21600" o:spt="202" path="m,l,21600r21600,l21600,xe">
                      <v:stroke joinstyle="miter"/>
                      <v:path gradientshapeok="t" o:connecttype="rect"/>
                    </v:shapetype>
                    <v:shape id="WordArt 59" o:spid="_x0000_s1026" type="#_x0000_t202" style="position:absolute;left:0;text-align:left;margin-left:20.9pt;margin-top:19.25pt;width:223.55pt;height:3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5BA37ABB" w14:textId="77777777" w:rsidR="00083A3B" w:rsidRDefault="00083A3B" w:rsidP="00083A3B">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Pr="00112390">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0C954BA8"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56841850"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24A59C51"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083A3B" w:rsidRPr="00112390" w14:paraId="44D616BC" w14:textId="77777777" w:rsidTr="001F606B">
        <w:trPr>
          <w:trHeight w:val="720"/>
        </w:trPr>
        <w:tc>
          <w:tcPr>
            <w:tcW w:w="1224" w:type="dxa"/>
            <w:tcMar>
              <w:top w:w="29" w:type="dxa"/>
              <w:left w:w="115" w:type="dxa"/>
              <w:bottom w:w="29" w:type="dxa"/>
              <w:right w:w="115" w:type="dxa"/>
            </w:tcMar>
            <w:vAlign w:val="center"/>
          </w:tcPr>
          <w:p w14:paraId="12E755AD"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4FCE9268"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42D38CD7"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48CEE939"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112390">
              <w:rPr>
                <w:rFonts w:asciiTheme="minorHAnsi" w:hAnsiTheme="minorHAnsi" w:cstheme="minorHAnsi"/>
                <w:b/>
                <w:i/>
                <w:sz w:val="24"/>
                <w:szCs w:val="24"/>
              </w:rPr>
              <w:t>Bidder takes exception to…</w:t>
            </w:r>
          </w:p>
        </w:tc>
      </w:tr>
      <w:tr w:rsidR="00083A3B" w:rsidRPr="00112390" w14:paraId="15FB9B27" w14:textId="77777777" w:rsidTr="001F606B">
        <w:trPr>
          <w:trHeight w:val="720"/>
        </w:trPr>
        <w:tc>
          <w:tcPr>
            <w:tcW w:w="1224" w:type="dxa"/>
            <w:tcMar>
              <w:top w:w="29" w:type="dxa"/>
              <w:left w:w="115" w:type="dxa"/>
              <w:bottom w:w="29" w:type="dxa"/>
              <w:right w:w="115" w:type="dxa"/>
            </w:tcMar>
            <w:vAlign w:val="center"/>
          </w:tcPr>
          <w:p w14:paraId="6432FAC5"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12CB348E"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18ABEF06"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6FD7EF1"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083A3B" w:rsidRPr="00112390" w14:paraId="75EA4A56" w14:textId="77777777" w:rsidTr="001F606B">
        <w:trPr>
          <w:trHeight w:val="720"/>
        </w:trPr>
        <w:tc>
          <w:tcPr>
            <w:tcW w:w="1224" w:type="dxa"/>
            <w:tcMar>
              <w:top w:w="29" w:type="dxa"/>
              <w:left w:w="115" w:type="dxa"/>
              <w:bottom w:w="29" w:type="dxa"/>
              <w:right w:w="115" w:type="dxa"/>
            </w:tcMar>
            <w:vAlign w:val="center"/>
          </w:tcPr>
          <w:p w14:paraId="707BD219"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9380C5B"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63EE1E3"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456CB1B5"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083A3B" w:rsidRPr="00112390" w14:paraId="4A60010C" w14:textId="77777777" w:rsidTr="001F606B">
        <w:trPr>
          <w:trHeight w:val="720"/>
        </w:trPr>
        <w:tc>
          <w:tcPr>
            <w:tcW w:w="1224" w:type="dxa"/>
            <w:tcMar>
              <w:top w:w="29" w:type="dxa"/>
              <w:left w:w="115" w:type="dxa"/>
              <w:bottom w:w="29" w:type="dxa"/>
              <w:right w:w="115" w:type="dxa"/>
            </w:tcMar>
            <w:vAlign w:val="center"/>
          </w:tcPr>
          <w:p w14:paraId="3832C06D"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0E0CE0C1"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1F1706B6"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169293E"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083A3B" w:rsidRPr="00112390" w14:paraId="5503E97D" w14:textId="77777777" w:rsidTr="001F606B">
        <w:trPr>
          <w:trHeight w:val="720"/>
        </w:trPr>
        <w:tc>
          <w:tcPr>
            <w:tcW w:w="1224" w:type="dxa"/>
            <w:tcMar>
              <w:top w:w="29" w:type="dxa"/>
              <w:left w:w="115" w:type="dxa"/>
              <w:bottom w:w="29" w:type="dxa"/>
              <w:right w:w="115" w:type="dxa"/>
            </w:tcMar>
            <w:vAlign w:val="center"/>
          </w:tcPr>
          <w:p w14:paraId="6014F4CF"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1F00A608"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6EE4BE8"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2EE2FCAB"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083A3B" w:rsidRPr="00112390" w14:paraId="11DED14D" w14:textId="77777777" w:rsidTr="001F606B">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2213130"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E68AA93"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0647C5B"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A037651"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083A3B" w:rsidRPr="00112390" w14:paraId="40CA208D" w14:textId="77777777" w:rsidTr="001F606B">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C104294"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6D6E5CF"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3AF8F5"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6DC923"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083A3B" w:rsidRPr="00112390" w14:paraId="3AAC0DB9" w14:textId="77777777" w:rsidTr="001F606B">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4F9D16"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A4A22FD"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2D477D"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91C3864"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083A3B" w:rsidRPr="00112390" w14:paraId="77ED1C79" w14:textId="77777777" w:rsidTr="001F606B">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597514A"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1670FA"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CF912A4"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A4D0606"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083A3B" w:rsidRPr="00112390" w14:paraId="507D2D33" w14:textId="77777777" w:rsidTr="001F606B">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E6A3761"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BDB73F5"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CFC512D"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6C2F6A7"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083A3B" w:rsidRPr="00112390" w14:paraId="61D8BFBF" w14:textId="77777777" w:rsidTr="001F606B">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D3BD0C5"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C50E34"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4BEA573"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0DE0E57" w14:textId="77777777" w:rsidR="00083A3B" w:rsidRPr="00112390" w:rsidRDefault="00083A3B" w:rsidP="001F606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5340FFAB" w14:textId="712C2C50" w:rsidR="00083A3B" w:rsidRDefault="00083A3B" w:rsidP="00083A3B">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p w14:paraId="6E97647D" w14:textId="153E482C" w:rsidR="0007148C" w:rsidRPr="00C94420" w:rsidRDefault="00083A3B" w:rsidP="00083A3B">
      <w:pPr>
        <w:rPr>
          <w:rFonts w:ascii="Calibri" w:hAnsi="Calibri" w:cs="Calibri"/>
          <w:sz w:val="24"/>
          <w:szCs w:val="24"/>
        </w:rPr>
      </w:pPr>
      <w:r>
        <w:rPr>
          <w:rFonts w:ascii="Calibri" w:hAnsi="Calibri" w:cs="Calibri"/>
          <w:sz w:val="24"/>
          <w:szCs w:val="24"/>
        </w:rPr>
        <w:br w:type="page"/>
      </w:r>
      <w:bookmarkEnd w:id="116"/>
    </w:p>
    <w:tbl>
      <w:tblPr>
        <w:tblW w:w="0" w:type="auto"/>
        <w:shd w:val="clear" w:color="auto" w:fill="DEEAF6" w:themeFill="accent5" w:themeFillTint="33"/>
        <w:tblLook w:val="04A0" w:firstRow="1" w:lastRow="0" w:firstColumn="1" w:lastColumn="0" w:noHBand="0" w:noVBand="1"/>
      </w:tblPr>
      <w:tblGrid>
        <w:gridCol w:w="10080"/>
      </w:tblGrid>
      <w:tr w:rsidR="00C94420" w:rsidRPr="003A2F09" w14:paraId="2A31E5EE" w14:textId="77777777" w:rsidTr="001F606B">
        <w:tc>
          <w:tcPr>
            <w:tcW w:w="11304" w:type="dxa"/>
            <w:shd w:val="clear" w:color="auto" w:fill="DEEAF6" w:themeFill="accent5" w:themeFillTint="33"/>
          </w:tcPr>
          <w:p w14:paraId="2FA6B9C7" w14:textId="4ECF1B5A" w:rsidR="00C94420" w:rsidRPr="003A2F09" w:rsidRDefault="00C94420" w:rsidP="009371EC">
            <w:pPr>
              <w:pStyle w:val="Heading4"/>
              <w:ind w:left="-108"/>
              <w:jc w:val="left"/>
            </w:pPr>
            <w:r w:rsidRPr="003A2F09">
              <w:lastRenderedPageBreak/>
              <w:t>KEY PERSONNEL</w:t>
            </w:r>
          </w:p>
        </w:tc>
      </w:tr>
    </w:tbl>
    <w:p w14:paraId="574E9EBF" w14:textId="7F090105" w:rsidR="00C94420" w:rsidRPr="00266DFB" w:rsidRDefault="00C94420" w:rsidP="00C94420">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Pr="00266DFB">
        <w:rPr>
          <w:rFonts w:ascii="Calibri" w:hAnsi="Calibri"/>
          <w:sz w:val="24"/>
          <w:szCs w:val="26"/>
        </w:rPr>
        <w:t>is to</w:t>
      </w:r>
      <w:r w:rsidRPr="00266DFB">
        <w:rPr>
          <w:rFonts w:ascii="Calibri" w:hAnsi="Calibri" w:cs="Calibri"/>
          <w:sz w:val="24"/>
        </w:rPr>
        <w:t xml:space="preserve"> provide a</w:t>
      </w:r>
      <w:r w:rsidR="009371EC">
        <w:rPr>
          <w:rFonts w:ascii="Calibri" w:hAnsi="Calibri" w:cs="Calibri"/>
          <w:sz w:val="24"/>
        </w:rPr>
        <w:t xml:space="preserve"> list of </w:t>
      </w:r>
      <w:r w:rsidRPr="00266DFB">
        <w:rPr>
          <w:rFonts w:ascii="Calibri" w:hAnsi="Calibri" w:cs="Calibri"/>
          <w:b/>
          <w:sz w:val="24"/>
        </w:rPr>
        <w:t>Key Personnel</w:t>
      </w:r>
      <w:r w:rsidRPr="00266DFB">
        <w:rPr>
          <w:rFonts w:ascii="Calibri" w:hAnsi="Calibri" w:cs="Calibri"/>
          <w:sz w:val="24"/>
        </w:rPr>
        <w:t xml:space="preserve">.  The </w:t>
      </w:r>
      <w:r w:rsidR="009371EC">
        <w:rPr>
          <w:rFonts w:ascii="Calibri" w:hAnsi="Calibri" w:cs="Calibri"/>
          <w:sz w:val="24"/>
        </w:rPr>
        <w:t>list</w:t>
      </w:r>
      <w:r w:rsidRPr="00266DFB">
        <w:rPr>
          <w:rFonts w:ascii="Calibri" w:hAnsi="Calibri" w:cs="Calibri"/>
          <w:sz w:val="24"/>
        </w:rPr>
        <w:t xml:space="preserve"> is to include all </w:t>
      </w:r>
      <w:r>
        <w:rPr>
          <w:rFonts w:ascii="Calibri" w:hAnsi="Calibri" w:cs="Calibri"/>
          <w:sz w:val="24"/>
        </w:rPr>
        <w:t>essential</w:t>
      </w:r>
      <w:r w:rsidRPr="00266DFB">
        <w:rPr>
          <w:rFonts w:ascii="Calibri" w:hAnsi="Calibri" w:cs="Calibri"/>
          <w:sz w:val="24"/>
        </w:rPr>
        <w:t xml:space="preserve"> personnel associated </w:t>
      </w:r>
      <w:r>
        <w:rPr>
          <w:rFonts w:ascii="Calibri" w:hAnsi="Calibri" w:cs="Calibri"/>
          <w:sz w:val="24"/>
        </w:rPr>
        <w:t xml:space="preserve">with </w:t>
      </w:r>
      <w:r w:rsidRPr="00266DFB">
        <w:rPr>
          <w:rFonts w:ascii="Calibri" w:hAnsi="Calibri" w:cs="Calibri"/>
          <w:sz w:val="24"/>
        </w:rPr>
        <w:t xml:space="preserve">providing services to the County, </w:t>
      </w:r>
      <w:r w:rsidRPr="0073206E">
        <w:rPr>
          <w:rFonts w:ascii="Calibri" w:hAnsi="Calibri" w:cs="Calibri"/>
          <w:sz w:val="24"/>
        </w:rPr>
        <w:t xml:space="preserve">including </w:t>
      </w:r>
      <w:r w:rsidR="0073206E" w:rsidRPr="0073206E">
        <w:rPr>
          <w:rFonts w:ascii="Calibri" w:hAnsi="Calibri" w:cs="Calibri"/>
          <w:sz w:val="24"/>
        </w:rPr>
        <w:t xml:space="preserve">any </w:t>
      </w:r>
      <w:r w:rsidRPr="0073206E">
        <w:rPr>
          <w:rFonts w:ascii="Calibri" w:hAnsi="Calibri" w:cs="Calibri"/>
          <w:sz w:val="24"/>
        </w:rPr>
        <w:t>collaborating partners</w:t>
      </w:r>
      <w:r w:rsidR="0073206E">
        <w:rPr>
          <w:rFonts w:ascii="Calibri" w:hAnsi="Calibri" w:cs="Calibri"/>
          <w:sz w:val="24"/>
        </w:rPr>
        <w:t xml:space="preserve"> or subcontractors</w:t>
      </w:r>
      <w:r w:rsidR="0073206E" w:rsidRPr="0073206E">
        <w:rPr>
          <w:rFonts w:ascii="Calibri" w:hAnsi="Calibri" w:cs="Calibri"/>
          <w:sz w:val="24"/>
        </w:rPr>
        <w:t xml:space="preserve"> if applicable</w:t>
      </w:r>
      <w:r w:rsidRPr="0073206E">
        <w:rPr>
          <w:rFonts w:ascii="Calibri" w:hAnsi="Calibri" w:cs="Calibri"/>
          <w:sz w:val="24"/>
        </w:rPr>
        <w:t xml:space="preserve">.  </w:t>
      </w:r>
    </w:p>
    <w:p w14:paraId="7E2CE391" w14:textId="7913FB26" w:rsidR="00C94420" w:rsidRPr="00266DFB" w:rsidRDefault="00C94420" w:rsidP="00C94420">
      <w:pPr>
        <w:spacing w:before="240" w:after="240"/>
        <w:rPr>
          <w:rFonts w:ascii="Calibri" w:hAnsi="Calibri" w:cs="Calibri"/>
          <w:sz w:val="24"/>
        </w:rPr>
      </w:pPr>
      <w:r w:rsidRPr="00266DFB">
        <w:rPr>
          <w:rFonts w:ascii="Calibri" w:hAnsi="Calibri" w:cs="Calibri"/>
          <w:sz w:val="24"/>
        </w:rPr>
        <w:t xml:space="preserve">To appropriately </w:t>
      </w:r>
      <w:r>
        <w:rPr>
          <w:rFonts w:ascii="Calibri" w:hAnsi="Calibri" w:cs="Calibri"/>
          <w:sz w:val="24"/>
        </w:rPr>
        <w:t>evaluate</w:t>
      </w:r>
      <w:r w:rsidRPr="00266DFB">
        <w:rPr>
          <w:rFonts w:ascii="Calibri" w:hAnsi="Calibri" w:cs="Calibri"/>
          <w:sz w:val="24"/>
        </w:rPr>
        <w:t xml:space="preserve"> </w:t>
      </w:r>
      <w:r>
        <w:rPr>
          <w:rFonts w:ascii="Calibri" w:hAnsi="Calibri" w:cs="Calibri"/>
          <w:sz w:val="24"/>
        </w:rPr>
        <w:t>B</w:t>
      </w:r>
      <w:r w:rsidRPr="00266DFB">
        <w:rPr>
          <w:rFonts w:ascii="Calibri" w:hAnsi="Calibri" w:cs="Calibri"/>
          <w:sz w:val="24"/>
        </w:rPr>
        <w:t>idder</w:t>
      </w:r>
      <w:r>
        <w:rPr>
          <w:rFonts w:ascii="Calibri" w:hAnsi="Calibri" w:cs="Calibri"/>
          <w:sz w:val="24"/>
        </w:rPr>
        <w:t>'s</w:t>
      </w:r>
      <w:r w:rsidRPr="00266DFB">
        <w:rPr>
          <w:rFonts w:ascii="Calibri" w:hAnsi="Calibri" w:cs="Calibri"/>
          <w:sz w:val="24"/>
        </w:rPr>
        <w:t xml:space="preserve"> qualifications, the table should include the following information for each key person:</w:t>
      </w:r>
    </w:p>
    <w:p w14:paraId="1B233E3E" w14:textId="77777777" w:rsidR="00C94420" w:rsidRPr="0073206E" w:rsidRDefault="00C94420" w:rsidP="003E7ED8">
      <w:pPr>
        <w:pStyle w:val="ListParagraph"/>
        <w:numPr>
          <w:ilvl w:val="0"/>
          <w:numId w:val="36"/>
        </w:numPr>
        <w:spacing w:before="240" w:after="240"/>
        <w:rPr>
          <w:rFonts w:ascii="Calibri" w:hAnsi="Calibri" w:cs="Calibri"/>
          <w:sz w:val="24"/>
        </w:rPr>
      </w:pPr>
      <w:r w:rsidRPr="0073206E">
        <w:rPr>
          <w:rFonts w:ascii="Calibri" w:hAnsi="Calibri" w:cs="Calibri"/>
          <w:sz w:val="24"/>
        </w:rPr>
        <w:t xml:space="preserve">The person’s relationship with Bidder, including job title and years of employment with Bidder. </w:t>
      </w:r>
    </w:p>
    <w:p w14:paraId="4F8B137E" w14:textId="77777777" w:rsidR="00C94420" w:rsidRPr="0073206E" w:rsidRDefault="00C94420" w:rsidP="003E7ED8">
      <w:pPr>
        <w:pStyle w:val="ListParagraph"/>
        <w:numPr>
          <w:ilvl w:val="0"/>
          <w:numId w:val="36"/>
        </w:numPr>
        <w:spacing w:before="240" w:after="240"/>
        <w:rPr>
          <w:rFonts w:ascii="Calibri" w:hAnsi="Calibri" w:cs="Calibri"/>
          <w:sz w:val="24"/>
        </w:rPr>
      </w:pPr>
      <w:bookmarkStart w:id="117" w:name="_Hlk101857604"/>
      <w:r w:rsidRPr="0073206E">
        <w:rPr>
          <w:rFonts w:ascii="Calibri" w:hAnsi="Calibri" w:cs="Calibri"/>
          <w:sz w:val="24"/>
        </w:rPr>
        <w:t>The person's role in connection with the RFP and any awarded contract.</w:t>
      </w:r>
      <w:bookmarkEnd w:id="117"/>
      <w:r w:rsidRPr="0073206E">
        <w:rPr>
          <w:rFonts w:ascii="Calibri" w:hAnsi="Calibri" w:cs="Calibri"/>
          <w:sz w:val="24"/>
        </w:rPr>
        <w:t xml:space="preserve"> </w:t>
      </w:r>
    </w:p>
    <w:p w14:paraId="2577AE74" w14:textId="77777777" w:rsidR="00C94420" w:rsidRPr="0073206E" w:rsidRDefault="00C94420" w:rsidP="003E7ED8">
      <w:pPr>
        <w:pStyle w:val="ListParagraph"/>
        <w:numPr>
          <w:ilvl w:val="0"/>
          <w:numId w:val="36"/>
        </w:numPr>
        <w:spacing w:before="240" w:after="240"/>
        <w:rPr>
          <w:rFonts w:ascii="Calibri" w:hAnsi="Calibri" w:cs="Calibri"/>
          <w:sz w:val="24"/>
        </w:rPr>
      </w:pPr>
      <w:r w:rsidRPr="0073206E">
        <w:rPr>
          <w:rFonts w:ascii="Calibri" w:hAnsi="Calibri" w:cs="Calibri"/>
          <w:sz w:val="24"/>
        </w:rPr>
        <w:t>Educational background; and</w:t>
      </w:r>
    </w:p>
    <w:p w14:paraId="7B6C5E45" w14:textId="77777777" w:rsidR="00C94420" w:rsidRPr="0073206E" w:rsidRDefault="00C94420" w:rsidP="003E7ED8">
      <w:pPr>
        <w:pStyle w:val="ListParagraph"/>
        <w:numPr>
          <w:ilvl w:val="0"/>
          <w:numId w:val="36"/>
        </w:numPr>
        <w:spacing w:before="240" w:after="240"/>
        <w:rPr>
          <w:rFonts w:ascii="Calibri" w:hAnsi="Calibri" w:cs="Calibri"/>
          <w:sz w:val="24"/>
        </w:rPr>
      </w:pPr>
      <w:r w:rsidRPr="0073206E">
        <w:rPr>
          <w:rFonts w:ascii="Calibri" w:hAnsi="Calibri" w:cs="Calibri"/>
          <w:sz w:val="24"/>
        </w:rPr>
        <w:t>Related experience on similar projects, certifications, and merits.</w:t>
      </w:r>
    </w:p>
    <w:p w14:paraId="4AD5080C" w14:textId="127CB312" w:rsidR="00C94420" w:rsidRPr="009371EC" w:rsidRDefault="00C94420" w:rsidP="00C94420">
      <w:pPr>
        <w:spacing w:before="240" w:after="240"/>
        <w:rPr>
          <w:rFonts w:ascii="Calibri" w:hAnsi="Calibri" w:cs="Calibri"/>
          <w:sz w:val="24"/>
        </w:rPr>
      </w:pPr>
      <w:r w:rsidRPr="009371EC">
        <w:rPr>
          <w:rFonts w:ascii="Calibri" w:hAnsi="Calibri" w:cs="Calibri"/>
          <w:sz w:val="24"/>
        </w:rPr>
        <w:t xml:space="preserve">If a Bidder collaborates with any other partners or subcontractors, the Bidder shall identify all key personnel, subcontractors, subcontractor qualifications, and how they plan to work together. Bidder shall identify any existing agreements or MOUs between the Bidder(s) and proposed collaborator(s). </w:t>
      </w:r>
    </w:p>
    <w:p w14:paraId="69A2819C" w14:textId="7C3A115D" w:rsidR="00C94420" w:rsidRPr="00266DFB" w:rsidRDefault="00C94420" w:rsidP="00C94420">
      <w:pPr>
        <w:spacing w:before="240" w:after="240"/>
        <w:rPr>
          <w:rFonts w:ascii="Calibri" w:hAnsi="Calibri" w:cs="Calibri"/>
          <w:sz w:val="24"/>
        </w:rPr>
      </w:pPr>
      <w:r w:rsidRPr="00120291">
        <w:rPr>
          <w:rFonts w:ascii="Calibri" w:hAnsi="Calibri" w:cs="Calibri"/>
          <w:b/>
          <w:bCs/>
          <w:sz w:val="24"/>
        </w:rPr>
        <w:t>Maximum Length:  There is no limit to</w:t>
      </w:r>
      <w:r w:rsidR="009371EC">
        <w:rPr>
          <w:rFonts w:ascii="Calibri" w:hAnsi="Calibri" w:cs="Calibri"/>
          <w:b/>
          <w:bCs/>
          <w:sz w:val="24"/>
        </w:rPr>
        <w:t xml:space="preserve"> this section</w:t>
      </w:r>
      <w:r w:rsidRPr="00120291">
        <w:rPr>
          <w:rFonts w:ascii="Calibri" w:hAnsi="Calibri" w:cs="Calibri"/>
          <w:b/>
          <w:bCs/>
          <w:sz w:val="24"/>
        </w:rPr>
        <w:t>.</w:t>
      </w:r>
    </w:p>
    <w:p w14:paraId="5BD040DA" w14:textId="77777777" w:rsidR="009C7F74" w:rsidRDefault="009C7F74">
      <w:pPr>
        <w:rPr>
          <w:rFonts w:ascii="Calibri" w:hAnsi="Calibri" w:cs="Calibri"/>
          <w:b/>
          <w:bCs/>
          <w:sz w:val="24"/>
        </w:rPr>
      </w:pPr>
    </w:p>
    <w:p w14:paraId="45DC2D07" w14:textId="6732C992" w:rsidR="009C7F74" w:rsidRDefault="009C7F74" w:rsidP="009C7F74">
      <w:pPr>
        <w:tabs>
          <w:tab w:val="left" w:pos="1440"/>
        </w:tabs>
        <w:ind w:left="2160" w:hanging="2160"/>
        <w:rPr>
          <w:rFonts w:ascii="Calibri" w:hAnsi="Calibri" w:cs="Calibri"/>
          <w:spacing w:val="-3"/>
          <w:sz w:val="24"/>
          <w:szCs w:val="24"/>
        </w:rPr>
      </w:pPr>
      <w:r w:rsidRPr="004A76CF">
        <w:rPr>
          <w:rFonts w:ascii="Calibri" w:hAnsi="Calibri" w:cs="Calibri"/>
          <w:sz w:val="24"/>
          <w:szCs w:val="24"/>
        </w:rPr>
        <w:tab/>
      </w:r>
    </w:p>
    <w:p w14:paraId="52F5246A" w14:textId="469BA330" w:rsidR="00C94420" w:rsidRDefault="00C94420">
      <w:pPr>
        <w:rPr>
          <w:rFonts w:ascii="Calibri" w:hAnsi="Calibri" w:cs="Calibri"/>
          <w:b/>
          <w:bCs/>
          <w:sz w:val="24"/>
        </w:rPr>
      </w:pPr>
      <w:r>
        <w:rPr>
          <w:rFonts w:ascii="Calibri" w:hAnsi="Calibri" w:cs="Calibri"/>
          <w:b/>
          <w:bCs/>
          <w:sz w:val="24"/>
        </w:rPr>
        <w:br w:type="page"/>
      </w:r>
    </w:p>
    <w:p w14:paraId="2B7A9289" w14:textId="64BF1608" w:rsidR="00C94420" w:rsidRPr="00BF0AB8" w:rsidRDefault="00C94420" w:rsidP="00BF0AB8">
      <w:pPr>
        <w:pStyle w:val="NormalWeb"/>
        <w:spacing w:before="0" w:beforeAutospacing="0" w:after="0" w:afterAutospacing="0"/>
        <w:rPr>
          <w:rFonts w:ascii="Calibri" w:hAnsi="Calibri" w:cs="Calibri"/>
          <w:b/>
          <w:sz w:val="28"/>
          <w:szCs w:val="26"/>
        </w:rPr>
      </w:pPr>
      <w:r w:rsidRPr="005F4FA0">
        <w:rPr>
          <w:rFonts w:ascii="Calibri" w:hAnsi="Calibri" w:cs="Calibri"/>
          <w:b/>
          <w:sz w:val="28"/>
          <w:szCs w:val="26"/>
        </w:rPr>
        <w:lastRenderedPageBreak/>
        <w:t>DESCRIPTION OF RELEVANT EXPERIENCE</w:t>
      </w:r>
    </w:p>
    <w:p w14:paraId="4C63227D" w14:textId="6EF37F7A" w:rsidR="0073206E" w:rsidRPr="00266DFB" w:rsidRDefault="0073206E" w:rsidP="0073206E">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w:t>
      </w:r>
      <w:r>
        <w:rPr>
          <w:rFonts w:ascii="Calibri" w:hAnsi="Calibri" w:cs="Calibri"/>
          <w:b/>
          <w:color w:val="000000"/>
          <w:szCs w:val="26"/>
        </w:rPr>
        <w:t xml:space="preserve"> Relevant Experience</w:t>
      </w:r>
      <w:r w:rsidRPr="00266DFB">
        <w:rPr>
          <w:rFonts w:ascii="Calibri" w:hAnsi="Calibri" w:cs="Calibri"/>
          <w:color w:val="000000"/>
          <w:szCs w:val="26"/>
        </w:rPr>
        <w:t>.</w:t>
      </w:r>
    </w:p>
    <w:p w14:paraId="122EEFB4" w14:textId="0C9C60BF" w:rsidR="0073206E" w:rsidRPr="003D797E" w:rsidRDefault="0073206E" w:rsidP="0073206E">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The </w:t>
      </w:r>
      <w:r w:rsidRPr="00266DFB">
        <w:rPr>
          <w:rFonts w:ascii="Calibri" w:hAnsi="Calibri" w:cs="Calibri"/>
          <w:i/>
          <w:color w:val="000000"/>
          <w:szCs w:val="26"/>
        </w:rPr>
        <w:t xml:space="preserve">Description of </w:t>
      </w:r>
      <w:r>
        <w:rPr>
          <w:rFonts w:ascii="Calibri" w:hAnsi="Calibri" w:cs="Calibri"/>
          <w:i/>
          <w:color w:val="000000"/>
          <w:szCs w:val="26"/>
        </w:rPr>
        <w:t>Relevant Experience</w:t>
      </w:r>
      <w:r w:rsidRPr="00266DFB">
        <w:rPr>
          <w:rFonts w:ascii="Calibri" w:hAnsi="Calibri" w:cs="Calibri"/>
          <w:color w:val="000000"/>
          <w:szCs w:val="26"/>
        </w:rPr>
        <w:t xml:space="preserve"> </w:t>
      </w:r>
      <w:r>
        <w:rPr>
          <w:rFonts w:ascii="Calibri" w:hAnsi="Calibri" w:cs="Calibri"/>
          <w:color w:val="000000"/>
          <w:szCs w:val="26"/>
        </w:rPr>
        <w:t>must</w:t>
      </w:r>
      <w:r w:rsidRPr="00266DFB">
        <w:rPr>
          <w:rFonts w:ascii="Calibri" w:hAnsi="Calibri" w:cs="Calibri"/>
          <w:color w:val="000000"/>
          <w:szCs w:val="26"/>
        </w:rPr>
        <w:t xml:space="preserve"> describe the </w:t>
      </w:r>
      <w:r w:rsidR="005B756F">
        <w:rPr>
          <w:rFonts w:ascii="Calibri" w:hAnsi="Calibri" w:cs="Calibri"/>
          <w:color w:val="000000"/>
          <w:szCs w:val="26"/>
        </w:rPr>
        <w:t xml:space="preserve">Bidder’s capacity, qualification, and relevant experience to deliver the services requested. The Bidder must address how they meet or exceed the requirements listed in the </w:t>
      </w:r>
      <w:hyperlink w:anchor="_SCOPE" w:history="1">
        <w:r w:rsidR="005B756F" w:rsidRPr="004A76CF">
          <w:rPr>
            <w:rStyle w:val="Hyperlink"/>
            <w:rFonts w:asciiTheme="minorHAnsi" w:hAnsiTheme="minorHAnsi" w:cstheme="minorHAnsi"/>
          </w:rPr>
          <w:t>Scope</w:t>
        </w:r>
      </w:hyperlink>
      <w:r w:rsidR="005B756F" w:rsidRPr="004A76CF">
        <w:rPr>
          <w:rFonts w:asciiTheme="minorHAnsi" w:hAnsiTheme="minorHAnsi" w:cstheme="minorHAnsi"/>
        </w:rPr>
        <w:t xml:space="preserve"> and </w:t>
      </w:r>
      <w:hyperlink w:anchor="_GENERAL_REQUIREMENTS" w:history="1">
        <w:r w:rsidR="00A43004">
          <w:rPr>
            <w:rStyle w:val="Hyperlink"/>
            <w:rFonts w:asciiTheme="minorHAnsi" w:hAnsiTheme="minorHAnsi" w:cstheme="minorHAnsi"/>
          </w:rPr>
          <w:t>General</w:t>
        </w:r>
        <w:r w:rsidR="005B756F">
          <w:rPr>
            <w:rStyle w:val="Hyperlink"/>
            <w:rFonts w:asciiTheme="minorHAnsi" w:hAnsiTheme="minorHAnsi" w:cstheme="minorHAnsi"/>
          </w:rPr>
          <w:t xml:space="preserve"> Requirements</w:t>
        </w:r>
      </w:hyperlink>
      <w:r w:rsidR="005B756F" w:rsidRPr="004A76CF">
        <w:rPr>
          <w:rFonts w:asciiTheme="minorHAnsi" w:hAnsiTheme="minorHAnsi" w:cstheme="minorHAnsi"/>
        </w:rPr>
        <w:t xml:space="preserve"> sections of this RFP</w:t>
      </w:r>
      <w:r w:rsidRPr="00266DFB">
        <w:rPr>
          <w:rFonts w:ascii="Calibri" w:hAnsi="Calibri" w:cs="Calibri"/>
          <w:color w:val="000000"/>
          <w:szCs w:val="26"/>
        </w:rPr>
        <w:t>.</w:t>
      </w:r>
    </w:p>
    <w:p w14:paraId="2DAE7B26" w14:textId="35EC548E" w:rsidR="0073206E" w:rsidRPr="003D797E" w:rsidRDefault="0073206E" w:rsidP="0073206E">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At </w:t>
      </w:r>
      <w:r>
        <w:rPr>
          <w:rFonts w:ascii="Calibri" w:hAnsi="Calibri" w:cs="Calibri"/>
          <w:color w:val="000000"/>
          <w:szCs w:val="26"/>
        </w:rPr>
        <w:t xml:space="preserve">a </w:t>
      </w:r>
      <w:r w:rsidRPr="00266DFB">
        <w:rPr>
          <w:rFonts w:ascii="Calibri" w:hAnsi="Calibri" w:cs="Calibri"/>
          <w:color w:val="000000"/>
          <w:szCs w:val="26"/>
        </w:rPr>
        <w:t xml:space="preserve">minimum, the Bidder must include the following details: </w:t>
      </w:r>
    </w:p>
    <w:p w14:paraId="19B72178" w14:textId="6B6CB0DC" w:rsidR="0073206E" w:rsidRPr="00266DFB" w:rsidRDefault="0073206E" w:rsidP="003E7ED8">
      <w:pPr>
        <w:pStyle w:val="NormalWeb"/>
        <w:numPr>
          <w:ilvl w:val="0"/>
          <w:numId w:val="37"/>
        </w:numPr>
        <w:spacing w:before="240" w:beforeAutospacing="0" w:after="240" w:afterAutospacing="0"/>
        <w:rPr>
          <w:rFonts w:ascii="Calibri" w:hAnsi="Calibri" w:cs="Calibri"/>
          <w:color w:val="000000"/>
          <w:szCs w:val="26"/>
        </w:rPr>
      </w:pPr>
      <w:r>
        <w:rPr>
          <w:rFonts w:ascii="Calibri" w:hAnsi="Calibri" w:cs="Calibri"/>
          <w:color w:val="000000"/>
          <w:szCs w:val="26"/>
        </w:rPr>
        <w:t>Describe</w:t>
      </w:r>
      <w:r w:rsidRPr="00266DFB">
        <w:rPr>
          <w:rFonts w:ascii="Calibri" w:hAnsi="Calibri" w:cs="Calibri"/>
          <w:color w:val="000000"/>
          <w:szCs w:val="26"/>
        </w:rPr>
        <w:t xml:space="preserve"> </w:t>
      </w:r>
      <w:r>
        <w:rPr>
          <w:rFonts w:ascii="Calibri" w:hAnsi="Calibri" w:cs="Calibri"/>
          <w:color w:val="000000"/>
          <w:szCs w:val="26"/>
        </w:rPr>
        <w:t>Bidder’s relevant experience, example or projects.</w:t>
      </w:r>
      <w:r w:rsidRPr="00266DFB">
        <w:rPr>
          <w:rFonts w:ascii="Calibri" w:hAnsi="Calibri" w:cs="Calibri"/>
          <w:color w:val="000000"/>
          <w:szCs w:val="26"/>
        </w:rPr>
        <w:t xml:space="preserve"> </w:t>
      </w:r>
    </w:p>
    <w:p w14:paraId="218BC912" w14:textId="02B01E87" w:rsidR="0073206E" w:rsidRPr="00F74C99" w:rsidRDefault="0073206E" w:rsidP="003E7ED8">
      <w:pPr>
        <w:pStyle w:val="NormalWeb"/>
        <w:numPr>
          <w:ilvl w:val="0"/>
          <w:numId w:val="37"/>
        </w:numPr>
        <w:spacing w:before="240" w:beforeAutospacing="0" w:after="240" w:afterAutospacing="0"/>
        <w:rPr>
          <w:rFonts w:ascii="Calibri" w:hAnsi="Calibri" w:cs="Calibri"/>
          <w:szCs w:val="26"/>
        </w:rPr>
      </w:pPr>
      <w:r w:rsidRPr="00F74C99">
        <w:rPr>
          <w:rFonts w:ascii="Calibri" w:hAnsi="Calibri" w:cs="Calibri"/>
          <w:szCs w:val="26"/>
        </w:rPr>
        <w:t>Detail Bidder’s experience working in clinic environments and with clinic teams.</w:t>
      </w:r>
    </w:p>
    <w:p w14:paraId="0AAD6E2A" w14:textId="4F3EC9DB" w:rsidR="0073206E" w:rsidRDefault="0073206E" w:rsidP="003E7ED8">
      <w:pPr>
        <w:pStyle w:val="NormalWeb"/>
        <w:numPr>
          <w:ilvl w:val="0"/>
          <w:numId w:val="37"/>
        </w:numPr>
        <w:spacing w:before="240" w:beforeAutospacing="0" w:after="240" w:afterAutospacing="0"/>
        <w:rPr>
          <w:rFonts w:ascii="Calibri" w:hAnsi="Calibri" w:cs="Calibri"/>
          <w:szCs w:val="26"/>
        </w:rPr>
      </w:pPr>
      <w:r w:rsidRPr="00F74C99">
        <w:rPr>
          <w:rFonts w:ascii="Calibri" w:hAnsi="Calibri" w:cs="Calibri"/>
          <w:szCs w:val="26"/>
        </w:rPr>
        <w:t>Explain Bidder’s experience providing culturally responsive and linguistically appropriate health coaching/nutrition education services to patient populations listed in Section</w:t>
      </w:r>
      <w:r w:rsidR="00F74C99">
        <w:rPr>
          <w:rFonts w:ascii="Calibri" w:hAnsi="Calibri" w:cs="Calibri"/>
          <w:szCs w:val="26"/>
        </w:rPr>
        <w:t xml:space="preserve"> D</w:t>
      </w:r>
      <w:r w:rsidR="00A43004">
        <w:rPr>
          <w:rFonts w:ascii="Calibri" w:hAnsi="Calibri" w:cs="Calibri"/>
          <w:szCs w:val="26"/>
        </w:rPr>
        <w:t xml:space="preserve">.1.b under </w:t>
      </w:r>
      <w:hyperlink w:anchor="_BIDDER_QUALIFICATIONS" w:history="1">
        <w:r w:rsidR="00F74C99" w:rsidRPr="00F74C99">
          <w:rPr>
            <w:rStyle w:val="Hyperlink"/>
            <w:rFonts w:ascii="Calibri" w:hAnsi="Calibri" w:cs="Calibri"/>
            <w:szCs w:val="26"/>
          </w:rPr>
          <w:t>Bidder Qualifications</w:t>
        </w:r>
      </w:hyperlink>
      <w:r w:rsidR="00F74C99">
        <w:rPr>
          <w:rFonts w:ascii="Calibri" w:hAnsi="Calibri" w:cs="Calibri"/>
          <w:szCs w:val="26"/>
        </w:rPr>
        <w:t>.</w:t>
      </w:r>
    </w:p>
    <w:p w14:paraId="5950D3A7" w14:textId="7ACEED33" w:rsidR="001F5292" w:rsidRPr="00F74C99" w:rsidRDefault="001F5292" w:rsidP="003E7ED8">
      <w:pPr>
        <w:pStyle w:val="NormalWeb"/>
        <w:numPr>
          <w:ilvl w:val="0"/>
          <w:numId w:val="37"/>
        </w:numPr>
        <w:spacing w:before="240" w:beforeAutospacing="0" w:after="240" w:afterAutospacing="0"/>
        <w:rPr>
          <w:rFonts w:ascii="Calibri" w:hAnsi="Calibri" w:cs="Calibri"/>
          <w:szCs w:val="26"/>
        </w:rPr>
      </w:pPr>
      <w:r>
        <w:rPr>
          <w:rFonts w:ascii="Calibri" w:hAnsi="Calibri" w:cs="Calibri"/>
          <w:szCs w:val="26"/>
        </w:rPr>
        <w:t>Describe Bidder’s experience with the application of culturally responsive and Trauma Informed Care methods in the delivery of services.</w:t>
      </w:r>
    </w:p>
    <w:p w14:paraId="33248A9C" w14:textId="77777777" w:rsidR="00C94420" w:rsidRPr="00266DFB" w:rsidRDefault="00C94420" w:rsidP="00C94420">
      <w:pPr>
        <w:rPr>
          <w:rFonts w:ascii="Calibri" w:hAnsi="Calibri" w:cs="Calibri"/>
          <w:sz w:val="24"/>
        </w:rPr>
      </w:pPr>
    </w:p>
    <w:p w14:paraId="13803890" w14:textId="77777777" w:rsidR="009C7F74" w:rsidRDefault="00C94420" w:rsidP="00C94420">
      <w:pPr>
        <w:rPr>
          <w:rFonts w:ascii="Calibri" w:hAnsi="Calibri" w:cs="Calibri"/>
          <w:b/>
          <w:bCs/>
          <w:sz w:val="24"/>
        </w:rPr>
      </w:pPr>
      <w:r w:rsidRPr="00112390">
        <w:rPr>
          <w:rFonts w:ascii="Calibri" w:hAnsi="Calibri" w:cs="Calibri"/>
          <w:b/>
          <w:bCs/>
          <w:sz w:val="24"/>
        </w:rPr>
        <w:t xml:space="preserve">Maximum Length: </w:t>
      </w:r>
      <w:r w:rsidR="0073206E" w:rsidRPr="001F5292">
        <w:rPr>
          <w:rFonts w:ascii="Calibri" w:hAnsi="Calibri" w:cs="Calibri"/>
          <w:b/>
          <w:bCs/>
          <w:sz w:val="24"/>
        </w:rPr>
        <w:t>2 pages</w:t>
      </w:r>
    </w:p>
    <w:p w14:paraId="240F8DBC" w14:textId="77777777" w:rsidR="009C7F74" w:rsidRDefault="009C7F74" w:rsidP="00C94420">
      <w:pPr>
        <w:rPr>
          <w:rFonts w:ascii="Calibri" w:hAnsi="Calibri" w:cs="Calibri"/>
          <w:b/>
          <w:bCs/>
        </w:rPr>
      </w:pPr>
    </w:p>
    <w:p w14:paraId="486DFF94" w14:textId="6B2FCE70" w:rsidR="00C94420" w:rsidRDefault="00C94420" w:rsidP="00C94420">
      <w:pPr>
        <w:rPr>
          <w:szCs w:val="26"/>
        </w:rPr>
      </w:pPr>
      <w:r w:rsidRPr="002372AF">
        <w:rPr>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0070"/>
      </w:tblGrid>
      <w:tr w:rsidR="00C94420" w:rsidRPr="00112390" w14:paraId="2384AFC7" w14:textId="77777777" w:rsidTr="001F606B">
        <w:tc>
          <w:tcPr>
            <w:tcW w:w="10070" w:type="dxa"/>
            <w:shd w:val="clear" w:color="auto" w:fill="DEEAF6" w:themeFill="accent5" w:themeFillTint="33"/>
          </w:tcPr>
          <w:p w14:paraId="4354B3DB" w14:textId="77777777" w:rsidR="00C94420" w:rsidRPr="00112390" w:rsidRDefault="00C94420" w:rsidP="00CC009A">
            <w:pPr>
              <w:pStyle w:val="NormalWeb"/>
              <w:spacing w:before="0" w:beforeAutospacing="0" w:after="0" w:afterAutospacing="0"/>
              <w:ind w:hanging="108"/>
              <w:rPr>
                <w:rFonts w:ascii="Calibri" w:hAnsi="Calibri" w:cs="Calibri"/>
                <w:b/>
                <w:color w:val="000000"/>
                <w:szCs w:val="26"/>
              </w:rPr>
            </w:pPr>
            <w:r>
              <w:rPr>
                <w:rFonts w:ascii="Calibri" w:hAnsi="Calibri" w:cs="Calibri"/>
                <w:b/>
                <w:sz w:val="28"/>
                <w:szCs w:val="26"/>
              </w:rPr>
              <w:lastRenderedPageBreak/>
              <w:t>D</w:t>
            </w:r>
            <w:r w:rsidRPr="00112390">
              <w:rPr>
                <w:rFonts w:ascii="Calibri" w:hAnsi="Calibri" w:cs="Calibri"/>
                <w:b/>
                <w:sz w:val="28"/>
                <w:szCs w:val="26"/>
              </w:rPr>
              <w:t>ESCRIPTION OF PROPOSED SERVICES</w:t>
            </w:r>
          </w:p>
        </w:tc>
      </w:tr>
    </w:tbl>
    <w:p w14:paraId="34582941" w14:textId="77777777" w:rsidR="00C94420" w:rsidRPr="00266DFB" w:rsidRDefault="00C94420" w:rsidP="00C94420">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353372CA" w14:textId="68427842" w:rsidR="00C94420" w:rsidRPr="003D797E" w:rsidRDefault="00C94420" w:rsidP="00C94420">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The </w:t>
      </w:r>
      <w:r w:rsidRPr="00266DFB">
        <w:rPr>
          <w:rFonts w:ascii="Calibri" w:hAnsi="Calibri" w:cs="Calibri"/>
          <w:i/>
          <w:color w:val="000000"/>
          <w:szCs w:val="26"/>
        </w:rPr>
        <w:t>Description of Proposed Service</w:t>
      </w:r>
      <w:r w:rsidR="005B756F">
        <w:rPr>
          <w:rFonts w:ascii="Calibri" w:hAnsi="Calibri" w:cs="Calibri"/>
          <w:i/>
          <w:color w:val="000000"/>
          <w:szCs w:val="26"/>
        </w:rPr>
        <w:t>s</w:t>
      </w:r>
      <w:r w:rsidRPr="00266DFB">
        <w:rPr>
          <w:rFonts w:ascii="Calibri" w:hAnsi="Calibri" w:cs="Calibri"/>
          <w:color w:val="000000"/>
          <w:szCs w:val="26"/>
        </w:rPr>
        <w:t xml:space="preserve"> </w:t>
      </w:r>
      <w:r>
        <w:rPr>
          <w:rFonts w:ascii="Calibri" w:hAnsi="Calibri" w:cs="Calibri"/>
          <w:color w:val="000000"/>
          <w:szCs w:val="26"/>
        </w:rPr>
        <w:t>must</w:t>
      </w:r>
      <w:r w:rsidRPr="00266DFB">
        <w:rPr>
          <w:rFonts w:ascii="Calibri" w:hAnsi="Calibri" w:cs="Calibri"/>
          <w:color w:val="000000"/>
          <w:szCs w:val="26"/>
        </w:rPr>
        <w:t xml:space="preserve"> describe the overall services </w:t>
      </w:r>
      <w:r w:rsidRPr="005B756F">
        <w:rPr>
          <w:rFonts w:ascii="Calibri" w:hAnsi="Calibri" w:cs="Calibri"/>
          <w:szCs w:val="26"/>
        </w:rPr>
        <w:t>and/or program</w:t>
      </w:r>
      <w:r w:rsidRPr="00266DFB">
        <w:rPr>
          <w:rFonts w:ascii="Calibri" w:hAnsi="Calibri" w:cs="Calibri"/>
          <w:color w:val="000000"/>
          <w:szCs w:val="26"/>
        </w:rPr>
        <w:t xml:space="preserve">. The Bidder must address how they will meet or exceed each requirement listed in </w:t>
      </w:r>
      <w:hyperlink w:anchor="_SCOPE" w:history="1">
        <w:r w:rsidR="00CC009A" w:rsidRPr="001F40AA">
          <w:rPr>
            <w:rStyle w:val="Hyperlink"/>
            <w:rFonts w:asciiTheme="minorHAnsi" w:hAnsiTheme="minorHAnsi" w:cstheme="minorHAnsi"/>
          </w:rPr>
          <w:t>Scope</w:t>
        </w:r>
      </w:hyperlink>
      <w:r w:rsidR="00CC009A" w:rsidRPr="001F40AA">
        <w:rPr>
          <w:rFonts w:asciiTheme="minorHAnsi" w:hAnsiTheme="minorHAnsi" w:cstheme="minorHAnsi"/>
        </w:rPr>
        <w:t xml:space="preserve"> and </w:t>
      </w:r>
      <w:hyperlink w:anchor="_SPECIFIC_REQUIREMENTS" w:history="1">
        <w:r w:rsidR="00CC009A">
          <w:rPr>
            <w:rStyle w:val="Hyperlink"/>
            <w:rFonts w:asciiTheme="minorHAnsi" w:hAnsiTheme="minorHAnsi" w:cstheme="minorHAnsi"/>
          </w:rPr>
          <w:t>Specific</w:t>
        </w:r>
        <w:r w:rsidR="00CC009A" w:rsidRPr="001F40AA">
          <w:rPr>
            <w:rStyle w:val="Hyperlink"/>
            <w:rFonts w:asciiTheme="minorHAnsi" w:hAnsiTheme="minorHAnsi" w:cstheme="minorHAnsi"/>
          </w:rPr>
          <w:t xml:space="preserve"> Requirements</w:t>
        </w:r>
      </w:hyperlink>
      <w:r w:rsidR="00CC009A">
        <w:rPr>
          <w:rFonts w:ascii="Calibri" w:hAnsi="Calibri" w:cs="Calibri"/>
          <w:color w:val="000000"/>
          <w:szCs w:val="26"/>
        </w:rPr>
        <w:t xml:space="preserve"> sections of this RFP.</w:t>
      </w:r>
    </w:p>
    <w:p w14:paraId="11C77080" w14:textId="531F41B3" w:rsidR="00C94420" w:rsidRPr="003D797E" w:rsidRDefault="00C94420" w:rsidP="00C94420">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At </w:t>
      </w:r>
      <w:r>
        <w:rPr>
          <w:rFonts w:ascii="Calibri" w:hAnsi="Calibri" w:cs="Calibri"/>
          <w:color w:val="000000"/>
          <w:szCs w:val="26"/>
        </w:rPr>
        <w:t xml:space="preserve">a </w:t>
      </w:r>
      <w:r w:rsidRPr="00266DFB">
        <w:rPr>
          <w:rFonts w:ascii="Calibri" w:hAnsi="Calibri" w:cs="Calibri"/>
          <w:color w:val="000000"/>
          <w:szCs w:val="26"/>
        </w:rPr>
        <w:t xml:space="preserve">minimum, the Bidder must include the following details: </w:t>
      </w:r>
    </w:p>
    <w:p w14:paraId="35502FB8" w14:textId="33AEB2A6" w:rsidR="00246BA7" w:rsidRDefault="00246BA7" w:rsidP="003E7ED8">
      <w:pPr>
        <w:pStyle w:val="NormalWeb"/>
        <w:numPr>
          <w:ilvl w:val="0"/>
          <w:numId w:val="38"/>
        </w:numPr>
        <w:spacing w:before="240" w:beforeAutospacing="0" w:after="240" w:afterAutospacing="0"/>
        <w:rPr>
          <w:rFonts w:ascii="Calibri" w:hAnsi="Calibri" w:cs="Calibri"/>
          <w:color w:val="000000"/>
          <w:szCs w:val="26"/>
        </w:rPr>
      </w:pPr>
      <w:r>
        <w:rPr>
          <w:rFonts w:ascii="Calibri" w:hAnsi="Calibri" w:cs="Calibri"/>
          <w:color w:val="000000"/>
          <w:szCs w:val="26"/>
        </w:rPr>
        <w:t>De</w:t>
      </w:r>
      <w:r w:rsidR="00CC009A">
        <w:rPr>
          <w:rFonts w:ascii="Calibri" w:hAnsi="Calibri" w:cs="Calibri"/>
          <w:color w:val="000000"/>
          <w:szCs w:val="26"/>
        </w:rPr>
        <w:t>tails about</w:t>
      </w:r>
      <w:r>
        <w:rPr>
          <w:rFonts w:ascii="Calibri" w:hAnsi="Calibri" w:cs="Calibri"/>
          <w:color w:val="000000"/>
          <w:szCs w:val="26"/>
        </w:rPr>
        <w:t xml:space="preserve"> how Bidder will meet patient outreach requirements.</w:t>
      </w:r>
    </w:p>
    <w:p w14:paraId="26785D8F" w14:textId="18D21B5F" w:rsidR="00246BA7" w:rsidRDefault="00246BA7" w:rsidP="003E7ED8">
      <w:pPr>
        <w:pStyle w:val="NormalWeb"/>
        <w:numPr>
          <w:ilvl w:val="0"/>
          <w:numId w:val="38"/>
        </w:numPr>
        <w:spacing w:before="240" w:beforeAutospacing="0" w:after="240" w:afterAutospacing="0"/>
        <w:rPr>
          <w:rFonts w:ascii="Calibri" w:hAnsi="Calibri" w:cs="Calibri"/>
          <w:color w:val="000000"/>
          <w:szCs w:val="26"/>
        </w:rPr>
      </w:pPr>
      <w:r>
        <w:rPr>
          <w:rFonts w:ascii="Calibri" w:hAnsi="Calibri" w:cs="Calibri"/>
          <w:color w:val="000000"/>
          <w:szCs w:val="26"/>
        </w:rPr>
        <w:t>De</w:t>
      </w:r>
      <w:r w:rsidR="00CC009A">
        <w:rPr>
          <w:rFonts w:ascii="Calibri" w:hAnsi="Calibri" w:cs="Calibri"/>
          <w:color w:val="000000"/>
          <w:szCs w:val="26"/>
        </w:rPr>
        <w:t>scribe</w:t>
      </w:r>
      <w:r>
        <w:rPr>
          <w:rFonts w:ascii="Calibri" w:hAnsi="Calibri" w:cs="Calibri"/>
          <w:color w:val="000000"/>
          <w:szCs w:val="26"/>
        </w:rPr>
        <w:t xml:space="preserve"> how Bidder will coordinate with other service providers (such as food delivery and evaluation team).</w:t>
      </w:r>
    </w:p>
    <w:p w14:paraId="2826EB5F" w14:textId="16B2FCB2" w:rsidR="00246BA7" w:rsidRDefault="00246BA7" w:rsidP="003E7ED8">
      <w:pPr>
        <w:pStyle w:val="NormalWeb"/>
        <w:numPr>
          <w:ilvl w:val="0"/>
          <w:numId w:val="38"/>
        </w:numPr>
        <w:spacing w:before="240" w:beforeAutospacing="0" w:after="240" w:afterAutospacing="0"/>
        <w:rPr>
          <w:rFonts w:ascii="Calibri" w:hAnsi="Calibri" w:cs="Calibri"/>
          <w:color w:val="000000"/>
          <w:szCs w:val="26"/>
        </w:rPr>
      </w:pPr>
      <w:r>
        <w:rPr>
          <w:rFonts w:ascii="Calibri" w:hAnsi="Calibri" w:cs="Calibri"/>
          <w:color w:val="000000"/>
          <w:szCs w:val="26"/>
        </w:rPr>
        <w:t xml:space="preserve">Provide examples of health coaching/nutrition education content </w:t>
      </w:r>
      <w:r w:rsidR="00CC009A">
        <w:rPr>
          <w:rFonts w:ascii="Calibri" w:hAnsi="Calibri" w:cs="Calibri"/>
          <w:color w:val="000000"/>
          <w:szCs w:val="26"/>
        </w:rPr>
        <w:t>Bidder</w:t>
      </w:r>
      <w:r>
        <w:rPr>
          <w:rFonts w:ascii="Calibri" w:hAnsi="Calibri" w:cs="Calibri"/>
          <w:color w:val="000000"/>
          <w:szCs w:val="26"/>
        </w:rPr>
        <w:t xml:space="preserve"> will</w:t>
      </w:r>
      <w:r w:rsidR="00CC009A">
        <w:rPr>
          <w:rFonts w:ascii="Calibri" w:hAnsi="Calibri" w:cs="Calibri"/>
          <w:color w:val="000000"/>
          <w:szCs w:val="26"/>
        </w:rPr>
        <w:t xml:space="preserve"> </w:t>
      </w:r>
      <w:r>
        <w:rPr>
          <w:rFonts w:ascii="Calibri" w:hAnsi="Calibri" w:cs="Calibri"/>
          <w:color w:val="000000"/>
          <w:szCs w:val="26"/>
        </w:rPr>
        <w:t>provide in health coaching/nutrition education groups and explain how this will address Recipe4Health program goals.</w:t>
      </w:r>
    </w:p>
    <w:p w14:paraId="06B73F4B" w14:textId="4BBA4D01" w:rsidR="00CC009A" w:rsidRPr="00CC009A" w:rsidRDefault="00C94420" w:rsidP="00C94420">
      <w:pPr>
        <w:pStyle w:val="NormalWeb"/>
        <w:rPr>
          <w:rFonts w:ascii="Calibri" w:hAnsi="Calibri" w:cs="Calibri"/>
          <w:b/>
          <w:bCs/>
          <w:color w:val="FF0000"/>
          <w:szCs w:val="26"/>
        </w:rPr>
      </w:pPr>
      <w:r w:rsidRPr="00112390">
        <w:rPr>
          <w:rFonts w:ascii="Calibri" w:hAnsi="Calibri" w:cs="Calibri"/>
          <w:b/>
          <w:bCs/>
          <w:color w:val="000000"/>
          <w:szCs w:val="26"/>
        </w:rPr>
        <w:t>Maximum Length</w:t>
      </w:r>
      <w:r w:rsidRPr="0078577F">
        <w:rPr>
          <w:rFonts w:ascii="Calibri" w:hAnsi="Calibri" w:cs="Calibri"/>
          <w:b/>
          <w:bCs/>
          <w:szCs w:val="26"/>
        </w:rPr>
        <w:t xml:space="preserve">: </w:t>
      </w:r>
      <w:r w:rsidR="0073206E" w:rsidRPr="0078577F">
        <w:rPr>
          <w:rFonts w:ascii="Calibri" w:hAnsi="Calibri" w:cs="Calibri"/>
          <w:b/>
          <w:bCs/>
          <w:szCs w:val="26"/>
        </w:rPr>
        <w:t>4 pages</w:t>
      </w:r>
    </w:p>
    <w:p w14:paraId="64907D9A" w14:textId="77777777" w:rsidR="00C94420" w:rsidRDefault="00C94420" w:rsidP="00C94420"/>
    <w:p w14:paraId="2F3EDDC9" w14:textId="50AA4AD0" w:rsidR="00C94420" w:rsidRDefault="00C94420" w:rsidP="00C9442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ook w:val="04A0" w:firstRow="1" w:lastRow="0" w:firstColumn="1" w:lastColumn="0" w:noHBand="0" w:noVBand="1"/>
      </w:tblPr>
      <w:tblGrid>
        <w:gridCol w:w="10080"/>
      </w:tblGrid>
      <w:tr w:rsidR="00C94420" w:rsidRPr="007A006B" w14:paraId="64516E1A" w14:textId="77777777" w:rsidTr="001F606B">
        <w:tc>
          <w:tcPr>
            <w:tcW w:w="11016" w:type="dxa"/>
            <w:tcBorders>
              <w:top w:val="nil"/>
              <w:left w:val="nil"/>
              <w:bottom w:val="nil"/>
              <w:right w:val="nil"/>
            </w:tcBorders>
            <w:shd w:val="clear" w:color="auto" w:fill="DEEAF6" w:themeFill="accent5" w:themeFillTint="33"/>
          </w:tcPr>
          <w:p w14:paraId="7D7DF5F3" w14:textId="77777777" w:rsidR="00C94420" w:rsidRPr="007A006B" w:rsidRDefault="00C94420" w:rsidP="00CC009A">
            <w:pPr>
              <w:pStyle w:val="NormalWeb"/>
              <w:ind w:left="-13" w:hanging="95"/>
              <w:rPr>
                <w:rFonts w:ascii="Calibri" w:hAnsi="Calibri"/>
                <w:b/>
                <w:color w:val="000000"/>
                <w:sz w:val="28"/>
                <w:szCs w:val="26"/>
              </w:rPr>
            </w:pPr>
            <w:r w:rsidRPr="007A006B">
              <w:rPr>
                <w:rFonts w:ascii="Calibri" w:hAnsi="Calibri"/>
                <w:b/>
                <w:color w:val="000000"/>
                <w:sz w:val="28"/>
                <w:szCs w:val="26"/>
              </w:rPr>
              <w:lastRenderedPageBreak/>
              <w:t>IMPLEMENTATION PLAN AND SCHEDULE</w:t>
            </w:r>
          </w:p>
        </w:tc>
      </w:tr>
    </w:tbl>
    <w:p w14:paraId="22F9BAFB" w14:textId="77777777" w:rsidR="00C94420" w:rsidRPr="00266DFB" w:rsidRDefault="00C94420" w:rsidP="00C94420">
      <w:pPr>
        <w:pStyle w:val="NormalWeb"/>
        <w:spacing w:before="240" w:beforeAutospacing="0" w:after="240" w:afterAutospacing="0"/>
        <w:rPr>
          <w:rFonts w:ascii="Calibri" w:hAnsi="Calibri"/>
          <w:color w:val="000000"/>
          <w:szCs w:val="26"/>
        </w:rPr>
      </w:pPr>
      <w:r w:rsidRPr="00266DFB">
        <w:rPr>
          <w:rFonts w:ascii="Calibri" w:hAnsi="Calibri"/>
          <w:b/>
          <w:color w:val="000000"/>
          <w:szCs w:val="26"/>
        </w:rPr>
        <w:t>Instructions:</w:t>
      </w:r>
      <w:r w:rsidRPr="00266DFB">
        <w:rPr>
          <w:rFonts w:ascii="Calibri" w:hAnsi="Calibri"/>
          <w:color w:val="000000"/>
          <w:szCs w:val="26"/>
        </w:rPr>
        <w:t xml:space="preserve"> </w:t>
      </w:r>
      <w:r w:rsidRPr="00266DFB">
        <w:rPr>
          <w:rFonts w:ascii="Calibri" w:hAnsi="Calibri"/>
          <w:szCs w:val="26"/>
        </w:rPr>
        <w:t>Bidder is to</w:t>
      </w:r>
      <w:r w:rsidRPr="00266DFB">
        <w:rPr>
          <w:rFonts w:ascii="Calibri" w:hAnsi="Calibri"/>
          <w:color w:val="000000"/>
          <w:szCs w:val="26"/>
        </w:rPr>
        <w:t xml:space="preserve"> provide an </w:t>
      </w:r>
      <w:r w:rsidRPr="00266DFB">
        <w:rPr>
          <w:rFonts w:ascii="Calibri" w:hAnsi="Calibri"/>
          <w:b/>
          <w:color w:val="000000"/>
          <w:szCs w:val="26"/>
        </w:rPr>
        <w:t>Implementation Plan and Schedule</w:t>
      </w:r>
      <w:r w:rsidRPr="00266DFB">
        <w:rPr>
          <w:rFonts w:ascii="Calibri" w:hAnsi="Calibri"/>
          <w:color w:val="000000"/>
          <w:szCs w:val="26"/>
        </w:rPr>
        <w:t>.</w:t>
      </w:r>
    </w:p>
    <w:p w14:paraId="6186F95C" w14:textId="517ECC7B" w:rsidR="00C94420" w:rsidRPr="00266DFB" w:rsidRDefault="00C94420" w:rsidP="00C94420">
      <w:pPr>
        <w:pStyle w:val="NormalWeb"/>
        <w:spacing w:before="240" w:beforeAutospacing="0" w:after="240" w:afterAutospacing="0"/>
        <w:rPr>
          <w:rFonts w:ascii="Calibri" w:hAnsi="Calibri"/>
          <w:color w:val="000000"/>
          <w:szCs w:val="26"/>
        </w:rPr>
      </w:pPr>
      <w:r w:rsidRPr="00266DFB">
        <w:rPr>
          <w:rFonts w:ascii="Calibri" w:hAnsi="Calibri"/>
          <w:color w:val="000000"/>
          <w:szCs w:val="26"/>
        </w:rPr>
        <w:t xml:space="preserve">In conjunction with the </w:t>
      </w:r>
      <w:r w:rsidRPr="00266DFB">
        <w:rPr>
          <w:rFonts w:ascii="Calibri" w:hAnsi="Calibri"/>
          <w:i/>
          <w:color w:val="000000"/>
          <w:szCs w:val="26"/>
        </w:rPr>
        <w:t>Description of Proposed Services</w:t>
      </w:r>
      <w:r w:rsidR="00CC009A">
        <w:rPr>
          <w:rFonts w:ascii="Calibri" w:hAnsi="Calibri"/>
          <w:i/>
          <w:color w:val="000000"/>
          <w:szCs w:val="26"/>
        </w:rPr>
        <w:t>,</w:t>
      </w:r>
      <w:r w:rsidRPr="00266DFB">
        <w:rPr>
          <w:rFonts w:ascii="Calibri" w:hAnsi="Calibri"/>
          <w:color w:val="000000"/>
          <w:szCs w:val="26"/>
        </w:rPr>
        <w:t xml:space="preserve"> </w:t>
      </w:r>
      <w:r>
        <w:rPr>
          <w:rFonts w:ascii="Calibri" w:hAnsi="Calibri"/>
          <w:color w:val="000000"/>
          <w:szCs w:val="26"/>
        </w:rPr>
        <w:t xml:space="preserve">the </w:t>
      </w:r>
      <w:r w:rsidRPr="00266DFB">
        <w:rPr>
          <w:rFonts w:ascii="Calibri" w:hAnsi="Calibri"/>
          <w:color w:val="000000"/>
          <w:szCs w:val="26"/>
        </w:rPr>
        <w:t xml:space="preserve">Bidder must include an </w:t>
      </w:r>
      <w:r w:rsidRPr="00266DFB">
        <w:rPr>
          <w:rFonts w:ascii="Calibri" w:hAnsi="Calibri"/>
          <w:i/>
          <w:color w:val="000000"/>
          <w:szCs w:val="26"/>
        </w:rPr>
        <w:t>Implementation Plan and Schedule</w:t>
      </w:r>
      <w:r w:rsidRPr="00266DFB">
        <w:rPr>
          <w:rFonts w:ascii="Calibri" w:hAnsi="Calibri"/>
          <w:color w:val="000000"/>
          <w:szCs w:val="26"/>
        </w:rPr>
        <w:t xml:space="preserve"> that specifically addresses the following:</w:t>
      </w:r>
    </w:p>
    <w:p w14:paraId="0A735DD4" w14:textId="39DBFF5B" w:rsidR="00CC009A" w:rsidRPr="00CC009A" w:rsidRDefault="00CC009A" w:rsidP="003E7ED8">
      <w:pPr>
        <w:pStyle w:val="NormalWeb"/>
        <w:numPr>
          <w:ilvl w:val="0"/>
          <w:numId w:val="22"/>
        </w:numPr>
        <w:spacing w:before="240" w:beforeAutospacing="0" w:after="240" w:afterAutospacing="0"/>
        <w:ind w:hanging="720"/>
        <w:rPr>
          <w:rFonts w:ascii="Calibri" w:hAnsi="Calibri"/>
          <w:color w:val="000000"/>
          <w:szCs w:val="26"/>
        </w:rPr>
      </w:pPr>
      <w:r>
        <w:rPr>
          <w:rFonts w:ascii="Calibri" w:hAnsi="Calibri"/>
          <w:color w:val="000000"/>
          <w:szCs w:val="26"/>
        </w:rPr>
        <w:t>O</w:t>
      </w:r>
      <w:r>
        <w:rPr>
          <w:rFonts w:ascii="Calibri" w:hAnsi="Calibri" w:cs="Calibri"/>
        </w:rPr>
        <w:t>utline how the Bidder will be ready to implement proposed services</w:t>
      </w:r>
      <w:r w:rsidRPr="6FE16F38">
        <w:rPr>
          <w:rFonts w:ascii="Calibri" w:hAnsi="Calibri" w:cs="Calibri"/>
        </w:rPr>
        <w:t xml:space="preserve"> </w:t>
      </w:r>
      <w:r>
        <w:rPr>
          <w:rFonts w:ascii="Calibri" w:hAnsi="Calibri" w:cs="Calibri"/>
        </w:rPr>
        <w:t>by the contract start date of July 1, 2023.</w:t>
      </w:r>
    </w:p>
    <w:p w14:paraId="43819E57" w14:textId="61CFD1F2" w:rsidR="00C94420" w:rsidRPr="0078577F" w:rsidRDefault="00CC009A" w:rsidP="003E7ED8">
      <w:pPr>
        <w:pStyle w:val="NormalWeb"/>
        <w:numPr>
          <w:ilvl w:val="0"/>
          <w:numId w:val="22"/>
        </w:numPr>
        <w:spacing w:before="240" w:beforeAutospacing="0" w:after="240" w:afterAutospacing="0"/>
        <w:ind w:hanging="720"/>
        <w:rPr>
          <w:rFonts w:ascii="Calibri" w:hAnsi="Calibri"/>
          <w:color w:val="000000"/>
          <w:szCs w:val="26"/>
        </w:rPr>
      </w:pPr>
      <w:r w:rsidRPr="0078577F">
        <w:rPr>
          <w:rFonts w:ascii="Calibri" w:hAnsi="Calibri" w:cs="Calibri"/>
        </w:rPr>
        <w:t>Details about the Bidders readiness to receive patient referrals at the start of the contract term.</w:t>
      </w:r>
    </w:p>
    <w:p w14:paraId="3004FA6F" w14:textId="0C75F246" w:rsidR="00C94420" w:rsidRPr="0078577F" w:rsidRDefault="00C94420" w:rsidP="0078577F">
      <w:pPr>
        <w:pStyle w:val="NormalWeb"/>
        <w:rPr>
          <w:rFonts w:ascii="Calibri" w:hAnsi="Calibri"/>
          <w:color w:val="FFFFFF"/>
          <w:sz w:val="22"/>
          <w:szCs w:val="26"/>
        </w:rPr>
      </w:pPr>
      <w:r w:rsidRPr="00112390">
        <w:rPr>
          <w:rFonts w:ascii="Calibri" w:hAnsi="Calibri"/>
          <w:b/>
          <w:bCs/>
          <w:color w:val="000000"/>
          <w:szCs w:val="26"/>
        </w:rPr>
        <w:t>Maximum Length</w:t>
      </w:r>
      <w:r w:rsidRPr="0078577F">
        <w:rPr>
          <w:rFonts w:ascii="Calibri" w:hAnsi="Calibri"/>
          <w:b/>
          <w:bCs/>
          <w:szCs w:val="26"/>
        </w:rPr>
        <w:t xml:space="preserve">: </w:t>
      </w:r>
      <w:r w:rsidR="00B725F9" w:rsidRPr="0078577F">
        <w:rPr>
          <w:rFonts w:ascii="Calibri" w:hAnsi="Calibri"/>
          <w:b/>
          <w:bCs/>
          <w:szCs w:val="26"/>
        </w:rPr>
        <w:t>1</w:t>
      </w:r>
      <w:r w:rsidR="0073206E" w:rsidRPr="0078577F">
        <w:rPr>
          <w:rFonts w:ascii="Calibri" w:hAnsi="Calibri"/>
          <w:b/>
          <w:bCs/>
          <w:szCs w:val="26"/>
        </w:rPr>
        <w:t xml:space="preserve"> page</w:t>
      </w:r>
      <w:r>
        <w:rPr>
          <w:rFonts w:ascii="Calibri" w:hAnsi="Calibri" w:cs="Calibri"/>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ook w:val="04A0" w:firstRow="1" w:lastRow="0" w:firstColumn="1" w:lastColumn="0" w:noHBand="0" w:noVBand="1"/>
      </w:tblPr>
      <w:tblGrid>
        <w:gridCol w:w="10080"/>
      </w:tblGrid>
      <w:tr w:rsidR="00C94420" w:rsidRPr="007A006B" w14:paraId="04FB2456" w14:textId="77777777" w:rsidTr="001F606B">
        <w:tc>
          <w:tcPr>
            <w:tcW w:w="11016" w:type="dxa"/>
            <w:tcBorders>
              <w:top w:val="nil"/>
              <w:left w:val="nil"/>
              <w:bottom w:val="nil"/>
              <w:right w:val="nil"/>
            </w:tcBorders>
            <w:shd w:val="clear" w:color="auto" w:fill="DEEAF6" w:themeFill="accent5" w:themeFillTint="33"/>
          </w:tcPr>
          <w:p w14:paraId="4C737923" w14:textId="1DB31E5F" w:rsidR="00C94420" w:rsidRPr="007A006B" w:rsidRDefault="00C94420" w:rsidP="0078577F">
            <w:pPr>
              <w:pStyle w:val="NormalWeb"/>
              <w:ind w:left="-13" w:hanging="95"/>
              <w:rPr>
                <w:rFonts w:ascii="Calibri" w:hAnsi="Calibri"/>
                <w:b/>
                <w:color w:val="000000"/>
                <w:sz w:val="28"/>
                <w:szCs w:val="26"/>
              </w:rPr>
            </w:pPr>
            <w:r>
              <w:rPr>
                <w:rFonts w:ascii="Calibri" w:hAnsi="Calibri"/>
                <w:b/>
                <w:color w:val="000000"/>
                <w:sz w:val="28"/>
                <w:szCs w:val="26"/>
              </w:rPr>
              <w:lastRenderedPageBreak/>
              <w:t>DELIVERABLES AND REPORTS</w:t>
            </w:r>
          </w:p>
        </w:tc>
      </w:tr>
    </w:tbl>
    <w:p w14:paraId="6C5F84BE" w14:textId="733440A9" w:rsidR="005B756F" w:rsidRDefault="00C94420" w:rsidP="00C94420">
      <w:pPr>
        <w:pStyle w:val="NormalWeb"/>
        <w:spacing w:before="240" w:beforeAutospacing="0" w:after="240" w:afterAutospacing="0"/>
        <w:rPr>
          <w:rFonts w:ascii="Calibri" w:hAnsi="Calibri"/>
          <w:color w:val="000000"/>
          <w:szCs w:val="26"/>
        </w:rPr>
      </w:pPr>
      <w:r w:rsidRPr="00266DFB">
        <w:rPr>
          <w:rFonts w:ascii="Calibri" w:hAnsi="Calibri"/>
          <w:b/>
          <w:color w:val="000000"/>
          <w:szCs w:val="26"/>
        </w:rPr>
        <w:t>Instructions:</w:t>
      </w:r>
      <w:r w:rsidRPr="00266DFB">
        <w:rPr>
          <w:rFonts w:ascii="Calibri" w:hAnsi="Calibri"/>
          <w:color w:val="000000"/>
          <w:szCs w:val="26"/>
        </w:rPr>
        <w:t xml:space="preserve"> </w:t>
      </w:r>
      <w:r w:rsidRPr="00266DFB">
        <w:rPr>
          <w:rFonts w:ascii="Calibri" w:hAnsi="Calibri"/>
          <w:szCs w:val="26"/>
        </w:rPr>
        <w:t>Bidder is to</w:t>
      </w:r>
      <w:r w:rsidRPr="00266DFB">
        <w:rPr>
          <w:rFonts w:ascii="Calibri" w:hAnsi="Calibri"/>
          <w:color w:val="000000"/>
          <w:szCs w:val="26"/>
        </w:rPr>
        <w:t xml:space="preserve"> provide </w:t>
      </w:r>
      <w:r w:rsidR="00246BA7">
        <w:rPr>
          <w:rFonts w:ascii="Calibri" w:hAnsi="Calibri"/>
          <w:color w:val="000000"/>
          <w:szCs w:val="26"/>
        </w:rPr>
        <w:t>details about</w:t>
      </w:r>
      <w:r w:rsidRPr="00266DFB">
        <w:rPr>
          <w:rFonts w:ascii="Calibri" w:hAnsi="Calibri"/>
          <w:color w:val="000000"/>
          <w:szCs w:val="26"/>
        </w:rPr>
        <w:t xml:space="preserve"> </w:t>
      </w:r>
      <w:r w:rsidR="00246BA7">
        <w:rPr>
          <w:rFonts w:ascii="Calibri" w:hAnsi="Calibri"/>
          <w:b/>
          <w:color w:val="000000"/>
          <w:szCs w:val="26"/>
        </w:rPr>
        <w:t>Deliverables and Reports</w:t>
      </w:r>
      <w:r w:rsidRPr="00266DFB">
        <w:rPr>
          <w:rFonts w:ascii="Calibri" w:hAnsi="Calibri"/>
          <w:color w:val="000000"/>
          <w:szCs w:val="26"/>
        </w:rPr>
        <w:t>.</w:t>
      </w:r>
    </w:p>
    <w:p w14:paraId="51C3B816" w14:textId="5069E9D0" w:rsidR="005B756F" w:rsidRDefault="005B756F" w:rsidP="00C94420">
      <w:pPr>
        <w:pStyle w:val="NormalWeb"/>
        <w:spacing w:before="240" w:beforeAutospacing="0" w:after="240" w:afterAutospacing="0"/>
        <w:rPr>
          <w:rFonts w:ascii="Calibri" w:hAnsi="Calibri" w:cs="Calibri"/>
          <w:color w:val="FFFFFF"/>
          <w:sz w:val="22"/>
          <w:szCs w:val="26"/>
        </w:rPr>
      </w:pPr>
      <w:r w:rsidRPr="00266DFB">
        <w:rPr>
          <w:rFonts w:ascii="Calibri" w:hAnsi="Calibri" w:cs="Calibri"/>
          <w:color w:val="000000"/>
          <w:szCs w:val="26"/>
        </w:rPr>
        <w:t xml:space="preserve">The </w:t>
      </w:r>
      <w:r w:rsidRPr="00266DFB">
        <w:rPr>
          <w:rFonts w:ascii="Calibri" w:hAnsi="Calibri" w:cs="Calibri"/>
          <w:i/>
          <w:color w:val="000000"/>
          <w:szCs w:val="26"/>
        </w:rPr>
        <w:t>De</w:t>
      </w:r>
      <w:r w:rsidR="00246BA7">
        <w:rPr>
          <w:rFonts w:ascii="Calibri" w:hAnsi="Calibri" w:cs="Calibri"/>
          <w:i/>
          <w:color w:val="000000"/>
          <w:szCs w:val="26"/>
        </w:rPr>
        <w:t>liverables and Report</w:t>
      </w:r>
      <w:r>
        <w:rPr>
          <w:rFonts w:ascii="Calibri" w:hAnsi="Calibri" w:cs="Calibri"/>
          <w:i/>
          <w:color w:val="000000"/>
          <w:szCs w:val="26"/>
        </w:rPr>
        <w:t>s</w:t>
      </w:r>
      <w:r w:rsidR="00246BA7">
        <w:rPr>
          <w:rFonts w:ascii="Calibri" w:hAnsi="Calibri" w:cs="Calibri"/>
          <w:i/>
          <w:color w:val="000000"/>
          <w:szCs w:val="26"/>
        </w:rPr>
        <w:t xml:space="preserve"> </w:t>
      </w:r>
      <w:r w:rsidR="00246BA7">
        <w:rPr>
          <w:rFonts w:ascii="Calibri" w:hAnsi="Calibri" w:cs="Calibri"/>
          <w:iCs/>
          <w:color w:val="000000"/>
          <w:szCs w:val="26"/>
        </w:rPr>
        <w:t>section shall clearly describe</w:t>
      </w:r>
      <w:r w:rsidR="00E356AE">
        <w:rPr>
          <w:rFonts w:ascii="Calibri" w:hAnsi="Calibri" w:cs="Calibri"/>
          <w:iCs/>
          <w:color w:val="000000"/>
          <w:szCs w:val="26"/>
        </w:rPr>
        <w:t xml:space="preserve"> the Bidder’s ability to meet or exceed</w:t>
      </w:r>
      <w:r w:rsidR="00246BA7">
        <w:rPr>
          <w:rFonts w:ascii="Calibri" w:hAnsi="Calibri" w:cs="Calibri"/>
          <w:iCs/>
          <w:color w:val="000000"/>
          <w:szCs w:val="26"/>
        </w:rPr>
        <w:t xml:space="preserve"> </w:t>
      </w:r>
      <w:r w:rsidR="0078577F">
        <w:rPr>
          <w:rFonts w:ascii="Calibri" w:hAnsi="Calibri" w:cs="Calibri"/>
          <w:iCs/>
          <w:color w:val="000000"/>
          <w:szCs w:val="26"/>
        </w:rPr>
        <w:t xml:space="preserve">minimum service delivery and reporting requirements as </w:t>
      </w:r>
      <w:r w:rsidR="00246BA7">
        <w:rPr>
          <w:rFonts w:ascii="Calibri" w:hAnsi="Calibri" w:cs="Calibri"/>
          <w:iCs/>
          <w:color w:val="000000"/>
          <w:szCs w:val="26"/>
        </w:rPr>
        <w:t xml:space="preserve">outlined in </w:t>
      </w:r>
      <w:hyperlink w:anchor="_DELIVERABLES_/_REPORTS" w:history="1">
        <w:r w:rsidR="0078577F" w:rsidRPr="004A76CF">
          <w:rPr>
            <w:rStyle w:val="Hyperlink"/>
            <w:rFonts w:asciiTheme="minorHAnsi" w:hAnsiTheme="minorHAnsi" w:cstheme="minorHAnsi"/>
          </w:rPr>
          <w:t>Deliverables / Reports</w:t>
        </w:r>
      </w:hyperlink>
      <w:r w:rsidR="0078577F">
        <w:rPr>
          <w:rFonts w:asciiTheme="minorHAnsi" w:hAnsiTheme="minorHAnsi" w:cstheme="minorHAnsi"/>
        </w:rPr>
        <w:t xml:space="preserve">. </w:t>
      </w:r>
    </w:p>
    <w:p w14:paraId="6E83C620" w14:textId="26663CE2" w:rsidR="00C94420" w:rsidRPr="00266DFB" w:rsidRDefault="00246BA7" w:rsidP="00C94420">
      <w:pPr>
        <w:pStyle w:val="NormalWeb"/>
        <w:spacing w:before="240" w:beforeAutospacing="0" w:after="240" w:afterAutospacing="0"/>
        <w:rPr>
          <w:rFonts w:ascii="Calibri" w:hAnsi="Calibri"/>
          <w:color w:val="000000"/>
          <w:szCs w:val="26"/>
        </w:rPr>
      </w:pPr>
      <w:r>
        <w:rPr>
          <w:rFonts w:ascii="Calibri" w:hAnsi="Calibri"/>
          <w:color w:val="000000"/>
          <w:szCs w:val="26"/>
        </w:rPr>
        <w:t xml:space="preserve">The </w:t>
      </w:r>
      <w:r w:rsidRPr="00246BA7">
        <w:rPr>
          <w:rFonts w:ascii="Calibri" w:hAnsi="Calibri"/>
          <w:i/>
          <w:iCs/>
          <w:color w:val="000000"/>
          <w:szCs w:val="26"/>
        </w:rPr>
        <w:t>Deliverables and Reports</w:t>
      </w:r>
      <w:r>
        <w:rPr>
          <w:rFonts w:ascii="Calibri" w:hAnsi="Calibri"/>
          <w:color w:val="000000"/>
          <w:szCs w:val="26"/>
        </w:rPr>
        <w:t xml:space="preserve"> section should</w:t>
      </w:r>
      <w:r w:rsidR="00C94420" w:rsidRPr="00266DFB">
        <w:rPr>
          <w:rFonts w:ascii="Calibri" w:hAnsi="Calibri"/>
          <w:color w:val="000000"/>
          <w:szCs w:val="26"/>
        </w:rPr>
        <w:t xml:space="preserve"> specifically address the following:</w:t>
      </w:r>
    </w:p>
    <w:p w14:paraId="79BE5432" w14:textId="1E810D47" w:rsidR="0078577F" w:rsidRDefault="0078577F" w:rsidP="003E7ED8">
      <w:pPr>
        <w:pStyle w:val="NormalWeb"/>
        <w:numPr>
          <w:ilvl w:val="0"/>
          <w:numId w:val="39"/>
        </w:numPr>
        <w:spacing w:before="240" w:beforeAutospacing="0" w:after="240" w:afterAutospacing="0"/>
        <w:rPr>
          <w:rFonts w:ascii="Calibri" w:hAnsi="Calibri" w:cs="Calibri"/>
          <w:szCs w:val="26"/>
        </w:rPr>
      </w:pPr>
      <w:r>
        <w:rPr>
          <w:rFonts w:asciiTheme="minorHAnsi" w:hAnsiTheme="minorHAnsi" w:cstheme="minorHAnsi"/>
        </w:rPr>
        <w:t>Bidder’s ability to deliver services to the minimum required number of patients</w:t>
      </w:r>
      <w:r w:rsidR="00E356AE">
        <w:rPr>
          <w:rFonts w:asciiTheme="minorHAnsi" w:hAnsiTheme="minorHAnsi" w:cstheme="minorHAnsi"/>
        </w:rPr>
        <w:t>.</w:t>
      </w:r>
    </w:p>
    <w:p w14:paraId="5F9A285D" w14:textId="77777777" w:rsidR="00E356AE" w:rsidRPr="00E356AE" w:rsidRDefault="00246BA7" w:rsidP="003E7ED8">
      <w:pPr>
        <w:pStyle w:val="NormalWeb"/>
        <w:numPr>
          <w:ilvl w:val="0"/>
          <w:numId w:val="39"/>
        </w:numPr>
        <w:spacing w:before="240" w:beforeAutospacing="0" w:after="240" w:afterAutospacing="0"/>
        <w:rPr>
          <w:rFonts w:ascii="Calibri" w:hAnsi="Calibri" w:cs="Calibri"/>
          <w:szCs w:val="26"/>
        </w:rPr>
      </w:pPr>
      <w:r w:rsidRPr="00740031">
        <w:rPr>
          <w:rFonts w:ascii="Calibri" w:hAnsi="Calibri" w:cs="Calibri"/>
          <w:szCs w:val="26"/>
        </w:rPr>
        <w:t>De</w:t>
      </w:r>
      <w:r w:rsidR="00E356AE">
        <w:rPr>
          <w:rFonts w:ascii="Calibri" w:hAnsi="Calibri" w:cs="Calibri"/>
          <w:szCs w:val="26"/>
        </w:rPr>
        <w:t>scribe Bidder’s</w:t>
      </w:r>
      <w:r w:rsidRPr="00740031">
        <w:rPr>
          <w:rFonts w:ascii="Calibri" w:hAnsi="Calibri" w:cs="Calibri"/>
          <w:szCs w:val="26"/>
        </w:rPr>
        <w:t xml:space="preserve"> </w:t>
      </w:r>
      <w:r w:rsidR="0078577F">
        <w:rPr>
          <w:rFonts w:asciiTheme="minorHAnsi" w:hAnsiTheme="minorHAnsi" w:cstheme="minorHAnsi"/>
        </w:rPr>
        <w:t xml:space="preserve">existing </w:t>
      </w:r>
      <w:r w:rsidR="0078577F" w:rsidRPr="004A76CF">
        <w:rPr>
          <w:rFonts w:asciiTheme="minorHAnsi" w:hAnsiTheme="minorHAnsi" w:cstheme="minorHAnsi"/>
        </w:rPr>
        <w:t>data collection</w:t>
      </w:r>
      <w:r w:rsidR="0078577F">
        <w:rPr>
          <w:rFonts w:asciiTheme="minorHAnsi" w:hAnsiTheme="minorHAnsi" w:cstheme="minorHAnsi"/>
        </w:rPr>
        <w:t xml:space="preserve"> methods and/or infrastructure</w:t>
      </w:r>
      <w:r w:rsidR="00E356AE">
        <w:rPr>
          <w:rFonts w:asciiTheme="minorHAnsi" w:hAnsiTheme="minorHAnsi" w:cstheme="minorHAnsi"/>
        </w:rPr>
        <w:t>.</w:t>
      </w:r>
    </w:p>
    <w:p w14:paraId="212C50AB" w14:textId="16384016" w:rsidR="00246BA7" w:rsidRPr="00740031" w:rsidRDefault="00E356AE" w:rsidP="003E7ED8">
      <w:pPr>
        <w:pStyle w:val="NormalWeb"/>
        <w:numPr>
          <w:ilvl w:val="0"/>
          <w:numId w:val="39"/>
        </w:numPr>
        <w:spacing w:before="240" w:beforeAutospacing="0" w:after="240" w:afterAutospacing="0"/>
        <w:rPr>
          <w:rFonts w:ascii="Calibri" w:hAnsi="Calibri" w:cs="Calibri"/>
          <w:szCs w:val="26"/>
        </w:rPr>
      </w:pPr>
      <w:r>
        <w:rPr>
          <w:rFonts w:asciiTheme="minorHAnsi" w:hAnsiTheme="minorHAnsi" w:cstheme="minorHAnsi"/>
        </w:rPr>
        <w:t>Detail</w:t>
      </w:r>
      <w:r w:rsidR="0078577F">
        <w:rPr>
          <w:rFonts w:asciiTheme="minorHAnsi" w:hAnsiTheme="minorHAnsi" w:cstheme="minorHAnsi"/>
        </w:rPr>
        <w:t xml:space="preserve"> Bidder’s ability to report on </w:t>
      </w:r>
      <w:r>
        <w:rPr>
          <w:rFonts w:asciiTheme="minorHAnsi" w:hAnsiTheme="minorHAnsi" w:cstheme="minorHAnsi"/>
        </w:rPr>
        <w:t>patient data</w:t>
      </w:r>
      <w:r w:rsidR="0078577F">
        <w:rPr>
          <w:rFonts w:asciiTheme="minorHAnsi" w:hAnsiTheme="minorHAnsi" w:cstheme="minorHAnsi"/>
        </w:rPr>
        <w:t xml:space="preserve"> and meet the weekly and monthly reporting requirements</w:t>
      </w:r>
      <w:r w:rsidR="00246BA7" w:rsidRPr="00740031">
        <w:rPr>
          <w:rFonts w:ascii="Calibri" w:hAnsi="Calibri" w:cs="Calibri"/>
          <w:szCs w:val="26"/>
        </w:rPr>
        <w:t>.</w:t>
      </w:r>
    </w:p>
    <w:p w14:paraId="15AF3D07" w14:textId="2EA630DE" w:rsidR="00C94420" w:rsidRPr="00740031" w:rsidRDefault="00740031" w:rsidP="003E7ED8">
      <w:pPr>
        <w:pStyle w:val="NormalWeb"/>
        <w:numPr>
          <w:ilvl w:val="0"/>
          <w:numId w:val="39"/>
        </w:numPr>
        <w:spacing w:before="240" w:beforeAutospacing="0" w:after="240" w:afterAutospacing="0"/>
        <w:rPr>
          <w:rFonts w:ascii="Calibri" w:hAnsi="Calibri" w:cs="Calibri"/>
          <w:szCs w:val="26"/>
        </w:rPr>
      </w:pPr>
      <w:r w:rsidRPr="00740031">
        <w:rPr>
          <w:rFonts w:ascii="Calibri" w:hAnsi="Calibri" w:cs="Calibri"/>
          <w:szCs w:val="26"/>
        </w:rPr>
        <w:t xml:space="preserve">Describe HIPAA compliance practices Bidder utilizes </w:t>
      </w:r>
      <w:r w:rsidR="0078577F">
        <w:rPr>
          <w:rFonts w:ascii="Calibri" w:hAnsi="Calibri" w:cs="Calibri"/>
          <w:szCs w:val="26"/>
        </w:rPr>
        <w:t>to ensure the</w:t>
      </w:r>
      <w:r w:rsidRPr="00740031">
        <w:rPr>
          <w:rFonts w:ascii="Calibri" w:hAnsi="Calibri" w:cs="Calibri"/>
          <w:szCs w:val="26"/>
        </w:rPr>
        <w:t xml:space="preserve"> confidential</w:t>
      </w:r>
      <w:r w:rsidR="0078577F">
        <w:rPr>
          <w:rFonts w:ascii="Calibri" w:hAnsi="Calibri" w:cs="Calibri"/>
          <w:szCs w:val="26"/>
        </w:rPr>
        <w:t>ity of</w:t>
      </w:r>
      <w:r w:rsidRPr="00740031">
        <w:rPr>
          <w:rFonts w:ascii="Calibri" w:hAnsi="Calibri" w:cs="Calibri"/>
          <w:szCs w:val="26"/>
        </w:rPr>
        <w:t xml:space="preserve"> patient health data.</w:t>
      </w:r>
    </w:p>
    <w:p w14:paraId="7EC4EA10" w14:textId="2AF9B55C" w:rsidR="00C94420" w:rsidRDefault="00C94420" w:rsidP="00C94420">
      <w:pPr>
        <w:pStyle w:val="NormalWeb"/>
        <w:rPr>
          <w:rFonts w:ascii="Calibri" w:hAnsi="Calibri"/>
          <w:b/>
          <w:bCs/>
          <w:color w:val="FF0000"/>
          <w:szCs w:val="26"/>
        </w:rPr>
      </w:pPr>
      <w:r w:rsidRPr="00112390">
        <w:rPr>
          <w:rFonts w:ascii="Calibri" w:hAnsi="Calibri"/>
          <w:b/>
          <w:bCs/>
          <w:color w:val="000000"/>
          <w:szCs w:val="26"/>
        </w:rPr>
        <w:t xml:space="preserve">Maximum Length: </w:t>
      </w:r>
      <w:r w:rsidR="0073206E" w:rsidRPr="0078577F">
        <w:rPr>
          <w:rFonts w:ascii="Calibri" w:hAnsi="Calibri"/>
          <w:b/>
          <w:bCs/>
          <w:szCs w:val="26"/>
        </w:rPr>
        <w:t>2 pages</w:t>
      </w:r>
    </w:p>
    <w:p w14:paraId="19169E9B" w14:textId="77777777" w:rsidR="0078577F" w:rsidRPr="004D5491" w:rsidRDefault="0078577F" w:rsidP="00C94420">
      <w:pPr>
        <w:pStyle w:val="NormalWeb"/>
        <w:rPr>
          <w:rFonts w:ascii="Calibri" w:hAnsi="Calibri"/>
          <w:color w:val="FFFFFF"/>
          <w:sz w:val="22"/>
          <w:szCs w:val="26"/>
        </w:rPr>
      </w:pPr>
    </w:p>
    <w:p w14:paraId="635474AD" w14:textId="77777777" w:rsidR="00C94420" w:rsidRDefault="00C94420" w:rsidP="00C94420">
      <w:pPr>
        <w:rPr>
          <w:rFonts w:ascii="Calibri" w:hAnsi="Calibri" w:cs="Calibri"/>
          <w:b/>
          <w:bCs/>
          <w:sz w:val="24"/>
        </w:rPr>
      </w:pPr>
      <w:r>
        <w:rPr>
          <w:rFonts w:ascii="Calibri" w:hAnsi="Calibri" w:cs="Calibri"/>
          <w:b/>
          <w:bCs/>
          <w:sz w:val="24"/>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5EC326F0" w14:textId="77777777" w:rsidTr="00C94420">
        <w:tc>
          <w:tcPr>
            <w:tcW w:w="10080" w:type="dxa"/>
            <w:shd w:val="clear" w:color="auto" w:fill="DEEAF6" w:themeFill="accent5" w:themeFillTint="33"/>
          </w:tcPr>
          <w:p w14:paraId="40F6FFE1" w14:textId="5882843A" w:rsidR="0007148C" w:rsidRPr="003A2F09" w:rsidRDefault="00682C12" w:rsidP="001F5292">
            <w:pPr>
              <w:pStyle w:val="Heading4"/>
              <w:ind w:left="-108"/>
              <w:jc w:val="left"/>
            </w:pPr>
            <w:bookmarkStart w:id="118" w:name="_BUDGET_FORM"/>
            <w:bookmarkEnd w:id="118"/>
            <w:r w:rsidRPr="00740031">
              <w:lastRenderedPageBreak/>
              <w:t>BUDGET</w:t>
            </w:r>
            <w:r w:rsidR="0007148C" w:rsidRPr="00740031">
              <w:t xml:space="preserve"> </w:t>
            </w:r>
            <w:r w:rsidR="0007148C" w:rsidRPr="003A2F09">
              <w:t>FORM</w:t>
            </w:r>
          </w:p>
        </w:tc>
      </w:tr>
    </w:tbl>
    <w:p w14:paraId="40BED4A1" w14:textId="3A1FADF4" w:rsidR="00F56287" w:rsidRPr="00F56287" w:rsidRDefault="00F43F6A" w:rsidP="0055646F">
      <w:pPr>
        <w:pStyle w:val="PlainText"/>
        <w:spacing w:before="240" w:after="240"/>
        <w:rPr>
          <w:rFonts w:asciiTheme="minorHAnsi" w:hAnsiTheme="minorHAnsi" w:cstheme="minorHAnsi"/>
          <w:sz w:val="24"/>
          <w:szCs w:val="24"/>
        </w:rPr>
      </w:pPr>
      <w:r w:rsidRPr="00266DFB">
        <w:rPr>
          <w:rFonts w:ascii="Calibri" w:hAnsi="Calibri" w:cs="Calibri"/>
          <w:b/>
          <w:sz w:val="24"/>
          <w:szCs w:val="24"/>
        </w:rPr>
        <w:t>Instructions</w:t>
      </w:r>
      <w:r w:rsidRPr="00266DFB">
        <w:rPr>
          <w:rFonts w:ascii="Calibri" w:hAnsi="Calibri" w:cs="Calibri"/>
          <w:sz w:val="24"/>
          <w:szCs w:val="24"/>
        </w:rPr>
        <w:t>:</w:t>
      </w:r>
      <w:r w:rsidRPr="00266DFB">
        <w:rPr>
          <w:rFonts w:ascii="Calibri" w:hAnsi="Calibri" w:cs="Calibri"/>
          <w:b/>
          <w:sz w:val="24"/>
          <w:szCs w:val="24"/>
        </w:rPr>
        <w:t xml:space="preserve">  </w:t>
      </w:r>
      <w:r w:rsidR="00502F47" w:rsidRPr="00AF507B">
        <w:rPr>
          <w:rFonts w:ascii="Calibri" w:hAnsi="Calibri" w:cs="Calibri"/>
          <w:sz w:val="24"/>
          <w:szCs w:val="24"/>
        </w:rPr>
        <w:t>Bidder</w:t>
      </w:r>
      <w:r w:rsidRPr="00AF507B">
        <w:rPr>
          <w:rFonts w:ascii="Calibri" w:hAnsi="Calibri" w:cs="Calibri"/>
          <w:sz w:val="24"/>
          <w:szCs w:val="24"/>
        </w:rPr>
        <w:t xml:space="preserve"> must use the</w:t>
      </w:r>
      <w:r w:rsidR="00682C12" w:rsidRPr="00AF507B">
        <w:rPr>
          <w:rFonts w:ascii="Calibri" w:hAnsi="Calibri" w:cs="Calibri"/>
          <w:color w:val="FF0000"/>
          <w:sz w:val="24"/>
          <w:szCs w:val="24"/>
        </w:rPr>
        <w:t xml:space="preserve"> </w:t>
      </w:r>
      <w:r w:rsidR="00682C12" w:rsidRPr="00285679">
        <w:rPr>
          <w:rFonts w:ascii="Calibri" w:hAnsi="Calibri" w:cs="Calibri"/>
          <w:b/>
          <w:bCs/>
          <w:sz w:val="24"/>
          <w:szCs w:val="24"/>
        </w:rPr>
        <w:t>Budget</w:t>
      </w:r>
      <w:r w:rsidRPr="00285679">
        <w:rPr>
          <w:rFonts w:ascii="Calibri" w:hAnsi="Calibri" w:cs="Calibri"/>
          <w:b/>
          <w:bCs/>
          <w:sz w:val="24"/>
          <w:szCs w:val="24"/>
        </w:rPr>
        <w:t xml:space="preserve"> Form</w:t>
      </w:r>
      <w:r w:rsidRPr="00740031">
        <w:rPr>
          <w:rFonts w:ascii="Calibri" w:hAnsi="Calibri" w:cs="Calibri"/>
          <w:sz w:val="24"/>
          <w:szCs w:val="24"/>
        </w:rPr>
        <w:t xml:space="preserve"> provided below</w:t>
      </w:r>
      <w:r w:rsidR="00510CE5" w:rsidRPr="00740031">
        <w:rPr>
          <w:rFonts w:ascii="Calibri" w:hAnsi="Calibri" w:cs="Calibri"/>
          <w:sz w:val="24"/>
          <w:szCs w:val="24"/>
        </w:rPr>
        <w:t>.</w:t>
      </w:r>
      <w:r w:rsidR="00C61CE5" w:rsidRPr="00740031">
        <w:rPr>
          <w:rFonts w:ascii="Calibri" w:hAnsi="Calibri" w:cs="Calibri"/>
          <w:sz w:val="24"/>
          <w:szCs w:val="24"/>
        </w:rPr>
        <w:t xml:space="preserve"> </w:t>
      </w:r>
      <w:r w:rsidR="00F56287" w:rsidRPr="001C200A">
        <w:rPr>
          <w:rFonts w:asciiTheme="minorHAnsi" w:hAnsiTheme="minorHAnsi" w:cstheme="minorHAnsi"/>
          <w:sz w:val="24"/>
          <w:szCs w:val="24"/>
        </w:rPr>
        <w:t xml:space="preserve">The proposed budget should state costs, including </w:t>
      </w:r>
      <w:r w:rsidR="00F56287">
        <w:rPr>
          <w:rFonts w:asciiTheme="minorHAnsi" w:hAnsiTheme="minorHAnsi" w:cstheme="minorHAnsi"/>
          <w:sz w:val="24"/>
          <w:szCs w:val="24"/>
        </w:rPr>
        <w:t>personnel</w:t>
      </w:r>
      <w:r w:rsidR="00F56287" w:rsidRPr="001C200A">
        <w:rPr>
          <w:rFonts w:asciiTheme="minorHAnsi" w:hAnsiTheme="minorHAnsi" w:cstheme="minorHAnsi"/>
          <w:sz w:val="24"/>
          <w:szCs w:val="24"/>
        </w:rPr>
        <w:t>,</w:t>
      </w:r>
      <w:r w:rsidR="00F56287">
        <w:rPr>
          <w:rFonts w:asciiTheme="minorHAnsi" w:hAnsiTheme="minorHAnsi" w:cstheme="minorHAnsi"/>
          <w:sz w:val="24"/>
          <w:szCs w:val="24"/>
        </w:rPr>
        <w:t xml:space="preserve"> supplies and materials, administrative,</w:t>
      </w:r>
      <w:r w:rsidR="00F56287" w:rsidRPr="001C200A">
        <w:rPr>
          <w:rFonts w:asciiTheme="minorHAnsi" w:hAnsiTheme="minorHAnsi" w:cstheme="minorHAnsi"/>
          <w:sz w:val="24"/>
          <w:szCs w:val="24"/>
        </w:rPr>
        <w:t xml:space="preserve"> indirect costs, etc. </w:t>
      </w:r>
      <w:r w:rsidR="00F56287">
        <w:rPr>
          <w:rFonts w:asciiTheme="minorHAnsi" w:hAnsiTheme="minorHAnsi" w:cstheme="minorHAnsi"/>
          <w:sz w:val="24"/>
          <w:szCs w:val="24"/>
        </w:rPr>
        <w:t xml:space="preserve">to provide </w:t>
      </w:r>
      <w:r w:rsidR="00F56287" w:rsidRPr="001C200A">
        <w:rPr>
          <w:rFonts w:asciiTheme="minorHAnsi" w:hAnsiTheme="minorHAnsi" w:cstheme="minorHAnsi"/>
          <w:sz w:val="24"/>
          <w:szCs w:val="24"/>
        </w:rPr>
        <w:t>the proposed services</w:t>
      </w:r>
      <w:r w:rsidR="00F56287">
        <w:rPr>
          <w:rFonts w:asciiTheme="minorHAnsi" w:hAnsiTheme="minorHAnsi" w:cstheme="minorHAnsi"/>
          <w:sz w:val="24"/>
          <w:szCs w:val="24"/>
        </w:rPr>
        <w:t xml:space="preserve"> </w:t>
      </w:r>
      <w:r w:rsidR="00F56287">
        <w:rPr>
          <w:rFonts w:ascii="Calibri" w:hAnsi="Calibri"/>
          <w:sz w:val="24"/>
          <w:szCs w:val="24"/>
        </w:rPr>
        <w:t xml:space="preserve">for 8 </w:t>
      </w:r>
      <w:r w:rsidR="00F56287" w:rsidRPr="00605DD2" w:rsidDel="001051DC">
        <w:rPr>
          <w:rFonts w:ascii="Calibri" w:hAnsi="Calibri"/>
          <w:sz w:val="24"/>
          <w:szCs w:val="24"/>
        </w:rPr>
        <w:t>health coaching</w:t>
      </w:r>
      <w:r w:rsidR="00F56287">
        <w:rPr>
          <w:rFonts w:ascii="Calibri" w:hAnsi="Calibri"/>
          <w:sz w:val="24"/>
          <w:szCs w:val="24"/>
        </w:rPr>
        <w:t>/nutrition education</w:t>
      </w:r>
      <w:r w:rsidR="00F56287" w:rsidRPr="00605DD2">
        <w:rPr>
          <w:rFonts w:ascii="Calibri" w:hAnsi="Calibri"/>
          <w:sz w:val="24"/>
          <w:szCs w:val="24"/>
        </w:rPr>
        <w:t xml:space="preserve"> groups</w:t>
      </w:r>
      <w:r w:rsidR="00F56287">
        <w:rPr>
          <w:rFonts w:ascii="Calibri" w:hAnsi="Calibri"/>
          <w:sz w:val="24"/>
          <w:szCs w:val="24"/>
        </w:rPr>
        <w:t xml:space="preserve"> (4 virtual Clinic-based GMVs at minimum of 10 patients per group, 2 in-person Clinic-based GMVs at minimum of 10 patients per group, and 2 County-wide groups at minimum of </w:t>
      </w:r>
      <w:r w:rsidR="00AA799E">
        <w:rPr>
          <w:rFonts w:ascii="Calibri" w:hAnsi="Calibri"/>
          <w:sz w:val="24"/>
          <w:szCs w:val="24"/>
        </w:rPr>
        <w:t>1</w:t>
      </w:r>
      <w:r w:rsidR="00F56287">
        <w:rPr>
          <w:rFonts w:ascii="Calibri" w:hAnsi="Calibri"/>
          <w:sz w:val="24"/>
          <w:szCs w:val="24"/>
        </w:rPr>
        <w:t>0 patients per group) and 150 individual coaching/nutrition education patients</w:t>
      </w:r>
      <w:r w:rsidR="00F56287" w:rsidRPr="00605DD2">
        <w:rPr>
          <w:rFonts w:ascii="Calibri" w:hAnsi="Calibri"/>
          <w:sz w:val="24"/>
          <w:szCs w:val="24"/>
        </w:rPr>
        <w:t xml:space="preserve"> </w:t>
      </w:r>
      <w:r w:rsidR="00F56287">
        <w:rPr>
          <w:rFonts w:ascii="Calibri" w:hAnsi="Calibri"/>
          <w:sz w:val="24"/>
          <w:szCs w:val="24"/>
        </w:rPr>
        <w:t>for the 6-month contract period</w:t>
      </w:r>
      <w:r w:rsidR="00F56287" w:rsidRPr="001C200A">
        <w:rPr>
          <w:rFonts w:asciiTheme="minorHAnsi" w:hAnsiTheme="minorHAnsi" w:cstheme="minorHAnsi"/>
          <w:sz w:val="24"/>
          <w:szCs w:val="24"/>
        </w:rPr>
        <w:t>.</w:t>
      </w:r>
    </w:p>
    <w:p w14:paraId="1346D0FB" w14:textId="52D3C84B"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b/>
          <w:sz w:val="24"/>
          <w:szCs w:val="24"/>
        </w:rPr>
        <w:t xml:space="preserve">COST </w:t>
      </w:r>
      <w:r w:rsidR="00C063D4">
        <w:rPr>
          <w:rFonts w:ascii="Calibri" w:hAnsi="Calibri" w:cs="Calibri"/>
          <w:b/>
          <w:sz w:val="24"/>
          <w:szCs w:val="24"/>
        </w:rPr>
        <w:t>MUST</w:t>
      </w:r>
      <w:r w:rsidRPr="00266DFB">
        <w:rPr>
          <w:rFonts w:ascii="Calibri" w:hAnsi="Calibri" w:cs="Calibri"/>
          <w:b/>
          <w:sz w:val="24"/>
          <w:szCs w:val="24"/>
        </w:rPr>
        <w:t xml:space="preserve"> BE SUBMITTED AS REQUESTED ON TH</w:t>
      </w:r>
      <w:r w:rsidR="00351B4C" w:rsidRPr="00266DFB">
        <w:rPr>
          <w:rFonts w:ascii="Calibri" w:hAnsi="Calibri" w:cs="Calibri"/>
          <w:b/>
          <w:sz w:val="24"/>
          <w:szCs w:val="24"/>
        </w:rPr>
        <w:t>E</w:t>
      </w:r>
      <w:r w:rsidR="00D0212C" w:rsidRPr="00266DFB">
        <w:rPr>
          <w:rFonts w:ascii="Calibri" w:hAnsi="Calibri" w:cs="Calibri"/>
          <w:b/>
          <w:sz w:val="24"/>
          <w:szCs w:val="24"/>
        </w:rPr>
        <w:t xml:space="preserve"> B</w:t>
      </w:r>
      <w:r w:rsidR="00740031">
        <w:rPr>
          <w:rFonts w:ascii="Calibri" w:hAnsi="Calibri" w:cs="Calibri"/>
          <w:b/>
          <w:sz w:val="24"/>
          <w:szCs w:val="24"/>
        </w:rPr>
        <w:t>UDGET</w:t>
      </w:r>
      <w:r w:rsidR="00D0212C" w:rsidRPr="00266DFB">
        <w:rPr>
          <w:rFonts w:ascii="Calibri" w:hAnsi="Calibri" w:cs="Calibri"/>
          <w:b/>
          <w:sz w:val="24"/>
          <w:szCs w:val="24"/>
        </w:rPr>
        <w:t xml:space="preserve"> FORM</w:t>
      </w:r>
      <w:r w:rsidR="00510CE5" w:rsidRPr="00510CE5">
        <w:rPr>
          <w:rFonts w:ascii="Calibri" w:hAnsi="Calibri" w:cs="Calibri"/>
          <w:b/>
          <w:sz w:val="24"/>
          <w:szCs w:val="24"/>
        </w:rPr>
        <w:t xml:space="preserve">. </w:t>
      </w:r>
      <w:r w:rsidRPr="00266DFB">
        <w:rPr>
          <w:rFonts w:ascii="Calibri" w:hAnsi="Calibri" w:cs="Calibri"/>
          <w:b/>
          <w:sz w:val="24"/>
          <w:szCs w:val="24"/>
        </w:rPr>
        <w:t>NO ALTERATIONS OR CHANGES OF ANY KIND ARE PERMITTED.</w:t>
      </w:r>
      <w:r w:rsidRPr="00266DFB">
        <w:rPr>
          <w:rFonts w:ascii="Calibri" w:hAnsi="Calibri" w:cs="Calibri"/>
          <w:sz w:val="24"/>
          <w:szCs w:val="24"/>
        </w:rPr>
        <w:t xml:space="preserve">  </w:t>
      </w:r>
    </w:p>
    <w:p w14:paraId="1ECBDDAA" w14:textId="7B96C98F"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Bid </w:t>
      </w:r>
      <w:r w:rsidR="00EB4661">
        <w:rPr>
          <w:rFonts w:ascii="Calibri" w:hAnsi="Calibri" w:cs="Calibri"/>
          <w:sz w:val="24"/>
          <w:szCs w:val="24"/>
        </w:rPr>
        <w:t>proposals</w:t>
      </w:r>
      <w:r w:rsidR="00EB4661" w:rsidRPr="00266DFB">
        <w:rPr>
          <w:rFonts w:ascii="Calibri" w:hAnsi="Calibri" w:cs="Calibri"/>
          <w:sz w:val="24"/>
          <w:szCs w:val="24"/>
        </w:rPr>
        <w:t xml:space="preserve"> </w:t>
      </w:r>
      <w:r w:rsidRPr="00266DFB">
        <w:rPr>
          <w:rFonts w:ascii="Calibri" w:hAnsi="Calibri" w:cs="Calibri"/>
          <w:sz w:val="24"/>
          <w:szCs w:val="24"/>
        </w:rPr>
        <w:t xml:space="preserve">that do not comply </w:t>
      </w:r>
      <w:r w:rsidR="00A77B4E" w:rsidRPr="00266DFB">
        <w:rPr>
          <w:rFonts w:ascii="Calibri" w:hAnsi="Calibri" w:cs="Calibri"/>
          <w:sz w:val="24"/>
          <w:szCs w:val="24"/>
        </w:rPr>
        <w:t>may be rejected.</w:t>
      </w:r>
    </w:p>
    <w:p w14:paraId="4B0B1ECA" w14:textId="7D854EFE" w:rsidR="00863B24" w:rsidRPr="00266DFB" w:rsidRDefault="00863B24" w:rsidP="00266DFB">
      <w:pPr>
        <w:spacing w:before="240" w:after="240"/>
        <w:rPr>
          <w:rFonts w:ascii="Calibri" w:hAnsi="Calibri" w:cs="Segoe UI"/>
          <w:color w:val="FFFFFF"/>
          <w:sz w:val="24"/>
          <w:szCs w:val="24"/>
        </w:rPr>
      </w:pPr>
      <w:r w:rsidRPr="00266DFB">
        <w:rPr>
          <w:rFonts w:ascii="Calibri" w:hAnsi="Calibri" w:cs="Segoe UI"/>
          <w:sz w:val="24"/>
          <w:szCs w:val="24"/>
        </w:rPr>
        <w:t xml:space="preserve">Bid pricing on all line items </w:t>
      </w:r>
      <w:r w:rsidR="00112390">
        <w:rPr>
          <w:rFonts w:ascii="Calibri" w:hAnsi="Calibri" w:cs="Segoe UI"/>
          <w:sz w:val="24"/>
          <w:szCs w:val="24"/>
        </w:rPr>
        <w:t>is</w:t>
      </w:r>
      <w:r w:rsidRPr="00266DFB">
        <w:rPr>
          <w:rFonts w:ascii="Calibri" w:hAnsi="Calibri" w:cs="Segoe UI"/>
          <w:sz w:val="24"/>
          <w:szCs w:val="24"/>
        </w:rPr>
        <w:t xml:space="preserve"> required. </w:t>
      </w:r>
      <w:r w:rsidR="00740031">
        <w:rPr>
          <w:rFonts w:ascii="Calibri" w:hAnsi="Calibri" w:cs="Segoe UI"/>
          <w:sz w:val="24"/>
          <w:szCs w:val="24"/>
        </w:rPr>
        <w:t xml:space="preserve">Line items may be marked with $0 if there is no cost for a particular line item. </w:t>
      </w:r>
      <w:r w:rsidR="00120291">
        <w:rPr>
          <w:rFonts w:ascii="Calibri" w:hAnsi="Calibri" w:cs="Segoe UI"/>
          <w:sz w:val="24"/>
          <w:szCs w:val="24"/>
        </w:rPr>
        <w:t xml:space="preserve">If there are any line items that are not priced, the bid may be considered a partial bid and disqualified. </w:t>
      </w:r>
      <w:r w:rsidRPr="00266DFB">
        <w:rPr>
          <w:rFonts w:ascii="Calibri" w:hAnsi="Calibri" w:cs="Segoe UI"/>
          <w:sz w:val="24"/>
          <w:szCs w:val="24"/>
        </w:rPr>
        <w:t>Partial bid</w:t>
      </w:r>
      <w:r w:rsidR="0099379F" w:rsidRPr="00266DFB">
        <w:rPr>
          <w:rFonts w:ascii="Calibri" w:hAnsi="Calibri" w:cs="Segoe UI"/>
          <w:sz w:val="24"/>
          <w:szCs w:val="24"/>
        </w:rPr>
        <w:t>s</w:t>
      </w:r>
      <w:r w:rsidRPr="00266DFB">
        <w:rPr>
          <w:rFonts w:ascii="Calibri" w:hAnsi="Calibri" w:cs="Segoe UI"/>
          <w:sz w:val="24"/>
          <w:szCs w:val="24"/>
        </w:rPr>
        <w:t xml:space="preserve"> are not acceptable. </w:t>
      </w:r>
    </w:p>
    <w:tbl>
      <w:tblPr>
        <w:tblW w:w="10160" w:type="dxa"/>
        <w:tblLook w:val="04A0" w:firstRow="1" w:lastRow="0" w:firstColumn="1" w:lastColumn="0" w:noHBand="0" w:noVBand="1"/>
      </w:tblPr>
      <w:tblGrid>
        <w:gridCol w:w="8270"/>
        <w:gridCol w:w="1890"/>
      </w:tblGrid>
      <w:tr w:rsidR="00510CE5" w:rsidRPr="00510CE5" w14:paraId="04CB8775" w14:textId="77777777" w:rsidTr="00510CE5">
        <w:trPr>
          <w:trHeight w:val="320"/>
        </w:trPr>
        <w:tc>
          <w:tcPr>
            <w:tcW w:w="8270" w:type="dxa"/>
            <w:tcBorders>
              <w:top w:val="single" w:sz="8" w:space="0" w:color="auto"/>
              <w:left w:val="single" w:sz="8" w:space="0" w:color="auto"/>
              <w:bottom w:val="nil"/>
              <w:right w:val="single" w:sz="8" w:space="0" w:color="auto"/>
            </w:tcBorders>
            <w:shd w:val="clear" w:color="000000" w:fill="000000"/>
            <w:vAlign w:val="center"/>
            <w:hideMark/>
          </w:tcPr>
          <w:p w14:paraId="6DB79F25" w14:textId="77777777" w:rsidR="00510CE5" w:rsidRPr="00510CE5" w:rsidRDefault="00510CE5" w:rsidP="00510CE5">
            <w:pPr>
              <w:rPr>
                <w:rFonts w:ascii="Calibri" w:hAnsi="Calibri" w:cs="Calibri"/>
                <w:b/>
                <w:bCs/>
                <w:color w:val="FFFFFF"/>
                <w:sz w:val="24"/>
                <w:szCs w:val="24"/>
              </w:rPr>
            </w:pPr>
            <w:r w:rsidRPr="00510CE5">
              <w:rPr>
                <w:rFonts w:ascii="Calibri" w:hAnsi="Calibri" w:cs="Calibri"/>
                <w:b/>
                <w:bCs/>
                <w:color w:val="FFFFFF"/>
                <w:sz w:val="24"/>
                <w:szCs w:val="24"/>
              </w:rPr>
              <w:t>Budget Item</w:t>
            </w:r>
          </w:p>
        </w:tc>
        <w:tc>
          <w:tcPr>
            <w:tcW w:w="1890" w:type="dxa"/>
            <w:tcBorders>
              <w:top w:val="nil"/>
              <w:left w:val="nil"/>
              <w:bottom w:val="single" w:sz="8" w:space="0" w:color="auto"/>
              <w:right w:val="single" w:sz="8" w:space="0" w:color="auto"/>
            </w:tcBorders>
            <w:shd w:val="clear" w:color="000000" w:fill="000000"/>
            <w:vAlign w:val="center"/>
            <w:hideMark/>
          </w:tcPr>
          <w:p w14:paraId="386138C4" w14:textId="77777777" w:rsidR="00510CE5" w:rsidRPr="00510CE5" w:rsidRDefault="00510CE5" w:rsidP="00510CE5">
            <w:pPr>
              <w:jc w:val="center"/>
              <w:rPr>
                <w:rFonts w:ascii="Calibri" w:hAnsi="Calibri" w:cs="Calibri"/>
                <w:b/>
                <w:bCs/>
                <w:color w:val="FFFFFF"/>
                <w:sz w:val="24"/>
                <w:szCs w:val="24"/>
              </w:rPr>
            </w:pPr>
            <w:r w:rsidRPr="00510CE5">
              <w:rPr>
                <w:rFonts w:ascii="Calibri" w:hAnsi="Calibri" w:cs="Calibri"/>
                <w:b/>
                <w:bCs/>
                <w:color w:val="FFFFFF"/>
                <w:sz w:val="24"/>
                <w:szCs w:val="24"/>
              </w:rPr>
              <w:t>Expense</w:t>
            </w:r>
          </w:p>
        </w:tc>
      </w:tr>
      <w:tr w:rsidR="00510CE5" w:rsidRPr="00510CE5" w14:paraId="61608EDC" w14:textId="77777777" w:rsidTr="00510CE5">
        <w:trPr>
          <w:trHeight w:val="320"/>
        </w:trPr>
        <w:tc>
          <w:tcPr>
            <w:tcW w:w="8270" w:type="dxa"/>
            <w:tcBorders>
              <w:top w:val="nil"/>
              <w:left w:val="single" w:sz="8" w:space="0" w:color="auto"/>
              <w:bottom w:val="nil"/>
              <w:right w:val="nil"/>
            </w:tcBorders>
            <w:shd w:val="clear" w:color="auto" w:fill="auto"/>
            <w:vAlign w:val="center"/>
            <w:hideMark/>
          </w:tcPr>
          <w:p w14:paraId="0F18353A" w14:textId="77777777" w:rsidR="00510CE5" w:rsidRPr="00510CE5" w:rsidRDefault="00510CE5" w:rsidP="00510CE5">
            <w:pPr>
              <w:rPr>
                <w:rFonts w:ascii="Calibri" w:hAnsi="Calibri" w:cs="Calibri"/>
                <w:b/>
                <w:bCs/>
                <w:color w:val="000000"/>
                <w:sz w:val="24"/>
                <w:szCs w:val="24"/>
              </w:rPr>
            </w:pPr>
            <w:r w:rsidRPr="00510CE5">
              <w:rPr>
                <w:rFonts w:ascii="Calibri" w:hAnsi="Calibri" w:cs="Calibri"/>
                <w:b/>
                <w:bCs/>
                <w:color w:val="000000"/>
                <w:sz w:val="24"/>
                <w:szCs w:val="24"/>
              </w:rPr>
              <w:t>Operating Expenses</w:t>
            </w:r>
          </w:p>
        </w:tc>
        <w:tc>
          <w:tcPr>
            <w:tcW w:w="1890" w:type="dxa"/>
            <w:tcBorders>
              <w:top w:val="nil"/>
              <w:left w:val="single" w:sz="4" w:space="0" w:color="auto"/>
              <w:bottom w:val="single" w:sz="8" w:space="0" w:color="auto"/>
              <w:right w:val="single" w:sz="8" w:space="0" w:color="auto"/>
            </w:tcBorders>
            <w:shd w:val="clear" w:color="auto" w:fill="auto"/>
            <w:vAlign w:val="center"/>
            <w:hideMark/>
          </w:tcPr>
          <w:p w14:paraId="2EBE9B82" w14:textId="77777777" w:rsidR="00510CE5" w:rsidRPr="00510CE5" w:rsidRDefault="00510CE5" w:rsidP="00510CE5">
            <w:pPr>
              <w:rPr>
                <w:rFonts w:ascii="Calibri" w:hAnsi="Calibri" w:cs="Calibri"/>
                <w:color w:val="000000"/>
                <w:sz w:val="24"/>
                <w:szCs w:val="24"/>
              </w:rPr>
            </w:pPr>
            <w:r w:rsidRPr="00510CE5">
              <w:rPr>
                <w:rFonts w:ascii="Calibri" w:hAnsi="Calibri" w:cs="Calibri"/>
                <w:color w:val="000000"/>
                <w:sz w:val="24"/>
                <w:szCs w:val="24"/>
              </w:rPr>
              <w:t> </w:t>
            </w:r>
          </w:p>
        </w:tc>
      </w:tr>
      <w:tr w:rsidR="00510CE5" w:rsidRPr="00510CE5" w14:paraId="1DE40E8D" w14:textId="77777777" w:rsidTr="00510CE5">
        <w:trPr>
          <w:trHeight w:val="583"/>
        </w:trPr>
        <w:tc>
          <w:tcPr>
            <w:tcW w:w="8270"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19C1FA31" w14:textId="77777777" w:rsidR="00740031" w:rsidRDefault="00510CE5" w:rsidP="00510CE5">
            <w:pPr>
              <w:rPr>
                <w:rFonts w:ascii="Calibri" w:hAnsi="Calibri" w:cs="Calibri"/>
                <w:i/>
                <w:iCs/>
                <w:color w:val="000000"/>
                <w:sz w:val="24"/>
                <w:szCs w:val="24"/>
              </w:rPr>
            </w:pPr>
            <w:r w:rsidRPr="00510CE5">
              <w:rPr>
                <w:rFonts w:ascii="Calibri" w:hAnsi="Calibri" w:cs="Calibri"/>
                <w:i/>
                <w:iCs/>
                <w:color w:val="000000"/>
                <w:sz w:val="24"/>
                <w:szCs w:val="24"/>
              </w:rPr>
              <w:t xml:space="preserve">Clinic-based health coaching/nutrition education Group Medical Visits Virtual </w:t>
            </w:r>
          </w:p>
          <w:p w14:paraId="50557672" w14:textId="749DCAE5" w:rsidR="00510CE5" w:rsidRPr="00510CE5" w:rsidRDefault="00510CE5" w:rsidP="00510CE5">
            <w:pPr>
              <w:rPr>
                <w:rFonts w:ascii="Calibri" w:hAnsi="Calibri" w:cs="Calibri"/>
                <w:i/>
                <w:iCs/>
                <w:color w:val="000000"/>
                <w:sz w:val="24"/>
                <w:szCs w:val="24"/>
              </w:rPr>
            </w:pPr>
            <w:r w:rsidRPr="00510CE5">
              <w:rPr>
                <w:rFonts w:ascii="Calibri" w:hAnsi="Calibri" w:cs="Calibri"/>
                <w:i/>
                <w:iCs/>
                <w:color w:val="000000"/>
                <w:sz w:val="24"/>
                <w:szCs w:val="24"/>
              </w:rPr>
              <w:t xml:space="preserve">(4 groups at minimum patient capacity </w:t>
            </w:r>
            <w:r w:rsidR="003E1EE6">
              <w:rPr>
                <w:rFonts w:ascii="Calibri" w:hAnsi="Calibri" w:cs="Calibri"/>
                <w:i/>
                <w:iCs/>
                <w:color w:val="000000"/>
                <w:sz w:val="24"/>
                <w:szCs w:val="24"/>
              </w:rPr>
              <w:t>of 10 patients per group</w:t>
            </w:r>
            <w:r w:rsidRPr="00510CE5">
              <w:rPr>
                <w:rFonts w:ascii="Calibri" w:hAnsi="Calibri" w:cs="Calibri"/>
                <w:i/>
                <w:iCs/>
                <w:color w:val="000000"/>
                <w:sz w:val="24"/>
                <w:szCs w:val="24"/>
              </w:rPr>
              <w:t>)</w:t>
            </w:r>
          </w:p>
        </w:tc>
        <w:tc>
          <w:tcPr>
            <w:tcW w:w="1890" w:type="dxa"/>
            <w:tcBorders>
              <w:top w:val="nil"/>
              <w:left w:val="nil"/>
              <w:bottom w:val="single" w:sz="4" w:space="0" w:color="auto"/>
              <w:right w:val="single" w:sz="8" w:space="0" w:color="auto"/>
            </w:tcBorders>
            <w:shd w:val="clear" w:color="000000" w:fill="BFBFBF"/>
            <w:vAlign w:val="center"/>
            <w:hideMark/>
          </w:tcPr>
          <w:p w14:paraId="79ADDC29" w14:textId="77777777" w:rsidR="00510CE5" w:rsidRPr="00510CE5" w:rsidRDefault="00510CE5" w:rsidP="00510CE5">
            <w:pPr>
              <w:rPr>
                <w:rFonts w:ascii="Calibri" w:hAnsi="Calibri" w:cs="Calibri"/>
                <w:color w:val="000000"/>
                <w:sz w:val="24"/>
                <w:szCs w:val="24"/>
              </w:rPr>
            </w:pPr>
            <w:r w:rsidRPr="00510CE5">
              <w:rPr>
                <w:rFonts w:ascii="Calibri" w:hAnsi="Calibri" w:cs="Calibri"/>
                <w:color w:val="000000"/>
                <w:sz w:val="24"/>
                <w:szCs w:val="24"/>
              </w:rPr>
              <w:t> </w:t>
            </w:r>
          </w:p>
        </w:tc>
      </w:tr>
      <w:tr w:rsidR="00510CE5" w:rsidRPr="00510CE5" w14:paraId="5ABBDC15" w14:textId="77777777" w:rsidTr="00510CE5">
        <w:trPr>
          <w:trHeight w:val="310"/>
        </w:trPr>
        <w:tc>
          <w:tcPr>
            <w:tcW w:w="8270" w:type="dxa"/>
            <w:tcBorders>
              <w:top w:val="nil"/>
              <w:left w:val="single" w:sz="8" w:space="0" w:color="auto"/>
              <w:bottom w:val="single" w:sz="4" w:space="0" w:color="auto"/>
              <w:right w:val="single" w:sz="4" w:space="0" w:color="auto"/>
            </w:tcBorders>
            <w:shd w:val="clear" w:color="auto" w:fill="auto"/>
            <w:vAlign w:val="center"/>
            <w:hideMark/>
          </w:tcPr>
          <w:p w14:paraId="510F023A" w14:textId="77777777" w:rsidR="00510CE5" w:rsidRPr="00510CE5" w:rsidRDefault="00510CE5" w:rsidP="00510CE5">
            <w:pPr>
              <w:rPr>
                <w:rFonts w:ascii="Calibri" w:hAnsi="Calibri" w:cs="Calibri"/>
                <w:color w:val="000000"/>
                <w:sz w:val="24"/>
                <w:szCs w:val="24"/>
              </w:rPr>
            </w:pPr>
            <w:r w:rsidRPr="00510CE5">
              <w:rPr>
                <w:rFonts w:ascii="Calibri" w:hAnsi="Calibri" w:cs="Calibri"/>
                <w:color w:val="000000"/>
                <w:sz w:val="24"/>
                <w:szCs w:val="24"/>
              </w:rPr>
              <w:t>Personnel</w:t>
            </w:r>
          </w:p>
        </w:tc>
        <w:tc>
          <w:tcPr>
            <w:tcW w:w="1890" w:type="dxa"/>
            <w:tcBorders>
              <w:top w:val="nil"/>
              <w:left w:val="nil"/>
              <w:bottom w:val="single" w:sz="4" w:space="0" w:color="auto"/>
              <w:right w:val="single" w:sz="8" w:space="0" w:color="auto"/>
            </w:tcBorders>
            <w:shd w:val="clear" w:color="auto" w:fill="auto"/>
            <w:vAlign w:val="center"/>
            <w:hideMark/>
          </w:tcPr>
          <w:p w14:paraId="47D53E17" w14:textId="77777777" w:rsidR="00510CE5" w:rsidRPr="00510CE5" w:rsidRDefault="00510CE5" w:rsidP="00510CE5">
            <w:pPr>
              <w:rPr>
                <w:rFonts w:ascii="Calibri" w:hAnsi="Calibri" w:cs="Calibri"/>
                <w:color w:val="000000"/>
                <w:sz w:val="24"/>
                <w:szCs w:val="24"/>
              </w:rPr>
            </w:pPr>
            <w:r w:rsidRPr="00510CE5">
              <w:rPr>
                <w:rFonts w:ascii="Calibri" w:hAnsi="Calibri" w:cs="Calibri"/>
                <w:color w:val="000000"/>
                <w:sz w:val="24"/>
                <w:szCs w:val="24"/>
              </w:rPr>
              <w:t>$</w:t>
            </w:r>
          </w:p>
        </w:tc>
      </w:tr>
      <w:tr w:rsidR="00510CE5" w:rsidRPr="00510CE5" w14:paraId="229EC16B" w14:textId="77777777" w:rsidTr="00510CE5">
        <w:trPr>
          <w:trHeight w:val="310"/>
        </w:trPr>
        <w:tc>
          <w:tcPr>
            <w:tcW w:w="8270" w:type="dxa"/>
            <w:tcBorders>
              <w:top w:val="nil"/>
              <w:left w:val="single" w:sz="8" w:space="0" w:color="auto"/>
              <w:bottom w:val="single" w:sz="4" w:space="0" w:color="auto"/>
              <w:right w:val="single" w:sz="4" w:space="0" w:color="auto"/>
            </w:tcBorders>
            <w:shd w:val="clear" w:color="auto" w:fill="auto"/>
            <w:vAlign w:val="center"/>
            <w:hideMark/>
          </w:tcPr>
          <w:p w14:paraId="73F708C3" w14:textId="77777777" w:rsidR="00510CE5" w:rsidRPr="00510CE5" w:rsidRDefault="00510CE5" w:rsidP="00510CE5">
            <w:pPr>
              <w:rPr>
                <w:rFonts w:ascii="Calibri" w:hAnsi="Calibri" w:cs="Calibri"/>
                <w:color w:val="000000"/>
                <w:sz w:val="24"/>
                <w:szCs w:val="24"/>
              </w:rPr>
            </w:pPr>
            <w:r w:rsidRPr="00510CE5">
              <w:rPr>
                <w:rFonts w:ascii="Calibri" w:hAnsi="Calibri" w:cs="Calibri"/>
                <w:color w:val="000000"/>
                <w:sz w:val="24"/>
                <w:szCs w:val="24"/>
              </w:rPr>
              <w:t>Materials and Supplies</w:t>
            </w:r>
          </w:p>
        </w:tc>
        <w:tc>
          <w:tcPr>
            <w:tcW w:w="1890" w:type="dxa"/>
            <w:tcBorders>
              <w:top w:val="nil"/>
              <w:left w:val="nil"/>
              <w:bottom w:val="single" w:sz="4" w:space="0" w:color="auto"/>
              <w:right w:val="single" w:sz="8" w:space="0" w:color="auto"/>
            </w:tcBorders>
            <w:shd w:val="clear" w:color="auto" w:fill="auto"/>
            <w:vAlign w:val="center"/>
            <w:hideMark/>
          </w:tcPr>
          <w:p w14:paraId="671819B2" w14:textId="77777777" w:rsidR="00510CE5" w:rsidRPr="00510CE5" w:rsidRDefault="00510CE5" w:rsidP="00510CE5">
            <w:pPr>
              <w:rPr>
                <w:rFonts w:ascii="Calibri" w:hAnsi="Calibri" w:cs="Calibri"/>
                <w:color w:val="000000"/>
                <w:sz w:val="24"/>
                <w:szCs w:val="24"/>
              </w:rPr>
            </w:pPr>
            <w:r w:rsidRPr="00510CE5">
              <w:rPr>
                <w:rFonts w:ascii="Calibri" w:hAnsi="Calibri" w:cs="Calibri"/>
                <w:color w:val="000000"/>
                <w:sz w:val="24"/>
                <w:szCs w:val="24"/>
              </w:rPr>
              <w:t>$</w:t>
            </w:r>
          </w:p>
        </w:tc>
      </w:tr>
      <w:tr w:rsidR="00510CE5" w:rsidRPr="00510CE5" w14:paraId="28EC93B9" w14:textId="77777777" w:rsidTr="00510CE5">
        <w:trPr>
          <w:trHeight w:val="320"/>
        </w:trPr>
        <w:tc>
          <w:tcPr>
            <w:tcW w:w="8270" w:type="dxa"/>
            <w:tcBorders>
              <w:top w:val="nil"/>
              <w:left w:val="single" w:sz="8" w:space="0" w:color="auto"/>
              <w:bottom w:val="single" w:sz="8" w:space="0" w:color="auto"/>
              <w:right w:val="single" w:sz="4" w:space="0" w:color="auto"/>
            </w:tcBorders>
            <w:shd w:val="clear" w:color="auto" w:fill="auto"/>
            <w:vAlign w:val="center"/>
            <w:hideMark/>
          </w:tcPr>
          <w:p w14:paraId="3F6EF419" w14:textId="77777777" w:rsidR="00510CE5" w:rsidRPr="00510CE5" w:rsidRDefault="00510CE5" w:rsidP="00510CE5">
            <w:pPr>
              <w:rPr>
                <w:rFonts w:ascii="Calibri" w:hAnsi="Calibri" w:cs="Calibri"/>
                <w:color w:val="000000"/>
                <w:sz w:val="24"/>
                <w:szCs w:val="24"/>
              </w:rPr>
            </w:pPr>
            <w:r w:rsidRPr="00510CE5">
              <w:rPr>
                <w:rFonts w:ascii="Calibri" w:hAnsi="Calibri" w:cs="Calibri"/>
                <w:color w:val="000000"/>
                <w:sz w:val="24"/>
                <w:szCs w:val="24"/>
              </w:rPr>
              <w:t>Other Expenses</w:t>
            </w:r>
          </w:p>
        </w:tc>
        <w:tc>
          <w:tcPr>
            <w:tcW w:w="1890" w:type="dxa"/>
            <w:tcBorders>
              <w:top w:val="nil"/>
              <w:left w:val="nil"/>
              <w:bottom w:val="single" w:sz="8" w:space="0" w:color="auto"/>
              <w:right w:val="single" w:sz="8" w:space="0" w:color="auto"/>
            </w:tcBorders>
            <w:shd w:val="clear" w:color="auto" w:fill="auto"/>
            <w:vAlign w:val="center"/>
            <w:hideMark/>
          </w:tcPr>
          <w:p w14:paraId="1E972ED6" w14:textId="77777777" w:rsidR="00510CE5" w:rsidRPr="00510CE5" w:rsidRDefault="00510CE5" w:rsidP="00510CE5">
            <w:pPr>
              <w:rPr>
                <w:rFonts w:ascii="Calibri" w:hAnsi="Calibri" w:cs="Calibri"/>
                <w:color w:val="000000"/>
                <w:sz w:val="24"/>
                <w:szCs w:val="24"/>
              </w:rPr>
            </w:pPr>
            <w:r w:rsidRPr="00510CE5">
              <w:rPr>
                <w:rFonts w:ascii="Calibri" w:hAnsi="Calibri" w:cs="Calibri"/>
                <w:color w:val="000000"/>
                <w:sz w:val="24"/>
                <w:szCs w:val="24"/>
              </w:rPr>
              <w:t>$</w:t>
            </w:r>
          </w:p>
        </w:tc>
      </w:tr>
      <w:tr w:rsidR="00510CE5" w:rsidRPr="00510CE5" w14:paraId="48B1D600" w14:textId="77777777" w:rsidTr="00510CE5">
        <w:trPr>
          <w:trHeight w:val="310"/>
        </w:trPr>
        <w:tc>
          <w:tcPr>
            <w:tcW w:w="8270" w:type="dxa"/>
            <w:tcBorders>
              <w:top w:val="nil"/>
              <w:left w:val="single" w:sz="8" w:space="0" w:color="auto"/>
              <w:bottom w:val="single" w:sz="4" w:space="0" w:color="auto"/>
              <w:right w:val="single" w:sz="4" w:space="0" w:color="auto"/>
            </w:tcBorders>
            <w:shd w:val="clear" w:color="000000" w:fill="BFBFBF"/>
            <w:vAlign w:val="center"/>
            <w:hideMark/>
          </w:tcPr>
          <w:p w14:paraId="16EBDABB" w14:textId="0E1837BE" w:rsidR="00510CE5" w:rsidRPr="00510CE5" w:rsidRDefault="00510CE5" w:rsidP="00510CE5">
            <w:pPr>
              <w:rPr>
                <w:rFonts w:ascii="Calibri" w:hAnsi="Calibri" w:cs="Calibri"/>
                <w:i/>
                <w:iCs/>
                <w:color w:val="000000"/>
                <w:sz w:val="24"/>
                <w:szCs w:val="24"/>
              </w:rPr>
            </w:pPr>
            <w:r w:rsidRPr="00510CE5">
              <w:rPr>
                <w:rFonts w:ascii="Calibri" w:hAnsi="Calibri" w:cs="Calibri"/>
                <w:i/>
                <w:iCs/>
                <w:color w:val="000000"/>
                <w:sz w:val="24"/>
                <w:szCs w:val="24"/>
              </w:rPr>
              <w:t xml:space="preserve">Clinic-based health coaching/nutrition education Group Medical Visits - In-person (2 groups at </w:t>
            </w:r>
            <w:r w:rsidR="003E1EE6" w:rsidRPr="00510CE5">
              <w:rPr>
                <w:rFonts w:ascii="Calibri" w:hAnsi="Calibri" w:cs="Calibri"/>
                <w:i/>
                <w:iCs/>
                <w:color w:val="000000"/>
                <w:sz w:val="24"/>
                <w:szCs w:val="24"/>
              </w:rPr>
              <w:t xml:space="preserve">minimum patient capacity </w:t>
            </w:r>
            <w:r w:rsidR="003E1EE6">
              <w:rPr>
                <w:rFonts w:ascii="Calibri" w:hAnsi="Calibri" w:cs="Calibri"/>
                <w:i/>
                <w:iCs/>
                <w:color w:val="000000"/>
                <w:sz w:val="24"/>
                <w:szCs w:val="24"/>
              </w:rPr>
              <w:t>of 10 patients per group</w:t>
            </w:r>
            <w:r w:rsidRPr="00510CE5">
              <w:rPr>
                <w:rFonts w:ascii="Calibri" w:hAnsi="Calibri" w:cs="Calibri"/>
                <w:i/>
                <w:iCs/>
                <w:color w:val="000000"/>
                <w:sz w:val="24"/>
                <w:szCs w:val="24"/>
              </w:rPr>
              <w:t>)</w:t>
            </w:r>
          </w:p>
        </w:tc>
        <w:tc>
          <w:tcPr>
            <w:tcW w:w="1890" w:type="dxa"/>
            <w:tcBorders>
              <w:top w:val="nil"/>
              <w:left w:val="nil"/>
              <w:bottom w:val="single" w:sz="4" w:space="0" w:color="auto"/>
              <w:right w:val="single" w:sz="8" w:space="0" w:color="auto"/>
            </w:tcBorders>
            <w:shd w:val="clear" w:color="000000" w:fill="BFBFBF"/>
            <w:vAlign w:val="center"/>
            <w:hideMark/>
          </w:tcPr>
          <w:p w14:paraId="7132E616" w14:textId="77777777" w:rsidR="00510CE5" w:rsidRPr="00510CE5" w:rsidRDefault="00510CE5" w:rsidP="00510CE5">
            <w:pPr>
              <w:rPr>
                <w:rFonts w:ascii="Calibri" w:hAnsi="Calibri" w:cs="Calibri"/>
                <w:color w:val="000000"/>
                <w:sz w:val="24"/>
                <w:szCs w:val="24"/>
              </w:rPr>
            </w:pPr>
            <w:r w:rsidRPr="00510CE5">
              <w:rPr>
                <w:rFonts w:ascii="Calibri" w:hAnsi="Calibri" w:cs="Calibri"/>
                <w:color w:val="000000" w:themeColor="text1"/>
                <w:sz w:val="24"/>
                <w:szCs w:val="24"/>
              </w:rPr>
              <w:t> </w:t>
            </w:r>
          </w:p>
        </w:tc>
      </w:tr>
      <w:tr w:rsidR="00510CE5" w:rsidRPr="00510CE5" w14:paraId="18E86D1D" w14:textId="77777777" w:rsidTr="00510CE5">
        <w:trPr>
          <w:trHeight w:val="310"/>
        </w:trPr>
        <w:tc>
          <w:tcPr>
            <w:tcW w:w="8270" w:type="dxa"/>
            <w:tcBorders>
              <w:top w:val="nil"/>
              <w:left w:val="single" w:sz="8" w:space="0" w:color="auto"/>
              <w:bottom w:val="single" w:sz="4" w:space="0" w:color="auto"/>
              <w:right w:val="single" w:sz="4" w:space="0" w:color="auto"/>
            </w:tcBorders>
            <w:shd w:val="clear" w:color="auto" w:fill="auto"/>
            <w:vAlign w:val="center"/>
            <w:hideMark/>
          </w:tcPr>
          <w:p w14:paraId="696B8927" w14:textId="77777777" w:rsidR="00510CE5" w:rsidRPr="00510CE5" w:rsidRDefault="00510CE5" w:rsidP="00510CE5">
            <w:pPr>
              <w:rPr>
                <w:rFonts w:ascii="Calibri" w:hAnsi="Calibri" w:cs="Calibri"/>
                <w:color w:val="000000"/>
                <w:sz w:val="24"/>
                <w:szCs w:val="24"/>
              </w:rPr>
            </w:pPr>
            <w:r w:rsidRPr="00510CE5">
              <w:rPr>
                <w:rFonts w:ascii="Calibri" w:hAnsi="Calibri" w:cs="Calibri"/>
                <w:color w:val="000000"/>
                <w:sz w:val="24"/>
                <w:szCs w:val="24"/>
              </w:rPr>
              <w:t>Personnel</w:t>
            </w:r>
          </w:p>
        </w:tc>
        <w:tc>
          <w:tcPr>
            <w:tcW w:w="1890" w:type="dxa"/>
            <w:tcBorders>
              <w:top w:val="nil"/>
              <w:left w:val="nil"/>
              <w:bottom w:val="single" w:sz="4" w:space="0" w:color="auto"/>
              <w:right w:val="single" w:sz="8" w:space="0" w:color="auto"/>
            </w:tcBorders>
            <w:shd w:val="clear" w:color="auto" w:fill="auto"/>
            <w:vAlign w:val="center"/>
            <w:hideMark/>
          </w:tcPr>
          <w:p w14:paraId="5D797E20" w14:textId="77777777" w:rsidR="00510CE5" w:rsidRPr="00510CE5" w:rsidRDefault="00510CE5" w:rsidP="00510CE5">
            <w:pPr>
              <w:rPr>
                <w:rFonts w:ascii="Calibri" w:hAnsi="Calibri" w:cs="Calibri"/>
                <w:color w:val="000000"/>
                <w:sz w:val="24"/>
                <w:szCs w:val="24"/>
              </w:rPr>
            </w:pPr>
            <w:r w:rsidRPr="00510CE5">
              <w:rPr>
                <w:rFonts w:ascii="Calibri" w:hAnsi="Calibri" w:cs="Calibri"/>
                <w:color w:val="000000"/>
                <w:sz w:val="24"/>
                <w:szCs w:val="24"/>
              </w:rPr>
              <w:t>$</w:t>
            </w:r>
          </w:p>
        </w:tc>
      </w:tr>
      <w:tr w:rsidR="00510CE5" w:rsidRPr="00510CE5" w14:paraId="56503162" w14:textId="77777777" w:rsidTr="00510CE5">
        <w:trPr>
          <w:trHeight w:val="310"/>
        </w:trPr>
        <w:tc>
          <w:tcPr>
            <w:tcW w:w="8270" w:type="dxa"/>
            <w:tcBorders>
              <w:top w:val="nil"/>
              <w:left w:val="single" w:sz="8" w:space="0" w:color="auto"/>
              <w:bottom w:val="single" w:sz="4" w:space="0" w:color="auto"/>
              <w:right w:val="single" w:sz="4" w:space="0" w:color="auto"/>
            </w:tcBorders>
            <w:shd w:val="clear" w:color="auto" w:fill="auto"/>
            <w:vAlign w:val="center"/>
            <w:hideMark/>
          </w:tcPr>
          <w:p w14:paraId="27AEC30F" w14:textId="77777777" w:rsidR="00510CE5" w:rsidRPr="00510CE5" w:rsidRDefault="00510CE5" w:rsidP="00510CE5">
            <w:pPr>
              <w:rPr>
                <w:rFonts w:ascii="Calibri" w:hAnsi="Calibri" w:cs="Calibri"/>
                <w:color w:val="000000"/>
                <w:sz w:val="24"/>
                <w:szCs w:val="24"/>
              </w:rPr>
            </w:pPr>
            <w:r w:rsidRPr="00510CE5">
              <w:rPr>
                <w:rFonts w:ascii="Calibri" w:hAnsi="Calibri" w:cs="Calibri"/>
                <w:color w:val="000000"/>
                <w:sz w:val="24"/>
                <w:szCs w:val="24"/>
              </w:rPr>
              <w:t>Materials and Supplies</w:t>
            </w:r>
          </w:p>
        </w:tc>
        <w:tc>
          <w:tcPr>
            <w:tcW w:w="1890" w:type="dxa"/>
            <w:tcBorders>
              <w:top w:val="nil"/>
              <w:left w:val="nil"/>
              <w:bottom w:val="single" w:sz="4" w:space="0" w:color="auto"/>
              <w:right w:val="single" w:sz="8" w:space="0" w:color="auto"/>
            </w:tcBorders>
            <w:shd w:val="clear" w:color="auto" w:fill="auto"/>
            <w:vAlign w:val="center"/>
            <w:hideMark/>
          </w:tcPr>
          <w:p w14:paraId="767DE1E6" w14:textId="77777777" w:rsidR="00510CE5" w:rsidRPr="00510CE5" w:rsidRDefault="00510CE5" w:rsidP="00510CE5">
            <w:pPr>
              <w:rPr>
                <w:rFonts w:ascii="Calibri" w:hAnsi="Calibri" w:cs="Calibri"/>
                <w:color w:val="000000"/>
                <w:sz w:val="24"/>
                <w:szCs w:val="24"/>
              </w:rPr>
            </w:pPr>
            <w:r w:rsidRPr="00510CE5">
              <w:rPr>
                <w:rFonts w:ascii="Calibri" w:hAnsi="Calibri" w:cs="Calibri"/>
                <w:color w:val="000000"/>
                <w:sz w:val="24"/>
                <w:szCs w:val="24"/>
              </w:rPr>
              <w:t>$</w:t>
            </w:r>
          </w:p>
        </w:tc>
      </w:tr>
      <w:tr w:rsidR="00510CE5" w:rsidRPr="00510CE5" w14:paraId="0AFE8E0D" w14:textId="77777777" w:rsidTr="00510CE5">
        <w:trPr>
          <w:trHeight w:val="320"/>
        </w:trPr>
        <w:tc>
          <w:tcPr>
            <w:tcW w:w="8270" w:type="dxa"/>
            <w:tcBorders>
              <w:top w:val="nil"/>
              <w:left w:val="single" w:sz="8" w:space="0" w:color="auto"/>
              <w:bottom w:val="single" w:sz="8" w:space="0" w:color="auto"/>
              <w:right w:val="single" w:sz="4" w:space="0" w:color="auto"/>
            </w:tcBorders>
            <w:shd w:val="clear" w:color="auto" w:fill="auto"/>
            <w:vAlign w:val="center"/>
            <w:hideMark/>
          </w:tcPr>
          <w:p w14:paraId="5D836E1E" w14:textId="77777777" w:rsidR="00510CE5" w:rsidRPr="00510CE5" w:rsidRDefault="00510CE5" w:rsidP="00510CE5">
            <w:pPr>
              <w:rPr>
                <w:rFonts w:ascii="Calibri" w:hAnsi="Calibri" w:cs="Calibri"/>
                <w:color w:val="000000"/>
                <w:sz w:val="24"/>
                <w:szCs w:val="24"/>
              </w:rPr>
            </w:pPr>
            <w:r w:rsidRPr="00510CE5">
              <w:rPr>
                <w:rFonts w:ascii="Calibri" w:hAnsi="Calibri" w:cs="Calibri"/>
                <w:color w:val="000000"/>
                <w:sz w:val="24"/>
                <w:szCs w:val="24"/>
              </w:rPr>
              <w:t>Other Expenses</w:t>
            </w:r>
          </w:p>
        </w:tc>
        <w:tc>
          <w:tcPr>
            <w:tcW w:w="1890" w:type="dxa"/>
            <w:tcBorders>
              <w:top w:val="nil"/>
              <w:left w:val="nil"/>
              <w:bottom w:val="single" w:sz="8" w:space="0" w:color="auto"/>
              <w:right w:val="single" w:sz="8" w:space="0" w:color="auto"/>
            </w:tcBorders>
            <w:shd w:val="clear" w:color="auto" w:fill="auto"/>
            <w:vAlign w:val="center"/>
            <w:hideMark/>
          </w:tcPr>
          <w:p w14:paraId="162455DC" w14:textId="77777777" w:rsidR="00510CE5" w:rsidRPr="00510CE5" w:rsidRDefault="00510CE5" w:rsidP="00510CE5">
            <w:pPr>
              <w:rPr>
                <w:rFonts w:ascii="Calibri" w:hAnsi="Calibri" w:cs="Calibri"/>
                <w:color w:val="000000"/>
                <w:sz w:val="24"/>
                <w:szCs w:val="24"/>
              </w:rPr>
            </w:pPr>
            <w:r w:rsidRPr="00510CE5">
              <w:rPr>
                <w:rFonts w:ascii="Calibri" w:hAnsi="Calibri" w:cs="Calibri"/>
                <w:color w:val="000000"/>
                <w:sz w:val="24"/>
                <w:szCs w:val="24"/>
              </w:rPr>
              <w:t>$</w:t>
            </w:r>
          </w:p>
        </w:tc>
      </w:tr>
      <w:tr w:rsidR="00510CE5" w:rsidRPr="00510CE5" w14:paraId="33768E0E" w14:textId="77777777" w:rsidTr="00510CE5">
        <w:trPr>
          <w:trHeight w:val="310"/>
        </w:trPr>
        <w:tc>
          <w:tcPr>
            <w:tcW w:w="8270" w:type="dxa"/>
            <w:tcBorders>
              <w:top w:val="nil"/>
              <w:left w:val="single" w:sz="8" w:space="0" w:color="auto"/>
              <w:bottom w:val="single" w:sz="4" w:space="0" w:color="auto"/>
              <w:right w:val="single" w:sz="4" w:space="0" w:color="auto"/>
            </w:tcBorders>
            <w:shd w:val="clear" w:color="000000" w:fill="BFBFBF"/>
            <w:vAlign w:val="center"/>
            <w:hideMark/>
          </w:tcPr>
          <w:p w14:paraId="25E2CE9D" w14:textId="77777777" w:rsidR="00740031" w:rsidRDefault="00510CE5" w:rsidP="00510CE5">
            <w:pPr>
              <w:rPr>
                <w:rFonts w:ascii="Calibri" w:hAnsi="Calibri" w:cs="Calibri"/>
                <w:i/>
                <w:iCs/>
                <w:color w:val="000000"/>
                <w:sz w:val="24"/>
                <w:szCs w:val="24"/>
              </w:rPr>
            </w:pPr>
            <w:r w:rsidRPr="00510CE5">
              <w:rPr>
                <w:rFonts w:ascii="Calibri" w:hAnsi="Calibri" w:cs="Calibri"/>
                <w:i/>
                <w:iCs/>
                <w:color w:val="000000"/>
                <w:sz w:val="24"/>
                <w:szCs w:val="24"/>
              </w:rPr>
              <w:t xml:space="preserve">County-wide health coaching/nutrition education Groups </w:t>
            </w:r>
          </w:p>
          <w:p w14:paraId="629C33E1" w14:textId="04BA0719" w:rsidR="00510CE5" w:rsidRPr="00510CE5" w:rsidRDefault="00510CE5" w:rsidP="00510CE5">
            <w:pPr>
              <w:rPr>
                <w:rFonts w:ascii="Calibri" w:hAnsi="Calibri" w:cs="Calibri"/>
                <w:i/>
                <w:iCs/>
                <w:color w:val="000000"/>
                <w:sz w:val="24"/>
                <w:szCs w:val="24"/>
              </w:rPr>
            </w:pPr>
            <w:r w:rsidRPr="00510CE5">
              <w:rPr>
                <w:rFonts w:ascii="Calibri" w:hAnsi="Calibri" w:cs="Calibri"/>
                <w:i/>
                <w:iCs/>
                <w:color w:val="000000"/>
                <w:sz w:val="24"/>
                <w:szCs w:val="24"/>
              </w:rPr>
              <w:t xml:space="preserve">(2 groups at </w:t>
            </w:r>
            <w:r w:rsidR="003E1EE6" w:rsidRPr="00510CE5">
              <w:rPr>
                <w:rFonts w:ascii="Calibri" w:hAnsi="Calibri" w:cs="Calibri"/>
                <w:i/>
                <w:iCs/>
                <w:color w:val="000000"/>
                <w:sz w:val="24"/>
                <w:szCs w:val="24"/>
              </w:rPr>
              <w:t xml:space="preserve">minimum patient capacity </w:t>
            </w:r>
            <w:r w:rsidR="003E1EE6">
              <w:rPr>
                <w:rFonts w:ascii="Calibri" w:hAnsi="Calibri" w:cs="Calibri"/>
                <w:i/>
                <w:iCs/>
                <w:color w:val="000000"/>
                <w:sz w:val="24"/>
                <w:szCs w:val="24"/>
              </w:rPr>
              <w:t xml:space="preserve">of </w:t>
            </w:r>
            <w:r w:rsidR="00AA799E">
              <w:rPr>
                <w:rFonts w:ascii="Calibri" w:hAnsi="Calibri" w:cs="Calibri"/>
                <w:i/>
                <w:iCs/>
                <w:color w:val="000000"/>
                <w:sz w:val="24"/>
                <w:szCs w:val="24"/>
              </w:rPr>
              <w:t>1</w:t>
            </w:r>
            <w:r w:rsidR="003E1EE6">
              <w:rPr>
                <w:rFonts w:ascii="Calibri" w:hAnsi="Calibri" w:cs="Calibri"/>
                <w:i/>
                <w:iCs/>
                <w:color w:val="000000"/>
                <w:sz w:val="24"/>
                <w:szCs w:val="24"/>
              </w:rPr>
              <w:t>0 patients per group</w:t>
            </w:r>
            <w:r w:rsidRPr="00510CE5">
              <w:rPr>
                <w:rFonts w:ascii="Calibri" w:hAnsi="Calibri" w:cs="Calibri"/>
                <w:i/>
                <w:iCs/>
                <w:color w:val="000000"/>
                <w:sz w:val="24"/>
                <w:szCs w:val="24"/>
              </w:rPr>
              <w:t>)</w:t>
            </w:r>
          </w:p>
        </w:tc>
        <w:tc>
          <w:tcPr>
            <w:tcW w:w="1890" w:type="dxa"/>
            <w:tcBorders>
              <w:top w:val="nil"/>
              <w:left w:val="nil"/>
              <w:bottom w:val="single" w:sz="4" w:space="0" w:color="auto"/>
              <w:right w:val="single" w:sz="8" w:space="0" w:color="auto"/>
            </w:tcBorders>
            <w:shd w:val="clear" w:color="000000" w:fill="BFBFBF"/>
            <w:vAlign w:val="center"/>
            <w:hideMark/>
          </w:tcPr>
          <w:p w14:paraId="1D7F308F" w14:textId="77777777" w:rsidR="00510CE5" w:rsidRPr="00510CE5" w:rsidRDefault="00510CE5" w:rsidP="00510CE5">
            <w:pPr>
              <w:rPr>
                <w:rFonts w:ascii="Calibri" w:hAnsi="Calibri" w:cs="Calibri"/>
                <w:color w:val="000000"/>
                <w:sz w:val="24"/>
                <w:szCs w:val="24"/>
              </w:rPr>
            </w:pPr>
            <w:r w:rsidRPr="00510CE5">
              <w:rPr>
                <w:rFonts w:ascii="Calibri" w:hAnsi="Calibri" w:cs="Calibri"/>
                <w:color w:val="000000"/>
                <w:sz w:val="24"/>
                <w:szCs w:val="24"/>
              </w:rPr>
              <w:t> </w:t>
            </w:r>
          </w:p>
        </w:tc>
      </w:tr>
      <w:tr w:rsidR="00510CE5" w:rsidRPr="00510CE5" w14:paraId="5D88219A" w14:textId="77777777" w:rsidTr="00510CE5">
        <w:trPr>
          <w:trHeight w:val="310"/>
        </w:trPr>
        <w:tc>
          <w:tcPr>
            <w:tcW w:w="8270" w:type="dxa"/>
            <w:tcBorders>
              <w:top w:val="nil"/>
              <w:left w:val="single" w:sz="8" w:space="0" w:color="auto"/>
              <w:bottom w:val="single" w:sz="4" w:space="0" w:color="auto"/>
              <w:right w:val="single" w:sz="4" w:space="0" w:color="auto"/>
            </w:tcBorders>
            <w:shd w:val="clear" w:color="auto" w:fill="auto"/>
            <w:vAlign w:val="center"/>
            <w:hideMark/>
          </w:tcPr>
          <w:p w14:paraId="66347A16" w14:textId="77777777" w:rsidR="00510CE5" w:rsidRPr="00510CE5" w:rsidRDefault="00510CE5" w:rsidP="00510CE5">
            <w:pPr>
              <w:rPr>
                <w:rFonts w:ascii="Calibri" w:hAnsi="Calibri" w:cs="Calibri"/>
                <w:color w:val="000000"/>
                <w:sz w:val="24"/>
                <w:szCs w:val="24"/>
              </w:rPr>
            </w:pPr>
            <w:r w:rsidRPr="00510CE5">
              <w:rPr>
                <w:rFonts w:ascii="Calibri" w:hAnsi="Calibri" w:cs="Calibri"/>
                <w:color w:val="000000"/>
                <w:sz w:val="24"/>
                <w:szCs w:val="24"/>
              </w:rPr>
              <w:t>Personnel</w:t>
            </w:r>
          </w:p>
        </w:tc>
        <w:tc>
          <w:tcPr>
            <w:tcW w:w="1890" w:type="dxa"/>
            <w:tcBorders>
              <w:top w:val="nil"/>
              <w:left w:val="nil"/>
              <w:bottom w:val="single" w:sz="4" w:space="0" w:color="auto"/>
              <w:right w:val="single" w:sz="8" w:space="0" w:color="auto"/>
            </w:tcBorders>
            <w:shd w:val="clear" w:color="auto" w:fill="auto"/>
            <w:vAlign w:val="center"/>
            <w:hideMark/>
          </w:tcPr>
          <w:p w14:paraId="063C9761" w14:textId="77777777" w:rsidR="00510CE5" w:rsidRPr="00510CE5" w:rsidRDefault="00510CE5" w:rsidP="00510CE5">
            <w:pPr>
              <w:rPr>
                <w:rFonts w:ascii="Calibri" w:hAnsi="Calibri" w:cs="Calibri"/>
                <w:color w:val="000000"/>
                <w:sz w:val="24"/>
                <w:szCs w:val="24"/>
              </w:rPr>
            </w:pPr>
            <w:r w:rsidRPr="00510CE5">
              <w:rPr>
                <w:rFonts w:ascii="Calibri" w:hAnsi="Calibri" w:cs="Calibri"/>
                <w:color w:val="000000"/>
                <w:sz w:val="24"/>
                <w:szCs w:val="24"/>
              </w:rPr>
              <w:t>$</w:t>
            </w:r>
          </w:p>
        </w:tc>
      </w:tr>
      <w:tr w:rsidR="00510CE5" w:rsidRPr="00510CE5" w14:paraId="4F8B04F0" w14:textId="77777777" w:rsidTr="00510CE5">
        <w:trPr>
          <w:trHeight w:val="310"/>
        </w:trPr>
        <w:tc>
          <w:tcPr>
            <w:tcW w:w="8270" w:type="dxa"/>
            <w:tcBorders>
              <w:top w:val="nil"/>
              <w:left w:val="single" w:sz="8" w:space="0" w:color="auto"/>
              <w:bottom w:val="single" w:sz="4" w:space="0" w:color="auto"/>
              <w:right w:val="single" w:sz="4" w:space="0" w:color="auto"/>
            </w:tcBorders>
            <w:shd w:val="clear" w:color="auto" w:fill="auto"/>
            <w:vAlign w:val="center"/>
            <w:hideMark/>
          </w:tcPr>
          <w:p w14:paraId="4A7E0815" w14:textId="77777777" w:rsidR="00510CE5" w:rsidRPr="00510CE5" w:rsidRDefault="00510CE5" w:rsidP="00510CE5">
            <w:pPr>
              <w:rPr>
                <w:rFonts w:ascii="Calibri" w:hAnsi="Calibri" w:cs="Calibri"/>
                <w:color w:val="000000"/>
                <w:sz w:val="24"/>
                <w:szCs w:val="24"/>
              </w:rPr>
            </w:pPr>
            <w:r w:rsidRPr="00510CE5">
              <w:rPr>
                <w:rFonts w:ascii="Calibri" w:hAnsi="Calibri" w:cs="Calibri"/>
                <w:color w:val="000000"/>
                <w:sz w:val="24"/>
                <w:szCs w:val="24"/>
              </w:rPr>
              <w:t>Materials and Supplies</w:t>
            </w:r>
          </w:p>
        </w:tc>
        <w:tc>
          <w:tcPr>
            <w:tcW w:w="1890" w:type="dxa"/>
            <w:tcBorders>
              <w:top w:val="nil"/>
              <w:left w:val="nil"/>
              <w:bottom w:val="single" w:sz="4" w:space="0" w:color="auto"/>
              <w:right w:val="single" w:sz="8" w:space="0" w:color="auto"/>
            </w:tcBorders>
            <w:shd w:val="clear" w:color="auto" w:fill="auto"/>
            <w:vAlign w:val="center"/>
            <w:hideMark/>
          </w:tcPr>
          <w:p w14:paraId="6008E020" w14:textId="77777777" w:rsidR="00510CE5" w:rsidRPr="00510CE5" w:rsidRDefault="00510CE5" w:rsidP="00510CE5">
            <w:pPr>
              <w:rPr>
                <w:rFonts w:ascii="Calibri" w:hAnsi="Calibri" w:cs="Calibri"/>
                <w:color w:val="000000"/>
                <w:sz w:val="24"/>
                <w:szCs w:val="24"/>
              </w:rPr>
            </w:pPr>
            <w:r w:rsidRPr="00510CE5">
              <w:rPr>
                <w:rFonts w:ascii="Calibri" w:hAnsi="Calibri" w:cs="Calibri"/>
                <w:color w:val="000000"/>
                <w:sz w:val="24"/>
                <w:szCs w:val="24"/>
              </w:rPr>
              <w:t>$</w:t>
            </w:r>
          </w:p>
        </w:tc>
      </w:tr>
      <w:tr w:rsidR="00510CE5" w:rsidRPr="00510CE5" w14:paraId="7E281D80" w14:textId="77777777" w:rsidTr="00510CE5">
        <w:trPr>
          <w:trHeight w:val="320"/>
        </w:trPr>
        <w:tc>
          <w:tcPr>
            <w:tcW w:w="8270" w:type="dxa"/>
            <w:tcBorders>
              <w:top w:val="nil"/>
              <w:left w:val="single" w:sz="8" w:space="0" w:color="auto"/>
              <w:bottom w:val="single" w:sz="8" w:space="0" w:color="auto"/>
              <w:right w:val="single" w:sz="4" w:space="0" w:color="auto"/>
            </w:tcBorders>
            <w:shd w:val="clear" w:color="auto" w:fill="auto"/>
            <w:vAlign w:val="center"/>
            <w:hideMark/>
          </w:tcPr>
          <w:p w14:paraId="234958CF" w14:textId="77777777" w:rsidR="00510CE5" w:rsidRPr="00510CE5" w:rsidRDefault="00510CE5" w:rsidP="00510CE5">
            <w:pPr>
              <w:rPr>
                <w:rFonts w:ascii="Calibri" w:hAnsi="Calibri" w:cs="Calibri"/>
                <w:color w:val="000000"/>
                <w:sz w:val="24"/>
                <w:szCs w:val="24"/>
              </w:rPr>
            </w:pPr>
            <w:r w:rsidRPr="00510CE5">
              <w:rPr>
                <w:rFonts w:ascii="Calibri" w:hAnsi="Calibri" w:cs="Calibri"/>
                <w:color w:val="000000"/>
                <w:sz w:val="24"/>
                <w:szCs w:val="24"/>
              </w:rPr>
              <w:t>Other Expenses</w:t>
            </w:r>
          </w:p>
        </w:tc>
        <w:tc>
          <w:tcPr>
            <w:tcW w:w="1890" w:type="dxa"/>
            <w:tcBorders>
              <w:top w:val="nil"/>
              <w:left w:val="nil"/>
              <w:bottom w:val="single" w:sz="8" w:space="0" w:color="auto"/>
              <w:right w:val="single" w:sz="8" w:space="0" w:color="auto"/>
            </w:tcBorders>
            <w:shd w:val="clear" w:color="auto" w:fill="auto"/>
            <w:vAlign w:val="center"/>
            <w:hideMark/>
          </w:tcPr>
          <w:p w14:paraId="4FE0CD12" w14:textId="77777777" w:rsidR="00510CE5" w:rsidRPr="00510CE5" w:rsidRDefault="00510CE5" w:rsidP="00510CE5">
            <w:pPr>
              <w:rPr>
                <w:rFonts w:ascii="Calibri" w:hAnsi="Calibri" w:cs="Calibri"/>
                <w:color w:val="000000"/>
                <w:sz w:val="24"/>
                <w:szCs w:val="24"/>
              </w:rPr>
            </w:pPr>
            <w:r w:rsidRPr="00510CE5">
              <w:rPr>
                <w:rFonts w:ascii="Calibri" w:hAnsi="Calibri" w:cs="Calibri"/>
                <w:color w:val="000000"/>
                <w:sz w:val="24"/>
                <w:szCs w:val="24"/>
              </w:rPr>
              <w:t>$</w:t>
            </w:r>
          </w:p>
        </w:tc>
      </w:tr>
      <w:tr w:rsidR="00510CE5" w:rsidRPr="00510CE5" w14:paraId="3218FFC9" w14:textId="77777777" w:rsidTr="00510CE5">
        <w:trPr>
          <w:trHeight w:val="310"/>
        </w:trPr>
        <w:tc>
          <w:tcPr>
            <w:tcW w:w="8270" w:type="dxa"/>
            <w:tcBorders>
              <w:top w:val="nil"/>
              <w:left w:val="single" w:sz="8" w:space="0" w:color="auto"/>
              <w:bottom w:val="single" w:sz="4" w:space="0" w:color="auto"/>
              <w:right w:val="single" w:sz="4" w:space="0" w:color="auto"/>
            </w:tcBorders>
            <w:shd w:val="clear" w:color="000000" w:fill="BFBFBF"/>
            <w:vAlign w:val="center"/>
            <w:hideMark/>
          </w:tcPr>
          <w:p w14:paraId="6400C244" w14:textId="414C001A" w:rsidR="00510CE5" w:rsidRPr="00510CE5" w:rsidRDefault="00510CE5" w:rsidP="00510CE5">
            <w:pPr>
              <w:rPr>
                <w:rFonts w:ascii="Calibri" w:hAnsi="Calibri" w:cs="Calibri"/>
                <w:i/>
                <w:iCs/>
                <w:color w:val="000000"/>
                <w:sz w:val="24"/>
                <w:szCs w:val="24"/>
              </w:rPr>
            </w:pPr>
            <w:r w:rsidRPr="00510CE5">
              <w:rPr>
                <w:rFonts w:ascii="Calibri" w:hAnsi="Calibri" w:cs="Calibri"/>
                <w:i/>
                <w:iCs/>
                <w:color w:val="000000"/>
                <w:sz w:val="24"/>
                <w:szCs w:val="24"/>
              </w:rPr>
              <w:t>Individual health coaching/nutrition education infrastructure</w:t>
            </w:r>
            <w:r w:rsidR="00740031">
              <w:rPr>
                <w:rFonts w:ascii="Calibri" w:hAnsi="Calibri" w:cs="Calibri"/>
                <w:i/>
                <w:iCs/>
                <w:color w:val="000000"/>
                <w:sz w:val="24"/>
                <w:szCs w:val="24"/>
              </w:rPr>
              <w:t xml:space="preserve"> </w:t>
            </w:r>
            <w:r w:rsidR="00740031" w:rsidRPr="00510CE5">
              <w:rPr>
                <w:rFonts w:ascii="Calibri" w:hAnsi="Calibri" w:cs="Calibri"/>
                <w:i/>
                <w:iCs/>
                <w:color w:val="000000"/>
                <w:sz w:val="24"/>
                <w:szCs w:val="24"/>
              </w:rPr>
              <w:t>(150 patients)</w:t>
            </w:r>
          </w:p>
        </w:tc>
        <w:tc>
          <w:tcPr>
            <w:tcW w:w="1890" w:type="dxa"/>
            <w:tcBorders>
              <w:top w:val="nil"/>
              <w:left w:val="nil"/>
              <w:bottom w:val="single" w:sz="4" w:space="0" w:color="auto"/>
              <w:right w:val="single" w:sz="8" w:space="0" w:color="auto"/>
            </w:tcBorders>
            <w:shd w:val="clear" w:color="000000" w:fill="BFBFBF"/>
            <w:vAlign w:val="center"/>
            <w:hideMark/>
          </w:tcPr>
          <w:p w14:paraId="0C2993D5" w14:textId="77777777" w:rsidR="00510CE5" w:rsidRPr="00510CE5" w:rsidRDefault="00510CE5" w:rsidP="00510CE5">
            <w:pPr>
              <w:rPr>
                <w:rFonts w:ascii="Calibri" w:hAnsi="Calibri" w:cs="Calibri"/>
                <w:color w:val="000000"/>
                <w:sz w:val="24"/>
                <w:szCs w:val="24"/>
              </w:rPr>
            </w:pPr>
            <w:r w:rsidRPr="00510CE5">
              <w:rPr>
                <w:rFonts w:ascii="Calibri" w:hAnsi="Calibri" w:cs="Calibri"/>
                <w:color w:val="000000"/>
                <w:sz w:val="24"/>
                <w:szCs w:val="24"/>
              </w:rPr>
              <w:t> </w:t>
            </w:r>
          </w:p>
        </w:tc>
      </w:tr>
      <w:tr w:rsidR="00510CE5" w:rsidRPr="00510CE5" w14:paraId="69991074" w14:textId="77777777" w:rsidTr="00510CE5">
        <w:trPr>
          <w:trHeight w:val="310"/>
        </w:trPr>
        <w:tc>
          <w:tcPr>
            <w:tcW w:w="8270" w:type="dxa"/>
            <w:tcBorders>
              <w:top w:val="nil"/>
              <w:left w:val="single" w:sz="8" w:space="0" w:color="auto"/>
              <w:bottom w:val="single" w:sz="4" w:space="0" w:color="auto"/>
              <w:right w:val="single" w:sz="4" w:space="0" w:color="auto"/>
            </w:tcBorders>
            <w:shd w:val="clear" w:color="auto" w:fill="auto"/>
            <w:vAlign w:val="center"/>
            <w:hideMark/>
          </w:tcPr>
          <w:p w14:paraId="04199EB6" w14:textId="77777777" w:rsidR="00510CE5" w:rsidRPr="00510CE5" w:rsidRDefault="00510CE5" w:rsidP="00510CE5">
            <w:pPr>
              <w:rPr>
                <w:rFonts w:ascii="Calibri" w:hAnsi="Calibri" w:cs="Calibri"/>
                <w:color w:val="000000"/>
                <w:sz w:val="24"/>
                <w:szCs w:val="24"/>
              </w:rPr>
            </w:pPr>
            <w:r w:rsidRPr="00510CE5">
              <w:rPr>
                <w:rFonts w:ascii="Calibri" w:hAnsi="Calibri" w:cs="Calibri"/>
                <w:color w:val="000000"/>
                <w:sz w:val="24"/>
                <w:szCs w:val="24"/>
              </w:rPr>
              <w:t>Personnel</w:t>
            </w:r>
          </w:p>
        </w:tc>
        <w:tc>
          <w:tcPr>
            <w:tcW w:w="1890" w:type="dxa"/>
            <w:tcBorders>
              <w:top w:val="nil"/>
              <w:left w:val="nil"/>
              <w:bottom w:val="single" w:sz="4" w:space="0" w:color="auto"/>
              <w:right w:val="single" w:sz="8" w:space="0" w:color="auto"/>
            </w:tcBorders>
            <w:shd w:val="clear" w:color="auto" w:fill="auto"/>
            <w:vAlign w:val="center"/>
            <w:hideMark/>
          </w:tcPr>
          <w:p w14:paraId="65EA53AD" w14:textId="77777777" w:rsidR="00510CE5" w:rsidRPr="00510CE5" w:rsidRDefault="00510CE5" w:rsidP="00510CE5">
            <w:pPr>
              <w:rPr>
                <w:rFonts w:ascii="Calibri" w:hAnsi="Calibri" w:cs="Calibri"/>
                <w:color w:val="000000"/>
                <w:sz w:val="24"/>
                <w:szCs w:val="24"/>
              </w:rPr>
            </w:pPr>
            <w:r w:rsidRPr="00510CE5">
              <w:rPr>
                <w:rFonts w:ascii="Calibri" w:hAnsi="Calibri" w:cs="Calibri"/>
                <w:color w:val="000000"/>
                <w:sz w:val="24"/>
                <w:szCs w:val="24"/>
              </w:rPr>
              <w:t>$</w:t>
            </w:r>
          </w:p>
        </w:tc>
      </w:tr>
      <w:tr w:rsidR="00510CE5" w:rsidRPr="00510CE5" w14:paraId="023CBE20" w14:textId="77777777" w:rsidTr="00510CE5">
        <w:trPr>
          <w:trHeight w:val="310"/>
        </w:trPr>
        <w:tc>
          <w:tcPr>
            <w:tcW w:w="8270" w:type="dxa"/>
            <w:tcBorders>
              <w:top w:val="nil"/>
              <w:left w:val="single" w:sz="8" w:space="0" w:color="auto"/>
              <w:bottom w:val="single" w:sz="4" w:space="0" w:color="auto"/>
              <w:right w:val="single" w:sz="4" w:space="0" w:color="auto"/>
            </w:tcBorders>
            <w:shd w:val="clear" w:color="auto" w:fill="auto"/>
            <w:vAlign w:val="center"/>
            <w:hideMark/>
          </w:tcPr>
          <w:p w14:paraId="30190E9A" w14:textId="77777777" w:rsidR="00510CE5" w:rsidRPr="00510CE5" w:rsidRDefault="00510CE5" w:rsidP="00510CE5">
            <w:pPr>
              <w:rPr>
                <w:rFonts w:ascii="Calibri" w:hAnsi="Calibri" w:cs="Calibri"/>
                <w:color w:val="000000"/>
                <w:sz w:val="24"/>
                <w:szCs w:val="24"/>
              </w:rPr>
            </w:pPr>
            <w:r w:rsidRPr="00510CE5">
              <w:rPr>
                <w:rFonts w:ascii="Calibri" w:hAnsi="Calibri" w:cs="Calibri"/>
                <w:color w:val="000000"/>
                <w:sz w:val="24"/>
                <w:szCs w:val="24"/>
              </w:rPr>
              <w:t>Materials and Supplies</w:t>
            </w:r>
          </w:p>
        </w:tc>
        <w:tc>
          <w:tcPr>
            <w:tcW w:w="1890" w:type="dxa"/>
            <w:tcBorders>
              <w:top w:val="nil"/>
              <w:left w:val="nil"/>
              <w:bottom w:val="single" w:sz="4" w:space="0" w:color="auto"/>
              <w:right w:val="single" w:sz="8" w:space="0" w:color="auto"/>
            </w:tcBorders>
            <w:shd w:val="clear" w:color="auto" w:fill="auto"/>
            <w:vAlign w:val="center"/>
            <w:hideMark/>
          </w:tcPr>
          <w:p w14:paraId="4C520954" w14:textId="77777777" w:rsidR="00510CE5" w:rsidRPr="00510CE5" w:rsidRDefault="00510CE5" w:rsidP="00510CE5">
            <w:pPr>
              <w:rPr>
                <w:rFonts w:ascii="Calibri" w:hAnsi="Calibri" w:cs="Calibri"/>
                <w:color w:val="000000"/>
                <w:sz w:val="24"/>
                <w:szCs w:val="24"/>
              </w:rPr>
            </w:pPr>
            <w:r w:rsidRPr="00510CE5">
              <w:rPr>
                <w:rFonts w:ascii="Calibri" w:hAnsi="Calibri" w:cs="Calibri"/>
                <w:color w:val="000000"/>
                <w:sz w:val="24"/>
                <w:szCs w:val="24"/>
              </w:rPr>
              <w:t>$</w:t>
            </w:r>
          </w:p>
        </w:tc>
      </w:tr>
      <w:tr w:rsidR="00510CE5" w:rsidRPr="00510CE5" w14:paraId="0EED9D2F" w14:textId="77777777" w:rsidTr="00510CE5">
        <w:trPr>
          <w:trHeight w:val="320"/>
        </w:trPr>
        <w:tc>
          <w:tcPr>
            <w:tcW w:w="8270" w:type="dxa"/>
            <w:tcBorders>
              <w:top w:val="nil"/>
              <w:left w:val="single" w:sz="8" w:space="0" w:color="auto"/>
              <w:bottom w:val="nil"/>
              <w:right w:val="single" w:sz="4" w:space="0" w:color="auto"/>
            </w:tcBorders>
            <w:shd w:val="clear" w:color="auto" w:fill="auto"/>
            <w:vAlign w:val="center"/>
            <w:hideMark/>
          </w:tcPr>
          <w:p w14:paraId="6F568699" w14:textId="77777777" w:rsidR="00510CE5" w:rsidRPr="00510CE5" w:rsidRDefault="00510CE5" w:rsidP="00510CE5">
            <w:pPr>
              <w:rPr>
                <w:rFonts w:ascii="Calibri" w:hAnsi="Calibri" w:cs="Calibri"/>
                <w:color w:val="000000"/>
                <w:sz w:val="24"/>
                <w:szCs w:val="24"/>
              </w:rPr>
            </w:pPr>
            <w:r w:rsidRPr="00510CE5">
              <w:rPr>
                <w:rFonts w:ascii="Calibri" w:hAnsi="Calibri" w:cs="Calibri"/>
                <w:color w:val="000000"/>
                <w:sz w:val="24"/>
                <w:szCs w:val="24"/>
              </w:rPr>
              <w:t>Other Expenses</w:t>
            </w:r>
          </w:p>
        </w:tc>
        <w:tc>
          <w:tcPr>
            <w:tcW w:w="1890" w:type="dxa"/>
            <w:tcBorders>
              <w:top w:val="nil"/>
              <w:left w:val="nil"/>
              <w:bottom w:val="nil"/>
              <w:right w:val="single" w:sz="8" w:space="0" w:color="auto"/>
            </w:tcBorders>
            <w:shd w:val="clear" w:color="auto" w:fill="auto"/>
            <w:vAlign w:val="center"/>
            <w:hideMark/>
          </w:tcPr>
          <w:p w14:paraId="65768588" w14:textId="77777777" w:rsidR="00510CE5" w:rsidRPr="00510CE5" w:rsidRDefault="00510CE5" w:rsidP="00510CE5">
            <w:pPr>
              <w:rPr>
                <w:rFonts w:ascii="Calibri" w:hAnsi="Calibri" w:cs="Calibri"/>
                <w:color w:val="000000"/>
                <w:sz w:val="24"/>
                <w:szCs w:val="24"/>
              </w:rPr>
            </w:pPr>
            <w:r w:rsidRPr="00510CE5">
              <w:rPr>
                <w:rFonts w:ascii="Calibri" w:hAnsi="Calibri" w:cs="Calibri"/>
                <w:color w:val="000000"/>
                <w:sz w:val="24"/>
                <w:szCs w:val="24"/>
              </w:rPr>
              <w:t>$</w:t>
            </w:r>
          </w:p>
        </w:tc>
      </w:tr>
      <w:tr w:rsidR="00510CE5" w:rsidRPr="00510CE5" w14:paraId="2BADFEA8" w14:textId="77777777" w:rsidTr="00510CE5">
        <w:trPr>
          <w:trHeight w:val="320"/>
        </w:trPr>
        <w:tc>
          <w:tcPr>
            <w:tcW w:w="8270" w:type="dxa"/>
            <w:tcBorders>
              <w:top w:val="single" w:sz="8" w:space="0" w:color="auto"/>
              <w:left w:val="single" w:sz="8" w:space="0" w:color="auto"/>
              <w:bottom w:val="single" w:sz="8" w:space="0" w:color="auto"/>
              <w:right w:val="nil"/>
            </w:tcBorders>
            <w:shd w:val="clear" w:color="000000" w:fill="D9D9D9"/>
            <w:vAlign w:val="center"/>
            <w:hideMark/>
          </w:tcPr>
          <w:p w14:paraId="4CB3C155" w14:textId="77777777" w:rsidR="00510CE5" w:rsidRPr="00510CE5" w:rsidRDefault="00510CE5" w:rsidP="00510CE5">
            <w:pPr>
              <w:rPr>
                <w:rFonts w:ascii="Calibri" w:hAnsi="Calibri" w:cs="Calibri"/>
                <w:b/>
                <w:bCs/>
                <w:color w:val="000000"/>
                <w:sz w:val="24"/>
                <w:szCs w:val="24"/>
              </w:rPr>
            </w:pPr>
            <w:r w:rsidRPr="00510CE5">
              <w:rPr>
                <w:rFonts w:ascii="Calibri" w:hAnsi="Calibri" w:cs="Calibri"/>
                <w:b/>
                <w:bCs/>
                <w:color w:val="000000"/>
                <w:sz w:val="24"/>
                <w:szCs w:val="24"/>
              </w:rPr>
              <w:t>Operating Expenses Subtotal</w:t>
            </w:r>
          </w:p>
        </w:tc>
        <w:tc>
          <w:tcPr>
            <w:tcW w:w="1890" w:type="dxa"/>
            <w:tcBorders>
              <w:top w:val="single" w:sz="8" w:space="0" w:color="auto"/>
              <w:left w:val="single" w:sz="4" w:space="0" w:color="auto"/>
              <w:bottom w:val="single" w:sz="8" w:space="0" w:color="auto"/>
              <w:right w:val="single" w:sz="8" w:space="0" w:color="auto"/>
            </w:tcBorders>
            <w:shd w:val="clear" w:color="000000" w:fill="D9D9D9"/>
            <w:vAlign w:val="center"/>
            <w:hideMark/>
          </w:tcPr>
          <w:p w14:paraId="270CA8A1" w14:textId="77777777" w:rsidR="00510CE5" w:rsidRPr="00510CE5" w:rsidRDefault="00510CE5" w:rsidP="00510CE5">
            <w:pPr>
              <w:rPr>
                <w:rFonts w:ascii="Calibri" w:hAnsi="Calibri" w:cs="Calibri"/>
                <w:b/>
                <w:bCs/>
                <w:color w:val="000000"/>
                <w:sz w:val="24"/>
                <w:szCs w:val="24"/>
              </w:rPr>
            </w:pPr>
            <w:r w:rsidRPr="00510CE5">
              <w:rPr>
                <w:rFonts w:ascii="Calibri" w:hAnsi="Calibri" w:cs="Calibri"/>
                <w:b/>
                <w:bCs/>
                <w:color w:val="000000"/>
                <w:sz w:val="24"/>
                <w:szCs w:val="24"/>
              </w:rPr>
              <w:t>$</w:t>
            </w:r>
          </w:p>
        </w:tc>
      </w:tr>
      <w:tr w:rsidR="00510CE5" w:rsidRPr="00510CE5" w14:paraId="5C058D4E" w14:textId="77777777" w:rsidTr="00510CE5">
        <w:trPr>
          <w:trHeight w:val="320"/>
        </w:trPr>
        <w:tc>
          <w:tcPr>
            <w:tcW w:w="8270" w:type="dxa"/>
            <w:tcBorders>
              <w:top w:val="nil"/>
              <w:left w:val="single" w:sz="8" w:space="0" w:color="auto"/>
              <w:bottom w:val="single" w:sz="8" w:space="0" w:color="auto"/>
              <w:right w:val="nil"/>
            </w:tcBorders>
            <w:shd w:val="clear" w:color="auto" w:fill="auto"/>
            <w:vAlign w:val="center"/>
            <w:hideMark/>
          </w:tcPr>
          <w:p w14:paraId="4D0F4886" w14:textId="03DACFE7" w:rsidR="00510CE5" w:rsidRPr="00510CE5" w:rsidRDefault="00510CE5" w:rsidP="00510CE5">
            <w:pPr>
              <w:rPr>
                <w:rFonts w:ascii="Calibri" w:hAnsi="Calibri" w:cs="Calibri"/>
                <w:color w:val="000000"/>
                <w:sz w:val="24"/>
                <w:szCs w:val="24"/>
              </w:rPr>
            </w:pPr>
            <w:r w:rsidRPr="00510CE5">
              <w:rPr>
                <w:rFonts w:ascii="Calibri" w:hAnsi="Calibri" w:cs="Calibri"/>
                <w:color w:val="000000"/>
                <w:sz w:val="24"/>
                <w:szCs w:val="24"/>
              </w:rPr>
              <w:t>Indirect Costs</w:t>
            </w:r>
            <w:r w:rsidR="00962AE3">
              <w:rPr>
                <w:rFonts w:ascii="Calibri" w:hAnsi="Calibri" w:cs="Calibri"/>
                <w:color w:val="000000"/>
                <w:sz w:val="24"/>
                <w:szCs w:val="24"/>
              </w:rPr>
              <w:t xml:space="preserve"> (</w:t>
            </w:r>
            <w:r w:rsidR="00962AE3" w:rsidRPr="0055646F">
              <w:rPr>
                <w:rFonts w:ascii="Calibri" w:hAnsi="Calibri" w:cs="Calibri"/>
                <w:sz w:val="24"/>
                <w:szCs w:val="24"/>
              </w:rPr>
              <w:t>not to exceed 14.9% of total budget)</w:t>
            </w:r>
          </w:p>
        </w:tc>
        <w:tc>
          <w:tcPr>
            <w:tcW w:w="1890" w:type="dxa"/>
            <w:tcBorders>
              <w:top w:val="nil"/>
              <w:left w:val="single" w:sz="4" w:space="0" w:color="auto"/>
              <w:bottom w:val="single" w:sz="8" w:space="0" w:color="auto"/>
              <w:right w:val="single" w:sz="8" w:space="0" w:color="auto"/>
            </w:tcBorders>
            <w:shd w:val="clear" w:color="auto" w:fill="auto"/>
            <w:vAlign w:val="center"/>
            <w:hideMark/>
          </w:tcPr>
          <w:p w14:paraId="5E5E202F" w14:textId="77777777" w:rsidR="00510CE5" w:rsidRPr="00510CE5" w:rsidRDefault="00510CE5" w:rsidP="00510CE5">
            <w:pPr>
              <w:rPr>
                <w:rFonts w:ascii="Calibri" w:hAnsi="Calibri" w:cs="Calibri"/>
                <w:color w:val="000000"/>
                <w:sz w:val="24"/>
                <w:szCs w:val="24"/>
              </w:rPr>
            </w:pPr>
            <w:r w:rsidRPr="00510CE5">
              <w:rPr>
                <w:rFonts w:ascii="Calibri" w:hAnsi="Calibri" w:cs="Calibri"/>
                <w:color w:val="000000" w:themeColor="text1"/>
                <w:sz w:val="24"/>
                <w:szCs w:val="26"/>
              </w:rPr>
              <w:t>$</w:t>
            </w:r>
          </w:p>
        </w:tc>
      </w:tr>
      <w:tr w:rsidR="00510CE5" w:rsidRPr="00510CE5" w14:paraId="6860BAE1" w14:textId="77777777" w:rsidTr="00510CE5">
        <w:trPr>
          <w:trHeight w:val="320"/>
        </w:trPr>
        <w:tc>
          <w:tcPr>
            <w:tcW w:w="8270" w:type="dxa"/>
            <w:tcBorders>
              <w:top w:val="nil"/>
              <w:left w:val="single" w:sz="8" w:space="0" w:color="auto"/>
              <w:bottom w:val="single" w:sz="8" w:space="0" w:color="auto"/>
              <w:right w:val="nil"/>
            </w:tcBorders>
            <w:shd w:val="clear" w:color="000000" w:fill="BFBFBF"/>
            <w:vAlign w:val="center"/>
            <w:hideMark/>
          </w:tcPr>
          <w:p w14:paraId="5C0AC832" w14:textId="77777777" w:rsidR="00510CE5" w:rsidRPr="00510CE5" w:rsidRDefault="00510CE5" w:rsidP="00510CE5">
            <w:pPr>
              <w:rPr>
                <w:rFonts w:ascii="Calibri" w:hAnsi="Calibri" w:cs="Calibri"/>
                <w:b/>
                <w:bCs/>
                <w:color w:val="000000"/>
                <w:sz w:val="24"/>
                <w:szCs w:val="24"/>
              </w:rPr>
            </w:pPr>
            <w:r w:rsidRPr="00510CE5">
              <w:rPr>
                <w:rFonts w:ascii="Calibri" w:hAnsi="Calibri" w:cs="Calibri"/>
                <w:b/>
                <w:bCs/>
                <w:color w:val="000000"/>
                <w:sz w:val="24"/>
                <w:szCs w:val="24"/>
              </w:rPr>
              <w:t>Program Total</w:t>
            </w:r>
          </w:p>
        </w:tc>
        <w:tc>
          <w:tcPr>
            <w:tcW w:w="1890" w:type="dxa"/>
            <w:tcBorders>
              <w:top w:val="nil"/>
              <w:left w:val="single" w:sz="4" w:space="0" w:color="auto"/>
              <w:bottom w:val="single" w:sz="8" w:space="0" w:color="auto"/>
              <w:right w:val="single" w:sz="8" w:space="0" w:color="auto"/>
            </w:tcBorders>
            <w:shd w:val="clear" w:color="000000" w:fill="BFBFBF"/>
            <w:vAlign w:val="center"/>
            <w:hideMark/>
          </w:tcPr>
          <w:p w14:paraId="24AEFE5B" w14:textId="77777777" w:rsidR="00510CE5" w:rsidRPr="00510CE5" w:rsidRDefault="00510CE5" w:rsidP="00510CE5">
            <w:pPr>
              <w:rPr>
                <w:rFonts w:ascii="Calibri" w:hAnsi="Calibri" w:cs="Calibri"/>
                <w:b/>
                <w:bCs/>
                <w:color w:val="000000"/>
                <w:sz w:val="24"/>
                <w:szCs w:val="24"/>
              </w:rPr>
            </w:pPr>
            <w:r w:rsidRPr="00510CE5">
              <w:rPr>
                <w:rFonts w:ascii="Calibri" w:hAnsi="Calibri"/>
                <w:b/>
                <w:bCs/>
                <w:color w:val="000000"/>
                <w:sz w:val="24"/>
                <w:szCs w:val="24"/>
              </w:rPr>
              <w:t>$</w:t>
            </w:r>
          </w:p>
        </w:tc>
      </w:tr>
    </w:tbl>
    <w:p w14:paraId="64FA9934" w14:textId="77777777" w:rsidR="00F43F6A" w:rsidRDefault="00F43F6A" w:rsidP="00F43F6A">
      <w:pPr>
        <w:rPr>
          <w:rFonts w:ascii="Calibri" w:hAnsi="Calibri" w:cs="Calibri"/>
        </w:rPr>
      </w:pPr>
    </w:p>
    <w:p w14:paraId="0C7E3DAE" w14:textId="77777777" w:rsidR="0007148C" w:rsidRPr="003D797E" w:rsidRDefault="0007148C" w:rsidP="00351B4C">
      <w:pPr>
        <w:pStyle w:val="Heading4"/>
        <w:jc w:val="left"/>
        <w:rPr>
          <w:sz w:val="2"/>
          <w:szCs w:val="2"/>
          <w:highlight w:val="lightGray"/>
        </w:rPr>
      </w:pPr>
      <w:r>
        <w:rPr>
          <w:highlight w:val="lightGray"/>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410CAA7C" w14:textId="77777777" w:rsidTr="00112390">
        <w:tc>
          <w:tcPr>
            <w:tcW w:w="11016" w:type="dxa"/>
            <w:shd w:val="clear" w:color="auto" w:fill="DEEAF6" w:themeFill="accent5" w:themeFillTint="33"/>
          </w:tcPr>
          <w:p w14:paraId="6210FED2" w14:textId="700602C0" w:rsidR="0007148C" w:rsidRPr="0055646F" w:rsidRDefault="0007148C" w:rsidP="001F5292">
            <w:pPr>
              <w:pStyle w:val="Heading4"/>
              <w:ind w:left="-108"/>
              <w:jc w:val="left"/>
            </w:pPr>
            <w:r w:rsidRPr="0055646F">
              <w:lastRenderedPageBreak/>
              <w:t xml:space="preserve">BUDGET NARRATIVE </w:t>
            </w:r>
          </w:p>
        </w:tc>
      </w:tr>
    </w:tbl>
    <w:p w14:paraId="640AB2FF" w14:textId="7682CAFE" w:rsidR="00351B4C" w:rsidRPr="00266DFB" w:rsidRDefault="00351B4C"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AF507B">
        <w:rPr>
          <w:rFonts w:ascii="Calibri" w:hAnsi="Calibri" w:cs="Calibri"/>
          <w:sz w:val="24"/>
        </w:rPr>
        <w:t>is to</w:t>
      </w:r>
      <w:r w:rsidRPr="00266DFB">
        <w:rPr>
          <w:rFonts w:ascii="Calibri" w:hAnsi="Calibri" w:cs="Calibri"/>
          <w:sz w:val="24"/>
        </w:rPr>
        <w:t xml:space="preserve"> provide a </w:t>
      </w:r>
      <w:r w:rsidRPr="00266DFB">
        <w:rPr>
          <w:rFonts w:ascii="Calibri" w:hAnsi="Calibri" w:cs="Calibri"/>
          <w:b/>
          <w:sz w:val="24"/>
        </w:rPr>
        <w:t xml:space="preserve">Budget </w:t>
      </w:r>
      <w:r w:rsidR="00740031">
        <w:rPr>
          <w:rFonts w:ascii="Calibri" w:hAnsi="Calibri" w:cs="Calibri"/>
          <w:b/>
          <w:sz w:val="24"/>
        </w:rPr>
        <w:t>Narrative</w:t>
      </w:r>
      <w:r w:rsidRPr="00266DFB">
        <w:rPr>
          <w:rFonts w:ascii="Calibri" w:hAnsi="Calibri" w:cs="Calibri"/>
          <w:sz w:val="24"/>
        </w:rPr>
        <w:t xml:space="preserve">.  </w:t>
      </w:r>
    </w:p>
    <w:p w14:paraId="0981BDED" w14:textId="7C681409" w:rsidR="00351B4C" w:rsidRDefault="00351B4C" w:rsidP="00266DFB">
      <w:pPr>
        <w:pStyle w:val="PlainText"/>
        <w:spacing w:before="240" w:after="240"/>
        <w:rPr>
          <w:rFonts w:ascii="Calibri" w:hAnsi="Calibri" w:cs="Calibri"/>
          <w:color w:val="000000"/>
          <w:sz w:val="24"/>
          <w:szCs w:val="26"/>
        </w:rPr>
      </w:pPr>
      <w:r w:rsidRPr="00266DFB">
        <w:rPr>
          <w:rFonts w:ascii="Calibri" w:hAnsi="Calibri" w:cs="Calibri"/>
          <w:sz w:val="24"/>
          <w:szCs w:val="26"/>
        </w:rPr>
        <w:t xml:space="preserve">The </w:t>
      </w:r>
      <w:r w:rsidRPr="00266DFB">
        <w:rPr>
          <w:rFonts w:ascii="Calibri" w:hAnsi="Calibri" w:cs="Calibri"/>
          <w:i/>
          <w:color w:val="000000"/>
          <w:sz w:val="24"/>
          <w:szCs w:val="26"/>
        </w:rPr>
        <w:t xml:space="preserve">Budget </w:t>
      </w:r>
      <w:r w:rsidR="00740031">
        <w:rPr>
          <w:rFonts w:ascii="Calibri" w:hAnsi="Calibri" w:cs="Calibri"/>
          <w:i/>
          <w:color w:val="000000"/>
          <w:sz w:val="24"/>
          <w:szCs w:val="26"/>
        </w:rPr>
        <w:t>Narrative</w:t>
      </w:r>
      <w:r w:rsidRPr="00266DFB">
        <w:rPr>
          <w:rFonts w:ascii="Calibri" w:hAnsi="Calibri" w:cs="Calibri"/>
          <w:i/>
          <w:color w:val="000000"/>
          <w:sz w:val="24"/>
          <w:szCs w:val="26"/>
        </w:rPr>
        <w:t xml:space="preserve"> </w:t>
      </w:r>
      <w:r w:rsidR="00C063D4">
        <w:rPr>
          <w:rFonts w:ascii="Calibri" w:hAnsi="Calibri" w:cs="Calibri"/>
          <w:color w:val="000000"/>
          <w:sz w:val="24"/>
          <w:szCs w:val="26"/>
        </w:rPr>
        <w:t>must</w:t>
      </w:r>
      <w:r w:rsidRPr="00266DFB">
        <w:rPr>
          <w:rFonts w:ascii="Calibri" w:hAnsi="Calibri" w:cs="Calibri"/>
          <w:color w:val="000000"/>
          <w:sz w:val="24"/>
          <w:szCs w:val="26"/>
        </w:rPr>
        <w:t xml:space="preserve"> provide a breakdown of the cost(s) listed in the </w:t>
      </w:r>
      <w:r w:rsidRPr="00266DFB">
        <w:rPr>
          <w:rFonts w:ascii="Calibri" w:hAnsi="Calibri" w:cs="Calibri"/>
          <w:i/>
          <w:color w:val="000000"/>
          <w:sz w:val="24"/>
          <w:szCs w:val="26"/>
        </w:rPr>
        <w:t>BUDGET FORM</w:t>
      </w:r>
      <w:r w:rsidRPr="00266DFB">
        <w:rPr>
          <w:rFonts w:ascii="Calibri" w:hAnsi="Calibri" w:cs="Calibri"/>
          <w:color w:val="000000"/>
          <w:sz w:val="24"/>
          <w:szCs w:val="26"/>
        </w:rPr>
        <w:t xml:space="preserve">.  </w:t>
      </w:r>
      <w:r w:rsidR="00740031">
        <w:rPr>
          <w:rFonts w:ascii="Calibri" w:hAnsi="Calibri" w:cs="Calibri"/>
          <w:color w:val="000000"/>
          <w:sz w:val="24"/>
          <w:szCs w:val="26"/>
        </w:rPr>
        <w:t>All c</w:t>
      </w:r>
      <w:r w:rsidRPr="00266DFB">
        <w:rPr>
          <w:rFonts w:ascii="Calibri" w:hAnsi="Calibri" w:cs="Calibri"/>
          <w:color w:val="000000"/>
          <w:sz w:val="24"/>
          <w:szCs w:val="26"/>
        </w:rPr>
        <w:t>ost</w:t>
      </w:r>
      <w:r w:rsidR="00112390">
        <w:rPr>
          <w:rFonts w:ascii="Calibri" w:hAnsi="Calibri" w:cs="Calibri"/>
          <w:color w:val="000000"/>
          <w:sz w:val="24"/>
          <w:szCs w:val="26"/>
        </w:rPr>
        <w:t>s</w:t>
      </w:r>
      <w:r w:rsidRPr="00266DFB">
        <w:rPr>
          <w:rFonts w:ascii="Calibri" w:hAnsi="Calibri" w:cs="Calibri"/>
          <w:color w:val="000000"/>
          <w:sz w:val="24"/>
          <w:szCs w:val="26"/>
        </w:rPr>
        <w:t xml:space="preserve"> attributed to the project under the awarded contract MUST be listed and described in the </w:t>
      </w:r>
      <w:r w:rsidRPr="00266DFB">
        <w:rPr>
          <w:rFonts w:ascii="Calibri" w:hAnsi="Calibri" w:cs="Calibri"/>
          <w:i/>
          <w:color w:val="000000"/>
          <w:sz w:val="24"/>
          <w:szCs w:val="26"/>
        </w:rPr>
        <w:t xml:space="preserve">Budget </w:t>
      </w:r>
      <w:r w:rsidR="001F5292">
        <w:rPr>
          <w:rFonts w:ascii="Calibri" w:hAnsi="Calibri" w:cs="Calibri"/>
          <w:i/>
          <w:color w:val="000000"/>
          <w:sz w:val="24"/>
          <w:szCs w:val="26"/>
        </w:rPr>
        <w:t>Narrative</w:t>
      </w:r>
      <w:r w:rsidRPr="00266DFB">
        <w:rPr>
          <w:rFonts w:ascii="Calibri" w:hAnsi="Calibri" w:cs="Calibri"/>
          <w:color w:val="000000"/>
          <w:sz w:val="24"/>
          <w:szCs w:val="26"/>
        </w:rPr>
        <w:t>.</w:t>
      </w:r>
    </w:p>
    <w:p w14:paraId="0EC812E5" w14:textId="094103BB" w:rsidR="0055646F" w:rsidRDefault="003E1EE6" w:rsidP="006C4423">
      <w:pPr>
        <w:pStyle w:val="PlainText"/>
        <w:tabs>
          <w:tab w:val="left" w:pos="1440"/>
        </w:tabs>
        <w:spacing w:after="240"/>
        <w:rPr>
          <w:rFonts w:ascii="Calibri" w:hAnsi="Calibri" w:cs="Calibri"/>
          <w:color w:val="000000"/>
          <w:sz w:val="24"/>
          <w:szCs w:val="26"/>
        </w:rPr>
      </w:pPr>
      <w:r>
        <w:rPr>
          <w:rFonts w:ascii="Calibri" w:hAnsi="Calibri" w:cs="Calibri"/>
          <w:sz w:val="24"/>
          <w:szCs w:val="24"/>
        </w:rPr>
        <w:t>The</w:t>
      </w:r>
      <w:r w:rsidR="0055646F">
        <w:rPr>
          <w:rFonts w:ascii="Calibri" w:hAnsi="Calibri" w:cs="Calibri"/>
          <w:sz w:val="24"/>
          <w:szCs w:val="24"/>
        </w:rPr>
        <w:t xml:space="preserve"> budget</w:t>
      </w:r>
      <w:r>
        <w:rPr>
          <w:rFonts w:ascii="Calibri" w:hAnsi="Calibri" w:cs="Calibri"/>
          <w:sz w:val="24"/>
          <w:szCs w:val="24"/>
        </w:rPr>
        <w:t xml:space="preserve"> justification should </w:t>
      </w:r>
      <w:r w:rsidR="0055646F">
        <w:rPr>
          <w:rFonts w:ascii="Calibri" w:hAnsi="Calibri" w:cs="Calibri"/>
          <w:color w:val="000000"/>
          <w:sz w:val="24"/>
          <w:szCs w:val="26"/>
        </w:rPr>
        <w:t>include:</w:t>
      </w:r>
    </w:p>
    <w:p w14:paraId="7AB6CCD5" w14:textId="72ABB539" w:rsidR="0055646F" w:rsidRPr="0055646F" w:rsidRDefault="00F56287" w:rsidP="003E7ED8">
      <w:pPr>
        <w:pStyle w:val="PlainText"/>
        <w:numPr>
          <w:ilvl w:val="0"/>
          <w:numId w:val="41"/>
        </w:numPr>
        <w:tabs>
          <w:tab w:val="left" w:pos="1440"/>
        </w:tabs>
        <w:spacing w:after="240"/>
        <w:rPr>
          <w:rFonts w:asciiTheme="minorHAnsi" w:hAnsiTheme="minorHAnsi" w:cstheme="minorHAnsi"/>
          <w:sz w:val="24"/>
          <w:szCs w:val="24"/>
        </w:rPr>
      </w:pPr>
      <w:r>
        <w:rPr>
          <w:rFonts w:ascii="Calibri" w:hAnsi="Calibri" w:cs="Calibri"/>
          <w:color w:val="000000"/>
          <w:sz w:val="24"/>
          <w:szCs w:val="26"/>
        </w:rPr>
        <w:t>A</w:t>
      </w:r>
      <w:r w:rsidR="003E1EE6" w:rsidRPr="00266DFB">
        <w:rPr>
          <w:rFonts w:ascii="Calibri" w:hAnsi="Calibri" w:cs="Calibri"/>
          <w:color w:val="000000"/>
          <w:sz w:val="24"/>
          <w:szCs w:val="26"/>
        </w:rPr>
        <w:t xml:space="preserve"> breakdown of the cost(s) listed</w:t>
      </w:r>
      <w:r w:rsidR="003E1EE6">
        <w:rPr>
          <w:rFonts w:ascii="Calibri" w:hAnsi="Calibri" w:cs="Calibri"/>
          <w:color w:val="000000"/>
          <w:sz w:val="24"/>
          <w:szCs w:val="26"/>
        </w:rPr>
        <w:t xml:space="preserve"> in the budget form</w:t>
      </w:r>
      <w:r w:rsidR="001F5292">
        <w:rPr>
          <w:rFonts w:ascii="Calibri" w:hAnsi="Calibri" w:cs="Calibri"/>
          <w:color w:val="000000"/>
          <w:sz w:val="24"/>
          <w:szCs w:val="26"/>
        </w:rPr>
        <w:t>;</w:t>
      </w:r>
      <w:r w:rsidR="003E1EE6">
        <w:rPr>
          <w:rFonts w:ascii="Calibri" w:hAnsi="Calibri" w:cs="Calibri"/>
          <w:sz w:val="24"/>
          <w:szCs w:val="24"/>
        </w:rPr>
        <w:t xml:space="preserve"> </w:t>
      </w:r>
    </w:p>
    <w:p w14:paraId="7158F84C" w14:textId="62A61871" w:rsidR="0055646F" w:rsidRPr="0055646F" w:rsidRDefault="00F56287" w:rsidP="003E7ED8">
      <w:pPr>
        <w:pStyle w:val="PlainText"/>
        <w:numPr>
          <w:ilvl w:val="0"/>
          <w:numId w:val="41"/>
        </w:numPr>
        <w:tabs>
          <w:tab w:val="left" w:pos="1440"/>
        </w:tabs>
        <w:spacing w:after="240"/>
        <w:rPr>
          <w:rFonts w:asciiTheme="minorHAnsi" w:hAnsiTheme="minorHAnsi" w:cstheme="minorHAnsi"/>
          <w:sz w:val="24"/>
          <w:szCs w:val="24"/>
        </w:rPr>
      </w:pPr>
      <w:r>
        <w:rPr>
          <w:rFonts w:ascii="Calibri" w:hAnsi="Calibri" w:cs="Calibri"/>
          <w:sz w:val="24"/>
          <w:szCs w:val="24"/>
        </w:rPr>
        <w:t>A</w:t>
      </w:r>
      <w:r w:rsidR="003E1EE6">
        <w:rPr>
          <w:rFonts w:ascii="Calibri" w:hAnsi="Calibri" w:cs="Calibri"/>
          <w:sz w:val="24"/>
          <w:szCs w:val="24"/>
        </w:rPr>
        <w:t xml:space="preserve">dditional details about the number of staff required as well as a staff to patient ratio for the </w:t>
      </w:r>
      <w:r w:rsidR="001F5292">
        <w:rPr>
          <w:rFonts w:ascii="Calibri" w:hAnsi="Calibri" w:cs="Calibri"/>
          <w:sz w:val="24"/>
          <w:szCs w:val="24"/>
        </w:rPr>
        <w:t xml:space="preserve">each of the </w:t>
      </w:r>
      <w:r w:rsidR="003E1EE6">
        <w:rPr>
          <w:rFonts w:ascii="Calibri" w:hAnsi="Calibri" w:cs="Calibri"/>
          <w:sz w:val="24"/>
          <w:szCs w:val="24"/>
        </w:rPr>
        <w:t>proposed services</w:t>
      </w:r>
      <w:r w:rsidR="001F5292">
        <w:rPr>
          <w:rFonts w:ascii="Calibri" w:hAnsi="Calibri" w:cs="Calibri"/>
          <w:sz w:val="24"/>
          <w:szCs w:val="24"/>
        </w:rPr>
        <w:t>;</w:t>
      </w:r>
    </w:p>
    <w:p w14:paraId="62E1BAD2" w14:textId="2A0947D9" w:rsidR="001F5292" w:rsidRPr="001F5292" w:rsidRDefault="00F56287" w:rsidP="003E7ED8">
      <w:pPr>
        <w:pStyle w:val="PlainText"/>
        <w:numPr>
          <w:ilvl w:val="0"/>
          <w:numId w:val="41"/>
        </w:numPr>
        <w:tabs>
          <w:tab w:val="left" w:pos="1440"/>
        </w:tabs>
        <w:spacing w:after="240"/>
        <w:rPr>
          <w:rFonts w:asciiTheme="minorHAnsi" w:hAnsiTheme="minorHAnsi" w:cstheme="minorHAnsi"/>
          <w:sz w:val="24"/>
          <w:szCs w:val="24"/>
        </w:rPr>
      </w:pPr>
      <w:r>
        <w:rPr>
          <w:rFonts w:ascii="Calibri" w:hAnsi="Calibri"/>
          <w:sz w:val="24"/>
          <w:szCs w:val="24"/>
        </w:rPr>
        <w:t>A</w:t>
      </w:r>
      <w:r w:rsidR="0055646F">
        <w:rPr>
          <w:rFonts w:ascii="Calibri" w:hAnsi="Calibri"/>
          <w:sz w:val="24"/>
          <w:szCs w:val="24"/>
        </w:rPr>
        <w:t>ny</w:t>
      </w:r>
      <w:r w:rsidR="003E1EE6" w:rsidRPr="001C200A">
        <w:rPr>
          <w:rFonts w:ascii="Calibri" w:hAnsi="Calibri"/>
          <w:sz w:val="24"/>
          <w:szCs w:val="24"/>
        </w:rPr>
        <w:t xml:space="preserve"> </w:t>
      </w:r>
      <w:r w:rsidR="003E1EE6" w:rsidRPr="001C200A">
        <w:rPr>
          <w:rFonts w:asciiTheme="minorHAnsi" w:hAnsiTheme="minorHAnsi" w:cstheme="minorHAnsi"/>
          <w:sz w:val="24"/>
          <w:szCs w:val="24"/>
        </w:rPr>
        <w:t xml:space="preserve">projected additional revenue (i.e. billing revenue, leveraged funds) as well as expenditures over the anticipated </w:t>
      </w:r>
      <w:r w:rsidR="003E1EE6">
        <w:rPr>
          <w:rFonts w:asciiTheme="minorHAnsi" w:hAnsiTheme="minorHAnsi" w:cstheme="minorHAnsi"/>
          <w:sz w:val="24"/>
          <w:szCs w:val="24"/>
        </w:rPr>
        <w:t>6</w:t>
      </w:r>
      <w:r w:rsidR="003E1EE6" w:rsidRPr="001C200A">
        <w:rPr>
          <w:rFonts w:asciiTheme="minorHAnsi" w:hAnsiTheme="minorHAnsi" w:cstheme="minorHAnsi"/>
          <w:sz w:val="24"/>
          <w:szCs w:val="24"/>
        </w:rPr>
        <w:t>-month contract term</w:t>
      </w:r>
      <w:r w:rsidR="001F5292">
        <w:rPr>
          <w:rFonts w:asciiTheme="minorHAnsi" w:hAnsiTheme="minorHAnsi" w:cstheme="minorHAnsi"/>
          <w:sz w:val="24"/>
          <w:szCs w:val="24"/>
        </w:rPr>
        <w:t>; and</w:t>
      </w:r>
      <w:r w:rsidR="001F5292" w:rsidRPr="001F5292">
        <w:rPr>
          <w:rFonts w:ascii="Calibri" w:hAnsi="Calibri" w:cs="Calibri"/>
          <w:sz w:val="24"/>
          <w:szCs w:val="24"/>
        </w:rPr>
        <w:t xml:space="preserve"> </w:t>
      </w:r>
    </w:p>
    <w:p w14:paraId="431C2D61" w14:textId="218B9633" w:rsidR="003E1EE6" w:rsidRPr="001F5292" w:rsidRDefault="001F5292" w:rsidP="003E7ED8">
      <w:pPr>
        <w:pStyle w:val="PlainText"/>
        <w:numPr>
          <w:ilvl w:val="0"/>
          <w:numId w:val="41"/>
        </w:numPr>
        <w:tabs>
          <w:tab w:val="left" w:pos="1440"/>
        </w:tabs>
        <w:spacing w:after="240"/>
        <w:rPr>
          <w:rFonts w:asciiTheme="minorHAnsi" w:hAnsiTheme="minorHAnsi" w:cstheme="minorHAnsi"/>
          <w:sz w:val="24"/>
          <w:szCs w:val="24"/>
        </w:rPr>
      </w:pPr>
      <w:r>
        <w:rPr>
          <w:rFonts w:ascii="Calibri" w:hAnsi="Calibri" w:cs="Calibri"/>
          <w:sz w:val="24"/>
          <w:szCs w:val="24"/>
        </w:rPr>
        <w:t>If Bidder has capacity to serve more than the minimum number of clients per group, please provide additional details about the maximum group size the Bidder can accommodate as well as any additional costs that may be required to accommodate the maximum group size.</w:t>
      </w:r>
    </w:p>
    <w:p w14:paraId="5E9249B7" w14:textId="77777777" w:rsidR="00F56287" w:rsidRDefault="00351B4C" w:rsidP="00C94420">
      <w:pPr>
        <w:spacing w:after="240"/>
        <w:rPr>
          <w:rFonts w:ascii="Calibri" w:hAnsi="Calibri" w:cs="Calibri"/>
          <w:b/>
          <w:bCs/>
          <w:color w:val="FF0000"/>
          <w:sz w:val="24"/>
        </w:rPr>
      </w:pPr>
      <w:r w:rsidRPr="00EB4661">
        <w:rPr>
          <w:rFonts w:ascii="Calibri" w:hAnsi="Calibri" w:cs="Calibri"/>
          <w:b/>
          <w:bCs/>
          <w:sz w:val="24"/>
        </w:rPr>
        <w:t xml:space="preserve">Maximum Length:  </w:t>
      </w:r>
      <w:r w:rsidR="00740031" w:rsidRPr="00F56287">
        <w:rPr>
          <w:rFonts w:ascii="Calibri" w:hAnsi="Calibri" w:cs="Calibri"/>
          <w:b/>
          <w:bCs/>
          <w:sz w:val="24"/>
        </w:rPr>
        <w:t>3 pages</w:t>
      </w:r>
    </w:p>
    <w:p w14:paraId="1019A11B" w14:textId="73C088D2" w:rsidR="00311028" w:rsidRPr="00AF507B" w:rsidRDefault="00F43F6A" w:rsidP="00C94420">
      <w:pPr>
        <w:spacing w:after="240"/>
        <w:rPr>
          <w:rFonts w:ascii="Calibri" w:hAnsi="Calibri" w:cs="Calibri"/>
          <w:sz w:val="24"/>
          <w:szCs w:val="24"/>
        </w:rPr>
      </w:pPr>
      <w:r w:rsidRPr="002372AF">
        <w:br w:type="page"/>
      </w:r>
    </w:p>
    <w:tbl>
      <w:tblPr>
        <w:tblW w:w="0" w:type="auto"/>
        <w:shd w:val="clear" w:color="auto" w:fill="DEEAF6" w:themeFill="accent5" w:themeFillTint="33"/>
        <w:tblLook w:val="04A0" w:firstRow="1" w:lastRow="0" w:firstColumn="1" w:lastColumn="0" w:noHBand="0" w:noVBand="1"/>
      </w:tblPr>
      <w:tblGrid>
        <w:gridCol w:w="10080"/>
      </w:tblGrid>
      <w:tr w:rsidR="00311028" w:rsidRPr="007A006B" w14:paraId="1E916B04" w14:textId="77777777" w:rsidTr="00112390">
        <w:tc>
          <w:tcPr>
            <w:tcW w:w="10296" w:type="dxa"/>
            <w:shd w:val="clear" w:color="auto" w:fill="DEEAF6" w:themeFill="accent5" w:themeFillTint="33"/>
          </w:tcPr>
          <w:p w14:paraId="424650AA" w14:textId="77777777" w:rsidR="00311028" w:rsidRPr="007A006B" w:rsidRDefault="00311028" w:rsidP="00F56287">
            <w:pPr>
              <w:pStyle w:val="Heading5"/>
              <w:ind w:hanging="108"/>
              <w:rPr>
                <w:rFonts w:ascii="Calibri" w:hAnsi="Calibri"/>
                <w:u w:val="none"/>
              </w:rPr>
            </w:pPr>
            <w:r w:rsidRPr="007A006B">
              <w:rPr>
                <w:rFonts w:ascii="Calibri" w:hAnsi="Calibri"/>
                <w:sz w:val="28"/>
                <w:u w:val="none"/>
              </w:rPr>
              <w:lastRenderedPageBreak/>
              <w:t>INSURANCE REQUIREMENTS</w:t>
            </w:r>
          </w:p>
        </w:tc>
      </w:tr>
    </w:tbl>
    <w:p w14:paraId="4BC34973" w14:textId="145E7D5F"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EB4661">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32A02685"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112390">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0E71B9AA" w14:textId="28607AC0"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66A15DA1" w14:textId="258A5391"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539A56FB" w14:textId="77777777" w:rsidR="00F43F6A" w:rsidRDefault="00F43F6A" w:rsidP="00F43F6A">
      <w:pPr>
        <w:pStyle w:val="HeaderExhibit"/>
      </w:pPr>
    </w:p>
    <w:p w14:paraId="6307ABCE" w14:textId="6AB9D6EC" w:rsidR="00F43F6A" w:rsidRDefault="00F43F6A" w:rsidP="00F43F6A">
      <w:r>
        <w:br w:type="page"/>
      </w:r>
    </w:p>
    <w:p w14:paraId="5F948FBA" w14:textId="77777777" w:rsidR="009A6D5B" w:rsidRDefault="00713E5C" w:rsidP="009A6D5B">
      <w:pPr>
        <w:rPr>
          <w:rFonts w:asciiTheme="minorHAnsi" w:hAnsiTheme="minorHAnsi" w:cstheme="minorHAnsi"/>
          <w:b/>
          <w:sz w:val="28"/>
          <w:szCs w:val="28"/>
        </w:rPr>
      </w:pPr>
      <w:r>
        <w:rPr>
          <w:noProof/>
        </w:rPr>
        <w:lastRenderedPageBreak/>
        <w:drawing>
          <wp:inline distT="0" distB="0" distL="0" distR="0" wp14:anchorId="531603E9" wp14:editId="55BB86E3">
            <wp:extent cx="6454284" cy="7901940"/>
            <wp:effectExtent l="0" t="0" r="3810" b="381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100" cstate="print">
                      <a:extLst>
                        <a:ext uri="{28A0092B-C50C-407E-A947-70E740481C1C}">
                          <a14:useLocalDpi xmlns:a14="http://schemas.microsoft.com/office/drawing/2010/main" val="0"/>
                        </a:ext>
                      </a:extLst>
                    </a:blip>
                    <a:srcRect t="1806" b="3588"/>
                    <a:stretch/>
                  </pic:blipFill>
                  <pic:spPr bwMode="auto">
                    <a:xfrm>
                      <a:off x="0" y="0"/>
                      <a:ext cx="6458262" cy="7906810"/>
                    </a:xfrm>
                    <a:prstGeom prst="rect">
                      <a:avLst/>
                    </a:prstGeom>
                    <a:ln>
                      <a:noFill/>
                    </a:ln>
                    <a:extLst>
                      <a:ext uri="{53640926-AAD7-44D8-BBD7-CCE9431645EC}">
                        <a14:shadowObscured xmlns:a14="http://schemas.microsoft.com/office/drawing/2010/main"/>
                      </a:ext>
                    </a:extLst>
                  </pic:spPr>
                </pic:pic>
              </a:graphicData>
            </a:graphic>
          </wp:inline>
        </w:drawing>
      </w:r>
    </w:p>
    <w:p w14:paraId="71E223CB" w14:textId="77777777" w:rsidR="009A6D5B" w:rsidRDefault="009A6D5B">
      <w:pPr>
        <w:rPr>
          <w:rFonts w:asciiTheme="minorHAnsi" w:hAnsiTheme="minorHAnsi" w:cstheme="minorHAnsi"/>
          <w:b/>
          <w:sz w:val="28"/>
          <w:szCs w:val="28"/>
        </w:rPr>
      </w:pPr>
      <w:r>
        <w:rPr>
          <w:rFonts w:asciiTheme="minorHAnsi" w:hAnsiTheme="minorHAnsi" w:cstheme="minorHAnsi"/>
          <w:b/>
          <w:sz w:val="28"/>
          <w:szCs w:val="28"/>
        </w:rPr>
        <w:br w:type="page"/>
      </w:r>
    </w:p>
    <w:p w14:paraId="280F602C" w14:textId="4A34DD9B" w:rsidR="004D5491" w:rsidRDefault="004D5491" w:rsidP="009A6D5B">
      <w:pPr>
        <w:rPr>
          <w:rFonts w:asciiTheme="minorHAnsi" w:hAnsiTheme="minorHAnsi" w:cstheme="minorHAnsi"/>
          <w:b/>
          <w:sz w:val="28"/>
          <w:szCs w:val="28"/>
        </w:rPr>
      </w:pPr>
      <w:r w:rsidRPr="004D5491">
        <w:rPr>
          <w:rFonts w:asciiTheme="minorHAnsi" w:hAnsiTheme="minorHAnsi" w:cstheme="minorHAnsi"/>
          <w:b/>
          <w:sz w:val="28"/>
          <w:szCs w:val="28"/>
        </w:rPr>
        <w:lastRenderedPageBreak/>
        <w:t>HIPAA BUSINESS ASSOCIATE AGREEMENT</w:t>
      </w:r>
    </w:p>
    <w:p w14:paraId="70E95292" w14:textId="0AE7B098" w:rsidR="004D5491" w:rsidRPr="00285679" w:rsidRDefault="00285679" w:rsidP="00285679">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Pr>
          <w:rFonts w:ascii="Calibri" w:hAnsi="Calibri" w:cs="Calibri"/>
          <w:sz w:val="24"/>
          <w:szCs w:val="26"/>
        </w:rPr>
        <w:t>The HIPAA Business Associate Agreement is</w:t>
      </w:r>
      <w:r w:rsidRPr="00266DFB">
        <w:rPr>
          <w:rFonts w:ascii="Calibri" w:hAnsi="Calibri" w:cs="Calibri"/>
          <w:sz w:val="24"/>
          <w:szCs w:val="26"/>
        </w:rPr>
        <w:t xml:space="preserve"> not required </w:t>
      </w:r>
      <w:r>
        <w:rPr>
          <w:rFonts w:ascii="Calibri" w:hAnsi="Calibri" w:cs="Calibri"/>
          <w:sz w:val="24"/>
          <w:szCs w:val="26"/>
        </w:rPr>
        <w:t xml:space="preserve">to be completed </w:t>
      </w:r>
      <w:r w:rsidRPr="00266DFB">
        <w:rPr>
          <w:rFonts w:ascii="Calibri" w:hAnsi="Calibri" w:cs="Calibri"/>
          <w:sz w:val="24"/>
          <w:szCs w:val="26"/>
        </w:rPr>
        <w:t>at the time of submission; however, by signing the Bid Response Packet and submitting a bid</w:t>
      </w:r>
      <w:r>
        <w:rPr>
          <w:rFonts w:ascii="Calibri" w:hAnsi="Calibri" w:cs="Calibri"/>
          <w:sz w:val="24"/>
          <w:szCs w:val="26"/>
        </w:rPr>
        <w:t xml:space="preserve"> proposal</w:t>
      </w:r>
      <w:r w:rsidRPr="00266DFB">
        <w:rPr>
          <w:rFonts w:ascii="Calibri" w:hAnsi="Calibri" w:cs="Calibri"/>
          <w:sz w:val="24"/>
          <w:szCs w:val="26"/>
        </w:rPr>
        <w:t xml:space="preserve">, the Bidder </w:t>
      </w:r>
      <w:r>
        <w:rPr>
          <w:rFonts w:ascii="Calibri" w:hAnsi="Calibri" w:cs="Calibri"/>
          <w:sz w:val="24"/>
          <w:szCs w:val="26"/>
        </w:rPr>
        <w:t>understands the terms set forth in this Business Associate Agreement will be incorporated into any contract awarded as a result of this RFP.</w:t>
      </w:r>
    </w:p>
    <w:p w14:paraId="42119C08"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sz w:val="24"/>
          <w:szCs w:val="24"/>
        </w:rPr>
        <w:t xml:space="preserve">This Exhibit, the HIPAA Business Associate Agreement (“Exhibit”) supplements and is made a part of the underlying agreement (“Agreement”) by and between the County of Alameda, (“County” or “Covered Entity”) and ____________ (“Contractor” or “Business Associate”) to which this Exhibit is attached. This Exhibit is effective as of the effective date of the Agreement.  </w:t>
      </w:r>
    </w:p>
    <w:p w14:paraId="389BB573" w14:textId="77777777" w:rsidR="004D5491" w:rsidRPr="004D5491" w:rsidRDefault="004D5491" w:rsidP="004D5491">
      <w:pPr>
        <w:rPr>
          <w:rFonts w:asciiTheme="minorHAnsi" w:hAnsiTheme="minorHAnsi" w:cstheme="minorHAnsi"/>
          <w:sz w:val="24"/>
          <w:szCs w:val="24"/>
        </w:rPr>
      </w:pPr>
    </w:p>
    <w:p w14:paraId="488CCEC0" w14:textId="625E961E" w:rsidR="004D5491" w:rsidRDefault="004D5491" w:rsidP="004D5491">
      <w:pPr>
        <w:rPr>
          <w:rFonts w:asciiTheme="minorHAnsi" w:hAnsiTheme="minorHAnsi" w:cstheme="minorHAnsi"/>
          <w:b/>
          <w:sz w:val="24"/>
          <w:szCs w:val="24"/>
        </w:rPr>
      </w:pPr>
      <w:r w:rsidRPr="004D5491">
        <w:rPr>
          <w:rFonts w:asciiTheme="minorHAnsi" w:hAnsiTheme="minorHAnsi" w:cstheme="minorHAnsi"/>
          <w:b/>
          <w:sz w:val="24"/>
          <w:szCs w:val="24"/>
        </w:rPr>
        <w:t>I.</w:t>
      </w:r>
      <w:r w:rsidRPr="004D5491">
        <w:rPr>
          <w:rFonts w:asciiTheme="minorHAnsi" w:hAnsiTheme="minorHAnsi" w:cstheme="minorHAnsi"/>
          <w:b/>
          <w:sz w:val="24"/>
          <w:szCs w:val="24"/>
        </w:rPr>
        <w:tab/>
        <w:t>RECITALS</w:t>
      </w:r>
    </w:p>
    <w:p w14:paraId="61B1D610" w14:textId="77777777" w:rsidR="004D5491" w:rsidRPr="004D5491" w:rsidRDefault="004D5491" w:rsidP="004D5491">
      <w:pPr>
        <w:rPr>
          <w:rFonts w:asciiTheme="minorHAnsi" w:hAnsiTheme="minorHAnsi" w:cstheme="minorHAnsi"/>
          <w:sz w:val="24"/>
          <w:szCs w:val="24"/>
        </w:rPr>
      </w:pPr>
    </w:p>
    <w:p w14:paraId="5CE46AA6"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sz w:val="24"/>
          <w:szCs w:val="24"/>
        </w:rPr>
        <w:t>Covered Entity wishes to disclose certain information to Business Associate pursuant to the terms of the Agreement, some of which may constitute Protected Health Information (“PHI”);</w:t>
      </w:r>
    </w:p>
    <w:p w14:paraId="41DC4669"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sz w:val="24"/>
          <w:szCs w:val="24"/>
        </w:rPr>
        <w:t>Covered Entity and Business Associate intend to protect the privacy and provide for the security of PHI disclosed to Business Associate pursuant to the Agreement in compliance with the Health Insurance Portability and Accountability Act of 1996, Public Law 104-191 (“HIPAA”), the Health Information Technology for Economic and Clinical Health Act, Public Law 111-005 (the “HITECH Act”), the regulations promulgated thereunder by the U.S. Department of Health and Human Services (the “HIPAA Regulations”), and other applicable laws; and</w:t>
      </w:r>
    </w:p>
    <w:p w14:paraId="3A85F765"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sz w:val="24"/>
          <w:szCs w:val="24"/>
        </w:rPr>
        <w:t>The Privacy Rule and the Security Rule in the HIPAA Regulations require Covered Entity to enter into a contract, containing specific requirements, with Business Associate prior to the disclosure of PHI, as set forth in, but not limited to, Title 45, sections 164.314(a), 164.502(e), and 164.504(e) of the Code of Federal Regulations (“C.F.R.”) and as contained in this Agreement.</w:t>
      </w:r>
    </w:p>
    <w:p w14:paraId="4070C1F2" w14:textId="77777777" w:rsidR="004D5491" w:rsidRPr="004D5491" w:rsidRDefault="004D5491" w:rsidP="004D5491">
      <w:pPr>
        <w:rPr>
          <w:rFonts w:asciiTheme="minorHAnsi" w:hAnsiTheme="minorHAnsi" w:cstheme="minorHAnsi"/>
          <w:sz w:val="24"/>
          <w:szCs w:val="24"/>
        </w:rPr>
      </w:pPr>
    </w:p>
    <w:p w14:paraId="40CD3C1A" w14:textId="77777777" w:rsidR="004D5491" w:rsidRPr="004D5491" w:rsidRDefault="004D5491" w:rsidP="004D5491">
      <w:pPr>
        <w:rPr>
          <w:rFonts w:asciiTheme="minorHAnsi" w:hAnsiTheme="minorHAnsi" w:cstheme="minorHAnsi"/>
          <w:b/>
          <w:sz w:val="24"/>
          <w:szCs w:val="24"/>
        </w:rPr>
      </w:pPr>
      <w:r w:rsidRPr="004D5491">
        <w:rPr>
          <w:rFonts w:asciiTheme="minorHAnsi" w:hAnsiTheme="minorHAnsi" w:cstheme="minorHAnsi"/>
          <w:b/>
          <w:sz w:val="24"/>
          <w:szCs w:val="24"/>
        </w:rPr>
        <w:t>II.</w:t>
      </w:r>
      <w:r w:rsidRPr="004D5491">
        <w:rPr>
          <w:rFonts w:asciiTheme="minorHAnsi" w:hAnsiTheme="minorHAnsi" w:cstheme="minorHAnsi"/>
          <w:b/>
          <w:sz w:val="24"/>
          <w:szCs w:val="24"/>
        </w:rPr>
        <w:tab/>
        <w:t>STANDARD DEFINITIONS</w:t>
      </w:r>
    </w:p>
    <w:p w14:paraId="1C878D76" w14:textId="77777777" w:rsidR="004D5491" w:rsidRPr="004D5491" w:rsidRDefault="004D5491" w:rsidP="004D5491">
      <w:pPr>
        <w:rPr>
          <w:rFonts w:asciiTheme="minorHAnsi" w:hAnsiTheme="minorHAnsi" w:cstheme="minorHAnsi"/>
          <w:sz w:val="24"/>
          <w:szCs w:val="24"/>
        </w:rPr>
      </w:pPr>
    </w:p>
    <w:p w14:paraId="174A9D72"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sz w:val="24"/>
          <w:szCs w:val="24"/>
        </w:rPr>
        <w:t>Capitalized terms used, but not otherwise defined, in this Exhibit shall have the same meaning as those terms are defined in the HIPAA Regulations.  In the event of an inconsistency between the provisions of this Exhibit and the mandatory provisions of the HIPAA Regulations, as amended, the HIPAA Regulations shall control.  Where provisions of this Exhibit are different than those mandated in the HIPAA Regulations, but are nonetheless permitted by the HIPAA Regulations, the provisions of this Exhibit shall control.  All regulatory references in this Exhibit are to HIPAA Regulations unless otherwise specified.</w:t>
      </w:r>
    </w:p>
    <w:p w14:paraId="2486CD05" w14:textId="77777777" w:rsidR="004D5491" w:rsidRPr="004D5491" w:rsidRDefault="004D5491" w:rsidP="004D5491">
      <w:pPr>
        <w:rPr>
          <w:rFonts w:asciiTheme="minorHAnsi" w:hAnsiTheme="minorHAnsi" w:cstheme="minorHAnsi"/>
          <w:sz w:val="24"/>
          <w:szCs w:val="24"/>
        </w:rPr>
      </w:pPr>
    </w:p>
    <w:p w14:paraId="627411E8"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sz w:val="24"/>
          <w:szCs w:val="24"/>
        </w:rPr>
        <w:t xml:space="preserve">The following terms used in this Exhibit shall have the same meaning as those terms in the HIPAA Regulations: Data Aggregation, Designated Record Set, Disclosure, Electronic Health Record, Health Care Operations, Health Plan, Individual, Limited Data Set, Marketing, Minimum Necessary, Minimum Necessary Rule, Protected Health Information, and Security Incident. </w:t>
      </w:r>
    </w:p>
    <w:p w14:paraId="19DFCA00" w14:textId="77777777" w:rsidR="004D5491" w:rsidRPr="004D5491" w:rsidRDefault="004D5491" w:rsidP="004D5491">
      <w:pPr>
        <w:rPr>
          <w:rFonts w:asciiTheme="minorHAnsi" w:hAnsiTheme="minorHAnsi" w:cstheme="minorHAnsi"/>
          <w:sz w:val="24"/>
          <w:szCs w:val="24"/>
        </w:rPr>
      </w:pPr>
    </w:p>
    <w:p w14:paraId="395517E0"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sz w:val="24"/>
          <w:szCs w:val="24"/>
        </w:rPr>
        <w:t>The following term used in this Exhibit shall have the same meaning as that term in the HITECH Act: Unsecured PHI.</w:t>
      </w:r>
    </w:p>
    <w:p w14:paraId="1081B6DB" w14:textId="2BC39069" w:rsidR="004D5491" w:rsidRDefault="004D5491">
      <w:pPr>
        <w:rPr>
          <w:rFonts w:asciiTheme="minorHAnsi" w:hAnsiTheme="minorHAnsi" w:cstheme="minorHAnsi"/>
          <w:sz w:val="24"/>
          <w:szCs w:val="24"/>
        </w:rPr>
      </w:pPr>
      <w:r>
        <w:rPr>
          <w:rFonts w:asciiTheme="minorHAnsi" w:hAnsiTheme="minorHAnsi" w:cstheme="minorHAnsi"/>
          <w:sz w:val="24"/>
          <w:szCs w:val="24"/>
        </w:rPr>
        <w:br w:type="page"/>
      </w:r>
    </w:p>
    <w:p w14:paraId="5B50B82A" w14:textId="77777777" w:rsidR="004D5491" w:rsidRPr="004D5491" w:rsidRDefault="004D5491" w:rsidP="004D5491">
      <w:pPr>
        <w:rPr>
          <w:rFonts w:asciiTheme="minorHAnsi" w:hAnsiTheme="minorHAnsi" w:cstheme="minorHAnsi"/>
          <w:b/>
          <w:sz w:val="24"/>
          <w:szCs w:val="24"/>
        </w:rPr>
      </w:pPr>
      <w:r w:rsidRPr="004D5491">
        <w:rPr>
          <w:rFonts w:asciiTheme="minorHAnsi" w:hAnsiTheme="minorHAnsi" w:cstheme="minorHAnsi"/>
          <w:b/>
          <w:sz w:val="24"/>
          <w:szCs w:val="24"/>
        </w:rPr>
        <w:lastRenderedPageBreak/>
        <w:t>III.</w:t>
      </w:r>
      <w:r w:rsidRPr="004D5491">
        <w:rPr>
          <w:rFonts w:asciiTheme="minorHAnsi" w:hAnsiTheme="minorHAnsi" w:cstheme="minorHAnsi"/>
          <w:b/>
          <w:sz w:val="24"/>
          <w:szCs w:val="24"/>
        </w:rPr>
        <w:tab/>
        <w:t>SPECIFIC DEFINITIONS</w:t>
      </w:r>
    </w:p>
    <w:p w14:paraId="42B5FD79" w14:textId="77777777" w:rsidR="004D5491" w:rsidRPr="004D5491" w:rsidRDefault="004D5491" w:rsidP="004D5491">
      <w:pPr>
        <w:rPr>
          <w:rFonts w:asciiTheme="minorHAnsi" w:hAnsiTheme="minorHAnsi" w:cstheme="minorHAnsi"/>
          <w:sz w:val="24"/>
          <w:szCs w:val="24"/>
        </w:rPr>
      </w:pPr>
    </w:p>
    <w:p w14:paraId="5AC9D91B"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i/>
          <w:sz w:val="24"/>
          <w:szCs w:val="24"/>
        </w:rPr>
        <w:t>Agreement.</w:t>
      </w:r>
      <w:r w:rsidRPr="004D5491">
        <w:rPr>
          <w:rFonts w:asciiTheme="minorHAnsi" w:hAnsiTheme="minorHAnsi" w:cstheme="minorHAnsi"/>
          <w:sz w:val="24"/>
          <w:szCs w:val="24"/>
        </w:rPr>
        <w:t xml:space="preserve"> “Agreement” shall mean the underlying agreement between County and Contractor, to which this Exhibit, the HIPAA Business Associate Agreement, is attached.</w:t>
      </w:r>
    </w:p>
    <w:p w14:paraId="0C9ACBF6" w14:textId="77777777" w:rsidR="004D5491" w:rsidRPr="004D5491" w:rsidRDefault="004D5491" w:rsidP="004D5491">
      <w:pPr>
        <w:rPr>
          <w:rFonts w:asciiTheme="minorHAnsi" w:hAnsiTheme="minorHAnsi" w:cstheme="minorHAnsi"/>
          <w:sz w:val="24"/>
          <w:szCs w:val="24"/>
        </w:rPr>
      </w:pPr>
    </w:p>
    <w:p w14:paraId="298F461B"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i/>
          <w:sz w:val="24"/>
          <w:szCs w:val="24"/>
        </w:rPr>
        <w:t xml:space="preserve">Business Associate. </w:t>
      </w:r>
      <w:r w:rsidRPr="004D5491">
        <w:rPr>
          <w:rFonts w:asciiTheme="minorHAnsi" w:hAnsiTheme="minorHAnsi" w:cstheme="minorHAnsi"/>
          <w:sz w:val="24"/>
          <w:szCs w:val="24"/>
        </w:rPr>
        <w:t>“Business Associate” shall generally have the same meaning as the term “business associate” at 45 C.F.R. section 160.103, the HIPAA Regulations, and the HITECH Act, and in reference to a party to this Exhibit shall mean the Contractor identified above.  “Business Associate” shall also mean any subcontractor that creates, receives, maintains, or transmits PHI in performing a function, activity, or service delegated by Contractor.</w:t>
      </w:r>
    </w:p>
    <w:p w14:paraId="788133F3" w14:textId="77777777" w:rsidR="004D5491" w:rsidRPr="004D5491" w:rsidRDefault="004D5491" w:rsidP="004D5491">
      <w:pPr>
        <w:rPr>
          <w:rFonts w:asciiTheme="minorHAnsi" w:hAnsiTheme="minorHAnsi" w:cstheme="minorHAnsi"/>
          <w:sz w:val="24"/>
          <w:szCs w:val="24"/>
        </w:rPr>
      </w:pPr>
    </w:p>
    <w:p w14:paraId="0FB2EFAF"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i/>
          <w:sz w:val="24"/>
          <w:szCs w:val="24"/>
        </w:rPr>
        <w:t>Contractual Breach.</w:t>
      </w:r>
      <w:r w:rsidRPr="004D5491">
        <w:rPr>
          <w:rFonts w:asciiTheme="minorHAnsi" w:hAnsiTheme="minorHAnsi" w:cstheme="minorHAnsi"/>
          <w:sz w:val="24"/>
          <w:szCs w:val="24"/>
        </w:rPr>
        <w:t xml:space="preserve">  “Contractual Breach” shall mean a violation of the contractual obligations set forth in this Exhibit.</w:t>
      </w:r>
    </w:p>
    <w:p w14:paraId="5EA1D088"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i/>
          <w:sz w:val="24"/>
          <w:szCs w:val="24"/>
        </w:rPr>
        <w:br/>
        <w:t>Covered Entity. “</w:t>
      </w:r>
      <w:r w:rsidRPr="004D5491">
        <w:rPr>
          <w:rFonts w:asciiTheme="minorHAnsi" w:hAnsiTheme="minorHAnsi" w:cstheme="minorHAnsi"/>
          <w:sz w:val="24"/>
          <w:szCs w:val="24"/>
        </w:rPr>
        <w:t xml:space="preserve">Covered Entity” shall generally have the same meaning as the term “covered entity” at 45 C.F.R. section 160.103, and in reference to the party to this Exhibit, shall mean any part of County subject to the HIPAA Regulations. </w:t>
      </w:r>
    </w:p>
    <w:p w14:paraId="00C9E7F2"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i/>
          <w:sz w:val="24"/>
          <w:szCs w:val="24"/>
        </w:rPr>
        <w:t>Electronic Protected Health Information</w:t>
      </w:r>
      <w:r w:rsidRPr="004D5491">
        <w:rPr>
          <w:rFonts w:asciiTheme="minorHAnsi" w:hAnsiTheme="minorHAnsi" w:cstheme="minorHAnsi"/>
          <w:sz w:val="24"/>
          <w:szCs w:val="24"/>
        </w:rPr>
        <w:t>.  “Electronic Protected Health Information” or “Electronic PHI” means Protected Health Information that is maintained in or transmitted by electronic media.</w:t>
      </w:r>
    </w:p>
    <w:p w14:paraId="5CD3F006" w14:textId="77777777" w:rsidR="004D5491" w:rsidRPr="004D5491" w:rsidRDefault="004D5491" w:rsidP="004D5491">
      <w:pPr>
        <w:rPr>
          <w:rFonts w:asciiTheme="minorHAnsi" w:hAnsiTheme="minorHAnsi" w:cstheme="minorHAnsi"/>
          <w:i/>
          <w:sz w:val="24"/>
          <w:szCs w:val="24"/>
        </w:rPr>
      </w:pPr>
    </w:p>
    <w:p w14:paraId="49AC1077"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i/>
          <w:sz w:val="24"/>
          <w:szCs w:val="24"/>
        </w:rPr>
        <w:t>Exhibit.</w:t>
      </w:r>
      <w:r w:rsidRPr="004D5491">
        <w:rPr>
          <w:rFonts w:asciiTheme="minorHAnsi" w:hAnsiTheme="minorHAnsi" w:cstheme="minorHAnsi"/>
          <w:sz w:val="24"/>
          <w:szCs w:val="24"/>
        </w:rPr>
        <w:t xml:space="preserve"> “Exhibit” shall mean this HIPAA Business Associate Agreement.</w:t>
      </w:r>
    </w:p>
    <w:p w14:paraId="690074F4" w14:textId="77777777" w:rsidR="004D5491" w:rsidRPr="004D5491" w:rsidRDefault="004D5491" w:rsidP="004D5491">
      <w:pPr>
        <w:rPr>
          <w:rFonts w:asciiTheme="minorHAnsi" w:hAnsiTheme="minorHAnsi" w:cstheme="minorHAnsi"/>
          <w:sz w:val="24"/>
          <w:szCs w:val="24"/>
        </w:rPr>
      </w:pPr>
    </w:p>
    <w:p w14:paraId="519398AB"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i/>
          <w:sz w:val="24"/>
          <w:szCs w:val="24"/>
        </w:rPr>
        <w:t xml:space="preserve">HIPAA. </w:t>
      </w:r>
      <w:r w:rsidRPr="004D5491">
        <w:rPr>
          <w:rFonts w:asciiTheme="minorHAnsi" w:hAnsiTheme="minorHAnsi" w:cstheme="minorHAnsi"/>
          <w:sz w:val="24"/>
          <w:szCs w:val="24"/>
        </w:rPr>
        <w:t>“HIPAA” shall mean the</w:t>
      </w:r>
      <w:r w:rsidRPr="004D5491">
        <w:rPr>
          <w:rFonts w:asciiTheme="minorHAnsi" w:hAnsiTheme="minorHAnsi" w:cstheme="minorHAnsi"/>
          <w:i/>
          <w:sz w:val="24"/>
          <w:szCs w:val="24"/>
        </w:rPr>
        <w:t xml:space="preserve"> </w:t>
      </w:r>
      <w:r w:rsidRPr="004D5491">
        <w:rPr>
          <w:rFonts w:asciiTheme="minorHAnsi" w:hAnsiTheme="minorHAnsi" w:cstheme="minorHAnsi"/>
          <w:sz w:val="24"/>
          <w:szCs w:val="24"/>
        </w:rPr>
        <w:t>Health Insurance Portability and Accountability Act of 1996, Public Law 104-191.</w:t>
      </w:r>
    </w:p>
    <w:p w14:paraId="2654C4C5" w14:textId="77777777" w:rsidR="004D5491" w:rsidRPr="004D5491" w:rsidRDefault="004D5491" w:rsidP="004D5491">
      <w:pPr>
        <w:rPr>
          <w:rFonts w:asciiTheme="minorHAnsi" w:hAnsiTheme="minorHAnsi" w:cstheme="minorHAnsi"/>
          <w:sz w:val="24"/>
          <w:szCs w:val="24"/>
        </w:rPr>
      </w:pPr>
    </w:p>
    <w:p w14:paraId="1D0D7B95"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i/>
          <w:sz w:val="24"/>
          <w:szCs w:val="24"/>
        </w:rPr>
        <w:t>HIPAA Breach.</w:t>
      </w:r>
      <w:r w:rsidRPr="004D5491">
        <w:rPr>
          <w:rFonts w:asciiTheme="minorHAnsi" w:hAnsiTheme="minorHAnsi" w:cstheme="minorHAnsi"/>
          <w:sz w:val="24"/>
          <w:szCs w:val="24"/>
        </w:rPr>
        <w:t xml:space="preserve">  “HIPAA Breach” shall mean a breach of Protected Health Information as defined in 45 C.F.R. 164.402, and includes the unauthorized acquisition, access, </w:t>
      </w:r>
      <w:hyperlink r:id="rId101" w:anchor="use" w:tooltip="Click here for the definition of Use.  The HITECH Act defers to the definition in HIPAA 160.103" w:history="1">
        <w:r w:rsidRPr="004D5491">
          <w:rPr>
            <w:rStyle w:val="Hyperlink"/>
            <w:rFonts w:asciiTheme="minorHAnsi" w:hAnsiTheme="minorHAnsi" w:cstheme="minorHAnsi"/>
            <w:sz w:val="24"/>
            <w:szCs w:val="24"/>
          </w:rPr>
          <w:t>use</w:t>
        </w:r>
      </w:hyperlink>
      <w:r w:rsidRPr="004D5491">
        <w:rPr>
          <w:rFonts w:asciiTheme="minorHAnsi" w:hAnsiTheme="minorHAnsi" w:cstheme="minorHAnsi"/>
          <w:sz w:val="24"/>
          <w:szCs w:val="24"/>
        </w:rPr>
        <w:t xml:space="preserve">, or </w:t>
      </w:r>
      <w:hyperlink r:id="rId102" w:anchor="disclosure" w:tooltip="Click here for the definition of Disclosure.  The HITECH Act defers to the definition in HIPAA 160.103" w:history="1">
        <w:r w:rsidRPr="004D5491">
          <w:rPr>
            <w:rStyle w:val="Hyperlink"/>
            <w:rFonts w:asciiTheme="minorHAnsi" w:hAnsiTheme="minorHAnsi" w:cstheme="minorHAnsi"/>
            <w:sz w:val="24"/>
            <w:szCs w:val="24"/>
          </w:rPr>
          <w:t>Disclosure</w:t>
        </w:r>
      </w:hyperlink>
      <w:r w:rsidRPr="004D5491">
        <w:rPr>
          <w:rFonts w:asciiTheme="minorHAnsi" w:hAnsiTheme="minorHAnsi" w:cstheme="minorHAnsi"/>
          <w:sz w:val="24"/>
          <w:szCs w:val="24"/>
        </w:rPr>
        <w:t xml:space="preserve"> of </w:t>
      </w:r>
      <w:hyperlink r:id="rId103" w:anchor="protected-health-information" w:tooltip="Click here for the definition of Protected Health Information.  The HITECH Act defers to the definition in HIPAA 160.103" w:history="1">
        <w:r w:rsidRPr="004D5491">
          <w:rPr>
            <w:rStyle w:val="Hyperlink"/>
            <w:rFonts w:asciiTheme="minorHAnsi" w:hAnsiTheme="minorHAnsi" w:cstheme="minorHAnsi"/>
            <w:sz w:val="24"/>
            <w:szCs w:val="24"/>
          </w:rPr>
          <w:t>Protected Health Information</w:t>
        </w:r>
      </w:hyperlink>
      <w:r w:rsidRPr="004D5491">
        <w:rPr>
          <w:rFonts w:asciiTheme="minorHAnsi" w:hAnsiTheme="minorHAnsi" w:cstheme="minorHAnsi"/>
          <w:sz w:val="24"/>
          <w:szCs w:val="24"/>
        </w:rPr>
        <w:t xml:space="preserve"> which compromises the </w:t>
      </w:r>
      <w:hyperlink r:id="rId104" w:anchor="security" w:tooltip="Click here for the definition of Security.  The HITECH Act defers to the definition in HIPAA 164.304" w:history="1">
        <w:r w:rsidRPr="004D5491">
          <w:rPr>
            <w:rStyle w:val="Hyperlink"/>
            <w:rFonts w:asciiTheme="minorHAnsi" w:hAnsiTheme="minorHAnsi" w:cstheme="minorHAnsi"/>
            <w:sz w:val="24"/>
            <w:szCs w:val="24"/>
          </w:rPr>
          <w:t>security</w:t>
        </w:r>
      </w:hyperlink>
      <w:r w:rsidRPr="004D5491">
        <w:rPr>
          <w:rFonts w:asciiTheme="minorHAnsi" w:hAnsiTheme="minorHAnsi" w:cstheme="minorHAnsi"/>
          <w:sz w:val="24"/>
          <w:szCs w:val="24"/>
        </w:rPr>
        <w:t xml:space="preserve"> or privacy of such information. </w:t>
      </w:r>
    </w:p>
    <w:p w14:paraId="294AB795" w14:textId="77777777" w:rsidR="004D5491" w:rsidRPr="004D5491" w:rsidRDefault="004D5491" w:rsidP="004D5491">
      <w:pPr>
        <w:rPr>
          <w:rFonts w:asciiTheme="minorHAnsi" w:hAnsiTheme="minorHAnsi" w:cstheme="minorHAnsi"/>
          <w:i/>
          <w:sz w:val="24"/>
          <w:szCs w:val="24"/>
        </w:rPr>
      </w:pPr>
    </w:p>
    <w:p w14:paraId="3271884D"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i/>
          <w:sz w:val="24"/>
          <w:szCs w:val="24"/>
        </w:rPr>
        <w:t>HIPAA Regulations.</w:t>
      </w:r>
      <w:r w:rsidRPr="004D5491">
        <w:rPr>
          <w:rFonts w:asciiTheme="minorHAnsi" w:hAnsiTheme="minorHAnsi" w:cstheme="minorHAnsi"/>
          <w:sz w:val="24"/>
          <w:szCs w:val="24"/>
        </w:rPr>
        <w:t xml:space="preserve"> “HIPAA Regulations” shall mean the regulations promulgated under HIPAA by the U.S. Department of Health and Human Services, including those set forth at 45 C.F.R. Parts 160 and 164, Subparts A, C, and E.</w:t>
      </w:r>
    </w:p>
    <w:p w14:paraId="4886BC27" w14:textId="77777777" w:rsidR="004D5491" w:rsidRPr="004D5491" w:rsidRDefault="004D5491" w:rsidP="004D5491">
      <w:pPr>
        <w:rPr>
          <w:rFonts w:asciiTheme="minorHAnsi" w:hAnsiTheme="minorHAnsi" w:cstheme="minorHAnsi"/>
          <w:sz w:val="24"/>
          <w:szCs w:val="24"/>
        </w:rPr>
      </w:pPr>
    </w:p>
    <w:p w14:paraId="73ECF743"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i/>
          <w:sz w:val="24"/>
          <w:szCs w:val="24"/>
        </w:rPr>
        <w:t xml:space="preserve">HITECH Act. </w:t>
      </w:r>
      <w:r w:rsidRPr="004D5491">
        <w:rPr>
          <w:rFonts w:asciiTheme="minorHAnsi" w:hAnsiTheme="minorHAnsi" w:cstheme="minorHAnsi"/>
          <w:sz w:val="24"/>
          <w:szCs w:val="24"/>
        </w:rPr>
        <w:t>“HITECH Act” shall mean the Health Information Technology for Economic and Clinical Health Act, Public Law 111-005 (the “HITECH Act”).</w:t>
      </w:r>
    </w:p>
    <w:p w14:paraId="64D6B009" w14:textId="77777777" w:rsidR="004D5491" w:rsidRPr="004D5491" w:rsidRDefault="004D5491" w:rsidP="004D5491">
      <w:pPr>
        <w:rPr>
          <w:rFonts w:asciiTheme="minorHAnsi" w:hAnsiTheme="minorHAnsi" w:cstheme="minorHAnsi"/>
          <w:sz w:val="24"/>
          <w:szCs w:val="24"/>
        </w:rPr>
      </w:pPr>
    </w:p>
    <w:p w14:paraId="1B2C3C49"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i/>
          <w:sz w:val="24"/>
          <w:szCs w:val="24"/>
        </w:rPr>
        <w:t xml:space="preserve">Privacy Rule and Privacy Regulations. </w:t>
      </w:r>
      <w:r w:rsidRPr="004D5491">
        <w:rPr>
          <w:rFonts w:asciiTheme="minorHAnsi" w:hAnsiTheme="minorHAnsi" w:cstheme="minorHAnsi"/>
          <w:sz w:val="24"/>
          <w:szCs w:val="24"/>
        </w:rPr>
        <w:t>“Privacy Rule” and “Privacy Regulations” shall mean the standards for privacy of individually identifiable health information set forth in the HIPAA Regulations at 45 C.F.R. Part 160 and Part 164, Subparts A and E.</w:t>
      </w:r>
    </w:p>
    <w:p w14:paraId="0B118F65" w14:textId="77777777" w:rsidR="004D5491" w:rsidRPr="004D5491" w:rsidRDefault="004D5491" w:rsidP="004D5491">
      <w:pPr>
        <w:rPr>
          <w:rFonts w:asciiTheme="minorHAnsi" w:hAnsiTheme="minorHAnsi" w:cstheme="minorHAnsi"/>
          <w:i/>
          <w:sz w:val="24"/>
          <w:szCs w:val="24"/>
        </w:rPr>
      </w:pPr>
    </w:p>
    <w:p w14:paraId="3BB6C51F"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i/>
          <w:sz w:val="24"/>
          <w:szCs w:val="24"/>
        </w:rPr>
        <w:t xml:space="preserve">Secretary. </w:t>
      </w:r>
      <w:r w:rsidRPr="004D5491">
        <w:rPr>
          <w:rFonts w:asciiTheme="minorHAnsi" w:hAnsiTheme="minorHAnsi" w:cstheme="minorHAnsi"/>
          <w:sz w:val="24"/>
          <w:szCs w:val="24"/>
        </w:rPr>
        <w:t>“Secretary” shall mean the Secretary of the United States Department of Health and Human Services (“DHHS”) or his or her designee.</w:t>
      </w:r>
    </w:p>
    <w:p w14:paraId="6DB50F46" w14:textId="77777777" w:rsidR="004D5491" w:rsidRPr="004D5491" w:rsidRDefault="004D5491" w:rsidP="004D5491">
      <w:pPr>
        <w:rPr>
          <w:rFonts w:asciiTheme="minorHAnsi" w:hAnsiTheme="minorHAnsi" w:cstheme="minorHAnsi"/>
          <w:sz w:val="24"/>
          <w:szCs w:val="24"/>
        </w:rPr>
      </w:pPr>
    </w:p>
    <w:p w14:paraId="5617E88A"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i/>
          <w:sz w:val="24"/>
          <w:szCs w:val="24"/>
        </w:rPr>
        <w:lastRenderedPageBreak/>
        <w:t>Security Rule and Security Regulations</w:t>
      </w:r>
      <w:r w:rsidRPr="004D5491">
        <w:rPr>
          <w:rFonts w:asciiTheme="minorHAnsi" w:hAnsiTheme="minorHAnsi" w:cstheme="minorHAnsi"/>
          <w:sz w:val="24"/>
          <w:szCs w:val="24"/>
        </w:rPr>
        <w:t>.  “Security Rule” and “Security Regulations” shall mean the standards for security of Electronic PHI set forth in the HIPAA Regulations at 45 C.F.R. Parts 160 and 164, Subparts A and C.</w:t>
      </w:r>
    </w:p>
    <w:p w14:paraId="6E40D690" w14:textId="77777777" w:rsidR="004D5491" w:rsidRPr="004D5491" w:rsidRDefault="004D5491" w:rsidP="004D5491">
      <w:pPr>
        <w:rPr>
          <w:rFonts w:asciiTheme="minorHAnsi" w:hAnsiTheme="minorHAnsi" w:cstheme="minorHAnsi"/>
          <w:sz w:val="24"/>
          <w:szCs w:val="24"/>
        </w:rPr>
      </w:pPr>
    </w:p>
    <w:p w14:paraId="487449BF" w14:textId="77777777" w:rsidR="004D5491" w:rsidRPr="004D5491" w:rsidRDefault="004D5491" w:rsidP="004D5491">
      <w:pPr>
        <w:rPr>
          <w:rFonts w:asciiTheme="minorHAnsi" w:hAnsiTheme="minorHAnsi" w:cstheme="minorHAnsi"/>
          <w:b/>
          <w:sz w:val="24"/>
          <w:szCs w:val="24"/>
        </w:rPr>
      </w:pPr>
      <w:r w:rsidRPr="004D5491">
        <w:rPr>
          <w:rFonts w:asciiTheme="minorHAnsi" w:hAnsiTheme="minorHAnsi" w:cstheme="minorHAnsi"/>
          <w:b/>
          <w:sz w:val="24"/>
          <w:szCs w:val="24"/>
        </w:rPr>
        <w:t>IV.</w:t>
      </w:r>
      <w:r w:rsidRPr="004D5491">
        <w:rPr>
          <w:rFonts w:asciiTheme="minorHAnsi" w:hAnsiTheme="minorHAnsi" w:cstheme="minorHAnsi"/>
          <w:b/>
          <w:sz w:val="24"/>
          <w:szCs w:val="24"/>
        </w:rPr>
        <w:tab/>
        <w:t>PERMITTED USES AND DISCLOSURES OF PHI BY BUSINESS ASSOCIATE</w:t>
      </w:r>
    </w:p>
    <w:p w14:paraId="303E12E8" w14:textId="77777777" w:rsidR="004D5491" w:rsidRPr="004D5491" w:rsidRDefault="004D5491" w:rsidP="004D5491">
      <w:pPr>
        <w:rPr>
          <w:rFonts w:asciiTheme="minorHAnsi" w:hAnsiTheme="minorHAnsi" w:cstheme="minorHAnsi"/>
          <w:sz w:val="24"/>
          <w:szCs w:val="24"/>
        </w:rPr>
      </w:pPr>
    </w:p>
    <w:p w14:paraId="5868250C"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sz w:val="24"/>
          <w:szCs w:val="24"/>
        </w:rPr>
        <w:t>Business Associate may only use or disclose PHI:</w:t>
      </w:r>
    </w:p>
    <w:p w14:paraId="2E62243D" w14:textId="77777777" w:rsidR="004D5491" w:rsidRPr="004D5491" w:rsidRDefault="004D5491" w:rsidP="004D5491">
      <w:pPr>
        <w:rPr>
          <w:rFonts w:asciiTheme="minorHAnsi" w:hAnsiTheme="minorHAnsi" w:cstheme="minorHAnsi"/>
          <w:sz w:val="24"/>
          <w:szCs w:val="24"/>
        </w:rPr>
      </w:pPr>
    </w:p>
    <w:p w14:paraId="0614FAB3"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sz w:val="24"/>
          <w:szCs w:val="24"/>
        </w:rPr>
        <w:t>A.</w:t>
      </w:r>
      <w:r w:rsidRPr="004D5491">
        <w:rPr>
          <w:rFonts w:asciiTheme="minorHAnsi" w:hAnsiTheme="minorHAnsi" w:cstheme="minorHAnsi"/>
          <w:sz w:val="24"/>
          <w:szCs w:val="24"/>
        </w:rPr>
        <w:tab/>
        <w:t>As necessary to perform functions, activities, or services for, or on behalf of, Covered Entity as specified in the Agreement, provided that such use or Disclosure would not violate the Privacy Rule if done by Covered Entity;</w:t>
      </w:r>
    </w:p>
    <w:p w14:paraId="6DE263E4" w14:textId="77777777" w:rsidR="004D5491" w:rsidRPr="004D5491" w:rsidRDefault="004D5491" w:rsidP="004D5491">
      <w:pPr>
        <w:rPr>
          <w:rFonts w:asciiTheme="minorHAnsi" w:hAnsiTheme="minorHAnsi" w:cstheme="minorHAnsi"/>
          <w:sz w:val="24"/>
          <w:szCs w:val="24"/>
        </w:rPr>
      </w:pPr>
    </w:p>
    <w:p w14:paraId="211F0AE1"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sz w:val="24"/>
          <w:szCs w:val="24"/>
        </w:rPr>
        <w:t>B.</w:t>
      </w:r>
      <w:r w:rsidRPr="004D5491">
        <w:rPr>
          <w:rFonts w:asciiTheme="minorHAnsi" w:hAnsiTheme="minorHAnsi" w:cstheme="minorHAnsi"/>
          <w:sz w:val="24"/>
          <w:szCs w:val="24"/>
        </w:rPr>
        <w:tab/>
        <w:t>As required by law; and</w:t>
      </w:r>
    </w:p>
    <w:p w14:paraId="3EF126B1" w14:textId="77777777" w:rsidR="004D5491" w:rsidRPr="004D5491" w:rsidRDefault="004D5491" w:rsidP="004D5491">
      <w:pPr>
        <w:rPr>
          <w:rFonts w:asciiTheme="minorHAnsi" w:hAnsiTheme="minorHAnsi" w:cstheme="minorHAnsi"/>
          <w:sz w:val="24"/>
          <w:szCs w:val="24"/>
        </w:rPr>
      </w:pPr>
    </w:p>
    <w:p w14:paraId="44661CAE"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sz w:val="24"/>
          <w:szCs w:val="24"/>
        </w:rPr>
        <w:t>C.</w:t>
      </w:r>
      <w:r w:rsidRPr="004D5491">
        <w:rPr>
          <w:rFonts w:asciiTheme="minorHAnsi" w:hAnsiTheme="minorHAnsi" w:cstheme="minorHAnsi"/>
          <w:sz w:val="24"/>
          <w:szCs w:val="24"/>
        </w:rPr>
        <w:tab/>
        <w:t>For the proper management and administration of Business Associate or to carry out the legal responsibilities of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Business Associate of any instances of which it is aware in which the confidentiality of the information has been breached.</w:t>
      </w:r>
    </w:p>
    <w:p w14:paraId="1C672AE3" w14:textId="77777777" w:rsidR="004D5491" w:rsidRPr="004D5491" w:rsidRDefault="004D5491" w:rsidP="004D5491">
      <w:pPr>
        <w:rPr>
          <w:rFonts w:asciiTheme="minorHAnsi" w:hAnsiTheme="minorHAnsi" w:cstheme="minorHAnsi"/>
          <w:sz w:val="24"/>
          <w:szCs w:val="24"/>
        </w:rPr>
      </w:pPr>
    </w:p>
    <w:p w14:paraId="3CE4FA9E" w14:textId="77777777" w:rsidR="004D5491" w:rsidRPr="004D5491" w:rsidRDefault="004D5491" w:rsidP="004D5491">
      <w:pPr>
        <w:rPr>
          <w:rFonts w:asciiTheme="minorHAnsi" w:hAnsiTheme="minorHAnsi" w:cstheme="minorHAnsi"/>
          <w:b/>
          <w:sz w:val="24"/>
          <w:szCs w:val="24"/>
        </w:rPr>
      </w:pPr>
      <w:r w:rsidRPr="004D5491">
        <w:rPr>
          <w:rFonts w:asciiTheme="minorHAnsi" w:hAnsiTheme="minorHAnsi" w:cstheme="minorHAnsi"/>
          <w:b/>
          <w:sz w:val="24"/>
          <w:szCs w:val="24"/>
        </w:rPr>
        <w:t>V.</w:t>
      </w:r>
      <w:r w:rsidRPr="004D5491">
        <w:rPr>
          <w:rFonts w:asciiTheme="minorHAnsi" w:hAnsiTheme="minorHAnsi" w:cstheme="minorHAnsi"/>
          <w:b/>
          <w:sz w:val="24"/>
          <w:szCs w:val="24"/>
        </w:rPr>
        <w:tab/>
        <w:t>PROTECTION OF PHI BY BUSINESS ASSOCIATE</w:t>
      </w:r>
    </w:p>
    <w:p w14:paraId="376F430F" w14:textId="77777777" w:rsidR="004D5491" w:rsidRPr="004D5491" w:rsidRDefault="004D5491" w:rsidP="004D5491">
      <w:pPr>
        <w:rPr>
          <w:rFonts w:asciiTheme="minorHAnsi" w:hAnsiTheme="minorHAnsi" w:cstheme="minorHAnsi"/>
          <w:sz w:val="24"/>
          <w:szCs w:val="24"/>
        </w:rPr>
      </w:pPr>
    </w:p>
    <w:p w14:paraId="426C711D"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sz w:val="24"/>
          <w:szCs w:val="24"/>
        </w:rPr>
        <w:t>A.</w:t>
      </w:r>
      <w:r w:rsidRPr="004D5491">
        <w:rPr>
          <w:rFonts w:asciiTheme="minorHAnsi" w:hAnsiTheme="minorHAnsi" w:cstheme="minorHAnsi"/>
          <w:i/>
          <w:sz w:val="24"/>
          <w:szCs w:val="24"/>
        </w:rPr>
        <w:tab/>
        <w:t>Scope of Exhibit</w:t>
      </w:r>
      <w:r w:rsidRPr="004D5491">
        <w:rPr>
          <w:rFonts w:asciiTheme="minorHAnsi" w:hAnsiTheme="minorHAnsi" w:cstheme="minorHAnsi"/>
          <w:sz w:val="24"/>
          <w:szCs w:val="24"/>
        </w:rPr>
        <w:t>.  Business Associate acknowledges and agrees that all PHI that is created or received by Covered Entity and disclosed or made available in any form, including paper record, oral communication, audio recording and electronic display, by Covered Entity or its operating units to Business Associate, or is created or received by Business Associate on Covered Entity’s behalf, shall be subject to this Exhibit.</w:t>
      </w:r>
    </w:p>
    <w:p w14:paraId="553C3722" w14:textId="77777777" w:rsidR="004D5491" w:rsidRPr="004D5491" w:rsidRDefault="004D5491" w:rsidP="004D5491">
      <w:pPr>
        <w:rPr>
          <w:rFonts w:asciiTheme="minorHAnsi" w:hAnsiTheme="minorHAnsi" w:cstheme="minorHAnsi"/>
          <w:i/>
          <w:sz w:val="24"/>
          <w:szCs w:val="24"/>
        </w:rPr>
      </w:pPr>
    </w:p>
    <w:p w14:paraId="021BE5C7" w14:textId="77777777" w:rsidR="004D5491" w:rsidRPr="004D5491" w:rsidRDefault="004D5491" w:rsidP="004D5491">
      <w:pPr>
        <w:rPr>
          <w:rFonts w:asciiTheme="minorHAnsi" w:hAnsiTheme="minorHAnsi" w:cstheme="minorHAnsi"/>
          <w:b/>
          <w:sz w:val="24"/>
          <w:szCs w:val="24"/>
        </w:rPr>
      </w:pPr>
      <w:r w:rsidRPr="004D5491">
        <w:rPr>
          <w:rFonts w:asciiTheme="minorHAnsi" w:hAnsiTheme="minorHAnsi" w:cstheme="minorHAnsi"/>
          <w:sz w:val="24"/>
          <w:szCs w:val="24"/>
        </w:rPr>
        <w:t>B.</w:t>
      </w:r>
      <w:r w:rsidRPr="004D5491">
        <w:rPr>
          <w:rFonts w:asciiTheme="minorHAnsi" w:hAnsiTheme="minorHAnsi" w:cstheme="minorHAnsi"/>
          <w:sz w:val="24"/>
          <w:szCs w:val="24"/>
        </w:rPr>
        <w:tab/>
      </w:r>
      <w:r w:rsidRPr="004D5491">
        <w:rPr>
          <w:rFonts w:asciiTheme="minorHAnsi" w:hAnsiTheme="minorHAnsi" w:cstheme="minorHAnsi"/>
          <w:i/>
          <w:sz w:val="24"/>
          <w:szCs w:val="24"/>
        </w:rPr>
        <w:t xml:space="preserve">PHI Disclosure Limits.  </w:t>
      </w:r>
      <w:r w:rsidRPr="004D5491">
        <w:rPr>
          <w:rFonts w:asciiTheme="minorHAnsi" w:hAnsiTheme="minorHAnsi" w:cstheme="minorHAnsi"/>
          <w:sz w:val="24"/>
          <w:szCs w:val="24"/>
        </w:rPr>
        <w:t>Business Associate agrees to not use or further disclose PHI other than as permitted or required by the HIPAA Regulations, this Exhibit, or as required by law.  Business Associate may not use or disclose PHI in a manner that would violate the HIPAA Regulations if done by Covered Entity.</w:t>
      </w:r>
    </w:p>
    <w:p w14:paraId="034AAF48" w14:textId="77777777" w:rsidR="004D5491" w:rsidRPr="004D5491" w:rsidRDefault="004D5491" w:rsidP="004D5491">
      <w:pPr>
        <w:rPr>
          <w:rFonts w:asciiTheme="minorHAnsi" w:hAnsiTheme="minorHAnsi" w:cstheme="minorHAnsi"/>
          <w:b/>
          <w:sz w:val="24"/>
          <w:szCs w:val="24"/>
        </w:rPr>
      </w:pPr>
    </w:p>
    <w:p w14:paraId="6333022C"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sz w:val="24"/>
          <w:szCs w:val="24"/>
        </w:rPr>
        <w:t>C.</w:t>
      </w:r>
      <w:r w:rsidRPr="004D5491">
        <w:rPr>
          <w:rFonts w:asciiTheme="minorHAnsi" w:hAnsiTheme="minorHAnsi" w:cstheme="minorHAnsi"/>
          <w:i/>
          <w:sz w:val="24"/>
          <w:szCs w:val="24"/>
        </w:rPr>
        <w:tab/>
        <w:t xml:space="preserve">Minimum Necessary Rule.  </w:t>
      </w:r>
      <w:r w:rsidRPr="004D5491">
        <w:rPr>
          <w:rFonts w:asciiTheme="minorHAnsi" w:hAnsiTheme="minorHAnsi" w:cstheme="minorHAnsi"/>
          <w:sz w:val="24"/>
          <w:szCs w:val="24"/>
        </w:rPr>
        <w:t>When the HIPAA Privacy Rule requires application of the Minimum Necessary Rule, Business Associate agrees to use, disclose, or request only the Limited Data Set, or if that is inadequate, the minimum PHI necessary to accomplish the intended purpose of that use, Disclosure, or request.  Business Associate agrees to make uses, Disclosures, and requests for PHI consistent with any of Covered Entity’s existing Minimum Necessary policies and procedures.</w:t>
      </w:r>
    </w:p>
    <w:p w14:paraId="36E7387C" w14:textId="77777777" w:rsidR="004D5491" w:rsidRPr="004D5491" w:rsidRDefault="004D5491" w:rsidP="004D5491">
      <w:pPr>
        <w:rPr>
          <w:rFonts w:asciiTheme="minorHAnsi" w:hAnsiTheme="minorHAnsi" w:cstheme="minorHAnsi"/>
          <w:b/>
          <w:sz w:val="24"/>
          <w:szCs w:val="24"/>
        </w:rPr>
      </w:pPr>
    </w:p>
    <w:p w14:paraId="5F6EAB76" w14:textId="77777777" w:rsidR="004D5491" w:rsidRPr="004D5491" w:rsidRDefault="004D5491" w:rsidP="004D5491">
      <w:pPr>
        <w:rPr>
          <w:rFonts w:asciiTheme="minorHAnsi" w:hAnsiTheme="minorHAnsi" w:cstheme="minorHAnsi"/>
          <w:b/>
          <w:sz w:val="24"/>
          <w:szCs w:val="24"/>
        </w:rPr>
      </w:pPr>
      <w:r w:rsidRPr="004D5491">
        <w:rPr>
          <w:rFonts w:asciiTheme="minorHAnsi" w:hAnsiTheme="minorHAnsi" w:cstheme="minorHAnsi"/>
          <w:sz w:val="24"/>
          <w:szCs w:val="24"/>
        </w:rPr>
        <w:t>D.</w:t>
      </w:r>
      <w:r w:rsidRPr="004D5491">
        <w:rPr>
          <w:rFonts w:asciiTheme="minorHAnsi" w:hAnsiTheme="minorHAnsi" w:cstheme="minorHAnsi"/>
          <w:sz w:val="24"/>
          <w:szCs w:val="24"/>
        </w:rPr>
        <w:tab/>
      </w:r>
      <w:r w:rsidRPr="004D5491">
        <w:rPr>
          <w:rFonts w:asciiTheme="minorHAnsi" w:hAnsiTheme="minorHAnsi" w:cstheme="minorHAnsi"/>
          <w:i/>
          <w:sz w:val="24"/>
          <w:szCs w:val="24"/>
        </w:rPr>
        <w:t>HIPAA Security Rule</w:t>
      </w:r>
      <w:r w:rsidRPr="004D5491">
        <w:rPr>
          <w:rFonts w:asciiTheme="minorHAnsi" w:hAnsiTheme="minorHAnsi" w:cstheme="minorHAnsi"/>
          <w:sz w:val="24"/>
          <w:szCs w:val="24"/>
        </w:rPr>
        <w:t>.  Business Associate agrees to use appropriate administrative, physical and technical safeguards, and comply with the Security Rule and HIPAA Security Regulations with respect to Electronic PHI, to prevent the use or Disclosure of the PHI other than as provided for by this Exhibit.</w:t>
      </w:r>
    </w:p>
    <w:p w14:paraId="33B4B379" w14:textId="77777777" w:rsidR="004D5491" w:rsidRPr="004D5491" w:rsidRDefault="004D5491" w:rsidP="004D5491">
      <w:pPr>
        <w:rPr>
          <w:rFonts w:asciiTheme="minorHAnsi" w:hAnsiTheme="minorHAnsi" w:cstheme="minorHAnsi"/>
          <w:sz w:val="24"/>
          <w:szCs w:val="24"/>
        </w:rPr>
      </w:pPr>
    </w:p>
    <w:p w14:paraId="3655E81F"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sz w:val="24"/>
          <w:szCs w:val="24"/>
        </w:rPr>
        <w:lastRenderedPageBreak/>
        <w:t>E.</w:t>
      </w:r>
      <w:r w:rsidRPr="004D5491">
        <w:rPr>
          <w:rFonts w:asciiTheme="minorHAnsi" w:hAnsiTheme="minorHAnsi" w:cstheme="minorHAnsi"/>
          <w:sz w:val="24"/>
          <w:szCs w:val="24"/>
        </w:rPr>
        <w:tab/>
      </w:r>
      <w:r w:rsidRPr="004D5491">
        <w:rPr>
          <w:rFonts w:asciiTheme="minorHAnsi" w:hAnsiTheme="minorHAnsi" w:cstheme="minorHAnsi"/>
          <w:i/>
          <w:sz w:val="24"/>
          <w:szCs w:val="24"/>
        </w:rPr>
        <w:t>Mitigation</w:t>
      </w:r>
      <w:r w:rsidRPr="004D5491">
        <w:rPr>
          <w:rFonts w:asciiTheme="minorHAnsi" w:hAnsiTheme="minorHAnsi" w:cstheme="minorHAnsi"/>
          <w:sz w:val="24"/>
          <w:szCs w:val="24"/>
        </w:rPr>
        <w:t>.  Business Associate agrees to mitigate, to the extent practicable, any harmful effect that is known to Business Associate of a use or Disclosure of PHI by Business Associate in violation of the requirements of this Exhibit.  Mitigation includes, but is not limited to, the taking of reasonable steps to ensure that the actions or omissions of employees or agents of Business Associate do not cause Business Associate to commit a Contractual Breach.</w:t>
      </w:r>
    </w:p>
    <w:p w14:paraId="18B6CBD3" w14:textId="77777777" w:rsidR="004D5491" w:rsidRPr="004D5491" w:rsidRDefault="004D5491" w:rsidP="004D5491">
      <w:pPr>
        <w:rPr>
          <w:rFonts w:asciiTheme="minorHAnsi" w:hAnsiTheme="minorHAnsi" w:cstheme="minorHAnsi"/>
          <w:sz w:val="24"/>
          <w:szCs w:val="24"/>
        </w:rPr>
      </w:pPr>
    </w:p>
    <w:p w14:paraId="37B619F8"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sz w:val="24"/>
          <w:szCs w:val="24"/>
        </w:rPr>
        <w:t>F</w:t>
      </w:r>
      <w:r w:rsidRPr="004D5491">
        <w:rPr>
          <w:rFonts w:asciiTheme="minorHAnsi" w:hAnsiTheme="minorHAnsi" w:cstheme="minorHAnsi"/>
          <w:i/>
          <w:sz w:val="24"/>
          <w:szCs w:val="24"/>
        </w:rPr>
        <w:t>.</w:t>
      </w:r>
      <w:r w:rsidRPr="004D5491">
        <w:rPr>
          <w:rFonts w:asciiTheme="minorHAnsi" w:hAnsiTheme="minorHAnsi" w:cstheme="minorHAnsi"/>
          <w:i/>
          <w:sz w:val="24"/>
          <w:szCs w:val="24"/>
        </w:rPr>
        <w:tab/>
        <w:t>Notification of Breach</w:t>
      </w:r>
      <w:r w:rsidRPr="004D5491">
        <w:rPr>
          <w:rFonts w:asciiTheme="minorHAnsi" w:hAnsiTheme="minorHAnsi" w:cstheme="minorHAnsi"/>
          <w:sz w:val="24"/>
          <w:szCs w:val="24"/>
        </w:rPr>
        <w:t>.  During the term of the Agreement, Business Associate shall notify Covered Entity in writing within twenty-four (24) hours of any suspected or actual breach of security, intrusion, HIPAA Breach, and/or any actual or suspected use or Disclosure of data in violation of any applicable federal or state laws or regulations.  This duty includes the reporting of any Security Incident, of which it becomes aware, affecting the Electronic PHI.  Business Associate shall take (i) prompt corrective action to cure any such deficiencies and (ii) any action pertaining to such unauthorized use or Disclosure required by applicable federal and/or state laws and regulations.  Business Associate shall investigate such breach of security, intrusion, and/or HIPAA Breach, and provide a written report of the investigation to Covered Entity’s HIPAA Privacy Officer or other designee that is in compliance with 45 C.F.R. section 164.410 and that includes the identification of each individual whose PHI has been breached.  The report shall be delivered within fifteen (15) working days of the discovery of the breach or unauthorized use or Disclosure.  Business Associate shall be responsible for any obligations under the HIPAA Regulations to notify individuals of such breach, unless Covered Entity agrees otherwise.</w:t>
      </w:r>
    </w:p>
    <w:p w14:paraId="600F2166" w14:textId="77777777" w:rsidR="004D5491" w:rsidRPr="004D5491" w:rsidRDefault="004D5491" w:rsidP="004D5491">
      <w:pPr>
        <w:rPr>
          <w:rFonts w:asciiTheme="minorHAnsi" w:hAnsiTheme="minorHAnsi" w:cstheme="minorHAnsi"/>
          <w:sz w:val="24"/>
          <w:szCs w:val="24"/>
        </w:rPr>
      </w:pPr>
    </w:p>
    <w:p w14:paraId="3F812BE2"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sz w:val="24"/>
          <w:szCs w:val="24"/>
        </w:rPr>
        <w:t>G</w:t>
      </w:r>
      <w:r w:rsidRPr="004D5491">
        <w:rPr>
          <w:rFonts w:asciiTheme="minorHAnsi" w:hAnsiTheme="minorHAnsi" w:cstheme="minorHAnsi"/>
          <w:i/>
          <w:sz w:val="24"/>
          <w:szCs w:val="24"/>
        </w:rPr>
        <w:t>.</w:t>
      </w:r>
      <w:r w:rsidRPr="004D5491">
        <w:rPr>
          <w:rFonts w:asciiTheme="minorHAnsi" w:hAnsiTheme="minorHAnsi" w:cstheme="minorHAnsi"/>
          <w:i/>
          <w:sz w:val="24"/>
          <w:szCs w:val="24"/>
        </w:rPr>
        <w:tab/>
        <w:t>Agents and Subcontractors</w:t>
      </w:r>
      <w:r w:rsidRPr="004D5491">
        <w:rPr>
          <w:rFonts w:asciiTheme="minorHAnsi" w:hAnsiTheme="minorHAnsi" w:cstheme="minorHAnsi"/>
          <w:sz w:val="24"/>
          <w:szCs w:val="24"/>
        </w:rPr>
        <w:t xml:space="preserve">.  Business Associate agrees to ensure that any agent, including a subcontractor, to whom it provides PHI received from, or created or received by Business Associate on behalf of Covered Entity, agrees to the same restrictions, conditions, and requirements that apply through this Exhibit to Business Associate with respect to such information.  Business Associate shall obtain written contracts agreeing to such terms from all agents and subcontractors.  Any subcontractor who contracts for another company’s services with regards to the PHI shall likewise obtain written contracts agreeing to such terms.  Neither Business Associate nor any of its subcontractors may subcontract with respect to this Exhibit without the advanced written consent of Covered Entity. </w:t>
      </w:r>
    </w:p>
    <w:p w14:paraId="597D512B" w14:textId="77777777" w:rsidR="004D5491" w:rsidRPr="004D5491" w:rsidRDefault="004D5491" w:rsidP="004D5491">
      <w:pPr>
        <w:rPr>
          <w:rFonts w:asciiTheme="minorHAnsi" w:hAnsiTheme="minorHAnsi" w:cstheme="minorHAnsi"/>
          <w:sz w:val="24"/>
          <w:szCs w:val="24"/>
        </w:rPr>
      </w:pPr>
    </w:p>
    <w:p w14:paraId="379FD72E"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sz w:val="24"/>
          <w:szCs w:val="24"/>
        </w:rPr>
        <w:t>H</w:t>
      </w:r>
      <w:r w:rsidRPr="004D5491">
        <w:rPr>
          <w:rFonts w:asciiTheme="minorHAnsi" w:hAnsiTheme="minorHAnsi" w:cstheme="minorHAnsi"/>
          <w:i/>
          <w:sz w:val="24"/>
          <w:szCs w:val="24"/>
        </w:rPr>
        <w:t>.</w:t>
      </w:r>
      <w:r w:rsidRPr="004D5491">
        <w:rPr>
          <w:rFonts w:asciiTheme="minorHAnsi" w:hAnsiTheme="minorHAnsi" w:cstheme="minorHAnsi"/>
          <w:i/>
          <w:sz w:val="24"/>
          <w:szCs w:val="24"/>
        </w:rPr>
        <w:tab/>
        <w:t xml:space="preserve">Review of Records.  </w:t>
      </w:r>
      <w:r w:rsidRPr="004D5491">
        <w:rPr>
          <w:rFonts w:asciiTheme="minorHAnsi" w:hAnsiTheme="minorHAnsi" w:cstheme="minorHAnsi"/>
          <w:sz w:val="24"/>
          <w:szCs w:val="24"/>
        </w:rPr>
        <w:t>Business Associate agrees to make internal practices, books, and records relating to the use and Disclosure of PHI received from, or created or received by Business Associate on behalf of Covered Entity available to Covered Entity, or at the request of Covered Entity to the Secretary, in a time and manner designated by Covered Entity or the Secretary, for purposes of the Secretary determining Covered Entity’s compliance with the HIPAA Regulations.  Business Associate agrees to make copies of its HIPAA training records and HIPAA business associate agreements with agents and subcontractors available to Covered Entity at the request of Covered Entity.</w:t>
      </w:r>
    </w:p>
    <w:p w14:paraId="0A0EE385" w14:textId="77777777" w:rsidR="004D5491" w:rsidRPr="004D5491" w:rsidRDefault="004D5491" w:rsidP="004D5491">
      <w:pPr>
        <w:rPr>
          <w:rFonts w:asciiTheme="minorHAnsi" w:hAnsiTheme="minorHAnsi" w:cstheme="minorHAnsi"/>
          <w:sz w:val="24"/>
          <w:szCs w:val="24"/>
        </w:rPr>
      </w:pPr>
    </w:p>
    <w:p w14:paraId="783B16B1"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sz w:val="24"/>
          <w:szCs w:val="24"/>
        </w:rPr>
        <w:t>I.</w:t>
      </w:r>
      <w:r w:rsidRPr="004D5491">
        <w:rPr>
          <w:rFonts w:asciiTheme="minorHAnsi" w:hAnsiTheme="minorHAnsi" w:cstheme="minorHAnsi"/>
          <w:i/>
          <w:sz w:val="24"/>
          <w:szCs w:val="24"/>
        </w:rPr>
        <w:tab/>
        <w:t xml:space="preserve">Performing Covered Entity’s HIPAA Obligations.  </w:t>
      </w:r>
      <w:r w:rsidRPr="004D5491">
        <w:rPr>
          <w:rFonts w:asciiTheme="minorHAnsi" w:hAnsiTheme="minorHAnsi" w:cstheme="minorHAnsi"/>
          <w:sz w:val="24"/>
          <w:szCs w:val="24"/>
        </w:rPr>
        <w:t>To the extent Business Associate is required to carry out one or more of Covered Entity’s obligations under the HIPAA Regulations, Business Associate must comply with the requirements of the HIPAA Regulations that apply to Covered Entity in the performance of such obligations.</w:t>
      </w:r>
      <w:bookmarkStart w:id="119" w:name="i_2_ii_B"/>
      <w:bookmarkEnd w:id="119"/>
    </w:p>
    <w:p w14:paraId="0DE2790B"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sz w:val="24"/>
          <w:szCs w:val="24"/>
        </w:rPr>
        <w:tab/>
      </w:r>
    </w:p>
    <w:p w14:paraId="444A4E79"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sz w:val="24"/>
          <w:szCs w:val="24"/>
        </w:rPr>
        <w:t>J.</w:t>
      </w:r>
      <w:r w:rsidRPr="004D5491">
        <w:rPr>
          <w:rFonts w:asciiTheme="minorHAnsi" w:hAnsiTheme="minorHAnsi" w:cstheme="minorHAnsi"/>
          <w:sz w:val="24"/>
          <w:szCs w:val="24"/>
        </w:rPr>
        <w:tab/>
      </w:r>
      <w:r w:rsidRPr="004D5491">
        <w:rPr>
          <w:rFonts w:asciiTheme="minorHAnsi" w:hAnsiTheme="minorHAnsi" w:cstheme="minorHAnsi"/>
          <w:i/>
          <w:sz w:val="24"/>
          <w:szCs w:val="24"/>
        </w:rPr>
        <w:t xml:space="preserve">Restricted Use of PHI for Marketing Purposes.  </w:t>
      </w:r>
      <w:r w:rsidRPr="004D5491">
        <w:rPr>
          <w:rFonts w:asciiTheme="minorHAnsi" w:hAnsiTheme="minorHAnsi" w:cstheme="minorHAnsi"/>
          <w:sz w:val="24"/>
          <w:szCs w:val="24"/>
        </w:rPr>
        <w:t xml:space="preserve">Business Associate shall not use or disclose PHI for fundraising or Marketing purposes unless Business Associate obtains an Individual’s authorization.  </w:t>
      </w:r>
      <w:r w:rsidRPr="004D5491">
        <w:rPr>
          <w:rFonts w:asciiTheme="minorHAnsi" w:hAnsiTheme="minorHAnsi" w:cstheme="minorHAnsi"/>
          <w:sz w:val="24"/>
          <w:szCs w:val="24"/>
        </w:rPr>
        <w:lastRenderedPageBreak/>
        <w:t xml:space="preserve">Business Associate agrees to comply with all rules governing Marketing communications as set forth in HIPAA Regulations and the HITECH Act, including, but not limited to, 45 C.F.R. section 164.508 and 42 U.S.C. section 17936. </w:t>
      </w:r>
    </w:p>
    <w:p w14:paraId="71B149A0" w14:textId="77777777" w:rsidR="004D5491" w:rsidRPr="004D5491" w:rsidRDefault="004D5491" w:rsidP="004D5491">
      <w:pPr>
        <w:rPr>
          <w:rFonts w:asciiTheme="minorHAnsi" w:hAnsiTheme="minorHAnsi" w:cstheme="minorHAnsi"/>
          <w:sz w:val="24"/>
          <w:szCs w:val="24"/>
        </w:rPr>
      </w:pPr>
    </w:p>
    <w:p w14:paraId="39627EE1"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sz w:val="24"/>
          <w:szCs w:val="24"/>
        </w:rPr>
        <w:t>K.</w:t>
      </w:r>
      <w:r w:rsidRPr="004D5491">
        <w:rPr>
          <w:rFonts w:asciiTheme="minorHAnsi" w:hAnsiTheme="minorHAnsi" w:cstheme="minorHAnsi"/>
          <w:sz w:val="24"/>
          <w:szCs w:val="24"/>
        </w:rPr>
        <w:tab/>
      </w:r>
      <w:r w:rsidRPr="004D5491">
        <w:rPr>
          <w:rFonts w:asciiTheme="minorHAnsi" w:hAnsiTheme="minorHAnsi" w:cstheme="minorHAnsi"/>
          <w:i/>
          <w:sz w:val="24"/>
          <w:szCs w:val="24"/>
        </w:rPr>
        <w:t xml:space="preserve">Restricted Sale of PHI.  </w:t>
      </w:r>
      <w:r w:rsidRPr="004D5491">
        <w:rPr>
          <w:rFonts w:asciiTheme="minorHAnsi" w:hAnsiTheme="minorHAnsi" w:cstheme="minorHAnsi"/>
          <w:sz w:val="24"/>
          <w:szCs w:val="24"/>
        </w:rPr>
        <w:t xml:space="preserve">Business Associate shall not directly or indirectly receive remuneration in exchange for PHI, except with the prior written consent of Covered Entity and as permitted by the HITECH Act, 42 U.S.C. section 17935(d)(2); however, this prohibition shall not affect payment by Covered Entity to Business Associate for services provided pursuant to the Agreement.  </w:t>
      </w:r>
    </w:p>
    <w:p w14:paraId="12AA4C0B" w14:textId="77777777" w:rsidR="004D5491" w:rsidRPr="004D5491" w:rsidRDefault="004D5491" w:rsidP="004D5491">
      <w:pPr>
        <w:rPr>
          <w:rFonts w:asciiTheme="minorHAnsi" w:hAnsiTheme="minorHAnsi" w:cstheme="minorHAnsi"/>
          <w:sz w:val="24"/>
          <w:szCs w:val="24"/>
        </w:rPr>
      </w:pPr>
    </w:p>
    <w:p w14:paraId="2A33EE5B"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sz w:val="24"/>
          <w:szCs w:val="24"/>
        </w:rPr>
        <w:t>L</w:t>
      </w:r>
      <w:r w:rsidRPr="004D5491">
        <w:rPr>
          <w:rFonts w:asciiTheme="minorHAnsi" w:hAnsiTheme="minorHAnsi" w:cstheme="minorHAnsi"/>
          <w:i/>
          <w:sz w:val="24"/>
          <w:szCs w:val="24"/>
        </w:rPr>
        <w:t>.</w:t>
      </w:r>
      <w:r w:rsidRPr="004D5491">
        <w:rPr>
          <w:rFonts w:asciiTheme="minorHAnsi" w:hAnsiTheme="minorHAnsi" w:cstheme="minorHAnsi"/>
          <w:i/>
          <w:sz w:val="24"/>
          <w:szCs w:val="24"/>
        </w:rPr>
        <w:tab/>
        <w:t xml:space="preserve">De-Identification of PHI.  </w:t>
      </w:r>
      <w:r w:rsidRPr="004D5491">
        <w:rPr>
          <w:rFonts w:asciiTheme="minorHAnsi" w:hAnsiTheme="minorHAnsi" w:cstheme="minorHAnsi"/>
          <w:sz w:val="24"/>
          <w:szCs w:val="24"/>
        </w:rPr>
        <w:t>Unless otherwise agreed to in writing by both parties, Business Associate and its agents shall not have the right to de-identify the PHI.  Any such de-identification shall be in compliance with 45 C.F.R. sections 164.502(d) and 164.514(a) and (b).</w:t>
      </w:r>
    </w:p>
    <w:p w14:paraId="254BE0EB" w14:textId="77777777" w:rsidR="004D5491" w:rsidRPr="004D5491" w:rsidRDefault="004D5491" w:rsidP="004D5491">
      <w:pPr>
        <w:rPr>
          <w:rFonts w:asciiTheme="minorHAnsi" w:hAnsiTheme="minorHAnsi" w:cstheme="minorHAnsi"/>
          <w:sz w:val="24"/>
          <w:szCs w:val="24"/>
        </w:rPr>
      </w:pPr>
    </w:p>
    <w:p w14:paraId="6B005243"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sz w:val="24"/>
          <w:szCs w:val="24"/>
        </w:rPr>
        <w:t>M.</w:t>
      </w:r>
      <w:r w:rsidRPr="004D5491">
        <w:rPr>
          <w:rFonts w:asciiTheme="minorHAnsi" w:hAnsiTheme="minorHAnsi" w:cstheme="minorHAnsi"/>
          <w:sz w:val="24"/>
          <w:szCs w:val="24"/>
        </w:rPr>
        <w:tab/>
      </w:r>
      <w:r w:rsidRPr="004D5491">
        <w:rPr>
          <w:rFonts w:asciiTheme="minorHAnsi" w:hAnsiTheme="minorHAnsi" w:cstheme="minorHAnsi"/>
          <w:i/>
          <w:sz w:val="24"/>
          <w:szCs w:val="24"/>
        </w:rPr>
        <w:t xml:space="preserve">Material Contractual Breach.  </w:t>
      </w:r>
      <w:r w:rsidRPr="004D5491">
        <w:rPr>
          <w:rFonts w:asciiTheme="minorHAnsi" w:hAnsiTheme="minorHAnsi" w:cstheme="minorHAnsi"/>
          <w:sz w:val="24"/>
          <w:szCs w:val="24"/>
        </w:rPr>
        <w:t>Business Associate understands and agrees that, in accordance with the HITECH Act and the HIPAA Regulations, it will be held to the same standards as Covered Entity to rectify a pattern of activity or practice that constitutes a material Contractual Breach or violation of the HIPAA Regulations.  Business Associate further understands and agrees that: (i) it will also be subject to the same penalties as a Covered Entity for any violation of the HIPAA Regulations, and (ii) it will be subject to periodic audits by the Secretary.</w:t>
      </w:r>
    </w:p>
    <w:p w14:paraId="0660CBB4" w14:textId="77777777" w:rsidR="004D5491" w:rsidRPr="004D5491" w:rsidRDefault="004D5491" w:rsidP="004D5491">
      <w:pPr>
        <w:rPr>
          <w:rFonts w:asciiTheme="minorHAnsi" w:hAnsiTheme="minorHAnsi" w:cstheme="minorHAnsi"/>
          <w:b/>
          <w:sz w:val="24"/>
          <w:szCs w:val="24"/>
        </w:rPr>
      </w:pPr>
    </w:p>
    <w:p w14:paraId="4A737981"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b/>
          <w:sz w:val="24"/>
          <w:szCs w:val="24"/>
        </w:rPr>
        <w:t>VI.</w:t>
      </w:r>
      <w:r w:rsidRPr="004D5491">
        <w:rPr>
          <w:rFonts w:asciiTheme="minorHAnsi" w:hAnsiTheme="minorHAnsi" w:cstheme="minorHAnsi"/>
          <w:b/>
          <w:sz w:val="24"/>
          <w:szCs w:val="24"/>
        </w:rPr>
        <w:tab/>
        <w:t>INDIVIDUAL CONTROL OVER PHI</w:t>
      </w:r>
    </w:p>
    <w:p w14:paraId="4B091DC8" w14:textId="77777777" w:rsidR="004D5491" w:rsidRPr="004D5491" w:rsidRDefault="004D5491" w:rsidP="004D5491">
      <w:pPr>
        <w:rPr>
          <w:rFonts w:asciiTheme="minorHAnsi" w:hAnsiTheme="minorHAnsi" w:cstheme="minorHAnsi"/>
          <w:i/>
          <w:sz w:val="24"/>
          <w:szCs w:val="24"/>
        </w:rPr>
      </w:pPr>
    </w:p>
    <w:p w14:paraId="37C86C48"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i/>
          <w:sz w:val="24"/>
          <w:szCs w:val="24"/>
        </w:rPr>
        <w:t xml:space="preserve">Individual Access to PHI.  </w:t>
      </w:r>
      <w:r w:rsidRPr="004D5491">
        <w:rPr>
          <w:rFonts w:asciiTheme="minorHAnsi" w:hAnsiTheme="minorHAnsi" w:cstheme="minorHAnsi"/>
          <w:sz w:val="24"/>
          <w:szCs w:val="24"/>
        </w:rPr>
        <w:t>Business Associate agrees to make available PHI in a Designated Record Set to an Individual or Individual’s designee, as necessary to satisfy Covered Entity’s obligations under 45 C.F.R. section 164.524.  Business Associate shall do so solely by way of coordination with Covered Entity, and in the time and manner designated by Covered Entity.</w:t>
      </w:r>
    </w:p>
    <w:p w14:paraId="1EEECBD8" w14:textId="77777777" w:rsidR="004D5491" w:rsidRPr="004D5491" w:rsidRDefault="004D5491" w:rsidP="004D5491">
      <w:pPr>
        <w:rPr>
          <w:rFonts w:asciiTheme="minorHAnsi" w:hAnsiTheme="minorHAnsi" w:cstheme="minorHAnsi"/>
          <w:sz w:val="24"/>
          <w:szCs w:val="24"/>
        </w:rPr>
      </w:pPr>
    </w:p>
    <w:p w14:paraId="4A0ECE19"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i/>
          <w:sz w:val="24"/>
          <w:szCs w:val="24"/>
        </w:rPr>
        <w:t xml:space="preserve">Accounting of Disclosures.  </w:t>
      </w:r>
      <w:r w:rsidRPr="004D5491">
        <w:rPr>
          <w:rFonts w:asciiTheme="minorHAnsi" w:hAnsiTheme="minorHAnsi" w:cstheme="minorHAnsi"/>
          <w:sz w:val="24"/>
          <w:szCs w:val="24"/>
        </w:rPr>
        <w:t>Business Associate agrees to maintain and make available the information required to provide an accounting of Disclosures to an Individual as necessary to satisfy Covered Entity’s obligations under 45 C.F.R. section 164.528.  Business Associate shall do so solely by way of coordination with Covered Entity, and in the time and manner designated by Covered Entity.</w:t>
      </w:r>
    </w:p>
    <w:p w14:paraId="35056A80" w14:textId="77777777" w:rsidR="004D5491" w:rsidRPr="004D5491" w:rsidRDefault="004D5491" w:rsidP="004D5491">
      <w:pPr>
        <w:rPr>
          <w:rFonts w:asciiTheme="minorHAnsi" w:hAnsiTheme="minorHAnsi" w:cstheme="minorHAnsi"/>
          <w:sz w:val="24"/>
          <w:szCs w:val="24"/>
        </w:rPr>
      </w:pPr>
    </w:p>
    <w:p w14:paraId="2BD38D0A"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i/>
          <w:sz w:val="24"/>
          <w:szCs w:val="24"/>
        </w:rPr>
        <w:t xml:space="preserve">Amendment to PHI.  </w:t>
      </w:r>
      <w:r w:rsidRPr="004D5491">
        <w:rPr>
          <w:rFonts w:asciiTheme="minorHAnsi" w:hAnsiTheme="minorHAnsi" w:cstheme="minorHAnsi"/>
          <w:sz w:val="24"/>
          <w:szCs w:val="24"/>
        </w:rPr>
        <w:t>Business Associate agrees to make any amendment(s) to PHI in a Designated Record Set as directed or agreed to by Covered Entity pursuant to 45 C.F.R. section 164.526, or take other measures as necessary to satisfy Covered Entity’s obligations under 45 C.F.R. section 164.526.  Business Associate shall do so solely by way of coordination with Covered Entity, and in the time and manner designated by Covered Entity.</w:t>
      </w:r>
    </w:p>
    <w:p w14:paraId="6DD6789E" w14:textId="77777777" w:rsidR="004D5491" w:rsidRPr="004D5491" w:rsidRDefault="004D5491" w:rsidP="004D5491">
      <w:pPr>
        <w:rPr>
          <w:rFonts w:asciiTheme="minorHAnsi" w:hAnsiTheme="minorHAnsi" w:cstheme="minorHAnsi"/>
          <w:sz w:val="24"/>
          <w:szCs w:val="24"/>
        </w:rPr>
      </w:pPr>
    </w:p>
    <w:p w14:paraId="57DE4A3F" w14:textId="77777777" w:rsidR="004D5491" w:rsidRPr="004D5491" w:rsidRDefault="004D5491" w:rsidP="004D5491">
      <w:pPr>
        <w:rPr>
          <w:rFonts w:asciiTheme="minorHAnsi" w:hAnsiTheme="minorHAnsi" w:cstheme="minorHAnsi"/>
          <w:b/>
          <w:sz w:val="24"/>
          <w:szCs w:val="24"/>
        </w:rPr>
      </w:pPr>
      <w:r w:rsidRPr="004D5491">
        <w:rPr>
          <w:rFonts w:asciiTheme="minorHAnsi" w:hAnsiTheme="minorHAnsi" w:cstheme="minorHAnsi"/>
          <w:b/>
          <w:sz w:val="24"/>
          <w:szCs w:val="24"/>
        </w:rPr>
        <w:t>VII.</w:t>
      </w:r>
      <w:r w:rsidRPr="004D5491">
        <w:rPr>
          <w:rFonts w:asciiTheme="minorHAnsi" w:hAnsiTheme="minorHAnsi" w:cstheme="minorHAnsi"/>
          <w:b/>
          <w:sz w:val="24"/>
          <w:szCs w:val="24"/>
        </w:rPr>
        <w:tab/>
        <w:t xml:space="preserve">TERMINATION </w:t>
      </w:r>
    </w:p>
    <w:p w14:paraId="05D32EAE" w14:textId="77777777" w:rsidR="004D5491" w:rsidRPr="004D5491" w:rsidRDefault="004D5491" w:rsidP="004D5491">
      <w:pPr>
        <w:rPr>
          <w:rFonts w:asciiTheme="minorHAnsi" w:hAnsiTheme="minorHAnsi" w:cstheme="minorHAnsi"/>
          <w:sz w:val="24"/>
          <w:szCs w:val="24"/>
        </w:rPr>
      </w:pPr>
    </w:p>
    <w:p w14:paraId="11B269E2"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i/>
          <w:sz w:val="24"/>
          <w:szCs w:val="24"/>
        </w:rPr>
        <w:t xml:space="preserve">Termination for Cause.  </w:t>
      </w:r>
      <w:r w:rsidRPr="004D5491">
        <w:rPr>
          <w:rFonts w:asciiTheme="minorHAnsi" w:hAnsiTheme="minorHAnsi" w:cstheme="minorHAnsi"/>
          <w:sz w:val="24"/>
          <w:szCs w:val="24"/>
        </w:rPr>
        <w:t>A Contractual Breach by Business Associate of any provision of this Exhibit, as determined by Covered Entity in its sole discretion, shall constitute a material Contractual Breach of the Agreement and shall provide grounds for immediate</w:t>
      </w:r>
      <w:r w:rsidRPr="004D5491">
        <w:rPr>
          <w:rFonts w:asciiTheme="minorHAnsi" w:hAnsiTheme="minorHAnsi" w:cstheme="minorHAnsi"/>
          <w:i/>
          <w:sz w:val="24"/>
          <w:szCs w:val="24"/>
        </w:rPr>
        <w:t xml:space="preserve"> </w:t>
      </w:r>
      <w:r w:rsidRPr="004D5491">
        <w:rPr>
          <w:rFonts w:asciiTheme="minorHAnsi" w:hAnsiTheme="minorHAnsi" w:cstheme="minorHAnsi"/>
          <w:sz w:val="24"/>
          <w:szCs w:val="24"/>
        </w:rPr>
        <w:t xml:space="preserve">termination of the Agreement, any provision in the Agreement to the contrary notwithstanding.  Contracts between Business Associates and subcontractors are subject to the same requirement for Termination for Cause.   </w:t>
      </w:r>
    </w:p>
    <w:p w14:paraId="0494BE13" w14:textId="77777777" w:rsidR="004D5491" w:rsidRPr="004D5491" w:rsidRDefault="004D5491" w:rsidP="004D5491">
      <w:pPr>
        <w:rPr>
          <w:rFonts w:asciiTheme="minorHAnsi" w:hAnsiTheme="minorHAnsi" w:cstheme="minorHAnsi"/>
          <w:sz w:val="24"/>
          <w:szCs w:val="24"/>
        </w:rPr>
      </w:pPr>
    </w:p>
    <w:p w14:paraId="594C9081"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i/>
          <w:sz w:val="24"/>
          <w:szCs w:val="24"/>
        </w:rPr>
        <w:t xml:space="preserve">Termination due to Criminal Proceedings or Statutory Violations.  </w:t>
      </w:r>
      <w:r w:rsidRPr="004D5491">
        <w:rPr>
          <w:rFonts w:asciiTheme="minorHAnsi" w:hAnsiTheme="minorHAnsi" w:cstheme="minorHAnsi"/>
          <w:sz w:val="24"/>
          <w:szCs w:val="24"/>
        </w:rPr>
        <w:t>Covered Entity may terminate the Agreement, effective immediately, if (i) Business Associate is named as a defendant in a criminal proceeding for a violation of HIPAA, the HITECH Act, the HIPAA Regulations or other security or privacy laws or (ii) a finding or stipulation that Business Associate has violated any standard or requirement of HIPAA, the HITECH Act, the HIPAA Regulations or other security or privacy laws is made in any administrative or civil proceeding in which Business Associate has been joined.</w:t>
      </w:r>
    </w:p>
    <w:p w14:paraId="69508824" w14:textId="77777777" w:rsidR="004D5491" w:rsidRPr="004D5491" w:rsidRDefault="004D5491" w:rsidP="004D5491">
      <w:pPr>
        <w:rPr>
          <w:rFonts w:asciiTheme="minorHAnsi" w:hAnsiTheme="minorHAnsi" w:cstheme="minorHAnsi"/>
          <w:sz w:val="24"/>
          <w:szCs w:val="24"/>
        </w:rPr>
      </w:pPr>
    </w:p>
    <w:p w14:paraId="5183C0C4"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i/>
          <w:sz w:val="24"/>
          <w:szCs w:val="24"/>
        </w:rPr>
        <w:t xml:space="preserve">Return or Destruction of PHI.  </w:t>
      </w:r>
      <w:r w:rsidRPr="004D5491">
        <w:rPr>
          <w:rFonts w:asciiTheme="minorHAnsi" w:hAnsiTheme="minorHAnsi" w:cstheme="minorHAnsi"/>
          <w:sz w:val="24"/>
          <w:szCs w:val="24"/>
        </w:rPr>
        <w:t xml:space="preserve">In the event of termination for any reason, or upon the expiration of the Agreement, Business Associate shall return or, if agreed upon by Covered Entity, destroy all PHI received from Covered Entity, or created or received by Business Associate on behalf of Covered Entity.  Business Associate shall retain no copies of the PHI.  This provision shall apply to PHI that is in the possession of subcontractors or agents of Business Associate.  </w:t>
      </w:r>
    </w:p>
    <w:p w14:paraId="46870A6D" w14:textId="77777777" w:rsidR="004D5491" w:rsidRPr="004D5491" w:rsidRDefault="004D5491" w:rsidP="004D5491">
      <w:pPr>
        <w:rPr>
          <w:rFonts w:asciiTheme="minorHAnsi" w:hAnsiTheme="minorHAnsi" w:cstheme="minorHAnsi"/>
          <w:i/>
          <w:sz w:val="24"/>
          <w:szCs w:val="24"/>
        </w:rPr>
      </w:pPr>
    </w:p>
    <w:p w14:paraId="45A7CEAA"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sz w:val="24"/>
          <w:szCs w:val="24"/>
        </w:rPr>
        <w:t>If Business Associate determines that returning or destroying the PHI is infeasible under this section, Business Associate shall notify Covered Entity of the conditions making return or destruction infeasible.  Upon mutual agreement of the parties that return or destruction of PHI is infeasible, Business Associate shall extend the protections of this Exhibit to such PHI and limit further uses and Disclosures to those purposes that make the return or destruction of the information infeasible.</w:t>
      </w:r>
    </w:p>
    <w:p w14:paraId="51B02C25" w14:textId="77777777" w:rsidR="004D5491" w:rsidRPr="004D5491" w:rsidRDefault="004D5491" w:rsidP="004D5491">
      <w:pPr>
        <w:rPr>
          <w:rFonts w:asciiTheme="minorHAnsi" w:hAnsiTheme="minorHAnsi" w:cstheme="minorHAnsi"/>
          <w:sz w:val="24"/>
          <w:szCs w:val="24"/>
        </w:rPr>
      </w:pPr>
    </w:p>
    <w:p w14:paraId="6E9A5FDB" w14:textId="77777777" w:rsidR="004D5491" w:rsidRPr="004D5491" w:rsidRDefault="004D5491" w:rsidP="004D5491">
      <w:pPr>
        <w:rPr>
          <w:rFonts w:asciiTheme="minorHAnsi" w:hAnsiTheme="minorHAnsi" w:cstheme="minorHAnsi"/>
          <w:b/>
          <w:sz w:val="24"/>
          <w:szCs w:val="24"/>
        </w:rPr>
      </w:pPr>
      <w:r w:rsidRPr="004D5491">
        <w:rPr>
          <w:rFonts w:asciiTheme="minorHAnsi" w:hAnsiTheme="minorHAnsi" w:cstheme="minorHAnsi"/>
          <w:b/>
          <w:sz w:val="24"/>
          <w:szCs w:val="24"/>
        </w:rPr>
        <w:t>VIII.</w:t>
      </w:r>
      <w:r w:rsidRPr="004D5491">
        <w:rPr>
          <w:rFonts w:asciiTheme="minorHAnsi" w:hAnsiTheme="minorHAnsi" w:cstheme="minorHAnsi"/>
          <w:b/>
          <w:sz w:val="24"/>
          <w:szCs w:val="24"/>
        </w:rPr>
        <w:tab/>
        <w:t>MISCELLANEOUS</w:t>
      </w:r>
    </w:p>
    <w:p w14:paraId="335C3B49" w14:textId="77777777" w:rsidR="004D5491" w:rsidRPr="004D5491" w:rsidRDefault="004D5491" w:rsidP="004D5491">
      <w:pPr>
        <w:rPr>
          <w:rFonts w:asciiTheme="minorHAnsi" w:hAnsiTheme="minorHAnsi" w:cstheme="minorHAnsi"/>
          <w:sz w:val="24"/>
          <w:szCs w:val="24"/>
          <w:u w:val="single"/>
        </w:rPr>
      </w:pPr>
    </w:p>
    <w:p w14:paraId="745B3A8E"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i/>
          <w:sz w:val="24"/>
          <w:szCs w:val="24"/>
        </w:rPr>
        <w:t xml:space="preserve">Disclaimer.  </w:t>
      </w:r>
      <w:r w:rsidRPr="004D5491">
        <w:rPr>
          <w:rFonts w:asciiTheme="minorHAnsi" w:hAnsiTheme="minorHAnsi" w:cstheme="minorHAnsi"/>
          <w:sz w:val="24"/>
          <w:szCs w:val="24"/>
        </w:rPr>
        <w:t>Covered Entity makes no warranty or representation that compliance by Business Associate with this Exhibit, HIPAA, the HIPAA Regulations, or the HITECH Act will be adequate or satisfactory for Business Associate’s own purposes or that any information in Business Associate’s possession or control, or transmitted or received by Business Associate is or will be secure from unauthorized use or Disclosure.  Business Associate is solely responsible for all decisions made by Business Associate regarding the safeguarding of PHI.</w:t>
      </w:r>
    </w:p>
    <w:p w14:paraId="6AE24E06" w14:textId="77777777" w:rsidR="004D5491" w:rsidRPr="004D5491" w:rsidRDefault="004D5491" w:rsidP="004D5491">
      <w:pPr>
        <w:rPr>
          <w:rFonts w:asciiTheme="minorHAnsi" w:hAnsiTheme="minorHAnsi" w:cstheme="minorHAnsi"/>
          <w:sz w:val="24"/>
          <w:szCs w:val="24"/>
        </w:rPr>
      </w:pPr>
    </w:p>
    <w:p w14:paraId="06D82083"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i/>
          <w:sz w:val="24"/>
          <w:szCs w:val="24"/>
        </w:rPr>
        <w:t>Regulatory References</w:t>
      </w:r>
      <w:r w:rsidRPr="004D5491">
        <w:rPr>
          <w:rFonts w:asciiTheme="minorHAnsi" w:hAnsiTheme="minorHAnsi" w:cstheme="minorHAnsi"/>
          <w:sz w:val="24"/>
          <w:szCs w:val="24"/>
        </w:rPr>
        <w:t>.  A reference in this Exhibit to a section in HIPAA, the HIPAA Regulations, or the HITECH Act means the section as in effect or as amended, and for which compliance is required.</w:t>
      </w:r>
    </w:p>
    <w:p w14:paraId="2C63FD76" w14:textId="77777777" w:rsidR="004D5491" w:rsidRPr="004D5491" w:rsidRDefault="004D5491" w:rsidP="004D5491">
      <w:pPr>
        <w:rPr>
          <w:rFonts w:asciiTheme="minorHAnsi" w:hAnsiTheme="minorHAnsi" w:cstheme="minorHAnsi"/>
          <w:sz w:val="24"/>
          <w:szCs w:val="24"/>
        </w:rPr>
      </w:pPr>
    </w:p>
    <w:p w14:paraId="12FF505E"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i/>
          <w:sz w:val="24"/>
          <w:szCs w:val="24"/>
        </w:rPr>
        <w:t>Amendments</w:t>
      </w:r>
      <w:r w:rsidRPr="004D5491">
        <w:rPr>
          <w:rFonts w:asciiTheme="minorHAnsi" w:hAnsiTheme="minorHAnsi" w:cstheme="minorHAnsi"/>
          <w:sz w:val="24"/>
          <w:szCs w:val="24"/>
        </w:rPr>
        <w:t>.  The parties agree to take such action as is necessary to amend this Exhibit from time to time as is necessary for Covered Entity to comply with the requirements of HIPAA, the HIPAA Regulations, and the HITECH Act.</w:t>
      </w:r>
    </w:p>
    <w:p w14:paraId="67BAD7F9" w14:textId="77777777" w:rsidR="004D5491" w:rsidRPr="004D5491" w:rsidRDefault="004D5491" w:rsidP="004D5491">
      <w:pPr>
        <w:rPr>
          <w:rFonts w:asciiTheme="minorHAnsi" w:hAnsiTheme="minorHAnsi" w:cstheme="minorHAnsi"/>
          <w:i/>
          <w:sz w:val="24"/>
          <w:szCs w:val="24"/>
        </w:rPr>
      </w:pPr>
    </w:p>
    <w:p w14:paraId="05FC63A5"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i/>
          <w:sz w:val="24"/>
          <w:szCs w:val="24"/>
        </w:rPr>
        <w:t>Survival</w:t>
      </w:r>
      <w:r w:rsidRPr="004D5491">
        <w:rPr>
          <w:rFonts w:asciiTheme="minorHAnsi" w:hAnsiTheme="minorHAnsi" w:cstheme="minorHAnsi"/>
          <w:sz w:val="24"/>
          <w:szCs w:val="24"/>
        </w:rPr>
        <w:t xml:space="preserve">.  The respective rights and obligations of Business Associate with respect to PHI in the event of termination, cancellation or expiration of this Exhibit shall survive said termination, cancellation or expiration, and shall continue to bind Business Associate, its agents, employees, contractors and successors. </w:t>
      </w:r>
    </w:p>
    <w:p w14:paraId="3E8771E8" w14:textId="77777777" w:rsidR="004D5491" w:rsidRPr="004D5491" w:rsidRDefault="004D5491" w:rsidP="004D5491">
      <w:pPr>
        <w:rPr>
          <w:rFonts w:asciiTheme="minorHAnsi" w:hAnsiTheme="minorHAnsi" w:cstheme="minorHAnsi"/>
          <w:i/>
          <w:sz w:val="24"/>
          <w:szCs w:val="24"/>
        </w:rPr>
      </w:pPr>
    </w:p>
    <w:p w14:paraId="6D299743"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i/>
          <w:sz w:val="24"/>
          <w:szCs w:val="24"/>
        </w:rPr>
        <w:t>No</w:t>
      </w:r>
      <w:r w:rsidRPr="004D5491">
        <w:rPr>
          <w:rFonts w:asciiTheme="minorHAnsi" w:hAnsiTheme="minorHAnsi" w:cstheme="minorHAnsi"/>
          <w:sz w:val="24"/>
          <w:szCs w:val="24"/>
        </w:rPr>
        <w:t xml:space="preserve"> </w:t>
      </w:r>
      <w:r w:rsidRPr="004D5491">
        <w:rPr>
          <w:rFonts w:asciiTheme="minorHAnsi" w:hAnsiTheme="minorHAnsi" w:cstheme="minorHAnsi"/>
          <w:i/>
          <w:sz w:val="24"/>
          <w:szCs w:val="24"/>
        </w:rPr>
        <w:t xml:space="preserve">Third Party Beneficiaries.  </w:t>
      </w:r>
      <w:r w:rsidRPr="004D5491">
        <w:rPr>
          <w:rFonts w:asciiTheme="minorHAnsi" w:hAnsiTheme="minorHAnsi" w:cstheme="minorHAnsi"/>
          <w:sz w:val="24"/>
          <w:szCs w:val="24"/>
        </w:rPr>
        <w:t>Except as expressly provided herein or expressly stated in the HIPAA Regulations, the parties to this Exhibit do not intend to create any rights in any third parties.</w:t>
      </w:r>
    </w:p>
    <w:p w14:paraId="6F9CD834" w14:textId="77777777" w:rsidR="004D5491" w:rsidRPr="004D5491" w:rsidRDefault="004D5491" w:rsidP="004D5491">
      <w:pPr>
        <w:rPr>
          <w:rFonts w:asciiTheme="minorHAnsi" w:hAnsiTheme="minorHAnsi" w:cstheme="minorHAnsi"/>
          <w:i/>
          <w:sz w:val="24"/>
          <w:szCs w:val="24"/>
        </w:rPr>
      </w:pPr>
    </w:p>
    <w:p w14:paraId="6F1F2E43" w14:textId="77777777" w:rsidR="004D5491" w:rsidRPr="004D5491" w:rsidRDefault="004D5491" w:rsidP="004D5491">
      <w:pPr>
        <w:rPr>
          <w:rFonts w:asciiTheme="minorHAnsi" w:hAnsiTheme="minorHAnsi" w:cstheme="minorHAnsi"/>
          <w:sz w:val="24"/>
          <w:szCs w:val="24"/>
        </w:rPr>
      </w:pPr>
      <w:r w:rsidRPr="004D5491">
        <w:rPr>
          <w:rFonts w:asciiTheme="minorHAnsi" w:hAnsiTheme="minorHAnsi" w:cstheme="minorHAnsi"/>
          <w:i/>
          <w:sz w:val="24"/>
          <w:szCs w:val="24"/>
        </w:rPr>
        <w:lastRenderedPageBreak/>
        <w:t xml:space="preserve">Governing Law.  </w:t>
      </w:r>
      <w:r w:rsidRPr="004D5491">
        <w:rPr>
          <w:rFonts w:asciiTheme="minorHAnsi" w:hAnsiTheme="minorHAnsi" w:cstheme="minorHAnsi"/>
          <w:sz w:val="24"/>
          <w:szCs w:val="24"/>
        </w:rPr>
        <w:t xml:space="preserve">The provisions of this Exhibit are intended to establish the minimum requirements regarding Business Associate’s use and Disclosure of PHI under HIPAA, the HIPAA Regulations and the HITECH Act. The use and Disclosure of individually identified health information is also covered by applicable California law, including but not limited to the Confidentiality of Medical Information Act (California Civil Code section 56 </w:t>
      </w:r>
      <w:r w:rsidRPr="004D5491">
        <w:rPr>
          <w:rFonts w:asciiTheme="minorHAnsi" w:hAnsiTheme="minorHAnsi" w:cstheme="minorHAnsi"/>
          <w:i/>
          <w:sz w:val="24"/>
          <w:szCs w:val="24"/>
        </w:rPr>
        <w:t>et seq.</w:t>
      </w:r>
      <w:r w:rsidRPr="004D5491">
        <w:rPr>
          <w:rFonts w:asciiTheme="minorHAnsi" w:hAnsiTheme="minorHAnsi" w:cstheme="minorHAnsi"/>
          <w:sz w:val="24"/>
          <w:szCs w:val="24"/>
        </w:rPr>
        <w:t>).  To the extent that California law is more stringent with respect to the protection of such information, applicable California law shall govern Business Associate’s use and Disclosure of confidential information related to the performance of this Exhibit.</w:t>
      </w:r>
    </w:p>
    <w:p w14:paraId="1A3EA56C" w14:textId="77777777" w:rsidR="004D5491" w:rsidRPr="004D5491" w:rsidRDefault="004D5491" w:rsidP="004D5491">
      <w:pPr>
        <w:rPr>
          <w:rFonts w:asciiTheme="minorHAnsi" w:hAnsiTheme="minorHAnsi" w:cstheme="minorHAnsi"/>
          <w:i/>
          <w:sz w:val="24"/>
          <w:szCs w:val="24"/>
        </w:rPr>
      </w:pPr>
    </w:p>
    <w:p w14:paraId="705CD50E" w14:textId="0FBB632B" w:rsidR="004D5491" w:rsidRDefault="004D5491" w:rsidP="004D5491">
      <w:pPr>
        <w:rPr>
          <w:rFonts w:asciiTheme="minorHAnsi" w:hAnsiTheme="minorHAnsi" w:cstheme="minorHAnsi"/>
          <w:sz w:val="24"/>
          <w:szCs w:val="24"/>
        </w:rPr>
      </w:pPr>
      <w:r w:rsidRPr="004D5491">
        <w:rPr>
          <w:rFonts w:asciiTheme="minorHAnsi" w:hAnsiTheme="minorHAnsi" w:cstheme="minorHAnsi"/>
          <w:i/>
          <w:sz w:val="24"/>
          <w:szCs w:val="24"/>
        </w:rPr>
        <w:t>Interpretation</w:t>
      </w:r>
      <w:r w:rsidRPr="004D5491">
        <w:rPr>
          <w:rFonts w:asciiTheme="minorHAnsi" w:hAnsiTheme="minorHAnsi" w:cstheme="minorHAnsi"/>
          <w:sz w:val="24"/>
          <w:szCs w:val="24"/>
        </w:rPr>
        <w:t xml:space="preserve">.  Any ambiguity in this Exhibit shall be resolved in favor of a meaning that permits Covered Entity to comply with HIPAA, the HIPAA Regulations, the HITECH Act, and in favor of the protection of PHI. </w:t>
      </w:r>
    </w:p>
    <w:p w14:paraId="22D820F8" w14:textId="77777777" w:rsidR="00A827EF" w:rsidRPr="004D5491" w:rsidRDefault="00A827EF" w:rsidP="004D5491">
      <w:pPr>
        <w:rPr>
          <w:rFonts w:asciiTheme="minorHAnsi" w:hAnsiTheme="minorHAnsi" w:cstheme="minorHAnsi"/>
          <w:sz w:val="24"/>
          <w:szCs w:val="24"/>
        </w:rPr>
      </w:pPr>
    </w:p>
    <w:p w14:paraId="77DFCCB0" w14:textId="77777777" w:rsidR="00A827EF" w:rsidRDefault="004D5491" w:rsidP="004D5491">
      <w:pPr>
        <w:rPr>
          <w:rFonts w:asciiTheme="minorHAnsi" w:hAnsiTheme="minorHAnsi" w:cstheme="minorHAnsi"/>
          <w:sz w:val="24"/>
          <w:szCs w:val="24"/>
        </w:rPr>
      </w:pPr>
      <w:r w:rsidRPr="004D5491">
        <w:rPr>
          <w:rFonts w:asciiTheme="minorHAnsi" w:hAnsiTheme="minorHAnsi" w:cstheme="minorHAnsi"/>
          <w:sz w:val="24"/>
          <w:szCs w:val="24"/>
        </w:rPr>
        <w:t xml:space="preserve">This EXHIBIT, the HIPAA Business Associate Agreement is hereby executed and agreed to by </w:t>
      </w:r>
    </w:p>
    <w:p w14:paraId="34667C76" w14:textId="596FD291" w:rsidR="004D5491" w:rsidRPr="004D5491" w:rsidRDefault="004D5491" w:rsidP="004D5491">
      <w:pPr>
        <w:rPr>
          <w:rFonts w:asciiTheme="minorHAnsi" w:hAnsiTheme="minorHAnsi" w:cstheme="minorHAnsi"/>
          <w:b/>
          <w:sz w:val="24"/>
          <w:szCs w:val="24"/>
        </w:rPr>
      </w:pPr>
      <w:r w:rsidRPr="004D5491">
        <w:rPr>
          <w:rFonts w:asciiTheme="minorHAnsi" w:hAnsiTheme="minorHAnsi" w:cstheme="minorHAnsi"/>
          <w:b/>
          <w:sz w:val="24"/>
          <w:szCs w:val="24"/>
        </w:rPr>
        <w:t>CONTRACTOR:</w:t>
      </w:r>
    </w:p>
    <w:p w14:paraId="25794610" w14:textId="77777777" w:rsidR="004D5491" w:rsidRPr="004D5491" w:rsidRDefault="004D5491" w:rsidP="004D5491">
      <w:pPr>
        <w:rPr>
          <w:rFonts w:asciiTheme="minorHAnsi" w:hAnsiTheme="minorHAnsi" w:cstheme="minorHAnsi"/>
          <w:b/>
          <w:sz w:val="24"/>
          <w:szCs w:val="24"/>
        </w:rPr>
      </w:pPr>
    </w:p>
    <w:p w14:paraId="5AC196CE" w14:textId="2DA4C729" w:rsidR="004D5491" w:rsidRPr="004D5491" w:rsidRDefault="004D5491" w:rsidP="004D5491">
      <w:pPr>
        <w:rPr>
          <w:rFonts w:asciiTheme="minorHAnsi" w:hAnsiTheme="minorHAnsi" w:cstheme="minorHAnsi"/>
          <w:sz w:val="24"/>
          <w:szCs w:val="24"/>
          <w:u w:val="single"/>
        </w:rPr>
      </w:pPr>
      <w:r w:rsidRPr="004D5491">
        <w:rPr>
          <w:rFonts w:asciiTheme="minorHAnsi" w:hAnsiTheme="minorHAnsi" w:cstheme="minorHAnsi"/>
          <w:b/>
          <w:sz w:val="24"/>
          <w:szCs w:val="24"/>
        </w:rPr>
        <w:t xml:space="preserve">Name: </w:t>
      </w:r>
      <w:r w:rsidRPr="004D5491">
        <w:rPr>
          <w:rFonts w:asciiTheme="minorHAnsi" w:hAnsiTheme="minorHAnsi" w:cstheme="minorHAnsi"/>
          <w:sz w:val="24"/>
          <w:szCs w:val="24"/>
        </w:rPr>
        <w:t>_______________________________________</w:t>
      </w:r>
    </w:p>
    <w:p w14:paraId="4FC331CE" w14:textId="77777777" w:rsidR="004D5491" w:rsidRPr="004D5491" w:rsidRDefault="004D5491" w:rsidP="004D5491">
      <w:pPr>
        <w:rPr>
          <w:rFonts w:asciiTheme="minorHAnsi" w:hAnsiTheme="minorHAnsi" w:cstheme="minorHAnsi"/>
          <w:sz w:val="24"/>
          <w:szCs w:val="24"/>
          <w:u w:val="single"/>
        </w:rPr>
      </w:pPr>
    </w:p>
    <w:p w14:paraId="0E5A84EE" w14:textId="349EC820" w:rsidR="004D5491" w:rsidRPr="004D5491" w:rsidRDefault="004D5491" w:rsidP="004D5491">
      <w:pPr>
        <w:rPr>
          <w:rFonts w:asciiTheme="minorHAnsi" w:hAnsiTheme="minorHAnsi" w:cstheme="minorHAnsi"/>
          <w:b/>
          <w:sz w:val="24"/>
          <w:szCs w:val="24"/>
        </w:rPr>
      </w:pPr>
      <w:r w:rsidRPr="004D5491">
        <w:rPr>
          <w:rFonts w:asciiTheme="minorHAnsi" w:hAnsiTheme="minorHAnsi" w:cstheme="minorHAnsi"/>
          <w:b/>
          <w:sz w:val="24"/>
          <w:szCs w:val="24"/>
        </w:rPr>
        <w:t xml:space="preserve">By (Signature): </w:t>
      </w:r>
      <w:r w:rsidRPr="004D5491">
        <w:rPr>
          <w:rFonts w:asciiTheme="minorHAnsi" w:hAnsiTheme="minorHAnsi" w:cstheme="minorHAnsi"/>
          <w:sz w:val="24"/>
          <w:szCs w:val="24"/>
        </w:rPr>
        <w:t>___________________________________</w:t>
      </w:r>
      <w:r w:rsidRPr="004D5491">
        <w:rPr>
          <w:rFonts w:asciiTheme="minorHAnsi" w:hAnsiTheme="minorHAnsi" w:cstheme="minorHAnsi"/>
          <w:b/>
          <w:sz w:val="24"/>
          <w:szCs w:val="24"/>
        </w:rPr>
        <w:t xml:space="preserve"> </w:t>
      </w:r>
    </w:p>
    <w:p w14:paraId="4A70412D" w14:textId="77777777" w:rsidR="004D5491" w:rsidRPr="004D5491" w:rsidRDefault="004D5491" w:rsidP="004D5491">
      <w:pPr>
        <w:rPr>
          <w:rFonts w:asciiTheme="minorHAnsi" w:hAnsiTheme="minorHAnsi" w:cstheme="minorHAnsi"/>
          <w:b/>
          <w:sz w:val="24"/>
          <w:szCs w:val="24"/>
        </w:rPr>
      </w:pPr>
    </w:p>
    <w:p w14:paraId="41AA50D0" w14:textId="77777777" w:rsidR="004D5491" w:rsidRPr="004D5491" w:rsidRDefault="004D5491" w:rsidP="004D5491">
      <w:pPr>
        <w:rPr>
          <w:rFonts w:asciiTheme="minorHAnsi" w:hAnsiTheme="minorHAnsi" w:cstheme="minorHAnsi"/>
          <w:b/>
          <w:sz w:val="24"/>
          <w:szCs w:val="24"/>
          <w:u w:val="single"/>
        </w:rPr>
      </w:pPr>
      <w:r w:rsidRPr="004D5491">
        <w:rPr>
          <w:rFonts w:asciiTheme="minorHAnsi" w:hAnsiTheme="minorHAnsi" w:cstheme="minorHAnsi"/>
          <w:b/>
          <w:sz w:val="24"/>
          <w:szCs w:val="24"/>
        </w:rPr>
        <w:t xml:space="preserve">Print Name:   </w:t>
      </w:r>
      <w:r w:rsidRPr="004D5491">
        <w:rPr>
          <w:rFonts w:asciiTheme="minorHAnsi" w:hAnsiTheme="minorHAnsi" w:cstheme="minorHAnsi"/>
          <w:sz w:val="24"/>
          <w:szCs w:val="24"/>
        </w:rPr>
        <w:t>_______________________________________</w:t>
      </w:r>
    </w:p>
    <w:p w14:paraId="3DEB17CD" w14:textId="77777777" w:rsidR="004D5491" w:rsidRPr="004D5491" w:rsidRDefault="004D5491" w:rsidP="004D5491">
      <w:pPr>
        <w:rPr>
          <w:rFonts w:asciiTheme="minorHAnsi" w:hAnsiTheme="minorHAnsi" w:cstheme="minorHAnsi"/>
          <w:b/>
          <w:sz w:val="24"/>
          <w:szCs w:val="24"/>
        </w:rPr>
      </w:pPr>
    </w:p>
    <w:p w14:paraId="7EFCDDF3" w14:textId="77777777" w:rsidR="004D5491" w:rsidRPr="004D5491" w:rsidRDefault="004D5491" w:rsidP="004D5491">
      <w:pPr>
        <w:rPr>
          <w:rFonts w:asciiTheme="minorHAnsi" w:hAnsiTheme="minorHAnsi" w:cstheme="minorHAnsi"/>
          <w:b/>
          <w:bCs/>
          <w:sz w:val="24"/>
          <w:szCs w:val="24"/>
        </w:rPr>
      </w:pPr>
      <w:r w:rsidRPr="004D5491">
        <w:rPr>
          <w:rFonts w:asciiTheme="minorHAnsi" w:hAnsiTheme="minorHAnsi" w:cstheme="minorHAnsi"/>
          <w:b/>
          <w:sz w:val="24"/>
          <w:szCs w:val="24"/>
        </w:rPr>
        <w:t xml:space="preserve">Title:  </w:t>
      </w:r>
      <w:r w:rsidRPr="004D5491">
        <w:rPr>
          <w:rFonts w:asciiTheme="minorHAnsi" w:hAnsiTheme="minorHAnsi" w:cstheme="minorHAnsi"/>
          <w:sz w:val="24"/>
          <w:szCs w:val="24"/>
        </w:rPr>
        <w:t>__________________________________________</w:t>
      </w:r>
    </w:p>
    <w:p w14:paraId="45DBA23F" w14:textId="77777777" w:rsidR="004D5491" w:rsidRPr="004D5491" w:rsidRDefault="004D5491" w:rsidP="004D5491">
      <w:pPr>
        <w:rPr>
          <w:rFonts w:asciiTheme="minorHAnsi" w:hAnsiTheme="minorHAnsi" w:cstheme="minorHAnsi"/>
          <w:b/>
          <w:bCs/>
          <w:sz w:val="24"/>
          <w:szCs w:val="24"/>
        </w:rPr>
      </w:pPr>
    </w:p>
    <w:p w14:paraId="15EC252E" w14:textId="77777777" w:rsidR="004D5491" w:rsidRPr="004D5491" w:rsidRDefault="004D5491" w:rsidP="004D5491">
      <w:pPr>
        <w:rPr>
          <w:rFonts w:asciiTheme="minorHAnsi" w:hAnsiTheme="minorHAnsi" w:cstheme="minorHAnsi"/>
          <w:b/>
          <w:bCs/>
          <w:sz w:val="24"/>
          <w:szCs w:val="24"/>
        </w:rPr>
      </w:pPr>
      <w:r w:rsidRPr="004D5491">
        <w:rPr>
          <w:rFonts w:asciiTheme="minorHAnsi" w:hAnsiTheme="minorHAnsi" w:cstheme="minorHAnsi"/>
          <w:b/>
          <w:sz w:val="24"/>
          <w:szCs w:val="24"/>
        </w:rPr>
        <w:t xml:space="preserve">Date:  </w:t>
      </w:r>
      <w:r w:rsidRPr="004D5491">
        <w:rPr>
          <w:rFonts w:asciiTheme="minorHAnsi" w:hAnsiTheme="minorHAnsi" w:cstheme="minorHAnsi"/>
          <w:sz w:val="24"/>
          <w:szCs w:val="24"/>
        </w:rPr>
        <w:t>__________________________________________</w:t>
      </w:r>
    </w:p>
    <w:p w14:paraId="1B3CF2CE" w14:textId="2FFA5EF8" w:rsidR="00176142" w:rsidRDefault="00176142">
      <w:pPr>
        <w:rPr>
          <w:rFonts w:asciiTheme="minorHAnsi" w:hAnsiTheme="minorHAnsi" w:cstheme="minorHAnsi"/>
          <w:sz w:val="24"/>
          <w:szCs w:val="24"/>
        </w:rPr>
      </w:pPr>
      <w:r>
        <w:rPr>
          <w:rFonts w:asciiTheme="minorHAnsi" w:hAnsiTheme="minorHAnsi" w:cstheme="minorHAnsi"/>
          <w:sz w:val="24"/>
          <w:szCs w:val="24"/>
        </w:rPr>
        <w:br w:type="page"/>
      </w:r>
    </w:p>
    <w:p w14:paraId="2FB68405" w14:textId="4386ABC2" w:rsidR="00176142" w:rsidRPr="00285679" w:rsidRDefault="00176142" w:rsidP="00285679">
      <w:pPr>
        <w:pStyle w:val="Itema"/>
        <w:numPr>
          <w:ilvl w:val="0"/>
          <w:numId w:val="0"/>
        </w:numPr>
        <w:rPr>
          <w:b/>
          <w:bCs/>
          <w:sz w:val="24"/>
          <w:szCs w:val="24"/>
        </w:rPr>
      </w:pPr>
      <w:r w:rsidRPr="00285679">
        <w:rPr>
          <w:b/>
          <w:bCs/>
          <w:sz w:val="24"/>
          <w:szCs w:val="24"/>
        </w:rPr>
        <w:lastRenderedPageBreak/>
        <w:t>ALAMEDA ALLIANCE FOR HEALTH ORGANIZATION ATTESTATION</w:t>
      </w:r>
    </w:p>
    <w:p w14:paraId="4E66A6B8" w14:textId="794E9A49" w:rsidR="00285679" w:rsidRPr="00285679" w:rsidRDefault="00285679" w:rsidP="00285679">
      <w:pPr>
        <w:tabs>
          <w:tab w:val="num" w:pos="1440"/>
        </w:tabs>
        <w:spacing w:before="240" w:after="240"/>
        <w:rPr>
          <w:rFonts w:ascii="Calibri" w:hAnsi="Calibri" w:cs="Calibri"/>
          <w:sz w:val="24"/>
          <w:szCs w:val="24"/>
        </w:rPr>
      </w:pPr>
      <w:r w:rsidRPr="00285679">
        <w:rPr>
          <w:rFonts w:ascii="Calibri" w:hAnsi="Calibri" w:cs="Calibri"/>
          <w:b/>
          <w:sz w:val="24"/>
          <w:szCs w:val="24"/>
        </w:rPr>
        <w:t>Instructions</w:t>
      </w:r>
      <w:r w:rsidRPr="00285679">
        <w:rPr>
          <w:rFonts w:ascii="Calibri" w:hAnsi="Calibri" w:cs="Calibri"/>
          <w:sz w:val="24"/>
          <w:szCs w:val="24"/>
        </w:rPr>
        <w:t xml:space="preserve">: The </w:t>
      </w:r>
      <w:r>
        <w:rPr>
          <w:rFonts w:ascii="Calibri" w:hAnsi="Calibri" w:cs="Calibri"/>
          <w:sz w:val="24"/>
          <w:szCs w:val="24"/>
        </w:rPr>
        <w:t>Alameda Alliance for Health Organization Attestation</w:t>
      </w:r>
      <w:r w:rsidRPr="00285679">
        <w:rPr>
          <w:rFonts w:ascii="Calibri" w:hAnsi="Calibri" w:cs="Calibri"/>
          <w:sz w:val="24"/>
          <w:szCs w:val="24"/>
        </w:rPr>
        <w:t xml:space="preserve"> is not required to be completed at the time of submission; however, by signing the Bid Response Packet and submitting a bid proposal, the Bidder understands the terms set forth in this </w:t>
      </w:r>
      <w:r>
        <w:rPr>
          <w:rFonts w:ascii="Calibri" w:hAnsi="Calibri" w:cs="Calibri"/>
          <w:sz w:val="24"/>
          <w:szCs w:val="24"/>
        </w:rPr>
        <w:t>Attestation</w:t>
      </w:r>
      <w:r w:rsidRPr="00285679">
        <w:rPr>
          <w:rFonts w:ascii="Calibri" w:hAnsi="Calibri" w:cs="Calibri"/>
          <w:sz w:val="24"/>
          <w:szCs w:val="24"/>
        </w:rPr>
        <w:t xml:space="preserve"> will be incorporated into any contract awarded as a result of this RFP.</w:t>
      </w:r>
    </w:p>
    <w:p w14:paraId="07F37682" w14:textId="77777777" w:rsidR="00176142" w:rsidRPr="00285679" w:rsidRDefault="00176142" w:rsidP="00285679">
      <w:pPr>
        <w:pStyle w:val="Itema"/>
        <w:numPr>
          <w:ilvl w:val="0"/>
          <w:numId w:val="0"/>
        </w:numPr>
        <w:rPr>
          <w:sz w:val="24"/>
          <w:szCs w:val="24"/>
        </w:rPr>
      </w:pPr>
      <w:r w:rsidRPr="00285679">
        <w:rPr>
          <w:sz w:val="24"/>
          <w:szCs w:val="24"/>
        </w:rPr>
        <w:t>Funds used for payment of this Contract may be from or subject to reimbursement per requirements set by Alameda Alliance for Health within the CalAIM Community Supports for Medically Supportive Food and Nutrition contract between the County of Alameda and Alameda Alliance for Health, Contractors must be able to complete the Alameda Alliance for Health Organizational Attestation, as follows:</w:t>
      </w:r>
    </w:p>
    <w:p w14:paraId="2215FFAB" w14:textId="77777777" w:rsidR="00176142" w:rsidRPr="00285679" w:rsidRDefault="00176142" w:rsidP="00285679">
      <w:pPr>
        <w:pStyle w:val="Itema"/>
        <w:numPr>
          <w:ilvl w:val="0"/>
          <w:numId w:val="0"/>
        </w:numPr>
        <w:rPr>
          <w:sz w:val="24"/>
          <w:szCs w:val="24"/>
        </w:rPr>
      </w:pPr>
      <w:r w:rsidRPr="00285679">
        <w:rPr>
          <w:sz w:val="24"/>
          <w:szCs w:val="24"/>
        </w:rPr>
        <w:t>I certify that no staff/party working in this program:</w:t>
      </w:r>
    </w:p>
    <w:p w14:paraId="40FDFD91" w14:textId="77777777" w:rsidR="00176142" w:rsidRPr="00285679" w:rsidRDefault="00176142" w:rsidP="003E7ED8">
      <w:pPr>
        <w:pStyle w:val="Itema"/>
        <w:numPr>
          <w:ilvl w:val="1"/>
          <w:numId w:val="30"/>
        </w:numPr>
        <w:ind w:left="720"/>
        <w:rPr>
          <w:sz w:val="24"/>
          <w:szCs w:val="24"/>
        </w:rPr>
      </w:pPr>
      <w:r w:rsidRPr="00285679">
        <w:rPr>
          <w:sz w:val="24"/>
          <w:szCs w:val="24"/>
        </w:rPr>
        <w:t>Currently have their Medicaid billing privileges terminated for-cause or are excluded by a State Medicaid agency;</w:t>
      </w:r>
    </w:p>
    <w:p w14:paraId="6AF57139" w14:textId="77777777" w:rsidR="00176142" w:rsidRPr="00285679" w:rsidRDefault="00176142" w:rsidP="003E7ED8">
      <w:pPr>
        <w:pStyle w:val="Itema"/>
        <w:numPr>
          <w:ilvl w:val="1"/>
          <w:numId w:val="30"/>
        </w:numPr>
        <w:ind w:left="720"/>
        <w:rPr>
          <w:sz w:val="24"/>
          <w:szCs w:val="24"/>
        </w:rPr>
      </w:pPr>
      <w:r w:rsidRPr="00285679">
        <w:rPr>
          <w:sz w:val="24"/>
          <w:szCs w:val="24"/>
        </w:rPr>
        <w:t>Currently are excluded from any other Federal health care program;</w:t>
      </w:r>
    </w:p>
    <w:p w14:paraId="650597D5" w14:textId="77777777" w:rsidR="00176142" w:rsidRPr="00285679" w:rsidRDefault="00176142" w:rsidP="003E7ED8">
      <w:pPr>
        <w:pStyle w:val="Itema"/>
        <w:numPr>
          <w:ilvl w:val="1"/>
          <w:numId w:val="30"/>
        </w:numPr>
        <w:ind w:left="720"/>
        <w:rPr>
          <w:sz w:val="24"/>
          <w:szCs w:val="24"/>
        </w:rPr>
      </w:pPr>
      <w:r w:rsidRPr="00285679">
        <w:rPr>
          <w:sz w:val="24"/>
          <w:szCs w:val="24"/>
        </w:rPr>
        <w:t>Have a history of fraud, waste and/or abuse;</w:t>
      </w:r>
    </w:p>
    <w:p w14:paraId="229EB799" w14:textId="77777777" w:rsidR="00176142" w:rsidRPr="00285679" w:rsidRDefault="00176142" w:rsidP="003E7ED8">
      <w:pPr>
        <w:pStyle w:val="Itema"/>
        <w:numPr>
          <w:ilvl w:val="1"/>
          <w:numId w:val="30"/>
        </w:numPr>
        <w:ind w:left="720"/>
        <w:rPr>
          <w:sz w:val="24"/>
          <w:szCs w:val="24"/>
        </w:rPr>
      </w:pPr>
      <w:r w:rsidRPr="00285679">
        <w:rPr>
          <w:sz w:val="24"/>
          <w:szCs w:val="24"/>
        </w:rPr>
        <w:t>Have a recent history of criminal activity, including a history of criminal activities that endanger Members and/or their families within the last two years. If not, then the clinic will need to run a current background check that is within the last two years;</w:t>
      </w:r>
    </w:p>
    <w:p w14:paraId="3DF62DAB" w14:textId="77777777" w:rsidR="00176142" w:rsidRPr="00285679" w:rsidRDefault="00176142" w:rsidP="003E7ED8">
      <w:pPr>
        <w:pStyle w:val="Itema"/>
        <w:numPr>
          <w:ilvl w:val="1"/>
          <w:numId w:val="30"/>
        </w:numPr>
        <w:ind w:left="720"/>
        <w:rPr>
          <w:sz w:val="24"/>
          <w:szCs w:val="24"/>
        </w:rPr>
      </w:pPr>
      <w:r w:rsidRPr="00285679">
        <w:rPr>
          <w:sz w:val="24"/>
          <w:szCs w:val="24"/>
        </w:rPr>
        <w:t>Currently are debarred, suspended, or otherwise excluded from participating in any other Federal procurement or non-procurement program or activity in accordance with the Federal Acquisition Streamlining Act implementing regulations and the Department of Health and Human Services non-procurement common rule at 45 CFR part 76.</w:t>
      </w:r>
    </w:p>
    <w:sectPr w:rsidR="00176142" w:rsidRPr="00285679" w:rsidSect="008D0170">
      <w:headerReference w:type="default" r:id="rId105"/>
      <w:footerReference w:type="default" r:id="rId106"/>
      <w:pgSz w:w="12240" w:h="15840" w:code="1"/>
      <w:pgMar w:top="1440" w:right="1080" w:bottom="1080" w:left="1080" w:header="288" w:footer="57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A2232" w14:textId="77777777" w:rsidR="004E3937" w:rsidRDefault="004E3937">
      <w:r>
        <w:separator/>
      </w:r>
    </w:p>
  </w:endnote>
  <w:endnote w:type="continuationSeparator" w:id="0">
    <w:p w14:paraId="628FD1CB" w14:textId="77777777" w:rsidR="004E3937" w:rsidRDefault="004E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1A2E" w14:textId="38610B22" w:rsidR="00B90722" w:rsidRPr="00BE2FD2" w:rsidRDefault="00B90722" w:rsidP="00C063D4">
    <w:pPr>
      <w:jc w:val="right"/>
      <w:rPr>
        <w:rFonts w:ascii="Calibri" w:hAnsi="Calibri" w:cs="Calibri"/>
        <w:sz w:val="20"/>
      </w:rPr>
    </w:pPr>
    <w:r w:rsidRPr="00AB7D7F">
      <w:rPr>
        <w:rFonts w:ascii="Calibri" w:hAnsi="Calibri" w:cs="Calibri"/>
        <w:sz w:val="20"/>
      </w:rPr>
      <w:t>RF</w:t>
    </w:r>
    <w:r>
      <w:rPr>
        <w:rFonts w:ascii="Calibri" w:hAnsi="Calibri" w:cs="Calibri"/>
        <w:sz w:val="20"/>
      </w:rPr>
      <w:t>P</w:t>
    </w:r>
    <w:r w:rsidRPr="00AB7D7F">
      <w:rPr>
        <w:rFonts w:ascii="Calibri" w:hAnsi="Calibri" w:cs="Calibri"/>
        <w:sz w:val="20"/>
      </w:rPr>
      <w:t xml:space="preserve"> </w:t>
    </w:r>
    <w:r w:rsidRPr="00BE2FD2">
      <w:rPr>
        <w:rFonts w:ascii="Calibri" w:hAnsi="Calibri" w:cs="Calibri"/>
        <w:sz w:val="20"/>
      </w:rPr>
      <w:t xml:space="preserve">No. </w:t>
    </w:r>
    <w:r w:rsidR="00CE6869" w:rsidRPr="001A6D81">
      <w:rPr>
        <w:rFonts w:ascii="Calibri" w:hAnsi="Calibri" w:cs="Calibri"/>
        <w:sz w:val="20"/>
      </w:rPr>
      <w:t>HCSA-</w:t>
    </w:r>
    <w:r w:rsidRPr="001A6D81">
      <w:rPr>
        <w:rFonts w:ascii="Calibri" w:hAnsi="Calibri" w:cs="Calibri"/>
        <w:sz w:val="20"/>
      </w:rPr>
      <w:t>90</w:t>
    </w:r>
    <w:r w:rsidR="005549D3" w:rsidRPr="001A6D81">
      <w:rPr>
        <w:rFonts w:ascii="Calibri" w:hAnsi="Calibri" w:cs="Calibri"/>
        <w:sz w:val="20"/>
      </w:rPr>
      <w:t>11</w:t>
    </w:r>
    <w:r w:rsidR="00CE6869" w:rsidRPr="001A6D81">
      <w:rPr>
        <w:rFonts w:ascii="Calibri" w:hAnsi="Calibri" w:cs="Calibri"/>
        <w:sz w:val="20"/>
      </w:rPr>
      <w:t>23</w:t>
    </w:r>
  </w:p>
  <w:p w14:paraId="2EE821A4" w14:textId="0C150023" w:rsidR="00B90722" w:rsidRPr="00BE2FD2" w:rsidRDefault="00B90722"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noProof/>
        <w:sz w:val="20"/>
      </w:rPr>
      <w:t>19</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FF30DC">
      <w:rPr>
        <w:rFonts w:ascii="Calibri" w:hAnsi="Calibri" w:cs="Calibri"/>
        <w:noProof/>
        <w:sz w:val="20"/>
      </w:rPr>
      <w:t>32</w:t>
    </w:r>
    <w:r>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E6A7" w14:textId="2F9311E5" w:rsidR="007A4B70" w:rsidRPr="007A4B70" w:rsidRDefault="007A4B70" w:rsidP="007A4B70">
    <w:pPr>
      <w:pStyle w:val="Footer"/>
      <w:jc w:val="right"/>
      <w:rPr>
        <w:rFonts w:asciiTheme="minorHAnsi" w:hAnsiTheme="minorHAnsi" w:cstheme="minorHAnsi"/>
        <w:sz w:val="20"/>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F018" w14:textId="77777777" w:rsidR="00FF30DC" w:rsidRDefault="00FF30DC" w:rsidP="00FF30DC">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1AD3D2B4" w14:textId="2E88EE06" w:rsidR="00DE7A46" w:rsidRPr="00FF30DC" w:rsidRDefault="00FF30DC" w:rsidP="00FF30DC">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Pr>
        <w:rFonts w:ascii="Calibri" w:hAnsi="Calibri" w:cs="Calibri"/>
        <w:noProof/>
        <w:position w:val="8"/>
        <w:sz w:val="20"/>
      </w:rPr>
      <w:t>2</w:t>
    </w:r>
    <w:r>
      <w:rPr>
        <w:rFonts w:ascii="Calibri" w:hAnsi="Calibri" w:cs="Calibri"/>
        <w:position w:val="8"/>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7DD8" w14:textId="16021BFB" w:rsidR="00DE7A46"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69F817F1" w14:textId="12FF26DD" w:rsidR="00DE7A46" w:rsidRPr="00DE7A46"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FF30DC">
      <w:rPr>
        <w:rFonts w:ascii="Calibri" w:hAnsi="Calibri" w:cs="Calibri"/>
        <w:noProof/>
        <w:position w:val="8"/>
        <w:sz w:val="20"/>
      </w:rPr>
      <w:t>2</w:t>
    </w:r>
    <w:r>
      <w:rPr>
        <w:rFonts w:ascii="Calibri" w:hAnsi="Calibri" w:cs="Calibri"/>
        <w:position w:val="8"/>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EDFCA" w14:textId="77777777" w:rsidR="00FF30DC" w:rsidRPr="001215F1" w:rsidRDefault="00FF30DC" w:rsidP="005F7E7F">
    <w:pPr>
      <w:pStyle w:val="Footer"/>
      <w:tabs>
        <w:tab w:val="clear" w:pos="4320"/>
        <w:tab w:val="clear" w:pos="8640"/>
      </w:tabs>
      <w:jc w:val="right"/>
      <w:rPr>
        <w:rFonts w:ascii="Calibri" w:hAnsi="Calibri" w:cs="Calibri"/>
        <w:color w:val="000000"/>
        <w:sz w:val="20"/>
      </w:rPr>
    </w:pPr>
    <w:r w:rsidRPr="001215F1">
      <w:rPr>
        <w:rFonts w:ascii="Calibri" w:hAnsi="Calibri" w:cs="Calibri"/>
        <w:color w:val="000000"/>
        <w:sz w:val="20"/>
      </w:rPr>
      <w:t xml:space="preserve">Bid Response Packet </w:t>
    </w:r>
    <w:r w:rsidRPr="001215F1">
      <w:rPr>
        <w:rFonts w:ascii="Calibri" w:hAnsi="Calibri" w:cs="Calibri"/>
        <w:sz w:val="20"/>
      </w:rPr>
      <w:t>– RFP</w:t>
    </w:r>
    <w:r w:rsidRPr="001215F1">
      <w:rPr>
        <w:rFonts w:ascii="Calibri" w:hAnsi="Calibri" w:cs="Calibri"/>
        <w:color w:val="000000"/>
        <w:sz w:val="20"/>
      </w:rPr>
      <w:t xml:space="preserve"> No</w:t>
    </w:r>
    <w:r w:rsidRPr="00F56287">
      <w:rPr>
        <w:rFonts w:ascii="Calibri" w:hAnsi="Calibri" w:cs="Calibri"/>
        <w:sz w:val="20"/>
      </w:rPr>
      <w:t>. HCSA-901123</w:t>
    </w:r>
  </w:p>
  <w:p w14:paraId="6FEC27B0" w14:textId="4960D834" w:rsidR="00FF30DC" w:rsidRPr="005F7E7F" w:rsidRDefault="00FF30DC" w:rsidP="005F7E7F">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Pr>
        <w:rFonts w:ascii="Calibri" w:hAnsi="Calibri" w:cs="Calibri"/>
        <w:noProof/>
        <w:position w:val="8"/>
        <w:sz w:val="20"/>
      </w:rPr>
      <w:t>30</w:t>
    </w:r>
    <w:r>
      <w:rPr>
        <w:rFonts w:ascii="Calibri" w:hAnsi="Calibri" w:cs="Calibri"/>
        <w:position w:val="8"/>
        <w:sz w:val="20"/>
      </w:rPr>
      <w:fldChar w:fldCharType="end"/>
    </w:r>
    <w:r>
      <w:rPr>
        <w:rFonts w:ascii="Calibri" w:hAnsi="Calibri" w:cs="Calibri"/>
        <w:position w:val="8"/>
        <w:sz w:val="20"/>
      </w:rPr>
      <w:t xml:space="preserve"> </w:t>
    </w:r>
    <w:r w:rsidRPr="001215F1">
      <w:rPr>
        <w:rFonts w:ascii="Calibri" w:hAnsi="Calibri" w:cs="Calibri"/>
        <w:sz w:val="20"/>
      </w:rPr>
      <w:t xml:space="preserve"> </w:t>
    </w:r>
    <w:r w:rsidRPr="001215F1">
      <w:rPr>
        <w:rFonts w:ascii="Calibri" w:hAnsi="Calibri" w:cs="Calibri"/>
        <w:sz w:val="20"/>
      </w:rPr>
      <w:sym w:font="Wingdings" w:char="F026"/>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047CC" w14:textId="77777777" w:rsidR="004E3937" w:rsidRDefault="004E3937">
      <w:r>
        <w:separator/>
      </w:r>
    </w:p>
  </w:footnote>
  <w:footnote w:type="continuationSeparator" w:id="0">
    <w:p w14:paraId="2C72EF9F" w14:textId="77777777" w:rsidR="004E3937" w:rsidRDefault="004E3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EDAC" w14:textId="77777777" w:rsidR="00BF0AB8" w:rsidRPr="00072724" w:rsidRDefault="00BF0AB8" w:rsidP="00BF0AB8">
    <w:pPr>
      <w:tabs>
        <w:tab w:val="right" w:pos="10080"/>
      </w:tabs>
      <w:suppressAutoHyphens/>
      <w:ind w:left="360"/>
      <w:jc w:val="right"/>
      <w:rPr>
        <w:rFonts w:ascii="Calibri" w:hAnsi="Calibri" w:cs="Calibri"/>
        <w:spacing w:val="-3"/>
        <w:sz w:val="22"/>
        <w:szCs w:val="18"/>
      </w:rPr>
    </w:pPr>
    <w:bookmarkStart w:id="97" w:name="_Hlk127456677"/>
    <w:r w:rsidRPr="00072724">
      <w:rPr>
        <w:rFonts w:ascii="Calibri" w:hAnsi="Calibri" w:cs="Calibri"/>
        <w:spacing w:val="-3"/>
        <w:sz w:val="22"/>
        <w:szCs w:val="18"/>
      </w:rPr>
      <w:t>Specifications, Terms &amp; Conditions</w:t>
    </w:r>
  </w:p>
  <w:p w14:paraId="501ECF94" w14:textId="52D6A283" w:rsidR="00BF0AB8" w:rsidRPr="00072724" w:rsidRDefault="00BF0AB8" w:rsidP="00BF0AB8">
    <w:pPr>
      <w:pStyle w:val="Footer"/>
      <w:tabs>
        <w:tab w:val="clear" w:pos="4320"/>
        <w:tab w:val="clear" w:pos="8640"/>
        <w:tab w:val="right" w:pos="10800"/>
      </w:tabs>
      <w:rPr>
        <w:rFonts w:ascii="Calibri" w:hAnsi="Calibri" w:cs="Calibri"/>
        <w:spacing w:val="-3"/>
        <w:sz w:val="22"/>
        <w:szCs w:val="18"/>
      </w:rPr>
    </w:pPr>
    <w:r w:rsidRPr="00072724">
      <w:rPr>
        <w:rFonts w:ascii="Calibri" w:hAnsi="Calibri" w:cs="Calibri"/>
        <w:spacing w:val="-3"/>
        <w:sz w:val="22"/>
        <w:szCs w:val="18"/>
      </w:rPr>
      <w:tab/>
      <w:t xml:space="preserve">for </w:t>
    </w:r>
    <w:r w:rsidRPr="00BF0AB8">
      <w:rPr>
        <w:rFonts w:ascii="Calibri" w:hAnsi="Calibri" w:cs="Calibri"/>
        <w:spacing w:val="-3"/>
        <w:sz w:val="22"/>
        <w:szCs w:val="18"/>
      </w:rPr>
      <w:fldChar w:fldCharType="begin"/>
    </w:r>
    <w:r w:rsidRPr="00BF0AB8">
      <w:rPr>
        <w:rFonts w:ascii="Calibri" w:hAnsi="Calibri" w:cs="Calibri"/>
        <w:spacing w:val="-3"/>
        <w:sz w:val="22"/>
        <w:szCs w:val="18"/>
      </w:rPr>
      <w:instrText xml:space="preserve"> REF BidTitle \h </w:instrText>
    </w:r>
    <w:r w:rsidRPr="00BF0AB8">
      <w:rPr>
        <w:rFonts w:ascii="Calibri" w:hAnsi="Calibri" w:cs="Calibri"/>
        <w:spacing w:val="-3"/>
        <w:sz w:val="22"/>
        <w:szCs w:val="18"/>
      </w:rPr>
    </w:r>
    <w:r w:rsidRPr="00BF0AB8">
      <w:rPr>
        <w:rFonts w:ascii="Calibri" w:hAnsi="Calibri" w:cs="Calibri"/>
        <w:spacing w:val="-3"/>
        <w:sz w:val="22"/>
        <w:szCs w:val="18"/>
      </w:rPr>
      <w:fldChar w:fldCharType="end"/>
    </w:r>
    <w:r w:rsidRPr="00BF0AB8">
      <w:rPr>
        <w:rFonts w:ascii="Calibri" w:hAnsi="Calibri" w:cs="Calibri"/>
        <w:spacing w:val="-3"/>
        <w:sz w:val="22"/>
        <w:szCs w:val="18"/>
      </w:rPr>
      <w:fldChar w:fldCharType="begin"/>
    </w:r>
    <w:r w:rsidRPr="00BF0AB8">
      <w:rPr>
        <w:rFonts w:ascii="Calibri" w:hAnsi="Calibri" w:cs="Calibri"/>
        <w:spacing w:val="-3"/>
        <w:sz w:val="22"/>
        <w:szCs w:val="18"/>
      </w:rPr>
      <w:instrText xml:space="preserve"> REF BidTitle \h </w:instrText>
    </w:r>
    <w:r w:rsidRPr="00BF0AB8">
      <w:rPr>
        <w:rFonts w:ascii="Calibri" w:hAnsi="Calibri" w:cs="Calibri"/>
        <w:spacing w:val="-3"/>
        <w:sz w:val="22"/>
        <w:szCs w:val="18"/>
      </w:rPr>
    </w:r>
    <w:r w:rsidRPr="00BF0AB8">
      <w:rPr>
        <w:rFonts w:ascii="Calibri" w:hAnsi="Calibri" w:cs="Calibri"/>
        <w:spacing w:val="-3"/>
        <w:sz w:val="22"/>
        <w:szCs w:val="18"/>
      </w:rPr>
      <w:fldChar w:fldCharType="end"/>
    </w:r>
    <w:r w:rsidRPr="00BF0AB8">
      <w:rPr>
        <w:rFonts w:ascii="Calibri" w:hAnsi="Calibri" w:cs="Calibri"/>
        <w:spacing w:val="-3"/>
        <w:sz w:val="22"/>
        <w:szCs w:val="18"/>
      </w:rPr>
      <w:fldChar w:fldCharType="begin"/>
    </w:r>
    <w:r w:rsidRPr="00BF0AB8">
      <w:rPr>
        <w:rFonts w:ascii="Calibri" w:hAnsi="Calibri" w:cs="Calibri"/>
        <w:spacing w:val="-3"/>
        <w:sz w:val="22"/>
        <w:szCs w:val="18"/>
      </w:rPr>
      <w:instrText xml:space="preserve"> REF BidTitle \h </w:instrText>
    </w:r>
    <w:r w:rsidRPr="00BF0AB8">
      <w:rPr>
        <w:rFonts w:ascii="Calibri" w:hAnsi="Calibri" w:cs="Calibri"/>
        <w:spacing w:val="-3"/>
        <w:sz w:val="22"/>
        <w:szCs w:val="18"/>
      </w:rPr>
    </w:r>
    <w:r w:rsidRPr="00BF0AB8">
      <w:rPr>
        <w:rFonts w:ascii="Calibri" w:hAnsi="Calibri" w:cs="Calibri"/>
        <w:spacing w:val="-3"/>
        <w:sz w:val="22"/>
        <w:szCs w:val="18"/>
      </w:rPr>
      <w:fldChar w:fldCharType="end"/>
    </w:r>
    <w:r w:rsidRPr="00BF0AB8">
      <w:rPr>
        <w:rFonts w:ascii="Calibri" w:hAnsi="Calibri" w:cs="Calibri"/>
        <w:spacing w:val="-3"/>
        <w:sz w:val="22"/>
        <w:szCs w:val="18"/>
      </w:rPr>
      <w:t>Recipe4Health Health Coaching/Nutrition Education Service Provider</w:t>
    </w:r>
  </w:p>
  <w:bookmarkEnd w:id="97"/>
  <w:p w14:paraId="490E306A" w14:textId="77777777" w:rsidR="00BF0AB8" w:rsidRPr="00A85450" w:rsidRDefault="00BF0AB8" w:rsidP="00BF0AB8">
    <w:pPr>
      <w:pStyle w:val="Footer"/>
      <w:tabs>
        <w:tab w:val="clear" w:pos="4320"/>
        <w:tab w:val="clear" w:pos="8640"/>
        <w:tab w:val="right" w:pos="10440"/>
      </w:tabs>
      <w:rPr>
        <w:rFonts w:ascii="Calibri" w:hAnsi="Calibri" w:cs="Calibri"/>
        <w:sz w:val="10"/>
      </w:rPr>
    </w:pPr>
  </w:p>
  <w:p w14:paraId="5E81BE71" w14:textId="77777777" w:rsidR="00BF0AB8" w:rsidRDefault="00BF0AB8" w:rsidP="00BF0AB8">
    <w:pPr>
      <w:pStyle w:val="Footer"/>
      <w:pBdr>
        <w:top w:val="single" w:sz="6" w:space="1" w:color="auto"/>
      </w:pBdr>
      <w:tabs>
        <w:tab w:val="clear" w:pos="4320"/>
        <w:tab w:val="center" w:pos="5130"/>
      </w:tabs>
      <w:rPr>
        <w:sz w:val="10"/>
      </w:rPr>
    </w:pPr>
  </w:p>
  <w:p w14:paraId="7250F6C7" w14:textId="4442F6DA" w:rsidR="00BF0AB8" w:rsidRPr="00BF0AB8" w:rsidRDefault="00BF0AB8" w:rsidP="00BF0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616F" w14:textId="5C87D0B3" w:rsidR="00B90722" w:rsidRDefault="00B90722" w:rsidP="00A84F60">
    <w:pPr>
      <w:pStyle w:val="RFP-QHeader1"/>
    </w:pPr>
    <w:r w:rsidRPr="0037163A">
      <w:rPr>
        <w:rFonts w:ascii="Avenir Next LT Pro" w:hAnsi="Avenir Next LT Pro"/>
        <w:noProof/>
        <w:color w:val="7030A0"/>
        <w:spacing w:val="60"/>
        <w:sz w:val="44"/>
        <w:szCs w:val="32"/>
        <w:highlight w:val="yellow"/>
      </w:rPr>
      <w:drawing>
        <wp:anchor distT="0" distB="0" distL="114300" distR="114300" simplePos="0" relativeHeight="251686912" behindDoc="1" locked="0" layoutInCell="1" allowOverlap="1" wp14:anchorId="719A8EFA" wp14:editId="516BFABE">
          <wp:simplePos x="0" y="0"/>
          <wp:positionH relativeFrom="margin">
            <wp:posOffset>0</wp:posOffset>
          </wp:positionH>
          <wp:positionV relativeFrom="paragraph">
            <wp:posOffset>0</wp:posOffset>
          </wp:positionV>
          <wp:extent cx="794657" cy="794657"/>
          <wp:effectExtent l="0" t="0" r="5715" b="5715"/>
          <wp:wrapNone/>
          <wp:docPr id="10" name="Picture 10"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FF30DC">
      <w:rPr>
        <w:rFonts w:ascii="Avenir Next LT Pro" w:hAnsi="Avenir Next LT Pro"/>
        <w:noProof/>
        <w:color w:val="7030A0"/>
        <w:spacing w:val="60"/>
        <w:sz w:val="44"/>
        <w:szCs w:val="32"/>
        <w:highlight w:val="yellow"/>
      </w:rPr>
      <w:pict w14:anchorId="5D959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2" type="#_x0000_t75" style="position:absolute;left:0;text-align:left;margin-left:0;margin-top:0;width:319.5pt;height:319.5pt;z-index:-251628544;mso-position-horizontal:center;mso-position-horizontal-relative:margin;mso-position-vertical:center;mso-position-vertical-relative:margin" o:allowincell="f">
          <v:imagedata r:id="rId2" o:title="county of alameda logo" gain="19661f" blacklevel="22938f"/>
          <w10:wrap anchorx="margin" anchory="margin"/>
        </v:shape>
      </w:pict>
    </w:r>
    <w:r w:rsidR="00FF30DC">
      <w:rPr>
        <w:noProof/>
      </w:rPr>
      <w:pict w14:anchorId="500333EC">
        <v:shape id="_x0000_s1131" type="#_x0000_t75" style="position:absolute;left:0;text-align:left;margin-left:0;margin-top:0;width:319.5pt;height:319.5pt;z-index:-251630592;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72978054" w:rsidR="004D05F2" w:rsidRPr="000A03E2" w:rsidRDefault="004D05F2" w:rsidP="000A03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B57A" w14:textId="4258B04F" w:rsidR="0055688B" w:rsidRPr="0037163A" w:rsidRDefault="0055688B" w:rsidP="0055688B">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83840" behindDoc="1" locked="0" layoutInCell="1" allowOverlap="1" wp14:anchorId="79FF675B" wp14:editId="562D07F7">
          <wp:simplePos x="0" y="0"/>
          <wp:positionH relativeFrom="margin">
            <wp:posOffset>0</wp:posOffset>
          </wp:positionH>
          <wp:positionV relativeFrom="paragraph">
            <wp:posOffset>0</wp:posOffset>
          </wp:positionV>
          <wp:extent cx="794657" cy="794657"/>
          <wp:effectExtent l="0" t="0" r="5715" b="5715"/>
          <wp:wrapNone/>
          <wp:docPr id="9" name="Picture 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6BF6E6C1" w14:textId="49B091D9" w:rsidR="0055688B" w:rsidRDefault="005568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9FC8" w14:textId="737F3F0A" w:rsidR="000C3F9F" w:rsidRPr="009A6D5B" w:rsidRDefault="000C3F9F" w:rsidP="009A6D5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0821" w14:textId="2D969CED" w:rsidR="008D0170" w:rsidRDefault="008D0170" w:rsidP="008D0170">
    <w:pPr>
      <w:pStyle w:val="RFP-QHeader1"/>
    </w:pPr>
    <w:r>
      <w:rPr>
        <w:rFonts w:ascii="Avenir Next LT Pro" w:hAnsi="Avenir Next LT Pro"/>
        <w:noProof/>
        <w:color w:val="7030A0"/>
        <w:spacing w:val="60"/>
        <w:sz w:val="44"/>
        <w:szCs w:val="32"/>
      </w:rPr>
      <w:pict w14:anchorId="75D23D41"/>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46E129B"/>
    <w:multiLevelType w:val="hybridMultilevel"/>
    <w:tmpl w:val="DA3481C6"/>
    <w:lvl w:ilvl="0" w:tplc="FFFFFFFF">
      <w:start w:val="1"/>
      <w:numFmt w:val="lowerLetter"/>
      <w:lvlText w:val="%1."/>
      <w:lvlJc w:val="left"/>
      <w:pPr>
        <w:ind w:left="2880" w:hanging="360"/>
      </w:pPr>
    </w:lvl>
    <w:lvl w:ilvl="1" w:tplc="FFFFFFFF">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 w15:restartNumberingAfterBreak="0">
    <w:nsid w:val="09565E19"/>
    <w:multiLevelType w:val="hybridMultilevel"/>
    <w:tmpl w:val="7B7CA53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0218F"/>
    <w:multiLevelType w:val="hybridMultilevel"/>
    <w:tmpl w:val="451A4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44FA3"/>
    <w:multiLevelType w:val="hybridMultilevel"/>
    <w:tmpl w:val="B418A776"/>
    <w:lvl w:ilvl="0" w:tplc="0A9C8504">
      <w:start w:val="1"/>
      <w:numFmt w:val="upperLetter"/>
      <w:lvlText w:val="%1."/>
      <w:lvlJc w:val="left"/>
      <w:pPr>
        <w:ind w:left="72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B63F6"/>
    <w:multiLevelType w:val="hybridMultilevel"/>
    <w:tmpl w:val="DE7E3E06"/>
    <w:lvl w:ilvl="0" w:tplc="BF440C20">
      <w:start w:val="1"/>
      <w:numFmt w:val="decimal"/>
      <w:lvlText w:val="%1."/>
      <w:lvlJc w:val="left"/>
      <w:pPr>
        <w:ind w:left="720" w:hanging="360"/>
      </w:pPr>
      <w:rPr>
        <w:rFonts w:hint="default"/>
        <w:b w:val="0"/>
        <w:strike w:val="0"/>
        <w:szCs w:val="26"/>
        <w:lang w:val="x-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A7BB0"/>
    <w:multiLevelType w:val="hybridMultilevel"/>
    <w:tmpl w:val="DE7E3E06"/>
    <w:lvl w:ilvl="0" w:tplc="FFFFFFFF">
      <w:start w:val="1"/>
      <w:numFmt w:val="decimal"/>
      <w:lvlText w:val="%1."/>
      <w:lvlJc w:val="left"/>
      <w:pPr>
        <w:ind w:left="720" w:hanging="360"/>
      </w:pPr>
      <w:rPr>
        <w:rFonts w:hint="default"/>
        <w:b w:val="0"/>
        <w:strike w:val="0"/>
        <w:szCs w:val="26"/>
        <w:lang w:val="x-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DE41CEE"/>
    <w:multiLevelType w:val="multilevel"/>
    <w:tmpl w:val="6978C27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40A7854"/>
    <w:multiLevelType w:val="hybridMultilevel"/>
    <w:tmpl w:val="8B0E380C"/>
    <w:lvl w:ilvl="0" w:tplc="5AE6A8A6">
      <w:start w:val="1"/>
      <w:numFmt w:val="lowerLetter"/>
      <w:lvlText w:val="%1."/>
      <w:lvlJc w:val="left"/>
      <w:pPr>
        <w:ind w:left="720" w:hanging="360"/>
      </w:pPr>
      <w:rPr>
        <w:b w:val="0"/>
        <w:bCs w:val="0"/>
      </w:rPr>
    </w:lvl>
    <w:lvl w:ilvl="1" w:tplc="A31A951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6758F"/>
    <w:multiLevelType w:val="hybridMultilevel"/>
    <w:tmpl w:val="EF145360"/>
    <w:lvl w:ilvl="0" w:tplc="0409000F">
      <w:start w:val="1"/>
      <w:numFmt w:val="decimal"/>
      <w:lvlText w:val="%1."/>
      <w:lvlJc w:val="left"/>
      <w:pPr>
        <w:ind w:left="360" w:hanging="360"/>
      </w:pPr>
      <w:rPr>
        <w:rFonts w:hint="default"/>
        <w:b w:val="0"/>
        <w:strike w:val="0"/>
        <w:szCs w:val="26"/>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63B73"/>
    <w:multiLevelType w:val="hybridMultilevel"/>
    <w:tmpl w:val="3E78EC7A"/>
    <w:lvl w:ilvl="0" w:tplc="C7E89D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F6C3E"/>
    <w:multiLevelType w:val="hybridMultilevel"/>
    <w:tmpl w:val="3D58A9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ADE0AB1"/>
    <w:multiLevelType w:val="hybridMultilevel"/>
    <w:tmpl w:val="A46C34E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D318B6"/>
    <w:multiLevelType w:val="hybridMultilevel"/>
    <w:tmpl w:val="DE1A0A30"/>
    <w:lvl w:ilvl="0" w:tplc="3C7E0144">
      <w:start w:val="1"/>
      <w:numFmt w:val="lowerLetter"/>
      <w:lvlText w:val="(%1)"/>
      <w:lvlJc w:val="left"/>
      <w:pPr>
        <w:ind w:left="1800" w:hanging="360"/>
      </w:pPr>
      <w:rPr>
        <w:rFonts w:ascii="Calibri" w:hAnsi="Calibri" w:cs="Times New Roman"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9"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7868C3"/>
    <w:multiLevelType w:val="multilevel"/>
    <w:tmpl w:val="8A740E3C"/>
    <w:lvl w:ilvl="0">
      <w:start w:val="1"/>
      <w:numFmt w:val="decimal"/>
      <w:lvlText w:val="%1."/>
      <w:lvlJc w:val="left"/>
      <w:pPr>
        <w:ind w:left="720" w:hanging="720"/>
      </w:pPr>
      <w:rPr>
        <w:rFonts w:hint="default"/>
        <w:b w:val="0"/>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33682E"/>
    <w:multiLevelType w:val="multilevel"/>
    <w:tmpl w:val="4178F6E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6462F1E"/>
    <w:multiLevelType w:val="hybridMultilevel"/>
    <w:tmpl w:val="A9546EBC"/>
    <w:lvl w:ilvl="0" w:tplc="4328D65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4BA704A5"/>
    <w:multiLevelType w:val="hybridMultilevel"/>
    <w:tmpl w:val="97BC6DB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2C026D"/>
    <w:multiLevelType w:val="multilevel"/>
    <w:tmpl w:val="9B04760E"/>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F360891"/>
    <w:multiLevelType w:val="hybridMultilevel"/>
    <w:tmpl w:val="775A5CAC"/>
    <w:lvl w:ilvl="0" w:tplc="9C88A2EA">
      <w:start w:val="1"/>
      <w:numFmt w:val="decimal"/>
      <w:lvlText w:val="(%1)"/>
      <w:lvlJc w:val="left"/>
      <w:pPr>
        <w:ind w:left="396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EA16A2"/>
    <w:multiLevelType w:val="hybridMultilevel"/>
    <w:tmpl w:val="E102BF0A"/>
    <w:lvl w:ilvl="0" w:tplc="A59A95B0">
      <w:start w:val="1"/>
      <w:numFmt w:val="decimal"/>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28" w15:restartNumberingAfterBreak="0">
    <w:nsid w:val="58661151"/>
    <w:multiLevelType w:val="hybridMultilevel"/>
    <w:tmpl w:val="E300F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E723EF"/>
    <w:multiLevelType w:val="multilevel"/>
    <w:tmpl w:val="EED04C7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DEB5919"/>
    <w:multiLevelType w:val="hybridMultilevel"/>
    <w:tmpl w:val="C0E0FD64"/>
    <w:lvl w:ilvl="0" w:tplc="68086DC8">
      <w:start w:val="1"/>
      <w:numFmt w:val="decimal"/>
      <w:lvlText w:val="(%1)"/>
      <w:lvlJc w:val="left"/>
      <w:pPr>
        <w:ind w:left="2880" w:hanging="360"/>
      </w:pPr>
      <w:rPr>
        <w:rFonts w:ascii="Calibri" w:hAnsi="Calibri" w:cs="Times New Roman" w:hint="default"/>
      </w:rPr>
    </w:lvl>
    <w:lvl w:ilvl="1" w:tplc="FFFFFFFF">
      <w:start w:val="1"/>
      <w:numFmt w:val="lowerLetter"/>
      <w:lvlText w:val="%2."/>
      <w:lvlJc w:val="left"/>
      <w:pPr>
        <w:ind w:left="3600" w:hanging="360"/>
      </w:pPr>
    </w:lvl>
    <w:lvl w:ilvl="2" w:tplc="FFFFFFFF">
      <w:start w:val="1"/>
      <w:numFmt w:val="lowerRoman"/>
      <w:lvlText w:val="%3."/>
      <w:lvlJc w:val="right"/>
      <w:pPr>
        <w:ind w:left="4320" w:hanging="180"/>
      </w:pPr>
    </w:lvl>
    <w:lvl w:ilvl="3" w:tplc="FFFFFFFF">
      <w:start w:val="1"/>
      <w:numFmt w:val="decimal"/>
      <w:lvlText w:val="%4."/>
      <w:lvlJc w:val="left"/>
      <w:pPr>
        <w:ind w:left="5040" w:hanging="360"/>
      </w:pPr>
    </w:lvl>
    <w:lvl w:ilvl="4" w:tplc="FFFFFFFF">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1" w15:restartNumberingAfterBreak="0">
    <w:nsid w:val="65401071"/>
    <w:multiLevelType w:val="hybridMultilevel"/>
    <w:tmpl w:val="B120A2EE"/>
    <w:lvl w:ilvl="0" w:tplc="03FC396E">
      <w:start w:val="1"/>
      <w:numFmt w:val="decimal"/>
      <w:lvlText w:val="%1."/>
      <w:lvlJc w:val="left"/>
      <w:pPr>
        <w:ind w:left="360" w:hanging="360"/>
      </w:pPr>
      <w:rPr>
        <w:rFonts w:hint="default"/>
        <w:b w:val="0"/>
        <w:strike w:val="0"/>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131619"/>
    <w:multiLevelType w:val="hybridMultilevel"/>
    <w:tmpl w:val="EA9E5742"/>
    <w:lvl w:ilvl="0" w:tplc="3C7E0144">
      <w:start w:val="1"/>
      <w:numFmt w:val="lowerLetter"/>
      <w:lvlText w:val="(%1)"/>
      <w:lvlJc w:val="left"/>
      <w:pPr>
        <w:tabs>
          <w:tab w:val="num" w:pos="2160"/>
        </w:tabs>
        <w:ind w:left="2160" w:hanging="720"/>
      </w:pPr>
      <w:rPr>
        <w:rFonts w:ascii="Calibri" w:hAnsi="Calibri" w:cs="Times New Roman" w:hint="default"/>
        <w:b w:val="0"/>
        <w:i w:val="0"/>
        <w:color w:val="auto"/>
      </w:rPr>
    </w:lvl>
    <w:lvl w:ilvl="1" w:tplc="FFFFFFFF">
      <w:start w:val="1"/>
      <w:numFmt w:val="lowerLetter"/>
      <w:lvlText w:val="(%2)"/>
      <w:lvlJc w:val="left"/>
      <w:pPr>
        <w:ind w:left="5850" w:hanging="360"/>
      </w:pPr>
      <w:rPr>
        <w:rFonts w:ascii="Calibri" w:hAnsi="Calibri" w:cs="Times New Roman" w:hint="default"/>
      </w:rPr>
    </w:lvl>
    <w:lvl w:ilvl="2" w:tplc="FFFFFFFF">
      <w:start w:val="1"/>
      <w:numFmt w:val="bullet"/>
      <w:lvlText w:val=""/>
      <w:lvlJc w:val="left"/>
      <w:pPr>
        <w:tabs>
          <w:tab w:val="num" w:pos="3330"/>
        </w:tabs>
        <w:ind w:left="3330" w:hanging="180"/>
      </w:pPr>
      <w:rPr>
        <w:rFonts w:ascii="Symbol" w:hAnsi="Symbol" w:hint="default"/>
      </w:rPr>
    </w:lvl>
    <w:lvl w:ilvl="3" w:tplc="FFFFFFFF" w:tentative="1">
      <w:start w:val="1"/>
      <w:numFmt w:val="decimal"/>
      <w:lvlText w:val="%4."/>
      <w:lvlJc w:val="left"/>
      <w:pPr>
        <w:tabs>
          <w:tab w:val="num" w:pos="4050"/>
        </w:tabs>
        <w:ind w:left="4050" w:hanging="360"/>
      </w:pPr>
    </w:lvl>
    <w:lvl w:ilvl="4" w:tplc="FFFFFFFF" w:tentative="1">
      <w:start w:val="1"/>
      <w:numFmt w:val="lowerLetter"/>
      <w:lvlText w:val="%5."/>
      <w:lvlJc w:val="left"/>
      <w:pPr>
        <w:tabs>
          <w:tab w:val="num" w:pos="4770"/>
        </w:tabs>
        <w:ind w:left="4770" w:hanging="360"/>
      </w:pPr>
    </w:lvl>
    <w:lvl w:ilvl="5" w:tplc="FFFFFFFF" w:tentative="1">
      <w:start w:val="1"/>
      <w:numFmt w:val="lowerRoman"/>
      <w:lvlText w:val="%6."/>
      <w:lvlJc w:val="right"/>
      <w:pPr>
        <w:tabs>
          <w:tab w:val="num" w:pos="5490"/>
        </w:tabs>
        <w:ind w:left="5490" w:hanging="180"/>
      </w:pPr>
    </w:lvl>
    <w:lvl w:ilvl="6" w:tplc="FFFFFFFF" w:tentative="1">
      <w:start w:val="1"/>
      <w:numFmt w:val="decimal"/>
      <w:lvlText w:val="%7."/>
      <w:lvlJc w:val="left"/>
      <w:pPr>
        <w:tabs>
          <w:tab w:val="num" w:pos="6210"/>
        </w:tabs>
        <w:ind w:left="6210" w:hanging="360"/>
      </w:pPr>
    </w:lvl>
    <w:lvl w:ilvl="7" w:tplc="FFFFFFFF" w:tentative="1">
      <w:start w:val="1"/>
      <w:numFmt w:val="lowerLetter"/>
      <w:lvlText w:val="%8."/>
      <w:lvlJc w:val="left"/>
      <w:pPr>
        <w:tabs>
          <w:tab w:val="num" w:pos="6930"/>
        </w:tabs>
        <w:ind w:left="6930" w:hanging="360"/>
      </w:pPr>
    </w:lvl>
    <w:lvl w:ilvl="8" w:tplc="FFFFFFFF" w:tentative="1">
      <w:start w:val="1"/>
      <w:numFmt w:val="lowerRoman"/>
      <w:lvlText w:val="%9."/>
      <w:lvlJc w:val="right"/>
      <w:pPr>
        <w:tabs>
          <w:tab w:val="num" w:pos="7650"/>
        </w:tabs>
        <w:ind w:left="7650" w:hanging="180"/>
      </w:pPr>
    </w:lvl>
  </w:abstractNum>
  <w:abstractNum w:abstractNumId="33" w15:restartNumberingAfterBreak="0">
    <w:nsid w:val="6CD60F0E"/>
    <w:multiLevelType w:val="hybridMultilevel"/>
    <w:tmpl w:val="EA9E5742"/>
    <w:lvl w:ilvl="0" w:tplc="FFFFFFFF">
      <w:start w:val="1"/>
      <w:numFmt w:val="lowerLetter"/>
      <w:lvlText w:val="(%1)"/>
      <w:lvlJc w:val="left"/>
      <w:pPr>
        <w:tabs>
          <w:tab w:val="num" w:pos="2160"/>
        </w:tabs>
        <w:ind w:left="2160" w:hanging="720"/>
      </w:pPr>
      <w:rPr>
        <w:rFonts w:ascii="Calibri" w:hAnsi="Calibri" w:cs="Times New Roman" w:hint="default"/>
        <w:b w:val="0"/>
        <w:i w:val="0"/>
        <w:color w:val="auto"/>
      </w:rPr>
    </w:lvl>
    <w:lvl w:ilvl="1" w:tplc="FFFFFFFF">
      <w:start w:val="1"/>
      <w:numFmt w:val="lowerLetter"/>
      <w:lvlText w:val="(%2)"/>
      <w:lvlJc w:val="left"/>
      <w:pPr>
        <w:ind w:left="5850" w:hanging="360"/>
      </w:pPr>
      <w:rPr>
        <w:rFonts w:ascii="Calibri" w:hAnsi="Calibri" w:cs="Times New Roman" w:hint="default"/>
      </w:rPr>
    </w:lvl>
    <w:lvl w:ilvl="2" w:tplc="FFFFFFFF">
      <w:start w:val="1"/>
      <w:numFmt w:val="bullet"/>
      <w:lvlText w:val=""/>
      <w:lvlJc w:val="left"/>
      <w:pPr>
        <w:tabs>
          <w:tab w:val="num" w:pos="3330"/>
        </w:tabs>
        <w:ind w:left="3330" w:hanging="180"/>
      </w:pPr>
      <w:rPr>
        <w:rFonts w:ascii="Symbol" w:hAnsi="Symbol" w:hint="default"/>
      </w:rPr>
    </w:lvl>
    <w:lvl w:ilvl="3" w:tplc="FFFFFFFF" w:tentative="1">
      <w:start w:val="1"/>
      <w:numFmt w:val="decimal"/>
      <w:lvlText w:val="%4."/>
      <w:lvlJc w:val="left"/>
      <w:pPr>
        <w:tabs>
          <w:tab w:val="num" w:pos="4050"/>
        </w:tabs>
        <w:ind w:left="4050" w:hanging="360"/>
      </w:pPr>
    </w:lvl>
    <w:lvl w:ilvl="4" w:tplc="FFFFFFFF" w:tentative="1">
      <w:start w:val="1"/>
      <w:numFmt w:val="lowerLetter"/>
      <w:lvlText w:val="%5."/>
      <w:lvlJc w:val="left"/>
      <w:pPr>
        <w:tabs>
          <w:tab w:val="num" w:pos="4770"/>
        </w:tabs>
        <w:ind w:left="4770" w:hanging="360"/>
      </w:pPr>
    </w:lvl>
    <w:lvl w:ilvl="5" w:tplc="FFFFFFFF" w:tentative="1">
      <w:start w:val="1"/>
      <w:numFmt w:val="lowerRoman"/>
      <w:lvlText w:val="%6."/>
      <w:lvlJc w:val="right"/>
      <w:pPr>
        <w:tabs>
          <w:tab w:val="num" w:pos="5490"/>
        </w:tabs>
        <w:ind w:left="5490" w:hanging="180"/>
      </w:pPr>
    </w:lvl>
    <w:lvl w:ilvl="6" w:tplc="FFFFFFFF" w:tentative="1">
      <w:start w:val="1"/>
      <w:numFmt w:val="decimal"/>
      <w:lvlText w:val="%7."/>
      <w:lvlJc w:val="left"/>
      <w:pPr>
        <w:tabs>
          <w:tab w:val="num" w:pos="6210"/>
        </w:tabs>
        <w:ind w:left="6210" w:hanging="360"/>
      </w:pPr>
    </w:lvl>
    <w:lvl w:ilvl="7" w:tplc="FFFFFFFF" w:tentative="1">
      <w:start w:val="1"/>
      <w:numFmt w:val="lowerLetter"/>
      <w:lvlText w:val="%8."/>
      <w:lvlJc w:val="left"/>
      <w:pPr>
        <w:tabs>
          <w:tab w:val="num" w:pos="6930"/>
        </w:tabs>
        <w:ind w:left="6930" w:hanging="360"/>
      </w:pPr>
    </w:lvl>
    <w:lvl w:ilvl="8" w:tplc="FFFFFFFF" w:tentative="1">
      <w:start w:val="1"/>
      <w:numFmt w:val="lowerRoman"/>
      <w:lvlText w:val="%9."/>
      <w:lvlJc w:val="right"/>
      <w:pPr>
        <w:tabs>
          <w:tab w:val="num" w:pos="7650"/>
        </w:tabs>
        <w:ind w:left="7650" w:hanging="180"/>
      </w:pPr>
    </w:lvl>
  </w:abstractNum>
  <w:abstractNum w:abstractNumId="34" w15:restartNumberingAfterBreak="0">
    <w:nsid w:val="6D3D000A"/>
    <w:multiLevelType w:val="hybridMultilevel"/>
    <w:tmpl w:val="DA3481C6"/>
    <w:lvl w:ilvl="0" w:tplc="0CEE40D2">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74EB3943"/>
    <w:multiLevelType w:val="multilevel"/>
    <w:tmpl w:val="F5B01DB0"/>
    <w:lvl w:ilvl="0">
      <w:start w:val="1"/>
      <w:numFmt w:val="decimal"/>
      <w:lvlText w:val="%1."/>
      <w:lvlJc w:val="left"/>
      <w:pPr>
        <w:tabs>
          <w:tab w:val="num" w:pos="1080"/>
        </w:tabs>
        <w:ind w:left="1080" w:hanging="720"/>
      </w:pPr>
      <w:rPr>
        <w:rFonts w:asciiTheme="minorHAnsi" w:hAnsiTheme="minorHAnsi" w:cstheme="minorHAnsi" w:hint="default"/>
        <w:sz w:val="24"/>
        <w:szCs w:val="24"/>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6" w15:restartNumberingAfterBreak="0">
    <w:nsid w:val="7755419A"/>
    <w:multiLevelType w:val="hybridMultilevel"/>
    <w:tmpl w:val="FC1E9558"/>
    <w:lvl w:ilvl="0" w:tplc="FB1AB684">
      <w:start w:val="1"/>
      <w:numFmt w:val="lowerLetter"/>
      <w:lvlText w:val="%1."/>
      <w:lvlJc w:val="left"/>
      <w:pPr>
        <w:ind w:left="1080" w:hanging="360"/>
      </w:pPr>
      <w:rPr>
        <w:rFonts w:ascii="Calibri" w:eastAsia="Times New Roman" w:hAnsi="Calibri" w:cs="Calibri"/>
      </w:rPr>
    </w:lvl>
    <w:lvl w:ilvl="1" w:tplc="04090003">
      <w:start w:val="1"/>
      <w:numFmt w:val="bullet"/>
      <w:lvlText w:val="o"/>
      <w:lvlJc w:val="left"/>
      <w:pPr>
        <w:ind w:left="1800" w:hanging="360"/>
      </w:pPr>
      <w:rPr>
        <w:rFonts w:ascii="Courier New" w:hAnsi="Courier New" w:cs="Courier New" w:hint="default"/>
      </w:rPr>
    </w:lvl>
    <w:lvl w:ilvl="2" w:tplc="00CCCC1E">
      <w:numFmt w:val="bullet"/>
      <w:lvlText w:val="·"/>
      <w:lvlJc w:val="left"/>
      <w:pPr>
        <w:ind w:left="2520" w:hanging="360"/>
      </w:pPr>
      <w:rPr>
        <w:rFonts w:ascii="Calibri" w:eastAsia="Times New Roman"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7F53F68"/>
    <w:multiLevelType w:val="multilevel"/>
    <w:tmpl w:val="54F21CC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83A1EF5"/>
    <w:multiLevelType w:val="hybridMultilevel"/>
    <w:tmpl w:val="493E5B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B3A342F"/>
    <w:multiLevelType w:val="hybridMultilevel"/>
    <w:tmpl w:val="49661D5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0079519">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634483788">
    <w:abstractNumId w:val="1"/>
  </w:num>
  <w:num w:numId="3" w16cid:durableId="1733771951">
    <w:abstractNumId w:val="10"/>
  </w:num>
  <w:num w:numId="4" w16cid:durableId="242758103">
    <w:abstractNumId w:val="12"/>
  </w:num>
  <w:num w:numId="5" w16cid:durableId="843057477">
    <w:abstractNumId w:val="31"/>
  </w:num>
  <w:num w:numId="6" w16cid:durableId="1267272940">
    <w:abstractNumId w:val="35"/>
  </w:num>
  <w:num w:numId="7" w16cid:durableId="1765416579">
    <w:abstractNumId w:val="20"/>
  </w:num>
  <w:num w:numId="8" w16cid:durableId="1310020258">
    <w:abstractNumId w:val="5"/>
  </w:num>
  <w:num w:numId="9" w16cid:durableId="767041247">
    <w:abstractNumId w:val="14"/>
  </w:num>
  <w:num w:numId="10" w16cid:durableId="1197541346">
    <w:abstractNumId w:val="25"/>
  </w:num>
  <w:num w:numId="11" w16cid:durableId="834303142">
    <w:abstractNumId w:val="8"/>
  </w:num>
  <w:num w:numId="12" w16cid:durableId="1634746557">
    <w:abstractNumId w:val="37"/>
  </w:num>
  <w:num w:numId="13" w16cid:durableId="2108771141">
    <w:abstractNumId w:val="17"/>
  </w:num>
  <w:num w:numId="14" w16cid:durableId="546450505">
    <w:abstractNumId w:val="29"/>
  </w:num>
  <w:num w:numId="15" w16cid:durableId="502553816">
    <w:abstractNumId w:val="21"/>
  </w:num>
  <w:num w:numId="16" w16cid:durableId="641541121">
    <w:abstractNumId w:val="34"/>
  </w:num>
  <w:num w:numId="17" w16cid:durableId="1530797126">
    <w:abstractNumId w:val="28"/>
  </w:num>
  <w:num w:numId="18" w16cid:durableId="1852262001">
    <w:abstractNumId w:val="27"/>
  </w:num>
  <w:num w:numId="19" w16cid:durableId="912852653">
    <w:abstractNumId w:val="9"/>
  </w:num>
  <w:num w:numId="20" w16cid:durableId="1864979288">
    <w:abstractNumId w:val="22"/>
  </w:num>
  <w:num w:numId="21" w16cid:durableId="1015154224">
    <w:abstractNumId w:val="25"/>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1722747">
    <w:abstractNumId w:val="38"/>
  </w:num>
  <w:num w:numId="23" w16cid:durableId="1917856483">
    <w:abstractNumId w:val="19"/>
  </w:num>
  <w:num w:numId="24" w16cid:durableId="1201239540">
    <w:abstractNumId w:val="15"/>
  </w:num>
  <w:num w:numId="25" w16cid:durableId="1487938276">
    <w:abstractNumId w:val="23"/>
  </w:num>
  <w:num w:numId="26" w16cid:durableId="1104810109">
    <w:abstractNumId w:val="26"/>
  </w:num>
  <w:num w:numId="27" w16cid:durableId="1861774206">
    <w:abstractNumId w:val="4"/>
  </w:num>
  <w:num w:numId="28" w16cid:durableId="550921420">
    <w:abstractNumId w:val="36"/>
  </w:num>
  <w:num w:numId="29" w16cid:durableId="1802458465">
    <w:abstractNumId w:val="6"/>
  </w:num>
  <w:num w:numId="30" w16cid:durableId="1312439081">
    <w:abstractNumId w:val="2"/>
  </w:num>
  <w:num w:numId="31" w16cid:durableId="419177184">
    <w:abstractNumId w:val="13"/>
  </w:num>
  <w:num w:numId="32" w16cid:durableId="9260803">
    <w:abstractNumId w:val="30"/>
  </w:num>
  <w:num w:numId="33" w16cid:durableId="3792137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51392104">
    <w:abstractNumId w:val="32"/>
  </w:num>
  <w:num w:numId="35" w16cid:durableId="1504666564">
    <w:abstractNumId w:val="18"/>
  </w:num>
  <w:num w:numId="36" w16cid:durableId="1259367805">
    <w:abstractNumId w:val="3"/>
  </w:num>
  <w:num w:numId="37" w16cid:durableId="487402387">
    <w:abstractNumId w:val="24"/>
  </w:num>
  <w:num w:numId="38" w16cid:durableId="159389558">
    <w:abstractNumId w:val="39"/>
  </w:num>
  <w:num w:numId="39" w16cid:durableId="2038382340">
    <w:abstractNumId w:val="16"/>
  </w:num>
  <w:num w:numId="40" w16cid:durableId="108622596">
    <w:abstractNumId w:val="11"/>
  </w:num>
  <w:num w:numId="41" w16cid:durableId="787966835">
    <w:abstractNumId w:val="7"/>
  </w:num>
  <w:num w:numId="42" w16cid:durableId="451020758">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M6sFAM51KeItAAAA"/>
  </w:docVars>
  <w:rsids>
    <w:rsidRoot w:val="00A44F60"/>
    <w:rsid w:val="000014C8"/>
    <w:rsid w:val="00001B92"/>
    <w:rsid w:val="00001D68"/>
    <w:rsid w:val="0000216C"/>
    <w:rsid w:val="000027EB"/>
    <w:rsid w:val="0000383D"/>
    <w:rsid w:val="00003B4D"/>
    <w:rsid w:val="00003D08"/>
    <w:rsid w:val="0000474B"/>
    <w:rsid w:val="00004DD8"/>
    <w:rsid w:val="00005CB8"/>
    <w:rsid w:val="00006059"/>
    <w:rsid w:val="000060A5"/>
    <w:rsid w:val="00006C34"/>
    <w:rsid w:val="0000735A"/>
    <w:rsid w:val="00007688"/>
    <w:rsid w:val="0000793D"/>
    <w:rsid w:val="00010516"/>
    <w:rsid w:val="00011821"/>
    <w:rsid w:val="00013283"/>
    <w:rsid w:val="00013C76"/>
    <w:rsid w:val="0001449B"/>
    <w:rsid w:val="000156FD"/>
    <w:rsid w:val="000158EF"/>
    <w:rsid w:val="00015E6F"/>
    <w:rsid w:val="00016E1C"/>
    <w:rsid w:val="00016FB6"/>
    <w:rsid w:val="00017184"/>
    <w:rsid w:val="00020FA7"/>
    <w:rsid w:val="00021232"/>
    <w:rsid w:val="00021376"/>
    <w:rsid w:val="00022798"/>
    <w:rsid w:val="00024521"/>
    <w:rsid w:val="00024DD7"/>
    <w:rsid w:val="00024EC1"/>
    <w:rsid w:val="00025C5B"/>
    <w:rsid w:val="00027007"/>
    <w:rsid w:val="000278E0"/>
    <w:rsid w:val="000279F4"/>
    <w:rsid w:val="00031AC5"/>
    <w:rsid w:val="00031FBE"/>
    <w:rsid w:val="0003357F"/>
    <w:rsid w:val="00033E5E"/>
    <w:rsid w:val="000352A4"/>
    <w:rsid w:val="00035F4D"/>
    <w:rsid w:val="000363F4"/>
    <w:rsid w:val="0003676F"/>
    <w:rsid w:val="00037DA9"/>
    <w:rsid w:val="00040594"/>
    <w:rsid w:val="000433E4"/>
    <w:rsid w:val="00044295"/>
    <w:rsid w:val="000442CA"/>
    <w:rsid w:val="00044D4A"/>
    <w:rsid w:val="0004564D"/>
    <w:rsid w:val="000458B8"/>
    <w:rsid w:val="000460D7"/>
    <w:rsid w:val="00046A22"/>
    <w:rsid w:val="000509F0"/>
    <w:rsid w:val="000510ED"/>
    <w:rsid w:val="000531EA"/>
    <w:rsid w:val="000548D3"/>
    <w:rsid w:val="000569D7"/>
    <w:rsid w:val="00057842"/>
    <w:rsid w:val="00060E77"/>
    <w:rsid w:val="00061F48"/>
    <w:rsid w:val="00062811"/>
    <w:rsid w:val="00062A1E"/>
    <w:rsid w:val="00062A88"/>
    <w:rsid w:val="00063231"/>
    <w:rsid w:val="00063D63"/>
    <w:rsid w:val="00063E8C"/>
    <w:rsid w:val="00065521"/>
    <w:rsid w:val="000664F5"/>
    <w:rsid w:val="00067824"/>
    <w:rsid w:val="00070D99"/>
    <w:rsid w:val="0007148C"/>
    <w:rsid w:val="00071570"/>
    <w:rsid w:val="000723B0"/>
    <w:rsid w:val="00072724"/>
    <w:rsid w:val="00073322"/>
    <w:rsid w:val="00073990"/>
    <w:rsid w:val="00075E0D"/>
    <w:rsid w:val="0008060F"/>
    <w:rsid w:val="00080CA9"/>
    <w:rsid w:val="00080E65"/>
    <w:rsid w:val="00082C51"/>
    <w:rsid w:val="000834B2"/>
    <w:rsid w:val="00083A3B"/>
    <w:rsid w:val="00084740"/>
    <w:rsid w:val="000848F9"/>
    <w:rsid w:val="00085AAE"/>
    <w:rsid w:val="00090742"/>
    <w:rsid w:val="00090A58"/>
    <w:rsid w:val="00091C92"/>
    <w:rsid w:val="0009215F"/>
    <w:rsid w:val="00092399"/>
    <w:rsid w:val="00092FE2"/>
    <w:rsid w:val="0009327A"/>
    <w:rsid w:val="0009598D"/>
    <w:rsid w:val="00096053"/>
    <w:rsid w:val="0009674A"/>
    <w:rsid w:val="000969CB"/>
    <w:rsid w:val="00096AA3"/>
    <w:rsid w:val="00097BC8"/>
    <w:rsid w:val="00097D1C"/>
    <w:rsid w:val="000A03E2"/>
    <w:rsid w:val="000A0537"/>
    <w:rsid w:val="000A1012"/>
    <w:rsid w:val="000A214A"/>
    <w:rsid w:val="000A2B13"/>
    <w:rsid w:val="000A3BF6"/>
    <w:rsid w:val="000A3C82"/>
    <w:rsid w:val="000A5807"/>
    <w:rsid w:val="000A5854"/>
    <w:rsid w:val="000A5FD0"/>
    <w:rsid w:val="000A610C"/>
    <w:rsid w:val="000A67F7"/>
    <w:rsid w:val="000A799A"/>
    <w:rsid w:val="000A7DAF"/>
    <w:rsid w:val="000B01A6"/>
    <w:rsid w:val="000B14F4"/>
    <w:rsid w:val="000B2498"/>
    <w:rsid w:val="000B2EA5"/>
    <w:rsid w:val="000B3F42"/>
    <w:rsid w:val="000B4A2E"/>
    <w:rsid w:val="000B5396"/>
    <w:rsid w:val="000B555F"/>
    <w:rsid w:val="000B5E5F"/>
    <w:rsid w:val="000B61A0"/>
    <w:rsid w:val="000B7206"/>
    <w:rsid w:val="000B73D0"/>
    <w:rsid w:val="000B7BD4"/>
    <w:rsid w:val="000C17C3"/>
    <w:rsid w:val="000C2584"/>
    <w:rsid w:val="000C2C22"/>
    <w:rsid w:val="000C3729"/>
    <w:rsid w:val="000C3F9F"/>
    <w:rsid w:val="000C4399"/>
    <w:rsid w:val="000D01A7"/>
    <w:rsid w:val="000D0D04"/>
    <w:rsid w:val="000D308A"/>
    <w:rsid w:val="000D3F31"/>
    <w:rsid w:val="000D5618"/>
    <w:rsid w:val="000D7E71"/>
    <w:rsid w:val="000E16B4"/>
    <w:rsid w:val="000E25B1"/>
    <w:rsid w:val="000E2802"/>
    <w:rsid w:val="000E322E"/>
    <w:rsid w:val="000E326B"/>
    <w:rsid w:val="000E426B"/>
    <w:rsid w:val="000E5B37"/>
    <w:rsid w:val="000E7B05"/>
    <w:rsid w:val="000F040F"/>
    <w:rsid w:val="000F0FC4"/>
    <w:rsid w:val="000F1379"/>
    <w:rsid w:val="000F1717"/>
    <w:rsid w:val="000F1AD1"/>
    <w:rsid w:val="000F2958"/>
    <w:rsid w:val="000F3633"/>
    <w:rsid w:val="000F3FCD"/>
    <w:rsid w:val="000F4BF4"/>
    <w:rsid w:val="000F4FCA"/>
    <w:rsid w:val="000F5172"/>
    <w:rsid w:val="000F52CE"/>
    <w:rsid w:val="000F6ABB"/>
    <w:rsid w:val="000F6D90"/>
    <w:rsid w:val="000F7019"/>
    <w:rsid w:val="000F79FE"/>
    <w:rsid w:val="0010034E"/>
    <w:rsid w:val="00100546"/>
    <w:rsid w:val="00102800"/>
    <w:rsid w:val="00102E64"/>
    <w:rsid w:val="00104F5B"/>
    <w:rsid w:val="001053A0"/>
    <w:rsid w:val="00105F87"/>
    <w:rsid w:val="00110070"/>
    <w:rsid w:val="00111AAE"/>
    <w:rsid w:val="00111D40"/>
    <w:rsid w:val="00111EC3"/>
    <w:rsid w:val="00111F96"/>
    <w:rsid w:val="00112390"/>
    <w:rsid w:val="00113947"/>
    <w:rsid w:val="0011421B"/>
    <w:rsid w:val="001149E5"/>
    <w:rsid w:val="00115496"/>
    <w:rsid w:val="001165A1"/>
    <w:rsid w:val="00117325"/>
    <w:rsid w:val="001174DC"/>
    <w:rsid w:val="001176F7"/>
    <w:rsid w:val="00117EA2"/>
    <w:rsid w:val="00120291"/>
    <w:rsid w:val="001209F7"/>
    <w:rsid w:val="001210FC"/>
    <w:rsid w:val="0012128F"/>
    <w:rsid w:val="001215F1"/>
    <w:rsid w:val="00121DEB"/>
    <w:rsid w:val="00121E47"/>
    <w:rsid w:val="00122061"/>
    <w:rsid w:val="00122F05"/>
    <w:rsid w:val="00122F72"/>
    <w:rsid w:val="001234B2"/>
    <w:rsid w:val="0012434A"/>
    <w:rsid w:val="00124967"/>
    <w:rsid w:val="0012539B"/>
    <w:rsid w:val="00125498"/>
    <w:rsid w:val="00126913"/>
    <w:rsid w:val="00130E2C"/>
    <w:rsid w:val="00130F5F"/>
    <w:rsid w:val="00131558"/>
    <w:rsid w:val="0013176C"/>
    <w:rsid w:val="00133FC5"/>
    <w:rsid w:val="00134D08"/>
    <w:rsid w:val="00134E07"/>
    <w:rsid w:val="00134FFA"/>
    <w:rsid w:val="001365AF"/>
    <w:rsid w:val="00140AF5"/>
    <w:rsid w:val="00140B30"/>
    <w:rsid w:val="00140ECE"/>
    <w:rsid w:val="00141E70"/>
    <w:rsid w:val="00142BC2"/>
    <w:rsid w:val="0014344E"/>
    <w:rsid w:val="00145112"/>
    <w:rsid w:val="00145AA6"/>
    <w:rsid w:val="00146586"/>
    <w:rsid w:val="00147B8C"/>
    <w:rsid w:val="00147EAE"/>
    <w:rsid w:val="00153328"/>
    <w:rsid w:val="00153732"/>
    <w:rsid w:val="00153764"/>
    <w:rsid w:val="00153CD2"/>
    <w:rsid w:val="001544B2"/>
    <w:rsid w:val="0015469C"/>
    <w:rsid w:val="00154FCE"/>
    <w:rsid w:val="001553B4"/>
    <w:rsid w:val="00156239"/>
    <w:rsid w:val="00156FE5"/>
    <w:rsid w:val="00160C1B"/>
    <w:rsid w:val="00161783"/>
    <w:rsid w:val="00161F0A"/>
    <w:rsid w:val="0016487B"/>
    <w:rsid w:val="00165BD4"/>
    <w:rsid w:val="00165C83"/>
    <w:rsid w:val="001661B3"/>
    <w:rsid w:val="00166485"/>
    <w:rsid w:val="00167078"/>
    <w:rsid w:val="001674C4"/>
    <w:rsid w:val="00167512"/>
    <w:rsid w:val="00167539"/>
    <w:rsid w:val="0016799A"/>
    <w:rsid w:val="00171069"/>
    <w:rsid w:val="0017129D"/>
    <w:rsid w:val="00171A8D"/>
    <w:rsid w:val="001723CC"/>
    <w:rsid w:val="00172B64"/>
    <w:rsid w:val="00174358"/>
    <w:rsid w:val="00175282"/>
    <w:rsid w:val="001753F8"/>
    <w:rsid w:val="00175C5A"/>
    <w:rsid w:val="00176142"/>
    <w:rsid w:val="00176B0F"/>
    <w:rsid w:val="00176BD5"/>
    <w:rsid w:val="00180862"/>
    <w:rsid w:val="00180A20"/>
    <w:rsid w:val="001810AF"/>
    <w:rsid w:val="00181867"/>
    <w:rsid w:val="00181F46"/>
    <w:rsid w:val="001821C6"/>
    <w:rsid w:val="0018302D"/>
    <w:rsid w:val="0018381F"/>
    <w:rsid w:val="00183B36"/>
    <w:rsid w:val="00183CB7"/>
    <w:rsid w:val="00184021"/>
    <w:rsid w:val="00184923"/>
    <w:rsid w:val="00184BF9"/>
    <w:rsid w:val="00184D3E"/>
    <w:rsid w:val="00185D70"/>
    <w:rsid w:val="00185DF8"/>
    <w:rsid w:val="00185F05"/>
    <w:rsid w:val="00187B38"/>
    <w:rsid w:val="00187FAC"/>
    <w:rsid w:val="00190795"/>
    <w:rsid w:val="001912C9"/>
    <w:rsid w:val="0019211B"/>
    <w:rsid w:val="0019262F"/>
    <w:rsid w:val="00192BEC"/>
    <w:rsid w:val="00193C60"/>
    <w:rsid w:val="00193F1D"/>
    <w:rsid w:val="00194847"/>
    <w:rsid w:val="0019506F"/>
    <w:rsid w:val="0019697B"/>
    <w:rsid w:val="00197301"/>
    <w:rsid w:val="001A1517"/>
    <w:rsid w:val="001A3D4E"/>
    <w:rsid w:val="001A41D6"/>
    <w:rsid w:val="001A4929"/>
    <w:rsid w:val="001A5516"/>
    <w:rsid w:val="001A5885"/>
    <w:rsid w:val="001A58CA"/>
    <w:rsid w:val="001A6155"/>
    <w:rsid w:val="001A6D81"/>
    <w:rsid w:val="001A768A"/>
    <w:rsid w:val="001A7C9C"/>
    <w:rsid w:val="001B0074"/>
    <w:rsid w:val="001B040A"/>
    <w:rsid w:val="001B0704"/>
    <w:rsid w:val="001B0F82"/>
    <w:rsid w:val="001B1B49"/>
    <w:rsid w:val="001B1B4E"/>
    <w:rsid w:val="001B1D07"/>
    <w:rsid w:val="001B1ECE"/>
    <w:rsid w:val="001B33D9"/>
    <w:rsid w:val="001B455E"/>
    <w:rsid w:val="001B4589"/>
    <w:rsid w:val="001B4706"/>
    <w:rsid w:val="001B55F1"/>
    <w:rsid w:val="001B6305"/>
    <w:rsid w:val="001B7118"/>
    <w:rsid w:val="001B7488"/>
    <w:rsid w:val="001C03DD"/>
    <w:rsid w:val="001C0410"/>
    <w:rsid w:val="001C134E"/>
    <w:rsid w:val="001C3D29"/>
    <w:rsid w:val="001C3F6D"/>
    <w:rsid w:val="001C604C"/>
    <w:rsid w:val="001C6094"/>
    <w:rsid w:val="001C61C6"/>
    <w:rsid w:val="001C73AB"/>
    <w:rsid w:val="001C7755"/>
    <w:rsid w:val="001C77EC"/>
    <w:rsid w:val="001D04D6"/>
    <w:rsid w:val="001D1E72"/>
    <w:rsid w:val="001D2CBD"/>
    <w:rsid w:val="001D3CD5"/>
    <w:rsid w:val="001D40EF"/>
    <w:rsid w:val="001D5B04"/>
    <w:rsid w:val="001D60CE"/>
    <w:rsid w:val="001D6BC3"/>
    <w:rsid w:val="001D7C0F"/>
    <w:rsid w:val="001E0A61"/>
    <w:rsid w:val="001E0FB6"/>
    <w:rsid w:val="001E11B9"/>
    <w:rsid w:val="001E26F5"/>
    <w:rsid w:val="001E2BE4"/>
    <w:rsid w:val="001E33B4"/>
    <w:rsid w:val="001E6594"/>
    <w:rsid w:val="001E6957"/>
    <w:rsid w:val="001E6A87"/>
    <w:rsid w:val="001E7711"/>
    <w:rsid w:val="001F2EE1"/>
    <w:rsid w:val="001F3C14"/>
    <w:rsid w:val="001F4100"/>
    <w:rsid w:val="001F5292"/>
    <w:rsid w:val="001F5EE0"/>
    <w:rsid w:val="001F60E7"/>
    <w:rsid w:val="001F6EFD"/>
    <w:rsid w:val="001F7476"/>
    <w:rsid w:val="001F7A78"/>
    <w:rsid w:val="001F7D41"/>
    <w:rsid w:val="001F7D6F"/>
    <w:rsid w:val="00200ADC"/>
    <w:rsid w:val="0020216D"/>
    <w:rsid w:val="002032F7"/>
    <w:rsid w:val="00203626"/>
    <w:rsid w:val="00203E57"/>
    <w:rsid w:val="00204C4C"/>
    <w:rsid w:val="00205EC2"/>
    <w:rsid w:val="002061F8"/>
    <w:rsid w:val="00206AF1"/>
    <w:rsid w:val="00206D35"/>
    <w:rsid w:val="00207BD4"/>
    <w:rsid w:val="0021082C"/>
    <w:rsid w:val="00210A64"/>
    <w:rsid w:val="002122D9"/>
    <w:rsid w:val="00212E24"/>
    <w:rsid w:val="002130CB"/>
    <w:rsid w:val="00213163"/>
    <w:rsid w:val="00213F0B"/>
    <w:rsid w:val="00215807"/>
    <w:rsid w:val="002168AC"/>
    <w:rsid w:val="00217FD8"/>
    <w:rsid w:val="00221753"/>
    <w:rsid w:val="00222715"/>
    <w:rsid w:val="00222E88"/>
    <w:rsid w:val="00222EA5"/>
    <w:rsid w:val="002255DA"/>
    <w:rsid w:val="00225610"/>
    <w:rsid w:val="0022652C"/>
    <w:rsid w:val="00226729"/>
    <w:rsid w:val="00226D2A"/>
    <w:rsid w:val="00226DA1"/>
    <w:rsid w:val="002270A9"/>
    <w:rsid w:val="00227243"/>
    <w:rsid w:val="0022789B"/>
    <w:rsid w:val="0023119D"/>
    <w:rsid w:val="0023127A"/>
    <w:rsid w:val="002325B5"/>
    <w:rsid w:val="00233518"/>
    <w:rsid w:val="002336B5"/>
    <w:rsid w:val="00234427"/>
    <w:rsid w:val="0023476D"/>
    <w:rsid w:val="00236CB7"/>
    <w:rsid w:val="002375FF"/>
    <w:rsid w:val="00241260"/>
    <w:rsid w:val="002435D4"/>
    <w:rsid w:val="00243B25"/>
    <w:rsid w:val="00244273"/>
    <w:rsid w:val="00245DE1"/>
    <w:rsid w:val="00246AF3"/>
    <w:rsid w:val="00246BA7"/>
    <w:rsid w:val="00247471"/>
    <w:rsid w:val="00247B71"/>
    <w:rsid w:val="00250612"/>
    <w:rsid w:val="002515FB"/>
    <w:rsid w:val="00251E19"/>
    <w:rsid w:val="002548C4"/>
    <w:rsid w:val="00255B8E"/>
    <w:rsid w:val="00255D3C"/>
    <w:rsid w:val="0025693F"/>
    <w:rsid w:val="00262A80"/>
    <w:rsid w:val="00263A25"/>
    <w:rsid w:val="00263ED0"/>
    <w:rsid w:val="00264FDF"/>
    <w:rsid w:val="00265DDF"/>
    <w:rsid w:val="00266288"/>
    <w:rsid w:val="002669A4"/>
    <w:rsid w:val="00266DFB"/>
    <w:rsid w:val="00271174"/>
    <w:rsid w:val="00272687"/>
    <w:rsid w:val="00272A5C"/>
    <w:rsid w:val="00274F3C"/>
    <w:rsid w:val="002756F6"/>
    <w:rsid w:val="002802E5"/>
    <w:rsid w:val="00281336"/>
    <w:rsid w:val="002832ED"/>
    <w:rsid w:val="002838EC"/>
    <w:rsid w:val="00283EB9"/>
    <w:rsid w:val="0028419F"/>
    <w:rsid w:val="00285679"/>
    <w:rsid w:val="00285E4F"/>
    <w:rsid w:val="00287BD3"/>
    <w:rsid w:val="00292B2D"/>
    <w:rsid w:val="00292FA3"/>
    <w:rsid w:val="002939DA"/>
    <w:rsid w:val="00293A11"/>
    <w:rsid w:val="002941A1"/>
    <w:rsid w:val="002941E8"/>
    <w:rsid w:val="00294416"/>
    <w:rsid w:val="002947DC"/>
    <w:rsid w:val="00296B8A"/>
    <w:rsid w:val="00296ED2"/>
    <w:rsid w:val="002A0434"/>
    <w:rsid w:val="002A1F24"/>
    <w:rsid w:val="002A2275"/>
    <w:rsid w:val="002A23D2"/>
    <w:rsid w:val="002A2CD3"/>
    <w:rsid w:val="002A42B5"/>
    <w:rsid w:val="002A47DF"/>
    <w:rsid w:val="002A5B44"/>
    <w:rsid w:val="002A5EC7"/>
    <w:rsid w:val="002A6851"/>
    <w:rsid w:val="002A79E5"/>
    <w:rsid w:val="002A7B46"/>
    <w:rsid w:val="002A7F97"/>
    <w:rsid w:val="002B0565"/>
    <w:rsid w:val="002B12D5"/>
    <w:rsid w:val="002B141F"/>
    <w:rsid w:val="002B1E6A"/>
    <w:rsid w:val="002B31A2"/>
    <w:rsid w:val="002B348A"/>
    <w:rsid w:val="002B469C"/>
    <w:rsid w:val="002B482F"/>
    <w:rsid w:val="002B6A74"/>
    <w:rsid w:val="002C069F"/>
    <w:rsid w:val="002C07C9"/>
    <w:rsid w:val="002C2B73"/>
    <w:rsid w:val="002C3232"/>
    <w:rsid w:val="002C348B"/>
    <w:rsid w:val="002C35B9"/>
    <w:rsid w:val="002C41F9"/>
    <w:rsid w:val="002C44FB"/>
    <w:rsid w:val="002C4CA2"/>
    <w:rsid w:val="002C5DFD"/>
    <w:rsid w:val="002C687F"/>
    <w:rsid w:val="002C7083"/>
    <w:rsid w:val="002D0712"/>
    <w:rsid w:val="002D19B6"/>
    <w:rsid w:val="002D21D1"/>
    <w:rsid w:val="002D2E9B"/>
    <w:rsid w:val="002D355A"/>
    <w:rsid w:val="002D36D0"/>
    <w:rsid w:val="002D4A32"/>
    <w:rsid w:val="002D593D"/>
    <w:rsid w:val="002D6331"/>
    <w:rsid w:val="002D6D1B"/>
    <w:rsid w:val="002D6F52"/>
    <w:rsid w:val="002D75F1"/>
    <w:rsid w:val="002E1C46"/>
    <w:rsid w:val="002E2AA3"/>
    <w:rsid w:val="002E36C5"/>
    <w:rsid w:val="002E3946"/>
    <w:rsid w:val="002E4C33"/>
    <w:rsid w:val="002E5249"/>
    <w:rsid w:val="002E7239"/>
    <w:rsid w:val="002F03BD"/>
    <w:rsid w:val="002F0CB2"/>
    <w:rsid w:val="002F15C2"/>
    <w:rsid w:val="002F1647"/>
    <w:rsid w:val="002F19BC"/>
    <w:rsid w:val="002F3584"/>
    <w:rsid w:val="002F3E3A"/>
    <w:rsid w:val="002F4CB7"/>
    <w:rsid w:val="002F5EAC"/>
    <w:rsid w:val="002F6313"/>
    <w:rsid w:val="002F697D"/>
    <w:rsid w:val="002F74DA"/>
    <w:rsid w:val="003013B4"/>
    <w:rsid w:val="003021E8"/>
    <w:rsid w:val="00302EF4"/>
    <w:rsid w:val="003039AD"/>
    <w:rsid w:val="00303AD6"/>
    <w:rsid w:val="00303E45"/>
    <w:rsid w:val="003049D2"/>
    <w:rsid w:val="00305020"/>
    <w:rsid w:val="00306487"/>
    <w:rsid w:val="00307C45"/>
    <w:rsid w:val="00310523"/>
    <w:rsid w:val="00310AE2"/>
    <w:rsid w:val="00311028"/>
    <w:rsid w:val="00312C59"/>
    <w:rsid w:val="00313790"/>
    <w:rsid w:val="00313A37"/>
    <w:rsid w:val="00314CAD"/>
    <w:rsid w:val="00316B1C"/>
    <w:rsid w:val="00317103"/>
    <w:rsid w:val="0031759C"/>
    <w:rsid w:val="00317654"/>
    <w:rsid w:val="00320378"/>
    <w:rsid w:val="003209B0"/>
    <w:rsid w:val="00321901"/>
    <w:rsid w:val="00323318"/>
    <w:rsid w:val="003245F0"/>
    <w:rsid w:val="00324F0B"/>
    <w:rsid w:val="00326EF0"/>
    <w:rsid w:val="00327021"/>
    <w:rsid w:val="0033034B"/>
    <w:rsid w:val="0033079C"/>
    <w:rsid w:val="00331125"/>
    <w:rsid w:val="00331510"/>
    <w:rsid w:val="00331F6F"/>
    <w:rsid w:val="00332BA9"/>
    <w:rsid w:val="00332BC7"/>
    <w:rsid w:val="003339BE"/>
    <w:rsid w:val="00333A84"/>
    <w:rsid w:val="0033606A"/>
    <w:rsid w:val="00336FD1"/>
    <w:rsid w:val="0034049B"/>
    <w:rsid w:val="00340D50"/>
    <w:rsid w:val="00343A7A"/>
    <w:rsid w:val="00344935"/>
    <w:rsid w:val="00344D69"/>
    <w:rsid w:val="00347A84"/>
    <w:rsid w:val="00347B39"/>
    <w:rsid w:val="00347D7C"/>
    <w:rsid w:val="003512EB"/>
    <w:rsid w:val="0035143C"/>
    <w:rsid w:val="00351B4C"/>
    <w:rsid w:val="00351F4A"/>
    <w:rsid w:val="003533DB"/>
    <w:rsid w:val="0035352E"/>
    <w:rsid w:val="00353FF1"/>
    <w:rsid w:val="0035453C"/>
    <w:rsid w:val="003546B9"/>
    <w:rsid w:val="00354706"/>
    <w:rsid w:val="003548D8"/>
    <w:rsid w:val="00356E69"/>
    <w:rsid w:val="00357A5C"/>
    <w:rsid w:val="003601B1"/>
    <w:rsid w:val="003604EC"/>
    <w:rsid w:val="003609BC"/>
    <w:rsid w:val="003609ED"/>
    <w:rsid w:val="0036135F"/>
    <w:rsid w:val="00362C0D"/>
    <w:rsid w:val="00362FFD"/>
    <w:rsid w:val="0036312C"/>
    <w:rsid w:val="00363330"/>
    <w:rsid w:val="003636EF"/>
    <w:rsid w:val="003639D7"/>
    <w:rsid w:val="00364720"/>
    <w:rsid w:val="003664FA"/>
    <w:rsid w:val="00366ABD"/>
    <w:rsid w:val="003701D0"/>
    <w:rsid w:val="00370BD9"/>
    <w:rsid w:val="00371B9A"/>
    <w:rsid w:val="00373AF2"/>
    <w:rsid w:val="00373C09"/>
    <w:rsid w:val="0037417C"/>
    <w:rsid w:val="00375A07"/>
    <w:rsid w:val="00375EFA"/>
    <w:rsid w:val="00380633"/>
    <w:rsid w:val="003814A8"/>
    <w:rsid w:val="00382F3D"/>
    <w:rsid w:val="00383B1A"/>
    <w:rsid w:val="00383E6F"/>
    <w:rsid w:val="00385679"/>
    <w:rsid w:val="00385969"/>
    <w:rsid w:val="00385F07"/>
    <w:rsid w:val="003872E9"/>
    <w:rsid w:val="00390D76"/>
    <w:rsid w:val="0039139E"/>
    <w:rsid w:val="003924F0"/>
    <w:rsid w:val="003930ED"/>
    <w:rsid w:val="00393CFB"/>
    <w:rsid w:val="00394041"/>
    <w:rsid w:val="0039413C"/>
    <w:rsid w:val="00394393"/>
    <w:rsid w:val="00394940"/>
    <w:rsid w:val="0039766A"/>
    <w:rsid w:val="003A18A7"/>
    <w:rsid w:val="003A1E70"/>
    <w:rsid w:val="003A2715"/>
    <w:rsid w:val="003A2F09"/>
    <w:rsid w:val="003A2FCD"/>
    <w:rsid w:val="003A480A"/>
    <w:rsid w:val="003A480B"/>
    <w:rsid w:val="003A483F"/>
    <w:rsid w:val="003A4DFF"/>
    <w:rsid w:val="003A50B3"/>
    <w:rsid w:val="003A66F3"/>
    <w:rsid w:val="003A6C66"/>
    <w:rsid w:val="003A7E64"/>
    <w:rsid w:val="003A7FD7"/>
    <w:rsid w:val="003B1CFC"/>
    <w:rsid w:val="003B209F"/>
    <w:rsid w:val="003B220F"/>
    <w:rsid w:val="003B25AE"/>
    <w:rsid w:val="003B2C65"/>
    <w:rsid w:val="003B3869"/>
    <w:rsid w:val="003B3C7A"/>
    <w:rsid w:val="003B4E87"/>
    <w:rsid w:val="003B563B"/>
    <w:rsid w:val="003B65BF"/>
    <w:rsid w:val="003B6A4B"/>
    <w:rsid w:val="003B7011"/>
    <w:rsid w:val="003B710D"/>
    <w:rsid w:val="003B7135"/>
    <w:rsid w:val="003B7A15"/>
    <w:rsid w:val="003C00D7"/>
    <w:rsid w:val="003C08B0"/>
    <w:rsid w:val="003C1685"/>
    <w:rsid w:val="003C1F4F"/>
    <w:rsid w:val="003C274E"/>
    <w:rsid w:val="003C2D69"/>
    <w:rsid w:val="003C37EB"/>
    <w:rsid w:val="003C3FA7"/>
    <w:rsid w:val="003C4B84"/>
    <w:rsid w:val="003C50ED"/>
    <w:rsid w:val="003C69A2"/>
    <w:rsid w:val="003D0825"/>
    <w:rsid w:val="003D15CC"/>
    <w:rsid w:val="003D246D"/>
    <w:rsid w:val="003D29B8"/>
    <w:rsid w:val="003D3218"/>
    <w:rsid w:val="003D35D9"/>
    <w:rsid w:val="003D3717"/>
    <w:rsid w:val="003D3E5A"/>
    <w:rsid w:val="003D40BB"/>
    <w:rsid w:val="003D4B11"/>
    <w:rsid w:val="003D4E0B"/>
    <w:rsid w:val="003D55A4"/>
    <w:rsid w:val="003D57A5"/>
    <w:rsid w:val="003D6005"/>
    <w:rsid w:val="003D68BD"/>
    <w:rsid w:val="003D797E"/>
    <w:rsid w:val="003D7C75"/>
    <w:rsid w:val="003E0761"/>
    <w:rsid w:val="003E0E2F"/>
    <w:rsid w:val="003E1EE6"/>
    <w:rsid w:val="003E2833"/>
    <w:rsid w:val="003E46D3"/>
    <w:rsid w:val="003E5D13"/>
    <w:rsid w:val="003E7112"/>
    <w:rsid w:val="003E78AC"/>
    <w:rsid w:val="003E7BD4"/>
    <w:rsid w:val="003E7ED8"/>
    <w:rsid w:val="003F15B9"/>
    <w:rsid w:val="003F2D71"/>
    <w:rsid w:val="003F443A"/>
    <w:rsid w:val="003F4A72"/>
    <w:rsid w:val="003F5966"/>
    <w:rsid w:val="003F61C4"/>
    <w:rsid w:val="003F784D"/>
    <w:rsid w:val="003F7C72"/>
    <w:rsid w:val="00401F94"/>
    <w:rsid w:val="00402477"/>
    <w:rsid w:val="00403A40"/>
    <w:rsid w:val="0040496A"/>
    <w:rsid w:val="00405389"/>
    <w:rsid w:val="0040582E"/>
    <w:rsid w:val="00406213"/>
    <w:rsid w:val="00406DAC"/>
    <w:rsid w:val="00406FD5"/>
    <w:rsid w:val="0040752C"/>
    <w:rsid w:val="00407AB1"/>
    <w:rsid w:val="00412086"/>
    <w:rsid w:val="00413D76"/>
    <w:rsid w:val="0041432E"/>
    <w:rsid w:val="00414351"/>
    <w:rsid w:val="004147E3"/>
    <w:rsid w:val="0041587C"/>
    <w:rsid w:val="004170F4"/>
    <w:rsid w:val="004204B6"/>
    <w:rsid w:val="004233BB"/>
    <w:rsid w:val="004233E6"/>
    <w:rsid w:val="0042347D"/>
    <w:rsid w:val="00423C0A"/>
    <w:rsid w:val="004245C2"/>
    <w:rsid w:val="00426566"/>
    <w:rsid w:val="00426D49"/>
    <w:rsid w:val="00426DA0"/>
    <w:rsid w:val="00427F96"/>
    <w:rsid w:val="004315A6"/>
    <w:rsid w:val="004326A4"/>
    <w:rsid w:val="00432849"/>
    <w:rsid w:val="00432928"/>
    <w:rsid w:val="004335F1"/>
    <w:rsid w:val="004349DD"/>
    <w:rsid w:val="00434C4A"/>
    <w:rsid w:val="00435202"/>
    <w:rsid w:val="004353DC"/>
    <w:rsid w:val="00436489"/>
    <w:rsid w:val="004428BD"/>
    <w:rsid w:val="00442D70"/>
    <w:rsid w:val="0044367A"/>
    <w:rsid w:val="00443B21"/>
    <w:rsid w:val="004443BC"/>
    <w:rsid w:val="004448A7"/>
    <w:rsid w:val="004453AF"/>
    <w:rsid w:val="004458E3"/>
    <w:rsid w:val="00445BAB"/>
    <w:rsid w:val="00445C5D"/>
    <w:rsid w:val="0044624E"/>
    <w:rsid w:val="00450F71"/>
    <w:rsid w:val="0045129E"/>
    <w:rsid w:val="004515AC"/>
    <w:rsid w:val="004516E7"/>
    <w:rsid w:val="004517EB"/>
    <w:rsid w:val="004532E2"/>
    <w:rsid w:val="004546F3"/>
    <w:rsid w:val="004555E5"/>
    <w:rsid w:val="004556F7"/>
    <w:rsid w:val="00455827"/>
    <w:rsid w:val="00456C48"/>
    <w:rsid w:val="00456D88"/>
    <w:rsid w:val="004574E4"/>
    <w:rsid w:val="00457C41"/>
    <w:rsid w:val="004602DD"/>
    <w:rsid w:val="004617D7"/>
    <w:rsid w:val="00461B5E"/>
    <w:rsid w:val="004625F8"/>
    <w:rsid w:val="0046270F"/>
    <w:rsid w:val="00463122"/>
    <w:rsid w:val="00463730"/>
    <w:rsid w:val="00465851"/>
    <w:rsid w:val="00467F10"/>
    <w:rsid w:val="0047027B"/>
    <w:rsid w:val="00471608"/>
    <w:rsid w:val="00471B19"/>
    <w:rsid w:val="00471DDF"/>
    <w:rsid w:val="00472219"/>
    <w:rsid w:val="00472F15"/>
    <w:rsid w:val="00472F4B"/>
    <w:rsid w:val="00473BB7"/>
    <w:rsid w:val="004741A3"/>
    <w:rsid w:val="00474240"/>
    <w:rsid w:val="00474449"/>
    <w:rsid w:val="0047799A"/>
    <w:rsid w:val="00477F8D"/>
    <w:rsid w:val="00480CFF"/>
    <w:rsid w:val="00481C2E"/>
    <w:rsid w:val="00481EA4"/>
    <w:rsid w:val="00482612"/>
    <w:rsid w:val="00482E3A"/>
    <w:rsid w:val="00483CA4"/>
    <w:rsid w:val="0048404C"/>
    <w:rsid w:val="0048484E"/>
    <w:rsid w:val="00485ABD"/>
    <w:rsid w:val="004876B6"/>
    <w:rsid w:val="004903C4"/>
    <w:rsid w:val="004910E2"/>
    <w:rsid w:val="0049159B"/>
    <w:rsid w:val="00492D1F"/>
    <w:rsid w:val="004933CF"/>
    <w:rsid w:val="004960E9"/>
    <w:rsid w:val="00496F21"/>
    <w:rsid w:val="00497113"/>
    <w:rsid w:val="00497823"/>
    <w:rsid w:val="004A01EE"/>
    <w:rsid w:val="004A17FF"/>
    <w:rsid w:val="004A19B4"/>
    <w:rsid w:val="004A2B3B"/>
    <w:rsid w:val="004A3DF7"/>
    <w:rsid w:val="004A4163"/>
    <w:rsid w:val="004A41C3"/>
    <w:rsid w:val="004A6F19"/>
    <w:rsid w:val="004B0027"/>
    <w:rsid w:val="004B0089"/>
    <w:rsid w:val="004B025A"/>
    <w:rsid w:val="004B192E"/>
    <w:rsid w:val="004B3AA7"/>
    <w:rsid w:val="004B515F"/>
    <w:rsid w:val="004B59F4"/>
    <w:rsid w:val="004B5EAA"/>
    <w:rsid w:val="004B5FD0"/>
    <w:rsid w:val="004B64C5"/>
    <w:rsid w:val="004B66A3"/>
    <w:rsid w:val="004B6B39"/>
    <w:rsid w:val="004B735B"/>
    <w:rsid w:val="004B7849"/>
    <w:rsid w:val="004B7CD0"/>
    <w:rsid w:val="004B7D50"/>
    <w:rsid w:val="004C07AB"/>
    <w:rsid w:val="004C0A7C"/>
    <w:rsid w:val="004C25B5"/>
    <w:rsid w:val="004C2A97"/>
    <w:rsid w:val="004C327C"/>
    <w:rsid w:val="004C486D"/>
    <w:rsid w:val="004C5D6D"/>
    <w:rsid w:val="004C5E6F"/>
    <w:rsid w:val="004C60BC"/>
    <w:rsid w:val="004C670E"/>
    <w:rsid w:val="004C6D63"/>
    <w:rsid w:val="004D05F2"/>
    <w:rsid w:val="004D1707"/>
    <w:rsid w:val="004D1AFF"/>
    <w:rsid w:val="004D267E"/>
    <w:rsid w:val="004D2816"/>
    <w:rsid w:val="004D3618"/>
    <w:rsid w:val="004D397E"/>
    <w:rsid w:val="004D3AC1"/>
    <w:rsid w:val="004D5491"/>
    <w:rsid w:val="004D6204"/>
    <w:rsid w:val="004D79FB"/>
    <w:rsid w:val="004E2F90"/>
    <w:rsid w:val="004E3721"/>
    <w:rsid w:val="004E3937"/>
    <w:rsid w:val="004E442A"/>
    <w:rsid w:val="004E4556"/>
    <w:rsid w:val="004E6261"/>
    <w:rsid w:val="004E6845"/>
    <w:rsid w:val="004F0890"/>
    <w:rsid w:val="004F0BDB"/>
    <w:rsid w:val="004F3A18"/>
    <w:rsid w:val="004F58AC"/>
    <w:rsid w:val="004F5941"/>
    <w:rsid w:val="004F6901"/>
    <w:rsid w:val="004F69EC"/>
    <w:rsid w:val="004F6C75"/>
    <w:rsid w:val="004F793F"/>
    <w:rsid w:val="00500006"/>
    <w:rsid w:val="00500208"/>
    <w:rsid w:val="00500FD1"/>
    <w:rsid w:val="00502F3B"/>
    <w:rsid w:val="00502F47"/>
    <w:rsid w:val="005042F7"/>
    <w:rsid w:val="00504694"/>
    <w:rsid w:val="00504D4D"/>
    <w:rsid w:val="00505246"/>
    <w:rsid w:val="005052F9"/>
    <w:rsid w:val="005057F1"/>
    <w:rsid w:val="00505CDC"/>
    <w:rsid w:val="00505DF0"/>
    <w:rsid w:val="00505FCE"/>
    <w:rsid w:val="005067B5"/>
    <w:rsid w:val="00506C84"/>
    <w:rsid w:val="00506F71"/>
    <w:rsid w:val="00507472"/>
    <w:rsid w:val="00507E38"/>
    <w:rsid w:val="005100C1"/>
    <w:rsid w:val="00510CE5"/>
    <w:rsid w:val="00511A3B"/>
    <w:rsid w:val="00513195"/>
    <w:rsid w:val="00513A65"/>
    <w:rsid w:val="00513D74"/>
    <w:rsid w:val="00514CA6"/>
    <w:rsid w:val="00514E87"/>
    <w:rsid w:val="00517613"/>
    <w:rsid w:val="00520D75"/>
    <w:rsid w:val="005218A7"/>
    <w:rsid w:val="00523061"/>
    <w:rsid w:val="0052674E"/>
    <w:rsid w:val="00526B6A"/>
    <w:rsid w:val="005271F7"/>
    <w:rsid w:val="00530490"/>
    <w:rsid w:val="00530828"/>
    <w:rsid w:val="00530908"/>
    <w:rsid w:val="00531EB9"/>
    <w:rsid w:val="00533720"/>
    <w:rsid w:val="00534353"/>
    <w:rsid w:val="005344FB"/>
    <w:rsid w:val="0053493B"/>
    <w:rsid w:val="005371BA"/>
    <w:rsid w:val="005419F2"/>
    <w:rsid w:val="00542C64"/>
    <w:rsid w:val="005442CC"/>
    <w:rsid w:val="00544A43"/>
    <w:rsid w:val="00544BE8"/>
    <w:rsid w:val="005455BD"/>
    <w:rsid w:val="005471C9"/>
    <w:rsid w:val="00547637"/>
    <w:rsid w:val="00551BCC"/>
    <w:rsid w:val="00551CF3"/>
    <w:rsid w:val="00552953"/>
    <w:rsid w:val="00552B44"/>
    <w:rsid w:val="00552EC5"/>
    <w:rsid w:val="0055307C"/>
    <w:rsid w:val="00554195"/>
    <w:rsid w:val="00554303"/>
    <w:rsid w:val="0055430C"/>
    <w:rsid w:val="005549D3"/>
    <w:rsid w:val="00554A30"/>
    <w:rsid w:val="00555669"/>
    <w:rsid w:val="00555781"/>
    <w:rsid w:val="00555FF4"/>
    <w:rsid w:val="00556054"/>
    <w:rsid w:val="0055646F"/>
    <w:rsid w:val="0055688B"/>
    <w:rsid w:val="00556C41"/>
    <w:rsid w:val="00557262"/>
    <w:rsid w:val="00557278"/>
    <w:rsid w:val="00557BA8"/>
    <w:rsid w:val="00557C91"/>
    <w:rsid w:val="00557D31"/>
    <w:rsid w:val="005607C8"/>
    <w:rsid w:val="00562607"/>
    <w:rsid w:val="005627A8"/>
    <w:rsid w:val="00562B34"/>
    <w:rsid w:val="00563A44"/>
    <w:rsid w:val="00563EB3"/>
    <w:rsid w:val="00563F02"/>
    <w:rsid w:val="0056400D"/>
    <w:rsid w:val="005655D3"/>
    <w:rsid w:val="00565B32"/>
    <w:rsid w:val="00565FF2"/>
    <w:rsid w:val="0056767A"/>
    <w:rsid w:val="00570233"/>
    <w:rsid w:val="005706C4"/>
    <w:rsid w:val="00570DE1"/>
    <w:rsid w:val="00570E95"/>
    <w:rsid w:val="005711F8"/>
    <w:rsid w:val="0057185F"/>
    <w:rsid w:val="00572CDF"/>
    <w:rsid w:val="00574844"/>
    <w:rsid w:val="00574A6F"/>
    <w:rsid w:val="00574F92"/>
    <w:rsid w:val="005752FA"/>
    <w:rsid w:val="00575F74"/>
    <w:rsid w:val="005779E4"/>
    <w:rsid w:val="005779EB"/>
    <w:rsid w:val="00577BD5"/>
    <w:rsid w:val="00581976"/>
    <w:rsid w:val="00581BF8"/>
    <w:rsid w:val="00582083"/>
    <w:rsid w:val="00582386"/>
    <w:rsid w:val="005824F1"/>
    <w:rsid w:val="00582A6B"/>
    <w:rsid w:val="005839BB"/>
    <w:rsid w:val="00584D31"/>
    <w:rsid w:val="0058653D"/>
    <w:rsid w:val="005865F7"/>
    <w:rsid w:val="00587303"/>
    <w:rsid w:val="0058733C"/>
    <w:rsid w:val="00587DCD"/>
    <w:rsid w:val="00590130"/>
    <w:rsid w:val="0059040A"/>
    <w:rsid w:val="00590880"/>
    <w:rsid w:val="0059147F"/>
    <w:rsid w:val="005914DA"/>
    <w:rsid w:val="00591550"/>
    <w:rsid w:val="00593E88"/>
    <w:rsid w:val="00594810"/>
    <w:rsid w:val="00595055"/>
    <w:rsid w:val="005965BF"/>
    <w:rsid w:val="00596DB6"/>
    <w:rsid w:val="00596E42"/>
    <w:rsid w:val="005A046C"/>
    <w:rsid w:val="005A0AF0"/>
    <w:rsid w:val="005A1E81"/>
    <w:rsid w:val="005A33F2"/>
    <w:rsid w:val="005A41A8"/>
    <w:rsid w:val="005A4373"/>
    <w:rsid w:val="005A44ED"/>
    <w:rsid w:val="005A6A45"/>
    <w:rsid w:val="005A7BA8"/>
    <w:rsid w:val="005B082F"/>
    <w:rsid w:val="005B22A8"/>
    <w:rsid w:val="005B3C4F"/>
    <w:rsid w:val="005B41FE"/>
    <w:rsid w:val="005B4A0C"/>
    <w:rsid w:val="005B61A3"/>
    <w:rsid w:val="005B707A"/>
    <w:rsid w:val="005B756F"/>
    <w:rsid w:val="005B7E08"/>
    <w:rsid w:val="005C1970"/>
    <w:rsid w:val="005C1B97"/>
    <w:rsid w:val="005C3D88"/>
    <w:rsid w:val="005C3E20"/>
    <w:rsid w:val="005C3F1D"/>
    <w:rsid w:val="005C4191"/>
    <w:rsid w:val="005C54E8"/>
    <w:rsid w:val="005C57C8"/>
    <w:rsid w:val="005C64AE"/>
    <w:rsid w:val="005C795A"/>
    <w:rsid w:val="005C7EE5"/>
    <w:rsid w:val="005D0F3E"/>
    <w:rsid w:val="005D10C4"/>
    <w:rsid w:val="005D117F"/>
    <w:rsid w:val="005D137F"/>
    <w:rsid w:val="005D19FA"/>
    <w:rsid w:val="005D1B10"/>
    <w:rsid w:val="005D1C15"/>
    <w:rsid w:val="005D257C"/>
    <w:rsid w:val="005D2637"/>
    <w:rsid w:val="005D448B"/>
    <w:rsid w:val="005D4DD5"/>
    <w:rsid w:val="005D606E"/>
    <w:rsid w:val="005D6571"/>
    <w:rsid w:val="005D6CA8"/>
    <w:rsid w:val="005E1D6F"/>
    <w:rsid w:val="005E20FA"/>
    <w:rsid w:val="005E2267"/>
    <w:rsid w:val="005E2277"/>
    <w:rsid w:val="005E3147"/>
    <w:rsid w:val="005E31DE"/>
    <w:rsid w:val="005E351E"/>
    <w:rsid w:val="005E446A"/>
    <w:rsid w:val="005E4603"/>
    <w:rsid w:val="005E4A49"/>
    <w:rsid w:val="005E4D49"/>
    <w:rsid w:val="005E4E6A"/>
    <w:rsid w:val="005E60A7"/>
    <w:rsid w:val="005E662A"/>
    <w:rsid w:val="005E7330"/>
    <w:rsid w:val="005F2541"/>
    <w:rsid w:val="005F2B0B"/>
    <w:rsid w:val="005F35B8"/>
    <w:rsid w:val="005F4FA0"/>
    <w:rsid w:val="005F6228"/>
    <w:rsid w:val="005F62EA"/>
    <w:rsid w:val="005F63F3"/>
    <w:rsid w:val="005F693B"/>
    <w:rsid w:val="005F7E7F"/>
    <w:rsid w:val="0060074F"/>
    <w:rsid w:val="00601E11"/>
    <w:rsid w:val="00602434"/>
    <w:rsid w:val="0060404A"/>
    <w:rsid w:val="00604E07"/>
    <w:rsid w:val="00605C3D"/>
    <w:rsid w:val="00606FDA"/>
    <w:rsid w:val="00607174"/>
    <w:rsid w:val="00607590"/>
    <w:rsid w:val="00607972"/>
    <w:rsid w:val="00607A65"/>
    <w:rsid w:val="00607C0B"/>
    <w:rsid w:val="00607F38"/>
    <w:rsid w:val="00610243"/>
    <w:rsid w:val="00610541"/>
    <w:rsid w:val="0061170F"/>
    <w:rsid w:val="006128E1"/>
    <w:rsid w:val="0061537C"/>
    <w:rsid w:val="00615AFB"/>
    <w:rsid w:val="0061652E"/>
    <w:rsid w:val="00617190"/>
    <w:rsid w:val="006205A1"/>
    <w:rsid w:val="006205EE"/>
    <w:rsid w:val="00620E0F"/>
    <w:rsid w:val="00621232"/>
    <w:rsid w:val="00621526"/>
    <w:rsid w:val="00621FCD"/>
    <w:rsid w:val="00622030"/>
    <w:rsid w:val="006220D2"/>
    <w:rsid w:val="006228A6"/>
    <w:rsid w:val="00625689"/>
    <w:rsid w:val="00626048"/>
    <w:rsid w:val="0062612C"/>
    <w:rsid w:val="00626566"/>
    <w:rsid w:val="006268D4"/>
    <w:rsid w:val="00626B24"/>
    <w:rsid w:val="00626C02"/>
    <w:rsid w:val="00626F0A"/>
    <w:rsid w:val="006279AE"/>
    <w:rsid w:val="00632D93"/>
    <w:rsid w:val="00634128"/>
    <w:rsid w:val="00634633"/>
    <w:rsid w:val="006371AA"/>
    <w:rsid w:val="00637F6A"/>
    <w:rsid w:val="00640941"/>
    <w:rsid w:val="00642023"/>
    <w:rsid w:val="00643EA8"/>
    <w:rsid w:val="00644E2B"/>
    <w:rsid w:val="00645BAC"/>
    <w:rsid w:val="006477AD"/>
    <w:rsid w:val="0065058A"/>
    <w:rsid w:val="00651981"/>
    <w:rsid w:val="00653C11"/>
    <w:rsid w:val="00655112"/>
    <w:rsid w:val="006600D0"/>
    <w:rsid w:val="0066104A"/>
    <w:rsid w:val="006612DB"/>
    <w:rsid w:val="00662F93"/>
    <w:rsid w:val="00663081"/>
    <w:rsid w:val="006658ED"/>
    <w:rsid w:val="0066674B"/>
    <w:rsid w:val="006667AC"/>
    <w:rsid w:val="0066775E"/>
    <w:rsid w:val="00667926"/>
    <w:rsid w:val="00667FBE"/>
    <w:rsid w:val="00670440"/>
    <w:rsid w:val="006706EB"/>
    <w:rsid w:val="0067119F"/>
    <w:rsid w:val="006739B0"/>
    <w:rsid w:val="00674BF3"/>
    <w:rsid w:val="00674D06"/>
    <w:rsid w:val="00674E9D"/>
    <w:rsid w:val="00674EB5"/>
    <w:rsid w:val="00675FF4"/>
    <w:rsid w:val="006761AD"/>
    <w:rsid w:val="00676C10"/>
    <w:rsid w:val="00676F98"/>
    <w:rsid w:val="00676FCA"/>
    <w:rsid w:val="00677677"/>
    <w:rsid w:val="0068095D"/>
    <w:rsid w:val="00680B8D"/>
    <w:rsid w:val="0068113A"/>
    <w:rsid w:val="00681F87"/>
    <w:rsid w:val="00682044"/>
    <w:rsid w:val="00682B77"/>
    <w:rsid w:val="00682C12"/>
    <w:rsid w:val="006866F1"/>
    <w:rsid w:val="00690DF5"/>
    <w:rsid w:val="006936B5"/>
    <w:rsid w:val="0069543A"/>
    <w:rsid w:val="00695709"/>
    <w:rsid w:val="00696884"/>
    <w:rsid w:val="006A0294"/>
    <w:rsid w:val="006A17A8"/>
    <w:rsid w:val="006A20B3"/>
    <w:rsid w:val="006A282B"/>
    <w:rsid w:val="006A2EB6"/>
    <w:rsid w:val="006A42D0"/>
    <w:rsid w:val="006A5CA9"/>
    <w:rsid w:val="006A6571"/>
    <w:rsid w:val="006A6BFF"/>
    <w:rsid w:val="006A7C32"/>
    <w:rsid w:val="006B13A0"/>
    <w:rsid w:val="006B1854"/>
    <w:rsid w:val="006B1BF6"/>
    <w:rsid w:val="006B28BC"/>
    <w:rsid w:val="006B3DCA"/>
    <w:rsid w:val="006B4B31"/>
    <w:rsid w:val="006B6F95"/>
    <w:rsid w:val="006B75F3"/>
    <w:rsid w:val="006B77E3"/>
    <w:rsid w:val="006B7903"/>
    <w:rsid w:val="006C1295"/>
    <w:rsid w:val="006C133E"/>
    <w:rsid w:val="006C19B7"/>
    <w:rsid w:val="006C1BC1"/>
    <w:rsid w:val="006C33D6"/>
    <w:rsid w:val="006C3580"/>
    <w:rsid w:val="006C4423"/>
    <w:rsid w:val="006C4D23"/>
    <w:rsid w:val="006C5015"/>
    <w:rsid w:val="006C5CE8"/>
    <w:rsid w:val="006C62B0"/>
    <w:rsid w:val="006C6B53"/>
    <w:rsid w:val="006C7080"/>
    <w:rsid w:val="006C73C5"/>
    <w:rsid w:val="006D104D"/>
    <w:rsid w:val="006D10CF"/>
    <w:rsid w:val="006D11CF"/>
    <w:rsid w:val="006D18E7"/>
    <w:rsid w:val="006D1B61"/>
    <w:rsid w:val="006D1ED3"/>
    <w:rsid w:val="006D21BC"/>
    <w:rsid w:val="006D23AD"/>
    <w:rsid w:val="006D23E2"/>
    <w:rsid w:val="006D281F"/>
    <w:rsid w:val="006D3A59"/>
    <w:rsid w:val="006D4DC0"/>
    <w:rsid w:val="006D4E18"/>
    <w:rsid w:val="006D4E8E"/>
    <w:rsid w:val="006D59DB"/>
    <w:rsid w:val="006D6C9C"/>
    <w:rsid w:val="006E14C0"/>
    <w:rsid w:val="006E2C6A"/>
    <w:rsid w:val="006E2FB3"/>
    <w:rsid w:val="006E3EC0"/>
    <w:rsid w:val="006E534E"/>
    <w:rsid w:val="006E5D7F"/>
    <w:rsid w:val="006E688E"/>
    <w:rsid w:val="006E70C2"/>
    <w:rsid w:val="006F0608"/>
    <w:rsid w:val="006F1244"/>
    <w:rsid w:val="006F148F"/>
    <w:rsid w:val="006F1491"/>
    <w:rsid w:val="006F3448"/>
    <w:rsid w:val="006F58D1"/>
    <w:rsid w:val="006F6344"/>
    <w:rsid w:val="006F6536"/>
    <w:rsid w:val="006F6BE1"/>
    <w:rsid w:val="006F6C64"/>
    <w:rsid w:val="006F7790"/>
    <w:rsid w:val="006F7A30"/>
    <w:rsid w:val="006F7DE5"/>
    <w:rsid w:val="00700FDF"/>
    <w:rsid w:val="0070126D"/>
    <w:rsid w:val="00701BC9"/>
    <w:rsid w:val="00701FD5"/>
    <w:rsid w:val="007034ED"/>
    <w:rsid w:val="0070377D"/>
    <w:rsid w:val="00703A65"/>
    <w:rsid w:val="00703DBA"/>
    <w:rsid w:val="0070546F"/>
    <w:rsid w:val="00705709"/>
    <w:rsid w:val="00705DA6"/>
    <w:rsid w:val="00706885"/>
    <w:rsid w:val="007102F8"/>
    <w:rsid w:val="007110E6"/>
    <w:rsid w:val="00711678"/>
    <w:rsid w:val="00711AA8"/>
    <w:rsid w:val="007137A1"/>
    <w:rsid w:val="007138DA"/>
    <w:rsid w:val="00713D10"/>
    <w:rsid w:val="00713E5C"/>
    <w:rsid w:val="00713EF1"/>
    <w:rsid w:val="0071561E"/>
    <w:rsid w:val="00716AB6"/>
    <w:rsid w:val="007174F3"/>
    <w:rsid w:val="00717A94"/>
    <w:rsid w:val="00720BE7"/>
    <w:rsid w:val="007211CF"/>
    <w:rsid w:val="0072173A"/>
    <w:rsid w:val="00725144"/>
    <w:rsid w:val="00725C00"/>
    <w:rsid w:val="007265B8"/>
    <w:rsid w:val="007276A7"/>
    <w:rsid w:val="00727A8E"/>
    <w:rsid w:val="00730A91"/>
    <w:rsid w:val="00730AB9"/>
    <w:rsid w:val="00730BB1"/>
    <w:rsid w:val="00730D22"/>
    <w:rsid w:val="0073206E"/>
    <w:rsid w:val="00732F82"/>
    <w:rsid w:val="00732FA8"/>
    <w:rsid w:val="00734032"/>
    <w:rsid w:val="00734C6D"/>
    <w:rsid w:val="00735A44"/>
    <w:rsid w:val="00740031"/>
    <w:rsid w:val="007402A0"/>
    <w:rsid w:val="00740306"/>
    <w:rsid w:val="00740394"/>
    <w:rsid w:val="00741938"/>
    <w:rsid w:val="00742579"/>
    <w:rsid w:val="00743870"/>
    <w:rsid w:val="00744A5E"/>
    <w:rsid w:val="00745C4A"/>
    <w:rsid w:val="007461DF"/>
    <w:rsid w:val="00747B65"/>
    <w:rsid w:val="00747D84"/>
    <w:rsid w:val="007510F5"/>
    <w:rsid w:val="00751BC2"/>
    <w:rsid w:val="00752692"/>
    <w:rsid w:val="007550C0"/>
    <w:rsid w:val="00755271"/>
    <w:rsid w:val="00756036"/>
    <w:rsid w:val="0075637B"/>
    <w:rsid w:val="00756A10"/>
    <w:rsid w:val="00760564"/>
    <w:rsid w:val="00761C65"/>
    <w:rsid w:val="00762939"/>
    <w:rsid w:val="0076393F"/>
    <w:rsid w:val="007639C4"/>
    <w:rsid w:val="00763A4F"/>
    <w:rsid w:val="00763C96"/>
    <w:rsid w:val="007642E9"/>
    <w:rsid w:val="00764B5D"/>
    <w:rsid w:val="00765CF9"/>
    <w:rsid w:val="00766C87"/>
    <w:rsid w:val="00766F67"/>
    <w:rsid w:val="00770140"/>
    <w:rsid w:val="0077067C"/>
    <w:rsid w:val="00771AE1"/>
    <w:rsid w:val="00774CDA"/>
    <w:rsid w:val="00776A90"/>
    <w:rsid w:val="007776F9"/>
    <w:rsid w:val="00781E0A"/>
    <w:rsid w:val="0078208B"/>
    <w:rsid w:val="00782722"/>
    <w:rsid w:val="0078385E"/>
    <w:rsid w:val="00784179"/>
    <w:rsid w:val="00784417"/>
    <w:rsid w:val="00784594"/>
    <w:rsid w:val="0078475B"/>
    <w:rsid w:val="0078577F"/>
    <w:rsid w:val="007859E4"/>
    <w:rsid w:val="00791F22"/>
    <w:rsid w:val="00791FF9"/>
    <w:rsid w:val="00795DDD"/>
    <w:rsid w:val="00795EBD"/>
    <w:rsid w:val="0079659E"/>
    <w:rsid w:val="007974FA"/>
    <w:rsid w:val="00797642"/>
    <w:rsid w:val="007977C5"/>
    <w:rsid w:val="007A006B"/>
    <w:rsid w:val="007A12F5"/>
    <w:rsid w:val="007A1447"/>
    <w:rsid w:val="007A16E4"/>
    <w:rsid w:val="007A1CF3"/>
    <w:rsid w:val="007A20D8"/>
    <w:rsid w:val="007A294B"/>
    <w:rsid w:val="007A3589"/>
    <w:rsid w:val="007A3B9E"/>
    <w:rsid w:val="007A3F29"/>
    <w:rsid w:val="007A4216"/>
    <w:rsid w:val="007A4B70"/>
    <w:rsid w:val="007A5836"/>
    <w:rsid w:val="007A7277"/>
    <w:rsid w:val="007A7310"/>
    <w:rsid w:val="007B1301"/>
    <w:rsid w:val="007B1C55"/>
    <w:rsid w:val="007B2A93"/>
    <w:rsid w:val="007B2B2C"/>
    <w:rsid w:val="007B2DD4"/>
    <w:rsid w:val="007B2FCB"/>
    <w:rsid w:val="007B3311"/>
    <w:rsid w:val="007B4974"/>
    <w:rsid w:val="007B4C06"/>
    <w:rsid w:val="007B65DF"/>
    <w:rsid w:val="007B76DD"/>
    <w:rsid w:val="007B7766"/>
    <w:rsid w:val="007C1F39"/>
    <w:rsid w:val="007C1F92"/>
    <w:rsid w:val="007C2DBA"/>
    <w:rsid w:val="007C312A"/>
    <w:rsid w:val="007C3E7D"/>
    <w:rsid w:val="007C53A9"/>
    <w:rsid w:val="007C56F1"/>
    <w:rsid w:val="007C5738"/>
    <w:rsid w:val="007C5A17"/>
    <w:rsid w:val="007C5D75"/>
    <w:rsid w:val="007C7420"/>
    <w:rsid w:val="007D0974"/>
    <w:rsid w:val="007D110E"/>
    <w:rsid w:val="007D20A1"/>
    <w:rsid w:val="007D23EC"/>
    <w:rsid w:val="007D3891"/>
    <w:rsid w:val="007D3C87"/>
    <w:rsid w:val="007D67A0"/>
    <w:rsid w:val="007D77E8"/>
    <w:rsid w:val="007E01FC"/>
    <w:rsid w:val="007E1F0A"/>
    <w:rsid w:val="007E2C61"/>
    <w:rsid w:val="007E423A"/>
    <w:rsid w:val="007E5FAC"/>
    <w:rsid w:val="007E6DDA"/>
    <w:rsid w:val="007E773B"/>
    <w:rsid w:val="007F0688"/>
    <w:rsid w:val="007F0768"/>
    <w:rsid w:val="007F0A82"/>
    <w:rsid w:val="007F0E00"/>
    <w:rsid w:val="007F25CA"/>
    <w:rsid w:val="007F25E0"/>
    <w:rsid w:val="007F2671"/>
    <w:rsid w:val="007F38DA"/>
    <w:rsid w:val="007F48EC"/>
    <w:rsid w:val="007F56FD"/>
    <w:rsid w:val="007F70E7"/>
    <w:rsid w:val="007F7157"/>
    <w:rsid w:val="007F7DA8"/>
    <w:rsid w:val="008005AF"/>
    <w:rsid w:val="00800B48"/>
    <w:rsid w:val="00801731"/>
    <w:rsid w:val="00801EDF"/>
    <w:rsid w:val="0080200A"/>
    <w:rsid w:val="0080468F"/>
    <w:rsid w:val="008053BE"/>
    <w:rsid w:val="00805B79"/>
    <w:rsid w:val="00805BD7"/>
    <w:rsid w:val="00806EAE"/>
    <w:rsid w:val="00807293"/>
    <w:rsid w:val="008107F9"/>
    <w:rsid w:val="00811463"/>
    <w:rsid w:val="008114B5"/>
    <w:rsid w:val="008117B8"/>
    <w:rsid w:val="008136DB"/>
    <w:rsid w:val="008155CC"/>
    <w:rsid w:val="00815B6E"/>
    <w:rsid w:val="00816D08"/>
    <w:rsid w:val="00817C12"/>
    <w:rsid w:val="0082056E"/>
    <w:rsid w:val="008206E3"/>
    <w:rsid w:val="0082070F"/>
    <w:rsid w:val="008211BF"/>
    <w:rsid w:val="00823F00"/>
    <w:rsid w:val="00824F17"/>
    <w:rsid w:val="0082590B"/>
    <w:rsid w:val="0082674A"/>
    <w:rsid w:val="008275CC"/>
    <w:rsid w:val="00830E53"/>
    <w:rsid w:val="00832AF8"/>
    <w:rsid w:val="00834C0E"/>
    <w:rsid w:val="008370A0"/>
    <w:rsid w:val="0083727A"/>
    <w:rsid w:val="0083764C"/>
    <w:rsid w:val="00837FDC"/>
    <w:rsid w:val="00840AE3"/>
    <w:rsid w:val="0084189D"/>
    <w:rsid w:val="00841A12"/>
    <w:rsid w:val="00841A68"/>
    <w:rsid w:val="00842647"/>
    <w:rsid w:val="00843E25"/>
    <w:rsid w:val="00844A34"/>
    <w:rsid w:val="00844BF3"/>
    <w:rsid w:val="00844E27"/>
    <w:rsid w:val="00844E91"/>
    <w:rsid w:val="00846597"/>
    <w:rsid w:val="00847450"/>
    <w:rsid w:val="0084786D"/>
    <w:rsid w:val="00850953"/>
    <w:rsid w:val="00850AC1"/>
    <w:rsid w:val="008517C7"/>
    <w:rsid w:val="00851FA8"/>
    <w:rsid w:val="00852D79"/>
    <w:rsid w:val="00853E48"/>
    <w:rsid w:val="008543BF"/>
    <w:rsid w:val="00855540"/>
    <w:rsid w:val="00856934"/>
    <w:rsid w:val="0085789A"/>
    <w:rsid w:val="00857A08"/>
    <w:rsid w:val="00857A27"/>
    <w:rsid w:val="00860367"/>
    <w:rsid w:val="00861153"/>
    <w:rsid w:val="00862D86"/>
    <w:rsid w:val="008637AC"/>
    <w:rsid w:val="00863B24"/>
    <w:rsid w:val="00863C47"/>
    <w:rsid w:val="00866BE3"/>
    <w:rsid w:val="008679EF"/>
    <w:rsid w:val="0087161B"/>
    <w:rsid w:val="0087201E"/>
    <w:rsid w:val="008747FE"/>
    <w:rsid w:val="00874DC8"/>
    <w:rsid w:val="00874F19"/>
    <w:rsid w:val="00875513"/>
    <w:rsid w:val="00875F01"/>
    <w:rsid w:val="00876678"/>
    <w:rsid w:val="00876B49"/>
    <w:rsid w:val="00876BDC"/>
    <w:rsid w:val="00876DB6"/>
    <w:rsid w:val="00877637"/>
    <w:rsid w:val="00880A42"/>
    <w:rsid w:val="0088139A"/>
    <w:rsid w:val="00881948"/>
    <w:rsid w:val="00881BAD"/>
    <w:rsid w:val="008820F7"/>
    <w:rsid w:val="00883772"/>
    <w:rsid w:val="00884637"/>
    <w:rsid w:val="00884A11"/>
    <w:rsid w:val="008858E6"/>
    <w:rsid w:val="00885DFE"/>
    <w:rsid w:val="008868F4"/>
    <w:rsid w:val="00887BAD"/>
    <w:rsid w:val="00890FCB"/>
    <w:rsid w:val="00891289"/>
    <w:rsid w:val="00891F4C"/>
    <w:rsid w:val="00892A38"/>
    <w:rsid w:val="00893F70"/>
    <w:rsid w:val="008943D1"/>
    <w:rsid w:val="00895FF6"/>
    <w:rsid w:val="008976E1"/>
    <w:rsid w:val="008A04DE"/>
    <w:rsid w:val="008A2B96"/>
    <w:rsid w:val="008A2BDA"/>
    <w:rsid w:val="008A3D4B"/>
    <w:rsid w:val="008A425D"/>
    <w:rsid w:val="008A4A25"/>
    <w:rsid w:val="008A4C8D"/>
    <w:rsid w:val="008A606E"/>
    <w:rsid w:val="008A6390"/>
    <w:rsid w:val="008A67E1"/>
    <w:rsid w:val="008B0898"/>
    <w:rsid w:val="008B08A3"/>
    <w:rsid w:val="008B23E7"/>
    <w:rsid w:val="008B2C19"/>
    <w:rsid w:val="008B4D42"/>
    <w:rsid w:val="008B594F"/>
    <w:rsid w:val="008B657F"/>
    <w:rsid w:val="008B6B52"/>
    <w:rsid w:val="008B6E8C"/>
    <w:rsid w:val="008C0CB5"/>
    <w:rsid w:val="008C1E1E"/>
    <w:rsid w:val="008C4085"/>
    <w:rsid w:val="008C44B1"/>
    <w:rsid w:val="008C51BF"/>
    <w:rsid w:val="008C5F9A"/>
    <w:rsid w:val="008C62D8"/>
    <w:rsid w:val="008C6948"/>
    <w:rsid w:val="008C6D3F"/>
    <w:rsid w:val="008C72F4"/>
    <w:rsid w:val="008C7723"/>
    <w:rsid w:val="008C7E72"/>
    <w:rsid w:val="008D0170"/>
    <w:rsid w:val="008D01B3"/>
    <w:rsid w:val="008D0790"/>
    <w:rsid w:val="008D40D6"/>
    <w:rsid w:val="008D4D4B"/>
    <w:rsid w:val="008E0968"/>
    <w:rsid w:val="008E3324"/>
    <w:rsid w:val="008E4699"/>
    <w:rsid w:val="008E619F"/>
    <w:rsid w:val="008E6AE3"/>
    <w:rsid w:val="008E6D33"/>
    <w:rsid w:val="008E7C14"/>
    <w:rsid w:val="008F1BF8"/>
    <w:rsid w:val="008F3666"/>
    <w:rsid w:val="008F3D46"/>
    <w:rsid w:val="008F4476"/>
    <w:rsid w:val="008F4677"/>
    <w:rsid w:val="008F4922"/>
    <w:rsid w:val="008F5163"/>
    <w:rsid w:val="008F5237"/>
    <w:rsid w:val="008F5BEB"/>
    <w:rsid w:val="008F7F02"/>
    <w:rsid w:val="00901DC5"/>
    <w:rsid w:val="00902881"/>
    <w:rsid w:val="0090377C"/>
    <w:rsid w:val="009040E4"/>
    <w:rsid w:val="00904A9E"/>
    <w:rsid w:val="00907F3A"/>
    <w:rsid w:val="00910175"/>
    <w:rsid w:val="00912BC8"/>
    <w:rsid w:val="00913ED7"/>
    <w:rsid w:val="009141D7"/>
    <w:rsid w:val="00916EA1"/>
    <w:rsid w:val="00921674"/>
    <w:rsid w:val="009242A5"/>
    <w:rsid w:val="00924781"/>
    <w:rsid w:val="00924C92"/>
    <w:rsid w:val="00924FAD"/>
    <w:rsid w:val="00925FED"/>
    <w:rsid w:val="00927391"/>
    <w:rsid w:val="0092774A"/>
    <w:rsid w:val="009277C9"/>
    <w:rsid w:val="00930159"/>
    <w:rsid w:val="0093082F"/>
    <w:rsid w:val="00932C79"/>
    <w:rsid w:val="009334D0"/>
    <w:rsid w:val="0093455F"/>
    <w:rsid w:val="009347C5"/>
    <w:rsid w:val="009348D4"/>
    <w:rsid w:val="00934C10"/>
    <w:rsid w:val="009359D5"/>
    <w:rsid w:val="00935EC9"/>
    <w:rsid w:val="0093612F"/>
    <w:rsid w:val="00936B2C"/>
    <w:rsid w:val="00936D86"/>
    <w:rsid w:val="009371EC"/>
    <w:rsid w:val="009378F7"/>
    <w:rsid w:val="00937926"/>
    <w:rsid w:val="00937B65"/>
    <w:rsid w:val="009402B7"/>
    <w:rsid w:val="009406FE"/>
    <w:rsid w:val="009439B0"/>
    <w:rsid w:val="00943DE6"/>
    <w:rsid w:val="009447C0"/>
    <w:rsid w:val="00947654"/>
    <w:rsid w:val="00950B17"/>
    <w:rsid w:val="0095102D"/>
    <w:rsid w:val="0095131E"/>
    <w:rsid w:val="0095186A"/>
    <w:rsid w:val="00951CCF"/>
    <w:rsid w:val="00952466"/>
    <w:rsid w:val="009524C0"/>
    <w:rsid w:val="00952803"/>
    <w:rsid w:val="009530EE"/>
    <w:rsid w:val="00953606"/>
    <w:rsid w:val="009604DC"/>
    <w:rsid w:val="0096052D"/>
    <w:rsid w:val="009606A5"/>
    <w:rsid w:val="00961438"/>
    <w:rsid w:val="009614BD"/>
    <w:rsid w:val="00961CBF"/>
    <w:rsid w:val="00962AE3"/>
    <w:rsid w:val="0096379E"/>
    <w:rsid w:val="00963D43"/>
    <w:rsid w:val="00964582"/>
    <w:rsid w:val="009659C0"/>
    <w:rsid w:val="00966B44"/>
    <w:rsid w:val="0097002D"/>
    <w:rsid w:val="009702DB"/>
    <w:rsid w:val="00970498"/>
    <w:rsid w:val="009725F2"/>
    <w:rsid w:val="009729CF"/>
    <w:rsid w:val="00972E0A"/>
    <w:rsid w:val="00973325"/>
    <w:rsid w:val="00973353"/>
    <w:rsid w:val="009734FA"/>
    <w:rsid w:val="00973F08"/>
    <w:rsid w:val="00973FF1"/>
    <w:rsid w:val="00974ECD"/>
    <w:rsid w:val="009759E4"/>
    <w:rsid w:val="00976D9B"/>
    <w:rsid w:val="0097718A"/>
    <w:rsid w:val="009800F2"/>
    <w:rsid w:val="00981016"/>
    <w:rsid w:val="0098121F"/>
    <w:rsid w:val="00981A9D"/>
    <w:rsid w:val="00981C27"/>
    <w:rsid w:val="00982F33"/>
    <w:rsid w:val="00983B40"/>
    <w:rsid w:val="0098475B"/>
    <w:rsid w:val="0098482B"/>
    <w:rsid w:val="00984B23"/>
    <w:rsid w:val="00984B9A"/>
    <w:rsid w:val="00984FC5"/>
    <w:rsid w:val="00986334"/>
    <w:rsid w:val="0099139D"/>
    <w:rsid w:val="00991A59"/>
    <w:rsid w:val="00991BA2"/>
    <w:rsid w:val="00991E62"/>
    <w:rsid w:val="00993506"/>
    <w:rsid w:val="0099379F"/>
    <w:rsid w:val="00994B27"/>
    <w:rsid w:val="00994B70"/>
    <w:rsid w:val="0099599E"/>
    <w:rsid w:val="009959EA"/>
    <w:rsid w:val="00996ABB"/>
    <w:rsid w:val="009A24B0"/>
    <w:rsid w:val="009A2511"/>
    <w:rsid w:val="009A2801"/>
    <w:rsid w:val="009A2E53"/>
    <w:rsid w:val="009A3204"/>
    <w:rsid w:val="009A32FE"/>
    <w:rsid w:val="009A3628"/>
    <w:rsid w:val="009A4C88"/>
    <w:rsid w:val="009A538A"/>
    <w:rsid w:val="009A60E4"/>
    <w:rsid w:val="009A6D5B"/>
    <w:rsid w:val="009A6FDB"/>
    <w:rsid w:val="009A7194"/>
    <w:rsid w:val="009B0676"/>
    <w:rsid w:val="009B39D0"/>
    <w:rsid w:val="009B4144"/>
    <w:rsid w:val="009B4A33"/>
    <w:rsid w:val="009B5715"/>
    <w:rsid w:val="009C0BDA"/>
    <w:rsid w:val="009C137F"/>
    <w:rsid w:val="009C1B2B"/>
    <w:rsid w:val="009C1B55"/>
    <w:rsid w:val="009C1C81"/>
    <w:rsid w:val="009C2491"/>
    <w:rsid w:val="009C36AE"/>
    <w:rsid w:val="009C3E7E"/>
    <w:rsid w:val="009C46D3"/>
    <w:rsid w:val="009C4794"/>
    <w:rsid w:val="009C5759"/>
    <w:rsid w:val="009C628D"/>
    <w:rsid w:val="009C6638"/>
    <w:rsid w:val="009C6985"/>
    <w:rsid w:val="009C7347"/>
    <w:rsid w:val="009C7F74"/>
    <w:rsid w:val="009D091C"/>
    <w:rsid w:val="009D1BAA"/>
    <w:rsid w:val="009D23E1"/>
    <w:rsid w:val="009D287F"/>
    <w:rsid w:val="009D2BD3"/>
    <w:rsid w:val="009D3607"/>
    <w:rsid w:val="009D45FA"/>
    <w:rsid w:val="009D460F"/>
    <w:rsid w:val="009D5707"/>
    <w:rsid w:val="009D57BB"/>
    <w:rsid w:val="009D5E97"/>
    <w:rsid w:val="009D64EA"/>
    <w:rsid w:val="009E0613"/>
    <w:rsid w:val="009E1B69"/>
    <w:rsid w:val="009E28BF"/>
    <w:rsid w:val="009E2A18"/>
    <w:rsid w:val="009E2E8D"/>
    <w:rsid w:val="009E3C19"/>
    <w:rsid w:val="009E41A0"/>
    <w:rsid w:val="009E53DB"/>
    <w:rsid w:val="009E630D"/>
    <w:rsid w:val="009E6D3F"/>
    <w:rsid w:val="009E7583"/>
    <w:rsid w:val="009F0B2C"/>
    <w:rsid w:val="009F0C98"/>
    <w:rsid w:val="009F117E"/>
    <w:rsid w:val="009F11B2"/>
    <w:rsid w:val="009F2AC9"/>
    <w:rsid w:val="009F4D40"/>
    <w:rsid w:val="009F6211"/>
    <w:rsid w:val="009F76A6"/>
    <w:rsid w:val="009F79B0"/>
    <w:rsid w:val="00A013C9"/>
    <w:rsid w:val="00A021BC"/>
    <w:rsid w:val="00A0260B"/>
    <w:rsid w:val="00A02767"/>
    <w:rsid w:val="00A04487"/>
    <w:rsid w:val="00A0546D"/>
    <w:rsid w:val="00A064AC"/>
    <w:rsid w:val="00A07542"/>
    <w:rsid w:val="00A122A5"/>
    <w:rsid w:val="00A12E1C"/>
    <w:rsid w:val="00A13AA4"/>
    <w:rsid w:val="00A14C25"/>
    <w:rsid w:val="00A16987"/>
    <w:rsid w:val="00A16E7E"/>
    <w:rsid w:val="00A20B00"/>
    <w:rsid w:val="00A2299A"/>
    <w:rsid w:val="00A259D3"/>
    <w:rsid w:val="00A26A61"/>
    <w:rsid w:val="00A278FA"/>
    <w:rsid w:val="00A27A15"/>
    <w:rsid w:val="00A27A49"/>
    <w:rsid w:val="00A27FB7"/>
    <w:rsid w:val="00A316C5"/>
    <w:rsid w:val="00A31C3E"/>
    <w:rsid w:val="00A32C43"/>
    <w:rsid w:val="00A34EA8"/>
    <w:rsid w:val="00A36FF6"/>
    <w:rsid w:val="00A379A4"/>
    <w:rsid w:val="00A37B81"/>
    <w:rsid w:val="00A41AC5"/>
    <w:rsid w:val="00A42A8C"/>
    <w:rsid w:val="00A43004"/>
    <w:rsid w:val="00A4309B"/>
    <w:rsid w:val="00A4383C"/>
    <w:rsid w:val="00A43D44"/>
    <w:rsid w:val="00A44046"/>
    <w:rsid w:val="00A44D51"/>
    <w:rsid w:val="00A44F60"/>
    <w:rsid w:val="00A45190"/>
    <w:rsid w:val="00A4581E"/>
    <w:rsid w:val="00A46CE1"/>
    <w:rsid w:val="00A46D7D"/>
    <w:rsid w:val="00A46E55"/>
    <w:rsid w:val="00A47BE8"/>
    <w:rsid w:val="00A5051C"/>
    <w:rsid w:val="00A51D91"/>
    <w:rsid w:val="00A52AD5"/>
    <w:rsid w:val="00A53609"/>
    <w:rsid w:val="00A53691"/>
    <w:rsid w:val="00A552D0"/>
    <w:rsid w:val="00A571B1"/>
    <w:rsid w:val="00A57D42"/>
    <w:rsid w:val="00A57D96"/>
    <w:rsid w:val="00A6046E"/>
    <w:rsid w:val="00A6071F"/>
    <w:rsid w:val="00A62B05"/>
    <w:rsid w:val="00A63DF7"/>
    <w:rsid w:val="00A654D6"/>
    <w:rsid w:val="00A66B43"/>
    <w:rsid w:val="00A671BA"/>
    <w:rsid w:val="00A70658"/>
    <w:rsid w:val="00A709DD"/>
    <w:rsid w:val="00A70CEF"/>
    <w:rsid w:val="00A721B0"/>
    <w:rsid w:val="00A73602"/>
    <w:rsid w:val="00A73807"/>
    <w:rsid w:val="00A73D05"/>
    <w:rsid w:val="00A73EE8"/>
    <w:rsid w:val="00A7404C"/>
    <w:rsid w:val="00A7412B"/>
    <w:rsid w:val="00A74A73"/>
    <w:rsid w:val="00A7534D"/>
    <w:rsid w:val="00A7548D"/>
    <w:rsid w:val="00A75E39"/>
    <w:rsid w:val="00A76144"/>
    <w:rsid w:val="00A76B0E"/>
    <w:rsid w:val="00A7759F"/>
    <w:rsid w:val="00A77B4E"/>
    <w:rsid w:val="00A80B1D"/>
    <w:rsid w:val="00A80B9D"/>
    <w:rsid w:val="00A80BAB"/>
    <w:rsid w:val="00A82472"/>
    <w:rsid w:val="00A82705"/>
    <w:rsid w:val="00A827EF"/>
    <w:rsid w:val="00A82AF7"/>
    <w:rsid w:val="00A8344A"/>
    <w:rsid w:val="00A83B5B"/>
    <w:rsid w:val="00A84164"/>
    <w:rsid w:val="00A84BA1"/>
    <w:rsid w:val="00A84F60"/>
    <w:rsid w:val="00A84FB9"/>
    <w:rsid w:val="00A8521C"/>
    <w:rsid w:val="00A852C7"/>
    <w:rsid w:val="00A85450"/>
    <w:rsid w:val="00A86407"/>
    <w:rsid w:val="00A86982"/>
    <w:rsid w:val="00A87482"/>
    <w:rsid w:val="00A8756C"/>
    <w:rsid w:val="00A9063F"/>
    <w:rsid w:val="00A906FE"/>
    <w:rsid w:val="00A907D7"/>
    <w:rsid w:val="00A908C2"/>
    <w:rsid w:val="00A90A2D"/>
    <w:rsid w:val="00A91271"/>
    <w:rsid w:val="00A914E9"/>
    <w:rsid w:val="00A92254"/>
    <w:rsid w:val="00A92FB0"/>
    <w:rsid w:val="00A93D22"/>
    <w:rsid w:val="00A948D6"/>
    <w:rsid w:val="00A95711"/>
    <w:rsid w:val="00A97CDB"/>
    <w:rsid w:val="00AA02FB"/>
    <w:rsid w:val="00AA0AFF"/>
    <w:rsid w:val="00AA109F"/>
    <w:rsid w:val="00AA2B31"/>
    <w:rsid w:val="00AA3771"/>
    <w:rsid w:val="00AA7798"/>
    <w:rsid w:val="00AA7995"/>
    <w:rsid w:val="00AA799E"/>
    <w:rsid w:val="00AA79F9"/>
    <w:rsid w:val="00AB0746"/>
    <w:rsid w:val="00AB16FC"/>
    <w:rsid w:val="00AB2F1B"/>
    <w:rsid w:val="00AB455B"/>
    <w:rsid w:val="00AB5012"/>
    <w:rsid w:val="00AB529A"/>
    <w:rsid w:val="00AB6E6B"/>
    <w:rsid w:val="00AB711B"/>
    <w:rsid w:val="00AB790E"/>
    <w:rsid w:val="00AB7D7F"/>
    <w:rsid w:val="00AC0CFB"/>
    <w:rsid w:val="00AC0DE2"/>
    <w:rsid w:val="00AC15DC"/>
    <w:rsid w:val="00AC16EC"/>
    <w:rsid w:val="00AC1B6F"/>
    <w:rsid w:val="00AC1D22"/>
    <w:rsid w:val="00AC2832"/>
    <w:rsid w:val="00AC3988"/>
    <w:rsid w:val="00AC3F3F"/>
    <w:rsid w:val="00AC3FB9"/>
    <w:rsid w:val="00AC4A2E"/>
    <w:rsid w:val="00AC76CB"/>
    <w:rsid w:val="00AD05B9"/>
    <w:rsid w:val="00AD2785"/>
    <w:rsid w:val="00AD3466"/>
    <w:rsid w:val="00AD37F1"/>
    <w:rsid w:val="00AD3D0B"/>
    <w:rsid w:val="00AD632D"/>
    <w:rsid w:val="00AD634A"/>
    <w:rsid w:val="00AD6BCB"/>
    <w:rsid w:val="00AD79C6"/>
    <w:rsid w:val="00AE0975"/>
    <w:rsid w:val="00AE0E11"/>
    <w:rsid w:val="00AE12A1"/>
    <w:rsid w:val="00AE1565"/>
    <w:rsid w:val="00AE18CC"/>
    <w:rsid w:val="00AE4871"/>
    <w:rsid w:val="00AE76E0"/>
    <w:rsid w:val="00AF091E"/>
    <w:rsid w:val="00AF507B"/>
    <w:rsid w:val="00AF533D"/>
    <w:rsid w:val="00AF55F8"/>
    <w:rsid w:val="00AF5831"/>
    <w:rsid w:val="00AF625B"/>
    <w:rsid w:val="00AF76C3"/>
    <w:rsid w:val="00AF7A83"/>
    <w:rsid w:val="00AF7EF9"/>
    <w:rsid w:val="00B00B83"/>
    <w:rsid w:val="00B010A4"/>
    <w:rsid w:val="00B01574"/>
    <w:rsid w:val="00B02CD5"/>
    <w:rsid w:val="00B031D9"/>
    <w:rsid w:val="00B03FA2"/>
    <w:rsid w:val="00B04D79"/>
    <w:rsid w:val="00B04F00"/>
    <w:rsid w:val="00B05BD9"/>
    <w:rsid w:val="00B062F7"/>
    <w:rsid w:val="00B06F92"/>
    <w:rsid w:val="00B10267"/>
    <w:rsid w:val="00B10D85"/>
    <w:rsid w:val="00B11A86"/>
    <w:rsid w:val="00B13700"/>
    <w:rsid w:val="00B139CC"/>
    <w:rsid w:val="00B13D00"/>
    <w:rsid w:val="00B151EA"/>
    <w:rsid w:val="00B20A0A"/>
    <w:rsid w:val="00B20B97"/>
    <w:rsid w:val="00B20D5F"/>
    <w:rsid w:val="00B22959"/>
    <w:rsid w:val="00B24C78"/>
    <w:rsid w:val="00B24E37"/>
    <w:rsid w:val="00B24ED2"/>
    <w:rsid w:val="00B25341"/>
    <w:rsid w:val="00B271D6"/>
    <w:rsid w:val="00B319F3"/>
    <w:rsid w:val="00B31EFF"/>
    <w:rsid w:val="00B32B0C"/>
    <w:rsid w:val="00B33190"/>
    <w:rsid w:val="00B331BA"/>
    <w:rsid w:val="00B33D94"/>
    <w:rsid w:val="00B34689"/>
    <w:rsid w:val="00B35574"/>
    <w:rsid w:val="00B36C59"/>
    <w:rsid w:val="00B420B5"/>
    <w:rsid w:val="00B425A1"/>
    <w:rsid w:val="00B42A05"/>
    <w:rsid w:val="00B43DF6"/>
    <w:rsid w:val="00B44013"/>
    <w:rsid w:val="00B454EA"/>
    <w:rsid w:val="00B455D4"/>
    <w:rsid w:val="00B468DB"/>
    <w:rsid w:val="00B47584"/>
    <w:rsid w:val="00B5079C"/>
    <w:rsid w:val="00B54560"/>
    <w:rsid w:val="00B55BD1"/>
    <w:rsid w:val="00B570AE"/>
    <w:rsid w:val="00B57BA0"/>
    <w:rsid w:val="00B60D96"/>
    <w:rsid w:val="00B6115B"/>
    <w:rsid w:val="00B6171F"/>
    <w:rsid w:val="00B629F4"/>
    <w:rsid w:val="00B62D6A"/>
    <w:rsid w:val="00B62DE4"/>
    <w:rsid w:val="00B6346A"/>
    <w:rsid w:val="00B63E65"/>
    <w:rsid w:val="00B640E6"/>
    <w:rsid w:val="00B65421"/>
    <w:rsid w:val="00B654EF"/>
    <w:rsid w:val="00B6602E"/>
    <w:rsid w:val="00B66F4B"/>
    <w:rsid w:val="00B66FE4"/>
    <w:rsid w:val="00B67334"/>
    <w:rsid w:val="00B67A60"/>
    <w:rsid w:val="00B67D98"/>
    <w:rsid w:val="00B7013A"/>
    <w:rsid w:val="00B704F8"/>
    <w:rsid w:val="00B70AD7"/>
    <w:rsid w:val="00B70E7D"/>
    <w:rsid w:val="00B714D9"/>
    <w:rsid w:val="00B71BA4"/>
    <w:rsid w:val="00B72008"/>
    <w:rsid w:val="00B725F9"/>
    <w:rsid w:val="00B7260F"/>
    <w:rsid w:val="00B73A94"/>
    <w:rsid w:val="00B740B3"/>
    <w:rsid w:val="00B74BF4"/>
    <w:rsid w:val="00B7526E"/>
    <w:rsid w:val="00B753E8"/>
    <w:rsid w:val="00B75458"/>
    <w:rsid w:val="00B75D3C"/>
    <w:rsid w:val="00B76155"/>
    <w:rsid w:val="00B806B4"/>
    <w:rsid w:val="00B82A84"/>
    <w:rsid w:val="00B83241"/>
    <w:rsid w:val="00B8519C"/>
    <w:rsid w:val="00B862F4"/>
    <w:rsid w:val="00B8671B"/>
    <w:rsid w:val="00B87566"/>
    <w:rsid w:val="00B902DD"/>
    <w:rsid w:val="00B905CA"/>
    <w:rsid w:val="00B90722"/>
    <w:rsid w:val="00B91481"/>
    <w:rsid w:val="00B9255C"/>
    <w:rsid w:val="00B92A0E"/>
    <w:rsid w:val="00B9446F"/>
    <w:rsid w:val="00B959A3"/>
    <w:rsid w:val="00B96370"/>
    <w:rsid w:val="00B9651D"/>
    <w:rsid w:val="00B9765E"/>
    <w:rsid w:val="00BA002A"/>
    <w:rsid w:val="00BA079E"/>
    <w:rsid w:val="00BA1475"/>
    <w:rsid w:val="00BA411E"/>
    <w:rsid w:val="00BA505B"/>
    <w:rsid w:val="00BA58DA"/>
    <w:rsid w:val="00BA5D0A"/>
    <w:rsid w:val="00BA6C38"/>
    <w:rsid w:val="00BA701E"/>
    <w:rsid w:val="00BB04AD"/>
    <w:rsid w:val="00BB1242"/>
    <w:rsid w:val="00BB1F9A"/>
    <w:rsid w:val="00BB2004"/>
    <w:rsid w:val="00BB53B8"/>
    <w:rsid w:val="00BB5653"/>
    <w:rsid w:val="00BB5972"/>
    <w:rsid w:val="00BB792E"/>
    <w:rsid w:val="00BB7EDE"/>
    <w:rsid w:val="00BC2874"/>
    <w:rsid w:val="00BC2DC6"/>
    <w:rsid w:val="00BC309B"/>
    <w:rsid w:val="00BC3592"/>
    <w:rsid w:val="00BC3C25"/>
    <w:rsid w:val="00BC4245"/>
    <w:rsid w:val="00BC4354"/>
    <w:rsid w:val="00BC45D4"/>
    <w:rsid w:val="00BC4F28"/>
    <w:rsid w:val="00BC61F6"/>
    <w:rsid w:val="00BC6E67"/>
    <w:rsid w:val="00BC6FA8"/>
    <w:rsid w:val="00BC7914"/>
    <w:rsid w:val="00BC7EB6"/>
    <w:rsid w:val="00BD1165"/>
    <w:rsid w:val="00BD3316"/>
    <w:rsid w:val="00BD4123"/>
    <w:rsid w:val="00BD4D4D"/>
    <w:rsid w:val="00BD4F80"/>
    <w:rsid w:val="00BD6231"/>
    <w:rsid w:val="00BD7756"/>
    <w:rsid w:val="00BE05AB"/>
    <w:rsid w:val="00BE0EE1"/>
    <w:rsid w:val="00BE1367"/>
    <w:rsid w:val="00BE2FD2"/>
    <w:rsid w:val="00BE383C"/>
    <w:rsid w:val="00BE3A5F"/>
    <w:rsid w:val="00BE3E97"/>
    <w:rsid w:val="00BE437E"/>
    <w:rsid w:val="00BE54C5"/>
    <w:rsid w:val="00BE60B0"/>
    <w:rsid w:val="00BE6948"/>
    <w:rsid w:val="00BE6C82"/>
    <w:rsid w:val="00BE6D1C"/>
    <w:rsid w:val="00BF086E"/>
    <w:rsid w:val="00BF0A1F"/>
    <w:rsid w:val="00BF0AB8"/>
    <w:rsid w:val="00BF0F5C"/>
    <w:rsid w:val="00BF109A"/>
    <w:rsid w:val="00BF18D8"/>
    <w:rsid w:val="00BF190F"/>
    <w:rsid w:val="00BF1FE6"/>
    <w:rsid w:val="00BF2422"/>
    <w:rsid w:val="00BF2B61"/>
    <w:rsid w:val="00BF2F89"/>
    <w:rsid w:val="00BF3055"/>
    <w:rsid w:val="00BF39E0"/>
    <w:rsid w:val="00BF3E61"/>
    <w:rsid w:val="00BF447E"/>
    <w:rsid w:val="00BF58CD"/>
    <w:rsid w:val="00C0034C"/>
    <w:rsid w:val="00C004E8"/>
    <w:rsid w:val="00C00FD7"/>
    <w:rsid w:val="00C01150"/>
    <w:rsid w:val="00C01835"/>
    <w:rsid w:val="00C01BD7"/>
    <w:rsid w:val="00C03AC1"/>
    <w:rsid w:val="00C03BD3"/>
    <w:rsid w:val="00C03C04"/>
    <w:rsid w:val="00C063D4"/>
    <w:rsid w:val="00C10B05"/>
    <w:rsid w:val="00C110C9"/>
    <w:rsid w:val="00C12BF5"/>
    <w:rsid w:val="00C13F67"/>
    <w:rsid w:val="00C152C2"/>
    <w:rsid w:val="00C15A68"/>
    <w:rsid w:val="00C16A94"/>
    <w:rsid w:val="00C17396"/>
    <w:rsid w:val="00C206E0"/>
    <w:rsid w:val="00C239DC"/>
    <w:rsid w:val="00C23C73"/>
    <w:rsid w:val="00C247FC"/>
    <w:rsid w:val="00C268C5"/>
    <w:rsid w:val="00C26C8E"/>
    <w:rsid w:val="00C3096D"/>
    <w:rsid w:val="00C31BA2"/>
    <w:rsid w:val="00C335DB"/>
    <w:rsid w:val="00C340BC"/>
    <w:rsid w:val="00C34702"/>
    <w:rsid w:val="00C34767"/>
    <w:rsid w:val="00C347F2"/>
    <w:rsid w:val="00C34DDD"/>
    <w:rsid w:val="00C35547"/>
    <w:rsid w:val="00C3799C"/>
    <w:rsid w:val="00C37A8E"/>
    <w:rsid w:val="00C409B7"/>
    <w:rsid w:val="00C40A71"/>
    <w:rsid w:val="00C4266B"/>
    <w:rsid w:val="00C4389B"/>
    <w:rsid w:val="00C4453B"/>
    <w:rsid w:val="00C452EB"/>
    <w:rsid w:val="00C45418"/>
    <w:rsid w:val="00C469AB"/>
    <w:rsid w:val="00C46C5F"/>
    <w:rsid w:val="00C50A19"/>
    <w:rsid w:val="00C51687"/>
    <w:rsid w:val="00C5213A"/>
    <w:rsid w:val="00C531B2"/>
    <w:rsid w:val="00C55343"/>
    <w:rsid w:val="00C5596A"/>
    <w:rsid w:val="00C56611"/>
    <w:rsid w:val="00C56ABB"/>
    <w:rsid w:val="00C57504"/>
    <w:rsid w:val="00C57C6B"/>
    <w:rsid w:val="00C57EA9"/>
    <w:rsid w:val="00C60B6A"/>
    <w:rsid w:val="00C60EDB"/>
    <w:rsid w:val="00C61129"/>
    <w:rsid w:val="00C611F9"/>
    <w:rsid w:val="00C61CE5"/>
    <w:rsid w:val="00C62B88"/>
    <w:rsid w:val="00C64568"/>
    <w:rsid w:val="00C6465F"/>
    <w:rsid w:val="00C64DD7"/>
    <w:rsid w:val="00C6558F"/>
    <w:rsid w:val="00C6691D"/>
    <w:rsid w:val="00C7071F"/>
    <w:rsid w:val="00C71516"/>
    <w:rsid w:val="00C7295A"/>
    <w:rsid w:val="00C75719"/>
    <w:rsid w:val="00C76FAA"/>
    <w:rsid w:val="00C772D8"/>
    <w:rsid w:val="00C8021D"/>
    <w:rsid w:val="00C81381"/>
    <w:rsid w:val="00C81A60"/>
    <w:rsid w:val="00C823D2"/>
    <w:rsid w:val="00C82633"/>
    <w:rsid w:val="00C82BFB"/>
    <w:rsid w:val="00C836EC"/>
    <w:rsid w:val="00C839D7"/>
    <w:rsid w:val="00C83A8E"/>
    <w:rsid w:val="00C83D37"/>
    <w:rsid w:val="00C9033A"/>
    <w:rsid w:val="00C9143E"/>
    <w:rsid w:val="00C92953"/>
    <w:rsid w:val="00C92EFB"/>
    <w:rsid w:val="00C94420"/>
    <w:rsid w:val="00C95652"/>
    <w:rsid w:val="00C960E4"/>
    <w:rsid w:val="00C965AB"/>
    <w:rsid w:val="00C96DA3"/>
    <w:rsid w:val="00C976C6"/>
    <w:rsid w:val="00C979DA"/>
    <w:rsid w:val="00CA01B1"/>
    <w:rsid w:val="00CA130C"/>
    <w:rsid w:val="00CA145F"/>
    <w:rsid w:val="00CA1FD2"/>
    <w:rsid w:val="00CA2548"/>
    <w:rsid w:val="00CA3A25"/>
    <w:rsid w:val="00CA3F80"/>
    <w:rsid w:val="00CA3FDB"/>
    <w:rsid w:val="00CA6075"/>
    <w:rsid w:val="00CA6381"/>
    <w:rsid w:val="00CA69BD"/>
    <w:rsid w:val="00CA6A13"/>
    <w:rsid w:val="00CA7917"/>
    <w:rsid w:val="00CA7CF5"/>
    <w:rsid w:val="00CB2166"/>
    <w:rsid w:val="00CB2C6E"/>
    <w:rsid w:val="00CB5254"/>
    <w:rsid w:val="00CB58AB"/>
    <w:rsid w:val="00CB6B03"/>
    <w:rsid w:val="00CB6E1B"/>
    <w:rsid w:val="00CB6F2B"/>
    <w:rsid w:val="00CB7279"/>
    <w:rsid w:val="00CC009A"/>
    <w:rsid w:val="00CC1CD0"/>
    <w:rsid w:val="00CC278E"/>
    <w:rsid w:val="00CC2F23"/>
    <w:rsid w:val="00CC3284"/>
    <w:rsid w:val="00CC359A"/>
    <w:rsid w:val="00CC4F55"/>
    <w:rsid w:val="00CC52AF"/>
    <w:rsid w:val="00CC63E5"/>
    <w:rsid w:val="00CC789F"/>
    <w:rsid w:val="00CC7D8A"/>
    <w:rsid w:val="00CD2593"/>
    <w:rsid w:val="00CD272F"/>
    <w:rsid w:val="00CD2FA6"/>
    <w:rsid w:val="00CD4FBC"/>
    <w:rsid w:val="00CD5D32"/>
    <w:rsid w:val="00CE3C38"/>
    <w:rsid w:val="00CE3CAF"/>
    <w:rsid w:val="00CE574F"/>
    <w:rsid w:val="00CE661A"/>
    <w:rsid w:val="00CE663F"/>
    <w:rsid w:val="00CE6869"/>
    <w:rsid w:val="00CE6B5A"/>
    <w:rsid w:val="00CE6BE4"/>
    <w:rsid w:val="00CE6FF3"/>
    <w:rsid w:val="00CE78FD"/>
    <w:rsid w:val="00CF02D0"/>
    <w:rsid w:val="00CF2967"/>
    <w:rsid w:val="00CF2BFE"/>
    <w:rsid w:val="00CF3E1C"/>
    <w:rsid w:val="00CF5A65"/>
    <w:rsid w:val="00D0114C"/>
    <w:rsid w:val="00D016B8"/>
    <w:rsid w:val="00D01862"/>
    <w:rsid w:val="00D0212C"/>
    <w:rsid w:val="00D02290"/>
    <w:rsid w:val="00D0350B"/>
    <w:rsid w:val="00D04277"/>
    <w:rsid w:val="00D04306"/>
    <w:rsid w:val="00D0628C"/>
    <w:rsid w:val="00D062C6"/>
    <w:rsid w:val="00D06379"/>
    <w:rsid w:val="00D06EAA"/>
    <w:rsid w:val="00D10F14"/>
    <w:rsid w:val="00D1212F"/>
    <w:rsid w:val="00D1336C"/>
    <w:rsid w:val="00D14456"/>
    <w:rsid w:val="00D14568"/>
    <w:rsid w:val="00D15EEB"/>
    <w:rsid w:val="00D16433"/>
    <w:rsid w:val="00D168D6"/>
    <w:rsid w:val="00D16E12"/>
    <w:rsid w:val="00D20A36"/>
    <w:rsid w:val="00D20EF2"/>
    <w:rsid w:val="00D22FD9"/>
    <w:rsid w:val="00D23711"/>
    <w:rsid w:val="00D238E7"/>
    <w:rsid w:val="00D23E9C"/>
    <w:rsid w:val="00D23EAD"/>
    <w:rsid w:val="00D24068"/>
    <w:rsid w:val="00D24AC2"/>
    <w:rsid w:val="00D24B19"/>
    <w:rsid w:val="00D270F4"/>
    <w:rsid w:val="00D27787"/>
    <w:rsid w:val="00D30488"/>
    <w:rsid w:val="00D31344"/>
    <w:rsid w:val="00D336F0"/>
    <w:rsid w:val="00D33EA4"/>
    <w:rsid w:val="00D34841"/>
    <w:rsid w:val="00D37482"/>
    <w:rsid w:val="00D41B03"/>
    <w:rsid w:val="00D41C36"/>
    <w:rsid w:val="00D4278B"/>
    <w:rsid w:val="00D447B9"/>
    <w:rsid w:val="00D44C38"/>
    <w:rsid w:val="00D45F40"/>
    <w:rsid w:val="00D46B81"/>
    <w:rsid w:val="00D46C1C"/>
    <w:rsid w:val="00D5040D"/>
    <w:rsid w:val="00D5186E"/>
    <w:rsid w:val="00D51F65"/>
    <w:rsid w:val="00D52472"/>
    <w:rsid w:val="00D525C8"/>
    <w:rsid w:val="00D5410F"/>
    <w:rsid w:val="00D545B9"/>
    <w:rsid w:val="00D54F41"/>
    <w:rsid w:val="00D551D4"/>
    <w:rsid w:val="00D5561F"/>
    <w:rsid w:val="00D55B85"/>
    <w:rsid w:val="00D55BF8"/>
    <w:rsid w:val="00D56C8D"/>
    <w:rsid w:val="00D5763A"/>
    <w:rsid w:val="00D6055E"/>
    <w:rsid w:val="00D606EF"/>
    <w:rsid w:val="00D64275"/>
    <w:rsid w:val="00D64641"/>
    <w:rsid w:val="00D64F45"/>
    <w:rsid w:val="00D65843"/>
    <w:rsid w:val="00D6715E"/>
    <w:rsid w:val="00D70AB4"/>
    <w:rsid w:val="00D7102F"/>
    <w:rsid w:val="00D7114C"/>
    <w:rsid w:val="00D720D6"/>
    <w:rsid w:val="00D72639"/>
    <w:rsid w:val="00D73AB6"/>
    <w:rsid w:val="00D7456B"/>
    <w:rsid w:val="00D7489E"/>
    <w:rsid w:val="00D750BA"/>
    <w:rsid w:val="00D757E3"/>
    <w:rsid w:val="00D77D3C"/>
    <w:rsid w:val="00D8116C"/>
    <w:rsid w:val="00D8124D"/>
    <w:rsid w:val="00D81770"/>
    <w:rsid w:val="00D8182A"/>
    <w:rsid w:val="00D81BF8"/>
    <w:rsid w:val="00D81CE2"/>
    <w:rsid w:val="00D8328B"/>
    <w:rsid w:val="00D8402E"/>
    <w:rsid w:val="00D842F0"/>
    <w:rsid w:val="00D844C5"/>
    <w:rsid w:val="00D85039"/>
    <w:rsid w:val="00D8583B"/>
    <w:rsid w:val="00D86331"/>
    <w:rsid w:val="00D8648E"/>
    <w:rsid w:val="00D9058B"/>
    <w:rsid w:val="00D91BAB"/>
    <w:rsid w:val="00D91CF0"/>
    <w:rsid w:val="00D924D7"/>
    <w:rsid w:val="00D9371E"/>
    <w:rsid w:val="00D95C0E"/>
    <w:rsid w:val="00D96BEB"/>
    <w:rsid w:val="00D96C17"/>
    <w:rsid w:val="00D975B5"/>
    <w:rsid w:val="00DA0124"/>
    <w:rsid w:val="00DA08AE"/>
    <w:rsid w:val="00DA1182"/>
    <w:rsid w:val="00DA11B7"/>
    <w:rsid w:val="00DA1C97"/>
    <w:rsid w:val="00DA2AF7"/>
    <w:rsid w:val="00DA3700"/>
    <w:rsid w:val="00DA43F7"/>
    <w:rsid w:val="00DA4A6E"/>
    <w:rsid w:val="00DA55F0"/>
    <w:rsid w:val="00DA5CE2"/>
    <w:rsid w:val="00DA677B"/>
    <w:rsid w:val="00DA7026"/>
    <w:rsid w:val="00DA79B2"/>
    <w:rsid w:val="00DA7F5B"/>
    <w:rsid w:val="00DB0CF6"/>
    <w:rsid w:val="00DB15EA"/>
    <w:rsid w:val="00DB31BD"/>
    <w:rsid w:val="00DB3AD3"/>
    <w:rsid w:val="00DB4B8C"/>
    <w:rsid w:val="00DB4DCC"/>
    <w:rsid w:val="00DB4ECD"/>
    <w:rsid w:val="00DB6244"/>
    <w:rsid w:val="00DB7070"/>
    <w:rsid w:val="00DB7B74"/>
    <w:rsid w:val="00DB7F5C"/>
    <w:rsid w:val="00DC00DA"/>
    <w:rsid w:val="00DC1848"/>
    <w:rsid w:val="00DC2303"/>
    <w:rsid w:val="00DC25A9"/>
    <w:rsid w:val="00DC3577"/>
    <w:rsid w:val="00DC43BF"/>
    <w:rsid w:val="00DC454E"/>
    <w:rsid w:val="00DC4D8A"/>
    <w:rsid w:val="00DC5A9F"/>
    <w:rsid w:val="00DC5B16"/>
    <w:rsid w:val="00DC5C33"/>
    <w:rsid w:val="00DC62D2"/>
    <w:rsid w:val="00DC6758"/>
    <w:rsid w:val="00DC67B8"/>
    <w:rsid w:val="00DC6B97"/>
    <w:rsid w:val="00DD0DB7"/>
    <w:rsid w:val="00DD12C8"/>
    <w:rsid w:val="00DD1B14"/>
    <w:rsid w:val="00DD3707"/>
    <w:rsid w:val="00DD3E98"/>
    <w:rsid w:val="00DD50F6"/>
    <w:rsid w:val="00DD5AA2"/>
    <w:rsid w:val="00DD5AEB"/>
    <w:rsid w:val="00DE2192"/>
    <w:rsid w:val="00DE3C84"/>
    <w:rsid w:val="00DE3F4D"/>
    <w:rsid w:val="00DE4123"/>
    <w:rsid w:val="00DE6D93"/>
    <w:rsid w:val="00DE7A46"/>
    <w:rsid w:val="00DF0BE3"/>
    <w:rsid w:val="00DF0D80"/>
    <w:rsid w:val="00DF19B8"/>
    <w:rsid w:val="00DF19E5"/>
    <w:rsid w:val="00DF3782"/>
    <w:rsid w:val="00DF5932"/>
    <w:rsid w:val="00E00A41"/>
    <w:rsid w:val="00E02433"/>
    <w:rsid w:val="00E036F8"/>
    <w:rsid w:val="00E03B5C"/>
    <w:rsid w:val="00E04511"/>
    <w:rsid w:val="00E0484E"/>
    <w:rsid w:val="00E04A4E"/>
    <w:rsid w:val="00E05084"/>
    <w:rsid w:val="00E06169"/>
    <w:rsid w:val="00E06A99"/>
    <w:rsid w:val="00E10028"/>
    <w:rsid w:val="00E1200E"/>
    <w:rsid w:val="00E12EB2"/>
    <w:rsid w:val="00E149D6"/>
    <w:rsid w:val="00E15B46"/>
    <w:rsid w:val="00E16ABA"/>
    <w:rsid w:val="00E16CEA"/>
    <w:rsid w:val="00E17428"/>
    <w:rsid w:val="00E176B7"/>
    <w:rsid w:val="00E20959"/>
    <w:rsid w:val="00E21C86"/>
    <w:rsid w:val="00E226A8"/>
    <w:rsid w:val="00E23AEE"/>
    <w:rsid w:val="00E243A0"/>
    <w:rsid w:val="00E245F0"/>
    <w:rsid w:val="00E2481A"/>
    <w:rsid w:val="00E248DB"/>
    <w:rsid w:val="00E24A31"/>
    <w:rsid w:val="00E27296"/>
    <w:rsid w:val="00E27389"/>
    <w:rsid w:val="00E30727"/>
    <w:rsid w:val="00E3208D"/>
    <w:rsid w:val="00E32952"/>
    <w:rsid w:val="00E34C87"/>
    <w:rsid w:val="00E35636"/>
    <w:rsid w:val="00E356AE"/>
    <w:rsid w:val="00E3571C"/>
    <w:rsid w:val="00E35AB3"/>
    <w:rsid w:val="00E36C1A"/>
    <w:rsid w:val="00E405B6"/>
    <w:rsid w:val="00E41A46"/>
    <w:rsid w:val="00E43A7B"/>
    <w:rsid w:val="00E45E3B"/>
    <w:rsid w:val="00E460DC"/>
    <w:rsid w:val="00E46299"/>
    <w:rsid w:val="00E47536"/>
    <w:rsid w:val="00E47577"/>
    <w:rsid w:val="00E47623"/>
    <w:rsid w:val="00E508B6"/>
    <w:rsid w:val="00E51462"/>
    <w:rsid w:val="00E519F3"/>
    <w:rsid w:val="00E52C01"/>
    <w:rsid w:val="00E52FAC"/>
    <w:rsid w:val="00E56071"/>
    <w:rsid w:val="00E56732"/>
    <w:rsid w:val="00E603AC"/>
    <w:rsid w:val="00E60ACE"/>
    <w:rsid w:val="00E61799"/>
    <w:rsid w:val="00E627AC"/>
    <w:rsid w:val="00E6370C"/>
    <w:rsid w:val="00E63DBE"/>
    <w:rsid w:val="00E66510"/>
    <w:rsid w:val="00E6662F"/>
    <w:rsid w:val="00E66C70"/>
    <w:rsid w:val="00E6734E"/>
    <w:rsid w:val="00E673CA"/>
    <w:rsid w:val="00E67969"/>
    <w:rsid w:val="00E67B45"/>
    <w:rsid w:val="00E7015F"/>
    <w:rsid w:val="00E701D5"/>
    <w:rsid w:val="00E70F04"/>
    <w:rsid w:val="00E720DB"/>
    <w:rsid w:val="00E725A9"/>
    <w:rsid w:val="00E72A26"/>
    <w:rsid w:val="00E72BC1"/>
    <w:rsid w:val="00E734FD"/>
    <w:rsid w:val="00E73C35"/>
    <w:rsid w:val="00E7584B"/>
    <w:rsid w:val="00E76C41"/>
    <w:rsid w:val="00E76F97"/>
    <w:rsid w:val="00E8117E"/>
    <w:rsid w:val="00E817AE"/>
    <w:rsid w:val="00E81C5D"/>
    <w:rsid w:val="00E81C63"/>
    <w:rsid w:val="00E83252"/>
    <w:rsid w:val="00E845AB"/>
    <w:rsid w:val="00E851A1"/>
    <w:rsid w:val="00E86308"/>
    <w:rsid w:val="00E86E2A"/>
    <w:rsid w:val="00E86E48"/>
    <w:rsid w:val="00E87613"/>
    <w:rsid w:val="00E9008B"/>
    <w:rsid w:val="00E9192F"/>
    <w:rsid w:val="00E92391"/>
    <w:rsid w:val="00E927C4"/>
    <w:rsid w:val="00E92B80"/>
    <w:rsid w:val="00E9346F"/>
    <w:rsid w:val="00E9474B"/>
    <w:rsid w:val="00E948FD"/>
    <w:rsid w:val="00E94AB2"/>
    <w:rsid w:val="00EA0912"/>
    <w:rsid w:val="00EA10DE"/>
    <w:rsid w:val="00EA13DA"/>
    <w:rsid w:val="00EA2097"/>
    <w:rsid w:val="00EA3268"/>
    <w:rsid w:val="00EA3BFB"/>
    <w:rsid w:val="00EA4123"/>
    <w:rsid w:val="00EA44F1"/>
    <w:rsid w:val="00EA45B2"/>
    <w:rsid w:val="00EA4E60"/>
    <w:rsid w:val="00EA7C6F"/>
    <w:rsid w:val="00EB1FFD"/>
    <w:rsid w:val="00EB2096"/>
    <w:rsid w:val="00EB22BC"/>
    <w:rsid w:val="00EB258A"/>
    <w:rsid w:val="00EB4661"/>
    <w:rsid w:val="00EB61CB"/>
    <w:rsid w:val="00EB6779"/>
    <w:rsid w:val="00EB6BCB"/>
    <w:rsid w:val="00EB712E"/>
    <w:rsid w:val="00EB730C"/>
    <w:rsid w:val="00EC02DC"/>
    <w:rsid w:val="00EC0BFB"/>
    <w:rsid w:val="00EC0F78"/>
    <w:rsid w:val="00EC21BD"/>
    <w:rsid w:val="00EC55CD"/>
    <w:rsid w:val="00EC5B11"/>
    <w:rsid w:val="00EC5CF9"/>
    <w:rsid w:val="00EC693D"/>
    <w:rsid w:val="00EC708D"/>
    <w:rsid w:val="00EC7E50"/>
    <w:rsid w:val="00ED022B"/>
    <w:rsid w:val="00ED0B03"/>
    <w:rsid w:val="00ED1940"/>
    <w:rsid w:val="00ED34F9"/>
    <w:rsid w:val="00ED394E"/>
    <w:rsid w:val="00ED3AB4"/>
    <w:rsid w:val="00ED54FE"/>
    <w:rsid w:val="00ED56B0"/>
    <w:rsid w:val="00ED5741"/>
    <w:rsid w:val="00ED575F"/>
    <w:rsid w:val="00ED65F1"/>
    <w:rsid w:val="00ED7593"/>
    <w:rsid w:val="00ED7A1A"/>
    <w:rsid w:val="00EE077D"/>
    <w:rsid w:val="00EE0F80"/>
    <w:rsid w:val="00EE2743"/>
    <w:rsid w:val="00EE2C28"/>
    <w:rsid w:val="00EE347B"/>
    <w:rsid w:val="00EE49D8"/>
    <w:rsid w:val="00EE51C4"/>
    <w:rsid w:val="00EE6A43"/>
    <w:rsid w:val="00EF00B6"/>
    <w:rsid w:val="00EF0300"/>
    <w:rsid w:val="00EF183C"/>
    <w:rsid w:val="00EF19E6"/>
    <w:rsid w:val="00EF2C71"/>
    <w:rsid w:val="00EF6414"/>
    <w:rsid w:val="00EF66CF"/>
    <w:rsid w:val="00F003B6"/>
    <w:rsid w:val="00F01820"/>
    <w:rsid w:val="00F02BDB"/>
    <w:rsid w:val="00F02C86"/>
    <w:rsid w:val="00F02D8D"/>
    <w:rsid w:val="00F0363C"/>
    <w:rsid w:val="00F04468"/>
    <w:rsid w:val="00F0470F"/>
    <w:rsid w:val="00F0628F"/>
    <w:rsid w:val="00F07EE4"/>
    <w:rsid w:val="00F07F15"/>
    <w:rsid w:val="00F1042B"/>
    <w:rsid w:val="00F1096E"/>
    <w:rsid w:val="00F11599"/>
    <w:rsid w:val="00F1170C"/>
    <w:rsid w:val="00F12BB2"/>
    <w:rsid w:val="00F1357A"/>
    <w:rsid w:val="00F13897"/>
    <w:rsid w:val="00F1459B"/>
    <w:rsid w:val="00F151A5"/>
    <w:rsid w:val="00F153DC"/>
    <w:rsid w:val="00F15C8A"/>
    <w:rsid w:val="00F15D89"/>
    <w:rsid w:val="00F16DBC"/>
    <w:rsid w:val="00F16DF2"/>
    <w:rsid w:val="00F17E9A"/>
    <w:rsid w:val="00F21048"/>
    <w:rsid w:val="00F21C36"/>
    <w:rsid w:val="00F22DC0"/>
    <w:rsid w:val="00F23008"/>
    <w:rsid w:val="00F24E60"/>
    <w:rsid w:val="00F258ED"/>
    <w:rsid w:val="00F264BB"/>
    <w:rsid w:val="00F26F59"/>
    <w:rsid w:val="00F27781"/>
    <w:rsid w:val="00F30309"/>
    <w:rsid w:val="00F31381"/>
    <w:rsid w:val="00F320C9"/>
    <w:rsid w:val="00F3343D"/>
    <w:rsid w:val="00F33CD1"/>
    <w:rsid w:val="00F343F7"/>
    <w:rsid w:val="00F34CE0"/>
    <w:rsid w:val="00F34CEF"/>
    <w:rsid w:val="00F34EE3"/>
    <w:rsid w:val="00F35E0D"/>
    <w:rsid w:val="00F37375"/>
    <w:rsid w:val="00F37D41"/>
    <w:rsid w:val="00F40B90"/>
    <w:rsid w:val="00F41285"/>
    <w:rsid w:val="00F41C92"/>
    <w:rsid w:val="00F42C10"/>
    <w:rsid w:val="00F43D65"/>
    <w:rsid w:val="00F43DE5"/>
    <w:rsid w:val="00F43F6A"/>
    <w:rsid w:val="00F447C6"/>
    <w:rsid w:val="00F458E5"/>
    <w:rsid w:val="00F46208"/>
    <w:rsid w:val="00F463CD"/>
    <w:rsid w:val="00F4698B"/>
    <w:rsid w:val="00F4709D"/>
    <w:rsid w:val="00F471EF"/>
    <w:rsid w:val="00F47941"/>
    <w:rsid w:val="00F50111"/>
    <w:rsid w:val="00F50CB3"/>
    <w:rsid w:val="00F50DD1"/>
    <w:rsid w:val="00F512C4"/>
    <w:rsid w:val="00F51741"/>
    <w:rsid w:val="00F52C4D"/>
    <w:rsid w:val="00F53150"/>
    <w:rsid w:val="00F56287"/>
    <w:rsid w:val="00F571A2"/>
    <w:rsid w:val="00F620D3"/>
    <w:rsid w:val="00F622BB"/>
    <w:rsid w:val="00F6417F"/>
    <w:rsid w:val="00F645DB"/>
    <w:rsid w:val="00F64608"/>
    <w:rsid w:val="00F6568E"/>
    <w:rsid w:val="00F67C87"/>
    <w:rsid w:val="00F709B3"/>
    <w:rsid w:val="00F70A9C"/>
    <w:rsid w:val="00F71061"/>
    <w:rsid w:val="00F72C0B"/>
    <w:rsid w:val="00F72CC7"/>
    <w:rsid w:val="00F73F0E"/>
    <w:rsid w:val="00F7495B"/>
    <w:rsid w:val="00F74C99"/>
    <w:rsid w:val="00F76FD7"/>
    <w:rsid w:val="00F80CF2"/>
    <w:rsid w:val="00F80E1D"/>
    <w:rsid w:val="00F81933"/>
    <w:rsid w:val="00F81EF9"/>
    <w:rsid w:val="00F8220B"/>
    <w:rsid w:val="00F828BE"/>
    <w:rsid w:val="00F83D58"/>
    <w:rsid w:val="00F83D76"/>
    <w:rsid w:val="00F8541A"/>
    <w:rsid w:val="00F85D6C"/>
    <w:rsid w:val="00F87175"/>
    <w:rsid w:val="00F9006C"/>
    <w:rsid w:val="00F90823"/>
    <w:rsid w:val="00F90A7C"/>
    <w:rsid w:val="00F912E4"/>
    <w:rsid w:val="00F91FAF"/>
    <w:rsid w:val="00F92AF5"/>
    <w:rsid w:val="00F93542"/>
    <w:rsid w:val="00F94599"/>
    <w:rsid w:val="00F959CF"/>
    <w:rsid w:val="00F95B6B"/>
    <w:rsid w:val="00F9773A"/>
    <w:rsid w:val="00F97AD2"/>
    <w:rsid w:val="00F97DCB"/>
    <w:rsid w:val="00F97E8D"/>
    <w:rsid w:val="00FA0A0C"/>
    <w:rsid w:val="00FA0F98"/>
    <w:rsid w:val="00FA1C44"/>
    <w:rsid w:val="00FA2AE6"/>
    <w:rsid w:val="00FA2B33"/>
    <w:rsid w:val="00FA37C7"/>
    <w:rsid w:val="00FA3A1B"/>
    <w:rsid w:val="00FA3B4D"/>
    <w:rsid w:val="00FA5226"/>
    <w:rsid w:val="00FA5743"/>
    <w:rsid w:val="00FA7113"/>
    <w:rsid w:val="00FA7BCE"/>
    <w:rsid w:val="00FB17BF"/>
    <w:rsid w:val="00FB1961"/>
    <w:rsid w:val="00FB3738"/>
    <w:rsid w:val="00FB6B44"/>
    <w:rsid w:val="00FB6CDE"/>
    <w:rsid w:val="00FC0025"/>
    <w:rsid w:val="00FC032D"/>
    <w:rsid w:val="00FC0356"/>
    <w:rsid w:val="00FC0616"/>
    <w:rsid w:val="00FC09FD"/>
    <w:rsid w:val="00FC0DB9"/>
    <w:rsid w:val="00FC110E"/>
    <w:rsid w:val="00FC1782"/>
    <w:rsid w:val="00FC1EE7"/>
    <w:rsid w:val="00FC3A46"/>
    <w:rsid w:val="00FC3A4F"/>
    <w:rsid w:val="00FC3F99"/>
    <w:rsid w:val="00FC5298"/>
    <w:rsid w:val="00FC58EA"/>
    <w:rsid w:val="00FC6684"/>
    <w:rsid w:val="00FC77A0"/>
    <w:rsid w:val="00FD0E49"/>
    <w:rsid w:val="00FD1524"/>
    <w:rsid w:val="00FD21B6"/>
    <w:rsid w:val="00FD2FDB"/>
    <w:rsid w:val="00FD4A2D"/>
    <w:rsid w:val="00FD4FCF"/>
    <w:rsid w:val="00FD58DF"/>
    <w:rsid w:val="00FD5DA7"/>
    <w:rsid w:val="00FD6877"/>
    <w:rsid w:val="00FD6ECC"/>
    <w:rsid w:val="00FE04B0"/>
    <w:rsid w:val="00FE0AA3"/>
    <w:rsid w:val="00FE1D6A"/>
    <w:rsid w:val="00FE3880"/>
    <w:rsid w:val="00FE3A87"/>
    <w:rsid w:val="00FE3C61"/>
    <w:rsid w:val="00FE3CDF"/>
    <w:rsid w:val="00FE4201"/>
    <w:rsid w:val="00FE4BB3"/>
    <w:rsid w:val="00FE4D2F"/>
    <w:rsid w:val="00FF275E"/>
    <w:rsid w:val="00FF2D5B"/>
    <w:rsid w:val="00FF30DC"/>
    <w:rsid w:val="00FF370C"/>
    <w:rsid w:val="00FF4834"/>
    <w:rsid w:val="00FF4CFF"/>
    <w:rsid w:val="00FF6D96"/>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10"/>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10"/>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link w:val="Heading5Char"/>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uiPriority w:val="99"/>
    <w:rsid w:val="002325B5"/>
    <w:rPr>
      <w:sz w:val="16"/>
    </w:rPr>
  </w:style>
  <w:style w:type="paragraph" w:styleId="CommentText">
    <w:name w:val="annotation text"/>
    <w:basedOn w:val="Normal"/>
    <w:link w:val="CommentTextChar"/>
    <w:uiPriority w:val="99"/>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uiPriority w:val="99"/>
    <w:rsid w:val="002325B5"/>
    <w:rPr>
      <w:rFonts w:ascii="Courier New" w:hAnsi="Courier New"/>
      <w:sz w:val="20"/>
    </w:rPr>
  </w:style>
  <w:style w:type="paragraph" w:styleId="BodyText">
    <w:name w:val="Body Text"/>
    <w:basedOn w:val="Normal"/>
    <w:link w:val="BodyTextChar"/>
    <w:uiPriority w:val="1"/>
    <w:qFormat/>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aliases w:val="TOC style,JAS List,List Bullet SOP"/>
    <w:basedOn w:val="Normal"/>
    <w:link w:val="ListParagraphChar"/>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uiPriority w:val="99"/>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uiPriority w:val="99"/>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10"/>
      </w:numPr>
      <w:spacing w:after="240"/>
    </w:pPr>
    <w:rPr>
      <w:rFonts w:ascii="Calibri" w:hAnsi="Calibri" w:cs="Calibri"/>
    </w:rPr>
  </w:style>
  <w:style w:type="paragraph" w:customStyle="1" w:styleId="Itema">
    <w:name w:val="Item a."/>
    <w:basedOn w:val="Normal"/>
    <w:link w:val="ItemaChar"/>
    <w:qFormat/>
    <w:rsid w:val="00A86407"/>
    <w:pPr>
      <w:numPr>
        <w:ilvl w:val="3"/>
        <w:numId w:val="10"/>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character" w:customStyle="1" w:styleId="ListParagraphChar">
    <w:name w:val="List Paragraph Char"/>
    <w:aliases w:val="TOC style Char,JAS List Char,List Bullet SOP Char"/>
    <w:link w:val="ListParagraph"/>
    <w:uiPriority w:val="34"/>
    <w:qFormat/>
    <w:locked/>
    <w:rsid w:val="002F3584"/>
    <w:rPr>
      <w:sz w:val="26"/>
    </w:rPr>
  </w:style>
  <w:style w:type="paragraph" w:customStyle="1" w:styleId="paragraph">
    <w:name w:val="paragraph"/>
    <w:basedOn w:val="Normal"/>
    <w:rsid w:val="003039AD"/>
    <w:pPr>
      <w:spacing w:before="100" w:beforeAutospacing="1" w:after="100" w:afterAutospacing="1"/>
    </w:pPr>
    <w:rPr>
      <w:rFonts w:eastAsiaTheme="minorHAnsi"/>
      <w:sz w:val="24"/>
      <w:szCs w:val="24"/>
    </w:rPr>
  </w:style>
  <w:style w:type="character" w:customStyle="1" w:styleId="normaltextrun">
    <w:name w:val="normaltextrun"/>
    <w:basedOn w:val="DefaultParagraphFont"/>
    <w:rsid w:val="003039AD"/>
  </w:style>
  <w:style w:type="character" w:customStyle="1" w:styleId="eop">
    <w:name w:val="eop"/>
    <w:basedOn w:val="DefaultParagraphFont"/>
    <w:rsid w:val="003039AD"/>
  </w:style>
  <w:style w:type="character" w:customStyle="1" w:styleId="contextualspellingandgrammarerror">
    <w:name w:val="contextualspellingandgrammarerror"/>
    <w:basedOn w:val="DefaultParagraphFont"/>
    <w:rsid w:val="003039AD"/>
  </w:style>
  <w:style w:type="character" w:customStyle="1" w:styleId="findhit">
    <w:name w:val="findhit"/>
    <w:basedOn w:val="DefaultParagraphFont"/>
    <w:rsid w:val="003039AD"/>
  </w:style>
  <w:style w:type="character" w:customStyle="1" w:styleId="BodyTextChar">
    <w:name w:val="Body Text Char"/>
    <w:link w:val="BodyText"/>
    <w:uiPriority w:val="1"/>
    <w:rsid w:val="00F0628F"/>
    <w:rPr>
      <w:sz w:val="26"/>
    </w:rPr>
  </w:style>
  <w:style w:type="character" w:customStyle="1" w:styleId="Heading5Char">
    <w:name w:val="Heading 5 Char"/>
    <w:link w:val="Heading5"/>
    <w:rsid w:val="00F0628F"/>
    <w:rPr>
      <w:b/>
      <w:sz w:val="26"/>
      <w:u w:val="single"/>
    </w:rPr>
  </w:style>
  <w:style w:type="character" w:styleId="Mention">
    <w:name w:val="Mention"/>
    <w:basedOn w:val="DefaultParagraphFont"/>
    <w:uiPriority w:val="99"/>
    <w:unhideWhenUsed/>
    <w:rsid w:val="006A029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204684868">
      <w:bodyDiv w:val="1"/>
      <w:marLeft w:val="0"/>
      <w:marRight w:val="0"/>
      <w:marTop w:val="0"/>
      <w:marBottom w:val="0"/>
      <w:divBdr>
        <w:top w:val="none" w:sz="0" w:space="0" w:color="auto"/>
        <w:left w:val="none" w:sz="0" w:space="0" w:color="auto"/>
        <w:bottom w:val="none" w:sz="0" w:space="0" w:color="auto"/>
        <w:right w:val="none" w:sz="0" w:space="0" w:color="auto"/>
      </w:divBdr>
    </w:div>
    <w:div w:id="244843472">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487404977">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767116227">
      <w:bodyDiv w:val="1"/>
      <w:marLeft w:val="0"/>
      <w:marRight w:val="0"/>
      <w:marTop w:val="0"/>
      <w:marBottom w:val="0"/>
      <w:divBdr>
        <w:top w:val="none" w:sz="0" w:space="0" w:color="auto"/>
        <w:left w:val="none" w:sz="0" w:space="0" w:color="auto"/>
        <w:bottom w:val="none" w:sz="0" w:space="0" w:color="auto"/>
        <w:right w:val="none" w:sz="0" w:space="0" w:color="auto"/>
      </w:divBdr>
    </w:div>
    <w:div w:id="791024669">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383221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65192628">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tel:8887158170,,896554168" TargetMode="External"/><Relationship Id="rId21" Type="http://schemas.openxmlformats.org/officeDocument/2006/relationships/hyperlink" Target="https://teams.microsoft.com/meetingOptions/?organizerId=cf63061b-8de8-4015-93f1-546f4c3da8e3&amp;tenantId=32fdff2c-f86e-4ba3-a47d-6a44a7f45a64&amp;threadId=19_meeting_NmZiYTNmODYtOGYwNy00NzZhLWFmMjEtNzZmZjJmYjg1OGU0@thread.v2&amp;messageId=0&amp;language=en-US" TargetMode="External"/><Relationship Id="rId42" Type="http://schemas.openxmlformats.org/officeDocument/2006/relationships/hyperlink" Target="https://aka.ms/JoinTeamsMeeting" TargetMode="External"/><Relationship Id="rId47" Type="http://schemas.openxmlformats.org/officeDocument/2006/relationships/hyperlink" Target="tel:+14159153950,,896554168" TargetMode="External"/><Relationship Id="rId63" Type="http://schemas.openxmlformats.org/officeDocument/2006/relationships/hyperlink" Target="https://acgovt.sharepoint.com/:w:/s/GSADigitalLibrary/EeGBnUyJSMFBoXqtvbj7ly0BqycT5J83NKyIV19tLO6-yA?e=YwGjFP" TargetMode="External"/><Relationship Id="rId68" Type="http://schemas.openxmlformats.org/officeDocument/2006/relationships/hyperlink" Target="https://gsa.acgov.org/do-business-with-us/contracting-opportunities/policies-procedures/proprietary-confidential-information/" TargetMode="External"/><Relationship Id="rId84" Type="http://schemas.openxmlformats.org/officeDocument/2006/relationships/hyperlink" Target="https://gsa.acgov.org/do-business-with-us/contracting-opportunities/policies-procedures/iran-contracting-act-of-2010-ica/" TargetMode="External"/><Relationship Id="rId89" Type="http://schemas.openxmlformats.org/officeDocument/2006/relationships/hyperlink" Target="https://gsa.acgov.org/do-business-with-us/vendor-support/small-local-and-emerging-businesses/" TargetMode="External"/><Relationship Id="rId16" Type="http://schemas.openxmlformats.org/officeDocument/2006/relationships/hyperlink" Target="tel:+14159153950,,900803633" TargetMode="External"/><Relationship Id="rId107" Type="http://schemas.openxmlformats.org/officeDocument/2006/relationships/header" Target="header6.xml"/><Relationship Id="rId11" Type="http://schemas.openxmlformats.org/officeDocument/2006/relationships/footnotes" Target="footnotes.xml"/><Relationship Id="rId32" Type="http://schemas.openxmlformats.org/officeDocument/2006/relationships/hyperlink" Target="https://gsa.acgov.org/do-business-with-us/contracting-opportunities/" TargetMode="External"/><Relationship Id="rId37" Type="http://schemas.openxmlformats.org/officeDocument/2006/relationships/hyperlink" Target="https://www.microsoft.com/microsoft-teams/join-a-meeting" TargetMode="External"/><Relationship Id="rId53" Type="http://schemas.openxmlformats.org/officeDocument/2006/relationships/hyperlink" Target="mailto:corey.brown2@acgov.org" TargetMode="External"/><Relationship Id="rId58" Type="http://schemas.openxmlformats.org/officeDocument/2006/relationships/hyperlink" Target="http://acgov.org/auditor/sleb/overview.htm" TargetMode="External"/><Relationship Id="rId74" Type="http://schemas.openxmlformats.org/officeDocument/2006/relationships/header" Target="header3.xml"/><Relationship Id="rId79" Type="http://schemas.openxmlformats.org/officeDocument/2006/relationships/hyperlink" Target="https://gsa.acgov.org/do-business-with-us/contracting-opportunities/policies-procedures/general-requirements/" TargetMode="External"/><Relationship Id="rId102" Type="http://schemas.openxmlformats.org/officeDocument/2006/relationships/hyperlink" Target="http://www.hipaasurvivalguide.com/hipaa-regulations/160-103.php" TargetMode="External"/><Relationship Id="rId5" Type="http://schemas.openxmlformats.org/officeDocument/2006/relationships/customXml" Target="../customXml/item5.xml"/><Relationship Id="rId90" Type="http://schemas.openxmlformats.org/officeDocument/2006/relationships/hyperlink" Target="http://acgov.org/auditor/sleb/sourceprogram.htm" TargetMode="External"/><Relationship Id="rId95" Type="http://schemas.openxmlformats.org/officeDocument/2006/relationships/hyperlink" Target="mailto:OCCR@acgov.org" TargetMode="External"/><Relationship Id="rId22" Type="http://schemas.openxmlformats.org/officeDocument/2006/relationships/hyperlink" Target="https://teams.microsoft.com/l/meetup-join/19%3ameeting_M2QyNGZlNjEtZmYwYi00N2MxLWJmOWItYTUyNzFkZTE3YTNj%40thread.v2/0?context=%7b%22Tid%22%3a%2232fdff2c-f86e-4ba3-a47d-6a44a7f45a64%22%2c%22Oid%22%3a%22cf63061b-8de8-4015-93f1-546f4c3da8e3%22%7d" TargetMode="External"/><Relationship Id="rId27" Type="http://schemas.openxmlformats.org/officeDocument/2006/relationships/hyperlink" Target="https://dialin.teams.microsoft.com/c44e85b4-06d5-44f1-aa66-048146aad930?id=896554168" TargetMode="External"/><Relationship Id="rId43" Type="http://schemas.openxmlformats.org/officeDocument/2006/relationships/hyperlink" Target="https://teams.microsoft.com/meetingOptions/?organizerId=cf63061b-8de8-4015-93f1-546f4c3da8e3&amp;tenantId=32fdff2c-f86e-4ba3-a47d-6a44a7f45a64&amp;threadId=19_meeting_NmZiYTNmODYtOGYwNy00NzZhLWFmMjEtNzZmZjJmYjg1OGU0@thread.v2&amp;messageId=0&amp;language=en-US" TargetMode="External"/><Relationship Id="rId48" Type="http://schemas.openxmlformats.org/officeDocument/2006/relationships/hyperlink" Target="tel:8887158170,,896554168" TargetMode="External"/><Relationship Id="rId64" Type="http://schemas.openxmlformats.org/officeDocument/2006/relationships/hyperlink" Target="mailto:corey.brown2@acgov.org" TargetMode="External"/><Relationship Id="rId69" Type="http://schemas.openxmlformats.org/officeDocument/2006/relationships/hyperlink" Target="https://gsa.acgov.org/do-business-with-us/contracting-opportunities/policies-procedures/proprietary-confidential-information/" TargetMode="External"/><Relationship Id="rId80" Type="http://schemas.openxmlformats.org/officeDocument/2006/relationships/hyperlink" Target="https://gsa.acgov.org/do-business-with-us/contracting-opportunities/policies-procedures/general-requirements/" TargetMode="External"/><Relationship Id="rId85" Type="http://schemas.openxmlformats.org/officeDocument/2006/relationships/hyperlink" Target="https://gsa.acgov.org/do-business-with-us/contracting-opportunities/policies-procedures/general-environmental-requirements/" TargetMode="External"/><Relationship Id="rId12" Type="http://schemas.openxmlformats.org/officeDocument/2006/relationships/endnotes" Target="endnotes.xml"/><Relationship Id="rId17" Type="http://schemas.openxmlformats.org/officeDocument/2006/relationships/hyperlink" Target="tel:8887158170,,900803633" TargetMode="External"/><Relationship Id="rId33" Type="http://schemas.openxmlformats.org/officeDocument/2006/relationships/hyperlink" Target="mailto:corey.brown2@acgov.org" TargetMode="External"/><Relationship Id="rId38" Type="http://schemas.openxmlformats.org/officeDocument/2006/relationships/hyperlink" Target="tel:+14159153950,,900803633" TargetMode="External"/><Relationship Id="rId59" Type="http://schemas.openxmlformats.org/officeDocument/2006/relationships/hyperlink" Target="http://acgov.org/auditor/sleb/overview.htm" TargetMode="External"/><Relationship Id="rId103" Type="http://schemas.openxmlformats.org/officeDocument/2006/relationships/hyperlink" Target="http://www.hipaasurvivalguide.com/hipaa-regulations/160-103.php" TargetMode="External"/><Relationship Id="rId108" Type="http://schemas.openxmlformats.org/officeDocument/2006/relationships/footer" Target="footer6.xml"/><Relationship Id="rId54" Type="http://schemas.openxmlformats.org/officeDocument/2006/relationships/hyperlink" Target="mailto:corey.brown2@acgov.org" TargetMode="External"/><Relationship Id="rId70" Type="http://schemas.openxmlformats.org/officeDocument/2006/relationships/header" Target="header1.xml"/><Relationship Id="rId75" Type="http://schemas.openxmlformats.org/officeDocument/2006/relationships/footer" Target="footer3.xml"/><Relationship Id="rId91" Type="http://schemas.openxmlformats.org/officeDocument/2006/relationships/hyperlink" Target="http://acgov.org/auditor/sleb/sourceprogram.htm" TargetMode="External"/><Relationship Id="rId96" Type="http://schemas.openxmlformats.org/officeDocument/2006/relationships/hyperlink" Target="http://acgov.org/auditor/sleb/overview.htm"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microsoft.com/microsoft-teams/join-a-meeting" TargetMode="External"/><Relationship Id="rId23" Type="http://schemas.openxmlformats.org/officeDocument/2006/relationships/hyperlink" Target="https://www.microsoft.com/en-us/microsoft-teams/download-app" TargetMode="External"/><Relationship Id="rId28" Type="http://schemas.openxmlformats.org/officeDocument/2006/relationships/hyperlink" Target="https://dialin.teams.microsoft.com/usp/pstnconferencing" TargetMode="External"/><Relationship Id="rId36" Type="http://schemas.openxmlformats.org/officeDocument/2006/relationships/hyperlink" Target="https://www.microsoft.com/en-us/microsoft-teams/download-app" TargetMode="External"/><Relationship Id="rId49" Type="http://schemas.openxmlformats.org/officeDocument/2006/relationships/hyperlink" Target="https://dialin.teams.microsoft.com/c44e85b4-06d5-44f1-aa66-048146aad930?id=896554168" TargetMode="External"/><Relationship Id="rId57" Type="http://schemas.openxmlformats.org/officeDocument/2006/relationships/hyperlink" Target="mailto:OCCR@acgov.org" TargetMode="External"/><Relationship Id="rId106" Type="http://schemas.openxmlformats.org/officeDocument/2006/relationships/footer" Target="footer5.xml"/><Relationship Id="rId10" Type="http://schemas.openxmlformats.org/officeDocument/2006/relationships/webSettings" Target="webSettings.xml"/><Relationship Id="rId31" Type="http://schemas.openxmlformats.org/officeDocument/2006/relationships/hyperlink" Target="https://gsa.acgov.org/do-business-with-us/contracting-opportunities/" TargetMode="External"/><Relationship Id="rId44" Type="http://schemas.openxmlformats.org/officeDocument/2006/relationships/hyperlink" Target="https://teams.microsoft.com/l/meetup-join/19%3ameeting_M2QyNGZlNjEtZmYwYi00N2MxLWJmOWItYTUyNzFkZTE3YTNj%40thread.v2/0?context=%7b%22Tid%22%3a%2232fdff2c-f86e-4ba3-a47d-6a44a7f45a64%22%2c%22Oid%22%3a%22cf63061b-8de8-4015-93f1-546f4c3da8e3%22%7d" TargetMode="External"/><Relationship Id="rId52" Type="http://schemas.openxmlformats.org/officeDocument/2006/relationships/hyperlink" Target="https://teams.microsoft.com/meetingOptions/?organizerId=cf63061b-8de8-4015-93f1-546f4c3da8e3&amp;tenantId=32fdff2c-f86e-4ba3-a47d-6a44a7f45a64&amp;threadId=19_meeting_M2QyNGZlNjEtZmYwYi00N2MxLWJmOWItYTUyNzFkZTE3YTNj@thread.v2&amp;messageId=0&amp;language=en-US" TargetMode="External"/><Relationship Id="rId60" Type="http://schemas.openxmlformats.org/officeDocument/2006/relationships/hyperlink" Target="https://gsa.acgov.org/do-business-with-us/vendor-support/small-local-and-emerging-businesses/" TargetMode="External"/><Relationship Id="rId65" Type="http://schemas.openxmlformats.org/officeDocument/2006/relationships/hyperlink" Target="https://gsa.acgov.org/do-business-with-us/contracting-opportunities/" TargetMode="External"/><Relationship Id="rId73" Type="http://schemas.openxmlformats.org/officeDocument/2006/relationships/footer" Target="footer2.xml"/><Relationship Id="rId78" Type="http://schemas.openxmlformats.org/officeDocument/2006/relationships/image" Target="media/image4.png"/><Relationship Id="rId81" Type="http://schemas.openxmlformats.org/officeDocument/2006/relationships/hyperlink" Target="https://gsa.acgov.org/do-business-with-us/contracting-opportunities/debarment-suspension-policy/" TargetMode="External"/><Relationship Id="rId86" Type="http://schemas.openxmlformats.org/officeDocument/2006/relationships/hyperlink" Target="https://gsa.acgov.org/do-business-with-us/contracting-opportunities/policies-procedures/general-environmental-requirements/" TargetMode="External"/><Relationship Id="rId94" Type="http://schemas.openxmlformats.org/officeDocument/2006/relationships/hyperlink" Target="mailto:GSA.OAP@acgov.org" TargetMode="External"/><Relationship Id="rId99" Type="http://schemas.openxmlformats.org/officeDocument/2006/relationships/hyperlink" Target="http://www.elationsys.com/elationsys/" TargetMode="External"/><Relationship Id="rId101" Type="http://schemas.openxmlformats.org/officeDocument/2006/relationships/hyperlink" Target="http://www.hipaasurvivalguide.com/hipaa-regulations/164-103.php"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teams.microsoft.com/l/meetup-join/19%3ameeting_NmZiYTNmODYtOGYwNy00NzZhLWFmMjEtNzZmZjJmYjg1OGU0%40thread.v2/0?context=%7b%22Tid%22%3a%2232fdff2c-f86e-4ba3-a47d-6a44a7f45a64%22%2c%22Oid%22%3a%22cf63061b-8de8-4015-93f1-546f4c3da8e3%22%7d" TargetMode="External"/><Relationship Id="rId18" Type="http://schemas.openxmlformats.org/officeDocument/2006/relationships/hyperlink" Target="https://dialin.teams.microsoft.com/c44e85b4-06d5-44f1-aa66-048146aad930?id=900803633" TargetMode="External"/><Relationship Id="rId39" Type="http://schemas.openxmlformats.org/officeDocument/2006/relationships/hyperlink" Target="tel:8887158170,,900803633" TargetMode="External"/><Relationship Id="rId109" Type="http://schemas.openxmlformats.org/officeDocument/2006/relationships/fontTable" Target="fontTable.xml"/><Relationship Id="rId34" Type="http://schemas.openxmlformats.org/officeDocument/2006/relationships/image" Target="media/image1.jpeg"/><Relationship Id="rId50" Type="http://schemas.openxmlformats.org/officeDocument/2006/relationships/hyperlink" Target="https://dialin.teams.microsoft.com/usp/pstnconferencing" TargetMode="External"/><Relationship Id="rId55" Type="http://schemas.openxmlformats.org/officeDocument/2006/relationships/hyperlink" Target="http://www.sam.gov/SAM" TargetMode="External"/><Relationship Id="rId76" Type="http://schemas.openxmlformats.org/officeDocument/2006/relationships/header" Target="header4.xml"/><Relationship Id="rId97" Type="http://schemas.openxmlformats.org/officeDocument/2006/relationships/hyperlink" Target="http://acgov.org/auditor/sleb/overview.htm" TargetMode="External"/><Relationship Id="rId104" Type="http://schemas.openxmlformats.org/officeDocument/2006/relationships/hyperlink" Target="http://www.hipaasurvivalguide.com/hipaa-regulations/164-304.php" TargetMode="External"/><Relationship Id="rId7" Type="http://schemas.openxmlformats.org/officeDocument/2006/relationships/numbering" Target="numbering.xml"/><Relationship Id="rId71" Type="http://schemas.openxmlformats.org/officeDocument/2006/relationships/footer" Target="footer1.xml"/><Relationship Id="rId92" Type="http://schemas.openxmlformats.org/officeDocument/2006/relationships/hyperlink" Target="http://acgov.org/auditor/sleb/elation.htm" TargetMode="External"/><Relationship Id="rId2" Type="http://schemas.openxmlformats.org/officeDocument/2006/relationships/customXml" Target="../customXml/item2.xml"/><Relationship Id="rId29" Type="http://schemas.openxmlformats.org/officeDocument/2006/relationships/hyperlink" Target="https://aka.ms/JoinTeamsMeeting" TargetMode="External"/><Relationship Id="rId24" Type="http://schemas.openxmlformats.org/officeDocument/2006/relationships/hyperlink" Target="https://www.microsoft.com/microsoft-teams/join-a-meeting" TargetMode="External"/><Relationship Id="rId40" Type="http://schemas.openxmlformats.org/officeDocument/2006/relationships/hyperlink" Target="https://dialin.teams.microsoft.com/c44e85b4-06d5-44f1-aa66-048146aad930?id=900803633" TargetMode="External"/><Relationship Id="rId45" Type="http://schemas.openxmlformats.org/officeDocument/2006/relationships/hyperlink" Target="https://www.microsoft.com/en-us/microsoft-teams/download-app" TargetMode="External"/><Relationship Id="rId66" Type="http://schemas.openxmlformats.org/officeDocument/2006/relationships/hyperlink" Target="https://gsa.acgov.org/do-business-with-us/contracting-opportunities/" TargetMode="External"/><Relationship Id="rId87" Type="http://schemas.openxmlformats.org/officeDocument/2006/relationships/hyperlink" Target="http://acgov.org/auditor/sleb/overview.htm" TargetMode="External"/><Relationship Id="rId110" Type="http://schemas.openxmlformats.org/officeDocument/2006/relationships/theme" Target="theme/theme1.xml"/><Relationship Id="rId61" Type="http://schemas.openxmlformats.org/officeDocument/2006/relationships/hyperlink" Target="https://gsa.acgov.org/do-business-with-us/vendor-support/small-local-and-emerging-businesses/" TargetMode="External"/><Relationship Id="rId82" Type="http://schemas.openxmlformats.org/officeDocument/2006/relationships/hyperlink" Target="https://gsa.acgov.org/do-business-with-us/contracting-opportunities/debarment-suspension-policy/" TargetMode="External"/><Relationship Id="rId19" Type="http://schemas.openxmlformats.org/officeDocument/2006/relationships/hyperlink" Target="https://dialin.teams.microsoft.com/usp/pstnconferencing" TargetMode="External"/><Relationship Id="rId14" Type="http://schemas.openxmlformats.org/officeDocument/2006/relationships/hyperlink" Target="https://www.microsoft.com/en-us/microsoft-teams/download-app" TargetMode="External"/><Relationship Id="rId30" Type="http://schemas.openxmlformats.org/officeDocument/2006/relationships/hyperlink" Target="https://teams.microsoft.com/meetingOptions/?organizerId=cf63061b-8de8-4015-93f1-546f4c3da8e3&amp;tenantId=32fdff2c-f86e-4ba3-a47d-6a44a7f45a64&amp;threadId=19_meeting_M2QyNGZlNjEtZmYwYi00N2MxLWJmOWItYTUyNzFkZTE3YTNj@thread.v2&amp;messageId=0&amp;language=en-US" TargetMode="External"/><Relationship Id="rId35" Type="http://schemas.openxmlformats.org/officeDocument/2006/relationships/hyperlink" Target="https://teams.microsoft.com/l/meetup-join/19%3ameeting_NmZiYTNmODYtOGYwNy00NzZhLWFmMjEtNzZmZjJmYjg1OGU0%40thread.v2/0?context=%7b%22Tid%22%3a%2232fdff2c-f86e-4ba3-a47d-6a44a7f45a64%22%2c%22Oid%22%3a%22cf63061b-8de8-4015-93f1-546f4c3da8e3%22%7d" TargetMode="External"/><Relationship Id="rId56" Type="http://schemas.openxmlformats.org/officeDocument/2006/relationships/hyperlink" Target="mailto:James.Nguyen@acgov.org" TargetMode="External"/><Relationship Id="rId77" Type="http://schemas.openxmlformats.org/officeDocument/2006/relationships/footer" Target="footer4.xml"/><Relationship Id="rId100" Type="http://schemas.openxmlformats.org/officeDocument/2006/relationships/image" Target="media/image5.png"/><Relationship Id="rId105" Type="http://schemas.openxmlformats.org/officeDocument/2006/relationships/header" Target="header5.xml"/><Relationship Id="rId8" Type="http://schemas.openxmlformats.org/officeDocument/2006/relationships/styles" Target="styles.xml"/><Relationship Id="rId51" Type="http://schemas.openxmlformats.org/officeDocument/2006/relationships/hyperlink" Target="https://aka.ms/JoinTeamsMeeting" TargetMode="External"/><Relationship Id="rId72" Type="http://schemas.openxmlformats.org/officeDocument/2006/relationships/header" Target="header2.xml"/><Relationship Id="rId93" Type="http://schemas.openxmlformats.org/officeDocument/2006/relationships/hyperlink" Target="http://acgov.org/auditor/sleb/elation.htm" TargetMode="External"/><Relationship Id="rId98" Type="http://schemas.openxmlformats.org/officeDocument/2006/relationships/hyperlink" Target="http://www.elationsys.com/elationsys/" TargetMode="External"/><Relationship Id="rId3" Type="http://schemas.openxmlformats.org/officeDocument/2006/relationships/customXml" Target="../customXml/item3.xml"/><Relationship Id="rId25" Type="http://schemas.openxmlformats.org/officeDocument/2006/relationships/hyperlink" Target="tel:+14159153950,,896554168" TargetMode="External"/><Relationship Id="rId46" Type="http://schemas.openxmlformats.org/officeDocument/2006/relationships/hyperlink" Target="https://www.microsoft.com/microsoft-teams/join-a-meeting" TargetMode="External"/><Relationship Id="rId67" Type="http://schemas.openxmlformats.org/officeDocument/2006/relationships/hyperlink" Target="mailto:corey.brown2@acgov.org" TargetMode="External"/><Relationship Id="rId20" Type="http://schemas.openxmlformats.org/officeDocument/2006/relationships/hyperlink" Target="https://aka.ms/JoinTeamsMeeting" TargetMode="External"/><Relationship Id="rId41" Type="http://schemas.openxmlformats.org/officeDocument/2006/relationships/hyperlink" Target="https://dialin.teams.microsoft.com/usp/pstnconferencing" TargetMode="External"/><Relationship Id="rId62" Type="http://schemas.openxmlformats.org/officeDocument/2006/relationships/hyperlink" Target="https://acgovt.sharepoint.com/:w:/s/GSADigitalLibrary/EeGBnUyJSMFBoXqtvbj7ly0BqycT5J83NKyIV19tLO6-yA?e=YwGjFP" TargetMode="External"/><Relationship Id="rId83" Type="http://schemas.openxmlformats.org/officeDocument/2006/relationships/hyperlink" Target="https://gsa.acgov.org/do-business-with-us/contracting-opportunities/policies-procedures/iran-contracting-act-of-2010-ica/" TargetMode="External"/><Relationship Id="rId88" Type="http://schemas.openxmlformats.org/officeDocument/2006/relationships/hyperlink" Target="https://gsa.acgov.org/do-business-with-us/vendor-support/small-local-and-emerging-business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FP5PKM64KWNT-3317579-245</_dlc_DocId>
    <_dlc_DocIdUrl xmlns="dada2d04-0b79-4859-9945-2f68777d8c22">
      <Url>https://acgovt.sharepoint.com/sites/AlamedaCountyDocumentCenter/_layouts/15/DocIdRedir.aspx?ID=FP5PKM64KWNT-3317579-245</Url>
      <Description>FP5PKM64KWNT-3317579-245</Description>
    </_dlc_DocIdUrl>
  </documentManagement>
</p:properties>
</file>

<file path=customXml/itemProps1.xml><?xml version="1.0" encoding="utf-8"?>
<ds:datastoreItem xmlns:ds="http://schemas.openxmlformats.org/officeDocument/2006/customXml" ds:itemID="{60482DBD-6EF5-4063-AFB1-293957C49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93277E-F27F-4776-A959-04C51BB5B3C8}">
  <ds:schemaRefs>
    <ds:schemaRef ds:uri="http://schemas.microsoft.com/sharepoint/v3/contenttype/forms"/>
  </ds:schemaRefs>
</ds:datastoreItem>
</file>

<file path=customXml/itemProps3.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4.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customXml/itemProps5.xml><?xml version="1.0" encoding="utf-8"?>
<ds:datastoreItem xmlns:ds="http://schemas.openxmlformats.org/officeDocument/2006/customXml" ds:itemID="{D6BFC516-32CD-4064-9AE2-35D2A4074891}">
  <ds:schemaRefs>
    <ds:schemaRef ds:uri="http://schemas.microsoft.com/sharepoint/events"/>
  </ds:schemaRefs>
</ds:datastoreItem>
</file>

<file path=customXml/itemProps6.xml><?xml version="1.0" encoding="utf-8"?>
<ds:datastoreItem xmlns:ds="http://schemas.openxmlformats.org/officeDocument/2006/customXml" ds:itemID="{924227D5-2B83-43A4-BADD-EE863811F2EF}">
  <ds:schemaRefs>
    <ds:schemaRef ds:uri="http://schemas.microsoft.com/office/2006/metadata/properties"/>
    <ds:schemaRef ds:uri="http://schemas.microsoft.com/office/infopath/2007/PartnerControls"/>
    <ds:schemaRef ds:uri="dada2d04-0b79-4859-9945-2f68777d8c2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19279</Words>
  <Characters>109895</Characters>
  <Application>Microsoft Office Word</Application>
  <DocSecurity>4</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128917</CharactersWithSpaces>
  <SharedDoc>false</SharedDoc>
  <HLinks>
    <vt:vector size="564" baseType="variant">
      <vt:variant>
        <vt:i4>5570563</vt:i4>
      </vt:variant>
      <vt:variant>
        <vt:i4>744</vt:i4>
      </vt:variant>
      <vt:variant>
        <vt:i4>0</vt:i4>
      </vt:variant>
      <vt:variant>
        <vt:i4>5</vt:i4>
      </vt:variant>
      <vt:variant>
        <vt:lpwstr>http://acgov.org/cao/rmu/forms/contracts.htm</vt:lpwstr>
      </vt:variant>
      <vt:variant>
        <vt:lpwstr/>
      </vt:variant>
      <vt:variant>
        <vt:i4>3538996</vt:i4>
      </vt:variant>
      <vt:variant>
        <vt:i4>741</vt:i4>
      </vt:variant>
      <vt:variant>
        <vt:i4>0</vt:i4>
      </vt:variant>
      <vt:variant>
        <vt:i4>5</vt:i4>
      </vt:variant>
      <vt:variant>
        <vt:lpwstr>http://dsmain/docushare/dscgi/ds.py/Get/File-5784/COI_Reqmt_DB.xls</vt:lpwstr>
      </vt:variant>
      <vt:variant>
        <vt:lpwstr/>
      </vt:variant>
      <vt:variant>
        <vt:i4>80</vt:i4>
      </vt:variant>
      <vt:variant>
        <vt:i4>510</vt:i4>
      </vt:variant>
      <vt:variant>
        <vt:i4>0</vt:i4>
      </vt:variant>
      <vt:variant>
        <vt:i4>5</vt:i4>
      </vt:variant>
      <vt:variant>
        <vt:lpwstr>https://ezsourcing.acgov.org/</vt:lpwstr>
      </vt:variant>
      <vt:variant>
        <vt:lpwstr/>
      </vt:variant>
      <vt:variant>
        <vt:i4>80</vt:i4>
      </vt:variant>
      <vt:variant>
        <vt:i4>507</vt:i4>
      </vt:variant>
      <vt:variant>
        <vt:i4>0</vt:i4>
      </vt:variant>
      <vt:variant>
        <vt:i4>5</vt:i4>
      </vt:variant>
      <vt:variant>
        <vt:lpwstr>https://ezsourcing.acgov.org/</vt:lpwstr>
      </vt:variant>
      <vt:variant>
        <vt:lpwstr/>
      </vt:variant>
      <vt:variant>
        <vt:i4>80</vt:i4>
      </vt:variant>
      <vt:variant>
        <vt:i4>504</vt:i4>
      </vt:variant>
      <vt:variant>
        <vt:i4>0</vt:i4>
      </vt:variant>
      <vt:variant>
        <vt:i4>5</vt:i4>
      </vt:variant>
      <vt:variant>
        <vt:lpwstr>https://ezsourcing.acgov.org/</vt:lpwstr>
      </vt:variant>
      <vt:variant>
        <vt:lpwstr/>
      </vt:variant>
      <vt:variant>
        <vt:i4>4718675</vt:i4>
      </vt:variant>
      <vt:variant>
        <vt:i4>439</vt:i4>
      </vt:variant>
      <vt:variant>
        <vt:i4>0</vt:i4>
      </vt:variant>
      <vt:variant>
        <vt:i4>5</vt:i4>
      </vt:variant>
      <vt:variant>
        <vt:lpwstr>http://www.elationsys.com/elationsys/</vt:lpwstr>
      </vt:variant>
      <vt:variant>
        <vt:lpwstr/>
      </vt:variant>
      <vt:variant>
        <vt:i4>4718675</vt:i4>
      </vt:variant>
      <vt:variant>
        <vt:i4>436</vt:i4>
      </vt:variant>
      <vt:variant>
        <vt:i4>0</vt:i4>
      </vt:variant>
      <vt:variant>
        <vt:i4>5</vt:i4>
      </vt:variant>
      <vt:variant>
        <vt:lpwstr>http://www.elationsys.com/elationsys/</vt:lpwstr>
      </vt:variant>
      <vt:variant>
        <vt:lpwstr/>
      </vt:variant>
      <vt:variant>
        <vt:i4>7733351</vt:i4>
      </vt:variant>
      <vt:variant>
        <vt:i4>433</vt:i4>
      </vt:variant>
      <vt:variant>
        <vt:i4>0</vt:i4>
      </vt:variant>
      <vt:variant>
        <vt:i4>5</vt:i4>
      </vt:variant>
      <vt:variant>
        <vt:lpwstr>http://acgov.org/auditor/sleb/overview.htm</vt:lpwstr>
      </vt:variant>
      <vt:variant>
        <vt:lpwstr/>
      </vt:variant>
      <vt:variant>
        <vt:i4>7733351</vt:i4>
      </vt:variant>
      <vt:variant>
        <vt:i4>430</vt:i4>
      </vt:variant>
      <vt:variant>
        <vt:i4>0</vt:i4>
      </vt:variant>
      <vt:variant>
        <vt:i4>5</vt:i4>
      </vt:variant>
      <vt:variant>
        <vt:lpwstr>http://acgov.org/auditor/sleb/overview.htm</vt:lpwstr>
      </vt:variant>
      <vt:variant>
        <vt:lpwstr/>
      </vt:variant>
      <vt:variant>
        <vt:i4>8257604</vt:i4>
      </vt:variant>
      <vt:variant>
        <vt:i4>427</vt:i4>
      </vt:variant>
      <vt:variant>
        <vt:i4>0</vt:i4>
      </vt:variant>
      <vt:variant>
        <vt:i4>5</vt:i4>
      </vt:variant>
      <vt:variant>
        <vt:lpwstr>mailto:OCCR@acgov.org</vt:lpwstr>
      </vt:variant>
      <vt:variant>
        <vt:lpwstr/>
      </vt:variant>
      <vt:variant>
        <vt:i4>196710</vt:i4>
      </vt:variant>
      <vt:variant>
        <vt:i4>424</vt:i4>
      </vt:variant>
      <vt:variant>
        <vt:i4>0</vt:i4>
      </vt:variant>
      <vt:variant>
        <vt:i4>5</vt:i4>
      </vt:variant>
      <vt:variant>
        <vt:lpwstr>mailto:GSA.OAP@acgov.org</vt:lpwstr>
      </vt:variant>
      <vt:variant>
        <vt:lpwstr/>
      </vt:variant>
      <vt:variant>
        <vt:i4>4456527</vt:i4>
      </vt:variant>
      <vt:variant>
        <vt:i4>409</vt:i4>
      </vt:variant>
      <vt:variant>
        <vt:i4>0</vt:i4>
      </vt:variant>
      <vt:variant>
        <vt:i4>5</vt:i4>
      </vt:variant>
      <vt:variant>
        <vt:lpwstr>http://acgov.org/auditor/sleb/elation.htm</vt:lpwstr>
      </vt:variant>
      <vt:variant>
        <vt:lpwstr/>
      </vt:variant>
      <vt:variant>
        <vt:i4>4456527</vt:i4>
      </vt:variant>
      <vt:variant>
        <vt:i4>406</vt:i4>
      </vt:variant>
      <vt:variant>
        <vt:i4>0</vt:i4>
      </vt:variant>
      <vt:variant>
        <vt:i4>5</vt:i4>
      </vt:variant>
      <vt:variant>
        <vt:lpwstr>http://acgov.org/auditor/sleb/elation.htm</vt:lpwstr>
      </vt:variant>
      <vt:variant>
        <vt:lpwstr/>
      </vt:variant>
      <vt:variant>
        <vt:i4>4128809</vt:i4>
      </vt:variant>
      <vt:variant>
        <vt:i4>403</vt:i4>
      </vt:variant>
      <vt:variant>
        <vt:i4>0</vt:i4>
      </vt:variant>
      <vt:variant>
        <vt:i4>5</vt:i4>
      </vt:variant>
      <vt:variant>
        <vt:lpwstr>http://acgov.org/auditor/sleb/sourceprogram.htm</vt:lpwstr>
      </vt:variant>
      <vt:variant>
        <vt:lpwstr/>
      </vt:variant>
      <vt:variant>
        <vt:i4>4128809</vt:i4>
      </vt:variant>
      <vt:variant>
        <vt:i4>400</vt:i4>
      </vt:variant>
      <vt:variant>
        <vt:i4>0</vt:i4>
      </vt:variant>
      <vt:variant>
        <vt:i4>5</vt:i4>
      </vt:variant>
      <vt:variant>
        <vt:lpwstr>http://acgov.org/auditor/sleb/sourceprogram.htm</vt:lpwstr>
      </vt:variant>
      <vt:variant>
        <vt:lpwstr/>
      </vt:variant>
      <vt:variant>
        <vt:i4>524310</vt:i4>
      </vt:variant>
      <vt:variant>
        <vt:i4>397</vt:i4>
      </vt:variant>
      <vt:variant>
        <vt:i4>0</vt:i4>
      </vt:variant>
      <vt:variant>
        <vt:i4>5</vt:i4>
      </vt:variant>
      <vt:variant>
        <vt:lpwstr>https://gsa.acgov.org/do-business-with-us/vendor-support/small-local-and-emerging-businesses/</vt:lpwstr>
      </vt:variant>
      <vt:variant>
        <vt:lpwstr/>
      </vt:variant>
      <vt:variant>
        <vt:i4>524310</vt:i4>
      </vt:variant>
      <vt:variant>
        <vt:i4>394</vt:i4>
      </vt:variant>
      <vt:variant>
        <vt:i4>0</vt:i4>
      </vt:variant>
      <vt:variant>
        <vt:i4>5</vt:i4>
      </vt:variant>
      <vt:variant>
        <vt:lpwstr>https://gsa.acgov.org/do-business-with-us/vendor-support/small-local-and-emerging-businesses/</vt:lpwstr>
      </vt:variant>
      <vt:variant>
        <vt:lpwstr/>
      </vt:variant>
      <vt:variant>
        <vt:i4>7733351</vt:i4>
      </vt:variant>
      <vt:variant>
        <vt:i4>391</vt:i4>
      </vt:variant>
      <vt:variant>
        <vt:i4>0</vt:i4>
      </vt:variant>
      <vt:variant>
        <vt:i4>5</vt:i4>
      </vt:variant>
      <vt:variant>
        <vt:lpwstr>http://acgov.org/auditor/sleb/overview.htm</vt:lpwstr>
      </vt:variant>
      <vt:variant>
        <vt:lpwstr/>
      </vt:variant>
      <vt:variant>
        <vt:i4>7733351</vt:i4>
      </vt:variant>
      <vt:variant>
        <vt:i4>388</vt:i4>
      </vt:variant>
      <vt:variant>
        <vt:i4>0</vt:i4>
      </vt:variant>
      <vt:variant>
        <vt:i4>5</vt:i4>
      </vt:variant>
      <vt:variant>
        <vt:lpwstr>http://acgov.org/auditor/sleb/overview.htm</vt:lpwstr>
      </vt:variant>
      <vt:variant>
        <vt:lpwstr/>
      </vt:variant>
      <vt:variant>
        <vt:i4>7340129</vt:i4>
      </vt:variant>
      <vt:variant>
        <vt:i4>385</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382</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379</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376</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373</vt:i4>
      </vt:variant>
      <vt:variant>
        <vt:i4>0</vt:i4>
      </vt:variant>
      <vt:variant>
        <vt:i4>5</vt:i4>
      </vt:variant>
      <vt:variant>
        <vt:lpwstr>https://gsa.acgov.org/do-business-with-us/contracting-opportunities/debarment-suspension-policy/</vt:lpwstr>
      </vt:variant>
      <vt:variant>
        <vt:lpwstr/>
      </vt:variant>
      <vt:variant>
        <vt:i4>4587543</vt:i4>
      </vt:variant>
      <vt:variant>
        <vt:i4>370</vt:i4>
      </vt:variant>
      <vt:variant>
        <vt:i4>0</vt:i4>
      </vt:variant>
      <vt:variant>
        <vt:i4>5</vt:i4>
      </vt:variant>
      <vt:variant>
        <vt:lpwstr>https://gsa.acgov.org/do-business-with-us/contracting-opportunities/debarment-suspension-policy/</vt:lpwstr>
      </vt:variant>
      <vt:variant>
        <vt:lpwstr/>
      </vt:variant>
      <vt:variant>
        <vt:i4>5701651</vt:i4>
      </vt:variant>
      <vt:variant>
        <vt:i4>367</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364</vt:i4>
      </vt:variant>
      <vt:variant>
        <vt:i4>0</vt:i4>
      </vt:variant>
      <vt:variant>
        <vt:i4>5</vt:i4>
      </vt:variant>
      <vt:variant>
        <vt:lpwstr>https://gsa.acgov.org/do-business-with-us/contracting-opportunities/policies-procedures/general-requirements/</vt:lpwstr>
      </vt:variant>
      <vt:variant>
        <vt:lpwstr/>
      </vt:variant>
      <vt:variant>
        <vt:i4>80</vt:i4>
      </vt:variant>
      <vt:variant>
        <vt:i4>294</vt:i4>
      </vt:variant>
      <vt:variant>
        <vt:i4>0</vt:i4>
      </vt:variant>
      <vt:variant>
        <vt:i4>5</vt:i4>
      </vt:variant>
      <vt:variant>
        <vt:lpwstr>https://ezsourcing.acgov.org/</vt:lpwstr>
      </vt:variant>
      <vt:variant>
        <vt:lpwstr/>
      </vt:variant>
      <vt:variant>
        <vt:i4>80</vt:i4>
      </vt:variant>
      <vt:variant>
        <vt:i4>291</vt:i4>
      </vt:variant>
      <vt:variant>
        <vt:i4>0</vt:i4>
      </vt:variant>
      <vt:variant>
        <vt:i4>5</vt:i4>
      </vt:variant>
      <vt:variant>
        <vt:lpwstr>https://ezsourcing.acgov.org/</vt:lpwstr>
      </vt:variant>
      <vt:variant>
        <vt:lpwstr/>
      </vt:variant>
      <vt:variant>
        <vt:i4>80</vt:i4>
      </vt:variant>
      <vt:variant>
        <vt:i4>288</vt:i4>
      </vt:variant>
      <vt:variant>
        <vt:i4>0</vt:i4>
      </vt:variant>
      <vt:variant>
        <vt:i4>5</vt:i4>
      </vt:variant>
      <vt:variant>
        <vt:lpwstr>https://ezsourcing.acgov.org/</vt:lpwstr>
      </vt:variant>
      <vt:variant>
        <vt:lpwstr/>
      </vt:variant>
      <vt:variant>
        <vt:i4>5505092</vt:i4>
      </vt:variant>
      <vt:variant>
        <vt:i4>285</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282</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279</vt:i4>
      </vt:variant>
      <vt:variant>
        <vt:i4>0</vt:i4>
      </vt:variant>
      <vt:variant>
        <vt:i4>5</vt:i4>
      </vt:variant>
      <vt:variant>
        <vt:lpwstr>https://ezsourcing.acgov.org/</vt:lpwstr>
      </vt:variant>
      <vt:variant>
        <vt:lpwstr/>
      </vt:variant>
      <vt:variant>
        <vt:i4>80</vt:i4>
      </vt:variant>
      <vt:variant>
        <vt:i4>276</vt:i4>
      </vt:variant>
      <vt:variant>
        <vt:i4>0</vt:i4>
      </vt:variant>
      <vt:variant>
        <vt:i4>5</vt:i4>
      </vt:variant>
      <vt:variant>
        <vt:lpwstr>https://ezsourcing.acgov.org/</vt:lpwstr>
      </vt:variant>
      <vt:variant>
        <vt:lpwstr/>
      </vt:variant>
      <vt:variant>
        <vt:i4>5242969</vt:i4>
      </vt:variant>
      <vt:variant>
        <vt:i4>273</vt:i4>
      </vt:variant>
      <vt:variant>
        <vt:i4>0</vt:i4>
      </vt:variant>
      <vt:variant>
        <vt:i4>5</vt:i4>
      </vt:variant>
      <vt:variant>
        <vt:lpwstr>https://gsa.acgov.org/do-business-with-us/contracting-opportunities/</vt:lpwstr>
      </vt:variant>
      <vt:variant>
        <vt:lpwstr/>
      </vt:variant>
      <vt:variant>
        <vt:i4>5242969</vt:i4>
      </vt:variant>
      <vt:variant>
        <vt:i4>270</vt:i4>
      </vt:variant>
      <vt:variant>
        <vt:i4>0</vt:i4>
      </vt:variant>
      <vt:variant>
        <vt:i4>5</vt:i4>
      </vt:variant>
      <vt:variant>
        <vt:lpwstr>https://gsa.acgov.org/do-business-with-us/contracting-opportunities/</vt:lpwstr>
      </vt:variant>
      <vt:variant>
        <vt:lpwstr/>
      </vt:variant>
      <vt:variant>
        <vt:i4>852084</vt:i4>
      </vt:variant>
      <vt:variant>
        <vt:i4>267</vt:i4>
      </vt:variant>
      <vt:variant>
        <vt:i4>0</vt:i4>
      </vt:variant>
      <vt:variant>
        <vt:i4>5</vt:i4>
      </vt:variant>
      <vt:variant>
        <vt:lpwstr>mailto:first.last@acgov.org</vt:lpwstr>
      </vt:variant>
      <vt:variant>
        <vt:lpwstr/>
      </vt:variant>
      <vt:variant>
        <vt:i4>5242944</vt:i4>
      </vt:variant>
      <vt:variant>
        <vt:i4>264</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261</vt:i4>
      </vt:variant>
      <vt:variant>
        <vt:i4>0</vt:i4>
      </vt:variant>
      <vt:variant>
        <vt:i4>5</vt:i4>
      </vt:variant>
      <vt:variant>
        <vt:lpwstr>https://acgovt.sharepoint.com/:w:/s/GSADigitalLibrary/EeGBnUyJSMFBoXqtvbj7ly0BqycT5J83NKyIV19tLO6-yA?e=YwGjFP</vt:lpwstr>
      </vt:variant>
      <vt:variant>
        <vt:lpwstr/>
      </vt:variant>
      <vt:variant>
        <vt:i4>524310</vt:i4>
      </vt:variant>
      <vt:variant>
        <vt:i4>258</vt:i4>
      </vt:variant>
      <vt:variant>
        <vt:i4>0</vt:i4>
      </vt:variant>
      <vt:variant>
        <vt:i4>5</vt:i4>
      </vt:variant>
      <vt:variant>
        <vt:lpwstr>https://gsa.acgov.org/do-business-with-us/vendor-support/small-local-and-emerging-businesses/</vt:lpwstr>
      </vt:variant>
      <vt:variant>
        <vt:lpwstr/>
      </vt:variant>
      <vt:variant>
        <vt:i4>524310</vt:i4>
      </vt:variant>
      <vt:variant>
        <vt:i4>255</vt:i4>
      </vt:variant>
      <vt:variant>
        <vt:i4>0</vt:i4>
      </vt:variant>
      <vt:variant>
        <vt:i4>5</vt:i4>
      </vt:variant>
      <vt:variant>
        <vt:lpwstr>https://gsa.acgov.org/do-business-with-us/vendor-support/small-local-and-emerging-businesses/</vt:lpwstr>
      </vt:variant>
      <vt:variant>
        <vt:lpwstr/>
      </vt:variant>
      <vt:variant>
        <vt:i4>7733351</vt:i4>
      </vt:variant>
      <vt:variant>
        <vt:i4>252</vt:i4>
      </vt:variant>
      <vt:variant>
        <vt:i4>0</vt:i4>
      </vt:variant>
      <vt:variant>
        <vt:i4>5</vt:i4>
      </vt:variant>
      <vt:variant>
        <vt:lpwstr>http://acgov.org/auditor/sleb/overview.htm</vt:lpwstr>
      </vt:variant>
      <vt:variant>
        <vt:lpwstr/>
      </vt:variant>
      <vt:variant>
        <vt:i4>7733351</vt:i4>
      </vt:variant>
      <vt:variant>
        <vt:i4>249</vt:i4>
      </vt:variant>
      <vt:variant>
        <vt:i4>0</vt:i4>
      </vt:variant>
      <vt:variant>
        <vt:i4>5</vt:i4>
      </vt:variant>
      <vt:variant>
        <vt:lpwstr>http://acgov.org/auditor/sleb/overview.htm</vt:lpwstr>
      </vt:variant>
      <vt:variant>
        <vt:lpwstr/>
      </vt:variant>
      <vt:variant>
        <vt:i4>3145831</vt:i4>
      </vt:variant>
      <vt:variant>
        <vt:i4>246</vt:i4>
      </vt:variant>
      <vt:variant>
        <vt:i4>0</vt:i4>
      </vt:variant>
      <vt:variant>
        <vt:i4>5</vt:i4>
      </vt:variant>
      <vt:variant>
        <vt:lpwstr>http://www.dir.ca.gov/</vt:lpwstr>
      </vt:variant>
      <vt:variant>
        <vt:lpwstr/>
      </vt:variant>
      <vt:variant>
        <vt:i4>8257604</vt:i4>
      </vt:variant>
      <vt:variant>
        <vt:i4>243</vt:i4>
      </vt:variant>
      <vt:variant>
        <vt:i4>0</vt:i4>
      </vt:variant>
      <vt:variant>
        <vt:i4>5</vt:i4>
      </vt:variant>
      <vt:variant>
        <vt:lpwstr>mailto:OCCR@acgov.org</vt:lpwstr>
      </vt:variant>
      <vt:variant>
        <vt:lpwstr/>
      </vt:variant>
      <vt:variant>
        <vt:i4>1835107</vt:i4>
      </vt:variant>
      <vt:variant>
        <vt:i4>240</vt:i4>
      </vt:variant>
      <vt:variant>
        <vt:i4>0</vt:i4>
      </vt:variant>
      <vt:variant>
        <vt:i4>5</vt:i4>
      </vt:variant>
      <vt:variant>
        <vt:lpwstr>mailto:GSA-BidProtests@acgov.org</vt:lpwstr>
      </vt:variant>
      <vt:variant>
        <vt:lpwstr/>
      </vt:variant>
      <vt:variant>
        <vt:i4>3801150</vt:i4>
      </vt:variant>
      <vt:variant>
        <vt:i4>237</vt:i4>
      </vt:variant>
      <vt:variant>
        <vt:i4>0</vt:i4>
      </vt:variant>
      <vt:variant>
        <vt:i4>5</vt:i4>
      </vt:variant>
      <vt:variant>
        <vt:lpwstr>http://www.sam.gov/SAM</vt:lpwstr>
      </vt:variant>
      <vt:variant>
        <vt:lpwstr/>
      </vt:variant>
      <vt:variant>
        <vt:i4>852084</vt:i4>
      </vt:variant>
      <vt:variant>
        <vt:i4>234</vt:i4>
      </vt:variant>
      <vt:variant>
        <vt:i4>0</vt:i4>
      </vt:variant>
      <vt:variant>
        <vt:i4>5</vt:i4>
      </vt:variant>
      <vt:variant>
        <vt:lpwstr>mailto:first.last@acgov.org</vt:lpwstr>
      </vt:variant>
      <vt:variant>
        <vt:lpwstr/>
      </vt:variant>
      <vt:variant>
        <vt:i4>1835062</vt:i4>
      </vt:variant>
      <vt:variant>
        <vt:i4>224</vt:i4>
      </vt:variant>
      <vt:variant>
        <vt:i4>0</vt:i4>
      </vt:variant>
      <vt:variant>
        <vt:i4>5</vt:i4>
      </vt:variant>
      <vt:variant>
        <vt:lpwstr/>
      </vt:variant>
      <vt:variant>
        <vt:lpwstr>_Toc14355913</vt:lpwstr>
      </vt:variant>
      <vt:variant>
        <vt:i4>1900598</vt:i4>
      </vt:variant>
      <vt:variant>
        <vt:i4>218</vt:i4>
      </vt:variant>
      <vt:variant>
        <vt:i4>0</vt:i4>
      </vt:variant>
      <vt:variant>
        <vt:i4>5</vt:i4>
      </vt:variant>
      <vt:variant>
        <vt:lpwstr/>
      </vt:variant>
      <vt:variant>
        <vt:lpwstr>_Toc14355912</vt:lpwstr>
      </vt:variant>
      <vt:variant>
        <vt:i4>1966134</vt:i4>
      </vt:variant>
      <vt:variant>
        <vt:i4>212</vt:i4>
      </vt:variant>
      <vt:variant>
        <vt:i4>0</vt:i4>
      </vt:variant>
      <vt:variant>
        <vt:i4>5</vt:i4>
      </vt:variant>
      <vt:variant>
        <vt:lpwstr/>
      </vt:variant>
      <vt:variant>
        <vt:lpwstr>_Toc14355911</vt:lpwstr>
      </vt:variant>
      <vt:variant>
        <vt:i4>2031670</vt:i4>
      </vt:variant>
      <vt:variant>
        <vt:i4>206</vt:i4>
      </vt:variant>
      <vt:variant>
        <vt:i4>0</vt:i4>
      </vt:variant>
      <vt:variant>
        <vt:i4>5</vt:i4>
      </vt:variant>
      <vt:variant>
        <vt:lpwstr/>
      </vt:variant>
      <vt:variant>
        <vt:lpwstr>_Toc14355910</vt:lpwstr>
      </vt:variant>
      <vt:variant>
        <vt:i4>1441847</vt:i4>
      </vt:variant>
      <vt:variant>
        <vt:i4>200</vt:i4>
      </vt:variant>
      <vt:variant>
        <vt:i4>0</vt:i4>
      </vt:variant>
      <vt:variant>
        <vt:i4>5</vt:i4>
      </vt:variant>
      <vt:variant>
        <vt:lpwstr/>
      </vt:variant>
      <vt:variant>
        <vt:lpwstr>_Toc14355909</vt:lpwstr>
      </vt:variant>
      <vt:variant>
        <vt:i4>1507383</vt:i4>
      </vt:variant>
      <vt:variant>
        <vt:i4>194</vt:i4>
      </vt:variant>
      <vt:variant>
        <vt:i4>0</vt:i4>
      </vt:variant>
      <vt:variant>
        <vt:i4>5</vt:i4>
      </vt:variant>
      <vt:variant>
        <vt:lpwstr/>
      </vt:variant>
      <vt:variant>
        <vt:lpwstr>_Toc14355908</vt:lpwstr>
      </vt:variant>
      <vt:variant>
        <vt:i4>1572919</vt:i4>
      </vt:variant>
      <vt:variant>
        <vt:i4>188</vt:i4>
      </vt:variant>
      <vt:variant>
        <vt:i4>0</vt:i4>
      </vt:variant>
      <vt:variant>
        <vt:i4>5</vt:i4>
      </vt:variant>
      <vt:variant>
        <vt:lpwstr/>
      </vt:variant>
      <vt:variant>
        <vt:lpwstr>_Toc14355907</vt:lpwstr>
      </vt:variant>
      <vt:variant>
        <vt:i4>1638455</vt:i4>
      </vt:variant>
      <vt:variant>
        <vt:i4>182</vt:i4>
      </vt:variant>
      <vt:variant>
        <vt:i4>0</vt:i4>
      </vt:variant>
      <vt:variant>
        <vt:i4>5</vt:i4>
      </vt:variant>
      <vt:variant>
        <vt:lpwstr/>
      </vt:variant>
      <vt:variant>
        <vt:lpwstr>_Toc14355906</vt:lpwstr>
      </vt:variant>
      <vt:variant>
        <vt:i4>1703991</vt:i4>
      </vt:variant>
      <vt:variant>
        <vt:i4>176</vt:i4>
      </vt:variant>
      <vt:variant>
        <vt:i4>0</vt:i4>
      </vt:variant>
      <vt:variant>
        <vt:i4>5</vt:i4>
      </vt:variant>
      <vt:variant>
        <vt:lpwstr/>
      </vt:variant>
      <vt:variant>
        <vt:lpwstr>_Toc14355905</vt:lpwstr>
      </vt:variant>
      <vt:variant>
        <vt:i4>1769527</vt:i4>
      </vt:variant>
      <vt:variant>
        <vt:i4>170</vt:i4>
      </vt:variant>
      <vt:variant>
        <vt:i4>0</vt:i4>
      </vt:variant>
      <vt:variant>
        <vt:i4>5</vt:i4>
      </vt:variant>
      <vt:variant>
        <vt:lpwstr/>
      </vt:variant>
      <vt:variant>
        <vt:lpwstr>_Toc14355904</vt:lpwstr>
      </vt:variant>
      <vt:variant>
        <vt:i4>1835063</vt:i4>
      </vt:variant>
      <vt:variant>
        <vt:i4>164</vt:i4>
      </vt:variant>
      <vt:variant>
        <vt:i4>0</vt:i4>
      </vt:variant>
      <vt:variant>
        <vt:i4>5</vt:i4>
      </vt:variant>
      <vt:variant>
        <vt:lpwstr/>
      </vt:variant>
      <vt:variant>
        <vt:lpwstr>_Toc14355903</vt:lpwstr>
      </vt:variant>
      <vt:variant>
        <vt:i4>1900599</vt:i4>
      </vt:variant>
      <vt:variant>
        <vt:i4>158</vt:i4>
      </vt:variant>
      <vt:variant>
        <vt:i4>0</vt:i4>
      </vt:variant>
      <vt:variant>
        <vt:i4>5</vt:i4>
      </vt:variant>
      <vt:variant>
        <vt:lpwstr/>
      </vt:variant>
      <vt:variant>
        <vt:lpwstr>_Toc14355902</vt:lpwstr>
      </vt:variant>
      <vt:variant>
        <vt:i4>1966135</vt:i4>
      </vt:variant>
      <vt:variant>
        <vt:i4>152</vt:i4>
      </vt:variant>
      <vt:variant>
        <vt:i4>0</vt:i4>
      </vt:variant>
      <vt:variant>
        <vt:i4>5</vt:i4>
      </vt:variant>
      <vt:variant>
        <vt:lpwstr/>
      </vt:variant>
      <vt:variant>
        <vt:lpwstr>_Toc14355901</vt:lpwstr>
      </vt:variant>
      <vt:variant>
        <vt:i4>2031671</vt:i4>
      </vt:variant>
      <vt:variant>
        <vt:i4>146</vt:i4>
      </vt:variant>
      <vt:variant>
        <vt:i4>0</vt:i4>
      </vt:variant>
      <vt:variant>
        <vt:i4>5</vt:i4>
      </vt:variant>
      <vt:variant>
        <vt:lpwstr/>
      </vt:variant>
      <vt:variant>
        <vt:lpwstr>_Toc14355900</vt:lpwstr>
      </vt:variant>
      <vt:variant>
        <vt:i4>1507390</vt:i4>
      </vt:variant>
      <vt:variant>
        <vt:i4>140</vt:i4>
      </vt:variant>
      <vt:variant>
        <vt:i4>0</vt:i4>
      </vt:variant>
      <vt:variant>
        <vt:i4>5</vt:i4>
      </vt:variant>
      <vt:variant>
        <vt:lpwstr/>
      </vt:variant>
      <vt:variant>
        <vt:lpwstr>_Toc14355899</vt:lpwstr>
      </vt:variant>
      <vt:variant>
        <vt:i4>1441854</vt:i4>
      </vt:variant>
      <vt:variant>
        <vt:i4>134</vt:i4>
      </vt:variant>
      <vt:variant>
        <vt:i4>0</vt:i4>
      </vt:variant>
      <vt:variant>
        <vt:i4>5</vt:i4>
      </vt:variant>
      <vt:variant>
        <vt:lpwstr/>
      </vt:variant>
      <vt:variant>
        <vt:lpwstr>_Toc14355898</vt:lpwstr>
      </vt:variant>
      <vt:variant>
        <vt:i4>1638462</vt:i4>
      </vt:variant>
      <vt:variant>
        <vt:i4>128</vt:i4>
      </vt:variant>
      <vt:variant>
        <vt:i4>0</vt:i4>
      </vt:variant>
      <vt:variant>
        <vt:i4>5</vt:i4>
      </vt:variant>
      <vt:variant>
        <vt:lpwstr/>
      </vt:variant>
      <vt:variant>
        <vt:lpwstr>_Toc14355897</vt:lpwstr>
      </vt:variant>
      <vt:variant>
        <vt:i4>1572926</vt:i4>
      </vt:variant>
      <vt:variant>
        <vt:i4>122</vt:i4>
      </vt:variant>
      <vt:variant>
        <vt:i4>0</vt:i4>
      </vt:variant>
      <vt:variant>
        <vt:i4>5</vt:i4>
      </vt:variant>
      <vt:variant>
        <vt:lpwstr/>
      </vt:variant>
      <vt:variant>
        <vt:lpwstr>_Toc14355896</vt:lpwstr>
      </vt:variant>
      <vt:variant>
        <vt:i4>1769534</vt:i4>
      </vt:variant>
      <vt:variant>
        <vt:i4>116</vt:i4>
      </vt:variant>
      <vt:variant>
        <vt:i4>0</vt:i4>
      </vt:variant>
      <vt:variant>
        <vt:i4>5</vt:i4>
      </vt:variant>
      <vt:variant>
        <vt:lpwstr/>
      </vt:variant>
      <vt:variant>
        <vt:lpwstr>_Toc14355895</vt:lpwstr>
      </vt:variant>
      <vt:variant>
        <vt:i4>1703998</vt:i4>
      </vt:variant>
      <vt:variant>
        <vt:i4>110</vt:i4>
      </vt:variant>
      <vt:variant>
        <vt:i4>0</vt:i4>
      </vt:variant>
      <vt:variant>
        <vt:i4>5</vt:i4>
      </vt:variant>
      <vt:variant>
        <vt:lpwstr/>
      </vt:variant>
      <vt:variant>
        <vt:lpwstr>_Toc14355894</vt:lpwstr>
      </vt:variant>
      <vt:variant>
        <vt:i4>1900606</vt:i4>
      </vt:variant>
      <vt:variant>
        <vt:i4>104</vt:i4>
      </vt:variant>
      <vt:variant>
        <vt:i4>0</vt:i4>
      </vt:variant>
      <vt:variant>
        <vt:i4>5</vt:i4>
      </vt:variant>
      <vt:variant>
        <vt:lpwstr/>
      </vt:variant>
      <vt:variant>
        <vt:lpwstr>_Toc14355893</vt:lpwstr>
      </vt:variant>
      <vt:variant>
        <vt:i4>1835070</vt:i4>
      </vt:variant>
      <vt:variant>
        <vt:i4>98</vt:i4>
      </vt:variant>
      <vt:variant>
        <vt:i4>0</vt:i4>
      </vt:variant>
      <vt:variant>
        <vt:i4>5</vt:i4>
      </vt:variant>
      <vt:variant>
        <vt:lpwstr/>
      </vt:variant>
      <vt:variant>
        <vt:lpwstr>_Toc14355892</vt:lpwstr>
      </vt:variant>
      <vt:variant>
        <vt:i4>2031678</vt:i4>
      </vt:variant>
      <vt:variant>
        <vt:i4>92</vt:i4>
      </vt:variant>
      <vt:variant>
        <vt:i4>0</vt:i4>
      </vt:variant>
      <vt:variant>
        <vt:i4>5</vt:i4>
      </vt:variant>
      <vt:variant>
        <vt:lpwstr/>
      </vt:variant>
      <vt:variant>
        <vt:lpwstr>_Toc14355891</vt:lpwstr>
      </vt:variant>
      <vt:variant>
        <vt:i4>1966142</vt:i4>
      </vt:variant>
      <vt:variant>
        <vt:i4>86</vt:i4>
      </vt:variant>
      <vt:variant>
        <vt:i4>0</vt:i4>
      </vt:variant>
      <vt:variant>
        <vt:i4>5</vt:i4>
      </vt:variant>
      <vt:variant>
        <vt:lpwstr/>
      </vt:variant>
      <vt:variant>
        <vt:lpwstr>_Toc14355890</vt:lpwstr>
      </vt:variant>
      <vt:variant>
        <vt:i4>1507391</vt:i4>
      </vt:variant>
      <vt:variant>
        <vt:i4>80</vt:i4>
      </vt:variant>
      <vt:variant>
        <vt:i4>0</vt:i4>
      </vt:variant>
      <vt:variant>
        <vt:i4>5</vt:i4>
      </vt:variant>
      <vt:variant>
        <vt:lpwstr/>
      </vt:variant>
      <vt:variant>
        <vt:lpwstr>_Toc14355889</vt:lpwstr>
      </vt:variant>
      <vt:variant>
        <vt:i4>1441855</vt:i4>
      </vt:variant>
      <vt:variant>
        <vt:i4>74</vt:i4>
      </vt:variant>
      <vt:variant>
        <vt:i4>0</vt:i4>
      </vt:variant>
      <vt:variant>
        <vt:i4>5</vt:i4>
      </vt:variant>
      <vt:variant>
        <vt:lpwstr/>
      </vt:variant>
      <vt:variant>
        <vt:lpwstr>_Toc14355888</vt:lpwstr>
      </vt:variant>
      <vt:variant>
        <vt:i4>1638463</vt:i4>
      </vt:variant>
      <vt:variant>
        <vt:i4>68</vt:i4>
      </vt:variant>
      <vt:variant>
        <vt:i4>0</vt:i4>
      </vt:variant>
      <vt:variant>
        <vt:i4>5</vt:i4>
      </vt:variant>
      <vt:variant>
        <vt:lpwstr/>
      </vt:variant>
      <vt:variant>
        <vt:lpwstr>_Toc14355887</vt:lpwstr>
      </vt:variant>
      <vt:variant>
        <vt:i4>1572927</vt:i4>
      </vt:variant>
      <vt:variant>
        <vt:i4>62</vt:i4>
      </vt:variant>
      <vt:variant>
        <vt:i4>0</vt:i4>
      </vt:variant>
      <vt:variant>
        <vt:i4>5</vt:i4>
      </vt:variant>
      <vt:variant>
        <vt:lpwstr/>
      </vt:variant>
      <vt:variant>
        <vt:lpwstr>_Toc14355886</vt:lpwstr>
      </vt:variant>
      <vt:variant>
        <vt:i4>1769535</vt:i4>
      </vt:variant>
      <vt:variant>
        <vt:i4>56</vt:i4>
      </vt:variant>
      <vt:variant>
        <vt:i4>0</vt:i4>
      </vt:variant>
      <vt:variant>
        <vt:i4>5</vt:i4>
      </vt:variant>
      <vt:variant>
        <vt:lpwstr/>
      </vt:variant>
      <vt:variant>
        <vt:lpwstr>_Toc14355885</vt:lpwstr>
      </vt:variant>
      <vt:variant>
        <vt:i4>1703999</vt:i4>
      </vt:variant>
      <vt:variant>
        <vt:i4>50</vt:i4>
      </vt:variant>
      <vt:variant>
        <vt:i4>0</vt:i4>
      </vt:variant>
      <vt:variant>
        <vt:i4>5</vt:i4>
      </vt:variant>
      <vt:variant>
        <vt:lpwstr/>
      </vt:variant>
      <vt:variant>
        <vt:lpwstr>_Toc14355884</vt:lpwstr>
      </vt:variant>
      <vt:variant>
        <vt:i4>8257598</vt:i4>
      </vt:variant>
      <vt:variant>
        <vt:i4>45</vt:i4>
      </vt:variant>
      <vt:variant>
        <vt:i4>0</vt:i4>
      </vt:variant>
      <vt:variant>
        <vt:i4>5</vt:i4>
      </vt:variant>
      <vt:variant>
        <vt:lpwstr>https://gsa.acgov.org/do-business-with-us/upcoming-contracting-events/</vt:lpwstr>
      </vt:variant>
      <vt:variant>
        <vt:lpwstr/>
      </vt:variant>
      <vt:variant>
        <vt:i4>8257598</vt:i4>
      </vt:variant>
      <vt:variant>
        <vt:i4>42</vt:i4>
      </vt:variant>
      <vt:variant>
        <vt:i4>0</vt:i4>
      </vt:variant>
      <vt:variant>
        <vt:i4>5</vt:i4>
      </vt:variant>
      <vt:variant>
        <vt:lpwstr>https://gsa.acgov.org/do-business-with-us/upcoming-contracting-events/</vt:lpwstr>
      </vt:variant>
      <vt:variant>
        <vt:lpwstr/>
      </vt:variant>
      <vt:variant>
        <vt:i4>2359310</vt:i4>
      </vt:variant>
      <vt:variant>
        <vt:i4>39</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36</vt:i4>
      </vt:variant>
      <vt:variant>
        <vt:i4>0</vt:i4>
      </vt:variant>
      <vt:variant>
        <vt:i4>5</vt:i4>
      </vt:variant>
      <vt:variant>
        <vt:lpwstr>https://ezsourcing.acgov.org/</vt:lpwstr>
      </vt:variant>
      <vt:variant>
        <vt:lpwstr/>
      </vt:variant>
      <vt:variant>
        <vt:i4>852084</vt:i4>
      </vt:variant>
      <vt:variant>
        <vt:i4>33</vt:i4>
      </vt:variant>
      <vt:variant>
        <vt:i4>0</vt:i4>
      </vt:variant>
      <vt:variant>
        <vt:i4>5</vt:i4>
      </vt:variant>
      <vt:variant>
        <vt:lpwstr>mailto:first.last@acgov.org</vt:lpwstr>
      </vt:variant>
      <vt:variant>
        <vt:lpwstr/>
      </vt:variant>
      <vt:variant>
        <vt:i4>80</vt:i4>
      </vt:variant>
      <vt:variant>
        <vt:i4>30</vt:i4>
      </vt:variant>
      <vt:variant>
        <vt:i4>0</vt:i4>
      </vt:variant>
      <vt:variant>
        <vt:i4>5</vt:i4>
      </vt:variant>
      <vt:variant>
        <vt:lpwstr>https://ezsourcing.acgov.org/</vt:lpwstr>
      </vt:variant>
      <vt:variant>
        <vt:lpwstr/>
      </vt:variant>
      <vt:variant>
        <vt:i4>80</vt:i4>
      </vt:variant>
      <vt:variant>
        <vt:i4>27</vt:i4>
      </vt:variant>
      <vt:variant>
        <vt:i4>0</vt:i4>
      </vt:variant>
      <vt:variant>
        <vt:i4>5</vt:i4>
      </vt:variant>
      <vt:variant>
        <vt:lpwstr>https://ezsourcing.acgov.org/</vt:lpwstr>
      </vt:variant>
      <vt:variant>
        <vt:lpwstr/>
      </vt:variant>
      <vt:variant>
        <vt:i4>852084</vt:i4>
      </vt:variant>
      <vt:variant>
        <vt:i4>24</vt:i4>
      </vt:variant>
      <vt:variant>
        <vt:i4>0</vt:i4>
      </vt:variant>
      <vt:variant>
        <vt:i4>5</vt:i4>
      </vt:variant>
      <vt:variant>
        <vt:lpwstr>mailto:first.last@acgov.org</vt:lpwstr>
      </vt:variant>
      <vt:variant>
        <vt:lpwstr/>
      </vt:variant>
      <vt:variant>
        <vt:i4>5242969</vt:i4>
      </vt:variant>
      <vt:variant>
        <vt:i4>21</vt:i4>
      </vt:variant>
      <vt:variant>
        <vt:i4>0</vt:i4>
      </vt:variant>
      <vt:variant>
        <vt:i4>5</vt:i4>
      </vt:variant>
      <vt:variant>
        <vt:lpwstr>https://gsa.acgov.org/do-business-with-us/contracting-opportunities/</vt:lpwstr>
      </vt:variant>
      <vt:variant>
        <vt:lpwstr/>
      </vt:variant>
      <vt:variant>
        <vt:i4>5242969</vt:i4>
      </vt:variant>
      <vt:variant>
        <vt:i4>18</vt:i4>
      </vt:variant>
      <vt:variant>
        <vt:i4>0</vt:i4>
      </vt:variant>
      <vt:variant>
        <vt:i4>5</vt:i4>
      </vt:variant>
      <vt:variant>
        <vt:lpwstr>https://gsa.acgov.org/do-business-with-us/contracting-opportunities/</vt:lpwstr>
      </vt:variant>
      <vt:variant>
        <vt:lpwstr/>
      </vt:variant>
      <vt:variant>
        <vt:i4>7995490</vt:i4>
      </vt:variant>
      <vt:variant>
        <vt:i4>15</vt:i4>
      </vt:variant>
      <vt:variant>
        <vt:i4>0</vt:i4>
      </vt:variant>
      <vt:variant>
        <vt:i4>5</vt:i4>
      </vt:variant>
      <vt:variant>
        <vt:lpwstr/>
      </vt:variant>
      <vt:variant>
        <vt:lpwstr>SLEB_Sub_Signature</vt:lpwstr>
      </vt:variant>
      <vt:variant>
        <vt:i4>5898305</vt:i4>
      </vt:variant>
      <vt:variant>
        <vt:i4>12</vt:i4>
      </vt:variant>
      <vt:variant>
        <vt:i4>0</vt:i4>
      </vt:variant>
      <vt:variant>
        <vt:i4>5</vt:i4>
      </vt:variant>
      <vt:variant>
        <vt:lpwstr/>
      </vt:variant>
      <vt:variant>
        <vt:lpwstr>Prime_Bidder_Signature</vt:lpwstr>
      </vt:variant>
      <vt:variant>
        <vt:i4>5439582</vt:i4>
      </vt:variant>
      <vt:variant>
        <vt:i4>9</vt:i4>
      </vt:variant>
      <vt:variant>
        <vt:i4>0</vt:i4>
      </vt:variant>
      <vt:variant>
        <vt:i4>5</vt:i4>
      </vt:variant>
      <vt:variant>
        <vt:lpwstr/>
      </vt:variant>
      <vt:variant>
        <vt:lpwstr>SLEB_Info_Sheet</vt:lpwstr>
      </vt:variant>
      <vt:variant>
        <vt:i4>4915285</vt:i4>
      </vt:variant>
      <vt:variant>
        <vt:i4>6</vt:i4>
      </vt:variant>
      <vt:variant>
        <vt:i4>0</vt:i4>
      </vt:variant>
      <vt:variant>
        <vt:i4>5</vt:i4>
      </vt:variant>
      <vt:variant>
        <vt:lpwstr/>
      </vt:variant>
      <vt:variant>
        <vt:lpwstr>_BIDDER_INFORMATION</vt:lpwstr>
      </vt:variant>
      <vt:variant>
        <vt:i4>80</vt:i4>
      </vt:variant>
      <vt:variant>
        <vt:i4>3</vt:i4>
      </vt:variant>
      <vt:variant>
        <vt:i4>0</vt:i4>
      </vt:variant>
      <vt:variant>
        <vt:i4>5</vt:i4>
      </vt:variant>
      <vt:variant>
        <vt:lpwstr>https://ezsourcing.acgov.org/</vt:lpwstr>
      </vt:variant>
      <vt:variant>
        <vt:lpwstr/>
      </vt:variant>
      <vt:variant>
        <vt:i4>80</vt:i4>
      </vt:variant>
      <vt:variant>
        <vt:i4>0</vt:i4>
      </vt:variant>
      <vt:variant>
        <vt:i4>0</vt:i4>
      </vt:variant>
      <vt:variant>
        <vt:i4>5</vt:i4>
      </vt:variant>
      <vt:variant>
        <vt:lpwstr>https://ezsourcing.acgov.org/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2023-02-17T00:29:00Z</dcterms:created>
  <dcterms:modified xsi:type="dcterms:W3CDTF">2023-02-17T00:29:00Z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ItemGuid">
    <vt:lpwstr>7797d310-0d53-4340-99ba-aafaea5087f4</vt:lpwstr>
  </property>
  <property fmtid="{D5CDD505-2E9C-101B-9397-08002B2CF9AE}" pid="4" name="GrammarlyDocumentId">
    <vt:lpwstr>336df7e978b837e10378ca228d8ae6c0a58e598aa419a98657510b3d5afc7384</vt:lpwstr>
  </property>
</Properties>
</file>